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65271" w:rsidR="00065271" w:rsidP="00065271" w:rsidRDefault="00065271">
      <w:pPr>
        <w:jc w:val="center"/>
        <w:rPr>
          <w:lang w:val="en-GB"/>
        </w:rPr>
      </w:pPr>
      <w:bookmarkStart w:name="_GoBack" w:id="0"/>
      <w:bookmarkEnd w:id="0"/>
    </w:p>
    <w:p w:rsidRPr="00065271" w:rsidR="00065271" w:rsidP="00065271" w:rsidRDefault="00065271">
      <w:pPr>
        <w:jc w:val="center"/>
        <w:rPr>
          <w:lang w:val="en-GB"/>
        </w:rPr>
      </w:pPr>
    </w:p>
    <w:p w:rsidRPr="00065271" w:rsidR="00065271" w:rsidP="00065271" w:rsidRDefault="00065271">
      <w:pPr>
        <w:jc w:val="center"/>
        <w:rPr>
          <w:lang w:val="en-GB"/>
        </w:rPr>
      </w:pPr>
    </w:p>
    <w:p w:rsidRPr="00A014C3" w:rsidR="00065271" w:rsidP="00065271" w:rsidRDefault="00065271">
      <w:pPr>
        <w:jc w:val="center"/>
        <w:rPr>
          <w:lang w:val="en-GB"/>
        </w:rPr>
      </w:pPr>
      <w:r>
        <w:rPr>
          <w:lang w:val="en-GB"/>
        </w:rPr>
        <w:t>COURT (CHAMBER)</w:t>
      </w:r>
    </w:p>
    <w:p w:rsidRPr="00A014C3" w:rsidR="00065271" w:rsidP="00065271" w:rsidRDefault="00065271">
      <w:pPr>
        <w:jc w:val="center"/>
        <w:rPr>
          <w:lang w:val="en-GB"/>
        </w:rPr>
      </w:pPr>
    </w:p>
    <w:p w:rsidRPr="00A014C3" w:rsidR="00065271" w:rsidP="00065271" w:rsidRDefault="00065271">
      <w:pPr>
        <w:jc w:val="center"/>
        <w:rPr>
          <w:lang w:val="en-GB"/>
        </w:rPr>
      </w:pPr>
    </w:p>
    <w:p w:rsidRPr="00A014C3" w:rsidR="00065271" w:rsidP="00065271" w:rsidRDefault="00065271">
      <w:pPr>
        <w:jc w:val="center"/>
        <w:rPr>
          <w:lang w:val="en-GB"/>
        </w:rPr>
      </w:pPr>
    </w:p>
    <w:p w:rsidRPr="00A014C3" w:rsidR="00065271" w:rsidP="00065271" w:rsidRDefault="00065271">
      <w:pPr>
        <w:jc w:val="center"/>
        <w:rPr>
          <w:lang w:val="en-GB"/>
        </w:rPr>
      </w:pPr>
    </w:p>
    <w:p w:rsidRPr="00A014C3" w:rsidR="00065271" w:rsidP="00065271" w:rsidRDefault="00065271">
      <w:pPr>
        <w:jc w:val="center"/>
        <w:rPr>
          <w:lang w:val="en-GB"/>
        </w:rPr>
      </w:pPr>
    </w:p>
    <w:p w:rsidRPr="00A014C3" w:rsidR="00065271" w:rsidP="00065271" w:rsidRDefault="00065271">
      <w:pPr>
        <w:jc w:val="center"/>
        <w:rPr>
          <w:lang w:val="en-GB"/>
        </w:rPr>
      </w:pPr>
    </w:p>
    <w:p w:rsidRPr="00AA3F64" w:rsidR="00065271" w:rsidP="00065271" w:rsidRDefault="00065271">
      <w:pPr>
        <w:jc w:val="center"/>
        <w:rPr>
          <w:b/>
          <w:szCs w:val="24"/>
          <w:lang w:val="en-GB"/>
        </w:rPr>
      </w:pPr>
      <w:bookmarkStart w:name="To" w:id="1"/>
      <w:r w:rsidRPr="00CD423E">
        <w:rPr>
          <w:b/>
          <w:szCs w:val="24"/>
          <w:lang w:val="en-GB"/>
        </w:rPr>
        <w:t>CASE OF</w:t>
      </w:r>
      <w:bookmarkEnd w:id="1"/>
      <w:r w:rsidRPr="00CD423E">
        <w:rPr>
          <w:b/>
          <w:szCs w:val="24"/>
          <w:lang w:val="en-GB"/>
        </w:rPr>
        <w:t xml:space="preserve"> </w:t>
      </w:r>
      <w:r w:rsidRPr="00AA3F64" w:rsidR="00AA3F64">
        <w:rPr>
          <w:b/>
          <w:bCs/>
          <w:color w:val="000000"/>
          <w:szCs w:val="24"/>
          <w:lang w:val="en-GB"/>
        </w:rPr>
        <w:t xml:space="preserve">COLOZZA v. </w:t>
      </w:r>
      <w:smartTag w:uri="urn:schemas-microsoft-com:office:smarttags" w:element="country-region">
        <w:smartTag w:uri="urn:schemas-microsoft-com:office:smarttags" w:element="place">
          <w:r w:rsidR="00AA3F64" w:rsidRPr="00AA3F64">
            <w:rPr>
              <w:b/>
              <w:bCs/>
              <w:color w:val="000000"/>
              <w:szCs w:val="24"/>
              <w:lang w:val="en-GB"/>
            </w:rPr>
            <w:t>ITALY</w:t>
          </w:r>
        </w:smartTag>
      </w:smartTag>
    </w:p>
    <w:p w:rsidRPr="003015FF" w:rsidR="00065271" w:rsidP="00065271" w:rsidRDefault="00065271">
      <w:pPr>
        <w:jc w:val="center"/>
        <w:rPr>
          <w:lang w:val="en-GB"/>
        </w:rPr>
      </w:pPr>
    </w:p>
    <w:p w:rsidRPr="003015FF" w:rsidR="00065271" w:rsidP="00065271" w:rsidRDefault="00065271">
      <w:pPr>
        <w:jc w:val="center"/>
        <w:rPr>
          <w:i/>
          <w:iCs/>
          <w:lang w:val="en-GB"/>
        </w:rPr>
      </w:pPr>
      <w:r w:rsidRPr="003015FF">
        <w:rPr>
          <w:i/>
          <w:iCs/>
          <w:lang w:val="en-GB"/>
        </w:rPr>
        <w:t xml:space="preserve">(Application no. </w:t>
      </w:r>
      <w:r w:rsidR="00AA3F64">
        <w:rPr>
          <w:i/>
          <w:color w:val="000000"/>
          <w:szCs w:val="24"/>
          <w:lang w:val="en-GB"/>
        </w:rPr>
        <w:t>9024/80</w:t>
      </w:r>
      <w:r w:rsidRPr="003015FF">
        <w:rPr>
          <w:i/>
          <w:iCs/>
          <w:lang w:val="en-GB"/>
        </w:rPr>
        <w:t>)</w:t>
      </w:r>
    </w:p>
    <w:p w:rsidRPr="003015FF" w:rsidR="00065271" w:rsidP="00065271" w:rsidRDefault="00065271">
      <w:pPr>
        <w:pStyle w:val="JuCase"/>
        <w:jc w:val="center"/>
        <w:rPr>
          <w:b w:val="0"/>
          <w:lang w:val="en-GB"/>
        </w:rPr>
      </w:pPr>
    </w:p>
    <w:p w:rsidRPr="003015FF" w:rsidR="00065271" w:rsidP="00065271" w:rsidRDefault="00065271">
      <w:pPr>
        <w:pStyle w:val="JuPara"/>
        <w:rPr>
          <w:lang w:val="en-GB"/>
        </w:rPr>
      </w:pPr>
    </w:p>
    <w:p w:rsidRPr="003015FF" w:rsidR="00065271" w:rsidP="00065271" w:rsidRDefault="00065271">
      <w:pPr>
        <w:pStyle w:val="JuPara"/>
        <w:rPr>
          <w:lang w:val="en-GB"/>
        </w:rPr>
      </w:pPr>
    </w:p>
    <w:p w:rsidRPr="003015FF" w:rsidR="00065271" w:rsidP="00065271" w:rsidRDefault="00065271">
      <w:pPr>
        <w:pStyle w:val="JuPara"/>
        <w:rPr>
          <w:lang w:val="en-GB"/>
        </w:rPr>
      </w:pPr>
    </w:p>
    <w:p w:rsidRPr="003015FF" w:rsidR="00065271" w:rsidP="00065271" w:rsidRDefault="00065271">
      <w:pPr>
        <w:pStyle w:val="JuPara"/>
        <w:rPr>
          <w:lang w:val="en-GB"/>
        </w:rPr>
      </w:pPr>
    </w:p>
    <w:p w:rsidRPr="003015FF" w:rsidR="00065271" w:rsidP="00065271" w:rsidRDefault="00065271">
      <w:pPr>
        <w:pStyle w:val="JuPara"/>
        <w:rPr>
          <w:lang w:val="en-GB"/>
        </w:rPr>
      </w:pPr>
    </w:p>
    <w:p w:rsidRPr="003015FF" w:rsidR="00065271" w:rsidP="00065271" w:rsidRDefault="00065271">
      <w:pPr>
        <w:pStyle w:val="JuPara"/>
        <w:jc w:val="center"/>
        <w:rPr>
          <w:lang w:val="en-GB"/>
        </w:rPr>
      </w:pPr>
      <w:r w:rsidRPr="003015FF">
        <w:rPr>
          <w:lang w:val="en-GB"/>
        </w:rPr>
        <w:t>JUDGMENT</w:t>
      </w:r>
    </w:p>
    <w:p w:rsidRPr="003015FF" w:rsidR="00065271" w:rsidP="00065271" w:rsidRDefault="00065271">
      <w:pPr>
        <w:pStyle w:val="JuPara"/>
        <w:jc w:val="center"/>
        <w:rPr>
          <w:lang w:val="en-GB"/>
        </w:rPr>
      </w:pPr>
    </w:p>
    <w:p w:rsidRPr="003015FF" w:rsidR="00065271" w:rsidP="00065271" w:rsidRDefault="00065271">
      <w:pPr>
        <w:pStyle w:val="JuPara"/>
        <w:jc w:val="center"/>
        <w:rPr>
          <w:lang w:val="en-GB"/>
        </w:rPr>
      </w:pPr>
    </w:p>
    <w:p w:rsidRPr="003015FF" w:rsidR="00065271" w:rsidP="00065271" w:rsidRDefault="00065271">
      <w:pPr>
        <w:pStyle w:val="JuPara"/>
        <w:jc w:val="center"/>
        <w:rPr>
          <w:lang w:val="en-GB"/>
        </w:rPr>
      </w:pPr>
    </w:p>
    <w:p w:rsidRPr="003015FF" w:rsidR="00065271" w:rsidP="00065271" w:rsidRDefault="00065271">
      <w:pPr>
        <w:pStyle w:val="JuPara"/>
        <w:jc w:val="center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3015FF">
            <w:rPr>
              <w:lang w:val="en-GB"/>
            </w:rPr>
            <w:t>STRASBOURG</w:t>
          </w:r>
        </w:smartTag>
      </w:smartTag>
    </w:p>
    <w:p w:rsidRPr="003015FF" w:rsidR="00065271" w:rsidP="00065271" w:rsidRDefault="00065271">
      <w:pPr>
        <w:pStyle w:val="JuPara"/>
        <w:jc w:val="center"/>
        <w:rPr>
          <w:lang w:val="en-GB"/>
        </w:rPr>
      </w:pPr>
    </w:p>
    <w:p w:rsidR="007B6873" w:rsidP="00065271" w:rsidRDefault="00AA3F64">
      <w:pPr>
        <w:pStyle w:val="JuPara"/>
        <w:jc w:val="center"/>
        <w:rPr>
          <w:lang w:val="en-GB"/>
        </w:rPr>
        <w:sectPr w:rsidR="007B6873" w:rsidSect="00AC25D9">
          <w:headerReference w:type="even" r:id="rId7"/>
          <w:headerReference w:type="default" r:id="rId8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0"/>
          <w:cols w:space="720"/>
          <w:noEndnote/>
        </w:sectPr>
      </w:pPr>
      <w:smartTag w:uri="urn:schemas-microsoft-com:office:smarttags" w:element="date">
        <w:smartTagPr>
          <w:attr w:name="Month" w:val="2"/>
          <w:attr w:name="Day" w:val="12"/>
          <w:attr w:name="Year" w:val="1985"/>
        </w:smartTagPr>
        <w:r>
          <w:rPr>
            <w:lang w:val="en-GB"/>
          </w:rPr>
          <w:t>12 February 1985</w:t>
        </w:r>
      </w:smartTag>
    </w:p>
    <w:p w:rsidR="00F11860" w:rsidP="00065271" w:rsidRDefault="00B27F1A">
      <w:pPr>
        <w:rPr>
          <w:lang w:val="en-GB"/>
        </w:rPr>
      </w:pPr>
      <w:r>
        <w:rPr>
          <w:lang w:val="en-GB"/>
        </w:rPr>
        <w:br w:type="page"/>
      </w:r>
    </w:p>
    <w:p w:rsidR="004529AA" w:rsidP="00310E61" w:rsidRDefault="00F11860">
      <w:pPr>
        <w:pStyle w:val="JuCase"/>
        <w:rPr>
          <w:lang w:val="en-GB"/>
        </w:rPr>
      </w:pPr>
      <w:r>
        <w:rPr>
          <w:lang w:val="en-GB"/>
        </w:rPr>
        <w:t>In the Colozza case</w:t>
      </w:r>
      <w:r w:rsidRPr="00F11860">
        <w:rPr>
          <w:rStyle w:val="FootnoteReference"/>
          <w:lang w:val="en-GB"/>
        </w:rPr>
        <w:footnoteReference w:customMarkFollows="1" w:id="1"/>
        <w:sym w:font="Symbol" w:char="F02A"/>
      </w:r>
      <w:r w:rsidRPr="00065271" w:rsidR="00065271">
        <w:rPr>
          <w:lang w:val="en-GB"/>
        </w:rPr>
        <w:t>,</w:t>
      </w:r>
    </w:p>
    <w:p w:rsidR="004529AA" w:rsidP="00310E61" w:rsidRDefault="00065271">
      <w:pPr>
        <w:pStyle w:val="JuPara"/>
        <w:rPr>
          <w:lang w:val="en-GB"/>
        </w:rPr>
      </w:pPr>
      <w:r w:rsidRPr="00065271">
        <w:rPr>
          <w:lang w:val="en-GB"/>
        </w:rPr>
        <w:t>The European Court of Human Rights, sitting, in accordance with</w:t>
      </w:r>
      <w:r>
        <w:rPr>
          <w:lang w:val="en-GB"/>
        </w:rPr>
        <w:t xml:space="preserve"> </w:t>
      </w:r>
      <w:r w:rsidRPr="00065271">
        <w:rPr>
          <w:lang w:val="en-GB"/>
        </w:rPr>
        <w:t>Article 43 (art. 43) of the Convention for the Protection of Human</w:t>
      </w:r>
      <w:r>
        <w:rPr>
          <w:lang w:val="en-GB"/>
        </w:rPr>
        <w:t xml:space="preserve"> </w:t>
      </w:r>
      <w:r w:rsidRPr="00065271">
        <w:rPr>
          <w:lang w:val="en-GB"/>
        </w:rPr>
        <w:t>Rights and Fundamental Freedoms ("the Convention") and the relevant</w:t>
      </w:r>
      <w:r>
        <w:rPr>
          <w:lang w:val="en-GB"/>
        </w:rPr>
        <w:t xml:space="preserve"> </w:t>
      </w:r>
      <w:r w:rsidRPr="00065271">
        <w:rPr>
          <w:lang w:val="en-GB"/>
        </w:rPr>
        <w:t>provisions of the Rules of Court, as a Chamber composed of the</w:t>
      </w:r>
      <w:r>
        <w:rPr>
          <w:lang w:val="en-GB"/>
        </w:rPr>
        <w:t xml:space="preserve"> </w:t>
      </w:r>
      <w:r w:rsidRPr="00065271">
        <w:rPr>
          <w:lang w:val="en-GB"/>
        </w:rPr>
        <w:t>following judges:</w:t>
      </w:r>
    </w:p>
    <w:p w:rsidR="00F11860" w:rsidP="00310E61" w:rsidRDefault="00310E61">
      <w:pPr>
        <w:pStyle w:val="JuJudges"/>
        <w:rPr>
          <w:lang w:val="en-GB"/>
        </w:rPr>
      </w:pPr>
      <w:r>
        <w:rPr>
          <w:lang w:val="en-GB"/>
        </w:rPr>
        <w:tab/>
      </w:r>
      <w:r w:rsidRPr="00065271" w:rsidR="00065271">
        <w:rPr>
          <w:lang w:val="en-GB"/>
        </w:rPr>
        <w:t xml:space="preserve">Mr. </w:t>
      </w:r>
      <w:r>
        <w:rPr>
          <w:lang w:val="en-GB"/>
        </w:rPr>
        <w:tab/>
      </w:r>
      <w:r w:rsidRPr="00065271" w:rsidR="00065271">
        <w:rPr>
          <w:lang w:val="en-GB"/>
        </w:rPr>
        <w:t xml:space="preserve">G. </w:t>
      </w:r>
      <w:r w:rsidRPr="00310E61" w:rsidR="00065271">
        <w:rPr>
          <w:rStyle w:val="JuNames"/>
          <w:lang w:val="en-GB"/>
        </w:rPr>
        <w:t>Wiarda</w:t>
      </w:r>
      <w:r w:rsidRPr="00065271" w:rsidR="00065271">
        <w:rPr>
          <w:lang w:val="en-GB"/>
        </w:rPr>
        <w:t xml:space="preserve">, </w:t>
      </w:r>
      <w:r w:rsidRPr="00310E61" w:rsidR="00065271">
        <w:rPr>
          <w:rStyle w:val="JuJudgesItalicChar"/>
          <w:lang w:val="en-GB"/>
        </w:rPr>
        <w:t>President</w:t>
      </w:r>
      <w:r w:rsidRPr="00065271" w:rsidR="00065271">
        <w:rPr>
          <w:lang w:val="en-GB"/>
        </w:rPr>
        <w:t>,</w:t>
      </w:r>
    </w:p>
    <w:p w:rsidR="00F11860" w:rsidP="00310E61" w:rsidRDefault="00310E61">
      <w:pPr>
        <w:pStyle w:val="JuJudges"/>
        <w:rPr>
          <w:lang w:val="en-GB"/>
        </w:rPr>
      </w:pPr>
      <w:r>
        <w:rPr>
          <w:lang w:val="en-GB"/>
        </w:rPr>
        <w:tab/>
      </w:r>
      <w:r w:rsidRPr="00065271" w:rsidR="00065271">
        <w:rPr>
          <w:lang w:val="en-GB"/>
        </w:rPr>
        <w:t>Mr.</w:t>
      </w:r>
      <w:r>
        <w:rPr>
          <w:lang w:val="en-GB"/>
        </w:rPr>
        <w:tab/>
      </w:r>
      <w:r w:rsidRPr="00065271" w:rsidR="00065271">
        <w:rPr>
          <w:lang w:val="en-GB"/>
        </w:rPr>
        <w:t xml:space="preserve"> J. </w:t>
      </w:r>
      <w:smartTag w:uri="urn:schemas-microsoft-com:office:smarttags" w:element="City">
        <w:smartTag w:uri="urn:schemas-microsoft-com:office:smarttags" w:element="place">
          <w:r w:rsidR="00065271" w:rsidRPr="00310E61">
            <w:rPr>
              <w:rStyle w:val="JuNames"/>
              <w:lang w:val="en-GB"/>
            </w:rPr>
            <w:t>Cremona</w:t>
          </w:r>
        </w:smartTag>
      </w:smartTag>
      <w:r w:rsidRPr="00065271" w:rsidR="00065271">
        <w:rPr>
          <w:lang w:val="en-GB"/>
        </w:rPr>
        <w:t>,</w:t>
      </w:r>
    </w:p>
    <w:p w:rsidRPr="004529AA" w:rsidR="00F11860" w:rsidP="00310E61" w:rsidRDefault="00310E61">
      <w:pPr>
        <w:pStyle w:val="JuJudges"/>
        <w:rPr>
          <w:lang w:val="es-ES"/>
        </w:rPr>
      </w:pPr>
      <w:r>
        <w:rPr>
          <w:lang w:val="en-GB"/>
        </w:rPr>
        <w:tab/>
      </w:r>
      <w:r w:rsidRPr="004529AA" w:rsidR="00065271">
        <w:rPr>
          <w:lang w:val="es-ES"/>
        </w:rPr>
        <w:t xml:space="preserve">Mr. </w:t>
      </w:r>
      <w:r w:rsidRPr="004529AA">
        <w:rPr>
          <w:lang w:val="es-ES"/>
        </w:rPr>
        <w:tab/>
      </w:r>
      <w:r w:rsidRPr="004529AA" w:rsidR="00065271">
        <w:rPr>
          <w:lang w:val="es-ES"/>
        </w:rPr>
        <w:t xml:space="preserve">Thór </w:t>
      </w:r>
      <w:r w:rsidRPr="004529AA" w:rsidR="00065271">
        <w:rPr>
          <w:rStyle w:val="JuNames"/>
          <w:lang w:val="es-ES"/>
        </w:rPr>
        <w:t>Vilhjálmsson</w:t>
      </w:r>
      <w:r w:rsidRPr="004529AA" w:rsidR="00065271">
        <w:rPr>
          <w:lang w:val="es-ES"/>
        </w:rPr>
        <w:t>,</w:t>
      </w:r>
    </w:p>
    <w:p w:rsidRPr="00310E61" w:rsidR="00F11860" w:rsidP="00310E61" w:rsidRDefault="00310E61">
      <w:pPr>
        <w:pStyle w:val="JuJudges"/>
        <w:rPr>
          <w:lang w:val="es-ES"/>
        </w:rPr>
      </w:pPr>
      <w:r w:rsidRPr="004529AA">
        <w:rPr>
          <w:lang w:val="es-ES"/>
        </w:rPr>
        <w:tab/>
      </w:r>
      <w:r w:rsidRPr="00310E61" w:rsidR="00065271">
        <w:rPr>
          <w:lang w:val="es-ES"/>
        </w:rPr>
        <w:t xml:space="preserve">Mr. </w:t>
      </w:r>
      <w:r w:rsidRPr="00310E61">
        <w:rPr>
          <w:lang w:val="es-ES"/>
        </w:rPr>
        <w:tab/>
      </w:r>
      <w:r w:rsidRPr="00310E61" w:rsidR="00065271">
        <w:rPr>
          <w:lang w:val="es-ES"/>
        </w:rPr>
        <w:t xml:space="preserve">E. </w:t>
      </w:r>
      <w:r w:rsidRPr="00310E61" w:rsidR="00065271">
        <w:rPr>
          <w:rStyle w:val="JuNames"/>
          <w:lang w:val="es-ES"/>
        </w:rPr>
        <w:t>García de Enterría</w:t>
      </w:r>
      <w:r w:rsidRPr="00310E61" w:rsidR="00065271">
        <w:rPr>
          <w:lang w:val="es-ES"/>
        </w:rPr>
        <w:t>,</w:t>
      </w:r>
    </w:p>
    <w:p w:rsidR="00F11860" w:rsidP="00310E61" w:rsidRDefault="00310E61">
      <w:pPr>
        <w:pStyle w:val="JuJudges"/>
        <w:rPr>
          <w:lang w:val="en-GB"/>
        </w:rPr>
      </w:pPr>
      <w:r>
        <w:rPr>
          <w:lang w:val="es-ES"/>
        </w:rPr>
        <w:tab/>
      </w:r>
      <w:r w:rsidRPr="00065271" w:rsidR="00065271">
        <w:rPr>
          <w:lang w:val="en-GB"/>
        </w:rPr>
        <w:t xml:space="preserve">Mr. </w:t>
      </w:r>
      <w:r>
        <w:rPr>
          <w:lang w:val="en-GB"/>
        </w:rPr>
        <w:tab/>
      </w:r>
      <w:r w:rsidRPr="00065271" w:rsidR="00065271">
        <w:rPr>
          <w:lang w:val="en-GB"/>
        </w:rPr>
        <w:t xml:space="preserve">L.-E. </w:t>
      </w:r>
      <w:r w:rsidRPr="00310E61" w:rsidR="00065271">
        <w:rPr>
          <w:rStyle w:val="JuNames"/>
          <w:lang w:val="en-GB"/>
        </w:rPr>
        <w:t>Pettiti</w:t>
      </w:r>
      <w:r w:rsidRPr="00065271" w:rsidR="00065271">
        <w:rPr>
          <w:lang w:val="en-GB"/>
        </w:rPr>
        <w:t>,</w:t>
      </w:r>
    </w:p>
    <w:p w:rsidR="00F11860" w:rsidP="00310E61" w:rsidRDefault="00310E61">
      <w:pPr>
        <w:pStyle w:val="JuJudges"/>
        <w:rPr>
          <w:lang w:val="en-GB"/>
        </w:rPr>
      </w:pPr>
      <w:r>
        <w:rPr>
          <w:lang w:val="en-GB"/>
        </w:rPr>
        <w:tab/>
      </w:r>
      <w:r w:rsidRPr="00065271" w:rsidR="00065271">
        <w:rPr>
          <w:lang w:val="en-GB"/>
        </w:rPr>
        <w:t xml:space="preserve">Mr. </w:t>
      </w:r>
      <w:r>
        <w:rPr>
          <w:lang w:val="en-GB"/>
        </w:rPr>
        <w:tab/>
      </w:r>
      <w:r w:rsidRPr="00065271" w:rsidR="00065271">
        <w:rPr>
          <w:lang w:val="en-GB"/>
        </w:rPr>
        <w:t xml:space="preserve">C. </w:t>
      </w:r>
      <w:r w:rsidRPr="00310E61" w:rsidR="00065271">
        <w:rPr>
          <w:rStyle w:val="JuNames"/>
          <w:lang w:val="en-GB"/>
        </w:rPr>
        <w:t>Russo</w:t>
      </w:r>
      <w:r w:rsidRPr="00065271" w:rsidR="00065271">
        <w:rPr>
          <w:lang w:val="en-GB"/>
        </w:rPr>
        <w:t>,</w:t>
      </w:r>
    </w:p>
    <w:p w:rsidR="004529AA" w:rsidP="00310E61" w:rsidRDefault="00310E61">
      <w:pPr>
        <w:pStyle w:val="JuJudges"/>
        <w:rPr>
          <w:lang w:val="en-GB"/>
        </w:rPr>
      </w:pPr>
      <w:r>
        <w:rPr>
          <w:lang w:val="en-GB"/>
        </w:rPr>
        <w:tab/>
      </w:r>
      <w:r w:rsidRPr="00065271" w:rsidR="00065271">
        <w:rPr>
          <w:lang w:val="en-GB"/>
        </w:rPr>
        <w:t xml:space="preserve">Mr. </w:t>
      </w:r>
      <w:r>
        <w:rPr>
          <w:lang w:val="en-GB"/>
        </w:rPr>
        <w:tab/>
      </w:r>
      <w:r w:rsidRPr="00065271" w:rsidR="00065271">
        <w:rPr>
          <w:lang w:val="en-GB"/>
        </w:rPr>
        <w:t xml:space="preserve">J. </w:t>
      </w:r>
      <w:r w:rsidRPr="00310E61" w:rsidR="00065271">
        <w:rPr>
          <w:rStyle w:val="JuNames"/>
          <w:lang w:val="en-GB"/>
        </w:rPr>
        <w:t>Gersing</w:t>
      </w:r>
      <w:r w:rsidRPr="00065271" w:rsidR="00065271">
        <w:rPr>
          <w:lang w:val="en-GB"/>
        </w:rPr>
        <w:t>,</w:t>
      </w:r>
    </w:p>
    <w:p w:rsidR="004529AA" w:rsidP="00310E61" w:rsidRDefault="00065271">
      <w:pPr>
        <w:pStyle w:val="JuPara"/>
        <w:rPr>
          <w:lang w:val="en-GB"/>
        </w:rPr>
      </w:pPr>
      <w:r w:rsidRPr="00065271">
        <w:rPr>
          <w:lang w:val="en-GB"/>
        </w:rPr>
        <w:t xml:space="preserve">and also of </w:t>
      </w:r>
      <w:r w:rsidRPr="00310E61">
        <w:rPr>
          <w:rStyle w:val="JuJudgesChar"/>
          <w:lang w:val="en-GB"/>
        </w:rPr>
        <w:t xml:space="preserve">Mr. M.-A. </w:t>
      </w:r>
      <w:r w:rsidRPr="00310E61">
        <w:rPr>
          <w:rStyle w:val="JuNames"/>
          <w:lang w:val="en-GB"/>
        </w:rPr>
        <w:t>Eissen</w:t>
      </w:r>
      <w:r w:rsidRPr="00310E61">
        <w:rPr>
          <w:rStyle w:val="JuJudgesChar"/>
          <w:lang w:val="en-GB"/>
        </w:rPr>
        <w:t xml:space="preserve">, </w:t>
      </w:r>
      <w:r w:rsidRPr="00310E61">
        <w:rPr>
          <w:rStyle w:val="JuJudgesItalicChar"/>
          <w:lang w:val="en-GB"/>
        </w:rPr>
        <w:t>Registrar</w:t>
      </w:r>
      <w:r w:rsidRPr="00065271">
        <w:rPr>
          <w:lang w:val="en-GB"/>
        </w:rPr>
        <w:t xml:space="preserve">, and </w:t>
      </w:r>
      <w:r w:rsidRPr="00310E61">
        <w:rPr>
          <w:rStyle w:val="JuJudgesChar"/>
          <w:lang w:val="en-GB"/>
        </w:rPr>
        <w:t xml:space="preserve">Mr. H. </w:t>
      </w:r>
      <w:r w:rsidRPr="00310E61">
        <w:rPr>
          <w:rStyle w:val="JuNames"/>
          <w:lang w:val="en-GB"/>
        </w:rPr>
        <w:t>Petzold</w:t>
      </w:r>
      <w:r w:rsidRPr="00310E61">
        <w:rPr>
          <w:rStyle w:val="JuJudgesChar"/>
          <w:lang w:val="en-GB"/>
        </w:rPr>
        <w:t xml:space="preserve">, </w:t>
      </w:r>
      <w:r w:rsidRPr="00310E61">
        <w:rPr>
          <w:rStyle w:val="JuJudgesItalicChar"/>
          <w:lang w:val="en-GB"/>
        </w:rPr>
        <w:t>Deputy Registrar</w:t>
      </w:r>
      <w:r w:rsidRPr="00065271">
        <w:rPr>
          <w:lang w:val="en-GB"/>
        </w:rPr>
        <w:t>,</w:t>
      </w:r>
    </w:p>
    <w:p w:rsidR="004529AA" w:rsidP="00310E61" w:rsidRDefault="00065271">
      <w:pPr>
        <w:pStyle w:val="JuPara"/>
        <w:rPr>
          <w:lang w:val="en-GB"/>
        </w:rPr>
      </w:pPr>
      <w:r w:rsidRPr="00065271">
        <w:rPr>
          <w:lang w:val="en-GB"/>
        </w:rPr>
        <w:t xml:space="preserve">Having deliberated in private on </w:t>
      </w:r>
      <w:smartTag w:uri="urn:schemas-microsoft-com:office:smarttags" w:element="date">
        <w:smartTagPr>
          <w:attr w:name="Month" w:val="9"/>
          <w:attr w:name="Day" w:val="28"/>
          <w:attr w:name="Year" w:val="1984"/>
        </w:smartTagPr>
        <w:r w:rsidRPr="00065271">
          <w:rPr>
            <w:lang w:val="en-GB"/>
          </w:rPr>
          <w:t>28 September 1984</w:t>
        </w:r>
      </w:smartTag>
      <w:r w:rsidRPr="00065271">
        <w:rPr>
          <w:lang w:val="en-GB"/>
        </w:rPr>
        <w:t xml:space="preserve"> and 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"/>
          <w:attr w:name="Day" w:val="22"/>
          <w:attr w:name="Year" w:val="1985"/>
        </w:smartTagPr>
        <w:r w:rsidRPr="00065271">
          <w:rPr>
            <w:lang w:val="en-GB"/>
          </w:rPr>
          <w:t>22 January 1985</w:t>
        </w:r>
      </w:smartTag>
      <w:r w:rsidRPr="00065271">
        <w:rPr>
          <w:lang w:val="en-GB"/>
        </w:rPr>
        <w:t>,</w:t>
      </w:r>
    </w:p>
    <w:p w:rsidR="004529AA" w:rsidP="00310E61" w:rsidRDefault="00065271">
      <w:pPr>
        <w:pStyle w:val="JuPara"/>
        <w:rPr>
          <w:lang w:val="en-GB"/>
        </w:rPr>
      </w:pPr>
      <w:r w:rsidRPr="00065271">
        <w:rPr>
          <w:lang w:val="en-GB"/>
        </w:rPr>
        <w:t>Delivers the following judgment, which was adopted on the</w:t>
      </w:r>
      <w:r>
        <w:rPr>
          <w:lang w:val="en-GB"/>
        </w:rPr>
        <w:t xml:space="preserve"> </w:t>
      </w:r>
      <w:r w:rsidRPr="00065271">
        <w:rPr>
          <w:lang w:val="en-GB"/>
        </w:rPr>
        <w:t>last-mentioned date:</w:t>
      </w:r>
    </w:p>
    <w:p w:rsidR="004529AA" w:rsidP="00310E61" w:rsidRDefault="00065271">
      <w:pPr>
        <w:pStyle w:val="JuHHead"/>
        <w:rPr>
          <w:lang w:val="en-GB"/>
        </w:rPr>
      </w:pPr>
      <w:r w:rsidRPr="00065271">
        <w:rPr>
          <w:lang w:val="en-GB"/>
        </w:rPr>
        <w:t>PROCEDURE</w:t>
      </w:r>
    </w:p>
    <w:p w:rsidR="004529AA" w:rsidP="00CB32FD" w:rsidRDefault="00065271">
      <w:pPr>
        <w:pStyle w:val="JuPara"/>
        <w:rPr>
          <w:lang w:val="en-GB"/>
        </w:rPr>
      </w:pPr>
      <w:r w:rsidRPr="00065271">
        <w:rPr>
          <w:lang w:val="en-GB"/>
        </w:rPr>
        <w:t>1.</w:t>
      </w:r>
      <w:r w:rsidR="004529AA">
        <w:rPr>
          <w:lang w:val="en-GB"/>
        </w:rPr>
        <w:t xml:space="preserve">   </w:t>
      </w:r>
      <w:r w:rsidRPr="00065271">
        <w:rPr>
          <w:lang w:val="en-GB"/>
        </w:rPr>
        <w:t>The present case was referred to the Court by the European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Commission of Human Rights ("the Commission") on </w:t>
      </w:r>
      <w:smartTag w:uri="urn:schemas-microsoft-com:office:smarttags" w:element="date">
        <w:smartTagPr>
          <w:attr w:name="Month" w:val="7"/>
          <w:attr w:name="Day" w:val="18"/>
          <w:attr w:name="Year" w:val="1983"/>
        </w:smartTagPr>
        <w:r w:rsidRPr="00065271">
          <w:rPr>
            <w:lang w:val="en-GB"/>
          </w:rPr>
          <w:t>18 July 1983</w:t>
        </w:r>
      </w:smartTag>
      <w:r w:rsidRPr="00065271">
        <w:rPr>
          <w:lang w:val="en-GB"/>
        </w:rPr>
        <w:t>, within</w:t>
      </w:r>
      <w:r>
        <w:rPr>
          <w:lang w:val="en-GB"/>
        </w:rPr>
        <w:t xml:space="preserve"> </w:t>
      </w:r>
      <w:r w:rsidRPr="00065271">
        <w:rPr>
          <w:lang w:val="en-GB"/>
        </w:rPr>
        <w:t>the three-month period laid down by Article 32 para. 1 and Article 47</w:t>
      </w:r>
      <w:r>
        <w:rPr>
          <w:lang w:val="en-GB"/>
        </w:rPr>
        <w:t xml:space="preserve"> </w:t>
      </w:r>
      <w:r w:rsidRPr="00065271">
        <w:rPr>
          <w:lang w:val="en-GB"/>
        </w:rPr>
        <w:t>(art. 32-1, art. 47) of the Convention.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case originated in an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application (no. 9024/80) against the </w:t>
      </w:r>
      <w:smartTag w:uri="urn:schemas-microsoft-com:office:smarttags" w:element="place">
        <w:smartTag w:uri="urn:schemas-microsoft-com:office:smarttags" w:element="PlaceName">
          <w:r w:rsidRPr="00065271">
            <w:rPr>
              <w:lang w:val="en-GB"/>
            </w:rPr>
            <w:t>Italian</w:t>
          </w:r>
        </w:smartTag>
        <w:r w:rsidRPr="00065271">
          <w:rPr>
            <w:lang w:val="en-GB"/>
          </w:rPr>
          <w:t xml:space="preserve"> </w:t>
        </w:r>
        <w:smartTag w:uri="urn:schemas-microsoft-com:office:smarttags" w:element="PlaceType">
          <w:r w:rsidRPr="00065271">
            <w:rPr>
              <w:lang w:val="en-GB"/>
            </w:rPr>
            <w:t>Republic</w:t>
          </w:r>
        </w:smartTag>
      </w:smartTag>
      <w:r w:rsidRPr="00065271">
        <w:rPr>
          <w:lang w:val="en-GB"/>
        </w:rPr>
        <w:t xml:space="preserve"> lodged with the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Commission on </w:t>
      </w:r>
      <w:smartTag w:uri="urn:schemas-microsoft-com:office:smarttags" w:element="date">
        <w:smartTagPr>
          <w:attr w:name="Month" w:val="5"/>
          <w:attr w:name="Day" w:val="5"/>
          <w:attr w:name="Year" w:val="1980"/>
        </w:smartTagPr>
        <w:r w:rsidRPr="00065271">
          <w:rPr>
            <w:lang w:val="en-GB"/>
          </w:rPr>
          <w:t>5 May 1980</w:t>
        </w:r>
      </w:smartTag>
      <w:r w:rsidRPr="00065271">
        <w:rPr>
          <w:lang w:val="en-GB"/>
        </w:rPr>
        <w:t xml:space="preserve"> under Article 25 (art. 25) by Mr. Giacinto</w:t>
      </w:r>
      <w:r>
        <w:rPr>
          <w:lang w:val="en-GB"/>
        </w:rPr>
        <w:t xml:space="preserve"> </w:t>
      </w:r>
      <w:r w:rsidRPr="00065271">
        <w:rPr>
          <w:lang w:val="en-GB"/>
        </w:rPr>
        <w:t>Colozza, an Italian national.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Commission had ordered the joinder</w:t>
      </w:r>
      <w:r>
        <w:rPr>
          <w:lang w:val="en-GB"/>
        </w:rPr>
        <w:t xml:space="preserve"> </w:t>
      </w:r>
      <w:r w:rsidRPr="00065271">
        <w:rPr>
          <w:lang w:val="en-GB"/>
        </w:rPr>
        <w:t>of this application with another (no. 9317/81), lodged against the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same State on </w:t>
      </w:r>
      <w:smartTag w:uri="urn:schemas-microsoft-com:office:smarttags" w:element="date">
        <w:smartTagPr>
          <w:attr w:name="Month" w:val="7"/>
          <w:attr w:name="Day" w:val="21"/>
          <w:attr w:name="Year" w:val="1978"/>
        </w:smartTagPr>
        <w:r w:rsidRPr="00065271">
          <w:rPr>
            <w:lang w:val="en-GB"/>
          </w:rPr>
          <w:t>21 July 1978</w:t>
        </w:r>
      </w:smartTag>
      <w:r w:rsidRPr="00065271">
        <w:rPr>
          <w:lang w:val="en-GB"/>
        </w:rPr>
        <w:t xml:space="preserve"> by Mr. Pedro Rubinat, a Spanish national.</w:t>
      </w:r>
    </w:p>
    <w:p w:rsidR="004529AA" w:rsidP="00CB32FD" w:rsidRDefault="00065271">
      <w:pPr>
        <w:pStyle w:val="JuPara"/>
        <w:rPr>
          <w:lang w:val="en-GB"/>
        </w:rPr>
      </w:pPr>
      <w:r w:rsidRPr="00065271">
        <w:rPr>
          <w:lang w:val="en-GB"/>
        </w:rPr>
        <w:t>2.</w:t>
      </w:r>
      <w:r w:rsidR="004529AA">
        <w:rPr>
          <w:lang w:val="en-GB"/>
        </w:rPr>
        <w:t xml:space="preserve">   </w:t>
      </w:r>
      <w:r w:rsidRPr="00065271">
        <w:rPr>
          <w:lang w:val="en-GB"/>
        </w:rPr>
        <w:t>The Commission</w:t>
      </w:r>
      <w:r w:rsidR="004529AA">
        <w:rPr>
          <w:lang w:val="en-GB"/>
        </w:rPr>
        <w:t>’</w:t>
      </w:r>
      <w:r w:rsidRPr="00065271">
        <w:rPr>
          <w:lang w:val="en-GB"/>
        </w:rPr>
        <w:t>s request referred to Articles 44 and 48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(art. 44, art. 48) and to the declaration whereby </w:t>
      </w:r>
      <w:smartTag w:uri="urn:schemas-microsoft-com:office:smarttags" w:element="country-region">
        <w:smartTag w:uri="urn:schemas-microsoft-com:office:smarttags" w:element="place">
          <w:r w:rsidRPr="00065271">
            <w:rPr>
              <w:lang w:val="en-GB"/>
            </w:rPr>
            <w:t>Italy</w:t>
          </w:r>
        </w:smartTag>
      </w:smartTag>
      <w:r w:rsidRPr="00065271">
        <w:rPr>
          <w:lang w:val="en-GB"/>
        </w:rPr>
        <w:t xml:space="preserve"> recognised the</w:t>
      </w:r>
      <w:r>
        <w:rPr>
          <w:lang w:val="en-GB"/>
        </w:rPr>
        <w:t xml:space="preserve"> </w:t>
      </w:r>
      <w:r w:rsidRPr="00065271">
        <w:rPr>
          <w:lang w:val="en-GB"/>
        </w:rPr>
        <w:t>compulsory jurisdiction of the Court (Article 46) (art. 46).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</w:t>
      </w:r>
      <w:r>
        <w:rPr>
          <w:lang w:val="en-GB"/>
        </w:rPr>
        <w:t xml:space="preserve"> </w:t>
      </w:r>
      <w:r w:rsidRPr="00065271">
        <w:rPr>
          <w:lang w:val="en-GB"/>
        </w:rPr>
        <w:t>purpose of the request was to obtain a decision as to whether or not</w:t>
      </w:r>
      <w:r>
        <w:rPr>
          <w:lang w:val="en-GB"/>
        </w:rPr>
        <w:t xml:space="preserve"> </w:t>
      </w:r>
      <w:r w:rsidRPr="00065271">
        <w:rPr>
          <w:lang w:val="en-GB"/>
        </w:rPr>
        <w:t>the facts of the case disclosed a breach by the respondent State of</w:t>
      </w:r>
      <w:r>
        <w:rPr>
          <w:lang w:val="en-GB"/>
        </w:rPr>
        <w:t xml:space="preserve"> </w:t>
      </w:r>
      <w:r w:rsidRPr="00065271">
        <w:rPr>
          <w:lang w:val="en-GB"/>
        </w:rPr>
        <w:t>its obligations under Article 6 para. 1 (art. 6-1).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3.</w:t>
      </w:r>
      <w:r w:rsidR="004529AA">
        <w:rPr>
          <w:lang w:val="en-GB"/>
        </w:rPr>
        <w:t xml:space="preserve">   </w:t>
      </w:r>
      <w:r w:rsidRPr="00065271">
        <w:rPr>
          <w:lang w:val="en-GB"/>
        </w:rPr>
        <w:t>In response to the inquiry made in accordance with</w:t>
      </w:r>
      <w:r>
        <w:rPr>
          <w:lang w:val="en-GB"/>
        </w:rPr>
        <w:t xml:space="preserve"> </w:t>
      </w:r>
      <w:r w:rsidRPr="00065271">
        <w:rPr>
          <w:lang w:val="en-GB"/>
        </w:rPr>
        <w:t>Rule 33 para. 3 (d) of the Rules of Court, Mr. Colozza stated that he</w:t>
      </w:r>
      <w:r>
        <w:rPr>
          <w:lang w:val="en-GB"/>
        </w:rPr>
        <w:t xml:space="preserve"> </w:t>
      </w:r>
      <w:r w:rsidRPr="00065271">
        <w:rPr>
          <w:lang w:val="en-GB"/>
        </w:rPr>
        <w:t>wished to take part in the proceedings pending before the Court and</w:t>
      </w:r>
      <w:r>
        <w:rPr>
          <w:lang w:val="en-GB"/>
        </w:rPr>
        <w:t xml:space="preserve"> </w:t>
      </w:r>
      <w:r w:rsidRPr="00065271">
        <w:rPr>
          <w:lang w:val="en-GB"/>
        </w:rPr>
        <w:t>designated the lawyer who would represent him (Rule 30).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4.</w:t>
      </w:r>
      <w:r w:rsidR="004529AA">
        <w:rPr>
          <w:lang w:val="en-GB"/>
        </w:rPr>
        <w:t xml:space="preserve">   </w:t>
      </w:r>
      <w:r w:rsidRPr="00065271">
        <w:rPr>
          <w:lang w:val="en-GB"/>
        </w:rPr>
        <w:t>The Chamber of seven judges to be constituted included,</w:t>
      </w:r>
      <w:r>
        <w:rPr>
          <w:lang w:val="en-GB"/>
        </w:rPr>
        <w:t xml:space="preserve"> </w:t>
      </w:r>
      <w:r w:rsidRPr="00065271">
        <w:rPr>
          <w:lang w:val="en-GB"/>
        </w:rPr>
        <w:t>as ex officio members, Mr. C. Russo, the elected judge of Italian</w:t>
      </w:r>
      <w:r>
        <w:rPr>
          <w:lang w:val="en-GB"/>
        </w:rPr>
        <w:t xml:space="preserve"> </w:t>
      </w:r>
      <w:r w:rsidRPr="00065271">
        <w:rPr>
          <w:lang w:val="en-GB"/>
        </w:rPr>
        <w:t>nationality (Article 43 of the Convention) (art. 43), and</w:t>
      </w:r>
      <w:r>
        <w:rPr>
          <w:lang w:val="en-GB"/>
        </w:rPr>
        <w:t xml:space="preserve"> </w:t>
      </w:r>
      <w:r w:rsidRPr="00065271">
        <w:rPr>
          <w:lang w:val="en-GB"/>
        </w:rPr>
        <w:t>Mr. G. Wiarda, the President of the Court (Rule 21 para. 3 (b)).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9"/>
          <w:attr w:name="Day" w:val="21"/>
          <w:attr w:name="Year" w:val="1983"/>
        </w:smartTagPr>
        <w:r w:rsidRPr="00065271">
          <w:rPr>
            <w:lang w:val="en-GB"/>
          </w:rPr>
          <w:t>21 September 1983</w:t>
        </w:r>
      </w:smartTag>
      <w:r w:rsidRPr="00065271">
        <w:rPr>
          <w:lang w:val="en-GB"/>
        </w:rPr>
        <w:t>, the President drew by lot, in the presence of the</w:t>
      </w:r>
      <w:r>
        <w:rPr>
          <w:lang w:val="en-GB"/>
        </w:rPr>
        <w:t xml:space="preserve"> </w:t>
      </w:r>
      <w:r w:rsidRPr="00065271">
        <w:rPr>
          <w:lang w:val="en-GB"/>
        </w:rPr>
        <w:t>Registrar, the names of the five other members, namely Mr. J. Cremona,</w:t>
      </w:r>
      <w:r>
        <w:rPr>
          <w:lang w:val="en-GB"/>
        </w:rPr>
        <w:t xml:space="preserve"> </w:t>
      </w:r>
      <w:r w:rsidRPr="00065271">
        <w:rPr>
          <w:lang w:val="en-GB"/>
        </w:rPr>
        <w:t>Mr. Thór Vilhjálmsson, Mr. L. Liesch, Mr. L.-E. Pettiti and</w:t>
      </w:r>
      <w:r>
        <w:rPr>
          <w:lang w:val="en-GB"/>
        </w:rPr>
        <w:t xml:space="preserve"> </w:t>
      </w:r>
      <w:r w:rsidRPr="00065271">
        <w:rPr>
          <w:lang w:val="en-GB"/>
        </w:rPr>
        <w:t>Mr. J. Gersing (Article 43 in fine of the Convention and</w:t>
      </w:r>
      <w:r>
        <w:rPr>
          <w:lang w:val="en-GB"/>
        </w:rPr>
        <w:t xml:space="preserve"> </w:t>
      </w:r>
      <w:r w:rsidRPr="00065271">
        <w:rPr>
          <w:lang w:val="en-GB"/>
        </w:rPr>
        <w:t>Rule 21 para. 4) (art. 43).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Subsequently, Mr. E. García de Enterría,</w:t>
      </w:r>
      <w:r>
        <w:rPr>
          <w:lang w:val="en-GB"/>
        </w:rPr>
        <w:t xml:space="preserve"> </w:t>
      </w:r>
      <w:r w:rsidRPr="00065271">
        <w:rPr>
          <w:lang w:val="en-GB"/>
        </w:rPr>
        <w:t>substitute judge, replaced Mr. Liesch, who was prevented from taking</w:t>
      </w:r>
      <w:r>
        <w:rPr>
          <w:lang w:val="en-GB"/>
        </w:rPr>
        <w:t xml:space="preserve"> </w:t>
      </w:r>
      <w:r w:rsidRPr="00065271">
        <w:rPr>
          <w:lang w:val="en-GB"/>
        </w:rPr>
        <w:t>part in the consideration of the case (Rules 22 para. 1 and</w:t>
      </w:r>
      <w:r>
        <w:rPr>
          <w:lang w:val="en-GB"/>
        </w:rPr>
        <w:t xml:space="preserve"> </w:t>
      </w:r>
      <w:r w:rsidRPr="00065271">
        <w:rPr>
          <w:lang w:val="en-GB"/>
        </w:rPr>
        <w:t>24 para. 1).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5.</w:t>
      </w:r>
      <w:r w:rsidR="004529AA">
        <w:rPr>
          <w:lang w:val="en-GB"/>
        </w:rPr>
        <w:t xml:space="preserve">   </w:t>
      </w:r>
      <w:r w:rsidRPr="00065271">
        <w:rPr>
          <w:lang w:val="en-GB"/>
        </w:rPr>
        <w:t>Mr. Wiarda, who had assumed the office of President of the</w:t>
      </w:r>
      <w:r>
        <w:rPr>
          <w:lang w:val="en-GB"/>
        </w:rPr>
        <w:t xml:space="preserve"> </w:t>
      </w:r>
      <w:r w:rsidRPr="00065271">
        <w:rPr>
          <w:lang w:val="en-GB"/>
        </w:rPr>
        <w:t>Chamber (Rule 21 para. 5), ascertained, through the Registrar, the</w:t>
      </w:r>
      <w:r>
        <w:rPr>
          <w:lang w:val="en-GB"/>
        </w:rPr>
        <w:t xml:space="preserve"> </w:t>
      </w:r>
      <w:r w:rsidRPr="00065271">
        <w:rPr>
          <w:lang w:val="en-GB"/>
        </w:rPr>
        <w:t>views of the Agent of the Italian Government ("the Government"), the</w:t>
      </w:r>
      <w:r>
        <w:rPr>
          <w:lang w:val="en-GB"/>
        </w:rPr>
        <w:t xml:space="preserve"> </w:t>
      </w:r>
      <w:r w:rsidRPr="00065271">
        <w:rPr>
          <w:lang w:val="en-GB"/>
        </w:rPr>
        <w:t>Delegate of the Commission and the representative of the applicant</w:t>
      </w:r>
      <w:r>
        <w:rPr>
          <w:lang w:val="en-GB"/>
        </w:rPr>
        <w:t xml:space="preserve"> </w:t>
      </w:r>
      <w:r w:rsidRPr="00065271">
        <w:rPr>
          <w:lang w:val="en-GB"/>
        </w:rPr>
        <w:t>regarding the procedure to be followed.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On 6 October 1983, the</w:t>
      </w:r>
      <w:r>
        <w:rPr>
          <w:lang w:val="en-GB"/>
        </w:rPr>
        <w:t xml:space="preserve"> </w:t>
      </w:r>
      <w:r w:rsidRPr="00065271">
        <w:rPr>
          <w:lang w:val="en-GB"/>
        </w:rPr>
        <w:t>President directed that the Agent and the representative should each</w:t>
      </w:r>
      <w:r>
        <w:rPr>
          <w:lang w:val="en-GB"/>
        </w:rPr>
        <w:t xml:space="preserve"> </w:t>
      </w:r>
      <w:r w:rsidRPr="00065271">
        <w:rPr>
          <w:lang w:val="en-GB"/>
        </w:rPr>
        <w:t>have until 15 November to file a memorial and that the Delegate should</w:t>
      </w:r>
      <w:r>
        <w:rPr>
          <w:lang w:val="en-GB"/>
        </w:rPr>
        <w:t xml:space="preserve"> </w:t>
      </w:r>
      <w:r w:rsidRPr="00065271">
        <w:rPr>
          <w:lang w:val="en-GB"/>
        </w:rPr>
        <w:t>be entitled to reply in writing within two months from the date of the</w:t>
      </w:r>
      <w:r>
        <w:rPr>
          <w:lang w:val="en-GB"/>
        </w:rPr>
        <w:t xml:space="preserve"> </w:t>
      </w:r>
      <w:r w:rsidRPr="00065271">
        <w:rPr>
          <w:lang w:val="en-GB"/>
        </w:rPr>
        <w:t>transmission to him by the Registrar of whichever of the aforesaid</w:t>
      </w:r>
      <w:r>
        <w:rPr>
          <w:lang w:val="en-GB"/>
        </w:rPr>
        <w:t xml:space="preserve"> </w:t>
      </w:r>
      <w:r w:rsidRPr="00065271">
        <w:rPr>
          <w:lang w:val="en-GB"/>
        </w:rPr>
        <w:t>documents should last be filed (Rule 37 para. 1).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 xml:space="preserve">On </w:t>
      </w:r>
      <w:smartTag w:uri="urn:schemas-microsoft-com:office:smarttags" w:element="date">
        <w:smartTagPr>
          <w:attr w:name="Month" w:val="11"/>
          <w:attr w:name="Day" w:val="7"/>
          <w:attr w:name="Year" w:val="1983"/>
        </w:smartTagPr>
        <w:r w:rsidRPr="00065271">
          <w:rPr>
            <w:lang w:val="en-GB"/>
          </w:rPr>
          <w:t>7 November 1983</w:t>
        </w:r>
      </w:smartTag>
      <w:r w:rsidRPr="00065271">
        <w:rPr>
          <w:lang w:val="en-GB"/>
        </w:rPr>
        <w:t>, the President extended the first time-limit</w:t>
      </w:r>
      <w:r>
        <w:rPr>
          <w:lang w:val="en-GB"/>
        </w:rPr>
        <w:t xml:space="preserve"> </w:t>
      </w:r>
      <w:r w:rsidRPr="00065271">
        <w:rPr>
          <w:lang w:val="en-GB"/>
        </w:rPr>
        <w:t>to 28 December.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memorial of Mr. Colozza - to whom the President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had granted leave, on </w:t>
      </w:r>
      <w:smartTag w:uri="urn:schemas-microsoft-com:office:smarttags" w:element="date">
        <w:smartTagPr>
          <w:attr w:name="Month" w:val="8"/>
          <w:attr w:name="Day" w:val="22"/>
          <w:attr w:name="Year" w:val="1983"/>
        </w:smartTagPr>
        <w:r w:rsidRPr="00065271">
          <w:rPr>
            <w:lang w:val="en-GB"/>
          </w:rPr>
          <w:t>22 August 1983</w:t>
        </w:r>
      </w:smartTag>
      <w:r w:rsidRPr="00065271">
        <w:rPr>
          <w:lang w:val="en-GB"/>
        </w:rPr>
        <w:t>, to use the Italian language</w:t>
      </w:r>
      <w:r>
        <w:rPr>
          <w:lang w:val="en-GB"/>
        </w:rPr>
        <w:t xml:space="preserve"> </w:t>
      </w:r>
      <w:r w:rsidRPr="00065271">
        <w:rPr>
          <w:lang w:val="en-GB"/>
        </w:rPr>
        <w:t>during the proceedings (Rule 27 para. 3) - was received at the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registry on </w:t>
      </w:r>
      <w:smartTag w:uri="urn:schemas-microsoft-com:office:smarttags" w:element="date">
        <w:smartTagPr>
          <w:attr w:name="Month" w:val="1"/>
          <w:attr w:name="Day" w:val="3"/>
          <w:attr w:name="Year" w:val="1984"/>
        </w:smartTagPr>
        <w:r w:rsidRPr="00065271">
          <w:rPr>
            <w:lang w:val="en-GB"/>
          </w:rPr>
          <w:t>3 January 1984</w:t>
        </w:r>
      </w:smartTag>
      <w:r w:rsidRPr="00065271">
        <w:rPr>
          <w:lang w:val="en-GB"/>
        </w:rPr>
        <w:t>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Agent of the Government, to whom the</w:t>
      </w:r>
      <w:r>
        <w:rPr>
          <w:lang w:val="en-GB"/>
        </w:rPr>
        <w:t xml:space="preserve"> </w:t>
      </w:r>
      <w:r w:rsidRPr="00065271">
        <w:rPr>
          <w:lang w:val="en-GB"/>
        </w:rPr>
        <w:t>President had granted a further extension of the time-limit until</w:t>
      </w:r>
      <w:r>
        <w:rPr>
          <w:lang w:val="en-GB"/>
        </w:rPr>
        <w:t xml:space="preserve"> </w:t>
      </w:r>
      <w:r w:rsidRPr="00065271">
        <w:rPr>
          <w:lang w:val="en-GB"/>
        </w:rPr>
        <w:t>29 February, filed the original Italian text of his memorial at the</w:t>
      </w:r>
      <w:r>
        <w:rPr>
          <w:lang w:val="en-GB"/>
        </w:rPr>
        <w:t xml:space="preserve"> </w:t>
      </w:r>
      <w:r w:rsidRPr="00065271">
        <w:rPr>
          <w:lang w:val="en-GB"/>
        </w:rPr>
        <w:t>registry on 2 March and the French translation, the official text for</w:t>
      </w:r>
      <w:r>
        <w:rPr>
          <w:lang w:val="en-GB"/>
        </w:rPr>
        <w:t xml:space="preserve"> </w:t>
      </w:r>
      <w:r w:rsidRPr="00065271">
        <w:rPr>
          <w:lang w:val="en-GB"/>
        </w:rPr>
        <w:t>the Court, on 5 April.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The Delegate stated, in a letter of 14 May, that he did not intend to</w:t>
      </w:r>
      <w:r>
        <w:rPr>
          <w:lang w:val="en-GB"/>
        </w:rPr>
        <w:t xml:space="preserve"> </w:t>
      </w:r>
      <w:r w:rsidRPr="00065271">
        <w:rPr>
          <w:lang w:val="en-GB"/>
        </w:rPr>
        <w:t>avail himself of his right to reply in writing.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6.</w:t>
      </w:r>
      <w:r w:rsidR="004529AA">
        <w:rPr>
          <w:lang w:val="en-GB"/>
        </w:rPr>
        <w:t xml:space="preserve">   </w:t>
      </w:r>
      <w:r w:rsidRPr="00065271">
        <w:rPr>
          <w:lang w:val="en-GB"/>
        </w:rPr>
        <w:t>On various dates between 15 February and 17 May 1984, the</w:t>
      </w:r>
      <w:r>
        <w:rPr>
          <w:lang w:val="en-GB"/>
        </w:rPr>
        <w:t xml:space="preserve"> </w:t>
      </w:r>
      <w:r w:rsidRPr="00065271">
        <w:rPr>
          <w:lang w:val="en-GB"/>
        </w:rPr>
        <w:t>registry was informed first of Mr. Colozza</w:t>
      </w:r>
      <w:r w:rsidR="004529AA">
        <w:rPr>
          <w:lang w:val="en-GB"/>
        </w:rPr>
        <w:t>’</w:t>
      </w:r>
      <w:r w:rsidRPr="00065271">
        <w:rPr>
          <w:lang w:val="en-GB"/>
        </w:rPr>
        <w:t>s death, on</w:t>
      </w:r>
      <w:r>
        <w:rPr>
          <w:lang w:val="en-GB"/>
        </w:rPr>
        <w:t xml:space="preserve"> </w:t>
      </w:r>
      <w:r w:rsidRPr="00065271">
        <w:rPr>
          <w:lang w:val="en-GB"/>
        </w:rPr>
        <w:t>2 December 1983, and then of his widow</w:t>
      </w:r>
      <w:r w:rsidR="004529AA">
        <w:rPr>
          <w:lang w:val="en-GB"/>
        </w:rPr>
        <w:t>’</w:t>
      </w:r>
      <w:r w:rsidRPr="00065271">
        <w:rPr>
          <w:lang w:val="en-GB"/>
        </w:rPr>
        <w:t>s wish to have the proceedings</w:t>
      </w:r>
      <w:r>
        <w:rPr>
          <w:lang w:val="en-GB"/>
        </w:rPr>
        <w:t xml:space="preserve"> </w:t>
      </w:r>
      <w:r w:rsidRPr="00065271">
        <w:rPr>
          <w:lang w:val="en-GB"/>
        </w:rPr>
        <w:t>continued, to take part therein and to be represented by the same</w:t>
      </w:r>
      <w:r>
        <w:rPr>
          <w:lang w:val="en-GB"/>
        </w:rPr>
        <w:t xml:space="preserve"> </w:t>
      </w:r>
      <w:r w:rsidRPr="00065271">
        <w:rPr>
          <w:lang w:val="en-GB"/>
        </w:rPr>
        <w:t>legal adviser as her husband.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For the sake of convenience, the</w:t>
      </w:r>
      <w:r>
        <w:rPr>
          <w:lang w:val="en-GB"/>
        </w:rPr>
        <w:t xml:space="preserve"> </w:t>
      </w:r>
      <w:r w:rsidRPr="00065271">
        <w:rPr>
          <w:lang w:val="en-GB"/>
        </w:rPr>
        <w:t>present judgment will continue to refer to Mr. Colozza as "the</w:t>
      </w:r>
      <w:r>
        <w:rPr>
          <w:lang w:val="en-GB"/>
        </w:rPr>
        <w:t xml:space="preserve"> </w:t>
      </w:r>
      <w:r w:rsidRPr="00065271">
        <w:rPr>
          <w:lang w:val="en-GB"/>
        </w:rPr>
        <w:t>applicant", although Mrs. Colozza is today to be regarded as having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this status (see the X v. the </w:t>
      </w:r>
      <w:smartTag w:uri="urn:schemas-microsoft-com:office:smarttags" w:element="country-region">
        <w:smartTag w:uri="urn:schemas-microsoft-com:office:smarttags" w:element="place">
          <w:r w:rsidRPr="00065271">
            <w:rPr>
              <w:lang w:val="en-GB"/>
            </w:rPr>
            <w:t>United Kingdom</w:t>
          </w:r>
        </w:smartTag>
      </w:smartTag>
      <w:r w:rsidRPr="00065271">
        <w:rPr>
          <w:lang w:val="en-GB"/>
        </w:rPr>
        <w:t xml:space="preserve"> judgment of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1"/>
          <w:attr w:name="Day" w:val="5"/>
          <w:attr w:name="Year" w:val="1981"/>
        </w:smartTagPr>
        <w:r w:rsidRPr="00065271">
          <w:rPr>
            <w:lang w:val="en-GB"/>
          </w:rPr>
          <w:t>5 November 1981</w:t>
        </w:r>
      </w:smartTag>
      <w:r w:rsidRPr="00065271">
        <w:rPr>
          <w:lang w:val="en-GB"/>
        </w:rPr>
        <w:t>, Series A no. 46, p. 15, para. 32).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7.</w:t>
      </w:r>
      <w:r w:rsidR="004529AA">
        <w:rPr>
          <w:lang w:val="en-GB"/>
        </w:rPr>
        <w:t xml:space="preserve">   </w:t>
      </w:r>
      <w:r w:rsidRPr="00065271">
        <w:rPr>
          <w:lang w:val="en-GB"/>
        </w:rPr>
        <w:t>After consulting, through the Registrar, the Agent of the</w:t>
      </w:r>
      <w:r>
        <w:rPr>
          <w:lang w:val="en-GB"/>
        </w:rPr>
        <w:t xml:space="preserve"> </w:t>
      </w:r>
      <w:r w:rsidRPr="00065271">
        <w:rPr>
          <w:lang w:val="en-GB"/>
        </w:rPr>
        <w:t>Government, the Commission</w:t>
      </w:r>
      <w:r w:rsidR="004529AA">
        <w:rPr>
          <w:lang w:val="en-GB"/>
        </w:rPr>
        <w:t>’</w:t>
      </w:r>
      <w:r w:rsidRPr="00065271">
        <w:rPr>
          <w:lang w:val="en-GB"/>
        </w:rPr>
        <w:t>s Delegate and the applicant</w:t>
      </w:r>
      <w:r w:rsidR="004529AA">
        <w:rPr>
          <w:lang w:val="en-GB"/>
        </w:rPr>
        <w:t>’</w:t>
      </w:r>
      <w:r w:rsidRPr="00065271">
        <w:rPr>
          <w:lang w:val="en-GB"/>
        </w:rPr>
        <w:t>s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representative, the President directed on </w:t>
      </w:r>
      <w:smartTag w:uri="urn:schemas-microsoft-com:office:smarttags" w:element="date">
        <w:smartTagPr>
          <w:attr w:name="Month" w:val="6"/>
          <w:attr w:name="Day" w:val="28"/>
          <w:attr w:name="Year" w:val="1984"/>
        </w:smartTagPr>
        <w:r w:rsidRPr="00065271">
          <w:rPr>
            <w:lang w:val="en-GB"/>
          </w:rPr>
          <w:t>28 June 1984</w:t>
        </w:r>
      </w:smartTag>
      <w:r w:rsidRPr="00065271">
        <w:rPr>
          <w:lang w:val="en-GB"/>
        </w:rPr>
        <w:t xml:space="preserve"> that the oral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hearings should open on </w:t>
      </w:r>
      <w:smartTag w:uri="urn:schemas-microsoft-com:office:smarttags" w:element="date">
        <w:smartTagPr>
          <w:attr w:name="Month" w:val="9"/>
          <w:attr w:name="Day" w:val="26"/>
          <w:attr w:name="Year" w:val="1984"/>
        </w:smartTagPr>
        <w:r w:rsidRPr="00065271">
          <w:rPr>
            <w:lang w:val="en-GB"/>
          </w:rPr>
          <w:t>26 September 1984</w:t>
        </w:r>
      </w:smartTag>
      <w:r w:rsidRPr="00065271">
        <w:rPr>
          <w:lang w:val="en-GB"/>
        </w:rPr>
        <w:t xml:space="preserve"> (Rule 38).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He also decided</w:t>
      </w:r>
      <w:r>
        <w:rPr>
          <w:lang w:val="en-GB"/>
        </w:rPr>
        <w:t xml:space="preserve"> </w:t>
      </w:r>
      <w:r w:rsidRPr="00065271">
        <w:rPr>
          <w:lang w:val="en-GB"/>
        </w:rPr>
        <w:t>that the hearings would relate only to Mr. Colozza</w:t>
      </w:r>
      <w:r w:rsidR="004529AA">
        <w:rPr>
          <w:lang w:val="en-GB"/>
        </w:rPr>
        <w:t>’</w:t>
      </w:r>
      <w:r w:rsidRPr="00065271">
        <w:rPr>
          <w:lang w:val="en-GB"/>
        </w:rPr>
        <w:t>s case and not to</w:t>
      </w:r>
      <w:r>
        <w:rPr>
          <w:lang w:val="en-GB"/>
        </w:rPr>
        <w:t xml:space="preserve"> </w:t>
      </w:r>
      <w:r w:rsidRPr="00065271">
        <w:rPr>
          <w:lang w:val="en-GB"/>
        </w:rPr>
        <w:t>that of Mr. Rubinat.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On 12 July, the President granted to the Agent of the Government leave</w:t>
      </w:r>
      <w:r>
        <w:rPr>
          <w:lang w:val="en-GB"/>
        </w:rPr>
        <w:t xml:space="preserve"> </w:t>
      </w:r>
      <w:r w:rsidRPr="00065271">
        <w:rPr>
          <w:lang w:val="en-GB"/>
        </w:rPr>
        <w:t>to use the Italian language at the hearings (Rule 27 para. 2).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On 14 August, the Registrar received Mrs. Colozza</w:t>
      </w:r>
      <w:r w:rsidR="004529AA">
        <w:rPr>
          <w:lang w:val="en-GB"/>
        </w:rPr>
        <w:t>’</w:t>
      </w:r>
      <w:r w:rsidRPr="00065271">
        <w:rPr>
          <w:lang w:val="en-GB"/>
        </w:rPr>
        <w:t>s claims under</w:t>
      </w:r>
      <w:r>
        <w:rPr>
          <w:lang w:val="en-GB"/>
        </w:rPr>
        <w:t xml:space="preserve"> </w:t>
      </w:r>
      <w:r w:rsidRPr="00065271">
        <w:rPr>
          <w:lang w:val="en-GB"/>
        </w:rPr>
        <w:t>Article 50 (art. 50) of the Convention and, on 18 September, the</w:t>
      </w:r>
      <w:r>
        <w:rPr>
          <w:lang w:val="en-GB"/>
        </w:rPr>
        <w:t xml:space="preserve"> </w:t>
      </w:r>
      <w:r w:rsidRPr="00065271">
        <w:rPr>
          <w:lang w:val="en-GB"/>
        </w:rPr>
        <w:t>Government</w:t>
      </w:r>
      <w:r w:rsidR="004529AA">
        <w:rPr>
          <w:lang w:val="en-GB"/>
        </w:rPr>
        <w:t>’</w:t>
      </w:r>
      <w:r w:rsidRPr="00065271">
        <w:rPr>
          <w:lang w:val="en-GB"/>
        </w:rPr>
        <w:t>s observations thereon.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On 31 August and 26 September, the Commission and the Government filed</w:t>
      </w:r>
      <w:r>
        <w:rPr>
          <w:lang w:val="en-GB"/>
        </w:rPr>
        <w:t xml:space="preserve"> </w:t>
      </w:r>
      <w:r w:rsidRPr="00065271">
        <w:rPr>
          <w:lang w:val="en-GB"/>
        </w:rPr>
        <w:t>a certain number of documents which the Registrar, acting on the</w:t>
      </w:r>
      <w:r>
        <w:rPr>
          <w:lang w:val="en-GB"/>
        </w:rPr>
        <w:t xml:space="preserve"> </w:t>
      </w:r>
      <w:r w:rsidRPr="00065271">
        <w:rPr>
          <w:lang w:val="en-GB"/>
        </w:rPr>
        <w:t>President</w:t>
      </w:r>
      <w:r w:rsidR="004529AA">
        <w:rPr>
          <w:lang w:val="en-GB"/>
        </w:rPr>
        <w:t>’</w:t>
      </w:r>
      <w:r w:rsidRPr="00065271">
        <w:rPr>
          <w:lang w:val="en-GB"/>
        </w:rPr>
        <w:t>s instructions, had requested them to supply.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Further</w:t>
      </w:r>
      <w:r>
        <w:rPr>
          <w:lang w:val="en-GB"/>
        </w:rPr>
        <w:t xml:space="preserve"> </w:t>
      </w:r>
      <w:r w:rsidRPr="00065271">
        <w:rPr>
          <w:lang w:val="en-GB"/>
        </w:rPr>
        <w:t>documents were lodged by the applicant</w:t>
      </w:r>
      <w:r w:rsidR="004529AA">
        <w:rPr>
          <w:lang w:val="en-GB"/>
        </w:rPr>
        <w:t>’</w:t>
      </w:r>
      <w:r w:rsidRPr="00065271">
        <w:rPr>
          <w:lang w:val="en-GB"/>
        </w:rPr>
        <w:t>s representative on 10</w:t>
      </w:r>
      <w:r>
        <w:rPr>
          <w:lang w:val="en-GB"/>
        </w:rPr>
        <w:t xml:space="preserve"> </w:t>
      </w:r>
      <w:r w:rsidRPr="00065271">
        <w:rPr>
          <w:lang w:val="en-GB"/>
        </w:rPr>
        <w:t>and 12 December.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8.</w:t>
      </w:r>
      <w:r w:rsidR="004529AA">
        <w:rPr>
          <w:lang w:val="en-GB"/>
        </w:rPr>
        <w:t xml:space="preserve">   </w:t>
      </w:r>
      <w:r w:rsidRPr="00065271">
        <w:rPr>
          <w:lang w:val="en-GB"/>
        </w:rPr>
        <w:t xml:space="preserve">The hearings were held in public at the </w:t>
      </w:r>
      <w:smartTag w:uri="urn:schemas-microsoft-com:office:smarttags" w:element="place">
        <w:smartTag w:uri="urn:schemas-microsoft-com:office:smarttags" w:element="PlaceName">
          <w:r w:rsidRPr="00065271">
            <w:rPr>
              <w:lang w:val="en-GB"/>
            </w:rPr>
            <w:t>Human</w:t>
          </w:r>
        </w:smartTag>
        <w:r w:rsidRPr="00065271">
          <w:rPr>
            <w:lang w:val="en-GB"/>
          </w:rPr>
          <w:t xml:space="preserve"> </w:t>
        </w:r>
        <w:smartTag w:uri="urn:schemas-microsoft-com:office:smarttags" w:element="PlaceName">
          <w:r w:rsidRPr="00065271">
            <w:rPr>
              <w:lang w:val="en-GB"/>
            </w:rPr>
            <w:t>Rights</w:t>
          </w:r>
        </w:smartTag>
        <w:r w:rsidRPr="00065271">
          <w:rPr>
            <w:lang w:val="en-GB"/>
          </w:rPr>
          <w:t xml:space="preserve"> </w:t>
        </w:r>
        <w:smartTag w:uri="urn:schemas-microsoft-com:office:smarttags" w:element="PlaceType">
          <w:r w:rsidRPr="00065271">
            <w:rPr>
              <w:lang w:val="en-GB"/>
            </w:rPr>
            <w:t>Building</w:t>
          </w:r>
        </w:smartTag>
      </w:smartTag>
      <w:r w:rsidRPr="00065271">
        <w:rPr>
          <w:lang w:val="en-GB"/>
        </w:rPr>
        <w:t>,</w:t>
      </w:r>
      <w:r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65271">
            <w:rPr>
              <w:lang w:val="en-GB"/>
            </w:rPr>
            <w:t>Strasbourg</w:t>
          </w:r>
        </w:smartTag>
      </w:smartTag>
      <w:r w:rsidRPr="00065271">
        <w:rPr>
          <w:lang w:val="en-GB"/>
        </w:rPr>
        <w:t>, on the appointed day.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Immediately before they opened, the</w:t>
      </w:r>
      <w:r>
        <w:rPr>
          <w:lang w:val="en-GB"/>
        </w:rPr>
        <w:t xml:space="preserve"> </w:t>
      </w:r>
      <w:r w:rsidRPr="00065271">
        <w:rPr>
          <w:lang w:val="en-GB"/>
        </w:rPr>
        <w:t>Court had held a preparatory meeting at which it had decided, inter</w:t>
      </w:r>
      <w:r>
        <w:rPr>
          <w:lang w:val="en-GB"/>
        </w:rPr>
        <w:t xml:space="preserve"> </w:t>
      </w:r>
      <w:r w:rsidRPr="00065271">
        <w:rPr>
          <w:lang w:val="en-GB"/>
        </w:rPr>
        <w:t>alia, to sever the case of Mr. Rubinat from that of Mr. Colozza.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There appeared before the Court: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- for the Government</w:t>
      </w:r>
    </w:p>
    <w:p w:rsidR="004529AA" w:rsidP="006B67DC" w:rsidRDefault="006B67DC">
      <w:pPr>
        <w:pStyle w:val="JuCourt"/>
        <w:rPr>
          <w:lang w:val="en-GB"/>
        </w:rPr>
      </w:pPr>
      <w:r>
        <w:rPr>
          <w:lang w:val="en-GB"/>
        </w:rPr>
        <w:tab/>
      </w:r>
      <w:r w:rsidRPr="00065271" w:rsidR="00065271">
        <w:rPr>
          <w:lang w:val="en-GB"/>
        </w:rPr>
        <w:t xml:space="preserve">Mr. G. </w:t>
      </w:r>
      <w:r w:rsidRPr="006B67DC" w:rsidR="00065271">
        <w:rPr>
          <w:rStyle w:val="JuNames"/>
          <w:lang w:val="en-GB"/>
        </w:rPr>
        <w:t>Bosco</w:t>
      </w:r>
      <w:r w:rsidRPr="00065271" w:rsidR="00065271">
        <w:rPr>
          <w:lang w:val="en-GB"/>
        </w:rPr>
        <w:t>, Minister Plenipotentiary,</w:t>
      </w:r>
    </w:p>
    <w:p w:rsidR="006B67DC" w:rsidP="006B67DC" w:rsidRDefault="006B67DC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65271" w:rsidR="00065271">
        <w:rPr>
          <w:lang w:val="en-GB"/>
        </w:rPr>
        <w:t>Diplomatic</w:t>
      </w:r>
      <w:r>
        <w:rPr>
          <w:lang w:val="en-GB"/>
        </w:rPr>
        <w:t xml:space="preserve"> </w:t>
      </w:r>
      <w:r w:rsidRPr="00065271" w:rsidR="00065271">
        <w:rPr>
          <w:lang w:val="en-GB"/>
        </w:rPr>
        <w:t>Legal Service of the</w:t>
      </w:r>
      <w:r>
        <w:rPr>
          <w:lang w:val="en-GB"/>
        </w:rPr>
        <w:t xml:space="preserve"> </w:t>
      </w:r>
      <w:r w:rsidRPr="00065271" w:rsidR="00065271">
        <w:rPr>
          <w:lang w:val="en-GB"/>
        </w:rPr>
        <w:t>Ministry of</w:t>
      </w:r>
      <w:r w:rsidR="00065271">
        <w:rPr>
          <w:lang w:val="en-GB"/>
        </w:rPr>
        <w:t xml:space="preserve"> </w:t>
      </w:r>
      <w:r w:rsidRPr="00065271" w:rsidR="00065271">
        <w:rPr>
          <w:lang w:val="en-GB"/>
        </w:rPr>
        <w:t xml:space="preserve">Foreign </w:t>
      </w:r>
      <w:r>
        <w:rPr>
          <w:lang w:val="en-GB"/>
        </w:rPr>
        <w:tab/>
      </w:r>
    </w:p>
    <w:p w:rsidR="004529AA" w:rsidP="006B67DC" w:rsidRDefault="006B67DC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65271" w:rsidR="00065271">
        <w:rPr>
          <w:lang w:val="en-GB"/>
        </w:rPr>
        <w:t>Af</w:t>
      </w:r>
      <w:r>
        <w:rPr>
          <w:lang w:val="en-GB"/>
        </w:rPr>
        <w:t xml:space="preserve">fairs, </w:t>
      </w:r>
      <w:r>
        <w:rPr>
          <w:lang w:val="en-GB"/>
        </w:rPr>
        <w:tab/>
      </w:r>
      <w:r w:rsidRPr="006B67DC" w:rsidR="00065271">
        <w:rPr>
          <w:i/>
          <w:lang w:val="en-GB"/>
        </w:rPr>
        <w:t>Co-Agent</w:t>
      </w:r>
      <w:r w:rsidRPr="00065271" w:rsidR="00065271">
        <w:rPr>
          <w:lang w:val="en-GB"/>
        </w:rPr>
        <w:t>,</w:t>
      </w:r>
    </w:p>
    <w:p w:rsidR="004529AA" w:rsidP="006B67DC" w:rsidRDefault="006B67DC">
      <w:pPr>
        <w:pStyle w:val="JuCourt"/>
        <w:rPr>
          <w:lang w:val="en-GB"/>
        </w:rPr>
      </w:pPr>
      <w:r>
        <w:rPr>
          <w:lang w:val="en-GB"/>
        </w:rPr>
        <w:tab/>
      </w:r>
      <w:r w:rsidRPr="00065271" w:rsidR="00065271">
        <w:rPr>
          <w:lang w:val="en-GB"/>
        </w:rPr>
        <w:t xml:space="preserve">Mr. A. </w:t>
      </w:r>
      <w:r w:rsidRPr="006B67DC" w:rsidR="00065271">
        <w:rPr>
          <w:rStyle w:val="JuNames"/>
          <w:lang w:val="en-GB"/>
        </w:rPr>
        <w:t>G</w:t>
      </w:r>
      <w:r w:rsidRPr="006B67DC">
        <w:rPr>
          <w:rStyle w:val="JuNames"/>
          <w:lang w:val="en-GB"/>
        </w:rPr>
        <w:t>iarda</w:t>
      </w:r>
      <w:r>
        <w:rPr>
          <w:lang w:val="en-GB"/>
        </w:rPr>
        <w:t>, avvocato</w:t>
      </w:r>
    </w:p>
    <w:p w:rsidR="004529AA" w:rsidP="006B67DC" w:rsidRDefault="006B67DC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and professor at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Milan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University</w:t>
          </w:r>
        </w:smartTag>
      </w:smartTag>
      <w:r>
        <w:rPr>
          <w:lang w:val="en-GB"/>
        </w:rPr>
        <w:t xml:space="preserve">, </w:t>
      </w:r>
      <w:r>
        <w:rPr>
          <w:lang w:val="en-GB"/>
        </w:rPr>
        <w:tab/>
      </w:r>
      <w:r w:rsidRPr="006B67DC" w:rsidR="00065271">
        <w:rPr>
          <w:i/>
          <w:lang w:val="en-GB"/>
        </w:rPr>
        <w:t>Counsel</w:t>
      </w:r>
      <w:r w:rsidRPr="00065271" w:rsidR="00065271">
        <w:rPr>
          <w:lang w:val="en-GB"/>
        </w:rPr>
        <w:t>;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- for the Commission</w:t>
      </w:r>
    </w:p>
    <w:p w:rsidR="004529AA" w:rsidP="006B67DC" w:rsidRDefault="006B67DC">
      <w:pPr>
        <w:pStyle w:val="JuCourt"/>
        <w:rPr>
          <w:lang w:val="en-GB"/>
        </w:rPr>
      </w:pPr>
      <w:r>
        <w:rPr>
          <w:lang w:val="en-GB"/>
        </w:rPr>
        <w:tab/>
        <w:t xml:space="preserve">Mr. J. </w:t>
      </w:r>
      <w:r w:rsidRPr="006B67DC">
        <w:rPr>
          <w:rStyle w:val="JuNames"/>
          <w:lang w:val="en-GB"/>
        </w:rPr>
        <w:t>Sampaio</w:t>
      </w:r>
      <w:r>
        <w:rPr>
          <w:lang w:val="en-GB"/>
        </w:rPr>
        <w:t xml:space="preserve">, </w:t>
      </w:r>
      <w:r>
        <w:rPr>
          <w:lang w:val="en-GB"/>
        </w:rPr>
        <w:tab/>
      </w:r>
      <w:r w:rsidRPr="006B67DC" w:rsidR="00065271">
        <w:rPr>
          <w:i/>
          <w:lang w:val="en-GB"/>
        </w:rPr>
        <w:t>Delegate</w:t>
      </w:r>
      <w:r w:rsidRPr="00065271" w:rsidR="00065271">
        <w:rPr>
          <w:lang w:val="en-GB"/>
        </w:rPr>
        <w:t>;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- for the applicant</w:t>
      </w:r>
    </w:p>
    <w:p w:rsidRPr="00CA0FDA" w:rsidR="004529AA" w:rsidP="006B67DC" w:rsidRDefault="006B67DC">
      <w:pPr>
        <w:pStyle w:val="JuCourt"/>
        <w:rPr>
          <w:lang w:val="en-GB"/>
        </w:rPr>
      </w:pPr>
      <w:r>
        <w:rPr>
          <w:lang w:val="en-GB"/>
        </w:rPr>
        <w:tab/>
      </w:r>
      <w:r w:rsidRPr="00CA0FDA">
        <w:rPr>
          <w:lang w:val="en-GB"/>
        </w:rPr>
        <w:t xml:space="preserve">Mr. A. </w:t>
      </w:r>
      <w:r w:rsidRPr="00CA0FDA">
        <w:rPr>
          <w:rStyle w:val="JuNames"/>
          <w:lang w:val="en-GB"/>
        </w:rPr>
        <w:t>Miele</w:t>
      </w:r>
      <w:r w:rsidRPr="00CA0FDA">
        <w:rPr>
          <w:lang w:val="en-GB"/>
        </w:rPr>
        <w:t xml:space="preserve">, avvocato, </w:t>
      </w:r>
      <w:r w:rsidRPr="00CA0FDA">
        <w:rPr>
          <w:lang w:val="en-GB"/>
        </w:rPr>
        <w:tab/>
      </w:r>
      <w:r w:rsidRPr="00CA0FDA" w:rsidR="00065271">
        <w:rPr>
          <w:i/>
          <w:lang w:val="en-GB"/>
        </w:rPr>
        <w:t>Counsel</w:t>
      </w:r>
      <w:r w:rsidRPr="00CA0FDA" w:rsidR="00065271">
        <w:rPr>
          <w:lang w:val="en-GB"/>
        </w:rPr>
        <w:t>.</w:t>
      </w:r>
    </w:p>
    <w:p w:rsidR="004529AA" w:rsidP="006B67DC" w:rsidRDefault="00065271">
      <w:pPr>
        <w:pStyle w:val="JuPara"/>
        <w:rPr>
          <w:lang w:val="en-GB"/>
        </w:rPr>
      </w:pPr>
      <w:r w:rsidRPr="00065271">
        <w:rPr>
          <w:lang w:val="en-GB"/>
        </w:rPr>
        <w:t>The Court heard their addresses and their replies to its questions.</w:t>
      </w:r>
    </w:p>
    <w:p w:rsidR="004529AA" w:rsidP="006B67DC" w:rsidRDefault="00065271">
      <w:pPr>
        <w:pStyle w:val="JuHHead"/>
        <w:rPr>
          <w:lang w:val="en-GB"/>
        </w:rPr>
      </w:pPr>
      <w:r w:rsidRPr="00065271">
        <w:rPr>
          <w:lang w:val="en-GB"/>
        </w:rPr>
        <w:t>AS TO THE FACTS</w:t>
      </w:r>
    </w:p>
    <w:p w:rsidR="004529AA" w:rsidP="00147366" w:rsidRDefault="00065271">
      <w:pPr>
        <w:pStyle w:val="JuHIRoman"/>
        <w:rPr>
          <w:lang w:val="en-GB"/>
        </w:rPr>
      </w:pPr>
      <w:r w:rsidRPr="00065271">
        <w:rPr>
          <w:lang w:val="en-GB"/>
        </w:rPr>
        <w:t>I.</w:t>
      </w:r>
      <w:r w:rsidR="004529AA">
        <w:rPr>
          <w:lang w:val="en-GB"/>
        </w:rPr>
        <w:t xml:space="preserve">   </w:t>
      </w:r>
      <w:r w:rsidRPr="00065271" w:rsidR="00147366">
        <w:rPr>
          <w:lang w:val="en-GB"/>
        </w:rPr>
        <w:t>THE PARTICULAR FACTS OF THE CASE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>9.</w:t>
      </w:r>
      <w:r w:rsidR="004529AA">
        <w:rPr>
          <w:lang w:val="en-GB"/>
        </w:rPr>
        <w:t xml:space="preserve">   </w:t>
      </w:r>
      <w:r w:rsidRPr="00065271">
        <w:rPr>
          <w:lang w:val="en-GB"/>
        </w:rPr>
        <w:t>Mr. Giacinto Colozza was born in 1924 and died in 1983.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He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was an Italian citizen and lived in </w:t>
      </w:r>
      <w:smartTag w:uri="urn:schemas-microsoft-com:office:smarttags" w:element="City">
        <w:smartTag w:uri="urn:schemas-microsoft-com:office:smarttags" w:element="place">
          <w:r w:rsidRPr="00065271">
            <w:rPr>
              <w:lang w:val="en-GB"/>
            </w:rPr>
            <w:t>Rome</w:t>
          </w:r>
        </w:smartTag>
      </w:smartTag>
      <w:r w:rsidRPr="00065271">
        <w:rPr>
          <w:lang w:val="en-GB"/>
        </w:rPr>
        <w:t>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>10.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On </w:t>
      </w:r>
      <w:smartTag w:uri="urn:schemas-microsoft-com:office:smarttags" w:element="date">
        <w:smartTagPr>
          <w:attr w:name="Month" w:val="6"/>
          <w:attr w:name="Day" w:val="20"/>
          <w:attr w:name="Year" w:val="1972"/>
        </w:smartTagPr>
        <w:r w:rsidRPr="00065271">
          <w:rPr>
            <w:lang w:val="en-GB"/>
          </w:rPr>
          <w:t>20 June 1972</w:t>
        </w:r>
      </w:smartTag>
      <w:r w:rsidRPr="00065271">
        <w:rPr>
          <w:lang w:val="en-GB"/>
        </w:rPr>
        <w:t>, the carabinieri reported the applicant to the</w:t>
      </w:r>
      <w:r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65271">
            <w:rPr>
              <w:lang w:val="en-GB"/>
            </w:rPr>
            <w:t>Rome</w:t>
          </w:r>
        </w:smartTag>
      </w:smartTag>
      <w:r w:rsidRPr="00065271">
        <w:rPr>
          <w:lang w:val="en-GB"/>
        </w:rPr>
        <w:t xml:space="preserve"> public prosecutor</w:t>
      </w:r>
      <w:r w:rsidR="004529AA">
        <w:rPr>
          <w:lang w:val="en-GB"/>
        </w:rPr>
        <w:t>’</w:t>
      </w:r>
      <w:r w:rsidRPr="00065271">
        <w:rPr>
          <w:lang w:val="en-GB"/>
        </w:rPr>
        <w:t>s office for various alleged offences,</w:t>
      </w:r>
      <w:r>
        <w:rPr>
          <w:lang w:val="en-GB"/>
        </w:rPr>
        <w:t xml:space="preserve"> </w:t>
      </w:r>
      <w:r w:rsidRPr="00065271">
        <w:rPr>
          <w:lang w:val="en-GB"/>
        </w:rPr>
        <w:t>including fraud, committed before November 1971.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They said that they</w:t>
      </w:r>
      <w:r>
        <w:rPr>
          <w:lang w:val="en-GB"/>
        </w:rPr>
        <w:t xml:space="preserve"> </w:t>
      </w:r>
      <w:r w:rsidRPr="00065271">
        <w:rPr>
          <w:lang w:val="en-GB"/>
        </w:rPr>
        <w:t>had not questioned the suspect because they had failed to contact him</w:t>
      </w:r>
      <w:r>
        <w:rPr>
          <w:lang w:val="en-GB"/>
        </w:rPr>
        <w:t xml:space="preserve"> </w:t>
      </w:r>
      <w:r w:rsidRPr="00065271">
        <w:rPr>
          <w:lang w:val="en-GB"/>
        </w:rPr>
        <w:t>at his last-known address.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In fact, his flat, in via Longanesi, had</w:t>
      </w:r>
      <w:r>
        <w:rPr>
          <w:lang w:val="en-GB"/>
        </w:rPr>
        <w:t xml:space="preserve"> </w:t>
      </w:r>
      <w:r w:rsidRPr="00065271">
        <w:rPr>
          <w:lang w:val="en-GB"/>
        </w:rPr>
        <w:t>been closed and his furniture seized by the judicial authorities; the</w:t>
      </w:r>
      <w:r>
        <w:rPr>
          <w:lang w:val="en-GB"/>
        </w:rPr>
        <w:t xml:space="preserve"> </w:t>
      </w:r>
      <w:r w:rsidRPr="00065271">
        <w:rPr>
          <w:lang w:val="en-GB"/>
        </w:rPr>
        <w:t>manager of the building, who was also the administrator appointed by</w:t>
      </w:r>
      <w:r>
        <w:rPr>
          <w:lang w:val="en-GB"/>
        </w:rPr>
        <w:t xml:space="preserve"> </w:t>
      </w:r>
      <w:r w:rsidRPr="00065271">
        <w:rPr>
          <w:lang w:val="en-GB"/>
        </w:rPr>
        <w:t>the court in the attachment proceedings, was unaware of Mr. Colozza</w:t>
      </w:r>
      <w:r w:rsidR="004529AA">
        <w:rPr>
          <w:lang w:val="en-GB"/>
        </w:rPr>
        <w:t>’</w:t>
      </w:r>
      <w:r w:rsidRPr="00065271">
        <w:rPr>
          <w:lang w:val="en-GB"/>
        </w:rPr>
        <w:t>s</w:t>
      </w:r>
      <w:r>
        <w:rPr>
          <w:lang w:val="en-GB"/>
        </w:rPr>
        <w:t xml:space="preserve"> </w:t>
      </w:r>
      <w:r w:rsidRPr="00065271">
        <w:rPr>
          <w:lang w:val="en-GB"/>
        </w:rPr>
        <w:t>new address.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 xml:space="preserve">On </w:t>
      </w:r>
      <w:smartTag w:uri="urn:schemas-microsoft-com:office:smarttags" w:element="date">
        <w:smartTagPr>
          <w:attr w:name="Month" w:val="10"/>
          <w:attr w:name="Day" w:val="4"/>
          <w:attr w:name="Year" w:val="1973"/>
        </w:smartTagPr>
        <w:r w:rsidRPr="00065271">
          <w:rPr>
            <w:lang w:val="en-GB"/>
          </w:rPr>
          <w:t>4 October 1973</w:t>
        </w:r>
      </w:smartTag>
      <w:r w:rsidRPr="00065271">
        <w:rPr>
          <w:lang w:val="en-GB"/>
        </w:rPr>
        <w:t>, the investigating judge issued a "judicial</w:t>
      </w:r>
      <w:r>
        <w:rPr>
          <w:lang w:val="en-GB"/>
        </w:rPr>
        <w:t xml:space="preserve"> </w:t>
      </w:r>
      <w:r w:rsidRPr="00065271">
        <w:rPr>
          <w:lang w:val="en-GB"/>
        </w:rPr>
        <w:t>notification" (comunicazione giudiziaria) intended to inform the</w:t>
      </w:r>
      <w:r>
        <w:rPr>
          <w:lang w:val="en-GB"/>
        </w:rPr>
        <w:t xml:space="preserve"> </w:t>
      </w:r>
      <w:r w:rsidRPr="00065271">
        <w:rPr>
          <w:lang w:val="en-GB"/>
        </w:rPr>
        <w:t>applicant of the opening of criminal proceedings against him.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A</w:t>
      </w:r>
      <w:r>
        <w:rPr>
          <w:lang w:val="en-GB"/>
        </w:rPr>
        <w:t xml:space="preserve"> </w:t>
      </w:r>
      <w:r w:rsidRPr="00065271">
        <w:rPr>
          <w:lang w:val="en-GB"/>
        </w:rPr>
        <w:t>bailiff attempted to serve it on Mr. Colozza at the address - via</w:t>
      </w:r>
      <w:r>
        <w:rPr>
          <w:lang w:val="en-GB"/>
        </w:rPr>
        <w:t xml:space="preserve"> </w:t>
      </w:r>
      <w:r w:rsidRPr="00065271">
        <w:rPr>
          <w:lang w:val="en-GB"/>
        </w:rPr>
        <w:t>Fonteiana - shown in the Registrar-General</w:t>
      </w:r>
      <w:r w:rsidR="004529AA">
        <w:rPr>
          <w:lang w:val="en-GB"/>
        </w:rPr>
        <w:t>’</w:t>
      </w:r>
      <w:r w:rsidRPr="00065271">
        <w:rPr>
          <w:lang w:val="en-GB"/>
        </w:rPr>
        <w:t>s records, but without</w:t>
      </w:r>
      <w:r>
        <w:rPr>
          <w:lang w:val="en-GB"/>
        </w:rPr>
        <w:t xml:space="preserve"> </w:t>
      </w:r>
      <w:r w:rsidRPr="00065271">
        <w:rPr>
          <w:lang w:val="en-GB"/>
        </w:rPr>
        <w:t>success: he had moved - about ten years earlier according to the</w:t>
      </w:r>
      <w:r>
        <w:rPr>
          <w:lang w:val="en-GB"/>
        </w:rPr>
        <w:t xml:space="preserve"> </w:t>
      </w:r>
      <w:r w:rsidRPr="00065271">
        <w:rPr>
          <w:lang w:val="en-GB"/>
        </w:rPr>
        <w:t>carabinieri and five years earlier according to the police - and had</w:t>
      </w:r>
      <w:r>
        <w:rPr>
          <w:lang w:val="en-GB"/>
        </w:rPr>
        <w:t xml:space="preserve"> </w:t>
      </w:r>
      <w:r w:rsidRPr="00065271">
        <w:rPr>
          <w:lang w:val="en-GB"/>
        </w:rPr>
        <w:t>omitted to inform the City Hall of his change of residence as required</w:t>
      </w:r>
      <w:r>
        <w:rPr>
          <w:lang w:val="en-GB"/>
        </w:rPr>
        <w:t xml:space="preserve"> </w:t>
      </w:r>
      <w:r w:rsidRPr="00065271">
        <w:rPr>
          <w:lang w:val="en-GB"/>
        </w:rPr>
        <w:t>by law.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>11.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Meanwhile Mr. Colozza, when renewing his driving licence in</w:t>
      </w:r>
      <w:r>
        <w:rPr>
          <w:lang w:val="en-GB"/>
        </w:rPr>
        <w:t xml:space="preserve"> </w:t>
      </w:r>
      <w:r w:rsidRPr="00065271">
        <w:rPr>
          <w:lang w:val="en-GB"/>
        </w:rPr>
        <w:t>September 1973, had given, as his current address, that shown in the</w:t>
      </w:r>
      <w:r>
        <w:rPr>
          <w:lang w:val="en-GB"/>
        </w:rPr>
        <w:t xml:space="preserve"> </w:t>
      </w:r>
      <w:r w:rsidRPr="00065271">
        <w:rPr>
          <w:lang w:val="en-GB"/>
        </w:rPr>
        <w:t>Registrar-General</w:t>
      </w:r>
      <w:r w:rsidR="004529AA">
        <w:rPr>
          <w:lang w:val="en-GB"/>
        </w:rPr>
        <w:t>’</w:t>
      </w:r>
      <w:r w:rsidRPr="00065271">
        <w:rPr>
          <w:lang w:val="en-GB"/>
        </w:rPr>
        <w:t>s records (via Fonteiana).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>12.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On </w:t>
      </w:r>
      <w:smartTag w:uri="urn:schemas-microsoft-com:office:smarttags" w:element="date">
        <w:smartTagPr>
          <w:attr w:name="Month" w:val="11"/>
          <w:attr w:name="Day" w:val="14"/>
          <w:attr w:name="Year" w:val="1973"/>
        </w:smartTagPr>
        <w:r w:rsidRPr="00065271">
          <w:rPr>
            <w:lang w:val="en-GB"/>
          </w:rPr>
          <w:t>14 November 1973</w:t>
        </w:r>
      </w:smartTag>
      <w:r w:rsidRPr="00065271">
        <w:rPr>
          <w:lang w:val="en-GB"/>
        </w:rPr>
        <w:t>, after unsuccessful searches at the latter</w:t>
      </w:r>
      <w:r>
        <w:rPr>
          <w:lang w:val="en-GB"/>
        </w:rPr>
        <w:t xml:space="preserve"> </w:t>
      </w:r>
      <w:r w:rsidRPr="00065271">
        <w:rPr>
          <w:lang w:val="en-GB"/>
        </w:rPr>
        <w:t>address, the investigating judge declared the accused untraceable</w:t>
      </w:r>
      <w:r>
        <w:rPr>
          <w:lang w:val="en-GB"/>
        </w:rPr>
        <w:t xml:space="preserve"> </w:t>
      </w:r>
      <w:r w:rsidRPr="00065271">
        <w:rPr>
          <w:lang w:val="en-GB"/>
        </w:rPr>
        <w:t>(irreperibile), appointed an official defence lawyer for him and</w:t>
      </w:r>
      <w:r>
        <w:rPr>
          <w:lang w:val="en-GB"/>
        </w:rPr>
        <w:t xml:space="preserve"> </w:t>
      </w:r>
      <w:r w:rsidRPr="00065271">
        <w:rPr>
          <w:lang w:val="en-GB"/>
        </w:rPr>
        <w:t>continued the investigations.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Thereafter, in pursuance of Article 170</w:t>
      </w:r>
      <w:r>
        <w:rPr>
          <w:lang w:val="en-GB"/>
        </w:rPr>
        <w:t xml:space="preserve"> </w:t>
      </w:r>
      <w:r w:rsidRPr="00065271">
        <w:rPr>
          <w:lang w:val="en-GB"/>
        </w:rPr>
        <w:t>of the Code of Criminal Procedure (see paragraph 19 below), all the</w:t>
      </w:r>
      <w:r>
        <w:rPr>
          <w:lang w:val="en-GB"/>
        </w:rPr>
        <w:t xml:space="preserve"> </w:t>
      </w:r>
      <w:r w:rsidRPr="00065271">
        <w:rPr>
          <w:lang w:val="en-GB"/>
        </w:rPr>
        <w:t>documents which had to be served on the applicant were lodged in the</w:t>
      </w:r>
      <w:r>
        <w:rPr>
          <w:lang w:val="en-GB"/>
        </w:rPr>
        <w:t xml:space="preserve"> </w:t>
      </w:r>
      <w:r w:rsidRPr="00065271">
        <w:rPr>
          <w:lang w:val="en-GB"/>
        </w:rPr>
        <w:t>registry of the investigating judge, the defence counsel being</w:t>
      </w:r>
      <w:r>
        <w:rPr>
          <w:lang w:val="en-GB"/>
        </w:rPr>
        <w:t xml:space="preserve"> </w:t>
      </w:r>
      <w:r w:rsidRPr="00065271">
        <w:rPr>
          <w:lang w:val="en-GB"/>
        </w:rPr>
        <w:t>informed in each case.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 xml:space="preserve">On </w:t>
      </w:r>
      <w:smartTag w:uri="urn:schemas-microsoft-com:office:smarttags" w:element="date">
        <w:smartTagPr>
          <w:attr w:name="Month" w:val="11"/>
          <w:attr w:name="Day" w:val="12"/>
          <w:attr w:name="Year" w:val="1974"/>
        </w:smartTagPr>
        <w:r w:rsidRPr="00065271">
          <w:rPr>
            <w:lang w:val="en-GB"/>
          </w:rPr>
          <w:t>12 November 1974</w:t>
        </w:r>
      </w:smartTag>
      <w:r w:rsidRPr="00065271">
        <w:rPr>
          <w:lang w:val="en-GB"/>
        </w:rPr>
        <w:t xml:space="preserve"> and 30 May and </w:t>
      </w:r>
      <w:smartTag w:uri="urn:schemas-microsoft-com:office:smarttags" w:element="date">
        <w:smartTagPr>
          <w:attr w:name="Month" w:val="6"/>
          <w:attr w:name="Day" w:val="3"/>
          <w:attr w:name="Year" w:val="1975"/>
        </w:smartTagPr>
        <w:r w:rsidRPr="00065271">
          <w:rPr>
            <w:lang w:val="en-GB"/>
          </w:rPr>
          <w:t>3 June 1975</w:t>
        </w:r>
      </w:smartTag>
      <w:r w:rsidRPr="00065271">
        <w:rPr>
          <w:lang w:val="en-GB"/>
        </w:rPr>
        <w:t>, the investigating</w:t>
      </w:r>
      <w:r>
        <w:rPr>
          <w:lang w:val="en-GB"/>
        </w:rPr>
        <w:t xml:space="preserve"> </w:t>
      </w:r>
      <w:r w:rsidRPr="00065271">
        <w:rPr>
          <w:lang w:val="en-GB"/>
        </w:rPr>
        <w:t>judge issued three arrest warrants which were not executed because the</w:t>
      </w:r>
      <w:r>
        <w:rPr>
          <w:lang w:val="en-GB"/>
        </w:rPr>
        <w:t xml:space="preserve"> </w:t>
      </w:r>
      <w:r w:rsidRPr="00065271">
        <w:rPr>
          <w:lang w:val="en-GB"/>
        </w:rPr>
        <w:t>competent authorities still did not know where Mr. Colozza was</w:t>
      </w:r>
      <w:r>
        <w:rPr>
          <w:lang w:val="en-GB"/>
        </w:rPr>
        <w:t xml:space="preserve"> </w:t>
      </w:r>
      <w:r w:rsidRPr="00065271">
        <w:rPr>
          <w:lang w:val="en-GB"/>
        </w:rPr>
        <w:t>living.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It should, however, be noted that the address indicated on</w:t>
      </w:r>
      <w:r>
        <w:rPr>
          <w:lang w:val="en-GB"/>
        </w:rPr>
        <w:t xml:space="preserve"> </w:t>
      </w:r>
      <w:r w:rsidRPr="00065271">
        <w:rPr>
          <w:lang w:val="en-GB"/>
        </w:rPr>
        <w:t>the warrants was via Longanesi.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On each occasion, the carabinieri</w:t>
      </w:r>
      <w:r>
        <w:rPr>
          <w:lang w:val="en-GB"/>
        </w:rPr>
        <w:t xml:space="preserve"> </w:t>
      </w:r>
      <w:r w:rsidRPr="00065271">
        <w:rPr>
          <w:lang w:val="en-GB"/>
        </w:rPr>
        <w:t>drew up a report of fruitless searches (vane ricerche).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Mr. Colozza</w:t>
      </w:r>
      <w:r>
        <w:rPr>
          <w:lang w:val="en-GB"/>
        </w:rPr>
        <w:t xml:space="preserve"> </w:t>
      </w:r>
      <w:r w:rsidRPr="00065271">
        <w:rPr>
          <w:lang w:val="en-GB"/>
        </w:rPr>
        <w:t>was thenceforth regarded as "latitante", that is as a person wilfully</w:t>
      </w:r>
      <w:r>
        <w:rPr>
          <w:lang w:val="en-GB"/>
        </w:rPr>
        <w:t xml:space="preserve"> </w:t>
      </w:r>
      <w:r w:rsidRPr="00065271">
        <w:rPr>
          <w:lang w:val="en-GB"/>
        </w:rPr>
        <w:t>evading the execution of a warrant issued by a court (see paragraph 20</w:t>
      </w:r>
      <w:r>
        <w:rPr>
          <w:lang w:val="en-GB"/>
        </w:rPr>
        <w:t xml:space="preserve"> </w:t>
      </w:r>
      <w:r w:rsidRPr="00065271">
        <w:rPr>
          <w:lang w:val="en-GB"/>
        </w:rPr>
        <w:t>below).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>13.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By a decision of </w:t>
      </w:r>
      <w:smartTag w:uri="urn:schemas-microsoft-com:office:smarttags" w:element="date">
        <w:smartTagPr>
          <w:attr w:name="Month" w:val="8"/>
          <w:attr w:name="Day" w:val="9"/>
          <w:attr w:name="Year" w:val="1975"/>
        </w:smartTagPr>
        <w:r w:rsidRPr="00065271">
          <w:rPr>
            <w:lang w:val="en-GB"/>
          </w:rPr>
          <w:t>9 August 1975</w:t>
        </w:r>
      </w:smartTag>
      <w:r w:rsidRPr="00065271">
        <w:rPr>
          <w:lang w:val="en-GB"/>
        </w:rPr>
        <w:t>, the applicant was committed</w:t>
      </w:r>
      <w:r>
        <w:rPr>
          <w:lang w:val="en-GB"/>
        </w:rPr>
        <w:t xml:space="preserve"> </w:t>
      </w:r>
      <w:r w:rsidRPr="00065271">
        <w:rPr>
          <w:lang w:val="en-GB"/>
        </w:rPr>
        <w:t>for trial.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 xml:space="preserve">A first hearing was held by the </w:t>
      </w:r>
      <w:smartTag w:uri="urn:schemas-microsoft-com:office:smarttags" w:element="Street">
        <w:smartTag w:uri="urn:schemas-microsoft-com:office:smarttags" w:element="address">
          <w:r w:rsidRPr="00065271">
            <w:rPr>
              <w:lang w:val="en-GB"/>
            </w:rPr>
            <w:t>Rome Regional Court</w:t>
          </w:r>
        </w:smartTag>
      </w:smartTag>
      <w:r w:rsidRPr="00065271">
        <w:rPr>
          <w:lang w:val="en-GB"/>
        </w:rPr>
        <w:t xml:space="preserve"> on </w:t>
      </w:r>
      <w:smartTag w:uri="urn:schemas-microsoft-com:office:smarttags" w:element="date">
        <w:smartTagPr>
          <w:attr w:name="Month" w:val="5"/>
          <w:attr w:name="Day" w:val="6"/>
          <w:attr w:name="Year" w:val="1976"/>
        </w:smartTagPr>
        <w:r w:rsidRPr="00065271">
          <w:rPr>
            <w:lang w:val="en-GB"/>
          </w:rPr>
          <w:t>6 May 1976</w:t>
        </w:r>
      </w:smartTag>
      <w:r w:rsidRPr="00065271">
        <w:rPr>
          <w:lang w:val="en-GB"/>
        </w:rPr>
        <w:t>.</w:t>
      </w:r>
      <w:r>
        <w:rPr>
          <w:lang w:val="en-GB"/>
        </w:rPr>
        <w:t xml:space="preserve"> </w:t>
      </w:r>
      <w:r w:rsidRPr="00065271">
        <w:rPr>
          <w:lang w:val="en-GB"/>
        </w:rPr>
        <w:t>Although he had been informed of the lodging of the summons to appear</w:t>
      </w:r>
      <w:r>
        <w:rPr>
          <w:lang w:val="en-GB"/>
        </w:rPr>
        <w:t xml:space="preserve"> </w:t>
      </w:r>
      <w:r w:rsidRPr="00065271">
        <w:rPr>
          <w:lang w:val="en-GB"/>
        </w:rPr>
        <w:t>(see paragraph 12 above), the accused</w:t>
      </w:r>
      <w:r w:rsidR="004529AA">
        <w:rPr>
          <w:lang w:val="en-GB"/>
        </w:rPr>
        <w:t>’</w:t>
      </w:r>
      <w:r w:rsidRPr="00065271">
        <w:rPr>
          <w:lang w:val="en-GB"/>
        </w:rPr>
        <w:t>s officially-appointed defence</w:t>
      </w:r>
      <w:r>
        <w:rPr>
          <w:lang w:val="en-GB"/>
        </w:rPr>
        <w:t xml:space="preserve"> </w:t>
      </w:r>
      <w:r w:rsidRPr="00065271">
        <w:rPr>
          <w:lang w:val="en-GB"/>
        </w:rPr>
        <w:t>counsel did not appear, with the result that the court had to appoint</w:t>
      </w:r>
      <w:r>
        <w:rPr>
          <w:lang w:val="en-GB"/>
        </w:rPr>
        <w:t xml:space="preserve"> </w:t>
      </w:r>
      <w:r w:rsidRPr="00065271">
        <w:rPr>
          <w:lang w:val="en-GB"/>
        </w:rPr>
        <w:t>a replacement and postponed the hearings until 26 November.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On that</w:t>
      </w:r>
      <w:r>
        <w:rPr>
          <w:lang w:val="en-GB"/>
        </w:rPr>
        <w:t xml:space="preserve"> </w:t>
      </w:r>
      <w:r w:rsidRPr="00065271">
        <w:rPr>
          <w:lang w:val="en-GB"/>
        </w:rPr>
        <w:t>date, a new lawyer was officially assigned, because the one appointed</w:t>
      </w:r>
      <w:r>
        <w:rPr>
          <w:lang w:val="en-GB"/>
        </w:rPr>
        <w:t xml:space="preserve"> </w:t>
      </w:r>
      <w:r w:rsidRPr="00065271">
        <w:rPr>
          <w:lang w:val="en-GB"/>
        </w:rPr>
        <w:t>on 6 May did not appear either.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court adjourned the trial and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concluded it on </w:t>
      </w:r>
      <w:smartTag w:uri="urn:schemas-microsoft-com:office:smarttags" w:element="date">
        <w:smartTagPr>
          <w:attr w:name="Month" w:val="12"/>
          <w:attr w:name="Day" w:val="17"/>
          <w:attr w:name="Year" w:val="1976"/>
        </w:smartTagPr>
        <w:r w:rsidRPr="00065271">
          <w:rPr>
            <w:lang w:val="en-GB"/>
          </w:rPr>
          <w:t>17 December 1976</w:t>
        </w:r>
      </w:smartTag>
      <w:r w:rsidRPr="00065271">
        <w:rPr>
          <w:lang w:val="en-GB"/>
        </w:rPr>
        <w:t>, after appointing, during the sitting</w:t>
      </w:r>
      <w:r>
        <w:rPr>
          <w:lang w:val="en-GB"/>
        </w:rPr>
        <w:t xml:space="preserve"> </w:t>
      </w:r>
      <w:r w:rsidRPr="00065271">
        <w:rPr>
          <w:lang w:val="en-GB"/>
        </w:rPr>
        <w:t>and again for the same reason, another official defence lawyer.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It</w:t>
      </w:r>
      <w:r>
        <w:rPr>
          <w:lang w:val="en-GB"/>
        </w:rPr>
        <w:t xml:space="preserve"> </w:t>
      </w:r>
      <w:r w:rsidRPr="00065271">
        <w:rPr>
          <w:lang w:val="en-GB"/>
        </w:rPr>
        <w:t>sentenced Mr. Colozza to six years</w:t>
      </w:r>
      <w:r w:rsidR="004529AA">
        <w:rPr>
          <w:lang w:val="en-GB"/>
        </w:rPr>
        <w:t>’</w:t>
      </w:r>
      <w:r w:rsidRPr="00065271">
        <w:rPr>
          <w:lang w:val="en-GB"/>
        </w:rPr>
        <w:t xml:space="preserve"> imprisonment (reclusione) and a</w:t>
      </w:r>
      <w:r>
        <w:rPr>
          <w:lang w:val="en-GB"/>
        </w:rPr>
        <w:t xml:space="preserve"> </w:t>
      </w:r>
      <w:r w:rsidRPr="00065271">
        <w:rPr>
          <w:lang w:val="en-GB"/>
        </w:rPr>
        <w:t>fine (multa) of 600,000 Lire.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public prosecutor had called for</w:t>
      </w:r>
      <w:r>
        <w:rPr>
          <w:lang w:val="en-GB"/>
        </w:rPr>
        <w:t xml:space="preserve"> </w:t>
      </w:r>
      <w:r w:rsidRPr="00065271">
        <w:rPr>
          <w:lang w:val="en-GB"/>
        </w:rPr>
        <w:t>sentences of five years</w:t>
      </w:r>
      <w:r w:rsidR="004529AA">
        <w:rPr>
          <w:lang w:val="en-GB"/>
        </w:rPr>
        <w:t>’</w:t>
      </w:r>
      <w:r w:rsidRPr="00065271">
        <w:rPr>
          <w:lang w:val="en-GB"/>
        </w:rPr>
        <w:t xml:space="preserve"> imprisonment and a fine of 2,000,000 Lire and</w:t>
      </w:r>
      <w:r>
        <w:rPr>
          <w:lang w:val="en-GB"/>
        </w:rPr>
        <w:t xml:space="preserve"> </w:t>
      </w:r>
      <w:r w:rsidRPr="00065271">
        <w:rPr>
          <w:lang w:val="en-GB"/>
        </w:rPr>
        <w:t>the officially-appointed defence counsel had agreed with his</w:t>
      </w:r>
      <w:r>
        <w:rPr>
          <w:lang w:val="en-GB"/>
        </w:rPr>
        <w:t xml:space="preserve"> </w:t>
      </w:r>
      <w:r w:rsidRPr="00065271">
        <w:rPr>
          <w:lang w:val="en-GB"/>
        </w:rPr>
        <w:t>submissions.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 xml:space="preserve">The judgment was lodged in the registry on </w:t>
      </w:r>
      <w:smartTag w:uri="urn:schemas-microsoft-com:office:smarttags" w:element="date">
        <w:smartTagPr>
          <w:attr w:name="Month" w:val="12"/>
          <w:attr w:name="Day" w:val="29"/>
          <w:attr w:name="Year" w:val="1976"/>
        </w:smartTagPr>
        <w:r w:rsidRPr="00065271">
          <w:rPr>
            <w:lang w:val="en-GB"/>
          </w:rPr>
          <w:t>29 December 1976</w:t>
        </w:r>
      </w:smartTag>
      <w:r w:rsidRPr="00065271">
        <w:rPr>
          <w:lang w:val="en-GB"/>
        </w:rPr>
        <w:t xml:space="preserve"> and a copy</w:t>
      </w:r>
      <w:r>
        <w:rPr>
          <w:lang w:val="en-GB"/>
        </w:rPr>
        <w:t xml:space="preserve"> </w:t>
      </w:r>
      <w:r w:rsidRPr="00065271">
        <w:rPr>
          <w:lang w:val="en-GB"/>
        </w:rPr>
        <w:t>was served on the lawyer.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 xml:space="preserve">It became final on </w:t>
      </w:r>
      <w:smartTag w:uri="urn:schemas-microsoft-com:office:smarttags" w:element="date">
        <w:smartTagPr>
          <w:attr w:name="Month" w:val="1"/>
          <w:attr w:name="Day" w:val="16"/>
          <w:attr w:name="Year" w:val="1977"/>
        </w:smartTagPr>
        <w:r w:rsidRPr="00065271">
          <w:rPr>
            <w:lang w:val="en-GB"/>
          </w:rPr>
          <w:t>16 January 1977</w:t>
        </w:r>
      </w:smartTag>
      <w:r w:rsidRPr="00065271">
        <w:rPr>
          <w:lang w:val="en-GB"/>
        </w:rPr>
        <w:t>, as he</w:t>
      </w:r>
      <w:r>
        <w:rPr>
          <w:lang w:val="en-GB"/>
        </w:rPr>
        <w:t xml:space="preserve"> </w:t>
      </w:r>
      <w:r w:rsidRPr="00065271">
        <w:rPr>
          <w:lang w:val="en-GB"/>
        </w:rPr>
        <w:t>had not entered an appeal.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>14.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On </w:t>
      </w:r>
      <w:smartTag w:uri="urn:schemas-microsoft-com:office:smarttags" w:element="date">
        <w:smartTagPr>
          <w:attr w:name="Month" w:val="5"/>
          <w:attr w:name="Day" w:val="20"/>
          <w:attr w:name="Year" w:val="1977"/>
        </w:smartTagPr>
        <w:r w:rsidRPr="00065271">
          <w:rPr>
            <w:lang w:val="en-GB"/>
          </w:rPr>
          <w:t>20 May 1977</w:t>
        </w:r>
      </w:smartTag>
      <w:r w:rsidRPr="00065271">
        <w:rPr>
          <w:lang w:val="en-GB"/>
        </w:rPr>
        <w:t>, the public prosecutor</w:t>
      </w:r>
      <w:r w:rsidR="004529AA">
        <w:rPr>
          <w:lang w:val="en-GB"/>
        </w:rPr>
        <w:t>’</w:t>
      </w:r>
      <w:r w:rsidRPr="00065271">
        <w:rPr>
          <w:lang w:val="en-GB"/>
        </w:rPr>
        <w:t>s office issued an</w:t>
      </w:r>
      <w:r>
        <w:rPr>
          <w:lang w:val="en-GB"/>
        </w:rPr>
        <w:t xml:space="preserve"> </w:t>
      </w:r>
      <w:r w:rsidRPr="00065271">
        <w:rPr>
          <w:lang w:val="en-GB"/>
        </w:rPr>
        <w:t>arrest warrant.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 xml:space="preserve">The applicant was arrested at his home in </w:t>
      </w:r>
      <w:smartTag w:uri="urn:schemas-microsoft-com:office:smarttags" w:element="City">
        <w:smartTag w:uri="urn:schemas-microsoft-com:office:smarttags" w:element="place">
          <w:r w:rsidRPr="00065271">
            <w:rPr>
              <w:lang w:val="en-GB"/>
            </w:rPr>
            <w:t>Rome</w:t>
          </w:r>
        </w:smartTag>
      </w:smartTag>
      <w:r w:rsidRPr="00065271">
        <w:rPr>
          <w:lang w:val="en-GB"/>
        </w:rPr>
        <w:t>,</w:t>
      </w:r>
      <w:r>
        <w:rPr>
          <w:lang w:val="en-GB"/>
        </w:rPr>
        <w:t xml:space="preserve"> </w:t>
      </w:r>
      <w:r w:rsidRPr="00065271">
        <w:rPr>
          <w:lang w:val="en-GB"/>
        </w:rPr>
        <w:t>31 via Pian Due Torri, on the following 24 September.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On the next</w:t>
      </w:r>
      <w:r>
        <w:rPr>
          <w:lang w:val="en-GB"/>
        </w:rPr>
        <w:t xml:space="preserve"> </w:t>
      </w:r>
      <w:r w:rsidRPr="00065271">
        <w:rPr>
          <w:lang w:val="en-GB"/>
        </w:rPr>
        <w:t>day, he raised a "procedural objection" (incidente d</w:t>
      </w:r>
      <w:r w:rsidR="004529AA">
        <w:rPr>
          <w:lang w:val="en-GB"/>
        </w:rPr>
        <w:t>’</w:t>
      </w:r>
      <w:r w:rsidRPr="00065271">
        <w:rPr>
          <w:lang w:val="en-GB"/>
        </w:rPr>
        <w:t>esecuzione) as</w:t>
      </w:r>
      <w:r>
        <w:rPr>
          <w:lang w:val="en-GB"/>
        </w:rPr>
        <w:t xml:space="preserve"> </w:t>
      </w:r>
      <w:r w:rsidRPr="00065271">
        <w:rPr>
          <w:lang w:val="en-GB"/>
        </w:rPr>
        <w:t>regards this warrant and at the same time filed a "late appeal"</w:t>
      </w:r>
      <w:r>
        <w:rPr>
          <w:lang w:val="en-GB"/>
        </w:rPr>
        <w:t xml:space="preserve"> </w:t>
      </w:r>
      <w:r w:rsidRPr="00065271">
        <w:rPr>
          <w:lang w:val="en-GB"/>
        </w:rPr>
        <w:t>(appello apparentemente tardivo; see paragraph 23 below).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He</w:t>
      </w:r>
      <w:r>
        <w:rPr>
          <w:lang w:val="en-GB"/>
        </w:rPr>
        <w:t xml:space="preserve"> </w:t>
      </w:r>
      <w:r w:rsidRPr="00065271">
        <w:rPr>
          <w:lang w:val="en-GB"/>
        </w:rPr>
        <w:t>appointed a lawyer and instructed him to draft the grounds of appeal.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However, he submitted them himself on </w:t>
      </w:r>
      <w:smartTag w:uri="urn:schemas-microsoft-com:office:smarttags" w:element="date">
        <w:smartTagPr>
          <w:attr w:name="Month" w:val="12"/>
          <w:attr w:name="Day" w:val="24"/>
          <w:attr w:name="Year" w:val="1977"/>
        </w:smartTagPr>
        <w:r w:rsidRPr="00065271">
          <w:rPr>
            <w:lang w:val="en-GB"/>
          </w:rPr>
          <w:t>24 December 1977</w:t>
        </w:r>
      </w:smartTag>
      <w:r w:rsidRPr="00065271">
        <w:rPr>
          <w:lang w:val="en-GB"/>
        </w:rPr>
        <w:t xml:space="preserve"> and lodged a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supplementary memorial on </w:t>
      </w:r>
      <w:smartTag w:uri="urn:schemas-microsoft-com:office:smarttags" w:element="date">
        <w:smartTagPr>
          <w:attr w:name="Month" w:val="7"/>
          <w:attr w:name="Day" w:val="25"/>
          <w:attr w:name="Year" w:val="1978"/>
        </w:smartTagPr>
        <w:r w:rsidRPr="00065271">
          <w:rPr>
            <w:lang w:val="en-GB"/>
          </w:rPr>
          <w:t>25 July 1978</w:t>
        </w:r>
      </w:smartTag>
      <w:r w:rsidRPr="00065271">
        <w:rPr>
          <w:lang w:val="en-GB"/>
        </w:rPr>
        <w:t>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On 15 November and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2"/>
          <w:attr w:name="Day" w:val="28"/>
          <w:attr w:name="Year" w:val="1977"/>
        </w:smartTagPr>
        <w:r w:rsidRPr="00065271">
          <w:rPr>
            <w:lang w:val="en-GB"/>
          </w:rPr>
          <w:t>28 December 1977</w:t>
        </w:r>
      </w:smartTag>
      <w:r w:rsidRPr="00065271">
        <w:rPr>
          <w:lang w:val="en-GB"/>
        </w:rPr>
        <w:t>, he appointed new lawyers.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>15.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On </w:t>
      </w:r>
      <w:smartTag w:uri="urn:schemas-microsoft-com:office:smarttags" w:element="date">
        <w:smartTagPr>
          <w:attr w:name="Month" w:val="4"/>
          <w:attr w:name="Day" w:val="29"/>
          <w:attr w:name="Year" w:val="1978"/>
        </w:smartTagPr>
        <w:r w:rsidRPr="00065271">
          <w:rPr>
            <w:lang w:val="en-GB"/>
          </w:rPr>
          <w:t>29 April 1978</w:t>
        </w:r>
      </w:smartTag>
      <w:r w:rsidRPr="00065271">
        <w:rPr>
          <w:lang w:val="en-GB"/>
        </w:rPr>
        <w:t xml:space="preserve">, the </w:t>
      </w:r>
      <w:smartTag w:uri="urn:schemas-microsoft-com:office:smarttags" w:element="Street">
        <w:smartTag w:uri="urn:schemas-microsoft-com:office:smarttags" w:element="address">
          <w:r w:rsidRPr="00065271">
            <w:rPr>
              <w:lang w:val="en-GB"/>
            </w:rPr>
            <w:t>Rome Regional Court</w:t>
          </w:r>
        </w:smartTag>
      </w:smartTag>
      <w:r w:rsidRPr="00065271">
        <w:rPr>
          <w:lang w:val="en-GB"/>
        </w:rPr>
        <w:t xml:space="preserve"> dismissed the</w:t>
      </w:r>
      <w:r>
        <w:rPr>
          <w:lang w:val="en-GB"/>
        </w:rPr>
        <w:t xml:space="preserve"> </w:t>
      </w:r>
      <w:r w:rsidRPr="00065271">
        <w:rPr>
          <w:lang w:val="en-GB"/>
        </w:rPr>
        <w:t>"procedural objection" and ordered that the papers be sent to the Rome</w:t>
      </w:r>
      <w:r>
        <w:rPr>
          <w:lang w:val="en-GB"/>
        </w:rPr>
        <w:t xml:space="preserve"> </w:t>
      </w:r>
      <w:r w:rsidRPr="00065271">
        <w:rPr>
          <w:lang w:val="en-GB"/>
        </w:rPr>
        <w:t>Court of Appeal for a ruling on the "late appeal".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>Mr. Colozza maintained that he had been wrongly declared "latitante"</w:t>
      </w:r>
      <w:r>
        <w:rPr>
          <w:lang w:val="en-GB"/>
        </w:rPr>
        <w:t xml:space="preserve"> </w:t>
      </w:r>
      <w:r w:rsidRPr="00065271">
        <w:rPr>
          <w:lang w:val="en-GB"/>
        </w:rPr>
        <w:t>and that the notifications of the summons to appear and of the extract</w:t>
      </w:r>
      <w:r>
        <w:rPr>
          <w:lang w:val="en-GB"/>
        </w:rPr>
        <w:t xml:space="preserve"> </w:t>
      </w:r>
      <w:r w:rsidRPr="00065271">
        <w:rPr>
          <w:lang w:val="en-GB"/>
        </w:rPr>
        <w:t>from the judgment rendered by default were therefore null and void.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>He explained that, as he had received notice to quit from his landlord</w:t>
      </w:r>
      <w:r>
        <w:rPr>
          <w:lang w:val="en-GB"/>
        </w:rPr>
        <w:t xml:space="preserve"> </w:t>
      </w:r>
      <w:r w:rsidRPr="00065271">
        <w:rPr>
          <w:lang w:val="en-GB"/>
        </w:rPr>
        <w:t>at the end of 1971, he had left his flat in via Fonteiana and, before</w:t>
      </w:r>
      <w:r>
        <w:rPr>
          <w:lang w:val="en-GB"/>
        </w:rPr>
        <w:t xml:space="preserve"> </w:t>
      </w:r>
      <w:r w:rsidRPr="00065271">
        <w:rPr>
          <w:lang w:val="en-GB"/>
        </w:rPr>
        <w:t>finding a new one, had lived in a hotel.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He pointed out that his new</w:t>
      </w:r>
      <w:r>
        <w:rPr>
          <w:lang w:val="en-GB"/>
        </w:rPr>
        <w:t xml:space="preserve"> </w:t>
      </w:r>
      <w:r w:rsidRPr="00065271">
        <w:rPr>
          <w:lang w:val="en-GB"/>
        </w:rPr>
        <w:t>address (via Pian Due Torri) was known to the police since,</w:t>
      </w:r>
      <w:r>
        <w:rPr>
          <w:lang w:val="en-GB"/>
        </w:rPr>
        <w:t xml:space="preserve"> </w:t>
      </w:r>
      <w:r w:rsidRPr="00065271">
        <w:rPr>
          <w:lang w:val="en-GB"/>
        </w:rPr>
        <w:t>on 12 March 1977, they had summoned him to the local police station</w:t>
      </w:r>
      <w:r>
        <w:rPr>
          <w:lang w:val="en-GB"/>
        </w:rPr>
        <w:t xml:space="preserve"> </w:t>
      </w:r>
      <w:r w:rsidRPr="00065271">
        <w:rPr>
          <w:lang w:val="en-GB"/>
        </w:rPr>
        <w:t>for questioning; the same applied both to the Rome public prosecutor</w:t>
      </w:r>
      <w:r w:rsidR="004529AA">
        <w:rPr>
          <w:lang w:val="en-GB"/>
        </w:rPr>
        <w:t>’</w:t>
      </w:r>
      <w:r w:rsidRPr="00065271">
        <w:rPr>
          <w:lang w:val="en-GB"/>
        </w:rPr>
        <w:t>s</w:t>
      </w:r>
      <w:r>
        <w:rPr>
          <w:lang w:val="en-GB"/>
        </w:rPr>
        <w:t xml:space="preserve"> </w:t>
      </w:r>
      <w:r w:rsidRPr="00065271">
        <w:rPr>
          <w:lang w:val="en-GB"/>
        </w:rPr>
        <w:t>office, which, on 7 October 1976 (that is to say, almost two months</w:t>
      </w:r>
      <w:r>
        <w:rPr>
          <w:lang w:val="en-GB"/>
        </w:rPr>
        <w:t xml:space="preserve"> </w:t>
      </w:r>
      <w:r w:rsidRPr="00065271">
        <w:rPr>
          <w:lang w:val="en-GB"/>
        </w:rPr>
        <w:t>before adoption of the judgment), had sent him a "judicial</w:t>
      </w:r>
      <w:r>
        <w:rPr>
          <w:lang w:val="en-GB"/>
        </w:rPr>
        <w:t xml:space="preserve"> </w:t>
      </w:r>
      <w:r w:rsidRPr="00065271">
        <w:rPr>
          <w:lang w:val="en-GB"/>
        </w:rPr>
        <w:t>notification" concerning other criminal proceedings, and to various</w:t>
      </w:r>
      <w:r>
        <w:rPr>
          <w:lang w:val="en-GB"/>
        </w:rPr>
        <w:t xml:space="preserve"> </w:t>
      </w:r>
      <w:r w:rsidRPr="00065271">
        <w:rPr>
          <w:lang w:val="en-GB"/>
        </w:rPr>
        <w:t>public authorities, which had served documents on him, using the</w:t>
      </w:r>
      <w:r>
        <w:rPr>
          <w:lang w:val="en-GB"/>
        </w:rPr>
        <w:t xml:space="preserve"> </w:t>
      </w:r>
      <w:r w:rsidRPr="00065271">
        <w:rPr>
          <w:lang w:val="en-GB"/>
        </w:rPr>
        <w:t>notification service of the Rome City Hall.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>16.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Mr. Colozza</w:t>
      </w:r>
      <w:r w:rsidR="004529AA">
        <w:rPr>
          <w:lang w:val="en-GB"/>
        </w:rPr>
        <w:t>’</w:t>
      </w:r>
      <w:r w:rsidRPr="00065271">
        <w:rPr>
          <w:lang w:val="en-GB"/>
        </w:rPr>
        <w:t>s appeal was examined together with an appeal</w:t>
      </w:r>
      <w:r>
        <w:rPr>
          <w:lang w:val="en-GB"/>
        </w:rPr>
        <w:t xml:space="preserve"> </w:t>
      </w:r>
      <w:r w:rsidRPr="00065271">
        <w:rPr>
          <w:lang w:val="en-GB"/>
        </w:rPr>
        <w:t>that had been entered by his co-accused.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Court of Appeal heard</w:t>
      </w:r>
      <w:r>
        <w:rPr>
          <w:lang w:val="en-GB"/>
        </w:rPr>
        <w:t xml:space="preserve"> </w:t>
      </w:r>
      <w:r w:rsidRPr="00065271">
        <w:rPr>
          <w:lang w:val="en-GB"/>
        </w:rPr>
        <w:t>Mr. Colozza both on the merits of the case and on the fact that he</w:t>
      </w:r>
      <w:r>
        <w:rPr>
          <w:lang w:val="en-GB"/>
        </w:rPr>
        <w:t xml:space="preserve"> </w:t>
      </w:r>
      <w:r w:rsidRPr="00065271">
        <w:rPr>
          <w:lang w:val="en-GB"/>
        </w:rPr>
        <w:t>had been treated as "latitante".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>The public prosecutor attached to the Court of Appeal also submitted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that the judgment of </w:t>
      </w:r>
      <w:smartTag w:uri="urn:schemas-microsoft-com:office:smarttags" w:element="date">
        <w:smartTagPr>
          <w:attr w:name="Month" w:val="12"/>
          <w:attr w:name="Day" w:val="17"/>
          <w:attr w:name="Year" w:val="1976"/>
        </w:smartTagPr>
        <w:r w:rsidRPr="00065271">
          <w:rPr>
            <w:lang w:val="en-GB"/>
          </w:rPr>
          <w:t>17 December 1976</w:t>
        </w:r>
      </w:smartTag>
      <w:r w:rsidRPr="00065271">
        <w:rPr>
          <w:lang w:val="en-GB"/>
        </w:rPr>
        <w:t xml:space="preserve"> should be set aside; in his</w:t>
      </w:r>
      <w:r>
        <w:rPr>
          <w:lang w:val="en-GB"/>
        </w:rPr>
        <w:t xml:space="preserve"> </w:t>
      </w:r>
      <w:r w:rsidRPr="00065271">
        <w:rPr>
          <w:lang w:val="en-GB"/>
        </w:rPr>
        <w:t>view, Mr. Colozza should not have been regarded as "latitante".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 xml:space="preserve">On </w:t>
      </w:r>
      <w:smartTag w:uri="urn:schemas-microsoft-com:office:smarttags" w:element="date">
        <w:smartTagPr>
          <w:attr w:name="Month" w:val="11"/>
          <w:attr w:name="Day" w:val="10"/>
          <w:attr w:name="Year" w:val="1978"/>
        </w:smartTagPr>
        <w:r w:rsidRPr="00065271">
          <w:rPr>
            <w:lang w:val="en-GB"/>
          </w:rPr>
          <w:t>10 November 1978</w:t>
        </w:r>
      </w:smartTag>
      <w:r w:rsidRPr="00065271">
        <w:rPr>
          <w:lang w:val="en-GB"/>
        </w:rPr>
        <w:t>, the Court of Appeal confirmed the conviction of</w:t>
      </w:r>
      <w:r>
        <w:rPr>
          <w:lang w:val="en-GB"/>
        </w:rPr>
        <w:t xml:space="preserve"> </w:t>
      </w:r>
      <w:r w:rsidRPr="00065271">
        <w:rPr>
          <w:lang w:val="en-GB"/>
        </w:rPr>
        <w:t>the co-accused.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As to Mr. Colozza, it held that his appeal was</w:t>
      </w:r>
      <w:r>
        <w:rPr>
          <w:lang w:val="en-GB"/>
        </w:rPr>
        <w:t xml:space="preserve"> </w:t>
      </w:r>
      <w:r w:rsidRPr="00065271">
        <w:rPr>
          <w:lang w:val="en-GB"/>
        </w:rPr>
        <w:t>inadmissible for failure to observe time-limits.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It ruled that the</w:t>
      </w:r>
      <w:r>
        <w:rPr>
          <w:lang w:val="en-GB"/>
        </w:rPr>
        <w:t xml:space="preserve"> </w:t>
      </w:r>
      <w:r w:rsidRPr="00065271">
        <w:rPr>
          <w:lang w:val="en-GB"/>
        </w:rPr>
        <w:t>time-limit for filing the grounds of appeal - twenty days, under</w:t>
      </w:r>
      <w:r>
        <w:rPr>
          <w:lang w:val="en-GB"/>
        </w:rPr>
        <w:t xml:space="preserve"> </w:t>
      </w:r>
      <w:r w:rsidRPr="00065271">
        <w:rPr>
          <w:lang w:val="en-GB"/>
        </w:rPr>
        <w:t>Article 201 of the Code of Criminal Procedure - had begun to run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on </w:t>
      </w:r>
      <w:smartTag w:uri="urn:schemas-microsoft-com:office:smarttags" w:element="date">
        <w:smartTagPr>
          <w:attr w:name="Month" w:val="10"/>
          <w:attr w:name="Day" w:val="13"/>
          <w:attr w:name="Year" w:val="1977"/>
        </w:smartTagPr>
        <w:r w:rsidRPr="00065271">
          <w:rPr>
            <w:lang w:val="en-GB"/>
          </w:rPr>
          <w:t>13 October 1977</w:t>
        </w:r>
      </w:smartTag>
      <w:r w:rsidRPr="00065271">
        <w:rPr>
          <w:lang w:val="en-GB"/>
        </w:rPr>
        <w:t>, the date on which the arrest warrant had been</w:t>
      </w:r>
      <w:r>
        <w:rPr>
          <w:lang w:val="en-GB"/>
        </w:rPr>
        <w:t xml:space="preserve"> </w:t>
      </w:r>
      <w:r w:rsidRPr="00065271">
        <w:rPr>
          <w:lang w:val="en-GB"/>
        </w:rPr>
        <w:t>served, whereas the memorial had not been submitted until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2"/>
          <w:attr w:name="Day" w:val="24"/>
          <w:attr w:name="Year" w:val="1977"/>
        </w:smartTagPr>
        <w:r w:rsidRPr="00065271">
          <w:rPr>
            <w:lang w:val="en-GB"/>
          </w:rPr>
          <w:t>24 December 1977</w:t>
        </w:r>
      </w:smartTag>
      <w:r w:rsidRPr="00065271">
        <w:rPr>
          <w:lang w:val="en-GB"/>
        </w:rPr>
        <w:t>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>17.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Mr. Colozza lodged an appeal on points of law but it was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dismissed by the Court of Cassation on </w:t>
      </w:r>
      <w:smartTag w:uri="urn:schemas-microsoft-com:office:smarttags" w:element="date">
        <w:smartTagPr>
          <w:attr w:name="Month" w:val="11"/>
          <w:attr w:name="Day" w:val="5"/>
          <w:attr w:name="Year" w:val="1979"/>
        </w:smartTagPr>
        <w:r w:rsidRPr="00065271">
          <w:rPr>
            <w:lang w:val="en-GB"/>
          </w:rPr>
          <w:t>5 November 1979</w:t>
        </w:r>
      </w:smartTag>
      <w:r w:rsidRPr="00065271">
        <w:rPr>
          <w:lang w:val="en-GB"/>
        </w:rPr>
        <w:t>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It accepted</w:t>
      </w:r>
      <w:r>
        <w:rPr>
          <w:lang w:val="en-GB"/>
        </w:rPr>
        <w:t xml:space="preserve"> </w:t>
      </w:r>
      <w:r w:rsidRPr="00065271">
        <w:rPr>
          <w:lang w:val="en-GB"/>
        </w:rPr>
        <w:t>that the Court of Appeal had wrongly declared the "late appeal"</w:t>
      </w:r>
      <w:r>
        <w:rPr>
          <w:lang w:val="en-GB"/>
        </w:rPr>
        <w:t xml:space="preserve"> </w:t>
      </w:r>
      <w:r w:rsidRPr="00065271">
        <w:rPr>
          <w:lang w:val="en-GB"/>
        </w:rPr>
        <w:t>inadmissible for failure to file the grounds in time: it should first</w:t>
      </w:r>
      <w:r>
        <w:rPr>
          <w:lang w:val="en-GB"/>
        </w:rPr>
        <w:t xml:space="preserve"> </w:t>
      </w:r>
      <w:r w:rsidRPr="00065271">
        <w:rPr>
          <w:lang w:val="en-GB"/>
        </w:rPr>
        <w:t>have determined whether, as the appellant alleged, the first-instance</w:t>
      </w:r>
      <w:r>
        <w:rPr>
          <w:lang w:val="en-GB"/>
        </w:rPr>
        <w:t xml:space="preserve"> </w:t>
      </w:r>
      <w:r w:rsidRPr="00065271">
        <w:rPr>
          <w:lang w:val="en-GB"/>
        </w:rPr>
        <w:t>proceedings were void.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However, the Court of Cassation concluded that</w:t>
      </w:r>
      <w:r>
        <w:rPr>
          <w:lang w:val="en-GB"/>
        </w:rPr>
        <w:t xml:space="preserve"> </w:t>
      </w:r>
      <w:r w:rsidRPr="00065271">
        <w:rPr>
          <w:lang w:val="en-GB"/>
        </w:rPr>
        <w:t>this was not so: it considered that Mr. Colozza had rightly been</w:t>
      </w:r>
      <w:r>
        <w:rPr>
          <w:lang w:val="en-GB"/>
        </w:rPr>
        <w:t xml:space="preserve"> </w:t>
      </w:r>
      <w:r w:rsidRPr="00065271">
        <w:rPr>
          <w:lang w:val="en-GB"/>
        </w:rPr>
        <w:t>declared first to be "irreperibile" and then to be "latitante".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It</w:t>
      </w:r>
      <w:r>
        <w:rPr>
          <w:lang w:val="en-GB"/>
        </w:rPr>
        <w:t xml:space="preserve"> </w:t>
      </w:r>
      <w:r w:rsidRPr="00065271">
        <w:rPr>
          <w:lang w:val="en-GB"/>
        </w:rPr>
        <w:t>added that the Court of Appeal should have declared the appeal</w:t>
      </w:r>
      <w:r>
        <w:rPr>
          <w:lang w:val="en-GB"/>
        </w:rPr>
        <w:t xml:space="preserve"> </w:t>
      </w:r>
      <w:r w:rsidRPr="00065271">
        <w:rPr>
          <w:lang w:val="en-GB"/>
        </w:rPr>
        <w:t>inadmissible as out of time, since it had been lodged at a time when</w:t>
      </w:r>
      <w:r>
        <w:rPr>
          <w:lang w:val="en-GB"/>
        </w:rPr>
        <w:t xml:space="preserve"> </w:t>
      </w:r>
      <w:r w:rsidRPr="00065271">
        <w:rPr>
          <w:lang w:val="en-GB"/>
        </w:rPr>
        <w:t>the judgment under appeal had already become final.</w:t>
      </w:r>
    </w:p>
    <w:p w:rsidR="004529AA" w:rsidP="00147366" w:rsidRDefault="00065271">
      <w:pPr>
        <w:pStyle w:val="JuPara"/>
        <w:rPr>
          <w:lang w:val="en-GB"/>
        </w:rPr>
      </w:pPr>
      <w:r w:rsidRPr="00065271">
        <w:rPr>
          <w:lang w:val="en-GB"/>
        </w:rPr>
        <w:t xml:space="preserve">Mr. Colozza, who had been in custody since </w:t>
      </w:r>
      <w:smartTag w:uri="urn:schemas-microsoft-com:office:smarttags" w:element="date">
        <w:smartTagPr>
          <w:attr w:name="Month" w:val="9"/>
          <w:attr w:name="Day" w:val="23"/>
          <w:attr w:name="Year" w:val="1977"/>
        </w:smartTagPr>
        <w:r w:rsidRPr="00065271">
          <w:rPr>
            <w:lang w:val="en-GB"/>
          </w:rPr>
          <w:t>23 September 1977</w:t>
        </w:r>
      </w:smartTag>
      <w:r w:rsidRPr="00065271">
        <w:rPr>
          <w:lang w:val="en-GB"/>
        </w:rPr>
        <w:t xml:space="preserve"> to serve</w:t>
      </w:r>
      <w:r>
        <w:rPr>
          <w:lang w:val="en-GB"/>
        </w:rPr>
        <w:t xml:space="preserve"> </w:t>
      </w:r>
      <w:r w:rsidRPr="00065271">
        <w:rPr>
          <w:lang w:val="en-GB"/>
        </w:rPr>
        <w:t>his sentence, as well as other suspended sentences previously passed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on him, died in prison on </w:t>
      </w:r>
      <w:smartTag w:uri="urn:schemas-microsoft-com:office:smarttags" w:element="date">
        <w:smartTagPr>
          <w:attr w:name="Month" w:val="12"/>
          <w:attr w:name="Day" w:val="2"/>
          <w:attr w:name="Year" w:val="1983"/>
        </w:smartTagPr>
        <w:r w:rsidRPr="00065271">
          <w:rPr>
            <w:lang w:val="en-GB"/>
          </w:rPr>
          <w:t>2 December 1983</w:t>
        </w:r>
      </w:smartTag>
      <w:r w:rsidRPr="00065271">
        <w:rPr>
          <w:lang w:val="en-GB"/>
        </w:rPr>
        <w:t xml:space="preserve"> (see paragraph 6 above).</w:t>
      </w:r>
    </w:p>
    <w:p w:rsidR="004529AA" w:rsidP="00147366" w:rsidRDefault="00065271">
      <w:pPr>
        <w:pStyle w:val="JuHIRoman"/>
        <w:rPr>
          <w:lang w:val="en-GB"/>
        </w:rPr>
      </w:pPr>
      <w:r w:rsidRPr="00065271">
        <w:rPr>
          <w:lang w:val="en-GB"/>
        </w:rPr>
        <w:t>II.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</w:t>
      </w:r>
      <w:r w:rsidRPr="00065271" w:rsidR="00147366">
        <w:rPr>
          <w:lang w:val="en-GB"/>
        </w:rPr>
        <w:t>RELEVANT DOMESTIC LAW</w:t>
      </w:r>
    </w:p>
    <w:p w:rsidR="004529AA" w:rsidP="0050258F" w:rsidRDefault="00065271">
      <w:pPr>
        <w:pStyle w:val="JuHA"/>
        <w:rPr>
          <w:lang w:val="en-GB"/>
        </w:rPr>
      </w:pPr>
      <w:r w:rsidRPr="00065271">
        <w:rPr>
          <w:lang w:val="en-GB"/>
        </w:rPr>
        <w:t>A.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Notification</w:t>
      </w:r>
    </w:p>
    <w:p w:rsidR="004529AA" w:rsidP="0050258F" w:rsidRDefault="00065271">
      <w:pPr>
        <w:pStyle w:val="JuH1"/>
        <w:rPr>
          <w:lang w:val="en-GB"/>
        </w:rPr>
      </w:pPr>
      <w:r w:rsidRPr="00065271">
        <w:rPr>
          <w:lang w:val="en-GB"/>
        </w:rPr>
        <w:t>1.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General principles concerning notification to an accused person</w:t>
      </w:r>
      <w:r>
        <w:rPr>
          <w:lang w:val="en-GB"/>
        </w:rPr>
        <w:t xml:space="preserve"> </w:t>
      </w:r>
      <w:r w:rsidRPr="00065271">
        <w:rPr>
          <w:lang w:val="en-GB"/>
        </w:rPr>
        <w:t>who is not in custody</w:t>
      </w:r>
    </w:p>
    <w:p w:rsidR="004529AA" w:rsidP="0050258F" w:rsidRDefault="00065271">
      <w:pPr>
        <w:pStyle w:val="JuPara"/>
        <w:rPr>
          <w:lang w:val="en-GB"/>
        </w:rPr>
      </w:pPr>
      <w:r w:rsidRPr="00065271">
        <w:rPr>
          <w:lang w:val="en-GB"/>
        </w:rPr>
        <w:t>18.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The Code of Criminal Procedure lays down the methods for</w:t>
      </w:r>
      <w:r>
        <w:rPr>
          <w:lang w:val="en-GB"/>
        </w:rPr>
        <w:t xml:space="preserve"> </w:t>
      </w:r>
      <w:r w:rsidRPr="00065271">
        <w:rPr>
          <w:lang w:val="en-GB"/>
        </w:rPr>
        <w:t>notifying an accused person who is not in custody of the various</w:t>
      </w:r>
      <w:r>
        <w:rPr>
          <w:lang w:val="en-GB"/>
        </w:rPr>
        <w:t xml:space="preserve"> </w:t>
      </w:r>
      <w:r w:rsidRPr="00065271">
        <w:rPr>
          <w:lang w:val="en-GB"/>
        </w:rPr>
        <w:t>documents pertaining to the investigations and the trial.</w:t>
      </w:r>
    </w:p>
    <w:p w:rsidR="004529AA" w:rsidP="0050258F" w:rsidRDefault="00065271">
      <w:pPr>
        <w:pStyle w:val="JuPara"/>
        <w:rPr>
          <w:lang w:val="en-GB"/>
        </w:rPr>
      </w:pPr>
      <w:r w:rsidRPr="00065271">
        <w:rPr>
          <w:lang w:val="en-GB"/>
        </w:rPr>
        <w:t>When the first procedural step involving the presence of such an</w:t>
      </w:r>
      <w:r>
        <w:rPr>
          <w:lang w:val="en-GB"/>
        </w:rPr>
        <w:t xml:space="preserve"> </w:t>
      </w:r>
      <w:r w:rsidRPr="00065271">
        <w:rPr>
          <w:lang w:val="en-GB"/>
        </w:rPr>
        <w:t>accused is taken, the court, the public prosecutor</w:t>
      </w:r>
      <w:r w:rsidR="004529AA">
        <w:rPr>
          <w:lang w:val="en-GB"/>
        </w:rPr>
        <w:t>’</w:t>
      </w:r>
      <w:r w:rsidRPr="00065271">
        <w:rPr>
          <w:lang w:val="en-GB"/>
        </w:rPr>
        <w:t>s office or the</w:t>
      </w:r>
      <w:r>
        <w:rPr>
          <w:lang w:val="en-GB"/>
        </w:rPr>
        <w:t xml:space="preserve"> </w:t>
      </w:r>
      <w:r w:rsidRPr="00065271">
        <w:rPr>
          <w:lang w:val="en-GB"/>
        </w:rPr>
        <w:t>official of the criminal investigation department must ask the accused</w:t>
      </w:r>
      <w:r>
        <w:rPr>
          <w:lang w:val="en-GB"/>
        </w:rPr>
        <w:t xml:space="preserve"> </w:t>
      </w:r>
      <w:r w:rsidRPr="00065271">
        <w:rPr>
          <w:lang w:val="en-GB"/>
        </w:rPr>
        <w:t>to indicate the place where notifications should be made or to elect</w:t>
      </w:r>
      <w:r>
        <w:rPr>
          <w:lang w:val="en-GB"/>
        </w:rPr>
        <w:t xml:space="preserve"> </w:t>
      </w:r>
      <w:r w:rsidRPr="00065271">
        <w:rPr>
          <w:lang w:val="en-GB"/>
        </w:rPr>
        <w:t>an address for service (Article 171, first paragraph).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If he does not</w:t>
      </w:r>
      <w:r>
        <w:rPr>
          <w:lang w:val="en-GB"/>
        </w:rPr>
        <w:t xml:space="preserve"> </w:t>
      </w:r>
      <w:r w:rsidRPr="00065271">
        <w:rPr>
          <w:lang w:val="en-GB"/>
        </w:rPr>
        <w:t>do so, Article 169 applies; this provides, inter alia, that if the</w:t>
      </w:r>
      <w:r>
        <w:rPr>
          <w:lang w:val="en-GB"/>
        </w:rPr>
        <w:t xml:space="preserve"> </w:t>
      </w:r>
      <w:r w:rsidRPr="00065271">
        <w:rPr>
          <w:lang w:val="en-GB"/>
        </w:rPr>
        <w:t>first notification cannot be made to the party concerned in person, it</w:t>
      </w:r>
      <w:r>
        <w:rPr>
          <w:lang w:val="en-GB"/>
        </w:rPr>
        <w:t xml:space="preserve"> </w:t>
      </w:r>
      <w:r w:rsidRPr="00065271">
        <w:rPr>
          <w:lang w:val="en-GB"/>
        </w:rPr>
        <w:t>is to be delivered, at his place of residence or of work, to a person</w:t>
      </w:r>
      <w:r>
        <w:rPr>
          <w:lang w:val="en-GB"/>
        </w:rPr>
        <w:t xml:space="preserve"> </w:t>
      </w:r>
      <w:r w:rsidRPr="00065271">
        <w:rPr>
          <w:lang w:val="en-GB"/>
        </w:rPr>
        <w:t>living with him or to the caretaker.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If those two places are not</w:t>
      </w:r>
      <w:r>
        <w:rPr>
          <w:lang w:val="en-GB"/>
        </w:rPr>
        <w:t xml:space="preserve"> </w:t>
      </w:r>
      <w:r w:rsidRPr="00065271">
        <w:rPr>
          <w:lang w:val="en-GB"/>
        </w:rPr>
        <w:t>known, notification is to be left where the party concerned is living</w:t>
      </w:r>
      <w:r>
        <w:rPr>
          <w:lang w:val="en-GB"/>
        </w:rPr>
        <w:t xml:space="preserve"> </w:t>
      </w:r>
      <w:r w:rsidRPr="00065271">
        <w:rPr>
          <w:lang w:val="en-GB"/>
        </w:rPr>
        <w:t>temporarily or has an address, by delivery to one of the</w:t>
      </w:r>
      <w:r>
        <w:rPr>
          <w:lang w:val="en-GB"/>
        </w:rPr>
        <w:t xml:space="preserve"> </w:t>
      </w:r>
      <w:r w:rsidRPr="00065271">
        <w:rPr>
          <w:lang w:val="en-GB"/>
        </w:rPr>
        <w:t>above-mentioned persons.</w:t>
      </w:r>
    </w:p>
    <w:p w:rsidR="004529AA" w:rsidP="0050258F" w:rsidRDefault="00065271">
      <w:pPr>
        <w:pStyle w:val="JuH1"/>
        <w:rPr>
          <w:lang w:val="en-GB"/>
        </w:rPr>
      </w:pPr>
      <w:r w:rsidRPr="00065271">
        <w:rPr>
          <w:lang w:val="en-GB"/>
        </w:rPr>
        <w:t>2.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Notification to an accused who is "irreperibile" or "latitante"</w:t>
      </w:r>
    </w:p>
    <w:p w:rsidR="004529AA" w:rsidP="0050258F" w:rsidRDefault="00065271">
      <w:pPr>
        <w:pStyle w:val="JuPara"/>
        <w:rPr>
          <w:lang w:val="en-GB"/>
        </w:rPr>
      </w:pPr>
      <w:r w:rsidRPr="00065271">
        <w:rPr>
          <w:lang w:val="en-GB"/>
        </w:rPr>
        <w:t>19.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The Code of Criminal Procedure does not define the concept of</w:t>
      </w:r>
      <w:r>
        <w:rPr>
          <w:lang w:val="en-GB"/>
        </w:rPr>
        <w:t xml:space="preserve"> </w:t>
      </w:r>
      <w:r w:rsidRPr="00065271">
        <w:rPr>
          <w:lang w:val="en-GB"/>
        </w:rPr>
        <w:t>"irreperibile".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Nevertheless, according to the relevant rules, it may</w:t>
      </w:r>
      <w:r>
        <w:rPr>
          <w:lang w:val="en-GB"/>
        </w:rPr>
        <w:t xml:space="preserve"> </w:t>
      </w:r>
      <w:r w:rsidRPr="00065271">
        <w:rPr>
          <w:lang w:val="en-GB"/>
        </w:rPr>
        <w:t>apply to any person on whom a document concerning criminal proceedings</w:t>
      </w:r>
      <w:r>
        <w:rPr>
          <w:lang w:val="en-GB"/>
        </w:rPr>
        <w:t xml:space="preserve"> </w:t>
      </w:r>
      <w:r w:rsidRPr="00065271">
        <w:rPr>
          <w:lang w:val="en-GB"/>
        </w:rPr>
        <w:t>opened against him has to be served and whom it has not been possible</w:t>
      </w:r>
      <w:r>
        <w:rPr>
          <w:lang w:val="en-GB"/>
        </w:rPr>
        <w:t xml:space="preserve"> </w:t>
      </w:r>
      <w:r w:rsidRPr="00065271">
        <w:rPr>
          <w:lang w:val="en-GB"/>
        </w:rPr>
        <w:t>to trace because his address was unknown.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mere establishment of</w:t>
      </w:r>
      <w:r>
        <w:rPr>
          <w:lang w:val="en-GB"/>
        </w:rPr>
        <w:t xml:space="preserve"> </w:t>
      </w:r>
      <w:r w:rsidRPr="00065271">
        <w:rPr>
          <w:lang w:val="en-GB"/>
        </w:rPr>
        <w:t>this fact - the question whether there has been a wilful evasion of</w:t>
      </w:r>
      <w:r>
        <w:rPr>
          <w:lang w:val="en-GB"/>
        </w:rPr>
        <w:t xml:space="preserve"> </w:t>
      </w:r>
      <w:r w:rsidRPr="00065271">
        <w:rPr>
          <w:lang w:val="en-GB"/>
        </w:rPr>
        <w:t>the investigations being irrelevant in this context - is enough for</w:t>
      </w:r>
      <w:r>
        <w:rPr>
          <w:lang w:val="en-GB"/>
        </w:rPr>
        <w:t xml:space="preserve"> </w:t>
      </w:r>
      <w:r w:rsidRPr="00065271">
        <w:rPr>
          <w:lang w:val="en-GB"/>
        </w:rPr>
        <w:t>this purpose.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According to Article 170, the bailiff has to inform the</w:t>
      </w:r>
      <w:r>
        <w:rPr>
          <w:lang w:val="en-GB"/>
        </w:rPr>
        <w:t xml:space="preserve"> </w:t>
      </w:r>
      <w:r w:rsidRPr="00065271">
        <w:rPr>
          <w:lang w:val="en-GB"/>
        </w:rPr>
        <w:t>judge who ordered the notification.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latter, after directing that</w:t>
      </w:r>
      <w:r>
        <w:rPr>
          <w:lang w:val="en-GB"/>
        </w:rPr>
        <w:t xml:space="preserve"> </w:t>
      </w:r>
      <w:r w:rsidRPr="00065271">
        <w:rPr>
          <w:lang w:val="en-GB"/>
        </w:rPr>
        <w:t>further searches be conducted at the place of birth or last residence,</w:t>
      </w:r>
      <w:r>
        <w:rPr>
          <w:lang w:val="en-GB"/>
        </w:rPr>
        <w:t xml:space="preserve"> </w:t>
      </w:r>
      <w:r w:rsidRPr="00065271">
        <w:rPr>
          <w:lang w:val="en-GB"/>
        </w:rPr>
        <w:t>will then issue a decree (decreto) to the effect that notifications</w:t>
      </w:r>
      <w:r>
        <w:rPr>
          <w:lang w:val="en-GB"/>
        </w:rPr>
        <w:t xml:space="preserve"> </w:t>
      </w:r>
      <w:r w:rsidRPr="00065271">
        <w:rPr>
          <w:lang w:val="en-GB"/>
        </w:rPr>
        <w:t>shall be effected by being lodged in the registry of the court before</w:t>
      </w:r>
      <w:r>
        <w:rPr>
          <w:lang w:val="en-GB"/>
        </w:rPr>
        <w:t xml:space="preserve"> </w:t>
      </w:r>
      <w:r w:rsidRPr="00065271">
        <w:rPr>
          <w:lang w:val="en-GB"/>
        </w:rPr>
        <w:t>which proceedings are in progress.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defence lawyer must be</w:t>
      </w:r>
      <w:r>
        <w:rPr>
          <w:lang w:val="en-GB"/>
        </w:rPr>
        <w:t xml:space="preserve"> </w:t>
      </w:r>
      <w:r w:rsidRPr="00065271">
        <w:rPr>
          <w:lang w:val="en-GB"/>
        </w:rPr>
        <w:t>informed immediately whenever a document is so lodged; if the accused</w:t>
      </w:r>
      <w:r>
        <w:rPr>
          <w:lang w:val="en-GB"/>
        </w:rPr>
        <w:t xml:space="preserve"> </w:t>
      </w:r>
      <w:r w:rsidRPr="00065271">
        <w:rPr>
          <w:lang w:val="en-GB"/>
        </w:rPr>
        <w:t>has no lawyer, the court has to assign one to him officially.</w:t>
      </w:r>
    </w:p>
    <w:p w:rsidR="004529AA" w:rsidP="0050258F" w:rsidRDefault="00065271">
      <w:pPr>
        <w:pStyle w:val="JuPara"/>
        <w:rPr>
          <w:lang w:val="en-GB"/>
        </w:rPr>
      </w:pPr>
      <w:r w:rsidRPr="00065271">
        <w:rPr>
          <w:lang w:val="en-GB"/>
        </w:rPr>
        <w:t>20.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This system of notification is also used if the accused is</w:t>
      </w:r>
      <w:r>
        <w:rPr>
          <w:lang w:val="en-GB"/>
        </w:rPr>
        <w:t xml:space="preserve"> </w:t>
      </w:r>
      <w:r w:rsidRPr="00065271">
        <w:rPr>
          <w:lang w:val="en-GB"/>
        </w:rPr>
        <w:t>"latitante" (Article 173).</w:t>
      </w:r>
    </w:p>
    <w:p w:rsidR="004529AA" w:rsidP="0050258F" w:rsidRDefault="00065271">
      <w:pPr>
        <w:pStyle w:val="JuPara"/>
        <w:rPr>
          <w:lang w:val="en-GB"/>
        </w:rPr>
      </w:pPr>
      <w:r w:rsidRPr="00065271">
        <w:rPr>
          <w:lang w:val="en-GB"/>
        </w:rPr>
        <w:t>According to the first paragraph of Article 268, any person wilfully</w:t>
      </w:r>
      <w:r>
        <w:rPr>
          <w:lang w:val="en-GB"/>
        </w:rPr>
        <w:t xml:space="preserve"> </w:t>
      </w:r>
      <w:r w:rsidRPr="00065271">
        <w:rPr>
          <w:lang w:val="en-GB"/>
        </w:rPr>
        <w:t>evading execution of, inter alia, an arrest warrant shall be regarded</w:t>
      </w:r>
      <w:r>
        <w:rPr>
          <w:lang w:val="en-GB"/>
        </w:rPr>
        <w:t xml:space="preserve"> </w:t>
      </w:r>
      <w:r w:rsidRPr="00065271">
        <w:rPr>
          <w:lang w:val="en-GB"/>
        </w:rPr>
        <w:t>as being "latitante".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third paragraph states that whenever</w:t>
      </w:r>
      <w:r>
        <w:rPr>
          <w:lang w:val="en-GB"/>
        </w:rPr>
        <w:t xml:space="preserve"> </w:t>
      </w:r>
      <w:r w:rsidRPr="00065271">
        <w:rPr>
          <w:lang w:val="en-GB"/>
        </w:rPr>
        <w:t>classification as "latitante" entails legal consequences, these are to</w:t>
      </w:r>
      <w:r>
        <w:rPr>
          <w:lang w:val="en-GB"/>
        </w:rPr>
        <w:t xml:space="preserve"> </w:t>
      </w:r>
      <w:r w:rsidRPr="00065271">
        <w:rPr>
          <w:lang w:val="en-GB"/>
        </w:rPr>
        <w:t>extend to the other proceedings instituted against the person in</w:t>
      </w:r>
      <w:r>
        <w:rPr>
          <w:lang w:val="en-GB"/>
        </w:rPr>
        <w:t xml:space="preserve"> </w:t>
      </w:r>
      <w:r w:rsidRPr="00065271">
        <w:rPr>
          <w:lang w:val="en-GB"/>
        </w:rPr>
        <w:t>question.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If he does not have a lawyer of his own choosing, an</w:t>
      </w:r>
      <w:r>
        <w:rPr>
          <w:lang w:val="en-GB"/>
        </w:rPr>
        <w:t xml:space="preserve"> </w:t>
      </w:r>
      <w:r w:rsidRPr="00065271">
        <w:rPr>
          <w:lang w:val="en-GB"/>
        </w:rPr>
        <w:t>official appointment will be made.</w:t>
      </w:r>
    </w:p>
    <w:p w:rsidR="004529AA" w:rsidP="0050258F" w:rsidRDefault="00065271">
      <w:pPr>
        <w:pStyle w:val="JuPara"/>
        <w:rPr>
          <w:lang w:val="en-GB"/>
        </w:rPr>
      </w:pPr>
      <w:r w:rsidRPr="00065271">
        <w:rPr>
          <w:lang w:val="en-GB"/>
        </w:rPr>
        <w:t>The Court of Cassation has consistently held that an intention to</w:t>
      </w:r>
      <w:r>
        <w:rPr>
          <w:lang w:val="en-GB"/>
        </w:rPr>
        <w:t xml:space="preserve"> </w:t>
      </w:r>
      <w:r w:rsidRPr="00065271">
        <w:rPr>
          <w:lang w:val="en-GB"/>
        </w:rPr>
        <w:t>evade arrest is to be presumed where adequate searches by the criminal</w:t>
      </w:r>
      <w:r>
        <w:rPr>
          <w:lang w:val="en-GB"/>
        </w:rPr>
        <w:t xml:space="preserve"> </w:t>
      </w:r>
      <w:r w:rsidRPr="00065271">
        <w:rPr>
          <w:lang w:val="en-GB"/>
        </w:rPr>
        <w:t>investigation police have been unsuccessful.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This presumption exists</w:t>
      </w:r>
      <w:r>
        <w:rPr>
          <w:lang w:val="en-GB"/>
        </w:rPr>
        <w:t xml:space="preserve"> </w:t>
      </w:r>
      <w:r w:rsidRPr="00065271">
        <w:rPr>
          <w:lang w:val="en-GB"/>
        </w:rPr>
        <w:t>even if the person in question, after moving and failing to make the</w:t>
      </w:r>
      <w:r>
        <w:rPr>
          <w:lang w:val="en-GB"/>
        </w:rPr>
        <w:t xml:space="preserve"> </w:t>
      </w:r>
      <w:r w:rsidRPr="00065271">
        <w:rPr>
          <w:lang w:val="en-GB"/>
        </w:rPr>
        <w:t>statutory declaration of change of residence, has not resorted to any</w:t>
      </w:r>
      <w:r>
        <w:rPr>
          <w:lang w:val="en-GB"/>
        </w:rPr>
        <w:t xml:space="preserve"> </w:t>
      </w:r>
      <w:r w:rsidRPr="00065271">
        <w:rPr>
          <w:lang w:val="en-GB"/>
        </w:rPr>
        <w:t>special subterfuges to avoid arrest (3rd Criminal Chamber,</w:t>
      </w:r>
      <w:r>
        <w:rPr>
          <w:lang w:val="en-GB"/>
        </w:rPr>
        <w:t xml:space="preserve"> </w:t>
      </w:r>
      <w:r w:rsidRPr="00065271">
        <w:rPr>
          <w:lang w:val="en-GB"/>
        </w:rPr>
        <w:t>12 March 1973, no. 559, Repertorio 1974, no. 3440; 6th Criminal</w:t>
      </w:r>
      <w:r>
        <w:rPr>
          <w:lang w:val="en-GB"/>
        </w:rPr>
        <w:t xml:space="preserve"> </w:t>
      </w:r>
      <w:r w:rsidRPr="00065271">
        <w:rPr>
          <w:lang w:val="en-GB"/>
        </w:rPr>
        <w:t>Chamber, 20 October 1971, no. 3195, Repertorio 1973, no. 4897;</w:t>
      </w:r>
      <w:r>
        <w:rPr>
          <w:lang w:val="en-GB"/>
        </w:rPr>
        <w:t xml:space="preserve"> </w:t>
      </w:r>
      <w:r w:rsidRPr="00065271">
        <w:rPr>
          <w:lang w:val="en-GB"/>
        </w:rPr>
        <w:t>Massimario delle decisioni penali, 1972, no. 1959).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In its judgment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no. 98 of </w:t>
      </w:r>
      <w:smartTag w:uri="urn:schemas-microsoft-com:office:smarttags" w:element="date">
        <w:smartTagPr>
          <w:attr w:name="Month" w:val="6"/>
          <w:attr w:name="Day" w:val="2"/>
          <w:attr w:name="Year" w:val="1977"/>
        </w:smartTagPr>
        <w:r w:rsidRPr="00065271">
          <w:rPr>
            <w:lang w:val="en-GB"/>
          </w:rPr>
          <w:t>2 June 1977</w:t>
        </w:r>
      </w:smartTag>
      <w:r w:rsidRPr="00065271">
        <w:rPr>
          <w:lang w:val="en-GB"/>
        </w:rPr>
        <w:t xml:space="preserve">, the </w:t>
      </w:r>
      <w:smartTag w:uri="urn:schemas-microsoft-com:office:smarttags" w:element="Street">
        <w:smartTag w:uri="urn:schemas-microsoft-com:office:smarttags" w:element="address">
          <w:r w:rsidRPr="00065271">
            <w:rPr>
              <w:lang w:val="en-GB"/>
            </w:rPr>
            <w:t>Constitutional Court</w:t>
          </w:r>
        </w:smartTag>
      </w:smartTag>
      <w:r w:rsidRPr="00065271">
        <w:rPr>
          <w:lang w:val="en-GB"/>
        </w:rPr>
        <w:t xml:space="preserve"> specified, however,</w:t>
      </w:r>
      <w:r>
        <w:rPr>
          <w:lang w:val="en-GB"/>
        </w:rPr>
        <w:t xml:space="preserve"> </w:t>
      </w:r>
      <w:r w:rsidRPr="00065271">
        <w:rPr>
          <w:lang w:val="en-GB"/>
        </w:rPr>
        <w:t>that the presumption can be rebutted and is thus not irrefutable.</w:t>
      </w:r>
    </w:p>
    <w:p w:rsidR="004529AA" w:rsidP="0050258F" w:rsidRDefault="00065271">
      <w:pPr>
        <w:pStyle w:val="JuPara"/>
        <w:rPr>
          <w:lang w:val="en-GB"/>
        </w:rPr>
      </w:pPr>
      <w:r w:rsidRPr="00065271">
        <w:rPr>
          <w:lang w:val="en-GB"/>
        </w:rPr>
        <w:t>The term "adequate searches" leaves the criminal investigation police</w:t>
      </w:r>
      <w:r>
        <w:rPr>
          <w:lang w:val="en-GB"/>
        </w:rPr>
        <w:t xml:space="preserve"> </w:t>
      </w:r>
      <w:r w:rsidRPr="00065271">
        <w:rPr>
          <w:lang w:val="en-GB"/>
        </w:rPr>
        <w:t>with a measure of discretion as to the steps to be taken; this</w:t>
      </w:r>
      <w:r>
        <w:rPr>
          <w:lang w:val="en-GB"/>
        </w:rPr>
        <w:t xml:space="preserve"> </w:t>
      </w:r>
      <w:r w:rsidRPr="00065271">
        <w:rPr>
          <w:lang w:val="en-GB"/>
        </w:rPr>
        <w:t>discretion is however limited, in that the person concerned must be</w:t>
      </w:r>
      <w:r>
        <w:rPr>
          <w:lang w:val="en-GB"/>
        </w:rPr>
        <w:t xml:space="preserve"> </w:t>
      </w:r>
      <w:r w:rsidRPr="00065271">
        <w:rPr>
          <w:lang w:val="en-GB"/>
        </w:rPr>
        <w:t>sought at the residence indicated in the arrest warrant (2nd Criminal</w:t>
      </w:r>
      <w:r>
        <w:rPr>
          <w:lang w:val="en-GB"/>
        </w:rPr>
        <w:t xml:space="preserve"> </w:t>
      </w:r>
      <w:r w:rsidRPr="00065271">
        <w:rPr>
          <w:lang w:val="en-GB"/>
        </w:rPr>
        <w:t>Chamber, 19 October 1978, no. 12698, massima no. 140224).</w:t>
      </w:r>
    </w:p>
    <w:p w:rsidR="004529AA" w:rsidP="0050258F" w:rsidRDefault="00065271">
      <w:pPr>
        <w:pStyle w:val="JuHA"/>
        <w:rPr>
          <w:lang w:val="en-GB"/>
        </w:rPr>
      </w:pPr>
      <w:r w:rsidRPr="00065271">
        <w:rPr>
          <w:lang w:val="en-GB"/>
        </w:rPr>
        <w:t>B. Trial by default (contumacia)</w:t>
      </w:r>
    </w:p>
    <w:p w:rsidR="004529AA" w:rsidP="00BB7E48" w:rsidRDefault="00065271">
      <w:pPr>
        <w:pStyle w:val="JuPara"/>
        <w:rPr>
          <w:lang w:val="en-GB"/>
        </w:rPr>
      </w:pPr>
      <w:r w:rsidRPr="00065271">
        <w:rPr>
          <w:lang w:val="en-GB"/>
        </w:rPr>
        <w:t>21.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Although trial by "contumacia" (by default; Articles 497 to</w:t>
      </w:r>
      <w:r>
        <w:rPr>
          <w:lang w:val="en-GB"/>
        </w:rPr>
        <w:t xml:space="preserve"> </w:t>
      </w:r>
      <w:r w:rsidRPr="00065271">
        <w:rPr>
          <w:lang w:val="en-GB"/>
        </w:rPr>
        <w:t>501 of the Code of Criminal Procedure) is classified as a special form</w:t>
      </w:r>
      <w:r>
        <w:rPr>
          <w:lang w:val="en-GB"/>
        </w:rPr>
        <w:t xml:space="preserve"> </w:t>
      </w:r>
      <w:r w:rsidRPr="00065271">
        <w:rPr>
          <w:lang w:val="en-GB"/>
        </w:rPr>
        <w:t>of proceedings, the ordinary procedure is followed (Article 499,</w:t>
      </w:r>
      <w:r>
        <w:rPr>
          <w:lang w:val="en-GB"/>
        </w:rPr>
        <w:t xml:space="preserve"> </w:t>
      </w:r>
      <w:r w:rsidRPr="00065271">
        <w:rPr>
          <w:lang w:val="en-GB"/>
        </w:rPr>
        <w:t>first paragraph).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 xml:space="preserve"> Such a trial is held when the accused, after being</w:t>
      </w:r>
      <w:r>
        <w:rPr>
          <w:lang w:val="en-GB"/>
        </w:rPr>
        <w:t xml:space="preserve"> </w:t>
      </w:r>
      <w:r w:rsidRPr="00065271">
        <w:rPr>
          <w:lang w:val="en-GB"/>
        </w:rPr>
        <w:t>duly summoned, does not appear at the hearing and neither requests nor</w:t>
      </w:r>
      <w:r>
        <w:rPr>
          <w:lang w:val="en-GB"/>
        </w:rPr>
        <w:t xml:space="preserve"> </w:t>
      </w:r>
      <w:r w:rsidRPr="00065271">
        <w:rPr>
          <w:lang w:val="en-GB"/>
        </w:rPr>
        <w:t>agrees that it take place in his absence.</w:t>
      </w:r>
    </w:p>
    <w:p w:rsidR="004529AA" w:rsidP="00BB7E48" w:rsidRDefault="00065271">
      <w:pPr>
        <w:pStyle w:val="JuPara"/>
        <w:rPr>
          <w:lang w:val="en-GB"/>
        </w:rPr>
      </w:pPr>
      <w:r w:rsidRPr="00065271">
        <w:rPr>
          <w:lang w:val="en-GB"/>
        </w:rPr>
        <w:t>22.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Under Italian law, an accused who fails to appear (contumace)</w:t>
      </w:r>
      <w:r>
        <w:rPr>
          <w:lang w:val="en-GB"/>
        </w:rPr>
        <w:t xml:space="preserve"> </w:t>
      </w:r>
      <w:r w:rsidRPr="00065271">
        <w:rPr>
          <w:lang w:val="en-GB"/>
        </w:rPr>
        <w:t>has the same rights as an accused who is present.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He is, for example,</w:t>
      </w:r>
      <w:r>
        <w:rPr>
          <w:lang w:val="en-GB"/>
        </w:rPr>
        <w:t xml:space="preserve"> </w:t>
      </w:r>
      <w:r w:rsidRPr="00065271">
        <w:rPr>
          <w:lang w:val="en-GB"/>
        </w:rPr>
        <w:t>entitled to be defended by a lawyer - who will be officially assigned</w:t>
      </w:r>
      <w:r>
        <w:rPr>
          <w:lang w:val="en-GB"/>
        </w:rPr>
        <w:t xml:space="preserve"> </w:t>
      </w:r>
      <w:r w:rsidRPr="00065271">
        <w:rPr>
          <w:lang w:val="en-GB"/>
        </w:rPr>
        <w:t>to him by the court if he has not chosen one himself - and to lodge an</w:t>
      </w:r>
      <w:r>
        <w:rPr>
          <w:lang w:val="en-GB"/>
        </w:rPr>
        <w:t xml:space="preserve"> </w:t>
      </w:r>
      <w:r w:rsidRPr="00065271">
        <w:rPr>
          <w:lang w:val="en-GB"/>
        </w:rPr>
        <w:t>ordinary appeal or an appeal on points of law against the judgment</w:t>
      </w:r>
      <w:r>
        <w:rPr>
          <w:lang w:val="en-GB"/>
        </w:rPr>
        <w:t xml:space="preserve"> </w:t>
      </w:r>
      <w:r w:rsidRPr="00065271">
        <w:rPr>
          <w:lang w:val="en-GB"/>
        </w:rPr>
        <w:t>concerning him.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time-limit for entering such an appeal begins to</w:t>
      </w:r>
      <w:r>
        <w:rPr>
          <w:lang w:val="en-GB"/>
        </w:rPr>
        <w:t xml:space="preserve"> </w:t>
      </w:r>
      <w:r w:rsidRPr="00065271">
        <w:rPr>
          <w:lang w:val="en-GB"/>
        </w:rPr>
        <w:t>run only from the day on which he was notified of the decision by</w:t>
      </w:r>
      <w:r>
        <w:rPr>
          <w:lang w:val="en-GB"/>
        </w:rPr>
        <w:t xml:space="preserve"> </w:t>
      </w:r>
      <w:r w:rsidRPr="00065271">
        <w:rPr>
          <w:lang w:val="en-GB"/>
        </w:rPr>
        <w:t>means of service of an extract from the judgment.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However, in the</w:t>
      </w:r>
      <w:r>
        <w:rPr>
          <w:lang w:val="en-GB"/>
        </w:rPr>
        <w:t xml:space="preserve"> </w:t>
      </w:r>
      <w:r w:rsidRPr="00065271">
        <w:rPr>
          <w:lang w:val="en-GB"/>
        </w:rPr>
        <w:t>case of a person who has also been declared to be "irreperibile" or</w:t>
      </w:r>
      <w:r>
        <w:rPr>
          <w:lang w:val="en-GB"/>
        </w:rPr>
        <w:t xml:space="preserve"> </w:t>
      </w:r>
      <w:r w:rsidRPr="00065271">
        <w:rPr>
          <w:lang w:val="en-GB"/>
        </w:rPr>
        <w:t>"latitante", time begins to run from the date of the lodging of the</w:t>
      </w:r>
      <w:r>
        <w:rPr>
          <w:lang w:val="en-GB"/>
        </w:rPr>
        <w:t xml:space="preserve"> </w:t>
      </w:r>
      <w:r w:rsidRPr="00065271">
        <w:rPr>
          <w:lang w:val="en-GB"/>
        </w:rPr>
        <w:t>judgment in the registry of the court that rendered it.</w:t>
      </w:r>
    </w:p>
    <w:p w:rsidR="004529AA" w:rsidP="00BB7E48" w:rsidRDefault="00065271">
      <w:pPr>
        <w:pStyle w:val="JuHA"/>
        <w:rPr>
          <w:lang w:val="en-GB"/>
        </w:rPr>
      </w:pPr>
      <w:r w:rsidRPr="00065271">
        <w:rPr>
          <w:lang w:val="en-GB"/>
        </w:rPr>
        <w:t>C.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"Late appeal"</w:t>
      </w:r>
    </w:p>
    <w:p w:rsidR="004529AA" w:rsidP="00647990" w:rsidRDefault="00065271">
      <w:pPr>
        <w:pStyle w:val="JuPara"/>
        <w:rPr>
          <w:lang w:val="en-GB"/>
        </w:rPr>
      </w:pPr>
      <w:r w:rsidRPr="00065271">
        <w:rPr>
          <w:lang w:val="en-GB"/>
        </w:rPr>
        <w:t>23.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According to Italian case-law, individuals who have not</w:t>
      </w:r>
      <w:r>
        <w:rPr>
          <w:lang w:val="en-GB"/>
        </w:rPr>
        <w:t xml:space="preserve"> </w:t>
      </w:r>
      <w:r w:rsidRPr="00065271">
        <w:rPr>
          <w:lang w:val="en-GB"/>
        </w:rPr>
        <w:t>entered an appeal and who consider that the notification of the</w:t>
      </w:r>
      <w:r>
        <w:rPr>
          <w:lang w:val="en-GB"/>
        </w:rPr>
        <w:t xml:space="preserve"> </w:t>
      </w:r>
      <w:r w:rsidRPr="00065271">
        <w:rPr>
          <w:lang w:val="en-GB"/>
        </w:rPr>
        <w:t>judgment was irregular can lodge a "late appeal".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time-limits to</w:t>
      </w:r>
      <w:r>
        <w:rPr>
          <w:lang w:val="en-GB"/>
        </w:rPr>
        <w:t xml:space="preserve"> </w:t>
      </w:r>
      <w:r w:rsidRPr="00065271">
        <w:rPr>
          <w:lang w:val="en-GB"/>
        </w:rPr>
        <w:t>be observed are the same as for the ordinary appeal (three days for</w:t>
      </w:r>
      <w:r>
        <w:rPr>
          <w:lang w:val="en-GB"/>
        </w:rPr>
        <w:t xml:space="preserve"> </w:t>
      </w:r>
      <w:r w:rsidRPr="00065271">
        <w:rPr>
          <w:lang w:val="en-GB"/>
        </w:rPr>
        <w:t>giving notice of appeal and twenty days for submitting the grounds),</w:t>
      </w:r>
      <w:r>
        <w:rPr>
          <w:lang w:val="en-GB"/>
        </w:rPr>
        <w:t xml:space="preserve"> </w:t>
      </w:r>
      <w:r w:rsidRPr="00065271">
        <w:rPr>
          <w:lang w:val="en-GB"/>
        </w:rPr>
        <w:t>but both start to run from the date when the person in question had</w:t>
      </w:r>
      <w:r>
        <w:rPr>
          <w:lang w:val="en-GB"/>
        </w:rPr>
        <w:t xml:space="preserve"> </w:t>
      </w:r>
      <w:r w:rsidRPr="00065271">
        <w:rPr>
          <w:lang w:val="en-GB"/>
        </w:rPr>
        <w:t>knowledge of the judgment.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Nevertheless, in the case of a person</w:t>
      </w:r>
      <w:r>
        <w:rPr>
          <w:lang w:val="en-GB"/>
        </w:rPr>
        <w:t xml:space="preserve"> </w:t>
      </w:r>
      <w:r w:rsidRPr="00065271">
        <w:rPr>
          <w:lang w:val="en-GB"/>
        </w:rPr>
        <w:t>regarded as "latitante" the court hearing the appeal can determine the</w:t>
      </w:r>
      <w:r>
        <w:rPr>
          <w:lang w:val="en-GB"/>
        </w:rPr>
        <w:t xml:space="preserve"> </w:t>
      </w:r>
      <w:r w:rsidRPr="00065271">
        <w:rPr>
          <w:lang w:val="en-GB"/>
        </w:rPr>
        <w:t>merits of the criminal charge only if it finds that there has been a</w:t>
      </w:r>
      <w:r>
        <w:rPr>
          <w:lang w:val="en-GB"/>
        </w:rPr>
        <w:t xml:space="preserve"> </w:t>
      </w:r>
      <w:r w:rsidRPr="00065271">
        <w:rPr>
          <w:lang w:val="en-GB"/>
        </w:rPr>
        <w:t>failure to comply with the rules governing declarations that an</w:t>
      </w:r>
      <w:r>
        <w:rPr>
          <w:lang w:val="en-GB"/>
        </w:rPr>
        <w:t xml:space="preserve"> </w:t>
      </w:r>
      <w:r w:rsidRPr="00065271">
        <w:rPr>
          <w:lang w:val="en-GB"/>
        </w:rPr>
        <w:t>accused is "latitante" or governing service on him of the documents in</w:t>
      </w:r>
      <w:r>
        <w:rPr>
          <w:lang w:val="en-GB"/>
        </w:rPr>
        <w:t xml:space="preserve"> </w:t>
      </w:r>
      <w:r w:rsidRPr="00065271">
        <w:rPr>
          <w:lang w:val="en-GB"/>
        </w:rPr>
        <w:t>the proceedings; in addition, it is for the person concerned to prove</w:t>
      </w:r>
      <w:r>
        <w:rPr>
          <w:lang w:val="en-GB"/>
        </w:rPr>
        <w:t xml:space="preserve"> </w:t>
      </w:r>
      <w:r w:rsidRPr="00065271">
        <w:rPr>
          <w:lang w:val="en-GB"/>
        </w:rPr>
        <w:t>that he was not seeking to evade justice.</w:t>
      </w:r>
    </w:p>
    <w:p w:rsidR="004529AA" w:rsidP="00647990" w:rsidRDefault="00065271">
      <w:pPr>
        <w:pStyle w:val="JuHA"/>
        <w:rPr>
          <w:lang w:val="en-GB"/>
        </w:rPr>
      </w:pPr>
      <w:r w:rsidRPr="00065271">
        <w:rPr>
          <w:lang w:val="en-GB"/>
        </w:rPr>
        <w:t>D.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Defence of the accused; related rules as to nullity</w:t>
      </w:r>
    </w:p>
    <w:p w:rsidR="004529AA" w:rsidP="00647990" w:rsidRDefault="00065271">
      <w:pPr>
        <w:pStyle w:val="JuPara"/>
        <w:rPr>
          <w:lang w:val="en-GB"/>
        </w:rPr>
      </w:pPr>
      <w:r w:rsidRPr="00065271">
        <w:rPr>
          <w:lang w:val="en-GB"/>
        </w:rPr>
        <w:t>24.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Article 185 of the Code of Criminal Procedure provides, inter</w:t>
      </w:r>
      <w:r>
        <w:rPr>
          <w:lang w:val="en-GB"/>
        </w:rPr>
        <w:t xml:space="preserve"> </w:t>
      </w:r>
      <w:r w:rsidRPr="00065271">
        <w:rPr>
          <w:lang w:val="en-GB"/>
        </w:rPr>
        <w:t>alia, that proceedings shall be null and void if the rules on the</w:t>
      </w:r>
      <w:r>
        <w:rPr>
          <w:lang w:val="en-GB"/>
        </w:rPr>
        <w:t xml:space="preserve"> </w:t>
      </w:r>
      <w:r w:rsidRPr="00065271">
        <w:rPr>
          <w:lang w:val="en-GB"/>
        </w:rPr>
        <w:t>participation, assistance and representation of the accused have not</w:t>
      </w:r>
      <w:r>
        <w:rPr>
          <w:lang w:val="en-GB"/>
        </w:rPr>
        <w:t xml:space="preserve"> </w:t>
      </w:r>
      <w:r w:rsidRPr="00065271">
        <w:rPr>
          <w:lang w:val="en-GB"/>
        </w:rPr>
        <w:t>been observed.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Failure to serve a summons to appear at the hearing</w:t>
      </w:r>
      <w:r>
        <w:rPr>
          <w:lang w:val="en-GB"/>
        </w:rPr>
        <w:t xml:space="preserve"> </w:t>
      </w:r>
      <w:r w:rsidRPr="00065271">
        <w:rPr>
          <w:lang w:val="en-GB"/>
        </w:rPr>
        <w:t>and the absence, at that stage, of the accused</w:t>
      </w:r>
      <w:r w:rsidR="004529AA">
        <w:rPr>
          <w:lang w:val="en-GB"/>
        </w:rPr>
        <w:t>’</w:t>
      </w:r>
      <w:r w:rsidRPr="00065271">
        <w:rPr>
          <w:lang w:val="en-GB"/>
        </w:rPr>
        <w:t>s defence counsel</w:t>
      </w:r>
      <w:r>
        <w:rPr>
          <w:lang w:val="en-GB"/>
        </w:rPr>
        <w:t xml:space="preserve"> </w:t>
      </w:r>
      <w:r w:rsidRPr="00065271">
        <w:rPr>
          <w:lang w:val="en-GB"/>
        </w:rPr>
        <w:t>constitute grounds of incurable nullity, of which the court must take</w:t>
      </w:r>
      <w:r>
        <w:rPr>
          <w:lang w:val="en-GB"/>
        </w:rPr>
        <w:t xml:space="preserve"> </w:t>
      </w:r>
      <w:r w:rsidRPr="00065271">
        <w:rPr>
          <w:lang w:val="en-GB"/>
        </w:rPr>
        <w:t>notice of its own motion at any point in the proceedings.</w:t>
      </w:r>
    </w:p>
    <w:p w:rsidR="004529AA" w:rsidP="002E0FF0" w:rsidRDefault="00065271">
      <w:pPr>
        <w:pStyle w:val="JuHHead"/>
        <w:rPr>
          <w:lang w:val="en-GB"/>
        </w:rPr>
      </w:pPr>
      <w:r w:rsidRPr="00065271">
        <w:rPr>
          <w:lang w:val="en-GB"/>
        </w:rPr>
        <w:t>PROCEEDINGS BEFORE THE COMMISSION</w:t>
      </w:r>
    </w:p>
    <w:p w:rsidR="004529AA" w:rsidP="002E0FF0" w:rsidRDefault="00065271">
      <w:pPr>
        <w:pStyle w:val="JuPara"/>
        <w:rPr>
          <w:lang w:val="en-GB"/>
        </w:rPr>
      </w:pPr>
      <w:r w:rsidRPr="00065271">
        <w:rPr>
          <w:lang w:val="en-GB"/>
        </w:rPr>
        <w:t>25.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Mr. Colozza applied to the Commission on </w:t>
      </w:r>
      <w:smartTag w:uri="urn:schemas-microsoft-com:office:smarttags" w:element="date">
        <w:smartTagPr>
          <w:attr w:name="Month" w:val="5"/>
          <w:attr w:name="Day" w:val="5"/>
          <w:attr w:name="Year" w:val="1980"/>
        </w:smartTagPr>
        <w:r w:rsidRPr="00065271">
          <w:rPr>
            <w:lang w:val="en-GB"/>
          </w:rPr>
          <w:t>5 May 1980</w:t>
        </w:r>
      </w:smartTag>
      <w:r w:rsidRPr="00065271">
        <w:rPr>
          <w:lang w:val="en-GB"/>
        </w:rPr>
        <w:t>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He</w:t>
      </w:r>
      <w:r>
        <w:rPr>
          <w:lang w:val="en-GB"/>
        </w:rPr>
        <w:t xml:space="preserve"> </w:t>
      </w:r>
      <w:r w:rsidRPr="00065271">
        <w:rPr>
          <w:lang w:val="en-GB"/>
        </w:rPr>
        <w:t>alleged that there had been several violations of Article 6 (art. 6)</w:t>
      </w:r>
      <w:r>
        <w:rPr>
          <w:lang w:val="en-GB"/>
        </w:rPr>
        <w:t xml:space="preserve"> </w:t>
      </w:r>
      <w:r w:rsidRPr="00065271">
        <w:rPr>
          <w:lang w:val="en-GB"/>
        </w:rPr>
        <w:t>of the Convention.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In particular, he complained that he was at no</w:t>
      </w:r>
      <w:r>
        <w:rPr>
          <w:lang w:val="en-GB"/>
        </w:rPr>
        <w:t xml:space="preserve"> </w:t>
      </w:r>
      <w:r w:rsidRPr="00065271">
        <w:rPr>
          <w:lang w:val="en-GB"/>
        </w:rPr>
        <w:t>time aware of the proceedings instituted against him and that he had</w:t>
      </w:r>
      <w:r>
        <w:rPr>
          <w:lang w:val="en-GB"/>
        </w:rPr>
        <w:t xml:space="preserve"> </w:t>
      </w:r>
      <w:r w:rsidRPr="00065271">
        <w:rPr>
          <w:lang w:val="en-GB"/>
        </w:rPr>
        <w:t>therefore not been able to defend himself in a practical and effective</w:t>
      </w:r>
      <w:r>
        <w:rPr>
          <w:lang w:val="en-GB"/>
        </w:rPr>
        <w:t xml:space="preserve"> </w:t>
      </w:r>
      <w:r w:rsidRPr="00065271">
        <w:rPr>
          <w:lang w:val="en-GB"/>
        </w:rPr>
        <w:t>manner.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He also relied on Article 13 (art. 13), maintaining that he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had had no "effective remedy" against the judgment of the </w:t>
      </w:r>
      <w:smartTag w:uri="urn:schemas-microsoft-com:office:smarttags" w:element="Street">
        <w:smartTag w:uri="urn:schemas-microsoft-com:office:smarttags" w:element="address">
          <w:r w:rsidRPr="00065271">
            <w:rPr>
              <w:lang w:val="en-GB"/>
            </w:rPr>
            <w:t>Rome</w:t>
          </w:r>
          <w:r>
            <w:rPr>
              <w:lang w:val="en-GB"/>
            </w:rPr>
            <w:t xml:space="preserve"> </w:t>
          </w:r>
          <w:r w:rsidRPr="00065271">
            <w:rPr>
              <w:lang w:val="en-GB"/>
            </w:rPr>
            <w:t>Regional Court</w:t>
          </w:r>
        </w:smartTag>
      </w:smartTag>
      <w:r w:rsidRPr="00065271">
        <w:rPr>
          <w:lang w:val="en-GB"/>
        </w:rPr>
        <w:t>.</w:t>
      </w:r>
    </w:p>
    <w:p w:rsidR="004529AA" w:rsidP="002E0FF0" w:rsidRDefault="00065271">
      <w:pPr>
        <w:pStyle w:val="JuPara"/>
        <w:rPr>
          <w:lang w:val="en-GB"/>
        </w:rPr>
      </w:pPr>
      <w:r w:rsidRPr="00065271">
        <w:rPr>
          <w:lang w:val="en-GB"/>
        </w:rPr>
        <w:t xml:space="preserve">On </w:t>
      </w:r>
      <w:smartTag w:uri="urn:schemas-microsoft-com:office:smarttags" w:element="date">
        <w:smartTagPr>
          <w:attr w:name="Month" w:val="7"/>
          <w:attr w:name="Day" w:val="9"/>
          <w:attr w:name="Year" w:val="1982"/>
        </w:smartTagPr>
        <w:r w:rsidRPr="00065271">
          <w:rPr>
            <w:lang w:val="en-GB"/>
          </w:rPr>
          <w:t>9 July 1982</w:t>
        </w:r>
      </w:smartTag>
      <w:r w:rsidRPr="00065271">
        <w:rPr>
          <w:lang w:val="en-GB"/>
        </w:rPr>
        <w:t>, the Commission, after ordering the joinder of the</w:t>
      </w:r>
      <w:r>
        <w:rPr>
          <w:lang w:val="en-GB"/>
        </w:rPr>
        <w:t xml:space="preserve"> </w:t>
      </w:r>
      <w:r w:rsidRPr="00065271">
        <w:rPr>
          <w:lang w:val="en-GB"/>
        </w:rPr>
        <w:t>application (no. 9024/80) with that of Mr. Rubinat (no. 9317/81)</w:t>
      </w:r>
      <w:r>
        <w:rPr>
          <w:lang w:val="en-GB"/>
        </w:rPr>
        <w:t xml:space="preserve"> </w:t>
      </w:r>
      <w:r w:rsidRPr="00065271">
        <w:rPr>
          <w:lang w:val="en-GB"/>
        </w:rPr>
        <w:t>(see paragraphs 1 and 8 above), declared it admissible as regards</w:t>
      </w:r>
      <w:r>
        <w:rPr>
          <w:lang w:val="en-GB"/>
        </w:rPr>
        <w:t xml:space="preserve"> </w:t>
      </w:r>
      <w:r w:rsidRPr="00065271">
        <w:rPr>
          <w:lang w:val="en-GB"/>
        </w:rPr>
        <w:t>Article 6 (art. 6) and inadmissible as regards the remainder.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In its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report of </w:t>
      </w:r>
      <w:smartTag w:uri="urn:schemas-microsoft-com:office:smarttags" w:element="date">
        <w:smartTagPr>
          <w:attr w:name="Month" w:val="5"/>
          <w:attr w:name="Day" w:val="5"/>
          <w:attr w:name="Year" w:val="1983"/>
        </w:smartTagPr>
        <w:r w:rsidRPr="00065271">
          <w:rPr>
            <w:lang w:val="en-GB"/>
          </w:rPr>
          <w:t>5 May 1983</w:t>
        </w:r>
      </w:smartTag>
      <w:r w:rsidRPr="00065271">
        <w:rPr>
          <w:lang w:val="en-GB"/>
        </w:rPr>
        <w:t xml:space="preserve"> (Article 31) (art. 31), the Commission expressed</w:t>
      </w:r>
      <w:r>
        <w:rPr>
          <w:lang w:val="en-GB"/>
        </w:rPr>
        <w:t xml:space="preserve"> </w:t>
      </w:r>
      <w:r w:rsidRPr="00065271">
        <w:rPr>
          <w:lang w:val="en-GB"/>
        </w:rPr>
        <w:t>the unanimous opinion that Article 6 para. 1 (art. 6-1) had been</w:t>
      </w:r>
      <w:r>
        <w:rPr>
          <w:lang w:val="en-GB"/>
        </w:rPr>
        <w:t xml:space="preserve"> </w:t>
      </w:r>
      <w:r w:rsidRPr="00065271">
        <w:rPr>
          <w:lang w:val="en-GB"/>
        </w:rPr>
        <w:t>violated.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full text of the Commission</w:t>
      </w:r>
      <w:r w:rsidR="004529AA">
        <w:rPr>
          <w:lang w:val="en-GB"/>
        </w:rPr>
        <w:t>’</w:t>
      </w:r>
      <w:r w:rsidRPr="00065271">
        <w:rPr>
          <w:lang w:val="en-GB"/>
        </w:rPr>
        <w:t>s opinion and of the</w:t>
      </w:r>
      <w:r>
        <w:rPr>
          <w:lang w:val="en-GB"/>
        </w:rPr>
        <w:t xml:space="preserve"> </w:t>
      </w:r>
      <w:r w:rsidRPr="00065271">
        <w:rPr>
          <w:lang w:val="en-GB"/>
        </w:rPr>
        <w:t>separate opinion contained in the report is reproduced as an annex to</w:t>
      </w:r>
      <w:r>
        <w:rPr>
          <w:lang w:val="en-GB"/>
        </w:rPr>
        <w:t xml:space="preserve"> </w:t>
      </w:r>
      <w:r w:rsidRPr="00065271">
        <w:rPr>
          <w:lang w:val="en-GB"/>
        </w:rPr>
        <w:t>the present judgment.</w:t>
      </w:r>
    </w:p>
    <w:p w:rsidR="004529AA" w:rsidP="002E0FF0" w:rsidRDefault="00065271">
      <w:pPr>
        <w:pStyle w:val="JuHHead"/>
        <w:rPr>
          <w:lang w:val="en-GB"/>
        </w:rPr>
      </w:pPr>
      <w:r w:rsidRPr="00065271">
        <w:rPr>
          <w:lang w:val="en-GB"/>
        </w:rPr>
        <w:t>AS TO THE LAW</w:t>
      </w:r>
    </w:p>
    <w:p w:rsidR="004529AA" w:rsidP="002E0FF0" w:rsidRDefault="00065271">
      <w:pPr>
        <w:pStyle w:val="JuHIRoman"/>
        <w:rPr>
          <w:lang w:val="en-GB"/>
        </w:rPr>
      </w:pPr>
      <w:r w:rsidRPr="00065271">
        <w:rPr>
          <w:lang w:val="en-GB"/>
        </w:rPr>
        <w:t>I.</w:t>
      </w:r>
      <w:r w:rsidR="004529AA">
        <w:rPr>
          <w:lang w:val="en-GB"/>
        </w:rPr>
        <w:t xml:space="preserve">   </w:t>
      </w:r>
      <w:r w:rsidRPr="00065271">
        <w:rPr>
          <w:lang w:val="en-GB"/>
        </w:rPr>
        <w:t>ALLEGED VIOLATION OF ARTICLE 6 PARA. 1 (art. 6-1)</w:t>
      </w:r>
    </w:p>
    <w:p w:rsidR="004529AA" w:rsidP="002E0FF0" w:rsidRDefault="00065271">
      <w:pPr>
        <w:pStyle w:val="JuPara"/>
        <w:rPr>
          <w:lang w:val="en-GB"/>
        </w:rPr>
      </w:pPr>
      <w:r w:rsidRPr="00065271">
        <w:rPr>
          <w:lang w:val="en-GB"/>
        </w:rPr>
        <w:t>26.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At the hearings before the Court, the applicant</w:t>
      </w:r>
      <w:r w:rsidR="004529AA">
        <w:rPr>
          <w:lang w:val="en-GB"/>
        </w:rPr>
        <w:t>’</w:t>
      </w:r>
      <w:r w:rsidRPr="00065271">
        <w:rPr>
          <w:lang w:val="en-GB"/>
        </w:rPr>
        <w:t>s lawyer</w:t>
      </w:r>
      <w:r>
        <w:rPr>
          <w:lang w:val="en-GB"/>
        </w:rPr>
        <w:t xml:space="preserve"> </w:t>
      </w:r>
      <w:r w:rsidRPr="00065271">
        <w:rPr>
          <w:lang w:val="en-GB"/>
        </w:rPr>
        <w:t>contended that there had been a violation of paragraph 3 (a) of</w:t>
      </w:r>
      <w:r>
        <w:rPr>
          <w:lang w:val="en-GB"/>
        </w:rPr>
        <w:t xml:space="preserve"> </w:t>
      </w:r>
      <w:r w:rsidRPr="00065271">
        <w:rPr>
          <w:lang w:val="en-GB"/>
        </w:rPr>
        <w:t>Article 6 (art. 6-3-a).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Commission, for its part, considered the</w:t>
      </w:r>
      <w:r>
        <w:rPr>
          <w:lang w:val="en-GB"/>
        </w:rPr>
        <w:t xml:space="preserve"> </w:t>
      </w:r>
      <w:r w:rsidRPr="00065271">
        <w:rPr>
          <w:lang w:val="en-GB"/>
        </w:rPr>
        <w:t>case under paragraph 1 (art. 6-1); the Government denied that there</w:t>
      </w:r>
      <w:r>
        <w:rPr>
          <w:lang w:val="en-GB"/>
        </w:rPr>
        <w:t xml:space="preserve"> </w:t>
      </w:r>
      <w:r w:rsidRPr="00065271">
        <w:rPr>
          <w:lang w:val="en-GB"/>
        </w:rPr>
        <w:t>had been any breach at all.</w:t>
      </w:r>
    </w:p>
    <w:p w:rsidR="004529AA" w:rsidP="002E0FF0" w:rsidRDefault="00065271">
      <w:pPr>
        <w:pStyle w:val="JuPara"/>
        <w:rPr>
          <w:lang w:val="en-GB"/>
        </w:rPr>
      </w:pPr>
      <w:r w:rsidRPr="00065271">
        <w:rPr>
          <w:lang w:val="en-GB"/>
        </w:rPr>
        <w:t>The Court recalls that the guarantees contained in paragraph 3 of</w:t>
      </w:r>
      <w:r>
        <w:rPr>
          <w:lang w:val="en-GB"/>
        </w:rPr>
        <w:t xml:space="preserve"> </w:t>
      </w:r>
      <w:r w:rsidRPr="00065271">
        <w:rPr>
          <w:lang w:val="en-GB"/>
        </w:rPr>
        <w:t>Article 6 (art. 6-3) are constituent elements, amongst others, of the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general notion of a fair trial (see the Goddi judgment of </w:t>
      </w:r>
      <w:smartTag w:uri="urn:schemas-microsoft-com:office:smarttags" w:element="date">
        <w:smartTagPr>
          <w:attr w:name="Month" w:val="4"/>
          <w:attr w:name="Day" w:val="9"/>
          <w:attr w:name="Year" w:val="1984"/>
        </w:smartTagPr>
        <w:r w:rsidRPr="00065271">
          <w:rPr>
            <w:lang w:val="en-GB"/>
          </w:rPr>
          <w:t>9 April</w:t>
        </w:r>
        <w:r>
          <w:rPr>
            <w:lang w:val="en-GB"/>
          </w:rPr>
          <w:t xml:space="preserve"> </w:t>
        </w:r>
        <w:r w:rsidRPr="00065271">
          <w:rPr>
            <w:lang w:val="en-GB"/>
          </w:rPr>
          <w:t>1984</w:t>
        </w:r>
      </w:smartTag>
      <w:r w:rsidRPr="00065271">
        <w:rPr>
          <w:lang w:val="en-GB"/>
        </w:rPr>
        <w:t>, Series A no. 76, p. 11, para. 28).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In the circumstances of the</w:t>
      </w:r>
      <w:r>
        <w:rPr>
          <w:lang w:val="en-GB"/>
        </w:rPr>
        <w:t xml:space="preserve"> </w:t>
      </w:r>
      <w:r w:rsidRPr="00065271">
        <w:rPr>
          <w:lang w:val="en-GB"/>
        </w:rPr>
        <w:t>case, the Court, whilst also having regard to those guarantees,</w:t>
      </w:r>
      <w:r>
        <w:rPr>
          <w:lang w:val="en-GB"/>
        </w:rPr>
        <w:t xml:space="preserve"> </w:t>
      </w:r>
      <w:r w:rsidRPr="00065271">
        <w:rPr>
          <w:lang w:val="en-GB"/>
        </w:rPr>
        <w:t>considers that it should examine the complaint under paragraph 1,</w:t>
      </w:r>
      <w:r>
        <w:rPr>
          <w:lang w:val="en-GB"/>
        </w:rPr>
        <w:t xml:space="preserve"> </w:t>
      </w:r>
      <w:r w:rsidRPr="00065271">
        <w:rPr>
          <w:lang w:val="en-GB"/>
        </w:rPr>
        <w:t>which provides</w:t>
      </w:r>
    </w:p>
    <w:p w:rsidR="004529AA" w:rsidP="002E0FF0" w:rsidRDefault="00065271">
      <w:pPr>
        <w:pStyle w:val="JuQuot"/>
        <w:rPr>
          <w:lang w:val="en-GB"/>
        </w:rPr>
      </w:pPr>
      <w:r w:rsidRPr="00065271">
        <w:rPr>
          <w:lang w:val="en-GB"/>
        </w:rPr>
        <w:t>"In the determination of ... any criminal charge against him, everyone</w:t>
      </w:r>
      <w:r>
        <w:rPr>
          <w:lang w:val="en-GB"/>
        </w:rPr>
        <w:t xml:space="preserve"> </w:t>
      </w:r>
      <w:r w:rsidRPr="00065271">
        <w:rPr>
          <w:lang w:val="en-GB"/>
        </w:rPr>
        <w:t>is entitled to a fair ... hearing ... by [a] ... tribunal ... ."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>The basic question is whether the combined recourse to the procedure</w:t>
      </w:r>
      <w:r>
        <w:rPr>
          <w:lang w:val="en-GB"/>
        </w:rPr>
        <w:t xml:space="preserve"> </w:t>
      </w:r>
      <w:r w:rsidRPr="00065271">
        <w:rPr>
          <w:lang w:val="en-GB"/>
        </w:rPr>
        <w:t>for notifying persons who are untraceable (irreperibile) and to the</w:t>
      </w:r>
      <w:r>
        <w:rPr>
          <w:lang w:val="en-GB"/>
        </w:rPr>
        <w:t xml:space="preserve"> </w:t>
      </w:r>
      <w:r w:rsidRPr="00065271">
        <w:rPr>
          <w:lang w:val="en-GB"/>
        </w:rPr>
        <w:t>procedure for holding a trial by default - in the form applicable to</w:t>
      </w:r>
      <w:r>
        <w:rPr>
          <w:lang w:val="en-GB"/>
        </w:rPr>
        <w:t xml:space="preserve"> </w:t>
      </w:r>
      <w:r w:rsidRPr="00065271">
        <w:rPr>
          <w:lang w:val="en-GB"/>
        </w:rPr>
        <w:t>"latitanti" (see paragraph 20 above) - deprived Mr. Colozza of the</w:t>
      </w:r>
      <w:r>
        <w:rPr>
          <w:lang w:val="en-GB"/>
        </w:rPr>
        <w:t xml:space="preserve"> </w:t>
      </w:r>
      <w:r w:rsidRPr="00065271">
        <w:rPr>
          <w:lang w:val="en-GB"/>
        </w:rPr>
        <w:t>right thus guaranteed.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>27.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Although this is not expressly mentioned in paragraph 1 of</w:t>
      </w:r>
      <w:r>
        <w:rPr>
          <w:lang w:val="en-GB"/>
        </w:rPr>
        <w:t xml:space="preserve"> </w:t>
      </w:r>
      <w:r w:rsidRPr="00065271">
        <w:rPr>
          <w:lang w:val="en-GB"/>
        </w:rPr>
        <w:t>Article 6 (art. 6-1), the object and purpose of the Article taken as a</w:t>
      </w:r>
      <w:r>
        <w:rPr>
          <w:lang w:val="en-GB"/>
        </w:rPr>
        <w:t xml:space="preserve"> </w:t>
      </w:r>
      <w:r w:rsidRPr="00065271">
        <w:rPr>
          <w:lang w:val="en-GB"/>
        </w:rPr>
        <w:t>whole show that a person "charged with a criminal offence" is entitled</w:t>
      </w:r>
      <w:r>
        <w:rPr>
          <w:lang w:val="en-GB"/>
        </w:rPr>
        <w:t xml:space="preserve"> </w:t>
      </w:r>
      <w:r w:rsidRPr="00065271">
        <w:rPr>
          <w:lang w:val="en-GB"/>
        </w:rPr>
        <w:t>to take part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in the hearing.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Moreover, sub-paragraphs (c), (d) and</w:t>
      </w:r>
      <w:r>
        <w:rPr>
          <w:lang w:val="en-GB"/>
        </w:rPr>
        <w:t xml:space="preserve"> </w:t>
      </w:r>
      <w:r w:rsidRPr="00065271">
        <w:rPr>
          <w:lang w:val="en-GB"/>
        </w:rPr>
        <w:t>(e) of paragraph 3 (art. 6-3-c, art. 6-3-d, art. 6-3-e) guarantee to</w:t>
      </w:r>
      <w:r>
        <w:rPr>
          <w:lang w:val="en-GB"/>
        </w:rPr>
        <w:t xml:space="preserve"> </w:t>
      </w:r>
      <w:r w:rsidRPr="00065271">
        <w:rPr>
          <w:lang w:val="en-GB"/>
        </w:rPr>
        <w:t>"everyone charged with a criminal offence" the right "to defend</w:t>
      </w:r>
      <w:r>
        <w:rPr>
          <w:lang w:val="en-GB"/>
        </w:rPr>
        <w:t xml:space="preserve"> </w:t>
      </w:r>
      <w:r w:rsidRPr="00065271">
        <w:rPr>
          <w:lang w:val="en-GB"/>
        </w:rPr>
        <w:t>himself in person", "to examine or have examined witnesses" and "to</w:t>
      </w:r>
      <w:r>
        <w:rPr>
          <w:lang w:val="en-GB"/>
        </w:rPr>
        <w:t xml:space="preserve"> </w:t>
      </w:r>
      <w:r w:rsidRPr="00065271">
        <w:rPr>
          <w:lang w:val="en-GB"/>
        </w:rPr>
        <w:t>have the free assistance of an interpreter if he cannot understand or</w:t>
      </w:r>
      <w:r>
        <w:rPr>
          <w:lang w:val="en-GB"/>
        </w:rPr>
        <w:t xml:space="preserve"> </w:t>
      </w:r>
      <w:r w:rsidRPr="00065271">
        <w:rPr>
          <w:lang w:val="en-GB"/>
        </w:rPr>
        <w:t>speak the language used in court", and it is difficult to see how he</w:t>
      </w:r>
      <w:r>
        <w:rPr>
          <w:lang w:val="en-GB"/>
        </w:rPr>
        <w:t xml:space="preserve"> </w:t>
      </w:r>
      <w:r w:rsidRPr="00065271">
        <w:rPr>
          <w:lang w:val="en-GB"/>
        </w:rPr>
        <w:t>could exercise these rights without being present.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>28.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In the instant case, the Court does not have to determine</w:t>
      </w:r>
      <w:r>
        <w:rPr>
          <w:lang w:val="en-GB"/>
        </w:rPr>
        <w:t xml:space="preserve"> </w:t>
      </w:r>
      <w:r w:rsidRPr="00065271">
        <w:rPr>
          <w:lang w:val="en-GB"/>
        </w:rPr>
        <w:t>whether and under what conditions an accused can waive exercise of his</w:t>
      </w:r>
      <w:r>
        <w:rPr>
          <w:lang w:val="en-GB"/>
        </w:rPr>
        <w:t xml:space="preserve"> </w:t>
      </w:r>
      <w:r w:rsidRPr="00065271">
        <w:rPr>
          <w:lang w:val="en-GB"/>
        </w:rPr>
        <w:t>right to appear at the hearing since in any event, according to the</w:t>
      </w:r>
      <w:r>
        <w:rPr>
          <w:lang w:val="en-GB"/>
        </w:rPr>
        <w:t xml:space="preserve"> </w:t>
      </w:r>
      <w:r w:rsidRPr="00065271">
        <w:rPr>
          <w:lang w:val="en-GB"/>
        </w:rPr>
        <w:t>Court</w:t>
      </w:r>
      <w:r w:rsidR="004529AA">
        <w:rPr>
          <w:lang w:val="en-GB"/>
        </w:rPr>
        <w:t>’</w:t>
      </w:r>
      <w:r w:rsidRPr="00065271">
        <w:rPr>
          <w:lang w:val="en-GB"/>
        </w:rPr>
        <w:t>s established case-law, waiver of the exercise of a right</w:t>
      </w:r>
      <w:r>
        <w:rPr>
          <w:lang w:val="en-GB"/>
        </w:rPr>
        <w:t xml:space="preserve"> </w:t>
      </w:r>
      <w:r w:rsidRPr="00065271">
        <w:rPr>
          <w:lang w:val="en-GB"/>
        </w:rPr>
        <w:t>guaranteed by the Convention must be established in an unequivocal</w:t>
      </w:r>
      <w:r>
        <w:rPr>
          <w:lang w:val="en-GB"/>
        </w:rPr>
        <w:t xml:space="preserve"> </w:t>
      </w:r>
      <w:r w:rsidRPr="00065271">
        <w:rPr>
          <w:lang w:val="en-GB"/>
        </w:rPr>
        <w:t>manner (see the Neumeister judgment of 7 May 1974, Series A no. 17,</w:t>
      </w:r>
      <w:r>
        <w:rPr>
          <w:lang w:val="en-GB"/>
        </w:rPr>
        <w:t xml:space="preserve"> </w:t>
      </w:r>
      <w:r w:rsidRPr="00065271">
        <w:rPr>
          <w:lang w:val="en-GB"/>
        </w:rPr>
        <w:t>p. 16, para. 36; the Le Compte, Van Leuven and De Meyere judgment of</w:t>
      </w:r>
      <w:r>
        <w:rPr>
          <w:lang w:val="en-GB"/>
        </w:rPr>
        <w:t xml:space="preserve"> </w:t>
      </w:r>
      <w:r w:rsidRPr="00065271">
        <w:rPr>
          <w:lang w:val="en-GB"/>
        </w:rPr>
        <w:t>23 June 1981, Series A no. 43, pp. 25-26, para. 59; the Albert and</w:t>
      </w:r>
      <w:r>
        <w:rPr>
          <w:lang w:val="en-GB"/>
        </w:rPr>
        <w:t xml:space="preserve"> </w:t>
      </w:r>
      <w:r w:rsidRPr="00065271">
        <w:rPr>
          <w:lang w:val="en-GB"/>
        </w:rPr>
        <w:t>Le Compte judgment of 10 February 1983, Series A no. 58, p. 19,</w:t>
      </w:r>
      <w:r>
        <w:rPr>
          <w:lang w:val="en-GB"/>
        </w:rPr>
        <w:t xml:space="preserve"> </w:t>
      </w:r>
      <w:r w:rsidRPr="00065271">
        <w:rPr>
          <w:lang w:val="en-GB"/>
        </w:rPr>
        <w:t>para. 35).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>In fact, the Court is not here concerned with an accused who had been</w:t>
      </w:r>
      <w:r>
        <w:rPr>
          <w:lang w:val="en-GB"/>
        </w:rPr>
        <w:t xml:space="preserve"> </w:t>
      </w:r>
      <w:r w:rsidRPr="00065271">
        <w:rPr>
          <w:lang w:val="en-GB"/>
        </w:rPr>
        <w:t>notified in person and who, having thus been made aware of the reasons</w:t>
      </w:r>
      <w:r>
        <w:rPr>
          <w:lang w:val="en-GB"/>
        </w:rPr>
        <w:t xml:space="preserve"> </w:t>
      </w:r>
      <w:r w:rsidRPr="00065271">
        <w:rPr>
          <w:lang w:val="en-GB"/>
        </w:rPr>
        <w:t>for the charge, had expressly waived exercise of his right to appear</w:t>
      </w:r>
      <w:r>
        <w:rPr>
          <w:lang w:val="en-GB"/>
        </w:rPr>
        <w:t xml:space="preserve"> </w:t>
      </w:r>
      <w:r w:rsidRPr="00065271">
        <w:rPr>
          <w:lang w:val="en-GB"/>
        </w:rPr>
        <w:t>and to defend himself.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Italian authorities, relying on no more</w:t>
      </w:r>
      <w:r>
        <w:rPr>
          <w:lang w:val="en-GB"/>
        </w:rPr>
        <w:t xml:space="preserve"> </w:t>
      </w:r>
      <w:r w:rsidRPr="00065271">
        <w:rPr>
          <w:lang w:val="en-GB"/>
        </w:rPr>
        <w:t>than a presumption (see paragraphs 12 and 20 above), inferred from the</w:t>
      </w:r>
      <w:r>
        <w:rPr>
          <w:lang w:val="en-GB"/>
        </w:rPr>
        <w:t xml:space="preserve"> </w:t>
      </w:r>
      <w:r w:rsidRPr="00065271">
        <w:rPr>
          <w:lang w:val="en-GB"/>
        </w:rPr>
        <w:t>status of "latitante" which they attributed to Mr. Colozza that there</w:t>
      </w:r>
      <w:r>
        <w:rPr>
          <w:lang w:val="en-GB"/>
        </w:rPr>
        <w:t xml:space="preserve"> </w:t>
      </w:r>
      <w:r w:rsidRPr="00065271">
        <w:rPr>
          <w:lang w:val="en-GB"/>
        </w:rPr>
        <w:t>had been such a waiver.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>In the Court</w:t>
      </w:r>
      <w:r w:rsidR="004529AA">
        <w:rPr>
          <w:lang w:val="en-GB"/>
        </w:rPr>
        <w:t>’</w:t>
      </w:r>
      <w:r w:rsidRPr="00065271">
        <w:rPr>
          <w:lang w:val="en-GB"/>
        </w:rPr>
        <w:t>s view, this presumption did not provide a sufficient</w:t>
      </w:r>
      <w:r>
        <w:rPr>
          <w:lang w:val="en-GB"/>
        </w:rPr>
        <w:t xml:space="preserve"> </w:t>
      </w:r>
      <w:r w:rsidRPr="00065271">
        <w:rPr>
          <w:lang w:val="en-GB"/>
        </w:rPr>
        <w:t>basis.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Examination of the facts does not disclose that the applicant</w:t>
      </w:r>
      <w:r>
        <w:rPr>
          <w:lang w:val="en-GB"/>
        </w:rPr>
        <w:t xml:space="preserve"> </w:t>
      </w:r>
      <w:r w:rsidRPr="00065271">
        <w:rPr>
          <w:lang w:val="en-GB"/>
        </w:rPr>
        <w:t>had any inkling of the opening of criminal proceedings against him;</w:t>
      </w:r>
      <w:r>
        <w:rPr>
          <w:lang w:val="en-GB"/>
        </w:rPr>
        <w:t xml:space="preserve"> </w:t>
      </w:r>
      <w:r w:rsidRPr="00065271">
        <w:rPr>
          <w:lang w:val="en-GB"/>
        </w:rPr>
        <w:t>he was merely deemed to be aware of them by reason of the</w:t>
      </w:r>
      <w:r>
        <w:rPr>
          <w:lang w:val="en-GB"/>
        </w:rPr>
        <w:t xml:space="preserve"> </w:t>
      </w:r>
      <w:r w:rsidRPr="00065271">
        <w:rPr>
          <w:lang w:val="en-GB"/>
        </w:rPr>
        <w:t>notifications lodged initially in the registry of the investigating</w:t>
      </w:r>
      <w:r>
        <w:rPr>
          <w:lang w:val="en-GB"/>
        </w:rPr>
        <w:t xml:space="preserve"> </w:t>
      </w:r>
      <w:r w:rsidRPr="00065271">
        <w:rPr>
          <w:lang w:val="en-GB"/>
        </w:rPr>
        <w:t>judge and subsequently in the registry of the court.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In addition, the</w:t>
      </w:r>
      <w:r>
        <w:rPr>
          <w:lang w:val="en-GB"/>
        </w:rPr>
        <w:t xml:space="preserve"> </w:t>
      </w:r>
      <w:r w:rsidRPr="00065271">
        <w:rPr>
          <w:lang w:val="en-GB"/>
        </w:rPr>
        <w:t>attempts made to trace him were inadequate: they were confined to the</w:t>
      </w:r>
      <w:r>
        <w:rPr>
          <w:lang w:val="en-GB"/>
        </w:rPr>
        <w:t xml:space="preserve"> </w:t>
      </w:r>
      <w:r w:rsidRPr="00065271">
        <w:rPr>
          <w:lang w:val="en-GB"/>
        </w:rPr>
        <w:t>flat where he had been sought in vain in 1972 (via Longanesi) and to</w:t>
      </w:r>
      <w:r>
        <w:rPr>
          <w:lang w:val="en-GB"/>
        </w:rPr>
        <w:t xml:space="preserve"> </w:t>
      </w:r>
      <w:r w:rsidRPr="00065271">
        <w:rPr>
          <w:lang w:val="en-GB"/>
        </w:rPr>
        <w:t>the address shown in the Registrar-General</w:t>
      </w:r>
      <w:r w:rsidR="004529AA">
        <w:rPr>
          <w:lang w:val="en-GB"/>
        </w:rPr>
        <w:t>’</w:t>
      </w:r>
      <w:r w:rsidRPr="00065271">
        <w:rPr>
          <w:lang w:val="en-GB"/>
        </w:rPr>
        <w:t>s records (via Fonteiana),</w:t>
      </w:r>
      <w:r>
        <w:rPr>
          <w:lang w:val="en-GB"/>
        </w:rPr>
        <w:t xml:space="preserve"> </w:t>
      </w:r>
      <w:r w:rsidRPr="00065271">
        <w:rPr>
          <w:lang w:val="en-GB"/>
        </w:rPr>
        <w:t>yet it was known that he was no longer living there (see paragraphs 10</w:t>
      </w:r>
      <w:r>
        <w:rPr>
          <w:lang w:val="en-GB"/>
        </w:rPr>
        <w:t xml:space="preserve"> </w:t>
      </w:r>
      <w:r w:rsidRPr="00065271">
        <w:rPr>
          <w:lang w:val="en-GB"/>
        </w:rPr>
        <w:t>and 12 above).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Court here attaches particular importance to the</w:t>
      </w:r>
      <w:r>
        <w:rPr>
          <w:lang w:val="en-GB"/>
        </w:rPr>
        <w:t xml:space="preserve"> </w:t>
      </w:r>
      <w:r w:rsidRPr="00065271">
        <w:rPr>
          <w:lang w:val="en-GB"/>
        </w:rPr>
        <w:t>fact that certain services of the Rome public prosecutor</w:t>
      </w:r>
      <w:r w:rsidR="004529AA">
        <w:rPr>
          <w:lang w:val="en-GB"/>
        </w:rPr>
        <w:t>’</w:t>
      </w:r>
      <w:r w:rsidRPr="00065271">
        <w:rPr>
          <w:lang w:val="en-GB"/>
        </w:rPr>
        <w:t>s office and</w:t>
      </w:r>
      <w:r>
        <w:rPr>
          <w:lang w:val="en-GB"/>
        </w:rPr>
        <w:t xml:space="preserve"> </w:t>
      </w:r>
      <w:r w:rsidRPr="00065271">
        <w:rPr>
          <w:lang w:val="en-GB"/>
        </w:rPr>
        <w:t>of the Rome police had succeeded, in the context of other criminal</w:t>
      </w:r>
      <w:r>
        <w:rPr>
          <w:lang w:val="en-GB"/>
        </w:rPr>
        <w:t xml:space="preserve"> </w:t>
      </w:r>
      <w:r w:rsidRPr="00065271">
        <w:rPr>
          <w:lang w:val="en-GB"/>
        </w:rPr>
        <w:t>proceedings, in obtaining Mr. Colozza</w:t>
      </w:r>
      <w:r w:rsidR="004529AA">
        <w:rPr>
          <w:lang w:val="en-GB"/>
        </w:rPr>
        <w:t>’</w:t>
      </w:r>
      <w:r w:rsidRPr="00065271">
        <w:rPr>
          <w:lang w:val="en-GB"/>
        </w:rPr>
        <w:t>s new address (see paragraph 15</w:t>
      </w:r>
      <w:r>
        <w:rPr>
          <w:lang w:val="en-GB"/>
        </w:rPr>
        <w:t xml:space="preserve"> </w:t>
      </w:r>
      <w:r w:rsidRPr="00065271">
        <w:rPr>
          <w:lang w:val="en-GB"/>
        </w:rPr>
        <w:t>above); it was thus possible to locate him even though - as the</w:t>
      </w:r>
      <w:r>
        <w:rPr>
          <w:lang w:val="en-GB"/>
        </w:rPr>
        <w:t xml:space="preserve"> </w:t>
      </w:r>
      <w:r w:rsidRPr="00065271">
        <w:rPr>
          <w:lang w:val="en-GB"/>
        </w:rPr>
        <w:t>Government mentioned by way of justification - no data-bank was</w:t>
      </w:r>
      <w:r>
        <w:rPr>
          <w:lang w:val="en-GB"/>
        </w:rPr>
        <w:t xml:space="preserve"> </w:t>
      </w:r>
      <w:r w:rsidRPr="00065271">
        <w:rPr>
          <w:lang w:val="en-GB"/>
        </w:rPr>
        <w:t>available.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It is difficult to reconcile the situation found by the</w:t>
      </w:r>
      <w:r>
        <w:rPr>
          <w:lang w:val="en-GB"/>
        </w:rPr>
        <w:t xml:space="preserve"> </w:t>
      </w:r>
      <w:r w:rsidRPr="00065271">
        <w:rPr>
          <w:lang w:val="en-GB"/>
        </w:rPr>
        <w:t>Court with the diligence which the Contracting States must exercise in</w:t>
      </w:r>
      <w:r>
        <w:rPr>
          <w:lang w:val="en-GB"/>
        </w:rPr>
        <w:t xml:space="preserve"> </w:t>
      </w:r>
      <w:r w:rsidRPr="00065271">
        <w:rPr>
          <w:lang w:val="en-GB"/>
        </w:rPr>
        <w:t>order to ensure that the rights guaranteed by Article 6 (art. 6) are</w:t>
      </w:r>
      <w:r>
        <w:rPr>
          <w:lang w:val="en-GB"/>
        </w:rPr>
        <w:t xml:space="preserve"> </w:t>
      </w:r>
      <w:r w:rsidRPr="00065271">
        <w:rPr>
          <w:lang w:val="en-GB"/>
        </w:rPr>
        <w:t>enjoyed in an effective manner (see, mutatis mutandis, the Artico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judgment of </w:t>
      </w:r>
      <w:smartTag w:uri="urn:schemas-microsoft-com:office:smarttags" w:element="date">
        <w:smartTagPr>
          <w:attr w:name="Month" w:val="5"/>
          <w:attr w:name="Day" w:val="13"/>
          <w:attr w:name="Year" w:val="1980"/>
        </w:smartTagPr>
        <w:r w:rsidRPr="00065271">
          <w:rPr>
            <w:lang w:val="en-GB"/>
          </w:rPr>
          <w:t>13 May 1980</w:t>
        </w:r>
      </w:smartTag>
      <w:r w:rsidRPr="00065271">
        <w:rPr>
          <w:lang w:val="en-GB"/>
        </w:rPr>
        <w:t>, Series A no. 37, p. 18, para. 37).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>In conclusion, the material before the Court does not disclose that</w:t>
      </w:r>
      <w:r>
        <w:rPr>
          <w:lang w:val="en-GB"/>
        </w:rPr>
        <w:t xml:space="preserve"> </w:t>
      </w:r>
      <w:r w:rsidRPr="00065271">
        <w:rPr>
          <w:lang w:val="en-GB"/>
        </w:rPr>
        <w:t>Mr. Colozza waived exercise of his right to appear and to defend</w:t>
      </w:r>
      <w:r>
        <w:rPr>
          <w:lang w:val="en-GB"/>
        </w:rPr>
        <w:t xml:space="preserve"> </w:t>
      </w:r>
      <w:r w:rsidRPr="00065271">
        <w:rPr>
          <w:lang w:val="en-GB"/>
        </w:rPr>
        <w:t>himself or that he was seeking to evade justice.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It is therefore not</w:t>
      </w:r>
      <w:r>
        <w:rPr>
          <w:lang w:val="en-GB"/>
        </w:rPr>
        <w:t xml:space="preserve"> </w:t>
      </w:r>
      <w:r w:rsidRPr="00065271">
        <w:rPr>
          <w:lang w:val="en-GB"/>
        </w:rPr>
        <w:t>necessary to decide whether a person accused of a criminal offence who</w:t>
      </w:r>
      <w:r>
        <w:rPr>
          <w:lang w:val="en-GB"/>
        </w:rPr>
        <w:t xml:space="preserve"> </w:t>
      </w:r>
      <w:r w:rsidRPr="00065271">
        <w:rPr>
          <w:lang w:val="en-GB"/>
        </w:rPr>
        <w:t>does actually abscond thereby forfeits the benefit of the rights in</w:t>
      </w:r>
      <w:r>
        <w:rPr>
          <w:lang w:val="en-GB"/>
        </w:rPr>
        <w:t xml:space="preserve"> </w:t>
      </w:r>
      <w:r w:rsidRPr="00065271">
        <w:rPr>
          <w:lang w:val="en-GB"/>
        </w:rPr>
        <w:t>question.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>29.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According to the Government, the right to take part in person</w:t>
      </w:r>
      <w:r>
        <w:rPr>
          <w:lang w:val="en-GB"/>
        </w:rPr>
        <w:t xml:space="preserve"> </w:t>
      </w:r>
      <w:r w:rsidRPr="00065271">
        <w:rPr>
          <w:lang w:val="en-GB"/>
        </w:rPr>
        <w:t>in the hearing does not have the absolute character which is</w:t>
      </w:r>
      <w:r>
        <w:rPr>
          <w:lang w:val="en-GB"/>
        </w:rPr>
        <w:t xml:space="preserve"> </w:t>
      </w:r>
      <w:r w:rsidRPr="00065271">
        <w:rPr>
          <w:lang w:val="en-GB"/>
        </w:rPr>
        <w:t>apparently attributed to it by the Commission in its report; it has</w:t>
      </w:r>
      <w:r>
        <w:rPr>
          <w:lang w:val="en-GB"/>
        </w:rPr>
        <w:t xml:space="preserve"> </w:t>
      </w:r>
      <w:r w:rsidRPr="00065271">
        <w:rPr>
          <w:lang w:val="en-GB"/>
        </w:rPr>
        <w:t>to be reconciled, through the striking of a "reasonable balance", with</w:t>
      </w:r>
      <w:r>
        <w:rPr>
          <w:lang w:val="en-GB"/>
        </w:rPr>
        <w:t xml:space="preserve"> </w:t>
      </w:r>
      <w:r w:rsidRPr="00065271">
        <w:rPr>
          <w:lang w:val="en-GB"/>
        </w:rPr>
        <w:t>the public interest and notably the interests of justice.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>It is not the Court</w:t>
      </w:r>
      <w:r w:rsidR="004529AA">
        <w:rPr>
          <w:lang w:val="en-GB"/>
        </w:rPr>
        <w:t>’</w:t>
      </w:r>
      <w:r w:rsidRPr="00065271">
        <w:rPr>
          <w:lang w:val="en-GB"/>
        </w:rPr>
        <w:t>s function to elaborate a general theory in this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area (see, mutatis mutandis, the Deweer judgment of </w:t>
      </w:r>
      <w:smartTag w:uri="urn:schemas-microsoft-com:office:smarttags" w:element="date">
        <w:smartTagPr>
          <w:attr w:name="Month" w:val="2"/>
          <w:attr w:name="Day" w:val="27"/>
          <w:attr w:name="Year" w:val="1980"/>
        </w:smartTagPr>
        <w:r w:rsidRPr="00065271">
          <w:rPr>
            <w:lang w:val="en-GB"/>
          </w:rPr>
          <w:t>27 February 1980</w:t>
        </w:r>
      </w:smartTag>
      <w:r w:rsidRPr="00065271">
        <w:rPr>
          <w:lang w:val="en-GB"/>
        </w:rPr>
        <w:t>,</w:t>
      </w:r>
      <w:r>
        <w:rPr>
          <w:lang w:val="en-GB"/>
        </w:rPr>
        <w:t xml:space="preserve"> </w:t>
      </w:r>
      <w:r w:rsidRPr="00065271">
        <w:rPr>
          <w:lang w:val="en-GB"/>
        </w:rPr>
        <w:t>Series A no. 35, p. 25, para. 49).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As was pointed out by the</w:t>
      </w:r>
      <w:r>
        <w:rPr>
          <w:lang w:val="en-GB"/>
        </w:rPr>
        <w:t xml:space="preserve"> </w:t>
      </w:r>
      <w:r w:rsidRPr="00065271">
        <w:rPr>
          <w:lang w:val="en-GB"/>
        </w:rPr>
        <w:t>Government, the impossibility of holding a trial by default may</w:t>
      </w:r>
      <w:r>
        <w:rPr>
          <w:lang w:val="en-GB"/>
        </w:rPr>
        <w:t xml:space="preserve"> </w:t>
      </w:r>
      <w:r w:rsidRPr="00065271">
        <w:rPr>
          <w:lang w:val="en-GB"/>
        </w:rPr>
        <w:t>paralyse the conduct of criminal proceedings, in that it may lead, for</w:t>
      </w:r>
      <w:r>
        <w:rPr>
          <w:lang w:val="en-GB"/>
        </w:rPr>
        <w:t xml:space="preserve"> </w:t>
      </w:r>
      <w:r w:rsidRPr="00065271">
        <w:rPr>
          <w:lang w:val="en-GB"/>
        </w:rPr>
        <w:t>example, to dispersal of the evidence, expiry of the time-limit for</w:t>
      </w:r>
      <w:r>
        <w:rPr>
          <w:lang w:val="en-GB"/>
        </w:rPr>
        <w:t xml:space="preserve"> </w:t>
      </w:r>
      <w:r w:rsidRPr="00065271">
        <w:rPr>
          <w:lang w:val="en-GB"/>
        </w:rPr>
        <w:t>prosecution or a miscarriage of justice.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However, in the</w:t>
      </w:r>
      <w:r>
        <w:rPr>
          <w:lang w:val="en-GB"/>
        </w:rPr>
        <w:t xml:space="preserve"> </w:t>
      </w:r>
      <w:r w:rsidRPr="00065271">
        <w:rPr>
          <w:lang w:val="en-GB"/>
        </w:rPr>
        <w:t>circumstances of the case, this fact does not appear to the Court to</w:t>
      </w:r>
      <w:r>
        <w:rPr>
          <w:lang w:val="en-GB"/>
        </w:rPr>
        <w:t xml:space="preserve"> </w:t>
      </w:r>
      <w:r w:rsidRPr="00065271">
        <w:rPr>
          <w:lang w:val="en-GB"/>
        </w:rPr>
        <w:t>be of such a nature as to justify a complete and irreparable loss of</w:t>
      </w:r>
      <w:r>
        <w:rPr>
          <w:lang w:val="en-GB"/>
        </w:rPr>
        <w:t xml:space="preserve"> </w:t>
      </w:r>
      <w:r w:rsidRPr="00065271">
        <w:rPr>
          <w:lang w:val="en-GB"/>
        </w:rPr>
        <w:t>the entitlement to take part in the hearing.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When domestic law</w:t>
      </w:r>
      <w:r>
        <w:rPr>
          <w:lang w:val="en-GB"/>
        </w:rPr>
        <w:t xml:space="preserve"> </w:t>
      </w:r>
      <w:r w:rsidRPr="00065271">
        <w:rPr>
          <w:lang w:val="en-GB"/>
        </w:rPr>
        <w:t>permits a trial to be held notwithstanding the absence of a person</w:t>
      </w:r>
      <w:r>
        <w:rPr>
          <w:lang w:val="en-GB"/>
        </w:rPr>
        <w:t xml:space="preserve"> </w:t>
      </w:r>
      <w:r w:rsidRPr="00065271">
        <w:rPr>
          <w:lang w:val="en-GB"/>
        </w:rPr>
        <w:t>"charged with a criminal offence" who is in Mr. Colozza</w:t>
      </w:r>
      <w:r w:rsidR="004529AA">
        <w:rPr>
          <w:lang w:val="en-GB"/>
        </w:rPr>
        <w:t>’</w:t>
      </w:r>
      <w:r w:rsidRPr="00065271">
        <w:rPr>
          <w:lang w:val="en-GB"/>
        </w:rPr>
        <w:t>s position,</w:t>
      </w:r>
      <w:r>
        <w:rPr>
          <w:lang w:val="en-GB"/>
        </w:rPr>
        <w:t xml:space="preserve"> </w:t>
      </w:r>
      <w:r w:rsidRPr="00065271">
        <w:rPr>
          <w:lang w:val="en-GB"/>
        </w:rPr>
        <w:t>that person should, once he becomes aware of the proceedings, be able</w:t>
      </w:r>
      <w:r>
        <w:rPr>
          <w:lang w:val="en-GB"/>
        </w:rPr>
        <w:t xml:space="preserve"> </w:t>
      </w:r>
      <w:r w:rsidRPr="00065271">
        <w:rPr>
          <w:lang w:val="en-GB"/>
        </w:rPr>
        <w:t>to obtain, from a court which has heard him, a fresh determination of</w:t>
      </w:r>
      <w:r>
        <w:rPr>
          <w:lang w:val="en-GB"/>
        </w:rPr>
        <w:t xml:space="preserve"> </w:t>
      </w:r>
      <w:r w:rsidRPr="00065271">
        <w:rPr>
          <w:lang w:val="en-GB"/>
        </w:rPr>
        <w:t>the merits of the charge.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>30.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The Contracting States enjoy a wide discretion as regards the</w:t>
      </w:r>
      <w:r>
        <w:rPr>
          <w:lang w:val="en-GB"/>
        </w:rPr>
        <w:t xml:space="preserve"> </w:t>
      </w:r>
      <w:r w:rsidRPr="00065271">
        <w:rPr>
          <w:lang w:val="en-GB"/>
        </w:rPr>
        <w:t>choice of the means calculated to ensure that their legal systems are</w:t>
      </w:r>
      <w:r>
        <w:rPr>
          <w:lang w:val="en-GB"/>
        </w:rPr>
        <w:t xml:space="preserve"> </w:t>
      </w:r>
      <w:r w:rsidRPr="00065271">
        <w:rPr>
          <w:lang w:val="en-GB"/>
        </w:rPr>
        <w:t>in compliance with the requirements of Article 6 para. 1 (art. 6-1) in</w:t>
      </w:r>
      <w:r>
        <w:rPr>
          <w:lang w:val="en-GB"/>
        </w:rPr>
        <w:t xml:space="preserve"> </w:t>
      </w:r>
      <w:r w:rsidRPr="00065271">
        <w:rPr>
          <w:lang w:val="en-GB"/>
        </w:rPr>
        <w:t>this field.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Court</w:t>
      </w:r>
      <w:r w:rsidR="004529AA">
        <w:rPr>
          <w:lang w:val="en-GB"/>
        </w:rPr>
        <w:t>’</w:t>
      </w:r>
      <w:r w:rsidRPr="00065271">
        <w:rPr>
          <w:lang w:val="en-GB"/>
        </w:rPr>
        <w:t>s task is not to indicate those means to the</w:t>
      </w:r>
      <w:r>
        <w:rPr>
          <w:lang w:val="en-GB"/>
        </w:rPr>
        <w:t xml:space="preserve"> </w:t>
      </w:r>
      <w:r w:rsidRPr="00065271">
        <w:rPr>
          <w:lang w:val="en-GB"/>
        </w:rPr>
        <w:t>States, but to determine whether the result called for by the</w:t>
      </w:r>
      <w:r>
        <w:rPr>
          <w:lang w:val="en-GB"/>
        </w:rPr>
        <w:t xml:space="preserve"> </w:t>
      </w:r>
      <w:r w:rsidRPr="00065271">
        <w:rPr>
          <w:lang w:val="en-GB"/>
        </w:rPr>
        <w:t>Convention has been achieved (see, mutatis mutandis, the De Cubber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judgment of </w:t>
      </w:r>
      <w:smartTag w:uri="urn:schemas-microsoft-com:office:smarttags" w:element="date">
        <w:smartTagPr>
          <w:attr w:name="Month" w:val="10"/>
          <w:attr w:name="Day" w:val="26"/>
          <w:attr w:name="Year" w:val="1984"/>
        </w:smartTagPr>
        <w:r w:rsidRPr="00065271">
          <w:rPr>
            <w:lang w:val="en-GB"/>
          </w:rPr>
          <w:t>26 October 1984</w:t>
        </w:r>
      </w:smartTag>
      <w:r w:rsidRPr="00065271">
        <w:rPr>
          <w:lang w:val="en-GB"/>
        </w:rPr>
        <w:t>, Series A no. 86, p. 20, para. 35).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For</w:t>
      </w:r>
      <w:r>
        <w:rPr>
          <w:lang w:val="en-GB"/>
        </w:rPr>
        <w:t xml:space="preserve"> </w:t>
      </w:r>
      <w:r w:rsidRPr="00065271">
        <w:rPr>
          <w:lang w:val="en-GB"/>
        </w:rPr>
        <w:t>this to be so, the resources available under domestic law must be</w:t>
      </w:r>
      <w:r>
        <w:rPr>
          <w:lang w:val="en-GB"/>
        </w:rPr>
        <w:t xml:space="preserve"> </w:t>
      </w:r>
      <w:r w:rsidRPr="00065271">
        <w:rPr>
          <w:lang w:val="en-GB"/>
        </w:rPr>
        <w:t>shown to be effective and a person "charged with a criminal offence"</w:t>
      </w:r>
      <w:r>
        <w:rPr>
          <w:lang w:val="en-GB"/>
        </w:rPr>
        <w:t xml:space="preserve"> </w:t>
      </w:r>
      <w:r w:rsidRPr="00065271">
        <w:rPr>
          <w:lang w:val="en-GB"/>
        </w:rPr>
        <w:t>who is in a situation like that of Mr. Colozza must not be left with</w:t>
      </w:r>
      <w:r>
        <w:rPr>
          <w:lang w:val="en-GB"/>
        </w:rPr>
        <w:t xml:space="preserve"> </w:t>
      </w:r>
      <w:r w:rsidRPr="00065271">
        <w:rPr>
          <w:lang w:val="en-GB"/>
        </w:rPr>
        <w:t>the burden of proving that he was not seeking to evade justice or that</w:t>
      </w:r>
      <w:r>
        <w:rPr>
          <w:lang w:val="en-GB"/>
        </w:rPr>
        <w:t xml:space="preserve"> </w:t>
      </w:r>
      <w:r w:rsidRPr="00065271">
        <w:rPr>
          <w:lang w:val="en-GB"/>
        </w:rPr>
        <w:t>his absence was due to force majeure.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>31.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According to Italian case-law, the applicant was entitled to</w:t>
      </w:r>
      <w:r>
        <w:rPr>
          <w:lang w:val="en-GB"/>
        </w:rPr>
        <w:t xml:space="preserve"> </w:t>
      </w:r>
      <w:r w:rsidRPr="00065271">
        <w:rPr>
          <w:lang w:val="en-GB"/>
        </w:rPr>
        <w:t>lodge a "late appeal" and, in fact, he did so (see paragraphs 14 and</w:t>
      </w:r>
      <w:r>
        <w:rPr>
          <w:lang w:val="en-GB"/>
        </w:rPr>
        <w:t xml:space="preserve"> </w:t>
      </w:r>
      <w:r w:rsidRPr="00065271">
        <w:rPr>
          <w:lang w:val="en-GB"/>
        </w:rPr>
        <w:t>23 above).</w:t>
      </w:r>
    </w:p>
    <w:p w:rsidR="004529AA" w:rsidP="00065271" w:rsidRDefault="00065271">
      <w:pPr>
        <w:rPr>
          <w:lang w:val="en-GB"/>
        </w:rPr>
      </w:pPr>
      <w:r w:rsidRPr="00065271">
        <w:rPr>
          <w:lang w:val="en-GB"/>
        </w:rPr>
        <w:t>This remedy does not satisfy the criteria mentioned above.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court</w:t>
      </w:r>
      <w:r>
        <w:rPr>
          <w:lang w:val="en-GB"/>
        </w:rPr>
        <w:t xml:space="preserve"> </w:t>
      </w:r>
      <w:r w:rsidRPr="00065271">
        <w:rPr>
          <w:lang w:val="en-GB"/>
        </w:rPr>
        <w:t>hearing the appeal can determine the merits (in French: "bien-fondé")</w:t>
      </w:r>
      <w:r>
        <w:rPr>
          <w:lang w:val="en-GB"/>
        </w:rPr>
        <w:t xml:space="preserve"> </w:t>
      </w:r>
      <w:r w:rsidRPr="00065271">
        <w:rPr>
          <w:lang w:val="en-GB"/>
        </w:rPr>
        <w:t>of the criminal charge, as regards the factual and legal issues, only</w:t>
      </w:r>
      <w:r>
        <w:rPr>
          <w:lang w:val="en-GB"/>
        </w:rPr>
        <w:t xml:space="preserve"> </w:t>
      </w:r>
      <w:r w:rsidRPr="00065271">
        <w:rPr>
          <w:lang w:val="en-GB"/>
        </w:rPr>
        <w:t>if it finds that the competent authorities have failed to comply with</w:t>
      </w:r>
      <w:r>
        <w:rPr>
          <w:lang w:val="en-GB"/>
        </w:rPr>
        <w:t xml:space="preserve"> </w:t>
      </w:r>
      <w:r w:rsidRPr="00065271">
        <w:rPr>
          <w:lang w:val="en-GB"/>
        </w:rPr>
        <w:t>the rules governing declarations that an accused is "latitante" or</w:t>
      </w:r>
      <w:r>
        <w:rPr>
          <w:lang w:val="en-GB"/>
        </w:rPr>
        <w:t xml:space="preserve"> </w:t>
      </w:r>
      <w:r w:rsidRPr="00065271">
        <w:rPr>
          <w:lang w:val="en-GB"/>
        </w:rPr>
        <w:t>governing service on him of the documents in the proceedings; in</w:t>
      </w:r>
      <w:r>
        <w:rPr>
          <w:lang w:val="en-GB"/>
        </w:rPr>
        <w:t xml:space="preserve"> </w:t>
      </w:r>
      <w:r w:rsidRPr="00065271">
        <w:rPr>
          <w:lang w:val="en-GB"/>
        </w:rPr>
        <w:t>addition, it is for the person concerned to prove that he was not</w:t>
      </w:r>
      <w:r>
        <w:rPr>
          <w:lang w:val="en-GB"/>
        </w:rPr>
        <w:t xml:space="preserve"> </w:t>
      </w:r>
      <w:r w:rsidRPr="00065271">
        <w:rPr>
          <w:lang w:val="en-GB"/>
        </w:rPr>
        <w:t>seeking to evade justice (see paragraph 23 above).</w:t>
      </w:r>
    </w:p>
    <w:p w:rsidR="004529AA" w:rsidP="00065271" w:rsidRDefault="00065271">
      <w:pPr>
        <w:rPr>
          <w:lang w:val="en-GB"/>
        </w:rPr>
      </w:pPr>
      <w:r w:rsidRPr="00065271">
        <w:rPr>
          <w:lang w:val="en-GB"/>
        </w:rPr>
        <w:t>In the present case, neither the Court of Appeal nor the Court of</w:t>
      </w:r>
      <w:r>
        <w:rPr>
          <w:lang w:val="en-GB"/>
        </w:rPr>
        <w:t xml:space="preserve"> </w:t>
      </w:r>
      <w:r w:rsidRPr="00065271">
        <w:rPr>
          <w:lang w:val="en-GB"/>
        </w:rPr>
        <w:t>Cassation redressed the alleged violation: the former confined itself</w:t>
      </w:r>
      <w:r>
        <w:rPr>
          <w:lang w:val="en-GB"/>
        </w:rPr>
        <w:t xml:space="preserve"> </w:t>
      </w:r>
      <w:r w:rsidRPr="00065271">
        <w:rPr>
          <w:lang w:val="en-GB"/>
        </w:rPr>
        <w:t>to holding the appeal inadmissible and the latter concluded that the</w:t>
      </w:r>
      <w:r>
        <w:rPr>
          <w:lang w:val="en-GB"/>
        </w:rPr>
        <w:t xml:space="preserve"> </w:t>
      </w:r>
      <w:r w:rsidRPr="00065271">
        <w:rPr>
          <w:lang w:val="en-GB"/>
        </w:rPr>
        <w:t>declaration of "latitanza" was legitimate (see paragraphs 16 and 17</w:t>
      </w:r>
      <w:r>
        <w:rPr>
          <w:lang w:val="en-GB"/>
        </w:rPr>
        <w:t xml:space="preserve"> </w:t>
      </w:r>
      <w:r w:rsidRPr="00065271">
        <w:rPr>
          <w:lang w:val="en-GB"/>
        </w:rPr>
        <w:t>above).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>32.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Thus, Mr. Colozza</w:t>
      </w:r>
      <w:r w:rsidR="004529AA">
        <w:rPr>
          <w:lang w:val="en-GB"/>
        </w:rPr>
        <w:t>’</w:t>
      </w:r>
      <w:r w:rsidRPr="00065271">
        <w:rPr>
          <w:lang w:val="en-GB"/>
        </w:rPr>
        <w:t>s case was at the end of the day never</w:t>
      </w:r>
      <w:r>
        <w:rPr>
          <w:lang w:val="en-GB"/>
        </w:rPr>
        <w:t xml:space="preserve"> </w:t>
      </w:r>
      <w:r w:rsidRPr="00065271">
        <w:rPr>
          <w:lang w:val="en-GB"/>
        </w:rPr>
        <w:t>heard, in his presence, by a "tribunal" which was competent to</w:t>
      </w:r>
      <w:r>
        <w:rPr>
          <w:lang w:val="en-GB"/>
        </w:rPr>
        <w:t xml:space="preserve"> </w:t>
      </w:r>
      <w:r w:rsidRPr="00065271">
        <w:rPr>
          <w:lang w:val="en-GB"/>
        </w:rPr>
        <w:t>determine all the aspects of the matter.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>According to the Government, however, the applicant himself was</w:t>
      </w:r>
      <w:r>
        <w:rPr>
          <w:lang w:val="en-GB"/>
        </w:rPr>
        <w:t xml:space="preserve"> </w:t>
      </w:r>
      <w:r w:rsidRPr="00065271">
        <w:rPr>
          <w:lang w:val="en-GB"/>
        </w:rPr>
        <w:t>responsible for this state of affairs since he neither informed the</w:t>
      </w:r>
      <w:r>
        <w:rPr>
          <w:lang w:val="en-GB"/>
        </w:rPr>
        <w:t xml:space="preserve"> </w:t>
      </w:r>
      <w:r w:rsidRPr="00065271">
        <w:rPr>
          <w:lang w:val="en-GB"/>
        </w:rPr>
        <w:t>City Hall of his change of address nor, once he was treated as</w:t>
      </w:r>
      <w:r>
        <w:rPr>
          <w:lang w:val="en-GB"/>
        </w:rPr>
        <w:t xml:space="preserve"> </w:t>
      </w:r>
      <w:r w:rsidRPr="00065271">
        <w:rPr>
          <w:lang w:val="en-GB"/>
        </w:rPr>
        <w:t>"latitante", took the initiative of supplying an address for the</w:t>
      </w:r>
      <w:r>
        <w:rPr>
          <w:lang w:val="en-GB"/>
        </w:rPr>
        <w:t xml:space="preserve"> </w:t>
      </w:r>
      <w:r w:rsidRPr="00065271">
        <w:rPr>
          <w:lang w:val="en-GB"/>
        </w:rPr>
        <w:t>service of documents or of giving himself up.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 xml:space="preserve">The Court does not see how Mr. </w:t>
      </w:r>
      <w:r w:rsidRPr="00065271" w:rsidR="006E3A0A">
        <w:rPr>
          <w:lang w:val="en-GB"/>
        </w:rPr>
        <w:t>Colozza could</w:t>
      </w:r>
      <w:r w:rsidRPr="00065271">
        <w:rPr>
          <w:lang w:val="en-GB"/>
        </w:rPr>
        <w:t xml:space="preserve"> have taken the second</w:t>
      </w:r>
      <w:r>
        <w:rPr>
          <w:lang w:val="en-GB"/>
        </w:rPr>
        <w:t xml:space="preserve"> </w:t>
      </w:r>
      <w:r w:rsidRPr="00065271">
        <w:rPr>
          <w:lang w:val="en-GB"/>
        </w:rPr>
        <w:t>or the third course; it is not established that he was in any way</w:t>
      </w:r>
      <w:r>
        <w:rPr>
          <w:lang w:val="en-GB"/>
        </w:rPr>
        <w:t xml:space="preserve"> </w:t>
      </w:r>
      <w:r w:rsidRPr="00065271">
        <w:rPr>
          <w:lang w:val="en-GB"/>
        </w:rPr>
        <w:t>aware of the proceedings instituted against him.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>The first alleged shortcoming concerns nothing more than a regulatory</w:t>
      </w:r>
      <w:r>
        <w:rPr>
          <w:lang w:val="en-GB"/>
        </w:rPr>
        <w:t xml:space="preserve"> </w:t>
      </w:r>
      <w:r w:rsidRPr="00065271">
        <w:rPr>
          <w:lang w:val="en-GB"/>
        </w:rPr>
        <w:t>offence (illecito amministrativo); the consequences which the Italian</w:t>
      </w:r>
      <w:r>
        <w:rPr>
          <w:lang w:val="en-GB"/>
        </w:rPr>
        <w:t xml:space="preserve"> </w:t>
      </w:r>
      <w:r w:rsidRPr="00065271">
        <w:rPr>
          <w:lang w:val="en-GB"/>
        </w:rPr>
        <w:t>judicial authorities attributed to it are manifestly disproportionate,</w:t>
      </w:r>
      <w:r>
        <w:rPr>
          <w:lang w:val="en-GB"/>
        </w:rPr>
        <w:t xml:space="preserve"> </w:t>
      </w:r>
      <w:r w:rsidRPr="00065271">
        <w:rPr>
          <w:lang w:val="en-GB"/>
        </w:rPr>
        <w:t>having regard to the prominent place which the right to a fair trial</w:t>
      </w:r>
      <w:r>
        <w:rPr>
          <w:lang w:val="en-GB"/>
        </w:rPr>
        <w:t xml:space="preserve"> </w:t>
      </w:r>
      <w:r w:rsidRPr="00065271">
        <w:rPr>
          <w:lang w:val="en-GB"/>
        </w:rPr>
        <w:t>holds in a democratic society within the meaning of the Convention</w:t>
      </w:r>
      <w:r>
        <w:rPr>
          <w:lang w:val="en-GB"/>
        </w:rPr>
        <w:t xml:space="preserve"> </w:t>
      </w:r>
      <w:r w:rsidRPr="00065271">
        <w:rPr>
          <w:lang w:val="en-GB"/>
        </w:rPr>
        <w:t>(see, mutatis mutandis, the above-mentioned De Cubber judgment,</w:t>
      </w:r>
      <w:r>
        <w:rPr>
          <w:lang w:val="en-GB"/>
        </w:rPr>
        <w:t xml:space="preserve"> </w:t>
      </w:r>
      <w:r w:rsidRPr="00065271">
        <w:rPr>
          <w:lang w:val="en-GB"/>
        </w:rPr>
        <w:t>Series A no. 86, p. 16, para. 30 in fine).</w:t>
      </w:r>
    </w:p>
    <w:p w:rsidR="004529AA" w:rsidP="006E3A0A" w:rsidRDefault="00065271">
      <w:pPr>
        <w:pStyle w:val="JuPara"/>
        <w:rPr>
          <w:lang w:val="en-GB"/>
        </w:rPr>
      </w:pPr>
      <w:r w:rsidRPr="00065271">
        <w:rPr>
          <w:lang w:val="en-GB"/>
        </w:rPr>
        <w:t>33.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There was therefore a breach of the requirements of</w:t>
      </w:r>
      <w:r>
        <w:rPr>
          <w:lang w:val="en-GB"/>
        </w:rPr>
        <w:t xml:space="preserve"> </w:t>
      </w:r>
      <w:r w:rsidRPr="00065271">
        <w:rPr>
          <w:lang w:val="en-GB"/>
        </w:rPr>
        <w:t>Article 6 para. 1 (art. 6-1).</w:t>
      </w:r>
    </w:p>
    <w:p w:rsidR="004529AA" w:rsidP="00362BF4" w:rsidRDefault="00065271">
      <w:pPr>
        <w:pStyle w:val="JuHIRoman"/>
        <w:rPr>
          <w:lang w:val="en-GB"/>
        </w:rPr>
      </w:pPr>
      <w:r w:rsidRPr="00065271">
        <w:rPr>
          <w:lang w:val="en-GB"/>
        </w:rPr>
        <w:t>II.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APPLICATION OF ARTICLE 50 (art. 50)</w:t>
      </w:r>
    </w:p>
    <w:p w:rsidR="004529AA" w:rsidP="00362BF4" w:rsidRDefault="00065271">
      <w:pPr>
        <w:pStyle w:val="JuPara"/>
        <w:rPr>
          <w:lang w:val="en-GB"/>
        </w:rPr>
      </w:pPr>
      <w:r w:rsidRPr="00065271">
        <w:rPr>
          <w:lang w:val="en-GB"/>
        </w:rPr>
        <w:t>34.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Article 50 (art. 50) of the Convention reads as follows:</w:t>
      </w:r>
    </w:p>
    <w:p w:rsidR="004529AA" w:rsidP="00362BF4" w:rsidRDefault="00065271">
      <w:pPr>
        <w:pStyle w:val="JuQuot"/>
        <w:rPr>
          <w:lang w:val="en-GB"/>
        </w:rPr>
      </w:pPr>
      <w:r w:rsidRPr="00065271">
        <w:rPr>
          <w:lang w:val="en-GB"/>
        </w:rPr>
        <w:t>"If the Court finds that a decision or a measure taken by a legal</w:t>
      </w:r>
      <w:r>
        <w:rPr>
          <w:lang w:val="en-GB"/>
        </w:rPr>
        <w:t xml:space="preserve"> </w:t>
      </w:r>
      <w:r w:rsidRPr="00065271">
        <w:rPr>
          <w:lang w:val="en-GB"/>
        </w:rPr>
        <w:t>authority or any other authority of a High Contracting Party is</w:t>
      </w:r>
      <w:r>
        <w:rPr>
          <w:lang w:val="en-GB"/>
        </w:rPr>
        <w:t xml:space="preserve"> </w:t>
      </w:r>
      <w:r w:rsidRPr="00065271">
        <w:rPr>
          <w:lang w:val="en-GB"/>
        </w:rPr>
        <w:t>completely or partially in conflict with the obligations arising from</w:t>
      </w:r>
      <w:r>
        <w:rPr>
          <w:lang w:val="en-GB"/>
        </w:rPr>
        <w:t xml:space="preserve"> </w:t>
      </w:r>
      <w:r w:rsidRPr="00065271">
        <w:rPr>
          <w:lang w:val="en-GB"/>
        </w:rPr>
        <w:t>the ... Convention, and if the internal law of the said Party allows</w:t>
      </w:r>
      <w:r>
        <w:rPr>
          <w:lang w:val="en-GB"/>
        </w:rPr>
        <w:t xml:space="preserve"> </w:t>
      </w:r>
      <w:r w:rsidRPr="00065271">
        <w:rPr>
          <w:lang w:val="en-GB"/>
        </w:rPr>
        <w:t>only partial reparation to be made for the consequences of this</w:t>
      </w:r>
      <w:r>
        <w:rPr>
          <w:lang w:val="en-GB"/>
        </w:rPr>
        <w:t xml:space="preserve"> </w:t>
      </w:r>
      <w:r w:rsidRPr="00065271">
        <w:rPr>
          <w:lang w:val="en-GB"/>
        </w:rPr>
        <w:t>decision or measure, the decision of the Court shall, if necessary,</w:t>
      </w:r>
      <w:r>
        <w:rPr>
          <w:lang w:val="en-GB"/>
        </w:rPr>
        <w:t xml:space="preserve"> </w:t>
      </w:r>
      <w:r w:rsidRPr="00065271">
        <w:rPr>
          <w:lang w:val="en-GB"/>
        </w:rPr>
        <w:t>afford just satisfaction to the injured party."</w:t>
      </w:r>
    </w:p>
    <w:p w:rsidR="004529AA" w:rsidP="00362BF4" w:rsidRDefault="00065271">
      <w:pPr>
        <w:pStyle w:val="JuPara"/>
        <w:rPr>
          <w:lang w:val="en-GB"/>
        </w:rPr>
      </w:pPr>
      <w:r w:rsidRPr="00065271">
        <w:rPr>
          <w:lang w:val="en-GB"/>
        </w:rPr>
        <w:t>35.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The applicant</w:t>
      </w:r>
      <w:r w:rsidR="004529AA">
        <w:rPr>
          <w:lang w:val="en-GB"/>
        </w:rPr>
        <w:t>’</w:t>
      </w:r>
      <w:r w:rsidRPr="00065271">
        <w:rPr>
          <w:lang w:val="en-GB"/>
        </w:rPr>
        <w:t>s widow claimed just satisfaction, but left the</w:t>
      </w:r>
      <w:r>
        <w:rPr>
          <w:lang w:val="en-GB"/>
        </w:rPr>
        <w:t xml:space="preserve"> </w:t>
      </w:r>
      <w:r w:rsidRPr="00065271">
        <w:rPr>
          <w:lang w:val="en-GB"/>
        </w:rPr>
        <w:t>amount thereof to the Court</w:t>
      </w:r>
      <w:r w:rsidR="004529AA">
        <w:rPr>
          <w:lang w:val="en-GB"/>
        </w:rPr>
        <w:t>’</w:t>
      </w:r>
      <w:r w:rsidRPr="00065271">
        <w:rPr>
          <w:lang w:val="en-GB"/>
        </w:rPr>
        <w:t>s discretion.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Commission indicated</w:t>
      </w:r>
      <w:r>
        <w:rPr>
          <w:lang w:val="en-GB"/>
        </w:rPr>
        <w:t xml:space="preserve"> </w:t>
      </w:r>
      <w:r w:rsidRPr="00065271">
        <w:rPr>
          <w:lang w:val="en-GB"/>
        </w:rPr>
        <w:t>its agreement.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 Government, whilst contesting the existence of a</w:t>
      </w:r>
      <w:r>
        <w:rPr>
          <w:lang w:val="en-GB"/>
        </w:rPr>
        <w:t xml:space="preserve"> </w:t>
      </w:r>
      <w:r w:rsidRPr="00065271">
        <w:rPr>
          <w:lang w:val="en-GB"/>
        </w:rPr>
        <w:t>violation, took the same position; however, they raised the question</w:t>
      </w:r>
      <w:r>
        <w:rPr>
          <w:lang w:val="en-GB"/>
        </w:rPr>
        <w:t xml:space="preserve"> </w:t>
      </w:r>
      <w:r w:rsidRPr="00065271">
        <w:rPr>
          <w:lang w:val="en-GB"/>
        </w:rPr>
        <w:t>whether Mrs. Colozza could validly replace her husband in the</w:t>
      </w:r>
      <w:r>
        <w:rPr>
          <w:lang w:val="en-GB"/>
        </w:rPr>
        <w:t xml:space="preserve"> </w:t>
      </w:r>
      <w:r w:rsidRPr="00065271">
        <w:rPr>
          <w:lang w:val="en-GB"/>
        </w:rPr>
        <w:t>proceedings.</w:t>
      </w:r>
    </w:p>
    <w:p w:rsidR="004529AA" w:rsidP="00323DA3" w:rsidRDefault="00065271">
      <w:pPr>
        <w:pStyle w:val="JuPara"/>
        <w:rPr>
          <w:lang w:val="en-GB"/>
        </w:rPr>
      </w:pPr>
      <w:r w:rsidRPr="00065271">
        <w:rPr>
          <w:lang w:val="en-GB"/>
        </w:rPr>
        <w:t>The question is thus ready for decision (Rule 53 para. 1 of the Rules</w:t>
      </w:r>
      <w:r>
        <w:rPr>
          <w:lang w:val="en-GB"/>
        </w:rPr>
        <w:t xml:space="preserve"> </w:t>
      </w:r>
      <w:r w:rsidRPr="00065271">
        <w:rPr>
          <w:lang w:val="en-GB"/>
        </w:rPr>
        <w:t>of Court).</w:t>
      </w:r>
    </w:p>
    <w:p w:rsidR="004529AA" w:rsidP="00362BF4" w:rsidRDefault="00065271">
      <w:pPr>
        <w:pStyle w:val="JuPara"/>
        <w:rPr>
          <w:lang w:val="en-GB"/>
        </w:rPr>
      </w:pPr>
      <w:r w:rsidRPr="00065271">
        <w:rPr>
          <w:lang w:val="en-GB"/>
        </w:rPr>
        <w:t>36.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Mrs. Colozza based her claim on the fact that her husband</w:t>
      </w:r>
      <w:r>
        <w:rPr>
          <w:lang w:val="en-GB"/>
        </w:rPr>
        <w:t xml:space="preserve"> </w:t>
      </w:r>
      <w:r w:rsidRPr="00065271">
        <w:rPr>
          <w:lang w:val="en-GB"/>
        </w:rPr>
        <w:t>served a large part - about six years - of the sentence imposed on</w:t>
      </w:r>
      <w:r>
        <w:rPr>
          <w:lang w:val="en-GB"/>
        </w:rPr>
        <w:t xml:space="preserve"> </w:t>
      </w:r>
      <w:r w:rsidRPr="00065271">
        <w:rPr>
          <w:lang w:val="en-GB"/>
        </w:rPr>
        <w:t>him.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She maintained that this had occasioned, both for him and for</w:t>
      </w:r>
      <w:r>
        <w:rPr>
          <w:lang w:val="en-GB"/>
        </w:rPr>
        <w:t xml:space="preserve"> </w:t>
      </w:r>
      <w:r w:rsidRPr="00065271">
        <w:rPr>
          <w:lang w:val="en-GB"/>
        </w:rPr>
        <w:t>her, physical and mental suffering and also financial loss.</w:t>
      </w:r>
    </w:p>
    <w:p w:rsidR="004529AA" w:rsidP="00362BF4" w:rsidRDefault="00065271">
      <w:pPr>
        <w:pStyle w:val="JuPara"/>
        <w:rPr>
          <w:lang w:val="en-GB"/>
        </w:rPr>
      </w:pPr>
      <w:r w:rsidRPr="00065271">
        <w:rPr>
          <w:lang w:val="en-GB"/>
        </w:rPr>
        <w:t>37.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The Government pointed out that the period which Mr. Colozza</w:t>
      </w:r>
      <w:r>
        <w:rPr>
          <w:lang w:val="en-GB"/>
        </w:rPr>
        <w:t xml:space="preserve"> </w:t>
      </w:r>
      <w:r w:rsidRPr="00065271">
        <w:rPr>
          <w:lang w:val="en-GB"/>
        </w:rPr>
        <w:t>spent in prison was the result not only of the sentence passed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on </w:t>
      </w:r>
      <w:smartTag w:uri="urn:schemas-microsoft-com:office:smarttags" w:element="date">
        <w:smartTagPr>
          <w:attr w:name="Month" w:val="12"/>
          <w:attr w:name="Day" w:val="17"/>
          <w:attr w:name="Year" w:val="1976"/>
        </w:smartTagPr>
        <w:r w:rsidRPr="00065271">
          <w:rPr>
            <w:lang w:val="en-GB"/>
          </w:rPr>
          <w:t>17 December 1976</w:t>
        </w:r>
      </w:smartTag>
      <w:r w:rsidRPr="00065271">
        <w:rPr>
          <w:lang w:val="en-GB"/>
        </w:rPr>
        <w:t>, but also of other sentences which were</w:t>
      </w:r>
      <w:r>
        <w:rPr>
          <w:lang w:val="en-GB"/>
        </w:rPr>
        <w:t xml:space="preserve"> </w:t>
      </w:r>
      <w:r w:rsidRPr="00065271">
        <w:rPr>
          <w:lang w:val="en-GB"/>
        </w:rPr>
        <w:t>unconnected with the present proceedings.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They also considered that</w:t>
      </w:r>
      <w:r>
        <w:rPr>
          <w:lang w:val="en-GB"/>
        </w:rPr>
        <w:t xml:space="preserve"> </w:t>
      </w:r>
      <w:r w:rsidRPr="00065271">
        <w:rPr>
          <w:lang w:val="en-GB"/>
        </w:rPr>
        <w:t>his conduct should not be overlooked.</w:t>
      </w:r>
    </w:p>
    <w:p w:rsidR="004529AA" w:rsidP="00362BF4" w:rsidRDefault="00065271">
      <w:pPr>
        <w:pStyle w:val="JuPara"/>
        <w:rPr>
          <w:lang w:val="en-GB"/>
        </w:rPr>
      </w:pPr>
      <w:r w:rsidRPr="00065271">
        <w:rPr>
          <w:lang w:val="en-GB"/>
        </w:rPr>
        <w:t>38.</w:t>
      </w:r>
      <w:r w:rsidR="004529AA">
        <w:rPr>
          <w:lang w:val="en-GB"/>
        </w:rPr>
        <w:t xml:space="preserve">  </w:t>
      </w:r>
      <w:r w:rsidRPr="00065271">
        <w:rPr>
          <w:lang w:val="en-GB"/>
        </w:rPr>
        <w:t xml:space="preserve"> The Court notes that in the present case an award of just</w:t>
      </w:r>
      <w:r>
        <w:rPr>
          <w:lang w:val="en-GB"/>
        </w:rPr>
        <w:t xml:space="preserve"> </w:t>
      </w:r>
      <w:r w:rsidRPr="00065271">
        <w:rPr>
          <w:lang w:val="en-GB"/>
        </w:rPr>
        <w:t>satisfaction can only be based on the fact that the applicant did not</w:t>
      </w:r>
      <w:r>
        <w:rPr>
          <w:lang w:val="en-GB"/>
        </w:rPr>
        <w:t xml:space="preserve"> </w:t>
      </w:r>
      <w:r w:rsidRPr="00065271">
        <w:rPr>
          <w:lang w:val="en-GB"/>
        </w:rPr>
        <w:t>have the benefit of the guarantees of Article 6 (art. 6).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Whilst the</w:t>
      </w:r>
      <w:r>
        <w:rPr>
          <w:lang w:val="en-GB"/>
        </w:rPr>
        <w:t xml:space="preserve"> </w:t>
      </w:r>
      <w:r w:rsidRPr="00065271">
        <w:rPr>
          <w:lang w:val="en-GB"/>
        </w:rPr>
        <w:t>Court cannot speculate as to the outcome of the trial had the position</w:t>
      </w:r>
      <w:r>
        <w:rPr>
          <w:lang w:val="en-GB"/>
        </w:rPr>
        <w:t xml:space="preserve"> </w:t>
      </w:r>
      <w:r w:rsidRPr="00065271">
        <w:rPr>
          <w:lang w:val="en-GB"/>
        </w:rPr>
        <w:t>been otherwise, it does not find it unreasonable to regard Mr. Colozza</w:t>
      </w:r>
      <w:r>
        <w:rPr>
          <w:lang w:val="en-GB"/>
        </w:rPr>
        <w:t xml:space="preserve"> </w:t>
      </w:r>
      <w:r w:rsidRPr="00065271">
        <w:rPr>
          <w:lang w:val="en-GB"/>
        </w:rPr>
        <w:t>as having suffered a loss of real opportunities (see, mutatis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mutandis, the Goddi judgment of </w:t>
      </w:r>
      <w:smartTag w:uri="urn:schemas-microsoft-com:office:smarttags" w:element="date">
        <w:smartTagPr>
          <w:attr w:name="Month" w:val="4"/>
          <w:attr w:name="Day" w:val="9"/>
          <w:attr w:name="Year" w:val="1984"/>
        </w:smartTagPr>
        <w:r w:rsidRPr="00065271">
          <w:rPr>
            <w:lang w:val="en-GB"/>
          </w:rPr>
          <w:t>9 April 1984</w:t>
        </w:r>
      </w:smartTag>
      <w:r w:rsidRPr="00065271">
        <w:rPr>
          <w:lang w:val="en-GB"/>
        </w:rPr>
        <w:t>, Series A no. 76,</w:t>
      </w:r>
      <w:r>
        <w:rPr>
          <w:lang w:val="en-GB"/>
        </w:rPr>
        <w:t xml:space="preserve"> </w:t>
      </w:r>
      <w:r w:rsidRPr="00065271">
        <w:rPr>
          <w:lang w:val="en-GB"/>
        </w:rPr>
        <w:t>pp. 13-14, para. 35).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To this has to be added the non-pecuniary</w:t>
      </w:r>
      <w:r>
        <w:rPr>
          <w:lang w:val="en-GB"/>
        </w:rPr>
        <w:t xml:space="preserve"> </w:t>
      </w:r>
      <w:r w:rsidRPr="00065271">
        <w:rPr>
          <w:lang w:val="en-GB"/>
        </w:rPr>
        <w:t>damage undoubtedly suffered by him and by his widow.</w:t>
      </w:r>
    </w:p>
    <w:p w:rsidR="004529AA" w:rsidP="002A2EBF" w:rsidRDefault="00065271">
      <w:pPr>
        <w:pStyle w:val="JuPara"/>
        <w:rPr>
          <w:lang w:val="en-GB"/>
        </w:rPr>
      </w:pPr>
      <w:r w:rsidRPr="00065271">
        <w:rPr>
          <w:lang w:val="en-GB"/>
        </w:rPr>
        <w:t>These elements of damage do not lend themselves to a process of</w:t>
      </w:r>
      <w:r>
        <w:rPr>
          <w:lang w:val="en-GB"/>
        </w:rPr>
        <w:t xml:space="preserve"> </w:t>
      </w:r>
      <w:r w:rsidRPr="00065271">
        <w:rPr>
          <w:lang w:val="en-GB"/>
        </w:rPr>
        <w:t>calculation.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Taking them on an equitable basis, as is required by</w:t>
      </w:r>
      <w:r>
        <w:rPr>
          <w:lang w:val="en-GB"/>
        </w:rPr>
        <w:t xml:space="preserve"> </w:t>
      </w:r>
      <w:r w:rsidRPr="00065271">
        <w:rPr>
          <w:lang w:val="en-GB"/>
        </w:rPr>
        <w:t>Article 50 (art. 50), the Court awards Mrs. Colozza, who must be</w:t>
      </w:r>
      <w:r>
        <w:rPr>
          <w:lang w:val="en-GB"/>
        </w:rPr>
        <w:t xml:space="preserve"> </w:t>
      </w:r>
      <w:r w:rsidRPr="00065271">
        <w:rPr>
          <w:lang w:val="en-GB"/>
        </w:rPr>
        <w:t>recognised as having the status of "injured party" (see, mutatis</w:t>
      </w:r>
      <w:r>
        <w:rPr>
          <w:lang w:val="en-GB"/>
        </w:rPr>
        <w:t xml:space="preserve"> </w:t>
      </w:r>
      <w:r w:rsidRPr="00065271">
        <w:rPr>
          <w:lang w:val="en-GB"/>
        </w:rPr>
        <w:t>mutandis, the above-mentioned Deweer judgment, Series A no. 35,</w:t>
      </w:r>
      <w:r>
        <w:rPr>
          <w:lang w:val="en-GB"/>
        </w:rPr>
        <w:t xml:space="preserve"> </w:t>
      </w:r>
      <w:r w:rsidRPr="00065271">
        <w:rPr>
          <w:lang w:val="en-GB"/>
        </w:rPr>
        <w:t>pp. 19-20, para. 37, and p. 32, para. 60, and, a contrario, the</w:t>
      </w:r>
      <w:r>
        <w:rPr>
          <w:lang w:val="en-GB"/>
        </w:rPr>
        <w:t xml:space="preserve"> </w:t>
      </w:r>
      <w:r w:rsidRPr="00065271">
        <w:rPr>
          <w:lang w:val="en-GB"/>
        </w:rPr>
        <w:t>X v. the United Kingdom judgment of 18 October 1982, Series A no. 55,</w:t>
      </w:r>
      <w:r>
        <w:rPr>
          <w:lang w:val="en-GB"/>
        </w:rPr>
        <w:t xml:space="preserve"> </w:t>
      </w:r>
      <w:r w:rsidRPr="00065271">
        <w:rPr>
          <w:lang w:val="en-GB"/>
        </w:rPr>
        <w:t>p. 16, para. 19), an indemnity of 6,000,000 Lire.</w:t>
      </w:r>
    </w:p>
    <w:p w:rsidR="004529AA" w:rsidP="002A2EBF" w:rsidRDefault="00065271">
      <w:pPr>
        <w:pStyle w:val="JuHHead"/>
        <w:rPr>
          <w:lang w:val="en-GB"/>
        </w:rPr>
      </w:pPr>
      <w:r w:rsidRPr="00065271">
        <w:rPr>
          <w:lang w:val="en-GB"/>
        </w:rPr>
        <w:t>FOR THESE REASONS, THE COURT UNANIMOUSLY</w:t>
      </w:r>
    </w:p>
    <w:p w:rsidR="004529AA" w:rsidP="002A2EBF" w:rsidRDefault="00065271">
      <w:pPr>
        <w:pStyle w:val="JuList"/>
        <w:rPr>
          <w:lang w:val="en-GB"/>
        </w:rPr>
      </w:pPr>
      <w:r w:rsidRPr="00065271">
        <w:rPr>
          <w:lang w:val="en-GB"/>
        </w:rPr>
        <w:t>1.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Holds that there has been a violation of Article 6 para. 1</w:t>
      </w:r>
      <w:r>
        <w:rPr>
          <w:lang w:val="en-GB"/>
        </w:rPr>
        <w:t xml:space="preserve"> </w:t>
      </w:r>
      <w:r w:rsidRPr="00065271">
        <w:rPr>
          <w:lang w:val="en-GB"/>
        </w:rPr>
        <w:t>(art. 6-1);</w:t>
      </w:r>
    </w:p>
    <w:p w:rsidR="002A2EBF" w:rsidP="002A2EBF" w:rsidRDefault="002A2EBF">
      <w:pPr>
        <w:pStyle w:val="JuList"/>
        <w:rPr>
          <w:lang w:val="en-GB"/>
        </w:rPr>
      </w:pPr>
    </w:p>
    <w:p w:rsidR="004529AA" w:rsidP="002A2EBF" w:rsidRDefault="00065271">
      <w:pPr>
        <w:pStyle w:val="JuList"/>
        <w:rPr>
          <w:lang w:val="en-GB"/>
        </w:rPr>
      </w:pPr>
      <w:r w:rsidRPr="00065271">
        <w:rPr>
          <w:lang w:val="en-GB"/>
        </w:rPr>
        <w:t>2.</w:t>
      </w:r>
      <w:r w:rsidR="004529AA">
        <w:rPr>
          <w:lang w:val="en-GB"/>
        </w:rPr>
        <w:t xml:space="preserve"> </w:t>
      </w:r>
      <w:r w:rsidRPr="00065271">
        <w:rPr>
          <w:lang w:val="en-GB"/>
        </w:rPr>
        <w:t>Holds that the respondent State is to pay to Mrs. Colozza six</w:t>
      </w:r>
      <w:r>
        <w:rPr>
          <w:lang w:val="en-GB"/>
        </w:rPr>
        <w:t xml:space="preserve"> </w:t>
      </w:r>
      <w:r w:rsidRPr="00065271">
        <w:rPr>
          <w:lang w:val="en-GB"/>
        </w:rPr>
        <w:t>million (6,000,000) Lire by way of just satisfaction.</w:t>
      </w:r>
    </w:p>
    <w:p w:rsidR="002A2EBF" w:rsidP="00065271" w:rsidRDefault="002A2EBF">
      <w:pPr>
        <w:rPr>
          <w:lang w:val="en-GB"/>
        </w:rPr>
      </w:pPr>
    </w:p>
    <w:p w:rsidR="004529AA" w:rsidP="002A2EBF" w:rsidRDefault="00065271">
      <w:pPr>
        <w:pStyle w:val="JuParaLast"/>
        <w:rPr>
          <w:lang w:val="en-GB"/>
        </w:rPr>
      </w:pPr>
      <w:r w:rsidRPr="00065271">
        <w:rPr>
          <w:lang w:val="en-GB"/>
        </w:rPr>
        <w:t>Done in English and in French, and delivered at a public hearing at</w:t>
      </w:r>
      <w:r>
        <w:rPr>
          <w:lang w:val="en-GB"/>
        </w:rPr>
        <w:t xml:space="preserve"> </w:t>
      </w:r>
      <w:r w:rsidRPr="00065271">
        <w:rPr>
          <w:lang w:val="en-GB"/>
        </w:rPr>
        <w:t xml:space="preserve">the Human Rights Building, </w:t>
      </w:r>
      <w:smartTag w:uri="urn:schemas-microsoft-com:office:smarttags" w:element="City">
        <w:smartTag w:uri="urn:schemas-microsoft-com:office:smarttags" w:element="place">
          <w:r w:rsidRPr="00065271">
            <w:rPr>
              <w:lang w:val="en-GB"/>
            </w:rPr>
            <w:t>Strasbourg</w:t>
          </w:r>
        </w:smartTag>
      </w:smartTag>
      <w:r w:rsidRPr="00065271">
        <w:rPr>
          <w:lang w:val="en-GB"/>
        </w:rPr>
        <w:t xml:space="preserve">, on </w:t>
      </w:r>
      <w:smartTag w:uri="urn:schemas-microsoft-com:office:smarttags" w:element="date">
        <w:smartTagPr>
          <w:attr w:name="Month" w:val="2"/>
          <w:attr w:name="Day" w:val="12"/>
          <w:attr w:name="Year" w:val="1985"/>
        </w:smartTagPr>
        <w:r w:rsidRPr="00065271">
          <w:rPr>
            <w:lang w:val="en-GB"/>
          </w:rPr>
          <w:t>12 February 1985</w:t>
        </w:r>
      </w:smartTag>
      <w:r w:rsidRPr="00065271">
        <w:rPr>
          <w:lang w:val="en-GB"/>
        </w:rPr>
        <w:t>.</w:t>
      </w:r>
    </w:p>
    <w:p w:rsidR="002A2EBF" w:rsidP="00065271" w:rsidRDefault="002A2EBF"/>
    <w:p w:rsidRPr="002A2EBF" w:rsidR="002A2EBF" w:rsidP="002A2EBF" w:rsidRDefault="00065271">
      <w:pPr>
        <w:pStyle w:val="JuSigned"/>
        <w:jc w:val="right"/>
      </w:pPr>
      <w:r w:rsidRPr="002A2EBF">
        <w:t xml:space="preserve">Gérard </w:t>
      </w:r>
      <w:r w:rsidRPr="002A2EBF">
        <w:rPr>
          <w:rStyle w:val="JuNames"/>
        </w:rPr>
        <w:t>WIARDA</w:t>
      </w:r>
    </w:p>
    <w:p w:rsidR="004529AA" w:rsidP="002A2EBF" w:rsidRDefault="00065271">
      <w:pPr>
        <w:pStyle w:val="JuSigned"/>
        <w:jc w:val="right"/>
      </w:pPr>
      <w:r w:rsidRPr="002A2EBF">
        <w:t>President</w:t>
      </w:r>
    </w:p>
    <w:p w:rsidR="002A2EBF" w:rsidP="002A2EBF" w:rsidRDefault="002A2EBF">
      <w:pPr>
        <w:pStyle w:val="JuSigned"/>
      </w:pPr>
    </w:p>
    <w:p w:rsidRPr="002A2EBF" w:rsidR="002A2EBF" w:rsidP="002A2EBF" w:rsidRDefault="00065271">
      <w:pPr>
        <w:pStyle w:val="JuSigned"/>
      </w:pPr>
      <w:r w:rsidRPr="002A2EBF">
        <w:t xml:space="preserve">Marc-André </w:t>
      </w:r>
      <w:r w:rsidRPr="002A2EBF">
        <w:rPr>
          <w:rStyle w:val="JuNames"/>
        </w:rPr>
        <w:t>EISSEN</w:t>
      </w:r>
    </w:p>
    <w:p w:rsidR="004529AA" w:rsidP="002A2EBF" w:rsidRDefault="00065271">
      <w:pPr>
        <w:pStyle w:val="JuSigned"/>
        <w:rPr>
          <w:lang w:val="en-GB"/>
        </w:rPr>
      </w:pPr>
      <w:r w:rsidRPr="00065271">
        <w:rPr>
          <w:lang w:val="en-GB"/>
        </w:rPr>
        <w:t>Registrar</w:t>
      </w:r>
    </w:p>
    <w:p w:rsidRPr="00CD423E" w:rsidR="004F07C7" w:rsidP="002A2EBF" w:rsidRDefault="004F07C7">
      <w:pPr>
        <w:pStyle w:val="JuSigned"/>
        <w:rPr>
          <w:lang w:val="en-GB"/>
        </w:rPr>
      </w:pPr>
    </w:p>
    <w:sectPr w:rsidRPr="00CD423E" w:rsidR="004F07C7" w:rsidSect="00942160">
      <w:headerReference w:type="even" r:id="rId9"/>
      <w:headerReference w:type="default" r:id="rId10"/>
      <w:footnotePr>
        <w:numRestart w:val="eachSect"/>
      </w:footnotePr>
      <w:type w:val="continuous"/>
      <w:pgSz w:w="11906" w:h="16838" w:code="9"/>
      <w:pgMar w:top="2274" w:right="2274" w:bottom="2274" w:left="2274" w:header="170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29C2">
      <w:r>
        <w:separator/>
      </w:r>
    </w:p>
  </w:endnote>
  <w:endnote w:type="continuationSeparator" w:id="0">
    <w:p w:rsidR="00000000" w:rsidRDefault="003F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AA" w:rsidRDefault="004529AA">
      <w:r>
        <w:separator/>
      </w:r>
    </w:p>
  </w:footnote>
  <w:footnote w:type="continuationSeparator" w:id="0">
    <w:p w:rsidR="00000000" w:rsidRDefault="003F29C2">
      <w:r>
        <w:continuationSeparator/>
      </w:r>
    </w:p>
  </w:footnote>
  <w:footnote w:id="1">
    <w:p w:rsidR="004529AA" w:rsidRDefault="004529AA">
      <w:pPr>
        <w:pStyle w:val="FootnoteText"/>
      </w:pPr>
      <w:r w:rsidRPr="00F11860">
        <w:rPr>
          <w:rStyle w:val="FootnoteReference"/>
        </w:rPr>
        <w:sym w:font="Symbol" w:char="F02A"/>
      </w:r>
      <w:r w:rsidRPr="00F11860">
        <w:rPr>
          <w:lang w:val="en-GB"/>
        </w:rPr>
        <w:t xml:space="preserve"> </w:t>
      </w:r>
      <w:r w:rsidRPr="00065271">
        <w:rPr>
          <w:lang w:val="en-GB"/>
        </w:rPr>
        <w:t>Note by the Registrar: The case is numbered 7A/1983/63/97.  The</w:t>
      </w:r>
      <w:r>
        <w:rPr>
          <w:lang w:val="en-GB"/>
        </w:rPr>
        <w:t xml:space="preserve"> </w:t>
      </w:r>
      <w:r w:rsidRPr="00065271">
        <w:rPr>
          <w:lang w:val="en-GB"/>
        </w:rPr>
        <w:t>second figure indicates the year in which the case was referred to the</w:t>
      </w:r>
      <w:r>
        <w:rPr>
          <w:lang w:val="en-GB"/>
        </w:rPr>
        <w:t xml:space="preserve"> </w:t>
      </w:r>
      <w:r w:rsidRPr="00065271">
        <w:rPr>
          <w:lang w:val="en-GB"/>
        </w:rPr>
        <w:t>Court and the first figure its place on the list of cases referred in that</w:t>
      </w:r>
      <w:r>
        <w:rPr>
          <w:lang w:val="en-GB"/>
        </w:rPr>
        <w:t xml:space="preserve"> </w:t>
      </w:r>
      <w:r w:rsidRPr="00065271">
        <w:rPr>
          <w:lang w:val="en-GB"/>
        </w:rPr>
        <w:t>year; the last two figures indicate, respectively, the case's order on</w:t>
      </w:r>
      <w:r>
        <w:rPr>
          <w:lang w:val="en-GB"/>
        </w:rPr>
        <w:t xml:space="preserve"> </w:t>
      </w:r>
      <w:r w:rsidRPr="00065271">
        <w:rPr>
          <w:lang w:val="en-GB"/>
        </w:rPr>
        <w:t>the list of cases and of originating applications (to the Commission)</w:t>
      </w:r>
      <w:r>
        <w:rPr>
          <w:lang w:val="en-GB"/>
        </w:rPr>
        <w:t xml:space="preserve"> </w:t>
      </w:r>
      <w:r w:rsidRPr="00065271">
        <w:rPr>
          <w:lang w:val="en-GB"/>
        </w:rPr>
        <w:t>referred to the Court since its creation.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AA" w:rsidRDefault="004529AA" w:rsidP="008C7A71">
    <w:pPr>
      <w:pStyle w:val="Ju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5pt;height:139.5pt" fillcolor="window">
          <v:imagedata r:id="rId1" o:title=""/>
        </v:shape>
      </w:pict>
    </w:r>
  </w:p>
  <w:p w:rsidR="004529AA" w:rsidRPr="00235D00" w:rsidRDefault="004529AA" w:rsidP="008C7A71">
    <w:pPr>
      <w:pStyle w:val="Ju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AA" w:rsidRDefault="004529AA" w:rsidP="007B6873">
    <w:pPr>
      <w:pStyle w:val="Header"/>
      <w:framePr w:wrap="around" w:vAnchor="text" w:hAnchor="page" w:x="962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4529AA" w:rsidRPr="00DA7CC2" w:rsidRDefault="004529AA" w:rsidP="008C7A71">
    <w:pPr>
      <w:pStyle w:val="JuHeader"/>
    </w:pPr>
    <w:r>
      <w:t xml:space="preserve">MALONE v. THE </w:t>
    </w:r>
    <w:smartTag w:uri="urn:schemas-microsoft-com:office:smarttags" w:element="country-region">
      <w:smartTag w:uri="urn:schemas-microsoft-com:office:smarttags" w:element="place">
        <w:r>
          <w:t>UNITED KINGDOM</w:t>
        </w:r>
      </w:smartTag>
    </w:smartTag>
    <w:r>
      <w:t xml:space="preserve"> </w:t>
    </w:r>
    <w:r w:rsidRPr="00DA7CC2">
      <w:t>JUGDMENT</w:t>
    </w:r>
  </w:p>
  <w:p w:rsidR="004529AA" w:rsidRDefault="004529AA" w:rsidP="008C7A71">
    <w:pPr>
      <w:pStyle w:val="Ju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AA" w:rsidRDefault="004529AA" w:rsidP="00942160">
    <w:pPr>
      <w:pStyle w:val="Header"/>
      <w:framePr w:wrap="around" w:vAnchor="text" w:hAnchor="page" w:x="224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FDA">
      <w:rPr>
        <w:rStyle w:val="PageNumber"/>
        <w:noProof/>
      </w:rPr>
      <w:t>4</w:t>
    </w:r>
    <w:r>
      <w:rPr>
        <w:rStyle w:val="PageNumber"/>
      </w:rPr>
      <w:fldChar w:fldCharType="end"/>
    </w:r>
  </w:p>
  <w:p w:rsidR="004529AA" w:rsidRPr="00596864" w:rsidRDefault="004529AA" w:rsidP="00596864">
    <w:pPr>
      <w:pStyle w:val="JuHeader"/>
    </w:pPr>
    <w:r w:rsidRPr="00596864">
      <w:t xml:space="preserve">COLOZZA v. </w:t>
    </w:r>
    <w:smartTag w:uri="urn:schemas-microsoft-com:office:smarttags" w:element="country-region">
      <w:smartTag w:uri="urn:schemas-microsoft-com:office:smarttags" w:element="place">
        <w:r w:rsidRPr="00596864">
          <w:t>ITALY</w:t>
        </w:r>
      </w:smartTag>
    </w:smartTag>
    <w:r w:rsidRPr="00596864">
      <w:t xml:space="preserve"> JUGDMENT</w:t>
    </w:r>
  </w:p>
  <w:p w:rsidR="004529AA" w:rsidRPr="007B6873" w:rsidRDefault="004529AA" w:rsidP="00596864">
    <w:pPr>
      <w:pStyle w:val="Ju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AA" w:rsidRDefault="004529AA" w:rsidP="00976BA9">
    <w:pPr>
      <w:pStyle w:val="Header"/>
      <w:framePr w:wrap="around" w:vAnchor="text" w:hAnchor="page" w:x="944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FDA">
      <w:rPr>
        <w:rStyle w:val="PageNumber"/>
        <w:noProof/>
      </w:rPr>
      <w:t>3</w:t>
    </w:r>
    <w:r>
      <w:rPr>
        <w:rStyle w:val="PageNumber"/>
      </w:rPr>
      <w:fldChar w:fldCharType="end"/>
    </w:r>
  </w:p>
  <w:p w:rsidR="004529AA" w:rsidRPr="00596864" w:rsidRDefault="004529AA" w:rsidP="00596864">
    <w:pPr>
      <w:pStyle w:val="JuHeader"/>
    </w:pPr>
    <w:r w:rsidRPr="00596864">
      <w:t xml:space="preserve">COLOZZA v. </w:t>
    </w:r>
    <w:smartTag w:uri="urn:schemas-microsoft-com:office:smarttags" w:element="country-region">
      <w:smartTag w:uri="urn:schemas-microsoft-com:office:smarttags" w:element="place">
        <w:r w:rsidRPr="00596864">
          <w:t>ITALY</w:t>
        </w:r>
      </w:smartTag>
    </w:smartTag>
    <w:r w:rsidRPr="00596864">
      <w:t xml:space="preserve"> JUGDMENT</w:t>
    </w:r>
  </w:p>
  <w:p w:rsidR="004529AA" w:rsidRPr="002A2508" w:rsidRDefault="004529AA" w:rsidP="002A2508">
    <w:pPr>
      <w:pStyle w:val="Ju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hideSpellingError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da-DK" w:vendorID="666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7C7"/>
    <w:rsid w:val="00001CF5"/>
    <w:rsid w:val="00001E3F"/>
    <w:rsid w:val="00043945"/>
    <w:rsid w:val="000502C8"/>
    <w:rsid w:val="00063711"/>
    <w:rsid w:val="00065271"/>
    <w:rsid w:val="00074977"/>
    <w:rsid w:val="000828CF"/>
    <w:rsid w:val="00093307"/>
    <w:rsid w:val="00095AC5"/>
    <w:rsid w:val="000A5028"/>
    <w:rsid w:val="000B5F77"/>
    <w:rsid w:val="000C0A75"/>
    <w:rsid w:val="000C25BC"/>
    <w:rsid w:val="000D0CC3"/>
    <w:rsid w:val="000D132E"/>
    <w:rsid w:val="000D1B0E"/>
    <w:rsid w:val="000D4C80"/>
    <w:rsid w:val="000D62AE"/>
    <w:rsid w:val="000F7743"/>
    <w:rsid w:val="00100005"/>
    <w:rsid w:val="00100688"/>
    <w:rsid w:val="00112F80"/>
    <w:rsid w:val="00132610"/>
    <w:rsid w:val="001375CD"/>
    <w:rsid w:val="00141D62"/>
    <w:rsid w:val="00147366"/>
    <w:rsid w:val="001568DB"/>
    <w:rsid w:val="00170B65"/>
    <w:rsid w:val="00175601"/>
    <w:rsid w:val="00184EE0"/>
    <w:rsid w:val="00186924"/>
    <w:rsid w:val="00193B22"/>
    <w:rsid w:val="001A4566"/>
    <w:rsid w:val="001B5C7C"/>
    <w:rsid w:val="001C140C"/>
    <w:rsid w:val="001C4342"/>
    <w:rsid w:val="001E0E04"/>
    <w:rsid w:val="002003A0"/>
    <w:rsid w:val="00211610"/>
    <w:rsid w:val="0022393B"/>
    <w:rsid w:val="00235D00"/>
    <w:rsid w:val="00253A5C"/>
    <w:rsid w:val="002727F5"/>
    <w:rsid w:val="0027489A"/>
    <w:rsid w:val="00274962"/>
    <w:rsid w:val="00283D31"/>
    <w:rsid w:val="002A2508"/>
    <w:rsid w:val="002A2EBF"/>
    <w:rsid w:val="002C1AD7"/>
    <w:rsid w:val="002C25AE"/>
    <w:rsid w:val="002C367F"/>
    <w:rsid w:val="002C679A"/>
    <w:rsid w:val="002D5D6E"/>
    <w:rsid w:val="002D7CED"/>
    <w:rsid w:val="002E0FF0"/>
    <w:rsid w:val="002E7B68"/>
    <w:rsid w:val="003015FF"/>
    <w:rsid w:val="00306FF6"/>
    <w:rsid w:val="00310E61"/>
    <w:rsid w:val="003166A6"/>
    <w:rsid w:val="00321453"/>
    <w:rsid w:val="00322669"/>
    <w:rsid w:val="00323DA3"/>
    <w:rsid w:val="00334F2B"/>
    <w:rsid w:val="00336E22"/>
    <w:rsid w:val="00336F1B"/>
    <w:rsid w:val="00340D2D"/>
    <w:rsid w:val="00344699"/>
    <w:rsid w:val="00346A30"/>
    <w:rsid w:val="00351798"/>
    <w:rsid w:val="0035533B"/>
    <w:rsid w:val="00355AC2"/>
    <w:rsid w:val="00362BF4"/>
    <w:rsid w:val="003632BE"/>
    <w:rsid w:val="003657CA"/>
    <w:rsid w:val="00365AEE"/>
    <w:rsid w:val="00366857"/>
    <w:rsid w:val="003718EB"/>
    <w:rsid w:val="00371F71"/>
    <w:rsid w:val="003B73AA"/>
    <w:rsid w:val="003C3B53"/>
    <w:rsid w:val="003F29C2"/>
    <w:rsid w:val="003F3041"/>
    <w:rsid w:val="0041084E"/>
    <w:rsid w:val="0041440D"/>
    <w:rsid w:val="004175C0"/>
    <w:rsid w:val="00422F2E"/>
    <w:rsid w:val="00445582"/>
    <w:rsid w:val="004529AA"/>
    <w:rsid w:val="00452C4B"/>
    <w:rsid w:val="00453845"/>
    <w:rsid w:val="004560B4"/>
    <w:rsid w:val="00457842"/>
    <w:rsid w:val="00471988"/>
    <w:rsid w:val="00481F7F"/>
    <w:rsid w:val="004935D8"/>
    <w:rsid w:val="00496BEA"/>
    <w:rsid w:val="004A1E27"/>
    <w:rsid w:val="004A57A3"/>
    <w:rsid w:val="004A6121"/>
    <w:rsid w:val="004B24C2"/>
    <w:rsid w:val="004B383C"/>
    <w:rsid w:val="004C2D34"/>
    <w:rsid w:val="004E3C48"/>
    <w:rsid w:val="004E49E7"/>
    <w:rsid w:val="004F07C7"/>
    <w:rsid w:val="005015A9"/>
    <w:rsid w:val="0050258F"/>
    <w:rsid w:val="00502A5C"/>
    <w:rsid w:val="00512533"/>
    <w:rsid w:val="00520114"/>
    <w:rsid w:val="00521B09"/>
    <w:rsid w:val="00545B2D"/>
    <w:rsid w:val="0057498C"/>
    <w:rsid w:val="005831F2"/>
    <w:rsid w:val="00596864"/>
    <w:rsid w:val="00597504"/>
    <w:rsid w:val="005C6F74"/>
    <w:rsid w:val="005C7B98"/>
    <w:rsid w:val="005C7BC0"/>
    <w:rsid w:val="005D7525"/>
    <w:rsid w:val="005E3822"/>
    <w:rsid w:val="005E5D39"/>
    <w:rsid w:val="006020AF"/>
    <w:rsid w:val="0061017A"/>
    <w:rsid w:val="006143CD"/>
    <w:rsid w:val="00615A9B"/>
    <w:rsid w:val="006220BC"/>
    <w:rsid w:val="00644148"/>
    <w:rsid w:val="006474D2"/>
    <w:rsid w:val="00647990"/>
    <w:rsid w:val="00651873"/>
    <w:rsid w:val="00651E5E"/>
    <w:rsid w:val="00663B32"/>
    <w:rsid w:val="006B67DC"/>
    <w:rsid w:val="006E2BDD"/>
    <w:rsid w:val="006E3A0A"/>
    <w:rsid w:val="006E5A09"/>
    <w:rsid w:val="006F0157"/>
    <w:rsid w:val="007011F3"/>
    <w:rsid w:val="00712437"/>
    <w:rsid w:val="00713843"/>
    <w:rsid w:val="00714AAE"/>
    <w:rsid w:val="007257AE"/>
    <w:rsid w:val="00733520"/>
    <w:rsid w:val="00733C16"/>
    <w:rsid w:val="00735197"/>
    <w:rsid w:val="00742BED"/>
    <w:rsid w:val="00747314"/>
    <w:rsid w:val="00755A20"/>
    <w:rsid w:val="00757338"/>
    <w:rsid w:val="00764199"/>
    <w:rsid w:val="007653EF"/>
    <w:rsid w:val="00765DA7"/>
    <w:rsid w:val="00774386"/>
    <w:rsid w:val="00787F6B"/>
    <w:rsid w:val="007932B3"/>
    <w:rsid w:val="007A3576"/>
    <w:rsid w:val="007A4C77"/>
    <w:rsid w:val="007B2649"/>
    <w:rsid w:val="007B6873"/>
    <w:rsid w:val="007E508F"/>
    <w:rsid w:val="007E7092"/>
    <w:rsid w:val="007F0C45"/>
    <w:rsid w:val="0080236A"/>
    <w:rsid w:val="0081682F"/>
    <w:rsid w:val="0082250C"/>
    <w:rsid w:val="00824A57"/>
    <w:rsid w:val="008272A6"/>
    <w:rsid w:val="00830539"/>
    <w:rsid w:val="00830A83"/>
    <w:rsid w:val="00843B48"/>
    <w:rsid w:val="008469EE"/>
    <w:rsid w:val="00852C22"/>
    <w:rsid w:val="008775E1"/>
    <w:rsid w:val="00877B27"/>
    <w:rsid w:val="00877B80"/>
    <w:rsid w:val="0088300C"/>
    <w:rsid w:val="00891116"/>
    <w:rsid w:val="008937A8"/>
    <w:rsid w:val="00897A27"/>
    <w:rsid w:val="008A0273"/>
    <w:rsid w:val="008A3FA1"/>
    <w:rsid w:val="008B0272"/>
    <w:rsid w:val="008B1110"/>
    <w:rsid w:val="008B70B4"/>
    <w:rsid w:val="008C7A71"/>
    <w:rsid w:val="008D4873"/>
    <w:rsid w:val="008E5EF8"/>
    <w:rsid w:val="008F4FF8"/>
    <w:rsid w:val="008F5CE2"/>
    <w:rsid w:val="008F5E08"/>
    <w:rsid w:val="00900AA3"/>
    <w:rsid w:val="00922C71"/>
    <w:rsid w:val="00934CA4"/>
    <w:rsid w:val="00940567"/>
    <w:rsid w:val="00942160"/>
    <w:rsid w:val="00953889"/>
    <w:rsid w:val="009668D8"/>
    <w:rsid w:val="009727D2"/>
    <w:rsid w:val="00976BA9"/>
    <w:rsid w:val="009827FE"/>
    <w:rsid w:val="009835D2"/>
    <w:rsid w:val="00987F02"/>
    <w:rsid w:val="00990589"/>
    <w:rsid w:val="0099553C"/>
    <w:rsid w:val="009975F6"/>
    <w:rsid w:val="009A2EC0"/>
    <w:rsid w:val="009A3710"/>
    <w:rsid w:val="009A521B"/>
    <w:rsid w:val="009B294B"/>
    <w:rsid w:val="009C72DD"/>
    <w:rsid w:val="009D4E3B"/>
    <w:rsid w:val="009D5830"/>
    <w:rsid w:val="009E1D82"/>
    <w:rsid w:val="009E3A6D"/>
    <w:rsid w:val="009E669A"/>
    <w:rsid w:val="009F0E99"/>
    <w:rsid w:val="009F4A6C"/>
    <w:rsid w:val="009F7D2B"/>
    <w:rsid w:val="00A01ADA"/>
    <w:rsid w:val="00A02772"/>
    <w:rsid w:val="00A22028"/>
    <w:rsid w:val="00A32C6E"/>
    <w:rsid w:val="00A33ECA"/>
    <w:rsid w:val="00A42FA8"/>
    <w:rsid w:val="00A4561D"/>
    <w:rsid w:val="00A462F6"/>
    <w:rsid w:val="00A519D9"/>
    <w:rsid w:val="00A56382"/>
    <w:rsid w:val="00A57CCF"/>
    <w:rsid w:val="00A65C96"/>
    <w:rsid w:val="00AA3F64"/>
    <w:rsid w:val="00AB7532"/>
    <w:rsid w:val="00AC0BC9"/>
    <w:rsid w:val="00AC25D9"/>
    <w:rsid w:val="00AC59C9"/>
    <w:rsid w:val="00AD14D1"/>
    <w:rsid w:val="00AD4D37"/>
    <w:rsid w:val="00AD5CE3"/>
    <w:rsid w:val="00AE3BE6"/>
    <w:rsid w:val="00AF2821"/>
    <w:rsid w:val="00B14A52"/>
    <w:rsid w:val="00B2022E"/>
    <w:rsid w:val="00B2661A"/>
    <w:rsid w:val="00B27F1A"/>
    <w:rsid w:val="00B30B46"/>
    <w:rsid w:val="00B34065"/>
    <w:rsid w:val="00B37990"/>
    <w:rsid w:val="00B60B61"/>
    <w:rsid w:val="00B70993"/>
    <w:rsid w:val="00B744D8"/>
    <w:rsid w:val="00B75E13"/>
    <w:rsid w:val="00B77086"/>
    <w:rsid w:val="00B967B6"/>
    <w:rsid w:val="00B977E6"/>
    <w:rsid w:val="00BA2DAC"/>
    <w:rsid w:val="00BA4C0A"/>
    <w:rsid w:val="00BA5857"/>
    <w:rsid w:val="00BB06DB"/>
    <w:rsid w:val="00BB3716"/>
    <w:rsid w:val="00BB7E48"/>
    <w:rsid w:val="00BD79C4"/>
    <w:rsid w:val="00BE16C3"/>
    <w:rsid w:val="00BE321E"/>
    <w:rsid w:val="00BE36D5"/>
    <w:rsid w:val="00BF1DA8"/>
    <w:rsid w:val="00BF292D"/>
    <w:rsid w:val="00BF3107"/>
    <w:rsid w:val="00BF6B3D"/>
    <w:rsid w:val="00C03FAD"/>
    <w:rsid w:val="00C07C85"/>
    <w:rsid w:val="00C16195"/>
    <w:rsid w:val="00C170B6"/>
    <w:rsid w:val="00C227D0"/>
    <w:rsid w:val="00C32681"/>
    <w:rsid w:val="00C35B9B"/>
    <w:rsid w:val="00C37FE6"/>
    <w:rsid w:val="00C46CB9"/>
    <w:rsid w:val="00C81057"/>
    <w:rsid w:val="00C8334A"/>
    <w:rsid w:val="00C96C2A"/>
    <w:rsid w:val="00CA0FDA"/>
    <w:rsid w:val="00CA21C4"/>
    <w:rsid w:val="00CB32FD"/>
    <w:rsid w:val="00CC3C9B"/>
    <w:rsid w:val="00CC5438"/>
    <w:rsid w:val="00CD217F"/>
    <w:rsid w:val="00CD423E"/>
    <w:rsid w:val="00CD7DCB"/>
    <w:rsid w:val="00CF431A"/>
    <w:rsid w:val="00CF63AF"/>
    <w:rsid w:val="00D10C2E"/>
    <w:rsid w:val="00D21BBF"/>
    <w:rsid w:val="00D25948"/>
    <w:rsid w:val="00D30925"/>
    <w:rsid w:val="00D4692E"/>
    <w:rsid w:val="00D540AE"/>
    <w:rsid w:val="00D63A1B"/>
    <w:rsid w:val="00D7147F"/>
    <w:rsid w:val="00D838A5"/>
    <w:rsid w:val="00D9269D"/>
    <w:rsid w:val="00DA15A5"/>
    <w:rsid w:val="00DA3787"/>
    <w:rsid w:val="00DA6046"/>
    <w:rsid w:val="00DA7CC2"/>
    <w:rsid w:val="00DB7019"/>
    <w:rsid w:val="00DB7204"/>
    <w:rsid w:val="00DB7852"/>
    <w:rsid w:val="00DC069D"/>
    <w:rsid w:val="00DC3F93"/>
    <w:rsid w:val="00DD5886"/>
    <w:rsid w:val="00DE2942"/>
    <w:rsid w:val="00DE5395"/>
    <w:rsid w:val="00E226EA"/>
    <w:rsid w:val="00E30741"/>
    <w:rsid w:val="00E478C0"/>
    <w:rsid w:val="00E508E7"/>
    <w:rsid w:val="00E563EF"/>
    <w:rsid w:val="00E62525"/>
    <w:rsid w:val="00E64847"/>
    <w:rsid w:val="00E761C4"/>
    <w:rsid w:val="00E80276"/>
    <w:rsid w:val="00E9105A"/>
    <w:rsid w:val="00EB04E4"/>
    <w:rsid w:val="00EB3277"/>
    <w:rsid w:val="00EE5B47"/>
    <w:rsid w:val="00F11860"/>
    <w:rsid w:val="00F21BFB"/>
    <w:rsid w:val="00F36AB5"/>
    <w:rsid w:val="00F443D6"/>
    <w:rsid w:val="00F5113B"/>
    <w:rsid w:val="00F5674E"/>
    <w:rsid w:val="00F56BED"/>
    <w:rsid w:val="00F7178E"/>
    <w:rsid w:val="00F73FEF"/>
    <w:rsid w:val="00F75C49"/>
    <w:rsid w:val="00FA02C7"/>
    <w:rsid w:val="00FA21BE"/>
    <w:rsid w:val="00FB2496"/>
    <w:rsid w:val="00FC0FF1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284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uPara">
    <w:name w:val="Ju_Para"/>
    <w:basedOn w:val="Normal"/>
    <w:link w:val="JuParaChar"/>
    <w:rsid w:val="00306FF6"/>
    <w:pPr>
      <w:ind w:firstLine="284"/>
    </w:p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pPr>
      <w:spacing w:before="720" w:after="240"/>
    </w:pPr>
    <w:rPr>
      <w:sz w:val="28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</w:style>
  <w:style w:type="paragraph" w:customStyle="1" w:styleId="JuJudges">
    <w:name w:val="Ju_Judges"/>
    <w:basedOn w:val="Normal"/>
    <w:link w:val="JuJudgesChar"/>
    <w:pPr>
      <w:tabs>
        <w:tab w:val="left" w:pos="567"/>
        <w:tab w:val="left" w:pos="1134"/>
      </w:tabs>
      <w:jc w:val="left"/>
    </w:pPr>
  </w:style>
  <w:style w:type="character" w:customStyle="1" w:styleId="JuNames">
    <w:name w:val="Ju_Names"/>
    <w:basedOn w:val="DefaultParagraphFont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JuHA">
    <w:name w:val="Ju_H_A"/>
    <w:basedOn w:val="JuHIRoman"/>
    <w:next w:val="JuPara"/>
    <w:pPr>
      <w:tabs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pPr>
      <w:spacing w:before="120" w:after="120"/>
      <w:ind w:left="403" w:firstLine="176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autoRedefine/>
    <w:rsid w:val="000B5F77"/>
    <w:pPr>
      <w:tabs>
        <w:tab w:val="center" w:pos="851"/>
        <w:tab w:val="center" w:pos="6521"/>
      </w:tabs>
      <w:jc w:val="left"/>
    </w:p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List">
    <w:name w:val="Ju_List"/>
    <w:basedOn w:val="JuPara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Ha0">
    <w:name w:val="Ju_H_a"/>
    <w:basedOn w:val="JuHA"/>
    <w:next w:val="JuPara"/>
    <w:pPr>
      <w:tabs>
        <w:tab w:val="clear" w:pos="584"/>
        <w:tab w:val="left" w:pos="907"/>
      </w:tabs>
      <w:spacing w:before="240" w:after="120"/>
      <w:ind w:left="907" w:hanging="272"/>
    </w:pPr>
    <w:rPr>
      <w:sz w:val="20"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link w:val="JuCourtChar"/>
    <w:autoRedefine/>
    <w:rsid w:val="00093307"/>
    <w:pPr>
      <w:tabs>
        <w:tab w:val="clear" w:pos="567"/>
        <w:tab w:val="clear" w:pos="1134"/>
        <w:tab w:val="left" w:pos="907"/>
        <w:tab w:val="left" w:pos="1701"/>
        <w:tab w:val="right" w:pos="7371"/>
      </w:tabs>
      <w:ind w:left="397" w:hanging="397"/>
    </w:pPr>
  </w:style>
  <w:style w:type="paragraph" w:customStyle="1" w:styleId="OpiHHead">
    <w:name w:val="Opi_H_Head"/>
    <w:basedOn w:val="JuHHead"/>
    <w:next w:val="OpiPara"/>
    <w:link w:val="OpiHHeadChar"/>
    <w:pPr>
      <w:spacing w:before="0"/>
      <w:jc w:val="center"/>
    </w:pPr>
  </w:style>
  <w:style w:type="paragraph" w:customStyle="1" w:styleId="OpiPara">
    <w:name w:val="Opi_Para"/>
    <w:basedOn w:val="JuPara"/>
  </w:style>
  <w:style w:type="paragraph" w:customStyle="1" w:styleId="OpiTranslation">
    <w:name w:val="Opi_Translation"/>
    <w:basedOn w:val="OpiHHead"/>
    <w:next w:val="OpiPara"/>
    <w:link w:val="OpiTranslationChar"/>
    <w:rsid w:val="00E80276"/>
    <w:rPr>
      <w:i/>
      <w:sz w:val="24"/>
    </w:rPr>
  </w:style>
  <w:style w:type="paragraph" w:customStyle="1" w:styleId="OpiQuot">
    <w:name w:val="Opi_Quot"/>
    <w:basedOn w:val="JuQuot"/>
  </w:style>
  <w:style w:type="paragraph" w:customStyle="1" w:styleId="OpiHA">
    <w:name w:val="Opi_H_A"/>
    <w:basedOn w:val="JuHIRoman"/>
    <w:next w:val="OpiPara"/>
    <w:rPr>
      <w:b/>
    </w:rPr>
  </w:style>
  <w:style w:type="paragraph" w:customStyle="1" w:styleId="OpiH1">
    <w:name w:val="Opi_H_1."/>
    <w:basedOn w:val="OpiHA"/>
    <w:next w:val="OpiPara"/>
    <w:pPr>
      <w:spacing w:before="240" w:after="120"/>
      <w:ind w:left="635"/>
    </w:pPr>
    <w:rPr>
      <w:b w:val="0"/>
      <w:i/>
    </w:rPr>
  </w:style>
  <w:style w:type="paragraph" w:customStyle="1" w:styleId="JuH1">
    <w:name w:val="Ju_H_1."/>
    <w:basedOn w:val="JuHA"/>
    <w:next w:val="JuPara"/>
    <w:pPr>
      <w:tabs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uHi">
    <w:name w:val="Ju_H_i"/>
    <w:basedOn w:val="JuHa0"/>
    <w:next w:val="JuPara"/>
    <w:pPr>
      <w:tabs>
        <w:tab w:val="clear" w:pos="907"/>
        <w:tab w:val="left" w:pos="1111"/>
      </w:tabs>
      <w:ind w:left="1111" w:hanging="278"/>
    </w:pPr>
    <w:rPr>
      <w:b w:val="0"/>
      <w:i/>
    </w:rPr>
  </w:style>
  <w:style w:type="paragraph" w:styleId="Header">
    <w:name w:val="header"/>
    <w:basedOn w:val="Normal"/>
    <w:pPr>
      <w:tabs>
        <w:tab w:val="center" w:pos="3686"/>
        <w:tab w:val="right" w:pos="7371"/>
      </w:tabs>
    </w:pPr>
  </w:style>
  <w:style w:type="character" w:styleId="PageNumber">
    <w:name w:val="page number"/>
    <w:basedOn w:val="DefaultParagraphFont"/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paragraph" w:customStyle="1" w:styleId="JuHalpha">
    <w:name w:val="Ju_H_alpha"/>
    <w:basedOn w:val="JuHi"/>
    <w:next w:val="JuPara"/>
    <w:pPr>
      <w:tabs>
        <w:tab w:val="left" w:pos="1304"/>
      </w:tabs>
      <w:ind w:left="1304" w:hanging="266"/>
    </w:pPr>
    <w:rPr>
      <w:i w:val="0"/>
    </w:r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paragraph" w:customStyle="1" w:styleId="OpiHa0">
    <w:name w:val="Opi_H_a"/>
    <w:basedOn w:val="OpiHA"/>
    <w:next w:val="OpiPara"/>
    <w:pPr>
      <w:spacing w:before="240" w:after="120"/>
      <w:ind w:left="834"/>
    </w:pPr>
    <w:rPr>
      <w:sz w:val="20"/>
    </w:rPr>
  </w:style>
  <w:style w:type="paragraph" w:customStyle="1" w:styleId="OpiHi">
    <w:name w:val="Opi_H_i"/>
    <w:basedOn w:val="OpiHa0"/>
    <w:next w:val="OpiPara"/>
    <w:pPr>
      <w:ind w:left="1038"/>
    </w:pPr>
    <w:rPr>
      <w:b w:val="0"/>
      <w:i/>
    </w:rPr>
  </w:style>
  <w:style w:type="paragraph" w:customStyle="1" w:styleId="JuH">
    <w:name w:val="Ju_H_–"/>
    <w:basedOn w:val="JuHalpha"/>
    <w:next w:val="JuPara"/>
    <w:pPr>
      <w:tabs>
        <w:tab w:val="left" w:pos="1446"/>
      </w:tabs>
      <w:ind w:left="1446" w:hanging="210"/>
    </w:pPr>
    <w:rPr>
      <w:i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8A3FA1"/>
    <w:pPr>
      <w:tabs>
        <w:tab w:val="clear" w:pos="851"/>
        <w:tab w:val="clear" w:pos="6521"/>
      </w:tabs>
      <w:jc w:val="right"/>
    </w:pPr>
  </w:style>
  <w:style w:type="paragraph" w:customStyle="1" w:styleId="JuHeader">
    <w:name w:val="Ju_Header"/>
    <w:basedOn w:val="Header"/>
    <w:autoRedefine/>
    <w:rsid w:val="00596864"/>
    <w:pPr>
      <w:ind w:right="360" w:firstLine="360"/>
      <w:jc w:val="center"/>
    </w:pPr>
    <w:rPr>
      <w:bCs/>
      <w:color w:val="000000"/>
      <w:sz w:val="20"/>
      <w:szCs w:val="24"/>
      <w:lang w:val="en-GB"/>
    </w:rPr>
  </w:style>
  <w:style w:type="paragraph" w:customStyle="1" w:styleId="OpiCommission">
    <w:name w:val="Opi_Commission"/>
    <w:basedOn w:val="JuJudges"/>
    <w:pPr>
      <w:tabs>
        <w:tab w:val="clear" w:pos="567"/>
        <w:tab w:val="clear" w:pos="1134"/>
        <w:tab w:val="left" w:pos="1814"/>
        <w:tab w:val="left" w:pos="2381"/>
        <w:tab w:val="left" w:pos="3119"/>
      </w:tabs>
      <w:ind w:left="1418"/>
    </w:pPr>
    <w:rPr>
      <w:sz w:val="20"/>
    </w:rPr>
  </w:style>
  <w:style w:type="paragraph" w:customStyle="1" w:styleId="OpiConclusion">
    <w:name w:val="Opi_Conclusion"/>
    <w:basedOn w:val="OpiPara"/>
    <w:next w:val="OpiPara"/>
    <w:pPr>
      <w:spacing w:before="360" w:after="120"/>
      <w:ind w:firstLine="0"/>
    </w:pPr>
    <w:rPr>
      <w:i/>
    </w:rPr>
  </w:style>
  <w:style w:type="paragraph" w:customStyle="1" w:styleId="OpiHCommission">
    <w:name w:val="Opi_H_Commission"/>
    <w:basedOn w:val="OpiTranslation"/>
    <w:next w:val="OpiPara"/>
    <w:pPr>
      <w:spacing w:before="480"/>
      <w:ind w:left="1418"/>
      <w:jc w:val="left"/>
    </w:pPr>
    <w:rPr>
      <w:sz w:val="20"/>
    </w:rPr>
  </w:style>
  <w:style w:type="paragraph" w:customStyle="1" w:styleId="OpiHOpinion">
    <w:name w:val="Opi_H_Opinion"/>
    <w:basedOn w:val="OpiHHead"/>
    <w:next w:val="OpiPara"/>
    <w:pPr>
      <w:spacing w:before="240"/>
    </w:pPr>
    <w:rPr>
      <w:b/>
    </w:rPr>
  </w:style>
  <w:style w:type="paragraph" w:customStyle="1" w:styleId="OpiList">
    <w:name w:val="Opi_List"/>
    <w:basedOn w:val="JuList"/>
  </w:style>
  <w:style w:type="character" w:customStyle="1" w:styleId="OpiNames">
    <w:name w:val="Opi_Names"/>
    <w:basedOn w:val="JuNames"/>
    <w:rPr>
      <w:rFonts w:ascii="Times New Roman" w:hAnsi="Times New Roman"/>
      <w:smallCaps/>
      <w:noProof w:val="0"/>
      <w:sz w:val="20"/>
      <w:vertAlign w:val="baseline"/>
      <w:lang w:val="fr-FR"/>
    </w:rPr>
  </w:style>
  <w:style w:type="character" w:customStyle="1" w:styleId="OpiNamesSignature">
    <w:name w:val="Opi_Names_Signature"/>
    <w:basedOn w:val="JuNames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OpiQuotList">
    <w:name w:val="Opi_Quot_List"/>
    <w:basedOn w:val="JuQuotList"/>
  </w:style>
  <w:style w:type="paragraph" w:customStyle="1" w:styleId="OpiSigned">
    <w:name w:val="Opi_Signed"/>
    <w:basedOn w:val="JuSigned"/>
    <w:pPr>
      <w:tabs>
        <w:tab w:val="clear" w:pos="851"/>
        <w:tab w:val="clear" w:pos="6521"/>
        <w:tab w:val="center" w:pos="1418"/>
        <w:tab w:val="center" w:pos="5954"/>
      </w:tabs>
    </w:pPr>
  </w:style>
  <w:style w:type="paragraph" w:customStyle="1" w:styleId="DecHTitle">
    <w:name w:val="Dec_H_Title"/>
    <w:basedOn w:val="Normal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pPr>
      <w:spacing w:before="240"/>
    </w:pPr>
    <w:rPr>
      <w:sz w:val="18"/>
    </w:rPr>
  </w:style>
  <w:style w:type="paragraph" w:customStyle="1" w:styleId="JuQuotSub">
    <w:name w:val="Ju_Quot_Sub"/>
    <w:basedOn w:val="JuQuot"/>
    <w:pPr>
      <w:ind w:firstLine="459"/>
    </w:pPr>
  </w:style>
  <w:style w:type="paragraph" w:customStyle="1" w:styleId="JuParaSub">
    <w:name w:val="Ju_Para_Sub"/>
    <w:basedOn w:val="JuPara"/>
    <w:pPr>
      <w:ind w:firstLine="567"/>
    </w:p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Subject">
    <w:name w:val="Su_Subject"/>
    <w:basedOn w:val="SuSummary"/>
    <w:pPr>
      <w:spacing w:before="360"/>
      <w:jc w:val="both"/>
    </w:pPr>
    <w:rPr>
      <w:b/>
      <w:sz w:val="22"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JuJudgesChar">
    <w:name w:val="Ju_Judges Char"/>
    <w:basedOn w:val="DefaultParagraphFont"/>
    <w:link w:val="JuJudges"/>
    <w:rsid w:val="003015FF"/>
    <w:rPr>
      <w:sz w:val="24"/>
      <w:lang w:val="fr-FR" w:eastAsia="fr-FR" w:bidi="ar-SA"/>
    </w:rPr>
  </w:style>
  <w:style w:type="character" w:customStyle="1" w:styleId="JuParaChar">
    <w:name w:val="Ju_Para Char"/>
    <w:basedOn w:val="DefaultParagraphFont"/>
    <w:link w:val="JuPara"/>
    <w:rsid w:val="00306FF6"/>
    <w:rPr>
      <w:sz w:val="24"/>
      <w:lang w:val="fr-FR" w:eastAsia="fr-FR" w:bidi="ar-SA"/>
    </w:rPr>
  </w:style>
  <w:style w:type="paragraph" w:customStyle="1" w:styleId="JuJudgesItalic">
    <w:name w:val="Ju_Judges Italic"/>
    <w:basedOn w:val="JuJudges"/>
    <w:link w:val="JuJudgesItalicChar"/>
    <w:rsid w:val="003015FF"/>
    <w:rPr>
      <w:i/>
    </w:rPr>
  </w:style>
  <w:style w:type="character" w:customStyle="1" w:styleId="JuJudgesItalicChar">
    <w:name w:val="Ju_Judges Italic Char"/>
    <w:basedOn w:val="JuJudgesChar"/>
    <w:link w:val="JuJudgesItalic"/>
    <w:rsid w:val="003015FF"/>
    <w:rPr>
      <w:i/>
      <w:sz w:val="24"/>
      <w:lang w:val="fr-FR" w:eastAsia="fr-FR" w:bidi="ar-SA"/>
    </w:rPr>
  </w:style>
  <w:style w:type="character" w:customStyle="1" w:styleId="JuHHeadChar">
    <w:name w:val="Ju_H_Head Char"/>
    <w:basedOn w:val="DefaultParagraphFont"/>
    <w:link w:val="JuHHead"/>
    <w:rsid w:val="007E508F"/>
    <w:rPr>
      <w:sz w:val="28"/>
      <w:lang w:val="fr-FR" w:eastAsia="fr-FR" w:bidi="ar-SA"/>
    </w:rPr>
  </w:style>
  <w:style w:type="character" w:customStyle="1" w:styleId="OpiHHeadChar">
    <w:name w:val="Opi_H_Head Char"/>
    <w:basedOn w:val="JuHHeadChar"/>
    <w:link w:val="OpiHHead"/>
    <w:rsid w:val="007E508F"/>
    <w:rPr>
      <w:sz w:val="28"/>
      <w:lang w:val="fr-FR" w:eastAsia="fr-FR" w:bidi="ar-SA"/>
    </w:rPr>
  </w:style>
  <w:style w:type="character" w:customStyle="1" w:styleId="OpiTranslationChar">
    <w:name w:val="Opi_Translation Char"/>
    <w:basedOn w:val="OpiHHeadChar"/>
    <w:link w:val="OpiTranslation"/>
    <w:rsid w:val="00E80276"/>
    <w:rPr>
      <w:i/>
      <w:sz w:val="24"/>
      <w:lang w:val="fr-FR" w:eastAsia="fr-FR" w:bidi="ar-SA"/>
    </w:rPr>
  </w:style>
  <w:style w:type="character" w:customStyle="1" w:styleId="JuCourtChar">
    <w:name w:val="Ju_Court Char"/>
    <w:basedOn w:val="JuJudgesChar"/>
    <w:link w:val="JuCourt"/>
    <w:rsid w:val="00093307"/>
    <w:rPr>
      <w:sz w:val="24"/>
      <w:lang w:val="fr-FR" w:eastAsia="fr-FR" w:bidi="ar-SA"/>
    </w:rPr>
  </w:style>
  <w:style w:type="character" w:customStyle="1" w:styleId="JuSignedChar">
    <w:name w:val="Ju_Signed Char"/>
    <w:basedOn w:val="DefaultParagraphFont"/>
    <w:link w:val="JuSigned"/>
    <w:rsid w:val="000B5F77"/>
    <w:rPr>
      <w:sz w:val="24"/>
      <w:lang w:val="fr-FR" w:eastAsia="fr-FR" w:bidi="ar-SA"/>
    </w:rPr>
  </w:style>
  <w:style w:type="paragraph" w:customStyle="1" w:styleId="StyleJuSignedRight">
    <w:name w:val="Style Ju_Signed + Right"/>
    <w:basedOn w:val="JuSigned"/>
    <w:rsid w:val="008A3FA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F5787-7FD9-45A5-B5FA-8CFC41508D5E}"/>
</file>

<file path=customXml/itemProps2.xml><?xml version="1.0" encoding="utf-8"?>
<ds:datastoreItem xmlns:ds="http://schemas.openxmlformats.org/officeDocument/2006/customXml" ds:itemID="{0A35BF91-A31B-403D-842A-B94282FF8CBD}"/>
</file>

<file path=customXml/itemProps3.xml><?xml version="1.0" encoding="utf-8"?>
<ds:datastoreItem xmlns:ds="http://schemas.openxmlformats.org/officeDocument/2006/customXml" ds:itemID="{20E69020-B9F2-4280-A0E9-7CC01D36C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32780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/>
  <dc:creator>AEBY</dc:creator>
  <cp:keywords/>
  <dc:description/>
  <cp:lastModifiedBy/>
  <cp:revision>7</cp:revision>
  <cp:lastPrinted>2004-03-23T10:30:00Z</cp:lastPrinted>
  <dcterms:created xsi:type="dcterms:W3CDTF">2018-12-05T14:54:00Z</dcterms:created>
  <dcterms:modified xsi:type="dcterms:W3CDTF">2018-12-05T14:54:00Z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