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37827" w:rsidR="00C6322F" w:rsidP="00F37827" w:rsidRDefault="00AF148B">
      <w:pPr>
        <w:ind w:firstLine="851"/>
        <w:jc w:val="both"/>
        <w:rPr>
          <w:rFonts w:ascii="Times New Roman" w:hAnsi="Times New Roman" w:cs="Times New Roman"/>
          <w:i/>
          <w:sz w:val="24"/>
          <w:szCs w:val="24"/>
        </w:rPr>
      </w:pPr>
      <w:bookmarkStart w:name="_GoBack" w:id="0"/>
      <w:bookmarkEnd w:id="0"/>
      <w:r w:rsidRPr="00F37827">
        <w:rPr>
          <w:rFonts w:ascii="Times New Roman" w:hAnsi="Times New Roman" w:cs="Times New Roman"/>
          <w:b/>
          <w:sz w:val="24"/>
          <w:szCs w:val="24"/>
        </w:rPr>
        <w:t xml:space="preserve">Tribunal Europeu dos Direitos Humanos – Quarta Seção – caso Soares de Melo c. Portugal, Queixa n.º 72850/14, acórdão, Estrasburgo 16 de Fevereiro de 2016 </w:t>
      </w:r>
      <w:r w:rsidRPr="00F37827">
        <w:rPr>
          <w:rFonts w:ascii="Times New Roman" w:hAnsi="Times New Roman" w:cs="Times New Roman"/>
          <w:i/>
          <w:sz w:val="24"/>
          <w:szCs w:val="24"/>
        </w:rPr>
        <w:t>(Este acórdão tornar-se á definitivo nas condições definidas no artigo 44.º § 2 da Convenção. Pode sofrer alterações de forma).</w:t>
      </w:r>
    </w:p>
    <w:p w:rsidRPr="00F37827" w:rsidR="00F37827" w:rsidP="00F37827" w:rsidRDefault="00AF148B">
      <w:pPr>
        <w:ind w:firstLine="851"/>
        <w:jc w:val="both"/>
        <w:rPr>
          <w:rFonts w:ascii="Times New Roman" w:hAnsi="Times New Roman" w:cs="Times New Roman"/>
          <w:b/>
          <w:sz w:val="24"/>
          <w:szCs w:val="24"/>
        </w:rPr>
      </w:pPr>
      <w:r w:rsidRPr="00F37827">
        <w:rPr>
          <w:rFonts w:ascii="Times New Roman" w:hAnsi="Times New Roman" w:cs="Times New Roman"/>
          <w:b/>
          <w:sz w:val="24"/>
          <w:szCs w:val="24"/>
        </w:rPr>
        <w:t>No caso Soares de Melo c. Portugal,</w:t>
      </w:r>
    </w:p>
    <w:p w:rsidRPr="00F37827" w:rsidR="00AF148B" w:rsidP="00F37827" w:rsidRDefault="00AF148B">
      <w:pPr>
        <w:ind w:firstLine="851"/>
        <w:jc w:val="both"/>
        <w:rPr>
          <w:rFonts w:ascii="Times New Roman" w:hAnsi="Times New Roman" w:cs="Times New Roman"/>
          <w:sz w:val="24"/>
          <w:szCs w:val="24"/>
        </w:rPr>
      </w:pPr>
      <w:r w:rsidRPr="00F37827">
        <w:rPr>
          <w:rFonts w:ascii="Times New Roman" w:hAnsi="Times New Roman" w:cs="Times New Roman"/>
          <w:sz w:val="24"/>
          <w:szCs w:val="24"/>
        </w:rPr>
        <w:t>O Tribunal Europeu dos Direitos Humanos (quarta seção), reunido numa câmara composta por:</w:t>
      </w:r>
    </w:p>
    <w:p w:rsidRPr="00F37827" w:rsidR="00AF148B" w:rsidP="00F37827" w:rsidRDefault="00AF148B">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András Sajó, </w:t>
      </w:r>
      <w:r w:rsidRPr="00F37827">
        <w:rPr>
          <w:rFonts w:ascii="Times New Roman" w:hAnsi="Times New Roman" w:cs="Times New Roman"/>
          <w:i/>
          <w:sz w:val="24"/>
          <w:szCs w:val="24"/>
        </w:rPr>
        <w:t>Presidente</w:t>
      </w:r>
      <w:r w:rsidRPr="00F37827">
        <w:rPr>
          <w:rFonts w:ascii="Times New Roman" w:hAnsi="Times New Roman" w:cs="Times New Roman"/>
          <w:sz w:val="24"/>
          <w:szCs w:val="24"/>
        </w:rPr>
        <w:t>,</w:t>
      </w:r>
    </w:p>
    <w:p w:rsidRPr="00F37827" w:rsidR="00AF148B" w:rsidP="00F37827" w:rsidRDefault="00AF148B">
      <w:pPr>
        <w:ind w:firstLine="851"/>
        <w:jc w:val="both"/>
        <w:rPr>
          <w:rFonts w:ascii="Times New Roman" w:hAnsi="Times New Roman" w:cs="Times New Roman"/>
          <w:sz w:val="24"/>
          <w:szCs w:val="24"/>
        </w:rPr>
      </w:pPr>
      <w:r w:rsidRPr="00F37827">
        <w:rPr>
          <w:rFonts w:ascii="Times New Roman" w:hAnsi="Times New Roman" w:cs="Times New Roman"/>
          <w:sz w:val="24"/>
          <w:szCs w:val="24"/>
        </w:rPr>
        <w:t>Vincent A. De Gaetano,</w:t>
      </w:r>
    </w:p>
    <w:p w:rsidRPr="00F37827" w:rsidR="00AF148B" w:rsidP="00F37827" w:rsidRDefault="00AF148B">
      <w:pPr>
        <w:ind w:firstLine="851"/>
        <w:jc w:val="both"/>
        <w:rPr>
          <w:rFonts w:ascii="Times New Roman" w:hAnsi="Times New Roman" w:cs="Times New Roman"/>
          <w:sz w:val="24"/>
          <w:szCs w:val="24"/>
        </w:rPr>
      </w:pPr>
      <w:r w:rsidRPr="00F37827">
        <w:rPr>
          <w:rFonts w:ascii="Times New Roman" w:hAnsi="Times New Roman" w:cs="Times New Roman"/>
          <w:sz w:val="24"/>
          <w:szCs w:val="24"/>
        </w:rPr>
        <w:t>Bostjan M. Zupancic,</w:t>
      </w:r>
    </w:p>
    <w:p w:rsidRPr="00F37827" w:rsidR="00AF148B" w:rsidP="00F37827" w:rsidRDefault="00AF148B">
      <w:pPr>
        <w:ind w:firstLine="851"/>
        <w:jc w:val="both"/>
        <w:rPr>
          <w:rFonts w:ascii="Times New Roman" w:hAnsi="Times New Roman" w:cs="Times New Roman"/>
          <w:sz w:val="24"/>
          <w:szCs w:val="24"/>
        </w:rPr>
      </w:pPr>
      <w:r w:rsidRPr="00F37827">
        <w:rPr>
          <w:rFonts w:ascii="Times New Roman" w:hAnsi="Times New Roman" w:cs="Times New Roman"/>
          <w:sz w:val="24"/>
          <w:szCs w:val="24"/>
        </w:rPr>
        <w:t>Nona Tsotsoria,</w:t>
      </w:r>
    </w:p>
    <w:p w:rsidRPr="00F37827" w:rsidR="00AF148B" w:rsidP="00F37827" w:rsidRDefault="00AF148B">
      <w:pPr>
        <w:ind w:firstLine="851"/>
        <w:jc w:val="both"/>
        <w:rPr>
          <w:rFonts w:ascii="Times New Roman" w:hAnsi="Times New Roman" w:cs="Times New Roman"/>
          <w:sz w:val="24"/>
          <w:szCs w:val="24"/>
        </w:rPr>
      </w:pPr>
      <w:r w:rsidRPr="00F37827">
        <w:rPr>
          <w:rFonts w:ascii="Times New Roman" w:hAnsi="Times New Roman" w:cs="Times New Roman"/>
          <w:sz w:val="24"/>
          <w:szCs w:val="24"/>
        </w:rPr>
        <w:t>Paulo Pinto de Albuquerque,</w:t>
      </w:r>
    </w:p>
    <w:p w:rsidRPr="00F37827" w:rsidR="00AF148B" w:rsidP="00F37827" w:rsidRDefault="00AF148B">
      <w:pPr>
        <w:ind w:firstLine="851"/>
        <w:jc w:val="both"/>
        <w:rPr>
          <w:rFonts w:ascii="Times New Roman" w:hAnsi="Times New Roman" w:cs="Times New Roman"/>
          <w:sz w:val="24"/>
          <w:szCs w:val="24"/>
        </w:rPr>
      </w:pPr>
      <w:r w:rsidRPr="00F37827">
        <w:rPr>
          <w:rFonts w:ascii="Times New Roman" w:hAnsi="Times New Roman" w:cs="Times New Roman"/>
          <w:sz w:val="24"/>
          <w:szCs w:val="24"/>
        </w:rPr>
        <w:t>Krzysztof Wojtyczek,</w:t>
      </w:r>
    </w:p>
    <w:p w:rsidRPr="00F37827" w:rsidR="00F37827" w:rsidP="00F37827" w:rsidRDefault="00AF148B">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Iulia Antoanelle Motoc, </w:t>
      </w:r>
      <w:r w:rsidRPr="00F37827">
        <w:rPr>
          <w:rFonts w:ascii="Times New Roman" w:hAnsi="Times New Roman" w:cs="Times New Roman"/>
          <w:i/>
          <w:sz w:val="24"/>
          <w:szCs w:val="24"/>
        </w:rPr>
        <w:t>Juízes</w:t>
      </w:r>
      <w:r w:rsidRPr="00F37827">
        <w:rPr>
          <w:rFonts w:ascii="Times New Roman" w:hAnsi="Times New Roman" w:cs="Times New Roman"/>
          <w:sz w:val="24"/>
          <w:szCs w:val="24"/>
        </w:rPr>
        <w:t>,</w:t>
      </w:r>
    </w:p>
    <w:p w:rsidRPr="00F37827" w:rsidR="00AF148B" w:rsidP="00F37827" w:rsidRDefault="00AF148B">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E por Françoise Elens-Passos, </w:t>
      </w:r>
      <w:r w:rsidRPr="00F37827">
        <w:rPr>
          <w:rFonts w:ascii="Times New Roman" w:hAnsi="Times New Roman" w:cs="Times New Roman"/>
          <w:i/>
          <w:sz w:val="24"/>
          <w:szCs w:val="24"/>
        </w:rPr>
        <w:t>Secretária de Seção</w:t>
      </w:r>
      <w:r w:rsidRPr="00F37827">
        <w:rPr>
          <w:rFonts w:ascii="Times New Roman" w:hAnsi="Times New Roman" w:cs="Times New Roman"/>
          <w:sz w:val="24"/>
          <w:szCs w:val="24"/>
        </w:rPr>
        <w:t>,</w:t>
      </w:r>
    </w:p>
    <w:p w:rsidRPr="00F37827" w:rsidR="00AF148B" w:rsidP="00F37827" w:rsidRDefault="00AF148B">
      <w:pPr>
        <w:ind w:firstLine="851"/>
        <w:jc w:val="both"/>
        <w:rPr>
          <w:rFonts w:ascii="Times New Roman" w:hAnsi="Times New Roman" w:cs="Times New Roman"/>
          <w:sz w:val="24"/>
          <w:szCs w:val="24"/>
        </w:rPr>
      </w:pPr>
      <w:r w:rsidRPr="00F37827">
        <w:rPr>
          <w:rFonts w:ascii="Times New Roman" w:hAnsi="Times New Roman" w:cs="Times New Roman"/>
          <w:sz w:val="24"/>
          <w:szCs w:val="24"/>
        </w:rPr>
        <w:t>Após ter deliberado em câmara do conselho em 26 de Janeiro de 2016,</w:t>
      </w:r>
    </w:p>
    <w:p w:rsidRPr="00F37827" w:rsidR="00AF148B" w:rsidP="00F37827" w:rsidRDefault="00AF148B">
      <w:pPr>
        <w:ind w:firstLine="851"/>
        <w:jc w:val="both"/>
        <w:rPr>
          <w:rFonts w:ascii="Times New Roman" w:hAnsi="Times New Roman" w:cs="Times New Roman"/>
          <w:sz w:val="24"/>
          <w:szCs w:val="24"/>
        </w:rPr>
      </w:pPr>
      <w:r w:rsidRPr="00F37827">
        <w:rPr>
          <w:rFonts w:ascii="Times New Roman" w:hAnsi="Times New Roman" w:cs="Times New Roman"/>
          <w:sz w:val="24"/>
          <w:szCs w:val="24"/>
        </w:rPr>
        <w:t>Profere o seguinte Acórdão, adotado nesta data:</w:t>
      </w:r>
    </w:p>
    <w:p w:rsidRPr="00F37827" w:rsidR="00AF148B" w:rsidP="00F37827" w:rsidRDefault="00AF148B">
      <w:pPr>
        <w:ind w:firstLine="851"/>
        <w:jc w:val="both"/>
        <w:rPr>
          <w:rFonts w:ascii="Times New Roman" w:hAnsi="Times New Roman" w:cs="Times New Roman"/>
          <w:sz w:val="24"/>
          <w:szCs w:val="24"/>
        </w:rPr>
      </w:pPr>
    </w:p>
    <w:p w:rsidRPr="00F37827" w:rsidR="00AF148B" w:rsidP="00F37827" w:rsidRDefault="00AF148B">
      <w:pPr>
        <w:ind w:firstLine="851"/>
        <w:jc w:val="both"/>
        <w:rPr>
          <w:rFonts w:ascii="Times New Roman" w:hAnsi="Times New Roman" w:cs="Times New Roman"/>
          <w:b/>
          <w:sz w:val="28"/>
          <w:szCs w:val="28"/>
        </w:rPr>
      </w:pPr>
      <w:r w:rsidRPr="00F37827">
        <w:rPr>
          <w:rFonts w:ascii="Times New Roman" w:hAnsi="Times New Roman" w:cs="Times New Roman"/>
          <w:b/>
          <w:sz w:val="28"/>
          <w:szCs w:val="28"/>
        </w:rPr>
        <w:t>PROCESSO</w:t>
      </w:r>
    </w:p>
    <w:p w:rsidRPr="00F37827" w:rsidR="00AF148B" w:rsidP="00F37827" w:rsidRDefault="00BC29F1">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1. </w:t>
      </w:r>
      <w:r w:rsidRPr="00F37827" w:rsidR="001D2BBB">
        <w:rPr>
          <w:rFonts w:ascii="Times New Roman" w:hAnsi="Times New Roman" w:cs="Times New Roman"/>
          <w:sz w:val="24"/>
          <w:szCs w:val="24"/>
        </w:rPr>
        <w:t xml:space="preserve">Na origem do caso está uma queixa (n.º 72850/14) dirigida contra a República portuguesa </w:t>
      </w:r>
      <w:r w:rsidRPr="00F37827" w:rsidR="008C643D">
        <w:rPr>
          <w:rFonts w:ascii="Times New Roman" w:hAnsi="Times New Roman" w:cs="Times New Roman"/>
          <w:sz w:val="24"/>
          <w:szCs w:val="24"/>
        </w:rPr>
        <w:t>através da qual</w:t>
      </w:r>
      <w:r w:rsidRPr="00F37827" w:rsidR="001D2BBB">
        <w:rPr>
          <w:rFonts w:ascii="Times New Roman" w:hAnsi="Times New Roman" w:cs="Times New Roman"/>
          <w:sz w:val="24"/>
          <w:szCs w:val="24"/>
        </w:rPr>
        <w:t xml:space="preserve"> uma cidadã Cabo-verdiana, a Sra. Liliane Sallete Soares de Melo (“a Requerente”), acionou o Tribunal </w:t>
      </w:r>
      <w:r w:rsidRPr="00F37827" w:rsidR="008C643D">
        <w:rPr>
          <w:rFonts w:ascii="Times New Roman" w:hAnsi="Times New Roman" w:cs="Times New Roman"/>
          <w:sz w:val="24"/>
          <w:szCs w:val="24"/>
        </w:rPr>
        <w:t>Europeu (</w:t>
      </w:r>
      <w:r w:rsidRPr="00F37827" w:rsidR="00BD3B64">
        <w:rPr>
          <w:rFonts w:ascii="Times New Roman" w:hAnsi="Times New Roman" w:cs="Times New Roman"/>
          <w:sz w:val="24"/>
          <w:szCs w:val="24"/>
        </w:rPr>
        <w:t>“</w:t>
      </w:r>
      <w:r w:rsidRPr="00F37827" w:rsidR="008C643D">
        <w:rPr>
          <w:rFonts w:ascii="Times New Roman" w:hAnsi="Times New Roman" w:cs="Times New Roman"/>
          <w:sz w:val="24"/>
          <w:szCs w:val="24"/>
        </w:rPr>
        <w:t>o Tribunal</w:t>
      </w:r>
      <w:r w:rsidRPr="00F37827" w:rsidR="00BD3B64">
        <w:rPr>
          <w:rFonts w:ascii="Times New Roman" w:hAnsi="Times New Roman" w:cs="Times New Roman"/>
          <w:sz w:val="24"/>
          <w:szCs w:val="24"/>
        </w:rPr>
        <w:t>”</w:t>
      </w:r>
      <w:r w:rsidRPr="00F37827" w:rsidR="008C643D">
        <w:rPr>
          <w:rFonts w:ascii="Times New Roman" w:hAnsi="Times New Roman" w:cs="Times New Roman"/>
          <w:sz w:val="24"/>
          <w:szCs w:val="24"/>
        </w:rPr>
        <w:t xml:space="preserve">) </w:t>
      </w:r>
      <w:r w:rsidRPr="00F37827" w:rsidR="001D2BBB">
        <w:rPr>
          <w:rFonts w:ascii="Times New Roman" w:hAnsi="Times New Roman" w:cs="Times New Roman"/>
          <w:sz w:val="24"/>
          <w:szCs w:val="24"/>
        </w:rPr>
        <w:t>em 5 de Dezembro de 2014, nos termos do artigo 34.º da Convenção para a Proteção dos Direitos Humanos e das Liberdades Fundamentais (“a Convenção”).</w:t>
      </w:r>
    </w:p>
    <w:p w:rsidRPr="00F37827" w:rsidR="001D2BBB" w:rsidP="00F37827" w:rsidRDefault="001D2BBB">
      <w:pPr>
        <w:ind w:firstLine="851"/>
        <w:jc w:val="both"/>
        <w:rPr>
          <w:rFonts w:ascii="Times New Roman" w:hAnsi="Times New Roman" w:cs="Times New Roman"/>
          <w:sz w:val="24"/>
          <w:szCs w:val="24"/>
        </w:rPr>
      </w:pPr>
      <w:r w:rsidRPr="00F37827">
        <w:rPr>
          <w:rFonts w:ascii="Times New Roman" w:hAnsi="Times New Roman" w:cs="Times New Roman"/>
          <w:sz w:val="24"/>
          <w:szCs w:val="24"/>
        </w:rPr>
        <w:t>2 A Requerente foi representada pelas Sras. Dras. M.</w:t>
      </w:r>
      <w:r w:rsidRPr="00F37827" w:rsidR="00EC57EF">
        <w:rPr>
          <w:rFonts w:ascii="Times New Roman" w:hAnsi="Times New Roman" w:cs="Times New Roman"/>
          <w:sz w:val="24"/>
          <w:szCs w:val="24"/>
        </w:rPr>
        <w:t xml:space="preserve"> </w:t>
      </w:r>
      <w:r w:rsidRPr="00F37827">
        <w:rPr>
          <w:rFonts w:ascii="Times New Roman" w:hAnsi="Times New Roman" w:cs="Times New Roman"/>
          <w:sz w:val="24"/>
          <w:szCs w:val="24"/>
        </w:rPr>
        <w:t>C.</w:t>
      </w:r>
      <w:r w:rsidRPr="00F37827" w:rsidR="00EC57EF">
        <w:rPr>
          <w:rFonts w:ascii="Times New Roman" w:hAnsi="Times New Roman" w:cs="Times New Roman"/>
          <w:sz w:val="24"/>
          <w:szCs w:val="24"/>
        </w:rPr>
        <w:t xml:space="preserve"> </w:t>
      </w:r>
      <w:r w:rsidRPr="00F37827">
        <w:rPr>
          <w:rFonts w:ascii="Times New Roman" w:hAnsi="Times New Roman" w:cs="Times New Roman"/>
          <w:sz w:val="24"/>
          <w:szCs w:val="24"/>
        </w:rPr>
        <w:t>Ne</w:t>
      </w:r>
      <w:r w:rsidRPr="00F37827" w:rsidR="00EC57EF">
        <w:rPr>
          <w:rFonts w:ascii="Times New Roman" w:hAnsi="Times New Roman" w:cs="Times New Roman"/>
          <w:sz w:val="24"/>
          <w:szCs w:val="24"/>
        </w:rPr>
        <w:t>v</w:t>
      </w:r>
      <w:r w:rsidRPr="00F37827">
        <w:rPr>
          <w:rFonts w:ascii="Times New Roman" w:hAnsi="Times New Roman" w:cs="Times New Roman"/>
          <w:sz w:val="24"/>
          <w:szCs w:val="24"/>
        </w:rPr>
        <w:t>es Almeida e P. Penha Gonçalves, advogadas em Algés. O Governo português (“o Governo”) foi representado pela sua Agente, Dra. M.</w:t>
      </w:r>
      <w:r w:rsidRPr="00F37827" w:rsidR="005020EA">
        <w:rPr>
          <w:rFonts w:ascii="Times New Roman" w:hAnsi="Times New Roman" w:cs="Times New Roman"/>
          <w:sz w:val="24"/>
          <w:szCs w:val="24"/>
        </w:rPr>
        <w:t xml:space="preserve"> </w:t>
      </w:r>
      <w:r w:rsidRPr="00F37827">
        <w:rPr>
          <w:rFonts w:ascii="Times New Roman" w:hAnsi="Times New Roman" w:cs="Times New Roman"/>
          <w:sz w:val="24"/>
          <w:szCs w:val="24"/>
        </w:rPr>
        <w:t>F. da Graça Carvalho, procuradora-geral adjunta.</w:t>
      </w:r>
    </w:p>
    <w:p w:rsidRPr="00F37827" w:rsidR="001D2BBB" w:rsidP="00F37827" w:rsidRDefault="001D2BBB">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3. A Requerente queixa-se de uma ofensa ao seu direito à vida privada e familiar, </w:t>
      </w:r>
      <w:r w:rsidRPr="00F37827" w:rsidR="008C643D">
        <w:rPr>
          <w:rFonts w:ascii="Times New Roman" w:hAnsi="Times New Roman" w:cs="Times New Roman"/>
          <w:sz w:val="24"/>
          <w:szCs w:val="24"/>
        </w:rPr>
        <w:t>conforme</w:t>
      </w:r>
      <w:r w:rsidRPr="00F37827">
        <w:rPr>
          <w:rFonts w:ascii="Times New Roman" w:hAnsi="Times New Roman" w:cs="Times New Roman"/>
          <w:sz w:val="24"/>
          <w:szCs w:val="24"/>
        </w:rPr>
        <w:t xml:space="preserve"> garantido pelo artigo 8.º da Convenção, em razão da aplicação de uma medida de colocação em instituição de sete dos seus filhos com vista à sua adoção.</w:t>
      </w:r>
    </w:p>
    <w:p w:rsidRPr="00F37827" w:rsidR="001D2BBB" w:rsidP="00F37827" w:rsidRDefault="001D2BBB">
      <w:pPr>
        <w:ind w:firstLine="851"/>
        <w:jc w:val="both"/>
        <w:rPr>
          <w:rFonts w:ascii="Times New Roman" w:hAnsi="Times New Roman" w:cs="Times New Roman"/>
          <w:sz w:val="24"/>
          <w:szCs w:val="24"/>
        </w:rPr>
      </w:pPr>
      <w:r w:rsidRPr="00F37827">
        <w:rPr>
          <w:rFonts w:ascii="Times New Roman" w:hAnsi="Times New Roman" w:cs="Times New Roman"/>
          <w:sz w:val="24"/>
          <w:szCs w:val="24"/>
        </w:rPr>
        <w:t>4. Em 17 de Fevereiro de 2015, por a</w:t>
      </w:r>
      <w:r w:rsidRPr="00F37827" w:rsidR="005020EA">
        <w:rPr>
          <w:rFonts w:ascii="Times New Roman" w:hAnsi="Times New Roman" w:cs="Times New Roman"/>
          <w:sz w:val="24"/>
          <w:szCs w:val="24"/>
        </w:rPr>
        <w:t>plicação do artigo 39.º do seu R</w:t>
      </w:r>
      <w:r w:rsidRPr="00F37827">
        <w:rPr>
          <w:rFonts w:ascii="Times New Roman" w:hAnsi="Times New Roman" w:cs="Times New Roman"/>
          <w:sz w:val="24"/>
          <w:szCs w:val="24"/>
        </w:rPr>
        <w:t>egulamento, o Tribunal pediu ao Governo para aplicar medidas provisórias de modo a permitir o acesso da Requerente aos seus filhos e o restabelecimento dos contatos entre estes últimos, pelo tempo necessário para decidir sobre o caso. Decidiu ainda que a queixa fosse tratada com prioridade, por aplicação do artigo 41.º do seu Regulamento.</w:t>
      </w:r>
    </w:p>
    <w:p w:rsidRPr="00F37827" w:rsidR="001D2BBB" w:rsidP="00F37827" w:rsidRDefault="001D2BBB">
      <w:pPr>
        <w:ind w:firstLine="851"/>
        <w:jc w:val="both"/>
        <w:rPr>
          <w:rFonts w:ascii="Times New Roman" w:hAnsi="Times New Roman" w:cs="Times New Roman"/>
          <w:sz w:val="24"/>
          <w:szCs w:val="24"/>
        </w:rPr>
      </w:pPr>
      <w:r w:rsidRPr="00F37827">
        <w:rPr>
          <w:rFonts w:ascii="Times New Roman" w:hAnsi="Times New Roman" w:cs="Times New Roman"/>
          <w:sz w:val="24"/>
          <w:szCs w:val="24"/>
        </w:rPr>
        <w:t>5. Em 1 de Abril de 2015, a queixa foi comunicada ao Governo.</w:t>
      </w:r>
    </w:p>
    <w:p w:rsidRPr="00F37827" w:rsidR="001D2BBB" w:rsidP="00F37827" w:rsidRDefault="001D2BBB">
      <w:pPr>
        <w:ind w:firstLine="851"/>
        <w:jc w:val="both"/>
        <w:rPr>
          <w:rFonts w:ascii="Times New Roman" w:hAnsi="Times New Roman" w:cs="Times New Roman"/>
          <w:sz w:val="24"/>
          <w:szCs w:val="24"/>
        </w:rPr>
      </w:pPr>
    </w:p>
    <w:p w:rsidRPr="00F37827" w:rsidR="001D2BBB" w:rsidP="00F37827" w:rsidRDefault="001D2BBB">
      <w:pPr>
        <w:ind w:firstLine="851"/>
        <w:jc w:val="both"/>
        <w:rPr>
          <w:rFonts w:ascii="Times New Roman" w:hAnsi="Times New Roman" w:cs="Times New Roman"/>
          <w:b/>
          <w:sz w:val="28"/>
          <w:szCs w:val="28"/>
        </w:rPr>
      </w:pPr>
      <w:r w:rsidRPr="00F37827">
        <w:rPr>
          <w:rFonts w:ascii="Times New Roman" w:hAnsi="Times New Roman" w:cs="Times New Roman"/>
          <w:b/>
          <w:sz w:val="28"/>
          <w:szCs w:val="28"/>
        </w:rPr>
        <w:t>OS FACTOS</w:t>
      </w:r>
    </w:p>
    <w:p w:rsidRPr="00F37827" w:rsidR="001D2BBB" w:rsidP="00F37827" w:rsidRDefault="001D2BBB">
      <w:pPr>
        <w:ind w:firstLine="851"/>
        <w:jc w:val="both"/>
        <w:rPr>
          <w:rFonts w:ascii="Times New Roman" w:hAnsi="Times New Roman" w:cs="Times New Roman"/>
          <w:b/>
          <w:sz w:val="24"/>
          <w:szCs w:val="24"/>
        </w:rPr>
      </w:pPr>
      <w:r w:rsidRPr="00F37827">
        <w:rPr>
          <w:rFonts w:ascii="Times New Roman" w:hAnsi="Times New Roman" w:cs="Times New Roman"/>
          <w:b/>
          <w:sz w:val="24"/>
          <w:szCs w:val="24"/>
        </w:rPr>
        <w:t>I. AS CIRCUNSTÂNCIAS DO CASO</w:t>
      </w:r>
    </w:p>
    <w:p w:rsidRPr="00F37827" w:rsidR="001D2BBB" w:rsidP="00F37827" w:rsidRDefault="00014A00">
      <w:pPr>
        <w:ind w:firstLine="851"/>
        <w:jc w:val="both"/>
        <w:rPr>
          <w:rFonts w:ascii="Times New Roman" w:hAnsi="Times New Roman" w:cs="Times New Roman"/>
          <w:sz w:val="24"/>
          <w:szCs w:val="24"/>
        </w:rPr>
      </w:pPr>
      <w:r w:rsidRPr="00F37827">
        <w:rPr>
          <w:rFonts w:ascii="Times New Roman" w:hAnsi="Times New Roman" w:cs="Times New Roman"/>
          <w:sz w:val="24"/>
          <w:szCs w:val="24"/>
        </w:rPr>
        <w:t>6. A R</w:t>
      </w:r>
      <w:r w:rsidRPr="00F37827" w:rsidR="001D2BBB">
        <w:rPr>
          <w:rFonts w:ascii="Times New Roman" w:hAnsi="Times New Roman" w:cs="Times New Roman"/>
          <w:sz w:val="24"/>
          <w:szCs w:val="24"/>
        </w:rPr>
        <w:t>equerente nasceu em 1977 e reside em Algueirão-Mem Martins.</w:t>
      </w:r>
    </w:p>
    <w:p w:rsidRPr="00F37827" w:rsidR="001D2BBB" w:rsidP="00F37827" w:rsidRDefault="001D2BBB">
      <w:pPr>
        <w:ind w:firstLine="851"/>
        <w:jc w:val="both"/>
        <w:rPr>
          <w:rFonts w:ascii="Times New Roman" w:hAnsi="Times New Roman" w:cs="Times New Roman"/>
          <w:sz w:val="24"/>
          <w:szCs w:val="24"/>
        </w:rPr>
      </w:pPr>
      <w:r w:rsidRPr="00F37827">
        <w:rPr>
          <w:rFonts w:ascii="Times New Roman" w:hAnsi="Times New Roman" w:cs="Times New Roman"/>
          <w:sz w:val="24"/>
          <w:szCs w:val="24"/>
        </w:rPr>
        <w:t>7. É mãe de dez filhos:</w:t>
      </w:r>
    </w:p>
    <w:p w:rsidRPr="00F37827" w:rsidR="001D2BBB" w:rsidP="00F37827" w:rsidRDefault="001201CE">
      <w:pPr>
        <w:ind w:firstLine="851"/>
        <w:jc w:val="both"/>
        <w:rPr>
          <w:rFonts w:ascii="Times New Roman" w:hAnsi="Times New Roman" w:cs="Times New Roman"/>
          <w:sz w:val="24"/>
          <w:szCs w:val="24"/>
        </w:rPr>
      </w:pPr>
      <w:r w:rsidRPr="00F37827">
        <w:rPr>
          <w:rFonts w:ascii="Times New Roman" w:hAnsi="Times New Roman" w:cs="Times New Roman"/>
          <w:sz w:val="24"/>
          <w:szCs w:val="24"/>
        </w:rPr>
        <w:t>-S., uma filha, nascida em 1993,</w:t>
      </w:r>
    </w:p>
    <w:p w:rsidRPr="00F37827" w:rsidR="001201CE" w:rsidP="00F37827" w:rsidRDefault="001201CE">
      <w:pPr>
        <w:ind w:firstLine="851"/>
        <w:jc w:val="both"/>
        <w:rPr>
          <w:rFonts w:ascii="Times New Roman" w:hAnsi="Times New Roman" w:cs="Times New Roman"/>
          <w:sz w:val="24"/>
          <w:szCs w:val="24"/>
        </w:rPr>
      </w:pPr>
      <w:r w:rsidRPr="00F37827">
        <w:rPr>
          <w:rFonts w:ascii="Times New Roman" w:hAnsi="Times New Roman" w:cs="Times New Roman"/>
          <w:sz w:val="24"/>
          <w:szCs w:val="24"/>
        </w:rPr>
        <w:t>-E., uma filha, nascida em 20 de Junho de 1995,</w:t>
      </w:r>
    </w:p>
    <w:p w:rsidRPr="00F37827" w:rsidR="001201CE" w:rsidP="00F37827" w:rsidRDefault="001201CE">
      <w:pPr>
        <w:ind w:firstLine="851"/>
        <w:jc w:val="both"/>
        <w:rPr>
          <w:rFonts w:ascii="Times New Roman" w:hAnsi="Times New Roman" w:cs="Times New Roman"/>
          <w:sz w:val="24"/>
          <w:szCs w:val="24"/>
        </w:rPr>
      </w:pPr>
      <w:r w:rsidRPr="00F37827">
        <w:rPr>
          <w:rFonts w:ascii="Times New Roman" w:hAnsi="Times New Roman" w:cs="Times New Roman"/>
          <w:sz w:val="24"/>
          <w:szCs w:val="24"/>
        </w:rPr>
        <w:t>-I., uma filha, nascida em 27 de Agosto de 2001,</w:t>
      </w:r>
    </w:p>
    <w:p w:rsidRPr="00F37827" w:rsidR="001201CE" w:rsidP="00F37827" w:rsidRDefault="001201CE">
      <w:pPr>
        <w:ind w:firstLine="851"/>
        <w:jc w:val="both"/>
        <w:rPr>
          <w:rFonts w:ascii="Times New Roman" w:hAnsi="Times New Roman" w:cs="Times New Roman"/>
          <w:sz w:val="24"/>
          <w:szCs w:val="24"/>
        </w:rPr>
      </w:pPr>
      <w:r w:rsidRPr="00F37827">
        <w:rPr>
          <w:rFonts w:ascii="Times New Roman" w:hAnsi="Times New Roman" w:cs="Times New Roman"/>
          <w:sz w:val="24"/>
          <w:szCs w:val="24"/>
        </w:rPr>
        <w:t>-M., um rapaz, nascido em 21 de Julho de 2004,</w:t>
      </w:r>
    </w:p>
    <w:p w:rsidRPr="00F37827" w:rsidR="001201CE" w:rsidP="00F37827" w:rsidRDefault="001201CE">
      <w:pPr>
        <w:ind w:firstLine="851"/>
        <w:jc w:val="both"/>
        <w:rPr>
          <w:rFonts w:ascii="Times New Roman" w:hAnsi="Times New Roman" w:cs="Times New Roman"/>
          <w:sz w:val="24"/>
          <w:szCs w:val="24"/>
        </w:rPr>
      </w:pPr>
      <w:r w:rsidRPr="00F37827">
        <w:rPr>
          <w:rFonts w:ascii="Times New Roman" w:hAnsi="Times New Roman" w:cs="Times New Roman"/>
          <w:sz w:val="24"/>
          <w:szCs w:val="24"/>
        </w:rPr>
        <w:t>-Y., um rapaz, nascido em 22 de Agosto de 2005,</w:t>
      </w:r>
    </w:p>
    <w:p w:rsidRPr="00F37827" w:rsidR="001201CE" w:rsidP="00F37827" w:rsidRDefault="001201CE">
      <w:pPr>
        <w:ind w:firstLine="851"/>
        <w:jc w:val="both"/>
        <w:rPr>
          <w:rFonts w:ascii="Times New Roman" w:hAnsi="Times New Roman" w:cs="Times New Roman"/>
          <w:sz w:val="24"/>
          <w:szCs w:val="24"/>
        </w:rPr>
      </w:pPr>
      <w:r w:rsidRPr="00F37827">
        <w:rPr>
          <w:rFonts w:ascii="Times New Roman" w:hAnsi="Times New Roman" w:cs="Times New Roman"/>
          <w:sz w:val="24"/>
          <w:szCs w:val="24"/>
        </w:rPr>
        <w:t>-I.R., um rapaz, nascido em 10 de Outubro de 2006,</w:t>
      </w:r>
    </w:p>
    <w:p w:rsidRPr="00F37827" w:rsidR="001201CE" w:rsidP="00F37827" w:rsidRDefault="001201CE">
      <w:pPr>
        <w:ind w:firstLine="851"/>
        <w:jc w:val="both"/>
        <w:rPr>
          <w:rFonts w:ascii="Times New Roman" w:hAnsi="Times New Roman" w:cs="Times New Roman"/>
          <w:sz w:val="24"/>
          <w:szCs w:val="24"/>
        </w:rPr>
      </w:pPr>
      <w:r w:rsidRPr="00F37827">
        <w:rPr>
          <w:rFonts w:ascii="Times New Roman" w:hAnsi="Times New Roman" w:cs="Times New Roman"/>
          <w:sz w:val="24"/>
          <w:szCs w:val="24"/>
        </w:rPr>
        <w:t>-L. e M.S., um rapaz e uma rapariga, gémeos, nascidos em 18 de Setembro de 2008,</w:t>
      </w:r>
    </w:p>
    <w:p w:rsidRPr="00F37827" w:rsidR="001201CE" w:rsidP="00F37827" w:rsidRDefault="001201CE">
      <w:pPr>
        <w:ind w:firstLine="851"/>
        <w:jc w:val="both"/>
        <w:rPr>
          <w:rFonts w:ascii="Times New Roman" w:hAnsi="Times New Roman" w:cs="Times New Roman"/>
          <w:sz w:val="24"/>
          <w:szCs w:val="24"/>
        </w:rPr>
      </w:pPr>
      <w:r w:rsidRPr="00F37827">
        <w:rPr>
          <w:rFonts w:ascii="Times New Roman" w:hAnsi="Times New Roman" w:cs="Times New Roman"/>
          <w:sz w:val="24"/>
          <w:szCs w:val="24"/>
        </w:rPr>
        <w:t>-A., um rapaz, nascido em 13 de Novembro de 2009 e</w:t>
      </w:r>
    </w:p>
    <w:p w:rsidRPr="00F37827" w:rsidR="001201CE" w:rsidP="00F37827" w:rsidRDefault="001201CE">
      <w:pPr>
        <w:ind w:firstLine="851"/>
        <w:jc w:val="both"/>
        <w:rPr>
          <w:rFonts w:ascii="Times New Roman" w:hAnsi="Times New Roman" w:cs="Times New Roman"/>
          <w:sz w:val="24"/>
          <w:szCs w:val="24"/>
        </w:rPr>
      </w:pPr>
      <w:r w:rsidRPr="00F37827">
        <w:rPr>
          <w:rFonts w:ascii="Times New Roman" w:hAnsi="Times New Roman" w:cs="Times New Roman"/>
          <w:sz w:val="24"/>
          <w:szCs w:val="24"/>
        </w:rPr>
        <w:t>-R., uma filha nascida em 25de Novembro de 2011.</w:t>
      </w:r>
    </w:p>
    <w:p w:rsidRPr="00F37827" w:rsidR="001201CE" w:rsidP="00F37827" w:rsidRDefault="001201CE">
      <w:pPr>
        <w:ind w:firstLine="851"/>
        <w:jc w:val="both"/>
        <w:rPr>
          <w:rFonts w:ascii="Times New Roman" w:hAnsi="Times New Roman" w:cs="Times New Roman"/>
          <w:sz w:val="24"/>
          <w:szCs w:val="24"/>
        </w:rPr>
      </w:pPr>
    </w:p>
    <w:p w:rsidRPr="00F37827" w:rsidR="001201CE" w:rsidP="00F37827" w:rsidRDefault="001201CE">
      <w:pPr>
        <w:ind w:firstLine="851"/>
        <w:jc w:val="both"/>
        <w:rPr>
          <w:rFonts w:ascii="Times New Roman" w:hAnsi="Times New Roman" w:cs="Times New Roman"/>
          <w:b/>
          <w:sz w:val="24"/>
          <w:szCs w:val="24"/>
        </w:rPr>
      </w:pPr>
      <w:r w:rsidRPr="00F37827">
        <w:rPr>
          <w:rFonts w:ascii="Times New Roman" w:hAnsi="Times New Roman" w:cs="Times New Roman"/>
          <w:b/>
          <w:sz w:val="24"/>
          <w:szCs w:val="24"/>
        </w:rPr>
        <w:t>A. Do processo de promoção dos direitos e de proteção das crianças.</w:t>
      </w:r>
    </w:p>
    <w:p w:rsidRPr="00F37827" w:rsidR="001201CE" w:rsidP="00F37827" w:rsidRDefault="001201CE">
      <w:pPr>
        <w:ind w:firstLine="851"/>
        <w:jc w:val="both"/>
        <w:rPr>
          <w:rFonts w:ascii="Times New Roman" w:hAnsi="Times New Roman" w:cs="Times New Roman"/>
          <w:i/>
          <w:sz w:val="24"/>
          <w:szCs w:val="24"/>
        </w:rPr>
      </w:pPr>
      <w:r w:rsidRPr="00F37827">
        <w:rPr>
          <w:rFonts w:ascii="Times New Roman" w:hAnsi="Times New Roman" w:cs="Times New Roman"/>
          <w:i/>
          <w:sz w:val="24"/>
          <w:szCs w:val="24"/>
        </w:rPr>
        <w:t>1. O processo diante da Comi</w:t>
      </w:r>
      <w:r w:rsidRPr="00F37827" w:rsidR="009F5A92">
        <w:rPr>
          <w:rFonts w:ascii="Times New Roman" w:hAnsi="Times New Roman" w:cs="Times New Roman"/>
          <w:i/>
          <w:sz w:val="24"/>
          <w:szCs w:val="24"/>
        </w:rPr>
        <w:t>ssão de proteção das crianças e</w:t>
      </w:r>
      <w:r w:rsidRPr="00F37827" w:rsidR="00F37827">
        <w:rPr>
          <w:rFonts w:ascii="Times New Roman" w:hAnsi="Times New Roman" w:cs="Times New Roman"/>
          <w:i/>
          <w:sz w:val="24"/>
          <w:szCs w:val="24"/>
        </w:rPr>
        <w:t xml:space="preserve"> </w:t>
      </w:r>
      <w:r w:rsidRPr="00F37827">
        <w:rPr>
          <w:rFonts w:ascii="Times New Roman" w:hAnsi="Times New Roman" w:cs="Times New Roman"/>
          <w:i/>
          <w:sz w:val="24"/>
          <w:szCs w:val="24"/>
        </w:rPr>
        <w:t>jovens de Sintra.</w:t>
      </w:r>
    </w:p>
    <w:p w:rsidRPr="00F37827" w:rsidR="001201CE" w:rsidP="00F37827" w:rsidRDefault="001201CE">
      <w:pPr>
        <w:ind w:firstLine="851"/>
        <w:jc w:val="both"/>
        <w:rPr>
          <w:rFonts w:ascii="Times New Roman" w:hAnsi="Times New Roman" w:cs="Times New Roman"/>
          <w:sz w:val="24"/>
          <w:szCs w:val="24"/>
        </w:rPr>
      </w:pPr>
      <w:r w:rsidRPr="00F37827">
        <w:rPr>
          <w:rFonts w:ascii="Times New Roman" w:hAnsi="Times New Roman" w:cs="Times New Roman"/>
          <w:sz w:val="24"/>
          <w:szCs w:val="24"/>
        </w:rPr>
        <w:t>8.</w:t>
      </w:r>
      <w:r w:rsidRPr="00F37827" w:rsidR="00F37827">
        <w:rPr>
          <w:rFonts w:ascii="Times New Roman" w:hAnsi="Times New Roman" w:cs="Times New Roman"/>
          <w:sz w:val="24"/>
          <w:szCs w:val="24"/>
        </w:rPr>
        <w:t xml:space="preserve"> </w:t>
      </w:r>
      <w:r w:rsidRPr="00F37827" w:rsidR="009F5A92">
        <w:rPr>
          <w:rFonts w:ascii="Times New Roman" w:hAnsi="Times New Roman" w:cs="Times New Roman"/>
          <w:sz w:val="24"/>
          <w:szCs w:val="24"/>
        </w:rPr>
        <w:t>Em 2005,</w:t>
      </w:r>
      <w:r w:rsidRPr="00F37827" w:rsidR="00F37827">
        <w:rPr>
          <w:rFonts w:ascii="Times New Roman" w:hAnsi="Times New Roman" w:cs="Times New Roman"/>
          <w:sz w:val="24"/>
          <w:szCs w:val="24"/>
        </w:rPr>
        <w:t xml:space="preserve"> </w:t>
      </w:r>
      <w:r w:rsidRPr="00F37827" w:rsidR="009F5A92">
        <w:rPr>
          <w:rFonts w:ascii="Times New Roman" w:hAnsi="Times New Roman" w:cs="Times New Roman"/>
          <w:sz w:val="24"/>
          <w:szCs w:val="24"/>
        </w:rPr>
        <w:t>a situação da família foi assinalada à Comissão de proteção das crianças e jovens (“a CPCJ”) de Sintra com fundamento em que a Requerente estava sem emprego havia quatro anos e que o pai das crianças praticava poligamia e estava frequentes vezes ausente do lar familiar.</w:t>
      </w:r>
    </w:p>
    <w:p w:rsidRPr="00F37827" w:rsidR="009F5A92" w:rsidP="00F37827" w:rsidRDefault="009F5A92">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9. Em 4 de Janeiro de 2007, por aplicação do artigo 55.º da lei de proteção das crianças e jovens em perigo (“a LPCJP”), a CPCJ estabeleceu um acordo de promoção dos direitos e de proteção das crianças </w:t>
      </w:r>
      <w:r w:rsidRPr="00F37827" w:rsidR="005020EA">
        <w:rPr>
          <w:rFonts w:ascii="Times New Roman" w:hAnsi="Times New Roman" w:cs="Times New Roman"/>
          <w:sz w:val="24"/>
          <w:szCs w:val="24"/>
        </w:rPr>
        <w:t>(“o acordo de proteção”) com a R</w:t>
      </w:r>
      <w:r w:rsidRPr="00F37827">
        <w:rPr>
          <w:rFonts w:ascii="Times New Roman" w:hAnsi="Times New Roman" w:cs="Times New Roman"/>
          <w:sz w:val="24"/>
          <w:szCs w:val="24"/>
        </w:rPr>
        <w:t>equerente e o seu cônjuge relativamente aos menores E., I., M., Y. e I.R. por uma duração de um ano. Este acordo rezava nas suas partes pertinentes para o caso:</w:t>
      </w:r>
    </w:p>
    <w:p w:rsidRPr="00F37827" w:rsidR="009F5A92" w:rsidP="00F37827" w:rsidRDefault="009F5A92">
      <w:pPr>
        <w:ind w:firstLine="851"/>
        <w:jc w:val="both"/>
        <w:rPr>
          <w:rFonts w:ascii="Times New Roman" w:hAnsi="Times New Roman" w:cs="Times New Roman"/>
          <w:sz w:val="16"/>
          <w:szCs w:val="16"/>
        </w:rPr>
      </w:pPr>
      <w:r w:rsidRPr="00F37827">
        <w:rPr>
          <w:rFonts w:ascii="Times New Roman" w:hAnsi="Times New Roman" w:cs="Times New Roman"/>
          <w:sz w:val="16"/>
          <w:szCs w:val="16"/>
        </w:rPr>
        <w:t xml:space="preserve">“1. A mãe </w:t>
      </w:r>
      <w:r w:rsidRPr="00F37827" w:rsidR="005020EA">
        <w:rPr>
          <w:rFonts w:ascii="Times New Roman" w:hAnsi="Times New Roman" w:cs="Times New Roman"/>
          <w:sz w:val="16"/>
          <w:szCs w:val="16"/>
        </w:rPr>
        <w:t>continuará com</w:t>
      </w:r>
      <w:r w:rsidRPr="00F37827" w:rsidR="005878CC">
        <w:rPr>
          <w:rFonts w:ascii="Times New Roman" w:hAnsi="Times New Roman" w:cs="Times New Roman"/>
          <w:sz w:val="16"/>
          <w:szCs w:val="16"/>
        </w:rPr>
        <w:t xml:space="preserve"> a guarda dos menores E., I., M., Y. e I.R.,</w:t>
      </w:r>
      <w:r w:rsidRPr="00F37827" w:rsidR="00F37827">
        <w:rPr>
          <w:rFonts w:ascii="Times New Roman" w:hAnsi="Times New Roman" w:cs="Times New Roman"/>
          <w:sz w:val="16"/>
          <w:szCs w:val="16"/>
        </w:rPr>
        <w:t xml:space="preserve"> </w:t>
      </w:r>
      <w:r w:rsidRPr="00F37827" w:rsidR="005020EA">
        <w:rPr>
          <w:rFonts w:ascii="Times New Roman" w:hAnsi="Times New Roman" w:cs="Times New Roman"/>
          <w:sz w:val="16"/>
          <w:szCs w:val="16"/>
        </w:rPr>
        <w:t>devendo prestar-lhes cuidados e incumbindo-lhe providenciar pelo seu sustento e zelar pela sua educação, formação, saúde e demais interesses dos filhos,</w:t>
      </w:r>
    </w:p>
    <w:p w:rsidRPr="00F37827" w:rsidR="009F5A92" w:rsidP="00F37827" w:rsidRDefault="009F5A92">
      <w:pPr>
        <w:ind w:firstLine="851"/>
        <w:jc w:val="both"/>
        <w:rPr>
          <w:rFonts w:ascii="Times New Roman" w:hAnsi="Times New Roman" w:cs="Times New Roman"/>
          <w:sz w:val="16"/>
          <w:szCs w:val="16"/>
        </w:rPr>
      </w:pPr>
      <w:r w:rsidRPr="00F37827">
        <w:rPr>
          <w:rFonts w:ascii="Times New Roman" w:hAnsi="Times New Roman" w:cs="Times New Roman"/>
          <w:sz w:val="16"/>
          <w:szCs w:val="16"/>
        </w:rPr>
        <w:t xml:space="preserve">2. </w:t>
      </w:r>
      <w:r w:rsidRPr="00F37827" w:rsidR="005020EA">
        <w:rPr>
          <w:rFonts w:ascii="Times New Roman" w:hAnsi="Times New Roman" w:cs="Times New Roman"/>
          <w:sz w:val="16"/>
          <w:szCs w:val="16"/>
        </w:rPr>
        <w:t>A mão fica ainda obrigada nomeadamente a</w:t>
      </w:r>
      <w:r w:rsidRPr="00F37827">
        <w:rPr>
          <w:rFonts w:ascii="Times New Roman" w:hAnsi="Times New Roman" w:cs="Times New Roman"/>
          <w:sz w:val="16"/>
          <w:szCs w:val="16"/>
        </w:rPr>
        <w:t>:</w:t>
      </w:r>
    </w:p>
    <w:p w:rsidRPr="00F37827" w:rsidR="009F5A92" w:rsidP="00F37827" w:rsidRDefault="009F5A92">
      <w:pPr>
        <w:ind w:firstLine="851"/>
        <w:jc w:val="both"/>
        <w:rPr>
          <w:rFonts w:ascii="Times New Roman" w:hAnsi="Times New Roman" w:cs="Times New Roman"/>
          <w:sz w:val="16"/>
          <w:szCs w:val="16"/>
        </w:rPr>
      </w:pPr>
      <w:r w:rsidRPr="00F37827">
        <w:rPr>
          <w:rFonts w:ascii="Times New Roman" w:hAnsi="Times New Roman" w:cs="Times New Roman"/>
          <w:sz w:val="16"/>
          <w:szCs w:val="16"/>
        </w:rPr>
        <w:t xml:space="preserve">a) </w:t>
      </w:r>
      <w:r w:rsidRPr="00F37827" w:rsidR="005020EA">
        <w:rPr>
          <w:rFonts w:ascii="Times New Roman" w:hAnsi="Times New Roman" w:cs="Times New Roman"/>
          <w:sz w:val="16"/>
          <w:szCs w:val="16"/>
        </w:rPr>
        <w:t>manter a assiduidade e pontualidade escolar dos menores</w:t>
      </w:r>
      <w:r w:rsidRPr="00F37827">
        <w:rPr>
          <w:rFonts w:ascii="Times New Roman" w:hAnsi="Times New Roman" w:cs="Times New Roman"/>
          <w:sz w:val="16"/>
          <w:szCs w:val="16"/>
        </w:rPr>
        <w:t>;</w:t>
      </w:r>
    </w:p>
    <w:p w:rsidRPr="00F37827" w:rsidR="009F5A92" w:rsidP="00F37827" w:rsidRDefault="009F5A92">
      <w:pPr>
        <w:ind w:firstLine="851"/>
        <w:jc w:val="both"/>
        <w:rPr>
          <w:rFonts w:ascii="Times New Roman" w:hAnsi="Times New Roman" w:cs="Times New Roman"/>
          <w:sz w:val="16"/>
          <w:szCs w:val="16"/>
        </w:rPr>
      </w:pPr>
      <w:r w:rsidRPr="00F37827">
        <w:rPr>
          <w:rFonts w:ascii="Times New Roman" w:hAnsi="Times New Roman" w:cs="Times New Roman"/>
          <w:sz w:val="16"/>
          <w:szCs w:val="16"/>
        </w:rPr>
        <w:t xml:space="preserve">b) </w:t>
      </w:r>
      <w:r w:rsidRPr="00F37827" w:rsidR="005020EA">
        <w:rPr>
          <w:rFonts w:ascii="Times New Roman" w:hAnsi="Times New Roman" w:cs="Times New Roman"/>
          <w:sz w:val="16"/>
          <w:szCs w:val="16"/>
        </w:rPr>
        <w:t>manter a higiene e organização da casa</w:t>
      </w:r>
      <w:r w:rsidRPr="00F37827">
        <w:rPr>
          <w:rFonts w:ascii="Times New Roman" w:hAnsi="Times New Roman" w:cs="Times New Roman"/>
          <w:sz w:val="16"/>
          <w:szCs w:val="16"/>
        </w:rPr>
        <w:t>;</w:t>
      </w:r>
    </w:p>
    <w:p w:rsidRPr="00F37827" w:rsidR="009F5A92" w:rsidP="00F37827" w:rsidRDefault="009F5A92">
      <w:pPr>
        <w:ind w:firstLine="851"/>
        <w:jc w:val="both"/>
        <w:rPr>
          <w:rFonts w:ascii="Times New Roman" w:hAnsi="Times New Roman" w:cs="Times New Roman"/>
          <w:sz w:val="16"/>
          <w:szCs w:val="16"/>
        </w:rPr>
      </w:pPr>
      <w:r w:rsidRPr="00F37827">
        <w:rPr>
          <w:rFonts w:ascii="Times New Roman" w:hAnsi="Times New Roman" w:cs="Times New Roman"/>
          <w:sz w:val="16"/>
          <w:szCs w:val="16"/>
        </w:rPr>
        <w:t xml:space="preserve">c) </w:t>
      </w:r>
      <w:r w:rsidRPr="00F37827" w:rsidR="005020EA">
        <w:rPr>
          <w:rFonts w:ascii="Times New Roman" w:hAnsi="Times New Roman" w:cs="Times New Roman"/>
          <w:sz w:val="16"/>
          <w:szCs w:val="16"/>
        </w:rPr>
        <w:t>assegurar a consultas médicas de rotina e urgência</w:t>
      </w:r>
      <w:r w:rsidRPr="00F37827">
        <w:rPr>
          <w:rFonts w:ascii="Times New Roman" w:hAnsi="Times New Roman" w:cs="Times New Roman"/>
          <w:sz w:val="16"/>
          <w:szCs w:val="16"/>
        </w:rPr>
        <w:t>,</w:t>
      </w:r>
    </w:p>
    <w:p w:rsidRPr="00F37827" w:rsidR="005020EA" w:rsidP="00F37827" w:rsidRDefault="009F5A92">
      <w:pPr>
        <w:ind w:firstLine="851"/>
        <w:jc w:val="both"/>
        <w:rPr>
          <w:rFonts w:ascii="Times New Roman" w:hAnsi="Times New Roman" w:cs="Times New Roman"/>
          <w:sz w:val="16"/>
          <w:szCs w:val="16"/>
        </w:rPr>
      </w:pPr>
      <w:r w:rsidRPr="00F37827">
        <w:rPr>
          <w:rFonts w:ascii="Times New Roman" w:hAnsi="Times New Roman" w:cs="Times New Roman"/>
          <w:sz w:val="16"/>
          <w:szCs w:val="16"/>
        </w:rPr>
        <w:t xml:space="preserve">d) </w:t>
      </w:r>
      <w:r w:rsidRPr="00F37827" w:rsidR="005020EA">
        <w:rPr>
          <w:rFonts w:ascii="Times New Roman" w:hAnsi="Times New Roman" w:cs="Times New Roman"/>
          <w:sz w:val="16"/>
          <w:szCs w:val="16"/>
        </w:rPr>
        <w:t>assegurar a frequência de equipamentos de infância pelos menores</w:t>
      </w:r>
      <w:r w:rsidRPr="00F37827">
        <w:rPr>
          <w:rFonts w:ascii="Times New Roman" w:hAnsi="Times New Roman" w:cs="Times New Roman"/>
          <w:sz w:val="16"/>
          <w:szCs w:val="16"/>
        </w:rPr>
        <w:t xml:space="preserve"> M., Y. e I.R. </w:t>
      </w:r>
      <w:r w:rsidRPr="00F37827" w:rsidR="005020EA">
        <w:rPr>
          <w:rFonts w:ascii="Times New Roman" w:hAnsi="Times New Roman" w:cs="Times New Roman"/>
          <w:sz w:val="16"/>
          <w:szCs w:val="16"/>
        </w:rPr>
        <w:t>;</w:t>
      </w:r>
    </w:p>
    <w:p w:rsidRPr="00F37827" w:rsidR="009F5A92" w:rsidP="00F37827" w:rsidRDefault="009F5A92">
      <w:pPr>
        <w:ind w:firstLine="851"/>
        <w:jc w:val="both"/>
        <w:rPr>
          <w:rFonts w:ascii="Times New Roman" w:hAnsi="Times New Roman" w:cs="Times New Roman"/>
          <w:sz w:val="16"/>
          <w:szCs w:val="16"/>
        </w:rPr>
      </w:pPr>
      <w:r w:rsidRPr="00F37827">
        <w:rPr>
          <w:rFonts w:ascii="Times New Roman" w:hAnsi="Times New Roman" w:cs="Times New Roman"/>
          <w:sz w:val="16"/>
          <w:szCs w:val="16"/>
        </w:rPr>
        <w:t>e) (</w:t>
      </w:r>
      <w:r w:rsidRPr="00F37827" w:rsidR="00F37827">
        <w:rPr>
          <w:rFonts w:ascii="Times New Roman" w:hAnsi="Times New Roman" w:cs="Times New Roman"/>
          <w:sz w:val="16"/>
          <w:szCs w:val="16"/>
        </w:rPr>
        <w:t>...</w:t>
      </w:r>
      <w:r w:rsidRPr="00F37827">
        <w:rPr>
          <w:rFonts w:ascii="Times New Roman" w:hAnsi="Times New Roman" w:cs="Times New Roman"/>
          <w:sz w:val="16"/>
          <w:szCs w:val="16"/>
        </w:rPr>
        <w:t xml:space="preserve">) </w:t>
      </w:r>
      <w:r w:rsidRPr="00F37827" w:rsidR="005020EA">
        <w:rPr>
          <w:rFonts w:ascii="Times New Roman" w:hAnsi="Times New Roman" w:cs="Times New Roman"/>
          <w:sz w:val="16"/>
          <w:szCs w:val="16"/>
        </w:rPr>
        <w:t>A mãe fica obrigada ainda a procurar ocupação profissional remunerada para garantir a sua autonomia económica, devendo apresentar junto das entidades que asseguram o acompanhamento desta medida o respectivo comprovativo.</w:t>
      </w:r>
      <w:r w:rsidRPr="00F37827" w:rsidR="00A80259">
        <w:rPr>
          <w:rFonts w:ascii="Times New Roman" w:hAnsi="Times New Roman" w:cs="Times New Roman"/>
          <w:sz w:val="16"/>
          <w:szCs w:val="16"/>
        </w:rPr>
        <w:t>.</w:t>
      </w:r>
    </w:p>
    <w:p w:rsidRPr="00F37827" w:rsidR="00A80259" w:rsidP="00F37827" w:rsidRDefault="00A80259">
      <w:pPr>
        <w:ind w:firstLine="851"/>
        <w:jc w:val="both"/>
        <w:rPr>
          <w:rFonts w:ascii="Times New Roman" w:hAnsi="Times New Roman" w:cs="Times New Roman"/>
          <w:sz w:val="16"/>
          <w:szCs w:val="16"/>
        </w:rPr>
      </w:pPr>
      <w:r w:rsidRPr="00F37827">
        <w:rPr>
          <w:rFonts w:ascii="Times New Roman" w:hAnsi="Times New Roman" w:cs="Times New Roman"/>
          <w:sz w:val="16"/>
          <w:szCs w:val="16"/>
        </w:rPr>
        <w:t xml:space="preserve">3. </w:t>
      </w:r>
      <w:r w:rsidRPr="00F37827" w:rsidR="005020EA">
        <w:rPr>
          <w:rFonts w:ascii="Times New Roman" w:hAnsi="Times New Roman" w:cs="Times New Roman"/>
          <w:sz w:val="16"/>
          <w:szCs w:val="16"/>
        </w:rPr>
        <w:t>Ao pai caberá velar pelo cumprimento pela mãe do</w:t>
      </w:r>
      <w:r w:rsidRPr="00F37827">
        <w:rPr>
          <w:rFonts w:ascii="Times New Roman" w:hAnsi="Times New Roman" w:cs="Times New Roman"/>
          <w:sz w:val="16"/>
          <w:szCs w:val="16"/>
        </w:rPr>
        <w:t xml:space="preserve"> </w:t>
      </w:r>
      <w:r w:rsidRPr="00F37827">
        <w:rPr>
          <w:rFonts w:ascii="Times New Roman" w:hAnsi="Times New Roman" w:cs="Times New Roman"/>
          <w:i/>
          <w:sz w:val="16"/>
          <w:szCs w:val="16"/>
        </w:rPr>
        <w:t>supra</w:t>
      </w:r>
      <w:r w:rsidRPr="00F37827" w:rsidR="005020EA">
        <w:rPr>
          <w:rFonts w:ascii="Times New Roman" w:hAnsi="Times New Roman" w:cs="Times New Roman"/>
          <w:sz w:val="16"/>
          <w:szCs w:val="16"/>
        </w:rPr>
        <w:t xml:space="preserve"> vertido.</w:t>
      </w:r>
    </w:p>
    <w:p w:rsidRPr="00F37827" w:rsidR="001D2BBB" w:rsidP="00F37827" w:rsidRDefault="00A80259">
      <w:pPr>
        <w:ind w:firstLine="851"/>
        <w:jc w:val="both"/>
        <w:rPr>
          <w:rFonts w:ascii="Times New Roman" w:hAnsi="Times New Roman" w:cs="Times New Roman"/>
          <w:sz w:val="16"/>
          <w:szCs w:val="16"/>
        </w:rPr>
      </w:pPr>
      <w:r w:rsidRPr="00F37827">
        <w:rPr>
          <w:rFonts w:ascii="Times New Roman" w:hAnsi="Times New Roman" w:cs="Times New Roman"/>
          <w:sz w:val="16"/>
          <w:szCs w:val="16"/>
        </w:rPr>
        <w:t xml:space="preserve">4. </w:t>
      </w:r>
      <w:r w:rsidRPr="00F37827" w:rsidR="005020EA">
        <w:rPr>
          <w:rFonts w:ascii="Times New Roman" w:hAnsi="Times New Roman" w:cs="Times New Roman"/>
          <w:sz w:val="16"/>
          <w:szCs w:val="16"/>
        </w:rPr>
        <w:t>Ao pai caberá ainda assegurar o suporte económico necessário à dita frequência de estabelecimentos de infância, bem como contribuir para o suprimento das necessidades fundamentais dos menores.</w:t>
      </w:r>
    </w:p>
    <w:p w:rsidRPr="00F37827" w:rsidR="00A80259" w:rsidP="00F37827" w:rsidRDefault="00A80259">
      <w:pPr>
        <w:ind w:firstLine="851"/>
        <w:jc w:val="both"/>
        <w:rPr>
          <w:rFonts w:ascii="Times New Roman" w:hAnsi="Times New Roman" w:cs="Times New Roman"/>
          <w:sz w:val="16"/>
          <w:szCs w:val="16"/>
        </w:rPr>
      </w:pPr>
      <w:r w:rsidRPr="00F37827">
        <w:rPr>
          <w:rFonts w:ascii="Times New Roman" w:hAnsi="Times New Roman" w:cs="Times New Roman"/>
          <w:sz w:val="16"/>
          <w:szCs w:val="16"/>
        </w:rPr>
        <w:t>5. (</w:t>
      </w:r>
      <w:r w:rsidRPr="00F37827" w:rsidR="00F37827">
        <w:rPr>
          <w:rFonts w:ascii="Times New Roman" w:hAnsi="Times New Roman" w:cs="Times New Roman"/>
          <w:sz w:val="16"/>
          <w:szCs w:val="16"/>
        </w:rPr>
        <w:t>...</w:t>
      </w:r>
      <w:r w:rsidRPr="00F37827">
        <w:rPr>
          <w:rFonts w:ascii="Times New Roman" w:hAnsi="Times New Roman" w:cs="Times New Roman"/>
          <w:sz w:val="16"/>
          <w:szCs w:val="16"/>
        </w:rPr>
        <w:t xml:space="preserve">) </w:t>
      </w:r>
      <w:r w:rsidRPr="00F37827" w:rsidR="005020EA">
        <w:rPr>
          <w:rFonts w:ascii="Times New Roman" w:hAnsi="Times New Roman" w:cs="Times New Roman"/>
          <w:sz w:val="16"/>
          <w:szCs w:val="16"/>
        </w:rPr>
        <w:t xml:space="preserve">aceitando os pais cooperar e colaborar com os respectivos técnicos, aceitando as suas orientações, recomendações, sugestões e propostas que visem contribuir para a manutenção das condições de vida, conforto, bem-estar e defesa dos interesses dos menores </w:t>
      </w:r>
      <w:r w:rsidRPr="00F37827">
        <w:rPr>
          <w:rFonts w:ascii="Times New Roman" w:hAnsi="Times New Roman" w:cs="Times New Roman"/>
          <w:sz w:val="16"/>
          <w:szCs w:val="16"/>
        </w:rPr>
        <w:t>.”</w:t>
      </w:r>
    </w:p>
    <w:p w:rsidRPr="00F37827" w:rsidR="00A80259" w:rsidP="00F37827" w:rsidRDefault="00A80259">
      <w:pPr>
        <w:ind w:firstLine="851"/>
        <w:jc w:val="both"/>
        <w:rPr>
          <w:rFonts w:ascii="Times New Roman" w:hAnsi="Times New Roman" w:cs="Times New Roman"/>
          <w:sz w:val="24"/>
          <w:szCs w:val="24"/>
        </w:rPr>
      </w:pPr>
    </w:p>
    <w:p w:rsidRPr="00F37827" w:rsidR="00A80259" w:rsidP="00F37827" w:rsidRDefault="00A80259">
      <w:pPr>
        <w:ind w:firstLine="851"/>
        <w:jc w:val="both"/>
        <w:rPr>
          <w:rFonts w:ascii="Times New Roman" w:hAnsi="Times New Roman" w:cs="Times New Roman"/>
          <w:sz w:val="24"/>
          <w:szCs w:val="24"/>
        </w:rPr>
      </w:pPr>
      <w:r w:rsidRPr="00F37827">
        <w:rPr>
          <w:rFonts w:ascii="Times New Roman" w:hAnsi="Times New Roman" w:cs="Times New Roman"/>
          <w:sz w:val="24"/>
          <w:szCs w:val="24"/>
        </w:rPr>
        <w:t>10. Numa data não precisada, o acordo foi homologado pelo tribunal.</w:t>
      </w:r>
    </w:p>
    <w:p w:rsidRPr="00F37827" w:rsidR="00A80259" w:rsidP="00F37827" w:rsidRDefault="00A80259">
      <w:pPr>
        <w:ind w:firstLine="851"/>
        <w:jc w:val="both"/>
        <w:rPr>
          <w:rFonts w:ascii="Times New Roman" w:hAnsi="Times New Roman" w:cs="Times New Roman"/>
          <w:sz w:val="24"/>
          <w:szCs w:val="24"/>
        </w:rPr>
      </w:pPr>
      <w:r w:rsidRPr="00F37827">
        <w:rPr>
          <w:rFonts w:ascii="Times New Roman" w:hAnsi="Times New Roman" w:cs="Times New Roman"/>
          <w:sz w:val="24"/>
          <w:szCs w:val="24"/>
        </w:rPr>
        <w:t>11. Em 22 de Maio de 2007, um trabalhador social fez uma visita à família e verificou que o apartamento em que vivia estava sujo e que o fornecimento de água corrente e de eletricidade estava cortado havia dois meses por causa do não pagamento das faturas.</w:t>
      </w:r>
    </w:p>
    <w:p w:rsidRPr="00F37827" w:rsidR="00A80259" w:rsidP="00F37827" w:rsidRDefault="00A80259">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12. Em 31 de maio de 2007, a CPCJ recebeu uma nova comunicação </w:t>
      </w:r>
      <w:r w:rsidRPr="00F37827" w:rsidR="008C643D">
        <w:rPr>
          <w:rFonts w:ascii="Times New Roman" w:hAnsi="Times New Roman" w:cs="Times New Roman"/>
          <w:sz w:val="24"/>
          <w:szCs w:val="24"/>
        </w:rPr>
        <w:t>motivada pelo</w:t>
      </w:r>
      <w:r w:rsidRPr="00F37827">
        <w:rPr>
          <w:rFonts w:ascii="Times New Roman" w:hAnsi="Times New Roman" w:cs="Times New Roman"/>
          <w:sz w:val="24"/>
          <w:szCs w:val="24"/>
        </w:rPr>
        <w:t xml:space="preserve"> absent</w:t>
      </w:r>
      <w:r w:rsidRPr="00F37827" w:rsidR="008C643D">
        <w:rPr>
          <w:rFonts w:ascii="Times New Roman" w:hAnsi="Times New Roman" w:cs="Times New Roman"/>
          <w:sz w:val="24"/>
          <w:szCs w:val="24"/>
        </w:rPr>
        <w:t>i</w:t>
      </w:r>
      <w:r w:rsidRPr="00F37827">
        <w:rPr>
          <w:rFonts w:ascii="Times New Roman" w:hAnsi="Times New Roman" w:cs="Times New Roman"/>
          <w:sz w:val="24"/>
          <w:szCs w:val="24"/>
        </w:rPr>
        <w:t xml:space="preserve">smo escolar de I. que se deveria a que esta teria de se ocupar dos seus irmãos e irmãs mais pequenos. </w:t>
      </w:r>
      <w:r w:rsidRPr="00F37827" w:rsidR="008C643D">
        <w:rPr>
          <w:rFonts w:ascii="Times New Roman" w:hAnsi="Times New Roman" w:cs="Times New Roman"/>
          <w:sz w:val="24"/>
          <w:szCs w:val="24"/>
        </w:rPr>
        <w:t>Nesse</w:t>
      </w:r>
      <w:r w:rsidRPr="00F37827">
        <w:rPr>
          <w:rFonts w:ascii="Times New Roman" w:hAnsi="Times New Roman" w:cs="Times New Roman"/>
          <w:sz w:val="24"/>
          <w:szCs w:val="24"/>
        </w:rPr>
        <w:t xml:space="preserve"> mesmo dia a CPCJ acionou um processo de promoção e de proteção dos direitos das crianças e dos jovens em perigo (“o processo de proteção”) a respeito das crianças S., E., I., M., Y. e I.R.</w:t>
      </w:r>
    </w:p>
    <w:p w:rsidRPr="00F37827" w:rsidR="00A80259" w:rsidP="00F37827" w:rsidRDefault="00A80259">
      <w:pPr>
        <w:ind w:firstLine="851"/>
        <w:jc w:val="both"/>
        <w:rPr>
          <w:rFonts w:ascii="Times New Roman" w:hAnsi="Times New Roman" w:cs="Times New Roman"/>
          <w:i/>
          <w:sz w:val="24"/>
          <w:szCs w:val="24"/>
        </w:rPr>
      </w:pPr>
      <w:r w:rsidRPr="00F37827">
        <w:rPr>
          <w:rFonts w:ascii="Times New Roman" w:hAnsi="Times New Roman" w:cs="Times New Roman"/>
          <w:i/>
          <w:sz w:val="24"/>
          <w:szCs w:val="24"/>
        </w:rPr>
        <w:t>2. O processo diante do tribunal de família de Sintra</w:t>
      </w:r>
    </w:p>
    <w:p w:rsidRPr="00F37827" w:rsidR="00A80259" w:rsidP="00F37827" w:rsidRDefault="00A80259">
      <w:pPr>
        <w:ind w:firstLine="851"/>
        <w:jc w:val="both"/>
        <w:rPr>
          <w:rFonts w:ascii="Times New Roman" w:hAnsi="Times New Roman" w:cs="Times New Roman"/>
          <w:i/>
          <w:sz w:val="24"/>
          <w:szCs w:val="24"/>
        </w:rPr>
      </w:pPr>
      <w:r w:rsidRPr="00F37827">
        <w:rPr>
          <w:rFonts w:ascii="Times New Roman" w:hAnsi="Times New Roman" w:cs="Times New Roman"/>
          <w:sz w:val="24"/>
          <w:szCs w:val="24"/>
        </w:rPr>
        <w:t xml:space="preserve">13. Em 26 de Setembro de 2007, a CPCJ transmitiu </w:t>
      </w:r>
      <w:r w:rsidRPr="00F37827" w:rsidR="007E4479">
        <w:rPr>
          <w:rFonts w:ascii="Times New Roman" w:hAnsi="Times New Roman" w:cs="Times New Roman"/>
          <w:sz w:val="24"/>
          <w:szCs w:val="24"/>
        </w:rPr>
        <w:t>o dossier ao Ministério Público j</w:t>
      </w:r>
      <w:r w:rsidRPr="00F37827" w:rsidR="00BD3B64">
        <w:rPr>
          <w:rFonts w:ascii="Times New Roman" w:hAnsi="Times New Roman" w:cs="Times New Roman"/>
          <w:sz w:val="24"/>
          <w:szCs w:val="24"/>
        </w:rPr>
        <w:t>unto do Tribunal de F</w:t>
      </w:r>
      <w:r w:rsidRPr="00F37827" w:rsidR="007E4479">
        <w:rPr>
          <w:rFonts w:ascii="Times New Roman" w:hAnsi="Times New Roman" w:cs="Times New Roman"/>
          <w:sz w:val="24"/>
          <w:szCs w:val="24"/>
        </w:rPr>
        <w:t xml:space="preserve">amília de Sintra </w:t>
      </w:r>
      <w:r w:rsidRPr="00F37827" w:rsidR="008C643D">
        <w:rPr>
          <w:rFonts w:ascii="Times New Roman" w:hAnsi="Times New Roman" w:cs="Times New Roman"/>
          <w:sz w:val="24"/>
          <w:szCs w:val="24"/>
        </w:rPr>
        <w:t>face à</w:t>
      </w:r>
      <w:r w:rsidRPr="00F37827" w:rsidR="007E4479">
        <w:rPr>
          <w:rFonts w:ascii="Times New Roman" w:hAnsi="Times New Roman" w:cs="Times New Roman"/>
          <w:sz w:val="24"/>
          <w:szCs w:val="24"/>
        </w:rPr>
        <w:t xml:space="preserve"> falta de colaboração da requerente no quadro do processo de proteção instaurado. O Ministério Público requereu a abertura de um processo de proteção para as crianças E., I., M., Y., e I.R. com fundamento em que a Requerente não dispunha de condições materiais adequadas e que ela negligenciava estas crianças. A partir de então, a família foi seguida pela equipa dos serviços sociais junto do tribunal (</w:t>
      </w:r>
      <w:r w:rsidRPr="00F37827" w:rsidR="007E4479">
        <w:rPr>
          <w:rFonts w:ascii="Times New Roman" w:hAnsi="Times New Roman" w:cs="Times New Roman"/>
          <w:i/>
          <w:sz w:val="24"/>
          <w:szCs w:val="24"/>
        </w:rPr>
        <w:t>Equipa de crianças e jovens do Instituto da Segurança Social de Apoio ao Tribunal) (“a ECJ”) de Sintra.</w:t>
      </w:r>
    </w:p>
    <w:p w:rsidRPr="00F37827" w:rsidR="007E4479" w:rsidP="00F37827" w:rsidRDefault="007E4479">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14 A Requerente e o seu cônjuge foram ouvidos, bem como as crianças mais velhas e os trabalhadores sociais que tinham acompanhado a família. Também </w:t>
      </w:r>
      <w:r w:rsidRPr="00F37827" w:rsidR="008C643D">
        <w:rPr>
          <w:rFonts w:ascii="Times New Roman" w:hAnsi="Times New Roman" w:cs="Times New Roman"/>
          <w:sz w:val="24"/>
          <w:szCs w:val="24"/>
        </w:rPr>
        <w:t>houve</w:t>
      </w:r>
      <w:r w:rsidRPr="00F37827">
        <w:rPr>
          <w:rFonts w:ascii="Times New Roman" w:hAnsi="Times New Roman" w:cs="Times New Roman"/>
          <w:sz w:val="24"/>
          <w:szCs w:val="24"/>
        </w:rPr>
        <w:t xml:space="preserve"> lugar </w:t>
      </w:r>
      <w:r w:rsidRPr="00F37827" w:rsidR="008C643D">
        <w:rPr>
          <w:rFonts w:ascii="Times New Roman" w:hAnsi="Times New Roman" w:cs="Times New Roman"/>
          <w:sz w:val="24"/>
          <w:szCs w:val="24"/>
        </w:rPr>
        <w:t xml:space="preserve">a uma </w:t>
      </w:r>
      <w:r w:rsidRPr="00F37827">
        <w:rPr>
          <w:rFonts w:ascii="Times New Roman" w:hAnsi="Times New Roman" w:cs="Times New Roman"/>
          <w:sz w:val="24"/>
          <w:szCs w:val="24"/>
        </w:rPr>
        <w:t>visita ao domicílio familiar.</w:t>
      </w:r>
    </w:p>
    <w:p w:rsidRPr="00F37827" w:rsidR="007E4479" w:rsidP="00F37827" w:rsidRDefault="007E4479">
      <w:pPr>
        <w:ind w:firstLine="851"/>
        <w:jc w:val="both"/>
        <w:rPr>
          <w:rFonts w:ascii="Times New Roman" w:hAnsi="Times New Roman" w:cs="Times New Roman"/>
          <w:sz w:val="24"/>
          <w:szCs w:val="24"/>
        </w:rPr>
      </w:pPr>
      <w:r w:rsidRPr="00F37827">
        <w:rPr>
          <w:rFonts w:ascii="Times New Roman" w:hAnsi="Times New Roman" w:cs="Times New Roman"/>
          <w:sz w:val="24"/>
          <w:szCs w:val="24"/>
        </w:rPr>
        <w:t>15. Por despach</w:t>
      </w:r>
      <w:r w:rsidRPr="00F37827" w:rsidR="00BD3B64">
        <w:rPr>
          <w:rFonts w:ascii="Times New Roman" w:hAnsi="Times New Roman" w:cs="Times New Roman"/>
          <w:sz w:val="24"/>
          <w:szCs w:val="24"/>
        </w:rPr>
        <w:t>o de 21 de Dezembro de 2007, o Tribunal de F</w:t>
      </w:r>
      <w:r w:rsidRPr="00F37827">
        <w:rPr>
          <w:rFonts w:ascii="Times New Roman" w:hAnsi="Times New Roman" w:cs="Times New Roman"/>
          <w:sz w:val="24"/>
          <w:szCs w:val="24"/>
        </w:rPr>
        <w:t>amília decidiu</w:t>
      </w:r>
      <w:r w:rsidRPr="00F37827" w:rsidR="00F37827">
        <w:rPr>
          <w:rFonts w:ascii="Times New Roman" w:hAnsi="Times New Roman" w:cs="Times New Roman"/>
          <w:sz w:val="24"/>
          <w:szCs w:val="24"/>
        </w:rPr>
        <w:t xml:space="preserve"> </w:t>
      </w:r>
      <w:r w:rsidRPr="00F37827" w:rsidR="008C643D">
        <w:rPr>
          <w:rFonts w:ascii="Times New Roman" w:hAnsi="Times New Roman" w:cs="Times New Roman"/>
          <w:sz w:val="24"/>
          <w:szCs w:val="24"/>
        </w:rPr>
        <w:t>aplicar</w:t>
      </w:r>
      <w:r w:rsidRPr="00F37827">
        <w:rPr>
          <w:rFonts w:ascii="Times New Roman" w:hAnsi="Times New Roman" w:cs="Times New Roman"/>
          <w:sz w:val="24"/>
          <w:szCs w:val="24"/>
        </w:rPr>
        <w:t xml:space="preserve"> uma medida de apoio junto dos pais, a respeito das crianças E., I., M., Y., e I.R. Esta medida foi várias vezes renovada.</w:t>
      </w:r>
    </w:p>
    <w:p w:rsidRPr="00F37827" w:rsidR="007E4479" w:rsidP="00F37827" w:rsidRDefault="007E4479">
      <w:pPr>
        <w:ind w:firstLine="851"/>
        <w:jc w:val="both"/>
        <w:rPr>
          <w:rFonts w:ascii="Times New Roman" w:hAnsi="Times New Roman" w:cs="Times New Roman"/>
          <w:sz w:val="24"/>
          <w:szCs w:val="24"/>
        </w:rPr>
      </w:pPr>
      <w:r w:rsidRPr="00F37827">
        <w:rPr>
          <w:rFonts w:ascii="Times New Roman" w:hAnsi="Times New Roman" w:cs="Times New Roman"/>
          <w:sz w:val="24"/>
          <w:szCs w:val="24"/>
        </w:rPr>
        <w:t>16. Em 24 de Setembro de 2008, no decurso de uma visita ao domicílio familiar, os serviços sociais verificaram que as condições de habitação continuavam precárias.</w:t>
      </w:r>
    </w:p>
    <w:p w:rsidRPr="00F37827" w:rsidR="00A80259" w:rsidP="00F37827" w:rsidRDefault="007E4479">
      <w:pPr>
        <w:ind w:firstLine="851"/>
        <w:jc w:val="both"/>
        <w:rPr>
          <w:rFonts w:ascii="Times New Roman" w:hAnsi="Times New Roman" w:cs="Times New Roman"/>
          <w:sz w:val="24"/>
          <w:szCs w:val="24"/>
        </w:rPr>
      </w:pPr>
      <w:r w:rsidRPr="00F37827">
        <w:rPr>
          <w:rFonts w:ascii="Times New Roman" w:hAnsi="Times New Roman" w:cs="Times New Roman"/>
          <w:sz w:val="24"/>
          <w:szCs w:val="24"/>
        </w:rPr>
        <w:t>17. Foi enviado um trabalhador social</w:t>
      </w:r>
      <w:r w:rsidRPr="00F37827" w:rsidR="008C643D">
        <w:rPr>
          <w:rFonts w:ascii="Times New Roman" w:hAnsi="Times New Roman" w:cs="Times New Roman"/>
          <w:sz w:val="24"/>
          <w:szCs w:val="24"/>
        </w:rPr>
        <w:t xml:space="preserve"> para</w:t>
      </w:r>
      <w:r w:rsidRPr="00F37827">
        <w:rPr>
          <w:rFonts w:ascii="Times New Roman" w:hAnsi="Times New Roman" w:cs="Times New Roman"/>
          <w:sz w:val="24"/>
          <w:szCs w:val="24"/>
        </w:rPr>
        <w:t xml:space="preserve"> junto da Requerente</w:t>
      </w:r>
      <w:r w:rsidRPr="00F37827" w:rsidR="008C643D">
        <w:rPr>
          <w:rFonts w:ascii="Times New Roman" w:hAnsi="Times New Roman" w:cs="Times New Roman"/>
          <w:sz w:val="24"/>
          <w:szCs w:val="24"/>
        </w:rPr>
        <w:t>,</w:t>
      </w:r>
      <w:r w:rsidRPr="00F37827">
        <w:rPr>
          <w:rFonts w:ascii="Times New Roman" w:hAnsi="Times New Roman" w:cs="Times New Roman"/>
          <w:sz w:val="24"/>
          <w:szCs w:val="24"/>
        </w:rPr>
        <w:t xml:space="preserve"> </w:t>
      </w:r>
      <w:r w:rsidRPr="00F37827" w:rsidR="008C643D">
        <w:rPr>
          <w:rFonts w:ascii="Times New Roman" w:hAnsi="Times New Roman" w:cs="Times New Roman"/>
          <w:sz w:val="24"/>
          <w:szCs w:val="24"/>
        </w:rPr>
        <w:t>ensiná-la</w:t>
      </w:r>
      <w:r w:rsidRPr="00F37827">
        <w:rPr>
          <w:rFonts w:ascii="Times New Roman" w:hAnsi="Times New Roman" w:cs="Times New Roman"/>
          <w:sz w:val="24"/>
          <w:szCs w:val="24"/>
        </w:rPr>
        <w:t xml:space="preserve"> a gerir o seu lar, a assegurar a higiene e a organização do domicílio e a tratar dos seus filhos.</w:t>
      </w:r>
    </w:p>
    <w:p w:rsidRPr="00F37827" w:rsidR="007E4479" w:rsidP="00F37827" w:rsidRDefault="007E4479">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18. </w:t>
      </w:r>
      <w:r w:rsidRPr="00F37827" w:rsidR="00E825D6">
        <w:rPr>
          <w:rFonts w:ascii="Times New Roman" w:hAnsi="Times New Roman" w:cs="Times New Roman"/>
          <w:sz w:val="24"/>
          <w:szCs w:val="24"/>
        </w:rPr>
        <w:t>E</w:t>
      </w:r>
      <w:r w:rsidRPr="00F37827" w:rsidR="005C4245">
        <w:rPr>
          <w:rFonts w:ascii="Times New Roman" w:hAnsi="Times New Roman" w:cs="Times New Roman"/>
          <w:sz w:val="24"/>
          <w:szCs w:val="24"/>
        </w:rPr>
        <w:t xml:space="preserve">m 25 de Junho de </w:t>
      </w:r>
      <w:r w:rsidRPr="00F37827">
        <w:rPr>
          <w:rFonts w:ascii="Times New Roman" w:hAnsi="Times New Roman" w:cs="Times New Roman"/>
          <w:sz w:val="24"/>
          <w:szCs w:val="24"/>
        </w:rPr>
        <w:t>2009, o tribunal reuniu em audiência, nos termos do artigo 112.º da LPCJP. No decurso desta audiência, depois de serem tidas em conta as recomendações dos trabalhadores sociais, as seguintes cláusulas foram acrescentadas ao acordo de proteção:</w:t>
      </w:r>
    </w:p>
    <w:p w:rsidRPr="00F37827" w:rsidR="007E4479" w:rsidP="00F37827" w:rsidRDefault="007E4479">
      <w:pPr>
        <w:ind w:firstLine="851"/>
        <w:jc w:val="both"/>
        <w:rPr>
          <w:rFonts w:ascii="Times New Roman" w:hAnsi="Times New Roman" w:cs="Times New Roman"/>
          <w:sz w:val="16"/>
          <w:szCs w:val="16"/>
        </w:rPr>
      </w:pPr>
      <w:r w:rsidRPr="00F37827">
        <w:rPr>
          <w:rFonts w:ascii="Times New Roman" w:hAnsi="Times New Roman" w:cs="Times New Roman"/>
          <w:sz w:val="16"/>
          <w:szCs w:val="16"/>
        </w:rPr>
        <w:t>“1. [Os pais deverão]</w:t>
      </w:r>
      <w:r w:rsidRPr="00F37827" w:rsidR="00E825D6">
        <w:rPr>
          <w:rFonts w:ascii="Times New Roman" w:hAnsi="Times New Roman" w:cs="Times New Roman"/>
          <w:sz w:val="16"/>
          <w:szCs w:val="16"/>
        </w:rPr>
        <w:t xml:space="preserve"> </w:t>
      </w:r>
      <w:r w:rsidRPr="00F37827" w:rsidR="005C4245">
        <w:rPr>
          <w:rFonts w:ascii="Times New Roman" w:hAnsi="Times New Roman" w:cs="Times New Roman"/>
          <w:sz w:val="16"/>
          <w:szCs w:val="16"/>
        </w:rPr>
        <w:t>integrar</w:t>
      </w:r>
      <w:r w:rsidRPr="00F37827" w:rsidR="00E825D6">
        <w:rPr>
          <w:rFonts w:ascii="Times New Roman" w:hAnsi="Times New Roman" w:cs="Times New Roman"/>
          <w:sz w:val="16"/>
          <w:szCs w:val="16"/>
        </w:rPr>
        <w:t xml:space="preserve"> o menor I.R. num </w:t>
      </w:r>
      <w:r w:rsidRPr="00F37827" w:rsidR="005C4245">
        <w:rPr>
          <w:rFonts w:ascii="Times New Roman" w:hAnsi="Times New Roman" w:cs="Times New Roman"/>
          <w:sz w:val="16"/>
          <w:szCs w:val="16"/>
        </w:rPr>
        <w:t>equipamento de infância no próximo ano lectivo</w:t>
      </w:r>
      <w:r w:rsidRPr="00F37827" w:rsidR="00E825D6">
        <w:rPr>
          <w:rFonts w:ascii="Times New Roman" w:hAnsi="Times New Roman" w:cs="Times New Roman"/>
          <w:sz w:val="16"/>
          <w:szCs w:val="16"/>
        </w:rPr>
        <w:t>.</w:t>
      </w:r>
    </w:p>
    <w:p w:rsidRPr="00F37827" w:rsidR="00E825D6" w:rsidP="00F37827" w:rsidRDefault="00E825D6">
      <w:pPr>
        <w:ind w:firstLine="851"/>
        <w:jc w:val="both"/>
        <w:rPr>
          <w:rFonts w:ascii="Times New Roman" w:hAnsi="Times New Roman" w:cs="Times New Roman"/>
          <w:sz w:val="16"/>
          <w:szCs w:val="16"/>
        </w:rPr>
      </w:pPr>
      <w:r w:rsidRPr="00F37827">
        <w:rPr>
          <w:rFonts w:ascii="Times New Roman" w:hAnsi="Times New Roman" w:cs="Times New Roman"/>
          <w:sz w:val="16"/>
          <w:szCs w:val="16"/>
        </w:rPr>
        <w:t xml:space="preserve">2. </w:t>
      </w:r>
      <w:r w:rsidRPr="00F37827" w:rsidR="005C4245">
        <w:rPr>
          <w:rFonts w:ascii="Times New Roman" w:hAnsi="Times New Roman" w:cs="Times New Roman"/>
          <w:sz w:val="16"/>
          <w:szCs w:val="16"/>
        </w:rPr>
        <w:t>O pai terá que iniciar uma actividade profissional remunerada, com situação regularizada na segurança social.</w:t>
      </w:r>
      <w:r w:rsidRPr="00F37827">
        <w:rPr>
          <w:rFonts w:ascii="Times New Roman" w:hAnsi="Times New Roman" w:cs="Times New Roman"/>
          <w:sz w:val="16"/>
          <w:szCs w:val="16"/>
        </w:rPr>
        <w:t>.</w:t>
      </w:r>
    </w:p>
    <w:p w:rsidRPr="00F37827" w:rsidR="00E825D6" w:rsidP="00F37827" w:rsidRDefault="00E825D6">
      <w:pPr>
        <w:ind w:firstLine="851"/>
        <w:jc w:val="both"/>
        <w:rPr>
          <w:rFonts w:ascii="Times New Roman" w:hAnsi="Times New Roman" w:cs="Times New Roman"/>
          <w:sz w:val="16"/>
          <w:szCs w:val="16"/>
        </w:rPr>
      </w:pPr>
      <w:r w:rsidRPr="00F37827">
        <w:rPr>
          <w:rFonts w:ascii="Times New Roman" w:hAnsi="Times New Roman" w:cs="Times New Roman"/>
          <w:sz w:val="16"/>
          <w:szCs w:val="16"/>
        </w:rPr>
        <w:t xml:space="preserve">3. </w:t>
      </w:r>
      <w:r w:rsidRPr="00F37827" w:rsidR="005C4245">
        <w:rPr>
          <w:rFonts w:ascii="Times New Roman" w:hAnsi="Times New Roman" w:cs="Times New Roman"/>
          <w:sz w:val="16"/>
          <w:szCs w:val="16"/>
        </w:rPr>
        <w:t xml:space="preserve">A mãe terá que fazer prova do </w:t>
      </w:r>
      <w:r w:rsidRPr="00F37827" w:rsidR="008C643D">
        <w:rPr>
          <w:rFonts w:ascii="Times New Roman" w:hAnsi="Times New Roman" w:cs="Times New Roman"/>
          <w:sz w:val="16"/>
          <w:szCs w:val="16"/>
        </w:rPr>
        <w:t>seu acompanhamento no Hospital F</w:t>
      </w:r>
      <w:r w:rsidRPr="00F37827" w:rsidR="005C4245">
        <w:rPr>
          <w:rFonts w:ascii="Times New Roman" w:hAnsi="Times New Roman" w:cs="Times New Roman"/>
          <w:sz w:val="16"/>
          <w:szCs w:val="16"/>
        </w:rPr>
        <w:t>ernando Fonseca, no âmbito do seu processo de laqueação de trompas.</w:t>
      </w:r>
      <w:r w:rsidRPr="00F37827">
        <w:rPr>
          <w:rFonts w:ascii="Times New Roman" w:hAnsi="Times New Roman" w:cs="Times New Roman"/>
          <w:sz w:val="16"/>
          <w:szCs w:val="16"/>
        </w:rPr>
        <w:t>.</w:t>
      </w:r>
    </w:p>
    <w:p w:rsidRPr="00F37827" w:rsidR="00E825D6" w:rsidP="00F37827" w:rsidRDefault="00E825D6">
      <w:pPr>
        <w:ind w:firstLine="851"/>
        <w:jc w:val="both"/>
        <w:rPr>
          <w:rFonts w:ascii="Times New Roman" w:hAnsi="Times New Roman" w:cs="Times New Roman"/>
          <w:sz w:val="16"/>
          <w:szCs w:val="16"/>
        </w:rPr>
      </w:pPr>
      <w:r w:rsidRPr="00F37827">
        <w:rPr>
          <w:rFonts w:ascii="Times New Roman" w:hAnsi="Times New Roman" w:cs="Times New Roman"/>
          <w:sz w:val="16"/>
          <w:szCs w:val="16"/>
        </w:rPr>
        <w:t xml:space="preserve">4. </w:t>
      </w:r>
      <w:r w:rsidRPr="00F37827" w:rsidR="005C4245">
        <w:rPr>
          <w:rFonts w:ascii="Times New Roman" w:hAnsi="Times New Roman" w:cs="Times New Roman"/>
          <w:sz w:val="16"/>
          <w:szCs w:val="16"/>
        </w:rPr>
        <w:t>O casal terá que fazer prova de que se encontra a regularizar a sua situação documental</w:t>
      </w:r>
      <w:r w:rsidRPr="00F37827">
        <w:rPr>
          <w:rFonts w:ascii="Times New Roman" w:hAnsi="Times New Roman" w:cs="Times New Roman"/>
          <w:sz w:val="16"/>
          <w:szCs w:val="16"/>
        </w:rPr>
        <w:t>.</w:t>
      </w:r>
    </w:p>
    <w:p w:rsidRPr="00F37827" w:rsidR="00E825D6" w:rsidP="00F37827" w:rsidRDefault="00E825D6">
      <w:pPr>
        <w:ind w:firstLine="851"/>
        <w:jc w:val="both"/>
        <w:rPr>
          <w:rFonts w:ascii="Times New Roman" w:hAnsi="Times New Roman" w:cs="Times New Roman"/>
          <w:sz w:val="16"/>
          <w:szCs w:val="16"/>
        </w:rPr>
      </w:pPr>
      <w:r w:rsidRPr="00F37827">
        <w:rPr>
          <w:rFonts w:ascii="Times New Roman" w:hAnsi="Times New Roman" w:cs="Times New Roman"/>
          <w:sz w:val="16"/>
          <w:szCs w:val="16"/>
        </w:rPr>
        <w:t xml:space="preserve">5. </w:t>
      </w:r>
      <w:r w:rsidRPr="00F37827" w:rsidR="005C4245">
        <w:rPr>
          <w:rFonts w:ascii="Times New Roman" w:hAnsi="Times New Roman" w:cs="Times New Roman"/>
          <w:sz w:val="16"/>
          <w:szCs w:val="16"/>
        </w:rPr>
        <w:t>Os progenitores terão que entregar documentos para estudo da sua situação financeira, para ser avaliada a possibilidade de apoio económico,</w:t>
      </w:r>
    </w:p>
    <w:p w:rsidRPr="00F37827" w:rsidR="00E825D6" w:rsidP="00F37827" w:rsidRDefault="00E825D6">
      <w:pPr>
        <w:ind w:firstLine="851"/>
        <w:jc w:val="both"/>
        <w:rPr>
          <w:rFonts w:ascii="Times New Roman" w:hAnsi="Times New Roman" w:cs="Times New Roman"/>
          <w:sz w:val="16"/>
          <w:szCs w:val="16"/>
        </w:rPr>
      </w:pPr>
      <w:r w:rsidRPr="00F37827">
        <w:rPr>
          <w:rFonts w:ascii="Times New Roman" w:hAnsi="Times New Roman" w:cs="Times New Roman"/>
          <w:sz w:val="16"/>
          <w:szCs w:val="16"/>
        </w:rPr>
        <w:t xml:space="preserve">6. </w:t>
      </w:r>
      <w:r w:rsidRPr="00F37827" w:rsidR="005C4245">
        <w:rPr>
          <w:rFonts w:ascii="Times New Roman" w:hAnsi="Times New Roman" w:cs="Times New Roman"/>
          <w:sz w:val="16"/>
          <w:szCs w:val="16"/>
        </w:rPr>
        <w:t>Os progenitores terão que apresentar uma pessoa da sua rede familiar e/ou social para se constituir como suporte efectivo de apoio a este agregado, sendo que este elemento deverá comparecer junto desta equipa e/ou tribunal para ser co-responsabilizado</w:t>
      </w:r>
      <w:r w:rsidRPr="00F37827">
        <w:rPr>
          <w:rFonts w:ascii="Times New Roman" w:hAnsi="Times New Roman" w:cs="Times New Roman"/>
          <w:sz w:val="16"/>
          <w:szCs w:val="16"/>
        </w:rPr>
        <w:t>.”</w:t>
      </w:r>
    </w:p>
    <w:p w:rsidRPr="00F37827" w:rsidR="00E825D6" w:rsidP="00F37827" w:rsidRDefault="00E825D6">
      <w:pPr>
        <w:ind w:firstLine="851"/>
        <w:jc w:val="both"/>
        <w:rPr>
          <w:rFonts w:ascii="Times New Roman" w:hAnsi="Times New Roman" w:cs="Times New Roman"/>
          <w:sz w:val="24"/>
          <w:szCs w:val="24"/>
        </w:rPr>
      </w:pPr>
      <w:r w:rsidRPr="00F37827">
        <w:rPr>
          <w:rFonts w:ascii="Times New Roman" w:hAnsi="Times New Roman" w:cs="Times New Roman"/>
          <w:sz w:val="24"/>
          <w:szCs w:val="24"/>
        </w:rPr>
        <w:t>Ulteriormente, a CPCJ pediu o alargamento do processo de proteção às crianças L., M.S. e A.</w:t>
      </w:r>
    </w:p>
    <w:p w:rsidRPr="00F37827" w:rsidR="00E825D6" w:rsidP="00F37827" w:rsidRDefault="00E825D6">
      <w:pPr>
        <w:ind w:firstLine="851"/>
        <w:jc w:val="both"/>
        <w:rPr>
          <w:rFonts w:ascii="Times New Roman" w:hAnsi="Times New Roman" w:cs="Times New Roman"/>
          <w:sz w:val="24"/>
          <w:szCs w:val="24"/>
        </w:rPr>
      </w:pPr>
      <w:r w:rsidRPr="00F37827">
        <w:rPr>
          <w:rFonts w:ascii="Times New Roman" w:hAnsi="Times New Roman" w:cs="Times New Roman"/>
          <w:sz w:val="24"/>
          <w:szCs w:val="24"/>
        </w:rPr>
        <w:t>19. Em 9 de Setembro de 2009, os serviços sociais efetuaram uma visita ao domicílio da Requerente.</w:t>
      </w:r>
    </w:p>
    <w:p w:rsidRPr="00F37827" w:rsidR="00E825D6" w:rsidP="00F37827" w:rsidRDefault="00E825D6">
      <w:pPr>
        <w:ind w:firstLine="851"/>
        <w:jc w:val="both"/>
        <w:rPr>
          <w:rFonts w:ascii="Times New Roman" w:hAnsi="Times New Roman" w:cs="Times New Roman"/>
          <w:sz w:val="24"/>
          <w:szCs w:val="24"/>
        </w:rPr>
      </w:pPr>
      <w:r w:rsidRPr="00F37827">
        <w:rPr>
          <w:rFonts w:ascii="Times New Roman" w:hAnsi="Times New Roman" w:cs="Times New Roman"/>
          <w:sz w:val="24"/>
          <w:szCs w:val="24"/>
        </w:rPr>
        <w:t>20. Em 10 de Setembro de 2009, E., então com idade de 13 anos e que estava grávida, foi acolhida num centro de acolhimento temporário de assistência às mulheres. Em 24 de Outubro de 2009, deu à luz uma criança que veio a falecer em 15 de Dezembro de 2009.</w:t>
      </w:r>
    </w:p>
    <w:p w:rsidRPr="00F37827" w:rsidR="00E825D6" w:rsidP="00F37827" w:rsidRDefault="00E825D6">
      <w:pPr>
        <w:ind w:firstLine="851"/>
        <w:jc w:val="both"/>
        <w:rPr>
          <w:rFonts w:ascii="Times New Roman" w:hAnsi="Times New Roman" w:cs="Times New Roman"/>
          <w:sz w:val="24"/>
          <w:szCs w:val="24"/>
        </w:rPr>
      </w:pPr>
      <w:r w:rsidRPr="00F37827">
        <w:rPr>
          <w:rFonts w:ascii="Times New Roman" w:hAnsi="Times New Roman" w:cs="Times New Roman"/>
          <w:sz w:val="24"/>
          <w:szCs w:val="24"/>
        </w:rPr>
        <w:t>21. Quanto a S., que não vivia com a f</w:t>
      </w:r>
      <w:r w:rsidRPr="00F37827" w:rsidR="008C643D">
        <w:rPr>
          <w:rFonts w:ascii="Times New Roman" w:hAnsi="Times New Roman" w:cs="Times New Roman"/>
          <w:sz w:val="24"/>
          <w:szCs w:val="24"/>
        </w:rPr>
        <w:t>amília desde havia algum tempo,</w:t>
      </w:r>
      <w:r w:rsidRPr="00F37827">
        <w:rPr>
          <w:rFonts w:ascii="Times New Roman" w:hAnsi="Times New Roman" w:cs="Times New Roman"/>
          <w:sz w:val="24"/>
          <w:szCs w:val="24"/>
        </w:rPr>
        <w:t xml:space="preserve"> regressou ao domicílio familiar em Outubro de 2009. Então com idade de 16 anos, deu à luz uma filha em 31 de Dezembro de 2009.</w:t>
      </w:r>
    </w:p>
    <w:p w:rsidRPr="00F37827" w:rsidR="00053C14" w:rsidP="00F37827" w:rsidRDefault="00E825D6">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22. Em Dezembro de 2009, a ECJ responsável pelo processo remeteu um relatório de acompanhamento ao tribunal. Indicava aí que a Requerente e o seu cônjuge não tinham respeitado os compromissos que haviam assumido </w:t>
      </w:r>
      <w:r w:rsidRPr="00F37827" w:rsidR="00053C14">
        <w:rPr>
          <w:rFonts w:ascii="Times New Roman" w:hAnsi="Times New Roman" w:cs="Times New Roman"/>
          <w:sz w:val="24"/>
          <w:szCs w:val="24"/>
        </w:rPr>
        <w:t>no quadro do acordo de proteção e, nomeadamente:</w:t>
      </w:r>
    </w:p>
    <w:p w:rsidRPr="00F37827" w:rsidR="00053C14" w:rsidP="00F37827" w:rsidRDefault="00053C14">
      <w:pPr>
        <w:ind w:firstLine="851"/>
        <w:jc w:val="both"/>
        <w:rPr>
          <w:rFonts w:ascii="Times New Roman" w:hAnsi="Times New Roman" w:cs="Times New Roman"/>
          <w:sz w:val="24"/>
          <w:szCs w:val="24"/>
        </w:rPr>
      </w:pPr>
      <w:r w:rsidRPr="00F37827">
        <w:rPr>
          <w:rFonts w:ascii="Times New Roman" w:hAnsi="Times New Roman" w:cs="Times New Roman"/>
          <w:sz w:val="24"/>
          <w:szCs w:val="24"/>
        </w:rPr>
        <w:t>- que o filho I.R. continuava sem estar inscrito num estabelecimento para crianças;</w:t>
      </w:r>
    </w:p>
    <w:p w:rsidRPr="00F37827" w:rsidR="00053C14" w:rsidP="00F37827" w:rsidRDefault="00053C14">
      <w:pPr>
        <w:ind w:firstLine="851"/>
        <w:jc w:val="both"/>
        <w:rPr>
          <w:rFonts w:ascii="Times New Roman" w:hAnsi="Times New Roman" w:cs="Times New Roman"/>
          <w:sz w:val="24"/>
          <w:szCs w:val="24"/>
        </w:rPr>
      </w:pPr>
      <w:r w:rsidRPr="00F37827">
        <w:rPr>
          <w:rFonts w:ascii="Times New Roman" w:hAnsi="Times New Roman" w:cs="Times New Roman"/>
          <w:sz w:val="24"/>
          <w:szCs w:val="24"/>
        </w:rPr>
        <w:t>- que o pai não tinha regularizado a sua situação junto da Segurança Social;</w:t>
      </w:r>
    </w:p>
    <w:p w:rsidRPr="00F37827" w:rsidR="00F37827" w:rsidP="00F37827" w:rsidRDefault="00053C14">
      <w:pPr>
        <w:ind w:firstLine="851"/>
        <w:jc w:val="both"/>
        <w:rPr>
          <w:rFonts w:ascii="Times New Roman" w:hAnsi="Times New Roman" w:cs="Times New Roman"/>
          <w:sz w:val="24"/>
          <w:szCs w:val="24"/>
        </w:rPr>
      </w:pPr>
      <w:r w:rsidRPr="00F37827">
        <w:rPr>
          <w:rFonts w:ascii="Times New Roman" w:hAnsi="Times New Roman" w:cs="Times New Roman"/>
          <w:sz w:val="24"/>
          <w:szCs w:val="24"/>
        </w:rPr>
        <w:t>- que a mãe não tinha procedido à operação de esterilização por la</w:t>
      </w:r>
      <w:r w:rsidRPr="00F37827" w:rsidR="00E950B3">
        <w:rPr>
          <w:rFonts w:ascii="Times New Roman" w:hAnsi="Times New Roman" w:cs="Times New Roman"/>
          <w:sz w:val="24"/>
          <w:szCs w:val="24"/>
        </w:rPr>
        <w:t>queação</w:t>
      </w:r>
      <w:r w:rsidRPr="00F37827">
        <w:rPr>
          <w:rFonts w:ascii="Times New Roman" w:hAnsi="Times New Roman" w:cs="Times New Roman"/>
          <w:sz w:val="24"/>
          <w:szCs w:val="24"/>
        </w:rPr>
        <w:t xml:space="preserve"> das trompas e que não tinha seguido nenhum planeamento familiar, uma vez que acabava de dar à luz uma outra criança, um ano após ter dado nascimento a gémeos;</w:t>
      </w:r>
    </w:p>
    <w:p w:rsidRPr="00F37827" w:rsidR="00A80259" w:rsidP="00F37827" w:rsidRDefault="00053C14">
      <w:pPr>
        <w:ind w:firstLine="851"/>
        <w:jc w:val="both"/>
        <w:rPr>
          <w:rFonts w:ascii="Times New Roman" w:hAnsi="Times New Roman" w:cs="Times New Roman"/>
          <w:sz w:val="24"/>
          <w:szCs w:val="24"/>
        </w:rPr>
      </w:pPr>
      <w:r w:rsidRPr="00F37827">
        <w:rPr>
          <w:rFonts w:ascii="Times New Roman" w:hAnsi="Times New Roman" w:cs="Times New Roman"/>
          <w:sz w:val="24"/>
          <w:szCs w:val="24"/>
        </w:rPr>
        <w:t>- que as suas últimas gravidezes não tinha sido objeto de acompanhamento médico,</w:t>
      </w:r>
    </w:p>
    <w:p w:rsidRPr="00F37827" w:rsidR="00053C14" w:rsidP="00F37827" w:rsidRDefault="00053C14">
      <w:pPr>
        <w:ind w:firstLine="851"/>
        <w:jc w:val="both"/>
        <w:rPr>
          <w:rFonts w:ascii="Times New Roman" w:hAnsi="Times New Roman" w:cs="Times New Roman"/>
          <w:sz w:val="24"/>
          <w:szCs w:val="24"/>
        </w:rPr>
      </w:pPr>
      <w:r w:rsidRPr="00F37827">
        <w:rPr>
          <w:rFonts w:ascii="Times New Roman" w:hAnsi="Times New Roman" w:cs="Times New Roman"/>
          <w:sz w:val="24"/>
          <w:szCs w:val="24"/>
        </w:rPr>
        <w:t>- que os pais continuavam em situação irregular no País;</w:t>
      </w:r>
    </w:p>
    <w:p w:rsidRPr="00F37827" w:rsidR="00053C14" w:rsidP="00F37827" w:rsidRDefault="00053C14">
      <w:pPr>
        <w:ind w:firstLine="851"/>
        <w:jc w:val="both"/>
        <w:rPr>
          <w:rFonts w:ascii="Times New Roman" w:hAnsi="Times New Roman" w:cs="Times New Roman"/>
          <w:sz w:val="24"/>
          <w:szCs w:val="24"/>
        </w:rPr>
      </w:pPr>
      <w:r w:rsidRPr="00F37827">
        <w:rPr>
          <w:rFonts w:ascii="Times New Roman" w:hAnsi="Times New Roman" w:cs="Times New Roman"/>
          <w:sz w:val="24"/>
          <w:szCs w:val="24"/>
        </w:rPr>
        <w:t>- que não tinham apresentado ninguém da sua rede familiar ou social que os pudesse ajudar a cuidar das crianças.</w:t>
      </w:r>
    </w:p>
    <w:p w:rsidRPr="00F37827" w:rsidR="00053C14" w:rsidP="00F37827" w:rsidRDefault="00053C14">
      <w:pPr>
        <w:ind w:firstLine="851"/>
        <w:jc w:val="both"/>
        <w:rPr>
          <w:rFonts w:ascii="Times New Roman" w:hAnsi="Times New Roman" w:cs="Times New Roman"/>
          <w:sz w:val="24"/>
          <w:szCs w:val="24"/>
        </w:rPr>
      </w:pPr>
      <w:r w:rsidRPr="00F37827">
        <w:rPr>
          <w:rFonts w:ascii="Times New Roman" w:hAnsi="Times New Roman" w:cs="Times New Roman"/>
          <w:sz w:val="24"/>
          <w:szCs w:val="24"/>
        </w:rPr>
        <w:t>23. Em 5 de Fevereiro de 2010, a ECJ efetuou uma visita ao domicílio familiar. Entregou a seguir um relatório ao tribunal com as observações seguintes:</w:t>
      </w:r>
    </w:p>
    <w:p w:rsidRPr="00F37827" w:rsidR="00053C14" w:rsidP="00F37827" w:rsidRDefault="00053C14">
      <w:pPr>
        <w:ind w:firstLine="851"/>
        <w:jc w:val="both"/>
        <w:rPr>
          <w:rFonts w:ascii="Times New Roman" w:hAnsi="Times New Roman" w:cs="Times New Roman"/>
          <w:sz w:val="24"/>
          <w:szCs w:val="24"/>
        </w:rPr>
      </w:pPr>
      <w:r w:rsidRPr="00F37827">
        <w:rPr>
          <w:rFonts w:ascii="Times New Roman" w:hAnsi="Times New Roman" w:cs="Times New Roman"/>
          <w:sz w:val="24"/>
          <w:szCs w:val="24"/>
        </w:rPr>
        <w:t>- as vacinas de M., L. e M.S. não estavam em dia;</w:t>
      </w:r>
    </w:p>
    <w:p w:rsidRPr="00F37827" w:rsidR="00053C14" w:rsidP="00F37827" w:rsidRDefault="00053C14">
      <w:pPr>
        <w:ind w:firstLine="851"/>
        <w:jc w:val="both"/>
        <w:rPr>
          <w:rFonts w:ascii="Times New Roman" w:hAnsi="Times New Roman" w:cs="Times New Roman"/>
          <w:sz w:val="24"/>
          <w:szCs w:val="24"/>
        </w:rPr>
      </w:pPr>
      <w:r w:rsidRPr="00F37827">
        <w:rPr>
          <w:rFonts w:ascii="Times New Roman" w:hAnsi="Times New Roman" w:cs="Times New Roman"/>
          <w:sz w:val="24"/>
          <w:szCs w:val="24"/>
        </w:rPr>
        <w:t>- o pai tinha declarado receber 366 Euros (EUR) de rendimentos mensais;</w:t>
      </w:r>
    </w:p>
    <w:p w:rsidRPr="00F37827" w:rsidR="00053C14" w:rsidP="00F37827" w:rsidRDefault="00053C14">
      <w:pPr>
        <w:ind w:firstLine="851"/>
        <w:jc w:val="both"/>
        <w:rPr>
          <w:rFonts w:ascii="Times New Roman" w:hAnsi="Times New Roman" w:cs="Times New Roman"/>
          <w:sz w:val="24"/>
          <w:szCs w:val="24"/>
        </w:rPr>
      </w:pPr>
      <w:r w:rsidRPr="00F37827">
        <w:rPr>
          <w:rFonts w:ascii="Times New Roman" w:hAnsi="Times New Roman" w:cs="Times New Roman"/>
          <w:sz w:val="24"/>
          <w:szCs w:val="24"/>
        </w:rPr>
        <w:t>- a Requerente não tinha rendimentos;</w:t>
      </w:r>
    </w:p>
    <w:p w:rsidRPr="00F37827" w:rsidR="00053C14" w:rsidP="00F37827" w:rsidRDefault="00053C14">
      <w:pPr>
        <w:ind w:firstLine="851"/>
        <w:jc w:val="both"/>
        <w:rPr>
          <w:rFonts w:ascii="Times New Roman" w:hAnsi="Times New Roman" w:cs="Times New Roman"/>
          <w:sz w:val="24"/>
          <w:szCs w:val="24"/>
        </w:rPr>
      </w:pPr>
      <w:r w:rsidRPr="00F37827">
        <w:rPr>
          <w:rFonts w:ascii="Times New Roman" w:hAnsi="Times New Roman" w:cs="Times New Roman"/>
          <w:sz w:val="24"/>
          <w:szCs w:val="24"/>
        </w:rPr>
        <w:t>- a família recebia 393 EUR por mês a título de prestações familiares;</w:t>
      </w:r>
    </w:p>
    <w:p w:rsidRPr="00F37827" w:rsidR="00053C14" w:rsidP="00F37827" w:rsidRDefault="00053C14">
      <w:pPr>
        <w:ind w:firstLine="851"/>
        <w:jc w:val="both"/>
        <w:rPr>
          <w:rFonts w:ascii="Times New Roman" w:hAnsi="Times New Roman" w:cs="Times New Roman"/>
          <w:sz w:val="24"/>
          <w:szCs w:val="24"/>
        </w:rPr>
      </w:pPr>
      <w:r w:rsidRPr="00F37827">
        <w:rPr>
          <w:rFonts w:ascii="Times New Roman" w:hAnsi="Times New Roman" w:cs="Times New Roman"/>
          <w:sz w:val="24"/>
          <w:szCs w:val="24"/>
        </w:rPr>
        <w:t>- a situação irregular de alguns membros da família constituía um obstáculo para a obtenção de prestações sociais,</w:t>
      </w:r>
    </w:p>
    <w:p w:rsidRPr="00F37827" w:rsidR="00053C14" w:rsidP="00F37827" w:rsidRDefault="00053C14">
      <w:pPr>
        <w:ind w:firstLine="851"/>
        <w:jc w:val="both"/>
        <w:rPr>
          <w:rFonts w:ascii="Times New Roman" w:hAnsi="Times New Roman" w:cs="Times New Roman"/>
          <w:sz w:val="24"/>
          <w:szCs w:val="24"/>
        </w:rPr>
      </w:pPr>
      <w:r w:rsidRPr="00F37827">
        <w:rPr>
          <w:rFonts w:ascii="Times New Roman" w:hAnsi="Times New Roman" w:cs="Times New Roman"/>
          <w:sz w:val="24"/>
          <w:szCs w:val="24"/>
        </w:rPr>
        <w:t>- a Reque</w:t>
      </w:r>
      <w:r w:rsidRPr="00F37827" w:rsidR="008C643D">
        <w:rPr>
          <w:rFonts w:ascii="Times New Roman" w:hAnsi="Times New Roman" w:cs="Times New Roman"/>
          <w:sz w:val="24"/>
          <w:szCs w:val="24"/>
        </w:rPr>
        <w:t>rente tinha dito ter-se inscrito</w:t>
      </w:r>
      <w:r w:rsidRPr="00F37827">
        <w:rPr>
          <w:rFonts w:ascii="Times New Roman" w:hAnsi="Times New Roman" w:cs="Times New Roman"/>
          <w:sz w:val="24"/>
          <w:szCs w:val="24"/>
        </w:rPr>
        <w:t xml:space="preserve"> no hospital com vista a uma esterilização por </w:t>
      </w:r>
      <w:r w:rsidRPr="00F37827" w:rsidR="00E950B3">
        <w:rPr>
          <w:rFonts w:ascii="Times New Roman" w:hAnsi="Times New Roman" w:cs="Times New Roman"/>
          <w:sz w:val="24"/>
          <w:szCs w:val="24"/>
        </w:rPr>
        <w:t>laqueação</w:t>
      </w:r>
      <w:r w:rsidRPr="00F37827">
        <w:rPr>
          <w:rFonts w:ascii="Times New Roman" w:hAnsi="Times New Roman" w:cs="Times New Roman"/>
          <w:sz w:val="24"/>
          <w:szCs w:val="24"/>
        </w:rPr>
        <w:t xml:space="preserve"> das trompas, mas o hospital desmentira esta informação.</w:t>
      </w:r>
    </w:p>
    <w:p w:rsidRPr="00F37827" w:rsidR="00053C14" w:rsidP="00F37827" w:rsidRDefault="00053C14">
      <w:pPr>
        <w:ind w:firstLine="851"/>
        <w:jc w:val="both"/>
        <w:rPr>
          <w:rFonts w:ascii="Times New Roman" w:hAnsi="Times New Roman" w:cs="Times New Roman"/>
          <w:sz w:val="24"/>
          <w:szCs w:val="24"/>
        </w:rPr>
      </w:pPr>
      <w:r w:rsidRPr="00F37827">
        <w:rPr>
          <w:rFonts w:ascii="Times New Roman" w:hAnsi="Times New Roman" w:cs="Times New Roman"/>
          <w:sz w:val="24"/>
          <w:szCs w:val="24"/>
        </w:rPr>
        <w:t>24. Por despacho de 3 de Março de 2010, o tribunal de família</w:t>
      </w:r>
      <w:r w:rsidRPr="00F37827" w:rsidR="0022297A">
        <w:rPr>
          <w:rFonts w:ascii="Times New Roman" w:hAnsi="Times New Roman" w:cs="Times New Roman"/>
          <w:sz w:val="24"/>
          <w:szCs w:val="24"/>
        </w:rPr>
        <w:t xml:space="preserve"> </w:t>
      </w:r>
      <w:r w:rsidRPr="00F37827">
        <w:rPr>
          <w:rFonts w:ascii="Times New Roman" w:hAnsi="Times New Roman" w:cs="Times New Roman"/>
          <w:sz w:val="24"/>
          <w:szCs w:val="24"/>
        </w:rPr>
        <w:t>decidiu o alargamento do processo de proteção às crianças L., M.S., e A</w:t>
      </w:r>
      <w:r w:rsidRPr="00F37827" w:rsidR="0022297A">
        <w:rPr>
          <w:rFonts w:ascii="Times New Roman" w:hAnsi="Times New Roman" w:cs="Times New Roman"/>
          <w:sz w:val="24"/>
          <w:szCs w:val="24"/>
        </w:rPr>
        <w:t>. (quanto a R., o alargamento foi pronunciado por um despacho de 5 de Janeiro de 2012).</w:t>
      </w:r>
    </w:p>
    <w:p w:rsidRPr="00F37827" w:rsidR="0022297A" w:rsidP="00F37827" w:rsidRDefault="0022297A">
      <w:pPr>
        <w:ind w:firstLine="851"/>
        <w:jc w:val="both"/>
        <w:rPr>
          <w:rFonts w:ascii="Times New Roman" w:hAnsi="Times New Roman" w:cs="Times New Roman"/>
          <w:sz w:val="24"/>
          <w:szCs w:val="24"/>
        </w:rPr>
      </w:pPr>
      <w:r w:rsidRPr="00F37827">
        <w:rPr>
          <w:rFonts w:ascii="Times New Roman" w:hAnsi="Times New Roman" w:cs="Times New Roman"/>
          <w:sz w:val="24"/>
          <w:szCs w:val="24"/>
        </w:rPr>
        <w:t>25. Em Junho de 2010, uma trabalhadora social foi enviada junto da família para a auxiliar na assunção dos cuidados do lar. Durante seis semanas esteve presente</w:t>
      </w:r>
      <w:r w:rsidRPr="00F37827" w:rsidR="008C643D">
        <w:rPr>
          <w:rFonts w:ascii="Times New Roman" w:hAnsi="Times New Roman" w:cs="Times New Roman"/>
          <w:sz w:val="24"/>
          <w:szCs w:val="24"/>
        </w:rPr>
        <w:t>,</w:t>
      </w:r>
      <w:r w:rsidRPr="00F37827">
        <w:rPr>
          <w:rFonts w:ascii="Times New Roman" w:hAnsi="Times New Roman" w:cs="Times New Roman"/>
          <w:sz w:val="24"/>
          <w:szCs w:val="24"/>
        </w:rPr>
        <w:t xml:space="preserve"> três a quatro vezes por semana</w:t>
      </w:r>
      <w:r w:rsidRPr="00F37827" w:rsidR="008C643D">
        <w:rPr>
          <w:rFonts w:ascii="Times New Roman" w:hAnsi="Times New Roman" w:cs="Times New Roman"/>
          <w:sz w:val="24"/>
          <w:szCs w:val="24"/>
        </w:rPr>
        <w:t>,</w:t>
      </w:r>
      <w:r w:rsidRPr="00F37827">
        <w:rPr>
          <w:rFonts w:ascii="Times New Roman" w:hAnsi="Times New Roman" w:cs="Times New Roman"/>
          <w:sz w:val="24"/>
          <w:szCs w:val="24"/>
        </w:rPr>
        <w:t xml:space="preserve"> no domicílio da Requerente para a ensinar a organizar o seu lar. Ajudou-a</w:t>
      </w:r>
      <w:r w:rsidRPr="00F37827" w:rsidR="008C643D">
        <w:rPr>
          <w:rFonts w:ascii="Times New Roman" w:hAnsi="Times New Roman" w:cs="Times New Roman"/>
          <w:sz w:val="24"/>
          <w:szCs w:val="24"/>
        </w:rPr>
        <w:t>,</w:t>
      </w:r>
      <w:r w:rsidRPr="00F37827">
        <w:rPr>
          <w:rFonts w:ascii="Times New Roman" w:hAnsi="Times New Roman" w:cs="Times New Roman"/>
          <w:sz w:val="24"/>
          <w:szCs w:val="24"/>
        </w:rPr>
        <w:t xml:space="preserve"> também</w:t>
      </w:r>
      <w:r w:rsidRPr="00F37827" w:rsidR="008C643D">
        <w:rPr>
          <w:rFonts w:ascii="Times New Roman" w:hAnsi="Times New Roman" w:cs="Times New Roman"/>
          <w:sz w:val="24"/>
          <w:szCs w:val="24"/>
        </w:rPr>
        <w:t>,</w:t>
      </w:r>
      <w:r w:rsidRPr="00F37827">
        <w:rPr>
          <w:rFonts w:ascii="Times New Roman" w:hAnsi="Times New Roman" w:cs="Times New Roman"/>
          <w:sz w:val="24"/>
          <w:szCs w:val="24"/>
        </w:rPr>
        <w:t xml:space="preserve"> a mudar-se para outro apartamento.</w:t>
      </w:r>
    </w:p>
    <w:p w:rsidRPr="00F37827" w:rsidR="0022297A" w:rsidP="00F37827" w:rsidRDefault="0022297A">
      <w:pPr>
        <w:ind w:firstLine="851"/>
        <w:jc w:val="both"/>
        <w:rPr>
          <w:rFonts w:ascii="Times New Roman" w:hAnsi="Times New Roman" w:cs="Times New Roman"/>
          <w:sz w:val="24"/>
          <w:szCs w:val="24"/>
        </w:rPr>
      </w:pPr>
      <w:r w:rsidRPr="00F37827">
        <w:rPr>
          <w:rFonts w:ascii="Times New Roman" w:hAnsi="Times New Roman" w:cs="Times New Roman"/>
          <w:sz w:val="24"/>
          <w:szCs w:val="24"/>
        </w:rPr>
        <w:t>26. Em 23 de Agosto de 2010, a ECJ apresentou um outro relatório segundo o qual:</w:t>
      </w:r>
    </w:p>
    <w:p w:rsidRPr="00F37827" w:rsidR="0022297A" w:rsidP="00F37827" w:rsidRDefault="0022297A">
      <w:pPr>
        <w:ind w:firstLine="851"/>
        <w:jc w:val="both"/>
        <w:rPr>
          <w:rFonts w:ascii="Times New Roman" w:hAnsi="Times New Roman" w:cs="Times New Roman"/>
          <w:sz w:val="24"/>
          <w:szCs w:val="24"/>
        </w:rPr>
      </w:pPr>
      <w:r w:rsidRPr="00F37827">
        <w:rPr>
          <w:rFonts w:ascii="Times New Roman" w:hAnsi="Times New Roman" w:cs="Times New Roman"/>
          <w:sz w:val="24"/>
          <w:szCs w:val="24"/>
        </w:rPr>
        <w:t>- o pai ainda não tinha regularizado a sua situação junto dos serviços sociais;</w:t>
      </w:r>
    </w:p>
    <w:p w:rsidRPr="00F37827" w:rsidR="0022297A" w:rsidP="00F37827" w:rsidRDefault="0022297A">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 a Requerente persistia na sua recusa em submeter-se à operação visando a esterilização por </w:t>
      </w:r>
      <w:r w:rsidRPr="00F37827" w:rsidR="00E950B3">
        <w:rPr>
          <w:rFonts w:ascii="Times New Roman" w:hAnsi="Times New Roman" w:cs="Times New Roman"/>
          <w:sz w:val="24"/>
          <w:szCs w:val="24"/>
        </w:rPr>
        <w:t>laqueação</w:t>
      </w:r>
      <w:r w:rsidRPr="00F37827">
        <w:rPr>
          <w:rFonts w:ascii="Times New Roman" w:hAnsi="Times New Roman" w:cs="Times New Roman"/>
          <w:sz w:val="24"/>
          <w:szCs w:val="24"/>
        </w:rPr>
        <w:t xml:space="preserve"> das trompas;</w:t>
      </w:r>
    </w:p>
    <w:p w:rsidRPr="00F37827" w:rsidR="0022297A" w:rsidP="00F37827" w:rsidRDefault="0022297A">
      <w:pPr>
        <w:ind w:firstLine="851"/>
        <w:jc w:val="both"/>
        <w:rPr>
          <w:rFonts w:ascii="Times New Roman" w:hAnsi="Times New Roman" w:cs="Times New Roman"/>
          <w:sz w:val="24"/>
          <w:szCs w:val="24"/>
        </w:rPr>
      </w:pPr>
      <w:r w:rsidRPr="00F37827">
        <w:rPr>
          <w:rFonts w:ascii="Times New Roman" w:hAnsi="Times New Roman" w:cs="Times New Roman"/>
          <w:sz w:val="24"/>
          <w:szCs w:val="24"/>
        </w:rPr>
        <w:t>- os pais não se tinham ainda apresentado com a documentação necessária ao estudo da sua situação financeira;</w:t>
      </w:r>
    </w:p>
    <w:p w:rsidRPr="00F37827" w:rsidR="0022297A" w:rsidP="00F37827" w:rsidRDefault="0022297A">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 nenhuma pessoa se tinha mostrado disponível para </w:t>
      </w:r>
      <w:r w:rsidRPr="00F37827" w:rsidR="008C643D">
        <w:rPr>
          <w:rFonts w:ascii="Times New Roman" w:hAnsi="Times New Roman" w:cs="Times New Roman"/>
          <w:sz w:val="24"/>
          <w:szCs w:val="24"/>
        </w:rPr>
        <w:t>prestar</w:t>
      </w:r>
      <w:r w:rsidRPr="00F37827">
        <w:rPr>
          <w:rFonts w:ascii="Times New Roman" w:hAnsi="Times New Roman" w:cs="Times New Roman"/>
          <w:sz w:val="24"/>
          <w:szCs w:val="24"/>
        </w:rPr>
        <w:t xml:space="preserve"> apoio para a educação das crianças;</w:t>
      </w:r>
    </w:p>
    <w:p w:rsidRPr="00F37827" w:rsidR="0022297A" w:rsidP="00F37827" w:rsidRDefault="0022297A">
      <w:pPr>
        <w:ind w:firstLine="851"/>
        <w:jc w:val="both"/>
        <w:rPr>
          <w:rFonts w:ascii="Times New Roman" w:hAnsi="Times New Roman" w:cs="Times New Roman"/>
          <w:sz w:val="24"/>
          <w:szCs w:val="24"/>
        </w:rPr>
      </w:pPr>
      <w:r w:rsidRPr="00F37827">
        <w:rPr>
          <w:rFonts w:ascii="Times New Roman" w:hAnsi="Times New Roman" w:cs="Times New Roman"/>
          <w:sz w:val="24"/>
          <w:szCs w:val="24"/>
        </w:rPr>
        <w:t>-E. tinha regressado às aulas e tinha passado ao nível superior, mas continuava a ajudar a sua mãe no apoio ao resto da sua família;</w:t>
      </w:r>
    </w:p>
    <w:p w:rsidRPr="00F37827" w:rsidR="0022297A" w:rsidP="00F37827" w:rsidRDefault="0022297A">
      <w:pPr>
        <w:ind w:firstLine="851"/>
        <w:jc w:val="both"/>
        <w:rPr>
          <w:rFonts w:ascii="Times New Roman" w:hAnsi="Times New Roman" w:cs="Times New Roman"/>
          <w:sz w:val="24"/>
          <w:szCs w:val="24"/>
        </w:rPr>
      </w:pPr>
      <w:r w:rsidRPr="00F37827">
        <w:rPr>
          <w:rFonts w:ascii="Times New Roman" w:hAnsi="Times New Roman" w:cs="Times New Roman"/>
          <w:sz w:val="24"/>
          <w:szCs w:val="24"/>
        </w:rPr>
        <w:t>- I. tinha obtido aproveitamento no seu ano escolar;</w:t>
      </w:r>
    </w:p>
    <w:p w:rsidRPr="00F37827" w:rsidR="0022297A" w:rsidP="00F37827" w:rsidRDefault="0022297A">
      <w:pPr>
        <w:ind w:firstLine="851"/>
        <w:jc w:val="both"/>
        <w:rPr>
          <w:rFonts w:ascii="Times New Roman" w:hAnsi="Times New Roman" w:cs="Times New Roman"/>
          <w:sz w:val="24"/>
          <w:szCs w:val="24"/>
        </w:rPr>
      </w:pPr>
      <w:r w:rsidRPr="00F37827">
        <w:rPr>
          <w:rFonts w:ascii="Times New Roman" w:hAnsi="Times New Roman" w:cs="Times New Roman"/>
          <w:sz w:val="24"/>
          <w:szCs w:val="24"/>
        </w:rPr>
        <w:t>- M. e Y. não frequentavam a escola com assiduidade;</w:t>
      </w:r>
    </w:p>
    <w:p w:rsidRPr="00F37827" w:rsidR="0022297A" w:rsidP="00F37827" w:rsidRDefault="0022297A">
      <w:pPr>
        <w:ind w:firstLine="851"/>
        <w:jc w:val="both"/>
        <w:rPr>
          <w:rFonts w:ascii="Times New Roman" w:hAnsi="Times New Roman" w:cs="Times New Roman"/>
          <w:sz w:val="24"/>
          <w:szCs w:val="24"/>
        </w:rPr>
      </w:pPr>
      <w:r w:rsidRPr="00F37827">
        <w:rPr>
          <w:rFonts w:ascii="Times New Roman" w:hAnsi="Times New Roman" w:cs="Times New Roman"/>
          <w:sz w:val="24"/>
          <w:szCs w:val="24"/>
        </w:rPr>
        <w:t>- I.R. e A. não frequentavam a creche e ficavam em casa.</w:t>
      </w:r>
    </w:p>
    <w:p w:rsidRPr="00F37827" w:rsidR="0022297A" w:rsidP="00F37827" w:rsidRDefault="0022297A">
      <w:pPr>
        <w:ind w:firstLine="851"/>
        <w:jc w:val="both"/>
        <w:rPr>
          <w:rFonts w:ascii="Times New Roman" w:hAnsi="Times New Roman" w:cs="Times New Roman"/>
          <w:sz w:val="24"/>
          <w:szCs w:val="24"/>
        </w:rPr>
      </w:pPr>
      <w:r w:rsidRPr="00F37827">
        <w:rPr>
          <w:rFonts w:ascii="Times New Roman" w:hAnsi="Times New Roman" w:cs="Times New Roman"/>
          <w:sz w:val="24"/>
          <w:szCs w:val="24"/>
        </w:rPr>
        <w:t>27. O tribunal marcou uma audiência para dia 23 de Setembro de 2010, mas os pais não compareceram.</w:t>
      </w:r>
    </w:p>
    <w:p w:rsidRPr="00F37827" w:rsidR="0022297A" w:rsidP="00F37827" w:rsidRDefault="0022297A">
      <w:pPr>
        <w:ind w:firstLine="851"/>
        <w:jc w:val="both"/>
        <w:rPr>
          <w:rFonts w:ascii="Times New Roman" w:hAnsi="Times New Roman" w:cs="Times New Roman"/>
          <w:sz w:val="24"/>
          <w:szCs w:val="24"/>
        </w:rPr>
      </w:pPr>
      <w:r w:rsidRPr="00F37827">
        <w:rPr>
          <w:rFonts w:ascii="Times New Roman" w:hAnsi="Times New Roman" w:cs="Times New Roman"/>
          <w:sz w:val="24"/>
          <w:szCs w:val="24"/>
        </w:rPr>
        <w:t>28. Uma nova audiência foi marcada para o dia 26 de Outubro de 2010, na qual apenas compareceu S. No decurso da audiência, esta última declarou que a situação da família tinha melhorado.</w:t>
      </w:r>
    </w:p>
    <w:p w:rsidRPr="00F37827" w:rsidR="00A71B2F" w:rsidP="00F37827" w:rsidRDefault="00A71B2F">
      <w:pPr>
        <w:ind w:firstLine="851"/>
        <w:jc w:val="both"/>
        <w:rPr>
          <w:rFonts w:ascii="Times New Roman" w:hAnsi="Times New Roman" w:cs="Times New Roman"/>
          <w:sz w:val="24"/>
          <w:szCs w:val="24"/>
        </w:rPr>
      </w:pPr>
      <w:r w:rsidRPr="00F37827">
        <w:rPr>
          <w:rFonts w:ascii="Times New Roman" w:hAnsi="Times New Roman" w:cs="Times New Roman"/>
          <w:sz w:val="24"/>
          <w:szCs w:val="24"/>
        </w:rPr>
        <w:t>29. Em Dezembro de 2010, a ECJ entregou um novo relatório ao tribunal, observando nomeadamente:</w:t>
      </w:r>
    </w:p>
    <w:p w:rsidRPr="00F37827" w:rsidR="00A71B2F" w:rsidP="00F37827" w:rsidRDefault="00A71B2F">
      <w:pPr>
        <w:ind w:firstLine="851"/>
        <w:jc w:val="both"/>
        <w:rPr>
          <w:rFonts w:ascii="Times New Roman" w:hAnsi="Times New Roman" w:cs="Times New Roman"/>
          <w:sz w:val="24"/>
          <w:szCs w:val="24"/>
        </w:rPr>
      </w:pPr>
      <w:r w:rsidRPr="00F37827">
        <w:rPr>
          <w:rFonts w:ascii="Times New Roman" w:hAnsi="Times New Roman" w:cs="Times New Roman"/>
          <w:sz w:val="24"/>
          <w:szCs w:val="24"/>
        </w:rPr>
        <w:t>- que E. tinha deixado de ir à escola;</w:t>
      </w:r>
    </w:p>
    <w:p w:rsidRPr="00F37827" w:rsidR="00A71B2F" w:rsidP="00F37827" w:rsidRDefault="00A71B2F">
      <w:pPr>
        <w:ind w:firstLine="851"/>
        <w:jc w:val="both"/>
        <w:rPr>
          <w:rFonts w:ascii="Times New Roman" w:hAnsi="Times New Roman" w:cs="Times New Roman"/>
          <w:sz w:val="24"/>
          <w:szCs w:val="24"/>
        </w:rPr>
      </w:pPr>
      <w:r w:rsidRPr="00F37827">
        <w:rPr>
          <w:rFonts w:ascii="Times New Roman" w:hAnsi="Times New Roman" w:cs="Times New Roman"/>
          <w:sz w:val="24"/>
          <w:szCs w:val="24"/>
        </w:rPr>
        <w:t>- que I. ainda não tinha sido inscrita no registo civil e que não beneficiava por isso de nenhuma subvenção social;</w:t>
      </w:r>
    </w:p>
    <w:p w:rsidRPr="00F37827" w:rsidR="00A71B2F" w:rsidP="00F37827" w:rsidRDefault="00A71B2F">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 </w:t>
      </w:r>
      <w:r w:rsidRPr="00F37827" w:rsidR="008C643D">
        <w:rPr>
          <w:rFonts w:ascii="Times New Roman" w:hAnsi="Times New Roman" w:cs="Times New Roman"/>
          <w:sz w:val="24"/>
          <w:szCs w:val="24"/>
        </w:rPr>
        <w:t>que Y. e I.R. estavam frequentemente</w:t>
      </w:r>
      <w:r w:rsidRPr="00F37827">
        <w:rPr>
          <w:rFonts w:ascii="Times New Roman" w:hAnsi="Times New Roman" w:cs="Times New Roman"/>
          <w:sz w:val="24"/>
          <w:szCs w:val="24"/>
        </w:rPr>
        <w:t xml:space="preserve"> sujos e que acabavam por se lavar no jardim d</w:t>
      </w:r>
      <w:r w:rsidRPr="00F37827" w:rsidR="0029608B">
        <w:rPr>
          <w:rFonts w:ascii="Times New Roman" w:hAnsi="Times New Roman" w:cs="Times New Roman"/>
          <w:sz w:val="24"/>
          <w:szCs w:val="24"/>
        </w:rPr>
        <w:t xml:space="preserve">e </w:t>
      </w:r>
      <w:r w:rsidRPr="00F37827">
        <w:rPr>
          <w:rFonts w:ascii="Times New Roman" w:hAnsi="Times New Roman" w:cs="Times New Roman"/>
          <w:sz w:val="24"/>
          <w:szCs w:val="24"/>
        </w:rPr>
        <w:t>infância;</w:t>
      </w:r>
    </w:p>
    <w:p w:rsidRPr="00F37827" w:rsidR="00A71B2F" w:rsidP="00F37827" w:rsidRDefault="00A71B2F">
      <w:pPr>
        <w:ind w:firstLine="851"/>
        <w:jc w:val="both"/>
        <w:rPr>
          <w:rFonts w:ascii="Times New Roman" w:hAnsi="Times New Roman" w:cs="Times New Roman"/>
          <w:sz w:val="24"/>
          <w:szCs w:val="24"/>
        </w:rPr>
      </w:pPr>
      <w:r w:rsidRPr="00F37827">
        <w:rPr>
          <w:rFonts w:ascii="Times New Roman" w:hAnsi="Times New Roman" w:cs="Times New Roman"/>
          <w:sz w:val="24"/>
          <w:szCs w:val="24"/>
        </w:rPr>
        <w:t>- que não existia diálogo entre a família e a escola;</w:t>
      </w:r>
    </w:p>
    <w:p w:rsidRPr="00F37827" w:rsidR="00A71B2F" w:rsidP="00F37827" w:rsidRDefault="00A71B2F">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 que os gémeos estavam colocados em amas, que </w:t>
      </w:r>
      <w:r w:rsidRPr="00F37827" w:rsidR="0029608B">
        <w:rPr>
          <w:rFonts w:ascii="Times New Roman" w:hAnsi="Times New Roman" w:cs="Times New Roman"/>
          <w:sz w:val="24"/>
          <w:szCs w:val="24"/>
        </w:rPr>
        <w:t>apresentavam falta</w:t>
      </w:r>
      <w:r w:rsidRPr="00F37827">
        <w:rPr>
          <w:rFonts w:ascii="Times New Roman" w:hAnsi="Times New Roman" w:cs="Times New Roman"/>
          <w:sz w:val="24"/>
          <w:szCs w:val="24"/>
        </w:rPr>
        <w:t xml:space="preserve"> de cuidados de higiene e que não estavam vestidos adequadamente em relação às estações do ano;</w:t>
      </w:r>
    </w:p>
    <w:p w:rsidRPr="00F37827" w:rsidR="00A71B2F" w:rsidP="00F37827" w:rsidRDefault="00A71B2F">
      <w:pPr>
        <w:ind w:firstLine="851"/>
        <w:jc w:val="both"/>
        <w:rPr>
          <w:rFonts w:ascii="Times New Roman" w:hAnsi="Times New Roman" w:cs="Times New Roman"/>
          <w:sz w:val="24"/>
          <w:szCs w:val="24"/>
        </w:rPr>
      </w:pPr>
      <w:r w:rsidRPr="00F37827">
        <w:rPr>
          <w:rFonts w:ascii="Times New Roman" w:hAnsi="Times New Roman" w:cs="Times New Roman"/>
          <w:sz w:val="24"/>
          <w:szCs w:val="24"/>
        </w:rPr>
        <w:t>- que as vacinas de A. não estavam em dia.</w:t>
      </w:r>
    </w:p>
    <w:p w:rsidRPr="00F37827" w:rsidR="00A71B2F" w:rsidP="00F37827" w:rsidRDefault="00A71B2F">
      <w:pPr>
        <w:ind w:firstLine="851"/>
        <w:jc w:val="both"/>
        <w:rPr>
          <w:rFonts w:ascii="Times New Roman" w:hAnsi="Times New Roman" w:cs="Times New Roman"/>
          <w:sz w:val="24"/>
          <w:szCs w:val="24"/>
        </w:rPr>
      </w:pPr>
      <w:r w:rsidRPr="00F37827">
        <w:rPr>
          <w:rFonts w:ascii="Times New Roman" w:hAnsi="Times New Roman" w:cs="Times New Roman"/>
          <w:sz w:val="24"/>
          <w:szCs w:val="24"/>
        </w:rPr>
        <w:t>30. A ECJ entregou um novo relatório em 24 de Junho de 2011. Este documento indicava o que segue:</w:t>
      </w:r>
    </w:p>
    <w:p w:rsidRPr="00F37827" w:rsidR="00A71B2F" w:rsidP="00F37827" w:rsidRDefault="00A71B2F">
      <w:pPr>
        <w:ind w:firstLine="851"/>
        <w:jc w:val="both"/>
        <w:rPr>
          <w:rFonts w:ascii="Times New Roman" w:hAnsi="Times New Roman" w:cs="Times New Roman"/>
          <w:sz w:val="24"/>
          <w:szCs w:val="24"/>
        </w:rPr>
      </w:pPr>
      <w:r w:rsidRPr="00F37827">
        <w:rPr>
          <w:rFonts w:ascii="Times New Roman" w:hAnsi="Times New Roman" w:cs="Times New Roman"/>
          <w:sz w:val="24"/>
          <w:szCs w:val="24"/>
        </w:rPr>
        <w:t>- a família tinha</w:t>
      </w:r>
      <w:r w:rsidRPr="00F37827" w:rsidR="0029608B">
        <w:rPr>
          <w:rFonts w:ascii="Times New Roman" w:hAnsi="Times New Roman" w:cs="Times New Roman"/>
          <w:sz w:val="24"/>
          <w:szCs w:val="24"/>
        </w:rPr>
        <w:t>-se</w:t>
      </w:r>
      <w:r w:rsidRPr="00F37827">
        <w:rPr>
          <w:rFonts w:ascii="Times New Roman" w:hAnsi="Times New Roman" w:cs="Times New Roman"/>
          <w:sz w:val="24"/>
          <w:szCs w:val="24"/>
        </w:rPr>
        <w:t xml:space="preserve"> mudado para um novo apartamento</w:t>
      </w:r>
      <w:r w:rsidRPr="00F37827" w:rsidR="0029608B">
        <w:rPr>
          <w:rFonts w:ascii="Times New Roman" w:hAnsi="Times New Roman" w:cs="Times New Roman"/>
          <w:sz w:val="24"/>
          <w:szCs w:val="24"/>
        </w:rPr>
        <w:t>,</w:t>
      </w:r>
      <w:r w:rsidRPr="00F37827">
        <w:rPr>
          <w:rFonts w:ascii="Times New Roman" w:hAnsi="Times New Roman" w:cs="Times New Roman"/>
          <w:sz w:val="24"/>
          <w:szCs w:val="24"/>
        </w:rPr>
        <w:t xml:space="preserve"> cujas condições não tinham podido ser avaliadas, </w:t>
      </w:r>
      <w:r w:rsidRPr="00F37827" w:rsidR="0029608B">
        <w:rPr>
          <w:rFonts w:ascii="Times New Roman" w:hAnsi="Times New Roman" w:cs="Times New Roman"/>
          <w:sz w:val="24"/>
          <w:szCs w:val="24"/>
        </w:rPr>
        <w:t xml:space="preserve">uma vez que </w:t>
      </w:r>
      <w:r w:rsidRPr="00F37827">
        <w:rPr>
          <w:rFonts w:ascii="Times New Roman" w:hAnsi="Times New Roman" w:cs="Times New Roman"/>
          <w:sz w:val="24"/>
          <w:szCs w:val="24"/>
        </w:rPr>
        <w:t xml:space="preserve">a Requerente não </w:t>
      </w:r>
      <w:r w:rsidRPr="00F37827" w:rsidR="0029608B">
        <w:rPr>
          <w:rFonts w:ascii="Times New Roman" w:hAnsi="Times New Roman" w:cs="Times New Roman"/>
          <w:sz w:val="24"/>
          <w:szCs w:val="24"/>
        </w:rPr>
        <w:t>abriu</w:t>
      </w:r>
      <w:r w:rsidRPr="00F37827">
        <w:rPr>
          <w:rFonts w:ascii="Times New Roman" w:hAnsi="Times New Roman" w:cs="Times New Roman"/>
          <w:sz w:val="24"/>
          <w:szCs w:val="24"/>
        </w:rPr>
        <w:t xml:space="preserve"> a porta do seu domicílio aos trabalhadores sociais,</w:t>
      </w:r>
    </w:p>
    <w:p w:rsidRPr="00F37827" w:rsidR="00A71B2F" w:rsidP="00F37827" w:rsidRDefault="00A71B2F">
      <w:pPr>
        <w:ind w:firstLine="851"/>
        <w:jc w:val="both"/>
        <w:rPr>
          <w:rFonts w:ascii="Times New Roman" w:hAnsi="Times New Roman" w:cs="Times New Roman"/>
          <w:sz w:val="24"/>
          <w:szCs w:val="24"/>
        </w:rPr>
      </w:pPr>
      <w:r w:rsidRPr="00F37827">
        <w:rPr>
          <w:rFonts w:ascii="Times New Roman" w:hAnsi="Times New Roman" w:cs="Times New Roman"/>
          <w:sz w:val="24"/>
          <w:szCs w:val="24"/>
        </w:rPr>
        <w:t>- E. ia à escola, mas continuava a ocupar-se dos irmãos e irmãs em casa;</w:t>
      </w:r>
    </w:p>
    <w:p w:rsidRPr="00F37827" w:rsidR="00A71B2F" w:rsidP="00F37827" w:rsidRDefault="00A71B2F">
      <w:pPr>
        <w:ind w:firstLine="851"/>
        <w:jc w:val="both"/>
        <w:rPr>
          <w:rFonts w:ascii="Times New Roman" w:hAnsi="Times New Roman" w:cs="Times New Roman"/>
          <w:sz w:val="24"/>
          <w:szCs w:val="24"/>
        </w:rPr>
      </w:pPr>
      <w:r w:rsidRPr="00F37827">
        <w:rPr>
          <w:rFonts w:ascii="Times New Roman" w:hAnsi="Times New Roman" w:cs="Times New Roman"/>
          <w:sz w:val="24"/>
          <w:szCs w:val="24"/>
        </w:rPr>
        <w:t>- I. ainda não estava inscrita no registo civil e não dispunha, assim, de um documento de identificação;</w:t>
      </w:r>
    </w:p>
    <w:p w:rsidRPr="00F37827" w:rsidR="00A71B2F" w:rsidP="00F37827" w:rsidRDefault="00A71B2F">
      <w:pPr>
        <w:ind w:firstLine="851"/>
        <w:jc w:val="both"/>
        <w:rPr>
          <w:rFonts w:ascii="Times New Roman" w:hAnsi="Times New Roman" w:cs="Times New Roman"/>
          <w:sz w:val="24"/>
          <w:szCs w:val="24"/>
        </w:rPr>
      </w:pPr>
      <w:r w:rsidRPr="00F37827">
        <w:rPr>
          <w:rFonts w:ascii="Times New Roman" w:hAnsi="Times New Roman" w:cs="Times New Roman"/>
          <w:sz w:val="24"/>
          <w:szCs w:val="24"/>
        </w:rPr>
        <w:t>- o pai das crianças continuava ausente.</w:t>
      </w:r>
    </w:p>
    <w:p w:rsidRPr="00F37827" w:rsidR="00A71B2F" w:rsidP="00F37827" w:rsidRDefault="00A71B2F">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31. </w:t>
      </w:r>
      <w:r w:rsidRPr="00F37827" w:rsidR="0029608B">
        <w:rPr>
          <w:rFonts w:ascii="Times New Roman" w:hAnsi="Times New Roman" w:cs="Times New Roman"/>
          <w:sz w:val="24"/>
          <w:szCs w:val="24"/>
        </w:rPr>
        <w:t>Numa</w:t>
      </w:r>
      <w:r w:rsidRPr="00F37827">
        <w:rPr>
          <w:rFonts w:ascii="Times New Roman" w:hAnsi="Times New Roman" w:cs="Times New Roman"/>
          <w:sz w:val="24"/>
          <w:szCs w:val="24"/>
        </w:rPr>
        <w:t xml:space="preserve"> data não precisada, o Ministério Público apresentou as suas alegações escritas, pedindo a aplicação de uma medida de apoio para a autonomia de vida de uma duração de dezoito meses a respeito de E., de uma medida de acolhimento institucional de longa duração relativamente a I., M. e Y., e de uma medida de confiança de I.R., L., M.S., A. e R. a pessoa selecionada para a adoção ou a instituição com vista a futura adoção com fundamento no artigo 35.º § 1 d), f) e g) da </w:t>
      </w:r>
      <w:r w:rsidRPr="00F37827" w:rsidR="00AD2C19">
        <w:rPr>
          <w:rFonts w:ascii="Times New Roman" w:hAnsi="Times New Roman" w:cs="Times New Roman"/>
          <w:sz w:val="24"/>
          <w:szCs w:val="24"/>
        </w:rPr>
        <w:t>LPCJP.</w:t>
      </w:r>
    </w:p>
    <w:p w:rsidRPr="00F37827" w:rsidR="00AD2C19" w:rsidP="00F37827" w:rsidRDefault="00AD2C19">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32. Em 26 de Janeiro de 2012, o tribunal </w:t>
      </w:r>
      <w:r w:rsidRPr="00F37827" w:rsidR="0029608B">
        <w:rPr>
          <w:rFonts w:ascii="Times New Roman" w:hAnsi="Times New Roman" w:cs="Times New Roman"/>
          <w:sz w:val="24"/>
          <w:szCs w:val="24"/>
        </w:rPr>
        <w:t>realizou</w:t>
      </w:r>
      <w:r w:rsidRPr="00F37827">
        <w:rPr>
          <w:rFonts w:ascii="Times New Roman" w:hAnsi="Times New Roman" w:cs="Times New Roman"/>
          <w:sz w:val="24"/>
          <w:szCs w:val="24"/>
        </w:rPr>
        <w:t xml:space="preserve"> uma audiência à qual nem a Requerente nem o seu cônjuge compareceram. No decurso desta, a ECJ declarou que a situação da família era sempre crítica uma vez que o acordo continuava a não ser cumprido. Relevava nomeadamente:</w:t>
      </w:r>
    </w:p>
    <w:p w:rsidRPr="00F37827" w:rsidR="00AD2C19" w:rsidP="00F37827" w:rsidRDefault="00AD2C19">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 que os gémeos </w:t>
      </w:r>
      <w:r w:rsidRPr="00F37827" w:rsidR="0029608B">
        <w:rPr>
          <w:rFonts w:ascii="Times New Roman" w:hAnsi="Times New Roman" w:cs="Times New Roman"/>
          <w:sz w:val="24"/>
          <w:szCs w:val="24"/>
        </w:rPr>
        <w:t>tinham deixado de frequentar</w:t>
      </w:r>
      <w:r w:rsidRPr="00F37827">
        <w:rPr>
          <w:rFonts w:ascii="Times New Roman" w:hAnsi="Times New Roman" w:cs="Times New Roman"/>
          <w:sz w:val="24"/>
          <w:szCs w:val="24"/>
        </w:rPr>
        <w:t xml:space="preserve"> a creche</w:t>
      </w:r>
      <w:r w:rsidRPr="00F37827" w:rsidR="0029608B">
        <w:rPr>
          <w:rFonts w:ascii="Times New Roman" w:hAnsi="Times New Roman" w:cs="Times New Roman"/>
          <w:sz w:val="24"/>
          <w:szCs w:val="24"/>
        </w:rPr>
        <w:t>,</w:t>
      </w:r>
      <w:r w:rsidRPr="00F37827">
        <w:rPr>
          <w:rFonts w:ascii="Times New Roman" w:hAnsi="Times New Roman" w:cs="Times New Roman"/>
          <w:sz w:val="24"/>
          <w:szCs w:val="24"/>
        </w:rPr>
        <w:t xml:space="preserve"> por falta de pagamento das despesas de acolhimento,</w:t>
      </w:r>
    </w:p>
    <w:p w:rsidRPr="00F37827" w:rsidR="00AD2C19" w:rsidP="00F37827" w:rsidRDefault="00AD2C19">
      <w:pPr>
        <w:ind w:firstLine="851"/>
        <w:jc w:val="both"/>
        <w:rPr>
          <w:rFonts w:ascii="Times New Roman" w:hAnsi="Times New Roman" w:cs="Times New Roman"/>
          <w:sz w:val="24"/>
          <w:szCs w:val="24"/>
        </w:rPr>
      </w:pPr>
      <w:r w:rsidRPr="00F37827">
        <w:rPr>
          <w:rFonts w:ascii="Times New Roman" w:hAnsi="Times New Roman" w:cs="Times New Roman"/>
          <w:sz w:val="24"/>
          <w:szCs w:val="24"/>
        </w:rPr>
        <w:t>- que a mais velha das crianças continuava a tratar dos seus irmãos e irmãs;</w:t>
      </w:r>
    </w:p>
    <w:p w:rsidRPr="00F37827" w:rsidR="00AD2C19" w:rsidP="00F37827" w:rsidRDefault="00AD2C19">
      <w:pPr>
        <w:ind w:firstLine="851"/>
        <w:jc w:val="both"/>
        <w:rPr>
          <w:rFonts w:ascii="Times New Roman" w:hAnsi="Times New Roman" w:cs="Times New Roman"/>
          <w:sz w:val="24"/>
          <w:szCs w:val="24"/>
        </w:rPr>
      </w:pPr>
      <w:r w:rsidRPr="00F37827">
        <w:rPr>
          <w:rFonts w:ascii="Times New Roman" w:hAnsi="Times New Roman" w:cs="Times New Roman"/>
          <w:sz w:val="24"/>
          <w:szCs w:val="24"/>
        </w:rPr>
        <w:t>- que I. continuava sem estar inscrita no registo civil.</w:t>
      </w:r>
    </w:p>
    <w:p w:rsidRPr="00F37827" w:rsidR="00AD2C19" w:rsidP="00F37827" w:rsidRDefault="00AD2C19">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33. Em 16 de Maio de 2012, o tribunal organizou um debate judicial. No decurso deste, a Requerente pediu ao tribunal </w:t>
      </w:r>
      <w:r w:rsidRPr="00F37827" w:rsidR="0029608B">
        <w:rPr>
          <w:rFonts w:ascii="Times New Roman" w:hAnsi="Times New Roman" w:cs="Times New Roman"/>
          <w:sz w:val="24"/>
          <w:szCs w:val="24"/>
        </w:rPr>
        <w:t>para não lhe retirar a guarda do</w:t>
      </w:r>
      <w:r w:rsidRPr="00F37827">
        <w:rPr>
          <w:rFonts w:ascii="Times New Roman" w:hAnsi="Times New Roman" w:cs="Times New Roman"/>
          <w:sz w:val="24"/>
          <w:szCs w:val="24"/>
        </w:rPr>
        <w:t>s s</w:t>
      </w:r>
      <w:r w:rsidRPr="00F37827" w:rsidR="0029608B">
        <w:rPr>
          <w:rFonts w:ascii="Times New Roman" w:hAnsi="Times New Roman" w:cs="Times New Roman"/>
          <w:sz w:val="24"/>
          <w:szCs w:val="24"/>
        </w:rPr>
        <w:t>eu</w:t>
      </w:r>
      <w:r w:rsidRPr="00F37827">
        <w:rPr>
          <w:rFonts w:ascii="Times New Roman" w:hAnsi="Times New Roman" w:cs="Times New Roman"/>
          <w:sz w:val="24"/>
          <w:szCs w:val="24"/>
        </w:rPr>
        <w:t xml:space="preserve">s </w:t>
      </w:r>
      <w:r w:rsidRPr="00F37827" w:rsidR="0029608B">
        <w:rPr>
          <w:rFonts w:ascii="Times New Roman" w:hAnsi="Times New Roman" w:cs="Times New Roman"/>
          <w:sz w:val="24"/>
          <w:szCs w:val="24"/>
        </w:rPr>
        <w:t>filho</w:t>
      </w:r>
      <w:r w:rsidRPr="00F37827">
        <w:rPr>
          <w:rFonts w:ascii="Times New Roman" w:hAnsi="Times New Roman" w:cs="Times New Roman"/>
          <w:sz w:val="24"/>
          <w:szCs w:val="24"/>
        </w:rPr>
        <w:t xml:space="preserve">s </w:t>
      </w:r>
      <w:r w:rsidRPr="00F37827" w:rsidR="0029608B">
        <w:rPr>
          <w:rFonts w:ascii="Times New Roman" w:hAnsi="Times New Roman" w:cs="Times New Roman"/>
          <w:sz w:val="24"/>
          <w:szCs w:val="24"/>
        </w:rPr>
        <w:t>por</w:t>
      </w:r>
      <w:r w:rsidRPr="00F37827">
        <w:rPr>
          <w:rFonts w:ascii="Times New Roman" w:hAnsi="Times New Roman" w:cs="Times New Roman"/>
          <w:sz w:val="24"/>
          <w:szCs w:val="24"/>
        </w:rPr>
        <w:t xml:space="preserve"> que</w:t>
      </w:r>
      <w:r w:rsidRPr="00F37827" w:rsidR="0029608B">
        <w:rPr>
          <w:rFonts w:ascii="Times New Roman" w:hAnsi="Times New Roman" w:cs="Times New Roman"/>
          <w:sz w:val="24"/>
          <w:szCs w:val="24"/>
        </w:rPr>
        <w:t>m</w:t>
      </w:r>
      <w:r w:rsidRPr="00F37827">
        <w:rPr>
          <w:rFonts w:ascii="Times New Roman" w:hAnsi="Times New Roman" w:cs="Times New Roman"/>
          <w:sz w:val="24"/>
          <w:szCs w:val="24"/>
        </w:rPr>
        <w:t xml:space="preserve"> nutria muita afeição, não </w:t>
      </w:r>
      <w:r w:rsidRPr="00F37827" w:rsidR="0029608B">
        <w:rPr>
          <w:rFonts w:ascii="Times New Roman" w:hAnsi="Times New Roman" w:cs="Times New Roman"/>
          <w:sz w:val="24"/>
          <w:szCs w:val="24"/>
        </w:rPr>
        <w:t>os</w:t>
      </w:r>
      <w:r w:rsidRPr="00F37827">
        <w:rPr>
          <w:rFonts w:ascii="Times New Roman" w:hAnsi="Times New Roman" w:cs="Times New Roman"/>
          <w:sz w:val="24"/>
          <w:szCs w:val="24"/>
        </w:rPr>
        <w:t xml:space="preserve"> maltratava e eram toda a sua vida.</w:t>
      </w:r>
    </w:p>
    <w:p w:rsidRPr="00F37827" w:rsidR="00AD2C19" w:rsidP="00F37827" w:rsidRDefault="00AD2C19">
      <w:pPr>
        <w:ind w:firstLine="851"/>
        <w:jc w:val="both"/>
        <w:rPr>
          <w:rFonts w:ascii="Times New Roman" w:hAnsi="Times New Roman" w:cs="Times New Roman"/>
          <w:sz w:val="24"/>
          <w:szCs w:val="24"/>
        </w:rPr>
      </w:pPr>
    </w:p>
    <w:p w:rsidRPr="00F37827" w:rsidR="00AD2C19" w:rsidP="00F37827" w:rsidRDefault="00AD2C19">
      <w:pPr>
        <w:ind w:firstLine="851"/>
        <w:jc w:val="both"/>
        <w:rPr>
          <w:rFonts w:ascii="Times New Roman" w:hAnsi="Times New Roman" w:cs="Times New Roman"/>
          <w:i/>
          <w:sz w:val="24"/>
          <w:szCs w:val="24"/>
        </w:rPr>
      </w:pPr>
      <w:r w:rsidRPr="00F37827">
        <w:rPr>
          <w:rFonts w:ascii="Times New Roman" w:hAnsi="Times New Roman" w:cs="Times New Roman"/>
          <w:i/>
          <w:sz w:val="24"/>
          <w:szCs w:val="24"/>
        </w:rPr>
        <w:t xml:space="preserve">3. </w:t>
      </w:r>
      <w:r w:rsidRPr="00F37827" w:rsidR="0029608B">
        <w:rPr>
          <w:rFonts w:ascii="Times New Roman" w:hAnsi="Times New Roman" w:cs="Times New Roman"/>
          <w:i/>
          <w:sz w:val="24"/>
          <w:szCs w:val="24"/>
        </w:rPr>
        <w:t>A sentença</w:t>
      </w:r>
      <w:r w:rsidRPr="00F37827">
        <w:rPr>
          <w:rFonts w:ascii="Times New Roman" w:hAnsi="Times New Roman" w:cs="Times New Roman"/>
          <w:i/>
          <w:sz w:val="24"/>
          <w:szCs w:val="24"/>
        </w:rPr>
        <w:t xml:space="preserve"> do Tribunal de Família </w:t>
      </w:r>
      <w:r w:rsidRPr="00F37827" w:rsidR="000C1095">
        <w:rPr>
          <w:rFonts w:ascii="Times New Roman" w:hAnsi="Times New Roman" w:cs="Times New Roman"/>
          <w:i/>
          <w:sz w:val="24"/>
          <w:szCs w:val="24"/>
        </w:rPr>
        <w:t>da Comarca da Grande Lisboa - Noroeste</w:t>
      </w:r>
      <w:r w:rsidRPr="00F37827">
        <w:rPr>
          <w:rFonts w:ascii="Times New Roman" w:hAnsi="Times New Roman" w:cs="Times New Roman"/>
          <w:i/>
          <w:sz w:val="24"/>
          <w:szCs w:val="24"/>
        </w:rPr>
        <w:t xml:space="preserve"> – Sintra de 25 de Maio de 2012</w:t>
      </w:r>
    </w:p>
    <w:p w:rsidRPr="00F37827" w:rsidR="00AD2C19" w:rsidP="00F37827" w:rsidRDefault="00AD2C19">
      <w:pPr>
        <w:ind w:firstLine="851"/>
        <w:jc w:val="both"/>
        <w:rPr>
          <w:rFonts w:ascii="Times New Roman" w:hAnsi="Times New Roman" w:cs="Times New Roman"/>
          <w:sz w:val="24"/>
          <w:szCs w:val="24"/>
        </w:rPr>
      </w:pPr>
      <w:r w:rsidRPr="00F37827">
        <w:rPr>
          <w:rFonts w:ascii="Times New Roman" w:hAnsi="Times New Roman" w:cs="Times New Roman"/>
          <w:sz w:val="24"/>
          <w:szCs w:val="24"/>
        </w:rPr>
        <w:t>34. Em 25 de Maio de 2012, o Tribunal de Família</w:t>
      </w:r>
      <w:r w:rsidRPr="00F37827" w:rsidR="000C1095">
        <w:rPr>
          <w:rFonts w:ascii="Times New Roman" w:hAnsi="Times New Roman" w:cs="Times New Roman"/>
          <w:i/>
          <w:sz w:val="24"/>
          <w:szCs w:val="24"/>
        </w:rPr>
        <w:t xml:space="preserve"> </w:t>
      </w:r>
      <w:r w:rsidRPr="00F37827" w:rsidR="000C1095">
        <w:rPr>
          <w:rFonts w:ascii="Times New Roman" w:hAnsi="Times New Roman" w:cs="Times New Roman"/>
          <w:sz w:val="24"/>
          <w:szCs w:val="24"/>
        </w:rPr>
        <w:t>da Comarca da Grande Lisboa - Noroeste</w:t>
      </w:r>
      <w:r w:rsidRPr="00F37827">
        <w:rPr>
          <w:rFonts w:ascii="Times New Roman" w:hAnsi="Times New Roman" w:cs="Times New Roman"/>
          <w:sz w:val="24"/>
          <w:szCs w:val="24"/>
        </w:rPr>
        <w:t xml:space="preserve"> – Sintra (nova denominação do tribunal de família de Sintra) proferiu </w:t>
      </w:r>
      <w:r w:rsidRPr="00F37827" w:rsidR="0029608B">
        <w:rPr>
          <w:rFonts w:ascii="Times New Roman" w:hAnsi="Times New Roman" w:cs="Times New Roman"/>
          <w:sz w:val="24"/>
          <w:szCs w:val="24"/>
        </w:rPr>
        <w:t>a sua sentença</w:t>
      </w:r>
      <w:r w:rsidRPr="00F37827">
        <w:rPr>
          <w:rFonts w:ascii="Times New Roman" w:hAnsi="Times New Roman" w:cs="Times New Roman"/>
          <w:sz w:val="24"/>
          <w:szCs w:val="24"/>
        </w:rPr>
        <w:t>. Decidiu a aplicação:</w:t>
      </w:r>
    </w:p>
    <w:p w:rsidRPr="00F37827" w:rsidR="00AD2C19" w:rsidP="00F37827" w:rsidRDefault="00AD2C19">
      <w:pPr>
        <w:ind w:firstLine="851"/>
        <w:jc w:val="both"/>
        <w:rPr>
          <w:rFonts w:ascii="Times New Roman" w:hAnsi="Times New Roman" w:cs="Times New Roman"/>
          <w:sz w:val="24"/>
          <w:szCs w:val="24"/>
        </w:rPr>
      </w:pPr>
      <w:r w:rsidRPr="00F37827">
        <w:rPr>
          <w:rFonts w:ascii="Times New Roman" w:hAnsi="Times New Roman" w:cs="Times New Roman"/>
          <w:sz w:val="24"/>
          <w:szCs w:val="24"/>
        </w:rPr>
        <w:t>- de uma medida de apoio à autonomia por uma duração de dezoito meses a respeito de E.;</w:t>
      </w:r>
    </w:p>
    <w:p w:rsidRPr="00F37827" w:rsidR="00AD2C19" w:rsidP="00F37827" w:rsidRDefault="00AD2C19">
      <w:pPr>
        <w:ind w:firstLine="851"/>
        <w:jc w:val="both"/>
        <w:rPr>
          <w:rFonts w:ascii="Times New Roman" w:hAnsi="Times New Roman" w:cs="Times New Roman"/>
          <w:sz w:val="24"/>
          <w:szCs w:val="24"/>
        </w:rPr>
      </w:pPr>
      <w:r w:rsidRPr="00F37827">
        <w:rPr>
          <w:rFonts w:ascii="Times New Roman" w:hAnsi="Times New Roman" w:cs="Times New Roman"/>
          <w:sz w:val="24"/>
          <w:szCs w:val="24"/>
        </w:rPr>
        <w:t>- de uma medida de apoio à Requerente por uma duração de um ano, relativamente a I, por aplicação do artigo 39.º da LPCJP;</w:t>
      </w:r>
    </w:p>
    <w:p w:rsidRPr="00F37827" w:rsidR="00AD2C19" w:rsidP="00F37827" w:rsidRDefault="00AD2C19">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 </w:t>
      </w:r>
      <w:r w:rsidRPr="00F37827" w:rsidR="0092377C">
        <w:rPr>
          <w:rFonts w:ascii="Times New Roman" w:hAnsi="Times New Roman" w:cs="Times New Roman"/>
          <w:sz w:val="24"/>
          <w:szCs w:val="24"/>
        </w:rPr>
        <w:t>de uma medida de colocação das crianças M., Y., I.R., L., M.S., A. e R. numa instituição com vista à sua adoção por aplicação do artigo 38.º-A da LPCJP.</w:t>
      </w:r>
    </w:p>
    <w:p w:rsidRPr="00F37827" w:rsidR="0092377C" w:rsidP="00F37827" w:rsidRDefault="0092377C">
      <w:pPr>
        <w:ind w:firstLine="851"/>
        <w:jc w:val="both"/>
        <w:rPr>
          <w:rFonts w:ascii="Times New Roman" w:hAnsi="Times New Roman" w:cs="Times New Roman"/>
          <w:sz w:val="24"/>
          <w:szCs w:val="24"/>
        </w:rPr>
      </w:pPr>
      <w:r w:rsidRPr="00F37827">
        <w:rPr>
          <w:rFonts w:ascii="Times New Roman" w:hAnsi="Times New Roman" w:cs="Times New Roman"/>
          <w:sz w:val="24"/>
          <w:szCs w:val="24"/>
        </w:rPr>
        <w:t>Precisando que esta última medida se manteria em vigor até que a adoção fosse pronunciada em aplicação do artigo 62.º-A da LPCJP, o tribunal declarou o decaimento da autoridade parental da Requerente e do seu cônjuge relativamente a M., Y., I.R., L., M.S., A. e R., bem como a proibição de qualquer contato com estes últimos , por aplicação do artigo 1978.º-A do Código Civil.</w:t>
      </w:r>
    </w:p>
    <w:p w:rsidRPr="00F37827" w:rsidR="0092377C" w:rsidP="00F37827" w:rsidRDefault="0092377C">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Para sustentar a sua decisão, o tribunal considerou os relatórios da CPCJ e da ECJ. Os fundamentos da sua decisão </w:t>
      </w:r>
      <w:r w:rsidRPr="00F37827" w:rsidR="0029608B">
        <w:rPr>
          <w:rFonts w:ascii="Times New Roman" w:hAnsi="Times New Roman" w:cs="Times New Roman"/>
          <w:sz w:val="24"/>
          <w:szCs w:val="24"/>
        </w:rPr>
        <w:t>são os seguintes</w:t>
      </w:r>
      <w:r w:rsidRPr="00F37827">
        <w:rPr>
          <w:rFonts w:ascii="Times New Roman" w:hAnsi="Times New Roman" w:cs="Times New Roman"/>
          <w:sz w:val="24"/>
          <w:szCs w:val="24"/>
        </w:rPr>
        <w:t>:</w:t>
      </w:r>
    </w:p>
    <w:p w:rsidRPr="00F37827" w:rsidR="0092377C" w:rsidP="00F37827" w:rsidRDefault="0092377C">
      <w:pPr>
        <w:ind w:firstLine="851"/>
        <w:jc w:val="both"/>
        <w:rPr>
          <w:rFonts w:ascii="Times New Roman" w:hAnsi="Times New Roman" w:cs="Times New Roman"/>
          <w:sz w:val="16"/>
          <w:szCs w:val="16"/>
        </w:rPr>
      </w:pPr>
      <w:r w:rsidRPr="00F37827">
        <w:rPr>
          <w:rFonts w:ascii="Times New Roman" w:hAnsi="Times New Roman" w:cs="Times New Roman"/>
          <w:sz w:val="16"/>
          <w:szCs w:val="16"/>
        </w:rPr>
        <w:t>(</w:t>
      </w:r>
      <w:r w:rsidRPr="00F37827" w:rsidR="00F37827">
        <w:rPr>
          <w:rFonts w:ascii="Times New Roman" w:hAnsi="Times New Roman" w:cs="Times New Roman"/>
          <w:sz w:val="16"/>
          <w:szCs w:val="16"/>
        </w:rPr>
        <w:t>...</w:t>
      </w:r>
      <w:r w:rsidRPr="00F37827">
        <w:rPr>
          <w:rFonts w:ascii="Times New Roman" w:hAnsi="Times New Roman" w:cs="Times New Roman"/>
          <w:sz w:val="16"/>
          <w:szCs w:val="16"/>
        </w:rPr>
        <w:t xml:space="preserve">) </w:t>
      </w:r>
      <w:r w:rsidRPr="00F37827" w:rsidR="00991B75">
        <w:rPr>
          <w:rFonts w:ascii="Times New Roman" w:hAnsi="Times New Roman" w:cs="Times New Roman"/>
          <w:sz w:val="16"/>
          <w:szCs w:val="16"/>
        </w:rPr>
        <w:t>Ora resultou bem patente da factualidade provada a ausência quase total do pai e a incompetência da progenitora para o desempenho da sua função maternal, reflectida na falta de higiene, falta de comida e de cuidados de saúde, falta de supervisão, uso de roupas inadequadas à estação do ano, e negligência ao nível da omissão de integrar alguns menores em equipamento de infância e não acompanhamento do seu percurso escolar, bem como a omissão de um adequado planeamento familiar.</w:t>
      </w:r>
      <w:r w:rsidRPr="00F37827">
        <w:rPr>
          <w:rFonts w:ascii="Times New Roman" w:hAnsi="Times New Roman" w:cs="Times New Roman"/>
          <w:sz w:val="16"/>
          <w:szCs w:val="16"/>
        </w:rPr>
        <w:t>.</w:t>
      </w:r>
    </w:p>
    <w:p w:rsidRPr="00F37827" w:rsidR="0092377C" w:rsidP="00F37827" w:rsidRDefault="00991B75">
      <w:pPr>
        <w:ind w:firstLine="851"/>
        <w:jc w:val="both"/>
        <w:rPr>
          <w:rFonts w:ascii="Times New Roman" w:hAnsi="Times New Roman" w:cs="Times New Roman"/>
          <w:sz w:val="16"/>
          <w:szCs w:val="16"/>
        </w:rPr>
      </w:pPr>
      <w:r w:rsidRPr="00F37827">
        <w:rPr>
          <w:rFonts w:ascii="Times New Roman" w:hAnsi="Times New Roman" w:cs="Times New Roman"/>
          <w:sz w:val="16"/>
          <w:szCs w:val="16"/>
        </w:rPr>
        <w:t>Realça-se especialmente a omissão da progenitora de não ter procedido ao registo da menor I., com a óbvia consequência da sua inexistência a nível jurídico, o que evidentemente obsta à concessão de apoios sociais à menor</w:t>
      </w:r>
      <w:r w:rsidRPr="00F37827" w:rsidR="0092377C">
        <w:rPr>
          <w:rFonts w:ascii="Times New Roman" w:hAnsi="Times New Roman" w:cs="Times New Roman"/>
          <w:sz w:val="16"/>
          <w:szCs w:val="16"/>
        </w:rPr>
        <w:t xml:space="preserve"> (</w:t>
      </w:r>
      <w:r w:rsidRPr="00F37827" w:rsidR="00F37827">
        <w:rPr>
          <w:rFonts w:ascii="Times New Roman" w:hAnsi="Times New Roman" w:cs="Times New Roman"/>
          <w:sz w:val="16"/>
          <w:szCs w:val="16"/>
        </w:rPr>
        <w:t>...</w:t>
      </w:r>
      <w:r w:rsidRPr="00F37827" w:rsidR="0092377C">
        <w:rPr>
          <w:rFonts w:ascii="Times New Roman" w:hAnsi="Times New Roman" w:cs="Times New Roman"/>
          <w:sz w:val="16"/>
          <w:szCs w:val="16"/>
        </w:rPr>
        <w:t>).</w:t>
      </w:r>
    </w:p>
    <w:p w:rsidRPr="00F37827" w:rsidR="00B705AE" w:rsidP="00F37827" w:rsidRDefault="00991B75">
      <w:pPr>
        <w:ind w:firstLine="851"/>
        <w:jc w:val="both"/>
        <w:rPr>
          <w:rFonts w:ascii="Times New Roman" w:hAnsi="Times New Roman" w:cs="Times New Roman"/>
          <w:sz w:val="16"/>
          <w:szCs w:val="16"/>
        </w:rPr>
      </w:pPr>
      <w:r w:rsidRPr="00F37827">
        <w:rPr>
          <w:rFonts w:ascii="Times New Roman" w:hAnsi="Times New Roman" w:cs="Times New Roman"/>
          <w:sz w:val="16"/>
          <w:szCs w:val="16"/>
        </w:rPr>
        <w:t>No tocante à falta de higiene, resultou provado que os menores andavam sujos, com falta de higiene de corpo e de roupa e que o jardim de infância até permitiu que os menores Y. e I. aí tomassem banho, que os colegas da menor I. recusavam-se a sentar aos eu lado por a mesma exalar um cheiro desagradável e os menores dormiam em colchões molhados de urina</w:t>
      </w:r>
      <w:r w:rsidRPr="00F37827" w:rsidR="00F37827">
        <w:rPr>
          <w:rFonts w:ascii="Times New Roman" w:hAnsi="Times New Roman" w:cs="Times New Roman"/>
          <w:sz w:val="16"/>
          <w:szCs w:val="16"/>
        </w:rPr>
        <w:t xml:space="preserve"> </w:t>
      </w:r>
      <w:r w:rsidRPr="00F37827" w:rsidR="00B705AE">
        <w:rPr>
          <w:rFonts w:ascii="Times New Roman" w:hAnsi="Times New Roman" w:cs="Times New Roman"/>
          <w:sz w:val="16"/>
          <w:szCs w:val="16"/>
        </w:rPr>
        <w:t>(</w:t>
      </w:r>
      <w:r w:rsidRPr="00F37827" w:rsidR="00F37827">
        <w:rPr>
          <w:rFonts w:ascii="Times New Roman" w:hAnsi="Times New Roman" w:cs="Times New Roman"/>
          <w:sz w:val="16"/>
          <w:szCs w:val="16"/>
        </w:rPr>
        <w:t>...</w:t>
      </w:r>
      <w:r w:rsidRPr="00F37827" w:rsidR="00B705AE">
        <w:rPr>
          <w:rFonts w:ascii="Times New Roman" w:hAnsi="Times New Roman" w:cs="Times New Roman"/>
          <w:sz w:val="16"/>
          <w:szCs w:val="16"/>
        </w:rPr>
        <w:t>).</w:t>
      </w:r>
    </w:p>
    <w:p w:rsidRPr="00F37827" w:rsidR="00B705AE" w:rsidP="00F37827" w:rsidRDefault="00991B75">
      <w:pPr>
        <w:ind w:firstLine="851"/>
        <w:jc w:val="both"/>
        <w:rPr>
          <w:rFonts w:ascii="Times New Roman" w:hAnsi="Times New Roman" w:cs="Times New Roman"/>
          <w:sz w:val="16"/>
          <w:szCs w:val="16"/>
        </w:rPr>
      </w:pPr>
      <w:r w:rsidRPr="00F37827">
        <w:rPr>
          <w:rFonts w:ascii="Times New Roman" w:hAnsi="Times New Roman" w:cs="Times New Roman"/>
          <w:sz w:val="16"/>
          <w:szCs w:val="16"/>
        </w:rPr>
        <w:t>No tocante à falta de higiene da casa onde os menores tem residido resultou das diversas visitas domiciliárias realizadas que a casa apresentava-se suja, todas as crianças dormiam no mesmo quarto, o quarto remanescente servia para guardar roupa amontoada e outros produtos e por vezes estava sem água e electricidade</w:t>
      </w:r>
      <w:r w:rsidRPr="00F37827" w:rsidR="00B705AE">
        <w:rPr>
          <w:rFonts w:ascii="Times New Roman" w:hAnsi="Times New Roman" w:cs="Times New Roman"/>
          <w:sz w:val="16"/>
          <w:szCs w:val="16"/>
        </w:rPr>
        <w:t xml:space="preserve"> (</w:t>
      </w:r>
      <w:r w:rsidRPr="00F37827" w:rsidR="00F37827">
        <w:rPr>
          <w:rFonts w:ascii="Times New Roman" w:hAnsi="Times New Roman" w:cs="Times New Roman"/>
          <w:sz w:val="16"/>
          <w:szCs w:val="16"/>
        </w:rPr>
        <w:t>...</w:t>
      </w:r>
      <w:r w:rsidRPr="00F37827" w:rsidR="00B705AE">
        <w:rPr>
          <w:rFonts w:ascii="Times New Roman" w:hAnsi="Times New Roman" w:cs="Times New Roman"/>
          <w:sz w:val="16"/>
          <w:szCs w:val="16"/>
        </w:rPr>
        <w:t>).</w:t>
      </w:r>
    </w:p>
    <w:p w:rsidRPr="00F37827" w:rsidR="00B705AE" w:rsidP="00F37827" w:rsidRDefault="00991B75">
      <w:pPr>
        <w:ind w:firstLine="851"/>
        <w:jc w:val="both"/>
        <w:rPr>
          <w:rFonts w:ascii="Times New Roman" w:hAnsi="Times New Roman" w:cs="Times New Roman"/>
          <w:sz w:val="16"/>
          <w:szCs w:val="16"/>
        </w:rPr>
      </w:pPr>
      <w:r w:rsidRPr="00F37827">
        <w:rPr>
          <w:rFonts w:ascii="Times New Roman" w:hAnsi="Times New Roman" w:cs="Times New Roman"/>
          <w:sz w:val="16"/>
          <w:szCs w:val="16"/>
        </w:rPr>
        <w:t>Quanto à falta de cuidados de saúde aos menores, começava já pelas gravidezes não vigiadas, ausência de consultas médicas necessárias e vacinação obrigatória</w:t>
      </w:r>
      <w:r w:rsidRPr="00F37827" w:rsidR="00B705AE">
        <w:rPr>
          <w:rFonts w:ascii="Times New Roman" w:hAnsi="Times New Roman" w:cs="Times New Roman"/>
          <w:sz w:val="16"/>
          <w:szCs w:val="16"/>
        </w:rPr>
        <w:t xml:space="preserve"> (</w:t>
      </w:r>
      <w:r w:rsidRPr="00F37827" w:rsidR="00F37827">
        <w:rPr>
          <w:rFonts w:ascii="Times New Roman" w:hAnsi="Times New Roman" w:cs="Times New Roman"/>
          <w:sz w:val="16"/>
          <w:szCs w:val="16"/>
        </w:rPr>
        <w:t>...</w:t>
      </w:r>
      <w:r w:rsidRPr="00F37827" w:rsidR="00B705AE">
        <w:rPr>
          <w:rFonts w:ascii="Times New Roman" w:hAnsi="Times New Roman" w:cs="Times New Roman"/>
          <w:sz w:val="16"/>
          <w:szCs w:val="16"/>
        </w:rPr>
        <w:t>).</w:t>
      </w:r>
    </w:p>
    <w:p w:rsidRPr="00F37827" w:rsidR="00B705AE" w:rsidP="00F37827" w:rsidRDefault="009F5F43">
      <w:pPr>
        <w:ind w:firstLine="851"/>
        <w:jc w:val="both"/>
        <w:rPr>
          <w:rFonts w:ascii="Times New Roman" w:hAnsi="Times New Roman" w:cs="Times New Roman"/>
          <w:sz w:val="16"/>
          <w:szCs w:val="16"/>
        </w:rPr>
      </w:pPr>
      <w:r w:rsidRPr="00F37827">
        <w:rPr>
          <w:rFonts w:ascii="Times New Roman" w:hAnsi="Times New Roman" w:cs="Times New Roman"/>
          <w:sz w:val="16"/>
          <w:szCs w:val="16"/>
        </w:rPr>
        <w:t>Relativamente à falta de supervisão, é evidente que ocorre quando a progenitora deixar ficar fios electricos soltos nas tomadas e as janelas acessíveis aos menores, as gravidezes da S. e da E</w:t>
      </w:r>
      <w:r w:rsidRPr="00F37827" w:rsidR="005C3485">
        <w:rPr>
          <w:rFonts w:ascii="Times New Roman" w:hAnsi="Times New Roman" w:cs="Times New Roman"/>
          <w:sz w:val="16"/>
          <w:szCs w:val="16"/>
        </w:rPr>
        <w:t xml:space="preserve"> acontecerem quando estas tinham, respectivamente, 16 e 13 anos de idade e ao deixar os filhos sozinhos em casa com a</w:t>
      </w:r>
      <w:r w:rsidRPr="00F37827" w:rsidR="00F37827">
        <w:rPr>
          <w:rFonts w:ascii="Times New Roman" w:hAnsi="Times New Roman" w:cs="Times New Roman"/>
          <w:sz w:val="16"/>
          <w:szCs w:val="16"/>
        </w:rPr>
        <w:t xml:space="preserve"> </w:t>
      </w:r>
      <w:r w:rsidRPr="00F37827" w:rsidR="005C3485">
        <w:rPr>
          <w:rFonts w:ascii="Times New Roman" w:hAnsi="Times New Roman" w:cs="Times New Roman"/>
          <w:sz w:val="16"/>
          <w:szCs w:val="16"/>
        </w:rPr>
        <w:t>menor I com cinco anos de idade a tomar conta dos irmãos com a porta da rua fechada à chave</w:t>
      </w:r>
      <w:r w:rsidRPr="00F37827" w:rsidR="00B705AE">
        <w:rPr>
          <w:rFonts w:ascii="Times New Roman" w:hAnsi="Times New Roman" w:cs="Times New Roman"/>
          <w:sz w:val="16"/>
          <w:szCs w:val="16"/>
        </w:rPr>
        <w:t xml:space="preserve"> (</w:t>
      </w:r>
      <w:r w:rsidRPr="00F37827" w:rsidR="00F37827">
        <w:rPr>
          <w:rFonts w:ascii="Times New Roman" w:hAnsi="Times New Roman" w:cs="Times New Roman"/>
          <w:sz w:val="16"/>
          <w:szCs w:val="16"/>
        </w:rPr>
        <w:t>...</w:t>
      </w:r>
      <w:r w:rsidRPr="00F37827" w:rsidR="00B705AE">
        <w:rPr>
          <w:rFonts w:ascii="Times New Roman" w:hAnsi="Times New Roman" w:cs="Times New Roman"/>
          <w:sz w:val="16"/>
          <w:szCs w:val="16"/>
        </w:rPr>
        <w:t>).</w:t>
      </w:r>
    </w:p>
    <w:p w:rsidRPr="00F37827" w:rsidR="00B705AE" w:rsidP="00F37827" w:rsidRDefault="00B705AE">
      <w:pPr>
        <w:ind w:firstLine="851"/>
        <w:jc w:val="both"/>
        <w:rPr>
          <w:rFonts w:ascii="Times New Roman" w:hAnsi="Times New Roman" w:cs="Times New Roman"/>
          <w:sz w:val="16"/>
          <w:szCs w:val="16"/>
        </w:rPr>
      </w:pPr>
      <w:r w:rsidRPr="00F37827">
        <w:rPr>
          <w:rFonts w:ascii="Times New Roman" w:hAnsi="Times New Roman" w:cs="Times New Roman"/>
          <w:sz w:val="16"/>
          <w:szCs w:val="16"/>
        </w:rPr>
        <w:t xml:space="preserve">A mãe deverá provar que é seguida no Hospital Fernando Fonseca com vista a uma esterilização por </w:t>
      </w:r>
      <w:r w:rsidRPr="00F37827" w:rsidR="005C3485">
        <w:rPr>
          <w:rFonts w:ascii="Times New Roman" w:hAnsi="Times New Roman" w:cs="Times New Roman"/>
          <w:sz w:val="16"/>
          <w:szCs w:val="16"/>
        </w:rPr>
        <w:t>laqueação</w:t>
      </w:r>
      <w:r w:rsidRPr="00F37827">
        <w:rPr>
          <w:rFonts w:ascii="Times New Roman" w:hAnsi="Times New Roman" w:cs="Times New Roman"/>
          <w:sz w:val="16"/>
          <w:szCs w:val="16"/>
        </w:rPr>
        <w:t xml:space="preserve"> das trompas (</w:t>
      </w:r>
      <w:r w:rsidRPr="00F37827" w:rsidR="00F37827">
        <w:rPr>
          <w:rFonts w:ascii="Times New Roman" w:hAnsi="Times New Roman" w:cs="Times New Roman"/>
          <w:sz w:val="16"/>
          <w:szCs w:val="16"/>
        </w:rPr>
        <w:t>...</w:t>
      </w:r>
      <w:r w:rsidRPr="00F37827">
        <w:rPr>
          <w:rFonts w:ascii="Times New Roman" w:hAnsi="Times New Roman" w:cs="Times New Roman"/>
          <w:sz w:val="16"/>
          <w:szCs w:val="16"/>
        </w:rPr>
        <w:t>).</w:t>
      </w:r>
    </w:p>
    <w:p w:rsidRPr="00F37827" w:rsidR="00B705AE" w:rsidP="00F37827" w:rsidRDefault="00B705AE">
      <w:pPr>
        <w:ind w:firstLine="851"/>
        <w:jc w:val="both"/>
        <w:rPr>
          <w:rFonts w:ascii="Times New Roman" w:hAnsi="Times New Roman" w:cs="Times New Roman"/>
          <w:sz w:val="16"/>
          <w:szCs w:val="16"/>
        </w:rPr>
      </w:pPr>
      <w:r w:rsidRPr="00F37827">
        <w:rPr>
          <w:rFonts w:ascii="Times New Roman" w:hAnsi="Times New Roman" w:cs="Times New Roman"/>
          <w:sz w:val="16"/>
          <w:szCs w:val="16"/>
        </w:rPr>
        <w:t>A Requerente tinha dito ter-se inscrito no hospital com vista a uma e</w:t>
      </w:r>
      <w:r w:rsidRPr="00F37827" w:rsidR="00BF4F3B">
        <w:rPr>
          <w:rFonts w:ascii="Times New Roman" w:hAnsi="Times New Roman" w:cs="Times New Roman"/>
          <w:sz w:val="16"/>
          <w:szCs w:val="16"/>
        </w:rPr>
        <w:t xml:space="preserve">sterilização por </w:t>
      </w:r>
      <w:r w:rsidRPr="00F37827" w:rsidR="005C3485">
        <w:rPr>
          <w:rFonts w:ascii="Times New Roman" w:hAnsi="Times New Roman" w:cs="Times New Roman"/>
          <w:sz w:val="16"/>
          <w:szCs w:val="16"/>
        </w:rPr>
        <w:t>laqueação</w:t>
      </w:r>
      <w:r w:rsidRPr="00F37827" w:rsidR="00BF4F3B">
        <w:rPr>
          <w:rFonts w:ascii="Times New Roman" w:hAnsi="Times New Roman" w:cs="Times New Roman"/>
          <w:sz w:val="16"/>
          <w:szCs w:val="16"/>
        </w:rPr>
        <w:t xml:space="preserve"> da</w:t>
      </w:r>
      <w:r w:rsidRPr="00F37827">
        <w:rPr>
          <w:rFonts w:ascii="Times New Roman" w:hAnsi="Times New Roman" w:cs="Times New Roman"/>
          <w:sz w:val="16"/>
          <w:szCs w:val="16"/>
        </w:rPr>
        <w:t>s</w:t>
      </w:r>
      <w:r w:rsidRPr="00F37827" w:rsidR="00BF4F3B">
        <w:rPr>
          <w:rFonts w:ascii="Times New Roman" w:hAnsi="Times New Roman" w:cs="Times New Roman"/>
          <w:sz w:val="16"/>
          <w:szCs w:val="16"/>
        </w:rPr>
        <w:t xml:space="preserve"> </w:t>
      </w:r>
      <w:r w:rsidRPr="00F37827">
        <w:rPr>
          <w:rFonts w:ascii="Times New Roman" w:hAnsi="Times New Roman" w:cs="Times New Roman"/>
          <w:sz w:val="16"/>
          <w:szCs w:val="16"/>
        </w:rPr>
        <w:t>trompas, mas o hospital desmentiu esta informação.</w:t>
      </w:r>
    </w:p>
    <w:p w:rsidRPr="00F37827" w:rsidR="00B705AE" w:rsidP="00F37827" w:rsidRDefault="00BF4F3B">
      <w:pPr>
        <w:ind w:firstLine="851"/>
        <w:jc w:val="both"/>
        <w:rPr>
          <w:rFonts w:ascii="Times New Roman" w:hAnsi="Times New Roman" w:cs="Times New Roman"/>
          <w:sz w:val="16"/>
          <w:szCs w:val="16"/>
        </w:rPr>
      </w:pPr>
      <w:r w:rsidRPr="00F37827">
        <w:rPr>
          <w:rFonts w:ascii="Times New Roman" w:hAnsi="Times New Roman" w:cs="Times New Roman"/>
          <w:sz w:val="16"/>
          <w:szCs w:val="16"/>
        </w:rPr>
        <w:t>A</w:t>
      </w:r>
      <w:r w:rsidRPr="00F37827" w:rsidR="00D81A5F">
        <w:rPr>
          <w:rFonts w:ascii="Times New Roman" w:hAnsi="Times New Roman" w:cs="Times New Roman"/>
          <w:sz w:val="16"/>
          <w:szCs w:val="16"/>
        </w:rPr>
        <w:t xml:space="preserve"> Requerente persis</w:t>
      </w:r>
      <w:r w:rsidRPr="00F37827">
        <w:rPr>
          <w:rFonts w:ascii="Times New Roman" w:hAnsi="Times New Roman" w:cs="Times New Roman"/>
          <w:sz w:val="16"/>
          <w:szCs w:val="16"/>
        </w:rPr>
        <w:t>tia na sua recusa de uma esterilização por la</w:t>
      </w:r>
      <w:r w:rsidRPr="00F37827" w:rsidR="00A40166">
        <w:rPr>
          <w:rFonts w:ascii="Times New Roman" w:hAnsi="Times New Roman" w:cs="Times New Roman"/>
          <w:sz w:val="16"/>
          <w:szCs w:val="16"/>
        </w:rPr>
        <w:t>queação</w:t>
      </w:r>
      <w:r w:rsidRPr="00F37827">
        <w:rPr>
          <w:rFonts w:ascii="Times New Roman" w:hAnsi="Times New Roman" w:cs="Times New Roman"/>
          <w:sz w:val="16"/>
          <w:szCs w:val="16"/>
        </w:rPr>
        <w:t xml:space="preserve"> das trompas (</w:t>
      </w:r>
      <w:r w:rsidRPr="00F37827" w:rsidR="00F37827">
        <w:rPr>
          <w:rFonts w:ascii="Times New Roman" w:hAnsi="Times New Roman" w:cs="Times New Roman"/>
          <w:sz w:val="16"/>
          <w:szCs w:val="16"/>
        </w:rPr>
        <w:t>...</w:t>
      </w:r>
      <w:r w:rsidRPr="00F37827">
        <w:rPr>
          <w:rFonts w:ascii="Times New Roman" w:hAnsi="Times New Roman" w:cs="Times New Roman"/>
          <w:sz w:val="16"/>
          <w:szCs w:val="16"/>
        </w:rPr>
        <w:t>).</w:t>
      </w:r>
    </w:p>
    <w:p w:rsidRPr="00F37827" w:rsidR="00D81A5F" w:rsidP="00F37827" w:rsidRDefault="005C3485">
      <w:pPr>
        <w:ind w:firstLine="851"/>
        <w:jc w:val="both"/>
        <w:rPr>
          <w:rFonts w:ascii="Times New Roman" w:hAnsi="Times New Roman" w:cs="Times New Roman"/>
          <w:sz w:val="16"/>
          <w:szCs w:val="16"/>
        </w:rPr>
      </w:pPr>
      <w:r w:rsidRPr="00F37827">
        <w:rPr>
          <w:rFonts w:ascii="Times New Roman" w:hAnsi="Times New Roman" w:cs="Times New Roman"/>
          <w:sz w:val="16"/>
          <w:szCs w:val="16"/>
        </w:rPr>
        <w:t>Finalmente, quanto à omissão de um adequado planeamento familiar importa referir que a progenitora ao contrário do que se havia comprometido no acordo de promoção e protecção outorgado em 25.06.2009 não procedeu à laqueação das trompas e desde a instauração da acção até ao presente, nasceram mais quatro menores</w:t>
      </w:r>
      <w:r w:rsidRPr="00F37827" w:rsidR="009A6444">
        <w:rPr>
          <w:rFonts w:ascii="Times New Roman" w:hAnsi="Times New Roman" w:cs="Times New Roman"/>
          <w:sz w:val="16"/>
          <w:szCs w:val="16"/>
        </w:rPr>
        <w:t xml:space="preserve"> (</w:t>
      </w:r>
      <w:r w:rsidRPr="00F37827" w:rsidR="00F37827">
        <w:rPr>
          <w:rFonts w:ascii="Times New Roman" w:hAnsi="Times New Roman" w:cs="Times New Roman"/>
          <w:sz w:val="16"/>
          <w:szCs w:val="16"/>
        </w:rPr>
        <w:t>...</w:t>
      </w:r>
      <w:r w:rsidRPr="00F37827" w:rsidR="009A6444">
        <w:rPr>
          <w:rFonts w:ascii="Times New Roman" w:hAnsi="Times New Roman" w:cs="Times New Roman"/>
          <w:sz w:val="16"/>
          <w:szCs w:val="16"/>
        </w:rPr>
        <w:t>).</w:t>
      </w:r>
    </w:p>
    <w:p w:rsidRPr="00F37827" w:rsidR="009A6444" w:rsidP="00F37827" w:rsidRDefault="005C3485">
      <w:pPr>
        <w:ind w:firstLine="851"/>
        <w:jc w:val="both"/>
        <w:rPr>
          <w:rFonts w:ascii="Times New Roman" w:hAnsi="Times New Roman" w:cs="Times New Roman"/>
          <w:sz w:val="16"/>
          <w:szCs w:val="16"/>
        </w:rPr>
      </w:pPr>
      <w:r w:rsidRPr="00F37827">
        <w:rPr>
          <w:rFonts w:ascii="Times New Roman" w:hAnsi="Times New Roman" w:cs="Times New Roman"/>
          <w:sz w:val="16"/>
          <w:szCs w:val="16"/>
        </w:rPr>
        <w:t>É certo que a progenitora manifestou em sede de debate judicial que as crianças não lhe fossem retiradas porque não maltratava os filhos, tem bastante carinho pelos mesmos e vive em função deles, transparecendo alguma afectividade em relação aos menores.</w:t>
      </w:r>
    </w:p>
    <w:p w:rsidRPr="00F37827" w:rsidR="009A6444" w:rsidP="00F37827" w:rsidRDefault="005C3485">
      <w:pPr>
        <w:ind w:firstLine="851"/>
        <w:jc w:val="both"/>
        <w:rPr>
          <w:rFonts w:ascii="Times New Roman" w:hAnsi="Times New Roman" w:cs="Times New Roman"/>
          <w:sz w:val="16"/>
          <w:szCs w:val="16"/>
        </w:rPr>
      </w:pPr>
      <w:r w:rsidRPr="00F37827">
        <w:rPr>
          <w:rFonts w:ascii="Times New Roman" w:hAnsi="Times New Roman" w:cs="Times New Roman"/>
          <w:sz w:val="16"/>
          <w:szCs w:val="16"/>
        </w:rPr>
        <w:t>Sucede porém, que também não resulta dos autos qualquer prova da existência até agora de uma resposta satisfatória da sua parte e da parte do progenitor dos menores de disponibilidade, empenhamento e colaboração no sentido do cabal cumprimento da sua função parental.</w:t>
      </w:r>
      <w:r w:rsidRPr="00F37827" w:rsidR="009A6444">
        <w:rPr>
          <w:rFonts w:ascii="Times New Roman" w:hAnsi="Times New Roman" w:cs="Times New Roman"/>
          <w:sz w:val="16"/>
          <w:szCs w:val="16"/>
        </w:rPr>
        <w:t>.</w:t>
      </w:r>
    </w:p>
    <w:p w:rsidRPr="00F37827" w:rsidR="009A6444" w:rsidP="00F37827" w:rsidRDefault="009A6444">
      <w:pPr>
        <w:ind w:firstLine="851"/>
        <w:jc w:val="both"/>
        <w:rPr>
          <w:rFonts w:ascii="Times New Roman" w:hAnsi="Times New Roman" w:cs="Times New Roman"/>
          <w:sz w:val="16"/>
          <w:szCs w:val="16"/>
        </w:rPr>
      </w:pPr>
      <w:r w:rsidRPr="00F37827">
        <w:rPr>
          <w:rFonts w:ascii="Times New Roman" w:hAnsi="Times New Roman" w:cs="Times New Roman"/>
          <w:sz w:val="16"/>
          <w:szCs w:val="16"/>
        </w:rPr>
        <w:t>(</w:t>
      </w:r>
      <w:r w:rsidRPr="00F37827" w:rsidR="00F37827">
        <w:rPr>
          <w:rFonts w:ascii="Times New Roman" w:hAnsi="Times New Roman" w:cs="Times New Roman"/>
          <w:sz w:val="16"/>
          <w:szCs w:val="16"/>
        </w:rPr>
        <w:t>...</w:t>
      </w:r>
      <w:r w:rsidRPr="00F37827">
        <w:rPr>
          <w:rFonts w:ascii="Times New Roman" w:hAnsi="Times New Roman" w:cs="Times New Roman"/>
          <w:sz w:val="16"/>
          <w:szCs w:val="16"/>
        </w:rPr>
        <w:t>).</w:t>
      </w:r>
    </w:p>
    <w:p w:rsidRPr="00F37827" w:rsidR="009A6444" w:rsidP="00F37827" w:rsidRDefault="005C3485">
      <w:pPr>
        <w:ind w:firstLine="851"/>
        <w:jc w:val="both"/>
        <w:rPr>
          <w:rFonts w:ascii="Times New Roman" w:hAnsi="Times New Roman" w:cs="Times New Roman"/>
          <w:sz w:val="16"/>
          <w:szCs w:val="16"/>
        </w:rPr>
      </w:pPr>
      <w:r w:rsidRPr="00F37827">
        <w:rPr>
          <w:rFonts w:ascii="Times New Roman" w:hAnsi="Times New Roman" w:cs="Times New Roman"/>
          <w:sz w:val="16"/>
          <w:szCs w:val="16"/>
        </w:rPr>
        <w:t>Aliás, os progenitores, pelo menos desde 2007 que têm vindo a fazer depender o quotidiano dos menores mais da ajuda de terceiros (Banco alimentar, roupas das pessoas e entidades) do que da procura séria pelos seus próprios meios de formas de subsistência para si e seus filhos.</w:t>
      </w:r>
      <w:r w:rsidRPr="00F37827" w:rsidR="009A6444">
        <w:rPr>
          <w:rFonts w:ascii="Times New Roman" w:hAnsi="Times New Roman" w:cs="Times New Roman"/>
          <w:sz w:val="16"/>
          <w:szCs w:val="16"/>
        </w:rPr>
        <w:t>.</w:t>
      </w:r>
    </w:p>
    <w:p w:rsidRPr="00F37827" w:rsidR="009A6444" w:rsidP="00F37827" w:rsidRDefault="005C3485">
      <w:pPr>
        <w:ind w:firstLine="851"/>
        <w:jc w:val="both"/>
        <w:rPr>
          <w:rFonts w:ascii="Times New Roman" w:hAnsi="Times New Roman" w:cs="Times New Roman"/>
          <w:sz w:val="16"/>
          <w:szCs w:val="16"/>
        </w:rPr>
      </w:pPr>
      <w:r w:rsidRPr="00F37827">
        <w:rPr>
          <w:rFonts w:ascii="Times New Roman" w:hAnsi="Times New Roman" w:cs="Times New Roman"/>
          <w:sz w:val="16"/>
          <w:szCs w:val="16"/>
        </w:rPr>
        <w:t>Os progenitores dos menores nem sequer beneficiam do Rendimento Social de Inserção por a sua situação documental encontrar-se irregular</w:t>
      </w:r>
      <w:r w:rsidRPr="00F37827" w:rsidR="009A6444">
        <w:rPr>
          <w:rFonts w:ascii="Times New Roman" w:hAnsi="Times New Roman" w:cs="Times New Roman"/>
          <w:sz w:val="16"/>
          <w:szCs w:val="16"/>
        </w:rPr>
        <w:t>.</w:t>
      </w:r>
    </w:p>
    <w:p w:rsidRPr="00F37827" w:rsidR="009A6444" w:rsidP="00F37827" w:rsidRDefault="009A6444">
      <w:pPr>
        <w:ind w:firstLine="851"/>
        <w:jc w:val="both"/>
        <w:rPr>
          <w:rFonts w:ascii="Times New Roman" w:hAnsi="Times New Roman" w:cs="Times New Roman"/>
          <w:sz w:val="16"/>
          <w:szCs w:val="16"/>
        </w:rPr>
      </w:pPr>
      <w:r w:rsidRPr="00F37827">
        <w:rPr>
          <w:rFonts w:ascii="Times New Roman" w:hAnsi="Times New Roman" w:cs="Times New Roman"/>
          <w:sz w:val="16"/>
          <w:szCs w:val="16"/>
        </w:rPr>
        <w:t>(</w:t>
      </w:r>
      <w:r w:rsidRPr="00F37827" w:rsidR="00F37827">
        <w:rPr>
          <w:rFonts w:ascii="Times New Roman" w:hAnsi="Times New Roman" w:cs="Times New Roman"/>
          <w:sz w:val="16"/>
          <w:szCs w:val="16"/>
        </w:rPr>
        <w:t>...</w:t>
      </w:r>
      <w:r w:rsidRPr="00F37827">
        <w:rPr>
          <w:rFonts w:ascii="Times New Roman" w:hAnsi="Times New Roman" w:cs="Times New Roman"/>
          <w:sz w:val="16"/>
          <w:szCs w:val="16"/>
        </w:rPr>
        <w:t>)”.</w:t>
      </w:r>
    </w:p>
    <w:p w:rsidRPr="00F37827" w:rsidR="009A6444" w:rsidP="00F37827" w:rsidRDefault="009A6444">
      <w:pPr>
        <w:ind w:firstLine="851"/>
        <w:jc w:val="both"/>
        <w:rPr>
          <w:rFonts w:ascii="Times New Roman" w:hAnsi="Times New Roman" w:cs="Times New Roman"/>
          <w:sz w:val="24"/>
          <w:szCs w:val="24"/>
        </w:rPr>
      </w:pPr>
    </w:p>
    <w:p w:rsidRPr="00F37827" w:rsidR="009A6444" w:rsidP="00F37827" w:rsidRDefault="009A6444">
      <w:pPr>
        <w:ind w:firstLine="851"/>
        <w:jc w:val="both"/>
        <w:rPr>
          <w:rFonts w:ascii="Times New Roman" w:hAnsi="Times New Roman" w:cs="Times New Roman"/>
          <w:sz w:val="24"/>
          <w:szCs w:val="24"/>
        </w:rPr>
      </w:pPr>
      <w:r w:rsidRPr="00F37827">
        <w:rPr>
          <w:rFonts w:ascii="Times New Roman" w:hAnsi="Times New Roman" w:cs="Times New Roman"/>
          <w:sz w:val="24"/>
          <w:szCs w:val="24"/>
        </w:rPr>
        <w:t>35.</w:t>
      </w:r>
      <w:r w:rsidRPr="00F37827" w:rsidR="00F37827">
        <w:rPr>
          <w:rFonts w:ascii="Times New Roman" w:hAnsi="Times New Roman" w:cs="Times New Roman"/>
          <w:sz w:val="24"/>
          <w:szCs w:val="24"/>
        </w:rPr>
        <w:t xml:space="preserve"> </w:t>
      </w:r>
      <w:r w:rsidRPr="00F37827" w:rsidR="000A31D8">
        <w:rPr>
          <w:rFonts w:ascii="Times New Roman" w:hAnsi="Times New Roman" w:cs="Times New Roman"/>
          <w:sz w:val="24"/>
          <w:szCs w:val="24"/>
        </w:rPr>
        <w:t>Em 8 de Junho de 2012, a decisão de colocação das crianças foi executada relativamente a Y., I.R., l., M.S., A. e R. então com idades, respetivamente de 6 anos, de 5 anos, de 3 anos, de 3 anos, de 2 anos e de sete meses. A medida não foi executada relativamente a M. por este não se encontrar no domicílio familiar no momento da retirada das crianças.</w:t>
      </w:r>
    </w:p>
    <w:p w:rsidRPr="00F37827" w:rsidR="000A31D8" w:rsidP="00F37827" w:rsidRDefault="000A31D8">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36. Em 11 de Junho de 2012, a Requerente e o seu cônjuge </w:t>
      </w:r>
      <w:r w:rsidRPr="00F37827" w:rsidR="0029608B">
        <w:rPr>
          <w:rFonts w:ascii="Times New Roman" w:hAnsi="Times New Roman" w:cs="Times New Roman"/>
          <w:sz w:val="24"/>
          <w:szCs w:val="24"/>
        </w:rPr>
        <w:t>recorreram da</w:t>
      </w:r>
      <w:r w:rsidRPr="00F37827">
        <w:rPr>
          <w:rFonts w:ascii="Times New Roman" w:hAnsi="Times New Roman" w:cs="Times New Roman"/>
          <w:sz w:val="24"/>
          <w:szCs w:val="24"/>
        </w:rPr>
        <w:t xml:space="preserve"> </w:t>
      </w:r>
      <w:r w:rsidRPr="00F37827" w:rsidR="0029608B">
        <w:rPr>
          <w:rFonts w:ascii="Times New Roman" w:hAnsi="Times New Roman" w:cs="Times New Roman"/>
          <w:sz w:val="24"/>
          <w:szCs w:val="24"/>
        </w:rPr>
        <w:t>sentença</w:t>
      </w:r>
      <w:r w:rsidRPr="00F37827">
        <w:rPr>
          <w:rFonts w:ascii="Times New Roman" w:hAnsi="Times New Roman" w:cs="Times New Roman"/>
          <w:sz w:val="24"/>
          <w:szCs w:val="24"/>
        </w:rPr>
        <w:t xml:space="preserve"> </w:t>
      </w:r>
      <w:r w:rsidRPr="00F37827" w:rsidR="0029608B">
        <w:rPr>
          <w:rFonts w:ascii="Times New Roman" w:hAnsi="Times New Roman" w:cs="Times New Roman"/>
          <w:sz w:val="24"/>
          <w:szCs w:val="24"/>
        </w:rPr>
        <w:t>perante o</w:t>
      </w:r>
      <w:r w:rsidRPr="00F37827">
        <w:rPr>
          <w:rFonts w:ascii="Times New Roman" w:hAnsi="Times New Roman" w:cs="Times New Roman"/>
          <w:sz w:val="24"/>
          <w:szCs w:val="24"/>
        </w:rPr>
        <w:t xml:space="preserve"> Tribunal da Relação de Lisboa. Invocando o interesse superior das crianças, pediam que a execução do julgamento fosse suspensa até ao fim do processo. Alegavam de seguida:</w:t>
      </w:r>
    </w:p>
    <w:p w:rsidRPr="00F37827" w:rsidR="000A31D8" w:rsidP="00F37827" w:rsidRDefault="000A31D8">
      <w:pPr>
        <w:ind w:firstLine="851"/>
        <w:jc w:val="both"/>
        <w:rPr>
          <w:rFonts w:ascii="Times New Roman" w:hAnsi="Times New Roman" w:cs="Times New Roman"/>
          <w:sz w:val="24"/>
          <w:szCs w:val="24"/>
        </w:rPr>
      </w:pPr>
      <w:r w:rsidRPr="00F37827">
        <w:rPr>
          <w:rFonts w:ascii="Times New Roman" w:hAnsi="Times New Roman" w:cs="Times New Roman"/>
          <w:sz w:val="24"/>
          <w:szCs w:val="24"/>
        </w:rPr>
        <w:t>- que esta separação fazia incorrer no risco de fazer perigar o bem estar das crianças;</w:t>
      </w:r>
    </w:p>
    <w:p w:rsidRPr="00F37827" w:rsidR="000A31D8" w:rsidP="00F37827" w:rsidRDefault="000A31D8">
      <w:pPr>
        <w:ind w:firstLine="851"/>
        <w:jc w:val="both"/>
        <w:rPr>
          <w:rFonts w:ascii="Times New Roman" w:hAnsi="Times New Roman" w:cs="Times New Roman"/>
          <w:sz w:val="24"/>
          <w:szCs w:val="24"/>
        </w:rPr>
      </w:pPr>
      <w:r w:rsidRPr="00F37827">
        <w:rPr>
          <w:rFonts w:ascii="Times New Roman" w:hAnsi="Times New Roman" w:cs="Times New Roman"/>
          <w:sz w:val="24"/>
          <w:szCs w:val="24"/>
        </w:rPr>
        <w:t>- que a sua filha I tinha sido entretanto inscrita no registo civil;</w:t>
      </w:r>
    </w:p>
    <w:p w:rsidRPr="00F37827" w:rsidR="000A31D8" w:rsidP="00F37827" w:rsidRDefault="000A31D8">
      <w:pPr>
        <w:ind w:firstLine="851"/>
        <w:jc w:val="both"/>
        <w:rPr>
          <w:rFonts w:ascii="Times New Roman" w:hAnsi="Times New Roman" w:cs="Times New Roman"/>
          <w:sz w:val="24"/>
          <w:szCs w:val="24"/>
        </w:rPr>
      </w:pPr>
      <w:r w:rsidRPr="00F37827">
        <w:rPr>
          <w:rFonts w:ascii="Times New Roman" w:hAnsi="Times New Roman" w:cs="Times New Roman"/>
          <w:sz w:val="24"/>
          <w:szCs w:val="24"/>
        </w:rPr>
        <w:t>- que não puderam ter</w:t>
      </w:r>
      <w:r w:rsidRPr="00F37827" w:rsidR="0031046A">
        <w:rPr>
          <w:rFonts w:ascii="Times New Roman" w:hAnsi="Times New Roman" w:cs="Times New Roman"/>
          <w:sz w:val="24"/>
          <w:szCs w:val="24"/>
        </w:rPr>
        <w:t xml:space="preserve"> conhecimento das alegações do M</w:t>
      </w:r>
      <w:r w:rsidRPr="00F37827">
        <w:rPr>
          <w:rFonts w:ascii="Times New Roman" w:hAnsi="Times New Roman" w:cs="Times New Roman"/>
          <w:sz w:val="24"/>
          <w:szCs w:val="24"/>
        </w:rPr>
        <w:t>inistério público e que não lhes haviam podido responder,</w:t>
      </w:r>
    </w:p>
    <w:p w:rsidRPr="00F37827" w:rsidR="000A31D8" w:rsidP="00F37827" w:rsidRDefault="000A31D8">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 que não estavam representados por um advogado </w:t>
      </w:r>
      <w:r w:rsidRPr="00F37827" w:rsidR="0029608B">
        <w:rPr>
          <w:rFonts w:ascii="Times New Roman" w:hAnsi="Times New Roman" w:cs="Times New Roman"/>
          <w:sz w:val="24"/>
          <w:szCs w:val="24"/>
        </w:rPr>
        <w:t>perante o</w:t>
      </w:r>
      <w:r w:rsidRPr="00F37827">
        <w:rPr>
          <w:rFonts w:ascii="Times New Roman" w:hAnsi="Times New Roman" w:cs="Times New Roman"/>
          <w:sz w:val="24"/>
          <w:szCs w:val="24"/>
        </w:rPr>
        <w:t xml:space="preserve"> tribunal </w:t>
      </w:r>
      <w:r w:rsidRPr="00F37827" w:rsidR="0031046A">
        <w:rPr>
          <w:rFonts w:ascii="Times New Roman" w:hAnsi="Times New Roman" w:cs="Times New Roman"/>
          <w:sz w:val="24"/>
          <w:szCs w:val="24"/>
        </w:rPr>
        <w:t>d</w:t>
      </w:r>
      <w:r w:rsidRPr="00F37827">
        <w:rPr>
          <w:rFonts w:ascii="Times New Roman" w:hAnsi="Times New Roman" w:cs="Times New Roman"/>
          <w:sz w:val="24"/>
          <w:szCs w:val="24"/>
        </w:rPr>
        <w:t>e família;</w:t>
      </w:r>
    </w:p>
    <w:p w:rsidRPr="00F37827" w:rsidR="000A31D8" w:rsidP="00F37827" w:rsidRDefault="000A31D8">
      <w:pPr>
        <w:ind w:firstLine="851"/>
        <w:jc w:val="both"/>
        <w:rPr>
          <w:rFonts w:ascii="Times New Roman" w:hAnsi="Times New Roman" w:cs="Times New Roman"/>
          <w:sz w:val="24"/>
          <w:szCs w:val="24"/>
        </w:rPr>
      </w:pPr>
      <w:r w:rsidRPr="00F37827">
        <w:rPr>
          <w:rFonts w:ascii="Times New Roman" w:hAnsi="Times New Roman" w:cs="Times New Roman"/>
          <w:sz w:val="24"/>
          <w:szCs w:val="24"/>
        </w:rPr>
        <w:t>- que só tinham sido informados da data da audiência no tribunal depois de terem contactado a secretaria, por telefone:</w:t>
      </w:r>
    </w:p>
    <w:p w:rsidRPr="00F37827" w:rsidR="000A31D8" w:rsidP="00F37827" w:rsidRDefault="000A31D8">
      <w:pPr>
        <w:ind w:firstLine="851"/>
        <w:jc w:val="both"/>
        <w:rPr>
          <w:rFonts w:ascii="Times New Roman" w:hAnsi="Times New Roman" w:cs="Times New Roman"/>
          <w:sz w:val="24"/>
          <w:szCs w:val="24"/>
        </w:rPr>
      </w:pPr>
      <w:r w:rsidRPr="00F37827">
        <w:rPr>
          <w:rFonts w:ascii="Times New Roman" w:hAnsi="Times New Roman" w:cs="Times New Roman"/>
          <w:sz w:val="24"/>
          <w:szCs w:val="24"/>
        </w:rPr>
        <w:t>- que não existia</w:t>
      </w:r>
      <w:r w:rsidRPr="00F37827" w:rsidR="0029608B">
        <w:rPr>
          <w:rFonts w:ascii="Times New Roman" w:hAnsi="Times New Roman" w:cs="Times New Roman"/>
          <w:sz w:val="24"/>
          <w:szCs w:val="24"/>
        </w:rPr>
        <w:t>m</w:t>
      </w:r>
      <w:r w:rsidRPr="00F37827">
        <w:rPr>
          <w:rFonts w:ascii="Times New Roman" w:hAnsi="Times New Roman" w:cs="Times New Roman"/>
          <w:sz w:val="24"/>
          <w:szCs w:val="24"/>
        </w:rPr>
        <w:t xml:space="preserve"> outros motivos </w:t>
      </w:r>
      <w:r w:rsidRPr="00F37827" w:rsidR="0029608B">
        <w:rPr>
          <w:rFonts w:ascii="Times New Roman" w:hAnsi="Times New Roman" w:cs="Times New Roman"/>
          <w:sz w:val="24"/>
          <w:szCs w:val="24"/>
        </w:rPr>
        <w:t>para além da</w:t>
      </w:r>
      <w:r w:rsidRPr="00F37827">
        <w:rPr>
          <w:rFonts w:ascii="Times New Roman" w:hAnsi="Times New Roman" w:cs="Times New Roman"/>
          <w:sz w:val="24"/>
          <w:szCs w:val="24"/>
        </w:rPr>
        <w:t xml:space="preserve"> sua situação de carência económica para justificar a aplicação da medida de proteção que entendiam ser a mais grav</w:t>
      </w:r>
      <w:r w:rsidRPr="00F37827" w:rsidR="0029608B">
        <w:rPr>
          <w:rFonts w:ascii="Times New Roman" w:hAnsi="Times New Roman" w:cs="Times New Roman"/>
          <w:sz w:val="24"/>
          <w:szCs w:val="24"/>
        </w:rPr>
        <w:t>osa</w:t>
      </w:r>
      <w:r w:rsidRPr="00F37827">
        <w:rPr>
          <w:rFonts w:ascii="Times New Roman" w:hAnsi="Times New Roman" w:cs="Times New Roman"/>
          <w:sz w:val="24"/>
          <w:szCs w:val="24"/>
        </w:rPr>
        <w:t>, tratando-se dos seus filhos;</w:t>
      </w:r>
    </w:p>
    <w:p w:rsidRPr="00F37827" w:rsidR="000A31D8" w:rsidP="00F37827" w:rsidRDefault="000A31D8">
      <w:pPr>
        <w:ind w:firstLine="851"/>
        <w:jc w:val="both"/>
        <w:rPr>
          <w:rFonts w:ascii="Times New Roman" w:hAnsi="Times New Roman" w:cs="Times New Roman"/>
          <w:sz w:val="24"/>
          <w:szCs w:val="24"/>
        </w:rPr>
      </w:pPr>
      <w:r w:rsidRPr="00F37827">
        <w:rPr>
          <w:rFonts w:ascii="Times New Roman" w:hAnsi="Times New Roman" w:cs="Times New Roman"/>
          <w:sz w:val="24"/>
          <w:szCs w:val="24"/>
        </w:rPr>
        <w:t>- que a medida de colocação em instituição com vista à adoção relativamente às crianças M., Y., I.R., L., M.S., A. e R. era desproporcionada em relação ao que lhes era censurado em razão, nomeadamente, segundo eles, da ausência de maus tratos ou de violência a seu respeito e da existência de laços afetivos fortes entre a Requerente e os filhos,</w:t>
      </w:r>
    </w:p>
    <w:p w:rsidRPr="00F37827" w:rsidR="000A31D8" w:rsidP="00F37827" w:rsidRDefault="000A31D8">
      <w:pPr>
        <w:ind w:firstLine="851"/>
        <w:jc w:val="both"/>
        <w:rPr>
          <w:rFonts w:ascii="Times New Roman" w:hAnsi="Times New Roman" w:cs="Times New Roman"/>
          <w:sz w:val="24"/>
          <w:szCs w:val="24"/>
        </w:rPr>
      </w:pPr>
      <w:r w:rsidRPr="00F37827">
        <w:rPr>
          <w:rFonts w:ascii="Times New Roman" w:hAnsi="Times New Roman" w:cs="Times New Roman"/>
          <w:sz w:val="24"/>
          <w:szCs w:val="24"/>
        </w:rPr>
        <w:t>- que as apreciações da situação familiar eram contraditórias, pela razã</w:t>
      </w:r>
      <w:r w:rsidRPr="00F37827" w:rsidR="0029608B">
        <w:rPr>
          <w:rFonts w:ascii="Times New Roman" w:hAnsi="Times New Roman" w:cs="Times New Roman"/>
          <w:sz w:val="24"/>
          <w:szCs w:val="24"/>
        </w:rPr>
        <w:t>o</w:t>
      </w:r>
      <w:r w:rsidRPr="00F37827">
        <w:rPr>
          <w:rFonts w:ascii="Times New Roman" w:hAnsi="Times New Roman" w:cs="Times New Roman"/>
          <w:sz w:val="24"/>
          <w:szCs w:val="24"/>
        </w:rPr>
        <w:t xml:space="preserve"> que </w:t>
      </w:r>
      <w:r w:rsidRPr="00F37827" w:rsidR="0029608B">
        <w:rPr>
          <w:rFonts w:ascii="Times New Roman" w:hAnsi="Times New Roman" w:cs="Times New Roman"/>
          <w:sz w:val="24"/>
          <w:szCs w:val="24"/>
        </w:rPr>
        <w:t>em relação às filhas mais velhas foi aplicada uma medida de apoio à Requerente, em relação aos mais novos, foi aplicada</w:t>
      </w:r>
      <w:r w:rsidRPr="00F37827">
        <w:rPr>
          <w:rFonts w:ascii="Times New Roman" w:hAnsi="Times New Roman" w:cs="Times New Roman"/>
          <w:sz w:val="24"/>
          <w:szCs w:val="24"/>
        </w:rPr>
        <w:t xml:space="preserve"> a </w:t>
      </w:r>
      <w:r w:rsidRPr="00F37827" w:rsidR="0029608B">
        <w:rPr>
          <w:rFonts w:ascii="Times New Roman" w:hAnsi="Times New Roman" w:cs="Times New Roman"/>
          <w:sz w:val="24"/>
          <w:szCs w:val="24"/>
        </w:rPr>
        <w:t>medida de proteção a mais grave.</w:t>
      </w:r>
    </w:p>
    <w:p w:rsidRPr="00F37827" w:rsidR="00EC57EF" w:rsidP="00F37827" w:rsidRDefault="00233886">
      <w:pPr>
        <w:ind w:firstLine="851"/>
        <w:jc w:val="both"/>
        <w:rPr>
          <w:rFonts w:ascii="Times New Roman" w:hAnsi="Times New Roman" w:cs="Times New Roman"/>
          <w:sz w:val="24"/>
          <w:szCs w:val="24"/>
        </w:rPr>
      </w:pPr>
      <w:r w:rsidRPr="00F37827">
        <w:rPr>
          <w:rFonts w:ascii="Times New Roman" w:hAnsi="Times New Roman" w:cs="Times New Roman"/>
          <w:sz w:val="24"/>
          <w:szCs w:val="24"/>
        </w:rPr>
        <w:t>- que a Requerente tinha sido forçada a sofrer uma op</w:t>
      </w:r>
      <w:r w:rsidRPr="00F37827" w:rsidR="0029608B">
        <w:rPr>
          <w:rFonts w:ascii="Times New Roman" w:hAnsi="Times New Roman" w:cs="Times New Roman"/>
          <w:sz w:val="24"/>
          <w:szCs w:val="24"/>
        </w:rPr>
        <w:t>eração de esterilização por laqueação</w:t>
      </w:r>
      <w:r w:rsidRPr="00F37827" w:rsidR="00EC57EF">
        <w:rPr>
          <w:rFonts w:ascii="Times New Roman" w:hAnsi="Times New Roman" w:cs="Times New Roman"/>
          <w:sz w:val="24"/>
          <w:szCs w:val="24"/>
        </w:rPr>
        <w:t xml:space="preserve"> das trompas e que o facto de não ter cumprido este compromisso tinha sido retido contra ela </w:t>
      </w:r>
      <w:r w:rsidRPr="00F37827" w:rsidR="0029608B">
        <w:rPr>
          <w:rFonts w:ascii="Times New Roman" w:hAnsi="Times New Roman" w:cs="Times New Roman"/>
          <w:sz w:val="24"/>
          <w:szCs w:val="24"/>
        </w:rPr>
        <w:t>para</w:t>
      </w:r>
      <w:r w:rsidRPr="00F37827" w:rsidR="00EC57EF">
        <w:rPr>
          <w:rFonts w:ascii="Times New Roman" w:hAnsi="Times New Roman" w:cs="Times New Roman"/>
          <w:sz w:val="24"/>
          <w:szCs w:val="24"/>
        </w:rPr>
        <w:t xml:space="preserve"> justificar a medida de proteção aplicada a respeito das crianças.</w:t>
      </w:r>
    </w:p>
    <w:p w:rsidRPr="00F37827" w:rsidR="00EC57EF" w:rsidP="00F37827" w:rsidRDefault="00EC57EF">
      <w:pPr>
        <w:ind w:firstLine="851"/>
        <w:jc w:val="both"/>
        <w:rPr>
          <w:rFonts w:ascii="Times New Roman" w:hAnsi="Times New Roman" w:cs="Times New Roman"/>
          <w:sz w:val="24"/>
          <w:szCs w:val="24"/>
        </w:rPr>
      </w:pPr>
      <w:r w:rsidRPr="00F37827">
        <w:rPr>
          <w:rFonts w:ascii="Times New Roman" w:hAnsi="Times New Roman" w:cs="Times New Roman"/>
          <w:sz w:val="24"/>
          <w:szCs w:val="24"/>
        </w:rPr>
        <w:t>37. Por um requerimento de 19 de junho de 2012, a Requerente pediu ao tribunal informações sobre a situação dos seus filhos. Informou ainda o tribunal que tinha iniciado uma atividade profissional e que tinha inscrito a sua filha I. no registo civil de Sintra.</w:t>
      </w:r>
    </w:p>
    <w:p w:rsidRPr="00F37827" w:rsidR="000A31D8" w:rsidP="00F37827" w:rsidRDefault="00EC57EF">
      <w:pPr>
        <w:ind w:firstLine="851"/>
        <w:jc w:val="both"/>
        <w:rPr>
          <w:rFonts w:ascii="Times New Roman" w:hAnsi="Times New Roman" w:cs="Times New Roman"/>
          <w:sz w:val="24"/>
          <w:szCs w:val="24"/>
        </w:rPr>
      </w:pPr>
      <w:r w:rsidRPr="00F37827">
        <w:rPr>
          <w:rFonts w:ascii="Times New Roman" w:hAnsi="Times New Roman" w:cs="Times New Roman"/>
          <w:sz w:val="24"/>
          <w:szCs w:val="24"/>
        </w:rPr>
        <w:t>38. O recurso interposto pela Requerente e o seu marido não foi acolhido p</w:t>
      </w:r>
      <w:r w:rsidRPr="00F37827" w:rsidR="00BD3B64">
        <w:rPr>
          <w:rFonts w:ascii="Times New Roman" w:hAnsi="Times New Roman" w:cs="Times New Roman"/>
          <w:sz w:val="24"/>
          <w:szCs w:val="24"/>
        </w:rPr>
        <w:t>elo Tribunal de F</w:t>
      </w:r>
      <w:r w:rsidRPr="00F37827">
        <w:rPr>
          <w:rFonts w:ascii="Times New Roman" w:hAnsi="Times New Roman" w:cs="Times New Roman"/>
          <w:sz w:val="24"/>
          <w:szCs w:val="24"/>
        </w:rPr>
        <w:t xml:space="preserve">amília, que considerou que tinha sido interposto fora do prazo fixado. A Requerente contestou a decisão do tribunal </w:t>
      </w:r>
      <w:r w:rsidRPr="00F37827" w:rsidR="0029608B">
        <w:rPr>
          <w:rFonts w:ascii="Times New Roman" w:hAnsi="Times New Roman" w:cs="Times New Roman"/>
          <w:sz w:val="24"/>
          <w:szCs w:val="24"/>
        </w:rPr>
        <w:t xml:space="preserve">perante a </w:t>
      </w:r>
      <w:r w:rsidRPr="00F37827">
        <w:rPr>
          <w:rFonts w:ascii="Times New Roman" w:hAnsi="Times New Roman" w:cs="Times New Roman"/>
          <w:sz w:val="24"/>
          <w:szCs w:val="24"/>
        </w:rPr>
        <w:t>Relação de Lisboa e a seguir, diante do Tribunal Constitucional. Em 10 de Março de 2013, este deu provimento ao seu recurso declarando que o recurso tinha sido interposto dentro do prazo legal.</w:t>
      </w:r>
    </w:p>
    <w:p w:rsidRPr="00F37827" w:rsidR="00EC57EF" w:rsidP="00F37827" w:rsidRDefault="00EC57EF">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39. Em 1 de Julho de 2013, a Requerente pediu ao tribunal </w:t>
      </w:r>
      <w:r w:rsidRPr="00F37827" w:rsidR="0031046A">
        <w:rPr>
          <w:rFonts w:ascii="Times New Roman" w:hAnsi="Times New Roman" w:cs="Times New Roman"/>
          <w:sz w:val="24"/>
          <w:szCs w:val="24"/>
        </w:rPr>
        <w:t>para</w:t>
      </w:r>
      <w:r w:rsidRPr="00F37827">
        <w:rPr>
          <w:rFonts w:ascii="Times New Roman" w:hAnsi="Times New Roman" w:cs="Times New Roman"/>
          <w:sz w:val="24"/>
          <w:szCs w:val="24"/>
        </w:rPr>
        <w:t xml:space="preserve"> suspender a execução </w:t>
      </w:r>
      <w:r w:rsidRPr="00F37827" w:rsidR="0029608B">
        <w:rPr>
          <w:rFonts w:ascii="Times New Roman" w:hAnsi="Times New Roman" w:cs="Times New Roman"/>
          <w:sz w:val="24"/>
          <w:szCs w:val="24"/>
        </w:rPr>
        <w:t>da sentença</w:t>
      </w:r>
      <w:r w:rsidRPr="00F37827">
        <w:rPr>
          <w:rFonts w:ascii="Times New Roman" w:hAnsi="Times New Roman" w:cs="Times New Roman"/>
          <w:sz w:val="24"/>
          <w:szCs w:val="24"/>
        </w:rPr>
        <w:t xml:space="preserve"> de modo a evitar a rutura do elo familiar entre ela e os seus filhos, por uma parte, e entre estes, por outra.</w:t>
      </w:r>
    </w:p>
    <w:p w:rsidRPr="00F37827" w:rsidR="00EC57EF" w:rsidP="00F37827" w:rsidRDefault="00EC57EF">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40. Em 11 de Outubro de 2013, pediu ao Tribunal da Relação de Lisboa a aplicação de medidas cautelares </w:t>
      </w:r>
      <w:r w:rsidRPr="00F37827" w:rsidR="0029608B">
        <w:rPr>
          <w:rFonts w:ascii="Times New Roman" w:hAnsi="Times New Roman" w:cs="Times New Roman"/>
          <w:sz w:val="24"/>
          <w:szCs w:val="24"/>
        </w:rPr>
        <w:t>para</w:t>
      </w:r>
      <w:r w:rsidRPr="00F37827">
        <w:rPr>
          <w:rFonts w:ascii="Times New Roman" w:hAnsi="Times New Roman" w:cs="Times New Roman"/>
          <w:sz w:val="24"/>
          <w:szCs w:val="24"/>
        </w:rPr>
        <w:t xml:space="preserve"> poder ter acesso aos seus filhos.</w:t>
      </w:r>
    </w:p>
    <w:p w:rsidRPr="00F37827" w:rsidR="00EC57EF" w:rsidP="00F37827" w:rsidRDefault="00EC57EF">
      <w:pPr>
        <w:ind w:firstLine="851"/>
        <w:jc w:val="both"/>
        <w:rPr>
          <w:rFonts w:ascii="Times New Roman" w:hAnsi="Times New Roman" w:cs="Times New Roman"/>
          <w:sz w:val="24"/>
          <w:szCs w:val="24"/>
        </w:rPr>
      </w:pPr>
    </w:p>
    <w:p w:rsidRPr="00F37827" w:rsidR="00FA632A" w:rsidP="00F37827" w:rsidRDefault="00FA632A">
      <w:pPr>
        <w:ind w:firstLine="851"/>
        <w:jc w:val="both"/>
        <w:rPr>
          <w:rFonts w:ascii="Times New Roman" w:hAnsi="Times New Roman" w:cs="Times New Roman"/>
          <w:i/>
          <w:sz w:val="24"/>
          <w:szCs w:val="24"/>
        </w:rPr>
      </w:pPr>
      <w:r w:rsidRPr="00F37827">
        <w:rPr>
          <w:rFonts w:ascii="Times New Roman" w:hAnsi="Times New Roman" w:cs="Times New Roman"/>
          <w:i/>
          <w:sz w:val="24"/>
          <w:szCs w:val="24"/>
        </w:rPr>
        <w:t>4. Os acórdãos do Tribunal da Relação de Lisboa</w:t>
      </w:r>
    </w:p>
    <w:p w:rsidRPr="00F37827" w:rsidR="00FA632A" w:rsidP="00F37827" w:rsidRDefault="00FA632A">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41. </w:t>
      </w:r>
      <w:r w:rsidRPr="00F37827" w:rsidR="00B97121">
        <w:rPr>
          <w:rFonts w:ascii="Times New Roman" w:hAnsi="Times New Roman" w:cs="Times New Roman"/>
          <w:sz w:val="24"/>
          <w:szCs w:val="24"/>
        </w:rPr>
        <w:t xml:space="preserve">Em data não precisada, o Tribunal da Relação de Lisboa, reunindo em formação de juiz singular, proferiu uma sentença confirmando </w:t>
      </w:r>
      <w:r w:rsidRPr="00F37827" w:rsidR="0029608B">
        <w:rPr>
          <w:rFonts w:ascii="Times New Roman" w:hAnsi="Times New Roman" w:cs="Times New Roman"/>
          <w:sz w:val="24"/>
          <w:szCs w:val="24"/>
        </w:rPr>
        <w:t>a</w:t>
      </w:r>
      <w:r w:rsidRPr="00F37827" w:rsidR="00B97121">
        <w:rPr>
          <w:rFonts w:ascii="Times New Roman" w:hAnsi="Times New Roman" w:cs="Times New Roman"/>
          <w:sz w:val="24"/>
          <w:szCs w:val="24"/>
        </w:rPr>
        <w:t xml:space="preserve"> do tribunal de família de Lisboa Nordeste – Sintra, bem como os factos estabelecidos pela primeira instância.</w:t>
      </w:r>
    </w:p>
    <w:p w:rsidRPr="00F37827" w:rsidR="00B97121" w:rsidP="00F37827" w:rsidRDefault="00B97121">
      <w:pPr>
        <w:ind w:firstLine="851"/>
        <w:jc w:val="both"/>
        <w:rPr>
          <w:rFonts w:ascii="Times New Roman" w:hAnsi="Times New Roman" w:cs="Times New Roman"/>
          <w:sz w:val="24"/>
          <w:szCs w:val="24"/>
        </w:rPr>
      </w:pPr>
      <w:r w:rsidRPr="00F37827">
        <w:rPr>
          <w:rFonts w:ascii="Times New Roman" w:hAnsi="Times New Roman" w:cs="Times New Roman"/>
          <w:sz w:val="24"/>
          <w:szCs w:val="24"/>
        </w:rPr>
        <w:t>Sobre a esterilização, o Tribunal da Relação exprimiu-se como segue, na parte relativa aos factos assentes:</w:t>
      </w:r>
    </w:p>
    <w:p w:rsidRPr="00F37827" w:rsidR="00B97121" w:rsidP="00F37827" w:rsidRDefault="00B97121">
      <w:pPr>
        <w:ind w:firstLine="851"/>
        <w:jc w:val="both"/>
        <w:rPr>
          <w:rFonts w:ascii="Times New Roman" w:hAnsi="Times New Roman" w:cs="Times New Roman"/>
          <w:sz w:val="16"/>
          <w:szCs w:val="16"/>
        </w:rPr>
      </w:pPr>
      <w:r w:rsidRPr="00F37827">
        <w:rPr>
          <w:rFonts w:ascii="Times New Roman" w:hAnsi="Times New Roman" w:cs="Times New Roman"/>
          <w:sz w:val="24"/>
          <w:szCs w:val="24"/>
        </w:rPr>
        <w:t>“</w:t>
      </w:r>
      <w:r w:rsidRPr="00F37827" w:rsidR="0031046A">
        <w:rPr>
          <w:rFonts w:ascii="Times New Roman" w:hAnsi="Times New Roman" w:cs="Times New Roman"/>
          <w:sz w:val="16"/>
          <w:szCs w:val="16"/>
        </w:rPr>
        <w:t>A mãe terá que fazer prova do seu acompanhamento no Hospital Fernando Fonseca, no âmbito do seu processo de laqueação de trompas</w:t>
      </w:r>
      <w:r w:rsidRPr="00F37827">
        <w:rPr>
          <w:rFonts w:ascii="Times New Roman" w:hAnsi="Times New Roman" w:cs="Times New Roman"/>
          <w:sz w:val="16"/>
          <w:szCs w:val="16"/>
        </w:rPr>
        <w:t xml:space="preserve"> (</w:t>
      </w:r>
      <w:r w:rsidRPr="00F37827" w:rsidR="00F37827">
        <w:rPr>
          <w:rFonts w:ascii="Times New Roman" w:hAnsi="Times New Roman" w:cs="Times New Roman"/>
          <w:sz w:val="16"/>
          <w:szCs w:val="16"/>
        </w:rPr>
        <w:t>...</w:t>
      </w:r>
      <w:r w:rsidRPr="00F37827">
        <w:rPr>
          <w:rFonts w:ascii="Times New Roman" w:hAnsi="Times New Roman" w:cs="Times New Roman"/>
          <w:sz w:val="16"/>
          <w:szCs w:val="16"/>
        </w:rPr>
        <w:t>).</w:t>
      </w:r>
    </w:p>
    <w:p w:rsidRPr="00F37827" w:rsidR="00B97121" w:rsidP="00F37827" w:rsidRDefault="006B1CDC">
      <w:pPr>
        <w:ind w:firstLine="851"/>
        <w:jc w:val="both"/>
        <w:rPr>
          <w:rFonts w:ascii="Times New Roman" w:hAnsi="Times New Roman" w:cs="Times New Roman"/>
          <w:sz w:val="16"/>
          <w:szCs w:val="16"/>
        </w:rPr>
      </w:pPr>
      <w:r w:rsidRPr="00F37827">
        <w:rPr>
          <w:rFonts w:ascii="Times New Roman" w:hAnsi="Times New Roman" w:cs="Times New Roman"/>
          <w:sz w:val="16"/>
          <w:szCs w:val="16"/>
        </w:rPr>
        <w:t>A progenitora não procedeu à laqueação de trompas</w:t>
      </w:r>
      <w:r w:rsidRPr="00F37827" w:rsidR="00B97121">
        <w:rPr>
          <w:rFonts w:ascii="Times New Roman" w:hAnsi="Times New Roman" w:cs="Times New Roman"/>
          <w:sz w:val="16"/>
          <w:szCs w:val="16"/>
        </w:rPr>
        <w:t xml:space="preserve"> (</w:t>
      </w:r>
      <w:r w:rsidRPr="00F37827" w:rsidR="00F37827">
        <w:rPr>
          <w:rFonts w:ascii="Times New Roman" w:hAnsi="Times New Roman" w:cs="Times New Roman"/>
          <w:sz w:val="16"/>
          <w:szCs w:val="16"/>
        </w:rPr>
        <w:t>...</w:t>
      </w:r>
      <w:r w:rsidRPr="00F37827" w:rsidR="00B97121">
        <w:rPr>
          <w:rFonts w:ascii="Times New Roman" w:hAnsi="Times New Roman" w:cs="Times New Roman"/>
          <w:sz w:val="16"/>
          <w:szCs w:val="16"/>
        </w:rPr>
        <w:t xml:space="preserve">), </w:t>
      </w:r>
      <w:r w:rsidRPr="00F37827">
        <w:rPr>
          <w:rFonts w:ascii="Times New Roman" w:hAnsi="Times New Roman" w:cs="Times New Roman"/>
          <w:sz w:val="16"/>
          <w:szCs w:val="16"/>
        </w:rPr>
        <w:t>pois um ano após o nascimento dos gémeos, em Novembro de 2009, estava internada para o nascimento do seu nono filho</w:t>
      </w:r>
      <w:r w:rsidRPr="00F37827" w:rsidR="00B97121">
        <w:rPr>
          <w:rFonts w:ascii="Times New Roman" w:hAnsi="Times New Roman" w:cs="Times New Roman"/>
          <w:sz w:val="16"/>
          <w:szCs w:val="16"/>
        </w:rPr>
        <w:t xml:space="preserve"> (</w:t>
      </w:r>
      <w:r w:rsidRPr="00F37827" w:rsidR="00F37827">
        <w:rPr>
          <w:rFonts w:ascii="Times New Roman" w:hAnsi="Times New Roman" w:cs="Times New Roman"/>
          <w:sz w:val="16"/>
          <w:szCs w:val="16"/>
        </w:rPr>
        <w:t>...</w:t>
      </w:r>
      <w:r w:rsidRPr="00F37827" w:rsidR="00B97121">
        <w:rPr>
          <w:rFonts w:ascii="Times New Roman" w:hAnsi="Times New Roman" w:cs="Times New Roman"/>
          <w:sz w:val="16"/>
          <w:szCs w:val="16"/>
        </w:rPr>
        <w:t>).</w:t>
      </w:r>
    </w:p>
    <w:p w:rsidRPr="00F37827" w:rsidR="00B97121" w:rsidP="00F37827" w:rsidRDefault="00274B16">
      <w:pPr>
        <w:ind w:firstLine="851"/>
        <w:jc w:val="both"/>
        <w:rPr>
          <w:rFonts w:ascii="Times New Roman" w:hAnsi="Times New Roman" w:cs="Times New Roman"/>
          <w:sz w:val="16"/>
          <w:szCs w:val="16"/>
        </w:rPr>
      </w:pPr>
      <w:r w:rsidRPr="00F37827">
        <w:rPr>
          <w:rFonts w:ascii="Times New Roman" w:hAnsi="Times New Roman" w:cs="Times New Roman"/>
          <w:sz w:val="16"/>
          <w:szCs w:val="16"/>
        </w:rPr>
        <w:t>A progenitora afirmou que tinham-se inscrito para laqueação das trompas, aguardando chamada mas o hospital informou de que não é verdade que exista qualquer pedido ou inscrição</w:t>
      </w:r>
      <w:r w:rsidRPr="00F37827" w:rsidR="00B97121">
        <w:rPr>
          <w:rFonts w:ascii="Times New Roman" w:hAnsi="Times New Roman" w:cs="Times New Roman"/>
          <w:sz w:val="16"/>
          <w:szCs w:val="16"/>
        </w:rPr>
        <w:t>.</w:t>
      </w:r>
    </w:p>
    <w:p w:rsidRPr="00F37827" w:rsidR="00B97121" w:rsidP="00F37827" w:rsidRDefault="00274B16">
      <w:pPr>
        <w:ind w:firstLine="851"/>
        <w:jc w:val="both"/>
        <w:rPr>
          <w:rFonts w:ascii="Times New Roman" w:hAnsi="Times New Roman" w:cs="Times New Roman"/>
          <w:sz w:val="16"/>
          <w:szCs w:val="16"/>
        </w:rPr>
      </w:pPr>
      <w:r w:rsidRPr="00F37827">
        <w:rPr>
          <w:rFonts w:ascii="Times New Roman" w:hAnsi="Times New Roman" w:cs="Times New Roman"/>
          <w:sz w:val="16"/>
          <w:szCs w:val="16"/>
        </w:rPr>
        <w:t>A progenitora persistia na rejeição à laqueação das trompas;</w:t>
      </w:r>
    </w:p>
    <w:p w:rsidRPr="00F37827" w:rsidR="00B97121" w:rsidP="00F37827" w:rsidRDefault="00B97121">
      <w:pPr>
        <w:ind w:firstLine="851"/>
        <w:jc w:val="both"/>
        <w:rPr>
          <w:rFonts w:ascii="Times New Roman" w:hAnsi="Times New Roman" w:cs="Times New Roman"/>
          <w:sz w:val="16"/>
          <w:szCs w:val="16"/>
        </w:rPr>
      </w:pPr>
      <w:r w:rsidRPr="00F37827">
        <w:rPr>
          <w:rFonts w:ascii="Times New Roman" w:hAnsi="Times New Roman" w:cs="Times New Roman"/>
          <w:sz w:val="16"/>
          <w:szCs w:val="16"/>
        </w:rPr>
        <w:t xml:space="preserve">Aceitamos os factos </w:t>
      </w:r>
      <w:r w:rsidRPr="00F37827" w:rsidR="00274B16">
        <w:rPr>
          <w:rFonts w:ascii="Times New Roman" w:hAnsi="Times New Roman" w:cs="Times New Roman"/>
          <w:sz w:val="16"/>
          <w:szCs w:val="16"/>
        </w:rPr>
        <w:t>fixados</w:t>
      </w:r>
      <w:r w:rsidRPr="00F37827">
        <w:rPr>
          <w:rFonts w:ascii="Times New Roman" w:hAnsi="Times New Roman" w:cs="Times New Roman"/>
          <w:sz w:val="16"/>
          <w:szCs w:val="16"/>
        </w:rPr>
        <w:t>.</w:t>
      </w:r>
    </w:p>
    <w:p w:rsidRPr="00F37827" w:rsidR="00B97121" w:rsidP="00F37827" w:rsidRDefault="00B97121">
      <w:pPr>
        <w:ind w:firstLine="851"/>
        <w:jc w:val="both"/>
        <w:rPr>
          <w:rFonts w:ascii="Times New Roman" w:hAnsi="Times New Roman" w:cs="Times New Roman"/>
          <w:sz w:val="16"/>
          <w:szCs w:val="16"/>
        </w:rPr>
      </w:pPr>
      <w:r w:rsidRPr="00F37827">
        <w:rPr>
          <w:rFonts w:ascii="Times New Roman" w:hAnsi="Times New Roman" w:cs="Times New Roman"/>
          <w:sz w:val="16"/>
          <w:szCs w:val="16"/>
        </w:rPr>
        <w:t>(</w:t>
      </w:r>
      <w:r w:rsidRPr="00F37827" w:rsidR="00F37827">
        <w:rPr>
          <w:rFonts w:ascii="Times New Roman" w:hAnsi="Times New Roman" w:cs="Times New Roman"/>
          <w:sz w:val="16"/>
          <w:szCs w:val="16"/>
        </w:rPr>
        <w:t>...</w:t>
      </w:r>
      <w:r w:rsidRPr="00F37827">
        <w:rPr>
          <w:rFonts w:ascii="Times New Roman" w:hAnsi="Times New Roman" w:cs="Times New Roman"/>
          <w:sz w:val="16"/>
          <w:szCs w:val="16"/>
        </w:rPr>
        <w:t>)”</w:t>
      </w:r>
    </w:p>
    <w:p w:rsidRPr="00F37827" w:rsidR="00FA632A" w:rsidP="00F37827" w:rsidRDefault="00B97121">
      <w:pPr>
        <w:ind w:firstLine="851"/>
        <w:jc w:val="both"/>
        <w:rPr>
          <w:rFonts w:ascii="Times New Roman" w:hAnsi="Times New Roman" w:cs="Times New Roman"/>
          <w:sz w:val="24"/>
          <w:szCs w:val="24"/>
        </w:rPr>
      </w:pPr>
      <w:r w:rsidRPr="00F37827">
        <w:rPr>
          <w:rFonts w:ascii="Times New Roman" w:hAnsi="Times New Roman" w:cs="Times New Roman"/>
          <w:sz w:val="24"/>
          <w:szCs w:val="24"/>
        </w:rPr>
        <w:t>Tratando-se do argumento extraído da falta de notificação das alegações do Ministério Público, o Tribunal da Relação considerou que estas tinha sido efetivamente enviadas</w:t>
      </w:r>
      <w:r w:rsidRPr="00F37827" w:rsidR="0029608B">
        <w:rPr>
          <w:rFonts w:ascii="Times New Roman" w:hAnsi="Times New Roman" w:cs="Times New Roman"/>
          <w:sz w:val="24"/>
          <w:szCs w:val="24"/>
        </w:rPr>
        <w:t xml:space="preserve"> para a</w:t>
      </w:r>
      <w:r w:rsidRPr="00F37827">
        <w:rPr>
          <w:rFonts w:ascii="Times New Roman" w:hAnsi="Times New Roman" w:cs="Times New Roman"/>
          <w:sz w:val="24"/>
          <w:szCs w:val="24"/>
        </w:rPr>
        <w:t xml:space="preserve"> morada que a Requerente tinha indicado ao tribunal no quadro do processo, e que tinham sido devolvidas ao tribunal com a menção “não atendeu” e que a Requerente não demonstrou que não tinham sido levadas ao seu conhecimento.</w:t>
      </w:r>
    </w:p>
    <w:p w:rsidRPr="00F37827" w:rsidR="00B97121" w:rsidP="00F37827" w:rsidRDefault="00B97121">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Sobre o argumento retirado da ausência de maus tratos relativamente </w:t>
      </w:r>
      <w:r w:rsidRPr="00F37827" w:rsidR="003805B8">
        <w:rPr>
          <w:rFonts w:ascii="Times New Roman" w:hAnsi="Times New Roman" w:cs="Times New Roman"/>
          <w:sz w:val="24"/>
          <w:szCs w:val="24"/>
        </w:rPr>
        <w:t>às crianças, e a existência de laços afetivos, o Tribunal da Relação exprimiu-se como segue:</w:t>
      </w:r>
    </w:p>
    <w:p w:rsidRPr="00F37827" w:rsidR="003805B8" w:rsidP="00F37827" w:rsidRDefault="003805B8">
      <w:pPr>
        <w:ind w:firstLine="851"/>
        <w:jc w:val="both"/>
        <w:rPr>
          <w:rFonts w:ascii="Times New Roman" w:hAnsi="Times New Roman" w:cs="Times New Roman"/>
          <w:sz w:val="16"/>
          <w:szCs w:val="16"/>
        </w:rPr>
      </w:pPr>
      <w:r w:rsidRPr="00F37827">
        <w:rPr>
          <w:rFonts w:ascii="Times New Roman" w:hAnsi="Times New Roman" w:cs="Times New Roman"/>
          <w:sz w:val="16"/>
          <w:szCs w:val="16"/>
        </w:rPr>
        <w:t>“(</w:t>
      </w:r>
      <w:r w:rsidRPr="00F37827" w:rsidR="00F37827">
        <w:rPr>
          <w:rFonts w:ascii="Times New Roman" w:hAnsi="Times New Roman" w:cs="Times New Roman"/>
          <w:sz w:val="16"/>
          <w:szCs w:val="16"/>
        </w:rPr>
        <w:t>...</w:t>
      </w:r>
      <w:r w:rsidRPr="00F37827">
        <w:rPr>
          <w:rFonts w:ascii="Times New Roman" w:hAnsi="Times New Roman" w:cs="Times New Roman"/>
          <w:sz w:val="16"/>
          <w:szCs w:val="16"/>
        </w:rPr>
        <w:t xml:space="preserve">) </w:t>
      </w:r>
      <w:r w:rsidRPr="00F37827" w:rsidR="00274B16">
        <w:rPr>
          <w:rFonts w:ascii="Times New Roman" w:hAnsi="Times New Roman" w:cs="Times New Roman"/>
          <w:sz w:val="16"/>
          <w:szCs w:val="16"/>
        </w:rPr>
        <w:t>A evidência de não haver maus tratos pode ser fruto da falta de atenção aos menores. E os mínimos ou inexistentes carinhos alimentares podem, igualmente, ser negligência. Donde. Parece-nos falaciosa a argumentação trazida</w:t>
      </w:r>
      <w:r w:rsidRPr="00F37827">
        <w:rPr>
          <w:rFonts w:ascii="Times New Roman" w:hAnsi="Times New Roman" w:cs="Times New Roman"/>
          <w:sz w:val="16"/>
          <w:szCs w:val="16"/>
        </w:rPr>
        <w:t>.</w:t>
      </w:r>
    </w:p>
    <w:p w:rsidRPr="00F37827" w:rsidR="003805B8" w:rsidP="00F37827" w:rsidRDefault="00274B16">
      <w:pPr>
        <w:ind w:firstLine="851"/>
        <w:jc w:val="both"/>
        <w:rPr>
          <w:rFonts w:ascii="Times New Roman" w:hAnsi="Times New Roman" w:cs="Times New Roman"/>
          <w:sz w:val="16"/>
          <w:szCs w:val="16"/>
        </w:rPr>
      </w:pPr>
      <w:r w:rsidRPr="00F37827">
        <w:rPr>
          <w:rFonts w:ascii="Times New Roman" w:hAnsi="Times New Roman" w:cs="Times New Roman"/>
          <w:sz w:val="16"/>
          <w:szCs w:val="16"/>
        </w:rPr>
        <w:t>Mas será que isto se espelha na factualidade assente?</w:t>
      </w:r>
      <w:r w:rsidRPr="00F37827" w:rsidR="003805B8">
        <w:rPr>
          <w:rFonts w:ascii="Times New Roman" w:hAnsi="Times New Roman" w:cs="Times New Roman"/>
          <w:sz w:val="16"/>
          <w:szCs w:val="16"/>
        </w:rPr>
        <w:t xml:space="preserve"> Tememos que sim.</w:t>
      </w:r>
    </w:p>
    <w:p w:rsidRPr="00F37827" w:rsidR="00FA632A" w:rsidP="00F37827" w:rsidRDefault="00DE3F9E">
      <w:pPr>
        <w:ind w:firstLine="851"/>
        <w:jc w:val="both"/>
        <w:rPr>
          <w:rFonts w:ascii="Times New Roman" w:hAnsi="Times New Roman" w:cs="Times New Roman"/>
          <w:sz w:val="16"/>
          <w:szCs w:val="16"/>
        </w:rPr>
      </w:pPr>
      <w:r w:rsidRPr="00F37827">
        <w:rPr>
          <w:rFonts w:ascii="Times New Roman" w:hAnsi="Times New Roman" w:cs="Times New Roman"/>
          <w:sz w:val="16"/>
          <w:szCs w:val="16"/>
        </w:rPr>
        <w:t>A matéria de facto é pródiga na demonstração de que não foi dado aos menores pelos progenitores as mínimas condições de habitabilidade e segurança material e psicológica, encontrando-se lixo amontoado pelo chão, a água e a luz já cortadas há dois meses por falta de pagamento. Mais. Têm a vacinação desatualizada. A progenitora saia de casa e deixava as filhas mais velhas a cuidar dos irmãos mais novos, que, por tal motivo, têm de faltar à escola. Aliás a progenitora nunca diligenciou pelo registo da menor I, encontra-se separada do progenitor dos menores, e só isto demonstra a negligência espiritual. Acresce que não se apresenta e demonstra os meios económicos que permitam dar aos menores uma vida condigna, o que só por si incita a uma intervenção judicial vigorosa.</w:t>
      </w:r>
    </w:p>
    <w:p w:rsidRPr="00F37827" w:rsidR="000E373D" w:rsidP="00F37827" w:rsidRDefault="000E373D">
      <w:pPr>
        <w:ind w:firstLine="851"/>
        <w:jc w:val="both"/>
        <w:rPr>
          <w:rFonts w:ascii="Times New Roman" w:hAnsi="Times New Roman" w:cs="Times New Roman"/>
          <w:sz w:val="16"/>
          <w:szCs w:val="16"/>
        </w:rPr>
      </w:pPr>
      <w:r w:rsidRPr="00F37827">
        <w:rPr>
          <w:rFonts w:ascii="Times New Roman" w:hAnsi="Times New Roman" w:cs="Times New Roman"/>
          <w:sz w:val="16"/>
          <w:szCs w:val="16"/>
        </w:rPr>
        <w:t>(</w:t>
      </w:r>
      <w:r w:rsidRPr="00F37827" w:rsidR="00F37827">
        <w:rPr>
          <w:rFonts w:ascii="Times New Roman" w:hAnsi="Times New Roman" w:cs="Times New Roman"/>
          <w:sz w:val="16"/>
          <w:szCs w:val="16"/>
        </w:rPr>
        <w:t>...</w:t>
      </w:r>
      <w:r w:rsidRPr="00F37827">
        <w:rPr>
          <w:rFonts w:ascii="Times New Roman" w:hAnsi="Times New Roman" w:cs="Times New Roman"/>
          <w:sz w:val="16"/>
          <w:szCs w:val="16"/>
        </w:rPr>
        <w:t xml:space="preserve">) A falta de </w:t>
      </w:r>
      <w:r w:rsidRPr="00F37827" w:rsidR="00DE3F9E">
        <w:rPr>
          <w:rFonts w:ascii="Times New Roman" w:hAnsi="Times New Roman" w:cs="Times New Roman"/>
          <w:sz w:val="16"/>
          <w:szCs w:val="16"/>
        </w:rPr>
        <w:t>empenhamento dos progenitores em proporcionar desafogo material aos menores é, por si próprio</w:t>
      </w:r>
      <w:r w:rsidRPr="00F37827" w:rsidR="00EE6967">
        <w:rPr>
          <w:rFonts w:ascii="Times New Roman" w:hAnsi="Times New Roman" w:cs="Times New Roman"/>
          <w:sz w:val="16"/>
          <w:szCs w:val="16"/>
        </w:rPr>
        <w:t>, uma grande violência que legitima a decisão tomada em 1.ª instância. E com isto, não se pode apelar à prevalência do princípio da família natural.</w:t>
      </w:r>
    </w:p>
    <w:p w:rsidRPr="00F37827" w:rsidR="000E373D" w:rsidP="00F37827" w:rsidRDefault="000E373D">
      <w:pPr>
        <w:ind w:firstLine="851"/>
        <w:jc w:val="both"/>
        <w:rPr>
          <w:rFonts w:ascii="Times New Roman" w:hAnsi="Times New Roman" w:cs="Times New Roman"/>
          <w:sz w:val="24"/>
          <w:szCs w:val="24"/>
        </w:rPr>
      </w:pPr>
      <w:r w:rsidRPr="00F37827">
        <w:rPr>
          <w:rFonts w:ascii="Times New Roman" w:hAnsi="Times New Roman" w:cs="Times New Roman"/>
          <w:sz w:val="16"/>
          <w:szCs w:val="16"/>
        </w:rPr>
        <w:t>(</w:t>
      </w:r>
      <w:r w:rsidRPr="00F37827" w:rsidR="00F37827">
        <w:rPr>
          <w:rFonts w:ascii="Times New Roman" w:hAnsi="Times New Roman" w:cs="Times New Roman"/>
          <w:sz w:val="16"/>
          <w:szCs w:val="16"/>
        </w:rPr>
        <w:t>...</w:t>
      </w:r>
      <w:r w:rsidRPr="00F37827">
        <w:rPr>
          <w:rFonts w:ascii="Times New Roman" w:hAnsi="Times New Roman" w:cs="Times New Roman"/>
          <w:sz w:val="16"/>
          <w:szCs w:val="16"/>
        </w:rPr>
        <w:t>)”.</w:t>
      </w:r>
    </w:p>
    <w:p w:rsidRPr="00F37827" w:rsidR="00FA632A" w:rsidP="00F37827" w:rsidRDefault="008B1522">
      <w:pPr>
        <w:ind w:firstLine="851"/>
        <w:jc w:val="both"/>
        <w:rPr>
          <w:rFonts w:ascii="Times New Roman" w:hAnsi="Times New Roman" w:cs="Times New Roman"/>
          <w:sz w:val="24"/>
          <w:szCs w:val="24"/>
        </w:rPr>
      </w:pPr>
      <w:r w:rsidRPr="00F37827">
        <w:rPr>
          <w:rFonts w:ascii="Times New Roman" w:hAnsi="Times New Roman" w:cs="Times New Roman"/>
          <w:sz w:val="24"/>
          <w:szCs w:val="24"/>
        </w:rPr>
        <w:t>42. Em 26 de Dezembro de 201</w:t>
      </w:r>
      <w:r w:rsidRPr="00F37827" w:rsidR="000E373D">
        <w:rPr>
          <w:rFonts w:ascii="Times New Roman" w:hAnsi="Times New Roman" w:cs="Times New Roman"/>
          <w:sz w:val="24"/>
          <w:szCs w:val="24"/>
        </w:rPr>
        <w:t xml:space="preserve">3, a Requerente impugnou esta decisão </w:t>
      </w:r>
      <w:r w:rsidRPr="00F37827">
        <w:rPr>
          <w:rFonts w:ascii="Times New Roman" w:hAnsi="Times New Roman" w:cs="Times New Roman"/>
          <w:sz w:val="24"/>
          <w:szCs w:val="24"/>
        </w:rPr>
        <w:t xml:space="preserve">perante </w:t>
      </w:r>
      <w:r w:rsidRPr="00F37827" w:rsidR="000E373D">
        <w:rPr>
          <w:rFonts w:ascii="Times New Roman" w:hAnsi="Times New Roman" w:cs="Times New Roman"/>
          <w:sz w:val="24"/>
          <w:szCs w:val="24"/>
        </w:rPr>
        <w:t>a conferência de três juízes, do Tribunal da Relação de Lisboa.</w:t>
      </w:r>
      <w:r w:rsidRPr="00F37827" w:rsidR="00F37827">
        <w:rPr>
          <w:rFonts w:ascii="Times New Roman" w:hAnsi="Times New Roman" w:cs="Times New Roman"/>
          <w:sz w:val="24"/>
          <w:szCs w:val="24"/>
        </w:rPr>
        <w:t xml:space="preserve"> </w:t>
      </w:r>
      <w:r w:rsidRPr="00F37827" w:rsidR="000E373D">
        <w:rPr>
          <w:rFonts w:ascii="Times New Roman" w:hAnsi="Times New Roman" w:cs="Times New Roman"/>
          <w:sz w:val="24"/>
          <w:szCs w:val="24"/>
        </w:rPr>
        <w:t xml:space="preserve">Em 27 de Março de 2014, este confirmou, por meio do procedimento de </w:t>
      </w:r>
      <w:r w:rsidRPr="00F37827" w:rsidR="000E373D">
        <w:rPr>
          <w:rFonts w:ascii="Times New Roman" w:hAnsi="Times New Roman" w:cs="Times New Roman"/>
          <w:i/>
          <w:sz w:val="24"/>
          <w:szCs w:val="24"/>
        </w:rPr>
        <w:t>copy-paste</w:t>
      </w:r>
      <w:r w:rsidRPr="00F37827" w:rsidR="000E373D">
        <w:rPr>
          <w:rFonts w:ascii="Times New Roman" w:hAnsi="Times New Roman" w:cs="Times New Roman"/>
          <w:sz w:val="24"/>
          <w:szCs w:val="24"/>
        </w:rPr>
        <w:t>, o acórdão que havia sido proferido.</w:t>
      </w:r>
    </w:p>
    <w:p w:rsidRPr="00F37827" w:rsidR="000E373D" w:rsidP="00F37827" w:rsidRDefault="000E373D">
      <w:pPr>
        <w:ind w:firstLine="851"/>
        <w:jc w:val="both"/>
        <w:rPr>
          <w:rFonts w:ascii="Times New Roman" w:hAnsi="Times New Roman" w:cs="Times New Roman"/>
          <w:sz w:val="24"/>
          <w:szCs w:val="24"/>
        </w:rPr>
      </w:pPr>
      <w:r w:rsidRPr="00F37827">
        <w:rPr>
          <w:rFonts w:ascii="Times New Roman" w:hAnsi="Times New Roman" w:cs="Times New Roman"/>
          <w:sz w:val="24"/>
          <w:szCs w:val="24"/>
        </w:rPr>
        <w:t>43. Em 21 de Abril de 2014, a Requerente recorreu em revista para o Supremo Tribunal. Alegava nomeadamente:</w:t>
      </w:r>
    </w:p>
    <w:p w:rsidRPr="00F37827" w:rsidR="000E373D" w:rsidP="00F37827" w:rsidRDefault="000E373D">
      <w:pPr>
        <w:ind w:firstLine="851"/>
        <w:jc w:val="both"/>
        <w:rPr>
          <w:rFonts w:ascii="Times New Roman" w:hAnsi="Times New Roman" w:cs="Times New Roman"/>
          <w:sz w:val="24"/>
          <w:szCs w:val="24"/>
        </w:rPr>
      </w:pPr>
      <w:r w:rsidRPr="00F37827">
        <w:rPr>
          <w:rFonts w:ascii="Times New Roman" w:hAnsi="Times New Roman" w:cs="Times New Roman"/>
          <w:sz w:val="24"/>
          <w:szCs w:val="24"/>
        </w:rPr>
        <w:t>- que não tinha tido conhecimento das alegações do Ministério Público,</w:t>
      </w:r>
    </w:p>
    <w:p w:rsidRPr="00F37827" w:rsidR="000E373D" w:rsidP="00F37827" w:rsidRDefault="000E373D">
      <w:pPr>
        <w:ind w:firstLine="851"/>
        <w:jc w:val="both"/>
        <w:rPr>
          <w:rFonts w:ascii="Times New Roman" w:hAnsi="Times New Roman" w:cs="Times New Roman"/>
          <w:sz w:val="24"/>
          <w:szCs w:val="24"/>
        </w:rPr>
      </w:pPr>
      <w:r w:rsidRPr="00F37827">
        <w:rPr>
          <w:rFonts w:ascii="Times New Roman" w:hAnsi="Times New Roman" w:cs="Times New Roman"/>
          <w:sz w:val="24"/>
          <w:szCs w:val="24"/>
        </w:rPr>
        <w:t>- que o Ministério Público tinha pedido a aplicação de uma medida de colocação em instituição dos seus filhos M. e Y., e que o tribunal, quanto</w:t>
      </w:r>
      <w:r w:rsidRPr="00F37827" w:rsidR="00F37827">
        <w:rPr>
          <w:rFonts w:ascii="Times New Roman" w:hAnsi="Times New Roman" w:cs="Times New Roman"/>
          <w:sz w:val="24"/>
          <w:szCs w:val="24"/>
        </w:rPr>
        <w:t xml:space="preserve"> </w:t>
      </w:r>
      <w:r w:rsidRPr="00F37827">
        <w:rPr>
          <w:rFonts w:ascii="Times New Roman" w:hAnsi="Times New Roman" w:cs="Times New Roman"/>
          <w:sz w:val="24"/>
          <w:szCs w:val="24"/>
        </w:rPr>
        <w:t>a ele, tinha determinado a colocação destes em instituição com vista à sua adoção, e que tinha violado, assim, o princípio do contraditório;</w:t>
      </w:r>
    </w:p>
    <w:p w:rsidRPr="00F37827" w:rsidR="000E373D" w:rsidP="00F37827" w:rsidRDefault="000E373D">
      <w:pPr>
        <w:ind w:firstLine="851"/>
        <w:jc w:val="both"/>
        <w:rPr>
          <w:rFonts w:ascii="Times New Roman" w:hAnsi="Times New Roman" w:cs="Times New Roman"/>
          <w:sz w:val="24"/>
          <w:szCs w:val="24"/>
        </w:rPr>
      </w:pPr>
      <w:r w:rsidRPr="00F37827">
        <w:rPr>
          <w:rFonts w:ascii="Times New Roman" w:hAnsi="Times New Roman" w:cs="Times New Roman"/>
          <w:sz w:val="24"/>
          <w:szCs w:val="24"/>
        </w:rPr>
        <w:t>- que o Tribunal</w:t>
      </w:r>
      <w:r w:rsidRPr="00F37827" w:rsidR="00D2039E">
        <w:rPr>
          <w:rFonts w:ascii="Times New Roman" w:hAnsi="Times New Roman" w:cs="Times New Roman"/>
          <w:sz w:val="24"/>
          <w:szCs w:val="24"/>
        </w:rPr>
        <w:t xml:space="preserve"> d</w:t>
      </w:r>
      <w:r w:rsidRPr="00F37827">
        <w:rPr>
          <w:rFonts w:ascii="Times New Roman" w:hAnsi="Times New Roman" w:cs="Times New Roman"/>
          <w:sz w:val="24"/>
          <w:szCs w:val="24"/>
        </w:rPr>
        <w:t>a Relação tinha omitido pronunciar-se em relação a factos novos, a saber, nomeadamente, segu</w:t>
      </w:r>
      <w:r w:rsidRPr="00F37827" w:rsidR="00D2039E">
        <w:rPr>
          <w:rFonts w:ascii="Times New Roman" w:hAnsi="Times New Roman" w:cs="Times New Roman"/>
          <w:sz w:val="24"/>
          <w:szCs w:val="24"/>
        </w:rPr>
        <w:t>ndo ela, que ela trabalhava desd</w:t>
      </w:r>
      <w:r w:rsidRPr="00F37827">
        <w:rPr>
          <w:rFonts w:ascii="Times New Roman" w:hAnsi="Times New Roman" w:cs="Times New Roman"/>
          <w:sz w:val="24"/>
          <w:szCs w:val="24"/>
        </w:rPr>
        <w:t>e 12 de Junho de 2012 e que tinha procedido à inscrição da sua filha I. no registo civil;</w:t>
      </w:r>
    </w:p>
    <w:p w:rsidRPr="00F37827" w:rsidR="000E373D" w:rsidP="00F37827" w:rsidRDefault="00D2039E">
      <w:pPr>
        <w:ind w:firstLine="851"/>
        <w:jc w:val="both"/>
        <w:rPr>
          <w:rFonts w:ascii="Times New Roman" w:hAnsi="Times New Roman" w:cs="Times New Roman"/>
          <w:sz w:val="24"/>
          <w:szCs w:val="24"/>
        </w:rPr>
      </w:pPr>
      <w:r w:rsidRPr="00F37827">
        <w:rPr>
          <w:rFonts w:ascii="Times New Roman" w:hAnsi="Times New Roman" w:cs="Times New Roman"/>
          <w:sz w:val="24"/>
          <w:szCs w:val="24"/>
        </w:rPr>
        <w:t>- que tinha sido forçada a comprometer-se a sofrer uma esterilização por la</w:t>
      </w:r>
      <w:r w:rsidRPr="00F37827" w:rsidR="008B1522">
        <w:rPr>
          <w:rFonts w:ascii="Times New Roman" w:hAnsi="Times New Roman" w:cs="Times New Roman"/>
          <w:sz w:val="24"/>
          <w:szCs w:val="24"/>
        </w:rPr>
        <w:t>queação</w:t>
      </w:r>
      <w:r w:rsidRPr="00F37827">
        <w:rPr>
          <w:rFonts w:ascii="Times New Roman" w:hAnsi="Times New Roman" w:cs="Times New Roman"/>
          <w:sz w:val="24"/>
          <w:szCs w:val="24"/>
        </w:rPr>
        <w:t xml:space="preserve"> das trompas no quadro do acordo com os Serviços Sociais, e que isto violava os seus direitos fundamentais e infringia o artigo 55.º da LPCJP;</w:t>
      </w:r>
    </w:p>
    <w:p w:rsidRPr="00F37827" w:rsidR="00D2039E" w:rsidP="00F37827" w:rsidRDefault="007844BF">
      <w:pPr>
        <w:ind w:firstLine="851"/>
        <w:jc w:val="both"/>
        <w:rPr>
          <w:rFonts w:ascii="Times New Roman" w:hAnsi="Times New Roman" w:cs="Times New Roman"/>
          <w:sz w:val="24"/>
          <w:szCs w:val="24"/>
        </w:rPr>
      </w:pPr>
      <w:r w:rsidRPr="00F37827">
        <w:rPr>
          <w:rFonts w:ascii="Times New Roman" w:hAnsi="Times New Roman" w:cs="Times New Roman"/>
          <w:sz w:val="24"/>
          <w:szCs w:val="24"/>
        </w:rPr>
        <w:t>- que o facto d</w:t>
      </w:r>
      <w:r w:rsidRPr="00F37827" w:rsidR="00D2039E">
        <w:rPr>
          <w:rFonts w:ascii="Times New Roman" w:hAnsi="Times New Roman" w:cs="Times New Roman"/>
          <w:sz w:val="24"/>
          <w:szCs w:val="24"/>
        </w:rPr>
        <w:t>e</w:t>
      </w:r>
      <w:r w:rsidRPr="00F37827">
        <w:rPr>
          <w:rFonts w:ascii="Times New Roman" w:hAnsi="Times New Roman" w:cs="Times New Roman"/>
          <w:sz w:val="24"/>
          <w:szCs w:val="24"/>
        </w:rPr>
        <w:t xml:space="preserve"> </w:t>
      </w:r>
      <w:r w:rsidRPr="00F37827" w:rsidR="00D2039E">
        <w:rPr>
          <w:rFonts w:ascii="Times New Roman" w:hAnsi="Times New Roman" w:cs="Times New Roman"/>
          <w:sz w:val="24"/>
          <w:szCs w:val="24"/>
        </w:rPr>
        <w:t>não ter cumprido o seu compromisso tinha sido considerado pelo tribunal como uma circunstância agravante e que tinha fundamentado a colocação dos seus filhos</w:t>
      </w:r>
      <w:r w:rsidRPr="00F37827" w:rsidR="008B1522">
        <w:rPr>
          <w:rFonts w:ascii="Times New Roman" w:hAnsi="Times New Roman" w:cs="Times New Roman"/>
          <w:sz w:val="24"/>
          <w:szCs w:val="24"/>
        </w:rPr>
        <w:t xml:space="preserve"> em instituição</w:t>
      </w:r>
      <w:r w:rsidRPr="00F37827" w:rsidR="00D2039E">
        <w:rPr>
          <w:rFonts w:ascii="Times New Roman" w:hAnsi="Times New Roman" w:cs="Times New Roman"/>
          <w:sz w:val="24"/>
          <w:szCs w:val="24"/>
        </w:rPr>
        <w:t xml:space="preserve"> com vista à sua adoção;</w:t>
      </w:r>
    </w:p>
    <w:p w:rsidRPr="00F37827" w:rsidR="00D2039E" w:rsidP="00F37827" w:rsidRDefault="00D2039E">
      <w:pPr>
        <w:ind w:firstLine="851"/>
        <w:jc w:val="both"/>
        <w:rPr>
          <w:rFonts w:ascii="Times New Roman" w:hAnsi="Times New Roman" w:cs="Times New Roman"/>
          <w:sz w:val="24"/>
          <w:szCs w:val="24"/>
        </w:rPr>
      </w:pPr>
      <w:r w:rsidRPr="00F37827">
        <w:rPr>
          <w:rFonts w:ascii="Times New Roman" w:hAnsi="Times New Roman" w:cs="Times New Roman"/>
          <w:sz w:val="24"/>
          <w:szCs w:val="24"/>
        </w:rPr>
        <w:t>- que o Tribunal da Relação não tinha dado resposta ao seu pedido de acesso aos seus filhos;</w:t>
      </w:r>
    </w:p>
    <w:p w:rsidRPr="00F37827" w:rsidR="00D2039E" w:rsidP="00F37827" w:rsidRDefault="00D2039E">
      <w:pPr>
        <w:ind w:firstLine="851"/>
        <w:jc w:val="both"/>
        <w:rPr>
          <w:rFonts w:ascii="Times New Roman" w:hAnsi="Times New Roman" w:cs="Times New Roman"/>
          <w:sz w:val="24"/>
          <w:szCs w:val="24"/>
        </w:rPr>
      </w:pPr>
      <w:r w:rsidRPr="00F37827">
        <w:rPr>
          <w:rFonts w:ascii="Times New Roman" w:hAnsi="Times New Roman" w:cs="Times New Roman"/>
          <w:sz w:val="24"/>
          <w:szCs w:val="24"/>
        </w:rPr>
        <w:t>- que a medida por ela denunciada não era proporcional ao que lhe era censurado e que tinha sido executada com o recurso à força, com a intervenção da polícia, enquanto o seu recurso estaria ainda pendente.</w:t>
      </w:r>
    </w:p>
    <w:p w:rsidRPr="00F37827" w:rsidR="00D2039E" w:rsidP="00F37827" w:rsidRDefault="008B1522">
      <w:pPr>
        <w:ind w:firstLine="851"/>
        <w:jc w:val="both"/>
        <w:rPr>
          <w:rFonts w:ascii="Times New Roman" w:hAnsi="Times New Roman" w:cs="Times New Roman"/>
          <w:sz w:val="24"/>
          <w:szCs w:val="24"/>
        </w:rPr>
      </w:pPr>
      <w:r w:rsidRPr="00F37827">
        <w:rPr>
          <w:rFonts w:ascii="Times New Roman" w:hAnsi="Times New Roman" w:cs="Times New Roman"/>
          <w:sz w:val="24"/>
          <w:szCs w:val="24"/>
        </w:rPr>
        <w:t>A R</w:t>
      </w:r>
      <w:r w:rsidRPr="00F37827" w:rsidR="00D2039E">
        <w:rPr>
          <w:rFonts w:ascii="Times New Roman" w:hAnsi="Times New Roman" w:cs="Times New Roman"/>
          <w:sz w:val="24"/>
          <w:szCs w:val="24"/>
        </w:rPr>
        <w:t>equerente sustentava</w:t>
      </w:r>
      <w:r w:rsidRPr="00F37827">
        <w:rPr>
          <w:rFonts w:ascii="Times New Roman" w:hAnsi="Times New Roman" w:cs="Times New Roman"/>
          <w:sz w:val="24"/>
          <w:szCs w:val="24"/>
        </w:rPr>
        <w:t>,</w:t>
      </w:r>
      <w:r w:rsidRPr="00F37827" w:rsidR="00D2039E">
        <w:rPr>
          <w:rFonts w:ascii="Times New Roman" w:hAnsi="Times New Roman" w:cs="Times New Roman"/>
          <w:sz w:val="24"/>
          <w:szCs w:val="24"/>
        </w:rPr>
        <w:t xml:space="preserve"> ainda</w:t>
      </w:r>
      <w:r w:rsidRPr="00F37827">
        <w:rPr>
          <w:rFonts w:ascii="Times New Roman" w:hAnsi="Times New Roman" w:cs="Times New Roman"/>
          <w:sz w:val="24"/>
          <w:szCs w:val="24"/>
        </w:rPr>
        <w:t>,</w:t>
      </w:r>
      <w:r w:rsidRPr="00F37827" w:rsidR="00D2039E">
        <w:rPr>
          <w:rFonts w:ascii="Times New Roman" w:hAnsi="Times New Roman" w:cs="Times New Roman"/>
          <w:sz w:val="24"/>
          <w:szCs w:val="24"/>
        </w:rPr>
        <w:t xml:space="preserve"> que a interpretação que tinha sido feita dos artigos 35.º par. 1, g) e 55.º par. 2 da LPCJP não era conforme </w:t>
      </w:r>
      <w:r w:rsidRPr="00F37827">
        <w:rPr>
          <w:rFonts w:ascii="Times New Roman" w:hAnsi="Times New Roman" w:cs="Times New Roman"/>
          <w:sz w:val="24"/>
          <w:szCs w:val="24"/>
        </w:rPr>
        <w:t xml:space="preserve">com a </w:t>
      </w:r>
      <w:r w:rsidRPr="00F37827" w:rsidR="00D2039E">
        <w:rPr>
          <w:rFonts w:ascii="Times New Roman" w:hAnsi="Times New Roman" w:cs="Times New Roman"/>
          <w:sz w:val="24"/>
          <w:szCs w:val="24"/>
        </w:rPr>
        <w:t>Constituição e que a natureza não obrigatória de representação por um advogado, enunciada, segundo ela, no artigo 103.º da LPCJP</w:t>
      </w:r>
      <w:r w:rsidRPr="00F37827">
        <w:rPr>
          <w:rFonts w:ascii="Times New Roman" w:hAnsi="Times New Roman" w:cs="Times New Roman"/>
          <w:sz w:val="24"/>
          <w:szCs w:val="24"/>
        </w:rPr>
        <w:t>,</w:t>
      </w:r>
      <w:r w:rsidRPr="00F37827" w:rsidR="00D2039E">
        <w:rPr>
          <w:rFonts w:ascii="Times New Roman" w:hAnsi="Times New Roman" w:cs="Times New Roman"/>
          <w:sz w:val="24"/>
          <w:szCs w:val="24"/>
        </w:rPr>
        <w:t xml:space="preserve"> era contrária ao direito a um processo equitativo.</w:t>
      </w:r>
    </w:p>
    <w:p w:rsidRPr="00F37827" w:rsidR="00D2039E" w:rsidP="00F37827" w:rsidRDefault="00D2039E">
      <w:pPr>
        <w:ind w:firstLine="851"/>
        <w:jc w:val="both"/>
        <w:rPr>
          <w:rFonts w:ascii="Times New Roman" w:hAnsi="Times New Roman" w:cs="Times New Roman"/>
          <w:sz w:val="24"/>
          <w:szCs w:val="24"/>
        </w:rPr>
      </w:pPr>
      <w:r w:rsidRPr="00F37827">
        <w:rPr>
          <w:rFonts w:ascii="Times New Roman" w:hAnsi="Times New Roman" w:cs="Times New Roman"/>
          <w:sz w:val="24"/>
          <w:szCs w:val="24"/>
        </w:rPr>
        <w:t>44. Por despacho de 22 de Junho de 2014, o Tribunal da Relação de Lisboa admitiu o recurso, sem, no entanto, lhe conferir efeito suspensivo.</w:t>
      </w:r>
    </w:p>
    <w:p w:rsidRPr="00F37827" w:rsidR="00D2039E" w:rsidP="00F37827" w:rsidRDefault="007844BF">
      <w:pPr>
        <w:ind w:firstLine="851"/>
        <w:jc w:val="both"/>
        <w:rPr>
          <w:rFonts w:ascii="Times New Roman" w:hAnsi="Times New Roman" w:cs="Times New Roman"/>
          <w:sz w:val="24"/>
          <w:szCs w:val="24"/>
        </w:rPr>
      </w:pPr>
      <w:r w:rsidRPr="00F37827">
        <w:rPr>
          <w:rFonts w:ascii="Times New Roman" w:hAnsi="Times New Roman" w:cs="Times New Roman"/>
          <w:sz w:val="24"/>
          <w:szCs w:val="24"/>
        </w:rPr>
        <w:t>45. E</w:t>
      </w:r>
      <w:r w:rsidRPr="00F37827" w:rsidR="00D2039E">
        <w:rPr>
          <w:rFonts w:ascii="Times New Roman" w:hAnsi="Times New Roman" w:cs="Times New Roman"/>
          <w:sz w:val="24"/>
          <w:szCs w:val="24"/>
        </w:rPr>
        <w:t>ntretanto, em 20 de Fevereiro de 2014, a Requerente tinha apresentado uma queixa diante do Conselho Superior da Magistratura, por meio da qual denunciava a ausência de resposta a todos os seus pedidos de acesso aos seus filhos e a impossibilidade de os visitar.</w:t>
      </w:r>
    </w:p>
    <w:p w:rsidRPr="00F37827" w:rsidR="00D2039E" w:rsidP="00F37827" w:rsidRDefault="00D2039E">
      <w:pPr>
        <w:ind w:firstLine="851"/>
        <w:jc w:val="both"/>
        <w:rPr>
          <w:rFonts w:ascii="Times New Roman" w:hAnsi="Times New Roman" w:cs="Times New Roman"/>
          <w:sz w:val="24"/>
          <w:szCs w:val="24"/>
        </w:rPr>
      </w:pPr>
    </w:p>
    <w:p w:rsidRPr="00F37827" w:rsidR="00D2039E" w:rsidP="00F37827" w:rsidRDefault="00D2039E">
      <w:pPr>
        <w:ind w:firstLine="851"/>
        <w:jc w:val="both"/>
        <w:rPr>
          <w:rFonts w:ascii="Times New Roman" w:hAnsi="Times New Roman" w:cs="Times New Roman"/>
          <w:i/>
          <w:sz w:val="24"/>
          <w:szCs w:val="24"/>
        </w:rPr>
      </w:pPr>
      <w:r w:rsidRPr="00F37827">
        <w:rPr>
          <w:rFonts w:ascii="Times New Roman" w:hAnsi="Times New Roman" w:cs="Times New Roman"/>
          <w:i/>
          <w:sz w:val="24"/>
          <w:szCs w:val="24"/>
        </w:rPr>
        <w:t>5. O acórdão do Supremo Tribunal de 28 de Maio de 2015</w:t>
      </w:r>
    </w:p>
    <w:p w:rsidRPr="00F37827" w:rsidR="00D2039E" w:rsidP="00F37827" w:rsidRDefault="00D2039E">
      <w:pPr>
        <w:ind w:firstLine="851"/>
        <w:jc w:val="both"/>
        <w:rPr>
          <w:rFonts w:ascii="Times New Roman" w:hAnsi="Times New Roman" w:cs="Times New Roman"/>
          <w:sz w:val="24"/>
          <w:szCs w:val="24"/>
        </w:rPr>
      </w:pPr>
      <w:r w:rsidRPr="00F37827">
        <w:rPr>
          <w:rFonts w:ascii="Times New Roman" w:hAnsi="Times New Roman" w:cs="Times New Roman"/>
          <w:sz w:val="24"/>
          <w:szCs w:val="24"/>
        </w:rPr>
        <w:t>46. Em 28 de Maio de 2015,</w:t>
      </w:r>
      <w:r w:rsidRPr="00F37827" w:rsidR="0035174F">
        <w:rPr>
          <w:rFonts w:ascii="Times New Roman" w:hAnsi="Times New Roman" w:cs="Times New Roman"/>
          <w:sz w:val="24"/>
          <w:szCs w:val="24"/>
        </w:rPr>
        <w:t xml:space="preserve"> o Supremo Tribunal proferiu um acórdão por meio do qual rejeitou o recurso da Requerente com base nos factos estabelecidos em primeira instância e confirmados pelo Tribunal da Relação de Lisboa. Tratando-se do argumento extraído da ausência de notificação das alegações do Ministério Público no quadro do processo </w:t>
      </w:r>
      <w:r w:rsidRPr="00F37827" w:rsidR="008B1522">
        <w:rPr>
          <w:rFonts w:ascii="Times New Roman" w:hAnsi="Times New Roman" w:cs="Times New Roman"/>
          <w:sz w:val="24"/>
          <w:szCs w:val="24"/>
        </w:rPr>
        <w:t>perante o</w:t>
      </w:r>
      <w:r w:rsidRPr="00F37827" w:rsidR="0035174F">
        <w:rPr>
          <w:rFonts w:ascii="Times New Roman" w:hAnsi="Times New Roman" w:cs="Times New Roman"/>
          <w:sz w:val="24"/>
          <w:szCs w:val="24"/>
        </w:rPr>
        <w:t xml:space="preserve"> tribunal de família, o Supremo Tribunal considerou:</w:t>
      </w:r>
    </w:p>
    <w:p w:rsidRPr="00F37827" w:rsidR="0035174F" w:rsidP="00F37827" w:rsidRDefault="0035174F">
      <w:pPr>
        <w:ind w:firstLine="851"/>
        <w:jc w:val="both"/>
        <w:rPr>
          <w:rFonts w:ascii="Times New Roman" w:hAnsi="Times New Roman" w:cs="Times New Roman"/>
          <w:sz w:val="24"/>
          <w:szCs w:val="24"/>
        </w:rPr>
      </w:pPr>
      <w:r w:rsidRPr="00F37827">
        <w:rPr>
          <w:rFonts w:ascii="Times New Roman" w:hAnsi="Times New Roman" w:cs="Times New Roman"/>
          <w:sz w:val="24"/>
          <w:szCs w:val="24"/>
        </w:rPr>
        <w:t>- que a Requerente não tinha demonstrado não ter efetivamente recebido a carta do tribunal contendo as alegações;</w:t>
      </w:r>
    </w:p>
    <w:p w:rsidRPr="00F37827" w:rsidR="0035174F" w:rsidP="00F37827" w:rsidRDefault="0035174F">
      <w:pPr>
        <w:ind w:firstLine="851"/>
        <w:jc w:val="both"/>
        <w:rPr>
          <w:rFonts w:ascii="Times New Roman" w:hAnsi="Times New Roman" w:cs="Times New Roman"/>
          <w:sz w:val="24"/>
          <w:szCs w:val="24"/>
        </w:rPr>
      </w:pPr>
      <w:r w:rsidRPr="00F37827">
        <w:rPr>
          <w:rFonts w:ascii="Times New Roman" w:hAnsi="Times New Roman" w:cs="Times New Roman"/>
          <w:sz w:val="24"/>
          <w:szCs w:val="24"/>
        </w:rPr>
        <w:t>- que tinha apresenta</w:t>
      </w:r>
      <w:r w:rsidRPr="00F37827" w:rsidR="00BD3B64">
        <w:rPr>
          <w:rFonts w:ascii="Times New Roman" w:hAnsi="Times New Roman" w:cs="Times New Roman"/>
          <w:sz w:val="24"/>
          <w:szCs w:val="24"/>
        </w:rPr>
        <w:t>do em 28 de F</w:t>
      </w:r>
      <w:r w:rsidRPr="00F37827">
        <w:rPr>
          <w:rFonts w:ascii="Times New Roman" w:hAnsi="Times New Roman" w:cs="Times New Roman"/>
          <w:sz w:val="24"/>
          <w:szCs w:val="24"/>
        </w:rPr>
        <w:t>evereiro de 2012, um pedido de consulta do processo, que o tribunal tinha acedido a este pedido e que, por conseguinte, a interessada tinha tomado conhecimento das alegações por esta via;</w:t>
      </w:r>
    </w:p>
    <w:p w:rsidRPr="00F37827" w:rsidR="0035174F" w:rsidP="00F37827" w:rsidRDefault="007844BF">
      <w:pPr>
        <w:ind w:firstLine="851"/>
        <w:jc w:val="both"/>
        <w:rPr>
          <w:rFonts w:ascii="Times New Roman" w:hAnsi="Times New Roman" w:cs="Times New Roman"/>
          <w:sz w:val="24"/>
          <w:szCs w:val="24"/>
        </w:rPr>
      </w:pPr>
      <w:r w:rsidRPr="00F37827">
        <w:rPr>
          <w:rFonts w:ascii="Times New Roman" w:hAnsi="Times New Roman" w:cs="Times New Roman"/>
          <w:sz w:val="24"/>
          <w:szCs w:val="24"/>
        </w:rPr>
        <w:t>- qu</w:t>
      </w:r>
      <w:r w:rsidRPr="00F37827" w:rsidR="0035174F">
        <w:rPr>
          <w:rFonts w:ascii="Times New Roman" w:hAnsi="Times New Roman" w:cs="Times New Roman"/>
          <w:sz w:val="24"/>
          <w:szCs w:val="24"/>
        </w:rPr>
        <w:t>e a carta com a notificação da data da audiência tinha sido enviada à morada da Requerente que constava no processo e que tinha sido devolvida com a menção “não</w:t>
      </w:r>
      <w:r w:rsidRPr="00F37827" w:rsidR="000F2D37">
        <w:rPr>
          <w:rFonts w:ascii="Times New Roman" w:hAnsi="Times New Roman" w:cs="Times New Roman"/>
          <w:sz w:val="24"/>
          <w:szCs w:val="24"/>
        </w:rPr>
        <w:t xml:space="preserve"> atendeu”;</w:t>
      </w:r>
    </w:p>
    <w:p w:rsidRPr="00F37827" w:rsidR="000F2D37" w:rsidP="00F37827" w:rsidRDefault="000F2D37">
      <w:pPr>
        <w:ind w:firstLine="851"/>
        <w:jc w:val="both"/>
        <w:rPr>
          <w:rFonts w:ascii="Times New Roman" w:hAnsi="Times New Roman" w:cs="Times New Roman"/>
          <w:sz w:val="24"/>
          <w:szCs w:val="24"/>
        </w:rPr>
      </w:pPr>
      <w:r w:rsidRPr="00F37827">
        <w:rPr>
          <w:rFonts w:ascii="Times New Roman" w:hAnsi="Times New Roman" w:cs="Times New Roman"/>
          <w:sz w:val="24"/>
          <w:szCs w:val="24"/>
        </w:rPr>
        <w:t>-</w:t>
      </w:r>
      <w:r w:rsidRPr="00F37827" w:rsidR="00F37827">
        <w:rPr>
          <w:rFonts w:ascii="Times New Roman" w:hAnsi="Times New Roman" w:cs="Times New Roman"/>
          <w:sz w:val="24"/>
          <w:szCs w:val="24"/>
        </w:rPr>
        <w:t xml:space="preserve"> </w:t>
      </w:r>
      <w:r w:rsidRPr="00F37827">
        <w:rPr>
          <w:rFonts w:ascii="Times New Roman" w:hAnsi="Times New Roman" w:cs="Times New Roman"/>
          <w:sz w:val="24"/>
          <w:szCs w:val="24"/>
        </w:rPr>
        <w:t>que ressaltava do processo que um escrivão do tribunal tinha comunicado por telefone</w:t>
      </w:r>
      <w:r w:rsidRPr="00F37827" w:rsidR="008B1522">
        <w:rPr>
          <w:rFonts w:ascii="Times New Roman" w:hAnsi="Times New Roman" w:cs="Times New Roman"/>
          <w:sz w:val="24"/>
          <w:szCs w:val="24"/>
        </w:rPr>
        <w:t>,</w:t>
      </w:r>
      <w:r w:rsidRPr="00F37827">
        <w:rPr>
          <w:rFonts w:ascii="Times New Roman" w:hAnsi="Times New Roman" w:cs="Times New Roman"/>
          <w:sz w:val="24"/>
          <w:szCs w:val="24"/>
        </w:rPr>
        <w:t xml:space="preserve"> a data da audiência à Requerente e que esta tinha seguidamente pedido o seu adiamento, o que lhe tinha sido negado.</w:t>
      </w:r>
    </w:p>
    <w:p w:rsidRPr="00F37827" w:rsidR="000F2D37" w:rsidP="00F37827" w:rsidRDefault="000F2D37">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O Supremo </w:t>
      </w:r>
      <w:r w:rsidRPr="00F37827" w:rsidR="007844BF">
        <w:rPr>
          <w:rFonts w:ascii="Times New Roman" w:hAnsi="Times New Roman" w:cs="Times New Roman"/>
          <w:sz w:val="24"/>
          <w:szCs w:val="24"/>
        </w:rPr>
        <w:t>T</w:t>
      </w:r>
      <w:r w:rsidRPr="00F37827">
        <w:rPr>
          <w:rFonts w:ascii="Times New Roman" w:hAnsi="Times New Roman" w:cs="Times New Roman"/>
          <w:sz w:val="24"/>
          <w:szCs w:val="24"/>
        </w:rPr>
        <w:t xml:space="preserve">ribunal considerou ainda que o Tribunal da Relação não tinha referido no seu acórdão, o compromisso da interessada em se submeter a uma operação de esterilização, que não se tinha assim fundamentado com este, e que não era, por conseguinte, pertinente referir-se a </w:t>
      </w:r>
      <w:r w:rsidRPr="00F37827" w:rsidR="00530CEB">
        <w:rPr>
          <w:rFonts w:ascii="Times New Roman" w:hAnsi="Times New Roman" w:cs="Times New Roman"/>
          <w:sz w:val="24"/>
          <w:szCs w:val="24"/>
        </w:rPr>
        <w:t xml:space="preserve">ele e que os elementos novos referidos pela Requerente perante o Tribunal da Relação tinham sido tomados em conta por esta jurisdição no seu acórdão. Quanto à esterilização, o Supremo Tribunal expressou-se como segue, na parte relativa aos factos </w:t>
      </w:r>
      <w:r w:rsidRPr="00F37827" w:rsidR="007844BF">
        <w:rPr>
          <w:rFonts w:ascii="Times New Roman" w:hAnsi="Times New Roman" w:cs="Times New Roman"/>
          <w:sz w:val="24"/>
          <w:szCs w:val="24"/>
        </w:rPr>
        <w:t>provados</w:t>
      </w:r>
      <w:r w:rsidRPr="00F37827" w:rsidR="00530CEB">
        <w:rPr>
          <w:rFonts w:ascii="Times New Roman" w:hAnsi="Times New Roman" w:cs="Times New Roman"/>
          <w:sz w:val="24"/>
          <w:szCs w:val="24"/>
        </w:rPr>
        <w:t>:</w:t>
      </w:r>
    </w:p>
    <w:p w:rsidRPr="00F37827" w:rsidR="00530CEB" w:rsidP="00F37827" w:rsidRDefault="00530CEB">
      <w:pPr>
        <w:ind w:firstLine="851"/>
        <w:jc w:val="both"/>
        <w:rPr>
          <w:rFonts w:ascii="Times New Roman" w:hAnsi="Times New Roman" w:cs="Times New Roman"/>
          <w:sz w:val="16"/>
          <w:szCs w:val="16"/>
        </w:rPr>
      </w:pPr>
      <w:r w:rsidRPr="00F37827">
        <w:rPr>
          <w:rFonts w:ascii="Times New Roman" w:hAnsi="Times New Roman" w:cs="Times New Roman"/>
          <w:sz w:val="16"/>
          <w:szCs w:val="16"/>
        </w:rPr>
        <w:t>“</w:t>
      </w:r>
      <w:r w:rsidRPr="00F37827" w:rsidR="007844BF">
        <w:rPr>
          <w:rFonts w:ascii="Times New Roman" w:hAnsi="Times New Roman" w:cs="Times New Roman"/>
          <w:sz w:val="16"/>
          <w:szCs w:val="16"/>
        </w:rPr>
        <w:t>A progenitora não procedeu à laqueação das trompas</w:t>
      </w:r>
      <w:r w:rsidRPr="00F37827">
        <w:rPr>
          <w:rFonts w:ascii="Times New Roman" w:hAnsi="Times New Roman" w:cs="Times New Roman"/>
          <w:sz w:val="16"/>
          <w:szCs w:val="16"/>
        </w:rPr>
        <w:t xml:space="preserve"> (</w:t>
      </w:r>
      <w:r w:rsidRPr="00F37827" w:rsidR="00F37827">
        <w:rPr>
          <w:rFonts w:ascii="Times New Roman" w:hAnsi="Times New Roman" w:cs="Times New Roman"/>
          <w:sz w:val="16"/>
          <w:szCs w:val="16"/>
        </w:rPr>
        <w:t>...</w:t>
      </w:r>
      <w:r w:rsidRPr="00F37827">
        <w:rPr>
          <w:rFonts w:ascii="Times New Roman" w:hAnsi="Times New Roman" w:cs="Times New Roman"/>
          <w:sz w:val="16"/>
          <w:szCs w:val="16"/>
        </w:rPr>
        <w:t xml:space="preserve">) pois, </w:t>
      </w:r>
      <w:r w:rsidRPr="00F37827" w:rsidR="007844BF">
        <w:rPr>
          <w:rFonts w:ascii="Times New Roman" w:hAnsi="Times New Roman" w:cs="Times New Roman"/>
          <w:sz w:val="16"/>
          <w:szCs w:val="16"/>
        </w:rPr>
        <w:t>um ano após o nascimento dos gémeos, em Novembro de 2009, estava internada para o nascimento do seu 9.º filho</w:t>
      </w:r>
      <w:r w:rsidRPr="00F37827">
        <w:rPr>
          <w:rFonts w:ascii="Times New Roman" w:hAnsi="Times New Roman" w:cs="Times New Roman"/>
          <w:sz w:val="16"/>
          <w:szCs w:val="16"/>
        </w:rPr>
        <w:t xml:space="preserve"> (</w:t>
      </w:r>
      <w:r w:rsidRPr="00F37827" w:rsidR="00F37827">
        <w:rPr>
          <w:rFonts w:ascii="Times New Roman" w:hAnsi="Times New Roman" w:cs="Times New Roman"/>
          <w:sz w:val="16"/>
          <w:szCs w:val="16"/>
        </w:rPr>
        <w:t>...</w:t>
      </w:r>
      <w:r w:rsidRPr="00F37827">
        <w:rPr>
          <w:rFonts w:ascii="Times New Roman" w:hAnsi="Times New Roman" w:cs="Times New Roman"/>
          <w:sz w:val="16"/>
          <w:szCs w:val="16"/>
        </w:rPr>
        <w:t>).</w:t>
      </w:r>
    </w:p>
    <w:p w:rsidRPr="00F37827" w:rsidR="00530CEB" w:rsidP="00F37827" w:rsidRDefault="007844BF">
      <w:pPr>
        <w:ind w:firstLine="851"/>
        <w:jc w:val="both"/>
        <w:rPr>
          <w:rFonts w:ascii="Times New Roman" w:hAnsi="Times New Roman" w:cs="Times New Roman"/>
          <w:sz w:val="16"/>
          <w:szCs w:val="16"/>
        </w:rPr>
      </w:pPr>
      <w:r w:rsidRPr="00F37827">
        <w:rPr>
          <w:rFonts w:ascii="Times New Roman" w:hAnsi="Times New Roman" w:cs="Times New Roman"/>
          <w:sz w:val="16"/>
          <w:szCs w:val="16"/>
        </w:rPr>
        <w:t>A progenitora afirmou que tinham-se inscrito para a laqueação das trompas, aguardando chamada mas o hospital informou de que não é verdade que exista qualquer pedido ou inscrição.</w:t>
      </w:r>
    </w:p>
    <w:p w:rsidRPr="00F37827" w:rsidR="00530CEB" w:rsidP="00F37827" w:rsidRDefault="00530CEB">
      <w:pPr>
        <w:ind w:firstLine="851"/>
        <w:jc w:val="both"/>
        <w:rPr>
          <w:rFonts w:ascii="Times New Roman" w:hAnsi="Times New Roman" w:cs="Times New Roman"/>
          <w:sz w:val="16"/>
          <w:szCs w:val="16"/>
        </w:rPr>
      </w:pPr>
      <w:r w:rsidRPr="00F37827">
        <w:rPr>
          <w:rFonts w:ascii="Times New Roman" w:hAnsi="Times New Roman" w:cs="Times New Roman"/>
          <w:sz w:val="16"/>
          <w:szCs w:val="16"/>
        </w:rPr>
        <w:t>(</w:t>
      </w:r>
      <w:r w:rsidRPr="00F37827" w:rsidR="00F37827">
        <w:rPr>
          <w:rFonts w:ascii="Times New Roman" w:hAnsi="Times New Roman" w:cs="Times New Roman"/>
          <w:sz w:val="16"/>
          <w:szCs w:val="16"/>
        </w:rPr>
        <w:t>...</w:t>
      </w:r>
      <w:r w:rsidRPr="00F37827">
        <w:rPr>
          <w:rFonts w:ascii="Times New Roman" w:hAnsi="Times New Roman" w:cs="Times New Roman"/>
          <w:sz w:val="16"/>
          <w:szCs w:val="16"/>
        </w:rPr>
        <w:t>)”.</w:t>
      </w:r>
    </w:p>
    <w:p w:rsidRPr="00F37827" w:rsidR="00530CEB" w:rsidP="00F37827" w:rsidRDefault="00530CEB">
      <w:pPr>
        <w:ind w:firstLine="851"/>
        <w:jc w:val="both"/>
        <w:rPr>
          <w:rFonts w:ascii="Times New Roman" w:hAnsi="Times New Roman" w:cs="Times New Roman"/>
          <w:sz w:val="16"/>
          <w:szCs w:val="16"/>
        </w:rPr>
      </w:pPr>
    </w:p>
    <w:p w:rsidRPr="00F37827" w:rsidR="00530CEB" w:rsidP="00F37827" w:rsidRDefault="00530CEB">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47. Quanto à aplicação da medida de colocação das crianças em instituição com vista à sua adoção, o Supremo </w:t>
      </w:r>
      <w:r w:rsidRPr="00F37827" w:rsidR="007844BF">
        <w:rPr>
          <w:rFonts w:ascii="Times New Roman" w:hAnsi="Times New Roman" w:cs="Times New Roman"/>
          <w:sz w:val="24"/>
          <w:szCs w:val="24"/>
        </w:rPr>
        <w:t>T</w:t>
      </w:r>
      <w:r w:rsidRPr="00F37827">
        <w:rPr>
          <w:rFonts w:ascii="Times New Roman" w:hAnsi="Times New Roman" w:cs="Times New Roman"/>
          <w:sz w:val="24"/>
          <w:szCs w:val="24"/>
        </w:rPr>
        <w:t>ribunal recordou que não se podia pronunciar senão sobre a conformidade da medi</w:t>
      </w:r>
      <w:r w:rsidRPr="00F37827" w:rsidR="00BD06E1">
        <w:rPr>
          <w:rFonts w:ascii="Times New Roman" w:hAnsi="Times New Roman" w:cs="Times New Roman"/>
          <w:sz w:val="24"/>
          <w:szCs w:val="24"/>
        </w:rPr>
        <w:t>d</w:t>
      </w:r>
      <w:r w:rsidRPr="00F37827">
        <w:rPr>
          <w:rFonts w:ascii="Times New Roman" w:hAnsi="Times New Roman" w:cs="Times New Roman"/>
          <w:sz w:val="24"/>
          <w:szCs w:val="24"/>
        </w:rPr>
        <w:t>a com a lei e não sobre a oportunidade ou a adequação desta ao caso. Entendeu que os factos que tinham sido considerados assentes eram bastantes e que, desde logo, as disposições legais em causa, no caso o artigo 1978.º do Código Civil, e o art.º 34.º da LPCJP, não tinham sido infringidas.</w:t>
      </w:r>
    </w:p>
    <w:p w:rsidRPr="00F37827" w:rsidR="00530CEB" w:rsidP="00F37827" w:rsidRDefault="00530CEB">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Tratando-se do fundamento de queixa incidente sobre uma falta de resposta do Tribunal da Relação aos pedidos de acesso aos seus filhos formulados pela Requerente, o Supremo </w:t>
      </w:r>
      <w:r w:rsidRPr="00F37827" w:rsidR="00BD06E1">
        <w:rPr>
          <w:rFonts w:ascii="Times New Roman" w:hAnsi="Times New Roman" w:cs="Times New Roman"/>
          <w:sz w:val="24"/>
          <w:szCs w:val="24"/>
        </w:rPr>
        <w:t>T</w:t>
      </w:r>
      <w:r w:rsidRPr="00F37827">
        <w:rPr>
          <w:rFonts w:ascii="Times New Roman" w:hAnsi="Times New Roman" w:cs="Times New Roman"/>
          <w:sz w:val="24"/>
          <w:szCs w:val="24"/>
        </w:rPr>
        <w:t>ribunal considerou:</w:t>
      </w:r>
    </w:p>
    <w:p w:rsidRPr="00F37827" w:rsidR="00530CEB" w:rsidP="00F37827" w:rsidRDefault="00530CEB">
      <w:pPr>
        <w:ind w:firstLine="851"/>
        <w:jc w:val="both"/>
        <w:rPr>
          <w:rFonts w:ascii="Times New Roman" w:hAnsi="Times New Roman" w:cs="Times New Roman"/>
          <w:sz w:val="16"/>
          <w:szCs w:val="16"/>
        </w:rPr>
      </w:pPr>
      <w:r w:rsidRPr="00F37827">
        <w:rPr>
          <w:rFonts w:ascii="Times New Roman" w:hAnsi="Times New Roman" w:cs="Times New Roman"/>
          <w:sz w:val="16"/>
          <w:szCs w:val="16"/>
        </w:rPr>
        <w:t>“(</w:t>
      </w:r>
      <w:r w:rsidRPr="00F37827" w:rsidR="00F37827">
        <w:rPr>
          <w:rFonts w:ascii="Times New Roman" w:hAnsi="Times New Roman" w:cs="Times New Roman"/>
          <w:sz w:val="16"/>
          <w:szCs w:val="16"/>
        </w:rPr>
        <w:t>...</w:t>
      </w:r>
      <w:r w:rsidRPr="00F37827">
        <w:rPr>
          <w:rFonts w:ascii="Times New Roman" w:hAnsi="Times New Roman" w:cs="Times New Roman"/>
          <w:sz w:val="16"/>
          <w:szCs w:val="16"/>
        </w:rPr>
        <w:t xml:space="preserve">) </w:t>
      </w:r>
      <w:r w:rsidRPr="00F37827" w:rsidR="007844BF">
        <w:rPr>
          <w:rFonts w:ascii="Times New Roman" w:hAnsi="Times New Roman" w:cs="Times New Roman"/>
          <w:sz w:val="16"/>
          <w:szCs w:val="16"/>
        </w:rPr>
        <w:t>o regime de visitas reclamado revela-se e revelou-se incompatível e em colisão com a própria decisão recorrida que havia deliberado pela medida de confiança a instituição com vista a futura</w:t>
      </w:r>
      <w:r w:rsidRPr="00F37827" w:rsidR="00F37827">
        <w:rPr>
          <w:rFonts w:ascii="Times New Roman" w:hAnsi="Times New Roman" w:cs="Times New Roman"/>
          <w:sz w:val="16"/>
          <w:szCs w:val="16"/>
        </w:rPr>
        <w:t xml:space="preserve"> </w:t>
      </w:r>
      <w:r w:rsidRPr="00F37827" w:rsidR="007844BF">
        <w:rPr>
          <w:rFonts w:ascii="Times New Roman" w:hAnsi="Times New Roman" w:cs="Times New Roman"/>
          <w:sz w:val="16"/>
          <w:szCs w:val="16"/>
        </w:rPr>
        <w:t>adoção, com inibição do poder paternal, aliás, em conformidade com o preceituado no art.</w:t>
      </w:r>
      <w:r w:rsidRPr="00F37827">
        <w:rPr>
          <w:rFonts w:ascii="Times New Roman" w:hAnsi="Times New Roman" w:cs="Times New Roman"/>
          <w:sz w:val="16"/>
          <w:szCs w:val="16"/>
        </w:rPr>
        <w:t xml:space="preserve"> 1978.º-A do Código Civil (</w:t>
      </w:r>
      <w:r w:rsidRPr="00F37827" w:rsidR="00F37827">
        <w:rPr>
          <w:rFonts w:ascii="Times New Roman" w:hAnsi="Times New Roman" w:cs="Times New Roman"/>
          <w:sz w:val="16"/>
          <w:szCs w:val="16"/>
        </w:rPr>
        <w:t>...</w:t>
      </w:r>
      <w:r w:rsidRPr="00F37827">
        <w:rPr>
          <w:rFonts w:ascii="Times New Roman" w:hAnsi="Times New Roman" w:cs="Times New Roman"/>
          <w:sz w:val="16"/>
          <w:szCs w:val="16"/>
        </w:rPr>
        <w:t>)”</w:t>
      </w:r>
    </w:p>
    <w:p w:rsidRPr="00F37827" w:rsidR="00530CEB" w:rsidP="00F37827" w:rsidRDefault="00530CEB">
      <w:pPr>
        <w:ind w:firstLine="851"/>
        <w:jc w:val="both"/>
        <w:rPr>
          <w:rFonts w:ascii="Times New Roman" w:hAnsi="Times New Roman" w:cs="Times New Roman"/>
          <w:sz w:val="24"/>
          <w:szCs w:val="24"/>
        </w:rPr>
      </w:pPr>
      <w:r w:rsidRPr="00F37827">
        <w:rPr>
          <w:rFonts w:ascii="Times New Roman" w:hAnsi="Times New Roman" w:cs="Times New Roman"/>
          <w:sz w:val="24"/>
          <w:szCs w:val="24"/>
        </w:rPr>
        <w:t>E concluiu:</w:t>
      </w:r>
    </w:p>
    <w:p w:rsidRPr="00F37827" w:rsidR="00530CEB" w:rsidP="00F37827" w:rsidRDefault="00530CEB">
      <w:pPr>
        <w:ind w:firstLine="851"/>
        <w:jc w:val="both"/>
        <w:rPr>
          <w:rFonts w:ascii="Times New Roman" w:hAnsi="Times New Roman" w:cs="Times New Roman"/>
          <w:sz w:val="16"/>
          <w:szCs w:val="16"/>
        </w:rPr>
      </w:pPr>
      <w:r w:rsidRPr="00F37827">
        <w:rPr>
          <w:rFonts w:ascii="Times New Roman" w:hAnsi="Times New Roman" w:cs="Times New Roman"/>
          <w:sz w:val="16"/>
          <w:szCs w:val="16"/>
        </w:rPr>
        <w:t>“</w:t>
      </w:r>
      <w:r w:rsidRPr="00F37827" w:rsidR="007844BF">
        <w:rPr>
          <w:rFonts w:ascii="Times New Roman" w:hAnsi="Times New Roman" w:cs="Times New Roman"/>
          <w:sz w:val="16"/>
          <w:szCs w:val="16"/>
        </w:rPr>
        <w:t>assim, em função da realidade material que vem provada: uma família biológica desestruturada, com pai ausente do quotidiano dos filhos e a mãe com um percurso de vida marcado por grande instabilidade afectiva, profissional e manifestamente negligente em relação aos cuidados devidos aos filhos menores de</w:t>
      </w:r>
      <w:r w:rsidRPr="00F37827" w:rsidR="00AF66E7">
        <w:rPr>
          <w:rFonts w:ascii="Times New Roman" w:hAnsi="Times New Roman" w:cs="Times New Roman"/>
          <w:sz w:val="16"/>
          <w:szCs w:val="16"/>
        </w:rPr>
        <w:t xml:space="preserve"> higiene , saúde, alimentação, habitacional e ao nível da educação, configura uma situação potencialmente perigosa, e, por isso, não se verifica qualquer ilegalidade na decisão das instâncias, quando optam à luz dos citados art. 1978.º , n.º 1 do C. Civil e art. 35.º al. g) da LPCJ, pela medida de confiança a instituição com vista a futura adopção e a consequente inibição do poder paternal em relação aos menores, em conformidade com o art. 1978-A do C. Civil.”</w:t>
      </w:r>
    </w:p>
    <w:p w:rsidRPr="00F37827" w:rsidR="00530CEB" w:rsidP="00F37827" w:rsidRDefault="002D5C1F">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48. Em 16 de Junho de 2015, a Requerente </w:t>
      </w:r>
      <w:r w:rsidRPr="00F37827" w:rsidR="00BD06E1">
        <w:rPr>
          <w:rFonts w:ascii="Times New Roman" w:hAnsi="Times New Roman" w:cs="Times New Roman"/>
          <w:sz w:val="24"/>
          <w:szCs w:val="24"/>
        </w:rPr>
        <w:t>reclamou perante</w:t>
      </w:r>
      <w:r w:rsidRPr="00F37827">
        <w:rPr>
          <w:rFonts w:ascii="Times New Roman" w:hAnsi="Times New Roman" w:cs="Times New Roman"/>
          <w:sz w:val="24"/>
          <w:szCs w:val="24"/>
        </w:rPr>
        <w:t xml:space="preserve"> a Conferência do Supremo Tribunal. Pedia uma reforma do acórdão, apresentando várias causas de nulidade e censurando o Supremo Tribunal por não se ter pronunciado sobre a questão da ausência de notificação das alegações do Ministério Público e da data da audiência diante do tribunal de família.</w:t>
      </w:r>
    </w:p>
    <w:p w:rsidRPr="00F37827" w:rsidR="002D5C1F" w:rsidP="00F37827" w:rsidRDefault="002D5C1F">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49. Por um acórdão de 9 de Julho de </w:t>
      </w:r>
      <w:r w:rsidRPr="00F37827" w:rsidR="00BD3B64">
        <w:rPr>
          <w:rFonts w:ascii="Times New Roman" w:hAnsi="Times New Roman" w:cs="Times New Roman"/>
          <w:sz w:val="24"/>
          <w:szCs w:val="24"/>
        </w:rPr>
        <w:t>2015, a Conferência do Supremo T</w:t>
      </w:r>
      <w:r w:rsidRPr="00F37827">
        <w:rPr>
          <w:rFonts w:ascii="Times New Roman" w:hAnsi="Times New Roman" w:cs="Times New Roman"/>
          <w:sz w:val="24"/>
          <w:szCs w:val="24"/>
        </w:rPr>
        <w:t>ribunal rejeitou o recurso da Requerente com fundamento em que a notificação da data da audiência tinha sido feita na morada da Requerente que constava do processo, e que a interessada tinha tido acesso, de facto, às alegações e aos meios de prova que constavam em apoio destas, uma vez que tinha consultado o processo.</w:t>
      </w:r>
    </w:p>
    <w:p w:rsidRPr="00F37827" w:rsidR="002D5C1F" w:rsidP="00F37827" w:rsidRDefault="002D5C1F">
      <w:pPr>
        <w:ind w:firstLine="851"/>
        <w:jc w:val="both"/>
        <w:rPr>
          <w:rFonts w:ascii="Times New Roman" w:hAnsi="Times New Roman" w:cs="Times New Roman"/>
          <w:sz w:val="24"/>
          <w:szCs w:val="24"/>
        </w:rPr>
      </w:pPr>
      <w:r w:rsidRPr="00F37827">
        <w:rPr>
          <w:rFonts w:ascii="Times New Roman" w:hAnsi="Times New Roman" w:cs="Times New Roman"/>
          <w:sz w:val="24"/>
          <w:szCs w:val="24"/>
        </w:rPr>
        <w:t>50. A Requerente impugnou o acórdão no quadro de um recurso de nulidade por meio do qual contestava ter consultado o processo. O Supremo Tribunal rejeitou as suas pretensões em acórdão de 17 de Setembro de 2015.</w:t>
      </w:r>
    </w:p>
    <w:p w:rsidRPr="00F37827" w:rsidR="002D5C1F" w:rsidP="00F37827" w:rsidRDefault="002D5C1F">
      <w:pPr>
        <w:ind w:firstLine="851"/>
        <w:jc w:val="both"/>
        <w:rPr>
          <w:rFonts w:ascii="Times New Roman" w:hAnsi="Times New Roman" w:cs="Times New Roman"/>
          <w:sz w:val="24"/>
          <w:szCs w:val="24"/>
        </w:rPr>
      </w:pPr>
    </w:p>
    <w:p w:rsidRPr="00F37827" w:rsidR="002D5C1F" w:rsidP="00F37827" w:rsidRDefault="002D5C1F">
      <w:pPr>
        <w:ind w:firstLine="851"/>
        <w:jc w:val="both"/>
        <w:rPr>
          <w:rFonts w:ascii="Times New Roman" w:hAnsi="Times New Roman" w:cs="Times New Roman"/>
          <w:i/>
          <w:sz w:val="24"/>
          <w:szCs w:val="24"/>
        </w:rPr>
      </w:pPr>
      <w:r w:rsidRPr="00F37827">
        <w:rPr>
          <w:rFonts w:ascii="Times New Roman" w:hAnsi="Times New Roman" w:cs="Times New Roman"/>
          <w:i/>
          <w:sz w:val="24"/>
          <w:szCs w:val="24"/>
        </w:rPr>
        <w:t>6. O processo diante do Tribunal Constitucional</w:t>
      </w:r>
    </w:p>
    <w:p w:rsidRPr="00F37827" w:rsidR="002D5C1F" w:rsidP="00F37827" w:rsidRDefault="002D5C1F">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51. Ulteriormente, </w:t>
      </w:r>
      <w:r w:rsidRPr="00F37827" w:rsidR="002F68B3">
        <w:rPr>
          <w:rFonts w:ascii="Times New Roman" w:hAnsi="Times New Roman" w:cs="Times New Roman"/>
          <w:sz w:val="24"/>
          <w:szCs w:val="24"/>
        </w:rPr>
        <w:t xml:space="preserve">em 5 de Outubro de 2015, a Requerente apresentou uma queixa </w:t>
      </w:r>
      <w:r w:rsidRPr="00F37827" w:rsidR="00BD06E1">
        <w:rPr>
          <w:rFonts w:ascii="Times New Roman" w:hAnsi="Times New Roman" w:cs="Times New Roman"/>
          <w:sz w:val="24"/>
          <w:szCs w:val="24"/>
        </w:rPr>
        <w:t xml:space="preserve">perante o </w:t>
      </w:r>
      <w:r w:rsidRPr="00F37827" w:rsidR="002F68B3">
        <w:rPr>
          <w:rFonts w:ascii="Times New Roman" w:hAnsi="Times New Roman" w:cs="Times New Roman"/>
          <w:sz w:val="24"/>
          <w:szCs w:val="24"/>
        </w:rPr>
        <w:t>Tribunal Constitucional, em que arguia a inconstitucionalidade de várias disposições da LPCJP e do artigo 1978.º do Código Civil. Denunciava nomeadamente:</w:t>
      </w:r>
    </w:p>
    <w:p w:rsidRPr="00F37827" w:rsidR="002F68B3" w:rsidP="00F37827" w:rsidRDefault="00C6322F">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 a interpretação feita </w:t>
      </w:r>
      <w:r w:rsidRPr="00F37827" w:rsidR="00BD06E1">
        <w:rPr>
          <w:rFonts w:ascii="Times New Roman" w:hAnsi="Times New Roman" w:cs="Times New Roman"/>
          <w:sz w:val="24"/>
          <w:szCs w:val="24"/>
        </w:rPr>
        <w:t xml:space="preserve">pelos tribunais </w:t>
      </w:r>
      <w:r w:rsidRPr="00F37827" w:rsidR="00BD06E1">
        <w:rPr>
          <w:rFonts w:ascii="Times New Roman" w:hAnsi="Times New Roman" w:cs="Times New Roman"/>
          <w:i/>
          <w:sz w:val="24"/>
          <w:szCs w:val="24"/>
        </w:rPr>
        <w:t>a quo</w:t>
      </w:r>
      <w:r w:rsidRPr="00F37827">
        <w:rPr>
          <w:rFonts w:ascii="Times New Roman" w:hAnsi="Times New Roman" w:cs="Times New Roman"/>
          <w:sz w:val="24"/>
          <w:szCs w:val="24"/>
        </w:rPr>
        <w:t xml:space="preserve">, dos artigos 35.º par. 1 g) e 38.º-A da LPCJP, </w:t>
      </w:r>
      <w:r w:rsidRPr="00F37827" w:rsidR="00BD06E1">
        <w:rPr>
          <w:rFonts w:ascii="Times New Roman" w:hAnsi="Times New Roman" w:cs="Times New Roman"/>
          <w:sz w:val="24"/>
          <w:szCs w:val="24"/>
        </w:rPr>
        <w:t>ao considerarem</w:t>
      </w:r>
      <w:r w:rsidRPr="00F37827">
        <w:rPr>
          <w:rFonts w:ascii="Times New Roman" w:hAnsi="Times New Roman" w:cs="Times New Roman"/>
          <w:sz w:val="24"/>
          <w:szCs w:val="24"/>
        </w:rPr>
        <w:t xml:space="preserve"> que a medida de colocação com vista à adoção podia ser aplicada mesmo se o pai ou a mãe não tinha</w:t>
      </w:r>
      <w:r w:rsidRPr="00F37827" w:rsidR="00BD06E1">
        <w:rPr>
          <w:rFonts w:ascii="Times New Roman" w:hAnsi="Times New Roman" w:cs="Times New Roman"/>
          <w:sz w:val="24"/>
          <w:szCs w:val="24"/>
        </w:rPr>
        <w:t>m</w:t>
      </w:r>
      <w:r w:rsidRPr="00F37827">
        <w:rPr>
          <w:rFonts w:ascii="Times New Roman" w:hAnsi="Times New Roman" w:cs="Times New Roman"/>
          <w:sz w:val="24"/>
          <w:szCs w:val="24"/>
        </w:rPr>
        <w:t xml:space="preserve"> tido conhecimento das alegações do Ministério Público pedindo uma tal medida e que a notificação se presumia;</w:t>
      </w:r>
    </w:p>
    <w:p w:rsidRPr="00F37827" w:rsidR="00C6322F" w:rsidP="00F37827" w:rsidRDefault="00C6322F">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 a interpretação feita </w:t>
      </w:r>
      <w:r w:rsidRPr="00F37827" w:rsidR="00BD06E1">
        <w:rPr>
          <w:rFonts w:ascii="Times New Roman" w:hAnsi="Times New Roman" w:cs="Times New Roman"/>
          <w:sz w:val="24"/>
          <w:szCs w:val="24"/>
        </w:rPr>
        <w:t xml:space="preserve">pelos tribunais </w:t>
      </w:r>
      <w:r w:rsidRPr="00F37827" w:rsidR="00BD06E1">
        <w:rPr>
          <w:rFonts w:ascii="Times New Roman" w:hAnsi="Times New Roman" w:cs="Times New Roman"/>
          <w:i/>
          <w:sz w:val="24"/>
          <w:szCs w:val="24"/>
        </w:rPr>
        <w:t>a quo</w:t>
      </w:r>
      <w:r w:rsidRPr="00F37827">
        <w:rPr>
          <w:rFonts w:ascii="Times New Roman" w:hAnsi="Times New Roman" w:cs="Times New Roman"/>
          <w:sz w:val="24"/>
          <w:szCs w:val="24"/>
        </w:rPr>
        <w:t xml:space="preserve">, dos artigos 35.º par. 1 d) e g), 45.º e 55.º par. 2 da LPCJP </w:t>
      </w:r>
      <w:r w:rsidRPr="00F37827" w:rsidR="00BD06E1">
        <w:rPr>
          <w:rFonts w:ascii="Times New Roman" w:hAnsi="Times New Roman" w:cs="Times New Roman"/>
          <w:sz w:val="24"/>
          <w:szCs w:val="24"/>
        </w:rPr>
        <w:t>ao entenderem</w:t>
      </w:r>
      <w:r w:rsidRPr="00F37827">
        <w:rPr>
          <w:rFonts w:ascii="Times New Roman" w:hAnsi="Times New Roman" w:cs="Times New Roman"/>
          <w:sz w:val="24"/>
          <w:szCs w:val="24"/>
        </w:rPr>
        <w:t xml:space="preserve"> que o desrespeito pela Requerente do compromisso de se esterilizar podia constituir uma circunstância agravante e fundamentar a aplicação de uma medida</w:t>
      </w:r>
      <w:r w:rsidRPr="00F37827" w:rsidR="00F37827">
        <w:rPr>
          <w:rFonts w:ascii="Times New Roman" w:hAnsi="Times New Roman" w:cs="Times New Roman"/>
          <w:sz w:val="24"/>
          <w:szCs w:val="24"/>
        </w:rPr>
        <w:t xml:space="preserve"> </w:t>
      </w:r>
      <w:r w:rsidRPr="00F37827">
        <w:rPr>
          <w:rFonts w:ascii="Times New Roman" w:hAnsi="Times New Roman" w:cs="Times New Roman"/>
          <w:sz w:val="24"/>
          <w:szCs w:val="24"/>
        </w:rPr>
        <w:t>de colocação em instituição com vista à adoção;</w:t>
      </w:r>
    </w:p>
    <w:p w:rsidRPr="00F37827" w:rsidR="00C6322F" w:rsidP="00F37827" w:rsidRDefault="00C6322F">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 a natureza não obrigatória da representação por advogado no decurso do processo </w:t>
      </w:r>
      <w:r w:rsidRPr="00F37827" w:rsidR="00BD06E1">
        <w:rPr>
          <w:rFonts w:ascii="Times New Roman" w:hAnsi="Times New Roman" w:cs="Times New Roman"/>
          <w:sz w:val="24"/>
          <w:szCs w:val="24"/>
        </w:rPr>
        <w:t>perante os tribunais</w:t>
      </w:r>
      <w:r w:rsidRPr="00F37827">
        <w:rPr>
          <w:rFonts w:ascii="Times New Roman" w:hAnsi="Times New Roman" w:cs="Times New Roman"/>
          <w:sz w:val="24"/>
          <w:szCs w:val="24"/>
        </w:rPr>
        <w:t xml:space="preserve"> de primeira instância, que constaria do artigo 103.º da LPCJP.</w:t>
      </w:r>
    </w:p>
    <w:p w:rsidRPr="00F37827" w:rsidR="00C6322F" w:rsidP="00F37827" w:rsidRDefault="00C6322F">
      <w:pPr>
        <w:ind w:firstLine="851"/>
        <w:jc w:val="both"/>
        <w:rPr>
          <w:rFonts w:ascii="Times New Roman" w:hAnsi="Times New Roman" w:cs="Times New Roman"/>
          <w:sz w:val="24"/>
          <w:szCs w:val="24"/>
        </w:rPr>
      </w:pPr>
      <w:r w:rsidRPr="00F37827">
        <w:rPr>
          <w:rFonts w:ascii="Times New Roman" w:hAnsi="Times New Roman" w:cs="Times New Roman"/>
          <w:sz w:val="24"/>
          <w:szCs w:val="24"/>
        </w:rPr>
        <w:t>52. Segundo as últimas informações recebidas, as quais remontam a 1 de Dezembro de 2015, o processo diante do Tribunal Constitucional continua pendente.</w:t>
      </w:r>
    </w:p>
    <w:p w:rsidRPr="00F37827" w:rsidR="00C6322F" w:rsidP="00F37827" w:rsidRDefault="00C6322F">
      <w:pPr>
        <w:ind w:firstLine="851"/>
        <w:jc w:val="both"/>
        <w:rPr>
          <w:rFonts w:ascii="Times New Roman" w:hAnsi="Times New Roman" w:cs="Times New Roman"/>
          <w:sz w:val="24"/>
          <w:szCs w:val="24"/>
        </w:rPr>
      </w:pPr>
    </w:p>
    <w:p w:rsidRPr="00F37827" w:rsidR="00C6322F" w:rsidP="00F37827" w:rsidRDefault="00C6322F">
      <w:pPr>
        <w:ind w:firstLine="851"/>
        <w:jc w:val="both"/>
        <w:rPr>
          <w:rFonts w:ascii="Times New Roman" w:hAnsi="Times New Roman" w:cs="Times New Roman"/>
          <w:b/>
          <w:sz w:val="24"/>
          <w:szCs w:val="24"/>
        </w:rPr>
      </w:pPr>
      <w:r w:rsidRPr="00F37827">
        <w:rPr>
          <w:rFonts w:ascii="Times New Roman" w:hAnsi="Times New Roman" w:cs="Times New Roman"/>
          <w:b/>
          <w:sz w:val="24"/>
          <w:szCs w:val="24"/>
        </w:rPr>
        <w:t>B. Da intervenção do Tribunal a título do artigo 39.º do seu regulamento</w:t>
      </w:r>
    </w:p>
    <w:p w:rsidRPr="00F37827" w:rsidR="00C6322F" w:rsidP="00F37827" w:rsidRDefault="00C6322F">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53. Entretanto, por </w:t>
      </w:r>
      <w:r w:rsidRPr="00F37827" w:rsidR="00D91B67">
        <w:rPr>
          <w:rFonts w:ascii="Times New Roman" w:hAnsi="Times New Roman" w:cs="Times New Roman"/>
          <w:i/>
          <w:sz w:val="24"/>
          <w:szCs w:val="24"/>
        </w:rPr>
        <w:t>fax</w:t>
      </w:r>
      <w:r w:rsidRPr="00F37827">
        <w:rPr>
          <w:rFonts w:ascii="Times New Roman" w:hAnsi="Times New Roman" w:cs="Times New Roman"/>
          <w:sz w:val="24"/>
          <w:szCs w:val="24"/>
        </w:rPr>
        <w:t xml:space="preserve"> de 19 de Novembro de 2014, a Requerente </w:t>
      </w:r>
      <w:r w:rsidRPr="00F37827" w:rsidR="00AF66E7">
        <w:rPr>
          <w:rFonts w:ascii="Times New Roman" w:hAnsi="Times New Roman" w:cs="Times New Roman"/>
          <w:sz w:val="24"/>
          <w:szCs w:val="24"/>
        </w:rPr>
        <w:t>acionou</w:t>
      </w:r>
      <w:r w:rsidRPr="00F37827">
        <w:rPr>
          <w:rFonts w:ascii="Times New Roman" w:hAnsi="Times New Roman" w:cs="Times New Roman"/>
          <w:sz w:val="24"/>
          <w:szCs w:val="24"/>
        </w:rPr>
        <w:t>, com fundamento</w:t>
      </w:r>
      <w:r w:rsidRPr="00F37827" w:rsidR="00AF66E7">
        <w:rPr>
          <w:rFonts w:ascii="Times New Roman" w:hAnsi="Times New Roman" w:cs="Times New Roman"/>
          <w:sz w:val="24"/>
          <w:szCs w:val="24"/>
        </w:rPr>
        <w:t xml:space="preserve"> no artigo 39.º do Regulamento, </w:t>
      </w:r>
      <w:r w:rsidRPr="00F37827">
        <w:rPr>
          <w:rFonts w:ascii="Times New Roman" w:hAnsi="Times New Roman" w:cs="Times New Roman"/>
          <w:sz w:val="24"/>
          <w:szCs w:val="24"/>
        </w:rPr>
        <w:t>o Tribunal</w:t>
      </w:r>
      <w:r w:rsidRPr="00F37827" w:rsidR="00D91B67">
        <w:rPr>
          <w:rFonts w:ascii="Times New Roman" w:hAnsi="Times New Roman" w:cs="Times New Roman"/>
          <w:sz w:val="24"/>
          <w:szCs w:val="24"/>
        </w:rPr>
        <w:t xml:space="preserve"> Europeu (o Tribunal)</w:t>
      </w:r>
      <w:r w:rsidRPr="00F37827">
        <w:rPr>
          <w:rFonts w:ascii="Times New Roman" w:hAnsi="Times New Roman" w:cs="Times New Roman"/>
          <w:sz w:val="24"/>
          <w:szCs w:val="24"/>
        </w:rPr>
        <w:t xml:space="preserve"> com um pedido com vista a obter um direito de visita àqueles dos seus filhos que tinham sido objeto de uma medida de colocação com vista à sua adoção.</w:t>
      </w:r>
    </w:p>
    <w:p w:rsidRPr="00F37827" w:rsidR="00C6322F" w:rsidP="00F37827" w:rsidRDefault="00C6322F">
      <w:pPr>
        <w:ind w:firstLine="851"/>
        <w:jc w:val="both"/>
        <w:rPr>
          <w:rFonts w:ascii="Times New Roman" w:hAnsi="Times New Roman" w:cs="Times New Roman"/>
          <w:sz w:val="24"/>
          <w:szCs w:val="24"/>
        </w:rPr>
      </w:pPr>
      <w:r w:rsidRPr="00F37827">
        <w:rPr>
          <w:rFonts w:ascii="Times New Roman" w:hAnsi="Times New Roman" w:cs="Times New Roman"/>
          <w:sz w:val="24"/>
          <w:szCs w:val="24"/>
        </w:rPr>
        <w:t>54</w:t>
      </w:r>
      <w:r w:rsidRPr="00F37827" w:rsidR="00C37D2B">
        <w:rPr>
          <w:rFonts w:ascii="Times New Roman" w:hAnsi="Times New Roman" w:cs="Times New Roman"/>
          <w:sz w:val="24"/>
          <w:szCs w:val="24"/>
        </w:rPr>
        <w:t>. Em 17 de Fevereiro de 2015, o T</w:t>
      </w:r>
      <w:r w:rsidRPr="00F37827">
        <w:rPr>
          <w:rFonts w:ascii="Times New Roman" w:hAnsi="Times New Roman" w:cs="Times New Roman"/>
          <w:sz w:val="24"/>
          <w:szCs w:val="24"/>
        </w:rPr>
        <w:t xml:space="preserve">ribunal </w:t>
      </w:r>
      <w:r w:rsidRPr="00F37827" w:rsidR="00AF66E7">
        <w:rPr>
          <w:rFonts w:ascii="Times New Roman" w:hAnsi="Times New Roman" w:cs="Times New Roman"/>
          <w:sz w:val="24"/>
          <w:szCs w:val="24"/>
        </w:rPr>
        <w:t>convidou</w:t>
      </w:r>
      <w:r w:rsidRPr="00F37827">
        <w:rPr>
          <w:rFonts w:ascii="Times New Roman" w:hAnsi="Times New Roman" w:cs="Times New Roman"/>
          <w:sz w:val="24"/>
          <w:szCs w:val="24"/>
        </w:rPr>
        <w:t xml:space="preserve"> o Governo português, por aplicação da referida disposição, a adotar medidas provisórias no sentido de permitir o acesso da </w:t>
      </w:r>
      <w:r w:rsidRPr="00F37827" w:rsidR="00C37D2B">
        <w:rPr>
          <w:rFonts w:ascii="Times New Roman" w:hAnsi="Times New Roman" w:cs="Times New Roman"/>
          <w:sz w:val="24"/>
          <w:szCs w:val="24"/>
        </w:rPr>
        <w:t>Requerente aos seus filhos e o restabelecimento de contactos entre estes pela duração do processo diante do Tribunal.</w:t>
      </w:r>
    </w:p>
    <w:p w:rsidRPr="00F37827" w:rsidR="00C37D2B" w:rsidP="00F37827" w:rsidRDefault="00C37D2B">
      <w:pPr>
        <w:ind w:firstLine="851"/>
        <w:jc w:val="both"/>
        <w:rPr>
          <w:rFonts w:ascii="Times New Roman" w:hAnsi="Times New Roman" w:cs="Times New Roman"/>
          <w:sz w:val="24"/>
          <w:szCs w:val="24"/>
        </w:rPr>
      </w:pPr>
      <w:r w:rsidRPr="00F37827">
        <w:rPr>
          <w:rFonts w:ascii="Times New Roman" w:hAnsi="Times New Roman" w:cs="Times New Roman"/>
          <w:sz w:val="24"/>
          <w:szCs w:val="24"/>
        </w:rPr>
        <w:t>55. Em 5 de Ma</w:t>
      </w:r>
      <w:r w:rsidRPr="00F37827" w:rsidR="00BD3B64">
        <w:rPr>
          <w:rFonts w:ascii="Times New Roman" w:hAnsi="Times New Roman" w:cs="Times New Roman"/>
          <w:sz w:val="24"/>
          <w:szCs w:val="24"/>
        </w:rPr>
        <w:t>rço de 2015, o Tribunal de F</w:t>
      </w:r>
      <w:r w:rsidRPr="00F37827">
        <w:rPr>
          <w:rFonts w:ascii="Times New Roman" w:hAnsi="Times New Roman" w:cs="Times New Roman"/>
          <w:sz w:val="24"/>
          <w:szCs w:val="24"/>
        </w:rPr>
        <w:t>amília autorizou a Requerente a retomar contacto com os seus filhos.</w:t>
      </w:r>
    </w:p>
    <w:p w:rsidRPr="00F37827" w:rsidR="00C37D2B" w:rsidP="00F37827" w:rsidRDefault="00AF66E7">
      <w:pPr>
        <w:ind w:firstLine="851"/>
        <w:jc w:val="both"/>
        <w:rPr>
          <w:rFonts w:ascii="Times New Roman" w:hAnsi="Times New Roman" w:cs="Times New Roman"/>
          <w:sz w:val="24"/>
          <w:szCs w:val="24"/>
        </w:rPr>
      </w:pPr>
      <w:r w:rsidRPr="00F37827">
        <w:rPr>
          <w:rFonts w:ascii="Times New Roman" w:hAnsi="Times New Roman" w:cs="Times New Roman"/>
          <w:sz w:val="24"/>
          <w:szCs w:val="24"/>
        </w:rPr>
        <w:t>56. Desde 15 de M</w:t>
      </w:r>
      <w:r w:rsidRPr="00F37827" w:rsidR="00C37D2B">
        <w:rPr>
          <w:rFonts w:ascii="Times New Roman" w:hAnsi="Times New Roman" w:cs="Times New Roman"/>
          <w:sz w:val="24"/>
          <w:szCs w:val="24"/>
        </w:rPr>
        <w:t xml:space="preserve">arço de 2015, a Requerente visita semanalmente os seus filhos nas três </w:t>
      </w:r>
      <w:r w:rsidRPr="00F37827" w:rsidR="00D91B67">
        <w:rPr>
          <w:rFonts w:ascii="Times New Roman" w:hAnsi="Times New Roman" w:cs="Times New Roman"/>
          <w:sz w:val="24"/>
          <w:szCs w:val="24"/>
        </w:rPr>
        <w:t>instituições, sitas em Sintra, C</w:t>
      </w:r>
      <w:r w:rsidRPr="00F37827" w:rsidR="00C37D2B">
        <w:rPr>
          <w:rFonts w:ascii="Times New Roman" w:hAnsi="Times New Roman" w:cs="Times New Roman"/>
          <w:sz w:val="24"/>
          <w:szCs w:val="24"/>
        </w:rPr>
        <w:t>ascais e Alverca, onde estes for</w:t>
      </w:r>
      <w:r w:rsidRPr="00F37827" w:rsidR="009A166F">
        <w:rPr>
          <w:rFonts w:ascii="Times New Roman" w:hAnsi="Times New Roman" w:cs="Times New Roman"/>
          <w:sz w:val="24"/>
          <w:szCs w:val="24"/>
        </w:rPr>
        <w:t>a</w:t>
      </w:r>
      <w:r w:rsidRPr="00F37827" w:rsidR="00C37D2B">
        <w:rPr>
          <w:rFonts w:ascii="Times New Roman" w:hAnsi="Times New Roman" w:cs="Times New Roman"/>
          <w:sz w:val="24"/>
          <w:szCs w:val="24"/>
        </w:rPr>
        <w:t>m colocados.</w:t>
      </w:r>
    </w:p>
    <w:p w:rsidRPr="00F37827" w:rsidR="00C37D2B" w:rsidP="00F37827" w:rsidRDefault="00C37D2B">
      <w:pPr>
        <w:ind w:firstLine="851"/>
        <w:jc w:val="both"/>
        <w:rPr>
          <w:rFonts w:ascii="Times New Roman" w:hAnsi="Times New Roman" w:cs="Times New Roman"/>
          <w:sz w:val="24"/>
          <w:szCs w:val="24"/>
        </w:rPr>
      </w:pPr>
    </w:p>
    <w:p w:rsidRPr="00F37827" w:rsidR="00C37D2B" w:rsidP="00F37827" w:rsidRDefault="00C37D2B">
      <w:pPr>
        <w:ind w:firstLine="851"/>
        <w:jc w:val="both"/>
        <w:rPr>
          <w:rFonts w:ascii="Times New Roman" w:hAnsi="Times New Roman" w:cs="Times New Roman"/>
          <w:sz w:val="24"/>
          <w:szCs w:val="24"/>
        </w:rPr>
      </w:pPr>
    </w:p>
    <w:p w:rsidRPr="00F37827" w:rsidR="00C37D2B" w:rsidP="00F37827" w:rsidRDefault="00C37D2B">
      <w:pPr>
        <w:ind w:firstLine="851"/>
        <w:jc w:val="both"/>
        <w:rPr>
          <w:rFonts w:ascii="Times New Roman" w:hAnsi="Times New Roman" w:cs="Times New Roman"/>
          <w:sz w:val="24"/>
          <w:szCs w:val="24"/>
        </w:rPr>
      </w:pPr>
    </w:p>
    <w:p w:rsidRPr="00F37827" w:rsidR="00C6322F" w:rsidP="00F37827" w:rsidRDefault="00C04882">
      <w:pPr>
        <w:ind w:firstLine="851"/>
        <w:jc w:val="both"/>
        <w:rPr>
          <w:rFonts w:ascii="Times New Roman" w:hAnsi="Times New Roman" w:cs="Times New Roman"/>
          <w:b/>
          <w:sz w:val="24"/>
          <w:szCs w:val="24"/>
        </w:rPr>
      </w:pPr>
      <w:r w:rsidRPr="00F37827">
        <w:rPr>
          <w:rFonts w:ascii="Times New Roman" w:hAnsi="Times New Roman" w:cs="Times New Roman"/>
          <w:b/>
          <w:sz w:val="24"/>
          <w:szCs w:val="24"/>
        </w:rPr>
        <w:t>II. OS DOCUMENTOS INTERNACIONAIS E O DIREITO INTERNO PERTINENTES</w:t>
      </w:r>
    </w:p>
    <w:p w:rsidRPr="00F37827" w:rsidR="00C6322F" w:rsidP="00F37827" w:rsidRDefault="00C04882">
      <w:pPr>
        <w:ind w:firstLine="851"/>
        <w:jc w:val="both"/>
        <w:rPr>
          <w:rFonts w:ascii="Times New Roman" w:hAnsi="Times New Roman" w:cs="Times New Roman"/>
          <w:b/>
          <w:sz w:val="24"/>
          <w:szCs w:val="24"/>
        </w:rPr>
      </w:pPr>
      <w:r w:rsidRPr="00F37827">
        <w:rPr>
          <w:rFonts w:ascii="Times New Roman" w:hAnsi="Times New Roman" w:cs="Times New Roman"/>
          <w:b/>
          <w:sz w:val="24"/>
          <w:szCs w:val="24"/>
        </w:rPr>
        <w:t>A. As observações finais do Comité dos direitos da criança das Nações Unidas relativas ao terceiro e quarto relatórios periódicos de Portugal</w:t>
      </w:r>
    </w:p>
    <w:p w:rsidRPr="00F37827" w:rsidR="00C6322F" w:rsidP="00F37827" w:rsidRDefault="00C04882">
      <w:pPr>
        <w:ind w:firstLine="851"/>
        <w:jc w:val="both"/>
        <w:rPr>
          <w:rFonts w:ascii="Times New Roman" w:hAnsi="Times New Roman" w:cs="Times New Roman"/>
          <w:sz w:val="24"/>
          <w:szCs w:val="24"/>
        </w:rPr>
      </w:pPr>
      <w:r w:rsidRPr="00F37827">
        <w:rPr>
          <w:rFonts w:ascii="Times New Roman" w:hAnsi="Times New Roman" w:cs="Times New Roman"/>
          <w:sz w:val="24"/>
          <w:szCs w:val="24"/>
        </w:rPr>
        <w:t>57.</w:t>
      </w:r>
      <w:r w:rsidRPr="00F37827" w:rsidR="00CD0647">
        <w:rPr>
          <w:rFonts w:ascii="Times New Roman" w:hAnsi="Times New Roman" w:cs="Times New Roman"/>
          <w:sz w:val="24"/>
          <w:szCs w:val="24"/>
        </w:rPr>
        <w:t xml:space="preserve"> Na conformidade do artigo 44.º da Convenção internacional </w:t>
      </w:r>
      <w:r w:rsidRPr="00F37827" w:rsidR="00AF66E7">
        <w:rPr>
          <w:rFonts w:ascii="Times New Roman" w:hAnsi="Times New Roman" w:cs="Times New Roman"/>
          <w:sz w:val="24"/>
          <w:szCs w:val="24"/>
        </w:rPr>
        <w:t>sobre os</w:t>
      </w:r>
      <w:r w:rsidRPr="00F37827" w:rsidR="00CD0647">
        <w:rPr>
          <w:rFonts w:ascii="Times New Roman" w:hAnsi="Times New Roman" w:cs="Times New Roman"/>
          <w:sz w:val="24"/>
          <w:szCs w:val="24"/>
        </w:rPr>
        <w:t xml:space="preserve"> direitos da criança, o Comité dos direitos da criança das Nações </w:t>
      </w:r>
      <w:r w:rsidRPr="00F37827" w:rsidR="00D91B67">
        <w:rPr>
          <w:rFonts w:ascii="Times New Roman" w:hAnsi="Times New Roman" w:cs="Times New Roman"/>
          <w:sz w:val="24"/>
          <w:szCs w:val="24"/>
        </w:rPr>
        <w:t>U</w:t>
      </w:r>
      <w:r w:rsidRPr="00F37827" w:rsidR="00CD0647">
        <w:rPr>
          <w:rFonts w:ascii="Times New Roman" w:hAnsi="Times New Roman" w:cs="Times New Roman"/>
          <w:sz w:val="24"/>
          <w:szCs w:val="24"/>
        </w:rPr>
        <w:t>nidas examinou os terceiro e quarto relatórios periódicos de Portugal, apresentados num só documento (CRC/C/PRT/3-4), nas suas 1860ª e 1861ª sessões (ver CRC/C/SR.1860 e 1861), que tiveram lugar em 22 de Janeiro de 2014, e adotou, na 1875ª sessão (ver CRC/C/SR. 1875), de 31 de Janeiro de 2014, as suas observações finais relativas a estes relatórios, cujas partes pertinentes para o caso rezam:</w:t>
      </w:r>
    </w:p>
    <w:p w:rsidRPr="00F37827" w:rsidR="00CD0647" w:rsidP="00F37827" w:rsidRDefault="00CD0647">
      <w:pPr>
        <w:ind w:firstLine="851"/>
        <w:jc w:val="both"/>
        <w:rPr>
          <w:rFonts w:ascii="Times New Roman" w:hAnsi="Times New Roman" w:cs="Times New Roman"/>
          <w:sz w:val="16"/>
          <w:szCs w:val="16"/>
        </w:rPr>
      </w:pPr>
      <w:r w:rsidRPr="00F37827">
        <w:rPr>
          <w:rFonts w:ascii="Times New Roman" w:hAnsi="Times New Roman" w:cs="Times New Roman"/>
          <w:sz w:val="16"/>
          <w:szCs w:val="16"/>
        </w:rPr>
        <w:t xml:space="preserve">“39. Ao congratular-se pela existência de um vasto leque de programas de auxílio social, nomeadamente </w:t>
      </w:r>
      <w:r w:rsidRPr="00F37827" w:rsidR="00AF66E7">
        <w:rPr>
          <w:rFonts w:ascii="Times New Roman" w:hAnsi="Times New Roman" w:cs="Times New Roman"/>
          <w:sz w:val="16"/>
          <w:szCs w:val="16"/>
        </w:rPr>
        <w:t>o</w:t>
      </w:r>
      <w:r w:rsidRPr="00F37827">
        <w:rPr>
          <w:rFonts w:ascii="Times New Roman" w:hAnsi="Times New Roman" w:cs="Times New Roman"/>
          <w:sz w:val="16"/>
          <w:szCs w:val="16"/>
        </w:rPr>
        <w:t xml:space="preserve"> Programa de apoio social de urgência, o Comité está preocupado com o facto de que numerosas famílias, em particular as que se encontram em situação de pobreza, não beneficiam de uma assistência adequada para exonerar-se das suas responsabilidades de pais criando filhos, nomeadamente em matéria de apoio financeiro, de educação acessível para a pequena infância e de jovens crianças. O Comité está particularmente preocupado com a situação das crianças que se encontram no seio de famílias atingidas pela crise económica atual, que carecem de medidas sociais de discriminação positiva, em particular as famílias monoparentais, as famílias com crianças deficientes e as famílias vivendo em situação de pobreza persistente.</w:t>
      </w:r>
    </w:p>
    <w:p w:rsidRPr="00F37827" w:rsidR="002E4BE1" w:rsidP="00F37827" w:rsidRDefault="002E4BE1">
      <w:pPr>
        <w:ind w:firstLine="851"/>
        <w:jc w:val="both"/>
        <w:rPr>
          <w:rFonts w:ascii="Times New Roman" w:hAnsi="Times New Roman" w:cs="Times New Roman"/>
          <w:sz w:val="16"/>
          <w:szCs w:val="16"/>
        </w:rPr>
      </w:pPr>
      <w:r w:rsidRPr="00F37827">
        <w:rPr>
          <w:rFonts w:ascii="Times New Roman" w:hAnsi="Times New Roman" w:cs="Times New Roman"/>
          <w:sz w:val="16"/>
          <w:szCs w:val="16"/>
        </w:rPr>
        <w:t xml:space="preserve">40. O Comité recomenda ao </w:t>
      </w:r>
      <w:r w:rsidRPr="00F37827" w:rsidR="00AF66E7">
        <w:rPr>
          <w:rFonts w:ascii="Times New Roman" w:hAnsi="Times New Roman" w:cs="Times New Roman"/>
          <w:sz w:val="16"/>
          <w:szCs w:val="16"/>
        </w:rPr>
        <w:t>E</w:t>
      </w:r>
      <w:r w:rsidRPr="00F37827">
        <w:rPr>
          <w:rFonts w:ascii="Times New Roman" w:hAnsi="Times New Roman" w:cs="Times New Roman"/>
          <w:sz w:val="16"/>
          <w:szCs w:val="16"/>
        </w:rPr>
        <w:t xml:space="preserve">stado parte o redobrar </w:t>
      </w:r>
      <w:r w:rsidRPr="00F37827" w:rsidR="00D91B67">
        <w:rPr>
          <w:rFonts w:ascii="Times New Roman" w:hAnsi="Times New Roman" w:cs="Times New Roman"/>
          <w:sz w:val="16"/>
          <w:szCs w:val="16"/>
        </w:rPr>
        <w:t>d</w:t>
      </w:r>
      <w:r w:rsidRPr="00F37827">
        <w:rPr>
          <w:rFonts w:ascii="Times New Roman" w:hAnsi="Times New Roman" w:cs="Times New Roman"/>
          <w:sz w:val="16"/>
          <w:szCs w:val="16"/>
        </w:rPr>
        <w:t>os esforços para conceder uma assistência apropriada aos pais e aos tutores legais, no sentido de lhes permitir satisfazer as suas responsabilidades de pais criando crianças, em particular quando se encontram em situações</w:t>
      </w:r>
      <w:r w:rsidRPr="00F37827" w:rsidR="00F37827">
        <w:rPr>
          <w:rFonts w:ascii="Times New Roman" w:hAnsi="Times New Roman" w:cs="Times New Roman"/>
          <w:sz w:val="16"/>
          <w:szCs w:val="16"/>
        </w:rPr>
        <w:t xml:space="preserve"> </w:t>
      </w:r>
      <w:r w:rsidRPr="00F37827" w:rsidR="00AF66E7">
        <w:rPr>
          <w:rFonts w:ascii="Times New Roman" w:hAnsi="Times New Roman" w:cs="Times New Roman"/>
          <w:sz w:val="16"/>
          <w:szCs w:val="16"/>
        </w:rPr>
        <w:t>de pobreza. Recomenda ainda ao E</w:t>
      </w:r>
      <w:r w:rsidRPr="00F37827">
        <w:rPr>
          <w:rFonts w:ascii="Times New Roman" w:hAnsi="Times New Roman" w:cs="Times New Roman"/>
          <w:sz w:val="16"/>
          <w:szCs w:val="16"/>
        </w:rPr>
        <w:t>stado parte o velar por que nenhum grupo de crianças viva abaixo da linha de pobreza. O Comité recomenda ainda ao Estado parte o reforço do sistema de prestações familiares e de abonos para as famílias bem como de outros serviços, tais como os serviços de consulta e orientação familiares, e, bem assim, os serviços de guarda e de educação da pequena infância, para trazer um apoio às famílias de duas ou mais crianças, às famílias com filhos deficientes e às famílias vivendo em situação de pobreza persistente, de acordo com o documento de orientação da Comissão europeia em matéria de guarda e de educação das crianças.</w:t>
      </w:r>
    </w:p>
    <w:p w:rsidRPr="00F37827" w:rsidR="002E4BE1" w:rsidP="00F37827" w:rsidRDefault="002E4BE1">
      <w:pPr>
        <w:ind w:firstLine="851"/>
        <w:jc w:val="both"/>
        <w:rPr>
          <w:rFonts w:ascii="Times New Roman" w:hAnsi="Times New Roman" w:cs="Times New Roman"/>
          <w:sz w:val="16"/>
          <w:szCs w:val="16"/>
        </w:rPr>
      </w:pPr>
      <w:r w:rsidRPr="00F37827">
        <w:rPr>
          <w:rFonts w:ascii="Times New Roman" w:hAnsi="Times New Roman" w:cs="Times New Roman"/>
          <w:sz w:val="16"/>
          <w:szCs w:val="16"/>
        </w:rPr>
        <w:t>41. O Comité acolhe com satisfação a adoção da lei relativa à proteção das crianças e jovens em perigo, as medidas adotadas para a reunificação das famílias e os esforços tendentes a promover a redução do número de colocações em instituição, nomeadamente por meio do aumento do número de crianças vivendo em fogos coletivos. O Comité exprime todavia a sua preocupação f</w:t>
      </w:r>
      <w:r w:rsidRPr="00F37827" w:rsidR="00D91B67">
        <w:rPr>
          <w:rFonts w:ascii="Times New Roman" w:hAnsi="Times New Roman" w:cs="Times New Roman"/>
          <w:sz w:val="16"/>
          <w:szCs w:val="16"/>
        </w:rPr>
        <w:t>ace</w:t>
      </w:r>
      <w:r w:rsidRPr="00F37827">
        <w:rPr>
          <w:rFonts w:ascii="Times New Roman" w:hAnsi="Times New Roman" w:cs="Times New Roman"/>
          <w:sz w:val="16"/>
          <w:szCs w:val="16"/>
        </w:rPr>
        <w:t>:</w:t>
      </w:r>
    </w:p>
    <w:p w:rsidRPr="00F37827" w:rsidR="002E4BE1" w:rsidP="00F37827" w:rsidRDefault="002E4BE1">
      <w:pPr>
        <w:ind w:firstLine="851"/>
        <w:jc w:val="both"/>
        <w:rPr>
          <w:rFonts w:ascii="Times New Roman" w:hAnsi="Times New Roman" w:cs="Times New Roman"/>
          <w:sz w:val="16"/>
          <w:szCs w:val="16"/>
        </w:rPr>
      </w:pPr>
      <w:r w:rsidRPr="00F37827">
        <w:rPr>
          <w:rFonts w:ascii="Times New Roman" w:hAnsi="Times New Roman" w:cs="Times New Roman"/>
          <w:sz w:val="16"/>
          <w:szCs w:val="16"/>
        </w:rPr>
        <w:t>a) Ao fraco número de famílias de acolhimento e de colocação de crianças em famílias, e f</w:t>
      </w:r>
      <w:r w:rsidRPr="00F37827" w:rsidR="00D91B67">
        <w:rPr>
          <w:rFonts w:ascii="Times New Roman" w:hAnsi="Times New Roman" w:cs="Times New Roman"/>
          <w:sz w:val="16"/>
          <w:szCs w:val="16"/>
        </w:rPr>
        <w:t>ace</w:t>
      </w:r>
      <w:r w:rsidRPr="00F37827">
        <w:rPr>
          <w:rFonts w:ascii="Times New Roman" w:hAnsi="Times New Roman" w:cs="Times New Roman"/>
          <w:sz w:val="16"/>
          <w:szCs w:val="16"/>
        </w:rPr>
        <w:t xml:space="preserve"> a</w:t>
      </w:r>
      <w:r w:rsidRPr="00F37827" w:rsidR="00AF66E7">
        <w:rPr>
          <w:rFonts w:ascii="Times New Roman" w:hAnsi="Times New Roman" w:cs="Times New Roman"/>
          <w:sz w:val="16"/>
          <w:szCs w:val="16"/>
        </w:rPr>
        <w:t>o recurso ainda muito frequente</w:t>
      </w:r>
      <w:r w:rsidRPr="00F37827">
        <w:rPr>
          <w:rFonts w:ascii="Times New Roman" w:hAnsi="Times New Roman" w:cs="Times New Roman"/>
          <w:sz w:val="16"/>
          <w:szCs w:val="16"/>
        </w:rPr>
        <w:t xml:space="preserve"> à colocação em instituição, em particular no que respeita às crianças de menor idade;</w:t>
      </w:r>
    </w:p>
    <w:p w:rsidRPr="00F37827" w:rsidR="002E4BE1" w:rsidP="00F37827" w:rsidRDefault="002E4BE1">
      <w:pPr>
        <w:ind w:firstLine="851"/>
        <w:jc w:val="both"/>
        <w:rPr>
          <w:rFonts w:ascii="Times New Roman" w:hAnsi="Times New Roman" w:cs="Times New Roman"/>
          <w:sz w:val="16"/>
          <w:szCs w:val="16"/>
        </w:rPr>
      </w:pPr>
      <w:r w:rsidRPr="00F37827">
        <w:rPr>
          <w:rFonts w:ascii="Times New Roman" w:hAnsi="Times New Roman" w:cs="Times New Roman"/>
          <w:sz w:val="16"/>
          <w:szCs w:val="16"/>
        </w:rPr>
        <w:t>(</w:t>
      </w:r>
      <w:r w:rsidRPr="00F37827" w:rsidR="00F37827">
        <w:rPr>
          <w:rFonts w:ascii="Times New Roman" w:hAnsi="Times New Roman" w:cs="Times New Roman"/>
          <w:sz w:val="16"/>
          <w:szCs w:val="16"/>
        </w:rPr>
        <w:t>...</w:t>
      </w:r>
      <w:r w:rsidRPr="00F37827">
        <w:rPr>
          <w:rFonts w:ascii="Times New Roman" w:hAnsi="Times New Roman" w:cs="Times New Roman"/>
          <w:sz w:val="16"/>
          <w:szCs w:val="16"/>
        </w:rPr>
        <w:t>)</w:t>
      </w:r>
    </w:p>
    <w:p w:rsidRPr="00F37827" w:rsidR="002E4BE1" w:rsidP="00F37827" w:rsidRDefault="002E4BE1">
      <w:pPr>
        <w:ind w:firstLine="851"/>
        <w:jc w:val="both"/>
        <w:rPr>
          <w:rFonts w:ascii="Times New Roman" w:hAnsi="Times New Roman" w:cs="Times New Roman"/>
          <w:sz w:val="16"/>
          <w:szCs w:val="16"/>
        </w:rPr>
      </w:pPr>
      <w:r w:rsidRPr="00F37827">
        <w:rPr>
          <w:rFonts w:ascii="Times New Roman" w:hAnsi="Times New Roman" w:cs="Times New Roman"/>
          <w:sz w:val="16"/>
          <w:szCs w:val="16"/>
        </w:rPr>
        <w:t xml:space="preserve">42. O Comité recomenda ao Estado parte a execução das medidas </w:t>
      </w:r>
      <w:r w:rsidRPr="00F37827" w:rsidR="00FA16C4">
        <w:rPr>
          <w:rFonts w:ascii="Times New Roman" w:hAnsi="Times New Roman" w:cs="Times New Roman"/>
          <w:sz w:val="16"/>
          <w:szCs w:val="16"/>
        </w:rPr>
        <w:t>a seguir enunciadas, tendo em conta as Linhas diretrizes relativas à proteção de substituição para as crianças, anexa</w:t>
      </w:r>
      <w:r w:rsidRPr="00F37827" w:rsidR="00AF66E7">
        <w:rPr>
          <w:rFonts w:ascii="Times New Roman" w:hAnsi="Times New Roman" w:cs="Times New Roman"/>
          <w:sz w:val="16"/>
          <w:szCs w:val="16"/>
        </w:rPr>
        <w:t>s</w:t>
      </w:r>
      <w:r w:rsidRPr="00F37827" w:rsidR="00FA16C4">
        <w:rPr>
          <w:rFonts w:ascii="Times New Roman" w:hAnsi="Times New Roman" w:cs="Times New Roman"/>
          <w:sz w:val="16"/>
          <w:szCs w:val="16"/>
        </w:rPr>
        <w:t xml:space="preserve"> à Resolução 64/142 de 18 de Dezembro de 2009, da Assembleia Geral das Nações Unidas:</w:t>
      </w:r>
    </w:p>
    <w:p w:rsidRPr="00F37827" w:rsidR="002B07F5" w:rsidP="00F37827" w:rsidRDefault="002B07F5">
      <w:pPr>
        <w:ind w:firstLine="851"/>
        <w:jc w:val="both"/>
        <w:rPr>
          <w:rFonts w:ascii="Times New Roman" w:hAnsi="Times New Roman" w:cs="Times New Roman"/>
          <w:sz w:val="16"/>
          <w:szCs w:val="16"/>
        </w:rPr>
      </w:pPr>
      <w:r w:rsidRPr="00F37827">
        <w:rPr>
          <w:rFonts w:ascii="Times New Roman" w:hAnsi="Times New Roman" w:cs="Times New Roman"/>
          <w:sz w:val="16"/>
          <w:szCs w:val="16"/>
        </w:rPr>
        <w:t>a) Aumentar o apoio concedido às famílias biológicas para evitar as colocações em estruturas de substituição; reforçar as disposições relativas à proteção no seio da família, tal como a família alargada, os sistemas de colocação em família e em estabelecimentos de colocação, a adoção de todas as medidas necessárias para que a proteção de substituição para as crianças jovens, em particular as crianças com idade inferior a 3 anos, se inscreva num quadro familiar;</w:t>
      </w:r>
    </w:p>
    <w:p w:rsidRPr="00F37827" w:rsidR="002B07F5" w:rsidP="00F37827" w:rsidRDefault="001A7455">
      <w:pPr>
        <w:ind w:firstLine="851"/>
        <w:jc w:val="both"/>
        <w:rPr>
          <w:rFonts w:ascii="Times New Roman" w:hAnsi="Times New Roman" w:cs="Times New Roman"/>
          <w:sz w:val="16"/>
          <w:szCs w:val="16"/>
        </w:rPr>
      </w:pPr>
      <w:r w:rsidRPr="00F37827">
        <w:rPr>
          <w:rFonts w:ascii="Times New Roman" w:hAnsi="Times New Roman" w:cs="Times New Roman"/>
          <w:sz w:val="16"/>
          <w:szCs w:val="16"/>
        </w:rPr>
        <w:t>(</w:t>
      </w:r>
      <w:r w:rsidRPr="00F37827" w:rsidR="00F37827">
        <w:rPr>
          <w:rFonts w:ascii="Times New Roman" w:hAnsi="Times New Roman" w:cs="Times New Roman"/>
          <w:sz w:val="16"/>
          <w:szCs w:val="16"/>
        </w:rPr>
        <w:t>...</w:t>
      </w:r>
      <w:r w:rsidRPr="00F37827">
        <w:rPr>
          <w:rFonts w:ascii="Times New Roman" w:hAnsi="Times New Roman" w:cs="Times New Roman"/>
          <w:sz w:val="16"/>
          <w:szCs w:val="16"/>
        </w:rPr>
        <w:t>)</w:t>
      </w:r>
    </w:p>
    <w:p w:rsidRPr="00F37827" w:rsidR="001A7455" w:rsidP="00F37827" w:rsidRDefault="001A7455">
      <w:pPr>
        <w:ind w:firstLine="851"/>
        <w:jc w:val="both"/>
        <w:rPr>
          <w:rFonts w:ascii="Times New Roman" w:hAnsi="Times New Roman" w:cs="Times New Roman"/>
          <w:sz w:val="16"/>
          <w:szCs w:val="16"/>
        </w:rPr>
      </w:pPr>
      <w:r w:rsidRPr="00F37827">
        <w:rPr>
          <w:rFonts w:ascii="Times New Roman" w:hAnsi="Times New Roman" w:cs="Times New Roman"/>
          <w:sz w:val="16"/>
          <w:szCs w:val="16"/>
        </w:rPr>
        <w:t>57. O Comité acolhe com satisfação a decisão do Estado parte de aumentar os abonos e as prestações familiares em proveito dos casais vulneráveis com filhos, isto é, as famílias monoparentais, as famílias com d</w:t>
      </w:r>
      <w:r w:rsidRPr="00F37827" w:rsidR="00AF66E7">
        <w:rPr>
          <w:rFonts w:ascii="Times New Roman" w:hAnsi="Times New Roman" w:cs="Times New Roman"/>
          <w:sz w:val="16"/>
          <w:szCs w:val="16"/>
        </w:rPr>
        <w:t>oi</w:t>
      </w:r>
      <w:r w:rsidRPr="00F37827">
        <w:rPr>
          <w:rFonts w:ascii="Times New Roman" w:hAnsi="Times New Roman" w:cs="Times New Roman"/>
          <w:sz w:val="16"/>
          <w:szCs w:val="16"/>
        </w:rPr>
        <w:t xml:space="preserve">s ou mais filhos, </w:t>
      </w:r>
      <w:r w:rsidRPr="00F37827" w:rsidR="00D91B67">
        <w:rPr>
          <w:rFonts w:ascii="Times New Roman" w:hAnsi="Times New Roman" w:cs="Times New Roman"/>
          <w:sz w:val="16"/>
          <w:szCs w:val="16"/>
        </w:rPr>
        <w:t>a</w:t>
      </w:r>
      <w:r w:rsidRPr="00F37827">
        <w:rPr>
          <w:rFonts w:ascii="Times New Roman" w:hAnsi="Times New Roman" w:cs="Times New Roman"/>
          <w:sz w:val="16"/>
          <w:szCs w:val="16"/>
        </w:rPr>
        <w:t>s famílias com filhos deficientes e as famílias vivendo numa pobreza persistente; acolhe com satisfação a expansão do programa de refeições na escola e a operação do Programa social de urgência em 2011, com o fim de reduzir ao mínimo os efeitos da crise financeira sobre os casais vulneráveis. O Comité está contudo preocupado com o nível elevado de desnudamento</w:t>
      </w:r>
      <w:r w:rsidRPr="00F37827" w:rsidR="00015736">
        <w:rPr>
          <w:rFonts w:ascii="Times New Roman" w:hAnsi="Times New Roman" w:cs="Times New Roman"/>
          <w:sz w:val="16"/>
          <w:szCs w:val="16"/>
        </w:rPr>
        <w:t xml:space="preserve"> entre as crianças e com a aplicação de medidas de austeridade que têm efeitos penosos sobre as famílias, o</w:t>
      </w:r>
      <w:r w:rsidRPr="00F37827" w:rsidR="00F37827">
        <w:rPr>
          <w:rFonts w:ascii="Times New Roman" w:hAnsi="Times New Roman" w:cs="Times New Roman"/>
          <w:sz w:val="16"/>
          <w:szCs w:val="16"/>
        </w:rPr>
        <w:t xml:space="preserve"> </w:t>
      </w:r>
      <w:r w:rsidRPr="00F37827" w:rsidR="00015736">
        <w:rPr>
          <w:rFonts w:ascii="Times New Roman" w:hAnsi="Times New Roman" w:cs="Times New Roman"/>
          <w:sz w:val="16"/>
          <w:szCs w:val="16"/>
        </w:rPr>
        <w:t>que acresce consideravelmente o risco de expor as crianças à pobreza e de afetar o seu gozo de numerosos direitos protegidos pela Convenção, nomeadamente os direitos à saúde, à educação e à proteção social</w:t>
      </w:r>
      <w:r w:rsidRPr="00F37827" w:rsidR="00B05C08">
        <w:rPr>
          <w:rFonts w:ascii="Times New Roman" w:hAnsi="Times New Roman" w:cs="Times New Roman"/>
          <w:sz w:val="16"/>
          <w:szCs w:val="16"/>
        </w:rPr>
        <w:t>.</w:t>
      </w:r>
    </w:p>
    <w:p w:rsidRPr="00F37827" w:rsidR="00B05C08" w:rsidP="00F37827" w:rsidRDefault="00AF66E7">
      <w:pPr>
        <w:ind w:firstLine="851"/>
        <w:jc w:val="both"/>
        <w:rPr>
          <w:rFonts w:ascii="Times New Roman" w:hAnsi="Times New Roman" w:cs="Times New Roman"/>
          <w:sz w:val="16"/>
          <w:szCs w:val="16"/>
        </w:rPr>
      </w:pPr>
      <w:r w:rsidRPr="00F37827">
        <w:rPr>
          <w:rFonts w:ascii="Times New Roman" w:hAnsi="Times New Roman" w:cs="Times New Roman"/>
          <w:sz w:val="16"/>
          <w:szCs w:val="16"/>
        </w:rPr>
        <w:t>58. O Comité insta vivamente o E</w:t>
      </w:r>
      <w:r w:rsidRPr="00F37827" w:rsidR="00B05C08">
        <w:rPr>
          <w:rFonts w:ascii="Times New Roman" w:hAnsi="Times New Roman" w:cs="Times New Roman"/>
          <w:sz w:val="16"/>
          <w:szCs w:val="16"/>
        </w:rPr>
        <w:t>stado parte a redobrar os esforços para combater, simultaneamente na imediatez e no tempo, o nível elevado de pobreza das crianças, nomeadamente por meio da adoção de políticas públicas e de um Plano nacional de luta contra a pobreza das crianças. Estas políticas e este plano deveriam consistir na operação de um quadro coerente,</w:t>
      </w:r>
      <w:r w:rsidRPr="00F37827" w:rsidR="00F37827">
        <w:rPr>
          <w:rFonts w:ascii="Times New Roman" w:hAnsi="Times New Roman" w:cs="Times New Roman"/>
          <w:sz w:val="16"/>
          <w:szCs w:val="16"/>
        </w:rPr>
        <w:t xml:space="preserve"> </w:t>
      </w:r>
      <w:r w:rsidRPr="00F37827" w:rsidR="00B05C08">
        <w:rPr>
          <w:rFonts w:ascii="Times New Roman" w:hAnsi="Times New Roman" w:cs="Times New Roman"/>
          <w:sz w:val="16"/>
          <w:szCs w:val="16"/>
        </w:rPr>
        <w:t>compreendendo medidas prioritárias de combate à exclusão das crianças, com objetivos precisos e suscetíveis de medição, completados por indicadores claros e por datas limite, e beneficiando de um apoio económico e financeiro suficiente</w:t>
      </w:r>
      <w:r w:rsidRPr="00F37827" w:rsidR="006770B4">
        <w:rPr>
          <w:rFonts w:ascii="Times New Roman" w:hAnsi="Times New Roman" w:cs="Times New Roman"/>
          <w:sz w:val="16"/>
          <w:szCs w:val="16"/>
        </w:rPr>
        <w:t>.</w:t>
      </w:r>
    </w:p>
    <w:p w:rsidRPr="00F37827" w:rsidR="006770B4" w:rsidP="00F37827" w:rsidRDefault="006770B4">
      <w:pPr>
        <w:ind w:firstLine="851"/>
        <w:jc w:val="both"/>
        <w:rPr>
          <w:rFonts w:ascii="Times New Roman" w:hAnsi="Times New Roman" w:cs="Times New Roman"/>
          <w:sz w:val="16"/>
          <w:szCs w:val="16"/>
        </w:rPr>
      </w:pPr>
      <w:r w:rsidRPr="00F37827">
        <w:rPr>
          <w:rFonts w:ascii="Times New Roman" w:hAnsi="Times New Roman" w:cs="Times New Roman"/>
          <w:sz w:val="16"/>
          <w:szCs w:val="16"/>
        </w:rPr>
        <w:t>(</w:t>
      </w:r>
      <w:r w:rsidRPr="00F37827" w:rsidR="00F37827">
        <w:rPr>
          <w:rFonts w:ascii="Times New Roman" w:hAnsi="Times New Roman" w:cs="Times New Roman"/>
          <w:sz w:val="16"/>
          <w:szCs w:val="16"/>
        </w:rPr>
        <w:t>...</w:t>
      </w:r>
      <w:r w:rsidRPr="00F37827">
        <w:rPr>
          <w:rFonts w:ascii="Times New Roman" w:hAnsi="Times New Roman" w:cs="Times New Roman"/>
          <w:sz w:val="16"/>
          <w:szCs w:val="16"/>
        </w:rPr>
        <w:t>)”.</w:t>
      </w:r>
    </w:p>
    <w:p w:rsidRPr="00F37827" w:rsidR="006770B4" w:rsidP="00F37827" w:rsidRDefault="006770B4">
      <w:pPr>
        <w:ind w:firstLine="851"/>
        <w:jc w:val="both"/>
        <w:rPr>
          <w:rFonts w:ascii="Times New Roman" w:hAnsi="Times New Roman" w:cs="Times New Roman"/>
          <w:sz w:val="16"/>
          <w:szCs w:val="16"/>
        </w:rPr>
      </w:pPr>
    </w:p>
    <w:p w:rsidRPr="00F37827" w:rsidR="006770B4" w:rsidP="00F37827" w:rsidRDefault="006770B4">
      <w:pPr>
        <w:ind w:firstLine="851"/>
        <w:jc w:val="both"/>
        <w:rPr>
          <w:rFonts w:ascii="Times New Roman" w:hAnsi="Times New Roman" w:cs="Times New Roman"/>
          <w:b/>
          <w:sz w:val="24"/>
          <w:szCs w:val="24"/>
        </w:rPr>
      </w:pPr>
      <w:r w:rsidRPr="00F37827">
        <w:rPr>
          <w:rFonts w:ascii="Times New Roman" w:hAnsi="Times New Roman" w:cs="Times New Roman"/>
          <w:b/>
          <w:sz w:val="24"/>
          <w:szCs w:val="24"/>
        </w:rPr>
        <w:t>B. O direito interno</w:t>
      </w:r>
    </w:p>
    <w:p w:rsidRPr="00F37827" w:rsidR="00015736" w:rsidP="00F37827" w:rsidRDefault="006770B4">
      <w:pPr>
        <w:ind w:firstLine="851"/>
        <w:jc w:val="both"/>
        <w:rPr>
          <w:rFonts w:ascii="Times New Roman" w:hAnsi="Times New Roman" w:cs="Times New Roman"/>
          <w:i/>
          <w:sz w:val="24"/>
          <w:szCs w:val="24"/>
        </w:rPr>
      </w:pPr>
      <w:r w:rsidRPr="00F37827">
        <w:rPr>
          <w:rFonts w:ascii="Times New Roman" w:hAnsi="Times New Roman" w:cs="Times New Roman"/>
          <w:i/>
          <w:sz w:val="24"/>
          <w:szCs w:val="24"/>
        </w:rPr>
        <w:t>1. O Código Civil</w:t>
      </w:r>
    </w:p>
    <w:p w:rsidRPr="00F37827" w:rsidR="00C6322F" w:rsidP="00F37827" w:rsidRDefault="006770B4">
      <w:pPr>
        <w:ind w:firstLine="851"/>
        <w:jc w:val="both"/>
        <w:rPr>
          <w:rFonts w:ascii="Times New Roman" w:hAnsi="Times New Roman" w:cs="Times New Roman"/>
          <w:sz w:val="24"/>
          <w:szCs w:val="24"/>
        </w:rPr>
      </w:pPr>
      <w:r w:rsidRPr="00F37827">
        <w:rPr>
          <w:rFonts w:ascii="Times New Roman" w:hAnsi="Times New Roman" w:cs="Times New Roman"/>
          <w:sz w:val="24"/>
          <w:szCs w:val="24"/>
        </w:rPr>
        <w:t>58.</w:t>
      </w:r>
      <w:r w:rsidRPr="00F37827" w:rsidR="00356424">
        <w:rPr>
          <w:rFonts w:ascii="Times New Roman" w:hAnsi="Times New Roman" w:cs="Times New Roman"/>
          <w:sz w:val="24"/>
          <w:szCs w:val="24"/>
        </w:rPr>
        <w:t xml:space="preserve"> As disposições pertinentes, no caso, do Código Civil, vigente no momento dos factos rezam:</w:t>
      </w:r>
    </w:p>
    <w:tbl>
      <w:tblPr>
        <w:tblW w:w="5000" w:type="pct"/>
        <w:tblCellSpacing w:w="15" w:type="dxa"/>
        <w:tblCellMar>
          <w:left w:w="0" w:type="dxa"/>
          <w:right w:w="0" w:type="dxa"/>
        </w:tblCellMar>
        <w:tblLook w:val="04A0" w:firstRow="1" w:lastRow="0" w:firstColumn="1" w:lastColumn="0" w:noHBand="0" w:noVBand="1"/>
      </w:tblPr>
      <w:tblGrid>
        <w:gridCol w:w="8564"/>
      </w:tblGrid>
      <w:tr w:rsidRPr="00F37827" w:rsidR="00356424" w:rsidTr="00356424">
        <w:trPr>
          <w:tblCellSpacing w:w="15" w:type="dxa"/>
        </w:trPr>
        <w:tc>
          <w:tcPr>
            <w:tcW w:w="0" w:type="auto"/>
            <w:vAlign w:val="center"/>
            <w:hideMark/>
          </w:tcPr>
          <w:p w:rsidRPr="00F37827" w:rsidR="00356424" w:rsidP="00F37827" w:rsidRDefault="00356424">
            <w:pPr>
              <w:spacing w:after="0" w:line="285" w:lineRule="atLeast"/>
              <w:jc w:val="center"/>
              <w:rPr>
                <w:rFonts w:ascii="Times New Roman" w:hAnsi="Times New Roman" w:eastAsia="Times New Roman" w:cs="Times New Roman"/>
                <w:b/>
                <w:bCs/>
                <w:color w:val="000000"/>
                <w:sz w:val="16"/>
                <w:szCs w:val="16"/>
                <w:lang w:eastAsia="pt-PT"/>
              </w:rPr>
            </w:pPr>
            <w:r w:rsidRPr="00F37827">
              <w:rPr>
                <w:rFonts w:ascii="Times New Roman" w:hAnsi="Times New Roman" w:eastAsia="Times New Roman" w:cs="Times New Roman"/>
                <w:b/>
                <w:bCs/>
                <w:color w:val="D74600"/>
                <w:sz w:val="16"/>
                <w:szCs w:val="16"/>
                <w:lang w:eastAsia="pt-PT"/>
              </w:rPr>
              <w:t>Artigo 1978.º</w:t>
            </w:r>
            <w:r w:rsidRPr="00F37827">
              <w:rPr>
                <w:rFonts w:ascii="Times New Roman" w:hAnsi="Times New Roman" w:eastAsia="Times New Roman" w:cs="Times New Roman"/>
                <w:b/>
                <w:bCs/>
                <w:color w:val="D74600"/>
                <w:sz w:val="16"/>
                <w:szCs w:val="16"/>
                <w:lang w:eastAsia="pt-PT"/>
              </w:rPr>
              <w:br/>
              <w:t>Confiança com vista a futura adopção</w:t>
            </w:r>
          </w:p>
        </w:tc>
      </w:tr>
    </w:tbl>
    <w:p w:rsidRPr="00F37827" w:rsidR="00356424" w:rsidP="00F37827" w:rsidRDefault="00356424">
      <w:pPr>
        <w:spacing w:after="0" w:line="240" w:lineRule="auto"/>
        <w:rPr>
          <w:rFonts w:ascii="Times New Roman" w:hAnsi="Times New Roman" w:eastAsia="Times New Roman" w:cs="Times New Roman"/>
          <w:vanish/>
          <w:sz w:val="16"/>
          <w:szCs w:val="16"/>
          <w:lang w:eastAsia="pt-PT"/>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94"/>
      </w:tblGrid>
      <w:tr w:rsidRPr="00F37827" w:rsidR="00356424" w:rsidTr="00356424">
        <w:trPr>
          <w:tblCellSpacing w:w="15" w:type="dxa"/>
        </w:trPr>
        <w:tc>
          <w:tcPr>
            <w:tcW w:w="0" w:type="auto"/>
            <w:shd w:val="clear" w:color="auto" w:fill="FFFFFF"/>
            <w:hideMark/>
          </w:tcPr>
          <w:p w:rsidRPr="00F37827" w:rsidR="00356424" w:rsidP="00F37827" w:rsidRDefault="00356424">
            <w:pPr>
              <w:spacing w:after="0" w:line="285" w:lineRule="atLeast"/>
              <w:rPr>
                <w:rFonts w:ascii="Times New Roman" w:hAnsi="Times New Roman" w:eastAsia="Times New Roman" w:cs="Times New Roman"/>
                <w:color w:val="000000"/>
                <w:sz w:val="16"/>
                <w:szCs w:val="16"/>
                <w:lang w:eastAsia="pt-PT"/>
              </w:rPr>
            </w:pPr>
            <w:r w:rsidRPr="00F37827">
              <w:rPr>
                <w:rFonts w:ascii="Times New Roman" w:hAnsi="Times New Roman" w:eastAsia="Times New Roman" w:cs="Times New Roman"/>
                <w:color w:val="000000"/>
                <w:sz w:val="16"/>
                <w:szCs w:val="16"/>
                <w:lang w:eastAsia="pt-PT"/>
              </w:rPr>
              <w:t>1 - O tribunal, no âmbito de um processo de promoção e proteção, pode confiar a criança com vista a futura adoção quando não existam ou se encontrem seriamente comprometidos os vínculos afetivos próprios da filiação, pela verificação objetiva de qualquer das seguintes situações: </w:t>
            </w:r>
            <w:r w:rsidRPr="00F37827">
              <w:rPr>
                <w:rFonts w:ascii="Times New Roman" w:hAnsi="Times New Roman" w:eastAsia="Times New Roman" w:cs="Times New Roman"/>
                <w:color w:val="000000"/>
                <w:sz w:val="16"/>
                <w:szCs w:val="16"/>
                <w:lang w:eastAsia="pt-PT"/>
              </w:rPr>
              <w:br/>
              <w:t>(</w:t>
            </w:r>
            <w:r w:rsidRPr="00F37827" w:rsidR="00F37827">
              <w:rPr>
                <w:rFonts w:ascii="Times New Roman" w:hAnsi="Times New Roman" w:eastAsia="Times New Roman" w:cs="Times New Roman"/>
                <w:color w:val="000000"/>
                <w:sz w:val="16"/>
                <w:szCs w:val="16"/>
                <w:lang w:eastAsia="pt-PT"/>
              </w:rPr>
              <w:t>...</w:t>
            </w:r>
            <w:r w:rsidRPr="00F37827">
              <w:rPr>
                <w:rFonts w:ascii="Times New Roman" w:hAnsi="Times New Roman" w:eastAsia="Times New Roman" w:cs="Times New Roman"/>
                <w:color w:val="000000"/>
                <w:sz w:val="16"/>
                <w:szCs w:val="16"/>
                <w:lang w:eastAsia="pt-PT"/>
              </w:rPr>
              <w:t>)</w:t>
            </w:r>
            <w:r w:rsidRPr="00F37827">
              <w:rPr>
                <w:rFonts w:ascii="Times New Roman" w:hAnsi="Times New Roman" w:eastAsia="Times New Roman" w:cs="Times New Roman"/>
                <w:color w:val="000000"/>
                <w:sz w:val="16"/>
                <w:szCs w:val="16"/>
                <w:lang w:eastAsia="pt-PT"/>
              </w:rPr>
              <w:br/>
              <w:t>d) Se os pais, por ação ou omissão, mesmo que por manifesta incapacidade devida a razões de doença mental, puserem em perigo grave a segurança, a saúde, a formação, a educação ou o desenvolvimento da criança; </w:t>
            </w:r>
            <w:r w:rsidRPr="00F37827">
              <w:rPr>
                <w:rFonts w:ascii="Times New Roman" w:hAnsi="Times New Roman" w:eastAsia="Times New Roman" w:cs="Times New Roman"/>
                <w:color w:val="000000"/>
                <w:sz w:val="16"/>
                <w:szCs w:val="16"/>
                <w:lang w:eastAsia="pt-PT"/>
              </w:rPr>
              <w:br/>
              <w:t>(</w:t>
            </w:r>
            <w:r w:rsidRPr="00F37827" w:rsidR="00F37827">
              <w:rPr>
                <w:rFonts w:ascii="Times New Roman" w:hAnsi="Times New Roman" w:eastAsia="Times New Roman" w:cs="Times New Roman"/>
                <w:color w:val="000000"/>
                <w:sz w:val="16"/>
                <w:szCs w:val="16"/>
                <w:lang w:eastAsia="pt-PT"/>
              </w:rPr>
              <w:t>...</w:t>
            </w:r>
            <w:r w:rsidRPr="00F37827">
              <w:rPr>
                <w:rFonts w:ascii="Times New Roman" w:hAnsi="Times New Roman" w:eastAsia="Times New Roman" w:cs="Times New Roman"/>
                <w:color w:val="000000"/>
                <w:sz w:val="16"/>
                <w:szCs w:val="16"/>
                <w:lang w:eastAsia="pt-PT"/>
              </w:rPr>
              <w:t>)</w:t>
            </w:r>
          </w:p>
          <w:p w:rsidRPr="00F37827" w:rsidR="00356424" w:rsidP="00F37827" w:rsidRDefault="00356424">
            <w:pPr>
              <w:spacing w:after="0" w:line="285" w:lineRule="atLeast"/>
              <w:rPr>
                <w:rFonts w:ascii="Times New Roman" w:hAnsi="Times New Roman" w:eastAsia="Times New Roman" w:cs="Times New Roman"/>
                <w:color w:val="000000"/>
                <w:sz w:val="16"/>
                <w:szCs w:val="16"/>
                <w:lang w:eastAsia="pt-PT"/>
              </w:rPr>
            </w:pPr>
            <w:r w:rsidRPr="00F37827">
              <w:rPr>
                <w:rFonts w:ascii="Times New Roman" w:hAnsi="Times New Roman" w:eastAsia="Times New Roman" w:cs="Times New Roman"/>
                <w:color w:val="000000"/>
                <w:sz w:val="16"/>
                <w:szCs w:val="16"/>
                <w:lang w:eastAsia="pt-PT"/>
              </w:rPr>
              <w:t>2 - Na verificação das situações previstas no número anterior, o tribunal deve atender prioritariamente aos direitos e interesses da criança. </w:t>
            </w:r>
            <w:r w:rsidRPr="00F37827">
              <w:rPr>
                <w:rFonts w:ascii="Times New Roman" w:hAnsi="Times New Roman" w:eastAsia="Times New Roman" w:cs="Times New Roman"/>
                <w:color w:val="000000"/>
                <w:sz w:val="16"/>
                <w:szCs w:val="16"/>
                <w:lang w:eastAsia="pt-PT"/>
              </w:rPr>
              <w:br/>
              <w:t>(</w:t>
            </w:r>
            <w:r w:rsidRPr="00F37827" w:rsidR="00F37827">
              <w:rPr>
                <w:rFonts w:ascii="Times New Roman" w:hAnsi="Times New Roman" w:eastAsia="Times New Roman" w:cs="Times New Roman"/>
                <w:color w:val="000000"/>
                <w:sz w:val="16"/>
                <w:szCs w:val="16"/>
                <w:lang w:eastAsia="pt-PT"/>
              </w:rPr>
              <w:t>...</w:t>
            </w:r>
            <w:r w:rsidRPr="00F37827">
              <w:rPr>
                <w:rFonts w:ascii="Times New Roman" w:hAnsi="Times New Roman" w:eastAsia="Times New Roman" w:cs="Times New Roman"/>
                <w:color w:val="000000"/>
                <w:sz w:val="16"/>
                <w:szCs w:val="16"/>
                <w:lang w:eastAsia="pt-PT"/>
              </w:rPr>
              <w:t>)</w:t>
            </w:r>
            <w:r w:rsidRPr="00F37827">
              <w:rPr>
                <w:rFonts w:ascii="Times New Roman" w:hAnsi="Times New Roman" w:eastAsia="Times New Roman" w:cs="Times New Roman"/>
                <w:color w:val="000000"/>
                <w:sz w:val="16"/>
                <w:szCs w:val="16"/>
                <w:lang w:eastAsia="pt-PT"/>
              </w:rPr>
              <w:br/>
              <w:t xml:space="preserve">5 - </w:t>
            </w:r>
            <w:r w:rsidRPr="00F37827">
              <w:rPr>
                <w:rStyle w:val="apple-converted-space"/>
                <w:rFonts w:ascii="Trebuchet MS" w:hAnsi="Trebuchet MS"/>
                <w:color w:val="000000"/>
                <w:sz w:val="18"/>
                <w:szCs w:val="18"/>
              </w:rPr>
              <w:t> </w:t>
            </w:r>
            <w:r w:rsidRPr="00F37827">
              <w:rPr>
                <w:rFonts w:ascii="Times New Roman" w:hAnsi="Times New Roman" w:cs="Times New Roman"/>
                <w:color w:val="000000"/>
                <w:sz w:val="16"/>
                <w:szCs w:val="16"/>
              </w:rPr>
              <w:t>Têm legitimidade para requerer a confiança judicial do menor o Ministério Público, o organismo de segurança social da área da residência do menor, a pessoa a quem o menor tenha sido administrativamente confiado e o director do estabelecimento público ou a direcção da instituição particular que o tenha acolhido.</w:t>
            </w:r>
            <w:r w:rsidRPr="00F37827">
              <w:rPr>
                <w:rFonts w:ascii="Times New Roman" w:hAnsi="Times New Roman" w:eastAsia="Times New Roman" w:cs="Times New Roman"/>
                <w:color w:val="000000"/>
                <w:sz w:val="16"/>
                <w:szCs w:val="16"/>
                <w:lang w:eastAsia="pt-PT"/>
              </w:rPr>
              <w:br/>
              <w:t>(</w:t>
            </w:r>
            <w:r w:rsidRPr="00F37827" w:rsidR="00F37827">
              <w:rPr>
                <w:rFonts w:ascii="Times New Roman" w:hAnsi="Times New Roman" w:eastAsia="Times New Roman" w:cs="Times New Roman"/>
                <w:color w:val="000000"/>
                <w:sz w:val="16"/>
                <w:szCs w:val="16"/>
                <w:lang w:eastAsia="pt-PT"/>
              </w:rPr>
              <w:t>...</w:t>
            </w:r>
            <w:r w:rsidRPr="00F37827">
              <w:rPr>
                <w:rFonts w:ascii="Times New Roman" w:hAnsi="Times New Roman" w:eastAsia="Times New Roman" w:cs="Times New Roman"/>
                <w:color w:val="000000"/>
                <w:sz w:val="16"/>
                <w:szCs w:val="16"/>
                <w:lang w:eastAsia="pt-PT"/>
              </w:rPr>
              <w:t>)”</w:t>
            </w:r>
          </w:p>
        </w:tc>
      </w:tr>
    </w:tbl>
    <w:p w:rsidRPr="00F37827" w:rsidR="00356424" w:rsidP="00F37827" w:rsidRDefault="00356424">
      <w:pPr>
        <w:ind w:firstLine="851"/>
        <w:jc w:val="both"/>
        <w:rPr>
          <w:rFonts w:ascii="Times New Roman" w:hAnsi="Times New Roman" w:cs="Times New Roman"/>
          <w:sz w:val="24"/>
          <w:szCs w:val="24"/>
        </w:rPr>
      </w:pPr>
    </w:p>
    <w:p w:rsidRPr="00F37827" w:rsidR="002B07F5" w:rsidP="00F37827" w:rsidRDefault="002B07F5">
      <w:pPr>
        <w:ind w:firstLine="851"/>
        <w:jc w:val="both"/>
        <w:rPr>
          <w:rFonts w:ascii="Times New Roman" w:hAnsi="Times New Roman" w:cs="Times New Roman"/>
          <w:sz w:val="16"/>
          <w:szCs w:val="16"/>
        </w:rPr>
      </w:pPr>
    </w:p>
    <w:p w:rsidRPr="00F37827" w:rsidR="0046180D" w:rsidP="00F37827" w:rsidRDefault="0046180D">
      <w:pPr>
        <w:spacing w:after="0" w:line="240" w:lineRule="auto"/>
        <w:jc w:val="center"/>
        <w:rPr>
          <w:rFonts w:ascii="Times New Roman" w:hAnsi="Times New Roman" w:eastAsia="Times New Roman" w:cs="Times New Roman"/>
          <w:sz w:val="16"/>
          <w:szCs w:val="16"/>
          <w:lang w:eastAsia="pt-PT"/>
        </w:rPr>
      </w:pPr>
      <w:r w:rsidRPr="00F37827">
        <w:rPr>
          <w:rFonts w:ascii="Times New Roman" w:hAnsi="Times New Roman" w:eastAsia="Times New Roman" w:cs="Times New Roman"/>
          <w:b/>
          <w:bCs/>
          <w:color w:val="000000"/>
          <w:sz w:val="16"/>
          <w:szCs w:val="16"/>
          <w:lang w:eastAsia="pt-PT"/>
        </w:rPr>
        <w:t>Artigo 1978.º-A</w:t>
      </w:r>
      <w:r w:rsidRPr="00F37827">
        <w:rPr>
          <w:rFonts w:ascii="Times New Roman" w:hAnsi="Times New Roman" w:eastAsia="Times New Roman" w:cs="Times New Roman"/>
          <w:b/>
          <w:bCs/>
          <w:color w:val="000000"/>
          <w:sz w:val="16"/>
          <w:szCs w:val="16"/>
          <w:lang w:eastAsia="pt-PT"/>
        </w:rPr>
        <w:br/>
        <w:t>Efeitos (</w:t>
      </w:r>
      <w:r w:rsidRPr="00F37827" w:rsidR="00F37827">
        <w:rPr>
          <w:rFonts w:ascii="Times New Roman" w:hAnsi="Times New Roman" w:eastAsia="Times New Roman" w:cs="Times New Roman"/>
          <w:b/>
          <w:bCs/>
          <w:color w:val="000000"/>
          <w:sz w:val="16"/>
          <w:szCs w:val="16"/>
          <w:lang w:eastAsia="pt-PT"/>
        </w:rPr>
        <w:t>...</w:t>
      </w:r>
      <w:r w:rsidRPr="00F37827">
        <w:rPr>
          <w:rFonts w:ascii="Times New Roman" w:hAnsi="Times New Roman" w:eastAsia="Times New Roman" w:cs="Times New Roman"/>
          <w:b/>
          <w:bCs/>
          <w:color w:val="000000"/>
          <w:sz w:val="16"/>
          <w:szCs w:val="16"/>
          <w:lang w:eastAsia="pt-PT"/>
        </w:rPr>
        <w:t>) da medida de (</w:t>
      </w:r>
      <w:r w:rsidRPr="00F37827" w:rsidR="00F37827">
        <w:rPr>
          <w:rFonts w:ascii="Times New Roman" w:hAnsi="Times New Roman" w:eastAsia="Times New Roman" w:cs="Times New Roman"/>
          <w:b/>
          <w:bCs/>
          <w:color w:val="000000"/>
          <w:sz w:val="16"/>
          <w:szCs w:val="16"/>
          <w:lang w:eastAsia="pt-PT"/>
        </w:rPr>
        <w:t>...</w:t>
      </w:r>
      <w:r w:rsidRPr="00F37827">
        <w:rPr>
          <w:rFonts w:ascii="Times New Roman" w:hAnsi="Times New Roman" w:eastAsia="Times New Roman" w:cs="Times New Roman"/>
          <w:b/>
          <w:bCs/>
          <w:color w:val="000000"/>
          <w:sz w:val="16"/>
          <w:szCs w:val="16"/>
          <w:lang w:eastAsia="pt-PT"/>
        </w:rPr>
        <w:t>) confiança a pessoa seleccionada para a adopção ou a instituição com vista a futura adopção.</w:t>
      </w:r>
    </w:p>
    <w:p w:rsidRPr="00F37827" w:rsidR="00F37827" w:rsidP="00F37827" w:rsidRDefault="0046180D">
      <w:pPr>
        <w:spacing w:after="0" w:line="240" w:lineRule="auto"/>
        <w:rPr>
          <w:rFonts w:ascii="Times New Roman" w:hAnsi="Times New Roman" w:eastAsia="Times New Roman" w:cs="Times New Roman"/>
          <w:color w:val="000000"/>
          <w:sz w:val="16"/>
          <w:szCs w:val="16"/>
          <w:lang w:eastAsia="pt-PT"/>
        </w:rPr>
      </w:pPr>
      <w:r w:rsidRPr="00F37827">
        <w:rPr>
          <w:rFonts w:ascii="Times New Roman" w:hAnsi="Times New Roman" w:eastAsia="Times New Roman" w:cs="Times New Roman"/>
          <w:color w:val="000000"/>
          <w:sz w:val="16"/>
          <w:szCs w:val="16"/>
          <w:lang w:eastAsia="pt-PT"/>
        </w:rPr>
        <w:br/>
        <w:t>Decretada (</w:t>
      </w:r>
      <w:r w:rsidRPr="00F37827" w:rsidR="00F37827">
        <w:rPr>
          <w:rFonts w:ascii="Times New Roman" w:hAnsi="Times New Roman" w:eastAsia="Times New Roman" w:cs="Times New Roman"/>
          <w:color w:val="000000"/>
          <w:sz w:val="16"/>
          <w:szCs w:val="16"/>
          <w:lang w:eastAsia="pt-PT"/>
        </w:rPr>
        <w:t>...</w:t>
      </w:r>
      <w:r w:rsidRPr="00F37827">
        <w:rPr>
          <w:rFonts w:ascii="Times New Roman" w:hAnsi="Times New Roman" w:eastAsia="Times New Roman" w:cs="Times New Roman"/>
          <w:color w:val="000000"/>
          <w:sz w:val="16"/>
          <w:szCs w:val="16"/>
          <w:lang w:eastAsia="pt-PT"/>
        </w:rPr>
        <w:t>) a medida de promoção e protecção de confiança a pessoa seleccionada para a adopção ou a instituição com vista a futura adopção, ficam os pais inibidos do exercício do poder paternal.</w:t>
      </w:r>
    </w:p>
    <w:p w:rsidRPr="00F37827" w:rsidR="002B07F5" w:rsidP="00F37827" w:rsidRDefault="002B07F5">
      <w:pPr>
        <w:ind w:firstLine="851"/>
        <w:jc w:val="both"/>
        <w:rPr>
          <w:rFonts w:ascii="Times New Roman" w:hAnsi="Times New Roman" w:cs="Times New Roman"/>
          <w:sz w:val="24"/>
          <w:szCs w:val="24"/>
        </w:rPr>
      </w:pPr>
    </w:p>
    <w:p w:rsidRPr="00F37827" w:rsidR="002B07F5" w:rsidP="00F37827" w:rsidRDefault="002B07F5">
      <w:pPr>
        <w:ind w:firstLine="851"/>
        <w:jc w:val="both"/>
        <w:rPr>
          <w:rFonts w:ascii="Times New Roman" w:hAnsi="Times New Roman" w:cs="Times New Roman"/>
          <w:sz w:val="24"/>
          <w:szCs w:val="24"/>
        </w:rPr>
      </w:pPr>
    </w:p>
    <w:p w:rsidRPr="00F37827" w:rsidR="002D5C1F" w:rsidP="00F37827" w:rsidRDefault="00C71222">
      <w:pPr>
        <w:ind w:firstLine="851"/>
        <w:jc w:val="both"/>
        <w:rPr>
          <w:rFonts w:ascii="Times New Roman" w:hAnsi="Times New Roman" w:cs="Times New Roman"/>
          <w:i/>
          <w:sz w:val="24"/>
          <w:szCs w:val="24"/>
        </w:rPr>
      </w:pPr>
      <w:r w:rsidRPr="00F37827">
        <w:rPr>
          <w:rFonts w:ascii="Times New Roman" w:hAnsi="Times New Roman" w:cs="Times New Roman"/>
          <w:i/>
          <w:sz w:val="24"/>
          <w:szCs w:val="24"/>
        </w:rPr>
        <w:t>2 A L</w:t>
      </w:r>
      <w:r w:rsidRPr="00F37827" w:rsidR="0046180D">
        <w:rPr>
          <w:rFonts w:ascii="Times New Roman" w:hAnsi="Times New Roman" w:cs="Times New Roman"/>
          <w:i/>
          <w:sz w:val="24"/>
          <w:szCs w:val="24"/>
        </w:rPr>
        <w:t>ei de proteção das crianças e dos jovens em perigo</w:t>
      </w:r>
    </w:p>
    <w:p w:rsidRPr="00F37827" w:rsidR="0046180D" w:rsidP="00F37827" w:rsidRDefault="0046180D">
      <w:pPr>
        <w:ind w:firstLine="851"/>
        <w:jc w:val="both"/>
        <w:rPr>
          <w:rFonts w:ascii="Times New Roman" w:hAnsi="Times New Roman" w:cs="Times New Roman"/>
          <w:sz w:val="24"/>
          <w:szCs w:val="24"/>
        </w:rPr>
      </w:pPr>
      <w:r w:rsidRPr="00F37827">
        <w:rPr>
          <w:rFonts w:ascii="Times New Roman" w:hAnsi="Times New Roman" w:cs="Times New Roman"/>
          <w:sz w:val="24"/>
          <w:szCs w:val="24"/>
        </w:rPr>
        <w:t>59. No momento dos factos, a LPCJ, regida pela Lei n.º 147/99, de 1 de Setembro de 1999 na sua redação resultante da Lei n.º 31/2003, de 22 de Agosto de 2003, estabelecia o regime e o processo de promoção d</w:t>
      </w:r>
      <w:r w:rsidRPr="00F37827" w:rsidR="00A07E64">
        <w:rPr>
          <w:rFonts w:ascii="Times New Roman" w:hAnsi="Times New Roman" w:cs="Times New Roman"/>
          <w:sz w:val="24"/>
          <w:szCs w:val="24"/>
        </w:rPr>
        <w:t>e</w:t>
      </w:r>
      <w:r w:rsidRPr="00F37827">
        <w:rPr>
          <w:rFonts w:ascii="Times New Roman" w:hAnsi="Times New Roman" w:cs="Times New Roman"/>
          <w:sz w:val="24"/>
          <w:szCs w:val="24"/>
        </w:rPr>
        <w:t xml:space="preserve"> direitos e proteção das crianças e jovens em perigo </w:t>
      </w:r>
      <w:r w:rsidRPr="00F37827" w:rsidR="00A07E64">
        <w:rPr>
          <w:rFonts w:ascii="Times New Roman" w:hAnsi="Times New Roman" w:cs="Times New Roman"/>
          <w:sz w:val="24"/>
          <w:szCs w:val="24"/>
        </w:rPr>
        <w:t>.</w:t>
      </w:r>
    </w:p>
    <w:p w:rsidRPr="00F37827" w:rsidR="002D5C1F" w:rsidP="00F37827" w:rsidRDefault="00A07E64">
      <w:pPr>
        <w:ind w:firstLine="851"/>
        <w:jc w:val="both"/>
        <w:rPr>
          <w:rFonts w:ascii="Times New Roman" w:hAnsi="Times New Roman" w:cs="Times New Roman"/>
          <w:sz w:val="24"/>
          <w:szCs w:val="24"/>
        </w:rPr>
      </w:pPr>
      <w:r w:rsidRPr="00F37827">
        <w:rPr>
          <w:rFonts w:ascii="Times New Roman" w:hAnsi="Times New Roman" w:cs="Times New Roman"/>
          <w:sz w:val="24"/>
          <w:szCs w:val="24"/>
        </w:rPr>
        <w:t>60. Nos termos desta lei, havia que considerar “criança” uma pessoa menor de 18 anos e por “jovem” uma pessoa de menos de 21 anos que tivesse solicitado o prosseguimento da intervenção que tinha sido instaurada antes dos seus 18 anos (artigo 5.º a). As medidas de promoção de direitos ou de proteção de crianças eram adotadas pelas Comissões de proteção das crianças ou dos jovens em perigo ou pelos tribunais (artigo 5.º e)). Tinham por objetivo a subtração das crianças ou dos jovens ao perigo a que estavam expostos e dar-lhes condições que lhes permitissem ter acesso à segurança, aos cuidados de saúde, a uma educação ou a uma formação, favorecer o seu desenvolvimento e permitir-lhes uma reabilitação física e psicológica em relação a qualquer forma de abuso ou de exploração (artigo 34.º).</w:t>
      </w:r>
    </w:p>
    <w:p w:rsidRPr="00F37827" w:rsidR="00A07E64" w:rsidP="00F37827" w:rsidRDefault="00A07E64">
      <w:pPr>
        <w:ind w:firstLine="851"/>
        <w:jc w:val="both"/>
        <w:rPr>
          <w:rFonts w:ascii="Times New Roman" w:hAnsi="Times New Roman" w:cs="Times New Roman"/>
          <w:sz w:val="24"/>
          <w:szCs w:val="24"/>
        </w:rPr>
      </w:pPr>
      <w:r w:rsidRPr="00F37827">
        <w:rPr>
          <w:rFonts w:ascii="Times New Roman" w:hAnsi="Times New Roman" w:cs="Times New Roman"/>
          <w:sz w:val="24"/>
          <w:szCs w:val="24"/>
        </w:rPr>
        <w:t>61. As partes pertinentes, no caso, desta Lei rezavam:</w:t>
      </w:r>
    </w:p>
    <w:tbl>
      <w:tblPr>
        <w:tblW w:w="5000" w:type="pct"/>
        <w:tblCellSpacing w:w="15" w:type="dxa"/>
        <w:tblCellMar>
          <w:left w:w="0" w:type="dxa"/>
          <w:right w:w="0" w:type="dxa"/>
        </w:tblCellMar>
        <w:tblLook w:val="04A0" w:firstRow="1" w:lastRow="0" w:firstColumn="1" w:lastColumn="0" w:noHBand="0" w:noVBand="1"/>
      </w:tblPr>
      <w:tblGrid>
        <w:gridCol w:w="8564"/>
      </w:tblGrid>
      <w:tr w:rsidRPr="00F37827" w:rsidR="00C931C5" w:rsidTr="00C931C5">
        <w:trPr>
          <w:tblCellSpacing w:w="15" w:type="dxa"/>
        </w:trPr>
        <w:tc>
          <w:tcPr>
            <w:tcW w:w="0" w:type="auto"/>
            <w:vAlign w:val="center"/>
            <w:hideMark/>
          </w:tcPr>
          <w:p w:rsidRPr="00F37827" w:rsidR="00C931C5" w:rsidP="00F37827" w:rsidRDefault="00C931C5">
            <w:pPr>
              <w:spacing w:after="0" w:line="285" w:lineRule="atLeast"/>
              <w:jc w:val="center"/>
              <w:rPr>
                <w:rFonts w:ascii="Times New Roman" w:hAnsi="Times New Roman" w:eastAsia="Times New Roman" w:cs="Times New Roman"/>
                <w:b/>
                <w:bCs/>
                <w:color w:val="000000"/>
                <w:sz w:val="16"/>
                <w:szCs w:val="16"/>
                <w:lang w:eastAsia="pt-PT"/>
              </w:rPr>
            </w:pPr>
            <w:r w:rsidRPr="00F37827">
              <w:rPr>
                <w:rFonts w:ascii="Times New Roman" w:hAnsi="Times New Roman" w:eastAsia="Times New Roman" w:cs="Times New Roman"/>
                <w:b/>
                <w:bCs/>
                <w:color w:val="D74600"/>
                <w:sz w:val="16"/>
                <w:szCs w:val="16"/>
                <w:lang w:eastAsia="pt-PT"/>
              </w:rPr>
              <w:t>Artigo 9.º</w:t>
            </w:r>
            <w:r w:rsidRPr="00F37827">
              <w:rPr>
                <w:rFonts w:ascii="Times New Roman" w:hAnsi="Times New Roman" w:eastAsia="Times New Roman" w:cs="Times New Roman"/>
                <w:b/>
                <w:bCs/>
                <w:color w:val="D74600"/>
                <w:sz w:val="16"/>
                <w:szCs w:val="16"/>
                <w:lang w:eastAsia="pt-PT"/>
              </w:rPr>
              <w:br/>
              <w:t>Consentimento</w:t>
            </w:r>
          </w:p>
        </w:tc>
      </w:tr>
    </w:tbl>
    <w:p w:rsidRPr="00F37827" w:rsidR="00C931C5" w:rsidP="00F37827" w:rsidRDefault="00C931C5">
      <w:pPr>
        <w:spacing w:after="0" w:line="240" w:lineRule="auto"/>
        <w:rPr>
          <w:rFonts w:ascii="Times New Roman" w:hAnsi="Times New Roman" w:eastAsia="Times New Roman" w:cs="Times New Roman"/>
          <w:vanish/>
          <w:sz w:val="24"/>
          <w:szCs w:val="24"/>
          <w:lang w:eastAsia="pt-PT"/>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94"/>
      </w:tblGrid>
      <w:tr w:rsidRPr="00F37827" w:rsidR="00C931C5" w:rsidTr="00C931C5">
        <w:trPr>
          <w:tblCellSpacing w:w="15" w:type="dxa"/>
        </w:trPr>
        <w:tc>
          <w:tcPr>
            <w:tcW w:w="0" w:type="auto"/>
            <w:shd w:val="clear" w:color="auto" w:fill="FFFFFF"/>
            <w:hideMark/>
          </w:tcPr>
          <w:p w:rsidRPr="00F37827" w:rsidR="00C931C5" w:rsidP="00F37827" w:rsidRDefault="00C931C5">
            <w:pPr>
              <w:spacing w:after="0" w:line="285" w:lineRule="atLeast"/>
              <w:rPr>
                <w:rFonts w:ascii="Times New Roman" w:hAnsi="Times New Roman" w:eastAsia="Times New Roman" w:cs="Times New Roman"/>
                <w:color w:val="000000"/>
                <w:sz w:val="16"/>
                <w:szCs w:val="16"/>
                <w:lang w:eastAsia="pt-PT"/>
              </w:rPr>
            </w:pPr>
            <w:r w:rsidRPr="00F37827">
              <w:rPr>
                <w:rFonts w:ascii="Times New Roman" w:hAnsi="Times New Roman" w:eastAsia="Times New Roman" w:cs="Times New Roman"/>
                <w:color w:val="000000"/>
                <w:sz w:val="16"/>
                <w:szCs w:val="16"/>
                <w:lang w:eastAsia="pt-PT"/>
              </w:rPr>
              <w:t>“1. A intervenção das comissões de protecção das crianças e jovens depende do consentimento expresso dos seus pais, do representante legal ou da pessoa que tenha a guarda de facto, consoante o caso.</w:t>
            </w:r>
          </w:p>
          <w:p w:rsidRPr="00F37827" w:rsidR="00C931C5" w:rsidP="00F37827" w:rsidRDefault="00C931C5">
            <w:pPr>
              <w:spacing w:after="0" w:line="285" w:lineRule="atLeast"/>
              <w:rPr>
                <w:rFonts w:ascii="Times New Roman" w:hAnsi="Times New Roman" w:eastAsia="Times New Roman" w:cs="Times New Roman"/>
                <w:color w:val="000000"/>
                <w:sz w:val="16"/>
                <w:szCs w:val="16"/>
                <w:lang w:eastAsia="pt-PT"/>
              </w:rPr>
            </w:pPr>
            <w:r w:rsidRPr="00F37827">
              <w:rPr>
                <w:rFonts w:ascii="Times New Roman" w:hAnsi="Times New Roman" w:eastAsia="Times New Roman" w:cs="Times New Roman"/>
                <w:color w:val="000000"/>
                <w:sz w:val="16"/>
                <w:szCs w:val="16"/>
                <w:lang w:eastAsia="pt-PT"/>
              </w:rPr>
              <w:t>(</w:t>
            </w:r>
            <w:r w:rsidRPr="00F37827" w:rsidR="00F37827">
              <w:rPr>
                <w:rFonts w:ascii="Times New Roman" w:hAnsi="Times New Roman" w:eastAsia="Times New Roman" w:cs="Times New Roman"/>
                <w:color w:val="000000"/>
                <w:sz w:val="16"/>
                <w:szCs w:val="16"/>
                <w:lang w:eastAsia="pt-PT"/>
              </w:rPr>
              <w:t>...</w:t>
            </w:r>
            <w:r w:rsidRPr="00F37827">
              <w:rPr>
                <w:rFonts w:ascii="Times New Roman" w:hAnsi="Times New Roman" w:eastAsia="Times New Roman" w:cs="Times New Roman"/>
                <w:color w:val="000000"/>
                <w:sz w:val="16"/>
                <w:szCs w:val="16"/>
                <w:lang w:eastAsia="pt-PT"/>
              </w:rPr>
              <w:t>)”</w:t>
            </w:r>
          </w:p>
        </w:tc>
      </w:tr>
    </w:tbl>
    <w:p w:rsidRPr="00F37827" w:rsidR="00A07E64" w:rsidP="00F37827" w:rsidRDefault="00A07E64">
      <w:pPr>
        <w:ind w:firstLine="851"/>
        <w:jc w:val="both"/>
        <w:rPr>
          <w:rFonts w:ascii="Times New Roman" w:hAnsi="Times New Roman" w:cs="Times New Roman"/>
          <w:sz w:val="24"/>
          <w:szCs w:val="24"/>
        </w:rPr>
      </w:pPr>
    </w:p>
    <w:tbl>
      <w:tblPr>
        <w:tblW w:w="5000" w:type="pct"/>
        <w:tblCellSpacing w:w="15" w:type="dxa"/>
        <w:tblCellMar>
          <w:left w:w="0" w:type="dxa"/>
          <w:right w:w="0" w:type="dxa"/>
        </w:tblCellMar>
        <w:tblLook w:val="04A0" w:firstRow="1" w:lastRow="0" w:firstColumn="1" w:lastColumn="0" w:noHBand="0" w:noVBand="1"/>
      </w:tblPr>
      <w:tblGrid>
        <w:gridCol w:w="8564"/>
      </w:tblGrid>
      <w:tr w:rsidRPr="00F37827" w:rsidR="00C931C5" w:rsidTr="00C931C5">
        <w:trPr>
          <w:tblCellSpacing w:w="15" w:type="dxa"/>
        </w:trPr>
        <w:tc>
          <w:tcPr>
            <w:tcW w:w="0" w:type="auto"/>
            <w:vAlign w:val="center"/>
            <w:hideMark/>
          </w:tcPr>
          <w:p w:rsidRPr="00F37827" w:rsidR="00C931C5" w:rsidP="00F37827" w:rsidRDefault="00C931C5">
            <w:pPr>
              <w:spacing w:after="0" w:line="285" w:lineRule="atLeast"/>
              <w:jc w:val="center"/>
              <w:rPr>
                <w:rFonts w:ascii="Trebuchet MS" w:hAnsi="Trebuchet MS" w:eastAsia="Times New Roman" w:cs="Tahoma"/>
                <w:b/>
                <w:bCs/>
                <w:color w:val="000000"/>
                <w:sz w:val="16"/>
                <w:szCs w:val="16"/>
                <w:lang w:eastAsia="pt-PT"/>
              </w:rPr>
            </w:pPr>
            <w:r w:rsidRPr="00F37827">
              <w:rPr>
                <w:rFonts w:ascii="Tahoma" w:hAnsi="Tahoma" w:eastAsia="Times New Roman" w:cs="Tahoma"/>
                <w:b/>
                <w:bCs/>
                <w:color w:val="D74600"/>
                <w:sz w:val="17"/>
                <w:szCs w:val="17"/>
                <w:lang w:eastAsia="pt-PT"/>
              </w:rPr>
              <w:t>Artigo 35.º</w:t>
            </w:r>
            <w:r w:rsidRPr="00F37827">
              <w:rPr>
                <w:rFonts w:ascii="Tahoma" w:hAnsi="Tahoma" w:eastAsia="Times New Roman" w:cs="Tahoma"/>
                <w:b/>
                <w:bCs/>
                <w:color w:val="D74600"/>
                <w:sz w:val="17"/>
                <w:szCs w:val="17"/>
                <w:lang w:eastAsia="pt-PT"/>
              </w:rPr>
              <w:br/>
              <w:t>Medidas</w:t>
            </w:r>
          </w:p>
        </w:tc>
      </w:tr>
    </w:tbl>
    <w:p w:rsidRPr="00F37827" w:rsidR="00C931C5" w:rsidP="00F37827" w:rsidRDefault="00C931C5">
      <w:pPr>
        <w:spacing w:after="0" w:line="240" w:lineRule="auto"/>
        <w:rPr>
          <w:rFonts w:ascii="Times New Roman" w:hAnsi="Times New Roman" w:eastAsia="Times New Roman" w:cs="Times New Roman"/>
          <w:vanish/>
          <w:sz w:val="24"/>
          <w:szCs w:val="24"/>
          <w:lang w:eastAsia="pt-PT"/>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94"/>
      </w:tblGrid>
      <w:tr w:rsidRPr="00F37827" w:rsidR="00C931C5" w:rsidTr="00C931C5">
        <w:trPr>
          <w:tblCellSpacing w:w="15" w:type="dxa"/>
        </w:trPr>
        <w:tc>
          <w:tcPr>
            <w:tcW w:w="0" w:type="auto"/>
            <w:shd w:val="clear" w:color="auto" w:fill="FFFFFF"/>
            <w:hideMark/>
          </w:tcPr>
          <w:p w:rsidRPr="00F37827" w:rsidR="00F37827" w:rsidP="00F37827" w:rsidRDefault="00C931C5">
            <w:pPr>
              <w:spacing w:after="0" w:line="285" w:lineRule="atLeast"/>
              <w:rPr>
                <w:rFonts w:ascii="Trebuchet MS" w:hAnsi="Trebuchet MS" w:eastAsia="Times New Roman" w:cs="Tahoma"/>
                <w:color w:val="000000"/>
                <w:sz w:val="16"/>
                <w:szCs w:val="16"/>
                <w:lang w:eastAsia="pt-PT"/>
              </w:rPr>
            </w:pPr>
            <w:r w:rsidRPr="00F37827">
              <w:rPr>
                <w:rFonts w:ascii="Trebuchet MS" w:hAnsi="Trebuchet MS" w:eastAsia="Times New Roman" w:cs="Tahoma"/>
                <w:color w:val="000000"/>
                <w:sz w:val="16"/>
                <w:szCs w:val="16"/>
                <w:lang w:eastAsia="pt-PT"/>
              </w:rPr>
              <w:t>1 - As medidas de promoção e protecção são as seguintes: </w:t>
            </w:r>
            <w:r w:rsidRPr="00F37827">
              <w:rPr>
                <w:rFonts w:ascii="Trebuchet MS" w:hAnsi="Trebuchet MS" w:eastAsia="Times New Roman" w:cs="Tahoma"/>
                <w:color w:val="000000"/>
                <w:sz w:val="16"/>
                <w:szCs w:val="16"/>
                <w:lang w:eastAsia="pt-PT"/>
              </w:rPr>
              <w:br/>
              <w:t>a) Apoio junto dos pais; </w:t>
            </w:r>
            <w:r w:rsidRPr="00F37827">
              <w:rPr>
                <w:rFonts w:ascii="Trebuchet MS" w:hAnsi="Trebuchet MS" w:eastAsia="Times New Roman" w:cs="Tahoma"/>
                <w:color w:val="000000"/>
                <w:sz w:val="16"/>
                <w:szCs w:val="16"/>
                <w:lang w:eastAsia="pt-PT"/>
              </w:rPr>
              <w:br/>
              <w:t>b) Apoio junto de outro familiar; </w:t>
            </w:r>
            <w:r w:rsidRPr="00F37827">
              <w:rPr>
                <w:rFonts w:ascii="Trebuchet MS" w:hAnsi="Trebuchet MS" w:eastAsia="Times New Roman" w:cs="Tahoma"/>
                <w:color w:val="000000"/>
                <w:sz w:val="16"/>
                <w:szCs w:val="16"/>
                <w:lang w:eastAsia="pt-PT"/>
              </w:rPr>
              <w:br/>
              <w:t>c) Confiança a pessoa idónea; </w:t>
            </w:r>
            <w:r w:rsidRPr="00F37827">
              <w:rPr>
                <w:rFonts w:ascii="Trebuchet MS" w:hAnsi="Trebuchet MS" w:eastAsia="Times New Roman" w:cs="Tahoma"/>
                <w:color w:val="000000"/>
                <w:sz w:val="16"/>
                <w:szCs w:val="16"/>
                <w:lang w:eastAsia="pt-PT"/>
              </w:rPr>
              <w:br/>
              <w:t>d) Apoio para a autonomia de vida; </w:t>
            </w:r>
            <w:r w:rsidRPr="00F37827">
              <w:rPr>
                <w:rFonts w:ascii="Trebuchet MS" w:hAnsi="Trebuchet MS" w:eastAsia="Times New Roman" w:cs="Tahoma"/>
                <w:color w:val="000000"/>
                <w:sz w:val="16"/>
                <w:szCs w:val="16"/>
                <w:lang w:eastAsia="pt-PT"/>
              </w:rPr>
              <w:br/>
              <w:t>e) Acolhimento familiar; </w:t>
            </w:r>
            <w:r w:rsidRPr="00F37827">
              <w:rPr>
                <w:rFonts w:ascii="Trebuchet MS" w:hAnsi="Trebuchet MS" w:eastAsia="Times New Roman" w:cs="Tahoma"/>
                <w:color w:val="000000"/>
                <w:sz w:val="16"/>
                <w:szCs w:val="16"/>
                <w:lang w:eastAsia="pt-PT"/>
              </w:rPr>
              <w:br/>
              <w:t>f) Acolhimento em instituição. </w:t>
            </w:r>
            <w:r w:rsidRPr="00F37827">
              <w:rPr>
                <w:rFonts w:ascii="Trebuchet MS" w:hAnsi="Trebuchet MS" w:eastAsia="Times New Roman" w:cs="Tahoma"/>
                <w:color w:val="000000"/>
                <w:sz w:val="16"/>
                <w:szCs w:val="16"/>
                <w:lang w:eastAsia="pt-PT"/>
              </w:rPr>
              <w:br/>
              <w:t>g) Confiança a pessoa seleccionada para a adopção ou a instituição com vista a futura adopção. </w:t>
            </w:r>
            <w:r w:rsidRPr="00F37827">
              <w:rPr>
                <w:rFonts w:ascii="Trebuchet MS" w:hAnsi="Trebuchet MS" w:eastAsia="Times New Roman" w:cs="Tahoma"/>
                <w:color w:val="000000"/>
                <w:sz w:val="16"/>
                <w:szCs w:val="16"/>
                <w:lang w:eastAsia="pt-PT"/>
              </w:rPr>
              <w:br/>
              <w:t>2 - As medidas de promoção e de protecção são executadas no meio natural de vida ou em regime de colocação, consoante a sua natureza, em</w:t>
            </w:r>
            <w:r w:rsidRPr="00F37827" w:rsidR="00F37827">
              <w:rPr>
                <w:rFonts w:ascii="Trebuchet MS" w:hAnsi="Trebuchet MS" w:eastAsia="Times New Roman" w:cs="Tahoma"/>
                <w:color w:val="000000"/>
                <w:sz w:val="16"/>
                <w:szCs w:val="16"/>
                <w:lang w:eastAsia="pt-PT"/>
              </w:rPr>
              <w:t xml:space="preserve"> </w:t>
            </w:r>
            <w:r w:rsidRPr="00F37827">
              <w:rPr>
                <w:rFonts w:ascii="Trebuchet MS" w:hAnsi="Trebuchet MS" w:eastAsia="Times New Roman" w:cs="Tahoma"/>
                <w:color w:val="000000"/>
                <w:sz w:val="16"/>
                <w:szCs w:val="16"/>
                <w:lang w:eastAsia="pt-PT"/>
              </w:rPr>
              <w:t>meio natural de vida ou em regime de colocação e podem ser decididas a título provisório.</w:t>
            </w:r>
          </w:p>
          <w:p w:rsidRPr="00F37827" w:rsidR="00C931C5" w:rsidP="00F37827" w:rsidRDefault="00C931C5">
            <w:pPr>
              <w:spacing w:after="0" w:line="285" w:lineRule="atLeast"/>
              <w:rPr>
                <w:rFonts w:ascii="Trebuchet MS" w:hAnsi="Trebuchet MS" w:eastAsia="Times New Roman" w:cs="Tahoma"/>
                <w:color w:val="000000"/>
                <w:sz w:val="16"/>
                <w:szCs w:val="16"/>
                <w:lang w:eastAsia="pt-PT"/>
              </w:rPr>
            </w:pPr>
            <w:r w:rsidRPr="00F37827">
              <w:rPr>
                <w:rFonts w:ascii="Trebuchet MS" w:hAnsi="Trebuchet MS" w:eastAsia="Times New Roman" w:cs="Tahoma"/>
                <w:color w:val="000000"/>
                <w:sz w:val="16"/>
                <w:szCs w:val="16"/>
                <w:lang w:eastAsia="pt-PT"/>
              </w:rPr>
              <w:t>(</w:t>
            </w:r>
            <w:r w:rsidRPr="00F37827" w:rsidR="00F37827">
              <w:rPr>
                <w:rFonts w:ascii="Trebuchet MS" w:hAnsi="Trebuchet MS" w:eastAsia="Times New Roman" w:cs="Tahoma"/>
                <w:color w:val="000000"/>
                <w:sz w:val="16"/>
                <w:szCs w:val="16"/>
                <w:lang w:eastAsia="pt-PT"/>
              </w:rPr>
              <w:t>...</w:t>
            </w:r>
            <w:r w:rsidRPr="00F37827">
              <w:rPr>
                <w:rFonts w:ascii="Trebuchet MS" w:hAnsi="Trebuchet MS" w:eastAsia="Times New Roman" w:cs="Tahoma"/>
                <w:color w:val="000000"/>
                <w:sz w:val="16"/>
                <w:szCs w:val="16"/>
                <w:lang w:eastAsia="pt-PT"/>
              </w:rPr>
              <w:t>)”.</w:t>
            </w:r>
          </w:p>
        </w:tc>
      </w:tr>
    </w:tbl>
    <w:p w:rsidRPr="00F37827" w:rsidR="00A07E64" w:rsidP="00F37827" w:rsidRDefault="00A07E64">
      <w:pPr>
        <w:ind w:firstLine="851"/>
        <w:jc w:val="both"/>
        <w:rPr>
          <w:rFonts w:ascii="Times New Roman" w:hAnsi="Times New Roman" w:cs="Times New Roman"/>
          <w:sz w:val="24"/>
          <w:szCs w:val="24"/>
        </w:rPr>
      </w:pPr>
    </w:p>
    <w:tbl>
      <w:tblPr>
        <w:tblW w:w="5000" w:type="pct"/>
        <w:tblCellSpacing w:w="15" w:type="dxa"/>
        <w:tblCellMar>
          <w:left w:w="0" w:type="dxa"/>
          <w:right w:w="0" w:type="dxa"/>
        </w:tblCellMar>
        <w:tblLook w:val="04A0" w:firstRow="1" w:lastRow="0" w:firstColumn="1" w:lastColumn="0" w:noHBand="0" w:noVBand="1"/>
      </w:tblPr>
      <w:tblGrid>
        <w:gridCol w:w="8564"/>
      </w:tblGrid>
      <w:tr w:rsidRPr="00F37827" w:rsidR="00C931C5" w:rsidTr="00C931C5">
        <w:trPr>
          <w:tblCellSpacing w:w="15" w:type="dxa"/>
        </w:trPr>
        <w:tc>
          <w:tcPr>
            <w:tcW w:w="0" w:type="auto"/>
            <w:vAlign w:val="center"/>
            <w:hideMark/>
          </w:tcPr>
          <w:p w:rsidRPr="00F37827" w:rsidR="00C931C5" w:rsidP="00F37827" w:rsidRDefault="00C931C5">
            <w:pPr>
              <w:spacing w:after="0" w:line="285" w:lineRule="atLeast"/>
              <w:jc w:val="center"/>
              <w:rPr>
                <w:rFonts w:ascii="Times New Roman" w:hAnsi="Times New Roman" w:eastAsia="Times New Roman" w:cs="Times New Roman"/>
                <w:b/>
                <w:bCs/>
                <w:color w:val="000000"/>
                <w:sz w:val="16"/>
                <w:szCs w:val="16"/>
                <w:lang w:eastAsia="pt-PT"/>
              </w:rPr>
            </w:pPr>
            <w:r w:rsidRPr="00F37827">
              <w:rPr>
                <w:rFonts w:ascii="Times New Roman" w:hAnsi="Times New Roman" w:eastAsia="Times New Roman" w:cs="Times New Roman"/>
                <w:b/>
                <w:bCs/>
                <w:color w:val="D74600"/>
                <w:sz w:val="16"/>
                <w:szCs w:val="16"/>
                <w:lang w:eastAsia="pt-PT"/>
              </w:rPr>
              <w:t>Artigo 38.º</w:t>
            </w:r>
            <w:r w:rsidRPr="00F37827">
              <w:rPr>
                <w:rFonts w:ascii="Times New Roman" w:hAnsi="Times New Roman" w:eastAsia="Times New Roman" w:cs="Times New Roman"/>
                <w:b/>
                <w:bCs/>
                <w:color w:val="D74600"/>
                <w:sz w:val="16"/>
                <w:szCs w:val="16"/>
                <w:lang w:eastAsia="pt-PT"/>
              </w:rPr>
              <w:br/>
              <w:t>Competência para aplicação das medidas</w:t>
            </w:r>
          </w:p>
        </w:tc>
      </w:tr>
    </w:tbl>
    <w:p w:rsidRPr="00F37827" w:rsidR="00C931C5" w:rsidP="00F37827" w:rsidRDefault="00C931C5">
      <w:pPr>
        <w:spacing w:after="0" w:line="240" w:lineRule="auto"/>
        <w:rPr>
          <w:rFonts w:ascii="Times New Roman" w:hAnsi="Times New Roman" w:eastAsia="Times New Roman" w:cs="Times New Roman"/>
          <w:vanish/>
          <w:sz w:val="24"/>
          <w:szCs w:val="24"/>
          <w:lang w:eastAsia="pt-PT"/>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94"/>
      </w:tblGrid>
      <w:tr w:rsidRPr="00F37827" w:rsidR="00C931C5" w:rsidTr="00C931C5">
        <w:trPr>
          <w:tblCellSpacing w:w="15" w:type="dxa"/>
        </w:trPr>
        <w:tc>
          <w:tcPr>
            <w:tcW w:w="0" w:type="auto"/>
            <w:shd w:val="clear" w:color="auto" w:fill="FFFFFF"/>
            <w:hideMark/>
          </w:tcPr>
          <w:p w:rsidRPr="00F37827" w:rsidR="00C931C5" w:rsidP="00F37827" w:rsidRDefault="00C931C5">
            <w:pPr>
              <w:spacing w:after="0" w:line="285" w:lineRule="atLeast"/>
              <w:rPr>
                <w:rFonts w:ascii="Times New Roman" w:hAnsi="Times New Roman" w:eastAsia="Times New Roman" w:cs="Times New Roman"/>
                <w:color w:val="000000"/>
                <w:sz w:val="16"/>
                <w:szCs w:val="16"/>
                <w:lang w:eastAsia="pt-PT"/>
              </w:rPr>
            </w:pPr>
            <w:r w:rsidRPr="00F37827">
              <w:rPr>
                <w:rFonts w:ascii="Times New Roman" w:hAnsi="Times New Roman" w:eastAsia="Times New Roman" w:cs="Times New Roman"/>
                <w:color w:val="000000"/>
                <w:sz w:val="16"/>
                <w:szCs w:val="16"/>
                <w:lang w:eastAsia="pt-PT"/>
              </w:rPr>
              <w:t>“A aplicação das medidas de promoção dos direitos e de protecção é da competência exclusiva das comissões de protecção e dos tribunais; (</w:t>
            </w:r>
            <w:r w:rsidRPr="00F37827" w:rsidR="00F37827">
              <w:rPr>
                <w:rFonts w:ascii="Times New Roman" w:hAnsi="Times New Roman" w:eastAsia="Times New Roman" w:cs="Times New Roman"/>
                <w:color w:val="000000"/>
                <w:sz w:val="16"/>
                <w:szCs w:val="16"/>
                <w:lang w:eastAsia="pt-PT"/>
              </w:rPr>
              <w:t>...</w:t>
            </w:r>
            <w:r w:rsidRPr="00F37827">
              <w:rPr>
                <w:rFonts w:ascii="Times New Roman" w:hAnsi="Times New Roman" w:eastAsia="Times New Roman" w:cs="Times New Roman"/>
                <w:color w:val="000000"/>
                <w:sz w:val="16"/>
                <w:szCs w:val="16"/>
                <w:lang w:eastAsia="pt-PT"/>
              </w:rPr>
              <w:t>)”.</w:t>
            </w:r>
          </w:p>
        </w:tc>
      </w:tr>
    </w:tbl>
    <w:p w:rsidRPr="00F37827" w:rsidR="002D5C1F" w:rsidP="00F37827" w:rsidRDefault="002D5C1F">
      <w:pPr>
        <w:ind w:firstLine="851"/>
        <w:jc w:val="both"/>
        <w:rPr>
          <w:rFonts w:ascii="Times New Roman" w:hAnsi="Times New Roman" w:cs="Times New Roman"/>
          <w:sz w:val="24"/>
          <w:szCs w:val="24"/>
        </w:rPr>
      </w:pPr>
    </w:p>
    <w:tbl>
      <w:tblPr>
        <w:tblW w:w="5000" w:type="pct"/>
        <w:tblCellSpacing w:w="15" w:type="dxa"/>
        <w:tblCellMar>
          <w:left w:w="0" w:type="dxa"/>
          <w:right w:w="0" w:type="dxa"/>
        </w:tblCellMar>
        <w:tblLook w:val="04A0" w:firstRow="1" w:lastRow="0" w:firstColumn="1" w:lastColumn="0" w:noHBand="0" w:noVBand="1"/>
      </w:tblPr>
      <w:tblGrid>
        <w:gridCol w:w="8564"/>
      </w:tblGrid>
      <w:tr w:rsidRPr="00F37827" w:rsidR="00C931C5" w:rsidTr="00C931C5">
        <w:trPr>
          <w:tblCellSpacing w:w="15" w:type="dxa"/>
        </w:trPr>
        <w:tc>
          <w:tcPr>
            <w:tcW w:w="0" w:type="auto"/>
            <w:vAlign w:val="center"/>
            <w:hideMark/>
          </w:tcPr>
          <w:p w:rsidRPr="00F37827" w:rsidR="00C931C5" w:rsidP="00F37827" w:rsidRDefault="00C931C5">
            <w:pPr>
              <w:spacing w:after="0" w:line="285" w:lineRule="atLeast"/>
              <w:jc w:val="center"/>
              <w:rPr>
                <w:rFonts w:ascii="Times New Roman" w:hAnsi="Times New Roman" w:eastAsia="Times New Roman" w:cs="Times New Roman"/>
                <w:b/>
                <w:bCs/>
                <w:color w:val="000000"/>
                <w:sz w:val="16"/>
                <w:szCs w:val="16"/>
                <w:lang w:eastAsia="pt-PT"/>
              </w:rPr>
            </w:pPr>
            <w:r w:rsidRPr="00F37827">
              <w:rPr>
                <w:rFonts w:ascii="Times New Roman" w:hAnsi="Times New Roman" w:eastAsia="Times New Roman" w:cs="Times New Roman"/>
                <w:b/>
                <w:bCs/>
                <w:color w:val="D74600"/>
                <w:sz w:val="16"/>
                <w:szCs w:val="16"/>
                <w:lang w:eastAsia="pt-PT"/>
              </w:rPr>
              <w:t>Artigo 38.º-A</w:t>
            </w:r>
            <w:r w:rsidRPr="00F37827">
              <w:rPr>
                <w:rFonts w:ascii="Times New Roman" w:hAnsi="Times New Roman" w:eastAsia="Times New Roman" w:cs="Times New Roman"/>
                <w:b/>
                <w:bCs/>
                <w:color w:val="D74600"/>
                <w:sz w:val="16"/>
                <w:szCs w:val="16"/>
                <w:lang w:eastAsia="pt-PT"/>
              </w:rPr>
              <w:br/>
              <w:t>Confiança a pessoa seleccionada para a adopção ou a instituição com vista a futura adopção</w:t>
            </w:r>
          </w:p>
        </w:tc>
      </w:tr>
    </w:tbl>
    <w:p w:rsidRPr="00F37827" w:rsidR="00C931C5" w:rsidP="00F37827" w:rsidRDefault="00C931C5">
      <w:pPr>
        <w:spacing w:after="0" w:line="240" w:lineRule="auto"/>
        <w:rPr>
          <w:rFonts w:ascii="Times New Roman" w:hAnsi="Times New Roman" w:eastAsia="Times New Roman" w:cs="Times New Roman"/>
          <w:vanish/>
          <w:sz w:val="24"/>
          <w:szCs w:val="24"/>
          <w:lang w:eastAsia="pt-PT"/>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94"/>
      </w:tblGrid>
      <w:tr w:rsidRPr="00F37827" w:rsidR="00C931C5" w:rsidTr="00C931C5">
        <w:trPr>
          <w:tblCellSpacing w:w="15" w:type="dxa"/>
        </w:trPr>
        <w:tc>
          <w:tcPr>
            <w:tcW w:w="0" w:type="auto"/>
            <w:shd w:val="clear" w:color="auto" w:fill="FFFFFF"/>
            <w:hideMark/>
          </w:tcPr>
          <w:p w:rsidRPr="00F37827" w:rsidR="00C931C5" w:rsidP="00F37827" w:rsidRDefault="00C931C5">
            <w:pPr>
              <w:spacing w:after="0" w:line="285" w:lineRule="atLeast"/>
              <w:rPr>
                <w:rFonts w:ascii="Trebuchet MS" w:hAnsi="Trebuchet MS" w:eastAsia="Times New Roman" w:cs="Tahoma"/>
                <w:color w:val="000000"/>
                <w:sz w:val="16"/>
                <w:szCs w:val="16"/>
                <w:lang w:eastAsia="pt-PT"/>
              </w:rPr>
            </w:pPr>
            <w:r w:rsidRPr="00F37827">
              <w:rPr>
                <w:rFonts w:ascii="Trebuchet MS" w:hAnsi="Trebuchet MS" w:eastAsia="Times New Roman" w:cs="Tahoma"/>
                <w:color w:val="000000"/>
                <w:sz w:val="16"/>
                <w:szCs w:val="16"/>
                <w:lang w:eastAsia="pt-PT"/>
              </w:rPr>
              <w:t>“A medida de confiança a pessoa seleccionada para a adopção ou a instituição com vista a futura adopção, aplicável quando se verifique alguma das situações previstas no artigo 1978.º do Código Civil, consiste: </w:t>
            </w:r>
            <w:r w:rsidRPr="00F37827">
              <w:rPr>
                <w:rFonts w:ascii="Trebuchet MS" w:hAnsi="Trebuchet MS" w:eastAsia="Times New Roman" w:cs="Tahoma"/>
                <w:color w:val="000000"/>
                <w:sz w:val="16"/>
                <w:szCs w:val="16"/>
                <w:lang w:eastAsia="pt-PT"/>
              </w:rPr>
              <w:br/>
              <w:t>a) Na colocação da criança ou do jovem sob a guarda de candidato seleccionado para a adopção pelo competente organismo de segurança social; </w:t>
            </w:r>
            <w:r w:rsidRPr="00F37827">
              <w:rPr>
                <w:rFonts w:ascii="Trebuchet MS" w:hAnsi="Trebuchet MS" w:eastAsia="Times New Roman" w:cs="Tahoma"/>
                <w:color w:val="000000"/>
                <w:sz w:val="16"/>
                <w:szCs w:val="16"/>
                <w:lang w:eastAsia="pt-PT"/>
              </w:rPr>
              <w:br/>
              <w:t>b) Ou na colocação da criança ou do jovem sob a guarda de instituição com vista a futura adopção”. </w:t>
            </w:r>
          </w:p>
        </w:tc>
      </w:tr>
    </w:tbl>
    <w:p w:rsidRPr="00F37827" w:rsidR="00C931C5" w:rsidP="00F37827" w:rsidRDefault="00C931C5">
      <w:pPr>
        <w:ind w:firstLine="851"/>
        <w:jc w:val="both"/>
        <w:rPr>
          <w:rFonts w:ascii="Times New Roman" w:hAnsi="Times New Roman" w:cs="Times New Roman"/>
          <w:sz w:val="24"/>
          <w:szCs w:val="24"/>
        </w:rPr>
      </w:pPr>
    </w:p>
    <w:tbl>
      <w:tblPr>
        <w:tblW w:w="5000" w:type="pct"/>
        <w:tblCellSpacing w:w="15" w:type="dxa"/>
        <w:tblCellMar>
          <w:left w:w="0" w:type="dxa"/>
          <w:right w:w="0" w:type="dxa"/>
        </w:tblCellMar>
        <w:tblLook w:val="04A0" w:firstRow="1" w:lastRow="0" w:firstColumn="1" w:lastColumn="0" w:noHBand="0" w:noVBand="1"/>
      </w:tblPr>
      <w:tblGrid>
        <w:gridCol w:w="8564"/>
      </w:tblGrid>
      <w:tr w:rsidRPr="00F37827" w:rsidR="00C931C5" w:rsidTr="00C931C5">
        <w:trPr>
          <w:tblCellSpacing w:w="15" w:type="dxa"/>
        </w:trPr>
        <w:tc>
          <w:tcPr>
            <w:tcW w:w="0" w:type="auto"/>
            <w:vAlign w:val="center"/>
            <w:hideMark/>
          </w:tcPr>
          <w:p w:rsidRPr="00F37827" w:rsidR="00C931C5" w:rsidP="00F37827" w:rsidRDefault="00C931C5">
            <w:pPr>
              <w:spacing w:after="0" w:line="285" w:lineRule="atLeast"/>
              <w:jc w:val="center"/>
              <w:rPr>
                <w:rFonts w:ascii="Times New Roman" w:hAnsi="Times New Roman" w:eastAsia="Times New Roman" w:cs="Times New Roman"/>
                <w:b/>
                <w:bCs/>
                <w:color w:val="000000"/>
                <w:sz w:val="16"/>
                <w:szCs w:val="16"/>
                <w:lang w:eastAsia="pt-PT"/>
              </w:rPr>
            </w:pPr>
            <w:r w:rsidRPr="00F37827">
              <w:rPr>
                <w:rFonts w:ascii="Times New Roman" w:hAnsi="Times New Roman" w:eastAsia="Times New Roman" w:cs="Times New Roman"/>
                <w:b/>
                <w:bCs/>
                <w:color w:val="D74600"/>
                <w:sz w:val="16"/>
                <w:szCs w:val="16"/>
                <w:lang w:eastAsia="pt-PT"/>
              </w:rPr>
              <w:t>Artigo 39.º</w:t>
            </w:r>
            <w:r w:rsidRPr="00F37827">
              <w:rPr>
                <w:rFonts w:ascii="Times New Roman" w:hAnsi="Times New Roman" w:eastAsia="Times New Roman" w:cs="Times New Roman"/>
                <w:b/>
                <w:bCs/>
                <w:color w:val="D74600"/>
                <w:sz w:val="16"/>
                <w:szCs w:val="16"/>
                <w:lang w:eastAsia="pt-PT"/>
              </w:rPr>
              <w:br/>
              <w:t>Apoio junto dos pais</w:t>
            </w:r>
          </w:p>
        </w:tc>
      </w:tr>
    </w:tbl>
    <w:p w:rsidRPr="00F37827" w:rsidR="00C931C5" w:rsidP="00F37827" w:rsidRDefault="00C931C5">
      <w:pPr>
        <w:spacing w:after="0" w:line="240" w:lineRule="auto"/>
        <w:rPr>
          <w:rFonts w:ascii="Times New Roman" w:hAnsi="Times New Roman" w:eastAsia="Times New Roman" w:cs="Times New Roman"/>
          <w:vanish/>
          <w:sz w:val="24"/>
          <w:szCs w:val="24"/>
          <w:lang w:eastAsia="pt-PT"/>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94"/>
      </w:tblGrid>
      <w:tr w:rsidRPr="00F37827" w:rsidR="00C931C5" w:rsidTr="00C931C5">
        <w:trPr>
          <w:tblCellSpacing w:w="15" w:type="dxa"/>
        </w:trPr>
        <w:tc>
          <w:tcPr>
            <w:tcW w:w="0" w:type="auto"/>
            <w:shd w:val="clear" w:color="auto" w:fill="FFFFFF"/>
            <w:hideMark/>
          </w:tcPr>
          <w:p w:rsidRPr="00F37827" w:rsidR="00C931C5" w:rsidP="00F37827" w:rsidRDefault="00C931C5">
            <w:pPr>
              <w:spacing w:after="0" w:line="285" w:lineRule="atLeast"/>
              <w:rPr>
                <w:rFonts w:ascii="Times New Roman" w:hAnsi="Times New Roman" w:eastAsia="Times New Roman" w:cs="Times New Roman"/>
                <w:color w:val="000000"/>
                <w:sz w:val="16"/>
                <w:szCs w:val="16"/>
                <w:lang w:eastAsia="pt-PT"/>
              </w:rPr>
            </w:pPr>
            <w:r w:rsidRPr="00F37827">
              <w:rPr>
                <w:rFonts w:ascii="Times New Roman" w:hAnsi="Times New Roman" w:eastAsia="Times New Roman" w:cs="Times New Roman"/>
                <w:color w:val="000000"/>
                <w:sz w:val="16"/>
                <w:szCs w:val="16"/>
                <w:lang w:eastAsia="pt-PT"/>
              </w:rPr>
              <w:t>A medida de apoio junto dos pais consiste em proporcionar à criança ou jovem apoio de natureza psicopedagógica e social e, quando necessário, ajuda económica.</w:t>
            </w:r>
          </w:p>
        </w:tc>
      </w:tr>
    </w:tbl>
    <w:p w:rsidRPr="00F37827" w:rsidR="00C931C5" w:rsidP="00F37827" w:rsidRDefault="00C931C5">
      <w:pPr>
        <w:ind w:firstLine="851"/>
        <w:jc w:val="both"/>
        <w:rPr>
          <w:rFonts w:ascii="Times New Roman" w:hAnsi="Times New Roman" w:cs="Times New Roman"/>
          <w:sz w:val="24"/>
          <w:szCs w:val="24"/>
        </w:rPr>
      </w:pPr>
    </w:p>
    <w:tbl>
      <w:tblPr>
        <w:tblW w:w="5000" w:type="pct"/>
        <w:tblCellSpacing w:w="15" w:type="dxa"/>
        <w:tblCellMar>
          <w:left w:w="0" w:type="dxa"/>
          <w:right w:w="0" w:type="dxa"/>
        </w:tblCellMar>
        <w:tblLook w:val="04A0" w:firstRow="1" w:lastRow="0" w:firstColumn="1" w:lastColumn="0" w:noHBand="0" w:noVBand="1"/>
      </w:tblPr>
      <w:tblGrid>
        <w:gridCol w:w="8564"/>
      </w:tblGrid>
      <w:tr w:rsidRPr="00F37827" w:rsidR="00C931C5" w:rsidTr="00C931C5">
        <w:trPr>
          <w:tblCellSpacing w:w="15" w:type="dxa"/>
        </w:trPr>
        <w:tc>
          <w:tcPr>
            <w:tcW w:w="0" w:type="auto"/>
            <w:vAlign w:val="center"/>
            <w:hideMark/>
          </w:tcPr>
          <w:p w:rsidRPr="00F37827" w:rsidR="00C931C5" w:rsidP="00F37827" w:rsidRDefault="00C931C5">
            <w:pPr>
              <w:spacing w:after="0" w:line="285" w:lineRule="atLeast"/>
              <w:jc w:val="center"/>
              <w:rPr>
                <w:rFonts w:ascii="Times New Roman" w:hAnsi="Times New Roman" w:eastAsia="Times New Roman" w:cs="Times New Roman"/>
                <w:b/>
                <w:bCs/>
                <w:color w:val="000000"/>
                <w:sz w:val="16"/>
                <w:szCs w:val="16"/>
                <w:lang w:eastAsia="pt-PT"/>
              </w:rPr>
            </w:pPr>
            <w:r w:rsidRPr="00F37827">
              <w:rPr>
                <w:rFonts w:ascii="Times New Roman" w:hAnsi="Times New Roman" w:eastAsia="Times New Roman" w:cs="Times New Roman"/>
                <w:b/>
                <w:bCs/>
                <w:color w:val="D74600"/>
                <w:sz w:val="16"/>
                <w:szCs w:val="16"/>
                <w:lang w:eastAsia="pt-PT"/>
              </w:rPr>
              <w:t>Artigo 41.º</w:t>
            </w:r>
            <w:r w:rsidRPr="00F37827">
              <w:rPr>
                <w:rFonts w:ascii="Times New Roman" w:hAnsi="Times New Roman" w:eastAsia="Times New Roman" w:cs="Times New Roman"/>
                <w:b/>
                <w:bCs/>
                <w:color w:val="D74600"/>
                <w:sz w:val="16"/>
                <w:szCs w:val="16"/>
                <w:lang w:eastAsia="pt-PT"/>
              </w:rPr>
              <w:br/>
              <w:t>Educação parental</w:t>
            </w:r>
          </w:p>
        </w:tc>
      </w:tr>
    </w:tbl>
    <w:p w:rsidRPr="00F37827" w:rsidR="00C931C5" w:rsidP="00F37827" w:rsidRDefault="00C931C5">
      <w:pPr>
        <w:spacing w:after="0" w:line="240" w:lineRule="auto"/>
        <w:rPr>
          <w:rFonts w:ascii="Times New Roman" w:hAnsi="Times New Roman" w:eastAsia="Times New Roman" w:cs="Times New Roman"/>
          <w:vanish/>
          <w:sz w:val="24"/>
          <w:szCs w:val="24"/>
          <w:lang w:eastAsia="pt-PT"/>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94"/>
      </w:tblGrid>
      <w:tr w:rsidRPr="00F37827" w:rsidR="00C931C5" w:rsidTr="00C931C5">
        <w:trPr>
          <w:tblCellSpacing w:w="15" w:type="dxa"/>
        </w:trPr>
        <w:tc>
          <w:tcPr>
            <w:tcW w:w="0" w:type="auto"/>
            <w:shd w:val="clear" w:color="auto" w:fill="FFFFFF"/>
            <w:hideMark/>
          </w:tcPr>
          <w:p w:rsidRPr="00F37827" w:rsidR="00F37827" w:rsidP="00F37827" w:rsidRDefault="00CF4DF0">
            <w:pPr>
              <w:spacing w:after="0" w:line="285" w:lineRule="atLeast"/>
              <w:rPr>
                <w:rFonts w:ascii="Times New Roman" w:hAnsi="Times New Roman" w:eastAsia="Times New Roman" w:cs="Times New Roman"/>
                <w:color w:val="000000"/>
                <w:sz w:val="16"/>
                <w:szCs w:val="16"/>
                <w:lang w:eastAsia="pt-PT"/>
              </w:rPr>
            </w:pPr>
            <w:r w:rsidRPr="00F37827">
              <w:rPr>
                <w:rFonts w:ascii="Times New Roman" w:hAnsi="Times New Roman" w:eastAsia="Times New Roman" w:cs="Times New Roman"/>
                <w:color w:val="000000"/>
                <w:sz w:val="16"/>
                <w:szCs w:val="16"/>
                <w:lang w:eastAsia="pt-PT"/>
              </w:rPr>
              <w:t>“</w:t>
            </w:r>
            <w:r w:rsidRPr="00F37827" w:rsidR="00C931C5">
              <w:rPr>
                <w:rFonts w:ascii="Times New Roman" w:hAnsi="Times New Roman" w:eastAsia="Times New Roman" w:cs="Times New Roman"/>
                <w:color w:val="000000"/>
                <w:sz w:val="16"/>
                <w:szCs w:val="16"/>
                <w:lang w:eastAsia="pt-PT"/>
              </w:rPr>
              <w:t xml:space="preserve">1 - Quando sejam aplicadas as medidas previstas nos artigos 39.º e 40.º, os pais </w:t>
            </w:r>
            <w:r w:rsidRPr="00F37827">
              <w:rPr>
                <w:rFonts w:ascii="Times New Roman" w:hAnsi="Times New Roman" w:eastAsia="Times New Roman" w:cs="Times New Roman"/>
                <w:color w:val="000000"/>
                <w:sz w:val="16"/>
                <w:szCs w:val="16"/>
                <w:lang w:eastAsia="pt-PT"/>
              </w:rPr>
              <w:t>(</w:t>
            </w:r>
            <w:r w:rsidRPr="00F37827" w:rsidR="00F37827">
              <w:rPr>
                <w:rFonts w:ascii="Times New Roman" w:hAnsi="Times New Roman" w:eastAsia="Times New Roman" w:cs="Times New Roman"/>
                <w:color w:val="000000"/>
                <w:sz w:val="16"/>
                <w:szCs w:val="16"/>
                <w:lang w:eastAsia="pt-PT"/>
              </w:rPr>
              <w:t>...</w:t>
            </w:r>
            <w:r w:rsidRPr="00F37827">
              <w:rPr>
                <w:rFonts w:ascii="Times New Roman" w:hAnsi="Times New Roman" w:eastAsia="Times New Roman" w:cs="Times New Roman"/>
                <w:color w:val="000000"/>
                <w:sz w:val="16"/>
                <w:szCs w:val="16"/>
                <w:lang w:eastAsia="pt-PT"/>
              </w:rPr>
              <w:t>)</w:t>
            </w:r>
            <w:r w:rsidRPr="00F37827" w:rsidR="00C931C5">
              <w:rPr>
                <w:rFonts w:ascii="Times New Roman" w:hAnsi="Times New Roman" w:eastAsia="Times New Roman" w:cs="Times New Roman"/>
                <w:color w:val="000000"/>
                <w:sz w:val="16"/>
                <w:szCs w:val="16"/>
                <w:lang w:eastAsia="pt-PT"/>
              </w:rPr>
              <w:t xml:space="preserve"> podem beneficiar de um programa de formação visando o melhor exercício das funções parentais.</w:t>
            </w:r>
          </w:p>
          <w:p w:rsidRPr="00F37827" w:rsidR="00CF4DF0" w:rsidP="00F37827" w:rsidRDefault="00CF4DF0">
            <w:pPr>
              <w:spacing w:after="0" w:line="285" w:lineRule="atLeast"/>
              <w:rPr>
                <w:rFonts w:ascii="Times New Roman" w:hAnsi="Times New Roman" w:eastAsia="Times New Roman" w:cs="Times New Roman"/>
                <w:color w:val="000000"/>
                <w:sz w:val="16"/>
                <w:szCs w:val="16"/>
                <w:lang w:eastAsia="pt-PT"/>
              </w:rPr>
            </w:pPr>
            <w:r w:rsidRPr="00F37827">
              <w:rPr>
                <w:rFonts w:ascii="Times New Roman" w:hAnsi="Times New Roman" w:eastAsia="Times New Roman" w:cs="Times New Roman"/>
                <w:color w:val="000000"/>
                <w:sz w:val="16"/>
                <w:szCs w:val="16"/>
                <w:lang w:eastAsia="pt-PT"/>
              </w:rPr>
              <w:t>(</w:t>
            </w:r>
            <w:r w:rsidRPr="00F37827" w:rsidR="00F37827">
              <w:rPr>
                <w:rFonts w:ascii="Times New Roman" w:hAnsi="Times New Roman" w:eastAsia="Times New Roman" w:cs="Times New Roman"/>
                <w:color w:val="000000"/>
                <w:sz w:val="16"/>
                <w:szCs w:val="16"/>
                <w:lang w:eastAsia="pt-PT"/>
              </w:rPr>
              <w:t>...</w:t>
            </w:r>
            <w:r w:rsidRPr="00F37827">
              <w:rPr>
                <w:rFonts w:ascii="Times New Roman" w:hAnsi="Times New Roman" w:eastAsia="Times New Roman" w:cs="Times New Roman"/>
                <w:color w:val="000000"/>
                <w:sz w:val="16"/>
                <w:szCs w:val="16"/>
                <w:lang w:eastAsia="pt-PT"/>
              </w:rPr>
              <w:t>)”</w:t>
            </w:r>
          </w:p>
        </w:tc>
      </w:tr>
    </w:tbl>
    <w:p w:rsidRPr="00F37827" w:rsidR="00C931C5" w:rsidP="00F37827" w:rsidRDefault="00C931C5">
      <w:pPr>
        <w:ind w:firstLine="851"/>
        <w:jc w:val="both"/>
        <w:rPr>
          <w:rFonts w:ascii="Times New Roman" w:hAnsi="Times New Roman" w:cs="Times New Roman"/>
          <w:sz w:val="24"/>
          <w:szCs w:val="24"/>
        </w:rPr>
      </w:pPr>
    </w:p>
    <w:tbl>
      <w:tblPr>
        <w:tblW w:w="5000" w:type="pct"/>
        <w:tblCellSpacing w:w="15" w:type="dxa"/>
        <w:tblCellMar>
          <w:left w:w="0" w:type="dxa"/>
          <w:right w:w="0" w:type="dxa"/>
        </w:tblCellMar>
        <w:tblLook w:val="04A0" w:firstRow="1" w:lastRow="0" w:firstColumn="1" w:lastColumn="0" w:noHBand="0" w:noVBand="1"/>
      </w:tblPr>
      <w:tblGrid>
        <w:gridCol w:w="8564"/>
      </w:tblGrid>
      <w:tr w:rsidRPr="00F37827" w:rsidR="00CF4DF0" w:rsidTr="00CF4DF0">
        <w:trPr>
          <w:tblCellSpacing w:w="15" w:type="dxa"/>
        </w:trPr>
        <w:tc>
          <w:tcPr>
            <w:tcW w:w="0" w:type="auto"/>
            <w:vAlign w:val="center"/>
            <w:hideMark/>
          </w:tcPr>
          <w:p w:rsidRPr="00F37827" w:rsidR="00CF4DF0" w:rsidP="00F37827" w:rsidRDefault="00CF4DF0">
            <w:pPr>
              <w:spacing w:after="0" w:line="285" w:lineRule="atLeast"/>
              <w:jc w:val="center"/>
              <w:rPr>
                <w:rFonts w:ascii="Times New Roman" w:hAnsi="Times New Roman" w:eastAsia="Times New Roman" w:cs="Times New Roman"/>
                <w:b/>
                <w:bCs/>
                <w:color w:val="000000"/>
                <w:sz w:val="16"/>
                <w:szCs w:val="16"/>
                <w:lang w:eastAsia="pt-PT"/>
              </w:rPr>
            </w:pPr>
            <w:r w:rsidRPr="00F37827">
              <w:rPr>
                <w:rFonts w:ascii="Times New Roman" w:hAnsi="Times New Roman" w:eastAsia="Times New Roman" w:cs="Times New Roman"/>
                <w:b/>
                <w:bCs/>
                <w:color w:val="D74600"/>
                <w:sz w:val="16"/>
                <w:szCs w:val="16"/>
                <w:lang w:eastAsia="pt-PT"/>
              </w:rPr>
              <w:t>Artigo 45.º</w:t>
            </w:r>
            <w:r w:rsidRPr="00F37827">
              <w:rPr>
                <w:rFonts w:ascii="Times New Roman" w:hAnsi="Times New Roman" w:eastAsia="Times New Roman" w:cs="Times New Roman"/>
                <w:b/>
                <w:bCs/>
                <w:color w:val="D74600"/>
                <w:sz w:val="16"/>
                <w:szCs w:val="16"/>
                <w:lang w:eastAsia="pt-PT"/>
              </w:rPr>
              <w:br/>
              <w:t>Apoio para a autonomia de vida</w:t>
            </w:r>
          </w:p>
        </w:tc>
      </w:tr>
    </w:tbl>
    <w:p w:rsidRPr="00F37827" w:rsidR="00CF4DF0" w:rsidP="00F37827" w:rsidRDefault="00CF4DF0">
      <w:pPr>
        <w:spacing w:after="0" w:line="240" w:lineRule="auto"/>
        <w:rPr>
          <w:rFonts w:ascii="Times New Roman" w:hAnsi="Times New Roman" w:eastAsia="Times New Roman" w:cs="Times New Roman"/>
          <w:vanish/>
          <w:sz w:val="24"/>
          <w:szCs w:val="24"/>
          <w:lang w:eastAsia="pt-PT"/>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94"/>
      </w:tblGrid>
      <w:tr w:rsidRPr="00F37827" w:rsidR="00CF4DF0" w:rsidTr="00CF4DF0">
        <w:trPr>
          <w:tblCellSpacing w:w="15" w:type="dxa"/>
        </w:trPr>
        <w:tc>
          <w:tcPr>
            <w:tcW w:w="0" w:type="auto"/>
            <w:shd w:val="clear" w:color="auto" w:fill="FFFFFF"/>
            <w:hideMark/>
          </w:tcPr>
          <w:p w:rsidRPr="00F37827" w:rsidR="00F37827" w:rsidP="00F37827" w:rsidRDefault="00CF4DF0">
            <w:pPr>
              <w:spacing w:after="0" w:line="285" w:lineRule="atLeast"/>
              <w:jc w:val="both"/>
              <w:rPr>
                <w:rFonts w:ascii="Times New Roman" w:hAnsi="Times New Roman" w:eastAsia="Times New Roman" w:cs="Times New Roman"/>
                <w:color w:val="000000"/>
                <w:sz w:val="16"/>
                <w:szCs w:val="16"/>
                <w:lang w:eastAsia="pt-PT"/>
              </w:rPr>
            </w:pPr>
            <w:r w:rsidRPr="00F37827">
              <w:rPr>
                <w:rFonts w:ascii="Times New Roman" w:hAnsi="Times New Roman" w:eastAsia="Times New Roman" w:cs="Times New Roman"/>
                <w:color w:val="000000"/>
                <w:sz w:val="16"/>
                <w:szCs w:val="16"/>
                <w:lang w:eastAsia="pt-PT"/>
              </w:rPr>
              <w:t>“1 - A medida de apoio para a autonomia de vida consiste em proporcionar directamente ao jovem com idade superior a 15 anos apoio económico e acompanhamento psicopedagógico e social, nomeadamente através do acesso a programas de formação, visando proporcionar-lhe condições que o habilitem e lhe permitam viver por si só e adquirir progressivamente autonomia de vida.</w:t>
            </w:r>
          </w:p>
          <w:p w:rsidRPr="00F37827" w:rsidR="00CF4DF0" w:rsidP="00F37827" w:rsidRDefault="00CF4DF0">
            <w:pPr>
              <w:spacing w:after="0" w:line="285" w:lineRule="atLeast"/>
              <w:jc w:val="both"/>
              <w:rPr>
                <w:rFonts w:ascii="Times New Roman" w:hAnsi="Times New Roman" w:eastAsia="Times New Roman" w:cs="Times New Roman"/>
                <w:color w:val="000000"/>
                <w:sz w:val="16"/>
                <w:szCs w:val="16"/>
                <w:lang w:eastAsia="pt-PT"/>
              </w:rPr>
            </w:pPr>
            <w:r w:rsidRPr="00F37827">
              <w:rPr>
                <w:rFonts w:ascii="Times New Roman" w:hAnsi="Times New Roman" w:eastAsia="Times New Roman" w:cs="Times New Roman"/>
                <w:color w:val="000000"/>
                <w:sz w:val="16"/>
                <w:szCs w:val="16"/>
                <w:lang w:eastAsia="pt-PT"/>
              </w:rPr>
              <w:t>(</w:t>
            </w:r>
            <w:r w:rsidRPr="00F37827" w:rsidR="00F37827">
              <w:rPr>
                <w:rFonts w:ascii="Times New Roman" w:hAnsi="Times New Roman" w:eastAsia="Times New Roman" w:cs="Times New Roman"/>
                <w:color w:val="000000"/>
                <w:sz w:val="16"/>
                <w:szCs w:val="16"/>
                <w:lang w:eastAsia="pt-PT"/>
              </w:rPr>
              <w:t>...</w:t>
            </w:r>
            <w:r w:rsidRPr="00F37827">
              <w:rPr>
                <w:rFonts w:ascii="Times New Roman" w:hAnsi="Times New Roman" w:eastAsia="Times New Roman" w:cs="Times New Roman"/>
                <w:color w:val="000000"/>
                <w:sz w:val="16"/>
                <w:szCs w:val="16"/>
                <w:lang w:eastAsia="pt-PT"/>
              </w:rPr>
              <w:t>).”</w:t>
            </w:r>
          </w:p>
        </w:tc>
      </w:tr>
    </w:tbl>
    <w:p w:rsidRPr="00F37827" w:rsidR="00C931C5" w:rsidP="00F37827" w:rsidRDefault="00CF4DF0">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 </w:t>
      </w:r>
    </w:p>
    <w:tbl>
      <w:tblPr>
        <w:tblW w:w="5000" w:type="pct"/>
        <w:tblCellSpacing w:w="15" w:type="dxa"/>
        <w:tblCellMar>
          <w:left w:w="0" w:type="dxa"/>
          <w:right w:w="0" w:type="dxa"/>
        </w:tblCellMar>
        <w:tblLook w:val="04A0" w:firstRow="1" w:lastRow="0" w:firstColumn="1" w:lastColumn="0" w:noHBand="0" w:noVBand="1"/>
      </w:tblPr>
      <w:tblGrid>
        <w:gridCol w:w="8564"/>
      </w:tblGrid>
      <w:tr w:rsidRPr="00F37827" w:rsidR="00CF4DF0" w:rsidTr="00CF4DF0">
        <w:trPr>
          <w:tblCellSpacing w:w="15" w:type="dxa"/>
        </w:trPr>
        <w:tc>
          <w:tcPr>
            <w:tcW w:w="0" w:type="auto"/>
            <w:vAlign w:val="center"/>
            <w:hideMark/>
          </w:tcPr>
          <w:p w:rsidRPr="00F37827" w:rsidR="00CF4DF0" w:rsidP="00F37827" w:rsidRDefault="00CF4DF0">
            <w:pPr>
              <w:spacing w:after="0" w:line="285" w:lineRule="atLeast"/>
              <w:jc w:val="center"/>
              <w:rPr>
                <w:rFonts w:ascii="Times New Roman" w:hAnsi="Times New Roman" w:eastAsia="Times New Roman" w:cs="Times New Roman"/>
                <w:b/>
                <w:bCs/>
                <w:color w:val="000000"/>
                <w:sz w:val="16"/>
                <w:szCs w:val="16"/>
                <w:lang w:eastAsia="pt-PT"/>
              </w:rPr>
            </w:pPr>
            <w:r w:rsidRPr="00F37827">
              <w:rPr>
                <w:rFonts w:ascii="Times New Roman" w:hAnsi="Times New Roman" w:eastAsia="Times New Roman" w:cs="Times New Roman"/>
                <w:b/>
                <w:bCs/>
                <w:color w:val="D74600"/>
                <w:sz w:val="16"/>
                <w:szCs w:val="16"/>
                <w:lang w:eastAsia="pt-PT"/>
              </w:rPr>
              <w:t>Artigo 49.º</w:t>
            </w:r>
            <w:r w:rsidRPr="00F37827">
              <w:rPr>
                <w:rFonts w:ascii="Times New Roman" w:hAnsi="Times New Roman" w:eastAsia="Times New Roman" w:cs="Times New Roman"/>
                <w:b/>
                <w:bCs/>
                <w:color w:val="D74600"/>
                <w:sz w:val="16"/>
                <w:szCs w:val="16"/>
                <w:lang w:eastAsia="pt-PT"/>
              </w:rPr>
              <w:br/>
              <w:t>Noção de acolhimento em instituição</w:t>
            </w:r>
          </w:p>
        </w:tc>
      </w:tr>
    </w:tbl>
    <w:p w:rsidRPr="00F37827" w:rsidR="00CF4DF0" w:rsidP="00F37827" w:rsidRDefault="00CF4DF0">
      <w:pPr>
        <w:spacing w:after="0" w:line="240" w:lineRule="auto"/>
        <w:rPr>
          <w:rFonts w:ascii="Times New Roman" w:hAnsi="Times New Roman" w:eastAsia="Times New Roman" w:cs="Times New Roman"/>
          <w:vanish/>
          <w:sz w:val="24"/>
          <w:szCs w:val="24"/>
          <w:lang w:eastAsia="pt-PT"/>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94"/>
      </w:tblGrid>
      <w:tr w:rsidRPr="00F37827" w:rsidR="00CF4DF0" w:rsidTr="00CF4DF0">
        <w:trPr>
          <w:tblCellSpacing w:w="15" w:type="dxa"/>
        </w:trPr>
        <w:tc>
          <w:tcPr>
            <w:tcW w:w="0" w:type="auto"/>
            <w:shd w:val="clear" w:color="auto" w:fill="FFFFFF"/>
            <w:hideMark/>
          </w:tcPr>
          <w:p w:rsidRPr="00F37827" w:rsidR="00CF4DF0" w:rsidP="00F37827" w:rsidRDefault="00CF4DF0">
            <w:pPr>
              <w:spacing w:after="0" w:line="285" w:lineRule="atLeast"/>
              <w:rPr>
                <w:rFonts w:ascii="Times New Roman" w:hAnsi="Times New Roman" w:eastAsia="Times New Roman" w:cs="Times New Roman"/>
                <w:color w:val="000000"/>
                <w:sz w:val="16"/>
                <w:szCs w:val="16"/>
                <w:lang w:eastAsia="pt-PT"/>
              </w:rPr>
            </w:pPr>
            <w:r w:rsidRPr="00F37827">
              <w:rPr>
                <w:rFonts w:ascii="Times New Roman" w:hAnsi="Times New Roman" w:eastAsia="Times New Roman" w:cs="Times New Roman"/>
                <w:color w:val="000000"/>
                <w:sz w:val="16"/>
                <w:szCs w:val="16"/>
                <w:lang w:eastAsia="pt-PT"/>
              </w:rPr>
              <w:t>“1. A medida de acolhimento em instituição consiste na colocação da criança ou jovem aos cuidados de uma entidade que disponha de instalações e equipamento de acolhimento permanente e de uma equipa técnica que lhes garantam os cuidados adequados às suas necessidades e lhes proporcionem condições que permitam a sua educação, bem-estar e desenvolvimento integral.</w:t>
            </w:r>
          </w:p>
          <w:p w:rsidRPr="00F37827" w:rsidR="00CF4DF0" w:rsidP="00F37827" w:rsidRDefault="00CF4DF0">
            <w:pPr>
              <w:spacing w:after="0" w:line="285" w:lineRule="atLeast"/>
              <w:rPr>
                <w:rFonts w:ascii="Times New Roman" w:hAnsi="Times New Roman" w:eastAsia="Times New Roman" w:cs="Times New Roman"/>
                <w:color w:val="000000"/>
                <w:sz w:val="16"/>
                <w:szCs w:val="16"/>
                <w:lang w:eastAsia="pt-PT"/>
              </w:rPr>
            </w:pPr>
            <w:r w:rsidRPr="00F37827">
              <w:rPr>
                <w:rFonts w:ascii="Times New Roman" w:hAnsi="Times New Roman" w:eastAsia="Times New Roman" w:cs="Times New Roman"/>
                <w:color w:val="000000"/>
                <w:sz w:val="16"/>
                <w:szCs w:val="16"/>
                <w:lang w:eastAsia="pt-PT"/>
              </w:rPr>
              <w:t>(</w:t>
            </w:r>
            <w:r w:rsidRPr="00F37827" w:rsidR="00F37827">
              <w:rPr>
                <w:rFonts w:ascii="Times New Roman" w:hAnsi="Times New Roman" w:eastAsia="Times New Roman" w:cs="Times New Roman"/>
                <w:color w:val="000000"/>
                <w:sz w:val="16"/>
                <w:szCs w:val="16"/>
                <w:lang w:eastAsia="pt-PT"/>
              </w:rPr>
              <w:t>...</w:t>
            </w:r>
            <w:r w:rsidRPr="00F37827">
              <w:rPr>
                <w:rFonts w:ascii="Times New Roman" w:hAnsi="Times New Roman" w:eastAsia="Times New Roman" w:cs="Times New Roman"/>
                <w:color w:val="000000"/>
                <w:sz w:val="16"/>
                <w:szCs w:val="16"/>
                <w:lang w:eastAsia="pt-PT"/>
              </w:rPr>
              <w:t>).”</w:t>
            </w:r>
          </w:p>
        </w:tc>
      </w:tr>
    </w:tbl>
    <w:p w:rsidRPr="00F37827" w:rsidR="00C931C5" w:rsidP="00F37827" w:rsidRDefault="00CF4DF0">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 </w:t>
      </w:r>
    </w:p>
    <w:tbl>
      <w:tblPr>
        <w:tblW w:w="5000" w:type="pct"/>
        <w:tblCellSpacing w:w="15" w:type="dxa"/>
        <w:tblCellMar>
          <w:left w:w="0" w:type="dxa"/>
          <w:right w:w="0" w:type="dxa"/>
        </w:tblCellMar>
        <w:tblLook w:val="04A0" w:firstRow="1" w:lastRow="0" w:firstColumn="1" w:lastColumn="0" w:noHBand="0" w:noVBand="1"/>
      </w:tblPr>
      <w:tblGrid>
        <w:gridCol w:w="8564"/>
      </w:tblGrid>
      <w:tr w:rsidRPr="00F37827" w:rsidR="00CF4DF0" w:rsidTr="00CF4DF0">
        <w:trPr>
          <w:tblCellSpacing w:w="15" w:type="dxa"/>
        </w:trPr>
        <w:tc>
          <w:tcPr>
            <w:tcW w:w="0" w:type="auto"/>
            <w:vAlign w:val="center"/>
            <w:hideMark/>
          </w:tcPr>
          <w:p w:rsidRPr="00F37827" w:rsidR="00CF4DF0" w:rsidP="00F37827" w:rsidRDefault="00CF4DF0">
            <w:pPr>
              <w:spacing w:after="0" w:line="285" w:lineRule="atLeast"/>
              <w:jc w:val="center"/>
              <w:rPr>
                <w:rFonts w:ascii="Times New Roman" w:hAnsi="Times New Roman" w:eastAsia="Times New Roman" w:cs="Times New Roman"/>
                <w:b/>
                <w:bCs/>
                <w:color w:val="000000"/>
                <w:sz w:val="16"/>
                <w:szCs w:val="16"/>
                <w:lang w:eastAsia="pt-PT"/>
              </w:rPr>
            </w:pPr>
            <w:r w:rsidRPr="00F37827">
              <w:rPr>
                <w:rFonts w:ascii="Times New Roman" w:hAnsi="Times New Roman" w:eastAsia="Times New Roman" w:cs="Times New Roman"/>
                <w:b/>
                <w:bCs/>
                <w:color w:val="D74600"/>
                <w:sz w:val="16"/>
                <w:szCs w:val="16"/>
                <w:lang w:eastAsia="pt-PT"/>
              </w:rPr>
              <w:t>Artigo 55.º</w:t>
            </w:r>
            <w:r w:rsidRPr="00F37827">
              <w:rPr>
                <w:rFonts w:ascii="Times New Roman" w:hAnsi="Times New Roman" w:eastAsia="Times New Roman" w:cs="Times New Roman"/>
                <w:b/>
                <w:bCs/>
                <w:color w:val="D74600"/>
                <w:sz w:val="16"/>
                <w:szCs w:val="16"/>
                <w:lang w:eastAsia="pt-PT"/>
              </w:rPr>
              <w:br/>
              <w:t>Acordo de promoção e protecção</w:t>
            </w:r>
          </w:p>
        </w:tc>
      </w:tr>
    </w:tbl>
    <w:p w:rsidRPr="00F37827" w:rsidR="00CF4DF0" w:rsidP="00F37827" w:rsidRDefault="00CF4DF0">
      <w:pPr>
        <w:spacing w:after="0" w:line="240" w:lineRule="auto"/>
        <w:rPr>
          <w:rFonts w:ascii="Times New Roman" w:hAnsi="Times New Roman" w:eastAsia="Times New Roman" w:cs="Times New Roman"/>
          <w:vanish/>
          <w:sz w:val="24"/>
          <w:szCs w:val="24"/>
          <w:lang w:eastAsia="pt-PT"/>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156"/>
        <w:gridCol w:w="2141"/>
        <w:gridCol w:w="2141"/>
        <w:gridCol w:w="2156"/>
      </w:tblGrid>
      <w:tr w:rsidRPr="00F37827" w:rsidR="00CF4DF0" w:rsidTr="00CF4DF0">
        <w:trPr>
          <w:tblCellSpacing w:w="15" w:type="dxa"/>
        </w:trPr>
        <w:tc>
          <w:tcPr>
            <w:tcW w:w="0" w:type="auto"/>
            <w:gridSpan w:val="4"/>
            <w:shd w:val="clear" w:color="auto" w:fill="FFFFFF"/>
            <w:hideMark/>
          </w:tcPr>
          <w:p w:rsidRPr="00F37827" w:rsidR="00CF4DF0" w:rsidP="00F37827" w:rsidRDefault="00CF4DF0">
            <w:pPr>
              <w:spacing w:after="0" w:line="285" w:lineRule="atLeast"/>
              <w:rPr>
                <w:rFonts w:ascii="Times New Roman" w:hAnsi="Times New Roman" w:eastAsia="Times New Roman" w:cs="Times New Roman"/>
                <w:color w:val="000000"/>
                <w:sz w:val="16"/>
                <w:szCs w:val="16"/>
                <w:lang w:eastAsia="pt-PT"/>
              </w:rPr>
            </w:pPr>
            <w:r w:rsidRPr="00F37827">
              <w:rPr>
                <w:rFonts w:ascii="Times New Roman" w:hAnsi="Times New Roman" w:eastAsia="Times New Roman" w:cs="Times New Roman"/>
                <w:color w:val="000000"/>
                <w:sz w:val="16"/>
                <w:szCs w:val="16"/>
                <w:lang w:eastAsia="pt-PT"/>
              </w:rPr>
              <w:t>“1 - O acordo de promoção e protecção inclui obrigatoriamente: </w:t>
            </w:r>
            <w:r w:rsidRPr="00F37827">
              <w:rPr>
                <w:rFonts w:ascii="Times New Roman" w:hAnsi="Times New Roman" w:eastAsia="Times New Roman" w:cs="Times New Roman"/>
                <w:color w:val="000000"/>
                <w:sz w:val="16"/>
                <w:szCs w:val="16"/>
                <w:lang w:eastAsia="pt-PT"/>
              </w:rPr>
              <w:br/>
              <w:t>a) A identificação do membro da comissão de protecção ou do [técnico] a quem cabe o acompanhamento do caso; </w:t>
            </w:r>
            <w:r w:rsidRPr="00F37827">
              <w:rPr>
                <w:rFonts w:ascii="Times New Roman" w:hAnsi="Times New Roman" w:eastAsia="Times New Roman" w:cs="Times New Roman"/>
                <w:color w:val="000000"/>
                <w:sz w:val="16"/>
                <w:szCs w:val="16"/>
                <w:lang w:eastAsia="pt-PT"/>
              </w:rPr>
              <w:br/>
              <w:t>b) O prazo por que é estabelecido e em que deve ser revisto; </w:t>
            </w:r>
            <w:r w:rsidRPr="00F37827">
              <w:rPr>
                <w:rFonts w:ascii="Times New Roman" w:hAnsi="Times New Roman" w:eastAsia="Times New Roman" w:cs="Times New Roman"/>
                <w:color w:val="000000"/>
                <w:sz w:val="16"/>
                <w:szCs w:val="16"/>
                <w:lang w:eastAsia="pt-PT"/>
              </w:rPr>
              <w:br/>
              <w:t>c) As declarações de consentimento ou de não oposição necessárias. </w:t>
            </w:r>
            <w:r w:rsidRPr="00F37827">
              <w:rPr>
                <w:rFonts w:ascii="Times New Roman" w:hAnsi="Times New Roman" w:eastAsia="Times New Roman" w:cs="Times New Roman"/>
                <w:color w:val="000000"/>
                <w:sz w:val="16"/>
                <w:szCs w:val="16"/>
                <w:lang w:eastAsia="pt-PT"/>
              </w:rPr>
              <w:br/>
              <w:t>2 - Não podem ser estabelecidas cláusulas que imponham obrigações abusivas ou que introduzam limitações ao funcionamento da vida familiar para além das necessárias a afastar a situação concreta de perigo”.</w:t>
            </w:r>
          </w:p>
        </w:tc>
      </w:tr>
      <w:tr w:rsidRPr="00F37827" w:rsidR="00CF4DF0" w:rsidTr="00CF4DF0">
        <w:trPr>
          <w:tblCellSpacing w:w="15" w:type="dxa"/>
        </w:trPr>
        <w:tc>
          <w:tcPr>
            <w:tcW w:w="0" w:type="auto"/>
            <w:shd w:val="clear" w:color="auto" w:fill="FFFFFF"/>
            <w:hideMark/>
          </w:tcPr>
          <w:p w:rsidRPr="00F37827" w:rsidR="00CF4DF0" w:rsidP="00F37827" w:rsidRDefault="00CF4DF0">
            <w:pPr>
              <w:spacing w:after="0" w:line="285" w:lineRule="atLeast"/>
              <w:rPr>
                <w:rFonts w:ascii="Trebuchet MS" w:hAnsi="Trebuchet MS" w:eastAsia="Times New Roman" w:cs="Tahoma"/>
                <w:color w:val="000000"/>
                <w:sz w:val="16"/>
                <w:szCs w:val="16"/>
                <w:lang w:eastAsia="pt-PT"/>
              </w:rPr>
            </w:pPr>
          </w:p>
        </w:tc>
        <w:tc>
          <w:tcPr>
            <w:tcW w:w="0" w:type="auto"/>
            <w:shd w:val="clear" w:color="auto" w:fill="FFFFFF"/>
            <w:hideMark/>
          </w:tcPr>
          <w:p w:rsidRPr="00F37827" w:rsidR="00CF4DF0" w:rsidP="00F37827" w:rsidRDefault="00CF4DF0">
            <w:pPr>
              <w:spacing w:after="0" w:line="285" w:lineRule="atLeast"/>
              <w:rPr>
                <w:rFonts w:ascii="Trebuchet MS" w:hAnsi="Trebuchet MS" w:eastAsia="Times New Roman" w:cs="Tahoma"/>
                <w:color w:val="000000"/>
                <w:sz w:val="16"/>
                <w:szCs w:val="16"/>
                <w:lang w:eastAsia="pt-PT"/>
              </w:rPr>
            </w:pPr>
          </w:p>
        </w:tc>
        <w:tc>
          <w:tcPr>
            <w:tcW w:w="0" w:type="auto"/>
            <w:shd w:val="clear" w:color="auto" w:fill="FFFFFF"/>
            <w:vAlign w:val="center"/>
            <w:hideMark/>
          </w:tcPr>
          <w:p w:rsidRPr="00F37827" w:rsidR="00CF4DF0" w:rsidP="00F37827" w:rsidRDefault="00CF4DF0">
            <w:pPr>
              <w:spacing w:after="0" w:line="240" w:lineRule="auto"/>
              <w:rPr>
                <w:rFonts w:ascii="Times New Roman" w:hAnsi="Times New Roman" w:eastAsia="Times New Roman" w:cs="Times New Roman"/>
                <w:sz w:val="20"/>
                <w:szCs w:val="20"/>
                <w:lang w:eastAsia="pt-PT"/>
              </w:rPr>
            </w:pPr>
          </w:p>
        </w:tc>
        <w:tc>
          <w:tcPr>
            <w:tcW w:w="0" w:type="auto"/>
            <w:shd w:val="clear" w:color="auto" w:fill="FFFFFF"/>
            <w:vAlign w:val="center"/>
            <w:hideMark/>
          </w:tcPr>
          <w:p w:rsidRPr="00F37827" w:rsidR="00CF4DF0" w:rsidP="00F37827" w:rsidRDefault="00CF4DF0">
            <w:pPr>
              <w:spacing w:after="0" w:line="240" w:lineRule="auto"/>
              <w:rPr>
                <w:rFonts w:ascii="Times New Roman" w:hAnsi="Times New Roman" w:eastAsia="Times New Roman" w:cs="Times New Roman"/>
                <w:sz w:val="20"/>
                <w:szCs w:val="20"/>
                <w:lang w:eastAsia="pt-PT"/>
              </w:rPr>
            </w:pPr>
          </w:p>
        </w:tc>
      </w:tr>
      <w:tr w:rsidRPr="00F37827" w:rsidR="00CF4DF0" w:rsidTr="00CF4DF0">
        <w:trPr>
          <w:tblCellSpacing w:w="15" w:type="dxa"/>
        </w:trPr>
        <w:tc>
          <w:tcPr>
            <w:tcW w:w="0" w:type="auto"/>
            <w:gridSpan w:val="2"/>
            <w:shd w:val="clear" w:color="auto" w:fill="FFFFFF"/>
            <w:hideMark/>
          </w:tcPr>
          <w:p w:rsidRPr="00F37827" w:rsidR="00CF4DF0" w:rsidP="00F37827" w:rsidRDefault="00CF4DF0">
            <w:pPr>
              <w:spacing w:after="0" w:line="240" w:lineRule="auto"/>
              <w:rPr>
                <w:rFonts w:ascii="Trebuchet MS" w:hAnsi="Trebuchet MS" w:eastAsia="Times New Roman" w:cs="Tahoma"/>
                <w:color w:val="404040"/>
                <w:sz w:val="15"/>
                <w:szCs w:val="15"/>
                <w:lang w:eastAsia="pt-PT"/>
              </w:rPr>
            </w:pPr>
          </w:p>
        </w:tc>
        <w:tc>
          <w:tcPr>
            <w:tcW w:w="0" w:type="auto"/>
            <w:shd w:val="clear" w:color="auto" w:fill="FFFFFF"/>
            <w:vAlign w:val="center"/>
            <w:hideMark/>
          </w:tcPr>
          <w:p w:rsidRPr="00F37827" w:rsidR="00CF4DF0" w:rsidP="00F37827" w:rsidRDefault="00CF4DF0">
            <w:pPr>
              <w:spacing w:after="0" w:line="240" w:lineRule="auto"/>
              <w:rPr>
                <w:rFonts w:ascii="Times New Roman" w:hAnsi="Times New Roman" w:eastAsia="Times New Roman" w:cs="Times New Roman"/>
                <w:sz w:val="20"/>
                <w:szCs w:val="20"/>
                <w:lang w:eastAsia="pt-PT"/>
              </w:rPr>
            </w:pPr>
          </w:p>
        </w:tc>
        <w:tc>
          <w:tcPr>
            <w:tcW w:w="0" w:type="auto"/>
            <w:shd w:val="clear" w:color="auto" w:fill="FFFFFF"/>
            <w:vAlign w:val="center"/>
            <w:hideMark/>
          </w:tcPr>
          <w:p w:rsidRPr="00F37827" w:rsidR="00CF4DF0" w:rsidP="00F37827" w:rsidRDefault="00CF4DF0">
            <w:pPr>
              <w:spacing w:after="0" w:line="240" w:lineRule="auto"/>
              <w:rPr>
                <w:rFonts w:ascii="Times New Roman" w:hAnsi="Times New Roman" w:eastAsia="Times New Roman" w:cs="Times New Roman"/>
                <w:sz w:val="20"/>
                <w:szCs w:val="20"/>
                <w:lang w:eastAsia="pt-PT"/>
              </w:rPr>
            </w:pPr>
          </w:p>
        </w:tc>
      </w:tr>
    </w:tbl>
    <w:p w:rsidRPr="00F37827" w:rsidR="00C931C5" w:rsidP="00F37827" w:rsidRDefault="00C931C5">
      <w:pPr>
        <w:ind w:firstLine="851"/>
        <w:jc w:val="both"/>
        <w:rPr>
          <w:rFonts w:ascii="Times New Roman" w:hAnsi="Times New Roman" w:cs="Times New Roman"/>
          <w:sz w:val="24"/>
          <w:szCs w:val="24"/>
        </w:rPr>
      </w:pPr>
    </w:p>
    <w:p w:rsidRPr="00F37827" w:rsidR="00C931C5" w:rsidP="00F37827" w:rsidRDefault="00C931C5">
      <w:pPr>
        <w:ind w:firstLine="851"/>
        <w:jc w:val="both"/>
        <w:rPr>
          <w:rFonts w:ascii="Times New Roman" w:hAnsi="Times New Roman" w:cs="Times New Roman"/>
          <w:sz w:val="24"/>
          <w:szCs w:val="24"/>
        </w:rPr>
      </w:pPr>
    </w:p>
    <w:p w:rsidRPr="00F37827" w:rsidR="00C931C5" w:rsidP="00F37827" w:rsidRDefault="00C931C5">
      <w:pPr>
        <w:ind w:firstLine="851"/>
        <w:jc w:val="both"/>
        <w:rPr>
          <w:rFonts w:ascii="Times New Roman" w:hAnsi="Times New Roman" w:cs="Times New Roman"/>
          <w:sz w:val="24"/>
          <w:szCs w:val="24"/>
        </w:rPr>
      </w:pPr>
    </w:p>
    <w:tbl>
      <w:tblPr>
        <w:tblW w:w="5000" w:type="pct"/>
        <w:tblCellSpacing w:w="15" w:type="dxa"/>
        <w:tblCellMar>
          <w:left w:w="0" w:type="dxa"/>
          <w:right w:w="0" w:type="dxa"/>
        </w:tblCellMar>
        <w:tblLook w:val="04A0" w:firstRow="1" w:lastRow="0" w:firstColumn="1" w:lastColumn="0" w:noHBand="0" w:noVBand="1"/>
      </w:tblPr>
      <w:tblGrid>
        <w:gridCol w:w="8564"/>
      </w:tblGrid>
      <w:tr w:rsidRPr="00F37827" w:rsidR="00CF4DF0" w:rsidTr="00CF4DF0">
        <w:trPr>
          <w:tblCellSpacing w:w="15" w:type="dxa"/>
        </w:trPr>
        <w:tc>
          <w:tcPr>
            <w:tcW w:w="0" w:type="auto"/>
            <w:vAlign w:val="center"/>
            <w:hideMark/>
          </w:tcPr>
          <w:p w:rsidRPr="00F37827" w:rsidR="00CF4DF0" w:rsidP="00F37827" w:rsidRDefault="00CF4DF0">
            <w:pPr>
              <w:spacing w:after="0" w:line="285" w:lineRule="atLeast"/>
              <w:jc w:val="center"/>
              <w:rPr>
                <w:rFonts w:ascii="Times New Roman" w:hAnsi="Times New Roman" w:eastAsia="Times New Roman" w:cs="Times New Roman"/>
                <w:b/>
                <w:bCs/>
                <w:color w:val="000000"/>
                <w:sz w:val="16"/>
                <w:szCs w:val="16"/>
                <w:lang w:eastAsia="pt-PT"/>
              </w:rPr>
            </w:pPr>
            <w:r w:rsidRPr="00F37827">
              <w:rPr>
                <w:rFonts w:ascii="Times New Roman" w:hAnsi="Times New Roman" w:eastAsia="Times New Roman" w:cs="Times New Roman"/>
                <w:b/>
                <w:bCs/>
                <w:color w:val="D74600"/>
                <w:sz w:val="16"/>
                <w:szCs w:val="16"/>
                <w:lang w:eastAsia="pt-PT"/>
              </w:rPr>
              <w:t>Artigo 56.º</w:t>
            </w:r>
            <w:r w:rsidRPr="00F37827">
              <w:rPr>
                <w:rFonts w:ascii="Times New Roman" w:hAnsi="Times New Roman" w:eastAsia="Times New Roman" w:cs="Times New Roman"/>
                <w:b/>
                <w:bCs/>
                <w:color w:val="D74600"/>
                <w:sz w:val="16"/>
                <w:szCs w:val="16"/>
                <w:lang w:eastAsia="pt-PT"/>
              </w:rPr>
              <w:br/>
              <w:t>Acordo de promoção e protecção relativo a medidas em meio natural de vida</w:t>
            </w:r>
          </w:p>
        </w:tc>
      </w:tr>
    </w:tbl>
    <w:p w:rsidRPr="00F37827" w:rsidR="00CF4DF0" w:rsidP="00F37827" w:rsidRDefault="00CF4DF0">
      <w:pPr>
        <w:spacing w:after="0" w:line="240" w:lineRule="auto"/>
        <w:rPr>
          <w:rFonts w:ascii="Times New Roman" w:hAnsi="Times New Roman" w:eastAsia="Times New Roman" w:cs="Times New Roman"/>
          <w:vanish/>
          <w:sz w:val="24"/>
          <w:szCs w:val="24"/>
          <w:lang w:eastAsia="pt-PT"/>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94"/>
      </w:tblGrid>
      <w:tr w:rsidRPr="00F37827" w:rsidR="00CF4DF0" w:rsidTr="00CF4DF0">
        <w:trPr>
          <w:tblCellSpacing w:w="15" w:type="dxa"/>
        </w:trPr>
        <w:tc>
          <w:tcPr>
            <w:tcW w:w="0" w:type="auto"/>
            <w:shd w:val="clear" w:color="auto" w:fill="FFFFFF"/>
            <w:hideMark/>
          </w:tcPr>
          <w:p w:rsidRPr="00F37827" w:rsidR="00F37827" w:rsidP="00F37827" w:rsidRDefault="00CF4DF0">
            <w:pPr>
              <w:spacing w:after="0" w:line="285" w:lineRule="atLeast"/>
              <w:rPr>
                <w:rFonts w:ascii="Times New Roman" w:hAnsi="Times New Roman" w:eastAsia="Times New Roman" w:cs="Times New Roman"/>
                <w:color w:val="000000"/>
                <w:sz w:val="16"/>
                <w:szCs w:val="16"/>
                <w:lang w:eastAsia="pt-PT"/>
              </w:rPr>
            </w:pPr>
            <w:r w:rsidRPr="00F37827">
              <w:rPr>
                <w:rFonts w:ascii="Times New Roman" w:hAnsi="Times New Roman" w:eastAsia="Times New Roman" w:cs="Times New Roman"/>
                <w:color w:val="000000"/>
                <w:sz w:val="16"/>
                <w:szCs w:val="16"/>
                <w:lang w:eastAsia="pt-PT"/>
              </w:rPr>
              <w:t>“1 - No acordo de promoção e de protecção em que se estabeleçam medidas a executar no meio natural de vida devem constar nomeadamente as cláusulas seguintes: </w:t>
            </w:r>
            <w:r w:rsidRPr="00F37827">
              <w:rPr>
                <w:rFonts w:ascii="Times New Roman" w:hAnsi="Times New Roman" w:eastAsia="Times New Roman" w:cs="Times New Roman"/>
                <w:color w:val="000000"/>
                <w:sz w:val="16"/>
                <w:szCs w:val="16"/>
                <w:lang w:eastAsia="pt-PT"/>
              </w:rPr>
              <w:br/>
              <w:t>a) Os cuidados de alimentação, higiene, saúde e conforto a prestar à criança ou ao jovem pelos pais (</w:t>
            </w:r>
            <w:r w:rsidRPr="00F37827" w:rsidR="00F37827">
              <w:rPr>
                <w:rFonts w:ascii="Times New Roman" w:hAnsi="Times New Roman" w:eastAsia="Times New Roman" w:cs="Times New Roman"/>
                <w:color w:val="000000"/>
                <w:sz w:val="16"/>
                <w:szCs w:val="16"/>
                <w:lang w:eastAsia="pt-PT"/>
              </w:rPr>
              <w:t>...</w:t>
            </w:r>
            <w:r w:rsidRPr="00F37827">
              <w:rPr>
                <w:rFonts w:ascii="Times New Roman" w:hAnsi="Times New Roman" w:eastAsia="Times New Roman" w:cs="Times New Roman"/>
                <w:color w:val="000000"/>
                <w:sz w:val="16"/>
                <w:szCs w:val="16"/>
                <w:lang w:eastAsia="pt-PT"/>
              </w:rPr>
              <w:t>); </w:t>
            </w:r>
            <w:r w:rsidRPr="00F37827">
              <w:rPr>
                <w:rFonts w:ascii="Times New Roman" w:hAnsi="Times New Roman" w:eastAsia="Times New Roman" w:cs="Times New Roman"/>
                <w:color w:val="000000"/>
                <w:sz w:val="16"/>
                <w:szCs w:val="16"/>
                <w:lang w:eastAsia="pt-PT"/>
              </w:rPr>
              <w:br/>
              <w:t>b) A identificação do responsável pela criança ou pelo jovem durante o tempo em que não possa ou não deva estar na companhia ou sob a vigilância dos pais ou das pessoas a quem estejam confiados, por razões laborais ou outras consideradas relevantes; </w:t>
            </w:r>
            <w:r w:rsidRPr="00F37827">
              <w:rPr>
                <w:rFonts w:ascii="Times New Roman" w:hAnsi="Times New Roman" w:eastAsia="Times New Roman" w:cs="Times New Roman"/>
                <w:color w:val="000000"/>
                <w:sz w:val="16"/>
                <w:szCs w:val="16"/>
                <w:lang w:eastAsia="pt-PT"/>
              </w:rPr>
              <w:br/>
              <w:t>c) O plano de escolaridade, formação profissional, trabalho e ocupação dos tempos livres; </w:t>
            </w:r>
            <w:r w:rsidRPr="00F37827">
              <w:rPr>
                <w:rFonts w:ascii="Times New Roman" w:hAnsi="Times New Roman" w:eastAsia="Times New Roman" w:cs="Times New Roman"/>
                <w:color w:val="000000"/>
                <w:sz w:val="16"/>
                <w:szCs w:val="16"/>
                <w:lang w:eastAsia="pt-PT"/>
              </w:rPr>
              <w:br/>
              <w:t>d) O plano de cuidados de saúde, incluindo consultas médicas e de orientação psicopedagógica, bem como o dever de cumprimento das directivas e orientações fixadas; </w:t>
            </w:r>
            <w:r w:rsidRPr="00F37827">
              <w:rPr>
                <w:rFonts w:ascii="Times New Roman" w:hAnsi="Times New Roman" w:eastAsia="Times New Roman" w:cs="Times New Roman"/>
                <w:color w:val="000000"/>
                <w:sz w:val="16"/>
                <w:szCs w:val="16"/>
                <w:lang w:eastAsia="pt-PT"/>
              </w:rPr>
              <w:br/>
              <w:t>e) O apoio económico a prestar, sua modalidade, duração e entidade responsável pela atribuição, bem como os pressupostos da concessão.</w:t>
            </w:r>
          </w:p>
          <w:p w:rsidRPr="00F37827" w:rsidR="00CF4DF0" w:rsidP="00F37827" w:rsidRDefault="00CF4DF0">
            <w:pPr>
              <w:spacing w:after="0" w:line="285" w:lineRule="atLeast"/>
              <w:rPr>
                <w:rFonts w:ascii="Times New Roman" w:hAnsi="Times New Roman" w:eastAsia="Times New Roman" w:cs="Times New Roman"/>
                <w:color w:val="000000"/>
                <w:sz w:val="16"/>
                <w:szCs w:val="16"/>
                <w:lang w:eastAsia="pt-PT"/>
              </w:rPr>
            </w:pPr>
            <w:r w:rsidRPr="00F37827">
              <w:rPr>
                <w:rFonts w:ascii="Times New Roman" w:hAnsi="Times New Roman" w:eastAsia="Times New Roman" w:cs="Times New Roman"/>
                <w:color w:val="000000"/>
                <w:sz w:val="16"/>
                <w:szCs w:val="16"/>
                <w:lang w:eastAsia="pt-PT"/>
              </w:rPr>
              <w:t>(</w:t>
            </w:r>
            <w:r w:rsidRPr="00F37827" w:rsidR="00F37827">
              <w:rPr>
                <w:rFonts w:ascii="Times New Roman" w:hAnsi="Times New Roman" w:eastAsia="Times New Roman" w:cs="Times New Roman"/>
                <w:color w:val="000000"/>
                <w:sz w:val="16"/>
                <w:szCs w:val="16"/>
                <w:lang w:eastAsia="pt-PT"/>
              </w:rPr>
              <w:t>...</w:t>
            </w:r>
            <w:r w:rsidRPr="00F37827">
              <w:rPr>
                <w:rFonts w:ascii="Times New Roman" w:hAnsi="Times New Roman" w:eastAsia="Times New Roman" w:cs="Times New Roman"/>
                <w:color w:val="000000"/>
                <w:sz w:val="16"/>
                <w:szCs w:val="16"/>
                <w:lang w:eastAsia="pt-PT"/>
              </w:rPr>
              <w:t>)”</w:t>
            </w:r>
          </w:p>
        </w:tc>
      </w:tr>
    </w:tbl>
    <w:p w:rsidRPr="00F37827" w:rsidR="00C931C5" w:rsidP="00F37827" w:rsidRDefault="00C931C5">
      <w:pPr>
        <w:ind w:firstLine="851"/>
        <w:jc w:val="both"/>
        <w:rPr>
          <w:rFonts w:ascii="Times New Roman" w:hAnsi="Times New Roman" w:cs="Times New Roman"/>
          <w:sz w:val="24"/>
          <w:szCs w:val="24"/>
        </w:rPr>
      </w:pPr>
    </w:p>
    <w:tbl>
      <w:tblPr>
        <w:tblW w:w="5000" w:type="pct"/>
        <w:tblCellSpacing w:w="15" w:type="dxa"/>
        <w:tblCellMar>
          <w:left w:w="0" w:type="dxa"/>
          <w:right w:w="0" w:type="dxa"/>
        </w:tblCellMar>
        <w:tblLook w:val="04A0" w:firstRow="1" w:lastRow="0" w:firstColumn="1" w:lastColumn="0" w:noHBand="0" w:noVBand="1"/>
      </w:tblPr>
      <w:tblGrid>
        <w:gridCol w:w="8564"/>
      </w:tblGrid>
      <w:tr w:rsidRPr="00F37827" w:rsidR="00CF4DF0" w:rsidTr="00CF4DF0">
        <w:trPr>
          <w:tblCellSpacing w:w="15" w:type="dxa"/>
        </w:trPr>
        <w:tc>
          <w:tcPr>
            <w:tcW w:w="0" w:type="auto"/>
            <w:vAlign w:val="center"/>
            <w:hideMark/>
          </w:tcPr>
          <w:p w:rsidRPr="00F37827" w:rsidR="00CF4DF0" w:rsidP="00F37827" w:rsidRDefault="00CF4DF0">
            <w:pPr>
              <w:spacing w:after="0" w:line="285" w:lineRule="atLeast"/>
              <w:jc w:val="center"/>
              <w:rPr>
                <w:rFonts w:ascii="Times New Roman" w:hAnsi="Times New Roman" w:eastAsia="Times New Roman" w:cs="Times New Roman"/>
                <w:b/>
                <w:bCs/>
                <w:color w:val="000000"/>
                <w:sz w:val="16"/>
                <w:szCs w:val="16"/>
                <w:lang w:eastAsia="pt-PT"/>
              </w:rPr>
            </w:pPr>
            <w:r w:rsidRPr="00F37827">
              <w:rPr>
                <w:rFonts w:ascii="Times New Roman" w:hAnsi="Times New Roman" w:eastAsia="Times New Roman" w:cs="Times New Roman"/>
                <w:b/>
                <w:bCs/>
                <w:color w:val="D74600"/>
                <w:sz w:val="16"/>
                <w:szCs w:val="16"/>
                <w:lang w:eastAsia="pt-PT"/>
              </w:rPr>
              <w:t>Artigo 62.º-A</w:t>
            </w:r>
            <w:r w:rsidRPr="00F37827">
              <w:rPr>
                <w:rFonts w:ascii="Times New Roman" w:hAnsi="Times New Roman" w:eastAsia="Times New Roman" w:cs="Times New Roman"/>
                <w:b/>
                <w:bCs/>
                <w:color w:val="D74600"/>
                <w:sz w:val="16"/>
                <w:szCs w:val="16"/>
                <w:lang w:eastAsia="pt-PT"/>
              </w:rPr>
              <w:br/>
              <w:t>Medida de confiança a pessoa seleccionada para a adopção ou a instituição com vista a futura adopção</w:t>
            </w:r>
          </w:p>
        </w:tc>
      </w:tr>
    </w:tbl>
    <w:p w:rsidRPr="00F37827" w:rsidR="00CF4DF0" w:rsidP="00F37827" w:rsidRDefault="00CF4DF0">
      <w:pPr>
        <w:spacing w:after="0" w:line="240" w:lineRule="auto"/>
        <w:rPr>
          <w:rFonts w:ascii="Times New Roman" w:hAnsi="Times New Roman" w:eastAsia="Times New Roman" w:cs="Times New Roman"/>
          <w:vanish/>
          <w:sz w:val="24"/>
          <w:szCs w:val="24"/>
          <w:lang w:eastAsia="pt-PT"/>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94"/>
      </w:tblGrid>
      <w:tr w:rsidRPr="00F37827" w:rsidR="00CF4DF0" w:rsidTr="00CF4DF0">
        <w:trPr>
          <w:tblCellSpacing w:w="15" w:type="dxa"/>
        </w:trPr>
        <w:tc>
          <w:tcPr>
            <w:tcW w:w="0" w:type="auto"/>
            <w:shd w:val="clear" w:color="auto" w:fill="FFFFFF"/>
            <w:hideMark/>
          </w:tcPr>
          <w:p w:rsidRPr="00F37827" w:rsidR="00F37827" w:rsidP="00F37827" w:rsidRDefault="00CF4DF0">
            <w:pPr>
              <w:spacing w:after="0" w:line="285" w:lineRule="atLeast"/>
              <w:rPr>
                <w:rFonts w:ascii="Times New Roman" w:hAnsi="Times New Roman" w:eastAsia="Times New Roman" w:cs="Times New Roman"/>
                <w:color w:val="000000"/>
                <w:sz w:val="16"/>
                <w:szCs w:val="16"/>
                <w:lang w:eastAsia="pt-PT"/>
              </w:rPr>
            </w:pPr>
            <w:r w:rsidRPr="00F37827">
              <w:rPr>
                <w:rFonts w:ascii="Times New Roman" w:hAnsi="Times New Roman" w:eastAsia="Times New Roman" w:cs="Times New Roman"/>
                <w:color w:val="000000"/>
                <w:sz w:val="16"/>
                <w:szCs w:val="16"/>
                <w:lang w:eastAsia="pt-PT"/>
              </w:rPr>
              <w:t>“1 - A medida de confiança a pessoa seleccionada para a adopção ou a instituição com vista a futura adopção dura até ser decretada a adopção e não está sujeita a revisão. </w:t>
            </w:r>
            <w:r w:rsidRPr="00F37827">
              <w:rPr>
                <w:rFonts w:ascii="Times New Roman" w:hAnsi="Times New Roman" w:eastAsia="Times New Roman" w:cs="Times New Roman"/>
                <w:color w:val="000000"/>
                <w:sz w:val="16"/>
                <w:szCs w:val="16"/>
                <w:lang w:eastAsia="pt-PT"/>
              </w:rPr>
              <w:br/>
              <w:t>2 – (</w:t>
            </w:r>
            <w:r w:rsidRPr="00F37827" w:rsidR="00F37827">
              <w:rPr>
                <w:rFonts w:ascii="Times New Roman" w:hAnsi="Times New Roman" w:eastAsia="Times New Roman" w:cs="Times New Roman"/>
                <w:color w:val="000000"/>
                <w:sz w:val="16"/>
                <w:szCs w:val="16"/>
                <w:lang w:eastAsia="pt-PT"/>
              </w:rPr>
              <w:t>...</w:t>
            </w:r>
            <w:r w:rsidRPr="00F37827">
              <w:rPr>
                <w:rFonts w:ascii="Times New Roman" w:hAnsi="Times New Roman" w:eastAsia="Times New Roman" w:cs="Times New Roman"/>
                <w:color w:val="000000"/>
                <w:sz w:val="16"/>
                <w:szCs w:val="16"/>
                <w:lang w:eastAsia="pt-PT"/>
              </w:rPr>
              <w:t>) não há lugar a visitas por parte da família natural.</w:t>
            </w:r>
          </w:p>
          <w:p w:rsidRPr="00F37827" w:rsidR="00CF4DF0" w:rsidP="00F37827" w:rsidRDefault="00CF4DF0">
            <w:pPr>
              <w:spacing w:after="0" w:line="285" w:lineRule="atLeast"/>
              <w:rPr>
                <w:rFonts w:ascii="Times New Roman" w:hAnsi="Times New Roman" w:eastAsia="Times New Roman" w:cs="Times New Roman"/>
                <w:color w:val="000000"/>
                <w:sz w:val="16"/>
                <w:szCs w:val="16"/>
                <w:lang w:eastAsia="pt-PT"/>
              </w:rPr>
            </w:pPr>
            <w:r w:rsidRPr="00F37827">
              <w:rPr>
                <w:rFonts w:ascii="Times New Roman" w:hAnsi="Times New Roman" w:eastAsia="Times New Roman" w:cs="Times New Roman"/>
                <w:color w:val="000000"/>
                <w:sz w:val="16"/>
                <w:szCs w:val="16"/>
                <w:lang w:eastAsia="pt-PT"/>
              </w:rPr>
              <w:t>(</w:t>
            </w:r>
            <w:r w:rsidRPr="00F37827" w:rsidR="00F37827">
              <w:rPr>
                <w:rFonts w:ascii="Times New Roman" w:hAnsi="Times New Roman" w:eastAsia="Times New Roman" w:cs="Times New Roman"/>
                <w:color w:val="000000"/>
                <w:sz w:val="16"/>
                <w:szCs w:val="16"/>
                <w:lang w:eastAsia="pt-PT"/>
              </w:rPr>
              <w:t>...</w:t>
            </w:r>
            <w:r w:rsidRPr="00F37827">
              <w:rPr>
                <w:rFonts w:ascii="Times New Roman" w:hAnsi="Times New Roman" w:eastAsia="Times New Roman" w:cs="Times New Roman"/>
                <w:color w:val="000000"/>
                <w:sz w:val="16"/>
                <w:szCs w:val="16"/>
                <w:lang w:eastAsia="pt-PT"/>
              </w:rPr>
              <w:t>)”</w:t>
            </w:r>
            <w:r w:rsidRPr="00F37827">
              <w:rPr>
                <w:rFonts w:ascii="Times New Roman" w:hAnsi="Times New Roman" w:eastAsia="Times New Roman" w:cs="Times New Roman"/>
                <w:color w:val="000000"/>
                <w:sz w:val="16"/>
                <w:szCs w:val="16"/>
                <w:lang w:eastAsia="pt-PT"/>
              </w:rPr>
              <w:br/>
            </w:r>
          </w:p>
        </w:tc>
      </w:tr>
    </w:tbl>
    <w:p w:rsidRPr="00F37827" w:rsidR="00CF4DF0" w:rsidP="00F37827" w:rsidRDefault="00CF4DF0">
      <w:pPr>
        <w:ind w:firstLine="851"/>
        <w:jc w:val="both"/>
        <w:rPr>
          <w:rFonts w:ascii="Times New Roman" w:hAnsi="Times New Roman" w:cs="Times New Roman"/>
          <w:sz w:val="24"/>
          <w:szCs w:val="24"/>
        </w:rPr>
      </w:pPr>
    </w:p>
    <w:tbl>
      <w:tblPr>
        <w:tblW w:w="5000" w:type="pct"/>
        <w:tblCellSpacing w:w="15" w:type="dxa"/>
        <w:tblCellMar>
          <w:left w:w="0" w:type="dxa"/>
          <w:right w:w="0" w:type="dxa"/>
        </w:tblCellMar>
        <w:tblLook w:val="04A0" w:firstRow="1" w:lastRow="0" w:firstColumn="1" w:lastColumn="0" w:noHBand="0" w:noVBand="1"/>
      </w:tblPr>
      <w:tblGrid>
        <w:gridCol w:w="8564"/>
      </w:tblGrid>
      <w:tr w:rsidRPr="00F37827" w:rsidR="00B87B75" w:rsidTr="00B87B75">
        <w:trPr>
          <w:tblCellSpacing w:w="15" w:type="dxa"/>
        </w:trPr>
        <w:tc>
          <w:tcPr>
            <w:tcW w:w="0" w:type="auto"/>
            <w:vAlign w:val="center"/>
            <w:hideMark/>
          </w:tcPr>
          <w:p w:rsidRPr="00F37827" w:rsidR="00B87B75" w:rsidP="00F37827" w:rsidRDefault="00B87B75">
            <w:pPr>
              <w:spacing w:after="0" w:line="285" w:lineRule="atLeast"/>
              <w:jc w:val="center"/>
              <w:rPr>
                <w:rFonts w:ascii="Times New Roman" w:hAnsi="Times New Roman" w:eastAsia="Times New Roman" w:cs="Times New Roman"/>
                <w:b/>
                <w:bCs/>
                <w:color w:val="000000"/>
                <w:sz w:val="16"/>
                <w:szCs w:val="16"/>
                <w:lang w:eastAsia="pt-PT"/>
              </w:rPr>
            </w:pPr>
            <w:r w:rsidRPr="00F37827">
              <w:rPr>
                <w:rFonts w:ascii="Times New Roman" w:hAnsi="Times New Roman" w:eastAsia="Times New Roman" w:cs="Times New Roman"/>
                <w:b/>
                <w:bCs/>
                <w:color w:val="D74600"/>
                <w:sz w:val="16"/>
                <w:szCs w:val="16"/>
                <w:lang w:eastAsia="pt-PT"/>
              </w:rPr>
              <w:t>Artigo 85.º</w:t>
            </w:r>
            <w:r w:rsidRPr="00F37827">
              <w:rPr>
                <w:rFonts w:ascii="Times New Roman" w:hAnsi="Times New Roman" w:eastAsia="Times New Roman" w:cs="Times New Roman"/>
                <w:b/>
                <w:bCs/>
                <w:color w:val="D74600"/>
                <w:sz w:val="16"/>
                <w:szCs w:val="16"/>
                <w:lang w:eastAsia="pt-PT"/>
              </w:rPr>
              <w:br/>
              <w:t>Audição dos titulares do poder paternal</w:t>
            </w:r>
          </w:p>
        </w:tc>
      </w:tr>
    </w:tbl>
    <w:p w:rsidRPr="00F37827" w:rsidR="00B87B75" w:rsidP="00F37827" w:rsidRDefault="00B87B75">
      <w:pPr>
        <w:spacing w:after="0" w:line="240" w:lineRule="auto"/>
        <w:rPr>
          <w:rFonts w:ascii="Times New Roman" w:hAnsi="Times New Roman" w:eastAsia="Times New Roman" w:cs="Times New Roman"/>
          <w:vanish/>
          <w:sz w:val="24"/>
          <w:szCs w:val="24"/>
          <w:lang w:eastAsia="pt-PT"/>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94"/>
      </w:tblGrid>
      <w:tr w:rsidRPr="00F37827" w:rsidR="00B87B75" w:rsidTr="00B87B75">
        <w:trPr>
          <w:tblCellSpacing w:w="15" w:type="dxa"/>
        </w:trPr>
        <w:tc>
          <w:tcPr>
            <w:tcW w:w="0" w:type="auto"/>
            <w:shd w:val="clear" w:color="auto" w:fill="FFFFFF"/>
            <w:hideMark/>
          </w:tcPr>
          <w:p w:rsidRPr="00F37827" w:rsidR="00B87B75" w:rsidP="00F37827" w:rsidRDefault="00B87B75">
            <w:pPr>
              <w:spacing w:after="0" w:line="285" w:lineRule="atLeast"/>
              <w:jc w:val="both"/>
              <w:rPr>
                <w:rFonts w:ascii="Times New Roman" w:hAnsi="Times New Roman" w:eastAsia="Times New Roman" w:cs="Times New Roman"/>
                <w:color w:val="000000"/>
                <w:sz w:val="16"/>
                <w:szCs w:val="16"/>
                <w:lang w:eastAsia="pt-PT"/>
              </w:rPr>
            </w:pPr>
            <w:r w:rsidRPr="00F37827">
              <w:rPr>
                <w:rFonts w:ascii="Times New Roman" w:hAnsi="Times New Roman" w:eastAsia="Times New Roman" w:cs="Times New Roman"/>
                <w:color w:val="000000"/>
                <w:sz w:val="16"/>
                <w:szCs w:val="16"/>
                <w:lang w:eastAsia="pt-PT"/>
              </w:rPr>
              <w:t>“Os pais, o representante legal e as pessoas que tenham a guarda de facto da criança ou do jovem são obrigatoriamente ouvidos sobre a situação que originou a intervenção e relativamente à aplicação, revisão ou cessação de medidas de promoção e protecção”.</w:t>
            </w:r>
          </w:p>
        </w:tc>
      </w:tr>
    </w:tbl>
    <w:p w:rsidRPr="00F37827" w:rsidR="00CF4DF0" w:rsidP="00F37827" w:rsidRDefault="00CF4DF0">
      <w:pPr>
        <w:ind w:firstLine="851"/>
        <w:jc w:val="both"/>
        <w:rPr>
          <w:rFonts w:ascii="Times New Roman" w:hAnsi="Times New Roman" w:cs="Times New Roman"/>
          <w:sz w:val="24"/>
          <w:szCs w:val="24"/>
        </w:rPr>
      </w:pPr>
    </w:p>
    <w:tbl>
      <w:tblPr>
        <w:tblW w:w="5000" w:type="pct"/>
        <w:tblCellSpacing w:w="15" w:type="dxa"/>
        <w:tblCellMar>
          <w:left w:w="0" w:type="dxa"/>
          <w:right w:w="0" w:type="dxa"/>
        </w:tblCellMar>
        <w:tblLook w:val="04A0" w:firstRow="1" w:lastRow="0" w:firstColumn="1" w:lastColumn="0" w:noHBand="0" w:noVBand="1"/>
      </w:tblPr>
      <w:tblGrid>
        <w:gridCol w:w="8564"/>
      </w:tblGrid>
      <w:tr w:rsidRPr="00F37827" w:rsidR="00B87B75" w:rsidTr="00B87B75">
        <w:trPr>
          <w:tblCellSpacing w:w="15" w:type="dxa"/>
        </w:trPr>
        <w:tc>
          <w:tcPr>
            <w:tcW w:w="0" w:type="auto"/>
            <w:vAlign w:val="center"/>
            <w:hideMark/>
          </w:tcPr>
          <w:p w:rsidRPr="00F37827" w:rsidR="00B87B75" w:rsidP="00F37827" w:rsidRDefault="00B87B75">
            <w:pPr>
              <w:spacing w:after="0" w:line="285" w:lineRule="atLeast"/>
              <w:jc w:val="center"/>
              <w:rPr>
                <w:rFonts w:ascii="Times New Roman" w:hAnsi="Times New Roman" w:eastAsia="Times New Roman" w:cs="Times New Roman"/>
                <w:b/>
                <w:bCs/>
                <w:color w:val="000000"/>
                <w:sz w:val="16"/>
                <w:szCs w:val="16"/>
                <w:lang w:eastAsia="pt-PT"/>
              </w:rPr>
            </w:pPr>
            <w:r w:rsidRPr="00F37827">
              <w:rPr>
                <w:rFonts w:ascii="Times New Roman" w:hAnsi="Times New Roman" w:eastAsia="Times New Roman" w:cs="Times New Roman"/>
                <w:b/>
                <w:bCs/>
                <w:color w:val="D74600"/>
                <w:sz w:val="16"/>
                <w:szCs w:val="16"/>
                <w:lang w:eastAsia="pt-PT"/>
              </w:rPr>
              <w:t>Artigo 100.º</w:t>
            </w:r>
            <w:r w:rsidRPr="00F37827">
              <w:rPr>
                <w:rFonts w:ascii="Times New Roman" w:hAnsi="Times New Roman" w:eastAsia="Times New Roman" w:cs="Times New Roman"/>
                <w:b/>
                <w:bCs/>
                <w:color w:val="D74600"/>
                <w:sz w:val="16"/>
                <w:szCs w:val="16"/>
                <w:lang w:eastAsia="pt-PT"/>
              </w:rPr>
              <w:br/>
              <w:t>Processo</w:t>
            </w:r>
          </w:p>
        </w:tc>
      </w:tr>
    </w:tbl>
    <w:p w:rsidRPr="00F37827" w:rsidR="00B87B75" w:rsidP="00F37827" w:rsidRDefault="00B87B75">
      <w:pPr>
        <w:spacing w:after="0" w:line="240" w:lineRule="auto"/>
        <w:rPr>
          <w:rFonts w:ascii="Times New Roman" w:hAnsi="Times New Roman" w:eastAsia="Times New Roman" w:cs="Times New Roman"/>
          <w:vanish/>
          <w:sz w:val="24"/>
          <w:szCs w:val="24"/>
          <w:lang w:eastAsia="pt-PT"/>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94"/>
      </w:tblGrid>
      <w:tr w:rsidRPr="00F37827" w:rsidR="00B87B75" w:rsidTr="00B87B75">
        <w:trPr>
          <w:tblCellSpacing w:w="15" w:type="dxa"/>
        </w:trPr>
        <w:tc>
          <w:tcPr>
            <w:tcW w:w="0" w:type="auto"/>
            <w:shd w:val="clear" w:color="auto" w:fill="FFFFFF"/>
            <w:hideMark/>
          </w:tcPr>
          <w:p w:rsidRPr="00F37827" w:rsidR="00B87B75" w:rsidP="00F37827" w:rsidRDefault="00B87B75">
            <w:pPr>
              <w:spacing w:after="0" w:line="285" w:lineRule="atLeast"/>
              <w:rPr>
                <w:rFonts w:ascii="Times New Roman" w:hAnsi="Times New Roman" w:eastAsia="Times New Roman" w:cs="Times New Roman"/>
                <w:color w:val="000000"/>
                <w:sz w:val="16"/>
                <w:szCs w:val="16"/>
                <w:lang w:eastAsia="pt-PT"/>
              </w:rPr>
            </w:pPr>
            <w:r w:rsidRPr="00F37827">
              <w:rPr>
                <w:rFonts w:ascii="Times New Roman" w:hAnsi="Times New Roman" w:eastAsia="Times New Roman" w:cs="Times New Roman"/>
                <w:color w:val="000000"/>
                <w:sz w:val="16"/>
                <w:szCs w:val="16"/>
                <w:lang w:eastAsia="pt-PT"/>
              </w:rPr>
              <w:t>“O processo judicial de promoção dos direitos e protecção das crianças e jovens em perigo, doravante designado processo judicial de promoção e protecção, é de jurisdição voluntária”.</w:t>
            </w:r>
          </w:p>
        </w:tc>
      </w:tr>
    </w:tbl>
    <w:p w:rsidRPr="00F37827" w:rsidR="00CF4DF0" w:rsidP="00F37827" w:rsidRDefault="00CF4DF0">
      <w:pPr>
        <w:ind w:firstLine="851"/>
        <w:jc w:val="both"/>
        <w:rPr>
          <w:rFonts w:ascii="Times New Roman" w:hAnsi="Times New Roman" w:cs="Times New Roman"/>
          <w:sz w:val="24"/>
          <w:szCs w:val="24"/>
        </w:rPr>
      </w:pPr>
    </w:p>
    <w:tbl>
      <w:tblPr>
        <w:tblW w:w="5000" w:type="pct"/>
        <w:tblCellSpacing w:w="15" w:type="dxa"/>
        <w:tblCellMar>
          <w:left w:w="0" w:type="dxa"/>
          <w:right w:w="0" w:type="dxa"/>
        </w:tblCellMar>
        <w:tblLook w:val="04A0" w:firstRow="1" w:lastRow="0" w:firstColumn="1" w:lastColumn="0" w:noHBand="0" w:noVBand="1"/>
      </w:tblPr>
      <w:tblGrid>
        <w:gridCol w:w="8564"/>
      </w:tblGrid>
      <w:tr w:rsidRPr="00F37827" w:rsidR="00B87B75" w:rsidTr="00B87B75">
        <w:trPr>
          <w:tblCellSpacing w:w="15" w:type="dxa"/>
        </w:trPr>
        <w:tc>
          <w:tcPr>
            <w:tcW w:w="0" w:type="auto"/>
            <w:vAlign w:val="center"/>
            <w:hideMark/>
          </w:tcPr>
          <w:p w:rsidRPr="00F37827" w:rsidR="00B87B75" w:rsidP="00F37827" w:rsidRDefault="00B87B75">
            <w:pPr>
              <w:spacing w:after="0" w:line="285" w:lineRule="atLeast"/>
              <w:jc w:val="center"/>
              <w:rPr>
                <w:rFonts w:ascii="Times New Roman" w:hAnsi="Times New Roman" w:eastAsia="Times New Roman" w:cs="Times New Roman"/>
                <w:b/>
                <w:bCs/>
                <w:color w:val="000000"/>
                <w:sz w:val="16"/>
                <w:szCs w:val="16"/>
                <w:lang w:eastAsia="pt-PT"/>
              </w:rPr>
            </w:pPr>
            <w:r w:rsidRPr="00F37827">
              <w:rPr>
                <w:rFonts w:ascii="Times New Roman" w:hAnsi="Times New Roman" w:eastAsia="Times New Roman" w:cs="Times New Roman"/>
                <w:b/>
                <w:bCs/>
                <w:color w:val="D74600"/>
                <w:sz w:val="16"/>
                <w:szCs w:val="16"/>
                <w:lang w:eastAsia="pt-PT"/>
              </w:rPr>
              <w:t>Artigo 103.º</w:t>
            </w:r>
            <w:r w:rsidRPr="00F37827">
              <w:rPr>
                <w:rFonts w:ascii="Times New Roman" w:hAnsi="Times New Roman" w:eastAsia="Times New Roman" w:cs="Times New Roman"/>
                <w:b/>
                <w:bCs/>
                <w:color w:val="D74600"/>
                <w:sz w:val="16"/>
                <w:szCs w:val="16"/>
                <w:lang w:eastAsia="pt-PT"/>
              </w:rPr>
              <w:br/>
              <w:t>Advogado</w:t>
            </w:r>
          </w:p>
        </w:tc>
      </w:tr>
    </w:tbl>
    <w:p w:rsidRPr="00F37827" w:rsidR="00B87B75" w:rsidP="00F37827" w:rsidRDefault="00B87B75">
      <w:pPr>
        <w:spacing w:after="0" w:line="240" w:lineRule="auto"/>
        <w:rPr>
          <w:rFonts w:ascii="Times New Roman" w:hAnsi="Times New Roman" w:eastAsia="Times New Roman" w:cs="Times New Roman"/>
          <w:vanish/>
          <w:sz w:val="24"/>
          <w:szCs w:val="24"/>
          <w:lang w:eastAsia="pt-PT"/>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94"/>
      </w:tblGrid>
      <w:tr w:rsidRPr="00F37827" w:rsidR="00B87B75" w:rsidTr="00B87B75">
        <w:trPr>
          <w:tblCellSpacing w:w="15" w:type="dxa"/>
        </w:trPr>
        <w:tc>
          <w:tcPr>
            <w:tcW w:w="0" w:type="auto"/>
            <w:shd w:val="clear" w:color="auto" w:fill="FFFFFF"/>
            <w:hideMark/>
          </w:tcPr>
          <w:p w:rsidRPr="00F37827" w:rsidR="00B87B75" w:rsidP="00F37827" w:rsidRDefault="00B87B75">
            <w:pPr>
              <w:spacing w:after="0" w:line="285" w:lineRule="atLeast"/>
              <w:rPr>
                <w:rFonts w:ascii="Times New Roman" w:hAnsi="Times New Roman" w:eastAsia="Times New Roman" w:cs="Times New Roman"/>
                <w:color w:val="000000"/>
                <w:sz w:val="16"/>
                <w:szCs w:val="16"/>
                <w:lang w:eastAsia="pt-PT"/>
              </w:rPr>
            </w:pPr>
            <w:r w:rsidRPr="00F37827">
              <w:rPr>
                <w:rFonts w:ascii="Times New Roman" w:hAnsi="Times New Roman" w:eastAsia="Times New Roman" w:cs="Times New Roman"/>
                <w:color w:val="000000"/>
                <w:sz w:val="16"/>
                <w:szCs w:val="16"/>
                <w:lang w:eastAsia="pt-PT"/>
              </w:rPr>
              <w:t>“1 - Os pais, o representante legal ou quem tiver a guarda de facto podem, em qualquer fase do processo, constituir advogado ou requerer a nomeação de patrono que o represente, a si ou à criança ou ao jovem. </w:t>
            </w:r>
            <w:r w:rsidRPr="00F37827">
              <w:rPr>
                <w:rFonts w:ascii="Times New Roman" w:hAnsi="Times New Roman" w:eastAsia="Times New Roman" w:cs="Times New Roman"/>
                <w:color w:val="000000"/>
                <w:sz w:val="16"/>
                <w:szCs w:val="16"/>
                <w:lang w:eastAsia="pt-PT"/>
              </w:rPr>
              <w:br/>
              <w:t>2 - É obrigatória a nomeação de patrono à criança ou jovem quando os seus interesses e os dos seus pais, representante legal ou de quem tenha a guarda de facto sejam conflituantes e ainda quando a criança ou jovem com a maturidade adequada o solicitar ao tribunal. </w:t>
            </w:r>
            <w:r w:rsidRPr="00F37827">
              <w:rPr>
                <w:rFonts w:ascii="Times New Roman" w:hAnsi="Times New Roman" w:eastAsia="Times New Roman" w:cs="Times New Roman"/>
                <w:color w:val="000000"/>
                <w:sz w:val="16"/>
                <w:szCs w:val="16"/>
                <w:lang w:eastAsia="pt-PT"/>
              </w:rPr>
              <w:br/>
              <w:t>(</w:t>
            </w:r>
            <w:r w:rsidRPr="00F37827" w:rsidR="00F37827">
              <w:rPr>
                <w:rFonts w:ascii="Times New Roman" w:hAnsi="Times New Roman" w:eastAsia="Times New Roman" w:cs="Times New Roman"/>
                <w:color w:val="000000"/>
                <w:sz w:val="16"/>
                <w:szCs w:val="16"/>
                <w:lang w:eastAsia="pt-PT"/>
              </w:rPr>
              <w:t>...</w:t>
            </w:r>
            <w:r w:rsidRPr="00F37827">
              <w:rPr>
                <w:rFonts w:ascii="Times New Roman" w:hAnsi="Times New Roman" w:eastAsia="Times New Roman" w:cs="Times New Roman"/>
                <w:color w:val="000000"/>
                <w:sz w:val="16"/>
                <w:szCs w:val="16"/>
                <w:lang w:eastAsia="pt-PT"/>
              </w:rPr>
              <w:t>)</w:t>
            </w:r>
            <w:r w:rsidRPr="00F37827">
              <w:rPr>
                <w:rFonts w:ascii="Times New Roman" w:hAnsi="Times New Roman" w:eastAsia="Times New Roman" w:cs="Times New Roman"/>
                <w:color w:val="000000"/>
                <w:sz w:val="16"/>
                <w:szCs w:val="16"/>
                <w:lang w:eastAsia="pt-PT"/>
              </w:rPr>
              <w:br/>
              <w:t>4 - No debate judicial é obrigatória a constituição de advogado ou a nomeação de patrono à criança ou jovem”.</w:t>
            </w:r>
          </w:p>
        </w:tc>
      </w:tr>
    </w:tbl>
    <w:p w:rsidRPr="00F37827" w:rsidR="00CF4DF0" w:rsidP="00F37827" w:rsidRDefault="00CF4DF0">
      <w:pPr>
        <w:ind w:firstLine="851"/>
        <w:jc w:val="both"/>
        <w:rPr>
          <w:rFonts w:ascii="Times New Roman" w:hAnsi="Times New Roman" w:cs="Times New Roman"/>
          <w:sz w:val="24"/>
          <w:szCs w:val="24"/>
        </w:rPr>
      </w:pPr>
    </w:p>
    <w:p w:rsidRPr="00F37827" w:rsidR="00CF4DF0" w:rsidP="00F37827" w:rsidRDefault="00CF4DF0">
      <w:pPr>
        <w:ind w:firstLine="851"/>
        <w:jc w:val="both"/>
        <w:rPr>
          <w:rFonts w:ascii="Times New Roman" w:hAnsi="Times New Roman" w:cs="Times New Roman"/>
          <w:sz w:val="24"/>
          <w:szCs w:val="24"/>
        </w:rPr>
      </w:pPr>
    </w:p>
    <w:p w:rsidRPr="00F37827" w:rsidR="00C931C5" w:rsidP="00F37827" w:rsidRDefault="00B87B75">
      <w:pPr>
        <w:ind w:firstLine="851"/>
        <w:jc w:val="both"/>
        <w:rPr>
          <w:rFonts w:ascii="Times New Roman" w:hAnsi="Times New Roman" w:cs="Times New Roman"/>
          <w:sz w:val="24"/>
          <w:szCs w:val="24"/>
        </w:rPr>
      </w:pPr>
      <w:r w:rsidRPr="00F37827">
        <w:rPr>
          <w:rFonts w:ascii="Times New Roman" w:hAnsi="Times New Roman" w:cs="Times New Roman"/>
          <w:sz w:val="24"/>
          <w:szCs w:val="24"/>
        </w:rPr>
        <w:t>Com a entrada em vigor, prevista para 8 de Dezembro de 2015, da Lei n.º 142/2015, de 8 de Setembro de 2015, a alínea 4 do artigo 103.º, passará a rezar:</w:t>
      </w:r>
    </w:p>
    <w:p w:rsidRPr="00F37827" w:rsidR="00B87B75" w:rsidP="00F37827" w:rsidRDefault="0017488B">
      <w:pPr>
        <w:ind w:firstLine="851"/>
        <w:jc w:val="both"/>
        <w:rPr>
          <w:rFonts w:ascii="Times New Roman" w:hAnsi="Times New Roman" w:cs="Times New Roman"/>
          <w:sz w:val="24"/>
          <w:szCs w:val="24"/>
        </w:rPr>
      </w:pPr>
      <w:r w:rsidRPr="00F37827">
        <w:rPr>
          <w:rFonts w:ascii="Times New Roman" w:hAnsi="Times New Roman" w:cs="Times New Roman"/>
          <w:color w:val="000000"/>
          <w:sz w:val="16"/>
          <w:szCs w:val="16"/>
        </w:rPr>
        <w:t>“</w:t>
      </w:r>
      <w:r w:rsidRPr="00F37827" w:rsidR="00B87B75">
        <w:rPr>
          <w:rFonts w:ascii="Times New Roman" w:hAnsi="Times New Roman" w:cs="Times New Roman"/>
          <w:color w:val="000000"/>
          <w:sz w:val="16"/>
          <w:szCs w:val="16"/>
        </w:rPr>
        <w:t>4 - No debate judicial é obrigatória a constituição de advogado ou a nomeação de patrono aos pais quando esteja em causa a aplicação da medida prevista na alínea g) do n.º 1 do artigo 35.º e, em qualquer caso, à criança ou jovem</w:t>
      </w:r>
      <w:r w:rsidRPr="00F37827">
        <w:rPr>
          <w:rFonts w:ascii="Times New Roman" w:hAnsi="Times New Roman" w:cs="Times New Roman"/>
          <w:color w:val="000000"/>
          <w:sz w:val="16"/>
          <w:szCs w:val="16"/>
        </w:rPr>
        <w:t>”</w:t>
      </w:r>
      <w:r w:rsidRPr="00F37827" w:rsidR="00B87B75">
        <w:rPr>
          <w:rFonts w:ascii="Times New Roman" w:hAnsi="Times New Roman" w:cs="Times New Roman"/>
          <w:color w:val="000000"/>
          <w:sz w:val="16"/>
          <w:szCs w:val="16"/>
        </w:rPr>
        <w:t>.</w:t>
      </w:r>
    </w:p>
    <w:p w:rsidRPr="00F37827" w:rsidR="00C931C5" w:rsidP="00F37827" w:rsidRDefault="00C931C5">
      <w:pPr>
        <w:ind w:firstLine="851"/>
        <w:jc w:val="both"/>
        <w:rPr>
          <w:rFonts w:ascii="Times New Roman" w:hAnsi="Times New Roman" w:cs="Times New Roman"/>
          <w:sz w:val="24"/>
          <w:szCs w:val="24"/>
        </w:rPr>
      </w:pPr>
    </w:p>
    <w:tbl>
      <w:tblPr>
        <w:tblW w:w="5000" w:type="pct"/>
        <w:tblCellSpacing w:w="15" w:type="dxa"/>
        <w:tblCellMar>
          <w:left w:w="0" w:type="dxa"/>
          <w:right w:w="0" w:type="dxa"/>
        </w:tblCellMar>
        <w:tblLook w:val="04A0" w:firstRow="1" w:lastRow="0" w:firstColumn="1" w:lastColumn="0" w:noHBand="0" w:noVBand="1"/>
      </w:tblPr>
      <w:tblGrid>
        <w:gridCol w:w="8564"/>
      </w:tblGrid>
      <w:tr w:rsidRPr="00F37827" w:rsidR="0017488B" w:rsidTr="0017488B">
        <w:trPr>
          <w:tblCellSpacing w:w="15" w:type="dxa"/>
        </w:trPr>
        <w:tc>
          <w:tcPr>
            <w:tcW w:w="0" w:type="auto"/>
            <w:vAlign w:val="center"/>
            <w:hideMark/>
          </w:tcPr>
          <w:p w:rsidRPr="00F37827" w:rsidR="0017488B" w:rsidP="00F37827" w:rsidRDefault="0017488B">
            <w:pPr>
              <w:spacing w:after="0" w:line="285" w:lineRule="atLeast"/>
              <w:jc w:val="center"/>
              <w:rPr>
                <w:rFonts w:ascii="Times New Roman" w:hAnsi="Times New Roman" w:eastAsia="Times New Roman" w:cs="Times New Roman"/>
                <w:b/>
                <w:bCs/>
                <w:color w:val="000000"/>
                <w:sz w:val="16"/>
                <w:szCs w:val="16"/>
                <w:lang w:eastAsia="pt-PT"/>
              </w:rPr>
            </w:pPr>
            <w:r w:rsidRPr="00F37827">
              <w:rPr>
                <w:rFonts w:ascii="Times New Roman" w:hAnsi="Times New Roman" w:eastAsia="Times New Roman" w:cs="Times New Roman"/>
                <w:b/>
                <w:bCs/>
                <w:color w:val="D74600"/>
                <w:sz w:val="16"/>
                <w:szCs w:val="16"/>
                <w:lang w:eastAsia="pt-PT"/>
              </w:rPr>
              <w:t>Artigo 104.º</w:t>
            </w:r>
            <w:r w:rsidRPr="00F37827">
              <w:rPr>
                <w:rFonts w:ascii="Times New Roman" w:hAnsi="Times New Roman" w:eastAsia="Times New Roman" w:cs="Times New Roman"/>
                <w:b/>
                <w:bCs/>
                <w:color w:val="D74600"/>
                <w:sz w:val="16"/>
                <w:szCs w:val="16"/>
                <w:lang w:eastAsia="pt-PT"/>
              </w:rPr>
              <w:br/>
              <w:t>Contraditório</w:t>
            </w:r>
          </w:p>
        </w:tc>
      </w:tr>
    </w:tbl>
    <w:p w:rsidRPr="00F37827" w:rsidR="0017488B" w:rsidP="00F37827" w:rsidRDefault="0017488B">
      <w:pPr>
        <w:spacing w:after="0" w:line="240" w:lineRule="auto"/>
        <w:rPr>
          <w:rFonts w:ascii="Times New Roman" w:hAnsi="Times New Roman" w:eastAsia="Times New Roman" w:cs="Times New Roman"/>
          <w:vanish/>
          <w:sz w:val="24"/>
          <w:szCs w:val="24"/>
          <w:lang w:eastAsia="pt-PT"/>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94"/>
      </w:tblGrid>
      <w:tr w:rsidRPr="00F37827" w:rsidR="0017488B" w:rsidTr="0017488B">
        <w:trPr>
          <w:tblCellSpacing w:w="15" w:type="dxa"/>
        </w:trPr>
        <w:tc>
          <w:tcPr>
            <w:tcW w:w="0" w:type="auto"/>
            <w:shd w:val="clear" w:color="auto" w:fill="FFFFFF"/>
            <w:hideMark/>
          </w:tcPr>
          <w:p w:rsidRPr="00F37827" w:rsidR="0017488B" w:rsidP="00F37827" w:rsidRDefault="0017488B">
            <w:pPr>
              <w:spacing w:after="0" w:line="285" w:lineRule="atLeast"/>
              <w:rPr>
                <w:rFonts w:ascii="Times New Roman" w:hAnsi="Times New Roman" w:eastAsia="Times New Roman" w:cs="Times New Roman"/>
                <w:color w:val="000000"/>
                <w:sz w:val="16"/>
                <w:szCs w:val="16"/>
                <w:lang w:eastAsia="pt-PT"/>
              </w:rPr>
            </w:pPr>
            <w:r w:rsidRPr="00F37827">
              <w:rPr>
                <w:rFonts w:ascii="Times New Roman" w:hAnsi="Times New Roman" w:eastAsia="Times New Roman" w:cs="Times New Roman"/>
                <w:color w:val="000000"/>
                <w:sz w:val="16"/>
                <w:szCs w:val="16"/>
                <w:lang w:eastAsia="pt-PT"/>
              </w:rPr>
              <w:t>“1 - A criança ou jovem, os seus pais, representante legal ou quem tiver a guarda de facto têm direito a requerer diligências e oferecer meios de prova. </w:t>
            </w:r>
            <w:r w:rsidRPr="00F37827">
              <w:rPr>
                <w:rFonts w:ascii="Times New Roman" w:hAnsi="Times New Roman" w:eastAsia="Times New Roman" w:cs="Times New Roman"/>
                <w:color w:val="000000"/>
                <w:sz w:val="16"/>
                <w:szCs w:val="16"/>
                <w:lang w:eastAsia="pt-PT"/>
              </w:rPr>
              <w:br/>
              <w:t>2 - No debate judicial podem ser apresentadas alegações escritas e é assegurado o contraditório. </w:t>
            </w:r>
            <w:r w:rsidRPr="00F37827">
              <w:rPr>
                <w:rFonts w:ascii="Times New Roman" w:hAnsi="Times New Roman" w:eastAsia="Times New Roman" w:cs="Times New Roman"/>
                <w:color w:val="000000"/>
                <w:sz w:val="16"/>
                <w:szCs w:val="16"/>
                <w:lang w:eastAsia="pt-PT"/>
              </w:rPr>
              <w:br/>
              <w:t>3 - O contraditório quanto aos factos e à medida aplicável é sempre assegurado em todas as fases do processo, designadamente na conferência tendo em vista a obtenção de acordo e no debate judicial, quando se aplicar a medida prevista na alínea g) do n.º 1 do artigo 35.º”</w:t>
            </w:r>
          </w:p>
        </w:tc>
      </w:tr>
    </w:tbl>
    <w:p w:rsidRPr="00F37827" w:rsidR="002D5C1F" w:rsidP="00F37827" w:rsidRDefault="002D5C1F">
      <w:pPr>
        <w:ind w:firstLine="851"/>
        <w:jc w:val="both"/>
        <w:rPr>
          <w:rFonts w:ascii="Times New Roman" w:hAnsi="Times New Roman" w:cs="Times New Roman"/>
          <w:sz w:val="24"/>
          <w:szCs w:val="24"/>
        </w:rPr>
      </w:pPr>
    </w:p>
    <w:tbl>
      <w:tblPr>
        <w:tblW w:w="5000" w:type="pct"/>
        <w:tblCellSpacing w:w="15" w:type="dxa"/>
        <w:tblCellMar>
          <w:left w:w="0" w:type="dxa"/>
          <w:right w:w="0" w:type="dxa"/>
        </w:tblCellMar>
        <w:tblLook w:val="04A0" w:firstRow="1" w:lastRow="0" w:firstColumn="1" w:lastColumn="0" w:noHBand="0" w:noVBand="1"/>
      </w:tblPr>
      <w:tblGrid>
        <w:gridCol w:w="8564"/>
      </w:tblGrid>
      <w:tr w:rsidRPr="00F37827" w:rsidR="0017488B" w:rsidTr="0017488B">
        <w:trPr>
          <w:tblCellSpacing w:w="15" w:type="dxa"/>
        </w:trPr>
        <w:tc>
          <w:tcPr>
            <w:tcW w:w="0" w:type="auto"/>
            <w:vAlign w:val="center"/>
            <w:hideMark/>
          </w:tcPr>
          <w:p w:rsidRPr="00F37827" w:rsidR="0017488B" w:rsidP="00F37827" w:rsidRDefault="0017488B">
            <w:pPr>
              <w:spacing w:after="0" w:line="285" w:lineRule="atLeast"/>
              <w:jc w:val="center"/>
              <w:rPr>
                <w:rFonts w:ascii="Times New Roman" w:hAnsi="Times New Roman" w:eastAsia="Times New Roman" w:cs="Times New Roman"/>
                <w:b/>
                <w:bCs/>
                <w:color w:val="000000"/>
                <w:sz w:val="16"/>
                <w:szCs w:val="16"/>
                <w:lang w:eastAsia="pt-PT"/>
              </w:rPr>
            </w:pPr>
            <w:r w:rsidRPr="00F37827">
              <w:rPr>
                <w:rFonts w:ascii="Times New Roman" w:hAnsi="Times New Roman" w:eastAsia="Times New Roman" w:cs="Times New Roman"/>
                <w:b/>
                <w:bCs/>
                <w:color w:val="D74600"/>
                <w:sz w:val="16"/>
                <w:szCs w:val="16"/>
                <w:lang w:eastAsia="pt-PT"/>
              </w:rPr>
              <w:t>Artigo 106.º</w:t>
            </w:r>
            <w:r w:rsidRPr="00F37827">
              <w:rPr>
                <w:rFonts w:ascii="Times New Roman" w:hAnsi="Times New Roman" w:eastAsia="Times New Roman" w:cs="Times New Roman"/>
                <w:b/>
                <w:bCs/>
                <w:color w:val="D74600"/>
                <w:sz w:val="16"/>
                <w:szCs w:val="16"/>
                <w:lang w:eastAsia="pt-PT"/>
              </w:rPr>
              <w:br/>
              <w:t>Fases do processo</w:t>
            </w:r>
          </w:p>
        </w:tc>
      </w:tr>
    </w:tbl>
    <w:p w:rsidRPr="00F37827" w:rsidR="0017488B" w:rsidP="00F37827" w:rsidRDefault="0017488B">
      <w:pPr>
        <w:spacing w:after="0" w:line="240" w:lineRule="auto"/>
        <w:rPr>
          <w:rFonts w:ascii="Times New Roman" w:hAnsi="Times New Roman" w:eastAsia="Times New Roman" w:cs="Times New Roman"/>
          <w:vanish/>
          <w:sz w:val="24"/>
          <w:szCs w:val="24"/>
          <w:lang w:eastAsia="pt-PT"/>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94"/>
      </w:tblGrid>
      <w:tr w:rsidRPr="00F37827" w:rsidR="0017488B" w:rsidTr="0017488B">
        <w:trPr>
          <w:tblCellSpacing w:w="15" w:type="dxa"/>
        </w:trPr>
        <w:tc>
          <w:tcPr>
            <w:tcW w:w="0" w:type="auto"/>
            <w:shd w:val="clear" w:color="auto" w:fill="FFFFFF"/>
            <w:hideMark/>
          </w:tcPr>
          <w:p w:rsidRPr="00F37827" w:rsidR="00F37827" w:rsidP="00F37827" w:rsidRDefault="0017488B">
            <w:pPr>
              <w:spacing w:after="0" w:line="285" w:lineRule="atLeast"/>
              <w:rPr>
                <w:rFonts w:ascii="Times New Roman" w:hAnsi="Times New Roman" w:eastAsia="Times New Roman" w:cs="Times New Roman"/>
                <w:color w:val="000000"/>
                <w:sz w:val="16"/>
                <w:szCs w:val="16"/>
                <w:lang w:eastAsia="pt-PT"/>
              </w:rPr>
            </w:pPr>
            <w:r w:rsidRPr="00F37827">
              <w:rPr>
                <w:rFonts w:ascii="Times New Roman" w:hAnsi="Times New Roman" w:eastAsia="Times New Roman" w:cs="Times New Roman"/>
                <w:color w:val="000000"/>
                <w:sz w:val="16"/>
                <w:szCs w:val="16"/>
                <w:lang w:eastAsia="pt-PT"/>
              </w:rPr>
              <w:t>“1 - O processo de promoção e protecção é constituído pelas fases de instrução, debate judicial, decisão e execução da medida.</w:t>
            </w:r>
          </w:p>
          <w:p w:rsidRPr="00F37827" w:rsidR="0017488B" w:rsidP="00F37827" w:rsidRDefault="0017488B">
            <w:pPr>
              <w:spacing w:after="0" w:line="285" w:lineRule="atLeast"/>
              <w:rPr>
                <w:rFonts w:ascii="Times New Roman" w:hAnsi="Times New Roman" w:eastAsia="Times New Roman" w:cs="Times New Roman"/>
                <w:color w:val="000000"/>
                <w:sz w:val="16"/>
                <w:szCs w:val="16"/>
                <w:lang w:eastAsia="pt-PT"/>
              </w:rPr>
            </w:pPr>
            <w:r w:rsidRPr="00F37827">
              <w:rPr>
                <w:rFonts w:ascii="Times New Roman" w:hAnsi="Times New Roman" w:eastAsia="Times New Roman" w:cs="Times New Roman"/>
                <w:color w:val="000000"/>
                <w:sz w:val="16"/>
                <w:szCs w:val="16"/>
                <w:lang w:eastAsia="pt-PT"/>
              </w:rPr>
              <w:t>(</w:t>
            </w:r>
            <w:r w:rsidRPr="00F37827" w:rsidR="00F37827">
              <w:rPr>
                <w:rFonts w:ascii="Times New Roman" w:hAnsi="Times New Roman" w:eastAsia="Times New Roman" w:cs="Times New Roman"/>
                <w:color w:val="000000"/>
                <w:sz w:val="16"/>
                <w:szCs w:val="16"/>
                <w:lang w:eastAsia="pt-PT"/>
              </w:rPr>
              <w:t>...</w:t>
            </w:r>
            <w:r w:rsidRPr="00F37827">
              <w:rPr>
                <w:rFonts w:ascii="Times New Roman" w:hAnsi="Times New Roman" w:eastAsia="Times New Roman" w:cs="Times New Roman"/>
                <w:color w:val="000000"/>
                <w:sz w:val="16"/>
                <w:szCs w:val="16"/>
                <w:lang w:eastAsia="pt-PT"/>
              </w:rPr>
              <w:t>)”</w:t>
            </w:r>
          </w:p>
        </w:tc>
      </w:tr>
    </w:tbl>
    <w:p w:rsidRPr="00F37827" w:rsidR="00D2039E" w:rsidP="00F37827" w:rsidRDefault="00D2039E">
      <w:pPr>
        <w:ind w:firstLine="851"/>
        <w:jc w:val="both"/>
        <w:rPr>
          <w:rFonts w:ascii="Times New Roman" w:hAnsi="Times New Roman" w:cs="Times New Roman"/>
          <w:sz w:val="24"/>
          <w:szCs w:val="24"/>
        </w:rPr>
      </w:pPr>
    </w:p>
    <w:tbl>
      <w:tblPr>
        <w:tblW w:w="5000" w:type="pct"/>
        <w:tblCellSpacing w:w="15" w:type="dxa"/>
        <w:tblCellMar>
          <w:left w:w="0" w:type="dxa"/>
          <w:right w:w="0" w:type="dxa"/>
        </w:tblCellMar>
        <w:tblLook w:val="04A0" w:firstRow="1" w:lastRow="0" w:firstColumn="1" w:lastColumn="0" w:noHBand="0" w:noVBand="1"/>
      </w:tblPr>
      <w:tblGrid>
        <w:gridCol w:w="8564"/>
      </w:tblGrid>
      <w:tr w:rsidRPr="00F37827" w:rsidR="0017488B" w:rsidTr="0017488B">
        <w:trPr>
          <w:tblCellSpacing w:w="15" w:type="dxa"/>
        </w:trPr>
        <w:tc>
          <w:tcPr>
            <w:tcW w:w="0" w:type="auto"/>
            <w:vAlign w:val="center"/>
            <w:hideMark/>
          </w:tcPr>
          <w:p w:rsidRPr="00F37827" w:rsidR="0017488B" w:rsidP="00F37827" w:rsidRDefault="0017488B">
            <w:pPr>
              <w:spacing w:after="0" w:line="285" w:lineRule="atLeast"/>
              <w:jc w:val="center"/>
              <w:rPr>
                <w:rFonts w:ascii="Times New Roman" w:hAnsi="Times New Roman" w:eastAsia="Times New Roman" w:cs="Times New Roman"/>
                <w:b/>
                <w:bCs/>
                <w:color w:val="000000"/>
                <w:sz w:val="16"/>
                <w:szCs w:val="16"/>
                <w:lang w:eastAsia="pt-PT"/>
              </w:rPr>
            </w:pPr>
            <w:r w:rsidRPr="00F37827">
              <w:rPr>
                <w:rFonts w:ascii="Times New Roman" w:hAnsi="Times New Roman" w:eastAsia="Times New Roman" w:cs="Times New Roman"/>
                <w:b/>
                <w:bCs/>
                <w:color w:val="D74600"/>
                <w:sz w:val="16"/>
                <w:szCs w:val="16"/>
                <w:lang w:eastAsia="pt-PT"/>
              </w:rPr>
              <w:t>Artigo 110.º</w:t>
            </w:r>
            <w:r w:rsidRPr="00F37827">
              <w:rPr>
                <w:rFonts w:ascii="Times New Roman" w:hAnsi="Times New Roman" w:eastAsia="Times New Roman" w:cs="Times New Roman"/>
                <w:b/>
                <w:bCs/>
                <w:color w:val="D74600"/>
                <w:sz w:val="16"/>
                <w:szCs w:val="16"/>
                <w:lang w:eastAsia="pt-PT"/>
              </w:rPr>
              <w:br/>
              <w:t>Encerramento da instrução</w:t>
            </w:r>
          </w:p>
        </w:tc>
      </w:tr>
    </w:tbl>
    <w:p w:rsidRPr="00F37827" w:rsidR="0017488B" w:rsidP="00F37827" w:rsidRDefault="0017488B">
      <w:pPr>
        <w:spacing w:after="0" w:line="240" w:lineRule="auto"/>
        <w:rPr>
          <w:rFonts w:ascii="Times New Roman" w:hAnsi="Times New Roman" w:eastAsia="Times New Roman" w:cs="Times New Roman"/>
          <w:vanish/>
          <w:sz w:val="24"/>
          <w:szCs w:val="24"/>
          <w:lang w:eastAsia="pt-PT"/>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94"/>
      </w:tblGrid>
      <w:tr w:rsidRPr="00F37827" w:rsidR="0017488B" w:rsidTr="0017488B">
        <w:trPr>
          <w:tblCellSpacing w:w="15" w:type="dxa"/>
        </w:trPr>
        <w:tc>
          <w:tcPr>
            <w:tcW w:w="0" w:type="auto"/>
            <w:shd w:val="clear" w:color="auto" w:fill="FFFFFF"/>
            <w:hideMark/>
          </w:tcPr>
          <w:p w:rsidRPr="00F37827" w:rsidR="0017488B" w:rsidP="00F37827" w:rsidRDefault="0017488B">
            <w:pPr>
              <w:spacing w:after="0" w:line="285" w:lineRule="atLeast"/>
              <w:rPr>
                <w:rFonts w:ascii="Trebuchet MS" w:hAnsi="Trebuchet MS" w:eastAsia="Times New Roman" w:cs="Tahoma"/>
                <w:color w:val="000000"/>
                <w:sz w:val="16"/>
                <w:szCs w:val="16"/>
                <w:lang w:eastAsia="pt-PT"/>
              </w:rPr>
            </w:pPr>
            <w:r w:rsidRPr="00F37827">
              <w:rPr>
                <w:rFonts w:ascii="Trebuchet MS" w:hAnsi="Trebuchet MS" w:eastAsia="Times New Roman" w:cs="Tahoma"/>
                <w:color w:val="000000"/>
                <w:sz w:val="16"/>
                <w:szCs w:val="16"/>
                <w:lang w:eastAsia="pt-PT"/>
              </w:rPr>
              <w:t>“O juiz, ouvido o Ministério Público, declara encerrada a instrução e: </w:t>
            </w:r>
            <w:r w:rsidRPr="00F37827">
              <w:rPr>
                <w:rFonts w:ascii="Trebuchet MS" w:hAnsi="Trebuchet MS" w:eastAsia="Times New Roman" w:cs="Tahoma"/>
                <w:color w:val="000000"/>
                <w:sz w:val="16"/>
                <w:szCs w:val="16"/>
                <w:lang w:eastAsia="pt-PT"/>
              </w:rPr>
              <w:br/>
              <w:t>(</w:t>
            </w:r>
            <w:r w:rsidRPr="00F37827" w:rsidR="00F37827">
              <w:rPr>
                <w:rFonts w:ascii="Trebuchet MS" w:hAnsi="Trebuchet MS" w:eastAsia="Times New Roman" w:cs="Tahoma"/>
                <w:color w:val="000000"/>
                <w:sz w:val="16"/>
                <w:szCs w:val="16"/>
                <w:lang w:eastAsia="pt-PT"/>
              </w:rPr>
              <w:t>...</w:t>
            </w:r>
            <w:r w:rsidRPr="00F37827">
              <w:rPr>
                <w:rFonts w:ascii="Trebuchet MS" w:hAnsi="Trebuchet MS" w:eastAsia="Times New Roman" w:cs="Tahoma"/>
                <w:color w:val="000000"/>
                <w:sz w:val="16"/>
                <w:szCs w:val="16"/>
                <w:lang w:eastAsia="pt-PT"/>
              </w:rPr>
              <w:t>) </w:t>
            </w:r>
            <w:r w:rsidRPr="00F37827">
              <w:rPr>
                <w:rFonts w:ascii="Trebuchet MS" w:hAnsi="Trebuchet MS" w:eastAsia="Times New Roman" w:cs="Tahoma"/>
                <w:color w:val="000000"/>
                <w:sz w:val="16"/>
                <w:szCs w:val="16"/>
                <w:lang w:eastAsia="pt-PT"/>
              </w:rPr>
              <w:br/>
              <w:t>c) Quando se mostre manifestamente improvável uma solução negociada, determina o prosseguimento do processo para realização de debate judicial e ordena as notificações a que se refere o n.º 1 do artigo 114.º”</w:t>
            </w:r>
          </w:p>
        </w:tc>
      </w:tr>
    </w:tbl>
    <w:p w:rsidRPr="00F37827" w:rsidR="00D2039E" w:rsidP="00F37827" w:rsidRDefault="0017488B">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 </w:t>
      </w:r>
    </w:p>
    <w:tbl>
      <w:tblPr>
        <w:tblW w:w="5000" w:type="pct"/>
        <w:tblCellSpacing w:w="15" w:type="dxa"/>
        <w:tblCellMar>
          <w:left w:w="0" w:type="dxa"/>
          <w:right w:w="0" w:type="dxa"/>
        </w:tblCellMar>
        <w:tblLook w:val="04A0" w:firstRow="1" w:lastRow="0" w:firstColumn="1" w:lastColumn="0" w:noHBand="0" w:noVBand="1"/>
      </w:tblPr>
      <w:tblGrid>
        <w:gridCol w:w="8564"/>
      </w:tblGrid>
      <w:tr w:rsidRPr="00F37827" w:rsidR="0017488B" w:rsidTr="0017488B">
        <w:trPr>
          <w:tblCellSpacing w:w="15" w:type="dxa"/>
        </w:trPr>
        <w:tc>
          <w:tcPr>
            <w:tcW w:w="0" w:type="auto"/>
            <w:vAlign w:val="center"/>
            <w:hideMark/>
          </w:tcPr>
          <w:p w:rsidRPr="00F37827" w:rsidR="0017488B" w:rsidP="00F37827" w:rsidRDefault="0017488B">
            <w:pPr>
              <w:spacing w:after="0" w:line="285" w:lineRule="atLeast"/>
              <w:jc w:val="center"/>
              <w:rPr>
                <w:rFonts w:ascii="Times New Roman" w:hAnsi="Times New Roman" w:eastAsia="Times New Roman" w:cs="Times New Roman"/>
                <w:b/>
                <w:bCs/>
                <w:color w:val="000000"/>
                <w:sz w:val="16"/>
                <w:szCs w:val="16"/>
                <w:lang w:eastAsia="pt-PT"/>
              </w:rPr>
            </w:pPr>
            <w:r w:rsidRPr="00F37827">
              <w:rPr>
                <w:rFonts w:ascii="Times New Roman" w:hAnsi="Times New Roman" w:eastAsia="Times New Roman" w:cs="Times New Roman"/>
                <w:b/>
                <w:bCs/>
                <w:color w:val="D74600"/>
                <w:sz w:val="16"/>
                <w:szCs w:val="16"/>
                <w:lang w:eastAsia="pt-PT"/>
              </w:rPr>
              <w:t>Artigo 112.º</w:t>
            </w:r>
            <w:r w:rsidRPr="00F37827">
              <w:rPr>
                <w:rFonts w:ascii="Times New Roman" w:hAnsi="Times New Roman" w:eastAsia="Times New Roman" w:cs="Times New Roman"/>
                <w:b/>
                <w:bCs/>
                <w:color w:val="D74600"/>
                <w:sz w:val="16"/>
                <w:szCs w:val="16"/>
                <w:lang w:eastAsia="pt-PT"/>
              </w:rPr>
              <w:br/>
              <w:t>Decisão negociada</w:t>
            </w:r>
          </w:p>
        </w:tc>
      </w:tr>
    </w:tbl>
    <w:p w:rsidRPr="00F37827" w:rsidR="0017488B" w:rsidP="00F37827" w:rsidRDefault="0017488B">
      <w:pPr>
        <w:spacing w:after="0" w:line="240" w:lineRule="auto"/>
        <w:rPr>
          <w:rFonts w:ascii="Times New Roman" w:hAnsi="Times New Roman" w:eastAsia="Times New Roman" w:cs="Times New Roman"/>
          <w:vanish/>
          <w:sz w:val="24"/>
          <w:szCs w:val="24"/>
          <w:lang w:eastAsia="pt-PT"/>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94"/>
      </w:tblGrid>
      <w:tr w:rsidRPr="00F37827" w:rsidR="0017488B" w:rsidTr="0017488B">
        <w:trPr>
          <w:tblCellSpacing w:w="15" w:type="dxa"/>
        </w:trPr>
        <w:tc>
          <w:tcPr>
            <w:tcW w:w="0" w:type="auto"/>
            <w:shd w:val="clear" w:color="auto" w:fill="FFFFFF"/>
            <w:hideMark/>
          </w:tcPr>
          <w:p w:rsidRPr="00F37827" w:rsidR="0017488B" w:rsidP="00F37827" w:rsidRDefault="0017488B">
            <w:pPr>
              <w:spacing w:after="0" w:line="285" w:lineRule="atLeast"/>
              <w:jc w:val="both"/>
              <w:rPr>
                <w:rFonts w:ascii="Times New Roman" w:hAnsi="Times New Roman" w:eastAsia="Times New Roman" w:cs="Times New Roman"/>
                <w:color w:val="000000"/>
                <w:sz w:val="16"/>
                <w:szCs w:val="16"/>
                <w:lang w:eastAsia="pt-PT"/>
              </w:rPr>
            </w:pPr>
            <w:r w:rsidRPr="00F37827">
              <w:rPr>
                <w:rFonts w:ascii="Times New Roman" w:hAnsi="Times New Roman" w:eastAsia="Times New Roman" w:cs="Times New Roman"/>
                <w:color w:val="000000"/>
                <w:sz w:val="16"/>
                <w:szCs w:val="16"/>
                <w:lang w:eastAsia="pt-PT"/>
              </w:rPr>
              <w:t>“O juiz convoca para a conferência, com vista à obtenção de acordo de promoção e protecção, o Ministério Público, os pais, o representante legal ou quem tenha a guarda de facto, a criança ou jovem com mais de 12 anos e as pessoas e representantes de entidades cuja presença e subscrição do acordo seja entendida como relevante”.</w:t>
            </w:r>
          </w:p>
        </w:tc>
      </w:tr>
    </w:tbl>
    <w:p w:rsidRPr="00F37827" w:rsidR="00D2039E" w:rsidP="00F37827" w:rsidRDefault="00D2039E">
      <w:pPr>
        <w:ind w:firstLine="851"/>
        <w:jc w:val="both"/>
        <w:rPr>
          <w:rFonts w:ascii="Times New Roman" w:hAnsi="Times New Roman" w:cs="Times New Roman"/>
          <w:sz w:val="24"/>
          <w:szCs w:val="24"/>
        </w:rPr>
      </w:pPr>
    </w:p>
    <w:tbl>
      <w:tblPr>
        <w:tblW w:w="5000" w:type="pct"/>
        <w:tblCellSpacing w:w="15" w:type="dxa"/>
        <w:tblCellMar>
          <w:left w:w="0" w:type="dxa"/>
          <w:right w:w="0" w:type="dxa"/>
        </w:tblCellMar>
        <w:tblLook w:val="04A0" w:firstRow="1" w:lastRow="0" w:firstColumn="1" w:lastColumn="0" w:noHBand="0" w:noVBand="1"/>
      </w:tblPr>
      <w:tblGrid>
        <w:gridCol w:w="8564"/>
      </w:tblGrid>
      <w:tr w:rsidRPr="00F37827" w:rsidR="0017488B" w:rsidTr="0017488B">
        <w:trPr>
          <w:tblCellSpacing w:w="15" w:type="dxa"/>
        </w:trPr>
        <w:tc>
          <w:tcPr>
            <w:tcW w:w="0" w:type="auto"/>
            <w:vAlign w:val="center"/>
            <w:hideMark/>
          </w:tcPr>
          <w:p w:rsidRPr="00F37827" w:rsidR="0017488B" w:rsidP="00F37827" w:rsidRDefault="0017488B">
            <w:pPr>
              <w:spacing w:after="0" w:line="285" w:lineRule="atLeast"/>
              <w:jc w:val="center"/>
              <w:rPr>
                <w:rFonts w:ascii="Times New Roman" w:hAnsi="Times New Roman" w:eastAsia="Times New Roman" w:cs="Times New Roman"/>
                <w:b/>
                <w:bCs/>
                <w:color w:val="000000"/>
                <w:sz w:val="16"/>
                <w:szCs w:val="16"/>
                <w:lang w:eastAsia="pt-PT"/>
              </w:rPr>
            </w:pPr>
            <w:r w:rsidRPr="00F37827">
              <w:rPr>
                <w:rFonts w:ascii="Times New Roman" w:hAnsi="Times New Roman" w:eastAsia="Times New Roman" w:cs="Times New Roman"/>
                <w:b/>
                <w:bCs/>
                <w:color w:val="D74600"/>
                <w:sz w:val="16"/>
                <w:szCs w:val="16"/>
                <w:lang w:eastAsia="pt-PT"/>
              </w:rPr>
              <w:t>Artigo 114.º</w:t>
            </w:r>
            <w:r w:rsidRPr="00F37827">
              <w:rPr>
                <w:rFonts w:ascii="Times New Roman" w:hAnsi="Times New Roman" w:eastAsia="Times New Roman" w:cs="Times New Roman"/>
                <w:b/>
                <w:bCs/>
                <w:color w:val="D74600"/>
                <w:sz w:val="16"/>
                <w:szCs w:val="16"/>
                <w:lang w:eastAsia="pt-PT"/>
              </w:rPr>
              <w:br/>
              <w:t>Debate judicial</w:t>
            </w:r>
          </w:p>
        </w:tc>
      </w:tr>
    </w:tbl>
    <w:p w:rsidRPr="00F37827" w:rsidR="0017488B" w:rsidP="00F37827" w:rsidRDefault="0017488B">
      <w:pPr>
        <w:spacing w:after="0" w:line="240" w:lineRule="auto"/>
        <w:rPr>
          <w:rFonts w:ascii="Times New Roman" w:hAnsi="Times New Roman" w:eastAsia="Times New Roman" w:cs="Times New Roman"/>
          <w:vanish/>
          <w:sz w:val="24"/>
          <w:szCs w:val="24"/>
          <w:lang w:eastAsia="pt-PT"/>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94"/>
      </w:tblGrid>
      <w:tr w:rsidRPr="00F37827" w:rsidR="0017488B" w:rsidTr="0017488B">
        <w:trPr>
          <w:tblCellSpacing w:w="15" w:type="dxa"/>
        </w:trPr>
        <w:tc>
          <w:tcPr>
            <w:tcW w:w="0" w:type="auto"/>
            <w:shd w:val="clear" w:color="auto" w:fill="FFFFFF"/>
            <w:hideMark/>
          </w:tcPr>
          <w:p w:rsidRPr="00F37827" w:rsidR="0017488B" w:rsidP="00F37827" w:rsidRDefault="0017488B">
            <w:pPr>
              <w:spacing w:after="0" w:line="285" w:lineRule="atLeast"/>
              <w:rPr>
                <w:rFonts w:ascii="Times New Roman" w:hAnsi="Times New Roman" w:eastAsia="Times New Roman" w:cs="Times New Roman"/>
                <w:color w:val="000000"/>
                <w:sz w:val="16"/>
                <w:szCs w:val="16"/>
                <w:lang w:eastAsia="pt-PT"/>
              </w:rPr>
            </w:pPr>
            <w:r w:rsidRPr="00F37827">
              <w:rPr>
                <w:rFonts w:ascii="Times New Roman" w:hAnsi="Times New Roman" w:eastAsia="Times New Roman" w:cs="Times New Roman"/>
                <w:color w:val="000000"/>
                <w:sz w:val="16"/>
                <w:szCs w:val="16"/>
                <w:lang w:eastAsia="pt-PT"/>
              </w:rPr>
              <w:t>“1 - Se não tiver sido possível obter o acordo de promoção e protecção, (</w:t>
            </w:r>
            <w:r w:rsidRPr="00F37827" w:rsidR="00F37827">
              <w:rPr>
                <w:rFonts w:ascii="Times New Roman" w:hAnsi="Times New Roman" w:eastAsia="Times New Roman" w:cs="Times New Roman"/>
                <w:color w:val="000000"/>
                <w:sz w:val="16"/>
                <w:szCs w:val="16"/>
                <w:lang w:eastAsia="pt-PT"/>
              </w:rPr>
              <w:t>...</w:t>
            </w:r>
            <w:r w:rsidRPr="00F37827">
              <w:rPr>
                <w:rFonts w:ascii="Times New Roman" w:hAnsi="Times New Roman" w:eastAsia="Times New Roman" w:cs="Times New Roman"/>
                <w:color w:val="000000"/>
                <w:sz w:val="16"/>
                <w:szCs w:val="16"/>
                <w:lang w:eastAsia="pt-PT"/>
              </w:rPr>
              <w:t>) o juiz notifica o Ministério Público, os pais, o representante legal, quem detiver a guarda de facto e a criança ou jovem com mais de 12 anos para alegarem, por escrito, querendo, e apresentarem prova no prazo de 10 dias. </w:t>
            </w:r>
            <w:r w:rsidRPr="00F37827">
              <w:rPr>
                <w:rFonts w:ascii="Times New Roman" w:hAnsi="Times New Roman" w:eastAsia="Times New Roman" w:cs="Times New Roman"/>
                <w:color w:val="000000"/>
                <w:sz w:val="16"/>
                <w:szCs w:val="16"/>
                <w:lang w:eastAsia="pt-PT"/>
              </w:rPr>
              <w:br/>
              <w:t>2 - O Ministério Público deve alegar por escrito e apresentar provas sempre que considerar que a medida a aplicar é a prevista na alínea g) do n.º 1 do artigo 35.º </w:t>
            </w:r>
            <w:r w:rsidRPr="00F37827">
              <w:rPr>
                <w:rFonts w:ascii="Times New Roman" w:hAnsi="Times New Roman" w:eastAsia="Times New Roman" w:cs="Times New Roman"/>
                <w:color w:val="000000"/>
                <w:sz w:val="16"/>
                <w:szCs w:val="16"/>
                <w:lang w:eastAsia="pt-PT"/>
              </w:rPr>
              <w:br/>
              <w:t>3 - Recebidas as alegações e apresentada a prova, o juiz designa dia para o debate judicial e ordena a notificação das pessoas que devam comparecer. </w:t>
            </w:r>
            <w:r w:rsidRPr="00F37827">
              <w:rPr>
                <w:rFonts w:ascii="Times New Roman" w:hAnsi="Times New Roman" w:eastAsia="Times New Roman" w:cs="Times New Roman"/>
                <w:color w:val="000000"/>
                <w:sz w:val="16"/>
                <w:szCs w:val="16"/>
                <w:lang w:eastAsia="pt-PT"/>
              </w:rPr>
              <w:br/>
              <w:t>4 - Com a notificação da data para o debate judicial é dado conhecimento aos pais, ao representante legal ou a quem tenha a guarda de facto das alegações e prova apresentada pelo Ministério Público e a este das restantes alegações e prova apresentada”.</w:t>
            </w:r>
          </w:p>
        </w:tc>
      </w:tr>
    </w:tbl>
    <w:p w:rsidRPr="00F37827" w:rsidR="00D2039E" w:rsidP="00F37827" w:rsidRDefault="00D2039E">
      <w:pPr>
        <w:ind w:firstLine="851"/>
        <w:jc w:val="both"/>
        <w:rPr>
          <w:rFonts w:ascii="Times New Roman" w:hAnsi="Times New Roman" w:cs="Times New Roman"/>
          <w:sz w:val="24"/>
          <w:szCs w:val="24"/>
        </w:rPr>
      </w:pPr>
    </w:p>
    <w:p w:rsidRPr="00F37827" w:rsidR="000E373D" w:rsidP="00F37827" w:rsidRDefault="0017488B">
      <w:pPr>
        <w:ind w:firstLine="851"/>
        <w:jc w:val="both"/>
        <w:rPr>
          <w:rFonts w:ascii="Times New Roman" w:hAnsi="Times New Roman" w:cs="Times New Roman"/>
          <w:i/>
          <w:sz w:val="24"/>
          <w:szCs w:val="24"/>
        </w:rPr>
      </w:pPr>
      <w:r w:rsidRPr="00F37827">
        <w:rPr>
          <w:rFonts w:ascii="Times New Roman" w:hAnsi="Times New Roman" w:cs="Times New Roman"/>
          <w:i/>
          <w:sz w:val="24"/>
          <w:szCs w:val="24"/>
        </w:rPr>
        <w:t>3. O Código de Processo Civil</w:t>
      </w:r>
    </w:p>
    <w:p w:rsidRPr="00F37827" w:rsidR="00EC57EF" w:rsidP="00F37827" w:rsidRDefault="0017488B">
      <w:pPr>
        <w:ind w:firstLine="851"/>
        <w:jc w:val="both"/>
        <w:rPr>
          <w:rFonts w:ascii="Times New Roman" w:hAnsi="Times New Roman" w:cs="Times New Roman"/>
          <w:sz w:val="24"/>
          <w:szCs w:val="24"/>
        </w:rPr>
      </w:pPr>
      <w:r w:rsidRPr="00F37827">
        <w:rPr>
          <w:rFonts w:ascii="Times New Roman" w:hAnsi="Times New Roman" w:cs="Times New Roman"/>
          <w:sz w:val="24"/>
          <w:szCs w:val="24"/>
        </w:rPr>
        <w:t>62. O artigo 1409.º do Código de Processo Civil, em vigor no momento dos factos, dispunha nas suas partes pertinentes para o caso:</w:t>
      </w:r>
    </w:p>
    <w:p w:rsidRPr="00F37827" w:rsidR="00DE60CF" w:rsidP="00F37827" w:rsidRDefault="00DE60CF">
      <w:pPr>
        <w:ind w:firstLine="851"/>
        <w:jc w:val="both"/>
        <w:rPr>
          <w:rFonts w:ascii="Trebuchet MS" w:hAnsi="Trebuchet MS"/>
          <w:color w:val="000000"/>
          <w:sz w:val="16"/>
          <w:szCs w:val="16"/>
        </w:rPr>
      </w:pPr>
      <w:r w:rsidRPr="00F37827">
        <w:rPr>
          <w:rFonts w:ascii="Trebuchet MS" w:hAnsi="Trebuchet MS"/>
          <w:color w:val="000000"/>
          <w:sz w:val="16"/>
          <w:szCs w:val="16"/>
        </w:rPr>
        <w:t>“(</w:t>
      </w:r>
      <w:r w:rsidRPr="00F37827" w:rsidR="00F37827">
        <w:rPr>
          <w:rFonts w:ascii="Trebuchet MS" w:hAnsi="Trebuchet MS"/>
          <w:color w:val="000000"/>
          <w:sz w:val="16"/>
          <w:szCs w:val="16"/>
        </w:rPr>
        <w:t>...</w:t>
      </w:r>
      <w:r w:rsidRPr="00F37827">
        <w:rPr>
          <w:rFonts w:ascii="Trebuchet MS" w:hAnsi="Trebuchet MS"/>
          <w:color w:val="000000"/>
          <w:sz w:val="16"/>
          <w:szCs w:val="16"/>
        </w:rPr>
        <w:t>)</w:t>
      </w:r>
    </w:p>
    <w:p w:rsidRPr="00F37827" w:rsidR="0017488B" w:rsidP="00F37827" w:rsidRDefault="00E13742">
      <w:pPr>
        <w:ind w:firstLine="851"/>
        <w:jc w:val="both"/>
        <w:rPr>
          <w:rFonts w:ascii="Times New Roman" w:hAnsi="Times New Roman" w:cs="Times New Roman"/>
          <w:sz w:val="24"/>
          <w:szCs w:val="24"/>
        </w:rPr>
      </w:pPr>
      <w:r w:rsidRPr="00F37827">
        <w:rPr>
          <w:rFonts w:ascii="Trebuchet MS" w:hAnsi="Trebuchet MS"/>
          <w:color w:val="000000"/>
          <w:sz w:val="16"/>
          <w:szCs w:val="16"/>
        </w:rPr>
        <w:t>4 - Nos processos de jurisdição voluntária não é obrigatória a constituição de advogado, salvo na fase de recurso.</w:t>
      </w:r>
      <w:r w:rsidRPr="00F37827" w:rsidR="00DE60CF">
        <w:rPr>
          <w:rFonts w:ascii="Trebuchet MS" w:hAnsi="Trebuchet MS"/>
          <w:color w:val="000000"/>
          <w:sz w:val="16"/>
          <w:szCs w:val="16"/>
        </w:rPr>
        <w:t>”</w:t>
      </w:r>
    </w:p>
    <w:p w:rsidRPr="00F37827" w:rsidR="00EC57EF" w:rsidP="00F37827" w:rsidRDefault="00EC57EF">
      <w:pPr>
        <w:ind w:firstLine="851"/>
        <w:jc w:val="both"/>
        <w:rPr>
          <w:rFonts w:ascii="Times New Roman" w:hAnsi="Times New Roman" w:cs="Times New Roman"/>
          <w:sz w:val="24"/>
          <w:szCs w:val="24"/>
        </w:rPr>
      </w:pPr>
    </w:p>
    <w:p w:rsidRPr="00F37827" w:rsidR="00EC57EF" w:rsidP="00F37827" w:rsidRDefault="00EC57EF">
      <w:pPr>
        <w:ind w:firstLine="851"/>
        <w:jc w:val="both"/>
        <w:rPr>
          <w:rFonts w:ascii="Times New Roman" w:hAnsi="Times New Roman" w:cs="Times New Roman"/>
          <w:sz w:val="24"/>
          <w:szCs w:val="24"/>
        </w:rPr>
      </w:pPr>
    </w:p>
    <w:p w:rsidRPr="00F37827" w:rsidR="00EC57EF" w:rsidP="00F37827" w:rsidRDefault="00DE60CF">
      <w:pPr>
        <w:ind w:firstLine="851"/>
        <w:jc w:val="both"/>
        <w:rPr>
          <w:rFonts w:ascii="Times New Roman" w:hAnsi="Times New Roman" w:cs="Times New Roman"/>
          <w:b/>
          <w:sz w:val="28"/>
          <w:szCs w:val="28"/>
        </w:rPr>
      </w:pPr>
      <w:r w:rsidRPr="00F37827">
        <w:rPr>
          <w:rFonts w:ascii="Times New Roman" w:hAnsi="Times New Roman" w:cs="Times New Roman"/>
          <w:b/>
          <w:sz w:val="28"/>
          <w:szCs w:val="28"/>
        </w:rPr>
        <w:t>O DIREITO</w:t>
      </w:r>
    </w:p>
    <w:p w:rsidRPr="00F37827" w:rsidR="00EC57EF" w:rsidP="00F37827" w:rsidRDefault="00DE60CF">
      <w:pPr>
        <w:ind w:firstLine="851"/>
        <w:jc w:val="both"/>
        <w:rPr>
          <w:rFonts w:ascii="Times New Roman" w:hAnsi="Times New Roman" w:cs="Times New Roman"/>
          <w:b/>
          <w:sz w:val="24"/>
          <w:szCs w:val="24"/>
        </w:rPr>
      </w:pPr>
      <w:r w:rsidRPr="00F37827">
        <w:rPr>
          <w:rFonts w:ascii="Times New Roman" w:hAnsi="Times New Roman" w:cs="Times New Roman"/>
          <w:b/>
          <w:sz w:val="24"/>
          <w:szCs w:val="24"/>
        </w:rPr>
        <w:t>I. SOBRE A VIOLAÇÃO ALEGADA DO ARTIGO 8.º DA CONVENÇÃO</w:t>
      </w:r>
    </w:p>
    <w:p w:rsidRPr="00F37827" w:rsidR="00DE60CF" w:rsidP="00F37827" w:rsidRDefault="00DE60CF">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63. </w:t>
      </w:r>
      <w:r w:rsidRPr="00F37827" w:rsidR="004D5CB5">
        <w:rPr>
          <w:rFonts w:ascii="Times New Roman" w:hAnsi="Times New Roman" w:cs="Times New Roman"/>
          <w:sz w:val="24"/>
          <w:szCs w:val="24"/>
        </w:rPr>
        <w:t>Invocando os artigos 6.º § 1, 8.º e 13.º da Convenção, a Requerente den</w:t>
      </w:r>
      <w:r w:rsidRPr="00F37827" w:rsidR="00C71222">
        <w:rPr>
          <w:rFonts w:ascii="Times New Roman" w:hAnsi="Times New Roman" w:cs="Times New Roman"/>
          <w:sz w:val="24"/>
          <w:szCs w:val="24"/>
        </w:rPr>
        <w:t>uncia uma ofensa ao seu direito</w:t>
      </w:r>
      <w:r w:rsidRPr="00F37827" w:rsidR="004D5CB5">
        <w:rPr>
          <w:rFonts w:ascii="Times New Roman" w:hAnsi="Times New Roman" w:cs="Times New Roman"/>
          <w:sz w:val="24"/>
          <w:szCs w:val="24"/>
        </w:rPr>
        <w:t xml:space="preserve"> ao respeito da sua vida familiar em razão da aplicação de uma medida de colocação com vista à adoção a respeito dos seus set</w:t>
      </w:r>
      <w:r w:rsidRPr="00F37827" w:rsidR="00225429">
        <w:rPr>
          <w:rFonts w:ascii="Times New Roman" w:hAnsi="Times New Roman" w:cs="Times New Roman"/>
          <w:sz w:val="24"/>
          <w:szCs w:val="24"/>
        </w:rPr>
        <w:t>e</w:t>
      </w:r>
      <w:r w:rsidRPr="00F37827" w:rsidR="004D5CB5">
        <w:rPr>
          <w:rFonts w:ascii="Times New Roman" w:hAnsi="Times New Roman" w:cs="Times New Roman"/>
          <w:sz w:val="24"/>
          <w:szCs w:val="24"/>
        </w:rPr>
        <w:t xml:space="preserve"> filhos mais jovens e da proibiç</w:t>
      </w:r>
      <w:r w:rsidRPr="00F37827" w:rsidR="00225429">
        <w:rPr>
          <w:rFonts w:ascii="Times New Roman" w:hAnsi="Times New Roman" w:cs="Times New Roman"/>
          <w:sz w:val="24"/>
          <w:szCs w:val="24"/>
        </w:rPr>
        <w:t xml:space="preserve">ão que lhe foi imposta com </w:t>
      </w:r>
      <w:r w:rsidRPr="00F37827" w:rsidR="00A531B9">
        <w:rPr>
          <w:rFonts w:ascii="Times New Roman" w:hAnsi="Times New Roman" w:cs="Times New Roman"/>
          <w:sz w:val="24"/>
          <w:szCs w:val="24"/>
        </w:rPr>
        <w:t>a sentença</w:t>
      </w:r>
      <w:r w:rsidRPr="00F37827" w:rsidR="00225429">
        <w:rPr>
          <w:rFonts w:ascii="Times New Roman" w:hAnsi="Times New Roman" w:cs="Times New Roman"/>
          <w:sz w:val="24"/>
          <w:szCs w:val="24"/>
        </w:rPr>
        <w:t xml:space="preserve"> do tribunal de família de Lisboa Nordeste, de 25 de Maio de 2012, de ter acesso a estes. Denuncia</w:t>
      </w:r>
      <w:r w:rsidRPr="00F37827" w:rsidR="00A531B9">
        <w:rPr>
          <w:rFonts w:ascii="Times New Roman" w:hAnsi="Times New Roman" w:cs="Times New Roman"/>
          <w:sz w:val="24"/>
          <w:szCs w:val="24"/>
        </w:rPr>
        <w:t>,</w:t>
      </w:r>
      <w:r w:rsidRPr="00F37827" w:rsidR="00225429">
        <w:rPr>
          <w:rFonts w:ascii="Times New Roman" w:hAnsi="Times New Roman" w:cs="Times New Roman"/>
          <w:sz w:val="24"/>
          <w:szCs w:val="24"/>
        </w:rPr>
        <w:t xml:space="preserve"> ainda</w:t>
      </w:r>
      <w:r w:rsidRPr="00F37827" w:rsidR="00A531B9">
        <w:rPr>
          <w:rFonts w:ascii="Times New Roman" w:hAnsi="Times New Roman" w:cs="Times New Roman"/>
          <w:sz w:val="24"/>
          <w:szCs w:val="24"/>
        </w:rPr>
        <w:t>,</w:t>
      </w:r>
      <w:r w:rsidRPr="00F37827" w:rsidR="00225429">
        <w:rPr>
          <w:rFonts w:ascii="Times New Roman" w:hAnsi="Times New Roman" w:cs="Times New Roman"/>
          <w:sz w:val="24"/>
          <w:szCs w:val="24"/>
        </w:rPr>
        <w:t xml:space="preserve"> que </w:t>
      </w:r>
      <w:r w:rsidRPr="00F37827" w:rsidR="00A531B9">
        <w:rPr>
          <w:rFonts w:ascii="Times New Roman" w:hAnsi="Times New Roman" w:cs="Times New Roman"/>
          <w:sz w:val="24"/>
          <w:szCs w:val="24"/>
        </w:rPr>
        <w:t>os tribunais</w:t>
      </w:r>
      <w:r w:rsidRPr="00F37827" w:rsidR="00225429">
        <w:rPr>
          <w:rFonts w:ascii="Times New Roman" w:hAnsi="Times New Roman" w:cs="Times New Roman"/>
          <w:sz w:val="24"/>
          <w:szCs w:val="24"/>
        </w:rPr>
        <w:t xml:space="preserve"> fundamentaram as suas decisões no facto de não </w:t>
      </w:r>
      <w:r w:rsidRPr="00F37827" w:rsidR="00A531B9">
        <w:rPr>
          <w:rFonts w:ascii="Times New Roman" w:hAnsi="Times New Roman" w:cs="Times New Roman"/>
          <w:sz w:val="24"/>
          <w:szCs w:val="24"/>
        </w:rPr>
        <w:t>ter sido</w:t>
      </w:r>
      <w:r w:rsidRPr="00F37827" w:rsidR="00225429">
        <w:rPr>
          <w:rFonts w:ascii="Times New Roman" w:hAnsi="Times New Roman" w:cs="Times New Roman"/>
          <w:sz w:val="24"/>
          <w:szCs w:val="24"/>
        </w:rPr>
        <w:t xml:space="preserve"> cumprido o seu compromisso com vista a um planeamento familiar adequado.</w:t>
      </w:r>
    </w:p>
    <w:p w:rsidRPr="00F37827" w:rsidR="00F37827" w:rsidP="00F37827" w:rsidRDefault="00225429">
      <w:pPr>
        <w:ind w:firstLine="851"/>
        <w:jc w:val="both"/>
        <w:rPr>
          <w:rFonts w:ascii="Times New Roman" w:hAnsi="Times New Roman" w:cs="Times New Roman"/>
          <w:sz w:val="24"/>
          <w:szCs w:val="24"/>
        </w:rPr>
      </w:pPr>
      <w:r w:rsidRPr="00F37827">
        <w:rPr>
          <w:rFonts w:ascii="Times New Roman" w:hAnsi="Times New Roman" w:cs="Times New Roman"/>
          <w:sz w:val="24"/>
          <w:szCs w:val="24"/>
        </w:rPr>
        <w:t>64. O Governo contesta a tese da Requerente.</w:t>
      </w:r>
    </w:p>
    <w:p w:rsidRPr="00F37827" w:rsidR="00225429" w:rsidP="00F37827" w:rsidRDefault="00225429">
      <w:pPr>
        <w:ind w:firstLine="851"/>
        <w:jc w:val="both"/>
        <w:rPr>
          <w:rFonts w:ascii="Times New Roman" w:hAnsi="Times New Roman" w:cs="Times New Roman"/>
          <w:sz w:val="24"/>
          <w:szCs w:val="24"/>
        </w:rPr>
      </w:pPr>
      <w:r w:rsidRPr="00F37827">
        <w:rPr>
          <w:rFonts w:ascii="Times New Roman" w:hAnsi="Times New Roman" w:cs="Times New Roman"/>
          <w:sz w:val="24"/>
          <w:szCs w:val="24"/>
        </w:rPr>
        <w:t>65. Senhor da qualificação jurídica dos factos da causa, o Tribunal entende adequado proceder ao exame dos fundamentos de queixa colocados pela Requerente sob o ângulo, apenas, do artigo 8.º da Convenção, que exige que o processo decisório que desemboca em medidas de ingerência seja equitativo e que respeite, como se deve, os interesses protegidos por esta disposição (</w:t>
      </w:r>
      <w:r w:rsidRPr="00F37827">
        <w:rPr>
          <w:rFonts w:ascii="Times New Roman" w:hAnsi="Times New Roman" w:cs="Times New Roman"/>
          <w:i/>
          <w:sz w:val="24"/>
          <w:szCs w:val="24"/>
        </w:rPr>
        <w:t xml:space="preserve">Kutzner c. Alemanha, </w:t>
      </w:r>
      <w:r w:rsidRPr="00F37827">
        <w:rPr>
          <w:rFonts w:ascii="Times New Roman" w:hAnsi="Times New Roman" w:cs="Times New Roman"/>
          <w:sz w:val="24"/>
          <w:szCs w:val="24"/>
        </w:rPr>
        <w:t xml:space="preserve">n.º 46544/99, § 56, CEDH 2002-I, </w:t>
      </w:r>
      <w:r w:rsidRPr="00F37827">
        <w:rPr>
          <w:rFonts w:ascii="Times New Roman" w:hAnsi="Times New Roman" w:cs="Times New Roman"/>
          <w:i/>
          <w:sz w:val="24"/>
          <w:szCs w:val="24"/>
        </w:rPr>
        <w:t>Kriz c. República Checa</w:t>
      </w:r>
      <w:r w:rsidRPr="00F37827">
        <w:rPr>
          <w:rFonts w:ascii="Times New Roman" w:hAnsi="Times New Roman" w:cs="Times New Roman"/>
          <w:sz w:val="24"/>
          <w:szCs w:val="24"/>
        </w:rPr>
        <w:t xml:space="preserve"> (dec.), n.º 26634/03, 29 de Novembro de 2005, e </w:t>
      </w:r>
      <w:r w:rsidRPr="00F37827">
        <w:rPr>
          <w:rFonts w:ascii="Times New Roman" w:hAnsi="Times New Roman" w:cs="Times New Roman"/>
          <w:i/>
          <w:sz w:val="24"/>
          <w:szCs w:val="24"/>
        </w:rPr>
        <w:t>Pontes c. Portugal</w:t>
      </w:r>
      <w:r w:rsidRPr="00F37827">
        <w:rPr>
          <w:rFonts w:ascii="Times New Roman" w:hAnsi="Times New Roman" w:cs="Times New Roman"/>
          <w:sz w:val="24"/>
          <w:szCs w:val="24"/>
        </w:rPr>
        <w:t>, n.º 19554/09, § 67, 10 de Abril de 2012).</w:t>
      </w:r>
    </w:p>
    <w:p w:rsidRPr="00F37827" w:rsidR="00225429" w:rsidP="00F37827" w:rsidRDefault="00225429">
      <w:pPr>
        <w:ind w:firstLine="851"/>
        <w:jc w:val="both"/>
        <w:rPr>
          <w:rFonts w:ascii="Times New Roman" w:hAnsi="Times New Roman" w:cs="Times New Roman"/>
          <w:sz w:val="24"/>
          <w:szCs w:val="24"/>
        </w:rPr>
      </w:pPr>
      <w:r w:rsidRPr="00F37827">
        <w:rPr>
          <w:rFonts w:ascii="Times New Roman" w:hAnsi="Times New Roman" w:cs="Times New Roman"/>
          <w:sz w:val="24"/>
          <w:szCs w:val="24"/>
        </w:rPr>
        <w:t>O artigo 8.º da Convenção dispõe, nas suas partes pertinentes para o caso:</w:t>
      </w:r>
    </w:p>
    <w:p w:rsidRPr="00F37827" w:rsidR="00225429" w:rsidP="00F37827" w:rsidRDefault="00225429">
      <w:pPr>
        <w:ind w:firstLine="851"/>
        <w:jc w:val="both"/>
        <w:rPr>
          <w:rFonts w:ascii="Times New Roman" w:hAnsi="Times New Roman" w:cs="Times New Roman"/>
          <w:sz w:val="16"/>
          <w:szCs w:val="16"/>
        </w:rPr>
      </w:pPr>
      <w:r w:rsidRPr="00F37827">
        <w:rPr>
          <w:rFonts w:ascii="Times New Roman" w:hAnsi="Times New Roman" w:cs="Times New Roman"/>
          <w:sz w:val="16"/>
          <w:szCs w:val="16"/>
        </w:rPr>
        <w:t>“1. Qualquer pessoa tem direito ao respeito da sua vida (</w:t>
      </w:r>
      <w:r w:rsidRPr="00F37827" w:rsidR="00F37827">
        <w:rPr>
          <w:rFonts w:ascii="Times New Roman" w:hAnsi="Times New Roman" w:cs="Times New Roman"/>
          <w:sz w:val="16"/>
          <w:szCs w:val="16"/>
        </w:rPr>
        <w:t>...</w:t>
      </w:r>
      <w:r w:rsidRPr="00F37827">
        <w:rPr>
          <w:rFonts w:ascii="Times New Roman" w:hAnsi="Times New Roman" w:cs="Times New Roman"/>
          <w:sz w:val="16"/>
          <w:szCs w:val="16"/>
        </w:rPr>
        <w:t>) familiar (</w:t>
      </w:r>
      <w:r w:rsidRPr="00F37827" w:rsidR="00F37827">
        <w:rPr>
          <w:rFonts w:ascii="Times New Roman" w:hAnsi="Times New Roman" w:cs="Times New Roman"/>
          <w:sz w:val="16"/>
          <w:szCs w:val="16"/>
        </w:rPr>
        <w:t>...</w:t>
      </w:r>
      <w:r w:rsidRPr="00F37827">
        <w:rPr>
          <w:rFonts w:ascii="Times New Roman" w:hAnsi="Times New Roman" w:cs="Times New Roman"/>
          <w:sz w:val="16"/>
          <w:szCs w:val="16"/>
        </w:rPr>
        <w:t>).</w:t>
      </w:r>
    </w:p>
    <w:p w:rsidRPr="00F37827" w:rsidR="00225429" w:rsidP="00F37827" w:rsidRDefault="00225429">
      <w:pPr>
        <w:ind w:firstLine="851"/>
        <w:jc w:val="both"/>
        <w:rPr>
          <w:rFonts w:ascii="Times New Roman" w:hAnsi="Times New Roman" w:cs="Times New Roman"/>
          <w:sz w:val="16"/>
          <w:szCs w:val="16"/>
        </w:rPr>
      </w:pPr>
      <w:r w:rsidRPr="00F37827">
        <w:rPr>
          <w:rFonts w:ascii="Times New Roman" w:hAnsi="Times New Roman" w:cs="Times New Roman"/>
          <w:sz w:val="16"/>
          <w:szCs w:val="16"/>
        </w:rPr>
        <w:t>2. Não pode haver ingerência da autoridade pública no exercício deste direito senão quando esta ingerência estiver prevista na lei e constituir uma providência que, numa sociedade democrática, seja necessária (</w:t>
      </w:r>
      <w:r w:rsidRPr="00F37827" w:rsidR="00F37827">
        <w:rPr>
          <w:rFonts w:ascii="Times New Roman" w:hAnsi="Times New Roman" w:cs="Times New Roman"/>
          <w:sz w:val="16"/>
          <w:szCs w:val="16"/>
        </w:rPr>
        <w:t>...</w:t>
      </w:r>
      <w:r w:rsidRPr="00F37827">
        <w:rPr>
          <w:rFonts w:ascii="Times New Roman" w:hAnsi="Times New Roman" w:cs="Times New Roman"/>
          <w:sz w:val="16"/>
          <w:szCs w:val="16"/>
        </w:rPr>
        <w:t>)</w:t>
      </w:r>
      <w:r w:rsidRPr="00F37827" w:rsidR="000C1934">
        <w:rPr>
          <w:rFonts w:ascii="Times New Roman" w:hAnsi="Times New Roman" w:cs="Times New Roman"/>
          <w:sz w:val="16"/>
          <w:szCs w:val="16"/>
        </w:rPr>
        <w:t>para a proteção da saúde ou da moral, ou a proteção dos direitos e liberdades de terceiros.”</w:t>
      </w:r>
    </w:p>
    <w:p w:rsidRPr="00F37827" w:rsidR="00EC57EF" w:rsidP="00F37827" w:rsidRDefault="00EC57EF">
      <w:pPr>
        <w:ind w:firstLine="851"/>
        <w:jc w:val="both"/>
        <w:rPr>
          <w:rFonts w:ascii="Times New Roman" w:hAnsi="Times New Roman" w:cs="Times New Roman"/>
          <w:sz w:val="24"/>
          <w:szCs w:val="24"/>
        </w:rPr>
      </w:pPr>
    </w:p>
    <w:p w:rsidRPr="00F37827" w:rsidR="000C1934" w:rsidP="00F37827" w:rsidRDefault="000C1934">
      <w:pPr>
        <w:ind w:firstLine="851"/>
        <w:jc w:val="both"/>
        <w:rPr>
          <w:rFonts w:ascii="Times New Roman" w:hAnsi="Times New Roman" w:cs="Times New Roman"/>
          <w:b/>
          <w:sz w:val="24"/>
          <w:szCs w:val="24"/>
        </w:rPr>
      </w:pPr>
      <w:r w:rsidRPr="00F37827">
        <w:rPr>
          <w:rFonts w:ascii="Times New Roman" w:hAnsi="Times New Roman" w:cs="Times New Roman"/>
          <w:b/>
          <w:sz w:val="24"/>
          <w:szCs w:val="24"/>
        </w:rPr>
        <w:t>A. Da admissibilidade</w:t>
      </w:r>
    </w:p>
    <w:p w:rsidRPr="00F37827" w:rsidR="00EC57EF" w:rsidP="00F37827" w:rsidRDefault="000C1934">
      <w:pPr>
        <w:ind w:firstLine="851"/>
        <w:jc w:val="both"/>
        <w:rPr>
          <w:rFonts w:ascii="Times New Roman" w:hAnsi="Times New Roman" w:cs="Times New Roman"/>
          <w:i/>
          <w:sz w:val="24"/>
          <w:szCs w:val="24"/>
        </w:rPr>
      </w:pPr>
      <w:r w:rsidRPr="00F37827">
        <w:rPr>
          <w:rFonts w:ascii="Times New Roman" w:hAnsi="Times New Roman" w:cs="Times New Roman"/>
          <w:i/>
          <w:sz w:val="24"/>
          <w:szCs w:val="24"/>
        </w:rPr>
        <w:t>1. Argumentos das partes</w:t>
      </w:r>
    </w:p>
    <w:p w:rsidRPr="00F37827" w:rsidR="00CF49CF" w:rsidP="00F37827" w:rsidRDefault="000C1934">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66. </w:t>
      </w:r>
      <w:r w:rsidRPr="00F37827" w:rsidR="00CF49CF">
        <w:rPr>
          <w:rFonts w:ascii="Times New Roman" w:hAnsi="Times New Roman" w:cs="Times New Roman"/>
          <w:sz w:val="24"/>
          <w:szCs w:val="24"/>
        </w:rPr>
        <w:t>O Governo opõe a exceção retirada da natureza prematura da queixa com fundamento em que a Requerente interpôs, depois do acórdão do Supremo Tribunal</w:t>
      </w:r>
      <w:r w:rsidRPr="00F37827" w:rsidR="00B04885">
        <w:rPr>
          <w:rFonts w:ascii="Times New Roman" w:hAnsi="Times New Roman" w:cs="Times New Roman"/>
          <w:sz w:val="24"/>
          <w:szCs w:val="24"/>
        </w:rPr>
        <w:t xml:space="preserve"> de Justiça</w:t>
      </w:r>
      <w:r w:rsidRPr="00F37827" w:rsidR="00CF49CF">
        <w:rPr>
          <w:rFonts w:ascii="Times New Roman" w:hAnsi="Times New Roman" w:cs="Times New Roman"/>
          <w:sz w:val="24"/>
          <w:szCs w:val="24"/>
        </w:rPr>
        <w:t xml:space="preserve"> de 28 de Maio de 2015, um recurso </w:t>
      </w:r>
      <w:r w:rsidRPr="00F37827" w:rsidR="00B04885">
        <w:rPr>
          <w:rFonts w:ascii="Times New Roman" w:hAnsi="Times New Roman" w:cs="Times New Roman"/>
          <w:sz w:val="24"/>
          <w:szCs w:val="24"/>
        </w:rPr>
        <w:t xml:space="preserve">perante </w:t>
      </w:r>
      <w:r w:rsidRPr="00F37827" w:rsidR="00CF49CF">
        <w:rPr>
          <w:rFonts w:ascii="Times New Roman" w:hAnsi="Times New Roman" w:cs="Times New Roman"/>
          <w:sz w:val="24"/>
          <w:szCs w:val="24"/>
        </w:rPr>
        <w:t xml:space="preserve">o </w:t>
      </w:r>
      <w:r w:rsidRPr="00F37827" w:rsidR="00B04885">
        <w:rPr>
          <w:rFonts w:ascii="Times New Roman" w:hAnsi="Times New Roman" w:cs="Times New Roman"/>
          <w:sz w:val="24"/>
          <w:szCs w:val="24"/>
        </w:rPr>
        <w:t>T</w:t>
      </w:r>
      <w:r w:rsidRPr="00F37827" w:rsidR="00CF49CF">
        <w:rPr>
          <w:rFonts w:ascii="Times New Roman" w:hAnsi="Times New Roman" w:cs="Times New Roman"/>
          <w:sz w:val="24"/>
          <w:szCs w:val="24"/>
        </w:rPr>
        <w:t>ribunal Constituci</w:t>
      </w:r>
      <w:r w:rsidRPr="00F37827" w:rsidR="00B04885">
        <w:rPr>
          <w:rFonts w:ascii="Times New Roman" w:hAnsi="Times New Roman" w:cs="Times New Roman"/>
          <w:sz w:val="24"/>
          <w:szCs w:val="24"/>
        </w:rPr>
        <w:t>onal que continua pendente. É de</w:t>
      </w:r>
      <w:r w:rsidRPr="00F37827" w:rsidR="00CF49CF">
        <w:rPr>
          <w:rFonts w:ascii="Times New Roman" w:hAnsi="Times New Roman" w:cs="Times New Roman"/>
          <w:sz w:val="24"/>
          <w:szCs w:val="24"/>
        </w:rPr>
        <w:t xml:space="preserve"> parecer que, se o tribunal Constitucional der </w:t>
      </w:r>
      <w:r w:rsidRPr="00F37827" w:rsidR="00CF49CF">
        <w:rPr>
          <w:rFonts w:ascii="Times New Roman" w:hAnsi="Times New Roman" w:cs="Times New Roman"/>
          <w:i/>
          <w:sz w:val="24"/>
          <w:szCs w:val="24"/>
        </w:rPr>
        <w:t>jus</w:t>
      </w:r>
      <w:r w:rsidRPr="00F37827" w:rsidR="00CF49CF">
        <w:rPr>
          <w:rFonts w:ascii="Times New Roman" w:hAnsi="Times New Roman" w:cs="Times New Roman"/>
          <w:sz w:val="24"/>
          <w:szCs w:val="24"/>
        </w:rPr>
        <w:t xml:space="preserve"> ao pedido da requerente quanto às várias alegações de inconstitucionalidade de normas por ela levantadas nas suas alegações de recurso, o caso deverá ser reenviado para a primeira instância </w:t>
      </w:r>
      <w:r w:rsidRPr="00F37827" w:rsidR="00B04885">
        <w:rPr>
          <w:rFonts w:ascii="Times New Roman" w:hAnsi="Times New Roman" w:cs="Times New Roman"/>
          <w:sz w:val="24"/>
          <w:szCs w:val="24"/>
        </w:rPr>
        <w:t>e, assim, o acórdão do Supremo T</w:t>
      </w:r>
      <w:r w:rsidRPr="00F37827" w:rsidR="00CF49CF">
        <w:rPr>
          <w:rFonts w:ascii="Times New Roman" w:hAnsi="Times New Roman" w:cs="Times New Roman"/>
          <w:sz w:val="24"/>
          <w:szCs w:val="24"/>
        </w:rPr>
        <w:t xml:space="preserve">ribunal </w:t>
      </w:r>
      <w:r w:rsidRPr="00F37827" w:rsidR="00B04885">
        <w:rPr>
          <w:rFonts w:ascii="Times New Roman" w:hAnsi="Times New Roman" w:cs="Times New Roman"/>
          <w:sz w:val="24"/>
          <w:szCs w:val="24"/>
        </w:rPr>
        <w:t xml:space="preserve">de Justiça </w:t>
      </w:r>
      <w:r w:rsidRPr="00F37827" w:rsidR="00CF49CF">
        <w:rPr>
          <w:rFonts w:ascii="Times New Roman" w:hAnsi="Times New Roman" w:cs="Times New Roman"/>
          <w:sz w:val="24"/>
          <w:szCs w:val="24"/>
        </w:rPr>
        <w:t xml:space="preserve">não será </w:t>
      </w:r>
      <w:r w:rsidRPr="00F37827" w:rsidR="00B04885">
        <w:rPr>
          <w:rFonts w:ascii="Times New Roman" w:hAnsi="Times New Roman" w:cs="Times New Roman"/>
          <w:sz w:val="24"/>
          <w:szCs w:val="24"/>
        </w:rPr>
        <w:t xml:space="preserve">ainda </w:t>
      </w:r>
      <w:r w:rsidRPr="00F37827" w:rsidR="00CF49CF">
        <w:rPr>
          <w:rFonts w:ascii="Times New Roman" w:hAnsi="Times New Roman" w:cs="Times New Roman"/>
          <w:sz w:val="24"/>
          <w:szCs w:val="24"/>
        </w:rPr>
        <w:t>definitivo.</w:t>
      </w:r>
    </w:p>
    <w:p w:rsidRPr="00F37827" w:rsidR="00EE370C" w:rsidP="00F37827" w:rsidRDefault="00CF49CF">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67. A Requerente alega que o recurso de constitucionalidade </w:t>
      </w:r>
      <w:r w:rsidRPr="00F37827" w:rsidR="00B04885">
        <w:rPr>
          <w:rFonts w:ascii="Times New Roman" w:hAnsi="Times New Roman" w:cs="Times New Roman"/>
          <w:sz w:val="24"/>
          <w:szCs w:val="24"/>
        </w:rPr>
        <w:t xml:space="preserve">perante </w:t>
      </w:r>
      <w:r w:rsidRPr="00F37827">
        <w:rPr>
          <w:rFonts w:ascii="Times New Roman" w:hAnsi="Times New Roman" w:cs="Times New Roman"/>
          <w:sz w:val="24"/>
          <w:szCs w:val="24"/>
        </w:rPr>
        <w:t xml:space="preserve">o Tribunal Constitucional não pode ser encarado como um recurso efetivo a exercer por aplicação do artigo 35.º § 1 da Convenção. Alega ter apresentado o seu recurso </w:t>
      </w:r>
      <w:r w:rsidRPr="00F37827" w:rsidR="00B04885">
        <w:rPr>
          <w:rFonts w:ascii="Times New Roman" w:hAnsi="Times New Roman" w:cs="Times New Roman"/>
          <w:sz w:val="24"/>
          <w:szCs w:val="24"/>
        </w:rPr>
        <w:t>perante o T</w:t>
      </w:r>
      <w:r w:rsidRPr="00F37827">
        <w:rPr>
          <w:rFonts w:ascii="Times New Roman" w:hAnsi="Times New Roman" w:cs="Times New Roman"/>
          <w:sz w:val="24"/>
          <w:szCs w:val="24"/>
        </w:rPr>
        <w:t>ribunal Constitucional para evitar que a decisão de colocação dos seus filhos com vista à adoção</w:t>
      </w:r>
      <w:r w:rsidRPr="00F37827" w:rsidR="00F37827">
        <w:rPr>
          <w:rFonts w:ascii="Times New Roman" w:hAnsi="Times New Roman" w:cs="Times New Roman"/>
          <w:sz w:val="24"/>
          <w:szCs w:val="24"/>
        </w:rPr>
        <w:t xml:space="preserve"> </w:t>
      </w:r>
      <w:r w:rsidRPr="00F37827">
        <w:rPr>
          <w:rFonts w:ascii="Times New Roman" w:hAnsi="Times New Roman" w:cs="Times New Roman"/>
          <w:sz w:val="24"/>
          <w:szCs w:val="24"/>
        </w:rPr>
        <w:t xml:space="preserve">se torne definitiva. Além do mais, indicando que não existe </w:t>
      </w:r>
      <w:r w:rsidRPr="00F37827" w:rsidR="00B04885">
        <w:rPr>
          <w:rFonts w:ascii="Times New Roman" w:hAnsi="Times New Roman" w:cs="Times New Roman"/>
          <w:sz w:val="24"/>
          <w:szCs w:val="24"/>
        </w:rPr>
        <w:t xml:space="preserve">perante </w:t>
      </w:r>
      <w:r w:rsidRPr="00F37827">
        <w:rPr>
          <w:rFonts w:ascii="Times New Roman" w:hAnsi="Times New Roman" w:cs="Times New Roman"/>
          <w:sz w:val="24"/>
          <w:szCs w:val="24"/>
        </w:rPr>
        <w:t xml:space="preserve">o Tribunal Constitucional nenhum recurso contra uma violação de direitos fundamentais equivalente ao recurso de </w:t>
      </w:r>
      <w:r w:rsidRPr="00F37827">
        <w:rPr>
          <w:rFonts w:ascii="Times New Roman" w:hAnsi="Times New Roman" w:cs="Times New Roman"/>
          <w:i/>
          <w:sz w:val="24"/>
          <w:szCs w:val="24"/>
        </w:rPr>
        <w:t>amparo</w:t>
      </w:r>
      <w:r w:rsidRPr="00F37827">
        <w:rPr>
          <w:rFonts w:ascii="Times New Roman" w:hAnsi="Times New Roman" w:cs="Times New Roman"/>
          <w:sz w:val="24"/>
          <w:szCs w:val="24"/>
        </w:rPr>
        <w:t>, ela sustenta que este tribunal não pode pronunciar-se senão sobre o caráter conforme à Constituição de uma norma ou da sua interpretação por uma jurisdição inferior e que não pode, assim, decidir</w:t>
      </w:r>
      <w:r w:rsidRPr="00F37827" w:rsidR="00B04885">
        <w:rPr>
          <w:rFonts w:ascii="Times New Roman" w:hAnsi="Times New Roman" w:cs="Times New Roman"/>
          <w:sz w:val="24"/>
          <w:szCs w:val="24"/>
        </w:rPr>
        <w:t>,</w:t>
      </w:r>
      <w:r w:rsidRPr="00F37827">
        <w:rPr>
          <w:rFonts w:ascii="Times New Roman" w:hAnsi="Times New Roman" w:cs="Times New Roman"/>
          <w:sz w:val="24"/>
          <w:szCs w:val="24"/>
        </w:rPr>
        <w:t xml:space="preserve"> quanto ao fundo</w:t>
      </w:r>
      <w:r w:rsidRPr="00F37827" w:rsidR="00B04885">
        <w:rPr>
          <w:rFonts w:ascii="Times New Roman" w:hAnsi="Times New Roman" w:cs="Times New Roman"/>
          <w:sz w:val="24"/>
          <w:szCs w:val="24"/>
        </w:rPr>
        <w:t>,</w:t>
      </w:r>
      <w:r w:rsidRPr="00F37827">
        <w:rPr>
          <w:rFonts w:ascii="Times New Roman" w:hAnsi="Times New Roman" w:cs="Times New Roman"/>
          <w:sz w:val="24"/>
          <w:szCs w:val="24"/>
        </w:rPr>
        <w:t xml:space="preserve"> um caso já decidido pelo Supremo Tribunal. Acrescenta que, supondo que o Tribunal Constitucional </w:t>
      </w:r>
      <w:r w:rsidRPr="00F37827" w:rsidR="00B04885">
        <w:rPr>
          <w:rFonts w:ascii="Times New Roman" w:hAnsi="Times New Roman" w:cs="Times New Roman"/>
          <w:sz w:val="24"/>
          <w:szCs w:val="24"/>
        </w:rPr>
        <w:t>venha a dar</w:t>
      </w:r>
      <w:r w:rsidRPr="00F37827">
        <w:rPr>
          <w:rFonts w:ascii="Times New Roman" w:hAnsi="Times New Roman" w:cs="Times New Roman"/>
          <w:sz w:val="24"/>
          <w:szCs w:val="24"/>
        </w:rPr>
        <w:t xml:space="preserve"> um seguimento favorável ao seu recurso, esta jurisdição não est</w:t>
      </w:r>
      <w:r w:rsidRPr="00F37827" w:rsidR="00B04885">
        <w:rPr>
          <w:rFonts w:ascii="Times New Roman" w:hAnsi="Times New Roman" w:cs="Times New Roman"/>
          <w:sz w:val="24"/>
          <w:szCs w:val="24"/>
        </w:rPr>
        <w:t>aria</w:t>
      </w:r>
      <w:r w:rsidRPr="00F37827">
        <w:rPr>
          <w:rFonts w:ascii="Times New Roman" w:hAnsi="Times New Roman" w:cs="Times New Roman"/>
          <w:sz w:val="24"/>
          <w:szCs w:val="24"/>
        </w:rPr>
        <w:t xml:space="preserve"> </w:t>
      </w:r>
      <w:r w:rsidRPr="00F37827" w:rsidR="00C71222">
        <w:rPr>
          <w:rFonts w:ascii="Times New Roman" w:hAnsi="Times New Roman" w:cs="Times New Roman"/>
          <w:sz w:val="24"/>
          <w:szCs w:val="24"/>
        </w:rPr>
        <w:t>vinculada</w:t>
      </w:r>
      <w:r w:rsidRPr="00F37827">
        <w:rPr>
          <w:rFonts w:ascii="Times New Roman" w:hAnsi="Times New Roman" w:cs="Times New Roman"/>
          <w:sz w:val="24"/>
          <w:szCs w:val="24"/>
        </w:rPr>
        <w:t xml:space="preserve"> a fazer baixar uma sentença para </w:t>
      </w:r>
      <w:r w:rsidRPr="00F37827" w:rsidR="00EE370C">
        <w:rPr>
          <w:rFonts w:ascii="Times New Roman" w:hAnsi="Times New Roman" w:cs="Times New Roman"/>
          <w:sz w:val="24"/>
          <w:szCs w:val="24"/>
        </w:rPr>
        <w:t>uma nova decisão quanto ao fundo. Para concluir, a Requerente indica que a retirada dos seus filhos foi executada em 8 de Junho de 2012, que a violação por ela denunciada já é, assim, efetiva e que, por conseguinte, a queixa não é prematura.</w:t>
      </w:r>
    </w:p>
    <w:p w:rsidRPr="00F37827" w:rsidR="00EE370C" w:rsidP="00F37827" w:rsidRDefault="00EE370C">
      <w:pPr>
        <w:ind w:firstLine="851"/>
        <w:jc w:val="both"/>
        <w:rPr>
          <w:rFonts w:ascii="Times New Roman" w:hAnsi="Times New Roman" w:cs="Times New Roman"/>
          <w:i/>
          <w:sz w:val="24"/>
          <w:szCs w:val="24"/>
        </w:rPr>
      </w:pPr>
      <w:r w:rsidRPr="00F37827">
        <w:rPr>
          <w:rFonts w:ascii="Times New Roman" w:hAnsi="Times New Roman" w:cs="Times New Roman"/>
          <w:i/>
          <w:sz w:val="24"/>
          <w:szCs w:val="24"/>
        </w:rPr>
        <w:t>2. Apreciação do Tribunal</w:t>
      </w:r>
    </w:p>
    <w:p w:rsidRPr="00F37827" w:rsidR="00B705AE" w:rsidP="00F37827" w:rsidRDefault="00EE370C">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68. O Tribunal recorda que, nos termos do artigo 35.º § 1 da Convenção, ele apenas pode ser acionado após o esgotamento das vias de recurso internas. Qualquer requerente deve ter dado às jurisdições internas a oportunidade que esta disposição tem por finalidade assegurar, em princípio, aos Estados contratantes: prevenir ou corrigir as violações alegadas contra eles antes que estas alegações sejam submetidas aos órgãos da Convenção (ver, por exemplo, </w:t>
      </w:r>
      <w:r w:rsidRPr="00F37827">
        <w:rPr>
          <w:rFonts w:ascii="Times New Roman" w:hAnsi="Times New Roman" w:cs="Times New Roman"/>
          <w:i/>
          <w:sz w:val="24"/>
          <w:szCs w:val="24"/>
        </w:rPr>
        <w:t>Moreira Barbosa c. Portugal</w:t>
      </w:r>
      <w:r w:rsidRPr="00F37827">
        <w:rPr>
          <w:rFonts w:ascii="Times New Roman" w:hAnsi="Times New Roman" w:cs="Times New Roman"/>
          <w:sz w:val="24"/>
          <w:szCs w:val="24"/>
        </w:rPr>
        <w:t xml:space="preserve"> (dec.), n.º 65681/01, CEDH 2004-V, e </w:t>
      </w:r>
      <w:r w:rsidRPr="00F37827">
        <w:rPr>
          <w:rFonts w:ascii="Times New Roman" w:hAnsi="Times New Roman" w:cs="Times New Roman"/>
          <w:i/>
          <w:sz w:val="24"/>
          <w:szCs w:val="24"/>
        </w:rPr>
        <w:t>Cardot c. França</w:t>
      </w:r>
      <w:r w:rsidRPr="00F37827">
        <w:rPr>
          <w:rFonts w:ascii="Times New Roman" w:hAnsi="Times New Roman" w:cs="Times New Roman"/>
          <w:sz w:val="24"/>
          <w:szCs w:val="24"/>
        </w:rPr>
        <w:t xml:space="preserve">, 19 de Março de 1991, § 36, Série A, n.º 200). Esta regra repousa na hipótese, objeto do artigo 13.º da Convenção – com a qual apresenta estreitas afinidades -, </w:t>
      </w:r>
      <w:r w:rsidRPr="00F37827" w:rsidR="00B04885">
        <w:rPr>
          <w:rFonts w:ascii="Times New Roman" w:hAnsi="Times New Roman" w:cs="Times New Roman"/>
          <w:sz w:val="24"/>
          <w:szCs w:val="24"/>
        </w:rPr>
        <w:t>d</w:t>
      </w:r>
      <w:r w:rsidRPr="00F37827">
        <w:rPr>
          <w:rFonts w:ascii="Times New Roman" w:hAnsi="Times New Roman" w:cs="Times New Roman"/>
          <w:sz w:val="24"/>
          <w:szCs w:val="24"/>
        </w:rPr>
        <w:t>a ordem interna oferece</w:t>
      </w:r>
      <w:r w:rsidRPr="00F37827" w:rsidR="00B04885">
        <w:rPr>
          <w:rFonts w:ascii="Times New Roman" w:hAnsi="Times New Roman" w:cs="Times New Roman"/>
          <w:sz w:val="24"/>
          <w:szCs w:val="24"/>
        </w:rPr>
        <w:t>r</w:t>
      </w:r>
      <w:r w:rsidRPr="00F37827">
        <w:rPr>
          <w:rFonts w:ascii="Times New Roman" w:hAnsi="Times New Roman" w:cs="Times New Roman"/>
          <w:sz w:val="24"/>
          <w:szCs w:val="24"/>
        </w:rPr>
        <w:t xml:space="preserve"> um recurso efetivo quanto à violação alegada (ver, por exemplo, </w:t>
      </w:r>
      <w:r w:rsidRPr="00F37827">
        <w:rPr>
          <w:rFonts w:ascii="Times New Roman" w:hAnsi="Times New Roman" w:cs="Times New Roman"/>
          <w:i/>
          <w:sz w:val="24"/>
          <w:szCs w:val="24"/>
        </w:rPr>
        <w:t>Selmouni c. França</w:t>
      </w:r>
      <w:r w:rsidRPr="00F37827">
        <w:rPr>
          <w:rFonts w:ascii="Times New Roman" w:hAnsi="Times New Roman" w:cs="Times New Roman"/>
          <w:sz w:val="24"/>
          <w:szCs w:val="24"/>
        </w:rPr>
        <w:t xml:space="preserve"> [GC], n.º 25803/04, § 74, CEDH 1999-V).</w:t>
      </w:r>
    </w:p>
    <w:p w:rsidRPr="00F37827" w:rsidR="00EE370C" w:rsidP="00F37827" w:rsidRDefault="00EE370C">
      <w:pPr>
        <w:ind w:firstLine="851"/>
        <w:jc w:val="both"/>
        <w:rPr>
          <w:rFonts w:ascii="Times New Roman" w:hAnsi="Times New Roman" w:cs="Times New Roman"/>
          <w:sz w:val="24"/>
          <w:szCs w:val="24"/>
        </w:rPr>
      </w:pPr>
      <w:r w:rsidRPr="00F37827">
        <w:rPr>
          <w:rFonts w:ascii="Times New Roman" w:hAnsi="Times New Roman" w:cs="Times New Roman"/>
          <w:sz w:val="24"/>
          <w:szCs w:val="24"/>
        </w:rPr>
        <w:t>69. O Tribunal recorda</w:t>
      </w:r>
      <w:r w:rsidRPr="00F37827" w:rsidR="00B04885">
        <w:rPr>
          <w:rFonts w:ascii="Times New Roman" w:hAnsi="Times New Roman" w:cs="Times New Roman"/>
          <w:sz w:val="24"/>
          <w:szCs w:val="24"/>
        </w:rPr>
        <w:t>,</w:t>
      </w:r>
      <w:r w:rsidRPr="00F37827">
        <w:rPr>
          <w:rFonts w:ascii="Times New Roman" w:hAnsi="Times New Roman" w:cs="Times New Roman"/>
          <w:sz w:val="24"/>
          <w:szCs w:val="24"/>
        </w:rPr>
        <w:t xml:space="preserve"> além do mais</w:t>
      </w:r>
      <w:r w:rsidRPr="00F37827" w:rsidR="00B04885">
        <w:rPr>
          <w:rFonts w:ascii="Times New Roman" w:hAnsi="Times New Roman" w:cs="Times New Roman"/>
          <w:sz w:val="24"/>
          <w:szCs w:val="24"/>
        </w:rPr>
        <w:t>,</w:t>
      </w:r>
      <w:r w:rsidRPr="00F37827">
        <w:rPr>
          <w:rFonts w:ascii="Times New Roman" w:hAnsi="Times New Roman" w:cs="Times New Roman"/>
          <w:sz w:val="24"/>
          <w:szCs w:val="24"/>
        </w:rPr>
        <w:t xml:space="preserve"> que o artigo 35.º da Convenção não prescreve o esgotamento senão dos recursos que</w:t>
      </w:r>
      <w:r w:rsidRPr="00F37827" w:rsidR="00C71222">
        <w:rPr>
          <w:rFonts w:ascii="Times New Roman" w:hAnsi="Times New Roman" w:cs="Times New Roman"/>
          <w:sz w:val="24"/>
          <w:szCs w:val="24"/>
        </w:rPr>
        <w:t>,</w:t>
      </w:r>
      <w:r w:rsidRPr="00F37827">
        <w:rPr>
          <w:rFonts w:ascii="Times New Roman" w:hAnsi="Times New Roman" w:cs="Times New Roman"/>
          <w:sz w:val="24"/>
          <w:szCs w:val="24"/>
        </w:rPr>
        <w:t xml:space="preserve"> sendo relativos às violações incriminadas, seja</w:t>
      </w:r>
      <w:r w:rsidRPr="00F37827" w:rsidR="00C71222">
        <w:rPr>
          <w:rFonts w:ascii="Times New Roman" w:hAnsi="Times New Roman" w:cs="Times New Roman"/>
          <w:sz w:val="24"/>
          <w:szCs w:val="24"/>
        </w:rPr>
        <w:t>m</w:t>
      </w:r>
      <w:r w:rsidRPr="00F37827">
        <w:rPr>
          <w:rFonts w:ascii="Times New Roman" w:hAnsi="Times New Roman" w:cs="Times New Roman"/>
          <w:sz w:val="24"/>
          <w:szCs w:val="24"/>
        </w:rPr>
        <w:t xml:space="preserve"> disponíveis e adequados. Estes recursos devem existir num grau suficiente de certeza, não apenas em teoria, mas também </w:t>
      </w:r>
      <w:r w:rsidRPr="00F37827" w:rsidR="00B04885">
        <w:rPr>
          <w:rFonts w:ascii="Times New Roman" w:hAnsi="Times New Roman" w:cs="Times New Roman"/>
          <w:sz w:val="24"/>
          <w:szCs w:val="24"/>
        </w:rPr>
        <w:t>na</w:t>
      </w:r>
      <w:r w:rsidRPr="00F37827" w:rsidR="005D7552">
        <w:rPr>
          <w:rFonts w:ascii="Times New Roman" w:hAnsi="Times New Roman" w:cs="Times New Roman"/>
          <w:sz w:val="24"/>
          <w:szCs w:val="24"/>
        </w:rPr>
        <w:t xml:space="preserve"> prática, sem o que lhes faltam a efetividade</w:t>
      </w:r>
      <w:r w:rsidRPr="00F37827" w:rsidR="00F37827">
        <w:rPr>
          <w:rFonts w:ascii="Times New Roman" w:hAnsi="Times New Roman" w:cs="Times New Roman"/>
          <w:sz w:val="24"/>
          <w:szCs w:val="24"/>
        </w:rPr>
        <w:t xml:space="preserve"> </w:t>
      </w:r>
      <w:r w:rsidRPr="00F37827" w:rsidR="005D7552">
        <w:rPr>
          <w:rFonts w:ascii="Times New Roman" w:hAnsi="Times New Roman" w:cs="Times New Roman"/>
          <w:sz w:val="24"/>
          <w:szCs w:val="24"/>
        </w:rPr>
        <w:t xml:space="preserve">e a acessibilidade desejadas (ver, entre muitos outros, </w:t>
      </w:r>
      <w:r w:rsidRPr="00F37827" w:rsidR="005D7552">
        <w:rPr>
          <w:rFonts w:ascii="Times New Roman" w:hAnsi="Times New Roman" w:cs="Times New Roman"/>
          <w:i/>
          <w:sz w:val="24"/>
          <w:szCs w:val="24"/>
        </w:rPr>
        <w:t>Vernillo c. França</w:t>
      </w:r>
      <w:r w:rsidRPr="00F37827" w:rsidR="005D7552">
        <w:rPr>
          <w:rFonts w:ascii="Times New Roman" w:hAnsi="Times New Roman" w:cs="Times New Roman"/>
          <w:sz w:val="24"/>
          <w:szCs w:val="24"/>
        </w:rPr>
        <w:t xml:space="preserve">, 20 de Fevereiro de 1991, § 27, Série A n.º 198, </w:t>
      </w:r>
      <w:r w:rsidRPr="00F37827" w:rsidR="005D7552">
        <w:rPr>
          <w:rFonts w:ascii="Times New Roman" w:hAnsi="Times New Roman" w:cs="Times New Roman"/>
          <w:i/>
          <w:sz w:val="24"/>
          <w:szCs w:val="24"/>
        </w:rPr>
        <w:t>Dalia c. França</w:t>
      </w:r>
      <w:r w:rsidRPr="00F37827" w:rsidR="005D7552">
        <w:rPr>
          <w:rFonts w:ascii="Times New Roman" w:hAnsi="Times New Roman" w:cs="Times New Roman"/>
          <w:sz w:val="24"/>
          <w:szCs w:val="24"/>
        </w:rPr>
        <w:t xml:space="preserve">, 19 de Fevereiro de 1998, § 38, </w:t>
      </w:r>
      <w:r w:rsidRPr="00F37827" w:rsidR="005D7552">
        <w:rPr>
          <w:rFonts w:ascii="Times New Roman" w:hAnsi="Times New Roman" w:cs="Times New Roman"/>
          <w:i/>
          <w:sz w:val="24"/>
          <w:szCs w:val="24"/>
        </w:rPr>
        <w:t>Recueil des arrêts et décisions</w:t>
      </w:r>
      <w:r w:rsidRPr="00F37827" w:rsidR="005D7552">
        <w:rPr>
          <w:rFonts w:ascii="Times New Roman" w:hAnsi="Times New Roman" w:cs="Times New Roman"/>
          <w:sz w:val="24"/>
          <w:szCs w:val="24"/>
        </w:rPr>
        <w:t xml:space="preserve"> 1998-I, e </w:t>
      </w:r>
      <w:r w:rsidRPr="00F37827" w:rsidR="005D7552">
        <w:rPr>
          <w:rFonts w:ascii="Times New Roman" w:hAnsi="Times New Roman" w:cs="Times New Roman"/>
          <w:i/>
          <w:sz w:val="24"/>
          <w:szCs w:val="24"/>
        </w:rPr>
        <w:t>Vuckovic e outros c. Sérvia</w:t>
      </w:r>
      <w:r w:rsidRPr="00F37827" w:rsidR="005D7552">
        <w:rPr>
          <w:rFonts w:ascii="Times New Roman" w:hAnsi="Times New Roman" w:cs="Times New Roman"/>
          <w:sz w:val="24"/>
          <w:szCs w:val="24"/>
        </w:rPr>
        <w:t xml:space="preserve"> (exceção preliminar) [GC], n.ºs 17153/11 e 29 outros, § 71, 25 de Março de 2014).</w:t>
      </w:r>
    </w:p>
    <w:p w:rsidRPr="00F37827" w:rsidR="005D7552" w:rsidP="00F37827" w:rsidRDefault="005D7552">
      <w:pPr>
        <w:ind w:firstLine="851"/>
        <w:jc w:val="both"/>
        <w:rPr>
          <w:rFonts w:ascii="Times New Roman" w:hAnsi="Times New Roman" w:cs="Times New Roman"/>
          <w:sz w:val="24"/>
          <w:szCs w:val="24"/>
        </w:rPr>
      </w:pPr>
      <w:r w:rsidRPr="00F37827">
        <w:rPr>
          <w:rFonts w:ascii="Times New Roman" w:hAnsi="Times New Roman" w:cs="Times New Roman"/>
          <w:sz w:val="24"/>
          <w:szCs w:val="24"/>
        </w:rPr>
        <w:t>70. O Tribunal deve aplicar a regra do esgotamento das vias de recurso internas tendo devidamente em conta o</w:t>
      </w:r>
      <w:r w:rsidRPr="00F37827" w:rsidR="00B04885">
        <w:rPr>
          <w:rFonts w:ascii="Times New Roman" w:hAnsi="Times New Roman" w:cs="Times New Roman"/>
          <w:sz w:val="24"/>
          <w:szCs w:val="24"/>
        </w:rPr>
        <w:t xml:space="preserve"> seu</w:t>
      </w:r>
      <w:r w:rsidRPr="00F37827">
        <w:rPr>
          <w:rFonts w:ascii="Times New Roman" w:hAnsi="Times New Roman" w:cs="Times New Roman"/>
          <w:sz w:val="24"/>
          <w:szCs w:val="24"/>
        </w:rPr>
        <w:t xml:space="preserve"> contexto: o mecanismo de salvaguarda dos direitos humanos que as Partes contratantes acordaram em instaurar. </w:t>
      </w:r>
      <w:r w:rsidRPr="00F37827" w:rsidR="00B04885">
        <w:rPr>
          <w:rFonts w:ascii="Times New Roman" w:hAnsi="Times New Roman" w:cs="Times New Roman"/>
          <w:sz w:val="24"/>
          <w:szCs w:val="24"/>
        </w:rPr>
        <w:t>O Tribunal r</w:t>
      </w:r>
      <w:r w:rsidRPr="00F37827">
        <w:rPr>
          <w:rFonts w:ascii="Times New Roman" w:hAnsi="Times New Roman" w:cs="Times New Roman"/>
          <w:sz w:val="24"/>
          <w:szCs w:val="24"/>
        </w:rPr>
        <w:t>econheceu, assim, que o artigo 35.º § 1 da Convenção deve ser aplicado com uma certa flexibilidade e sem formalismo excessivo. Admitiu</w:t>
      </w:r>
      <w:r w:rsidRPr="00F37827" w:rsidR="00B04885">
        <w:rPr>
          <w:rFonts w:ascii="Times New Roman" w:hAnsi="Times New Roman" w:cs="Times New Roman"/>
          <w:sz w:val="24"/>
          <w:szCs w:val="24"/>
        </w:rPr>
        <w:t>,</w:t>
      </w:r>
      <w:r w:rsidRPr="00F37827">
        <w:rPr>
          <w:rFonts w:ascii="Times New Roman" w:hAnsi="Times New Roman" w:cs="Times New Roman"/>
          <w:sz w:val="24"/>
          <w:szCs w:val="24"/>
        </w:rPr>
        <w:t xml:space="preserve"> para mais, que esta regra não se acomoda com uma aplicação automática e que não reveste um carácter absoluto; para controlar o seu respeito, é essencial ter em conta as circunstâncias da causa. Isto significa</w:t>
      </w:r>
      <w:r w:rsidRPr="00F37827" w:rsidR="00B04885">
        <w:rPr>
          <w:rFonts w:ascii="Times New Roman" w:hAnsi="Times New Roman" w:cs="Times New Roman"/>
          <w:sz w:val="24"/>
          <w:szCs w:val="24"/>
        </w:rPr>
        <w:t>,</w:t>
      </w:r>
      <w:r w:rsidRPr="00F37827">
        <w:rPr>
          <w:rFonts w:ascii="Times New Roman" w:hAnsi="Times New Roman" w:cs="Times New Roman"/>
          <w:sz w:val="24"/>
          <w:szCs w:val="24"/>
        </w:rPr>
        <w:t xml:space="preserve"> nomeadamente</w:t>
      </w:r>
      <w:r w:rsidRPr="00F37827" w:rsidR="00B04885">
        <w:rPr>
          <w:rFonts w:ascii="Times New Roman" w:hAnsi="Times New Roman" w:cs="Times New Roman"/>
          <w:sz w:val="24"/>
          <w:szCs w:val="24"/>
        </w:rPr>
        <w:t>,</w:t>
      </w:r>
      <w:r w:rsidRPr="00F37827">
        <w:rPr>
          <w:rFonts w:ascii="Times New Roman" w:hAnsi="Times New Roman" w:cs="Times New Roman"/>
          <w:sz w:val="24"/>
          <w:szCs w:val="24"/>
        </w:rPr>
        <w:t xml:space="preserve"> que o Tribunal deve ter em conta</w:t>
      </w:r>
      <w:r w:rsidRPr="00F37827" w:rsidR="00B04885">
        <w:rPr>
          <w:rFonts w:ascii="Times New Roman" w:hAnsi="Times New Roman" w:cs="Times New Roman"/>
          <w:sz w:val="24"/>
          <w:szCs w:val="24"/>
        </w:rPr>
        <w:t>,</w:t>
      </w:r>
      <w:r w:rsidRPr="00F37827">
        <w:rPr>
          <w:rFonts w:ascii="Times New Roman" w:hAnsi="Times New Roman" w:cs="Times New Roman"/>
          <w:sz w:val="24"/>
          <w:szCs w:val="24"/>
        </w:rPr>
        <w:t xml:space="preserve"> de modo realista, não apenas os recursos previstos em teoria no sistema jurídico da Parte interessada, mas também o contexto geral em que se situam, bem como a situação pessoal do requerente (</w:t>
      </w:r>
      <w:r w:rsidRPr="00F37827">
        <w:rPr>
          <w:rFonts w:ascii="Times New Roman" w:hAnsi="Times New Roman" w:cs="Times New Roman"/>
          <w:i/>
          <w:sz w:val="24"/>
          <w:szCs w:val="24"/>
        </w:rPr>
        <w:t>Akdivar e outros c. Turquia</w:t>
      </w:r>
      <w:r w:rsidRPr="00F37827">
        <w:rPr>
          <w:rFonts w:ascii="Times New Roman" w:hAnsi="Times New Roman" w:cs="Times New Roman"/>
          <w:sz w:val="24"/>
          <w:szCs w:val="24"/>
        </w:rPr>
        <w:t xml:space="preserve">, 16 de Setembro de 1996, § 69, </w:t>
      </w:r>
      <w:r w:rsidRPr="00F37827">
        <w:rPr>
          <w:rFonts w:ascii="Times New Roman" w:hAnsi="Times New Roman" w:cs="Times New Roman"/>
          <w:i/>
          <w:sz w:val="24"/>
          <w:szCs w:val="24"/>
        </w:rPr>
        <w:t>Recueil</w:t>
      </w:r>
      <w:r w:rsidRPr="00F37827">
        <w:rPr>
          <w:rFonts w:ascii="Times New Roman" w:hAnsi="Times New Roman" w:cs="Times New Roman"/>
          <w:sz w:val="24"/>
          <w:szCs w:val="24"/>
        </w:rPr>
        <w:t xml:space="preserve"> 1996-IV).</w:t>
      </w:r>
    </w:p>
    <w:p w:rsidRPr="00F37827" w:rsidR="005D7552" w:rsidP="00F37827" w:rsidRDefault="005D7552">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71. A resposta à questão de saber se o recurso individual </w:t>
      </w:r>
      <w:r w:rsidRPr="00F37827" w:rsidR="00B04885">
        <w:rPr>
          <w:rFonts w:ascii="Times New Roman" w:hAnsi="Times New Roman" w:cs="Times New Roman"/>
          <w:sz w:val="24"/>
          <w:szCs w:val="24"/>
        </w:rPr>
        <w:t xml:space="preserve">perante </w:t>
      </w:r>
      <w:r w:rsidRPr="00F37827">
        <w:rPr>
          <w:rFonts w:ascii="Times New Roman" w:hAnsi="Times New Roman" w:cs="Times New Roman"/>
          <w:sz w:val="24"/>
          <w:szCs w:val="24"/>
        </w:rPr>
        <w:t xml:space="preserve">a jurisdição constitucional se impõe por aplicação do artigo 35.º § 1 da Convenção depende largamente das particularidades do sistema jurídico do Estado arguido e da extensão das competências da sua jurisdição constitucional. </w:t>
      </w:r>
      <w:r w:rsidRPr="00F37827" w:rsidR="000B6555">
        <w:rPr>
          <w:rFonts w:ascii="Times New Roman" w:hAnsi="Times New Roman" w:cs="Times New Roman"/>
          <w:sz w:val="24"/>
          <w:szCs w:val="24"/>
        </w:rPr>
        <w:t xml:space="preserve">Assim, num Estado onde estas competências se limitam a um controlo da constitucionalidade e da compatibilidade hierárquica das normas jurídicas, o recurso </w:t>
      </w:r>
      <w:r w:rsidRPr="00F37827" w:rsidR="00B04885">
        <w:rPr>
          <w:rFonts w:ascii="Times New Roman" w:hAnsi="Times New Roman" w:cs="Times New Roman"/>
          <w:sz w:val="24"/>
          <w:szCs w:val="24"/>
        </w:rPr>
        <w:t xml:space="preserve">perante a </w:t>
      </w:r>
      <w:r w:rsidRPr="00F37827" w:rsidR="000B6555">
        <w:rPr>
          <w:rFonts w:ascii="Times New Roman" w:hAnsi="Times New Roman" w:cs="Times New Roman"/>
          <w:sz w:val="24"/>
          <w:szCs w:val="24"/>
        </w:rPr>
        <w:t>jurisdição constitucional apenas deve ser exercido quando o requerente põe em causa uma disposição legislativa ou regulamentar como sendo, em si, contrária à Convenção (</w:t>
      </w:r>
      <w:r w:rsidRPr="00F37827" w:rsidR="000B6555">
        <w:rPr>
          <w:rFonts w:ascii="Times New Roman" w:hAnsi="Times New Roman" w:cs="Times New Roman"/>
          <w:i/>
          <w:sz w:val="24"/>
          <w:szCs w:val="24"/>
        </w:rPr>
        <w:t>Grisankova e Grisankovs c. Letónia</w:t>
      </w:r>
      <w:r w:rsidRPr="00F37827" w:rsidR="000B6555">
        <w:rPr>
          <w:rFonts w:ascii="Times New Roman" w:hAnsi="Times New Roman" w:cs="Times New Roman"/>
          <w:sz w:val="24"/>
          <w:szCs w:val="24"/>
        </w:rPr>
        <w:t xml:space="preserve"> (dec.), n.º 36117/02, CEDH 2003-II). Em contrapartida este recurso não é efetivo quando o requerente apenas denuncia um erro na interpretação ou na aplicação de uma lei ou de um regulamento que, em si, não são inconstitucionais (</w:t>
      </w:r>
      <w:r w:rsidRPr="00F37827" w:rsidR="000B6555">
        <w:rPr>
          <w:rFonts w:ascii="Times New Roman" w:hAnsi="Times New Roman" w:cs="Times New Roman"/>
          <w:i/>
          <w:sz w:val="24"/>
          <w:szCs w:val="24"/>
        </w:rPr>
        <w:t>Szott-Medynska c. Polónia</w:t>
      </w:r>
      <w:r w:rsidRPr="00F37827" w:rsidR="000B6555">
        <w:rPr>
          <w:rFonts w:ascii="Times New Roman" w:hAnsi="Times New Roman" w:cs="Times New Roman"/>
          <w:sz w:val="24"/>
          <w:szCs w:val="24"/>
        </w:rPr>
        <w:t xml:space="preserve"> (dec.), n.º 47414/99, 9 de Outubro de 2003, e </w:t>
      </w:r>
      <w:r w:rsidRPr="00F37827" w:rsidR="000B6555">
        <w:rPr>
          <w:rFonts w:ascii="Times New Roman" w:hAnsi="Times New Roman" w:cs="Times New Roman"/>
          <w:i/>
          <w:sz w:val="24"/>
          <w:szCs w:val="24"/>
        </w:rPr>
        <w:t>Smirnov c. Rússia</w:t>
      </w:r>
      <w:r w:rsidRPr="00F37827" w:rsidR="000B6555">
        <w:rPr>
          <w:rFonts w:ascii="Times New Roman" w:hAnsi="Times New Roman" w:cs="Times New Roman"/>
          <w:sz w:val="24"/>
          <w:szCs w:val="24"/>
        </w:rPr>
        <w:t xml:space="preserve"> (dec.), n.º 14085/04, CEDH, 6 de Julho de 2006).</w:t>
      </w:r>
    </w:p>
    <w:p w:rsidRPr="00F37827" w:rsidR="000B6555" w:rsidP="00F37827" w:rsidRDefault="000B6555">
      <w:pPr>
        <w:ind w:firstLine="851"/>
        <w:jc w:val="both"/>
        <w:rPr>
          <w:rFonts w:ascii="Times New Roman" w:hAnsi="Times New Roman" w:cs="Times New Roman"/>
          <w:sz w:val="24"/>
          <w:szCs w:val="24"/>
        </w:rPr>
      </w:pPr>
      <w:r w:rsidRPr="00F37827">
        <w:rPr>
          <w:rFonts w:ascii="Times New Roman" w:hAnsi="Times New Roman" w:cs="Times New Roman"/>
          <w:sz w:val="24"/>
          <w:szCs w:val="24"/>
        </w:rPr>
        <w:t>72. Debruçando-se sobre o presente caso, o Tribunal verifica desde logo que não se contesta que o recurso constitucional em Portugal apenas pode ser relativo a uma disposição “normativa” e não a uma decisão judicial (</w:t>
      </w:r>
      <w:r w:rsidRPr="00F37827">
        <w:rPr>
          <w:rFonts w:ascii="Times New Roman" w:hAnsi="Times New Roman" w:cs="Times New Roman"/>
          <w:i/>
          <w:sz w:val="24"/>
          <w:szCs w:val="24"/>
        </w:rPr>
        <w:t>Colaço Mestre e SIC – Sociedade Independente de Comunicação S.A. c. Portugal</w:t>
      </w:r>
      <w:r w:rsidRPr="00F37827">
        <w:rPr>
          <w:rFonts w:ascii="Times New Roman" w:hAnsi="Times New Roman" w:cs="Times New Roman"/>
          <w:sz w:val="24"/>
          <w:szCs w:val="24"/>
        </w:rPr>
        <w:t xml:space="preserve"> (dec.), n.ºs 11182/03 e 11319/03, 18 de Outubro de 2005).</w:t>
      </w:r>
    </w:p>
    <w:p w:rsidRPr="00F37827" w:rsidR="000B6555" w:rsidP="00F37827" w:rsidRDefault="000B6555">
      <w:pPr>
        <w:ind w:firstLine="851"/>
        <w:jc w:val="both"/>
        <w:rPr>
          <w:rFonts w:ascii="Times New Roman" w:hAnsi="Times New Roman" w:cs="Times New Roman"/>
          <w:sz w:val="24"/>
          <w:szCs w:val="24"/>
        </w:rPr>
      </w:pPr>
      <w:r w:rsidRPr="00F37827">
        <w:rPr>
          <w:rFonts w:ascii="Times New Roman" w:hAnsi="Times New Roman" w:cs="Times New Roman"/>
          <w:sz w:val="24"/>
          <w:szCs w:val="24"/>
        </w:rPr>
        <w:t>73. Releva</w:t>
      </w:r>
      <w:r w:rsidRPr="00F37827" w:rsidR="00B04885">
        <w:rPr>
          <w:rFonts w:ascii="Times New Roman" w:hAnsi="Times New Roman" w:cs="Times New Roman"/>
          <w:sz w:val="24"/>
          <w:szCs w:val="24"/>
        </w:rPr>
        <w:t>,</w:t>
      </w:r>
      <w:r w:rsidRPr="00F37827">
        <w:rPr>
          <w:rFonts w:ascii="Times New Roman" w:hAnsi="Times New Roman" w:cs="Times New Roman"/>
          <w:sz w:val="24"/>
          <w:szCs w:val="24"/>
        </w:rPr>
        <w:t xml:space="preserve"> ainda</w:t>
      </w:r>
      <w:r w:rsidRPr="00F37827" w:rsidR="00B04885">
        <w:rPr>
          <w:rFonts w:ascii="Times New Roman" w:hAnsi="Times New Roman" w:cs="Times New Roman"/>
          <w:sz w:val="24"/>
          <w:szCs w:val="24"/>
        </w:rPr>
        <w:t>,</w:t>
      </w:r>
      <w:r w:rsidRPr="00F37827">
        <w:rPr>
          <w:rFonts w:ascii="Times New Roman" w:hAnsi="Times New Roman" w:cs="Times New Roman"/>
          <w:sz w:val="24"/>
          <w:szCs w:val="24"/>
        </w:rPr>
        <w:t xml:space="preserve"> que a Requerente suscitou </w:t>
      </w:r>
      <w:r w:rsidRPr="00F37827" w:rsidR="00B04885">
        <w:rPr>
          <w:rFonts w:ascii="Times New Roman" w:hAnsi="Times New Roman" w:cs="Times New Roman"/>
          <w:sz w:val="24"/>
          <w:szCs w:val="24"/>
        </w:rPr>
        <w:t xml:space="preserve">perante </w:t>
      </w:r>
      <w:r w:rsidRPr="00F37827">
        <w:rPr>
          <w:rFonts w:ascii="Times New Roman" w:hAnsi="Times New Roman" w:cs="Times New Roman"/>
          <w:sz w:val="24"/>
          <w:szCs w:val="24"/>
        </w:rPr>
        <w:t xml:space="preserve">o </w:t>
      </w:r>
      <w:r w:rsidRPr="00F37827" w:rsidR="00E33FD1">
        <w:rPr>
          <w:rFonts w:ascii="Times New Roman" w:hAnsi="Times New Roman" w:cs="Times New Roman"/>
          <w:sz w:val="24"/>
          <w:szCs w:val="24"/>
        </w:rPr>
        <w:t xml:space="preserve">Tribunal Constitucional vários argumentos retirados de uma inconstitucionalidade da interpretação dada pelas jurisdições, de certas disposições da LPCJP (parágrafo 51 </w:t>
      </w:r>
      <w:r w:rsidRPr="00F37827" w:rsidR="00E33FD1">
        <w:rPr>
          <w:rFonts w:ascii="Times New Roman" w:hAnsi="Times New Roman" w:cs="Times New Roman"/>
          <w:i/>
          <w:sz w:val="24"/>
          <w:szCs w:val="24"/>
        </w:rPr>
        <w:t>supra</w:t>
      </w:r>
      <w:r w:rsidRPr="00F37827" w:rsidR="00E33FD1">
        <w:rPr>
          <w:rFonts w:ascii="Times New Roman" w:hAnsi="Times New Roman" w:cs="Times New Roman"/>
          <w:sz w:val="24"/>
          <w:szCs w:val="24"/>
        </w:rPr>
        <w:t>) para denunciar o caráter desproporcionado</w:t>
      </w:r>
      <w:r w:rsidRPr="00F37827" w:rsidR="00B04885">
        <w:rPr>
          <w:rFonts w:ascii="Times New Roman" w:hAnsi="Times New Roman" w:cs="Times New Roman"/>
          <w:sz w:val="24"/>
          <w:szCs w:val="24"/>
        </w:rPr>
        <w:t>,</w:t>
      </w:r>
      <w:r w:rsidRPr="00F37827" w:rsidR="00E33FD1">
        <w:rPr>
          <w:rFonts w:ascii="Times New Roman" w:hAnsi="Times New Roman" w:cs="Times New Roman"/>
          <w:sz w:val="24"/>
          <w:szCs w:val="24"/>
        </w:rPr>
        <w:t xml:space="preserve"> a seus olhos, da medida de colocação em instituição dos seus filhos com vista à sua adoção. Uma vez que esta parte do recurso de constitucionalidade incide sobre a decisão judicial em si, e não sobre uma inconstitucionalidade de normas, está condenada ao fracasso.</w:t>
      </w:r>
    </w:p>
    <w:p w:rsidRPr="00F37827" w:rsidR="00E33FD1" w:rsidP="00F37827" w:rsidRDefault="00E33FD1">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74. Tratando-se do argumento retirado de um caráter não conforme à Constituição da ausência de obrigação de representação por um advogado, </w:t>
      </w:r>
      <w:r w:rsidRPr="00F37827" w:rsidR="00B04885">
        <w:rPr>
          <w:rFonts w:ascii="Times New Roman" w:hAnsi="Times New Roman" w:cs="Times New Roman"/>
          <w:sz w:val="24"/>
          <w:szCs w:val="24"/>
        </w:rPr>
        <w:t xml:space="preserve">perante </w:t>
      </w:r>
      <w:r w:rsidRPr="00F37827">
        <w:rPr>
          <w:rFonts w:ascii="Times New Roman" w:hAnsi="Times New Roman" w:cs="Times New Roman"/>
          <w:sz w:val="24"/>
          <w:szCs w:val="24"/>
        </w:rPr>
        <w:t xml:space="preserve">as jurisdições de primeira instância, dos pais de uma criança sendo objeto de um processo de proteção, o Tribunal entende que não pode especular sobre a admissibilidade e o resultado potencial desta parte do recurso. Além do mais, supondo mesmo que a Requerente obtenha uma decisão em seu favor e que o caso seja reenviado </w:t>
      </w:r>
      <w:r w:rsidRPr="00F37827" w:rsidR="00B04885">
        <w:rPr>
          <w:rFonts w:ascii="Times New Roman" w:hAnsi="Times New Roman" w:cs="Times New Roman"/>
          <w:sz w:val="24"/>
          <w:szCs w:val="24"/>
        </w:rPr>
        <w:t>para a</w:t>
      </w:r>
      <w:r w:rsidRPr="00F37827">
        <w:rPr>
          <w:rFonts w:ascii="Times New Roman" w:hAnsi="Times New Roman" w:cs="Times New Roman"/>
          <w:sz w:val="24"/>
          <w:szCs w:val="24"/>
        </w:rPr>
        <w:t xml:space="preserve"> primeira instância, deverá ainda apresentar os seus fundamentos de queixa retirados de eventuais prejuízos decorrentes da medida litigiosa, e isto no quadro de uma ação de responsabilidade civil contra o Estado com o fim de obter uma indemnização. Neste quadro, o Tribunal entende que não é exigível da Requerente que espere mais tempo que o Tribunal Constitucional profira a sua decisão, uma vez que a medida de proteção foi executada em 8 de Junho de 2012, ou seja, já há mais de três anos (ver </w:t>
      </w:r>
      <w:r w:rsidRPr="00F37827">
        <w:rPr>
          <w:rFonts w:ascii="Times New Roman" w:hAnsi="Times New Roman" w:cs="Times New Roman"/>
          <w:i/>
          <w:sz w:val="24"/>
          <w:szCs w:val="24"/>
        </w:rPr>
        <w:t>mutatis mutandis, Guillemin c. França</w:t>
      </w:r>
      <w:r w:rsidRPr="00F37827">
        <w:rPr>
          <w:rFonts w:ascii="Times New Roman" w:hAnsi="Times New Roman" w:cs="Times New Roman"/>
          <w:sz w:val="24"/>
          <w:szCs w:val="24"/>
        </w:rPr>
        <w:t xml:space="preserve">, 21 de Fevereiro de 1997, § 50, </w:t>
      </w:r>
      <w:r w:rsidRPr="00F37827">
        <w:rPr>
          <w:rFonts w:ascii="Times New Roman" w:hAnsi="Times New Roman" w:cs="Times New Roman"/>
          <w:i/>
          <w:sz w:val="24"/>
          <w:szCs w:val="24"/>
        </w:rPr>
        <w:t xml:space="preserve">Recueil </w:t>
      </w:r>
      <w:r w:rsidRPr="00F37827">
        <w:rPr>
          <w:rFonts w:ascii="Times New Roman" w:hAnsi="Times New Roman" w:cs="Times New Roman"/>
          <w:sz w:val="24"/>
          <w:szCs w:val="24"/>
        </w:rPr>
        <w:t>1997-I)</w:t>
      </w:r>
      <w:r w:rsidRPr="00F37827" w:rsidR="00B83D60">
        <w:rPr>
          <w:rFonts w:ascii="Times New Roman" w:hAnsi="Times New Roman" w:cs="Times New Roman"/>
          <w:sz w:val="24"/>
          <w:szCs w:val="24"/>
        </w:rPr>
        <w:t>.</w:t>
      </w:r>
    </w:p>
    <w:p w:rsidRPr="00F37827" w:rsidR="00B83D60" w:rsidP="00F37827" w:rsidRDefault="00B83D60">
      <w:pPr>
        <w:ind w:firstLine="851"/>
        <w:jc w:val="both"/>
        <w:rPr>
          <w:rFonts w:ascii="Times New Roman" w:hAnsi="Times New Roman" w:cs="Times New Roman"/>
          <w:sz w:val="24"/>
          <w:szCs w:val="24"/>
        </w:rPr>
      </w:pPr>
      <w:r w:rsidRPr="00F37827">
        <w:rPr>
          <w:rFonts w:ascii="Times New Roman" w:hAnsi="Times New Roman" w:cs="Times New Roman"/>
          <w:sz w:val="24"/>
          <w:szCs w:val="24"/>
        </w:rPr>
        <w:t>75. Tendo em conta o que precede, o Tribunal entende que é de rejeitar a exceção do Governo.</w:t>
      </w:r>
    </w:p>
    <w:p w:rsidRPr="00F37827" w:rsidR="00B83D60" w:rsidP="00F37827" w:rsidRDefault="00B83D60">
      <w:pPr>
        <w:ind w:firstLine="851"/>
        <w:jc w:val="both"/>
        <w:rPr>
          <w:rFonts w:ascii="Times New Roman" w:hAnsi="Times New Roman" w:cs="Times New Roman"/>
          <w:sz w:val="24"/>
          <w:szCs w:val="24"/>
        </w:rPr>
      </w:pPr>
    </w:p>
    <w:p w:rsidRPr="00F37827" w:rsidR="00B83D60" w:rsidP="00F37827" w:rsidRDefault="00B83D60">
      <w:pPr>
        <w:ind w:firstLine="851"/>
        <w:jc w:val="both"/>
        <w:rPr>
          <w:rFonts w:ascii="Times New Roman" w:hAnsi="Times New Roman" w:cs="Times New Roman"/>
          <w:i/>
          <w:sz w:val="24"/>
          <w:szCs w:val="24"/>
        </w:rPr>
      </w:pPr>
      <w:r w:rsidRPr="00F37827">
        <w:rPr>
          <w:rFonts w:ascii="Times New Roman" w:hAnsi="Times New Roman" w:cs="Times New Roman"/>
          <w:i/>
          <w:sz w:val="24"/>
          <w:szCs w:val="24"/>
        </w:rPr>
        <w:t>3. Conclusão</w:t>
      </w:r>
    </w:p>
    <w:p w:rsidRPr="00F37827" w:rsidR="0092377C" w:rsidP="00F37827" w:rsidRDefault="00B83D60">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76. Verificando que a queixa não está manifestamente mal fundamentada no sentido do artigo 35.º § 3 a) da Convenção e que não depara, no mais, com nenhum outro motivo de inadmissibilidade, o Tribunal </w:t>
      </w:r>
      <w:r w:rsidRPr="00F37827" w:rsidR="00B04885">
        <w:rPr>
          <w:rFonts w:ascii="Times New Roman" w:hAnsi="Times New Roman" w:cs="Times New Roman"/>
          <w:sz w:val="24"/>
          <w:szCs w:val="24"/>
        </w:rPr>
        <w:t>d</w:t>
      </w:r>
      <w:r w:rsidRPr="00F37827">
        <w:rPr>
          <w:rFonts w:ascii="Times New Roman" w:hAnsi="Times New Roman" w:cs="Times New Roman"/>
          <w:sz w:val="24"/>
          <w:szCs w:val="24"/>
        </w:rPr>
        <w:t>eclara</w:t>
      </w:r>
      <w:r w:rsidRPr="00F37827" w:rsidR="00B04885">
        <w:rPr>
          <w:rFonts w:ascii="Times New Roman" w:hAnsi="Times New Roman" w:cs="Times New Roman"/>
          <w:sz w:val="24"/>
          <w:szCs w:val="24"/>
        </w:rPr>
        <w:t>-a</w:t>
      </w:r>
      <w:r w:rsidRPr="00F37827">
        <w:rPr>
          <w:rFonts w:ascii="Times New Roman" w:hAnsi="Times New Roman" w:cs="Times New Roman"/>
          <w:sz w:val="24"/>
          <w:szCs w:val="24"/>
        </w:rPr>
        <w:t xml:space="preserve"> admissível.</w:t>
      </w:r>
    </w:p>
    <w:p w:rsidRPr="00F37827" w:rsidR="00B83D60" w:rsidP="00F37827" w:rsidRDefault="00B83D60">
      <w:pPr>
        <w:ind w:firstLine="851"/>
        <w:jc w:val="both"/>
        <w:rPr>
          <w:rFonts w:ascii="Times New Roman" w:hAnsi="Times New Roman" w:cs="Times New Roman"/>
          <w:sz w:val="24"/>
          <w:szCs w:val="24"/>
        </w:rPr>
      </w:pPr>
    </w:p>
    <w:p w:rsidRPr="00F37827" w:rsidR="00B83D60" w:rsidP="00F37827" w:rsidRDefault="00B83D60">
      <w:pPr>
        <w:ind w:firstLine="851"/>
        <w:jc w:val="both"/>
        <w:rPr>
          <w:rFonts w:ascii="Times New Roman" w:hAnsi="Times New Roman" w:cs="Times New Roman"/>
          <w:b/>
          <w:sz w:val="24"/>
          <w:szCs w:val="24"/>
        </w:rPr>
      </w:pPr>
      <w:r w:rsidRPr="00F37827">
        <w:rPr>
          <w:rFonts w:ascii="Times New Roman" w:hAnsi="Times New Roman" w:cs="Times New Roman"/>
          <w:b/>
          <w:sz w:val="24"/>
          <w:szCs w:val="24"/>
        </w:rPr>
        <w:t xml:space="preserve">B. </w:t>
      </w:r>
      <w:r w:rsidRPr="00F37827" w:rsidR="00743E7E">
        <w:rPr>
          <w:rFonts w:ascii="Times New Roman" w:hAnsi="Times New Roman" w:cs="Times New Roman"/>
          <w:b/>
          <w:sz w:val="24"/>
          <w:szCs w:val="24"/>
        </w:rPr>
        <w:t>D</w:t>
      </w:r>
      <w:r w:rsidRPr="00F37827">
        <w:rPr>
          <w:rFonts w:ascii="Times New Roman" w:hAnsi="Times New Roman" w:cs="Times New Roman"/>
          <w:b/>
          <w:sz w:val="24"/>
          <w:szCs w:val="24"/>
        </w:rPr>
        <w:t>o fundo</w:t>
      </w:r>
    </w:p>
    <w:p w:rsidRPr="00F37827" w:rsidR="0092377C" w:rsidP="00F37827" w:rsidRDefault="00B83D60">
      <w:pPr>
        <w:ind w:firstLine="851"/>
        <w:jc w:val="both"/>
        <w:rPr>
          <w:rFonts w:ascii="Times New Roman" w:hAnsi="Times New Roman" w:cs="Times New Roman"/>
          <w:i/>
          <w:sz w:val="24"/>
          <w:szCs w:val="24"/>
        </w:rPr>
      </w:pPr>
      <w:r w:rsidRPr="00F37827">
        <w:rPr>
          <w:rFonts w:ascii="Times New Roman" w:hAnsi="Times New Roman" w:cs="Times New Roman"/>
          <w:i/>
          <w:sz w:val="24"/>
          <w:szCs w:val="24"/>
        </w:rPr>
        <w:t>1. Argumentos das partes</w:t>
      </w:r>
    </w:p>
    <w:p w:rsidRPr="00F37827" w:rsidR="00AD2C19" w:rsidP="00F37827" w:rsidRDefault="00B83D60">
      <w:pPr>
        <w:ind w:firstLine="851"/>
        <w:jc w:val="both"/>
        <w:rPr>
          <w:rFonts w:ascii="Times New Roman" w:hAnsi="Times New Roman" w:cs="Times New Roman"/>
          <w:b/>
          <w:sz w:val="24"/>
          <w:szCs w:val="24"/>
        </w:rPr>
      </w:pPr>
      <w:r w:rsidRPr="00F37827">
        <w:rPr>
          <w:rFonts w:ascii="Times New Roman" w:hAnsi="Times New Roman" w:cs="Times New Roman"/>
          <w:b/>
          <w:sz w:val="24"/>
          <w:szCs w:val="24"/>
        </w:rPr>
        <w:t>a) A Requerente</w:t>
      </w:r>
    </w:p>
    <w:p w:rsidRPr="00F37827" w:rsidR="00AD2C19" w:rsidP="00F37827" w:rsidRDefault="00B83D60">
      <w:pPr>
        <w:ind w:firstLine="851"/>
        <w:jc w:val="both"/>
        <w:rPr>
          <w:rFonts w:ascii="Times New Roman" w:hAnsi="Times New Roman" w:cs="Times New Roman"/>
          <w:sz w:val="24"/>
          <w:szCs w:val="24"/>
        </w:rPr>
      </w:pPr>
      <w:r w:rsidRPr="00F37827">
        <w:rPr>
          <w:rFonts w:ascii="Times New Roman" w:hAnsi="Times New Roman" w:cs="Times New Roman"/>
          <w:sz w:val="24"/>
          <w:szCs w:val="24"/>
        </w:rPr>
        <w:t>77. A Requerente alega que a medida litigiosa de colocação com vista à adoção, aplicada a respeito de sete dos seus filhos e executada em relação a seis de entre eles, constituiu uma ingerência desproporcionada</w:t>
      </w:r>
      <w:r w:rsidRPr="00F37827" w:rsidR="00F37827">
        <w:rPr>
          <w:rFonts w:ascii="Times New Roman" w:hAnsi="Times New Roman" w:cs="Times New Roman"/>
          <w:sz w:val="24"/>
          <w:szCs w:val="24"/>
        </w:rPr>
        <w:t xml:space="preserve"> </w:t>
      </w:r>
      <w:r w:rsidRPr="00F37827">
        <w:rPr>
          <w:rFonts w:ascii="Times New Roman" w:hAnsi="Times New Roman" w:cs="Times New Roman"/>
          <w:sz w:val="24"/>
          <w:szCs w:val="24"/>
        </w:rPr>
        <w:t>no seu direito ao respeito da sua vida familiar. Contestando os factos considerados como estabelecidos pelas jurisdições internas, sustenta que os seus filhos não estavam expostos a nenhuma violência física ou psicológica e que a sua colocação apenas se fundou na sua situação de precariedade social. Ela queixa-se da aplicação de medidas diferentes em relação às suas crianças e indica não entender porque é que a medida de apoio aos pais foi aplicada em relação à sua filha I. enquanto que a via da adoção, mais dura em seu entender, foi escolhida para os seus filhos mais novos.</w:t>
      </w:r>
    </w:p>
    <w:p w:rsidRPr="00F37827" w:rsidR="00B83D60" w:rsidP="00F37827" w:rsidRDefault="00B83D60">
      <w:pPr>
        <w:ind w:firstLine="851"/>
        <w:jc w:val="both"/>
        <w:rPr>
          <w:rFonts w:ascii="Times New Roman" w:hAnsi="Times New Roman" w:cs="Times New Roman"/>
          <w:sz w:val="24"/>
          <w:szCs w:val="24"/>
        </w:rPr>
      </w:pPr>
      <w:r w:rsidRPr="00F37827">
        <w:rPr>
          <w:rFonts w:ascii="Times New Roman" w:hAnsi="Times New Roman" w:cs="Times New Roman"/>
          <w:sz w:val="24"/>
          <w:szCs w:val="24"/>
        </w:rPr>
        <w:t>78.</w:t>
      </w:r>
      <w:r w:rsidRPr="00F37827" w:rsidR="00F37827">
        <w:rPr>
          <w:rFonts w:ascii="Times New Roman" w:hAnsi="Times New Roman" w:cs="Times New Roman"/>
          <w:sz w:val="24"/>
          <w:szCs w:val="24"/>
        </w:rPr>
        <w:t xml:space="preserve"> </w:t>
      </w:r>
      <w:r w:rsidRPr="00F37827">
        <w:rPr>
          <w:rFonts w:ascii="Times New Roman" w:hAnsi="Times New Roman" w:cs="Times New Roman"/>
          <w:sz w:val="24"/>
          <w:szCs w:val="24"/>
        </w:rPr>
        <w:t xml:space="preserve">Queixando-se </w:t>
      </w:r>
      <w:r w:rsidRPr="00F37827" w:rsidR="00B04885">
        <w:rPr>
          <w:rFonts w:ascii="Times New Roman" w:hAnsi="Times New Roman" w:cs="Times New Roman"/>
          <w:sz w:val="24"/>
          <w:szCs w:val="24"/>
        </w:rPr>
        <w:t xml:space="preserve">de facto de </w:t>
      </w:r>
      <w:r w:rsidRPr="00F37827">
        <w:rPr>
          <w:rFonts w:ascii="Times New Roman" w:hAnsi="Times New Roman" w:cs="Times New Roman"/>
          <w:sz w:val="24"/>
          <w:szCs w:val="24"/>
        </w:rPr>
        <w:t xml:space="preserve">medidas menos radicais a respeito dos seus filhos mais novos não </w:t>
      </w:r>
      <w:r w:rsidRPr="00F37827" w:rsidR="00B04885">
        <w:rPr>
          <w:rFonts w:ascii="Times New Roman" w:hAnsi="Times New Roman" w:cs="Times New Roman"/>
          <w:sz w:val="24"/>
          <w:szCs w:val="24"/>
        </w:rPr>
        <w:t>terem</w:t>
      </w:r>
      <w:r w:rsidRPr="00F37827">
        <w:rPr>
          <w:rFonts w:ascii="Times New Roman" w:hAnsi="Times New Roman" w:cs="Times New Roman"/>
          <w:sz w:val="24"/>
          <w:szCs w:val="24"/>
        </w:rPr>
        <w:t xml:space="preserve"> sido consideradas, a Requerente alega não ter recebido uma assistência social adequada da parte dos serviços sociais antes da colocação</w:t>
      </w:r>
      <w:r w:rsidRPr="00F37827" w:rsidR="00B04885">
        <w:rPr>
          <w:rFonts w:ascii="Times New Roman" w:hAnsi="Times New Roman" w:cs="Times New Roman"/>
          <w:sz w:val="24"/>
          <w:szCs w:val="24"/>
        </w:rPr>
        <w:t>,</w:t>
      </w:r>
      <w:r w:rsidRPr="00F37827">
        <w:rPr>
          <w:rFonts w:ascii="Times New Roman" w:hAnsi="Times New Roman" w:cs="Times New Roman"/>
          <w:sz w:val="24"/>
          <w:szCs w:val="24"/>
        </w:rPr>
        <w:t xml:space="preserve"> em instituição</w:t>
      </w:r>
      <w:r w:rsidRPr="00F37827" w:rsidR="00B04885">
        <w:rPr>
          <w:rFonts w:ascii="Times New Roman" w:hAnsi="Times New Roman" w:cs="Times New Roman"/>
          <w:sz w:val="24"/>
          <w:szCs w:val="24"/>
        </w:rPr>
        <w:t>,</w:t>
      </w:r>
      <w:r w:rsidRPr="00F37827">
        <w:rPr>
          <w:rFonts w:ascii="Times New Roman" w:hAnsi="Times New Roman" w:cs="Times New Roman"/>
          <w:sz w:val="24"/>
          <w:szCs w:val="24"/>
        </w:rPr>
        <w:t xml:space="preserve"> dos seus filhos com vista à adoção. Refer</w:t>
      </w:r>
      <w:r w:rsidRPr="00F37827" w:rsidR="0091094A">
        <w:rPr>
          <w:rFonts w:ascii="Times New Roman" w:hAnsi="Times New Roman" w:cs="Times New Roman"/>
          <w:sz w:val="24"/>
          <w:szCs w:val="24"/>
        </w:rPr>
        <w:t>e</w:t>
      </w:r>
      <w:r w:rsidRPr="00F37827">
        <w:rPr>
          <w:rFonts w:ascii="Times New Roman" w:hAnsi="Times New Roman" w:cs="Times New Roman"/>
          <w:sz w:val="24"/>
          <w:szCs w:val="24"/>
        </w:rPr>
        <w:t>-se</w:t>
      </w:r>
      <w:r w:rsidRPr="00F37827" w:rsidR="00B04885">
        <w:rPr>
          <w:rFonts w:ascii="Times New Roman" w:hAnsi="Times New Roman" w:cs="Times New Roman"/>
          <w:sz w:val="24"/>
          <w:szCs w:val="24"/>
        </w:rPr>
        <w:t>,</w:t>
      </w:r>
      <w:r w:rsidRPr="00F37827">
        <w:rPr>
          <w:rFonts w:ascii="Times New Roman" w:hAnsi="Times New Roman" w:cs="Times New Roman"/>
          <w:sz w:val="24"/>
          <w:szCs w:val="24"/>
        </w:rPr>
        <w:t xml:space="preserve"> a t</w:t>
      </w:r>
      <w:r w:rsidRPr="00F37827" w:rsidR="0091094A">
        <w:rPr>
          <w:rFonts w:ascii="Times New Roman" w:hAnsi="Times New Roman" w:cs="Times New Roman"/>
          <w:sz w:val="24"/>
          <w:szCs w:val="24"/>
        </w:rPr>
        <w:t xml:space="preserve">ítulo de </w:t>
      </w:r>
      <w:r w:rsidRPr="00F37827">
        <w:rPr>
          <w:rFonts w:ascii="Times New Roman" w:hAnsi="Times New Roman" w:cs="Times New Roman"/>
          <w:sz w:val="24"/>
          <w:szCs w:val="24"/>
        </w:rPr>
        <w:t>provas, aos vários relatórios nos quais as jurisdições internas se apoiaram</w:t>
      </w:r>
      <w:r w:rsidRPr="00F37827" w:rsidR="0091094A">
        <w:rPr>
          <w:rFonts w:ascii="Times New Roman" w:hAnsi="Times New Roman" w:cs="Times New Roman"/>
          <w:sz w:val="24"/>
          <w:szCs w:val="24"/>
        </w:rPr>
        <w:t xml:space="preserve"> e estima que estes mostram que os serviços sociais permaneceram surdos em relação ao seu desamparo e </w:t>
      </w:r>
      <w:r w:rsidRPr="00F37827" w:rsidR="00B04885">
        <w:rPr>
          <w:rFonts w:ascii="Times New Roman" w:hAnsi="Times New Roman" w:cs="Times New Roman"/>
          <w:sz w:val="24"/>
          <w:szCs w:val="24"/>
        </w:rPr>
        <w:t>do facto de ela continuar</w:t>
      </w:r>
      <w:r w:rsidRPr="00F37827" w:rsidR="0091094A">
        <w:rPr>
          <w:rFonts w:ascii="Times New Roman" w:hAnsi="Times New Roman" w:cs="Times New Roman"/>
          <w:sz w:val="24"/>
          <w:szCs w:val="24"/>
        </w:rPr>
        <w:t xml:space="preserve"> a lutar sozinha para sustentar a sua família. Nega ter cessado a sua colaboração com os serviços sociais, precisando que não recebeu nenhuma visita da parte destes no ano precedendo a aplicação da medida de colocação.</w:t>
      </w:r>
    </w:p>
    <w:p w:rsidRPr="00F37827" w:rsidR="0091094A" w:rsidP="00F37827" w:rsidRDefault="0091094A">
      <w:pPr>
        <w:ind w:firstLine="851"/>
        <w:jc w:val="both"/>
        <w:rPr>
          <w:rFonts w:ascii="Times New Roman" w:hAnsi="Times New Roman" w:cs="Times New Roman"/>
          <w:sz w:val="24"/>
          <w:szCs w:val="24"/>
        </w:rPr>
      </w:pPr>
      <w:r w:rsidRPr="00F37827">
        <w:rPr>
          <w:rFonts w:ascii="Times New Roman" w:hAnsi="Times New Roman" w:cs="Times New Roman"/>
          <w:sz w:val="24"/>
          <w:szCs w:val="24"/>
        </w:rPr>
        <w:t>79. A Requerente queixa-se</w:t>
      </w:r>
      <w:r w:rsidRPr="00F37827" w:rsidR="00B04885">
        <w:rPr>
          <w:rFonts w:ascii="Times New Roman" w:hAnsi="Times New Roman" w:cs="Times New Roman"/>
          <w:sz w:val="24"/>
          <w:szCs w:val="24"/>
        </w:rPr>
        <w:t>,</w:t>
      </w:r>
      <w:r w:rsidRPr="00F37827">
        <w:rPr>
          <w:rFonts w:ascii="Times New Roman" w:hAnsi="Times New Roman" w:cs="Times New Roman"/>
          <w:sz w:val="24"/>
          <w:szCs w:val="24"/>
        </w:rPr>
        <w:t xml:space="preserve"> ainda</w:t>
      </w:r>
      <w:r w:rsidRPr="00F37827" w:rsidR="00B04885">
        <w:rPr>
          <w:rFonts w:ascii="Times New Roman" w:hAnsi="Times New Roman" w:cs="Times New Roman"/>
          <w:sz w:val="24"/>
          <w:szCs w:val="24"/>
        </w:rPr>
        <w:t>,</w:t>
      </w:r>
      <w:r w:rsidRPr="00F37827">
        <w:rPr>
          <w:rFonts w:ascii="Times New Roman" w:hAnsi="Times New Roman" w:cs="Times New Roman"/>
          <w:sz w:val="24"/>
          <w:szCs w:val="24"/>
        </w:rPr>
        <w:t xml:space="preserve"> de ter sido forçada a incluir no acordo celebrado com os serviços sociais uma cláusula segundo a qual ela se comprometia a sofrer uma operação de esterilização enquanto, segundo ela, tal diligência era contrária à sua cultura e à sua religião muçulmana.</w:t>
      </w:r>
      <w:r w:rsidRPr="00F37827" w:rsidR="00F37827">
        <w:rPr>
          <w:rFonts w:ascii="Times New Roman" w:hAnsi="Times New Roman" w:cs="Times New Roman"/>
          <w:sz w:val="24"/>
          <w:szCs w:val="24"/>
        </w:rPr>
        <w:t xml:space="preserve"> </w:t>
      </w:r>
      <w:r w:rsidRPr="00F37827">
        <w:rPr>
          <w:rFonts w:ascii="Times New Roman" w:hAnsi="Times New Roman" w:cs="Times New Roman"/>
          <w:sz w:val="24"/>
          <w:szCs w:val="24"/>
        </w:rPr>
        <w:t xml:space="preserve">Afirma ter aceite a inserção desta cláusula em razão do seu estado emocional – frágil, segundo ela – no momento dos factos, e para fazer cessar a insistência dos serviços sociais, </w:t>
      </w:r>
      <w:r w:rsidRPr="00F37827" w:rsidR="00B04885">
        <w:rPr>
          <w:rFonts w:ascii="Times New Roman" w:hAnsi="Times New Roman" w:cs="Times New Roman"/>
          <w:sz w:val="24"/>
          <w:szCs w:val="24"/>
        </w:rPr>
        <w:t xml:space="preserve">com a </w:t>
      </w:r>
      <w:r w:rsidRPr="00F37827">
        <w:rPr>
          <w:rFonts w:ascii="Times New Roman" w:hAnsi="Times New Roman" w:cs="Times New Roman"/>
          <w:sz w:val="24"/>
          <w:szCs w:val="24"/>
        </w:rPr>
        <w:t>qual teria sido confrontada.</w:t>
      </w:r>
      <w:r w:rsidRPr="00F37827" w:rsidR="00F37827">
        <w:rPr>
          <w:rFonts w:ascii="Times New Roman" w:hAnsi="Times New Roman" w:cs="Times New Roman"/>
          <w:sz w:val="24"/>
          <w:szCs w:val="24"/>
        </w:rPr>
        <w:t xml:space="preserve"> </w:t>
      </w:r>
      <w:r w:rsidRPr="00F37827">
        <w:rPr>
          <w:rFonts w:ascii="Times New Roman" w:hAnsi="Times New Roman" w:cs="Times New Roman"/>
          <w:sz w:val="24"/>
          <w:szCs w:val="24"/>
        </w:rPr>
        <w:t xml:space="preserve">Está convencida que a retirada dos seus filhos foi decidida para a punir por não se ter mandado esterilizar e por ter dado à luz mais quatro filhos. Ela indica que tal é patente no julgamento do </w:t>
      </w:r>
      <w:r w:rsidRPr="00F37827" w:rsidR="00B04885">
        <w:rPr>
          <w:rFonts w:ascii="Times New Roman" w:hAnsi="Times New Roman" w:cs="Times New Roman"/>
          <w:sz w:val="24"/>
          <w:szCs w:val="24"/>
        </w:rPr>
        <w:t>Tribunal de F</w:t>
      </w:r>
      <w:r w:rsidRPr="00F37827">
        <w:rPr>
          <w:rFonts w:ascii="Times New Roman" w:hAnsi="Times New Roman" w:cs="Times New Roman"/>
          <w:sz w:val="24"/>
          <w:szCs w:val="24"/>
        </w:rPr>
        <w:t xml:space="preserve">amília, </w:t>
      </w:r>
      <w:r w:rsidRPr="00F37827" w:rsidR="00B04885">
        <w:rPr>
          <w:rFonts w:ascii="Times New Roman" w:hAnsi="Times New Roman" w:cs="Times New Roman"/>
          <w:sz w:val="24"/>
          <w:szCs w:val="24"/>
        </w:rPr>
        <w:t>em sede do</w:t>
      </w:r>
      <w:r w:rsidRPr="00F37827">
        <w:rPr>
          <w:rFonts w:ascii="Times New Roman" w:hAnsi="Times New Roman" w:cs="Times New Roman"/>
          <w:sz w:val="24"/>
          <w:szCs w:val="24"/>
        </w:rPr>
        <w:t xml:space="preserve"> qual este teria salientado que ela não se teria finalmente esterilizado apesar do seu compromisso em se submeter a uma semelhante intervenção.</w:t>
      </w:r>
    </w:p>
    <w:p w:rsidRPr="00F37827" w:rsidR="0091094A" w:rsidP="00F37827" w:rsidRDefault="0091094A">
      <w:pPr>
        <w:ind w:firstLine="851"/>
        <w:jc w:val="both"/>
        <w:rPr>
          <w:rFonts w:ascii="Times New Roman" w:hAnsi="Times New Roman" w:cs="Times New Roman"/>
          <w:sz w:val="24"/>
          <w:szCs w:val="24"/>
        </w:rPr>
      </w:pPr>
      <w:r w:rsidRPr="00F37827">
        <w:rPr>
          <w:rFonts w:ascii="Times New Roman" w:hAnsi="Times New Roman" w:cs="Times New Roman"/>
          <w:sz w:val="24"/>
          <w:szCs w:val="24"/>
        </w:rPr>
        <w:t>80. A seguir, a Requerente denuncia o decaimento da sua autoridade parental e a proibição de quaisquer contatos com e entre os seus filhos</w:t>
      </w:r>
      <w:r w:rsidRPr="00F37827" w:rsidR="005366D6">
        <w:rPr>
          <w:rFonts w:ascii="Times New Roman" w:hAnsi="Times New Roman" w:cs="Times New Roman"/>
          <w:sz w:val="24"/>
          <w:szCs w:val="24"/>
        </w:rPr>
        <w:t>,</w:t>
      </w:r>
      <w:r w:rsidRPr="00F37827">
        <w:rPr>
          <w:rFonts w:ascii="Times New Roman" w:hAnsi="Times New Roman" w:cs="Times New Roman"/>
          <w:sz w:val="24"/>
          <w:szCs w:val="24"/>
        </w:rPr>
        <w:t xml:space="preserve"> colocados em três fogos de acolhimento diferentes</w:t>
      </w:r>
      <w:r w:rsidRPr="00F37827" w:rsidR="005366D6">
        <w:rPr>
          <w:rFonts w:ascii="Times New Roman" w:hAnsi="Times New Roman" w:cs="Times New Roman"/>
          <w:sz w:val="24"/>
          <w:szCs w:val="24"/>
        </w:rPr>
        <w:t>, em execução do julgamento do Tribunal de F</w:t>
      </w:r>
      <w:r w:rsidRPr="00F37827">
        <w:rPr>
          <w:rFonts w:ascii="Times New Roman" w:hAnsi="Times New Roman" w:cs="Times New Roman"/>
          <w:sz w:val="24"/>
          <w:szCs w:val="24"/>
        </w:rPr>
        <w:t>amília. Indicando que esta decisão não era</w:t>
      </w:r>
      <w:r w:rsidRPr="00F37827" w:rsidR="005366D6">
        <w:rPr>
          <w:rFonts w:ascii="Times New Roman" w:hAnsi="Times New Roman" w:cs="Times New Roman"/>
          <w:sz w:val="24"/>
          <w:szCs w:val="24"/>
        </w:rPr>
        <w:t>,</w:t>
      </w:r>
      <w:r w:rsidRPr="00F37827">
        <w:rPr>
          <w:rFonts w:ascii="Times New Roman" w:hAnsi="Times New Roman" w:cs="Times New Roman"/>
          <w:sz w:val="24"/>
          <w:szCs w:val="24"/>
        </w:rPr>
        <w:t xml:space="preserve"> ainda</w:t>
      </w:r>
      <w:r w:rsidRPr="00F37827" w:rsidR="005366D6">
        <w:rPr>
          <w:rFonts w:ascii="Times New Roman" w:hAnsi="Times New Roman" w:cs="Times New Roman"/>
          <w:sz w:val="24"/>
          <w:szCs w:val="24"/>
        </w:rPr>
        <w:t>,</w:t>
      </w:r>
      <w:r w:rsidRPr="00F37827">
        <w:rPr>
          <w:rFonts w:ascii="Times New Roman" w:hAnsi="Times New Roman" w:cs="Times New Roman"/>
          <w:sz w:val="24"/>
          <w:szCs w:val="24"/>
        </w:rPr>
        <w:t xml:space="preserve"> definitiva e que as jurisdições teriam reconhecido a ausência de violência física e a</w:t>
      </w:r>
      <w:r w:rsidRPr="00F37827" w:rsidR="00F37827">
        <w:rPr>
          <w:rFonts w:ascii="Times New Roman" w:hAnsi="Times New Roman" w:cs="Times New Roman"/>
          <w:sz w:val="24"/>
          <w:szCs w:val="24"/>
        </w:rPr>
        <w:t xml:space="preserve"> </w:t>
      </w:r>
      <w:r w:rsidRPr="00F37827">
        <w:rPr>
          <w:rFonts w:ascii="Times New Roman" w:hAnsi="Times New Roman" w:cs="Times New Roman"/>
          <w:sz w:val="24"/>
          <w:szCs w:val="24"/>
        </w:rPr>
        <w:t>existência de laços afetivos com os seus filhos</w:t>
      </w:r>
      <w:r w:rsidRPr="00F37827" w:rsidR="00182102">
        <w:rPr>
          <w:rFonts w:ascii="Times New Roman" w:hAnsi="Times New Roman" w:cs="Times New Roman"/>
          <w:sz w:val="24"/>
          <w:szCs w:val="24"/>
        </w:rPr>
        <w:t>, ela sustenta que estas restrições constituíram</w:t>
      </w:r>
      <w:r w:rsidRPr="00F37827" w:rsidR="005366D6">
        <w:rPr>
          <w:rFonts w:ascii="Times New Roman" w:hAnsi="Times New Roman" w:cs="Times New Roman"/>
          <w:sz w:val="24"/>
          <w:szCs w:val="24"/>
        </w:rPr>
        <w:t>,</w:t>
      </w:r>
      <w:r w:rsidRPr="00F37827" w:rsidR="00182102">
        <w:rPr>
          <w:rFonts w:ascii="Times New Roman" w:hAnsi="Times New Roman" w:cs="Times New Roman"/>
          <w:sz w:val="24"/>
          <w:szCs w:val="24"/>
        </w:rPr>
        <w:t xml:space="preserve"> para ela</w:t>
      </w:r>
      <w:r w:rsidRPr="00F37827" w:rsidR="005366D6">
        <w:rPr>
          <w:rFonts w:ascii="Times New Roman" w:hAnsi="Times New Roman" w:cs="Times New Roman"/>
          <w:sz w:val="24"/>
          <w:szCs w:val="24"/>
        </w:rPr>
        <w:t>,</w:t>
      </w:r>
      <w:r w:rsidRPr="00F37827" w:rsidR="00182102">
        <w:rPr>
          <w:rFonts w:ascii="Times New Roman" w:hAnsi="Times New Roman" w:cs="Times New Roman"/>
          <w:sz w:val="24"/>
          <w:szCs w:val="24"/>
        </w:rPr>
        <w:t xml:space="preserve"> uma sanção suplementar e que a afastaram dos seus filhos. A título subsidiário, ela queixa</w:t>
      </w:r>
      <w:r w:rsidRPr="00F37827" w:rsidR="005366D6">
        <w:rPr>
          <w:rFonts w:ascii="Times New Roman" w:hAnsi="Times New Roman" w:cs="Times New Roman"/>
          <w:sz w:val="24"/>
          <w:szCs w:val="24"/>
        </w:rPr>
        <w:t>-se</w:t>
      </w:r>
      <w:r w:rsidRPr="00F37827" w:rsidR="00182102">
        <w:rPr>
          <w:rFonts w:ascii="Times New Roman" w:hAnsi="Times New Roman" w:cs="Times New Roman"/>
          <w:sz w:val="24"/>
          <w:szCs w:val="24"/>
        </w:rPr>
        <w:t xml:space="preserve"> de não ter recebido nenhuma resposta das autoridades acerca dos diversos pedidos por ela apresentados, para ter acesso aos seus filhos. Ela indica que a sua mais pequena tinha seis meses quando lhe foi retirada e que a execução imediata da medida e a proibição absoluta de qualquer contato impediram, assim, o estabelecimento de qualquer laço com esta. </w:t>
      </w:r>
      <w:r w:rsidRPr="00F37827" w:rsidR="005366D6">
        <w:rPr>
          <w:rFonts w:ascii="Times New Roman" w:hAnsi="Times New Roman" w:cs="Times New Roman"/>
          <w:sz w:val="24"/>
          <w:szCs w:val="24"/>
        </w:rPr>
        <w:t>Q</w:t>
      </w:r>
      <w:r w:rsidRPr="00F37827" w:rsidR="00182102">
        <w:rPr>
          <w:rFonts w:ascii="Times New Roman" w:hAnsi="Times New Roman" w:cs="Times New Roman"/>
          <w:sz w:val="24"/>
          <w:szCs w:val="24"/>
        </w:rPr>
        <w:t>ueixa-se de não ter podido rever os seus filhos a não ser após a indicação das medidas provisórias</w:t>
      </w:r>
      <w:r w:rsidRPr="00F37827" w:rsidR="00B878DA">
        <w:rPr>
          <w:rFonts w:ascii="Times New Roman" w:hAnsi="Times New Roman" w:cs="Times New Roman"/>
          <w:sz w:val="24"/>
          <w:szCs w:val="24"/>
        </w:rPr>
        <w:t xml:space="preserve"> pelo Tribunal, ordenadas a título do artigo 39.º do Regulamento. Acrescenta, a título subsidiário, que os relatórios mostram que as crianças reagiram com entusiasmo ao restabelecimento dos contatos com ela.</w:t>
      </w:r>
    </w:p>
    <w:p w:rsidRPr="00F37827" w:rsidR="00B878DA" w:rsidP="00F37827" w:rsidRDefault="00B878DA">
      <w:pPr>
        <w:ind w:firstLine="851"/>
        <w:jc w:val="both"/>
        <w:rPr>
          <w:rFonts w:ascii="Times New Roman" w:hAnsi="Times New Roman" w:cs="Times New Roman"/>
          <w:sz w:val="24"/>
          <w:szCs w:val="24"/>
        </w:rPr>
      </w:pPr>
      <w:r w:rsidRPr="00F37827">
        <w:rPr>
          <w:rFonts w:ascii="Times New Roman" w:hAnsi="Times New Roman" w:cs="Times New Roman"/>
          <w:sz w:val="24"/>
          <w:szCs w:val="24"/>
        </w:rPr>
        <w:t>81. A nível processual, a Requerente queixa-se de não ter podido participar efetivamente no processo.</w:t>
      </w:r>
    </w:p>
    <w:p w:rsidRPr="00F37827" w:rsidR="00B878DA" w:rsidP="00F37827" w:rsidRDefault="00B878DA">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Em primeiro lugar, precisa que não foi representada por um advogado senão a partir de 25 de Maio de 2012, data </w:t>
      </w:r>
      <w:r w:rsidRPr="00F37827" w:rsidR="005366D6">
        <w:rPr>
          <w:rFonts w:ascii="Times New Roman" w:hAnsi="Times New Roman" w:cs="Times New Roman"/>
          <w:sz w:val="24"/>
          <w:szCs w:val="24"/>
        </w:rPr>
        <w:t>da sentença</w:t>
      </w:r>
      <w:r w:rsidRPr="00F37827">
        <w:rPr>
          <w:rFonts w:ascii="Times New Roman" w:hAnsi="Times New Roman" w:cs="Times New Roman"/>
          <w:sz w:val="24"/>
          <w:szCs w:val="24"/>
        </w:rPr>
        <w:t xml:space="preserve"> do Tribunal de Família, e que não o fora, anteriormente, e isto, apesar, segundo ela, da complexidade do processo e da gravidade do que estava</w:t>
      </w:r>
      <w:r w:rsidRPr="00F37827" w:rsidR="005366D6">
        <w:rPr>
          <w:rFonts w:ascii="Times New Roman" w:hAnsi="Times New Roman" w:cs="Times New Roman"/>
          <w:sz w:val="24"/>
          <w:szCs w:val="24"/>
        </w:rPr>
        <w:t>,</w:t>
      </w:r>
      <w:r w:rsidRPr="00F37827">
        <w:rPr>
          <w:rFonts w:ascii="Times New Roman" w:hAnsi="Times New Roman" w:cs="Times New Roman"/>
          <w:sz w:val="24"/>
          <w:szCs w:val="24"/>
        </w:rPr>
        <w:t xml:space="preserve"> para ela</w:t>
      </w:r>
      <w:r w:rsidRPr="00F37827" w:rsidR="005366D6">
        <w:rPr>
          <w:rFonts w:ascii="Times New Roman" w:hAnsi="Times New Roman" w:cs="Times New Roman"/>
          <w:sz w:val="24"/>
          <w:szCs w:val="24"/>
        </w:rPr>
        <w:t>, em causa. Entende que não esta</w:t>
      </w:r>
      <w:r w:rsidRPr="00F37827">
        <w:rPr>
          <w:rFonts w:ascii="Times New Roman" w:hAnsi="Times New Roman" w:cs="Times New Roman"/>
          <w:sz w:val="24"/>
          <w:szCs w:val="24"/>
        </w:rPr>
        <w:t>v</w:t>
      </w:r>
      <w:r w:rsidRPr="00F37827" w:rsidR="005325A1">
        <w:rPr>
          <w:rFonts w:ascii="Times New Roman" w:hAnsi="Times New Roman" w:cs="Times New Roman"/>
          <w:sz w:val="24"/>
          <w:szCs w:val="24"/>
        </w:rPr>
        <w:t>a</w:t>
      </w:r>
      <w:r w:rsidRPr="00F37827">
        <w:rPr>
          <w:rFonts w:ascii="Times New Roman" w:hAnsi="Times New Roman" w:cs="Times New Roman"/>
          <w:sz w:val="24"/>
          <w:szCs w:val="24"/>
        </w:rPr>
        <w:t xml:space="preserve">, assim, em condição de defender os seus interesses, uma vez que não lhe foi possível apresentar os seus meios de prova, e que o tribunal não permitiu a sua participação efetiva no processo </w:t>
      </w:r>
      <w:r w:rsidRPr="00F37827" w:rsidR="005366D6">
        <w:rPr>
          <w:rFonts w:ascii="Times New Roman" w:hAnsi="Times New Roman" w:cs="Times New Roman"/>
          <w:sz w:val="24"/>
          <w:szCs w:val="24"/>
        </w:rPr>
        <w:t>por</w:t>
      </w:r>
      <w:r w:rsidRPr="00F37827">
        <w:rPr>
          <w:rFonts w:ascii="Times New Roman" w:hAnsi="Times New Roman" w:cs="Times New Roman"/>
          <w:sz w:val="24"/>
          <w:szCs w:val="24"/>
        </w:rPr>
        <w:t xml:space="preserve"> não lhe ter explicado o que se estava a passar. Sobre este ponto, alega, por exemplo, que não pôde assistir à audição das diferentes testemunhas durante o debate judicial de 16 de Maio de 2012.</w:t>
      </w:r>
    </w:p>
    <w:p w:rsidRPr="00F37827" w:rsidR="00B878DA" w:rsidP="00F37827" w:rsidRDefault="00B878DA">
      <w:pPr>
        <w:ind w:firstLine="851"/>
        <w:jc w:val="both"/>
        <w:rPr>
          <w:rFonts w:ascii="Times New Roman" w:hAnsi="Times New Roman" w:cs="Times New Roman"/>
          <w:sz w:val="24"/>
          <w:szCs w:val="24"/>
        </w:rPr>
      </w:pPr>
      <w:r w:rsidRPr="00F37827">
        <w:rPr>
          <w:rFonts w:ascii="Times New Roman" w:hAnsi="Times New Roman" w:cs="Times New Roman"/>
          <w:sz w:val="24"/>
          <w:szCs w:val="24"/>
        </w:rPr>
        <w:t>Queixa-se</w:t>
      </w:r>
      <w:r w:rsidRPr="00F37827" w:rsidR="005366D6">
        <w:rPr>
          <w:rFonts w:ascii="Times New Roman" w:hAnsi="Times New Roman" w:cs="Times New Roman"/>
          <w:sz w:val="24"/>
          <w:szCs w:val="24"/>
        </w:rPr>
        <w:t>,</w:t>
      </w:r>
      <w:r w:rsidRPr="00F37827">
        <w:rPr>
          <w:rFonts w:ascii="Times New Roman" w:hAnsi="Times New Roman" w:cs="Times New Roman"/>
          <w:sz w:val="24"/>
          <w:szCs w:val="24"/>
        </w:rPr>
        <w:t xml:space="preserve"> ainda</w:t>
      </w:r>
      <w:r w:rsidRPr="00F37827" w:rsidR="005366D6">
        <w:rPr>
          <w:rFonts w:ascii="Times New Roman" w:hAnsi="Times New Roman" w:cs="Times New Roman"/>
          <w:sz w:val="24"/>
          <w:szCs w:val="24"/>
        </w:rPr>
        <w:t>,</w:t>
      </w:r>
      <w:r w:rsidRPr="00F37827">
        <w:rPr>
          <w:rFonts w:ascii="Times New Roman" w:hAnsi="Times New Roman" w:cs="Times New Roman"/>
          <w:sz w:val="24"/>
          <w:szCs w:val="24"/>
        </w:rPr>
        <w:t xml:space="preserve"> que as alegações do Ministério Público não teriam sido levadas ao seu conhecimento, o que não lhe teria permitido entender o que estava em causa no processo e, em particular, o pedido de colocação dos seus filhos com vista à sua adoção considerada no despacho do tribunal de 26 de Janeiro de 2012. Para mais, censura o </w:t>
      </w:r>
      <w:r w:rsidRPr="00F37827" w:rsidR="005366D6">
        <w:rPr>
          <w:rFonts w:ascii="Times New Roman" w:hAnsi="Times New Roman" w:cs="Times New Roman"/>
          <w:sz w:val="24"/>
          <w:szCs w:val="24"/>
        </w:rPr>
        <w:t>Tribunal de F</w:t>
      </w:r>
      <w:r w:rsidRPr="00F37827">
        <w:rPr>
          <w:rFonts w:ascii="Times New Roman" w:hAnsi="Times New Roman" w:cs="Times New Roman"/>
          <w:sz w:val="24"/>
          <w:szCs w:val="24"/>
        </w:rPr>
        <w:t>amília por ter aplicado a medida de colocação a respeito dos seus sete filhos mais novos, a saber M., Y., I.R., l., M.S., A. e R., enquanto que esta medida apenas tinha sido, segundo ela, pedida pelo Ministério Público, para os cinco mais novos.</w:t>
      </w:r>
    </w:p>
    <w:p w:rsidRPr="00F37827" w:rsidR="00B878DA" w:rsidP="00F37827" w:rsidRDefault="00D43D21">
      <w:pPr>
        <w:ind w:firstLine="851"/>
        <w:jc w:val="both"/>
        <w:rPr>
          <w:rFonts w:ascii="Times New Roman" w:hAnsi="Times New Roman" w:cs="Times New Roman"/>
          <w:sz w:val="24"/>
          <w:szCs w:val="24"/>
        </w:rPr>
      </w:pPr>
      <w:r w:rsidRPr="00F37827">
        <w:rPr>
          <w:rFonts w:ascii="Times New Roman" w:hAnsi="Times New Roman" w:cs="Times New Roman"/>
          <w:sz w:val="24"/>
          <w:szCs w:val="24"/>
        </w:rPr>
        <w:t>Para terminar, a Requ</w:t>
      </w:r>
      <w:r w:rsidRPr="00F37827" w:rsidR="005366D6">
        <w:rPr>
          <w:rFonts w:ascii="Times New Roman" w:hAnsi="Times New Roman" w:cs="Times New Roman"/>
          <w:sz w:val="24"/>
          <w:szCs w:val="24"/>
        </w:rPr>
        <w:t>erente queixa-se do facto de o Tribunal de F</w:t>
      </w:r>
      <w:r w:rsidRPr="00F37827">
        <w:rPr>
          <w:rFonts w:ascii="Times New Roman" w:hAnsi="Times New Roman" w:cs="Times New Roman"/>
          <w:sz w:val="24"/>
          <w:szCs w:val="24"/>
        </w:rPr>
        <w:t>amília apenas se ter baseado nos relatórios dos serviços sociais e de não ter determinado nenhuma perícia que lhe permitisse apreciar a sua capacidade em exercer as suas funções parentais, avaliando a maturidade e o equilíbrio afetivo e emocional dos seus filhos. Alega</w:t>
      </w:r>
      <w:r w:rsidRPr="00F37827" w:rsidR="005366D6">
        <w:rPr>
          <w:rFonts w:ascii="Times New Roman" w:hAnsi="Times New Roman" w:cs="Times New Roman"/>
          <w:sz w:val="24"/>
          <w:szCs w:val="24"/>
        </w:rPr>
        <w:t>,</w:t>
      </w:r>
      <w:r w:rsidRPr="00F37827">
        <w:rPr>
          <w:rFonts w:ascii="Times New Roman" w:hAnsi="Times New Roman" w:cs="Times New Roman"/>
          <w:sz w:val="24"/>
          <w:szCs w:val="24"/>
        </w:rPr>
        <w:t xml:space="preserve"> ainda</w:t>
      </w:r>
      <w:r w:rsidRPr="00F37827" w:rsidR="005366D6">
        <w:rPr>
          <w:rFonts w:ascii="Times New Roman" w:hAnsi="Times New Roman" w:cs="Times New Roman"/>
          <w:sz w:val="24"/>
          <w:szCs w:val="24"/>
        </w:rPr>
        <w:t>,</w:t>
      </w:r>
      <w:r w:rsidRPr="00F37827">
        <w:rPr>
          <w:rFonts w:ascii="Times New Roman" w:hAnsi="Times New Roman" w:cs="Times New Roman"/>
          <w:sz w:val="24"/>
          <w:szCs w:val="24"/>
        </w:rPr>
        <w:t xml:space="preserve"> que os meios de prova que apresentou em </w:t>
      </w:r>
      <w:r w:rsidRPr="00F37827" w:rsidR="005325A1">
        <w:rPr>
          <w:rFonts w:ascii="Times New Roman" w:hAnsi="Times New Roman" w:cs="Times New Roman"/>
          <w:sz w:val="24"/>
          <w:szCs w:val="24"/>
        </w:rPr>
        <w:t>apoio do seu recurso perante o T</w:t>
      </w:r>
      <w:r w:rsidRPr="00F37827">
        <w:rPr>
          <w:rFonts w:ascii="Times New Roman" w:hAnsi="Times New Roman" w:cs="Times New Roman"/>
          <w:sz w:val="24"/>
          <w:szCs w:val="24"/>
        </w:rPr>
        <w:t xml:space="preserve">ribunal </w:t>
      </w:r>
      <w:r w:rsidRPr="00F37827" w:rsidR="005325A1">
        <w:rPr>
          <w:rFonts w:ascii="Times New Roman" w:hAnsi="Times New Roman" w:cs="Times New Roman"/>
          <w:sz w:val="24"/>
          <w:szCs w:val="24"/>
        </w:rPr>
        <w:t>d</w:t>
      </w:r>
      <w:r w:rsidRPr="00F37827">
        <w:rPr>
          <w:rFonts w:ascii="Times New Roman" w:hAnsi="Times New Roman" w:cs="Times New Roman"/>
          <w:sz w:val="24"/>
          <w:szCs w:val="24"/>
        </w:rPr>
        <w:t xml:space="preserve">a Relação não foram tomados </w:t>
      </w:r>
      <w:r w:rsidRPr="00F37827" w:rsidR="005325A1">
        <w:rPr>
          <w:rFonts w:ascii="Times New Roman" w:hAnsi="Times New Roman" w:cs="Times New Roman"/>
          <w:sz w:val="24"/>
          <w:szCs w:val="24"/>
        </w:rPr>
        <w:t>e</w:t>
      </w:r>
      <w:r w:rsidRPr="00F37827">
        <w:rPr>
          <w:rFonts w:ascii="Times New Roman" w:hAnsi="Times New Roman" w:cs="Times New Roman"/>
          <w:sz w:val="24"/>
          <w:szCs w:val="24"/>
        </w:rPr>
        <w:t xml:space="preserve">m consideração, </w:t>
      </w:r>
      <w:r w:rsidRPr="00F37827" w:rsidR="005366D6">
        <w:rPr>
          <w:rFonts w:ascii="Times New Roman" w:hAnsi="Times New Roman" w:cs="Times New Roman"/>
          <w:sz w:val="24"/>
          <w:szCs w:val="24"/>
        </w:rPr>
        <w:t>o qual</w:t>
      </w:r>
      <w:r w:rsidRPr="00F37827">
        <w:rPr>
          <w:rFonts w:ascii="Times New Roman" w:hAnsi="Times New Roman" w:cs="Times New Roman"/>
          <w:sz w:val="24"/>
          <w:szCs w:val="24"/>
        </w:rPr>
        <w:t xml:space="preserve">, tal como o Supremo Tribunal, </w:t>
      </w:r>
      <w:r w:rsidRPr="00F37827" w:rsidR="005366D6">
        <w:rPr>
          <w:rFonts w:ascii="Times New Roman" w:hAnsi="Times New Roman" w:cs="Times New Roman"/>
          <w:sz w:val="24"/>
          <w:szCs w:val="24"/>
        </w:rPr>
        <w:t>se limitou</w:t>
      </w:r>
      <w:r w:rsidRPr="00F37827">
        <w:rPr>
          <w:rFonts w:ascii="Times New Roman" w:hAnsi="Times New Roman" w:cs="Times New Roman"/>
          <w:sz w:val="24"/>
          <w:szCs w:val="24"/>
        </w:rPr>
        <w:t xml:space="preserve"> a confirmar </w:t>
      </w:r>
      <w:r w:rsidRPr="00F37827" w:rsidR="005366D6">
        <w:rPr>
          <w:rFonts w:ascii="Times New Roman" w:hAnsi="Times New Roman" w:cs="Times New Roman"/>
          <w:sz w:val="24"/>
          <w:szCs w:val="24"/>
        </w:rPr>
        <w:t>a sentença do Tribunal de F</w:t>
      </w:r>
      <w:r w:rsidRPr="00F37827">
        <w:rPr>
          <w:rFonts w:ascii="Times New Roman" w:hAnsi="Times New Roman" w:cs="Times New Roman"/>
          <w:sz w:val="24"/>
          <w:szCs w:val="24"/>
        </w:rPr>
        <w:t>amília sem proceder a um exame crítico dos factos. Estima ter sofrido o processo sem nunca ter podido trazer um qualquer elemento de prova em sua defesa.</w:t>
      </w:r>
    </w:p>
    <w:p w:rsidRPr="00F37827" w:rsidR="00D43D21" w:rsidP="00F37827" w:rsidRDefault="00D43D21">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82. Por outro lado, a Requerente pede ao Tribunal </w:t>
      </w:r>
      <w:r w:rsidRPr="00F37827" w:rsidR="005325A1">
        <w:rPr>
          <w:rFonts w:ascii="Times New Roman" w:hAnsi="Times New Roman" w:cs="Times New Roman"/>
          <w:sz w:val="24"/>
          <w:szCs w:val="24"/>
        </w:rPr>
        <w:t>que ordene</w:t>
      </w:r>
      <w:r w:rsidRPr="00F37827">
        <w:rPr>
          <w:rFonts w:ascii="Times New Roman" w:hAnsi="Times New Roman" w:cs="Times New Roman"/>
          <w:sz w:val="24"/>
          <w:szCs w:val="24"/>
        </w:rPr>
        <w:t xml:space="preserve"> a manutenção das visitas aos seus filhos e entre estes.</w:t>
      </w:r>
    </w:p>
    <w:p w:rsidRPr="00F37827" w:rsidR="00AD2C19" w:rsidP="00F37827" w:rsidRDefault="00AD2C19">
      <w:pPr>
        <w:ind w:firstLine="851"/>
        <w:jc w:val="both"/>
        <w:rPr>
          <w:rFonts w:ascii="Times New Roman" w:hAnsi="Times New Roman" w:cs="Times New Roman"/>
          <w:sz w:val="24"/>
          <w:szCs w:val="24"/>
        </w:rPr>
      </w:pPr>
    </w:p>
    <w:p w:rsidRPr="00F37827" w:rsidR="00AD2C19" w:rsidP="00F37827" w:rsidRDefault="00F2244C">
      <w:pPr>
        <w:ind w:firstLine="851"/>
        <w:jc w:val="both"/>
        <w:rPr>
          <w:rFonts w:ascii="Times New Roman" w:hAnsi="Times New Roman" w:cs="Times New Roman"/>
          <w:b/>
          <w:sz w:val="24"/>
          <w:szCs w:val="24"/>
        </w:rPr>
      </w:pPr>
      <w:r w:rsidRPr="00F37827">
        <w:rPr>
          <w:rFonts w:ascii="Times New Roman" w:hAnsi="Times New Roman" w:cs="Times New Roman"/>
          <w:b/>
          <w:sz w:val="24"/>
          <w:szCs w:val="24"/>
        </w:rPr>
        <w:t>b) O Governo</w:t>
      </w:r>
    </w:p>
    <w:p w:rsidRPr="00F37827" w:rsidR="00AD2C19" w:rsidP="00F37827" w:rsidRDefault="005325A1">
      <w:pPr>
        <w:ind w:firstLine="851"/>
        <w:jc w:val="both"/>
        <w:rPr>
          <w:rFonts w:ascii="Times New Roman" w:hAnsi="Times New Roman" w:cs="Times New Roman"/>
          <w:sz w:val="24"/>
          <w:szCs w:val="24"/>
        </w:rPr>
      </w:pPr>
      <w:r w:rsidRPr="00F37827">
        <w:rPr>
          <w:rFonts w:ascii="Times New Roman" w:hAnsi="Times New Roman" w:cs="Times New Roman"/>
          <w:sz w:val="24"/>
          <w:szCs w:val="24"/>
        </w:rPr>
        <w:t>83. O</w:t>
      </w:r>
      <w:r w:rsidRPr="00F37827" w:rsidR="00F2244C">
        <w:rPr>
          <w:rFonts w:ascii="Times New Roman" w:hAnsi="Times New Roman" w:cs="Times New Roman"/>
          <w:sz w:val="24"/>
          <w:szCs w:val="24"/>
        </w:rPr>
        <w:t xml:space="preserve"> Governo reconhece que a colocação dos filhos da Requerente em instituição com vista à sua adoção constituiu uma ingerência no direito desta ao respeito da vida familiar. É</w:t>
      </w:r>
      <w:r w:rsidRPr="00F37827" w:rsidR="00600D96">
        <w:rPr>
          <w:rFonts w:ascii="Times New Roman" w:hAnsi="Times New Roman" w:cs="Times New Roman"/>
          <w:sz w:val="24"/>
          <w:szCs w:val="24"/>
        </w:rPr>
        <w:t>,</w:t>
      </w:r>
      <w:r w:rsidRPr="00F37827" w:rsidR="00F2244C">
        <w:rPr>
          <w:rFonts w:ascii="Times New Roman" w:hAnsi="Times New Roman" w:cs="Times New Roman"/>
          <w:sz w:val="24"/>
          <w:szCs w:val="24"/>
        </w:rPr>
        <w:t xml:space="preserve"> todavia</w:t>
      </w:r>
      <w:r w:rsidRPr="00F37827" w:rsidR="00600D96">
        <w:rPr>
          <w:rFonts w:ascii="Times New Roman" w:hAnsi="Times New Roman" w:cs="Times New Roman"/>
          <w:sz w:val="24"/>
          <w:szCs w:val="24"/>
        </w:rPr>
        <w:t>,</w:t>
      </w:r>
      <w:r w:rsidRPr="00F37827" w:rsidR="00F2244C">
        <w:rPr>
          <w:rFonts w:ascii="Times New Roman" w:hAnsi="Times New Roman" w:cs="Times New Roman"/>
          <w:sz w:val="24"/>
          <w:szCs w:val="24"/>
        </w:rPr>
        <w:t xml:space="preserve"> do entendimento de que esta ingerência se justificava tendo em atenção o interesse superior das crianças, com fundamento em que estas últimas teriam ficado em perigo em razão das negligências da Requerente e do seu cônjuge, e que a situação não teria conhecido nenhuma melhoria apesar da aplicação de uma medida de apoio aos pais durante vários anos.</w:t>
      </w:r>
    </w:p>
    <w:p w:rsidRPr="00F37827" w:rsidR="00F2244C" w:rsidP="00F37827" w:rsidRDefault="00F2244C">
      <w:pPr>
        <w:ind w:firstLine="851"/>
        <w:jc w:val="both"/>
        <w:rPr>
          <w:rFonts w:ascii="Times New Roman" w:hAnsi="Times New Roman" w:cs="Times New Roman"/>
          <w:sz w:val="24"/>
          <w:szCs w:val="24"/>
        </w:rPr>
      </w:pPr>
      <w:r w:rsidRPr="00F37827">
        <w:rPr>
          <w:rFonts w:ascii="Times New Roman" w:hAnsi="Times New Roman" w:cs="Times New Roman"/>
          <w:sz w:val="24"/>
          <w:szCs w:val="24"/>
        </w:rPr>
        <w:t>84. Tratando-se da necessidade da medida, o Governo sustenta que o pai estava ausente do lar e que a Requerente demonstrava uma grande negligência a respeito dos seus filhos. Indica que a família era seguida</w:t>
      </w:r>
      <w:r w:rsidRPr="00F37827" w:rsidR="00600D96">
        <w:rPr>
          <w:rFonts w:ascii="Times New Roman" w:hAnsi="Times New Roman" w:cs="Times New Roman"/>
          <w:sz w:val="24"/>
          <w:szCs w:val="24"/>
        </w:rPr>
        <w:t>,</w:t>
      </w:r>
      <w:r w:rsidRPr="00F37827">
        <w:rPr>
          <w:rFonts w:ascii="Times New Roman" w:hAnsi="Times New Roman" w:cs="Times New Roman"/>
          <w:sz w:val="24"/>
          <w:szCs w:val="24"/>
        </w:rPr>
        <w:t xml:space="preserve"> desde o ano</w:t>
      </w:r>
      <w:r w:rsidRPr="00F37827" w:rsidR="0087531C">
        <w:rPr>
          <w:rFonts w:ascii="Times New Roman" w:hAnsi="Times New Roman" w:cs="Times New Roman"/>
          <w:sz w:val="24"/>
          <w:szCs w:val="24"/>
        </w:rPr>
        <w:t xml:space="preserve"> de 2005</w:t>
      </w:r>
      <w:r w:rsidRPr="00F37827" w:rsidR="00600D96">
        <w:rPr>
          <w:rFonts w:ascii="Times New Roman" w:hAnsi="Times New Roman" w:cs="Times New Roman"/>
          <w:sz w:val="24"/>
          <w:szCs w:val="24"/>
        </w:rPr>
        <w:t>,</w:t>
      </w:r>
      <w:r w:rsidRPr="00F37827" w:rsidR="0087531C">
        <w:rPr>
          <w:rFonts w:ascii="Times New Roman" w:hAnsi="Times New Roman" w:cs="Times New Roman"/>
          <w:sz w:val="24"/>
          <w:szCs w:val="24"/>
        </w:rPr>
        <w:t xml:space="preserve"> pelos serviços sociais, e</w:t>
      </w:r>
      <w:r w:rsidRPr="00F37827" w:rsidR="00600D96">
        <w:rPr>
          <w:rFonts w:ascii="Times New Roman" w:hAnsi="Times New Roman" w:cs="Times New Roman"/>
          <w:sz w:val="24"/>
          <w:szCs w:val="24"/>
        </w:rPr>
        <w:t>,</w:t>
      </w:r>
      <w:r w:rsidRPr="00F37827" w:rsidR="0087531C">
        <w:rPr>
          <w:rFonts w:ascii="Times New Roman" w:hAnsi="Times New Roman" w:cs="Times New Roman"/>
          <w:sz w:val="24"/>
          <w:szCs w:val="24"/>
        </w:rPr>
        <w:t xml:space="preserve"> de modo mais sustentado</w:t>
      </w:r>
      <w:r w:rsidRPr="00F37827" w:rsidR="00600D96">
        <w:rPr>
          <w:rFonts w:ascii="Times New Roman" w:hAnsi="Times New Roman" w:cs="Times New Roman"/>
          <w:sz w:val="24"/>
          <w:szCs w:val="24"/>
        </w:rPr>
        <w:t>,</w:t>
      </w:r>
      <w:r w:rsidRPr="00F37827" w:rsidR="0087531C">
        <w:rPr>
          <w:rFonts w:ascii="Times New Roman" w:hAnsi="Times New Roman" w:cs="Times New Roman"/>
          <w:sz w:val="24"/>
          <w:szCs w:val="24"/>
        </w:rPr>
        <w:t xml:space="preserve"> desde a celebração do acordo com a Requerente em 2007, o que levou à aplicação de uma medida de apoio aos pais tendo em consideração </w:t>
      </w:r>
      <w:r w:rsidRPr="00F37827" w:rsidR="00600D96">
        <w:rPr>
          <w:rFonts w:ascii="Times New Roman" w:hAnsi="Times New Roman" w:cs="Times New Roman"/>
          <w:sz w:val="24"/>
          <w:szCs w:val="24"/>
        </w:rPr>
        <w:t>a situação d</w:t>
      </w:r>
      <w:r w:rsidRPr="00F37827" w:rsidR="0087531C">
        <w:rPr>
          <w:rFonts w:ascii="Times New Roman" w:hAnsi="Times New Roman" w:cs="Times New Roman"/>
          <w:sz w:val="24"/>
          <w:szCs w:val="24"/>
        </w:rPr>
        <w:t>as crianças. Acrescenta que esta medida conduziu os serviços sociais a efetuar um acompanhamento estreito da família por meio, nomeadamente</w:t>
      </w:r>
      <w:r w:rsidRPr="00F37827" w:rsidR="00600D96">
        <w:rPr>
          <w:rFonts w:ascii="Times New Roman" w:hAnsi="Times New Roman" w:cs="Times New Roman"/>
          <w:sz w:val="24"/>
          <w:szCs w:val="24"/>
        </w:rPr>
        <w:t>,</w:t>
      </w:r>
      <w:r w:rsidRPr="00F37827" w:rsidR="0087531C">
        <w:rPr>
          <w:rFonts w:ascii="Times New Roman" w:hAnsi="Times New Roman" w:cs="Times New Roman"/>
          <w:sz w:val="24"/>
          <w:szCs w:val="24"/>
        </w:rPr>
        <w:t xml:space="preserve"> de encontros e de visitas ao domicílio e na escola. Afirma que a colocação dos filhos em instituição foi</w:t>
      </w:r>
      <w:r w:rsidRPr="00F37827" w:rsidR="00600D96">
        <w:rPr>
          <w:rFonts w:ascii="Times New Roman" w:hAnsi="Times New Roman" w:cs="Times New Roman"/>
          <w:sz w:val="24"/>
          <w:szCs w:val="24"/>
        </w:rPr>
        <w:t>,</w:t>
      </w:r>
      <w:r w:rsidRPr="00F37827" w:rsidR="0087531C">
        <w:rPr>
          <w:rFonts w:ascii="Times New Roman" w:hAnsi="Times New Roman" w:cs="Times New Roman"/>
          <w:sz w:val="24"/>
          <w:szCs w:val="24"/>
        </w:rPr>
        <w:t xml:space="preserve"> então</w:t>
      </w:r>
      <w:r w:rsidRPr="00F37827" w:rsidR="00600D96">
        <w:rPr>
          <w:rFonts w:ascii="Times New Roman" w:hAnsi="Times New Roman" w:cs="Times New Roman"/>
          <w:sz w:val="24"/>
          <w:szCs w:val="24"/>
        </w:rPr>
        <w:t>,</w:t>
      </w:r>
      <w:r w:rsidRPr="00F37827" w:rsidR="0087531C">
        <w:rPr>
          <w:rFonts w:ascii="Times New Roman" w:hAnsi="Times New Roman" w:cs="Times New Roman"/>
          <w:sz w:val="24"/>
          <w:szCs w:val="24"/>
        </w:rPr>
        <w:t xml:space="preserve"> encarada como uma solução para as crianças mais novas e que esta medida apenas foi aplicada depois do fracasso das outras medidas.</w:t>
      </w:r>
      <w:r w:rsidRPr="00F37827" w:rsidR="00F37827">
        <w:rPr>
          <w:rFonts w:ascii="Times New Roman" w:hAnsi="Times New Roman" w:cs="Times New Roman"/>
          <w:sz w:val="24"/>
          <w:szCs w:val="24"/>
        </w:rPr>
        <w:t xml:space="preserve"> </w:t>
      </w:r>
      <w:r w:rsidRPr="00F37827" w:rsidR="0087531C">
        <w:rPr>
          <w:rFonts w:ascii="Times New Roman" w:hAnsi="Times New Roman" w:cs="Times New Roman"/>
          <w:sz w:val="24"/>
          <w:szCs w:val="24"/>
        </w:rPr>
        <w:t>Indica que, para f</w:t>
      </w:r>
      <w:r w:rsidRPr="00F37827" w:rsidR="00600D96">
        <w:rPr>
          <w:rFonts w:ascii="Times New Roman" w:hAnsi="Times New Roman" w:cs="Times New Roman"/>
          <w:sz w:val="24"/>
          <w:szCs w:val="24"/>
        </w:rPr>
        <w:t>undamentar o seu julgamento, o Tribunal de F</w:t>
      </w:r>
      <w:r w:rsidRPr="00F37827" w:rsidR="0087531C">
        <w:rPr>
          <w:rFonts w:ascii="Times New Roman" w:hAnsi="Times New Roman" w:cs="Times New Roman"/>
          <w:sz w:val="24"/>
          <w:szCs w:val="24"/>
        </w:rPr>
        <w:t>amília teve em conta os interesses concorrentes em jogo e que se apoiou nos testemunhos dos trabalhadores sociais, da Requerente e do seu cônjuge, bem como da filha mais velha do casal, e nos diferentes relatórios sociais. Precisa que este relatórios tinham permitido evidenciar o que segue: uma falta de higiene e de segurança ao nível da habitação familiar; uma falta de acompanhamento médico das crianças; um absentismo escolar das crianças; carências alimentares e de vestuário; negligências administrativas, como, por exemplo, a falta de inscrição de uma das filhas dos requerentes no registo civil bem como a situação irregular da Requerente no País.</w:t>
      </w:r>
    </w:p>
    <w:p w:rsidRPr="00F37827" w:rsidR="0087531C" w:rsidP="00F37827" w:rsidRDefault="0087531C">
      <w:pPr>
        <w:ind w:firstLine="851"/>
        <w:jc w:val="both"/>
        <w:rPr>
          <w:rFonts w:ascii="Times New Roman" w:hAnsi="Times New Roman" w:cs="Times New Roman"/>
          <w:sz w:val="24"/>
          <w:szCs w:val="24"/>
        </w:rPr>
      </w:pPr>
      <w:r w:rsidRPr="00F37827">
        <w:rPr>
          <w:rFonts w:ascii="Times New Roman" w:hAnsi="Times New Roman" w:cs="Times New Roman"/>
          <w:sz w:val="24"/>
          <w:szCs w:val="24"/>
        </w:rPr>
        <w:t>O Governo indica</w:t>
      </w:r>
      <w:r w:rsidRPr="00F37827" w:rsidR="00600D96">
        <w:rPr>
          <w:rFonts w:ascii="Times New Roman" w:hAnsi="Times New Roman" w:cs="Times New Roman"/>
          <w:sz w:val="24"/>
          <w:szCs w:val="24"/>
        </w:rPr>
        <w:t>,</w:t>
      </w:r>
      <w:r w:rsidRPr="00F37827">
        <w:rPr>
          <w:rFonts w:ascii="Times New Roman" w:hAnsi="Times New Roman" w:cs="Times New Roman"/>
          <w:sz w:val="24"/>
          <w:szCs w:val="24"/>
        </w:rPr>
        <w:t xml:space="preserve"> ainda</w:t>
      </w:r>
      <w:r w:rsidRPr="00F37827" w:rsidR="00600D96">
        <w:rPr>
          <w:rFonts w:ascii="Times New Roman" w:hAnsi="Times New Roman" w:cs="Times New Roman"/>
          <w:sz w:val="24"/>
          <w:szCs w:val="24"/>
        </w:rPr>
        <w:t>,</w:t>
      </w:r>
      <w:r w:rsidRPr="00F37827">
        <w:rPr>
          <w:rFonts w:ascii="Times New Roman" w:hAnsi="Times New Roman" w:cs="Times New Roman"/>
          <w:sz w:val="24"/>
          <w:szCs w:val="24"/>
        </w:rPr>
        <w:t xml:space="preserve"> que a Requerente não tinha designado uma pessoa do circulo familiar </w:t>
      </w:r>
      <w:r w:rsidRPr="00F37827" w:rsidR="00600D96">
        <w:rPr>
          <w:rFonts w:ascii="Times New Roman" w:hAnsi="Times New Roman" w:cs="Times New Roman"/>
          <w:sz w:val="24"/>
          <w:szCs w:val="24"/>
        </w:rPr>
        <w:t>que pudesse</w:t>
      </w:r>
      <w:r w:rsidRPr="00F37827">
        <w:rPr>
          <w:rFonts w:ascii="Times New Roman" w:hAnsi="Times New Roman" w:cs="Times New Roman"/>
          <w:sz w:val="24"/>
          <w:szCs w:val="24"/>
        </w:rPr>
        <w:t xml:space="preserve"> constituir um apoio para</w:t>
      </w:r>
      <w:r w:rsidRPr="00F37827" w:rsidR="00F37827">
        <w:rPr>
          <w:rFonts w:ascii="Times New Roman" w:hAnsi="Times New Roman" w:cs="Times New Roman"/>
          <w:sz w:val="24"/>
          <w:szCs w:val="24"/>
        </w:rPr>
        <w:t xml:space="preserve"> </w:t>
      </w:r>
      <w:r w:rsidRPr="00F37827">
        <w:rPr>
          <w:rFonts w:ascii="Times New Roman" w:hAnsi="Times New Roman" w:cs="Times New Roman"/>
          <w:sz w:val="24"/>
          <w:szCs w:val="24"/>
        </w:rPr>
        <w:t>família.</w:t>
      </w:r>
    </w:p>
    <w:p w:rsidRPr="00F37827" w:rsidR="0087531C" w:rsidP="00F37827" w:rsidRDefault="0087531C">
      <w:pPr>
        <w:ind w:firstLine="851"/>
        <w:jc w:val="both"/>
        <w:rPr>
          <w:rFonts w:ascii="Times New Roman" w:hAnsi="Times New Roman" w:cs="Times New Roman"/>
          <w:sz w:val="24"/>
          <w:szCs w:val="24"/>
        </w:rPr>
      </w:pPr>
      <w:r w:rsidRPr="00F37827">
        <w:rPr>
          <w:rFonts w:ascii="Times New Roman" w:hAnsi="Times New Roman" w:cs="Times New Roman"/>
          <w:sz w:val="24"/>
          <w:szCs w:val="24"/>
        </w:rPr>
        <w:t>85. No que respeita à operação de esterilização, o Governo afirma que a Requerente se havia p</w:t>
      </w:r>
      <w:r w:rsidRPr="00F37827" w:rsidR="005325A1">
        <w:rPr>
          <w:rFonts w:ascii="Times New Roman" w:hAnsi="Times New Roman" w:cs="Times New Roman"/>
          <w:sz w:val="24"/>
          <w:szCs w:val="24"/>
        </w:rPr>
        <w:t>or vontade própria, comprometido</w:t>
      </w:r>
      <w:r w:rsidRPr="00F37827" w:rsidR="00600D96">
        <w:rPr>
          <w:rFonts w:ascii="Times New Roman" w:hAnsi="Times New Roman" w:cs="Times New Roman"/>
          <w:sz w:val="24"/>
          <w:szCs w:val="24"/>
        </w:rPr>
        <w:t>,</w:t>
      </w:r>
      <w:r w:rsidRPr="00F37827">
        <w:rPr>
          <w:rFonts w:ascii="Times New Roman" w:hAnsi="Times New Roman" w:cs="Times New Roman"/>
          <w:sz w:val="24"/>
          <w:szCs w:val="24"/>
        </w:rPr>
        <w:t xml:space="preserve"> em 2009</w:t>
      </w:r>
      <w:r w:rsidRPr="00F37827" w:rsidR="00600D96">
        <w:rPr>
          <w:rFonts w:ascii="Times New Roman" w:hAnsi="Times New Roman" w:cs="Times New Roman"/>
          <w:sz w:val="24"/>
          <w:szCs w:val="24"/>
        </w:rPr>
        <w:t>,</w:t>
      </w:r>
      <w:r w:rsidRPr="00F37827">
        <w:rPr>
          <w:rFonts w:ascii="Times New Roman" w:hAnsi="Times New Roman" w:cs="Times New Roman"/>
          <w:sz w:val="24"/>
          <w:szCs w:val="24"/>
        </w:rPr>
        <w:t xml:space="preserve"> a sofrer uma tal operação no quadro do acordo de promoção e de proteção. Acrescenta que o objetivo era unicamente o de permitir o acompanhamento de um programa de planeamento familiar</w:t>
      </w:r>
      <w:r w:rsidRPr="00F37827" w:rsidR="0090206E">
        <w:rPr>
          <w:rFonts w:ascii="Times New Roman" w:hAnsi="Times New Roman" w:cs="Times New Roman"/>
          <w:sz w:val="24"/>
          <w:szCs w:val="24"/>
        </w:rPr>
        <w:t xml:space="preserve"> pela R</w:t>
      </w:r>
      <w:r w:rsidRPr="00F37827" w:rsidR="005325A1">
        <w:rPr>
          <w:rFonts w:ascii="Times New Roman" w:hAnsi="Times New Roman" w:cs="Times New Roman"/>
          <w:sz w:val="24"/>
          <w:szCs w:val="24"/>
        </w:rPr>
        <w:t>equerente, e não o de constrangê</w:t>
      </w:r>
      <w:r w:rsidRPr="00F37827" w:rsidR="0090206E">
        <w:rPr>
          <w:rFonts w:ascii="Times New Roman" w:hAnsi="Times New Roman" w:cs="Times New Roman"/>
          <w:sz w:val="24"/>
          <w:szCs w:val="24"/>
        </w:rPr>
        <w:t>-la a um método contracetivo específico. Expõe</w:t>
      </w:r>
      <w:r w:rsidRPr="00F37827" w:rsidR="00600D96">
        <w:rPr>
          <w:rFonts w:ascii="Times New Roman" w:hAnsi="Times New Roman" w:cs="Times New Roman"/>
          <w:sz w:val="24"/>
          <w:szCs w:val="24"/>
        </w:rPr>
        <w:t>,</w:t>
      </w:r>
      <w:r w:rsidRPr="00F37827" w:rsidR="0090206E">
        <w:rPr>
          <w:rFonts w:ascii="Times New Roman" w:hAnsi="Times New Roman" w:cs="Times New Roman"/>
          <w:sz w:val="24"/>
          <w:szCs w:val="24"/>
        </w:rPr>
        <w:t xml:space="preserve"> ainda</w:t>
      </w:r>
      <w:r w:rsidRPr="00F37827" w:rsidR="00600D96">
        <w:rPr>
          <w:rFonts w:ascii="Times New Roman" w:hAnsi="Times New Roman" w:cs="Times New Roman"/>
          <w:sz w:val="24"/>
          <w:szCs w:val="24"/>
        </w:rPr>
        <w:t>,</w:t>
      </w:r>
      <w:r w:rsidRPr="00F37827" w:rsidR="0090206E">
        <w:rPr>
          <w:rFonts w:ascii="Times New Roman" w:hAnsi="Times New Roman" w:cs="Times New Roman"/>
          <w:sz w:val="24"/>
          <w:szCs w:val="24"/>
        </w:rPr>
        <w:t xml:space="preserve"> que as jurisdições não tomaram este elemento em conta na sua decisão e que este não teve, assim, nenhuma influência ao nível do processo: </w:t>
      </w:r>
      <w:r w:rsidRPr="00F37827" w:rsidR="00600D96">
        <w:rPr>
          <w:rFonts w:ascii="Times New Roman" w:hAnsi="Times New Roman" w:cs="Times New Roman"/>
          <w:sz w:val="24"/>
          <w:szCs w:val="24"/>
        </w:rPr>
        <w:t>a este respeito, precisa que o Tribunal de F</w:t>
      </w:r>
      <w:r w:rsidRPr="00F37827" w:rsidR="0090206E">
        <w:rPr>
          <w:rFonts w:ascii="Times New Roman" w:hAnsi="Times New Roman" w:cs="Times New Roman"/>
          <w:sz w:val="24"/>
          <w:szCs w:val="24"/>
        </w:rPr>
        <w:t>amília relevou no seu julgamento a ausência de acompanhamento de um planeamento familiar e não a de um método específico de contraceção.</w:t>
      </w:r>
    </w:p>
    <w:p w:rsidRPr="00F37827" w:rsidR="0090206E" w:rsidP="00F37827" w:rsidRDefault="0090206E">
      <w:pPr>
        <w:ind w:firstLine="851"/>
        <w:jc w:val="both"/>
        <w:rPr>
          <w:rFonts w:ascii="Times New Roman" w:hAnsi="Times New Roman" w:cs="Times New Roman"/>
          <w:sz w:val="24"/>
          <w:szCs w:val="24"/>
        </w:rPr>
      </w:pPr>
      <w:r w:rsidRPr="00F37827">
        <w:rPr>
          <w:rFonts w:ascii="Times New Roman" w:hAnsi="Times New Roman" w:cs="Times New Roman"/>
          <w:sz w:val="24"/>
          <w:szCs w:val="24"/>
        </w:rPr>
        <w:t>86. O Governo conclui que a medida litigiosa era adequada, proporcional e, assim, necessária numa sociedade democrática, e que não infringiu, nestes termos, o a</w:t>
      </w:r>
      <w:r w:rsidRPr="00F37827" w:rsidR="00600D96">
        <w:rPr>
          <w:rFonts w:ascii="Times New Roman" w:hAnsi="Times New Roman" w:cs="Times New Roman"/>
          <w:sz w:val="24"/>
          <w:szCs w:val="24"/>
        </w:rPr>
        <w:t>rtigo 8.º § 2 da Convenção. É de</w:t>
      </w:r>
      <w:r w:rsidRPr="00F37827">
        <w:rPr>
          <w:rFonts w:ascii="Times New Roman" w:hAnsi="Times New Roman" w:cs="Times New Roman"/>
          <w:sz w:val="24"/>
          <w:szCs w:val="24"/>
        </w:rPr>
        <w:t xml:space="preserve"> parecer que ela pertence, de resto, à margem nacional de apreciação, que as autoridades estão melhor colocadas para determinar a solução a aplicar em relação a uma situação concreta e que, por conseguinte, o Tribunal não deveria reabrir factos já considerados estabelecidos no plano interno.</w:t>
      </w:r>
    </w:p>
    <w:p w:rsidRPr="00F37827" w:rsidR="0090206E" w:rsidP="00F37827" w:rsidRDefault="0090206E">
      <w:pPr>
        <w:ind w:firstLine="851"/>
        <w:jc w:val="both"/>
        <w:rPr>
          <w:rFonts w:ascii="Times New Roman" w:hAnsi="Times New Roman" w:cs="Times New Roman"/>
          <w:sz w:val="24"/>
          <w:szCs w:val="24"/>
        </w:rPr>
      </w:pPr>
      <w:r w:rsidRPr="00F37827">
        <w:rPr>
          <w:rFonts w:ascii="Times New Roman" w:hAnsi="Times New Roman" w:cs="Times New Roman"/>
          <w:sz w:val="24"/>
          <w:szCs w:val="24"/>
        </w:rPr>
        <w:t>87. No que respeita à impossibilidade para a Requerente de ter acesso aos seus filhos, o Governo explica que esta decorre da própria medi</w:t>
      </w:r>
      <w:r w:rsidRPr="00F37827" w:rsidR="005325A1">
        <w:rPr>
          <w:rFonts w:ascii="Times New Roman" w:hAnsi="Times New Roman" w:cs="Times New Roman"/>
          <w:sz w:val="24"/>
          <w:szCs w:val="24"/>
        </w:rPr>
        <w:t>d</w:t>
      </w:r>
      <w:r w:rsidRPr="00F37827">
        <w:rPr>
          <w:rFonts w:ascii="Times New Roman" w:hAnsi="Times New Roman" w:cs="Times New Roman"/>
          <w:sz w:val="24"/>
          <w:szCs w:val="24"/>
        </w:rPr>
        <w:t>a de colocação com vista à adoção, por aplicação do artigo 1978.º - A do Código Civil e do artigo 62.º-A da LPCJ.</w:t>
      </w:r>
    </w:p>
    <w:p w:rsidRPr="00F37827" w:rsidR="0090206E" w:rsidP="00F37827" w:rsidRDefault="0090206E">
      <w:pPr>
        <w:ind w:firstLine="851"/>
        <w:jc w:val="both"/>
        <w:rPr>
          <w:rFonts w:ascii="Times New Roman" w:hAnsi="Times New Roman" w:cs="Times New Roman"/>
          <w:sz w:val="24"/>
          <w:szCs w:val="24"/>
        </w:rPr>
      </w:pPr>
    </w:p>
    <w:p w:rsidRPr="00F37827" w:rsidR="0090206E" w:rsidP="00F37827" w:rsidRDefault="0090206E">
      <w:pPr>
        <w:ind w:firstLine="851"/>
        <w:jc w:val="both"/>
        <w:rPr>
          <w:rFonts w:ascii="Times New Roman" w:hAnsi="Times New Roman" w:cs="Times New Roman"/>
          <w:sz w:val="24"/>
          <w:szCs w:val="24"/>
        </w:rPr>
      </w:pPr>
    </w:p>
    <w:p w:rsidRPr="00F37827" w:rsidR="0090206E" w:rsidP="00F37827" w:rsidRDefault="0090206E">
      <w:pPr>
        <w:ind w:firstLine="851"/>
        <w:jc w:val="both"/>
        <w:rPr>
          <w:rFonts w:ascii="Times New Roman" w:hAnsi="Times New Roman" w:cs="Times New Roman"/>
          <w:sz w:val="24"/>
          <w:szCs w:val="24"/>
        </w:rPr>
      </w:pPr>
    </w:p>
    <w:p w:rsidRPr="00F37827" w:rsidR="0090206E" w:rsidP="00F37827" w:rsidRDefault="00C57639">
      <w:pPr>
        <w:ind w:firstLine="851"/>
        <w:jc w:val="both"/>
        <w:rPr>
          <w:rFonts w:ascii="Times New Roman" w:hAnsi="Times New Roman" w:cs="Times New Roman"/>
          <w:i/>
          <w:sz w:val="24"/>
          <w:szCs w:val="24"/>
        </w:rPr>
      </w:pPr>
      <w:r w:rsidRPr="00F37827">
        <w:rPr>
          <w:rFonts w:ascii="Times New Roman" w:hAnsi="Times New Roman" w:cs="Times New Roman"/>
          <w:i/>
          <w:sz w:val="24"/>
          <w:szCs w:val="24"/>
        </w:rPr>
        <w:t>2. Apreciação do Tribunal</w:t>
      </w:r>
    </w:p>
    <w:p w:rsidRPr="00F37827" w:rsidR="0090206E" w:rsidP="00F37827" w:rsidRDefault="00C57639">
      <w:pPr>
        <w:ind w:firstLine="851"/>
        <w:jc w:val="both"/>
        <w:rPr>
          <w:rFonts w:ascii="Times New Roman" w:hAnsi="Times New Roman" w:cs="Times New Roman"/>
          <w:b/>
          <w:sz w:val="24"/>
          <w:szCs w:val="24"/>
        </w:rPr>
      </w:pPr>
      <w:r w:rsidRPr="00F37827">
        <w:rPr>
          <w:rFonts w:ascii="Times New Roman" w:hAnsi="Times New Roman" w:cs="Times New Roman"/>
          <w:b/>
          <w:sz w:val="24"/>
          <w:szCs w:val="24"/>
        </w:rPr>
        <w:t>a) Princípios gerais</w:t>
      </w:r>
    </w:p>
    <w:p w:rsidRPr="00F37827" w:rsidR="0090206E" w:rsidP="00F37827" w:rsidRDefault="00C57639">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88. </w:t>
      </w:r>
      <w:r w:rsidRPr="00F37827" w:rsidR="0028574B">
        <w:rPr>
          <w:rFonts w:ascii="Times New Roman" w:hAnsi="Times New Roman" w:cs="Times New Roman"/>
          <w:sz w:val="24"/>
          <w:szCs w:val="24"/>
        </w:rPr>
        <w:t>O Tribunal recorda que, o facto de uma parente e o seu filho</w:t>
      </w:r>
      <w:r w:rsidRPr="00F37827" w:rsidR="005325A1">
        <w:rPr>
          <w:rFonts w:ascii="Times New Roman" w:hAnsi="Times New Roman" w:cs="Times New Roman"/>
          <w:sz w:val="24"/>
          <w:szCs w:val="24"/>
        </w:rPr>
        <w:t xml:space="preserve"> estarem juntos</w:t>
      </w:r>
      <w:r w:rsidRPr="00F37827" w:rsidR="0028574B">
        <w:rPr>
          <w:rFonts w:ascii="Times New Roman" w:hAnsi="Times New Roman" w:cs="Times New Roman"/>
          <w:sz w:val="24"/>
          <w:szCs w:val="24"/>
        </w:rPr>
        <w:t>, representa para eles um elemento fundamental da vida familiar</w:t>
      </w:r>
      <w:r w:rsidRPr="00F37827" w:rsidR="00F37827">
        <w:rPr>
          <w:rFonts w:ascii="Times New Roman" w:hAnsi="Times New Roman" w:cs="Times New Roman"/>
          <w:sz w:val="24"/>
          <w:szCs w:val="24"/>
        </w:rPr>
        <w:t xml:space="preserve"> </w:t>
      </w:r>
      <w:r w:rsidRPr="00F37827" w:rsidR="0028574B">
        <w:rPr>
          <w:rFonts w:ascii="Times New Roman" w:hAnsi="Times New Roman" w:cs="Times New Roman"/>
          <w:sz w:val="24"/>
          <w:szCs w:val="24"/>
        </w:rPr>
        <w:t>(</w:t>
      </w:r>
      <w:r w:rsidRPr="00F37827" w:rsidR="0028574B">
        <w:rPr>
          <w:rFonts w:ascii="Times New Roman" w:hAnsi="Times New Roman" w:cs="Times New Roman"/>
          <w:i/>
          <w:sz w:val="24"/>
          <w:szCs w:val="24"/>
        </w:rPr>
        <w:t>Kutzner</w:t>
      </w:r>
      <w:r w:rsidRPr="00F37827" w:rsidR="0028574B">
        <w:rPr>
          <w:rFonts w:ascii="Times New Roman" w:hAnsi="Times New Roman" w:cs="Times New Roman"/>
          <w:sz w:val="24"/>
          <w:szCs w:val="24"/>
        </w:rPr>
        <w:t xml:space="preserve">, </w:t>
      </w:r>
      <w:r w:rsidRPr="00F37827" w:rsidR="0028574B">
        <w:rPr>
          <w:rFonts w:ascii="Times New Roman" w:hAnsi="Times New Roman" w:cs="Times New Roman"/>
          <w:i/>
          <w:sz w:val="24"/>
          <w:szCs w:val="24"/>
        </w:rPr>
        <w:t>supra</w:t>
      </w:r>
      <w:r w:rsidRPr="00F37827" w:rsidR="0028574B">
        <w:rPr>
          <w:rFonts w:ascii="Times New Roman" w:hAnsi="Times New Roman" w:cs="Times New Roman"/>
          <w:sz w:val="24"/>
          <w:szCs w:val="24"/>
        </w:rPr>
        <w:t>, § 58): medidas internas que os impeçam de estar juntos constituem uma ingerência no direito protegido pelo artigo 8.º da Convenção (</w:t>
      </w:r>
      <w:r w:rsidRPr="00F37827" w:rsidR="0028574B">
        <w:rPr>
          <w:rFonts w:ascii="Times New Roman" w:hAnsi="Times New Roman" w:cs="Times New Roman"/>
          <w:i/>
          <w:sz w:val="24"/>
          <w:szCs w:val="24"/>
        </w:rPr>
        <w:t>K. e T. c. Finlândia</w:t>
      </w:r>
      <w:r w:rsidRPr="00F37827" w:rsidR="0028574B">
        <w:rPr>
          <w:rFonts w:ascii="Times New Roman" w:hAnsi="Times New Roman" w:cs="Times New Roman"/>
          <w:sz w:val="24"/>
          <w:szCs w:val="24"/>
        </w:rPr>
        <w:t xml:space="preserve"> [GC], n.º 25702/94, § 151, CEDH 2001-VII). Tal ingerência desconhece o referido artigo 8.º exceto quando, “prevista na lei”, ela prossegue um ou mais fins legítimos à luz do segundo parágrafo desta disposição e é “necessária numa sociedade democrática” para os alcançar (</w:t>
      </w:r>
      <w:r w:rsidRPr="00F37827" w:rsidR="0028574B">
        <w:rPr>
          <w:rFonts w:ascii="Times New Roman" w:hAnsi="Times New Roman" w:cs="Times New Roman"/>
          <w:i/>
          <w:sz w:val="24"/>
          <w:szCs w:val="24"/>
        </w:rPr>
        <w:t>Gnahoré c. França</w:t>
      </w:r>
      <w:r w:rsidRPr="00F37827" w:rsidR="0028574B">
        <w:rPr>
          <w:rFonts w:ascii="Times New Roman" w:hAnsi="Times New Roman" w:cs="Times New Roman"/>
          <w:sz w:val="24"/>
          <w:szCs w:val="24"/>
        </w:rPr>
        <w:t xml:space="preserve">, n.º 40031/98, §50, CEDH IX, e </w:t>
      </w:r>
      <w:r w:rsidRPr="00F37827" w:rsidR="0028574B">
        <w:rPr>
          <w:rFonts w:ascii="Times New Roman" w:hAnsi="Times New Roman" w:cs="Times New Roman"/>
          <w:i/>
          <w:sz w:val="24"/>
          <w:szCs w:val="24"/>
        </w:rPr>
        <w:t>Pontes</w:t>
      </w:r>
      <w:r w:rsidRPr="00F37827" w:rsidR="0028574B">
        <w:rPr>
          <w:rFonts w:ascii="Times New Roman" w:hAnsi="Times New Roman" w:cs="Times New Roman"/>
          <w:sz w:val="24"/>
          <w:szCs w:val="24"/>
        </w:rPr>
        <w:t xml:space="preserve">, </w:t>
      </w:r>
      <w:r w:rsidRPr="00F37827" w:rsidR="0028574B">
        <w:rPr>
          <w:rFonts w:ascii="Times New Roman" w:hAnsi="Times New Roman" w:cs="Times New Roman"/>
          <w:i/>
          <w:sz w:val="24"/>
          <w:szCs w:val="24"/>
        </w:rPr>
        <w:t>supra</w:t>
      </w:r>
      <w:r w:rsidRPr="00F37827" w:rsidR="0028574B">
        <w:rPr>
          <w:rFonts w:ascii="Times New Roman" w:hAnsi="Times New Roman" w:cs="Times New Roman"/>
          <w:sz w:val="24"/>
          <w:szCs w:val="24"/>
        </w:rPr>
        <w:t>, § 74). A noção de “necessidade” implica uma ingerência assentando numa necessidade social imperiosa e, nomeadamente, proporcional ao fim legítimo que se procura (</w:t>
      </w:r>
      <w:r w:rsidRPr="00F37827" w:rsidR="0028574B">
        <w:rPr>
          <w:rFonts w:ascii="Times New Roman" w:hAnsi="Times New Roman" w:cs="Times New Roman"/>
          <w:i/>
          <w:sz w:val="24"/>
          <w:szCs w:val="24"/>
        </w:rPr>
        <w:t>Couillard Maugery c. França</w:t>
      </w:r>
      <w:r w:rsidRPr="00F37827" w:rsidR="0028574B">
        <w:rPr>
          <w:rFonts w:ascii="Times New Roman" w:hAnsi="Times New Roman" w:cs="Times New Roman"/>
          <w:sz w:val="24"/>
          <w:szCs w:val="24"/>
        </w:rPr>
        <w:t>, n.º 64796/01, § 237, 1 de Julho de 2004). Para apreciar a “necessidade” da medida litigiosa “numa sociedade democrática”, convém</w:t>
      </w:r>
      <w:r w:rsidRPr="00F37827" w:rsidR="00600D96">
        <w:rPr>
          <w:rFonts w:ascii="Times New Roman" w:hAnsi="Times New Roman" w:cs="Times New Roman"/>
          <w:sz w:val="24"/>
          <w:szCs w:val="24"/>
        </w:rPr>
        <w:t>,</w:t>
      </w:r>
      <w:r w:rsidRPr="00F37827" w:rsidR="0028574B">
        <w:rPr>
          <w:rFonts w:ascii="Times New Roman" w:hAnsi="Times New Roman" w:cs="Times New Roman"/>
          <w:sz w:val="24"/>
          <w:szCs w:val="24"/>
        </w:rPr>
        <w:t xml:space="preserve"> assim</w:t>
      </w:r>
      <w:r w:rsidRPr="00F37827" w:rsidR="00600D96">
        <w:rPr>
          <w:rFonts w:ascii="Times New Roman" w:hAnsi="Times New Roman" w:cs="Times New Roman"/>
          <w:sz w:val="24"/>
          <w:szCs w:val="24"/>
        </w:rPr>
        <w:t>,</w:t>
      </w:r>
      <w:r w:rsidRPr="00F37827" w:rsidR="0028574B">
        <w:rPr>
          <w:rFonts w:ascii="Times New Roman" w:hAnsi="Times New Roman" w:cs="Times New Roman"/>
          <w:sz w:val="24"/>
          <w:szCs w:val="24"/>
        </w:rPr>
        <w:t xml:space="preserve"> analisar, à luz do conjunto do caso, se os </w:t>
      </w:r>
      <w:r w:rsidRPr="00F37827" w:rsidR="00671CD4">
        <w:rPr>
          <w:rFonts w:ascii="Times New Roman" w:hAnsi="Times New Roman" w:cs="Times New Roman"/>
          <w:sz w:val="24"/>
          <w:szCs w:val="24"/>
        </w:rPr>
        <w:t>fundamentos invocados em apoio desta eram pertinentes e suficientes para os fins do parágrafo 2 do artigo 8.º da Convenção.</w:t>
      </w:r>
    </w:p>
    <w:p w:rsidRPr="00F37827" w:rsidR="00AD2C19" w:rsidP="00F37827" w:rsidRDefault="00671CD4">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89. O facto </w:t>
      </w:r>
      <w:r w:rsidRPr="00F37827" w:rsidR="00600D96">
        <w:rPr>
          <w:rFonts w:ascii="Times New Roman" w:hAnsi="Times New Roman" w:cs="Times New Roman"/>
          <w:sz w:val="24"/>
          <w:szCs w:val="24"/>
        </w:rPr>
        <w:t>de</w:t>
      </w:r>
      <w:r w:rsidRPr="00F37827">
        <w:rPr>
          <w:rFonts w:ascii="Times New Roman" w:hAnsi="Times New Roman" w:cs="Times New Roman"/>
          <w:sz w:val="24"/>
          <w:szCs w:val="24"/>
        </w:rPr>
        <w:t xml:space="preserve"> uma criança po</w:t>
      </w:r>
      <w:r w:rsidRPr="00F37827" w:rsidR="00600D96">
        <w:rPr>
          <w:rFonts w:ascii="Times New Roman" w:hAnsi="Times New Roman" w:cs="Times New Roman"/>
          <w:sz w:val="24"/>
          <w:szCs w:val="24"/>
        </w:rPr>
        <w:t>der</w:t>
      </w:r>
      <w:r w:rsidRPr="00F37827">
        <w:rPr>
          <w:rFonts w:ascii="Times New Roman" w:hAnsi="Times New Roman" w:cs="Times New Roman"/>
          <w:sz w:val="24"/>
          <w:szCs w:val="24"/>
        </w:rPr>
        <w:t xml:space="preserve"> ser aco</w:t>
      </w:r>
      <w:r w:rsidRPr="00F37827" w:rsidR="00600D96">
        <w:rPr>
          <w:rFonts w:ascii="Times New Roman" w:hAnsi="Times New Roman" w:cs="Times New Roman"/>
          <w:sz w:val="24"/>
          <w:szCs w:val="24"/>
        </w:rPr>
        <w:t>lhida num quadro mais propício à</w:t>
      </w:r>
      <w:r w:rsidRPr="00F37827">
        <w:rPr>
          <w:rFonts w:ascii="Times New Roman" w:hAnsi="Times New Roman" w:cs="Times New Roman"/>
          <w:sz w:val="24"/>
          <w:szCs w:val="24"/>
        </w:rPr>
        <w:t xml:space="preserve"> sua educação não justifica</w:t>
      </w:r>
      <w:r w:rsidRPr="00F37827" w:rsidR="00600D96">
        <w:rPr>
          <w:rFonts w:ascii="Times New Roman" w:hAnsi="Times New Roman" w:cs="Times New Roman"/>
          <w:sz w:val="24"/>
          <w:szCs w:val="24"/>
        </w:rPr>
        <w:t>,</w:t>
      </w:r>
      <w:r w:rsidRPr="00F37827">
        <w:rPr>
          <w:rFonts w:ascii="Times New Roman" w:hAnsi="Times New Roman" w:cs="Times New Roman"/>
          <w:sz w:val="24"/>
          <w:szCs w:val="24"/>
        </w:rPr>
        <w:t xml:space="preserve"> só por si</w:t>
      </w:r>
      <w:r w:rsidRPr="00F37827" w:rsidR="00600D96">
        <w:rPr>
          <w:rFonts w:ascii="Times New Roman" w:hAnsi="Times New Roman" w:cs="Times New Roman"/>
          <w:sz w:val="24"/>
          <w:szCs w:val="24"/>
        </w:rPr>
        <w:t>,</w:t>
      </w:r>
      <w:r w:rsidRPr="00F37827">
        <w:rPr>
          <w:rFonts w:ascii="Times New Roman" w:hAnsi="Times New Roman" w:cs="Times New Roman"/>
          <w:sz w:val="24"/>
          <w:szCs w:val="24"/>
        </w:rPr>
        <w:t xml:space="preserve"> que esta seja retirada pela força aos cuidados dos seus pais biológicos; semelhante ingerência no direito dos pais, a título do artigo 8.º da Convenção, a gozarem de uma vida familiar com o seu filho</w:t>
      </w:r>
      <w:r w:rsidRPr="00F37827" w:rsidR="00600D96">
        <w:rPr>
          <w:rFonts w:ascii="Times New Roman" w:hAnsi="Times New Roman" w:cs="Times New Roman"/>
          <w:sz w:val="24"/>
          <w:szCs w:val="24"/>
        </w:rPr>
        <w:t>,</w:t>
      </w:r>
      <w:r w:rsidRPr="00F37827">
        <w:rPr>
          <w:rFonts w:ascii="Times New Roman" w:hAnsi="Times New Roman" w:cs="Times New Roman"/>
          <w:sz w:val="24"/>
          <w:szCs w:val="24"/>
        </w:rPr>
        <w:t xml:space="preserve"> deve ainda revelar-se “necessária” em razão de outras circunstâncias (</w:t>
      </w:r>
      <w:r w:rsidRPr="00F37827">
        <w:rPr>
          <w:rFonts w:ascii="Times New Roman" w:hAnsi="Times New Roman" w:cs="Times New Roman"/>
          <w:i/>
          <w:sz w:val="24"/>
          <w:szCs w:val="24"/>
        </w:rPr>
        <w:t>K. e T.,</w:t>
      </w:r>
      <w:r w:rsidRPr="00F37827">
        <w:rPr>
          <w:rFonts w:ascii="Times New Roman" w:hAnsi="Times New Roman" w:cs="Times New Roman"/>
          <w:sz w:val="24"/>
          <w:szCs w:val="24"/>
        </w:rPr>
        <w:t xml:space="preserve"> </w:t>
      </w:r>
      <w:r w:rsidRPr="00F37827">
        <w:rPr>
          <w:rFonts w:ascii="Times New Roman" w:hAnsi="Times New Roman" w:cs="Times New Roman"/>
          <w:i/>
          <w:sz w:val="24"/>
          <w:szCs w:val="24"/>
        </w:rPr>
        <w:t>supra</w:t>
      </w:r>
      <w:r w:rsidRPr="00F37827">
        <w:rPr>
          <w:rFonts w:ascii="Times New Roman" w:hAnsi="Times New Roman" w:cs="Times New Roman"/>
          <w:sz w:val="24"/>
          <w:szCs w:val="24"/>
        </w:rPr>
        <w:t xml:space="preserve">, § 173, e </w:t>
      </w:r>
      <w:r w:rsidRPr="00F37827">
        <w:rPr>
          <w:rFonts w:ascii="Times New Roman" w:hAnsi="Times New Roman" w:cs="Times New Roman"/>
          <w:i/>
          <w:sz w:val="24"/>
          <w:szCs w:val="24"/>
        </w:rPr>
        <w:t>Kutzner</w:t>
      </w:r>
      <w:r w:rsidRPr="00F37827">
        <w:rPr>
          <w:rFonts w:ascii="Times New Roman" w:hAnsi="Times New Roman" w:cs="Times New Roman"/>
          <w:sz w:val="24"/>
          <w:szCs w:val="24"/>
        </w:rPr>
        <w:t xml:space="preserve">, </w:t>
      </w:r>
      <w:r w:rsidRPr="00F37827">
        <w:rPr>
          <w:rFonts w:ascii="Times New Roman" w:hAnsi="Times New Roman" w:cs="Times New Roman"/>
          <w:i/>
          <w:sz w:val="24"/>
          <w:szCs w:val="24"/>
        </w:rPr>
        <w:t>supra</w:t>
      </w:r>
      <w:r w:rsidRPr="00F37827">
        <w:rPr>
          <w:rFonts w:ascii="Times New Roman" w:hAnsi="Times New Roman" w:cs="Times New Roman"/>
          <w:sz w:val="24"/>
          <w:szCs w:val="24"/>
        </w:rPr>
        <w:t>, § 69).</w:t>
      </w:r>
      <w:r w:rsidRPr="00F37827" w:rsidR="00F37827">
        <w:rPr>
          <w:rFonts w:ascii="Times New Roman" w:hAnsi="Times New Roman" w:cs="Times New Roman"/>
          <w:sz w:val="24"/>
          <w:szCs w:val="24"/>
        </w:rPr>
        <w:t xml:space="preserve"> </w:t>
      </w:r>
      <w:r w:rsidRPr="00F37827">
        <w:rPr>
          <w:rFonts w:ascii="Times New Roman" w:hAnsi="Times New Roman" w:cs="Times New Roman"/>
          <w:sz w:val="24"/>
          <w:szCs w:val="24"/>
        </w:rPr>
        <w:t>Para mais, o artigo 8.º da Convenção coloca a cargo do Estado obrigações positivas inerentes ao “respeito” efetivo da vida familiar. Assim, aí onde a existência de um laço familiar está estabelecida, o Estado deve, em princípio, agir de modo a permitir a este laço desenvolver-se e adotar as medidas adequadas para reunir o parente e a criança interessados (</w:t>
      </w:r>
      <w:r w:rsidRPr="00F37827">
        <w:rPr>
          <w:rFonts w:ascii="Times New Roman" w:hAnsi="Times New Roman" w:cs="Times New Roman"/>
          <w:i/>
          <w:sz w:val="24"/>
          <w:szCs w:val="24"/>
        </w:rPr>
        <w:t>Kutzner</w:t>
      </w:r>
      <w:r w:rsidRPr="00F37827">
        <w:rPr>
          <w:rFonts w:ascii="Times New Roman" w:hAnsi="Times New Roman" w:cs="Times New Roman"/>
          <w:sz w:val="24"/>
          <w:szCs w:val="24"/>
        </w:rPr>
        <w:t xml:space="preserve">, </w:t>
      </w:r>
      <w:r w:rsidRPr="00F37827">
        <w:rPr>
          <w:rFonts w:ascii="Times New Roman" w:hAnsi="Times New Roman" w:cs="Times New Roman"/>
          <w:i/>
          <w:sz w:val="24"/>
          <w:szCs w:val="24"/>
        </w:rPr>
        <w:t>supra</w:t>
      </w:r>
      <w:r w:rsidRPr="00F37827">
        <w:rPr>
          <w:rFonts w:ascii="Times New Roman" w:hAnsi="Times New Roman" w:cs="Times New Roman"/>
          <w:sz w:val="24"/>
          <w:szCs w:val="24"/>
        </w:rPr>
        <w:t>, § 61).</w:t>
      </w:r>
    </w:p>
    <w:p w:rsidRPr="00F37827" w:rsidR="00671CD4" w:rsidP="00F37827" w:rsidRDefault="00671CD4">
      <w:pPr>
        <w:ind w:firstLine="851"/>
        <w:jc w:val="both"/>
        <w:rPr>
          <w:rFonts w:ascii="Times New Roman" w:hAnsi="Times New Roman" w:cs="Times New Roman"/>
          <w:sz w:val="24"/>
          <w:szCs w:val="24"/>
        </w:rPr>
      </w:pPr>
      <w:r w:rsidRPr="00F37827">
        <w:rPr>
          <w:rFonts w:ascii="Times New Roman" w:hAnsi="Times New Roman" w:cs="Times New Roman"/>
          <w:sz w:val="24"/>
          <w:szCs w:val="24"/>
        </w:rPr>
        <w:t>90. No exame da necessidade da ingerência, o Tribunal tomará em conta o facto de que a conceção que se tem do caráter oportuno de uma intervenção das autoridades públicas nos cuidados a prestar a uma criança, varia de um Estado para o outro em função de elementos tais como as tradições relativas ao papel da família e à intervenção do Estado nos assuntos familiares, bem como em função dos recursos que podem ser dedicados a medidas públicas neste domínio particular. Resta que o interesse superior da criança reveste</w:t>
      </w:r>
      <w:r w:rsidRPr="00F37827" w:rsidR="00600D96">
        <w:rPr>
          <w:rFonts w:ascii="Times New Roman" w:hAnsi="Times New Roman" w:cs="Times New Roman"/>
          <w:sz w:val="24"/>
          <w:szCs w:val="24"/>
        </w:rPr>
        <w:t>,</w:t>
      </w:r>
      <w:r w:rsidRPr="00F37827">
        <w:rPr>
          <w:rFonts w:ascii="Times New Roman" w:hAnsi="Times New Roman" w:cs="Times New Roman"/>
          <w:sz w:val="24"/>
          <w:szCs w:val="24"/>
        </w:rPr>
        <w:t xml:space="preserve"> em cada caso</w:t>
      </w:r>
      <w:r w:rsidRPr="00F37827" w:rsidR="00600D96">
        <w:rPr>
          <w:rFonts w:ascii="Times New Roman" w:hAnsi="Times New Roman" w:cs="Times New Roman"/>
          <w:sz w:val="24"/>
          <w:szCs w:val="24"/>
        </w:rPr>
        <w:t>,</w:t>
      </w:r>
      <w:r w:rsidRPr="00F37827">
        <w:rPr>
          <w:rFonts w:ascii="Times New Roman" w:hAnsi="Times New Roman" w:cs="Times New Roman"/>
          <w:sz w:val="24"/>
          <w:szCs w:val="24"/>
        </w:rPr>
        <w:t xml:space="preserve"> uma importância decisiva. Há que não perder de vista que as autoridades nacionais beneficiam de </w:t>
      </w:r>
      <w:r w:rsidRPr="00F37827" w:rsidR="00E95CEE">
        <w:rPr>
          <w:rFonts w:ascii="Times New Roman" w:hAnsi="Times New Roman" w:cs="Times New Roman"/>
          <w:sz w:val="24"/>
          <w:szCs w:val="24"/>
        </w:rPr>
        <w:t>relações diretas com todos os interessados (</w:t>
      </w:r>
      <w:r w:rsidRPr="00F37827" w:rsidR="00E95CEE">
        <w:rPr>
          <w:rFonts w:ascii="Times New Roman" w:hAnsi="Times New Roman" w:cs="Times New Roman"/>
          <w:i/>
          <w:sz w:val="24"/>
          <w:szCs w:val="24"/>
        </w:rPr>
        <w:t>Olsson c. Suécia (n.º 2),</w:t>
      </w:r>
      <w:r w:rsidRPr="00F37827" w:rsidR="00E95CEE">
        <w:rPr>
          <w:rFonts w:ascii="Times New Roman" w:hAnsi="Times New Roman" w:cs="Times New Roman"/>
          <w:sz w:val="24"/>
          <w:szCs w:val="24"/>
        </w:rPr>
        <w:t xml:space="preserve"> 27 de Novembro de 1992, § 90, Série A, n.º 250), muitas vezes a partir do momento em que são consideradas medidas de colocação, ou logo a seguir à sua operacionalização. Decorre destas considerações, que o Tribunal não tem por função substituir-se às autoridades internas no exercício das suas responsabilidades em matéria de regulamentação das questões de tomada a cargo de crianças pela autoridade pública e dos direitos dos pais cujos filhos foram assim colocados, mas o controlar sob o ângulo da Convenção as decisões que estas proferiram no exercício do seu poder de apreciação (</w:t>
      </w:r>
      <w:r w:rsidRPr="00F37827" w:rsidR="00E95CEE">
        <w:rPr>
          <w:rFonts w:ascii="Times New Roman" w:hAnsi="Times New Roman" w:cs="Times New Roman"/>
          <w:i/>
          <w:sz w:val="24"/>
          <w:szCs w:val="24"/>
        </w:rPr>
        <w:t>Hokkanen c. Finlândia</w:t>
      </w:r>
      <w:r w:rsidRPr="00F37827" w:rsidR="00E95CEE">
        <w:rPr>
          <w:rFonts w:ascii="Times New Roman" w:hAnsi="Times New Roman" w:cs="Times New Roman"/>
          <w:sz w:val="24"/>
          <w:szCs w:val="24"/>
        </w:rPr>
        <w:t xml:space="preserve">, 23 de Setembro de 1994, § 55, Série A, n.º 299-A, </w:t>
      </w:r>
      <w:r w:rsidRPr="00F37827" w:rsidR="00E95CEE">
        <w:rPr>
          <w:rFonts w:ascii="Times New Roman" w:hAnsi="Times New Roman" w:cs="Times New Roman"/>
          <w:i/>
          <w:sz w:val="24"/>
          <w:szCs w:val="24"/>
        </w:rPr>
        <w:t>Johansen c. Noruega</w:t>
      </w:r>
      <w:r w:rsidRPr="00F37827" w:rsidR="00E95CEE">
        <w:rPr>
          <w:rFonts w:ascii="Times New Roman" w:hAnsi="Times New Roman" w:cs="Times New Roman"/>
          <w:sz w:val="24"/>
          <w:szCs w:val="24"/>
        </w:rPr>
        <w:t xml:space="preserve">, 7 de Agosto de 1996, § 64, Recueil 1996-III, e </w:t>
      </w:r>
      <w:r w:rsidRPr="00F37827" w:rsidR="00E95CEE">
        <w:rPr>
          <w:rFonts w:ascii="Times New Roman" w:hAnsi="Times New Roman" w:cs="Times New Roman"/>
          <w:i/>
          <w:sz w:val="24"/>
          <w:szCs w:val="24"/>
        </w:rPr>
        <w:t>K. e T.,</w:t>
      </w:r>
      <w:r w:rsidRPr="00F37827" w:rsidR="00E95CEE">
        <w:rPr>
          <w:rFonts w:ascii="Times New Roman" w:hAnsi="Times New Roman" w:cs="Times New Roman"/>
          <w:sz w:val="24"/>
          <w:szCs w:val="24"/>
        </w:rPr>
        <w:t xml:space="preserve"> </w:t>
      </w:r>
      <w:r w:rsidRPr="00F37827" w:rsidR="00E95CEE">
        <w:rPr>
          <w:rFonts w:ascii="Times New Roman" w:hAnsi="Times New Roman" w:cs="Times New Roman"/>
          <w:i/>
          <w:sz w:val="24"/>
          <w:szCs w:val="24"/>
        </w:rPr>
        <w:t>supra</w:t>
      </w:r>
      <w:r w:rsidRPr="00F37827" w:rsidR="00E95CEE">
        <w:rPr>
          <w:rFonts w:ascii="Times New Roman" w:hAnsi="Times New Roman" w:cs="Times New Roman"/>
          <w:sz w:val="24"/>
          <w:szCs w:val="24"/>
        </w:rPr>
        <w:t>, § 154).</w:t>
      </w:r>
    </w:p>
    <w:p w:rsidRPr="00F37827" w:rsidR="00E95CEE" w:rsidP="00F37827" w:rsidRDefault="003B5409">
      <w:pPr>
        <w:ind w:firstLine="851"/>
        <w:jc w:val="both"/>
        <w:rPr>
          <w:rFonts w:ascii="Times New Roman" w:hAnsi="Times New Roman" w:cs="Times New Roman"/>
          <w:sz w:val="24"/>
          <w:szCs w:val="24"/>
        </w:rPr>
      </w:pPr>
      <w:r w:rsidRPr="00F37827">
        <w:rPr>
          <w:rFonts w:ascii="Times New Roman" w:hAnsi="Times New Roman" w:cs="Times New Roman"/>
          <w:sz w:val="24"/>
          <w:szCs w:val="24"/>
        </w:rPr>
        <w:t>91. O T</w:t>
      </w:r>
      <w:r w:rsidRPr="00F37827" w:rsidR="00E95CEE">
        <w:rPr>
          <w:rFonts w:ascii="Times New Roman" w:hAnsi="Times New Roman" w:cs="Times New Roman"/>
          <w:sz w:val="24"/>
          <w:szCs w:val="24"/>
        </w:rPr>
        <w:t>ribunal recorda</w:t>
      </w:r>
      <w:r w:rsidRPr="00F37827" w:rsidR="00104016">
        <w:rPr>
          <w:rFonts w:ascii="Times New Roman" w:hAnsi="Times New Roman" w:cs="Times New Roman"/>
          <w:sz w:val="24"/>
          <w:szCs w:val="24"/>
        </w:rPr>
        <w:t>,</w:t>
      </w:r>
      <w:r w:rsidRPr="00F37827" w:rsidR="00E95CEE">
        <w:rPr>
          <w:rFonts w:ascii="Times New Roman" w:hAnsi="Times New Roman" w:cs="Times New Roman"/>
          <w:sz w:val="24"/>
          <w:szCs w:val="24"/>
        </w:rPr>
        <w:t xml:space="preserve"> também</w:t>
      </w:r>
      <w:r w:rsidRPr="00F37827" w:rsidR="00104016">
        <w:rPr>
          <w:rFonts w:ascii="Times New Roman" w:hAnsi="Times New Roman" w:cs="Times New Roman"/>
          <w:sz w:val="24"/>
          <w:szCs w:val="24"/>
        </w:rPr>
        <w:t>,</w:t>
      </w:r>
      <w:r w:rsidRPr="00F37827" w:rsidR="00E95CEE">
        <w:rPr>
          <w:rFonts w:ascii="Times New Roman" w:hAnsi="Times New Roman" w:cs="Times New Roman"/>
          <w:sz w:val="24"/>
          <w:szCs w:val="24"/>
        </w:rPr>
        <w:t xml:space="preserve"> que, se a fronteira entre as obrigações positivas e as obrigações negativas do Estado a título do artigo 8.º da Convenção não se presta a uma definição precisa, os princípios aplicáveis são todavia comparáveis. Em particular, nos dois casos, há que ter em conta o justo equilíbrio que deve ser respeitado entre os interesses concorrentes – os da criança, os dos dois pais e os da ordem pública (</w:t>
      </w:r>
      <w:r w:rsidRPr="00F37827" w:rsidR="00E95CEE">
        <w:rPr>
          <w:rFonts w:ascii="Times New Roman" w:hAnsi="Times New Roman" w:cs="Times New Roman"/>
          <w:i/>
          <w:sz w:val="24"/>
          <w:szCs w:val="24"/>
        </w:rPr>
        <w:t>Maumousseau e Washington c. França</w:t>
      </w:r>
      <w:r w:rsidRPr="00F37827" w:rsidR="00E95CEE">
        <w:rPr>
          <w:rFonts w:ascii="Times New Roman" w:hAnsi="Times New Roman" w:cs="Times New Roman"/>
          <w:sz w:val="24"/>
          <w:szCs w:val="24"/>
        </w:rPr>
        <w:t>, n.º 39388/05, § 62, CEDH 2007-XIII)</w:t>
      </w:r>
      <w:r w:rsidRPr="00F37827" w:rsidR="002F54E2">
        <w:rPr>
          <w:rFonts w:ascii="Times New Roman" w:hAnsi="Times New Roman" w:cs="Times New Roman"/>
          <w:sz w:val="24"/>
          <w:szCs w:val="24"/>
        </w:rPr>
        <w:t xml:space="preserve"> -, tendo em conta todavia </w:t>
      </w:r>
      <w:r w:rsidRPr="00F37827" w:rsidR="000E2A6C">
        <w:rPr>
          <w:rFonts w:ascii="Times New Roman" w:hAnsi="Times New Roman" w:cs="Times New Roman"/>
          <w:sz w:val="24"/>
          <w:szCs w:val="24"/>
        </w:rPr>
        <w:t xml:space="preserve">que o interesse superior da criança deve constituir a consideração determinante (ver, neste sentido, </w:t>
      </w:r>
      <w:r w:rsidRPr="00F37827" w:rsidR="000E2A6C">
        <w:rPr>
          <w:rFonts w:ascii="Times New Roman" w:hAnsi="Times New Roman" w:cs="Times New Roman"/>
          <w:i/>
          <w:sz w:val="24"/>
          <w:szCs w:val="24"/>
        </w:rPr>
        <w:t>Gnahoré</w:t>
      </w:r>
      <w:r w:rsidRPr="00F37827" w:rsidR="000E2A6C">
        <w:rPr>
          <w:rFonts w:ascii="Times New Roman" w:hAnsi="Times New Roman" w:cs="Times New Roman"/>
          <w:sz w:val="24"/>
          <w:szCs w:val="24"/>
        </w:rPr>
        <w:t xml:space="preserve">, </w:t>
      </w:r>
      <w:r w:rsidRPr="00F37827" w:rsidR="000E2A6C">
        <w:rPr>
          <w:rFonts w:ascii="Times New Roman" w:hAnsi="Times New Roman" w:cs="Times New Roman"/>
          <w:i/>
          <w:sz w:val="24"/>
          <w:szCs w:val="24"/>
        </w:rPr>
        <w:t>supra</w:t>
      </w:r>
      <w:r w:rsidRPr="00F37827" w:rsidR="000E2A6C">
        <w:rPr>
          <w:rFonts w:ascii="Times New Roman" w:hAnsi="Times New Roman" w:cs="Times New Roman"/>
          <w:sz w:val="24"/>
          <w:szCs w:val="24"/>
        </w:rPr>
        <w:t>, § 59), podendo segundo a sua natureza e a sua gravidade, prevalecer sobre o dos pais (</w:t>
      </w:r>
      <w:r w:rsidRPr="00F37827" w:rsidR="000E2A6C">
        <w:rPr>
          <w:rFonts w:ascii="Times New Roman" w:hAnsi="Times New Roman" w:cs="Times New Roman"/>
          <w:i/>
          <w:sz w:val="24"/>
          <w:szCs w:val="24"/>
        </w:rPr>
        <w:t>Sahin c. Alemanha</w:t>
      </w:r>
      <w:r w:rsidRPr="00F37827" w:rsidR="000E2A6C">
        <w:rPr>
          <w:rFonts w:ascii="Times New Roman" w:hAnsi="Times New Roman" w:cs="Times New Roman"/>
          <w:sz w:val="24"/>
          <w:szCs w:val="24"/>
        </w:rPr>
        <w:t xml:space="preserve"> [GC], n.º 30943/96, § 66, CEDH 2003-VIII). Além do mais, a dispersão de uma família constitu</w:t>
      </w:r>
      <w:r w:rsidRPr="00F37827" w:rsidR="002F54E2">
        <w:rPr>
          <w:rFonts w:ascii="Times New Roman" w:hAnsi="Times New Roman" w:cs="Times New Roman"/>
          <w:sz w:val="24"/>
          <w:szCs w:val="24"/>
        </w:rPr>
        <w:t>i</w:t>
      </w:r>
      <w:r w:rsidRPr="00F37827" w:rsidR="000E2A6C">
        <w:rPr>
          <w:rFonts w:ascii="Times New Roman" w:hAnsi="Times New Roman" w:cs="Times New Roman"/>
          <w:sz w:val="24"/>
          <w:szCs w:val="24"/>
        </w:rPr>
        <w:t xml:space="preserve"> uma ingerência muito grave; uma medida conducente a uma semelhante situação deve, assim, assentar sobre considerações inspiradas pelo interesse da criança e de um peso e de uma solidez bastantes (</w:t>
      </w:r>
      <w:r w:rsidRPr="00F37827" w:rsidR="000E2A6C">
        <w:rPr>
          <w:rFonts w:ascii="Times New Roman" w:hAnsi="Times New Roman" w:cs="Times New Roman"/>
          <w:i/>
          <w:sz w:val="24"/>
          <w:szCs w:val="24"/>
        </w:rPr>
        <w:t>Scozzari e Giunta c. Itália,</w:t>
      </w:r>
      <w:r w:rsidRPr="00F37827" w:rsidR="000E2A6C">
        <w:rPr>
          <w:rFonts w:ascii="Times New Roman" w:hAnsi="Times New Roman" w:cs="Times New Roman"/>
          <w:sz w:val="24"/>
          <w:szCs w:val="24"/>
        </w:rPr>
        <w:t xml:space="preserve"> [GC], n.ºs 39221/98 e 41963/98, § 148, CEDH 2000-VIII). O afastamento da criança do contexto familiar é uma medida extrema</w:t>
      </w:r>
      <w:r w:rsidRPr="00F37827" w:rsidR="00104016">
        <w:rPr>
          <w:rFonts w:ascii="Times New Roman" w:hAnsi="Times New Roman" w:cs="Times New Roman"/>
          <w:sz w:val="24"/>
          <w:szCs w:val="24"/>
        </w:rPr>
        <w:t>,</w:t>
      </w:r>
      <w:r w:rsidRPr="00F37827" w:rsidR="000E2A6C">
        <w:rPr>
          <w:rFonts w:ascii="Times New Roman" w:hAnsi="Times New Roman" w:cs="Times New Roman"/>
          <w:sz w:val="24"/>
          <w:szCs w:val="24"/>
        </w:rPr>
        <w:t xml:space="preserve"> à qual apenas deveria </w:t>
      </w:r>
      <w:r w:rsidRPr="00F37827" w:rsidR="00104016">
        <w:rPr>
          <w:rFonts w:ascii="Times New Roman" w:hAnsi="Times New Roman" w:cs="Times New Roman"/>
          <w:sz w:val="24"/>
          <w:szCs w:val="24"/>
        </w:rPr>
        <w:t>recorrer-se num quadro urgente de</w:t>
      </w:r>
      <w:r w:rsidRPr="00F37827" w:rsidR="000E2A6C">
        <w:rPr>
          <w:rFonts w:ascii="Times New Roman" w:hAnsi="Times New Roman" w:cs="Times New Roman"/>
          <w:sz w:val="24"/>
          <w:szCs w:val="24"/>
        </w:rPr>
        <w:t xml:space="preserve"> necessidades. Para que uma medida deste tipo se justifique, deve responder à necessidade de </w:t>
      </w:r>
      <w:r w:rsidRPr="00F37827" w:rsidR="00104016">
        <w:rPr>
          <w:rFonts w:ascii="Times New Roman" w:hAnsi="Times New Roman" w:cs="Times New Roman"/>
          <w:sz w:val="24"/>
          <w:szCs w:val="24"/>
        </w:rPr>
        <w:t>proteger a criança confrontada com</w:t>
      </w:r>
      <w:r w:rsidRPr="00F37827" w:rsidR="000E2A6C">
        <w:rPr>
          <w:rFonts w:ascii="Times New Roman" w:hAnsi="Times New Roman" w:cs="Times New Roman"/>
          <w:sz w:val="24"/>
          <w:szCs w:val="24"/>
        </w:rPr>
        <w:t xml:space="preserve"> um perigo imediato (</w:t>
      </w:r>
      <w:r w:rsidRPr="00F37827" w:rsidR="000E2A6C">
        <w:rPr>
          <w:rFonts w:ascii="Times New Roman" w:hAnsi="Times New Roman" w:cs="Times New Roman"/>
          <w:i/>
          <w:sz w:val="24"/>
          <w:szCs w:val="24"/>
        </w:rPr>
        <w:t>Neulinger e Shuruk c. Suiça</w:t>
      </w:r>
      <w:r w:rsidRPr="00F37827" w:rsidR="000E2A6C">
        <w:rPr>
          <w:rFonts w:ascii="Times New Roman" w:hAnsi="Times New Roman" w:cs="Times New Roman"/>
          <w:sz w:val="24"/>
          <w:szCs w:val="24"/>
        </w:rPr>
        <w:t xml:space="preserve"> [GC], n.º 41615707, § 136, CEDH 2010).</w:t>
      </w:r>
    </w:p>
    <w:p w:rsidRPr="00F37827" w:rsidR="000E2A6C" w:rsidP="00F37827" w:rsidRDefault="000E2A6C">
      <w:pPr>
        <w:ind w:firstLine="851"/>
        <w:jc w:val="both"/>
        <w:rPr>
          <w:rFonts w:ascii="Times New Roman" w:hAnsi="Times New Roman" w:cs="Times New Roman"/>
          <w:sz w:val="24"/>
          <w:szCs w:val="24"/>
        </w:rPr>
      </w:pPr>
      <w:r w:rsidRPr="00F37827">
        <w:rPr>
          <w:rFonts w:ascii="Times New Roman" w:hAnsi="Times New Roman" w:cs="Times New Roman"/>
          <w:sz w:val="24"/>
          <w:szCs w:val="24"/>
        </w:rPr>
        <w:t>92. Pertence a cada Estado contratante dotar-se de um arsenal jurídico adequado e suficiente para assegurar o respeito por estas obrigações positivas que lhe incumbem</w:t>
      </w:r>
      <w:r w:rsidRPr="00F37827" w:rsidR="00104016">
        <w:rPr>
          <w:rFonts w:ascii="Times New Roman" w:hAnsi="Times New Roman" w:cs="Times New Roman"/>
          <w:sz w:val="24"/>
          <w:szCs w:val="24"/>
        </w:rPr>
        <w:t>,</w:t>
      </w:r>
      <w:r w:rsidRPr="00F37827">
        <w:rPr>
          <w:rFonts w:ascii="Times New Roman" w:hAnsi="Times New Roman" w:cs="Times New Roman"/>
          <w:sz w:val="24"/>
          <w:szCs w:val="24"/>
        </w:rPr>
        <w:t xml:space="preserve"> em virtude do artigo 8.º da Convenção, e ao Tribunal procurar se, na aplicação e interpretação das disposições legais aplicáveis, as autoridades internas respeitaram as garantias do artigo 8.º, tendo nomeadamente em conta o interesse superior da criança </w:t>
      </w:r>
      <w:r w:rsidRPr="00F37827" w:rsidR="0014092B">
        <w:rPr>
          <w:rFonts w:ascii="Times New Roman" w:hAnsi="Times New Roman" w:cs="Times New Roman"/>
          <w:sz w:val="24"/>
          <w:szCs w:val="24"/>
        </w:rPr>
        <w:t>(</w:t>
      </w:r>
      <w:r w:rsidRPr="00F37827">
        <w:rPr>
          <w:rFonts w:ascii="Times New Roman" w:hAnsi="Times New Roman" w:cs="Times New Roman"/>
          <w:sz w:val="24"/>
          <w:szCs w:val="24"/>
        </w:rPr>
        <w:t xml:space="preserve">ver, </w:t>
      </w:r>
      <w:r w:rsidRPr="00F37827">
        <w:rPr>
          <w:rFonts w:ascii="Times New Roman" w:hAnsi="Times New Roman" w:cs="Times New Roman"/>
          <w:i/>
          <w:sz w:val="24"/>
          <w:szCs w:val="24"/>
        </w:rPr>
        <w:t>mutatis mutandis</w:t>
      </w:r>
      <w:r w:rsidRPr="00F37827">
        <w:rPr>
          <w:rFonts w:ascii="Times New Roman" w:hAnsi="Times New Roman" w:cs="Times New Roman"/>
          <w:sz w:val="24"/>
          <w:szCs w:val="24"/>
        </w:rPr>
        <w:t xml:space="preserve">, </w:t>
      </w:r>
      <w:r w:rsidRPr="00F37827" w:rsidR="0014092B">
        <w:rPr>
          <w:rFonts w:ascii="Times New Roman" w:hAnsi="Times New Roman" w:cs="Times New Roman"/>
          <w:i/>
          <w:sz w:val="24"/>
          <w:szCs w:val="24"/>
        </w:rPr>
        <w:t>Neulinger e Shuruk</w:t>
      </w:r>
      <w:r w:rsidRPr="00F37827" w:rsidR="0014092B">
        <w:rPr>
          <w:rFonts w:ascii="Times New Roman" w:hAnsi="Times New Roman" w:cs="Times New Roman"/>
          <w:sz w:val="24"/>
          <w:szCs w:val="24"/>
        </w:rPr>
        <w:t xml:space="preserve">, </w:t>
      </w:r>
      <w:r w:rsidRPr="00F37827" w:rsidR="0014092B">
        <w:rPr>
          <w:rFonts w:ascii="Times New Roman" w:hAnsi="Times New Roman" w:cs="Times New Roman"/>
          <w:i/>
          <w:sz w:val="24"/>
          <w:szCs w:val="24"/>
        </w:rPr>
        <w:t>supra</w:t>
      </w:r>
      <w:r w:rsidRPr="00F37827" w:rsidR="0014092B">
        <w:rPr>
          <w:rFonts w:ascii="Times New Roman" w:hAnsi="Times New Roman" w:cs="Times New Roman"/>
          <w:sz w:val="24"/>
          <w:szCs w:val="24"/>
        </w:rPr>
        <w:t xml:space="preserve">, § 141, CEDH 2010, e </w:t>
      </w:r>
      <w:r w:rsidRPr="00F37827" w:rsidR="0014092B">
        <w:rPr>
          <w:rFonts w:ascii="Times New Roman" w:hAnsi="Times New Roman" w:cs="Times New Roman"/>
          <w:i/>
          <w:sz w:val="24"/>
          <w:szCs w:val="24"/>
        </w:rPr>
        <w:t xml:space="preserve">K.A.B. c. Espanha, </w:t>
      </w:r>
      <w:r w:rsidRPr="00F37827" w:rsidR="0014092B">
        <w:rPr>
          <w:rFonts w:ascii="Times New Roman" w:hAnsi="Times New Roman" w:cs="Times New Roman"/>
          <w:sz w:val="24"/>
          <w:szCs w:val="24"/>
        </w:rPr>
        <w:t>n.º 59819/08, § 115, 10 de Abril de 2012).</w:t>
      </w:r>
    </w:p>
    <w:p w:rsidRPr="00F37827" w:rsidR="0014092B" w:rsidP="00F37827" w:rsidRDefault="0014092B">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93. </w:t>
      </w:r>
      <w:r w:rsidRPr="00F37827" w:rsidR="001B1D0B">
        <w:rPr>
          <w:rFonts w:ascii="Times New Roman" w:hAnsi="Times New Roman" w:cs="Times New Roman"/>
          <w:sz w:val="24"/>
          <w:szCs w:val="24"/>
        </w:rPr>
        <w:t>O Tribunal repete que, se as autoridades gozam de ampla latitude para apreciar</w:t>
      </w:r>
      <w:r w:rsidRPr="00F37827" w:rsidR="00104016">
        <w:rPr>
          <w:rFonts w:ascii="Times New Roman" w:hAnsi="Times New Roman" w:cs="Times New Roman"/>
          <w:sz w:val="24"/>
          <w:szCs w:val="24"/>
        </w:rPr>
        <w:t>,</w:t>
      </w:r>
      <w:r w:rsidRPr="00F37827" w:rsidR="001B1D0B">
        <w:rPr>
          <w:rFonts w:ascii="Times New Roman" w:hAnsi="Times New Roman" w:cs="Times New Roman"/>
          <w:sz w:val="24"/>
          <w:szCs w:val="24"/>
        </w:rPr>
        <w:t xml:space="preserve"> em particular</w:t>
      </w:r>
      <w:r w:rsidRPr="00F37827" w:rsidR="00104016">
        <w:rPr>
          <w:rFonts w:ascii="Times New Roman" w:hAnsi="Times New Roman" w:cs="Times New Roman"/>
          <w:sz w:val="24"/>
          <w:szCs w:val="24"/>
        </w:rPr>
        <w:t>,</w:t>
      </w:r>
      <w:r w:rsidRPr="00F37827" w:rsidR="001B1D0B">
        <w:rPr>
          <w:rFonts w:ascii="Times New Roman" w:hAnsi="Times New Roman" w:cs="Times New Roman"/>
          <w:sz w:val="24"/>
          <w:szCs w:val="24"/>
        </w:rPr>
        <w:t xml:space="preserve"> a necessidade de tomar a cargo uma criança, ele deve no entanto ter adquirido a convicção </w:t>
      </w:r>
      <w:r w:rsidRPr="00F37827" w:rsidR="00104016">
        <w:rPr>
          <w:rFonts w:ascii="Times New Roman" w:hAnsi="Times New Roman" w:cs="Times New Roman"/>
          <w:sz w:val="24"/>
          <w:szCs w:val="24"/>
        </w:rPr>
        <w:t xml:space="preserve">de </w:t>
      </w:r>
      <w:r w:rsidRPr="00F37827" w:rsidR="001B1D0B">
        <w:rPr>
          <w:rFonts w:ascii="Times New Roman" w:hAnsi="Times New Roman" w:cs="Times New Roman"/>
          <w:sz w:val="24"/>
          <w:szCs w:val="24"/>
        </w:rPr>
        <w:t xml:space="preserve">que, no caso em questão, existiam circunstâncias justificando a retirada da criança. Incumbe ao Estado </w:t>
      </w:r>
      <w:r w:rsidRPr="00F37827" w:rsidR="00104016">
        <w:rPr>
          <w:rFonts w:ascii="Times New Roman" w:hAnsi="Times New Roman" w:cs="Times New Roman"/>
          <w:sz w:val="24"/>
          <w:szCs w:val="24"/>
        </w:rPr>
        <w:t>requerido</w:t>
      </w:r>
      <w:r w:rsidRPr="00F37827" w:rsidR="001B1D0B">
        <w:rPr>
          <w:rFonts w:ascii="Times New Roman" w:hAnsi="Times New Roman" w:cs="Times New Roman"/>
          <w:sz w:val="24"/>
          <w:szCs w:val="24"/>
        </w:rPr>
        <w:t xml:space="preserve"> estabelecer que as autoridades avaliaram com cuidado, antes de executarem uma tal medida, a incidência que teria sobre os pais e a criança a medida de adoção considerada bem como soluções </w:t>
      </w:r>
      <w:r w:rsidRPr="00F37827" w:rsidR="00104016">
        <w:rPr>
          <w:rFonts w:ascii="Times New Roman" w:hAnsi="Times New Roman" w:cs="Times New Roman"/>
          <w:sz w:val="24"/>
          <w:szCs w:val="24"/>
        </w:rPr>
        <w:t>diferentes</w:t>
      </w:r>
      <w:r w:rsidRPr="00F37827" w:rsidR="001B1D0B">
        <w:rPr>
          <w:rFonts w:ascii="Times New Roman" w:hAnsi="Times New Roman" w:cs="Times New Roman"/>
          <w:sz w:val="24"/>
          <w:szCs w:val="24"/>
        </w:rPr>
        <w:t xml:space="preserve"> </w:t>
      </w:r>
      <w:r w:rsidRPr="00F37827" w:rsidR="00104016">
        <w:rPr>
          <w:rFonts w:ascii="Times New Roman" w:hAnsi="Times New Roman" w:cs="Times New Roman"/>
          <w:sz w:val="24"/>
          <w:szCs w:val="24"/>
        </w:rPr>
        <w:t>d</w:t>
      </w:r>
      <w:r w:rsidRPr="00F37827" w:rsidR="001B1D0B">
        <w:rPr>
          <w:rFonts w:ascii="Times New Roman" w:hAnsi="Times New Roman" w:cs="Times New Roman"/>
          <w:sz w:val="24"/>
          <w:szCs w:val="24"/>
        </w:rPr>
        <w:t>a tomada a cargo da criança (</w:t>
      </w:r>
      <w:r w:rsidRPr="00F37827" w:rsidR="001B1D0B">
        <w:rPr>
          <w:rFonts w:ascii="Times New Roman" w:hAnsi="Times New Roman" w:cs="Times New Roman"/>
          <w:i/>
          <w:sz w:val="24"/>
          <w:szCs w:val="24"/>
        </w:rPr>
        <w:t>K. e T</w:t>
      </w:r>
      <w:r w:rsidRPr="00F37827" w:rsidR="001B1D0B">
        <w:rPr>
          <w:rFonts w:ascii="Times New Roman" w:hAnsi="Times New Roman" w:cs="Times New Roman"/>
          <w:sz w:val="24"/>
          <w:szCs w:val="24"/>
        </w:rPr>
        <w:t xml:space="preserve">., </w:t>
      </w:r>
      <w:r w:rsidRPr="00F37827" w:rsidR="001B1D0B">
        <w:rPr>
          <w:rFonts w:ascii="Times New Roman" w:hAnsi="Times New Roman" w:cs="Times New Roman"/>
          <w:i/>
          <w:sz w:val="24"/>
          <w:szCs w:val="24"/>
        </w:rPr>
        <w:t>supra</w:t>
      </w:r>
      <w:r w:rsidRPr="00F37827" w:rsidR="001B1D0B">
        <w:rPr>
          <w:rFonts w:ascii="Times New Roman" w:hAnsi="Times New Roman" w:cs="Times New Roman"/>
          <w:sz w:val="24"/>
          <w:szCs w:val="24"/>
        </w:rPr>
        <w:t>, § 166, e</w:t>
      </w:r>
      <w:r w:rsidRPr="00F37827" w:rsidR="001B1D0B">
        <w:rPr>
          <w:rFonts w:ascii="Times New Roman" w:hAnsi="Times New Roman" w:cs="Times New Roman"/>
          <w:i/>
          <w:sz w:val="24"/>
          <w:szCs w:val="24"/>
        </w:rPr>
        <w:t xml:space="preserve"> Kutzner</w:t>
      </w:r>
      <w:r w:rsidRPr="00F37827" w:rsidR="001B1D0B">
        <w:rPr>
          <w:rFonts w:ascii="Times New Roman" w:hAnsi="Times New Roman" w:cs="Times New Roman"/>
          <w:sz w:val="24"/>
          <w:szCs w:val="24"/>
        </w:rPr>
        <w:t xml:space="preserve">, </w:t>
      </w:r>
      <w:r w:rsidRPr="00F37827" w:rsidR="001B1D0B">
        <w:rPr>
          <w:rFonts w:ascii="Times New Roman" w:hAnsi="Times New Roman" w:cs="Times New Roman"/>
          <w:i/>
          <w:sz w:val="24"/>
          <w:szCs w:val="24"/>
        </w:rPr>
        <w:t>supra</w:t>
      </w:r>
      <w:r w:rsidRPr="00F37827" w:rsidR="001B1D0B">
        <w:rPr>
          <w:rFonts w:ascii="Times New Roman" w:hAnsi="Times New Roman" w:cs="Times New Roman"/>
          <w:sz w:val="24"/>
          <w:szCs w:val="24"/>
        </w:rPr>
        <w:t>, § 67). O Tribunal exerce</w:t>
      </w:r>
      <w:r w:rsidRPr="00F37827" w:rsidR="00104016">
        <w:rPr>
          <w:rFonts w:ascii="Times New Roman" w:hAnsi="Times New Roman" w:cs="Times New Roman"/>
          <w:sz w:val="24"/>
          <w:szCs w:val="24"/>
        </w:rPr>
        <w:t>,</w:t>
      </w:r>
      <w:r w:rsidRPr="00F37827" w:rsidR="001B1D0B">
        <w:rPr>
          <w:rFonts w:ascii="Times New Roman" w:hAnsi="Times New Roman" w:cs="Times New Roman"/>
          <w:sz w:val="24"/>
          <w:szCs w:val="24"/>
        </w:rPr>
        <w:t xml:space="preserve"> ainda</w:t>
      </w:r>
      <w:r w:rsidRPr="00F37827" w:rsidR="00104016">
        <w:rPr>
          <w:rFonts w:ascii="Times New Roman" w:hAnsi="Times New Roman" w:cs="Times New Roman"/>
          <w:sz w:val="24"/>
          <w:szCs w:val="24"/>
        </w:rPr>
        <w:t>,</w:t>
      </w:r>
      <w:r w:rsidRPr="00F37827" w:rsidR="001B1D0B">
        <w:rPr>
          <w:rFonts w:ascii="Times New Roman" w:hAnsi="Times New Roman" w:cs="Times New Roman"/>
          <w:sz w:val="24"/>
          <w:szCs w:val="24"/>
        </w:rPr>
        <w:t xml:space="preserve"> um controlo mais severo sobre as restrições suplementares, como as que as autoridades </w:t>
      </w:r>
      <w:r w:rsidRPr="00F37827" w:rsidR="00104016">
        <w:rPr>
          <w:rFonts w:ascii="Times New Roman" w:hAnsi="Times New Roman" w:cs="Times New Roman"/>
          <w:sz w:val="24"/>
          <w:szCs w:val="24"/>
        </w:rPr>
        <w:t>fazem</w:t>
      </w:r>
      <w:r w:rsidRPr="00F37827" w:rsidR="001B1D0B">
        <w:rPr>
          <w:rFonts w:ascii="Times New Roman" w:hAnsi="Times New Roman" w:cs="Times New Roman"/>
          <w:sz w:val="24"/>
          <w:szCs w:val="24"/>
        </w:rPr>
        <w:t xml:space="preserve"> ao direito de visitas dos pais, bem como sobre as garantias destinadas a assegurar a proteção efetiva do direito dos pais e dos filhos ao respeito da sua vida familiar. Estas restrições suplementares comportam o perigo de amputar as relações familiares entre os pais e uma criança jovem (</w:t>
      </w:r>
      <w:r w:rsidRPr="00F37827" w:rsidR="001B1D0B">
        <w:rPr>
          <w:rFonts w:ascii="Times New Roman" w:hAnsi="Times New Roman" w:cs="Times New Roman"/>
          <w:i/>
          <w:sz w:val="24"/>
          <w:szCs w:val="24"/>
        </w:rPr>
        <w:t>Gnahoré</w:t>
      </w:r>
      <w:r w:rsidRPr="00F37827" w:rsidR="001B1D0B">
        <w:rPr>
          <w:rFonts w:ascii="Times New Roman" w:hAnsi="Times New Roman" w:cs="Times New Roman"/>
          <w:sz w:val="24"/>
          <w:szCs w:val="24"/>
        </w:rPr>
        <w:t xml:space="preserve">, </w:t>
      </w:r>
      <w:r w:rsidRPr="00F37827" w:rsidR="001B1D0B">
        <w:rPr>
          <w:rFonts w:ascii="Times New Roman" w:hAnsi="Times New Roman" w:cs="Times New Roman"/>
          <w:i/>
          <w:sz w:val="24"/>
          <w:szCs w:val="24"/>
        </w:rPr>
        <w:t>supra</w:t>
      </w:r>
      <w:r w:rsidRPr="00F37827" w:rsidR="001B1D0B">
        <w:rPr>
          <w:rFonts w:ascii="Times New Roman" w:hAnsi="Times New Roman" w:cs="Times New Roman"/>
          <w:sz w:val="24"/>
          <w:szCs w:val="24"/>
        </w:rPr>
        <w:t xml:space="preserve">, § 54, e </w:t>
      </w:r>
      <w:r w:rsidRPr="00F37827" w:rsidR="001B1D0B">
        <w:rPr>
          <w:rFonts w:ascii="Times New Roman" w:hAnsi="Times New Roman" w:cs="Times New Roman"/>
          <w:i/>
          <w:sz w:val="24"/>
          <w:szCs w:val="24"/>
        </w:rPr>
        <w:t>Sahin</w:t>
      </w:r>
      <w:r w:rsidRPr="00F37827" w:rsidR="001B1D0B">
        <w:rPr>
          <w:rFonts w:ascii="Times New Roman" w:hAnsi="Times New Roman" w:cs="Times New Roman"/>
          <w:sz w:val="24"/>
          <w:szCs w:val="24"/>
        </w:rPr>
        <w:t xml:space="preserve">, </w:t>
      </w:r>
      <w:r w:rsidRPr="00F37827" w:rsidR="001B1D0B">
        <w:rPr>
          <w:rFonts w:ascii="Times New Roman" w:hAnsi="Times New Roman" w:cs="Times New Roman"/>
          <w:i/>
          <w:sz w:val="24"/>
          <w:szCs w:val="24"/>
        </w:rPr>
        <w:t>supra</w:t>
      </w:r>
      <w:r w:rsidRPr="00F37827" w:rsidR="001B1D0B">
        <w:rPr>
          <w:rFonts w:ascii="Times New Roman" w:hAnsi="Times New Roman" w:cs="Times New Roman"/>
          <w:sz w:val="24"/>
          <w:szCs w:val="24"/>
        </w:rPr>
        <w:t>, § 65). Por um lado é certo que garantir às crianças uma evolução num ambiente saudável releva do interesse da criança e que o artigo 8.º não pode autorizar um parente a determinar a adoção de medidas prejudiciais à saúde e ao desenvolvimento dos seus filhos (</w:t>
      </w:r>
      <w:r w:rsidRPr="00F37827" w:rsidR="001B1D0B">
        <w:rPr>
          <w:rFonts w:ascii="Times New Roman" w:hAnsi="Times New Roman" w:cs="Times New Roman"/>
          <w:i/>
          <w:sz w:val="24"/>
          <w:szCs w:val="24"/>
        </w:rPr>
        <w:t>Sahin</w:t>
      </w:r>
      <w:r w:rsidRPr="00F37827" w:rsidR="001B1D0B">
        <w:rPr>
          <w:rFonts w:ascii="Times New Roman" w:hAnsi="Times New Roman" w:cs="Times New Roman"/>
          <w:sz w:val="24"/>
          <w:szCs w:val="24"/>
        </w:rPr>
        <w:t xml:space="preserve">, </w:t>
      </w:r>
      <w:r w:rsidRPr="00F37827" w:rsidR="001B1D0B">
        <w:rPr>
          <w:rFonts w:ascii="Times New Roman" w:hAnsi="Times New Roman" w:cs="Times New Roman"/>
          <w:i/>
          <w:sz w:val="24"/>
          <w:szCs w:val="24"/>
        </w:rPr>
        <w:t>supra</w:t>
      </w:r>
      <w:r w:rsidRPr="00F37827" w:rsidR="001B1D0B">
        <w:rPr>
          <w:rFonts w:ascii="Times New Roman" w:hAnsi="Times New Roman" w:cs="Times New Roman"/>
          <w:sz w:val="24"/>
          <w:szCs w:val="24"/>
        </w:rPr>
        <w:t>, § 66). Por outro lado</w:t>
      </w:r>
      <w:r w:rsidRPr="00F37827" w:rsidR="00ED6CB3">
        <w:rPr>
          <w:rFonts w:ascii="Times New Roman" w:hAnsi="Times New Roman" w:cs="Times New Roman"/>
          <w:sz w:val="24"/>
          <w:szCs w:val="24"/>
        </w:rPr>
        <w:t xml:space="preserve">, resulta claro que </w:t>
      </w:r>
      <w:r w:rsidRPr="00F37827" w:rsidR="004343E0">
        <w:rPr>
          <w:rFonts w:ascii="Times New Roman" w:hAnsi="Times New Roman" w:cs="Times New Roman"/>
          <w:sz w:val="24"/>
          <w:szCs w:val="24"/>
        </w:rPr>
        <w:t>corresponde ao</w:t>
      </w:r>
      <w:r w:rsidRPr="00F37827" w:rsidR="00ED6CB3">
        <w:rPr>
          <w:rFonts w:ascii="Times New Roman" w:hAnsi="Times New Roman" w:cs="Times New Roman"/>
          <w:sz w:val="24"/>
          <w:szCs w:val="24"/>
        </w:rPr>
        <w:t xml:space="preserve"> interesse da criança que os laços entre ela e a sua família sejam mantidos, exceto nos casos em que esta se tenha mostrado particularmente indigna: quebrar este laço reconduz-se a cortar a criança das suas raízes. Resulta daí que o interesse da criança </w:t>
      </w:r>
      <w:r w:rsidRPr="00F37827" w:rsidR="004343E0">
        <w:rPr>
          <w:rFonts w:ascii="Times New Roman" w:hAnsi="Times New Roman" w:cs="Times New Roman"/>
          <w:sz w:val="24"/>
          <w:szCs w:val="24"/>
        </w:rPr>
        <w:t>determina</w:t>
      </w:r>
      <w:r w:rsidRPr="00F37827" w:rsidR="00ED6CB3">
        <w:rPr>
          <w:rFonts w:ascii="Times New Roman" w:hAnsi="Times New Roman" w:cs="Times New Roman"/>
          <w:sz w:val="24"/>
          <w:szCs w:val="24"/>
        </w:rPr>
        <w:t xml:space="preserve"> que apenas circunstâncias perfeitamente excecionais possam conduzir a uma rutura do laço familiar e que tudo seja feito para manter as relações pessoais e, sendo disso caso, chegado o momento, “reconstituir” a família (</w:t>
      </w:r>
      <w:r w:rsidRPr="00F37827" w:rsidR="00ED6CB3">
        <w:rPr>
          <w:rFonts w:ascii="Times New Roman" w:hAnsi="Times New Roman" w:cs="Times New Roman"/>
          <w:i/>
          <w:sz w:val="24"/>
          <w:szCs w:val="24"/>
        </w:rPr>
        <w:t>Gnahoré</w:t>
      </w:r>
      <w:r w:rsidRPr="00F37827" w:rsidR="00ED6CB3">
        <w:rPr>
          <w:rFonts w:ascii="Times New Roman" w:hAnsi="Times New Roman" w:cs="Times New Roman"/>
          <w:sz w:val="24"/>
          <w:szCs w:val="24"/>
        </w:rPr>
        <w:t xml:space="preserve">, </w:t>
      </w:r>
      <w:r w:rsidRPr="00F37827" w:rsidR="00ED6CB3">
        <w:rPr>
          <w:rFonts w:ascii="Times New Roman" w:hAnsi="Times New Roman" w:cs="Times New Roman"/>
          <w:i/>
          <w:sz w:val="24"/>
          <w:szCs w:val="24"/>
        </w:rPr>
        <w:t>supra</w:t>
      </w:r>
      <w:r w:rsidRPr="00F37827" w:rsidR="00ED6CB3">
        <w:rPr>
          <w:rFonts w:ascii="Times New Roman" w:hAnsi="Times New Roman" w:cs="Times New Roman"/>
          <w:sz w:val="24"/>
          <w:szCs w:val="24"/>
        </w:rPr>
        <w:t xml:space="preserve">, § 59, e </w:t>
      </w:r>
      <w:r w:rsidRPr="00F37827" w:rsidR="00ED6CB3">
        <w:rPr>
          <w:rFonts w:ascii="Times New Roman" w:hAnsi="Times New Roman" w:cs="Times New Roman"/>
          <w:i/>
          <w:sz w:val="24"/>
          <w:szCs w:val="24"/>
        </w:rPr>
        <w:t>Pontes</w:t>
      </w:r>
      <w:r w:rsidRPr="00F37827" w:rsidR="00ED6CB3">
        <w:rPr>
          <w:rFonts w:ascii="Times New Roman" w:hAnsi="Times New Roman" w:cs="Times New Roman"/>
          <w:sz w:val="24"/>
          <w:szCs w:val="24"/>
        </w:rPr>
        <w:t xml:space="preserve">, </w:t>
      </w:r>
      <w:r w:rsidRPr="00F37827" w:rsidR="00ED6CB3">
        <w:rPr>
          <w:rFonts w:ascii="Times New Roman" w:hAnsi="Times New Roman" w:cs="Times New Roman"/>
          <w:i/>
          <w:sz w:val="24"/>
          <w:szCs w:val="24"/>
        </w:rPr>
        <w:t>supra</w:t>
      </w:r>
      <w:r w:rsidRPr="00F37827" w:rsidR="00ED6CB3">
        <w:rPr>
          <w:rFonts w:ascii="Times New Roman" w:hAnsi="Times New Roman" w:cs="Times New Roman"/>
          <w:sz w:val="24"/>
          <w:szCs w:val="24"/>
        </w:rPr>
        <w:t>, § 85).</w:t>
      </w:r>
    </w:p>
    <w:p w:rsidRPr="00F37827" w:rsidR="00AD2C19" w:rsidP="00F37827" w:rsidRDefault="00ED6CB3">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94. </w:t>
      </w:r>
      <w:r w:rsidRPr="00F37827" w:rsidR="000800E9">
        <w:rPr>
          <w:rFonts w:ascii="Times New Roman" w:hAnsi="Times New Roman" w:cs="Times New Roman"/>
          <w:sz w:val="24"/>
          <w:szCs w:val="24"/>
        </w:rPr>
        <w:t>Embora</w:t>
      </w:r>
      <w:r w:rsidRPr="00F37827">
        <w:rPr>
          <w:rFonts w:ascii="Times New Roman" w:hAnsi="Times New Roman" w:cs="Times New Roman"/>
          <w:sz w:val="24"/>
          <w:szCs w:val="24"/>
        </w:rPr>
        <w:t xml:space="preserve"> o artigo 8.º da Convenção não encerr</w:t>
      </w:r>
      <w:r w:rsidRPr="00F37827" w:rsidR="000800E9">
        <w:rPr>
          <w:rFonts w:ascii="Times New Roman" w:hAnsi="Times New Roman" w:cs="Times New Roman"/>
          <w:sz w:val="24"/>
          <w:szCs w:val="24"/>
        </w:rPr>
        <w:t>e</w:t>
      </w:r>
      <w:r w:rsidRPr="00F37827">
        <w:rPr>
          <w:rFonts w:ascii="Times New Roman" w:hAnsi="Times New Roman" w:cs="Times New Roman"/>
          <w:sz w:val="24"/>
          <w:szCs w:val="24"/>
        </w:rPr>
        <w:t xml:space="preserve"> nenhuma condição explícita de processo, o processo decisório ligado às medidas de ingerência deve ser equitativo e adequado a respeitar os interesses protegidos por esta disposição. Convém, assim, determinar, em função das circunstâncias de cada caso, e nomeadamente da gravidade das medidas a adotar, se os pais puderam desempenhar no processo decisório, visto como um todo, um papel </w:t>
      </w:r>
      <w:r w:rsidRPr="00F37827" w:rsidR="004343E0">
        <w:rPr>
          <w:rFonts w:ascii="Times New Roman" w:hAnsi="Times New Roman" w:cs="Times New Roman"/>
          <w:sz w:val="24"/>
          <w:szCs w:val="24"/>
        </w:rPr>
        <w:t>suficientemente</w:t>
      </w:r>
      <w:r w:rsidRPr="00F37827">
        <w:rPr>
          <w:rFonts w:ascii="Times New Roman" w:hAnsi="Times New Roman" w:cs="Times New Roman"/>
          <w:sz w:val="24"/>
          <w:szCs w:val="24"/>
        </w:rPr>
        <w:t xml:space="preserve"> importante para que seja concedida a proteção necessária aos seus interesses. Na negativa, verifica-se uma falta quanto ao respeito da sua vida familiar</w:t>
      </w:r>
      <w:r w:rsidRPr="00F37827" w:rsidR="000800E9">
        <w:rPr>
          <w:rFonts w:ascii="Times New Roman" w:hAnsi="Times New Roman" w:cs="Times New Roman"/>
          <w:sz w:val="24"/>
          <w:szCs w:val="24"/>
        </w:rPr>
        <w:t>,</w:t>
      </w:r>
      <w:r w:rsidRPr="00F37827">
        <w:rPr>
          <w:rFonts w:ascii="Times New Roman" w:hAnsi="Times New Roman" w:cs="Times New Roman"/>
          <w:sz w:val="24"/>
          <w:szCs w:val="24"/>
        </w:rPr>
        <w:t xml:space="preserve"> e a ingerência resultante da decisão não pode ser considerada “necessária” no sentido do artigo 8.º (</w:t>
      </w:r>
      <w:r w:rsidRPr="00F37827">
        <w:rPr>
          <w:rFonts w:ascii="Times New Roman" w:hAnsi="Times New Roman" w:cs="Times New Roman"/>
          <w:i/>
          <w:sz w:val="24"/>
          <w:szCs w:val="24"/>
        </w:rPr>
        <w:t xml:space="preserve">W. </w:t>
      </w:r>
      <w:r w:rsidRPr="00F37827" w:rsidR="000800E9">
        <w:rPr>
          <w:rFonts w:ascii="Times New Roman" w:hAnsi="Times New Roman" w:cs="Times New Roman"/>
          <w:i/>
          <w:sz w:val="24"/>
          <w:szCs w:val="24"/>
        </w:rPr>
        <w:t>c. R</w:t>
      </w:r>
      <w:r w:rsidRPr="00F37827">
        <w:rPr>
          <w:rFonts w:ascii="Times New Roman" w:hAnsi="Times New Roman" w:cs="Times New Roman"/>
          <w:i/>
          <w:sz w:val="24"/>
          <w:szCs w:val="24"/>
        </w:rPr>
        <w:t>eino-Unido</w:t>
      </w:r>
      <w:r w:rsidRPr="00F37827">
        <w:rPr>
          <w:rFonts w:ascii="Times New Roman" w:hAnsi="Times New Roman" w:cs="Times New Roman"/>
          <w:sz w:val="24"/>
          <w:szCs w:val="24"/>
        </w:rPr>
        <w:t xml:space="preserve">, 8 de Julho de 1987, § 64, Série A, n.º 121, e </w:t>
      </w:r>
      <w:r w:rsidRPr="00F37827">
        <w:rPr>
          <w:rFonts w:ascii="Times New Roman" w:hAnsi="Times New Roman" w:cs="Times New Roman"/>
          <w:i/>
          <w:sz w:val="24"/>
          <w:szCs w:val="24"/>
        </w:rPr>
        <w:t>Assunção Chaves c. Portugal</w:t>
      </w:r>
      <w:r w:rsidRPr="00F37827">
        <w:rPr>
          <w:rFonts w:ascii="Times New Roman" w:hAnsi="Times New Roman" w:cs="Times New Roman"/>
          <w:sz w:val="24"/>
          <w:szCs w:val="24"/>
        </w:rPr>
        <w:t>, n.º 61226/08, §§ 82-84, 31 de Janeiro de 2012).</w:t>
      </w:r>
    </w:p>
    <w:p w:rsidRPr="00F37827" w:rsidR="00ED6CB3" w:rsidP="00F37827" w:rsidRDefault="00ED6CB3">
      <w:pPr>
        <w:ind w:firstLine="851"/>
        <w:jc w:val="both"/>
        <w:rPr>
          <w:rFonts w:ascii="Times New Roman" w:hAnsi="Times New Roman" w:cs="Times New Roman"/>
          <w:sz w:val="24"/>
          <w:szCs w:val="24"/>
        </w:rPr>
      </w:pPr>
    </w:p>
    <w:p w:rsidRPr="00F37827" w:rsidR="000800E9" w:rsidP="00F37827" w:rsidRDefault="000800E9">
      <w:pPr>
        <w:ind w:firstLine="851"/>
        <w:jc w:val="both"/>
        <w:rPr>
          <w:rFonts w:ascii="Times New Roman" w:hAnsi="Times New Roman" w:cs="Times New Roman"/>
          <w:b/>
          <w:sz w:val="24"/>
          <w:szCs w:val="24"/>
        </w:rPr>
      </w:pPr>
      <w:r w:rsidRPr="00F37827">
        <w:rPr>
          <w:rFonts w:ascii="Times New Roman" w:hAnsi="Times New Roman" w:cs="Times New Roman"/>
          <w:b/>
          <w:sz w:val="24"/>
          <w:szCs w:val="24"/>
        </w:rPr>
        <w:t xml:space="preserve">b) Aplicação destes princípios ao caso </w:t>
      </w:r>
      <w:r w:rsidRPr="00F37827">
        <w:rPr>
          <w:rFonts w:ascii="Times New Roman" w:hAnsi="Times New Roman" w:cs="Times New Roman"/>
          <w:b/>
          <w:i/>
          <w:sz w:val="24"/>
          <w:szCs w:val="24"/>
        </w:rPr>
        <w:t>sub judice</w:t>
      </w:r>
    </w:p>
    <w:p w:rsidRPr="00F37827" w:rsidR="00ED6CB3" w:rsidP="00F37827" w:rsidRDefault="000800E9">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95. </w:t>
      </w:r>
      <w:r w:rsidRPr="00F37827" w:rsidR="009B0A7A">
        <w:rPr>
          <w:rFonts w:ascii="Times New Roman" w:hAnsi="Times New Roman" w:cs="Times New Roman"/>
          <w:sz w:val="24"/>
          <w:szCs w:val="24"/>
        </w:rPr>
        <w:t>No caso, o Tribunal nota que as partes não contestam que a medida de colocação litigiosa – determinada a respeito de sete dos seus filhos, M., Y., I.R., L., m.S., A. e R., e executada em relação aos seis mais novos -, o decaimento da autoridade parental e a proibição de qualquer visita, decididos pel</w:t>
      </w:r>
      <w:r w:rsidRPr="00F37827" w:rsidR="004343E0">
        <w:rPr>
          <w:rFonts w:ascii="Times New Roman" w:hAnsi="Times New Roman" w:cs="Times New Roman"/>
          <w:sz w:val="24"/>
          <w:szCs w:val="24"/>
        </w:rPr>
        <w:t>a</w:t>
      </w:r>
      <w:r w:rsidRPr="00F37827" w:rsidR="009B0A7A">
        <w:rPr>
          <w:rFonts w:ascii="Times New Roman" w:hAnsi="Times New Roman" w:cs="Times New Roman"/>
          <w:sz w:val="24"/>
          <w:szCs w:val="24"/>
        </w:rPr>
        <w:t xml:space="preserve"> </w:t>
      </w:r>
      <w:r w:rsidRPr="00F37827" w:rsidR="004343E0">
        <w:rPr>
          <w:rFonts w:ascii="Times New Roman" w:hAnsi="Times New Roman" w:cs="Times New Roman"/>
          <w:sz w:val="24"/>
          <w:szCs w:val="24"/>
        </w:rPr>
        <w:t>sentença</w:t>
      </w:r>
      <w:r w:rsidRPr="00F37827" w:rsidR="009B0A7A">
        <w:rPr>
          <w:rFonts w:ascii="Times New Roman" w:hAnsi="Times New Roman" w:cs="Times New Roman"/>
          <w:sz w:val="24"/>
          <w:szCs w:val="24"/>
        </w:rPr>
        <w:t xml:space="preserve"> do Tribunal de Família de Lisboa Nordeste – Sintra, de 25 de Maio de 2012, constituíram “ingerências” no exercício do direito da Requerente ao re</w:t>
      </w:r>
      <w:r w:rsidRPr="00F37827" w:rsidR="005D1B43">
        <w:rPr>
          <w:rFonts w:ascii="Times New Roman" w:hAnsi="Times New Roman" w:cs="Times New Roman"/>
          <w:sz w:val="24"/>
          <w:szCs w:val="24"/>
        </w:rPr>
        <w:t>speito da sua vida familiar. O T</w:t>
      </w:r>
      <w:r w:rsidRPr="00F37827" w:rsidR="009B0A7A">
        <w:rPr>
          <w:rFonts w:ascii="Times New Roman" w:hAnsi="Times New Roman" w:cs="Times New Roman"/>
          <w:sz w:val="24"/>
          <w:szCs w:val="24"/>
        </w:rPr>
        <w:t>ribunal não vislumbra razão para concluir diversamente.</w:t>
      </w:r>
    </w:p>
    <w:p w:rsidRPr="00F37827" w:rsidR="009B0A7A" w:rsidP="00F37827" w:rsidRDefault="009B0A7A">
      <w:pPr>
        <w:ind w:firstLine="851"/>
        <w:jc w:val="both"/>
        <w:rPr>
          <w:rFonts w:ascii="Times New Roman" w:hAnsi="Times New Roman" w:cs="Times New Roman"/>
          <w:sz w:val="24"/>
          <w:szCs w:val="24"/>
        </w:rPr>
      </w:pPr>
      <w:r w:rsidRPr="00F37827">
        <w:rPr>
          <w:rFonts w:ascii="Times New Roman" w:hAnsi="Times New Roman" w:cs="Times New Roman"/>
          <w:sz w:val="24"/>
          <w:szCs w:val="24"/>
        </w:rPr>
        <w:t>96. O Tribunal observa, ainda</w:t>
      </w:r>
      <w:r w:rsidRPr="00F37827" w:rsidR="004343E0">
        <w:rPr>
          <w:rFonts w:ascii="Times New Roman" w:hAnsi="Times New Roman" w:cs="Times New Roman"/>
          <w:sz w:val="24"/>
          <w:szCs w:val="24"/>
        </w:rPr>
        <w:t>,</w:t>
      </w:r>
      <w:r w:rsidRPr="00F37827">
        <w:rPr>
          <w:rFonts w:ascii="Times New Roman" w:hAnsi="Times New Roman" w:cs="Times New Roman"/>
          <w:sz w:val="24"/>
          <w:szCs w:val="24"/>
        </w:rPr>
        <w:t xml:space="preserve"> que as partes concordam em dizer que as ingerências tinham uma base legal. Nota igualmente que as medidas litigiosas </w:t>
      </w:r>
      <w:r w:rsidRPr="00F37827">
        <w:rPr>
          <w:rFonts w:ascii="Times New Roman" w:hAnsi="Times New Roman" w:cs="Times New Roman"/>
          <w:i/>
          <w:sz w:val="24"/>
          <w:szCs w:val="24"/>
        </w:rPr>
        <w:t>supra</w:t>
      </w:r>
      <w:r w:rsidRPr="00F37827">
        <w:rPr>
          <w:rFonts w:ascii="Times New Roman" w:hAnsi="Times New Roman" w:cs="Times New Roman"/>
          <w:sz w:val="24"/>
          <w:szCs w:val="24"/>
        </w:rPr>
        <w:t xml:space="preserve"> referidas repousavam no artigo 35.º par. 1 g) da LPCJP e o artigo 1978.º-A do Código Civil, e que eram, deste modo, “previstas na lei”.</w:t>
      </w:r>
    </w:p>
    <w:p w:rsidRPr="00F37827" w:rsidR="00F37827" w:rsidP="00F37827" w:rsidRDefault="009B0A7A">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97. Ressalta dos fundamentos fixados pelas </w:t>
      </w:r>
      <w:r w:rsidRPr="00F37827" w:rsidR="004343E0">
        <w:rPr>
          <w:rFonts w:ascii="Times New Roman" w:hAnsi="Times New Roman" w:cs="Times New Roman"/>
          <w:sz w:val="24"/>
          <w:szCs w:val="24"/>
        </w:rPr>
        <w:t>autoridades judiciárias</w:t>
      </w:r>
      <w:r w:rsidRPr="00F37827">
        <w:rPr>
          <w:rFonts w:ascii="Times New Roman" w:hAnsi="Times New Roman" w:cs="Times New Roman"/>
          <w:sz w:val="24"/>
          <w:szCs w:val="24"/>
        </w:rPr>
        <w:t xml:space="preserve"> internas que as decisões denunciadas pela Requerente tinham por objetivo a salvaguarda dos interesses das crianças. As ingerências de que se trata prosseguiam assim uma finalidade legítima prevista no artigo 8.º § 2 da Convenção: “ a proteção dos direitos e das liberdades de terceiros”. A questão que se coloca portanto, é a de saber se as medidas eram “necessárias numa sociedade democrática” para alcançar a finalidade legítima prosseguida nas circunstâncias particulares do caso. Mais particularmente, trata-se de saber se a aplicação das disposições legislativas feita no caso </w:t>
      </w:r>
      <w:r w:rsidRPr="00F37827" w:rsidR="00822011">
        <w:rPr>
          <w:rFonts w:ascii="Times New Roman" w:hAnsi="Times New Roman" w:cs="Times New Roman"/>
          <w:sz w:val="24"/>
          <w:szCs w:val="24"/>
        </w:rPr>
        <w:t>garantiu um justo equilíbrio entre o interesse superior da criança e os outros interesses concorrentes em jogo.</w:t>
      </w:r>
    </w:p>
    <w:p w:rsidRPr="00F37827" w:rsidR="00AD2C19" w:rsidP="00F37827" w:rsidRDefault="00822011">
      <w:pPr>
        <w:ind w:firstLine="851"/>
        <w:jc w:val="both"/>
        <w:rPr>
          <w:rFonts w:ascii="Times New Roman" w:hAnsi="Times New Roman" w:cs="Times New Roman"/>
          <w:i/>
          <w:sz w:val="24"/>
          <w:szCs w:val="24"/>
        </w:rPr>
      </w:pPr>
      <w:r w:rsidRPr="00F37827">
        <w:rPr>
          <w:rFonts w:ascii="Times New Roman" w:hAnsi="Times New Roman" w:cs="Times New Roman"/>
          <w:i/>
          <w:sz w:val="24"/>
          <w:szCs w:val="24"/>
        </w:rPr>
        <w:t>i. Observações prévias</w:t>
      </w:r>
    </w:p>
    <w:p w:rsidRPr="00F37827" w:rsidR="00AD2C19" w:rsidP="00F37827" w:rsidRDefault="00822011">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98. A título liminar, o Tribunal toma nota das observações finais e das recomendações apresentadas pelo Comité dos Direitos da Criança das Nações Unidas, adotadas em 31 de Janeiro de 2014 relativas à situação das famílias vivendo numa situação de pobreza persistente em Portugal (ver as observações e recomendações n.ºs 39-42 e 57-58 retomadas no parágrafo 57, </w:t>
      </w:r>
      <w:r w:rsidRPr="00F37827">
        <w:rPr>
          <w:rFonts w:ascii="Times New Roman" w:hAnsi="Times New Roman" w:cs="Times New Roman"/>
          <w:i/>
          <w:sz w:val="24"/>
          <w:szCs w:val="24"/>
        </w:rPr>
        <w:t>supra</w:t>
      </w:r>
      <w:r w:rsidRPr="00F37827">
        <w:rPr>
          <w:rFonts w:ascii="Times New Roman" w:hAnsi="Times New Roman" w:cs="Times New Roman"/>
          <w:sz w:val="24"/>
          <w:szCs w:val="24"/>
        </w:rPr>
        <w:t>).</w:t>
      </w:r>
    </w:p>
    <w:p w:rsidRPr="00F37827" w:rsidR="00822011" w:rsidP="00F37827" w:rsidRDefault="00822011">
      <w:pPr>
        <w:ind w:firstLine="851"/>
        <w:jc w:val="both"/>
        <w:rPr>
          <w:rFonts w:ascii="Times New Roman" w:hAnsi="Times New Roman" w:cs="Times New Roman"/>
          <w:sz w:val="24"/>
          <w:szCs w:val="24"/>
        </w:rPr>
      </w:pPr>
      <w:r w:rsidRPr="00F37827">
        <w:rPr>
          <w:rFonts w:ascii="Times New Roman" w:hAnsi="Times New Roman" w:cs="Times New Roman"/>
          <w:sz w:val="24"/>
          <w:szCs w:val="24"/>
        </w:rPr>
        <w:t>99. A seguir, no presente caso, o Tribunal observa o que segue.</w:t>
      </w:r>
    </w:p>
    <w:p w:rsidRPr="00F37827" w:rsidR="00822011" w:rsidP="00F37827" w:rsidRDefault="00822011">
      <w:pPr>
        <w:ind w:firstLine="851"/>
        <w:jc w:val="both"/>
        <w:rPr>
          <w:rFonts w:ascii="Times New Roman" w:hAnsi="Times New Roman" w:cs="Times New Roman"/>
          <w:sz w:val="24"/>
          <w:szCs w:val="24"/>
        </w:rPr>
      </w:pPr>
      <w:r w:rsidRPr="00F37827">
        <w:rPr>
          <w:rFonts w:ascii="Times New Roman" w:hAnsi="Times New Roman" w:cs="Times New Roman"/>
          <w:sz w:val="24"/>
          <w:szCs w:val="24"/>
        </w:rPr>
        <w:t>Primeiro, a família da Requerente foi alvo de uma primeira identificação pela CPCJ em 2005, dado que</w:t>
      </w:r>
      <w:r w:rsidRPr="00F37827" w:rsidR="00F37827">
        <w:rPr>
          <w:rFonts w:ascii="Times New Roman" w:hAnsi="Times New Roman" w:cs="Times New Roman"/>
          <w:sz w:val="24"/>
          <w:szCs w:val="24"/>
        </w:rPr>
        <w:t xml:space="preserve"> </w:t>
      </w:r>
      <w:r w:rsidRPr="00F37827">
        <w:rPr>
          <w:rFonts w:ascii="Times New Roman" w:hAnsi="Times New Roman" w:cs="Times New Roman"/>
          <w:sz w:val="24"/>
          <w:szCs w:val="24"/>
        </w:rPr>
        <w:t>a Requerente estava sem emprego e que o seu cônjuge, o pai das crianças, se encontrava frequentes vezes ausente do dom</w:t>
      </w:r>
      <w:r w:rsidRPr="00F37827" w:rsidR="005D1B43">
        <w:rPr>
          <w:rFonts w:ascii="Times New Roman" w:hAnsi="Times New Roman" w:cs="Times New Roman"/>
          <w:sz w:val="24"/>
          <w:szCs w:val="24"/>
        </w:rPr>
        <w:t xml:space="preserve">icílio </w:t>
      </w:r>
      <w:r w:rsidRPr="00F37827" w:rsidR="004343E0">
        <w:rPr>
          <w:rFonts w:ascii="Times New Roman" w:hAnsi="Times New Roman" w:cs="Times New Roman"/>
          <w:sz w:val="24"/>
          <w:szCs w:val="24"/>
        </w:rPr>
        <w:t>por causa</w:t>
      </w:r>
      <w:r w:rsidRPr="00F37827" w:rsidR="005D1B43">
        <w:rPr>
          <w:rFonts w:ascii="Times New Roman" w:hAnsi="Times New Roman" w:cs="Times New Roman"/>
          <w:sz w:val="24"/>
          <w:szCs w:val="24"/>
        </w:rPr>
        <w:t xml:space="preserve"> da sua poligamia</w:t>
      </w:r>
      <w:r w:rsidRPr="00F37827">
        <w:rPr>
          <w:rFonts w:ascii="Times New Roman" w:hAnsi="Times New Roman" w:cs="Times New Roman"/>
          <w:sz w:val="24"/>
          <w:szCs w:val="24"/>
        </w:rPr>
        <w:t>.</w:t>
      </w:r>
    </w:p>
    <w:p w:rsidRPr="00F37827" w:rsidR="00822011" w:rsidP="00F37827" w:rsidRDefault="004343E0">
      <w:pPr>
        <w:ind w:firstLine="851"/>
        <w:jc w:val="both"/>
        <w:rPr>
          <w:rFonts w:ascii="Times New Roman" w:hAnsi="Times New Roman" w:cs="Times New Roman"/>
          <w:sz w:val="24"/>
          <w:szCs w:val="24"/>
        </w:rPr>
      </w:pPr>
      <w:r w:rsidRPr="00F37827">
        <w:rPr>
          <w:rFonts w:ascii="Times New Roman" w:hAnsi="Times New Roman" w:cs="Times New Roman"/>
          <w:sz w:val="24"/>
          <w:szCs w:val="24"/>
        </w:rPr>
        <w:t>Seguidamente</w:t>
      </w:r>
      <w:r w:rsidRPr="00F37827" w:rsidR="00822011">
        <w:rPr>
          <w:rFonts w:ascii="Times New Roman" w:hAnsi="Times New Roman" w:cs="Times New Roman"/>
          <w:sz w:val="24"/>
          <w:szCs w:val="24"/>
        </w:rPr>
        <w:t xml:space="preserve">, um acordo de promoção dos direitos e de proteção das crianças foi celebrado em 4 de Janeiro de 2007 entre a Requerente, o seu cônjuge e a CPCJ, por aplicação do artigo 55.º da LPCJP, relativo a E. (então com idade de 11 anos), I. (então com 5 anos), M. (então com 2 anos), Y.(então com 1 ano) e I.R. (então com três meses). Nos termos deste acordo, a Requerente </w:t>
      </w:r>
      <w:r w:rsidRPr="00F37827">
        <w:rPr>
          <w:rFonts w:ascii="Times New Roman" w:hAnsi="Times New Roman" w:cs="Times New Roman"/>
          <w:sz w:val="24"/>
          <w:szCs w:val="24"/>
        </w:rPr>
        <w:t>tinha-se</w:t>
      </w:r>
      <w:r w:rsidRPr="00F37827" w:rsidR="00822011">
        <w:rPr>
          <w:rFonts w:ascii="Times New Roman" w:hAnsi="Times New Roman" w:cs="Times New Roman"/>
          <w:sz w:val="24"/>
          <w:szCs w:val="24"/>
        </w:rPr>
        <w:t xml:space="preserve"> comprometido, nomeadamente, a procurar um emprego, a melhorar as condições de vida na sua habitação, e a organizar a sua vida de modo a permitir às crianças</w:t>
      </w:r>
      <w:r w:rsidRPr="00F37827">
        <w:rPr>
          <w:rFonts w:ascii="Times New Roman" w:hAnsi="Times New Roman" w:cs="Times New Roman"/>
          <w:sz w:val="24"/>
          <w:szCs w:val="24"/>
        </w:rPr>
        <w:t xml:space="preserve"> irem à escola e, sendo disso </w:t>
      </w:r>
      <w:r w:rsidRPr="00F37827" w:rsidR="00822011">
        <w:rPr>
          <w:rFonts w:ascii="Times New Roman" w:hAnsi="Times New Roman" w:cs="Times New Roman"/>
          <w:sz w:val="24"/>
          <w:szCs w:val="24"/>
        </w:rPr>
        <w:t xml:space="preserve">caso, </w:t>
      </w:r>
      <w:r w:rsidRPr="00F37827" w:rsidR="00C52735">
        <w:rPr>
          <w:rFonts w:ascii="Times New Roman" w:hAnsi="Times New Roman" w:cs="Times New Roman"/>
          <w:sz w:val="24"/>
          <w:szCs w:val="24"/>
        </w:rPr>
        <w:t xml:space="preserve">a frequentarem infantários e creches. Sempre nos termos deste acordo, a CPCJ se havia comprometido, por seu turno, a acompanhar e a apoiar a execução do acordo por meio de recomendações, sugestões e propostas (par. 9 </w:t>
      </w:r>
      <w:r w:rsidRPr="00F37827" w:rsidR="00C52735">
        <w:rPr>
          <w:rFonts w:ascii="Times New Roman" w:hAnsi="Times New Roman" w:cs="Times New Roman"/>
          <w:i/>
          <w:sz w:val="24"/>
          <w:szCs w:val="24"/>
        </w:rPr>
        <w:t>supra</w:t>
      </w:r>
      <w:r w:rsidRPr="00F37827" w:rsidR="00C52735">
        <w:rPr>
          <w:rFonts w:ascii="Times New Roman" w:hAnsi="Times New Roman" w:cs="Times New Roman"/>
          <w:sz w:val="24"/>
          <w:szCs w:val="24"/>
        </w:rPr>
        <w:t>).</w:t>
      </w:r>
    </w:p>
    <w:p w:rsidRPr="00F37827" w:rsidR="00AD2C19" w:rsidP="00F37827" w:rsidRDefault="00C52735">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O processo de promoção dos direitos e de </w:t>
      </w:r>
      <w:r w:rsidRPr="00F37827" w:rsidR="004343E0">
        <w:rPr>
          <w:rFonts w:ascii="Times New Roman" w:hAnsi="Times New Roman" w:cs="Times New Roman"/>
          <w:sz w:val="24"/>
          <w:szCs w:val="24"/>
        </w:rPr>
        <w:t>proteção</w:t>
      </w:r>
      <w:r w:rsidRPr="00F37827">
        <w:rPr>
          <w:rFonts w:ascii="Times New Roman" w:hAnsi="Times New Roman" w:cs="Times New Roman"/>
          <w:sz w:val="24"/>
          <w:szCs w:val="24"/>
        </w:rPr>
        <w:t xml:space="preserve"> das crianças em perigo foi oficialmente aberto em 26 de Setembro de 2007, a pedido da CPCJ</w:t>
      </w:r>
      <w:r w:rsidRPr="00F37827" w:rsidR="004343E0">
        <w:rPr>
          <w:rFonts w:ascii="Times New Roman" w:hAnsi="Times New Roman" w:cs="Times New Roman"/>
          <w:sz w:val="24"/>
          <w:szCs w:val="24"/>
        </w:rPr>
        <w:t>,</w:t>
      </w:r>
      <w:r w:rsidRPr="00F37827">
        <w:rPr>
          <w:rFonts w:ascii="Times New Roman" w:hAnsi="Times New Roman" w:cs="Times New Roman"/>
          <w:sz w:val="24"/>
          <w:szCs w:val="24"/>
        </w:rPr>
        <w:t xml:space="preserve"> que tinha levado ao conhecimento </w:t>
      </w:r>
      <w:r w:rsidRPr="00F37827" w:rsidR="004343E0">
        <w:rPr>
          <w:rFonts w:ascii="Times New Roman" w:hAnsi="Times New Roman" w:cs="Times New Roman"/>
          <w:sz w:val="24"/>
          <w:szCs w:val="24"/>
        </w:rPr>
        <w:t>do Ministério Público junto do Tribunal de F</w:t>
      </w:r>
      <w:r w:rsidRPr="00F37827">
        <w:rPr>
          <w:rFonts w:ascii="Times New Roman" w:hAnsi="Times New Roman" w:cs="Times New Roman"/>
          <w:sz w:val="24"/>
          <w:szCs w:val="24"/>
        </w:rPr>
        <w:t>amília de Sintra a falta de colaboração da Requerente no quadro do acordo, nomeadamente a ausência de condições materiais adequadas e existência de negligência. Uma medida de apoio aos pais a respeito das crianças foi então aplicada, em 21 de Dezembro de 2007, nos termos do artigo 39.º da LPCJP. Concretizou-se por via do apoio prestado à Requerente por um trabalhador social da ECJ que a procurou ensinar a organizar o seu lar e a cuidar dos seus filhos</w:t>
      </w:r>
      <w:r w:rsidRPr="00F37827" w:rsidR="00F37827">
        <w:rPr>
          <w:rFonts w:ascii="Times New Roman" w:hAnsi="Times New Roman" w:cs="Times New Roman"/>
          <w:sz w:val="24"/>
          <w:szCs w:val="24"/>
        </w:rPr>
        <w:t xml:space="preserve"> </w:t>
      </w:r>
      <w:r w:rsidRPr="00F37827">
        <w:rPr>
          <w:rFonts w:ascii="Times New Roman" w:hAnsi="Times New Roman" w:cs="Times New Roman"/>
          <w:sz w:val="24"/>
          <w:szCs w:val="24"/>
        </w:rPr>
        <w:t xml:space="preserve">(parágrafos 15-17 </w:t>
      </w:r>
      <w:r w:rsidRPr="00F37827">
        <w:rPr>
          <w:rFonts w:ascii="Times New Roman" w:hAnsi="Times New Roman" w:cs="Times New Roman"/>
          <w:i/>
          <w:sz w:val="24"/>
          <w:szCs w:val="24"/>
        </w:rPr>
        <w:t>supra</w:t>
      </w:r>
      <w:r w:rsidRPr="00F37827">
        <w:rPr>
          <w:rFonts w:ascii="Times New Roman" w:hAnsi="Times New Roman" w:cs="Times New Roman"/>
          <w:sz w:val="24"/>
          <w:szCs w:val="24"/>
        </w:rPr>
        <w:t>).</w:t>
      </w:r>
    </w:p>
    <w:p w:rsidRPr="00F37827" w:rsidR="00C52735" w:rsidP="00F37827" w:rsidRDefault="00C52735">
      <w:pPr>
        <w:ind w:firstLine="851"/>
        <w:jc w:val="both"/>
        <w:rPr>
          <w:rFonts w:ascii="Times New Roman" w:hAnsi="Times New Roman" w:cs="Times New Roman"/>
          <w:sz w:val="24"/>
          <w:szCs w:val="24"/>
        </w:rPr>
      </w:pPr>
      <w:r w:rsidRPr="00F37827">
        <w:rPr>
          <w:rFonts w:ascii="Times New Roman" w:hAnsi="Times New Roman" w:cs="Times New Roman"/>
          <w:sz w:val="24"/>
          <w:szCs w:val="24"/>
        </w:rPr>
        <w:t>No final de uma audiência que decorreu em 25 de Junho de 2009, na presença da Requerente e do seu cônjuge, foram introduzidas cláusulas suplementares ao acordo de proteção, segundo as quais, nomeadamente, a Requerente se comprometia a regularizar a sua situação</w:t>
      </w:r>
      <w:r w:rsidRPr="00F37827" w:rsidR="002B1403">
        <w:rPr>
          <w:rFonts w:ascii="Times New Roman" w:hAnsi="Times New Roman" w:cs="Times New Roman"/>
          <w:sz w:val="24"/>
          <w:szCs w:val="24"/>
        </w:rPr>
        <w:t xml:space="preserve"> em Portugal, a apresentar um conjunto documental com vista a obter um apoio financeiro, a designar uma pessoa de confiança no círculo familiar e social e a submeter-se a uma operação de esterilização por la</w:t>
      </w:r>
      <w:r w:rsidRPr="00F37827" w:rsidR="005D1B43">
        <w:rPr>
          <w:rFonts w:ascii="Times New Roman" w:hAnsi="Times New Roman" w:cs="Times New Roman"/>
          <w:sz w:val="24"/>
          <w:szCs w:val="24"/>
        </w:rPr>
        <w:t>queação</w:t>
      </w:r>
      <w:r w:rsidRPr="00F37827" w:rsidR="002B1403">
        <w:rPr>
          <w:rFonts w:ascii="Times New Roman" w:hAnsi="Times New Roman" w:cs="Times New Roman"/>
          <w:sz w:val="24"/>
          <w:szCs w:val="24"/>
        </w:rPr>
        <w:t xml:space="preserve"> das trompas (parágrafo 18, </w:t>
      </w:r>
      <w:r w:rsidRPr="00F37827" w:rsidR="002B1403">
        <w:rPr>
          <w:rFonts w:ascii="Times New Roman" w:hAnsi="Times New Roman" w:cs="Times New Roman"/>
          <w:i/>
          <w:sz w:val="24"/>
          <w:szCs w:val="24"/>
        </w:rPr>
        <w:t>supra</w:t>
      </w:r>
      <w:r w:rsidRPr="00F37827" w:rsidR="002B1403">
        <w:rPr>
          <w:rFonts w:ascii="Times New Roman" w:hAnsi="Times New Roman" w:cs="Times New Roman"/>
          <w:sz w:val="24"/>
          <w:szCs w:val="24"/>
        </w:rPr>
        <w:t>).</w:t>
      </w:r>
    </w:p>
    <w:p w:rsidRPr="00F37827" w:rsidR="002B1403" w:rsidP="00F37827" w:rsidRDefault="002B1403">
      <w:pPr>
        <w:ind w:firstLine="851"/>
        <w:jc w:val="both"/>
        <w:rPr>
          <w:rFonts w:ascii="Times New Roman" w:hAnsi="Times New Roman" w:cs="Times New Roman"/>
          <w:sz w:val="24"/>
          <w:szCs w:val="24"/>
        </w:rPr>
      </w:pPr>
      <w:r w:rsidRPr="00F37827">
        <w:rPr>
          <w:rFonts w:ascii="Times New Roman" w:hAnsi="Times New Roman" w:cs="Times New Roman"/>
          <w:sz w:val="24"/>
          <w:szCs w:val="24"/>
        </w:rPr>
        <w:t>Enfim, entre o dia 10 de Setembro de 2009 e o dia 24 de Junho de 2011, a Requerente foi alvo de vários controlos da parte da ECJ.</w:t>
      </w:r>
    </w:p>
    <w:p w:rsidRPr="00F37827" w:rsidR="002B1403" w:rsidP="00F37827" w:rsidRDefault="002B1403">
      <w:pPr>
        <w:ind w:firstLine="851"/>
        <w:jc w:val="both"/>
        <w:rPr>
          <w:rFonts w:ascii="Times New Roman" w:hAnsi="Times New Roman" w:cs="Times New Roman"/>
          <w:sz w:val="24"/>
          <w:szCs w:val="24"/>
        </w:rPr>
      </w:pPr>
      <w:r w:rsidRPr="00F37827">
        <w:rPr>
          <w:rFonts w:ascii="Times New Roman" w:hAnsi="Times New Roman" w:cs="Times New Roman"/>
          <w:sz w:val="24"/>
          <w:szCs w:val="24"/>
        </w:rPr>
        <w:t>100. O Tribunal nota</w:t>
      </w:r>
      <w:r w:rsidRPr="00F37827" w:rsidR="004343E0">
        <w:rPr>
          <w:rFonts w:ascii="Times New Roman" w:hAnsi="Times New Roman" w:cs="Times New Roman"/>
          <w:sz w:val="24"/>
          <w:szCs w:val="24"/>
        </w:rPr>
        <w:t>,</w:t>
      </w:r>
      <w:r w:rsidRPr="00F37827">
        <w:rPr>
          <w:rFonts w:ascii="Times New Roman" w:hAnsi="Times New Roman" w:cs="Times New Roman"/>
          <w:sz w:val="24"/>
          <w:szCs w:val="24"/>
        </w:rPr>
        <w:t xml:space="preserve"> ainda</w:t>
      </w:r>
      <w:r w:rsidRPr="00F37827" w:rsidR="004343E0">
        <w:rPr>
          <w:rFonts w:ascii="Times New Roman" w:hAnsi="Times New Roman" w:cs="Times New Roman"/>
          <w:sz w:val="24"/>
          <w:szCs w:val="24"/>
        </w:rPr>
        <w:t>,</w:t>
      </w:r>
      <w:r w:rsidRPr="00F37827">
        <w:rPr>
          <w:rFonts w:ascii="Times New Roman" w:hAnsi="Times New Roman" w:cs="Times New Roman"/>
          <w:sz w:val="24"/>
          <w:szCs w:val="24"/>
        </w:rPr>
        <w:t xml:space="preserve"> que a ECJ transmitiu cinco relatórios ao tribunal assinalando</w:t>
      </w:r>
      <w:r w:rsidRPr="00F37827" w:rsidR="004343E0">
        <w:rPr>
          <w:rFonts w:ascii="Times New Roman" w:hAnsi="Times New Roman" w:cs="Times New Roman"/>
          <w:sz w:val="24"/>
          <w:szCs w:val="24"/>
        </w:rPr>
        <w:t>,</w:t>
      </w:r>
      <w:r w:rsidRPr="00F37827">
        <w:rPr>
          <w:rFonts w:ascii="Times New Roman" w:hAnsi="Times New Roman" w:cs="Times New Roman"/>
          <w:sz w:val="24"/>
          <w:szCs w:val="24"/>
        </w:rPr>
        <w:t xml:space="preserve"> nomeadamente</w:t>
      </w:r>
      <w:r w:rsidRPr="00F37827" w:rsidR="004343E0">
        <w:rPr>
          <w:rFonts w:ascii="Times New Roman" w:hAnsi="Times New Roman" w:cs="Times New Roman"/>
          <w:sz w:val="24"/>
          <w:szCs w:val="24"/>
        </w:rPr>
        <w:t>,</w:t>
      </w:r>
      <w:r w:rsidRPr="00F37827">
        <w:rPr>
          <w:rFonts w:ascii="Times New Roman" w:hAnsi="Times New Roman" w:cs="Times New Roman"/>
          <w:sz w:val="24"/>
          <w:szCs w:val="24"/>
        </w:rPr>
        <w:t xml:space="preserve"> as gravidezes precoces das duas filhas mais velhas, as condições de habitação sempre p</w:t>
      </w:r>
      <w:r w:rsidRPr="00F37827" w:rsidR="004343E0">
        <w:rPr>
          <w:rFonts w:ascii="Times New Roman" w:hAnsi="Times New Roman" w:cs="Times New Roman"/>
          <w:sz w:val="24"/>
          <w:szCs w:val="24"/>
        </w:rPr>
        <w:t>recárias e insalubres, o absentismo escolar pontual</w:t>
      </w:r>
      <w:r w:rsidRPr="00F37827">
        <w:rPr>
          <w:rFonts w:ascii="Times New Roman" w:hAnsi="Times New Roman" w:cs="Times New Roman"/>
          <w:sz w:val="24"/>
          <w:szCs w:val="24"/>
        </w:rPr>
        <w:t xml:space="preserve"> de alguns dos filhos, mas também a existência de bons resultados na escola, no que respeitava a E. e I., a ausência de atualização das vacinas, relativamente a M., l., M.S. e A., a falta de higiene observada nas crianças bem como o desrespeito do compromisso assumido pela Requerente, no sentido de ser esterilizada.</w:t>
      </w:r>
    </w:p>
    <w:p w:rsidRPr="00F37827" w:rsidR="002B1403" w:rsidP="00F37827" w:rsidRDefault="002B1403">
      <w:pPr>
        <w:ind w:firstLine="851"/>
        <w:jc w:val="both"/>
        <w:rPr>
          <w:rFonts w:ascii="Times New Roman" w:hAnsi="Times New Roman" w:cs="Times New Roman"/>
          <w:sz w:val="24"/>
          <w:szCs w:val="24"/>
        </w:rPr>
      </w:pPr>
      <w:r w:rsidRPr="00F37827">
        <w:rPr>
          <w:rFonts w:ascii="Times New Roman" w:hAnsi="Times New Roman" w:cs="Times New Roman"/>
          <w:sz w:val="24"/>
          <w:szCs w:val="24"/>
        </w:rPr>
        <w:t>101. O Tribunal observa</w:t>
      </w:r>
      <w:r w:rsidRPr="00F37827" w:rsidR="004343E0">
        <w:rPr>
          <w:rFonts w:ascii="Times New Roman" w:hAnsi="Times New Roman" w:cs="Times New Roman"/>
          <w:sz w:val="24"/>
          <w:szCs w:val="24"/>
        </w:rPr>
        <w:t>,</w:t>
      </w:r>
      <w:r w:rsidRPr="00F37827">
        <w:rPr>
          <w:rFonts w:ascii="Times New Roman" w:hAnsi="Times New Roman" w:cs="Times New Roman"/>
          <w:sz w:val="24"/>
          <w:szCs w:val="24"/>
        </w:rPr>
        <w:t xml:space="preserve"> também</w:t>
      </w:r>
      <w:r w:rsidRPr="00F37827" w:rsidR="004343E0">
        <w:rPr>
          <w:rFonts w:ascii="Times New Roman" w:hAnsi="Times New Roman" w:cs="Times New Roman"/>
          <w:sz w:val="24"/>
          <w:szCs w:val="24"/>
        </w:rPr>
        <w:t>,</w:t>
      </w:r>
      <w:r w:rsidRPr="00F37827">
        <w:rPr>
          <w:rFonts w:ascii="Times New Roman" w:hAnsi="Times New Roman" w:cs="Times New Roman"/>
          <w:sz w:val="24"/>
          <w:szCs w:val="24"/>
        </w:rPr>
        <w:t xml:space="preserve"> que, no plano financeiro, a ECJ </w:t>
      </w:r>
      <w:r w:rsidRPr="00F37827" w:rsidR="004343E0">
        <w:rPr>
          <w:rFonts w:ascii="Times New Roman" w:hAnsi="Times New Roman" w:cs="Times New Roman"/>
          <w:sz w:val="24"/>
          <w:szCs w:val="24"/>
        </w:rPr>
        <w:t>assinalav</w:t>
      </w:r>
      <w:r w:rsidRPr="00F37827">
        <w:rPr>
          <w:rFonts w:ascii="Times New Roman" w:hAnsi="Times New Roman" w:cs="Times New Roman"/>
          <w:sz w:val="24"/>
          <w:szCs w:val="24"/>
        </w:rPr>
        <w:t>a que a Requerente continuava sem emprego e que recebia 393 EUR</w:t>
      </w:r>
      <w:r w:rsidRPr="00F37827" w:rsidR="004343E0">
        <w:rPr>
          <w:rFonts w:ascii="Times New Roman" w:hAnsi="Times New Roman" w:cs="Times New Roman"/>
          <w:sz w:val="24"/>
          <w:szCs w:val="24"/>
        </w:rPr>
        <w:t xml:space="preserve"> mensais</w:t>
      </w:r>
      <w:r w:rsidRPr="00F37827">
        <w:rPr>
          <w:rFonts w:ascii="Times New Roman" w:hAnsi="Times New Roman" w:cs="Times New Roman"/>
          <w:sz w:val="24"/>
          <w:szCs w:val="24"/>
        </w:rPr>
        <w:t xml:space="preserve"> de abonos familiares, que o pai tinha declarado um rendimento mensal de 366 EUR e que os pais ainda não tinham apresentado um requerimento com vista à obtenção de um apoio financeiro.</w:t>
      </w:r>
    </w:p>
    <w:p w:rsidRPr="00F37827" w:rsidR="002B1403" w:rsidP="00F37827" w:rsidRDefault="002B1403">
      <w:pPr>
        <w:ind w:firstLine="851"/>
        <w:jc w:val="both"/>
        <w:rPr>
          <w:rFonts w:ascii="Times New Roman" w:hAnsi="Times New Roman" w:cs="Times New Roman"/>
          <w:sz w:val="24"/>
          <w:szCs w:val="24"/>
        </w:rPr>
      </w:pPr>
      <w:r w:rsidRPr="00F37827">
        <w:rPr>
          <w:rFonts w:ascii="Times New Roman" w:hAnsi="Times New Roman" w:cs="Times New Roman"/>
          <w:sz w:val="24"/>
          <w:szCs w:val="24"/>
        </w:rPr>
        <w:t>102.</w:t>
      </w:r>
      <w:r w:rsidRPr="00F37827" w:rsidR="00F37827">
        <w:rPr>
          <w:rFonts w:ascii="Times New Roman" w:hAnsi="Times New Roman" w:cs="Times New Roman"/>
          <w:sz w:val="24"/>
          <w:szCs w:val="24"/>
        </w:rPr>
        <w:t xml:space="preserve"> </w:t>
      </w:r>
      <w:r w:rsidRPr="00F37827" w:rsidR="00E634F3">
        <w:rPr>
          <w:rFonts w:ascii="Times New Roman" w:hAnsi="Times New Roman" w:cs="Times New Roman"/>
          <w:sz w:val="24"/>
          <w:szCs w:val="24"/>
        </w:rPr>
        <w:t xml:space="preserve">O Tribunal verifica ainda que, </w:t>
      </w:r>
      <w:r w:rsidRPr="00F37827" w:rsidR="004343E0">
        <w:rPr>
          <w:rFonts w:ascii="Times New Roman" w:hAnsi="Times New Roman" w:cs="Times New Roman"/>
          <w:sz w:val="24"/>
          <w:szCs w:val="24"/>
        </w:rPr>
        <w:t>na sua sentença</w:t>
      </w:r>
      <w:r w:rsidRPr="00F37827" w:rsidR="00E634F3">
        <w:rPr>
          <w:rFonts w:ascii="Times New Roman" w:hAnsi="Times New Roman" w:cs="Times New Roman"/>
          <w:sz w:val="24"/>
          <w:szCs w:val="24"/>
        </w:rPr>
        <w:t xml:space="preserve"> de 25 de Maio de 2012, o </w:t>
      </w:r>
      <w:r w:rsidRPr="00F37827" w:rsidR="004343E0">
        <w:rPr>
          <w:rFonts w:ascii="Times New Roman" w:hAnsi="Times New Roman" w:cs="Times New Roman"/>
          <w:sz w:val="24"/>
          <w:szCs w:val="24"/>
        </w:rPr>
        <w:t>Tribunal de F</w:t>
      </w:r>
      <w:r w:rsidRPr="00F37827" w:rsidR="00E634F3">
        <w:rPr>
          <w:rFonts w:ascii="Times New Roman" w:hAnsi="Times New Roman" w:cs="Times New Roman"/>
          <w:sz w:val="24"/>
          <w:szCs w:val="24"/>
        </w:rPr>
        <w:t>amília ordenou três tipos de medidas: uma medida de apoio à autonomia a respeito de E. (então com idade de 17 anos), uma medida de apoio à Requerente no que respeita a I. (então com idade de 11 anos) e uma medida de colocação em instituição com vista à adoção de M., (então com 8 anos), Y. (então com 7anos), I.R. (então com 6 anos), L. e M.S. (então com 4 anos), A. (então com 3 anos) e R. (então com 7 meses).</w:t>
      </w:r>
    </w:p>
    <w:p w:rsidRPr="00F37827" w:rsidR="00E634F3" w:rsidP="00F37827" w:rsidRDefault="00E634F3">
      <w:pPr>
        <w:ind w:firstLine="851"/>
        <w:jc w:val="both"/>
        <w:rPr>
          <w:rFonts w:ascii="Times New Roman" w:hAnsi="Times New Roman" w:cs="Times New Roman"/>
          <w:sz w:val="24"/>
          <w:szCs w:val="24"/>
        </w:rPr>
      </w:pPr>
      <w:r w:rsidRPr="00F37827">
        <w:rPr>
          <w:rFonts w:ascii="Times New Roman" w:hAnsi="Times New Roman" w:cs="Times New Roman"/>
          <w:sz w:val="24"/>
          <w:szCs w:val="24"/>
        </w:rPr>
        <w:t>103. O objeto da queixa incide assim sobre a medida determinada a respeito dos sete filhos mais novos da requerente, confirmada pelo Tribunal da Relação de Lisboa e, em</w:t>
      </w:r>
      <w:r w:rsidRPr="00F37827" w:rsidR="004343E0">
        <w:rPr>
          <w:rFonts w:ascii="Times New Roman" w:hAnsi="Times New Roman" w:cs="Times New Roman"/>
          <w:sz w:val="24"/>
          <w:szCs w:val="24"/>
        </w:rPr>
        <w:t xml:space="preserve"> última instância pelo Supremo T</w:t>
      </w:r>
      <w:r w:rsidRPr="00F37827">
        <w:rPr>
          <w:rFonts w:ascii="Times New Roman" w:hAnsi="Times New Roman" w:cs="Times New Roman"/>
          <w:sz w:val="24"/>
          <w:szCs w:val="24"/>
        </w:rPr>
        <w:t xml:space="preserve">ribunal no seu acórdão de 17 de Setembro de 2015, e executada em relação aos seis mais novos (parágrafo 35, </w:t>
      </w:r>
      <w:r w:rsidRPr="00F37827">
        <w:rPr>
          <w:rFonts w:ascii="Times New Roman" w:hAnsi="Times New Roman" w:cs="Times New Roman"/>
          <w:i/>
          <w:sz w:val="24"/>
          <w:szCs w:val="24"/>
        </w:rPr>
        <w:t>supra</w:t>
      </w:r>
      <w:r w:rsidRPr="00F37827">
        <w:rPr>
          <w:rFonts w:ascii="Times New Roman" w:hAnsi="Times New Roman" w:cs="Times New Roman"/>
          <w:sz w:val="24"/>
          <w:szCs w:val="24"/>
        </w:rPr>
        <w:t>).</w:t>
      </w:r>
    </w:p>
    <w:p w:rsidRPr="00F37827" w:rsidR="00AD2C19" w:rsidP="00F37827" w:rsidRDefault="00AD2C19">
      <w:pPr>
        <w:ind w:firstLine="851"/>
        <w:jc w:val="both"/>
        <w:rPr>
          <w:rFonts w:ascii="Times New Roman" w:hAnsi="Times New Roman" w:cs="Times New Roman"/>
          <w:sz w:val="24"/>
          <w:szCs w:val="24"/>
        </w:rPr>
      </w:pPr>
    </w:p>
    <w:p w:rsidRPr="00F37827" w:rsidR="00AD2C19" w:rsidP="00F37827" w:rsidRDefault="00E634F3">
      <w:pPr>
        <w:ind w:firstLine="851"/>
        <w:jc w:val="both"/>
        <w:rPr>
          <w:rFonts w:ascii="Times New Roman" w:hAnsi="Times New Roman" w:cs="Times New Roman"/>
          <w:i/>
          <w:sz w:val="24"/>
          <w:szCs w:val="24"/>
        </w:rPr>
      </w:pPr>
      <w:r w:rsidRPr="00F37827">
        <w:rPr>
          <w:rFonts w:ascii="Times New Roman" w:hAnsi="Times New Roman" w:cs="Times New Roman"/>
          <w:i/>
          <w:sz w:val="24"/>
          <w:szCs w:val="24"/>
        </w:rPr>
        <w:t>ii. Sobre a medida de colocação em instituição dos sete filhos mais novos da Requerente com vista à sua adoção</w:t>
      </w:r>
    </w:p>
    <w:p w:rsidRPr="00F37827" w:rsidR="00053C14" w:rsidP="00F37827" w:rsidRDefault="00E634F3">
      <w:pPr>
        <w:ind w:firstLine="851"/>
        <w:jc w:val="both"/>
        <w:rPr>
          <w:rFonts w:ascii="Times New Roman" w:hAnsi="Times New Roman" w:cs="Times New Roman"/>
          <w:i/>
          <w:sz w:val="24"/>
          <w:szCs w:val="24"/>
        </w:rPr>
      </w:pPr>
      <w:r w:rsidRPr="00F37827">
        <w:rPr>
          <w:rFonts w:ascii="Times New Roman" w:hAnsi="Times New Roman" w:cs="Times New Roman"/>
          <w:i/>
          <w:sz w:val="24"/>
          <w:szCs w:val="24"/>
        </w:rPr>
        <w:t>a) A situação de precariedade da Requerente</w:t>
      </w:r>
    </w:p>
    <w:p w:rsidRPr="00F37827" w:rsidR="00053C14" w:rsidP="00F37827" w:rsidRDefault="00E634F3">
      <w:pPr>
        <w:ind w:firstLine="851"/>
        <w:jc w:val="both"/>
        <w:rPr>
          <w:rFonts w:ascii="Times New Roman" w:hAnsi="Times New Roman" w:cs="Times New Roman"/>
          <w:sz w:val="24"/>
          <w:szCs w:val="24"/>
        </w:rPr>
      </w:pPr>
      <w:r w:rsidRPr="00F37827">
        <w:rPr>
          <w:rFonts w:ascii="Times New Roman" w:hAnsi="Times New Roman" w:cs="Times New Roman"/>
          <w:sz w:val="24"/>
          <w:szCs w:val="24"/>
        </w:rPr>
        <w:t>104.</w:t>
      </w:r>
      <w:r w:rsidRPr="00F37827" w:rsidR="00FE1772">
        <w:rPr>
          <w:rFonts w:ascii="Times New Roman" w:hAnsi="Times New Roman" w:cs="Times New Roman"/>
          <w:sz w:val="24"/>
          <w:szCs w:val="24"/>
        </w:rPr>
        <w:t xml:space="preserve"> O Tribunal </w:t>
      </w:r>
      <w:r w:rsidRPr="00F37827" w:rsidR="004343E0">
        <w:rPr>
          <w:rFonts w:ascii="Times New Roman" w:hAnsi="Times New Roman" w:cs="Times New Roman"/>
          <w:sz w:val="24"/>
          <w:szCs w:val="24"/>
        </w:rPr>
        <w:t>verifica</w:t>
      </w:r>
      <w:r w:rsidRPr="00F37827" w:rsidR="00FE1772">
        <w:rPr>
          <w:rFonts w:ascii="Times New Roman" w:hAnsi="Times New Roman" w:cs="Times New Roman"/>
          <w:sz w:val="24"/>
          <w:szCs w:val="24"/>
        </w:rPr>
        <w:t xml:space="preserve"> que era essencialmente censurado à Requerente, o não oferecer as condições materiais adequadas aos seus filhos e o tê-los negligenciado.</w:t>
      </w:r>
    </w:p>
    <w:p w:rsidRPr="00F37827" w:rsidR="00FE1772" w:rsidP="00F37827" w:rsidRDefault="00FE1772">
      <w:pPr>
        <w:ind w:firstLine="851"/>
        <w:jc w:val="both"/>
        <w:rPr>
          <w:rFonts w:ascii="Times New Roman" w:hAnsi="Times New Roman" w:cs="Times New Roman"/>
          <w:sz w:val="24"/>
          <w:szCs w:val="24"/>
        </w:rPr>
      </w:pPr>
      <w:r w:rsidRPr="00F37827">
        <w:rPr>
          <w:rFonts w:ascii="Times New Roman" w:hAnsi="Times New Roman" w:cs="Times New Roman"/>
          <w:sz w:val="24"/>
          <w:szCs w:val="24"/>
        </w:rPr>
        <w:t>105. O Tribunal recorda que não lhe cabe substituir a sua apreciação à das autoridades nacionais competentes quanto às medidas que deveriam ter sido adotadas uma vez que estas, com efeito, estão melhor colocadas para proceder a uma tal avaliação, em particular porque estão em contato direto com o contexto do caso e as partes envolvidas (</w:t>
      </w:r>
      <w:r w:rsidRPr="00F37827">
        <w:rPr>
          <w:rFonts w:ascii="Times New Roman" w:hAnsi="Times New Roman" w:cs="Times New Roman"/>
          <w:i/>
          <w:sz w:val="24"/>
          <w:szCs w:val="24"/>
        </w:rPr>
        <w:t>Reigado Ramos c. Portugal</w:t>
      </w:r>
      <w:r w:rsidRPr="00F37827">
        <w:rPr>
          <w:rFonts w:ascii="Times New Roman" w:hAnsi="Times New Roman" w:cs="Times New Roman"/>
          <w:sz w:val="24"/>
          <w:szCs w:val="24"/>
        </w:rPr>
        <w:t xml:space="preserve">, n.º 73229/01, § 53, 22 de Novembro de 2005). Sendo assim no caso, entende desde logo, que era </w:t>
      </w:r>
      <w:r w:rsidRPr="00F37827" w:rsidR="004343E0">
        <w:rPr>
          <w:rFonts w:ascii="Times New Roman" w:hAnsi="Times New Roman" w:cs="Times New Roman"/>
          <w:sz w:val="24"/>
          <w:szCs w:val="24"/>
        </w:rPr>
        <w:t>objetivamente</w:t>
      </w:r>
      <w:r w:rsidRPr="00F37827">
        <w:rPr>
          <w:rFonts w:ascii="Times New Roman" w:hAnsi="Times New Roman" w:cs="Times New Roman"/>
          <w:sz w:val="24"/>
          <w:szCs w:val="24"/>
        </w:rPr>
        <w:t xml:space="preserve"> evidente que a situação da Requerente era particularmente frágil, </w:t>
      </w:r>
      <w:r w:rsidRPr="00F37827" w:rsidR="004343E0">
        <w:rPr>
          <w:rFonts w:ascii="Times New Roman" w:hAnsi="Times New Roman" w:cs="Times New Roman"/>
          <w:sz w:val="24"/>
          <w:szCs w:val="24"/>
        </w:rPr>
        <w:t>atendendo a</w:t>
      </w:r>
      <w:r w:rsidRPr="00F37827">
        <w:rPr>
          <w:rFonts w:ascii="Times New Roman" w:hAnsi="Times New Roman" w:cs="Times New Roman"/>
          <w:sz w:val="24"/>
          <w:szCs w:val="24"/>
        </w:rPr>
        <w:t xml:space="preserve"> que tinha uma família numerosa a seu cargo, no caso dez crianças, que, para mais, ela criava sozinha, em razão da ausência do seu cônjuge.</w:t>
      </w:r>
    </w:p>
    <w:p w:rsidRPr="00F37827" w:rsidR="00F37827" w:rsidP="00F37827" w:rsidRDefault="00FE1772">
      <w:pPr>
        <w:ind w:firstLine="851"/>
        <w:jc w:val="both"/>
        <w:rPr>
          <w:rFonts w:ascii="Times New Roman" w:hAnsi="Times New Roman" w:cs="Times New Roman"/>
          <w:sz w:val="24"/>
          <w:szCs w:val="24"/>
        </w:rPr>
      </w:pPr>
      <w:r w:rsidRPr="00F37827">
        <w:rPr>
          <w:rFonts w:ascii="Times New Roman" w:hAnsi="Times New Roman" w:cs="Times New Roman"/>
          <w:sz w:val="24"/>
          <w:szCs w:val="24"/>
        </w:rPr>
        <w:t>106. Ora verifica-se que a Requerente sobrevivia com 393 EUR de diversos abonos familiares por mês, e que ela assegurava as necessidades alimentares e de vestuário da família, com recurso ao Banco Alimentar e a donativos provenientes de particulares ou de associações. Apesar da carência material manifesta, verificada</w:t>
      </w:r>
      <w:r w:rsidRPr="00F37827" w:rsidR="00F37827">
        <w:rPr>
          <w:rFonts w:ascii="Times New Roman" w:hAnsi="Times New Roman" w:cs="Times New Roman"/>
          <w:sz w:val="24"/>
          <w:szCs w:val="24"/>
        </w:rPr>
        <w:t xml:space="preserve"> </w:t>
      </w:r>
      <w:r w:rsidRPr="00F37827">
        <w:rPr>
          <w:rFonts w:ascii="Times New Roman" w:hAnsi="Times New Roman" w:cs="Times New Roman"/>
          <w:sz w:val="24"/>
          <w:szCs w:val="24"/>
        </w:rPr>
        <w:t>ao longo das diversas visitas ao domicilio da Requerente, as autoridades internas</w:t>
      </w:r>
      <w:r w:rsidRPr="00F37827" w:rsidR="008F54D2">
        <w:rPr>
          <w:rFonts w:ascii="Times New Roman" w:hAnsi="Times New Roman" w:cs="Times New Roman"/>
          <w:sz w:val="24"/>
          <w:szCs w:val="24"/>
        </w:rPr>
        <w:t xml:space="preserve"> não tentaram suprir estas carências por meio de um apoio financeiro suplementar para cobrir as necessidades primárias da família (por exemplo, em matéria de alimentação, de eletricidade e de água corrente) e as despesas de acolhimento das crianças mais pequenas em creches familiares</w:t>
      </w:r>
      <w:r w:rsidRPr="00F37827" w:rsidR="00D049DE">
        <w:rPr>
          <w:rFonts w:ascii="Times New Roman" w:hAnsi="Times New Roman" w:cs="Times New Roman"/>
          <w:sz w:val="24"/>
          <w:szCs w:val="24"/>
        </w:rPr>
        <w:t>,</w:t>
      </w:r>
      <w:r w:rsidRPr="00F37827" w:rsidR="008F54D2">
        <w:rPr>
          <w:rFonts w:ascii="Times New Roman" w:hAnsi="Times New Roman" w:cs="Times New Roman"/>
          <w:sz w:val="24"/>
          <w:szCs w:val="24"/>
        </w:rPr>
        <w:t xml:space="preserve"> de modo a permitir à interessada o exercício de uma atividade profissional remunerada. Na realidade, </w:t>
      </w:r>
      <w:r w:rsidRPr="00F37827" w:rsidR="00D049DE">
        <w:rPr>
          <w:rFonts w:ascii="Times New Roman" w:hAnsi="Times New Roman" w:cs="Times New Roman"/>
          <w:sz w:val="24"/>
          <w:szCs w:val="24"/>
        </w:rPr>
        <w:t>verifica-se</w:t>
      </w:r>
      <w:r w:rsidRPr="00F37827" w:rsidR="008F54D2">
        <w:rPr>
          <w:rFonts w:ascii="Times New Roman" w:hAnsi="Times New Roman" w:cs="Times New Roman"/>
          <w:sz w:val="24"/>
          <w:szCs w:val="24"/>
        </w:rPr>
        <w:t xml:space="preserve"> que os serviços sociais que tinham a cargo o acompanhamento da família, esperavam, da parte da Requerente, para além da regularização</w:t>
      </w:r>
      <w:r w:rsidRPr="00F37827" w:rsidR="00F37827">
        <w:rPr>
          <w:rFonts w:ascii="Times New Roman" w:hAnsi="Times New Roman" w:cs="Times New Roman"/>
          <w:sz w:val="24"/>
          <w:szCs w:val="24"/>
        </w:rPr>
        <w:t xml:space="preserve"> </w:t>
      </w:r>
      <w:r w:rsidRPr="00F37827" w:rsidR="008F54D2">
        <w:rPr>
          <w:rFonts w:ascii="Times New Roman" w:hAnsi="Times New Roman" w:cs="Times New Roman"/>
          <w:sz w:val="24"/>
          <w:szCs w:val="24"/>
        </w:rPr>
        <w:t>da sua situação no País, a apresentação formal de um requerimento</w:t>
      </w:r>
      <w:r w:rsidRPr="00F37827" w:rsidR="00F37827">
        <w:rPr>
          <w:rFonts w:ascii="Times New Roman" w:hAnsi="Times New Roman" w:cs="Times New Roman"/>
          <w:sz w:val="24"/>
          <w:szCs w:val="24"/>
        </w:rPr>
        <w:t xml:space="preserve"> </w:t>
      </w:r>
      <w:r w:rsidRPr="00F37827" w:rsidR="008F54D2">
        <w:rPr>
          <w:rFonts w:ascii="Times New Roman" w:hAnsi="Times New Roman" w:cs="Times New Roman"/>
          <w:sz w:val="24"/>
          <w:szCs w:val="24"/>
        </w:rPr>
        <w:t>assinado, descrevendo as necessidades que os pr</w:t>
      </w:r>
      <w:r w:rsidRPr="00F37827" w:rsidR="00651432">
        <w:rPr>
          <w:rFonts w:ascii="Times New Roman" w:hAnsi="Times New Roman" w:cs="Times New Roman"/>
          <w:sz w:val="24"/>
          <w:szCs w:val="24"/>
        </w:rPr>
        <w:t>óprios Serviços já haviam verificado e comunicado. (parágrafos 23 e 26,</w:t>
      </w:r>
      <w:r w:rsidRPr="00F37827" w:rsidR="00651432">
        <w:rPr>
          <w:rFonts w:ascii="Times New Roman" w:hAnsi="Times New Roman" w:cs="Times New Roman"/>
          <w:i/>
          <w:sz w:val="24"/>
          <w:szCs w:val="24"/>
        </w:rPr>
        <w:t xml:space="preserve"> supra</w:t>
      </w:r>
      <w:r w:rsidRPr="00F37827" w:rsidR="00651432">
        <w:rPr>
          <w:rFonts w:ascii="Times New Roman" w:hAnsi="Times New Roman" w:cs="Times New Roman"/>
          <w:sz w:val="24"/>
          <w:szCs w:val="24"/>
        </w:rPr>
        <w:t>). O Tribunal entende que as autoridades já deveriam ter adotado medidas concretas para permitir às crianças viverem com a sua mãe</w:t>
      </w:r>
      <w:r w:rsidRPr="00F37827" w:rsidR="00D049DE">
        <w:rPr>
          <w:rFonts w:ascii="Times New Roman" w:hAnsi="Times New Roman" w:cs="Times New Roman"/>
          <w:sz w:val="24"/>
          <w:szCs w:val="24"/>
        </w:rPr>
        <w:t>,</w:t>
      </w:r>
      <w:r w:rsidRPr="00F37827" w:rsidR="00651432">
        <w:rPr>
          <w:rFonts w:ascii="Times New Roman" w:hAnsi="Times New Roman" w:cs="Times New Roman"/>
          <w:sz w:val="24"/>
          <w:szCs w:val="24"/>
        </w:rPr>
        <w:t xml:space="preserve"> antes de as colocar e de abrir um processo de adoção. Por outro lado, o Tribunal recorda que o papel das autoridades de proteção social é precisamente o de ajudar as pessoas em dificuldade, de as orientar nas suas diligências e de as aconselhar, entre outros, quanto aos diferentes tipos de prestações sociais disponíveis, quanto às possibilidades de obterem um alojamento social ou quanto aos outros meios de ultrapassarem as suas dificuldades (</w:t>
      </w:r>
      <w:r w:rsidRPr="00F37827" w:rsidR="00651432">
        <w:rPr>
          <w:rFonts w:ascii="Times New Roman" w:hAnsi="Times New Roman" w:cs="Times New Roman"/>
          <w:i/>
          <w:sz w:val="24"/>
          <w:szCs w:val="24"/>
        </w:rPr>
        <w:t>Saviny c. Ucrânia</w:t>
      </w:r>
      <w:r w:rsidRPr="00F37827" w:rsidR="00651432">
        <w:rPr>
          <w:rFonts w:ascii="Times New Roman" w:hAnsi="Times New Roman" w:cs="Times New Roman"/>
          <w:sz w:val="24"/>
          <w:szCs w:val="24"/>
        </w:rPr>
        <w:t xml:space="preserve">, n.º 39948/06, § 57, 18 de Dezembro de 2008, e </w:t>
      </w:r>
      <w:r w:rsidRPr="00F37827" w:rsidR="00651432">
        <w:rPr>
          <w:rFonts w:ascii="Times New Roman" w:hAnsi="Times New Roman" w:cs="Times New Roman"/>
          <w:i/>
          <w:sz w:val="24"/>
          <w:szCs w:val="24"/>
        </w:rPr>
        <w:t>R.M.S. c. Espanha</w:t>
      </w:r>
      <w:r w:rsidRPr="00F37827" w:rsidR="00651432">
        <w:rPr>
          <w:rFonts w:ascii="Times New Roman" w:hAnsi="Times New Roman" w:cs="Times New Roman"/>
          <w:sz w:val="24"/>
          <w:szCs w:val="24"/>
        </w:rPr>
        <w:t>, n.º 28775/12, § 86, 18 de junho de 2013). No caso das pessoas vulneráveis, as autoridades devem fazer prova de uma atenç</w:t>
      </w:r>
      <w:r w:rsidRPr="00F37827" w:rsidR="00A9253B">
        <w:rPr>
          <w:rFonts w:ascii="Times New Roman" w:hAnsi="Times New Roman" w:cs="Times New Roman"/>
          <w:sz w:val="24"/>
          <w:szCs w:val="24"/>
        </w:rPr>
        <w:t>ão particular e devem-</w:t>
      </w:r>
      <w:r w:rsidRPr="00F37827" w:rsidR="00651432">
        <w:rPr>
          <w:rFonts w:ascii="Times New Roman" w:hAnsi="Times New Roman" w:cs="Times New Roman"/>
          <w:sz w:val="24"/>
          <w:szCs w:val="24"/>
        </w:rPr>
        <w:t>lhes assegurar uma proteção acrescida (</w:t>
      </w:r>
      <w:r w:rsidRPr="00F37827" w:rsidR="00651432">
        <w:rPr>
          <w:rFonts w:ascii="Times New Roman" w:hAnsi="Times New Roman" w:cs="Times New Roman"/>
          <w:i/>
          <w:sz w:val="24"/>
          <w:szCs w:val="24"/>
        </w:rPr>
        <w:t>B. c. Roménia (n.º 2),</w:t>
      </w:r>
      <w:r w:rsidRPr="00F37827" w:rsidR="00651432">
        <w:rPr>
          <w:rFonts w:ascii="Times New Roman" w:hAnsi="Times New Roman" w:cs="Times New Roman"/>
          <w:sz w:val="24"/>
          <w:szCs w:val="24"/>
        </w:rPr>
        <w:t xml:space="preserve"> n.º 1285/03, §§86 e 114, 19 de Fevereiro de 2013, </w:t>
      </w:r>
      <w:r w:rsidRPr="00F37827" w:rsidR="00651432">
        <w:rPr>
          <w:rFonts w:ascii="Times New Roman" w:hAnsi="Times New Roman" w:cs="Times New Roman"/>
          <w:i/>
          <w:sz w:val="24"/>
          <w:szCs w:val="24"/>
        </w:rPr>
        <w:t>Todorova c.</w:t>
      </w:r>
      <w:r w:rsidRPr="00F37827" w:rsidR="00A9253B">
        <w:rPr>
          <w:rFonts w:ascii="Times New Roman" w:hAnsi="Times New Roman" w:cs="Times New Roman"/>
          <w:i/>
          <w:sz w:val="24"/>
          <w:szCs w:val="24"/>
        </w:rPr>
        <w:t xml:space="preserve"> I</w:t>
      </w:r>
      <w:r w:rsidRPr="00F37827" w:rsidR="00651432">
        <w:rPr>
          <w:rFonts w:ascii="Times New Roman" w:hAnsi="Times New Roman" w:cs="Times New Roman"/>
          <w:i/>
          <w:sz w:val="24"/>
          <w:szCs w:val="24"/>
        </w:rPr>
        <w:t>tália</w:t>
      </w:r>
      <w:r w:rsidRPr="00F37827" w:rsidR="00651432">
        <w:rPr>
          <w:rFonts w:ascii="Times New Roman" w:hAnsi="Times New Roman" w:cs="Times New Roman"/>
          <w:sz w:val="24"/>
          <w:szCs w:val="24"/>
        </w:rPr>
        <w:t xml:space="preserve">, n.º 33932/06, § 75, 13 de Janeiro de 2009, e </w:t>
      </w:r>
      <w:r w:rsidRPr="00F37827" w:rsidR="00651432">
        <w:rPr>
          <w:rFonts w:ascii="Times New Roman" w:hAnsi="Times New Roman" w:cs="Times New Roman"/>
          <w:i/>
          <w:sz w:val="24"/>
          <w:szCs w:val="24"/>
        </w:rPr>
        <w:t>Zhou c. Itália</w:t>
      </w:r>
      <w:r w:rsidRPr="00F37827" w:rsidR="00651432">
        <w:rPr>
          <w:rFonts w:ascii="Times New Roman" w:hAnsi="Times New Roman" w:cs="Times New Roman"/>
          <w:sz w:val="24"/>
          <w:szCs w:val="24"/>
        </w:rPr>
        <w:t>, n.</w:t>
      </w:r>
      <w:r w:rsidRPr="00F37827" w:rsidR="00A9253B">
        <w:rPr>
          <w:rFonts w:ascii="Times New Roman" w:hAnsi="Times New Roman" w:cs="Times New Roman"/>
          <w:sz w:val="24"/>
          <w:szCs w:val="24"/>
        </w:rPr>
        <w:t>º 33773/11, § 58, 21 de Janeiro de 2014)</w:t>
      </w:r>
      <w:r w:rsidRPr="00F37827" w:rsidR="00651432">
        <w:rPr>
          <w:rFonts w:ascii="Times New Roman" w:hAnsi="Times New Roman" w:cs="Times New Roman"/>
          <w:sz w:val="24"/>
          <w:szCs w:val="24"/>
        </w:rPr>
        <w:t>.</w:t>
      </w:r>
      <w:r w:rsidRPr="00F37827" w:rsidR="00F37827">
        <w:rPr>
          <w:rFonts w:ascii="Times New Roman" w:hAnsi="Times New Roman" w:cs="Times New Roman"/>
          <w:sz w:val="24"/>
          <w:szCs w:val="24"/>
        </w:rPr>
        <w:t xml:space="preserve">                                                                                                           </w:t>
      </w:r>
    </w:p>
    <w:p w:rsidRPr="00F37827" w:rsidR="00053C14" w:rsidP="00F37827" w:rsidRDefault="00A9253B">
      <w:pPr>
        <w:ind w:firstLine="851"/>
        <w:jc w:val="both"/>
        <w:rPr>
          <w:rFonts w:ascii="Times New Roman" w:hAnsi="Times New Roman" w:cs="Times New Roman"/>
          <w:sz w:val="24"/>
          <w:szCs w:val="24"/>
        </w:rPr>
      </w:pPr>
      <w:r w:rsidRPr="00F37827">
        <w:rPr>
          <w:rFonts w:ascii="Times New Roman" w:hAnsi="Times New Roman" w:cs="Times New Roman"/>
          <w:sz w:val="24"/>
          <w:szCs w:val="24"/>
        </w:rPr>
        <w:t>107. Se é verdade que, em certos casos</w:t>
      </w:r>
      <w:r w:rsidRPr="00F37827" w:rsidR="00665FEC">
        <w:rPr>
          <w:rFonts w:ascii="Times New Roman" w:hAnsi="Times New Roman" w:cs="Times New Roman"/>
          <w:sz w:val="24"/>
          <w:szCs w:val="24"/>
        </w:rPr>
        <w:t xml:space="preserve"> declarados inadmissíveis pelo T</w:t>
      </w:r>
      <w:r w:rsidRPr="00F37827">
        <w:rPr>
          <w:rFonts w:ascii="Times New Roman" w:hAnsi="Times New Roman" w:cs="Times New Roman"/>
          <w:sz w:val="24"/>
          <w:szCs w:val="24"/>
        </w:rPr>
        <w:t xml:space="preserve">ribunal, a colocação das crianças foi motivada por condições de vida não satisfatórias ou privações materiais, tal nunca foi o </w:t>
      </w:r>
      <w:r w:rsidRPr="00F37827" w:rsidR="00665FEC">
        <w:rPr>
          <w:rFonts w:ascii="Times New Roman" w:hAnsi="Times New Roman" w:cs="Times New Roman"/>
          <w:sz w:val="24"/>
          <w:szCs w:val="24"/>
        </w:rPr>
        <w:t xml:space="preserve">único </w:t>
      </w:r>
      <w:r w:rsidRPr="00F37827">
        <w:rPr>
          <w:rFonts w:ascii="Times New Roman" w:hAnsi="Times New Roman" w:cs="Times New Roman"/>
          <w:sz w:val="24"/>
          <w:szCs w:val="24"/>
        </w:rPr>
        <w:t xml:space="preserve">motivo </w:t>
      </w:r>
      <w:r w:rsidRPr="00F37827" w:rsidR="00665FEC">
        <w:rPr>
          <w:rFonts w:ascii="Times New Roman" w:hAnsi="Times New Roman" w:cs="Times New Roman"/>
          <w:sz w:val="24"/>
          <w:szCs w:val="24"/>
        </w:rPr>
        <w:t>que serviu</w:t>
      </w:r>
      <w:r w:rsidRPr="00F37827">
        <w:rPr>
          <w:rFonts w:ascii="Times New Roman" w:hAnsi="Times New Roman" w:cs="Times New Roman"/>
          <w:sz w:val="24"/>
          <w:szCs w:val="24"/>
        </w:rPr>
        <w:t xml:space="preserve"> de fundamento à decisão dos tribunais nacionais: a estes acresciam outros elementos </w:t>
      </w:r>
      <w:r w:rsidRPr="00F37827" w:rsidR="00665FEC">
        <w:rPr>
          <w:rFonts w:ascii="Times New Roman" w:hAnsi="Times New Roman" w:cs="Times New Roman"/>
          <w:sz w:val="24"/>
          <w:szCs w:val="24"/>
        </w:rPr>
        <w:t xml:space="preserve">como </w:t>
      </w:r>
      <w:r w:rsidRPr="00F37827">
        <w:rPr>
          <w:rFonts w:ascii="Times New Roman" w:hAnsi="Times New Roman" w:cs="Times New Roman"/>
          <w:sz w:val="24"/>
          <w:szCs w:val="24"/>
        </w:rPr>
        <w:t xml:space="preserve">as condições psíquicas dos pais ou a sua incapacidade afetiva, educativa e pedagógica (ver, por exemplo, </w:t>
      </w:r>
      <w:r w:rsidRPr="00F37827">
        <w:rPr>
          <w:rFonts w:ascii="Times New Roman" w:hAnsi="Times New Roman" w:cs="Times New Roman"/>
          <w:i/>
          <w:sz w:val="24"/>
          <w:szCs w:val="24"/>
        </w:rPr>
        <w:t>Rampogna e Murgia c. Itália</w:t>
      </w:r>
      <w:r w:rsidRPr="00F37827">
        <w:rPr>
          <w:rFonts w:ascii="Times New Roman" w:hAnsi="Times New Roman" w:cs="Times New Roman"/>
          <w:sz w:val="24"/>
          <w:szCs w:val="24"/>
        </w:rPr>
        <w:t xml:space="preserve"> (dec.), n.º 40753/98, 11 de Maio de 1999, </w:t>
      </w:r>
      <w:r w:rsidRPr="00F37827">
        <w:rPr>
          <w:rFonts w:ascii="Times New Roman" w:hAnsi="Times New Roman" w:cs="Times New Roman"/>
          <w:i/>
          <w:sz w:val="24"/>
          <w:szCs w:val="24"/>
        </w:rPr>
        <w:t>e M.G. e M.T.A. c. Itália</w:t>
      </w:r>
      <w:r w:rsidRPr="00F37827">
        <w:rPr>
          <w:rFonts w:ascii="Times New Roman" w:hAnsi="Times New Roman" w:cs="Times New Roman"/>
          <w:sz w:val="24"/>
          <w:szCs w:val="24"/>
        </w:rPr>
        <w:t xml:space="preserve"> (dec.), n.º 17421/02, 28 de Junho de 2005).</w:t>
      </w:r>
    </w:p>
    <w:p w:rsidRPr="00F37827" w:rsidR="00A80259" w:rsidP="00F37827" w:rsidRDefault="00A9253B">
      <w:pPr>
        <w:ind w:firstLine="851"/>
        <w:jc w:val="both"/>
        <w:rPr>
          <w:rFonts w:ascii="Times New Roman" w:hAnsi="Times New Roman" w:cs="Times New Roman"/>
          <w:sz w:val="24"/>
          <w:szCs w:val="24"/>
        </w:rPr>
      </w:pPr>
      <w:r w:rsidRPr="00F37827">
        <w:rPr>
          <w:rFonts w:ascii="Times New Roman" w:hAnsi="Times New Roman" w:cs="Times New Roman"/>
          <w:sz w:val="24"/>
          <w:szCs w:val="24"/>
        </w:rPr>
        <w:t>108.</w:t>
      </w:r>
      <w:r w:rsidRPr="00F37827" w:rsidR="00425476">
        <w:rPr>
          <w:rFonts w:ascii="Times New Roman" w:hAnsi="Times New Roman" w:cs="Times New Roman"/>
          <w:sz w:val="24"/>
          <w:szCs w:val="24"/>
        </w:rPr>
        <w:t xml:space="preserve"> No caso, há que verificar que não foram evocadas</w:t>
      </w:r>
      <w:r w:rsidRPr="00F37827" w:rsidR="00665FEC">
        <w:rPr>
          <w:rFonts w:ascii="Times New Roman" w:hAnsi="Times New Roman" w:cs="Times New Roman"/>
          <w:sz w:val="24"/>
          <w:szCs w:val="24"/>
        </w:rPr>
        <w:t xml:space="preserve">, em nenhum momento, </w:t>
      </w:r>
      <w:r w:rsidRPr="00F37827" w:rsidR="00425476">
        <w:rPr>
          <w:rFonts w:ascii="Times New Roman" w:hAnsi="Times New Roman" w:cs="Times New Roman"/>
          <w:sz w:val="24"/>
          <w:szCs w:val="24"/>
        </w:rPr>
        <w:t>do processo</w:t>
      </w:r>
      <w:r w:rsidRPr="00F37827" w:rsidR="00665FEC">
        <w:rPr>
          <w:rFonts w:ascii="Times New Roman" w:hAnsi="Times New Roman" w:cs="Times New Roman"/>
          <w:sz w:val="24"/>
          <w:szCs w:val="24"/>
        </w:rPr>
        <w:t>,</w:t>
      </w:r>
      <w:r w:rsidRPr="00F37827" w:rsidR="00425476">
        <w:rPr>
          <w:rFonts w:ascii="Times New Roman" w:hAnsi="Times New Roman" w:cs="Times New Roman"/>
          <w:sz w:val="24"/>
          <w:szCs w:val="24"/>
        </w:rPr>
        <w:t xml:space="preserve"> situações de violência ou de maus tratos relativamente às crianças (ver, a contrario, </w:t>
      </w:r>
      <w:r w:rsidRPr="00F37827" w:rsidR="00425476">
        <w:rPr>
          <w:rFonts w:ascii="Times New Roman" w:hAnsi="Times New Roman" w:cs="Times New Roman"/>
          <w:i/>
          <w:sz w:val="24"/>
          <w:szCs w:val="24"/>
        </w:rPr>
        <w:t>Dewinne c. Bélgica</w:t>
      </w:r>
      <w:r w:rsidRPr="00F37827" w:rsidR="00425476">
        <w:rPr>
          <w:rFonts w:ascii="Times New Roman" w:hAnsi="Times New Roman" w:cs="Times New Roman"/>
          <w:sz w:val="24"/>
          <w:szCs w:val="24"/>
        </w:rPr>
        <w:t xml:space="preserve"> (dec.), n.º 56024/00, 10 de Março de 2005, e </w:t>
      </w:r>
      <w:r w:rsidRPr="00F37827" w:rsidR="00BC2E08">
        <w:rPr>
          <w:rFonts w:ascii="Times New Roman" w:hAnsi="Times New Roman" w:cs="Times New Roman"/>
          <w:i/>
          <w:sz w:val="24"/>
          <w:szCs w:val="24"/>
        </w:rPr>
        <w:t>Zakharov</w:t>
      </w:r>
      <w:r w:rsidRPr="00F37827" w:rsidR="00425476">
        <w:rPr>
          <w:rFonts w:ascii="Times New Roman" w:hAnsi="Times New Roman" w:cs="Times New Roman"/>
          <w:i/>
          <w:sz w:val="24"/>
          <w:szCs w:val="24"/>
        </w:rPr>
        <w:t>a c. França</w:t>
      </w:r>
      <w:r w:rsidRPr="00F37827" w:rsidR="00425476">
        <w:rPr>
          <w:rFonts w:ascii="Times New Roman" w:hAnsi="Times New Roman" w:cs="Times New Roman"/>
          <w:sz w:val="24"/>
          <w:szCs w:val="24"/>
        </w:rPr>
        <w:t xml:space="preserve"> (dec.), n.º 57306/00, 13 de Dezembro de 2005), ou de abusos sexuais (ver, </w:t>
      </w:r>
      <w:r w:rsidRPr="00F37827" w:rsidR="00425476">
        <w:rPr>
          <w:rFonts w:ascii="Times New Roman" w:hAnsi="Times New Roman" w:cs="Times New Roman"/>
          <w:i/>
          <w:sz w:val="24"/>
          <w:szCs w:val="24"/>
        </w:rPr>
        <w:t>a contrario</w:t>
      </w:r>
      <w:r w:rsidRPr="00F37827" w:rsidR="00425476">
        <w:rPr>
          <w:rFonts w:ascii="Times New Roman" w:hAnsi="Times New Roman" w:cs="Times New Roman"/>
          <w:sz w:val="24"/>
          <w:szCs w:val="24"/>
        </w:rPr>
        <w:t xml:space="preserve">, </w:t>
      </w:r>
      <w:r w:rsidRPr="00F37827" w:rsidR="00425476">
        <w:rPr>
          <w:rFonts w:ascii="Times New Roman" w:hAnsi="Times New Roman" w:cs="Times New Roman"/>
          <w:i/>
          <w:sz w:val="24"/>
          <w:szCs w:val="24"/>
        </w:rPr>
        <w:t>Covezzi e Morselli c. Itália</w:t>
      </w:r>
      <w:r w:rsidRPr="00F37827" w:rsidR="00425476">
        <w:rPr>
          <w:rFonts w:ascii="Times New Roman" w:hAnsi="Times New Roman" w:cs="Times New Roman"/>
          <w:sz w:val="24"/>
          <w:szCs w:val="24"/>
        </w:rPr>
        <w:t xml:space="preserve">, n.º 52763799, § 104, 9 de Maio de 2003, </w:t>
      </w:r>
      <w:r w:rsidRPr="00F37827" w:rsidR="00425476">
        <w:rPr>
          <w:rFonts w:ascii="Times New Roman" w:hAnsi="Times New Roman" w:cs="Times New Roman"/>
          <w:i/>
          <w:sz w:val="24"/>
          <w:szCs w:val="24"/>
        </w:rPr>
        <w:t>Clemeno e outros c. Itália</w:t>
      </w:r>
      <w:r w:rsidRPr="00F37827" w:rsidR="00425476">
        <w:rPr>
          <w:rFonts w:ascii="Times New Roman" w:hAnsi="Times New Roman" w:cs="Times New Roman"/>
          <w:sz w:val="24"/>
          <w:szCs w:val="24"/>
        </w:rPr>
        <w:t xml:space="preserve">, n.º 19537/03, § 50, 21 de Outubro de 2008, e </w:t>
      </w:r>
      <w:r w:rsidRPr="00F37827" w:rsidR="00425476">
        <w:rPr>
          <w:rFonts w:ascii="Times New Roman" w:hAnsi="Times New Roman" w:cs="Times New Roman"/>
          <w:i/>
          <w:sz w:val="24"/>
          <w:szCs w:val="24"/>
        </w:rPr>
        <w:t>Errico c. Itália</w:t>
      </w:r>
      <w:r w:rsidRPr="00F37827" w:rsidR="00425476">
        <w:rPr>
          <w:rFonts w:ascii="Times New Roman" w:hAnsi="Times New Roman" w:cs="Times New Roman"/>
          <w:sz w:val="24"/>
          <w:szCs w:val="24"/>
        </w:rPr>
        <w:t>, n.º 29768/05, § 48, 24 de Fevereiro de 2009).</w:t>
      </w:r>
      <w:r w:rsidRPr="00F37827" w:rsidR="00F37827">
        <w:rPr>
          <w:rFonts w:ascii="Times New Roman" w:hAnsi="Times New Roman" w:cs="Times New Roman"/>
          <w:sz w:val="24"/>
          <w:szCs w:val="24"/>
        </w:rPr>
        <w:t xml:space="preserve"> </w:t>
      </w:r>
      <w:r w:rsidRPr="00F37827" w:rsidR="00425476">
        <w:rPr>
          <w:rFonts w:ascii="Times New Roman" w:hAnsi="Times New Roman" w:cs="Times New Roman"/>
          <w:sz w:val="24"/>
          <w:szCs w:val="24"/>
        </w:rPr>
        <w:t xml:space="preserve">Os tribunais também não verificaram carências afetivas (ver a contrario, </w:t>
      </w:r>
      <w:r w:rsidRPr="00F37827" w:rsidR="00425476">
        <w:rPr>
          <w:rFonts w:ascii="Times New Roman" w:hAnsi="Times New Roman" w:cs="Times New Roman"/>
          <w:i/>
          <w:sz w:val="24"/>
          <w:szCs w:val="24"/>
        </w:rPr>
        <w:t>Kutzner, supra</w:t>
      </w:r>
      <w:r w:rsidRPr="00F37827" w:rsidR="00425476">
        <w:rPr>
          <w:rFonts w:ascii="Times New Roman" w:hAnsi="Times New Roman" w:cs="Times New Roman"/>
          <w:sz w:val="24"/>
          <w:szCs w:val="24"/>
        </w:rPr>
        <w:t xml:space="preserve">, § 68, e </w:t>
      </w:r>
      <w:r w:rsidRPr="00F37827" w:rsidR="00425476">
        <w:rPr>
          <w:rFonts w:ascii="Times New Roman" w:hAnsi="Times New Roman" w:cs="Times New Roman"/>
          <w:i/>
          <w:sz w:val="24"/>
          <w:szCs w:val="24"/>
        </w:rPr>
        <w:t>Barelli e outros c. Itália</w:t>
      </w:r>
      <w:r w:rsidRPr="00F37827" w:rsidR="00425476">
        <w:rPr>
          <w:rFonts w:ascii="Times New Roman" w:hAnsi="Times New Roman" w:cs="Times New Roman"/>
          <w:sz w:val="24"/>
          <w:szCs w:val="24"/>
        </w:rPr>
        <w:t xml:space="preserve"> (dec.), n.º 15104/04, 27 de Abril de 2010), ou, ainda, um estado de saúde preocupante ou um desequilíbrio psíquico dos pais (ver, </w:t>
      </w:r>
      <w:r w:rsidRPr="00F37827" w:rsidR="00425476">
        <w:rPr>
          <w:rFonts w:ascii="Times New Roman" w:hAnsi="Times New Roman" w:cs="Times New Roman"/>
          <w:i/>
          <w:sz w:val="24"/>
          <w:szCs w:val="24"/>
        </w:rPr>
        <w:t>a contrario</w:t>
      </w:r>
      <w:r w:rsidRPr="00F37827" w:rsidR="00425476">
        <w:rPr>
          <w:rFonts w:ascii="Times New Roman" w:hAnsi="Times New Roman" w:cs="Times New Roman"/>
          <w:sz w:val="24"/>
          <w:szCs w:val="24"/>
        </w:rPr>
        <w:t xml:space="preserve">, </w:t>
      </w:r>
      <w:r w:rsidRPr="00F37827" w:rsidR="00425476">
        <w:rPr>
          <w:rFonts w:ascii="Times New Roman" w:hAnsi="Times New Roman" w:cs="Times New Roman"/>
          <w:i/>
          <w:sz w:val="24"/>
          <w:szCs w:val="24"/>
        </w:rPr>
        <w:t>Bertrand c. France</w:t>
      </w:r>
      <w:r w:rsidRPr="00F37827" w:rsidR="00425476">
        <w:rPr>
          <w:rFonts w:ascii="Times New Roman" w:hAnsi="Times New Roman" w:cs="Times New Roman"/>
          <w:sz w:val="24"/>
          <w:szCs w:val="24"/>
        </w:rPr>
        <w:t xml:space="preserve"> (dec.), n.º 57376/00, 19 de Fevereiro de 2002, e </w:t>
      </w:r>
      <w:r w:rsidRPr="00F37827" w:rsidR="00425476">
        <w:rPr>
          <w:rFonts w:ascii="Times New Roman" w:hAnsi="Times New Roman" w:cs="Times New Roman"/>
          <w:i/>
          <w:sz w:val="24"/>
          <w:szCs w:val="24"/>
        </w:rPr>
        <w:t>Couillard Maugery</w:t>
      </w:r>
      <w:r w:rsidRPr="00F37827" w:rsidR="00425476">
        <w:rPr>
          <w:rFonts w:ascii="Times New Roman" w:hAnsi="Times New Roman" w:cs="Times New Roman"/>
          <w:sz w:val="24"/>
          <w:szCs w:val="24"/>
        </w:rPr>
        <w:t xml:space="preserve">, supra, § 261). Pelo contrário, </w:t>
      </w:r>
      <w:r w:rsidRPr="00F37827" w:rsidR="00665FEC">
        <w:rPr>
          <w:rFonts w:ascii="Times New Roman" w:hAnsi="Times New Roman" w:cs="Times New Roman"/>
          <w:sz w:val="24"/>
          <w:szCs w:val="24"/>
        </w:rPr>
        <w:t>verifica-se</w:t>
      </w:r>
      <w:r w:rsidRPr="00F37827" w:rsidR="00425476">
        <w:rPr>
          <w:rFonts w:ascii="Times New Roman" w:hAnsi="Times New Roman" w:cs="Times New Roman"/>
          <w:sz w:val="24"/>
          <w:szCs w:val="24"/>
        </w:rPr>
        <w:t xml:space="preserve"> que os laços afetivos entre a Requerente e os seus filhos eram particularmente fortes, o que o tribu</w:t>
      </w:r>
      <w:r w:rsidRPr="00F37827" w:rsidR="00DA24F8">
        <w:rPr>
          <w:rFonts w:ascii="Times New Roman" w:hAnsi="Times New Roman" w:cs="Times New Roman"/>
          <w:sz w:val="24"/>
          <w:szCs w:val="24"/>
        </w:rPr>
        <w:t>n</w:t>
      </w:r>
      <w:r w:rsidRPr="00F37827" w:rsidR="00425476">
        <w:rPr>
          <w:rFonts w:ascii="Times New Roman" w:hAnsi="Times New Roman" w:cs="Times New Roman"/>
          <w:sz w:val="24"/>
          <w:szCs w:val="24"/>
        </w:rPr>
        <w:t>al de família salientou na sua decis</w:t>
      </w:r>
      <w:r w:rsidRPr="00F37827" w:rsidR="00DA24F8">
        <w:rPr>
          <w:rFonts w:ascii="Times New Roman" w:hAnsi="Times New Roman" w:cs="Times New Roman"/>
          <w:sz w:val="24"/>
          <w:szCs w:val="24"/>
        </w:rPr>
        <w:t>ão (</w:t>
      </w:r>
      <w:r w:rsidRPr="00F37827" w:rsidR="00425476">
        <w:rPr>
          <w:rFonts w:ascii="Times New Roman" w:hAnsi="Times New Roman" w:cs="Times New Roman"/>
          <w:sz w:val="24"/>
          <w:szCs w:val="24"/>
        </w:rPr>
        <w:t xml:space="preserve">parágrafo 34, </w:t>
      </w:r>
      <w:r w:rsidRPr="00F37827" w:rsidR="00425476">
        <w:rPr>
          <w:rFonts w:ascii="Times New Roman" w:hAnsi="Times New Roman" w:cs="Times New Roman"/>
          <w:i/>
          <w:sz w:val="24"/>
          <w:szCs w:val="24"/>
        </w:rPr>
        <w:t>supra</w:t>
      </w:r>
      <w:r w:rsidRPr="00F37827" w:rsidR="00425476">
        <w:rPr>
          <w:rFonts w:ascii="Times New Roman" w:hAnsi="Times New Roman" w:cs="Times New Roman"/>
          <w:sz w:val="24"/>
          <w:szCs w:val="24"/>
        </w:rPr>
        <w:t xml:space="preserve">). </w:t>
      </w:r>
      <w:r w:rsidRPr="00F37827" w:rsidR="00DA24F8">
        <w:rPr>
          <w:rFonts w:ascii="Times New Roman" w:hAnsi="Times New Roman" w:cs="Times New Roman"/>
          <w:sz w:val="24"/>
          <w:szCs w:val="24"/>
        </w:rPr>
        <w:t>Não resulta do processo interno que tenha sido diligenciad</w:t>
      </w:r>
      <w:r w:rsidRPr="00F37827" w:rsidR="00665FEC">
        <w:rPr>
          <w:rFonts w:ascii="Times New Roman" w:hAnsi="Times New Roman" w:cs="Times New Roman"/>
          <w:sz w:val="24"/>
          <w:szCs w:val="24"/>
        </w:rPr>
        <w:t>o por</w:t>
      </w:r>
      <w:r w:rsidRPr="00F37827" w:rsidR="00DA24F8">
        <w:rPr>
          <w:rFonts w:ascii="Times New Roman" w:hAnsi="Times New Roman" w:cs="Times New Roman"/>
          <w:sz w:val="24"/>
          <w:szCs w:val="24"/>
        </w:rPr>
        <w:t xml:space="preserve"> uma perícia das crianças, pelo menos das mais velhas.</w:t>
      </w:r>
    </w:p>
    <w:p w:rsidRPr="00F37827" w:rsidR="00A80259" w:rsidP="00F37827" w:rsidRDefault="00E06C0C">
      <w:pPr>
        <w:ind w:firstLine="851"/>
        <w:jc w:val="both"/>
        <w:rPr>
          <w:rFonts w:ascii="Times New Roman" w:hAnsi="Times New Roman" w:cs="Times New Roman"/>
          <w:i/>
          <w:sz w:val="24"/>
          <w:szCs w:val="24"/>
        </w:rPr>
      </w:pPr>
      <w:r w:rsidRPr="00F37827">
        <w:rPr>
          <w:rFonts w:ascii="Times New Roman" w:hAnsi="Times New Roman" w:cs="Times New Roman"/>
          <w:i/>
          <w:sz w:val="24"/>
          <w:szCs w:val="24"/>
        </w:rPr>
        <w:t>b) O compromisso assumido pela Requerente no quadro do acordo de proteção, com vista a uma esterilização</w:t>
      </w:r>
    </w:p>
    <w:p w:rsidRPr="00F37827" w:rsidR="00E06C0C" w:rsidP="00F37827" w:rsidRDefault="00E06C0C">
      <w:pPr>
        <w:ind w:firstLine="851"/>
        <w:jc w:val="both"/>
        <w:rPr>
          <w:rFonts w:ascii="Times New Roman" w:hAnsi="Times New Roman" w:cs="Times New Roman"/>
          <w:sz w:val="24"/>
          <w:szCs w:val="24"/>
        </w:rPr>
      </w:pPr>
      <w:r w:rsidRPr="00F37827">
        <w:rPr>
          <w:rFonts w:ascii="Times New Roman" w:hAnsi="Times New Roman" w:cs="Times New Roman"/>
          <w:sz w:val="24"/>
          <w:szCs w:val="24"/>
        </w:rPr>
        <w:t>109. O Tribunal recorda que a dignidade e a liberdade do homem são a essência mesma da Convenção (</w:t>
      </w:r>
      <w:r w:rsidRPr="00F37827">
        <w:rPr>
          <w:rFonts w:ascii="Times New Roman" w:hAnsi="Times New Roman" w:cs="Times New Roman"/>
          <w:i/>
          <w:sz w:val="24"/>
          <w:szCs w:val="24"/>
        </w:rPr>
        <w:t>Christine Goodwin c. Reino-Unido</w:t>
      </w:r>
      <w:r w:rsidRPr="00F37827">
        <w:rPr>
          <w:rFonts w:ascii="Times New Roman" w:hAnsi="Times New Roman" w:cs="Times New Roman"/>
          <w:sz w:val="24"/>
          <w:szCs w:val="24"/>
        </w:rPr>
        <w:t xml:space="preserve"> [GC], n.º 28957/95, § 90, CEDH 2002-VI). Na esfera da assistência médica, a imposição de um tratamento sem o consentimento livre, explicito e esclarecido de uma pessoa adulta no pleno gozo das suas capacidades mentais não estaria em conformidade com o direito à integridade física e, </w:t>
      </w:r>
      <w:r w:rsidRPr="00F37827">
        <w:rPr>
          <w:rFonts w:ascii="Times New Roman" w:hAnsi="Times New Roman" w:cs="Times New Roman"/>
          <w:i/>
          <w:sz w:val="24"/>
          <w:szCs w:val="24"/>
        </w:rPr>
        <w:t>a fortiori</w:t>
      </w:r>
      <w:r w:rsidRPr="00F37827">
        <w:rPr>
          <w:rFonts w:ascii="Times New Roman" w:hAnsi="Times New Roman" w:cs="Times New Roman"/>
          <w:sz w:val="24"/>
          <w:szCs w:val="24"/>
        </w:rPr>
        <w:t>, com a Convenção (</w:t>
      </w:r>
      <w:r w:rsidRPr="00F37827">
        <w:rPr>
          <w:rFonts w:ascii="Times New Roman" w:hAnsi="Times New Roman" w:cs="Times New Roman"/>
          <w:i/>
          <w:sz w:val="24"/>
          <w:szCs w:val="24"/>
        </w:rPr>
        <w:t>Glass c. Reino-Unido</w:t>
      </w:r>
      <w:r w:rsidRPr="00F37827">
        <w:rPr>
          <w:rFonts w:ascii="Times New Roman" w:hAnsi="Times New Roman" w:cs="Times New Roman"/>
          <w:sz w:val="24"/>
          <w:szCs w:val="24"/>
        </w:rPr>
        <w:t xml:space="preserve">, n.º 61827/00, §§ 82-83, CEDH 200-II, e </w:t>
      </w:r>
      <w:r w:rsidRPr="00F37827">
        <w:rPr>
          <w:rFonts w:ascii="Times New Roman" w:hAnsi="Times New Roman" w:cs="Times New Roman"/>
          <w:i/>
          <w:sz w:val="24"/>
          <w:szCs w:val="24"/>
        </w:rPr>
        <w:t>As Testemunhas de Jeová de Moscovo c. Rússia</w:t>
      </w:r>
      <w:r w:rsidRPr="00F37827">
        <w:rPr>
          <w:rFonts w:ascii="Times New Roman" w:hAnsi="Times New Roman" w:cs="Times New Roman"/>
          <w:sz w:val="24"/>
          <w:szCs w:val="24"/>
        </w:rPr>
        <w:t>, n.º 302/02, § 135, 10 de Junho de 2010).</w:t>
      </w:r>
    </w:p>
    <w:p w:rsidRPr="00F37827" w:rsidR="00E06C0C" w:rsidP="00F37827" w:rsidRDefault="00E06C0C">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110. O Tribunal salienta que a esterilização constitui uma ofensa muito grave à capacidade de uma pessoa para procriar. Como esta intervenção é relativa a uma das funções corpóreas essenciais dos seres humanos, tem incidência em múltiplos aspetos da integridade da pessoa, inclusive sobre o bem-estar físico e mental bem como a vida emocional, espiritual e familiar. Ela pode ser praticada de modo legítimo, a pedido da pessoa interessada, por exemplo, enquanto modo de contraceção, ou para fins terapêuticos quando a existência </w:t>
      </w:r>
      <w:r w:rsidRPr="00F37827" w:rsidR="00053207">
        <w:rPr>
          <w:rFonts w:ascii="Times New Roman" w:hAnsi="Times New Roman" w:cs="Times New Roman"/>
          <w:sz w:val="24"/>
          <w:szCs w:val="24"/>
        </w:rPr>
        <w:t xml:space="preserve">de uma necessidade médica está estabelecida de modo convincente. A situação é, todavia, diferente quando um tal tratamento médico é imposto a um paciente adulto e são de espírito, sem o seu consentimento. Um modo de proceder </w:t>
      </w:r>
      <w:r w:rsidRPr="00F37827" w:rsidR="00665FEC">
        <w:rPr>
          <w:rFonts w:ascii="Times New Roman" w:hAnsi="Times New Roman" w:cs="Times New Roman"/>
          <w:sz w:val="24"/>
          <w:szCs w:val="24"/>
        </w:rPr>
        <w:t xml:space="preserve">semelhante </w:t>
      </w:r>
      <w:r w:rsidRPr="00F37827" w:rsidR="00053207">
        <w:rPr>
          <w:rFonts w:ascii="Times New Roman" w:hAnsi="Times New Roman" w:cs="Times New Roman"/>
          <w:sz w:val="24"/>
          <w:szCs w:val="24"/>
        </w:rPr>
        <w:t>deve ser considerado incompatível com o respeito da liberdade e da dignidade do homem, que constitui um dos princípios fundamentais da Convenção (</w:t>
      </w:r>
      <w:r w:rsidRPr="00F37827" w:rsidR="00053207">
        <w:rPr>
          <w:rFonts w:ascii="Times New Roman" w:hAnsi="Times New Roman" w:cs="Times New Roman"/>
          <w:i/>
          <w:sz w:val="24"/>
          <w:szCs w:val="24"/>
        </w:rPr>
        <w:t>V.C. c. Eslováquia</w:t>
      </w:r>
      <w:r w:rsidRPr="00F37827" w:rsidR="00053207">
        <w:rPr>
          <w:rFonts w:ascii="Times New Roman" w:hAnsi="Times New Roman" w:cs="Times New Roman"/>
          <w:sz w:val="24"/>
          <w:szCs w:val="24"/>
        </w:rPr>
        <w:t xml:space="preserve">, n.º 18968/07, §§ 106-107, CEDH 2011 (excertos) e </w:t>
      </w:r>
      <w:r w:rsidRPr="00F37827" w:rsidR="00053207">
        <w:rPr>
          <w:rFonts w:ascii="Times New Roman" w:hAnsi="Times New Roman" w:cs="Times New Roman"/>
          <w:i/>
          <w:sz w:val="24"/>
          <w:szCs w:val="24"/>
        </w:rPr>
        <w:t>N.B. c. Eslováquia</w:t>
      </w:r>
      <w:r w:rsidRPr="00F37827" w:rsidR="00053207">
        <w:rPr>
          <w:rFonts w:ascii="Times New Roman" w:hAnsi="Times New Roman" w:cs="Times New Roman"/>
          <w:sz w:val="24"/>
          <w:szCs w:val="24"/>
        </w:rPr>
        <w:t>, n.º 29518/10, § 80, 12 de Junho de 2012).</w:t>
      </w:r>
    </w:p>
    <w:p w:rsidRPr="00F37827" w:rsidR="00E06C0C" w:rsidP="00F37827" w:rsidRDefault="00053207">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111. No caso, o Tribunal observa que a falta de seguimento de um planeamento familiar teve por efeito o agravamento da situação material, já difícil, da Requerente. O Tribunal considera, no entanto, que o acrescentar de um compromisso com vista à esterilização da interessada dentro do acordo de proteção estabelecido com os serviços sociais, é particularmente grave (parágrafo 18, </w:t>
      </w:r>
      <w:r w:rsidRPr="00F37827">
        <w:rPr>
          <w:rFonts w:ascii="Times New Roman" w:hAnsi="Times New Roman" w:cs="Times New Roman"/>
          <w:i/>
          <w:sz w:val="24"/>
          <w:szCs w:val="24"/>
        </w:rPr>
        <w:t>supra</w:t>
      </w:r>
      <w:r w:rsidRPr="00F37827">
        <w:rPr>
          <w:rFonts w:ascii="Times New Roman" w:hAnsi="Times New Roman" w:cs="Times New Roman"/>
          <w:sz w:val="24"/>
          <w:szCs w:val="24"/>
        </w:rPr>
        <w:t xml:space="preserve">). O Tribunal entende que os serviços sociais teriam podido aconselhar à Requerente métodos contracetivos menos intrusivos para responder à falta de seguimento de um planeamento familiar, que eles tinham verificado. Além do mais, mesmo supondo que a Requerente tenha deliberadamente aceite semelhante diligência, tal como o defende o Governo, o Tribunal </w:t>
      </w:r>
      <w:r w:rsidRPr="00F37827" w:rsidR="0064065E">
        <w:rPr>
          <w:rFonts w:ascii="Times New Roman" w:hAnsi="Times New Roman" w:cs="Times New Roman"/>
          <w:sz w:val="24"/>
          <w:szCs w:val="24"/>
        </w:rPr>
        <w:t>verifica</w:t>
      </w:r>
      <w:r w:rsidRPr="00F37827">
        <w:rPr>
          <w:rFonts w:ascii="Times New Roman" w:hAnsi="Times New Roman" w:cs="Times New Roman"/>
          <w:sz w:val="24"/>
          <w:szCs w:val="24"/>
        </w:rPr>
        <w:t xml:space="preserve"> que a interessada recuso</w:t>
      </w:r>
      <w:r w:rsidRPr="00F37827" w:rsidR="005D1B43">
        <w:rPr>
          <w:rFonts w:ascii="Times New Roman" w:hAnsi="Times New Roman" w:cs="Times New Roman"/>
          <w:sz w:val="24"/>
          <w:szCs w:val="24"/>
        </w:rPr>
        <w:t>u</w:t>
      </w:r>
      <w:r w:rsidRPr="00F37827">
        <w:rPr>
          <w:rFonts w:ascii="Times New Roman" w:hAnsi="Times New Roman" w:cs="Times New Roman"/>
          <w:sz w:val="24"/>
          <w:szCs w:val="24"/>
        </w:rPr>
        <w:t xml:space="preserve"> finalmente submeter-se á operação em questão e que, contrariamente ao que o Governo sustenta, a sua recusa foi claramente retida contra ela, tanto pelo tribunal de família, quanto pelo Tribunal da Relação e pelo Supremo Tribunal, que aceitaram os factos estabelecidos na primeira instância (par. 34, 41 e 46,</w:t>
      </w:r>
      <w:r w:rsidRPr="00F37827">
        <w:rPr>
          <w:rFonts w:ascii="Times New Roman" w:hAnsi="Times New Roman" w:cs="Times New Roman"/>
          <w:i/>
          <w:sz w:val="24"/>
          <w:szCs w:val="24"/>
        </w:rPr>
        <w:t xml:space="preserve"> supra</w:t>
      </w:r>
      <w:r w:rsidRPr="00F37827">
        <w:rPr>
          <w:rFonts w:ascii="Times New Roman" w:hAnsi="Times New Roman" w:cs="Times New Roman"/>
          <w:sz w:val="24"/>
          <w:szCs w:val="24"/>
        </w:rPr>
        <w:t>).</w:t>
      </w:r>
      <w:r w:rsidRPr="00F37827" w:rsidR="00871D69">
        <w:rPr>
          <w:rFonts w:ascii="Times New Roman" w:hAnsi="Times New Roman" w:cs="Times New Roman"/>
          <w:sz w:val="24"/>
          <w:szCs w:val="24"/>
        </w:rPr>
        <w:t xml:space="preserve"> Além do mais, o Tribunal insiste em sublinha</w:t>
      </w:r>
      <w:r w:rsidRPr="00F37827" w:rsidR="007C1893">
        <w:rPr>
          <w:rFonts w:ascii="Times New Roman" w:hAnsi="Times New Roman" w:cs="Times New Roman"/>
          <w:sz w:val="24"/>
          <w:szCs w:val="24"/>
        </w:rPr>
        <w:t>r</w:t>
      </w:r>
      <w:r w:rsidRPr="00F37827" w:rsidR="00871D69">
        <w:rPr>
          <w:rFonts w:ascii="Times New Roman" w:hAnsi="Times New Roman" w:cs="Times New Roman"/>
          <w:sz w:val="24"/>
          <w:szCs w:val="24"/>
        </w:rPr>
        <w:t xml:space="preserve"> como questão de princípio, que o recurso a uma operação de esterilização nunca pode constituir uma condição para a manutenção dos direitos parentais. Assim, o não respeito pela mãe, do seu compromisso em submeter-se a uma tal operação não pode nunca, em nenhum caso, ser retido contra ela, mesmo no caso de um compromisso voluntário e esclarecido da sua parte.</w:t>
      </w:r>
    </w:p>
    <w:p w:rsidRPr="00F37827" w:rsidR="00871D69" w:rsidP="00F37827" w:rsidRDefault="00BC2E08">
      <w:pPr>
        <w:ind w:firstLine="851"/>
        <w:jc w:val="both"/>
        <w:rPr>
          <w:rFonts w:ascii="Times New Roman" w:hAnsi="Times New Roman" w:cs="Times New Roman"/>
          <w:i/>
          <w:sz w:val="24"/>
          <w:szCs w:val="24"/>
        </w:rPr>
      </w:pPr>
      <w:r w:rsidRPr="00F37827">
        <w:rPr>
          <w:rFonts w:ascii="Times New Roman" w:hAnsi="Times New Roman" w:cs="Times New Roman"/>
          <w:i/>
          <w:sz w:val="24"/>
          <w:szCs w:val="24"/>
        </w:rPr>
        <w:t>iii. A proibição de quaisquer contactos entre a Requerente e os seus sete filhos mais novos</w:t>
      </w:r>
    </w:p>
    <w:p w:rsidRPr="00F37827" w:rsidR="00BC2E08" w:rsidP="00F37827" w:rsidRDefault="00BC2E08">
      <w:pPr>
        <w:ind w:firstLine="851"/>
        <w:jc w:val="both"/>
        <w:rPr>
          <w:rFonts w:ascii="Times New Roman" w:hAnsi="Times New Roman" w:cs="Times New Roman"/>
          <w:sz w:val="24"/>
          <w:szCs w:val="24"/>
        </w:rPr>
      </w:pPr>
      <w:r w:rsidRPr="00F37827">
        <w:rPr>
          <w:rFonts w:ascii="Times New Roman" w:hAnsi="Times New Roman" w:cs="Times New Roman"/>
          <w:sz w:val="24"/>
          <w:szCs w:val="24"/>
        </w:rPr>
        <w:t>112. Se o Tribunal não tem por missão substituir-se às autoridades internas para regulamentar as questões de guarda e de visita, incumbe-lhe apreciar, sob o ângulo da Convenção as decisões que estas proferiram no exercício do seu poder de apreciação.</w:t>
      </w:r>
    </w:p>
    <w:p w:rsidRPr="00F37827" w:rsidR="00BC2E08" w:rsidP="00F37827" w:rsidRDefault="00BC2E08">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113. No caso, o Tribunal verifica que a proibição de quaisquer contatos entre a Requerente e os seus filhos tendo sido objeto de uma colocação em instituição com vista à adoção, foi pronunciada </w:t>
      </w:r>
      <w:r w:rsidRPr="00F37827" w:rsidR="0064065E">
        <w:rPr>
          <w:rFonts w:ascii="Times New Roman" w:hAnsi="Times New Roman" w:cs="Times New Roman"/>
          <w:sz w:val="24"/>
          <w:szCs w:val="24"/>
        </w:rPr>
        <w:t>pela sentença</w:t>
      </w:r>
      <w:r w:rsidRPr="00F37827">
        <w:rPr>
          <w:rFonts w:ascii="Times New Roman" w:hAnsi="Times New Roman" w:cs="Times New Roman"/>
          <w:sz w:val="24"/>
          <w:szCs w:val="24"/>
        </w:rPr>
        <w:t xml:space="preserve"> de 25 de Maio de 2012 do tribunal de família, de acordo com o artigo 1978.º - A do Código Civil, que prevê o decaimento da autoridade parental no quadro de toda a medida de colocação com vista à adoção, independentemente das situações concretas. Nota que esta medida foi executada em 8 de Junho de 2012, data da colocação forçada das crianças em instituição, e que se manteve até 5 de Março de 2015, data do levantamento da proibição</w:t>
      </w:r>
      <w:r w:rsidRPr="00F37827" w:rsidR="0064065E">
        <w:rPr>
          <w:rFonts w:ascii="Times New Roman" w:hAnsi="Times New Roman" w:cs="Times New Roman"/>
          <w:sz w:val="24"/>
          <w:szCs w:val="24"/>
        </w:rPr>
        <w:t>,</w:t>
      </w:r>
      <w:r w:rsidRPr="00F37827">
        <w:rPr>
          <w:rFonts w:ascii="Times New Roman" w:hAnsi="Times New Roman" w:cs="Times New Roman"/>
          <w:sz w:val="24"/>
          <w:szCs w:val="24"/>
        </w:rPr>
        <w:t xml:space="preserve"> na sequência da decisão do Tribunal por aplicação do artigo 39.º do seu Regulamento.</w:t>
      </w:r>
    </w:p>
    <w:p w:rsidRPr="00F37827" w:rsidR="00BC2E08" w:rsidP="00F37827" w:rsidRDefault="007C1893">
      <w:pPr>
        <w:ind w:firstLine="851"/>
        <w:jc w:val="both"/>
        <w:rPr>
          <w:rFonts w:ascii="Times New Roman" w:hAnsi="Times New Roman" w:cs="Times New Roman"/>
          <w:sz w:val="24"/>
          <w:szCs w:val="24"/>
        </w:rPr>
      </w:pPr>
      <w:r w:rsidRPr="00F37827">
        <w:rPr>
          <w:rFonts w:ascii="Times New Roman" w:hAnsi="Times New Roman" w:cs="Times New Roman"/>
          <w:sz w:val="24"/>
          <w:szCs w:val="24"/>
        </w:rPr>
        <w:t>114. O T</w:t>
      </w:r>
      <w:r w:rsidRPr="00F37827" w:rsidR="00BC2E08">
        <w:rPr>
          <w:rFonts w:ascii="Times New Roman" w:hAnsi="Times New Roman" w:cs="Times New Roman"/>
          <w:sz w:val="24"/>
          <w:szCs w:val="24"/>
        </w:rPr>
        <w:t>ribunal reitera a sua posição segundo a</w:t>
      </w:r>
      <w:r w:rsidRPr="00F37827" w:rsidR="00F37827">
        <w:rPr>
          <w:rFonts w:ascii="Times New Roman" w:hAnsi="Times New Roman" w:cs="Times New Roman"/>
          <w:sz w:val="24"/>
          <w:szCs w:val="24"/>
        </w:rPr>
        <w:t xml:space="preserve"> </w:t>
      </w:r>
      <w:r w:rsidRPr="00F37827" w:rsidR="00BC2E08">
        <w:rPr>
          <w:rFonts w:ascii="Times New Roman" w:hAnsi="Times New Roman" w:cs="Times New Roman"/>
          <w:sz w:val="24"/>
          <w:szCs w:val="24"/>
        </w:rPr>
        <w:t>qual as restrições suplementares não se justificam à luz do artigo 8.º da Convenção, senão quando a família se mostrou particularmente indigna relativamente à criança.</w:t>
      </w:r>
      <w:r w:rsidRPr="00F37827" w:rsidR="00195160">
        <w:rPr>
          <w:rFonts w:ascii="Times New Roman" w:hAnsi="Times New Roman" w:cs="Times New Roman"/>
          <w:sz w:val="24"/>
          <w:szCs w:val="24"/>
        </w:rPr>
        <w:t xml:space="preserve"> Ora como o Tribunal já o disse precedentemente (parágrafo 108, </w:t>
      </w:r>
      <w:r w:rsidRPr="00F37827" w:rsidR="00195160">
        <w:rPr>
          <w:rFonts w:ascii="Times New Roman" w:hAnsi="Times New Roman" w:cs="Times New Roman"/>
          <w:i/>
          <w:sz w:val="24"/>
          <w:szCs w:val="24"/>
        </w:rPr>
        <w:t>supra</w:t>
      </w:r>
      <w:r w:rsidRPr="00F37827" w:rsidR="00195160">
        <w:rPr>
          <w:rFonts w:ascii="Times New Roman" w:hAnsi="Times New Roman" w:cs="Times New Roman"/>
          <w:sz w:val="24"/>
          <w:szCs w:val="24"/>
        </w:rPr>
        <w:t xml:space="preserve">), assim não sucedia, no presente caso. Apesar da ausência de indícios de violência ou de abusos relativamente </w:t>
      </w:r>
      <w:r w:rsidRPr="00F37827" w:rsidR="0064065E">
        <w:rPr>
          <w:rFonts w:ascii="Times New Roman" w:hAnsi="Times New Roman" w:cs="Times New Roman"/>
          <w:sz w:val="24"/>
          <w:szCs w:val="24"/>
        </w:rPr>
        <w:t>aos seus filhos</w:t>
      </w:r>
      <w:r w:rsidRPr="00F37827" w:rsidR="00195160">
        <w:rPr>
          <w:rFonts w:ascii="Times New Roman" w:hAnsi="Times New Roman" w:cs="Times New Roman"/>
          <w:sz w:val="24"/>
          <w:szCs w:val="24"/>
        </w:rPr>
        <w:t xml:space="preserve">, a Requerente foi privada de qualquer direito de visita, </w:t>
      </w:r>
      <w:r w:rsidRPr="00F37827" w:rsidR="0064065E">
        <w:rPr>
          <w:rFonts w:ascii="Times New Roman" w:hAnsi="Times New Roman" w:cs="Times New Roman"/>
          <w:sz w:val="24"/>
          <w:szCs w:val="24"/>
        </w:rPr>
        <w:t>quando</w:t>
      </w:r>
      <w:r w:rsidRPr="00F37827" w:rsidR="00195160">
        <w:rPr>
          <w:rFonts w:ascii="Times New Roman" w:hAnsi="Times New Roman" w:cs="Times New Roman"/>
          <w:sz w:val="24"/>
          <w:szCs w:val="24"/>
        </w:rPr>
        <w:t xml:space="preserve"> estas últimas tinham entre 7 meses e 10 anos e </w:t>
      </w:r>
      <w:r w:rsidRPr="00F37827" w:rsidR="0064065E">
        <w:rPr>
          <w:rFonts w:ascii="Times New Roman" w:hAnsi="Times New Roman" w:cs="Times New Roman"/>
          <w:sz w:val="24"/>
          <w:szCs w:val="24"/>
        </w:rPr>
        <w:t xml:space="preserve">enquanto </w:t>
      </w:r>
      <w:r w:rsidRPr="00F37827" w:rsidR="00195160">
        <w:rPr>
          <w:rFonts w:ascii="Times New Roman" w:hAnsi="Times New Roman" w:cs="Times New Roman"/>
          <w:sz w:val="24"/>
          <w:szCs w:val="24"/>
        </w:rPr>
        <w:t xml:space="preserve">o seu recurso contra </w:t>
      </w:r>
      <w:r w:rsidRPr="00F37827" w:rsidR="0064065E">
        <w:rPr>
          <w:rFonts w:ascii="Times New Roman" w:hAnsi="Times New Roman" w:cs="Times New Roman"/>
          <w:sz w:val="24"/>
          <w:szCs w:val="24"/>
        </w:rPr>
        <w:t>a sentença do Tribunal de F</w:t>
      </w:r>
      <w:r w:rsidRPr="00F37827" w:rsidR="00195160">
        <w:rPr>
          <w:rFonts w:ascii="Times New Roman" w:hAnsi="Times New Roman" w:cs="Times New Roman"/>
          <w:sz w:val="24"/>
          <w:szCs w:val="24"/>
        </w:rPr>
        <w:t>amília se encontrava pendente. O Tribunal observa, para mais, que as seis crianças efetivamente colocadas foram-no em três instituições diferentes, o que era um obstáculo à manutenção dos laços fraternos. Esta medida não apenas provocou a implosão da família como o da fratria, e foi contra o interesse superior das crianças (</w:t>
      </w:r>
      <w:r w:rsidRPr="00F37827" w:rsidR="00195160">
        <w:rPr>
          <w:rFonts w:ascii="Times New Roman" w:hAnsi="Times New Roman" w:cs="Times New Roman"/>
          <w:i/>
          <w:sz w:val="24"/>
          <w:szCs w:val="24"/>
        </w:rPr>
        <w:t>Pontes</w:t>
      </w:r>
      <w:r w:rsidRPr="00F37827" w:rsidR="00195160">
        <w:rPr>
          <w:rFonts w:ascii="Times New Roman" w:hAnsi="Times New Roman" w:cs="Times New Roman"/>
          <w:sz w:val="24"/>
          <w:szCs w:val="24"/>
        </w:rPr>
        <w:t xml:space="preserve">, </w:t>
      </w:r>
      <w:r w:rsidRPr="00F37827" w:rsidR="00195160">
        <w:rPr>
          <w:rFonts w:ascii="Times New Roman" w:hAnsi="Times New Roman" w:cs="Times New Roman"/>
          <w:i/>
          <w:sz w:val="24"/>
          <w:szCs w:val="24"/>
        </w:rPr>
        <w:t>supra</w:t>
      </w:r>
      <w:r w:rsidRPr="00F37827" w:rsidR="00195160">
        <w:rPr>
          <w:rFonts w:ascii="Times New Roman" w:hAnsi="Times New Roman" w:cs="Times New Roman"/>
          <w:sz w:val="24"/>
          <w:szCs w:val="24"/>
        </w:rPr>
        <w:t>, § 98).</w:t>
      </w:r>
    </w:p>
    <w:p w:rsidRPr="00F37827" w:rsidR="00BC2E08" w:rsidP="00F37827" w:rsidRDefault="00195160">
      <w:pPr>
        <w:ind w:firstLine="851"/>
        <w:jc w:val="both"/>
        <w:rPr>
          <w:rFonts w:ascii="Times New Roman" w:hAnsi="Times New Roman" w:cs="Times New Roman"/>
          <w:i/>
          <w:sz w:val="24"/>
          <w:szCs w:val="24"/>
        </w:rPr>
      </w:pPr>
      <w:r w:rsidRPr="00F37827">
        <w:rPr>
          <w:rFonts w:ascii="Times New Roman" w:hAnsi="Times New Roman" w:cs="Times New Roman"/>
          <w:i/>
          <w:sz w:val="24"/>
          <w:szCs w:val="24"/>
        </w:rPr>
        <w:t>iv. O processo decisório</w:t>
      </w:r>
    </w:p>
    <w:p w:rsidRPr="00F37827" w:rsidR="00BC2E08" w:rsidP="00F37827" w:rsidRDefault="00195160">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115. </w:t>
      </w:r>
      <w:r w:rsidRPr="00F37827" w:rsidR="007C3831">
        <w:rPr>
          <w:rFonts w:ascii="Times New Roman" w:hAnsi="Times New Roman" w:cs="Times New Roman"/>
          <w:sz w:val="24"/>
          <w:szCs w:val="24"/>
        </w:rPr>
        <w:t>O Tribunal observa que, para motivarem as suas decisões, as jurisdições internas basearam-se essencialmente nos relatórios da CPCJP e da ECJ que tinham acompanhado a Requerente no decurso dos anos anteriores. Nota que não foi determinada nenhuma avaliação psicológica</w:t>
      </w:r>
      <w:r w:rsidRPr="00F37827" w:rsidR="0064065E">
        <w:rPr>
          <w:rFonts w:ascii="Times New Roman" w:hAnsi="Times New Roman" w:cs="Times New Roman"/>
          <w:sz w:val="24"/>
          <w:szCs w:val="24"/>
        </w:rPr>
        <w:t>,</w:t>
      </w:r>
      <w:r w:rsidRPr="00F37827" w:rsidR="007C3831">
        <w:rPr>
          <w:rFonts w:ascii="Times New Roman" w:hAnsi="Times New Roman" w:cs="Times New Roman"/>
          <w:sz w:val="24"/>
          <w:szCs w:val="24"/>
        </w:rPr>
        <w:t xml:space="preserve"> por um perito independente</w:t>
      </w:r>
      <w:r w:rsidRPr="00F37827" w:rsidR="0064065E">
        <w:rPr>
          <w:rFonts w:ascii="Times New Roman" w:hAnsi="Times New Roman" w:cs="Times New Roman"/>
          <w:sz w:val="24"/>
          <w:szCs w:val="24"/>
        </w:rPr>
        <w:t>,</w:t>
      </w:r>
      <w:r w:rsidRPr="00F37827" w:rsidR="007C3831">
        <w:rPr>
          <w:rFonts w:ascii="Times New Roman" w:hAnsi="Times New Roman" w:cs="Times New Roman"/>
          <w:sz w:val="24"/>
          <w:szCs w:val="24"/>
        </w:rPr>
        <w:t xml:space="preserve"> para avaliar a maturidade e as capacidades educativas e pedagógicas da Requerente (</w:t>
      </w:r>
      <w:r w:rsidRPr="00F37827" w:rsidR="007C3831">
        <w:rPr>
          <w:rFonts w:ascii="Times New Roman" w:hAnsi="Times New Roman" w:cs="Times New Roman"/>
          <w:i/>
          <w:sz w:val="24"/>
          <w:szCs w:val="24"/>
        </w:rPr>
        <w:t>Saviny, supra</w:t>
      </w:r>
      <w:r w:rsidRPr="00F37827" w:rsidR="007C3831">
        <w:rPr>
          <w:rFonts w:ascii="Times New Roman" w:hAnsi="Times New Roman" w:cs="Times New Roman"/>
          <w:sz w:val="24"/>
          <w:szCs w:val="24"/>
        </w:rPr>
        <w:t>, § 58) e que uma perícia psicológica das crianças também não foi julgada necessária</w:t>
      </w:r>
      <w:r w:rsidRPr="00F37827" w:rsidR="0064065E">
        <w:rPr>
          <w:rFonts w:ascii="Times New Roman" w:hAnsi="Times New Roman" w:cs="Times New Roman"/>
          <w:sz w:val="24"/>
          <w:szCs w:val="24"/>
        </w:rPr>
        <w:t>,</w:t>
      </w:r>
      <w:r w:rsidRPr="00F37827" w:rsidR="007C3831">
        <w:rPr>
          <w:rFonts w:ascii="Times New Roman" w:hAnsi="Times New Roman" w:cs="Times New Roman"/>
          <w:sz w:val="24"/>
          <w:szCs w:val="24"/>
        </w:rPr>
        <w:t xml:space="preserve"> </w:t>
      </w:r>
      <w:r w:rsidRPr="00F37827" w:rsidR="0064065E">
        <w:rPr>
          <w:rFonts w:ascii="Times New Roman" w:hAnsi="Times New Roman" w:cs="Times New Roman"/>
          <w:sz w:val="24"/>
          <w:szCs w:val="24"/>
        </w:rPr>
        <w:t>quando</w:t>
      </w:r>
      <w:r w:rsidRPr="00F37827" w:rsidR="007C3831">
        <w:rPr>
          <w:rFonts w:ascii="Times New Roman" w:hAnsi="Times New Roman" w:cs="Times New Roman"/>
          <w:sz w:val="24"/>
          <w:szCs w:val="24"/>
        </w:rPr>
        <w:t xml:space="preserve"> se verifica que as filhas mais velhas da Requerente asseguravam um papel educativo crucial junto dos mais jovens, ao ponto de constituírem</w:t>
      </w:r>
      <w:r w:rsidRPr="00F37827" w:rsidR="0064065E">
        <w:rPr>
          <w:rFonts w:ascii="Times New Roman" w:hAnsi="Times New Roman" w:cs="Times New Roman"/>
          <w:sz w:val="24"/>
          <w:szCs w:val="24"/>
        </w:rPr>
        <w:t>,</w:t>
      </w:r>
      <w:r w:rsidRPr="00F37827" w:rsidR="007C3831">
        <w:rPr>
          <w:rFonts w:ascii="Times New Roman" w:hAnsi="Times New Roman" w:cs="Times New Roman"/>
          <w:sz w:val="24"/>
          <w:szCs w:val="24"/>
        </w:rPr>
        <w:t xml:space="preserve"> para estes, pessoas de referência. O Tribunal verifica que o Tribunal da Relação de Lisboa também não tomou em conta os elementos que a Requerente apresentou em apoio do seu recurso para mostrar que tinha procurado soluções para os seus problemas</w:t>
      </w:r>
      <w:r w:rsidRPr="00F37827" w:rsidR="0064065E">
        <w:rPr>
          <w:rFonts w:ascii="Times New Roman" w:hAnsi="Times New Roman" w:cs="Times New Roman"/>
          <w:sz w:val="24"/>
          <w:szCs w:val="24"/>
        </w:rPr>
        <w:t>,</w:t>
      </w:r>
      <w:r w:rsidRPr="00F37827" w:rsidR="007C3831">
        <w:rPr>
          <w:rFonts w:ascii="Times New Roman" w:hAnsi="Times New Roman" w:cs="Times New Roman"/>
          <w:sz w:val="24"/>
          <w:szCs w:val="24"/>
        </w:rPr>
        <w:t xml:space="preserve"> depois de ter visto</w:t>
      </w:r>
      <w:r w:rsidRPr="00F37827" w:rsidR="0064065E">
        <w:rPr>
          <w:rFonts w:ascii="Times New Roman" w:hAnsi="Times New Roman" w:cs="Times New Roman"/>
          <w:sz w:val="24"/>
          <w:szCs w:val="24"/>
        </w:rPr>
        <w:t xml:space="preserve"> serem-lhe retirados</w:t>
      </w:r>
      <w:r w:rsidRPr="00F37827" w:rsidR="007C3831">
        <w:rPr>
          <w:rFonts w:ascii="Times New Roman" w:hAnsi="Times New Roman" w:cs="Times New Roman"/>
          <w:sz w:val="24"/>
          <w:szCs w:val="24"/>
        </w:rPr>
        <w:t xml:space="preserve"> os seus filhos (parágrafo 41, </w:t>
      </w:r>
      <w:r w:rsidRPr="00F37827" w:rsidR="007C3831">
        <w:rPr>
          <w:rFonts w:ascii="Times New Roman" w:hAnsi="Times New Roman" w:cs="Times New Roman"/>
          <w:i/>
          <w:sz w:val="24"/>
          <w:szCs w:val="24"/>
        </w:rPr>
        <w:t>supra</w:t>
      </w:r>
      <w:r w:rsidRPr="00F37827" w:rsidR="007C3831">
        <w:rPr>
          <w:rFonts w:ascii="Times New Roman" w:hAnsi="Times New Roman" w:cs="Times New Roman"/>
          <w:sz w:val="24"/>
          <w:szCs w:val="24"/>
        </w:rPr>
        <w:t>). O Tribunal verifica</w:t>
      </w:r>
      <w:r w:rsidRPr="00F37827" w:rsidR="0064065E">
        <w:rPr>
          <w:rFonts w:ascii="Times New Roman" w:hAnsi="Times New Roman" w:cs="Times New Roman"/>
          <w:sz w:val="24"/>
          <w:szCs w:val="24"/>
        </w:rPr>
        <w:t>,</w:t>
      </w:r>
      <w:r w:rsidRPr="00F37827" w:rsidR="007C3831">
        <w:rPr>
          <w:rFonts w:ascii="Times New Roman" w:hAnsi="Times New Roman" w:cs="Times New Roman"/>
          <w:sz w:val="24"/>
          <w:szCs w:val="24"/>
        </w:rPr>
        <w:t xml:space="preserve"> ainda</w:t>
      </w:r>
      <w:r w:rsidRPr="00F37827" w:rsidR="0064065E">
        <w:rPr>
          <w:rFonts w:ascii="Times New Roman" w:hAnsi="Times New Roman" w:cs="Times New Roman"/>
          <w:sz w:val="24"/>
          <w:szCs w:val="24"/>
        </w:rPr>
        <w:t>,</w:t>
      </w:r>
      <w:r w:rsidRPr="00F37827" w:rsidR="007C3831">
        <w:rPr>
          <w:rFonts w:ascii="Times New Roman" w:hAnsi="Times New Roman" w:cs="Times New Roman"/>
          <w:sz w:val="24"/>
          <w:szCs w:val="24"/>
        </w:rPr>
        <w:t xml:space="preserve"> que, aquando do reexame do caso, com data de 27 de Março de 2014, o c</w:t>
      </w:r>
      <w:r w:rsidRPr="00F37827" w:rsidR="0064065E">
        <w:rPr>
          <w:rFonts w:ascii="Times New Roman" w:hAnsi="Times New Roman" w:cs="Times New Roman"/>
          <w:sz w:val="24"/>
          <w:szCs w:val="24"/>
        </w:rPr>
        <w:t>oletivo</w:t>
      </w:r>
      <w:r w:rsidRPr="00F37827" w:rsidR="00BD3B64">
        <w:rPr>
          <w:rFonts w:ascii="Times New Roman" w:hAnsi="Times New Roman" w:cs="Times New Roman"/>
          <w:sz w:val="24"/>
          <w:szCs w:val="24"/>
        </w:rPr>
        <w:t xml:space="preserve"> de três juízes do T</w:t>
      </w:r>
      <w:r w:rsidRPr="00F37827" w:rsidR="007C3831">
        <w:rPr>
          <w:rFonts w:ascii="Times New Roman" w:hAnsi="Times New Roman" w:cs="Times New Roman"/>
          <w:sz w:val="24"/>
          <w:szCs w:val="24"/>
        </w:rPr>
        <w:t>ribunal da Relação de Lisboa confirmou</w:t>
      </w:r>
      <w:r w:rsidRPr="00F37827" w:rsidR="0064065E">
        <w:rPr>
          <w:rFonts w:ascii="Times New Roman" w:hAnsi="Times New Roman" w:cs="Times New Roman"/>
          <w:sz w:val="24"/>
          <w:szCs w:val="24"/>
        </w:rPr>
        <w:t>,</w:t>
      </w:r>
      <w:r w:rsidRPr="00F37827" w:rsidR="007C3831">
        <w:rPr>
          <w:rFonts w:ascii="Times New Roman" w:hAnsi="Times New Roman" w:cs="Times New Roman"/>
          <w:sz w:val="24"/>
          <w:szCs w:val="24"/>
        </w:rPr>
        <w:t xml:space="preserve"> palavra por palavra a decisão precedente do juiz singular por via do processo “</w:t>
      </w:r>
      <w:r w:rsidRPr="00F37827" w:rsidR="007C3831">
        <w:rPr>
          <w:rFonts w:ascii="Times New Roman" w:hAnsi="Times New Roman" w:cs="Times New Roman"/>
          <w:i/>
          <w:sz w:val="24"/>
          <w:szCs w:val="24"/>
        </w:rPr>
        <w:t>copy-paste</w:t>
      </w:r>
      <w:r w:rsidRPr="00F37827" w:rsidR="007C3831">
        <w:rPr>
          <w:rFonts w:ascii="Times New Roman" w:hAnsi="Times New Roman" w:cs="Times New Roman"/>
          <w:sz w:val="24"/>
          <w:szCs w:val="24"/>
        </w:rPr>
        <w:t xml:space="preserve">”, o que não constitui um reexame efetivo da situação (parágrafo 42, </w:t>
      </w:r>
      <w:r w:rsidRPr="00F37827" w:rsidR="007C3831">
        <w:rPr>
          <w:rFonts w:ascii="Times New Roman" w:hAnsi="Times New Roman" w:cs="Times New Roman"/>
          <w:i/>
          <w:sz w:val="24"/>
          <w:szCs w:val="24"/>
        </w:rPr>
        <w:t>supra</w:t>
      </w:r>
      <w:r w:rsidRPr="00F37827" w:rsidR="007C3831">
        <w:rPr>
          <w:rFonts w:ascii="Times New Roman" w:hAnsi="Times New Roman" w:cs="Times New Roman"/>
          <w:sz w:val="24"/>
          <w:szCs w:val="24"/>
        </w:rPr>
        <w:t>).</w:t>
      </w:r>
    </w:p>
    <w:p w:rsidRPr="00F37827" w:rsidR="00BC2E08" w:rsidP="00F37827" w:rsidRDefault="007C3831">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116. </w:t>
      </w:r>
      <w:r w:rsidRPr="00F37827" w:rsidR="00850BC1">
        <w:rPr>
          <w:rFonts w:ascii="Times New Roman" w:hAnsi="Times New Roman" w:cs="Times New Roman"/>
          <w:sz w:val="24"/>
          <w:szCs w:val="24"/>
        </w:rPr>
        <w:t>T</w:t>
      </w:r>
      <w:r w:rsidRPr="00F37827">
        <w:rPr>
          <w:rFonts w:ascii="Times New Roman" w:hAnsi="Times New Roman" w:cs="Times New Roman"/>
          <w:sz w:val="24"/>
          <w:szCs w:val="24"/>
        </w:rPr>
        <w:t>ratando-se da falta alegada de notificação das alegações do Ministério Público no quadro do processo de proteção, o Tribunal entende que, uma vez que não possui o conhecimento direto do processo, não está em medida de resolver a questão de saber se a Requerente recebeu ou não uma notificação destas. Posto isto, verifica que a interessada não estava representada por um advogado</w:t>
      </w:r>
      <w:r w:rsidRPr="00F37827" w:rsidR="00850BC1">
        <w:rPr>
          <w:rFonts w:ascii="Times New Roman" w:hAnsi="Times New Roman" w:cs="Times New Roman"/>
          <w:sz w:val="24"/>
          <w:szCs w:val="24"/>
        </w:rPr>
        <w:t xml:space="preserve"> no quadro do processo </w:t>
      </w:r>
      <w:r w:rsidRPr="00F37827" w:rsidR="0064065E">
        <w:rPr>
          <w:rFonts w:ascii="Times New Roman" w:hAnsi="Times New Roman" w:cs="Times New Roman"/>
          <w:sz w:val="24"/>
          <w:szCs w:val="24"/>
        </w:rPr>
        <w:t>perante o Tribunal de F</w:t>
      </w:r>
      <w:r w:rsidRPr="00F37827">
        <w:rPr>
          <w:rFonts w:ascii="Times New Roman" w:hAnsi="Times New Roman" w:cs="Times New Roman"/>
          <w:sz w:val="24"/>
          <w:szCs w:val="24"/>
        </w:rPr>
        <w:t>amília</w:t>
      </w:r>
      <w:r w:rsidRPr="00F37827" w:rsidR="00850BC1">
        <w:rPr>
          <w:rFonts w:ascii="Times New Roman" w:hAnsi="Times New Roman" w:cs="Times New Roman"/>
          <w:sz w:val="24"/>
          <w:szCs w:val="24"/>
        </w:rPr>
        <w:t xml:space="preserve">, o que, de resto, não era obrigatório no momento dos factos (é agora obrigatória a representação por advogado, desde a entrada em vigor da Lei n.º 142/2015, de 8 de Setembro de 2015, contendo a emenda ao artigo 103.º da LPCJP), exceto no recurso de apelação. Como o Tribunal já o referiu no acórdão </w:t>
      </w:r>
      <w:r w:rsidRPr="00F37827" w:rsidR="00850BC1">
        <w:rPr>
          <w:rFonts w:ascii="Times New Roman" w:hAnsi="Times New Roman" w:cs="Times New Roman"/>
          <w:i/>
          <w:sz w:val="24"/>
          <w:szCs w:val="24"/>
        </w:rPr>
        <w:t>Assunção Chaves</w:t>
      </w:r>
      <w:r w:rsidRPr="00F37827" w:rsidR="00850BC1">
        <w:rPr>
          <w:rFonts w:ascii="Times New Roman" w:hAnsi="Times New Roman" w:cs="Times New Roman"/>
          <w:sz w:val="24"/>
          <w:szCs w:val="24"/>
        </w:rPr>
        <w:t xml:space="preserve"> (</w:t>
      </w:r>
      <w:r w:rsidRPr="00F37827" w:rsidR="00850BC1">
        <w:rPr>
          <w:rFonts w:ascii="Times New Roman" w:hAnsi="Times New Roman" w:cs="Times New Roman"/>
          <w:i/>
          <w:sz w:val="24"/>
          <w:szCs w:val="24"/>
        </w:rPr>
        <w:t>supra</w:t>
      </w:r>
      <w:r w:rsidRPr="00F37827" w:rsidR="00850BC1">
        <w:rPr>
          <w:rFonts w:ascii="Times New Roman" w:hAnsi="Times New Roman" w:cs="Times New Roman"/>
          <w:sz w:val="24"/>
          <w:szCs w:val="24"/>
        </w:rPr>
        <w:t xml:space="preserve">, § 82), tendo em conta a complexidade e o que estava em causa no processo de proteção de crianças em perigo, e as consequências extremamente gravosas e delicadas que este apresenta, tanto para a criança quanto para os pais envolvidos, o Tribunal entende que precauções e diligências suplementares deveriam ter sido adotadas para assegurar-se, não apenas da compreensão pela Requerente, do que estava exatamente em causa no processo, mas também da sua participação efetiva neste último. O Tribunal verifica que a interessada apenas tomou parte uma vez numa audiência, a saber diante do tribunal de família (parágrafo 33, </w:t>
      </w:r>
      <w:r w:rsidRPr="00F37827" w:rsidR="00850BC1">
        <w:rPr>
          <w:rFonts w:ascii="Times New Roman" w:hAnsi="Times New Roman" w:cs="Times New Roman"/>
          <w:i/>
          <w:sz w:val="24"/>
          <w:szCs w:val="24"/>
        </w:rPr>
        <w:t>supra</w:t>
      </w:r>
      <w:r w:rsidRPr="00F37827" w:rsidR="00850BC1">
        <w:rPr>
          <w:rFonts w:ascii="Times New Roman" w:hAnsi="Times New Roman" w:cs="Times New Roman"/>
          <w:sz w:val="24"/>
          <w:szCs w:val="24"/>
        </w:rPr>
        <w:t>) com o fim da sua audição por esta jurisdição.</w:t>
      </w:r>
    </w:p>
    <w:p w:rsidRPr="00F37827" w:rsidR="00850BC1" w:rsidP="00F37827" w:rsidRDefault="00850BC1">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117. A título subsidiário, o Tribunal </w:t>
      </w:r>
      <w:r w:rsidRPr="00F37827" w:rsidR="0064065E">
        <w:rPr>
          <w:rFonts w:ascii="Times New Roman" w:hAnsi="Times New Roman" w:cs="Times New Roman"/>
          <w:sz w:val="24"/>
          <w:szCs w:val="24"/>
        </w:rPr>
        <w:t>verifica</w:t>
      </w:r>
      <w:r w:rsidRPr="00F37827">
        <w:rPr>
          <w:rFonts w:ascii="Times New Roman" w:hAnsi="Times New Roman" w:cs="Times New Roman"/>
          <w:sz w:val="24"/>
          <w:szCs w:val="24"/>
        </w:rPr>
        <w:t xml:space="preserve"> que, desde que está representada por um advogado – ou seja desde </w:t>
      </w:r>
      <w:r w:rsidRPr="00F37827" w:rsidR="0064065E">
        <w:rPr>
          <w:rFonts w:ascii="Times New Roman" w:hAnsi="Times New Roman" w:cs="Times New Roman"/>
          <w:sz w:val="24"/>
          <w:szCs w:val="24"/>
        </w:rPr>
        <w:t>a sentença do Tribunal de F</w:t>
      </w:r>
      <w:r w:rsidRPr="00F37827">
        <w:rPr>
          <w:rFonts w:ascii="Times New Roman" w:hAnsi="Times New Roman" w:cs="Times New Roman"/>
          <w:sz w:val="24"/>
          <w:szCs w:val="24"/>
        </w:rPr>
        <w:t xml:space="preserve">amília de 25 de Maio de 2012 - , a Requerente levou a sua causa às mais altas instâncias, interpondo recursos e formulando sucessivos pedidos para ter acesso aos seus filhos. Esta sustentada atividade processual contrasta com aquela que fora a sua no quadro do processo </w:t>
      </w:r>
      <w:r w:rsidRPr="00F37827" w:rsidR="0064065E">
        <w:rPr>
          <w:rFonts w:ascii="Times New Roman" w:hAnsi="Times New Roman" w:cs="Times New Roman"/>
          <w:sz w:val="24"/>
          <w:szCs w:val="24"/>
        </w:rPr>
        <w:t>perante o</w:t>
      </w:r>
      <w:r w:rsidRPr="00F37827">
        <w:rPr>
          <w:rFonts w:ascii="Times New Roman" w:hAnsi="Times New Roman" w:cs="Times New Roman"/>
          <w:sz w:val="24"/>
          <w:szCs w:val="24"/>
        </w:rPr>
        <w:t xml:space="preserve"> </w:t>
      </w:r>
      <w:r w:rsidRPr="00F37827" w:rsidR="0064065E">
        <w:rPr>
          <w:rFonts w:ascii="Times New Roman" w:hAnsi="Times New Roman" w:cs="Times New Roman"/>
          <w:sz w:val="24"/>
          <w:szCs w:val="24"/>
        </w:rPr>
        <w:t>T</w:t>
      </w:r>
      <w:r w:rsidRPr="00F37827">
        <w:rPr>
          <w:rFonts w:ascii="Times New Roman" w:hAnsi="Times New Roman" w:cs="Times New Roman"/>
          <w:sz w:val="24"/>
          <w:szCs w:val="24"/>
        </w:rPr>
        <w:t>rib</w:t>
      </w:r>
      <w:r w:rsidRPr="00F37827" w:rsidR="0064065E">
        <w:rPr>
          <w:rFonts w:ascii="Times New Roman" w:hAnsi="Times New Roman" w:cs="Times New Roman"/>
          <w:sz w:val="24"/>
          <w:szCs w:val="24"/>
        </w:rPr>
        <w:t>unal de F</w:t>
      </w:r>
      <w:r w:rsidRPr="00F37827">
        <w:rPr>
          <w:rFonts w:ascii="Times New Roman" w:hAnsi="Times New Roman" w:cs="Times New Roman"/>
          <w:sz w:val="24"/>
          <w:szCs w:val="24"/>
        </w:rPr>
        <w:t>amília, no decurso do qual a Requerente não estava representada por um advogado.</w:t>
      </w:r>
    </w:p>
    <w:p w:rsidRPr="00F37827" w:rsidR="00850BC1" w:rsidP="00F37827" w:rsidRDefault="00850BC1">
      <w:pPr>
        <w:ind w:firstLine="851"/>
        <w:jc w:val="both"/>
        <w:rPr>
          <w:rFonts w:ascii="Times New Roman" w:hAnsi="Times New Roman" w:cs="Times New Roman"/>
          <w:sz w:val="24"/>
          <w:szCs w:val="24"/>
        </w:rPr>
      </w:pPr>
    </w:p>
    <w:p w:rsidRPr="00F37827" w:rsidR="00850BC1" w:rsidP="00F37827" w:rsidRDefault="00850BC1">
      <w:pPr>
        <w:ind w:firstLine="851"/>
        <w:jc w:val="both"/>
        <w:rPr>
          <w:rFonts w:ascii="Times New Roman" w:hAnsi="Times New Roman" w:cs="Times New Roman"/>
          <w:i/>
          <w:sz w:val="24"/>
          <w:szCs w:val="24"/>
        </w:rPr>
      </w:pPr>
      <w:r w:rsidRPr="00F37827">
        <w:rPr>
          <w:rFonts w:ascii="Times New Roman" w:hAnsi="Times New Roman" w:cs="Times New Roman"/>
          <w:i/>
          <w:sz w:val="24"/>
          <w:szCs w:val="24"/>
        </w:rPr>
        <w:t>Conclusões</w:t>
      </w:r>
    </w:p>
    <w:p w:rsidRPr="00F37827" w:rsidR="00850BC1" w:rsidP="00F37827" w:rsidRDefault="00850BC1">
      <w:pPr>
        <w:ind w:firstLine="851"/>
        <w:jc w:val="both"/>
        <w:rPr>
          <w:rFonts w:ascii="Times New Roman" w:hAnsi="Times New Roman" w:cs="Times New Roman"/>
          <w:sz w:val="24"/>
          <w:szCs w:val="24"/>
        </w:rPr>
      </w:pPr>
      <w:r w:rsidRPr="00F37827">
        <w:rPr>
          <w:rFonts w:ascii="Times New Roman" w:hAnsi="Times New Roman" w:cs="Times New Roman"/>
          <w:sz w:val="24"/>
          <w:szCs w:val="24"/>
        </w:rPr>
        <w:t>118.</w:t>
      </w:r>
      <w:r w:rsidRPr="00F37827" w:rsidR="00A0659D">
        <w:rPr>
          <w:rFonts w:ascii="Times New Roman" w:hAnsi="Times New Roman" w:cs="Times New Roman"/>
          <w:sz w:val="24"/>
          <w:szCs w:val="24"/>
        </w:rPr>
        <w:t xml:space="preserve"> Não obstante a margem de apreciação de que beneficiava no caso o Estado arguido, o Tribunal não considera que a medida de colocação em instituição com vista à sua adoção, pronunciada a respeito de sete dos filhos da Requerente, M., Y., I.R., L., M.S., A. e R., e executada em relação aos seis últimos</w:t>
      </w:r>
      <w:r w:rsidRPr="00F37827" w:rsidR="0064065E">
        <w:rPr>
          <w:rFonts w:ascii="Times New Roman" w:hAnsi="Times New Roman" w:cs="Times New Roman"/>
          <w:sz w:val="24"/>
          <w:szCs w:val="24"/>
        </w:rPr>
        <w:t xml:space="preserve">, </w:t>
      </w:r>
      <w:r w:rsidRPr="00F37827" w:rsidR="001649DD">
        <w:rPr>
          <w:rFonts w:ascii="Times New Roman" w:hAnsi="Times New Roman" w:cs="Times New Roman"/>
          <w:sz w:val="24"/>
          <w:szCs w:val="24"/>
        </w:rPr>
        <w:t xml:space="preserve">na medida em que privava a Requerente dos seus direitos parentais a respeito dos seus filhos e a privava do contacto com eles, provocando a rutura do laço familiar biológico, era pertinente e suficiente à luz do fim legítimo prosseguido e, por conseguinte, necessária numa sociedade democrática. Para chegar a esta constatação, o Tribunal teve particularmente em conta as considerações supra referidas, a saber, a ausência de violência ou de abuso de ordem física (comparar </w:t>
      </w:r>
      <w:r w:rsidRPr="00F37827" w:rsidR="001649DD">
        <w:rPr>
          <w:rFonts w:ascii="Times New Roman" w:hAnsi="Times New Roman" w:cs="Times New Roman"/>
          <w:i/>
          <w:sz w:val="24"/>
          <w:szCs w:val="24"/>
        </w:rPr>
        <w:t>R. e H. c. Reino-Unido</w:t>
      </w:r>
      <w:r w:rsidRPr="00F37827" w:rsidR="001649DD">
        <w:rPr>
          <w:rFonts w:ascii="Times New Roman" w:hAnsi="Times New Roman" w:cs="Times New Roman"/>
          <w:sz w:val="24"/>
          <w:szCs w:val="24"/>
        </w:rPr>
        <w:t xml:space="preserve">, n.º 35348/06, § 85, 31 de Maio de 2011), sexual ou psíquico </w:t>
      </w:r>
      <w:r w:rsidRPr="00F37827" w:rsidR="0064065E">
        <w:rPr>
          <w:rFonts w:ascii="Times New Roman" w:hAnsi="Times New Roman" w:cs="Times New Roman"/>
          <w:sz w:val="24"/>
          <w:szCs w:val="24"/>
        </w:rPr>
        <w:t xml:space="preserve">sobre as </w:t>
      </w:r>
      <w:r w:rsidRPr="00F37827" w:rsidR="001649DD">
        <w:rPr>
          <w:rFonts w:ascii="Times New Roman" w:hAnsi="Times New Roman" w:cs="Times New Roman"/>
          <w:sz w:val="24"/>
          <w:szCs w:val="24"/>
        </w:rPr>
        <w:t>crianças, a existência de laços afetivos fortes com estas últimas, a ausência de resposta da parte dos serviços sociais ao desespero material da Requerente, mãe de uma família numerosa, exercendo praticamente so</w:t>
      </w:r>
      <w:r w:rsidRPr="00F37827" w:rsidR="0064065E">
        <w:rPr>
          <w:rFonts w:ascii="Times New Roman" w:hAnsi="Times New Roman" w:cs="Times New Roman"/>
          <w:sz w:val="24"/>
          <w:szCs w:val="24"/>
        </w:rPr>
        <w:t>zinha a sua função parental. O T</w:t>
      </w:r>
      <w:r w:rsidRPr="00F37827" w:rsidR="001649DD">
        <w:rPr>
          <w:rFonts w:ascii="Times New Roman" w:hAnsi="Times New Roman" w:cs="Times New Roman"/>
          <w:sz w:val="24"/>
          <w:szCs w:val="24"/>
        </w:rPr>
        <w:t>ribunal nota</w:t>
      </w:r>
      <w:r w:rsidRPr="00F37827" w:rsidR="0064065E">
        <w:rPr>
          <w:rFonts w:ascii="Times New Roman" w:hAnsi="Times New Roman" w:cs="Times New Roman"/>
          <w:sz w:val="24"/>
          <w:szCs w:val="24"/>
        </w:rPr>
        <w:t>,</w:t>
      </w:r>
      <w:r w:rsidRPr="00F37827" w:rsidR="001649DD">
        <w:rPr>
          <w:rFonts w:ascii="Times New Roman" w:hAnsi="Times New Roman" w:cs="Times New Roman"/>
          <w:sz w:val="24"/>
          <w:szCs w:val="24"/>
        </w:rPr>
        <w:t xml:space="preserve"> também</w:t>
      </w:r>
      <w:r w:rsidRPr="00F37827" w:rsidR="0064065E">
        <w:rPr>
          <w:rFonts w:ascii="Times New Roman" w:hAnsi="Times New Roman" w:cs="Times New Roman"/>
          <w:sz w:val="24"/>
          <w:szCs w:val="24"/>
        </w:rPr>
        <w:t>,</w:t>
      </w:r>
      <w:r w:rsidRPr="00F37827" w:rsidR="001649DD">
        <w:rPr>
          <w:rFonts w:ascii="Times New Roman" w:hAnsi="Times New Roman" w:cs="Times New Roman"/>
          <w:sz w:val="24"/>
          <w:szCs w:val="24"/>
        </w:rPr>
        <w:t xml:space="preserve"> que as </w:t>
      </w:r>
      <w:r w:rsidRPr="00F37827" w:rsidR="0064065E">
        <w:rPr>
          <w:rFonts w:ascii="Times New Roman" w:hAnsi="Times New Roman" w:cs="Times New Roman"/>
          <w:sz w:val="24"/>
          <w:szCs w:val="24"/>
        </w:rPr>
        <w:t>autoridade</w:t>
      </w:r>
      <w:r w:rsidRPr="00F37827" w:rsidR="001649DD">
        <w:rPr>
          <w:rFonts w:ascii="Times New Roman" w:hAnsi="Times New Roman" w:cs="Times New Roman"/>
          <w:sz w:val="24"/>
          <w:szCs w:val="24"/>
        </w:rPr>
        <w:t>s</w:t>
      </w:r>
      <w:r w:rsidRPr="00F37827" w:rsidR="0064065E">
        <w:rPr>
          <w:rFonts w:ascii="Times New Roman" w:hAnsi="Times New Roman" w:cs="Times New Roman"/>
          <w:sz w:val="24"/>
          <w:szCs w:val="24"/>
        </w:rPr>
        <w:t xml:space="preserve"> judiciárias</w:t>
      </w:r>
      <w:r w:rsidRPr="00F37827" w:rsidR="001649DD">
        <w:rPr>
          <w:rFonts w:ascii="Times New Roman" w:hAnsi="Times New Roman" w:cs="Times New Roman"/>
          <w:sz w:val="24"/>
          <w:szCs w:val="24"/>
        </w:rPr>
        <w:t xml:space="preserve"> não tomaram devidamente em consideração as diferenças culturais no quadro do processo em questão e </w:t>
      </w:r>
      <w:r w:rsidRPr="00F37827" w:rsidR="0064065E">
        <w:rPr>
          <w:rFonts w:ascii="Times New Roman" w:hAnsi="Times New Roman" w:cs="Times New Roman"/>
          <w:sz w:val="24"/>
          <w:szCs w:val="24"/>
        </w:rPr>
        <w:t xml:space="preserve">verifica </w:t>
      </w:r>
      <w:r w:rsidRPr="00F37827" w:rsidR="001649DD">
        <w:rPr>
          <w:rFonts w:ascii="Times New Roman" w:hAnsi="Times New Roman" w:cs="Times New Roman"/>
          <w:sz w:val="24"/>
          <w:szCs w:val="24"/>
        </w:rPr>
        <w:t>a pressão exercida sobre a Requerente com vista à sua submissão a uma operação de esterilização no quadro do processo de proteção dos menores.</w:t>
      </w:r>
    </w:p>
    <w:p w:rsidRPr="00F37827" w:rsidR="001649DD" w:rsidP="00F37827" w:rsidRDefault="007C1893">
      <w:pPr>
        <w:ind w:firstLine="851"/>
        <w:jc w:val="both"/>
        <w:rPr>
          <w:rFonts w:ascii="Times New Roman" w:hAnsi="Times New Roman" w:cs="Times New Roman"/>
          <w:sz w:val="24"/>
          <w:szCs w:val="24"/>
        </w:rPr>
      </w:pPr>
      <w:r w:rsidRPr="00F37827">
        <w:rPr>
          <w:rFonts w:ascii="Times New Roman" w:hAnsi="Times New Roman" w:cs="Times New Roman"/>
          <w:sz w:val="24"/>
          <w:szCs w:val="24"/>
        </w:rPr>
        <w:t>119. Uma vez que o interesse</w:t>
      </w:r>
      <w:r w:rsidRPr="00F37827" w:rsidR="001649DD">
        <w:rPr>
          <w:rFonts w:ascii="Times New Roman" w:hAnsi="Times New Roman" w:cs="Times New Roman"/>
          <w:sz w:val="24"/>
          <w:szCs w:val="24"/>
        </w:rPr>
        <w:t xml:space="preserve"> da criança </w:t>
      </w:r>
      <w:r w:rsidRPr="00F37827" w:rsidR="0064065E">
        <w:rPr>
          <w:rFonts w:ascii="Times New Roman" w:hAnsi="Times New Roman" w:cs="Times New Roman"/>
          <w:sz w:val="24"/>
          <w:szCs w:val="24"/>
        </w:rPr>
        <w:t>determina</w:t>
      </w:r>
      <w:r w:rsidRPr="00F37827" w:rsidR="001649DD">
        <w:rPr>
          <w:rFonts w:ascii="Times New Roman" w:hAnsi="Times New Roman" w:cs="Times New Roman"/>
          <w:sz w:val="24"/>
          <w:szCs w:val="24"/>
        </w:rPr>
        <w:t xml:space="preserve"> que apenas circunstâncias excecionais possam conduzir a uma rutura do vínculo familiar, e que tudo seja feito para manter as relações pessoais e, sendo disso caso, chegado o momento, “reconstituir” a família (</w:t>
      </w:r>
      <w:r w:rsidRPr="00F37827" w:rsidR="001649DD">
        <w:rPr>
          <w:rFonts w:ascii="Times New Roman" w:hAnsi="Times New Roman" w:cs="Times New Roman"/>
          <w:i/>
          <w:sz w:val="24"/>
          <w:szCs w:val="24"/>
        </w:rPr>
        <w:t>Gnahoré</w:t>
      </w:r>
      <w:r w:rsidRPr="00F37827" w:rsidR="001649DD">
        <w:rPr>
          <w:rFonts w:ascii="Times New Roman" w:hAnsi="Times New Roman" w:cs="Times New Roman"/>
          <w:sz w:val="24"/>
          <w:szCs w:val="24"/>
        </w:rPr>
        <w:t xml:space="preserve">, supra, § 59), o Tribunal considera que as medidas adotadas pelas </w:t>
      </w:r>
      <w:r w:rsidRPr="00F37827" w:rsidR="0064065E">
        <w:rPr>
          <w:rFonts w:ascii="Times New Roman" w:hAnsi="Times New Roman" w:cs="Times New Roman"/>
          <w:sz w:val="24"/>
          <w:szCs w:val="24"/>
        </w:rPr>
        <w:t>autoridades judiciárias</w:t>
      </w:r>
      <w:r w:rsidRPr="00F37827" w:rsidR="001649DD">
        <w:rPr>
          <w:rFonts w:ascii="Times New Roman" w:hAnsi="Times New Roman" w:cs="Times New Roman"/>
          <w:sz w:val="24"/>
          <w:szCs w:val="24"/>
        </w:rPr>
        <w:t>, de colocação dos filhos da Requerente com vista à sua adoção, privando-a dos seus direitos parentais, não asseguraram um justo equilíbrio entre os interesses em jogo no processo interno (</w:t>
      </w:r>
      <w:r w:rsidRPr="00F37827" w:rsidR="00C37F73">
        <w:rPr>
          <w:rFonts w:ascii="Times New Roman" w:hAnsi="Times New Roman" w:cs="Times New Roman"/>
          <w:i/>
          <w:sz w:val="24"/>
          <w:szCs w:val="24"/>
        </w:rPr>
        <w:t>R.e H.,</w:t>
      </w:r>
      <w:r w:rsidRPr="00F37827" w:rsidR="00C37F73">
        <w:rPr>
          <w:rFonts w:ascii="Times New Roman" w:hAnsi="Times New Roman" w:cs="Times New Roman"/>
          <w:sz w:val="24"/>
          <w:szCs w:val="24"/>
        </w:rPr>
        <w:t xml:space="preserve"> supra, § 72). Não </w:t>
      </w:r>
      <w:r w:rsidRPr="00F37827" w:rsidR="0064065E">
        <w:rPr>
          <w:rFonts w:ascii="Times New Roman" w:hAnsi="Times New Roman" w:cs="Times New Roman"/>
          <w:sz w:val="24"/>
          <w:szCs w:val="24"/>
        </w:rPr>
        <w:t>se verifica</w:t>
      </w:r>
      <w:r w:rsidRPr="00F37827" w:rsidR="00C37F73">
        <w:rPr>
          <w:rFonts w:ascii="Times New Roman" w:hAnsi="Times New Roman" w:cs="Times New Roman"/>
          <w:sz w:val="24"/>
          <w:szCs w:val="24"/>
        </w:rPr>
        <w:t xml:space="preserve">, por outro lado, que as jurisdições tenham encarado outras medidas menos constrangedoras, nomeadamente o acolhimento familiar e o acolhimento institucional, estabelecidos pelo artigo 35.º </w:t>
      </w:r>
      <w:r w:rsidRPr="00F37827">
        <w:rPr>
          <w:rFonts w:ascii="Times New Roman" w:hAnsi="Times New Roman" w:cs="Times New Roman"/>
          <w:sz w:val="24"/>
          <w:szCs w:val="24"/>
        </w:rPr>
        <w:t>par. 1 e) e f) da lei relativa à</w:t>
      </w:r>
      <w:r w:rsidRPr="00F37827" w:rsidR="00C37F73">
        <w:rPr>
          <w:rFonts w:ascii="Times New Roman" w:hAnsi="Times New Roman" w:cs="Times New Roman"/>
          <w:sz w:val="24"/>
          <w:szCs w:val="24"/>
        </w:rPr>
        <w:t xml:space="preserve"> proteção das crianças e dos jovens em perigo (parágrafo 61, supra).</w:t>
      </w:r>
    </w:p>
    <w:p w:rsidRPr="00F37827" w:rsidR="00C37F73" w:rsidP="00F37827" w:rsidRDefault="00C37F73">
      <w:pPr>
        <w:ind w:firstLine="851"/>
        <w:jc w:val="both"/>
        <w:rPr>
          <w:rFonts w:ascii="Times New Roman" w:hAnsi="Times New Roman" w:cs="Times New Roman"/>
          <w:sz w:val="24"/>
          <w:szCs w:val="24"/>
        </w:rPr>
      </w:pPr>
      <w:r w:rsidRPr="00F37827">
        <w:rPr>
          <w:rFonts w:ascii="Times New Roman" w:hAnsi="Times New Roman" w:cs="Times New Roman"/>
          <w:sz w:val="24"/>
          <w:szCs w:val="24"/>
        </w:rPr>
        <w:t>120. Em conclusão, na base das considerações precedentes, o Tribunal entende que houve violação do artigo 8.º da Convenção em razão da decisão de colocação em instituição de M., Y., I.R., L., M.S., A. e R. com vista à sua adoção (parágrafos 104-107).</w:t>
      </w:r>
    </w:p>
    <w:p w:rsidRPr="00F37827" w:rsidR="00C37F73" w:rsidP="00F37827" w:rsidRDefault="00C37F73">
      <w:pPr>
        <w:ind w:firstLine="851"/>
        <w:jc w:val="both"/>
        <w:rPr>
          <w:rFonts w:ascii="Times New Roman" w:hAnsi="Times New Roman" w:cs="Times New Roman"/>
          <w:sz w:val="24"/>
          <w:szCs w:val="24"/>
        </w:rPr>
      </w:pPr>
      <w:r w:rsidRPr="00F37827">
        <w:rPr>
          <w:rFonts w:ascii="Times New Roman" w:hAnsi="Times New Roman" w:cs="Times New Roman"/>
          <w:sz w:val="24"/>
          <w:szCs w:val="24"/>
        </w:rPr>
        <w:t>121. Houve</w:t>
      </w:r>
      <w:r w:rsidRPr="00F37827" w:rsidR="0064065E">
        <w:rPr>
          <w:rFonts w:ascii="Times New Roman" w:hAnsi="Times New Roman" w:cs="Times New Roman"/>
          <w:sz w:val="24"/>
          <w:szCs w:val="24"/>
        </w:rPr>
        <w:t>,</w:t>
      </w:r>
      <w:r w:rsidRPr="00F37827">
        <w:rPr>
          <w:rFonts w:ascii="Times New Roman" w:hAnsi="Times New Roman" w:cs="Times New Roman"/>
          <w:sz w:val="24"/>
          <w:szCs w:val="24"/>
        </w:rPr>
        <w:t xml:space="preserve"> ainda</w:t>
      </w:r>
      <w:r w:rsidRPr="00F37827" w:rsidR="0064065E">
        <w:rPr>
          <w:rFonts w:ascii="Times New Roman" w:hAnsi="Times New Roman" w:cs="Times New Roman"/>
          <w:sz w:val="24"/>
          <w:szCs w:val="24"/>
        </w:rPr>
        <w:t>,</w:t>
      </w:r>
      <w:r w:rsidRPr="00F37827">
        <w:rPr>
          <w:rFonts w:ascii="Times New Roman" w:hAnsi="Times New Roman" w:cs="Times New Roman"/>
          <w:sz w:val="24"/>
          <w:szCs w:val="24"/>
        </w:rPr>
        <w:t xml:space="preserve"> uma violação do artigo 8.º da Convenção pelo facto de a decisão de colocação das crianças em instituição com vista à sua adoção ter tomado em conta o não respeito</w:t>
      </w:r>
      <w:r w:rsidRPr="00F37827" w:rsidR="0064065E">
        <w:rPr>
          <w:rFonts w:ascii="Times New Roman" w:hAnsi="Times New Roman" w:cs="Times New Roman"/>
          <w:sz w:val="24"/>
          <w:szCs w:val="24"/>
        </w:rPr>
        <w:t>,</w:t>
      </w:r>
      <w:r w:rsidRPr="00F37827">
        <w:rPr>
          <w:rFonts w:ascii="Times New Roman" w:hAnsi="Times New Roman" w:cs="Times New Roman"/>
          <w:sz w:val="24"/>
          <w:szCs w:val="24"/>
        </w:rPr>
        <w:t xml:space="preserve"> pela Requerente</w:t>
      </w:r>
      <w:r w:rsidRPr="00F37827" w:rsidR="0064065E">
        <w:rPr>
          <w:rFonts w:ascii="Times New Roman" w:hAnsi="Times New Roman" w:cs="Times New Roman"/>
          <w:sz w:val="24"/>
          <w:szCs w:val="24"/>
        </w:rPr>
        <w:t>,</w:t>
      </w:r>
      <w:r w:rsidRPr="00F37827">
        <w:rPr>
          <w:rFonts w:ascii="Times New Roman" w:hAnsi="Times New Roman" w:cs="Times New Roman"/>
          <w:sz w:val="24"/>
          <w:szCs w:val="24"/>
        </w:rPr>
        <w:t xml:space="preserve"> do seu compromisso de se submeter a uma esterilização por lacagem das trompas (parágrafos 109-111).</w:t>
      </w:r>
    </w:p>
    <w:p w:rsidRPr="00F37827" w:rsidR="00C37F73" w:rsidP="00F37827" w:rsidRDefault="00C37F73">
      <w:pPr>
        <w:ind w:firstLine="851"/>
        <w:jc w:val="both"/>
        <w:rPr>
          <w:rFonts w:ascii="Times New Roman" w:hAnsi="Times New Roman" w:cs="Times New Roman"/>
          <w:sz w:val="24"/>
          <w:szCs w:val="24"/>
        </w:rPr>
      </w:pPr>
      <w:r w:rsidRPr="00F37827">
        <w:rPr>
          <w:rFonts w:ascii="Times New Roman" w:hAnsi="Times New Roman" w:cs="Times New Roman"/>
          <w:sz w:val="24"/>
          <w:szCs w:val="24"/>
        </w:rPr>
        <w:t>122. O Tribunal entende</w:t>
      </w:r>
      <w:r w:rsidRPr="00F37827" w:rsidR="0064065E">
        <w:rPr>
          <w:rFonts w:ascii="Times New Roman" w:hAnsi="Times New Roman" w:cs="Times New Roman"/>
          <w:sz w:val="24"/>
          <w:szCs w:val="24"/>
        </w:rPr>
        <w:t>,</w:t>
      </w:r>
      <w:r w:rsidRPr="00F37827">
        <w:rPr>
          <w:rFonts w:ascii="Times New Roman" w:hAnsi="Times New Roman" w:cs="Times New Roman"/>
          <w:sz w:val="24"/>
          <w:szCs w:val="24"/>
        </w:rPr>
        <w:t xml:space="preserve"> também</w:t>
      </w:r>
      <w:r w:rsidRPr="00F37827" w:rsidR="0064065E">
        <w:rPr>
          <w:rFonts w:ascii="Times New Roman" w:hAnsi="Times New Roman" w:cs="Times New Roman"/>
          <w:sz w:val="24"/>
          <w:szCs w:val="24"/>
        </w:rPr>
        <w:t>,</w:t>
      </w:r>
      <w:r w:rsidRPr="00F37827">
        <w:rPr>
          <w:rFonts w:ascii="Times New Roman" w:hAnsi="Times New Roman" w:cs="Times New Roman"/>
          <w:sz w:val="24"/>
          <w:szCs w:val="24"/>
        </w:rPr>
        <w:t xml:space="preserve"> que houve uma ofensa ao direito da Requerente ao respeito da sua vida familiar</w:t>
      </w:r>
      <w:r w:rsidRPr="00F37827" w:rsidR="0064065E">
        <w:rPr>
          <w:rFonts w:ascii="Times New Roman" w:hAnsi="Times New Roman" w:cs="Times New Roman"/>
          <w:sz w:val="24"/>
          <w:szCs w:val="24"/>
        </w:rPr>
        <w:t>,</w:t>
      </w:r>
      <w:r w:rsidRPr="00F37827">
        <w:rPr>
          <w:rFonts w:ascii="Times New Roman" w:hAnsi="Times New Roman" w:cs="Times New Roman"/>
          <w:sz w:val="24"/>
          <w:szCs w:val="24"/>
        </w:rPr>
        <w:t xml:space="preserve"> </w:t>
      </w:r>
      <w:r w:rsidRPr="00F37827" w:rsidR="0064065E">
        <w:rPr>
          <w:rFonts w:ascii="Times New Roman" w:hAnsi="Times New Roman" w:cs="Times New Roman"/>
          <w:sz w:val="24"/>
          <w:szCs w:val="24"/>
        </w:rPr>
        <w:t>por ter sido proibida de</w:t>
      </w:r>
      <w:r w:rsidRPr="00F37827">
        <w:rPr>
          <w:rFonts w:ascii="Times New Roman" w:hAnsi="Times New Roman" w:cs="Times New Roman"/>
          <w:sz w:val="24"/>
          <w:szCs w:val="24"/>
        </w:rPr>
        <w:t xml:space="preserve"> quaisquer contactos </w:t>
      </w:r>
      <w:r w:rsidRPr="00F37827" w:rsidR="0064065E">
        <w:rPr>
          <w:rFonts w:ascii="Times New Roman" w:hAnsi="Times New Roman" w:cs="Times New Roman"/>
          <w:sz w:val="24"/>
          <w:szCs w:val="24"/>
        </w:rPr>
        <w:t>com</w:t>
      </w:r>
      <w:r w:rsidRPr="00F37827">
        <w:rPr>
          <w:rFonts w:ascii="Times New Roman" w:hAnsi="Times New Roman" w:cs="Times New Roman"/>
          <w:sz w:val="24"/>
          <w:szCs w:val="24"/>
        </w:rPr>
        <w:t xml:space="preserve"> os seus filhos. Houve</w:t>
      </w:r>
      <w:r w:rsidRPr="00F37827" w:rsidR="0064065E">
        <w:rPr>
          <w:rFonts w:ascii="Times New Roman" w:hAnsi="Times New Roman" w:cs="Times New Roman"/>
          <w:sz w:val="24"/>
          <w:szCs w:val="24"/>
        </w:rPr>
        <w:t>,</w:t>
      </w:r>
      <w:r w:rsidRPr="00F37827">
        <w:rPr>
          <w:rFonts w:ascii="Times New Roman" w:hAnsi="Times New Roman" w:cs="Times New Roman"/>
          <w:sz w:val="24"/>
          <w:szCs w:val="24"/>
        </w:rPr>
        <w:t xml:space="preserve"> assim</w:t>
      </w:r>
      <w:r w:rsidRPr="00F37827" w:rsidR="0064065E">
        <w:rPr>
          <w:rFonts w:ascii="Times New Roman" w:hAnsi="Times New Roman" w:cs="Times New Roman"/>
          <w:sz w:val="24"/>
          <w:szCs w:val="24"/>
        </w:rPr>
        <w:t>,</w:t>
      </w:r>
      <w:r w:rsidRPr="00F37827">
        <w:rPr>
          <w:rFonts w:ascii="Times New Roman" w:hAnsi="Times New Roman" w:cs="Times New Roman"/>
          <w:sz w:val="24"/>
          <w:szCs w:val="24"/>
        </w:rPr>
        <w:t xml:space="preserve"> violação do artigo 8.º da Convenção a este respeito (parágrafos 112-114).</w:t>
      </w:r>
    </w:p>
    <w:p w:rsidRPr="00F37827" w:rsidR="00C37F73" w:rsidP="00F37827" w:rsidRDefault="00C37F73">
      <w:pPr>
        <w:ind w:firstLine="851"/>
        <w:jc w:val="both"/>
        <w:rPr>
          <w:rFonts w:ascii="Times New Roman" w:hAnsi="Times New Roman" w:cs="Times New Roman"/>
          <w:sz w:val="24"/>
          <w:szCs w:val="24"/>
        </w:rPr>
      </w:pPr>
      <w:r w:rsidRPr="00F37827">
        <w:rPr>
          <w:rFonts w:ascii="Times New Roman" w:hAnsi="Times New Roman" w:cs="Times New Roman"/>
          <w:sz w:val="24"/>
          <w:szCs w:val="24"/>
        </w:rPr>
        <w:t>123. Por fim, houve violação do artigo 8.º da Convenção</w:t>
      </w:r>
      <w:r w:rsidRPr="00F37827" w:rsidR="0064065E">
        <w:rPr>
          <w:rFonts w:ascii="Times New Roman" w:hAnsi="Times New Roman" w:cs="Times New Roman"/>
          <w:sz w:val="24"/>
          <w:szCs w:val="24"/>
        </w:rPr>
        <w:t>,</w:t>
      </w:r>
      <w:r w:rsidRPr="00F37827">
        <w:rPr>
          <w:rFonts w:ascii="Times New Roman" w:hAnsi="Times New Roman" w:cs="Times New Roman"/>
          <w:sz w:val="24"/>
          <w:szCs w:val="24"/>
        </w:rPr>
        <w:t xml:space="preserve"> em razão do processo decisório </w:t>
      </w:r>
      <w:r w:rsidRPr="00F37827" w:rsidR="0064065E">
        <w:rPr>
          <w:rFonts w:ascii="Times New Roman" w:hAnsi="Times New Roman" w:cs="Times New Roman"/>
          <w:sz w:val="24"/>
          <w:szCs w:val="24"/>
        </w:rPr>
        <w:t>que conduziu</w:t>
      </w:r>
      <w:r w:rsidRPr="00F37827">
        <w:rPr>
          <w:rFonts w:ascii="Times New Roman" w:hAnsi="Times New Roman" w:cs="Times New Roman"/>
          <w:sz w:val="24"/>
          <w:szCs w:val="24"/>
        </w:rPr>
        <w:t xml:space="preserve"> à colocação dos seus filhos em instituição com vista à sua adoção, o qual não foi conduzido de modo equitativo tendo em conta a ausência de implicação efetiva de Requerente (parágrafos 115-117).</w:t>
      </w:r>
    </w:p>
    <w:p w:rsidRPr="00F37827" w:rsidR="00C37F73" w:rsidP="00F37827" w:rsidRDefault="00C37F73">
      <w:pPr>
        <w:ind w:firstLine="851"/>
        <w:jc w:val="both"/>
        <w:rPr>
          <w:rFonts w:ascii="Times New Roman" w:hAnsi="Times New Roman" w:cs="Times New Roman"/>
          <w:sz w:val="24"/>
          <w:szCs w:val="24"/>
        </w:rPr>
      </w:pPr>
    </w:p>
    <w:p w:rsidRPr="00F37827" w:rsidR="00C37F73" w:rsidP="00F37827" w:rsidRDefault="00C37F73">
      <w:pPr>
        <w:ind w:firstLine="851"/>
        <w:jc w:val="both"/>
        <w:rPr>
          <w:rFonts w:ascii="Times New Roman" w:hAnsi="Times New Roman" w:cs="Times New Roman"/>
          <w:b/>
          <w:sz w:val="24"/>
          <w:szCs w:val="24"/>
        </w:rPr>
      </w:pPr>
      <w:r w:rsidRPr="00F37827">
        <w:rPr>
          <w:rFonts w:ascii="Times New Roman" w:hAnsi="Times New Roman" w:cs="Times New Roman"/>
          <w:b/>
          <w:sz w:val="24"/>
          <w:szCs w:val="24"/>
        </w:rPr>
        <w:t>III. SOBRE A APLICAÇÃO DO ARTIGO 39.º DO REGULAMENTO DO TRIBUNAL</w:t>
      </w:r>
    </w:p>
    <w:p w:rsidRPr="00F37827" w:rsidR="001649DD" w:rsidP="00F37827" w:rsidRDefault="00C37F73">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124. O Tribunal recorda que, de acordo com o artigo 44.º § 2 da Convenção, o presente acórdão será definitivo: a) assim que as partes declararem que não pedem o reenvio do caso perante a </w:t>
      </w:r>
      <w:r w:rsidRPr="00F37827">
        <w:rPr>
          <w:rFonts w:ascii="Times New Roman" w:hAnsi="Times New Roman" w:cs="Times New Roman"/>
          <w:i/>
          <w:sz w:val="24"/>
          <w:szCs w:val="24"/>
        </w:rPr>
        <w:t>Grande Chambre</w:t>
      </w:r>
      <w:r w:rsidRPr="00F37827">
        <w:rPr>
          <w:rFonts w:ascii="Times New Roman" w:hAnsi="Times New Roman" w:cs="Times New Roman"/>
          <w:sz w:val="24"/>
          <w:szCs w:val="24"/>
        </w:rPr>
        <w:t>; ou b)</w:t>
      </w:r>
      <w:r w:rsidRPr="00F37827" w:rsidR="00795CB6">
        <w:rPr>
          <w:rFonts w:ascii="Times New Roman" w:hAnsi="Times New Roman" w:cs="Times New Roman"/>
          <w:sz w:val="24"/>
          <w:szCs w:val="24"/>
        </w:rPr>
        <w:t xml:space="preserve"> três meses após a data da prolação do acórdão, se o reenvio do caso diante da </w:t>
      </w:r>
      <w:r w:rsidRPr="00F37827" w:rsidR="00795CB6">
        <w:rPr>
          <w:rFonts w:ascii="Times New Roman" w:hAnsi="Times New Roman" w:cs="Times New Roman"/>
          <w:i/>
          <w:sz w:val="24"/>
          <w:szCs w:val="24"/>
        </w:rPr>
        <w:t>Grande Chambre</w:t>
      </w:r>
      <w:r w:rsidRPr="00F37827" w:rsidR="00795CB6">
        <w:rPr>
          <w:rFonts w:ascii="Times New Roman" w:hAnsi="Times New Roman" w:cs="Times New Roman"/>
          <w:sz w:val="24"/>
          <w:szCs w:val="24"/>
        </w:rPr>
        <w:t xml:space="preserve"> não for pedido; ou c) quando o colégio da </w:t>
      </w:r>
      <w:r w:rsidRPr="00F37827" w:rsidR="00795CB6">
        <w:rPr>
          <w:rFonts w:ascii="Times New Roman" w:hAnsi="Times New Roman" w:cs="Times New Roman"/>
          <w:i/>
          <w:sz w:val="24"/>
          <w:szCs w:val="24"/>
        </w:rPr>
        <w:t>Grande Chambre</w:t>
      </w:r>
      <w:r w:rsidRPr="00F37827" w:rsidR="00795CB6">
        <w:rPr>
          <w:rFonts w:ascii="Times New Roman" w:hAnsi="Times New Roman" w:cs="Times New Roman"/>
          <w:sz w:val="24"/>
          <w:szCs w:val="24"/>
        </w:rPr>
        <w:t xml:space="preserve"> rejeitar o pedido de reenvio formulado </w:t>
      </w:r>
      <w:r w:rsidRPr="00F37827" w:rsidR="00382999">
        <w:rPr>
          <w:rFonts w:ascii="Times New Roman" w:hAnsi="Times New Roman" w:cs="Times New Roman"/>
          <w:sz w:val="24"/>
          <w:szCs w:val="24"/>
        </w:rPr>
        <w:t>por</w:t>
      </w:r>
      <w:r w:rsidRPr="00F37827" w:rsidR="00795CB6">
        <w:rPr>
          <w:rFonts w:ascii="Times New Roman" w:hAnsi="Times New Roman" w:cs="Times New Roman"/>
          <w:sz w:val="24"/>
          <w:szCs w:val="24"/>
        </w:rPr>
        <w:t xml:space="preserve"> aplicação do artigo 43.º da Convenção.</w:t>
      </w:r>
    </w:p>
    <w:p w:rsidRPr="00F37827" w:rsidR="00850BC1" w:rsidP="00F37827" w:rsidRDefault="00795CB6">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125. O Tribunal considera que as medidas cuja adoção indicou ao Governo por aplicação do artigo 39.º do seu Regulamento (parágrafos 53-56, </w:t>
      </w:r>
      <w:r w:rsidRPr="00F37827">
        <w:rPr>
          <w:rFonts w:ascii="Times New Roman" w:hAnsi="Times New Roman" w:cs="Times New Roman"/>
          <w:i/>
          <w:sz w:val="24"/>
          <w:szCs w:val="24"/>
        </w:rPr>
        <w:t>supra</w:t>
      </w:r>
      <w:r w:rsidRPr="00F37827">
        <w:rPr>
          <w:rFonts w:ascii="Times New Roman" w:hAnsi="Times New Roman" w:cs="Times New Roman"/>
          <w:sz w:val="24"/>
          <w:szCs w:val="24"/>
        </w:rPr>
        <w:t>)</w:t>
      </w:r>
      <w:r w:rsidRPr="00F37827" w:rsidR="00382999">
        <w:rPr>
          <w:rFonts w:ascii="Times New Roman" w:hAnsi="Times New Roman" w:cs="Times New Roman"/>
          <w:sz w:val="24"/>
          <w:szCs w:val="24"/>
        </w:rPr>
        <w:t>,</w:t>
      </w:r>
      <w:r w:rsidRPr="00F37827">
        <w:rPr>
          <w:rFonts w:ascii="Times New Roman" w:hAnsi="Times New Roman" w:cs="Times New Roman"/>
          <w:sz w:val="24"/>
          <w:szCs w:val="24"/>
        </w:rPr>
        <w:t xml:space="preserve"> devem manter-se em vigor até que o presente acórdão seja definitivo ou que profira uma outra decisão a este respeito. Uma vez </w:t>
      </w:r>
      <w:r w:rsidRPr="00F37827" w:rsidR="00382999">
        <w:rPr>
          <w:rFonts w:ascii="Times New Roman" w:hAnsi="Times New Roman" w:cs="Times New Roman"/>
          <w:sz w:val="24"/>
          <w:szCs w:val="24"/>
        </w:rPr>
        <w:t xml:space="preserve">tornado definitivo </w:t>
      </w:r>
      <w:r w:rsidRPr="00F37827">
        <w:rPr>
          <w:rFonts w:ascii="Times New Roman" w:hAnsi="Times New Roman" w:cs="Times New Roman"/>
          <w:sz w:val="24"/>
          <w:szCs w:val="24"/>
        </w:rPr>
        <w:t>o acórdão, a Requerente poderá, caso seja necessário e se o desejar, formular um novo pedido de medidas provisórias por virtude do artigo 39.º do Regulamento do Tribunal.</w:t>
      </w:r>
    </w:p>
    <w:p w:rsidRPr="00F37827" w:rsidR="00850BC1" w:rsidP="00F37827" w:rsidRDefault="00850BC1">
      <w:pPr>
        <w:ind w:firstLine="851"/>
        <w:jc w:val="both"/>
        <w:rPr>
          <w:rFonts w:ascii="Times New Roman" w:hAnsi="Times New Roman" w:cs="Times New Roman"/>
          <w:sz w:val="24"/>
          <w:szCs w:val="24"/>
        </w:rPr>
      </w:pPr>
    </w:p>
    <w:p w:rsidRPr="00F37827" w:rsidR="00850BC1" w:rsidP="00F37827" w:rsidRDefault="00795CB6">
      <w:pPr>
        <w:ind w:firstLine="851"/>
        <w:jc w:val="both"/>
        <w:rPr>
          <w:rFonts w:ascii="Times New Roman" w:hAnsi="Times New Roman" w:cs="Times New Roman"/>
          <w:b/>
          <w:sz w:val="24"/>
          <w:szCs w:val="24"/>
        </w:rPr>
      </w:pPr>
      <w:r w:rsidRPr="00F37827">
        <w:rPr>
          <w:rFonts w:ascii="Times New Roman" w:hAnsi="Times New Roman" w:cs="Times New Roman"/>
          <w:b/>
          <w:sz w:val="24"/>
          <w:szCs w:val="24"/>
        </w:rPr>
        <w:t>IV. SOBRE A APLICAÇÃO DO ARTIGO 41.º DA CONVENÇÃO</w:t>
      </w:r>
    </w:p>
    <w:p w:rsidRPr="00F37827" w:rsidR="00850BC1" w:rsidP="00F37827" w:rsidRDefault="00795CB6">
      <w:pPr>
        <w:ind w:firstLine="851"/>
        <w:jc w:val="both"/>
        <w:rPr>
          <w:rFonts w:ascii="Times New Roman" w:hAnsi="Times New Roman" w:cs="Times New Roman"/>
          <w:b/>
          <w:sz w:val="24"/>
          <w:szCs w:val="24"/>
        </w:rPr>
      </w:pPr>
      <w:r w:rsidRPr="00F37827">
        <w:rPr>
          <w:rFonts w:ascii="Times New Roman" w:hAnsi="Times New Roman" w:cs="Times New Roman"/>
          <w:b/>
          <w:sz w:val="24"/>
          <w:szCs w:val="24"/>
        </w:rPr>
        <w:t>A. Dano</w:t>
      </w:r>
    </w:p>
    <w:p w:rsidRPr="00F37827" w:rsidR="00BC2E08" w:rsidP="00F37827" w:rsidRDefault="00795CB6">
      <w:pPr>
        <w:ind w:firstLine="851"/>
        <w:jc w:val="both"/>
        <w:rPr>
          <w:rFonts w:ascii="Times New Roman" w:hAnsi="Times New Roman" w:cs="Times New Roman"/>
          <w:sz w:val="24"/>
          <w:szCs w:val="24"/>
        </w:rPr>
      </w:pPr>
      <w:r w:rsidRPr="00F37827">
        <w:rPr>
          <w:rFonts w:ascii="Times New Roman" w:hAnsi="Times New Roman" w:cs="Times New Roman"/>
          <w:sz w:val="24"/>
          <w:szCs w:val="24"/>
        </w:rPr>
        <w:t>126.</w:t>
      </w:r>
      <w:r w:rsidRPr="00F37827" w:rsidR="00C51782">
        <w:rPr>
          <w:rFonts w:ascii="Times New Roman" w:hAnsi="Times New Roman" w:cs="Times New Roman"/>
          <w:sz w:val="24"/>
          <w:szCs w:val="24"/>
        </w:rPr>
        <w:t xml:space="preserve"> Nos termos do artigo 41.º da Convenção,</w:t>
      </w:r>
    </w:p>
    <w:p w:rsidRPr="00F37827" w:rsidR="00C51782" w:rsidP="00F37827" w:rsidRDefault="007C1893">
      <w:pPr>
        <w:ind w:firstLine="851"/>
        <w:jc w:val="both"/>
        <w:rPr>
          <w:rFonts w:ascii="Times New Roman" w:hAnsi="Times New Roman" w:cs="Times New Roman"/>
          <w:sz w:val="16"/>
          <w:szCs w:val="16"/>
        </w:rPr>
      </w:pPr>
      <w:r w:rsidRPr="00F37827">
        <w:rPr>
          <w:rFonts w:ascii="Times New Roman" w:hAnsi="Times New Roman" w:cs="Times New Roman"/>
          <w:sz w:val="16"/>
          <w:szCs w:val="16"/>
        </w:rPr>
        <w:t>“Se o T</w:t>
      </w:r>
      <w:r w:rsidRPr="00F37827" w:rsidR="00C51782">
        <w:rPr>
          <w:rFonts w:ascii="Times New Roman" w:hAnsi="Times New Roman" w:cs="Times New Roman"/>
          <w:sz w:val="16"/>
          <w:szCs w:val="16"/>
        </w:rPr>
        <w:t>ribunal declarar que houve violação da Convenção ou dos seus protocolos e se o direito interno da Alta Parte Contratante não permitir senão imperfeitamente obviar às consequências de tal violação, o Tribunal atribuirá à parte lesada uma reparação razoável, se necessário”.</w:t>
      </w:r>
    </w:p>
    <w:p w:rsidRPr="00F37827" w:rsidR="00BC2E08" w:rsidP="00F37827" w:rsidRDefault="00C51782">
      <w:pPr>
        <w:ind w:firstLine="851"/>
        <w:jc w:val="both"/>
        <w:rPr>
          <w:rFonts w:ascii="Times New Roman" w:hAnsi="Times New Roman" w:cs="Times New Roman"/>
          <w:sz w:val="24"/>
          <w:szCs w:val="24"/>
        </w:rPr>
      </w:pPr>
      <w:r w:rsidRPr="00F37827">
        <w:rPr>
          <w:rFonts w:ascii="Times New Roman" w:hAnsi="Times New Roman" w:cs="Times New Roman"/>
          <w:sz w:val="24"/>
          <w:szCs w:val="24"/>
        </w:rPr>
        <w:t>127. A requerente reclama 150 000 Euros (EUR) pelo dano moral.</w:t>
      </w:r>
    </w:p>
    <w:p w:rsidRPr="00F37827" w:rsidR="00C51782" w:rsidP="00F37827" w:rsidRDefault="00C51782">
      <w:pPr>
        <w:ind w:firstLine="851"/>
        <w:jc w:val="both"/>
        <w:rPr>
          <w:rFonts w:ascii="Times New Roman" w:hAnsi="Times New Roman" w:cs="Times New Roman"/>
          <w:sz w:val="24"/>
          <w:szCs w:val="24"/>
        </w:rPr>
      </w:pPr>
      <w:r w:rsidRPr="00F37827">
        <w:rPr>
          <w:rFonts w:ascii="Times New Roman" w:hAnsi="Times New Roman" w:cs="Times New Roman"/>
          <w:sz w:val="24"/>
          <w:szCs w:val="24"/>
        </w:rPr>
        <w:t>128. O Governo remete para a prudência do Tribunal.</w:t>
      </w:r>
    </w:p>
    <w:p w:rsidRPr="00F37827" w:rsidR="00C51782" w:rsidP="00F37827" w:rsidRDefault="00C51782">
      <w:pPr>
        <w:ind w:firstLine="851"/>
        <w:jc w:val="both"/>
        <w:rPr>
          <w:rFonts w:ascii="Times New Roman" w:hAnsi="Times New Roman" w:cs="Times New Roman"/>
          <w:sz w:val="24"/>
          <w:szCs w:val="24"/>
        </w:rPr>
      </w:pPr>
      <w:r w:rsidRPr="00F37827">
        <w:rPr>
          <w:rFonts w:ascii="Times New Roman" w:hAnsi="Times New Roman" w:cs="Times New Roman"/>
          <w:sz w:val="24"/>
          <w:szCs w:val="24"/>
        </w:rPr>
        <w:t>129. Tendo em con</w:t>
      </w:r>
      <w:r w:rsidRPr="00F37827" w:rsidR="00382999">
        <w:rPr>
          <w:rFonts w:ascii="Times New Roman" w:hAnsi="Times New Roman" w:cs="Times New Roman"/>
          <w:sz w:val="24"/>
          <w:szCs w:val="24"/>
        </w:rPr>
        <w:t xml:space="preserve">ta as circunstâncias do caso e </w:t>
      </w:r>
      <w:r w:rsidRPr="00F37827">
        <w:rPr>
          <w:rFonts w:ascii="Times New Roman" w:hAnsi="Times New Roman" w:cs="Times New Roman"/>
          <w:sz w:val="24"/>
          <w:szCs w:val="24"/>
        </w:rPr>
        <w:t>as quatro verificações de violação do artigo 8.º da Convenção constantes dos parágrafos 120, 121, 122 e 123, o Tribunal entende que a Requerente sofreu efetivamente um prejuízo moral. Tendo em conta o conjunto dos elementos de que dispõe e estatuindo</w:t>
      </w:r>
      <w:r w:rsidRPr="00F37827" w:rsidR="00382999">
        <w:rPr>
          <w:rFonts w:ascii="Times New Roman" w:hAnsi="Times New Roman" w:cs="Times New Roman"/>
          <w:sz w:val="24"/>
          <w:szCs w:val="24"/>
        </w:rPr>
        <w:t>,</w:t>
      </w:r>
      <w:r w:rsidRPr="00F37827">
        <w:rPr>
          <w:rFonts w:ascii="Times New Roman" w:hAnsi="Times New Roman" w:cs="Times New Roman"/>
          <w:sz w:val="24"/>
          <w:szCs w:val="24"/>
        </w:rPr>
        <w:t xml:space="preserve"> com recurso à equidade, tal como o determina o artigo 41.º da Convenção, o Tribunal considera que há lugar a atribuir à Requerente 15 000 EUR pelo prejuízo moral.</w:t>
      </w:r>
    </w:p>
    <w:p w:rsidRPr="00F37827" w:rsidR="00C51782" w:rsidP="00F37827" w:rsidRDefault="00C51782">
      <w:pPr>
        <w:ind w:firstLine="851"/>
        <w:jc w:val="both"/>
        <w:rPr>
          <w:rFonts w:ascii="Times New Roman" w:hAnsi="Times New Roman" w:cs="Times New Roman"/>
          <w:sz w:val="24"/>
          <w:szCs w:val="24"/>
        </w:rPr>
      </w:pPr>
      <w:r w:rsidRPr="00F37827">
        <w:rPr>
          <w:rFonts w:ascii="Times New Roman" w:hAnsi="Times New Roman" w:cs="Times New Roman"/>
          <w:sz w:val="24"/>
          <w:szCs w:val="24"/>
        </w:rPr>
        <w:t>130. Tendo em conta as circunstâncias particulares do presente caso e a necessidade urgente de pôr fim à violação do direito da Requerente ao respeito da sua vida familiar, o Tribunal convida as autoridades internas a reexaminarem, num breve prazo, a situação da Requerente e dos seus filhos M.</w:t>
      </w:r>
      <w:r w:rsidRPr="00F37827" w:rsidR="00C82269">
        <w:rPr>
          <w:rFonts w:ascii="Times New Roman" w:hAnsi="Times New Roman" w:cs="Times New Roman"/>
          <w:sz w:val="24"/>
          <w:szCs w:val="24"/>
        </w:rPr>
        <w:t>, Y., I.R., l., M.S.,</w:t>
      </w:r>
      <w:r w:rsidRPr="00F37827" w:rsidR="00F37827">
        <w:rPr>
          <w:rFonts w:ascii="Times New Roman" w:hAnsi="Times New Roman" w:cs="Times New Roman"/>
          <w:sz w:val="24"/>
          <w:szCs w:val="24"/>
        </w:rPr>
        <w:t xml:space="preserve"> </w:t>
      </w:r>
      <w:r w:rsidRPr="00F37827" w:rsidR="00C82269">
        <w:rPr>
          <w:rFonts w:ascii="Times New Roman" w:hAnsi="Times New Roman" w:cs="Times New Roman"/>
          <w:sz w:val="24"/>
          <w:szCs w:val="24"/>
        </w:rPr>
        <w:t>A. e R. à</w:t>
      </w:r>
      <w:r w:rsidRPr="00F37827">
        <w:rPr>
          <w:rFonts w:ascii="Times New Roman" w:hAnsi="Times New Roman" w:cs="Times New Roman"/>
          <w:sz w:val="24"/>
          <w:szCs w:val="24"/>
        </w:rPr>
        <w:t xml:space="preserve"> luz do presente julgamento e a adotar as medidas apropriadas no interesse superior das crianças (ver </w:t>
      </w:r>
      <w:r w:rsidRPr="00F37827">
        <w:rPr>
          <w:rFonts w:ascii="Times New Roman" w:hAnsi="Times New Roman" w:cs="Times New Roman"/>
          <w:i/>
          <w:sz w:val="24"/>
          <w:szCs w:val="24"/>
        </w:rPr>
        <w:t>mutatis mutandis</w:t>
      </w:r>
      <w:r w:rsidRPr="00F37827">
        <w:rPr>
          <w:rFonts w:ascii="Times New Roman" w:hAnsi="Times New Roman" w:cs="Times New Roman"/>
          <w:sz w:val="24"/>
          <w:szCs w:val="24"/>
        </w:rPr>
        <w:t xml:space="preserve">, </w:t>
      </w:r>
      <w:r w:rsidRPr="00F37827">
        <w:rPr>
          <w:rFonts w:ascii="Times New Roman" w:hAnsi="Times New Roman" w:cs="Times New Roman"/>
          <w:i/>
          <w:sz w:val="24"/>
          <w:szCs w:val="24"/>
        </w:rPr>
        <w:t>Bondavalli c. Itália</w:t>
      </w:r>
      <w:r w:rsidRPr="00F37827">
        <w:rPr>
          <w:rFonts w:ascii="Times New Roman" w:hAnsi="Times New Roman" w:cs="Times New Roman"/>
          <w:sz w:val="24"/>
          <w:szCs w:val="24"/>
        </w:rPr>
        <w:t xml:space="preserve">, n.º 35532/12, §§ 83 e 91, 17 de Novembro de 2015; e R.M.S., </w:t>
      </w:r>
      <w:r w:rsidRPr="00F37827">
        <w:rPr>
          <w:rFonts w:ascii="Times New Roman" w:hAnsi="Times New Roman" w:cs="Times New Roman"/>
          <w:i/>
          <w:sz w:val="24"/>
          <w:szCs w:val="24"/>
        </w:rPr>
        <w:t>supra</w:t>
      </w:r>
      <w:r w:rsidRPr="00F37827">
        <w:rPr>
          <w:rFonts w:ascii="Times New Roman" w:hAnsi="Times New Roman" w:cs="Times New Roman"/>
          <w:sz w:val="24"/>
          <w:szCs w:val="24"/>
        </w:rPr>
        <w:t>, § 101).</w:t>
      </w:r>
    </w:p>
    <w:p w:rsidRPr="00F37827" w:rsidR="00C82269" w:rsidP="00F37827" w:rsidRDefault="00C82269">
      <w:pPr>
        <w:ind w:firstLine="851"/>
        <w:jc w:val="both"/>
        <w:rPr>
          <w:rFonts w:ascii="Times New Roman" w:hAnsi="Times New Roman" w:cs="Times New Roman"/>
          <w:sz w:val="24"/>
          <w:szCs w:val="24"/>
        </w:rPr>
      </w:pPr>
    </w:p>
    <w:p w:rsidRPr="00F37827" w:rsidR="00C82269" w:rsidP="00F37827" w:rsidRDefault="00C82269">
      <w:pPr>
        <w:ind w:firstLine="851"/>
        <w:jc w:val="both"/>
        <w:rPr>
          <w:rFonts w:ascii="Times New Roman" w:hAnsi="Times New Roman" w:cs="Times New Roman"/>
          <w:b/>
          <w:sz w:val="24"/>
          <w:szCs w:val="24"/>
        </w:rPr>
      </w:pPr>
      <w:r w:rsidRPr="00F37827">
        <w:rPr>
          <w:rFonts w:ascii="Times New Roman" w:hAnsi="Times New Roman" w:cs="Times New Roman"/>
          <w:b/>
          <w:sz w:val="24"/>
          <w:szCs w:val="24"/>
        </w:rPr>
        <w:t>B. Custas e despesas</w:t>
      </w:r>
    </w:p>
    <w:p w:rsidRPr="00F37827" w:rsidR="00BC2E08" w:rsidP="00F37827" w:rsidRDefault="00382999">
      <w:pPr>
        <w:ind w:firstLine="851"/>
        <w:jc w:val="both"/>
        <w:rPr>
          <w:rFonts w:ascii="Times New Roman" w:hAnsi="Times New Roman" w:cs="Times New Roman"/>
          <w:sz w:val="24"/>
          <w:szCs w:val="24"/>
        </w:rPr>
      </w:pPr>
      <w:r w:rsidRPr="00F37827">
        <w:rPr>
          <w:rFonts w:ascii="Times New Roman" w:hAnsi="Times New Roman" w:cs="Times New Roman"/>
          <w:sz w:val="24"/>
          <w:szCs w:val="24"/>
        </w:rPr>
        <w:t>131. A R</w:t>
      </w:r>
      <w:r w:rsidRPr="00F37827" w:rsidR="00C82269">
        <w:rPr>
          <w:rFonts w:ascii="Times New Roman" w:hAnsi="Times New Roman" w:cs="Times New Roman"/>
          <w:sz w:val="24"/>
          <w:szCs w:val="24"/>
        </w:rPr>
        <w:t>equerente não formulou nenhum pedido a título de custas e despesas. O Tribunal entende que não há, assim, que lhe outorgar qualquer montante a este título.</w:t>
      </w:r>
    </w:p>
    <w:p w:rsidRPr="00F37827" w:rsidR="00C82269" w:rsidP="00F37827" w:rsidRDefault="00C82269">
      <w:pPr>
        <w:ind w:firstLine="851"/>
        <w:jc w:val="both"/>
        <w:rPr>
          <w:rFonts w:ascii="Times New Roman" w:hAnsi="Times New Roman" w:cs="Times New Roman"/>
          <w:sz w:val="24"/>
          <w:szCs w:val="24"/>
        </w:rPr>
      </w:pPr>
    </w:p>
    <w:p w:rsidRPr="00F37827" w:rsidR="00C82269" w:rsidP="00F37827" w:rsidRDefault="00C82269">
      <w:pPr>
        <w:ind w:firstLine="851"/>
        <w:jc w:val="both"/>
        <w:rPr>
          <w:rFonts w:ascii="Times New Roman" w:hAnsi="Times New Roman" w:cs="Times New Roman"/>
          <w:b/>
          <w:sz w:val="24"/>
          <w:szCs w:val="24"/>
        </w:rPr>
      </w:pPr>
      <w:r w:rsidRPr="00F37827">
        <w:rPr>
          <w:rFonts w:ascii="Times New Roman" w:hAnsi="Times New Roman" w:cs="Times New Roman"/>
          <w:b/>
          <w:sz w:val="24"/>
          <w:szCs w:val="24"/>
        </w:rPr>
        <w:t>C. Juros moratórios</w:t>
      </w:r>
    </w:p>
    <w:p w:rsidRPr="00F37827" w:rsidR="00BC2E08" w:rsidP="00F37827" w:rsidRDefault="00C82269">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132. O Tribunal </w:t>
      </w:r>
      <w:r w:rsidRPr="00F37827" w:rsidR="00382999">
        <w:rPr>
          <w:rFonts w:ascii="Times New Roman" w:hAnsi="Times New Roman" w:cs="Times New Roman"/>
          <w:sz w:val="24"/>
          <w:szCs w:val="24"/>
        </w:rPr>
        <w:t>considera adequado calcular a taxa de juros de mora com base na taxa de juros da facilidade de empréstimo marginal do Banco Central Europeu acrescida de três pontos percentuais.</w:t>
      </w:r>
    </w:p>
    <w:p w:rsidRPr="00F37827" w:rsidR="00C82269" w:rsidP="00F37827" w:rsidRDefault="00C82269">
      <w:pPr>
        <w:ind w:firstLine="851"/>
        <w:jc w:val="both"/>
        <w:rPr>
          <w:rFonts w:ascii="Times New Roman" w:hAnsi="Times New Roman" w:cs="Times New Roman"/>
          <w:sz w:val="24"/>
          <w:szCs w:val="24"/>
        </w:rPr>
      </w:pPr>
    </w:p>
    <w:p w:rsidRPr="00F37827" w:rsidR="00C82269" w:rsidP="00F37827" w:rsidRDefault="00C82269">
      <w:pPr>
        <w:ind w:firstLine="851"/>
        <w:jc w:val="both"/>
        <w:rPr>
          <w:rFonts w:ascii="Times New Roman" w:hAnsi="Times New Roman" w:cs="Times New Roman"/>
          <w:b/>
          <w:sz w:val="28"/>
          <w:szCs w:val="28"/>
        </w:rPr>
      </w:pPr>
      <w:r w:rsidRPr="00F37827">
        <w:rPr>
          <w:rFonts w:ascii="Times New Roman" w:hAnsi="Times New Roman" w:cs="Times New Roman"/>
          <w:b/>
          <w:sz w:val="28"/>
          <w:szCs w:val="28"/>
        </w:rPr>
        <w:t>POR ESTES FUNDAMENTOS, O TRIBUNAL, POR UNANIMIDADE,</w:t>
      </w:r>
    </w:p>
    <w:p w:rsidRPr="00F37827" w:rsidR="00C82269" w:rsidP="00F37827" w:rsidRDefault="00C82269">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1. </w:t>
      </w:r>
      <w:r w:rsidRPr="00F37827">
        <w:rPr>
          <w:rFonts w:ascii="Times New Roman" w:hAnsi="Times New Roman" w:cs="Times New Roman"/>
          <w:i/>
          <w:sz w:val="24"/>
          <w:szCs w:val="24"/>
        </w:rPr>
        <w:t>Declara</w:t>
      </w:r>
      <w:r w:rsidRPr="00F37827">
        <w:rPr>
          <w:rFonts w:ascii="Times New Roman" w:hAnsi="Times New Roman" w:cs="Times New Roman"/>
          <w:sz w:val="24"/>
          <w:szCs w:val="24"/>
        </w:rPr>
        <w:t xml:space="preserve"> a queixa admissível;</w:t>
      </w:r>
    </w:p>
    <w:p w:rsidRPr="00F37827" w:rsidR="00C82269" w:rsidP="00F37827" w:rsidRDefault="00C82269">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2. </w:t>
      </w:r>
      <w:r w:rsidRPr="00F37827">
        <w:rPr>
          <w:rFonts w:ascii="Times New Roman" w:hAnsi="Times New Roman" w:cs="Times New Roman"/>
          <w:i/>
          <w:sz w:val="24"/>
          <w:szCs w:val="24"/>
        </w:rPr>
        <w:t>Decide</w:t>
      </w:r>
      <w:r w:rsidRPr="00F37827">
        <w:rPr>
          <w:rFonts w:ascii="Times New Roman" w:hAnsi="Times New Roman" w:cs="Times New Roman"/>
          <w:sz w:val="24"/>
          <w:szCs w:val="24"/>
        </w:rPr>
        <w:t xml:space="preserve"> continuar a indicar ao Governo, em aplicação do artigo 39.º do seu Regulamento, que é desejável, no interesse do bom desenrolar do processo, a adoção das medidas adequadas com vista a garantir o direito de visita da Requerente aos seus filhos </w:t>
      </w:r>
      <w:r w:rsidRPr="00F37827" w:rsidR="00382999">
        <w:rPr>
          <w:rFonts w:ascii="Times New Roman" w:hAnsi="Times New Roman" w:cs="Times New Roman"/>
          <w:sz w:val="24"/>
          <w:szCs w:val="24"/>
        </w:rPr>
        <w:t>que foram</w:t>
      </w:r>
      <w:r w:rsidRPr="00F37827">
        <w:rPr>
          <w:rFonts w:ascii="Times New Roman" w:hAnsi="Times New Roman" w:cs="Times New Roman"/>
          <w:sz w:val="24"/>
          <w:szCs w:val="24"/>
        </w:rPr>
        <w:t xml:space="preserve"> objeto de uma colocação em instituição com vista à sua adoção até que o presente acórdão seja definitivo, ou que o Tribunal venha a proferir uma outra decisão a este respeito;</w:t>
      </w:r>
    </w:p>
    <w:p w:rsidRPr="00F37827" w:rsidR="00BC2E08" w:rsidP="00F37827" w:rsidRDefault="00C82269">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3. </w:t>
      </w:r>
      <w:r w:rsidRPr="00F37827">
        <w:rPr>
          <w:rFonts w:ascii="Times New Roman" w:hAnsi="Times New Roman" w:cs="Times New Roman"/>
          <w:i/>
          <w:sz w:val="24"/>
          <w:szCs w:val="24"/>
        </w:rPr>
        <w:t>Diz</w:t>
      </w:r>
      <w:r w:rsidRPr="00F37827">
        <w:rPr>
          <w:rFonts w:ascii="Times New Roman" w:hAnsi="Times New Roman" w:cs="Times New Roman"/>
          <w:sz w:val="24"/>
          <w:szCs w:val="24"/>
        </w:rPr>
        <w:t xml:space="preserve"> que houve violação do artigo 8.º da Convenção em razão da decisão de colocação em instituição de M., Y., I.R., L., M.S., A. e R. com vista à sua adoção;</w:t>
      </w:r>
    </w:p>
    <w:p w:rsidRPr="00F37827" w:rsidR="00C82269" w:rsidP="00F37827" w:rsidRDefault="00C82269">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4. </w:t>
      </w:r>
      <w:r w:rsidRPr="00F37827">
        <w:rPr>
          <w:rFonts w:ascii="Times New Roman" w:hAnsi="Times New Roman" w:cs="Times New Roman"/>
          <w:i/>
          <w:sz w:val="24"/>
          <w:szCs w:val="24"/>
        </w:rPr>
        <w:t>Diz</w:t>
      </w:r>
      <w:r w:rsidRPr="00F37827">
        <w:rPr>
          <w:rFonts w:ascii="Times New Roman" w:hAnsi="Times New Roman" w:cs="Times New Roman"/>
          <w:sz w:val="24"/>
          <w:szCs w:val="24"/>
        </w:rPr>
        <w:t xml:space="preserve"> que houve violação do artigo 8.º da Convenção em razão do facto de a decisão de colocação das crianças numa instituição com vista à sua adoção</w:t>
      </w:r>
      <w:r w:rsidRPr="00F37827" w:rsidR="00382999">
        <w:rPr>
          <w:rFonts w:ascii="Times New Roman" w:hAnsi="Times New Roman" w:cs="Times New Roman"/>
          <w:sz w:val="24"/>
          <w:szCs w:val="24"/>
        </w:rPr>
        <w:t>,</w:t>
      </w:r>
      <w:r w:rsidRPr="00F37827">
        <w:rPr>
          <w:rFonts w:ascii="Times New Roman" w:hAnsi="Times New Roman" w:cs="Times New Roman"/>
          <w:sz w:val="24"/>
          <w:szCs w:val="24"/>
        </w:rPr>
        <w:t xml:space="preserve"> </w:t>
      </w:r>
      <w:r w:rsidRPr="00F37827" w:rsidR="00382999">
        <w:rPr>
          <w:rFonts w:ascii="Times New Roman" w:hAnsi="Times New Roman" w:cs="Times New Roman"/>
          <w:sz w:val="24"/>
          <w:szCs w:val="24"/>
        </w:rPr>
        <w:t>ter tomado</w:t>
      </w:r>
      <w:r w:rsidRPr="00F37827">
        <w:rPr>
          <w:rFonts w:ascii="Times New Roman" w:hAnsi="Times New Roman" w:cs="Times New Roman"/>
          <w:sz w:val="24"/>
          <w:szCs w:val="24"/>
        </w:rPr>
        <w:t xml:space="preserve"> em conta o não respeito pela Requerente do seu compromisso em submeter-se a uma esterilização por lacagem das trompas;</w:t>
      </w:r>
    </w:p>
    <w:p w:rsidRPr="00F37827" w:rsidR="00C82269" w:rsidP="00F37827" w:rsidRDefault="00C82269">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5. </w:t>
      </w:r>
      <w:r w:rsidRPr="00F37827">
        <w:rPr>
          <w:rFonts w:ascii="Times New Roman" w:hAnsi="Times New Roman" w:cs="Times New Roman"/>
          <w:i/>
          <w:sz w:val="24"/>
          <w:szCs w:val="24"/>
        </w:rPr>
        <w:t>Diz</w:t>
      </w:r>
      <w:r w:rsidRPr="00F37827">
        <w:rPr>
          <w:rFonts w:ascii="Times New Roman" w:hAnsi="Times New Roman" w:cs="Times New Roman"/>
          <w:sz w:val="24"/>
          <w:szCs w:val="24"/>
        </w:rPr>
        <w:t xml:space="preserve"> que houve violação do artigo 8.º da Convenção em razão da interdição de quaisquer contactos entre a Requerente e os seus filhos M., Y., I.R., L., M.S., A. e R. de 8 de Junho de 2012 a 5 de Março de 2015;</w:t>
      </w:r>
    </w:p>
    <w:p w:rsidRPr="00F37827" w:rsidR="00C82269" w:rsidP="00F37827" w:rsidRDefault="00125A4E">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6. </w:t>
      </w:r>
      <w:r w:rsidRPr="00F37827">
        <w:rPr>
          <w:rFonts w:ascii="Times New Roman" w:hAnsi="Times New Roman" w:cs="Times New Roman"/>
          <w:i/>
          <w:sz w:val="24"/>
          <w:szCs w:val="24"/>
        </w:rPr>
        <w:t>Diz</w:t>
      </w:r>
      <w:r w:rsidRPr="00F37827">
        <w:rPr>
          <w:rFonts w:ascii="Times New Roman" w:hAnsi="Times New Roman" w:cs="Times New Roman"/>
          <w:sz w:val="24"/>
          <w:szCs w:val="24"/>
        </w:rPr>
        <w:t xml:space="preserve"> que houve violação do artigo 8.º da Convenção em razão da falta de implicação efetiva da Requerente no processo decisório </w:t>
      </w:r>
      <w:r w:rsidRPr="00F37827" w:rsidR="00382999">
        <w:rPr>
          <w:rFonts w:ascii="Times New Roman" w:hAnsi="Times New Roman" w:cs="Times New Roman"/>
          <w:sz w:val="24"/>
          <w:szCs w:val="24"/>
        </w:rPr>
        <w:t>que conduziu</w:t>
      </w:r>
      <w:r w:rsidRPr="00F37827">
        <w:rPr>
          <w:rFonts w:ascii="Times New Roman" w:hAnsi="Times New Roman" w:cs="Times New Roman"/>
          <w:sz w:val="24"/>
          <w:szCs w:val="24"/>
        </w:rPr>
        <w:t xml:space="preserve"> à colocação em instituição de seis dos seus filhos com vista à sua adoção;</w:t>
      </w:r>
    </w:p>
    <w:p w:rsidRPr="00F37827" w:rsidR="00125A4E" w:rsidP="00F37827" w:rsidRDefault="00125A4E">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7. </w:t>
      </w:r>
      <w:r w:rsidRPr="00F37827">
        <w:rPr>
          <w:rFonts w:ascii="Times New Roman" w:hAnsi="Times New Roman" w:cs="Times New Roman"/>
          <w:i/>
          <w:sz w:val="24"/>
          <w:szCs w:val="24"/>
        </w:rPr>
        <w:t>Diz</w:t>
      </w:r>
      <w:r w:rsidRPr="00F37827">
        <w:rPr>
          <w:rFonts w:ascii="Times New Roman" w:hAnsi="Times New Roman" w:cs="Times New Roman"/>
          <w:sz w:val="24"/>
          <w:szCs w:val="24"/>
        </w:rPr>
        <w:t xml:space="preserve"> que as autoridades internas deverão proceder ao reexame, em breve prazo, da situação da Requerente e dos seus filhos M., Y., I.R., L., M.S., A. e R. à luz do presente </w:t>
      </w:r>
      <w:r w:rsidRPr="00F37827" w:rsidR="00382999">
        <w:rPr>
          <w:rFonts w:ascii="Times New Roman" w:hAnsi="Times New Roman" w:cs="Times New Roman"/>
          <w:sz w:val="24"/>
          <w:szCs w:val="24"/>
        </w:rPr>
        <w:t>acórdão</w:t>
      </w:r>
      <w:r w:rsidRPr="00F37827">
        <w:rPr>
          <w:rFonts w:ascii="Times New Roman" w:hAnsi="Times New Roman" w:cs="Times New Roman"/>
          <w:sz w:val="24"/>
          <w:szCs w:val="24"/>
        </w:rPr>
        <w:t xml:space="preserve"> e que deverão adotar as medidas apropriadas no interesse superior das crianças;</w:t>
      </w:r>
    </w:p>
    <w:p w:rsidRPr="00F37827" w:rsidR="00125A4E" w:rsidP="00F37827" w:rsidRDefault="00125A4E">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8. </w:t>
      </w:r>
      <w:r w:rsidRPr="00F37827">
        <w:rPr>
          <w:rFonts w:ascii="Times New Roman" w:hAnsi="Times New Roman" w:cs="Times New Roman"/>
          <w:i/>
          <w:sz w:val="24"/>
          <w:szCs w:val="24"/>
        </w:rPr>
        <w:t>Diz</w:t>
      </w:r>
    </w:p>
    <w:p w:rsidRPr="00F37827" w:rsidR="00125A4E" w:rsidP="00F37827" w:rsidRDefault="00125A4E">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a) que o Estado arguido deve pagar à Requerente, nos três meses que seguirem o dia em que o Acórdão se tiver tornado definitivo, nos termos do artigo 44.º 4 2 da Convenção, o montante de 15 000 EUR (quinze mil euros), mais qualquer montante </w:t>
      </w:r>
      <w:r w:rsidRPr="00F37827" w:rsidR="00382999">
        <w:rPr>
          <w:rFonts w:ascii="Times New Roman" w:hAnsi="Times New Roman" w:cs="Times New Roman"/>
          <w:sz w:val="24"/>
          <w:szCs w:val="24"/>
        </w:rPr>
        <w:t>que possa</w:t>
      </w:r>
      <w:r w:rsidRPr="00F37827">
        <w:rPr>
          <w:rFonts w:ascii="Times New Roman" w:hAnsi="Times New Roman" w:cs="Times New Roman"/>
          <w:sz w:val="24"/>
          <w:szCs w:val="24"/>
        </w:rPr>
        <w:t xml:space="preserve"> ser devido a título de imposto, por dano moral;</w:t>
      </w:r>
    </w:p>
    <w:p w:rsidRPr="00F37827" w:rsidR="00125A4E" w:rsidP="00F37827" w:rsidRDefault="00125A4E">
      <w:pPr>
        <w:ind w:firstLine="851"/>
        <w:jc w:val="both"/>
        <w:rPr>
          <w:rFonts w:ascii="Times New Roman" w:hAnsi="Times New Roman" w:cs="Times New Roman"/>
          <w:sz w:val="24"/>
          <w:szCs w:val="24"/>
        </w:rPr>
      </w:pPr>
      <w:r w:rsidRPr="00F37827">
        <w:rPr>
          <w:rFonts w:ascii="Times New Roman" w:hAnsi="Times New Roman" w:cs="Times New Roman"/>
          <w:sz w:val="24"/>
          <w:szCs w:val="24"/>
        </w:rPr>
        <w:t>b) que</w:t>
      </w:r>
      <w:r w:rsidRPr="00F37827" w:rsidR="00382999">
        <w:rPr>
          <w:rFonts w:ascii="Times New Roman" w:hAnsi="Times New Roman" w:cs="Times New Roman"/>
          <w:sz w:val="24"/>
          <w:szCs w:val="24"/>
        </w:rPr>
        <w:t>,</w:t>
      </w:r>
      <w:r w:rsidRPr="00F37827">
        <w:rPr>
          <w:rFonts w:ascii="Times New Roman" w:hAnsi="Times New Roman" w:cs="Times New Roman"/>
          <w:sz w:val="24"/>
          <w:szCs w:val="24"/>
        </w:rPr>
        <w:t xml:space="preserve"> a contar da expiração do referido prazo e até ao pagamento, este montante será acrescido de um juro simples à taxa igual à da facilidade d</w:t>
      </w:r>
      <w:r w:rsidRPr="00F37827" w:rsidR="00382999">
        <w:rPr>
          <w:rFonts w:ascii="Times New Roman" w:hAnsi="Times New Roman" w:cs="Times New Roman"/>
          <w:sz w:val="24"/>
          <w:szCs w:val="24"/>
        </w:rPr>
        <w:t>e empréstimo marginal do Banco Central E</w:t>
      </w:r>
      <w:r w:rsidRPr="00F37827">
        <w:rPr>
          <w:rFonts w:ascii="Times New Roman" w:hAnsi="Times New Roman" w:cs="Times New Roman"/>
          <w:sz w:val="24"/>
          <w:szCs w:val="24"/>
        </w:rPr>
        <w:t>uropeu que for aplicável durante este período, acrescida de três pontos percentuais;</w:t>
      </w:r>
    </w:p>
    <w:p w:rsidRPr="00F37827" w:rsidR="00125A4E" w:rsidP="00F37827" w:rsidRDefault="00125A4E">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9. </w:t>
      </w:r>
      <w:r w:rsidRPr="00F37827">
        <w:rPr>
          <w:rFonts w:ascii="Times New Roman" w:hAnsi="Times New Roman" w:cs="Times New Roman"/>
          <w:i/>
          <w:sz w:val="24"/>
          <w:szCs w:val="24"/>
        </w:rPr>
        <w:t>Rejeita</w:t>
      </w:r>
      <w:r w:rsidRPr="00F37827">
        <w:rPr>
          <w:rFonts w:ascii="Times New Roman" w:hAnsi="Times New Roman" w:cs="Times New Roman"/>
          <w:sz w:val="24"/>
          <w:szCs w:val="24"/>
        </w:rPr>
        <w:t xml:space="preserve"> o pedido de satisfação equitativa na parte excedente.</w:t>
      </w:r>
    </w:p>
    <w:p w:rsidRPr="00F37827" w:rsidR="00C82269" w:rsidP="00F37827" w:rsidRDefault="00125A4E">
      <w:pPr>
        <w:ind w:firstLine="851"/>
        <w:jc w:val="both"/>
        <w:rPr>
          <w:rFonts w:ascii="Times New Roman" w:hAnsi="Times New Roman" w:cs="Times New Roman"/>
          <w:sz w:val="24"/>
          <w:szCs w:val="24"/>
        </w:rPr>
      </w:pPr>
      <w:r w:rsidRPr="00F37827">
        <w:rPr>
          <w:rFonts w:ascii="Times New Roman" w:hAnsi="Times New Roman" w:cs="Times New Roman"/>
          <w:sz w:val="24"/>
          <w:szCs w:val="24"/>
        </w:rPr>
        <w:t>Feito em francês e comunicado por escrito em 16 de Fevereiro de 2016, em aplicação do artigo 77.º §§ 2 e 3 do Regulamento do Tribunal.</w:t>
      </w:r>
    </w:p>
    <w:p w:rsidRPr="00F37827" w:rsidR="00125A4E" w:rsidP="00F37827" w:rsidRDefault="00125A4E">
      <w:pPr>
        <w:ind w:firstLine="851"/>
        <w:jc w:val="both"/>
        <w:rPr>
          <w:rFonts w:ascii="Times New Roman" w:hAnsi="Times New Roman" w:cs="Times New Roman"/>
          <w:sz w:val="24"/>
          <w:szCs w:val="24"/>
        </w:rPr>
      </w:pPr>
    </w:p>
    <w:p w:rsidRPr="00F37827" w:rsidR="00125A4E" w:rsidP="00F37827" w:rsidRDefault="00125A4E">
      <w:pPr>
        <w:ind w:firstLine="851"/>
        <w:jc w:val="both"/>
        <w:rPr>
          <w:rFonts w:ascii="Times New Roman" w:hAnsi="Times New Roman" w:cs="Times New Roman"/>
          <w:sz w:val="24"/>
          <w:szCs w:val="24"/>
        </w:rPr>
      </w:pPr>
      <w:r w:rsidRPr="00F37827">
        <w:rPr>
          <w:rFonts w:ascii="Times New Roman" w:hAnsi="Times New Roman" w:cs="Times New Roman"/>
          <w:sz w:val="24"/>
          <w:szCs w:val="24"/>
        </w:rPr>
        <w:t>Françoise Elens-Passos</w:t>
      </w:r>
      <w:r w:rsidRPr="00F37827">
        <w:rPr>
          <w:rFonts w:ascii="Times New Roman" w:hAnsi="Times New Roman" w:cs="Times New Roman"/>
          <w:sz w:val="24"/>
          <w:szCs w:val="24"/>
        </w:rPr>
        <w:tab/>
      </w:r>
      <w:r w:rsidRPr="00F37827">
        <w:rPr>
          <w:rFonts w:ascii="Times New Roman" w:hAnsi="Times New Roman" w:cs="Times New Roman"/>
          <w:sz w:val="24"/>
          <w:szCs w:val="24"/>
        </w:rPr>
        <w:tab/>
      </w:r>
      <w:r w:rsidRPr="00F37827">
        <w:rPr>
          <w:rFonts w:ascii="Times New Roman" w:hAnsi="Times New Roman" w:cs="Times New Roman"/>
          <w:sz w:val="24"/>
          <w:szCs w:val="24"/>
        </w:rPr>
        <w:tab/>
      </w:r>
      <w:r w:rsidRPr="00F37827">
        <w:rPr>
          <w:rFonts w:ascii="Times New Roman" w:hAnsi="Times New Roman" w:cs="Times New Roman"/>
          <w:sz w:val="24"/>
          <w:szCs w:val="24"/>
        </w:rPr>
        <w:tab/>
        <w:t>András Sajó</w:t>
      </w:r>
    </w:p>
    <w:p w:rsidRPr="00F37827" w:rsidR="00C82269" w:rsidP="00F37827" w:rsidRDefault="00125A4E">
      <w:pPr>
        <w:ind w:firstLine="851"/>
        <w:jc w:val="both"/>
        <w:rPr>
          <w:rFonts w:ascii="Times New Roman" w:hAnsi="Times New Roman" w:cs="Times New Roman"/>
          <w:sz w:val="24"/>
          <w:szCs w:val="24"/>
        </w:rPr>
      </w:pPr>
      <w:r w:rsidRPr="00F37827">
        <w:rPr>
          <w:rFonts w:ascii="Times New Roman" w:hAnsi="Times New Roman" w:cs="Times New Roman"/>
          <w:sz w:val="24"/>
          <w:szCs w:val="24"/>
        </w:rPr>
        <w:t>Secretária</w:t>
      </w:r>
      <w:r w:rsidRPr="00F37827">
        <w:rPr>
          <w:rFonts w:ascii="Times New Roman" w:hAnsi="Times New Roman" w:cs="Times New Roman"/>
          <w:sz w:val="24"/>
          <w:szCs w:val="24"/>
        </w:rPr>
        <w:tab/>
      </w:r>
      <w:r w:rsidRPr="00F37827">
        <w:rPr>
          <w:rFonts w:ascii="Times New Roman" w:hAnsi="Times New Roman" w:cs="Times New Roman"/>
          <w:sz w:val="24"/>
          <w:szCs w:val="24"/>
        </w:rPr>
        <w:tab/>
      </w:r>
      <w:r w:rsidRPr="00F37827">
        <w:rPr>
          <w:rFonts w:ascii="Times New Roman" w:hAnsi="Times New Roman" w:cs="Times New Roman"/>
          <w:sz w:val="24"/>
          <w:szCs w:val="24"/>
        </w:rPr>
        <w:tab/>
      </w:r>
      <w:r w:rsidRPr="00F37827">
        <w:rPr>
          <w:rFonts w:ascii="Times New Roman" w:hAnsi="Times New Roman" w:cs="Times New Roman"/>
          <w:sz w:val="24"/>
          <w:szCs w:val="24"/>
        </w:rPr>
        <w:tab/>
      </w:r>
      <w:r w:rsidRPr="00F37827">
        <w:rPr>
          <w:rFonts w:ascii="Times New Roman" w:hAnsi="Times New Roman" w:cs="Times New Roman"/>
          <w:sz w:val="24"/>
          <w:szCs w:val="24"/>
        </w:rPr>
        <w:tab/>
      </w:r>
      <w:r w:rsidRPr="00F37827">
        <w:rPr>
          <w:rFonts w:ascii="Times New Roman" w:hAnsi="Times New Roman" w:cs="Times New Roman"/>
          <w:sz w:val="24"/>
          <w:szCs w:val="24"/>
        </w:rPr>
        <w:tab/>
        <w:t>Presidente</w:t>
      </w:r>
    </w:p>
    <w:p w:rsidRPr="00F37827" w:rsidR="00C82269" w:rsidP="00F37827" w:rsidRDefault="00C82269">
      <w:pPr>
        <w:ind w:firstLine="851"/>
        <w:jc w:val="both"/>
        <w:rPr>
          <w:rFonts w:ascii="Times New Roman" w:hAnsi="Times New Roman" w:cs="Times New Roman"/>
          <w:sz w:val="24"/>
          <w:szCs w:val="24"/>
        </w:rPr>
      </w:pPr>
    </w:p>
    <w:p w:rsidRPr="00F37827" w:rsidR="00BC2E08" w:rsidP="00F37827" w:rsidRDefault="00125A4E">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Ao presente acórdão está junta, na conformidade dos artigos 45.º </w:t>
      </w:r>
      <w:r w:rsidRPr="00F37827" w:rsidR="007C1893">
        <w:rPr>
          <w:rFonts w:ascii="Times New Roman" w:hAnsi="Times New Roman" w:cs="Times New Roman"/>
          <w:sz w:val="24"/>
          <w:szCs w:val="24"/>
        </w:rPr>
        <w:t>§ 2 da Convenção e 74.º § 2 do R</w:t>
      </w:r>
      <w:r w:rsidRPr="00F37827">
        <w:rPr>
          <w:rFonts w:ascii="Times New Roman" w:hAnsi="Times New Roman" w:cs="Times New Roman"/>
          <w:sz w:val="24"/>
          <w:szCs w:val="24"/>
        </w:rPr>
        <w:t>egulamento, a exposição da opinião separada do juiz A. Sajó.</w:t>
      </w:r>
    </w:p>
    <w:p w:rsidRPr="00F37827" w:rsidR="00E06C0C" w:rsidP="00F37827" w:rsidRDefault="00475176">
      <w:pPr>
        <w:ind w:firstLine="851"/>
        <w:jc w:val="both"/>
        <w:rPr>
          <w:rFonts w:ascii="Times New Roman" w:hAnsi="Times New Roman" w:cs="Times New Roman"/>
          <w:sz w:val="24"/>
          <w:szCs w:val="24"/>
        </w:rPr>
      </w:pPr>
      <w:r w:rsidRPr="00F37827">
        <w:rPr>
          <w:rFonts w:ascii="Times New Roman" w:hAnsi="Times New Roman" w:cs="Times New Roman"/>
          <w:sz w:val="24"/>
          <w:szCs w:val="24"/>
        </w:rPr>
        <w:tab/>
      </w:r>
      <w:r w:rsidRPr="00F37827">
        <w:rPr>
          <w:rFonts w:ascii="Times New Roman" w:hAnsi="Times New Roman" w:cs="Times New Roman"/>
          <w:sz w:val="24"/>
          <w:szCs w:val="24"/>
        </w:rPr>
        <w:tab/>
      </w:r>
      <w:r w:rsidRPr="00F37827">
        <w:rPr>
          <w:rFonts w:ascii="Times New Roman" w:hAnsi="Times New Roman" w:cs="Times New Roman"/>
          <w:sz w:val="24"/>
          <w:szCs w:val="24"/>
        </w:rPr>
        <w:tab/>
      </w:r>
      <w:r w:rsidRPr="00F37827">
        <w:rPr>
          <w:rFonts w:ascii="Times New Roman" w:hAnsi="Times New Roman" w:cs="Times New Roman"/>
          <w:sz w:val="24"/>
          <w:szCs w:val="24"/>
        </w:rPr>
        <w:tab/>
      </w:r>
      <w:r w:rsidRPr="00F37827">
        <w:rPr>
          <w:rFonts w:ascii="Times New Roman" w:hAnsi="Times New Roman" w:cs="Times New Roman"/>
          <w:sz w:val="24"/>
          <w:szCs w:val="24"/>
        </w:rPr>
        <w:tab/>
      </w:r>
      <w:r w:rsidRPr="00F37827">
        <w:rPr>
          <w:rFonts w:ascii="Times New Roman" w:hAnsi="Times New Roman" w:cs="Times New Roman"/>
          <w:sz w:val="24"/>
          <w:szCs w:val="24"/>
        </w:rPr>
        <w:tab/>
      </w:r>
      <w:r w:rsidRPr="00F37827">
        <w:rPr>
          <w:rFonts w:ascii="Times New Roman" w:hAnsi="Times New Roman" w:cs="Times New Roman"/>
          <w:sz w:val="24"/>
          <w:szCs w:val="24"/>
        </w:rPr>
        <w:tab/>
      </w:r>
      <w:r w:rsidRPr="00F37827">
        <w:rPr>
          <w:rFonts w:ascii="Times New Roman" w:hAnsi="Times New Roman" w:cs="Times New Roman"/>
          <w:sz w:val="24"/>
          <w:szCs w:val="24"/>
        </w:rPr>
        <w:tab/>
      </w:r>
      <w:r w:rsidRPr="00F37827">
        <w:rPr>
          <w:rFonts w:ascii="Times New Roman" w:hAnsi="Times New Roman" w:cs="Times New Roman"/>
          <w:sz w:val="24"/>
          <w:szCs w:val="24"/>
        </w:rPr>
        <w:tab/>
      </w:r>
      <w:r w:rsidRPr="00F37827">
        <w:rPr>
          <w:rFonts w:ascii="Times New Roman" w:hAnsi="Times New Roman" w:cs="Times New Roman"/>
          <w:sz w:val="24"/>
          <w:szCs w:val="24"/>
        </w:rPr>
        <w:tab/>
        <w:t>A.S.</w:t>
      </w:r>
    </w:p>
    <w:p w:rsidRPr="00F37827" w:rsidR="00E06C0C" w:rsidP="00F37827" w:rsidRDefault="00475176">
      <w:pPr>
        <w:ind w:firstLine="851"/>
        <w:jc w:val="both"/>
        <w:rPr>
          <w:rFonts w:ascii="Times New Roman" w:hAnsi="Times New Roman" w:cs="Times New Roman"/>
          <w:sz w:val="24"/>
          <w:szCs w:val="24"/>
        </w:rPr>
      </w:pPr>
      <w:r w:rsidRPr="00F37827">
        <w:rPr>
          <w:rFonts w:ascii="Times New Roman" w:hAnsi="Times New Roman" w:cs="Times New Roman"/>
          <w:sz w:val="24"/>
          <w:szCs w:val="24"/>
        </w:rPr>
        <w:tab/>
      </w:r>
      <w:r w:rsidRPr="00F37827">
        <w:rPr>
          <w:rFonts w:ascii="Times New Roman" w:hAnsi="Times New Roman" w:cs="Times New Roman"/>
          <w:sz w:val="24"/>
          <w:szCs w:val="24"/>
        </w:rPr>
        <w:tab/>
      </w:r>
      <w:r w:rsidRPr="00F37827">
        <w:rPr>
          <w:rFonts w:ascii="Times New Roman" w:hAnsi="Times New Roman" w:cs="Times New Roman"/>
          <w:sz w:val="24"/>
          <w:szCs w:val="24"/>
        </w:rPr>
        <w:tab/>
      </w:r>
      <w:r w:rsidRPr="00F37827">
        <w:rPr>
          <w:rFonts w:ascii="Times New Roman" w:hAnsi="Times New Roman" w:cs="Times New Roman"/>
          <w:sz w:val="24"/>
          <w:szCs w:val="24"/>
        </w:rPr>
        <w:tab/>
      </w:r>
      <w:r w:rsidRPr="00F37827">
        <w:rPr>
          <w:rFonts w:ascii="Times New Roman" w:hAnsi="Times New Roman" w:cs="Times New Roman"/>
          <w:sz w:val="24"/>
          <w:szCs w:val="24"/>
        </w:rPr>
        <w:tab/>
      </w:r>
      <w:r w:rsidRPr="00F37827">
        <w:rPr>
          <w:rFonts w:ascii="Times New Roman" w:hAnsi="Times New Roman" w:cs="Times New Roman"/>
          <w:sz w:val="24"/>
          <w:szCs w:val="24"/>
        </w:rPr>
        <w:tab/>
      </w:r>
      <w:r w:rsidRPr="00F37827">
        <w:rPr>
          <w:rFonts w:ascii="Times New Roman" w:hAnsi="Times New Roman" w:cs="Times New Roman"/>
          <w:sz w:val="24"/>
          <w:szCs w:val="24"/>
        </w:rPr>
        <w:tab/>
      </w:r>
      <w:r w:rsidRPr="00F37827">
        <w:rPr>
          <w:rFonts w:ascii="Times New Roman" w:hAnsi="Times New Roman" w:cs="Times New Roman"/>
          <w:sz w:val="24"/>
          <w:szCs w:val="24"/>
        </w:rPr>
        <w:tab/>
      </w:r>
      <w:r w:rsidRPr="00F37827">
        <w:rPr>
          <w:rFonts w:ascii="Times New Roman" w:hAnsi="Times New Roman" w:cs="Times New Roman"/>
          <w:sz w:val="24"/>
          <w:szCs w:val="24"/>
        </w:rPr>
        <w:tab/>
      </w:r>
      <w:r w:rsidRPr="00F37827">
        <w:rPr>
          <w:rFonts w:ascii="Times New Roman" w:hAnsi="Times New Roman" w:cs="Times New Roman"/>
          <w:sz w:val="24"/>
          <w:szCs w:val="24"/>
        </w:rPr>
        <w:tab/>
        <w:t>F.E.P.</w:t>
      </w:r>
    </w:p>
    <w:p w:rsidRPr="00F37827" w:rsidR="00475176" w:rsidP="00F37827" w:rsidRDefault="00475176">
      <w:pPr>
        <w:ind w:firstLine="851"/>
        <w:jc w:val="both"/>
        <w:rPr>
          <w:rFonts w:ascii="Times New Roman" w:hAnsi="Times New Roman" w:cs="Times New Roman"/>
          <w:sz w:val="24"/>
          <w:szCs w:val="24"/>
        </w:rPr>
      </w:pPr>
    </w:p>
    <w:p w:rsidRPr="00F37827" w:rsidR="00475176" w:rsidP="00F37827" w:rsidRDefault="00475176">
      <w:pPr>
        <w:ind w:firstLine="851"/>
        <w:jc w:val="both"/>
        <w:rPr>
          <w:rFonts w:ascii="Times New Roman" w:hAnsi="Times New Roman" w:cs="Times New Roman"/>
          <w:b/>
          <w:sz w:val="28"/>
          <w:szCs w:val="28"/>
        </w:rPr>
      </w:pPr>
      <w:r w:rsidRPr="00F37827">
        <w:rPr>
          <w:rFonts w:ascii="Times New Roman" w:hAnsi="Times New Roman" w:cs="Times New Roman"/>
          <w:b/>
          <w:sz w:val="28"/>
          <w:szCs w:val="28"/>
        </w:rPr>
        <w:t>OPINIÃO CONCORDANTE DO JUIZ SAJÓ</w:t>
      </w:r>
    </w:p>
    <w:p w:rsidRPr="00F37827" w:rsidR="00125A4E" w:rsidP="00F37827" w:rsidRDefault="00475176">
      <w:pPr>
        <w:ind w:firstLine="851"/>
        <w:jc w:val="both"/>
        <w:rPr>
          <w:rFonts w:ascii="Times New Roman" w:hAnsi="Times New Roman" w:cs="Times New Roman"/>
          <w:sz w:val="24"/>
          <w:szCs w:val="24"/>
        </w:rPr>
      </w:pPr>
      <w:r w:rsidRPr="00F37827">
        <w:rPr>
          <w:rFonts w:ascii="Times New Roman" w:hAnsi="Times New Roman" w:cs="Times New Roman"/>
          <w:sz w:val="24"/>
          <w:szCs w:val="24"/>
        </w:rPr>
        <w:t>Concordo plenamente com</w:t>
      </w:r>
      <w:r w:rsidRPr="00F37827" w:rsidR="007C1893">
        <w:rPr>
          <w:rFonts w:ascii="Times New Roman" w:hAnsi="Times New Roman" w:cs="Times New Roman"/>
          <w:sz w:val="24"/>
          <w:szCs w:val="24"/>
        </w:rPr>
        <w:t xml:space="preserve"> </w:t>
      </w:r>
      <w:r w:rsidRPr="00F37827">
        <w:rPr>
          <w:rFonts w:ascii="Times New Roman" w:hAnsi="Times New Roman" w:cs="Times New Roman"/>
          <w:sz w:val="24"/>
          <w:szCs w:val="24"/>
        </w:rPr>
        <w:t xml:space="preserve">o acórdão. Entendo que é importante sublinhar que o interesse superior da criança é – salvo caso excecional – </w:t>
      </w:r>
      <w:r w:rsidRPr="00F37827" w:rsidR="00382999">
        <w:rPr>
          <w:rFonts w:ascii="Times New Roman" w:hAnsi="Times New Roman" w:cs="Times New Roman"/>
          <w:sz w:val="24"/>
          <w:szCs w:val="24"/>
        </w:rPr>
        <w:t xml:space="preserve">o </w:t>
      </w:r>
      <w:r w:rsidRPr="00F37827">
        <w:rPr>
          <w:rFonts w:ascii="Times New Roman" w:hAnsi="Times New Roman" w:cs="Times New Roman"/>
          <w:sz w:val="24"/>
          <w:szCs w:val="24"/>
        </w:rPr>
        <w:t xml:space="preserve">de estar junto </w:t>
      </w:r>
      <w:r w:rsidRPr="00F37827" w:rsidR="00382999">
        <w:rPr>
          <w:rFonts w:ascii="Times New Roman" w:hAnsi="Times New Roman" w:cs="Times New Roman"/>
          <w:sz w:val="24"/>
          <w:szCs w:val="24"/>
        </w:rPr>
        <w:t>d</w:t>
      </w:r>
      <w:r w:rsidRPr="00F37827">
        <w:rPr>
          <w:rFonts w:ascii="Times New Roman" w:hAnsi="Times New Roman" w:cs="Times New Roman"/>
          <w:sz w:val="24"/>
          <w:szCs w:val="24"/>
        </w:rPr>
        <w:t xml:space="preserve">os pais. A Convenção de 1989, relativa aos direitos da criança prevê, no seu artigo 3.º § 1, que em quaisquer decisões relativas às crianças, dimanem elas das instituições públicas ou privadas de proteção social, de tribunais, das autoridades administrativas ou dos órgãos legislativos, o interesse superior da criança deve ser uma consideração primordial. Uma consideração primordial não exclui a existência de outras considerações e, em presença de um direito convencional, há que </w:t>
      </w:r>
      <w:r w:rsidRPr="00F37827" w:rsidR="00382999">
        <w:rPr>
          <w:rFonts w:ascii="Times New Roman" w:hAnsi="Times New Roman" w:cs="Times New Roman"/>
          <w:sz w:val="24"/>
          <w:szCs w:val="24"/>
        </w:rPr>
        <w:t>fazer-</w:t>
      </w:r>
      <w:r w:rsidRPr="00F37827">
        <w:rPr>
          <w:rFonts w:ascii="Times New Roman" w:hAnsi="Times New Roman" w:cs="Times New Roman"/>
          <w:sz w:val="24"/>
          <w:szCs w:val="24"/>
        </w:rPr>
        <w:t xml:space="preserve">se </w:t>
      </w:r>
      <w:r w:rsidRPr="00F37827" w:rsidR="00382999">
        <w:rPr>
          <w:rFonts w:ascii="Times New Roman" w:hAnsi="Times New Roman" w:cs="Times New Roman"/>
          <w:sz w:val="24"/>
          <w:szCs w:val="24"/>
        </w:rPr>
        <w:t>um esforço</w:t>
      </w:r>
      <w:r w:rsidRPr="00F37827">
        <w:rPr>
          <w:rFonts w:ascii="Times New Roman" w:hAnsi="Times New Roman" w:cs="Times New Roman"/>
          <w:sz w:val="24"/>
          <w:szCs w:val="24"/>
        </w:rPr>
        <w:t xml:space="preserve"> para harmonizar os vários interesses. É, no entanto, de sublinhar que o interesse superior da criança não é, em princípio, oposto ao direito fundamental dos pais a viverem uma vida familiar com os seus filhos. A regra do interesse superior da criança não pode ser interpretada como uma regra excluindo os direitos fundamentais dos pais. Encontramos, de resto, esta consideração no artigo 9.º § 1 da Convenção sobre os Direitos da Criança:</w:t>
      </w:r>
    </w:p>
    <w:p w:rsidRPr="00F37827" w:rsidR="00475176" w:rsidP="00F37827" w:rsidRDefault="00F9786D">
      <w:pPr>
        <w:ind w:firstLine="851"/>
        <w:jc w:val="both"/>
        <w:rPr>
          <w:rFonts w:ascii="Times New Roman" w:hAnsi="Times New Roman" w:cs="Times New Roman"/>
          <w:sz w:val="16"/>
          <w:szCs w:val="16"/>
        </w:rPr>
      </w:pPr>
      <w:r w:rsidRPr="00F37827">
        <w:rPr>
          <w:rFonts w:ascii="Times New Roman" w:hAnsi="Times New Roman" w:cs="Times New Roman"/>
          <w:color w:val="000000"/>
          <w:sz w:val="16"/>
          <w:szCs w:val="16"/>
        </w:rPr>
        <w:t>“Os Estados Partes garantem que a criança não é separada de seus pais contra a vontade destes, salvo se as autoridades competentes decidirem, [</w:t>
      </w:r>
      <w:r w:rsidRPr="00F37827" w:rsidR="00F37827">
        <w:rPr>
          <w:rFonts w:ascii="Times New Roman" w:hAnsi="Times New Roman" w:cs="Times New Roman"/>
          <w:color w:val="000000"/>
          <w:sz w:val="16"/>
          <w:szCs w:val="16"/>
        </w:rPr>
        <w:t>...</w:t>
      </w:r>
      <w:r w:rsidRPr="00F37827">
        <w:rPr>
          <w:rFonts w:ascii="Times New Roman" w:hAnsi="Times New Roman" w:cs="Times New Roman"/>
          <w:color w:val="000000"/>
          <w:sz w:val="16"/>
          <w:szCs w:val="16"/>
        </w:rPr>
        <w:t>], que essa separação é necessária no interesse superior da criança</w:t>
      </w:r>
      <w:r w:rsidRPr="00F37827" w:rsidR="00534DFC">
        <w:rPr>
          <w:rFonts w:ascii="Times New Roman" w:hAnsi="Times New Roman" w:cs="Times New Roman"/>
          <w:color w:val="000000"/>
          <w:sz w:val="16"/>
          <w:szCs w:val="16"/>
        </w:rPr>
        <w:t>”.</w:t>
      </w:r>
    </w:p>
    <w:p w:rsidRPr="00F37827" w:rsidR="00125A4E" w:rsidP="00F37827" w:rsidRDefault="00534DFC">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Do mesmo modo, o Tribunal reconheceu que está tanto no interesse da criança quanto no interesse dos seus pais que os laços entre ela e a sua família sejam mantidos , exceto nos casos em que esta se tenha mostrado particularmente indigna: quebrar estes laços é cortar a criança das suas raízes. </w:t>
      </w:r>
      <w:r w:rsidRPr="00F37827" w:rsidR="00382999">
        <w:rPr>
          <w:rFonts w:ascii="Times New Roman" w:hAnsi="Times New Roman" w:cs="Times New Roman"/>
          <w:sz w:val="24"/>
          <w:szCs w:val="24"/>
        </w:rPr>
        <w:t>Resulta daí que o interesse da c</w:t>
      </w:r>
      <w:r w:rsidRPr="00F37827">
        <w:rPr>
          <w:rFonts w:ascii="Times New Roman" w:hAnsi="Times New Roman" w:cs="Times New Roman"/>
          <w:sz w:val="24"/>
          <w:szCs w:val="24"/>
        </w:rPr>
        <w:t>riança impõe que apenas circunstâncias muito excecionais possam conduzir a uma rutura do vínculo familiar, e que tudo seja feito para manter as relações pessoais, e sendo caso disso, no momento próprio, “reconstituir” a família (</w:t>
      </w:r>
      <w:r w:rsidRPr="00F37827">
        <w:rPr>
          <w:rFonts w:ascii="Times New Roman" w:hAnsi="Times New Roman" w:cs="Times New Roman"/>
          <w:i/>
          <w:sz w:val="24"/>
          <w:szCs w:val="24"/>
        </w:rPr>
        <w:t>Gnahoré c. França</w:t>
      </w:r>
      <w:r w:rsidRPr="00F37827">
        <w:rPr>
          <w:rFonts w:ascii="Times New Roman" w:hAnsi="Times New Roman" w:cs="Times New Roman"/>
          <w:sz w:val="24"/>
          <w:szCs w:val="24"/>
        </w:rPr>
        <w:t>, n.º 40031/98, § 59, CEDH 2000-IX).</w:t>
      </w:r>
    </w:p>
    <w:p w:rsidRPr="00F37827" w:rsidR="00125A4E" w:rsidP="00F37827" w:rsidRDefault="00534DFC">
      <w:pPr>
        <w:ind w:firstLine="851"/>
        <w:jc w:val="both"/>
        <w:rPr>
          <w:rFonts w:ascii="Times New Roman" w:hAnsi="Times New Roman" w:cs="Times New Roman"/>
          <w:sz w:val="24"/>
          <w:szCs w:val="24"/>
        </w:rPr>
      </w:pPr>
      <w:r w:rsidRPr="00F37827">
        <w:rPr>
          <w:rFonts w:ascii="Times New Roman" w:hAnsi="Times New Roman" w:cs="Times New Roman"/>
          <w:sz w:val="24"/>
          <w:szCs w:val="24"/>
        </w:rPr>
        <w:t>Segundo os princípios que se extraem da jurisprudência do Tribunal, aí onde a existência de um laço familiar</w:t>
      </w:r>
      <w:r w:rsidRPr="00F37827" w:rsidR="00F37827">
        <w:rPr>
          <w:rFonts w:ascii="Times New Roman" w:hAnsi="Times New Roman" w:cs="Times New Roman"/>
          <w:sz w:val="24"/>
          <w:szCs w:val="24"/>
        </w:rPr>
        <w:t xml:space="preserve"> </w:t>
      </w:r>
      <w:r w:rsidRPr="00F37827">
        <w:rPr>
          <w:rFonts w:ascii="Times New Roman" w:hAnsi="Times New Roman" w:cs="Times New Roman"/>
          <w:sz w:val="24"/>
          <w:szCs w:val="24"/>
        </w:rPr>
        <w:t xml:space="preserve">com uma criança está estabelecida, o Estado deve agir de modo a permitir a este elo desenvolver-se e conceder uma proteção jurídica tornando a integração desta criança na sua família possível (ver, </w:t>
      </w:r>
      <w:r w:rsidRPr="00F37827">
        <w:rPr>
          <w:rFonts w:ascii="Times New Roman" w:hAnsi="Times New Roman" w:cs="Times New Roman"/>
          <w:i/>
          <w:sz w:val="24"/>
          <w:szCs w:val="24"/>
        </w:rPr>
        <w:t>mutatis mutandis</w:t>
      </w:r>
      <w:r w:rsidRPr="00F37827">
        <w:rPr>
          <w:rFonts w:ascii="Times New Roman" w:hAnsi="Times New Roman" w:cs="Times New Roman"/>
          <w:sz w:val="24"/>
          <w:szCs w:val="24"/>
        </w:rPr>
        <w:t xml:space="preserve">, </w:t>
      </w:r>
      <w:r w:rsidRPr="00F37827">
        <w:rPr>
          <w:rFonts w:ascii="Times New Roman" w:hAnsi="Times New Roman" w:cs="Times New Roman"/>
          <w:i/>
          <w:sz w:val="24"/>
          <w:szCs w:val="24"/>
        </w:rPr>
        <w:t>Kroon e outros c. Países-Baixos</w:t>
      </w:r>
      <w:r w:rsidRPr="00F37827">
        <w:rPr>
          <w:rFonts w:ascii="Times New Roman" w:hAnsi="Times New Roman" w:cs="Times New Roman"/>
          <w:sz w:val="24"/>
          <w:szCs w:val="24"/>
        </w:rPr>
        <w:t xml:space="preserve">, 27 de Outubro de 1994, Série A, n.º 297-C, § 32, e </w:t>
      </w:r>
      <w:r w:rsidRPr="00F37827">
        <w:rPr>
          <w:rFonts w:ascii="Times New Roman" w:hAnsi="Times New Roman" w:cs="Times New Roman"/>
          <w:i/>
          <w:sz w:val="24"/>
          <w:szCs w:val="24"/>
        </w:rPr>
        <w:t>Wagner e J.M.W.L. c. Luxemburgo</w:t>
      </w:r>
      <w:r w:rsidRPr="00F37827">
        <w:rPr>
          <w:rFonts w:ascii="Times New Roman" w:hAnsi="Times New Roman" w:cs="Times New Roman"/>
          <w:sz w:val="24"/>
          <w:szCs w:val="24"/>
        </w:rPr>
        <w:t>, n.º 76240/01, 28 de Junho de 2007). Para um parente e o seu filho, estarem juntos representa um elemento fundamental da vida familiar. De resto, para que o Tribunal julgue que uma medida contendo uma ingerência no exercício dos direitos protegidos pela Convenção, é “necessária numa sociedade democrática”, é preciso que os fundamentos invocados para justificar a medida em questão sejam pertinentes (e suficientes).</w:t>
      </w:r>
    </w:p>
    <w:p w:rsidRPr="00F37827" w:rsidR="00125A4E" w:rsidP="00F37827" w:rsidRDefault="001D2D1D">
      <w:pPr>
        <w:ind w:firstLine="851"/>
        <w:jc w:val="both"/>
        <w:rPr>
          <w:rFonts w:ascii="Times New Roman" w:hAnsi="Times New Roman" w:cs="Times New Roman"/>
          <w:sz w:val="24"/>
          <w:szCs w:val="24"/>
        </w:rPr>
      </w:pPr>
      <w:r w:rsidRPr="00F37827">
        <w:rPr>
          <w:rFonts w:ascii="Times New Roman" w:hAnsi="Times New Roman" w:cs="Times New Roman"/>
          <w:sz w:val="24"/>
          <w:szCs w:val="24"/>
        </w:rPr>
        <w:t>Assim, os direitos dos pais devem ser tomados em conta. O interesse superior da criança entra em jogo quando as obrigações inerentes aos direitos parentais não são observadas pelo parente o</w:t>
      </w:r>
      <w:r w:rsidRPr="00F37827" w:rsidR="007C1893">
        <w:rPr>
          <w:rFonts w:ascii="Times New Roman" w:hAnsi="Times New Roman" w:cs="Times New Roman"/>
          <w:sz w:val="24"/>
          <w:szCs w:val="24"/>
        </w:rPr>
        <w:t>u</w:t>
      </w:r>
      <w:r w:rsidRPr="00F37827">
        <w:rPr>
          <w:rFonts w:ascii="Times New Roman" w:hAnsi="Times New Roman" w:cs="Times New Roman"/>
          <w:sz w:val="24"/>
          <w:szCs w:val="24"/>
        </w:rPr>
        <w:t xml:space="preserve"> que este utiliza os seus direitos de modo abusivo. As exigências da Convenção não são respeitadas se não se tem em conta a importância da necessidade para os pais e os seus filhos “de estarem juntos” (ver neste sentido o acórdão </w:t>
      </w:r>
      <w:r w:rsidRPr="00F37827">
        <w:rPr>
          <w:rFonts w:ascii="Times New Roman" w:hAnsi="Times New Roman" w:cs="Times New Roman"/>
          <w:i/>
          <w:sz w:val="24"/>
          <w:szCs w:val="24"/>
        </w:rPr>
        <w:t>Gnahoré</w:t>
      </w:r>
      <w:r w:rsidRPr="00F37827">
        <w:rPr>
          <w:rFonts w:ascii="Times New Roman" w:hAnsi="Times New Roman" w:cs="Times New Roman"/>
          <w:sz w:val="24"/>
          <w:szCs w:val="24"/>
        </w:rPr>
        <w:t xml:space="preserve"> citado</w:t>
      </w:r>
      <w:r w:rsidRPr="00F37827">
        <w:rPr>
          <w:rFonts w:ascii="Times New Roman" w:hAnsi="Times New Roman" w:cs="Times New Roman"/>
          <w:i/>
          <w:sz w:val="24"/>
          <w:szCs w:val="24"/>
        </w:rPr>
        <w:t xml:space="preserve"> supra</w:t>
      </w:r>
      <w:r w:rsidRPr="00F37827">
        <w:rPr>
          <w:rFonts w:ascii="Times New Roman" w:hAnsi="Times New Roman" w:cs="Times New Roman"/>
          <w:sz w:val="24"/>
          <w:szCs w:val="24"/>
        </w:rPr>
        <w:t>).</w:t>
      </w:r>
    </w:p>
    <w:p w:rsidRPr="00F37827" w:rsidR="001D2D1D" w:rsidP="00F37827" w:rsidRDefault="001D2D1D">
      <w:pPr>
        <w:ind w:firstLine="851"/>
        <w:jc w:val="both"/>
        <w:rPr>
          <w:rFonts w:ascii="Times New Roman" w:hAnsi="Times New Roman" w:cs="Times New Roman"/>
          <w:sz w:val="24"/>
          <w:szCs w:val="24"/>
        </w:rPr>
      </w:pPr>
      <w:r w:rsidRPr="00F37827">
        <w:rPr>
          <w:rFonts w:ascii="Times New Roman" w:hAnsi="Times New Roman" w:cs="Times New Roman"/>
          <w:sz w:val="24"/>
          <w:szCs w:val="24"/>
        </w:rPr>
        <w:t xml:space="preserve">Na origem da compreensão unilateral e absolutista da noção de supremacia do interesse da criança está o desconhecimento da necessidade de interpretar esta noção de modo harmonioso com os outros direitos fundamentais. O absolutismo na interpretação do interesse da criança pode facilmente tornar-se fonte de formalismo administrativo </w:t>
      </w:r>
      <w:r w:rsidRPr="00F37827" w:rsidR="00382999">
        <w:rPr>
          <w:rFonts w:ascii="Times New Roman" w:hAnsi="Times New Roman" w:cs="Times New Roman"/>
          <w:sz w:val="24"/>
          <w:szCs w:val="24"/>
        </w:rPr>
        <w:t>por</w:t>
      </w:r>
      <w:r w:rsidRPr="00F37827">
        <w:rPr>
          <w:rFonts w:ascii="Times New Roman" w:hAnsi="Times New Roman" w:cs="Times New Roman"/>
          <w:sz w:val="24"/>
          <w:szCs w:val="24"/>
        </w:rPr>
        <w:t xml:space="preserve"> parte dos serviços de proteção da infância, formalismo que, por seu turno, degenerará a coberto de uma pretensa bem querença paternalista do Estado. A história dos maus tratos para com as crianças e da discriminação é uma história de serviços públicos e privados fornecidos por “salvadores”. Para evitar que esta história se repita, é da mais alta importância que os serviços de proteção da infância respeitem plenamente os direitos fundamentais de todos</w:t>
      </w:r>
      <w:r w:rsidRPr="00F37827" w:rsidR="007C1893">
        <w:rPr>
          <w:rFonts w:ascii="Times New Roman" w:hAnsi="Times New Roman" w:cs="Times New Roman"/>
          <w:sz w:val="24"/>
          <w:szCs w:val="24"/>
        </w:rPr>
        <w:t>,</w:t>
      </w:r>
      <w:r w:rsidRPr="00F37827">
        <w:rPr>
          <w:rFonts w:ascii="Times New Roman" w:hAnsi="Times New Roman" w:cs="Times New Roman"/>
          <w:sz w:val="24"/>
          <w:szCs w:val="24"/>
        </w:rPr>
        <w:t xml:space="preserve"> inclusive os dos pais, mesmo quando pessoas bem querentes estão convencidas que não fazem senão servir pelo melhor o interesse das crianças.</w:t>
      </w:r>
    </w:p>
    <w:p w:rsidRPr="00F37827" w:rsidR="00125A4E" w:rsidP="00F37827" w:rsidRDefault="00125A4E">
      <w:pPr>
        <w:ind w:firstLine="851"/>
        <w:jc w:val="both"/>
        <w:rPr>
          <w:rFonts w:ascii="Times New Roman" w:hAnsi="Times New Roman" w:cs="Times New Roman"/>
          <w:sz w:val="24"/>
          <w:szCs w:val="24"/>
        </w:rPr>
      </w:pPr>
    </w:p>
    <w:p w:rsidRPr="00F37827" w:rsidR="00A80259" w:rsidP="00F37827" w:rsidRDefault="00A80259">
      <w:pPr>
        <w:ind w:firstLine="851"/>
        <w:jc w:val="both"/>
        <w:rPr>
          <w:rFonts w:ascii="Times New Roman" w:hAnsi="Times New Roman" w:cs="Times New Roman"/>
          <w:sz w:val="24"/>
          <w:szCs w:val="24"/>
        </w:rPr>
      </w:pPr>
    </w:p>
    <w:p w:rsidRPr="00F37827" w:rsidR="00A80259" w:rsidP="00F37827" w:rsidRDefault="00A80259">
      <w:pPr>
        <w:ind w:firstLine="851"/>
        <w:jc w:val="both"/>
        <w:rPr>
          <w:rFonts w:ascii="Times New Roman" w:hAnsi="Times New Roman" w:cs="Times New Roman"/>
          <w:sz w:val="24"/>
          <w:szCs w:val="24"/>
        </w:rPr>
      </w:pPr>
    </w:p>
    <w:p w:rsidRPr="00F37827" w:rsidR="00A80259" w:rsidP="00F37827" w:rsidRDefault="00A80259">
      <w:pPr>
        <w:ind w:firstLine="851"/>
        <w:jc w:val="both"/>
        <w:rPr>
          <w:rFonts w:ascii="Times New Roman" w:hAnsi="Times New Roman" w:cs="Times New Roman"/>
          <w:sz w:val="24"/>
          <w:szCs w:val="24"/>
        </w:rPr>
      </w:pPr>
    </w:p>
    <w:p w:rsidRPr="00F37827" w:rsidR="001D2BBB" w:rsidP="00F37827" w:rsidRDefault="001D2BBB">
      <w:pPr>
        <w:ind w:firstLine="851"/>
        <w:jc w:val="both"/>
        <w:rPr>
          <w:rFonts w:ascii="Times New Roman" w:hAnsi="Times New Roman" w:cs="Times New Roman"/>
          <w:sz w:val="24"/>
          <w:szCs w:val="24"/>
        </w:rPr>
      </w:pPr>
    </w:p>
    <w:p w:rsidRPr="00F37827" w:rsidR="001D2BBB" w:rsidP="00F37827" w:rsidRDefault="001D2BBB">
      <w:pPr>
        <w:ind w:firstLine="851"/>
        <w:jc w:val="both"/>
        <w:rPr>
          <w:rFonts w:ascii="Times New Roman" w:hAnsi="Times New Roman" w:cs="Times New Roman"/>
          <w:sz w:val="24"/>
          <w:szCs w:val="24"/>
        </w:rPr>
      </w:pPr>
    </w:p>
    <w:p w:rsidRPr="00F37827" w:rsidR="00AF148B" w:rsidP="00F37827" w:rsidRDefault="00AF148B">
      <w:pPr>
        <w:ind w:firstLine="851"/>
        <w:jc w:val="both"/>
        <w:rPr>
          <w:rFonts w:ascii="Times New Roman" w:hAnsi="Times New Roman" w:cs="Times New Roman"/>
          <w:sz w:val="24"/>
          <w:szCs w:val="24"/>
        </w:rPr>
      </w:pPr>
    </w:p>
    <w:p w:rsidRPr="00F37827" w:rsidR="00AF148B" w:rsidP="00F37827" w:rsidRDefault="00AF148B">
      <w:pPr>
        <w:ind w:firstLine="851"/>
        <w:jc w:val="both"/>
        <w:rPr>
          <w:rFonts w:ascii="Times New Roman" w:hAnsi="Times New Roman" w:cs="Times New Roman"/>
          <w:sz w:val="24"/>
          <w:szCs w:val="24"/>
        </w:rPr>
      </w:pPr>
    </w:p>
    <w:p w:rsidRPr="00F37827" w:rsidR="00AF148B" w:rsidP="00F37827" w:rsidRDefault="00AF148B">
      <w:pPr>
        <w:ind w:firstLine="851"/>
        <w:jc w:val="both"/>
        <w:rPr>
          <w:rFonts w:ascii="Times New Roman" w:hAnsi="Times New Roman" w:cs="Times New Roman"/>
          <w:sz w:val="24"/>
          <w:szCs w:val="24"/>
        </w:rPr>
      </w:pPr>
    </w:p>
    <w:p w:rsidRPr="00F37827" w:rsidR="00AF148B" w:rsidP="00F37827" w:rsidRDefault="00AF148B">
      <w:pPr>
        <w:ind w:firstLine="851"/>
        <w:jc w:val="both"/>
        <w:rPr>
          <w:rFonts w:ascii="Times New Roman" w:hAnsi="Times New Roman" w:cs="Times New Roman"/>
          <w:sz w:val="24"/>
          <w:szCs w:val="24"/>
        </w:rPr>
      </w:pPr>
    </w:p>
    <w:p w:rsidRPr="00F37827" w:rsidR="00AF148B" w:rsidP="00F37827" w:rsidRDefault="00AF148B">
      <w:pPr>
        <w:ind w:firstLine="851"/>
        <w:jc w:val="both"/>
        <w:rPr>
          <w:rFonts w:ascii="Times New Roman" w:hAnsi="Times New Roman" w:cs="Times New Roman"/>
          <w:sz w:val="24"/>
          <w:szCs w:val="24"/>
        </w:rPr>
      </w:pPr>
    </w:p>
    <w:p w:rsidRPr="00F37827" w:rsidR="00AF148B" w:rsidP="00F37827" w:rsidRDefault="00AF148B">
      <w:pPr>
        <w:ind w:firstLine="851"/>
        <w:jc w:val="both"/>
        <w:rPr>
          <w:rFonts w:ascii="Times New Roman" w:hAnsi="Times New Roman" w:cs="Times New Roman"/>
          <w:sz w:val="24"/>
          <w:szCs w:val="24"/>
        </w:rPr>
      </w:pPr>
    </w:p>
    <w:sectPr w:rsidRPr="00F37827" w:rsidR="00AF148B">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306" w:rsidRDefault="00D50306" w:rsidP="009A6444">
      <w:pPr>
        <w:spacing w:after="0" w:line="240" w:lineRule="auto"/>
      </w:pPr>
      <w:r>
        <w:separator/>
      </w:r>
    </w:p>
  </w:endnote>
  <w:endnote w:type="continuationSeparator" w:id="0">
    <w:p w:rsidR="00D50306" w:rsidRDefault="00D50306" w:rsidP="009A6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8028496"/>
      <w:docPartObj>
        <w:docPartGallery w:val="Page Numbers (Bottom of Page)"/>
        <w:docPartUnique/>
      </w:docPartObj>
    </w:sdtPr>
    <w:sdtEndPr/>
    <w:sdtContent>
      <w:p w:rsidR="008C643D" w:rsidRDefault="008C643D">
        <w:pPr>
          <w:pStyle w:val="Footer"/>
          <w:jc w:val="right"/>
        </w:pPr>
        <w:r>
          <w:fldChar w:fldCharType="begin"/>
        </w:r>
        <w:r>
          <w:instrText>PAGE   \* MERGEFORMAT</w:instrText>
        </w:r>
        <w:r>
          <w:fldChar w:fldCharType="separate"/>
        </w:r>
        <w:r w:rsidR="00F37827">
          <w:rPr>
            <w:noProof/>
          </w:rPr>
          <w:t>24</w:t>
        </w:r>
        <w:r>
          <w:fldChar w:fldCharType="end"/>
        </w:r>
      </w:p>
    </w:sdtContent>
  </w:sdt>
  <w:p w:rsidR="008C643D" w:rsidRDefault="008C64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306" w:rsidRDefault="00D50306" w:rsidP="009A6444">
      <w:pPr>
        <w:spacing w:after="0" w:line="240" w:lineRule="auto"/>
      </w:pPr>
      <w:r>
        <w:separator/>
      </w:r>
    </w:p>
  </w:footnote>
  <w:footnote w:type="continuationSeparator" w:id="0">
    <w:p w:rsidR="00D50306" w:rsidRDefault="00D50306" w:rsidP="009A64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5DB"/>
    <w:rsid w:val="00014A00"/>
    <w:rsid w:val="00015736"/>
    <w:rsid w:val="00033E03"/>
    <w:rsid w:val="000511AF"/>
    <w:rsid w:val="00053207"/>
    <w:rsid w:val="00053C14"/>
    <w:rsid w:val="00075CCE"/>
    <w:rsid w:val="000800E9"/>
    <w:rsid w:val="000A31D8"/>
    <w:rsid w:val="000B6555"/>
    <w:rsid w:val="000C1095"/>
    <w:rsid w:val="000C1934"/>
    <w:rsid w:val="000E2A6C"/>
    <w:rsid w:val="000E373D"/>
    <w:rsid w:val="000F2D37"/>
    <w:rsid w:val="00104016"/>
    <w:rsid w:val="001201CE"/>
    <w:rsid w:val="00125A4E"/>
    <w:rsid w:val="001352B5"/>
    <w:rsid w:val="0014092B"/>
    <w:rsid w:val="001649DD"/>
    <w:rsid w:val="0017488B"/>
    <w:rsid w:val="00182102"/>
    <w:rsid w:val="00183EED"/>
    <w:rsid w:val="00195160"/>
    <w:rsid w:val="001A7455"/>
    <w:rsid w:val="001B1D0B"/>
    <w:rsid w:val="001D2BBB"/>
    <w:rsid w:val="001D2D1D"/>
    <w:rsid w:val="002025DB"/>
    <w:rsid w:val="0022297A"/>
    <w:rsid w:val="00225429"/>
    <w:rsid w:val="00233886"/>
    <w:rsid w:val="00274B16"/>
    <w:rsid w:val="0028574B"/>
    <w:rsid w:val="0029608B"/>
    <w:rsid w:val="002B07F5"/>
    <w:rsid w:val="002B1403"/>
    <w:rsid w:val="002D5C1F"/>
    <w:rsid w:val="002E4BE1"/>
    <w:rsid w:val="002F54E2"/>
    <w:rsid w:val="002F68B3"/>
    <w:rsid w:val="0031046A"/>
    <w:rsid w:val="0035174F"/>
    <w:rsid w:val="00356424"/>
    <w:rsid w:val="0036523C"/>
    <w:rsid w:val="003805B8"/>
    <w:rsid w:val="00382999"/>
    <w:rsid w:val="003B5409"/>
    <w:rsid w:val="003D3189"/>
    <w:rsid w:val="003F0596"/>
    <w:rsid w:val="00425476"/>
    <w:rsid w:val="004343E0"/>
    <w:rsid w:val="0046180D"/>
    <w:rsid w:val="00475176"/>
    <w:rsid w:val="0049251A"/>
    <w:rsid w:val="004B42D1"/>
    <w:rsid w:val="004D5CB5"/>
    <w:rsid w:val="005020EA"/>
    <w:rsid w:val="00530CEB"/>
    <w:rsid w:val="005325A1"/>
    <w:rsid w:val="00534DFC"/>
    <w:rsid w:val="00536455"/>
    <w:rsid w:val="005366D6"/>
    <w:rsid w:val="005878CC"/>
    <w:rsid w:val="005B1D49"/>
    <w:rsid w:val="005B3E34"/>
    <w:rsid w:val="005C3485"/>
    <w:rsid w:val="005C4245"/>
    <w:rsid w:val="005D1B43"/>
    <w:rsid w:val="005D7552"/>
    <w:rsid w:val="005F7ACB"/>
    <w:rsid w:val="00600D96"/>
    <w:rsid w:val="00625920"/>
    <w:rsid w:val="0064065E"/>
    <w:rsid w:val="00651432"/>
    <w:rsid w:val="00665FEC"/>
    <w:rsid w:val="00671CD4"/>
    <w:rsid w:val="006770B4"/>
    <w:rsid w:val="006B1CDC"/>
    <w:rsid w:val="006F1137"/>
    <w:rsid w:val="00705B37"/>
    <w:rsid w:val="0071778B"/>
    <w:rsid w:val="00743E7E"/>
    <w:rsid w:val="007844BF"/>
    <w:rsid w:val="00795CB6"/>
    <w:rsid w:val="007C1893"/>
    <w:rsid w:val="007C3831"/>
    <w:rsid w:val="007E4479"/>
    <w:rsid w:val="00822011"/>
    <w:rsid w:val="00850BC1"/>
    <w:rsid w:val="00871D69"/>
    <w:rsid w:val="0087531C"/>
    <w:rsid w:val="008B1522"/>
    <w:rsid w:val="008C643D"/>
    <w:rsid w:val="008F54D2"/>
    <w:rsid w:val="0090206E"/>
    <w:rsid w:val="0091094A"/>
    <w:rsid w:val="0092377C"/>
    <w:rsid w:val="00991B75"/>
    <w:rsid w:val="009A166F"/>
    <w:rsid w:val="009A6444"/>
    <w:rsid w:val="009A7749"/>
    <w:rsid w:val="009B0A7A"/>
    <w:rsid w:val="009D4EB2"/>
    <w:rsid w:val="009E2F1C"/>
    <w:rsid w:val="009E3634"/>
    <w:rsid w:val="009F5A92"/>
    <w:rsid w:val="009F5F43"/>
    <w:rsid w:val="00A0659D"/>
    <w:rsid w:val="00A07E64"/>
    <w:rsid w:val="00A137F4"/>
    <w:rsid w:val="00A40166"/>
    <w:rsid w:val="00A531B9"/>
    <w:rsid w:val="00A71B2F"/>
    <w:rsid w:val="00A80259"/>
    <w:rsid w:val="00A9253B"/>
    <w:rsid w:val="00AD2C19"/>
    <w:rsid w:val="00AF148B"/>
    <w:rsid w:val="00AF66E7"/>
    <w:rsid w:val="00B04885"/>
    <w:rsid w:val="00B05C08"/>
    <w:rsid w:val="00B705AE"/>
    <w:rsid w:val="00B83D60"/>
    <w:rsid w:val="00B878DA"/>
    <w:rsid w:val="00B87B75"/>
    <w:rsid w:val="00B97121"/>
    <w:rsid w:val="00BA4F92"/>
    <w:rsid w:val="00BC29F1"/>
    <w:rsid w:val="00BC2E08"/>
    <w:rsid w:val="00BD06E1"/>
    <w:rsid w:val="00BD3B64"/>
    <w:rsid w:val="00BF4F3B"/>
    <w:rsid w:val="00C04882"/>
    <w:rsid w:val="00C37D2B"/>
    <w:rsid w:val="00C37F73"/>
    <w:rsid w:val="00C51782"/>
    <w:rsid w:val="00C52735"/>
    <w:rsid w:val="00C57639"/>
    <w:rsid w:val="00C6322F"/>
    <w:rsid w:val="00C71222"/>
    <w:rsid w:val="00C82269"/>
    <w:rsid w:val="00C931C5"/>
    <w:rsid w:val="00CD0647"/>
    <w:rsid w:val="00CF49CF"/>
    <w:rsid w:val="00CF4DF0"/>
    <w:rsid w:val="00D049DE"/>
    <w:rsid w:val="00D2039E"/>
    <w:rsid w:val="00D43D21"/>
    <w:rsid w:val="00D50306"/>
    <w:rsid w:val="00D55B6F"/>
    <w:rsid w:val="00D81A5F"/>
    <w:rsid w:val="00D91B67"/>
    <w:rsid w:val="00DA24F8"/>
    <w:rsid w:val="00DE3F9E"/>
    <w:rsid w:val="00DE60CF"/>
    <w:rsid w:val="00DF55D1"/>
    <w:rsid w:val="00E06433"/>
    <w:rsid w:val="00E06C0C"/>
    <w:rsid w:val="00E13742"/>
    <w:rsid w:val="00E33FD1"/>
    <w:rsid w:val="00E4390B"/>
    <w:rsid w:val="00E621AA"/>
    <w:rsid w:val="00E634F3"/>
    <w:rsid w:val="00E825D6"/>
    <w:rsid w:val="00E950B3"/>
    <w:rsid w:val="00E95CEE"/>
    <w:rsid w:val="00EC57EF"/>
    <w:rsid w:val="00ED6CB3"/>
    <w:rsid w:val="00EE370C"/>
    <w:rsid w:val="00EE6967"/>
    <w:rsid w:val="00F1527F"/>
    <w:rsid w:val="00F2244C"/>
    <w:rsid w:val="00F37827"/>
    <w:rsid w:val="00F82C10"/>
    <w:rsid w:val="00F95D40"/>
    <w:rsid w:val="00F9786D"/>
    <w:rsid w:val="00FA16C4"/>
    <w:rsid w:val="00FA632A"/>
    <w:rsid w:val="00FB2758"/>
    <w:rsid w:val="00FE1772"/>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444"/>
    <w:pPr>
      <w:tabs>
        <w:tab w:val="center" w:pos="4252"/>
        <w:tab w:val="right" w:pos="8504"/>
      </w:tabs>
      <w:spacing w:after="0" w:line="240" w:lineRule="auto"/>
    </w:pPr>
  </w:style>
  <w:style w:type="character" w:customStyle="1" w:styleId="HeaderChar">
    <w:name w:val="Header Char"/>
    <w:basedOn w:val="DefaultParagraphFont"/>
    <w:link w:val="Header"/>
    <w:uiPriority w:val="99"/>
    <w:rsid w:val="009A6444"/>
  </w:style>
  <w:style w:type="paragraph" w:styleId="Footer">
    <w:name w:val="footer"/>
    <w:basedOn w:val="Normal"/>
    <w:link w:val="FooterChar"/>
    <w:uiPriority w:val="99"/>
    <w:unhideWhenUsed/>
    <w:rsid w:val="009A6444"/>
    <w:pPr>
      <w:tabs>
        <w:tab w:val="center" w:pos="4252"/>
        <w:tab w:val="right" w:pos="8504"/>
      </w:tabs>
      <w:spacing w:after="0" w:line="240" w:lineRule="auto"/>
    </w:pPr>
  </w:style>
  <w:style w:type="character" w:customStyle="1" w:styleId="FooterChar">
    <w:name w:val="Footer Char"/>
    <w:basedOn w:val="DefaultParagraphFont"/>
    <w:link w:val="Footer"/>
    <w:uiPriority w:val="99"/>
    <w:rsid w:val="009A6444"/>
  </w:style>
  <w:style w:type="character" w:customStyle="1" w:styleId="apple-converted-space">
    <w:name w:val="apple-converted-space"/>
    <w:basedOn w:val="DefaultParagraphFont"/>
    <w:rsid w:val="00356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1716">
      <w:bodyDiv w:val="1"/>
      <w:marLeft w:val="0"/>
      <w:marRight w:val="0"/>
      <w:marTop w:val="0"/>
      <w:marBottom w:val="0"/>
      <w:divBdr>
        <w:top w:val="none" w:sz="0" w:space="0" w:color="auto"/>
        <w:left w:val="none" w:sz="0" w:space="0" w:color="auto"/>
        <w:bottom w:val="none" w:sz="0" w:space="0" w:color="auto"/>
        <w:right w:val="none" w:sz="0" w:space="0" w:color="auto"/>
      </w:divBdr>
    </w:div>
    <w:div w:id="235360345">
      <w:bodyDiv w:val="1"/>
      <w:marLeft w:val="0"/>
      <w:marRight w:val="0"/>
      <w:marTop w:val="0"/>
      <w:marBottom w:val="0"/>
      <w:divBdr>
        <w:top w:val="none" w:sz="0" w:space="0" w:color="auto"/>
        <w:left w:val="none" w:sz="0" w:space="0" w:color="auto"/>
        <w:bottom w:val="none" w:sz="0" w:space="0" w:color="auto"/>
        <w:right w:val="none" w:sz="0" w:space="0" w:color="auto"/>
      </w:divBdr>
    </w:div>
    <w:div w:id="303970021">
      <w:bodyDiv w:val="1"/>
      <w:marLeft w:val="0"/>
      <w:marRight w:val="0"/>
      <w:marTop w:val="0"/>
      <w:marBottom w:val="0"/>
      <w:divBdr>
        <w:top w:val="none" w:sz="0" w:space="0" w:color="auto"/>
        <w:left w:val="none" w:sz="0" w:space="0" w:color="auto"/>
        <w:bottom w:val="none" w:sz="0" w:space="0" w:color="auto"/>
        <w:right w:val="none" w:sz="0" w:space="0" w:color="auto"/>
      </w:divBdr>
    </w:div>
    <w:div w:id="515123091">
      <w:bodyDiv w:val="1"/>
      <w:marLeft w:val="0"/>
      <w:marRight w:val="0"/>
      <w:marTop w:val="0"/>
      <w:marBottom w:val="0"/>
      <w:divBdr>
        <w:top w:val="none" w:sz="0" w:space="0" w:color="auto"/>
        <w:left w:val="none" w:sz="0" w:space="0" w:color="auto"/>
        <w:bottom w:val="none" w:sz="0" w:space="0" w:color="auto"/>
        <w:right w:val="none" w:sz="0" w:space="0" w:color="auto"/>
      </w:divBdr>
    </w:div>
    <w:div w:id="518397913">
      <w:bodyDiv w:val="1"/>
      <w:marLeft w:val="0"/>
      <w:marRight w:val="0"/>
      <w:marTop w:val="0"/>
      <w:marBottom w:val="0"/>
      <w:divBdr>
        <w:top w:val="none" w:sz="0" w:space="0" w:color="auto"/>
        <w:left w:val="none" w:sz="0" w:space="0" w:color="auto"/>
        <w:bottom w:val="none" w:sz="0" w:space="0" w:color="auto"/>
        <w:right w:val="none" w:sz="0" w:space="0" w:color="auto"/>
      </w:divBdr>
    </w:div>
    <w:div w:id="634720748">
      <w:bodyDiv w:val="1"/>
      <w:marLeft w:val="0"/>
      <w:marRight w:val="0"/>
      <w:marTop w:val="0"/>
      <w:marBottom w:val="0"/>
      <w:divBdr>
        <w:top w:val="none" w:sz="0" w:space="0" w:color="auto"/>
        <w:left w:val="none" w:sz="0" w:space="0" w:color="auto"/>
        <w:bottom w:val="none" w:sz="0" w:space="0" w:color="auto"/>
        <w:right w:val="none" w:sz="0" w:space="0" w:color="auto"/>
      </w:divBdr>
    </w:div>
    <w:div w:id="826215842">
      <w:bodyDiv w:val="1"/>
      <w:marLeft w:val="0"/>
      <w:marRight w:val="0"/>
      <w:marTop w:val="0"/>
      <w:marBottom w:val="0"/>
      <w:divBdr>
        <w:top w:val="none" w:sz="0" w:space="0" w:color="auto"/>
        <w:left w:val="none" w:sz="0" w:space="0" w:color="auto"/>
        <w:bottom w:val="none" w:sz="0" w:space="0" w:color="auto"/>
        <w:right w:val="none" w:sz="0" w:space="0" w:color="auto"/>
      </w:divBdr>
    </w:div>
    <w:div w:id="897672239">
      <w:bodyDiv w:val="1"/>
      <w:marLeft w:val="0"/>
      <w:marRight w:val="0"/>
      <w:marTop w:val="0"/>
      <w:marBottom w:val="0"/>
      <w:divBdr>
        <w:top w:val="none" w:sz="0" w:space="0" w:color="auto"/>
        <w:left w:val="none" w:sz="0" w:space="0" w:color="auto"/>
        <w:bottom w:val="none" w:sz="0" w:space="0" w:color="auto"/>
        <w:right w:val="none" w:sz="0" w:space="0" w:color="auto"/>
      </w:divBdr>
    </w:div>
    <w:div w:id="945044949">
      <w:bodyDiv w:val="1"/>
      <w:marLeft w:val="0"/>
      <w:marRight w:val="0"/>
      <w:marTop w:val="0"/>
      <w:marBottom w:val="0"/>
      <w:divBdr>
        <w:top w:val="none" w:sz="0" w:space="0" w:color="auto"/>
        <w:left w:val="none" w:sz="0" w:space="0" w:color="auto"/>
        <w:bottom w:val="none" w:sz="0" w:space="0" w:color="auto"/>
        <w:right w:val="none" w:sz="0" w:space="0" w:color="auto"/>
      </w:divBdr>
    </w:div>
    <w:div w:id="1020159452">
      <w:bodyDiv w:val="1"/>
      <w:marLeft w:val="0"/>
      <w:marRight w:val="0"/>
      <w:marTop w:val="0"/>
      <w:marBottom w:val="0"/>
      <w:divBdr>
        <w:top w:val="none" w:sz="0" w:space="0" w:color="auto"/>
        <w:left w:val="none" w:sz="0" w:space="0" w:color="auto"/>
        <w:bottom w:val="none" w:sz="0" w:space="0" w:color="auto"/>
        <w:right w:val="none" w:sz="0" w:space="0" w:color="auto"/>
      </w:divBdr>
    </w:div>
    <w:div w:id="1044209878">
      <w:bodyDiv w:val="1"/>
      <w:marLeft w:val="0"/>
      <w:marRight w:val="0"/>
      <w:marTop w:val="0"/>
      <w:marBottom w:val="0"/>
      <w:divBdr>
        <w:top w:val="none" w:sz="0" w:space="0" w:color="auto"/>
        <w:left w:val="none" w:sz="0" w:space="0" w:color="auto"/>
        <w:bottom w:val="none" w:sz="0" w:space="0" w:color="auto"/>
        <w:right w:val="none" w:sz="0" w:space="0" w:color="auto"/>
      </w:divBdr>
    </w:div>
    <w:div w:id="1078819753">
      <w:bodyDiv w:val="1"/>
      <w:marLeft w:val="0"/>
      <w:marRight w:val="0"/>
      <w:marTop w:val="0"/>
      <w:marBottom w:val="0"/>
      <w:divBdr>
        <w:top w:val="none" w:sz="0" w:space="0" w:color="auto"/>
        <w:left w:val="none" w:sz="0" w:space="0" w:color="auto"/>
        <w:bottom w:val="none" w:sz="0" w:space="0" w:color="auto"/>
        <w:right w:val="none" w:sz="0" w:space="0" w:color="auto"/>
      </w:divBdr>
    </w:div>
    <w:div w:id="1122073079">
      <w:bodyDiv w:val="1"/>
      <w:marLeft w:val="0"/>
      <w:marRight w:val="0"/>
      <w:marTop w:val="0"/>
      <w:marBottom w:val="0"/>
      <w:divBdr>
        <w:top w:val="none" w:sz="0" w:space="0" w:color="auto"/>
        <w:left w:val="none" w:sz="0" w:space="0" w:color="auto"/>
        <w:bottom w:val="none" w:sz="0" w:space="0" w:color="auto"/>
        <w:right w:val="none" w:sz="0" w:space="0" w:color="auto"/>
      </w:divBdr>
    </w:div>
    <w:div w:id="1200777389">
      <w:bodyDiv w:val="1"/>
      <w:marLeft w:val="0"/>
      <w:marRight w:val="0"/>
      <w:marTop w:val="0"/>
      <w:marBottom w:val="0"/>
      <w:divBdr>
        <w:top w:val="none" w:sz="0" w:space="0" w:color="auto"/>
        <w:left w:val="none" w:sz="0" w:space="0" w:color="auto"/>
        <w:bottom w:val="none" w:sz="0" w:space="0" w:color="auto"/>
        <w:right w:val="none" w:sz="0" w:space="0" w:color="auto"/>
      </w:divBdr>
    </w:div>
    <w:div w:id="1669480607">
      <w:bodyDiv w:val="1"/>
      <w:marLeft w:val="0"/>
      <w:marRight w:val="0"/>
      <w:marTop w:val="0"/>
      <w:marBottom w:val="0"/>
      <w:divBdr>
        <w:top w:val="none" w:sz="0" w:space="0" w:color="auto"/>
        <w:left w:val="none" w:sz="0" w:space="0" w:color="auto"/>
        <w:bottom w:val="none" w:sz="0" w:space="0" w:color="auto"/>
        <w:right w:val="none" w:sz="0" w:space="0" w:color="auto"/>
      </w:divBdr>
    </w:div>
    <w:div w:id="1691835641">
      <w:bodyDiv w:val="1"/>
      <w:marLeft w:val="0"/>
      <w:marRight w:val="0"/>
      <w:marTop w:val="0"/>
      <w:marBottom w:val="0"/>
      <w:divBdr>
        <w:top w:val="none" w:sz="0" w:space="0" w:color="auto"/>
        <w:left w:val="none" w:sz="0" w:space="0" w:color="auto"/>
        <w:bottom w:val="none" w:sz="0" w:space="0" w:color="auto"/>
        <w:right w:val="none" w:sz="0" w:space="0" w:color="auto"/>
      </w:divBdr>
    </w:div>
    <w:div w:id="1842697756">
      <w:bodyDiv w:val="1"/>
      <w:marLeft w:val="0"/>
      <w:marRight w:val="0"/>
      <w:marTop w:val="0"/>
      <w:marBottom w:val="0"/>
      <w:divBdr>
        <w:top w:val="none" w:sz="0" w:space="0" w:color="auto"/>
        <w:left w:val="none" w:sz="0" w:space="0" w:color="auto"/>
        <w:bottom w:val="none" w:sz="0" w:space="0" w:color="auto"/>
        <w:right w:val="none" w:sz="0" w:space="0" w:color="auto"/>
      </w:divBdr>
    </w:div>
    <w:div w:id="1891267005">
      <w:bodyDiv w:val="1"/>
      <w:marLeft w:val="0"/>
      <w:marRight w:val="0"/>
      <w:marTop w:val="0"/>
      <w:marBottom w:val="0"/>
      <w:divBdr>
        <w:top w:val="none" w:sz="0" w:space="0" w:color="auto"/>
        <w:left w:val="none" w:sz="0" w:space="0" w:color="auto"/>
        <w:bottom w:val="none" w:sz="0" w:space="0" w:color="auto"/>
        <w:right w:val="none" w:sz="0" w:space="0" w:color="auto"/>
      </w:divBdr>
    </w:div>
    <w:div w:id="1993025909">
      <w:bodyDiv w:val="1"/>
      <w:marLeft w:val="0"/>
      <w:marRight w:val="0"/>
      <w:marTop w:val="0"/>
      <w:marBottom w:val="0"/>
      <w:divBdr>
        <w:top w:val="none" w:sz="0" w:space="0" w:color="auto"/>
        <w:left w:val="none" w:sz="0" w:space="0" w:color="auto"/>
        <w:bottom w:val="none" w:sz="0" w:space="0" w:color="auto"/>
        <w:right w:val="none" w:sz="0" w:space="0" w:color="auto"/>
      </w:divBdr>
    </w:div>
    <w:div w:id="2002081286">
      <w:bodyDiv w:val="1"/>
      <w:marLeft w:val="0"/>
      <w:marRight w:val="0"/>
      <w:marTop w:val="0"/>
      <w:marBottom w:val="0"/>
      <w:divBdr>
        <w:top w:val="none" w:sz="0" w:space="0" w:color="auto"/>
        <w:left w:val="none" w:sz="0" w:space="0" w:color="auto"/>
        <w:bottom w:val="none" w:sz="0" w:space="0" w:color="auto"/>
        <w:right w:val="none" w:sz="0" w:space="0" w:color="auto"/>
      </w:divBdr>
      <w:divsChild>
        <w:div w:id="1437824842">
          <w:marLeft w:val="150"/>
          <w:marRight w:val="0"/>
          <w:marTop w:val="0"/>
          <w:marBottom w:val="0"/>
          <w:divBdr>
            <w:top w:val="none" w:sz="0" w:space="0" w:color="auto"/>
            <w:left w:val="none" w:sz="0" w:space="0" w:color="auto"/>
            <w:bottom w:val="none" w:sz="0" w:space="0" w:color="auto"/>
            <w:right w:val="none" w:sz="0" w:space="0" w:color="auto"/>
          </w:divBdr>
        </w:div>
      </w:divsChild>
    </w:div>
    <w:div w:id="201333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FD073F-DEBD-4AC3-8FA2-1D411E13DB7C}"/>
</file>

<file path=customXml/itemProps2.xml><?xml version="1.0" encoding="utf-8"?>
<ds:datastoreItem xmlns:ds="http://schemas.openxmlformats.org/officeDocument/2006/customXml" ds:itemID="{888526D2-0E25-4377-99DF-E9408DA03E19}"/>
</file>

<file path=customXml/itemProps3.xml><?xml version="1.0" encoding="utf-8"?>
<ds:datastoreItem xmlns:ds="http://schemas.openxmlformats.org/officeDocument/2006/customXml" ds:itemID="{91C9483A-CD9D-43F4-9381-BC88BF065D92}"/>
</file>

<file path=docProps/app.xml><?xml version="1.0" encoding="utf-8"?>
<Properties xmlns="http://schemas.openxmlformats.org/officeDocument/2006/extended-properties" xmlns:vt="http://schemas.openxmlformats.org/officeDocument/2006/docPropsVTypes">
  <Template>Normal.dotm</Template>
  <TotalTime>0</TotalTime>
  <Pages>1</Pages>
  <Words>16621</Words>
  <Characters>94742</Characters>
  <Application>Microsoft Office Word</Application>
  <DocSecurity>0</DocSecurity>
  <Lines>789</Lines>
  <Paragraphs>222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creator/>
  <cp:lastModifiedBy/>
  <cp:revision>2</cp:revision>
  <dcterms:created xsi:type="dcterms:W3CDTF">2019-12-02T07:04:00Z</dcterms:created>
  <dcterms:modified xsi:type="dcterms:W3CDTF">2019-12-02T07:04:00Z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