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B75AA" w:rsidR="00AB75AA" w:rsidP="00AB75AA" w:rsidRDefault="00AB75AA">
      <w:pPr>
        <w:pStyle w:val="s746c8714"/>
        <w:spacing w:before="0" w:beforeAutospacing="0" w:after="0" w:afterAutospacing="0"/>
        <w:jc w:val="center"/>
        <w:rPr>
          <w:rFonts w:ascii="Arial" w:hAnsi="Arial" w:cs="Arial"/>
          <w:color w:val="000000"/>
          <w:sz w:val="18"/>
          <w:szCs w:val="18"/>
          <w:lang w:val="en-GB"/>
        </w:rPr>
      </w:pPr>
      <w:bookmarkStart w:name="_GoBack" w:id="0"/>
      <w:bookmarkEnd w:id="0"/>
      <w:r w:rsidRPr="00AB75AA">
        <w:rPr>
          <w:rStyle w:val="s825bbc0"/>
          <w:rFonts w:ascii="Arial" w:hAnsi="Arial" w:cs="Arial"/>
          <w:color w:val="000000"/>
          <w:sz w:val="18"/>
          <w:szCs w:val="18"/>
        </w:rPr>
        <w:t>©</w:t>
      </w:r>
      <w:proofErr w:type="spellStart"/>
      <w:r w:rsidRPr="00AB75AA">
        <w:rPr>
          <w:rStyle w:val="s825bbc0"/>
          <w:rFonts w:ascii="Arial" w:hAnsi="Arial" w:cs="Arial"/>
          <w:color w:val="000000"/>
          <w:sz w:val="18"/>
          <w:szCs w:val="18"/>
        </w:rPr>
        <w:t>Documentul</w:t>
      </w:r>
      <w:proofErr w:type="spellEnd"/>
      <w:r w:rsidRPr="00AB75AA">
        <w:rPr>
          <w:rStyle w:val="s825bbc0"/>
          <w:rFonts w:ascii="Arial" w:hAnsi="Arial" w:cs="Arial"/>
          <w:color w:val="000000"/>
          <w:sz w:val="18"/>
          <w:szCs w:val="18"/>
        </w:rPr>
        <w:t xml:space="preserve"> a </w:t>
      </w:r>
      <w:proofErr w:type="spellStart"/>
      <w:r w:rsidRPr="00AB75AA">
        <w:rPr>
          <w:rStyle w:val="s825bbc0"/>
          <w:rFonts w:ascii="Arial" w:hAnsi="Arial" w:cs="Arial"/>
          <w:color w:val="000000"/>
          <w:sz w:val="18"/>
          <w:szCs w:val="18"/>
        </w:rPr>
        <w:t>fost</w:t>
      </w:r>
      <w:proofErr w:type="spellEnd"/>
      <w:r w:rsidRPr="00AB75AA">
        <w:rPr>
          <w:rStyle w:val="s825bbc0"/>
          <w:rFonts w:ascii="Arial" w:hAnsi="Arial" w:cs="Arial"/>
          <w:color w:val="000000"/>
          <w:sz w:val="18"/>
          <w:szCs w:val="18"/>
        </w:rPr>
        <w:t xml:space="preserve"> pus la </w:t>
      </w:r>
      <w:proofErr w:type="spellStart"/>
      <w:r w:rsidRPr="00AB75AA">
        <w:rPr>
          <w:rStyle w:val="s825bbc0"/>
          <w:rFonts w:ascii="Arial" w:hAnsi="Arial" w:cs="Arial"/>
          <w:color w:val="000000"/>
          <w:sz w:val="18"/>
          <w:szCs w:val="18"/>
        </w:rPr>
        <w:t>dispoziţie</w:t>
      </w:r>
      <w:proofErr w:type="spellEnd"/>
      <w:r w:rsidRPr="00AB75AA">
        <w:rPr>
          <w:rStyle w:val="s825bbc0"/>
          <w:rFonts w:ascii="Arial" w:hAnsi="Arial" w:cs="Arial"/>
          <w:color w:val="000000"/>
          <w:sz w:val="18"/>
          <w:szCs w:val="18"/>
        </w:rPr>
        <w:t xml:space="preserve"> </w:t>
      </w:r>
      <w:proofErr w:type="spellStart"/>
      <w:r w:rsidRPr="00AB75AA">
        <w:rPr>
          <w:rStyle w:val="s825bbc0"/>
          <w:rFonts w:ascii="Arial" w:hAnsi="Arial" w:cs="Arial"/>
          <w:color w:val="000000"/>
          <w:sz w:val="18"/>
          <w:szCs w:val="18"/>
        </w:rPr>
        <w:t>cu</w:t>
      </w:r>
      <w:proofErr w:type="spellEnd"/>
      <w:r w:rsidRPr="00AB75AA">
        <w:rPr>
          <w:rStyle w:val="s825bbc0"/>
          <w:rFonts w:ascii="Arial" w:hAnsi="Arial" w:cs="Arial"/>
          <w:color w:val="000000"/>
          <w:sz w:val="18"/>
          <w:szCs w:val="18"/>
        </w:rPr>
        <w:t xml:space="preserve"> </w:t>
      </w:r>
      <w:proofErr w:type="spellStart"/>
      <w:r w:rsidRPr="00AB75AA">
        <w:rPr>
          <w:rStyle w:val="s825bbc0"/>
          <w:rFonts w:ascii="Arial" w:hAnsi="Arial" w:cs="Arial"/>
          <w:color w:val="000000"/>
          <w:sz w:val="18"/>
          <w:szCs w:val="18"/>
        </w:rPr>
        <w:t>sprijinul</w:t>
      </w:r>
      <w:proofErr w:type="spellEnd"/>
      <w:r w:rsidRPr="00AB75AA">
        <w:rPr>
          <w:rStyle w:val="s825bbc0"/>
          <w:rFonts w:ascii="Arial" w:hAnsi="Arial" w:cs="Arial"/>
          <w:color w:val="000000"/>
          <w:sz w:val="18"/>
          <w:szCs w:val="18"/>
        </w:rPr>
        <w:t xml:space="preserve"> al </w:t>
      </w:r>
      <w:proofErr w:type="spellStart"/>
      <w:r w:rsidRPr="00AB75AA">
        <w:rPr>
          <w:rStyle w:val="s825bbc0"/>
          <w:rFonts w:ascii="Arial" w:hAnsi="Arial" w:cs="Arial"/>
          <w:color w:val="000000"/>
          <w:sz w:val="18"/>
          <w:szCs w:val="18"/>
        </w:rPr>
        <w:t>Institutului</w:t>
      </w:r>
      <w:proofErr w:type="spellEnd"/>
      <w:r w:rsidRPr="00AB75AA">
        <w:rPr>
          <w:rStyle w:val="s825bbc0"/>
          <w:rFonts w:ascii="Arial" w:hAnsi="Arial" w:cs="Arial"/>
          <w:color w:val="000000"/>
          <w:sz w:val="18"/>
          <w:szCs w:val="18"/>
        </w:rPr>
        <w:t xml:space="preserve"> European </w:t>
      </w:r>
      <w:proofErr w:type="spellStart"/>
      <w:r w:rsidRPr="00AB75AA">
        <w:rPr>
          <w:rStyle w:val="s825bbc0"/>
          <w:rFonts w:ascii="Arial" w:hAnsi="Arial" w:cs="Arial"/>
          <w:color w:val="000000"/>
          <w:sz w:val="18"/>
          <w:szCs w:val="18"/>
        </w:rPr>
        <w:t>din</w:t>
      </w:r>
      <w:proofErr w:type="spellEnd"/>
      <w:r w:rsidRPr="00AB75AA">
        <w:rPr>
          <w:rStyle w:val="s825bbc0"/>
          <w:rFonts w:ascii="Arial" w:hAnsi="Arial" w:cs="Arial"/>
          <w:color w:val="000000"/>
          <w:sz w:val="18"/>
          <w:szCs w:val="18"/>
        </w:rPr>
        <w:t xml:space="preserve"> </w:t>
      </w:r>
      <w:proofErr w:type="spellStart"/>
      <w:r w:rsidRPr="00AB75AA">
        <w:rPr>
          <w:rStyle w:val="s825bbc0"/>
          <w:rFonts w:ascii="Arial" w:hAnsi="Arial" w:cs="Arial"/>
          <w:color w:val="000000"/>
          <w:sz w:val="18"/>
          <w:szCs w:val="18"/>
        </w:rPr>
        <w:t>România</w:t>
      </w:r>
      <w:proofErr w:type="spellEnd"/>
      <w:r w:rsidRPr="00AB75AA">
        <w:rPr>
          <w:rStyle w:val="s825bbc0"/>
          <w:rFonts w:ascii="Arial" w:hAnsi="Arial" w:cs="Arial"/>
          <w:color w:val="000000"/>
          <w:sz w:val="18"/>
          <w:szCs w:val="18"/>
        </w:rPr>
        <w:t>” (</w:t>
      </w:r>
      <w:hyperlink w:tgtFrame="_blank" w:history="1" r:id="rId6">
        <w:r w:rsidRPr="00AB75AA">
          <w:rPr>
            <w:rStyle w:val="sbbdf0244"/>
            <w:rFonts w:ascii="Arial" w:hAnsi="Arial" w:cs="Arial"/>
            <w:i/>
            <w:iCs/>
            <w:color w:val="0000FF"/>
            <w:sz w:val="18"/>
            <w:szCs w:val="18"/>
            <w:u w:val="single"/>
          </w:rPr>
          <w:t>www.ier.ro</w:t>
        </w:r>
      </w:hyperlink>
      <w:r w:rsidRPr="00AB75AA">
        <w:rPr>
          <w:rStyle w:val="s825bbc0"/>
          <w:rFonts w:ascii="Arial" w:hAnsi="Arial" w:cs="Arial"/>
          <w:color w:val="000000"/>
          <w:sz w:val="18"/>
          <w:szCs w:val="18"/>
        </w:rPr>
        <w:t xml:space="preserve">). </w:t>
      </w:r>
      <w:proofErr w:type="spellStart"/>
      <w:r w:rsidRPr="00AB75AA">
        <w:rPr>
          <w:rStyle w:val="s825bbc0"/>
          <w:rFonts w:ascii="Arial" w:hAnsi="Arial" w:cs="Arial"/>
          <w:color w:val="000000"/>
          <w:sz w:val="18"/>
          <w:szCs w:val="18"/>
          <w:lang w:val="en-GB"/>
        </w:rPr>
        <w:t>Permisiunea</w:t>
      </w:r>
      <w:proofErr w:type="spellEnd"/>
      <w:r w:rsidRPr="00AB75AA">
        <w:rPr>
          <w:rStyle w:val="s825bbc0"/>
          <w:rFonts w:ascii="Arial" w:hAnsi="Arial" w:cs="Arial"/>
          <w:color w:val="000000"/>
          <w:sz w:val="18"/>
          <w:szCs w:val="18"/>
          <w:lang w:val="en-GB"/>
        </w:rPr>
        <w:t xml:space="preserve"> de a </w:t>
      </w:r>
      <w:proofErr w:type="spellStart"/>
      <w:r w:rsidRPr="00AB75AA">
        <w:rPr>
          <w:rStyle w:val="s825bbc0"/>
          <w:rFonts w:ascii="Arial" w:hAnsi="Arial" w:cs="Arial"/>
          <w:color w:val="000000"/>
          <w:sz w:val="18"/>
          <w:szCs w:val="18"/>
          <w:lang w:val="en-GB"/>
        </w:rPr>
        <w:t>republica</w:t>
      </w:r>
      <w:proofErr w:type="spellEnd"/>
      <w:r w:rsidRPr="00AB75AA">
        <w:rPr>
          <w:rStyle w:val="s825bbc0"/>
          <w:rFonts w:ascii="Arial" w:hAnsi="Arial" w:cs="Arial"/>
          <w:color w:val="000000"/>
          <w:sz w:val="18"/>
          <w:szCs w:val="18"/>
          <w:lang w:val="en-GB"/>
        </w:rPr>
        <w:t xml:space="preserve"> </w:t>
      </w:r>
      <w:proofErr w:type="spellStart"/>
      <w:r w:rsidRPr="00AB75AA">
        <w:rPr>
          <w:rStyle w:val="s825bbc0"/>
          <w:rFonts w:ascii="Arial" w:hAnsi="Arial" w:cs="Arial"/>
          <w:color w:val="000000"/>
          <w:sz w:val="18"/>
          <w:szCs w:val="18"/>
          <w:lang w:val="en-GB"/>
        </w:rPr>
        <w:t>această</w:t>
      </w:r>
      <w:proofErr w:type="spellEnd"/>
      <w:r w:rsidRPr="00AB75AA">
        <w:rPr>
          <w:rStyle w:val="s825bbc0"/>
          <w:rFonts w:ascii="Arial" w:hAnsi="Arial" w:cs="Arial"/>
          <w:color w:val="000000"/>
          <w:sz w:val="18"/>
          <w:szCs w:val="18"/>
          <w:lang w:val="en-GB"/>
        </w:rPr>
        <w:t xml:space="preserve"> </w:t>
      </w:r>
      <w:proofErr w:type="spellStart"/>
      <w:r w:rsidRPr="00AB75AA">
        <w:rPr>
          <w:rStyle w:val="s825bbc0"/>
          <w:rFonts w:ascii="Arial" w:hAnsi="Arial" w:cs="Arial"/>
          <w:color w:val="000000"/>
          <w:sz w:val="18"/>
          <w:szCs w:val="18"/>
          <w:lang w:val="en-GB"/>
        </w:rPr>
        <w:t>traducere</w:t>
      </w:r>
      <w:proofErr w:type="spellEnd"/>
      <w:r w:rsidRPr="00AB75AA">
        <w:rPr>
          <w:rStyle w:val="s825bbc0"/>
          <w:rFonts w:ascii="Arial" w:hAnsi="Arial" w:cs="Arial"/>
          <w:color w:val="000000"/>
          <w:sz w:val="18"/>
          <w:szCs w:val="18"/>
          <w:lang w:val="en-GB"/>
        </w:rPr>
        <w:t xml:space="preserve"> a </w:t>
      </w:r>
      <w:proofErr w:type="spellStart"/>
      <w:r w:rsidRPr="00AB75AA">
        <w:rPr>
          <w:rStyle w:val="s825bbc0"/>
          <w:rFonts w:ascii="Arial" w:hAnsi="Arial" w:cs="Arial"/>
          <w:color w:val="000000"/>
          <w:sz w:val="18"/>
          <w:szCs w:val="18"/>
          <w:lang w:val="en-GB"/>
        </w:rPr>
        <w:t>fost</w:t>
      </w:r>
      <w:proofErr w:type="spellEnd"/>
      <w:r w:rsidRPr="00AB75AA">
        <w:rPr>
          <w:rStyle w:val="s825bbc0"/>
          <w:rFonts w:ascii="Arial" w:hAnsi="Arial" w:cs="Arial"/>
          <w:color w:val="000000"/>
          <w:sz w:val="18"/>
          <w:szCs w:val="18"/>
          <w:lang w:val="en-GB"/>
        </w:rPr>
        <w:t xml:space="preserve"> </w:t>
      </w:r>
      <w:proofErr w:type="spellStart"/>
      <w:r w:rsidRPr="00AB75AA">
        <w:rPr>
          <w:rStyle w:val="s825bbc0"/>
          <w:rFonts w:ascii="Arial" w:hAnsi="Arial" w:cs="Arial"/>
          <w:color w:val="000000"/>
          <w:sz w:val="18"/>
          <w:szCs w:val="18"/>
          <w:lang w:val="en-GB"/>
        </w:rPr>
        <w:t>acordată</w:t>
      </w:r>
      <w:proofErr w:type="spellEnd"/>
      <w:r w:rsidRPr="00AB75AA">
        <w:rPr>
          <w:rStyle w:val="s825bbc0"/>
          <w:rFonts w:ascii="Arial" w:hAnsi="Arial" w:cs="Arial"/>
          <w:color w:val="000000"/>
          <w:sz w:val="18"/>
          <w:szCs w:val="18"/>
          <w:lang w:val="en-GB"/>
        </w:rPr>
        <w:t xml:space="preserve"> </w:t>
      </w:r>
      <w:proofErr w:type="spellStart"/>
      <w:r w:rsidRPr="00AB75AA">
        <w:rPr>
          <w:rStyle w:val="s825bbc0"/>
          <w:rFonts w:ascii="Arial" w:hAnsi="Arial" w:cs="Arial"/>
          <w:color w:val="000000"/>
          <w:sz w:val="18"/>
          <w:szCs w:val="18"/>
          <w:lang w:val="en-GB"/>
        </w:rPr>
        <w:t>exclusiv</w:t>
      </w:r>
      <w:proofErr w:type="spellEnd"/>
      <w:r w:rsidRPr="00AB75AA">
        <w:rPr>
          <w:rStyle w:val="s825bbc0"/>
          <w:rFonts w:ascii="Arial" w:hAnsi="Arial" w:cs="Arial"/>
          <w:color w:val="000000"/>
          <w:sz w:val="18"/>
          <w:szCs w:val="18"/>
          <w:lang w:val="en-GB"/>
        </w:rPr>
        <w:t xml:space="preserve"> </w:t>
      </w:r>
      <w:proofErr w:type="spellStart"/>
      <w:r w:rsidRPr="00AB75AA">
        <w:rPr>
          <w:rStyle w:val="s825bbc0"/>
          <w:rFonts w:ascii="Arial" w:hAnsi="Arial" w:cs="Arial"/>
          <w:color w:val="000000"/>
          <w:sz w:val="18"/>
          <w:szCs w:val="18"/>
          <w:lang w:val="en-GB"/>
        </w:rPr>
        <w:t>în</w:t>
      </w:r>
      <w:proofErr w:type="spellEnd"/>
      <w:r w:rsidRPr="00AB75AA">
        <w:rPr>
          <w:rStyle w:val="s825bbc0"/>
          <w:rFonts w:ascii="Arial" w:hAnsi="Arial" w:cs="Arial"/>
          <w:color w:val="000000"/>
          <w:sz w:val="18"/>
          <w:szCs w:val="18"/>
          <w:lang w:val="en-GB"/>
        </w:rPr>
        <w:t xml:space="preserve"> </w:t>
      </w:r>
      <w:proofErr w:type="spellStart"/>
      <w:r w:rsidRPr="00AB75AA">
        <w:rPr>
          <w:rStyle w:val="s825bbc0"/>
          <w:rFonts w:ascii="Arial" w:hAnsi="Arial" w:cs="Arial"/>
          <w:color w:val="000000"/>
          <w:sz w:val="18"/>
          <w:szCs w:val="18"/>
          <w:lang w:val="en-GB"/>
        </w:rPr>
        <w:t>scopul</w:t>
      </w:r>
      <w:proofErr w:type="spellEnd"/>
      <w:r w:rsidRPr="00AB75AA">
        <w:rPr>
          <w:rStyle w:val="s825bbc0"/>
          <w:rFonts w:ascii="Arial" w:hAnsi="Arial" w:cs="Arial"/>
          <w:color w:val="000000"/>
          <w:sz w:val="18"/>
          <w:szCs w:val="18"/>
          <w:lang w:val="en-GB"/>
        </w:rPr>
        <w:t xml:space="preserve"> </w:t>
      </w:r>
      <w:proofErr w:type="spellStart"/>
      <w:r w:rsidRPr="00AB75AA">
        <w:rPr>
          <w:rStyle w:val="s825bbc0"/>
          <w:rFonts w:ascii="Arial" w:hAnsi="Arial" w:cs="Arial"/>
          <w:color w:val="000000"/>
          <w:sz w:val="18"/>
          <w:szCs w:val="18"/>
          <w:lang w:val="en-GB"/>
        </w:rPr>
        <w:t>includerii</w:t>
      </w:r>
      <w:proofErr w:type="spellEnd"/>
      <w:r w:rsidRPr="00AB75AA">
        <w:rPr>
          <w:rStyle w:val="s825bbc0"/>
          <w:rFonts w:ascii="Arial" w:hAnsi="Arial" w:cs="Arial"/>
          <w:color w:val="000000"/>
          <w:sz w:val="18"/>
          <w:szCs w:val="18"/>
          <w:lang w:val="en-GB"/>
        </w:rPr>
        <w:t xml:space="preserve"> sale </w:t>
      </w:r>
      <w:proofErr w:type="spellStart"/>
      <w:r w:rsidRPr="00AB75AA">
        <w:rPr>
          <w:rStyle w:val="s825bbc0"/>
          <w:rFonts w:ascii="Arial" w:hAnsi="Arial" w:cs="Arial"/>
          <w:color w:val="000000"/>
          <w:sz w:val="18"/>
          <w:szCs w:val="18"/>
          <w:lang w:val="en-GB"/>
        </w:rPr>
        <w:t>în</w:t>
      </w:r>
      <w:proofErr w:type="spellEnd"/>
      <w:r w:rsidRPr="00AB75AA">
        <w:rPr>
          <w:rStyle w:val="s825bbc0"/>
          <w:rFonts w:ascii="Arial" w:hAnsi="Arial" w:cs="Arial"/>
          <w:color w:val="000000"/>
          <w:sz w:val="18"/>
          <w:szCs w:val="18"/>
          <w:lang w:val="en-GB"/>
        </w:rPr>
        <w:t xml:space="preserve"> </w:t>
      </w:r>
      <w:proofErr w:type="spellStart"/>
      <w:r w:rsidRPr="00AB75AA">
        <w:rPr>
          <w:rStyle w:val="s825bbc0"/>
          <w:rFonts w:ascii="Arial" w:hAnsi="Arial" w:cs="Arial"/>
          <w:color w:val="000000"/>
          <w:sz w:val="18"/>
          <w:szCs w:val="18"/>
          <w:lang w:val="en-GB"/>
        </w:rPr>
        <w:t>baza</w:t>
      </w:r>
      <w:proofErr w:type="spellEnd"/>
      <w:r w:rsidRPr="00AB75AA">
        <w:rPr>
          <w:rStyle w:val="s825bbc0"/>
          <w:rFonts w:ascii="Arial" w:hAnsi="Arial" w:cs="Arial"/>
          <w:color w:val="000000"/>
          <w:sz w:val="18"/>
          <w:szCs w:val="18"/>
          <w:lang w:val="en-GB"/>
        </w:rPr>
        <w:t xml:space="preserve"> de date HUDOC.</w:t>
      </w:r>
    </w:p>
    <w:p w:rsidRPr="00AB75AA" w:rsidR="00AB75AA" w:rsidP="00AB75AA" w:rsidRDefault="00AB75AA">
      <w:pPr>
        <w:pStyle w:val="s746c8714"/>
        <w:spacing w:before="0" w:beforeAutospacing="0" w:after="0" w:afterAutospacing="0"/>
        <w:jc w:val="center"/>
        <w:rPr>
          <w:rStyle w:val="s825bbc0"/>
          <w:rFonts w:ascii="Arial" w:hAnsi="Arial" w:cs="Arial"/>
          <w:i/>
          <w:iCs/>
          <w:color w:val="000000"/>
          <w:sz w:val="18"/>
          <w:szCs w:val="18"/>
          <w:lang w:val="en-GB"/>
        </w:rPr>
      </w:pPr>
    </w:p>
    <w:p w:rsidRPr="00AB75AA" w:rsidR="00AB75AA" w:rsidP="00AB75AA" w:rsidRDefault="00AB75AA">
      <w:pPr>
        <w:pStyle w:val="s746c8714"/>
        <w:spacing w:before="0" w:beforeAutospacing="0" w:after="0" w:afterAutospacing="0"/>
        <w:jc w:val="center"/>
        <w:rPr>
          <w:rFonts w:ascii="Arial" w:hAnsi="Arial" w:cs="Arial"/>
          <w:color w:val="000000"/>
          <w:sz w:val="18"/>
          <w:szCs w:val="18"/>
          <w:lang w:val="en-GB"/>
        </w:rPr>
      </w:pPr>
      <w:r w:rsidRPr="00AB75AA">
        <w:rPr>
          <w:rStyle w:val="s825bbc0"/>
          <w:rFonts w:ascii="Arial" w:hAnsi="Arial" w:cs="Arial"/>
          <w:color w:val="000000"/>
          <w:sz w:val="18"/>
          <w:szCs w:val="18"/>
          <w:lang w:val="en-GB"/>
        </w:rPr>
        <w:t>©The document was made available with the support European Institute of Romania (</w:t>
      </w:r>
      <w:hyperlink w:tgtFrame="_blank" w:history="1" r:id="rId7">
        <w:r w:rsidRPr="00AB75AA">
          <w:rPr>
            <w:rStyle w:val="sbbdf0244"/>
            <w:rFonts w:ascii="Arial" w:hAnsi="Arial" w:cs="Arial"/>
            <w:i/>
            <w:iCs/>
            <w:color w:val="0000FF"/>
            <w:sz w:val="18"/>
            <w:szCs w:val="18"/>
            <w:u w:val="single"/>
            <w:lang w:val="en-GB"/>
          </w:rPr>
          <w:t>www.ier.ro</w:t>
        </w:r>
      </w:hyperlink>
      <w:r w:rsidRPr="00AB75AA">
        <w:rPr>
          <w:rStyle w:val="s825bbc0"/>
          <w:rFonts w:ascii="Arial" w:hAnsi="Arial" w:cs="Arial"/>
          <w:color w:val="000000"/>
          <w:sz w:val="18"/>
          <w:szCs w:val="18"/>
          <w:lang w:val="en-GB"/>
        </w:rPr>
        <w:t>). Permission to re-publish this translation has been granted for the sole purpose of its inclusion in the Court’s database HUDOC.</w:t>
      </w:r>
    </w:p>
    <w:p w:rsidRPr="00AB75AA" w:rsidR="00AB75AA" w:rsidP="00AB75AA" w:rsidRDefault="00AB75AA">
      <w:pPr>
        <w:pStyle w:val="ECHRParaSpaced"/>
      </w:pPr>
    </w:p>
    <w:p w:rsidRPr="00AB75AA" w:rsidR="00AB75AA" w:rsidP="00AB75AA" w:rsidRDefault="00AB75AA">
      <w:pPr>
        <w:rPr>
          <w:rStyle w:val="ClinApplicationNumber"/>
          <w:lang w:val="it-IT"/>
        </w:rPr>
      </w:pPr>
      <w:r w:rsidRPr="00AB75AA">
        <w:rPr>
          <w:rStyle w:val="ClinCaseTitle"/>
        </w:rPr>
        <w:t xml:space="preserve">Giorgi </w:t>
      </w:r>
      <w:proofErr w:type="spellStart"/>
      <w:r w:rsidRPr="00AB75AA">
        <w:rPr>
          <w:rStyle w:val="ClinCaseTitle"/>
        </w:rPr>
        <w:t>Nikolaishvili</w:t>
      </w:r>
      <w:proofErr w:type="spellEnd"/>
      <w:r w:rsidRPr="00AB75AA">
        <w:rPr>
          <w:rStyle w:val="ClinCaseTitle"/>
        </w:rPr>
        <w:t xml:space="preserve"> împotriva Georgiei</w:t>
      </w:r>
      <w:r w:rsidRPr="00AB75AA">
        <w:rPr>
          <w:rStyle w:val="ClinApplicationNumber"/>
        </w:rPr>
        <w:t xml:space="preserve"> - 37048/04</w:t>
      </w:r>
    </w:p>
    <w:p w:rsidRPr="00AB75AA" w:rsidR="00AB75AA" w:rsidP="00AB75AA" w:rsidRDefault="00AB75AA">
      <w:pPr>
        <w:rPr>
          <w:rStyle w:val="ClinSectionName"/>
          <w:lang w:val="it-IT"/>
        </w:rPr>
      </w:pPr>
      <w:r w:rsidRPr="00AB75AA">
        <w:rPr>
          <w:rStyle w:val="ClinHudocDocumentTitle"/>
        </w:rPr>
        <w:t>Hotărârea din 13.01.2009</w:t>
      </w:r>
    </w:p>
    <w:p w:rsidRPr="00AB75AA" w:rsidR="00AB75AA" w:rsidP="00AB75AA" w:rsidRDefault="00AB75AA">
      <w:pPr>
        <w:pStyle w:val="ClinMainKeywordCode"/>
        <w:rPr>
          <w:rFonts w:ascii="Times New Roman" w:hAnsi="Times New Roman" w:cs="Times New Roman"/>
          <w:lang w:val="it-IT"/>
        </w:rPr>
      </w:pPr>
      <w:r w:rsidRPr="00AB75AA">
        <w:rPr>
          <w:rFonts w:ascii="Times New Roman" w:hAnsi="Times New Roman" w:cs="Times New Roman"/>
        </w:rPr>
        <w:t>Art. 5 § 1:</w:t>
      </w:r>
      <w:r w:rsidRPr="00AB75AA">
        <w:rPr>
          <w:rFonts w:ascii="Times New Roman" w:hAnsi="Times New Roman" w:cs="Times New Roman"/>
          <w:lang w:val="it-IT"/>
        </w:rPr>
        <w:t xml:space="preserve"> </w:t>
      </w:r>
      <w:r w:rsidRPr="00AB75AA">
        <w:rPr>
          <w:rFonts w:ascii="Times New Roman" w:hAnsi="Times New Roman" w:cs="Times New Roman"/>
        </w:rPr>
        <w:t xml:space="preserve">Arestare sau detenţie </w:t>
      </w:r>
      <w:proofErr w:type="spellStart"/>
      <w:r w:rsidRPr="00AB75AA">
        <w:rPr>
          <w:rFonts w:ascii="Times New Roman" w:hAnsi="Times New Roman" w:cs="Times New Roman"/>
        </w:rPr>
        <w:t>legalã</w:t>
      </w:r>
      <w:proofErr w:type="spellEnd"/>
    </w:p>
    <w:p w:rsidRPr="00AB75AA" w:rsidR="00AB75AA" w:rsidP="00AB75AA" w:rsidRDefault="00AB75AA">
      <w:pPr>
        <w:jc w:val="both"/>
        <w:rPr>
          <w:rStyle w:val="ClinConclusions"/>
          <w:lang w:val="it-IT"/>
        </w:rPr>
      </w:pPr>
      <w:r w:rsidRPr="00AB75AA">
        <w:rPr>
          <w:rStyle w:val="ClinHeadNote"/>
        </w:rPr>
        <w:t>Arestarea unui martor pentru a pune presiune asupra fratelui său, căutat de justiţie, şi lipsa sau insuficienţa motivelor de arestare preventivă.</w:t>
      </w:r>
      <w:r w:rsidRPr="00AB75AA">
        <w:rPr>
          <w:rStyle w:val="ClinHeadNote"/>
          <w:lang w:val="it-IT"/>
        </w:rPr>
        <w:t xml:space="preserve"> </w:t>
      </w:r>
      <w:r w:rsidRPr="00AB75AA">
        <w:rPr>
          <w:rStyle w:val="ClinConclusions"/>
        </w:rPr>
        <w:t>încălcări</w:t>
      </w:r>
    </w:p>
    <w:p w:rsidRPr="00AB75AA" w:rsidR="00AB75AA" w:rsidP="00AB75AA" w:rsidRDefault="00AB75AA">
      <w:pPr>
        <w:jc w:val="both"/>
        <w:rPr>
          <w:rStyle w:val="ClinConclusions"/>
          <w:lang w:val="it-IT"/>
        </w:rPr>
      </w:pPr>
    </w:p>
    <w:p w:rsidRPr="00AB75AA" w:rsidR="00AB75AA" w:rsidP="00AB75AA" w:rsidRDefault="00AB75AA">
      <w:pPr>
        <w:pStyle w:val="ClinContent"/>
        <w:rPr>
          <w:rFonts w:ascii="Times New Roman" w:hAnsi="Times New Roman" w:cs="Times New Roman"/>
          <w:sz w:val="24"/>
          <w:szCs w:val="24"/>
        </w:rPr>
      </w:pPr>
      <w:r w:rsidRPr="00AB75AA">
        <w:rPr>
          <w:rFonts w:ascii="Times New Roman" w:hAnsi="Times New Roman" w:cs="Times New Roman"/>
          <w:i/>
          <w:iCs/>
          <w:sz w:val="24"/>
          <w:szCs w:val="24"/>
        </w:rPr>
        <w:t>În fapt</w:t>
      </w:r>
      <w:r w:rsidRPr="00AB75AA">
        <w:rPr>
          <w:rFonts w:ascii="Times New Roman" w:hAnsi="Times New Roman" w:cs="Times New Roman"/>
          <w:sz w:val="24"/>
          <w:szCs w:val="24"/>
        </w:rPr>
        <w:t xml:space="preserve"> – În iulie 2003, fotografiile reclamantului, ale fratelui său şi a altor doi bărbaţi au fost afişate pe panoul cu „persoane căutate” în unele posturi de poliţie.</w:t>
      </w:r>
      <w:r w:rsidRPr="00AB75AA">
        <w:rPr>
          <w:rFonts w:ascii="Times New Roman" w:hAnsi="Times New Roman" w:cs="Times New Roman"/>
          <w:sz w:val="24"/>
          <w:szCs w:val="24"/>
          <w:lang w:val="it-IT"/>
        </w:rPr>
        <w:t xml:space="preserve"> </w:t>
      </w:r>
      <w:r w:rsidRPr="00AB75AA">
        <w:rPr>
          <w:rFonts w:ascii="Times New Roman" w:hAnsi="Times New Roman" w:cs="Times New Roman"/>
          <w:sz w:val="24"/>
          <w:szCs w:val="24"/>
        </w:rPr>
        <w:t>Acolo erau indicate numele celor patru bărbaţi şi faptul că erau căutaţi pentru omucidere.</w:t>
      </w:r>
      <w:r w:rsidRPr="00AB75AA">
        <w:rPr>
          <w:rFonts w:ascii="Times New Roman" w:hAnsi="Times New Roman" w:cs="Times New Roman"/>
          <w:sz w:val="24"/>
          <w:szCs w:val="24"/>
          <w:lang w:val="it-IT"/>
        </w:rPr>
        <w:t xml:space="preserve"> </w:t>
      </w:r>
      <w:r w:rsidRPr="00AB75AA">
        <w:rPr>
          <w:rFonts w:ascii="Times New Roman" w:hAnsi="Times New Roman" w:cs="Times New Roman"/>
          <w:sz w:val="24"/>
          <w:szCs w:val="24"/>
        </w:rPr>
        <w:t>Un schimb ulterior de scrisori între avocatul reclamantului şi ministrul de Interne a arătat că numai fratele reclamantului era căutat şi că fuseseră luate măsuri concrete pentru obţinerea declaraţiei reclamantului, care a refuzat în mai multe rânduri să se prezinte la procurorul districtual.</w:t>
      </w:r>
      <w:r w:rsidRPr="00AB75AA">
        <w:rPr>
          <w:rFonts w:ascii="Times New Roman" w:hAnsi="Times New Roman" w:cs="Times New Roman"/>
          <w:sz w:val="24"/>
          <w:szCs w:val="24"/>
          <w:lang w:val="it-IT"/>
        </w:rPr>
        <w:t xml:space="preserve"> </w:t>
      </w:r>
      <w:r w:rsidRPr="00AB75AA">
        <w:rPr>
          <w:rFonts w:ascii="Times New Roman" w:hAnsi="Times New Roman" w:cs="Times New Roman"/>
          <w:sz w:val="24"/>
          <w:szCs w:val="24"/>
        </w:rPr>
        <w:t>În martie 2004, reclamantul a decis el însuşi să se prezinte la parchet.</w:t>
      </w:r>
      <w:r w:rsidRPr="00AB75AA">
        <w:rPr>
          <w:rFonts w:ascii="Times New Roman" w:hAnsi="Times New Roman" w:cs="Times New Roman"/>
          <w:sz w:val="24"/>
          <w:szCs w:val="24"/>
          <w:lang w:val="it-IT"/>
        </w:rPr>
        <w:t xml:space="preserve"> </w:t>
      </w:r>
      <w:r w:rsidRPr="00AB75AA">
        <w:rPr>
          <w:rFonts w:ascii="Times New Roman" w:hAnsi="Times New Roman" w:cs="Times New Roman"/>
          <w:sz w:val="24"/>
          <w:szCs w:val="24"/>
        </w:rPr>
        <w:t>Cu toate acestea, la sosirea sa, a fost arestat fără a fi audiat ca martor, pentru că era suspect de infracţiuni cu privire la regimul armelor de foc, pe baza elementelor obţinute în cadrul anchetei omuciderii.</w:t>
      </w:r>
      <w:r w:rsidRPr="00AB75AA">
        <w:rPr>
          <w:rFonts w:ascii="Times New Roman" w:hAnsi="Times New Roman" w:cs="Times New Roman"/>
          <w:sz w:val="24"/>
          <w:szCs w:val="24"/>
          <w:lang w:val="it-IT"/>
        </w:rPr>
        <w:t xml:space="preserve"> </w:t>
      </w:r>
      <w:r w:rsidRPr="00AB75AA">
        <w:rPr>
          <w:rFonts w:ascii="Times New Roman" w:hAnsi="Times New Roman" w:cs="Times New Roman"/>
          <w:sz w:val="24"/>
          <w:szCs w:val="24"/>
        </w:rPr>
        <w:t>Un tribunal districtual a hotărât să îl aresteze provizoriu pentru o durată de 3 luni.</w:t>
      </w:r>
      <w:r w:rsidRPr="00AB75AA">
        <w:rPr>
          <w:rFonts w:ascii="Times New Roman" w:hAnsi="Times New Roman" w:cs="Times New Roman"/>
          <w:sz w:val="24"/>
          <w:szCs w:val="24"/>
          <w:lang w:val="it-IT"/>
        </w:rPr>
        <w:t xml:space="preserve"> </w:t>
      </w:r>
      <w:r w:rsidRPr="00AB75AA">
        <w:rPr>
          <w:rFonts w:ascii="Times New Roman" w:hAnsi="Times New Roman" w:cs="Times New Roman"/>
          <w:sz w:val="24"/>
          <w:szCs w:val="24"/>
        </w:rPr>
        <w:t>Această decizie a fost confirmată de instanţa regională care a declarat mai ales că punerea în libertate a persoanei în cauză risca să obstrucţioneze stabilirea adevărului în cazul omuciderii, cu care era posibil să aibă legătură.</w:t>
      </w:r>
      <w:r w:rsidRPr="00AB75AA">
        <w:rPr>
          <w:rFonts w:ascii="Times New Roman" w:hAnsi="Times New Roman" w:cs="Times New Roman"/>
          <w:sz w:val="24"/>
          <w:szCs w:val="24"/>
          <w:lang w:val="it-IT"/>
        </w:rPr>
        <w:t xml:space="preserve"> </w:t>
      </w:r>
      <w:r w:rsidRPr="00AB75AA">
        <w:rPr>
          <w:rFonts w:ascii="Times New Roman" w:hAnsi="Times New Roman" w:cs="Times New Roman"/>
          <w:sz w:val="24"/>
          <w:szCs w:val="24"/>
        </w:rPr>
        <w:t>Perioada de arest preventiv s-a încheiat la 30 iunie 2004 şi nu a fost prelungită înainte de şedinţa de trimitere în judecată în faţa tribunalului districtual, la 24 ianuarie 2005; or reclamantul a rămas în detenţie până în acel moment.</w:t>
      </w:r>
      <w:r w:rsidRPr="00AB75AA">
        <w:rPr>
          <w:rFonts w:ascii="Times New Roman" w:hAnsi="Times New Roman" w:cs="Times New Roman"/>
          <w:sz w:val="24"/>
          <w:szCs w:val="24"/>
          <w:lang w:val="it-IT"/>
        </w:rPr>
        <w:t xml:space="preserve"> </w:t>
      </w:r>
      <w:r w:rsidRPr="00AB75AA">
        <w:rPr>
          <w:rFonts w:ascii="Times New Roman" w:hAnsi="Times New Roman" w:cs="Times New Roman"/>
          <w:sz w:val="24"/>
          <w:szCs w:val="24"/>
        </w:rPr>
        <w:t>Ca şi în decizia iniţială, tribunalul districtual a motivat arestarea prin argumente curente, imprimate dinainte.</w:t>
      </w:r>
    </w:p>
    <w:p w:rsidRPr="00AB75AA" w:rsidR="00AB75AA" w:rsidP="00AB75AA" w:rsidRDefault="00AB75AA">
      <w:pPr>
        <w:pStyle w:val="ClinContent"/>
        <w:rPr>
          <w:rFonts w:ascii="Times New Roman" w:hAnsi="Times New Roman" w:cs="Times New Roman"/>
          <w:sz w:val="24"/>
          <w:szCs w:val="24"/>
          <w:lang w:val="it-IT"/>
        </w:rPr>
      </w:pPr>
      <w:r w:rsidRPr="00AB75AA">
        <w:rPr>
          <w:rFonts w:ascii="Times New Roman" w:hAnsi="Times New Roman" w:cs="Times New Roman"/>
          <w:i/>
          <w:iCs/>
          <w:sz w:val="24"/>
          <w:szCs w:val="24"/>
        </w:rPr>
        <w:t>În drept</w:t>
      </w:r>
      <w:r w:rsidRPr="00AB75AA">
        <w:rPr>
          <w:rFonts w:ascii="Times New Roman" w:hAnsi="Times New Roman" w:cs="Times New Roman"/>
          <w:sz w:val="24"/>
          <w:szCs w:val="24"/>
        </w:rPr>
        <w:t xml:space="preserve"> – Art. 5 § 1</w:t>
      </w:r>
    </w:p>
    <w:p w:rsidRPr="00AB75AA" w:rsidR="00AB75AA" w:rsidP="00AB75AA" w:rsidRDefault="00AB75AA">
      <w:pPr>
        <w:pStyle w:val="ClinContent"/>
        <w:rPr>
          <w:rFonts w:ascii="Times New Roman" w:hAnsi="Times New Roman" w:cs="Times New Roman"/>
          <w:sz w:val="24"/>
          <w:szCs w:val="24"/>
          <w:lang w:val="it-IT"/>
        </w:rPr>
      </w:pPr>
      <w:r w:rsidRPr="00AB75AA">
        <w:rPr>
          <w:rFonts w:ascii="Times New Roman" w:hAnsi="Times New Roman" w:cs="Times New Roman"/>
          <w:sz w:val="24"/>
          <w:szCs w:val="24"/>
        </w:rPr>
        <w:t xml:space="preserve">a) </w:t>
      </w:r>
      <w:r w:rsidRPr="00AB75AA">
        <w:rPr>
          <w:rFonts w:ascii="Times New Roman" w:hAnsi="Times New Roman" w:cs="Times New Roman"/>
          <w:i/>
          <w:iCs/>
          <w:sz w:val="24"/>
          <w:szCs w:val="24"/>
        </w:rPr>
        <w:t>Arestare</w:t>
      </w:r>
      <w:r w:rsidRPr="00AB75AA">
        <w:rPr>
          <w:rFonts w:ascii="Times New Roman" w:hAnsi="Times New Roman" w:cs="Times New Roman"/>
          <w:sz w:val="24"/>
          <w:szCs w:val="24"/>
        </w:rPr>
        <w:t xml:space="preserve"> – Reiese din dosar că înainte de înfăţişarea voluntară a reclamantului ca martor în cauza omuciderii, care îi era străină, autorităţile nu i-au indicat niciodată că ancheta ar putea fi îndreptată eventual împotriva lui, în timp ce elementele relative armelor de foc fuseseră obţinute cu mai multe luni înainte.</w:t>
      </w:r>
      <w:r w:rsidRPr="00AB75AA">
        <w:rPr>
          <w:rFonts w:ascii="Times New Roman" w:hAnsi="Times New Roman" w:cs="Times New Roman"/>
          <w:sz w:val="24"/>
          <w:szCs w:val="24"/>
          <w:lang w:val="it-IT"/>
        </w:rPr>
        <w:t xml:space="preserve"> </w:t>
      </w:r>
      <w:r w:rsidRPr="00AB75AA">
        <w:rPr>
          <w:rFonts w:ascii="Times New Roman" w:hAnsi="Times New Roman" w:cs="Times New Roman"/>
          <w:sz w:val="24"/>
          <w:szCs w:val="24"/>
        </w:rPr>
        <w:t>Pe scurt, autorităţile l-au înşelat pe reclamant cu privire la adevăratul motiv al interesului pe care îl reprezenta, şi anume posibilitatea de a pune presiune asupra fratelui său, care era fugar.</w:t>
      </w:r>
      <w:r w:rsidRPr="00AB75AA">
        <w:rPr>
          <w:rFonts w:ascii="Times New Roman" w:hAnsi="Times New Roman" w:cs="Times New Roman"/>
          <w:sz w:val="24"/>
          <w:szCs w:val="24"/>
          <w:lang w:val="it-IT"/>
        </w:rPr>
        <w:t xml:space="preserve"> </w:t>
      </w:r>
      <w:r w:rsidRPr="00AB75AA">
        <w:rPr>
          <w:rFonts w:ascii="Times New Roman" w:hAnsi="Times New Roman" w:cs="Times New Roman"/>
          <w:sz w:val="24"/>
          <w:szCs w:val="24"/>
        </w:rPr>
        <w:t>Astfel de metode lipsite de transparenţă sunt de natură să submineze securitatea juridică, să suscite un sentiment de nesiguranţă la persoanele convocate în calitate de martori şi să diminueze respectul şi încrederea cetăţenilor faţă de organele de urmărire penală.</w:t>
      </w:r>
      <w:r w:rsidRPr="00AB75AA">
        <w:rPr>
          <w:rFonts w:ascii="Times New Roman" w:hAnsi="Times New Roman" w:cs="Times New Roman"/>
          <w:sz w:val="24"/>
          <w:szCs w:val="24"/>
          <w:lang w:val="it-IT"/>
        </w:rPr>
        <w:t xml:space="preserve"> </w:t>
      </w:r>
      <w:r w:rsidRPr="00AB75AA">
        <w:rPr>
          <w:rFonts w:ascii="Times New Roman" w:hAnsi="Times New Roman" w:cs="Times New Roman"/>
          <w:sz w:val="24"/>
          <w:szCs w:val="24"/>
        </w:rPr>
        <w:t>Chiar dacă era compatibilă formal cu dreptul intern, arestarea reclamantului a servit ca mijloc de presiune suplimentară în cadrul unei proceduri penale care nu îl privea; or, un astfel de scop este străin art. 5 § 1 lit. c).</w:t>
      </w:r>
      <w:r w:rsidRPr="00AB75AA">
        <w:rPr>
          <w:rFonts w:ascii="Times New Roman" w:hAnsi="Times New Roman" w:cs="Times New Roman"/>
          <w:sz w:val="24"/>
          <w:szCs w:val="24"/>
          <w:lang w:val="it-IT"/>
        </w:rPr>
        <w:t xml:space="preserve"> </w:t>
      </w:r>
      <w:r w:rsidRPr="00AB75AA">
        <w:rPr>
          <w:rFonts w:ascii="Times New Roman" w:hAnsi="Times New Roman" w:cs="Times New Roman"/>
          <w:sz w:val="24"/>
          <w:szCs w:val="24"/>
        </w:rPr>
        <w:t>Metodele ambigue ale autorităţilor, al căror scop era să folosească detenţia pentru a exercita o presiune morală, au dus la o măsură arbitrară şi la neîndeplinirea obligaţiei de a îl proteja pe reclamant de ameninţările nejustificate la adresa libertăţii sale.</w:t>
      </w:r>
    </w:p>
    <w:p w:rsidRPr="00AB75AA" w:rsidR="00AB75AA" w:rsidP="00AB75AA" w:rsidRDefault="00AB75AA">
      <w:pPr>
        <w:pStyle w:val="ClinContent"/>
        <w:rPr>
          <w:rFonts w:ascii="Times New Roman" w:hAnsi="Times New Roman" w:cs="Times New Roman"/>
          <w:sz w:val="24"/>
          <w:szCs w:val="24"/>
          <w:lang w:val="it-IT"/>
        </w:rPr>
      </w:pPr>
      <w:r w:rsidRPr="00AB75AA">
        <w:rPr>
          <w:rFonts w:ascii="Times New Roman" w:hAnsi="Times New Roman" w:cs="Times New Roman"/>
          <w:i/>
          <w:iCs/>
          <w:sz w:val="24"/>
          <w:szCs w:val="24"/>
        </w:rPr>
        <w:t>Concluzie</w:t>
      </w:r>
      <w:r w:rsidRPr="00AB75AA">
        <w:rPr>
          <w:rFonts w:ascii="Times New Roman" w:hAnsi="Times New Roman" w:cs="Times New Roman"/>
          <w:sz w:val="24"/>
          <w:szCs w:val="24"/>
        </w:rPr>
        <w:t>:</w:t>
      </w:r>
      <w:r w:rsidRPr="00AB75AA">
        <w:rPr>
          <w:rFonts w:ascii="Times New Roman" w:hAnsi="Times New Roman" w:cs="Times New Roman"/>
          <w:sz w:val="24"/>
          <w:szCs w:val="24"/>
          <w:lang w:val="it-IT"/>
        </w:rPr>
        <w:t xml:space="preserve"> </w:t>
      </w:r>
      <w:r w:rsidRPr="00AB75AA">
        <w:rPr>
          <w:rFonts w:ascii="Times New Roman" w:hAnsi="Times New Roman" w:cs="Times New Roman"/>
          <w:sz w:val="24"/>
          <w:szCs w:val="24"/>
        </w:rPr>
        <w:t>încălcare (unanimitate).</w:t>
      </w:r>
    </w:p>
    <w:p w:rsidRPr="00AB75AA" w:rsidR="00AB75AA" w:rsidP="00AB75AA" w:rsidRDefault="00AB75AA">
      <w:pPr>
        <w:pStyle w:val="ClinContent"/>
        <w:rPr>
          <w:rFonts w:ascii="Times New Roman" w:hAnsi="Times New Roman" w:cs="Times New Roman"/>
          <w:sz w:val="24"/>
          <w:szCs w:val="24"/>
          <w:lang w:val="it-IT"/>
        </w:rPr>
      </w:pPr>
      <w:r w:rsidRPr="00AB75AA">
        <w:rPr>
          <w:rFonts w:ascii="Times New Roman" w:hAnsi="Times New Roman" w:cs="Times New Roman"/>
          <w:sz w:val="24"/>
          <w:szCs w:val="24"/>
        </w:rPr>
        <w:t xml:space="preserve">b) </w:t>
      </w:r>
      <w:r w:rsidRPr="00AB75AA">
        <w:rPr>
          <w:rFonts w:ascii="Times New Roman" w:hAnsi="Times New Roman" w:cs="Times New Roman"/>
          <w:i/>
          <w:iCs/>
          <w:sz w:val="24"/>
          <w:szCs w:val="24"/>
        </w:rPr>
        <w:t>Detenţia din iunie 2004 până în ianuarie 2005</w:t>
      </w:r>
      <w:r w:rsidRPr="00AB75AA">
        <w:rPr>
          <w:rFonts w:ascii="Times New Roman" w:hAnsi="Times New Roman" w:cs="Times New Roman"/>
          <w:sz w:val="24"/>
          <w:szCs w:val="24"/>
        </w:rPr>
        <w:t xml:space="preserve"> – După ajungerea la termen a mandatului iniţial de arestare, la 30 iunie 2004, arestarea preventivă a reclamantului nu a mai fost acoperită de o decizie judecătorească până la 24 ianuarie 2005, dată la care a fost autorizată menţinerea persoanei în cauză în arest, în timpul şedinţei de trimitere în judecată.</w:t>
      </w:r>
      <w:r w:rsidRPr="00AB75AA">
        <w:rPr>
          <w:rFonts w:ascii="Times New Roman" w:hAnsi="Times New Roman" w:cs="Times New Roman"/>
          <w:sz w:val="24"/>
          <w:szCs w:val="24"/>
          <w:lang w:val="it-IT"/>
        </w:rPr>
        <w:t xml:space="preserve"> </w:t>
      </w:r>
      <w:r w:rsidRPr="00AB75AA">
        <w:rPr>
          <w:rFonts w:ascii="Times New Roman" w:hAnsi="Times New Roman" w:cs="Times New Roman"/>
          <w:sz w:val="24"/>
          <w:szCs w:val="24"/>
        </w:rPr>
        <w:t>Problema se datorează unei lacune în procedura penală georgiană, pe care Curtea a mai identificat-o şi în altă ocazie, şi anume faptul că în Codul de procedură penală nu se impune existenţa unei decizii judecătoreşti pentru a justifica detenţia unui învinuit în perioada cuprinsă între sfârşitul anchetei şi trimiterea în judecată şi nici nu se indică un termen legal cu privire la această fază a detenţiei.</w:t>
      </w:r>
      <w:r w:rsidRPr="00AB75AA">
        <w:rPr>
          <w:rFonts w:ascii="Times New Roman" w:hAnsi="Times New Roman" w:cs="Times New Roman"/>
          <w:sz w:val="24"/>
          <w:szCs w:val="24"/>
          <w:lang w:val="it-IT"/>
        </w:rPr>
        <w:t xml:space="preserve"> </w:t>
      </w:r>
      <w:r w:rsidRPr="00AB75AA">
        <w:rPr>
          <w:rFonts w:ascii="Times New Roman" w:hAnsi="Times New Roman" w:cs="Times New Roman"/>
          <w:sz w:val="24"/>
          <w:szCs w:val="24"/>
        </w:rPr>
        <w:t>În practică, se întâmplă astfel ca unele persoane să fie, ca şi reclamantul, deţinute luni întregi în lipsa unei decizii judecătoreşti.</w:t>
      </w:r>
    </w:p>
    <w:p w:rsidRPr="00AB75AA" w:rsidR="00AB75AA" w:rsidP="00AB75AA" w:rsidRDefault="00AB75AA">
      <w:pPr>
        <w:pStyle w:val="ClinContent"/>
        <w:rPr>
          <w:rFonts w:ascii="Times New Roman" w:hAnsi="Times New Roman" w:cs="Times New Roman"/>
          <w:sz w:val="24"/>
          <w:szCs w:val="24"/>
          <w:lang w:val="it-IT"/>
        </w:rPr>
      </w:pPr>
      <w:r w:rsidRPr="00AB75AA">
        <w:rPr>
          <w:rFonts w:ascii="Times New Roman" w:hAnsi="Times New Roman" w:cs="Times New Roman"/>
          <w:sz w:val="24"/>
          <w:szCs w:val="24"/>
        </w:rPr>
        <w:t>Concluzie:</w:t>
      </w:r>
      <w:r w:rsidRPr="00AB75AA">
        <w:rPr>
          <w:rFonts w:ascii="Times New Roman" w:hAnsi="Times New Roman" w:cs="Times New Roman"/>
          <w:sz w:val="24"/>
          <w:szCs w:val="24"/>
          <w:lang w:val="it-IT"/>
        </w:rPr>
        <w:t xml:space="preserve"> </w:t>
      </w:r>
      <w:r w:rsidRPr="00AB75AA">
        <w:rPr>
          <w:rFonts w:ascii="Times New Roman" w:hAnsi="Times New Roman" w:cs="Times New Roman"/>
          <w:sz w:val="24"/>
          <w:szCs w:val="24"/>
        </w:rPr>
        <w:t>încălcare (unanimitate).</w:t>
      </w:r>
    </w:p>
    <w:p w:rsidRPr="00AB75AA" w:rsidR="00D66544" w:rsidP="00AB75AA" w:rsidRDefault="00D66544">
      <w:pPr>
        <w:pStyle w:val="ECHRParaSpaced"/>
      </w:pPr>
    </w:p>
    <w:sectPr w:rsidRPr="00AB75AA" w:rsidR="00D66544" w:rsidSect="00A6035E">
      <w:pgSz w:w="11907" w:h="16840" w:code="9"/>
      <w:pgMar w:top="1440" w:right="1440" w:bottom="1440" w:left="1440" w:header="454" w:footer="34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6701916"/>
    <w:lvl w:ilvl="0">
      <w:start w:val="1"/>
      <w:numFmt w:val="decimal"/>
      <w:lvlText w:val="%1."/>
      <w:lvlJc w:val="left"/>
      <w:pPr>
        <w:tabs>
          <w:tab w:val="num" w:pos="1492"/>
        </w:tabs>
        <w:ind w:left="1492" w:hanging="360"/>
      </w:pPr>
    </w:lvl>
  </w:abstractNum>
  <w:abstractNum w:abstractNumId="1">
    <w:nsid w:val="FFFFFF7D"/>
    <w:multiLevelType w:val="singleLevel"/>
    <w:tmpl w:val="23283F32"/>
    <w:lvl w:ilvl="0">
      <w:start w:val="1"/>
      <w:numFmt w:val="decimal"/>
      <w:lvlText w:val="%1."/>
      <w:lvlJc w:val="left"/>
      <w:pPr>
        <w:tabs>
          <w:tab w:val="num" w:pos="1209"/>
        </w:tabs>
        <w:ind w:left="1209" w:hanging="360"/>
      </w:pPr>
    </w:lvl>
  </w:abstractNum>
  <w:abstractNum w:abstractNumId="2">
    <w:nsid w:val="FFFFFF7E"/>
    <w:multiLevelType w:val="singleLevel"/>
    <w:tmpl w:val="2F369A7C"/>
    <w:lvl w:ilvl="0">
      <w:start w:val="1"/>
      <w:numFmt w:val="decimal"/>
      <w:lvlText w:val="%1."/>
      <w:lvlJc w:val="left"/>
      <w:pPr>
        <w:tabs>
          <w:tab w:val="num" w:pos="926"/>
        </w:tabs>
        <w:ind w:left="926" w:hanging="360"/>
      </w:pPr>
    </w:lvl>
  </w:abstractNum>
  <w:abstractNum w:abstractNumId="3">
    <w:nsid w:val="FFFFFF7F"/>
    <w:multiLevelType w:val="singleLevel"/>
    <w:tmpl w:val="3346880A"/>
    <w:lvl w:ilvl="0">
      <w:start w:val="1"/>
      <w:numFmt w:val="decimal"/>
      <w:lvlText w:val="%1."/>
      <w:lvlJc w:val="left"/>
      <w:pPr>
        <w:tabs>
          <w:tab w:val="num" w:pos="643"/>
        </w:tabs>
        <w:ind w:left="643" w:hanging="360"/>
      </w:pPr>
    </w:lvl>
  </w:abstractNum>
  <w:abstractNum w:abstractNumId="4">
    <w:nsid w:val="FFFFFF80"/>
    <w:multiLevelType w:val="singleLevel"/>
    <w:tmpl w:val="552A83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85AC8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486F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A528B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6C20B0"/>
    <w:lvl w:ilvl="0">
      <w:start w:val="1"/>
      <w:numFmt w:val="decimal"/>
      <w:lvlText w:val="%1."/>
      <w:lvlJc w:val="left"/>
      <w:pPr>
        <w:tabs>
          <w:tab w:val="num" w:pos="360"/>
        </w:tabs>
        <w:ind w:left="360" w:hanging="360"/>
      </w:pPr>
    </w:lvl>
  </w:abstractNum>
  <w:abstractNum w:abstractNumId="9">
    <w:nsid w:val="0227407A"/>
    <w:multiLevelType w:val="multilevel"/>
    <w:tmpl w:val="8D2EA84E"/>
    <w:lvl w:ilvl="0">
      <w:start w:val="1"/>
      <w:numFmt w:val="lowerLetter"/>
      <w:lvlText w:val="%1."/>
      <w:lvlJc w:val="left"/>
      <w:pPr>
        <w:tabs>
          <w:tab w:val="num" w:pos="964"/>
        </w:tabs>
        <w:ind w:left="964" w:hanging="397"/>
      </w:pPr>
      <w:rPr>
        <w:rFonts w:hint="default"/>
      </w:rPr>
    </w:lvl>
    <w:lvl w:ilvl="1">
      <w:start w:val="1"/>
      <w:numFmt w:val="decimal"/>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0">
    <w:nsid w:val="0CE31721"/>
    <w:multiLevelType w:val="multilevel"/>
    <w:tmpl w:val="EAB0152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7D5546B"/>
    <w:multiLevelType w:val="multilevel"/>
    <w:tmpl w:val="EAB0152A"/>
    <w:styleLink w:val="ECHRA1StyleList"/>
    <w:lvl w:ilvl="0">
      <w:start w:val="1"/>
      <w:numFmt w:val="decimal"/>
      <w:pStyle w:val="ECHRList1"/>
      <w:lvlText w:val="%1."/>
      <w:lvlJc w:val="left"/>
      <w:pPr>
        <w:tabs>
          <w:tab w:val="num" w:pos="397"/>
        </w:tabs>
        <w:ind w:left="397" w:hanging="397"/>
      </w:pPr>
      <w:rPr>
        <w:rFonts w:hint="default"/>
      </w:rPr>
    </w:lvl>
    <w:lvl w:ilvl="1">
      <w:start w:val="1"/>
      <w:numFmt w:val="lowerLetter"/>
      <w:pStyle w:val="ECHRList2"/>
      <w:lvlText w:val="%2."/>
      <w:lvlJc w:val="left"/>
      <w:pPr>
        <w:tabs>
          <w:tab w:val="num" w:pos="794"/>
        </w:tabs>
        <w:ind w:left="794" w:hanging="397"/>
      </w:pPr>
      <w:rPr>
        <w:rFonts w:hint="default"/>
      </w:rPr>
    </w:lvl>
    <w:lvl w:ilvl="2">
      <w:start w:val="1"/>
      <w:numFmt w:val="lowerRoman"/>
      <w:pStyle w:val="ECHRList3"/>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85E6A40"/>
    <w:multiLevelType w:val="multilevel"/>
    <w:tmpl w:val="EAB0152A"/>
    <w:numStyleLink w:val="ECHRA1StyleList"/>
  </w:abstractNum>
  <w:abstractNum w:abstractNumId="13">
    <w:nsid w:val="388D47DE"/>
    <w:multiLevelType w:val="multilevel"/>
    <w:tmpl w:val="8012C870"/>
    <w:lvl w:ilvl="0">
      <w:start w:val="1"/>
      <w:numFmt w:val="decimal"/>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E4C3B66"/>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3EE64282"/>
    <w:multiLevelType w:val="multilevel"/>
    <w:tmpl w:val="8D2EA84E"/>
    <w:lvl w:ilvl="0">
      <w:start w:val="1"/>
      <w:numFmt w:val="lowerLetter"/>
      <w:lvlText w:val="%1."/>
      <w:lvlJc w:val="left"/>
      <w:pPr>
        <w:tabs>
          <w:tab w:val="num" w:pos="964"/>
        </w:tabs>
        <w:ind w:left="964" w:hanging="397"/>
      </w:pPr>
      <w:rPr>
        <w:rFonts w:hint="default"/>
      </w:rPr>
    </w:lvl>
    <w:lvl w:ilvl="1">
      <w:start w:val="1"/>
      <w:numFmt w:val="decimal"/>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nsid w:val="416B5801"/>
    <w:multiLevelType w:val="multilevel"/>
    <w:tmpl w:val="79A89570"/>
    <w:lvl w:ilvl="0">
      <w:start w:val="1"/>
      <w:numFmt w:val="none"/>
      <w:suff w:val="nothing"/>
      <w:lvlText w:val=""/>
      <w:lvlJc w:val="left"/>
      <w:pPr>
        <w:ind w:left="0" w:firstLine="0"/>
      </w:pPr>
      <w:rPr>
        <w:rFonts w:hint="default"/>
      </w:rPr>
    </w:lvl>
    <w:lvl w:ilvl="1">
      <w:start w:val="1"/>
      <w:numFmt w:val="upperRoman"/>
      <w:suff w:val="space"/>
      <w:lvlText w:val="%2."/>
      <w:lvlJc w:val="left"/>
      <w:pPr>
        <w:ind w:left="0" w:firstLine="0"/>
      </w:pPr>
      <w:rPr>
        <w:rFonts w:hint="default"/>
      </w:rPr>
    </w:lvl>
    <w:lvl w:ilvl="2">
      <w:start w:val="1"/>
      <w:numFmt w:val="upperLetter"/>
      <w:suff w:val="space"/>
      <w:lvlText w:val="%3."/>
      <w:lvlJc w:val="left"/>
      <w:pPr>
        <w:ind w:left="0" w:firstLine="0"/>
      </w:pPr>
      <w:rPr>
        <w:rFonts w:hint="default"/>
      </w:rPr>
    </w:lvl>
    <w:lvl w:ilvl="3">
      <w:start w:val="1"/>
      <w:numFmt w:val="decimal"/>
      <w:suff w:val="space"/>
      <w:lvlText w:val="%4."/>
      <w:lvlJc w:val="left"/>
      <w:pPr>
        <w:ind w:left="0" w:firstLine="0"/>
      </w:pPr>
      <w:rPr>
        <w:rFonts w:hint="default"/>
      </w:rPr>
    </w:lvl>
    <w:lvl w:ilvl="4">
      <w:start w:val="1"/>
      <w:numFmt w:val="lowerLetter"/>
      <w:suff w:val="space"/>
      <w:lvlText w:val="%5."/>
      <w:lvlJc w:val="left"/>
      <w:pPr>
        <w:ind w:left="0" w:firstLine="0"/>
      </w:pPr>
      <w:rPr>
        <w:rFonts w:hint="default"/>
      </w:rPr>
    </w:lvl>
    <w:lvl w:ilvl="5">
      <w:start w:val="1"/>
      <w:numFmt w:val="lowerRoman"/>
      <w:suff w:val="space"/>
      <w:lvlText w:val="%6."/>
      <w:lvlJc w:val="left"/>
      <w:pPr>
        <w:ind w:left="0" w:firstLine="0"/>
      </w:pPr>
      <w:rPr>
        <w:rFonts w:asciiTheme="minorHAnsi" w:hAnsiTheme="minorHAnsi" w:hint="default"/>
      </w:rPr>
    </w:lvl>
    <w:lvl w:ilvl="6">
      <w:start w:val="1"/>
      <w:numFmt w:val="bullet"/>
      <w:suff w:val="space"/>
      <w:lvlText w:val="‒"/>
      <w:lvlJc w:val="left"/>
      <w:pPr>
        <w:ind w:left="0" w:firstLine="0"/>
      </w:pPr>
      <w:rPr>
        <w:rFonts w:ascii="Calibri" w:hAnsi="Calibri" w:hint="default"/>
        <w:color w:val="auto"/>
      </w:rPr>
    </w:lvl>
    <w:lvl w:ilvl="7">
      <w:start w:val="1"/>
      <w:numFmt w:val="none"/>
      <w:suff w:val="space"/>
      <w:lvlText w:val=""/>
      <w:lvlJc w:val="left"/>
      <w:pPr>
        <w:ind w:left="0" w:firstLine="0"/>
      </w:pPr>
      <w:rPr>
        <w:rFonts w:hint="default"/>
        <w:color w:val="auto"/>
      </w:rPr>
    </w:lvl>
    <w:lvl w:ilvl="8">
      <w:start w:val="1"/>
      <w:numFmt w:val="none"/>
      <w:suff w:val="space"/>
      <w:lvlText w:val=""/>
      <w:lvlJc w:val="left"/>
      <w:pPr>
        <w:ind w:left="0" w:firstLine="0"/>
      </w:pPr>
      <w:rPr>
        <w:rFonts w:hint="default"/>
        <w:color w:val="auto"/>
      </w:rPr>
    </w:lvl>
  </w:abstractNum>
  <w:abstractNum w:abstractNumId="17">
    <w:nsid w:val="4333366E"/>
    <w:multiLevelType w:val="multilevel"/>
    <w:tmpl w:val="886C1D44"/>
    <w:lvl w:ilvl="0">
      <w:start w:val="1"/>
      <w:numFmt w:val="bullet"/>
      <w:lvlText w:val=""/>
      <w:lvlJc w:val="left"/>
      <w:pPr>
        <w:tabs>
          <w:tab w:val="num" w:pos="964"/>
        </w:tabs>
        <w:ind w:left="964" w:hanging="397"/>
      </w:pPr>
      <w:rPr>
        <w:rFonts w:ascii="Wingdings" w:hAnsi="Wingdings" w:hint="default"/>
        <w:color w:val="0072BC" w:themeColor="background1"/>
      </w:rPr>
    </w:lvl>
    <w:lvl w:ilvl="1">
      <w:start w:val="1"/>
      <w:numFmt w:val="bullet"/>
      <w:lvlText w:val=""/>
      <w:lvlJc w:val="left"/>
      <w:pPr>
        <w:tabs>
          <w:tab w:val="num" w:pos="1191"/>
        </w:tabs>
        <w:ind w:left="1191" w:hanging="227"/>
      </w:pPr>
      <w:rPr>
        <w:rFonts w:ascii="Wingdings" w:hAnsi="Wingdings" w:hint="default"/>
        <w:color w:val="0072BC" w:themeColor="background1"/>
      </w:rPr>
    </w:lvl>
    <w:lvl w:ilvl="2">
      <w:start w:val="1"/>
      <w:numFmt w:val="bullet"/>
      <w:lvlText w:val=""/>
      <w:lvlJc w:val="left"/>
      <w:pPr>
        <w:tabs>
          <w:tab w:val="num" w:pos="1588"/>
        </w:tabs>
        <w:ind w:left="1588" w:hanging="397"/>
      </w:pPr>
      <w:rPr>
        <w:rFonts w:ascii="Wingdings" w:hAnsi="Wingdings" w:hint="default"/>
        <w:color w:val="7F7F7F" w:themeColor="text1" w:themeTint="80"/>
      </w:rPr>
    </w:lvl>
    <w:lvl w:ilvl="3">
      <w:start w:val="1"/>
      <w:numFmt w:val="bullet"/>
      <w:lvlText w:val=""/>
      <w:lvlJc w:val="left"/>
      <w:pPr>
        <w:tabs>
          <w:tab w:val="num" w:pos="1985"/>
        </w:tabs>
        <w:ind w:left="1985" w:hanging="397"/>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8">
    <w:nsid w:val="474B45CC"/>
    <w:multiLevelType w:val="multilevel"/>
    <w:tmpl w:val="886C1D44"/>
    <w:lvl w:ilvl="0">
      <w:start w:val="1"/>
      <w:numFmt w:val="bullet"/>
      <w:lvlText w:val=""/>
      <w:lvlJc w:val="left"/>
      <w:pPr>
        <w:tabs>
          <w:tab w:val="num" w:pos="964"/>
        </w:tabs>
        <w:ind w:left="964" w:hanging="397"/>
      </w:pPr>
      <w:rPr>
        <w:rFonts w:ascii="Wingdings" w:hAnsi="Wingdings" w:hint="default"/>
        <w:color w:val="0072BC" w:themeColor="background1"/>
      </w:rPr>
    </w:lvl>
    <w:lvl w:ilvl="1">
      <w:start w:val="1"/>
      <w:numFmt w:val="bullet"/>
      <w:lvlText w:val=""/>
      <w:lvlJc w:val="left"/>
      <w:pPr>
        <w:tabs>
          <w:tab w:val="num" w:pos="1191"/>
        </w:tabs>
        <w:ind w:left="1191" w:hanging="227"/>
      </w:pPr>
      <w:rPr>
        <w:rFonts w:ascii="Wingdings" w:hAnsi="Wingdings" w:hint="default"/>
        <w:color w:val="0072BC" w:themeColor="background1"/>
      </w:rPr>
    </w:lvl>
    <w:lvl w:ilvl="2">
      <w:start w:val="1"/>
      <w:numFmt w:val="bullet"/>
      <w:lvlText w:val=""/>
      <w:lvlJc w:val="left"/>
      <w:pPr>
        <w:tabs>
          <w:tab w:val="num" w:pos="1588"/>
        </w:tabs>
        <w:ind w:left="1588" w:hanging="397"/>
      </w:pPr>
      <w:rPr>
        <w:rFonts w:ascii="Wingdings" w:hAnsi="Wingdings" w:hint="default"/>
        <w:color w:val="7F7F7F" w:themeColor="text1" w:themeTint="80"/>
      </w:rPr>
    </w:lvl>
    <w:lvl w:ilvl="3">
      <w:start w:val="1"/>
      <w:numFmt w:val="bullet"/>
      <w:lvlText w:val=""/>
      <w:lvlJc w:val="left"/>
      <w:pPr>
        <w:tabs>
          <w:tab w:val="num" w:pos="1985"/>
        </w:tabs>
        <w:ind w:left="1985" w:hanging="397"/>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9">
    <w:nsid w:val="4989571C"/>
    <w:multiLevelType w:val="multilevel"/>
    <w:tmpl w:val="F842BC8C"/>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2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21">
    <w:nsid w:val="510746C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1AA0E8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FD1241"/>
    <w:multiLevelType w:val="hybridMultilevel"/>
    <w:tmpl w:val="F6D86CC2"/>
    <w:lvl w:ilvl="0" w:tplc="E4205412">
      <w:start w:val="1"/>
      <w:numFmt w:val="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4">
    <w:nsid w:val="73F438C5"/>
    <w:multiLevelType w:val="multilevel"/>
    <w:tmpl w:val="EAB0152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22"/>
  </w:num>
  <w:num w:numId="3">
    <w:abstractNumId w:val="14"/>
  </w:num>
  <w:num w:numId="4">
    <w:abstractNumId w:val="18"/>
  </w:num>
  <w:num w:numId="5">
    <w:abstractNumId w:val="10"/>
  </w:num>
  <w:num w:numId="6">
    <w:abstractNumId w:val="15"/>
  </w:num>
  <w:num w:numId="7">
    <w:abstractNumId w:val="17"/>
  </w:num>
  <w:num w:numId="8">
    <w:abstractNumId w:val="16"/>
  </w:num>
  <w:num w:numId="9">
    <w:abstractNumId w:val="13"/>
  </w:num>
  <w:num w:numId="10">
    <w:abstractNumId w:val="24"/>
  </w:num>
  <w:num w:numId="11">
    <w:abstractNumId w:val="9"/>
  </w:num>
  <w:num w:numId="12">
    <w:abstractNumId w:val="23"/>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9"/>
  </w:num>
  <w:num w:numId="23">
    <w:abstractNumId w:val="20"/>
  </w:num>
  <w:num w:numId="24">
    <w:abstractNumId w:val="19"/>
  </w:num>
  <w:num w:numId="25">
    <w:abstractNumId w:val="19"/>
  </w:num>
  <w:num w:numId="26">
    <w:abstractNumId w:val="19"/>
  </w:num>
  <w:num w:numId="27">
    <w:abstractNumId w:val="19"/>
  </w:num>
  <w:num w:numId="28">
    <w:abstractNumId w:val="13"/>
  </w:num>
  <w:num w:numId="29">
    <w:abstractNumId w:val="20"/>
  </w:num>
  <w:num w:numId="30">
    <w:abstractNumId w:val="20"/>
  </w:num>
  <w:num w:numId="31">
    <w:abstractNumId w:val="20"/>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drawingGridHorizontalSpacing w:val="110"/>
  <w:displayHorizontalDrawingGridEvery w:val="2"/>
  <w:displayVerticalDrawingGridEvery w:val="2"/>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5AA"/>
    <w:rsid w:val="000041F8"/>
    <w:rsid w:val="000042A8"/>
    <w:rsid w:val="00004308"/>
    <w:rsid w:val="00005BF0"/>
    <w:rsid w:val="00007154"/>
    <w:rsid w:val="00007DAD"/>
    <w:rsid w:val="000103AE"/>
    <w:rsid w:val="00011D69"/>
    <w:rsid w:val="00012AD3"/>
    <w:rsid w:val="00013658"/>
    <w:rsid w:val="00015C2D"/>
    <w:rsid w:val="00015F00"/>
    <w:rsid w:val="00022C1D"/>
    <w:rsid w:val="00034987"/>
    <w:rsid w:val="000602DF"/>
    <w:rsid w:val="00061B05"/>
    <w:rsid w:val="000632D5"/>
    <w:rsid w:val="000644EE"/>
    <w:rsid w:val="0006764A"/>
    <w:rsid w:val="00070658"/>
    <w:rsid w:val="000925AD"/>
    <w:rsid w:val="000A24EB"/>
    <w:rsid w:val="000B6923"/>
    <w:rsid w:val="000C5F3C"/>
    <w:rsid w:val="000C6DCC"/>
    <w:rsid w:val="000D47AA"/>
    <w:rsid w:val="000D523D"/>
    <w:rsid w:val="000D721F"/>
    <w:rsid w:val="000E069B"/>
    <w:rsid w:val="000E0E82"/>
    <w:rsid w:val="000E1DC5"/>
    <w:rsid w:val="000E223F"/>
    <w:rsid w:val="000E7484"/>
    <w:rsid w:val="000E7D45"/>
    <w:rsid w:val="000F7851"/>
    <w:rsid w:val="00104E23"/>
    <w:rsid w:val="00111B0C"/>
    <w:rsid w:val="00120A73"/>
    <w:rsid w:val="00120D6C"/>
    <w:rsid w:val="001257EC"/>
    <w:rsid w:val="00133D33"/>
    <w:rsid w:val="00134D64"/>
    <w:rsid w:val="00135A30"/>
    <w:rsid w:val="0013612C"/>
    <w:rsid w:val="00137FF6"/>
    <w:rsid w:val="00141650"/>
    <w:rsid w:val="00143C15"/>
    <w:rsid w:val="00162A12"/>
    <w:rsid w:val="00166530"/>
    <w:rsid w:val="0018068E"/>
    <w:rsid w:val="001832BD"/>
    <w:rsid w:val="001943B5"/>
    <w:rsid w:val="00195134"/>
    <w:rsid w:val="001A145B"/>
    <w:rsid w:val="001A5067"/>
    <w:rsid w:val="001A674C"/>
    <w:rsid w:val="001B3B24"/>
    <w:rsid w:val="001C0F98"/>
    <w:rsid w:val="001C2A42"/>
    <w:rsid w:val="001C477F"/>
    <w:rsid w:val="001C5B98"/>
    <w:rsid w:val="001D63ED"/>
    <w:rsid w:val="001D7348"/>
    <w:rsid w:val="001E035B"/>
    <w:rsid w:val="001E0961"/>
    <w:rsid w:val="001E3EAE"/>
    <w:rsid w:val="001E6F32"/>
    <w:rsid w:val="001F2145"/>
    <w:rsid w:val="001F6262"/>
    <w:rsid w:val="001F67B0"/>
    <w:rsid w:val="001F7B3D"/>
    <w:rsid w:val="00205F9F"/>
    <w:rsid w:val="00210338"/>
    <w:rsid w:val="002115FC"/>
    <w:rsid w:val="002138A0"/>
    <w:rsid w:val="0021423C"/>
    <w:rsid w:val="00230D00"/>
    <w:rsid w:val="00231DF7"/>
    <w:rsid w:val="00231FD1"/>
    <w:rsid w:val="002339E0"/>
    <w:rsid w:val="00233CF8"/>
    <w:rsid w:val="0023516A"/>
    <w:rsid w:val="0023575D"/>
    <w:rsid w:val="00237148"/>
    <w:rsid w:val="0024222D"/>
    <w:rsid w:val="00244B0E"/>
    <w:rsid w:val="00244F6C"/>
    <w:rsid w:val="002532C5"/>
    <w:rsid w:val="00260C03"/>
    <w:rsid w:val="0026540E"/>
    <w:rsid w:val="0026599B"/>
    <w:rsid w:val="002670B2"/>
    <w:rsid w:val="00270161"/>
    <w:rsid w:val="00275123"/>
    <w:rsid w:val="002800ED"/>
    <w:rsid w:val="00282240"/>
    <w:rsid w:val="002948AD"/>
    <w:rsid w:val="002A01CC"/>
    <w:rsid w:val="002A61B1"/>
    <w:rsid w:val="002A663C"/>
    <w:rsid w:val="002B444B"/>
    <w:rsid w:val="002B5887"/>
    <w:rsid w:val="002C0692"/>
    <w:rsid w:val="002C0E27"/>
    <w:rsid w:val="002C3040"/>
    <w:rsid w:val="002D022D"/>
    <w:rsid w:val="002D24BB"/>
    <w:rsid w:val="002F2AF7"/>
    <w:rsid w:val="002F7E1C"/>
    <w:rsid w:val="00301A75"/>
    <w:rsid w:val="00302F70"/>
    <w:rsid w:val="0030336F"/>
    <w:rsid w:val="0030375E"/>
    <w:rsid w:val="00312A30"/>
    <w:rsid w:val="00320F72"/>
    <w:rsid w:val="00323475"/>
    <w:rsid w:val="0032463E"/>
    <w:rsid w:val="00326224"/>
    <w:rsid w:val="00337EE4"/>
    <w:rsid w:val="00340FFD"/>
    <w:rsid w:val="003412B5"/>
    <w:rsid w:val="003506B1"/>
    <w:rsid w:val="0035582F"/>
    <w:rsid w:val="00356AC7"/>
    <w:rsid w:val="003609FA"/>
    <w:rsid w:val="003710C8"/>
    <w:rsid w:val="003750BE"/>
    <w:rsid w:val="00387B9D"/>
    <w:rsid w:val="0039364F"/>
    <w:rsid w:val="00396686"/>
    <w:rsid w:val="0039778E"/>
    <w:rsid w:val="003B4941"/>
    <w:rsid w:val="003C5714"/>
    <w:rsid w:val="003C6B9F"/>
    <w:rsid w:val="003C6E2A"/>
    <w:rsid w:val="003D0299"/>
    <w:rsid w:val="003E6D80"/>
    <w:rsid w:val="003F05FA"/>
    <w:rsid w:val="003F244A"/>
    <w:rsid w:val="003F30B8"/>
    <w:rsid w:val="003F4C45"/>
    <w:rsid w:val="003F5F7B"/>
    <w:rsid w:val="003F7854"/>
    <w:rsid w:val="003F7D64"/>
    <w:rsid w:val="00414300"/>
    <w:rsid w:val="00425C67"/>
    <w:rsid w:val="00427E7A"/>
    <w:rsid w:val="00436C49"/>
    <w:rsid w:val="00445366"/>
    <w:rsid w:val="00447F5B"/>
    <w:rsid w:val="004559A8"/>
    <w:rsid w:val="00461DB0"/>
    <w:rsid w:val="00463926"/>
    <w:rsid w:val="00464C9A"/>
    <w:rsid w:val="00467807"/>
    <w:rsid w:val="00471989"/>
    <w:rsid w:val="00474F3D"/>
    <w:rsid w:val="00477E3A"/>
    <w:rsid w:val="00483E5F"/>
    <w:rsid w:val="00485FF9"/>
    <w:rsid w:val="004907F0"/>
    <w:rsid w:val="0049140B"/>
    <w:rsid w:val="004923A5"/>
    <w:rsid w:val="00496BFB"/>
    <w:rsid w:val="004A15C7"/>
    <w:rsid w:val="004B013B"/>
    <w:rsid w:val="004B112B"/>
    <w:rsid w:val="004C01E4"/>
    <w:rsid w:val="004C086C"/>
    <w:rsid w:val="004C1F56"/>
    <w:rsid w:val="004C27BC"/>
    <w:rsid w:val="004C2A91"/>
    <w:rsid w:val="004D15F3"/>
    <w:rsid w:val="004D1CF9"/>
    <w:rsid w:val="004D5311"/>
    <w:rsid w:val="004D5DCC"/>
    <w:rsid w:val="004F10AF"/>
    <w:rsid w:val="004F11A4"/>
    <w:rsid w:val="004F2389"/>
    <w:rsid w:val="004F304D"/>
    <w:rsid w:val="004F61BE"/>
    <w:rsid w:val="004F66B1"/>
    <w:rsid w:val="00511C07"/>
    <w:rsid w:val="005173A6"/>
    <w:rsid w:val="00520605"/>
    <w:rsid w:val="00520BAA"/>
    <w:rsid w:val="00525208"/>
    <w:rsid w:val="005257A5"/>
    <w:rsid w:val="005264C0"/>
    <w:rsid w:val="00526A8A"/>
    <w:rsid w:val="00531DF2"/>
    <w:rsid w:val="005442EE"/>
    <w:rsid w:val="00547353"/>
    <w:rsid w:val="005474E7"/>
    <w:rsid w:val="00550AB9"/>
    <w:rsid w:val="005512A3"/>
    <w:rsid w:val="005578CE"/>
    <w:rsid w:val="00562781"/>
    <w:rsid w:val="0057271C"/>
    <w:rsid w:val="00572845"/>
    <w:rsid w:val="00592772"/>
    <w:rsid w:val="0059574A"/>
    <w:rsid w:val="005A1B9B"/>
    <w:rsid w:val="005A6751"/>
    <w:rsid w:val="005B092E"/>
    <w:rsid w:val="005B152C"/>
    <w:rsid w:val="005B1EE0"/>
    <w:rsid w:val="005B21A0"/>
    <w:rsid w:val="005B2B24"/>
    <w:rsid w:val="005B4425"/>
    <w:rsid w:val="005B4B94"/>
    <w:rsid w:val="005C3EE8"/>
    <w:rsid w:val="005D34F9"/>
    <w:rsid w:val="005D4190"/>
    <w:rsid w:val="005D67A3"/>
    <w:rsid w:val="005E02FC"/>
    <w:rsid w:val="005E2988"/>
    <w:rsid w:val="005E3085"/>
    <w:rsid w:val="005F51E1"/>
    <w:rsid w:val="00604FDA"/>
    <w:rsid w:val="00611C80"/>
    <w:rsid w:val="00620692"/>
    <w:rsid w:val="006242CA"/>
    <w:rsid w:val="00627507"/>
    <w:rsid w:val="00633717"/>
    <w:rsid w:val="006344E1"/>
    <w:rsid w:val="006545C4"/>
    <w:rsid w:val="00660BEE"/>
    <w:rsid w:val="00661971"/>
    <w:rsid w:val="00661CE8"/>
    <w:rsid w:val="006623D9"/>
    <w:rsid w:val="0066550C"/>
    <w:rsid w:val="006716F2"/>
    <w:rsid w:val="00682BF2"/>
    <w:rsid w:val="006859CE"/>
    <w:rsid w:val="0069038E"/>
    <w:rsid w:val="00691270"/>
    <w:rsid w:val="00694BA8"/>
    <w:rsid w:val="006A037C"/>
    <w:rsid w:val="006A36F4"/>
    <w:rsid w:val="006A406F"/>
    <w:rsid w:val="006A5D3A"/>
    <w:rsid w:val="006C23D4"/>
    <w:rsid w:val="006C7BB0"/>
    <w:rsid w:val="006D3237"/>
    <w:rsid w:val="006E2E37"/>
    <w:rsid w:val="006E3CF1"/>
    <w:rsid w:val="006E7E80"/>
    <w:rsid w:val="006F48CA"/>
    <w:rsid w:val="006F64DD"/>
    <w:rsid w:val="00715127"/>
    <w:rsid w:val="00715E8E"/>
    <w:rsid w:val="00723580"/>
    <w:rsid w:val="00723755"/>
    <w:rsid w:val="0073136C"/>
    <w:rsid w:val="00731F0F"/>
    <w:rsid w:val="00733250"/>
    <w:rsid w:val="00741404"/>
    <w:rsid w:val="007449E5"/>
    <w:rsid w:val="00747FF0"/>
    <w:rsid w:val="00764D4E"/>
    <w:rsid w:val="00765A1F"/>
    <w:rsid w:val="00775B6D"/>
    <w:rsid w:val="00776D68"/>
    <w:rsid w:val="007850EE"/>
    <w:rsid w:val="00785B95"/>
    <w:rsid w:val="00790E96"/>
    <w:rsid w:val="00793366"/>
    <w:rsid w:val="007A716F"/>
    <w:rsid w:val="007B270A"/>
    <w:rsid w:val="007C0695"/>
    <w:rsid w:val="007C0F5C"/>
    <w:rsid w:val="007C419A"/>
    <w:rsid w:val="007C4CC8"/>
    <w:rsid w:val="007C5426"/>
    <w:rsid w:val="007C5798"/>
    <w:rsid w:val="007D4832"/>
    <w:rsid w:val="007E21B2"/>
    <w:rsid w:val="007E2C4E"/>
    <w:rsid w:val="007F1905"/>
    <w:rsid w:val="00800440"/>
    <w:rsid w:val="00801300"/>
    <w:rsid w:val="00801F92"/>
    <w:rsid w:val="008028D4"/>
    <w:rsid w:val="00802C64"/>
    <w:rsid w:val="00805E52"/>
    <w:rsid w:val="008061D0"/>
    <w:rsid w:val="00810B38"/>
    <w:rsid w:val="008204C7"/>
    <w:rsid w:val="00820992"/>
    <w:rsid w:val="00822146"/>
    <w:rsid w:val="00823602"/>
    <w:rsid w:val="008255F5"/>
    <w:rsid w:val="00825894"/>
    <w:rsid w:val="0083014E"/>
    <w:rsid w:val="0083214A"/>
    <w:rsid w:val="00834220"/>
    <w:rsid w:val="00845723"/>
    <w:rsid w:val="00851EF9"/>
    <w:rsid w:val="008577FD"/>
    <w:rsid w:val="00860B03"/>
    <w:rsid w:val="0086497A"/>
    <w:rsid w:val="008713A1"/>
    <w:rsid w:val="008732FF"/>
    <w:rsid w:val="00875139"/>
    <w:rsid w:val="008754AB"/>
    <w:rsid w:val="0088060C"/>
    <w:rsid w:val="00893576"/>
    <w:rsid w:val="00893E73"/>
    <w:rsid w:val="008A0FF7"/>
    <w:rsid w:val="008A322D"/>
    <w:rsid w:val="008B02DC"/>
    <w:rsid w:val="008B57CE"/>
    <w:rsid w:val="008C26DE"/>
    <w:rsid w:val="008D2225"/>
    <w:rsid w:val="008D4752"/>
    <w:rsid w:val="008E271C"/>
    <w:rsid w:val="008E418E"/>
    <w:rsid w:val="008E5BC6"/>
    <w:rsid w:val="008E6A25"/>
    <w:rsid w:val="008F5193"/>
    <w:rsid w:val="009013A7"/>
    <w:rsid w:val="009017FB"/>
    <w:rsid w:val="009017FC"/>
    <w:rsid w:val="0090506B"/>
    <w:rsid w:val="009050C9"/>
    <w:rsid w:val="009066FC"/>
    <w:rsid w:val="009140A3"/>
    <w:rsid w:val="009144A2"/>
    <w:rsid w:val="0091510C"/>
    <w:rsid w:val="009259AC"/>
    <w:rsid w:val="00925CC4"/>
    <w:rsid w:val="00926F38"/>
    <w:rsid w:val="00934301"/>
    <w:rsid w:val="00936CD1"/>
    <w:rsid w:val="00941747"/>
    <w:rsid w:val="00941EFB"/>
    <w:rsid w:val="00947AFB"/>
    <w:rsid w:val="00951D7D"/>
    <w:rsid w:val="009630C7"/>
    <w:rsid w:val="00972B55"/>
    <w:rsid w:val="009743B7"/>
    <w:rsid w:val="0098228B"/>
    <w:rsid w:val="009828DA"/>
    <w:rsid w:val="00985BAB"/>
    <w:rsid w:val="00990919"/>
    <w:rsid w:val="009A340E"/>
    <w:rsid w:val="009B1B5F"/>
    <w:rsid w:val="009B6673"/>
    <w:rsid w:val="009C191B"/>
    <w:rsid w:val="009C2BD6"/>
    <w:rsid w:val="009C7011"/>
    <w:rsid w:val="009D0118"/>
    <w:rsid w:val="009D611F"/>
    <w:rsid w:val="009E1F32"/>
    <w:rsid w:val="009E776C"/>
    <w:rsid w:val="00A117D4"/>
    <w:rsid w:val="00A14BFB"/>
    <w:rsid w:val="00A1726E"/>
    <w:rsid w:val="00A204CF"/>
    <w:rsid w:val="00A228C9"/>
    <w:rsid w:val="00A23D49"/>
    <w:rsid w:val="00A27004"/>
    <w:rsid w:val="00A30C29"/>
    <w:rsid w:val="00A34DD6"/>
    <w:rsid w:val="00A36819"/>
    <w:rsid w:val="00A36989"/>
    <w:rsid w:val="00A43628"/>
    <w:rsid w:val="00A54192"/>
    <w:rsid w:val="00A54E5B"/>
    <w:rsid w:val="00A6035E"/>
    <w:rsid w:val="00A6144C"/>
    <w:rsid w:val="00A66617"/>
    <w:rsid w:val="00A671F8"/>
    <w:rsid w:val="00A673A4"/>
    <w:rsid w:val="00A724AE"/>
    <w:rsid w:val="00A73329"/>
    <w:rsid w:val="00A75C70"/>
    <w:rsid w:val="00A82359"/>
    <w:rsid w:val="00A865D2"/>
    <w:rsid w:val="00A91944"/>
    <w:rsid w:val="00A94C20"/>
    <w:rsid w:val="00A95F98"/>
    <w:rsid w:val="00AA227F"/>
    <w:rsid w:val="00AA3BC7"/>
    <w:rsid w:val="00AA754A"/>
    <w:rsid w:val="00AB099E"/>
    <w:rsid w:val="00AB4328"/>
    <w:rsid w:val="00AB75AA"/>
    <w:rsid w:val="00AC6A2C"/>
    <w:rsid w:val="00AD20D2"/>
    <w:rsid w:val="00AD2ADF"/>
    <w:rsid w:val="00AE0A1C"/>
    <w:rsid w:val="00AE0A2E"/>
    <w:rsid w:val="00AE354C"/>
    <w:rsid w:val="00AF4B07"/>
    <w:rsid w:val="00AF6186"/>
    <w:rsid w:val="00AF7A3A"/>
    <w:rsid w:val="00B14157"/>
    <w:rsid w:val="00B160DB"/>
    <w:rsid w:val="00B20836"/>
    <w:rsid w:val="00B20D88"/>
    <w:rsid w:val="00B235BB"/>
    <w:rsid w:val="00B27A44"/>
    <w:rsid w:val="00B30BBF"/>
    <w:rsid w:val="00B33C03"/>
    <w:rsid w:val="00B44E56"/>
    <w:rsid w:val="00B46543"/>
    <w:rsid w:val="00B47D33"/>
    <w:rsid w:val="00B52BE0"/>
    <w:rsid w:val="00B54133"/>
    <w:rsid w:val="00B577BB"/>
    <w:rsid w:val="00B701ED"/>
    <w:rsid w:val="00B72ED7"/>
    <w:rsid w:val="00B8086C"/>
    <w:rsid w:val="00B82B76"/>
    <w:rsid w:val="00B861B4"/>
    <w:rsid w:val="00B86DFE"/>
    <w:rsid w:val="00B90990"/>
    <w:rsid w:val="00B922FF"/>
    <w:rsid w:val="00B9281E"/>
    <w:rsid w:val="00B93925"/>
    <w:rsid w:val="00B93A74"/>
    <w:rsid w:val="00B95187"/>
    <w:rsid w:val="00BA2834"/>
    <w:rsid w:val="00BA2D55"/>
    <w:rsid w:val="00BA71B1"/>
    <w:rsid w:val="00BB0637"/>
    <w:rsid w:val="00BB345F"/>
    <w:rsid w:val="00BB34D2"/>
    <w:rsid w:val="00BB68EA"/>
    <w:rsid w:val="00BC1C27"/>
    <w:rsid w:val="00BC1E3B"/>
    <w:rsid w:val="00BC4A86"/>
    <w:rsid w:val="00BC6BBF"/>
    <w:rsid w:val="00BD1572"/>
    <w:rsid w:val="00BE14E3"/>
    <w:rsid w:val="00BE3774"/>
    <w:rsid w:val="00BE41E5"/>
    <w:rsid w:val="00BF4109"/>
    <w:rsid w:val="00BF4CC3"/>
    <w:rsid w:val="00C054C7"/>
    <w:rsid w:val="00C057B5"/>
    <w:rsid w:val="00C22687"/>
    <w:rsid w:val="00C32E4D"/>
    <w:rsid w:val="00C333A0"/>
    <w:rsid w:val="00C36A81"/>
    <w:rsid w:val="00C41974"/>
    <w:rsid w:val="00C53F4A"/>
    <w:rsid w:val="00C54125"/>
    <w:rsid w:val="00C55B54"/>
    <w:rsid w:val="00C6098E"/>
    <w:rsid w:val="00C6152C"/>
    <w:rsid w:val="00C74810"/>
    <w:rsid w:val="00C90D68"/>
    <w:rsid w:val="00C939FE"/>
    <w:rsid w:val="00CA4BDA"/>
    <w:rsid w:val="00CB1F66"/>
    <w:rsid w:val="00CB2951"/>
    <w:rsid w:val="00CB443D"/>
    <w:rsid w:val="00CD282B"/>
    <w:rsid w:val="00CD4C35"/>
    <w:rsid w:val="00CD7369"/>
    <w:rsid w:val="00CE0B0E"/>
    <w:rsid w:val="00CE3831"/>
    <w:rsid w:val="00D00ABB"/>
    <w:rsid w:val="00D02EEC"/>
    <w:rsid w:val="00D03551"/>
    <w:rsid w:val="00D06A63"/>
    <w:rsid w:val="00D07E0E"/>
    <w:rsid w:val="00D11478"/>
    <w:rsid w:val="00D15ED0"/>
    <w:rsid w:val="00D21B3E"/>
    <w:rsid w:val="00D21FED"/>
    <w:rsid w:val="00D24251"/>
    <w:rsid w:val="00D343E2"/>
    <w:rsid w:val="00D361A2"/>
    <w:rsid w:val="00D44C2E"/>
    <w:rsid w:val="00D45414"/>
    <w:rsid w:val="00D45FA7"/>
    <w:rsid w:val="00D566BD"/>
    <w:rsid w:val="00D57A4D"/>
    <w:rsid w:val="00D60AA7"/>
    <w:rsid w:val="00D6435F"/>
    <w:rsid w:val="00D66544"/>
    <w:rsid w:val="00D71671"/>
    <w:rsid w:val="00D75E28"/>
    <w:rsid w:val="00D772C2"/>
    <w:rsid w:val="00D8008E"/>
    <w:rsid w:val="00D82C45"/>
    <w:rsid w:val="00D908A8"/>
    <w:rsid w:val="00D977B6"/>
    <w:rsid w:val="00DA4A31"/>
    <w:rsid w:val="00DA7B04"/>
    <w:rsid w:val="00DB36C2"/>
    <w:rsid w:val="00DC169B"/>
    <w:rsid w:val="00DC2AB9"/>
    <w:rsid w:val="00DC63F0"/>
    <w:rsid w:val="00DD6EE5"/>
    <w:rsid w:val="00DE386C"/>
    <w:rsid w:val="00DE4D35"/>
    <w:rsid w:val="00DF098B"/>
    <w:rsid w:val="00DF0E38"/>
    <w:rsid w:val="00DF11C4"/>
    <w:rsid w:val="00DF18A4"/>
    <w:rsid w:val="00DF210C"/>
    <w:rsid w:val="00DF4B6A"/>
    <w:rsid w:val="00DF6FFA"/>
    <w:rsid w:val="00E02C09"/>
    <w:rsid w:val="00E04D59"/>
    <w:rsid w:val="00E07BC4"/>
    <w:rsid w:val="00E07DA1"/>
    <w:rsid w:val="00E123CB"/>
    <w:rsid w:val="00E13DE7"/>
    <w:rsid w:val="00E20E13"/>
    <w:rsid w:val="00E21DBC"/>
    <w:rsid w:val="00E275D7"/>
    <w:rsid w:val="00E27DBE"/>
    <w:rsid w:val="00E32AB1"/>
    <w:rsid w:val="00E36C71"/>
    <w:rsid w:val="00E40404"/>
    <w:rsid w:val="00E459C6"/>
    <w:rsid w:val="00E47589"/>
    <w:rsid w:val="00E64915"/>
    <w:rsid w:val="00E661D4"/>
    <w:rsid w:val="00E70091"/>
    <w:rsid w:val="00E7091C"/>
    <w:rsid w:val="00E70A73"/>
    <w:rsid w:val="00E720F5"/>
    <w:rsid w:val="00E76D47"/>
    <w:rsid w:val="00E849F7"/>
    <w:rsid w:val="00E84AA5"/>
    <w:rsid w:val="00E90302"/>
    <w:rsid w:val="00E97396"/>
    <w:rsid w:val="00EA185E"/>
    <w:rsid w:val="00EA592A"/>
    <w:rsid w:val="00EB14E4"/>
    <w:rsid w:val="00EB32A5"/>
    <w:rsid w:val="00EB34ED"/>
    <w:rsid w:val="00EB7BE0"/>
    <w:rsid w:val="00EC315E"/>
    <w:rsid w:val="00ED077C"/>
    <w:rsid w:val="00ED1190"/>
    <w:rsid w:val="00ED5DFE"/>
    <w:rsid w:val="00ED6544"/>
    <w:rsid w:val="00EE0277"/>
    <w:rsid w:val="00EE3E00"/>
    <w:rsid w:val="00EE5DD2"/>
    <w:rsid w:val="00F00A79"/>
    <w:rsid w:val="00F00DA7"/>
    <w:rsid w:val="00F00E86"/>
    <w:rsid w:val="00F06F70"/>
    <w:rsid w:val="00F07C1E"/>
    <w:rsid w:val="00F105DB"/>
    <w:rsid w:val="00F132BC"/>
    <w:rsid w:val="00F13D80"/>
    <w:rsid w:val="00F16AAA"/>
    <w:rsid w:val="00F21161"/>
    <w:rsid w:val="00F218EF"/>
    <w:rsid w:val="00F21BC7"/>
    <w:rsid w:val="00F22081"/>
    <w:rsid w:val="00F266A2"/>
    <w:rsid w:val="00F32269"/>
    <w:rsid w:val="00F56A6F"/>
    <w:rsid w:val="00F5709C"/>
    <w:rsid w:val="00F64EF1"/>
    <w:rsid w:val="00F74BED"/>
    <w:rsid w:val="00F7744C"/>
    <w:rsid w:val="00F8765F"/>
    <w:rsid w:val="00F90767"/>
    <w:rsid w:val="00FA685B"/>
    <w:rsid w:val="00FB0C01"/>
    <w:rsid w:val="00FB0E3E"/>
    <w:rsid w:val="00FC18F2"/>
    <w:rsid w:val="00FC2D60"/>
    <w:rsid w:val="00FC39E5"/>
    <w:rsid w:val="00FC3A78"/>
    <w:rsid w:val="00FD1005"/>
    <w:rsid w:val="00FD6C75"/>
    <w:rsid w:val="00FE71B3"/>
    <w:rsid w:val="00FF42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52" w:unhideWhenUsed="1"/>
    <w:lsdException w:name="toc 7" w:semiHidden="1" w:uiPriority="52" w:unhideWhenUsed="1"/>
    <w:lsdException w:name="toc 8" w:semiHidden="1" w:uiPriority="52" w:unhideWhenUsed="1"/>
    <w:lsdException w:name="toc 9" w:semiHidden="1" w:uiPriority="52" w:unhideWhenUsed="1"/>
    <w:lsdException w:name="Normal Indent" w:semiHidden="1" w:unhideWhenUsed="1"/>
    <w:lsdException w:name="footnote text" w:semiHidden="1" w:unhideWhenUsed="1"/>
    <w:lsdException w:name="annotation text" w:semiHidden="1" w:uiPriority="0" w:unhideWhenUsed="1"/>
    <w:lsdException w:name="header" w:semiHidden="1" w:uiPriority="48" w:unhideWhenUsed="1"/>
    <w:lsdException w:name="footer" w:semiHidden="1" w:uiPriority="4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5AA"/>
    <w:pPr>
      <w:suppressAutoHyphens/>
    </w:pPr>
    <w:rPr>
      <w:rFonts w:ascii="Times New Roman" w:eastAsia="PMingLiU" w:hAnsi="Times New Roman" w:cs="Times New Roman"/>
      <w:snapToGrid w:val="0"/>
      <w:sz w:val="24"/>
      <w:szCs w:val="24"/>
      <w:lang w:val="ro-RO"/>
    </w:rPr>
  </w:style>
  <w:style w:type="paragraph" w:styleId="Heading1">
    <w:name w:val="heading 1"/>
    <w:basedOn w:val="Normal"/>
    <w:next w:val="Normal"/>
    <w:link w:val="Heading1Char"/>
    <w:uiPriority w:val="99"/>
    <w:semiHidden/>
    <w:rsid w:val="001A5067"/>
    <w:pPr>
      <w:suppressAutoHyphens w:val="0"/>
      <w:spacing w:before="480"/>
      <w:contextualSpacing/>
      <w:outlineLvl w:val="0"/>
    </w:pPr>
    <w:rPr>
      <w:rFonts w:asciiTheme="majorHAnsi" w:eastAsiaTheme="majorEastAsia" w:hAnsiTheme="majorHAnsi" w:cstheme="majorBidi"/>
      <w:b/>
      <w:bCs/>
      <w:snapToGrid/>
      <w:color w:val="333333"/>
      <w:sz w:val="28"/>
      <w:szCs w:val="28"/>
      <w:lang w:val="en-GB"/>
    </w:rPr>
  </w:style>
  <w:style w:type="paragraph" w:styleId="Heading2">
    <w:name w:val="heading 2"/>
    <w:basedOn w:val="Normal"/>
    <w:next w:val="Normal"/>
    <w:link w:val="Heading2Char"/>
    <w:uiPriority w:val="99"/>
    <w:semiHidden/>
    <w:rsid w:val="001A5067"/>
    <w:pPr>
      <w:suppressAutoHyphens w:val="0"/>
      <w:spacing w:before="200"/>
      <w:outlineLvl w:val="1"/>
    </w:pPr>
    <w:rPr>
      <w:rFonts w:asciiTheme="majorHAnsi" w:eastAsiaTheme="majorEastAsia" w:hAnsiTheme="majorHAnsi" w:cstheme="majorBidi"/>
      <w:b/>
      <w:bCs/>
      <w:snapToGrid/>
      <w:color w:val="4D4D4D"/>
      <w:sz w:val="26"/>
      <w:szCs w:val="26"/>
      <w:lang w:val="en-GB"/>
    </w:rPr>
  </w:style>
  <w:style w:type="paragraph" w:styleId="Heading3">
    <w:name w:val="heading 3"/>
    <w:basedOn w:val="Normal"/>
    <w:next w:val="Normal"/>
    <w:link w:val="Heading3Char"/>
    <w:uiPriority w:val="99"/>
    <w:semiHidden/>
    <w:rsid w:val="001A5067"/>
    <w:pPr>
      <w:suppressAutoHyphens w:val="0"/>
      <w:spacing w:before="200" w:line="271" w:lineRule="auto"/>
      <w:outlineLvl w:val="2"/>
    </w:pPr>
    <w:rPr>
      <w:rFonts w:asciiTheme="majorHAnsi" w:eastAsiaTheme="majorEastAsia" w:hAnsiTheme="majorHAnsi" w:cstheme="majorBidi"/>
      <w:b/>
      <w:bCs/>
      <w:snapToGrid/>
      <w:color w:val="5F5F5F"/>
      <w:sz w:val="22"/>
      <w:szCs w:val="22"/>
      <w:lang w:val="en-GB"/>
    </w:rPr>
  </w:style>
  <w:style w:type="paragraph" w:styleId="Heading4">
    <w:name w:val="heading 4"/>
    <w:basedOn w:val="Normal"/>
    <w:next w:val="Normal"/>
    <w:link w:val="Heading4Char"/>
    <w:uiPriority w:val="99"/>
    <w:semiHidden/>
    <w:rsid w:val="001A5067"/>
    <w:pPr>
      <w:suppressAutoHyphens w:val="0"/>
      <w:spacing w:before="200"/>
      <w:outlineLvl w:val="3"/>
    </w:pPr>
    <w:rPr>
      <w:rFonts w:asciiTheme="majorHAnsi" w:eastAsiaTheme="majorEastAsia" w:hAnsiTheme="majorHAnsi" w:cstheme="majorBidi"/>
      <w:b/>
      <w:bCs/>
      <w:i/>
      <w:iCs/>
      <w:snapToGrid/>
      <w:color w:val="777777"/>
      <w:sz w:val="22"/>
      <w:szCs w:val="22"/>
      <w:lang w:val="en-GB"/>
    </w:rPr>
  </w:style>
  <w:style w:type="paragraph" w:styleId="Heading5">
    <w:name w:val="heading 5"/>
    <w:basedOn w:val="Normal"/>
    <w:next w:val="Normal"/>
    <w:link w:val="Heading5Char"/>
    <w:uiPriority w:val="99"/>
    <w:semiHidden/>
    <w:qFormat/>
    <w:rsid w:val="001A5067"/>
    <w:pPr>
      <w:suppressAutoHyphens w:val="0"/>
      <w:spacing w:before="200"/>
      <w:outlineLvl w:val="4"/>
    </w:pPr>
    <w:rPr>
      <w:rFonts w:asciiTheme="majorHAnsi" w:eastAsiaTheme="majorEastAsia" w:hAnsiTheme="majorHAnsi" w:cstheme="majorBidi"/>
      <w:b/>
      <w:bCs/>
      <w:snapToGrid/>
      <w:color w:val="808080"/>
      <w:sz w:val="22"/>
      <w:szCs w:val="22"/>
      <w:lang w:val="en-GB"/>
    </w:rPr>
  </w:style>
  <w:style w:type="paragraph" w:styleId="Heading6">
    <w:name w:val="heading 6"/>
    <w:basedOn w:val="Normal"/>
    <w:next w:val="Normal"/>
    <w:link w:val="Heading6Char"/>
    <w:uiPriority w:val="99"/>
    <w:semiHidden/>
    <w:rsid w:val="001A5067"/>
    <w:pPr>
      <w:suppressAutoHyphens w:val="0"/>
      <w:spacing w:line="271" w:lineRule="auto"/>
      <w:outlineLvl w:val="5"/>
    </w:pPr>
    <w:rPr>
      <w:rFonts w:asciiTheme="majorHAnsi" w:eastAsiaTheme="majorEastAsia" w:hAnsiTheme="majorHAnsi" w:cstheme="majorBidi"/>
      <w:b/>
      <w:bCs/>
      <w:i/>
      <w:iCs/>
      <w:snapToGrid/>
      <w:color w:val="7F7F7F" w:themeColor="text1" w:themeTint="80"/>
      <w:sz w:val="22"/>
      <w:szCs w:val="22"/>
      <w:lang w:val="en-GB" w:bidi="en-US"/>
    </w:rPr>
  </w:style>
  <w:style w:type="paragraph" w:styleId="Heading7">
    <w:name w:val="heading 7"/>
    <w:basedOn w:val="Normal"/>
    <w:next w:val="Normal"/>
    <w:link w:val="Heading7Char"/>
    <w:uiPriority w:val="99"/>
    <w:semiHidden/>
    <w:qFormat/>
    <w:rsid w:val="001A5067"/>
    <w:pPr>
      <w:suppressAutoHyphens w:val="0"/>
      <w:outlineLvl w:val="6"/>
    </w:pPr>
    <w:rPr>
      <w:rFonts w:asciiTheme="majorHAnsi" w:eastAsiaTheme="majorEastAsia" w:hAnsiTheme="majorHAnsi" w:cstheme="majorBidi"/>
      <w:i/>
      <w:iCs/>
      <w:snapToGrid/>
      <w:sz w:val="22"/>
      <w:szCs w:val="22"/>
      <w:lang w:val="en-GB" w:bidi="en-US"/>
    </w:rPr>
  </w:style>
  <w:style w:type="paragraph" w:styleId="Heading8">
    <w:name w:val="heading 8"/>
    <w:basedOn w:val="Normal"/>
    <w:next w:val="Normal"/>
    <w:link w:val="Heading8Char"/>
    <w:uiPriority w:val="99"/>
    <w:semiHidden/>
    <w:qFormat/>
    <w:rsid w:val="001A5067"/>
    <w:pPr>
      <w:suppressAutoHyphens w:val="0"/>
      <w:outlineLvl w:val="7"/>
    </w:pPr>
    <w:rPr>
      <w:rFonts w:asciiTheme="majorHAnsi" w:eastAsiaTheme="majorEastAsia" w:hAnsiTheme="majorHAnsi" w:cstheme="majorBidi"/>
      <w:snapToGrid/>
      <w:sz w:val="20"/>
      <w:szCs w:val="20"/>
      <w:lang w:val="en-GB" w:bidi="en-US"/>
    </w:rPr>
  </w:style>
  <w:style w:type="paragraph" w:styleId="Heading9">
    <w:name w:val="heading 9"/>
    <w:basedOn w:val="Normal"/>
    <w:next w:val="Normal"/>
    <w:link w:val="Heading9Char"/>
    <w:uiPriority w:val="99"/>
    <w:semiHidden/>
    <w:qFormat/>
    <w:rsid w:val="001A5067"/>
    <w:pPr>
      <w:suppressAutoHyphens w:val="0"/>
      <w:outlineLvl w:val="8"/>
    </w:pPr>
    <w:rPr>
      <w:rFonts w:asciiTheme="majorHAnsi" w:eastAsiaTheme="majorEastAsia" w:hAnsiTheme="majorHAnsi" w:cstheme="majorBidi"/>
      <w:i/>
      <w:iCs/>
      <w:snapToGrid/>
      <w:spacing w:val="5"/>
      <w:sz w:val="20"/>
      <w:szCs w:val="20"/>
      <w:lang w:val="en-GB"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A5067"/>
    <w:pPr>
      <w:suppressAutoHyphens w:val="0"/>
    </w:pPr>
    <w:rPr>
      <w:rFonts w:ascii="Tahoma" w:eastAsiaTheme="minorHAnsi" w:hAnsi="Tahoma" w:cs="Tahoma"/>
      <w:snapToGrid/>
      <w:sz w:val="16"/>
      <w:szCs w:val="16"/>
      <w:lang w:val="en-GB"/>
    </w:rPr>
  </w:style>
  <w:style w:type="character" w:customStyle="1" w:styleId="BalloonTextChar">
    <w:name w:val="Balloon Text Char"/>
    <w:basedOn w:val="DefaultParagraphFont"/>
    <w:link w:val="BalloonText"/>
    <w:uiPriority w:val="99"/>
    <w:semiHidden/>
    <w:rsid w:val="000D523D"/>
    <w:rPr>
      <w:rFonts w:ascii="Tahoma" w:hAnsi="Tahoma" w:cs="Tahoma"/>
      <w:sz w:val="16"/>
      <w:szCs w:val="16"/>
    </w:rPr>
  </w:style>
  <w:style w:type="character" w:styleId="BookTitle">
    <w:name w:val="Book Title"/>
    <w:uiPriority w:val="99"/>
    <w:semiHidden/>
    <w:qFormat/>
    <w:rsid w:val="001A5067"/>
    <w:rPr>
      <w:i/>
      <w:iCs/>
      <w:smallCaps/>
      <w:spacing w:val="5"/>
    </w:rPr>
  </w:style>
  <w:style w:type="paragraph" w:customStyle="1" w:styleId="DummyStyle">
    <w:name w:val="Dummy_Style"/>
    <w:basedOn w:val="Normal"/>
    <w:semiHidden/>
    <w:qFormat/>
    <w:rsid w:val="001A5067"/>
    <w:rPr>
      <w:color w:val="00B050"/>
    </w:rPr>
  </w:style>
  <w:style w:type="numbering" w:customStyle="1" w:styleId="ECHRA1StyleBulletedSquare">
    <w:name w:val="ECHR_A1_Style_Bulleted_Square"/>
    <w:basedOn w:val="NoList"/>
    <w:rsid w:val="001A5067"/>
    <w:pPr>
      <w:numPr>
        <w:numId w:val="22"/>
      </w:numPr>
    </w:pPr>
  </w:style>
  <w:style w:type="numbering" w:customStyle="1" w:styleId="ECHRA1StyleNumberedList">
    <w:name w:val="ECHR_A1_Style_Numbered_List"/>
    <w:basedOn w:val="NoList"/>
    <w:rsid w:val="001A5067"/>
    <w:pPr>
      <w:numPr>
        <w:numId w:val="23"/>
      </w:numPr>
    </w:pPr>
  </w:style>
  <w:style w:type="paragraph" w:customStyle="1" w:styleId="NormalJustified">
    <w:name w:val="Normal_Justified"/>
    <w:basedOn w:val="Normal"/>
    <w:semiHidden/>
    <w:rsid w:val="001A5067"/>
    <w:pPr>
      <w:suppressAutoHyphens w:val="0"/>
      <w:jc w:val="both"/>
    </w:pPr>
    <w:rPr>
      <w:rFonts w:asciiTheme="minorHAnsi" w:eastAsiaTheme="minorHAnsi" w:hAnsiTheme="minorHAnsi" w:cstheme="minorBidi"/>
      <w:snapToGrid/>
      <w:sz w:val="22"/>
      <w:szCs w:val="22"/>
      <w:lang w:val="en-GB"/>
    </w:rPr>
  </w:style>
  <w:style w:type="paragraph" w:customStyle="1" w:styleId="ECHRBullet1">
    <w:name w:val="ECHR_Bullet_1"/>
    <w:aliases w:val="Bul_1"/>
    <w:basedOn w:val="NormalJustified"/>
    <w:uiPriority w:val="11"/>
    <w:qFormat/>
    <w:rsid w:val="001A5067"/>
    <w:pPr>
      <w:numPr>
        <w:numId w:val="27"/>
      </w:numPr>
      <w:spacing w:before="60" w:after="60"/>
    </w:pPr>
    <w:rPr>
      <w:rFonts w:eastAsiaTheme="minorEastAsia"/>
    </w:rPr>
  </w:style>
  <w:style w:type="paragraph" w:customStyle="1" w:styleId="ECHRBullet2">
    <w:name w:val="ECHR_Bullet_2"/>
    <w:aliases w:val="Bul_2"/>
    <w:basedOn w:val="ECHRBullet1"/>
    <w:uiPriority w:val="11"/>
    <w:rsid w:val="001A5067"/>
    <w:pPr>
      <w:numPr>
        <w:ilvl w:val="1"/>
      </w:numPr>
    </w:pPr>
  </w:style>
  <w:style w:type="paragraph" w:customStyle="1" w:styleId="ECHRBullet3">
    <w:name w:val="ECHR_Bullet_3"/>
    <w:aliases w:val="Bul_3"/>
    <w:basedOn w:val="ECHRBullet2"/>
    <w:uiPriority w:val="11"/>
    <w:rsid w:val="001A5067"/>
    <w:pPr>
      <w:numPr>
        <w:ilvl w:val="2"/>
      </w:numPr>
    </w:pPr>
  </w:style>
  <w:style w:type="paragraph" w:customStyle="1" w:styleId="ECHRBullet4">
    <w:name w:val="ECHR_Bullet_4"/>
    <w:aliases w:val="Bul_4"/>
    <w:basedOn w:val="ECHRBullet3"/>
    <w:uiPriority w:val="11"/>
    <w:rsid w:val="001A5067"/>
    <w:pPr>
      <w:numPr>
        <w:ilvl w:val="3"/>
      </w:numPr>
    </w:pPr>
  </w:style>
  <w:style w:type="paragraph" w:customStyle="1" w:styleId="ECHRPara">
    <w:name w:val="ECHR_Para"/>
    <w:aliases w:val="Para"/>
    <w:basedOn w:val="NormalJustified"/>
    <w:uiPriority w:val="5"/>
    <w:qFormat/>
    <w:rsid w:val="001A5067"/>
  </w:style>
  <w:style w:type="paragraph" w:customStyle="1" w:styleId="ECHRConfidential">
    <w:name w:val="ECHR_Confidential"/>
    <w:aliases w:val="Confidential"/>
    <w:basedOn w:val="ECHRPara"/>
    <w:next w:val="ECHRPara"/>
    <w:uiPriority w:val="37"/>
    <w:qFormat/>
    <w:rsid w:val="001A5067"/>
    <w:pPr>
      <w:jc w:val="right"/>
    </w:pPr>
    <w:rPr>
      <w:color w:val="C00000"/>
      <w:sz w:val="20"/>
    </w:rPr>
  </w:style>
  <w:style w:type="paragraph" w:customStyle="1" w:styleId="ECHRCoverTitle1">
    <w:name w:val="ECHR_Cover_Title_1"/>
    <w:aliases w:val="Cover_1"/>
    <w:basedOn w:val="Normal"/>
    <w:next w:val="Normal"/>
    <w:uiPriority w:val="33"/>
    <w:qFormat/>
    <w:rsid w:val="001A5067"/>
    <w:pPr>
      <w:suppressAutoHyphens w:val="0"/>
      <w:spacing w:before="840"/>
      <w:contextualSpacing/>
      <w:jc w:val="center"/>
    </w:pPr>
    <w:rPr>
      <w:rFonts w:asciiTheme="minorHAnsi" w:eastAsiaTheme="minorHAnsi" w:hAnsiTheme="minorHAnsi" w:cstheme="minorBidi"/>
      <w:snapToGrid/>
      <w:color w:val="2F2F2F" w:themeColor="accent3" w:themeShade="80"/>
      <w:sz w:val="36"/>
      <w:szCs w:val="22"/>
      <w:lang w:val="en-GB"/>
    </w:rPr>
  </w:style>
  <w:style w:type="paragraph" w:customStyle="1" w:styleId="ECHRCoverTitle2">
    <w:name w:val="ECHR_Cover_Title_2"/>
    <w:aliases w:val="Cover_2"/>
    <w:basedOn w:val="Normal"/>
    <w:next w:val="Normal"/>
    <w:uiPriority w:val="33"/>
    <w:qFormat/>
    <w:rsid w:val="001A5067"/>
    <w:pPr>
      <w:suppressAutoHyphens w:val="0"/>
      <w:spacing w:before="600"/>
      <w:contextualSpacing/>
      <w:jc w:val="center"/>
    </w:pPr>
    <w:rPr>
      <w:rFonts w:asciiTheme="majorHAnsi" w:eastAsiaTheme="minorHAnsi" w:hAnsiTheme="majorHAnsi" w:cstheme="minorBidi"/>
      <w:snapToGrid/>
      <w:color w:val="474747" w:themeColor="accent3" w:themeShade="BF"/>
      <w:sz w:val="28"/>
      <w:szCs w:val="22"/>
      <w:lang w:val="en-GB"/>
    </w:rPr>
  </w:style>
  <w:style w:type="paragraph" w:customStyle="1" w:styleId="ECHRCoverTitle3">
    <w:name w:val="ECHR_Cover_Title_3"/>
    <w:aliases w:val="Cover_3"/>
    <w:basedOn w:val="Normal"/>
    <w:next w:val="ECHRCoverTitle4"/>
    <w:uiPriority w:val="33"/>
    <w:qFormat/>
    <w:rsid w:val="001A5067"/>
    <w:pPr>
      <w:suppressAutoHyphens w:val="0"/>
      <w:spacing w:before="1080" w:after="1080"/>
      <w:contextualSpacing/>
      <w:jc w:val="center"/>
    </w:pPr>
    <w:rPr>
      <w:rFonts w:asciiTheme="minorHAnsi" w:eastAsiaTheme="minorHAnsi" w:hAnsiTheme="minorHAnsi" w:cstheme="minorBidi"/>
      <w:b/>
      <w:snapToGrid/>
      <w:color w:val="474747" w:themeColor="accent3" w:themeShade="BF"/>
      <w:szCs w:val="22"/>
      <w:lang w:val="en-GB"/>
    </w:rPr>
  </w:style>
  <w:style w:type="paragraph" w:customStyle="1" w:styleId="ECHRCoverTitle4">
    <w:name w:val="ECHR_Cover_Title_4"/>
    <w:aliases w:val="Cover_4"/>
    <w:basedOn w:val="Normal"/>
    <w:uiPriority w:val="33"/>
    <w:qFormat/>
    <w:rsid w:val="001A5067"/>
    <w:pPr>
      <w:tabs>
        <w:tab w:val="right" w:pos="7938"/>
      </w:tabs>
      <w:suppressAutoHyphens w:val="0"/>
      <w:spacing w:before="120" w:after="120"/>
      <w:ind w:left="1134" w:right="1134"/>
    </w:pPr>
    <w:rPr>
      <w:rFonts w:asciiTheme="minorHAnsi" w:eastAsiaTheme="minorHAnsi" w:hAnsiTheme="minorHAnsi" w:cstheme="minorBidi"/>
      <w:snapToGrid/>
      <w:color w:val="2F2F2F" w:themeColor="accent3" w:themeShade="80"/>
      <w:sz w:val="22"/>
      <w:szCs w:val="22"/>
      <w:lang w:val="en-GB"/>
    </w:rPr>
  </w:style>
  <w:style w:type="paragraph" w:customStyle="1" w:styleId="ECHRDecisionBody">
    <w:name w:val="ECHR_Decision_Body"/>
    <w:basedOn w:val="NormalJustified"/>
    <w:uiPriority w:val="54"/>
    <w:semiHidden/>
    <w:rsid w:val="001A5067"/>
    <w:pPr>
      <w:tabs>
        <w:tab w:val="left" w:pos="567"/>
        <w:tab w:val="left" w:pos="1134"/>
      </w:tabs>
      <w:spacing w:line="240" w:lineRule="exact"/>
      <w:jc w:val="left"/>
    </w:pPr>
    <w:rPr>
      <w:rFonts w:eastAsiaTheme="minorEastAsia"/>
    </w:rPr>
  </w:style>
  <w:style w:type="paragraph" w:customStyle="1" w:styleId="ECHRDivisionName">
    <w:name w:val="ECHR_DivisionName"/>
    <w:aliases w:val="Div_Name"/>
    <w:basedOn w:val="Normal"/>
    <w:link w:val="ECHRDivisionNameChar"/>
    <w:uiPriority w:val="36"/>
    <w:qFormat/>
    <w:rsid w:val="001A5067"/>
    <w:pPr>
      <w:suppressAutoHyphens w:val="0"/>
    </w:pPr>
    <w:rPr>
      <w:rFonts w:asciiTheme="minorHAnsi" w:eastAsiaTheme="minorHAnsi" w:hAnsiTheme="minorHAnsi" w:cstheme="minorBidi"/>
      <w:b/>
      <w:snapToGrid/>
      <w:color w:val="0072BC" w:themeColor="accent1"/>
      <w:sz w:val="22"/>
      <w:szCs w:val="22"/>
      <w:lang w:val="en-GB"/>
    </w:rPr>
  </w:style>
  <w:style w:type="character" w:customStyle="1" w:styleId="ECHRDivisionNameChar">
    <w:name w:val="ECHR_DivisionName Char"/>
    <w:aliases w:val="Div_Name Char"/>
    <w:basedOn w:val="DefaultParagraphFont"/>
    <w:link w:val="ECHRDivisionName"/>
    <w:uiPriority w:val="36"/>
    <w:rsid w:val="001A5067"/>
    <w:rPr>
      <w:b/>
      <w:color w:val="0072BC" w:themeColor="accent1"/>
    </w:rPr>
  </w:style>
  <w:style w:type="table" w:customStyle="1" w:styleId="ECHRDNTable">
    <w:name w:val="ECHR_DN_Table"/>
    <w:aliases w:val="DN_Table"/>
    <w:basedOn w:val="TableNormal"/>
    <w:uiPriority w:val="99"/>
    <w:rsid w:val="001A5067"/>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Footer">
    <w:name w:val="footer"/>
    <w:basedOn w:val="Normal"/>
    <w:link w:val="FooterChar"/>
    <w:uiPriority w:val="49"/>
    <w:semiHidden/>
    <w:rsid w:val="001A5067"/>
    <w:pPr>
      <w:tabs>
        <w:tab w:val="center" w:pos="4536"/>
        <w:tab w:val="right" w:pos="9696"/>
      </w:tabs>
      <w:suppressAutoHyphens w:val="0"/>
      <w:ind w:left="-680" w:right="-680"/>
    </w:pPr>
    <w:rPr>
      <w:rFonts w:asciiTheme="minorHAnsi" w:eastAsiaTheme="minorHAnsi" w:hAnsiTheme="minorHAnsi" w:cstheme="minorBidi"/>
      <w:snapToGrid/>
      <w:sz w:val="22"/>
      <w:szCs w:val="22"/>
      <w:lang w:val="en-GB"/>
    </w:rPr>
  </w:style>
  <w:style w:type="character" w:customStyle="1" w:styleId="FooterChar">
    <w:name w:val="Footer Char"/>
    <w:basedOn w:val="DefaultParagraphFont"/>
    <w:link w:val="Footer"/>
    <w:uiPriority w:val="49"/>
    <w:semiHidden/>
    <w:rsid w:val="000D523D"/>
  </w:style>
  <w:style w:type="paragraph" w:customStyle="1" w:styleId="ECHRFooter">
    <w:name w:val="ECHR_Footer"/>
    <w:aliases w:val="Footer_ECHR"/>
    <w:basedOn w:val="Footer"/>
    <w:uiPriority w:val="47"/>
    <w:rsid w:val="001A5067"/>
    <w:rPr>
      <w:sz w:val="8"/>
    </w:rPr>
  </w:style>
  <w:style w:type="paragraph" w:customStyle="1" w:styleId="ECHRFooterLine">
    <w:name w:val="ECHR_Footer_Line"/>
    <w:aliases w:val="Footer_Line"/>
    <w:basedOn w:val="Normal"/>
    <w:next w:val="ECHRPara"/>
    <w:uiPriority w:val="48"/>
    <w:rsid w:val="001A5067"/>
    <w:pPr>
      <w:pBdr>
        <w:top w:val="single" w:sz="8" w:space="1" w:color="7F7F7F" w:themeColor="text1" w:themeTint="80"/>
      </w:pBdr>
      <w:tabs>
        <w:tab w:val="center" w:pos="4536"/>
        <w:tab w:val="right" w:pos="9696"/>
      </w:tabs>
      <w:ind w:left="-680" w:right="-680"/>
    </w:pPr>
    <w:rPr>
      <w:color w:val="474747" w:themeColor="accent3" w:themeShade="BF"/>
    </w:rPr>
  </w:style>
  <w:style w:type="paragraph" w:customStyle="1" w:styleId="ECHRFooterLineLandscape">
    <w:name w:val="ECHR_Footer_Line_Landscape"/>
    <w:aliases w:val="Footer_Line_Landscape"/>
    <w:basedOn w:val="ECHRFooterLine"/>
    <w:uiPriority w:val="49"/>
    <w:rsid w:val="001A5067"/>
    <w:pPr>
      <w:tabs>
        <w:tab w:val="clear" w:pos="4536"/>
        <w:tab w:val="clear" w:pos="9696"/>
        <w:tab w:val="center" w:pos="6787"/>
        <w:tab w:val="right" w:pos="14640"/>
      </w:tabs>
    </w:pPr>
  </w:style>
  <w:style w:type="paragraph" w:styleId="Header">
    <w:name w:val="header"/>
    <w:basedOn w:val="Normal"/>
    <w:link w:val="HeaderChar"/>
    <w:uiPriority w:val="48"/>
    <w:semiHidden/>
    <w:rsid w:val="001A5067"/>
    <w:pPr>
      <w:tabs>
        <w:tab w:val="center" w:pos="4536"/>
        <w:tab w:val="right" w:pos="9696"/>
      </w:tabs>
      <w:suppressAutoHyphens w:val="0"/>
      <w:ind w:left="-680" w:right="-680"/>
    </w:pPr>
    <w:rPr>
      <w:rFonts w:asciiTheme="minorHAnsi" w:eastAsiaTheme="minorHAnsi" w:hAnsiTheme="minorHAnsi" w:cstheme="minorBidi"/>
      <w:snapToGrid/>
      <w:sz w:val="22"/>
      <w:szCs w:val="22"/>
      <w:lang w:val="en-GB"/>
    </w:rPr>
  </w:style>
  <w:style w:type="character" w:customStyle="1" w:styleId="HeaderChar">
    <w:name w:val="Header Char"/>
    <w:basedOn w:val="DefaultParagraphFont"/>
    <w:link w:val="Header"/>
    <w:uiPriority w:val="48"/>
    <w:semiHidden/>
    <w:rsid w:val="000D523D"/>
  </w:style>
  <w:style w:type="paragraph" w:customStyle="1" w:styleId="ECHRHeader">
    <w:name w:val="ECHR_Header"/>
    <w:aliases w:val="Top_Header"/>
    <w:basedOn w:val="Header"/>
    <w:uiPriority w:val="46"/>
    <w:rsid w:val="001A5067"/>
    <w:rPr>
      <w:sz w:val="8"/>
    </w:rPr>
  </w:style>
  <w:style w:type="paragraph" w:customStyle="1" w:styleId="ECHRHeaderDate">
    <w:name w:val="ECHR_Header_Date"/>
    <w:aliases w:val="Ref_Date"/>
    <w:basedOn w:val="Normal"/>
    <w:uiPriority w:val="39"/>
    <w:qFormat/>
    <w:rsid w:val="001A5067"/>
    <w:pPr>
      <w:suppressAutoHyphens w:val="0"/>
      <w:jc w:val="right"/>
    </w:pPr>
    <w:rPr>
      <w:rFonts w:asciiTheme="minorHAnsi" w:eastAsiaTheme="minorHAnsi" w:hAnsiTheme="minorHAnsi" w:cstheme="minorBidi"/>
      <w:snapToGrid/>
      <w:sz w:val="20"/>
      <w:szCs w:val="22"/>
      <w:lang w:val="en-GB"/>
    </w:rPr>
  </w:style>
  <w:style w:type="paragraph" w:customStyle="1" w:styleId="ECHRHeaderLandscape">
    <w:name w:val="ECHR_Header_Landscape"/>
    <w:aliases w:val="Header_Landscape"/>
    <w:basedOn w:val="Header"/>
    <w:uiPriority w:val="46"/>
    <w:rsid w:val="001A5067"/>
    <w:pPr>
      <w:tabs>
        <w:tab w:val="clear" w:pos="4536"/>
        <w:tab w:val="clear" w:pos="9696"/>
        <w:tab w:val="center" w:pos="6787"/>
        <w:tab w:val="right" w:pos="14640"/>
      </w:tabs>
    </w:pPr>
  </w:style>
  <w:style w:type="character" w:customStyle="1" w:styleId="Heading1Char">
    <w:name w:val="Heading 1 Char"/>
    <w:basedOn w:val="DefaultParagraphFont"/>
    <w:link w:val="Heading1"/>
    <w:uiPriority w:val="99"/>
    <w:semiHidden/>
    <w:rsid w:val="000D523D"/>
    <w:rPr>
      <w:rFonts w:asciiTheme="majorHAnsi" w:eastAsiaTheme="majorEastAsia" w:hAnsiTheme="majorHAnsi" w:cstheme="majorBidi"/>
      <w:b/>
      <w:bCs/>
      <w:color w:val="333333"/>
      <w:sz w:val="28"/>
      <w:szCs w:val="28"/>
    </w:rPr>
  </w:style>
  <w:style w:type="paragraph" w:customStyle="1" w:styleId="ECHRHeaderRefIt">
    <w:name w:val="ECHR_Header_Ref_It"/>
    <w:aliases w:val="Ref_Ital"/>
    <w:basedOn w:val="Normal"/>
    <w:next w:val="ECHRHeaderDate"/>
    <w:uiPriority w:val="38"/>
    <w:qFormat/>
    <w:rsid w:val="001A5067"/>
    <w:pPr>
      <w:suppressAutoHyphens w:val="0"/>
      <w:jc w:val="right"/>
    </w:pPr>
    <w:rPr>
      <w:rFonts w:asciiTheme="minorHAnsi" w:eastAsiaTheme="minorHAnsi" w:hAnsiTheme="minorHAnsi" w:cstheme="minorBidi"/>
      <w:i/>
      <w:snapToGrid/>
      <w:sz w:val="20"/>
      <w:szCs w:val="22"/>
      <w:lang w:val="en-GB"/>
    </w:rPr>
  </w:style>
  <w:style w:type="table" w:customStyle="1" w:styleId="ECHRHeaderTable">
    <w:name w:val="ECHR_Header_Table"/>
    <w:basedOn w:val="TableNormal"/>
    <w:uiPriority w:val="99"/>
    <w:rsid w:val="001A5067"/>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right"/>
      </w:pPr>
    </w:tblStylePr>
  </w:style>
  <w:style w:type="character" w:customStyle="1" w:styleId="Heading2Char">
    <w:name w:val="Heading 2 Char"/>
    <w:basedOn w:val="DefaultParagraphFont"/>
    <w:link w:val="Heading2"/>
    <w:uiPriority w:val="99"/>
    <w:semiHidden/>
    <w:rsid w:val="000D523D"/>
    <w:rPr>
      <w:rFonts w:asciiTheme="majorHAnsi" w:eastAsiaTheme="majorEastAsia" w:hAnsiTheme="majorHAnsi" w:cstheme="majorBidi"/>
      <w:b/>
      <w:bCs/>
      <w:color w:val="4D4D4D"/>
      <w:sz w:val="26"/>
      <w:szCs w:val="26"/>
    </w:rPr>
  </w:style>
  <w:style w:type="table" w:customStyle="1" w:styleId="ECHRHeaderTableReduced">
    <w:name w:val="ECHR_Header_Table_Reduced"/>
    <w:basedOn w:val="TableNormal"/>
    <w:uiPriority w:val="99"/>
    <w:rsid w:val="001A5067"/>
    <w:tblPr>
      <w:tblInd w:w="-680"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ECHRHeading1">
    <w:name w:val="ECHR_Heading_1"/>
    <w:aliases w:val="Head_1"/>
    <w:basedOn w:val="Heading1"/>
    <w:next w:val="ECHRParaSpaced"/>
    <w:uiPriority w:val="21"/>
    <w:qFormat/>
    <w:rsid w:val="001A5067"/>
    <w:pPr>
      <w:keepNext/>
      <w:keepLines/>
      <w:pBdr>
        <w:bottom w:val="single" w:sz="12" w:space="1" w:color="949494" w:themeColor="text2" w:themeShade="BF"/>
      </w:pBdr>
      <w:spacing w:before="240"/>
    </w:pPr>
    <w:rPr>
      <w:bCs w:val="0"/>
      <w:color w:val="2F2F2F" w:themeColor="accent3" w:themeShade="80"/>
    </w:rPr>
  </w:style>
  <w:style w:type="character" w:customStyle="1" w:styleId="Heading3Char">
    <w:name w:val="Heading 3 Char"/>
    <w:basedOn w:val="DefaultParagraphFont"/>
    <w:link w:val="Heading3"/>
    <w:uiPriority w:val="99"/>
    <w:semiHidden/>
    <w:rsid w:val="000D523D"/>
    <w:rPr>
      <w:rFonts w:asciiTheme="majorHAnsi" w:eastAsiaTheme="majorEastAsia" w:hAnsiTheme="majorHAnsi" w:cstheme="majorBidi"/>
      <w:b/>
      <w:bCs/>
      <w:color w:val="5F5F5F"/>
    </w:rPr>
  </w:style>
  <w:style w:type="paragraph" w:customStyle="1" w:styleId="ECHRHeading2">
    <w:name w:val="ECHR_Heading_2"/>
    <w:aliases w:val="Head_2"/>
    <w:basedOn w:val="Heading2"/>
    <w:next w:val="ECHRParaSpaced"/>
    <w:uiPriority w:val="21"/>
    <w:qFormat/>
    <w:rsid w:val="001A5067"/>
    <w:pPr>
      <w:keepNext/>
      <w:keepLines/>
      <w:spacing w:before="240"/>
      <w:contextualSpacing/>
    </w:pPr>
    <w:rPr>
      <w:bCs w:val="0"/>
      <w:color w:val="2F2F2F" w:themeColor="accent3" w:themeShade="80"/>
      <w:sz w:val="28"/>
    </w:rPr>
  </w:style>
  <w:style w:type="paragraph" w:customStyle="1" w:styleId="ECHRHeading3">
    <w:name w:val="ECHR_Heading_3"/>
    <w:aliases w:val="Head_3"/>
    <w:basedOn w:val="Heading3"/>
    <w:next w:val="ECHRParaSpaced"/>
    <w:uiPriority w:val="21"/>
    <w:qFormat/>
    <w:rsid w:val="001A5067"/>
    <w:pPr>
      <w:keepNext/>
      <w:keepLines/>
      <w:spacing w:before="240" w:line="240" w:lineRule="auto"/>
      <w:contextualSpacing/>
    </w:pPr>
    <w:rPr>
      <w:bCs w:val="0"/>
      <w:color w:val="2F2F2F" w:themeColor="accent3" w:themeShade="80"/>
      <w:sz w:val="24"/>
    </w:rPr>
  </w:style>
  <w:style w:type="character" w:customStyle="1" w:styleId="Heading4Char">
    <w:name w:val="Heading 4 Char"/>
    <w:basedOn w:val="DefaultParagraphFont"/>
    <w:link w:val="Heading4"/>
    <w:uiPriority w:val="99"/>
    <w:semiHidden/>
    <w:rsid w:val="000D523D"/>
    <w:rPr>
      <w:rFonts w:asciiTheme="majorHAnsi" w:eastAsiaTheme="majorEastAsia" w:hAnsiTheme="majorHAnsi" w:cstheme="majorBidi"/>
      <w:b/>
      <w:bCs/>
      <w:i/>
      <w:iCs/>
      <w:color w:val="777777"/>
    </w:rPr>
  </w:style>
  <w:style w:type="paragraph" w:customStyle="1" w:styleId="ECHRHeading4">
    <w:name w:val="ECHR_Heading_4"/>
    <w:aliases w:val="Head_4"/>
    <w:basedOn w:val="Heading4"/>
    <w:next w:val="ECHRParaSpaced"/>
    <w:uiPriority w:val="21"/>
    <w:qFormat/>
    <w:rsid w:val="001A5067"/>
    <w:pPr>
      <w:keepNext/>
      <w:keepLines/>
      <w:spacing w:before="240"/>
      <w:contextualSpacing/>
    </w:pPr>
    <w:rPr>
      <w:bCs w:val="0"/>
      <w:i w:val="0"/>
      <w:iCs w:val="0"/>
      <w:color w:val="5F5F5F" w:themeColor="accent3"/>
      <w:sz w:val="24"/>
    </w:rPr>
  </w:style>
  <w:style w:type="character" w:customStyle="1" w:styleId="Heading5Char">
    <w:name w:val="Heading 5 Char"/>
    <w:basedOn w:val="DefaultParagraphFont"/>
    <w:link w:val="Heading5"/>
    <w:uiPriority w:val="99"/>
    <w:semiHidden/>
    <w:rsid w:val="000D523D"/>
    <w:rPr>
      <w:rFonts w:asciiTheme="majorHAnsi" w:eastAsiaTheme="majorEastAsia" w:hAnsiTheme="majorHAnsi" w:cstheme="majorBidi"/>
      <w:b/>
      <w:bCs/>
      <w:color w:val="808080"/>
    </w:rPr>
  </w:style>
  <w:style w:type="paragraph" w:customStyle="1" w:styleId="ECHRHeading5">
    <w:name w:val="ECHR_Heading_5"/>
    <w:aliases w:val="Head_5"/>
    <w:basedOn w:val="Heading5"/>
    <w:next w:val="ECHRParaSpaced"/>
    <w:uiPriority w:val="21"/>
    <w:qFormat/>
    <w:rsid w:val="001A5067"/>
    <w:pPr>
      <w:keepNext/>
      <w:keepLines/>
      <w:spacing w:before="240"/>
      <w:contextualSpacing/>
    </w:pPr>
    <w:rPr>
      <w:bCs w:val="0"/>
      <w:color w:val="5F5F5F" w:themeColor="accent3"/>
      <w:u w:val="single"/>
    </w:rPr>
  </w:style>
  <w:style w:type="paragraph" w:customStyle="1" w:styleId="ECHRHeading6">
    <w:name w:val="ECHR_Heading_6"/>
    <w:aliases w:val="Head_6"/>
    <w:basedOn w:val="Heading6"/>
    <w:next w:val="ECHRParaSpaced"/>
    <w:uiPriority w:val="21"/>
    <w:rsid w:val="001A5067"/>
    <w:pPr>
      <w:keepNext/>
      <w:keepLines/>
      <w:spacing w:before="240" w:line="240" w:lineRule="auto"/>
      <w:contextualSpacing/>
    </w:pPr>
    <w:rPr>
      <w:color w:val="474747" w:themeColor="accent3" w:themeShade="BF"/>
      <w:sz w:val="20"/>
    </w:rPr>
  </w:style>
  <w:style w:type="paragraph" w:customStyle="1" w:styleId="ECHRHeading7">
    <w:name w:val="ECHR_Heading_7"/>
    <w:aliases w:val="Head_7"/>
    <w:basedOn w:val="Heading7"/>
    <w:next w:val="ECHRParaSpaced"/>
    <w:uiPriority w:val="21"/>
    <w:rsid w:val="001A5067"/>
    <w:pPr>
      <w:keepNext/>
      <w:keepLines/>
      <w:spacing w:before="240"/>
      <w:contextualSpacing/>
    </w:pPr>
    <w:rPr>
      <w:b/>
      <w:i w:val="0"/>
      <w:color w:val="474747" w:themeColor="accent3" w:themeShade="BF"/>
      <w:sz w:val="20"/>
    </w:rPr>
  </w:style>
  <w:style w:type="paragraph" w:customStyle="1" w:styleId="ECHRLine">
    <w:name w:val="ECHR_Line"/>
    <w:basedOn w:val="NormalJustified"/>
    <w:next w:val="Normal"/>
    <w:uiPriority w:val="22"/>
    <w:rsid w:val="001A5067"/>
    <w:pPr>
      <w:pBdr>
        <w:bottom w:val="single" w:sz="12" w:space="1" w:color="949494" w:themeColor="text2" w:themeShade="BF"/>
      </w:pBdr>
      <w:spacing w:after="120"/>
    </w:pPr>
    <w:rPr>
      <w:sz w:val="12"/>
    </w:rPr>
  </w:style>
  <w:style w:type="table" w:customStyle="1" w:styleId="ECHRListTable">
    <w:name w:val="ECHR_List_Table"/>
    <w:basedOn w:val="TableNormal"/>
    <w:uiPriority w:val="99"/>
    <w:rsid w:val="001A5067"/>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ECHRNumberedList1">
    <w:name w:val="ECHR_Numbered_List_1"/>
    <w:aliases w:val="Num_1"/>
    <w:basedOn w:val="Normal"/>
    <w:uiPriority w:val="12"/>
    <w:qFormat/>
    <w:rsid w:val="001A5067"/>
    <w:pPr>
      <w:numPr>
        <w:numId w:val="31"/>
      </w:numPr>
      <w:suppressAutoHyphens w:val="0"/>
      <w:spacing w:before="60" w:after="60"/>
    </w:pPr>
    <w:rPr>
      <w:rFonts w:asciiTheme="minorHAnsi" w:eastAsiaTheme="minorEastAsia" w:hAnsiTheme="minorHAnsi" w:cstheme="minorBidi"/>
      <w:snapToGrid/>
      <w:sz w:val="22"/>
      <w:szCs w:val="22"/>
      <w:lang w:val="en-GB"/>
    </w:rPr>
  </w:style>
  <w:style w:type="paragraph" w:customStyle="1" w:styleId="ECHRNumberedList2">
    <w:name w:val="ECHR_Numbered_List_2"/>
    <w:aliases w:val="Num_2"/>
    <w:basedOn w:val="ECHRNumberedList1"/>
    <w:uiPriority w:val="12"/>
    <w:rsid w:val="001A5067"/>
    <w:pPr>
      <w:numPr>
        <w:ilvl w:val="1"/>
      </w:numPr>
    </w:pPr>
  </w:style>
  <w:style w:type="paragraph" w:customStyle="1" w:styleId="ECHRNumberedList3">
    <w:name w:val="ECHR_Numbered_List_3"/>
    <w:aliases w:val="Num_3"/>
    <w:basedOn w:val="ECHRNumberedList2"/>
    <w:uiPriority w:val="12"/>
    <w:rsid w:val="001A5067"/>
    <w:pPr>
      <w:numPr>
        <w:ilvl w:val="2"/>
      </w:numPr>
    </w:pPr>
  </w:style>
  <w:style w:type="paragraph" w:customStyle="1" w:styleId="ECHRParaSpaced">
    <w:name w:val="ECHR_Para_Spaced"/>
    <w:aliases w:val="Para_Spaced"/>
    <w:basedOn w:val="ECHRPara"/>
    <w:uiPriority w:val="4"/>
    <w:qFormat/>
    <w:rsid w:val="001A5067"/>
    <w:pPr>
      <w:spacing w:before="120" w:after="120"/>
    </w:pPr>
  </w:style>
  <w:style w:type="paragraph" w:customStyle="1" w:styleId="ECHRParaQuote">
    <w:name w:val="ECHR_Para_Quote"/>
    <w:aliases w:val="Para_Quote"/>
    <w:basedOn w:val="ECHRParaSpaced"/>
    <w:next w:val="ECHRParaSpaced"/>
    <w:uiPriority w:val="9"/>
    <w:qFormat/>
    <w:rsid w:val="001A5067"/>
    <w:pPr>
      <w:ind w:left="567"/>
    </w:pPr>
    <w:rPr>
      <w:sz w:val="20"/>
    </w:rPr>
  </w:style>
  <w:style w:type="character" w:customStyle="1" w:styleId="ECHRRed">
    <w:name w:val="ECHR_Red"/>
    <w:aliases w:val="Red"/>
    <w:basedOn w:val="DefaultParagraphFont"/>
    <w:uiPriority w:val="19"/>
    <w:qFormat/>
    <w:rsid w:val="001A5067"/>
    <w:rPr>
      <w:color w:val="C00000" w:themeColor="accent2"/>
    </w:rPr>
  </w:style>
  <w:style w:type="paragraph" w:customStyle="1" w:styleId="ECHRSpacer">
    <w:name w:val="ECHR_Spacer"/>
    <w:basedOn w:val="Normal"/>
    <w:uiPriority w:val="45"/>
    <w:rsid w:val="001A5067"/>
    <w:rPr>
      <w:sz w:val="4"/>
    </w:rPr>
  </w:style>
  <w:style w:type="table" w:customStyle="1" w:styleId="ECHRTable">
    <w:name w:val="ECHR_Table"/>
    <w:basedOn w:val="TableNormal"/>
    <w:rsid w:val="001A5067"/>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1A5067"/>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customStyle="1" w:styleId="Heading6Char">
    <w:name w:val="Heading 6 Char"/>
    <w:basedOn w:val="DefaultParagraphFont"/>
    <w:link w:val="Heading6"/>
    <w:uiPriority w:val="99"/>
    <w:semiHidden/>
    <w:rsid w:val="000D523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9"/>
    <w:semiHidden/>
    <w:rsid w:val="000D523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0D523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0D523D"/>
    <w:rPr>
      <w:rFonts w:asciiTheme="majorHAnsi" w:eastAsiaTheme="majorEastAsia" w:hAnsiTheme="majorHAnsi" w:cstheme="majorBidi"/>
      <w:i/>
      <w:iCs/>
      <w:spacing w:val="5"/>
      <w:sz w:val="20"/>
      <w:szCs w:val="20"/>
      <w:lang w:bidi="en-US"/>
    </w:rPr>
  </w:style>
  <w:style w:type="table" w:customStyle="1" w:styleId="ECHRTableFax">
    <w:name w:val="ECHR_Table_Fax"/>
    <w:basedOn w:val="TableNormal"/>
    <w:uiPriority w:val="99"/>
    <w:rsid w:val="001A5067"/>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ForInternalUse">
    <w:name w:val="ECHR_Table_For_Internal_Use"/>
    <w:basedOn w:val="TableNormal"/>
    <w:uiPriority w:val="99"/>
    <w:rsid w:val="001A506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TableMemo">
    <w:name w:val="ECHR_Table_Memo"/>
    <w:basedOn w:val="TableNormal"/>
    <w:uiPriority w:val="99"/>
    <w:rsid w:val="001A5067"/>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TableNoLines">
    <w:name w:val="ECHR_Table_No_Lines"/>
    <w:basedOn w:val="TableNormal"/>
    <w:uiPriority w:val="99"/>
    <w:rsid w:val="001A5067"/>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OddBanded">
    <w:name w:val="ECHR_Table_Odd_Banded"/>
    <w:basedOn w:val="TableNormal"/>
    <w:uiPriority w:val="99"/>
    <w:rsid w:val="001A5067"/>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TableSimpleBox">
    <w:name w:val="ECHR_Table_Simple_Box"/>
    <w:basedOn w:val="TableNormal"/>
    <w:uiPriority w:val="99"/>
    <w:rsid w:val="001A5067"/>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paragraph" w:customStyle="1" w:styleId="ECHRTitle1">
    <w:name w:val="ECHR_Title_1"/>
    <w:aliases w:val="Title_L_1"/>
    <w:basedOn w:val="Normal"/>
    <w:next w:val="ECHRParaSpaced"/>
    <w:uiPriority w:val="29"/>
    <w:qFormat/>
    <w:rsid w:val="001A5067"/>
    <w:pPr>
      <w:keepNext/>
      <w:keepLines/>
      <w:suppressAutoHyphens w:val="0"/>
      <w:spacing w:before="240"/>
      <w:contextualSpacing/>
    </w:pPr>
    <w:rPr>
      <w:rFonts w:asciiTheme="majorHAnsi" w:eastAsiaTheme="minorHAnsi" w:hAnsiTheme="majorHAnsi" w:cstheme="minorBidi"/>
      <w:b/>
      <w:snapToGrid/>
      <w:color w:val="2F2F2F" w:themeColor="accent3" w:themeShade="80"/>
      <w:sz w:val="32"/>
      <w:szCs w:val="22"/>
      <w:lang w:val="en-GB"/>
    </w:rPr>
  </w:style>
  <w:style w:type="paragraph" w:customStyle="1" w:styleId="ECHRTitle2">
    <w:name w:val="ECHR_Title_2"/>
    <w:aliases w:val="Title_L_2"/>
    <w:basedOn w:val="Normal"/>
    <w:next w:val="ECHRParaSpaced"/>
    <w:uiPriority w:val="29"/>
    <w:qFormat/>
    <w:rsid w:val="001A5067"/>
    <w:pPr>
      <w:keepNext/>
      <w:keepLines/>
      <w:suppressAutoHyphens w:val="0"/>
      <w:spacing w:before="240"/>
      <w:contextualSpacing/>
    </w:pPr>
    <w:rPr>
      <w:rFonts w:asciiTheme="majorHAnsi" w:eastAsiaTheme="minorHAnsi" w:hAnsiTheme="majorHAnsi" w:cstheme="minorBidi"/>
      <w:b/>
      <w:snapToGrid/>
      <w:color w:val="474747" w:themeColor="accent3" w:themeShade="BF"/>
      <w:sz w:val="28"/>
      <w:szCs w:val="22"/>
      <w:lang w:val="en-GB"/>
    </w:rPr>
  </w:style>
  <w:style w:type="paragraph" w:customStyle="1" w:styleId="ECHRTitle3">
    <w:name w:val="ECHR_Title_3"/>
    <w:aliases w:val="Title_L_3"/>
    <w:basedOn w:val="Normal"/>
    <w:next w:val="ECHRParaSpaced"/>
    <w:uiPriority w:val="29"/>
    <w:qFormat/>
    <w:rsid w:val="001A5067"/>
    <w:pPr>
      <w:keepNext/>
      <w:keepLines/>
      <w:suppressAutoHyphens w:val="0"/>
      <w:spacing w:before="240"/>
      <w:contextualSpacing/>
    </w:pPr>
    <w:rPr>
      <w:rFonts w:asciiTheme="majorHAnsi" w:eastAsiaTheme="minorHAnsi" w:hAnsiTheme="majorHAnsi" w:cstheme="minorBidi"/>
      <w:b/>
      <w:snapToGrid/>
      <w:color w:val="474747" w:themeColor="accent3" w:themeShade="BF"/>
      <w:szCs w:val="22"/>
      <w:lang w:val="en-GB"/>
    </w:rPr>
  </w:style>
  <w:style w:type="paragraph" w:customStyle="1" w:styleId="ECHRTitleCentre1">
    <w:name w:val="ECHR_Title_Centre_1"/>
    <w:aliases w:val="Title_C_1"/>
    <w:basedOn w:val="Normal"/>
    <w:next w:val="ECHRParaSpaced"/>
    <w:uiPriority w:val="26"/>
    <w:qFormat/>
    <w:rsid w:val="001A5067"/>
    <w:pPr>
      <w:keepNext/>
      <w:keepLines/>
      <w:suppressAutoHyphens w:val="0"/>
      <w:spacing w:before="240"/>
      <w:contextualSpacing/>
      <w:jc w:val="center"/>
    </w:pPr>
    <w:rPr>
      <w:rFonts w:asciiTheme="majorHAnsi" w:eastAsiaTheme="minorHAnsi" w:hAnsiTheme="majorHAnsi" w:cstheme="minorBidi"/>
      <w:b/>
      <w:snapToGrid/>
      <w:color w:val="2F2F2F" w:themeColor="accent3" w:themeShade="80"/>
      <w:sz w:val="32"/>
      <w:szCs w:val="22"/>
      <w:lang w:val="en-GB"/>
    </w:rPr>
  </w:style>
  <w:style w:type="paragraph" w:customStyle="1" w:styleId="ECHRTitleCentre2">
    <w:name w:val="ECHR_Title_Centre_2"/>
    <w:aliases w:val="Title_C_2"/>
    <w:basedOn w:val="Normal"/>
    <w:next w:val="ECHRParaSpaced"/>
    <w:uiPriority w:val="26"/>
    <w:qFormat/>
    <w:rsid w:val="001A5067"/>
    <w:pPr>
      <w:keepNext/>
      <w:keepLines/>
      <w:suppressAutoHyphens w:val="0"/>
      <w:spacing w:before="240"/>
      <w:contextualSpacing/>
      <w:jc w:val="center"/>
    </w:pPr>
    <w:rPr>
      <w:rFonts w:asciiTheme="majorHAnsi" w:eastAsiaTheme="minorHAnsi" w:hAnsiTheme="majorHAnsi" w:cstheme="minorBidi"/>
      <w:b/>
      <w:snapToGrid/>
      <w:color w:val="474747" w:themeColor="accent3" w:themeShade="BF"/>
      <w:sz w:val="28"/>
      <w:szCs w:val="22"/>
      <w:lang w:val="en-GB"/>
    </w:rPr>
  </w:style>
  <w:style w:type="paragraph" w:customStyle="1" w:styleId="ECHRTitleCentre3">
    <w:name w:val="ECHR_Title_Centre_3"/>
    <w:aliases w:val="Title_C_3"/>
    <w:basedOn w:val="Normal"/>
    <w:next w:val="ECHRParaSpaced"/>
    <w:uiPriority w:val="26"/>
    <w:qFormat/>
    <w:rsid w:val="001A5067"/>
    <w:pPr>
      <w:keepNext/>
      <w:keepLines/>
      <w:suppressAutoHyphens w:val="0"/>
      <w:spacing w:before="240"/>
      <w:contextualSpacing/>
      <w:jc w:val="center"/>
    </w:pPr>
    <w:rPr>
      <w:rFonts w:asciiTheme="majorHAnsi" w:eastAsiaTheme="minorHAnsi" w:hAnsiTheme="majorHAnsi" w:cstheme="minorBidi"/>
      <w:b/>
      <w:snapToGrid/>
      <w:color w:val="474747" w:themeColor="accent3" w:themeShade="BF"/>
      <w:szCs w:val="22"/>
      <w:lang w:val="en-GB"/>
    </w:rPr>
  </w:style>
  <w:style w:type="paragraph" w:customStyle="1" w:styleId="ECHRTitleCentreTOC1">
    <w:name w:val="ECHR_Title_Centre_TOC_1"/>
    <w:aliases w:val="Title_C_TOC"/>
    <w:basedOn w:val="ECHRTitleCentre1"/>
    <w:next w:val="ECHRHeading1"/>
    <w:uiPriority w:val="25"/>
    <w:qFormat/>
    <w:rsid w:val="001A5067"/>
    <w:pPr>
      <w:outlineLvl w:val="0"/>
    </w:pPr>
  </w:style>
  <w:style w:type="paragraph" w:customStyle="1" w:styleId="ECHRTitleTOC1">
    <w:name w:val="ECHR_Title_TOC_1"/>
    <w:aliases w:val="Title_L_TOC"/>
    <w:basedOn w:val="ECHRTitle1"/>
    <w:next w:val="ECHRHeading1"/>
    <w:uiPriority w:val="28"/>
    <w:qFormat/>
    <w:rsid w:val="001A5067"/>
    <w:pPr>
      <w:outlineLvl w:val="0"/>
    </w:pPr>
  </w:style>
  <w:style w:type="character" w:styleId="Emphasis">
    <w:name w:val="Emphasis"/>
    <w:uiPriority w:val="99"/>
    <w:semiHidden/>
    <w:qFormat/>
    <w:rsid w:val="001A5067"/>
    <w:rPr>
      <w:b/>
      <w:bCs/>
      <w:i/>
      <w:iCs/>
      <w:spacing w:val="10"/>
      <w:bdr w:val="none" w:sz="0" w:space="0" w:color="auto"/>
      <w:shd w:val="clear" w:color="auto" w:fill="auto"/>
    </w:rPr>
  </w:style>
  <w:style w:type="character" w:styleId="FootnoteReference">
    <w:name w:val="footnote reference"/>
    <w:basedOn w:val="DefaultParagraphFont"/>
    <w:uiPriority w:val="99"/>
    <w:semiHidden/>
    <w:rsid w:val="001A5067"/>
    <w:rPr>
      <w:vertAlign w:val="superscript"/>
    </w:rPr>
  </w:style>
  <w:style w:type="paragraph" w:styleId="FootnoteText">
    <w:name w:val="footnote text"/>
    <w:basedOn w:val="NormalJustified"/>
    <w:link w:val="FootnoteTextChar"/>
    <w:uiPriority w:val="99"/>
    <w:semiHidden/>
    <w:rsid w:val="001A5067"/>
    <w:rPr>
      <w:sz w:val="20"/>
      <w:szCs w:val="20"/>
    </w:rPr>
  </w:style>
  <w:style w:type="character" w:customStyle="1" w:styleId="FootnoteTextChar">
    <w:name w:val="Footnote Text Char"/>
    <w:basedOn w:val="DefaultParagraphFont"/>
    <w:link w:val="FootnoteText"/>
    <w:uiPriority w:val="99"/>
    <w:semiHidden/>
    <w:rsid w:val="000D523D"/>
    <w:rPr>
      <w:sz w:val="20"/>
      <w:szCs w:val="20"/>
    </w:rPr>
  </w:style>
  <w:style w:type="character" w:styleId="Hyperlink">
    <w:name w:val="Hyperlink"/>
    <w:basedOn w:val="DefaultParagraphFont"/>
    <w:uiPriority w:val="99"/>
    <w:semiHidden/>
    <w:rsid w:val="001A5067"/>
    <w:rPr>
      <w:color w:val="0072BC" w:themeColor="hyperlink"/>
      <w:u w:val="single"/>
    </w:rPr>
  </w:style>
  <w:style w:type="character" w:styleId="IntenseEmphasis">
    <w:name w:val="Intense Emphasis"/>
    <w:uiPriority w:val="99"/>
    <w:semiHidden/>
    <w:qFormat/>
    <w:rsid w:val="001A5067"/>
    <w:rPr>
      <w:b/>
      <w:bCs/>
    </w:rPr>
  </w:style>
  <w:style w:type="paragraph" w:styleId="IntenseQuote">
    <w:name w:val="Intense Quote"/>
    <w:basedOn w:val="Normal"/>
    <w:next w:val="Normal"/>
    <w:link w:val="IntenseQuoteChar"/>
    <w:uiPriority w:val="99"/>
    <w:semiHidden/>
    <w:qFormat/>
    <w:rsid w:val="001A5067"/>
    <w:pPr>
      <w:pBdr>
        <w:bottom w:val="single" w:sz="4" w:space="1" w:color="auto"/>
      </w:pBdr>
      <w:suppressAutoHyphens w:val="0"/>
      <w:spacing w:before="200" w:after="280"/>
      <w:ind w:left="1008" w:right="1152"/>
    </w:pPr>
    <w:rPr>
      <w:rFonts w:asciiTheme="minorHAnsi" w:eastAsiaTheme="minorHAnsi" w:hAnsiTheme="minorHAnsi" w:cstheme="minorBidi"/>
      <w:b/>
      <w:bCs/>
      <w:i/>
      <w:iCs/>
      <w:snapToGrid/>
      <w:sz w:val="22"/>
      <w:szCs w:val="22"/>
      <w:lang w:val="en-GB" w:bidi="en-US"/>
    </w:rPr>
  </w:style>
  <w:style w:type="character" w:customStyle="1" w:styleId="IntenseQuoteChar">
    <w:name w:val="Intense Quote Char"/>
    <w:basedOn w:val="DefaultParagraphFont"/>
    <w:link w:val="IntenseQuote"/>
    <w:uiPriority w:val="99"/>
    <w:semiHidden/>
    <w:rsid w:val="000D523D"/>
    <w:rPr>
      <w:b/>
      <w:bCs/>
      <w:i/>
      <w:iCs/>
      <w:lang w:bidi="en-US"/>
    </w:rPr>
  </w:style>
  <w:style w:type="character" w:styleId="IntenseReference">
    <w:name w:val="Intense Reference"/>
    <w:uiPriority w:val="99"/>
    <w:semiHidden/>
    <w:qFormat/>
    <w:rsid w:val="001A5067"/>
    <w:rPr>
      <w:smallCaps/>
      <w:spacing w:val="5"/>
      <w:u w:val="single"/>
    </w:rPr>
  </w:style>
  <w:style w:type="paragraph" w:styleId="ListParagraph">
    <w:name w:val="List Paragraph"/>
    <w:basedOn w:val="Normal"/>
    <w:uiPriority w:val="99"/>
    <w:semiHidden/>
    <w:qFormat/>
    <w:rsid w:val="001A5067"/>
    <w:pPr>
      <w:suppressAutoHyphens w:val="0"/>
      <w:ind w:left="720"/>
      <w:contextualSpacing/>
    </w:pPr>
    <w:rPr>
      <w:rFonts w:asciiTheme="minorHAnsi" w:eastAsiaTheme="minorHAnsi" w:hAnsiTheme="minorHAnsi" w:cstheme="minorBidi"/>
      <w:snapToGrid/>
      <w:sz w:val="22"/>
      <w:szCs w:val="22"/>
      <w:lang w:val="en-GB"/>
    </w:rPr>
  </w:style>
  <w:style w:type="table" w:customStyle="1" w:styleId="LtrTableAddress">
    <w:name w:val="Ltr_Table_Address"/>
    <w:basedOn w:val="TableNormal"/>
    <w:uiPriority w:val="99"/>
    <w:rsid w:val="001A5067"/>
    <w:tblPr>
      <w:tblInd w:w="5103" w:type="dxa"/>
    </w:tblPr>
  </w:style>
  <w:style w:type="paragraph" w:styleId="NoSpacing">
    <w:name w:val="No Spacing"/>
    <w:basedOn w:val="Normal"/>
    <w:link w:val="NoSpacingChar"/>
    <w:semiHidden/>
    <w:qFormat/>
    <w:rsid w:val="001A5067"/>
    <w:pPr>
      <w:suppressAutoHyphens w:val="0"/>
    </w:pPr>
    <w:rPr>
      <w:rFonts w:asciiTheme="minorHAnsi" w:eastAsiaTheme="minorHAnsi" w:hAnsiTheme="minorHAnsi" w:cstheme="minorBidi"/>
      <w:snapToGrid/>
      <w:sz w:val="22"/>
      <w:szCs w:val="22"/>
      <w:lang w:val="en-GB"/>
    </w:rPr>
  </w:style>
  <w:style w:type="character" w:customStyle="1" w:styleId="NoSpacingChar">
    <w:name w:val="No Spacing Char"/>
    <w:basedOn w:val="DefaultParagraphFont"/>
    <w:link w:val="NoSpacing"/>
    <w:semiHidden/>
    <w:rsid w:val="000D523D"/>
  </w:style>
  <w:style w:type="table" w:customStyle="1" w:styleId="PCFTableStyle">
    <w:name w:val="PCF_Table_Style"/>
    <w:basedOn w:val="TableNormal"/>
    <w:uiPriority w:val="99"/>
    <w:rsid w:val="001A5067"/>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character" w:styleId="PlaceholderText">
    <w:name w:val="Placeholder Text"/>
    <w:basedOn w:val="DefaultParagraphFont"/>
    <w:uiPriority w:val="99"/>
    <w:rsid w:val="001A5067"/>
    <w:rPr>
      <w:color w:val="auto"/>
      <w:bdr w:val="none" w:sz="0" w:space="0" w:color="auto"/>
      <w:shd w:val="clear" w:color="auto" w:fill="BEE5FF" w:themeFill="background1" w:themeFillTint="33"/>
    </w:rPr>
  </w:style>
  <w:style w:type="paragraph" w:styleId="Quote">
    <w:name w:val="Quote"/>
    <w:basedOn w:val="Normal"/>
    <w:next w:val="Normal"/>
    <w:link w:val="QuoteChar"/>
    <w:uiPriority w:val="99"/>
    <w:semiHidden/>
    <w:qFormat/>
    <w:rsid w:val="001A5067"/>
    <w:pPr>
      <w:suppressAutoHyphens w:val="0"/>
      <w:spacing w:before="200"/>
      <w:ind w:left="360" w:right="360"/>
    </w:pPr>
    <w:rPr>
      <w:rFonts w:asciiTheme="minorHAnsi" w:eastAsiaTheme="minorHAnsi" w:hAnsiTheme="minorHAnsi" w:cstheme="minorBidi"/>
      <w:i/>
      <w:iCs/>
      <w:snapToGrid/>
      <w:sz w:val="22"/>
      <w:szCs w:val="22"/>
      <w:lang w:val="en-GB" w:bidi="en-US"/>
    </w:rPr>
  </w:style>
  <w:style w:type="character" w:customStyle="1" w:styleId="QuoteChar">
    <w:name w:val="Quote Char"/>
    <w:basedOn w:val="DefaultParagraphFont"/>
    <w:link w:val="Quote"/>
    <w:uiPriority w:val="99"/>
    <w:semiHidden/>
    <w:rsid w:val="000D523D"/>
    <w:rPr>
      <w:i/>
      <w:iCs/>
      <w:lang w:bidi="en-US"/>
    </w:rPr>
  </w:style>
  <w:style w:type="character" w:styleId="Strong">
    <w:name w:val="Strong"/>
    <w:uiPriority w:val="99"/>
    <w:semiHidden/>
    <w:qFormat/>
    <w:rsid w:val="001A5067"/>
    <w:rPr>
      <w:b/>
      <w:bCs/>
    </w:rPr>
  </w:style>
  <w:style w:type="character" w:styleId="SubtleEmphasis">
    <w:name w:val="Subtle Emphasis"/>
    <w:uiPriority w:val="99"/>
    <w:semiHidden/>
    <w:qFormat/>
    <w:rsid w:val="001A5067"/>
    <w:rPr>
      <w:i/>
      <w:iCs/>
    </w:rPr>
  </w:style>
  <w:style w:type="character" w:styleId="SubtleReference">
    <w:name w:val="Subtle Reference"/>
    <w:uiPriority w:val="99"/>
    <w:semiHidden/>
    <w:qFormat/>
    <w:rsid w:val="001A5067"/>
    <w:rPr>
      <w:smallCaps/>
    </w:rPr>
  </w:style>
  <w:style w:type="table" w:styleId="TableGrid">
    <w:name w:val="Table Grid"/>
    <w:basedOn w:val="TableNormal"/>
    <w:uiPriority w:val="59"/>
    <w:rsid w:val="001A5067"/>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semiHidden/>
    <w:qFormat/>
    <w:rsid w:val="001A5067"/>
    <w:pPr>
      <w:pBdr>
        <w:bottom w:val="single" w:sz="4" w:space="1" w:color="auto"/>
      </w:pBdr>
      <w:suppressAutoHyphens w:val="0"/>
      <w:contextualSpacing/>
    </w:pPr>
    <w:rPr>
      <w:rFonts w:asciiTheme="majorHAnsi" w:eastAsiaTheme="majorEastAsia" w:hAnsiTheme="majorHAnsi" w:cstheme="majorBidi"/>
      <w:snapToGrid/>
      <w:spacing w:val="5"/>
      <w:sz w:val="52"/>
      <w:szCs w:val="52"/>
      <w:lang w:val="en-GB" w:bidi="en-US"/>
    </w:rPr>
  </w:style>
  <w:style w:type="character" w:customStyle="1" w:styleId="TitleChar">
    <w:name w:val="Title Char"/>
    <w:basedOn w:val="DefaultParagraphFont"/>
    <w:link w:val="Title"/>
    <w:uiPriority w:val="99"/>
    <w:semiHidden/>
    <w:rsid w:val="000D523D"/>
    <w:rPr>
      <w:rFonts w:asciiTheme="majorHAnsi" w:eastAsiaTheme="majorEastAsia" w:hAnsiTheme="majorHAnsi" w:cstheme="majorBidi"/>
      <w:spacing w:val="5"/>
      <w:sz w:val="52"/>
      <w:szCs w:val="52"/>
      <w:lang w:bidi="en-US"/>
    </w:rPr>
  </w:style>
  <w:style w:type="paragraph" w:styleId="TOAHeading">
    <w:name w:val="toa heading"/>
    <w:basedOn w:val="ECHRTitleCentre2"/>
    <w:next w:val="Normal"/>
    <w:uiPriority w:val="99"/>
    <w:semiHidden/>
    <w:rsid w:val="001A5067"/>
    <w:rPr>
      <w:rFonts w:eastAsiaTheme="majorEastAsia" w:cstheme="majorBidi"/>
      <w:bCs/>
      <w:szCs w:val="24"/>
    </w:rPr>
  </w:style>
  <w:style w:type="paragraph" w:styleId="TOC1">
    <w:name w:val="toc 1"/>
    <w:basedOn w:val="Normal"/>
    <w:next w:val="Normal"/>
    <w:autoRedefine/>
    <w:uiPriority w:val="99"/>
    <w:semiHidden/>
    <w:rsid w:val="001A5067"/>
    <w:pPr>
      <w:suppressAutoHyphens w:val="0"/>
      <w:spacing w:before="120" w:after="60"/>
      <w:ind w:left="340" w:right="340" w:hanging="340"/>
    </w:pPr>
    <w:rPr>
      <w:rFonts w:asciiTheme="minorHAnsi" w:eastAsiaTheme="minorHAnsi" w:hAnsiTheme="minorHAnsi" w:cstheme="minorBidi"/>
      <w:snapToGrid/>
      <w:color w:val="0D0D0D" w:themeColor="text1" w:themeTint="F2"/>
      <w:sz w:val="22"/>
      <w:szCs w:val="22"/>
      <w:lang w:val="en-GB"/>
    </w:rPr>
  </w:style>
  <w:style w:type="paragraph" w:styleId="TOC2">
    <w:name w:val="toc 2"/>
    <w:basedOn w:val="Normal"/>
    <w:next w:val="Normal"/>
    <w:autoRedefine/>
    <w:uiPriority w:val="99"/>
    <w:semiHidden/>
    <w:rsid w:val="001A5067"/>
    <w:pPr>
      <w:suppressAutoHyphens w:val="0"/>
      <w:spacing w:after="60"/>
      <w:ind w:left="680" w:right="340" w:hanging="340"/>
    </w:pPr>
    <w:rPr>
      <w:rFonts w:asciiTheme="minorHAnsi" w:eastAsiaTheme="minorHAnsi" w:hAnsiTheme="minorHAnsi" w:cstheme="minorBidi"/>
      <w:snapToGrid/>
      <w:sz w:val="22"/>
      <w:szCs w:val="22"/>
      <w:lang w:val="en-GB"/>
    </w:rPr>
  </w:style>
  <w:style w:type="paragraph" w:styleId="TOC3">
    <w:name w:val="toc 3"/>
    <w:basedOn w:val="Normal"/>
    <w:next w:val="Normal"/>
    <w:autoRedefine/>
    <w:uiPriority w:val="99"/>
    <w:semiHidden/>
    <w:rsid w:val="001A5067"/>
    <w:pPr>
      <w:suppressAutoHyphens w:val="0"/>
      <w:spacing w:after="60"/>
      <w:ind w:left="1020" w:right="340" w:hanging="340"/>
    </w:pPr>
    <w:rPr>
      <w:rFonts w:asciiTheme="minorHAnsi" w:eastAsiaTheme="minorHAnsi" w:hAnsiTheme="minorHAnsi" w:cstheme="minorBidi"/>
      <w:snapToGrid/>
      <w:sz w:val="22"/>
      <w:szCs w:val="22"/>
      <w:lang w:val="en-GB"/>
    </w:rPr>
  </w:style>
  <w:style w:type="paragraph" w:styleId="TOC4">
    <w:name w:val="toc 4"/>
    <w:basedOn w:val="Normal"/>
    <w:next w:val="Normal"/>
    <w:autoRedefine/>
    <w:uiPriority w:val="99"/>
    <w:semiHidden/>
    <w:rsid w:val="001A5067"/>
    <w:pPr>
      <w:tabs>
        <w:tab w:val="right" w:leader="dot" w:pos="9017"/>
      </w:tabs>
      <w:suppressAutoHyphens w:val="0"/>
      <w:spacing w:after="60"/>
      <w:ind w:left="1361" w:right="340" w:hanging="340"/>
    </w:pPr>
    <w:rPr>
      <w:rFonts w:asciiTheme="minorHAnsi" w:eastAsiaTheme="minorHAnsi" w:hAnsiTheme="minorHAnsi" w:cstheme="minorBidi"/>
      <w:snapToGrid/>
      <w:sz w:val="22"/>
      <w:szCs w:val="22"/>
      <w:lang w:val="en-GB"/>
    </w:rPr>
  </w:style>
  <w:style w:type="paragraph" w:styleId="TOC5">
    <w:name w:val="toc 5"/>
    <w:basedOn w:val="Normal"/>
    <w:next w:val="Normal"/>
    <w:autoRedefine/>
    <w:uiPriority w:val="99"/>
    <w:semiHidden/>
    <w:rsid w:val="001A5067"/>
    <w:pPr>
      <w:suppressAutoHyphens w:val="0"/>
      <w:spacing w:after="60"/>
      <w:ind w:left="1701" w:right="340" w:hanging="340"/>
    </w:pPr>
    <w:rPr>
      <w:rFonts w:asciiTheme="minorHAnsi" w:eastAsiaTheme="minorHAnsi" w:hAnsiTheme="minorHAnsi" w:cstheme="minorBidi"/>
      <w:snapToGrid/>
      <w:sz w:val="22"/>
      <w:szCs w:val="22"/>
      <w:lang w:val="en-GB"/>
    </w:rPr>
  </w:style>
  <w:style w:type="paragraph" w:styleId="TOCHeading">
    <w:name w:val="TOC Heading"/>
    <w:basedOn w:val="ECHRTitleCentre2"/>
    <w:next w:val="Normal"/>
    <w:uiPriority w:val="99"/>
    <w:semiHidden/>
    <w:qFormat/>
    <w:rsid w:val="001A5067"/>
  </w:style>
  <w:style w:type="table" w:customStyle="1" w:styleId="UGTable">
    <w:name w:val="UG_Table"/>
    <w:basedOn w:val="TableNormal"/>
    <w:uiPriority w:val="99"/>
    <w:rsid w:val="001A5067"/>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1A5067"/>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paragraph" w:customStyle="1" w:styleId="ECHRParaIndent">
    <w:name w:val="ECHR_Para_Indent"/>
    <w:aliases w:val="Para_Indent"/>
    <w:basedOn w:val="ECHRParaSpaced"/>
    <w:uiPriority w:val="7"/>
    <w:qFormat/>
    <w:rsid w:val="00471989"/>
    <w:pPr>
      <w:ind w:left="567"/>
    </w:pPr>
  </w:style>
  <w:style w:type="paragraph" w:customStyle="1" w:styleId="ECHRParaHanging">
    <w:name w:val="ECHR_Para_Hanging"/>
    <w:aliases w:val="Para_Hanging"/>
    <w:basedOn w:val="ECHRPara"/>
    <w:uiPriority w:val="10"/>
    <w:qFormat/>
    <w:rsid w:val="00471989"/>
    <w:pPr>
      <w:ind w:left="567" w:hanging="567"/>
    </w:pPr>
  </w:style>
  <w:style w:type="table" w:customStyle="1" w:styleId="ECHRTableGrey">
    <w:name w:val="ECHR_Table_Grey"/>
    <w:basedOn w:val="TableNormal"/>
    <w:uiPriority w:val="99"/>
    <w:rsid w:val="00471989"/>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numbering" w:customStyle="1" w:styleId="ECHRA1StyleList">
    <w:name w:val="ECHR_A1_Style_List"/>
    <w:basedOn w:val="NoList"/>
    <w:uiPriority w:val="99"/>
    <w:rsid w:val="00471989"/>
    <w:pPr>
      <w:numPr>
        <w:numId w:val="33"/>
      </w:numPr>
    </w:pPr>
  </w:style>
  <w:style w:type="paragraph" w:customStyle="1" w:styleId="ECHRList1">
    <w:name w:val="ECHR_List_1"/>
    <w:aliases w:val="Num_Left_1"/>
    <w:basedOn w:val="NormalJustified"/>
    <w:uiPriority w:val="12"/>
    <w:qFormat/>
    <w:rsid w:val="00471989"/>
    <w:pPr>
      <w:numPr>
        <w:numId w:val="34"/>
      </w:numPr>
      <w:spacing w:before="60" w:after="60"/>
    </w:pPr>
  </w:style>
  <w:style w:type="paragraph" w:customStyle="1" w:styleId="ECHRList2">
    <w:name w:val="ECHR_List_2"/>
    <w:aliases w:val="Num_Left_2"/>
    <w:basedOn w:val="ECHRList1"/>
    <w:uiPriority w:val="12"/>
    <w:rsid w:val="00471989"/>
    <w:pPr>
      <w:numPr>
        <w:ilvl w:val="1"/>
      </w:numPr>
    </w:pPr>
  </w:style>
  <w:style w:type="paragraph" w:customStyle="1" w:styleId="ECHRList3">
    <w:name w:val="ECHR_List_3"/>
    <w:aliases w:val="Num_Left_3"/>
    <w:basedOn w:val="ECHRList2"/>
    <w:uiPriority w:val="12"/>
    <w:rsid w:val="00471989"/>
    <w:pPr>
      <w:numPr>
        <w:ilvl w:val="2"/>
      </w:numPr>
    </w:pPr>
  </w:style>
  <w:style w:type="table" w:customStyle="1" w:styleId="ECHRTable2016">
    <w:name w:val="ECHR_Table_2016"/>
    <w:basedOn w:val="TableNormal"/>
    <w:uiPriority w:val="99"/>
    <w:rsid w:val="00471989"/>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ClinMainKeywordCode">
    <w:name w:val="ClinMainKeywordCode"/>
    <w:basedOn w:val="Normal"/>
    <w:next w:val="Normal"/>
    <w:rsid w:val="00AB75AA"/>
    <w:pPr>
      <w:keepNext/>
      <w:suppressAutoHyphens w:val="0"/>
      <w:spacing w:before="240" w:after="240"/>
    </w:pPr>
    <w:rPr>
      <w:rFonts w:ascii="Verdana" w:hAnsi="Verdana" w:cs="Verdana"/>
      <w:b/>
      <w:bCs/>
    </w:rPr>
  </w:style>
  <w:style w:type="character" w:customStyle="1" w:styleId="ClinCaseTitle">
    <w:name w:val="ClinCaseTitle"/>
    <w:rsid w:val="00AB75AA"/>
    <w:rPr>
      <w:rFonts w:ascii="Verdana" w:hAnsi="Verdana" w:cs="Verdana"/>
      <w:b/>
      <w:bCs/>
      <w:i/>
      <w:iCs/>
      <w:sz w:val="24"/>
      <w:szCs w:val="24"/>
    </w:rPr>
  </w:style>
  <w:style w:type="character" w:customStyle="1" w:styleId="ClinHudocDocumentTitle">
    <w:name w:val="ClinHudocDocumentTitle"/>
    <w:rsid w:val="00AB75AA"/>
    <w:rPr>
      <w:rFonts w:ascii="Verdana" w:hAnsi="Verdana" w:cs="Verdana"/>
      <w:color w:val="auto"/>
    </w:rPr>
  </w:style>
  <w:style w:type="character" w:customStyle="1" w:styleId="ClinConclusions">
    <w:name w:val="ClinConclusions"/>
    <w:rsid w:val="00AB75AA"/>
    <w:rPr>
      <w:rFonts w:ascii="Verdana" w:hAnsi="Verdana" w:cs="Verdana"/>
      <w:i/>
      <w:iCs/>
      <w:color w:val="auto"/>
    </w:rPr>
  </w:style>
  <w:style w:type="character" w:customStyle="1" w:styleId="ClinApplicationNumber">
    <w:name w:val="ClinApplicationNumber"/>
    <w:rsid w:val="00AB75AA"/>
    <w:rPr>
      <w:rFonts w:ascii="Verdana" w:hAnsi="Verdana" w:cs="Verdana"/>
      <w:b/>
      <w:bCs/>
      <w:sz w:val="24"/>
      <w:szCs w:val="24"/>
    </w:rPr>
  </w:style>
  <w:style w:type="character" w:customStyle="1" w:styleId="ClinSectionName">
    <w:name w:val="ClinSectionName"/>
    <w:rsid w:val="00AB75AA"/>
    <w:rPr>
      <w:rFonts w:ascii="Verdana" w:hAnsi="Verdana" w:cs="Verdana"/>
    </w:rPr>
  </w:style>
  <w:style w:type="character" w:customStyle="1" w:styleId="ClinHeadNote">
    <w:name w:val="ClinHeadNote"/>
    <w:rsid w:val="00AB75AA"/>
  </w:style>
  <w:style w:type="paragraph" w:customStyle="1" w:styleId="ClinContent">
    <w:name w:val="ClinContent"/>
    <w:basedOn w:val="Normal"/>
    <w:rsid w:val="00AB75AA"/>
    <w:pPr>
      <w:suppressAutoHyphens w:val="0"/>
      <w:spacing w:before="240"/>
      <w:jc w:val="both"/>
    </w:pPr>
    <w:rPr>
      <w:rFonts w:ascii="Verdana" w:hAnsi="Verdana" w:cs="Verdana"/>
      <w:sz w:val="20"/>
      <w:szCs w:val="20"/>
    </w:rPr>
  </w:style>
  <w:style w:type="paragraph" w:customStyle="1" w:styleId="s746c8714">
    <w:name w:val="s746c8714"/>
    <w:basedOn w:val="Normal"/>
    <w:rsid w:val="00AB75AA"/>
    <w:pPr>
      <w:suppressAutoHyphens w:val="0"/>
      <w:spacing w:before="100" w:beforeAutospacing="1" w:after="100" w:afterAutospacing="1"/>
    </w:pPr>
    <w:rPr>
      <w:rFonts w:eastAsia="Times New Roman"/>
      <w:snapToGrid/>
      <w:lang w:val="fr-FR" w:eastAsia="fr-FR"/>
    </w:rPr>
  </w:style>
  <w:style w:type="character" w:customStyle="1" w:styleId="s825bbc0">
    <w:name w:val="s825bbc0"/>
    <w:basedOn w:val="DefaultParagraphFont"/>
    <w:rsid w:val="00AB75AA"/>
    <w:rPr>
      <w:rFonts w:ascii="Times New Roman" w:hAnsi="Times New Roman" w:cs="Times New Roman" w:hint="default"/>
    </w:rPr>
  </w:style>
  <w:style w:type="character" w:customStyle="1" w:styleId="sbbdf0244">
    <w:name w:val="sbbdf0244"/>
    <w:basedOn w:val="DefaultParagraphFont"/>
    <w:rsid w:val="00AB75AA"/>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er.ro/"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er.ro/"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ECHR_Theme_GREY">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 document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6B6E74-DDD8-4C92-ABF4-5A00A61B8909}"/>
</file>

<file path=customXml/itemProps2.xml><?xml version="1.0" encoding="utf-8"?>
<ds:datastoreItem xmlns:ds="http://schemas.openxmlformats.org/officeDocument/2006/customXml" ds:itemID="{E9B56CC4-87D1-432D-8DE0-4C7B75353FA3}"/>
</file>

<file path=customXml/itemProps3.xml><?xml version="1.0" encoding="utf-8"?>
<ds:datastoreItem xmlns:ds="http://schemas.openxmlformats.org/officeDocument/2006/customXml" ds:itemID="{C8E2FD61-3A69-491D-B560-51929CFF9390}"/>
</file>

<file path=customXml/itemProps4.xml><?xml version="1.0" encoding="utf-8"?>
<ds:datastoreItem xmlns:ds="http://schemas.openxmlformats.org/officeDocument/2006/customXml" ds:itemID="{F2C4A3FB-84A4-4816-AD40-878809915188}"/>
</file>

<file path=docProps/app.xml><?xml version="1.0" encoding="utf-8"?>
<Properties xmlns="http://schemas.openxmlformats.org/officeDocument/2006/extended-properties" xmlns:vt="http://schemas.openxmlformats.org/officeDocument/2006/docPropsVTypes">
  <Template>Normal.dotm</Template>
  <TotalTime>1</TotalTime>
  <Pages>1</Pages>
  <Words>685</Words>
  <Characters>3907</Characters>
  <Application>Microsoft Office Word</Application>
  <DocSecurity>0</DocSecurity>
  <Lines>32</Lines>
  <Paragraphs>9</Paragraphs>
  <ScaleCrop>false</ScaleCrop>
  <Manager/>
  <Company/>
  <LinksUpToDate>false</LinksUpToDate>
  <CharactersWithSpaces>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1</cp:revision>
  <dcterms:created xsi:type="dcterms:W3CDTF">2019-05-27T12:41:00Z</dcterms:created>
  <dcterms:modified xsi:type="dcterms:W3CDTF">2019-05-27T12:41:00Z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