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86" w:rsidP="00A81C86" w:rsidRDefault="00A81C86">
      <w:pPr>
        <w:jc w:val="center"/>
      </w:pPr>
    </w:p>
    <w:p w:rsidR="00A81C86" w:rsidP="00A81C86" w:rsidRDefault="00A81C86">
      <w:pPr>
        <w:jc w:val="center"/>
      </w:pPr>
    </w:p>
    <w:p w:rsidRPr="007157AF" w:rsidR="00A81C86" w:rsidP="00A81C86" w:rsidRDefault="00A81C86">
      <w:pPr>
        <w:jc w:val="center"/>
      </w:pPr>
    </w:p>
    <w:p w:rsidRPr="00A014C3" w:rsidR="00A81C86" w:rsidP="00A81C86" w:rsidRDefault="00A81C86">
      <w:pPr>
        <w:jc w:val="center"/>
        <w:rPr>
          <w:lang w:val="en-GB"/>
        </w:rPr>
      </w:pPr>
      <w:r>
        <w:rPr>
          <w:lang w:val="en-GB"/>
        </w:rPr>
        <w:t>COURT (PLE</w:t>
      </w:r>
      <w:bookmarkStart w:name="_GoBack" w:id="0"/>
      <w:bookmarkEnd w:id="0"/>
      <w:r>
        <w:rPr>
          <w:lang w:val="en-GB"/>
        </w:rPr>
        <w:t>NARY)</w:t>
      </w:r>
    </w:p>
    <w:p w:rsidRPr="00A014C3" w:rsidR="00A81C86" w:rsidP="00A81C86" w:rsidRDefault="00A81C86">
      <w:pPr>
        <w:jc w:val="center"/>
        <w:rPr>
          <w:lang w:val="en-GB"/>
        </w:rPr>
      </w:pPr>
    </w:p>
    <w:p w:rsidRPr="00A014C3" w:rsidR="00A81C86" w:rsidP="00A81C86" w:rsidRDefault="00A81C86">
      <w:pPr>
        <w:jc w:val="center"/>
        <w:rPr>
          <w:lang w:val="en-GB"/>
        </w:rPr>
      </w:pPr>
    </w:p>
    <w:p w:rsidRPr="00A014C3" w:rsidR="00A81C86" w:rsidP="00A81C86" w:rsidRDefault="00A81C86">
      <w:pPr>
        <w:jc w:val="center"/>
        <w:rPr>
          <w:lang w:val="en-GB"/>
        </w:rPr>
      </w:pPr>
    </w:p>
    <w:p w:rsidRPr="00A014C3" w:rsidR="00A81C86" w:rsidP="00A81C86" w:rsidRDefault="00A81C86">
      <w:pPr>
        <w:jc w:val="center"/>
        <w:rPr>
          <w:lang w:val="en-GB"/>
        </w:rPr>
      </w:pPr>
    </w:p>
    <w:p w:rsidRPr="00A014C3" w:rsidR="00A81C86" w:rsidP="00A81C86" w:rsidRDefault="00A81C86">
      <w:pPr>
        <w:jc w:val="center"/>
        <w:rPr>
          <w:lang w:val="en-GB"/>
        </w:rPr>
      </w:pPr>
    </w:p>
    <w:p w:rsidRPr="00A014C3" w:rsidR="00A81C86" w:rsidP="00A81C86" w:rsidRDefault="00A81C86">
      <w:pPr>
        <w:jc w:val="center"/>
        <w:rPr>
          <w:lang w:val="en-GB"/>
        </w:rPr>
      </w:pPr>
    </w:p>
    <w:p w:rsidR="00B5405C" w:rsidP="00A81C86" w:rsidRDefault="00A81C86">
      <w:pPr>
        <w:jc w:val="center"/>
        <w:rPr>
          <w:b/>
          <w:bCs/>
          <w:szCs w:val="24"/>
          <w:lang w:val="en-GB"/>
        </w:rPr>
      </w:pPr>
      <w:r>
        <w:rPr>
          <w:b/>
          <w:lang w:val="en-GB"/>
        </w:rPr>
        <w:t>CASE</w:t>
      </w:r>
      <w:r w:rsidRPr="004B1095">
        <w:rPr>
          <w:b/>
          <w:bCs/>
          <w:szCs w:val="24"/>
          <w:lang w:val="en-GB"/>
        </w:rPr>
        <w:t xml:space="preserve">S </w:t>
      </w:r>
      <w:r w:rsidRPr="004B1095" w:rsidR="004B1095">
        <w:rPr>
          <w:b/>
          <w:bCs/>
          <w:szCs w:val="24"/>
          <w:lang w:val="en-GB"/>
        </w:rPr>
        <w:t>OF DE WILDE, OOMS AND VERSYP ("VAGRANCY")</w:t>
      </w:r>
    </w:p>
    <w:p w:rsidRPr="004B1095" w:rsidR="003015FF" w:rsidP="003015FF" w:rsidRDefault="004B1095">
      <w:pPr>
        <w:jc w:val="center"/>
        <w:rPr>
          <w:szCs w:val="24"/>
          <w:lang w:val="en-GB"/>
        </w:rPr>
      </w:pPr>
      <w:r w:rsidRPr="004B1095">
        <w:rPr>
          <w:b/>
          <w:bCs/>
          <w:szCs w:val="24"/>
          <w:lang w:val="en-GB"/>
        </w:rPr>
        <w:t xml:space="preserve">v. </w:t>
      </w:r>
      <w:smartTag w:uri="urn:schemas-microsoft-com:office:smarttags" w:element="country-region">
        <w:smartTag w:uri="urn:schemas-microsoft-com:office:smarttags" w:element="place">
          <w:r w:rsidRPr="004B1095">
            <w:rPr>
              <w:b/>
              <w:bCs/>
              <w:szCs w:val="24"/>
              <w:lang w:val="en-GB"/>
            </w:rPr>
            <w:t>BELGIUM</w:t>
          </w:r>
        </w:smartTag>
      </w:smartTag>
      <w:r w:rsidR="00ED0203">
        <w:rPr>
          <w:b/>
          <w:bCs/>
          <w:szCs w:val="24"/>
          <w:lang w:val="en-GB"/>
        </w:rPr>
        <w:t xml:space="preserve"> (MERITS)</w:t>
      </w:r>
    </w:p>
    <w:p w:rsidR="00336E23" w:rsidP="003015FF" w:rsidRDefault="00336E23">
      <w:pPr>
        <w:jc w:val="center"/>
        <w:rPr>
          <w:i/>
          <w:iCs/>
          <w:szCs w:val="24"/>
          <w:lang w:val="en-GB"/>
        </w:rPr>
      </w:pPr>
    </w:p>
    <w:p w:rsidRPr="004B1095" w:rsidR="003015FF" w:rsidP="003015FF" w:rsidRDefault="003015FF">
      <w:pPr>
        <w:jc w:val="center"/>
        <w:rPr>
          <w:i/>
          <w:iCs/>
          <w:szCs w:val="24"/>
          <w:lang w:val="en-GB"/>
        </w:rPr>
      </w:pPr>
      <w:r w:rsidRPr="004B1095">
        <w:rPr>
          <w:i/>
          <w:iCs/>
          <w:szCs w:val="24"/>
          <w:lang w:val="en-GB"/>
        </w:rPr>
        <w:t xml:space="preserve">(Application no. </w:t>
      </w:r>
      <w:r w:rsidRPr="00B5405C" w:rsidR="004B1095">
        <w:rPr>
          <w:i/>
          <w:color w:val="000000"/>
          <w:szCs w:val="24"/>
          <w:lang w:val="en-GB"/>
        </w:rPr>
        <w:t>2832/66; 2835/66; 2899/66</w:t>
      </w:r>
      <w:r w:rsidRPr="004B1095">
        <w:rPr>
          <w:i/>
          <w:iCs/>
          <w:szCs w:val="24"/>
          <w:lang w:val="en-GB"/>
        </w:rPr>
        <w:t>)</w:t>
      </w:r>
    </w:p>
    <w:p w:rsidRPr="003015FF" w:rsidR="003015FF" w:rsidP="003015FF" w:rsidRDefault="003015FF">
      <w:pPr>
        <w:pStyle w:val="JuCase"/>
        <w:jc w:val="center"/>
        <w:rPr>
          <w:b w:val="0"/>
          <w:lang w:val="en-GB"/>
        </w:rPr>
      </w:pPr>
    </w:p>
    <w:p w:rsidRPr="003015FF" w:rsidR="003015FF" w:rsidP="003015FF" w:rsidRDefault="003015FF">
      <w:pPr>
        <w:pStyle w:val="JuPara"/>
        <w:rPr>
          <w:lang w:val="en-GB"/>
        </w:rPr>
      </w:pPr>
    </w:p>
    <w:p w:rsidRPr="003015FF" w:rsidR="003015FF" w:rsidP="003015FF" w:rsidRDefault="003015FF">
      <w:pPr>
        <w:pStyle w:val="JuPara"/>
        <w:rPr>
          <w:lang w:val="en-GB"/>
        </w:rPr>
      </w:pPr>
    </w:p>
    <w:p w:rsidRPr="003015FF" w:rsidR="003015FF" w:rsidP="003015FF" w:rsidRDefault="003015FF">
      <w:pPr>
        <w:pStyle w:val="JuPara"/>
        <w:rPr>
          <w:lang w:val="en-GB"/>
        </w:rPr>
      </w:pPr>
    </w:p>
    <w:p w:rsidRPr="003015FF" w:rsidR="003015FF" w:rsidP="003015FF" w:rsidRDefault="003015FF">
      <w:pPr>
        <w:pStyle w:val="JuPara"/>
        <w:rPr>
          <w:lang w:val="en-GB"/>
        </w:rPr>
      </w:pPr>
    </w:p>
    <w:p w:rsidRPr="003015FF" w:rsidR="003015FF" w:rsidP="003015FF" w:rsidRDefault="003015FF">
      <w:pPr>
        <w:pStyle w:val="JuPara"/>
        <w:rPr>
          <w:lang w:val="en-GB"/>
        </w:rPr>
      </w:pPr>
    </w:p>
    <w:p w:rsidRPr="003015FF" w:rsidR="003015FF" w:rsidP="003015FF" w:rsidRDefault="003015FF">
      <w:pPr>
        <w:pStyle w:val="JuPara"/>
        <w:jc w:val="center"/>
        <w:rPr>
          <w:lang w:val="en-GB"/>
        </w:rPr>
      </w:pPr>
      <w:r w:rsidRPr="003015FF">
        <w:rPr>
          <w:lang w:val="en-GB"/>
        </w:rPr>
        <w:t>JUDGMENT</w:t>
      </w:r>
    </w:p>
    <w:p w:rsidRPr="003015FF" w:rsidR="003015FF" w:rsidP="003015FF" w:rsidRDefault="003015FF">
      <w:pPr>
        <w:pStyle w:val="JuPara"/>
        <w:jc w:val="center"/>
        <w:rPr>
          <w:lang w:val="en-GB"/>
        </w:rPr>
      </w:pPr>
    </w:p>
    <w:p w:rsidRPr="003015FF" w:rsidR="003015FF" w:rsidP="003015FF" w:rsidRDefault="003015FF">
      <w:pPr>
        <w:pStyle w:val="JuPara"/>
        <w:jc w:val="center"/>
        <w:rPr>
          <w:lang w:val="en-GB"/>
        </w:rPr>
      </w:pPr>
    </w:p>
    <w:p w:rsidRPr="003015FF" w:rsidR="003015FF" w:rsidP="003015FF" w:rsidRDefault="003015FF">
      <w:pPr>
        <w:pStyle w:val="JuPara"/>
        <w:jc w:val="center"/>
        <w:rPr>
          <w:lang w:val="en-GB"/>
        </w:rPr>
      </w:pPr>
    </w:p>
    <w:p w:rsidRPr="003015FF" w:rsidR="003015FF" w:rsidP="003015FF" w:rsidRDefault="003015FF">
      <w:pPr>
        <w:pStyle w:val="JuPara"/>
        <w:jc w:val="cente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3015FF">
            <w:rPr>
              <w:lang w:val="en-GB"/>
            </w:rPr>
            <w:t>STRASBOURG</w:t>
          </w:r>
        </w:smartTag>
      </w:smartTag>
    </w:p>
    <w:p w:rsidRPr="003015FF" w:rsidR="003015FF" w:rsidP="003015FF" w:rsidRDefault="003015FF">
      <w:pPr>
        <w:pStyle w:val="JuPara"/>
        <w:jc w:val="center"/>
        <w:rPr>
          <w:lang w:val="en-GB"/>
        </w:rPr>
      </w:pPr>
    </w:p>
    <w:p w:rsidR="000B31C7" w:rsidP="00DE71B4" w:rsidRDefault="004B1095">
      <w:pPr>
        <w:pStyle w:val="JuPara"/>
        <w:jc w:val="center"/>
        <w:rPr>
          <w:lang w:val="en-GB"/>
        </w:rPr>
        <w:sectPr w:rsidR="000B31C7" w:rsidSect="000B31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0"/>
          <w:cols w:space="720"/>
          <w:noEndnote/>
          <w:titlePg/>
        </w:sectPr>
      </w:pPr>
      <w:smartTag w:uri="urn:schemas-microsoft-com:office:smarttags" w:element="date">
        <w:smartTagPr>
          <w:attr w:name="Month" w:val="6"/>
          <w:attr w:name="Day" w:val="18"/>
          <w:attr w:name="Year" w:val="1971"/>
        </w:smartTagPr>
        <w:r>
          <w:rPr>
            <w:lang w:val="en-GB"/>
          </w:rPr>
          <w:t xml:space="preserve">18 </w:t>
        </w:r>
        <w:r w:rsidR="00224D21">
          <w:rPr>
            <w:lang w:val="en-GB"/>
          </w:rPr>
          <w:t>June 1971</w:t>
        </w:r>
      </w:smartTag>
    </w:p>
    <w:p w:rsidRPr="00B5405C" w:rsidR="00B21C4A" w:rsidP="00DE71B4" w:rsidRDefault="00DE71B4">
      <w:pPr>
        <w:pStyle w:val="JuPara"/>
        <w:jc w:val="center"/>
        <w:rPr>
          <w:lang w:val="en-GB"/>
        </w:rPr>
      </w:pPr>
      <w:r>
        <w:rPr>
          <w:lang w:val="en-GB"/>
        </w:rPr>
        <w:br w:type="page"/>
      </w:r>
    </w:p>
    <w:p w:rsidRPr="00B21C4A" w:rsidR="00B21C4A" w:rsidP="008202D4" w:rsidRDefault="00B21C4A">
      <w:pPr>
        <w:pStyle w:val="JuCase"/>
        <w:rPr>
          <w:lang w:val="en-GB"/>
        </w:rPr>
      </w:pPr>
      <w:r w:rsidRPr="00B21C4A">
        <w:rPr>
          <w:lang w:val="en-GB"/>
        </w:rPr>
        <w:t>In the De Wilde, Ooms and Versyp cases,</w:t>
      </w:r>
    </w:p>
    <w:p w:rsidRPr="008202D4" w:rsidR="00B21C4A" w:rsidP="008202D4" w:rsidRDefault="00B21C4A">
      <w:pPr>
        <w:pStyle w:val="JuPara"/>
        <w:rPr>
          <w:lang w:val="en-GB"/>
        </w:rPr>
      </w:pPr>
      <w:r w:rsidRPr="008202D4">
        <w:rPr>
          <w:lang w:val="en-GB"/>
        </w:rPr>
        <w:t>The European Court of Human Rights, taking its decision in plenary</w:t>
      </w:r>
      <w:r w:rsidRPr="008202D4" w:rsidR="008202D4">
        <w:rPr>
          <w:lang w:val="en-GB"/>
        </w:rPr>
        <w:t xml:space="preserve"> </w:t>
      </w:r>
      <w:r w:rsidRPr="008202D4">
        <w:rPr>
          <w:lang w:val="en-GB"/>
        </w:rPr>
        <w:t>session in accordance with Rule 48 of its Rules and composed of the</w:t>
      </w:r>
      <w:r w:rsidR="008202D4">
        <w:rPr>
          <w:lang w:val="en-GB"/>
        </w:rPr>
        <w:t xml:space="preserve"> </w:t>
      </w:r>
      <w:r w:rsidRPr="008202D4">
        <w:rPr>
          <w:lang w:val="en-GB"/>
        </w:rPr>
        <w:t>following Judges:</w:t>
      </w:r>
    </w:p>
    <w:p w:rsidRPr="00B5405C" w:rsidR="00B21C4A" w:rsidP="008202D4" w:rsidRDefault="008202D4">
      <w:pPr>
        <w:tabs>
          <w:tab w:val="left" w:pos="567"/>
          <w:tab w:val="left" w:pos="1134"/>
        </w:tabs>
        <w:rPr>
          <w:lang w:val="en-GB"/>
        </w:rPr>
      </w:pPr>
      <w:r w:rsidRPr="00DE71B4">
        <w:rPr>
          <w:lang w:val="en-GB"/>
        </w:rPr>
        <w:tab/>
      </w:r>
      <w:r w:rsidRPr="00B5405C" w:rsidR="00B21C4A">
        <w:rPr>
          <w:rStyle w:val="JuJudgesChar"/>
          <w:lang w:val="en-GB"/>
        </w:rPr>
        <w:t xml:space="preserve">Sir </w:t>
      </w:r>
      <w:r w:rsidRPr="00B5405C">
        <w:rPr>
          <w:rStyle w:val="JuJudgesChar"/>
          <w:lang w:val="en-GB"/>
        </w:rPr>
        <w:tab/>
      </w:r>
      <w:r w:rsidRPr="00B5405C" w:rsidR="00B21C4A">
        <w:rPr>
          <w:rStyle w:val="JuJudgesChar"/>
          <w:lang w:val="en-GB"/>
        </w:rPr>
        <w:t xml:space="preserve">Humphrey </w:t>
      </w:r>
      <w:r w:rsidRPr="00B5405C" w:rsidR="00B21C4A">
        <w:rPr>
          <w:rStyle w:val="JuNames"/>
          <w:lang w:val="en-GB"/>
        </w:rPr>
        <w:t>WALDOCK</w:t>
      </w:r>
      <w:r w:rsidRPr="00B5405C" w:rsidR="00B21C4A">
        <w:rPr>
          <w:lang w:val="en-GB"/>
        </w:rPr>
        <w:t xml:space="preserve">, </w:t>
      </w:r>
      <w:r w:rsidRPr="008202D4" w:rsidR="00B21C4A">
        <w:rPr>
          <w:rStyle w:val="JuJudgesItalicChar"/>
          <w:lang w:val="en-GB"/>
        </w:rPr>
        <w:t>President</w:t>
      </w:r>
      <w:r w:rsidRPr="00B5405C" w:rsidR="00B21C4A">
        <w:rPr>
          <w:lang w:val="en-GB"/>
        </w:rPr>
        <w:t>,</w:t>
      </w:r>
    </w:p>
    <w:p w:rsidRPr="00B5405C" w:rsidR="00B21C4A" w:rsidP="008202D4" w:rsidRDefault="008202D4">
      <w:pPr>
        <w:tabs>
          <w:tab w:val="left" w:pos="567"/>
          <w:tab w:val="left" w:pos="1134"/>
        </w:tabs>
        <w:rPr>
          <w:lang w:val="en-GB"/>
        </w:rPr>
      </w:pPr>
      <w:r w:rsidRPr="00B5405C">
        <w:rPr>
          <w:lang w:val="en-GB"/>
        </w:rPr>
        <w:tab/>
      </w:r>
      <w:r w:rsidRPr="00B5405C" w:rsidR="00B21C4A">
        <w:rPr>
          <w:rStyle w:val="JuJudgesChar"/>
          <w:lang w:val="en-GB"/>
        </w:rPr>
        <w:t xml:space="preserve">MM. </w:t>
      </w:r>
      <w:r w:rsidRPr="00B5405C">
        <w:rPr>
          <w:rStyle w:val="JuJudgesChar"/>
          <w:lang w:val="en-GB"/>
        </w:rPr>
        <w:tab/>
      </w:r>
      <w:r w:rsidRPr="00B5405C" w:rsidR="00B21C4A">
        <w:rPr>
          <w:rStyle w:val="JuJudgesChar"/>
          <w:lang w:val="en-GB"/>
        </w:rPr>
        <w:t>H.</w:t>
      </w:r>
      <w:r w:rsidRPr="00B5405C" w:rsidR="00B21C4A">
        <w:rPr>
          <w:lang w:val="en-GB"/>
        </w:rPr>
        <w:t xml:space="preserve"> </w:t>
      </w:r>
      <w:r w:rsidRPr="00B5405C" w:rsidR="00B21C4A">
        <w:rPr>
          <w:rStyle w:val="JuNames"/>
          <w:lang w:val="en-GB"/>
        </w:rPr>
        <w:t>ROLIN</w:t>
      </w:r>
      <w:r w:rsidRPr="00B5405C" w:rsidR="00B21C4A">
        <w:rPr>
          <w:lang w:val="en-GB"/>
        </w:rPr>
        <w:t>,</w:t>
      </w:r>
    </w:p>
    <w:p w:rsidRPr="00B5405C" w:rsidR="00B21C4A" w:rsidP="008202D4" w:rsidRDefault="008202D4">
      <w:pPr>
        <w:tabs>
          <w:tab w:val="left" w:pos="1134"/>
        </w:tabs>
        <w:rPr>
          <w:lang w:val="en-GB"/>
        </w:rPr>
      </w:pPr>
      <w:r w:rsidRPr="00B5405C">
        <w:rPr>
          <w:lang w:val="en-GB"/>
        </w:rPr>
        <w:tab/>
      </w:r>
      <w:r w:rsidRPr="00B5405C" w:rsidR="00B21C4A">
        <w:rPr>
          <w:rStyle w:val="JuJudgesChar"/>
          <w:lang w:val="en-GB"/>
        </w:rPr>
        <w:t>R.</w:t>
      </w:r>
      <w:r w:rsidRPr="00B5405C" w:rsidR="00B21C4A">
        <w:rPr>
          <w:lang w:val="en-GB"/>
        </w:rPr>
        <w:t xml:space="preserve"> </w:t>
      </w:r>
      <w:r w:rsidRPr="00B5405C" w:rsidR="00B21C4A">
        <w:rPr>
          <w:rStyle w:val="JuNames"/>
          <w:lang w:val="en-GB"/>
        </w:rPr>
        <w:t>CASSIN</w:t>
      </w:r>
      <w:r w:rsidRPr="00B5405C" w:rsidR="00B21C4A">
        <w:rPr>
          <w:lang w:val="en-GB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en-GB"/>
        </w:rPr>
      </w:pPr>
      <w:r w:rsidRPr="00B5405C">
        <w:rPr>
          <w:rStyle w:val="JuJudgesChar"/>
          <w:lang w:val="en-GB"/>
        </w:rPr>
        <w:t xml:space="preserve">Å.E.V. </w:t>
      </w:r>
      <w:r w:rsidRPr="00B5405C">
        <w:rPr>
          <w:rStyle w:val="JuNames"/>
          <w:lang w:val="en-GB"/>
        </w:rPr>
        <w:t>HOLMBÄCK</w:t>
      </w:r>
      <w:r w:rsidRPr="00B5405C">
        <w:rPr>
          <w:lang w:val="en-GB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en-GB"/>
        </w:rPr>
      </w:pPr>
      <w:r w:rsidRPr="00B5405C">
        <w:rPr>
          <w:rStyle w:val="JuJudgesChar"/>
          <w:lang w:val="en-GB"/>
        </w:rPr>
        <w:t>A.</w:t>
      </w:r>
      <w:r w:rsidRPr="00B5405C">
        <w:rPr>
          <w:lang w:val="en-GB"/>
        </w:rPr>
        <w:t xml:space="preserve"> </w:t>
      </w:r>
      <w:r w:rsidRPr="00B5405C">
        <w:rPr>
          <w:rStyle w:val="JuNames"/>
          <w:lang w:val="en-GB"/>
        </w:rPr>
        <w:t>VERDROSS</w:t>
      </w:r>
      <w:r w:rsidRPr="00B5405C">
        <w:rPr>
          <w:lang w:val="en-GB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en-GB"/>
        </w:rPr>
      </w:pPr>
      <w:r w:rsidRPr="00B5405C">
        <w:rPr>
          <w:rStyle w:val="JuJudgesChar"/>
          <w:lang w:val="en-GB"/>
        </w:rPr>
        <w:t>E.</w:t>
      </w:r>
      <w:r w:rsidRPr="00B5405C">
        <w:rPr>
          <w:lang w:val="en-GB"/>
        </w:rPr>
        <w:t xml:space="preserve"> </w:t>
      </w:r>
      <w:r w:rsidRPr="00B5405C">
        <w:rPr>
          <w:rStyle w:val="JuNames"/>
          <w:lang w:val="en-GB"/>
        </w:rPr>
        <w:t>RODENBOURG</w:t>
      </w:r>
      <w:r w:rsidRPr="00B5405C">
        <w:rPr>
          <w:lang w:val="en-GB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en-GB"/>
        </w:rPr>
      </w:pPr>
      <w:r w:rsidRPr="00B5405C">
        <w:rPr>
          <w:rStyle w:val="JuJudgesChar"/>
          <w:lang w:val="en-GB"/>
        </w:rPr>
        <w:t>A.N.C.</w:t>
      </w:r>
      <w:r w:rsidRPr="00B5405C">
        <w:rPr>
          <w:lang w:val="en-GB"/>
        </w:rPr>
        <w:t xml:space="preserve"> </w:t>
      </w:r>
      <w:r w:rsidRPr="00B5405C">
        <w:rPr>
          <w:rStyle w:val="JuNames"/>
          <w:lang w:val="en-GB"/>
        </w:rPr>
        <w:t>ROSS</w:t>
      </w:r>
      <w:r w:rsidRPr="00B5405C">
        <w:rPr>
          <w:lang w:val="en-GB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it-IT"/>
        </w:rPr>
      </w:pPr>
      <w:r w:rsidRPr="00B5405C">
        <w:rPr>
          <w:rStyle w:val="JuJudgesChar"/>
          <w:lang w:val="it-IT"/>
        </w:rPr>
        <w:t>T.</w:t>
      </w:r>
      <w:r w:rsidRPr="00B5405C">
        <w:rPr>
          <w:lang w:val="it-IT"/>
        </w:rPr>
        <w:t xml:space="preserve"> </w:t>
      </w:r>
      <w:r w:rsidRPr="00B5405C">
        <w:rPr>
          <w:rStyle w:val="JuNames"/>
          <w:lang w:val="it-IT"/>
        </w:rPr>
        <w:t>WOLD</w:t>
      </w:r>
      <w:r w:rsidRPr="00B5405C">
        <w:rPr>
          <w:lang w:val="it-IT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it-IT"/>
        </w:rPr>
      </w:pPr>
      <w:r w:rsidRPr="00B5405C">
        <w:rPr>
          <w:rStyle w:val="JuJudgesChar"/>
          <w:lang w:val="it-IT"/>
        </w:rPr>
        <w:t>G.</w:t>
      </w:r>
      <w:r w:rsidRPr="00B5405C">
        <w:rPr>
          <w:lang w:val="it-IT"/>
        </w:rPr>
        <w:t xml:space="preserve"> </w:t>
      </w:r>
      <w:r w:rsidRPr="00B5405C">
        <w:rPr>
          <w:rStyle w:val="JuNames"/>
          <w:lang w:val="it-IT"/>
        </w:rPr>
        <w:t>BALLADORE PALLIERI</w:t>
      </w:r>
      <w:r w:rsidRPr="00B5405C">
        <w:rPr>
          <w:lang w:val="it-IT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it-IT"/>
        </w:rPr>
      </w:pPr>
      <w:r w:rsidRPr="00B5405C">
        <w:rPr>
          <w:rStyle w:val="JuJudgesChar"/>
          <w:lang w:val="it-IT"/>
        </w:rPr>
        <w:t>H.</w:t>
      </w:r>
      <w:r w:rsidRPr="00B5405C">
        <w:rPr>
          <w:lang w:val="it-IT"/>
        </w:rPr>
        <w:t xml:space="preserve"> </w:t>
      </w:r>
      <w:r w:rsidRPr="00B5405C">
        <w:rPr>
          <w:rStyle w:val="JuNames"/>
          <w:lang w:val="it-IT"/>
        </w:rPr>
        <w:t>MOSLER</w:t>
      </w:r>
      <w:r w:rsidRPr="00B5405C">
        <w:rPr>
          <w:lang w:val="it-IT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it-IT"/>
        </w:rPr>
      </w:pPr>
      <w:r w:rsidRPr="00B5405C">
        <w:rPr>
          <w:rStyle w:val="JuJudgesChar"/>
          <w:lang w:val="it-IT"/>
        </w:rPr>
        <w:t>M.</w:t>
      </w:r>
      <w:r w:rsidRPr="00B5405C">
        <w:rPr>
          <w:lang w:val="it-IT"/>
        </w:rPr>
        <w:t xml:space="preserve"> </w:t>
      </w:r>
      <w:r w:rsidRPr="00B5405C">
        <w:rPr>
          <w:rStyle w:val="JuNames"/>
          <w:lang w:val="it-IT"/>
        </w:rPr>
        <w:t>ZEKIA</w:t>
      </w:r>
      <w:r w:rsidRPr="00B5405C">
        <w:rPr>
          <w:lang w:val="it-IT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it-IT"/>
        </w:rPr>
      </w:pPr>
      <w:r w:rsidRPr="00B5405C">
        <w:rPr>
          <w:rStyle w:val="JuJudgesChar"/>
          <w:lang w:val="it-IT"/>
        </w:rPr>
        <w:t>A.</w:t>
      </w:r>
      <w:r w:rsidRPr="00B5405C">
        <w:rPr>
          <w:lang w:val="it-IT"/>
        </w:rPr>
        <w:t xml:space="preserve"> </w:t>
      </w:r>
      <w:r w:rsidRPr="00B5405C">
        <w:rPr>
          <w:rStyle w:val="JuNames"/>
          <w:lang w:val="it-IT"/>
        </w:rPr>
        <w:t>FAVRE</w:t>
      </w:r>
      <w:r w:rsidRPr="00B5405C">
        <w:rPr>
          <w:lang w:val="it-IT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it-IT"/>
        </w:rPr>
      </w:pPr>
      <w:r w:rsidRPr="00B5405C">
        <w:rPr>
          <w:rStyle w:val="JuJudgesChar"/>
          <w:lang w:val="it-IT"/>
        </w:rPr>
        <w:t xml:space="preserve">J. </w:t>
      </w:r>
      <w:r w:rsidRPr="00B5405C">
        <w:rPr>
          <w:rStyle w:val="JuNames"/>
          <w:lang w:val="it-IT"/>
        </w:rPr>
        <w:t>CREMONA</w:t>
      </w:r>
      <w:r w:rsidRPr="00B5405C">
        <w:rPr>
          <w:lang w:val="it-IT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it-IT"/>
        </w:rPr>
      </w:pPr>
      <w:r w:rsidRPr="00B5405C">
        <w:rPr>
          <w:rStyle w:val="JuJudgesChar"/>
          <w:lang w:val="it-IT"/>
        </w:rPr>
        <w:t>S.</w:t>
      </w:r>
      <w:r w:rsidRPr="00B5405C">
        <w:rPr>
          <w:lang w:val="it-IT"/>
        </w:rPr>
        <w:t xml:space="preserve"> </w:t>
      </w:r>
      <w:r w:rsidRPr="00B5405C">
        <w:rPr>
          <w:rStyle w:val="JuNames"/>
          <w:lang w:val="it-IT"/>
        </w:rPr>
        <w:t>BILGE</w:t>
      </w:r>
      <w:r w:rsidRPr="00B5405C">
        <w:rPr>
          <w:lang w:val="it-IT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it-IT"/>
        </w:rPr>
      </w:pPr>
      <w:r w:rsidRPr="00B5405C">
        <w:rPr>
          <w:rStyle w:val="JuJudgesChar"/>
          <w:lang w:val="it-IT"/>
        </w:rPr>
        <w:t xml:space="preserve">G. </w:t>
      </w:r>
      <w:r w:rsidRPr="00B5405C">
        <w:rPr>
          <w:rStyle w:val="JuNames"/>
          <w:lang w:val="it-IT"/>
        </w:rPr>
        <w:t>WIARDA</w:t>
      </w:r>
      <w:r w:rsidRPr="00B5405C">
        <w:rPr>
          <w:lang w:val="it-IT"/>
        </w:rPr>
        <w:t>,</w:t>
      </w:r>
    </w:p>
    <w:p w:rsidRPr="00B5405C" w:rsidR="00B21C4A" w:rsidP="008202D4" w:rsidRDefault="00B21C4A">
      <w:pPr>
        <w:tabs>
          <w:tab w:val="left" w:pos="1134"/>
        </w:tabs>
        <w:ind w:left="1134"/>
        <w:rPr>
          <w:lang w:val="en-GB"/>
        </w:rPr>
      </w:pPr>
      <w:r w:rsidRPr="00B5405C">
        <w:rPr>
          <w:rStyle w:val="JuJudgesChar"/>
          <w:lang w:val="en-GB"/>
        </w:rPr>
        <w:t xml:space="preserve">S. </w:t>
      </w:r>
      <w:r w:rsidRPr="00B5405C">
        <w:rPr>
          <w:rStyle w:val="JuNames"/>
          <w:lang w:val="en-GB"/>
        </w:rPr>
        <w:t>SIGURJÓNSSON</w:t>
      </w:r>
      <w:r w:rsidRPr="00B5405C">
        <w:rPr>
          <w:lang w:val="en-GB"/>
        </w:rPr>
        <w:t>,</w:t>
      </w:r>
    </w:p>
    <w:p w:rsidRPr="008202D4" w:rsidR="00B21C4A" w:rsidP="00A37114" w:rsidRDefault="00B21C4A">
      <w:pPr>
        <w:pStyle w:val="JuPara"/>
        <w:rPr>
          <w:lang w:val="en-GB"/>
        </w:rPr>
      </w:pPr>
      <w:r w:rsidRPr="008202D4">
        <w:rPr>
          <w:lang w:val="en-GB"/>
        </w:rPr>
        <w:t xml:space="preserve">and also </w:t>
      </w:r>
      <w:r w:rsidRPr="00B5405C">
        <w:rPr>
          <w:rStyle w:val="JuJudgesChar"/>
          <w:lang w:val="en-GB"/>
        </w:rPr>
        <w:t>Mr. M.-A.</w:t>
      </w:r>
      <w:r w:rsidRPr="008202D4">
        <w:rPr>
          <w:lang w:val="en-GB"/>
        </w:rPr>
        <w:t xml:space="preserve"> </w:t>
      </w:r>
      <w:r w:rsidRPr="00B5405C">
        <w:rPr>
          <w:rStyle w:val="JuNames"/>
          <w:lang w:val="en-GB"/>
        </w:rPr>
        <w:t>EISSEN</w:t>
      </w:r>
      <w:r w:rsidRPr="008202D4">
        <w:rPr>
          <w:lang w:val="en-GB"/>
        </w:rPr>
        <w:t xml:space="preserve">, </w:t>
      </w:r>
      <w:r w:rsidRPr="00A37114">
        <w:rPr>
          <w:rStyle w:val="JuJudgesItalicChar"/>
          <w:lang w:val="en-GB"/>
        </w:rPr>
        <w:t>Registrar</w:t>
      </w:r>
      <w:r w:rsidRPr="008202D4">
        <w:rPr>
          <w:lang w:val="en-GB"/>
        </w:rPr>
        <w:t xml:space="preserve">, and </w:t>
      </w:r>
      <w:r w:rsidRPr="00B5405C">
        <w:rPr>
          <w:rStyle w:val="JuJudgesChar"/>
          <w:lang w:val="en-GB"/>
        </w:rPr>
        <w:t>Mr. J.F.</w:t>
      </w:r>
      <w:r w:rsidRPr="008202D4">
        <w:rPr>
          <w:lang w:val="en-GB"/>
        </w:rPr>
        <w:t xml:space="preserve"> </w:t>
      </w:r>
      <w:r w:rsidRPr="00B5405C">
        <w:rPr>
          <w:rStyle w:val="JuNames"/>
          <w:lang w:val="en-GB"/>
        </w:rPr>
        <w:t>SMYTH</w:t>
      </w:r>
      <w:r w:rsidRPr="008202D4">
        <w:rPr>
          <w:lang w:val="en-GB"/>
        </w:rPr>
        <w:t xml:space="preserve">, </w:t>
      </w:r>
      <w:r w:rsidRPr="00A37114">
        <w:rPr>
          <w:rStyle w:val="JuJudgesItalicChar"/>
          <w:lang w:val="en-GB"/>
        </w:rPr>
        <w:t>Deputy</w:t>
      </w:r>
      <w:r w:rsidRPr="00B5405C" w:rsidR="008202D4">
        <w:rPr>
          <w:rStyle w:val="JuJudgesItalicChar"/>
          <w:lang w:val="en-GB"/>
        </w:rPr>
        <w:t xml:space="preserve"> </w:t>
      </w:r>
      <w:r w:rsidRPr="00A37114">
        <w:rPr>
          <w:rStyle w:val="JuJudgesItalicChar"/>
          <w:lang w:val="en-GB"/>
        </w:rPr>
        <w:t>Registrar</w:t>
      </w:r>
      <w:r w:rsidRPr="008202D4">
        <w:rPr>
          <w:lang w:val="en-GB"/>
        </w:rPr>
        <w:t>,</w:t>
      </w:r>
    </w:p>
    <w:p w:rsidRPr="00B5405C" w:rsidR="00B21C4A" w:rsidP="00B21C4A" w:rsidRDefault="00B21C4A">
      <w:pPr>
        <w:rPr>
          <w:lang w:val="en-GB"/>
        </w:rPr>
      </w:pPr>
      <w:r w:rsidRPr="00A37114">
        <w:rPr>
          <w:lang w:val="en-GB"/>
        </w:rPr>
        <w:t>Decides</w:t>
      </w:r>
      <w:r w:rsidRPr="00B5405C">
        <w:rPr>
          <w:lang w:val="en-GB"/>
        </w:rPr>
        <w:t xml:space="preserve"> as </w:t>
      </w:r>
      <w:r w:rsidRPr="00A37114">
        <w:rPr>
          <w:lang w:val="en-GB"/>
        </w:rPr>
        <w:t>follows</w:t>
      </w:r>
      <w:r w:rsidRPr="00B5405C">
        <w:rPr>
          <w:lang w:val="en-GB"/>
        </w:rPr>
        <w:t>:</w:t>
      </w:r>
    </w:p>
    <w:p w:rsidRPr="00B5405C" w:rsidR="00B21C4A" w:rsidP="00270281" w:rsidRDefault="00B21C4A">
      <w:pPr>
        <w:pStyle w:val="JuHHead"/>
        <w:rPr>
          <w:lang w:val="en-GB"/>
        </w:rPr>
      </w:pPr>
      <w:r w:rsidRPr="00B5405C">
        <w:rPr>
          <w:lang w:val="en-GB"/>
        </w:rPr>
        <w:t>PROCEDURE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B5405C">
        <w:rPr>
          <w:lang w:val="en-GB"/>
        </w:rPr>
        <w:t>1.</w:t>
      </w:r>
      <w:r w:rsidRPr="00B5405C" w:rsidR="00B5405C">
        <w:rPr>
          <w:lang w:val="en-GB"/>
        </w:rPr>
        <w:t xml:space="preserve"> </w:t>
      </w:r>
      <w:r w:rsidRPr="00D52238">
        <w:rPr>
          <w:lang w:val="en-GB"/>
        </w:rPr>
        <w:t>The De Wilde, Ooms and Versyp cases were referred to the Court by</w:t>
      </w:r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 xml:space="preserve">the Government of the </w:t>
      </w:r>
      <w:smartTag w:uri="urn:schemas-microsoft-com:office:smarttags" w:element="place">
        <w:smartTag w:uri="urn:schemas-microsoft-com:office:smarttags" w:element="PlaceType">
          <w:r w:rsidRPr="00D52238">
            <w:rPr>
              <w:lang w:val="en-GB"/>
            </w:rPr>
            <w:t>Kingdom</w:t>
          </w:r>
        </w:smartTag>
        <w:r w:rsidRPr="00D52238">
          <w:rPr>
            <w:lang w:val="en-GB"/>
          </w:rPr>
          <w:t xml:space="preserve"> of </w:t>
        </w:r>
        <w:smartTag w:uri="urn:schemas-microsoft-com:office:smarttags" w:element="PlaceName">
          <w:r w:rsidRPr="00D52238">
            <w:rPr>
              <w:lang w:val="en-GB"/>
            </w:rPr>
            <w:t>Belgium</w:t>
          </w:r>
        </w:smartTag>
      </w:smartTag>
      <w:r w:rsidRPr="00D52238">
        <w:rPr>
          <w:lang w:val="en-GB"/>
        </w:rPr>
        <w:t xml:space="preserve"> ("the Government").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>The</w:t>
      </w:r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>cases have their origin in applications lodged in 1966 with the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European Commission of Human Rights ("the Commission"), under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Article 25 (art. 25) of the Convention, by Belgian nationals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- Jacques De Wilde, Franz Ooms and Edgard Versyp - and concerning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certain aspects of Belgian legislation on vagrancy and its application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to these three persons.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>In 1967 the Commission ordered the joinder of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the said applications insofar as they had been declared admissible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 xml:space="preserve">and, on </w:t>
      </w:r>
      <w:smartTag w:uri="urn:schemas-microsoft-com:office:smarttags" w:element="date">
        <w:smartTagPr>
          <w:attr w:name="Month" w:val="7"/>
          <w:attr w:name="Day" w:val="19"/>
          <w:attr w:name="Year" w:val="1969"/>
        </w:smartTagPr>
        <w:r w:rsidRPr="00D52238">
          <w:rPr>
            <w:lang w:val="en-GB"/>
          </w:rPr>
          <w:t>19th July 1969</w:t>
        </w:r>
      </w:smartTag>
      <w:r w:rsidRPr="00D52238">
        <w:rPr>
          <w:lang w:val="en-GB"/>
        </w:rPr>
        <w:t>, it adopted in their respect the report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provided for in Article 31 (art. 31) of the Convention.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>The report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was transmitted to the Committee of Ministers of the Council of Europe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 xml:space="preserve">on </w:t>
      </w:r>
      <w:smartTag w:uri="urn:schemas-microsoft-com:office:smarttags" w:element="date">
        <w:smartTagPr>
          <w:attr w:name="Month" w:val="9"/>
          <w:attr w:name="Day" w:val="24"/>
          <w:attr w:name="Year" w:val="1969"/>
        </w:smartTagPr>
        <w:r w:rsidRPr="00D52238">
          <w:rPr>
            <w:lang w:val="en-GB"/>
          </w:rPr>
          <w:t>24th September 1969</w:t>
        </w:r>
      </w:smartTag>
      <w:r w:rsidRPr="00D52238">
        <w:rPr>
          <w:lang w:val="en-GB"/>
        </w:rPr>
        <w:t>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The Government</w:t>
      </w:r>
      <w:r w:rsidR="00B5405C">
        <w:rPr>
          <w:lang w:val="en-GB"/>
        </w:rPr>
        <w:t>’</w:t>
      </w:r>
      <w:r w:rsidRPr="00D52238">
        <w:rPr>
          <w:lang w:val="en-GB"/>
        </w:rPr>
        <w:t>s application, which referred to Articles 45, 47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and 48 (art. 45, art. 47, art. 48) of the Convention, was lodged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with the Registry of the Court on 24th October 1969 within the period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of three months laid down in Articles 32 (1) and 47 (art. 32-1,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art. 47).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2.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 xml:space="preserve">On </w:t>
      </w:r>
      <w:smartTag w:uri="urn:schemas-microsoft-com:office:smarttags" w:element="date">
        <w:smartTagPr>
          <w:attr w:name="Month" w:val="10"/>
          <w:attr w:name="Day" w:val="28"/>
          <w:attr w:name="Year" w:val="1969"/>
        </w:smartTagPr>
        <w:r w:rsidRPr="00D52238">
          <w:rPr>
            <w:lang w:val="en-GB"/>
          </w:rPr>
          <w:t>28th October 1969</w:t>
        </w:r>
      </w:smartTag>
      <w:r w:rsidRPr="00D52238">
        <w:rPr>
          <w:lang w:val="en-GB"/>
        </w:rPr>
        <w:t>, the Registrar obtained from the Secretary of</w:t>
      </w:r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>the Commission twenty-five copies of its report.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3.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 xml:space="preserve">On </w:t>
      </w:r>
      <w:smartTag w:uri="urn:schemas-microsoft-com:office:smarttags" w:element="date">
        <w:smartTagPr>
          <w:attr w:name="Year" w:val="1969"/>
          <w:attr w:name="Day" w:val="10"/>
          <w:attr w:name="Month" w:val="11"/>
        </w:smartTagPr>
        <w:r w:rsidRPr="00D52238">
          <w:rPr>
            <w:lang w:val="en-GB"/>
          </w:rPr>
          <w:t>10th November 1969</w:t>
        </w:r>
      </w:smartTag>
      <w:r w:rsidRPr="00D52238">
        <w:rPr>
          <w:lang w:val="en-GB"/>
        </w:rPr>
        <w:t>, the President of the Court drew by lot, in</w:t>
      </w:r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>the presence of the Registrar, the names of six of the seven Judges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called upon to sit as members of the Chamber, Mr. Henri Rolin, the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elected Judge of Belgian nationality, being an ex officio member under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Article 43 (art. 43) of the Convention.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>The six Judges so chosen were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MM. Å. Holmbäck, A. Verdross, G. Balladore Pallieri, A. Favre,</w:t>
      </w:r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>J. Cremona and S. Sigurjónsson.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>The President also drew by lot the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names of three substitute Judges, namely MM. A. Bilge, E. Rodenbourg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and G. Maridakis in this order.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Mr. Å. Holmbäck assumed the office of President of the Chamber in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accordance with Rule 21, paragraph 7, of the Rules of Court.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4.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>The President of the Chamber ascertained, through the Registrar,</w:t>
      </w:r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>the views of the Agent of the Government and of the President of the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Commission on the procedure to be followed.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>By an Order of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23rd November 1969, he decided that the Government should file a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memorial within a time-limit expiring on 15th February 1970 and that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the Delegates of the Commission should have the right to reply in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writing by 9th April 1970 as fixed by an Order of 12th February 1970.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The respective memorials of the Government and the Commission reached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 xml:space="preserve">the Registry on 9th February and </w:t>
      </w:r>
      <w:smartTag w:uri="urn:schemas-microsoft-com:office:smarttags" w:element="date">
        <w:smartTagPr>
          <w:attr w:name="Month" w:val="4"/>
          <w:attr w:name="Day" w:val="9"/>
          <w:attr w:name="Year" w:val="1970"/>
        </w:smartTagPr>
        <w:r w:rsidRPr="00D52238">
          <w:rPr>
            <w:lang w:val="en-GB"/>
          </w:rPr>
          <w:t>9th April 1970</w:t>
        </w:r>
      </w:smartTag>
      <w:r w:rsidRPr="00D52238">
        <w:rPr>
          <w:lang w:val="en-GB"/>
        </w:rPr>
        <w:t>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5.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>As authorised by the President of the Chamber in an Order of</w:t>
      </w:r>
      <w:r w:rsidRPr="00D52238" w:rsidR="00D52238">
        <w:rPr>
          <w:lang w:val="en-GB"/>
        </w:rPr>
        <w:t xml:space="preserve"> </w:t>
      </w:r>
      <w:smartTag w:uri="urn:schemas-microsoft-com:office:smarttags" w:element="date">
        <w:smartTagPr>
          <w:attr w:name="Month" w:val="4"/>
          <w:attr w:name="Day" w:val="18"/>
          <w:attr w:name="Year" w:val="1970"/>
        </w:smartTagPr>
        <w:r w:rsidRPr="00D52238">
          <w:rPr>
            <w:lang w:val="en-GB"/>
          </w:rPr>
          <w:t>18th April 1970</w:t>
        </w:r>
      </w:smartTag>
      <w:r w:rsidRPr="00D52238">
        <w:rPr>
          <w:lang w:val="en-GB"/>
        </w:rPr>
        <w:t>, the Government filed a second memorial on</w:t>
      </w:r>
      <w:r w:rsidR="00D52238">
        <w:rPr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10"/>
          <w:attr w:name="Year" w:val="1970"/>
        </w:smartTagPr>
        <w:r w:rsidRPr="00D52238">
          <w:rPr>
            <w:lang w:val="en-GB"/>
          </w:rPr>
          <w:t>10th June 1970</w:t>
        </w:r>
      </w:smartTag>
      <w:r w:rsidRPr="00D52238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 xml:space="preserve">On </w:t>
      </w:r>
      <w:smartTag w:uri="urn:schemas-microsoft-com:office:smarttags" w:element="date">
        <w:smartTagPr>
          <w:attr w:name="Month" w:val="7"/>
          <w:attr w:name="Day" w:val="1"/>
          <w:attr w:name="Year" w:val="1970"/>
        </w:smartTagPr>
        <w:r w:rsidRPr="00D52238">
          <w:rPr>
            <w:lang w:val="en-GB"/>
          </w:rPr>
          <w:t>1st July 1970</w:t>
        </w:r>
      </w:smartTag>
      <w:r w:rsidRPr="00D52238">
        <w:rPr>
          <w:lang w:val="en-GB"/>
        </w:rPr>
        <w:t>, the Secretary of the Commission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informed the Registrar that the Delegates did not wish to file a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rejoinder.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6.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 xml:space="preserve">On 10th January and </w:t>
      </w:r>
      <w:smartTag w:uri="urn:schemas-microsoft-com:office:smarttags" w:element="date">
        <w:smartTagPr>
          <w:attr w:name="Month" w:val="3"/>
          <w:attr w:name="Day" w:val="3"/>
          <w:attr w:name="Year" w:val="1970"/>
        </w:smartTagPr>
        <w:r w:rsidRPr="00D52238">
          <w:rPr>
            <w:lang w:val="en-GB"/>
          </w:rPr>
          <w:t>3rd March 1970</w:t>
        </w:r>
      </w:smartTag>
      <w:r w:rsidRPr="00D52238">
        <w:rPr>
          <w:lang w:val="en-GB"/>
        </w:rPr>
        <w:t>, the President of the Chamber</w:t>
      </w:r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>had instructed the Registrar to invite the Commission and the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Government to produce a number of documents, which were placed on the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file in February, April and May 1970.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7.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>At a meeting in Strasbourg on 28th May 1970, the Chamber decided,</w:t>
      </w:r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>by virtue of Rule 48, "to relinquish jurisdiction forthwith in favour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of the plenary Court" for the reason that the Commission had raised in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the submissions of its memorial "certain questions on which it (was)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desirable that the Court should be able to rule in plenary session".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Sir Humphrey Waldock assumed the office of President of the Court for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the consideration of the present cases under Rule 21, paragraph 7,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taken in conjunction with Rule 48, paragraph 3.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8.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 xml:space="preserve">On 28th and </w:t>
      </w:r>
      <w:smartTag w:uri="urn:schemas-microsoft-com:office:smarttags" w:element="date">
        <w:smartTagPr>
          <w:attr w:name="Month" w:val="9"/>
          <w:attr w:name="Day" w:val="29"/>
          <w:attr w:name="Year" w:val="1970"/>
        </w:smartTagPr>
        <w:r w:rsidRPr="00D52238">
          <w:rPr>
            <w:lang w:val="en-GB"/>
          </w:rPr>
          <w:t>29th September 1970</w:t>
        </w:r>
      </w:smartTag>
      <w:r w:rsidRPr="00D52238">
        <w:rPr>
          <w:lang w:val="en-GB"/>
        </w:rPr>
        <w:t xml:space="preserve">, the Court held a meeting in </w:t>
      </w:r>
      <w:smartTag w:uri="urn:schemas-microsoft-com:office:smarttags" w:element="City">
        <w:smartTag w:uri="urn:schemas-microsoft-com:office:smarttags" w:element="place">
          <w:r w:rsidRPr="00D52238">
            <w:rPr>
              <w:lang w:val="en-GB"/>
            </w:rPr>
            <w:t>Paris</w:t>
          </w:r>
        </w:smartTag>
      </w:smartTag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 xml:space="preserve">to prepare the oral part </w:t>
      </w:r>
      <w:r w:rsidR="00613136">
        <w:rPr>
          <w:lang w:val="en-GB"/>
        </w:rPr>
        <w:t xml:space="preserve">of the procedure. </w:t>
      </w:r>
      <w:r w:rsidRPr="00D52238">
        <w:rPr>
          <w:lang w:val="en-GB"/>
        </w:rPr>
        <w:t>On this occasion it</w:t>
      </w:r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>decided to request the Commission and the Government to provide it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>with further documents and information which were received on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 xml:space="preserve">30th October and </w:t>
      </w:r>
      <w:smartTag w:uri="urn:schemas-microsoft-com:office:smarttags" w:element="date">
        <w:smartTagPr>
          <w:attr w:name="Month" w:val="11"/>
          <w:attr w:name="Day" w:val="16"/>
          <w:attr w:name="Year" w:val="1970"/>
        </w:smartTagPr>
        <w:r w:rsidRPr="00D52238">
          <w:rPr>
            <w:lang w:val="en-GB"/>
          </w:rPr>
          <w:t>16th November 1970</w:t>
        </w:r>
      </w:smartTag>
      <w:r w:rsidRPr="00D52238">
        <w:rPr>
          <w:lang w:val="en-GB"/>
        </w:rPr>
        <w:t>, respectively.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Some other documents were filed by the Agent of the Government on</w:t>
      </w:r>
      <w:r w:rsidR="00D52238">
        <w:rPr>
          <w:lang w:val="en-GB"/>
        </w:rPr>
        <w:t xml:space="preserve"> </w:t>
      </w:r>
      <w:r w:rsidRPr="00D52238">
        <w:rPr>
          <w:lang w:val="en-GB"/>
        </w:rPr>
        <w:t xml:space="preserve">15th and </w:t>
      </w:r>
      <w:smartTag w:uri="urn:schemas-microsoft-com:office:smarttags" w:element="date">
        <w:smartTagPr>
          <w:attr w:name="Month" w:val="3"/>
          <w:attr w:name="Day" w:val="17"/>
          <w:attr w:name="Year" w:val="1971"/>
        </w:smartTagPr>
        <w:r w:rsidRPr="00D52238">
          <w:rPr>
            <w:lang w:val="en-GB"/>
          </w:rPr>
          <w:t>17th March 1971</w:t>
        </w:r>
      </w:smartTag>
      <w:r w:rsidRPr="00D52238">
        <w:rPr>
          <w:lang w:val="en-GB"/>
        </w:rPr>
        <w:t>.</w:t>
      </w:r>
    </w:p>
    <w:p w:rsidRPr="00D52238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9.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>After having consulted the Agent of the Government and the</w:t>
      </w:r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>Delegates of the Commission, the President decided, by Order of</w:t>
      </w:r>
      <w:r w:rsidR="00D52238">
        <w:rPr>
          <w:lang w:val="en-GB"/>
        </w:rPr>
        <w:t xml:space="preserve"> </w:t>
      </w:r>
      <w:smartTag w:uri="urn:schemas-microsoft-com:office:smarttags" w:element="date">
        <w:smartTagPr>
          <w:attr w:name="Month" w:val="10"/>
          <w:attr w:name="Day" w:val="1"/>
          <w:attr w:name="Year" w:val="1970"/>
        </w:smartTagPr>
        <w:r w:rsidRPr="00D52238">
          <w:rPr>
            <w:lang w:val="en-GB"/>
          </w:rPr>
          <w:t>1st October 1970</w:t>
        </w:r>
      </w:smartTag>
      <w:r w:rsidRPr="00D52238">
        <w:rPr>
          <w:lang w:val="en-GB"/>
        </w:rPr>
        <w:t>, that the oral hearings should open on</w:t>
      </w:r>
      <w:r w:rsidR="00D52238">
        <w:rPr>
          <w:lang w:val="en-GB"/>
        </w:rPr>
        <w:t xml:space="preserve"> </w:t>
      </w:r>
      <w:smartTag w:uri="urn:schemas-microsoft-com:office:smarttags" w:element="date">
        <w:smartTagPr>
          <w:attr w:name="Month" w:val="11"/>
          <w:attr w:name="Day" w:val="16"/>
          <w:attr w:name="Year" w:val="1970"/>
        </w:smartTagPr>
        <w:r w:rsidRPr="00D52238">
          <w:rPr>
            <w:lang w:val="en-GB"/>
          </w:rPr>
          <w:t>16th November 1970</w:t>
        </w:r>
      </w:smartTag>
      <w:r w:rsidRPr="00D52238">
        <w:rPr>
          <w:lang w:val="en-GB"/>
        </w:rPr>
        <w:t>.</w:t>
      </w:r>
    </w:p>
    <w:p w:rsidRPr="00B5405C" w:rsidR="00B21C4A" w:rsidP="00D52238" w:rsidRDefault="00B21C4A">
      <w:pPr>
        <w:pStyle w:val="JuPara"/>
        <w:rPr>
          <w:lang w:val="en-GB"/>
        </w:rPr>
      </w:pPr>
      <w:r w:rsidRPr="00D52238">
        <w:rPr>
          <w:lang w:val="en-GB"/>
        </w:rPr>
        <w:t>10.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 xml:space="preserve">The oral hearings began on the morning of </w:t>
      </w:r>
      <w:smartTag w:uri="urn:schemas-microsoft-com:office:smarttags" w:element="date">
        <w:smartTagPr>
          <w:attr w:name="Month" w:val="11"/>
          <w:attr w:name="Day" w:val="16"/>
          <w:attr w:name="Year" w:val="1970"/>
        </w:smartTagPr>
        <w:r w:rsidRPr="00D52238">
          <w:rPr>
            <w:lang w:val="en-GB"/>
          </w:rPr>
          <w:t>16th November 1970</w:t>
        </w:r>
      </w:smartTag>
      <w:r w:rsidRPr="00D52238">
        <w:rPr>
          <w:lang w:val="en-GB"/>
        </w:rPr>
        <w:t xml:space="preserve"> in</w:t>
      </w:r>
      <w:r w:rsidRPr="00D52238" w:rsidR="00D52238">
        <w:rPr>
          <w:lang w:val="en-GB"/>
        </w:rPr>
        <w:t xml:space="preserve"> </w:t>
      </w:r>
      <w:r w:rsidRPr="00D52238">
        <w:rPr>
          <w:lang w:val="en-GB"/>
        </w:rPr>
        <w:t xml:space="preserve">the Human Rights Building at </w:t>
      </w:r>
      <w:smartTag w:uri="urn:schemas-microsoft-com:office:smarttags" w:element="City">
        <w:smartTag w:uri="urn:schemas-microsoft-com:office:smarttags" w:element="place">
          <w:r w:rsidRPr="00D52238">
            <w:rPr>
              <w:lang w:val="en-GB"/>
            </w:rPr>
            <w:t>Strasbourg</w:t>
          </w:r>
        </w:smartTag>
      </w:smartTag>
      <w:r w:rsidRPr="00D52238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D52238">
        <w:rPr>
          <w:lang w:val="en-GB"/>
        </w:rPr>
        <w:t>They</w:t>
      </w:r>
      <w:r w:rsidRPr="00B5405C">
        <w:rPr>
          <w:lang w:val="en-GB"/>
        </w:rPr>
        <w:t xml:space="preserve"> </w:t>
      </w:r>
      <w:r w:rsidRPr="00D52238">
        <w:rPr>
          <w:lang w:val="en-GB"/>
        </w:rPr>
        <w:t>continued</w:t>
      </w:r>
      <w:r w:rsidRPr="00B5405C">
        <w:rPr>
          <w:lang w:val="en-GB"/>
        </w:rPr>
        <w:t xml:space="preserve"> </w:t>
      </w:r>
      <w:r w:rsidRPr="00D52238">
        <w:rPr>
          <w:lang w:val="en-GB"/>
        </w:rPr>
        <w:t>during</w:t>
      </w:r>
      <w:r w:rsidRPr="00B5405C">
        <w:rPr>
          <w:lang w:val="en-GB"/>
        </w:rPr>
        <w:t xml:space="preserve"> </w:t>
      </w:r>
      <w:r w:rsidRPr="00D52238">
        <w:rPr>
          <w:lang w:val="en-GB"/>
        </w:rPr>
        <w:t>the</w:t>
      </w:r>
      <w:r w:rsidRPr="00B5405C">
        <w:rPr>
          <w:lang w:val="en-GB"/>
        </w:rPr>
        <w:t xml:space="preserve"> </w:t>
      </w:r>
      <w:r w:rsidRPr="00D52238">
        <w:rPr>
          <w:lang w:val="en-GB"/>
        </w:rPr>
        <w:t>two</w:t>
      </w:r>
      <w:r w:rsidRPr="00B5405C" w:rsidR="00D52238">
        <w:rPr>
          <w:lang w:val="en-GB"/>
        </w:rPr>
        <w:t xml:space="preserve"> </w:t>
      </w:r>
      <w:r w:rsidRPr="00D52238">
        <w:rPr>
          <w:lang w:val="en-GB"/>
        </w:rPr>
        <w:t>following</w:t>
      </w:r>
      <w:r w:rsidRPr="00B5405C">
        <w:rPr>
          <w:lang w:val="en-GB"/>
        </w:rPr>
        <w:t xml:space="preserve"> </w:t>
      </w:r>
      <w:r w:rsidRPr="00D52238">
        <w:rPr>
          <w:lang w:val="en-GB"/>
        </w:rPr>
        <w:t>days</w:t>
      </w:r>
      <w:r w:rsidRPr="00B5405C">
        <w:rPr>
          <w:lang w:val="en-GB"/>
        </w:rPr>
        <w:t>.</w:t>
      </w:r>
    </w:p>
    <w:p w:rsidRPr="00B5405C" w:rsidR="00B21C4A" w:rsidP="003E7CED" w:rsidRDefault="00B21C4A">
      <w:pPr>
        <w:pStyle w:val="JuPara"/>
        <w:rPr>
          <w:lang w:val="en-GB"/>
        </w:rPr>
      </w:pPr>
      <w:r w:rsidRPr="003E7CED">
        <w:rPr>
          <w:lang w:val="en-GB"/>
        </w:rPr>
        <w:t>There</w:t>
      </w:r>
      <w:r w:rsidRPr="00B5405C">
        <w:rPr>
          <w:lang w:val="en-GB"/>
        </w:rPr>
        <w:t xml:space="preserve"> </w:t>
      </w:r>
      <w:r w:rsidRPr="003E7CED">
        <w:rPr>
          <w:lang w:val="en-GB"/>
        </w:rPr>
        <w:t>appeared</w:t>
      </w:r>
      <w:r w:rsidRPr="00B5405C">
        <w:rPr>
          <w:lang w:val="en-GB"/>
        </w:rPr>
        <w:t xml:space="preserve"> </w:t>
      </w:r>
      <w:r w:rsidRPr="003E7CED">
        <w:rPr>
          <w:lang w:val="en-GB"/>
        </w:rPr>
        <w:t>before</w:t>
      </w:r>
      <w:r w:rsidRPr="00B5405C">
        <w:rPr>
          <w:lang w:val="en-GB"/>
        </w:rPr>
        <w:t xml:space="preserve"> </w:t>
      </w:r>
      <w:r w:rsidRPr="003E7CED">
        <w:rPr>
          <w:lang w:val="en-GB"/>
        </w:rPr>
        <w:t>the</w:t>
      </w:r>
      <w:r w:rsidRPr="00B5405C">
        <w:rPr>
          <w:lang w:val="en-GB"/>
        </w:rPr>
        <w:t xml:space="preserve"> Court:</w:t>
      </w:r>
    </w:p>
    <w:p w:rsidRPr="00115D4C" w:rsidR="00B21C4A" w:rsidP="00845644" w:rsidRDefault="00B21C4A">
      <w:pPr>
        <w:pStyle w:val="JuPara"/>
        <w:rPr>
          <w:lang w:val="en-GB"/>
        </w:rPr>
      </w:pPr>
      <w:r w:rsidRPr="00B5405C">
        <w:rPr>
          <w:lang w:val="en-GB"/>
        </w:rPr>
        <w:t xml:space="preserve">- for </w:t>
      </w:r>
      <w:r w:rsidRPr="00845644">
        <w:rPr>
          <w:lang w:val="en-GB"/>
        </w:rPr>
        <w:t>the</w:t>
      </w:r>
      <w:r w:rsidRPr="00B5405C">
        <w:rPr>
          <w:lang w:val="en-GB"/>
        </w:rPr>
        <w:t xml:space="preserve"> </w:t>
      </w:r>
      <w:r w:rsidRPr="00845644">
        <w:rPr>
          <w:lang w:val="en-GB"/>
        </w:rPr>
        <w:t>Government</w:t>
      </w:r>
      <w:r w:rsidRPr="00115D4C">
        <w:rPr>
          <w:lang w:val="en-GB"/>
        </w:rPr>
        <w:t>:</w:t>
      </w:r>
    </w:p>
    <w:p w:rsidR="00B5405C" w:rsidP="00B6615E" w:rsidRDefault="00115D4C">
      <w:pPr>
        <w:pStyle w:val="JuCourt"/>
        <w:rPr>
          <w:lang w:val="en-GB"/>
        </w:rPr>
      </w:pPr>
      <w:r>
        <w:rPr>
          <w:lang w:val="en-GB"/>
        </w:rPr>
        <w:tab/>
      </w:r>
      <w:r w:rsidRPr="00B6615E" w:rsidR="00B21C4A">
        <w:rPr>
          <w:lang w:val="en-GB"/>
        </w:rPr>
        <w:t>Mr. J.</w:t>
      </w:r>
      <w:r w:rsidRPr="00115D4C" w:rsidR="00B21C4A">
        <w:rPr>
          <w:lang w:val="en-GB"/>
        </w:rPr>
        <w:t xml:space="preserve"> </w:t>
      </w:r>
      <w:r w:rsidRPr="00B5405C" w:rsidR="00B21C4A">
        <w:rPr>
          <w:rStyle w:val="JuNames"/>
          <w:lang w:val="en-GB"/>
        </w:rPr>
        <w:t>DE MEYER</w:t>
      </w:r>
      <w:r w:rsidRPr="00115D4C" w:rsidR="00B21C4A">
        <w:rPr>
          <w:lang w:val="en-GB"/>
        </w:rPr>
        <w:t xml:space="preserve">, </w:t>
      </w:r>
      <w:r w:rsidRPr="00B6615E" w:rsidR="00B21C4A">
        <w:rPr>
          <w:lang w:val="en-GB"/>
        </w:rPr>
        <w:t>Professor</w:t>
      </w:r>
    </w:p>
    <w:p w:rsidRPr="00B5405C" w:rsidR="00B21C4A" w:rsidP="00115D4C" w:rsidRDefault="00115D4C">
      <w:pPr>
        <w:tabs>
          <w:tab w:val="left" w:pos="426"/>
          <w:tab w:val="left" w:pos="1701"/>
        </w:tabs>
        <w:rPr>
          <w:rStyle w:val="JuCourtChar"/>
          <w:lang w:val="en-GB"/>
        </w:rPr>
      </w:pPr>
      <w:r w:rsidRPr="00B5405C">
        <w:rPr>
          <w:rStyle w:val="JuCourtChar"/>
          <w:lang w:val="en-GB"/>
        </w:rPr>
        <w:tab/>
      </w:r>
      <w:r w:rsidRPr="00B5405C">
        <w:rPr>
          <w:rStyle w:val="JuCourtChar"/>
          <w:lang w:val="en-GB"/>
        </w:rPr>
        <w:tab/>
      </w:r>
      <w:r w:rsidRPr="00B6615E" w:rsidR="00B21C4A">
        <w:rPr>
          <w:rStyle w:val="JuCourtChar"/>
          <w:lang w:val="en-GB"/>
        </w:rPr>
        <w:t>at</w:t>
      </w:r>
      <w:r w:rsidRPr="00B5405C" w:rsidR="00B21C4A">
        <w:rPr>
          <w:rStyle w:val="JuCourtChar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B21C4A" w:rsidRPr="00B5405C">
            <w:rPr>
              <w:rStyle w:val="JuCourtChar"/>
              <w:lang w:val="en-GB"/>
            </w:rPr>
            <w:t>Louvain</w:t>
          </w:r>
        </w:smartTag>
        <w:r w:rsidR="00B21C4A" w:rsidRPr="00B5405C">
          <w:rPr>
            <w:rStyle w:val="JuCourtChar"/>
            <w:lang w:val="en-GB"/>
          </w:rPr>
          <w:t xml:space="preserve"> </w:t>
        </w:r>
        <w:smartTag w:uri="urn:schemas-microsoft-com:office:smarttags" w:element="PlaceType">
          <w:r w:rsidR="00B21C4A" w:rsidRPr="00B6615E">
            <w:rPr>
              <w:rStyle w:val="JuCourtChar"/>
              <w:lang w:val="en-GB"/>
            </w:rPr>
            <w:t>University</w:t>
          </w:r>
        </w:smartTag>
      </w:smartTag>
      <w:r w:rsidRPr="00B5405C" w:rsidR="00B21C4A">
        <w:rPr>
          <w:rStyle w:val="JuCourtChar"/>
          <w:lang w:val="en-GB"/>
        </w:rPr>
        <w:t xml:space="preserve">, </w:t>
      </w:r>
      <w:r w:rsidRPr="00B6615E" w:rsidR="00B21C4A">
        <w:rPr>
          <w:rStyle w:val="JuCourtChar"/>
          <w:lang w:val="en-GB"/>
        </w:rPr>
        <w:t>Assessor</w:t>
      </w:r>
      <w:r w:rsidRPr="00B5405C" w:rsidR="00B21C4A">
        <w:rPr>
          <w:rStyle w:val="JuCourtChar"/>
          <w:lang w:val="en-GB"/>
        </w:rPr>
        <w:t xml:space="preserve"> to </w:t>
      </w:r>
      <w:r w:rsidRPr="00B6615E" w:rsidR="00B21C4A">
        <w:rPr>
          <w:rStyle w:val="JuCourtChar"/>
          <w:lang w:val="en-GB"/>
        </w:rPr>
        <w:t>the</w:t>
      </w:r>
      <w:r w:rsidRPr="00B5405C">
        <w:rPr>
          <w:rStyle w:val="JuCourtChar"/>
          <w:lang w:val="en-GB"/>
        </w:rPr>
        <w:t xml:space="preserve"> </w:t>
      </w:r>
      <w:r w:rsidRPr="00B6615E" w:rsidR="00B21C4A">
        <w:rPr>
          <w:rStyle w:val="JuCourtChar"/>
          <w:lang w:val="en-GB"/>
        </w:rPr>
        <w:t>Council</w:t>
      </w:r>
      <w:r w:rsidRPr="00B5405C" w:rsidR="00B21C4A">
        <w:rPr>
          <w:rStyle w:val="JuCourtChar"/>
          <w:lang w:val="en-GB"/>
        </w:rPr>
        <w:t xml:space="preserve"> of State,</w:t>
      </w:r>
      <w:r w:rsidRPr="00115D4C" w:rsidR="00B21C4A">
        <w:rPr>
          <w:lang w:val="en-GB"/>
        </w:rPr>
        <w:t xml:space="preserve"> </w:t>
      </w:r>
      <w:r w:rsidRPr="00B5405C">
        <w:rPr>
          <w:rStyle w:val="JuCourtChar"/>
          <w:lang w:val="en-GB"/>
        </w:rPr>
        <w:tab/>
      </w:r>
      <w:r w:rsidRPr="00B5405C">
        <w:rPr>
          <w:rStyle w:val="JuCourtChar"/>
          <w:lang w:val="en-GB"/>
        </w:rPr>
        <w:tab/>
      </w:r>
      <w:r w:rsidRPr="00B5405C">
        <w:rPr>
          <w:rStyle w:val="JuCourtChar"/>
          <w:lang w:val="en-GB"/>
        </w:rPr>
        <w:tab/>
      </w:r>
      <w:r w:rsidRPr="00B5405C">
        <w:rPr>
          <w:rStyle w:val="JuCourtChar"/>
          <w:lang w:val="en-GB"/>
        </w:rPr>
        <w:tab/>
      </w:r>
      <w:r w:rsidRPr="00B5405C">
        <w:rPr>
          <w:rStyle w:val="JuCourtChar"/>
          <w:lang w:val="en-GB"/>
        </w:rPr>
        <w:tab/>
      </w:r>
      <w:r w:rsidRPr="00B5405C">
        <w:rPr>
          <w:rStyle w:val="JuCourtChar"/>
          <w:lang w:val="en-GB"/>
        </w:rPr>
        <w:tab/>
      </w:r>
      <w:r w:rsidRPr="00B5405C">
        <w:rPr>
          <w:rStyle w:val="JuCourtChar"/>
          <w:lang w:val="en-GB"/>
        </w:rPr>
        <w:tab/>
      </w:r>
      <w:r w:rsidRPr="00B5405C" w:rsidR="00B5405C">
        <w:rPr>
          <w:rStyle w:val="JuCourtChar"/>
          <w:lang w:val="en-GB"/>
        </w:rPr>
        <w:t xml:space="preserve">    </w:t>
      </w:r>
      <w:r w:rsidRPr="00B5405C" w:rsidR="00B21C4A">
        <w:rPr>
          <w:rStyle w:val="JuCourtChar"/>
          <w:i/>
          <w:iCs/>
          <w:lang w:val="en-GB"/>
        </w:rPr>
        <w:t>Agent</w:t>
      </w:r>
      <w:r w:rsidRPr="00B5405C" w:rsidR="00B21C4A">
        <w:rPr>
          <w:rStyle w:val="JuCourtChar"/>
          <w:lang w:val="en-GB"/>
        </w:rPr>
        <w:t xml:space="preserve"> </w:t>
      </w:r>
      <w:r w:rsidRPr="00B6615E" w:rsidR="00B21C4A">
        <w:rPr>
          <w:rStyle w:val="JuCourtChar"/>
          <w:lang w:val="en-GB"/>
        </w:rPr>
        <w:t>and</w:t>
      </w:r>
      <w:r w:rsidRPr="00B5405C" w:rsidR="00B21C4A">
        <w:rPr>
          <w:rStyle w:val="JuCourtChar"/>
          <w:lang w:val="en-GB"/>
        </w:rPr>
        <w:t xml:space="preserve"> </w:t>
      </w:r>
      <w:r w:rsidRPr="00B6615E" w:rsidR="00B21C4A">
        <w:rPr>
          <w:rStyle w:val="JuCourtChar"/>
          <w:i/>
          <w:iCs/>
          <w:lang w:val="en-GB"/>
        </w:rPr>
        <w:t>Counsel</w:t>
      </w:r>
      <w:r w:rsidRPr="00B5405C" w:rsidR="00B21C4A">
        <w:rPr>
          <w:rStyle w:val="JuCourtChar"/>
          <w:lang w:val="en-GB"/>
        </w:rPr>
        <w:t>;</w:t>
      </w:r>
    </w:p>
    <w:p w:rsidRPr="00115D4C" w:rsidR="00B21C4A" w:rsidP="008043A5" w:rsidRDefault="00B21C4A">
      <w:pPr>
        <w:pStyle w:val="JuPara"/>
        <w:rPr>
          <w:lang w:val="en-GB"/>
        </w:rPr>
      </w:pPr>
      <w:r w:rsidRPr="00115D4C">
        <w:rPr>
          <w:lang w:val="en-GB"/>
        </w:rPr>
        <w:t>- for the Commission:</w:t>
      </w:r>
    </w:p>
    <w:p w:rsidRPr="00B6615E" w:rsidR="00B21C4A" w:rsidP="00B6615E" w:rsidRDefault="008043A5">
      <w:pPr>
        <w:pStyle w:val="JuCourt"/>
        <w:rPr>
          <w:lang w:val="en-GB"/>
        </w:rPr>
      </w:pPr>
      <w:r>
        <w:rPr>
          <w:lang w:val="en-GB"/>
        </w:rPr>
        <w:tab/>
      </w:r>
      <w:r w:rsidRPr="00B6615E" w:rsidR="00B21C4A">
        <w:rPr>
          <w:lang w:val="en-GB"/>
        </w:rPr>
        <w:t>Mr. M.</w:t>
      </w:r>
      <w:r w:rsidRPr="00115D4C" w:rsidR="00B21C4A">
        <w:rPr>
          <w:lang w:val="en-GB"/>
        </w:rPr>
        <w:t xml:space="preserve"> </w:t>
      </w:r>
      <w:r w:rsidRPr="00B5405C" w:rsidR="00B21C4A">
        <w:rPr>
          <w:rStyle w:val="JuNames"/>
          <w:lang w:val="en-GB"/>
        </w:rPr>
        <w:t>SØRENSEN</w:t>
      </w:r>
      <w:r w:rsidRPr="00115D4C" w:rsidR="00B21C4A">
        <w:rPr>
          <w:lang w:val="en-GB"/>
        </w:rPr>
        <w:t xml:space="preserve">, </w:t>
      </w:r>
      <w:r>
        <w:rPr>
          <w:lang w:val="en-GB"/>
        </w:rPr>
        <w:tab/>
        <w:t xml:space="preserve"> </w:t>
      </w:r>
      <w:r w:rsidRPr="00B6615E" w:rsidR="00B21C4A">
        <w:rPr>
          <w:i/>
          <w:iCs/>
          <w:lang w:val="en-GB"/>
        </w:rPr>
        <w:t>Principal Delegate</w:t>
      </w:r>
      <w:r w:rsidRPr="00115D4C" w:rsidR="00B21C4A">
        <w:rPr>
          <w:lang w:val="en-GB"/>
        </w:rPr>
        <w:t xml:space="preserve">, </w:t>
      </w:r>
      <w:r w:rsidRPr="00B6615E" w:rsidR="00B21C4A">
        <w:rPr>
          <w:lang w:val="en-GB"/>
        </w:rPr>
        <w:t>and</w:t>
      </w:r>
    </w:p>
    <w:p w:rsidRPr="008043A5" w:rsidR="00B21C4A" w:rsidP="00B6615E" w:rsidRDefault="008043A5">
      <w:pPr>
        <w:pStyle w:val="JuCourt"/>
        <w:rPr>
          <w:lang w:val="en-GB"/>
        </w:rPr>
      </w:pPr>
      <w:r>
        <w:rPr>
          <w:lang w:val="en-GB"/>
        </w:rPr>
        <w:tab/>
      </w:r>
      <w:r w:rsidRPr="00B6615E" w:rsidR="00B21C4A">
        <w:rPr>
          <w:lang w:val="en-GB"/>
        </w:rPr>
        <w:t xml:space="preserve">Mr. W.F. </w:t>
      </w:r>
      <w:r w:rsidRPr="00B5405C" w:rsidR="00B21C4A">
        <w:rPr>
          <w:rStyle w:val="JuNames"/>
          <w:lang w:val="en-GB"/>
        </w:rPr>
        <w:t>DE GAAY FORTMAN</w:t>
      </w:r>
      <w:r w:rsidRPr="008043A5" w:rsidR="00B21C4A">
        <w:rPr>
          <w:lang w:val="en-GB"/>
        </w:rPr>
        <w:t xml:space="preserve">, </w:t>
      </w:r>
      <w:r>
        <w:rPr>
          <w:lang w:val="en-GB"/>
        </w:rPr>
        <w:tab/>
      </w:r>
      <w:r w:rsidRPr="00B6615E" w:rsidR="00B21C4A">
        <w:rPr>
          <w:i/>
          <w:iCs/>
          <w:lang w:val="en-GB"/>
        </w:rPr>
        <w:t>Delegate</w:t>
      </w:r>
      <w:r w:rsidRPr="008043A5" w:rsidR="00B21C4A">
        <w:rPr>
          <w:lang w:val="en-GB"/>
        </w:rPr>
        <w:t>.</w:t>
      </w:r>
    </w:p>
    <w:p w:rsidRPr="00B0442B" w:rsidR="00B21C4A" w:rsidP="00B0442B" w:rsidRDefault="00B21C4A">
      <w:pPr>
        <w:pStyle w:val="JuPara"/>
        <w:rPr>
          <w:lang w:val="en-GB"/>
        </w:rPr>
      </w:pPr>
      <w:r w:rsidRPr="008043A5">
        <w:rPr>
          <w:lang w:val="en-GB"/>
        </w:rPr>
        <w:t>On the afternoon of 17th November, Mr. Sørensen informed the Court</w:t>
      </w:r>
      <w:r w:rsidR="00B0442B">
        <w:rPr>
          <w:lang w:val="en-GB"/>
        </w:rPr>
        <w:t xml:space="preserve"> </w:t>
      </w:r>
      <w:r w:rsidRPr="008043A5">
        <w:rPr>
          <w:lang w:val="en-GB"/>
        </w:rPr>
        <w:t xml:space="preserve">that the Delegates of the Commission intended to be assisted </w:t>
      </w:r>
      <w:r w:rsidRPr="00B0442B">
        <w:rPr>
          <w:lang w:val="en-GB"/>
        </w:rPr>
        <w:t>on a</w:t>
      </w:r>
      <w:r w:rsidR="00B0442B">
        <w:rPr>
          <w:lang w:val="en-GB"/>
        </w:rPr>
        <w:t xml:space="preserve"> </w:t>
      </w:r>
      <w:r w:rsidRPr="00B0442B">
        <w:rPr>
          <w:lang w:val="en-GB"/>
        </w:rPr>
        <w:t xml:space="preserve">particular point by Me X. Magnée, </w:t>
      </w:r>
      <w:r w:rsidRPr="00B5405C">
        <w:rPr>
          <w:lang w:val="en-GB"/>
        </w:rPr>
        <w:t>avocat</w:t>
      </w:r>
      <w:r w:rsidRPr="00B0442B">
        <w:rPr>
          <w:lang w:val="en-GB"/>
        </w:rPr>
        <w:t xml:space="preserve"> at the Brussels Bar.</w:t>
      </w:r>
      <w:r w:rsidR="00B5405C">
        <w:rPr>
          <w:lang w:val="en-GB"/>
        </w:rPr>
        <w:t xml:space="preserve"> </w:t>
      </w:r>
      <w:r w:rsidRPr="00B0442B">
        <w:rPr>
          <w:lang w:val="en-GB"/>
        </w:rPr>
        <w:t>The</w:t>
      </w:r>
      <w:r w:rsidR="00B0442B">
        <w:rPr>
          <w:lang w:val="en-GB"/>
        </w:rPr>
        <w:t xml:space="preserve"> </w:t>
      </w:r>
      <w:r w:rsidRPr="00B0442B">
        <w:rPr>
          <w:lang w:val="en-GB"/>
        </w:rPr>
        <w:t>Agent of the Belgian Government having expressed objections, the Court</w:t>
      </w:r>
      <w:r w:rsidR="00B0442B">
        <w:rPr>
          <w:lang w:val="en-GB"/>
        </w:rPr>
        <w:t xml:space="preserve"> </w:t>
      </w:r>
      <w:r w:rsidRPr="00B0442B">
        <w:rPr>
          <w:lang w:val="en-GB"/>
        </w:rPr>
        <w:t>took note, by a judgment of 18th November, of the intention of the</w:t>
      </w:r>
      <w:r w:rsidR="00B0442B">
        <w:rPr>
          <w:lang w:val="en-GB"/>
        </w:rPr>
        <w:t xml:space="preserve"> Delegates to avail </w:t>
      </w:r>
      <w:r w:rsidRPr="00B0442B">
        <w:rPr>
          <w:lang w:val="en-GB"/>
        </w:rPr>
        <w:t>themselves of the right conferred on them by</w:t>
      </w:r>
      <w:r w:rsidR="00B0442B">
        <w:rPr>
          <w:lang w:val="en-GB"/>
        </w:rPr>
        <w:t xml:space="preserve"> </w:t>
      </w:r>
      <w:r w:rsidRPr="00B0442B">
        <w:rPr>
          <w:lang w:val="en-GB"/>
        </w:rPr>
        <w:t>Rule 29, paragraph 1, in fine.</w:t>
      </w:r>
    </w:p>
    <w:p w:rsidRPr="00B0442B" w:rsidR="00B21C4A" w:rsidP="00B0442B" w:rsidRDefault="00B21C4A">
      <w:pPr>
        <w:pStyle w:val="JuPara"/>
        <w:rPr>
          <w:lang w:val="en-GB"/>
        </w:rPr>
      </w:pPr>
      <w:r w:rsidRPr="00B0442B">
        <w:rPr>
          <w:lang w:val="en-GB"/>
        </w:rPr>
        <w:t>The Court heard the addresses and submissions of Mr. Sørensen and</w:t>
      </w:r>
      <w:r w:rsidR="00B0442B">
        <w:rPr>
          <w:lang w:val="en-GB"/>
        </w:rPr>
        <w:t xml:space="preserve"> </w:t>
      </w:r>
      <w:r w:rsidRPr="00B0442B">
        <w:rPr>
          <w:lang w:val="en-GB"/>
        </w:rPr>
        <w:t>Mr. De Meyer as well as their replies to the questions put by several</w:t>
      </w:r>
      <w:r w:rsidR="00B0442B">
        <w:rPr>
          <w:lang w:val="en-GB"/>
        </w:rPr>
        <w:t xml:space="preserve"> </w:t>
      </w:r>
      <w:r w:rsidRPr="00B0442B">
        <w:rPr>
          <w:lang w:val="en-GB"/>
        </w:rPr>
        <w:t>Judges.</w:t>
      </w:r>
      <w:r w:rsidR="00B5405C">
        <w:rPr>
          <w:lang w:val="en-GB"/>
        </w:rPr>
        <w:t xml:space="preserve"> </w:t>
      </w:r>
      <w:r w:rsidRPr="00B0442B">
        <w:rPr>
          <w:lang w:val="en-GB"/>
        </w:rPr>
        <w:t>It also heard, on the afternoon of 18th November, a short</w:t>
      </w:r>
      <w:r w:rsidR="00B0442B">
        <w:rPr>
          <w:lang w:val="en-GB"/>
        </w:rPr>
        <w:t xml:space="preserve"> </w:t>
      </w:r>
      <w:r w:rsidRPr="00B0442B">
        <w:rPr>
          <w:lang w:val="en-GB"/>
        </w:rPr>
        <w:t>statement by Me Magnée of the point mentioned by the Principal</w:t>
      </w:r>
      <w:r w:rsidR="00B0442B">
        <w:rPr>
          <w:lang w:val="en-GB"/>
        </w:rPr>
        <w:t xml:space="preserve"> </w:t>
      </w:r>
      <w:r w:rsidRPr="00B0442B">
        <w:rPr>
          <w:lang w:val="en-GB"/>
        </w:rPr>
        <w:t>Delegate.</w:t>
      </w:r>
    </w:p>
    <w:p w:rsidRPr="00B0442B" w:rsidR="00B21C4A" w:rsidP="00B0442B" w:rsidRDefault="00B21C4A">
      <w:pPr>
        <w:pStyle w:val="JuPara"/>
        <w:rPr>
          <w:lang w:val="en-GB"/>
        </w:rPr>
      </w:pPr>
      <w:r w:rsidRPr="00B0442B">
        <w:rPr>
          <w:lang w:val="en-GB"/>
        </w:rPr>
        <w:t>The hearings were declared provisionally closed on 18th November.</w:t>
      </w:r>
    </w:p>
    <w:p w:rsidRPr="00B0442B" w:rsidR="00B21C4A" w:rsidP="00B0442B" w:rsidRDefault="00B21C4A">
      <w:pPr>
        <w:pStyle w:val="JuPara"/>
        <w:rPr>
          <w:lang w:val="en-GB"/>
        </w:rPr>
      </w:pPr>
      <w:r w:rsidRPr="00B0442B">
        <w:rPr>
          <w:lang w:val="en-GB"/>
        </w:rPr>
        <w:t>11.</w:t>
      </w:r>
      <w:r w:rsidR="00B5405C">
        <w:rPr>
          <w:lang w:val="en-GB"/>
        </w:rPr>
        <w:t xml:space="preserve"> </w:t>
      </w:r>
      <w:r w:rsidRPr="00B0442B">
        <w:rPr>
          <w:lang w:val="en-GB"/>
        </w:rPr>
        <w:t>Judge G. Maridakis, who had attended the oral hearings, could not</w:t>
      </w:r>
      <w:r w:rsidRPr="00B0442B" w:rsidR="00B0442B">
        <w:rPr>
          <w:lang w:val="en-GB"/>
        </w:rPr>
        <w:t xml:space="preserve"> </w:t>
      </w:r>
      <w:r w:rsidRPr="00B0442B">
        <w:rPr>
          <w:lang w:val="en-GB"/>
        </w:rPr>
        <w:t>take part in the consideration of the present cases after</w:t>
      </w:r>
      <w:r w:rsidR="00B0442B">
        <w:rPr>
          <w:lang w:val="en-GB"/>
        </w:rPr>
        <w:t xml:space="preserve"> </w:t>
      </w:r>
      <w:smartTag w:uri="urn:schemas-microsoft-com:office:smarttags" w:element="date">
        <w:smartTagPr>
          <w:attr w:name="Month" w:val="12"/>
          <w:attr w:name="Day" w:val="31"/>
          <w:attr w:name="Year" w:val="1970"/>
        </w:smartTagPr>
        <w:r w:rsidRPr="00B0442B">
          <w:rPr>
            <w:lang w:val="en-GB"/>
          </w:rPr>
          <w:t>31st December 1970</w:t>
        </w:r>
      </w:smartTag>
      <w:r w:rsidRPr="00B0442B">
        <w:rPr>
          <w:lang w:val="en-GB"/>
        </w:rPr>
        <w:t xml:space="preserve">, as the withdrawal of </w:t>
      </w:r>
      <w:smartTag w:uri="urn:schemas-microsoft-com:office:smarttags" w:element="country-region">
        <w:smartTag w:uri="urn:schemas-microsoft-com:office:smarttags" w:element="place">
          <w:r w:rsidRPr="00B0442B">
            <w:rPr>
              <w:lang w:val="en-GB"/>
            </w:rPr>
            <w:t>Greece</w:t>
          </w:r>
        </w:smartTag>
      </w:smartTag>
      <w:r w:rsidRPr="00B0442B">
        <w:rPr>
          <w:lang w:val="en-GB"/>
        </w:rPr>
        <w:t xml:space="preserve"> from the Council of</w:t>
      </w:r>
      <w:r w:rsidR="00B0442B">
        <w:rPr>
          <w:lang w:val="en-GB"/>
        </w:rPr>
        <w:t xml:space="preserve"> </w:t>
      </w:r>
      <w:r w:rsidRPr="00B0442B">
        <w:rPr>
          <w:lang w:val="en-GB"/>
        </w:rPr>
        <w:t>Europe became effective from that date.</w:t>
      </w:r>
    </w:p>
    <w:p w:rsidRPr="00DE037F" w:rsidR="00B21C4A" w:rsidP="00DE037F" w:rsidRDefault="00B21C4A">
      <w:pPr>
        <w:pStyle w:val="JuPara"/>
        <w:rPr>
          <w:lang w:val="en-GB"/>
        </w:rPr>
      </w:pPr>
      <w:r w:rsidRPr="00DE037F">
        <w:rPr>
          <w:lang w:val="en-GB"/>
        </w:rPr>
        <w:t>12.</w:t>
      </w:r>
      <w:r w:rsidR="00B5405C">
        <w:rPr>
          <w:lang w:val="en-GB"/>
        </w:rPr>
        <w:t xml:space="preserve"> </w:t>
      </w:r>
      <w:r w:rsidRPr="00DE037F">
        <w:rPr>
          <w:lang w:val="en-GB"/>
        </w:rPr>
        <w:t>After having made final the closure of the proceedings and</w:t>
      </w:r>
      <w:r w:rsidRPr="00DE037F" w:rsidR="00DE037F">
        <w:rPr>
          <w:lang w:val="en-GB"/>
        </w:rPr>
        <w:t xml:space="preserve"> </w:t>
      </w:r>
      <w:r w:rsidRPr="00DE037F">
        <w:rPr>
          <w:lang w:val="en-GB"/>
        </w:rPr>
        <w:t>deliberated in private, the Court gives the present judgment.</w:t>
      </w:r>
    </w:p>
    <w:p w:rsidRPr="00B5405C" w:rsidR="00B21C4A" w:rsidP="00764309" w:rsidRDefault="00B21C4A">
      <w:pPr>
        <w:pStyle w:val="JuHHead"/>
        <w:rPr>
          <w:lang w:val="en-GB"/>
        </w:rPr>
      </w:pPr>
      <w:r w:rsidRPr="00B5405C">
        <w:rPr>
          <w:lang w:val="en-GB"/>
        </w:rPr>
        <w:t>AS TO THE FACTS</w:t>
      </w:r>
    </w:p>
    <w:p w:rsidRPr="00764309" w:rsidR="00B21C4A" w:rsidP="00764309" w:rsidRDefault="00B21C4A">
      <w:pPr>
        <w:pStyle w:val="JuPara"/>
        <w:rPr>
          <w:lang w:val="en-GB"/>
        </w:rPr>
      </w:pPr>
      <w:r w:rsidRPr="00B5405C">
        <w:rPr>
          <w:lang w:val="en-GB"/>
        </w:rPr>
        <w:t>13.</w:t>
      </w:r>
      <w:r w:rsidRPr="00B5405C" w:rsidR="00B5405C">
        <w:rPr>
          <w:lang w:val="en-GB"/>
        </w:rPr>
        <w:t xml:space="preserve"> </w:t>
      </w:r>
      <w:r w:rsidRPr="00764309">
        <w:rPr>
          <w:lang w:val="en-GB"/>
        </w:rPr>
        <w:t>The purpose of the Government</w:t>
      </w:r>
      <w:r w:rsidR="00B5405C">
        <w:rPr>
          <w:lang w:val="en-GB"/>
        </w:rPr>
        <w:t>’</w:t>
      </w:r>
      <w:r w:rsidRPr="00764309">
        <w:rPr>
          <w:lang w:val="en-GB"/>
        </w:rPr>
        <w:t>s application is to submit the</w:t>
      </w:r>
      <w:r w:rsidRPr="00764309" w:rsidR="00764309">
        <w:rPr>
          <w:lang w:val="en-GB"/>
        </w:rPr>
        <w:t xml:space="preserve"> </w:t>
      </w:r>
      <w:r w:rsidRPr="00764309">
        <w:rPr>
          <w:lang w:val="en-GB"/>
        </w:rPr>
        <w:t>De Wilde, Ooms and Versyp cases for judgment by the Court.</w:t>
      </w:r>
      <w:r w:rsidR="00B5405C">
        <w:rPr>
          <w:lang w:val="en-GB"/>
        </w:rPr>
        <w:t xml:space="preserve"> </w:t>
      </w:r>
      <w:r w:rsidRPr="00764309">
        <w:rPr>
          <w:lang w:val="en-GB"/>
        </w:rPr>
        <w:t>On several</w:t>
      </w:r>
      <w:r w:rsidRPr="00764309" w:rsidR="00764309">
        <w:rPr>
          <w:lang w:val="en-GB"/>
        </w:rPr>
        <w:t xml:space="preserve"> </w:t>
      </w:r>
      <w:r w:rsidRPr="00764309">
        <w:rPr>
          <w:lang w:val="en-GB"/>
        </w:rPr>
        <w:t>points the Government therein expresses its disagreement with the</w:t>
      </w:r>
      <w:r w:rsidR="00764309">
        <w:rPr>
          <w:lang w:val="en-GB"/>
        </w:rPr>
        <w:t xml:space="preserve"> </w:t>
      </w:r>
      <w:r w:rsidRPr="00764309">
        <w:rPr>
          <w:lang w:val="en-GB"/>
        </w:rPr>
        <w:t>opinion stated by the Commission in its report.</w:t>
      </w:r>
    </w:p>
    <w:p w:rsidRPr="00764309" w:rsidR="00B21C4A" w:rsidP="00764309" w:rsidRDefault="00B21C4A">
      <w:pPr>
        <w:pStyle w:val="JuPara"/>
        <w:rPr>
          <w:lang w:val="en-GB"/>
        </w:rPr>
      </w:pPr>
      <w:r w:rsidRPr="00764309">
        <w:rPr>
          <w:lang w:val="en-GB"/>
        </w:rPr>
        <w:t>14.</w:t>
      </w:r>
      <w:r w:rsidR="00B5405C">
        <w:rPr>
          <w:lang w:val="en-GB"/>
        </w:rPr>
        <w:t xml:space="preserve"> </w:t>
      </w:r>
      <w:r w:rsidRPr="00764309">
        <w:rPr>
          <w:lang w:val="en-GB"/>
        </w:rPr>
        <w:t>The facts of the three cases, as they appear from the said</w:t>
      </w:r>
      <w:r w:rsidRPr="00764309" w:rsidR="00764309">
        <w:rPr>
          <w:lang w:val="en-GB"/>
        </w:rPr>
        <w:t xml:space="preserve"> </w:t>
      </w:r>
      <w:r w:rsidRPr="00764309">
        <w:rPr>
          <w:lang w:val="en-GB"/>
        </w:rPr>
        <w:t>report, the memorials of the Government and of the Commission, the</w:t>
      </w:r>
      <w:r w:rsidR="00764309">
        <w:rPr>
          <w:lang w:val="en-GB"/>
        </w:rPr>
        <w:t xml:space="preserve"> </w:t>
      </w:r>
      <w:r w:rsidRPr="00764309">
        <w:rPr>
          <w:lang w:val="en-GB"/>
        </w:rPr>
        <w:t>other documents produced and the addresses of the representatives</w:t>
      </w:r>
      <w:r w:rsidR="00764309">
        <w:rPr>
          <w:lang w:val="en-GB"/>
        </w:rPr>
        <w:t xml:space="preserve"> </w:t>
      </w:r>
      <w:r w:rsidRPr="00764309">
        <w:rPr>
          <w:lang w:val="en-GB"/>
        </w:rPr>
        <w:t>appearing before the Court, may be summarised as follows:</w:t>
      </w:r>
    </w:p>
    <w:p w:rsidRPr="00B5405C" w:rsidR="00B21C4A" w:rsidP="00764309" w:rsidRDefault="00B21C4A">
      <w:pPr>
        <w:pStyle w:val="JuHA"/>
        <w:rPr>
          <w:lang w:val="en-GB"/>
        </w:rPr>
      </w:pPr>
      <w:r w:rsidRPr="00B5405C">
        <w:rPr>
          <w:lang w:val="en-GB"/>
        </w:rPr>
        <w:t>A. De Wilde case</w:t>
      </w:r>
    </w:p>
    <w:p w:rsidRPr="00AF209D" w:rsidR="00B21C4A" w:rsidP="00AF209D" w:rsidRDefault="00B21C4A">
      <w:pPr>
        <w:pStyle w:val="JuPara"/>
        <w:rPr>
          <w:lang w:val="en-GB"/>
        </w:rPr>
      </w:pPr>
      <w:r w:rsidRPr="00B5405C">
        <w:rPr>
          <w:lang w:val="en-GB"/>
        </w:rPr>
        <w:t>15.</w:t>
      </w:r>
      <w:r w:rsidRPr="00B5405C" w:rsidR="00B5405C">
        <w:rPr>
          <w:lang w:val="en-GB"/>
        </w:rPr>
        <w:t xml:space="preserve"> </w:t>
      </w:r>
      <w:r w:rsidRPr="00AF209D">
        <w:rPr>
          <w:lang w:val="en-GB"/>
        </w:rPr>
        <w:t xml:space="preserve">Jacques De Wilde, a Belgian citizen, born on </w:t>
      </w:r>
      <w:smartTag w:uri="urn:schemas-microsoft-com:office:smarttags" w:element="date">
        <w:smartTagPr>
          <w:attr w:name="Month" w:val="12"/>
          <w:attr w:name="Day" w:val="11"/>
          <w:attr w:name="Year" w:val="1928"/>
        </w:smartTagPr>
        <w:r w:rsidRPr="00AF209D">
          <w:rPr>
            <w:lang w:val="en-GB"/>
          </w:rPr>
          <w:t>11th December 1928</w:t>
        </w:r>
      </w:smartTag>
      <w:r w:rsidRPr="00AF209D" w:rsidR="00AF209D">
        <w:rPr>
          <w:lang w:val="en-GB"/>
        </w:rPr>
        <w:t xml:space="preserve"> </w:t>
      </w:r>
      <w:r w:rsidRPr="00AF209D">
        <w:rPr>
          <w:lang w:val="en-GB"/>
        </w:rPr>
        <w:t xml:space="preserve">at </w:t>
      </w:r>
      <w:smartTag w:uri="urn:schemas-microsoft-com:office:smarttags" w:element="City">
        <w:smartTag w:uri="urn:schemas-microsoft-com:office:smarttags" w:element="place">
          <w:r w:rsidRPr="00AF209D">
            <w:rPr>
              <w:lang w:val="en-GB"/>
            </w:rPr>
            <w:t>Charleroi</w:t>
          </w:r>
        </w:smartTag>
      </w:smartTag>
      <w:r w:rsidRPr="00AF209D">
        <w:rPr>
          <w:lang w:val="en-GB"/>
        </w:rPr>
        <w:t>, spent a large part of his childhood in orphanages.</w:t>
      </w:r>
      <w:r w:rsidR="00B5405C">
        <w:rPr>
          <w:lang w:val="en-GB"/>
        </w:rPr>
        <w:t xml:space="preserve"> </w:t>
      </w:r>
      <w:r w:rsidRPr="00AF209D">
        <w:rPr>
          <w:lang w:val="en-GB"/>
        </w:rPr>
        <w:t>On</w:t>
      </w:r>
      <w:r w:rsidRPr="00AF209D" w:rsidR="00AF209D">
        <w:rPr>
          <w:lang w:val="en-GB"/>
        </w:rPr>
        <w:t xml:space="preserve"> </w:t>
      </w:r>
      <w:r w:rsidRPr="00AF209D">
        <w:rPr>
          <w:lang w:val="en-GB"/>
        </w:rPr>
        <w:t>coming of age, he enlisted in the French army (Foreign Legion) in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which he served for seven and a half years.</w:t>
      </w:r>
      <w:r w:rsidR="00B5405C">
        <w:rPr>
          <w:lang w:val="en-GB"/>
        </w:rPr>
        <w:t xml:space="preserve"> </w:t>
      </w:r>
      <w:r w:rsidRPr="00AF209D">
        <w:rPr>
          <w:lang w:val="en-GB"/>
        </w:rPr>
        <w:t>As a holder of books for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a fifty per cent war disablement pension and a military retirement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pension, he draws from the French authorities a sum which in 1966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amounted to 3,217 BF every quarter.</w:t>
      </w:r>
      <w:r w:rsidR="00B5405C">
        <w:rPr>
          <w:lang w:val="en-GB"/>
        </w:rPr>
        <w:t xml:space="preserve"> </w:t>
      </w:r>
      <w:r w:rsidRPr="00AF209D">
        <w:rPr>
          <w:lang w:val="en-GB"/>
        </w:rPr>
        <w:t>He has work, from time to time at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any rate, as an agricultural labourer.</w:t>
      </w:r>
    </w:p>
    <w:p w:rsidRPr="00AF209D" w:rsidR="00B21C4A" w:rsidP="00AF209D" w:rsidRDefault="00B21C4A">
      <w:pPr>
        <w:pStyle w:val="JuPara"/>
        <w:rPr>
          <w:lang w:val="en-GB"/>
        </w:rPr>
      </w:pPr>
      <w:r w:rsidRPr="00AF209D">
        <w:rPr>
          <w:lang w:val="en-GB"/>
        </w:rPr>
        <w:t>16.</w:t>
      </w:r>
      <w:r w:rsidR="00B5405C">
        <w:rPr>
          <w:lang w:val="en-GB"/>
        </w:rPr>
        <w:t xml:space="preserve"> </w:t>
      </w:r>
      <w:r w:rsidRPr="00AF209D">
        <w:rPr>
          <w:lang w:val="en-GB"/>
        </w:rPr>
        <w:t xml:space="preserve">The applicant reported on </w:t>
      </w:r>
      <w:smartTag w:uri="urn:schemas-microsoft-com:office:smarttags" w:element="date">
        <w:smartTagPr>
          <w:attr w:name="Month" w:val="4"/>
          <w:attr w:name="Day" w:val="18"/>
          <w:attr w:name="Year" w:val="1966"/>
        </w:smartTagPr>
        <w:r w:rsidRPr="00AF209D">
          <w:rPr>
            <w:lang w:val="en-GB"/>
          </w:rPr>
          <w:t>18th April 1966</w:t>
        </w:r>
      </w:smartTag>
      <w:r w:rsidRPr="00AF209D">
        <w:rPr>
          <w:lang w:val="en-GB"/>
        </w:rPr>
        <w:t xml:space="preserve"> at </w:t>
      </w:r>
      <w:smartTag w:uri="urn:schemas-microsoft-com:office:smarttags" w:element="time">
        <w:smartTagPr>
          <w:attr w:name="Hour" w:val="11"/>
          <w:attr w:name="Minute" w:val="0"/>
        </w:smartTagPr>
        <w:r w:rsidRPr="00AF209D">
          <w:rPr>
            <w:lang w:val="en-GB"/>
          </w:rPr>
          <w:t>11.00 a.m.</w:t>
        </w:r>
      </w:smartTag>
      <w:r w:rsidRPr="00AF209D">
        <w:rPr>
          <w:lang w:val="en-GB"/>
        </w:rPr>
        <w:t xml:space="preserve"> to the</w:t>
      </w:r>
      <w:r w:rsidRPr="00AF209D" w:rsidR="00AF209D">
        <w:rPr>
          <w:lang w:val="en-GB"/>
        </w:rPr>
        <w:t xml:space="preserve"> </w:t>
      </w:r>
      <w:r w:rsidRPr="00AF209D">
        <w:rPr>
          <w:lang w:val="en-GB"/>
        </w:rPr>
        <w:t xml:space="preserve">police station at </w:t>
      </w:r>
      <w:smartTag w:uri="urn:schemas-microsoft-com:office:smarttags" w:element="City">
        <w:smartTag w:uri="urn:schemas-microsoft-com:office:smarttags" w:element="place">
          <w:r w:rsidRPr="00AF209D">
            <w:rPr>
              <w:lang w:val="en-GB"/>
            </w:rPr>
            <w:t>Charleroi</w:t>
          </w:r>
        </w:smartTag>
      </w:smartTag>
      <w:r w:rsidRPr="00AF209D">
        <w:rPr>
          <w:lang w:val="en-GB"/>
        </w:rPr>
        <w:t xml:space="preserve"> and declared that he had unsuccessfully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looked for work and that he had neither a roof over his head nor money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 xml:space="preserve">as the French Consulate at </w:t>
      </w:r>
      <w:smartTag w:uri="urn:schemas-microsoft-com:office:smarttags" w:element="City">
        <w:smartTag w:uri="urn:schemas-microsoft-com:office:smarttags" w:element="place">
          <w:r w:rsidRPr="00AF209D">
            <w:rPr>
              <w:lang w:val="en-GB"/>
            </w:rPr>
            <w:t>Charleroi</w:t>
          </w:r>
        </w:smartTag>
      </w:smartTag>
      <w:r w:rsidRPr="00AF209D">
        <w:rPr>
          <w:lang w:val="en-GB"/>
        </w:rPr>
        <w:t xml:space="preserve"> had refused him an advance on the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next instalment of his pension due on 6th May.</w:t>
      </w:r>
      <w:r w:rsidR="00B5405C">
        <w:rPr>
          <w:lang w:val="en-GB"/>
        </w:rPr>
        <w:t xml:space="preserve"> </w:t>
      </w:r>
      <w:r w:rsidRPr="00AF209D">
        <w:rPr>
          <w:lang w:val="en-GB"/>
        </w:rPr>
        <w:t>He also stated that he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had "never" up to then "been dealt with as a vagrant".</w:t>
      </w:r>
      <w:r w:rsidR="00B5405C">
        <w:rPr>
          <w:lang w:val="en-GB"/>
        </w:rPr>
        <w:t xml:space="preserve"> </w:t>
      </w:r>
      <w:r w:rsidRPr="00AF209D">
        <w:rPr>
          <w:lang w:val="en-GB"/>
        </w:rPr>
        <w:t>On the same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 xml:space="preserve">day at </w:t>
      </w:r>
      <w:smartTag w:uri="urn:schemas-microsoft-com:office:smarttags" w:element="time">
        <w:smartTagPr>
          <w:attr w:name="Hour" w:val="12"/>
          <w:attr w:name="Minute" w:val="0"/>
        </w:smartTagPr>
        <w:r w:rsidRPr="00AF209D">
          <w:rPr>
            <w:lang w:val="en-GB"/>
          </w:rPr>
          <w:t>12 noon</w:t>
        </w:r>
      </w:smartTag>
      <w:r w:rsidRPr="00AF209D">
        <w:rPr>
          <w:lang w:val="en-GB"/>
        </w:rPr>
        <w:t>, Mr. Meyskens, deputy superintendent of police,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considered that De Wilde was in a state of vagrancy and put him at the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 xml:space="preserve">disposal of the public prosecutor at </w:t>
      </w:r>
      <w:smartTag w:uri="urn:schemas-microsoft-com:office:smarttags" w:element="City">
        <w:smartTag w:uri="urn:schemas-microsoft-com:office:smarttags" w:element="place">
          <w:r w:rsidRPr="00AF209D">
            <w:rPr>
              <w:lang w:val="en-GB"/>
            </w:rPr>
            <w:t>Charleroi</w:t>
          </w:r>
        </w:smartTag>
      </w:smartTag>
      <w:r w:rsidRPr="00AF209D">
        <w:rPr>
          <w:lang w:val="en-GB"/>
        </w:rPr>
        <w:t>; at the same time, he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asked the competent authorities to supply him with information about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De Wilde.</w:t>
      </w:r>
      <w:r w:rsidR="00B5405C">
        <w:rPr>
          <w:lang w:val="en-GB"/>
        </w:rPr>
        <w:t xml:space="preserve"> </w:t>
      </w:r>
      <w:r w:rsidRPr="00AF209D">
        <w:rPr>
          <w:lang w:val="en-GB"/>
        </w:rPr>
        <w:t>A few hours later, after being deprived of his liberty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 xml:space="preserve">since </w:t>
      </w:r>
      <w:smartTag w:uri="urn:schemas-microsoft-com:office:smarttags" w:element="time">
        <w:smartTagPr>
          <w:attr w:name="Hour" w:val="11"/>
          <w:attr w:name="Minute" w:val="45"/>
        </w:smartTagPr>
        <w:r w:rsidRPr="00AF209D">
          <w:rPr>
            <w:lang w:val="en-GB"/>
          </w:rPr>
          <w:t>11.45 a.m.</w:t>
        </w:r>
      </w:smartTag>
      <w:r w:rsidRPr="00AF209D">
        <w:rPr>
          <w:lang w:val="en-GB"/>
        </w:rPr>
        <w:t>, De Wilde attempted to escape.</w:t>
      </w:r>
      <w:r w:rsidR="00B5405C">
        <w:rPr>
          <w:lang w:val="en-GB"/>
        </w:rPr>
        <w:t xml:space="preserve"> </w:t>
      </w:r>
      <w:r w:rsidRPr="00AF209D">
        <w:rPr>
          <w:lang w:val="en-GB"/>
        </w:rPr>
        <w:t>He was immediately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caught by a policeman and he disputed the right of the police to "keep</w:t>
      </w:r>
      <w:r w:rsidR="00AF209D">
        <w:rPr>
          <w:lang w:val="en-GB"/>
        </w:rPr>
        <w:t xml:space="preserve"> </w:t>
      </w:r>
      <w:r w:rsidRPr="00AF209D">
        <w:rPr>
          <w:lang w:val="en-GB"/>
        </w:rPr>
        <w:t>him under arrest for twenty four hours".</w:t>
      </w:r>
      <w:r w:rsidR="00B5405C">
        <w:rPr>
          <w:lang w:val="en-GB"/>
        </w:rPr>
        <w:t xml:space="preserve"> </w:t>
      </w:r>
      <w:r w:rsidRPr="00AF209D">
        <w:rPr>
          <w:lang w:val="en-GB"/>
        </w:rPr>
        <w:t>He</w:t>
      </w:r>
      <w:r w:rsidRPr="00B5405C">
        <w:rPr>
          <w:lang w:val="en-GB"/>
        </w:rPr>
        <w:t xml:space="preserve"> </w:t>
      </w:r>
      <w:r w:rsidRPr="00AF209D">
        <w:rPr>
          <w:lang w:val="en-GB"/>
        </w:rPr>
        <w:t>threatened</w:t>
      </w:r>
      <w:r w:rsidRPr="008955AB">
        <w:rPr>
          <w:lang w:val="en-GB"/>
        </w:rPr>
        <w:t xml:space="preserve"> to commit</w:t>
      </w:r>
      <w:r w:rsidR="00AF209D">
        <w:rPr>
          <w:lang w:val="en-GB"/>
        </w:rPr>
        <w:t xml:space="preserve"> </w:t>
      </w:r>
      <w:r w:rsidRPr="008955AB">
        <w:rPr>
          <w:lang w:val="en-GB"/>
        </w:rPr>
        <w:t>suicide.</w:t>
      </w:r>
    </w:p>
    <w:p w:rsidRPr="008955AB" w:rsidR="00B21C4A" w:rsidP="008955AB" w:rsidRDefault="00B21C4A">
      <w:pPr>
        <w:pStyle w:val="JuPara"/>
        <w:rPr>
          <w:lang w:val="en-GB"/>
        </w:rPr>
      </w:pPr>
      <w:r w:rsidRPr="008955AB">
        <w:rPr>
          <w:lang w:val="en-GB"/>
        </w:rPr>
        <w:t xml:space="preserve">The information note, dated </w:t>
      </w:r>
      <w:smartTag w:uri="urn:schemas-microsoft-com:office:smarttags" w:element="date">
        <w:smartTagPr>
          <w:attr w:name="Month" w:val="4"/>
          <w:attr w:name="Day" w:val="19"/>
          <w:attr w:name="Year" w:val="1966"/>
        </w:smartTagPr>
        <w:r w:rsidRPr="008955AB">
          <w:rPr>
            <w:lang w:val="en-GB"/>
          </w:rPr>
          <w:t>19th April 1966</w:t>
        </w:r>
      </w:smartTag>
      <w:r w:rsidRPr="008955AB">
        <w:rPr>
          <w:lang w:val="en-GB"/>
        </w:rPr>
        <w:t>, showed that between</w:t>
      </w:r>
      <w:r w:rsidR="008955AB">
        <w:rPr>
          <w:lang w:val="en-GB"/>
        </w:rPr>
        <w:t xml:space="preserve"> </w:t>
      </w:r>
      <w:smartTag w:uri="urn:schemas-microsoft-com:office:smarttags" w:element="date">
        <w:smartTagPr>
          <w:attr w:name="Month" w:val="4"/>
          <w:attr w:name="Day" w:val="17"/>
          <w:attr w:name="Year" w:val="1951"/>
        </w:smartTagPr>
        <w:r w:rsidRPr="008955AB">
          <w:rPr>
            <w:lang w:val="en-GB"/>
          </w:rPr>
          <w:t>17th April 1951</w:t>
        </w:r>
      </w:smartTag>
      <w:r w:rsidRPr="008955AB">
        <w:rPr>
          <w:lang w:val="en-GB"/>
        </w:rPr>
        <w:t xml:space="preserve"> and </w:t>
      </w:r>
      <w:smartTag w:uri="urn:schemas-microsoft-com:office:smarttags" w:element="date">
        <w:smartTagPr>
          <w:attr w:name="Month" w:val="11"/>
          <w:attr w:name="Day" w:val="19"/>
          <w:attr w:name="Year" w:val="1965"/>
        </w:smartTagPr>
        <w:r w:rsidRPr="008955AB">
          <w:rPr>
            <w:lang w:val="en-GB"/>
          </w:rPr>
          <w:t>19th November 1965</w:t>
        </w:r>
      </w:smartTag>
      <w:r w:rsidRPr="008955AB">
        <w:rPr>
          <w:lang w:val="en-GB"/>
        </w:rPr>
        <w:t xml:space="preserve"> the applicant had had thirteen</w:t>
      </w:r>
      <w:r w:rsidR="008955AB">
        <w:rPr>
          <w:lang w:val="en-GB"/>
        </w:rPr>
        <w:t xml:space="preserve"> </w:t>
      </w:r>
      <w:r w:rsidRPr="008955AB">
        <w:rPr>
          <w:lang w:val="en-GB"/>
        </w:rPr>
        <w:t>convictions by courts of summary jurisdiction or police courts and</w:t>
      </w:r>
      <w:r w:rsidR="008955AB">
        <w:rPr>
          <w:lang w:val="en-GB"/>
        </w:rPr>
        <w:t xml:space="preserve"> </w:t>
      </w:r>
      <w:r w:rsidRPr="008955AB">
        <w:rPr>
          <w:lang w:val="en-GB"/>
        </w:rPr>
        <w:t>that, contrary to his allegations, he had been placed at the</w:t>
      </w:r>
      <w:r w:rsidR="008955AB">
        <w:rPr>
          <w:lang w:val="en-GB"/>
        </w:rPr>
        <w:t xml:space="preserve"> </w:t>
      </w:r>
      <w:r w:rsidRPr="008955AB">
        <w:rPr>
          <w:lang w:val="en-GB"/>
        </w:rPr>
        <w:t>Government</w:t>
      </w:r>
      <w:r w:rsidR="00B5405C">
        <w:rPr>
          <w:lang w:val="en-GB"/>
        </w:rPr>
        <w:t>’</w:t>
      </w:r>
      <w:r w:rsidRPr="008955AB">
        <w:rPr>
          <w:lang w:val="en-GB"/>
        </w:rPr>
        <w:t>s disposal five times as a vagrant.</w:t>
      </w:r>
    </w:p>
    <w:p w:rsidRPr="008955AB" w:rsidR="00B21C4A" w:rsidP="008955AB" w:rsidRDefault="00B21C4A">
      <w:pPr>
        <w:pStyle w:val="JuPara"/>
        <w:rPr>
          <w:lang w:val="en-GB"/>
        </w:rPr>
      </w:pPr>
      <w:r w:rsidRPr="008955AB">
        <w:rPr>
          <w:lang w:val="en-GB"/>
        </w:rPr>
        <w:t>17.</w:t>
      </w:r>
      <w:r w:rsidR="00B5405C">
        <w:rPr>
          <w:lang w:val="en-GB"/>
        </w:rPr>
        <w:t xml:space="preserve"> </w:t>
      </w:r>
      <w:r w:rsidRPr="008955AB">
        <w:rPr>
          <w:lang w:val="en-GB"/>
        </w:rPr>
        <w:t>On April 19th, at about 10 a.m., the police court at Charleroi,</w:t>
      </w:r>
      <w:r w:rsidRPr="008955AB" w:rsidR="008955AB">
        <w:rPr>
          <w:lang w:val="en-GB"/>
        </w:rPr>
        <w:t xml:space="preserve"> </w:t>
      </w:r>
      <w:r w:rsidRPr="008955AB">
        <w:rPr>
          <w:lang w:val="en-GB"/>
        </w:rPr>
        <w:t>after satisfying itself as to "the identity, age, physical and mental</w:t>
      </w:r>
      <w:r w:rsidR="008955AB">
        <w:rPr>
          <w:lang w:val="en-GB"/>
        </w:rPr>
        <w:t xml:space="preserve"> </w:t>
      </w:r>
      <w:r w:rsidRPr="008955AB">
        <w:rPr>
          <w:lang w:val="en-GB"/>
        </w:rPr>
        <w:t>state and manner of life" of De Wilde, decided, at a public hearing</w:t>
      </w:r>
      <w:r w:rsidR="008955AB">
        <w:rPr>
          <w:lang w:val="en-GB"/>
        </w:rPr>
        <w:t xml:space="preserve"> </w:t>
      </w:r>
      <w:r w:rsidRPr="008955AB">
        <w:rPr>
          <w:lang w:val="en-GB"/>
        </w:rPr>
        <w:t>and after giving him an opportunity to reply, that the circumstances</w:t>
      </w:r>
      <w:r w:rsidR="008955AB">
        <w:rPr>
          <w:lang w:val="en-GB"/>
        </w:rPr>
        <w:t xml:space="preserve"> </w:t>
      </w:r>
      <w:r w:rsidRPr="008955AB">
        <w:rPr>
          <w:lang w:val="en-GB"/>
        </w:rPr>
        <w:t>which caused De Wilde to be brought before the court had been</w:t>
      </w:r>
      <w:r w:rsidR="008955AB">
        <w:rPr>
          <w:lang w:val="en-GB"/>
        </w:rPr>
        <w:t xml:space="preserve"> </w:t>
      </w:r>
      <w:r w:rsidRPr="008955AB">
        <w:rPr>
          <w:lang w:val="en-GB"/>
        </w:rPr>
        <w:t>established.</w:t>
      </w:r>
      <w:r w:rsidR="00B5405C">
        <w:rPr>
          <w:lang w:val="en-GB"/>
        </w:rPr>
        <w:t xml:space="preserve"> </w:t>
      </w:r>
      <w:r w:rsidRPr="008955AB">
        <w:rPr>
          <w:lang w:val="en-GB"/>
        </w:rPr>
        <w:t>In pursuance of Section 13 of the Act of</w:t>
      </w:r>
      <w:r w:rsidR="008955AB">
        <w:rPr>
          <w:lang w:val="en-GB"/>
        </w:rPr>
        <w:t xml:space="preserve"> </w:t>
      </w:r>
      <w:smartTag w:uri="urn:schemas-microsoft-com:office:smarttags" w:element="date">
        <w:smartTagPr>
          <w:attr w:name="Month" w:val="11"/>
          <w:attr w:name="Day" w:val="27"/>
          <w:attr w:name="Year" w:val="1891"/>
        </w:smartTagPr>
        <w:r w:rsidRPr="008955AB">
          <w:rPr>
            <w:lang w:val="en-GB"/>
          </w:rPr>
          <w:t>27th November 1891</w:t>
        </w:r>
      </w:smartTag>
      <w:r w:rsidRPr="008955AB">
        <w:rPr>
          <w:lang w:val="en-GB"/>
        </w:rPr>
        <w:t xml:space="preserve"> "for the suppression of vagrancy and begging" ("the</w:t>
      </w:r>
      <w:r w:rsidR="008955AB">
        <w:rPr>
          <w:lang w:val="en-GB"/>
        </w:rPr>
        <w:t xml:space="preserve"> </w:t>
      </w:r>
      <w:r w:rsidRPr="008955AB">
        <w:rPr>
          <w:lang w:val="en-GB"/>
        </w:rPr>
        <w:t>1891 Act") the court placed the applicant "at the disposal of the</w:t>
      </w:r>
      <w:r w:rsidR="008955AB">
        <w:rPr>
          <w:lang w:val="en-GB"/>
        </w:rPr>
        <w:t xml:space="preserve"> </w:t>
      </w:r>
      <w:r w:rsidRPr="008955AB">
        <w:rPr>
          <w:lang w:val="en-GB"/>
        </w:rPr>
        <w:t>Government to be detained in a vagrancy centre for two years" and</w:t>
      </w:r>
      <w:r w:rsidR="008955AB">
        <w:rPr>
          <w:lang w:val="en-GB"/>
        </w:rPr>
        <w:t xml:space="preserve"> </w:t>
      </w:r>
      <w:r w:rsidRPr="008955AB">
        <w:rPr>
          <w:lang w:val="en-GB"/>
        </w:rPr>
        <w:t>directed "the public prosecution to execute the order".</w:t>
      </w:r>
    </w:p>
    <w:p w:rsidRPr="001918CF" w:rsidR="00B21C4A" w:rsidP="001918CF" w:rsidRDefault="00B21C4A">
      <w:pPr>
        <w:pStyle w:val="JuPara"/>
        <w:rPr>
          <w:lang w:val="en-GB"/>
        </w:rPr>
      </w:pPr>
      <w:r w:rsidRPr="001918CF">
        <w:rPr>
          <w:lang w:val="en-GB"/>
        </w:rPr>
        <w:t>18.</w:t>
      </w:r>
      <w:r w:rsidR="00B5405C">
        <w:rPr>
          <w:lang w:val="en-GB"/>
        </w:rPr>
        <w:t xml:space="preserve"> </w:t>
      </w:r>
      <w:r w:rsidRPr="001918CF">
        <w:rPr>
          <w:lang w:val="en-GB"/>
        </w:rPr>
        <w:t>After being first detained at the institution at Wortel and then</w:t>
      </w:r>
      <w:r w:rsidRPr="001918CF" w:rsidR="001918CF">
        <w:rPr>
          <w:lang w:val="en-GB"/>
        </w:rPr>
        <w:t xml:space="preserve"> </w:t>
      </w:r>
      <w:r w:rsidRPr="001918CF">
        <w:rPr>
          <w:lang w:val="en-GB"/>
        </w:rPr>
        <w:t xml:space="preserve">from </w:t>
      </w:r>
      <w:smartTag w:uri="urn:schemas-microsoft-com:office:smarttags" w:element="date">
        <w:smartTagPr>
          <w:attr w:name="Month" w:val="4"/>
          <w:attr w:name="Day" w:val="22"/>
          <w:attr w:name="Year" w:val="1966"/>
        </w:smartTagPr>
        <w:r w:rsidRPr="001918CF">
          <w:rPr>
            <w:lang w:val="en-GB"/>
          </w:rPr>
          <w:t>22nd April 1966</w:t>
        </w:r>
      </w:smartTag>
      <w:r w:rsidRPr="001918CF">
        <w:rPr>
          <w:lang w:val="en-GB"/>
        </w:rPr>
        <w:t xml:space="preserve"> at that of Merksplas, De Wilde was sent on</w:t>
      </w:r>
      <w:r w:rsidR="001918CF">
        <w:rPr>
          <w:lang w:val="en-GB"/>
        </w:rPr>
        <w:t xml:space="preserve"> </w:t>
      </w:r>
      <w:smartTag w:uri="urn:schemas-microsoft-com:office:smarttags" w:element="date">
        <w:smartTagPr>
          <w:attr w:name="Month" w:val="5"/>
          <w:attr w:name="Day" w:val="17"/>
          <w:attr w:name="Year" w:val="1966"/>
        </w:smartTagPr>
        <w:r w:rsidRPr="001918CF">
          <w:rPr>
            <w:lang w:val="en-GB"/>
          </w:rPr>
          <w:t>17th May 1966</w:t>
        </w:r>
      </w:smartTag>
      <w:r w:rsidRPr="001918CF">
        <w:rPr>
          <w:lang w:val="en-GB"/>
        </w:rPr>
        <w:t xml:space="preserve"> to the medico-surgical centre at St. Gilles-Brussels</w:t>
      </w:r>
      <w:r w:rsidR="001918CF">
        <w:rPr>
          <w:lang w:val="en-GB"/>
        </w:rPr>
        <w:t xml:space="preserve"> </w:t>
      </w:r>
      <w:r w:rsidRPr="001918CF">
        <w:rPr>
          <w:lang w:val="en-GB"/>
        </w:rPr>
        <w:t xml:space="preserve">from where he was returned to Merksplas on </w:t>
      </w:r>
      <w:smartTag w:uri="urn:schemas-microsoft-com:office:smarttags" w:element="date">
        <w:smartTagPr>
          <w:attr w:name="Month" w:val="6"/>
          <w:attr w:name="Day" w:val="9"/>
          <w:attr w:name="Year" w:val="1966"/>
        </w:smartTagPr>
        <w:r w:rsidRPr="001918CF">
          <w:rPr>
            <w:lang w:val="en-GB"/>
          </w:rPr>
          <w:t>9th June 1966</w:t>
        </w:r>
      </w:smartTag>
      <w:r w:rsidRPr="001918CF">
        <w:rPr>
          <w:lang w:val="en-GB"/>
        </w:rPr>
        <w:t>.</w:t>
      </w:r>
      <w:r w:rsidR="001918CF">
        <w:rPr>
          <w:lang w:val="en-GB"/>
        </w:rPr>
        <w:t xml:space="preserve"> </w:t>
      </w:r>
      <w:r w:rsidRPr="001918CF">
        <w:rPr>
          <w:lang w:val="en-GB"/>
        </w:rPr>
        <w:t xml:space="preserve">On </w:t>
      </w:r>
      <w:smartTag w:uri="urn:schemas-microsoft-com:office:smarttags" w:element="date">
        <w:smartTagPr>
          <w:attr w:name="Month" w:val="6"/>
          <w:attr w:name="Day" w:val="28"/>
          <w:attr w:name="Year" w:val="1966"/>
        </w:smartTagPr>
        <w:r w:rsidRPr="001918CF">
          <w:rPr>
            <w:lang w:val="en-GB"/>
          </w:rPr>
          <w:t>28th June 1966</w:t>
        </w:r>
      </w:smartTag>
      <w:r w:rsidRPr="001918CF">
        <w:rPr>
          <w:lang w:val="en-GB"/>
        </w:rPr>
        <w:t>, he was transferred to the disciplinary prison at</w:t>
      </w:r>
      <w:r w:rsidR="001918CF">
        <w:rPr>
          <w:lang w:val="en-GB"/>
        </w:rPr>
        <w:t xml:space="preserve"> </w:t>
      </w:r>
      <w:r w:rsidRPr="001918CF">
        <w:rPr>
          <w:lang w:val="en-GB"/>
        </w:rPr>
        <w:t>Turnhout for refusal to work (Section 7, sub-section 2, of</w:t>
      </w:r>
      <w:r w:rsidR="001918CF">
        <w:rPr>
          <w:lang w:val="en-GB"/>
        </w:rPr>
        <w:t xml:space="preserve"> </w:t>
      </w:r>
      <w:r w:rsidRPr="001918CF">
        <w:rPr>
          <w:lang w:val="en-GB"/>
        </w:rPr>
        <w:t xml:space="preserve">the 1891 Act), and on </w:t>
      </w:r>
      <w:smartTag w:uri="urn:schemas-microsoft-com:office:smarttags" w:element="date">
        <w:smartTagPr>
          <w:attr w:name="Month" w:val="8"/>
          <w:attr w:name="Day" w:val="2"/>
          <w:attr w:name="Year" w:val="1966"/>
        </w:smartTagPr>
        <w:r w:rsidRPr="001918CF">
          <w:rPr>
            <w:lang w:val="en-GB"/>
          </w:rPr>
          <w:t>2nd August 1966</w:t>
        </w:r>
      </w:smartTag>
      <w:r w:rsidRPr="001918CF">
        <w:rPr>
          <w:lang w:val="en-GB"/>
        </w:rPr>
        <w:t xml:space="preserve"> to that of Huy to appear before</w:t>
      </w:r>
      <w:r w:rsidR="001918CF">
        <w:rPr>
          <w:lang w:val="en-GB"/>
        </w:rPr>
        <w:t xml:space="preserve"> </w:t>
      </w:r>
      <w:r w:rsidRPr="001918CF">
        <w:rPr>
          <w:lang w:val="en-GB"/>
        </w:rPr>
        <w:t>the criminal court which, on 19th August, sentenced him to three</w:t>
      </w:r>
      <w:r w:rsidR="001918CF">
        <w:rPr>
          <w:lang w:val="en-GB"/>
        </w:rPr>
        <w:t xml:space="preserve"> </w:t>
      </w:r>
      <w:r w:rsidRPr="001918CF">
        <w:rPr>
          <w:lang w:val="en-GB"/>
        </w:rPr>
        <w:t>months</w:t>
      </w:r>
      <w:r w:rsidR="00B5405C">
        <w:rPr>
          <w:lang w:val="en-GB"/>
        </w:rPr>
        <w:t>’</w:t>
      </w:r>
      <w:r w:rsidRPr="001918CF">
        <w:rPr>
          <w:lang w:val="en-GB"/>
        </w:rPr>
        <w:t xml:space="preserve"> imprisonment for theft from a dwelling house.</w:t>
      </w:r>
      <w:r w:rsidR="00B5405C">
        <w:rPr>
          <w:lang w:val="en-GB"/>
        </w:rPr>
        <w:t xml:space="preserve"> </w:t>
      </w:r>
      <w:r w:rsidRPr="00156EDE">
        <w:rPr>
          <w:lang w:val="en-GB"/>
        </w:rPr>
        <w:t>He was returned</w:t>
      </w:r>
      <w:r w:rsidR="001918CF">
        <w:rPr>
          <w:lang w:val="en-GB"/>
        </w:rPr>
        <w:t xml:space="preserve"> </w:t>
      </w:r>
      <w:r w:rsidRPr="00156EDE">
        <w:rPr>
          <w:lang w:val="en-GB"/>
        </w:rPr>
        <w:t>to Turnhout shortly afterwards.</w:t>
      </w:r>
    </w:p>
    <w:p w:rsidRPr="00156EDE" w:rsidR="00B21C4A" w:rsidP="00156EDE" w:rsidRDefault="00B21C4A">
      <w:pPr>
        <w:pStyle w:val="JuPara"/>
        <w:rPr>
          <w:lang w:val="en-GB"/>
        </w:rPr>
      </w:pPr>
      <w:r w:rsidRPr="00156EDE">
        <w:rPr>
          <w:lang w:val="en-GB"/>
        </w:rPr>
        <w:t>19.</w:t>
      </w:r>
      <w:r w:rsidR="00B5405C">
        <w:rPr>
          <w:lang w:val="en-GB"/>
        </w:rPr>
        <w:t xml:space="preserve"> </w:t>
      </w:r>
      <w:r w:rsidRPr="00156EDE">
        <w:rPr>
          <w:lang w:val="en-GB"/>
        </w:rPr>
        <w:t>On 31st May and 6th June 1966, that is, about a month and a half</w:t>
      </w:r>
      <w:r w:rsidRPr="00156EDE" w:rsidR="00156EDE">
        <w:rPr>
          <w:lang w:val="en-GB"/>
        </w:rPr>
        <w:t xml:space="preserve"> </w:t>
      </w:r>
      <w:r w:rsidRPr="00156EDE">
        <w:rPr>
          <w:lang w:val="en-GB"/>
        </w:rPr>
        <w:t>after his arrest and four weeks after sending his first letter to the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Commission (3rd May 1966), the applicant wrote to the Minister of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Justice invoking Articles 3 and 4 (art. 3, art. 4) of the Convention.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He underlined the fact that on 6th May he had received 3,217 BF in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respect of his pension and showed surprise that he had not yet been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released.</w:t>
      </w:r>
      <w:r w:rsidR="00B5405C">
        <w:rPr>
          <w:lang w:val="en-GB"/>
        </w:rPr>
        <w:t xml:space="preserve"> </w:t>
      </w:r>
      <w:r w:rsidRPr="00156EDE">
        <w:rPr>
          <w:lang w:val="en-GB"/>
        </w:rPr>
        <w:t>He also complained of being forced to work for the hourly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wage of 1.75 BF.</w:t>
      </w:r>
      <w:r w:rsidR="00B5405C">
        <w:rPr>
          <w:lang w:val="en-GB"/>
        </w:rPr>
        <w:t xml:space="preserve"> </w:t>
      </w:r>
      <w:r w:rsidRPr="00156EDE">
        <w:rPr>
          <w:lang w:val="en-GB"/>
        </w:rPr>
        <w:t>He added that he had refused to work in protest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against the behaviour of the head of the block at Merksplas who had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wrongfully claimed to be entitled to "take" from him 5% of his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pension.</w:t>
      </w:r>
      <w:r w:rsidR="00B5405C">
        <w:rPr>
          <w:lang w:val="en-GB"/>
        </w:rPr>
        <w:t xml:space="preserve"> </w:t>
      </w:r>
      <w:r w:rsidRPr="00156EDE">
        <w:rPr>
          <w:lang w:val="en-GB"/>
        </w:rPr>
        <w:t>Finally, he complained of the disciplinary measures taken on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such refusal - punishment in a cell and confinement without privileges -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and of hindrance to correspondence.</w:t>
      </w:r>
      <w:r w:rsidR="00B5405C">
        <w:rPr>
          <w:lang w:val="en-GB"/>
        </w:rPr>
        <w:t xml:space="preserve"> </w:t>
      </w:r>
      <w:r w:rsidRPr="00156EDE">
        <w:rPr>
          <w:lang w:val="en-GB"/>
        </w:rPr>
        <w:t xml:space="preserve">On </w:t>
      </w:r>
      <w:smartTag w:uri="urn:schemas-microsoft-com:office:smarttags" w:element="date">
        <w:smartTagPr>
          <w:attr w:name="Month" w:val="6"/>
          <w:attr w:name="Day" w:val="7"/>
          <w:attr w:name="Year" w:val="1966"/>
        </w:smartTagPr>
        <w:r w:rsidRPr="00156EDE">
          <w:rPr>
            <w:lang w:val="en-GB"/>
          </w:rPr>
          <w:t>7th June 1966</w:t>
        </w:r>
      </w:smartTag>
      <w:r w:rsidRPr="00156EDE">
        <w:rPr>
          <w:lang w:val="en-GB"/>
        </w:rPr>
        <w:t>, the Ministry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of Justice requested the governor of the prison at St. Gilles to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inform De Wilde "that his request for release" of 31st May would "be</w:t>
      </w:r>
      <w:r w:rsidR="00156EDE">
        <w:rPr>
          <w:lang w:val="en-GB"/>
        </w:rPr>
        <w:t xml:space="preserve"> </w:t>
      </w:r>
      <w:r w:rsidRPr="00156EDE">
        <w:rPr>
          <w:lang w:val="en-GB"/>
        </w:rPr>
        <w:t>examined in due course".</w:t>
      </w:r>
    </w:p>
    <w:p w:rsidRPr="00617AA8" w:rsidR="00B21C4A" w:rsidP="00617AA8" w:rsidRDefault="00B21C4A">
      <w:pPr>
        <w:pStyle w:val="JuPara"/>
        <w:rPr>
          <w:lang w:val="en-GB"/>
        </w:rPr>
      </w:pPr>
      <w:r w:rsidRPr="00617AA8">
        <w:rPr>
          <w:lang w:val="en-GB"/>
        </w:rPr>
        <w:t>The applicant took up his complaints again on 13th June and later on</w:t>
      </w:r>
      <w:r w:rsidR="00617AA8">
        <w:rPr>
          <w:lang w:val="en-GB"/>
        </w:rPr>
        <w:t xml:space="preserve"> </w:t>
      </w:r>
      <w:smartTag w:uri="urn:schemas-microsoft-com:office:smarttags" w:element="date">
        <w:smartTagPr>
          <w:attr w:name="Month" w:val="7"/>
          <w:attr w:name="Day" w:val="12"/>
          <w:attr w:name="Year" w:val="1966"/>
        </w:smartTagPr>
        <w:r w:rsidRPr="00617AA8">
          <w:rPr>
            <w:lang w:val="en-GB"/>
          </w:rPr>
          <w:t>12th July 1966</w:t>
        </w:r>
      </w:smartTag>
      <w:r w:rsidRPr="00617AA8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617AA8">
        <w:rPr>
          <w:lang w:val="en-GB"/>
        </w:rPr>
        <w:t>In this last letter, he enquired of the Minister why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he had been transferred to the prison at Turnhout.</w:t>
      </w:r>
      <w:r w:rsidR="00B5405C">
        <w:rPr>
          <w:lang w:val="en-GB"/>
        </w:rPr>
        <w:t xml:space="preserve"> </w:t>
      </w:r>
      <w:r w:rsidRPr="00617AA8">
        <w:rPr>
          <w:lang w:val="en-GB"/>
        </w:rPr>
        <w:t>He also pointed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out that there was no work available at this institution which would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enable him to earn his "release savings".</w:t>
      </w:r>
      <w:r w:rsidR="00B5405C">
        <w:rPr>
          <w:lang w:val="en-GB"/>
        </w:rPr>
        <w:t xml:space="preserve"> </w:t>
      </w:r>
      <w:r w:rsidRPr="00617AA8">
        <w:rPr>
          <w:lang w:val="en-GB"/>
        </w:rPr>
        <w:t>On 15th July, the Ministry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had him notified that his release before the prescribed period had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expired could "be considered" "provided that his conduct at work (was)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satisfactory" and "adequate arrangements for rehabilitation (had) been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made".</w:t>
      </w:r>
    </w:p>
    <w:p w:rsidRPr="00617AA8" w:rsidR="00B21C4A" w:rsidP="00617AA8" w:rsidRDefault="00B21C4A">
      <w:pPr>
        <w:pStyle w:val="JuPara"/>
        <w:rPr>
          <w:lang w:val="en-GB"/>
        </w:rPr>
      </w:pPr>
      <w:r w:rsidRPr="00617AA8">
        <w:rPr>
          <w:lang w:val="en-GB"/>
        </w:rPr>
        <w:t xml:space="preserve">De Wilde wrote again to the Minister on </w:t>
      </w:r>
      <w:smartTag w:uri="urn:schemas-microsoft-com:office:smarttags" w:element="date">
        <w:smartTagPr>
          <w:attr w:name="Month" w:val="8"/>
          <w:attr w:name="Day" w:val="8"/>
          <w:attr w:name="Year" w:val="1966"/>
        </w:smartTagPr>
        <w:r w:rsidRPr="00617AA8">
          <w:rPr>
            <w:lang w:val="en-GB"/>
          </w:rPr>
          <w:t>8th August 1966</w:t>
        </w:r>
      </w:smartTag>
      <w:r w:rsidRPr="00617AA8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617AA8">
        <w:rPr>
          <w:lang w:val="en-GB"/>
        </w:rPr>
        <w:t>Due to his</w:t>
      </w:r>
      <w:r w:rsidRPr="00617AA8" w:rsidR="00617AA8">
        <w:rPr>
          <w:lang w:val="en-GB"/>
        </w:rPr>
        <w:t xml:space="preserve"> </w:t>
      </w:r>
      <w:r w:rsidRPr="00617AA8">
        <w:rPr>
          <w:lang w:val="en-GB"/>
        </w:rPr>
        <w:t>pension, he argued, he had "sufficient money"; in any case, "the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results of (his) work" already amounted to more than 4,000 BF.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As regards his rehabilitation, he stated that his detention made it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"impossible"; it prevented him from corresponding freely with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employers and the welfare officer had failed to help him.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 xml:space="preserve">Nevertheless, on </w:t>
      </w:r>
      <w:smartTag w:uri="urn:schemas-microsoft-com:office:smarttags" w:element="date">
        <w:smartTagPr>
          <w:attr w:name="Month" w:val="8"/>
          <w:attr w:name="Day" w:val="12"/>
          <w:attr w:name="Year" w:val="1966"/>
        </w:smartTagPr>
        <w:r w:rsidRPr="00617AA8">
          <w:rPr>
            <w:lang w:val="en-GB"/>
          </w:rPr>
          <w:t>12th August 1966</w:t>
        </w:r>
      </w:smartTag>
      <w:r w:rsidRPr="00617AA8">
        <w:rPr>
          <w:lang w:val="en-GB"/>
        </w:rPr>
        <w:t>, the Ministry considered that his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application "(could) not at present be granted".</w:t>
      </w:r>
    </w:p>
    <w:p w:rsidRPr="00617AA8" w:rsidR="00B21C4A" w:rsidP="00617AA8" w:rsidRDefault="00B21C4A">
      <w:pPr>
        <w:pStyle w:val="JuPara"/>
        <w:rPr>
          <w:lang w:val="en-GB"/>
        </w:rPr>
      </w:pPr>
      <w:r w:rsidRPr="00617AA8">
        <w:rPr>
          <w:lang w:val="en-GB"/>
        </w:rPr>
        <w:t xml:space="preserve">On </w:t>
      </w:r>
      <w:smartTag w:uri="urn:schemas-microsoft-com:office:smarttags" w:element="date">
        <w:smartTagPr>
          <w:attr w:name="Month" w:val="8"/>
          <w:attr w:name="Day" w:val="13"/>
          <w:attr w:name="Year" w:val="1966"/>
        </w:smartTagPr>
        <w:r w:rsidRPr="00617AA8">
          <w:rPr>
            <w:lang w:val="en-GB"/>
          </w:rPr>
          <w:t>13th August 1966</w:t>
        </w:r>
      </w:smartTag>
      <w:r w:rsidRPr="00617AA8">
        <w:rPr>
          <w:lang w:val="en-GB"/>
        </w:rPr>
        <w:t>, the applicant wrote once again to the Minister</w:t>
      </w:r>
      <w:r w:rsidR="00617AA8">
        <w:rPr>
          <w:lang w:val="en-GB"/>
        </w:rPr>
        <w:t xml:space="preserve"> </w:t>
      </w:r>
      <w:r w:rsidRPr="00617AA8">
        <w:rPr>
          <w:lang w:val="en-GB"/>
        </w:rPr>
        <w:t>claiming he could find board and lodging and work on a farm.</w:t>
      </w:r>
    </w:p>
    <w:p w:rsidRPr="000719C8" w:rsidR="00B21C4A" w:rsidP="000719C8" w:rsidRDefault="00B21C4A">
      <w:pPr>
        <w:pStyle w:val="JuPara"/>
        <w:rPr>
          <w:lang w:val="en-GB"/>
        </w:rPr>
      </w:pPr>
      <w:r w:rsidRPr="000719C8">
        <w:rPr>
          <w:lang w:val="en-GB"/>
        </w:rPr>
        <w:t>20.</w:t>
      </w:r>
      <w:r w:rsidR="00B5405C">
        <w:rPr>
          <w:lang w:val="en-GB"/>
        </w:rPr>
        <w:t xml:space="preserve"> </w:t>
      </w:r>
      <w:r w:rsidRPr="000719C8">
        <w:rPr>
          <w:lang w:val="en-GB"/>
        </w:rPr>
        <w:t xml:space="preserve">On 25th and </w:t>
      </w:r>
      <w:smartTag w:uri="urn:schemas-microsoft-com:office:smarttags" w:element="date">
        <w:smartTagPr>
          <w:attr w:name="Month" w:val="10"/>
          <w:attr w:name="Day" w:val="26"/>
          <w:attr w:name="Year" w:val="1966"/>
        </w:smartTagPr>
        <w:r w:rsidRPr="000719C8">
          <w:rPr>
            <w:lang w:val="en-GB"/>
          </w:rPr>
          <w:t>26th October 1966</w:t>
        </w:r>
      </w:smartTag>
      <w:r w:rsidRPr="000719C8">
        <w:rPr>
          <w:lang w:val="en-GB"/>
        </w:rPr>
        <w:t>, the Ministry of Justice decided</w:t>
      </w:r>
      <w:r w:rsidRPr="000719C8" w:rsidR="000719C8">
        <w:rPr>
          <w:lang w:val="en-GB"/>
        </w:rPr>
        <w:t xml:space="preserve"> </w:t>
      </w:r>
      <w:r w:rsidRPr="000719C8">
        <w:rPr>
          <w:lang w:val="en-GB"/>
        </w:rPr>
        <w:t>that, at the expiry of the sentence he had received on 19th August,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the applicant could be released once his rehabilitation seemed ensured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by the Social Rehabilitation Office of Charleroi (Section 15 of the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1891 Act).</w:t>
      </w:r>
    </w:p>
    <w:p w:rsidRPr="000719C8" w:rsidR="00B21C4A" w:rsidP="000719C8" w:rsidRDefault="00B21C4A">
      <w:pPr>
        <w:pStyle w:val="JuPara"/>
        <w:rPr>
          <w:lang w:val="en-GB"/>
        </w:rPr>
      </w:pPr>
      <w:r w:rsidRPr="000719C8">
        <w:rPr>
          <w:lang w:val="en-GB"/>
        </w:rPr>
        <w:t xml:space="preserve">De Wilde regained his freedom at </w:t>
      </w:r>
      <w:smartTag w:uri="urn:schemas-microsoft-com:office:smarttags" w:element="City">
        <w:smartTag w:uri="urn:schemas-microsoft-com:office:smarttags" w:element="place">
          <w:r w:rsidRPr="000719C8">
            <w:rPr>
              <w:lang w:val="en-GB"/>
            </w:rPr>
            <w:t>Charleroi</w:t>
          </w:r>
        </w:smartTag>
      </w:smartTag>
      <w:r w:rsidRPr="000719C8">
        <w:rPr>
          <w:lang w:val="en-GB"/>
        </w:rPr>
        <w:t xml:space="preserve"> on </w:t>
      </w:r>
      <w:smartTag w:uri="urn:schemas-microsoft-com:office:smarttags" w:element="date">
        <w:smartTagPr>
          <w:attr w:name="Month" w:val="11"/>
          <w:attr w:name="Day" w:val="16"/>
          <w:attr w:name="Year" w:val="1966"/>
        </w:smartTagPr>
        <w:r w:rsidRPr="000719C8">
          <w:rPr>
            <w:lang w:val="en-GB"/>
          </w:rPr>
          <w:t>16th November 1966</w:t>
        </w:r>
      </w:smartTag>
      <w:r w:rsidRPr="000719C8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0719C8">
        <w:rPr>
          <w:lang w:val="en-GB"/>
        </w:rPr>
        <w:t>His</w:t>
      </w:r>
      <w:r w:rsidRPr="000719C8" w:rsidR="000719C8">
        <w:rPr>
          <w:lang w:val="en-GB"/>
        </w:rPr>
        <w:t xml:space="preserve"> </w:t>
      </w:r>
      <w:r w:rsidRPr="000719C8">
        <w:rPr>
          <w:lang w:val="en-GB"/>
        </w:rPr>
        <w:t>detention had lasted a little less than seven months, of which three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months were spent serving the prison sentence.</w:t>
      </w:r>
    </w:p>
    <w:p w:rsidRPr="000719C8" w:rsidR="00B21C4A" w:rsidP="000719C8" w:rsidRDefault="00B21C4A">
      <w:pPr>
        <w:pStyle w:val="JuPara"/>
        <w:rPr>
          <w:lang w:val="en-GB"/>
        </w:rPr>
      </w:pPr>
      <w:r w:rsidRPr="000719C8">
        <w:rPr>
          <w:lang w:val="en-GB"/>
        </w:rPr>
        <w:t>21.</w:t>
      </w:r>
      <w:r w:rsidR="00B5405C">
        <w:rPr>
          <w:lang w:val="en-GB"/>
        </w:rPr>
        <w:t xml:space="preserve"> </w:t>
      </w:r>
      <w:r w:rsidRPr="000719C8">
        <w:rPr>
          <w:lang w:val="en-GB"/>
        </w:rPr>
        <w:t>According to a report of the Prisons</w:t>
      </w:r>
      <w:r w:rsidR="00B5405C">
        <w:rPr>
          <w:lang w:val="en-GB"/>
        </w:rPr>
        <w:t>’</w:t>
      </w:r>
      <w:r w:rsidRPr="000719C8">
        <w:rPr>
          <w:lang w:val="en-GB"/>
        </w:rPr>
        <w:t xml:space="preserve"> Administration, the</w:t>
      </w:r>
      <w:r w:rsidRPr="000719C8" w:rsidR="000719C8">
        <w:rPr>
          <w:lang w:val="en-GB"/>
        </w:rPr>
        <w:t xml:space="preserve"> </w:t>
      </w:r>
      <w:r w:rsidRPr="000719C8">
        <w:rPr>
          <w:lang w:val="en-GB"/>
        </w:rPr>
        <w:t>applicant received only one disciplinary punishment between the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beginning of his detention (19th April 1966) and the date of his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application to the Commission (17th June 1966): for refusal to work at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Merksplas, he was not permitted to go to the cinema or receive visits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in the general visiting room until his transfer to Turnhout.</w:t>
      </w:r>
    </w:p>
    <w:p w:rsidRPr="000719C8" w:rsidR="00B21C4A" w:rsidP="000719C8" w:rsidRDefault="00B21C4A">
      <w:pPr>
        <w:pStyle w:val="JuPara"/>
        <w:rPr>
          <w:lang w:val="en-GB"/>
        </w:rPr>
      </w:pPr>
      <w:r w:rsidRPr="000719C8">
        <w:rPr>
          <w:lang w:val="en-GB"/>
        </w:rPr>
        <w:t>22.</w:t>
      </w:r>
      <w:r w:rsidR="00B5405C">
        <w:rPr>
          <w:lang w:val="en-GB"/>
        </w:rPr>
        <w:t xml:space="preserve"> </w:t>
      </w:r>
      <w:r w:rsidRPr="000719C8">
        <w:rPr>
          <w:lang w:val="en-GB"/>
        </w:rPr>
        <w:t>In his application lodged with the Commission on 17th June 1966</w:t>
      </w:r>
      <w:r w:rsidRPr="000719C8" w:rsidR="000719C8">
        <w:rPr>
          <w:lang w:val="en-GB"/>
        </w:rPr>
        <w:t xml:space="preserve"> </w:t>
      </w:r>
      <w:r w:rsidRPr="000719C8">
        <w:rPr>
          <w:lang w:val="en-GB"/>
        </w:rPr>
        <w:t>(No. 2832/66) De Wilde invoked Articles 3 and 4 (art. 3, art. 4) of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the Convention.</w:t>
      </w:r>
      <w:r w:rsidR="00B5405C">
        <w:rPr>
          <w:lang w:val="en-GB"/>
        </w:rPr>
        <w:t xml:space="preserve"> </w:t>
      </w:r>
      <w:r w:rsidRPr="000719C8">
        <w:rPr>
          <w:lang w:val="en-GB"/>
        </w:rPr>
        <w:t>He complained in the first place of his "arbitrary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detention" ordered in the absence of any offence on his part, without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a conviction and in spite of his having financial resources.</w:t>
      </w:r>
      <w:r w:rsidR="00B5405C">
        <w:rPr>
          <w:lang w:val="en-GB"/>
        </w:rPr>
        <w:t xml:space="preserve"> </w:t>
      </w:r>
      <w:r w:rsidRPr="000719C8">
        <w:rPr>
          <w:lang w:val="en-GB"/>
        </w:rPr>
        <w:t>He also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protested against the "slavery" and "servitude" which, in his view,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resulted from being obliged to work in return for an absurdly low wage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and under pain of disciplinary sanctions.</w:t>
      </w:r>
    </w:p>
    <w:p w:rsidRPr="000719C8" w:rsidR="00B21C4A" w:rsidP="000719C8" w:rsidRDefault="00B21C4A">
      <w:pPr>
        <w:pStyle w:val="JuPara"/>
        <w:rPr>
          <w:lang w:val="en-GB"/>
        </w:rPr>
      </w:pPr>
      <w:r w:rsidRPr="000719C8">
        <w:rPr>
          <w:lang w:val="en-GB"/>
        </w:rPr>
        <w:t xml:space="preserve">The Commission declared the application admissible on </w:t>
      </w:r>
      <w:smartTag w:uri="urn:schemas-microsoft-com:office:smarttags" w:element="date">
        <w:smartTagPr>
          <w:attr w:name="Month" w:val="4"/>
          <w:attr w:name="Day" w:val="7"/>
          <w:attr w:name="Year" w:val="1967"/>
        </w:smartTagPr>
        <w:r w:rsidRPr="000719C8">
          <w:rPr>
            <w:lang w:val="en-GB"/>
          </w:rPr>
          <w:t>7th April 1967</w:t>
        </w:r>
      </w:smartTag>
      <w:r w:rsidRPr="000719C8">
        <w:rPr>
          <w:lang w:val="en-GB"/>
        </w:rPr>
        <w:t>;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prior to this, the Commission had ordered the joinder of the case with</w:t>
      </w:r>
      <w:r w:rsidR="000719C8">
        <w:rPr>
          <w:lang w:val="en-GB"/>
        </w:rPr>
        <w:t xml:space="preserve"> </w:t>
      </w:r>
      <w:r w:rsidRPr="000719C8">
        <w:rPr>
          <w:lang w:val="en-GB"/>
        </w:rPr>
        <w:t>the applications of Franz Ooms and Edgard Versyp.</w:t>
      </w:r>
    </w:p>
    <w:p w:rsidRPr="00FC5A7B" w:rsidR="00B21C4A" w:rsidP="00B8123C" w:rsidRDefault="00B21C4A">
      <w:pPr>
        <w:pStyle w:val="JuHA"/>
        <w:rPr>
          <w:lang w:val="en-GB"/>
        </w:rPr>
      </w:pPr>
      <w:r w:rsidRPr="00FC5A7B">
        <w:rPr>
          <w:lang w:val="en-GB"/>
        </w:rPr>
        <w:t>B. Ooms case</w:t>
      </w:r>
    </w:p>
    <w:p w:rsidRPr="00910EBA" w:rsidR="00B21C4A" w:rsidP="00910EBA" w:rsidRDefault="00B21C4A">
      <w:pPr>
        <w:pStyle w:val="JuPara"/>
        <w:rPr>
          <w:lang w:val="en-GB"/>
        </w:rPr>
      </w:pPr>
      <w:r w:rsidRPr="00FC5A7B">
        <w:rPr>
          <w:lang w:val="en-GB"/>
        </w:rPr>
        <w:t>23.</w:t>
      </w:r>
      <w:r w:rsidRPr="00FC5A7B" w:rsidR="00B5405C">
        <w:rPr>
          <w:lang w:val="en-GB"/>
        </w:rPr>
        <w:t xml:space="preserve"> </w:t>
      </w:r>
      <w:r w:rsidRPr="00910EBA">
        <w:rPr>
          <w:lang w:val="en-GB"/>
        </w:rPr>
        <w:t>On 21st December 1965 at 6.15 a.m., Franz Ooms, a Belgian</w:t>
      </w:r>
      <w:r w:rsidRPr="00910EBA" w:rsidR="00910EBA">
        <w:rPr>
          <w:lang w:val="en-GB"/>
        </w:rPr>
        <w:t xml:space="preserve"> </w:t>
      </w:r>
      <w:r w:rsidRPr="00910EBA">
        <w:rPr>
          <w:lang w:val="en-GB"/>
        </w:rPr>
        <w:t>citizen born on 12th April 1934 at Gilly, reported to Mr. Renier,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deputy superintendent of police at Namur, in order "to be treated as a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vagrant unless one of the social services (could find him) employment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where (he could) be provided with board and lodging while waiting for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regular work".</w:t>
      </w:r>
      <w:r w:rsidR="00B5405C">
        <w:rPr>
          <w:lang w:val="en-GB"/>
        </w:rPr>
        <w:t xml:space="preserve"> </w:t>
      </w:r>
      <w:r w:rsidRPr="00910EBA">
        <w:rPr>
          <w:lang w:val="en-GB"/>
        </w:rPr>
        <w:t>He explained that of late he had been living with his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mother at Jumet but that she could no longer provide for his upkeep;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that he had lost a job as a scaffolding fitter at Marcinelle and, in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spite of his efforts, had failed to find another job for over a month;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that he no longer had any means of subsistence and that he had been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"convicted" in 1959 for vagrancy by the police court at Jumet.</w:t>
      </w:r>
    </w:p>
    <w:p w:rsidRPr="00910EBA" w:rsidR="00B21C4A" w:rsidP="00910EBA" w:rsidRDefault="00B21C4A">
      <w:pPr>
        <w:pStyle w:val="JuPara"/>
        <w:rPr>
          <w:lang w:val="en-GB"/>
        </w:rPr>
      </w:pPr>
      <w:r w:rsidRPr="00910EBA">
        <w:rPr>
          <w:lang w:val="en-GB"/>
        </w:rPr>
        <w:t>24.</w:t>
      </w:r>
      <w:r w:rsidR="00B5405C">
        <w:rPr>
          <w:lang w:val="en-GB"/>
        </w:rPr>
        <w:t xml:space="preserve"> </w:t>
      </w:r>
      <w:r w:rsidRPr="00910EBA">
        <w:rPr>
          <w:lang w:val="en-GB"/>
        </w:rPr>
        <w:t xml:space="preserve">On the same day at about </w:t>
      </w:r>
      <w:smartTag w:uri="urn:schemas-microsoft-com:office:smarttags" w:element="time">
        <w:smartTagPr>
          <w:attr w:name="Minute" w:val="0"/>
          <w:attr w:name="Hour" w:val="10"/>
        </w:smartTagPr>
        <w:r w:rsidRPr="00910EBA">
          <w:rPr>
            <w:lang w:val="en-GB"/>
          </w:rPr>
          <w:t>10 a.m.</w:t>
        </w:r>
      </w:smartTag>
      <w:r w:rsidRPr="00910EBA">
        <w:rPr>
          <w:lang w:val="en-GB"/>
        </w:rPr>
        <w:t>, the police court at Namur,</w:t>
      </w:r>
      <w:r w:rsidRPr="00910EBA" w:rsidR="00910EBA">
        <w:rPr>
          <w:lang w:val="en-GB"/>
        </w:rPr>
        <w:t xml:space="preserve"> </w:t>
      </w:r>
      <w:r w:rsidRPr="00910EBA">
        <w:rPr>
          <w:lang w:val="en-GB"/>
        </w:rPr>
        <w:t>after satisfying itself as to "the identity, age, physical and mental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state and manner of life" of Franz Ooms, considered at a public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hearing and after giving him an opportunity to reply that the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circumstances which had caused him to be brought before the court had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been established.</w:t>
      </w:r>
      <w:r w:rsidR="00B5405C">
        <w:rPr>
          <w:lang w:val="en-GB"/>
        </w:rPr>
        <w:t xml:space="preserve"> </w:t>
      </w:r>
      <w:r w:rsidRPr="00910EBA">
        <w:rPr>
          <w:lang w:val="en-GB"/>
        </w:rPr>
        <w:t>In pursuance of Section 16 of the 1891 Act, the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court placed him "at the disposal of the Government to be detained in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an assistance home" and directed "the public prosecution to execute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this order".</w:t>
      </w:r>
    </w:p>
    <w:p w:rsidRPr="00910EBA" w:rsidR="00B21C4A" w:rsidP="00910EBA" w:rsidRDefault="00B21C4A">
      <w:pPr>
        <w:pStyle w:val="JuPara"/>
        <w:rPr>
          <w:lang w:val="en-GB"/>
        </w:rPr>
      </w:pPr>
      <w:r w:rsidRPr="00FC5A7B">
        <w:rPr>
          <w:lang w:val="en-GB"/>
        </w:rPr>
        <w:t>25.</w:t>
      </w:r>
      <w:r w:rsidRPr="00FC5A7B" w:rsidR="00B5405C">
        <w:rPr>
          <w:lang w:val="en-GB"/>
        </w:rPr>
        <w:t xml:space="preserve"> </w:t>
      </w:r>
      <w:r w:rsidRPr="00FC5A7B">
        <w:rPr>
          <w:lang w:val="en-GB"/>
        </w:rPr>
        <w:t xml:space="preserve">Ooms </w:t>
      </w:r>
      <w:r w:rsidRPr="00793A6D">
        <w:rPr>
          <w:lang w:val="en-US"/>
        </w:rPr>
        <w:t>was</w:t>
      </w:r>
      <w:r w:rsidRPr="00FC5A7B">
        <w:rPr>
          <w:lang w:val="en-GB"/>
        </w:rPr>
        <w:t xml:space="preserve"> </w:t>
      </w:r>
      <w:r w:rsidRPr="00793A6D">
        <w:rPr>
          <w:lang w:val="en-US"/>
        </w:rPr>
        <w:t>detained</w:t>
      </w:r>
      <w:r w:rsidRPr="00FC5A7B">
        <w:rPr>
          <w:lang w:val="en-GB"/>
        </w:rPr>
        <w:t xml:space="preserve"> </w:t>
      </w:r>
      <w:r w:rsidRPr="00793A6D">
        <w:rPr>
          <w:lang w:val="en-US"/>
        </w:rPr>
        <w:t>partly</w:t>
      </w:r>
      <w:r w:rsidRPr="00FC5A7B">
        <w:rPr>
          <w:lang w:val="en-GB"/>
        </w:rPr>
        <w:t xml:space="preserve"> </w:t>
      </w:r>
      <w:r w:rsidRPr="00793A6D">
        <w:rPr>
          <w:lang w:val="en-US"/>
        </w:rPr>
        <w:t>at</w:t>
      </w:r>
      <w:r w:rsidRPr="00FC5A7B">
        <w:rPr>
          <w:lang w:val="en-GB"/>
        </w:rPr>
        <w:t xml:space="preserve"> </w:t>
      </w:r>
      <w:r w:rsidRPr="00793A6D">
        <w:rPr>
          <w:lang w:val="en-US"/>
        </w:rPr>
        <w:t>Wortel</w:t>
      </w:r>
      <w:r w:rsidRPr="00FC5A7B">
        <w:rPr>
          <w:lang w:val="en-GB"/>
        </w:rPr>
        <w:t xml:space="preserve"> </w:t>
      </w:r>
      <w:r w:rsidRPr="00793A6D">
        <w:rPr>
          <w:lang w:val="en-US"/>
        </w:rPr>
        <w:t>and</w:t>
      </w:r>
      <w:r w:rsidRPr="00FC5A7B">
        <w:rPr>
          <w:lang w:val="en-GB"/>
        </w:rPr>
        <w:t xml:space="preserve"> </w:t>
      </w:r>
      <w:r w:rsidRPr="00793A6D">
        <w:rPr>
          <w:lang w:val="en-US"/>
        </w:rPr>
        <w:t>partly</w:t>
      </w:r>
      <w:r w:rsidRPr="00FC5A7B">
        <w:rPr>
          <w:lang w:val="en-GB"/>
        </w:rPr>
        <w:t xml:space="preserve"> </w:t>
      </w:r>
      <w:r w:rsidRPr="00793A6D">
        <w:rPr>
          <w:lang w:val="en-US"/>
        </w:rPr>
        <w:t>at</w:t>
      </w:r>
      <w:r w:rsidRPr="00FC5A7B">
        <w:rPr>
          <w:lang w:val="en-GB"/>
        </w:rPr>
        <w:t xml:space="preserve"> Merksplas.</w:t>
      </w:r>
      <w:r w:rsidRPr="00FC5A7B" w:rsidR="00B5405C">
        <w:rPr>
          <w:lang w:val="en-GB"/>
        </w:rPr>
        <w:t xml:space="preserve"> </w:t>
      </w:r>
      <w:r w:rsidRPr="00910EBA">
        <w:rPr>
          <w:lang w:val="en-GB"/>
        </w:rPr>
        <w:t>He</w:t>
      </w:r>
      <w:r w:rsidRPr="00910EBA" w:rsidR="00910EBA">
        <w:rPr>
          <w:lang w:val="en-GB"/>
        </w:rPr>
        <w:t xml:space="preserve"> </w:t>
      </w:r>
      <w:r w:rsidRPr="00910EBA">
        <w:rPr>
          <w:lang w:val="en-GB"/>
        </w:rPr>
        <w:t>also spent some weeks at the prison medico-surgical centre at</w:t>
      </w:r>
      <w:r w:rsidR="00910EBA">
        <w:rPr>
          <w:lang w:val="en-GB"/>
        </w:rPr>
        <w:t xml:space="preserve"> </w:t>
      </w:r>
      <w:r w:rsidRPr="00910EBA">
        <w:rPr>
          <w:lang w:val="en-GB"/>
        </w:rPr>
        <w:t>St. Gilles-Brussels (June 1966).</w:t>
      </w:r>
    </w:p>
    <w:p w:rsidRPr="009D2B19" w:rsidR="00B21C4A" w:rsidP="009D2B19" w:rsidRDefault="00B21C4A">
      <w:pPr>
        <w:pStyle w:val="JuPara"/>
        <w:rPr>
          <w:lang w:val="en-GB"/>
        </w:rPr>
      </w:pPr>
      <w:r w:rsidRPr="009D2B19">
        <w:rPr>
          <w:lang w:val="en-GB"/>
        </w:rPr>
        <w:t>26.</w:t>
      </w:r>
      <w:r w:rsidR="00B5405C">
        <w:rPr>
          <w:lang w:val="en-GB"/>
        </w:rPr>
        <w:t xml:space="preserve"> </w:t>
      </w:r>
      <w:r w:rsidRPr="009D2B19">
        <w:rPr>
          <w:lang w:val="en-GB"/>
        </w:rPr>
        <w:t>On 12th April 1966, that is less than four months after his</w:t>
      </w:r>
      <w:r w:rsidRPr="009D2B19" w:rsidR="009D2B19">
        <w:rPr>
          <w:lang w:val="en-GB"/>
        </w:rPr>
        <w:t xml:space="preserve"> </w:t>
      </w:r>
      <w:r w:rsidRPr="009D2B19">
        <w:rPr>
          <w:lang w:val="en-GB"/>
        </w:rPr>
        <w:t>arrest and about five weeks before applying to the Commission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(20th May 1966), the applicant petitioned the Minister of Justice for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his release.</w:t>
      </w:r>
      <w:r w:rsidR="00B5405C">
        <w:rPr>
          <w:lang w:val="en-GB"/>
        </w:rPr>
        <w:t xml:space="preserve"> </w:t>
      </w:r>
      <w:r w:rsidRPr="009D2B19">
        <w:rPr>
          <w:lang w:val="en-GB"/>
        </w:rPr>
        <w:t>He alleged he was suffering from tuberculosis and that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his family had agreed to take him back with them and place him in a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sanatorium.</w:t>
      </w:r>
      <w:r w:rsidR="00B5405C">
        <w:rPr>
          <w:lang w:val="en-GB"/>
        </w:rPr>
        <w:t xml:space="preserve"> </w:t>
      </w:r>
      <w:r w:rsidRPr="009D2B19">
        <w:rPr>
          <w:lang w:val="en-GB"/>
        </w:rPr>
        <w:t>On 5th May, the Ministry, after receiving the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unfavourable opinion of the doctor and of the director of the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institution at Merksplas, considered the request to be premature.</w:t>
      </w:r>
    </w:p>
    <w:p w:rsidRPr="009D2B19" w:rsidR="00B21C4A" w:rsidP="009D2B19" w:rsidRDefault="00B21C4A">
      <w:pPr>
        <w:pStyle w:val="JuPara"/>
        <w:rPr>
          <w:lang w:val="en-GB"/>
        </w:rPr>
      </w:pPr>
      <w:r w:rsidRPr="009D2B19">
        <w:rPr>
          <w:lang w:val="en-GB"/>
        </w:rPr>
        <w:t>Franz Ooms again made a petition for release on 6th June, this time to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the Prime Minister.</w:t>
      </w:r>
      <w:r w:rsidR="00B5405C">
        <w:rPr>
          <w:lang w:val="en-GB"/>
        </w:rPr>
        <w:t xml:space="preserve"> </w:t>
      </w:r>
      <w:r w:rsidRPr="009D2B19">
        <w:rPr>
          <w:lang w:val="en-GB"/>
        </w:rPr>
        <w:t>He pleaded that as "he had been ill since his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detention" he had been unable to earn by his own work the 2,000 BF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needed to make up his release savings, and repeated that his mother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was willing to have him with her and to take care of him.</w:t>
      </w:r>
      <w:r w:rsidR="00B5405C">
        <w:rPr>
          <w:lang w:val="en-GB"/>
        </w:rPr>
        <w:t xml:space="preserve"> </w:t>
      </w:r>
      <w:r w:rsidRPr="009D2B19">
        <w:rPr>
          <w:lang w:val="en-GB"/>
        </w:rPr>
        <w:t>The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Ministry of Justice, to whom the Prime Minister</w:t>
      </w:r>
      <w:r w:rsidR="00B5405C">
        <w:rPr>
          <w:lang w:val="en-GB"/>
        </w:rPr>
        <w:t>’</w:t>
      </w:r>
      <w:r w:rsidRPr="009D2B19">
        <w:rPr>
          <w:lang w:val="en-GB"/>
        </w:rPr>
        <w:t>s office had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transmitted the request, also considered it to be premature; on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14th June, it requested the governor of St. Gilles prison to inform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the applicant accordingly.</w:t>
      </w:r>
    </w:p>
    <w:p w:rsidRPr="009D2B19" w:rsidR="00B21C4A" w:rsidP="009D2B19" w:rsidRDefault="00B21C4A">
      <w:pPr>
        <w:pStyle w:val="JuPara"/>
        <w:rPr>
          <w:lang w:val="en-GB"/>
        </w:rPr>
      </w:pPr>
      <w:r w:rsidRPr="009D2B19">
        <w:rPr>
          <w:lang w:val="en-GB"/>
        </w:rPr>
        <w:t xml:space="preserve">On </w:t>
      </w:r>
      <w:smartTag w:uri="urn:schemas-microsoft-com:office:smarttags" w:element="date">
        <w:smartTagPr>
          <w:attr w:name="Month" w:val="6"/>
          <w:attr w:name="Day" w:val="25"/>
          <w:attr w:name="Year" w:val="1966"/>
        </w:smartTagPr>
        <w:r w:rsidRPr="009D2B19">
          <w:rPr>
            <w:lang w:val="en-GB"/>
          </w:rPr>
          <w:t>25th June 1966</w:t>
        </w:r>
      </w:smartTag>
      <w:r w:rsidRPr="009D2B19">
        <w:rPr>
          <w:lang w:val="en-GB"/>
        </w:rPr>
        <w:t>, the welfare department of the Salvation Army at</w:t>
      </w:r>
      <w:r w:rsidR="009D2B19"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D2B19">
            <w:rPr>
              <w:lang w:val="en-GB"/>
            </w:rPr>
            <w:t>Brussels</w:t>
          </w:r>
        </w:smartTag>
      </w:smartTag>
      <w:r w:rsidRPr="009D2B19">
        <w:rPr>
          <w:lang w:val="en-GB"/>
        </w:rPr>
        <w:t xml:space="preserve"> certified that Franz Ooms would "be given work and lodging in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(their) establishments immediately on his release".</w:t>
      </w:r>
      <w:r w:rsidR="00B5405C">
        <w:rPr>
          <w:lang w:val="en-GB"/>
        </w:rPr>
        <w:t xml:space="preserve"> </w:t>
      </w:r>
      <w:r w:rsidRPr="009D2B19">
        <w:rPr>
          <w:lang w:val="en-GB"/>
        </w:rPr>
        <w:t>The applicant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sent this declaration to the director of the welfare settlement at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Wortel on 1st July, but without result.</w:t>
      </w:r>
    </w:p>
    <w:p w:rsidRPr="009D2B19" w:rsidR="00B21C4A" w:rsidP="009D2B19" w:rsidRDefault="00B21C4A">
      <w:pPr>
        <w:pStyle w:val="JuPara"/>
        <w:rPr>
          <w:lang w:val="en-GB"/>
        </w:rPr>
      </w:pPr>
      <w:r w:rsidRPr="009D2B19">
        <w:rPr>
          <w:lang w:val="en-GB"/>
        </w:rPr>
        <w:t>His mother, Mme. Ooms, confirmed her son</w:t>
      </w:r>
      <w:r w:rsidR="00B5405C">
        <w:rPr>
          <w:lang w:val="en-GB"/>
        </w:rPr>
        <w:t>’</w:t>
      </w:r>
      <w:r w:rsidRPr="009D2B19">
        <w:rPr>
          <w:lang w:val="en-GB"/>
        </w:rPr>
        <w:t>s declarations by letter of</w:t>
      </w:r>
      <w:r w:rsidR="009D2B19">
        <w:rPr>
          <w:lang w:val="en-GB"/>
        </w:rPr>
        <w:t xml:space="preserve"> </w:t>
      </w:r>
      <w:smartTag w:uri="urn:schemas-microsoft-com:office:smarttags" w:element="date">
        <w:smartTagPr>
          <w:attr w:name="Month" w:val="7"/>
          <w:attr w:name="Day" w:val="15"/>
          <w:attr w:name="Year" w:val="1966"/>
        </w:smartTagPr>
        <w:r w:rsidRPr="009D2B19">
          <w:rPr>
            <w:lang w:val="en-GB"/>
          </w:rPr>
          <w:t>15th July 1966</w:t>
        </w:r>
      </w:smartTag>
      <w:r w:rsidRPr="009D2B19">
        <w:rPr>
          <w:lang w:val="en-GB"/>
        </w:rPr>
        <w:t xml:space="preserve"> to the same director.</w:t>
      </w:r>
      <w:r w:rsidR="00B5405C">
        <w:rPr>
          <w:lang w:val="en-GB"/>
        </w:rPr>
        <w:t xml:space="preserve"> </w:t>
      </w:r>
      <w:r w:rsidRPr="009D2B19">
        <w:rPr>
          <w:lang w:val="en-GB"/>
        </w:rPr>
        <w:t>In his reply of 22nd July, the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director asked her to produce a certificate of employment, pointing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out that "at the time of his possible discharge", the applicant had to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have, besides a resting place, "a definite job by which he (could)</w:t>
      </w:r>
      <w:r w:rsidR="009D2B19">
        <w:rPr>
          <w:lang w:val="en-GB"/>
        </w:rPr>
        <w:t xml:space="preserve"> </w:t>
      </w:r>
      <w:r w:rsidRPr="009D2B19">
        <w:rPr>
          <w:lang w:val="en-GB"/>
        </w:rPr>
        <w:t>ensure his upkeep".</w:t>
      </w:r>
    </w:p>
    <w:p w:rsidRPr="00EF2F26" w:rsidR="00B21C4A" w:rsidP="00EF2F26" w:rsidRDefault="00B21C4A">
      <w:pPr>
        <w:pStyle w:val="JuPara"/>
        <w:rPr>
          <w:lang w:val="en-GB"/>
        </w:rPr>
      </w:pPr>
      <w:r w:rsidRPr="00EF2F26">
        <w:rPr>
          <w:lang w:val="en-GB"/>
        </w:rPr>
        <w:t>Mme. Ooms also wrote to the Minister of Justice on 16th July, asking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for a "pardon for (her) son".</w:t>
      </w:r>
      <w:r w:rsidR="00B5405C">
        <w:rPr>
          <w:lang w:val="en-GB"/>
        </w:rPr>
        <w:t xml:space="preserve"> </w:t>
      </w:r>
      <w:r w:rsidRPr="00EF2F26">
        <w:rPr>
          <w:lang w:val="en-GB"/>
        </w:rPr>
        <w:t>On 3rd August 1966, the Ministry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informed her that he would be freed when "he (had) earned, by his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prison work, the sum of money prescribed in the regulations as the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release savings of vagrants interned for an indefinite period at the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disposal of the Government".</w:t>
      </w:r>
    </w:p>
    <w:p w:rsidRPr="00EF2F26" w:rsidR="00B21C4A" w:rsidP="00EF2F26" w:rsidRDefault="00B21C4A">
      <w:pPr>
        <w:pStyle w:val="JuPara"/>
        <w:rPr>
          <w:lang w:val="en-GB"/>
        </w:rPr>
      </w:pPr>
      <w:r w:rsidRPr="00EF2F26">
        <w:rPr>
          <w:lang w:val="en-GB"/>
        </w:rPr>
        <w:t>In a report of 31st August 1966 drawn up for the Ministry of Justice,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the director of the Wortel settlement pointed out that Franz Ooms had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already received several criminal convictions, that this was his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fourth detention for vagrancy, that his conduct could not be described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as exemplary, and that his earnings amounted to only 400 BF.</w:t>
      </w:r>
      <w:r w:rsidR="00B5405C">
        <w:rPr>
          <w:lang w:val="en-GB"/>
        </w:rPr>
        <w:t xml:space="preserve"> </w:t>
      </w:r>
      <w:r w:rsidRPr="00EF2F26">
        <w:rPr>
          <w:lang w:val="en-GB"/>
        </w:rPr>
        <w:t>According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to a medical certificate appended to the report, physical examinations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of the applicant had revealed nothing wrong.</w:t>
      </w:r>
      <w:r w:rsidR="00B5405C">
        <w:rPr>
          <w:lang w:val="en-GB"/>
        </w:rPr>
        <w:t xml:space="preserve"> </w:t>
      </w:r>
      <w:r w:rsidRPr="00EF2F26">
        <w:rPr>
          <w:lang w:val="en-GB"/>
        </w:rPr>
        <w:t>As a result, on</w:t>
      </w:r>
      <w:r w:rsidR="00EF2F26">
        <w:rPr>
          <w:lang w:val="en-GB"/>
        </w:rPr>
        <w:t xml:space="preserve"> </w:t>
      </w:r>
      <w:smartTag w:uri="urn:schemas-microsoft-com:office:smarttags" w:element="date">
        <w:smartTagPr>
          <w:attr w:name="Month" w:val="9"/>
          <w:attr w:name="Day" w:val="6"/>
          <w:attr w:name="Year" w:val="1966"/>
        </w:smartTagPr>
        <w:r w:rsidRPr="00EF2F26">
          <w:rPr>
            <w:lang w:val="en-GB"/>
          </w:rPr>
          <w:t>6th September 1966</w:t>
        </w:r>
      </w:smartTag>
      <w:r w:rsidRPr="00EF2F26">
        <w:rPr>
          <w:lang w:val="en-GB"/>
        </w:rPr>
        <w:t>, the Ministry instructed the director to inform the</w:t>
      </w:r>
      <w:r w:rsidR="00EF2F26">
        <w:rPr>
          <w:lang w:val="en-GB"/>
        </w:rPr>
        <w:t xml:space="preserve"> </w:t>
      </w:r>
      <w:r w:rsidRPr="00EF2F26">
        <w:rPr>
          <w:lang w:val="en-GB"/>
        </w:rPr>
        <w:t>detainee "that his complaints had been found groundless".</w:t>
      </w:r>
    </w:p>
    <w:p w:rsidRPr="000E25D5" w:rsidR="00B21C4A" w:rsidP="000E25D5" w:rsidRDefault="00B21C4A">
      <w:pPr>
        <w:pStyle w:val="JuPara"/>
        <w:rPr>
          <w:lang w:val="en-GB"/>
        </w:rPr>
      </w:pPr>
      <w:r w:rsidRPr="000E25D5">
        <w:rPr>
          <w:lang w:val="en-GB"/>
        </w:rPr>
        <w:t xml:space="preserve">On </w:t>
      </w:r>
      <w:smartTag w:uri="urn:schemas-microsoft-com:office:smarttags" w:element="date">
        <w:smartTagPr>
          <w:attr w:name="Month" w:val="9"/>
          <w:attr w:name="Day" w:val="26"/>
          <w:attr w:name="Year" w:val="1966"/>
        </w:smartTagPr>
        <w:r w:rsidRPr="000E25D5">
          <w:rPr>
            <w:lang w:val="en-GB"/>
          </w:rPr>
          <w:t>26th September 1966</w:t>
        </w:r>
      </w:smartTag>
      <w:r w:rsidRPr="000E25D5">
        <w:rPr>
          <w:lang w:val="en-GB"/>
        </w:rPr>
        <w:t>, Ooms again petitioned the Prime Minister.</w:t>
      </w:r>
      <w:r w:rsidR="00B5405C">
        <w:rPr>
          <w:lang w:val="en-GB"/>
        </w:rPr>
        <w:t xml:space="preserve"> </w:t>
      </w:r>
      <w:r w:rsidRPr="000E25D5">
        <w:rPr>
          <w:lang w:val="en-GB"/>
        </w:rPr>
        <w:t>To</w:t>
      </w:r>
      <w:r w:rsidRPr="000E25D5" w:rsidR="000E25D5">
        <w:rPr>
          <w:lang w:val="en-GB"/>
        </w:rPr>
        <w:t xml:space="preserve"> </w:t>
      </w:r>
      <w:r w:rsidRPr="000E25D5">
        <w:rPr>
          <w:lang w:val="en-GB"/>
        </w:rPr>
        <w:t>justify this step, he cited the negative attitude of the Department of</w:t>
      </w:r>
      <w:r w:rsidR="000E25D5">
        <w:rPr>
          <w:lang w:val="en-GB"/>
        </w:rPr>
        <w:t xml:space="preserve"> Justice.</w:t>
      </w:r>
      <w:r w:rsidR="00B5405C">
        <w:rPr>
          <w:lang w:val="en-GB"/>
        </w:rPr>
        <w:t xml:space="preserve"> </w:t>
      </w:r>
      <w:r w:rsidRPr="000E25D5">
        <w:rPr>
          <w:lang w:val="en-GB"/>
        </w:rPr>
        <w:t>He stated that he was the victim of "monstrous injustices"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which he attributed to his being a Walloon.</w:t>
      </w:r>
      <w:r w:rsidR="00B5405C">
        <w:rPr>
          <w:lang w:val="en-GB"/>
        </w:rPr>
        <w:t xml:space="preserve"> </w:t>
      </w:r>
      <w:r w:rsidRPr="000E25D5">
        <w:rPr>
          <w:lang w:val="en-GB"/>
        </w:rPr>
        <w:t>He alleged, in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particular, that on 23rd March 1966, at Merksplas, he had been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punished with three days in the cells and a month</w:t>
      </w:r>
      <w:r w:rsidR="00B5405C">
        <w:rPr>
          <w:lang w:val="en-GB"/>
        </w:rPr>
        <w:t>’</w:t>
      </w:r>
      <w:r w:rsidRPr="000E25D5">
        <w:rPr>
          <w:lang w:val="en-GB"/>
        </w:rPr>
        <w:t>s confinement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without privileges for refusing to sleep in a foul-smelling dormitory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where the light was kept on all night, that he had been locked up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naked and later "lightly clad" in a freezing cell which had brought on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an attack of</w:t>
      </w:r>
      <w:r w:rsidR="00F94C14">
        <w:rPr>
          <w:lang w:val="en-GB"/>
        </w:rPr>
        <w:t xml:space="preserve"> pneumonia and of tuberculosis </w:t>
      </w:r>
      <w:r w:rsidRPr="000E25D5">
        <w:rPr>
          <w:lang w:val="en-GB"/>
        </w:rPr>
        <w:t>for which he had had to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spend three months in the sanatorium at the Merksplas institution.</w:t>
      </w:r>
      <w:r w:rsidR="00B5405C">
        <w:rPr>
          <w:lang w:val="en-GB"/>
        </w:rPr>
        <w:t xml:space="preserve"> </w:t>
      </w:r>
      <w:r w:rsidRPr="000E25D5">
        <w:rPr>
          <w:lang w:val="en-GB"/>
        </w:rPr>
        <w:t>He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also protested against the dismissal of the many petitions for release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presented both by himself and by his mother.</w:t>
      </w:r>
      <w:r w:rsidR="00B5405C">
        <w:rPr>
          <w:lang w:val="en-GB"/>
        </w:rPr>
        <w:t xml:space="preserve"> </w:t>
      </w:r>
      <w:r w:rsidRPr="000E25D5">
        <w:rPr>
          <w:lang w:val="en-GB"/>
        </w:rPr>
        <w:t>He finally declared his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agreement to the opening of an enquiry for the purpose of verifying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the truth of his allegations and he stated that he was ready to take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action, if necessary, before a "national authority" within the meaning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of Article 13 (art. 13) of the Convention.</w:t>
      </w:r>
    </w:p>
    <w:p w:rsidRPr="000E25D5" w:rsidR="00B21C4A" w:rsidP="000E25D5" w:rsidRDefault="00B21C4A">
      <w:pPr>
        <w:pStyle w:val="JuPara"/>
        <w:rPr>
          <w:lang w:val="en-GB"/>
        </w:rPr>
      </w:pPr>
      <w:r w:rsidRPr="000E25D5">
        <w:rPr>
          <w:lang w:val="en-GB"/>
        </w:rPr>
        <w:t>Two days later, the Prime Minister</w:t>
      </w:r>
      <w:r w:rsidR="00B5405C">
        <w:rPr>
          <w:lang w:val="en-GB"/>
        </w:rPr>
        <w:t>’</w:t>
      </w:r>
      <w:r w:rsidRPr="000E25D5">
        <w:rPr>
          <w:lang w:val="en-GB"/>
        </w:rPr>
        <w:t>s office informed the applicant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that his letter had been transmitted to the Department of Justice.</w:t>
      </w:r>
    </w:p>
    <w:p w:rsidRPr="000E25D5" w:rsidR="00B21C4A" w:rsidP="000E25D5" w:rsidRDefault="00B21C4A">
      <w:pPr>
        <w:pStyle w:val="JuPara"/>
        <w:rPr>
          <w:lang w:val="en-GB"/>
        </w:rPr>
      </w:pPr>
      <w:r w:rsidRPr="000E25D5">
        <w:rPr>
          <w:lang w:val="en-GB"/>
        </w:rPr>
        <w:t xml:space="preserve">Ooms was released ex officio at </w:t>
      </w:r>
      <w:smartTag w:uri="urn:schemas-microsoft-com:office:smarttags" w:element="City">
        <w:smartTag w:uri="urn:schemas-microsoft-com:office:smarttags" w:element="place">
          <w:r w:rsidRPr="000E25D5">
            <w:rPr>
              <w:lang w:val="en-GB"/>
            </w:rPr>
            <w:t>Charleroi</w:t>
          </w:r>
        </w:smartTag>
      </w:smartTag>
      <w:r w:rsidRPr="000E25D5">
        <w:rPr>
          <w:lang w:val="en-GB"/>
        </w:rPr>
        <w:t xml:space="preserve"> on </w:t>
      </w:r>
      <w:smartTag w:uri="urn:schemas-microsoft-com:office:smarttags" w:element="date">
        <w:smartTagPr>
          <w:attr w:name="Month" w:val="12"/>
          <w:attr w:name="Day" w:val="21"/>
          <w:attr w:name="Year" w:val="1966"/>
        </w:smartTagPr>
        <w:r w:rsidRPr="000E25D5">
          <w:rPr>
            <w:lang w:val="en-GB"/>
          </w:rPr>
          <w:t>21st December 1966</w:t>
        </w:r>
      </w:smartTag>
      <w:r w:rsidRPr="000E25D5">
        <w:rPr>
          <w:lang w:val="en-GB"/>
        </w:rPr>
        <w:t>, one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year to the day after being put at the disposal of the Government</w:t>
      </w:r>
      <w:r w:rsidR="000E25D5">
        <w:rPr>
          <w:lang w:val="en-GB"/>
        </w:rPr>
        <w:t xml:space="preserve"> </w:t>
      </w:r>
      <w:r w:rsidRPr="000E25D5">
        <w:rPr>
          <w:lang w:val="en-GB"/>
        </w:rPr>
        <w:t>(Section 18, first sentence, of the 1891 Act).</w:t>
      </w:r>
    </w:p>
    <w:p w:rsidRPr="0008506F" w:rsidR="00B21C4A" w:rsidP="0008506F" w:rsidRDefault="00B21C4A">
      <w:pPr>
        <w:pStyle w:val="JuPara"/>
        <w:rPr>
          <w:lang w:val="en-GB"/>
        </w:rPr>
      </w:pPr>
      <w:r w:rsidRPr="0008506F">
        <w:rPr>
          <w:lang w:val="en-GB"/>
        </w:rPr>
        <w:t>27.</w:t>
      </w:r>
      <w:r w:rsidR="00B5405C">
        <w:rPr>
          <w:lang w:val="en-GB"/>
        </w:rPr>
        <w:t xml:space="preserve"> </w:t>
      </w:r>
      <w:r w:rsidRPr="0008506F">
        <w:rPr>
          <w:lang w:val="en-GB"/>
        </w:rPr>
        <w:t xml:space="preserve">In his application lodged with the Commission on </w:t>
      </w:r>
      <w:smartTag w:uri="urn:schemas-microsoft-com:office:smarttags" w:element="date">
        <w:smartTagPr>
          <w:attr w:name="Month" w:val="5"/>
          <w:attr w:name="Day" w:val="20"/>
          <w:attr w:name="Year" w:val="1966"/>
        </w:smartTagPr>
        <w:r w:rsidRPr="0008506F">
          <w:rPr>
            <w:lang w:val="en-GB"/>
          </w:rPr>
          <w:t>20th May 1966</w:t>
        </w:r>
      </w:smartTag>
      <w:r w:rsidRPr="0008506F" w:rsidR="0008506F">
        <w:rPr>
          <w:lang w:val="en-GB"/>
        </w:rPr>
        <w:t xml:space="preserve"> </w:t>
      </w:r>
      <w:r w:rsidRPr="0008506F">
        <w:rPr>
          <w:lang w:val="en-GB"/>
        </w:rPr>
        <w:t>(No. 2835/66), the applicant mentioned that he was in the sanatorium</w:t>
      </w:r>
      <w:r w:rsidR="0008506F">
        <w:rPr>
          <w:lang w:val="en-GB"/>
        </w:rPr>
        <w:t xml:space="preserve"> </w:t>
      </w:r>
      <w:r w:rsidRPr="0008506F">
        <w:rPr>
          <w:lang w:val="en-GB"/>
        </w:rPr>
        <w:t>of the Merksplas institution but that his mother had agreed to have</w:t>
      </w:r>
      <w:r w:rsidR="0008506F">
        <w:rPr>
          <w:lang w:val="en-GB"/>
        </w:rPr>
        <w:t xml:space="preserve"> </w:t>
      </w:r>
      <w:r w:rsidRPr="0008506F">
        <w:rPr>
          <w:lang w:val="en-GB"/>
        </w:rPr>
        <w:t>him hospitalised in a "civil" clinic.</w:t>
      </w:r>
      <w:r w:rsidR="00B5405C">
        <w:rPr>
          <w:lang w:val="en-GB"/>
        </w:rPr>
        <w:t xml:space="preserve"> </w:t>
      </w:r>
      <w:r w:rsidRPr="0008506F">
        <w:rPr>
          <w:lang w:val="en-GB"/>
        </w:rPr>
        <w:t>He added that his illness</w:t>
      </w:r>
      <w:r w:rsidR="0008506F">
        <w:rPr>
          <w:lang w:val="en-GB"/>
        </w:rPr>
        <w:t xml:space="preserve"> </w:t>
      </w:r>
      <w:r w:rsidRPr="0008506F">
        <w:rPr>
          <w:lang w:val="en-GB"/>
        </w:rPr>
        <w:t>completely prevented him from working and thereby earning the 2,000 BF</w:t>
      </w:r>
      <w:r w:rsidR="0008506F">
        <w:rPr>
          <w:lang w:val="en-GB"/>
        </w:rPr>
        <w:t xml:space="preserve"> </w:t>
      </w:r>
      <w:r w:rsidRPr="0008506F">
        <w:rPr>
          <w:lang w:val="en-GB"/>
        </w:rPr>
        <w:t>for his release savings; in any case, he would need at least a year to</w:t>
      </w:r>
      <w:r w:rsidR="0008506F">
        <w:rPr>
          <w:lang w:val="en-GB"/>
        </w:rPr>
        <w:t xml:space="preserve"> </w:t>
      </w:r>
      <w:r w:rsidRPr="0008506F">
        <w:rPr>
          <w:lang w:val="en-GB"/>
        </w:rPr>
        <w:t>earn such a sum, at the rate of 1.75 BF per hour.</w:t>
      </w:r>
      <w:r w:rsidR="00B5405C">
        <w:rPr>
          <w:lang w:val="en-GB"/>
        </w:rPr>
        <w:t xml:space="preserve"> </w:t>
      </w:r>
      <w:r w:rsidRPr="0008506F">
        <w:rPr>
          <w:lang w:val="en-GB"/>
        </w:rPr>
        <w:t>He was therefore</w:t>
      </w:r>
      <w:r w:rsidR="0008506F">
        <w:rPr>
          <w:lang w:val="en-GB"/>
        </w:rPr>
        <w:t xml:space="preserve"> </w:t>
      </w:r>
      <w:r w:rsidRPr="0008506F">
        <w:rPr>
          <w:lang w:val="en-GB"/>
        </w:rPr>
        <w:t>surprised that the Ministry of Justice had considered his request for</w:t>
      </w:r>
      <w:r w:rsidR="0008506F">
        <w:rPr>
          <w:lang w:val="en-GB"/>
        </w:rPr>
        <w:t xml:space="preserve"> </w:t>
      </w:r>
      <w:r w:rsidRPr="0008506F">
        <w:rPr>
          <w:lang w:val="en-GB"/>
        </w:rPr>
        <w:t>release to be premature.</w:t>
      </w:r>
    </w:p>
    <w:p w:rsidRPr="00DC6C71" w:rsidR="00B21C4A" w:rsidP="00DC6C71" w:rsidRDefault="00B21C4A">
      <w:pPr>
        <w:pStyle w:val="JuPara"/>
        <w:rPr>
          <w:lang w:val="en-GB"/>
        </w:rPr>
      </w:pPr>
      <w:r w:rsidRPr="00DC6C71">
        <w:rPr>
          <w:lang w:val="en-GB"/>
        </w:rPr>
        <w:t>Ooms, who had meanwhile been transferred to the prison at</w:t>
      </w:r>
      <w:r w:rsidR="00DC6C71">
        <w:rPr>
          <w:lang w:val="en-GB"/>
        </w:rPr>
        <w:t xml:space="preserve"> </w:t>
      </w:r>
      <w:r w:rsidRPr="00DC6C71">
        <w:rPr>
          <w:lang w:val="en-GB"/>
        </w:rPr>
        <w:t>St. Gilles-Brussels, supplemented his original application on</w:t>
      </w:r>
      <w:r w:rsidR="00DC6C71">
        <w:rPr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15"/>
          <w:attr w:name="Year" w:val="1966"/>
        </w:smartTagPr>
        <w:r w:rsidRPr="00DC6C71">
          <w:rPr>
            <w:lang w:val="en-GB"/>
          </w:rPr>
          <w:t>15th June 1966</w:t>
        </w:r>
      </w:smartTag>
      <w:r w:rsidRPr="00DC6C71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DC6C71">
        <w:rPr>
          <w:lang w:val="en-GB"/>
        </w:rPr>
        <w:t>He declared that he had for the moment been cured of</w:t>
      </w:r>
      <w:r w:rsidR="00DC6C71">
        <w:rPr>
          <w:lang w:val="en-GB"/>
        </w:rPr>
        <w:t xml:space="preserve"> </w:t>
      </w:r>
      <w:r w:rsidRPr="00DC6C71">
        <w:rPr>
          <w:lang w:val="en-GB"/>
        </w:rPr>
        <w:t>his pulmonary disease caused by ill-treatment and undernourishment,</w:t>
      </w:r>
      <w:r w:rsidR="00DC6C71">
        <w:rPr>
          <w:lang w:val="en-GB"/>
        </w:rPr>
        <w:t xml:space="preserve"> </w:t>
      </w:r>
      <w:r w:rsidRPr="00DC6C71">
        <w:rPr>
          <w:lang w:val="en-GB"/>
        </w:rPr>
        <w:t>but his illness had left "traces" which made it impossible for him to</w:t>
      </w:r>
      <w:r w:rsidR="00DC6C71">
        <w:rPr>
          <w:lang w:val="en-GB"/>
        </w:rPr>
        <w:t xml:space="preserve"> </w:t>
      </w:r>
      <w:r w:rsidRPr="00DC6C71">
        <w:rPr>
          <w:lang w:val="en-GB"/>
        </w:rPr>
        <w:t>perform "any heavy work".</w:t>
      </w:r>
      <w:r w:rsidR="00B5405C">
        <w:rPr>
          <w:lang w:val="en-GB"/>
        </w:rPr>
        <w:t xml:space="preserve"> </w:t>
      </w:r>
      <w:r w:rsidRPr="00DC6C71">
        <w:rPr>
          <w:lang w:val="en-GB"/>
        </w:rPr>
        <w:t>He also stressed that his mother, who was</w:t>
      </w:r>
      <w:r w:rsidR="00DC6C71">
        <w:rPr>
          <w:lang w:val="en-GB"/>
        </w:rPr>
        <w:t xml:space="preserve"> </w:t>
      </w:r>
      <w:r w:rsidRPr="00DC6C71">
        <w:rPr>
          <w:lang w:val="en-GB"/>
        </w:rPr>
        <w:t>in receipt of a pension, wanted him home with her.</w:t>
      </w:r>
      <w:r w:rsidR="00B5405C">
        <w:rPr>
          <w:lang w:val="en-GB"/>
        </w:rPr>
        <w:t xml:space="preserve"> </w:t>
      </w:r>
      <w:r w:rsidRPr="00DC6C71">
        <w:rPr>
          <w:lang w:val="en-GB"/>
        </w:rPr>
        <w:t>In these</w:t>
      </w:r>
      <w:r w:rsidR="00DC6C71">
        <w:rPr>
          <w:lang w:val="en-GB"/>
        </w:rPr>
        <w:t xml:space="preserve"> </w:t>
      </w:r>
      <w:r w:rsidRPr="00DC6C71">
        <w:rPr>
          <w:lang w:val="en-GB"/>
        </w:rPr>
        <w:t>circumstances he considered he was entitled to be released, and he</w:t>
      </w:r>
      <w:r w:rsidR="00DC6C71">
        <w:rPr>
          <w:lang w:val="en-GB"/>
        </w:rPr>
        <w:t xml:space="preserve"> </w:t>
      </w:r>
      <w:r w:rsidRPr="00DC6C71">
        <w:rPr>
          <w:lang w:val="en-GB"/>
        </w:rPr>
        <w:t>complained of the Belgian authorities</w:t>
      </w:r>
      <w:r w:rsidR="00B5405C">
        <w:rPr>
          <w:lang w:val="en-GB"/>
        </w:rPr>
        <w:t>’</w:t>
      </w:r>
      <w:r w:rsidRPr="00DC6C71">
        <w:rPr>
          <w:lang w:val="en-GB"/>
        </w:rPr>
        <w:t xml:space="preserve"> refusal to recognise this</w:t>
      </w:r>
      <w:r w:rsidR="00DC6C71">
        <w:rPr>
          <w:lang w:val="en-GB"/>
        </w:rPr>
        <w:t xml:space="preserve"> </w:t>
      </w:r>
      <w:r w:rsidRPr="00DC6C71">
        <w:rPr>
          <w:lang w:val="en-GB"/>
        </w:rPr>
        <w:t>right.</w:t>
      </w:r>
      <w:r w:rsidR="00B5405C">
        <w:rPr>
          <w:lang w:val="en-GB"/>
        </w:rPr>
        <w:t xml:space="preserve"> </w:t>
      </w:r>
      <w:r w:rsidRPr="00DC6C71">
        <w:rPr>
          <w:lang w:val="en-GB"/>
        </w:rPr>
        <w:t>Invoking Article 6, paragraph (3) (b) and (c) (art. 6-3-b,</w:t>
      </w:r>
      <w:r w:rsidR="00DC6C71">
        <w:rPr>
          <w:lang w:val="en-GB"/>
        </w:rPr>
        <w:t xml:space="preserve"> </w:t>
      </w:r>
      <w:r w:rsidRPr="00DC6C71">
        <w:rPr>
          <w:lang w:val="en-GB"/>
        </w:rPr>
        <w:t>art. 6-3-c), of the Convention he further maintained that on his</w:t>
      </w:r>
      <w:r w:rsidR="00DC6C71">
        <w:rPr>
          <w:lang w:val="en-GB"/>
        </w:rPr>
        <w:t xml:space="preserve"> </w:t>
      </w:r>
      <w:r w:rsidRPr="00DC6C71">
        <w:rPr>
          <w:lang w:val="en-GB"/>
        </w:rPr>
        <w:t>arrest he had asked in vain for free legal aid; this fact was</w:t>
      </w:r>
      <w:r w:rsidR="00DC6C71">
        <w:rPr>
          <w:lang w:val="en-GB"/>
        </w:rPr>
        <w:t xml:space="preserve"> </w:t>
      </w:r>
      <w:r w:rsidRPr="00DC6C71">
        <w:rPr>
          <w:lang w:val="en-GB"/>
        </w:rPr>
        <w:t>contested before the Court by the Government</w:t>
      </w:r>
      <w:r w:rsidR="00B5405C">
        <w:rPr>
          <w:lang w:val="en-GB"/>
        </w:rPr>
        <w:t>’</w:t>
      </w:r>
      <w:r w:rsidRPr="00DC6C71">
        <w:rPr>
          <w:lang w:val="en-GB"/>
        </w:rPr>
        <w:t>s Agent.</w:t>
      </w:r>
    </w:p>
    <w:p w:rsidRPr="00BF0071" w:rsidR="00B21C4A" w:rsidP="00BF0071" w:rsidRDefault="00B21C4A">
      <w:pPr>
        <w:pStyle w:val="JuPara"/>
        <w:rPr>
          <w:lang w:val="en-GB"/>
        </w:rPr>
      </w:pPr>
      <w:r w:rsidRPr="00BF0071">
        <w:rPr>
          <w:lang w:val="en-GB"/>
        </w:rPr>
        <w:t xml:space="preserve">That part of the application where Franz Ooms complained </w:t>
      </w:r>
      <w:r w:rsidR="00BF0071">
        <w:rPr>
          <w:lang w:val="en-GB"/>
        </w:rPr>
        <w:t>–</w:t>
      </w:r>
      <w:r w:rsidRPr="00BF0071">
        <w:rPr>
          <w:lang w:val="en-GB"/>
        </w:rPr>
        <w:t xml:space="preserve"> apparently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in subsequent letters - of ill-treatment and of a violation of his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liberty of conscience and religion (Articles 3 and 9 of the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Convention) (art. 3, art. 9) was declared inadmissible on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11th February 1967 as manifestly ill-founded (Appendix II to the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Commission</w:t>
      </w:r>
      <w:r w:rsidR="00B5405C">
        <w:rPr>
          <w:lang w:val="en-GB"/>
        </w:rPr>
        <w:t>’</w:t>
      </w:r>
      <w:r w:rsidRPr="00BF0071">
        <w:rPr>
          <w:lang w:val="en-GB"/>
        </w:rPr>
        <w:t>s report).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 xml:space="preserve">On </w:t>
      </w:r>
      <w:smartTag w:uri="urn:schemas-microsoft-com:office:smarttags" w:element="date">
        <w:smartTagPr>
          <w:attr w:name="Month" w:val="4"/>
          <w:attr w:name="Day" w:val="7"/>
          <w:attr w:name="Year" w:val="1967"/>
        </w:smartTagPr>
        <w:r w:rsidRPr="00BF0071">
          <w:rPr>
            <w:lang w:val="en-GB"/>
          </w:rPr>
          <w:t>7th April 1967</w:t>
        </w:r>
      </w:smartTag>
      <w:r w:rsidRPr="00BF0071">
        <w:rPr>
          <w:lang w:val="en-GB"/>
        </w:rPr>
        <w:t>, the Commission declared the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remaining part of his application admissible, after having ordered its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joinder with the applications of Jacques De Wilde and Edgard Versyp.</w:t>
      </w:r>
    </w:p>
    <w:p w:rsidRPr="00FC5A7B" w:rsidR="00B21C4A" w:rsidP="00BF0071" w:rsidRDefault="00B21C4A">
      <w:pPr>
        <w:pStyle w:val="JuHA"/>
        <w:rPr>
          <w:lang w:val="en-GB"/>
        </w:rPr>
      </w:pPr>
      <w:r w:rsidRPr="00FC5A7B">
        <w:rPr>
          <w:lang w:val="en-GB"/>
        </w:rPr>
        <w:t>C. Versyp case</w:t>
      </w:r>
    </w:p>
    <w:p w:rsidRPr="00BF0071" w:rsidR="00B21C4A" w:rsidP="00BF0071" w:rsidRDefault="00B21C4A">
      <w:pPr>
        <w:pStyle w:val="JuPara"/>
        <w:rPr>
          <w:lang w:val="en-GB"/>
        </w:rPr>
      </w:pPr>
      <w:r w:rsidRPr="00FC5A7B">
        <w:rPr>
          <w:lang w:val="en-GB"/>
        </w:rPr>
        <w:t>28.</w:t>
      </w:r>
      <w:r w:rsidRPr="00FC5A7B" w:rsidR="00B5405C">
        <w:rPr>
          <w:lang w:val="en-GB"/>
        </w:rPr>
        <w:t xml:space="preserve"> </w:t>
      </w:r>
      <w:r w:rsidRPr="00BF0071">
        <w:rPr>
          <w:lang w:val="en-GB"/>
        </w:rPr>
        <w:t xml:space="preserve">Edgard Versyp, a Belgian citizen born in </w:t>
      </w:r>
      <w:smartTag w:uri="urn:schemas-microsoft-com:office:smarttags" w:element="City">
        <w:smartTag w:uri="urn:schemas-microsoft-com:office:smarttags" w:element="place">
          <w:r w:rsidRPr="00BF0071">
            <w:rPr>
              <w:lang w:val="en-GB"/>
            </w:rPr>
            <w:t>Bruges</w:t>
          </w:r>
        </w:smartTag>
      </w:smartTag>
      <w:r w:rsidRPr="00BF0071">
        <w:rPr>
          <w:lang w:val="en-GB"/>
        </w:rPr>
        <w:t xml:space="preserve"> on</w:t>
      </w:r>
      <w:r w:rsidRPr="00BF0071" w:rsidR="00BF0071">
        <w:rPr>
          <w:lang w:val="en-GB"/>
        </w:rPr>
        <w:t xml:space="preserve"> </w:t>
      </w:r>
      <w:smartTag w:uri="urn:schemas-microsoft-com:office:smarttags" w:element="date">
        <w:smartTagPr>
          <w:attr w:name="Month" w:val="4"/>
          <w:attr w:name="Day" w:val="26"/>
          <w:attr w:name="Year" w:val="1911"/>
        </w:smartTagPr>
        <w:r w:rsidRPr="00BF0071">
          <w:rPr>
            <w:lang w:val="en-GB"/>
          </w:rPr>
          <w:t>26th April 1911</w:t>
        </w:r>
      </w:smartTag>
      <w:r w:rsidRPr="00BF0071">
        <w:rPr>
          <w:lang w:val="en-GB"/>
        </w:rPr>
        <w:t>, works, at least from time to time, as a draughtsman;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he seems to have had his residence at Schaarbeek.</w:t>
      </w:r>
    </w:p>
    <w:p w:rsidRPr="00BF0071" w:rsidR="00B21C4A" w:rsidP="00BF0071" w:rsidRDefault="00B21C4A">
      <w:pPr>
        <w:pStyle w:val="JuPara"/>
        <w:rPr>
          <w:lang w:val="en-GB"/>
        </w:rPr>
      </w:pPr>
      <w:r w:rsidRPr="00BF0071">
        <w:rPr>
          <w:lang w:val="en-GB"/>
        </w:rPr>
        <w:t xml:space="preserve">On </w:t>
      </w:r>
      <w:smartTag w:uri="urn:schemas-microsoft-com:office:smarttags" w:element="date">
        <w:smartTagPr>
          <w:attr w:name="Month" w:val="11"/>
          <w:attr w:name="Day" w:val="3"/>
          <w:attr w:name="Year" w:val="1965"/>
        </w:smartTagPr>
        <w:r w:rsidRPr="00BF0071">
          <w:rPr>
            <w:lang w:val="en-GB"/>
          </w:rPr>
          <w:t>3rd November 1965</w:t>
        </w:r>
      </w:smartTag>
      <w:r w:rsidRPr="00BF0071">
        <w:rPr>
          <w:lang w:val="en-GB"/>
        </w:rPr>
        <w:t xml:space="preserve">, at </w:t>
      </w:r>
      <w:smartTag w:uri="urn:schemas-microsoft-com:office:smarttags" w:element="time">
        <w:smartTagPr>
          <w:attr w:name="Hour" w:val="21"/>
          <w:attr w:name="Minute" w:val="0"/>
        </w:smartTagPr>
        <w:r w:rsidRPr="00BF0071">
          <w:rPr>
            <w:lang w:val="en-GB"/>
          </w:rPr>
          <w:t>9 p.m.</w:t>
        </w:r>
      </w:smartTag>
      <w:r w:rsidRPr="00BF0071">
        <w:rPr>
          <w:lang w:val="en-GB"/>
        </w:rPr>
        <w:t>, he appeared before Mr. Meura, deputy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 xml:space="preserve">superintendent of police at </w:t>
      </w:r>
      <w:smartTag w:uri="urn:schemas-microsoft-com:office:smarttags" w:element="City">
        <w:smartTag w:uri="urn:schemas-microsoft-com:office:smarttags" w:element="place">
          <w:r w:rsidRPr="00BF0071">
            <w:rPr>
              <w:lang w:val="en-GB"/>
            </w:rPr>
            <w:t>Brussels</w:t>
          </w:r>
        </w:smartTag>
      </w:smartTag>
      <w:r w:rsidRPr="00BF0071">
        <w:rPr>
          <w:lang w:val="en-GB"/>
        </w:rPr>
        <w:t>; he carried a letter from the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Social Rehabilitation Office requesting that he be given a night</w:t>
      </w:r>
      <w:r w:rsidR="00B5405C">
        <w:rPr>
          <w:lang w:val="en-GB"/>
        </w:rPr>
        <w:t>’</w:t>
      </w:r>
      <w:r w:rsidRPr="00BF0071">
        <w:rPr>
          <w:lang w:val="en-GB"/>
        </w:rPr>
        <w:t>s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shelter.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>He stated he had no fixed abode, no work or resources, and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"(begged) to be sent to a welfare settlement"; he pointed out that he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had "previously (been) in Merksplas" and did not wish for "any other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solution".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>After spending the night in the municipal lock-up, where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he had already been the night before, he was taken in charge by the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 xml:space="preserve">Social Rehabilitation Office on 4th November at </w:t>
      </w:r>
      <w:smartTag w:uri="urn:schemas-microsoft-com:office:smarttags" w:element="time">
        <w:smartTagPr>
          <w:attr w:name="Hour" w:val="9"/>
          <w:attr w:name="Minute" w:val="0"/>
        </w:smartTagPr>
        <w:r w:rsidRPr="00BF0071">
          <w:rPr>
            <w:lang w:val="en-GB"/>
          </w:rPr>
          <w:t>9 a.m.</w:t>
        </w:r>
      </w:smartTag>
      <w:r w:rsidR="00B5405C">
        <w:rPr>
          <w:lang w:val="en-GB"/>
        </w:rPr>
        <w:t xml:space="preserve"> </w:t>
      </w:r>
      <w:r w:rsidRPr="00BF0071">
        <w:rPr>
          <w:lang w:val="en-GB"/>
        </w:rPr>
        <w:t>On the same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day, this office certified that so far as its services were concerned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there was no objection to Versyp "being but in the charge of the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prosecuting officer with a view to his possible placement in a state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welfare settlement": he was "well-known to both (the) after-prison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care and vagrancy sections" at the office and attempts so far to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rehabilitate him had failed due to "his apathy, idleness and weakness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for drink"; in any case, he refused "any other welfare action", except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his detention.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>As a result, Versyp was immediately put at the</w:t>
      </w:r>
      <w:r w:rsidR="00BF0071">
        <w:rPr>
          <w:lang w:val="en-GB"/>
        </w:rPr>
        <w:t xml:space="preserve"> d</w:t>
      </w:r>
      <w:r w:rsidRPr="00BF0071">
        <w:rPr>
          <w:lang w:val="en-GB"/>
        </w:rPr>
        <w:t>isposal of the public prosecutor</w:t>
      </w:r>
      <w:r w:rsidR="00B5405C">
        <w:rPr>
          <w:lang w:val="en-GB"/>
        </w:rPr>
        <w:t>’</w:t>
      </w:r>
      <w:r w:rsidRPr="00BF0071">
        <w:rPr>
          <w:lang w:val="en-GB"/>
        </w:rPr>
        <w:t>s office.</w:t>
      </w:r>
    </w:p>
    <w:p w:rsidRPr="00BF0071" w:rsidR="00B21C4A" w:rsidP="00BF0071" w:rsidRDefault="00B21C4A">
      <w:pPr>
        <w:pStyle w:val="JuPara"/>
        <w:rPr>
          <w:lang w:val="en-GB"/>
        </w:rPr>
      </w:pPr>
      <w:r w:rsidRPr="00BF0071">
        <w:rPr>
          <w:lang w:val="en-GB"/>
        </w:rPr>
        <w:t>29.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>A few hours later, the police court in Brussels, having satisfied</w:t>
      </w:r>
      <w:r w:rsidRPr="00BF0071" w:rsidR="00BF0071">
        <w:rPr>
          <w:lang w:val="en-GB"/>
        </w:rPr>
        <w:t xml:space="preserve"> </w:t>
      </w:r>
      <w:r w:rsidRPr="00BF0071">
        <w:rPr>
          <w:lang w:val="en-GB"/>
        </w:rPr>
        <w:t>itself as to "the identity, age, physical and mental state and manner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of life" of the applicant, considered, at a public hearing and after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giving Edgard Versyp an opportunity to reply, that the circumstances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which had caused him to be brought before the court had been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established.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>In pursuance of Section 13 of the 1891 Act, the court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placed him "at the disposal of the Government to be detained in a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vagrancy centre for two years".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>It entrusted the execution of this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order to the public prosecutor, who on that same day,</w:t>
      </w:r>
      <w:r w:rsidR="00BF0071">
        <w:rPr>
          <w:lang w:val="en-GB"/>
        </w:rPr>
        <w:t xml:space="preserve"> </w:t>
      </w:r>
      <w:smartTag w:uri="urn:schemas-microsoft-com:office:smarttags" w:element="date">
        <w:smartTagPr>
          <w:attr w:name="Month" w:val="11"/>
          <w:attr w:name="Day" w:val="4"/>
          <w:attr w:name="Year" w:val="1965"/>
        </w:smartTagPr>
        <w:r w:rsidRPr="00BF0071">
          <w:rPr>
            <w:lang w:val="en-GB"/>
          </w:rPr>
          <w:t>4th November 1965</w:t>
        </w:r>
      </w:smartTag>
      <w:r w:rsidRPr="00BF0071">
        <w:rPr>
          <w:lang w:val="en-GB"/>
        </w:rPr>
        <w:t>, required the director of the vagrancy centre of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Merksplas to receive Versyp into his institution.</w:t>
      </w:r>
    </w:p>
    <w:p w:rsidRPr="00BF0071" w:rsidR="00B21C4A" w:rsidP="00BF0071" w:rsidRDefault="00B21C4A">
      <w:pPr>
        <w:pStyle w:val="JuPara"/>
        <w:rPr>
          <w:lang w:val="en-GB"/>
        </w:rPr>
      </w:pPr>
      <w:r w:rsidRPr="00BF0071">
        <w:rPr>
          <w:lang w:val="en-GB"/>
        </w:rPr>
        <w:t>30.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>Versyp was detained at different times at Wortel, Merksplas and</w:t>
      </w:r>
      <w:r w:rsidRPr="00BF0071" w:rsidR="00BF0071">
        <w:rPr>
          <w:lang w:val="en-GB"/>
        </w:rPr>
        <w:t xml:space="preserve"> </w:t>
      </w:r>
      <w:r w:rsidRPr="00BF0071">
        <w:rPr>
          <w:lang w:val="en-GB"/>
        </w:rPr>
        <w:t>Turnhout.</w:t>
      </w:r>
    </w:p>
    <w:p w:rsidRPr="00BF0071" w:rsidR="00B21C4A" w:rsidP="00BF0071" w:rsidRDefault="00B21C4A">
      <w:pPr>
        <w:pStyle w:val="JuPara"/>
        <w:rPr>
          <w:lang w:val="en-GB"/>
        </w:rPr>
      </w:pPr>
      <w:r w:rsidRPr="00BF0071">
        <w:rPr>
          <w:lang w:val="en-GB"/>
        </w:rPr>
        <w:t>31.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>On 7th February 1966, that is more than three months after his</w:t>
      </w:r>
      <w:r w:rsidRPr="00BF0071" w:rsidR="00BF0071">
        <w:rPr>
          <w:lang w:val="en-GB"/>
        </w:rPr>
        <w:t xml:space="preserve"> </w:t>
      </w:r>
      <w:r w:rsidRPr="00BF0071">
        <w:rPr>
          <w:lang w:val="en-GB"/>
        </w:rPr>
        <w:t>arrest and more than six months before applying to the Commission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(16th August 1966), he wrote from Wortel to the Minister of Justice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requesting his transfer to the solitary confinement division in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Merksplas.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 xml:space="preserve">His request was not transmitted to </w:t>
      </w:r>
      <w:smartTag w:uri="urn:schemas-microsoft-com:office:smarttags" w:element="City">
        <w:smartTag w:uri="urn:schemas-microsoft-com:office:smarttags" w:element="place">
          <w:r w:rsidRPr="00BF0071">
            <w:rPr>
              <w:lang w:val="en-GB"/>
            </w:rPr>
            <w:t>Brussels</w:t>
          </w:r>
        </w:smartTag>
      </w:smartTag>
      <w:r w:rsidRPr="00BF0071">
        <w:rPr>
          <w:lang w:val="en-GB"/>
        </w:rPr>
        <w:t xml:space="preserve"> due to the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imminent visit of the inspector-general who granted his request the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next day.</w:t>
      </w:r>
    </w:p>
    <w:p w:rsidRPr="00BF0071" w:rsidR="00B21C4A" w:rsidP="0009319E" w:rsidRDefault="00B21C4A">
      <w:pPr>
        <w:pStyle w:val="JuPara"/>
        <w:rPr>
          <w:lang w:val="en-GB"/>
        </w:rPr>
      </w:pPr>
      <w:r w:rsidRPr="00BF0071">
        <w:rPr>
          <w:lang w:val="en-GB"/>
        </w:rPr>
        <w:t xml:space="preserve">On </w:t>
      </w:r>
      <w:smartTag w:uri="urn:schemas-microsoft-com:office:smarttags" w:element="date">
        <w:smartTagPr>
          <w:attr w:name="Month" w:val="5"/>
          <w:attr w:name="Day" w:val="10"/>
          <w:attr w:name="Year" w:val="1966"/>
        </w:smartTagPr>
        <w:r w:rsidRPr="00BF0071">
          <w:rPr>
            <w:lang w:val="en-GB"/>
          </w:rPr>
          <w:t>10th May 1966</w:t>
        </w:r>
      </w:smartTag>
      <w:r w:rsidRPr="00BF0071">
        <w:rPr>
          <w:lang w:val="en-GB"/>
        </w:rPr>
        <w:t>, the applicant requested his transfer form Merksplas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to the prison at St. Gilles-Brussels where, he thought, the Head of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the Social Rehabilitation Service could succeed in getting him "work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outside" to allow him "to live as an honest citizen".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>He stated that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living "with other vagrants in Wortel and Merksplas" had "shattered"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his morale and that he had neglected his work as he had had to receive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treatment in hospital twice; he promised, however, to attend to "(his)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business outside more efficiently in order to avoid a similar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situation recurring".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>In a report of 16th May, the director of the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Merksplas institution pointed out that Versyp, who had nine criminal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convictions and had been detained four times for vagrancy, had spent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the greater part of his detention in solitary confinement and could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not adapt himself to communal life; the director therefore suggested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 xml:space="preserve">his transfer to a solitary confinement prison (op </w:t>
      </w:r>
      <w:r w:rsidRPr="00FC5A7B">
        <w:rPr>
          <w:lang w:val="en-GB"/>
        </w:rPr>
        <w:t>zijn</w:t>
      </w:r>
      <w:r w:rsidRPr="00BF0071">
        <w:rPr>
          <w:lang w:val="en-GB"/>
        </w:rPr>
        <w:t xml:space="preserve"> </w:t>
      </w:r>
      <w:r w:rsidRPr="00FC5A7B">
        <w:rPr>
          <w:lang w:val="en-GB"/>
        </w:rPr>
        <w:t>vraag</w:t>
      </w:r>
      <w:r w:rsidRPr="00BF0071">
        <w:rPr>
          <w:lang w:val="en-GB"/>
        </w:rPr>
        <w:t xml:space="preserve"> </w:t>
      </w:r>
      <w:r w:rsidRPr="00FC5A7B">
        <w:rPr>
          <w:lang w:val="en-GB"/>
        </w:rPr>
        <w:t>naar</w:t>
      </w:r>
      <w:r w:rsidRPr="00BF0071">
        <w:rPr>
          <w:lang w:val="en-GB"/>
        </w:rPr>
        <w:t xml:space="preserve"> </w:t>
      </w:r>
      <w:r w:rsidRPr="00FC5A7B">
        <w:rPr>
          <w:lang w:val="en-GB"/>
        </w:rPr>
        <w:t>een</w:t>
      </w:r>
      <w:r w:rsidR="00BF0071">
        <w:rPr>
          <w:lang w:val="en-GB"/>
        </w:rPr>
        <w:t xml:space="preserve"> </w:t>
      </w:r>
      <w:r w:rsidRPr="00FC5A7B">
        <w:rPr>
          <w:lang w:val="en-GB"/>
        </w:rPr>
        <w:t>celgevangenis</w:t>
      </w:r>
      <w:r w:rsidRPr="00BF0071">
        <w:rPr>
          <w:lang w:val="en-GB"/>
        </w:rPr>
        <w:t>), in accordance with his request.</w:t>
      </w:r>
      <w:r w:rsidR="00B5405C">
        <w:rPr>
          <w:lang w:val="en-GB"/>
        </w:rPr>
        <w:t xml:space="preserve"> </w:t>
      </w:r>
      <w:r w:rsidRPr="00BF0071">
        <w:rPr>
          <w:lang w:val="en-GB"/>
        </w:rPr>
        <w:t>As a result, he was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sent on 23rd May to Turnhout Prison and not to that of St. Gilles; on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6th June, he complained of this to the Ministry of Justice, which</w:t>
      </w:r>
      <w:r w:rsidR="00BF0071">
        <w:rPr>
          <w:lang w:val="en-GB"/>
        </w:rPr>
        <w:t xml:space="preserve"> </w:t>
      </w:r>
      <w:r w:rsidRPr="00BF0071">
        <w:rPr>
          <w:lang w:val="en-GB"/>
        </w:rPr>
        <w:t>ordered his return to Wortel.</w:t>
      </w:r>
    </w:p>
    <w:p w:rsidRPr="0009319E" w:rsidR="00B21C4A" w:rsidP="0009319E" w:rsidRDefault="00B21C4A">
      <w:pPr>
        <w:pStyle w:val="JuPara"/>
        <w:rPr>
          <w:lang w:val="en-GB"/>
        </w:rPr>
      </w:pPr>
      <w:r w:rsidRPr="0009319E">
        <w:rPr>
          <w:lang w:val="en-GB"/>
        </w:rPr>
        <w:t xml:space="preserve">On </w:t>
      </w:r>
      <w:smartTag w:uri="urn:schemas-microsoft-com:office:smarttags" w:element="date">
        <w:smartTagPr>
          <w:attr w:name="Month" w:val="8"/>
          <w:attr w:name="Day" w:val="22"/>
          <w:attr w:name="Year" w:val="1966"/>
        </w:smartTagPr>
        <w:r w:rsidRPr="0009319E">
          <w:rPr>
            <w:lang w:val="en-GB"/>
          </w:rPr>
          <w:t>22nd August 1966</w:t>
        </w:r>
      </w:smartTag>
      <w:r w:rsidRPr="0009319E">
        <w:rPr>
          <w:lang w:val="en-GB"/>
        </w:rPr>
        <w:t>, Versyp begged the Ministry to grant him the</w:t>
      </w:r>
      <w:r w:rsidR="0009319E">
        <w:rPr>
          <w:lang w:val="en-GB"/>
        </w:rPr>
        <w:t xml:space="preserve"> </w:t>
      </w:r>
      <w:r w:rsidRPr="0009319E">
        <w:rPr>
          <w:lang w:val="en-GB"/>
        </w:rPr>
        <w:t>opportunity of rehabilitating himself "in society according to (his)</w:t>
      </w:r>
      <w:r w:rsidR="0009319E">
        <w:rPr>
          <w:lang w:val="en-GB"/>
        </w:rPr>
        <w:t xml:space="preserve"> </w:t>
      </w:r>
      <w:r w:rsidRPr="0009319E">
        <w:rPr>
          <w:lang w:val="en-GB"/>
        </w:rPr>
        <w:t xml:space="preserve">aptitudes through the good offices of the </w:t>
      </w:r>
      <w:smartTag w:uri="urn:schemas-microsoft-com:office:smarttags" w:element="City">
        <w:smartTag w:uri="urn:schemas-microsoft-com:office:smarttags" w:element="place">
          <w:r w:rsidRPr="0009319E">
            <w:rPr>
              <w:lang w:val="en-GB"/>
            </w:rPr>
            <w:t>Brussels</w:t>
          </w:r>
        </w:smartTag>
      </w:smartTag>
      <w:r w:rsidR="00B5405C">
        <w:rPr>
          <w:lang w:val="en-GB"/>
        </w:rPr>
        <w:t>’</w:t>
      </w:r>
      <w:r w:rsidRPr="0009319E">
        <w:rPr>
          <w:lang w:val="en-GB"/>
        </w:rPr>
        <w:t xml:space="preserve"> Social Service".</w:t>
      </w:r>
      <w:r w:rsidR="0009319E">
        <w:rPr>
          <w:lang w:val="en-GB"/>
        </w:rPr>
        <w:t xml:space="preserve"> </w:t>
      </w:r>
      <w:r w:rsidRPr="0009319E" w:rsidR="0009319E">
        <w:rPr>
          <w:lang w:val="en-GB"/>
        </w:rPr>
        <w:t xml:space="preserve">On 6th September, </w:t>
      </w:r>
      <w:r w:rsidRPr="0009319E">
        <w:rPr>
          <w:lang w:val="en-GB"/>
        </w:rPr>
        <w:t>the authorities of the Wortel settlement informed</w:t>
      </w:r>
      <w:r w:rsidR="0009319E">
        <w:rPr>
          <w:lang w:val="en-GB"/>
        </w:rPr>
        <w:t xml:space="preserve"> </w:t>
      </w:r>
      <w:r w:rsidRPr="0009319E">
        <w:rPr>
          <w:lang w:val="en-GB"/>
        </w:rPr>
        <w:t>him, on the instructions of the Ministry, that his case would be</w:t>
      </w:r>
      <w:r w:rsidR="0009319E">
        <w:rPr>
          <w:lang w:val="en-GB"/>
        </w:rPr>
        <w:t xml:space="preserve"> </w:t>
      </w:r>
      <w:r w:rsidRPr="0009319E">
        <w:rPr>
          <w:lang w:val="en-GB"/>
        </w:rPr>
        <w:t>examined when the amount of his release savings showed that he was</w:t>
      </w:r>
      <w:r w:rsidR="0009319E">
        <w:rPr>
          <w:lang w:val="en-GB"/>
        </w:rPr>
        <w:t xml:space="preserve"> </w:t>
      </w:r>
      <w:r w:rsidRPr="0009319E">
        <w:rPr>
          <w:lang w:val="en-GB"/>
        </w:rPr>
        <w:t>capable of doing a suitable job of work.</w:t>
      </w:r>
    </w:p>
    <w:p w:rsidRPr="002A3080" w:rsidR="00B21C4A" w:rsidP="002A3080" w:rsidRDefault="00B21C4A">
      <w:pPr>
        <w:pStyle w:val="JuPara"/>
        <w:rPr>
          <w:lang w:val="en-GB"/>
        </w:rPr>
      </w:pPr>
      <w:r w:rsidRPr="002A3080">
        <w:rPr>
          <w:lang w:val="en-GB"/>
        </w:rPr>
        <w:t>On 26th September, the applicant protested to the Ministry against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>this reply.</w:t>
      </w:r>
      <w:r w:rsidR="00B5405C">
        <w:rPr>
          <w:lang w:val="en-GB"/>
        </w:rPr>
        <w:t xml:space="preserve"> </w:t>
      </w:r>
      <w:r w:rsidRPr="002A3080">
        <w:rPr>
          <w:lang w:val="en-GB"/>
        </w:rPr>
        <w:t>According to him, he had been prevented "by devious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>means" from earning anything both at Wortel and Turnhout in order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>"that (he) could then be held for an even longer period".</w:t>
      </w:r>
      <w:r w:rsidR="00B5405C">
        <w:rPr>
          <w:lang w:val="en-GB"/>
        </w:rPr>
        <w:t xml:space="preserve"> </w:t>
      </w:r>
      <w:r w:rsidRPr="002A3080">
        <w:rPr>
          <w:lang w:val="en-GB"/>
        </w:rPr>
        <w:t>Thus, at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>Wortel they wanted to make him do work for which he was not fit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>- potato picking - and refused to give him other work which he was able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>to do.</w:t>
      </w:r>
      <w:r w:rsidR="00B5405C">
        <w:rPr>
          <w:lang w:val="en-GB"/>
        </w:rPr>
        <w:t xml:space="preserve"> </w:t>
      </w:r>
      <w:r w:rsidRPr="002A3080">
        <w:rPr>
          <w:lang w:val="en-GB"/>
        </w:rPr>
        <w:t>Furthermore, they had purported to forbid him to correspond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>with the Commission but without success as he had invoked the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>regulations and informed the public prosecutor</w:t>
      </w:r>
      <w:r w:rsidR="00B5405C">
        <w:rPr>
          <w:lang w:val="en-GB"/>
        </w:rPr>
        <w:t>’</w:t>
      </w:r>
      <w:r w:rsidRPr="002A3080">
        <w:rPr>
          <w:lang w:val="en-GB"/>
        </w:rPr>
        <w:t>s office.</w:t>
      </w:r>
      <w:r w:rsidR="00B5405C">
        <w:rPr>
          <w:lang w:val="en-GB"/>
        </w:rPr>
        <w:t xml:space="preserve"> </w:t>
      </w:r>
      <w:r w:rsidRPr="002A3080">
        <w:rPr>
          <w:lang w:val="en-GB"/>
        </w:rPr>
        <w:t>In short, he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>felt himself exposed to hostility which made him want to leave Wortel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>for Merksplas, or better still, for St. Gilles prison where, he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>claimed, the Social Rehabilitation Service would find him a suitable</w:t>
      </w:r>
      <w:r w:rsidR="002A3080">
        <w:rPr>
          <w:lang w:val="en-GB"/>
        </w:rPr>
        <w:t xml:space="preserve"> </w:t>
      </w:r>
      <w:r w:rsidRPr="002A3080">
        <w:rPr>
          <w:lang w:val="en-GB"/>
        </w:rPr>
        <w:t xml:space="preserve">job and accommodation "in a hostel in </w:t>
      </w:r>
      <w:smartTag w:uri="urn:schemas-microsoft-com:office:smarttags" w:element="City">
        <w:smartTag w:uri="urn:schemas-microsoft-com:office:smarttags" w:element="place">
          <w:r w:rsidRPr="002A3080">
            <w:rPr>
              <w:lang w:val="en-GB"/>
            </w:rPr>
            <w:t>Brussels</w:t>
          </w:r>
        </w:smartTag>
      </w:smartTag>
      <w:r w:rsidRPr="002A3080">
        <w:rPr>
          <w:lang w:val="en-GB"/>
        </w:rPr>
        <w:t>".</w:t>
      </w:r>
    </w:p>
    <w:p w:rsidRPr="00431DCC" w:rsidR="00B21C4A" w:rsidP="00431DCC" w:rsidRDefault="00B21C4A">
      <w:pPr>
        <w:pStyle w:val="JuPara"/>
        <w:rPr>
          <w:lang w:val="en-GB"/>
        </w:rPr>
      </w:pPr>
      <w:r w:rsidRPr="00431DCC">
        <w:rPr>
          <w:lang w:val="en-GB"/>
        </w:rPr>
        <w:t>The Ministry of Justice filed this letter without further action; on</w:t>
      </w:r>
      <w:r w:rsidR="00431DCC">
        <w:rPr>
          <w:lang w:val="en-GB"/>
        </w:rPr>
        <w:t xml:space="preserve"> </w:t>
      </w:r>
      <w:smartTag w:uri="urn:schemas-microsoft-com:office:smarttags" w:element="date">
        <w:smartTagPr>
          <w:attr w:name="Month" w:val="9"/>
          <w:attr w:name="Day" w:val="28"/>
          <w:attr w:name="Year" w:val="1966"/>
        </w:smartTagPr>
        <w:r w:rsidRPr="00431DCC">
          <w:rPr>
            <w:lang w:val="en-GB"/>
          </w:rPr>
          <w:t>28th September 1966</w:t>
        </w:r>
      </w:smartTag>
      <w:r w:rsidRPr="00431DCC">
        <w:rPr>
          <w:lang w:val="en-GB"/>
        </w:rPr>
        <w:t>, the director of the state welfare settlement at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Wortel was requested so to inform the applicant.</w:t>
      </w:r>
    </w:p>
    <w:p w:rsidRPr="00431DCC" w:rsidR="00B21C4A" w:rsidP="00431DCC" w:rsidRDefault="00B21C4A">
      <w:pPr>
        <w:pStyle w:val="JuPara"/>
        <w:rPr>
          <w:lang w:val="en-GB"/>
        </w:rPr>
      </w:pPr>
      <w:r w:rsidRPr="00431DCC">
        <w:rPr>
          <w:lang w:val="en-GB"/>
        </w:rPr>
        <w:t xml:space="preserve">Versyp was released on </w:t>
      </w:r>
      <w:smartTag w:uri="urn:schemas-microsoft-com:office:smarttags" w:element="date">
        <w:smartTagPr>
          <w:attr w:name="Month" w:val="8"/>
          <w:attr w:name="Day" w:val="10"/>
          <w:attr w:name="Year" w:val="1967"/>
        </w:smartTagPr>
        <w:r w:rsidRPr="00431DCC">
          <w:rPr>
            <w:lang w:val="en-GB"/>
          </w:rPr>
          <w:t>10th August 1967</w:t>
        </w:r>
      </w:smartTag>
      <w:r w:rsidRPr="00431DCC">
        <w:rPr>
          <w:lang w:val="en-GB"/>
        </w:rPr>
        <w:t>, by virtue of a ministerial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decision of 3rd August (Section 15 of the 1891 Act) and after one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year, nine months and six days of detention.</w:t>
      </w:r>
      <w:r w:rsidR="00B5405C">
        <w:rPr>
          <w:lang w:val="en-GB"/>
        </w:rPr>
        <w:t xml:space="preserve"> </w:t>
      </w:r>
      <w:r w:rsidRPr="00431DCC">
        <w:rPr>
          <w:lang w:val="en-GB"/>
        </w:rPr>
        <w:t>On 1st August the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authorities of the Wortel settlement had given a favourable opinion on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the new request for release which he had made some time before; they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noted, amongst other things, that he would more easily find a job at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that time than at the expiry of the term fixed in 1965 by the Brussels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magistrate, that is in the month of November.</w:t>
      </w:r>
    </w:p>
    <w:p w:rsidRPr="00E1625D" w:rsidR="00B21C4A" w:rsidP="00E1625D" w:rsidRDefault="00B21C4A">
      <w:pPr>
        <w:pStyle w:val="JuPara"/>
        <w:rPr>
          <w:lang w:val="en-GB"/>
        </w:rPr>
      </w:pPr>
      <w:r w:rsidRPr="00431DCC">
        <w:rPr>
          <w:lang w:val="en-GB"/>
        </w:rPr>
        <w:t>32.</w:t>
      </w:r>
      <w:r w:rsidR="00B5405C">
        <w:rPr>
          <w:lang w:val="en-GB"/>
        </w:rPr>
        <w:t xml:space="preserve"> </w:t>
      </w:r>
      <w:r w:rsidRPr="00431DCC">
        <w:rPr>
          <w:lang w:val="en-GB"/>
        </w:rPr>
        <w:t>In the application which he lodged with the Commission on</w:t>
      </w:r>
      <w:r w:rsidRPr="00431DCC" w:rsidR="00431DCC">
        <w:rPr>
          <w:lang w:val="en-GB"/>
        </w:rPr>
        <w:t xml:space="preserve"> </w:t>
      </w:r>
      <w:r w:rsidRPr="00431DCC">
        <w:rPr>
          <w:lang w:val="en-GB"/>
        </w:rPr>
        <w:t>16th August 1966 (No. 2899/66) and supplemented on 6th September 1966,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the applicant invoked Articles 4, 5 and 6 (3) (c) (art. 4,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art. 5, art. 6-3-c) of the Convention.</w:t>
      </w:r>
      <w:r w:rsidR="00B5405C">
        <w:rPr>
          <w:lang w:val="en-GB"/>
        </w:rPr>
        <w:t xml:space="preserve"> </w:t>
      </w:r>
      <w:r w:rsidRPr="00431DCC">
        <w:rPr>
          <w:lang w:val="en-GB"/>
        </w:rPr>
        <w:t>He complained in the first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place of his detention: he emphasised that he had a fixed abode at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Brussels-Schaarbeek and had never begged and so he was surprised at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having been placed in a vagrancy centre.</w:t>
      </w:r>
      <w:r w:rsidR="00B5405C">
        <w:rPr>
          <w:lang w:val="en-GB"/>
        </w:rPr>
        <w:t xml:space="preserve"> </w:t>
      </w:r>
      <w:r w:rsidRPr="00431DCC">
        <w:rPr>
          <w:lang w:val="en-GB"/>
        </w:rPr>
        <w:t>He further alleged that he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 xml:space="preserve">had had no opportunity of defending himself before the </w:t>
      </w:r>
      <w:smartTag w:uri="urn:schemas-microsoft-com:office:smarttags" w:element="City">
        <w:smartTag w:uri="urn:schemas-microsoft-com:office:smarttags" w:element="place">
          <w:r w:rsidRPr="00431DCC">
            <w:rPr>
              <w:lang w:val="en-GB"/>
            </w:rPr>
            <w:t>Brussels</w:t>
          </w:r>
        </w:smartTag>
      </w:smartTag>
      <w:r w:rsidRPr="00431DCC">
        <w:rPr>
          <w:lang w:val="en-GB"/>
        </w:rPr>
        <w:t xml:space="preserve"> police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 xml:space="preserve">court on </w:t>
      </w:r>
      <w:smartTag w:uri="urn:schemas-microsoft-com:office:smarttags" w:element="date">
        <w:smartTagPr>
          <w:attr w:name="Month" w:val="11"/>
          <w:attr w:name="Day" w:val="4"/>
          <w:attr w:name="Year" w:val="1965"/>
        </w:smartTagPr>
        <w:r w:rsidRPr="00431DCC">
          <w:rPr>
            <w:lang w:val="en-GB"/>
          </w:rPr>
          <w:t>4th November 1965</w:t>
        </w:r>
      </w:smartTag>
      <w:r w:rsidRPr="00431DCC">
        <w:rPr>
          <w:lang w:val="en-GB"/>
        </w:rPr>
        <w:t xml:space="preserve"> as the hearing had lasted "scarcely two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minutes" and he had not been granted free legal aid.</w:t>
      </w:r>
      <w:r w:rsidR="00B5405C">
        <w:rPr>
          <w:lang w:val="en-GB"/>
        </w:rPr>
        <w:t xml:space="preserve"> </w:t>
      </w:r>
      <w:r w:rsidRPr="00431DCC">
        <w:rPr>
          <w:lang w:val="en-GB"/>
        </w:rPr>
        <w:t>He also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complained of various features of the regime to which he was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subjected.</w:t>
      </w:r>
      <w:r w:rsidR="00B5405C">
        <w:rPr>
          <w:lang w:val="en-GB"/>
        </w:rPr>
        <w:t xml:space="preserve"> </w:t>
      </w:r>
      <w:r w:rsidRPr="00431DCC">
        <w:rPr>
          <w:lang w:val="en-GB"/>
        </w:rPr>
        <w:t>In order to prevent him accumulating the 2,000 BF required</w:t>
      </w:r>
      <w:r w:rsidR="00431DCC">
        <w:rPr>
          <w:lang w:val="en-GB"/>
        </w:rPr>
        <w:t xml:space="preserve"> to c</w:t>
      </w:r>
      <w:r w:rsidRPr="00431DCC">
        <w:rPr>
          <w:lang w:val="en-GB"/>
        </w:rPr>
        <w:t>onstitute release savings, he had been left, he alleged, for</w:t>
      </w:r>
      <w:r w:rsidR="00431DCC">
        <w:rPr>
          <w:lang w:val="en-GB"/>
        </w:rPr>
        <w:t xml:space="preserve"> </w:t>
      </w:r>
      <w:r w:rsidRPr="00431DCC">
        <w:rPr>
          <w:lang w:val="en-GB"/>
        </w:rPr>
        <w:t>several months without sufficient work.</w:t>
      </w:r>
      <w:r w:rsidR="00B5405C">
        <w:rPr>
          <w:lang w:val="en-GB"/>
        </w:rPr>
        <w:t xml:space="preserve"> </w:t>
      </w:r>
      <w:r w:rsidRPr="00431DCC">
        <w:rPr>
          <w:lang w:val="en-GB"/>
        </w:rPr>
        <w:t>In a general way, he added,</w:t>
      </w:r>
      <w:r w:rsidR="00431DCC">
        <w:rPr>
          <w:lang w:val="en-GB"/>
        </w:rPr>
        <w:t xml:space="preserve"> the directors of the </w:t>
      </w:r>
      <w:r w:rsidRPr="00431DCC">
        <w:rPr>
          <w:lang w:val="en-GB"/>
        </w:rPr>
        <w:t>various institutions acted in concert in order to</w:t>
      </w:r>
      <w:r w:rsidR="00431DCC">
        <w:rPr>
          <w:lang w:val="en-GB"/>
        </w:rPr>
        <w:t xml:space="preserve"> prolong the detention of </w:t>
      </w:r>
      <w:r w:rsidRPr="00431DCC">
        <w:rPr>
          <w:lang w:val="en-GB"/>
        </w:rPr>
        <w:t>vagrants as much as possible; the Government,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>for its part, "encouraged" vagrancy which gave it a labour force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>almost without cost (1.75 BF per hour at manual work) and huge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>profits.</w:t>
      </w:r>
      <w:r w:rsidR="00B5405C">
        <w:rPr>
          <w:lang w:val="en-GB"/>
        </w:rPr>
        <w:t xml:space="preserve"> </w:t>
      </w:r>
      <w:r w:rsidRPr="00E1625D">
        <w:rPr>
          <w:lang w:val="en-GB"/>
        </w:rPr>
        <w:t>Finally, Versyp maintained that his numerous letters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>addressed to the competent authorities, such as, for example, the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>inspector of prisons, the public prosecutor</w:t>
      </w:r>
      <w:r w:rsidR="00B5405C">
        <w:rPr>
          <w:lang w:val="en-GB"/>
        </w:rPr>
        <w:t>’</w:t>
      </w:r>
      <w:r w:rsidRPr="00E1625D">
        <w:rPr>
          <w:lang w:val="en-GB"/>
        </w:rPr>
        <w:t>s office (July 1966) and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>the Minister of Justice (June and August 1966), invariably returned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>"to the director" who filed them without further action; these letters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>were not the object of any decision or, like his request for a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>transfer to Brussels, met with a refusal.</w:t>
      </w:r>
      <w:r w:rsidR="00B5405C">
        <w:rPr>
          <w:lang w:val="en-GB"/>
        </w:rPr>
        <w:t xml:space="preserve"> </w:t>
      </w:r>
      <w:r w:rsidRPr="00E1625D">
        <w:rPr>
          <w:lang w:val="en-GB"/>
        </w:rPr>
        <w:t>One of them, that addressed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 xml:space="preserve">on </w:t>
      </w:r>
      <w:smartTag w:uri="urn:schemas-microsoft-com:office:smarttags" w:element="date">
        <w:smartTagPr>
          <w:attr w:name="Month" w:val="2"/>
          <w:attr w:name="Day" w:val="7"/>
          <w:attr w:name="Year" w:val="1966"/>
        </w:smartTagPr>
        <w:r w:rsidRPr="00E1625D">
          <w:rPr>
            <w:lang w:val="en-GB"/>
          </w:rPr>
          <w:t>7th February 1966</w:t>
        </w:r>
      </w:smartTag>
      <w:r w:rsidRPr="00E1625D">
        <w:rPr>
          <w:lang w:val="en-GB"/>
        </w:rPr>
        <w:t xml:space="preserve"> to the Minister of Justice by registered post,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>had even been opened by the director of the Wortel settlement who had</w:t>
      </w:r>
      <w:r w:rsidR="00E1625D">
        <w:rPr>
          <w:lang w:val="en-GB"/>
        </w:rPr>
        <w:t xml:space="preserve"> </w:t>
      </w:r>
      <w:r w:rsidRPr="00E1625D">
        <w:rPr>
          <w:lang w:val="en-GB"/>
        </w:rPr>
        <w:t>not sent it.</w:t>
      </w:r>
    </w:p>
    <w:p w:rsidRPr="00F4681D" w:rsidR="00B21C4A" w:rsidP="00AA4205" w:rsidRDefault="00B21C4A">
      <w:pPr>
        <w:pStyle w:val="JuPara"/>
        <w:rPr>
          <w:lang w:val="en-GB"/>
        </w:rPr>
      </w:pPr>
      <w:r w:rsidRPr="00F4681D">
        <w:rPr>
          <w:lang w:val="en-GB"/>
        </w:rPr>
        <w:t xml:space="preserve">On </w:t>
      </w:r>
      <w:smartTag w:uri="urn:schemas-microsoft-com:office:smarttags" w:element="date">
        <w:smartTagPr>
          <w:attr w:name="Month" w:val="4"/>
          <w:attr w:name="Day" w:val="7"/>
          <w:attr w:name="Year" w:val="1967"/>
        </w:smartTagPr>
        <w:r w:rsidRPr="00F4681D">
          <w:rPr>
            <w:lang w:val="en-GB"/>
          </w:rPr>
          <w:t>7th April 1967</w:t>
        </w:r>
      </w:smartTag>
      <w:r w:rsidRPr="00F4681D">
        <w:rPr>
          <w:lang w:val="en-GB"/>
        </w:rPr>
        <w:t>, the Commission declared the application admissible;</w:t>
      </w:r>
      <w:r w:rsidR="00F4681D">
        <w:rPr>
          <w:lang w:val="en-GB"/>
        </w:rPr>
        <w:t xml:space="preserve"> </w:t>
      </w:r>
      <w:r w:rsidRPr="00F4681D">
        <w:rPr>
          <w:lang w:val="en-GB"/>
        </w:rPr>
        <w:t>it had previously ordered its joinder with the applications</w:t>
      </w:r>
      <w:r w:rsidR="00F4681D">
        <w:rPr>
          <w:lang w:val="en-GB"/>
        </w:rPr>
        <w:t xml:space="preserve"> </w:t>
      </w:r>
      <w:r w:rsidRPr="00F4681D">
        <w:rPr>
          <w:lang w:val="en-GB"/>
        </w:rPr>
        <w:t>of Jacques De Wilde and Franz Ooms.</w:t>
      </w:r>
    </w:p>
    <w:p w:rsidRPr="00FC5A7B" w:rsidR="00B21C4A" w:rsidP="00AA4205" w:rsidRDefault="00B21C4A">
      <w:pPr>
        <w:pStyle w:val="JuHA"/>
        <w:rPr>
          <w:lang w:val="en-GB"/>
        </w:rPr>
      </w:pPr>
      <w:r w:rsidRPr="00FC5A7B">
        <w:rPr>
          <w:lang w:val="en-GB"/>
        </w:rPr>
        <w:t xml:space="preserve">D. </w:t>
      </w:r>
      <w:r w:rsidRPr="0062458B">
        <w:rPr>
          <w:lang w:val="en-GB"/>
        </w:rPr>
        <w:t>Factors</w:t>
      </w:r>
      <w:r w:rsidRPr="00FC5A7B">
        <w:rPr>
          <w:lang w:val="en-GB"/>
        </w:rPr>
        <w:t xml:space="preserve"> </w:t>
      </w:r>
      <w:r w:rsidRPr="0062458B">
        <w:rPr>
          <w:lang w:val="en-GB"/>
        </w:rPr>
        <w:t>common</w:t>
      </w:r>
      <w:r w:rsidRPr="00FC5A7B">
        <w:rPr>
          <w:lang w:val="en-GB"/>
        </w:rPr>
        <w:t xml:space="preserve"> to </w:t>
      </w:r>
      <w:r w:rsidRPr="0062458B">
        <w:rPr>
          <w:lang w:val="en-GB"/>
        </w:rPr>
        <w:t>the</w:t>
      </w:r>
      <w:r w:rsidRPr="00FC5A7B">
        <w:rPr>
          <w:lang w:val="en-GB"/>
        </w:rPr>
        <w:t xml:space="preserve"> </w:t>
      </w:r>
      <w:r w:rsidRPr="0062458B">
        <w:rPr>
          <w:lang w:val="en-GB"/>
        </w:rPr>
        <w:t>three</w:t>
      </w:r>
      <w:r w:rsidRPr="00FC5A7B">
        <w:rPr>
          <w:lang w:val="en-GB"/>
        </w:rPr>
        <w:t xml:space="preserve"> cases</w:t>
      </w:r>
    </w:p>
    <w:p w:rsidRPr="003E2BFF" w:rsidR="00B21C4A" w:rsidP="003E2BFF" w:rsidRDefault="00B21C4A">
      <w:pPr>
        <w:pStyle w:val="JuPara"/>
        <w:rPr>
          <w:lang w:val="en-GB"/>
        </w:rPr>
      </w:pPr>
      <w:r w:rsidRPr="00FC5A7B">
        <w:rPr>
          <w:lang w:val="en-GB"/>
        </w:rPr>
        <w:t>33.</w:t>
      </w:r>
      <w:r w:rsidRPr="00FC5A7B" w:rsidR="00B5405C">
        <w:rPr>
          <w:lang w:val="en-GB"/>
        </w:rPr>
        <w:t xml:space="preserve"> </w:t>
      </w:r>
      <w:r w:rsidRPr="003E2BFF">
        <w:rPr>
          <w:lang w:val="en-GB"/>
        </w:rPr>
        <w:t>According to Article 347 of the Belgian Criminal Code of 1867</w:t>
      </w:r>
      <w:r w:rsidRPr="003E2BFF" w:rsidR="003E2BFF">
        <w:rPr>
          <w:lang w:val="en-GB"/>
        </w:rPr>
        <w:t xml:space="preserve"> </w:t>
      </w:r>
      <w:r w:rsidRPr="003E2BFF">
        <w:rPr>
          <w:lang w:val="en-GB"/>
        </w:rPr>
        <w:t>"vagrants are persons who have no fixed abode, no means of subsistence</w:t>
      </w:r>
      <w:r w:rsidR="003E2BFF">
        <w:rPr>
          <w:lang w:val="en-GB"/>
        </w:rPr>
        <w:t xml:space="preserve"> </w:t>
      </w:r>
      <w:r w:rsidRPr="003E2BFF">
        <w:rPr>
          <w:lang w:val="en-GB"/>
        </w:rPr>
        <w:t>and no regular trade or profession".</w:t>
      </w:r>
      <w:r w:rsidR="00B5405C">
        <w:rPr>
          <w:lang w:val="en-GB"/>
        </w:rPr>
        <w:t xml:space="preserve"> </w:t>
      </w:r>
      <w:r w:rsidRPr="003E2BFF">
        <w:rPr>
          <w:lang w:val="en-GB"/>
        </w:rPr>
        <w:t>These three conditions are</w:t>
      </w:r>
      <w:r w:rsidR="003E2BFF">
        <w:rPr>
          <w:lang w:val="en-GB"/>
        </w:rPr>
        <w:t xml:space="preserve"> </w:t>
      </w:r>
      <w:r w:rsidRPr="003E2BFF">
        <w:rPr>
          <w:lang w:val="en-GB"/>
        </w:rPr>
        <w:t>cumulative: they must be fulfilled at the same time with regard to the</w:t>
      </w:r>
      <w:r w:rsidR="003E2BFF">
        <w:rPr>
          <w:lang w:val="en-GB"/>
        </w:rPr>
        <w:t xml:space="preserve"> </w:t>
      </w:r>
      <w:r w:rsidRPr="003E2BFF">
        <w:rPr>
          <w:lang w:val="en-GB"/>
        </w:rPr>
        <w:t>same person.</w:t>
      </w:r>
    </w:p>
    <w:p w:rsidRPr="003E2BFF" w:rsidR="00B21C4A" w:rsidP="003E2BFF" w:rsidRDefault="00B21C4A">
      <w:pPr>
        <w:pStyle w:val="JuPara"/>
        <w:rPr>
          <w:lang w:val="en-GB"/>
        </w:rPr>
      </w:pPr>
      <w:r w:rsidRPr="003E2BFF">
        <w:rPr>
          <w:lang w:val="en-GB"/>
        </w:rPr>
        <w:t>34.</w:t>
      </w:r>
      <w:r w:rsidR="00B5405C">
        <w:rPr>
          <w:lang w:val="en-GB"/>
        </w:rPr>
        <w:t xml:space="preserve"> </w:t>
      </w:r>
      <w:r w:rsidRPr="003E2BFF">
        <w:rPr>
          <w:lang w:val="en-GB"/>
        </w:rPr>
        <w:t>Vagrancy was formerly a misdemeanour (Criminal Code of 1810) or a</w:t>
      </w:r>
      <w:r w:rsidRPr="003E2BFF" w:rsidR="003E2BFF">
        <w:rPr>
          <w:lang w:val="en-GB"/>
        </w:rPr>
        <w:t xml:space="preserve"> </w:t>
      </w:r>
      <w:r w:rsidRPr="003E2BFF">
        <w:rPr>
          <w:lang w:val="en-GB"/>
        </w:rPr>
        <w:t>petty offence (Act of 6th March 1866), but no longer of itself</w:t>
      </w:r>
      <w:r w:rsidR="003E2BFF">
        <w:rPr>
          <w:lang w:val="en-GB"/>
        </w:rPr>
        <w:t xml:space="preserve"> </w:t>
      </w:r>
      <w:r w:rsidRPr="003E2BFF">
        <w:rPr>
          <w:lang w:val="en-GB"/>
        </w:rPr>
        <w:t>constitutes a criminal offence since the entry into force of the 1891</w:t>
      </w:r>
      <w:r w:rsidR="003E2BFF">
        <w:rPr>
          <w:lang w:val="en-GB"/>
        </w:rPr>
        <w:t xml:space="preserve"> </w:t>
      </w:r>
      <w:r w:rsidRPr="003E2BFF">
        <w:rPr>
          <w:lang w:val="en-GB"/>
        </w:rPr>
        <w:t>Act: only "aggravated" vagrancy as defined in Articles 342 to 345 of</w:t>
      </w:r>
      <w:r w:rsidR="003E2BFF">
        <w:rPr>
          <w:lang w:val="en-GB"/>
        </w:rPr>
        <w:t xml:space="preserve"> </w:t>
      </w:r>
      <w:r w:rsidRPr="003E2BFF">
        <w:rPr>
          <w:lang w:val="en-GB"/>
        </w:rPr>
        <w:t>the present Criminal Code is a criminal offence and these articles</w:t>
      </w:r>
      <w:r w:rsidR="003E2BFF">
        <w:rPr>
          <w:lang w:val="en-GB"/>
        </w:rPr>
        <w:t xml:space="preserve"> </w:t>
      </w:r>
      <w:r w:rsidRPr="003E2BFF">
        <w:rPr>
          <w:lang w:val="en-GB"/>
        </w:rPr>
        <w:t>were not applied in respect of any of the three applicants.</w:t>
      </w:r>
      <w:r w:rsidR="00B5405C">
        <w:rPr>
          <w:lang w:val="en-GB"/>
        </w:rPr>
        <w:t xml:space="preserve"> </w:t>
      </w:r>
      <w:r w:rsidRPr="00FC5A7B">
        <w:rPr>
          <w:lang w:val="en-GB"/>
        </w:rPr>
        <w:t>"Simple"</w:t>
      </w:r>
      <w:r w:rsidR="003E2BFF">
        <w:rPr>
          <w:lang w:val="en-GB"/>
        </w:rPr>
        <w:t xml:space="preserve"> </w:t>
      </w:r>
      <w:r w:rsidRPr="003E2BFF">
        <w:rPr>
          <w:lang w:val="en-GB"/>
        </w:rPr>
        <w:t>vagrancy</w:t>
      </w:r>
      <w:r w:rsidRPr="00FC5A7B">
        <w:rPr>
          <w:lang w:val="en-GB"/>
        </w:rPr>
        <w:t xml:space="preserve"> </w:t>
      </w:r>
      <w:r w:rsidRPr="003E2BFF">
        <w:rPr>
          <w:lang w:val="en-GB"/>
        </w:rPr>
        <w:t>is</w:t>
      </w:r>
      <w:r w:rsidRPr="00FC5A7B">
        <w:rPr>
          <w:lang w:val="en-GB"/>
        </w:rPr>
        <w:t xml:space="preserve"> </w:t>
      </w:r>
      <w:r w:rsidRPr="003E2BFF">
        <w:rPr>
          <w:lang w:val="en-GB"/>
        </w:rPr>
        <w:t>dealt</w:t>
      </w:r>
      <w:r w:rsidRPr="00FC5A7B">
        <w:rPr>
          <w:lang w:val="en-GB"/>
        </w:rPr>
        <w:t xml:space="preserve"> </w:t>
      </w:r>
      <w:r w:rsidRPr="003E2BFF">
        <w:rPr>
          <w:lang w:val="en-GB"/>
        </w:rPr>
        <w:t>with</w:t>
      </w:r>
      <w:r w:rsidRPr="00FC5A7B">
        <w:rPr>
          <w:lang w:val="en-GB"/>
        </w:rPr>
        <w:t xml:space="preserve"> </w:t>
      </w:r>
      <w:r w:rsidRPr="003E2BFF">
        <w:rPr>
          <w:lang w:val="en-GB"/>
        </w:rPr>
        <w:t>under</w:t>
      </w:r>
      <w:r w:rsidRPr="00FC5A7B">
        <w:rPr>
          <w:lang w:val="en-GB"/>
        </w:rPr>
        <w:t xml:space="preserve"> </w:t>
      </w:r>
      <w:r w:rsidRPr="003E2BFF">
        <w:rPr>
          <w:lang w:val="en-GB"/>
        </w:rPr>
        <w:t>the</w:t>
      </w:r>
      <w:r w:rsidRPr="00FC5A7B">
        <w:rPr>
          <w:lang w:val="en-GB"/>
        </w:rPr>
        <w:t xml:space="preserve"> 1891 </w:t>
      </w:r>
      <w:r w:rsidRPr="003E2BFF">
        <w:rPr>
          <w:lang w:val="en-GB"/>
        </w:rPr>
        <w:t>Act.</w:t>
      </w:r>
    </w:p>
    <w:p w:rsidRPr="003E2BFF" w:rsidR="00B21C4A" w:rsidP="003E2BFF" w:rsidRDefault="00B21C4A">
      <w:pPr>
        <w:pStyle w:val="JuPara"/>
        <w:rPr>
          <w:lang w:val="en-GB"/>
        </w:rPr>
      </w:pPr>
      <w:r w:rsidRPr="003E2BFF">
        <w:rPr>
          <w:lang w:val="en-GB"/>
        </w:rPr>
        <w:t>35.</w:t>
      </w:r>
      <w:r w:rsidR="00B5405C">
        <w:rPr>
          <w:lang w:val="en-GB"/>
        </w:rPr>
        <w:t xml:space="preserve"> </w:t>
      </w:r>
      <w:r w:rsidRPr="003E2BFF">
        <w:rPr>
          <w:lang w:val="en-GB"/>
        </w:rPr>
        <w:t>According to Section 8 of the said Act "every person picked up as</w:t>
      </w:r>
      <w:r w:rsidRPr="003E2BFF" w:rsidR="003E2BFF">
        <w:rPr>
          <w:lang w:val="en-GB"/>
        </w:rPr>
        <w:t xml:space="preserve"> </w:t>
      </w:r>
      <w:r w:rsidRPr="003E2BFF">
        <w:rPr>
          <w:lang w:val="en-GB"/>
        </w:rPr>
        <w:t>a vagrant shall be arrested and brought before the police court" -</w:t>
      </w:r>
      <w:r w:rsidR="003E2BFF">
        <w:rPr>
          <w:lang w:val="en-GB"/>
        </w:rPr>
        <w:t xml:space="preserve"> </w:t>
      </w:r>
      <w:r w:rsidRPr="003E2BFF">
        <w:rPr>
          <w:lang w:val="en-GB"/>
        </w:rPr>
        <w:t>composed of one judge, a magistrate.</w:t>
      </w:r>
      <w:r w:rsidR="00B5405C">
        <w:rPr>
          <w:lang w:val="en-GB"/>
        </w:rPr>
        <w:t xml:space="preserve"> </w:t>
      </w:r>
      <w:r w:rsidRPr="003E2BFF">
        <w:rPr>
          <w:lang w:val="en-GB"/>
        </w:rPr>
        <w:t>The public prosecutor or the</w:t>
      </w:r>
      <w:r w:rsidR="003E2BFF">
        <w:rPr>
          <w:lang w:val="en-GB"/>
        </w:rPr>
        <w:t xml:space="preserve"> </w:t>
      </w:r>
      <w:r w:rsidRPr="003E2BFF">
        <w:rPr>
          <w:lang w:val="en-GB"/>
        </w:rPr>
        <w:t>court may nonetheless decide that he be provisionally released</w:t>
      </w:r>
      <w:r w:rsidR="003E2BFF">
        <w:rPr>
          <w:lang w:val="en-GB"/>
        </w:rPr>
        <w:t xml:space="preserve"> </w:t>
      </w:r>
      <w:r w:rsidRPr="003E2BFF">
        <w:rPr>
          <w:lang w:val="en-GB"/>
        </w:rPr>
        <w:t>(Section 11).</w:t>
      </w:r>
    </w:p>
    <w:p w:rsidRPr="00DE07C9" w:rsidR="00B21C4A" w:rsidP="00DE07C9" w:rsidRDefault="00B21C4A">
      <w:pPr>
        <w:pStyle w:val="JuPara"/>
        <w:rPr>
          <w:lang w:val="en-GB"/>
        </w:rPr>
      </w:pPr>
      <w:r w:rsidRPr="00DE07C9">
        <w:rPr>
          <w:lang w:val="en-GB"/>
        </w:rPr>
        <w:t>"The person arrested shall be brought before the magistrate within</w:t>
      </w:r>
      <w:r w:rsidR="00DE07C9">
        <w:rPr>
          <w:lang w:val="en-GB"/>
        </w:rPr>
        <w:t xml:space="preserve"> </w:t>
      </w:r>
      <w:r w:rsidRPr="00DE07C9">
        <w:rPr>
          <w:lang w:val="en-GB"/>
        </w:rPr>
        <w:t>twenty-four hours and in his ordinary court, or at a hearing applied</w:t>
      </w:r>
      <w:r w:rsidR="00DE07C9">
        <w:rPr>
          <w:lang w:val="en-GB"/>
        </w:rPr>
        <w:t xml:space="preserve"> </w:t>
      </w:r>
      <w:r w:rsidRPr="00DE07C9">
        <w:rPr>
          <w:lang w:val="en-GB"/>
        </w:rPr>
        <w:t>for by the public prosecutor for the following day".</w:t>
      </w:r>
      <w:r w:rsidR="00B5405C">
        <w:rPr>
          <w:lang w:val="en-GB"/>
        </w:rPr>
        <w:t xml:space="preserve"> </w:t>
      </w:r>
      <w:r w:rsidRPr="00DE07C9">
        <w:rPr>
          <w:lang w:val="en-GB"/>
        </w:rPr>
        <w:t>If that person</w:t>
      </w:r>
      <w:r w:rsidR="00DE07C9">
        <w:rPr>
          <w:lang w:val="en-GB"/>
        </w:rPr>
        <w:t xml:space="preserve"> </w:t>
      </w:r>
      <w:r w:rsidRPr="00DE07C9">
        <w:rPr>
          <w:lang w:val="en-GB"/>
        </w:rPr>
        <w:t>so requests "he (shall be) granted a three days</w:t>
      </w:r>
      <w:r w:rsidR="00B5405C">
        <w:rPr>
          <w:lang w:val="en-GB"/>
        </w:rPr>
        <w:t>’</w:t>
      </w:r>
      <w:r w:rsidRPr="00DE07C9">
        <w:rPr>
          <w:lang w:val="en-GB"/>
        </w:rPr>
        <w:t xml:space="preserve"> adjournment in order</w:t>
      </w:r>
      <w:r w:rsidR="00DE07C9">
        <w:rPr>
          <w:lang w:val="en-GB"/>
        </w:rPr>
        <w:t xml:space="preserve"> </w:t>
      </w:r>
      <w:r w:rsidRPr="00DE07C9">
        <w:rPr>
          <w:lang w:val="en-GB"/>
        </w:rPr>
        <w:t>to prepare his defence" (Section 3 of the Act of 1st May 1849);</w:t>
      </w:r>
      <w:r w:rsidR="00DE07C9">
        <w:rPr>
          <w:lang w:val="en-GB"/>
        </w:rPr>
        <w:t xml:space="preserve"> </w:t>
      </w:r>
      <w:r w:rsidRPr="00DE07C9">
        <w:rPr>
          <w:lang w:val="en-GB"/>
        </w:rPr>
        <w:t>neither De Wilde, nor Ooms nor Versyp made use of this right.</w:t>
      </w:r>
    </w:p>
    <w:p w:rsidRPr="00CB7610" w:rsidR="00B21C4A" w:rsidP="00CB7610" w:rsidRDefault="00B21C4A">
      <w:pPr>
        <w:pStyle w:val="JuPara"/>
        <w:rPr>
          <w:lang w:val="en-GB"/>
        </w:rPr>
      </w:pPr>
      <w:r w:rsidRPr="00CB7610">
        <w:rPr>
          <w:lang w:val="en-GB"/>
        </w:rPr>
        <w:t>36.</w:t>
      </w:r>
      <w:r w:rsidR="00B5405C">
        <w:rPr>
          <w:lang w:val="en-GB"/>
        </w:rPr>
        <w:t xml:space="preserve"> </w:t>
      </w:r>
      <w:r w:rsidRPr="00CB7610">
        <w:rPr>
          <w:lang w:val="en-GB"/>
        </w:rPr>
        <w:t>Where, after having ascertained "the identity, age, physical and</w:t>
      </w:r>
      <w:r w:rsidRPr="00CB7610" w:rsidR="00CB7610">
        <w:rPr>
          <w:lang w:val="en-GB"/>
        </w:rPr>
        <w:t xml:space="preserve"> </w:t>
      </w:r>
      <w:r w:rsidRPr="00CB7610">
        <w:rPr>
          <w:lang w:val="en-GB"/>
        </w:rPr>
        <w:t>mental state and manner of life" of the person brought before him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(Section 12), the magistrate considers that such person is a vagrant,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Section 13 or Section 16 of the 1891 Act becomes applicable.</w:t>
      </w:r>
    </w:p>
    <w:p w:rsidRPr="00CB7610" w:rsidR="00B21C4A" w:rsidP="00CB7610" w:rsidRDefault="00B21C4A">
      <w:pPr>
        <w:pStyle w:val="JuPara"/>
        <w:rPr>
          <w:lang w:val="en-GB"/>
        </w:rPr>
      </w:pPr>
      <w:r w:rsidRPr="00CB7610">
        <w:rPr>
          <w:lang w:val="en-GB"/>
        </w:rPr>
        <w:t>Section 13 deals with "able-bodied persons who, instead of working for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their livelihood, exploit charity as professional beggars", and with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"persons who through idleness, drunkenness or immorality live in a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state of vagrancy"; Section 16 with "persons found begging or picked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up as vagrants when none of the circumstances specified in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Section 13 ... apply".</w:t>
      </w:r>
    </w:p>
    <w:p w:rsidRPr="00CB7610" w:rsidR="00B21C4A" w:rsidP="00CB7610" w:rsidRDefault="00B21C4A">
      <w:pPr>
        <w:pStyle w:val="JuPara"/>
        <w:rPr>
          <w:lang w:val="en-GB"/>
        </w:rPr>
      </w:pPr>
      <w:r w:rsidRPr="00CB7610">
        <w:rPr>
          <w:lang w:val="en-GB"/>
        </w:rPr>
        <w:t>In the first case the court shall place the vagrant "at the disposal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of the Government to be detained in a vagrancy centre, for not less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than two and not more than seven years"; in the second case, the court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may "place (him) at the disposal of the Government to be detained in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an assistance home" for an indeterminate period which in no case can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exceed a year (see paragraph 40 below).</w:t>
      </w:r>
    </w:p>
    <w:p w:rsidRPr="00CB7610" w:rsidR="00B21C4A" w:rsidP="00CB7610" w:rsidRDefault="00B21C4A">
      <w:pPr>
        <w:pStyle w:val="JuPara"/>
        <w:rPr>
          <w:lang w:val="en-GB"/>
        </w:rPr>
      </w:pPr>
      <w:r w:rsidRPr="00CB7610">
        <w:rPr>
          <w:lang w:val="en-GB"/>
        </w:rPr>
        <w:t>Section 13 was applied to Jacques De Wilde and Edgard Versyp and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Section 16 to Franz Ooms.</w:t>
      </w:r>
    </w:p>
    <w:p w:rsidRPr="00CB7610" w:rsidR="00B21C4A" w:rsidP="00CB7610" w:rsidRDefault="00B21C4A">
      <w:pPr>
        <w:pStyle w:val="JuPara"/>
        <w:rPr>
          <w:lang w:val="en-GB"/>
        </w:rPr>
      </w:pPr>
      <w:r w:rsidRPr="00CB7610">
        <w:rPr>
          <w:lang w:val="en-GB"/>
        </w:rPr>
        <w:t>The distinction between the "reformatory institutions" referred to as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"vagrancy centres" and "assistance homes" or "welfare settlements"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(Sections 1 and 2 of the Act) has become a purely theoretical one; it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has been replaced by a system of individual treatment of the persons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detained.</w:t>
      </w:r>
    </w:p>
    <w:p w:rsidRPr="00CB7610" w:rsidR="00B21C4A" w:rsidP="00CB7610" w:rsidRDefault="00B21C4A">
      <w:pPr>
        <w:pStyle w:val="JuPara"/>
        <w:rPr>
          <w:lang w:val="en-GB"/>
        </w:rPr>
      </w:pPr>
      <w:r w:rsidRPr="00CB7610">
        <w:rPr>
          <w:lang w:val="en-GB"/>
        </w:rPr>
        <w:t>Detention in a vagrancy centre is entered on a person</w:t>
      </w:r>
      <w:r w:rsidR="00B5405C">
        <w:rPr>
          <w:lang w:val="en-GB"/>
        </w:rPr>
        <w:t>’</w:t>
      </w:r>
      <w:r w:rsidRPr="00CB7610">
        <w:rPr>
          <w:lang w:val="en-GB"/>
        </w:rPr>
        <w:t>s criminal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record; furthermore, vagrants "placed at the disposal of the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Government" suffer certain electoral incapacities (Articles 7 and 9 of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the Electoral Code).</w:t>
      </w:r>
    </w:p>
    <w:p w:rsidRPr="00CB7610" w:rsidR="00B21C4A" w:rsidP="00CB7610" w:rsidRDefault="00B21C4A">
      <w:pPr>
        <w:pStyle w:val="JuPara"/>
        <w:rPr>
          <w:lang w:val="en-GB"/>
        </w:rPr>
      </w:pPr>
      <w:r w:rsidRPr="00CB7610">
        <w:rPr>
          <w:lang w:val="en-GB"/>
        </w:rPr>
        <w:t>37.</w:t>
      </w:r>
      <w:r w:rsidR="00B5405C">
        <w:rPr>
          <w:lang w:val="en-GB"/>
        </w:rPr>
        <w:t xml:space="preserve"> </w:t>
      </w:r>
      <w:r w:rsidRPr="00CB7610">
        <w:rPr>
          <w:lang w:val="en-GB"/>
        </w:rPr>
        <w:t>Magistrates form part of the judiciary and have the status of an</w:t>
      </w:r>
      <w:r w:rsidRPr="00CB7610" w:rsidR="00CB7610">
        <w:rPr>
          <w:lang w:val="en-GB"/>
        </w:rPr>
        <w:t xml:space="preserve"> </w:t>
      </w:r>
      <w:r w:rsidRPr="00CB7610">
        <w:rPr>
          <w:lang w:val="en-GB"/>
        </w:rPr>
        <w:t>officer vested with judicial power, with the guarantees of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independence which this status implies (Articles 99 and 100 of the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Constitution).</w:t>
      </w:r>
      <w:r w:rsidR="00B5405C">
        <w:rPr>
          <w:lang w:val="en-GB"/>
        </w:rPr>
        <w:t xml:space="preserve"> </w:t>
      </w:r>
      <w:r w:rsidRPr="00CB7610">
        <w:rPr>
          <w:lang w:val="en-GB"/>
        </w:rPr>
        <w:t>The Court of Cassation, however, considers that the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decisions given by them in accordance with Sections 13 and 16 of the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1891 Act are administrative acts and not judgments within the meaning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 xml:space="preserve">of Section 15, sub-section 1, of the Act of </w:t>
      </w:r>
      <w:smartTag w:uri="urn:schemas-microsoft-com:office:smarttags" w:element="date">
        <w:smartTagPr>
          <w:attr w:name="Month" w:val="8"/>
          <w:attr w:name="Day" w:val="4"/>
          <w:attr w:name="Year" w:val="1832"/>
        </w:smartTagPr>
        <w:r w:rsidRPr="00CB7610">
          <w:rPr>
            <w:lang w:val="en-GB"/>
          </w:rPr>
          <w:t>4th August 1832</w:t>
        </w:r>
      </w:smartTag>
      <w:r w:rsidRPr="00CB7610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CB7610">
        <w:rPr>
          <w:lang w:val="en-GB"/>
        </w:rPr>
        <w:t>They are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not therefore subject to challenge or to appeal nor - except when they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are ultra vires (see paragraph 159 of the Commission</w:t>
      </w:r>
      <w:r w:rsidR="00B5405C">
        <w:rPr>
          <w:lang w:val="en-GB"/>
        </w:rPr>
        <w:t>’</w:t>
      </w:r>
      <w:r w:rsidRPr="00CB7610">
        <w:rPr>
          <w:lang w:val="en-GB"/>
        </w:rPr>
        <w:t xml:space="preserve">s report) </w:t>
      </w:r>
      <w:r w:rsidR="00CB7610">
        <w:rPr>
          <w:lang w:val="en-GB"/>
        </w:rPr>
        <w:t>–</w:t>
      </w:r>
      <w:r w:rsidRPr="00CB7610">
        <w:rPr>
          <w:lang w:val="en-GB"/>
        </w:rPr>
        <w:t xml:space="preserve"> to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cassation proceedings.</w:t>
      </w:r>
      <w:r w:rsidR="00B5405C">
        <w:rPr>
          <w:lang w:val="en-GB"/>
        </w:rPr>
        <w:t xml:space="preserve"> </w:t>
      </w:r>
      <w:r w:rsidRPr="00CB7610">
        <w:rPr>
          <w:lang w:val="en-GB"/>
        </w:rPr>
        <w:t xml:space="preserve">The decisions of the highest court in </w:t>
      </w:r>
      <w:smartTag w:uri="urn:schemas-microsoft-com:office:smarttags" w:element="country-region">
        <w:smartTag w:uri="urn:schemas-microsoft-com:office:smarttags" w:element="place">
          <w:r w:rsidRPr="00CB7610">
            <w:rPr>
              <w:lang w:val="en-GB"/>
            </w:rPr>
            <w:t>Belgium</w:t>
          </w:r>
        </w:smartTag>
      </w:smartTag>
      <w:r w:rsidR="00CB7610">
        <w:rPr>
          <w:lang w:val="en-GB"/>
        </w:rPr>
        <w:t xml:space="preserve"> </w:t>
      </w:r>
      <w:r w:rsidRPr="00CB7610">
        <w:rPr>
          <w:lang w:val="en-GB"/>
        </w:rPr>
        <w:t>are uniform on this point.</w:t>
      </w:r>
    </w:p>
    <w:p w:rsidRPr="00CB7610" w:rsidR="00B21C4A" w:rsidP="00CB7610" w:rsidRDefault="00B21C4A">
      <w:pPr>
        <w:pStyle w:val="JuPara"/>
        <w:rPr>
          <w:lang w:val="en-GB"/>
        </w:rPr>
      </w:pPr>
      <w:r w:rsidRPr="00CB7610">
        <w:rPr>
          <w:lang w:val="en-GB"/>
        </w:rPr>
        <w:t xml:space="preserve">As to the </w:t>
      </w:r>
      <w:r w:rsidRPr="00FC5A7B">
        <w:rPr>
          <w:lang w:val="en-GB"/>
        </w:rPr>
        <w:t>Conseil</w:t>
      </w:r>
      <w:r w:rsidRPr="00CB7610">
        <w:rPr>
          <w:lang w:val="en-GB"/>
        </w:rPr>
        <w:t xml:space="preserve"> </w:t>
      </w:r>
      <w:r w:rsidRPr="00FC5A7B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CB7610">
        <w:rPr>
          <w:lang w:val="en-GB"/>
        </w:rPr>
        <w:t>État</w:t>
      </w:r>
      <w:r w:rsidRPr="00CB7610">
        <w:rPr>
          <w:lang w:val="en-GB"/>
        </w:rPr>
        <w:t>, it has so far had to deal with only two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appeals for the annulment of detention orders for vagrancy.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 xml:space="preserve">In a judgment of 21st December 1951 in the Vleminckx case, the </w:t>
      </w:r>
      <w:r w:rsidRPr="00FC5A7B">
        <w:rPr>
          <w:lang w:val="en-GB"/>
        </w:rPr>
        <w:t>Conseil</w:t>
      </w:r>
      <w:r w:rsidR="00CB7610">
        <w:rPr>
          <w:lang w:val="en-GB"/>
        </w:rPr>
        <w:t xml:space="preserve"> </w:t>
      </w:r>
      <w:r w:rsidRPr="00FC5A7B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CB7610">
        <w:rPr>
          <w:lang w:val="en-GB"/>
        </w:rPr>
        <w:t>État</w:t>
      </w:r>
      <w:r w:rsidRPr="00CB7610">
        <w:rPr>
          <w:lang w:val="en-GB"/>
        </w:rPr>
        <w:t xml:space="preserve"> did not find it necessary to examine whether the Brussels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police court</w:t>
      </w:r>
      <w:r w:rsidR="00B5405C">
        <w:rPr>
          <w:lang w:val="en-GB"/>
        </w:rPr>
        <w:t>’</w:t>
      </w:r>
      <w:r w:rsidRPr="00CB7610">
        <w:rPr>
          <w:lang w:val="en-GB"/>
        </w:rPr>
        <w:t>s decision taken on 14th July 1950 in pursuance of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Section 13 of the 1891 Act emanated from an authority which was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"acting as an administrative authority within the meaning of Section 9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of the Act of 23rd December 1946"; the appeal lodged by Mr. Vleminckx</w:t>
      </w:r>
      <w:r w:rsidR="00CB7610">
        <w:rPr>
          <w:lang w:val="en-GB"/>
        </w:rPr>
        <w:t xml:space="preserve"> </w:t>
      </w:r>
      <w:r w:rsidRPr="00CB7610">
        <w:rPr>
          <w:lang w:val="en-GB"/>
        </w:rPr>
        <w:t>on 31st July 1950 had been dismissed because:</w:t>
      </w:r>
    </w:p>
    <w:p w:rsidRPr="00F960E7" w:rsidR="00B21C4A" w:rsidP="00F960E7" w:rsidRDefault="00B21C4A">
      <w:pPr>
        <w:pStyle w:val="JuQuot"/>
        <w:rPr>
          <w:lang w:val="en-GB"/>
        </w:rPr>
      </w:pPr>
      <w:r w:rsidRPr="00F960E7">
        <w:rPr>
          <w:lang w:val="en-GB"/>
        </w:rPr>
        <w:t>"the decision appealed against (was) a preliminary decision which (had</w:t>
      </w:r>
      <w:r w:rsidR="00F960E7">
        <w:rPr>
          <w:lang w:val="en-GB"/>
        </w:rPr>
        <w:t xml:space="preserve"> </w:t>
      </w:r>
      <w:r w:rsidRPr="00F960E7">
        <w:rPr>
          <w:lang w:val="en-GB"/>
        </w:rPr>
        <w:t>been) followed by the Government</w:t>
      </w:r>
      <w:r w:rsidR="00B5405C">
        <w:rPr>
          <w:lang w:val="en-GB"/>
        </w:rPr>
        <w:t>’</w:t>
      </w:r>
      <w:r w:rsidRPr="00F960E7">
        <w:rPr>
          <w:lang w:val="en-GB"/>
        </w:rPr>
        <w:t>s decision to detain the appellant in</w:t>
      </w:r>
      <w:r w:rsidR="00F960E7">
        <w:rPr>
          <w:lang w:val="en-GB"/>
        </w:rPr>
        <w:t xml:space="preserve"> </w:t>
      </w:r>
      <w:r w:rsidRPr="00F960E7">
        <w:rPr>
          <w:lang w:val="en-GB"/>
        </w:rPr>
        <w:t>a vagrancy centre ...; the appellant (could) not establish that he</w:t>
      </w:r>
      <w:r w:rsidR="00F960E7">
        <w:rPr>
          <w:lang w:val="en-GB"/>
        </w:rPr>
        <w:t xml:space="preserve"> </w:t>
      </w:r>
      <w:r w:rsidRPr="00F960E7">
        <w:rPr>
          <w:lang w:val="en-GB"/>
        </w:rPr>
        <w:t>(had) any interest in the annulment of a decision which merely</w:t>
      </w:r>
      <w:r w:rsidR="00F960E7">
        <w:rPr>
          <w:lang w:val="en-GB"/>
        </w:rPr>
        <w:t xml:space="preserve"> </w:t>
      </w:r>
      <w:r w:rsidRPr="00F960E7">
        <w:rPr>
          <w:lang w:val="en-GB"/>
        </w:rPr>
        <w:t>(allowed) the Government to detain him, while the actual decision by</w:t>
      </w:r>
      <w:r w:rsidR="00F960E7">
        <w:rPr>
          <w:lang w:val="en-GB"/>
        </w:rPr>
        <w:t xml:space="preserve"> </w:t>
      </w:r>
      <w:r w:rsidRPr="00F960E7">
        <w:rPr>
          <w:lang w:val="en-GB"/>
        </w:rPr>
        <w:t>which he was interned (had not) been appealed against".</w:t>
      </w:r>
    </w:p>
    <w:p w:rsidRPr="00B66700" w:rsidR="00B21C4A" w:rsidP="00B66700" w:rsidRDefault="00B21C4A">
      <w:pPr>
        <w:pStyle w:val="JuPara"/>
        <w:rPr>
          <w:lang w:val="en-GB"/>
        </w:rPr>
      </w:pPr>
      <w:r w:rsidRPr="00B66700">
        <w:rPr>
          <w:lang w:val="en-GB"/>
        </w:rPr>
        <w:t>As against this, on 7th June 1967, that is two months after the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Commission had declared admissible the applications of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 xml:space="preserve">Jacques De Wilde, Franz Ooms and Edgard Versyp, the </w:t>
      </w:r>
      <w:r w:rsidRPr="00FC5A7B" w:rsidR="00B66700">
        <w:rPr>
          <w:lang w:val="en-GB"/>
        </w:rPr>
        <w:t>Conseil</w:t>
      </w:r>
      <w:r w:rsidRPr="00B66700" w:rsidR="00B66700">
        <w:rPr>
          <w:lang w:val="en-GB"/>
        </w:rPr>
        <w:t xml:space="preserve"> </w:t>
      </w:r>
      <w:r w:rsidRPr="00FC5A7B" w:rsidR="00B66700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B66700">
        <w:rPr>
          <w:lang w:val="en-GB"/>
        </w:rPr>
        <w:t>État</w:t>
      </w:r>
      <w:r w:rsidRPr="00B66700" w:rsidR="00B66700">
        <w:rPr>
          <w:lang w:val="en-GB"/>
        </w:rPr>
        <w:t xml:space="preserve"> </w:t>
      </w:r>
      <w:r w:rsidRPr="00B66700">
        <w:rPr>
          <w:lang w:val="en-GB"/>
        </w:rPr>
        <w:t>gave a judgment annulling the decision by which on 16th February 1965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 xml:space="preserve">the Ghent police court had placed a Mr. </w:t>
      </w:r>
      <w:r w:rsidRPr="00FC5A7B">
        <w:rPr>
          <w:lang w:val="en-GB"/>
        </w:rPr>
        <w:t>Du</w:t>
      </w:r>
      <w:r w:rsidRPr="00B66700">
        <w:rPr>
          <w:lang w:val="en-GB"/>
        </w:rPr>
        <w:t xml:space="preserve"> Bois at the disposal of the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Government in pursuance of Section 16 of the 1891 Act.</w:t>
      </w:r>
      <w:r w:rsidR="00B5405C">
        <w:rPr>
          <w:lang w:val="en-GB"/>
        </w:rPr>
        <w:t xml:space="preserve"> </w:t>
      </w:r>
      <w:r w:rsidRPr="00B66700">
        <w:rPr>
          <w:lang w:val="en-GB"/>
        </w:rPr>
        <w:t>Before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 xml:space="preserve">examining the merits, the </w:t>
      </w:r>
      <w:r w:rsidRPr="00FC5A7B">
        <w:rPr>
          <w:lang w:val="en-GB"/>
        </w:rPr>
        <w:t>Conseil</w:t>
      </w:r>
      <w:r w:rsidRPr="00B66700">
        <w:rPr>
          <w:lang w:val="en-GB"/>
        </w:rPr>
        <w:t xml:space="preserve"> </w:t>
      </w:r>
      <w:r w:rsidRPr="00FC5A7B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B66700">
        <w:rPr>
          <w:lang w:val="en-GB"/>
        </w:rPr>
        <w:t>État</w:t>
      </w:r>
      <w:r w:rsidRPr="00B66700">
        <w:rPr>
          <w:lang w:val="en-GB"/>
        </w:rPr>
        <w:t xml:space="preserve"> examined the admissibility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- contested by the Minister of Justice - of the appeal lodged by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 xml:space="preserve">Mr. </w:t>
      </w:r>
      <w:r w:rsidRPr="00FC5A7B">
        <w:rPr>
          <w:lang w:val="en-GB"/>
        </w:rPr>
        <w:t>Du</w:t>
      </w:r>
      <w:r w:rsidRPr="00B66700">
        <w:rPr>
          <w:lang w:val="en-GB"/>
        </w:rPr>
        <w:t xml:space="preserve"> Bois on </w:t>
      </w:r>
      <w:smartTag w:uri="urn:schemas-microsoft-com:office:smarttags" w:element="date">
        <w:smartTagPr>
          <w:attr w:name="Month" w:val="4"/>
          <w:attr w:name="Day" w:val="14"/>
          <w:attr w:name="Year" w:val="1965"/>
        </w:smartTagPr>
        <w:r w:rsidRPr="00B66700">
          <w:rPr>
            <w:lang w:val="en-GB"/>
          </w:rPr>
          <w:t>14th April 1965</w:t>
        </w:r>
      </w:smartTag>
      <w:r w:rsidRPr="00B66700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B66700">
        <w:rPr>
          <w:lang w:val="en-GB"/>
        </w:rPr>
        <w:t>In the light of the legislative texts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in force, of the preparatory work thereto and of "the consistent</w:t>
      </w:r>
      <w:r w:rsidR="00B66700">
        <w:rPr>
          <w:lang w:val="en-GB"/>
        </w:rPr>
        <w:t xml:space="preserve"> case-law of the </w:t>
      </w:r>
      <w:r w:rsidRPr="00B66700">
        <w:rPr>
          <w:lang w:val="en-GB"/>
        </w:rPr>
        <w:t xml:space="preserve">ordinary courts", the </w:t>
      </w:r>
      <w:r w:rsidRPr="00FC5A7B" w:rsidR="00B66700">
        <w:rPr>
          <w:lang w:val="en-GB"/>
        </w:rPr>
        <w:t>Conseil</w:t>
      </w:r>
      <w:r w:rsidRPr="00B66700" w:rsidR="00B66700">
        <w:rPr>
          <w:lang w:val="en-GB"/>
        </w:rPr>
        <w:t xml:space="preserve"> </w:t>
      </w:r>
      <w:r w:rsidRPr="00FC5A7B" w:rsidR="00B66700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B66700">
        <w:rPr>
          <w:lang w:val="en-GB"/>
        </w:rPr>
        <w:t>État</w:t>
      </w:r>
      <w:r w:rsidRPr="00B66700" w:rsidR="00B66700">
        <w:rPr>
          <w:lang w:val="en-GB"/>
        </w:rPr>
        <w:t xml:space="preserve"> </w:t>
      </w:r>
      <w:r w:rsidRPr="00B66700">
        <w:rPr>
          <w:lang w:val="en-GB"/>
        </w:rPr>
        <w:t>considered that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the placing of a vagrant at the disposal of the Government does not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result from "the finding of a criminal offence" but amounts to "an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administrative security measure" and that the decision ordering it is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therefore "of a purely administrative nature" "so that no form of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appeal is open to the person concerned ... before the ordinary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courts".</w:t>
      </w:r>
      <w:r w:rsidR="00B5405C">
        <w:rPr>
          <w:lang w:val="en-GB"/>
        </w:rPr>
        <w:t xml:space="preserve"> </w:t>
      </w:r>
      <w:r w:rsidRPr="00B66700">
        <w:rPr>
          <w:lang w:val="en-GB"/>
        </w:rPr>
        <w:t>It added that "such an administrative decision by the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magistrate" could not be considered as "a preliminary measure enabling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the Government to take the effective decision on the matter of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detention but is itself the effective decision placing the person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concerned in a different legal position and is therefore of itself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capable of constituting a grievance"; in any event, "the person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concerned is immediately deprived of his liberty without any further</w:t>
      </w:r>
      <w:r w:rsidR="00B66700">
        <w:rPr>
          <w:lang w:val="en-GB"/>
        </w:rPr>
        <w:t xml:space="preserve"> </w:t>
      </w:r>
      <w:r w:rsidRPr="00B66700">
        <w:rPr>
          <w:lang w:val="en-GB"/>
        </w:rPr>
        <w:t>decision by the Government".</w:t>
      </w:r>
    </w:p>
    <w:p w:rsidRPr="00570394" w:rsidR="00B21C4A" w:rsidP="00570394" w:rsidRDefault="00B21C4A">
      <w:pPr>
        <w:pStyle w:val="JuPara"/>
        <w:rPr>
          <w:lang w:val="en-GB"/>
        </w:rPr>
      </w:pPr>
      <w:r w:rsidRPr="00570394">
        <w:rPr>
          <w:lang w:val="en-GB"/>
        </w:rPr>
        <w:t>Section 20, sub-section 2, of the Act of 23rd December 1946</w:t>
      </w:r>
      <w:r w:rsidR="00570394">
        <w:rPr>
          <w:lang w:val="en-GB"/>
        </w:rPr>
        <w:t xml:space="preserve"> </w:t>
      </w:r>
      <w:r w:rsidRPr="00570394">
        <w:rPr>
          <w:lang w:val="en-GB"/>
        </w:rPr>
        <w:t xml:space="preserve">constituting the </w:t>
      </w:r>
      <w:r w:rsidRPr="00FC5A7B" w:rsidR="00570394">
        <w:rPr>
          <w:lang w:val="en-GB"/>
        </w:rPr>
        <w:t>Conseil</w:t>
      </w:r>
      <w:r w:rsidRPr="00B66700" w:rsidR="00570394">
        <w:rPr>
          <w:lang w:val="en-GB"/>
        </w:rPr>
        <w:t xml:space="preserve"> </w:t>
      </w:r>
      <w:r w:rsidRPr="00FC5A7B" w:rsidR="00570394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570394">
        <w:rPr>
          <w:lang w:val="en-GB"/>
        </w:rPr>
        <w:t>État</w:t>
      </w:r>
      <w:r w:rsidRPr="00B66700" w:rsidR="00570394">
        <w:rPr>
          <w:lang w:val="en-GB"/>
        </w:rPr>
        <w:t xml:space="preserve"> </w:t>
      </w:r>
      <w:r w:rsidRPr="00570394">
        <w:rPr>
          <w:lang w:val="en-GB"/>
        </w:rPr>
        <w:t>provides that where both this body and</w:t>
      </w:r>
      <w:r w:rsidR="00570394">
        <w:rPr>
          <w:lang w:val="en-GB"/>
        </w:rPr>
        <w:t xml:space="preserve"> </w:t>
      </w:r>
      <w:r w:rsidRPr="00570394">
        <w:rPr>
          <w:lang w:val="en-GB"/>
        </w:rPr>
        <w:t>"an ordinary court rule that they are either competent or incompetent</w:t>
      </w:r>
      <w:r w:rsidR="00570394">
        <w:rPr>
          <w:lang w:val="en-GB"/>
        </w:rPr>
        <w:t xml:space="preserve"> </w:t>
      </w:r>
      <w:r w:rsidRPr="00570394">
        <w:rPr>
          <w:lang w:val="en-GB"/>
        </w:rPr>
        <w:t>to entertain the same proceedings, the conflict of jurisdiction is</w:t>
      </w:r>
      <w:r w:rsidR="00570394">
        <w:rPr>
          <w:lang w:val="en-GB"/>
        </w:rPr>
        <w:t xml:space="preserve"> </w:t>
      </w:r>
      <w:r w:rsidRPr="00570394">
        <w:rPr>
          <w:lang w:val="en-GB"/>
        </w:rPr>
        <w:t>settled, on the motion of the most diligent party, by the Court of</w:t>
      </w:r>
      <w:r w:rsidR="00570394">
        <w:rPr>
          <w:lang w:val="en-GB"/>
        </w:rPr>
        <w:t xml:space="preserve"> </w:t>
      </w:r>
      <w:r w:rsidRPr="00570394">
        <w:rPr>
          <w:lang w:val="en-GB"/>
        </w:rPr>
        <w:t>Cassation" in plenary session.</w:t>
      </w:r>
      <w:r w:rsidR="00B5405C">
        <w:rPr>
          <w:lang w:val="en-GB"/>
        </w:rPr>
        <w:t xml:space="preserve"> </w:t>
      </w:r>
      <w:r w:rsidRPr="00570394">
        <w:rPr>
          <w:lang w:val="en-GB"/>
        </w:rPr>
        <w:t>No such conflict appears to have come</w:t>
      </w:r>
      <w:r w:rsidR="00570394">
        <w:rPr>
          <w:lang w:val="en-GB"/>
        </w:rPr>
        <w:t xml:space="preserve"> </w:t>
      </w:r>
      <w:r w:rsidRPr="00570394">
        <w:rPr>
          <w:lang w:val="en-GB"/>
        </w:rPr>
        <w:t>before the highest court of Belgium in vagrancy matters up to the</w:t>
      </w:r>
      <w:r w:rsidR="00570394">
        <w:rPr>
          <w:lang w:val="en-GB"/>
        </w:rPr>
        <w:t xml:space="preserve"> </w:t>
      </w:r>
      <w:r w:rsidRPr="00570394">
        <w:rPr>
          <w:lang w:val="en-GB"/>
        </w:rPr>
        <w:t>present time.</w:t>
      </w:r>
    </w:p>
    <w:p w:rsidRPr="00F14CBD" w:rsidR="00B21C4A" w:rsidP="00F14CBD" w:rsidRDefault="00B21C4A">
      <w:pPr>
        <w:pStyle w:val="JuPara"/>
        <w:rPr>
          <w:lang w:val="en-GB"/>
        </w:rPr>
      </w:pPr>
      <w:r w:rsidRPr="00F14CBD">
        <w:rPr>
          <w:lang w:val="en-GB"/>
        </w:rPr>
        <w:t>The Belgian Government has had the reform of the 1891 Act under</w:t>
      </w:r>
      <w:r w:rsidR="00F14CBD">
        <w:rPr>
          <w:lang w:val="en-GB"/>
        </w:rPr>
        <w:t xml:space="preserve"> </w:t>
      </w:r>
      <w:r w:rsidRPr="00F14CBD">
        <w:rPr>
          <w:lang w:val="en-GB"/>
        </w:rPr>
        <w:t>consideration for some time.</w:t>
      </w:r>
      <w:r w:rsidR="00B5405C">
        <w:rPr>
          <w:lang w:val="en-GB"/>
        </w:rPr>
        <w:t xml:space="preserve"> </w:t>
      </w:r>
      <w:r w:rsidRPr="00F14CBD">
        <w:rPr>
          <w:lang w:val="en-GB"/>
        </w:rPr>
        <w:t>According to the information given to</w:t>
      </w:r>
      <w:r w:rsidR="00F14CBD">
        <w:rPr>
          <w:lang w:val="en-GB"/>
        </w:rPr>
        <w:t xml:space="preserve"> </w:t>
      </w:r>
      <w:r w:rsidRPr="00F14CBD">
        <w:rPr>
          <w:lang w:val="en-GB"/>
        </w:rPr>
        <w:t xml:space="preserve">the Court on </w:t>
      </w:r>
      <w:smartTag w:uri="urn:schemas-microsoft-com:office:smarttags" w:element="date">
        <w:smartTagPr>
          <w:attr w:name="Month" w:val="11"/>
          <w:attr w:name="Day" w:val="17"/>
          <w:attr w:name="Year" w:val="1970"/>
        </w:smartTagPr>
        <w:r w:rsidRPr="00F14CBD">
          <w:rPr>
            <w:lang w:val="en-GB"/>
          </w:rPr>
          <w:t>17th November 1970</w:t>
        </w:r>
      </w:smartTag>
      <w:r w:rsidRPr="00F14CBD">
        <w:rPr>
          <w:lang w:val="en-GB"/>
        </w:rPr>
        <w:t>, the Bill which it is preparing to</w:t>
      </w:r>
      <w:r w:rsidR="00F14CBD">
        <w:rPr>
          <w:lang w:val="en-GB"/>
        </w:rPr>
        <w:t xml:space="preserve"> </w:t>
      </w:r>
      <w:r w:rsidRPr="00F14CBD">
        <w:rPr>
          <w:lang w:val="en-GB"/>
        </w:rPr>
        <w:t>submit to Parliament provides in particular that an appeal against the</w:t>
      </w:r>
      <w:r w:rsidR="00F14CBD">
        <w:rPr>
          <w:lang w:val="en-GB"/>
        </w:rPr>
        <w:t xml:space="preserve"> </w:t>
      </w:r>
      <w:r w:rsidRPr="00F14CBD">
        <w:rPr>
          <w:lang w:val="en-GB"/>
        </w:rPr>
        <w:t>magistrates</w:t>
      </w:r>
      <w:r w:rsidR="00B5405C">
        <w:rPr>
          <w:lang w:val="en-GB"/>
        </w:rPr>
        <w:t>’</w:t>
      </w:r>
      <w:r w:rsidRPr="00F14CBD">
        <w:rPr>
          <w:lang w:val="en-GB"/>
        </w:rPr>
        <w:t xml:space="preserve"> decisions may be made to the court of first instance.</w:t>
      </w:r>
    </w:p>
    <w:p w:rsidRPr="00B21C4A" w:rsidR="00B21C4A" w:rsidP="00F14CBD" w:rsidRDefault="00B21C4A">
      <w:pPr>
        <w:pStyle w:val="JuPara"/>
        <w:rPr>
          <w:lang w:val="en-GB"/>
        </w:rPr>
      </w:pPr>
      <w:r w:rsidRPr="00F14CBD">
        <w:rPr>
          <w:lang w:val="en-GB"/>
        </w:rPr>
        <w:t>38. "Able-bodied persons detained in a vagrancy centre or assistance</w:t>
      </w:r>
      <w:r w:rsidR="00F14CBD">
        <w:rPr>
          <w:lang w:val="en-GB"/>
        </w:rPr>
        <w:t xml:space="preserve"> </w:t>
      </w:r>
      <w:r w:rsidRPr="00F14CBD">
        <w:rPr>
          <w:lang w:val="en-GB"/>
        </w:rPr>
        <w:t>home" are "required to perform the work prescribed in the institution"</w:t>
      </w:r>
      <w:r w:rsidR="00F14CBD">
        <w:rPr>
          <w:lang w:val="en-GB"/>
        </w:rPr>
        <w:t xml:space="preserve"> </w:t>
      </w:r>
      <w:r w:rsidRPr="00F14CBD">
        <w:rPr>
          <w:lang w:val="en-GB"/>
        </w:rPr>
        <w:t>(Section 6 of the 1891 Act).</w:t>
      </w:r>
      <w:r w:rsidR="00B5405C">
        <w:rPr>
          <w:lang w:val="en-GB"/>
        </w:rPr>
        <w:t xml:space="preserve"> </w:t>
      </w:r>
      <w:r w:rsidRPr="00F14CBD">
        <w:rPr>
          <w:lang w:val="en-GB"/>
        </w:rPr>
        <w:t>Persons who, like Jacques De Wilde, and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Edgard Versyp, refuse to comply with this requirement without good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reason, in the opinion of the authorities, are liable to disciplinary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measures.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"Infirmity, illness or punishment may lead to a suspension,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termination or stopping of work" (Articles 64 and 95, read in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conjunction, of the Royal Decree of 21st May 1965 laying down general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prison regulations).</w:t>
      </w:r>
    </w:p>
    <w:p w:rsidRPr="00B21C4A" w:rsidR="00B21C4A" w:rsidP="00F14CBD" w:rsidRDefault="00B21C4A">
      <w:pPr>
        <w:pStyle w:val="JuPara"/>
        <w:rPr>
          <w:lang w:val="en-GB"/>
        </w:rPr>
      </w:pPr>
      <w:r w:rsidRPr="00B21C4A">
        <w:rPr>
          <w:lang w:val="en-GB"/>
        </w:rPr>
        <w:t>"Unless stopped for disciplinary reasons", detained vagrants are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entitled to "a daily wage" known as "allowances".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Sums are retained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 xml:space="preserve">"for administrative expenses" - "for the benefit of the State" </w:t>
      </w:r>
      <w:r w:rsidR="00F14CBD">
        <w:rPr>
          <w:lang w:val="en-GB"/>
        </w:rPr>
        <w:t>–</w:t>
      </w:r>
      <w:r w:rsidRPr="00B21C4A">
        <w:rPr>
          <w:lang w:val="en-GB"/>
        </w:rPr>
        <w:t xml:space="preserve"> and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"to form the release savings" which shall be "granted ... partly in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cash and partly in clothing and tools".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Minister of Justice fixes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the amount of the said release savings and, having regard to the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various categories of detained persons and of work, the wages and the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sums to be retained (Sections 6 and 17 of the 1891 Act; Articles 66</w:t>
      </w:r>
      <w:r w:rsidR="00F14CBD">
        <w:rPr>
          <w:lang w:val="en-GB"/>
        </w:rPr>
        <w:t xml:space="preserve"> </w:t>
      </w:r>
      <w:r w:rsidRPr="00B21C4A">
        <w:rPr>
          <w:lang w:val="en-GB"/>
        </w:rPr>
        <w:t>and 95, read in conjunction, of the Royal Decree of 21st May 1965).</w:t>
      </w:r>
    </w:p>
    <w:p w:rsidRPr="00B21C4A" w:rsidR="00B21C4A" w:rsidP="008E572E" w:rsidRDefault="00B21C4A">
      <w:pPr>
        <w:pStyle w:val="JuPara"/>
        <w:rPr>
          <w:lang w:val="en-GB"/>
        </w:rPr>
      </w:pPr>
      <w:r w:rsidRPr="00B21C4A">
        <w:rPr>
          <w:lang w:val="en-GB"/>
        </w:rPr>
        <w:t>At the time of the detention of the three applicants, the amount of</w:t>
      </w:r>
      <w:r w:rsidR="008E572E">
        <w:rPr>
          <w:lang w:val="en-GB"/>
        </w:rPr>
        <w:t xml:space="preserve"> </w:t>
      </w:r>
      <w:r w:rsidRPr="00B21C4A">
        <w:rPr>
          <w:lang w:val="en-GB"/>
        </w:rPr>
        <w:t>the release savings which had to be thus accumulated - sums of money</w:t>
      </w:r>
      <w:r w:rsidR="008E572E">
        <w:rPr>
          <w:lang w:val="en-GB"/>
        </w:rPr>
        <w:t xml:space="preserve"> </w:t>
      </w:r>
      <w:r w:rsidRPr="00B21C4A">
        <w:rPr>
          <w:lang w:val="en-GB"/>
        </w:rPr>
        <w:t>which a vagrant may receive from other sources not being taken into</w:t>
      </w:r>
      <w:r w:rsidR="008E572E">
        <w:rPr>
          <w:lang w:val="en-GB"/>
        </w:rPr>
        <w:t xml:space="preserve"> </w:t>
      </w:r>
      <w:r w:rsidRPr="00B21C4A">
        <w:rPr>
          <w:lang w:val="en-GB"/>
        </w:rPr>
        <w:t>account - was fixed at 2,000 BF, at least for the "inmates" of welfare</w:t>
      </w:r>
      <w:r w:rsidR="008E572E">
        <w:rPr>
          <w:lang w:val="en-GB"/>
        </w:rPr>
        <w:t xml:space="preserve"> </w:t>
      </w:r>
      <w:r w:rsidRPr="00B21C4A">
        <w:rPr>
          <w:lang w:val="en-GB"/>
        </w:rPr>
        <w:t xml:space="preserve">settlements (ministerial circular of </w:t>
      </w:r>
      <w:smartTag w:uri="urn:schemas-microsoft-com:office:smarttags" w:element="date">
        <w:smartTagPr>
          <w:attr w:name="Month" w:val="4"/>
          <w:attr w:name="Day" w:val="24"/>
          <w:attr w:name="Year" w:val="1964"/>
        </w:smartTagPr>
        <w:r w:rsidRPr="00B21C4A">
          <w:rPr>
            <w:lang w:val="en-GB"/>
          </w:rPr>
          <w:t>24th April 1964</w:t>
        </w:r>
      </w:smartTag>
      <w:r w:rsidRPr="00B21C4A">
        <w:rPr>
          <w:lang w:val="en-GB"/>
        </w:rPr>
        <w:t>).</w:t>
      </w:r>
    </w:p>
    <w:p w:rsidRPr="00B21C4A" w:rsidR="00B21C4A" w:rsidP="00534E55" w:rsidRDefault="00B21C4A">
      <w:pPr>
        <w:pStyle w:val="JuPara"/>
        <w:rPr>
          <w:lang w:val="en-GB"/>
        </w:rPr>
      </w:pPr>
      <w:r w:rsidRPr="00B21C4A">
        <w:rPr>
          <w:lang w:val="en-GB"/>
        </w:rPr>
        <w:t>The minimum hourly allowance "actually paid" to detainees - save any</w:t>
      </w:r>
      <w:r w:rsidR="00534E55">
        <w:rPr>
          <w:lang w:val="en-GB"/>
        </w:rPr>
        <w:t xml:space="preserve"> </w:t>
      </w:r>
      <w:r w:rsidRPr="00B21C4A">
        <w:rPr>
          <w:lang w:val="en-GB"/>
        </w:rPr>
        <w:t>deductions made for "wastage and poor work" - was 1,75 BF up to</w:t>
      </w:r>
      <w:r w:rsidR="00534E55">
        <w:rPr>
          <w:lang w:val="en-GB"/>
        </w:rPr>
        <w:t xml:space="preserve"> </w:t>
      </w:r>
      <w:r w:rsidRPr="00B21C4A">
        <w:rPr>
          <w:lang w:val="en-GB"/>
        </w:rPr>
        <w:t>1st November 1966, on which date it was increased by 25 centimes</w:t>
      </w:r>
      <w:r w:rsidR="00534E55">
        <w:rPr>
          <w:lang w:val="en-GB"/>
        </w:rPr>
        <w:t xml:space="preserve"> </w:t>
      </w:r>
      <w:r w:rsidRPr="00B21C4A">
        <w:rPr>
          <w:lang w:val="en-GB"/>
        </w:rPr>
        <w:t>(ministerial circulars of 17th March 1964 and 10th October 1966).</w:t>
      </w:r>
      <w:r w:rsidR="00534E55">
        <w:rPr>
          <w:lang w:val="en-GB"/>
        </w:rPr>
        <w:t xml:space="preserve"> </w:t>
      </w:r>
      <w:r w:rsidRPr="00B21C4A">
        <w:rPr>
          <w:lang w:val="en-GB"/>
        </w:rPr>
        <w:t>The allowance was not capable of assignment or liable to seizure in</w:t>
      </w:r>
      <w:r w:rsidR="00534E55">
        <w:rPr>
          <w:lang w:val="en-GB"/>
        </w:rPr>
        <w:t xml:space="preserve"> </w:t>
      </w:r>
      <w:r w:rsidRPr="00B21C4A">
        <w:rPr>
          <w:lang w:val="en-GB"/>
        </w:rPr>
        <w:t>execution and was divided into two equal parts: "the reserved portion"</w:t>
      </w:r>
      <w:r w:rsidR="00534E55">
        <w:rPr>
          <w:lang w:val="en-GB"/>
        </w:rPr>
        <w:t xml:space="preserve"> </w:t>
      </w:r>
      <w:r w:rsidRPr="00B21C4A">
        <w:rPr>
          <w:lang w:val="en-GB"/>
        </w:rPr>
        <w:t>which was credited to the person concerned and enabled him to form his</w:t>
      </w:r>
      <w:r w:rsidR="00534E55">
        <w:rPr>
          <w:lang w:val="en-GB"/>
        </w:rPr>
        <w:t xml:space="preserve"> </w:t>
      </w:r>
      <w:r w:rsidRPr="00B21C4A">
        <w:rPr>
          <w:lang w:val="en-GB"/>
        </w:rPr>
        <w:t>release savings and the free portion which he received immediately</w:t>
      </w:r>
      <w:r w:rsidR="00534E55">
        <w:rPr>
          <w:lang w:val="en-GB"/>
        </w:rPr>
        <w:t xml:space="preserve"> </w:t>
      </w:r>
      <w:r w:rsidRPr="00B21C4A">
        <w:rPr>
          <w:lang w:val="en-GB"/>
        </w:rPr>
        <w:t>(Articles 67 and 95, read in conjunction, of the Royal Decree of</w:t>
      </w:r>
      <w:r w:rsidR="00534E55">
        <w:rPr>
          <w:lang w:val="en-GB"/>
        </w:rPr>
        <w:t xml:space="preserve"> </w:t>
      </w:r>
      <w:r w:rsidRPr="00B21C4A">
        <w:rPr>
          <w:lang w:val="en-GB"/>
        </w:rPr>
        <w:t>21st May 1965).</w:t>
      </w:r>
    </w:p>
    <w:p w:rsidRPr="00B21C4A" w:rsidR="00B21C4A" w:rsidP="008D233B" w:rsidRDefault="00B21C4A">
      <w:pPr>
        <w:pStyle w:val="JuPara"/>
        <w:rPr>
          <w:lang w:val="en-GB"/>
        </w:rPr>
      </w:pPr>
      <w:r w:rsidRPr="00B21C4A">
        <w:rPr>
          <w:lang w:val="en-GB"/>
        </w:rPr>
        <w:t>39.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According to Articles 20 to 24 and 95 of the Royal Decree of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21st May 1965, the correspondence of detained vagrants - who, in this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as well as in other respects, are assimilated to convicted persons -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may be subjected to censorship except any correspondence with the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counsel of their own choice, the director of the institution, the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inspector-general and the director-general of the prison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administration, the secretary-general of the Ministry of Justice, the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judicial authorities, the ministers, the chairmen of the legislative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Chambers, the King, etc.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Their correspondence with the Commission is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not mentioned in this Decree but the Minister of Justice informed the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governors of prisons and Social Protection Institutions, including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those at Merksplas and Wortel, that "a letter addressed to this organ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by a detainee is not to be censored but should be forwarded, duly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stamped for abroad by the sender ..., to the Legal Department ...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which shall undertake to transmit it to its destination" (circular of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7th September 1957 as it was in force at the time of the detention of</w:t>
      </w:r>
      <w:r w:rsidR="008D233B">
        <w:rPr>
          <w:lang w:val="en-GB"/>
        </w:rPr>
        <w:t xml:space="preserve"> </w:t>
      </w:r>
      <w:r w:rsidRPr="00B21C4A">
        <w:rPr>
          <w:lang w:val="en-GB"/>
        </w:rPr>
        <w:t>the applicants; see also paragraph 31 above).</w:t>
      </w:r>
    </w:p>
    <w:p w:rsidRPr="00B21C4A" w:rsidR="00B21C4A" w:rsidP="002C4C7A" w:rsidRDefault="00B21C4A">
      <w:pPr>
        <w:pStyle w:val="JuPara"/>
        <w:rPr>
          <w:lang w:val="en-GB"/>
        </w:rPr>
      </w:pPr>
      <w:r w:rsidRPr="00B21C4A">
        <w:rPr>
          <w:lang w:val="en-GB"/>
        </w:rPr>
        <w:t>40.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"Persons detained in an assistance home" - as Franz Ooms - may not</w:t>
      </w:r>
      <w:r w:rsidR="002C4C7A">
        <w:rPr>
          <w:lang w:val="en-GB"/>
        </w:rPr>
        <w:t xml:space="preserve"> </w:t>
      </w:r>
      <w:r w:rsidRPr="00B21C4A">
        <w:rPr>
          <w:lang w:val="en-GB"/>
        </w:rPr>
        <w:t>"in any case be kept against their will for more than one year"</w:t>
      </w:r>
      <w:r w:rsidR="002C4C7A">
        <w:rPr>
          <w:lang w:val="en-GB"/>
        </w:rPr>
        <w:t xml:space="preserve"> </w:t>
      </w:r>
      <w:r w:rsidRPr="00B21C4A">
        <w:rPr>
          <w:lang w:val="en-GB"/>
        </w:rPr>
        <w:t>(Section 18, first sentence, of the 1891 Act).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They regain their</w:t>
      </w:r>
      <w:r w:rsidR="002C4C7A">
        <w:rPr>
          <w:lang w:val="en-GB"/>
        </w:rPr>
        <w:t xml:space="preserve"> </w:t>
      </w:r>
      <w:r w:rsidRPr="00B21C4A">
        <w:rPr>
          <w:lang w:val="en-GB"/>
        </w:rPr>
        <w:t>freedom, as of right, before the expiry of this period "when their</w:t>
      </w:r>
      <w:r w:rsidR="002C4C7A">
        <w:rPr>
          <w:lang w:val="en-GB"/>
        </w:rPr>
        <w:t xml:space="preserve"> </w:t>
      </w:r>
      <w:r w:rsidRPr="00B21C4A">
        <w:rPr>
          <w:lang w:val="en-GB"/>
        </w:rPr>
        <w:t>release savings (have reached) the amount ... fixed by the Minister of</w:t>
      </w:r>
      <w:r w:rsidR="002C4C7A">
        <w:rPr>
          <w:lang w:val="en-GB"/>
        </w:rPr>
        <w:t xml:space="preserve"> </w:t>
      </w:r>
      <w:r w:rsidRPr="00B21C4A">
        <w:rPr>
          <w:lang w:val="en-GB"/>
        </w:rPr>
        <w:t>Justice", who shall, moreover, release them if he considers their</w:t>
      </w:r>
      <w:r w:rsidR="002C4C7A">
        <w:rPr>
          <w:lang w:val="en-GB"/>
        </w:rPr>
        <w:t xml:space="preserve"> </w:t>
      </w:r>
      <w:r w:rsidRPr="00B21C4A">
        <w:rPr>
          <w:lang w:val="en-GB"/>
        </w:rPr>
        <w:t>detention "to be no longer necessary" (Sections 17 and 18, second</w:t>
      </w:r>
      <w:r w:rsidR="002C4C7A">
        <w:rPr>
          <w:lang w:val="en-GB"/>
        </w:rPr>
        <w:t xml:space="preserve"> </w:t>
      </w:r>
      <w:r w:rsidRPr="00B21C4A">
        <w:rPr>
          <w:lang w:val="en-GB"/>
        </w:rPr>
        <w:t>sentence, of the 1891 Act).</w:t>
      </w:r>
    </w:p>
    <w:p w:rsidR="0006084B" w:rsidP="0006084B" w:rsidRDefault="00B21C4A">
      <w:pPr>
        <w:pStyle w:val="JuPara"/>
        <w:rPr>
          <w:lang w:val="en-GB"/>
        </w:rPr>
      </w:pPr>
      <w:r w:rsidRPr="00B21C4A">
        <w:rPr>
          <w:lang w:val="en-GB"/>
        </w:rPr>
        <w:t>As regards vagrants detained in a vagrancy centre - such as</w:t>
      </w:r>
      <w:r w:rsidR="002E6022">
        <w:rPr>
          <w:lang w:val="en-GB"/>
        </w:rPr>
        <w:t xml:space="preserve"> </w:t>
      </w:r>
      <w:r w:rsidRPr="00B21C4A">
        <w:rPr>
          <w:lang w:val="en-GB"/>
        </w:rPr>
        <w:t>Jacques De Wilde and Edgard Versyp - they leave the centre either at</w:t>
      </w:r>
      <w:r w:rsidR="002E6022">
        <w:rPr>
          <w:lang w:val="en-GB"/>
        </w:rPr>
        <w:t xml:space="preserve"> </w:t>
      </w:r>
      <w:r w:rsidRPr="00B21C4A">
        <w:rPr>
          <w:lang w:val="en-GB"/>
        </w:rPr>
        <w:t>the expiry of the period varying from two to seven years "fixed by the</w:t>
      </w:r>
      <w:r w:rsidR="002E6022">
        <w:rPr>
          <w:lang w:val="en-GB"/>
        </w:rPr>
        <w:t xml:space="preserve"> </w:t>
      </w:r>
      <w:r w:rsidRPr="00B21C4A">
        <w:rPr>
          <w:lang w:val="en-GB"/>
        </w:rPr>
        <w:t>court" or at an earlier date if the Minister of Justice considers</w:t>
      </w:r>
      <w:r w:rsidR="002E6022">
        <w:rPr>
          <w:lang w:val="en-GB"/>
        </w:rPr>
        <w:t xml:space="preserve"> </w:t>
      </w:r>
      <w:r w:rsidRPr="00B21C4A">
        <w:rPr>
          <w:lang w:val="en-GB"/>
        </w:rPr>
        <w:t>"that there is no reason to continue their detention" (Section 15 of</w:t>
      </w:r>
      <w:r w:rsidR="002E6022">
        <w:rPr>
          <w:lang w:val="en-GB"/>
        </w:rPr>
        <w:t xml:space="preserve"> </w:t>
      </w:r>
      <w:r w:rsidRPr="00B21C4A">
        <w:rPr>
          <w:lang w:val="en-GB"/>
        </w:rPr>
        <w:t>the 1891 Act); the accumulation of the release savings and any other</w:t>
      </w:r>
      <w:r w:rsidR="002E6022">
        <w:rPr>
          <w:lang w:val="en-GB"/>
        </w:rPr>
        <w:t xml:space="preserve"> </w:t>
      </w:r>
      <w:r w:rsidRPr="00B21C4A">
        <w:rPr>
          <w:lang w:val="en-GB"/>
        </w:rPr>
        <w:t>means which the detainee might have do not suffice for this purpose.</w:t>
      </w:r>
    </w:p>
    <w:p w:rsidRPr="00B21C4A" w:rsidR="00B21C4A" w:rsidP="0006084B" w:rsidRDefault="00B21C4A">
      <w:pPr>
        <w:pStyle w:val="JuPara"/>
        <w:rPr>
          <w:lang w:val="en-GB"/>
        </w:rPr>
      </w:pPr>
      <w:r w:rsidRPr="00B21C4A">
        <w:rPr>
          <w:lang w:val="en-GB"/>
        </w:rPr>
        <w:t>It seems that no detained vagrant has to date lodged an appeal with</w:t>
      </w:r>
      <w:r w:rsidR="0006084B">
        <w:rPr>
          <w:lang w:val="en-GB"/>
        </w:rPr>
        <w:t xml:space="preserve"> </w:t>
      </w:r>
      <w:r w:rsidRPr="00B21C4A">
        <w:rPr>
          <w:lang w:val="en-GB"/>
        </w:rPr>
        <w:t xml:space="preserve">the </w:t>
      </w:r>
      <w:r w:rsidRPr="003E75F7" w:rsidR="0006084B">
        <w:rPr>
          <w:lang w:val="en-GB"/>
        </w:rPr>
        <w:t>Conseil</w:t>
      </w:r>
      <w:r w:rsidRPr="00B66700" w:rsidR="0006084B">
        <w:rPr>
          <w:lang w:val="en-GB"/>
        </w:rPr>
        <w:t xml:space="preserve"> </w:t>
      </w:r>
      <w:r w:rsidRPr="0033372E" w:rsidR="0033372E">
        <w:rPr>
          <w:lang w:val="en-GB"/>
        </w:rPr>
        <w:t>d</w:t>
      </w:r>
      <w:r w:rsidR="00B5405C">
        <w:rPr>
          <w:lang w:val="en-GB"/>
        </w:rPr>
        <w:t>’</w:t>
      </w:r>
      <w:r w:rsidRPr="0033372E" w:rsidR="0033372E">
        <w:rPr>
          <w:lang w:val="en-GB"/>
        </w:rPr>
        <w:t>État</w:t>
      </w:r>
      <w:r w:rsidRPr="00B21C4A">
        <w:rPr>
          <w:lang w:val="en-GB"/>
        </w:rPr>
        <w:t xml:space="preserve">, under Article 9 of the Act of </w:t>
      </w:r>
      <w:smartTag w:uri="urn:schemas-microsoft-com:office:smarttags" w:element="date">
        <w:smartTagPr>
          <w:attr w:name="Month" w:val="12"/>
          <w:attr w:name="Day" w:val="23"/>
          <w:attr w:name="Year" w:val="1946"/>
        </w:smartTagPr>
        <w:r w:rsidRPr="00B21C4A">
          <w:rPr>
            <w:lang w:val="en-GB"/>
          </w:rPr>
          <w:t>23rd December 1946</w:t>
        </w:r>
      </w:smartTag>
      <w:r w:rsidRPr="00B21C4A">
        <w:rPr>
          <w:lang w:val="en-GB"/>
        </w:rPr>
        <w:t>,</w:t>
      </w:r>
      <w:r w:rsidR="0006084B">
        <w:rPr>
          <w:lang w:val="en-GB"/>
        </w:rPr>
        <w:t xml:space="preserve"> </w:t>
      </w:r>
      <w:r w:rsidRPr="00B21C4A">
        <w:rPr>
          <w:lang w:val="en-GB"/>
        </w:rPr>
        <w:t>for the annulment of a ministerial decision which had rejected his</w:t>
      </w:r>
      <w:r w:rsidR="0006084B">
        <w:rPr>
          <w:lang w:val="en-GB"/>
        </w:rPr>
        <w:t xml:space="preserve"> </w:t>
      </w:r>
      <w:r w:rsidRPr="00B21C4A">
        <w:rPr>
          <w:lang w:val="en-GB"/>
        </w:rPr>
        <w:t>application for release.</w:t>
      </w:r>
    </w:p>
    <w:p w:rsidRPr="00B21C4A" w:rsidR="00B21C4A" w:rsidP="003E75F7" w:rsidRDefault="00B21C4A">
      <w:pPr>
        <w:pStyle w:val="JuPara"/>
        <w:rPr>
          <w:lang w:val="en-GB"/>
        </w:rPr>
      </w:pPr>
      <w:r w:rsidRPr="00B21C4A">
        <w:rPr>
          <w:lang w:val="en-GB"/>
        </w:rPr>
        <w:t>41.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Before the Commission and Sub-Commission, the three applicants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invoked Articles 4, 5 (1), 5 (3), 5 (4), 6 (1), 6 (3) (b) and (c),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7, 8 and 13 (art. 4, art. 5-1, art. 5-3, art. 5-4, art. 6-1,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art. 6-3-b, art. 6-3-c, art. 7, art. 8, art. 13) of the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Convention.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Two of them, De Wilde and Versyp, also alleged that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Article 3 (art. 3) had not been observed.</w:t>
      </w:r>
    </w:p>
    <w:p w:rsidRPr="00B21C4A" w:rsidR="00B21C4A" w:rsidP="003E75F7" w:rsidRDefault="00B21C4A">
      <w:pPr>
        <w:pStyle w:val="JuPara"/>
        <w:rPr>
          <w:lang w:val="en-GB"/>
        </w:rPr>
      </w:pPr>
      <w:r w:rsidRPr="00B21C4A">
        <w:rPr>
          <w:lang w:val="en-GB"/>
        </w:rPr>
        <w:t>42.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 xml:space="preserve">In its report of </w:t>
      </w:r>
      <w:smartTag w:uri="urn:schemas-microsoft-com:office:smarttags" w:element="date">
        <w:smartTagPr>
          <w:attr w:name="Month" w:val="7"/>
          <w:attr w:name="Day" w:val="19"/>
          <w:attr w:name="Year" w:val="1969"/>
        </w:smartTagPr>
        <w:r w:rsidRPr="00B21C4A">
          <w:rPr>
            <w:lang w:val="en-GB"/>
          </w:rPr>
          <w:t>19th July 1969</w:t>
        </w:r>
      </w:smartTag>
      <w:r w:rsidRPr="00B21C4A">
        <w:rPr>
          <w:lang w:val="en-GB"/>
        </w:rPr>
        <w:t>, the Commission expressed the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opinion:</w:t>
      </w:r>
    </w:p>
    <w:p w:rsidRPr="00B21C4A" w:rsidR="00B21C4A" w:rsidP="003E75F7" w:rsidRDefault="00B21C4A">
      <w:pPr>
        <w:pStyle w:val="JuPara"/>
        <w:rPr>
          <w:lang w:val="en-GB"/>
        </w:rPr>
      </w:pPr>
      <w:r w:rsidRPr="00B21C4A">
        <w:rPr>
          <w:lang w:val="en-GB"/>
        </w:rPr>
        <w:t>- that there was a violation of Articles 4 (art. 4) (nine votes to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two), 5 (4) (art. 5-4) (nine votes to two) and 8 (art. 8) (ten votes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to one);</w:t>
      </w:r>
    </w:p>
    <w:p w:rsidRPr="00B21C4A" w:rsidR="00B21C4A" w:rsidP="003E75F7" w:rsidRDefault="00B21C4A">
      <w:pPr>
        <w:pStyle w:val="JuPara"/>
        <w:rPr>
          <w:lang w:val="en-GB"/>
        </w:rPr>
      </w:pPr>
      <w:r w:rsidRPr="00B21C4A">
        <w:rPr>
          <w:lang w:val="en-GB"/>
        </w:rPr>
        <w:t>- that there was no violation of Articles 3 (art. 3) (unanimous)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and 5 (1) (art. 5-1) (ten votes to one);</w:t>
      </w:r>
    </w:p>
    <w:p w:rsidRPr="00B21C4A" w:rsidR="00B21C4A" w:rsidP="003E75F7" w:rsidRDefault="00B21C4A">
      <w:pPr>
        <w:pStyle w:val="JuPara"/>
        <w:rPr>
          <w:lang w:val="en-GB"/>
        </w:rPr>
      </w:pPr>
      <w:r w:rsidRPr="00B21C4A">
        <w:rPr>
          <w:lang w:val="en-GB"/>
        </w:rPr>
        <w:t>- that Articles 5 (3) (art. 5-3) (unanimous), 6 (1) (art. 6-1) (ten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votes to one), 6 (3) (art. 6-3) (ten votes to one) and 7 (art. 7)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(unanimous) were inapplicable.</w:t>
      </w:r>
    </w:p>
    <w:p w:rsidRPr="00B21C4A" w:rsidR="00B21C4A" w:rsidP="003E75F7" w:rsidRDefault="00B21C4A">
      <w:pPr>
        <w:pStyle w:val="JuPara"/>
        <w:rPr>
          <w:lang w:val="en-GB"/>
        </w:rPr>
      </w:pPr>
      <w:r w:rsidRPr="00B21C4A">
        <w:rPr>
          <w:lang w:val="en-GB"/>
        </w:rPr>
        <w:t>The Commission was further of the opinion that "it (was) no longer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necessary to consider Article 13 (art. 13)" (unanimous).</w:t>
      </w:r>
    </w:p>
    <w:p w:rsidRPr="00B21C4A" w:rsidR="00B21C4A" w:rsidP="003E75F7" w:rsidRDefault="00B21C4A">
      <w:pPr>
        <w:pStyle w:val="JuPara"/>
        <w:rPr>
          <w:lang w:val="en-GB"/>
        </w:rPr>
      </w:pPr>
      <w:r w:rsidRPr="00B21C4A">
        <w:rPr>
          <w:lang w:val="en-GB"/>
        </w:rPr>
        <w:t>The report contains several individual opinions, some concurring,</w:t>
      </w:r>
      <w:r w:rsidR="003E75F7">
        <w:rPr>
          <w:lang w:val="en-GB"/>
        </w:rPr>
        <w:t xml:space="preserve"> </w:t>
      </w:r>
      <w:r w:rsidRPr="00B21C4A">
        <w:rPr>
          <w:lang w:val="en-GB"/>
        </w:rPr>
        <w:t>others dissenting.</w:t>
      </w:r>
    </w:p>
    <w:p w:rsidRPr="00B21C4A" w:rsidR="00B21C4A" w:rsidP="00A4063A" w:rsidRDefault="00B21C4A">
      <w:pPr>
        <w:pStyle w:val="JuPara"/>
        <w:rPr>
          <w:lang w:val="en-GB"/>
        </w:rPr>
      </w:pPr>
      <w:r w:rsidRPr="00B21C4A">
        <w:rPr>
          <w:lang w:val="en-GB"/>
        </w:rPr>
        <w:t>43.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After the cases were brought before the Court the applicants</w:t>
      </w:r>
      <w:r w:rsidR="00A4063A">
        <w:rPr>
          <w:lang w:val="en-GB"/>
        </w:rPr>
        <w:t xml:space="preserve"> </w:t>
      </w:r>
      <w:r w:rsidRPr="00B21C4A">
        <w:rPr>
          <w:lang w:val="en-GB"/>
        </w:rPr>
        <w:t>repeated, and sometimes developed, in a memorandum which the</w:t>
      </w:r>
      <w:r w:rsidR="00A4063A">
        <w:rPr>
          <w:lang w:val="en-GB"/>
        </w:rPr>
        <w:t xml:space="preserve"> </w:t>
      </w:r>
      <w:r w:rsidRPr="00B21C4A">
        <w:rPr>
          <w:lang w:val="en-GB"/>
        </w:rPr>
        <w:t>Commission appended to its memorial, the greater part of their earlier</w:t>
      </w:r>
      <w:r w:rsidR="00A4063A">
        <w:rPr>
          <w:lang w:val="en-GB"/>
        </w:rPr>
        <w:t xml:space="preserve"> </w:t>
      </w:r>
      <w:r w:rsidRPr="00B21C4A">
        <w:rPr>
          <w:lang w:val="en-GB"/>
        </w:rPr>
        <w:t>arguments.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They indicated their agreement or otherwise, according to</w:t>
      </w:r>
      <w:r w:rsidR="00A4063A">
        <w:rPr>
          <w:lang w:val="en-GB"/>
        </w:rPr>
        <w:t xml:space="preserve"> </w:t>
      </w:r>
      <w:r w:rsidRPr="00B21C4A">
        <w:rPr>
          <w:lang w:val="en-GB"/>
        </w:rPr>
        <w:t>the case, with the opinion of the Commission, to which De Wilde and</w:t>
      </w:r>
      <w:r w:rsidR="00A4063A">
        <w:rPr>
          <w:lang w:val="en-GB"/>
        </w:rPr>
        <w:t xml:space="preserve"> </w:t>
      </w:r>
      <w:r w:rsidRPr="00B21C4A">
        <w:rPr>
          <w:lang w:val="en-GB"/>
        </w:rPr>
        <w:t>Versyp "bowed" as regards Article 3 (art. 3) of the Convention.</w:t>
      </w:r>
    </w:p>
    <w:p w:rsidRPr="00B21C4A" w:rsidR="00B21C4A" w:rsidP="00A4063A" w:rsidRDefault="00B21C4A">
      <w:pPr>
        <w:pStyle w:val="JuHHead"/>
        <w:rPr>
          <w:lang w:val="en-GB"/>
        </w:rPr>
      </w:pPr>
      <w:r w:rsidRPr="00B21C4A">
        <w:rPr>
          <w:lang w:val="en-GB"/>
        </w:rPr>
        <w:t>AS TO THE LAW</w:t>
      </w:r>
    </w:p>
    <w:p w:rsidRPr="00B21C4A" w:rsidR="00B21C4A" w:rsidP="00A4063A" w:rsidRDefault="00B21C4A">
      <w:pPr>
        <w:pStyle w:val="JuHIRoman"/>
        <w:rPr>
          <w:lang w:val="en-GB"/>
        </w:rPr>
      </w:pPr>
      <w:smartTag w:uri="urn:schemas-microsoft-com:office:smarttags" w:element="place">
        <w:r w:rsidRPr="00B21C4A">
          <w:rPr>
            <w:lang w:val="en-GB"/>
          </w:rPr>
          <w:t>I.</w:t>
        </w:r>
      </w:smartTag>
      <w:r w:rsidRPr="00B21C4A">
        <w:rPr>
          <w:lang w:val="en-GB"/>
        </w:rPr>
        <w:t xml:space="preserve"> ON THE QUESTIONS OF JURISDICTION AND ADMISSIBILITY RAISED IN THE</w:t>
      </w:r>
      <w:r w:rsidR="00A4063A">
        <w:rPr>
          <w:lang w:val="en-GB"/>
        </w:rPr>
        <w:t xml:space="preserve"> </w:t>
      </w:r>
      <w:r w:rsidRPr="00B21C4A">
        <w:rPr>
          <w:lang w:val="en-GB"/>
        </w:rPr>
        <w:t>PRESENT CASES</w:t>
      </w:r>
    </w:p>
    <w:p w:rsidRPr="00B21C4A" w:rsidR="00B21C4A" w:rsidP="00AD6549" w:rsidRDefault="00B21C4A">
      <w:pPr>
        <w:pStyle w:val="JuPara"/>
        <w:rPr>
          <w:lang w:val="en-GB"/>
        </w:rPr>
      </w:pPr>
      <w:r w:rsidRPr="00B21C4A">
        <w:rPr>
          <w:lang w:val="en-GB"/>
        </w:rPr>
        <w:t>44.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its memorials of February and June 1970, the Government</w:t>
      </w:r>
      <w:r w:rsidR="00AD6549">
        <w:rPr>
          <w:lang w:val="en-GB"/>
        </w:rPr>
        <w:t xml:space="preserve"> </w:t>
      </w:r>
      <w:r w:rsidRPr="00B21C4A">
        <w:rPr>
          <w:lang w:val="en-GB"/>
        </w:rPr>
        <w:t>requested the Court, principally,</w:t>
      </w:r>
    </w:p>
    <w:p w:rsidRPr="00B21C4A" w:rsidR="00B21C4A" w:rsidP="00AD6549" w:rsidRDefault="00B21C4A">
      <w:pPr>
        <w:pStyle w:val="JuQuot"/>
        <w:rPr>
          <w:lang w:val="en-GB"/>
        </w:rPr>
      </w:pPr>
      <w:r w:rsidRPr="00B21C4A">
        <w:rPr>
          <w:lang w:val="en-GB"/>
        </w:rPr>
        <w:t>"to declare that the applications introduced against Belgium by</w:t>
      </w:r>
      <w:r w:rsidR="00AD6549">
        <w:rPr>
          <w:lang w:val="en-GB"/>
        </w:rPr>
        <w:t xml:space="preserve"> </w:t>
      </w:r>
      <w:r w:rsidRPr="00B21C4A">
        <w:rPr>
          <w:lang w:val="en-GB"/>
        </w:rPr>
        <w:t>Jacques De Wilde on 17th June 1966, Franz Ooms on 20th May 1966 and</w:t>
      </w:r>
      <w:r w:rsidR="00AD6549">
        <w:rPr>
          <w:lang w:val="en-GB"/>
        </w:rPr>
        <w:t xml:space="preserve"> </w:t>
      </w:r>
      <w:r w:rsidRPr="00B21C4A">
        <w:rPr>
          <w:lang w:val="en-GB"/>
        </w:rPr>
        <w:t>Edgard Versyp on 16th August 1966, were not admissible as the</w:t>
      </w:r>
      <w:r w:rsidR="00AD6549">
        <w:rPr>
          <w:lang w:val="en-GB"/>
        </w:rPr>
        <w:t xml:space="preserve"> </w:t>
      </w:r>
      <w:r w:rsidRPr="00B21C4A">
        <w:rPr>
          <w:lang w:val="en-GB"/>
        </w:rPr>
        <w:t>applicants had failed to exhaust the domestic remedies and that</w:t>
      </w:r>
      <w:r w:rsidR="00AD6549">
        <w:rPr>
          <w:lang w:val="en-GB"/>
        </w:rPr>
        <w:t xml:space="preserve"> </w:t>
      </w:r>
      <w:r w:rsidRPr="00B21C4A">
        <w:rPr>
          <w:lang w:val="en-GB"/>
        </w:rPr>
        <w:t>therefore they should have been rejected by the European Commission of</w:t>
      </w:r>
      <w:r w:rsidR="00AD6549">
        <w:rPr>
          <w:lang w:val="en-GB"/>
        </w:rPr>
        <w:t xml:space="preserve"> </w:t>
      </w:r>
      <w:r w:rsidRPr="00B21C4A">
        <w:rPr>
          <w:lang w:val="en-GB"/>
        </w:rPr>
        <w:t>Human Rights under Article 26 and Article 27 (3) (art. 26, art. 27-3)</w:t>
      </w:r>
      <w:r w:rsidR="00AD6549">
        <w:rPr>
          <w:lang w:val="en-GB"/>
        </w:rPr>
        <w:t xml:space="preserve"> </w:t>
      </w:r>
      <w:r w:rsidRPr="00B21C4A">
        <w:rPr>
          <w:lang w:val="en-GB"/>
        </w:rPr>
        <w:t>of the Convention".</w:t>
      </w:r>
    </w:p>
    <w:p w:rsidRPr="00B21C4A" w:rsidR="00B21C4A" w:rsidP="00AD6549" w:rsidRDefault="00B21C4A">
      <w:pPr>
        <w:pStyle w:val="JuPara"/>
        <w:rPr>
          <w:lang w:val="en-GB"/>
        </w:rPr>
      </w:pPr>
      <w:r w:rsidRPr="00B21C4A">
        <w:rPr>
          <w:lang w:val="en-GB"/>
        </w:rPr>
        <w:t>The Commission, for its part, requested the Court in its memorial of</w:t>
      </w:r>
      <w:r w:rsidR="00AD6549">
        <w:rPr>
          <w:lang w:val="en-GB"/>
        </w:rPr>
        <w:t xml:space="preserve"> </w:t>
      </w:r>
      <w:r w:rsidRPr="00B21C4A">
        <w:rPr>
          <w:lang w:val="en-GB"/>
        </w:rPr>
        <w:t>April 1970:</w:t>
      </w:r>
    </w:p>
    <w:p w:rsidRPr="00B21C4A" w:rsidR="00B21C4A" w:rsidP="00AD48E7" w:rsidRDefault="00B21C4A">
      <w:pPr>
        <w:pStyle w:val="JuQuot"/>
        <w:rPr>
          <w:lang w:val="en-GB"/>
        </w:rPr>
      </w:pPr>
      <w:r w:rsidRPr="00B21C4A">
        <w:rPr>
          <w:lang w:val="en-GB"/>
        </w:rPr>
        <w:t>"(1) In the first place:</w:t>
      </w:r>
    </w:p>
    <w:p w:rsidRPr="00B21C4A" w:rsidR="00B21C4A" w:rsidP="00AD48E7" w:rsidRDefault="00B21C4A">
      <w:pPr>
        <w:pStyle w:val="JuQuot"/>
        <w:rPr>
          <w:lang w:val="en-GB"/>
        </w:rPr>
      </w:pPr>
      <w:r w:rsidRPr="00B21C4A">
        <w:rPr>
          <w:lang w:val="en-GB"/>
        </w:rPr>
        <w:t>- to hold inadmissible the Belgian Government</w:t>
      </w:r>
      <w:r w:rsidR="00B5405C">
        <w:rPr>
          <w:lang w:val="en-GB"/>
        </w:rPr>
        <w:t>’</w:t>
      </w:r>
      <w:r w:rsidRPr="00B21C4A">
        <w:rPr>
          <w:lang w:val="en-GB"/>
        </w:rPr>
        <w:t>s request that it be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declared that the Commission should have rejected the three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applications under Articles 26 and 27, paragraph (3) (art. 26,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art. 27-3), of the Convention, on the ground that the Court has no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jurisdiction to pronounce on decisions by the Commission concerning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the admissibility of applications;</w:t>
      </w:r>
    </w:p>
    <w:p w:rsidRPr="00B21C4A" w:rsidR="00B21C4A" w:rsidP="00AD48E7" w:rsidRDefault="00B21C4A">
      <w:pPr>
        <w:pStyle w:val="JuQuot"/>
        <w:rPr>
          <w:lang w:val="en-GB"/>
        </w:rPr>
      </w:pPr>
      <w:r w:rsidRPr="00B21C4A">
        <w:rPr>
          <w:lang w:val="en-GB"/>
        </w:rPr>
        <w:t>(2) alternatively:</w:t>
      </w:r>
    </w:p>
    <w:p w:rsidRPr="00B21C4A" w:rsidR="00B21C4A" w:rsidP="00AD48E7" w:rsidRDefault="00B21C4A">
      <w:pPr>
        <w:pStyle w:val="JuQuot"/>
        <w:rPr>
          <w:lang w:val="en-GB"/>
        </w:rPr>
      </w:pPr>
      <w:r w:rsidRPr="00B21C4A">
        <w:rPr>
          <w:lang w:val="en-GB"/>
        </w:rPr>
        <w:t>- to declare the said request inadmissible on the ground that the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Belgian Government is debarred from making such a request to the Court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since it did not raise the objection of non-exhaustion of domestic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remedies before the Commission at the stage where the admissibility of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the applications was under consideration;</w:t>
      </w:r>
    </w:p>
    <w:p w:rsidRPr="00B21C4A" w:rsidR="00B21C4A" w:rsidP="00AD48E7" w:rsidRDefault="00B21C4A">
      <w:pPr>
        <w:pStyle w:val="JuQuot"/>
        <w:rPr>
          <w:lang w:val="en-GB"/>
        </w:rPr>
      </w:pPr>
      <w:r w:rsidRPr="00B21C4A">
        <w:rPr>
          <w:lang w:val="en-GB"/>
        </w:rPr>
        <w:t>(3) in the further alternative:</w:t>
      </w:r>
    </w:p>
    <w:p w:rsidRPr="00B21C4A" w:rsidR="00B21C4A" w:rsidP="00AD48E7" w:rsidRDefault="00B21C4A">
      <w:pPr>
        <w:pStyle w:val="JuQuot"/>
        <w:rPr>
          <w:lang w:val="en-GB"/>
        </w:rPr>
      </w:pPr>
      <w:r w:rsidRPr="00B21C4A">
        <w:rPr>
          <w:lang w:val="en-GB"/>
        </w:rPr>
        <w:t>- to declare the said request ill-founded since, at the time when the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three applications were submitted to the Commission, there was no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effective remedy in Belgian law against decisions by magistrates in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vagrancy cases".</w:t>
      </w:r>
    </w:p>
    <w:p w:rsidRPr="00B21C4A" w:rsidR="00B21C4A" w:rsidP="00AD48E7" w:rsidRDefault="00B21C4A">
      <w:pPr>
        <w:pStyle w:val="JuPara"/>
        <w:rPr>
          <w:lang w:val="en-GB"/>
        </w:rPr>
      </w:pPr>
      <w:r w:rsidRPr="00B21C4A">
        <w:rPr>
          <w:lang w:val="en-GB"/>
        </w:rPr>
        <w:t>45.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At the oral hearings, the Agent of the Government submitted that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it should please the Court:</w:t>
      </w:r>
    </w:p>
    <w:p w:rsidRPr="00B21C4A" w:rsidR="00B21C4A" w:rsidP="00AD48E7" w:rsidRDefault="00B21C4A">
      <w:pPr>
        <w:pStyle w:val="JuQuot"/>
        <w:rPr>
          <w:lang w:val="en-GB"/>
        </w:rPr>
      </w:pPr>
      <w:r w:rsidRPr="00B21C4A">
        <w:rPr>
          <w:lang w:val="en-GB"/>
        </w:rPr>
        <w:t>- "to find that it is fully competent to decide on the admissibility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of the applications in the cases now before it and in particular to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verify whether the applicants have or have not exhausted the domestic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remedies";</w:t>
      </w:r>
    </w:p>
    <w:p w:rsidRPr="00B21C4A" w:rsidR="00B21C4A" w:rsidP="00AD48E7" w:rsidRDefault="00B21C4A">
      <w:pPr>
        <w:pStyle w:val="JuQuot"/>
        <w:rPr>
          <w:lang w:val="en-GB"/>
        </w:rPr>
      </w:pPr>
      <w:r w:rsidRPr="00B21C4A">
        <w:rPr>
          <w:lang w:val="en-GB"/>
        </w:rPr>
        <w:t>- "to find that the applications ... are inadmissible since the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applicants failed to observe the provisions of Article 26 (art. 26) of</w:t>
      </w:r>
      <w:r w:rsidR="00AD48E7">
        <w:rPr>
          <w:lang w:val="en-GB"/>
        </w:rPr>
        <w:t xml:space="preserve"> </w:t>
      </w:r>
      <w:r w:rsidRPr="00B21C4A">
        <w:rPr>
          <w:lang w:val="en-GB"/>
        </w:rPr>
        <w:t>the Convention".</w:t>
      </w:r>
    </w:p>
    <w:p w:rsidRPr="00B21C4A" w:rsidR="00B21C4A" w:rsidP="00D91549" w:rsidRDefault="00B21C4A">
      <w:pPr>
        <w:pStyle w:val="JuPara"/>
        <w:rPr>
          <w:lang w:val="en-GB"/>
        </w:rPr>
      </w:pPr>
      <w:r w:rsidRPr="00B21C4A">
        <w:rPr>
          <w:lang w:val="en-GB"/>
        </w:rPr>
        <w:t>The failure to observe Article 26 (art. 26) is alleged to have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consisted not only in the non-exhaustion of domestic remedies but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also, in the case of Edgard Versyp, in a failure to observe the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six-month time-limit.</w:t>
      </w:r>
    </w:p>
    <w:p w:rsidRPr="00B21C4A" w:rsidR="00B21C4A" w:rsidP="00D91549" w:rsidRDefault="00B21C4A">
      <w:pPr>
        <w:pStyle w:val="JuPara"/>
        <w:rPr>
          <w:lang w:val="en-GB"/>
        </w:rPr>
      </w:pPr>
      <w:r w:rsidRPr="00B21C4A">
        <w:rPr>
          <w:lang w:val="en-GB"/>
        </w:rPr>
        <w:t>The Delegates of the Commission maintained without change the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submissions on this point contained in their memorial of April 1970.</w:t>
      </w:r>
    </w:p>
    <w:p w:rsidRPr="00B21C4A" w:rsidR="00B21C4A" w:rsidP="00D91549" w:rsidRDefault="00B21C4A">
      <w:pPr>
        <w:pStyle w:val="JuPara"/>
        <w:rPr>
          <w:lang w:val="en-GB"/>
        </w:rPr>
      </w:pPr>
      <w:r w:rsidRPr="00B21C4A">
        <w:rPr>
          <w:lang w:val="en-GB"/>
        </w:rPr>
        <w:t>46.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is thus asked to consider, before any examination of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the merits:</w:t>
      </w:r>
    </w:p>
    <w:p w:rsidRPr="00B21C4A" w:rsidR="00B21C4A" w:rsidP="00D91549" w:rsidRDefault="00B21C4A">
      <w:pPr>
        <w:pStyle w:val="JuPara"/>
        <w:rPr>
          <w:lang w:val="en-GB"/>
        </w:rPr>
      </w:pPr>
      <w:r w:rsidRPr="00B21C4A">
        <w:rPr>
          <w:lang w:val="en-GB"/>
        </w:rPr>
        <w:t>(1) whether it has jurisdiction to examine the contentions of the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Government based on the alleged failure to comply with Article 26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(art. 26) of the Convention, either as regards the exhaustion of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domestic remedies or as regards the six-month time-limit;</w:t>
      </w:r>
    </w:p>
    <w:p w:rsidRPr="00B21C4A" w:rsidR="00B21C4A" w:rsidP="00D91549" w:rsidRDefault="00B21C4A">
      <w:pPr>
        <w:pStyle w:val="JuPara"/>
        <w:rPr>
          <w:lang w:val="en-GB"/>
        </w:rPr>
      </w:pPr>
      <w:r w:rsidRPr="00B21C4A">
        <w:rPr>
          <w:lang w:val="en-GB"/>
        </w:rPr>
        <w:t>(2) if so, whether the Government must be held to be precluded from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raising the inadmissibility of the applications, either on the ground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of non-exhaustion of domestic remedies or, alternatively, in the case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of Versyp, on the ground of his being out of time;</w:t>
      </w:r>
    </w:p>
    <w:p w:rsidRPr="00B21C4A" w:rsidR="00B21C4A" w:rsidP="00D91549" w:rsidRDefault="00B21C4A">
      <w:pPr>
        <w:pStyle w:val="JuPara"/>
        <w:rPr>
          <w:lang w:val="en-GB"/>
        </w:rPr>
      </w:pPr>
      <w:r w:rsidRPr="00B21C4A">
        <w:rPr>
          <w:lang w:val="en-GB"/>
        </w:rPr>
        <w:t>(3) if the Government is not held to be precluded, whether its</w:t>
      </w:r>
      <w:r w:rsidR="00D91549">
        <w:rPr>
          <w:lang w:val="en-GB"/>
        </w:rPr>
        <w:t xml:space="preserve"> </w:t>
      </w:r>
      <w:r w:rsidRPr="00B21C4A">
        <w:rPr>
          <w:lang w:val="en-GB"/>
        </w:rPr>
        <w:t>contentions in regard to inadmissibility are well-founded.</w:t>
      </w:r>
    </w:p>
    <w:p w:rsidRPr="00B21C4A" w:rsidR="00B21C4A" w:rsidP="004515E4" w:rsidRDefault="00B21C4A">
      <w:pPr>
        <w:pStyle w:val="JuHA"/>
        <w:rPr>
          <w:lang w:val="en-GB"/>
        </w:rPr>
      </w:pPr>
      <w:r w:rsidRPr="00B21C4A">
        <w:rPr>
          <w:lang w:val="en-GB"/>
        </w:rPr>
        <w:t xml:space="preserve">A. </w:t>
      </w:r>
      <w:r w:rsidR="00060B67">
        <w:rPr>
          <w:lang w:val="en-GB"/>
        </w:rPr>
        <w:t>A</w:t>
      </w:r>
      <w:r w:rsidRPr="00B21C4A" w:rsidR="00060B67">
        <w:rPr>
          <w:lang w:val="en-GB"/>
        </w:rPr>
        <w:t>s to the jurisdiction of the court to examine the submissions of</w:t>
      </w:r>
      <w:r w:rsidR="00060B67">
        <w:rPr>
          <w:lang w:val="en-GB"/>
        </w:rPr>
        <w:t xml:space="preserve"> </w:t>
      </w:r>
      <w:r w:rsidRPr="00B21C4A" w:rsidR="00060B67">
        <w:rPr>
          <w:lang w:val="en-GB"/>
        </w:rPr>
        <w:t>non-exhaustion of domestic remedies and of delay made by the</w:t>
      </w:r>
      <w:r w:rsidR="00060B67">
        <w:rPr>
          <w:lang w:val="en-GB"/>
        </w:rPr>
        <w:t xml:space="preserve"> </w:t>
      </w:r>
      <w:r w:rsidRPr="00B21C4A" w:rsidR="00060B67">
        <w:rPr>
          <w:lang w:val="en-GB"/>
        </w:rPr>
        <w:t>government against the applications accepted by the commission</w:t>
      </w:r>
    </w:p>
    <w:p w:rsidRPr="00B21C4A" w:rsidR="00B21C4A" w:rsidP="003D0086" w:rsidRDefault="00B21C4A">
      <w:pPr>
        <w:pStyle w:val="JuPara"/>
        <w:rPr>
          <w:lang w:val="en-GB"/>
        </w:rPr>
      </w:pPr>
      <w:r w:rsidRPr="00B21C4A">
        <w:rPr>
          <w:lang w:val="en-GB"/>
        </w:rPr>
        <w:t>47.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order to judge whether it has jurisdiction to examine the</w:t>
      </w:r>
      <w:r w:rsidR="004515E4">
        <w:rPr>
          <w:lang w:val="en-GB"/>
        </w:rPr>
        <w:t xml:space="preserve"> </w:t>
      </w:r>
      <w:r w:rsidRPr="00B21C4A">
        <w:rPr>
          <w:lang w:val="en-GB"/>
        </w:rPr>
        <w:t>submissions of the Government objecting to the examination of the</w:t>
      </w:r>
      <w:r w:rsidR="004515E4">
        <w:rPr>
          <w:lang w:val="en-GB"/>
        </w:rPr>
        <w:t xml:space="preserve"> </w:t>
      </w:r>
      <w:r w:rsidRPr="00B21C4A">
        <w:rPr>
          <w:lang w:val="en-GB"/>
        </w:rPr>
        <w:t>present applications, the Court refers to the text of the Convention</w:t>
      </w:r>
      <w:r w:rsidR="004515E4">
        <w:rPr>
          <w:lang w:val="en-GB"/>
        </w:rPr>
        <w:t xml:space="preserve"> </w:t>
      </w:r>
      <w:r w:rsidRPr="00B21C4A">
        <w:rPr>
          <w:lang w:val="en-GB"/>
        </w:rPr>
        <w:t>and especially to Article 45 (art. 45) which determines its</w:t>
      </w:r>
      <w:r w:rsidR="004515E4">
        <w:rPr>
          <w:lang w:val="en-GB"/>
        </w:rPr>
        <w:t xml:space="preserve"> </w:t>
      </w:r>
      <w:r w:rsidRPr="00B21C4A">
        <w:rPr>
          <w:lang w:val="en-GB"/>
        </w:rPr>
        <w:t>jurisdiction ratione materiae.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Article (art. 45) specifies that</w:t>
      </w:r>
      <w:r w:rsidR="004515E4">
        <w:rPr>
          <w:lang w:val="en-GB"/>
        </w:rPr>
        <w:t xml:space="preserve"> </w:t>
      </w:r>
      <w:r w:rsidRPr="00B21C4A">
        <w:rPr>
          <w:lang w:val="en-GB"/>
        </w:rPr>
        <w:t>"the jurisdiction of the Court shall extend to all cases ("</w:t>
      </w:r>
      <w:r w:rsidRPr="00FC5A7B">
        <w:rPr>
          <w:lang w:val="en-GB"/>
        </w:rPr>
        <w:t>toutes</w:t>
      </w:r>
      <w:r w:rsidRPr="00B21C4A">
        <w:rPr>
          <w:lang w:val="en-GB"/>
        </w:rPr>
        <w:t xml:space="preserve"> les</w:t>
      </w:r>
      <w:r w:rsidR="004515E4">
        <w:rPr>
          <w:lang w:val="en-GB"/>
        </w:rPr>
        <w:t xml:space="preserve"> </w:t>
      </w:r>
      <w:r w:rsidRPr="00B21C4A">
        <w:rPr>
          <w:lang w:val="en-GB"/>
        </w:rPr>
        <w:t>affaires") concerning the interpretation and application of the ...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Convention which the High Contracting Parties or the Commission shall</w:t>
      </w:r>
      <w:r w:rsidR="004515E4">
        <w:rPr>
          <w:lang w:val="en-GB"/>
        </w:rPr>
        <w:t xml:space="preserve"> </w:t>
      </w:r>
      <w:r w:rsidRPr="00B21C4A">
        <w:rPr>
          <w:lang w:val="en-GB"/>
        </w:rPr>
        <w:t>refer to it in accordance with Article 48 (art. 48)".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Under this</w:t>
      </w:r>
      <w:r w:rsidR="004515E4">
        <w:rPr>
          <w:lang w:val="en-GB"/>
        </w:rPr>
        <w:t xml:space="preserve"> </w:t>
      </w:r>
      <w:r w:rsidRPr="00B21C4A">
        <w:rPr>
          <w:lang w:val="en-GB"/>
        </w:rPr>
        <w:t>provision, as the Court pointed out in its judgment of</w:t>
      </w:r>
      <w:r w:rsidR="004515E4">
        <w:rPr>
          <w:lang w:val="en-GB"/>
        </w:rPr>
        <w:t xml:space="preserve"> </w:t>
      </w:r>
      <w:smartTag w:uri="urn:schemas-microsoft-com:office:smarttags" w:element="date">
        <w:smartTagPr>
          <w:attr w:name="Year" w:val="1967"/>
          <w:attr w:name="Day" w:val="9"/>
          <w:attr w:name="Month" w:val="2"/>
        </w:smartTagPr>
        <w:r w:rsidRPr="00B21C4A">
          <w:rPr>
            <w:lang w:val="en-GB"/>
          </w:rPr>
          <w:t>9th February 1967</w:t>
        </w:r>
      </w:smartTag>
      <w:r w:rsidRPr="00B21C4A">
        <w:rPr>
          <w:lang w:val="en-GB"/>
        </w:rPr>
        <w:t xml:space="preserve"> ("Linguistic" case, Series A, p. 18), "the basis of</w:t>
      </w:r>
      <w:r w:rsidR="004515E4">
        <w:rPr>
          <w:lang w:val="en-GB"/>
        </w:rPr>
        <w:t xml:space="preserve"> </w:t>
      </w:r>
      <w:r w:rsidRPr="00B21C4A">
        <w:rPr>
          <w:lang w:val="en-GB"/>
        </w:rPr>
        <w:t>the jurisdiction ratione materiae of the Court is established once the</w:t>
      </w:r>
      <w:r w:rsidR="004515E4">
        <w:rPr>
          <w:lang w:val="en-GB"/>
        </w:rPr>
        <w:t xml:space="preserve"> </w:t>
      </w:r>
      <w:r w:rsidRPr="00B21C4A">
        <w:rPr>
          <w:lang w:val="en-GB"/>
        </w:rPr>
        <w:t>case raises a question of the interpretation or application of the</w:t>
      </w:r>
      <w:r w:rsidR="004515E4">
        <w:rPr>
          <w:lang w:val="en-GB"/>
        </w:rPr>
        <w:t xml:space="preserve"> </w:t>
      </w:r>
      <w:r w:rsidRPr="00B21C4A">
        <w:rPr>
          <w:lang w:val="en-GB"/>
        </w:rPr>
        <w:t>Convention".</w:t>
      </w:r>
    </w:p>
    <w:p w:rsidRPr="00B21C4A" w:rsidR="00B21C4A" w:rsidP="003D0086" w:rsidRDefault="00B21C4A">
      <w:pPr>
        <w:pStyle w:val="JuPara"/>
        <w:rPr>
          <w:lang w:val="en-GB"/>
        </w:rPr>
      </w:pPr>
      <w:r w:rsidRPr="00B21C4A">
        <w:rPr>
          <w:lang w:val="en-GB"/>
        </w:rPr>
        <w:t>48.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phrase "cases concerning the interpretation and application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of the ... Convention", which is found in Article 45 (art. 45), is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remarkable for its width.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very general meaning which has to be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attributed to it is confirmed by the English text of paragraph (1) of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Article 46 (art. 46-1) which is drafted in even wider terms ("all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matters") than Article 45 (art. 45) ("all cases").</w:t>
      </w:r>
    </w:p>
    <w:p w:rsidRPr="00B21C4A" w:rsidR="00B21C4A" w:rsidP="003D0086" w:rsidRDefault="00B21C4A">
      <w:pPr>
        <w:pStyle w:val="JuPara"/>
        <w:rPr>
          <w:lang w:val="en-GB"/>
        </w:rPr>
      </w:pPr>
      <w:r w:rsidRPr="00B21C4A">
        <w:rPr>
          <w:lang w:val="en-GB"/>
        </w:rPr>
        <w:t>49.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True, it follows from Article 45 (art. 45) that the Court may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exercise its jurisdiction only in regard to cases which have been duly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brought before it and its supervision must necessarily be directed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first to the observance of the conditions laid down in Articles 47 and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48 (art. 47, art. 48).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Once a case is duly referred to it, however,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the Court is endowed with full jurisdiction and may thus take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cognisance of all questions of fact and of law which may arise in the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course of the consideration of the case.</w:t>
      </w:r>
    </w:p>
    <w:p w:rsidRPr="00B21C4A" w:rsidR="00B21C4A" w:rsidP="005E6843" w:rsidRDefault="00B21C4A">
      <w:pPr>
        <w:pStyle w:val="JuPara"/>
        <w:rPr>
          <w:lang w:val="en-GB"/>
        </w:rPr>
      </w:pPr>
      <w:r w:rsidRPr="00B21C4A">
        <w:rPr>
          <w:lang w:val="en-GB"/>
        </w:rPr>
        <w:t>50.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therefore impossible to see how questions concerning the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interpretation and application of Article 26 (art. 26) raised before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the Court during the hearing of a case should fall outside its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jurisdiction.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That possibility is all the less conceivable in that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the rule on the exhaustion of domestic remedies delimits the area</w:t>
      </w:r>
      <w:r w:rsidR="003D0086">
        <w:rPr>
          <w:lang w:val="en-GB"/>
        </w:rPr>
        <w:t xml:space="preserve"> </w:t>
      </w:r>
      <w:r w:rsidRPr="00B21C4A">
        <w:rPr>
          <w:lang w:val="en-GB"/>
        </w:rPr>
        <w:t>within which the Contracting States have agreed to answer for wrongs</w:t>
      </w:r>
      <w:r w:rsidR="005E6843">
        <w:rPr>
          <w:lang w:val="en-GB"/>
        </w:rPr>
        <w:t xml:space="preserve"> </w:t>
      </w:r>
      <w:r w:rsidRPr="00B21C4A">
        <w:rPr>
          <w:lang w:val="en-GB"/>
        </w:rPr>
        <w:t>alleged against them before the organs of the Convention, and the</w:t>
      </w:r>
      <w:r w:rsidR="005E6843">
        <w:rPr>
          <w:lang w:val="en-GB"/>
        </w:rPr>
        <w:t xml:space="preserve"> </w:t>
      </w:r>
      <w:r w:rsidRPr="00B21C4A">
        <w:rPr>
          <w:lang w:val="en-GB"/>
        </w:rPr>
        <w:t>Court has to ensure the observance of the provisions relating thereto</w:t>
      </w:r>
      <w:r w:rsidR="005E6843">
        <w:rPr>
          <w:lang w:val="en-GB"/>
        </w:rPr>
        <w:t xml:space="preserve"> </w:t>
      </w:r>
      <w:r w:rsidRPr="00B21C4A">
        <w:rPr>
          <w:lang w:val="en-GB"/>
        </w:rPr>
        <w:t>just as of the individual rights and freedoms guaranteed by the</w:t>
      </w:r>
      <w:r w:rsidR="005E6843">
        <w:rPr>
          <w:lang w:val="en-GB"/>
        </w:rPr>
        <w:t xml:space="preserve"> </w:t>
      </w:r>
      <w:r w:rsidRPr="00B21C4A">
        <w:rPr>
          <w:lang w:val="en-GB"/>
        </w:rPr>
        <w:t>Convention and its Protocols.</w:t>
      </w:r>
    </w:p>
    <w:p w:rsidRPr="00B21C4A" w:rsidR="00B21C4A" w:rsidP="005E6843" w:rsidRDefault="00B21C4A">
      <w:pPr>
        <w:pStyle w:val="JuPara"/>
        <w:rPr>
          <w:lang w:val="en-GB"/>
        </w:rPr>
      </w:pPr>
      <w:r w:rsidRPr="00B21C4A">
        <w:rPr>
          <w:lang w:val="en-GB"/>
        </w:rPr>
        <w:t>The rule of exhaustion of domestic remedies, which dispenses States</w:t>
      </w:r>
      <w:r w:rsidR="005E6843">
        <w:rPr>
          <w:lang w:val="en-GB"/>
        </w:rPr>
        <w:t xml:space="preserve"> </w:t>
      </w:r>
      <w:r w:rsidRPr="00B21C4A">
        <w:rPr>
          <w:lang w:val="en-GB"/>
        </w:rPr>
        <w:t>from answering before an international body for their acts before they</w:t>
      </w:r>
      <w:r w:rsidR="005E6843">
        <w:rPr>
          <w:lang w:val="en-GB"/>
        </w:rPr>
        <w:t xml:space="preserve"> </w:t>
      </w:r>
      <w:r w:rsidRPr="00B21C4A">
        <w:rPr>
          <w:lang w:val="en-GB"/>
        </w:rPr>
        <w:t>have had an opportunity to put matters right through their own legal</w:t>
      </w:r>
      <w:r w:rsidR="005E6843">
        <w:rPr>
          <w:lang w:val="en-GB"/>
        </w:rPr>
        <w:t xml:space="preserve"> </w:t>
      </w:r>
      <w:r w:rsidRPr="00B21C4A">
        <w:rPr>
          <w:lang w:val="en-GB"/>
        </w:rPr>
        <w:t>system, is also one of the generally recognised principles of</w:t>
      </w:r>
      <w:r w:rsidR="005E6843">
        <w:rPr>
          <w:lang w:val="en-GB"/>
        </w:rPr>
        <w:t xml:space="preserve"> </w:t>
      </w:r>
      <w:r w:rsidRPr="00B21C4A">
        <w:rPr>
          <w:lang w:val="en-GB"/>
        </w:rPr>
        <w:t>international law to which Article 26 (art. 26) makes specific</w:t>
      </w:r>
      <w:r w:rsidR="005E6843">
        <w:rPr>
          <w:lang w:val="en-GB"/>
        </w:rPr>
        <w:t xml:space="preserve"> </w:t>
      </w:r>
      <w:r w:rsidRPr="00B21C4A">
        <w:rPr>
          <w:lang w:val="en-GB"/>
        </w:rPr>
        <w:t>reference.</w:t>
      </w:r>
    </w:p>
    <w:p w:rsidRPr="00B21C4A" w:rsidR="00B21C4A" w:rsidP="000E3FAF" w:rsidRDefault="00B21C4A">
      <w:pPr>
        <w:pStyle w:val="JuPara"/>
        <w:rPr>
          <w:lang w:val="en-GB"/>
        </w:rPr>
      </w:pPr>
      <w:r w:rsidRPr="00B21C4A">
        <w:rPr>
          <w:lang w:val="en-GB"/>
        </w:rPr>
        <w:t>As for the six months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rule, it results from a special provision in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the Convention and constitutes an element of legal stability.</w:t>
      </w:r>
    </w:p>
    <w:p w:rsidRPr="00B21C4A" w:rsidR="00B21C4A" w:rsidP="000E3FAF" w:rsidRDefault="00B21C4A">
      <w:pPr>
        <w:pStyle w:val="JuPara"/>
        <w:rPr>
          <w:lang w:val="en-GB"/>
        </w:rPr>
      </w:pPr>
      <w:r w:rsidRPr="00B21C4A">
        <w:rPr>
          <w:lang w:val="en-GB"/>
        </w:rPr>
        <w:t>51.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conclusion is in no way invalidated by the powers conferred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on the Commission under Article 27 (art. 27) of the Convention as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regards the admissibility of applications.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task which this Article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(art. 27) assigns to the Commission is one of sifting; the Commission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either does or does not accept the applications.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Its decisions to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reject applications which it considers to be inadmissible are without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appeal as are, moreover, also those by which applications are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accepted; they are taken in complete independence (see mutatis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 xml:space="preserve">mutandis, the Lawless judgment of </w:t>
      </w:r>
      <w:smartTag w:uri="urn:schemas-microsoft-com:office:smarttags" w:element="date">
        <w:smartTagPr>
          <w:attr w:name="Year" w:val="1960"/>
          <w:attr w:name="Day" w:val="14"/>
          <w:attr w:name="Month" w:val="11"/>
        </w:smartTagPr>
        <w:r w:rsidRPr="00B21C4A">
          <w:rPr>
            <w:lang w:val="en-GB"/>
          </w:rPr>
          <w:t>14th November 1960</w:t>
        </w:r>
      </w:smartTag>
      <w:r w:rsidRPr="00B21C4A">
        <w:rPr>
          <w:lang w:val="en-GB"/>
        </w:rPr>
        <w:t>, Series A,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p. 11).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decision to accept an application has the effect of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leading the Commission to perform the functions laid down in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Articles 28 to 31 (art. 28, art. 29, art. 30, art. 31) of the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Convention and of opening up the possibility that the case may be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brought before the Court; but it is not binding on the Court any more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than the Court is bound by the opinion expressed by the Commission in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its final report "as to whether the facts found disclose a breach by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the State concerned of its obligations under the Convention"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(Article 31) (art. 31).</w:t>
      </w:r>
    </w:p>
    <w:p w:rsidR="00B21C4A" w:rsidP="000E3FAF" w:rsidRDefault="00B21C4A">
      <w:pPr>
        <w:pStyle w:val="JuPara"/>
        <w:rPr>
          <w:lang w:val="en-GB"/>
        </w:rPr>
      </w:pPr>
      <w:r w:rsidRPr="00B21C4A">
        <w:rPr>
          <w:lang w:val="en-GB"/>
        </w:rPr>
        <w:t>52.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For the foregoing reasons, the Court considers it has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jurisdiction to examine the questions of non-exhaustion and of delay</w:t>
      </w:r>
      <w:r w:rsidR="000E3FAF">
        <w:rPr>
          <w:lang w:val="en-GB"/>
        </w:rPr>
        <w:t xml:space="preserve"> </w:t>
      </w:r>
      <w:r w:rsidRPr="00B21C4A">
        <w:rPr>
          <w:lang w:val="en-GB"/>
        </w:rPr>
        <w:t>raised in the present cases.</w:t>
      </w:r>
    </w:p>
    <w:p w:rsidR="00336E23" w:rsidP="000E3FAF" w:rsidRDefault="00336E23">
      <w:pPr>
        <w:pStyle w:val="JuHA"/>
        <w:rPr>
          <w:lang w:val="en-GB"/>
        </w:rPr>
      </w:pPr>
    </w:p>
    <w:p w:rsidRPr="00B21C4A" w:rsidR="00B21C4A" w:rsidP="000E3FAF" w:rsidRDefault="00B21C4A">
      <w:pPr>
        <w:pStyle w:val="JuHA"/>
        <w:rPr>
          <w:lang w:val="en-GB"/>
        </w:rPr>
      </w:pPr>
      <w:r w:rsidRPr="00B21C4A">
        <w:rPr>
          <w:lang w:val="en-GB"/>
        </w:rPr>
        <w:t xml:space="preserve">B. </w:t>
      </w:r>
      <w:r w:rsidR="00060B67">
        <w:rPr>
          <w:lang w:val="en-GB"/>
        </w:rPr>
        <w:t>A</w:t>
      </w:r>
      <w:r w:rsidRPr="00B21C4A" w:rsidR="00060B67">
        <w:rPr>
          <w:lang w:val="en-GB"/>
        </w:rPr>
        <w:t xml:space="preserve">s to estoppels </w:t>
      </w:r>
      <w:r w:rsidRPr="00B21C4A">
        <w:rPr>
          <w:lang w:val="en-GB"/>
        </w:rPr>
        <w:t>(French "</w:t>
      </w:r>
      <w:r w:rsidRPr="00FC5A7B">
        <w:rPr>
          <w:lang w:val="en-GB"/>
        </w:rPr>
        <w:t>forclusion</w:t>
      </w:r>
      <w:r w:rsidRPr="00B21C4A">
        <w:rPr>
          <w:lang w:val="en-GB"/>
        </w:rPr>
        <w:t>")</w:t>
      </w:r>
    </w:p>
    <w:p w:rsidRPr="00B21C4A" w:rsidR="00B21C4A" w:rsidP="00705B8F" w:rsidRDefault="00B21C4A">
      <w:pPr>
        <w:pStyle w:val="JuPara"/>
        <w:rPr>
          <w:lang w:val="en-GB"/>
        </w:rPr>
      </w:pPr>
      <w:r w:rsidRPr="00B21C4A">
        <w:rPr>
          <w:lang w:val="en-GB"/>
        </w:rPr>
        <w:t>53.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jurisdiction of the Court to rule on the submissions made by</w:t>
      </w:r>
      <w:r w:rsidR="00705B8F">
        <w:rPr>
          <w:lang w:val="en-GB"/>
        </w:rPr>
        <w:t xml:space="preserve"> </w:t>
      </w:r>
      <w:r w:rsidRPr="00B21C4A">
        <w:rPr>
          <w:lang w:val="en-GB"/>
        </w:rPr>
        <w:t>a respondent Government based on Article 26 (art. 26) as a bar to</w:t>
      </w:r>
      <w:r w:rsidR="00705B8F">
        <w:rPr>
          <w:lang w:val="en-GB"/>
        </w:rPr>
        <w:t xml:space="preserve"> </w:t>
      </w:r>
      <w:r w:rsidRPr="00B21C4A">
        <w:rPr>
          <w:lang w:val="en-GB"/>
        </w:rPr>
        <w:t>claims directed against it, does not in any way mean that the Court</w:t>
      </w:r>
      <w:r w:rsidR="00705B8F">
        <w:rPr>
          <w:lang w:val="en-GB"/>
        </w:rPr>
        <w:t xml:space="preserve"> </w:t>
      </w:r>
      <w:r w:rsidRPr="00B21C4A">
        <w:rPr>
          <w:lang w:val="en-GB"/>
        </w:rPr>
        <w:t>should disregard the attitude adopted by the Government in this</w:t>
      </w:r>
      <w:r w:rsidR="00705B8F">
        <w:rPr>
          <w:lang w:val="en-GB"/>
        </w:rPr>
        <w:t xml:space="preserve"> </w:t>
      </w:r>
      <w:r w:rsidRPr="00B21C4A">
        <w:rPr>
          <w:lang w:val="en-GB"/>
        </w:rPr>
        <w:t>connection in the course of the proceedings before the Commission.</w:t>
      </w:r>
    </w:p>
    <w:p w:rsidRPr="00B21C4A" w:rsidR="00B21C4A" w:rsidP="00705B8F" w:rsidRDefault="00B21C4A">
      <w:pPr>
        <w:pStyle w:val="JuPara"/>
        <w:rPr>
          <w:lang w:val="en-GB"/>
        </w:rPr>
      </w:pPr>
      <w:r w:rsidRPr="00B21C4A">
        <w:rPr>
          <w:lang w:val="en-GB"/>
        </w:rPr>
        <w:t>54.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in fact usual practice in international and national courts</w:t>
      </w:r>
      <w:r w:rsidR="00705B8F">
        <w:rPr>
          <w:lang w:val="en-GB"/>
        </w:rPr>
        <w:t xml:space="preserve"> </w:t>
      </w:r>
      <w:r w:rsidRPr="00B21C4A">
        <w:rPr>
          <w:lang w:val="en-GB"/>
        </w:rPr>
        <w:t>that objections to admissibility should as a general rule be raised in</w:t>
      </w:r>
      <w:r w:rsidR="00705B8F">
        <w:rPr>
          <w:lang w:val="en-GB"/>
        </w:rPr>
        <w:t xml:space="preserve"> </w:t>
      </w:r>
      <w:r w:rsidRPr="00B21C4A">
        <w:rPr>
          <w:lang w:val="en-GB"/>
        </w:rPr>
        <w:t>limine litis.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This, if not always mandatory, is at least a</w:t>
      </w:r>
      <w:r w:rsidR="00705B8F">
        <w:rPr>
          <w:lang w:val="en-GB"/>
        </w:rPr>
        <w:t xml:space="preserve"> </w:t>
      </w:r>
      <w:r w:rsidRPr="00B21C4A">
        <w:rPr>
          <w:lang w:val="en-GB"/>
        </w:rPr>
        <w:t>requirement of the proper administration of justice and of legal</w:t>
      </w:r>
      <w:r w:rsidR="00705B8F">
        <w:rPr>
          <w:lang w:val="en-GB"/>
        </w:rPr>
        <w:t xml:space="preserve"> </w:t>
      </w:r>
      <w:r w:rsidRPr="00B21C4A">
        <w:rPr>
          <w:lang w:val="en-GB"/>
        </w:rPr>
        <w:t>stability.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itself has specified in Rule 46, paragraph 1, of</w:t>
      </w:r>
      <w:r w:rsidR="00705B8F">
        <w:rPr>
          <w:lang w:val="en-GB"/>
        </w:rPr>
        <w:t xml:space="preserve"> </w:t>
      </w:r>
      <w:r w:rsidRPr="00B21C4A">
        <w:rPr>
          <w:lang w:val="en-GB"/>
        </w:rPr>
        <w:t>its Rules, that "a preliminary objection must be filed by a Party at</w:t>
      </w:r>
      <w:r w:rsidR="00705B8F">
        <w:rPr>
          <w:lang w:val="en-GB"/>
        </w:rPr>
        <w:t xml:space="preserve"> </w:t>
      </w:r>
      <w:r w:rsidRPr="00B21C4A">
        <w:rPr>
          <w:lang w:val="en-GB"/>
        </w:rPr>
        <w:t>the latest before the expiry of the time-limit fixed for the delivery</w:t>
      </w:r>
      <w:r w:rsidR="00705B8F">
        <w:rPr>
          <w:lang w:val="en-GB"/>
        </w:rPr>
        <w:t xml:space="preserve"> </w:t>
      </w:r>
      <w:r w:rsidRPr="00B21C4A">
        <w:rPr>
          <w:lang w:val="en-GB"/>
        </w:rPr>
        <w:t>of the first pleading".</w:t>
      </w:r>
    </w:p>
    <w:p w:rsidRPr="00B21C4A" w:rsidR="00B21C4A" w:rsidP="000521E0" w:rsidRDefault="00B21C4A">
      <w:pPr>
        <w:pStyle w:val="JuPara"/>
        <w:rPr>
          <w:lang w:val="en-GB"/>
        </w:rPr>
      </w:pPr>
      <w:r w:rsidRPr="00B21C4A">
        <w:rPr>
          <w:lang w:val="en-GB"/>
        </w:rPr>
        <w:t>Doubtless, proceedings before the Court are not the same as those</w:t>
      </w:r>
      <w:r w:rsidR="000521E0">
        <w:rPr>
          <w:lang w:val="en-GB"/>
        </w:rPr>
        <w:t xml:space="preserve"> </w:t>
      </w:r>
      <w:r w:rsidRPr="00B21C4A">
        <w:rPr>
          <w:lang w:val="en-GB"/>
        </w:rPr>
        <w:t>which took place before the Commission and usually the parties are not</w:t>
      </w:r>
      <w:r w:rsidR="000521E0">
        <w:rPr>
          <w:lang w:val="en-GB"/>
        </w:rPr>
        <w:t xml:space="preserve"> </w:t>
      </w:r>
      <w:r w:rsidRPr="00B21C4A">
        <w:rPr>
          <w:lang w:val="en-GB"/>
        </w:rPr>
        <w:t>even the same; but they concern the same case and it results clearly</w:t>
      </w:r>
      <w:r w:rsidR="000521E0">
        <w:rPr>
          <w:lang w:val="en-GB"/>
        </w:rPr>
        <w:t xml:space="preserve"> </w:t>
      </w:r>
      <w:r w:rsidRPr="00B21C4A">
        <w:rPr>
          <w:lang w:val="en-GB"/>
        </w:rPr>
        <w:t>from the general economy of the Convention that objections to</w:t>
      </w:r>
      <w:r w:rsidR="000521E0">
        <w:rPr>
          <w:lang w:val="en-GB"/>
        </w:rPr>
        <w:t xml:space="preserve"> </w:t>
      </w:r>
      <w:r w:rsidRPr="00B21C4A">
        <w:rPr>
          <w:lang w:val="en-GB"/>
        </w:rPr>
        <w:t>jurisdiction and admissibility must, in principle, be raised first</w:t>
      </w:r>
      <w:r w:rsidR="000521E0">
        <w:rPr>
          <w:lang w:val="en-GB"/>
        </w:rPr>
        <w:t xml:space="preserve"> </w:t>
      </w:r>
      <w:r w:rsidRPr="00B21C4A">
        <w:rPr>
          <w:lang w:val="en-GB"/>
        </w:rPr>
        <w:t>before the Commission to the extent that their character and the</w:t>
      </w:r>
      <w:r w:rsidR="000521E0">
        <w:rPr>
          <w:lang w:val="en-GB"/>
        </w:rPr>
        <w:t xml:space="preserve"> </w:t>
      </w:r>
      <w:r w:rsidRPr="00B21C4A">
        <w:rPr>
          <w:lang w:val="en-GB"/>
        </w:rPr>
        <w:t>circumstances permit (compare the Stögmüller judgment of</w:t>
      </w:r>
      <w:r w:rsidR="000521E0">
        <w:rPr>
          <w:lang w:val="en-GB"/>
        </w:rPr>
        <w:t xml:space="preserve"> </w:t>
      </w:r>
      <w:r w:rsidRPr="00B21C4A">
        <w:rPr>
          <w:lang w:val="en-GB"/>
        </w:rPr>
        <w:t>10th November 1969, Series A, pp. 41-42, paragraph 8, and the</w:t>
      </w:r>
      <w:r w:rsidR="000521E0">
        <w:rPr>
          <w:lang w:val="en-GB"/>
        </w:rPr>
        <w:t xml:space="preserve"> </w:t>
      </w:r>
      <w:r w:rsidRPr="00FC5A7B">
        <w:rPr>
          <w:lang w:val="en-GB"/>
        </w:rPr>
        <w:t>Matznetter</w:t>
      </w:r>
      <w:r w:rsidRPr="00B21C4A">
        <w:rPr>
          <w:lang w:val="en-GB"/>
        </w:rPr>
        <w:t xml:space="preserve"> judgment of the same date, Series A, p. 32, paragraph 6).</w:t>
      </w:r>
    </w:p>
    <w:p w:rsidRPr="00B21C4A" w:rsidR="00B21C4A" w:rsidP="0085775E" w:rsidRDefault="00B21C4A">
      <w:pPr>
        <w:pStyle w:val="JuPara"/>
        <w:rPr>
          <w:lang w:val="en-GB"/>
        </w:rPr>
      </w:pPr>
      <w:r w:rsidRPr="00B21C4A">
        <w:rPr>
          <w:lang w:val="en-GB"/>
        </w:rPr>
        <w:t>55.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Furthermore, there is nothing to prevent States from waiving the</w:t>
      </w:r>
      <w:r w:rsidR="0085775E">
        <w:rPr>
          <w:lang w:val="en-GB"/>
        </w:rPr>
        <w:t xml:space="preserve"> </w:t>
      </w:r>
      <w:r w:rsidRPr="00B21C4A">
        <w:rPr>
          <w:lang w:val="en-GB"/>
        </w:rPr>
        <w:t>benefit of the rule of exhaustion of domestic remedies, the essential</w:t>
      </w:r>
      <w:r w:rsidR="0085775E">
        <w:rPr>
          <w:lang w:val="en-GB"/>
        </w:rPr>
        <w:t xml:space="preserve"> </w:t>
      </w:r>
      <w:r w:rsidRPr="00B21C4A">
        <w:rPr>
          <w:lang w:val="en-GB"/>
        </w:rPr>
        <w:t>aim of which is to protect their national legal order.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There exists</w:t>
      </w:r>
      <w:r w:rsidR="0085775E">
        <w:rPr>
          <w:lang w:val="en-GB"/>
        </w:rPr>
        <w:t xml:space="preserve"> </w:t>
      </w:r>
      <w:r w:rsidRPr="00B21C4A">
        <w:rPr>
          <w:lang w:val="en-GB"/>
        </w:rPr>
        <w:t>on this subject a long established international practice from which</w:t>
      </w:r>
      <w:r w:rsidR="0085775E">
        <w:rPr>
          <w:lang w:val="en-GB"/>
        </w:rPr>
        <w:t xml:space="preserve"> </w:t>
      </w:r>
      <w:r w:rsidRPr="00B21C4A">
        <w:rPr>
          <w:lang w:val="en-GB"/>
        </w:rPr>
        <w:t>the Convention has definitely not departed as it refers, in</w:t>
      </w:r>
      <w:r w:rsidR="0085775E">
        <w:rPr>
          <w:lang w:val="en-GB"/>
        </w:rPr>
        <w:t xml:space="preserve"> </w:t>
      </w:r>
      <w:r w:rsidRPr="00B21C4A">
        <w:rPr>
          <w:lang w:val="en-GB"/>
        </w:rPr>
        <w:t>Article 26 (art. 26), to "the generally recognised rules of</w:t>
      </w:r>
      <w:r w:rsidR="0085775E">
        <w:rPr>
          <w:lang w:val="en-GB"/>
        </w:rPr>
        <w:t xml:space="preserve"> </w:t>
      </w:r>
      <w:r w:rsidRPr="00B21C4A">
        <w:rPr>
          <w:lang w:val="en-GB"/>
        </w:rPr>
        <w:t>international law".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If there is such a waiver in the course of</w:t>
      </w:r>
      <w:r w:rsidR="0085775E">
        <w:rPr>
          <w:lang w:val="en-GB"/>
        </w:rPr>
        <w:t xml:space="preserve"> </w:t>
      </w:r>
      <w:r w:rsidRPr="00B21C4A">
        <w:rPr>
          <w:lang w:val="en-GB"/>
        </w:rPr>
        <w:t>proceedings before the Commission (see, for example, Yearbook of the</w:t>
      </w:r>
      <w:r w:rsidR="0085775E">
        <w:rPr>
          <w:lang w:val="en-GB"/>
        </w:rPr>
        <w:t xml:space="preserve"> </w:t>
      </w:r>
      <w:r w:rsidRPr="00B21C4A">
        <w:rPr>
          <w:lang w:val="en-GB"/>
        </w:rPr>
        <w:t>Convention, Vol. 7, pp. 258-260), it can scarcely be imagined that the</w:t>
      </w:r>
      <w:r w:rsidR="0085775E">
        <w:rPr>
          <w:lang w:val="en-GB"/>
        </w:rPr>
        <w:t xml:space="preserve"> </w:t>
      </w:r>
      <w:r w:rsidRPr="00B21C4A">
        <w:rPr>
          <w:lang w:val="en-GB"/>
        </w:rPr>
        <w:t>Government concerned is entitled to withdraw the waiver at will after</w:t>
      </w:r>
      <w:r w:rsidR="0085775E">
        <w:rPr>
          <w:lang w:val="en-GB"/>
        </w:rPr>
        <w:t xml:space="preserve"> </w:t>
      </w:r>
      <w:r w:rsidRPr="00B21C4A">
        <w:rPr>
          <w:lang w:val="en-GB"/>
        </w:rPr>
        <w:t>the case has been referred to the Court.</w:t>
      </w:r>
    </w:p>
    <w:p w:rsidRPr="00B21C4A" w:rsidR="00B21C4A" w:rsidP="00CC41FA" w:rsidRDefault="00B21C4A">
      <w:pPr>
        <w:pStyle w:val="JuPara"/>
        <w:rPr>
          <w:lang w:val="en-GB"/>
        </w:rPr>
      </w:pPr>
      <w:r w:rsidRPr="00B21C4A">
        <w:rPr>
          <w:lang w:val="en-GB"/>
        </w:rPr>
        <w:t>56.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examining the proceedings which took place before the</w:t>
      </w:r>
      <w:r w:rsidR="00CC41FA">
        <w:rPr>
          <w:lang w:val="en-GB"/>
        </w:rPr>
        <w:t xml:space="preserve"> </w:t>
      </w:r>
      <w:r w:rsidRPr="00B21C4A">
        <w:rPr>
          <w:lang w:val="en-GB"/>
        </w:rPr>
        <w:t>Commission, the Court finds that the Government had, in its first</w:t>
      </w:r>
      <w:r w:rsidR="00CC41FA">
        <w:rPr>
          <w:lang w:val="en-GB"/>
        </w:rPr>
        <w:t xml:space="preserve"> </w:t>
      </w:r>
      <w:r w:rsidRPr="00B21C4A">
        <w:rPr>
          <w:lang w:val="en-GB"/>
        </w:rPr>
        <w:t>observations on the admissibility of the applications, raised against</w:t>
      </w:r>
      <w:r w:rsidR="00CC41FA">
        <w:rPr>
          <w:lang w:val="en-GB"/>
        </w:rPr>
        <w:t xml:space="preserve"> </w:t>
      </w:r>
      <w:r w:rsidRPr="00B21C4A">
        <w:rPr>
          <w:lang w:val="en-GB"/>
        </w:rPr>
        <w:t>one of the complaints of Franz Ooms grounds of inadmissibility based</w:t>
      </w:r>
      <w:r w:rsidR="00CC41FA">
        <w:rPr>
          <w:lang w:val="en-GB"/>
        </w:rPr>
        <w:t xml:space="preserve"> </w:t>
      </w:r>
      <w:r w:rsidRPr="00B21C4A">
        <w:rPr>
          <w:lang w:val="en-GB"/>
        </w:rPr>
        <w:t>on non-exhaustion of domestic remedies.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As the Commission considered</w:t>
      </w:r>
      <w:r w:rsidR="00CC41FA">
        <w:rPr>
          <w:lang w:val="en-GB"/>
        </w:rPr>
        <w:t xml:space="preserve"> </w:t>
      </w:r>
      <w:r w:rsidRPr="00B21C4A">
        <w:rPr>
          <w:lang w:val="en-GB"/>
        </w:rPr>
        <w:t>that complaint to be manifestly ill-founded, it did not find it</w:t>
      </w:r>
      <w:r w:rsidR="00CC41FA">
        <w:rPr>
          <w:lang w:val="en-GB"/>
        </w:rPr>
        <w:t xml:space="preserve"> </w:t>
      </w:r>
      <w:r w:rsidRPr="00B21C4A">
        <w:rPr>
          <w:lang w:val="en-GB"/>
        </w:rPr>
        <w:t>necessary to rule on this objection.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partial decision which it</w:t>
      </w:r>
      <w:r w:rsidR="00CC41FA">
        <w:rPr>
          <w:lang w:val="en-GB"/>
        </w:rPr>
        <w:t xml:space="preserve"> </w:t>
      </w:r>
      <w:r w:rsidRPr="00B21C4A">
        <w:rPr>
          <w:lang w:val="en-GB"/>
        </w:rPr>
        <w:t xml:space="preserve">gave on this point in the Ooms case is dated </w:t>
      </w:r>
      <w:smartTag w:uri="urn:schemas-microsoft-com:office:smarttags" w:element="date">
        <w:smartTagPr>
          <w:attr w:name="Year" w:val="1967"/>
          <w:attr w:name="Day" w:val="11"/>
          <w:attr w:name="Month" w:val="2"/>
        </w:smartTagPr>
        <w:r w:rsidRPr="00B21C4A">
          <w:rPr>
            <w:lang w:val="en-GB"/>
          </w:rPr>
          <w:t>11th February 1967</w:t>
        </w:r>
      </w:smartTag>
      <w:r w:rsidRPr="00B21C4A">
        <w:rPr>
          <w:lang w:val="en-GB"/>
        </w:rPr>
        <w:t>.</w:t>
      </w:r>
    </w:p>
    <w:p w:rsidRPr="00B21C4A" w:rsidR="00B21C4A" w:rsidP="00483404" w:rsidRDefault="00B21C4A">
      <w:pPr>
        <w:pStyle w:val="JuPara"/>
        <w:rPr>
          <w:lang w:val="en-GB"/>
        </w:rPr>
      </w:pPr>
      <w:r w:rsidRPr="00B21C4A">
        <w:rPr>
          <w:lang w:val="en-GB"/>
        </w:rPr>
        <w:t>At the oral hearings which followed that partial decision and the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decisions of the same date in the two related cases, a member of the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Commission put a question, on 6th April 1967, to the Agent of the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 xml:space="preserve">Government about the possibility of challenging before the </w:t>
      </w:r>
      <w:r w:rsidRPr="00FC5A7B" w:rsidR="00395150">
        <w:rPr>
          <w:lang w:val="en-GB"/>
        </w:rPr>
        <w:t>Conseil</w:t>
      </w:r>
      <w:r w:rsidR="00395150">
        <w:rPr>
          <w:lang w:val="en-GB"/>
        </w:rPr>
        <w:t xml:space="preserve"> </w:t>
      </w:r>
      <w:r w:rsidRPr="00FC5A7B" w:rsidR="00395150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395150">
        <w:rPr>
          <w:lang w:val="en-GB"/>
        </w:rPr>
        <w:t>État</w:t>
      </w:r>
      <w:r w:rsidRPr="00B21C4A" w:rsidR="00395150">
        <w:rPr>
          <w:lang w:val="en-GB"/>
        </w:rPr>
        <w:t xml:space="preserve"> </w:t>
      </w:r>
      <w:r w:rsidRPr="00B21C4A">
        <w:rPr>
          <w:lang w:val="en-GB"/>
        </w:rPr>
        <w:t>magistrates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decisions in vagrancy matters (Sections 13 and 16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of the 1891 Act) and the Minister of Justice</w:t>
      </w:r>
      <w:r w:rsidR="00B5405C">
        <w:rPr>
          <w:lang w:val="en-GB"/>
        </w:rPr>
        <w:t>’</w:t>
      </w:r>
      <w:r w:rsidRPr="00B21C4A">
        <w:rPr>
          <w:lang w:val="en-GB"/>
        </w:rPr>
        <w:t>s decisions refusing to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release a detained vagrant (Sections 15 and 18 of the same Act).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Agent of the Government replied that that superior administrative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court considered it had no jurisdiction to hear an appeal against a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magistrate</w:t>
      </w:r>
      <w:r w:rsidR="00B5405C">
        <w:rPr>
          <w:lang w:val="en-GB"/>
        </w:rPr>
        <w:t>’</w:t>
      </w:r>
      <w:r w:rsidRPr="00B21C4A">
        <w:rPr>
          <w:lang w:val="en-GB"/>
        </w:rPr>
        <w:t>s order (Vleminckx judgment of 21st December 1951, cf.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paragraph 37 above); he underlined, however, that there was "at least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 xml:space="preserve">one case" - </w:t>
      </w:r>
      <w:r w:rsidRPr="00FC5A7B">
        <w:rPr>
          <w:lang w:val="en-GB"/>
        </w:rPr>
        <w:t>Du</w:t>
      </w:r>
      <w:r w:rsidRPr="00B21C4A">
        <w:rPr>
          <w:lang w:val="en-GB"/>
        </w:rPr>
        <w:t xml:space="preserve"> Bois - "pending before the </w:t>
      </w:r>
      <w:r w:rsidRPr="00FC5A7B" w:rsidR="00395150">
        <w:rPr>
          <w:lang w:val="en-GB"/>
        </w:rPr>
        <w:t>Conseil</w:t>
      </w:r>
      <w:r w:rsidR="00395150">
        <w:rPr>
          <w:lang w:val="en-GB"/>
        </w:rPr>
        <w:t xml:space="preserve"> </w:t>
      </w:r>
      <w:r w:rsidRPr="00FC5A7B" w:rsidR="00395150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395150">
        <w:rPr>
          <w:lang w:val="en-GB"/>
        </w:rPr>
        <w:t>État</w:t>
      </w:r>
      <w:r w:rsidRPr="00B21C4A" w:rsidR="00395150">
        <w:rPr>
          <w:lang w:val="en-GB"/>
        </w:rPr>
        <w:t xml:space="preserve"> </w:t>
      </w:r>
      <w:r w:rsidRPr="00B21C4A">
        <w:rPr>
          <w:lang w:val="en-GB"/>
        </w:rPr>
        <w:t>in which the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problem of the right to appeal against a magistrate</w:t>
      </w:r>
      <w:r w:rsidR="00B5405C">
        <w:rPr>
          <w:lang w:val="en-GB"/>
        </w:rPr>
        <w:t>’</w:t>
      </w:r>
      <w:r w:rsidRPr="00B21C4A">
        <w:rPr>
          <w:lang w:val="en-GB"/>
        </w:rPr>
        <w:t>s decision had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again been raised"; he further expressed his personal opinion that "a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decision of the Minister refusing" to release a detained vagrant could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 xml:space="preserve">doubtless be set aside if need be by the </w:t>
      </w:r>
      <w:r w:rsidRPr="00FC5A7B" w:rsidR="00395150">
        <w:rPr>
          <w:lang w:val="en-GB"/>
        </w:rPr>
        <w:t>Conseil</w:t>
      </w:r>
      <w:r w:rsidR="00395150">
        <w:rPr>
          <w:lang w:val="en-GB"/>
        </w:rPr>
        <w:t xml:space="preserve"> </w:t>
      </w:r>
      <w:r w:rsidRPr="00FC5A7B" w:rsidR="00395150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395150">
        <w:rPr>
          <w:lang w:val="en-GB"/>
        </w:rPr>
        <w:t>État</w:t>
      </w:r>
      <w:r w:rsidRPr="00B21C4A" w:rsidR="00395150">
        <w:rPr>
          <w:lang w:val="en-GB"/>
        </w:rPr>
        <w:t xml:space="preserve"> </w:t>
      </w:r>
      <w:r w:rsidRPr="00B21C4A">
        <w:rPr>
          <w:lang w:val="en-GB"/>
        </w:rPr>
        <w:t>"on a pure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point of law".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He did not, however, use this as an argument to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request the Commission either to reject the applications for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non-exhaustion of domestic remedies or to adjourn its decision on</w:t>
      </w:r>
      <w:r w:rsidR="00395150">
        <w:rPr>
          <w:lang w:val="en-GB"/>
        </w:rPr>
        <w:t xml:space="preserve"> </w:t>
      </w:r>
      <w:r w:rsidRPr="00B21C4A">
        <w:rPr>
          <w:lang w:val="en-GB"/>
        </w:rPr>
        <w:t>their admissibility.</w:t>
      </w:r>
    </w:p>
    <w:p w:rsidRPr="00B21C4A" w:rsidR="00B21C4A" w:rsidP="00464769" w:rsidRDefault="00B21C4A">
      <w:pPr>
        <w:pStyle w:val="JuPara"/>
        <w:rPr>
          <w:lang w:val="en-GB"/>
        </w:rPr>
      </w:pPr>
      <w:r w:rsidRPr="00B21C4A">
        <w:rPr>
          <w:lang w:val="en-GB"/>
        </w:rPr>
        <w:t>The Commission thus felt itself able to conclude that there were no</w:t>
      </w:r>
      <w:r w:rsidR="00483404">
        <w:rPr>
          <w:lang w:val="en-GB"/>
        </w:rPr>
        <w:t xml:space="preserve"> </w:t>
      </w:r>
      <w:r w:rsidRPr="00B21C4A">
        <w:rPr>
          <w:lang w:val="en-GB"/>
        </w:rPr>
        <w:t>domestic remedies and consequently to find in its decision of</w:t>
      </w:r>
      <w:r w:rsidR="00483404">
        <w:rPr>
          <w:lang w:val="en-GB"/>
        </w:rPr>
        <w:t xml:space="preserve"> </w:t>
      </w:r>
      <w:smartTag w:uri="urn:schemas-microsoft-com:office:smarttags" w:element="date">
        <w:smartTagPr>
          <w:attr w:name="Year" w:val="1967"/>
          <w:attr w:name="Day" w:val="7"/>
          <w:attr w:name="Month" w:val="4"/>
        </w:smartTagPr>
        <w:r w:rsidRPr="00B21C4A">
          <w:rPr>
            <w:lang w:val="en-GB"/>
          </w:rPr>
          <w:t>7th April 1967</w:t>
        </w:r>
      </w:smartTag>
      <w:r w:rsidRPr="00B21C4A">
        <w:rPr>
          <w:lang w:val="en-GB"/>
        </w:rPr>
        <w:t>, declaring the applications admissible, "that the</w:t>
      </w:r>
      <w:r w:rsidR="00483404">
        <w:rPr>
          <w:lang w:val="en-GB"/>
        </w:rPr>
        <w:t xml:space="preserve"> </w:t>
      </w:r>
      <w:r w:rsidRPr="00B21C4A">
        <w:rPr>
          <w:lang w:val="en-GB"/>
        </w:rPr>
        <w:t>applicants (had) observed the conditions laid down in Article 26</w:t>
      </w:r>
      <w:r w:rsidR="00483404">
        <w:rPr>
          <w:lang w:val="en-GB"/>
        </w:rPr>
        <w:t xml:space="preserve"> </w:t>
      </w:r>
      <w:r w:rsidRPr="00B21C4A">
        <w:rPr>
          <w:lang w:val="en-GB"/>
        </w:rPr>
        <w:t>(art. 26) of the Convention".</w:t>
      </w:r>
    </w:p>
    <w:p w:rsidRPr="00B21C4A" w:rsidR="00B21C4A" w:rsidP="003D315E" w:rsidRDefault="00B21C4A">
      <w:pPr>
        <w:pStyle w:val="JuPara"/>
        <w:rPr>
          <w:lang w:val="en-GB"/>
        </w:rPr>
      </w:pPr>
      <w:r w:rsidRPr="00B21C4A">
        <w:rPr>
          <w:lang w:val="en-GB"/>
        </w:rPr>
        <w:t>57.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 xml:space="preserve">Two months later, however, on </w:t>
      </w:r>
      <w:smartTag w:uri="urn:schemas-microsoft-com:office:smarttags" w:element="date">
        <w:smartTagPr>
          <w:attr w:name="Year" w:val="1967"/>
          <w:attr w:name="Day" w:val="7"/>
          <w:attr w:name="Month" w:val="6"/>
        </w:smartTagPr>
        <w:r w:rsidRPr="00B21C4A">
          <w:rPr>
            <w:lang w:val="en-GB"/>
          </w:rPr>
          <w:t>7th June 1967</w:t>
        </w:r>
      </w:smartTag>
      <w:r w:rsidRPr="00B21C4A">
        <w:rPr>
          <w:lang w:val="en-GB"/>
        </w:rPr>
        <w:t xml:space="preserve">, the </w:t>
      </w:r>
      <w:r w:rsidRPr="00FC5A7B" w:rsidR="003D315E">
        <w:rPr>
          <w:lang w:val="en-GB"/>
        </w:rPr>
        <w:t>Conseil</w:t>
      </w:r>
      <w:r w:rsidR="003D315E">
        <w:rPr>
          <w:lang w:val="en-GB"/>
        </w:rPr>
        <w:t xml:space="preserve"> </w:t>
      </w:r>
      <w:r w:rsidRPr="00FC5A7B" w:rsidR="003D315E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3D315E">
        <w:rPr>
          <w:lang w:val="en-GB"/>
        </w:rPr>
        <w:t>État</w:t>
      </w:r>
      <w:r w:rsidRPr="00B21C4A" w:rsidR="003D315E">
        <w:rPr>
          <w:lang w:val="en-GB"/>
        </w:rPr>
        <w:t xml:space="preserve"> </w:t>
      </w:r>
      <w:r w:rsidRPr="00B21C4A">
        <w:rPr>
          <w:lang w:val="en-GB"/>
        </w:rPr>
        <w:t>delivered a judgment in which it reversed its former case-law; it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 xml:space="preserve">declared admissible and allowed Mr. </w:t>
      </w:r>
      <w:r w:rsidRPr="00FC5A7B">
        <w:rPr>
          <w:lang w:val="en-GB"/>
        </w:rPr>
        <w:t>Du</w:t>
      </w:r>
      <w:r w:rsidRPr="00B21C4A">
        <w:rPr>
          <w:lang w:val="en-GB"/>
        </w:rPr>
        <w:t xml:space="preserve"> Bois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appeal for annulment of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the magistrate</w:t>
      </w:r>
      <w:r w:rsidR="00B5405C">
        <w:rPr>
          <w:lang w:val="en-GB"/>
        </w:rPr>
        <w:t>’</w:t>
      </w:r>
      <w:r w:rsidRPr="00B21C4A">
        <w:rPr>
          <w:lang w:val="en-GB"/>
        </w:rPr>
        <w:t>s order (see paragraph 37 above).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Government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informed the Commission of this judgment in its memorial of</w:t>
      </w:r>
      <w:r w:rsidR="00464769">
        <w:rPr>
          <w:lang w:val="en-GB"/>
        </w:rPr>
        <w:t xml:space="preserve"> </w:t>
      </w:r>
      <w:smartTag w:uri="urn:schemas-microsoft-com:office:smarttags" w:element="date">
        <w:smartTagPr>
          <w:attr w:name="Year" w:val="1967"/>
          <w:attr w:name="Day" w:val="31"/>
          <w:attr w:name="Month" w:val="7"/>
        </w:smartTagPr>
        <w:r w:rsidRPr="00B21C4A">
          <w:rPr>
            <w:lang w:val="en-GB"/>
          </w:rPr>
          <w:t>31st July 1967</w:t>
        </w:r>
      </w:smartTag>
      <w:r w:rsidRPr="00B21C4A">
        <w:rPr>
          <w:lang w:val="en-GB"/>
        </w:rPr>
        <w:t xml:space="preserve"> and formally requested that the three applications be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rejected as inadmissible for non-exhaustion of domestic remedies.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Counsel for the applicants expressed the view that the respondent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Government "could not at this stage dispute the admissibility of the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applications as this had been finally determined by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decision of 7th April 1967" (paragraph 59 of the report).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On 8th February 1968, the Agent of the Belgian Government repeated the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request at the hearing before the Commission (paragraphs 124 and 125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of the report): he invited the Commission to give "a second decision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 xml:space="preserve">on admissibility to the effect that the wording of the Belgian </w:t>
      </w:r>
      <w:r w:rsidRPr="00FC5A7B" w:rsidR="00E22DF4">
        <w:rPr>
          <w:lang w:val="en-GB"/>
        </w:rPr>
        <w:t>Conseil</w:t>
      </w:r>
      <w:r w:rsidR="00E22DF4">
        <w:rPr>
          <w:lang w:val="en-GB"/>
        </w:rPr>
        <w:t xml:space="preserve"> </w:t>
      </w:r>
      <w:r w:rsidRPr="00FC5A7B" w:rsidR="00E22DF4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E22DF4">
        <w:rPr>
          <w:lang w:val="en-GB"/>
        </w:rPr>
        <w:t>État</w:t>
      </w:r>
      <w:r w:rsidRPr="00FC5A7B" w:rsidR="00B5405C">
        <w:rPr>
          <w:lang w:val="en-GB"/>
        </w:rPr>
        <w:t>’</w:t>
      </w:r>
      <w:r w:rsidRPr="00FC5A7B">
        <w:rPr>
          <w:lang w:val="en-GB"/>
        </w:rPr>
        <w:t>s</w:t>
      </w:r>
      <w:r w:rsidRPr="00B21C4A">
        <w:rPr>
          <w:lang w:val="en-GB"/>
        </w:rPr>
        <w:t xml:space="preserve"> judgment clearly establishes that (the) applicants had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available to them a remedy which they did not make use of, although</w:t>
      </w:r>
      <w:r w:rsidR="00464769">
        <w:rPr>
          <w:lang w:val="en-GB"/>
        </w:rPr>
        <w:t xml:space="preserve"> </w:t>
      </w:r>
      <w:r w:rsidRPr="00B21C4A">
        <w:rPr>
          <w:lang w:val="en-GB"/>
        </w:rPr>
        <w:t>they could have done so".</w:t>
      </w:r>
    </w:p>
    <w:p w:rsidRPr="00B21C4A" w:rsidR="00B21C4A" w:rsidP="00223216" w:rsidRDefault="00B21C4A">
      <w:pPr>
        <w:pStyle w:val="JuPara"/>
        <w:rPr>
          <w:lang w:val="en-GB"/>
        </w:rPr>
      </w:pPr>
      <w:r w:rsidRPr="00B21C4A">
        <w:rPr>
          <w:lang w:val="en-GB"/>
        </w:rPr>
        <w:t>Finally, the Commission refused this request in its report adopted on</w:t>
      </w:r>
      <w:r w:rsidR="00223216">
        <w:rPr>
          <w:lang w:val="en-GB"/>
        </w:rPr>
        <w:t xml:space="preserve"> </w:t>
      </w:r>
      <w:smartTag w:uri="urn:schemas-microsoft-com:office:smarttags" w:element="date">
        <w:smartTagPr>
          <w:attr w:name="Year" w:val="1969"/>
          <w:attr w:name="Day" w:val="19"/>
          <w:attr w:name="Month" w:val="7"/>
        </w:smartTagPr>
        <w:r w:rsidRPr="00B21C4A">
          <w:rPr>
            <w:lang w:val="en-GB"/>
          </w:rPr>
          <w:t>19th July 1969</w:t>
        </w:r>
      </w:smartTag>
      <w:r w:rsidRPr="00B21C4A">
        <w:rPr>
          <w:lang w:val="en-GB"/>
        </w:rPr>
        <w:t xml:space="preserve"> (paragraph 177).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Commission recalled that "in</w:t>
      </w:r>
      <w:r w:rsidR="00223216">
        <w:rPr>
          <w:lang w:val="en-GB"/>
        </w:rPr>
        <w:t xml:space="preserve"> </w:t>
      </w:r>
      <w:r w:rsidRPr="00B21C4A">
        <w:rPr>
          <w:lang w:val="en-GB"/>
        </w:rPr>
        <w:t>accordance with the principles of international law referred to by</w:t>
      </w:r>
      <w:r w:rsidR="00223216">
        <w:rPr>
          <w:lang w:val="en-GB"/>
        </w:rPr>
        <w:t xml:space="preserve"> </w:t>
      </w:r>
      <w:r w:rsidRPr="00B21C4A">
        <w:rPr>
          <w:lang w:val="en-GB"/>
        </w:rPr>
        <w:t>Article 26 (art. 26) of the Convention an applicant is not required to</w:t>
      </w:r>
      <w:r w:rsidR="00223216">
        <w:rPr>
          <w:lang w:val="en-GB"/>
        </w:rPr>
        <w:t xml:space="preserve"> </w:t>
      </w:r>
      <w:r w:rsidRPr="00B21C4A">
        <w:rPr>
          <w:lang w:val="en-GB"/>
        </w:rPr>
        <w:t>exhaust a domestic remedy if, in view of the consistent case-law of</w:t>
      </w:r>
      <w:r w:rsidR="00223216">
        <w:rPr>
          <w:lang w:val="en-GB"/>
        </w:rPr>
        <w:t xml:space="preserve"> </w:t>
      </w:r>
      <w:r w:rsidRPr="00B21C4A">
        <w:rPr>
          <w:lang w:val="en-GB"/>
        </w:rPr>
        <w:t>the national courts, this remedy has no reasonable chance of success";</w:t>
      </w:r>
      <w:r w:rsidR="00223216">
        <w:rPr>
          <w:lang w:val="en-GB"/>
        </w:rPr>
        <w:t xml:space="preserve"> </w:t>
      </w:r>
      <w:r w:rsidRPr="00B21C4A">
        <w:rPr>
          <w:lang w:val="en-GB"/>
        </w:rPr>
        <w:t xml:space="preserve">it pointed out that this was the case prior to the </w:t>
      </w:r>
      <w:r w:rsidRPr="00FC5A7B">
        <w:rPr>
          <w:lang w:val="en-GB"/>
        </w:rPr>
        <w:t>Du</w:t>
      </w:r>
      <w:r w:rsidRPr="00B21C4A">
        <w:rPr>
          <w:lang w:val="en-GB"/>
        </w:rPr>
        <w:t xml:space="preserve"> Bois judgment of</w:t>
      </w:r>
      <w:r w:rsidR="00223216">
        <w:rPr>
          <w:lang w:val="en-GB"/>
        </w:rPr>
        <w:t xml:space="preserve"> </w:t>
      </w:r>
      <w:r w:rsidRPr="00B21C4A">
        <w:rPr>
          <w:lang w:val="en-GB"/>
        </w:rPr>
        <w:t>7th June 1967 as regards recourse against magistrates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decisions in</w:t>
      </w:r>
      <w:r w:rsidR="00223216">
        <w:rPr>
          <w:lang w:val="en-GB"/>
        </w:rPr>
        <w:t xml:space="preserve"> </w:t>
      </w:r>
      <w:r w:rsidRPr="00B21C4A">
        <w:rPr>
          <w:lang w:val="en-GB"/>
        </w:rPr>
        <w:t>vagrancy matters and concluded that it had been right in declaring the</w:t>
      </w:r>
      <w:r w:rsidR="00223216">
        <w:rPr>
          <w:lang w:val="en-GB"/>
        </w:rPr>
        <w:t xml:space="preserve"> </w:t>
      </w:r>
      <w:r w:rsidRPr="00B21C4A">
        <w:rPr>
          <w:lang w:val="en-GB"/>
        </w:rPr>
        <w:t>three applications admissible and that the above-mentioned judgment</w:t>
      </w:r>
      <w:r w:rsidR="00223216">
        <w:rPr>
          <w:lang w:val="en-GB"/>
        </w:rPr>
        <w:t xml:space="preserve"> </w:t>
      </w:r>
      <w:r w:rsidRPr="00B21C4A">
        <w:rPr>
          <w:lang w:val="en-GB"/>
        </w:rPr>
        <w:t>did "not constitute a new factor justifying the reopening of the</w:t>
      </w:r>
      <w:r w:rsidR="00223216">
        <w:rPr>
          <w:lang w:val="en-GB"/>
        </w:rPr>
        <w:t xml:space="preserve"> </w:t>
      </w:r>
      <w:r w:rsidRPr="00B21C4A">
        <w:rPr>
          <w:lang w:val="en-GB"/>
        </w:rPr>
        <w:t>decision on the admissibility of the applications".</w:t>
      </w:r>
    </w:p>
    <w:p w:rsidRPr="00B21C4A" w:rsidR="00B21C4A" w:rsidP="00C775EB" w:rsidRDefault="00B21C4A">
      <w:pPr>
        <w:pStyle w:val="JuPara"/>
        <w:rPr>
          <w:lang w:val="en-GB"/>
        </w:rPr>
      </w:pPr>
      <w:r w:rsidRPr="00B21C4A">
        <w:rPr>
          <w:lang w:val="en-GB"/>
        </w:rPr>
        <w:t>In these circumstances, the Court cannot consider that the Government</w:t>
      </w:r>
      <w:r w:rsidR="00C775EB">
        <w:rPr>
          <w:lang w:val="en-GB"/>
        </w:rPr>
        <w:t xml:space="preserve"> </w:t>
      </w:r>
      <w:r w:rsidRPr="00B21C4A">
        <w:rPr>
          <w:lang w:val="en-GB"/>
        </w:rPr>
        <w:t>is precluded from raising before it the objection of non-exhaustion of</w:t>
      </w:r>
      <w:r w:rsidR="00C775EB">
        <w:rPr>
          <w:lang w:val="en-GB"/>
        </w:rPr>
        <w:t xml:space="preserve"> </w:t>
      </w:r>
      <w:r w:rsidRPr="00B21C4A">
        <w:rPr>
          <w:lang w:val="en-GB"/>
        </w:rPr>
        <w:t>domestic remedies as regards the orders of the magistrates at</w:t>
      </w:r>
      <w:r w:rsidR="00C775EB"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Charleroi</w:t>
          </w:r>
        </w:smartTag>
      </w:smartTag>
      <w:r w:rsidRPr="00B21C4A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Namur</w:t>
          </w:r>
        </w:smartTag>
      </w:smartTag>
      <w:r w:rsidRPr="00B21C4A">
        <w:rPr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Brussels</w:t>
          </w:r>
        </w:smartTag>
      </w:smartTag>
      <w:r w:rsidRPr="00B21C4A">
        <w:rPr>
          <w:lang w:val="en-GB"/>
        </w:rPr>
        <w:t>.</w:t>
      </w:r>
    </w:p>
    <w:p w:rsidRPr="00B21C4A" w:rsidR="00B21C4A" w:rsidP="00B94296" w:rsidRDefault="00B21C4A">
      <w:pPr>
        <w:pStyle w:val="JuPara"/>
        <w:rPr>
          <w:lang w:val="en-GB"/>
        </w:rPr>
      </w:pPr>
      <w:r w:rsidRPr="00B21C4A">
        <w:rPr>
          <w:lang w:val="en-GB"/>
        </w:rPr>
        <w:t>58.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same is not true of the Government</w:t>
      </w:r>
      <w:r w:rsidR="00B5405C">
        <w:rPr>
          <w:lang w:val="en-GB"/>
        </w:rPr>
        <w:t>’</w:t>
      </w:r>
      <w:r w:rsidRPr="00B21C4A">
        <w:rPr>
          <w:lang w:val="en-GB"/>
        </w:rPr>
        <w:t>s alternative submission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>that the applicant Versyp was out of time.</w:t>
      </w:r>
    </w:p>
    <w:p w:rsidRPr="00B21C4A" w:rsidR="00B21C4A" w:rsidP="00B94296" w:rsidRDefault="00B21C4A">
      <w:pPr>
        <w:pStyle w:val="JuPara"/>
        <w:rPr>
          <w:lang w:val="en-GB"/>
        </w:rPr>
      </w:pPr>
      <w:r w:rsidRPr="00B21C4A">
        <w:rPr>
          <w:lang w:val="en-GB"/>
        </w:rPr>
        <w:t xml:space="preserve">Versyp applied to the Commission on </w:t>
      </w:r>
      <w:smartTag w:uri="urn:schemas-microsoft-com:office:smarttags" w:element="date">
        <w:smartTagPr>
          <w:attr w:name="Month" w:val="8"/>
          <w:attr w:name="Day" w:val="16"/>
          <w:attr w:name="Year" w:val="1966"/>
        </w:smartTagPr>
        <w:r w:rsidRPr="00B21C4A">
          <w:rPr>
            <w:lang w:val="en-GB"/>
          </w:rPr>
          <w:t xml:space="preserve">16th August </w:t>
        </w:r>
        <w:r w:rsidR="00542DFC" w:rsidRPr="00B21C4A">
          <w:rPr>
            <w:lang w:val="en-GB"/>
          </w:rPr>
          <w:t>1966</w:t>
        </w:r>
      </w:smartTag>
      <w:r w:rsidRPr="00B21C4A" w:rsidR="00542DFC">
        <w:rPr>
          <w:lang w:val="en-GB"/>
        </w:rPr>
        <w:t xml:space="preserve"> that</w:t>
      </w:r>
      <w:r w:rsidRPr="00B21C4A">
        <w:rPr>
          <w:lang w:val="en-GB"/>
        </w:rPr>
        <w:t xml:space="preserve"> is more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 xml:space="preserve">than six months after the decision of the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Brussels</w:t>
          </w:r>
        </w:smartTag>
      </w:smartTag>
      <w:r w:rsidRPr="00B21C4A">
        <w:rPr>
          <w:lang w:val="en-GB"/>
        </w:rPr>
        <w:t xml:space="preserve"> police court of</w:t>
      </w:r>
      <w:r w:rsidR="00B94296">
        <w:rPr>
          <w:lang w:val="en-GB"/>
        </w:rPr>
        <w:t xml:space="preserve"> </w:t>
      </w:r>
      <w:smartTag w:uri="urn:schemas-microsoft-com:office:smarttags" w:element="date">
        <w:smartTagPr>
          <w:attr w:name="Month" w:val="11"/>
          <w:attr w:name="Day" w:val="4"/>
          <w:attr w:name="Year" w:val="1965"/>
        </w:smartTagPr>
        <w:r w:rsidRPr="00B21C4A">
          <w:rPr>
            <w:lang w:val="en-GB"/>
          </w:rPr>
          <w:t>4th November 1965</w:t>
        </w:r>
      </w:smartTag>
      <w:r w:rsidRPr="00B21C4A">
        <w:rPr>
          <w:lang w:val="en-GB"/>
        </w:rPr>
        <w:t>, ordering his detention for vagrancy (see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>paragraphs 29 and 31 above).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Government argues from this that, if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>the Court considered that the decision was not at the time subject to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>any form of appeal, Versyp</w:t>
      </w:r>
      <w:r w:rsidR="00B5405C">
        <w:rPr>
          <w:lang w:val="en-GB"/>
        </w:rPr>
        <w:t>’</w:t>
      </w:r>
      <w:r w:rsidRPr="00B21C4A">
        <w:rPr>
          <w:lang w:val="en-GB"/>
        </w:rPr>
        <w:t>s application to the Commission should be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>held to be inadmissible for failure to observe the time-limit laid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>down by Article 26 (art. 26) in fine of the Convention.</w:t>
      </w:r>
    </w:p>
    <w:p w:rsidRPr="00B21C4A" w:rsidR="00B21C4A" w:rsidP="00B94296" w:rsidRDefault="00B21C4A">
      <w:pPr>
        <w:pStyle w:val="JuPara"/>
        <w:rPr>
          <w:lang w:val="en-GB"/>
        </w:rPr>
      </w:pPr>
      <w:r w:rsidRPr="00B21C4A">
        <w:rPr>
          <w:lang w:val="en-GB"/>
        </w:rPr>
        <w:t>The Court observes that this submission was never made before the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>Commission nor even before the Court during the written procedure: the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>Agent of the Government presented it for the first time in his address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>of 16th November 1970, that is more than three years after the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>Commission</w:t>
      </w:r>
      <w:r w:rsidR="00B5405C">
        <w:rPr>
          <w:lang w:val="en-GB"/>
        </w:rPr>
        <w:t>’</w:t>
      </w:r>
      <w:r w:rsidRPr="00B21C4A">
        <w:rPr>
          <w:lang w:val="en-GB"/>
        </w:rPr>
        <w:t>s decision on admissibility and more than one year after</w:t>
      </w:r>
      <w:r w:rsidR="00B94296">
        <w:rPr>
          <w:lang w:val="en-GB"/>
        </w:rPr>
        <w:t xml:space="preserve"> </w:t>
      </w:r>
      <w:r w:rsidRPr="00B21C4A">
        <w:rPr>
          <w:lang w:val="en-GB"/>
        </w:rPr>
        <w:t>the case had been brought before the Court.</w:t>
      </w:r>
    </w:p>
    <w:p w:rsidRPr="00B21C4A" w:rsidR="00B21C4A" w:rsidP="00953C69" w:rsidRDefault="00B21C4A">
      <w:pPr>
        <w:pStyle w:val="JuPara"/>
        <w:rPr>
          <w:lang w:val="en-GB"/>
        </w:rPr>
      </w:pPr>
      <w:r w:rsidRPr="00B21C4A">
        <w:rPr>
          <w:lang w:val="en-GB"/>
        </w:rPr>
        <w:t>In these circumstances, the Court finds that the Government is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precluded from submitting that Versyp</w:t>
      </w:r>
      <w:r w:rsidR="00B5405C">
        <w:rPr>
          <w:lang w:val="en-GB"/>
        </w:rPr>
        <w:t>’</w:t>
      </w:r>
      <w:r w:rsidRPr="00B21C4A">
        <w:rPr>
          <w:lang w:val="en-GB"/>
        </w:rPr>
        <w:t>s application was out of time.</w:t>
      </w:r>
    </w:p>
    <w:p w:rsidRPr="00B21C4A" w:rsidR="00B21C4A" w:rsidP="00953C69" w:rsidRDefault="00B21C4A">
      <w:pPr>
        <w:pStyle w:val="JuPara"/>
        <w:rPr>
          <w:lang w:val="en-GB"/>
        </w:rPr>
      </w:pPr>
      <w:r w:rsidRPr="00B21C4A">
        <w:rPr>
          <w:lang w:val="en-GB"/>
        </w:rPr>
        <w:t>59.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same finding holds good for the submission of non-exhaustion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of remedies made by the Government before the Court as regards the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decisions of the Minister of Justice rejecting the three applicants</w:t>
      </w:r>
      <w:r w:rsidR="00B5405C">
        <w:rPr>
          <w:lang w:val="en-GB"/>
        </w:rPr>
        <w:t>’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petitions for release.</w:t>
      </w:r>
    </w:p>
    <w:p w:rsidRPr="00B21C4A" w:rsidR="00B21C4A" w:rsidP="00953C69" w:rsidRDefault="00B21C4A">
      <w:pPr>
        <w:pStyle w:val="JuPara"/>
        <w:rPr>
          <w:lang w:val="en-GB"/>
        </w:rPr>
      </w:pPr>
      <w:r w:rsidRPr="00B21C4A">
        <w:rPr>
          <w:lang w:val="en-GB"/>
        </w:rPr>
        <w:t>The applicants argued that their being kept in detention by the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Minister had violated Article 5 (1) (art. 5-1) of the Convention.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The Government contends that it would have been open to them to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 xml:space="preserve">contest the said decisions before the </w:t>
      </w:r>
      <w:r w:rsidRPr="00FC5A7B" w:rsidR="00953C69">
        <w:rPr>
          <w:lang w:val="en-GB"/>
        </w:rPr>
        <w:t>Conseil</w:t>
      </w:r>
      <w:r w:rsidR="00953C69">
        <w:rPr>
          <w:lang w:val="en-GB"/>
        </w:rPr>
        <w:t xml:space="preserve"> </w:t>
      </w:r>
      <w:r w:rsidRPr="00FC5A7B" w:rsidR="00953C69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953C69">
        <w:rPr>
          <w:lang w:val="en-GB"/>
        </w:rPr>
        <w:t>État</w:t>
      </w:r>
      <w:r w:rsidRPr="00B21C4A" w:rsidR="00953C69">
        <w:rPr>
          <w:lang w:val="en-GB"/>
        </w:rPr>
        <w:t xml:space="preserve"> </w:t>
      </w:r>
      <w:r w:rsidRPr="00B21C4A">
        <w:rPr>
          <w:lang w:val="en-GB"/>
        </w:rPr>
        <w:t>alleging a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violation of Article 5 (art. 5), which is directly applicable in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Belgian law, and that they failed to take this course.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But the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Government never relied, before the Commission, on Article 26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(art. 26) of the Convention on this point (cf. paragraphs 56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and 57 above); for the reasons already mentioned, it cannot do so for</w:t>
      </w:r>
      <w:r w:rsidR="00953C69">
        <w:rPr>
          <w:lang w:val="en-GB"/>
        </w:rPr>
        <w:t xml:space="preserve"> </w:t>
      </w:r>
      <w:r w:rsidRPr="00B21C4A">
        <w:rPr>
          <w:lang w:val="en-GB"/>
        </w:rPr>
        <w:t>the first time before the Court.</w:t>
      </w:r>
    </w:p>
    <w:p w:rsidRPr="00B21C4A" w:rsidR="00B21C4A" w:rsidP="00153DC3" w:rsidRDefault="00B21C4A">
      <w:pPr>
        <w:pStyle w:val="JuHA"/>
        <w:rPr>
          <w:lang w:val="en-GB"/>
        </w:rPr>
      </w:pPr>
      <w:r w:rsidRPr="00B21C4A">
        <w:rPr>
          <w:lang w:val="en-GB"/>
        </w:rPr>
        <w:t xml:space="preserve">C. </w:t>
      </w:r>
      <w:r w:rsidR="00060B67">
        <w:rPr>
          <w:lang w:val="en-GB"/>
        </w:rPr>
        <w:t>A</w:t>
      </w:r>
      <w:r w:rsidRPr="00B21C4A" w:rsidR="00060B67">
        <w:rPr>
          <w:lang w:val="en-GB"/>
        </w:rPr>
        <w:t>s to the substance of the contention of the government regarding</w:t>
      </w:r>
      <w:r w:rsidR="00060B67">
        <w:rPr>
          <w:lang w:val="en-GB"/>
        </w:rPr>
        <w:t xml:space="preserve"> </w:t>
      </w:r>
      <w:r w:rsidRPr="00B21C4A" w:rsidR="00060B67">
        <w:rPr>
          <w:lang w:val="en-GB"/>
        </w:rPr>
        <w:t>the exhaustion of domestic remedies</w:t>
      </w:r>
    </w:p>
    <w:p w:rsidRPr="00B21C4A" w:rsidR="00B21C4A" w:rsidP="00225405" w:rsidRDefault="00B21C4A">
      <w:pPr>
        <w:pStyle w:val="JuPara"/>
        <w:rPr>
          <w:lang w:val="en-GB"/>
        </w:rPr>
      </w:pPr>
      <w:r w:rsidRPr="00B21C4A">
        <w:rPr>
          <w:lang w:val="en-GB"/>
        </w:rPr>
        <w:t>60.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recalls that under international law, to which</w:t>
      </w:r>
      <w:r w:rsidR="00225405">
        <w:rPr>
          <w:lang w:val="en-GB"/>
        </w:rPr>
        <w:t xml:space="preserve"> </w:t>
      </w:r>
      <w:r w:rsidRPr="00B21C4A">
        <w:rPr>
          <w:lang w:val="en-GB"/>
        </w:rPr>
        <w:t>Article 26 (art. 26) makes express reference, the rule of exhaustion</w:t>
      </w:r>
      <w:r w:rsidR="00225405">
        <w:rPr>
          <w:lang w:val="en-GB"/>
        </w:rPr>
        <w:t xml:space="preserve"> </w:t>
      </w:r>
      <w:r w:rsidRPr="00B21C4A">
        <w:rPr>
          <w:lang w:val="en-GB"/>
        </w:rPr>
        <w:t>of domestic remedies demands the use only of such remedies as are</w:t>
      </w:r>
      <w:r w:rsidR="00225405">
        <w:rPr>
          <w:lang w:val="en-GB"/>
        </w:rPr>
        <w:t xml:space="preserve"> </w:t>
      </w:r>
      <w:r w:rsidRPr="00B21C4A">
        <w:rPr>
          <w:lang w:val="en-GB"/>
        </w:rPr>
        <w:t>available to the persons concerned and are sufficient, that is to say</w:t>
      </w:r>
      <w:r w:rsidR="00225405">
        <w:rPr>
          <w:lang w:val="en-GB"/>
        </w:rPr>
        <w:t xml:space="preserve"> </w:t>
      </w:r>
      <w:r w:rsidRPr="00B21C4A">
        <w:rPr>
          <w:lang w:val="en-GB"/>
        </w:rPr>
        <w:t>capable of providing redress for their complaints (Stögmüller judgment</w:t>
      </w:r>
      <w:r w:rsidR="00225405">
        <w:rPr>
          <w:lang w:val="en-GB"/>
        </w:rPr>
        <w:t xml:space="preserve"> </w:t>
      </w:r>
      <w:r w:rsidRPr="00B21C4A">
        <w:rPr>
          <w:lang w:val="en-GB"/>
        </w:rPr>
        <w:t>of 10th November 1969, Series A, p. 42, paragraph 11).</w:t>
      </w:r>
    </w:p>
    <w:p w:rsidRPr="00B21C4A" w:rsidR="00B21C4A" w:rsidP="00225405" w:rsidRDefault="00B21C4A">
      <w:pPr>
        <w:pStyle w:val="JuPara"/>
        <w:rPr>
          <w:lang w:val="en-GB"/>
        </w:rPr>
      </w:pPr>
      <w:r w:rsidRPr="00B21C4A">
        <w:rPr>
          <w:lang w:val="en-GB"/>
        </w:rPr>
        <w:t>It is also recognised that it is for the Government which raises the</w:t>
      </w:r>
      <w:r w:rsidR="00225405">
        <w:rPr>
          <w:lang w:val="en-GB"/>
        </w:rPr>
        <w:t xml:space="preserve"> </w:t>
      </w:r>
      <w:r w:rsidRPr="00B21C4A">
        <w:rPr>
          <w:lang w:val="en-GB"/>
        </w:rPr>
        <w:t>contention to indicate the remedies which, in its view, were available</w:t>
      </w:r>
      <w:r w:rsidR="00225405">
        <w:rPr>
          <w:lang w:val="en-GB"/>
        </w:rPr>
        <w:t xml:space="preserve"> </w:t>
      </w:r>
      <w:r w:rsidRPr="00B21C4A">
        <w:rPr>
          <w:lang w:val="en-GB"/>
        </w:rPr>
        <w:t>to the persons concerned and which ought to have been used by them</w:t>
      </w:r>
      <w:r w:rsidR="00225405">
        <w:rPr>
          <w:lang w:val="en-GB"/>
        </w:rPr>
        <w:t xml:space="preserve"> </w:t>
      </w:r>
      <w:r w:rsidRPr="00B21C4A">
        <w:rPr>
          <w:lang w:val="en-GB"/>
        </w:rPr>
        <w:t>until they had been exhausted.</w:t>
      </w:r>
    </w:p>
    <w:p w:rsidRPr="00B21C4A" w:rsidR="00B21C4A" w:rsidP="00000274" w:rsidRDefault="00B21C4A">
      <w:pPr>
        <w:pStyle w:val="JuPara"/>
        <w:rPr>
          <w:lang w:val="en-GB"/>
        </w:rPr>
      </w:pPr>
      <w:r w:rsidRPr="00B21C4A">
        <w:rPr>
          <w:lang w:val="en-GB"/>
        </w:rPr>
        <w:t>The information provided by the Belgian Government in this connection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partly concerns the orders for detention, partly relates to the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subsequent detention of the applicants.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As the Court has found that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the Government is precluded from making submissions based on the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latter information (see paragraph 59 above), only the former part is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relevant in connection with Article 26 (art. 26) of the Convention.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The Government</w:t>
      </w:r>
      <w:r w:rsidR="00B5405C">
        <w:rPr>
          <w:lang w:val="en-GB"/>
        </w:rPr>
        <w:t>’</w:t>
      </w:r>
      <w:r w:rsidRPr="00B21C4A">
        <w:rPr>
          <w:lang w:val="en-GB"/>
        </w:rPr>
        <w:t>s line of argument on this point underwent a clear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change in the course of the proceedings.</w:t>
      </w:r>
    </w:p>
    <w:p w:rsidRPr="00B21C4A" w:rsidR="00B21C4A" w:rsidP="00000274" w:rsidRDefault="00B21C4A">
      <w:pPr>
        <w:pStyle w:val="JuPara"/>
        <w:rPr>
          <w:lang w:val="en-GB"/>
        </w:rPr>
      </w:pPr>
      <w:r w:rsidRPr="00B21C4A">
        <w:rPr>
          <w:lang w:val="en-GB"/>
        </w:rPr>
        <w:t>61.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was never contested that the decisions taken by the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magistrates in regard to Jacques De Wilde, Franz Ooms and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Edgard Versyp were of an administrative nature and so were not subject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to appeal or to proceedings in cassation (see paragraph 37 above).</w:t>
      </w:r>
    </w:p>
    <w:p w:rsidR="00B5405C" w:rsidP="00032A16" w:rsidRDefault="00B21C4A">
      <w:pPr>
        <w:pStyle w:val="JuPara"/>
        <w:rPr>
          <w:lang w:val="en-GB"/>
        </w:rPr>
      </w:pPr>
      <w:r w:rsidRPr="00B21C4A">
        <w:rPr>
          <w:lang w:val="en-GB"/>
        </w:rPr>
        <w:t>The Agent of the Government acknowledged too, at the first hearings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before the Commission and apparently basing himself on the Vleminckx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 xml:space="preserve">judgment of 21st December 1951, that the </w:t>
      </w:r>
      <w:r w:rsidRPr="00FC5A7B" w:rsidR="00000274">
        <w:rPr>
          <w:lang w:val="en-GB"/>
        </w:rPr>
        <w:t>Conseil</w:t>
      </w:r>
      <w:r w:rsidR="00000274">
        <w:rPr>
          <w:lang w:val="en-GB"/>
        </w:rPr>
        <w:t xml:space="preserve"> </w:t>
      </w:r>
      <w:r w:rsidRPr="00FC5A7B" w:rsidR="00000274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000274">
        <w:rPr>
          <w:lang w:val="en-GB"/>
        </w:rPr>
        <w:t>État</w:t>
      </w:r>
      <w:r w:rsidRPr="00B21C4A" w:rsidR="00000274">
        <w:rPr>
          <w:lang w:val="en-GB"/>
        </w:rPr>
        <w:t xml:space="preserve"> </w:t>
      </w:r>
      <w:r w:rsidRPr="00B21C4A">
        <w:rPr>
          <w:lang w:val="en-GB"/>
        </w:rPr>
        <w:t>would not</w:t>
      </w:r>
      <w:r w:rsidR="00000274">
        <w:rPr>
          <w:lang w:val="en-GB"/>
        </w:rPr>
        <w:t xml:space="preserve"> </w:t>
      </w:r>
      <w:r w:rsidRPr="00B21C4A">
        <w:rPr>
          <w:lang w:val="en-GB"/>
        </w:rPr>
        <w:t>either have allowed an appeal against the said orders for detention.</w:t>
      </w:r>
    </w:p>
    <w:p w:rsidRPr="00B21C4A" w:rsidR="00B21C4A" w:rsidP="00032A16" w:rsidRDefault="00B21C4A">
      <w:pPr>
        <w:pStyle w:val="JuPara"/>
        <w:rPr>
          <w:lang w:val="en-GB"/>
        </w:rPr>
      </w:pPr>
      <w:r w:rsidRPr="00B21C4A">
        <w:rPr>
          <w:lang w:val="en-GB"/>
        </w:rPr>
        <w:t xml:space="preserve">After the </w:t>
      </w:r>
      <w:r w:rsidRPr="00FC5A7B">
        <w:rPr>
          <w:lang w:val="en-GB"/>
        </w:rPr>
        <w:t>Du</w:t>
      </w:r>
      <w:r w:rsidRPr="00B21C4A">
        <w:rPr>
          <w:lang w:val="en-GB"/>
        </w:rPr>
        <w:t xml:space="preserve"> Bois judgment of </w:t>
      </w:r>
      <w:smartTag w:uri="urn:schemas-microsoft-com:office:smarttags" w:element="date">
        <w:smartTagPr>
          <w:attr w:name="Year" w:val="1967"/>
          <w:attr w:name="Day" w:val="7"/>
          <w:attr w:name="Month" w:val="6"/>
        </w:smartTagPr>
        <w:r w:rsidRPr="00B21C4A">
          <w:rPr>
            <w:lang w:val="en-GB"/>
          </w:rPr>
          <w:t>7th June 1967</w:t>
        </w:r>
      </w:smartTag>
      <w:r w:rsidRPr="00B21C4A">
        <w:rPr>
          <w:lang w:val="en-GB"/>
        </w:rPr>
        <w:t>, the Government</w:t>
      </w:r>
      <w:r w:rsidR="00B5405C">
        <w:rPr>
          <w:lang w:val="en-GB"/>
        </w:rPr>
        <w:t>’</w:t>
      </w:r>
      <w:r w:rsidRPr="00B21C4A">
        <w:rPr>
          <w:lang w:val="en-GB"/>
        </w:rPr>
        <w:t>s Agent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acknowledged that the former case-law was "a little out of touch with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the facts in the sense that there was in fact no further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administrative decision after the magistrate</w:t>
      </w:r>
      <w:r w:rsidR="00B5405C">
        <w:rPr>
          <w:lang w:val="en-GB"/>
        </w:rPr>
        <w:t>’</w:t>
      </w:r>
      <w:r w:rsidRPr="00B21C4A">
        <w:rPr>
          <w:lang w:val="en-GB"/>
        </w:rPr>
        <w:t>s decision"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(paragraph 120 of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report).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Before the Court he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expressed the same view, noting that the alleged ministerial decision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referred to in the Vleminckx judgment was "simply an administrative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measure of execution" of the magistrate</w:t>
      </w:r>
      <w:r w:rsidR="00B5405C">
        <w:rPr>
          <w:lang w:val="en-GB"/>
        </w:rPr>
        <w:t>’</w:t>
      </w:r>
      <w:r w:rsidRPr="00B21C4A">
        <w:rPr>
          <w:lang w:val="en-GB"/>
        </w:rPr>
        <w:t>s order or in other words "a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purely physical operation".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point of view appears to be correct: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the examination of the files of the proceedings before the magistrates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shows that what actually happened was that the competent officers of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the public prosecutor</w:t>
      </w:r>
      <w:r w:rsidR="00B5405C">
        <w:rPr>
          <w:lang w:val="en-GB"/>
        </w:rPr>
        <w:t>’</w:t>
      </w:r>
      <w:r w:rsidRPr="00B21C4A">
        <w:rPr>
          <w:lang w:val="en-GB"/>
        </w:rPr>
        <w:t>s department were instructed by the magistrates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at Charleroi, Namur and Brussels to execute their orders and to this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end they "required" the directors of the institutions at Wortel and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Merksplas "to receive" De Wilde, Ooms and Versyp "into (the)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institution" without there being any further "decision" in the matter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(see paragraphs 17, 24 and 29 above).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Minister may doubtless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intervene under the 1891 Act to stop the execution of the orders for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detention.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practice, however, the Minister does not as a rule use</w:t>
      </w:r>
      <w:r w:rsidR="00032A16">
        <w:rPr>
          <w:lang w:val="en-GB"/>
        </w:rPr>
        <w:t xml:space="preserve"> </w:t>
      </w:r>
      <w:r w:rsidRPr="00B21C4A">
        <w:rPr>
          <w:lang w:val="en-GB"/>
        </w:rPr>
        <w:t>this power and he did not do so in the present cases.</w:t>
      </w:r>
    </w:p>
    <w:p w:rsidRPr="00B21C4A" w:rsidR="00B21C4A" w:rsidP="002C461B" w:rsidRDefault="00B21C4A">
      <w:pPr>
        <w:pStyle w:val="JuPara"/>
        <w:rPr>
          <w:lang w:val="en-GB"/>
        </w:rPr>
      </w:pPr>
      <w:r w:rsidRPr="00B21C4A">
        <w:rPr>
          <w:lang w:val="en-GB"/>
        </w:rPr>
        <w:t>Yet the Agent of the Government argued before the Commission and then</w:t>
      </w:r>
      <w:r w:rsidR="008D37C9">
        <w:rPr>
          <w:lang w:val="en-GB"/>
        </w:rPr>
        <w:t xml:space="preserve"> </w:t>
      </w:r>
      <w:r w:rsidRPr="00B21C4A">
        <w:rPr>
          <w:lang w:val="en-GB"/>
        </w:rPr>
        <w:t xml:space="preserve">before the Court that it followed from the same </w:t>
      </w:r>
      <w:r w:rsidRPr="00FC5A7B">
        <w:rPr>
          <w:lang w:val="en-GB"/>
        </w:rPr>
        <w:t>Du</w:t>
      </w:r>
      <w:r w:rsidRPr="00B21C4A">
        <w:rPr>
          <w:lang w:val="en-GB"/>
        </w:rPr>
        <w:t xml:space="preserve"> Bois judgment that</w:t>
      </w:r>
      <w:r w:rsidR="008D37C9">
        <w:rPr>
          <w:lang w:val="en-GB"/>
        </w:rPr>
        <w:t xml:space="preserve"> </w:t>
      </w:r>
      <w:r w:rsidRPr="00B21C4A">
        <w:rPr>
          <w:lang w:val="en-GB"/>
        </w:rPr>
        <w:t>the magistrates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orders for detention for vagrancy were in fact open</w:t>
      </w:r>
      <w:r w:rsidR="008D37C9">
        <w:rPr>
          <w:lang w:val="en-GB"/>
        </w:rPr>
        <w:t xml:space="preserve"> </w:t>
      </w:r>
      <w:r w:rsidRPr="00B21C4A">
        <w:rPr>
          <w:lang w:val="en-GB"/>
        </w:rPr>
        <w:t xml:space="preserve">to challenge before the </w:t>
      </w:r>
      <w:r w:rsidRPr="00FC5A7B">
        <w:rPr>
          <w:lang w:val="en-GB"/>
        </w:rPr>
        <w:t>Conseil</w:t>
      </w:r>
      <w:r w:rsidRPr="00B21C4A">
        <w:rPr>
          <w:lang w:val="en-GB"/>
        </w:rPr>
        <w:t xml:space="preserve"> </w:t>
      </w:r>
      <w:r w:rsidRPr="00FC5A7B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8D37C9">
        <w:rPr>
          <w:lang w:val="en-GB"/>
        </w:rPr>
        <w:t>État</w:t>
      </w:r>
      <w:r w:rsidRPr="00B21C4A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 xml:space="preserve">He added that the </w:t>
      </w:r>
      <w:r w:rsidRPr="00FC5A7B">
        <w:rPr>
          <w:lang w:val="en-GB"/>
        </w:rPr>
        <w:t>Du</w:t>
      </w:r>
      <w:r w:rsidRPr="00B21C4A">
        <w:rPr>
          <w:lang w:val="en-GB"/>
        </w:rPr>
        <w:t xml:space="preserve"> Bois</w:t>
      </w:r>
      <w:r w:rsidR="008D37C9">
        <w:rPr>
          <w:lang w:val="en-GB"/>
        </w:rPr>
        <w:t xml:space="preserve"> </w:t>
      </w:r>
      <w:r w:rsidRPr="00B21C4A">
        <w:rPr>
          <w:lang w:val="en-GB"/>
        </w:rPr>
        <w:t>case was already pending before that superior administrative court at</w:t>
      </w:r>
      <w:r w:rsidR="008D37C9">
        <w:rPr>
          <w:lang w:val="en-GB"/>
        </w:rPr>
        <w:t xml:space="preserve"> </w:t>
      </w:r>
      <w:r w:rsidRPr="00B21C4A">
        <w:rPr>
          <w:lang w:val="en-GB"/>
        </w:rPr>
        <w:t>the time when the detention of the applicants was ordered, that there</w:t>
      </w:r>
      <w:r w:rsidR="008D37C9">
        <w:rPr>
          <w:lang w:val="en-GB"/>
        </w:rPr>
        <w:t xml:space="preserve"> </w:t>
      </w:r>
      <w:r w:rsidRPr="00B21C4A">
        <w:rPr>
          <w:lang w:val="en-GB"/>
        </w:rPr>
        <w:t>existed therefore at that time a possibility of a reversal of the rule</w:t>
      </w:r>
      <w:r w:rsidR="008D37C9">
        <w:rPr>
          <w:lang w:val="en-GB"/>
        </w:rPr>
        <w:t xml:space="preserve"> </w:t>
      </w:r>
      <w:r w:rsidRPr="00B21C4A">
        <w:rPr>
          <w:lang w:val="en-GB"/>
        </w:rPr>
        <w:t>stated in the Vleminckx case and that, for this reason, the applicants</w:t>
      </w:r>
      <w:r w:rsidR="008D37C9">
        <w:rPr>
          <w:lang w:val="en-GB"/>
        </w:rPr>
        <w:t xml:space="preserve"> </w:t>
      </w:r>
      <w:r w:rsidRPr="00B21C4A">
        <w:rPr>
          <w:lang w:val="en-GB"/>
        </w:rPr>
        <w:t>were not entitled to be excused from attempting to use such a remedy.</w:t>
      </w:r>
    </w:p>
    <w:p w:rsidRPr="00B21C4A" w:rsidR="00B21C4A" w:rsidP="007D08E1" w:rsidRDefault="00B21C4A">
      <w:pPr>
        <w:pStyle w:val="JuPara"/>
        <w:rPr>
          <w:lang w:val="en-GB"/>
        </w:rPr>
      </w:pPr>
      <w:r w:rsidRPr="00B21C4A">
        <w:rPr>
          <w:lang w:val="en-GB"/>
        </w:rPr>
        <w:t>62.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is unable to accept this point of view.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finds</w:t>
      </w:r>
      <w:r w:rsidR="006F46BC">
        <w:rPr>
          <w:lang w:val="en-GB"/>
        </w:rPr>
        <w:t xml:space="preserve"> </w:t>
      </w:r>
      <w:r w:rsidRPr="00B21C4A">
        <w:rPr>
          <w:lang w:val="en-GB"/>
        </w:rPr>
        <w:t>- without it even being necessary to examine here whether recourse to</w:t>
      </w:r>
      <w:r w:rsidR="006F46BC">
        <w:rPr>
          <w:lang w:val="en-GB"/>
        </w:rPr>
        <w:t xml:space="preserve"> </w:t>
      </w:r>
      <w:r w:rsidRPr="00B21C4A">
        <w:rPr>
          <w:lang w:val="en-GB"/>
        </w:rPr>
        <w:t xml:space="preserve">the </w:t>
      </w:r>
      <w:r w:rsidRPr="00FC5A7B" w:rsidR="006F46BC">
        <w:rPr>
          <w:lang w:val="en-GB"/>
        </w:rPr>
        <w:t>Conseil</w:t>
      </w:r>
      <w:r w:rsidR="006F46BC">
        <w:rPr>
          <w:lang w:val="en-GB"/>
        </w:rPr>
        <w:t xml:space="preserve"> </w:t>
      </w:r>
      <w:r w:rsidRPr="00FC5A7B" w:rsidR="006F46BC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6F46BC">
        <w:rPr>
          <w:lang w:val="en-GB"/>
        </w:rPr>
        <w:t>État</w:t>
      </w:r>
      <w:r w:rsidRPr="00B21C4A" w:rsidR="006F46BC">
        <w:rPr>
          <w:lang w:val="en-GB"/>
        </w:rPr>
        <w:t xml:space="preserve"> </w:t>
      </w:r>
      <w:r w:rsidRPr="00B21C4A">
        <w:rPr>
          <w:lang w:val="en-GB"/>
        </w:rPr>
        <w:t>would have been of such a nature as to satisfy the</w:t>
      </w:r>
      <w:r w:rsidR="006F46BC">
        <w:rPr>
          <w:lang w:val="en-GB"/>
        </w:rPr>
        <w:t xml:space="preserve"> </w:t>
      </w:r>
      <w:r w:rsidRPr="00B21C4A">
        <w:rPr>
          <w:lang w:val="en-GB"/>
        </w:rPr>
        <w:t>complaints - that according to the settled legal opinion which existed</w:t>
      </w:r>
      <w:r w:rsidR="006F46BC">
        <w:rPr>
          <w:lang w:val="en-GB"/>
        </w:rPr>
        <w:t xml:space="preserve"> </w:t>
      </w:r>
      <w:r w:rsidRPr="00B21C4A">
        <w:rPr>
          <w:lang w:val="en-GB"/>
        </w:rPr>
        <w:t xml:space="preserve">in Belgium up to 7th June 1967 recourse to the </w:t>
      </w:r>
      <w:r w:rsidRPr="00FC5A7B" w:rsidR="006F46BC">
        <w:rPr>
          <w:lang w:val="en-GB"/>
        </w:rPr>
        <w:t>Conseil</w:t>
      </w:r>
      <w:r w:rsidR="006F46BC">
        <w:rPr>
          <w:lang w:val="en-GB"/>
        </w:rPr>
        <w:t xml:space="preserve"> </w:t>
      </w:r>
      <w:r w:rsidRPr="00FC5A7B" w:rsidR="006F46BC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6F46BC">
        <w:rPr>
          <w:lang w:val="en-GB"/>
        </w:rPr>
        <w:t>État</w:t>
      </w:r>
      <w:r w:rsidRPr="00B21C4A" w:rsidR="006F46BC">
        <w:rPr>
          <w:lang w:val="en-GB"/>
        </w:rPr>
        <w:t xml:space="preserve"> </w:t>
      </w:r>
      <w:r w:rsidRPr="00B21C4A">
        <w:rPr>
          <w:lang w:val="en-GB"/>
        </w:rPr>
        <w:t>against</w:t>
      </w:r>
      <w:r w:rsidR="006F46BC">
        <w:rPr>
          <w:lang w:val="en-GB"/>
        </w:rPr>
        <w:t xml:space="preserve"> </w:t>
      </w:r>
      <w:r w:rsidRPr="00B21C4A">
        <w:rPr>
          <w:lang w:val="en-GB"/>
        </w:rPr>
        <w:t>the orders of a magistrate was thought to be inadmissible.</w:t>
      </w:r>
    </w:p>
    <w:p w:rsidRPr="00B21C4A" w:rsidR="00B21C4A" w:rsidP="009F1860" w:rsidRDefault="00B21C4A">
      <w:pPr>
        <w:pStyle w:val="JuPara"/>
        <w:rPr>
          <w:lang w:val="en-GB"/>
        </w:rPr>
      </w:pPr>
      <w:r w:rsidRPr="00B21C4A">
        <w:rPr>
          <w:lang w:val="en-GB"/>
        </w:rPr>
        <w:t xml:space="preserve">This was the submission of the Government itself before the </w:t>
      </w:r>
      <w:r w:rsidRPr="00FC5A7B" w:rsidR="009F1860">
        <w:rPr>
          <w:lang w:val="en-GB"/>
        </w:rPr>
        <w:t>Conseil</w:t>
      </w:r>
      <w:r w:rsidR="009F1860">
        <w:rPr>
          <w:lang w:val="en-GB"/>
        </w:rPr>
        <w:t xml:space="preserve"> </w:t>
      </w:r>
      <w:r w:rsidRPr="00FC5A7B" w:rsidR="009F1860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9F1860">
        <w:rPr>
          <w:lang w:val="en-GB"/>
        </w:rPr>
        <w:t>État</w:t>
      </w:r>
      <w:r w:rsidRPr="00B21C4A" w:rsidR="009F1860">
        <w:rPr>
          <w:lang w:val="en-GB"/>
        </w:rPr>
        <w:t xml:space="preserve"> </w:t>
      </w:r>
      <w:r w:rsidRPr="00B21C4A">
        <w:rPr>
          <w:lang w:val="en-GB"/>
        </w:rPr>
        <w:t xml:space="preserve">in the </w:t>
      </w:r>
      <w:r w:rsidRPr="00FC5A7B">
        <w:rPr>
          <w:lang w:val="en-GB"/>
        </w:rPr>
        <w:t>Du</w:t>
      </w:r>
      <w:r w:rsidRPr="00B21C4A">
        <w:rPr>
          <w:lang w:val="en-GB"/>
        </w:rPr>
        <w:t xml:space="preserve"> Bois case.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One cannot reproach the applicants that</w:t>
      </w:r>
      <w:r w:rsidR="009F1860">
        <w:rPr>
          <w:lang w:val="en-GB"/>
        </w:rPr>
        <w:t xml:space="preserve"> </w:t>
      </w:r>
      <w:r w:rsidRPr="00B21C4A">
        <w:rPr>
          <w:lang w:val="en-GB"/>
        </w:rPr>
        <w:t>their conduct in 1965 and 1966 conformed with the view which the</w:t>
      </w:r>
      <w:r w:rsidR="009F1860">
        <w:rPr>
          <w:lang w:val="en-GB"/>
        </w:rPr>
        <w:t xml:space="preserve"> </w:t>
      </w:r>
      <w:r w:rsidRPr="00B21C4A">
        <w:rPr>
          <w:lang w:val="en-GB"/>
        </w:rPr>
        <w:t>Government</w:t>
      </w:r>
      <w:r w:rsidR="00B5405C">
        <w:rPr>
          <w:lang w:val="en-GB"/>
        </w:rPr>
        <w:t>’</w:t>
      </w:r>
      <w:r w:rsidRPr="00B21C4A">
        <w:rPr>
          <w:lang w:val="en-GB"/>
        </w:rPr>
        <w:t>s Agent continued to express at the beginning of 1967 at</w:t>
      </w:r>
      <w:r w:rsidR="009F1860">
        <w:rPr>
          <w:lang w:val="en-GB"/>
        </w:rPr>
        <w:t xml:space="preserve"> </w:t>
      </w:r>
      <w:r w:rsidRPr="00B21C4A">
        <w:rPr>
          <w:lang w:val="en-GB"/>
        </w:rPr>
        <w:t>the hearings on admissibility before the Commission and which was</w:t>
      </w:r>
      <w:r w:rsidR="009F1860">
        <w:rPr>
          <w:lang w:val="en-GB"/>
        </w:rPr>
        <w:t xml:space="preserve"> </w:t>
      </w:r>
      <w:r w:rsidRPr="00B21C4A">
        <w:rPr>
          <w:lang w:val="en-GB"/>
        </w:rPr>
        <w:t xml:space="preserve">prevalent in </w:t>
      </w:r>
      <w:smartTag w:uri="urn:schemas-microsoft-com:office:smarttags" w:element="country-region">
        <w:smartTag w:uri="urn:schemas-microsoft-com:office:smarttags" w:element="place">
          <w:r w:rsidRPr="00B21C4A">
            <w:rPr>
              <w:lang w:val="en-GB"/>
            </w:rPr>
            <w:t>Belgium</w:t>
          </w:r>
        </w:smartTag>
      </w:smartTag>
      <w:r w:rsidRPr="00B21C4A">
        <w:rPr>
          <w:lang w:val="en-GB"/>
        </w:rPr>
        <w:t xml:space="preserve"> at the time.</w:t>
      </w:r>
    </w:p>
    <w:p w:rsidRPr="00B21C4A" w:rsidR="00B21C4A" w:rsidP="006B574C" w:rsidRDefault="00B21C4A">
      <w:pPr>
        <w:pStyle w:val="JuPara"/>
        <w:rPr>
          <w:lang w:val="en-GB"/>
        </w:rPr>
      </w:pPr>
      <w:r w:rsidRPr="00B21C4A">
        <w:rPr>
          <w:lang w:val="en-GB"/>
        </w:rPr>
        <w:t xml:space="preserve">Furthermore, once the </w:t>
      </w:r>
      <w:r w:rsidRPr="00FC5A7B">
        <w:rPr>
          <w:lang w:val="en-GB"/>
        </w:rPr>
        <w:t>Du</w:t>
      </w:r>
      <w:r w:rsidRPr="00B21C4A">
        <w:rPr>
          <w:lang w:val="en-GB"/>
        </w:rPr>
        <w:t xml:space="preserve"> Bois judgment of 7th June 1967 was known, the</w:t>
      </w:r>
      <w:r w:rsidR="00040054">
        <w:rPr>
          <w:lang w:val="en-GB"/>
        </w:rPr>
        <w:t xml:space="preserve"> </w:t>
      </w:r>
      <w:r w:rsidRPr="00B21C4A">
        <w:rPr>
          <w:lang w:val="en-GB"/>
        </w:rPr>
        <w:t>applicants were not in a position to benefit from the possible remedy</w:t>
      </w:r>
      <w:r w:rsidR="00040054">
        <w:rPr>
          <w:lang w:val="en-GB"/>
        </w:rPr>
        <w:t xml:space="preserve"> </w:t>
      </w:r>
      <w:r w:rsidRPr="00B21C4A">
        <w:rPr>
          <w:lang w:val="en-GB"/>
        </w:rPr>
        <w:t>it seemed to open up because, well before that judgment was</w:t>
      </w:r>
      <w:r w:rsidR="00040054">
        <w:rPr>
          <w:lang w:val="en-GB"/>
        </w:rPr>
        <w:t xml:space="preserve"> </w:t>
      </w:r>
      <w:r w:rsidRPr="00B21C4A">
        <w:rPr>
          <w:lang w:val="en-GB"/>
        </w:rPr>
        <w:t>pronounced, the time-limit of sixty days prescribed by Article 4 of</w:t>
      </w:r>
      <w:r w:rsidR="00040054">
        <w:rPr>
          <w:lang w:val="en-GB"/>
        </w:rPr>
        <w:t xml:space="preserve"> </w:t>
      </w:r>
      <w:r w:rsidRPr="00B21C4A">
        <w:rPr>
          <w:lang w:val="en-GB"/>
        </w:rPr>
        <w:t>the Regent</w:t>
      </w:r>
      <w:r w:rsidR="00B5405C">
        <w:rPr>
          <w:lang w:val="en-GB"/>
        </w:rPr>
        <w:t>’</w:t>
      </w:r>
      <w:r w:rsidRPr="00B21C4A">
        <w:rPr>
          <w:lang w:val="en-GB"/>
        </w:rPr>
        <w:t>s Decree of 23rd August 1948 on the procedure before the</w:t>
      </w:r>
      <w:r w:rsidR="00040054">
        <w:rPr>
          <w:lang w:val="en-GB"/>
        </w:rPr>
        <w:t xml:space="preserve"> </w:t>
      </w:r>
      <w:r w:rsidRPr="00B21C4A">
        <w:rPr>
          <w:lang w:val="en-GB"/>
        </w:rPr>
        <w:t xml:space="preserve">administrative division of the </w:t>
      </w:r>
      <w:r w:rsidRPr="00FC5A7B" w:rsidR="00040054">
        <w:rPr>
          <w:lang w:val="en-GB"/>
        </w:rPr>
        <w:t>Conseil</w:t>
      </w:r>
      <w:r w:rsidR="00040054">
        <w:rPr>
          <w:lang w:val="en-GB"/>
        </w:rPr>
        <w:t xml:space="preserve"> </w:t>
      </w:r>
      <w:r w:rsidRPr="00FC5A7B" w:rsidR="00040054">
        <w:rPr>
          <w:lang w:val="en-GB"/>
        </w:rPr>
        <w:t>d</w:t>
      </w:r>
      <w:r w:rsidRPr="00FC5A7B" w:rsidR="00B5405C">
        <w:rPr>
          <w:lang w:val="en-GB"/>
        </w:rPr>
        <w:t>’</w:t>
      </w:r>
      <w:r w:rsidRPr="00FC5A7B" w:rsidR="00040054">
        <w:rPr>
          <w:lang w:val="en-GB"/>
        </w:rPr>
        <w:t>État</w:t>
      </w:r>
      <w:r w:rsidRPr="00B21C4A" w:rsidR="00040054">
        <w:rPr>
          <w:lang w:val="en-GB"/>
        </w:rPr>
        <w:t xml:space="preserve"> </w:t>
      </w:r>
      <w:r w:rsidRPr="00B21C4A">
        <w:rPr>
          <w:lang w:val="en-GB"/>
        </w:rPr>
        <w:t>had expired.</w:t>
      </w:r>
    </w:p>
    <w:p w:rsidRPr="00B21C4A" w:rsidR="00B21C4A" w:rsidP="006B574C" w:rsidRDefault="00B21C4A">
      <w:pPr>
        <w:pStyle w:val="JuPara"/>
        <w:rPr>
          <w:lang w:val="en-GB"/>
        </w:rPr>
      </w:pPr>
      <w:r w:rsidRPr="00B21C4A">
        <w:rPr>
          <w:lang w:val="en-GB"/>
        </w:rPr>
        <w:t>The Court is therefore of the opinion that, as regards the complaints</w:t>
      </w:r>
      <w:r w:rsidR="006B574C">
        <w:rPr>
          <w:lang w:val="en-GB"/>
        </w:rPr>
        <w:t xml:space="preserve"> </w:t>
      </w:r>
      <w:r w:rsidRPr="00B21C4A">
        <w:rPr>
          <w:lang w:val="en-GB"/>
        </w:rPr>
        <w:t>concerning the detention orders, the Government</w:t>
      </w:r>
      <w:r w:rsidR="00B5405C">
        <w:rPr>
          <w:lang w:val="en-GB"/>
        </w:rPr>
        <w:t>’</w:t>
      </w:r>
      <w:r w:rsidRPr="00B21C4A">
        <w:rPr>
          <w:lang w:val="en-GB"/>
        </w:rPr>
        <w:t>s submission of</w:t>
      </w:r>
      <w:r w:rsidR="006B574C">
        <w:rPr>
          <w:lang w:val="en-GB"/>
        </w:rPr>
        <w:t xml:space="preserve"> </w:t>
      </w:r>
      <w:r w:rsidRPr="00B21C4A">
        <w:rPr>
          <w:lang w:val="en-GB"/>
        </w:rPr>
        <w:t>inadmissibility on the ground of failure to observe the rule on the</w:t>
      </w:r>
      <w:r w:rsidR="006B574C">
        <w:rPr>
          <w:lang w:val="en-GB"/>
        </w:rPr>
        <w:t xml:space="preserve"> </w:t>
      </w:r>
      <w:r w:rsidRPr="00B21C4A">
        <w:rPr>
          <w:lang w:val="en-GB"/>
        </w:rPr>
        <w:t>exhaustion of domestic remedies is not well-founded.</w:t>
      </w:r>
    </w:p>
    <w:p w:rsidRPr="00B21C4A" w:rsidR="00B21C4A" w:rsidP="001B2CC3" w:rsidRDefault="00B21C4A">
      <w:pPr>
        <w:pStyle w:val="JuHIRoman"/>
        <w:rPr>
          <w:lang w:val="en-GB"/>
        </w:rPr>
      </w:pPr>
      <w:r w:rsidRPr="00B21C4A">
        <w:rPr>
          <w:lang w:val="en-GB"/>
        </w:rPr>
        <w:t>II. AS TO THE MERITS</w:t>
      </w:r>
    </w:p>
    <w:p w:rsidRPr="00B21C4A" w:rsidR="00B21C4A" w:rsidP="00753BAC" w:rsidRDefault="00B21C4A">
      <w:pPr>
        <w:pStyle w:val="JuPara"/>
        <w:rPr>
          <w:lang w:val="en-GB"/>
        </w:rPr>
      </w:pPr>
      <w:r w:rsidRPr="00B21C4A">
        <w:rPr>
          <w:lang w:val="en-GB"/>
        </w:rPr>
        <w:t>63.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regard to the merits of the present cases the Government and</w:t>
      </w:r>
      <w:r w:rsidR="00753BAC">
        <w:rPr>
          <w:lang w:val="en-GB"/>
        </w:rPr>
        <w:t xml:space="preserve"> </w:t>
      </w:r>
      <w:r w:rsidRPr="00B21C4A">
        <w:rPr>
          <w:lang w:val="en-GB"/>
        </w:rPr>
        <w:t>the Commission in substance reiterated at the oral hearings the</w:t>
      </w:r>
      <w:r w:rsidR="00753BAC">
        <w:rPr>
          <w:lang w:val="en-GB"/>
        </w:rPr>
        <w:t xml:space="preserve"> </w:t>
      </w:r>
      <w:r w:rsidRPr="00B21C4A">
        <w:rPr>
          <w:lang w:val="en-GB"/>
        </w:rPr>
        <w:t>submissions contained in their respective memorials.</w:t>
      </w:r>
    </w:p>
    <w:p w:rsidRPr="00B21C4A" w:rsidR="00B21C4A" w:rsidP="00753BAC" w:rsidRDefault="00B21C4A">
      <w:pPr>
        <w:pStyle w:val="JuPara"/>
        <w:rPr>
          <w:lang w:val="en-GB"/>
        </w:rPr>
      </w:pPr>
      <w:r w:rsidRPr="00B21C4A">
        <w:rPr>
          <w:lang w:val="en-GB"/>
        </w:rPr>
        <w:t>The Government requested the Court:</w:t>
      </w:r>
    </w:p>
    <w:p w:rsidRPr="00B21C4A" w:rsidR="00B21C4A" w:rsidP="00753BAC" w:rsidRDefault="00B21C4A">
      <w:pPr>
        <w:pStyle w:val="JuQuot"/>
        <w:rPr>
          <w:lang w:val="en-GB"/>
        </w:rPr>
      </w:pPr>
      <w:r w:rsidRPr="00B21C4A">
        <w:rPr>
          <w:lang w:val="en-GB"/>
        </w:rPr>
        <w:t>"to find that the decisions and measures which are the subject of the</w:t>
      </w:r>
      <w:r w:rsidR="00753BAC">
        <w:rPr>
          <w:lang w:val="en-GB"/>
        </w:rPr>
        <w:t xml:space="preserve"> </w:t>
      </w:r>
      <w:r w:rsidRPr="00B21C4A">
        <w:rPr>
          <w:lang w:val="en-GB"/>
        </w:rPr>
        <w:t>applications brought against Belgium by Jacques De Wilde on</w:t>
      </w:r>
      <w:r w:rsidR="00753BAC">
        <w:rPr>
          <w:lang w:val="en-GB"/>
        </w:rPr>
        <w:t xml:space="preserve"> </w:t>
      </w:r>
      <w:r w:rsidRPr="00B21C4A">
        <w:rPr>
          <w:lang w:val="en-GB"/>
        </w:rPr>
        <w:t>17th June 1966, by Franz Ooms on 20th May 1966 and by Edgard Versyp on</w:t>
      </w:r>
      <w:r w:rsidR="00753BAC">
        <w:rPr>
          <w:lang w:val="en-GB"/>
        </w:rPr>
        <w:t xml:space="preserve"> </w:t>
      </w:r>
      <w:r w:rsidRPr="00B21C4A">
        <w:rPr>
          <w:lang w:val="en-GB"/>
        </w:rPr>
        <w:t>16th August 1966 are not in conflict with Belgium</w:t>
      </w:r>
      <w:r w:rsidR="00B5405C">
        <w:rPr>
          <w:lang w:val="en-GB"/>
        </w:rPr>
        <w:t>’</w:t>
      </w:r>
      <w:r w:rsidRPr="00B21C4A">
        <w:rPr>
          <w:lang w:val="en-GB"/>
        </w:rPr>
        <w:t>s obligations under</w:t>
      </w:r>
      <w:r w:rsidR="00753BAC">
        <w:rPr>
          <w:lang w:val="en-GB"/>
        </w:rPr>
        <w:t xml:space="preserve"> </w:t>
      </w:r>
      <w:r w:rsidRPr="00B21C4A">
        <w:rPr>
          <w:lang w:val="en-GB"/>
        </w:rPr>
        <w:t>the European Convention of Human Rights."</w:t>
      </w:r>
    </w:p>
    <w:p w:rsidRPr="00B21C4A" w:rsidR="00B21C4A" w:rsidP="00100E67" w:rsidRDefault="00B21C4A">
      <w:pPr>
        <w:pStyle w:val="JuPara"/>
        <w:rPr>
          <w:lang w:val="en-GB"/>
        </w:rPr>
      </w:pPr>
      <w:r w:rsidRPr="00B21C4A">
        <w:rPr>
          <w:lang w:val="en-GB"/>
        </w:rPr>
        <w:t>For its part, the Commission asked the Court to "decide:</w:t>
      </w:r>
    </w:p>
    <w:p w:rsidRPr="00B21C4A" w:rsidR="00B21C4A" w:rsidP="00100E67" w:rsidRDefault="00B21C4A">
      <w:pPr>
        <w:pStyle w:val="JuQuot"/>
        <w:rPr>
          <w:lang w:val="en-GB"/>
        </w:rPr>
      </w:pPr>
      <w:r w:rsidRPr="00B21C4A">
        <w:rPr>
          <w:lang w:val="en-GB"/>
        </w:rPr>
        <w:t>(1) whether or not the jurisdiction exercised by the magistrate in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deciding to place the applicants at the Government</w:t>
      </w:r>
      <w:r w:rsidR="00B5405C">
        <w:rPr>
          <w:lang w:val="en-GB"/>
        </w:rPr>
        <w:t>’</w:t>
      </w:r>
      <w:r w:rsidRPr="00B21C4A">
        <w:rPr>
          <w:lang w:val="en-GB"/>
        </w:rPr>
        <w:t>s disposal on the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ground of vagrancy is such as to fulfil the requirements of the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Convention, particularly of Article 5, paragraph (4) (art. 5-4);</w:t>
      </w:r>
    </w:p>
    <w:p w:rsidRPr="00B21C4A" w:rsidR="00B21C4A" w:rsidP="00100E67" w:rsidRDefault="00B21C4A">
      <w:pPr>
        <w:pStyle w:val="JuQuot"/>
        <w:rPr>
          <w:lang w:val="en-GB"/>
        </w:rPr>
      </w:pPr>
      <w:r w:rsidRPr="00B21C4A">
        <w:rPr>
          <w:lang w:val="en-GB"/>
        </w:rPr>
        <w:t>(2) whether or not the Convention, particularly Article 5,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paragraph (4) (art. 5-4), was violated by the fact that the applicants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did not have at their disposal a remedy before a court which, at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reasonable intervals, after the initial decision on detention, could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have investigated whether their detention was still lawful and order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their release if such was no longer the case;</w:t>
      </w:r>
    </w:p>
    <w:p w:rsidRPr="00B21C4A" w:rsidR="00B21C4A" w:rsidP="00100E67" w:rsidRDefault="00B21C4A">
      <w:pPr>
        <w:pStyle w:val="JuQuot"/>
        <w:rPr>
          <w:lang w:val="en-GB"/>
        </w:rPr>
      </w:pPr>
      <w:r w:rsidRPr="00B21C4A">
        <w:rPr>
          <w:lang w:val="en-GB"/>
        </w:rPr>
        <w:t>(3) whether or not the Convention, particularly Article 7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and Article 6, paragraph (1) and paragraph (3) (b) and (c)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(art. 7, art. 6-1, art. 6-3-b, art. 6-3-c), was violated by the fact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that the reformative measures taken vis-à-vis vagrants under Belgian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law are in practice, as alleged, of a penal nature;</w:t>
      </w:r>
    </w:p>
    <w:p w:rsidRPr="00B21C4A" w:rsidR="00B21C4A" w:rsidP="00100E67" w:rsidRDefault="00B21C4A">
      <w:pPr>
        <w:pStyle w:val="JuQuot"/>
        <w:rPr>
          <w:lang w:val="en-GB"/>
        </w:rPr>
      </w:pPr>
      <w:r w:rsidRPr="00B21C4A">
        <w:rPr>
          <w:lang w:val="en-GB"/>
        </w:rPr>
        <w:t>(4) whether or not the Convention, particularly Article 4 (art. 4),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was violated by the fact that the applicants were subjected to forced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labour during a period of detention which allegedly did not meet the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requirements of Article 5 (art. 5);</w:t>
      </w:r>
    </w:p>
    <w:p w:rsidRPr="00B21C4A" w:rsidR="00B21C4A" w:rsidP="00100E67" w:rsidRDefault="00B21C4A">
      <w:pPr>
        <w:pStyle w:val="JuQuot"/>
        <w:rPr>
          <w:lang w:val="en-GB"/>
        </w:rPr>
      </w:pPr>
      <w:r w:rsidRPr="00B21C4A">
        <w:rPr>
          <w:lang w:val="en-GB"/>
        </w:rPr>
        <w:t>(5) whether or not the Convention, particularly Article 8 (art. 8),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was violated by the fact that the applicants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correspondence was</w:t>
      </w:r>
      <w:r w:rsidR="00100E67">
        <w:rPr>
          <w:lang w:val="en-GB"/>
        </w:rPr>
        <w:t xml:space="preserve"> </w:t>
      </w:r>
      <w:r w:rsidRPr="00B21C4A">
        <w:rPr>
          <w:lang w:val="en-GB"/>
        </w:rPr>
        <w:t>censored during their detention."</w:t>
      </w:r>
    </w:p>
    <w:p w:rsidRPr="00B21C4A" w:rsidR="00B21C4A" w:rsidP="003D5271" w:rsidRDefault="00B21C4A">
      <w:pPr>
        <w:pStyle w:val="JuPara"/>
        <w:rPr>
          <w:lang w:val="en-GB"/>
        </w:rPr>
      </w:pPr>
      <w:r w:rsidRPr="00B21C4A">
        <w:rPr>
          <w:lang w:val="en-GB"/>
        </w:rPr>
        <w:t>It appears from the cases before the Court that questions on the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merits arise also in connection with Article 5, paragraphs (1)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and (3), Article 3 and Article 13 (art. 5-1, art. 5-3,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art. 3, art. 13).</w:t>
      </w:r>
    </w:p>
    <w:p w:rsidRPr="00B21C4A" w:rsidR="00B21C4A" w:rsidP="003D5271" w:rsidRDefault="00B21C4A">
      <w:pPr>
        <w:pStyle w:val="JuHA"/>
        <w:rPr>
          <w:lang w:val="en-GB"/>
        </w:rPr>
      </w:pPr>
      <w:r w:rsidRPr="00B21C4A">
        <w:rPr>
          <w:lang w:val="en-GB"/>
        </w:rPr>
        <w:t xml:space="preserve">A. </w:t>
      </w:r>
      <w:r w:rsidR="00B3680D">
        <w:rPr>
          <w:lang w:val="en-GB"/>
        </w:rPr>
        <w:t>A</w:t>
      </w:r>
      <w:r w:rsidRPr="00B21C4A" w:rsidR="00B3680D">
        <w:rPr>
          <w:lang w:val="en-GB"/>
        </w:rPr>
        <w:t>s to the "general and preliminary observation" of the government</w:t>
      </w:r>
    </w:p>
    <w:p w:rsidRPr="00B21C4A" w:rsidR="00B21C4A" w:rsidP="003D5271" w:rsidRDefault="00B21C4A">
      <w:pPr>
        <w:pStyle w:val="JuPara"/>
        <w:rPr>
          <w:lang w:val="en-GB"/>
        </w:rPr>
      </w:pPr>
      <w:r w:rsidRPr="00B21C4A">
        <w:rPr>
          <w:lang w:val="en-GB"/>
        </w:rPr>
        <w:t>64.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its memorials and oral pleadings, the Government recalled that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the Court</w:t>
      </w:r>
      <w:r w:rsidR="00B5405C">
        <w:rPr>
          <w:lang w:val="en-GB"/>
        </w:rPr>
        <w:t>’</w:t>
      </w:r>
      <w:r w:rsidRPr="00B21C4A">
        <w:rPr>
          <w:lang w:val="en-GB"/>
        </w:rPr>
        <w:t>s function is to rule on three specific cases where the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legislation in issue was applied and not on an abstract problem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relating to the compatibility of the legislation with the Convention;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on this point the Government cited the De Becker judgment of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27th March 1962 (Series A, p. 26 in fine).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Starting from that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premise, the Government stressed that the applicants had reported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voluntarily to the police and that their admission to Wortel and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Merksplas had been the result "of an express or implicit request" on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their part, express for Versyp and Ooms, implicit for De Wilde.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According to the Government, such a "voluntary reporting" can scarcely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amount to being "deprived of liberty" within the meaning of Article 5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(art. 5).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From this it concluded that the Court ought to rule out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forthwith any idea of a failure to comply with the requirements of the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Convention, as regards both "the detention itself" and "the conditions</w:t>
      </w:r>
      <w:r w:rsidR="003D5271">
        <w:rPr>
          <w:lang w:val="en-GB"/>
        </w:rPr>
        <w:t xml:space="preserve"> </w:t>
      </w:r>
      <w:r w:rsidRPr="00B21C4A">
        <w:rPr>
          <w:lang w:val="en-GB"/>
        </w:rPr>
        <w:t>of detention".</w:t>
      </w:r>
    </w:p>
    <w:p w:rsidRPr="00B21C4A" w:rsidR="00B21C4A" w:rsidP="0022669F" w:rsidRDefault="00B21C4A">
      <w:pPr>
        <w:pStyle w:val="JuPara"/>
        <w:rPr>
          <w:lang w:val="en-GB"/>
        </w:rPr>
      </w:pPr>
      <w:r w:rsidRPr="00B21C4A">
        <w:rPr>
          <w:lang w:val="en-GB"/>
        </w:rPr>
        <w:t>65.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is not persuaded by this line of argument.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Temporary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distress or misery may drive a person to give himself up to the police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to be detained.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does not necessarily mean that the person so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asking is in a state of vagrancy and even less that he is a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professional beggar or that his state of vagrancy results from one of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the circumstances - idleness, drunkenness or immorality - which, under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Section 13 of the Belgian Act of 1891, may entail a more severe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measure of detention.</w:t>
      </w:r>
    </w:p>
    <w:p w:rsidRPr="00B21C4A" w:rsidR="00B21C4A" w:rsidP="0022669F" w:rsidRDefault="00B21C4A">
      <w:pPr>
        <w:pStyle w:val="JuPara"/>
        <w:rPr>
          <w:lang w:val="en-GB"/>
        </w:rPr>
      </w:pPr>
      <w:r w:rsidRPr="00B21C4A">
        <w:rPr>
          <w:lang w:val="en-GB"/>
        </w:rPr>
        <w:t>Insofar as the wishes of the applicants were taken into account, they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cannot in any event remove or disguise the mandatory, as opposed to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contractual, character of the decisions complained of; this mandatory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character comes out unambiguously in the legal texts (Sections 8, 13,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15, 16 and 18 of the 1891 Act) and in the documents before the Court.</w:t>
      </w:r>
    </w:p>
    <w:p w:rsidRPr="00B21C4A" w:rsidR="00B21C4A" w:rsidP="0022669F" w:rsidRDefault="00B21C4A">
      <w:pPr>
        <w:pStyle w:val="JuPara"/>
        <w:rPr>
          <w:lang w:val="en-GB"/>
        </w:rPr>
      </w:pPr>
      <w:r w:rsidRPr="00B21C4A">
        <w:rPr>
          <w:lang w:val="en-GB"/>
        </w:rPr>
        <w:t>Finally and above all, the right to liberty is too important in a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"democratic society" within the meaning of the Convention for a person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to lose the benefit of the protection of the Convention for the single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reason that he gives himself up to be taken into detention.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Detention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might violate Article 5 (art. 5) even although the person concerned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might have agreed to it.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 xml:space="preserve">When the matter is one which concerns </w:t>
      </w:r>
      <w:r w:rsidRPr="00C3316A">
        <w:rPr>
          <w:lang w:val="en-GB"/>
        </w:rPr>
        <w:t>ordre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public within the Council of Europe, a scrupulous supervision by the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organs of the Convention of all measures capable of violating the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rights and freedoms which it guarantees is necessary in every case.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Furthermore, Section 12 of the 1891 Act acknowledges the need for such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supervision at national level: it obliges the magistrates to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"ascertain the identity, age, physical and mental state and manner of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life of persons brought before the police court for vagrancy".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Nor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does the fact that the applicants "reported voluntarily" in any way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relieve the Court of its duty to see whether there has been a</w:t>
      </w:r>
      <w:r w:rsidR="0022669F">
        <w:rPr>
          <w:lang w:val="en-GB"/>
        </w:rPr>
        <w:t xml:space="preserve"> </w:t>
      </w:r>
      <w:r w:rsidRPr="00B21C4A">
        <w:rPr>
          <w:lang w:val="en-GB"/>
        </w:rPr>
        <w:t>violation of the Convention.</w:t>
      </w:r>
    </w:p>
    <w:p w:rsidRPr="00B21C4A" w:rsidR="00B21C4A" w:rsidP="00320806" w:rsidRDefault="00B21C4A">
      <w:pPr>
        <w:pStyle w:val="JuHA"/>
        <w:rPr>
          <w:lang w:val="en-GB"/>
        </w:rPr>
      </w:pPr>
      <w:r w:rsidRPr="00B21C4A">
        <w:rPr>
          <w:lang w:val="en-GB"/>
        </w:rPr>
        <w:t xml:space="preserve">B. </w:t>
      </w:r>
      <w:r w:rsidR="00B3680D">
        <w:rPr>
          <w:lang w:val="en-GB"/>
        </w:rPr>
        <w:t>A</w:t>
      </w:r>
      <w:r w:rsidRPr="00B21C4A" w:rsidR="00B3680D">
        <w:rPr>
          <w:lang w:val="en-GB"/>
        </w:rPr>
        <w:t>s to the alleged violation of paragraph (1) of article 5</w:t>
      </w:r>
      <w:r w:rsidR="00B3680D">
        <w:rPr>
          <w:lang w:val="en-GB"/>
        </w:rPr>
        <w:t xml:space="preserve"> </w:t>
      </w:r>
      <w:r w:rsidRPr="00B21C4A">
        <w:rPr>
          <w:lang w:val="en-GB"/>
        </w:rPr>
        <w:t>(art. 5-1)</w:t>
      </w:r>
    </w:p>
    <w:p w:rsidRPr="00B21C4A" w:rsidR="00B21C4A" w:rsidP="007720BF" w:rsidRDefault="00B21C4A">
      <w:pPr>
        <w:pStyle w:val="JuPara"/>
        <w:rPr>
          <w:lang w:val="en-GB"/>
        </w:rPr>
      </w:pPr>
      <w:r w:rsidRPr="00B21C4A">
        <w:rPr>
          <w:lang w:val="en-GB"/>
        </w:rPr>
        <w:t>66.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appears from the record that the applicants alleged, inter</w:t>
      </w:r>
      <w:r w:rsidR="007720BF">
        <w:rPr>
          <w:lang w:val="en-GB"/>
        </w:rPr>
        <w:t xml:space="preserve"> </w:t>
      </w:r>
      <w:r w:rsidRPr="00B21C4A">
        <w:rPr>
          <w:lang w:val="en-GB"/>
        </w:rPr>
        <w:t>alia, a violation of the first paragraph of Article 5 (art. 5-1) of</w:t>
      </w:r>
      <w:r w:rsidR="007720BF">
        <w:rPr>
          <w:lang w:val="en-GB"/>
        </w:rPr>
        <w:t xml:space="preserve"> </w:t>
      </w:r>
      <w:r w:rsidRPr="00B21C4A">
        <w:rPr>
          <w:lang w:val="en-GB"/>
        </w:rPr>
        <w:t>the Convention; the Government contested this submission and the</w:t>
      </w:r>
      <w:r w:rsidR="007720BF">
        <w:rPr>
          <w:lang w:val="en-GB"/>
        </w:rPr>
        <w:t xml:space="preserve"> </w:t>
      </w:r>
      <w:r w:rsidRPr="00B21C4A">
        <w:rPr>
          <w:lang w:val="en-GB"/>
        </w:rPr>
        <w:t>Commission itself rejected it in its report.</w:t>
      </w:r>
    </w:p>
    <w:p w:rsidRPr="00B21C4A" w:rsidR="00B21C4A" w:rsidP="007720BF" w:rsidRDefault="00B21C4A">
      <w:pPr>
        <w:pStyle w:val="JuPara"/>
        <w:rPr>
          <w:lang w:val="en-GB"/>
        </w:rPr>
      </w:pPr>
      <w:r w:rsidRPr="00B21C4A">
        <w:rPr>
          <w:lang w:val="en-GB"/>
        </w:rPr>
        <w:t>Insofar as it applies to the present cases, Article 5 (1) (art. 5-1)</w:t>
      </w:r>
      <w:r w:rsidR="007720BF">
        <w:rPr>
          <w:lang w:val="en-GB"/>
        </w:rPr>
        <w:t xml:space="preserve"> </w:t>
      </w:r>
      <w:r w:rsidRPr="00B21C4A">
        <w:rPr>
          <w:lang w:val="en-GB"/>
        </w:rPr>
        <w:t>provides as follows:</w:t>
      </w:r>
    </w:p>
    <w:p w:rsidRPr="00B21C4A" w:rsidR="00B21C4A" w:rsidP="007720BF" w:rsidRDefault="00B21C4A">
      <w:pPr>
        <w:pStyle w:val="JuQuot"/>
        <w:rPr>
          <w:lang w:val="en-GB"/>
        </w:rPr>
      </w:pPr>
      <w:r w:rsidRPr="00B21C4A">
        <w:rPr>
          <w:lang w:val="en-GB"/>
        </w:rPr>
        <w:t>"Everyone has the right to liberty and security of person.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No one</w:t>
      </w:r>
      <w:r w:rsidR="007720BF">
        <w:rPr>
          <w:lang w:val="en-GB"/>
        </w:rPr>
        <w:t xml:space="preserve"> </w:t>
      </w:r>
      <w:r w:rsidRPr="00B21C4A">
        <w:rPr>
          <w:lang w:val="en-GB"/>
        </w:rPr>
        <w:t>shall be deprived of his liberty save in the following cases and in</w:t>
      </w:r>
      <w:r w:rsidR="007720BF">
        <w:rPr>
          <w:lang w:val="en-GB"/>
        </w:rPr>
        <w:t xml:space="preserve"> </w:t>
      </w:r>
      <w:r w:rsidRPr="00B21C4A">
        <w:rPr>
          <w:lang w:val="en-GB"/>
        </w:rPr>
        <w:t>accordance with a procedure prescribed by law:</w:t>
      </w:r>
    </w:p>
    <w:p w:rsidRPr="00B21C4A" w:rsidR="00B21C4A" w:rsidP="007720BF" w:rsidRDefault="00B21C4A">
      <w:pPr>
        <w:pStyle w:val="JuQuot"/>
        <w:rPr>
          <w:lang w:val="en-GB"/>
        </w:rPr>
      </w:pPr>
      <w:r w:rsidRPr="00B21C4A">
        <w:rPr>
          <w:lang w:val="en-GB"/>
        </w:rPr>
        <w:t xml:space="preserve"> ...</w:t>
      </w:r>
    </w:p>
    <w:p w:rsidRPr="00B21C4A" w:rsidR="00B21C4A" w:rsidP="007720BF" w:rsidRDefault="00B21C4A">
      <w:pPr>
        <w:pStyle w:val="JuQuot"/>
        <w:rPr>
          <w:lang w:val="en-GB"/>
        </w:rPr>
      </w:pPr>
      <w:r w:rsidRPr="00B21C4A">
        <w:rPr>
          <w:lang w:val="en-GB"/>
        </w:rPr>
        <w:t>(e) the lawful detention ... of vagrants;</w:t>
      </w:r>
    </w:p>
    <w:p w:rsidRPr="00B21C4A" w:rsidR="00B21C4A" w:rsidP="007720BF" w:rsidRDefault="00B21C4A">
      <w:pPr>
        <w:pStyle w:val="JuQuot"/>
        <w:rPr>
          <w:lang w:val="en-GB"/>
        </w:rPr>
      </w:pPr>
      <w:r w:rsidRPr="00B21C4A">
        <w:rPr>
          <w:lang w:val="en-GB"/>
        </w:rPr>
        <w:t xml:space="preserve"> ...."</w:t>
      </w:r>
    </w:p>
    <w:p w:rsidRPr="00B21C4A" w:rsidR="00B21C4A" w:rsidP="00D04F6A" w:rsidRDefault="00B21C4A">
      <w:pPr>
        <w:pStyle w:val="JuPara"/>
        <w:rPr>
          <w:lang w:val="en-GB"/>
        </w:rPr>
      </w:pPr>
      <w:r w:rsidRPr="00B21C4A">
        <w:rPr>
          <w:lang w:val="en-GB"/>
        </w:rPr>
        <w:t>67.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applicants were provisionally deprived of their freedom by</w:t>
      </w:r>
      <w:r w:rsidR="00D04F6A">
        <w:rPr>
          <w:lang w:val="en-GB"/>
        </w:rPr>
        <w:t xml:space="preserve"> </w:t>
      </w:r>
      <w:r w:rsidRPr="00B21C4A">
        <w:rPr>
          <w:lang w:val="en-GB"/>
        </w:rPr>
        <w:t>the police superintendent to whom they presented themselves and they</w:t>
      </w:r>
      <w:r w:rsidR="00D04F6A">
        <w:rPr>
          <w:lang w:val="en-GB"/>
        </w:rPr>
        <w:t xml:space="preserve"> </w:t>
      </w:r>
      <w:r w:rsidRPr="00B21C4A">
        <w:rPr>
          <w:lang w:val="en-GB"/>
        </w:rPr>
        <w:t>were brought by him within twenty-four hours, as provided by Section 3</w:t>
      </w:r>
      <w:r w:rsidR="00D04F6A">
        <w:rPr>
          <w:lang w:val="en-GB"/>
        </w:rPr>
        <w:t xml:space="preserve"> </w:t>
      </w:r>
      <w:r w:rsidRPr="00B21C4A">
        <w:rPr>
          <w:lang w:val="en-GB"/>
        </w:rPr>
        <w:t>of the Act of 1st May 1849, before the magistrate who placed them at</w:t>
      </w:r>
      <w:r w:rsidR="00D04F6A">
        <w:rPr>
          <w:lang w:val="en-GB"/>
        </w:rPr>
        <w:t xml:space="preserve"> </w:t>
      </w:r>
      <w:r w:rsidRPr="00B21C4A">
        <w:rPr>
          <w:lang w:val="en-GB"/>
        </w:rPr>
        <w:t>the disposal of the Government (see paragraphs 16, 17, 23, 24, 28 and</w:t>
      </w:r>
      <w:r w:rsidR="00D04F6A">
        <w:rPr>
          <w:lang w:val="en-GB"/>
        </w:rPr>
        <w:t xml:space="preserve"> </w:t>
      </w:r>
      <w:r w:rsidRPr="00B21C4A">
        <w:rPr>
          <w:lang w:val="en-GB"/>
        </w:rPr>
        <w:t>29 above).</w:t>
      </w:r>
    </w:p>
    <w:p w:rsidRPr="00B21C4A" w:rsidR="00B21C4A" w:rsidP="00D04F6A" w:rsidRDefault="00B21C4A">
      <w:pPr>
        <w:pStyle w:val="JuPara"/>
        <w:rPr>
          <w:lang w:val="en-GB"/>
        </w:rPr>
      </w:pPr>
      <w:r w:rsidRPr="00B21C4A">
        <w:rPr>
          <w:lang w:val="en-GB"/>
        </w:rPr>
        <w:t>The lawfulness of the action of the police superintendents has not</w:t>
      </w:r>
      <w:r w:rsidR="00D04F6A">
        <w:rPr>
          <w:lang w:val="en-GB"/>
        </w:rPr>
        <w:t xml:space="preserve"> </w:t>
      </w:r>
      <w:r w:rsidRPr="00B21C4A">
        <w:rPr>
          <w:lang w:val="en-GB"/>
        </w:rPr>
        <w:t>been challenged; as the persons concerned reported voluntarily and</w:t>
      </w:r>
      <w:r w:rsidR="00D04F6A">
        <w:rPr>
          <w:lang w:val="en-GB"/>
        </w:rPr>
        <w:t xml:space="preserve"> </w:t>
      </w:r>
      <w:r w:rsidRPr="00B21C4A">
        <w:rPr>
          <w:lang w:val="en-GB"/>
        </w:rPr>
        <w:t>indicated that they were in a state of vagrancy it was only normal</w:t>
      </w:r>
      <w:r w:rsidR="00D04F6A">
        <w:rPr>
          <w:lang w:val="en-GB"/>
        </w:rPr>
        <w:t xml:space="preserve"> </w:t>
      </w:r>
      <w:r w:rsidRPr="00B21C4A">
        <w:rPr>
          <w:lang w:val="en-GB"/>
        </w:rPr>
        <w:t>that they should be brought before the magistrate for a decision.</w:t>
      </w:r>
      <w:r w:rsidR="00D04F6A">
        <w:rPr>
          <w:lang w:val="en-GB"/>
        </w:rPr>
        <w:t xml:space="preserve"> </w:t>
      </w:r>
      <w:r w:rsidRPr="00B21C4A">
        <w:rPr>
          <w:lang w:val="en-GB"/>
        </w:rPr>
        <w:t>This action, moreover, was of a purely preliminary nature.</w:t>
      </w:r>
    </w:p>
    <w:p w:rsidRPr="00B21C4A" w:rsidR="00B21C4A" w:rsidP="005A31FA" w:rsidRDefault="00B21C4A">
      <w:pPr>
        <w:pStyle w:val="JuPara"/>
        <w:rPr>
          <w:lang w:val="en-GB"/>
        </w:rPr>
      </w:pPr>
      <w:r w:rsidRPr="00B21C4A">
        <w:rPr>
          <w:lang w:val="en-GB"/>
        </w:rPr>
        <w:t>It was by virtue of the magistrates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orders that the detention took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place.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therefore by reference to these orders that the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lawfulness of the detention of the three applicants must be assessed.</w:t>
      </w:r>
    </w:p>
    <w:p w:rsidRPr="00B21C4A" w:rsidR="00B21C4A" w:rsidP="005A31FA" w:rsidRDefault="00B21C4A">
      <w:pPr>
        <w:pStyle w:val="JuPara"/>
        <w:rPr>
          <w:lang w:val="en-GB"/>
        </w:rPr>
      </w:pPr>
      <w:r w:rsidRPr="00B21C4A">
        <w:rPr>
          <w:lang w:val="en-GB"/>
        </w:rPr>
        <w:t>68.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Convention does not contain a definition of the term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"vagrant".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definition of Article 347 of the Belgian Criminal Code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reads: "vagrants are persons who have no fixed abode, no means of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subsistence and no regular trade or profession".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Where these three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conditions are fulfilled, they may lead the competent authorities to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order that the persons concerned be placed at the disposal of the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Government as vagrants.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definition quoted does not appear to be in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any way irreconcilable with the usual meaning of the term "vagrant",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and the Court considers that a person who is a vagrant under the terms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of Article 347 in principle falls within the exception provided for in</w:t>
      </w:r>
      <w:r w:rsidR="005A31FA">
        <w:rPr>
          <w:lang w:val="en-GB"/>
        </w:rPr>
        <w:t xml:space="preserve"> </w:t>
      </w:r>
      <w:r w:rsidRPr="00B21C4A">
        <w:rPr>
          <w:lang w:val="en-GB"/>
        </w:rPr>
        <w:t>Article 5 (1) (e) (art. 5-1-e) of the Convention.</w:t>
      </w:r>
    </w:p>
    <w:p w:rsidRPr="00B21C4A" w:rsidR="00B21C4A" w:rsidP="00C61FFC" w:rsidRDefault="00B21C4A">
      <w:pPr>
        <w:pStyle w:val="JuPara"/>
        <w:rPr>
          <w:lang w:val="en-GB"/>
        </w:rPr>
      </w:pPr>
      <w:r w:rsidRPr="00B21C4A">
        <w:rPr>
          <w:lang w:val="en-GB"/>
        </w:rPr>
        <w:t>In the present cases the want of a fixed abode and of means of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subsistence resulted not merely from the action of the persons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concerned in reporting voluntarily to the police but from their own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declarations made at the time: all three stated that they were without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any employment (see paragraphs 16, 23 and 28 above).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As to the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habitual character of this lack of employment the magistrates at</w:t>
      </w:r>
      <w:r w:rsidR="00C61FFC"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Charleroi</w:t>
          </w:r>
        </w:smartTag>
      </w:smartTag>
      <w:r w:rsidRPr="00B21C4A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Namur</w:t>
          </w:r>
        </w:smartTag>
      </w:smartTag>
      <w:r w:rsidRPr="00B21C4A">
        <w:rPr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Brussels</w:t>
          </w:r>
        </w:smartTag>
      </w:smartTag>
      <w:r w:rsidRPr="00B21C4A">
        <w:rPr>
          <w:lang w:val="en-GB"/>
        </w:rPr>
        <w:t xml:space="preserve"> were in a position to deduce this from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the information available to them concerning the respective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applicants.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would, moreover, also be indicated by the fact that,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although they purported to be workers, the three applicants were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apparently not in a position to claim the minimum number of working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days required to be effected within a given period which, in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accordance with the Royal Decree of 20th December 1963 (Articles 118</w:t>
      </w:r>
      <w:r w:rsidR="00C61FFC">
        <w:rPr>
          <w:lang w:val="en-GB"/>
        </w:rPr>
        <w:t xml:space="preserve"> </w:t>
      </w:r>
      <w:r w:rsidRPr="00B21C4A">
        <w:rPr>
          <w:lang w:val="en-GB"/>
        </w:rPr>
        <w:t>et seqq.), would have qualified them for unemployment benefits.</w:t>
      </w:r>
    </w:p>
    <w:p w:rsidRPr="00B21C4A" w:rsidR="00B21C4A" w:rsidP="00C17DFE" w:rsidRDefault="00B21C4A">
      <w:pPr>
        <w:pStyle w:val="JuPara"/>
        <w:rPr>
          <w:lang w:val="en-GB"/>
        </w:rPr>
      </w:pPr>
      <w:r w:rsidRPr="00B21C4A">
        <w:rPr>
          <w:lang w:val="en-GB"/>
        </w:rPr>
        <w:t>69.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Having thus the character of a "vagrant", the applicants could,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under Article 5 (1) (e) (art. 5-1-e) of the Convention, be made the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subject of a detention provided that it was ordered by the competent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authorities and in accordance with the procedure prescribed by Belgian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law.</w:t>
      </w:r>
    </w:p>
    <w:p w:rsidRPr="00B21C4A" w:rsidR="00B21C4A" w:rsidP="00C17DFE" w:rsidRDefault="00B21C4A">
      <w:pPr>
        <w:pStyle w:val="JuPara"/>
        <w:rPr>
          <w:lang w:val="en-GB"/>
        </w:rPr>
      </w:pPr>
      <w:r w:rsidRPr="00B21C4A">
        <w:rPr>
          <w:lang w:val="en-GB"/>
        </w:rPr>
        <w:t>In this connection the Court observes that the applicants did not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receive the same treatment: De Wilde was placed at the disposal of the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Government on 19th April 1966 for two years but was released on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16th November 1966; Ooms was placed at the disposal of the Government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on 21st December 1965 for an indefinite period and was released after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one year, that is on the expiry of the statutory term; Versyp was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placed at the disposal of the Government on 4th November 1965 for two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years and was released on 10th August 1967, that is after one year,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nine months and six days (see paragraphs 17, 20, 24, 26, 29 and 31</w:t>
      </w:r>
      <w:r w:rsidR="00C17DFE">
        <w:rPr>
          <w:lang w:val="en-GB"/>
        </w:rPr>
        <w:t xml:space="preserve"> </w:t>
      </w:r>
      <w:r w:rsidRPr="00B21C4A">
        <w:rPr>
          <w:lang w:val="en-GB"/>
        </w:rPr>
        <w:t>above).</w:t>
      </w:r>
    </w:p>
    <w:p w:rsidRPr="00B21C4A" w:rsidR="00B21C4A" w:rsidP="00E4498E" w:rsidRDefault="00B21C4A">
      <w:pPr>
        <w:pStyle w:val="JuPara"/>
        <w:rPr>
          <w:lang w:val="en-GB"/>
        </w:rPr>
      </w:pPr>
      <w:r w:rsidRPr="00B21C4A">
        <w:rPr>
          <w:lang w:val="en-GB"/>
        </w:rPr>
        <w:t>As the Court has already noted, the placing of a person at the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disposal of the Government for a fixed period differs from that for an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indefinite period not solely by the fact that it is pronounced for a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minimum period of two years (Section 13 of the 1891 Act) while the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other may not last longer than one year (Sections 16 and 18): the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first is also more severe in that it is entered on the criminal record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(see paragraph 36 above), and in regard to electoral disabilities (see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paragraph 158 of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report).</w:t>
      </w:r>
    </w:p>
    <w:p w:rsidRPr="00B21C4A" w:rsidR="00B21C4A" w:rsidP="00E4498E" w:rsidRDefault="00B21C4A">
      <w:pPr>
        <w:pStyle w:val="JuPara"/>
        <w:rPr>
          <w:lang w:val="en-GB"/>
        </w:rPr>
      </w:pPr>
      <w:r w:rsidRPr="00B21C4A">
        <w:rPr>
          <w:lang w:val="en-GB"/>
        </w:rPr>
        <w:t>In the present cases, the orders concerning De Wilde and Versyp do not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disclose which of the four conditions mentioned in Section 13 may have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led the magistrates to apply this section rather than Section 16, but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they refer to the administrative file of the persons concerned.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The file on Jacques De Wilde contained an information note dated</w:t>
      </w:r>
      <w:r w:rsidR="00E4498E">
        <w:rPr>
          <w:lang w:val="en-GB"/>
        </w:rPr>
        <w:t xml:space="preserve"> </w:t>
      </w:r>
      <w:smartTag w:uri="urn:schemas-microsoft-com:office:smarttags" w:element="date">
        <w:smartTagPr>
          <w:attr w:name="Year" w:val="1966"/>
          <w:attr w:name="Day" w:val="19"/>
          <w:attr w:name="Month" w:val="4"/>
        </w:smartTagPr>
        <w:r w:rsidRPr="00B21C4A">
          <w:rPr>
            <w:lang w:val="en-GB"/>
          </w:rPr>
          <w:t>19th April 1966</w:t>
        </w:r>
      </w:smartTag>
      <w:r w:rsidRPr="00B21C4A">
        <w:rPr>
          <w:lang w:val="en-GB"/>
        </w:rPr>
        <w:t xml:space="preserve"> - the day he appeared before the magistrate at</w:t>
      </w:r>
      <w:r w:rsidR="00E4498E"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Charleroi</w:t>
          </w:r>
        </w:smartTag>
      </w:smartTag>
      <w:r w:rsidRPr="00B21C4A">
        <w:rPr>
          <w:lang w:val="en-GB"/>
        </w:rPr>
        <w:t xml:space="preserve"> - which listed various convictions and orders placing him at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the disposal of the Government (see paragraph 16 above).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Furthermore,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Brussels</w:t>
          </w:r>
        </w:smartTag>
      </w:smartTag>
      <w:r w:rsidRPr="00B21C4A">
        <w:rPr>
          <w:lang w:val="en-GB"/>
        </w:rPr>
        <w:t xml:space="preserve"> police court had before it, when Versyp appeared there, a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document from the Social Rehabilitation Office in which his state of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vagrancy was attributed to idleness and to weakness for drink (see</w:t>
      </w:r>
      <w:r w:rsidR="00E4498E">
        <w:rPr>
          <w:lang w:val="en-GB"/>
        </w:rPr>
        <w:t xml:space="preserve"> </w:t>
      </w:r>
      <w:r w:rsidRPr="00B21C4A">
        <w:rPr>
          <w:lang w:val="en-GB"/>
        </w:rPr>
        <w:t>paragraph 28 above).</w:t>
      </w:r>
    </w:p>
    <w:p w:rsidRPr="00B21C4A" w:rsidR="00B21C4A" w:rsidP="00D34E8E" w:rsidRDefault="00B21C4A">
      <w:pPr>
        <w:pStyle w:val="JuPara"/>
        <w:rPr>
          <w:lang w:val="en-GB"/>
        </w:rPr>
      </w:pPr>
      <w:r w:rsidRPr="00B21C4A">
        <w:rPr>
          <w:lang w:val="en-GB"/>
        </w:rPr>
        <w:t>70.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has, therefore, not found either irregularity or</w:t>
      </w:r>
      <w:r w:rsidR="00D34E8E">
        <w:rPr>
          <w:lang w:val="en-GB"/>
        </w:rPr>
        <w:t xml:space="preserve"> </w:t>
      </w:r>
      <w:r w:rsidRPr="00B21C4A">
        <w:rPr>
          <w:lang w:val="en-GB"/>
        </w:rPr>
        <w:t>arbitrariness in the placing of the three applicants at the disposal</w:t>
      </w:r>
      <w:r w:rsidR="00D34E8E">
        <w:rPr>
          <w:lang w:val="en-GB"/>
        </w:rPr>
        <w:t xml:space="preserve"> </w:t>
      </w:r>
      <w:r w:rsidRPr="00B21C4A">
        <w:rPr>
          <w:lang w:val="en-GB"/>
        </w:rPr>
        <w:t>of the Government and it has no reason to find the resulting detention</w:t>
      </w:r>
      <w:r w:rsidR="00D34E8E">
        <w:rPr>
          <w:lang w:val="en-GB"/>
        </w:rPr>
        <w:t xml:space="preserve"> </w:t>
      </w:r>
      <w:r w:rsidRPr="00B21C4A">
        <w:rPr>
          <w:lang w:val="en-GB"/>
        </w:rPr>
        <w:t>incompatible with Article 5 (1) (e) (art. 5-1-e) of the Convention.</w:t>
      </w:r>
    </w:p>
    <w:p w:rsidRPr="00B21C4A" w:rsidR="00B21C4A" w:rsidP="00D34E8E" w:rsidRDefault="00B21C4A">
      <w:pPr>
        <w:pStyle w:val="JuHA"/>
        <w:rPr>
          <w:lang w:val="en-GB"/>
        </w:rPr>
      </w:pPr>
      <w:r w:rsidRPr="00B21C4A">
        <w:rPr>
          <w:lang w:val="en-GB"/>
        </w:rPr>
        <w:t xml:space="preserve">C. </w:t>
      </w:r>
      <w:r w:rsidR="00B3680D">
        <w:rPr>
          <w:lang w:val="en-GB"/>
        </w:rPr>
        <w:t>A</w:t>
      </w:r>
      <w:r w:rsidRPr="00B21C4A" w:rsidR="00B3680D">
        <w:rPr>
          <w:lang w:val="en-GB"/>
        </w:rPr>
        <w:t>s to the alleged violation of paragraph (3) of article 5</w:t>
      </w:r>
      <w:r w:rsidR="00B3680D">
        <w:rPr>
          <w:lang w:val="en-GB"/>
        </w:rPr>
        <w:t xml:space="preserve"> </w:t>
      </w:r>
      <w:r w:rsidRPr="00B21C4A">
        <w:rPr>
          <w:lang w:val="en-GB"/>
        </w:rPr>
        <w:t>(art. 5-3)</w:t>
      </w:r>
    </w:p>
    <w:p w:rsidRPr="00B21C4A" w:rsidR="00B21C4A" w:rsidP="00F96F3F" w:rsidRDefault="00B21C4A">
      <w:pPr>
        <w:pStyle w:val="JuPara"/>
        <w:rPr>
          <w:lang w:val="en-GB"/>
        </w:rPr>
      </w:pPr>
      <w:r w:rsidRPr="00B21C4A">
        <w:rPr>
          <w:lang w:val="en-GB"/>
        </w:rPr>
        <w:t>71.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Before the Commission, the applicants also alleged that there had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been a violation of paragraph (3) of Article 5 (art. 5-3) which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provides that:</w:t>
      </w:r>
    </w:p>
    <w:p w:rsidRPr="00B21C4A" w:rsidR="00B21C4A" w:rsidP="00F96F3F" w:rsidRDefault="00B21C4A">
      <w:pPr>
        <w:pStyle w:val="JuQuot"/>
        <w:rPr>
          <w:lang w:val="en-GB"/>
        </w:rPr>
      </w:pPr>
      <w:r w:rsidRPr="00B21C4A">
        <w:rPr>
          <w:lang w:val="en-GB"/>
        </w:rPr>
        <w:t>"Everyone arrested or detained in accordance with the provisions of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paragraph 1 (c) (art. 5-1-c) ... shall be brought promptly before a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judge or other officer authorised by law to exercise judicial power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and shall be entitled to trial within a reasonable time or to release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pending trial ...".</w:t>
      </w:r>
    </w:p>
    <w:p w:rsidRPr="00B21C4A" w:rsidR="00B21C4A" w:rsidP="00F96F3F" w:rsidRDefault="00B21C4A">
      <w:pPr>
        <w:pStyle w:val="JuPara"/>
        <w:rPr>
          <w:lang w:val="en-GB"/>
        </w:rPr>
      </w:pPr>
      <w:r w:rsidRPr="00B21C4A">
        <w:rPr>
          <w:lang w:val="en-GB"/>
        </w:rPr>
        <w:t>Paragraph (1) (c) of Article 5 (art. 5-1-c), to which the text quoted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refers, is solely concerned with "the lawful arrest or detention of a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person effected for the purpose of bringing him before the competent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legal authority on reasonable suspicion of having committed an offence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or when it is reasonably considered necessary to prevent his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committing an offence or fleeing after having done so"; as simple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vagrancy does not amount to an offence in Belgian law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(see paragraph 34 above), the applicants were arrested and detained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not under sub-paragraph (c) of the first paragraph of Article 5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(art. 5-1-c) - nor, it may be added, under sub-paragraph (a)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(art. 5-1-a) ("after conviction by a competent court") - but in fact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under sub-paragraph (e) (art. 5-1-e).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From this the Court must</w:t>
      </w:r>
      <w:r w:rsidR="00F96F3F">
        <w:rPr>
          <w:lang w:val="en-GB"/>
        </w:rPr>
        <w:t xml:space="preserve"> conclude - as did the </w:t>
      </w:r>
      <w:r w:rsidRPr="00B21C4A">
        <w:rPr>
          <w:lang w:val="en-GB"/>
        </w:rPr>
        <w:t>Commission - that paragraph (3) (art. 5-3) was</w:t>
      </w:r>
      <w:r w:rsidR="00F96F3F">
        <w:rPr>
          <w:lang w:val="en-GB"/>
        </w:rPr>
        <w:t xml:space="preserve"> </w:t>
      </w:r>
      <w:r w:rsidRPr="00B21C4A">
        <w:rPr>
          <w:lang w:val="en-GB"/>
        </w:rPr>
        <w:t>not applicable to them.</w:t>
      </w:r>
    </w:p>
    <w:p w:rsidRPr="00B21C4A" w:rsidR="00B21C4A" w:rsidP="00F96F3F" w:rsidRDefault="00B21C4A">
      <w:pPr>
        <w:pStyle w:val="JuHA"/>
        <w:rPr>
          <w:lang w:val="en-GB"/>
        </w:rPr>
      </w:pPr>
      <w:r w:rsidRPr="00B21C4A">
        <w:rPr>
          <w:lang w:val="en-GB"/>
        </w:rPr>
        <w:t xml:space="preserve">D. </w:t>
      </w:r>
      <w:r w:rsidR="00B3680D">
        <w:rPr>
          <w:lang w:val="en-GB"/>
        </w:rPr>
        <w:t>A</w:t>
      </w:r>
      <w:r w:rsidRPr="00B21C4A" w:rsidR="00B3680D">
        <w:rPr>
          <w:lang w:val="en-GB"/>
        </w:rPr>
        <w:t>s to the alleged violation of paragraph (4) of article 5</w:t>
      </w:r>
      <w:r w:rsidR="00B3680D">
        <w:rPr>
          <w:lang w:val="en-GB"/>
        </w:rPr>
        <w:t xml:space="preserve"> </w:t>
      </w:r>
      <w:r w:rsidRPr="00B21C4A">
        <w:rPr>
          <w:lang w:val="en-GB"/>
        </w:rPr>
        <w:t>(art. 5-4)</w:t>
      </w:r>
    </w:p>
    <w:p w:rsidRPr="00B21C4A" w:rsidR="00B21C4A" w:rsidP="00781A35" w:rsidRDefault="00B21C4A">
      <w:pPr>
        <w:pStyle w:val="JuPara"/>
        <w:rPr>
          <w:lang w:val="en-GB"/>
        </w:rPr>
      </w:pPr>
      <w:r w:rsidRPr="00B21C4A">
        <w:rPr>
          <w:lang w:val="en-GB"/>
        </w:rPr>
        <w:t>72.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Commission accepted to a certain extent the arguments of the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applicants and expressed the opinion that the system in issue fails to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comply with Article 5 (4) (art. 5-4) of the Convention.</w:t>
      </w:r>
    </w:p>
    <w:p w:rsidRPr="00B21C4A" w:rsidR="00B21C4A" w:rsidP="00781A35" w:rsidRDefault="00B21C4A">
      <w:pPr>
        <w:pStyle w:val="JuPara"/>
        <w:rPr>
          <w:lang w:val="en-GB"/>
        </w:rPr>
      </w:pPr>
      <w:r w:rsidRPr="00B21C4A">
        <w:rPr>
          <w:lang w:val="en-GB"/>
        </w:rPr>
        <w:t>According to paragraph (4) of Article 5 (art. 5-4), which is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applicable inter alia to vagrants detained under sub-paragraph (e) of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paragraph (1) (art. 5-1-e), "everyone who is deprived of his liberty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by arrest or detention shall be entitled to take proceedings by which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the lawfulness of his detention shall be decided speedily by a court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and his release ordered if the detention is not lawful".</w:t>
      </w:r>
    </w:p>
    <w:p w:rsidRPr="00B21C4A" w:rsidR="00B21C4A" w:rsidP="00781A35" w:rsidRDefault="00B21C4A">
      <w:pPr>
        <w:pStyle w:val="JuPara"/>
        <w:rPr>
          <w:lang w:val="en-GB"/>
        </w:rPr>
      </w:pPr>
      <w:r w:rsidRPr="00B21C4A">
        <w:rPr>
          <w:lang w:val="en-GB"/>
        </w:rPr>
        <w:t>73.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Although the Court has not found in the present cases any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incompatibility with paragraph (1) of Article 5 (art. 5-1) (see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paragraphs 67 to 70 above), this finding does not dispense it from now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proceeding to examine whether there has been any violation of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paragraph (4) (art. 5-4).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latter is, in effect, a separate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provision, and its observance does not result eo ipso from the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observance of the former: "everyone who is deprived of his liberty",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lawfully or not, is entitled to a supervision of lawfulness by a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court; a violation can therefore result either from a detention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incompatible with paragraph (1) (art. 5-1) or from the absence of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any proceedings satisfying paragraph (4) (art. 5-4), or even from both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at the same time.</w:t>
      </w:r>
    </w:p>
    <w:p w:rsidRPr="00B21C4A" w:rsidR="00B21C4A" w:rsidP="00781A35" w:rsidRDefault="00B21C4A">
      <w:pPr>
        <w:pStyle w:val="JuH1"/>
        <w:rPr>
          <w:lang w:val="en-GB"/>
        </w:rPr>
      </w:pPr>
      <w:r w:rsidRPr="00B21C4A">
        <w:rPr>
          <w:lang w:val="en-GB"/>
        </w:rPr>
        <w:t>1.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As to the decisions ordering detention</w:t>
      </w:r>
    </w:p>
    <w:p w:rsidRPr="00B21C4A" w:rsidR="00B21C4A" w:rsidP="00781A35" w:rsidRDefault="00B21C4A">
      <w:pPr>
        <w:pStyle w:val="JuPara"/>
        <w:rPr>
          <w:lang w:val="en-GB"/>
        </w:rPr>
      </w:pPr>
      <w:r w:rsidRPr="00B21C4A">
        <w:rPr>
          <w:lang w:val="en-GB"/>
        </w:rPr>
        <w:t>74.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began by investigating whether the conditions in which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De Wilde, Ooms and Versyp appeared b</w:t>
      </w:r>
      <w:r w:rsidR="00781A35">
        <w:rPr>
          <w:lang w:val="en-GB"/>
        </w:rPr>
        <w:t xml:space="preserve">efore the magistrates satisfied </w:t>
      </w:r>
      <w:r w:rsidRPr="00B21C4A">
        <w:rPr>
          <w:lang w:val="en-GB"/>
        </w:rPr>
        <w:t>their right to take proceedings before a court to question the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lawfulness of their detention.</w:t>
      </w:r>
    </w:p>
    <w:p w:rsidRPr="00B21C4A" w:rsidR="00B21C4A" w:rsidP="00781A35" w:rsidRDefault="00B21C4A">
      <w:pPr>
        <w:pStyle w:val="JuPara"/>
        <w:rPr>
          <w:lang w:val="en-GB"/>
        </w:rPr>
      </w:pPr>
      <w:r w:rsidRPr="00B21C4A">
        <w:rPr>
          <w:lang w:val="en-GB"/>
        </w:rPr>
        <w:t>75.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applicants were detained in execution of the magistrates</w:t>
      </w:r>
      <w:r w:rsidR="00B5405C">
        <w:rPr>
          <w:lang w:val="en-GB"/>
        </w:rPr>
        <w:t>’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orders: their arrest by the police was merely a provisional act and no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other authority intervened in the three cases (see paragraph 67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above).</w:t>
      </w:r>
    </w:p>
    <w:p w:rsidRPr="00B21C4A" w:rsidR="00B21C4A" w:rsidP="00221959" w:rsidRDefault="00B21C4A">
      <w:pPr>
        <w:pStyle w:val="JuPara"/>
        <w:rPr>
          <w:lang w:val="en-GB"/>
        </w:rPr>
      </w:pPr>
      <w:r w:rsidRPr="00B21C4A">
        <w:rPr>
          <w:lang w:val="en-GB"/>
        </w:rPr>
        <w:t>A first question consequently arises.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Does Article 5 (4) (art. 5-4)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require that two authorities should deal with the cases falling under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it, that is, one which orders the detention and a second, having the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attributes of a court, which examines the lawfulness of this measure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on the application of the person concerned?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 xml:space="preserve">Or, as </w:t>
      </w:r>
      <w:r w:rsidRPr="00B21C4A" w:rsidR="00781A35">
        <w:rPr>
          <w:lang w:val="en-GB"/>
        </w:rPr>
        <w:t>against</w:t>
      </w:r>
      <w:r w:rsidRPr="00B21C4A">
        <w:rPr>
          <w:lang w:val="en-GB"/>
        </w:rPr>
        <w:t xml:space="preserve"> this, is it</w:t>
      </w:r>
      <w:r w:rsidR="00781A35">
        <w:rPr>
          <w:lang w:val="en-GB"/>
        </w:rPr>
        <w:t xml:space="preserve"> </w:t>
      </w:r>
      <w:r w:rsidRPr="00B21C4A">
        <w:rPr>
          <w:lang w:val="en-GB"/>
        </w:rPr>
        <w:t>sufficient that the detention should be ordered by an authority which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had the elements inherent in the concept of a "court" within the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meaning of Article 5 (4) (art. 5-4)?</w:t>
      </w:r>
    </w:p>
    <w:p w:rsidRPr="00B21C4A" w:rsidR="00B21C4A" w:rsidP="00221959" w:rsidRDefault="00B21C4A">
      <w:pPr>
        <w:pStyle w:val="JuPara"/>
        <w:rPr>
          <w:lang w:val="en-GB"/>
        </w:rPr>
      </w:pPr>
      <w:r w:rsidRPr="00B21C4A">
        <w:rPr>
          <w:lang w:val="en-GB"/>
        </w:rPr>
        <w:t>76.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At first sight, the wording of Article 5 (4) (art. 5-4) might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make one think that it guarantees the right of the detainee always to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have supervised by a court the lawfulness of a previous decision which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has deprived him of his liberty.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two official texts do not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however use the same terms, since the English text speaks of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"proceedings" and not of "appeal", "recourse" or "remedy" (compare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Articles 13 and 26 (art. 13, art. 26)).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Besides, it is clear that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the purpose of Article 5 (4) (art. 5-4) is to assure to persons who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are arrested and detained the right to a judicial supervision of the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lawfulness of the</w:t>
      </w:r>
      <w:r w:rsidR="0075663E">
        <w:rPr>
          <w:lang w:val="en-GB"/>
        </w:rPr>
        <w:t xml:space="preserve"> measure to which they </w:t>
      </w:r>
      <w:r w:rsidRPr="00B21C4A">
        <w:rPr>
          <w:lang w:val="en-GB"/>
        </w:rPr>
        <w:t>are thereby subjected; the word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"court" ("tribunal") is there found in the singular and not in the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plural.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Where the decision depriving a person of his liberty is one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taken by an administrative body, there is no doubt that Article 5 (4)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(art. 5-4) obliges the Contracting States to make available to the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person detained a right of recourse to a court; but there is nothing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to indicate that the same applies when the decision is made by a court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at the close of judicial proceedings.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the latter case the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supervision required by Article 5 (4) (art. 5-4) is incorporated in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the decision; this is so, for example, where a sentence of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imprisonment is pronounced after "conviction by a competent court"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(Article 5 (1) (a) of the Convention) (art. 5-1-a).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may therefore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be concluded that Article 5 (4) (art. 5-4) is observed if the arrest or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detention of a vagrant, provided for in paragraph (1) (e)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(art. 5-1-e), is ordered by a "court" within the meaning of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paragraph (4) (art. 5-4).</w:t>
      </w:r>
    </w:p>
    <w:p w:rsidRPr="00B21C4A" w:rsidR="00B21C4A" w:rsidP="00221959" w:rsidRDefault="00B21C4A">
      <w:pPr>
        <w:pStyle w:val="JuPara"/>
        <w:rPr>
          <w:lang w:val="en-GB"/>
        </w:rPr>
      </w:pPr>
      <w:r w:rsidRPr="00B21C4A">
        <w:rPr>
          <w:lang w:val="en-GB"/>
        </w:rPr>
        <w:t>It results, however, from the purpose and object of Article 5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(art. 5), as well as from the very terms of paragraph (4)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(art. 5-4) ("proceedings", "</w:t>
      </w:r>
      <w:r w:rsidRPr="00C3316A">
        <w:rPr>
          <w:lang w:val="en-GB"/>
        </w:rPr>
        <w:t>recours</w:t>
      </w:r>
      <w:r w:rsidRPr="00B21C4A">
        <w:rPr>
          <w:lang w:val="en-GB"/>
        </w:rPr>
        <w:t>"), that in order to constitute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such a "court" an authority must provide the fundamental guarantees of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procedure applied in matters of deprivation of liberty.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If the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procedure of the competent authority does not provide them, the State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could not be dispensed from making available to the person concerned a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second authority which does provide all the guarantees of judicial</w:t>
      </w:r>
      <w:r w:rsidR="00221959">
        <w:rPr>
          <w:lang w:val="en-GB"/>
        </w:rPr>
        <w:t xml:space="preserve"> </w:t>
      </w:r>
      <w:r w:rsidRPr="00B21C4A">
        <w:rPr>
          <w:lang w:val="en-GB"/>
        </w:rPr>
        <w:t>procedure.</w:t>
      </w:r>
    </w:p>
    <w:p w:rsidRPr="00B21C4A" w:rsidR="00B21C4A" w:rsidP="00EC4748" w:rsidRDefault="00B21C4A">
      <w:pPr>
        <w:pStyle w:val="JuPara"/>
        <w:rPr>
          <w:lang w:val="en-GB"/>
        </w:rPr>
      </w:pPr>
      <w:r w:rsidRPr="00B21C4A">
        <w:rPr>
          <w:lang w:val="en-GB"/>
        </w:rPr>
        <w:t>In sum, the Court considers that the intervention of one organ</w:t>
      </w:r>
      <w:r w:rsidR="00EC4748">
        <w:rPr>
          <w:lang w:val="en-GB"/>
        </w:rPr>
        <w:t xml:space="preserve"> </w:t>
      </w:r>
      <w:r w:rsidRPr="00B21C4A">
        <w:rPr>
          <w:lang w:val="en-GB"/>
        </w:rPr>
        <w:t>satisfies Article 5 (4) (art. 5-4), but on condition that the</w:t>
      </w:r>
      <w:r w:rsidR="00EC4748">
        <w:rPr>
          <w:lang w:val="en-GB"/>
        </w:rPr>
        <w:t xml:space="preserve"> </w:t>
      </w:r>
      <w:r w:rsidRPr="00B21C4A">
        <w:rPr>
          <w:lang w:val="en-GB"/>
        </w:rPr>
        <w:t>procedure followed has a judicial character and gives to the</w:t>
      </w:r>
      <w:r w:rsidR="00EC4748">
        <w:rPr>
          <w:lang w:val="en-GB"/>
        </w:rPr>
        <w:t xml:space="preserve"> </w:t>
      </w:r>
      <w:r w:rsidRPr="00B21C4A">
        <w:rPr>
          <w:lang w:val="en-GB"/>
        </w:rPr>
        <w:t>individual concerned guarantees appropriate to the kind of deprivation</w:t>
      </w:r>
      <w:r w:rsidR="00EC4748">
        <w:rPr>
          <w:lang w:val="en-GB"/>
        </w:rPr>
        <w:t xml:space="preserve"> </w:t>
      </w:r>
      <w:r w:rsidRPr="00B21C4A">
        <w:rPr>
          <w:lang w:val="en-GB"/>
        </w:rPr>
        <w:t>of liberty in question.</w:t>
      </w:r>
    </w:p>
    <w:p w:rsidRPr="00B21C4A" w:rsidR="00B21C4A" w:rsidP="009F2320" w:rsidRDefault="00B21C4A">
      <w:pPr>
        <w:pStyle w:val="JuPara"/>
        <w:rPr>
          <w:lang w:val="en-GB"/>
        </w:rPr>
      </w:pPr>
      <w:r w:rsidRPr="00B21C4A">
        <w:rPr>
          <w:lang w:val="en-GB"/>
        </w:rPr>
        <w:t>77.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has therefore enquired whether in the present cases the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magistrate possessed the character of a "court" within the meaning of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Article 5 (4) (art. 5-4), and especially whether the applicants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enjoyed, when appearing before him, the guarantees mentioned above.</w:t>
      </w:r>
    </w:p>
    <w:p w:rsidRPr="00B21C4A" w:rsidR="00B21C4A" w:rsidP="009F2320" w:rsidRDefault="00B21C4A">
      <w:pPr>
        <w:pStyle w:val="JuPara"/>
        <w:rPr>
          <w:lang w:val="en-GB"/>
        </w:rPr>
      </w:pPr>
      <w:r w:rsidRPr="00B21C4A">
        <w:rPr>
          <w:lang w:val="en-GB"/>
        </w:rPr>
        <w:t>There is no doubt that from an organisational point of view the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magistrate is a "court"; the Commission has, in fact, accepted this.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The magistrate is independent both of the executive and of the parties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to the case and he enjoys the benefit of the guarantees afforded to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the judges by Articles 99 and 100 of the Constitution of Belgium.</w:t>
      </w:r>
    </w:p>
    <w:p w:rsidRPr="00B21C4A" w:rsidR="00B21C4A" w:rsidP="009F2320" w:rsidRDefault="00B21C4A">
      <w:pPr>
        <w:pStyle w:val="JuPara"/>
        <w:rPr>
          <w:lang w:val="en-GB"/>
        </w:rPr>
      </w:pPr>
      <w:r w:rsidRPr="00B21C4A">
        <w:rPr>
          <w:lang w:val="en-GB"/>
        </w:rPr>
        <w:t>The task the magistrate has to discharge in the matters under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consideration consists in finding whether in law the statutory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conditions required for the "placing at the disposal of the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Government" are fulfilled in respect of the person brought before him.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By this very finding, the police court necessarily decides "the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lawfulness" of the detention which the prosecuting authority requests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it to sanction.</w:t>
      </w:r>
    </w:p>
    <w:p w:rsidRPr="00B21C4A" w:rsidR="00B21C4A" w:rsidP="009F2320" w:rsidRDefault="00B21C4A">
      <w:pPr>
        <w:pStyle w:val="JuPara"/>
        <w:rPr>
          <w:lang w:val="en-GB"/>
        </w:rPr>
      </w:pPr>
      <w:r w:rsidRPr="00B21C4A">
        <w:rPr>
          <w:lang w:val="en-GB"/>
        </w:rPr>
        <w:t>The Commission has, however, emphasised that in vagrancy matters the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magistrate exercises "an administrative function" and does not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therefore carry out the "judicial supervision" required by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Article 5 (4) (art. 5-4).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opinion is grounded on the case-law of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 xml:space="preserve">the Court of Cassation and of the </w:t>
      </w:r>
      <w:r w:rsidRPr="00C3316A">
        <w:rPr>
          <w:lang w:val="en-GB"/>
        </w:rPr>
        <w:t>Conseil</w:t>
      </w:r>
      <w:r w:rsidRPr="00B21C4A">
        <w:rPr>
          <w:lang w:val="en-GB"/>
        </w:rPr>
        <w:t xml:space="preserve"> </w:t>
      </w:r>
      <w:r w:rsidRPr="00C3316A">
        <w:rPr>
          <w:lang w:val="en-GB"/>
        </w:rPr>
        <w:t>d</w:t>
      </w:r>
      <w:r w:rsidRPr="00C3316A" w:rsidR="00B5405C">
        <w:rPr>
          <w:lang w:val="en-GB"/>
        </w:rPr>
        <w:t>’</w:t>
      </w:r>
      <w:r w:rsidRPr="00C3316A" w:rsidR="009F2320">
        <w:rPr>
          <w:lang w:val="en-GB"/>
        </w:rPr>
        <w:t>État</w:t>
      </w:r>
      <w:r w:rsidRPr="00B21C4A">
        <w:rPr>
          <w:lang w:val="en-GB"/>
        </w:rPr>
        <w:t xml:space="preserve"> (see paragraph 37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above).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Commission had concluded from this that the provision of a</w:t>
      </w:r>
      <w:r w:rsidR="009F2320">
        <w:rPr>
          <w:lang w:val="en-GB"/>
        </w:rPr>
        <w:t xml:space="preserve"> </w:t>
      </w:r>
      <w:r w:rsidRPr="00B21C4A">
        <w:rPr>
          <w:lang w:val="en-GB"/>
        </w:rPr>
        <w:t>judicial proceeding was essential.</w:t>
      </w:r>
    </w:p>
    <w:p w:rsidRPr="00B21C4A" w:rsidR="00B21C4A" w:rsidP="00B7011B" w:rsidRDefault="00B21C4A">
      <w:pPr>
        <w:pStyle w:val="JuPara"/>
        <w:rPr>
          <w:lang w:val="en-GB"/>
        </w:rPr>
      </w:pPr>
      <w:r w:rsidRPr="00B21C4A">
        <w:rPr>
          <w:lang w:val="en-GB"/>
        </w:rPr>
        <w:t>78.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true that the Convention uses the word "court" (French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"tribunal") in several of its Articles.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does so to mark out one of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the constitutive elements of the guarantee afforded to the individual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by the provision in question (see, in addition to Article 5 (4),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Articles 2 (1), 5 (1) (a) and (b), and 6 (1) (tribunal) (art. 5-4,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art. 2-1, art. 5-1-a, art. 5-1-b, art. 6-1).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all these different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cases it denotes bodies which exhibit not only common fundamental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features, of which the most important is independence of the executive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 xml:space="preserve">and of the parties to the case (see </w:t>
      </w:r>
      <w:r w:rsidRPr="00C3316A">
        <w:rPr>
          <w:lang w:val="en-GB"/>
        </w:rPr>
        <w:t>Neumeister</w:t>
      </w:r>
      <w:r w:rsidRPr="00B21C4A">
        <w:rPr>
          <w:lang w:val="en-GB"/>
        </w:rPr>
        <w:t xml:space="preserve"> judgment of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27th June 1968, Series A, p. 44, paragraph 24), but also the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guarantees of judicial procedure.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forms of the procedure required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by the Convention need not, however, necessarily be identical in each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of the cases where the intervention of a court is required.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order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to determine whether a proceeding provides adequate guarantees, regard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must be had to the particular nature of the circumstances in which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such proceeding takes place.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 xml:space="preserve">Thus, in the </w:t>
      </w:r>
      <w:r w:rsidRPr="00C3316A">
        <w:rPr>
          <w:lang w:val="en-GB"/>
        </w:rPr>
        <w:t>Neumeister</w:t>
      </w:r>
      <w:r w:rsidRPr="00B21C4A">
        <w:rPr>
          <w:lang w:val="en-GB"/>
        </w:rPr>
        <w:t xml:space="preserve"> case, the Court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considered that the competent courts remained "courts" in spite of the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lack of "equality of arms" between the prosecution and an individual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who requested provisional release (ibidem); nevertheless, the same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might not be true in a different context and, for example, in another</w:t>
      </w:r>
      <w:r w:rsidR="00B7011B">
        <w:rPr>
          <w:lang w:val="en-GB"/>
        </w:rPr>
        <w:t xml:space="preserve"> </w:t>
      </w:r>
      <w:r w:rsidRPr="00B21C4A">
        <w:rPr>
          <w:lang w:val="en-GB"/>
        </w:rPr>
        <w:t>situation which is also governed by Article 5 (4) (art. 5-4).</w:t>
      </w:r>
    </w:p>
    <w:p w:rsidRPr="00B21C4A" w:rsidR="00B21C4A" w:rsidP="00DB4658" w:rsidRDefault="00B21C4A">
      <w:pPr>
        <w:pStyle w:val="JuPara"/>
        <w:rPr>
          <w:lang w:val="en-GB"/>
        </w:rPr>
      </w:pPr>
      <w:r w:rsidRPr="00B21C4A">
        <w:rPr>
          <w:lang w:val="en-GB"/>
        </w:rPr>
        <w:t>79.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therefore the duty of the Court to determine whether the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 xml:space="preserve">proceedings before the police courts of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Charleroi</w:t>
          </w:r>
        </w:smartTag>
      </w:smartTag>
      <w:r w:rsidRPr="00B21C4A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Namur</w:t>
          </w:r>
        </w:smartTag>
      </w:smartTag>
      <w:r w:rsidRPr="00B21C4A">
        <w:rPr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Brussels</w:t>
          </w:r>
        </w:smartTag>
      </w:smartTag>
      <w:r w:rsidR="00DB4658">
        <w:rPr>
          <w:lang w:val="en-GB"/>
        </w:rPr>
        <w:t xml:space="preserve"> </w:t>
      </w:r>
      <w:r w:rsidRPr="00B21C4A">
        <w:rPr>
          <w:lang w:val="en-GB"/>
        </w:rPr>
        <w:t>satisfied the requirements of Article 5 (4) (art. 5-4) which follow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from the interpretation adopted above.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deprivation of liberty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complained of by De Wilde, Ooms and Versyp resembles that imposed by a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criminal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Therefore, the procedure applicable should not have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provided guarantees markedly inferior to those existing in criminal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matters in the member States of the Council of Europe.</w:t>
      </w:r>
    </w:p>
    <w:p w:rsidRPr="00B21C4A" w:rsidR="00B21C4A" w:rsidP="00DB4658" w:rsidRDefault="00B21C4A">
      <w:pPr>
        <w:pStyle w:val="JuPara"/>
        <w:rPr>
          <w:lang w:val="en-GB"/>
        </w:rPr>
      </w:pPr>
      <w:r w:rsidRPr="00B21C4A">
        <w:rPr>
          <w:lang w:val="en-GB"/>
        </w:rPr>
        <w:t>According to Belgian law, every individual found in a state of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vagrancy is arrested and then brought - within twenty-four hours as a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rule - before the police court (Section 8 of the 1891 Act and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Section 3 of the Act of 1st May 1849).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Regarding the interrogation of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this individual, the 1891 Act limits itself to specifying in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Section 12 that the magistrate ascertains the identity, age, physical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and mental state and manner of life of the person brought before him.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Regarding the right of defence, the only relevant provision is found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in Section 3 of the Act of 1st May 1849, which provides that the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person concerned is granted a three-day adjournment if he so requests.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According to information provided by the Government, the Code of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Criminal Procedure does not apply to the detention of vagrants.</w:t>
      </w:r>
    </w:p>
    <w:p w:rsidRPr="00B21C4A" w:rsidR="00B21C4A" w:rsidP="00222A7D" w:rsidRDefault="00B21C4A">
      <w:pPr>
        <w:pStyle w:val="JuPara"/>
        <w:rPr>
          <w:lang w:val="en-GB"/>
        </w:rPr>
      </w:pPr>
      <w:r w:rsidRPr="00B21C4A">
        <w:rPr>
          <w:lang w:val="en-GB"/>
        </w:rPr>
        <w:t>The procedure in question is affected by the administrative nature of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the decision to be given.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does not ensure guarantees comparable to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those which exist as regards detention in criminal cases,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notwithstanding the fact that the detention of vagrants is very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similar in many respects.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hard to understand why persons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arrested for simple vagrancy have to be content with such a summary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procedure: individuals liable to sentences shorter than the terms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provided for by Section 13, and even Section 16, of the 1891 Act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- including those prosecuted for an offence under Articles 342 to 344 of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the Criminal Code (aggravated vagrancy) - have the benefit of the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extensive guarantees provided under the Code of Criminal Procedure.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This procedure undoubtedly presents certain judicial features, such as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the hearing taking place and the decision being given in public, but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they are not sufficient to give the magistrate the character of a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"court" within the meaning of Article 5 (4) (art. 5-4) when due account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is taken of the seriousness of what is at stake, namely a long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deprivation of liberty attended by various shameful consequences.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Therefore it does not by itself satisfy the requirements of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Article 5 (4) (art. 5-4) and the Commission was quite correct in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considering that a remedy should have been open to the applicants.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The Court, however, has already held that De Wilde, Ooms and Versyp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>had no access either to a superior court or, at least in practice, to</w:t>
      </w:r>
      <w:r w:rsidR="00DB4658">
        <w:rPr>
          <w:lang w:val="en-GB"/>
        </w:rPr>
        <w:t xml:space="preserve"> </w:t>
      </w:r>
      <w:r w:rsidRPr="00B21C4A">
        <w:rPr>
          <w:lang w:val="en-GB"/>
        </w:rPr>
        <w:t xml:space="preserve">the </w:t>
      </w:r>
      <w:r w:rsidRPr="00C3316A">
        <w:rPr>
          <w:lang w:val="en-GB"/>
        </w:rPr>
        <w:t>Conseil</w:t>
      </w:r>
      <w:r w:rsidRPr="00B21C4A">
        <w:rPr>
          <w:lang w:val="en-GB"/>
        </w:rPr>
        <w:t xml:space="preserve"> </w:t>
      </w:r>
      <w:r w:rsidRPr="00C3316A">
        <w:rPr>
          <w:lang w:val="en-GB"/>
        </w:rPr>
        <w:t>d</w:t>
      </w:r>
      <w:r w:rsidRPr="00C3316A" w:rsidR="00B5405C">
        <w:rPr>
          <w:lang w:val="en-GB"/>
        </w:rPr>
        <w:t>’</w:t>
      </w:r>
      <w:r w:rsidRPr="00C3316A" w:rsidR="00DB4658">
        <w:rPr>
          <w:lang w:val="en-GB"/>
        </w:rPr>
        <w:t>État</w:t>
      </w:r>
      <w:r w:rsidRPr="00B21C4A">
        <w:rPr>
          <w:lang w:val="en-GB"/>
        </w:rPr>
        <w:t xml:space="preserve"> (see paragraphs 37 and 62 above).</w:t>
      </w:r>
    </w:p>
    <w:p w:rsidRPr="00B21C4A" w:rsidR="00B21C4A" w:rsidP="00222A7D" w:rsidRDefault="00B21C4A">
      <w:pPr>
        <w:pStyle w:val="JuPara"/>
        <w:rPr>
          <w:lang w:val="en-GB"/>
        </w:rPr>
      </w:pPr>
      <w:r w:rsidRPr="00B21C4A">
        <w:rPr>
          <w:lang w:val="en-GB"/>
        </w:rPr>
        <w:t>80.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therefore reaches the conclusion that on the point now</w:t>
      </w:r>
      <w:r w:rsidR="00222A7D">
        <w:rPr>
          <w:lang w:val="en-GB"/>
        </w:rPr>
        <w:t xml:space="preserve"> </w:t>
      </w:r>
      <w:r w:rsidRPr="00B21C4A">
        <w:rPr>
          <w:lang w:val="en-GB"/>
        </w:rPr>
        <w:t>under consideration there has been a violation of Article 5 (4)</w:t>
      </w:r>
      <w:r w:rsidR="00222A7D">
        <w:rPr>
          <w:lang w:val="en-GB"/>
        </w:rPr>
        <w:t xml:space="preserve"> </w:t>
      </w:r>
      <w:r w:rsidRPr="00B21C4A">
        <w:rPr>
          <w:lang w:val="en-GB"/>
        </w:rPr>
        <w:t>(art. 5-4) in that the three applicants did not enjoy the guarantees</w:t>
      </w:r>
      <w:r w:rsidR="00222A7D">
        <w:rPr>
          <w:lang w:val="en-GB"/>
        </w:rPr>
        <w:t xml:space="preserve"> </w:t>
      </w:r>
      <w:r w:rsidRPr="00B21C4A">
        <w:rPr>
          <w:lang w:val="en-GB"/>
        </w:rPr>
        <w:t>contained in that paragraph.</w:t>
      </w:r>
    </w:p>
    <w:p w:rsidRPr="00B21C4A" w:rsidR="00B21C4A" w:rsidP="00222A7D" w:rsidRDefault="00B21C4A">
      <w:pPr>
        <w:pStyle w:val="JuH1"/>
        <w:rPr>
          <w:lang w:val="en-GB"/>
        </w:rPr>
      </w:pPr>
      <w:r w:rsidRPr="00B21C4A">
        <w:rPr>
          <w:lang w:val="en-GB"/>
        </w:rPr>
        <w:t>2. As to the rejection of the requests for release addressed by the</w:t>
      </w:r>
      <w:r w:rsidR="00222A7D">
        <w:rPr>
          <w:lang w:val="en-GB"/>
        </w:rPr>
        <w:t xml:space="preserve"> </w:t>
      </w:r>
      <w:r w:rsidRPr="00B21C4A">
        <w:rPr>
          <w:lang w:val="en-GB"/>
        </w:rPr>
        <w:t>applicants to the administrative authorities</w:t>
      </w:r>
    </w:p>
    <w:p w:rsidRPr="00B21C4A" w:rsidR="00B21C4A" w:rsidP="00EC7DDC" w:rsidRDefault="00B21C4A">
      <w:pPr>
        <w:pStyle w:val="JuPara"/>
        <w:rPr>
          <w:lang w:val="en-GB"/>
        </w:rPr>
      </w:pPr>
      <w:r w:rsidRPr="00B21C4A">
        <w:rPr>
          <w:lang w:val="en-GB"/>
        </w:rPr>
        <w:t>81.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the applicants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view there was a violation of Article 5 (4)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(art. 5-4) not only because of the conditions in which their detention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was ordered by the magistrate, but also because of the refusal of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their requests for release.</w:t>
      </w:r>
    </w:p>
    <w:p w:rsidRPr="00B21C4A" w:rsidR="00B21C4A" w:rsidP="00B21C4A" w:rsidRDefault="00B21C4A">
      <w:pPr>
        <w:rPr>
          <w:lang w:val="en-GB"/>
        </w:rPr>
      </w:pPr>
      <w:r w:rsidRPr="00B21C4A">
        <w:rPr>
          <w:lang w:val="en-GB"/>
        </w:rPr>
        <w:t>82.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finds that the applicants could without doubt have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 xml:space="preserve">appealed to the </w:t>
      </w:r>
      <w:r w:rsidRPr="00C3316A">
        <w:rPr>
          <w:lang w:val="en-GB"/>
        </w:rPr>
        <w:t>Conseil</w:t>
      </w:r>
      <w:r w:rsidRPr="00B21C4A">
        <w:rPr>
          <w:lang w:val="en-GB"/>
        </w:rPr>
        <w:t xml:space="preserve"> </w:t>
      </w:r>
      <w:r w:rsidRPr="00C3316A">
        <w:rPr>
          <w:lang w:val="en-GB"/>
        </w:rPr>
        <w:t>d</w:t>
      </w:r>
      <w:r w:rsidRPr="00C3316A" w:rsidR="00B5405C">
        <w:rPr>
          <w:lang w:val="en-GB"/>
        </w:rPr>
        <w:t>’</w:t>
      </w:r>
      <w:r w:rsidRPr="00C3316A" w:rsidR="00EC7DDC">
        <w:rPr>
          <w:lang w:val="en-GB"/>
        </w:rPr>
        <w:t>État</w:t>
      </w:r>
      <w:r w:rsidRPr="00B21C4A">
        <w:rPr>
          <w:lang w:val="en-GB"/>
        </w:rPr>
        <w:t xml:space="preserve"> and that this appeal would have been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effective if the Minister of Justice had violated the 1891 Act in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refusing their requests for release.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None of them, however, claims to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have been in one of those situations where the Act requires that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detention should end.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De Wilde and Versyp were in fact released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0before the expiry of the period of two years fixed by the magistrate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(Section 13 of the 1891 Act; paragraphs 17, 20, 29, 31 in fine and 40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above); Ooms was released on the expiry of the statutory period of one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year and his release savings had not before that time reached the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prescribed amount (Sections 16, 17 and 18, first paragraph, of the</w:t>
      </w:r>
      <w:r w:rsidR="00EC7DDC">
        <w:rPr>
          <w:lang w:val="en-GB"/>
        </w:rPr>
        <w:t xml:space="preserve"> </w:t>
      </w:r>
      <w:r w:rsidRPr="00B21C4A">
        <w:rPr>
          <w:lang w:val="en-GB"/>
        </w:rPr>
        <w:t>1891 Act; paragraphs 24, 26 in fine and 40 above).</w:t>
      </w:r>
    </w:p>
    <w:p w:rsidRPr="00C51BB6" w:rsidR="00B21C4A" w:rsidP="00C51BB6" w:rsidRDefault="00B21C4A">
      <w:pPr>
        <w:pStyle w:val="JuPara"/>
        <w:rPr>
          <w:lang w:val="en-GB"/>
        </w:rPr>
      </w:pPr>
      <w:r w:rsidRPr="00B21C4A">
        <w:rPr>
          <w:lang w:val="en-GB"/>
        </w:rPr>
        <w:t xml:space="preserve">The applicants could also have contended before the </w:t>
      </w:r>
      <w:r w:rsidRPr="00C3316A">
        <w:rPr>
          <w:lang w:val="en-GB"/>
        </w:rPr>
        <w:t>Conseil</w:t>
      </w:r>
      <w:r w:rsidRPr="00B21C4A">
        <w:rPr>
          <w:lang w:val="en-GB"/>
        </w:rPr>
        <w:t xml:space="preserve"> </w:t>
      </w:r>
      <w:r w:rsidRPr="00C3316A">
        <w:rPr>
          <w:lang w:val="en-GB"/>
        </w:rPr>
        <w:t>d</w:t>
      </w:r>
      <w:r w:rsidRPr="00C3316A" w:rsidR="00B5405C">
        <w:rPr>
          <w:lang w:val="en-GB"/>
        </w:rPr>
        <w:t>’</w:t>
      </w:r>
      <w:r w:rsidRPr="00C3316A" w:rsidR="00C51BB6">
        <w:rPr>
          <w:lang w:val="en-GB"/>
        </w:rPr>
        <w:t>État</w:t>
      </w:r>
    </w:p>
    <w:p w:rsidRPr="00B21C4A" w:rsidR="00B21C4A" w:rsidP="00502F7E" w:rsidRDefault="00B21C4A">
      <w:pPr>
        <w:pStyle w:val="JuPara"/>
        <w:rPr>
          <w:lang w:val="en-GB"/>
        </w:rPr>
      </w:pPr>
      <w:r w:rsidRPr="00B21C4A">
        <w:rPr>
          <w:lang w:val="en-GB"/>
        </w:rPr>
        <w:t>- as they did before the Commission, though not very precisely (see</w:t>
      </w:r>
      <w:r w:rsidR="00502F7E">
        <w:rPr>
          <w:lang w:val="en-GB"/>
        </w:rPr>
        <w:t xml:space="preserve"> </w:t>
      </w:r>
      <w:r w:rsidRPr="00B21C4A">
        <w:rPr>
          <w:lang w:val="en-GB"/>
        </w:rPr>
        <w:t>paragraph 48 of the report) - that their detention had in any event</w:t>
      </w:r>
      <w:r w:rsidR="00502F7E">
        <w:rPr>
          <w:lang w:val="en-GB"/>
        </w:rPr>
        <w:t xml:space="preserve"> </w:t>
      </w:r>
      <w:r w:rsidRPr="00B21C4A">
        <w:rPr>
          <w:lang w:val="en-GB"/>
        </w:rPr>
        <w:t>violated Article 5 (1) (art. 5-1) of the Convention, particularly</w:t>
      </w:r>
      <w:r w:rsidR="00502F7E">
        <w:rPr>
          <w:lang w:val="en-GB"/>
        </w:rPr>
        <w:t xml:space="preserve"> </w:t>
      </w:r>
      <w:r w:rsidRPr="00B21C4A">
        <w:rPr>
          <w:lang w:val="en-GB"/>
        </w:rPr>
        <w:t>because, due to supervening circumstances, they had lost their</w:t>
      </w:r>
      <w:r w:rsidR="00502F7E">
        <w:rPr>
          <w:lang w:val="en-GB"/>
        </w:rPr>
        <w:t xml:space="preserve"> </w:t>
      </w:r>
      <w:r w:rsidRPr="00B21C4A">
        <w:rPr>
          <w:lang w:val="en-GB"/>
        </w:rPr>
        <w:t>character of vagrants.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fact Article 5 (art. 5) of the Convention</w:t>
      </w:r>
      <w:r w:rsidR="00502F7E">
        <w:rPr>
          <w:lang w:val="en-GB"/>
        </w:rPr>
        <w:t xml:space="preserve"> </w:t>
      </w:r>
      <w:r w:rsidRPr="00B21C4A">
        <w:rPr>
          <w:lang w:val="en-GB"/>
        </w:rPr>
        <w:t>is directly applicable in the Belgian legal system, such that its</w:t>
      </w:r>
      <w:r w:rsidR="00502F7E">
        <w:rPr>
          <w:lang w:val="en-GB"/>
        </w:rPr>
        <w:t xml:space="preserve"> </w:t>
      </w:r>
      <w:r w:rsidRPr="00B21C4A">
        <w:rPr>
          <w:lang w:val="en-GB"/>
        </w:rPr>
        <w:t xml:space="preserve">violation could have been complained of before the </w:t>
      </w:r>
      <w:r w:rsidRPr="00C3316A">
        <w:rPr>
          <w:lang w:val="en-GB"/>
        </w:rPr>
        <w:t>Conseil</w:t>
      </w:r>
      <w:r w:rsidRPr="00B21C4A">
        <w:rPr>
          <w:lang w:val="en-GB"/>
        </w:rPr>
        <w:t xml:space="preserve"> </w:t>
      </w:r>
      <w:r w:rsidRPr="00C3316A">
        <w:rPr>
          <w:lang w:val="en-GB"/>
        </w:rPr>
        <w:t>d</w:t>
      </w:r>
      <w:r w:rsidRPr="00C3316A" w:rsidR="00B5405C">
        <w:rPr>
          <w:lang w:val="en-GB"/>
        </w:rPr>
        <w:t>’</w:t>
      </w:r>
      <w:r w:rsidRPr="00C3316A" w:rsidR="00502F7E">
        <w:rPr>
          <w:lang w:val="en-GB"/>
        </w:rPr>
        <w:t>État</w:t>
      </w:r>
      <w:r w:rsidRPr="00B21C4A">
        <w:rPr>
          <w:lang w:val="en-GB"/>
        </w:rPr>
        <w:t xml:space="preserve"> and</w:t>
      </w:r>
      <w:r w:rsidR="00502F7E">
        <w:rPr>
          <w:lang w:val="en-GB"/>
        </w:rPr>
        <w:t xml:space="preserve"> </w:t>
      </w:r>
      <w:r w:rsidRPr="00B21C4A">
        <w:rPr>
          <w:lang w:val="en-GB"/>
        </w:rPr>
        <w:t>it cannot be affirmed a priori that it would not have decided</w:t>
      </w:r>
      <w:r w:rsidR="00502F7E">
        <w:rPr>
          <w:lang w:val="en-GB"/>
        </w:rPr>
        <w:t xml:space="preserve"> </w:t>
      </w:r>
      <w:r w:rsidRPr="00B21C4A">
        <w:rPr>
          <w:lang w:val="en-GB"/>
        </w:rPr>
        <w:t>speedily.</w:t>
      </w:r>
    </w:p>
    <w:p w:rsidRPr="00B21C4A" w:rsidR="00B21C4A" w:rsidP="00E432E2" w:rsidRDefault="00B21C4A">
      <w:pPr>
        <w:pStyle w:val="JuPara"/>
        <w:rPr>
          <w:lang w:val="en-GB"/>
        </w:rPr>
      </w:pPr>
      <w:r w:rsidRPr="00B21C4A">
        <w:rPr>
          <w:lang w:val="en-GB"/>
        </w:rPr>
        <w:t>83.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 the other hand, the requests looked to the Minister of Justice</w:t>
      </w:r>
      <w:r w:rsidR="00E432E2">
        <w:rPr>
          <w:lang w:val="en-GB"/>
        </w:rPr>
        <w:t xml:space="preserve"> </w:t>
      </w:r>
      <w:r w:rsidRPr="00B21C4A">
        <w:rPr>
          <w:lang w:val="en-GB"/>
        </w:rPr>
        <w:t>to use the discretionary power conferred upon him by the 1891 Act</w:t>
      </w:r>
      <w:r w:rsidR="00E432E2">
        <w:rPr>
          <w:lang w:val="en-GB"/>
        </w:rPr>
        <w:t xml:space="preserve"> </w:t>
      </w:r>
      <w:r w:rsidRPr="00B21C4A">
        <w:rPr>
          <w:lang w:val="en-GB"/>
        </w:rPr>
        <w:t>(Sections 15 and 18) to decide, in the light of the circumstances</w:t>
      </w:r>
      <w:r w:rsidR="00E432E2">
        <w:rPr>
          <w:lang w:val="en-GB"/>
        </w:rPr>
        <w:t xml:space="preserve"> </w:t>
      </w:r>
      <w:r w:rsidRPr="00B21C4A">
        <w:rPr>
          <w:lang w:val="en-GB"/>
        </w:rPr>
        <w:t>relied on by the interested party or of other pertinent information,</w:t>
      </w:r>
      <w:r w:rsidR="00E432E2">
        <w:rPr>
          <w:lang w:val="en-GB"/>
        </w:rPr>
        <w:t xml:space="preserve"> </w:t>
      </w:r>
      <w:r w:rsidRPr="00B21C4A">
        <w:rPr>
          <w:lang w:val="en-GB"/>
        </w:rPr>
        <w:t>whether a detained vagrant should be released before the statutory</w:t>
      </w:r>
      <w:r w:rsidR="00E432E2">
        <w:rPr>
          <w:lang w:val="en-GB"/>
        </w:rPr>
        <w:t xml:space="preserve"> </w:t>
      </w:r>
      <w:r w:rsidRPr="00B21C4A">
        <w:rPr>
          <w:lang w:val="en-GB"/>
        </w:rPr>
        <w:t>period or the term fixed by the magistrate</w:t>
      </w:r>
      <w:r w:rsidR="00B5405C">
        <w:rPr>
          <w:lang w:val="en-GB"/>
        </w:rPr>
        <w:t>’</w:t>
      </w:r>
      <w:r w:rsidRPr="00B21C4A">
        <w:rPr>
          <w:lang w:val="en-GB"/>
        </w:rPr>
        <w:t>s decision.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To that</w:t>
      </w:r>
      <w:r w:rsidR="00E432E2">
        <w:rPr>
          <w:lang w:val="en-GB"/>
        </w:rPr>
        <w:t xml:space="preserve"> </w:t>
      </w:r>
      <w:r w:rsidRPr="00B21C4A">
        <w:rPr>
          <w:lang w:val="en-GB"/>
        </w:rPr>
        <w:t>extent, whatever action was taken thereafter falls completely outside</w:t>
      </w:r>
      <w:r w:rsidR="00E432E2">
        <w:rPr>
          <w:lang w:val="en-GB"/>
        </w:rPr>
        <w:t xml:space="preserve"> </w:t>
      </w:r>
      <w:r w:rsidRPr="00B21C4A">
        <w:rPr>
          <w:lang w:val="en-GB"/>
        </w:rPr>
        <w:t>the application of the provision of Article 5 (4) (art. 5-4) of the</w:t>
      </w:r>
      <w:r w:rsidR="00E432E2">
        <w:rPr>
          <w:lang w:val="en-GB"/>
        </w:rPr>
        <w:t xml:space="preserve"> </w:t>
      </w:r>
      <w:r w:rsidRPr="00B21C4A">
        <w:rPr>
          <w:lang w:val="en-GB"/>
        </w:rPr>
        <w:t>Convention.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latter provision, in fact, requires supervision only</w:t>
      </w:r>
      <w:r w:rsidR="00E432E2">
        <w:rPr>
          <w:lang w:val="en-GB"/>
        </w:rPr>
        <w:t xml:space="preserve"> </w:t>
      </w:r>
      <w:r w:rsidRPr="00B21C4A">
        <w:rPr>
          <w:lang w:val="en-GB"/>
        </w:rPr>
        <w:t>of the lawfulness of the placing in detention or of its continuation.</w:t>
      </w:r>
    </w:p>
    <w:p w:rsidRPr="00B21C4A" w:rsidR="00B21C4A" w:rsidP="00E432E2" w:rsidRDefault="00B21C4A">
      <w:pPr>
        <w:pStyle w:val="JuPara"/>
        <w:rPr>
          <w:lang w:val="en-GB"/>
        </w:rPr>
      </w:pPr>
      <w:r w:rsidRPr="00B21C4A">
        <w:rPr>
          <w:lang w:val="en-GB"/>
        </w:rPr>
        <w:t>84.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does not therefore find any violation of Article 5 (4)</w:t>
      </w:r>
      <w:r w:rsidR="00E432E2">
        <w:rPr>
          <w:lang w:val="en-GB"/>
        </w:rPr>
        <w:t xml:space="preserve"> </w:t>
      </w:r>
      <w:r w:rsidRPr="00B21C4A">
        <w:rPr>
          <w:lang w:val="en-GB"/>
        </w:rPr>
        <w:t>(art. 5-4) on the point at issue.</w:t>
      </w:r>
    </w:p>
    <w:p w:rsidRPr="00B21C4A" w:rsidR="00B21C4A" w:rsidP="00E432E2" w:rsidRDefault="00B21C4A">
      <w:pPr>
        <w:pStyle w:val="JuHA"/>
        <w:rPr>
          <w:lang w:val="en-GB"/>
        </w:rPr>
      </w:pPr>
      <w:r w:rsidRPr="00B21C4A">
        <w:rPr>
          <w:lang w:val="en-GB"/>
        </w:rPr>
        <w:t xml:space="preserve">E. </w:t>
      </w:r>
      <w:r w:rsidR="00D94710">
        <w:rPr>
          <w:lang w:val="en-GB"/>
        </w:rPr>
        <w:t>A</w:t>
      </w:r>
      <w:r w:rsidRPr="00B21C4A" w:rsidR="00D94710">
        <w:rPr>
          <w:lang w:val="en-GB"/>
        </w:rPr>
        <w:t xml:space="preserve">s to the alleged violation of articles 6 and 7 </w:t>
      </w:r>
      <w:r w:rsidRPr="00B21C4A">
        <w:rPr>
          <w:lang w:val="en-GB"/>
        </w:rPr>
        <w:t>(art. 6, art. 7)</w:t>
      </w:r>
    </w:p>
    <w:p w:rsidRPr="00B21C4A" w:rsidR="00B21C4A" w:rsidP="0093119B" w:rsidRDefault="00B21C4A">
      <w:pPr>
        <w:pStyle w:val="JuPara"/>
        <w:rPr>
          <w:lang w:val="en-GB"/>
        </w:rPr>
      </w:pPr>
      <w:r w:rsidRPr="00B21C4A">
        <w:rPr>
          <w:lang w:val="en-GB"/>
        </w:rPr>
        <w:t>85.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Commission and the Government both submit that Articles 6</w:t>
      </w:r>
      <w:r w:rsidR="0093119B">
        <w:rPr>
          <w:lang w:val="en-GB"/>
        </w:rPr>
        <w:t xml:space="preserve"> </w:t>
      </w:r>
      <w:r w:rsidRPr="00B21C4A">
        <w:rPr>
          <w:lang w:val="en-GB"/>
        </w:rPr>
        <w:t>and 7 (art. 6, art. 7), relied upon by the applicants, are</w:t>
      </w:r>
      <w:r w:rsidR="0093119B">
        <w:rPr>
          <w:lang w:val="en-GB"/>
        </w:rPr>
        <w:t xml:space="preserve"> </w:t>
      </w:r>
      <w:r w:rsidRPr="00B21C4A">
        <w:rPr>
          <w:lang w:val="en-GB"/>
        </w:rPr>
        <w:t>inapplicable.</w:t>
      </w:r>
    </w:p>
    <w:p w:rsidRPr="00B21C4A" w:rsidR="00B21C4A" w:rsidP="0093119B" w:rsidRDefault="00B21C4A">
      <w:pPr>
        <w:pStyle w:val="JuPara"/>
        <w:rPr>
          <w:lang w:val="en-GB"/>
        </w:rPr>
      </w:pPr>
      <w:r w:rsidRPr="00B21C4A">
        <w:rPr>
          <w:lang w:val="en-GB"/>
        </w:rPr>
        <w:t>86.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has come to the conclusion that, during the hearing</w:t>
      </w:r>
      <w:r w:rsidR="0093119B">
        <w:rPr>
          <w:lang w:val="en-GB"/>
        </w:rPr>
        <w:t xml:space="preserve"> </w:t>
      </w:r>
      <w:r w:rsidRPr="00B21C4A">
        <w:rPr>
          <w:lang w:val="en-GB"/>
        </w:rPr>
        <w:t>before the magistrates, the applicants were not dealt with in</w:t>
      </w:r>
      <w:r w:rsidR="0093119B">
        <w:rPr>
          <w:lang w:val="en-GB"/>
        </w:rPr>
        <w:t xml:space="preserve"> </w:t>
      </w:r>
      <w:r w:rsidRPr="00B21C4A">
        <w:rPr>
          <w:lang w:val="en-GB"/>
        </w:rPr>
        <w:t>accordance with the requirements of Article 5 (4) (art. 5-4) (see</w:t>
      </w:r>
      <w:r w:rsidR="0093119B">
        <w:rPr>
          <w:lang w:val="en-GB"/>
        </w:rPr>
        <w:t xml:space="preserve"> </w:t>
      </w:r>
      <w:r w:rsidRPr="00B21C4A">
        <w:rPr>
          <w:lang w:val="en-GB"/>
        </w:rPr>
        <w:t>paragraphs 74 to 80 above).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conclusion makes it superfluous to</w:t>
      </w:r>
      <w:r w:rsidR="0093119B">
        <w:rPr>
          <w:lang w:val="en-GB"/>
        </w:rPr>
        <w:t xml:space="preserve"> </w:t>
      </w:r>
      <w:r w:rsidRPr="00B21C4A">
        <w:rPr>
          <w:lang w:val="en-GB"/>
        </w:rPr>
        <w:t>examine whether Article 6 (art. 6) was applicable in this case, and if</w:t>
      </w:r>
      <w:r w:rsidR="0093119B">
        <w:rPr>
          <w:lang w:val="en-GB"/>
        </w:rPr>
        <w:t xml:space="preserve"> </w:t>
      </w:r>
      <w:r w:rsidRPr="00B21C4A">
        <w:rPr>
          <w:lang w:val="en-GB"/>
        </w:rPr>
        <w:t>so, whether it was observed.</w:t>
      </w:r>
    </w:p>
    <w:p w:rsidRPr="00B21C4A" w:rsidR="00B21C4A" w:rsidP="00A7500A" w:rsidRDefault="00B21C4A">
      <w:pPr>
        <w:pStyle w:val="JuPara"/>
        <w:rPr>
          <w:lang w:val="en-GB"/>
        </w:rPr>
      </w:pPr>
      <w:r w:rsidRPr="00B21C4A">
        <w:rPr>
          <w:lang w:val="en-GB"/>
        </w:rPr>
        <w:t>87.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As to Article 7 (art. 7), it is clear that it is not relevant.</w:t>
      </w:r>
      <w:r w:rsidR="00A7500A">
        <w:rPr>
          <w:lang w:val="en-GB"/>
        </w:rPr>
        <w:t xml:space="preserve"> </w:t>
      </w:r>
      <w:r w:rsidRPr="00B21C4A">
        <w:rPr>
          <w:lang w:val="en-GB"/>
        </w:rPr>
        <w:t>Simple vagrancy is not an "offence" under Belgian law and the</w:t>
      </w:r>
      <w:r w:rsidR="00A7500A">
        <w:rPr>
          <w:lang w:val="en-GB"/>
        </w:rPr>
        <w:t xml:space="preserve"> </w:t>
      </w:r>
      <w:r w:rsidRPr="00B21C4A">
        <w:rPr>
          <w:lang w:val="en-GB"/>
        </w:rPr>
        <w:t>magistrate did not find the applicants "guilty" nor impose a "penalty"</w:t>
      </w:r>
      <w:r w:rsidR="00A7500A">
        <w:rPr>
          <w:lang w:val="en-GB"/>
        </w:rPr>
        <w:t xml:space="preserve"> </w:t>
      </w:r>
      <w:r w:rsidRPr="00B21C4A">
        <w:rPr>
          <w:lang w:val="en-GB"/>
        </w:rPr>
        <w:t>on them (see, mutatis mutandis, the Lawless judgment of</w:t>
      </w:r>
      <w:r w:rsidR="00A7500A">
        <w:rPr>
          <w:lang w:val="en-GB"/>
        </w:rPr>
        <w:t xml:space="preserve"> </w:t>
      </w:r>
      <w:smartTag w:uri="urn:schemas-microsoft-com:office:smarttags" w:element="date">
        <w:smartTagPr>
          <w:attr w:name="Year" w:val="1961"/>
          <w:attr w:name="Day" w:val="1"/>
          <w:attr w:name="Month" w:val="7"/>
        </w:smartTagPr>
        <w:r w:rsidRPr="00B21C4A">
          <w:rPr>
            <w:lang w:val="en-GB"/>
          </w:rPr>
          <w:t>1st July 1961</w:t>
        </w:r>
      </w:smartTag>
      <w:r w:rsidRPr="00B21C4A">
        <w:rPr>
          <w:lang w:val="en-GB"/>
        </w:rPr>
        <w:t>, Series A, p. 54, paragraph 19).</w:t>
      </w:r>
    </w:p>
    <w:p w:rsidRPr="00B21C4A" w:rsidR="00B21C4A" w:rsidP="00554D56" w:rsidRDefault="00B21C4A">
      <w:pPr>
        <w:pStyle w:val="JuHA"/>
        <w:rPr>
          <w:lang w:val="en-GB"/>
        </w:rPr>
      </w:pPr>
      <w:r w:rsidRPr="00B21C4A">
        <w:rPr>
          <w:lang w:val="en-GB"/>
        </w:rPr>
        <w:t xml:space="preserve">F. </w:t>
      </w:r>
      <w:r w:rsidR="00D94710">
        <w:rPr>
          <w:lang w:val="en-GB"/>
        </w:rPr>
        <w:t>A</w:t>
      </w:r>
      <w:r w:rsidRPr="00B21C4A" w:rsidR="00D94710">
        <w:rPr>
          <w:lang w:val="en-GB"/>
        </w:rPr>
        <w:t xml:space="preserve">s to the alleged violation of article 4 </w:t>
      </w:r>
      <w:r w:rsidRPr="00B21C4A">
        <w:rPr>
          <w:lang w:val="en-GB"/>
        </w:rPr>
        <w:t>(art. 4)</w:t>
      </w:r>
    </w:p>
    <w:p w:rsidRPr="00B21C4A" w:rsidR="00B21C4A" w:rsidP="00554D56" w:rsidRDefault="00B21C4A">
      <w:pPr>
        <w:pStyle w:val="JuPara"/>
        <w:rPr>
          <w:lang w:val="en-GB"/>
        </w:rPr>
      </w:pPr>
      <w:r w:rsidRPr="00B21C4A">
        <w:rPr>
          <w:lang w:val="en-GB"/>
        </w:rPr>
        <w:t>88.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According to Article 4 (art. 4) of the Convention,</w:t>
      </w:r>
    </w:p>
    <w:p w:rsidRPr="00B21C4A" w:rsidR="00B21C4A" w:rsidP="00554D56" w:rsidRDefault="00B21C4A">
      <w:pPr>
        <w:pStyle w:val="JuQuot"/>
        <w:rPr>
          <w:lang w:val="en-GB"/>
        </w:rPr>
      </w:pPr>
      <w:r w:rsidRPr="00B21C4A">
        <w:rPr>
          <w:lang w:val="en-GB"/>
        </w:rPr>
        <w:t>"(1) ...</w:t>
      </w:r>
    </w:p>
    <w:p w:rsidRPr="00B21C4A" w:rsidR="00B21C4A" w:rsidP="00554D56" w:rsidRDefault="00B21C4A">
      <w:pPr>
        <w:pStyle w:val="JuQuot"/>
        <w:rPr>
          <w:lang w:val="en-GB"/>
        </w:rPr>
      </w:pPr>
      <w:r w:rsidRPr="00B21C4A">
        <w:rPr>
          <w:lang w:val="en-GB"/>
        </w:rPr>
        <w:t>(2) No one shall be required to perform forced or compulsory labour.</w:t>
      </w:r>
    </w:p>
    <w:p w:rsidRPr="00B21C4A" w:rsidR="00B21C4A" w:rsidP="00554D56" w:rsidRDefault="00B21C4A">
      <w:pPr>
        <w:pStyle w:val="JuQuot"/>
        <w:rPr>
          <w:lang w:val="en-GB"/>
        </w:rPr>
      </w:pPr>
      <w:r w:rsidRPr="00B21C4A">
        <w:rPr>
          <w:lang w:val="en-GB"/>
        </w:rPr>
        <w:t xml:space="preserve">(3) For the purpose of this Article the term </w:t>
      </w:r>
      <w:r w:rsidR="00B5405C">
        <w:rPr>
          <w:lang w:val="en-GB"/>
        </w:rPr>
        <w:t>‘</w:t>
      </w:r>
      <w:r w:rsidRPr="00B21C4A">
        <w:rPr>
          <w:lang w:val="en-GB"/>
        </w:rPr>
        <w:t>forced or compulsory</w:t>
      </w:r>
      <w:r w:rsidR="00554D56">
        <w:rPr>
          <w:lang w:val="en-GB"/>
        </w:rPr>
        <w:t xml:space="preserve"> </w:t>
      </w:r>
      <w:r w:rsidRPr="00B21C4A">
        <w:rPr>
          <w:lang w:val="en-GB"/>
        </w:rPr>
        <w:t>labour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shall not include:</w:t>
      </w:r>
    </w:p>
    <w:p w:rsidR="00B5405C" w:rsidP="000170E6" w:rsidRDefault="00B21C4A">
      <w:pPr>
        <w:pStyle w:val="JuQuotList"/>
        <w:rPr>
          <w:lang w:val="en-GB"/>
        </w:rPr>
      </w:pPr>
      <w:r w:rsidRPr="00B21C4A">
        <w:rPr>
          <w:lang w:val="en-GB"/>
        </w:rPr>
        <w:t>(a) any work required to be done in the ordinary course of detention</w:t>
      </w:r>
      <w:r w:rsidR="00554D56">
        <w:rPr>
          <w:lang w:val="en-GB"/>
        </w:rPr>
        <w:t xml:space="preserve"> </w:t>
      </w:r>
      <w:r w:rsidRPr="00B21C4A">
        <w:rPr>
          <w:lang w:val="en-GB"/>
        </w:rPr>
        <w:t>imposed according to the provisions of Article 5 (art. 5) (...);</w:t>
      </w:r>
    </w:p>
    <w:p w:rsidRPr="00B21C4A" w:rsidR="00B21C4A" w:rsidP="00554D56" w:rsidRDefault="00B21C4A">
      <w:pPr>
        <w:pStyle w:val="JuQuot"/>
        <w:rPr>
          <w:lang w:val="en-GB"/>
        </w:rPr>
      </w:pPr>
      <w:r w:rsidRPr="00B21C4A">
        <w:rPr>
          <w:lang w:val="en-GB"/>
        </w:rPr>
        <w:t xml:space="preserve"> ..."</w:t>
      </w:r>
    </w:p>
    <w:p w:rsidRPr="00B21C4A" w:rsidR="00B21C4A" w:rsidP="00554D56" w:rsidRDefault="00B21C4A">
      <w:pPr>
        <w:pStyle w:val="JuPara"/>
        <w:rPr>
          <w:lang w:val="en-GB"/>
        </w:rPr>
      </w:pPr>
      <w:r w:rsidRPr="00B21C4A">
        <w:rPr>
          <w:lang w:val="en-GB"/>
        </w:rPr>
        <w:t>In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view the work which the applicants were compelled</w:t>
      </w:r>
      <w:r w:rsidR="00554D56">
        <w:rPr>
          <w:lang w:val="en-GB"/>
        </w:rPr>
        <w:t xml:space="preserve"> </w:t>
      </w:r>
      <w:r w:rsidRPr="00B21C4A">
        <w:rPr>
          <w:lang w:val="en-GB"/>
        </w:rPr>
        <w:t>to perform was not justified under Article 4 (art. 4) as, in its</w:t>
      </w:r>
      <w:r w:rsidR="00554D56">
        <w:rPr>
          <w:lang w:val="en-GB"/>
        </w:rPr>
        <w:t xml:space="preserve"> opinion, there had </w:t>
      </w:r>
      <w:r w:rsidRPr="00B21C4A">
        <w:rPr>
          <w:lang w:val="en-GB"/>
        </w:rPr>
        <w:t>been a breach of paragraph (4) of Article 5</w:t>
      </w:r>
      <w:r w:rsidR="00554D56">
        <w:rPr>
          <w:lang w:val="en-GB"/>
        </w:rPr>
        <w:t xml:space="preserve"> </w:t>
      </w:r>
      <w:r w:rsidRPr="00B21C4A">
        <w:rPr>
          <w:lang w:val="en-GB"/>
        </w:rPr>
        <w:t>(art. 5-4).</w:t>
      </w:r>
    </w:p>
    <w:p w:rsidRPr="00B21C4A" w:rsidR="00B21C4A" w:rsidP="00B66CFE" w:rsidRDefault="00B21C4A">
      <w:pPr>
        <w:pStyle w:val="JuPara"/>
        <w:rPr>
          <w:lang w:val="en-GB"/>
        </w:rPr>
      </w:pPr>
      <w:r w:rsidRPr="00B21C4A">
        <w:rPr>
          <w:lang w:val="en-GB"/>
        </w:rPr>
        <w:t>89.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too has, in these cases, found a violation of the</w:t>
      </w:r>
      <w:r w:rsidR="00B66CFE">
        <w:rPr>
          <w:lang w:val="en-GB"/>
        </w:rPr>
        <w:t xml:space="preserve"> </w:t>
      </w:r>
      <w:r w:rsidRPr="00B21C4A">
        <w:rPr>
          <w:lang w:val="en-GB"/>
        </w:rPr>
        <w:t>rights guaranteed by Article 5 (4) (art. 5-4) (see paragraphs 74 to 80</w:t>
      </w:r>
      <w:r w:rsidR="00B66CFE">
        <w:rPr>
          <w:lang w:val="en-GB"/>
        </w:rPr>
        <w:t xml:space="preserve"> </w:t>
      </w:r>
      <w:r w:rsidRPr="00B21C4A">
        <w:rPr>
          <w:lang w:val="en-GB"/>
        </w:rPr>
        <w:t>above), but it does not think that it must deduce therefrom a</w:t>
      </w:r>
      <w:r w:rsidR="00B66CFE">
        <w:rPr>
          <w:lang w:val="en-GB"/>
        </w:rPr>
        <w:t xml:space="preserve"> </w:t>
      </w:r>
      <w:r w:rsidRPr="00B21C4A">
        <w:rPr>
          <w:lang w:val="en-GB"/>
        </w:rPr>
        <w:t>violation of Article 4 (art. 4).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in fact considers that</w:t>
      </w:r>
      <w:r w:rsidR="00B66CFE">
        <w:rPr>
          <w:lang w:val="en-GB"/>
        </w:rPr>
        <w:t xml:space="preserve"> </w:t>
      </w:r>
      <w:r w:rsidRPr="00B21C4A">
        <w:rPr>
          <w:lang w:val="en-GB"/>
        </w:rPr>
        <w:t>paragraph (3) (a) of Article 4 (art. 4-3-a) authorises work ordinarily</w:t>
      </w:r>
      <w:r w:rsidR="00B66CFE">
        <w:rPr>
          <w:lang w:val="en-GB"/>
        </w:rPr>
        <w:t xml:space="preserve"> </w:t>
      </w:r>
      <w:r w:rsidRPr="00B21C4A">
        <w:rPr>
          <w:lang w:val="en-GB"/>
        </w:rPr>
        <w:t>required of individuals deprived of their liberty under</w:t>
      </w:r>
      <w:r w:rsidR="00B66CFE">
        <w:rPr>
          <w:lang w:val="en-GB"/>
        </w:rPr>
        <w:t xml:space="preserve"> </w:t>
      </w:r>
      <w:r w:rsidRPr="00B21C4A">
        <w:rPr>
          <w:lang w:val="en-GB"/>
        </w:rPr>
        <w:t>Article 5 (1) (e) (art. 5-1-e).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has found moreover, on the</w:t>
      </w:r>
      <w:r w:rsidR="00B66CFE">
        <w:rPr>
          <w:lang w:val="en-GB"/>
        </w:rPr>
        <w:t xml:space="preserve"> </w:t>
      </w:r>
      <w:r w:rsidRPr="00B21C4A">
        <w:rPr>
          <w:lang w:val="en-GB"/>
        </w:rPr>
        <w:t>basis of information before it, that no violation of Article 5 (1) (e)</w:t>
      </w:r>
      <w:r w:rsidR="00B66CFE">
        <w:rPr>
          <w:lang w:val="en-GB"/>
        </w:rPr>
        <w:t xml:space="preserve"> </w:t>
      </w:r>
      <w:r w:rsidRPr="00B21C4A">
        <w:rPr>
          <w:lang w:val="en-GB"/>
        </w:rPr>
        <w:t>(art. 5-1-e) has been established in respect of De Wilde, Ooms and</w:t>
      </w:r>
      <w:r w:rsidR="00B66CFE">
        <w:rPr>
          <w:lang w:val="en-GB"/>
        </w:rPr>
        <w:t xml:space="preserve"> </w:t>
      </w:r>
      <w:r w:rsidRPr="00B21C4A">
        <w:rPr>
          <w:lang w:val="en-GB"/>
        </w:rPr>
        <w:t>Versyp (see paragraphs 67 to 70 above).</w:t>
      </w:r>
    </w:p>
    <w:p w:rsidRPr="00B21C4A" w:rsidR="00B21C4A" w:rsidP="00CD2527" w:rsidRDefault="00B21C4A">
      <w:pPr>
        <w:pStyle w:val="JuPara"/>
        <w:rPr>
          <w:lang w:val="en-GB"/>
        </w:rPr>
      </w:pPr>
      <w:r w:rsidRPr="00B21C4A">
        <w:rPr>
          <w:lang w:val="en-GB"/>
        </w:rPr>
        <w:t>90.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Furthermore, the duty to work imposed on the three applicants has</w:t>
      </w:r>
      <w:r w:rsidR="00CD2527">
        <w:rPr>
          <w:lang w:val="en-GB"/>
        </w:rPr>
        <w:t xml:space="preserve"> </w:t>
      </w:r>
      <w:r w:rsidRPr="00B21C4A">
        <w:rPr>
          <w:lang w:val="en-GB"/>
        </w:rPr>
        <w:t>not exceeded the "ordinary" limits, within the meaning of</w:t>
      </w:r>
      <w:r w:rsidR="00CD2527">
        <w:rPr>
          <w:lang w:val="en-GB"/>
        </w:rPr>
        <w:t xml:space="preserve"> </w:t>
      </w:r>
      <w:r w:rsidRPr="00B21C4A">
        <w:rPr>
          <w:lang w:val="en-GB"/>
        </w:rPr>
        <w:t>Article 4 (3) (a) (art. 4-3-a) of the Convention, because it aimed at</w:t>
      </w:r>
      <w:r w:rsidR="00CD2527">
        <w:rPr>
          <w:lang w:val="en-GB"/>
        </w:rPr>
        <w:t xml:space="preserve"> </w:t>
      </w:r>
      <w:r w:rsidRPr="00B21C4A">
        <w:rPr>
          <w:lang w:val="en-GB"/>
        </w:rPr>
        <w:t>their rehabilitation and was based on a general standard, Section 6 of</w:t>
      </w:r>
      <w:r w:rsidR="00CD2527">
        <w:rPr>
          <w:lang w:val="en-GB"/>
        </w:rPr>
        <w:t xml:space="preserve"> </w:t>
      </w:r>
      <w:r w:rsidRPr="00B21C4A">
        <w:rPr>
          <w:lang w:val="en-GB"/>
        </w:rPr>
        <w:t>the 1891 Act, which finds its equivalent in several member States of</w:t>
      </w:r>
      <w:r w:rsidR="00CD2527">
        <w:rPr>
          <w:lang w:val="en-GB"/>
        </w:rPr>
        <w:t xml:space="preserve"> </w:t>
      </w:r>
      <w:r w:rsidRPr="00B21C4A">
        <w:rPr>
          <w:lang w:val="en-GB"/>
        </w:rPr>
        <w:t>the Council of Europe (see paragraph 38 above and Appendices IV and V</w:t>
      </w:r>
      <w:r w:rsidR="00CD2527">
        <w:rPr>
          <w:lang w:val="en-GB"/>
        </w:rPr>
        <w:t xml:space="preserve"> </w:t>
      </w:r>
      <w:r w:rsidRPr="00B21C4A">
        <w:rPr>
          <w:lang w:val="en-GB"/>
        </w:rPr>
        <w:t>to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report).</w:t>
      </w:r>
    </w:p>
    <w:p w:rsidRPr="00B21C4A" w:rsidR="00B21C4A" w:rsidP="007334D2" w:rsidRDefault="00B21C4A">
      <w:pPr>
        <w:pStyle w:val="JuPara"/>
        <w:rPr>
          <w:lang w:val="en-GB"/>
        </w:rPr>
      </w:pPr>
      <w:r w:rsidRPr="00B21C4A">
        <w:rPr>
          <w:lang w:val="en-GB"/>
        </w:rPr>
        <w:t>The Belgian authorities did not therefore fail to comply with the</w:t>
      </w:r>
      <w:r w:rsidR="007334D2">
        <w:rPr>
          <w:lang w:val="en-GB"/>
        </w:rPr>
        <w:t xml:space="preserve"> </w:t>
      </w:r>
      <w:r w:rsidRPr="00B21C4A">
        <w:rPr>
          <w:lang w:val="en-GB"/>
        </w:rPr>
        <w:t>requirements of Article 4 (art. 4).</w:t>
      </w:r>
    </w:p>
    <w:p w:rsidRPr="00B21C4A" w:rsidR="00B21C4A" w:rsidP="007334D2" w:rsidRDefault="00B21C4A">
      <w:pPr>
        <w:pStyle w:val="JuHA"/>
        <w:rPr>
          <w:lang w:val="en-GB"/>
        </w:rPr>
      </w:pPr>
      <w:r w:rsidRPr="00B21C4A">
        <w:rPr>
          <w:lang w:val="en-GB"/>
        </w:rPr>
        <w:t xml:space="preserve">G. </w:t>
      </w:r>
      <w:r w:rsidR="00BA18A2">
        <w:rPr>
          <w:lang w:val="en-GB"/>
        </w:rPr>
        <w:t>A</w:t>
      </w:r>
      <w:r w:rsidRPr="00B21C4A" w:rsidR="00BA18A2">
        <w:rPr>
          <w:lang w:val="en-GB"/>
        </w:rPr>
        <w:t xml:space="preserve">s to the alleged violation of article 8 </w:t>
      </w:r>
      <w:r w:rsidRPr="00B21C4A">
        <w:rPr>
          <w:lang w:val="en-GB"/>
        </w:rPr>
        <w:t>(art. 8)</w:t>
      </w:r>
    </w:p>
    <w:p w:rsidRPr="00B21C4A" w:rsidR="00B21C4A" w:rsidP="00FC2541" w:rsidRDefault="00B21C4A">
      <w:pPr>
        <w:pStyle w:val="JuPara"/>
        <w:rPr>
          <w:lang w:val="en-GB"/>
        </w:rPr>
      </w:pPr>
      <w:r w:rsidRPr="00B21C4A">
        <w:rPr>
          <w:lang w:val="en-GB"/>
        </w:rPr>
        <w:t>91.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During their detention, the applicants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correspondence was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supervised to a certain extent.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view this led to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a violation of Article 8 (art. 8), on the one hand because the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detention of the applicants was unlawful in that Article 5 (4)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(art. 5-4) had not been complied with and on the other hand because,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even if it was lawful, ordinary detention for vagrancy cannot entail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the restrictions on the freedom of correspondence which are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permissible in criminal matters.</w:t>
      </w:r>
    </w:p>
    <w:p w:rsidRPr="00B21C4A" w:rsidR="00B21C4A" w:rsidP="00FC2541" w:rsidRDefault="00B21C4A">
      <w:pPr>
        <w:pStyle w:val="JuPara"/>
        <w:rPr>
          <w:lang w:val="en-GB"/>
        </w:rPr>
      </w:pPr>
      <w:r w:rsidRPr="00B21C4A">
        <w:rPr>
          <w:lang w:val="en-GB"/>
        </w:rPr>
        <w:t>92.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 the first argument, the Court recalls mutatis mutandis the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reasons given in paragraph 89 above on compulsory labour.</w:t>
      </w:r>
    </w:p>
    <w:p w:rsidRPr="00B21C4A" w:rsidR="00B21C4A" w:rsidP="00FC2541" w:rsidRDefault="00B21C4A">
      <w:pPr>
        <w:pStyle w:val="JuPara"/>
        <w:rPr>
          <w:lang w:val="en-GB"/>
        </w:rPr>
      </w:pPr>
      <w:r w:rsidRPr="00B21C4A">
        <w:rPr>
          <w:lang w:val="en-GB"/>
        </w:rPr>
        <w:t>93.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 the second argument, the Court recalls that Article 8 (art. 8)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of the Convention provides that:</w:t>
      </w:r>
    </w:p>
    <w:p w:rsidRPr="00B21C4A" w:rsidR="00B21C4A" w:rsidP="00FC2541" w:rsidRDefault="00B21C4A">
      <w:pPr>
        <w:pStyle w:val="JuQuot"/>
        <w:rPr>
          <w:lang w:val="en-GB"/>
        </w:rPr>
      </w:pPr>
      <w:r w:rsidRPr="00B21C4A">
        <w:rPr>
          <w:lang w:val="en-GB"/>
        </w:rPr>
        <w:t>"(1) Everyone has the right to respect for his private and family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life, his home and his correspondence.</w:t>
      </w:r>
    </w:p>
    <w:p w:rsidRPr="00B21C4A" w:rsidR="00B21C4A" w:rsidP="00FC2541" w:rsidRDefault="00B21C4A">
      <w:pPr>
        <w:pStyle w:val="JuQuot"/>
        <w:rPr>
          <w:lang w:val="en-GB"/>
        </w:rPr>
      </w:pPr>
      <w:r w:rsidRPr="00B21C4A">
        <w:rPr>
          <w:lang w:val="en-GB"/>
        </w:rPr>
        <w:t>(2) There shall be no interference by a public authority with the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exercise of this right except such as is in accordance with the law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and is necessary in a democratic society in the interests of national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security, public safety or the economic well-being of the country, for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the prevention of disorder or crime, for the protection of health or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morals, or for the protection of the rights and freedoms of others."</w:t>
      </w:r>
    </w:p>
    <w:p w:rsidRPr="00B21C4A" w:rsidR="00B21C4A" w:rsidP="00FC2541" w:rsidRDefault="00B21C4A">
      <w:pPr>
        <w:pStyle w:val="JuPara"/>
        <w:rPr>
          <w:lang w:val="en-GB"/>
        </w:rPr>
      </w:pPr>
      <w:r w:rsidRPr="00B21C4A">
        <w:rPr>
          <w:lang w:val="en-GB"/>
        </w:rPr>
        <w:t>The Court finds that the supervision in question, which constitutes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unquestionably an "interference by a public authority with the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exercise of (the) right" enshrined in paragraph (1) of Article 8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(art. 8-1), was "in accordance with the law" - within the meaning of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paragraph (2) (art. 8-2) - as it is provided for in Articles 20 to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23 of the Royal Decree of 21st May 1965 taken in conjunction with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Article 95.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then observes, in the light of the information given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to it, that the competent Belgian authorities did not transgress in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the present cases the limits of the power of appreciation which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Article 8 (2) (art. 8-2) of the Convention leaves to the Contracting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States: even in cases of persons detained for vagrancy, those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authorities had sufficient reason to believe that it was "necessary"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to impose restrictions for the purpose of the prevention of disorder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or crime, the protection of health or morals, and the protection of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the rights and freedoms of others.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These restrictions did not in any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event apply in a long series of instances enumerated in Article 24 of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 xml:space="preserve">the Royal Decree of </w:t>
      </w:r>
      <w:smartTag w:uri="urn:schemas-microsoft-com:office:smarttags" w:element="date">
        <w:smartTagPr>
          <w:attr w:name="Year" w:val="1965"/>
          <w:attr w:name="Day" w:val="21"/>
          <w:attr w:name="Month" w:val="5"/>
        </w:smartTagPr>
        <w:r w:rsidRPr="00B21C4A">
          <w:rPr>
            <w:lang w:val="en-GB"/>
          </w:rPr>
          <w:t>21st May 1965</w:t>
        </w:r>
      </w:smartTag>
      <w:r w:rsidRPr="00B21C4A">
        <w:rPr>
          <w:lang w:val="en-GB"/>
        </w:rPr>
        <w:t xml:space="preserve"> nor in connection with the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applicants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correspondence with the Commission (see paragraph 39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above).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Finally, there is nothing to indicate that there was any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discrimination or abuse of power to the prejudice of the applicants</w:t>
      </w:r>
      <w:r w:rsidR="00FC2541">
        <w:rPr>
          <w:lang w:val="en-GB"/>
        </w:rPr>
        <w:t xml:space="preserve"> </w:t>
      </w:r>
      <w:r w:rsidRPr="00B21C4A">
        <w:rPr>
          <w:lang w:val="en-GB"/>
        </w:rPr>
        <w:t>(Articles 14 and 18 of the Convention) (art. 14, art. 18).</w:t>
      </w:r>
    </w:p>
    <w:p w:rsidRPr="00B21C4A" w:rsidR="00B21C4A" w:rsidP="00E70099" w:rsidRDefault="00B21C4A">
      <w:pPr>
        <w:pStyle w:val="JuHA"/>
        <w:rPr>
          <w:lang w:val="en-GB"/>
        </w:rPr>
      </w:pPr>
      <w:r w:rsidRPr="00B21C4A">
        <w:rPr>
          <w:lang w:val="en-GB"/>
        </w:rPr>
        <w:t xml:space="preserve">H. </w:t>
      </w:r>
      <w:r w:rsidR="00BA18A2">
        <w:rPr>
          <w:lang w:val="en-GB"/>
        </w:rPr>
        <w:t>A</w:t>
      </w:r>
      <w:r w:rsidRPr="00B21C4A" w:rsidR="00BA18A2">
        <w:rPr>
          <w:lang w:val="en-GB"/>
        </w:rPr>
        <w:t xml:space="preserve">s to the alleged violation of article </w:t>
      </w:r>
      <w:r w:rsidRPr="00B21C4A">
        <w:rPr>
          <w:lang w:val="en-GB"/>
        </w:rPr>
        <w:t>3 (art. 3)</w:t>
      </w:r>
    </w:p>
    <w:p w:rsidRPr="00B21C4A" w:rsidR="00B21C4A" w:rsidP="00E70099" w:rsidRDefault="00B21C4A">
      <w:pPr>
        <w:pStyle w:val="JuPara"/>
        <w:rPr>
          <w:lang w:val="en-GB"/>
        </w:rPr>
      </w:pPr>
      <w:r w:rsidRPr="00B21C4A">
        <w:rPr>
          <w:lang w:val="en-GB"/>
        </w:rPr>
        <w:t>94.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De Wilde and Versyp complained of disciplinary punishments</w:t>
      </w:r>
      <w:r w:rsidR="00E70099">
        <w:rPr>
          <w:lang w:val="en-GB"/>
        </w:rPr>
        <w:t xml:space="preserve"> </w:t>
      </w:r>
      <w:r w:rsidRPr="00B21C4A">
        <w:rPr>
          <w:lang w:val="en-GB"/>
        </w:rPr>
        <w:t>inflicted on them for refusing to work but the Commission did not</w:t>
      </w:r>
      <w:r w:rsidR="00E70099">
        <w:rPr>
          <w:lang w:val="en-GB"/>
        </w:rPr>
        <w:t xml:space="preserve"> </w:t>
      </w:r>
      <w:r w:rsidRPr="00B21C4A">
        <w:rPr>
          <w:lang w:val="en-GB"/>
        </w:rPr>
        <w:t>consider that these punishments violated Article 3 (art. 3).</w:t>
      </w:r>
    </w:p>
    <w:p w:rsidRPr="00B21C4A" w:rsidR="00B21C4A" w:rsidP="00E70099" w:rsidRDefault="00B21C4A">
      <w:pPr>
        <w:pStyle w:val="JuPara"/>
        <w:rPr>
          <w:lang w:val="en-GB"/>
        </w:rPr>
      </w:pPr>
      <w:r w:rsidRPr="00B21C4A">
        <w:rPr>
          <w:lang w:val="en-GB"/>
        </w:rPr>
        <w:t>Having regard to the facts before it, the Court also does not find,</w:t>
      </w:r>
      <w:r w:rsidR="00E70099">
        <w:rPr>
          <w:lang w:val="en-GB"/>
        </w:rPr>
        <w:t xml:space="preserve"> </w:t>
      </w:r>
      <w:r w:rsidRPr="00B21C4A">
        <w:rPr>
          <w:lang w:val="en-GB"/>
        </w:rPr>
        <w:t>even ex officio, any suggestion of a violation of this text.</w:t>
      </w:r>
    </w:p>
    <w:p w:rsidRPr="00B21C4A" w:rsidR="00B21C4A" w:rsidP="00E70099" w:rsidRDefault="00B21C4A">
      <w:pPr>
        <w:pStyle w:val="JuHA"/>
        <w:rPr>
          <w:lang w:val="en-GB"/>
        </w:rPr>
      </w:pPr>
      <w:smartTag w:uri="urn:schemas-microsoft-com:office:smarttags" w:element="place">
        <w:r w:rsidRPr="00B21C4A">
          <w:rPr>
            <w:lang w:val="en-GB"/>
          </w:rPr>
          <w:t>I.</w:t>
        </w:r>
      </w:smartTag>
      <w:r w:rsidRPr="00B21C4A">
        <w:rPr>
          <w:lang w:val="en-GB"/>
        </w:rPr>
        <w:t xml:space="preserve"> </w:t>
      </w:r>
      <w:r w:rsidR="00BA18A2">
        <w:rPr>
          <w:lang w:val="en-GB"/>
        </w:rPr>
        <w:t>A</w:t>
      </w:r>
      <w:r w:rsidRPr="00B21C4A" w:rsidR="00BA18A2">
        <w:rPr>
          <w:lang w:val="en-GB"/>
        </w:rPr>
        <w:t xml:space="preserve">s to the alleged violation of article 13 </w:t>
      </w:r>
      <w:r w:rsidRPr="00B21C4A">
        <w:rPr>
          <w:lang w:val="en-GB"/>
        </w:rPr>
        <w:t>(art. 13)</w:t>
      </w:r>
    </w:p>
    <w:p w:rsidRPr="00B21C4A" w:rsidR="00B21C4A" w:rsidP="00E70099" w:rsidRDefault="00B21C4A">
      <w:pPr>
        <w:pStyle w:val="JuPara"/>
        <w:rPr>
          <w:lang w:val="en-GB"/>
        </w:rPr>
      </w:pPr>
      <w:r w:rsidRPr="00B21C4A">
        <w:rPr>
          <w:lang w:val="en-GB"/>
        </w:rPr>
        <w:t>95.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applicants invoked Article 13 (art. 13) of the Convention,</w:t>
      </w:r>
      <w:r w:rsidR="00E70099">
        <w:rPr>
          <w:lang w:val="en-GB"/>
        </w:rPr>
        <w:t xml:space="preserve"> </w:t>
      </w:r>
      <w:r w:rsidRPr="00B21C4A">
        <w:rPr>
          <w:lang w:val="en-GB"/>
        </w:rPr>
        <w:t>alleging that they did not have "an effective remedy before a national</w:t>
      </w:r>
      <w:r w:rsidR="00E70099">
        <w:rPr>
          <w:lang w:val="en-GB"/>
        </w:rPr>
        <w:t xml:space="preserve"> </w:t>
      </w:r>
      <w:r w:rsidRPr="00B21C4A">
        <w:rPr>
          <w:lang w:val="en-GB"/>
        </w:rPr>
        <w:t>authority" in order to obtain the protection of the rights guaranteed</w:t>
      </w:r>
      <w:r w:rsidR="00E70099">
        <w:rPr>
          <w:lang w:val="en-GB"/>
        </w:rPr>
        <w:t xml:space="preserve"> </w:t>
      </w:r>
      <w:r w:rsidRPr="00B21C4A">
        <w:rPr>
          <w:lang w:val="en-GB"/>
        </w:rPr>
        <w:t>by Articles 5, 3, 4, 6, 7 and 8 (art. 5, art. 3, art. 4, art. 6,</w:t>
      </w:r>
      <w:r w:rsidR="00E70099">
        <w:rPr>
          <w:lang w:val="en-GB"/>
        </w:rPr>
        <w:t xml:space="preserve"> </w:t>
      </w:r>
      <w:r w:rsidRPr="00B21C4A">
        <w:rPr>
          <w:lang w:val="en-GB"/>
        </w:rPr>
        <w:t>art. 7, art. 8).</w:t>
      </w:r>
    </w:p>
    <w:p w:rsidRPr="00B21C4A" w:rsidR="00B21C4A" w:rsidP="00E70099" w:rsidRDefault="00B21C4A">
      <w:pPr>
        <w:pStyle w:val="JuPara"/>
        <w:rPr>
          <w:lang w:val="en-GB"/>
        </w:rPr>
      </w:pPr>
      <w:r w:rsidRPr="00B21C4A">
        <w:rPr>
          <w:lang w:val="en-GB"/>
        </w:rPr>
        <w:t>The Court has already ruled that the applicants were not dealt with in</w:t>
      </w:r>
      <w:r w:rsidR="00E70099">
        <w:rPr>
          <w:lang w:val="en-GB"/>
        </w:rPr>
        <w:t xml:space="preserve"> </w:t>
      </w:r>
      <w:r w:rsidRPr="00B21C4A">
        <w:rPr>
          <w:lang w:val="en-GB"/>
        </w:rPr>
        <w:t>a manner compatible with the requirements of Article 5 (4) (art. 5-4)</w:t>
      </w:r>
      <w:r w:rsidR="00E70099">
        <w:rPr>
          <w:lang w:val="en-GB"/>
        </w:rPr>
        <w:t xml:space="preserve"> </w:t>
      </w:r>
      <w:r w:rsidRPr="00B21C4A">
        <w:rPr>
          <w:lang w:val="en-GB"/>
        </w:rPr>
        <w:t>(see paragraphs 74 to 80 above); to this extent, it does not think it</w:t>
      </w:r>
      <w:r w:rsidR="00E70099">
        <w:rPr>
          <w:lang w:val="en-GB"/>
        </w:rPr>
        <w:t xml:space="preserve"> </w:t>
      </w:r>
      <w:r w:rsidRPr="00B21C4A">
        <w:rPr>
          <w:lang w:val="en-GB"/>
        </w:rPr>
        <w:t>has to enquire whether there has been a violation of Article 13</w:t>
      </w:r>
      <w:r w:rsidR="00E70099">
        <w:rPr>
          <w:lang w:val="en-GB"/>
        </w:rPr>
        <w:t xml:space="preserve"> </w:t>
      </w:r>
      <w:r w:rsidRPr="00B21C4A">
        <w:rPr>
          <w:lang w:val="en-GB"/>
        </w:rPr>
        <w:t>(art. 13).</w:t>
      </w:r>
    </w:p>
    <w:p w:rsidRPr="00B21C4A" w:rsidR="00B21C4A" w:rsidP="006D58FD" w:rsidRDefault="00B21C4A">
      <w:pPr>
        <w:pStyle w:val="JuPara"/>
        <w:rPr>
          <w:lang w:val="en-GB"/>
        </w:rPr>
      </w:pPr>
      <w:r w:rsidRPr="00B21C4A">
        <w:rPr>
          <w:lang w:val="en-GB"/>
        </w:rPr>
        <w:t>As to the applicants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other complaints, the Court limits itself to</w:t>
      </w:r>
      <w:r w:rsidR="006D58FD">
        <w:rPr>
          <w:lang w:val="en-GB"/>
        </w:rPr>
        <w:t xml:space="preserve"> </w:t>
      </w:r>
      <w:r w:rsidRPr="00B21C4A">
        <w:rPr>
          <w:lang w:val="en-GB"/>
        </w:rPr>
        <w:t xml:space="preserve">finding that Articles </w:t>
      </w:r>
      <w:smartTag w:uri="urn:schemas-microsoft-com:office:smarttags" w:element="time">
        <w:smartTagPr>
          <w:attr w:name="Minute" w:val="57"/>
          <w:attr w:name="Hour" w:val="7"/>
        </w:smartTagPr>
        <w:r w:rsidRPr="00B21C4A">
          <w:rPr>
            <w:lang w:val="en-GB"/>
          </w:rPr>
          <w:t>3 to 8</w:t>
        </w:r>
      </w:smartTag>
      <w:r w:rsidRPr="00B21C4A">
        <w:rPr>
          <w:lang w:val="en-GB"/>
        </w:rPr>
        <w:t xml:space="preserve"> (art. 3, art. 4, art. 5, art. 6,</w:t>
      </w:r>
      <w:r w:rsidR="006D58FD">
        <w:rPr>
          <w:lang w:val="en-GB"/>
        </w:rPr>
        <w:t xml:space="preserve"> </w:t>
      </w:r>
      <w:r w:rsidRPr="00B21C4A">
        <w:rPr>
          <w:lang w:val="en-GB"/>
        </w:rPr>
        <w:t>art. 7, art. 8) of the Convention are directly applicable in Belgian</w:t>
      </w:r>
      <w:r w:rsidR="006D58FD">
        <w:rPr>
          <w:lang w:val="en-GB"/>
        </w:rPr>
        <w:t xml:space="preserve"> </w:t>
      </w:r>
      <w:r w:rsidRPr="00B21C4A">
        <w:rPr>
          <w:lang w:val="en-GB"/>
        </w:rPr>
        <w:t>law.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If, therefore, the applicants considered that the administrative</w:t>
      </w:r>
      <w:r w:rsidR="006D58FD">
        <w:rPr>
          <w:lang w:val="en-GB"/>
        </w:rPr>
        <w:t xml:space="preserve"> </w:t>
      </w:r>
      <w:r w:rsidRPr="00B21C4A">
        <w:rPr>
          <w:lang w:val="en-GB"/>
        </w:rPr>
        <w:t>decisions put in issue had violated the rights guaranteed by these</w:t>
      </w:r>
      <w:r w:rsidR="006D58FD">
        <w:rPr>
          <w:lang w:val="en-GB"/>
        </w:rPr>
        <w:t xml:space="preserve"> </w:t>
      </w:r>
      <w:r w:rsidRPr="00B21C4A">
        <w:rPr>
          <w:lang w:val="en-GB"/>
        </w:rPr>
        <w:t xml:space="preserve">articles, they could have challenged them before the </w:t>
      </w:r>
      <w:r w:rsidRPr="00C3316A">
        <w:rPr>
          <w:lang w:val="en-GB"/>
        </w:rPr>
        <w:t>Conseil</w:t>
      </w:r>
      <w:r w:rsidRPr="00B21C4A">
        <w:rPr>
          <w:lang w:val="en-GB"/>
        </w:rPr>
        <w:t xml:space="preserve"> </w:t>
      </w:r>
      <w:r w:rsidRPr="00C3316A">
        <w:rPr>
          <w:lang w:val="en-GB"/>
        </w:rPr>
        <w:t>d</w:t>
      </w:r>
      <w:r w:rsidRPr="00C3316A" w:rsidR="00B5405C">
        <w:rPr>
          <w:lang w:val="en-GB"/>
        </w:rPr>
        <w:t>’</w:t>
      </w:r>
      <w:r w:rsidRPr="00C3316A" w:rsidR="006D58FD">
        <w:rPr>
          <w:lang w:val="en-GB"/>
        </w:rPr>
        <w:t>État</w:t>
      </w:r>
      <w:r w:rsidRPr="00B21C4A">
        <w:rPr>
          <w:lang w:val="en-GB"/>
        </w:rPr>
        <w:t>.</w:t>
      </w:r>
    </w:p>
    <w:p w:rsidRPr="00B21C4A" w:rsidR="00B21C4A" w:rsidP="00670568" w:rsidRDefault="00B21C4A">
      <w:pPr>
        <w:pStyle w:val="JuHHead"/>
        <w:rPr>
          <w:lang w:val="en-GB"/>
        </w:rPr>
      </w:pPr>
      <w:r w:rsidRPr="00B21C4A">
        <w:rPr>
          <w:lang w:val="en-GB"/>
        </w:rPr>
        <w:t>FOR THESE REASONS, THE COURT,</w:t>
      </w:r>
    </w:p>
    <w:p w:rsidRPr="00B21C4A" w:rsidR="00B21C4A" w:rsidP="00670568" w:rsidRDefault="00B21C4A">
      <w:pPr>
        <w:pStyle w:val="JuHIRoman"/>
        <w:rPr>
          <w:lang w:val="en-GB"/>
        </w:rPr>
      </w:pPr>
      <w:smartTag w:uri="urn:schemas-microsoft-com:office:smarttags" w:element="place">
        <w:r w:rsidRPr="00B21C4A">
          <w:rPr>
            <w:lang w:val="en-GB"/>
          </w:rPr>
          <w:t>I.</w:t>
        </w:r>
      </w:smartTag>
      <w:r w:rsidRPr="00B21C4A">
        <w:rPr>
          <w:lang w:val="en-GB"/>
        </w:rPr>
        <w:t xml:space="preserve"> </w:t>
      </w:r>
      <w:r w:rsidRPr="00B21C4A" w:rsidR="00BA18A2">
        <w:rPr>
          <w:lang w:val="en-GB"/>
        </w:rPr>
        <w:t>AS TO THE QUESTIONS OF JURISDICTION AND ADMISSIBILITY RAISED IN</w:t>
      </w:r>
      <w:r w:rsidR="00BA18A2">
        <w:rPr>
          <w:lang w:val="en-GB"/>
        </w:rPr>
        <w:t xml:space="preserve"> </w:t>
      </w:r>
      <w:r w:rsidRPr="00B21C4A" w:rsidR="00BA18A2">
        <w:rPr>
          <w:lang w:val="en-GB"/>
        </w:rPr>
        <w:t>THESE CASES</w:t>
      </w: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1.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by twelve votes to four that the Court has jurisdiction to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deal with the questions of non-exhaustion of domestic remedies and of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delay raised in these cases;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2.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the Government is not precluded from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relying on the rule of exhaustion of domestic remedies as regards the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 xml:space="preserve">orders of the magistrates at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Charleroi</w:t>
          </w:r>
        </w:smartTag>
      </w:smartTag>
      <w:r w:rsidRPr="00B21C4A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Namur</w:t>
          </w:r>
        </w:smartTag>
      </w:smartTag>
      <w:r w:rsidRPr="00B21C4A">
        <w:rPr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B21C4A">
            <w:rPr>
              <w:lang w:val="en-GB"/>
            </w:rPr>
            <w:t>Brussels</w:t>
          </w:r>
        </w:smartTag>
      </w:smartTag>
      <w:r w:rsidRPr="00B21C4A">
        <w:rPr>
          <w:lang w:val="en-GB"/>
        </w:rPr>
        <w:t>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3.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the Government is precluded from submitting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that the application of Edgard Versyp was made out of time;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4.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the Government is precluded from relying on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the rule of exhaustion of domestic remedies as regards the decisions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of the Minister of Justice rejecting the three applicants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requests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for release;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5.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Declares ill-founded, unanimously, the Government</w:t>
      </w:r>
      <w:r w:rsidR="00B5405C">
        <w:rPr>
          <w:lang w:val="en-GB"/>
        </w:rPr>
        <w:t>’</w:t>
      </w:r>
      <w:r w:rsidRPr="00B21C4A">
        <w:rPr>
          <w:lang w:val="en-GB"/>
        </w:rPr>
        <w:t>s submission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that there was non-exhaustion of domestic remedies as regards the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complaints relating to the detention orders;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6.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Finds, therefore, unanimously, that the Court has jurisdiction to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rule on the merits of the present cases.</w:t>
      </w:r>
    </w:p>
    <w:p w:rsidRPr="00B21C4A" w:rsidR="00B21C4A" w:rsidP="00670568" w:rsidRDefault="00B21C4A">
      <w:pPr>
        <w:pStyle w:val="JuHIRoman"/>
        <w:rPr>
          <w:lang w:val="en-GB"/>
        </w:rPr>
      </w:pPr>
      <w:r w:rsidRPr="00B21C4A">
        <w:rPr>
          <w:lang w:val="en-GB"/>
        </w:rPr>
        <w:t xml:space="preserve">II. </w:t>
      </w:r>
      <w:r w:rsidRPr="00B21C4A" w:rsidR="00BA18A2">
        <w:rPr>
          <w:lang w:val="en-GB"/>
        </w:rPr>
        <w:t>AS TO THE MERITS</w:t>
      </w: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1.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the "voluntary reporting" by the applicants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does not suffice to establish the absence of any violation of the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Convention;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2.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there has been no breach of Article 5 (1)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(art. 5-1);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3.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Article 5 (3) (art. 5-3) is not applicable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in the present cases;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4.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by nine votes to seven that there has been a breach of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Article 5 (4) (art. 5-4) in that the applicants had no remedy open to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them before a court against the decisions ordering their detention;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5.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by fifteen votes to one that there has been no violation of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Article 5 (4) (art. 5-4) by reason of the rejection of the requests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for release addressed by the applicants to the administrative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authorities;</w:t>
      </w:r>
    </w:p>
    <w:p w:rsidRPr="00B21C4A" w:rsidR="007A1A13" w:rsidP="003D61DF" w:rsidRDefault="007A1A13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6.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it is not called upon to pronounce on the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alleged breach of Article 6 (art. 6);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7.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Article 7 (art. 7) is not applicable in the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present cases;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8.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there has been no breach of Article 4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(art. 4);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9.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by fifteen votes to one that there has been no breach of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Article 8 (art. 8);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10.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there has been no breach of Article 3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(art. 3);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11.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it is not called upon to pronounce on the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alleged violation of Article 13 (art. 13) as regards the point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referred to at II-4 above;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12.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Holds unanimously that there has been no breach of Article 13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(art. 13) as regards the other complaints of the applicants;</w:t>
      </w:r>
    </w:p>
    <w:p w:rsidRPr="00B21C4A" w:rsidR="000F3EED" w:rsidP="003D61DF" w:rsidRDefault="000F3EED">
      <w:pPr>
        <w:pStyle w:val="JuList"/>
        <w:rPr>
          <w:lang w:val="en-GB"/>
        </w:rPr>
      </w:pPr>
    </w:p>
    <w:p w:rsidRPr="00B21C4A" w:rsidR="00B21C4A" w:rsidP="003D61DF" w:rsidRDefault="00B21C4A">
      <w:pPr>
        <w:pStyle w:val="JuList"/>
        <w:rPr>
          <w:lang w:val="en-GB"/>
        </w:rPr>
      </w:pPr>
      <w:r w:rsidRPr="00B21C4A">
        <w:rPr>
          <w:lang w:val="en-GB"/>
        </w:rPr>
        <w:t>13.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Reserves for the applicants the right, should the occasion arise,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to apply for just satisfaction on the issue referred to at point II-4</w:t>
      </w:r>
      <w:r w:rsidR="00670568">
        <w:rPr>
          <w:lang w:val="en-GB"/>
        </w:rPr>
        <w:t xml:space="preserve"> </w:t>
      </w:r>
      <w:r w:rsidRPr="00B21C4A">
        <w:rPr>
          <w:lang w:val="en-GB"/>
        </w:rPr>
        <w:t>above.</w:t>
      </w:r>
    </w:p>
    <w:p w:rsidRPr="00B21C4A" w:rsidR="00B21C4A" w:rsidP="003D61DF" w:rsidRDefault="00B21C4A">
      <w:pPr>
        <w:pStyle w:val="JuList"/>
        <w:rPr>
          <w:lang w:val="en-GB"/>
        </w:rPr>
      </w:pPr>
    </w:p>
    <w:p w:rsidRPr="00B21C4A" w:rsidR="00B21C4A" w:rsidP="000F3EED" w:rsidRDefault="00B21C4A">
      <w:pPr>
        <w:pStyle w:val="JuParaLast"/>
        <w:rPr>
          <w:lang w:val="en-GB"/>
        </w:rPr>
      </w:pPr>
      <w:r w:rsidRPr="00B21C4A">
        <w:rPr>
          <w:lang w:val="en-GB"/>
        </w:rPr>
        <w:t xml:space="preserve"> Done in French and English, the French text being authentic, at the</w:t>
      </w:r>
      <w:r w:rsidR="000F3EED">
        <w:rPr>
          <w:lang w:val="en-GB"/>
        </w:rPr>
        <w:t xml:space="preserve"> </w:t>
      </w:r>
      <w:r w:rsidRPr="00B21C4A">
        <w:rPr>
          <w:lang w:val="en-GB"/>
        </w:rPr>
        <w:t>Human Rights Building, Strasbourg, this eighteenth day of June one</w:t>
      </w:r>
      <w:r w:rsidR="000F3EED">
        <w:rPr>
          <w:lang w:val="en-GB"/>
        </w:rPr>
        <w:t xml:space="preserve"> </w:t>
      </w:r>
      <w:r w:rsidRPr="00B21C4A">
        <w:rPr>
          <w:lang w:val="en-GB"/>
        </w:rPr>
        <w:t>thousand nine hundred and seventy-one.</w:t>
      </w:r>
    </w:p>
    <w:p w:rsidR="00B21C4A" w:rsidP="00B21C4A" w:rsidRDefault="00B21C4A">
      <w:pPr>
        <w:rPr>
          <w:lang w:val="en-GB"/>
        </w:rPr>
      </w:pPr>
    </w:p>
    <w:p w:rsidRPr="00B21C4A" w:rsidR="000F3EED" w:rsidP="00075349" w:rsidRDefault="000F3EED">
      <w:pPr>
        <w:jc w:val="right"/>
        <w:rPr>
          <w:lang w:val="en-GB"/>
        </w:rPr>
      </w:pPr>
      <w:r w:rsidRPr="00C3316A">
        <w:rPr>
          <w:rStyle w:val="JuSignedChar"/>
          <w:lang w:val="en-GB"/>
        </w:rPr>
        <w:t>Sir Humphrey</w:t>
      </w:r>
      <w:r w:rsidRPr="00B21C4A">
        <w:rPr>
          <w:lang w:val="en-GB"/>
        </w:rPr>
        <w:t xml:space="preserve"> </w:t>
      </w:r>
      <w:r w:rsidRPr="00C3316A">
        <w:rPr>
          <w:rStyle w:val="JuNames"/>
          <w:lang w:val="en-GB"/>
        </w:rPr>
        <w:t>WALDOCK</w:t>
      </w:r>
    </w:p>
    <w:p w:rsidRPr="00075349" w:rsidR="00B21C4A" w:rsidP="00075349" w:rsidRDefault="00B21C4A">
      <w:pPr>
        <w:pStyle w:val="JuSigned"/>
        <w:jc w:val="right"/>
        <w:rPr>
          <w:i/>
          <w:lang w:val="en-GB"/>
        </w:rPr>
      </w:pPr>
      <w:r w:rsidRPr="00075349">
        <w:rPr>
          <w:lang w:val="en-GB"/>
        </w:rPr>
        <w:t>President</w:t>
      </w:r>
    </w:p>
    <w:p w:rsidR="00B5405C" w:rsidP="000F3EED" w:rsidRDefault="00B21C4A">
      <w:pPr>
        <w:rPr>
          <w:lang w:val="en-GB"/>
        </w:rPr>
      </w:pPr>
      <w:r w:rsidRPr="00C3316A">
        <w:rPr>
          <w:rStyle w:val="JuSignedChar"/>
          <w:lang w:val="en-GB"/>
        </w:rPr>
        <w:t xml:space="preserve">M.-A. </w:t>
      </w:r>
      <w:r w:rsidRPr="0062165A">
        <w:rPr>
          <w:rStyle w:val="JuNames"/>
          <w:lang w:val="en-GB"/>
        </w:rPr>
        <w:t>EISSEN</w:t>
      </w:r>
    </w:p>
    <w:p w:rsidRPr="00B21C4A" w:rsidR="000F3EED" w:rsidP="00075349" w:rsidRDefault="000F3EED">
      <w:pPr>
        <w:pStyle w:val="JuSigned"/>
        <w:rPr>
          <w:lang w:val="en-GB"/>
        </w:rPr>
      </w:pPr>
      <w:r w:rsidRPr="00B21C4A">
        <w:rPr>
          <w:lang w:val="en-GB"/>
        </w:rPr>
        <w:t>Registrar</w:t>
      </w:r>
    </w:p>
    <w:p w:rsidRPr="00B21C4A" w:rsidR="00B21C4A" w:rsidP="0062165A" w:rsidRDefault="00B21C4A">
      <w:pPr>
        <w:pStyle w:val="JuParaLast"/>
        <w:rPr>
          <w:lang w:val="en-GB"/>
        </w:rPr>
      </w:pPr>
      <w:r w:rsidRPr="00B21C4A">
        <w:rPr>
          <w:lang w:val="en-GB"/>
        </w:rPr>
        <w:t>The following separate opinions are annexed to the present judgment in</w:t>
      </w:r>
      <w:r w:rsidR="0062165A">
        <w:rPr>
          <w:lang w:val="en-GB"/>
        </w:rPr>
        <w:t xml:space="preserve"> </w:t>
      </w:r>
      <w:r w:rsidRPr="00B21C4A">
        <w:rPr>
          <w:lang w:val="en-GB"/>
        </w:rPr>
        <w:t>accordance with Article 51 (2) (art. 51-2) of the Convention and</w:t>
      </w:r>
      <w:r w:rsidR="0062165A">
        <w:rPr>
          <w:lang w:val="en-GB"/>
        </w:rPr>
        <w:t xml:space="preserve"> </w:t>
      </w:r>
      <w:r w:rsidRPr="00B21C4A">
        <w:rPr>
          <w:lang w:val="en-GB"/>
        </w:rPr>
        <w:t xml:space="preserve">Rule 50 (2) of the Rules of </w:t>
      </w:r>
      <w:r w:rsidRPr="00B21C4A" w:rsidR="00657D8C">
        <w:rPr>
          <w:lang w:val="en-GB"/>
        </w:rPr>
        <w:t>Court:</w:t>
      </w:r>
    </w:p>
    <w:p w:rsidRPr="00B21C4A" w:rsidR="00B21C4A" w:rsidP="0062165A" w:rsidRDefault="00B21C4A">
      <w:pPr>
        <w:pStyle w:val="JuParaLast"/>
        <w:rPr>
          <w:lang w:val="en-GB"/>
        </w:rPr>
      </w:pPr>
      <w:r w:rsidRPr="00B21C4A">
        <w:rPr>
          <w:lang w:val="en-GB"/>
        </w:rPr>
        <w:t>- opinion of Judges Ross and Sigurjónsson;</w:t>
      </w:r>
    </w:p>
    <w:p w:rsidRPr="00B21C4A" w:rsidR="00B21C4A" w:rsidP="0062165A" w:rsidRDefault="00B21C4A">
      <w:pPr>
        <w:pStyle w:val="JuParaLast"/>
        <w:rPr>
          <w:lang w:val="en-GB"/>
        </w:rPr>
      </w:pPr>
      <w:r w:rsidRPr="00B21C4A">
        <w:rPr>
          <w:lang w:val="en-GB"/>
        </w:rPr>
        <w:t>- opinion of Judge Bilge;</w:t>
      </w:r>
    </w:p>
    <w:p w:rsidRPr="00B21C4A" w:rsidR="00B21C4A" w:rsidP="0062165A" w:rsidRDefault="00B21C4A">
      <w:pPr>
        <w:pStyle w:val="JuParaLast"/>
        <w:rPr>
          <w:lang w:val="en-GB"/>
        </w:rPr>
      </w:pPr>
      <w:r w:rsidRPr="00B21C4A">
        <w:rPr>
          <w:lang w:val="en-GB"/>
        </w:rPr>
        <w:t>- opinion of Judge Wold;</w:t>
      </w:r>
    </w:p>
    <w:p w:rsidRPr="00B21C4A" w:rsidR="00B21C4A" w:rsidP="0062165A" w:rsidRDefault="00B21C4A">
      <w:pPr>
        <w:pStyle w:val="JuParaLast"/>
        <w:rPr>
          <w:lang w:val="en-GB"/>
        </w:rPr>
      </w:pPr>
      <w:r w:rsidRPr="00B21C4A">
        <w:rPr>
          <w:lang w:val="en-GB"/>
        </w:rPr>
        <w:t>- opinion of Judge Zekia;</w:t>
      </w:r>
    </w:p>
    <w:p w:rsidRPr="00B21C4A" w:rsidR="00B21C4A" w:rsidP="0062165A" w:rsidRDefault="00B21C4A">
      <w:pPr>
        <w:pStyle w:val="JuParaLast"/>
        <w:rPr>
          <w:lang w:val="en-GB"/>
        </w:rPr>
      </w:pPr>
      <w:r w:rsidRPr="00B21C4A">
        <w:rPr>
          <w:lang w:val="en-GB"/>
        </w:rPr>
        <w:t>- opinion of Judges Balladore Pallieri and Verdross,</w:t>
      </w:r>
    </w:p>
    <w:p w:rsidRPr="00B21C4A" w:rsidR="00B21C4A" w:rsidP="0062165A" w:rsidRDefault="00B21C4A">
      <w:pPr>
        <w:pStyle w:val="JuParaLast"/>
        <w:rPr>
          <w:lang w:val="en-GB"/>
        </w:rPr>
      </w:pPr>
      <w:r w:rsidRPr="00B21C4A">
        <w:rPr>
          <w:lang w:val="en-GB"/>
        </w:rPr>
        <w:t>- opinion of Judges Holmbäck, Rodenbourg, Ross, Favre and Bilge.</w:t>
      </w:r>
    </w:p>
    <w:p w:rsidRPr="00B21C4A" w:rsidR="00B21C4A" w:rsidP="00B21C4A" w:rsidRDefault="00B21C4A">
      <w:pPr>
        <w:rPr>
          <w:lang w:val="en-GB"/>
        </w:rPr>
      </w:pPr>
    </w:p>
    <w:p w:rsidRPr="00B21C4A" w:rsidR="00B21C4A" w:rsidP="0062165A" w:rsidRDefault="00B21C4A">
      <w:pPr>
        <w:pStyle w:val="JuInitialled"/>
        <w:rPr>
          <w:lang w:val="en-GB"/>
        </w:rPr>
      </w:pPr>
      <w:r w:rsidRPr="00B21C4A">
        <w:rPr>
          <w:lang w:val="en-GB"/>
        </w:rPr>
        <w:t>H. W.</w:t>
      </w:r>
    </w:p>
    <w:p w:rsidR="001B5882" w:rsidP="00681C0A" w:rsidRDefault="00681C0A">
      <w:pPr>
        <w:pStyle w:val="JuInitialled"/>
        <w:rPr>
          <w:lang w:val="en-GB"/>
        </w:rPr>
      </w:pPr>
      <w:r>
        <w:rPr>
          <w:lang w:val="en-GB"/>
        </w:rPr>
        <w:t>M.-A.</w:t>
      </w:r>
    </w:p>
    <w:p w:rsidR="00102D69" w:rsidP="00681C0A" w:rsidRDefault="00102D69">
      <w:pPr>
        <w:pStyle w:val="JuInitialled"/>
        <w:rPr>
          <w:lang w:val="en-GB"/>
        </w:rPr>
        <w:sectPr w:rsidR="00102D69" w:rsidSect="000B31C7"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pgNumType w:start="0"/>
          <w:cols w:space="720"/>
          <w:noEndnote/>
        </w:sectPr>
      </w:pPr>
    </w:p>
    <w:p w:rsidR="00102D69" w:rsidP="00681C0A" w:rsidRDefault="00102D69">
      <w:pPr>
        <w:pStyle w:val="JuInitialled"/>
        <w:rPr>
          <w:lang w:val="en-GB"/>
        </w:rPr>
      </w:pPr>
    </w:p>
    <w:p w:rsidRPr="00B21C4A" w:rsidR="00681C0A" w:rsidP="00682E98" w:rsidRDefault="00102D69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B21C4A" w:rsidR="00681C0A">
        <w:rPr>
          <w:lang w:val="en-GB"/>
        </w:rPr>
        <w:t>JOINT SEPARATE OPINION OF JUDGES ROSS</w:t>
      </w:r>
      <w:r w:rsidR="00B5405C">
        <w:rPr>
          <w:lang w:val="en-GB"/>
        </w:rPr>
        <w:t xml:space="preserve">         </w:t>
      </w:r>
      <w:r w:rsidRPr="00B21C4A" w:rsidR="00681C0A">
        <w:rPr>
          <w:lang w:val="en-GB"/>
        </w:rPr>
        <w:t>AND SIGURJÓNSSON</w:t>
      </w:r>
    </w:p>
    <w:p w:rsidRPr="00B21C4A" w:rsidR="00681C0A" w:rsidP="00681C0A" w:rsidRDefault="00681C0A">
      <w:pPr>
        <w:pStyle w:val="OpiTranslation"/>
        <w:rPr>
          <w:lang w:val="en-GB"/>
        </w:rPr>
      </w:pPr>
      <w:r w:rsidRPr="00B21C4A">
        <w:rPr>
          <w:lang w:val="en-GB"/>
        </w:rPr>
        <w:t>(Translation)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According to Article 26 (art. 26) of the Convention, the Commission</w:t>
      </w:r>
      <w:r>
        <w:rPr>
          <w:lang w:val="en-GB"/>
        </w:rPr>
        <w:t xml:space="preserve"> </w:t>
      </w:r>
      <w:r w:rsidRPr="00B21C4A">
        <w:rPr>
          <w:lang w:val="en-GB"/>
        </w:rPr>
        <w:t>may not deal with the petition addressed to the Secretary General of</w:t>
      </w:r>
      <w:r>
        <w:rPr>
          <w:lang w:val="en-GB"/>
        </w:rPr>
        <w:t xml:space="preserve"> </w:t>
      </w:r>
      <w:r w:rsidRPr="00B21C4A">
        <w:rPr>
          <w:lang w:val="en-GB"/>
        </w:rPr>
        <w:t>the Council of Europe (Article 25) (art. 25) until all domestic</w:t>
      </w:r>
      <w:r>
        <w:rPr>
          <w:lang w:val="en-GB"/>
        </w:rPr>
        <w:t xml:space="preserve"> </w:t>
      </w:r>
      <w:r w:rsidRPr="00B21C4A">
        <w:rPr>
          <w:lang w:val="en-GB"/>
        </w:rPr>
        <w:t>remedies have been exhausted.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According to Article 27 (3) (art. 27-3), the Commission shall reject</w:t>
      </w:r>
      <w:r>
        <w:rPr>
          <w:lang w:val="en-GB"/>
        </w:rPr>
        <w:t xml:space="preserve"> </w:t>
      </w:r>
      <w:r w:rsidRPr="00B21C4A">
        <w:rPr>
          <w:lang w:val="en-GB"/>
        </w:rPr>
        <w:t>any petition referred to it which it considers inadmissible under</w:t>
      </w:r>
      <w:r>
        <w:rPr>
          <w:lang w:val="en-GB"/>
        </w:rPr>
        <w:t xml:space="preserve"> </w:t>
      </w:r>
      <w:r w:rsidRPr="00B21C4A">
        <w:rPr>
          <w:lang w:val="en-GB"/>
        </w:rPr>
        <w:t>Article 26 (art. 26).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According to Article 28 (art. 28), in the event of the Commission</w:t>
      </w:r>
      <w:r>
        <w:rPr>
          <w:lang w:val="en-GB"/>
        </w:rPr>
        <w:t xml:space="preserve"> </w:t>
      </w:r>
      <w:r w:rsidRPr="00B21C4A">
        <w:rPr>
          <w:lang w:val="en-GB"/>
        </w:rPr>
        <w:t>accepting a petition referred to it, it shall undertake an examination</w:t>
      </w:r>
      <w:r>
        <w:rPr>
          <w:lang w:val="en-GB"/>
        </w:rPr>
        <w:t xml:space="preserve"> </w:t>
      </w:r>
      <w:r w:rsidRPr="00B21C4A">
        <w:rPr>
          <w:lang w:val="en-GB"/>
        </w:rPr>
        <w:t>of the petition with a view to ascertaining the facts and place itself</w:t>
      </w:r>
      <w:r>
        <w:rPr>
          <w:lang w:val="en-GB"/>
        </w:rPr>
        <w:t xml:space="preserve"> </w:t>
      </w:r>
      <w:r w:rsidRPr="00B21C4A">
        <w:rPr>
          <w:lang w:val="en-GB"/>
        </w:rPr>
        <w:t>at the disposal of the parties concerned with a view to securing a</w:t>
      </w:r>
      <w:r>
        <w:rPr>
          <w:lang w:val="en-GB"/>
        </w:rPr>
        <w:t xml:space="preserve"> </w:t>
      </w:r>
      <w:r w:rsidRPr="00B21C4A">
        <w:rPr>
          <w:lang w:val="en-GB"/>
        </w:rPr>
        <w:t>friendly settlement of the matter on the basis of respect for Human</w:t>
      </w:r>
      <w:r>
        <w:rPr>
          <w:lang w:val="en-GB"/>
        </w:rPr>
        <w:t xml:space="preserve"> </w:t>
      </w:r>
      <w:r w:rsidRPr="00B21C4A">
        <w:rPr>
          <w:lang w:val="en-GB"/>
        </w:rPr>
        <w:t>Rights.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According to Article 31 (art. 31), if a solution is not reached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 shall draw up a report on the facts and state its opinion</w:t>
      </w:r>
      <w:r>
        <w:rPr>
          <w:lang w:val="en-GB"/>
        </w:rPr>
        <w:t xml:space="preserve"> </w:t>
      </w:r>
      <w:r w:rsidRPr="00B21C4A">
        <w:rPr>
          <w:lang w:val="en-GB"/>
        </w:rPr>
        <w:t>as to whether the facts found disclose a breach by the State concerned</w:t>
      </w:r>
      <w:r>
        <w:rPr>
          <w:lang w:val="en-GB"/>
        </w:rPr>
        <w:t xml:space="preserve"> </w:t>
      </w:r>
      <w:r w:rsidRPr="00B21C4A">
        <w:rPr>
          <w:lang w:val="en-GB"/>
        </w:rPr>
        <w:t>of its obligations under the Convention, and this report shall be</w:t>
      </w:r>
      <w:r>
        <w:rPr>
          <w:lang w:val="en-GB"/>
        </w:rPr>
        <w:t xml:space="preserve"> </w:t>
      </w:r>
      <w:r w:rsidRPr="00B21C4A">
        <w:rPr>
          <w:lang w:val="en-GB"/>
        </w:rPr>
        <w:t>transmitted to the Committee of Ministers.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According to Article 32 (art. 32), if the question is not referred to</w:t>
      </w:r>
      <w:r>
        <w:rPr>
          <w:lang w:val="en-GB"/>
        </w:rPr>
        <w:t xml:space="preserve"> </w:t>
      </w:r>
      <w:r w:rsidRPr="00B21C4A">
        <w:rPr>
          <w:lang w:val="en-GB"/>
        </w:rPr>
        <w:t>the Court in accordance with Article 48 (art. 48) within a period of</w:t>
      </w:r>
      <w:r>
        <w:rPr>
          <w:lang w:val="en-GB"/>
        </w:rPr>
        <w:t xml:space="preserve"> </w:t>
      </w:r>
      <w:r w:rsidRPr="00B21C4A">
        <w:rPr>
          <w:lang w:val="en-GB"/>
        </w:rPr>
        <w:t>three months from the date of the transmission of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</w:t>
      </w:r>
      <w:r>
        <w:rPr>
          <w:lang w:val="en-GB"/>
        </w:rPr>
        <w:t xml:space="preserve"> </w:t>
      </w:r>
      <w:r w:rsidRPr="00B21C4A">
        <w:rPr>
          <w:lang w:val="en-GB"/>
        </w:rPr>
        <w:t>report to the Committee of Ministers, the Committee of Ministers shall</w:t>
      </w:r>
      <w:r>
        <w:rPr>
          <w:lang w:val="en-GB"/>
        </w:rPr>
        <w:t xml:space="preserve"> </w:t>
      </w:r>
      <w:r w:rsidRPr="00B21C4A">
        <w:rPr>
          <w:lang w:val="en-GB"/>
        </w:rPr>
        <w:t>decide by a two-thirds majority whether there has been a violation of</w:t>
      </w:r>
      <w:r>
        <w:rPr>
          <w:lang w:val="en-GB"/>
        </w:rPr>
        <w:t xml:space="preserve"> </w:t>
      </w:r>
      <w:r w:rsidRPr="00B21C4A">
        <w:rPr>
          <w:lang w:val="en-GB"/>
        </w:rPr>
        <w:t>the Convention.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According to Article 45 (art. 45), "The jurisdiction of the Court</w:t>
      </w:r>
      <w:r>
        <w:rPr>
          <w:lang w:val="en-GB"/>
        </w:rPr>
        <w:t xml:space="preserve"> </w:t>
      </w:r>
      <w:r w:rsidRPr="00B21C4A">
        <w:rPr>
          <w:lang w:val="en-GB"/>
        </w:rPr>
        <w:t>shall extend to all cases concerning the interpretation and</w:t>
      </w:r>
      <w:r>
        <w:rPr>
          <w:lang w:val="en-GB"/>
        </w:rPr>
        <w:t xml:space="preserve"> </w:t>
      </w:r>
      <w:r w:rsidRPr="00B21C4A">
        <w:rPr>
          <w:lang w:val="en-GB"/>
        </w:rPr>
        <w:t>application of the present Convention which the High Contracting</w:t>
      </w:r>
      <w:r>
        <w:rPr>
          <w:lang w:val="en-GB"/>
        </w:rPr>
        <w:t xml:space="preserve"> </w:t>
      </w:r>
      <w:r w:rsidRPr="00B21C4A">
        <w:rPr>
          <w:lang w:val="en-GB"/>
        </w:rPr>
        <w:t>Parties or the Commission shall refer to it in accordance with</w:t>
      </w:r>
      <w:r>
        <w:rPr>
          <w:lang w:val="en-GB"/>
        </w:rPr>
        <w:t xml:space="preserve"> </w:t>
      </w:r>
      <w:r w:rsidRPr="00B21C4A">
        <w:rPr>
          <w:lang w:val="en-GB"/>
        </w:rPr>
        <w:t>Article 48 (art. 48)".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expression "case" means the facts found by the Commission in its</w:t>
      </w:r>
      <w:r>
        <w:rPr>
          <w:lang w:val="en-GB"/>
        </w:rPr>
        <w:t xml:space="preserve"> </w:t>
      </w:r>
      <w:r w:rsidRPr="00B21C4A">
        <w:rPr>
          <w:lang w:val="en-GB"/>
        </w:rPr>
        <w:t>report.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 "case" does not exist until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report has</w:t>
      </w:r>
      <w:r>
        <w:rPr>
          <w:lang w:val="en-GB"/>
        </w:rPr>
        <w:t xml:space="preserve"> </w:t>
      </w:r>
      <w:r w:rsidRPr="00B21C4A">
        <w:rPr>
          <w:lang w:val="en-GB"/>
        </w:rPr>
        <w:t>been transmitted to the Committee of Ministers.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Commission, in</w:t>
      </w:r>
      <w:r>
        <w:rPr>
          <w:lang w:val="en-GB"/>
        </w:rPr>
        <w:t xml:space="preserve"> </w:t>
      </w:r>
      <w:r w:rsidRPr="00B21C4A">
        <w:rPr>
          <w:lang w:val="en-GB"/>
        </w:rPr>
        <w:t>its report which is transmitted to the Committee of Ministers, finds</w:t>
      </w:r>
      <w:r>
        <w:rPr>
          <w:lang w:val="en-GB"/>
        </w:rPr>
        <w:t xml:space="preserve"> </w:t>
      </w:r>
      <w:r w:rsidRPr="00B21C4A">
        <w:rPr>
          <w:lang w:val="en-GB"/>
        </w:rPr>
        <w:t>the facts and states an opinion as to whether the facts found disclose</w:t>
      </w:r>
      <w:r>
        <w:rPr>
          <w:lang w:val="en-GB"/>
        </w:rPr>
        <w:t xml:space="preserve"> </w:t>
      </w:r>
      <w:r w:rsidRPr="00B21C4A">
        <w:rPr>
          <w:lang w:val="en-GB"/>
        </w:rPr>
        <w:t>a breach by the State concerned of its obligations under the</w:t>
      </w:r>
      <w:r>
        <w:rPr>
          <w:lang w:val="en-GB"/>
        </w:rPr>
        <w:t xml:space="preserve"> </w:t>
      </w:r>
      <w:r w:rsidRPr="00B21C4A">
        <w:rPr>
          <w:lang w:val="en-GB"/>
        </w:rPr>
        <w:t>Convention.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If the case is not referred to the Court in accordance</w:t>
      </w:r>
      <w:r>
        <w:rPr>
          <w:lang w:val="en-GB"/>
        </w:rPr>
        <w:t xml:space="preserve"> </w:t>
      </w:r>
      <w:r w:rsidRPr="00B21C4A">
        <w:rPr>
          <w:lang w:val="en-GB"/>
        </w:rPr>
        <w:t>with Article 48 (art. 48), the Committee of Ministers decides whether</w:t>
      </w:r>
      <w:r>
        <w:rPr>
          <w:lang w:val="en-GB"/>
        </w:rPr>
        <w:t xml:space="preserve"> </w:t>
      </w:r>
      <w:r w:rsidRPr="00B21C4A">
        <w:rPr>
          <w:lang w:val="en-GB"/>
        </w:rPr>
        <w:t>there has been a violation of the Convention.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If the "case" is referred to the Court, its jurisdiction consists in</w:t>
      </w:r>
      <w:r>
        <w:rPr>
          <w:lang w:val="en-GB"/>
        </w:rPr>
        <w:t xml:space="preserve"> </w:t>
      </w:r>
      <w:r w:rsidRPr="00B21C4A">
        <w:rPr>
          <w:lang w:val="en-GB"/>
        </w:rPr>
        <w:t>interpreting and applying the Convention to all the "matters", i.e. to</w:t>
      </w:r>
      <w:r>
        <w:rPr>
          <w:lang w:val="en-GB"/>
        </w:rPr>
        <w:t xml:space="preserve"> </w:t>
      </w:r>
      <w:r w:rsidRPr="00B21C4A">
        <w:rPr>
          <w:lang w:val="en-GB"/>
        </w:rPr>
        <w:t>all the facts found by the Commission in its report, and in rendering</w:t>
      </w:r>
      <w:r>
        <w:rPr>
          <w:lang w:val="en-GB"/>
        </w:rPr>
        <w:t xml:space="preserve"> </w:t>
      </w:r>
      <w:r w:rsidRPr="00B21C4A">
        <w:rPr>
          <w:lang w:val="en-GB"/>
        </w:rPr>
        <w:t>a final judgment (Article 52) (art. 52) as to whether those facts</w:t>
      </w:r>
      <w:r>
        <w:rPr>
          <w:lang w:val="en-GB"/>
        </w:rPr>
        <w:t xml:space="preserve"> </w:t>
      </w:r>
      <w:r w:rsidRPr="00B21C4A">
        <w:rPr>
          <w:lang w:val="en-GB"/>
        </w:rPr>
        <w:t>disclose a breach by the State concerned of its obligations</w:t>
      </w:r>
      <w:r>
        <w:rPr>
          <w:lang w:val="en-GB"/>
        </w:rPr>
        <w:t xml:space="preserve"> </w:t>
      </w:r>
      <w:r w:rsidRPr="00B21C4A">
        <w:rPr>
          <w:lang w:val="en-GB"/>
        </w:rPr>
        <w:t>(engagements: Article 19 (art. 19)) under the Convention.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 final</w:t>
      </w:r>
      <w:r>
        <w:rPr>
          <w:lang w:val="en-GB"/>
        </w:rPr>
        <w:t xml:space="preserve"> </w:t>
      </w:r>
      <w:r w:rsidRPr="00B21C4A">
        <w:rPr>
          <w:lang w:val="en-GB"/>
        </w:rPr>
        <w:t>judgment can only be a judgment that deals with the merits of the</w:t>
      </w:r>
      <w:r>
        <w:rPr>
          <w:lang w:val="en-GB"/>
        </w:rPr>
        <w:t xml:space="preserve"> </w:t>
      </w:r>
      <w:r w:rsidRPr="00B21C4A">
        <w:rPr>
          <w:lang w:val="en-GB"/>
        </w:rPr>
        <w:t>"case", that is to say, whether the facts found by the Commission</w:t>
      </w:r>
      <w:r>
        <w:rPr>
          <w:lang w:val="en-GB"/>
        </w:rPr>
        <w:t xml:space="preserve"> </w:t>
      </w:r>
      <w:r w:rsidRPr="00B21C4A">
        <w:rPr>
          <w:lang w:val="en-GB"/>
        </w:rPr>
        <w:t>disclose a violation of the Convention.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admissibility or inadmissibility of the petition is a preliminary</w:t>
      </w:r>
      <w:r>
        <w:rPr>
          <w:lang w:val="en-GB"/>
        </w:rPr>
        <w:t xml:space="preserve"> </w:t>
      </w:r>
      <w:r w:rsidRPr="00B21C4A">
        <w:rPr>
          <w:lang w:val="en-GB"/>
        </w:rPr>
        <w:t>(procedural) question which is left to the "powers" of the Commission</w:t>
      </w:r>
      <w:r>
        <w:rPr>
          <w:lang w:val="en-GB"/>
        </w:rPr>
        <w:t xml:space="preserve"> </w:t>
      </w:r>
      <w:r w:rsidRPr="00B21C4A">
        <w:rPr>
          <w:lang w:val="en-GB"/>
        </w:rPr>
        <w:t>(Article 25 (4)) (art. 25-4).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As against this, the question whether</w:t>
      </w:r>
      <w:r>
        <w:rPr>
          <w:lang w:val="en-GB"/>
        </w:rPr>
        <w:t xml:space="preserve"> </w:t>
      </w:r>
      <w:r w:rsidRPr="00B21C4A">
        <w:rPr>
          <w:lang w:val="en-GB"/>
        </w:rPr>
        <w:t>the facts found in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report disclose a breach by the</w:t>
      </w:r>
      <w:r>
        <w:rPr>
          <w:lang w:val="en-GB"/>
        </w:rPr>
        <w:t xml:space="preserve"> </w:t>
      </w:r>
      <w:r w:rsidRPr="00B21C4A">
        <w:rPr>
          <w:lang w:val="en-GB"/>
        </w:rPr>
        <w:t>State concerned of its obligations under the Convention is a matter</w:t>
      </w:r>
      <w:r>
        <w:rPr>
          <w:lang w:val="en-GB"/>
        </w:rPr>
        <w:t xml:space="preserve"> </w:t>
      </w:r>
      <w:r w:rsidRPr="00B21C4A">
        <w:rPr>
          <w:lang w:val="en-GB"/>
        </w:rPr>
        <w:t>for the jurisdiction of the Court, and if the case is not brought</w:t>
      </w:r>
      <w:r>
        <w:rPr>
          <w:lang w:val="en-GB"/>
        </w:rPr>
        <w:t xml:space="preserve"> </w:t>
      </w:r>
      <w:r w:rsidRPr="00B21C4A">
        <w:rPr>
          <w:lang w:val="en-GB"/>
        </w:rPr>
        <w:t>before the Court it is a matter for the jurisdiction of the Committee</w:t>
      </w:r>
      <w:r>
        <w:rPr>
          <w:lang w:val="en-GB"/>
        </w:rPr>
        <w:t xml:space="preserve"> </w:t>
      </w:r>
      <w:r w:rsidRPr="00B21C4A">
        <w:rPr>
          <w:lang w:val="en-GB"/>
        </w:rPr>
        <w:t>of Ministers.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question of the admissibility or inadmissibility of the petition</w:t>
      </w:r>
      <w:r>
        <w:rPr>
          <w:lang w:val="en-GB"/>
        </w:rPr>
        <w:t xml:space="preserve"> </w:t>
      </w:r>
      <w:r w:rsidRPr="00B21C4A">
        <w:rPr>
          <w:lang w:val="en-GB"/>
        </w:rPr>
        <w:t>is, from the standpoint of pure logic, one and indivisible.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 either has jurisdiction or it has not.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would be</w:t>
      </w:r>
      <w:r>
        <w:rPr>
          <w:lang w:val="en-GB"/>
        </w:rPr>
        <w:t xml:space="preserve"> </w:t>
      </w:r>
      <w:r w:rsidRPr="00B21C4A">
        <w:rPr>
          <w:lang w:val="en-GB"/>
        </w:rPr>
        <w:t>illogical if the Commission had exclusive jurisdiction when it</w:t>
      </w:r>
      <w:r>
        <w:rPr>
          <w:lang w:val="en-GB"/>
        </w:rPr>
        <w:t xml:space="preserve"> </w:t>
      </w:r>
      <w:r w:rsidRPr="00B21C4A">
        <w:rPr>
          <w:lang w:val="en-GB"/>
        </w:rPr>
        <w:t>rejected a petition but did not have exclusive jurisdiction when it</w:t>
      </w:r>
      <w:r>
        <w:rPr>
          <w:lang w:val="en-GB"/>
        </w:rPr>
        <w:t xml:space="preserve"> </w:t>
      </w:r>
      <w:r w:rsidRPr="00B21C4A">
        <w:rPr>
          <w:lang w:val="en-GB"/>
        </w:rPr>
        <w:t>accepted one, so that the Court</w:t>
      </w:r>
      <w:r w:rsidR="00B5405C">
        <w:rPr>
          <w:lang w:val="en-GB"/>
        </w:rPr>
        <w:t>’</w:t>
      </w:r>
      <w:r w:rsidRPr="00B21C4A">
        <w:rPr>
          <w:lang w:val="en-GB"/>
        </w:rPr>
        <w:t>s jurisdiction (or that of the</w:t>
      </w:r>
      <w:r>
        <w:rPr>
          <w:lang w:val="en-GB"/>
        </w:rPr>
        <w:t xml:space="preserve"> </w:t>
      </w:r>
      <w:r w:rsidRPr="00B21C4A">
        <w:rPr>
          <w:lang w:val="en-GB"/>
        </w:rPr>
        <w:t>Committee of Ministers if the case is not referred to the Court) also</w:t>
      </w:r>
      <w:r>
        <w:rPr>
          <w:lang w:val="en-GB"/>
        </w:rPr>
        <w:t xml:space="preserve"> </w:t>
      </w:r>
      <w:r w:rsidRPr="00B21C4A">
        <w:rPr>
          <w:lang w:val="en-GB"/>
        </w:rPr>
        <w:t>covers the preliminary (procedural) question whether the Commission,</w:t>
      </w:r>
      <w:r>
        <w:rPr>
          <w:lang w:val="en-GB"/>
        </w:rPr>
        <w:t xml:space="preserve"> </w:t>
      </w:r>
      <w:r w:rsidRPr="00B21C4A">
        <w:rPr>
          <w:lang w:val="en-GB"/>
        </w:rPr>
        <w:t>in accepting the petition, has rightly or wrongly interpreted and</w:t>
      </w:r>
      <w:r>
        <w:rPr>
          <w:lang w:val="en-GB"/>
        </w:rPr>
        <w:t xml:space="preserve"> </w:t>
      </w:r>
      <w:r w:rsidRPr="00B21C4A">
        <w:rPr>
          <w:lang w:val="en-GB"/>
        </w:rPr>
        <w:t>applied Article 27 (art. 27) of the Convention.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Under Protocol No. 3 (P3) to the Convention, Article 29 (art. 29) is</w:t>
      </w:r>
      <w:r>
        <w:rPr>
          <w:lang w:val="en-GB"/>
        </w:rPr>
        <w:t xml:space="preserve"> </w:t>
      </w:r>
      <w:r w:rsidRPr="00B21C4A">
        <w:rPr>
          <w:lang w:val="en-GB"/>
        </w:rPr>
        <w:t>deleted from the Convention and the following provision is inserted:</w:t>
      </w:r>
    </w:p>
    <w:p w:rsidRPr="00B21C4A" w:rsidR="00681C0A" w:rsidP="00681C0A" w:rsidRDefault="00681C0A">
      <w:pPr>
        <w:pStyle w:val="OpiQuot"/>
        <w:rPr>
          <w:lang w:val="en-GB"/>
        </w:rPr>
      </w:pPr>
      <w:r w:rsidRPr="00B21C4A">
        <w:rPr>
          <w:lang w:val="en-GB"/>
        </w:rPr>
        <w:t>"After it has accepted a petition submitted under Article 25</w:t>
      </w:r>
      <w:r>
        <w:rPr>
          <w:lang w:val="en-GB"/>
        </w:rPr>
        <w:t xml:space="preserve"> </w:t>
      </w:r>
      <w:r w:rsidRPr="00B21C4A">
        <w:rPr>
          <w:lang w:val="en-GB"/>
        </w:rPr>
        <w:t>(art. 25), the Commission may nevertheless decide unanimously to</w:t>
      </w:r>
      <w:r>
        <w:rPr>
          <w:lang w:val="en-GB"/>
        </w:rPr>
        <w:t xml:space="preserve"> </w:t>
      </w:r>
      <w:r w:rsidRPr="00B21C4A">
        <w:rPr>
          <w:lang w:val="en-GB"/>
        </w:rPr>
        <w:t>reject the petition if, in the course of its examination, it finds</w:t>
      </w:r>
      <w:r>
        <w:rPr>
          <w:lang w:val="en-GB"/>
        </w:rPr>
        <w:t xml:space="preserve"> </w:t>
      </w:r>
      <w:r w:rsidRPr="00B21C4A">
        <w:rPr>
          <w:lang w:val="en-GB"/>
        </w:rPr>
        <w:t>that the existence of one of the grounds for non-acceptance provided</w:t>
      </w:r>
      <w:r>
        <w:rPr>
          <w:lang w:val="en-GB"/>
        </w:rPr>
        <w:t xml:space="preserve"> </w:t>
      </w:r>
      <w:r w:rsidRPr="00B21C4A">
        <w:rPr>
          <w:lang w:val="en-GB"/>
        </w:rPr>
        <w:t>for in Article 27 (art. 27) has been established.</w:t>
      </w:r>
    </w:p>
    <w:p w:rsidRPr="00B21C4A" w:rsidR="00681C0A" w:rsidP="00681C0A" w:rsidRDefault="00681C0A">
      <w:pPr>
        <w:pStyle w:val="OpiQuot"/>
        <w:rPr>
          <w:lang w:val="en-GB"/>
        </w:rPr>
      </w:pPr>
      <w:r w:rsidRPr="00B21C4A">
        <w:rPr>
          <w:lang w:val="en-GB"/>
        </w:rPr>
        <w:t>In such a case, the decision shall be communicated to the parties."</w:t>
      </w:r>
    </w:p>
    <w:p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Under this provision, the Commission may at any time return to the</w:t>
      </w:r>
      <w:r>
        <w:rPr>
          <w:lang w:val="en-GB"/>
        </w:rPr>
        <w:t xml:space="preserve"> </w:t>
      </w:r>
      <w:r w:rsidRPr="00B21C4A">
        <w:rPr>
          <w:lang w:val="en-GB"/>
        </w:rPr>
        <w:t>preliminary (procedural) question of the admissibility or</w:t>
      </w:r>
      <w:r>
        <w:rPr>
          <w:lang w:val="en-GB"/>
        </w:rPr>
        <w:t xml:space="preserve"> </w:t>
      </w:r>
      <w:r w:rsidRPr="00B21C4A">
        <w:rPr>
          <w:lang w:val="en-GB"/>
        </w:rPr>
        <w:t>inadmissibility of the petition accepted and reject the petition, by a</w:t>
      </w:r>
      <w:r>
        <w:rPr>
          <w:lang w:val="en-GB"/>
        </w:rPr>
        <w:t xml:space="preserve"> </w:t>
      </w:r>
      <w:r w:rsidRPr="00B21C4A">
        <w:rPr>
          <w:lang w:val="en-GB"/>
        </w:rPr>
        <w:t>unanimous decision, if it finds that the existence of one of the</w:t>
      </w:r>
      <w:r>
        <w:rPr>
          <w:lang w:val="en-GB"/>
        </w:rPr>
        <w:t xml:space="preserve"> </w:t>
      </w:r>
      <w:r w:rsidRPr="00B21C4A">
        <w:rPr>
          <w:lang w:val="en-GB"/>
        </w:rPr>
        <w:t>grounds for inadmissibility provided for in Article 27 (art. 27) has</w:t>
      </w:r>
      <w:r>
        <w:rPr>
          <w:lang w:val="en-GB"/>
        </w:rPr>
        <w:t xml:space="preserve"> </w:t>
      </w:r>
      <w:r w:rsidRPr="00B21C4A">
        <w:rPr>
          <w:lang w:val="en-GB"/>
        </w:rPr>
        <w:t>been established.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power to resume at any time its consideration of the</w:t>
      </w:r>
      <w:r>
        <w:rPr>
          <w:lang w:val="en-GB"/>
        </w:rPr>
        <w:t xml:space="preserve"> </w:t>
      </w:r>
      <w:r w:rsidRPr="00B21C4A">
        <w:rPr>
          <w:lang w:val="en-GB"/>
        </w:rPr>
        <w:t>admissibility proves that it has sole jurisdiction on this point and</w:t>
      </w:r>
      <w:r>
        <w:rPr>
          <w:lang w:val="en-GB"/>
        </w:rPr>
        <w:t xml:space="preserve"> that, unless </w:t>
      </w:r>
      <w:r w:rsidRPr="00B21C4A">
        <w:rPr>
          <w:lang w:val="en-GB"/>
        </w:rPr>
        <w:t>there is a unanimous decision to reject a petition</w:t>
      </w:r>
      <w:r>
        <w:rPr>
          <w:lang w:val="en-GB"/>
        </w:rPr>
        <w:t xml:space="preserve"> </w:t>
      </w:r>
      <w:r w:rsidRPr="00B21C4A">
        <w:rPr>
          <w:lang w:val="en-GB"/>
        </w:rPr>
        <w:t>accepted, the Court has no jurisdiction to consider this preliminary</w:t>
      </w:r>
      <w:r>
        <w:rPr>
          <w:lang w:val="en-GB"/>
        </w:rPr>
        <w:t xml:space="preserve"> </w:t>
      </w:r>
      <w:r w:rsidRPr="00B21C4A">
        <w:rPr>
          <w:lang w:val="en-GB"/>
        </w:rPr>
        <w:t>question.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Thus, there is a saving of time and, at the same time, the</w:t>
      </w:r>
      <w:r>
        <w:rPr>
          <w:lang w:val="en-GB"/>
        </w:rPr>
        <w:t xml:space="preserve"> </w:t>
      </w:r>
      <w:r w:rsidRPr="00B21C4A">
        <w:rPr>
          <w:lang w:val="en-GB"/>
        </w:rPr>
        <w:t>prestige of the Court remains intact as the Court is rid of questions</w:t>
      </w:r>
      <w:r>
        <w:rPr>
          <w:lang w:val="en-GB"/>
        </w:rPr>
        <w:t xml:space="preserve"> </w:t>
      </w:r>
      <w:r w:rsidRPr="00B21C4A">
        <w:rPr>
          <w:lang w:val="en-GB"/>
        </w:rPr>
        <w:t>which do not relate to the facts found in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report.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Contracting Parties inserted Article 26 (art. 26) in order to have</w:t>
      </w:r>
      <w:r>
        <w:rPr>
          <w:lang w:val="en-GB"/>
        </w:rPr>
        <w:t xml:space="preserve"> </w:t>
      </w:r>
      <w:r w:rsidRPr="00B21C4A">
        <w:rPr>
          <w:lang w:val="en-GB"/>
        </w:rPr>
        <w:t>it solemnly declared that the Convention does not depart from the</w:t>
      </w:r>
      <w:r>
        <w:rPr>
          <w:lang w:val="en-GB"/>
        </w:rPr>
        <w:t xml:space="preserve"> </w:t>
      </w:r>
      <w:r w:rsidRPr="00B21C4A">
        <w:rPr>
          <w:lang w:val="en-GB"/>
        </w:rPr>
        <w:t>generally recognised principle that there can be no access to an</w:t>
      </w:r>
      <w:r>
        <w:rPr>
          <w:lang w:val="en-GB"/>
        </w:rPr>
        <w:t xml:space="preserve"> </w:t>
      </w:r>
      <w:r w:rsidRPr="00B21C4A">
        <w:rPr>
          <w:lang w:val="en-GB"/>
        </w:rPr>
        <w:t>international authority until all domestic remedies have been</w:t>
      </w:r>
      <w:r>
        <w:rPr>
          <w:lang w:val="en-GB"/>
        </w:rPr>
        <w:t xml:space="preserve"> </w:t>
      </w:r>
      <w:r w:rsidRPr="00B21C4A">
        <w:rPr>
          <w:lang w:val="en-GB"/>
        </w:rPr>
        <w:t>exhausted.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One might have expected the sanction to be included in the same</w:t>
      </w:r>
      <w:r>
        <w:rPr>
          <w:lang w:val="en-GB"/>
        </w:rPr>
        <w:t xml:space="preserve"> </w:t>
      </w:r>
      <w:r w:rsidRPr="00B21C4A">
        <w:rPr>
          <w:lang w:val="en-GB"/>
        </w:rPr>
        <w:t>Article 26 (art. 26).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One might even have expected that nothing be</w:t>
      </w:r>
      <w:r>
        <w:rPr>
          <w:lang w:val="en-GB"/>
        </w:rPr>
        <w:t xml:space="preserve"> </w:t>
      </w:r>
      <w:r w:rsidRPr="00B21C4A">
        <w:rPr>
          <w:lang w:val="en-GB"/>
        </w:rPr>
        <w:t>said.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 the contrary, the sanction was included in Article 27</w:t>
      </w:r>
      <w:r>
        <w:rPr>
          <w:lang w:val="en-GB"/>
        </w:rPr>
        <w:t xml:space="preserve"> </w:t>
      </w:r>
      <w:r w:rsidRPr="00B21C4A">
        <w:rPr>
          <w:lang w:val="en-GB"/>
        </w:rPr>
        <w:t>(art. 27) as one of the grounds for inadmissibility.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words "the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 shall reject" have the same meaning as "the Commission</w:t>
      </w:r>
      <w:r>
        <w:rPr>
          <w:lang w:val="en-GB"/>
        </w:rPr>
        <w:t xml:space="preserve"> </w:t>
      </w:r>
      <w:r w:rsidRPr="00B21C4A">
        <w:rPr>
          <w:lang w:val="en-GB"/>
        </w:rPr>
        <w:t>feels, the Commission considers".</w:t>
      </w:r>
    </w:p>
    <w:p w:rsidR="00102376" w:rsidP="00681C0A" w:rsidRDefault="00102376">
      <w:pPr>
        <w:pStyle w:val="OpiHOpinion"/>
        <w:rPr>
          <w:lang w:val="en-GB"/>
        </w:rPr>
        <w:sectPr w:rsidR="00102376" w:rsidSect="001943E4">
          <w:headerReference w:type="even" r:id="rId13"/>
          <w:headerReference w:type="default" r:id="rId14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="00102376" w:rsidP="00681C0A" w:rsidRDefault="00102376">
      <w:pPr>
        <w:pStyle w:val="OpiHOpinion"/>
        <w:rPr>
          <w:lang w:val="en-GB"/>
        </w:rPr>
      </w:pPr>
    </w:p>
    <w:p w:rsidRPr="00B21C4A" w:rsidR="00681C0A" w:rsidP="00682E98" w:rsidRDefault="00102376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B21C4A" w:rsidR="00681C0A">
        <w:rPr>
          <w:lang w:val="en-GB"/>
        </w:rPr>
        <w:t>SEPARATE OPINION OF JUDGE BILGE</w:t>
      </w:r>
    </w:p>
    <w:p w:rsidRPr="00B21C4A" w:rsidR="00681C0A" w:rsidP="00681C0A" w:rsidRDefault="00681C0A">
      <w:pPr>
        <w:pStyle w:val="OpiTranslation"/>
        <w:rPr>
          <w:lang w:val="en-GB"/>
        </w:rPr>
      </w:pPr>
      <w:r w:rsidRPr="00B21C4A">
        <w:rPr>
          <w:lang w:val="en-GB"/>
        </w:rPr>
        <w:t>(Translation)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 do not share the opinion expressed in the judgment as regards the</w:t>
      </w:r>
      <w:r>
        <w:rPr>
          <w:lang w:val="en-GB"/>
        </w:rPr>
        <w:t xml:space="preserve"> </w:t>
      </w:r>
      <w:r w:rsidRPr="00B21C4A">
        <w:rPr>
          <w:lang w:val="en-GB"/>
        </w:rPr>
        <w:t>jurisdiction of the Court to entertain submissions on the</w:t>
      </w:r>
      <w:r>
        <w:rPr>
          <w:lang w:val="en-GB"/>
        </w:rPr>
        <w:t xml:space="preserve"> </w:t>
      </w:r>
      <w:r w:rsidRPr="00B21C4A">
        <w:rPr>
          <w:lang w:val="en-GB"/>
        </w:rPr>
        <w:t>non-exhaustion of domestic remedies.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paragraphs 47-49, the</w:t>
      </w:r>
      <w:r>
        <w:rPr>
          <w:lang w:val="en-GB"/>
        </w:rPr>
        <w:t xml:space="preserve"> </w:t>
      </w:r>
      <w:r w:rsidRPr="00B21C4A">
        <w:rPr>
          <w:lang w:val="en-GB"/>
        </w:rPr>
        <w:t>judgment, referring to Article 45 (art. 45), gives the Court</w:t>
      </w:r>
      <w:r w:rsidR="00B5405C">
        <w:rPr>
          <w:lang w:val="en-GB"/>
        </w:rPr>
        <w:t>’</w:t>
      </w:r>
      <w:r w:rsidRPr="00B21C4A">
        <w:rPr>
          <w:lang w:val="en-GB"/>
        </w:rPr>
        <w:t>s</w:t>
      </w:r>
      <w:r>
        <w:rPr>
          <w:lang w:val="en-GB"/>
        </w:rPr>
        <w:t xml:space="preserve"> </w:t>
      </w:r>
      <w:r w:rsidRPr="00B21C4A">
        <w:rPr>
          <w:lang w:val="en-GB"/>
        </w:rPr>
        <w:t>jurisdiction a wide scope which corresponds neither to the texts nor</w:t>
      </w:r>
      <w:r>
        <w:rPr>
          <w:lang w:val="en-GB"/>
        </w:rPr>
        <w:t xml:space="preserve"> </w:t>
      </w:r>
      <w:r w:rsidRPr="00B21C4A">
        <w:rPr>
          <w:lang w:val="en-GB"/>
        </w:rPr>
        <w:t>to the aim and purpose of the Convention.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It is true that, according to Article 45 (art. 45), "The jurisdiction</w:t>
      </w:r>
      <w:r>
        <w:rPr>
          <w:lang w:val="en-GB"/>
        </w:rPr>
        <w:t xml:space="preserve"> </w:t>
      </w:r>
      <w:r w:rsidRPr="00B21C4A">
        <w:rPr>
          <w:lang w:val="en-GB"/>
        </w:rPr>
        <w:t>of the Court shall extend to all cases concerning the interpretation</w:t>
      </w:r>
      <w:r>
        <w:rPr>
          <w:lang w:val="en-GB"/>
        </w:rPr>
        <w:t xml:space="preserve"> </w:t>
      </w:r>
      <w:r w:rsidRPr="00B21C4A">
        <w:rPr>
          <w:lang w:val="en-GB"/>
        </w:rPr>
        <w:t>and application of the present Convention which the High Contracting</w:t>
      </w:r>
      <w:r>
        <w:rPr>
          <w:lang w:val="en-GB"/>
        </w:rPr>
        <w:t xml:space="preserve"> </w:t>
      </w:r>
      <w:r w:rsidRPr="00B21C4A">
        <w:rPr>
          <w:lang w:val="en-GB"/>
        </w:rPr>
        <w:t>Parties or the Commission shall refer to it in accordance with</w:t>
      </w:r>
      <w:r>
        <w:rPr>
          <w:lang w:val="en-GB"/>
        </w:rPr>
        <w:t xml:space="preserve"> </w:t>
      </w:r>
      <w:r w:rsidRPr="00B21C4A">
        <w:rPr>
          <w:lang w:val="en-GB"/>
        </w:rPr>
        <w:t>Article 48 (art. 48)", but the Court has interpreted the text broadly.</w:t>
      </w:r>
      <w:r>
        <w:rPr>
          <w:lang w:val="en-GB"/>
        </w:rPr>
        <w:t xml:space="preserve"> </w:t>
      </w:r>
      <w:r w:rsidRPr="00B21C4A">
        <w:rPr>
          <w:lang w:val="en-GB"/>
        </w:rPr>
        <w:t>One of the three elements of the basis of the Court</w:t>
      </w:r>
      <w:r w:rsidR="00B5405C">
        <w:rPr>
          <w:lang w:val="en-GB"/>
        </w:rPr>
        <w:t>’</w:t>
      </w:r>
      <w:r w:rsidRPr="00B21C4A">
        <w:rPr>
          <w:lang w:val="en-GB"/>
        </w:rPr>
        <w:t>s jurisdiction</w:t>
      </w:r>
      <w:r>
        <w:rPr>
          <w:lang w:val="en-GB"/>
        </w:rPr>
        <w:t xml:space="preserve"> </w:t>
      </w:r>
      <w:r w:rsidRPr="00B21C4A">
        <w:rPr>
          <w:lang w:val="en-GB"/>
        </w:rPr>
        <w:t>provided for in this article (art. 48) is the word "affaires" ("cases").</w:t>
      </w:r>
      <w:r>
        <w:rPr>
          <w:lang w:val="en-GB"/>
        </w:rPr>
        <w:t xml:space="preserve"> </w:t>
      </w:r>
      <w:r w:rsidRPr="00B21C4A">
        <w:rPr>
          <w:lang w:val="en-GB"/>
        </w:rPr>
        <w:t>Relying on the English version of paragraph (1) of Article 46</w:t>
      </w:r>
      <w:r>
        <w:rPr>
          <w:lang w:val="en-GB"/>
        </w:rPr>
        <w:t xml:space="preserve"> </w:t>
      </w:r>
      <w:r w:rsidRPr="00B21C4A">
        <w:rPr>
          <w:lang w:val="en-GB"/>
        </w:rPr>
        <w:t>(art. 46-1), the Court interprets this word as "all matters".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But in</w:t>
      </w:r>
      <w:r>
        <w:rPr>
          <w:lang w:val="en-GB"/>
        </w:rPr>
        <w:t xml:space="preserve"> </w:t>
      </w:r>
      <w:r w:rsidRPr="00B21C4A">
        <w:rPr>
          <w:lang w:val="en-GB"/>
        </w:rPr>
        <w:t>interpreting a text which is authentic in two languages, one cannot,</w:t>
      </w:r>
      <w:r>
        <w:rPr>
          <w:lang w:val="en-GB"/>
        </w:rPr>
        <w:t xml:space="preserve"> </w:t>
      </w:r>
      <w:r w:rsidRPr="00B21C4A">
        <w:rPr>
          <w:lang w:val="en-GB"/>
        </w:rPr>
        <w:t>in my opinion, give preference to one language: one must find the</w:t>
      </w:r>
      <w:r>
        <w:rPr>
          <w:lang w:val="en-GB"/>
        </w:rPr>
        <w:t xml:space="preserve"> </w:t>
      </w:r>
      <w:r w:rsidRPr="00B21C4A">
        <w:rPr>
          <w:lang w:val="en-GB"/>
        </w:rPr>
        <w:t>meaning which best reconciles the two texts, taking into account the</w:t>
      </w:r>
      <w:r>
        <w:rPr>
          <w:lang w:val="en-GB"/>
        </w:rPr>
        <w:t xml:space="preserve"> </w:t>
      </w:r>
      <w:r w:rsidRPr="00B21C4A">
        <w:rPr>
          <w:lang w:val="en-GB"/>
        </w:rPr>
        <w:t>aim and purpose of the Convention.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the different articles of the</w:t>
      </w:r>
      <w:r>
        <w:rPr>
          <w:lang w:val="en-GB"/>
        </w:rPr>
        <w:t xml:space="preserve"> </w:t>
      </w:r>
      <w:r w:rsidRPr="00B21C4A">
        <w:rPr>
          <w:lang w:val="en-GB"/>
        </w:rPr>
        <w:t>Convention, the French text constantly uses the word "affaire" while</w:t>
      </w:r>
      <w:r>
        <w:rPr>
          <w:lang w:val="en-GB"/>
        </w:rPr>
        <w:t xml:space="preserve"> </w:t>
      </w:r>
      <w:r w:rsidRPr="00B21C4A">
        <w:rPr>
          <w:lang w:val="en-GB"/>
        </w:rPr>
        <w:t>the English text expresses the same concept by the words "question",</w:t>
      </w:r>
      <w:r>
        <w:rPr>
          <w:lang w:val="en-GB"/>
        </w:rPr>
        <w:t xml:space="preserve"> </w:t>
      </w:r>
      <w:r w:rsidRPr="00B21C4A">
        <w:rPr>
          <w:lang w:val="en-GB"/>
        </w:rPr>
        <w:t>"cases" and "matters".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English version is not, from this point of</w:t>
      </w:r>
      <w:r>
        <w:rPr>
          <w:lang w:val="en-GB"/>
        </w:rPr>
        <w:t xml:space="preserve"> </w:t>
      </w:r>
      <w:r w:rsidRPr="00B21C4A">
        <w:rPr>
          <w:lang w:val="en-GB"/>
        </w:rPr>
        <w:t>view, a text which has a uniform terminology on which one can rely.</w:t>
      </w:r>
      <w:r>
        <w:rPr>
          <w:lang w:val="en-GB"/>
        </w:rPr>
        <w:t xml:space="preserve"> </w:t>
      </w:r>
      <w:r w:rsidRPr="00B21C4A">
        <w:rPr>
          <w:lang w:val="en-GB"/>
        </w:rPr>
        <w:t>The text of Article 45 (art. 45) does not provide sure indications to</w:t>
      </w:r>
      <w:r>
        <w:rPr>
          <w:lang w:val="en-GB"/>
        </w:rPr>
        <w:t xml:space="preserve"> </w:t>
      </w:r>
      <w:r w:rsidRPr="00B21C4A">
        <w:rPr>
          <w:lang w:val="en-GB"/>
        </w:rPr>
        <w:t>clarify the meaning of the word "affaires".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One must therefore go to</w:t>
      </w:r>
      <w:r>
        <w:rPr>
          <w:lang w:val="en-GB"/>
        </w:rPr>
        <w:t xml:space="preserve"> </w:t>
      </w:r>
      <w:r w:rsidRPr="00B21C4A">
        <w:rPr>
          <w:lang w:val="en-GB"/>
        </w:rPr>
        <w:t>the source of the Court</w:t>
      </w:r>
      <w:r w:rsidR="00B5405C">
        <w:rPr>
          <w:lang w:val="en-GB"/>
        </w:rPr>
        <w:t>’</w:t>
      </w:r>
      <w:r w:rsidRPr="00B21C4A">
        <w:rPr>
          <w:lang w:val="en-GB"/>
        </w:rPr>
        <w:t>s jurisdiction to harmonise the words quoted</w:t>
      </w:r>
      <w:r>
        <w:rPr>
          <w:lang w:val="en-GB"/>
        </w:rPr>
        <w:t xml:space="preserve"> </w:t>
      </w:r>
      <w:r w:rsidRPr="00B21C4A">
        <w:rPr>
          <w:lang w:val="en-GB"/>
        </w:rPr>
        <w:t>and find a common meaning.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According to Articles 31 and 32</w:t>
      </w:r>
      <w:r>
        <w:rPr>
          <w:lang w:val="en-GB"/>
        </w:rPr>
        <w:t xml:space="preserve"> </w:t>
      </w:r>
      <w:r w:rsidRPr="00B21C4A">
        <w:rPr>
          <w:lang w:val="en-GB"/>
        </w:rPr>
        <w:t>(art. 31, art. 32) what is referred as an "affaire" ("case") by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 to the Committee of Ministers or to the Court is the</w:t>
      </w:r>
      <w:r>
        <w:rPr>
          <w:lang w:val="en-GB"/>
        </w:rPr>
        <w:t xml:space="preserve"> </w:t>
      </w:r>
      <w:r w:rsidRPr="00B21C4A">
        <w:rPr>
          <w:lang w:val="en-GB"/>
        </w:rPr>
        <w:t>question whether there has or has not been a violation of the</w:t>
      </w:r>
      <w:r>
        <w:rPr>
          <w:lang w:val="en-GB"/>
        </w:rPr>
        <w:t xml:space="preserve"> </w:t>
      </w:r>
      <w:r w:rsidRPr="00B21C4A">
        <w:rPr>
          <w:lang w:val="en-GB"/>
        </w:rPr>
        <w:t>Convention.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word "affaire" must therefore be interpreted in this</w:t>
      </w:r>
      <w:r>
        <w:rPr>
          <w:lang w:val="en-GB"/>
        </w:rPr>
        <w:t xml:space="preserve"> </w:t>
      </w:r>
      <w:r w:rsidRPr="00B21C4A">
        <w:rPr>
          <w:lang w:val="en-GB"/>
        </w:rPr>
        <w:t>sense.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This meaning of the word "affaire" is also confirmed by the general</w:t>
      </w:r>
      <w:r>
        <w:rPr>
          <w:lang w:val="en-GB"/>
        </w:rPr>
        <w:t xml:space="preserve"> </w:t>
      </w:r>
      <w:r w:rsidRPr="00B21C4A">
        <w:rPr>
          <w:lang w:val="en-GB"/>
        </w:rPr>
        <w:t>plan of the Convention.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By Article 19 (art. 19), the Convention set</w:t>
      </w:r>
      <w:r>
        <w:rPr>
          <w:lang w:val="en-GB"/>
        </w:rPr>
        <w:t xml:space="preserve"> up two organs, </w:t>
      </w:r>
      <w:r w:rsidRPr="00B21C4A">
        <w:rPr>
          <w:lang w:val="en-GB"/>
        </w:rPr>
        <w:t>the Commission and the Court, to ensure the observance</w:t>
      </w:r>
      <w:r>
        <w:rPr>
          <w:lang w:val="en-GB"/>
        </w:rPr>
        <w:t xml:space="preserve"> </w:t>
      </w:r>
      <w:r w:rsidRPr="00B21C4A">
        <w:rPr>
          <w:lang w:val="en-GB"/>
        </w:rPr>
        <w:t>of Human Rights.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To this aim, the Commission and the Court have</w:t>
      </w:r>
      <w:r>
        <w:rPr>
          <w:lang w:val="en-GB"/>
        </w:rPr>
        <w:t xml:space="preserve"> </w:t>
      </w:r>
      <w:r w:rsidRPr="00B21C4A">
        <w:rPr>
          <w:lang w:val="en-GB"/>
        </w:rPr>
        <w:t>defined powers.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Competence to accept an application and to check its</w:t>
      </w:r>
      <w:r>
        <w:rPr>
          <w:lang w:val="en-GB"/>
        </w:rPr>
        <w:t xml:space="preserve"> </w:t>
      </w:r>
      <w:r w:rsidRPr="00B21C4A">
        <w:rPr>
          <w:lang w:val="en-GB"/>
        </w:rPr>
        <w:t>admissibility belongs to the Commission.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Jurisdiction to decide</w:t>
      </w:r>
      <w:r>
        <w:rPr>
          <w:lang w:val="en-GB"/>
        </w:rPr>
        <w:t xml:space="preserve"> </w:t>
      </w:r>
      <w:r w:rsidRPr="00B21C4A">
        <w:rPr>
          <w:lang w:val="en-GB"/>
        </w:rPr>
        <w:t>whether there has been a violation of the Convention belongs to the</w:t>
      </w:r>
      <w:r>
        <w:rPr>
          <w:lang w:val="en-GB"/>
        </w:rPr>
        <w:t xml:space="preserve"> </w:t>
      </w:r>
      <w:r w:rsidRPr="00B21C4A">
        <w:rPr>
          <w:lang w:val="en-GB"/>
        </w:rPr>
        <w:t>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within this field that the Court enjoys full</w:t>
      </w:r>
      <w:r>
        <w:rPr>
          <w:lang w:val="en-GB"/>
        </w:rPr>
        <w:t xml:space="preserve"> </w:t>
      </w:r>
      <w:r w:rsidRPr="00B21C4A">
        <w:rPr>
          <w:lang w:val="en-GB"/>
        </w:rPr>
        <w:t>jurisdiction.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purpose of the Convention is to ensure the observance of Human</w:t>
      </w:r>
      <w:r>
        <w:rPr>
          <w:lang w:val="en-GB"/>
        </w:rPr>
        <w:t xml:space="preserve"> </w:t>
      </w:r>
      <w:r w:rsidRPr="00B21C4A">
        <w:rPr>
          <w:lang w:val="en-GB"/>
        </w:rPr>
        <w:t>Rights.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To achieve this end the Court must reach a decision as</w:t>
      </w:r>
      <w:r>
        <w:rPr>
          <w:lang w:val="en-GB"/>
        </w:rPr>
        <w:t xml:space="preserve"> </w:t>
      </w:r>
      <w:r w:rsidRPr="00B21C4A">
        <w:rPr>
          <w:lang w:val="en-GB"/>
        </w:rPr>
        <w:t>quickly as possible without letting the case drag on unreasonably.</w:t>
      </w:r>
      <w:r>
        <w:rPr>
          <w:lang w:val="en-GB"/>
        </w:rPr>
        <w:t xml:space="preserve"> </w:t>
      </w:r>
      <w:r w:rsidRPr="00B21C4A">
        <w:rPr>
          <w:lang w:val="en-GB"/>
        </w:rPr>
        <w:t>Through a broad interpretation of Article 45 (art. 45), the judgment</w:t>
      </w:r>
      <w:r>
        <w:rPr>
          <w:lang w:val="en-GB"/>
        </w:rPr>
        <w:t xml:space="preserve"> </w:t>
      </w:r>
      <w:r w:rsidRPr="00B21C4A">
        <w:rPr>
          <w:lang w:val="en-GB"/>
        </w:rPr>
        <w:t>has set up a system of supervision by the Court of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</w:t>
      </w:r>
      <w:r>
        <w:rPr>
          <w:lang w:val="en-GB"/>
        </w:rPr>
        <w:t xml:space="preserve"> </w:t>
      </w:r>
      <w:r w:rsidRPr="00B21C4A">
        <w:rPr>
          <w:lang w:val="en-GB"/>
        </w:rPr>
        <w:t>decisions on admissibility.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An enormous waste of time and effort</w:t>
      </w:r>
      <w:r>
        <w:rPr>
          <w:lang w:val="en-GB"/>
        </w:rPr>
        <w:t xml:space="preserve"> </w:t>
      </w:r>
      <w:r w:rsidRPr="00B21C4A">
        <w:rPr>
          <w:lang w:val="en-GB"/>
        </w:rPr>
        <w:t>would result in cases where the Court should find, generally four or</w:t>
      </w:r>
      <w:r>
        <w:rPr>
          <w:lang w:val="en-GB"/>
        </w:rPr>
        <w:t xml:space="preserve"> </w:t>
      </w:r>
      <w:r w:rsidRPr="00B21C4A">
        <w:rPr>
          <w:lang w:val="en-GB"/>
        </w:rPr>
        <w:t>five years after the admissibility of the applications, that</w:t>
      </w:r>
      <w:r>
        <w:rPr>
          <w:lang w:val="en-GB"/>
        </w:rPr>
        <w:t xml:space="preserve"> </w:t>
      </w:r>
      <w:r w:rsidRPr="00B21C4A">
        <w:rPr>
          <w:lang w:val="en-GB"/>
        </w:rPr>
        <w:t>Article 26 (art. 26) has not been observed.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If there is jurisdiction</w:t>
      </w:r>
      <w:r>
        <w:rPr>
          <w:lang w:val="en-GB"/>
        </w:rPr>
        <w:t xml:space="preserve"> </w:t>
      </w:r>
      <w:r w:rsidRPr="00B21C4A">
        <w:rPr>
          <w:lang w:val="en-GB"/>
        </w:rPr>
        <w:t>to supervise decisions of admissibility, it must be exercised at the</w:t>
      </w:r>
      <w:r>
        <w:rPr>
          <w:lang w:val="en-GB"/>
        </w:rPr>
        <w:t xml:space="preserve"> </w:t>
      </w:r>
      <w:r w:rsidRPr="00B21C4A">
        <w:rPr>
          <w:lang w:val="en-GB"/>
        </w:rPr>
        <w:t>first stage of the proceedings.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Such supervision is not provided for</w:t>
      </w:r>
      <w:r>
        <w:rPr>
          <w:lang w:val="en-GB"/>
        </w:rPr>
        <w:t xml:space="preserve"> </w:t>
      </w:r>
      <w:r w:rsidRPr="00B21C4A">
        <w:rPr>
          <w:lang w:val="en-GB"/>
        </w:rPr>
        <w:t>by the Convention, because it is left to the competence of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 agree with the judgment when it states, in paragraph 50, that "the</w:t>
      </w:r>
      <w:r>
        <w:rPr>
          <w:lang w:val="en-GB"/>
        </w:rPr>
        <w:t xml:space="preserve"> </w:t>
      </w:r>
      <w:r w:rsidRPr="00B21C4A">
        <w:rPr>
          <w:lang w:val="en-GB"/>
        </w:rPr>
        <w:t>rule of exhaustion of domestic remedies, which dispenses States from</w:t>
      </w:r>
      <w:r>
        <w:rPr>
          <w:lang w:val="en-GB"/>
        </w:rPr>
        <w:t xml:space="preserve"> </w:t>
      </w:r>
      <w:r w:rsidRPr="00B21C4A">
        <w:rPr>
          <w:lang w:val="en-GB"/>
        </w:rPr>
        <w:t>answering before an international body for their acts before they have</w:t>
      </w:r>
      <w:r>
        <w:rPr>
          <w:lang w:val="en-GB"/>
        </w:rPr>
        <w:t xml:space="preserve"> </w:t>
      </w:r>
      <w:r w:rsidRPr="00B21C4A">
        <w:rPr>
          <w:lang w:val="en-GB"/>
        </w:rPr>
        <w:t>had an opportunity to put matters right through their own legal</w:t>
      </w:r>
      <w:r>
        <w:rPr>
          <w:lang w:val="en-GB"/>
        </w:rPr>
        <w:t xml:space="preserve"> </w:t>
      </w:r>
      <w:r w:rsidRPr="00B21C4A">
        <w:rPr>
          <w:lang w:val="en-GB"/>
        </w:rPr>
        <w:t>system, is also one of the generally recognised principles of</w:t>
      </w:r>
      <w:r>
        <w:rPr>
          <w:lang w:val="en-GB"/>
        </w:rPr>
        <w:t xml:space="preserve"> </w:t>
      </w:r>
      <w:r w:rsidRPr="00B21C4A">
        <w:rPr>
          <w:lang w:val="en-GB"/>
        </w:rPr>
        <w:t>international law to which Article 26 (art. 26) makes specific</w:t>
      </w:r>
      <w:r>
        <w:rPr>
          <w:lang w:val="en-GB"/>
        </w:rPr>
        <w:t xml:space="preserve"> </w:t>
      </w:r>
      <w:r w:rsidRPr="00B21C4A">
        <w:rPr>
          <w:lang w:val="en-GB"/>
        </w:rPr>
        <w:t>reference".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However, I do not agree with the judgment in deducing</w:t>
      </w:r>
      <w:r>
        <w:rPr>
          <w:lang w:val="en-GB"/>
        </w:rPr>
        <w:t xml:space="preserve"> </w:t>
      </w:r>
      <w:r w:rsidRPr="00B21C4A">
        <w:rPr>
          <w:lang w:val="en-GB"/>
        </w:rPr>
        <w:t>therefrom a supervisory jurisdiction of the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effect, the</w:t>
      </w:r>
      <w:r>
        <w:rPr>
          <w:lang w:val="en-GB"/>
        </w:rPr>
        <w:t xml:space="preserve"> </w:t>
      </w:r>
      <w:r w:rsidRPr="00B21C4A">
        <w:rPr>
          <w:lang w:val="en-GB"/>
        </w:rPr>
        <w:t>rule of exhaustion of domestic remedies is not concerned with the</w:t>
      </w:r>
      <w:r>
        <w:rPr>
          <w:lang w:val="en-GB"/>
        </w:rPr>
        <w:t xml:space="preserve"> </w:t>
      </w:r>
      <w:r w:rsidRPr="00B21C4A">
        <w:rPr>
          <w:lang w:val="en-GB"/>
        </w:rPr>
        <w:t>internal organisation of a given international jurisdictional body.</w:t>
      </w:r>
      <w:r>
        <w:rPr>
          <w:lang w:val="en-GB"/>
        </w:rPr>
        <w:t xml:space="preserve"> </w:t>
      </w:r>
      <w:r w:rsidRPr="00B21C4A">
        <w:rPr>
          <w:lang w:val="en-GB"/>
        </w:rPr>
        <w:t>As stated above, the Convention set up two organs to ensure the</w:t>
      </w:r>
      <w:r>
        <w:rPr>
          <w:lang w:val="en-GB"/>
        </w:rPr>
        <w:t xml:space="preserve"> </w:t>
      </w:r>
      <w:r w:rsidRPr="00B21C4A">
        <w:rPr>
          <w:lang w:val="en-GB"/>
        </w:rPr>
        <w:t>observance of Human Rights.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aim of the rule in question is</w:t>
      </w:r>
      <w:r>
        <w:rPr>
          <w:lang w:val="en-GB"/>
        </w:rPr>
        <w:t xml:space="preserve"> </w:t>
      </w:r>
      <w:r w:rsidRPr="00B21C4A">
        <w:rPr>
          <w:lang w:val="en-GB"/>
        </w:rPr>
        <w:t>achieved if the rule is observed by one of these organs and, above</w:t>
      </w:r>
      <w:r>
        <w:rPr>
          <w:lang w:val="en-GB"/>
        </w:rPr>
        <w:t xml:space="preserve"> </w:t>
      </w:r>
      <w:r w:rsidRPr="00B21C4A">
        <w:rPr>
          <w:lang w:val="en-GB"/>
        </w:rPr>
        <w:t>all, by the organ entrusted with the task of checking the observance</w:t>
      </w:r>
      <w:r>
        <w:rPr>
          <w:lang w:val="en-GB"/>
        </w:rPr>
        <w:t xml:space="preserve"> </w:t>
      </w:r>
      <w:r w:rsidRPr="00B21C4A">
        <w:rPr>
          <w:lang w:val="en-GB"/>
        </w:rPr>
        <w:t>of the conditions of admissibility.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is all the more true since,</w:t>
      </w:r>
      <w:r>
        <w:rPr>
          <w:lang w:val="en-GB"/>
        </w:rPr>
        <w:t xml:space="preserve"> </w:t>
      </w:r>
      <w:r w:rsidRPr="00B21C4A">
        <w:rPr>
          <w:lang w:val="en-GB"/>
        </w:rPr>
        <w:t>according to paragraph (3) of Article 27 (art. 27-3), the condition of</w:t>
      </w:r>
      <w:r>
        <w:rPr>
          <w:lang w:val="en-GB"/>
        </w:rPr>
        <w:t xml:space="preserve"> </w:t>
      </w:r>
      <w:r w:rsidRPr="00B21C4A">
        <w:rPr>
          <w:lang w:val="en-GB"/>
        </w:rPr>
        <w:t>exhaustion of domestic remedies is a preliminary question which</w:t>
      </w:r>
      <w:r>
        <w:rPr>
          <w:lang w:val="en-GB"/>
        </w:rPr>
        <w:t xml:space="preserve"> </w:t>
      </w:r>
      <w:r w:rsidRPr="00B21C4A">
        <w:rPr>
          <w:lang w:val="en-GB"/>
        </w:rPr>
        <w:t>concerns essentially the admissibility of the application.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for</w:t>
      </w:r>
      <w:r>
        <w:rPr>
          <w:lang w:val="en-GB"/>
        </w:rPr>
        <w:t xml:space="preserve"> </w:t>
      </w:r>
      <w:r w:rsidRPr="00B21C4A">
        <w:rPr>
          <w:lang w:val="en-GB"/>
        </w:rPr>
        <w:t>the Commission to decide whether this condition is fulfilled.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If the</w:t>
      </w:r>
      <w:r>
        <w:rPr>
          <w:lang w:val="en-GB"/>
        </w:rPr>
        <w:t xml:space="preserve"> </w:t>
      </w:r>
      <w:r w:rsidRPr="00B21C4A">
        <w:rPr>
          <w:lang w:val="en-GB"/>
        </w:rPr>
        <w:t>question of exhaustion of domestic remedies is raised before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 and the latter has decided the issue, the requirements of</w:t>
      </w:r>
      <w:r>
        <w:rPr>
          <w:lang w:val="en-GB"/>
        </w:rPr>
        <w:t xml:space="preserve"> </w:t>
      </w:r>
      <w:r w:rsidRPr="00B21C4A">
        <w:rPr>
          <w:lang w:val="en-GB"/>
        </w:rPr>
        <w:t>the rule in question are completely satisfied from the point of view</w:t>
      </w:r>
      <w:r>
        <w:rPr>
          <w:lang w:val="en-GB"/>
        </w:rPr>
        <w:t xml:space="preserve"> </w:t>
      </w:r>
      <w:r w:rsidRPr="00B21C4A">
        <w:rPr>
          <w:lang w:val="en-GB"/>
        </w:rPr>
        <w:t>of international law.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Moreover, the judgment states in paragraph 51 that "the task which</w:t>
      </w:r>
      <w:r>
        <w:rPr>
          <w:lang w:val="en-GB"/>
        </w:rPr>
        <w:t xml:space="preserve"> </w:t>
      </w:r>
      <w:r w:rsidRPr="00B21C4A">
        <w:rPr>
          <w:lang w:val="en-GB"/>
        </w:rPr>
        <w:t>this Article [27] (art. 27) assigns to the Commission is one of sifting;</w:t>
      </w:r>
      <w:r>
        <w:rPr>
          <w:lang w:val="en-GB"/>
        </w:rPr>
        <w:t xml:space="preserve"> </w:t>
      </w:r>
      <w:r w:rsidRPr="00B21C4A">
        <w:rPr>
          <w:lang w:val="en-GB"/>
        </w:rPr>
        <w:t>the Commission either does or does not accept the applications.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Its</w:t>
      </w:r>
      <w:r>
        <w:rPr>
          <w:lang w:val="en-GB"/>
        </w:rPr>
        <w:t xml:space="preserve"> </w:t>
      </w:r>
      <w:r w:rsidRPr="00B21C4A">
        <w:rPr>
          <w:lang w:val="en-GB"/>
        </w:rPr>
        <w:t>decisions to reject applications which it considers to be inadmissible</w:t>
      </w:r>
      <w:r>
        <w:rPr>
          <w:lang w:val="en-GB"/>
        </w:rPr>
        <w:t xml:space="preserve"> </w:t>
      </w:r>
      <w:r w:rsidRPr="00B21C4A">
        <w:rPr>
          <w:lang w:val="en-GB"/>
        </w:rPr>
        <w:t>are without appeal as are, moreover, also those by which applications</w:t>
      </w:r>
      <w:r>
        <w:rPr>
          <w:lang w:val="en-GB"/>
        </w:rPr>
        <w:t xml:space="preserve"> </w:t>
      </w:r>
      <w:r w:rsidRPr="00B21C4A">
        <w:rPr>
          <w:lang w:val="en-GB"/>
        </w:rPr>
        <w:t>are accepted; they are taken in complete independence".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judgment</w:t>
      </w:r>
      <w:r>
        <w:rPr>
          <w:lang w:val="en-GB"/>
        </w:rPr>
        <w:t xml:space="preserve"> </w:t>
      </w:r>
      <w:r w:rsidRPr="00B21C4A">
        <w:rPr>
          <w:lang w:val="en-GB"/>
        </w:rPr>
        <w:t>adds, however, that the decision of the Commission to accept a case</w:t>
      </w:r>
      <w:r>
        <w:rPr>
          <w:lang w:val="en-GB"/>
        </w:rPr>
        <w:t xml:space="preserve"> </w:t>
      </w:r>
      <w:r w:rsidRPr="00B21C4A">
        <w:rPr>
          <w:lang w:val="en-GB"/>
        </w:rPr>
        <w:t>"is not binding on the Court any more than the Court is bound by the</w:t>
      </w:r>
      <w:r>
        <w:rPr>
          <w:lang w:val="en-GB"/>
        </w:rPr>
        <w:t xml:space="preserve"> </w:t>
      </w:r>
      <w:r w:rsidRPr="00B21C4A">
        <w:rPr>
          <w:lang w:val="en-GB"/>
        </w:rPr>
        <w:t>opinion expressed by the Commission".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 cannot accept this reasoning.</w:t>
      </w:r>
      <w:r>
        <w:rPr>
          <w:lang w:val="en-GB"/>
        </w:rPr>
        <w:t xml:space="preserve"> </w:t>
      </w:r>
      <w:r w:rsidRPr="00B21C4A">
        <w:rPr>
          <w:lang w:val="en-GB"/>
        </w:rPr>
        <w:t>First of all, the decision of admissibility taken by the Commission</w:t>
      </w:r>
      <w:r>
        <w:rPr>
          <w:lang w:val="en-GB"/>
        </w:rPr>
        <w:t xml:space="preserve"> </w:t>
      </w:r>
      <w:r w:rsidRPr="00B21C4A">
        <w:rPr>
          <w:lang w:val="en-GB"/>
        </w:rPr>
        <w:t>and the opinion expressed by it on the merits are of a different</w:t>
      </w:r>
      <w:r>
        <w:rPr>
          <w:lang w:val="en-GB"/>
        </w:rPr>
        <w:t xml:space="preserve"> </w:t>
      </w:r>
      <w:r w:rsidRPr="00B21C4A">
        <w:rPr>
          <w:lang w:val="en-GB"/>
        </w:rPr>
        <w:t>nature.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An opinion, by its very nature, does not bind anyone.</w:t>
      </w:r>
      <w:r>
        <w:rPr>
          <w:lang w:val="en-GB"/>
        </w:rPr>
        <w:t xml:space="preserve"> </w:t>
      </w:r>
      <w:r w:rsidRPr="00B21C4A">
        <w:rPr>
          <w:lang w:val="en-GB"/>
        </w:rPr>
        <w:t>There is no need to cite it alongside the decision of admissibility</w:t>
      </w:r>
      <w:r>
        <w:rPr>
          <w:lang w:val="en-GB"/>
        </w:rPr>
        <w:t xml:space="preserve"> </w:t>
      </w:r>
      <w:r w:rsidRPr="00B21C4A">
        <w:rPr>
          <w:lang w:val="en-GB"/>
        </w:rPr>
        <w:t>for the purpose of making an argument against the latter.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According to Articles 25 and 27 (art. 25, art. 27), the decision on</w:t>
      </w:r>
      <w:r>
        <w:rPr>
          <w:lang w:val="en-GB"/>
        </w:rPr>
        <w:t xml:space="preserve"> </w:t>
      </w:r>
      <w:r w:rsidRPr="00B21C4A">
        <w:rPr>
          <w:lang w:val="en-GB"/>
        </w:rPr>
        <w:t>the admissibility of an application falls within the competence of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the exercise of this jurisdiction, the Commission</w:t>
      </w:r>
      <w:r>
        <w:rPr>
          <w:lang w:val="en-GB"/>
        </w:rPr>
        <w:t xml:space="preserve"> </w:t>
      </w:r>
      <w:r w:rsidRPr="00B21C4A">
        <w:rPr>
          <w:lang w:val="en-GB"/>
        </w:rPr>
        <w:t>checks the observance of the conditions of admissibility.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the</w:t>
      </w:r>
      <w:r>
        <w:rPr>
          <w:lang w:val="en-GB"/>
        </w:rPr>
        <w:t xml:space="preserve"> </w:t>
      </w:r>
      <w:r w:rsidRPr="00B21C4A">
        <w:rPr>
          <w:lang w:val="en-GB"/>
        </w:rPr>
        <w:t>course of this examination it takes into consideration the condition</w:t>
      </w:r>
      <w:r>
        <w:rPr>
          <w:lang w:val="en-GB"/>
        </w:rPr>
        <w:t xml:space="preserve"> </w:t>
      </w:r>
      <w:r w:rsidRPr="00B21C4A">
        <w:rPr>
          <w:lang w:val="en-GB"/>
        </w:rPr>
        <w:t>laid down in Article 26 (art. 26).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article (art. 26) is</w:t>
      </w:r>
      <w:r>
        <w:rPr>
          <w:lang w:val="en-GB"/>
        </w:rPr>
        <w:t xml:space="preserve"> </w:t>
      </w:r>
      <w:r w:rsidRPr="00B21C4A">
        <w:rPr>
          <w:lang w:val="en-GB"/>
        </w:rPr>
        <w:t>addressed, as the text itself bears witness, to the Commission and not</w:t>
      </w:r>
      <w:r>
        <w:rPr>
          <w:lang w:val="en-GB"/>
        </w:rPr>
        <w:t xml:space="preserve"> </w:t>
      </w:r>
      <w:r w:rsidRPr="00B21C4A">
        <w:rPr>
          <w:lang w:val="en-GB"/>
        </w:rPr>
        <w:t>to the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part of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field of activity.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</w:t>
      </w:r>
      <w:r>
        <w:rPr>
          <w:lang w:val="en-GB"/>
        </w:rPr>
        <w:t xml:space="preserve"> </w:t>
      </w:r>
      <w:r w:rsidRPr="00B21C4A">
        <w:rPr>
          <w:lang w:val="en-GB"/>
        </w:rPr>
        <w:t>the other hand, it is not reasonable to declare that the decision of</w:t>
      </w:r>
      <w:r>
        <w:rPr>
          <w:lang w:val="en-GB"/>
        </w:rPr>
        <w:t xml:space="preserve"> </w:t>
      </w:r>
      <w:r w:rsidRPr="00B21C4A">
        <w:rPr>
          <w:lang w:val="en-GB"/>
        </w:rPr>
        <w:t>refusal binds the Court while that of admissibility does not, for the</w:t>
      </w:r>
      <w:r>
        <w:rPr>
          <w:lang w:val="en-GB"/>
        </w:rPr>
        <w:t xml:space="preserve"> </w:t>
      </w:r>
      <w:r w:rsidRPr="00B21C4A">
        <w:rPr>
          <w:lang w:val="en-GB"/>
        </w:rPr>
        <w:t>two aspects of the same jurisdiction cannot be separated.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adopting</w:t>
      </w:r>
      <w:r>
        <w:rPr>
          <w:lang w:val="en-GB"/>
        </w:rPr>
        <w:t xml:space="preserve"> </w:t>
      </w:r>
      <w:r w:rsidRPr="00B21C4A">
        <w:rPr>
          <w:lang w:val="en-GB"/>
        </w:rPr>
        <w:t>another solution, the judgment has opened a way of proceeding, which,</w:t>
      </w:r>
      <w:r>
        <w:rPr>
          <w:lang w:val="en-GB"/>
        </w:rPr>
        <w:t xml:space="preserve"> </w:t>
      </w:r>
      <w:r w:rsidRPr="00B21C4A">
        <w:rPr>
          <w:lang w:val="en-GB"/>
        </w:rPr>
        <w:t>in my view, does not conform to the principles of good administration</w:t>
      </w:r>
      <w:r>
        <w:rPr>
          <w:lang w:val="en-GB"/>
        </w:rPr>
        <w:t xml:space="preserve"> </w:t>
      </w:r>
      <w:r w:rsidRPr="00B21C4A">
        <w:rPr>
          <w:lang w:val="en-GB"/>
        </w:rPr>
        <w:t>of justice.</w:t>
      </w:r>
    </w:p>
    <w:p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For the reasons set out above, I think that the Court has no</w:t>
      </w:r>
      <w:r>
        <w:rPr>
          <w:lang w:val="en-GB"/>
        </w:rPr>
        <w:t xml:space="preserve"> </w:t>
      </w:r>
      <w:r w:rsidRPr="00B21C4A">
        <w:rPr>
          <w:lang w:val="en-GB"/>
        </w:rPr>
        <w:t>jurisdiction to entertain submissions of non-exhaustion of domestic</w:t>
      </w:r>
      <w:r>
        <w:rPr>
          <w:lang w:val="en-GB"/>
        </w:rPr>
        <w:t xml:space="preserve"> </w:t>
      </w:r>
      <w:r w:rsidRPr="00B21C4A">
        <w:rPr>
          <w:lang w:val="en-GB"/>
        </w:rPr>
        <w:t>remedies.</w:t>
      </w:r>
    </w:p>
    <w:p w:rsidR="00102376" w:rsidP="00681C0A" w:rsidRDefault="00102376">
      <w:pPr>
        <w:pStyle w:val="OpiPara"/>
        <w:rPr>
          <w:lang w:val="en-GB"/>
        </w:rPr>
        <w:sectPr w:rsidR="00102376" w:rsidSect="00181F9F">
          <w:headerReference w:type="even" r:id="rId15"/>
          <w:headerReference w:type="default" r:id="rId16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Pr="00B21C4A" w:rsidR="00102376" w:rsidP="00681C0A" w:rsidRDefault="00102376">
      <w:pPr>
        <w:pStyle w:val="OpiPara"/>
        <w:rPr>
          <w:lang w:val="en-GB"/>
        </w:rPr>
      </w:pPr>
    </w:p>
    <w:p w:rsidRPr="00B21C4A" w:rsidR="00681C0A" w:rsidP="00682E98" w:rsidRDefault="00102376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B21C4A" w:rsidR="00681C0A">
        <w:rPr>
          <w:lang w:val="en-GB"/>
        </w:rPr>
        <w:t>SEPARATE OPINION OF JUDGE WOLD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As to the jurisdiction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 have come to the conclusion that the Court has no jurisdiction</w:t>
      </w:r>
      <w:r>
        <w:rPr>
          <w:lang w:val="en-GB"/>
        </w:rPr>
        <w:t xml:space="preserve"> </w:t>
      </w:r>
      <w:r w:rsidRPr="00B21C4A">
        <w:rPr>
          <w:lang w:val="en-GB"/>
        </w:rPr>
        <w:t>regarding admissibility.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regard to individual petitions, the task</w:t>
      </w:r>
      <w:r>
        <w:rPr>
          <w:lang w:val="en-GB"/>
        </w:rPr>
        <w:t xml:space="preserve"> </w:t>
      </w:r>
      <w:r w:rsidRPr="00B21C4A">
        <w:rPr>
          <w:lang w:val="en-GB"/>
        </w:rPr>
        <w:t>of the Commission is one of sifting and screening.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One feared to get</w:t>
      </w:r>
      <w:r>
        <w:rPr>
          <w:lang w:val="en-GB"/>
        </w:rPr>
        <w:t xml:space="preserve"> </w:t>
      </w:r>
      <w:r w:rsidRPr="00B21C4A">
        <w:rPr>
          <w:lang w:val="en-GB"/>
        </w:rPr>
        <w:t>too many unjustified petitions.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was necessary at an early stage to</w:t>
      </w:r>
      <w:r>
        <w:rPr>
          <w:lang w:val="en-GB"/>
        </w:rPr>
        <w:t xml:space="preserve"> </w:t>
      </w:r>
      <w:r w:rsidRPr="00B21C4A">
        <w:rPr>
          <w:lang w:val="en-GB"/>
        </w:rPr>
        <w:t>select the applications which the European supervisory organs should</w:t>
      </w:r>
      <w:r>
        <w:rPr>
          <w:lang w:val="en-GB"/>
        </w:rPr>
        <w:t xml:space="preserve"> </w:t>
      </w:r>
      <w:r w:rsidRPr="00B21C4A">
        <w:rPr>
          <w:lang w:val="en-GB"/>
        </w:rPr>
        <w:t>deal with.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preparatory works show that all conditions for</w:t>
      </w:r>
      <w:r>
        <w:rPr>
          <w:lang w:val="en-GB"/>
        </w:rPr>
        <w:t xml:space="preserve"> </w:t>
      </w:r>
      <w:r w:rsidRPr="00B21C4A">
        <w:rPr>
          <w:lang w:val="en-GB"/>
        </w:rPr>
        <w:t>admissibility - exhaustion of remedies, compatibility with the</w:t>
      </w:r>
      <w:r>
        <w:rPr>
          <w:lang w:val="en-GB"/>
        </w:rPr>
        <w:t xml:space="preserve"> </w:t>
      </w:r>
      <w:r w:rsidRPr="00B21C4A">
        <w:rPr>
          <w:lang w:val="en-GB"/>
        </w:rPr>
        <w:t xml:space="preserve">provisions of the Convention and not manifestly ill-founded </w:t>
      </w:r>
      <w:r>
        <w:rPr>
          <w:lang w:val="en-GB"/>
        </w:rPr>
        <w:t>–</w:t>
      </w:r>
      <w:r w:rsidRPr="00B21C4A">
        <w:rPr>
          <w:lang w:val="en-GB"/>
        </w:rPr>
        <w:t xml:space="preserve"> were</w:t>
      </w:r>
      <w:r>
        <w:rPr>
          <w:lang w:val="en-GB"/>
        </w:rPr>
        <w:t xml:space="preserve"> </w:t>
      </w:r>
      <w:r w:rsidRPr="00B21C4A">
        <w:rPr>
          <w:lang w:val="en-GB"/>
        </w:rPr>
        <w:t>considered from the same angle, namely to prevent a flood of cases.</w:t>
      </w:r>
      <w:r>
        <w:rPr>
          <w:lang w:val="en-GB"/>
        </w:rPr>
        <w:t xml:space="preserve"> </w:t>
      </w:r>
      <w:r w:rsidRPr="00B21C4A">
        <w:rPr>
          <w:lang w:val="en-GB"/>
        </w:rPr>
        <w:t>The whole responsibility with regard to admissibility - also including</w:t>
      </w:r>
      <w:r>
        <w:rPr>
          <w:lang w:val="en-GB"/>
        </w:rPr>
        <w:t xml:space="preserve"> </w:t>
      </w:r>
      <w:r w:rsidRPr="00B21C4A">
        <w:rPr>
          <w:lang w:val="en-GB"/>
        </w:rPr>
        <w:t>exhaustion of local remedies - was laid upon the Commission.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member</w:t>
      </w:r>
      <w:r>
        <w:rPr>
          <w:lang w:val="en-GB"/>
        </w:rPr>
        <w:t xml:space="preserve"> </w:t>
      </w:r>
      <w:r w:rsidRPr="00B21C4A">
        <w:rPr>
          <w:lang w:val="en-GB"/>
        </w:rPr>
        <w:t>States seemed to be fully satisfied that this function should be the</w:t>
      </w:r>
      <w:r>
        <w:rPr>
          <w:lang w:val="en-GB"/>
        </w:rPr>
        <w:t xml:space="preserve"> </w:t>
      </w:r>
      <w:r w:rsidRPr="00B21C4A">
        <w:rPr>
          <w:lang w:val="en-GB"/>
        </w:rPr>
        <w:t>task of the Commission and the Commission alone.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Court is not a court of appeal in relation to the Commission.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 shall, according to Article 19 (art. 19), ensure observance</w:t>
      </w:r>
      <w:r>
        <w:rPr>
          <w:lang w:val="en-GB"/>
        </w:rPr>
        <w:t xml:space="preserve"> </w:t>
      </w:r>
      <w:r w:rsidRPr="00B21C4A">
        <w:rPr>
          <w:lang w:val="en-GB"/>
        </w:rPr>
        <w:t>of the engagements undertaken by the Contracting States.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</w:t>
      </w:r>
      <w:r>
        <w:rPr>
          <w:lang w:val="en-GB"/>
        </w:rPr>
        <w:t xml:space="preserve"> </w:t>
      </w:r>
      <w:r w:rsidRPr="00B21C4A">
        <w:rPr>
          <w:lang w:val="en-GB"/>
        </w:rPr>
        <w:t>has the same duty.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But the task is divided between these two organs.</w:t>
      </w:r>
      <w:r>
        <w:rPr>
          <w:lang w:val="en-GB"/>
        </w:rPr>
        <w:t xml:space="preserve"> </w:t>
      </w:r>
      <w:r w:rsidRPr="00B21C4A">
        <w:rPr>
          <w:lang w:val="en-GB"/>
        </w:rPr>
        <w:t>The majority of the Court admits that "... the Commission either does</w:t>
      </w:r>
      <w:r>
        <w:rPr>
          <w:lang w:val="en-GB"/>
        </w:rPr>
        <w:t xml:space="preserve"> </w:t>
      </w:r>
      <w:r w:rsidRPr="00B21C4A">
        <w:rPr>
          <w:lang w:val="en-GB"/>
        </w:rPr>
        <w:t>or does not accept the applications.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Its decisions to reject</w:t>
      </w:r>
      <w:r>
        <w:rPr>
          <w:lang w:val="en-GB"/>
        </w:rPr>
        <w:t xml:space="preserve"> </w:t>
      </w:r>
      <w:r w:rsidRPr="00B21C4A">
        <w:rPr>
          <w:lang w:val="en-GB"/>
        </w:rPr>
        <w:t>applications which it considers to be inadmissible are without appeal</w:t>
      </w:r>
      <w:r>
        <w:rPr>
          <w:lang w:val="en-GB"/>
        </w:rPr>
        <w:t xml:space="preserve"> </w:t>
      </w:r>
      <w:r w:rsidRPr="00B21C4A">
        <w:rPr>
          <w:lang w:val="en-GB"/>
        </w:rPr>
        <w:t>as are, moreover, also those by which applications are accepted; they</w:t>
      </w:r>
      <w:r>
        <w:rPr>
          <w:lang w:val="en-GB"/>
        </w:rPr>
        <w:t xml:space="preserve"> </w:t>
      </w:r>
      <w:r w:rsidRPr="00B21C4A">
        <w:rPr>
          <w:lang w:val="en-GB"/>
        </w:rPr>
        <w:t>are taken in complete independence ...".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But if this is so, how can</w:t>
      </w:r>
      <w:r>
        <w:rPr>
          <w:lang w:val="en-GB"/>
        </w:rPr>
        <w:t xml:space="preserve"> </w:t>
      </w:r>
      <w:r w:rsidRPr="00B21C4A">
        <w:rPr>
          <w:lang w:val="en-GB"/>
        </w:rPr>
        <w:t>then the Court through "interpretation or application" of Article 26</w:t>
      </w:r>
      <w:r>
        <w:rPr>
          <w:lang w:val="en-GB"/>
        </w:rPr>
        <w:t xml:space="preserve"> </w:t>
      </w:r>
      <w:r w:rsidRPr="00B21C4A">
        <w:rPr>
          <w:lang w:val="en-GB"/>
        </w:rPr>
        <w:t>(art. 26) set aside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final decision laying down that</w:t>
      </w:r>
      <w:r>
        <w:rPr>
          <w:lang w:val="en-GB"/>
        </w:rPr>
        <w:t xml:space="preserve"> </w:t>
      </w:r>
      <w:r w:rsidRPr="00B21C4A">
        <w:rPr>
          <w:lang w:val="en-GB"/>
        </w:rPr>
        <w:t>all internal remedies are exhausted?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majority contend that as the</w:t>
      </w:r>
      <w:r>
        <w:rPr>
          <w:lang w:val="en-GB"/>
        </w:rPr>
        <w:t xml:space="preserve"> </w:t>
      </w:r>
      <w:r w:rsidRPr="00B21C4A">
        <w:rPr>
          <w:lang w:val="en-GB"/>
        </w:rPr>
        <w:t>Court</w:t>
      </w:r>
      <w:r w:rsidR="00B5405C">
        <w:rPr>
          <w:lang w:val="en-GB"/>
        </w:rPr>
        <w:t>’</w:t>
      </w:r>
      <w:r w:rsidRPr="00B21C4A">
        <w:rPr>
          <w:lang w:val="en-GB"/>
        </w:rPr>
        <w:t>s jurisdiction according to Article 45 (art. 45) shall extend to</w:t>
      </w:r>
      <w:r>
        <w:rPr>
          <w:lang w:val="en-GB"/>
        </w:rPr>
        <w:t xml:space="preserve"> </w:t>
      </w:r>
      <w:r w:rsidRPr="00B21C4A">
        <w:rPr>
          <w:lang w:val="en-GB"/>
        </w:rPr>
        <w:t>"all cases concerning the interpretation and application ... which the</w:t>
      </w:r>
      <w:r>
        <w:rPr>
          <w:lang w:val="en-GB"/>
        </w:rPr>
        <w:t xml:space="preserve"> </w:t>
      </w:r>
      <w:r w:rsidRPr="00B21C4A">
        <w:rPr>
          <w:lang w:val="en-GB"/>
        </w:rPr>
        <w:t>High Contracting Parties or the Commission shall refer to it", it is</w:t>
      </w:r>
      <w:r>
        <w:rPr>
          <w:lang w:val="en-GB"/>
        </w:rPr>
        <w:t xml:space="preserve"> </w:t>
      </w:r>
      <w:r w:rsidRPr="00B21C4A">
        <w:rPr>
          <w:lang w:val="en-GB"/>
        </w:rPr>
        <w:t>"impossible to see how questions concerning the interpretation and</w:t>
      </w:r>
      <w:r>
        <w:rPr>
          <w:lang w:val="en-GB"/>
        </w:rPr>
        <w:t xml:space="preserve"> </w:t>
      </w:r>
      <w:r w:rsidRPr="00B21C4A">
        <w:rPr>
          <w:lang w:val="en-GB"/>
        </w:rPr>
        <w:t>application of Article 26 (art. 26) ... should fall outside its</w:t>
      </w:r>
      <w:r>
        <w:rPr>
          <w:lang w:val="en-GB"/>
        </w:rPr>
        <w:t xml:space="preserve"> </w:t>
      </w:r>
      <w:r w:rsidRPr="00B21C4A">
        <w:rPr>
          <w:lang w:val="en-GB"/>
        </w:rPr>
        <w:t>jurisdiction".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But the Court</w:t>
      </w:r>
      <w:r w:rsidR="00B5405C">
        <w:rPr>
          <w:lang w:val="en-GB"/>
        </w:rPr>
        <w:t>’</w:t>
      </w:r>
      <w:r w:rsidRPr="00B21C4A">
        <w:rPr>
          <w:lang w:val="en-GB"/>
        </w:rPr>
        <w:t>s jurisdiction is limited to cases</w:t>
      </w:r>
      <w:r>
        <w:rPr>
          <w:lang w:val="en-GB"/>
        </w:rPr>
        <w:t xml:space="preserve"> </w:t>
      </w:r>
      <w:r w:rsidRPr="00B21C4A">
        <w:rPr>
          <w:lang w:val="en-GB"/>
        </w:rPr>
        <w:t>referred to it by the Commission or a State.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question of</w:t>
      </w:r>
      <w:r>
        <w:rPr>
          <w:lang w:val="en-GB"/>
        </w:rPr>
        <w:t xml:space="preserve"> </w:t>
      </w:r>
      <w:r w:rsidRPr="00B21C4A">
        <w:rPr>
          <w:lang w:val="en-GB"/>
        </w:rPr>
        <w:t>exhaustion of internal remedies is not part of the case as this</w:t>
      </w:r>
      <w:r>
        <w:rPr>
          <w:lang w:val="en-GB"/>
        </w:rPr>
        <w:t xml:space="preserve"> </w:t>
      </w:r>
      <w:r w:rsidRPr="00B21C4A">
        <w:rPr>
          <w:lang w:val="en-GB"/>
        </w:rPr>
        <w:t>question is already finally decided by the Commission, exercising a</w:t>
      </w:r>
      <w:r>
        <w:rPr>
          <w:lang w:val="en-GB"/>
        </w:rPr>
        <w:t xml:space="preserve"> </w:t>
      </w:r>
      <w:r w:rsidRPr="00B21C4A">
        <w:rPr>
          <w:lang w:val="en-GB"/>
        </w:rPr>
        <w:t>judicial function against which no appeal lies.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interpretation</w:t>
      </w:r>
      <w:r>
        <w:rPr>
          <w:lang w:val="en-GB"/>
        </w:rPr>
        <w:t xml:space="preserve"> </w:t>
      </w:r>
      <w:r w:rsidRPr="00B21C4A">
        <w:rPr>
          <w:lang w:val="en-GB"/>
        </w:rPr>
        <w:t>and application of Article 26 (art. 26) do not therefore fall within</w:t>
      </w:r>
      <w:r>
        <w:rPr>
          <w:lang w:val="en-GB"/>
        </w:rPr>
        <w:t xml:space="preserve"> </w:t>
      </w:r>
      <w:r w:rsidRPr="00B21C4A">
        <w:rPr>
          <w:lang w:val="en-GB"/>
        </w:rPr>
        <w:t>the jurisdiction of the Court.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Court has competence to decide its own jurisdiction, but it is not</w:t>
      </w:r>
      <w:r>
        <w:rPr>
          <w:lang w:val="en-GB"/>
        </w:rPr>
        <w:t xml:space="preserve"> </w:t>
      </w:r>
      <w:r w:rsidRPr="00B21C4A">
        <w:rPr>
          <w:lang w:val="en-GB"/>
        </w:rPr>
        <w:t>competent to make decisions regarding the jurisdiction of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 decision of non-admissibility on the ground that the local remedies</w:t>
      </w:r>
      <w:r>
        <w:rPr>
          <w:lang w:val="en-GB"/>
        </w:rPr>
        <w:t xml:space="preserve"> </w:t>
      </w:r>
      <w:r w:rsidRPr="00B21C4A">
        <w:rPr>
          <w:lang w:val="en-GB"/>
        </w:rPr>
        <w:t>have not been exhausted is a final judicial decision.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application</w:t>
      </w:r>
      <w:r>
        <w:rPr>
          <w:lang w:val="en-GB"/>
        </w:rPr>
        <w:t xml:space="preserve"> </w:t>
      </w:r>
      <w:r w:rsidRPr="00B21C4A">
        <w:rPr>
          <w:lang w:val="en-GB"/>
        </w:rPr>
        <w:t>of the individual cannot go further.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this respect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</w:t>
      </w:r>
      <w:r>
        <w:rPr>
          <w:lang w:val="en-GB"/>
        </w:rPr>
        <w:t xml:space="preserve"> </w:t>
      </w:r>
      <w:r w:rsidRPr="00B21C4A">
        <w:rPr>
          <w:lang w:val="en-GB"/>
        </w:rPr>
        <w:t>jurisdiction is absolute without any interference by the Court,</w:t>
      </w:r>
      <w:r>
        <w:rPr>
          <w:lang w:val="en-GB"/>
        </w:rPr>
        <w:t xml:space="preserve"> </w:t>
      </w:r>
      <w:r w:rsidRPr="00B21C4A">
        <w:rPr>
          <w:lang w:val="en-GB"/>
        </w:rPr>
        <w:t>although the decision will always depend on an interpretation and</w:t>
      </w:r>
      <w:r>
        <w:rPr>
          <w:lang w:val="en-GB"/>
        </w:rPr>
        <w:t xml:space="preserve"> </w:t>
      </w:r>
      <w:r w:rsidRPr="00B21C4A">
        <w:rPr>
          <w:lang w:val="en-GB"/>
        </w:rPr>
        <w:t>application of Article 26 (art. 26).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But exactly the same is the fact</w:t>
      </w:r>
      <w:r>
        <w:rPr>
          <w:lang w:val="en-GB"/>
        </w:rPr>
        <w:t xml:space="preserve"> </w:t>
      </w:r>
      <w:r w:rsidRPr="00B21C4A">
        <w:rPr>
          <w:lang w:val="en-GB"/>
        </w:rPr>
        <w:t>when the Commission finds that the application is admissible on the</w:t>
      </w:r>
      <w:r>
        <w:rPr>
          <w:lang w:val="en-GB"/>
        </w:rPr>
        <w:t xml:space="preserve"> </w:t>
      </w:r>
      <w:r w:rsidRPr="00B21C4A">
        <w:rPr>
          <w:lang w:val="en-GB"/>
        </w:rPr>
        <w:t>ground that the internal remedies have been exhausted.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That is also a</w:t>
      </w:r>
      <w:r>
        <w:rPr>
          <w:lang w:val="en-GB"/>
        </w:rPr>
        <w:t xml:space="preserve"> </w:t>
      </w:r>
      <w:r w:rsidRPr="00B21C4A">
        <w:rPr>
          <w:lang w:val="en-GB"/>
        </w:rPr>
        <w:t>final judicial decision.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Contracting States must accept the negative decision by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Commission: why should they have a right to challenge the positive</w:t>
      </w:r>
      <w:r>
        <w:rPr>
          <w:lang w:val="en-GB"/>
        </w:rPr>
        <w:t xml:space="preserve"> </w:t>
      </w:r>
      <w:r w:rsidRPr="00B21C4A">
        <w:rPr>
          <w:lang w:val="en-GB"/>
        </w:rPr>
        <w:t>one?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an identical jurisdiction which the Commission exercises in</w:t>
      </w:r>
      <w:r>
        <w:rPr>
          <w:lang w:val="en-GB"/>
        </w:rPr>
        <w:t xml:space="preserve"> </w:t>
      </w:r>
      <w:r w:rsidRPr="00B21C4A">
        <w:rPr>
          <w:lang w:val="en-GB"/>
        </w:rPr>
        <w:t>both cases.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individual has to abide by a decision of</w:t>
      </w:r>
      <w:r>
        <w:rPr>
          <w:lang w:val="en-GB"/>
        </w:rPr>
        <w:t xml:space="preserve"> </w:t>
      </w:r>
      <w:r w:rsidRPr="00B21C4A">
        <w:rPr>
          <w:lang w:val="en-GB"/>
        </w:rPr>
        <w:t>non-admissibility.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opposite decision gives him a justified</w:t>
      </w:r>
      <w:r>
        <w:rPr>
          <w:lang w:val="en-GB"/>
        </w:rPr>
        <w:t xml:space="preserve"> </w:t>
      </w:r>
      <w:r w:rsidRPr="00B21C4A">
        <w:rPr>
          <w:lang w:val="en-GB"/>
        </w:rPr>
        <w:t>expectation that his claim will now be dealt with by the European</w:t>
      </w:r>
      <w:r>
        <w:rPr>
          <w:lang w:val="en-GB"/>
        </w:rPr>
        <w:t xml:space="preserve"> </w:t>
      </w:r>
      <w:r w:rsidRPr="00B21C4A">
        <w:rPr>
          <w:lang w:val="en-GB"/>
        </w:rPr>
        <w:t>international organs.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If the Court nevertheless exercises its own</w:t>
      </w:r>
      <w:r>
        <w:rPr>
          <w:lang w:val="en-GB"/>
        </w:rPr>
        <w:t xml:space="preserve"> </w:t>
      </w:r>
      <w:r w:rsidRPr="00B21C4A">
        <w:rPr>
          <w:lang w:val="en-GB"/>
        </w:rPr>
        <w:t>jurisdiction in regard to admissibility and decides against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</w:t>
      </w:r>
      <w:r w:rsidR="00B5405C">
        <w:rPr>
          <w:lang w:val="en-GB"/>
        </w:rPr>
        <w:t>’</w:t>
      </w:r>
      <w:r w:rsidRPr="00B21C4A">
        <w:rPr>
          <w:lang w:val="en-GB"/>
        </w:rPr>
        <w:t>s decision, the inequality between the applicant and the</w:t>
      </w:r>
      <w:r>
        <w:rPr>
          <w:lang w:val="en-GB"/>
        </w:rPr>
        <w:t xml:space="preserve"> </w:t>
      </w:r>
      <w:r w:rsidRPr="00B21C4A">
        <w:rPr>
          <w:lang w:val="en-GB"/>
        </w:rPr>
        <w:t>State in proceedings before the Court will be more aggravated, which</w:t>
      </w:r>
      <w:r>
        <w:rPr>
          <w:lang w:val="en-GB"/>
        </w:rPr>
        <w:t xml:space="preserve"> </w:t>
      </w:r>
      <w:r w:rsidRPr="00B21C4A">
        <w:rPr>
          <w:lang w:val="en-GB"/>
        </w:rPr>
        <w:t>can only harm the cause of Human Rights.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provisions in</w:t>
      </w:r>
      <w:r>
        <w:rPr>
          <w:lang w:val="en-GB"/>
        </w:rPr>
        <w:t xml:space="preserve"> </w:t>
      </w:r>
      <w:r w:rsidRPr="00B21C4A">
        <w:rPr>
          <w:lang w:val="en-GB"/>
        </w:rPr>
        <w:t>Articles 28 to 31 (art. 28, art. 29, art. 30, art. 31) clearly show</w:t>
      </w:r>
      <w:r>
        <w:rPr>
          <w:lang w:val="en-GB"/>
        </w:rPr>
        <w:t xml:space="preserve"> </w:t>
      </w:r>
      <w:r w:rsidRPr="00B21C4A">
        <w:rPr>
          <w:lang w:val="en-GB"/>
        </w:rPr>
        <w:t>that the meaning of the Convention is that the Contracting States</w:t>
      </w:r>
      <w:r>
        <w:rPr>
          <w:lang w:val="en-GB"/>
        </w:rPr>
        <w:t xml:space="preserve"> </w:t>
      </w:r>
      <w:r w:rsidRPr="00B21C4A">
        <w:rPr>
          <w:lang w:val="en-GB"/>
        </w:rPr>
        <w:t>shall also abide by a decision of admissibility.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Commission acts</w:t>
      </w:r>
      <w:r>
        <w:rPr>
          <w:lang w:val="en-GB"/>
        </w:rPr>
        <w:t xml:space="preserve"> </w:t>
      </w:r>
      <w:r w:rsidRPr="00B21C4A">
        <w:rPr>
          <w:lang w:val="en-GB"/>
        </w:rPr>
        <w:t>immediately upon its finding that the application, in whole or in</w:t>
      </w:r>
      <w:r>
        <w:rPr>
          <w:lang w:val="en-GB"/>
        </w:rPr>
        <w:t xml:space="preserve"> </w:t>
      </w:r>
      <w:r w:rsidRPr="00B21C4A">
        <w:rPr>
          <w:lang w:val="en-GB"/>
        </w:rPr>
        <w:t>part, is admissible.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There is no means by which the decision laying</w:t>
      </w:r>
      <w:r>
        <w:rPr>
          <w:lang w:val="en-GB"/>
        </w:rPr>
        <w:t xml:space="preserve"> </w:t>
      </w:r>
      <w:r w:rsidRPr="00B21C4A">
        <w:rPr>
          <w:lang w:val="en-GB"/>
        </w:rPr>
        <w:t>down that all internal remedies have been exhausted can be controlled</w:t>
      </w:r>
      <w:r>
        <w:rPr>
          <w:lang w:val="en-GB"/>
        </w:rPr>
        <w:t xml:space="preserve"> </w:t>
      </w:r>
      <w:r w:rsidRPr="00B21C4A">
        <w:rPr>
          <w:lang w:val="en-GB"/>
        </w:rPr>
        <w:t>or tried by any other organ.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further dealing with</w:t>
      </w:r>
      <w:r>
        <w:rPr>
          <w:lang w:val="en-GB"/>
        </w:rPr>
        <w:t xml:space="preserve"> </w:t>
      </w:r>
      <w:r w:rsidRPr="00B21C4A">
        <w:rPr>
          <w:lang w:val="en-GB"/>
        </w:rPr>
        <w:t>the application is consequently in full compliance with the Convention</w:t>
      </w:r>
      <w:r>
        <w:rPr>
          <w:lang w:val="en-GB"/>
        </w:rPr>
        <w:t xml:space="preserve"> </w:t>
      </w:r>
      <w:r w:rsidRPr="00B21C4A">
        <w:rPr>
          <w:lang w:val="en-GB"/>
        </w:rPr>
        <w:t>when the Commission accepts the petition (Article 28) (art. 28), and</w:t>
      </w:r>
      <w:r>
        <w:rPr>
          <w:lang w:val="en-GB"/>
        </w:rPr>
        <w:t xml:space="preserve"> </w:t>
      </w:r>
      <w:r w:rsidRPr="00B21C4A">
        <w:rPr>
          <w:lang w:val="en-GB"/>
        </w:rPr>
        <w:t>undertakes to ascertain the facts, to examine the petition and carry</w:t>
      </w:r>
      <w:r>
        <w:rPr>
          <w:lang w:val="en-GB"/>
        </w:rPr>
        <w:t xml:space="preserve"> </w:t>
      </w:r>
      <w:r w:rsidRPr="00B21C4A">
        <w:rPr>
          <w:lang w:val="en-GB"/>
        </w:rPr>
        <w:t>out - if need be - an investigation.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shall try to secure a</w:t>
      </w:r>
      <w:r>
        <w:rPr>
          <w:lang w:val="en-GB"/>
        </w:rPr>
        <w:t xml:space="preserve"> </w:t>
      </w:r>
      <w:r w:rsidRPr="00B21C4A">
        <w:rPr>
          <w:lang w:val="en-GB"/>
        </w:rPr>
        <w:t>friendly settlement and if a friendly settlement is not reached,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 shall draw up its report on the facts and state its opinion</w:t>
      </w:r>
      <w:r>
        <w:rPr>
          <w:lang w:val="en-GB"/>
        </w:rPr>
        <w:t xml:space="preserve"> </w:t>
      </w:r>
      <w:r w:rsidRPr="00B21C4A">
        <w:rPr>
          <w:lang w:val="en-GB"/>
        </w:rPr>
        <w:t>"as to whether the facts found disclose a breach by the State</w:t>
      </w:r>
      <w:r>
        <w:rPr>
          <w:lang w:val="en-GB"/>
        </w:rPr>
        <w:t xml:space="preserve"> </w:t>
      </w:r>
      <w:r w:rsidRPr="00B21C4A">
        <w:rPr>
          <w:lang w:val="en-GB"/>
        </w:rPr>
        <w:t>concerned of its obligations under the Convention".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Commission</w:t>
      </w:r>
      <w:r>
        <w:rPr>
          <w:lang w:val="en-GB"/>
        </w:rPr>
        <w:t xml:space="preserve"> </w:t>
      </w:r>
      <w:r w:rsidRPr="00B21C4A">
        <w:rPr>
          <w:lang w:val="en-GB"/>
        </w:rPr>
        <w:t>performs a conscientious, strenuous and very extensive work - and we</w:t>
      </w:r>
      <w:r>
        <w:rPr>
          <w:lang w:val="en-GB"/>
        </w:rPr>
        <w:t xml:space="preserve"> </w:t>
      </w:r>
      <w:r w:rsidRPr="00B21C4A">
        <w:rPr>
          <w:lang w:val="en-GB"/>
        </w:rPr>
        <w:t>are confronted with a report which is prepared in full legal</w:t>
      </w:r>
      <w:r>
        <w:rPr>
          <w:lang w:val="en-GB"/>
        </w:rPr>
        <w:t xml:space="preserve"> </w:t>
      </w:r>
      <w:r w:rsidRPr="00B21C4A">
        <w:rPr>
          <w:lang w:val="en-GB"/>
        </w:rPr>
        <w:t>compliance with the provisions of the Convention and consequently</w:t>
      </w:r>
      <w:r>
        <w:rPr>
          <w:lang w:val="en-GB"/>
        </w:rPr>
        <w:t xml:space="preserve"> </w:t>
      </w:r>
      <w:r w:rsidRPr="00B21C4A">
        <w:rPr>
          <w:lang w:val="en-GB"/>
        </w:rPr>
        <w:t>according to Article 44 (art. 44), the Commission - as well as a State -</w:t>
      </w:r>
      <w:r>
        <w:rPr>
          <w:lang w:val="en-GB"/>
        </w:rPr>
        <w:t xml:space="preserve"> </w:t>
      </w:r>
      <w:r w:rsidRPr="00B21C4A">
        <w:rPr>
          <w:lang w:val="en-GB"/>
        </w:rPr>
        <w:t>has "the right to bring a case before the Court".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When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Commission, or a State, exercises this right and decides to bring a</w:t>
      </w:r>
      <w:r>
        <w:rPr>
          <w:lang w:val="en-GB"/>
        </w:rPr>
        <w:t xml:space="preserve"> </w:t>
      </w:r>
      <w:r w:rsidRPr="00B21C4A">
        <w:rPr>
          <w:lang w:val="en-GB"/>
        </w:rPr>
        <w:t>case before the Court, the Court cannot decline to deal with it or</w:t>
      </w:r>
      <w:r>
        <w:rPr>
          <w:lang w:val="en-GB"/>
        </w:rPr>
        <w:t xml:space="preserve"> </w:t>
      </w:r>
      <w:r w:rsidRPr="00B21C4A">
        <w:rPr>
          <w:lang w:val="en-GB"/>
        </w:rPr>
        <w:t>decide that it will not go into the merits of the case.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As regards especially the exhaustion of internal remedies, it should</w:t>
      </w:r>
      <w:r>
        <w:rPr>
          <w:lang w:val="en-GB"/>
        </w:rPr>
        <w:t xml:space="preserve"> </w:t>
      </w:r>
      <w:r w:rsidRPr="00B21C4A">
        <w:rPr>
          <w:lang w:val="en-GB"/>
        </w:rPr>
        <w:t>be noted that the Commission, regularly and in several meetings,</w:t>
      </w:r>
      <w:r>
        <w:rPr>
          <w:lang w:val="en-GB"/>
        </w:rPr>
        <w:t xml:space="preserve"> </w:t>
      </w:r>
      <w:r w:rsidRPr="00B21C4A">
        <w:rPr>
          <w:lang w:val="en-GB"/>
        </w:rPr>
        <w:t>discusses thoroughly the question of admissibility in default of which</w:t>
      </w:r>
      <w:r>
        <w:rPr>
          <w:lang w:val="en-GB"/>
        </w:rPr>
        <w:t xml:space="preserve"> it is not possible </w:t>
      </w:r>
      <w:r w:rsidRPr="00B21C4A">
        <w:rPr>
          <w:lang w:val="en-GB"/>
        </w:rPr>
        <w:t>to bring the case duly before the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 State</w:t>
      </w:r>
      <w:r>
        <w:rPr>
          <w:lang w:val="en-GB"/>
        </w:rPr>
        <w:t xml:space="preserve"> </w:t>
      </w:r>
      <w:r w:rsidRPr="00B21C4A">
        <w:rPr>
          <w:lang w:val="en-GB"/>
        </w:rPr>
        <w:t>may easily waive any objections regarding exhaustion of remedies.</w:t>
      </w:r>
      <w:r>
        <w:rPr>
          <w:lang w:val="en-GB"/>
        </w:rPr>
        <w:t xml:space="preserve"> </w:t>
      </w:r>
      <w:r w:rsidRPr="00B21C4A">
        <w:rPr>
          <w:lang w:val="en-GB"/>
        </w:rPr>
        <w:t>Furthermore, a State will have every opportunity to remedy a decision</w:t>
      </w:r>
      <w:r>
        <w:rPr>
          <w:lang w:val="en-GB"/>
        </w:rPr>
        <w:t xml:space="preserve"> </w:t>
      </w:r>
      <w:r w:rsidRPr="00B21C4A">
        <w:rPr>
          <w:lang w:val="en-GB"/>
        </w:rPr>
        <w:t>during the time the application has been under consideration by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Commission, and the question of exhaustion discussed at length.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</w:t>
      </w:r>
      <w:r>
        <w:rPr>
          <w:lang w:val="en-GB"/>
        </w:rPr>
        <w:t xml:space="preserve"> </w:t>
      </w:r>
      <w:r w:rsidRPr="00B21C4A">
        <w:rPr>
          <w:lang w:val="en-GB"/>
        </w:rPr>
        <w:t>is usually the situation in every application which is dealt with by</w:t>
      </w:r>
      <w:r>
        <w:rPr>
          <w:lang w:val="en-GB"/>
        </w:rPr>
        <w:t xml:space="preserve"> </w:t>
      </w:r>
      <w:r w:rsidRPr="00B21C4A">
        <w:rPr>
          <w:lang w:val="en-GB"/>
        </w:rPr>
        <w:t>the Commission.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seems unreasonable that, under these</w:t>
      </w:r>
      <w:r>
        <w:rPr>
          <w:lang w:val="en-GB"/>
        </w:rPr>
        <w:t xml:space="preserve"> </w:t>
      </w:r>
      <w:r w:rsidRPr="00B21C4A">
        <w:rPr>
          <w:lang w:val="en-GB"/>
        </w:rPr>
        <w:t>circumstances, a State shall have the right to pursue this question of</w:t>
      </w:r>
      <w:r>
        <w:rPr>
          <w:lang w:val="en-GB"/>
        </w:rPr>
        <w:t xml:space="preserve"> </w:t>
      </w:r>
      <w:r w:rsidRPr="00B21C4A">
        <w:rPr>
          <w:lang w:val="en-GB"/>
        </w:rPr>
        <w:t>local remedies further and take it up before the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this</w:t>
      </w:r>
      <w:r>
        <w:rPr>
          <w:lang w:val="en-GB"/>
        </w:rPr>
        <w:t xml:space="preserve"> </w:t>
      </w:r>
      <w:r w:rsidRPr="00B21C4A">
        <w:rPr>
          <w:lang w:val="en-GB"/>
        </w:rPr>
        <w:t>connection to speak about the rule of exhaustion as marking out the</w:t>
      </w:r>
      <w:r>
        <w:rPr>
          <w:lang w:val="en-GB"/>
        </w:rPr>
        <w:t xml:space="preserve"> </w:t>
      </w:r>
      <w:r w:rsidRPr="00B21C4A">
        <w:rPr>
          <w:lang w:val="en-GB"/>
        </w:rPr>
        <w:t>limits "within which the Contracting States have agreed to answer for</w:t>
      </w:r>
      <w:r>
        <w:rPr>
          <w:lang w:val="en-GB"/>
        </w:rPr>
        <w:t xml:space="preserve"> </w:t>
      </w:r>
      <w:r w:rsidRPr="00B21C4A">
        <w:rPr>
          <w:lang w:val="en-GB"/>
        </w:rPr>
        <w:t>wrongs alleged against them before the organs of the Convention", and</w:t>
      </w:r>
      <w:r>
        <w:rPr>
          <w:lang w:val="en-GB"/>
        </w:rPr>
        <w:t xml:space="preserve"> </w:t>
      </w:r>
      <w:r w:rsidRPr="00B21C4A">
        <w:rPr>
          <w:lang w:val="en-GB"/>
        </w:rPr>
        <w:t>that "the Court has to ensure (its) observance ... just as of the</w:t>
      </w:r>
      <w:r>
        <w:rPr>
          <w:lang w:val="en-GB"/>
        </w:rPr>
        <w:t xml:space="preserve"> </w:t>
      </w:r>
      <w:r w:rsidRPr="00B21C4A">
        <w:rPr>
          <w:lang w:val="en-GB"/>
        </w:rPr>
        <w:t>individual rights and freedoms ...", carries really no weight.</w:t>
      </w:r>
      <w:r>
        <w:rPr>
          <w:lang w:val="en-GB"/>
        </w:rPr>
        <w:t xml:space="preserve"> </w:t>
      </w:r>
      <w:r w:rsidRPr="00B21C4A">
        <w:rPr>
          <w:lang w:val="en-GB"/>
        </w:rPr>
        <w:t>As to the interests of a State in regard to exhaustion of remedies,</w:t>
      </w:r>
      <w:r>
        <w:rPr>
          <w:lang w:val="en-GB"/>
        </w:rPr>
        <w:t xml:space="preserve"> </w:t>
      </w:r>
      <w:r w:rsidRPr="00B21C4A">
        <w:rPr>
          <w:lang w:val="en-GB"/>
        </w:rPr>
        <w:t>the State itself has every opportunity to look after them before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Commission, which also protects these interests.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Articles 44, 45 and 48 (art. 44, art. 45, art. 48) speak about "a</w:t>
      </w:r>
      <w:r>
        <w:rPr>
          <w:lang w:val="en-GB"/>
        </w:rPr>
        <w:t xml:space="preserve"> </w:t>
      </w:r>
      <w:r w:rsidRPr="00B21C4A">
        <w:rPr>
          <w:lang w:val="en-GB"/>
        </w:rPr>
        <w:t>case" or "cases" brought before the Court by the Commission or by a</w:t>
      </w:r>
      <w:r>
        <w:rPr>
          <w:lang w:val="en-GB"/>
        </w:rPr>
        <w:t xml:space="preserve"> </w:t>
      </w:r>
      <w:r w:rsidRPr="00B21C4A">
        <w:rPr>
          <w:lang w:val="en-GB"/>
        </w:rPr>
        <w:t>State.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</w:t>
      </w:r>
      <w:r w:rsidR="00B5405C">
        <w:rPr>
          <w:lang w:val="en-GB"/>
        </w:rPr>
        <w:t>’</w:t>
      </w:r>
      <w:r w:rsidRPr="00B21C4A">
        <w:rPr>
          <w:lang w:val="en-GB"/>
        </w:rPr>
        <w:t>s jurisdiction, as mentioned above, is laid down in</w:t>
      </w:r>
      <w:r>
        <w:rPr>
          <w:lang w:val="en-GB"/>
        </w:rPr>
        <w:t xml:space="preserve"> </w:t>
      </w:r>
      <w:r w:rsidRPr="00B21C4A">
        <w:rPr>
          <w:lang w:val="en-GB"/>
        </w:rPr>
        <w:t>Article 45 (art. 45) as extending to all cases the Commission - or a</w:t>
      </w:r>
      <w:r>
        <w:rPr>
          <w:lang w:val="en-GB"/>
        </w:rPr>
        <w:t xml:space="preserve"> </w:t>
      </w:r>
      <w:r w:rsidRPr="00B21C4A">
        <w:rPr>
          <w:lang w:val="en-GB"/>
        </w:rPr>
        <w:t>State - has referred to the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One may ask what the Convention</w:t>
      </w:r>
      <w:r>
        <w:rPr>
          <w:lang w:val="en-GB"/>
        </w:rPr>
        <w:t xml:space="preserve"> </w:t>
      </w:r>
      <w:r w:rsidRPr="00B21C4A">
        <w:rPr>
          <w:lang w:val="en-GB"/>
        </w:rPr>
        <w:t>means by using the denomination case.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answer is simple.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case</w:t>
      </w:r>
      <w:r>
        <w:rPr>
          <w:lang w:val="en-GB"/>
        </w:rPr>
        <w:t xml:space="preserve"> </w:t>
      </w:r>
      <w:r w:rsidRPr="00B21C4A">
        <w:rPr>
          <w:lang w:val="en-GB"/>
        </w:rPr>
        <w:t>is the "report on the facts" and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opinion "whether the</w:t>
      </w:r>
      <w:r>
        <w:rPr>
          <w:lang w:val="en-GB"/>
        </w:rPr>
        <w:t xml:space="preserve"> </w:t>
      </w:r>
      <w:r w:rsidRPr="00B21C4A">
        <w:rPr>
          <w:lang w:val="en-GB"/>
        </w:rPr>
        <w:t>facts found disclose a breach by the State concerned of its</w:t>
      </w:r>
      <w:r>
        <w:rPr>
          <w:lang w:val="en-GB"/>
        </w:rPr>
        <w:t xml:space="preserve"> </w:t>
      </w:r>
      <w:r w:rsidRPr="00B21C4A">
        <w:rPr>
          <w:lang w:val="en-GB"/>
        </w:rPr>
        <w:t>obligations under the Convention" (Article 31) (art. 31).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in</w:t>
      </w:r>
      <w:r>
        <w:rPr>
          <w:lang w:val="en-GB"/>
        </w:rPr>
        <w:t xml:space="preserve"> </w:t>
      </w:r>
      <w:r w:rsidRPr="00B21C4A">
        <w:rPr>
          <w:lang w:val="en-GB"/>
        </w:rPr>
        <w:t>respect of this report that the Court has jurisdiction to interpret</w:t>
      </w:r>
      <w:r>
        <w:rPr>
          <w:lang w:val="en-GB"/>
        </w:rPr>
        <w:t xml:space="preserve"> </w:t>
      </w:r>
      <w:r w:rsidRPr="00B21C4A">
        <w:rPr>
          <w:lang w:val="en-GB"/>
        </w:rPr>
        <w:t>and apply the Convention.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other words it is the merits which the</w:t>
      </w:r>
      <w:r>
        <w:rPr>
          <w:lang w:val="en-GB"/>
        </w:rPr>
        <w:t xml:space="preserve"> </w:t>
      </w:r>
      <w:r w:rsidRPr="00B21C4A">
        <w:rPr>
          <w:lang w:val="en-GB"/>
        </w:rPr>
        <w:t>Court shall try.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Nothing less, nothing more!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report shall be transmitted to the Committee of Ministers</w:t>
      </w:r>
      <w:r>
        <w:rPr>
          <w:lang w:val="en-GB"/>
        </w:rPr>
        <w:t xml:space="preserve"> </w:t>
      </w:r>
      <w:r w:rsidRPr="00B21C4A">
        <w:rPr>
          <w:lang w:val="en-GB"/>
        </w:rPr>
        <w:t>(Article 31 (2)) (art. 31-2) and, if the case is not referred to the</w:t>
      </w:r>
      <w:r>
        <w:rPr>
          <w:lang w:val="en-GB"/>
        </w:rPr>
        <w:t xml:space="preserve"> </w:t>
      </w:r>
      <w:r w:rsidRPr="00B21C4A">
        <w:rPr>
          <w:lang w:val="en-GB"/>
        </w:rPr>
        <w:t>Court, the Ministers shall make the decision.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Committee of</w:t>
      </w:r>
      <w:r>
        <w:rPr>
          <w:lang w:val="en-GB"/>
        </w:rPr>
        <w:t xml:space="preserve"> </w:t>
      </w:r>
      <w:r w:rsidRPr="00B21C4A">
        <w:rPr>
          <w:lang w:val="en-GB"/>
        </w:rPr>
        <w:t>Ministers is competent to "decide ... whether there has been a</w:t>
      </w:r>
      <w:r>
        <w:rPr>
          <w:lang w:val="en-GB"/>
        </w:rPr>
        <w:t xml:space="preserve"> </w:t>
      </w:r>
      <w:r w:rsidRPr="00B21C4A">
        <w:rPr>
          <w:lang w:val="en-GB"/>
        </w:rPr>
        <w:t>violation of the Convention" (Article 32 (1)) (art. 32-1), the Court</w:t>
      </w:r>
      <w:r>
        <w:rPr>
          <w:lang w:val="en-GB"/>
        </w:rPr>
        <w:t xml:space="preserve"> </w:t>
      </w:r>
      <w:r w:rsidRPr="00B21C4A">
        <w:rPr>
          <w:lang w:val="en-GB"/>
        </w:rPr>
        <w:t>has jurisdiction to examine "cases concerning the interpretation and</w:t>
      </w:r>
      <w:r>
        <w:rPr>
          <w:lang w:val="en-GB"/>
        </w:rPr>
        <w:t xml:space="preserve"> </w:t>
      </w:r>
      <w:r w:rsidRPr="00B21C4A">
        <w:rPr>
          <w:lang w:val="en-GB"/>
        </w:rPr>
        <w:t>application of the Convention" (Article 45) (art. 45).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But there is</w:t>
      </w:r>
      <w:r>
        <w:rPr>
          <w:lang w:val="en-GB"/>
        </w:rPr>
        <w:t xml:space="preserve"> </w:t>
      </w:r>
      <w:r w:rsidRPr="00B21C4A">
        <w:rPr>
          <w:lang w:val="en-GB"/>
        </w:rPr>
        <w:t>in actual fact no difference between the competence of the Committee</w:t>
      </w:r>
      <w:r>
        <w:rPr>
          <w:lang w:val="en-GB"/>
        </w:rPr>
        <w:t xml:space="preserve"> </w:t>
      </w:r>
      <w:r w:rsidRPr="00B21C4A">
        <w:rPr>
          <w:lang w:val="en-GB"/>
        </w:rPr>
        <w:t>of Ministers and the competence of the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generally</w:t>
      </w:r>
      <w:r>
        <w:rPr>
          <w:lang w:val="en-GB"/>
        </w:rPr>
        <w:t xml:space="preserve"> </w:t>
      </w:r>
      <w:r w:rsidRPr="00B21C4A">
        <w:rPr>
          <w:lang w:val="en-GB"/>
        </w:rPr>
        <w:t>understood that the Ministers shall not deal with the question of</w:t>
      </w:r>
      <w:r>
        <w:rPr>
          <w:lang w:val="en-GB"/>
        </w:rPr>
        <w:t xml:space="preserve"> </w:t>
      </w:r>
      <w:r w:rsidRPr="00B21C4A">
        <w:rPr>
          <w:lang w:val="en-GB"/>
        </w:rPr>
        <w:t>admissibility, they shall only decide whether there has been a</w:t>
      </w:r>
      <w:r>
        <w:rPr>
          <w:lang w:val="en-GB"/>
        </w:rPr>
        <w:t xml:space="preserve"> </w:t>
      </w:r>
      <w:r w:rsidRPr="00B21C4A">
        <w:rPr>
          <w:lang w:val="en-GB"/>
        </w:rPr>
        <w:t>violation.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But is it not just the same competence the Court exercises?</w:t>
      </w:r>
      <w:r>
        <w:rPr>
          <w:lang w:val="en-GB"/>
        </w:rPr>
        <w:t xml:space="preserve"> </w:t>
      </w:r>
      <w:r w:rsidRPr="00B21C4A">
        <w:rPr>
          <w:lang w:val="en-GB"/>
        </w:rPr>
        <w:t>The Ministers shall of course also "interpret and apply" the</w:t>
      </w:r>
      <w:r>
        <w:rPr>
          <w:lang w:val="en-GB"/>
        </w:rPr>
        <w:t xml:space="preserve"> </w:t>
      </w:r>
      <w:r w:rsidRPr="00B21C4A">
        <w:rPr>
          <w:lang w:val="en-GB"/>
        </w:rPr>
        <w:t>Convention in the same way as the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fact that the Ministers</w:t>
      </w:r>
      <w:r>
        <w:rPr>
          <w:lang w:val="en-GB"/>
        </w:rPr>
        <w:t xml:space="preserve"> </w:t>
      </w:r>
      <w:r w:rsidRPr="00B21C4A">
        <w:rPr>
          <w:lang w:val="en-GB"/>
        </w:rPr>
        <w:t>do not deal with the question of admissibility bears out the</w:t>
      </w:r>
      <w:r>
        <w:rPr>
          <w:lang w:val="en-GB"/>
        </w:rPr>
        <w:t xml:space="preserve"> </w:t>
      </w:r>
      <w:r w:rsidRPr="00B21C4A">
        <w:rPr>
          <w:lang w:val="en-GB"/>
        </w:rPr>
        <w:t>contention that the Court has not this competence either.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</w:t>
      </w:r>
      <w:r>
        <w:rPr>
          <w:lang w:val="en-GB"/>
        </w:rPr>
        <w:t xml:space="preserve"> </w:t>
      </w:r>
      <w:r w:rsidRPr="00B21C4A">
        <w:rPr>
          <w:lang w:val="en-GB"/>
        </w:rPr>
        <w:t>Ministers and the Court stand in a supplementary position to each</w:t>
      </w:r>
      <w:r>
        <w:rPr>
          <w:lang w:val="en-GB"/>
        </w:rPr>
        <w:t xml:space="preserve"> </w:t>
      </w:r>
      <w:r w:rsidRPr="00B21C4A">
        <w:rPr>
          <w:lang w:val="en-GB"/>
        </w:rPr>
        <w:t>other.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There is no reason to believe that their jurisdiction in regard</w:t>
      </w:r>
      <w:r>
        <w:rPr>
          <w:lang w:val="en-GB"/>
        </w:rPr>
        <w:t xml:space="preserve"> </w:t>
      </w:r>
      <w:r w:rsidRPr="00B21C4A">
        <w:rPr>
          <w:lang w:val="en-GB"/>
        </w:rPr>
        <w:t>to exhaustion of internal remedies should not be the same.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Finally, if the Court takes upon itself jurisdiction in regard to</w:t>
      </w:r>
      <w:r>
        <w:rPr>
          <w:lang w:val="en-GB"/>
        </w:rPr>
        <w:t xml:space="preserve"> </w:t>
      </w:r>
      <w:r w:rsidRPr="00B21C4A">
        <w:rPr>
          <w:lang w:val="en-GB"/>
        </w:rPr>
        <w:t>admissibility, the consequence will be that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report</w:t>
      </w:r>
      <w:r>
        <w:rPr>
          <w:lang w:val="en-GB"/>
        </w:rPr>
        <w:t xml:space="preserve"> </w:t>
      </w:r>
      <w:r w:rsidRPr="00B21C4A">
        <w:rPr>
          <w:lang w:val="en-GB"/>
        </w:rPr>
        <w:t>may not be dealt with by any responsible organ, and no final decision</w:t>
      </w:r>
      <w:r>
        <w:rPr>
          <w:lang w:val="en-GB"/>
        </w:rPr>
        <w:t xml:space="preserve"> </w:t>
      </w:r>
      <w:r w:rsidRPr="00B21C4A">
        <w:rPr>
          <w:lang w:val="en-GB"/>
        </w:rPr>
        <w:t>taken whether a violation has taken place or not.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And that in spite</w:t>
      </w:r>
      <w:r>
        <w:rPr>
          <w:lang w:val="en-GB"/>
        </w:rPr>
        <w:t xml:space="preserve"> </w:t>
      </w:r>
      <w:r w:rsidRPr="00B21C4A">
        <w:rPr>
          <w:lang w:val="en-GB"/>
        </w:rPr>
        <w:t>of the fact that the report may very well contain the considered</w:t>
      </w:r>
      <w:r>
        <w:rPr>
          <w:lang w:val="en-GB"/>
        </w:rPr>
        <w:t xml:space="preserve"> </w:t>
      </w:r>
      <w:r w:rsidRPr="00B21C4A">
        <w:rPr>
          <w:lang w:val="en-GB"/>
        </w:rPr>
        <w:t>opinion of the members of the Commission that grave violations of the</w:t>
      </w:r>
      <w:r>
        <w:rPr>
          <w:lang w:val="en-GB"/>
        </w:rPr>
        <w:t xml:space="preserve"> </w:t>
      </w:r>
      <w:r w:rsidRPr="00B21C4A">
        <w:rPr>
          <w:lang w:val="en-GB"/>
        </w:rPr>
        <w:t>Convention have taken place!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result is really detrimental to the</w:t>
      </w:r>
      <w:r>
        <w:rPr>
          <w:lang w:val="en-GB"/>
        </w:rPr>
        <w:t xml:space="preserve"> </w:t>
      </w:r>
      <w:r w:rsidRPr="00B21C4A">
        <w:rPr>
          <w:lang w:val="en-GB"/>
        </w:rPr>
        <w:t>cause of Human Rights and it does not seem consistent with sound</w:t>
      </w:r>
      <w:r>
        <w:rPr>
          <w:lang w:val="en-GB"/>
        </w:rPr>
        <w:t xml:space="preserve"> </w:t>
      </w:r>
      <w:r w:rsidRPr="00B21C4A">
        <w:rPr>
          <w:lang w:val="en-GB"/>
        </w:rPr>
        <w:t>common sense.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Regarding the alleged violation of paragraph (1) of Article 5</w:t>
      </w:r>
      <w:r>
        <w:rPr>
          <w:lang w:val="en-GB"/>
        </w:rPr>
        <w:t xml:space="preserve"> </w:t>
      </w:r>
      <w:r w:rsidRPr="00B21C4A">
        <w:rPr>
          <w:lang w:val="en-GB"/>
        </w:rPr>
        <w:t>(art. 5-1)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In this regard I concur with the conclusions of the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 find it,</w:t>
      </w:r>
      <w:r>
        <w:rPr>
          <w:lang w:val="en-GB"/>
        </w:rPr>
        <w:t xml:space="preserve"> </w:t>
      </w:r>
      <w:r w:rsidRPr="00B21C4A">
        <w:rPr>
          <w:lang w:val="en-GB"/>
        </w:rPr>
        <w:t>however, sufficient to state that I am in full agreement with the</w:t>
      </w:r>
      <w:r>
        <w:rPr>
          <w:lang w:val="en-GB"/>
        </w:rPr>
        <w:t xml:space="preserve"> </w:t>
      </w:r>
      <w:r w:rsidRPr="00B21C4A">
        <w:rPr>
          <w:lang w:val="en-GB"/>
        </w:rPr>
        <w:t>opinion of the Commission in regard to paragraph (1) (e) of Article 5</w:t>
      </w:r>
      <w:r>
        <w:rPr>
          <w:lang w:val="en-GB"/>
        </w:rPr>
        <w:t xml:space="preserve"> </w:t>
      </w:r>
      <w:r w:rsidRPr="00B21C4A">
        <w:rPr>
          <w:lang w:val="en-GB"/>
        </w:rPr>
        <w:t>(art. 5-1-e) (paragraph 186 of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report).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not for</w:t>
      </w:r>
      <w:r>
        <w:rPr>
          <w:lang w:val="en-GB"/>
        </w:rPr>
        <w:t xml:space="preserve"> </w:t>
      </w:r>
      <w:r w:rsidRPr="00B21C4A">
        <w:rPr>
          <w:lang w:val="en-GB"/>
        </w:rPr>
        <w:t>the Court or the Commission to decide whether a municipal law was</w:t>
      </w:r>
      <w:r>
        <w:rPr>
          <w:lang w:val="en-GB"/>
        </w:rPr>
        <w:t xml:space="preserve"> </w:t>
      </w:r>
      <w:r w:rsidRPr="00B21C4A">
        <w:rPr>
          <w:lang w:val="en-GB"/>
        </w:rPr>
        <w:t>correctly applied, it is sufficient that the procedure prescribed by</w:t>
      </w:r>
      <w:r>
        <w:rPr>
          <w:lang w:val="en-GB"/>
        </w:rPr>
        <w:t xml:space="preserve"> </w:t>
      </w:r>
      <w:r w:rsidRPr="00B21C4A">
        <w:rPr>
          <w:lang w:val="en-GB"/>
        </w:rPr>
        <w:t>the municipal law is applied correctly.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As to the alleged violation of paragraph (4) of Article 5 (art. 5-4)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Here I concur with the conclusion of the Court but I cannot adhere to</w:t>
      </w:r>
      <w:r>
        <w:rPr>
          <w:lang w:val="en-GB"/>
        </w:rPr>
        <w:t xml:space="preserve"> </w:t>
      </w:r>
      <w:r w:rsidRPr="00B21C4A">
        <w:rPr>
          <w:lang w:val="en-GB"/>
        </w:rPr>
        <w:t>the Court</w:t>
      </w:r>
      <w:r w:rsidR="00B5405C">
        <w:rPr>
          <w:lang w:val="en-GB"/>
        </w:rPr>
        <w:t>’</w:t>
      </w:r>
      <w:r w:rsidRPr="00B21C4A">
        <w:rPr>
          <w:lang w:val="en-GB"/>
        </w:rPr>
        <w:t>s reasoning in regard to the question whether Article 5 (4)</w:t>
      </w:r>
      <w:r>
        <w:rPr>
          <w:lang w:val="en-GB"/>
        </w:rPr>
        <w:t xml:space="preserve"> </w:t>
      </w:r>
      <w:r w:rsidRPr="00B21C4A">
        <w:rPr>
          <w:lang w:val="en-GB"/>
        </w:rPr>
        <w:t>(art. 5-4) requires that two authorities should deal with a case.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</w:t>
      </w:r>
      <w:r>
        <w:rPr>
          <w:lang w:val="en-GB"/>
        </w:rPr>
        <w:t xml:space="preserve"> </w:t>
      </w:r>
      <w:r w:rsidRPr="00B21C4A">
        <w:rPr>
          <w:lang w:val="en-GB"/>
        </w:rPr>
        <w:t>Court</w:t>
      </w:r>
      <w:r w:rsidR="00B5405C">
        <w:rPr>
          <w:lang w:val="en-GB"/>
        </w:rPr>
        <w:t>’</w:t>
      </w:r>
      <w:r w:rsidRPr="00B21C4A">
        <w:rPr>
          <w:lang w:val="en-GB"/>
        </w:rPr>
        <w:t>s reasoning in respect to the text of the Convention and also</w:t>
      </w:r>
      <w:r>
        <w:rPr>
          <w:lang w:val="en-GB"/>
        </w:rPr>
        <w:t xml:space="preserve"> </w:t>
      </w:r>
      <w:r w:rsidRPr="00B21C4A">
        <w:rPr>
          <w:lang w:val="en-GB"/>
        </w:rPr>
        <w:t>the Court</w:t>
      </w:r>
      <w:r w:rsidR="00B5405C">
        <w:rPr>
          <w:lang w:val="en-GB"/>
        </w:rPr>
        <w:t>’</w:t>
      </w:r>
      <w:r w:rsidRPr="00B21C4A">
        <w:rPr>
          <w:lang w:val="en-GB"/>
        </w:rPr>
        <w:t>s statement that the supervision required by Article 5 (4)</w:t>
      </w:r>
      <w:r>
        <w:rPr>
          <w:lang w:val="en-GB"/>
        </w:rPr>
        <w:t xml:space="preserve"> </w:t>
      </w:r>
      <w:r w:rsidRPr="00B21C4A">
        <w:rPr>
          <w:lang w:val="en-GB"/>
        </w:rPr>
        <w:t>(art. 5-4) is incorporated in the magistrate</w:t>
      </w:r>
      <w:r w:rsidR="00B5405C">
        <w:rPr>
          <w:lang w:val="en-GB"/>
        </w:rPr>
        <w:t>’</w:t>
      </w:r>
      <w:r w:rsidRPr="00B21C4A">
        <w:rPr>
          <w:lang w:val="en-GB"/>
        </w:rPr>
        <w:t>s decision are, in my</w:t>
      </w:r>
      <w:r>
        <w:rPr>
          <w:lang w:val="en-GB"/>
        </w:rPr>
        <w:t xml:space="preserve"> </w:t>
      </w:r>
      <w:r w:rsidRPr="00B21C4A">
        <w:rPr>
          <w:lang w:val="en-GB"/>
        </w:rPr>
        <w:t>view, not adequate on this point regarding the question of a person</w:t>
      </w:r>
      <w:r>
        <w:rPr>
          <w:lang w:val="en-GB"/>
        </w:rPr>
        <w:t xml:space="preserve"> </w:t>
      </w:r>
      <w:r w:rsidRPr="00B21C4A">
        <w:rPr>
          <w:lang w:val="en-GB"/>
        </w:rPr>
        <w:t>deprived of his liberty being entitled, even at a later stage, to</w:t>
      </w:r>
      <w:r>
        <w:rPr>
          <w:lang w:val="en-GB"/>
        </w:rPr>
        <w:t xml:space="preserve"> </w:t>
      </w:r>
      <w:r w:rsidRPr="00B21C4A">
        <w:rPr>
          <w:lang w:val="en-GB"/>
        </w:rPr>
        <w:t>bring proceedings before a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opinion of the Commission was</w:t>
      </w:r>
      <w:r>
        <w:rPr>
          <w:lang w:val="en-GB"/>
        </w:rPr>
        <w:t xml:space="preserve"> </w:t>
      </w:r>
      <w:r w:rsidRPr="00B21C4A">
        <w:rPr>
          <w:lang w:val="en-GB"/>
        </w:rPr>
        <w:t>divided.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B21C4A">
            <w:rPr>
              <w:lang w:val="en-GB"/>
            </w:rPr>
            <w:t>European Court</w:t>
          </w:r>
        </w:smartTag>
      </w:smartTag>
      <w:r w:rsidRPr="00B21C4A">
        <w:rPr>
          <w:lang w:val="en-GB"/>
        </w:rPr>
        <w:t xml:space="preserve"> does not, however, in my view, need to</w:t>
      </w:r>
      <w:r>
        <w:rPr>
          <w:lang w:val="en-GB"/>
        </w:rPr>
        <w:t xml:space="preserve"> </w:t>
      </w:r>
      <w:r w:rsidRPr="00B21C4A">
        <w:rPr>
          <w:lang w:val="en-GB"/>
        </w:rPr>
        <w:t>decide this question.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With this reservation I concur with the Court</w:t>
      </w:r>
      <w:r w:rsidR="00B5405C">
        <w:rPr>
          <w:lang w:val="en-GB"/>
        </w:rPr>
        <w:t>’</w:t>
      </w:r>
      <w:r w:rsidRPr="00B21C4A">
        <w:rPr>
          <w:lang w:val="en-GB"/>
        </w:rPr>
        <w:t>s</w:t>
      </w:r>
      <w:r>
        <w:rPr>
          <w:lang w:val="en-GB"/>
        </w:rPr>
        <w:t xml:space="preserve"> </w:t>
      </w:r>
      <w:r w:rsidRPr="00B21C4A">
        <w:rPr>
          <w:lang w:val="en-GB"/>
        </w:rPr>
        <w:t>conclusion on this point.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As regards the alleged violation of Article 4 (art. 4)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In this respect I also concur with the conclusions of the Court but in</w:t>
      </w:r>
      <w:r>
        <w:rPr>
          <w:lang w:val="en-GB"/>
        </w:rPr>
        <w:t xml:space="preserve"> </w:t>
      </w:r>
      <w:r w:rsidRPr="00B21C4A">
        <w:rPr>
          <w:lang w:val="en-GB"/>
        </w:rPr>
        <w:t>my view the work imposed upon the vagrants, De Wilde, Ooms and Versyp,</w:t>
      </w:r>
      <w:r>
        <w:rPr>
          <w:lang w:val="en-GB"/>
        </w:rPr>
        <w:t xml:space="preserve"> </w:t>
      </w:r>
      <w:r w:rsidRPr="00B21C4A">
        <w:rPr>
          <w:lang w:val="en-GB"/>
        </w:rPr>
        <w:t>was an incorporated consequence of the magistrate</w:t>
      </w:r>
      <w:r w:rsidR="00B5405C">
        <w:rPr>
          <w:lang w:val="en-GB"/>
        </w:rPr>
        <w:t>’</w:t>
      </w:r>
      <w:r w:rsidRPr="00B21C4A">
        <w:rPr>
          <w:lang w:val="en-GB"/>
        </w:rPr>
        <w:t>s decision of</w:t>
      </w:r>
      <w:r>
        <w:rPr>
          <w:lang w:val="en-GB"/>
        </w:rPr>
        <w:t xml:space="preserve"> </w:t>
      </w:r>
      <w:r w:rsidRPr="00B21C4A">
        <w:rPr>
          <w:lang w:val="en-GB"/>
        </w:rPr>
        <w:t>detention and cannot be considered an independent separate violation</w:t>
      </w:r>
      <w:r>
        <w:rPr>
          <w:lang w:val="en-GB"/>
        </w:rPr>
        <w:t xml:space="preserve"> </w:t>
      </w:r>
      <w:r w:rsidRPr="00B21C4A">
        <w:rPr>
          <w:lang w:val="en-GB"/>
        </w:rPr>
        <w:t>of the Convention.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 these grounds I vote for the conclusion that no</w:t>
      </w:r>
      <w:r>
        <w:rPr>
          <w:lang w:val="en-GB"/>
        </w:rPr>
        <w:t xml:space="preserve"> </w:t>
      </w:r>
      <w:r w:rsidRPr="00B21C4A">
        <w:rPr>
          <w:lang w:val="en-GB"/>
        </w:rPr>
        <w:t>violation of Article 4 (art. 4) has taken place.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As to the alleged violation of Article 8 (art. 8)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Here I have a dissenting opinion.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 cannot see that it was necessary</w:t>
      </w:r>
      <w:r>
        <w:rPr>
          <w:lang w:val="en-GB"/>
        </w:rPr>
        <w:t xml:space="preserve"> </w:t>
      </w:r>
      <w:r w:rsidRPr="00B21C4A">
        <w:rPr>
          <w:lang w:val="en-GB"/>
        </w:rPr>
        <w:t>for the public authorities to interfere with the correspondence of the</w:t>
      </w:r>
      <w:r>
        <w:rPr>
          <w:lang w:val="en-GB"/>
        </w:rPr>
        <w:t xml:space="preserve"> </w:t>
      </w:r>
      <w:r w:rsidRPr="00B21C4A">
        <w:rPr>
          <w:lang w:val="en-GB"/>
        </w:rPr>
        <w:t>detained vagrants.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authorities had no reason to believe that they</w:t>
      </w:r>
      <w:r>
        <w:rPr>
          <w:lang w:val="en-GB"/>
        </w:rPr>
        <w:t xml:space="preserve"> </w:t>
      </w:r>
      <w:r w:rsidRPr="00B21C4A">
        <w:rPr>
          <w:lang w:val="en-GB"/>
        </w:rPr>
        <w:t>had to censor the correspondence, either for the purpose of preventing</w:t>
      </w:r>
      <w:r>
        <w:rPr>
          <w:lang w:val="en-GB"/>
        </w:rPr>
        <w:t xml:space="preserve"> </w:t>
      </w:r>
      <w:r w:rsidRPr="00B21C4A">
        <w:rPr>
          <w:lang w:val="en-GB"/>
        </w:rPr>
        <w:t>disorder or crime, or for the protection of health and morals, or for</w:t>
      </w:r>
      <w:r>
        <w:rPr>
          <w:lang w:val="en-GB"/>
        </w:rPr>
        <w:t xml:space="preserve"> </w:t>
      </w:r>
      <w:r w:rsidRPr="00B21C4A">
        <w:rPr>
          <w:lang w:val="en-GB"/>
        </w:rPr>
        <w:t>the protection of the rights and freedoms of others.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vagrants had</w:t>
      </w:r>
      <w:r>
        <w:rPr>
          <w:lang w:val="en-GB"/>
        </w:rPr>
        <w:t xml:space="preserve"> </w:t>
      </w:r>
      <w:r w:rsidRPr="00B21C4A">
        <w:rPr>
          <w:lang w:val="en-GB"/>
        </w:rPr>
        <w:t>committed no crime and even if the authorities, in their interference</w:t>
      </w:r>
      <w:r>
        <w:rPr>
          <w:lang w:val="en-GB"/>
        </w:rPr>
        <w:t xml:space="preserve"> </w:t>
      </w:r>
      <w:r w:rsidRPr="00B21C4A">
        <w:rPr>
          <w:lang w:val="en-GB"/>
        </w:rPr>
        <w:t>with the vagrants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private correspondence, were within their</w:t>
      </w:r>
      <w:r>
        <w:rPr>
          <w:lang w:val="en-GB"/>
        </w:rPr>
        <w:t xml:space="preserve"> </w:t>
      </w:r>
      <w:r w:rsidRPr="00B21C4A">
        <w:rPr>
          <w:lang w:val="en-GB"/>
        </w:rPr>
        <w:t>jurisdiction according to Belgian law they were most certainly</w:t>
      </w:r>
      <w:r>
        <w:rPr>
          <w:lang w:val="en-GB"/>
        </w:rPr>
        <w:t xml:space="preserve"> </w:t>
      </w:r>
      <w:r w:rsidRPr="00B21C4A">
        <w:rPr>
          <w:lang w:val="en-GB"/>
        </w:rPr>
        <w:t>overstepping Article 8 (art. 8) of the Convention.</w:t>
      </w:r>
    </w:p>
    <w:p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In regard to Article 8 (art. 8) of the Convention I therefore</w:t>
      </w:r>
      <w:r>
        <w:rPr>
          <w:lang w:val="en-GB"/>
        </w:rPr>
        <w:t xml:space="preserve"> </w:t>
      </w:r>
      <w:r w:rsidRPr="00B21C4A">
        <w:rPr>
          <w:lang w:val="en-GB"/>
        </w:rPr>
        <w:t>find that a violation has taken place.</w:t>
      </w:r>
    </w:p>
    <w:p w:rsidR="00102376" w:rsidP="00681C0A" w:rsidRDefault="00102376">
      <w:pPr>
        <w:pStyle w:val="OpiPara"/>
        <w:rPr>
          <w:lang w:val="en-GB"/>
        </w:rPr>
        <w:sectPr w:rsidR="00102376" w:rsidSect="00181F9F">
          <w:headerReference w:type="even" r:id="rId17"/>
          <w:headerReference w:type="default" r:id="rId18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Pr="00B21C4A" w:rsidR="00102376" w:rsidP="00681C0A" w:rsidRDefault="00102376">
      <w:pPr>
        <w:pStyle w:val="OpiPara"/>
        <w:rPr>
          <w:lang w:val="en-GB"/>
        </w:rPr>
      </w:pPr>
    </w:p>
    <w:p w:rsidRPr="00B21C4A" w:rsidR="00681C0A" w:rsidP="00682E98" w:rsidRDefault="00102376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B21C4A" w:rsidR="00681C0A">
        <w:rPr>
          <w:lang w:val="en-GB"/>
        </w:rPr>
        <w:t>SEPARATE OPINION OF JUDGE ZEKIA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main issues involved in the present case may be summarised as</w:t>
      </w:r>
      <w:r>
        <w:rPr>
          <w:lang w:val="en-GB"/>
        </w:rPr>
        <w:t xml:space="preserve"> </w:t>
      </w:r>
      <w:r w:rsidRPr="00B21C4A">
        <w:rPr>
          <w:lang w:val="en-GB"/>
        </w:rPr>
        <w:t>follows: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1.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Has this Court jurisdiction to examine, after the ruling made by</w:t>
      </w:r>
      <w:r>
        <w:rPr>
          <w:lang w:val="en-GB"/>
        </w:rPr>
        <w:t xml:space="preserve"> </w:t>
      </w:r>
      <w:r w:rsidRPr="00B21C4A">
        <w:rPr>
          <w:lang w:val="en-GB"/>
        </w:rPr>
        <w:t>the Commission in favour of the admissibility of the petitions lodged</w:t>
      </w:r>
      <w:r>
        <w:rPr>
          <w:lang w:val="en-GB"/>
        </w:rPr>
        <w:t xml:space="preserve"> </w:t>
      </w:r>
      <w:r w:rsidRPr="00B21C4A">
        <w:rPr>
          <w:lang w:val="en-GB"/>
        </w:rPr>
        <w:t>by the applicants, submissions relating to (a) the non-exhaustion of</w:t>
      </w:r>
      <w:r>
        <w:rPr>
          <w:lang w:val="en-GB"/>
        </w:rPr>
        <w:t xml:space="preserve"> </w:t>
      </w:r>
      <w:r w:rsidRPr="00B21C4A">
        <w:rPr>
          <w:lang w:val="en-GB"/>
        </w:rPr>
        <w:t>domestic remedies, (b) the non-observance of the six months</w:t>
      </w:r>
      <w:r w:rsidR="00B5405C">
        <w:rPr>
          <w:lang w:val="en-GB"/>
        </w:rPr>
        <w:t>’</w:t>
      </w:r>
      <w:r>
        <w:rPr>
          <w:lang w:val="en-GB"/>
        </w:rPr>
        <w:t xml:space="preserve"> </w:t>
      </w:r>
      <w:r w:rsidRPr="00B21C4A">
        <w:rPr>
          <w:lang w:val="en-GB"/>
        </w:rPr>
        <w:t>time-limit, occurring in Article 26 (art. 26) of the Convention?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2.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If this Court possesses such jurisdiction, to decide:</w:t>
      </w:r>
    </w:p>
    <w:p w:rsidRPr="00B21C4A" w:rsidR="00681C0A" w:rsidP="00681C0A" w:rsidRDefault="00681C0A">
      <w:pPr>
        <w:pStyle w:val="OpiList"/>
        <w:rPr>
          <w:lang w:val="en-GB"/>
        </w:rPr>
      </w:pPr>
      <w:r w:rsidRPr="00B21C4A">
        <w:rPr>
          <w:lang w:val="en-GB"/>
        </w:rPr>
        <w:t>(a) whether domestic remedies had been exhausted, and</w:t>
      </w:r>
    </w:p>
    <w:p w:rsidRPr="00B21C4A" w:rsidR="00681C0A" w:rsidP="00681C0A" w:rsidRDefault="00681C0A">
      <w:pPr>
        <w:pStyle w:val="OpiList"/>
        <w:rPr>
          <w:lang w:val="en-GB"/>
        </w:rPr>
      </w:pPr>
      <w:r w:rsidRPr="00B21C4A">
        <w:rPr>
          <w:lang w:val="en-GB"/>
        </w:rPr>
        <w:t>(b) whether the six months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limit was observed with the object and</w:t>
      </w:r>
      <w:r>
        <w:rPr>
          <w:lang w:val="en-GB"/>
        </w:rPr>
        <w:t xml:space="preserve"> </w:t>
      </w:r>
      <w:r w:rsidRPr="00B21C4A">
        <w:rPr>
          <w:lang w:val="en-GB"/>
        </w:rPr>
        <w:t>meaning of Article 26 (art. 26) of the Convention.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3.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 xml:space="preserve">Whether the </w:t>
      </w:r>
      <w:smartTag w:uri="urn:schemas-microsoft-com:office:smarttags" w:element="place">
        <w:smartTag w:uri="urn:schemas-microsoft-com:office:smarttags" w:element="PlaceName">
          <w:r w:rsidRPr="00B21C4A">
            <w:rPr>
              <w:lang w:val="en-GB"/>
            </w:rPr>
            <w:t>Belgian</w:t>
          </w:r>
        </w:smartTag>
        <w:r w:rsidRPr="00B21C4A">
          <w:rPr>
            <w:lang w:val="en-GB"/>
          </w:rPr>
          <w:t xml:space="preserve"> </w:t>
        </w:r>
        <w:smartTag w:uri="urn:schemas-microsoft-com:office:smarttags" w:element="PlaceType">
          <w:r w:rsidRPr="00B21C4A">
            <w:rPr>
              <w:lang w:val="en-GB"/>
            </w:rPr>
            <w:t>State</w:t>
          </w:r>
        </w:smartTag>
      </w:smartTag>
      <w:r w:rsidRPr="00B21C4A">
        <w:rPr>
          <w:lang w:val="en-GB"/>
        </w:rPr>
        <w:t xml:space="preserve"> has failed to meet its obligation under</w:t>
      </w:r>
      <w:r>
        <w:rPr>
          <w:lang w:val="en-GB"/>
        </w:rPr>
        <w:t xml:space="preserve"> </w:t>
      </w:r>
      <w:r w:rsidRPr="00B21C4A">
        <w:rPr>
          <w:lang w:val="en-GB"/>
        </w:rPr>
        <w:t>Article 5 (4) (art. 5-4) of the Convention by not providing the</w:t>
      </w:r>
      <w:r>
        <w:rPr>
          <w:lang w:val="en-GB"/>
        </w:rPr>
        <w:t xml:space="preserve"> </w:t>
      </w:r>
      <w:r w:rsidRPr="00B21C4A">
        <w:rPr>
          <w:lang w:val="en-GB"/>
        </w:rPr>
        <w:t>judicial machinery envisaged by the said Article for the benefit and</w:t>
      </w:r>
      <w:r>
        <w:rPr>
          <w:lang w:val="en-GB"/>
        </w:rPr>
        <w:t xml:space="preserve"> </w:t>
      </w:r>
      <w:r w:rsidRPr="00B21C4A">
        <w:rPr>
          <w:lang w:val="en-GB"/>
        </w:rPr>
        <w:t>protection of persons detained under the Belgian Vagrancy Act of 1891</w:t>
      </w:r>
      <w:r>
        <w:rPr>
          <w:lang w:val="en-GB"/>
        </w:rPr>
        <w:t xml:space="preserve"> </w:t>
      </w:r>
      <w:r w:rsidRPr="00B21C4A">
        <w:rPr>
          <w:lang w:val="en-GB"/>
        </w:rPr>
        <w:t>in conjunction with Article 5 (1) (e) (art. 5-1-e) of the Convention.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4.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Whether as a consequence of the alleged failure to provide an</w:t>
      </w:r>
      <w:r>
        <w:rPr>
          <w:lang w:val="en-GB"/>
        </w:rPr>
        <w:t xml:space="preserve"> </w:t>
      </w:r>
      <w:r w:rsidRPr="00B21C4A">
        <w:rPr>
          <w:lang w:val="en-GB"/>
        </w:rPr>
        <w:t>appropriate judicial machinery as per Article 5 (4) (art. 5-4) or for</w:t>
      </w:r>
      <w:r>
        <w:rPr>
          <w:lang w:val="en-GB"/>
        </w:rPr>
        <w:t xml:space="preserve"> </w:t>
      </w:r>
      <w:r w:rsidRPr="00B21C4A">
        <w:rPr>
          <w:lang w:val="en-GB"/>
        </w:rPr>
        <w:t xml:space="preserve">other reasons, </w:t>
      </w:r>
      <w:smartTag w:uri="urn:schemas-microsoft-com:office:smarttags" w:element="country-region">
        <w:smartTag w:uri="urn:schemas-microsoft-com:office:smarttags" w:element="place">
          <w:r w:rsidRPr="00B21C4A">
            <w:rPr>
              <w:lang w:val="en-GB"/>
            </w:rPr>
            <w:t>Belgium</w:t>
          </w:r>
        </w:smartTag>
      </w:smartTag>
      <w:r w:rsidRPr="00B21C4A">
        <w:rPr>
          <w:lang w:val="en-GB"/>
        </w:rPr>
        <w:t xml:space="preserve"> violated Articles 3, 4 (2) and</w:t>
      </w:r>
      <w:r>
        <w:rPr>
          <w:lang w:val="en-GB"/>
        </w:rPr>
        <w:t xml:space="preserve"> </w:t>
      </w:r>
      <w:r w:rsidRPr="00B21C4A">
        <w:rPr>
          <w:lang w:val="en-GB"/>
        </w:rPr>
        <w:t>(3), 5 (1), 6 (1) (3b) (3c), 7 and 13 (art. 3, art. 4-2,</w:t>
      </w:r>
      <w:r>
        <w:rPr>
          <w:lang w:val="en-GB"/>
        </w:rPr>
        <w:t xml:space="preserve"> </w:t>
      </w:r>
      <w:r w:rsidRPr="00D170AA">
        <w:rPr>
          <w:lang w:val="en-GB"/>
        </w:rPr>
        <w:t>art. 4-3, art. 5-1, art. 6-1, art. 6-3-b, art. 6-3-c, art. 7, art. 13)</w:t>
      </w:r>
      <w:r>
        <w:rPr>
          <w:lang w:val="en-GB"/>
        </w:rPr>
        <w:t xml:space="preserve"> </w:t>
      </w:r>
      <w:r w:rsidRPr="00B21C4A">
        <w:rPr>
          <w:lang w:val="en-GB"/>
        </w:rPr>
        <w:t>of the said Convention.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Although I respectfully agree with the majority decision and the</w:t>
      </w:r>
      <w:r>
        <w:rPr>
          <w:lang w:val="en-GB"/>
        </w:rPr>
        <w:t xml:space="preserve"> </w:t>
      </w:r>
      <w:r w:rsidRPr="00B21C4A">
        <w:rPr>
          <w:lang w:val="en-GB"/>
        </w:rPr>
        <w:t>conclusions arrived at in respect of the major issues, yet as my line</w:t>
      </w:r>
      <w:r>
        <w:rPr>
          <w:lang w:val="en-GB"/>
        </w:rPr>
        <w:t xml:space="preserve"> </w:t>
      </w:r>
      <w:r w:rsidRPr="00B21C4A">
        <w:rPr>
          <w:lang w:val="en-GB"/>
        </w:rPr>
        <w:t>of reasoning differs to some extent in a number of points from that of</w:t>
      </w:r>
      <w:r>
        <w:rPr>
          <w:lang w:val="en-GB"/>
        </w:rPr>
        <w:t xml:space="preserve"> </w:t>
      </w:r>
      <w:r w:rsidRPr="00B21C4A">
        <w:rPr>
          <w:lang w:val="en-GB"/>
        </w:rPr>
        <w:t>the majority, I thought it appropriate to give very briefly a</w:t>
      </w:r>
      <w:r>
        <w:rPr>
          <w:lang w:val="en-GB"/>
        </w:rPr>
        <w:t xml:space="preserve"> </w:t>
      </w:r>
      <w:r w:rsidRPr="00B21C4A">
        <w:rPr>
          <w:lang w:val="en-GB"/>
        </w:rPr>
        <w:t>concurrent opinion.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 am not dealing with the factual aspect of the case.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 am content for</w:t>
      </w:r>
      <w:r>
        <w:rPr>
          <w:lang w:val="en-GB"/>
        </w:rPr>
        <w:t xml:space="preserve"> </w:t>
      </w:r>
      <w:r w:rsidRPr="00B21C4A">
        <w:rPr>
          <w:lang w:val="en-GB"/>
        </w:rPr>
        <w:t>this purpose to refer to the part of the main judgment dealing with</w:t>
      </w:r>
      <w:r>
        <w:rPr>
          <w:lang w:val="en-GB"/>
        </w:rPr>
        <w:t xml:space="preserve"> </w:t>
      </w:r>
      <w:r w:rsidRPr="00B21C4A">
        <w:rPr>
          <w:lang w:val="en-GB"/>
        </w:rPr>
        <w:t>the facts of the case.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As to issue No. 1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My answer to the questions framed in issue No. 1 is in the</w:t>
      </w:r>
      <w:r>
        <w:rPr>
          <w:lang w:val="en-GB"/>
        </w:rPr>
        <w:t xml:space="preserve"> </w:t>
      </w:r>
      <w:r w:rsidRPr="00B21C4A">
        <w:rPr>
          <w:lang w:val="en-GB"/>
        </w:rPr>
        <w:t>affirmative.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has jurisdiction to examine (a) whether the</w:t>
      </w:r>
      <w:r>
        <w:rPr>
          <w:lang w:val="en-GB"/>
        </w:rPr>
        <w:t xml:space="preserve"> </w:t>
      </w:r>
      <w:r w:rsidRPr="00B21C4A">
        <w:rPr>
          <w:lang w:val="en-GB"/>
        </w:rPr>
        <w:t>domestic remedies have been exhausted and (b) whether the six months</w:t>
      </w:r>
      <w:r w:rsidR="00B5405C">
        <w:rPr>
          <w:lang w:val="en-GB"/>
        </w:rPr>
        <w:t>’</w:t>
      </w:r>
      <w:r>
        <w:rPr>
          <w:lang w:val="en-GB"/>
        </w:rPr>
        <w:t xml:space="preserve"> </w:t>
      </w:r>
      <w:r w:rsidRPr="00B21C4A">
        <w:rPr>
          <w:lang w:val="en-GB"/>
        </w:rPr>
        <w:t>time-limit has been observed.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Both (a) and (b) are preconditions laid</w:t>
      </w:r>
      <w:r>
        <w:rPr>
          <w:lang w:val="en-GB"/>
        </w:rPr>
        <w:t xml:space="preserve"> </w:t>
      </w:r>
      <w:r w:rsidRPr="00B21C4A">
        <w:rPr>
          <w:lang w:val="en-GB"/>
        </w:rPr>
        <w:t>down under Articles 26 and 27 (art. 26, art. 27) for the exercise of</w:t>
      </w:r>
      <w:r>
        <w:rPr>
          <w:lang w:val="en-GB"/>
        </w:rPr>
        <w:t xml:space="preserve"> </w:t>
      </w:r>
      <w:r w:rsidRPr="00B21C4A">
        <w:rPr>
          <w:lang w:val="en-GB"/>
        </w:rPr>
        <w:t>jurisdiction by the Commission and as they constitute component parts</w:t>
      </w:r>
      <w:r>
        <w:rPr>
          <w:lang w:val="en-GB"/>
        </w:rPr>
        <w:t xml:space="preserve"> </w:t>
      </w:r>
      <w:r w:rsidRPr="00B21C4A">
        <w:rPr>
          <w:lang w:val="en-GB"/>
        </w:rPr>
        <w:t>of the Convention both fall within the ambit of Article 45 (art. 45)</w:t>
      </w:r>
      <w:r>
        <w:rPr>
          <w:lang w:val="en-GB"/>
        </w:rPr>
        <w:t xml:space="preserve"> </w:t>
      </w:r>
      <w:r w:rsidRPr="00B21C4A">
        <w:rPr>
          <w:lang w:val="en-GB"/>
        </w:rPr>
        <w:t>shall extend to all cases concerning the interpretation and</w:t>
      </w:r>
      <w:r>
        <w:rPr>
          <w:lang w:val="en-GB"/>
        </w:rPr>
        <w:t xml:space="preserve"> </w:t>
      </w:r>
      <w:r w:rsidRPr="00B21C4A">
        <w:rPr>
          <w:lang w:val="en-GB"/>
        </w:rPr>
        <w:t>application of the present Convention which the High Contracting</w:t>
      </w:r>
      <w:r>
        <w:rPr>
          <w:lang w:val="en-GB"/>
        </w:rPr>
        <w:t xml:space="preserve"> </w:t>
      </w:r>
      <w:r w:rsidRPr="00B21C4A">
        <w:rPr>
          <w:lang w:val="en-GB"/>
        </w:rPr>
        <w:t>Parties or the Commission shall refer to it in accordance with</w:t>
      </w:r>
      <w:r>
        <w:rPr>
          <w:lang w:val="en-GB"/>
        </w:rPr>
        <w:t xml:space="preserve"> </w:t>
      </w:r>
      <w:r w:rsidRPr="00B21C4A">
        <w:rPr>
          <w:lang w:val="en-GB"/>
        </w:rPr>
        <w:t>Article 48 (art. 48)".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Article 49 (art. 49) leaves the last word to</w:t>
      </w:r>
      <w:r>
        <w:rPr>
          <w:lang w:val="en-GB"/>
        </w:rPr>
        <w:t xml:space="preserve"> </w:t>
      </w:r>
      <w:r w:rsidRPr="00B21C4A">
        <w:rPr>
          <w:lang w:val="en-GB"/>
        </w:rPr>
        <w:t>the Court in deciding its own jurisdiction.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 do not consider, however, that the holding of this view in any way</w:t>
      </w:r>
      <w:r>
        <w:rPr>
          <w:lang w:val="en-GB"/>
        </w:rPr>
        <w:t xml:space="preserve"> </w:t>
      </w:r>
      <w:r w:rsidRPr="00B21C4A">
        <w:rPr>
          <w:lang w:val="en-GB"/>
        </w:rPr>
        <w:t>amounts to a transgression of the domain of the Commission, admittedly</w:t>
      </w:r>
      <w:r>
        <w:rPr>
          <w:lang w:val="en-GB"/>
        </w:rPr>
        <w:t xml:space="preserve"> </w:t>
      </w:r>
      <w:r w:rsidRPr="00B21C4A">
        <w:rPr>
          <w:lang w:val="en-GB"/>
        </w:rPr>
        <w:t>an independent body within the structure of the European Convention.</w:t>
      </w:r>
      <w:r>
        <w:rPr>
          <w:lang w:val="en-GB"/>
        </w:rPr>
        <w:t xml:space="preserve"> </w:t>
      </w:r>
      <w:r w:rsidRPr="00B21C4A">
        <w:rPr>
          <w:lang w:val="en-GB"/>
        </w:rPr>
        <w:t>A ruling on the inadmissibility of an application by the Commission is</w:t>
      </w:r>
      <w:r>
        <w:rPr>
          <w:lang w:val="en-GB"/>
        </w:rPr>
        <w:t xml:space="preserve"> </w:t>
      </w:r>
      <w:r w:rsidRPr="00B21C4A">
        <w:rPr>
          <w:lang w:val="en-GB"/>
        </w:rPr>
        <w:t>final for all intents and purposes with all its implications.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 the</w:t>
      </w:r>
      <w:r>
        <w:rPr>
          <w:lang w:val="en-GB"/>
        </w:rPr>
        <w:t xml:space="preserve"> </w:t>
      </w:r>
      <w:r w:rsidRPr="00B21C4A">
        <w:rPr>
          <w:lang w:val="en-GB"/>
        </w:rPr>
        <w:t>other hand, a ruling on the admissibility of such application does not</w:t>
      </w:r>
      <w:r>
        <w:rPr>
          <w:lang w:val="en-GB"/>
        </w:rPr>
        <w:t xml:space="preserve"> </w:t>
      </w:r>
      <w:r w:rsidRPr="00B21C4A">
        <w:rPr>
          <w:lang w:val="en-GB"/>
        </w:rPr>
        <w:t>and ought not to have the far-reaching effect and result that all</w:t>
      </w:r>
      <w:r>
        <w:rPr>
          <w:lang w:val="en-GB"/>
        </w:rPr>
        <w:t xml:space="preserve"> </w:t>
      </w:r>
      <w:r w:rsidRPr="00B21C4A">
        <w:rPr>
          <w:lang w:val="en-GB"/>
        </w:rPr>
        <w:t>matters touching the prerequisites for the acceptance of a petition</w:t>
      </w:r>
      <w:r>
        <w:rPr>
          <w:lang w:val="en-GB"/>
        </w:rPr>
        <w:t xml:space="preserve"> </w:t>
      </w:r>
      <w:r w:rsidRPr="00B21C4A">
        <w:rPr>
          <w:lang w:val="en-GB"/>
        </w:rPr>
        <w:t>have been decided upon once and for all and can not be questioned by</w:t>
      </w:r>
      <w:r>
        <w:rPr>
          <w:lang w:val="en-GB"/>
        </w:rPr>
        <w:t xml:space="preserve"> </w:t>
      </w:r>
      <w:r w:rsidRPr="00B21C4A">
        <w:rPr>
          <w:lang w:val="en-GB"/>
        </w:rPr>
        <w:t>any authority whatsoever including the Committee of Ministers and the</w:t>
      </w:r>
      <w:r>
        <w:rPr>
          <w:lang w:val="en-GB"/>
        </w:rPr>
        <w:t xml:space="preserve"> </w:t>
      </w:r>
      <w:r w:rsidRPr="00B21C4A">
        <w:rPr>
          <w:lang w:val="en-GB"/>
        </w:rPr>
        <w:t>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Had the case been so, the Court would have been handicapped in</w:t>
      </w:r>
      <w:r>
        <w:rPr>
          <w:lang w:val="en-GB"/>
        </w:rPr>
        <w:t xml:space="preserve"> </w:t>
      </w:r>
      <w:r w:rsidRPr="00B21C4A">
        <w:rPr>
          <w:lang w:val="en-GB"/>
        </w:rPr>
        <w:t>the exercise of its jurisdiction and precluded from arriving at</w:t>
      </w:r>
      <w:r>
        <w:rPr>
          <w:lang w:val="en-GB"/>
        </w:rPr>
        <w:t xml:space="preserve"> </w:t>
      </w:r>
      <w:r w:rsidRPr="00B21C4A">
        <w:rPr>
          <w:lang w:val="en-GB"/>
        </w:rPr>
        <w:t>conclusions which might appear to be inconsistent with the way in</w:t>
      </w:r>
      <w:r>
        <w:rPr>
          <w:lang w:val="en-GB"/>
        </w:rPr>
        <w:t xml:space="preserve"> </w:t>
      </w:r>
      <w:r w:rsidRPr="00B21C4A">
        <w:rPr>
          <w:lang w:val="en-GB"/>
        </w:rPr>
        <w:t>which the Commission dealt with one or more of the preconditions</w:t>
      </w:r>
      <w:r>
        <w:rPr>
          <w:lang w:val="en-GB"/>
        </w:rPr>
        <w:t xml:space="preserve"> </w:t>
      </w:r>
      <w:r w:rsidRPr="00B21C4A">
        <w:rPr>
          <w:lang w:val="en-GB"/>
        </w:rPr>
        <w:t>attached to the admissibility of a petition under Articles 26</w:t>
      </w:r>
      <w:r>
        <w:rPr>
          <w:lang w:val="en-GB"/>
        </w:rPr>
        <w:t xml:space="preserve"> </w:t>
      </w:r>
      <w:r w:rsidRPr="00B21C4A">
        <w:rPr>
          <w:lang w:val="en-GB"/>
        </w:rPr>
        <w:t>and 27 (art. 26, art. 27).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This could not have been the intention of the Parties to the</w:t>
      </w:r>
      <w:r>
        <w:rPr>
          <w:lang w:val="en-GB"/>
        </w:rPr>
        <w:t xml:space="preserve"> </w:t>
      </w:r>
      <w:r w:rsidRPr="00B21C4A">
        <w:rPr>
          <w:lang w:val="en-GB"/>
        </w:rPr>
        <w:t>Convention.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Moreover, the exhaustion of domestic remedies, prior to</w:t>
      </w:r>
      <w:r>
        <w:rPr>
          <w:lang w:val="en-GB"/>
        </w:rPr>
        <w:t xml:space="preserve"> any right of a </w:t>
      </w:r>
      <w:r w:rsidRPr="00B21C4A">
        <w:rPr>
          <w:lang w:val="en-GB"/>
        </w:rPr>
        <w:t>recourse to an international tribunal, is a vital</w:t>
      </w:r>
      <w:r>
        <w:rPr>
          <w:lang w:val="en-GB"/>
        </w:rPr>
        <w:t xml:space="preserve"> </w:t>
      </w:r>
      <w:r w:rsidRPr="00B21C4A">
        <w:rPr>
          <w:lang w:val="en-GB"/>
        </w:rPr>
        <w:t>precondition recognised by international law and governments are as a</w:t>
      </w:r>
      <w:r>
        <w:rPr>
          <w:lang w:val="en-GB"/>
        </w:rPr>
        <w:t xml:space="preserve"> </w:t>
      </w:r>
      <w:r w:rsidRPr="00B21C4A">
        <w:rPr>
          <w:lang w:val="en-GB"/>
        </w:rPr>
        <w:t>rule particularly jealous for the observance of such conditions.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ruling on the admissibility of a petition by the Commission,</w:t>
      </w:r>
      <w:r>
        <w:rPr>
          <w:lang w:val="en-GB"/>
        </w:rPr>
        <w:t xml:space="preserve"> </w:t>
      </w:r>
      <w:r w:rsidRPr="00B21C4A">
        <w:rPr>
          <w:lang w:val="en-GB"/>
        </w:rPr>
        <w:t>strictly speaking, is not in issue before the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Such a ruling in</w:t>
      </w:r>
      <w:r>
        <w:rPr>
          <w:lang w:val="en-GB"/>
        </w:rPr>
        <w:t xml:space="preserve"> </w:t>
      </w:r>
      <w:r w:rsidRPr="00B21C4A">
        <w:rPr>
          <w:lang w:val="en-GB"/>
        </w:rPr>
        <w:t>the affirmative was made and as a result it set in motion the</w:t>
      </w:r>
      <w:r>
        <w:rPr>
          <w:lang w:val="en-GB"/>
        </w:rPr>
        <w:t xml:space="preserve"> </w:t>
      </w:r>
      <w:r w:rsidRPr="00B21C4A">
        <w:rPr>
          <w:lang w:val="en-GB"/>
        </w:rPr>
        <w:t>Commission who investigated the applicants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complaints under</w:t>
      </w:r>
      <w:r>
        <w:rPr>
          <w:lang w:val="en-GB"/>
        </w:rPr>
        <w:t xml:space="preserve"> </w:t>
      </w:r>
      <w:r w:rsidRPr="00B21C4A">
        <w:rPr>
          <w:lang w:val="en-GB"/>
        </w:rPr>
        <w:t>Articles 28 and 29 (art. 28, art. 29), and made its report under</w:t>
      </w:r>
      <w:r>
        <w:rPr>
          <w:lang w:val="en-GB"/>
        </w:rPr>
        <w:t xml:space="preserve"> </w:t>
      </w:r>
      <w:r w:rsidRPr="00B21C4A">
        <w:rPr>
          <w:lang w:val="en-GB"/>
        </w:rPr>
        <w:t>Article 31 (art. 31).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other words the ruling in question fulfilled</w:t>
      </w:r>
      <w:r>
        <w:rPr>
          <w:lang w:val="en-GB"/>
        </w:rPr>
        <w:t xml:space="preserve"> </w:t>
      </w:r>
      <w:r w:rsidRPr="00B21C4A">
        <w:rPr>
          <w:lang w:val="en-GB"/>
        </w:rPr>
        <w:t>the object it was intended to achieve.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As to issue No. 2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 agree with the Commission</w:t>
      </w:r>
      <w:r w:rsidR="00B5405C">
        <w:rPr>
          <w:lang w:val="en-GB"/>
        </w:rPr>
        <w:t>’</w:t>
      </w:r>
      <w:r w:rsidRPr="00B21C4A">
        <w:rPr>
          <w:lang w:val="en-GB"/>
        </w:rPr>
        <w:t>s decision that domestic remedies in the</w:t>
      </w:r>
      <w:r>
        <w:rPr>
          <w:lang w:val="en-GB"/>
        </w:rPr>
        <w:t xml:space="preserve"> </w:t>
      </w:r>
      <w:r w:rsidRPr="00B21C4A">
        <w:rPr>
          <w:lang w:val="en-GB"/>
        </w:rPr>
        <w:t>accompanying circumstances of the case were exhausted.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same</w:t>
      </w:r>
      <w:r>
        <w:rPr>
          <w:lang w:val="en-GB"/>
        </w:rPr>
        <w:t xml:space="preserve"> </w:t>
      </w:r>
      <w:r w:rsidRPr="00B21C4A">
        <w:rPr>
          <w:lang w:val="en-GB"/>
        </w:rPr>
        <w:t>applies as to whether Versyp</w:t>
      </w:r>
      <w:r w:rsidR="00B5405C">
        <w:rPr>
          <w:lang w:val="en-GB"/>
        </w:rPr>
        <w:t>’</w:t>
      </w:r>
      <w:r w:rsidRPr="00B21C4A">
        <w:rPr>
          <w:lang w:val="en-GB"/>
        </w:rPr>
        <w:t>s petition was made in time.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 am of the</w:t>
      </w:r>
      <w:r>
        <w:rPr>
          <w:lang w:val="en-GB"/>
        </w:rPr>
        <w:t xml:space="preserve"> </w:t>
      </w:r>
      <w:r w:rsidRPr="00B21C4A">
        <w:rPr>
          <w:lang w:val="en-GB"/>
        </w:rPr>
        <w:t>opinion that all these applicants, throughout the material time, could</w:t>
      </w:r>
      <w:r>
        <w:rPr>
          <w:lang w:val="en-GB"/>
        </w:rPr>
        <w:t xml:space="preserve"> </w:t>
      </w:r>
      <w:r w:rsidRPr="00B21C4A">
        <w:rPr>
          <w:lang w:val="en-GB"/>
        </w:rPr>
        <w:t>not reasonably anticipate any remedy for which they could institute</w:t>
      </w:r>
      <w:r>
        <w:rPr>
          <w:lang w:val="en-GB"/>
        </w:rPr>
        <w:t xml:space="preserve"> </w:t>
      </w:r>
      <w:r w:rsidRPr="00B21C4A">
        <w:rPr>
          <w:lang w:val="en-GB"/>
        </w:rPr>
        <w:t>proceedings prior to the "</w:t>
      </w:r>
      <w:r w:rsidRPr="00D73BC8">
        <w:t>Du</w:t>
      </w:r>
      <w:r w:rsidRPr="00B21C4A">
        <w:rPr>
          <w:lang w:val="en-GB"/>
        </w:rPr>
        <w:t xml:space="preserve"> Bois" judgment.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As to issue No. 3 relating to the alleged violation of Article 5 (4)</w:t>
      </w:r>
      <w:r>
        <w:rPr>
          <w:lang w:val="en-GB"/>
        </w:rPr>
        <w:t xml:space="preserve"> </w:t>
      </w:r>
      <w:r w:rsidRPr="00B21C4A">
        <w:rPr>
          <w:lang w:val="en-GB"/>
        </w:rPr>
        <w:t>(art. 5-4) of the Convention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Belgian Government strongly argued that the requirement of the</w:t>
      </w:r>
      <w:r>
        <w:rPr>
          <w:lang w:val="en-GB"/>
        </w:rPr>
        <w:t xml:space="preserve"> </w:t>
      </w:r>
      <w:r w:rsidRPr="00B21C4A">
        <w:rPr>
          <w:lang w:val="en-GB"/>
        </w:rPr>
        <w:t>Convention under Article 5 (4) (art. 5-4) has been satisfied by the</w:t>
      </w:r>
      <w:r>
        <w:rPr>
          <w:lang w:val="en-GB"/>
        </w:rPr>
        <w:t xml:space="preserve"> </w:t>
      </w:r>
      <w:r w:rsidRPr="00B21C4A">
        <w:rPr>
          <w:lang w:val="en-GB"/>
        </w:rPr>
        <w:t>fact that the detention of the applicants in a vagrancy centre or</w:t>
      </w:r>
      <w:r>
        <w:rPr>
          <w:lang w:val="en-GB"/>
        </w:rPr>
        <w:t xml:space="preserve"> </w:t>
      </w:r>
      <w:r w:rsidRPr="00B21C4A">
        <w:rPr>
          <w:lang w:val="en-GB"/>
        </w:rPr>
        <w:t>assistance home was ordered by a magistrate.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Article 5 (4) (art. 5-4)</w:t>
      </w:r>
      <w:r>
        <w:rPr>
          <w:lang w:val="en-GB"/>
        </w:rPr>
        <w:t xml:space="preserve"> </w:t>
      </w:r>
      <w:r w:rsidRPr="00B21C4A">
        <w:rPr>
          <w:lang w:val="en-GB"/>
        </w:rPr>
        <w:t>reads: "Everyone who is deprived of his liberty by arrest or detention</w:t>
      </w:r>
      <w:r>
        <w:rPr>
          <w:lang w:val="en-GB"/>
        </w:rPr>
        <w:t xml:space="preserve"> </w:t>
      </w:r>
      <w:r w:rsidRPr="00B21C4A">
        <w:rPr>
          <w:lang w:val="en-GB"/>
        </w:rPr>
        <w:t>shall be entitled to take proceedings by which the lawfulness of his</w:t>
      </w:r>
      <w:r>
        <w:rPr>
          <w:lang w:val="en-GB"/>
        </w:rPr>
        <w:t xml:space="preserve"> </w:t>
      </w:r>
      <w:r w:rsidRPr="00B21C4A">
        <w:rPr>
          <w:lang w:val="en-GB"/>
        </w:rPr>
        <w:t>detention shall be decided speedily by a court and his release ordered</w:t>
      </w:r>
      <w:r>
        <w:rPr>
          <w:lang w:val="en-GB"/>
        </w:rPr>
        <w:t xml:space="preserve"> </w:t>
      </w:r>
      <w:r w:rsidRPr="00B21C4A">
        <w:rPr>
          <w:lang w:val="en-GB"/>
        </w:rPr>
        <w:t>if the detention is not lawful".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Article 5 (4) (art. 5-4) postulates the detention of a person effected</w:t>
      </w:r>
      <w:r>
        <w:rPr>
          <w:lang w:val="en-GB"/>
        </w:rPr>
        <w:t xml:space="preserve"> </w:t>
      </w:r>
      <w:r w:rsidRPr="00B21C4A">
        <w:rPr>
          <w:lang w:val="en-GB"/>
        </w:rPr>
        <w:t>by some authority and that such person disputes the lawfulness of his</w:t>
      </w:r>
      <w:r>
        <w:rPr>
          <w:lang w:val="en-GB"/>
        </w:rPr>
        <w:t xml:space="preserve"> </w:t>
      </w:r>
      <w:r w:rsidRPr="00B21C4A">
        <w:rPr>
          <w:lang w:val="en-GB"/>
        </w:rPr>
        <w:t>detention and wishes to take proceedings in a court in order to obtain</w:t>
      </w:r>
      <w:r>
        <w:rPr>
          <w:lang w:val="en-GB"/>
        </w:rPr>
        <w:t xml:space="preserve"> </w:t>
      </w:r>
      <w:r w:rsidRPr="00B21C4A">
        <w:rPr>
          <w:lang w:val="en-GB"/>
        </w:rPr>
        <w:t>a judicial decision on the lawfulness or otherwise of his detention</w:t>
      </w:r>
      <w:r>
        <w:rPr>
          <w:lang w:val="en-GB"/>
        </w:rPr>
        <w:t xml:space="preserve"> </w:t>
      </w:r>
      <w:r w:rsidRPr="00B21C4A">
        <w:rPr>
          <w:lang w:val="en-GB"/>
        </w:rPr>
        <w:t>with a view to his release from such detention if he succeeds in his</w:t>
      </w:r>
      <w:r>
        <w:rPr>
          <w:lang w:val="en-GB"/>
        </w:rPr>
        <w:t xml:space="preserve"> </w:t>
      </w:r>
      <w:r w:rsidRPr="00B21C4A">
        <w:rPr>
          <w:lang w:val="en-GB"/>
        </w:rPr>
        <w:t>recourse or appeal.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Could the functions of the magistrate whose primary duty is to</w:t>
      </w:r>
      <w:r>
        <w:rPr>
          <w:lang w:val="en-GB"/>
        </w:rPr>
        <w:t xml:space="preserve"> </w:t>
      </w:r>
      <w:r w:rsidRPr="00B21C4A">
        <w:rPr>
          <w:lang w:val="en-GB"/>
        </w:rPr>
        <w:t>implement the Vagrancy Act of 1891, and in pursuance of that Act, to</w:t>
      </w:r>
      <w:r>
        <w:rPr>
          <w:lang w:val="en-GB"/>
        </w:rPr>
        <w:t xml:space="preserve"> </w:t>
      </w:r>
      <w:r w:rsidRPr="00B21C4A">
        <w:rPr>
          <w:lang w:val="en-GB"/>
        </w:rPr>
        <w:t>investigate "the identity, age, physical and mental state and manner</w:t>
      </w:r>
      <w:r>
        <w:rPr>
          <w:lang w:val="en-GB"/>
        </w:rPr>
        <w:t xml:space="preserve"> </w:t>
      </w:r>
      <w:r w:rsidRPr="00B21C4A">
        <w:rPr>
          <w:lang w:val="en-GB"/>
        </w:rPr>
        <w:t>of life" of the person involved and if satisfied to send such person</w:t>
      </w:r>
      <w:r>
        <w:rPr>
          <w:lang w:val="en-GB"/>
        </w:rPr>
        <w:t xml:space="preserve"> </w:t>
      </w:r>
      <w:r w:rsidRPr="00B21C4A">
        <w:rPr>
          <w:lang w:val="en-GB"/>
        </w:rPr>
        <w:t>suspected as vagrant in pursuance of Sections 13 and 16 of the said</w:t>
      </w:r>
      <w:r>
        <w:rPr>
          <w:lang w:val="en-GB"/>
        </w:rPr>
        <w:t xml:space="preserve"> </w:t>
      </w:r>
      <w:r w:rsidRPr="00B21C4A">
        <w:rPr>
          <w:lang w:val="en-GB"/>
        </w:rPr>
        <w:t>Act to a vagrancy centre or to an assistance home, conform or</w:t>
      </w:r>
      <w:r>
        <w:rPr>
          <w:lang w:val="en-GB"/>
        </w:rPr>
        <w:t xml:space="preserve"> </w:t>
      </w:r>
      <w:r w:rsidRPr="00B21C4A">
        <w:rPr>
          <w:lang w:val="en-GB"/>
        </w:rPr>
        <w:t>correspond with the functions of a court whose primary duty would be</w:t>
      </w:r>
      <w:r>
        <w:rPr>
          <w:lang w:val="en-GB"/>
        </w:rPr>
        <w:t xml:space="preserve"> </w:t>
      </w:r>
      <w:r w:rsidRPr="00B21C4A">
        <w:rPr>
          <w:lang w:val="en-GB"/>
        </w:rPr>
        <w:t>to ascertain, according to Article 5 (4) (art. 5-4), whether the</w:t>
      </w:r>
      <w:r>
        <w:rPr>
          <w:lang w:val="en-GB"/>
        </w:rPr>
        <w:t xml:space="preserve"> </w:t>
      </w:r>
      <w:r w:rsidRPr="00B21C4A">
        <w:rPr>
          <w:lang w:val="en-GB"/>
        </w:rPr>
        <w:t>vagrant in question is lawfully detained or not.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Even if we admit that the magistrate constitutes a court for deciding</w:t>
      </w:r>
      <w:r>
        <w:rPr>
          <w:lang w:val="en-GB"/>
        </w:rPr>
        <w:t xml:space="preserve"> </w:t>
      </w:r>
      <w:r w:rsidRPr="00B21C4A">
        <w:rPr>
          <w:lang w:val="en-GB"/>
        </w:rPr>
        <w:t>the lawfulness of the detention, he has not before him a case of</w:t>
      </w:r>
      <w:r>
        <w:rPr>
          <w:lang w:val="en-GB"/>
        </w:rPr>
        <w:t xml:space="preserve"> </w:t>
      </w:r>
      <w:r w:rsidRPr="00B21C4A">
        <w:rPr>
          <w:lang w:val="en-GB"/>
        </w:rPr>
        <w:t>detention the lawfulness of which is sub judice.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Detention originates</w:t>
      </w:r>
      <w:r>
        <w:rPr>
          <w:lang w:val="en-GB"/>
        </w:rPr>
        <w:t xml:space="preserve"> </w:t>
      </w:r>
      <w:r w:rsidRPr="00B21C4A">
        <w:rPr>
          <w:lang w:val="en-GB"/>
        </w:rPr>
        <w:t>from his own order.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He cannot be the judge of his own act.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He is not</w:t>
      </w:r>
      <w:r>
        <w:rPr>
          <w:lang w:val="en-GB"/>
        </w:rPr>
        <w:t xml:space="preserve"> </w:t>
      </w:r>
      <w:r w:rsidRPr="00B21C4A">
        <w:rPr>
          <w:lang w:val="en-GB"/>
        </w:rPr>
        <w:t>there to decide either as to the lawfulness of the arrest and</w:t>
      </w:r>
      <w:r>
        <w:rPr>
          <w:lang w:val="en-GB"/>
        </w:rPr>
        <w:t xml:space="preserve"> </w:t>
      </w:r>
      <w:r w:rsidRPr="00B21C4A">
        <w:rPr>
          <w:lang w:val="en-GB"/>
        </w:rPr>
        <w:t>detention by the policemen who brought the applicant before him with a</w:t>
      </w:r>
      <w:r>
        <w:rPr>
          <w:lang w:val="en-GB"/>
        </w:rPr>
        <w:t xml:space="preserve"> </w:t>
      </w:r>
      <w:r w:rsidRPr="00B21C4A">
        <w:rPr>
          <w:lang w:val="en-GB"/>
        </w:rPr>
        <w:t>view to investigating whether a state of vagrancy existed and if it</w:t>
      </w:r>
      <w:r>
        <w:rPr>
          <w:lang w:val="en-GB"/>
        </w:rPr>
        <w:t xml:space="preserve"> </w:t>
      </w:r>
      <w:r w:rsidRPr="00B21C4A">
        <w:rPr>
          <w:lang w:val="en-GB"/>
        </w:rPr>
        <w:t>did which of the courses under Sections 13 and 16 of the Vagrancy Act</w:t>
      </w:r>
      <w:r>
        <w:rPr>
          <w:lang w:val="en-GB"/>
        </w:rPr>
        <w:t xml:space="preserve"> </w:t>
      </w:r>
      <w:r w:rsidRPr="00B21C4A">
        <w:rPr>
          <w:lang w:val="en-GB"/>
        </w:rPr>
        <w:t>of 1891 is to be adopted.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applicants are not the persons who instituted proceedings before</w:t>
      </w:r>
      <w:r>
        <w:rPr>
          <w:lang w:val="en-GB"/>
        </w:rPr>
        <w:t xml:space="preserve"> </w:t>
      </w:r>
      <w:r w:rsidRPr="00B21C4A">
        <w:rPr>
          <w:lang w:val="en-GB"/>
        </w:rPr>
        <w:t>the magistrate.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Apart from the unsuitability and inadequacy of its</w:t>
      </w:r>
      <w:r>
        <w:rPr>
          <w:lang w:val="en-GB"/>
        </w:rPr>
        <w:t xml:space="preserve"> </w:t>
      </w:r>
      <w:r w:rsidRPr="00B21C4A">
        <w:rPr>
          <w:lang w:val="en-GB"/>
        </w:rPr>
        <w:t>procedural rules, if the magistrate could be considered as the court</w:t>
      </w:r>
      <w:r>
        <w:rPr>
          <w:lang w:val="en-GB"/>
        </w:rPr>
        <w:t xml:space="preserve"> </w:t>
      </w:r>
      <w:r w:rsidRPr="00B21C4A">
        <w:rPr>
          <w:lang w:val="en-GB"/>
        </w:rPr>
        <w:t>under Article 5 (4) (art. 5-4), then his decision is expected to be a</w:t>
      </w:r>
      <w:r>
        <w:rPr>
          <w:lang w:val="en-GB"/>
        </w:rPr>
        <w:t xml:space="preserve"> </w:t>
      </w:r>
      <w:r w:rsidRPr="00B21C4A">
        <w:rPr>
          <w:lang w:val="en-GB"/>
        </w:rPr>
        <w:t>judicial one, that is a decision in a declaratory form that the</w:t>
      </w:r>
      <w:r>
        <w:rPr>
          <w:lang w:val="en-GB"/>
        </w:rPr>
        <w:t xml:space="preserve"> </w:t>
      </w:r>
      <w:r w:rsidRPr="00B21C4A">
        <w:rPr>
          <w:lang w:val="en-GB"/>
        </w:rPr>
        <w:t>detention of the applicants is lawful or unlawful.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 xml:space="preserve">The </w:t>
      </w:r>
      <w:r w:rsidRPr="00102376">
        <w:t>Conseil</w:t>
      </w:r>
      <w:r>
        <w:rPr>
          <w:lang w:val="en-GB"/>
        </w:rPr>
        <w:t xml:space="preserve"> </w:t>
      </w:r>
      <w:r w:rsidRPr="00102376">
        <w:t>d</w:t>
      </w:r>
      <w:r w:rsidR="00B5405C">
        <w:t>’</w:t>
      </w:r>
      <w:r w:rsidRPr="00102376">
        <w:t>État</w:t>
      </w:r>
      <w:r w:rsidRPr="00B21C4A">
        <w:rPr>
          <w:lang w:val="en-GB"/>
        </w:rPr>
        <w:t xml:space="preserve">, however, in the </w:t>
      </w:r>
      <w:r w:rsidRPr="00900FB1">
        <w:t>Du</w:t>
      </w:r>
      <w:r w:rsidRPr="00B21C4A">
        <w:rPr>
          <w:lang w:val="en-GB"/>
        </w:rPr>
        <w:t xml:space="preserve"> Bois case, in connection with the nature of</w:t>
      </w:r>
      <w:r>
        <w:rPr>
          <w:lang w:val="en-GB"/>
        </w:rPr>
        <w:t xml:space="preserve"> </w:t>
      </w:r>
      <w:r w:rsidRPr="00B21C4A">
        <w:rPr>
          <w:lang w:val="en-GB"/>
        </w:rPr>
        <w:t>the order of the magistrate, authoritatively stated that placing a</w:t>
      </w:r>
      <w:r>
        <w:rPr>
          <w:lang w:val="en-GB"/>
        </w:rPr>
        <w:t xml:space="preserve"> </w:t>
      </w:r>
      <w:r w:rsidRPr="00B21C4A">
        <w:rPr>
          <w:lang w:val="en-GB"/>
        </w:rPr>
        <w:t>vagrant at the disposal of the Government is not the result of a</w:t>
      </w:r>
      <w:r>
        <w:rPr>
          <w:lang w:val="en-GB"/>
        </w:rPr>
        <w:t xml:space="preserve"> </w:t>
      </w:r>
      <w:r w:rsidRPr="00B21C4A">
        <w:rPr>
          <w:lang w:val="en-GB"/>
        </w:rPr>
        <w:t>criminal offence but "an administrative security measure ... of a</w:t>
      </w:r>
      <w:r>
        <w:rPr>
          <w:lang w:val="en-GB"/>
        </w:rPr>
        <w:t xml:space="preserve"> </w:t>
      </w:r>
      <w:r w:rsidRPr="00B21C4A">
        <w:rPr>
          <w:lang w:val="en-GB"/>
        </w:rPr>
        <w:t>purely administrative nature".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It is obvious from what has been said that the magistrate in applying</w:t>
      </w:r>
      <w:r>
        <w:rPr>
          <w:lang w:val="en-GB"/>
        </w:rPr>
        <w:t xml:space="preserve"> </w:t>
      </w:r>
      <w:r w:rsidRPr="00B21C4A">
        <w:rPr>
          <w:lang w:val="en-GB"/>
        </w:rPr>
        <w:t>Sections 13 and 16 of the Vagrancy Act of 1891 was performing</w:t>
      </w:r>
      <w:r>
        <w:rPr>
          <w:lang w:val="en-GB"/>
        </w:rPr>
        <w:t xml:space="preserve"> </w:t>
      </w:r>
      <w:r w:rsidRPr="00B21C4A">
        <w:rPr>
          <w:lang w:val="en-GB"/>
        </w:rPr>
        <w:t>administrative and not judicial functions, as one would have expected</w:t>
      </w:r>
      <w:r>
        <w:rPr>
          <w:lang w:val="en-GB"/>
        </w:rPr>
        <w:t xml:space="preserve"> </w:t>
      </w:r>
      <w:r w:rsidRPr="00B21C4A">
        <w:rPr>
          <w:lang w:val="en-GB"/>
        </w:rPr>
        <w:t>a court to discharge its duties under Article 5 (4) (art. 5-4).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Even if we accept, for argument</w:t>
      </w:r>
      <w:r w:rsidR="00B5405C">
        <w:rPr>
          <w:lang w:val="en-GB"/>
        </w:rPr>
        <w:t>’</w:t>
      </w:r>
      <w:r w:rsidRPr="00B21C4A">
        <w:rPr>
          <w:lang w:val="en-GB"/>
        </w:rPr>
        <w:t>s sake, the magistrate constituting a</w:t>
      </w:r>
      <w:r>
        <w:rPr>
          <w:lang w:val="en-GB"/>
        </w:rPr>
        <w:t xml:space="preserve"> </w:t>
      </w:r>
      <w:r w:rsidRPr="00B21C4A">
        <w:rPr>
          <w:lang w:val="en-GB"/>
        </w:rPr>
        <w:t>police court with a competence to decide speedily lawfulness of</w:t>
      </w:r>
      <w:r>
        <w:rPr>
          <w:lang w:val="en-GB"/>
        </w:rPr>
        <w:t xml:space="preserve"> </w:t>
      </w:r>
      <w:r w:rsidRPr="00B21C4A">
        <w:rPr>
          <w:lang w:val="en-GB"/>
        </w:rPr>
        <w:t>detention for the purpose of Article 5 (4) (art. 5-4), could it be</w:t>
      </w:r>
      <w:r>
        <w:rPr>
          <w:lang w:val="en-GB"/>
        </w:rPr>
        <w:t xml:space="preserve"> </w:t>
      </w:r>
      <w:r w:rsidRPr="00B21C4A">
        <w:rPr>
          <w:lang w:val="en-GB"/>
        </w:rPr>
        <w:t>said that a detainee during the period of his continued detention can</w:t>
      </w:r>
      <w:r>
        <w:rPr>
          <w:lang w:val="en-GB"/>
        </w:rPr>
        <w:t xml:space="preserve"> </w:t>
      </w:r>
      <w:r w:rsidRPr="00B21C4A">
        <w:rPr>
          <w:lang w:val="en-GB"/>
        </w:rPr>
        <w:t>apply anew to the said magistrate to decide about the legality of such</w:t>
      </w:r>
      <w:r>
        <w:rPr>
          <w:lang w:val="en-GB"/>
        </w:rPr>
        <w:t xml:space="preserve"> </w:t>
      </w:r>
      <w:r w:rsidRPr="00B21C4A">
        <w:rPr>
          <w:lang w:val="en-GB"/>
        </w:rPr>
        <w:t>detention?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An order of detention might be lawful at its inception but</w:t>
      </w:r>
      <w:r>
        <w:rPr>
          <w:lang w:val="en-GB"/>
        </w:rPr>
        <w:t xml:space="preserve"> </w:t>
      </w:r>
      <w:r w:rsidRPr="00B21C4A">
        <w:rPr>
          <w:lang w:val="en-GB"/>
        </w:rPr>
        <w:t>it cannot be said that irrespective of any supervening events it</w:t>
      </w:r>
      <w:r>
        <w:rPr>
          <w:lang w:val="en-GB"/>
        </w:rPr>
        <w:t xml:space="preserve"> </w:t>
      </w:r>
      <w:r w:rsidRPr="00B21C4A">
        <w:rPr>
          <w:lang w:val="en-GB"/>
        </w:rPr>
        <w:t>continues to be lawful throughout the duration of his detention.</w:t>
      </w:r>
    </w:p>
    <w:p w:rsidRPr="00B21C4A" w:rsidR="00681C0A" w:rsidP="00681C0A" w:rsidRDefault="00681C0A">
      <w:pPr>
        <w:rPr>
          <w:lang w:val="en-GB"/>
        </w:rPr>
      </w:pPr>
      <w:r w:rsidRPr="00B21C4A">
        <w:rPr>
          <w:lang w:val="en-GB"/>
        </w:rPr>
        <w:t xml:space="preserve">Can it be said that, after the decision of the </w:t>
      </w:r>
      <w:r w:rsidRPr="00102376">
        <w:t>Conseil</w:t>
      </w:r>
      <w:r w:rsidRPr="00B21C4A">
        <w:rPr>
          <w:lang w:val="en-GB"/>
        </w:rPr>
        <w:t xml:space="preserve"> </w:t>
      </w:r>
      <w:r w:rsidRPr="00102376">
        <w:t>d</w:t>
      </w:r>
      <w:r w:rsidR="00B5405C">
        <w:t>’</w:t>
      </w:r>
      <w:r w:rsidRPr="00102376">
        <w:t>État</w:t>
      </w:r>
      <w:r w:rsidRPr="00B21C4A">
        <w:rPr>
          <w:lang w:val="en-GB"/>
        </w:rPr>
        <w:t xml:space="preserve"> in the</w:t>
      </w:r>
      <w:r>
        <w:rPr>
          <w:lang w:val="en-GB"/>
        </w:rPr>
        <w:t xml:space="preserve"> </w:t>
      </w:r>
      <w:r w:rsidRPr="00102376">
        <w:t>Du</w:t>
      </w:r>
      <w:r>
        <w:rPr>
          <w:lang w:val="en-GB"/>
        </w:rPr>
        <w:t xml:space="preserve"> Bois </w:t>
      </w:r>
      <w:r w:rsidRPr="00B21C4A">
        <w:rPr>
          <w:lang w:val="en-GB"/>
        </w:rPr>
        <w:t>case, the way to seeking a remedy by a vagrant detainee is</w:t>
      </w:r>
      <w:r>
        <w:rPr>
          <w:lang w:val="en-GB"/>
        </w:rPr>
        <w:t xml:space="preserve"> </w:t>
      </w:r>
      <w:r w:rsidRPr="00B21C4A">
        <w:rPr>
          <w:lang w:val="en-GB"/>
        </w:rPr>
        <w:t>wide open and therefore if there was a gap in the Belgian judicial</w:t>
      </w:r>
      <w:r>
        <w:rPr>
          <w:lang w:val="en-GB"/>
        </w:rPr>
        <w:t xml:space="preserve"> </w:t>
      </w:r>
      <w:r w:rsidRPr="00B21C4A">
        <w:rPr>
          <w:lang w:val="en-GB"/>
        </w:rPr>
        <w:t>system in connection with Article 5 (4) (art. 5-4) this no longer</w:t>
      </w:r>
      <w:r>
        <w:rPr>
          <w:lang w:val="en-GB"/>
        </w:rPr>
        <w:t xml:space="preserve"> </w:t>
      </w:r>
      <w:r w:rsidRPr="00B21C4A">
        <w:rPr>
          <w:lang w:val="en-GB"/>
        </w:rPr>
        <w:t>existed?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 have my doubts about this.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As a rule, High Judicial or</w:t>
      </w:r>
      <w:r>
        <w:rPr>
          <w:lang w:val="en-GB"/>
        </w:rPr>
        <w:t xml:space="preserve"> </w:t>
      </w:r>
      <w:r w:rsidRPr="00B21C4A">
        <w:rPr>
          <w:lang w:val="en-GB"/>
        </w:rPr>
        <w:t>Administrative Tribunals, in all countries, are not suited for the</w:t>
      </w:r>
      <w:r>
        <w:rPr>
          <w:lang w:val="en-GB"/>
        </w:rPr>
        <w:t xml:space="preserve"> </w:t>
      </w:r>
      <w:r w:rsidRPr="00B21C4A">
        <w:rPr>
          <w:lang w:val="en-GB"/>
        </w:rPr>
        <w:t>delivery of speedy decisions contemplated in the Article</w:t>
      </w:r>
      <w:r>
        <w:rPr>
          <w:lang w:val="en-GB"/>
        </w:rPr>
        <w:t xml:space="preserve"> </w:t>
      </w:r>
      <w:r w:rsidRPr="00B21C4A">
        <w:rPr>
          <w:lang w:val="en-GB"/>
        </w:rPr>
        <w:t>(art. 5) in question.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decision on the lawfulness of a detention</w:t>
      </w:r>
      <w:r>
        <w:rPr>
          <w:lang w:val="en-GB"/>
        </w:rPr>
        <w:t xml:space="preserve"> </w:t>
      </w:r>
      <w:r w:rsidRPr="00B21C4A">
        <w:rPr>
          <w:lang w:val="en-GB"/>
        </w:rPr>
        <w:t>might depend not only on the legal aspect but also on the</w:t>
      </w:r>
      <w:r>
        <w:rPr>
          <w:lang w:val="en-GB"/>
        </w:rPr>
        <w:t xml:space="preserve"> </w:t>
      </w:r>
      <w:r w:rsidRPr="00B21C4A">
        <w:rPr>
          <w:lang w:val="en-GB"/>
        </w:rPr>
        <w:t>consideration of the factual aspect of a case.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High Courts,</w:t>
      </w:r>
      <w:r>
        <w:rPr>
          <w:lang w:val="en-GB"/>
        </w:rPr>
        <w:t xml:space="preserve"> </w:t>
      </w:r>
      <w:r w:rsidRPr="00B21C4A">
        <w:rPr>
          <w:lang w:val="en-GB"/>
        </w:rPr>
        <w:t>administrative or otherwise, as a rule are not inclined to go deeply</w:t>
      </w:r>
      <w:r>
        <w:rPr>
          <w:lang w:val="en-GB"/>
        </w:rPr>
        <w:t xml:space="preserve"> </w:t>
      </w:r>
      <w:r w:rsidRPr="00B21C4A">
        <w:rPr>
          <w:lang w:val="en-GB"/>
        </w:rPr>
        <w:t>into the factual aspects of the case.</w:t>
      </w:r>
    </w:p>
    <w:p w:rsidRPr="00B21C4A" w:rsidR="00681C0A" w:rsidP="00681C0A" w:rsidRDefault="00681C0A">
      <w:pPr>
        <w:rPr>
          <w:lang w:val="en-GB"/>
        </w:rPr>
      </w:pPr>
      <w:r w:rsidRPr="00B21C4A">
        <w:rPr>
          <w:lang w:val="en-GB"/>
        </w:rPr>
        <w:t>But this is a matter for the future.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If the constitution and the</w:t>
      </w:r>
      <w:r>
        <w:rPr>
          <w:lang w:val="en-GB"/>
        </w:rPr>
        <w:t xml:space="preserve"> </w:t>
      </w:r>
      <w:r w:rsidRPr="00B21C4A">
        <w:rPr>
          <w:lang w:val="en-GB"/>
        </w:rPr>
        <w:t xml:space="preserve">procedural rules of the </w:t>
      </w:r>
      <w:r w:rsidRPr="00102376">
        <w:t>Conseil</w:t>
      </w:r>
      <w:r w:rsidRPr="00B21C4A">
        <w:rPr>
          <w:lang w:val="en-GB"/>
        </w:rPr>
        <w:t xml:space="preserve"> </w:t>
      </w:r>
      <w:r w:rsidRPr="00102376">
        <w:t>d</w:t>
      </w:r>
      <w:r w:rsidR="00B5405C">
        <w:t>’</w:t>
      </w:r>
      <w:r w:rsidRPr="00102376">
        <w:t>État</w:t>
      </w:r>
      <w:r w:rsidRPr="00B21C4A">
        <w:rPr>
          <w:lang w:val="en-GB"/>
        </w:rPr>
        <w:t>, as well as the time at their</w:t>
      </w:r>
      <w:r>
        <w:rPr>
          <w:lang w:val="en-GB"/>
        </w:rPr>
        <w:t xml:space="preserve"> </w:t>
      </w:r>
      <w:r w:rsidRPr="00B21C4A">
        <w:rPr>
          <w:lang w:val="en-GB"/>
        </w:rPr>
        <w:t>disposal, allow them to deal speedily with recourses coming from the</w:t>
      </w:r>
      <w:r>
        <w:rPr>
          <w:lang w:val="en-GB"/>
        </w:rPr>
        <w:t xml:space="preserve"> </w:t>
      </w:r>
      <w:r w:rsidRPr="00B21C4A">
        <w:rPr>
          <w:lang w:val="en-GB"/>
        </w:rPr>
        <w:t>inmates of the vagrancy centres or assistance homes so much the better</w:t>
      </w:r>
      <w:r>
        <w:rPr>
          <w:lang w:val="en-GB"/>
        </w:rPr>
        <w:t xml:space="preserve"> </w:t>
      </w:r>
      <w:r w:rsidRPr="00B21C4A">
        <w:rPr>
          <w:lang w:val="en-GB"/>
        </w:rPr>
        <w:t>for this class of detainees.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 xml:space="preserve">I am therefore of the opinion that the </w:t>
      </w:r>
      <w:smartTag w:uri="urn:schemas-microsoft-com:office:smarttags" w:element="place">
        <w:smartTag w:uri="urn:schemas-microsoft-com:office:smarttags" w:element="PlaceName">
          <w:r w:rsidRPr="00B21C4A">
            <w:rPr>
              <w:lang w:val="en-GB"/>
            </w:rPr>
            <w:t>Belgian</w:t>
          </w:r>
        </w:smartTag>
        <w:r w:rsidRPr="00B21C4A">
          <w:rPr>
            <w:lang w:val="en-GB"/>
          </w:rPr>
          <w:t xml:space="preserve"> </w:t>
        </w:r>
        <w:smartTag w:uri="urn:schemas-microsoft-com:office:smarttags" w:element="PlaceType">
          <w:r w:rsidRPr="00B21C4A">
            <w:rPr>
              <w:lang w:val="en-GB"/>
            </w:rPr>
            <w:t>State</w:t>
          </w:r>
        </w:smartTag>
      </w:smartTag>
      <w:r w:rsidRPr="00B21C4A">
        <w:rPr>
          <w:lang w:val="en-GB"/>
        </w:rPr>
        <w:t xml:space="preserve"> failed, within</w:t>
      </w:r>
      <w:r>
        <w:rPr>
          <w:lang w:val="en-GB"/>
        </w:rPr>
        <w:t xml:space="preserve"> </w:t>
      </w:r>
      <w:r w:rsidRPr="00B21C4A">
        <w:rPr>
          <w:lang w:val="en-GB"/>
        </w:rPr>
        <w:t>the material period, to discharge its obligations under Article 5 (4)</w:t>
      </w:r>
      <w:r>
        <w:rPr>
          <w:lang w:val="en-GB"/>
        </w:rPr>
        <w:t xml:space="preserve"> </w:t>
      </w:r>
      <w:r w:rsidRPr="00B21C4A">
        <w:rPr>
          <w:lang w:val="en-GB"/>
        </w:rPr>
        <w:t>(art. 5-4) of the Convention.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As to issues in No. 4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Failure on the part of the Government to make available, for the</w:t>
      </w:r>
      <w:r>
        <w:rPr>
          <w:lang w:val="en-GB"/>
        </w:rPr>
        <w:t xml:space="preserve"> </w:t>
      </w:r>
      <w:r w:rsidRPr="00B21C4A">
        <w:rPr>
          <w:lang w:val="en-GB"/>
        </w:rPr>
        <w:t>applicants under detention, a court in which they could institute</w:t>
      </w:r>
      <w:r>
        <w:rPr>
          <w:lang w:val="en-GB"/>
        </w:rPr>
        <w:t xml:space="preserve"> </w:t>
      </w:r>
      <w:r w:rsidRPr="00B21C4A">
        <w:rPr>
          <w:lang w:val="en-GB"/>
        </w:rPr>
        <w:t>proceedings for obtaining a decision on the lawfulness of their</w:t>
      </w:r>
      <w:r>
        <w:rPr>
          <w:lang w:val="en-GB"/>
        </w:rPr>
        <w:t xml:space="preserve"> </w:t>
      </w:r>
      <w:r w:rsidRPr="00B21C4A">
        <w:rPr>
          <w:lang w:val="en-GB"/>
        </w:rPr>
        <w:t>detention, in my view, does not necessarily amount to a violation of</w:t>
      </w:r>
      <w:r>
        <w:rPr>
          <w:lang w:val="en-GB"/>
        </w:rPr>
        <w:t xml:space="preserve"> </w:t>
      </w:r>
      <w:r w:rsidRPr="00B21C4A">
        <w:rPr>
          <w:lang w:val="en-GB"/>
        </w:rPr>
        <w:t>Articles 3 to 6 (art. 3, art. 4, art. 5, art. 6) of the Convention.</w:t>
      </w:r>
      <w:r>
        <w:rPr>
          <w:lang w:val="en-GB"/>
        </w:rPr>
        <w:t xml:space="preserve"> </w:t>
      </w:r>
      <w:r w:rsidRPr="00B21C4A">
        <w:rPr>
          <w:lang w:val="en-GB"/>
        </w:rPr>
        <w:t>These Articles (art. 3, art. 4, art. 5, art. 6), although</w:t>
      </w:r>
      <w:r>
        <w:rPr>
          <w:lang w:val="en-GB"/>
        </w:rPr>
        <w:t xml:space="preserve"> </w:t>
      </w:r>
      <w:r w:rsidRPr="00B21C4A">
        <w:rPr>
          <w:lang w:val="en-GB"/>
        </w:rPr>
        <w:t>inter-related with Article 5 (4) (art. 5-4), are not interdependent.</w:t>
      </w:r>
      <w:r>
        <w:rPr>
          <w:lang w:val="en-GB"/>
        </w:rPr>
        <w:t xml:space="preserve"> </w:t>
      </w:r>
      <w:r w:rsidRPr="00B21C4A">
        <w:rPr>
          <w:lang w:val="en-GB"/>
        </w:rPr>
        <w:t>Because there was no court available for the applicants to decide</w:t>
      </w:r>
      <w:r>
        <w:rPr>
          <w:lang w:val="en-GB"/>
        </w:rPr>
        <w:t xml:space="preserve"> </w:t>
      </w:r>
      <w:r w:rsidRPr="00B21C4A">
        <w:rPr>
          <w:lang w:val="en-GB"/>
        </w:rPr>
        <w:t>whether they were rightly or wrongly kept in detention it does not</w:t>
      </w:r>
      <w:r>
        <w:rPr>
          <w:lang w:val="en-GB"/>
        </w:rPr>
        <w:t xml:space="preserve"> </w:t>
      </w:r>
      <w:r w:rsidRPr="00B21C4A">
        <w:rPr>
          <w:lang w:val="en-GB"/>
        </w:rPr>
        <w:t>necessarily follow that they were unlawfully detained.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 the</w:t>
      </w:r>
      <w:r>
        <w:rPr>
          <w:lang w:val="en-GB"/>
        </w:rPr>
        <w:t xml:space="preserve"> </w:t>
      </w:r>
      <w:r w:rsidRPr="00B21C4A">
        <w:rPr>
          <w:lang w:val="en-GB"/>
        </w:rPr>
        <w:t>material, documentary or otherwise, put before us, I cannot say that</w:t>
      </w:r>
      <w:r>
        <w:rPr>
          <w:lang w:val="en-GB"/>
        </w:rPr>
        <w:t xml:space="preserve"> </w:t>
      </w:r>
      <w:r w:rsidRPr="00B21C4A">
        <w:rPr>
          <w:lang w:val="en-GB"/>
        </w:rPr>
        <w:t>the detention of the applicants under the relevant Belgian Act and</w:t>
      </w:r>
      <w:r>
        <w:rPr>
          <w:lang w:val="en-GB"/>
        </w:rPr>
        <w:t xml:space="preserve"> </w:t>
      </w:r>
      <w:r w:rsidRPr="00B21C4A">
        <w:rPr>
          <w:lang w:val="en-GB"/>
        </w:rPr>
        <w:t>procedure was unlawful.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Allegations of contraventions of other</w:t>
      </w:r>
      <w:r>
        <w:rPr>
          <w:lang w:val="en-GB"/>
        </w:rPr>
        <w:t xml:space="preserve"> </w:t>
      </w:r>
      <w:r w:rsidRPr="00B21C4A">
        <w:rPr>
          <w:lang w:val="en-GB"/>
        </w:rPr>
        <w:t>Articles of the Convention, independently of Article 5 (4) (art. 5-4),</w:t>
      </w:r>
      <w:r>
        <w:rPr>
          <w:lang w:val="en-GB"/>
        </w:rPr>
        <w:t xml:space="preserve"> </w:t>
      </w:r>
      <w:r w:rsidRPr="00B21C4A">
        <w:rPr>
          <w:lang w:val="en-GB"/>
        </w:rPr>
        <w:t>have not been substantiated.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this connection I respectfully</w:t>
      </w:r>
      <w:r>
        <w:rPr>
          <w:lang w:val="en-GB"/>
        </w:rPr>
        <w:t xml:space="preserve"> </w:t>
      </w:r>
      <w:r w:rsidRPr="00B21C4A">
        <w:rPr>
          <w:lang w:val="en-GB"/>
        </w:rPr>
        <w:t>associate myself with the views expressed in the main judgment.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consideration for a remedy, due to violation of Article 5 (4)</w:t>
      </w:r>
      <w:r>
        <w:rPr>
          <w:lang w:val="en-GB"/>
        </w:rPr>
        <w:t xml:space="preserve"> </w:t>
      </w:r>
      <w:r w:rsidRPr="00B21C4A">
        <w:rPr>
          <w:lang w:val="en-GB"/>
        </w:rPr>
        <w:t>(art. 5-4), is up to the national authority to decide as per</w:t>
      </w:r>
      <w:r>
        <w:rPr>
          <w:lang w:val="en-GB"/>
        </w:rPr>
        <w:t xml:space="preserve"> </w:t>
      </w:r>
      <w:r w:rsidRPr="00B21C4A">
        <w:rPr>
          <w:lang w:val="en-GB"/>
        </w:rPr>
        <w:t>Article 13 (art. 13), which reads:</w:t>
      </w:r>
    </w:p>
    <w:p w:rsidRPr="00B21C4A" w:rsidR="00681C0A" w:rsidP="00681C0A" w:rsidRDefault="00681C0A">
      <w:pPr>
        <w:pStyle w:val="OpiQuot"/>
        <w:rPr>
          <w:lang w:val="en-GB"/>
        </w:rPr>
      </w:pPr>
      <w:r w:rsidRPr="00B21C4A">
        <w:rPr>
          <w:lang w:val="en-GB"/>
        </w:rPr>
        <w:t>"Everyone whose rights and freedoms as set forth in this Convention</w:t>
      </w:r>
      <w:r>
        <w:rPr>
          <w:lang w:val="en-GB"/>
        </w:rPr>
        <w:t xml:space="preserve"> </w:t>
      </w:r>
      <w:r w:rsidRPr="00B21C4A">
        <w:rPr>
          <w:lang w:val="en-GB"/>
        </w:rPr>
        <w:t>are violated shall have an effective remedy before a national</w:t>
      </w:r>
      <w:r>
        <w:rPr>
          <w:lang w:val="en-GB"/>
        </w:rPr>
        <w:t xml:space="preserve"> </w:t>
      </w:r>
      <w:r w:rsidRPr="00B21C4A">
        <w:rPr>
          <w:lang w:val="en-GB"/>
        </w:rPr>
        <w:t>authority notwithstanding that the violation has been committed by</w:t>
      </w:r>
      <w:r>
        <w:rPr>
          <w:lang w:val="en-GB"/>
        </w:rPr>
        <w:t xml:space="preserve"> </w:t>
      </w:r>
      <w:r w:rsidRPr="00B21C4A">
        <w:rPr>
          <w:lang w:val="en-GB"/>
        </w:rPr>
        <w:t>persons acting in an official capacity."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 have, however, to make certain reservations.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Court having been</w:t>
      </w:r>
      <w:r>
        <w:rPr>
          <w:lang w:val="en-GB"/>
        </w:rPr>
        <w:t xml:space="preserve"> </w:t>
      </w:r>
      <w:r w:rsidRPr="00B21C4A">
        <w:rPr>
          <w:lang w:val="en-GB"/>
        </w:rPr>
        <w:t>called upon to decide on allegations of contraventions of certain</w:t>
      </w:r>
      <w:r>
        <w:rPr>
          <w:lang w:val="en-GB"/>
        </w:rPr>
        <w:t xml:space="preserve"> </w:t>
      </w:r>
      <w:r w:rsidRPr="00B21C4A">
        <w:rPr>
          <w:lang w:val="en-GB"/>
        </w:rPr>
        <w:t>Articles of the Convention has to pronounce judgment on the evidence</w:t>
      </w:r>
      <w:r>
        <w:rPr>
          <w:lang w:val="en-GB"/>
        </w:rPr>
        <w:t xml:space="preserve"> </w:t>
      </w:r>
      <w:r w:rsidRPr="00B21C4A">
        <w:rPr>
          <w:lang w:val="en-GB"/>
        </w:rPr>
        <w:t>available.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doing so, however, one can not lose sight of the fact</w:t>
      </w:r>
      <w:r>
        <w:rPr>
          <w:lang w:val="en-GB"/>
        </w:rPr>
        <w:t xml:space="preserve"> </w:t>
      </w:r>
      <w:r w:rsidRPr="00B21C4A">
        <w:rPr>
          <w:lang w:val="en-GB"/>
        </w:rPr>
        <w:t>that the proper forum for deciding the legality of the detention under</w:t>
      </w:r>
      <w:r>
        <w:rPr>
          <w:lang w:val="en-GB"/>
        </w:rPr>
        <w:t xml:space="preserve"> </w:t>
      </w:r>
      <w:r w:rsidRPr="00B21C4A">
        <w:rPr>
          <w:lang w:val="en-GB"/>
        </w:rPr>
        <w:t>Article 5 (1) (e) (art. 5-1-e) is the national court where applicants</w:t>
      </w:r>
      <w:r>
        <w:rPr>
          <w:lang w:val="en-GB"/>
        </w:rPr>
        <w:t xml:space="preserve"> </w:t>
      </w:r>
      <w:r w:rsidRPr="00B21C4A">
        <w:rPr>
          <w:lang w:val="en-GB"/>
        </w:rPr>
        <w:t>could go and adduce before it the evidence they possess.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Strictly</w:t>
      </w:r>
      <w:r>
        <w:rPr>
          <w:lang w:val="en-GB"/>
        </w:rPr>
        <w:t xml:space="preserve"> </w:t>
      </w:r>
      <w:r w:rsidRPr="00B21C4A">
        <w:rPr>
          <w:lang w:val="en-GB"/>
        </w:rPr>
        <w:t>speaking, applicants are not parties before our Court.</w:t>
      </w:r>
    </w:p>
    <w:p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 entertain, therefore, doubts as to what extent our Court can</w:t>
      </w:r>
      <w:r>
        <w:rPr>
          <w:lang w:val="en-GB"/>
        </w:rPr>
        <w:t xml:space="preserve"> </w:t>
      </w:r>
      <w:r w:rsidRPr="00B21C4A">
        <w:rPr>
          <w:lang w:val="en-GB"/>
        </w:rPr>
        <w:t>pronounce final and binding judgments on matters primarily falling</w:t>
      </w:r>
      <w:r>
        <w:rPr>
          <w:lang w:val="en-GB"/>
        </w:rPr>
        <w:t xml:space="preserve"> </w:t>
      </w:r>
      <w:r w:rsidRPr="00B21C4A">
        <w:rPr>
          <w:lang w:val="en-GB"/>
        </w:rPr>
        <w:t>within the jurisdiction of the national courts, access to which might</w:t>
      </w:r>
      <w:r>
        <w:rPr>
          <w:lang w:val="en-GB"/>
        </w:rPr>
        <w:t xml:space="preserve"> </w:t>
      </w:r>
      <w:r w:rsidRPr="00B21C4A">
        <w:rPr>
          <w:lang w:val="en-GB"/>
        </w:rPr>
        <w:t>be rendered possible in the future.</w:t>
      </w:r>
    </w:p>
    <w:p w:rsidR="00102376" w:rsidP="00681C0A" w:rsidRDefault="00102376">
      <w:pPr>
        <w:pStyle w:val="OpiPara"/>
        <w:rPr>
          <w:lang w:val="en-GB"/>
        </w:rPr>
        <w:sectPr w:rsidR="00102376" w:rsidSect="00A53308">
          <w:headerReference w:type="even" r:id="rId19"/>
          <w:headerReference w:type="default" r:id="rId20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Pr="00B21C4A" w:rsidR="00102376" w:rsidP="00681C0A" w:rsidRDefault="00102376">
      <w:pPr>
        <w:pStyle w:val="OpiPara"/>
        <w:rPr>
          <w:lang w:val="en-GB"/>
        </w:rPr>
      </w:pPr>
    </w:p>
    <w:p w:rsidRPr="00B21C4A" w:rsidR="00681C0A" w:rsidP="00682E98" w:rsidRDefault="00102376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B21C4A" w:rsidR="00681C0A">
        <w:rPr>
          <w:lang w:val="en-GB"/>
        </w:rPr>
        <w:t>JOINT SEPARATE OPINION OF JUDGES BALLADORE PALLIERI AND</w:t>
      </w:r>
      <w:r w:rsidR="00681C0A">
        <w:rPr>
          <w:lang w:val="en-GB"/>
        </w:rPr>
        <w:t xml:space="preserve"> </w:t>
      </w:r>
      <w:r w:rsidRPr="00B21C4A" w:rsidR="00681C0A">
        <w:rPr>
          <w:lang w:val="en-GB"/>
        </w:rPr>
        <w:t>VERDROSS</w:t>
      </w:r>
    </w:p>
    <w:p w:rsidRPr="00B21C4A" w:rsidR="00681C0A" w:rsidP="00681C0A" w:rsidRDefault="00681C0A">
      <w:pPr>
        <w:pStyle w:val="OpiTranslation"/>
        <w:rPr>
          <w:lang w:val="en-GB"/>
        </w:rPr>
      </w:pPr>
      <w:r w:rsidRPr="00B21C4A">
        <w:rPr>
          <w:lang w:val="en-GB"/>
        </w:rPr>
        <w:t>(Translation)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We regret that on several points we are not able to agree with the</w:t>
      </w:r>
      <w:r>
        <w:rPr>
          <w:lang w:val="en-GB"/>
        </w:rPr>
        <w:t xml:space="preserve"> </w:t>
      </w:r>
      <w:r w:rsidRPr="00B21C4A">
        <w:rPr>
          <w:lang w:val="en-GB"/>
        </w:rPr>
        <w:t>judgment.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First, we cannot go so far as the judgment in declaring at</w:t>
      </w:r>
      <w:r>
        <w:rPr>
          <w:lang w:val="en-GB"/>
        </w:rPr>
        <w:t xml:space="preserve"> </w:t>
      </w:r>
      <w:r w:rsidRPr="00B21C4A">
        <w:rPr>
          <w:lang w:val="en-GB"/>
        </w:rPr>
        <w:t>paragraph 69: "Having thus the character of a vagrant the applicants</w:t>
      </w:r>
      <w:r>
        <w:rPr>
          <w:lang w:val="en-GB"/>
        </w:rPr>
        <w:t xml:space="preserve"> </w:t>
      </w:r>
      <w:r w:rsidRPr="00B21C4A">
        <w:rPr>
          <w:lang w:val="en-GB"/>
        </w:rPr>
        <w:t>could ... be made the subject of a detention".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our opinion, the</w:t>
      </w:r>
      <w:r>
        <w:rPr>
          <w:lang w:val="en-GB"/>
        </w:rPr>
        <w:t xml:space="preserve"> </w:t>
      </w:r>
      <w:r w:rsidRPr="00B21C4A">
        <w:rPr>
          <w:lang w:val="en-GB"/>
        </w:rPr>
        <w:t>Court is not, in the first place, competent to declare that a person</w:t>
      </w:r>
      <w:r>
        <w:rPr>
          <w:lang w:val="en-GB"/>
        </w:rPr>
        <w:t xml:space="preserve"> </w:t>
      </w:r>
      <w:r w:rsidRPr="00B21C4A">
        <w:rPr>
          <w:lang w:val="en-GB"/>
        </w:rPr>
        <w:t>is a vagrant any more than to declare that a person is a criminal or</w:t>
      </w:r>
      <w:r>
        <w:rPr>
          <w:lang w:val="en-GB"/>
        </w:rPr>
        <w:t xml:space="preserve"> </w:t>
      </w:r>
      <w:r w:rsidRPr="00B21C4A">
        <w:rPr>
          <w:lang w:val="en-GB"/>
        </w:rPr>
        <w:t>of unsound mind.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can only find that this or that criterion has</w:t>
      </w:r>
      <w:r>
        <w:rPr>
          <w:lang w:val="en-GB"/>
        </w:rPr>
        <w:t xml:space="preserve"> </w:t>
      </w:r>
      <w:r w:rsidRPr="00B21C4A">
        <w:rPr>
          <w:lang w:val="en-GB"/>
        </w:rPr>
        <w:t>been established in internal law in accordance with a lawful procedure</w:t>
      </w:r>
      <w:r>
        <w:rPr>
          <w:lang w:val="en-GB"/>
        </w:rPr>
        <w:t xml:space="preserve"> </w:t>
      </w:r>
      <w:r w:rsidRPr="00B21C4A">
        <w:rPr>
          <w:lang w:val="en-GB"/>
        </w:rPr>
        <w:t>conforming to the requirements of the Convention in a way which</w:t>
      </w:r>
      <w:r>
        <w:rPr>
          <w:lang w:val="en-GB"/>
        </w:rPr>
        <w:t xml:space="preserve"> </w:t>
      </w:r>
      <w:r w:rsidRPr="00B21C4A">
        <w:rPr>
          <w:lang w:val="en-GB"/>
        </w:rPr>
        <w:t>renders legitimate certain measures taken by the State.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Apart from</w:t>
      </w:r>
      <w:r>
        <w:rPr>
          <w:lang w:val="en-GB"/>
        </w:rPr>
        <w:t xml:space="preserve"> </w:t>
      </w:r>
      <w:r w:rsidRPr="00B21C4A">
        <w:rPr>
          <w:lang w:val="en-GB"/>
        </w:rPr>
        <w:t>this, since in the Court</w:t>
      </w:r>
      <w:r w:rsidR="00B5405C">
        <w:rPr>
          <w:lang w:val="en-GB"/>
        </w:rPr>
        <w:t>’</w:t>
      </w:r>
      <w:r w:rsidRPr="00B21C4A">
        <w:rPr>
          <w:lang w:val="en-GB"/>
        </w:rPr>
        <w:t>s opinion the applicants were not in a</w:t>
      </w:r>
      <w:r>
        <w:rPr>
          <w:lang w:val="en-GB"/>
        </w:rPr>
        <w:t xml:space="preserve"> </w:t>
      </w:r>
      <w:r w:rsidRPr="00B21C4A">
        <w:rPr>
          <w:lang w:val="en-GB"/>
        </w:rPr>
        <w:t>position to have supervised within the meaning of Article 5 (4)</w:t>
      </w:r>
      <w:r>
        <w:rPr>
          <w:lang w:val="en-GB"/>
        </w:rPr>
        <w:t xml:space="preserve"> </w:t>
      </w:r>
      <w:r w:rsidRPr="00B21C4A">
        <w:rPr>
          <w:lang w:val="en-GB"/>
        </w:rPr>
        <w:t>(art. 5-4) of the Convention the lawfulness of their alleged character</w:t>
      </w:r>
      <w:r>
        <w:rPr>
          <w:lang w:val="en-GB"/>
        </w:rPr>
        <w:t xml:space="preserve"> </w:t>
      </w:r>
      <w:r w:rsidRPr="00B21C4A">
        <w:rPr>
          <w:lang w:val="en-GB"/>
        </w:rPr>
        <w:t>of a vagrant, it had to be concluded that there were perhaps very</w:t>
      </w:r>
      <w:r>
        <w:rPr>
          <w:lang w:val="en-GB"/>
        </w:rPr>
        <w:t xml:space="preserve"> </w:t>
      </w:r>
      <w:r w:rsidRPr="00B21C4A">
        <w:rPr>
          <w:lang w:val="en-GB"/>
        </w:rPr>
        <w:t>strong reasons to hold that they were vagrants and that it was</w:t>
      </w:r>
      <w:r>
        <w:rPr>
          <w:lang w:val="en-GB"/>
        </w:rPr>
        <w:t xml:space="preserve"> </w:t>
      </w:r>
      <w:r w:rsidRPr="00B21C4A">
        <w:rPr>
          <w:lang w:val="en-GB"/>
        </w:rPr>
        <w:t>permitted to undertake and pursue the appropriate procedure, but that</w:t>
      </w:r>
      <w:r>
        <w:rPr>
          <w:lang w:val="en-GB"/>
        </w:rPr>
        <w:t xml:space="preserve"> </w:t>
      </w:r>
      <w:r w:rsidRPr="00B21C4A">
        <w:rPr>
          <w:lang w:val="en-GB"/>
        </w:rPr>
        <w:t>the state of vagrancy could not yet be considered to exist according</w:t>
      </w:r>
      <w:r>
        <w:rPr>
          <w:lang w:val="en-GB"/>
        </w:rPr>
        <w:t xml:space="preserve"> </w:t>
      </w:r>
      <w:r w:rsidRPr="00B21C4A">
        <w:rPr>
          <w:lang w:val="en-GB"/>
        </w:rPr>
        <w:t>to the Convention.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same principle as that in Article 6 (2)</w:t>
      </w:r>
      <w:r>
        <w:rPr>
          <w:lang w:val="en-GB"/>
        </w:rPr>
        <w:t xml:space="preserve"> </w:t>
      </w:r>
      <w:r w:rsidRPr="00B21C4A">
        <w:rPr>
          <w:lang w:val="en-GB"/>
        </w:rPr>
        <w:t>(art. 6-2) of the Convention is applicable here ("Everyone charged</w:t>
      </w:r>
      <w:r>
        <w:rPr>
          <w:lang w:val="en-GB"/>
        </w:rPr>
        <w:t xml:space="preserve"> </w:t>
      </w:r>
      <w:r w:rsidRPr="00B21C4A">
        <w:rPr>
          <w:lang w:val="en-GB"/>
        </w:rPr>
        <w:t>with a criminal offence shall be presumed innocent until proved guilty</w:t>
      </w:r>
      <w:r>
        <w:rPr>
          <w:lang w:val="en-GB"/>
        </w:rPr>
        <w:t xml:space="preserve"> </w:t>
      </w:r>
      <w:r w:rsidRPr="00B21C4A">
        <w:rPr>
          <w:lang w:val="en-GB"/>
        </w:rPr>
        <w:t>according to law").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According to the Court, the state of vagrancy was</w:t>
      </w:r>
      <w:r>
        <w:rPr>
          <w:lang w:val="en-GB"/>
        </w:rPr>
        <w:t xml:space="preserve"> </w:t>
      </w:r>
      <w:r w:rsidRPr="00B21C4A">
        <w:rPr>
          <w:lang w:val="en-GB"/>
        </w:rPr>
        <w:t>not lawfully established because of the violation of Article 5 (4)</w:t>
      </w:r>
      <w:r>
        <w:rPr>
          <w:lang w:val="en-GB"/>
        </w:rPr>
        <w:t xml:space="preserve"> </w:t>
      </w:r>
      <w:r w:rsidRPr="00B21C4A">
        <w:rPr>
          <w:lang w:val="en-GB"/>
        </w:rPr>
        <w:t>(art. 5-4) of the Convention; it was therefore still to be presumed</w:t>
      </w:r>
      <w:r>
        <w:rPr>
          <w:lang w:val="en-GB"/>
        </w:rPr>
        <w:t xml:space="preserve"> </w:t>
      </w:r>
      <w:r w:rsidRPr="00B21C4A">
        <w:rPr>
          <w:lang w:val="en-GB"/>
        </w:rPr>
        <w:t>that they were not vagrants.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The judgment finds, on the contrary, that the state of vagrancy could</w:t>
      </w:r>
      <w:r>
        <w:rPr>
          <w:lang w:val="en-GB"/>
        </w:rPr>
        <w:t xml:space="preserve"> </w:t>
      </w:r>
      <w:r w:rsidRPr="00B21C4A">
        <w:rPr>
          <w:lang w:val="en-GB"/>
        </w:rPr>
        <w:t>be taken as established (a conclusion of which it takes account,</w:t>
      </w:r>
      <w:r>
        <w:rPr>
          <w:lang w:val="en-GB"/>
        </w:rPr>
        <w:t xml:space="preserve"> </w:t>
      </w:r>
      <w:r w:rsidRPr="00B21C4A">
        <w:rPr>
          <w:lang w:val="en-GB"/>
        </w:rPr>
        <w:t>moreover, in paragraphs 89 and 92) and it accepts that the Belgian</w:t>
      </w:r>
      <w:r>
        <w:rPr>
          <w:lang w:val="en-GB"/>
        </w:rPr>
        <w:t xml:space="preserve"> </w:t>
      </w:r>
      <w:r w:rsidRPr="00B21C4A">
        <w:rPr>
          <w:lang w:val="en-GB"/>
        </w:rPr>
        <w:t>Government took the measures allowed by the Convention against</w:t>
      </w:r>
      <w:r>
        <w:rPr>
          <w:lang w:val="en-GB"/>
        </w:rPr>
        <w:t xml:space="preserve"> </w:t>
      </w:r>
      <w:r w:rsidRPr="00B21C4A">
        <w:rPr>
          <w:lang w:val="en-GB"/>
        </w:rPr>
        <w:t>vagrants.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these circumstances, it seems rather difficult to</w:t>
      </w:r>
      <w:r>
        <w:rPr>
          <w:lang w:val="en-GB"/>
        </w:rPr>
        <w:t xml:space="preserve"> </w:t>
      </w:r>
      <w:r w:rsidRPr="00B21C4A">
        <w:rPr>
          <w:lang w:val="en-GB"/>
        </w:rPr>
        <w:t>understand how the conclusion can be reached that there has been a</w:t>
      </w:r>
      <w:r>
        <w:rPr>
          <w:lang w:val="en-GB"/>
        </w:rPr>
        <w:t xml:space="preserve"> </w:t>
      </w:r>
      <w:r w:rsidRPr="00B21C4A">
        <w:rPr>
          <w:lang w:val="en-GB"/>
        </w:rPr>
        <w:t xml:space="preserve">violation of the Convention by the </w:t>
      </w:r>
      <w:smartTag w:uri="urn:schemas-microsoft-com:office:smarttags" w:element="place">
        <w:smartTag w:uri="urn:schemas-microsoft-com:office:smarttags" w:element="PlaceName">
          <w:r w:rsidRPr="00B21C4A">
            <w:rPr>
              <w:lang w:val="en-GB"/>
            </w:rPr>
            <w:t>Belgian</w:t>
          </w:r>
        </w:smartTag>
        <w:r w:rsidRPr="00B21C4A">
          <w:rPr>
            <w:lang w:val="en-GB"/>
          </w:rPr>
          <w:t xml:space="preserve"> </w:t>
        </w:r>
        <w:smartTag w:uri="urn:schemas-microsoft-com:office:smarttags" w:element="PlaceType">
          <w:r w:rsidRPr="00B21C4A">
            <w:rPr>
              <w:lang w:val="en-GB"/>
            </w:rPr>
            <w:t>State</w:t>
          </w:r>
        </w:smartTag>
      </w:smartTag>
      <w:r w:rsidRPr="00B21C4A">
        <w:rPr>
          <w:lang w:val="en-GB"/>
        </w:rPr>
        <w:t>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On the other hand, if, while admitting that in the present cases one</w:t>
      </w:r>
      <w:r>
        <w:rPr>
          <w:lang w:val="en-GB"/>
        </w:rPr>
        <w:t xml:space="preserve"> </w:t>
      </w:r>
      <w:r w:rsidRPr="00B21C4A">
        <w:rPr>
          <w:lang w:val="en-GB"/>
        </w:rPr>
        <w:t>was actually dealing with vagrants for whom the measures (deprivation</w:t>
      </w:r>
      <w:r>
        <w:rPr>
          <w:lang w:val="en-GB"/>
        </w:rPr>
        <w:t xml:space="preserve"> </w:t>
      </w:r>
      <w:r w:rsidRPr="00B21C4A">
        <w:rPr>
          <w:lang w:val="en-GB"/>
        </w:rPr>
        <w:t>of liberty) provided for by the Convention were allowed, one</w:t>
      </w:r>
      <w:r>
        <w:rPr>
          <w:lang w:val="en-GB"/>
        </w:rPr>
        <w:t xml:space="preserve"> </w:t>
      </w:r>
      <w:r w:rsidRPr="00B21C4A">
        <w:rPr>
          <w:lang w:val="en-GB"/>
        </w:rPr>
        <w:t>nonetheless adds that the Belgian Act, due to its undeniable</w:t>
      </w:r>
      <w:r>
        <w:rPr>
          <w:lang w:val="en-GB"/>
        </w:rPr>
        <w:t xml:space="preserve"> </w:t>
      </w:r>
      <w:r w:rsidRPr="00B21C4A">
        <w:rPr>
          <w:lang w:val="en-GB"/>
        </w:rPr>
        <w:t>imperfections, does not offer sufficient guarantees to ensure the</w:t>
      </w:r>
      <w:r>
        <w:rPr>
          <w:lang w:val="en-GB"/>
        </w:rPr>
        <w:t xml:space="preserve"> </w:t>
      </w:r>
      <w:r w:rsidRPr="00B21C4A">
        <w:rPr>
          <w:lang w:val="en-GB"/>
        </w:rPr>
        <w:t>observance of the Convention in all cases, it is easy to object that</w:t>
      </w:r>
      <w:r>
        <w:rPr>
          <w:lang w:val="en-GB"/>
        </w:rPr>
        <w:t xml:space="preserve"> </w:t>
      </w:r>
      <w:r w:rsidRPr="00B21C4A">
        <w:rPr>
          <w:lang w:val="en-GB"/>
        </w:rPr>
        <w:t>it is not at all the Court</w:t>
      </w:r>
      <w:r w:rsidR="00B5405C">
        <w:rPr>
          <w:lang w:val="en-GB"/>
        </w:rPr>
        <w:t>’</w:t>
      </w:r>
      <w:r w:rsidRPr="00B21C4A">
        <w:rPr>
          <w:lang w:val="en-GB"/>
        </w:rPr>
        <w:t>s function to judge in abstracto the worth</w:t>
      </w:r>
      <w:r>
        <w:rPr>
          <w:lang w:val="en-GB"/>
        </w:rPr>
        <w:t xml:space="preserve"> </w:t>
      </w:r>
      <w:r w:rsidRPr="00B21C4A">
        <w:rPr>
          <w:lang w:val="en-GB"/>
        </w:rPr>
        <w:t>of the legislation of a Contracting State.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jurisdiction of the</w:t>
      </w:r>
      <w:r>
        <w:rPr>
          <w:lang w:val="en-GB"/>
        </w:rPr>
        <w:t xml:space="preserve"> </w:t>
      </w:r>
      <w:r w:rsidRPr="00B21C4A">
        <w:rPr>
          <w:lang w:val="en-GB"/>
        </w:rPr>
        <w:t>Court is conditioned by the presence of a victim (Articles 5 (5)</w:t>
      </w:r>
      <w:r>
        <w:rPr>
          <w:lang w:val="en-GB"/>
        </w:rPr>
        <w:t xml:space="preserve"> </w:t>
      </w:r>
      <w:r w:rsidRPr="00B21C4A">
        <w:rPr>
          <w:lang w:val="en-GB"/>
        </w:rPr>
        <w:t>and 48 (b) of the Convention) (art. 5-5, art. 48-b) and the Court</w:t>
      </w:r>
      <w:r w:rsidR="00B5405C">
        <w:rPr>
          <w:lang w:val="en-GB"/>
        </w:rPr>
        <w:t>’</w:t>
      </w:r>
      <w:r w:rsidRPr="00B21C4A">
        <w:rPr>
          <w:lang w:val="en-GB"/>
        </w:rPr>
        <w:t>s</w:t>
      </w:r>
      <w:r>
        <w:rPr>
          <w:lang w:val="en-GB"/>
        </w:rPr>
        <w:t xml:space="preserve"> </w:t>
      </w:r>
      <w:r w:rsidRPr="00B21C4A">
        <w:rPr>
          <w:lang w:val="en-GB"/>
        </w:rPr>
        <w:t>task is to put right the wrong suffered by the person concerned.</w:t>
      </w:r>
      <w:r>
        <w:rPr>
          <w:lang w:val="en-GB"/>
        </w:rPr>
        <w:t xml:space="preserve"> </w:t>
      </w:r>
      <w:r w:rsidRPr="00B21C4A">
        <w:rPr>
          <w:lang w:val="en-GB"/>
        </w:rPr>
        <w:t>Without a victim, no condemnation of a State by the Court is possible.</w:t>
      </w:r>
    </w:p>
    <w:p w:rsidRPr="00B21C4A" w:rsidR="00681C0A" w:rsidP="00681C0A" w:rsidRDefault="00681C0A">
      <w:pPr>
        <w:rPr>
          <w:lang w:val="en-GB"/>
        </w:rPr>
      </w:pPr>
    </w:p>
    <w:p w:rsidRPr="00B21C4A" w:rsidR="00681C0A" w:rsidP="00681C0A" w:rsidRDefault="00681C0A">
      <w:pPr>
        <w:jc w:val="center"/>
        <w:rPr>
          <w:lang w:val="en-GB"/>
        </w:rPr>
      </w:pPr>
      <w:r w:rsidRPr="00B21C4A">
        <w:rPr>
          <w:lang w:val="en-GB"/>
        </w:rPr>
        <w:t>*</w:t>
      </w:r>
      <w:r w:rsidR="00B5405C">
        <w:rPr>
          <w:lang w:val="en-GB"/>
        </w:rPr>
        <w:t xml:space="preserve">          </w:t>
      </w:r>
      <w:r w:rsidRPr="00B21C4A">
        <w:rPr>
          <w:lang w:val="en-GB"/>
        </w:rPr>
        <w:t xml:space="preserve"> *</w:t>
      </w:r>
    </w:p>
    <w:p w:rsidRPr="00B21C4A" w:rsidR="00681C0A" w:rsidP="00681C0A" w:rsidRDefault="00681C0A">
      <w:pPr>
        <w:jc w:val="center"/>
        <w:rPr>
          <w:lang w:val="en-GB"/>
        </w:rPr>
      </w:pPr>
    </w:p>
    <w:p w:rsidRPr="00B21C4A" w:rsidR="00681C0A" w:rsidP="00681C0A" w:rsidRDefault="00681C0A">
      <w:pPr>
        <w:jc w:val="center"/>
        <w:rPr>
          <w:lang w:val="en-GB"/>
        </w:rPr>
      </w:pPr>
      <w:r w:rsidRPr="00B21C4A">
        <w:rPr>
          <w:lang w:val="en-GB"/>
        </w:rPr>
        <w:t>*</w:t>
      </w:r>
    </w:p>
    <w:p w:rsidRPr="00B21C4A" w:rsidR="00681C0A" w:rsidP="00681C0A" w:rsidRDefault="00681C0A">
      <w:pPr>
        <w:rPr>
          <w:lang w:val="en-GB"/>
        </w:rPr>
      </w:pP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As regards more particularly the proceedings mentioned in</w:t>
      </w:r>
      <w:r>
        <w:rPr>
          <w:lang w:val="en-GB"/>
        </w:rPr>
        <w:t xml:space="preserve"> </w:t>
      </w:r>
      <w:r w:rsidRPr="00B21C4A">
        <w:rPr>
          <w:lang w:val="en-GB"/>
        </w:rPr>
        <w:t>Article 5 (4) (art. 5-4) of the Convention, there are several points</w:t>
      </w:r>
      <w:r>
        <w:rPr>
          <w:lang w:val="en-GB"/>
        </w:rPr>
        <w:t xml:space="preserve"> </w:t>
      </w:r>
      <w:r w:rsidRPr="00B21C4A">
        <w:rPr>
          <w:lang w:val="en-GB"/>
        </w:rPr>
        <w:t>on which we are in agreement with the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First of all, the Court</w:t>
      </w:r>
      <w:r>
        <w:rPr>
          <w:lang w:val="en-GB"/>
        </w:rPr>
        <w:t xml:space="preserve"> </w:t>
      </w:r>
      <w:r w:rsidRPr="00B21C4A">
        <w:rPr>
          <w:lang w:val="en-GB"/>
        </w:rPr>
        <w:t>states, quite rightly in our opinion, that the Convention requires</w:t>
      </w:r>
      <w:r>
        <w:rPr>
          <w:lang w:val="en-GB"/>
        </w:rPr>
        <w:t xml:space="preserve"> </w:t>
      </w:r>
      <w:r w:rsidRPr="00B21C4A">
        <w:rPr>
          <w:lang w:val="en-GB"/>
        </w:rPr>
        <w:t>only the supervision by a judicial organ of the measures taken by the</w:t>
      </w:r>
      <w:r>
        <w:rPr>
          <w:lang w:val="en-GB"/>
        </w:rPr>
        <w:t xml:space="preserve"> </w:t>
      </w:r>
      <w:r w:rsidRPr="00B21C4A">
        <w:rPr>
          <w:lang w:val="en-GB"/>
        </w:rPr>
        <w:t>police, irrespective of whether this control is exercised ex officio</w:t>
      </w:r>
      <w:r>
        <w:rPr>
          <w:lang w:val="en-GB"/>
        </w:rPr>
        <w:t xml:space="preserve"> </w:t>
      </w:r>
      <w:r w:rsidRPr="00B21C4A">
        <w:rPr>
          <w:lang w:val="en-GB"/>
        </w:rPr>
        <w:t>or at the request of the interested party.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We also agree with the</w:t>
      </w:r>
      <w:r>
        <w:rPr>
          <w:lang w:val="en-GB"/>
        </w:rPr>
        <w:t xml:space="preserve"> </w:t>
      </w:r>
      <w:r w:rsidRPr="00B21C4A">
        <w:rPr>
          <w:lang w:val="en-GB"/>
        </w:rPr>
        <w:t>Court in accepting that the Belgian magistrate, invested with</w:t>
      </w:r>
      <w:r>
        <w:rPr>
          <w:lang w:val="en-GB"/>
        </w:rPr>
        <w:t xml:space="preserve"> </w:t>
      </w:r>
      <w:r w:rsidRPr="00B21C4A">
        <w:rPr>
          <w:lang w:val="en-GB"/>
        </w:rPr>
        <w:t>jurisdiction to decide in vagrancy matters, is a court independent of</w:t>
      </w:r>
      <w:r>
        <w:rPr>
          <w:lang w:val="en-GB"/>
        </w:rPr>
        <w:t xml:space="preserve"> </w:t>
      </w:r>
      <w:r w:rsidRPr="00B21C4A">
        <w:rPr>
          <w:lang w:val="en-GB"/>
        </w:rPr>
        <w:t>the executive and enjoying the guarantees afforded to the judges by</w:t>
      </w:r>
      <w:r>
        <w:rPr>
          <w:lang w:val="en-GB"/>
        </w:rPr>
        <w:t xml:space="preserve"> </w:t>
      </w:r>
      <w:r w:rsidRPr="00B21C4A">
        <w:rPr>
          <w:lang w:val="en-GB"/>
        </w:rPr>
        <w:t>Articles 99 and 100 of the Belgian Constitution.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Similarly, we can</w:t>
      </w:r>
      <w:r>
        <w:rPr>
          <w:lang w:val="en-GB"/>
        </w:rPr>
        <w:t xml:space="preserve"> </w:t>
      </w:r>
      <w:r w:rsidRPr="00B21C4A">
        <w:rPr>
          <w:lang w:val="en-GB"/>
        </w:rPr>
        <w:t>also accept that the magistrate necessarily decides on the lawfulness</w:t>
      </w:r>
      <w:r>
        <w:rPr>
          <w:lang w:val="en-GB"/>
        </w:rPr>
        <w:t xml:space="preserve"> </w:t>
      </w:r>
      <w:r w:rsidRPr="00B21C4A">
        <w:rPr>
          <w:lang w:val="en-GB"/>
        </w:rPr>
        <w:t>of the detention which the prosecuting authority requests him to</w:t>
      </w:r>
      <w:r>
        <w:rPr>
          <w:lang w:val="en-GB"/>
        </w:rPr>
        <w:t xml:space="preserve"> </w:t>
      </w:r>
      <w:r w:rsidRPr="00B21C4A">
        <w:rPr>
          <w:lang w:val="en-GB"/>
        </w:rPr>
        <w:t>sanction.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Lastly, the same is true of the finding that the procedure</w:t>
      </w:r>
      <w:r>
        <w:rPr>
          <w:lang w:val="en-GB"/>
        </w:rPr>
        <w:t xml:space="preserve"> </w:t>
      </w:r>
      <w:r w:rsidRPr="00B21C4A">
        <w:rPr>
          <w:lang w:val="en-GB"/>
        </w:rPr>
        <w:t>before the said magistrate allows certain rights of the defence and</w:t>
      </w:r>
      <w:r>
        <w:rPr>
          <w:lang w:val="en-GB"/>
        </w:rPr>
        <w:t xml:space="preserve"> </w:t>
      </w:r>
      <w:r w:rsidRPr="00B21C4A">
        <w:rPr>
          <w:lang w:val="en-GB"/>
        </w:rPr>
        <w:t>presents certain judicial features, such as the hearing taking place</w:t>
      </w:r>
      <w:r>
        <w:rPr>
          <w:lang w:val="en-GB"/>
        </w:rPr>
        <w:t xml:space="preserve"> </w:t>
      </w:r>
      <w:r w:rsidRPr="00B21C4A">
        <w:rPr>
          <w:lang w:val="en-GB"/>
        </w:rPr>
        <w:t>and the decision being given in public.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Nevertheless, the Court</w:t>
      </w:r>
      <w:r>
        <w:rPr>
          <w:lang w:val="en-GB"/>
        </w:rPr>
        <w:t xml:space="preserve"> </w:t>
      </w:r>
      <w:r w:rsidRPr="00B21C4A">
        <w:rPr>
          <w:lang w:val="en-GB"/>
        </w:rPr>
        <w:t>finishes by deciding that all this is not sufficient.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In the opinion of the Court the forms of the procedure need not</w:t>
      </w:r>
      <w:r>
        <w:rPr>
          <w:lang w:val="en-GB"/>
        </w:rPr>
        <w:t xml:space="preserve"> </w:t>
      </w:r>
      <w:r w:rsidRPr="00B21C4A">
        <w:rPr>
          <w:lang w:val="en-GB"/>
        </w:rPr>
        <w:t>necessarily be identical in each of the cases where the Convention</w:t>
      </w:r>
      <w:r>
        <w:rPr>
          <w:lang w:val="en-GB"/>
        </w:rPr>
        <w:t xml:space="preserve"> </w:t>
      </w:r>
      <w:r w:rsidRPr="00B21C4A">
        <w:rPr>
          <w:lang w:val="en-GB"/>
        </w:rPr>
        <w:t>requires the intervention of a court.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Once again, we agree with the</w:t>
      </w:r>
      <w:r>
        <w:rPr>
          <w:lang w:val="en-GB"/>
        </w:rPr>
        <w:t xml:space="preserve"> </w:t>
      </w:r>
      <w:r w:rsidRPr="00B21C4A">
        <w:rPr>
          <w:lang w:val="en-GB"/>
        </w:rPr>
        <w:t>Court: one cannot, for example, consider the procedure for the</w:t>
      </w:r>
      <w:r>
        <w:rPr>
          <w:lang w:val="en-GB"/>
        </w:rPr>
        <w:t xml:space="preserve"> </w:t>
      </w:r>
      <w:r w:rsidRPr="00B21C4A">
        <w:rPr>
          <w:lang w:val="en-GB"/>
        </w:rPr>
        <w:t>detention of a person of unsound mind to be satisfactory if it did not</w:t>
      </w:r>
      <w:r>
        <w:rPr>
          <w:lang w:val="en-GB"/>
        </w:rPr>
        <w:t xml:space="preserve"> </w:t>
      </w:r>
      <w:r w:rsidRPr="00B21C4A">
        <w:rPr>
          <w:lang w:val="en-GB"/>
        </w:rPr>
        <w:t>include medical examinations fully guaranteeing objectivity and</w:t>
      </w:r>
      <w:r>
        <w:rPr>
          <w:lang w:val="en-GB"/>
        </w:rPr>
        <w:t xml:space="preserve"> </w:t>
      </w:r>
      <w:r w:rsidRPr="00B21C4A">
        <w:rPr>
          <w:lang w:val="en-GB"/>
        </w:rPr>
        <w:t>competence.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But, in the present cases, the Court says that the</w:t>
      </w:r>
      <w:r>
        <w:rPr>
          <w:lang w:val="en-GB"/>
        </w:rPr>
        <w:t xml:space="preserve"> </w:t>
      </w:r>
      <w:r w:rsidRPr="00B21C4A">
        <w:rPr>
          <w:lang w:val="en-GB"/>
        </w:rPr>
        <w:t>deprivation of liberty complained of by the applicants resembles very</w:t>
      </w:r>
      <w:r>
        <w:rPr>
          <w:lang w:val="en-GB"/>
        </w:rPr>
        <w:t xml:space="preserve"> </w:t>
      </w:r>
      <w:r w:rsidRPr="00B21C4A">
        <w:rPr>
          <w:lang w:val="en-GB"/>
        </w:rPr>
        <w:t>closely that imposed in criminal cases and that therefore the</w:t>
      </w:r>
      <w:r>
        <w:rPr>
          <w:lang w:val="en-GB"/>
        </w:rPr>
        <w:t xml:space="preserve"> </w:t>
      </w:r>
      <w:r w:rsidRPr="00B21C4A">
        <w:rPr>
          <w:lang w:val="en-GB"/>
        </w:rPr>
        <w:t>procedure to be followed should not provide guarantees markedly</w:t>
      </w:r>
      <w:r>
        <w:rPr>
          <w:lang w:val="en-GB"/>
        </w:rPr>
        <w:t xml:space="preserve"> </w:t>
      </w:r>
      <w:r w:rsidRPr="00B21C4A">
        <w:rPr>
          <w:lang w:val="en-GB"/>
        </w:rPr>
        <w:t>inferior to those existing in criminal matters in the member States of</w:t>
      </w:r>
      <w:r>
        <w:rPr>
          <w:lang w:val="en-GB"/>
        </w:rPr>
        <w:t xml:space="preserve"> </w:t>
      </w:r>
      <w:r w:rsidRPr="00B21C4A">
        <w:rPr>
          <w:lang w:val="en-GB"/>
        </w:rPr>
        <w:t>the Council of Europe.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 comparison seems scarcely exact to us.</w:t>
      </w:r>
      <w:r>
        <w:rPr>
          <w:lang w:val="en-GB"/>
        </w:rPr>
        <w:t xml:space="preserve"> </w:t>
      </w:r>
      <w:r w:rsidRPr="00B21C4A">
        <w:rPr>
          <w:lang w:val="en-GB"/>
        </w:rPr>
        <w:t>Shelter in an assistance home or in a vagrancy centre is not quite the</w:t>
      </w:r>
      <w:r>
        <w:rPr>
          <w:lang w:val="en-GB"/>
        </w:rPr>
        <w:t xml:space="preserve"> </w:t>
      </w:r>
      <w:r w:rsidRPr="00B21C4A">
        <w:rPr>
          <w:lang w:val="en-GB"/>
        </w:rPr>
        <w:t>same as being locked in prison; the consequences are not shameful to</w:t>
      </w:r>
      <w:r>
        <w:rPr>
          <w:lang w:val="en-GB"/>
        </w:rPr>
        <w:t xml:space="preserve"> </w:t>
      </w:r>
      <w:r w:rsidRPr="00B21C4A">
        <w:rPr>
          <w:lang w:val="en-GB"/>
        </w:rPr>
        <w:t>the same degree; release can be requested and obtained at any time,</w:t>
      </w:r>
      <w:r>
        <w:rPr>
          <w:lang w:val="en-GB"/>
        </w:rPr>
        <w:t xml:space="preserve"> </w:t>
      </w:r>
      <w:r w:rsidRPr="00B21C4A">
        <w:rPr>
          <w:lang w:val="en-GB"/>
        </w:rPr>
        <w:t>which is not the case where a prison sentence is being served.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On the</w:t>
      </w:r>
      <w:r>
        <w:rPr>
          <w:lang w:val="en-GB"/>
        </w:rPr>
        <w:t xml:space="preserve"> </w:t>
      </w:r>
      <w:r w:rsidRPr="00B21C4A">
        <w:rPr>
          <w:lang w:val="en-GB"/>
        </w:rPr>
        <w:t>other hand, it must be emphasised that the decision of the magistrate</w:t>
      </w:r>
      <w:r>
        <w:rPr>
          <w:lang w:val="en-GB"/>
        </w:rPr>
        <w:t xml:space="preserve"> </w:t>
      </w:r>
      <w:r w:rsidRPr="00B21C4A">
        <w:rPr>
          <w:lang w:val="en-GB"/>
        </w:rPr>
        <w:t>in vagrancy matters deals simply with the existence of certain factual</w:t>
      </w:r>
      <w:r>
        <w:rPr>
          <w:lang w:val="en-GB"/>
        </w:rPr>
        <w:t xml:space="preserve"> </w:t>
      </w:r>
      <w:r w:rsidRPr="00B21C4A">
        <w:rPr>
          <w:lang w:val="en-GB"/>
        </w:rPr>
        <w:t>conditions which are quite easily established and which do not require</w:t>
      </w:r>
      <w:r>
        <w:rPr>
          <w:lang w:val="en-GB"/>
        </w:rPr>
        <w:t xml:space="preserve"> </w:t>
      </w:r>
      <w:r w:rsidRPr="00B21C4A">
        <w:rPr>
          <w:lang w:val="en-GB"/>
        </w:rPr>
        <w:t>either a lengthy investigation or long hearings.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 rather simplified</w:t>
      </w:r>
      <w:r>
        <w:rPr>
          <w:lang w:val="en-GB"/>
        </w:rPr>
        <w:t xml:space="preserve"> </w:t>
      </w:r>
      <w:r w:rsidRPr="00B21C4A">
        <w:rPr>
          <w:lang w:val="en-GB"/>
        </w:rPr>
        <w:t>procedure therefore normally suffices.</w:t>
      </w:r>
    </w:p>
    <w:p w:rsidRPr="00B21C4A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To conclude, detention for vagrancy is a particular measure of</w:t>
      </w:r>
      <w:r>
        <w:rPr>
          <w:lang w:val="en-GB"/>
        </w:rPr>
        <w:t xml:space="preserve"> </w:t>
      </w:r>
      <w:r w:rsidRPr="00B21C4A">
        <w:rPr>
          <w:lang w:val="en-GB"/>
        </w:rPr>
        <w:t>security, sometimes requested by the interested persons themselves and</w:t>
      </w:r>
      <w:r>
        <w:rPr>
          <w:lang w:val="en-GB"/>
        </w:rPr>
        <w:t xml:space="preserve"> </w:t>
      </w:r>
      <w:r w:rsidRPr="00B21C4A">
        <w:rPr>
          <w:lang w:val="en-GB"/>
        </w:rPr>
        <w:t>very different from detention in a criminal case.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perhaps</w:t>
      </w:r>
      <w:r>
        <w:rPr>
          <w:lang w:val="en-GB"/>
        </w:rPr>
        <w:t xml:space="preserve"> </w:t>
      </w:r>
      <w:r w:rsidRPr="00B21C4A">
        <w:rPr>
          <w:lang w:val="en-GB"/>
        </w:rPr>
        <w:t>otherwise in the only case where the placing at the disposal of the</w:t>
      </w:r>
      <w:r>
        <w:rPr>
          <w:lang w:val="en-GB"/>
        </w:rPr>
        <w:t xml:space="preserve"> </w:t>
      </w:r>
      <w:r w:rsidRPr="00B21C4A">
        <w:rPr>
          <w:lang w:val="en-GB"/>
        </w:rPr>
        <w:t>Government is not of a temporary and transitory nature but is decided</w:t>
      </w:r>
      <w:r>
        <w:rPr>
          <w:lang w:val="en-GB"/>
        </w:rPr>
        <w:t xml:space="preserve"> </w:t>
      </w:r>
      <w:r w:rsidRPr="00B21C4A">
        <w:rPr>
          <w:lang w:val="en-GB"/>
        </w:rPr>
        <w:t>for a whole determinate period which, according to Belgian law, can go</w:t>
      </w:r>
      <w:r>
        <w:rPr>
          <w:lang w:val="en-GB"/>
        </w:rPr>
        <w:t xml:space="preserve"> </w:t>
      </w:r>
      <w:r w:rsidRPr="00B21C4A">
        <w:rPr>
          <w:lang w:val="en-GB"/>
        </w:rPr>
        <w:t>up to seven years.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In that case it can reasonably be asked whether</w:t>
      </w:r>
      <w:r>
        <w:rPr>
          <w:lang w:val="en-GB"/>
        </w:rPr>
        <w:t xml:space="preserve"> </w:t>
      </w:r>
      <w:r w:rsidRPr="00B21C4A">
        <w:rPr>
          <w:lang w:val="en-GB"/>
        </w:rPr>
        <w:t>this is not a sort of conviction and sentence, and even quite a</w:t>
      </w:r>
      <w:r>
        <w:rPr>
          <w:lang w:val="en-GB"/>
        </w:rPr>
        <w:t xml:space="preserve"> </w:t>
      </w:r>
      <w:r w:rsidRPr="00B21C4A">
        <w:rPr>
          <w:lang w:val="en-GB"/>
        </w:rPr>
        <w:t>serious one, to which the ordinary guarantees of criminal procedure</w:t>
      </w:r>
      <w:r>
        <w:rPr>
          <w:lang w:val="en-GB"/>
        </w:rPr>
        <w:t xml:space="preserve"> </w:t>
      </w:r>
      <w:r w:rsidRPr="00B21C4A">
        <w:rPr>
          <w:lang w:val="en-GB"/>
        </w:rPr>
        <w:t>should apply.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The Court however has not made an abstraction of this</w:t>
      </w:r>
      <w:r>
        <w:rPr>
          <w:lang w:val="en-GB"/>
        </w:rPr>
        <w:t xml:space="preserve"> </w:t>
      </w:r>
      <w:r w:rsidRPr="00B21C4A">
        <w:rPr>
          <w:lang w:val="en-GB"/>
        </w:rPr>
        <w:t>case, which concerned only some of the applicants; moreover, De Wilde</w:t>
      </w:r>
      <w:r>
        <w:rPr>
          <w:lang w:val="en-GB"/>
        </w:rPr>
        <w:t xml:space="preserve"> </w:t>
      </w:r>
      <w:r w:rsidRPr="00B21C4A">
        <w:rPr>
          <w:lang w:val="en-GB"/>
        </w:rPr>
        <w:t>and Versyp, who were both placed at the disposal of the Government for</w:t>
      </w:r>
      <w:r>
        <w:rPr>
          <w:lang w:val="en-GB"/>
        </w:rPr>
        <w:t xml:space="preserve"> </w:t>
      </w:r>
      <w:r w:rsidRPr="00B21C4A">
        <w:rPr>
          <w:lang w:val="en-GB"/>
        </w:rPr>
        <w:t>two years, were released before, and one of them well before, the</w:t>
      </w:r>
      <w:r>
        <w:rPr>
          <w:lang w:val="en-GB"/>
        </w:rPr>
        <w:t xml:space="preserve"> </w:t>
      </w:r>
      <w:r w:rsidRPr="00B21C4A">
        <w:rPr>
          <w:lang w:val="en-GB"/>
        </w:rPr>
        <w:t>expiry of the term which thus does not seem to be as rigorous as a</w:t>
      </w:r>
      <w:r>
        <w:rPr>
          <w:lang w:val="en-GB"/>
        </w:rPr>
        <w:t xml:space="preserve"> </w:t>
      </w:r>
      <w:r w:rsidRPr="00B21C4A">
        <w:rPr>
          <w:lang w:val="en-GB"/>
        </w:rPr>
        <w:t>criminal sentence.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With all reservations as to the compatibility in</w:t>
      </w:r>
      <w:r>
        <w:rPr>
          <w:lang w:val="en-GB"/>
        </w:rPr>
        <w:t xml:space="preserve"> </w:t>
      </w:r>
      <w:r w:rsidRPr="00B21C4A">
        <w:rPr>
          <w:lang w:val="en-GB"/>
        </w:rPr>
        <w:t>general of the Belgian law with the Convention, we do not believe that</w:t>
      </w:r>
      <w:r>
        <w:rPr>
          <w:lang w:val="en-GB"/>
        </w:rPr>
        <w:t xml:space="preserve"> </w:t>
      </w:r>
      <w:r w:rsidRPr="00B21C4A">
        <w:rPr>
          <w:lang w:val="en-GB"/>
        </w:rPr>
        <w:t>in the present cases there are sufficient elements to support the</w:t>
      </w:r>
      <w:r>
        <w:rPr>
          <w:lang w:val="en-GB"/>
        </w:rPr>
        <w:t xml:space="preserve"> </w:t>
      </w:r>
      <w:r w:rsidRPr="00B21C4A">
        <w:rPr>
          <w:lang w:val="en-GB"/>
        </w:rPr>
        <w:t>conclusion that there has been a violation on this point by the</w:t>
      </w:r>
      <w:r>
        <w:rPr>
          <w:lang w:val="en-GB"/>
        </w:rPr>
        <w:t xml:space="preserve"> </w:t>
      </w:r>
      <w:r w:rsidRPr="00B21C4A">
        <w:rPr>
          <w:lang w:val="en-GB"/>
        </w:rPr>
        <w:t>Belgian Government of the applicants</w:t>
      </w:r>
      <w:r w:rsidR="00B5405C">
        <w:rPr>
          <w:lang w:val="en-GB"/>
        </w:rPr>
        <w:t>’</w:t>
      </w:r>
      <w:r w:rsidRPr="00B21C4A">
        <w:rPr>
          <w:lang w:val="en-GB"/>
        </w:rPr>
        <w:t xml:space="preserve"> right protected by</w:t>
      </w:r>
      <w:r>
        <w:rPr>
          <w:lang w:val="en-GB"/>
        </w:rPr>
        <w:t xml:space="preserve"> </w:t>
      </w:r>
      <w:r w:rsidRPr="00B21C4A">
        <w:rPr>
          <w:lang w:val="en-GB"/>
        </w:rPr>
        <w:t>Article 5 (4) (art. 5-4) of the Convention.</w:t>
      </w:r>
    </w:p>
    <w:p w:rsidRPr="00B21C4A" w:rsidR="00681C0A" w:rsidP="00681C0A" w:rsidRDefault="00681C0A">
      <w:pPr>
        <w:jc w:val="center"/>
        <w:rPr>
          <w:lang w:val="en-GB"/>
        </w:rPr>
      </w:pPr>
    </w:p>
    <w:p w:rsidRPr="00B21C4A" w:rsidR="00681C0A" w:rsidP="00681C0A" w:rsidRDefault="00681C0A">
      <w:pPr>
        <w:jc w:val="center"/>
        <w:rPr>
          <w:lang w:val="en-GB"/>
        </w:rPr>
      </w:pPr>
      <w:r w:rsidRPr="00B21C4A">
        <w:rPr>
          <w:lang w:val="en-GB"/>
        </w:rPr>
        <w:t>*</w:t>
      </w:r>
      <w:r w:rsidR="00B5405C">
        <w:rPr>
          <w:lang w:val="en-GB"/>
        </w:rPr>
        <w:t xml:space="preserve">          </w:t>
      </w:r>
      <w:r w:rsidRPr="00B21C4A">
        <w:rPr>
          <w:lang w:val="en-GB"/>
        </w:rPr>
        <w:t>*</w:t>
      </w:r>
    </w:p>
    <w:p w:rsidRPr="00B21C4A" w:rsidR="00681C0A" w:rsidP="00681C0A" w:rsidRDefault="00681C0A">
      <w:pPr>
        <w:jc w:val="center"/>
        <w:rPr>
          <w:lang w:val="en-GB"/>
        </w:rPr>
      </w:pPr>
    </w:p>
    <w:p w:rsidRPr="00B21C4A" w:rsidR="00681C0A" w:rsidP="00681C0A" w:rsidRDefault="00681C0A">
      <w:pPr>
        <w:jc w:val="center"/>
        <w:rPr>
          <w:lang w:val="en-GB"/>
        </w:rPr>
      </w:pPr>
      <w:r w:rsidRPr="00B21C4A">
        <w:rPr>
          <w:lang w:val="en-GB"/>
        </w:rPr>
        <w:t>*</w:t>
      </w:r>
    </w:p>
    <w:p w:rsidRPr="00B21C4A" w:rsidR="00681C0A" w:rsidP="00681C0A" w:rsidRDefault="00681C0A">
      <w:pPr>
        <w:rPr>
          <w:lang w:val="en-GB"/>
        </w:rPr>
      </w:pPr>
    </w:p>
    <w:p w:rsidRPr="00BF681E" w:rsidR="00681C0A" w:rsidP="00681C0A" w:rsidRDefault="00681C0A">
      <w:pPr>
        <w:pStyle w:val="OpiPara"/>
        <w:rPr>
          <w:lang w:val="en-GB"/>
        </w:rPr>
      </w:pPr>
      <w:r w:rsidRPr="00B21C4A">
        <w:rPr>
          <w:lang w:val="en-GB"/>
        </w:rPr>
        <w:t>We cannot follow the Court on yet another point.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Even if the decision</w:t>
      </w:r>
      <w:r>
        <w:rPr>
          <w:lang w:val="en-GB"/>
        </w:rPr>
        <w:t xml:space="preserve"> </w:t>
      </w:r>
      <w:r w:rsidRPr="00B21C4A">
        <w:rPr>
          <w:lang w:val="en-GB"/>
        </w:rPr>
        <w:t>of the magistrate does not constitute the result of proceedings before</w:t>
      </w:r>
      <w:r>
        <w:rPr>
          <w:lang w:val="en-GB"/>
        </w:rPr>
        <w:t xml:space="preserve"> </w:t>
      </w:r>
      <w:r w:rsidRPr="00B21C4A">
        <w:rPr>
          <w:lang w:val="en-GB"/>
        </w:rPr>
        <w:t>a court, within the meaning of Article 5 (4) (art. 5-4) of the</w:t>
      </w:r>
      <w:r>
        <w:rPr>
          <w:lang w:val="en-GB"/>
        </w:rPr>
        <w:t xml:space="preserve"> </w:t>
      </w:r>
      <w:r w:rsidRPr="00B21C4A">
        <w:rPr>
          <w:lang w:val="en-GB"/>
        </w:rPr>
        <w:t>Convention, the Court has not taken into account, as it should have</w:t>
      </w:r>
      <w:r>
        <w:rPr>
          <w:lang w:val="en-GB"/>
        </w:rPr>
        <w:t xml:space="preserve"> </w:t>
      </w:r>
      <w:r w:rsidRPr="00B21C4A">
        <w:rPr>
          <w:lang w:val="en-GB"/>
        </w:rPr>
        <w:t xml:space="preserve">done, the possibility of appealing to the </w:t>
      </w:r>
      <w:r w:rsidRPr="00B80428">
        <w:t>Conseil</w:t>
      </w:r>
      <w:r w:rsidRPr="00B21C4A">
        <w:rPr>
          <w:lang w:val="en-GB"/>
        </w:rPr>
        <w:t xml:space="preserve"> </w:t>
      </w:r>
      <w:r w:rsidRPr="00B80428">
        <w:t>d</w:t>
      </w:r>
      <w:r w:rsidR="00B5405C">
        <w:t>’</w:t>
      </w:r>
      <w:r w:rsidRPr="00B80428">
        <w:t>État</w:t>
      </w:r>
      <w:r w:rsidRPr="00B21C4A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It is true</w:t>
      </w:r>
      <w:r>
        <w:rPr>
          <w:lang w:val="en-GB"/>
        </w:rPr>
        <w:t xml:space="preserve"> </w:t>
      </w:r>
      <w:r w:rsidRPr="00B21C4A">
        <w:rPr>
          <w:lang w:val="en-GB"/>
        </w:rPr>
        <w:t xml:space="preserve">that, although the applicants failed to appeal to the </w:t>
      </w:r>
      <w:r w:rsidRPr="00B80428">
        <w:t>Conseil</w:t>
      </w:r>
      <w:r w:rsidRPr="00B21C4A">
        <w:rPr>
          <w:lang w:val="en-GB"/>
        </w:rPr>
        <w:t xml:space="preserve"> </w:t>
      </w:r>
      <w:r w:rsidRPr="00B80428">
        <w:t>d</w:t>
      </w:r>
      <w:r w:rsidR="00B5405C">
        <w:t>’</w:t>
      </w:r>
      <w:r w:rsidRPr="00B80428">
        <w:t>État</w:t>
      </w:r>
      <w:r w:rsidRPr="00B21C4A">
        <w:rPr>
          <w:lang w:val="en-GB"/>
        </w:rPr>
        <w:t>,</w:t>
      </w:r>
      <w:r>
        <w:rPr>
          <w:lang w:val="en-GB"/>
        </w:rPr>
        <w:t xml:space="preserve"> </w:t>
      </w:r>
      <w:r w:rsidRPr="00B21C4A">
        <w:rPr>
          <w:lang w:val="en-GB"/>
        </w:rPr>
        <w:t>the Court has unanimously declared the submission of non-exhaustion of</w:t>
      </w:r>
      <w:r>
        <w:rPr>
          <w:lang w:val="en-GB"/>
        </w:rPr>
        <w:t xml:space="preserve"> </w:t>
      </w:r>
      <w:r w:rsidRPr="00B21C4A">
        <w:rPr>
          <w:lang w:val="en-GB"/>
        </w:rPr>
        <w:t>domestic remedies to be ill-founded for the reason that the applicants</w:t>
      </w:r>
      <w:r>
        <w:rPr>
          <w:lang w:val="en-GB"/>
        </w:rPr>
        <w:t xml:space="preserve"> </w:t>
      </w:r>
      <w:r w:rsidRPr="00B21C4A">
        <w:rPr>
          <w:lang w:val="en-GB"/>
        </w:rPr>
        <w:t>can not be blamed for not having attempted an appeal which, according</w:t>
      </w:r>
      <w:r>
        <w:rPr>
          <w:lang w:val="en-GB"/>
        </w:rPr>
        <w:t xml:space="preserve"> </w:t>
      </w:r>
      <w:r w:rsidRPr="00B21C4A">
        <w:rPr>
          <w:lang w:val="en-GB"/>
        </w:rPr>
        <w:t>to established case-law, was inadmissible.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This, however, does not</w:t>
      </w:r>
      <w:r>
        <w:rPr>
          <w:lang w:val="en-GB"/>
        </w:rPr>
        <w:t xml:space="preserve"> </w:t>
      </w:r>
      <w:r w:rsidRPr="00B21C4A">
        <w:rPr>
          <w:lang w:val="en-GB"/>
        </w:rPr>
        <w:t>mean that such an appeal could not have been possible.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 xml:space="preserve">The </w:t>
      </w:r>
      <w:r w:rsidRPr="00740A1A">
        <w:t>Du</w:t>
      </w:r>
      <w:r w:rsidRPr="00B21C4A">
        <w:rPr>
          <w:lang w:val="en-GB"/>
        </w:rPr>
        <w:t xml:space="preserve"> Bois</w:t>
      </w:r>
      <w:r>
        <w:rPr>
          <w:lang w:val="en-GB"/>
        </w:rPr>
        <w:t xml:space="preserve"> </w:t>
      </w:r>
      <w:r w:rsidRPr="00B21C4A">
        <w:rPr>
          <w:lang w:val="en-GB"/>
        </w:rPr>
        <w:t>case, which was already pending at the time of the detention of the</w:t>
      </w:r>
      <w:r>
        <w:rPr>
          <w:lang w:val="en-GB"/>
        </w:rPr>
        <w:t xml:space="preserve"> </w:t>
      </w:r>
      <w:r w:rsidRPr="00B21C4A">
        <w:rPr>
          <w:lang w:val="en-GB"/>
        </w:rPr>
        <w:t xml:space="preserve">applicants, reversed the former case-law and the </w:t>
      </w:r>
      <w:r w:rsidRPr="00740A1A">
        <w:t>Conseil</w:t>
      </w:r>
      <w:r w:rsidRPr="00B21C4A">
        <w:rPr>
          <w:lang w:val="en-GB"/>
        </w:rPr>
        <w:t xml:space="preserve"> </w:t>
      </w:r>
      <w:r w:rsidRPr="00740A1A">
        <w:t>d</w:t>
      </w:r>
      <w:r w:rsidR="00B5405C">
        <w:t>’</w:t>
      </w:r>
      <w:r w:rsidRPr="00740A1A">
        <w:t>État</w:t>
      </w:r>
      <w:r>
        <w:rPr>
          <w:lang w:val="en-GB"/>
        </w:rPr>
        <w:t xml:space="preserve"> </w:t>
      </w:r>
      <w:r w:rsidRPr="00B21C4A">
        <w:rPr>
          <w:lang w:val="en-GB"/>
        </w:rPr>
        <w:t>decided that the orders of the magistrates in vagrancy matters were</w:t>
      </w:r>
      <w:r>
        <w:rPr>
          <w:lang w:val="en-GB"/>
        </w:rPr>
        <w:t xml:space="preserve"> </w:t>
      </w:r>
      <w:r w:rsidRPr="00B21C4A">
        <w:rPr>
          <w:lang w:val="en-GB"/>
        </w:rPr>
        <w:t>subject to appeal to it.</w:t>
      </w:r>
      <w:r w:rsidR="00B5405C">
        <w:rPr>
          <w:lang w:val="en-GB"/>
        </w:rPr>
        <w:t xml:space="preserve"> </w:t>
      </w:r>
      <w:r w:rsidRPr="00B21C4A">
        <w:rPr>
          <w:lang w:val="en-GB"/>
        </w:rPr>
        <w:t>An appeal by the applicants which would very</w:t>
      </w:r>
      <w:r>
        <w:rPr>
          <w:lang w:val="en-GB"/>
        </w:rPr>
        <w:t xml:space="preserve"> </w:t>
      </w:r>
      <w:r w:rsidRPr="00B21C4A">
        <w:rPr>
          <w:lang w:val="en-GB"/>
        </w:rPr>
        <w:t xml:space="preserve">likely have been the subject of a decision by the </w:t>
      </w:r>
      <w:r w:rsidRPr="00740A1A">
        <w:t>Conseil</w:t>
      </w:r>
      <w:r w:rsidRPr="00B21C4A">
        <w:rPr>
          <w:lang w:val="en-GB"/>
        </w:rPr>
        <w:t xml:space="preserve"> </w:t>
      </w:r>
      <w:r w:rsidRPr="00740A1A">
        <w:t>d</w:t>
      </w:r>
      <w:r w:rsidR="00B5405C">
        <w:t>’</w:t>
      </w:r>
      <w:r w:rsidRPr="00740A1A">
        <w:t>État</w:t>
      </w:r>
      <w:r>
        <w:rPr>
          <w:lang w:val="en-GB"/>
        </w:rPr>
        <w:t xml:space="preserve"> </w:t>
      </w:r>
      <w:r w:rsidRPr="00B21C4A">
        <w:rPr>
          <w:lang w:val="en-GB"/>
        </w:rPr>
        <w:t xml:space="preserve">subsequent to the </w:t>
      </w:r>
      <w:r w:rsidRPr="00740A1A">
        <w:t>Du</w:t>
      </w:r>
      <w:r w:rsidRPr="00B21C4A">
        <w:rPr>
          <w:lang w:val="en-GB"/>
        </w:rPr>
        <w:t xml:space="preserve"> Bois judgment would have been dealt with in the</w:t>
      </w:r>
      <w:r>
        <w:rPr>
          <w:lang w:val="en-GB"/>
        </w:rPr>
        <w:t xml:space="preserve"> </w:t>
      </w:r>
      <w:r w:rsidRPr="00B21C4A">
        <w:rPr>
          <w:lang w:val="en-GB"/>
        </w:rPr>
        <w:t>same way and would have been declared admissible and then judged.</w:t>
      </w:r>
      <w:r>
        <w:rPr>
          <w:lang w:val="en-GB"/>
        </w:rPr>
        <w:t xml:space="preserve"> </w:t>
      </w:r>
      <w:r w:rsidRPr="00B21C4A">
        <w:rPr>
          <w:lang w:val="en-GB"/>
        </w:rPr>
        <w:t>From the uncertainty of the situation existing at the time, while in</w:t>
      </w:r>
      <w:r>
        <w:rPr>
          <w:lang w:val="en-GB"/>
        </w:rPr>
        <w:t xml:space="preserve"> </w:t>
      </w:r>
      <w:r w:rsidRPr="00B21C4A">
        <w:rPr>
          <w:lang w:val="en-GB"/>
        </w:rPr>
        <w:t>spite of the previous case-law to the contrary a new attempt to appeal</w:t>
      </w:r>
      <w:r>
        <w:rPr>
          <w:lang w:val="en-GB"/>
        </w:rPr>
        <w:t xml:space="preserve"> </w:t>
      </w:r>
      <w:r w:rsidRPr="00BF681E">
        <w:rPr>
          <w:lang w:val="en-GB"/>
        </w:rPr>
        <w:t xml:space="preserve">to the </w:t>
      </w:r>
      <w:r w:rsidRPr="00740A1A">
        <w:t>Conseil</w:t>
      </w:r>
      <w:r w:rsidRPr="00BF681E">
        <w:rPr>
          <w:lang w:val="en-GB"/>
        </w:rPr>
        <w:t xml:space="preserve"> </w:t>
      </w:r>
      <w:r w:rsidRPr="00740A1A">
        <w:t>d</w:t>
      </w:r>
      <w:r w:rsidR="00B5405C">
        <w:t>’</w:t>
      </w:r>
      <w:r w:rsidRPr="00740A1A">
        <w:t>État</w:t>
      </w:r>
      <w:r w:rsidRPr="00BF681E">
        <w:rPr>
          <w:lang w:val="en-GB"/>
        </w:rPr>
        <w:t xml:space="preserve"> had already been made and had finally been</w:t>
      </w:r>
      <w:r>
        <w:rPr>
          <w:lang w:val="en-GB"/>
        </w:rPr>
        <w:t xml:space="preserve"> </w:t>
      </w:r>
      <w:r w:rsidRPr="00BF681E">
        <w:rPr>
          <w:lang w:val="en-GB"/>
        </w:rPr>
        <w:t>crowned with success, no argument can be drawn either to deny that,</w:t>
      </w:r>
      <w:r>
        <w:rPr>
          <w:lang w:val="en-GB"/>
        </w:rPr>
        <w:t xml:space="preserve"> </w:t>
      </w:r>
      <w:r w:rsidRPr="00BF681E">
        <w:rPr>
          <w:lang w:val="en-GB"/>
        </w:rPr>
        <w:t>according to the communis opinio, there had then been exhaustion of</w:t>
      </w:r>
      <w:r>
        <w:rPr>
          <w:lang w:val="en-GB"/>
        </w:rPr>
        <w:t xml:space="preserve"> </w:t>
      </w:r>
      <w:r w:rsidRPr="00BF681E">
        <w:rPr>
          <w:lang w:val="en-GB"/>
        </w:rPr>
        <w:t>domestic remedies or to deny that, this notwithstanding, the real</w:t>
      </w:r>
      <w:r>
        <w:rPr>
          <w:lang w:val="en-GB"/>
        </w:rPr>
        <w:t xml:space="preserve"> </w:t>
      </w:r>
      <w:r w:rsidRPr="00BF681E">
        <w:rPr>
          <w:lang w:val="en-GB"/>
        </w:rPr>
        <w:t>possibility of an appeal existed.</w:t>
      </w:r>
      <w:r w:rsidR="00B5405C">
        <w:rPr>
          <w:lang w:val="en-GB"/>
        </w:rPr>
        <w:t xml:space="preserve"> </w:t>
      </w:r>
      <w:r w:rsidRPr="00BF681E">
        <w:rPr>
          <w:lang w:val="en-GB"/>
        </w:rPr>
        <w:t>The applicants can ask to be</w:t>
      </w:r>
      <w:r>
        <w:rPr>
          <w:lang w:val="en-GB"/>
        </w:rPr>
        <w:t xml:space="preserve"> </w:t>
      </w:r>
      <w:r w:rsidRPr="00BF681E">
        <w:rPr>
          <w:lang w:val="en-GB"/>
        </w:rPr>
        <w:t>excused for not having entered an appeal which at that time seemed</w:t>
      </w:r>
      <w:r>
        <w:rPr>
          <w:lang w:val="en-GB"/>
        </w:rPr>
        <w:t xml:space="preserve"> </w:t>
      </w:r>
      <w:r w:rsidRPr="00BF681E">
        <w:rPr>
          <w:lang w:val="en-GB"/>
        </w:rPr>
        <w:t>ill-founded but they cannot seriously complain that an appeal did not</w:t>
      </w:r>
      <w:r>
        <w:rPr>
          <w:lang w:val="en-GB"/>
        </w:rPr>
        <w:t xml:space="preserve"> </w:t>
      </w:r>
      <w:r w:rsidRPr="00BF681E">
        <w:rPr>
          <w:lang w:val="en-GB"/>
        </w:rPr>
        <w:t>exist which in fact existed.</w:t>
      </w:r>
    </w:p>
    <w:p w:rsidRPr="00003954" w:rsidR="00681C0A" w:rsidP="00681C0A" w:rsidRDefault="00681C0A">
      <w:pPr>
        <w:pStyle w:val="OpiPara"/>
        <w:rPr>
          <w:lang w:val="en-GB"/>
        </w:rPr>
      </w:pPr>
      <w:r w:rsidRPr="00003954">
        <w:rPr>
          <w:lang w:val="en-GB"/>
        </w:rPr>
        <w:t>It must also be added that the Court has acknowledged (paragraph 82)</w:t>
      </w:r>
      <w:r>
        <w:rPr>
          <w:lang w:val="en-GB"/>
        </w:rPr>
        <w:t xml:space="preserve"> </w:t>
      </w:r>
      <w:r w:rsidRPr="00003954">
        <w:rPr>
          <w:lang w:val="en-GB"/>
        </w:rPr>
        <w:t xml:space="preserve">that the Convention is directly applicable in </w:t>
      </w:r>
      <w:smartTag w:uri="urn:schemas-microsoft-com:office:smarttags" w:element="country-region">
        <w:smartTag w:uri="urn:schemas-microsoft-com:office:smarttags" w:element="place">
          <w:r w:rsidRPr="00003954">
            <w:rPr>
              <w:lang w:val="en-GB"/>
            </w:rPr>
            <w:t>Belgium</w:t>
          </w:r>
        </w:smartTag>
      </w:smartTag>
      <w:r w:rsidRPr="00003954">
        <w:rPr>
          <w:lang w:val="en-GB"/>
        </w:rPr>
        <w:t xml:space="preserve"> so that any</w:t>
      </w:r>
      <w:r>
        <w:rPr>
          <w:lang w:val="en-GB"/>
        </w:rPr>
        <w:t xml:space="preserve"> </w:t>
      </w:r>
      <w:r w:rsidRPr="00003954">
        <w:rPr>
          <w:lang w:val="en-GB"/>
        </w:rPr>
        <w:t>alleged violation of the Convention could have been submitted for</w:t>
      </w:r>
      <w:r>
        <w:rPr>
          <w:lang w:val="en-GB"/>
        </w:rPr>
        <w:t xml:space="preserve"> </w:t>
      </w:r>
      <w:r w:rsidRPr="00003954">
        <w:rPr>
          <w:lang w:val="en-GB"/>
        </w:rPr>
        <w:t>examination by the superior administrative court once the latter had,</w:t>
      </w:r>
      <w:r>
        <w:rPr>
          <w:lang w:val="en-GB"/>
        </w:rPr>
        <w:t xml:space="preserve"> </w:t>
      </w:r>
      <w:r w:rsidRPr="00003954">
        <w:rPr>
          <w:lang w:val="en-GB"/>
        </w:rPr>
        <w:t xml:space="preserve">as in the </w:t>
      </w:r>
      <w:r w:rsidRPr="00BE3BB5">
        <w:t>Du</w:t>
      </w:r>
      <w:r w:rsidRPr="00003954">
        <w:rPr>
          <w:lang w:val="en-GB"/>
        </w:rPr>
        <w:t xml:space="preserve"> Bois case, declared itself competent to examine the</w:t>
      </w:r>
      <w:r>
        <w:rPr>
          <w:lang w:val="en-GB"/>
        </w:rPr>
        <w:t xml:space="preserve"> </w:t>
      </w:r>
      <w:r w:rsidRPr="00003954">
        <w:rPr>
          <w:lang w:val="en-GB"/>
        </w:rPr>
        <w:t>magistrate</w:t>
      </w:r>
      <w:r w:rsidR="00B5405C">
        <w:rPr>
          <w:lang w:val="en-GB"/>
        </w:rPr>
        <w:t>’</w:t>
      </w:r>
      <w:r w:rsidRPr="00003954">
        <w:rPr>
          <w:lang w:val="en-GB"/>
        </w:rPr>
        <w:t>s orders.</w:t>
      </w:r>
      <w:r w:rsidR="00B5405C">
        <w:rPr>
          <w:lang w:val="en-GB"/>
        </w:rPr>
        <w:t xml:space="preserve"> </w:t>
      </w:r>
      <w:r w:rsidRPr="00003954">
        <w:rPr>
          <w:lang w:val="en-GB"/>
        </w:rPr>
        <w:t>The Court finally does not omit to emphasise</w:t>
      </w:r>
      <w:r>
        <w:rPr>
          <w:lang w:val="en-GB"/>
        </w:rPr>
        <w:t xml:space="preserve"> </w:t>
      </w:r>
      <w:r w:rsidRPr="00003954">
        <w:rPr>
          <w:lang w:val="en-GB"/>
        </w:rPr>
        <w:t xml:space="preserve">that nothing allows it to be affirmed a priori that the </w:t>
      </w:r>
      <w:r w:rsidRPr="00BE3BB5">
        <w:t>Conseil</w:t>
      </w:r>
      <w:r w:rsidRPr="00003954">
        <w:rPr>
          <w:lang w:val="en-GB"/>
        </w:rPr>
        <w:t xml:space="preserve"> </w:t>
      </w:r>
      <w:r w:rsidRPr="00BE3BB5">
        <w:t>d</w:t>
      </w:r>
      <w:r w:rsidR="00B5405C">
        <w:t>’</w:t>
      </w:r>
      <w:r w:rsidRPr="00BE3BB5">
        <w:t>État</w:t>
      </w:r>
      <w:r>
        <w:rPr>
          <w:lang w:val="en-GB"/>
        </w:rPr>
        <w:t xml:space="preserve"> </w:t>
      </w:r>
      <w:r w:rsidRPr="00003954">
        <w:rPr>
          <w:lang w:val="en-GB"/>
        </w:rPr>
        <w:t>would not have decided speedily.</w:t>
      </w:r>
    </w:p>
    <w:p w:rsidR="00681C0A" w:rsidP="00681C0A" w:rsidRDefault="00681C0A">
      <w:pPr>
        <w:pStyle w:val="OpiPara"/>
        <w:rPr>
          <w:lang w:val="en-GB"/>
        </w:rPr>
      </w:pPr>
      <w:r w:rsidRPr="00374B37">
        <w:rPr>
          <w:lang w:val="en-GB"/>
        </w:rPr>
        <w:t>Even if the magistrate does not constitute the court mentioned in</w:t>
      </w:r>
      <w:r>
        <w:rPr>
          <w:lang w:val="en-GB"/>
        </w:rPr>
        <w:t xml:space="preserve"> </w:t>
      </w:r>
      <w:r w:rsidRPr="00374B37">
        <w:rPr>
          <w:lang w:val="en-GB"/>
        </w:rPr>
        <w:t xml:space="preserve">Article 5 (4) (art. 5-4) of the Convention, the appeal to the </w:t>
      </w:r>
      <w:r w:rsidRPr="00BE3BB5">
        <w:t>Conseil</w:t>
      </w:r>
      <w:r>
        <w:rPr>
          <w:lang w:val="en-GB"/>
        </w:rPr>
        <w:t xml:space="preserve"> </w:t>
      </w:r>
      <w:r w:rsidRPr="00BE3BB5">
        <w:t>d</w:t>
      </w:r>
      <w:r w:rsidR="00B5405C">
        <w:t>’</w:t>
      </w:r>
      <w:r w:rsidRPr="00BE3BB5">
        <w:t>État</w:t>
      </w:r>
      <w:r w:rsidRPr="00374B37">
        <w:rPr>
          <w:lang w:val="en-GB"/>
        </w:rPr>
        <w:t>, which was admissible at the time of the proceedings, is enough</w:t>
      </w:r>
      <w:r>
        <w:rPr>
          <w:lang w:val="en-GB"/>
        </w:rPr>
        <w:t xml:space="preserve"> </w:t>
      </w:r>
      <w:r w:rsidRPr="00374B37">
        <w:rPr>
          <w:lang w:val="en-GB"/>
        </w:rPr>
        <w:t>to prevent it being declared that there has been a violation of this</w:t>
      </w:r>
      <w:r>
        <w:rPr>
          <w:lang w:val="en-GB"/>
        </w:rPr>
        <w:t xml:space="preserve"> </w:t>
      </w:r>
      <w:r w:rsidRPr="00374B37">
        <w:rPr>
          <w:lang w:val="en-GB"/>
        </w:rPr>
        <w:t>provision of the Convention by the Belgian Government.</w:t>
      </w:r>
    </w:p>
    <w:p w:rsidR="00BE3BB5" w:rsidP="00681C0A" w:rsidRDefault="00BE3BB5">
      <w:pPr>
        <w:pStyle w:val="OpiPara"/>
        <w:rPr>
          <w:lang w:val="en-GB"/>
        </w:rPr>
        <w:sectPr w:rsidR="00BE3BB5" w:rsidSect="000A084E">
          <w:headerReference w:type="even" r:id="rId21"/>
          <w:headerReference w:type="default" r:id="rId22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Pr="00374B37" w:rsidR="00BE3BB5" w:rsidP="00681C0A" w:rsidRDefault="00BE3BB5">
      <w:pPr>
        <w:pStyle w:val="OpiPara"/>
        <w:rPr>
          <w:lang w:val="en-GB"/>
        </w:rPr>
      </w:pPr>
    </w:p>
    <w:p w:rsidRPr="003F2F7E" w:rsidR="00681C0A" w:rsidP="00682E98" w:rsidRDefault="00BE3BB5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3F2F7E" w:rsidR="00681C0A">
        <w:rPr>
          <w:lang w:val="en-GB"/>
        </w:rPr>
        <w:t>COLLECTIVE SEPARATE OPINION OF JUDGES HOLMBÄCK, RODENBOURG, ROSS, FAVRE AND BILGE</w:t>
      </w:r>
    </w:p>
    <w:p w:rsidRPr="002B6441" w:rsidR="00681C0A" w:rsidP="00681C0A" w:rsidRDefault="00681C0A">
      <w:pPr>
        <w:pStyle w:val="OpiTranslation"/>
        <w:rPr>
          <w:lang w:val="en-GB"/>
        </w:rPr>
      </w:pPr>
      <w:r w:rsidRPr="002B6441">
        <w:rPr>
          <w:lang w:val="en-GB"/>
        </w:rPr>
        <w:t>(Translation)</w:t>
      </w:r>
    </w:p>
    <w:p w:rsidRPr="003F2F7E" w:rsidR="00681C0A" w:rsidP="00681C0A" w:rsidRDefault="00681C0A">
      <w:pPr>
        <w:pStyle w:val="OpiPara"/>
        <w:rPr>
          <w:lang w:val="en-GB"/>
        </w:rPr>
      </w:pPr>
      <w:r w:rsidRPr="003F2F7E">
        <w:rPr>
          <w:lang w:val="en-GB"/>
        </w:rPr>
        <w:t>The Court has decided, by a majority of nine votes to seven, that there has been a violation of Article 5 (4) (art. 5-4) in that the</w:t>
      </w:r>
      <w:r>
        <w:rPr>
          <w:lang w:val="en-GB"/>
        </w:rPr>
        <w:t xml:space="preserve"> </w:t>
      </w:r>
      <w:r w:rsidRPr="003F2F7E">
        <w:rPr>
          <w:lang w:val="en-GB"/>
        </w:rPr>
        <w:t>applicants could not take proceedings before a court against the</w:t>
      </w:r>
      <w:r>
        <w:rPr>
          <w:lang w:val="en-GB"/>
        </w:rPr>
        <w:t xml:space="preserve"> </w:t>
      </w:r>
      <w:r w:rsidRPr="003F2F7E">
        <w:rPr>
          <w:lang w:val="en-GB"/>
        </w:rPr>
        <w:t>decisions ordering their detention.</w:t>
      </w:r>
    </w:p>
    <w:p w:rsidRPr="003F2F7E" w:rsidR="00681C0A" w:rsidP="00681C0A" w:rsidRDefault="00681C0A">
      <w:pPr>
        <w:pStyle w:val="OpiPara"/>
        <w:rPr>
          <w:lang w:val="en-GB"/>
        </w:rPr>
      </w:pPr>
      <w:r w:rsidRPr="003F2F7E">
        <w:rPr>
          <w:lang w:val="en-GB"/>
        </w:rPr>
        <w:t>In our opinion this decision is not well-founded.</w:t>
      </w:r>
      <w:r w:rsidR="00B5405C">
        <w:rPr>
          <w:lang w:val="en-GB"/>
        </w:rPr>
        <w:t xml:space="preserve"> </w:t>
      </w:r>
      <w:r w:rsidRPr="003F2F7E">
        <w:rPr>
          <w:lang w:val="en-GB"/>
        </w:rPr>
        <w:t>The following are the reasons for our opposition to this part of the judgment.</w:t>
      </w:r>
    </w:p>
    <w:p w:rsidRPr="003F2F7E" w:rsidR="00681C0A" w:rsidP="00681C0A" w:rsidRDefault="00681C0A">
      <w:pPr>
        <w:pStyle w:val="OpiPara"/>
        <w:rPr>
          <w:lang w:val="en-GB"/>
        </w:rPr>
      </w:pPr>
      <w:r w:rsidRPr="003F2F7E">
        <w:rPr>
          <w:lang w:val="en-GB"/>
        </w:rPr>
        <w:t>1.</w:t>
      </w:r>
      <w:r w:rsidR="00B5405C">
        <w:rPr>
          <w:lang w:val="en-GB"/>
        </w:rPr>
        <w:t xml:space="preserve"> </w:t>
      </w:r>
      <w:r w:rsidRPr="003F2F7E">
        <w:rPr>
          <w:lang w:val="en-GB"/>
        </w:rPr>
        <w:t>The system of protection of Human Rights set up by the Convention comprises two types of applications:</w:t>
      </w:r>
    </w:p>
    <w:p w:rsidRPr="003F2F7E" w:rsidR="00681C0A" w:rsidP="00682E98" w:rsidRDefault="00681C0A">
      <w:pPr>
        <w:pStyle w:val="OpiPara"/>
        <w:rPr>
          <w:lang w:val="en-GB"/>
        </w:rPr>
      </w:pPr>
      <w:r w:rsidRPr="003F2F7E">
        <w:rPr>
          <w:lang w:val="en-GB"/>
        </w:rPr>
        <w:t>(a) interstate applications, that is those by which a State refers to</w:t>
      </w:r>
      <w:r>
        <w:rPr>
          <w:lang w:val="en-GB"/>
        </w:rPr>
        <w:t xml:space="preserve"> </w:t>
      </w:r>
      <w:r w:rsidRPr="003F2F7E">
        <w:rPr>
          <w:lang w:val="en-GB"/>
        </w:rPr>
        <w:t>the Commission any breach of the provisions of the Convention by</w:t>
      </w:r>
      <w:r>
        <w:rPr>
          <w:lang w:val="en-GB"/>
        </w:rPr>
        <w:t xml:space="preserve"> </w:t>
      </w:r>
      <w:r w:rsidRPr="003F2F7E">
        <w:rPr>
          <w:lang w:val="en-GB"/>
        </w:rPr>
        <w:t>another State (Article 24 of the Convention) (art. 24); and</w:t>
      </w:r>
    </w:p>
    <w:p w:rsidRPr="003F2F7E" w:rsidR="00681C0A" w:rsidP="00682E98" w:rsidRDefault="00681C0A">
      <w:pPr>
        <w:pStyle w:val="OpiPara"/>
        <w:rPr>
          <w:lang w:val="en-GB"/>
        </w:rPr>
      </w:pPr>
      <w:r w:rsidRPr="003F2F7E">
        <w:rPr>
          <w:lang w:val="en-GB"/>
        </w:rPr>
        <w:t>(b) individual applications, that is by persons claiming to be victims</w:t>
      </w:r>
      <w:r>
        <w:rPr>
          <w:lang w:val="en-GB"/>
        </w:rPr>
        <w:t xml:space="preserve"> </w:t>
      </w:r>
      <w:r w:rsidRPr="003F2F7E">
        <w:rPr>
          <w:lang w:val="en-GB"/>
        </w:rPr>
        <w:t>of the violation by a State of the rights set forth in the Convention</w:t>
      </w:r>
      <w:r>
        <w:rPr>
          <w:lang w:val="en-GB"/>
        </w:rPr>
        <w:t xml:space="preserve"> </w:t>
      </w:r>
      <w:r w:rsidRPr="003F2F7E">
        <w:rPr>
          <w:lang w:val="en-GB"/>
        </w:rPr>
        <w:t>(Article 25 of the Convention) (art. 25).</w:t>
      </w:r>
    </w:p>
    <w:p w:rsidRPr="003F2F7E" w:rsidR="00681C0A" w:rsidP="00681C0A" w:rsidRDefault="00681C0A">
      <w:pPr>
        <w:pStyle w:val="OpiPara"/>
        <w:rPr>
          <w:lang w:val="en-GB"/>
        </w:rPr>
      </w:pPr>
      <w:r w:rsidRPr="003F2F7E">
        <w:rPr>
          <w:lang w:val="en-GB"/>
        </w:rPr>
        <w:t>The difference in character between the two types of applications has</w:t>
      </w:r>
      <w:r>
        <w:rPr>
          <w:lang w:val="en-GB"/>
        </w:rPr>
        <w:t xml:space="preserve"> </w:t>
      </w:r>
      <w:r w:rsidRPr="003F2F7E">
        <w:rPr>
          <w:lang w:val="en-GB"/>
        </w:rPr>
        <w:t>been demonstrated in particular by the decision of the Commission on</w:t>
      </w:r>
      <w:r>
        <w:rPr>
          <w:lang w:val="en-GB"/>
        </w:rPr>
        <w:t xml:space="preserve"> </w:t>
      </w:r>
      <w:r w:rsidRPr="003F2F7E">
        <w:rPr>
          <w:lang w:val="en-GB"/>
        </w:rPr>
        <w:t xml:space="preserve">the admissibility of the applications by </w:t>
      </w:r>
      <w:smartTag w:uri="urn:schemas-microsoft-com:office:smarttags" w:element="country-region">
        <w:smartTag w:uri="urn:schemas-microsoft-com:office:smarttags" w:element="place">
          <w:r w:rsidRPr="003F2F7E">
            <w:rPr>
              <w:lang w:val="en-GB"/>
            </w:rPr>
            <w:t>Denmark</w:t>
          </w:r>
        </w:smartTag>
      </w:smartTag>
      <w:r w:rsidRPr="003F2F7E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3F2F7E">
            <w:rPr>
              <w:lang w:val="en-GB"/>
            </w:rPr>
            <w:t>Norway</w:t>
          </w:r>
        </w:smartTag>
      </w:smartTag>
      <w:r w:rsidRPr="003F2F7E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3F2F7E">
            <w:rPr>
              <w:lang w:val="en-GB"/>
            </w:rPr>
            <w:t>Sweden</w:t>
          </w:r>
        </w:smartTag>
      </w:smartTag>
      <w:r w:rsidRPr="003F2F7E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Pr="003F2F7E">
        <w:rPr>
          <w:lang w:val="en-GB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3F2F7E">
            <w:rPr>
              <w:lang w:val="en-GB"/>
            </w:rPr>
            <w:t>Netherlands</w:t>
          </w:r>
        </w:smartTag>
      </w:smartTag>
      <w:r w:rsidRPr="003F2F7E">
        <w:rPr>
          <w:lang w:val="en-GB"/>
        </w:rPr>
        <w:t xml:space="preserve"> against </w:t>
      </w:r>
      <w:smartTag w:uri="urn:schemas-microsoft-com:office:smarttags" w:element="country-region">
        <w:smartTag w:uri="urn:schemas-microsoft-com:office:smarttags" w:element="place">
          <w:r w:rsidRPr="003F2F7E">
            <w:rPr>
              <w:lang w:val="en-GB"/>
            </w:rPr>
            <w:t>Greece</w:t>
          </w:r>
        </w:smartTag>
      </w:smartTag>
      <w:r w:rsidRPr="003F2F7E">
        <w:rPr>
          <w:lang w:val="en-GB"/>
        </w:rPr>
        <w:t xml:space="preserve">, of </w:t>
      </w:r>
      <w:smartTag w:uri="urn:schemas-microsoft-com:office:smarttags" w:element="date">
        <w:smartTagPr>
          <w:attr w:name="Month" w:val="5"/>
          <w:attr w:name="Day" w:val="31"/>
          <w:attr w:name="Year" w:val="1968"/>
        </w:smartTagPr>
        <w:r w:rsidRPr="003F2F7E">
          <w:rPr>
            <w:lang w:val="en-GB"/>
          </w:rPr>
          <w:t>31st May 1968</w:t>
        </w:r>
      </w:smartTag>
      <w:r w:rsidRPr="003F2F7E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3F2F7E">
        <w:rPr>
          <w:lang w:val="en-GB"/>
        </w:rPr>
        <w:t>The Commission</w:t>
      </w:r>
      <w:r>
        <w:rPr>
          <w:lang w:val="en-GB"/>
        </w:rPr>
        <w:t xml:space="preserve"> </w:t>
      </w:r>
      <w:r w:rsidRPr="003F2F7E">
        <w:rPr>
          <w:lang w:val="en-GB"/>
        </w:rPr>
        <w:t>observed</w:t>
      </w:r>
    </w:p>
    <w:p w:rsidRPr="003F2F7E" w:rsidR="00681C0A" w:rsidP="00681C0A" w:rsidRDefault="00681C0A">
      <w:pPr>
        <w:pStyle w:val="OpiQuot"/>
        <w:rPr>
          <w:lang w:val="en-GB"/>
        </w:rPr>
      </w:pPr>
      <w:r w:rsidRPr="003F2F7E">
        <w:rPr>
          <w:lang w:val="en-GB"/>
        </w:rPr>
        <w:t>"that, under Article 24 (art. 24) of the Convention, any High</w:t>
      </w:r>
      <w:r>
        <w:rPr>
          <w:lang w:val="en-GB"/>
        </w:rPr>
        <w:t xml:space="preserve"> </w:t>
      </w:r>
      <w:r w:rsidRPr="003F2F7E">
        <w:rPr>
          <w:lang w:val="en-GB"/>
        </w:rPr>
        <w:t xml:space="preserve">Contracting Party may refer to the Commission </w:t>
      </w:r>
      <w:r w:rsidR="00B5405C">
        <w:rPr>
          <w:lang w:val="en-GB"/>
        </w:rPr>
        <w:t>‘</w:t>
      </w:r>
      <w:r w:rsidRPr="003F2F7E">
        <w:rPr>
          <w:lang w:val="en-GB"/>
        </w:rPr>
        <w:t>any alleged breach of</w:t>
      </w:r>
      <w:r>
        <w:rPr>
          <w:lang w:val="en-GB"/>
        </w:rPr>
        <w:t xml:space="preserve"> </w:t>
      </w:r>
      <w:r w:rsidRPr="003F2F7E">
        <w:rPr>
          <w:lang w:val="en-GB"/>
        </w:rPr>
        <w:t>the provisions of the Convention by another High Contracting Party</w:t>
      </w:r>
      <w:r w:rsidR="00B5405C">
        <w:rPr>
          <w:lang w:val="en-GB"/>
        </w:rPr>
        <w:t>’</w:t>
      </w:r>
      <w:r>
        <w:rPr>
          <w:lang w:val="en-GB"/>
        </w:rPr>
        <w:t xml:space="preserve"> </w:t>
      </w:r>
      <w:r w:rsidRPr="003F2F7E">
        <w:rPr>
          <w:lang w:val="en-GB"/>
        </w:rPr>
        <w:t>(</w:t>
      </w:r>
      <w:r w:rsidR="00B5405C">
        <w:rPr>
          <w:lang w:val="en-GB"/>
        </w:rPr>
        <w:t>‘</w:t>
      </w:r>
      <w:r w:rsidRPr="003F2F7E">
        <w:rPr>
          <w:lang w:val="en-GB"/>
        </w:rPr>
        <w:t xml:space="preserve">tout </w:t>
      </w:r>
      <w:r w:rsidRPr="00C56275">
        <w:t>manquement</w:t>
      </w:r>
      <w:r w:rsidRPr="003F2F7E">
        <w:rPr>
          <w:lang w:val="en-GB"/>
        </w:rPr>
        <w:t xml:space="preserve"> aux dispositions de la </w:t>
      </w:r>
      <w:r w:rsidRPr="00C56275">
        <w:t>présente</w:t>
      </w:r>
      <w:r w:rsidRPr="003F2F7E">
        <w:rPr>
          <w:lang w:val="en-GB"/>
        </w:rPr>
        <w:t xml:space="preserve"> Convention </w:t>
      </w:r>
      <w:r w:rsidRPr="00C56275">
        <w:t>qu</w:t>
      </w:r>
      <w:r w:rsidR="00B5405C">
        <w:t>’</w:t>
      </w:r>
      <w:r w:rsidRPr="00C56275">
        <w:t>elle</w:t>
      </w:r>
      <w:r>
        <w:rPr>
          <w:lang w:val="en-GB"/>
        </w:rPr>
        <w:t xml:space="preserve"> </w:t>
      </w:r>
      <w:r w:rsidRPr="00C56275">
        <w:t>croira</w:t>
      </w:r>
      <w:r w:rsidRPr="003F2F7E">
        <w:rPr>
          <w:lang w:val="en-GB"/>
        </w:rPr>
        <w:t xml:space="preserve"> </w:t>
      </w:r>
      <w:r w:rsidRPr="00C56275">
        <w:t>pouvoir</w:t>
      </w:r>
      <w:r w:rsidRPr="003F2F7E">
        <w:rPr>
          <w:lang w:val="en-GB"/>
        </w:rPr>
        <w:t xml:space="preserve"> </w:t>
      </w:r>
      <w:r w:rsidRPr="00C56275">
        <w:t>être</w:t>
      </w:r>
      <w:r w:rsidRPr="003F2F7E">
        <w:rPr>
          <w:lang w:val="en-GB"/>
        </w:rPr>
        <w:t xml:space="preserve"> </w:t>
      </w:r>
      <w:r w:rsidRPr="00C56275">
        <w:t>imputé</w:t>
      </w:r>
      <w:r w:rsidRPr="003F2F7E">
        <w:rPr>
          <w:lang w:val="en-GB"/>
        </w:rPr>
        <w:t xml:space="preserve"> </w:t>
      </w:r>
      <w:r w:rsidRPr="00C56275">
        <w:t>à</w:t>
      </w:r>
      <w:r w:rsidRPr="003F2F7E">
        <w:rPr>
          <w:lang w:val="en-GB"/>
        </w:rPr>
        <w:t xml:space="preserve"> </w:t>
      </w:r>
      <w:r w:rsidRPr="00C56275">
        <w:t>une</w:t>
      </w:r>
      <w:r w:rsidRPr="003F2F7E">
        <w:rPr>
          <w:lang w:val="en-GB"/>
        </w:rPr>
        <w:t xml:space="preserve"> </w:t>
      </w:r>
      <w:r w:rsidRPr="00C56275">
        <w:t>autre</w:t>
      </w:r>
      <w:r w:rsidRPr="003F2F7E">
        <w:rPr>
          <w:lang w:val="en-GB"/>
        </w:rPr>
        <w:t xml:space="preserve"> </w:t>
      </w:r>
      <w:r w:rsidRPr="00C56275">
        <w:t>Partie</w:t>
      </w:r>
      <w:r w:rsidRPr="003F2F7E">
        <w:rPr>
          <w:lang w:val="en-GB"/>
        </w:rPr>
        <w:t xml:space="preserve"> </w:t>
      </w:r>
      <w:r w:rsidRPr="00C56275">
        <w:t>Contractante</w:t>
      </w:r>
      <w:r w:rsidR="00B5405C">
        <w:rPr>
          <w:lang w:val="en-GB"/>
        </w:rPr>
        <w:t>’</w:t>
      </w:r>
      <w:r w:rsidRPr="003F2F7E">
        <w:rPr>
          <w:lang w:val="en-GB"/>
        </w:rPr>
        <w:t>); whereas</w:t>
      </w:r>
      <w:r>
        <w:rPr>
          <w:lang w:val="en-GB"/>
        </w:rPr>
        <w:t xml:space="preserve"> </w:t>
      </w:r>
      <w:r w:rsidRPr="003F2F7E">
        <w:rPr>
          <w:lang w:val="en-GB"/>
        </w:rPr>
        <w:t>it is true that, under Article 25 (art. 25), only such individuals may</w:t>
      </w:r>
      <w:r>
        <w:rPr>
          <w:lang w:val="en-GB"/>
        </w:rPr>
        <w:t xml:space="preserve"> </w:t>
      </w:r>
      <w:r w:rsidRPr="003F2F7E">
        <w:rPr>
          <w:lang w:val="en-GB"/>
        </w:rPr>
        <w:t xml:space="preserve">seize the Commission as claim to be </w:t>
      </w:r>
      <w:r w:rsidR="00B5405C">
        <w:rPr>
          <w:lang w:val="en-GB"/>
        </w:rPr>
        <w:t>‘</w:t>
      </w:r>
      <w:r w:rsidRPr="003F2F7E">
        <w:rPr>
          <w:lang w:val="en-GB"/>
        </w:rPr>
        <w:t>victims</w:t>
      </w:r>
      <w:r w:rsidR="00B5405C">
        <w:rPr>
          <w:lang w:val="en-GB"/>
        </w:rPr>
        <w:t>’</w:t>
      </w:r>
      <w:r w:rsidRPr="003F2F7E">
        <w:rPr>
          <w:lang w:val="en-GB"/>
        </w:rPr>
        <w:t xml:space="preserve"> of a violation of the</w:t>
      </w:r>
      <w:r>
        <w:rPr>
          <w:lang w:val="en-GB"/>
        </w:rPr>
        <w:t xml:space="preserve"> </w:t>
      </w:r>
      <w:r w:rsidRPr="003F2F7E">
        <w:rPr>
          <w:lang w:val="en-GB"/>
        </w:rPr>
        <w:t xml:space="preserve">Convention; </w:t>
      </w:r>
      <w:r>
        <w:rPr>
          <w:lang w:val="en-GB"/>
        </w:rPr>
        <w:t xml:space="preserve">whereas, however, the condition </w:t>
      </w:r>
      <w:r w:rsidRPr="003F2F7E">
        <w:rPr>
          <w:lang w:val="en-GB"/>
        </w:rPr>
        <w:t xml:space="preserve">of a </w:t>
      </w:r>
      <w:r w:rsidR="00B5405C">
        <w:rPr>
          <w:lang w:val="en-GB"/>
        </w:rPr>
        <w:t>‘</w:t>
      </w:r>
      <w:r w:rsidRPr="003F2F7E">
        <w:rPr>
          <w:lang w:val="en-GB"/>
        </w:rPr>
        <w:t>victim</w:t>
      </w:r>
      <w:r w:rsidR="00B5405C">
        <w:rPr>
          <w:lang w:val="en-GB"/>
        </w:rPr>
        <w:t>’</w:t>
      </w:r>
      <w:r w:rsidRPr="003F2F7E">
        <w:rPr>
          <w:lang w:val="en-GB"/>
        </w:rPr>
        <w:t xml:space="preserve"> is not</w:t>
      </w:r>
      <w:r>
        <w:rPr>
          <w:lang w:val="en-GB"/>
        </w:rPr>
        <w:t xml:space="preserve"> </w:t>
      </w:r>
      <w:r w:rsidRPr="003F2F7E">
        <w:rPr>
          <w:lang w:val="en-GB"/>
        </w:rPr>
        <w:t>mentioned in Article 24 (art. 24); whereas, consequently, a High</w:t>
      </w:r>
      <w:r>
        <w:rPr>
          <w:lang w:val="en-GB"/>
        </w:rPr>
        <w:t xml:space="preserve"> </w:t>
      </w:r>
      <w:r w:rsidRPr="003F2F7E">
        <w:rPr>
          <w:lang w:val="en-GB"/>
        </w:rPr>
        <w:t>Contracting Party, when alleging a violation of the Convention under</w:t>
      </w:r>
      <w:r>
        <w:rPr>
          <w:lang w:val="en-GB"/>
        </w:rPr>
        <w:t xml:space="preserve"> </w:t>
      </w:r>
      <w:r w:rsidRPr="003F2F7E">
        <w:rPr>
          <w:lang w:val="en-GB"/>
        </w:rPr>
        <w:t>Article 24 (art. 24), is not obliged to show the existence of a</w:t>
      </w:r>
      <w:r>
        <w:rPr>
          <w:lang w:val="en-GB"/>
        </w:rPr>
        <w:t xml:space="preserve"> </w:t>
      </w:r>
      <w:r w:rsidRPr="003F2F7E">
        <w:rPr>
          <w:lang w:val="en-GB"/>
        </w:rPr>
        <w:t>victim of such violation either as a particular incident or, for</w:t>
      </w:r>
      <w:r>
        <w:rPr>
          <w:lang w:val="en-GB"/>
        </w:rPr>
        <w:t xml:space="preserve"> </w:t>
      </w:r>
      <w:r w:rsidRPr="003F2F7E">
        <w:rPr>
          <w:lang w:val="en-GB"/>
        </w:rPr>
        <w:t>example, as forming part of an administrative practice".</w:t>
      </w:r>
      <w:r>
        <w:rPr>
          <w:lang w:val="en-GB"/>
        </w:rPr>
        <w:t xml:space="preserve"> </w:t>
      </w:r>
      <w:r w:rsidRPr="003F2F7E">
        <w:rPr>
          <w:lang w:val="en-GB"/>
        </w:rPr>
        <w:t>(Yearbook 1968, p. 776)</w:t>
      </w:r>
    </w:p>
    <w:p w:rsidRPr="003F2F7E" w:rsidR="00681C0A" w:rsidP="00681C0A" w:rsidRDefault="00681C0A">
      <w:pPr>
        <w:pStyle w:val="OpiPara"/>
        <w:rPr>
          <w:lang w:val="en-GB"/>
        </w:rPr>
      </w:pPr>
      <w:r w:rsidRPr="003F2F7E">
        <w:rPr>
          <w:lang w:val="en-GB"/>
        </w:rPr>
        <w:t>Then again, the Commission</w:t>
      </w:r>
      <w:r w:rsidR="00B5405C">
        <w:rPr>
          <w:lang w:val="en-GB"/>
        </w:rPr>
        <w:t>’</w:t>
      </w:r>
      <w:r w:rsidRPr="003F2F7E">
        <w:rPr>
          <w:lang w:val="en-GB"/>
        </w:rPr>
        <w:t>s precedents are well-defined in the</w:t>
      </w:r>
      <w:r>
        <w:rPr>
          <w:lang w:val="en-GB"/>
        </w:rPr>
        <w:t xml:space="preserve"> </w:t>
      </w:r>
      <w:r w:rsidRPr="003F2F7E">
        <w:rPr>
          <w:lang w:val="en-GB"/>
        </w:rPr>
        <w:t xml:space="preserve">decision of </w:t>
      </w:r>
      <w:smartTag w:uri="urn:schemas-microsoft-com:office:smarttags" w:element="date">
        <w:smartTagPr>
          <w:attr w:name="Year" w:val="1960"/>
          <w:attr w:name="Day" w:val="8"/>
          <w:attr w:name="Month" w:val="1"/>
        </w:smartTagPr>
        <w:r w:rsidRPr="003F2F7E">
          <w:rPr>
            <w:lang w:val="en-GB"/>
          </w:rPr>
          <w:t>8th January 1960</w:t>
        </w:r>
      </w:smartTag>
      <w:r w:rsidRPr="003F2F7E">
        <w:rPr>
          <w:lang w:val="en-GB"/>
        </w:rPr>
        <w:t xml:space="preserve">, X against </w:t>
      </w:r>
      <w:smartTag w:uri="urn:schemas-microsoft-com:office:smarttags" w:element="country-region">
        <w:smartTag w:uri="urn:schemas-microsoft-com:office:smarttags" w:element="place">
          <w:r w:rsidRPr="003F2F7E">
            <w:rPr>
              <w:lang w:val="en-GB"/>
            </w:rPr>
            <w:t>Ireland</w:t>
          </w:r>
        </w:smartTag>
      </w:smartTag>
      <w:r w:rsidRPr="003F2F7E">
        <w:rPr>
          <w:lang w:val="en-GB"/>
        </w:rPr>
        <w:t>, in which the</w:t>
      </w:r>
      <w:r>
        <w:rPr>
          <w:lang w:val="en-GB"/>
        </w:rPr>
        <w:t xml:space="preserve"> </w:t>
      </w:r>
      <w:r w:rsidRPr="003F2F7E">
        <w:rPr>
          <w:lang w:val="en-GB"/>
        </w:rPr>
        <w:t>Commission considered that</w:t>
      </w:r>
    </w:p>
    <w:p w:rsidRPr="003F2F7E" w:rsidR="00681C0A" w:rsidP="00681C0A" w:rsidRDefault="00681C0A">
      <w:pPr>
        <w:pStyle w:val="OpiQuot"/>
        <w:rPr>
          <w:lang w:val="en-GB"/>
        </w:rPr>
      </w:pPr>
      <w:r w:rsidRPr="003F2F7E">
        <w:rPr>
          <w:lang w:val="en-GB"/>
        </w:rPr>
        <w:t>"it is clear from Article 25 (1) (art. 25-1) of the Convention that</w:t>
      </w:r>
      <w:r>
        <w:rPr>
          <w:lang w:val="en-GB"/>
        </w:rPr>
        <w:t xml:space="preserve"> </w:t>
      </w:r>
      <w:r w:rsidRPr="003F2F7E">
        <w:rPr>
          <w:lang w:val="en-GB"/>
        </w:rPr>
        <w:t>the Commission can properly receive an application from a person,</w:t>
      </w:r>
      <w:r>
        <w:rPr>
          <w:lang w:val="en-GB"/>
        </w:rPr>
        <w:t xml:space="preserve"> </w:t>
      </w:r>
      <w:r w:rsidRPr="003F2F7E">
        <w:rPr>
          <w:lang w:val="en-GB"/>
        </w:rPr>
        <w:t>non-governmental organisation or group of individuals only if such</w:t>
      </w:r>
      <w:r>
        <w:rPr>
          <w:lang w:val="en-GB"/>
        </w:rPr>
        <w:t xml:space="preserve"> </w:t>
      </w:r>
      <w:r w:rsidRPr="003F2F7E">
        <w:rPr>
          <w:lang w:val="en-GB"/>
        </w:rPr>
        <w:t>persons ... claim to be the victim of a violation by one of the High</w:t>
      </w:r>
      <w:r>
        <w:rPr>
          <w:lang w:val="en-GB"/>
        </w:rPr>
        <w:t xml:space="preserve"> </w:t>
      </w:r>
      <w:r w:rsidRPr="003F2F7E">
        <w:rPr>
          <w:lang w:val="en-GB"/>
        </w:rPr>
        <w:t>Contracting Parties of the rights set forth in the Convention; ... it</w:t>
      </w:r>
      <w:r>
        <w:rPr>
          <w:lang w:val="en-GB"/>
        </w:rPr>
        <w:t xml:space="preserve"> </w:t>
      </w:r>
      <w:r w:rsidRPr="003F2F7E">
        <w:rPr>
          <w:lang w:val="en-GB"/>
        </w:rPr>
        <w:t>follows that the Commission can examine the compatibility of domestic</w:t>
      </w:r>
      <w:r>
        <w:rPr>
          <w:lang w:val="en-GB"/>
        </w:rPr>
        <w:t xml:space="preserve"> </w:t>
      </w:r>
      <w:r w:rsidRPr="003F2F7E">
        <w:rPr>
          <w:lang w:val="en-GB"/>
        </w:rPr>
        <w:t>legislation with the Convention only with respect to its application</w:t>
      </w:r>
      <w:r>
        <w:rPr>
          <w:lang w:val="en-GB"/>
        </w:rPr>
        <w:t xml:space="preserve"> </w:t>
      </w:r>
      <w:r w:rsidRPr="003F2F7E">
        <w:rPr>
          <w:lang w:val="en-GB"/>
        </w:rPr>
        <w:t>to a person ... and only insofar as its application is alleged to</w:t>
      </w:r>
      <w:r>
        <w:rPr>
          <w:lang w:val="en-GB"/>
        </w:rPr>
        <w:t xml:space="preserve"> </w:t>
      </w:r>
      <w:r w:rsidRPr="003F2F7E">
        <w:rPr>
          <w:lang w:val="en-GB"/>
        </w:rPr>
        <w:t>constitute a violation of the Convention in regard to the applicant</w:t>
      </w:r>
      <w:r>
        <w:rPr>
          <w:lang w:val="en-GB"/>
        </w:rPr>
        <w:t xml:space="preserve"> </w:t>
      </w:r>
      <w:r w:rsidRPr="003F2F7E">
        <w:rPr>
          <w:lang w:val="en-GB"/>
        </w:rPr>
        <w:t>person, ... and whereas, therefore, in a case submitted by an</w:t>
      </w:r>
      <w:r>
        <w:rPr>
          <w:lang w:val="en-GB"/>
        </w:rPr>
        <w:t xml:space="preserve"> </w:t>
      </w:r>
      <w:r w:rsidRPr="003F2F7E">
        <w:rPr>
          <w:lang w:val="en-GB"/>
        </w:rPr>
        <w:t>individual under Article 25 (art. 25), the Commission is not competent</w:t>
      </w:r>
      <w:r>
        <w:rPr>
          <w:lang w:val="en-GB"/>
        </w:rPr>
        <w:t xml:space="preserve"> </w:t>
      </w:r>
      <w:r w:rsidRPr="003F2F7E">
        <w:rPr>
          <w:lang w:val="en-GB"/>
        </w:rPr>
        <w:t>to examine in abstracto the question of the conformity of domestic</w:t>
      </w:r>
      <w:r>
        <w:rPr>
          <w:lang w:val="en-GB"/>
        </w:rPr>
        <w:t xml:space="preserve"> </w:t>
      </w:r>
      <w:r w:rsidRPr="003F2F7E">
        <w:rPr>
          <w:lang w:val="en-GB"/>
        </w:rPr>
        <w:t>legislation with the provisions of the Convention". (Yearbook 3,</w:t>
      </w:r>
      <w:r>
        <w:rPr>
          <w:lang w:val="en-GB"/>
        </w:rPr>
        <w:t xml:space="preserve"> </w:t>
      </w:r>
      <w:r w:rsidRPr="003F2F7E">
        <w:rPr>
          <w:lang w:val="en-GB"/>
        </w:rPr>
        <w:t>pp. 218-220)</w:t>
      </w:r>
    </w:p>
    <w:p w:rsidRPr="003F2F7E" w:rsidR="00681C0A" w:rsidP="00681C0A" w:rsidRDefault="00681C0A">
      <w:pPr>
        <w:pStyle w:val="OpiPara"/>
        <w:rPr>
          <w:lang w:val="en-GB"/>
        </w:rPr>
      </w:pPr>
      <w:r w:rsidRPr="003F2F7E">
        <w:rPr>
          <w:lang w:val="en-GB"/>
        </w:rPr>
        <w:t>In perfect harmony with the Commission, the Court decided in the</w:t>
      </w:r>
      <w:r>
        <w:rPr>
          <w:lang w:val="en-GB"/>
        </w:rPr>
        <w:t xml:space="preserve"> </w:t>
      </w:r>
      <w:r w:rsidRPr="003F2F7E">
        <w:rPr>
          <w:lang w:val="en-GB"/>
        </w:rPr>
        <w:t>De Becker case (Judgment of 27th March 1962, p. 26) that</w:t>
      </w:r>
    </w:p>
    <w:p w:rsidRPr="00330C66" w:rsidR="00681C0A" w:rsidP="00681C0A" w:rsidRDefault="00681C0A">
      <w:pPr>
        <w:pStyle w:val="OpiQuot"/>
      </w:pPr>
      <w:r w:rsidRPr="003F2F7E">
        <w:rPr>
          <w:lang w:val="en-GB"/>
        </w:rPr>
        <w:t>"the Court is not called upon, under Articles 19 and 25 (art. 19,</w:t>
      </w:r>
      <w:r>
        <w:rPr>
          <w:lang w:val="en-GB"/>
        </w:rPr>
        <w:t xml:space="preserve"> </w:t>
      </w:r>
      <w:r w:rsidRPr="003F2F7E">
        <w:rPr>
          <w:lang w:val="en-GB"/>
        </w:rPr>
        <w:t>art. 25) of the Convention, to give a decision on an abstract problem</w:t>
      </w:r>
      <w:r>
        <w:rPr>
          <w:lang w:val="en-GB"/>
        </w:rPr>
        <w:t xml:space="preserve"> </w:t>
      </w:r>
      <w:r w:rsidRPr="003F2F7E">
        <w:rPr>
          <w:lang w:val="en-GB"/>
        </w:rPr>
        <w:t>relating to the compatibility of (the national) Act with the</w:t>
      </w:r>
      <w:r>
        <w:rPr>
          <w:lang w:val="en-GB"/>
        </w:rPr>
        <w:t xml:space="preserve"> </w:t>
      </w:r>
      <w:r w:rsidRPr="003F2F7E">
        <w:rPr>
          <w:lang w:val="en-GB"/>
        </w:rPr>
        <w:t>provisions of the Convention, but on the specific case of the</w:t>
      </w:r>
      <w:r>
        <w:rPr>
          <w:lang w:val="en-GB"/>
        </w:rPr>
        <w:t xml:space="preserve"> </w:t>
      </w:r>
      <w:r w:rsidRPr="003F2F7E">
        <w:rPr>
          <w:lang w:val="en-GB"/>
        </w:rPr>
        <w:t>application of such an Act to the applicant and to the extent to which</w:t>
      </w:r>
      <w:r>
        <w:rPr>
          <w:lang w:val="en-GB"/>
        </w:rPr>
        <w:t xml:space="preserve"> </w:t>
      </w:r>
      <w:r w:rsidRPr="003F2F7E">
        <w:rPr>
          <w:lang w:val="en-GB"/>
        </w:rPr>
        <w:t>the latter would, as a result, be prevented from exercising one of the</w:t>
      </w:r>
      <w:r>
        <w:rPr>
          <w:lang w:val="en-GB"/>
        </w:rPr>
        <w:t xml:space="preserve"> </w:t>
      </w:r>
      <w:r w:rsidRPr="003F2F7E">
        <w:rPr>
          <w:lang w:val="en-GB"/>
        </w:rPr>
        <w:t>rights guaranteed by the Convention".</w:t>
      </w:r>
      <w:r w:rsidR="00B5405C">
        <w:rPr>
          <w:lang w:val="en-GB"/>
        </w:rPr>
        <w:t xml:space="preserve"> </w:t>
      </w:r>
      <w:r w:rsidRPr="00330C66">
        <w:t>(</w:t>
      </w:r>
      <w:r w:rsidRPr="00A56DEB">
        <w:rPr>
          <w:lang w:val="en-GB"/>
        </w:rPr>
        <w:t>See</w:t>
      </w:r>
      <w:r w:rsidRPr="00330C66">
        <w:t xml:space="preserve"> </w:t>
      </w:r>
      <w:r w:rsidRPr="00A56DEB">
        <w:rPr>
          <w:lang w:val="en-GB"/>
        </w:rPr>
        <w:t>also</w:t>
      </w:r>
      <w:r w:rsidRPr="00330C66">
        <w:t xml:space="preserve"> Digest of </w:t>
      </w:r>
      <w:r w:rsidRPr="00330C66" w:rsidR="00A56DEB">
        <w:t>Case Law</w:t>
      </w:r>
      <w:r w:rsidRPr="00330C66">
        <w:t>, No. 299; "Les Droits de l</w:t>
      </w:r>
      <w:r w:rsidR="00B5405C">
        <w:t>’</w:t>
      </w:r>
      <w:r w:rsidRPr="00330C66">
        <w:t xml:space="preserve">Homme", European Colloquy of 1965: Ganshof van der Meersch, pp. 208 et seqq., Scheuner, p. 363; Vasak: La Convention européenne, No. 190; Monconduit: La Commission </w:t>
      </w:r>
      <w:r w:rsidRPr="00B21C4A">
        <w:t>européenne, p. 188)</w:t>
      </w:r>
    </w:p>
    <w:p w:rsidRPr="00330C66" w:rsidR="00681C0A" w:rsidP="00681C0A" w:rsidRDefault="00681C0A">
      <w:pPr>
        <w:pStyle w:val="OpiPara"/>
        <w:rPr>
          <w:lang w:val="en-GB"/>
        </w:rPr>
      </w:pPr>
      <w:r w:rsidRPr="00330C66">
        <w:rPr>
          <w:lang w:val="en-GB"/>
        </w:rPr>
        <w:t>Thus, the Court has to examine not whether Belgian legislation,</w:t>
      </w:r>
      <w:r>
        <w:rPr>
          <w:lang w:val="en-GB"/>
        </w:rPr>
        <w:t xml:space="preserve"> </w:t>
      </w:r>
      <w:r w:rsidRPr="00330C66">
        <w:rPr>
          <w:lang w:val="en-GB"/>
        </w:rPr>
        <w:t>analysed in abstracto, satisfies the requirements of the Convention,</w:t>
      </w:r>
      <w:r>
        <w:rPr>
          <w:lang w:val="en-GB"/>
        </w:rPr>
        <w:t xml:space="preserve"> </w:t>
      </w:r>
      <w:r w:rsidRPr="00330C66">
        <w:rPr>
          <w:lang w:val="en-GB"/>
        </w:rPr>
        <w:t>but solely whether the applicants have been "victims" of a violation</w:t>
      </w:r>
      <w:r>
        <w:rPr>
          <w:lang w:val="en-GB"/>
        </w:rPr>
        <w:t xml:space="preserve"> </w:t>
      </w:r>
      <w:r w:rsidRPr="00330C66">
        <w:rPr>
          <w:lang w:val="en-GB"/>
        </w:rPr>
        <w:t>of the provisions of the Convention guaranteeing their rights in the</w:t>
      </w:r>
      <w:r>
        <w:rPr>
          <w:lang w:val="en-GB"/>
        </w:rPr>
        <w:t xml:space="preserve"> </w:t>
      </w:r>
      <w:r w:rsidRPr="00330C66">
        <w:rPr>
          <w:lang w:val="en-GB"/>
        </w:rPr>
        <w:t>specific circumstances in which they found themselves and having</w:t>
      </w:r>
      <w:r>
        <w:rPr>
          <w:lang w:val="en-GB"/>
        </w:rPr>
        <w:t xml:space="preserve"> </w:t>
      </w:r>
      <w:r w:rsidRPr="00330C66">
        <w:rPr>
          <w:lang w:val="en-GB"/>
        </w:rPr>
        <w:t>regard to their conduct, acts and omissions.</w:t>
      </w:r>
      <w:r w:rsidR="00B5405C">
        <w:rPr>
          <w:lang w:val="en-GB"/>
        </w:rPr>
        <w:t xml:space="preserve"> </w:t>
      </w:r>
      <w:r w:rsidRPr="00330C66">
        <w:rPr>
          <w:lang w:val="en-GB"/>
        </w:rPr>
        <w:t>In such cases there can</w:t>
      </w:r>
      <w:r>
        <w:rPr>
          <w:lang w:val="en-GB"/>
        </w:rPr>
        <w:t xml:space="preserve"> </w:t>
      </w:r>
      <w:r w:rsidRPr="00330C66">
        <w:rPr>
          <w:lang w:val="en-GB"/>
        </w:rPr>
        <w:t>be no violation of the Convention unless it is proved that the rights</w:t>
      </w:r>
      <w:r>
        <w:rPr>
          <w:lang w:val="en-GB"/>
        </w:rPr>
        <w:t xml:space="preserve"> </w:t>
      </w:r>
      <w:r w:rsidRPr="00330C66">
        <w:rPr>
          <w:lang w:val="en-GB"/>
        </w:rPr>
        <w:t>of the applicants have been violated, not nominally, but in a concrete</w:t>
      </w:r>
      <w:r>
        <w:rPr>
          <w:lang w:val="en-GB"/>
        </w:rPr>
        <w:t xml:space="preserve"> </w:t>
      </w:r>
      <w:r w:rsidRPr="00330C66">
        <w:rPr>
          <w:lang w:val="en-GB"/>
        </w:rPr>
        <w:t>way by a decision or measure of the administrative or judicial</w:t>
      </w:r>
      <w:r>
        <w:rPr>
          <w:lang w:val="en-GB"/>
        </w:rPr>
        <w:t xml:space="preserve"> </w:t>
      </w:r>
      <w:r w:rsidRPr="00330C66">
        <w:rPr>
          <w:lang w:val="en-GB"/>
        </w:rPr>
        <w:t>authority.</w:t>
      </w:r>
    </w:p>
    <w:p w:rsidRPr="00330C66" w:rsidR="00681C0A" w:rsidP="00681C0A" w:rsidRDefault="00681C0A">
      <w:pPr>
        <w:pStyle w:val="OpiPara"/>
        <w:rPr>
          <w:lang w:val="en-GB"/>
        </w:rPr>
      </w:pPr>
      <w:r w:rsidRPr="00330C66">
        <w:rPr>
          <w:lang w:val="en-GB"/>
        </w:rPr>
        <w:t>2.</w:t>
      </w:r>
      <w:r w:rsidR="00B5405C">
        <w:rPr>
          <w:lang w:val="en-GB"/>
        </w:rPr>
        <w:t xml:space="preserve"> </w:t>
      </w:r>
      <w:r w:rsidRPr="00330C66">
        <w:rPr>
          <w:lang w:val="en-GB"/>
        </w:rPr>
        <w:t>The underlying concept of the judgment is that the procedure instituted by Belgian legislation is too summary; consequently, it</w:t>
      </w:r>
      <w:r>
        <w:rPr>
          <w:lang w:val="en-GB"/>
        </w:rPr>
        <w:t xml:space="preserve"> </w:t>
      </w:r>
      <w:r w:rsidRPr="00330C66">
        <w:rPr>
          <w:lang w:val="en-GB"/>
        </w:rPr>
        <w:t>does not guarantee to the vagrants sufficient protection of their</w:t>
      </w:r>
      <w:r>
        <w:rPr>
          <w:lang w:val="en-GB"/>
        </w:rPr>
        <w:t xml:space="preserve"> </w:t>
      </w:r>
      <w:r w:rsidRPr="00330C66">
        <w:rPr>
          <w:lang w:val="en-GB"/>
        </w:rPr>
        <w:t>rights and does not meet the requirements of Article 5 (4) (art. 5-4)</w:t>
      </w:r>
      <w:r>
        <w:rPr>
          <w:lang w:val="en-GB"/>
        </w:rPr>
        <w:t xml:space="preserve"> </w:t>
      </w:r>
      <w:r w:rsidRPr="00330C66">
        <w:rPr>
          <w:lang w:val="en-GB"/>
        </w:rPr>
        <w:t>of the Convention.</w:t>
      </w:r>
    </w:p>
    <w:p w:rsidRPr="00330C66" w:rsidR="00681C0A" w:rsidP="00681C0A" w:rsidRDefault="00681C0A">
      <w:pPr>
        <w:pStyle w:val="OpiPara"/>
        <w:rPr>
          <w:lang w:val="en-GB"/>
        </w:rPr>
      </w:pPr>
      <w:r w:rsidRPr="00330C66">
        <w:rPr>
          <w:lang w:val="en-GB"/>
        </w:rPr>
        <w:t>The consequence which the Convention draws from the violation of</w:t>
      </w:r>
      <w:r>
        <w:rPr>
          <w:lang w:val="en-GB"/>
        </w:rPr>
        <w:t xml:space="preserve"> </w:t>
      </w:r>
      <w:r w:rsidRPr="00330C66">
        <w:rPr>
          <w:lang w:val="en-GB"/>
        </w:rPr>
        <w:t>Article 5 (art. 5) is that the victim of an unlawful detention has an</w:t>
      </w:r>
      <w:r>
        <w:rPr>
          <w:lang w:val="en-GB"/>
        </w:rPr>
        <w:t xml:space="preserve"> </w:t>
      </w:r>
      <w:r w:rsidRPr="00330C66">
        <w:rPr>
          <w:lang w:val="en-GB"/>
        </w:rPr>
        <w:t>enforceable right to compensation (Article 5 (5)) (art. 5-5).</w:t>
      </w:r>
      <w:r w:rsidR="00B5405C">
        <w:rPr>
          <w:lang w:val="en-GB"/>
        </w:rPr>
        <w:t xml:space="preserve"> </w:t>
      </w:r>
      <w:r w:rsidRPr="00330C66">
        <w:rPr>
          <w:lang w:val="en-GB"/>
        </w:rPr>
        <w:t>It is</w:t>
      </w:r>
      <w:r>
        <w:rPr>
          <w:lang w:val="en-GB"/>
        </w:rPr>
        <w:t xml:space="preserve"> </w:t>
      </w:r>
      <w:r w:rsidRPr="00330C66">
        <w:rPr>
          <w:lang w:val="en-GB"/>
        </w:rPr>
        <w:t>for the State to make reparation, if possible, for the consequences of</w:t>
      </w:r>
      <w:r>
        <w:rPr>
          <w:lang w:val="en-GB"/>
        </w:rPr>
        <w:t xml:space="preserve"> </w:t>
      </w:r>
      <w:r w:rsidRPr="00330C66">
        <w:rPr>
          <w:lang w:val="en-GB"/>
        </w:rPr>
        <w:t>the decision or measure attacked; all the same, the judgment must</w:t>
      </w:r>
      <w:r>
        <w:rPr>
          <w:lang w:val="en-GB"/>
        </w:rPr>
        <w:t xml:space="preserve"> </w:t>
      </w:r>
      <w:r w:rsidRPr="00330C66">
        <w:rPr>
          <w:lang w:val="en-GB"/>
        </w:rPr>
        <w:t>inform it as to the nature and extent of the damage.</w:t>
      </w:r>
      <w:r w:rsidR="00B5405C">
        <w:rPr>
          <w:lang w:val="en-GB"/>
        </w:rPr>
        <w:t xml:space="preserve"> </w:t>
      </w:r>
      <w:r w:rsidRPr="00330C66">
        <w:rPr>
          <w:lang w:val="en-GB"/>
        </w:rPr>
        <w:t>If internal law</w:t>
      </w:r>
      <w:r>
        <w:rPr>
          <w:lang w:val="en-GB"/>
        </w:rPr>
        <w:t xml:space="preserve"> </w:t>
      </w:r>
      <w:r w:rsidRPr="00330C66">
        <w:rPr>
          <w:lang w:val="en-GB"/>
        </w:rPr>
        <w:t>allows of only partial reparations "the Court shall, if necessary,</w:t>
      </w:r>
      <w:r>
        <w:rPr>
          <w:lang w:val="en-GB"/>
        </w:rPr>
        <w:t xml:space="preserve"> </w:t>
      </w:r>
      <w:r w:rsidRPr="00330C66">
        <w:rPr>
          <w:lang w:val="en-GB"/>
        </w:rPr>
        <w:t>afford just satisfaction to the injured party" (Article 50</w:t>
      </w:r>
      <w:r>
        <w:rPr>
          <w:lang w:val="en-GB"/>
        </w:rPr>
        <w:t xml:space="preserve"> </w:t>
      </w:r>
      <w:r w:rsidRPr="00330C66">
        <w:rPr>
          <w:lang w:val="en-GB"/>
        </w:rPr>
        <w:t>of the Convention) (art. 50).</w:t>
      </w:r>
    </w:p>
    <w:p w:rsidRPr="00886C79" w:rsidR="00681C0A" w:rsidP="00681C0A" w:rsidRDefault="00681C0A">
      <w:pPr>
        <w:pStyle w:val="OpiPara"/>
        <w:rPr>
          <w:lang w:val="en-GB"/>
        </w:rPr>
      </w:pPr>
      <w:r w:rsidRPr="00886C79">
        <w:rPr>
          <w:lang w:val="en-GB"/>
        </w:rPr>
        <w:t>Yet the judgment, which has limited itself to an abstract criticism of</w:t>
      </w:r>
      <w:r>
        <w:rPr>
          <w:lang w:val="en-GB"/>
        </w:rPr>
        <w:t xml:space="preserve"> </w:t>
      </w:r>
      <w:r w:rsidRPr="00886C79">
        <w:rPr>
          <w:lang w:val="en-GB"/>
        </w:rPr>
        <w:t>the Belgian legal system, does not say what are the legal effects of</w:t>
      </w:r>
      <w:r>
        <w:rPr>
          <w:lang w:val="en-GB"/>
        </w:rPr>
        <w:t xml:space="preserve"> </w:t>
      </w:r>
      <w:r w:rsidRPr="00886C79">
        <w:rPr>
          <w:lang w:val="en-GB"/>
        </w:rPr>
        <w:t>the unlawful detention of the applicants.</w:t>
      </w:r>
    </w:p>
    <w:p w:rsidRPr="006E5740" w:rsidR="00681C0A" w:rsidP="00681C0A" w:rsidRDefault="00681C0A">
      <w:pPr>
        <w:pStyle w:val="OpiPara"/>
        <w:rPr>
          <w:lang w:val="en-GB"/>
        </w:rPr>
      </w:pPr>
      <w:r w:rsidRPr="006E5740">
        <w:rPr>
          <w:lang w:val="en-GB"/>
        </w:rPr>
        <w:t>3.</w:t>
      </w:r>
      <w:r w:rsidR="00B5405C">
        <w:rPr>
          <w:lang w:val="en-GB"/>
        </w:rPr>
        <w:t xml:space="preserve"> </w:t>
      </w:r>
      <w:r w:rsidRPr="006E5740">
        <w:rPr>
          <w:lang w:val="en-GB"/>
        </w:rPr>
        <w:t>Article 5 (4) (art. 5-4) of the Convention provides that "everyone who is deprived of his liberty by arrest or detention shall be</w:t>
      </w:r>
      <w:r>
        <w:rPr>
          <w:lang w:val="en-GB"/>
        </w:rPr>
        <w:t xml:space="preserve"> </w:t>
      </w:r>
      <w:r w:rsidRPr="006E5740">
        <w:rPr>
          <w:lang w:val="en-GB"/>
        </w:rPr>
        <w:t>entitled to take proceedings ..." before "a court ...".</w:t>
      </w:r>
      <w:r w:rsidR="00B5405C">
        <w:rPr>
          <w:lang w:val="en-GB"/>
        </w:rPr>
        <w:t xml:space="preserve"> </w:t>
      </w:r>
      <w:r w:rsidRPr="006E5740">
        <w:rPr>
          <w:lang w:val="en-GB"/>
        </w:rPr>
        <w:t>The</w:t>
      </w:r>
      <w:r>
        <w:rPr>
          <w:lang w:val="en-GB"/>
        </w:rPr>
        <w:t xml:space="preserve"> </w:t>
      </w:r>
      <w:r w:rsidRPr="006E5740">
        <w:rPr>
          <w:lang w:val="en-GB"/>
        </w:rPr>
        <w:t>Convention clearly specifies</w:t>
      </w:r>
      <w:r>
        <w:rPr>
          <w:lang w:val="en-GB"/>
        </w:rPr>
        <w:t xml:space="preserve"> </w:t>
      </w:r>
      <w:r w:rsidRPr="006E5740">
        <w:rPr>
          <w:lang w:val="en-GB"/>
        </w:rPr>
        <w:t xml:space="preserve">proceedings (un </w:t>
      </w:r>
      <w:r w:rsidRPr="005B05A2">
        <w:t>recours</w:t>
      </w:r>
      <w:r w:rsidRPr="006E5740">
        <w:rPr>
          <w:lang w:val="en-GB"/>
        </w:rPr>
        <w:t>) before a court</w:t>
      </w:r>
      <w:r>
        <w:rPr>
          <w:lang w:val="en-GB"/>
        </w:rPr>
        <w:t xml:space="preserve"> </w:t>
      </w:r>
      <w:r w:rsidRPr="006E5740">
        <w:rPr>
          <w:lang w:val="en-GB"/>
        </w:rPr>
        <w:t>(un tribunal).</w:t>
      </w:r>
      <w:r w:rsidR="00B5405C">
        <w:rPr>
          <w:lang w:val="en-GB"/>
        </w:rPr>
        <w:t xml:space="preserve"> </w:t>
      </w:r>
      <w:r w:rsidRPr="006E5740">
        <w:rPr>
          <w:lang w:val="en-GB"/>
        </w:rPr>
        <w:t>There is no doubt that it is the magistrate who orders the detention.</w:t>
      </w:r>
      <w:r w:rsidR="00B5405C">
        <w:rPr>
          <w:lang w:val="en-GB"/>
        </w:rPr>
        <w:t xml:space="preserve"> </w:t>
      </w:r>
      <w:r>
        <w:rPr>
          <w:lang w:val="en-GB"/>
        </w:rPr>
        <w:t xml:space="preserve">Nor was there in the Belgian </w:t>
      </w:r>
      <w:r w:rsidRPr="006E5740">
        <w:rPr>
          <w:lang w:val="en-GB"/>
        </w:rPr>
        <w:t>legal system as applied up</w:t>
      </w:r>
      <w:r>
        <w:rPr>
          <w:lang w:val="en-GB"/>
        </w:rPr>
        <w:t xml:space="preserve"> </w:t>
      </w:r>
      <w:r w:rsidRPr="006E5740">
        <w:rPr>
          <w:lang w:val="en-GB"/>
        </w:rPr>
        <w:t xml:space="preserve">to the </w:t>
      </w:r>
      <w:r w:rsidRPr="005B05A2">
        <w:t>Du</w:t>
      </w:r>
      <w:r w:rsidRPr="006E5740">
        <w:rPr>
          <w:lang w:val="en-GB"/>
        </w:rPr>
        <w:t xml:space="preserve"> Bois judgment of </w:t>
      </w:r>
      <w:smartTag w:uri="urn:schemas-microsoft-com:office:smarttags" w:element="date">
        <w:smartTagPr>
          <w:attr w:name="Month" w:val="6"/>
          <w:attr w:name="Day" w:val="7"/>
          <w:attr w:name="Year" w:val="1967"/>
        </w:smartTagPr>
        <w:r w:rsidRPr="006E5740">
          <w:rPr>
            <w:lang w:val="en-GB"/>
          </w:rPr>
          <w:t>7th June 1967</w:t>
        </w:r>
      </w:smartTag>
      <w:r w:rsidRPr="006E5740">
        <w:rPr>
          <w:lang w:val="en-GB"/>
        </w:rPr>
        <w:t xml:space="preserve"> - a judgment subsequent to</w:t>
      </w:r>
      <w:r>
        <w:rPr>
          <w:lang w:val="en-GB"/>
        </w:rPr>
        <w:t xml:space="preserve"> </w:t>
      </w:r>
      <w:r w:rsidRPr="006E5740">
        <w:rPr>
          <w:lang w:val="en-GB"/>
        </w:rPr>
        <w:t>the ratification of the Convention - any real possibility of taking</w:t>
      </w:r>
      <w:r>
        <w:rPr>
          <w:lang w:val="en-GB"/>
        </w:rPr>
        <w:t xml:space="preserve"> </w:t>
      </w:r>
      <w:r w:rsidRPr="006E5740">
        <w:rPr>
          <w:lang w:val="en-GB"/>
        </w:rPr>
        <w:t>proceedings before a court.</w:t>
      </w:r>
      <w:r w:rsidR="00B5405C">
        <w:rPr>
          <w:lang w:val="en-GB"/>
        </w:rPr>
        <w:t xml:space="preserve"> </w:t>
      </w:r>
      <w:r w:rsidRPr="006E5740">
        <w:rPr>
          <w:lang w:val="en-GB"/>
        </w:rPr>
        <w:t>But it is obvious that Article 5 (4)</w:t>
      </w:r>
      <w:r>
        <w:rPr>
          <w:lang w:val="en-GB"/>
        </w:rPr>
        <w:t xml:space="preserve"> </w:t>
      </w:r>
      <w:r w:rsidRPr="006E5740">
        <w:rPr>
          <w:lang w:val="en-GB"/>
        </w:rPr>
        <w:t>(art. 5-4) of the Convention was conceived in contemplation of the</w:t>
      </w:r>
      <w:r>
        <w:rPr>
          <w:lang w:val="en-GB"/>
        </w:rPr>
        <w:t xml:space="preserve"> </w:t>
      </w:r>
      <w:r w:rsidRPr="006E5740">
        <w:rPr>
          <w:lang w:val="en-GB"/>
        </w:rPr>
        <w:t>case where detention is ordered by the police authorities, which</w:t>
      </w:r>
      <w:r>
        <w:rPr>
          <w:lang w:val="en-GB"/>
        </w:rPr>
        <w:t xml:space="preserve"> </w:t>
      </w:r>
      <w:r w:rsidRPr="006E5740">
        <w:rPr>
          <w:lang w:val="en-GB"/>
        </w:rPr>
        <w:t>measure must be submitted to judicial supervision (Commission</w:t>
      </w:r>
      <w:r w:rsidR="00B5405C">
        <w:rPr>
          <w:lang w:val="en-GB"/>
        </w:rPr>
        <w:t>’</w:t>
      </w:r>
      <w:r w:rsidRPr="006E5740">
        <w:rPr>
          <w:lang w:val="en-GB"/>
        </w:rPr>
        <w:t>s</w:t>
      </w:r>
      <w:r>
        <w:rPr>
          <w:lang w:val="en-GB"/>
        </w:rPr>
        <w:t xml:space="preserve"> </w:t>
      </w:r>
      <w:r w:rsidRPr="006E5740">
        <w:rPr>
          <w:lang w:val="en-GB"/>
        </w:rPr>
        <w:t xml:space="preserve">report, para. </w:t>
      </w:r>
      <w:r w:rsidRPr="002B6441">
        <w:rPr>
          <w:lang w:val="en-GB"/>
        </w:rPr>
        <w:t>176).</w:t>
      </w:r>
      <w:r w:rsidR="00B5405C">
        <w:rPr>
          <w:lang w:val="en-GB"/>
        </w:rPr>
        <w:t xml:space="preserve"> </w:t>
      </w:r>
      <w:r w:rsidRPr="006E5740">
        <w:rPr>
          <w:lang w:val="en-GB"/>
        </w:rPr>
        <w:t>As, under Belgian law, the detention is ordered</w:t>
      </w:r>
      <w:r>
        <w:rPr>
          <w:lang w:val="en-GB"/>
        </w:rPr>
        <w:t xml:space="preserve"> </w:t>
      </w:r>
      <w:r w:rsidRPr="006E5740">
        <w:rPr>
          <w:lang w:val="en-GB"/>
        </w:rPr>
        <w:t>by a judge, judicial supervision of the lawfulness of detention is</w:t>
      </w:r>
      <w:r>
        <w:rPr>
          <w:lang w:val="en-GB"/>
        </w:rPr>
        <w:t xml:space="preserve"> </w:t>
      </w:r>
      <w:r w:rsidRPr="006E5740">
        <w:rPr>
          <w:lang w:val="en-GB"/>
        </w:rPr>
        <w:t>incorporated in the decision and this is done ex officio.</w:t>
      </w:r>
    </w:p>
    <w:p w:rsidRPr="00CD6D96" w:rsidR="00681C0A" w:rsidP="00681C0A" w:rsidRDefault="00681C0A">
      <w:pPr>
        <w:pStyle w:val="OpiPara"/>
        <w:rPr>
          <w:lang w:val="en-GB"/>
        </w:rPr>
      </w:pPr>
      <w:r w:rsidRPr="00CD6D96">
        <w:rPr>
          <w:lang w:val="en-GB"/>
        </w:rPr>
        <w:t>The hearings have clarified this point.</w:t>
      </w:r>
      <w:r w:rsidR="00B5405C">
        <w:rPr>
          <w:lang w:val="en-GB"/>
        </w:rPr>
        <w:t xml:space="preserve"> </w:t>
      </w:r>
      <w:r w:rsidRPr="00CD6D96">
        <w:rPr>
          <w:lang w:val="en-GB"/>
        </w:rPr>
        <w:t>The Commission</w:t>
      </w:r>
      <w:r w:rsidR="00B5405C">
        <w:rPr>
          <w:lang w:val="en-GB"/>
        </w:rPr>
        <w:t>’</w:t>
      </w:r>
      <w:r w:rsidRPr="00CD6D96">
        <w:rPr>
          <w:lang w:val="en-GB"/>
        </w:rPr>
        <w:t xml:space="preserve">s report shows (para. </w:t>
      </w:r>
      <w:r w:rsidRPr="002B6441">
        <w:rPr>
          <w:lang w:val="en-GB"/>
        </w:rPr>
        <w:t xml:space="preserve">176) that, in the opinion of MM. </w:t>
      </w:r>
      <w:r w:rsidRPr="00CD6D96">
        <w:rPr>
          <w:lang w:val="en-GB"/>
        </w:rPr>
        <w:t>Sørensen and Castberg, members of the Commission, the requirements of Article 5 (4) (art. 5-4) are</w:t>
      </w:r>
      <w:r>
        <w:rPr>
          <w:lang w:val="en-GB"/>
        </w:rPr>
        <w:t xml:space="preserve"> </w:t>
      </w:r>
      <w:r w:rsidRPr="00CD6D96">
        <w:rPr>
          <w:lang w:val="en-GB"/>
        </w:rPr>
        <w:t>satisfied as soon as the lawfulness of the deprivation of liberty is</w:t>
      </w:r>
      <w:r>
        <w:rPr>
          <w:lang w:val="en-GB"/>
        </w:rPr>
        <w:t xml:space="preserve"> </w:t>
      </w:r>
      <w:r w:rsidRPr="00CD6D96">
        <w:rPr>
          <w:lang w:val="en-GB"/>
        </w:rPr>
        <w:t>examined by a court exercising judicial jurisdiction, even if there</w:t>
      </w:r>
      <w:r>
        <w:rPr>
          <w:lang w:val="en-GB"/>
        </w:rPr>
        <w:t xml:space="preserve"> </w:t>
      </w:r>
      <w:r w:rsidRPr="00CD6D96">
        <w:rPr>
          <w:lang w:val="en-GB"/>
        </w:rPr>
        <w:t>has not been a previous judicial decision; in such a case, the word</w:t>
      </w:r>
      <w:r>
        <w:rPr>
          <w:lang w:val="en-GB"/>
        </w:rPr>
        <w:t xml:space="preserve"> </w:t>
      </w:r>
      <w:r w:rsidRPr="00CD6D96">
        <w:rPr>
          <w:lang w:val="en-GB"/>
        </w:rPr>
        <w:t>"proceedings" ("</w:t>
      </w:r>
      <w:r w:rsidRPr="00BA4DCC">
        <w:t>recours</w:t>
      </w:r>
      <w:r w:rsidRPr="00CD6D96">
        <w:rPr>
          <w:lang w:val="en-GB"/>
        </w:rPr>
        <w:t>") had no independent meaning.</w:t>
      </w:r>
      <w:r w:rsidR="00B5405C">
        <w:rPr>
          <w:lang w:val="en-GB"/>
        </w:rPr>
        <w:t xml:space="preserve"> </w:t>
      </w:r>
      <w:r w:rsidRPr="00CD6D96">
        <w:rPr>
          <w:lang w:val="en-GB"/>
        </w:rPr>
        <w:t>At the hearing</w:t>
      </w:r>
      <w:r>
        <w:rPr>
          <w:lang w:val="en-GB"/>
        </w:rPr>
        <w:t xml:space="preserve"> </w:t>
      </w:r>
      <w:r w:rsidRPr="00CD6D96">
        <w:rPr>
          <w:lang w:val="en-GB"/>
        </w:rPr>
        <w:t xml:space="preserve">of </w:t>
      </w:r>
      <w:smartTag w:uri="urn:schemas-microsoft-com:office:smarttags" w:element="date">
        <w:smartTagPr>
          <w:attr w:name="Year" w:val="1970"/>
          <w:attr w:name="Day" w:val="18"/>
          <w:attr w:name="Month" w:val="11"/>
        </w:smartTagPr>
        <w:r w:rsidRPr="00CD6D96">
          <w:rPr>
            <w:lang w:val="en-GB"/>
          </w:rPr>
          <w:t>18th November 1970</w:t>
        </w:r>
      </w:smartTag>
      <w:r w:rsidRPr="00CD6D96">
        <w:rPr>
          <w:lang w:val="en-GB"/>
        </w:rPr>
        <w:t>, Mr. Sørensen, the Principal Delegate of the</w:t>
      </w:r>
      <w:r>
        <w:rPr>
          <w:lang w:val="en-GB"/>
        </w:rPr>
        <w:t xml:space="preserve"> </w:t>
      </w:r>
      <w:r w:rsidRPr="00CD6D96">
        <w:rPr>
          <w:lang w:val="en-GB"/>
        </w:rPr>
        <w:t>Commission, explained that the majority of the Commission had not</w:t>
      </w:r>
      <w:r>
        <w:rPr>
          <w:lang w:val="en-GB"/>
        </w:rPr>
        <w:t xml:space="preserve"> </w:t>
      </w:r>
      <w:r w:rsidRPr="00CD6D96">
        <w:rPr>
          <w:lang w:val="en-GB"/>
        </w:rPr>
        <w:t>shared his opinion because Belgian legislation did not provide a</w:t>
      </w:r>
      <w:r>
        <w:rPr>
          <w:lang w:val="en-GB"/>
        </w:rPr>
        <w:t xml:space="preserve"> </w:t>
      </w:r>
      <w:r w:rsidRPr="00CD6D96">
        <w:rPr>
          <w:lang w:val="en-GB"/>
        </w:rPr>
        <w:t>further supervision of the lawfulness of the detention.</w:t>
      </w:r>
      <w:r w:rsidR="00B5405C">
        <w:rPr>
          <w:lang w:val="en-GB"/>
        </w:rPr>
        <w:t xml:space="preserve"> </w:t>
      </w:r>
      <w:r w:rsidRPr="00CD6D96">
        <w:rPr>
          <w:lang w:val="en-GB"/>
        </w:rPr>
        <w:t>However, the</w:t>
      </w:r>
      <w:r>
        <w:rPr>
          <w:lang w:val="en-GB"/>
        </w:rPr>
        <w:t xml:space="preserve"> </w:t>
      </w:r>
      <w:r w:rsidRPr="00CD6D96">
        <w:rPr>
          <w:lang w:val="en-GB"/>
        </w:rPr>
        <w:t>1891 Act provides at Sections 15 and 18 that the Minister of Justice</w:t>
      </w:r>
      <w:r>
        <w:rPr>
          <w:lang w:val="en-GB"/>
        </w:rPr>
        <w:t xml:space="preserve"> </w:t>
      </w:r>
      <w:r w:rsidRPr="00CD6D96">
        <w:rPr>
          <w:lang w:val="en-GB"/>
        </w:rPr>
        <w:t>shall release detained persons, whose detention he considers to be no</w:t>
      </w:r>
      <w:r>
        <w:rPr>
          <w:lang w:val="en-GB"/>
        </w:rPr>
        <w:t xml:space="preserve"> </w:t>
      </w:r>
      <w:r w:rsidRPr="00CD6D96">
        <w:rPr>
          <w:lang w:val="en-GB"/>
        </w:rPr>
        <w:t>longer necessary.</w:t>
      </w:r>
      <w:r w:rsidR="00B5405C">
        <w:rPr>
          <w:lang w:val="en-GB"/>
        </w:rPr>
        <w:t xml:space="preserve"> </w:t>
      </w:r>
      <w:r w:rsidRPr="00CD6D96">
        <w:rPr>
          <w:lang w:val="en-GB"/>
        </w:rPr>
        <w:t>T</w:t>
      </w:r>
      <w:r>
        <w:rPr>
          <w:lang w:val="en-GB"/>
        </w:rPr>
        <w:t xml:space="preserve">he Commission did not take into </w:t>
      </w:r>
      <w:r w:rsidRPr="00CD6D96">
        <w:rPr>
          <w:lang w:val="en-GB"/>
        </w:rPr>
        <w:t>account that,</w:t>
      </w:r>
      <w:r>
        <w:rPr>
          <w:lang w:val="en-GB"/>
        </w:rPr>
        <w:t xml:space="preserve"> </w:t>
      </w:r>
      <w:r w:rsidRPr="00CD6D96">
        <w:rPr>
          <w:lang w:val="en-GB"/>
        </w:rPr>
        <w:t>during their detention, the applicants had had the right to request</w:t>
      </w:r>
      <w:r>
        <w:rPr>
          <w:lang w:val="en-GB"/>
        </w:rPr>
        <w:t xml:space="preserve"> </w:t>
      </w:r>
      <w:r w:rsidRPr="00CD6D96">
        <w:rPr>
          <w:lang w:val="en-GB"/>
        </w:rPr>
        <w:t>their release, on the ground that their detention was no longer</w:t>
      </w:r>
      <w:r>
        <w:rPr>
          <w:lang w:val="en-GB"/>
        </w:rPr>
        <w:t xml:space="preserve"> </w:t>
      </w:r>
      <w:r w:rsidRPr="00CD6D96">
        <w:rPr>
          <w:lang w:val="en-GB"/>
        </w:rPr>
        <w:t>justified, and to complain of the nature, which in their opinion had</w:t>
      </w:r>
      <w:r>
        <w:rPr>
          <w:lang w:val="en-GB"/>
        </w:rPr>
        <w:t xml:space="preserve"> </w:t>
      </w:r>
      <w:r w:rsidRPr="00CD6D96">
        <w:rPr>
          <w:lang w:val="en-GB"/>
        </w:rPr>
        <w:t>become unlawful, of their detention, as well as, moreover, of any</w:t>
      </w:r>
      <w:r>
        <w:rPr>
          <w:lang w:val="en-GB"/>
        </w:rPr>
        <w:t xml:space="preserve"> </w:t>
      </w:r>
      <w:r w:rsidRPr="00CD6D96">
        <w:rPr>
          <w:lang w:val="en-GB"/>
        </w:rPr>
        <w:t>violation of their rights by the administrative authorities by</w:t>
      </w:r>
      <w:r>
        <w:rPr>
          <w:lang w:val="en-GB"/>
        </w:rPr>
        <w:t xml:space="preserve"> </w:t>
      </w:r>
      <w:r w:rsidRPr="00CD6D96">
        <w:rPr>
          <w:lang w:val="en-GB"/>
        </w:rPr>
        <w:t>addressing themselves to the Minister of Justice and by way of an</w:t>
      </w:r>
      <w:r>
        <w:rPr>
          <w:lang w:val="en-GB"/>
        </w:rPr>
        <w:t xml:space="preserve"> </w:t>
      </w:r>
      <w:r w:rsidRPr="00CD6D96">
        <w:rPr>
          <w:lang w:val="en-GB"/>
        </w:rPr>
        <w:t xml:space="preserve">appeal against a negative decision of this authority to the </w:t>
      </w:r>
      <w:r w:rsidRPr="00BA4DCC">
        <w:t>Conseil</w:t>
      </w:r>
      <w:r>
        <w:rPr>
          <w:lang w:val="en-GB"/>
        </w:rPr>
        <w:t xml:space="preserve"> </w:t>
      </w:r>
      <w:r w:rsidRPr="00BA4DCC">
        <w:t>d</w:t>
      </w:r>
      <w:r w:rsidR="00B5405C">
        <w:t>’</w:t>
      </w:r>
      <w:r w:rsidRPr="00BA4DCC">
        <w:t>État</w:t>
      </w:r>
      <w:r w:rsidRPr="00CD6D96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CD6D96">
        <w:rPr>
          <w:lang w:val="en-GB"/>
        </w:rPr>
        <w:t>Although the applicants addressed many requests to the</w:t>
      </w:r>
      <w:r>
        <w:rPr>
          <w:lang w:val="en-GB"/>
        </w:rPr>
        <w:t xml:space="preserve"> </w:t>
      </w:r>
      <w:r w:rsidRPr="00CD6D96">
        <w:rPr>
          <w:lang w:val="en-GB"/>
        </w:rPr>
        <w:t xml:space="preserve">Minister of Justice, none of them appealed to the </w:t>
      </w:r>
      <w:r w:rsidRPr="00BA4DCC">
        <w:t>Conseil</w:t>
      </w:r>
      <w:r w:rsidRPr="00CD6D96">
        <w:rPr>
          <w:lang w:val="en-GB"/>
        </w:rPr>
        <w:t xml:space="preserve"> </w:t>
      </w:r>
      <w:r w:rsidRPr="00BA4DCC">
        <w:t>d</w:t>
      </w:r>
      <w:r w:rsidR="00B5405C">
        <w:t>’</w:t>
      </w:r>
      <w:r w:rsidRPr="00BA4DCC">
        <w:t>État</w:t>
      </w:r>
      <w:r w:rsidRPr="00CD6D96">
        <w:rPr>
          <w:lang w:val="en-GB"/>
        </w:rPr>
        <w:t xml:space="preserve"> which</w:t>
      </w:r>
      <w:r>
        <w:rPr>
          <w:lang w:val="en-GB"/>
        </w:rPr>
        <w:t xml:space="preserve"> </w:t>
      </w:r>
      <w:r w:rsidRPr="00CD6D96">
        <w:rPr>
          <w:lang w:val="en-GB"/>
        </w:rPr>
        <w:t>did not therefore pronounce itself on the lawfulness of their</w:t>
      </w:r>
      <w:r>
        <w:rPr>
          <w:lang w:val="en-GB"/>
        </w:rPr>
        <w:t xml:space="preserve"> </w:t>
      </w:r>
      <w:r w:rsidRPr="00CD6D96">
        <w:rPr>
          <w:lang w:val="en-GB"/>
        </w:rPr>
        <w:t>continued detention.</w:t>
      </w:r>
    </w:p>
    <w:p w:rsidRPr="00524377" w:rsidR="00681C0A" w:rsidP="00681C0A" w:rsidRDefault="00681C0A">
      <w:pPr>
        <w:pStyle w:val="OpiPara"/>
        <w:rPr>
          <w:lang w:val="en-GB"/>
        </w:rPr>
      </w:pPr>
      <w:r w:rsidRPr="00524377">
        <w:rPr>
          <w:lang w:val="en-GB"/>
        </w:rPr>
        <w:t>It must finally be pointed out that, under Article 60 (art. 60) of the</w:t>
      </w:r>
      <w:r>
        <w:rPr>
          <w:lang w:val="en-GB"/>
        </w:rPr>
        <w:t xml:space="preserve"> </w:t>
      </w:r>
      <w:r w:rsidRPr="00524377">
        <w:rPr>
          <w:lang w:val="en-GB"/>
        </w:rPr>
        <w:t>Convention, the provisions of the Convention may not be construed in a</w:t>
      </w:r>
      <w:r>
        <w:rPr>
          <w:lang w:val="en-GB"/>
        </w:rPr>
        <w:t xml:space="preserve"> </w:t>
      </w:r>
      <w:r w:rsidRPr="00524377">
        <w:rPr>
          <w:lang w:val="en-GB"/>
        </w:rPr>
        <w:t>way that limits the rights ensured under national legislation.</w:t>
      </w:r>
      <w:r w:rsidR="00B5405C">
        <w:rPr>
          <w:lang w:val="en-GB"/>
        </w:rPr>
        <w:t xml:space="preserve"> </w:t>
      </w:r>
      <w:r w:rsidRPr="00524377">
        <w:rPr>
          <w:lang w:val="en-GB"/>
        </w:rPr>
        <w:t>Hence,</w:t>
      </w:r>
      <w:r>
        <w:rPr>
          <w:lang w:val="en-GB"/>
        </w:rPr>
        <w:t xml:space="preserve"> </w:t>
      </w:r>
      <w:r w:rsidRPr="00524377">
        <w:rPr>
          <w:lang w:val="en-GB"/>
        </w:rPr>
        <w:t>as the Belgian legislation goes further than Article 5 (4) (art. 5-4)</w:t>
      </w:r>
      <w:r>
        <w:rPr>
          <w:lang w:val="en-GB"/>
        </w:rPr>
        <w:t xml:space="preserve"> </w:t>
      </w:r>
      <w:r w:rsidRPr="00524377">
        <w:rPr>
          <w:lang w:val="en-GB"/>
        </w:rPr>
        <w:t>in that it institutes a compulsory supervision of the lawfulness of</w:t>
      </w:r>
      <w:r>
        <w:rPr>
          <w:lang w:val="en-GB"/>
        </w:rPr>
        <w:t xml:space="preserve"> </w:t>
      </w:r>
      <w:r w:rsidRPr="00524377">
        <w:rPr>
          <w:lang w:val="en-GB"/>
        </w:rPr>
        <w:t>detention - while the Convention provides only the possibility of</w:t>
      </w:r>
      <w:r>
        <w:rPr>
          <w:lang w:val="en-GB"/>
        </w:rPr>
        <w:t xml:space="preserve"> taking proceedings - it takes </w:t>
      </w:r>
      <w:r w:rsidRPr="00524377">
        <w:rPr>
          <w:lang w:val="en-GB"/>
        </w:rPr>
        <w:t>precedence over the text of</w:t>
      </w:r>
      <w:r>
        <w:rPr>
          <w:lang w:val="en-GB"/>
        </w:rPr>
        <w:t xml:space="preserve"> </w:t>
      </w:r>
      <w:r w:rsidRPr="00524377">
        <w:rPr>
          <w:lang w:val="en-GB"/>
        </w:rPr>
        <w:t>Article 5 (4) (art. 5-4) on this point, and this precisely by</w:t>
      </w:r>
      <w:r>
        <w:rPr>
          <w:lang w:val="en-GB"/>
        </w:rPr>
        <w:t xml:space="preserve"> </w:t>
      </w:r>
      <w:r w:rsidRPr="00524377">
        <w:rPr>
          <w:lang w:val="en-GB"/>
        </w:rPr>
        <w:t>virtue of Article 60 (art. 60) of the Convention.</w:t>
      </w:r>
    </w:p>
    <w:p w:rsidRPr="00524377" w:rsidR="00681C0A" w:rsidP="00681C0A" w:rsidRDefault="00681C0A">
      <w:pPr>
        <w:pStyle w:val="OpiPara"/>
        <w:rPr>
          <w:lang w:val="en-GB"/>
        </w:rPr>
      </w:pPr>
      <w:r w:rsidRPr="00524377">
        <w:rPr>
          <w:lang w:val="en-GB"/>
        </w:rPr>
        <w:t>4.</w:t>
      </w:r>
      <w:r w:rsidR="00B5405C">
        <w:rPr>
          <w:lang w:val="en-GB"/>
        </w:rPr>
        <w:t xml:space="preserve"> </w:t>
      </w:r>
      <w:r w:rsidRPr="00524377">
        <w:rPr>
          <w:lang w:val="en-GB"/>
        </w:rPr>
        <w:t>The Commission, although acknowledging that the magistrate is a judicial organ (report, paras. 89-90), conside</w:t>
      </w:r>
      <w:r w:rsidR="006946FC">
        <w:rPr>
          <w:lang w:val="en-GB"/>
        </w:rPr>
        <w:t>red that Belgian legislation did</w:t>
      </w:r>
      <w:r w:rsidRPr="00524377">
        <w:rPr>
          <w:lang w:val="en-GB"/>
        </w:rPr>
        <w:t xml:space="preserve"> not observe Article 5 (4) (art. 5-4) of the Convention</w:t>
      </w:r>
      <w:r>
        <w:rPr>
          <w:lang w:val="en-GB"/>
        </w:rPr>
        <w:t xml:space="preserve"> </w:t>
      </w:r>
      <w:r w:rsidRPr="00524377">
        <w:rPr>
          <w:lang w:val="en-GB"/>
        </w:rPr>
        <w:t>because the decision the magistrate takes is of an administrative</w:t>
      </w:r>
      <w:r>
        <w:rPr>
          <w:lang w:val="en-GB"/>
        </w:rPr>
        <w:t xml:space="preserve"> </w:t>
      </w:r>
      <w:r w:rsidRPr="00524377">
        <w:rPr>
          <w:lang w:val="en-GB"/>
        </w:rPr>
        <w:t>nature.</w:t>
      </w:r>
      <w:r w:rsidR="00B5405C">
        <w:rPr>
          <w:lang w:val="en-GB"/>
        </w:rPr>
        <w:t xml:space="preserve"> </w:t>
      </w:r>
      <w:r w:rsidRPr="00524377">
        <w:rPr>
          <w:lang w:val="en-GB"/>
        </w:rPr>
        <w:t>And the judgment of our Court states that the procedure in</w:t>
      </w:r>
      <w:r>
        <w:rPr>
          <w:lang w:val="en-GB"/>
        </w:rPr>
        <w:t xml:space="preserve"> </w:t>
      </w:r>
      <w:r w:rsidRPr="00524377">
        <w:rPr>
          <w:lang w:val="en-GB"/>
        </w:rPr>
        <w:t>question is affected by the administrative nature of the decision to</w:t>
      </w:r>
      <w:r>
        <w:rPr>
          <w:lang w:val="en-GB"/>
        </w:rPr>
        <w:t xml:space="preserve"> </w:t>
      </w:r>
      <w:r w:rsidRPr="00524377">
        <w:rPr>
          <w:lang w:val="en-GB"/>
        </w:rPr>
        <w:t xml:space="preserve">be given (para. </w:t>
      </w:r>
      <w:r w:rsidRPr="002B6441">
        <w:rPr>
          <w:lang w:val="en-GB"/>
        </w:rPr>
        <w:t>79).</w:t>
      </w:r>
    </w:p>
    <w:p w:rsidRPr="00524377" w:rsidR="00681C0A" w:rsidP="00681C0A" w:rsidRDefault="00681C0A">
      <w:pPr>
        <w:pStyle w:val="OpiPara"/>
        <w:rPr>
          <w:lang w:val="en-GB"/>
        </w:rPr>
      </w:pPr>
      <w:r w:rsidRPr="00524377">
        <w:rPr>
          <w:lang w:val="en-GB"/>
        </w:rPr>
        <w:t>The Convention, however, does not here distinguish between an</w:t>
      </w:r>
      <w:r>
        <w:rPr>
          <w:lang w:val="en-GB"/>
        </w:rPr>
        <w:t xml:space="preserve"> </w:t>
      </w:r>
      <w:r w:rsidRPr="00524377">
        <w:rPr>
          <w:lang w:val="en-GB"/>
        </w:rPr>
        <w:t>administrative and a judicial decision.</w:t>
      </w:r>
      <w:r w:rsidR="00B5405C">
        <w:rPr>
          <w:lang w:val="en-GB"/>
        </w:rPr>
        <w:t xml:space="preserve"> </w:t>
      </w:r>
      <w:r w:rsidRPr="00524377">
        <w:rPr>
          <w:lang w:val="en-GB"/>
        </w:rPr>
        <w:t>In any event, the boundary</w:t>
      </w:r>
      <w:r>
        <w:rPr>
          <w:lang w:val="en-GB"/>
        </w:rPr>
        <w:t xml:space="preserve"> </w:t>
      </w:r>
      <w:r w:rsidRPr="00524377">
        <w:rPr>
          <w:lang w:val="en-GB"/>
        </w:rPr>
        <w:t>line between the two functions cannot be traced according to specific</w:t>
      </w:r>
      <w:r>
        <w:rPr>
          <w:lang w:val="en-GB"/>
        </w:rPr>
        <w:t xml:space="preserve"> </w:t>
      </w:r>
      <w:r w:rsidRPr="00524377">
        <w:rPr>
          <w:lang w:val="en-GB"/>
        </w:rPr>
        <w:t>criteria.</w:t>
      </w:r>
      <w:r w:rsidR="00B5405C">
        <w:rPr>
          <w:lang w:val="en-GB"/>
        </w:rPr>
        <w:t xml:space="preserve"> </w:t>
      </w:r>
      <w:r w:rsidRPr="00524377">
        <w:rPr>
          <w:lang w:val="en-GB"/>
        </w:rPr>
        <w:t>Many administrative acts involve a jurisdictional function</w:t>
      </w:r>
      <w:r>
        <w:rPr>
          <w:lang w:val="en-GB"/>
        </w:rPr>
        <w:t xml:space="preserve"> (see </w:t>
      </w:r>
      <w:r w:rsidRPr="006946FC">
        <w:t>Carré</w:t>
      </w:r>
      <w:r>
        <w:rPr>
          <w:lang w:val="en-GB"/>
        </w:rPr>
        <w:t xml:space="preserve"> de </w:t>
      </w:r>
      <w:r w:rsidRPr="00665E4A">
        <w:t>Malberg</w:t>
      </w:r>
      <w:r w:rsidRPr="00524377">
        <w:rPr>
          <w:lang w:val="en-GB"/>
        </w:rPr>
        <w:t xml:space="preserve">, </w:t>
      </w:r>
      <w:r w:rsidRPr="00665E4A">
        <w:t>Théorie</w:t>
      </w:r>
      <w:r w:rsidRPr="00524377">
        <w:rPr>
          <w:lang w:val="en-GB"/>
        </w:rPr>
        <w:t xml:space="preserve"> </w:t>
      </w:r>
      <w:r w:rsidRPr="00665E4A">
        <w:t>générale</w:t>
      </w:r>
      <w:r w:rsidRPr="00524377">
        <w:rPr>
          <w:lang w:val="en-GB"/>
        </w:rPr>
        <w:t xml:space="preserve"> de </w:t>
      </w:r>
      <w:r w:rsidRPr="00665E4A">
        <w:t>l</w:t>
      </w:r>
      <w:r w:rsidR="00B5405C">
        <w:t>’</w:t>
      </w:r>
      <w:r w:rsidRPr="00665E4A">
        <w:t>État</w:t>
      </w:r>
      <w:r w:rsidRPr="00524377">
        <w:rPr>
          <w:lang w:val="en-GB"/>
        </w:rPr>
        <w:t>, I, p. 762).</w:t>
      </w:r>
      <w:r w:rsidR="00B5405C">
        <w:rPr>
          <w:lang w:val="en-GB"/>
        </w:rPr>
        <w:t xml:space="preserve"> </w:t>
      </w:r>
      <w:r w:rsidRPr="00524377">
        <w:rPr>
          <w:lang w:val="en-GB"/>
        </w:rPr>
        <w:t>Many</w:t>
      </w:r>
      <w:r>
        <w:rPr>
          <w:lang w:val="en-GB"/>
        </w:rPr>
        <w:t xml:space="preserve"> </w:t>
      </w:r>
      <w:r w:rsidRPr="00524377">
        <w:rPr>
          <w:lang w:val="en-GB"/>
        </w:rPr>
        <w:t>judicial acts contain an administrative element: in passing judgment,</w:t>
      </w:r>
      <w:r>
        <w:rPr>
          <w:lang w:val="en-GB"/>
        </w:rPr>
        <w:t xml:space="preserve"> </w:t>
      </w:r>
      <w:r w:rsidRPr="00524377">
        <w:rPr>
          <w:lang w:val="en-GB"/>
        </w:rPr>
        <w:t>the judge sitting in a criminal court fulfils a judicial function,</w:t>
      </w:r>
      <w:r>
        <w:rPr>
          <w:lang w:val="en-GB"/>
        </w:rPr>
        <w:t xml:space="preserve"> </w:t>
      </w:r>
      <w:r w:rsidRPr="00524377">
        <w:rPr>
          <w:lang w:val="en-GB"/>
        </w:rPr>
        <w:t>which consists in ascertaining whether the conduct of the accused</w:t>
      </w:r>
      <w:r>
        <w:rPr>
          <w:lang w:val="en-GB"/>
        </w:rPr>
        <w:t xml:space="preserve"> </w:t>
      </w:r>
      <w:r w:rsidRPr="00524377">
        <w:rPr>
          <w:lang w:val="en-GB"/>
        </w:rPr>
        <w:t xml:space="preserve">comes </w:t>
      </w:r>
      <w:r>
        <w:rPr>
          <w:lang w:val="en-GB"/>
        </w:rPr>
        <w:t xml:space="preserve">under the provisions of the law </w:t>
      </w:r>
      <w:r w:rsidRPr="00524377">
        <w:rPr>
          <w:lang w:val="en-GB"/>
        </w:rPr>
        <w:t>and in assessing the degree of</w:t>
      </w:r>
      <w:r>
        <w:rPr>
          <w:lang w:val="en-GB"/>
        </w:rPr>
        <w:t xml:space="preserve"> </w:t>
      </w:r>
      <w:r w:rsidRPr="00524377">
        <w:rPr>
          <w:lang w:val="en-GB"/>
        </w:rPr>
        <w:t>guilt; in addition, he determines the sentence by a decision which</w:t>
      </w:r>
      <w:r>
        <w:rPr>
          <w:lang w:val="en-GB"/>
        </w:rPr>
        <w:t xml:space="preserve"> </w:t>
      </w:r>
      <w:r w:rsidRPr="00524377">
        <w:rPr>
          <w:lang w:val="en-GB"/>
        </w:rPr>
        <w:t>forms part of the administrative function.</w:t>
      </w:r>
    </w:p>
    <w:p w:rsidRPr="009A7F26" w:rsidR="00681C0A" w:rsidP="00681C0A" w:rsidRDefault="00681C0A">
      <w:pPr>
        <w:pStyle w:val="OpiPara"/>
        <w:rPr>
          <w:lang w:val="en-GB"/>
        </w:rPr>
      </w:pPr>
      <w:r w:rsidRPr="009A7F26">
        <w:rPr>
          <w:lang w:val="en-GB"/>
        </w:rPr>
        <w:t>The 1891 legislator expressly considered the magistrate to be a</w:t>
      </w:r>
      <w:r>
        <w:rPr>
          <w:lang w:val="en-GB"/>
        </w:rPr>
        <w:t xml:space="preserve"> </w:t>
      </w:r>
      <w:r w:rsidRPr="009A7F26">
        <w:rPr>
          <w:lang w:val="en-GB"/>
        </w:rPr>
        <w:t>judicial authority (Section 2).</w:t>
      </w:r>
      <w:r w:rsidR="00B5405C">
        <w:rPr>
          <w:lang w:val="en-GB"/>
        </w:rPr>
        <w:t xml:space="preserve"> </w:t>
      </w:r>
      <w:r w:rsidRPr="009A7F26">
        <w:rPr>
          <w:lang w:val="en-GB"/>
        </w:rPr>
        <w:t>In fact the function of a magistrate</w:t>
      </w:r>
      <w:r>
        <w:rPr>
          <w:lang w:val="en-GB"/>
        </w:rPr>
        <w:t xml:space="preserve"> </w:t>
      </w:r>
      <w:r w:rsidRPr="009A7F26">
        <w:rPr>
          <w:lang w:val="en-GB"/>
        </w:rPr>
        <w:t>in vagrancy matters involves a decision of an administrative nature,</w:t>
      </w:r>
      <w:r>
        <w:rPr>
          <w:lang w:val="en-GB"/>
        </w:rPr>
        <w:t xml:space="preserve"> </w:t>
      </w:r>
      <w:r w:rsidRPr="009A7F26">
        <w:rPr>
          <w:lang w:val="en-GB"/>
        </w:rPr>
        <w:t>which is preceded by a judicial activity consisting of the examination</w:t>
      </w:r>
      <w:r>
        <w:rPr>
          <w:lang w:val="en-GB"/>
        </w:rPr>
        <w:t xml:space="preserve"> of the legal conditions </w:t>
      </w:r>
      <w:r w:rsidRPr="009A7F26">
        <w:rPr>
          <w:lang w:val="en-GB"/>
        </w:rPr>
        <w:t>which justify the detention and of the</w:t>
      </w:r>
      <w:r>
        <w:rPr>
          <w:lang w:val="en-GB"/>
        </w:rPr>
        <w:t xml:space="preserve"> </w:t>
      </w:r>
      <w:r w:rsidRPr="009A7F26">
        <w:rPr>
          <w:lang w:val="en-GB"/>
        </w:rPr>
        <w:t>decision which closes this examination.</w:t>
      </w:r>
    </w:p>
    <w:p w:rsidRPr="009A7F26" w:rsidR="00681C0A" w:rsidP="00681C0A" w:rsidRDefault="00681C0A">
      <w:pPr>
        <w:pStyle w:val="OpiPara"/>
        <w:rPr>
          <w:lang w:val="en-GB"/>
        </w:rPr>
      </w:pPr>
      <w:r w:rsidRPr="009A7F26">
        <w:rPr>
          <w:lang w:val="en-GB"/>
        </w:rPr>
        <w:t>5.</w:t>
      </w:r>
      <w:r w:rsidR="00B5405C">
        <w:rPr>
          <w:lang w:val="en-GB"/>
        </w:rPr>
        <w:t xml:space="preserve"> </w:t>
      </w:r>
      <w:r w:rsidRPr="009A7F26">
        <w:rPr>
          <w:lang w:val="en-GB"/>
        </w:rPr>
        <w:t>The criticism which the judgment levels at Belgian legislation is that it has not instituted satisfactory guarantees for the protection</w:t>
      </w:r>
      <w:r>
        <w:rPr>
          <w:lang w:val="en-GB"/>
        </w:rPr>
        <w:t xml:space="preserve"> </w:t>
      </w:r>
      <w:r w:rsidRPr="009A7F26">
        <w:rPr>
          <w:lang w:val="en-GB"/>
        </w:rPr>
        <w:t>of the rights of vagrants.</w:t>
      </w:r>
      <w:r w:rsidR="00B5405C">
        <w:rPr>
          <w:lang w:val="en-GB"/>
        </w:rPr>
        <w:t xml:space="preserve"> </w:t>
      </w:r>
      <w:r w:rsidRPr="009A7F26">
        <w:rPr>
          <w:lang w:val="en-GB"/>
        </w:rPr>
        <w:t>It is appropriate to examine whether the</w:t>
      </w:r>
      <w:r>
        <w:rPr>
          <w:lang w:val="en-GB"/>
        </w:rPr>
        <w:t xml:space="preserve"> </w:t>
      </w:r>
      <w:r w:rsidRPr="009A7F26">
        <w:rPr>
          <w:lang w:val="en-GB"/>
        </w:rPr>
        <w:t>applicants have had the opportunity to defend themselves and whether</w:t>
      </w:r>
      <w:r>
        <w:rPr>
          <w:lang w:val="en-GB"/>
        </w:rPr>
        <w:t xml:space="preserve"> </w:t>
      </w:r>
      <w:r w:rsidRPr="009A7F26">
        <w:rPr>
          <w:lang w:val="en-GB"/>
        </w:rPr>
        <w:t>the decisions taken in their regard are vitiated by arbitrariness.</w:t>
      </w:r>
    </w:p>
    <w:p w:rsidRPr="009A7F26" w:rsidR="00681C0A" w:rsidP="00681C0A" w:rsidRDefault="00681C0A">
      <w:pPr>
        <w:pStyle w:val="OpiPara"/>
        <w:rPr>
          <w:lang w:val="en-GB"/>
        </w:rPr>
      </w:pPr>
      <w:r w:rsidRPr="009A7F26">
        <w:rPr>
          <w:lang w:val="en-GB"/>
        </w:rPr>
        <w:t>The decision which the magistrate is called upon to take is the</w:t>
      </w:r>
      <w:r>
        <w:rPr>
          <w:lang w:val="en-GB"/>
        </w:rPr>
        <w:t xml:space="preserve"> detention, </w:t>
      </w:r>
      <w:r w:rsidRPr="009A7F26">
        <w:rPr>
          <w:lang w:val="en-GB"/>
        </w:rPr>
        <w:t>that is a measure of deprivation of liberty.</w:t>
      </w:r>
      <w:r w:rsidR="00B5405C">
        <w:rPr>
          <w:lang w:val="en-GB"/>
        </w:rPr>
        <w:t xml:space="preserve"> </w:t>
      </w:r>
      <w:r w:rsidRPr="009A7F26">
        <w:rPr>
          <w:lang w:val="en-GB"/>
        </w:rPr>
        <w:t>Contrary to</w:t>
      </w:r>
      <w:r>
        <w:rPr>
          <w:lang w:val="en-GB"/>
        </w:rPr>
        <w:t xml:space="preserve"> </w:t>
      </w:r>
      <w:r w:rsidRPr="009A7F26">
        <w:rPr>
          <w:lang w:val="en-GB"/>
        </w:rPr>
        <w:t xml:space="preserve">what was said in the </w:t>
      </w:r>
      <w:r w:rsidRPr="00740A1A">
        <w:rPr>
          <w:lang w:val="de-DE"/>
        </w:rPr>
        <w:t>Neumeister</w:t>
      </w:r>
      <w:r w:rsidRPr="009A7F26">
        <w:rPr>
          <w:lang w:val="en-GB"/>
        </w:rPr>
        <w:t xml:space="preserve"> judgment (p. 44, para. 24), that the</w:t>
      </w:r>
      <w:r>
        <w:rPr>
          <w:lang w:val="en-GB"/>
        </w:rPr>
        <w:t xml:space="preserve"> </w:t>
      </w:r>
      <w:r w:rsidRPr="009A7F26">
        <w:rPr>
          <w:lang w:val="en-GB"/>
        </w:rPr>
        <w:t>term court "in no way relates to the procedure to be followed", it has</w:t>
      </w:r>
      <w:r>
        <w:rPr>
          <w:lang w:val="en-GB"/>
        </w:rPr>
        <w:t xml:space="preserve"> </w:t>
      </w:r>
      <w:r w:rsidRPr="009A7F26">
        <w:rPr>
          <w:lang w:val="en-GB"/>
        </w:rPr>
        <w:t>to be accepted that where the authority can order deprivation of</w:t>
      </w:r>
      <w:r>
        <w:rPr>
          <w:lang w:val="en-GB"/>
        </w:rPr>
        <w:t xml:space="preserve"> </w:t>
      </w:r>
      <w:r w:rsidRPr="009A7F26">
        <w:rPr>
          <w:lang w:val="en-GB"/>
        </w:rPr>
        <w:t>liberty, a procedure must be followed which gives the person concerned</w:t>
      </w:r>
      <w:r>
        <w:rPr>
          <w:lang w:val="en-GB"/>
        </w:rPr>
        <w:t xml:space="preserve"> </w:t>
      </w:r>
      <w:r w:rsidRPr="009A7F26">
        <w:rPr>
          <w:lang w:val="en-GB"/>
        </w:rPr>
        <w:t>every possibility of defending himself.</w:t>
      </w:r>
    </w:p>
    <w:p w:rsidRPr="009A7F26" w:rsidR="00681C0A" w:rsidP="00681C0A" w:rsidRDefault="00681C0A">
      <w:pPr>
        <w:pStyle w:val="OpiPara"/>
        <w:rPr>
          <w:lang w:val="en-GB"/>
        </w:rPr>
      </w:pPr>
      <w:r w:rsidRPr="009A7F26">
        <w:rPr>
          <w:lang w:val="en-GB"/>
        </w:rPr>
        <w:t>Now "in these cases the proceedings before the magistrate are in</w:t>
      </w:r>
      <w:r>
        <w:rPr>
          <w:lang w:val="en-GB"/>
        </w:rPr>
        <w:t xml:space="preserve"> </w:t>
      </w:r>
      <w:r w:rsidRPr="009A7F26">
        <w:rPr>
          <w:lang w:val="en-GB"/>
        </w:rPr>
        <w:t>public and ... the parties have an opportunity to be heard.</w:t>
      </w:r>
      <w:r w:rsidR="00B5405C">
        <w:rPr>
          <w:lang w:val="en-GB"/>
        </w:rPr>
        <w:t xml:space="preserve"> </w:t>
      </w:r>
      <w:r w:rsidRPr="009A7F26">
        <w:rPr>
          <w:lang w:val="en-GB"/>
        </w:rPr>
        <w:t>The judge</w:t>
      </w:r>
      <w:r>
        <w:rPr>
          <w:lang w:val="en-GB"/>
        </w:rPr>
        <w:t xml:space="preserve"> </w:t>
      </w:r>
      <w:r w:rsidRPr="009A7F26">
        <w:rPr>
          <w:lang w:val="en-GB"/>
        </w:rPr>
        <w:t>is required to hear the defence of the person brought before him who</w:t>
      </w:r>
      <w:r>
        <w:rPr>
          <w:lang w:val="en-GB"/>
        </w:rPr>
        <w:t xml:space="preserve"> </w:t>
      </w:r>
      <w:r w:rsidRPr="009A7F26">
        <w:rPr>
          <w:lang w:val="en-GB"/>
        </w:rPr>
        <w:t>has the right to be assisted by a lawyer; he can apply to the judge</w:t>
      </w:r>
      <w:r>
        <w:rPr>
          <w:lang w:val="en-GB"/>
        </w:rPr>
        <w:t xml:space="preserve"> </w:t>
      </w:r>
      <w:r w:rsidRPr="009A7F26">
        <w:rPr>
          <w:lang w:val="en-GB"/>
        </w:rPr>
        <w:t>for investigation to be made and in particular for witnesses to be</w:t>
      </w:r>
      <w:r>
        <w:rPr>
          <w:lang w:val="en-GB"/>
        </w:rPr>
        <w:t xml:space="preserve"> </w:t>
      </w:r>
      <w:r w:rsidRPr="009A7F26">
        <w:rPr>
          <w:lang w:val="en-GB"/>
        </w:rPr>
        <w:t>heard; when the judge grants such an application the witnesses are</w:t>
      </w:r>
      <w:r>
        <w:rPr>
          <w:lang w:val="en-GB"/>
        </w:rPr>
        <w:t xml:space="preserve"> </w:t>
      </w:r>
      <w:r w:rsidRPr="009A7F26">
        <w:rPr>
          <w:lang w:val="en-GB"/>
        </w:rPr>
        <w:t>heard in the presence of the person concerned who may make his</w:t>
      </w:r>
      <w:r>
        <w:rPr>
          <w:lang w:val="en-GB"/>
        </w:rPr>
        <w:t xml:space="preserve"> </w:t>
      </w:r>
      <w:r w:rsidRPr="009A7F26">
        <w:rPr>
          <w:lang w:val="en-GB"/>
        </w:rPr>
        <w:t>observations on the evidence given.</w:t>
      </w:r>
      <w:r w:rsidR="00B5405C">
        <w:rPr>
          <w:lang w:val="en-GB"/>
        </w:rPr>
        <w:t xml:space="preserve"> </w:t>
      </w:r>
      <w:r w:rsidRPr="009A7F26">
        <w:rPr>
          <w:lang w:val="en-GB"/>
        </w:rPr>
        <w:t>The</w:t>
      </w:r>
      <w:r w:rsidRPr="002B6441">
        <w:rPr>
          <w:lang w:val="en-GB"/>
        </w:rPr>
        <w:t xml:space="preserve"> </w:t>
      </w:r>
      <w:r w:rsidRPr="009A7F26">
        <w:rPr>
          <w:lang w:val="en-GB"/>
        </w:rPr>
        <w:t>judge</w:t>
      </w:r>
      <w:r w:rsidRPr="002B6441">
        <w:rPr>
          <w:lang w:val="en-GB"/>
        </w:rPr>
        <w:t xml:space="preserve"> must </w:t>
      </w:r>
      <w:r w:rsidRPr="009A7F26">
        <w:rPr>
          <w:lang w:val="en-GB"/>
        </w:rPr>
        <w:t>give</w:t>
      </w:r>
      <w:r w:rsidRPr="002B6441">
        <w:rPr>
          <w:lang w:val="en-GB"/>
        </w:rPr>
        <w:t xml:space="preserve"> </w:t>
      </w:r>
      <w:r w:rsidRPr="009A7F26">
        <w:rPr>
          <w:lang w:val="en-GB"/>
        </w:rPr>
        <w:t>reasons</w:t>
      </w:r>
      <w:r w:rsidRPr="002B6441">
        <w:rPr>
          <w:lang w:val="en-GB"/>
        </w:rPr>
        <w:t xml:space="preserve"> for</w:t>
      </w:r>
      <w:r>
        <w:rPr>
          <w:lang w:val="en-GB"/>
        </w:rPr>
        <w:t xml:space="preserve"> </w:t>
      </w:r>
      <w:r w:rsidRPr="009A7F26">
        <w:rPr>
          <w:lang w:val="en-GB"/>
        </w:rPr>
        <w:t>his</w:t>
      </w:r>
      <w:r w:rsidRPr="002B6441">
        <w:rPr>
          <w:lang w:val="en-GB"/>
        </w:rPr>
        <w:t xml:space="preserve"> </w:t>
      </w:r>
      <w:r w:rsidRPr="009A7F26">
        <w:rPr>
          <w:lang w:val="en-GB"/>
        </w:rPr>
        <w:t>decision</w:t>
      </w:r>
      <w:r w:rsidRPr="002B6441">
        <w:rPr>
          <w:lang w:val="en-GB"/>
        </w:rPr>
        <w:t xml:space="preserve">". (report, para. 190, </w:t>
      </w:r>
      <w:r w:rsidRPr="009A7F26">
        <w:rPr>
          <w:lang w:val="en-GB"/>
        </w:rPr>
        <w:t>individual</w:t>
      </w:r>
      <w:r w:rsidRPr="002B6441">
        <w:rPr>
          <w:lang w:val="en-GB"/>
        </w:rPr>
        <w:t xml:space="preserve"> opinion of Mr. Welter,</w:t>
      </w:r>
      <w:r>
        <w:rPr>
          <w:lang w:val="en-GB"/>
        </w:rPr>
        <w:t xml:space="preserve"> </w:t>
      </w:r>
      <w:r w:rsidRPr="009A7F26">
        <w:rPr>
          <w:lang w:val="en-GB"/>
        </w:rPr>
        <w:t>member</w:t>
      </w:r>
      <w:r w:rsidRPr="002B6441">
        <w:rPr>
          <w:lang w:val="en-GB"/>
        </w:rPr>
        <w:t xml:space="preserve"> of </w:t>
      </w:r>
      <w:r w:rsidRPr="009A7F26">
        <w:rPr>
          <w:lang w:val="en-GB"/>
        </w:rPr>
        <w:t>the</w:t>
      </w:r>
      <w:r w:rsidRPr="002B6441">
        <w:rPr>
          <w:lang w:val="en-GB"/>
        </w:rPr>
        <w:t xml:space="preserve"> Commission)</w:t>
      </w:r>
    </w:p>
    <w:p w:rsidRPr="00956C4D" w:rsidR="00681C0A" w:rsidP="00681C0A" w:rsidRDefault="00681C0A">
      <w:pPr>
        <w:pStyle w:val="OpiPara"/>
        <w:rPr>
          <w:lang w:val="en-GB"/>
        </w:rPr>
      </w:pPr>
      <w:r w:rsidRPr="00956C4D">
        <w:rPr>
          <w:lang w:val="en-GB"/>
        </w:rPr>
        <w:t xml:space="preserve">The judgment states (para. 79) that the only provision relevant to the right of defence appears in Section 3 of the Act of </w:t>
      </w:r>
      <w:smartTag w:uri="urn:schemas-microsoft-com:office:smarttags" w:element="date">
        <w:smartTagPr>
          <w:attr w:name="Year" w:val="1849"/>
          <w:attr w:name="Day" w:val="1"/>
          <w:attr w:name="Month" w:val="5"/>
        </w:smartTagPr>
        <w:r w:rsidRPr="00956C4D">
          <w:rPr>
            <w:lang w:val="en-GB"/>
          </w:rPr>
          <w:t>1st May 1849</w:t>
        </w:r>
      </w:smartTag>
      <w:r w:rsidRPr="00956C4D">
        <w:rPr>
          <w:lang w:val="en-GB"/>
        </w:rPr>
        <w:t xml:space="preserve"> which</w:t>
      </w:r>
      <w:r>
        <w:rPr>
          <w:lang w:val="en-GB"/>
        </w:rPr>
        <w:t xml:space="preserve"> </w:t>
      </w:r>
      <w:r w:rsidRPr="00956C4D">
        <w:rPr>
          <w:lang w:val="en-GB"/>
        </w:rPr>
        <w:t>affords an adjournment of three days to the person concerned if he so</w:t>
      </w:r>
      <w:r>
        <w:rPr>
          <w:lang w:val="en-GB"/>
        </w:rPr>
        <w:t xml:space="preserve"> </w:t>
      </w:r>
      <w:r w:rsidRPr="00956C4D">
        <w:rPr>
          <w:lang w:val="en-GB"/>
        </w:rPr>
        <w:t>requests.</w:t>
      </w:r>
      <w:r w:rsidR="00B5405C">
        <w:rPr>
          <w:lang w:val="en-GB"/>
        </w:rPr>
        <w:t xml:space="preserve"> </w:t>
      </w:r>
      <w:r w:rsidRPr="00956C4D">
        <w:rPr>
          <w:lang w:val="en-GB"/>
        </w:rPr>
        <w:t>It must however be added that, by virtue of Section 11 of</w:t>
      </w:r>
      <w:r>
        <w:rPr>
          <w:lang w:val="en-GB"/>
        </w:rPr>
        <w:t xml:space="preserve"> </w:t>
      </w:r>
      <w:r w:rsidRPr="00956C4D">
        <w:rPr>
          <w:lang w:val="en-GB"/>
        </w:rPr>
        <w:t>the 1891 Act, the public prosecutor is empowered to release the</w:t>
      </w:r>
      <w:r>
        <w:rPr>
          <w:lang w:val="en-GB"/>
        </w:rPr>
        <w:t xml:space="preserve"> </w:t>
      </w:r>
      <w:r w:rsidRPr="00956C4D">
        <w:rPr>
          <w:lang w:val="en-GB"/>
        </w:rPr>
        <w:t>arrested person pending the hearing (report, footnote 1 to para. 164);</w:t>
      </w:r>
      <w:r>
        <w:rPr>
          <w:lang w:val="en-GB"/>
        </w:rPr>
        <w:t xml:space="preserve"> </w:t>
      </w:r>
      <w:r w:rsidRPr="00956C4D">
        <w:rPr>
          <w:lang w:val="en-GB"/>
        </w:rPr>
        <w:t>this is to allow for a preparation of the defence.</w:t>
      </w:r>
    </w:p>
    <w:p w:rsidRPr="00AA04DC" w:rsidR="00681C0A" w:rsidP="00681C0A" w:rsidRDefault="00681C0A">
      <w:pPr>
        <w:pStyle w:val="OpiPara"/>
        <w:rPr>
          <w:lang w:val="en-GB"/>
        </w:rPr>
      </w:pPr>
      <w:r w:rsidRPr="00AA04DC">
        <w:rPr>
          <w:lang w:val="en-GB"/>
        </w:rPr>
        <w:t>It is quite true that the legal procedure is summary.</w:t>
      </w:r>
      <w:r w:rsidR="00B5405C">
        <w:rPr>
          <w:lang w:val="en-GB"/>
        </w:rPr>
        <w:t xml:space="preserve"> </w:t>
      </w:r>
      <w:r w:rsidRPr="00AA04DC">
        <w:rPr>
          <w:lang w:val="en-GB"/>
        </w:rPr>
        <w:t>However, if there were no national rule of procedure applicable, it would not</w:t>
      </w:r>
      <w:r>
        <w:rPr>
          <w:lang w:val="en-GB"/>
        </w:rPr>
        <w:t xml:space="preserve"> </w:t>
      </w:r>
      <w:r w:rsidRPr="00AA04DC">
        <w:rPr>
          <w:lang w:val="en-GB"/>
        </w:rPr>
        <w:t>necessarily follow that the decision of detention would be unlawful.</w:t>
      </w:r>
      <w:r>
        <w:rPr>
          <w:lang w:val="en-GB"/>
        </w:rPr>
        <w:t xml:space="preserve"> </w:t>
      </w:r>
      <w:r w:rsidRPr="00AA04DC">
        <w:rPr>
          <w:lang w:val="en-GB"/>
        </w:rPr>
        <w:t>What is essential is that the principles of law underlying Articles 5</w:t>
      </w:r>
      <w:r>
        <w:rPr>
          <w:lang w:val="en-GB"/>
        </w:rPr>
        <w:t xml:space="preserve"> </w:t>
      </w:r>
      <w:r w:rsidRPr="00AA04DC">
        <w:rPr>
          <w:lang w:val="en-GB"/>
        </w:rPr>
        <w:t>and 6 (art. 5, art. 6) of the Convention be respected and,</w:t>
      </w:r>
      <w:r>
        <w:rPr>
          <w:lang w:val="en-GB"/>
        </w:rPr>
        <w:t xml:space="preserve"> </w:t>
      </w:r>
      <w:r w:rsidRPr="00AA04DC">
        <w:rPr>
          <w:lang w:val="en-GB"/>
        </w:rPr>
        <w:t>particularly, that the vagrants be given the opportunity to state all</w:t>
      </w:r>
      <w:r>
        <w:rPr>
          <w:lang w:val="en-GB"/>
        </w:rPr>
        <w:t xml:space="preserve"> </w:t>
      </w:r>
      <w:r w:rsidRPr="00AA04DC">
        <w:rPr>
          <w:lang w:val="en-GB"/>
        </w:rPr>
        <w:t>the circumstances relating to their condition, that they can bring</w:t>
      </w:r>
      <w:r>
        <w:rPr>
          <w:lang w:val="en-GB"/>
        </w:rPr>
        <w:t xml:space="preserve"> </w:t>
      </w:r>
      <w:r w:rsidRPr="00AA04DC">
        <w:rPr>
          <w:lang w:val="en-GB"/>
        </w:rPr>
        <w:t>forward all their means of defence and, if necessary, that they have</w:t>
      </w:r>
      <w:r>
        <w:rPr>
          <w:lang w:val="en-GB"/>
        </w:rPr>
        <w:t xml:space="preserve"> </w:t>
      </w:r>
      <w:r w:rsidRPr="00AA04DC">
        <w:rPr>
          <w:lang w:val="en-GB"/>
        </w:rPr>
        <w:t>the benefit of free legal aid.</w:t>
      </w:r>
      <w:r w:rsidR="00B5405C">
        <w:rPr>
          <w:lang w:val="en-GB"/>
        </w:rPr>
        <w:t xml:space="preserve"> </w:t>
      </w:r>
      <w:r w:rsidRPr="00AA04DC">
        <w:rPr>
          <w:lang w:val="en-GB"/>
        </w:rPr>
        <w:t>And these principles are incorporated</w:t>
      </w:r>
      <w:r>
        <w:rPr>
          <w:lang w:val="en-GB"/>
        </w:rPr>
        <w:t xml:space="preserve"> </w:t>
      </w:r>
      <w:r w:rsidRPr="00AA04DC">
        <w:rPr>
          <w:lang w:val="en-GB"/>
        </w:rPr>
        <w:t>in Belgian national law; they are in perfect accord with Belgian</w:t>
      </w:r>
      <w:r>
        <w:rPr>
          <w:lang w:val="en-GB"/>
        </w:rPr>
        <w:t xml:space="preserve"> </w:t>
      </w:r>
      <w:r w:rsidRPr="00AA04DC">
        <w:rPr>
          <w:lang w:val="en-GB"/>
        </w:rPr>
        <w:t>legislation.</w:t>
      </w:r>
      <w:r w:rsidR="00B5405C">
        <w:rPr>
          <w:lang w:val="en-GB"/>
        </w:rPr>
        <w:t xml:space="preserve"> </w:t>
      </w:r>
      <w:r w:rsidRPr="00AA04DC">
        <w:rPr>
          <w:lang w:val="en-GB"/>
        </w:rPr>
        <w:t>At a hearing of the Commission on 6th April 1967,</w:t>
      </w:r>
      <w:r>
        <w:rPr>
          <w:lang w:val="en-GB"/>
        </w:rPr>
        <w:t xml:space="preserve"> </w:t>
      </w:r>
      <w:r w:rsidRPr="00AA04DC">
        <w:rPr>
          <w:lang w:val="en-GB"/>
        </w:rPr>
        <w:t>Me Magnée, counsel for the applicants, admitted expressly that the</w:t>
      </w:r>
      <w:r>
        <w:rPr>
          <w:lang w:val="en-GB"/>
        </w:rPr>
        <w:t xml:space="preserve"> </w:t>
      </w:r>
      <w:r w:rsidRPr="00AA04DC">
        <w:rPr>
          <w:lang w:val="en-GB"/>
        </w:rPr>
        <w:t>assistance of a lawyer is granted to the vagrant within the three-day</w:t>
      </w:r>
      <w:r>
        <w:rPr>
          <w:lang w:val="en-GB"/>
        </w:rPr>
        <w:t xml:space="preserve"> </w:t>
      </w:r>
      <w:r w:rsidRPr="00AA04DC">
        <w:rPr>
          <w:lang w:val="en-GB"/>
        </w:rPr>
        <w:t>period if he so requests.</w:t>
      </w:r>
    </w:p>
    <w:p w:rsidRPr="00AA04DC" w:rsidR="00681C0A" w:rsidP="00681C0A" w:rsidRDefault="00681C0A">
      <w:pPr>
        <w:pStyle w:val="OpiPara"/>
        <w:rPr>
          <w:lang w:val="en-GB"/>
        </w:rPr>
      </w:pPr>
      <w:r w:rsidRPr="00AA04DC">
        <w:rPr>
          <w:lang w:val="en-GB"/>
        </w:rPr>
        <w:t>It is clearly established then that the three applicants abandoned the</w:t>
      </w:r>
      <w:r>
        <w:rPr>
          <w:lang w:val="en-GB"/>
        </w:rPr>
        <w:t xml:space="preserve"> </w:t>
      </w:r>
      <w:r w:rsidRPr="00AA04DC">
        <w:rPr>
          <w:lang w:val="en-GB"/>
        </w:rPr>
        <w:t>exercise of the rights granted to them for their defence.</w:t>
      </w:r>
      <w:r w:rsidR="00B5405C">
        <w:rPr>
          <w:lang w:val="en-GB"/>
        </w:rPr>
        <w:t xml:space="preserve"> </w:t>
      </w:r>
      <w:r w:rsidRPr="00AA04DC">
        <w:rPr>
          <w:lang w:val="en-GB"/>
        </w:rPr>
        <w:t>We shall</w:t>
      </w:r>
      <w:r>
        <w:rPr>
          <w:lang w:val="en-GB"/>
        </w:rPr>
        <w:t xml:space="preserve"> </w:t>
      </w:r>
      <w:r w:rsidRPr="00AA04DC">
        <w:rPr>
          <w:lang w:val="en-GB"/>
        </w:rPr>
        <w:t>see further on under point 6 how very understandable it was that they</w:t>
      </w:r>
      <w:r>
        <w:rPr>
          <w:lang w:val="en-GB"/>
        </w:rPr>
        <w:t xml:space="preserve"> </w:t>
      </w:r>
      <w:r w:rsidRPr="00AA04DC">
        <w:rPr>
          <w:lang w:val="en-GB"/>
        </w:rPr>
        <w:t>behaved in this way.</w:t>
      </w:r>
    </w:p>
    <w:p w:rsidRPr="00AA04DC" w:rsidR="00681C0A" w:rsidP="00681C0A" w:rsidRDefault="00681C0A">
      <w:pPr>
        <w:pStyle w:val="OpiPara"/>
        <w:rPr>
          <w:lang w:val="en-GB"/>
        </w:rPr>
      </w:pPr>
      <w:r w:rsidRPr="00AA04DC">
        <w:rPr>
          <w:lang w:val="en-GB"/>
        </w:rPr>
        <w:t>Under Section 12 of the 1891 Act "the magistrate shall ascertain the</w:t>
      </w:r>
      <w:r>
        <w:rPr>
          <w:lang w:val="en-GB"/>
        </w:rPr>
        <w:t xml:space="preserve"> </w:t>
      </w:r>
      <w:r w:rsidRPr="00AA04DC">
        <w:rPr>
          <w:lang w:val="en-GB"/>
        </w:rPr>
        <w:t>identity, age, physical and mental state and manner of life of the</w:t>
      </w:r>
      <w:r>
        <w:rPr>
          <w:lang w:val="en-GB"/>
        </w:rPr>
        <w:t xml:space="preserve"> </w:t>
      </w:r>
      <w:r w:rsidRPr="00AA04DC">
        <w:rPr>
          <w:lang w:val="en-GB"/>
        </w:rPr>
        <w:t>persons brought before the police court".</w:t>
      </w:r>
      <w:r w:rsidR="00B5405C">
        <w:rPr>
          <w:lang w:val="en-GB"/>
        </w:rPr>
        <w:t xml:space="preserve"> </w:t>
      </w:r>
      <w:r w:rsidRPr="00AA04DC">
        <w:rPr>
          <w:lang w:val="en-GB"/>
        </w:rPr>
        <w:t>It is not open to the Court</w:t>
      </w:r>
      <w:r>
        <w:rPr>
          <w:lang w:val="en-GB"/>
        </w:rPr>
        <w:t xml:space="preserve"> </w:t>
      </w:r>
      <w:r w:rsidRPr="00AA04DC">
        <w:rPr>
          <w:lang w:val="en-GB"/>
        </w:rPr>
        <w:t>to presume that any of the magistrates who dealt with these cases did</w:t>
      </w:r>
      <w:r>
        <w:rPr>
          <w:lang w:val="en-GB"/>
        </w:rPr>
        <w:t xml:space="preserve"> </w:t>
      </w:r>
      <w:r w:rsidRPr="00AA04DC">
        <w:rPr>
          <w:lang w:val="en-GB"/>
        </w:rPr>
        <w:t>not act in all conscience and mindful of all the rights of the persons</w:t>
      </w:r>
      <w:r>
        <w:rPr>
          <w:lang w:val="en-GB"/>
        </w:rPr>
        <w:t xml:space="preserve"> </w:t>
      </w:r>
      <w:r w:rsidRPr="00AA04DC">
        <w:rPr>
          <w:lang w:val="en-GB"/>
        </w:rPr>
        <w:t>concerned.</w:t>
      </w:r>
    </w:p>
    <w:p w:rsidRPr="00D11537" w:rsidR="00681C0A" w:rsidP="00681C0A" w:rsidRDefault="00681C0A">
      <w:pPr>
        <w:pStyle w:val="OpiPara"/>
        <w:rPr>
          <w:lang w:val="en-GB"/>
        </w:rPr>
      </w:pPr>
      <w:r w:rsidRPr="00D11537">
        <w:rPr>
          <w:lang w:val="en-GB"/>
        </w:rPr>
        <w:t>6.</w:t>
      </w:r>
      <w:r w:rsidR="00B5405C">
        <w:rPr>
          <w:lang w:val="en-GB"/>
        </w:rPr>
        <w:t xml:space="preserve"> </w:t>
      </w:r>
      <w:r w:rsidRPr="00D11537">
        <w:rPr>
          <w:lang w:val="en-GB"/>
        </w:rPr>
        <w:t>It is not contested that, at the time of the orders of detention, the three applicants were vagrants.</w:t>
      </w:r>
      <w:r w:rsidR="00B5405C">
        <w:rPr>
          <w:lang w:val="en-GB"/>
        </w:rPr>
        <w:t xml:space="preserve"> </w:t>
      </w:r>
      <w:r w:rsidRPr="00D11537">
        <w:rPr>
          <w:lang w:val="en-GB"/>
        </w:rPr>
        <w:t>The magistrate was, therefore, bound to order their detention.</w:t>
      </w:r>
      <w:r w:rsidR="00B5405C">
        <w:rPr>
          <w:lang w:val="en-GB"/>
        </w:rPr>
        <w:t xml:space="preserve"> </w:t>
      </w:r>
      <w:r w:rsidRPr="00D11537">
        <w:rPr>
          <w:lang w:val="en-GB"/>
        </w:rPr>
        <w:t>He had to decide whether the vagrant was to be sent to an assistance home (Section 16 of the 1891 Act) or</w:t>
      </w:r>
      <w:r>
        <w:rPr>
          <w:lang w:val="en-GB"/>
        </w:rPr>
        <w:t xml:space="preserve"> </w:t>
      </w:r>
      <w:r w:rsidRPr="00D11537">
        <w:rPr>
          <w:lang w:val="en-GB"/>
        </w:rPr>
        <w:t>to a vagrancy centre (Section 13).</w:t>
      </w:r>
      <w:r w:rsidR="00B5405C">
        <w:rPr>
          <w:lang w:val="en-GB"/>
        </w:rPr>
        <w:t xml:space="preserve"> </w:t>
      </w:r>
      <w:r w:rsidRPr="00D11537">
        <w:rPr>
          <w:lang w:val="en-GB"/>
        </w:rPr>
        <w:t>Detention in an assistance home is</w:t>
      </w:r>
      <w:r>
        <w:rPr>
          <w:lang w:val="en-GB"/>
        </w:rPr>
        <w:t xml:space="preserve"> </w:t>
      </w:r>
      <w:r w:rsidRPr="00D11537">
        <w:rPr>
          <w:lang w:val="en-GB"/>
        </w:rPr>
        <w:t>ordered for one year at most.</w:t>
      </w:r>
      <w:r w:rsidR="00B5405C">
        <w:rPr>
          <w:lang w:val="en-GB"/>
        </w:rPr>
        <w:t xml:space="preserve"> </w:t>
      </w:r>
      <w:r w:rsidRPr="00D11537">
        <w:rPr>
          <w:lang w:val="en-GB"/>
        </w:rPr>
        <w:t>Detention in a vagrancy centre is for at</w:t>
      </w:r>
      <w:r>
        <w:rPr>
          <w:lang w:val="en-GB"/>
        </w:rPr>
        <w:t xml:space="preserve"> </w:t>
      </w:r>
      <w:r w:rsidRPr="00D11537">
        <w:rPr>
          <w:lang w:val="en-GB"/>
        </w:rPr>
        <w:t>least two years.</w:t>
      </w:r>
      <w:r w:rsidR="00B5405C">
        <w:rPr>
          <w:lang w:val="en-GB"/>
        </w:rPr>
        <w:t xml:space="preserve"> </w:t>
      </w:r>
      <w:r w:rsidRPr="00D11537">
        <w:rPr>
          <w:lang w:val="en-GB"/>
        </w:rPr>
        <w:t>Ooms was detained in an assistance home, De Wilde</w:t>
      </w:r>
      <w:r>
        <w:rPr>
          <w:lang w:val="en-GB"/>
        </w:rPr>
        <w:t xml:space="preserve"> </w:t>
      </w:r>
      <w:r w:rsidRPr="00D11537">
        <w:rPr>
          <w:lang w:val="en-GB"/>
        </w:rPr>
        <w:t>and Versyp in a vagrancy centre.</w:t>
      </w:r>
    </w:p>
    <w:p w:rsidRPr="00D11537" w:rsidR="00681C0A" w:rsidP="00681C0A" w:rsidRDefault="00681C0A">
      <w:pPr>
        <w:pStyle w:val="OpiPara"/>
        <w:rPr>
          <w:lang w:val="en-GB"/>
        </w:rPr>
      </w:pPr>
      <w:r w:rsidRPr="00D11537">
        <w:rPr>
          <w:lang w:val="en-GB"/>
        </w:rPr>
        <w:t>The case of Ooms is a simple one.</w:t>
      </w:r>
      <w:r w:rsidR="00B5405C">
        <w:rPr>
          <w:lang w:val="en-GB"/>
        </w:rPr>
        <w:t xml:space="preserve"> </w:t>
      </w:r>
      <w:r w:rsidRPr="00D11537">
        <w:rPr>
          <w:lang w:val="en-GB"/>
        </w:rPr>
        <w:t>Ooms, who had many convictions in criminal cases and had been detained four times as a vagrant,</w:t>
      </w:r>
      <w:r>
        <w:rPr>
          <w:lang w:val="en-GB"/>
        </w:rPr>
        <w:t xml:space="preserve"> </w:t>
      </w:r>
      <w:r w:rsidRPr="00D11537">
        <w:rPr>
          <w:lang w:val="en-GB"/>
        </w:rPr>
        <w:t>presented himself at the police station to be dealt with as a vagrant,</w:t>
      </w:r>
      <w:r>
        <w:rPr>
          <w:lang w:val="en-GB"/>
        </w:rPr>
        <w:t xml:space="preserve"> </w:t>
      </w:r>
      <w:r w:rsidRPr="00D11537">
        <w:rPr>
          <w:lang w:val="en-GB"/>
        </w:rPr>
        <w:t>unless a social service found him a job.</w:t>
      </w:r>
      <w:r w:rsidR="00B5405C">
        <w:rPr>
          <w:lang w:val="en-GB"/>
        </w:rPr>
        <w:t xml:space="preserve"> </w:t>
      </w:r>
      <w:r w:rsidRPr="005D004E">
        <w:rPr>
          <w:lang w:val="en-GB"/>
        </w:rPr>
        <w:t>His request was acceded to;</w:t>
      </w:r>
      <w:r>
        <w:rPr>
          <w:lang w:val="en-GB"/>
        </w:rPr>
        <w:t xml:space="preserve"> </w:t>
      </w:r>
      <w:r w:rsidRPr="005D004E">
        <w:rPr>
          <w:lang w:val="en-GB"/>
        </w:rPr>
        <w:t>he was placed in an assistance home.</w:t>
      </w:r>
    </w:p>
    <w:p w:rsidRPr="005D004E" w:rsidR="00681C0A" w:rsidP="00681C0A" w:rsidRDefault="00681C0A">
      <w:pPr>
        <w:pStyle w:val="OpiPara"/>
        <w:rPr>
          <w:lang w:val="en-GB"/>
        </w:rPr>
      </w:pPr>
      <w:r w:rsidRPr="005D004E">
        <w:rPr>
          <w:lang w:val="en-GB"/>
        </w:rPr>
        <w:t>Does the application of Section 13 of the 1891 Act rather than</w:t>
      </w:r>
      <w:r>
        <w:rPr>
          <w:lang w:val="en-GB"/>
        </w:rPr>
        <w:t xml:space="preserve"> </w:t>
      </w:r>
      <w:r w:rsidRPr="005D004E">
        <w:rPr>
          <w:lang w:val="en-GB"/>
        </w:rPr>
        <w:t>Section 16 in the cases of De Wilde and Versyp indirectly amount to a</w:t>
      </w:r>
      <w:r>
        <w:rPr>
          <w:lang w:val="en-GB"/>
        </w:rPr>
        <w:t xml:space="preserve"> </w:t>
      </w:r>
      <w:r w:rsidRPr="005D004E">
        <w:rPr>
          <w:lang w:val="en-GB"/>
        </w:rPr>
        <w:t>violation of Article 5 (4) (art. 5-4) of the Convention which implies</w:t>
      </w:r>
      <w:r>
        <w:rPr>
          <w:lang w:val="en-GB"/>
        </w:rPr>
        <w:t xml:space="preserve"> </w:t>
      </w:r>
      <w:r w:rsidRPr="005D004E">
        <w:rPr>
          <w:lang w:val="en-GB"/>
        </w:rPr>
        <w:t>that the judgment must be delivered in circumstances which guarantee a</w:t>
      </w:r>
      <w:r>
        <w:rPr>
          <w:lang w:val="en-GB"/>
        </w:rPr>
        <w:t xml:space="preserve"> </w:t>
      </w:r>
      <w:r w:rsidRPr="005D004E">
        <w:rPr>
          <w:lang w:val="en-GB"/>
        </w:rPr>
        <w:t>proper administration of justice?</w:t>
      </w:r>
    </w:p>
    <w:p w:rsidRPr="005D004E" w:rsidR="00681C0A" w:rsidP="00681C0A" w:rsidRDefault="00681C0A">
      <w:pPr>
        <w:pStyle w:val="OpiPara"/>
        <w:rPr>
          <w:lang w:val="en-GB"/>
        </w:rPr>
      </w:pPr>
      <w:r w:rsidRPr="005D004E">
        <w:rPr>
          <w:lang w:val="en-GB"/>
        </w:rPr>
        <w:t>Regarding Article 5 (1) (art. 5-1) of the Convention the Commission</w:t>
      </w:r>
      <w:r>
        <w:rPr>
          <w:lang w:val="en-GB"/>
        </w:rPr>
        <w:t xml:space="preserve"> </w:t>
      </w:r>
      <w:r w:rsidRPr="005D004E">
        <w:rPr>
          <w:lang w:val="en-GB"/>
        </w:rPr>
        <w:t>stated (report, para. 186): "It is not for the Commission to decide</w:t>
      </w:r>
      <w:r>
        <w:rPr>
          <w:lang w:val="en-GB"/>
        </w:rPr>
        <w:t xml:space="preserve"> </w:t>
      </w:r>
      <w:r w:rsidRPr="005D004E">
        <w:rPr>
          <w:lang w:val="en-GB"/>
        </w:rPr>
        <w:t>whether the municipal law was correctly applied by the competent</w:t>
      </w:r>
      <w:r>
        <w:rPr>
          <w:lang w:val="en-GB"/>
        </w:rPr>
        <w:t xml:space="preserve"> </w:t>
      </w:r>
      <w:r w:rsidRPr="005D004E">
        <w:rPr>
          <w:lang w:val="en-GB"/>
        </w:rPr>
        <w:t>authorities in the present cases, provided that an examination of the</w:t>
      </w:r>
      <w:r>
        <w:rPr>
          <w:lang w:val="en-GB"/>
        </w:rPr>
        <w:t xml:space="preserve"> </w:t>
      </w:r>
      <w:r w:rsidRPr="005D004E">
        <w:rPr>
          <w:lang w:val="en-GB"/>
        </w:rPr>
        <w:t>proceedings does not show that the authorities acted arbitrarily".</w:t>
      </w:r>
      <w:r>
        <w:rPr>
          <w:lang w:val="en-GB"/>
        </w:rPr>
        <w:t xml:space="preserve"> </w:t>
      </w:r>
      <w:r w:rsidRPr="005D004E">
        <w:rPr>
          <w:lang w:val="en-GB"/>
        </w:rPr>
        <w:t xml:space="preserve">The same holds good for Article 5 (4) (art. 5-4) and for the </w:t>
      </w:r>
      <w:r w:rsidRPr="002B6441" w:rsidR="00CB6999">
        <w:rPr>
          <w:lang w:val="en-GB"/>
        </w:rPr>
        <w:t>role</w:t>
      </w:r>
      <w:r w:rsidRPr="005D004E">
        <w:rPr>
          <w:lang w:val="en-GB"/>
        </w:rPr>
        <w:t xml:space="preserve"> of</w:t>
      </w:r>
      <w:r>
        <w:rPr>
          <w:lang w:val="en-GB"/>
        </w:rPr>
        <w:t xml:space="preserve"> </w:t>
      </w:r>
      <w:r w:rsidRPr="005D004E">
        <w:rPr>
          <w:lang w:val="en-GB"/>
        </w:rPr>
        <w:t>the Court.</w:t>
      </w:r>
    </w:p>
    <w:p w:rsidRPr="00A52525" w:rsidR="00681C0A" w:rsidP="00681C0A" w:rsidRDefault="00681C0A">
      <w:pPr>
        <w:pStyle w:val="OpiPara"/>
        <w:rPr>
          <w:lang w:val="en-GB"/>
        </w:rPr>
      </w:pPr>
      <w:r w:rsidRPr="00A52525">
        <w:rPr>
          <w:lang w:val="en-GB"/>
        </w:rPr>
        <w:t>Section 13 of the 1891 Act provides for placement in a vagrancy centre</w:t>
      </w:r>
      <w:r>
        <w:rPr>
          <w:lang w:val="en-GB"/>
        </w:rPr>
        <w:t xml:space="preserve"> </w:t>
      </w:r>
      <w:r w:rsidRPr="00A52525">
        <w:rPr>
          <w:lang w:val="en-GB"/>
        </w:rPr>
        <w:t>of "able-bodied persons who, instead of working for their livelihood,</w:t>
      </w:r>
      <w:r>
        <w:rPr>
          <w:lang w:val="en-GB"/>
        </w:rPr>
        <w:t xml:space="preserve"> </w:t>
      </w:r>
      <w:r w:rsidRPr="00A52525">
        <w:rPr>
          <w:lang w:val="en-GB"/>
        </w:rPr>
        <w:t>exploit charity as professional beggars and persons who through</w:t>
      </w:r>
      <w:r>
        <w:rPr>
          <w:lang w:val="en-GB"/>
        </w:rPr>
        <w:t xml:space="preserve"> </w:t>
      </w:r>
      <w:r w:rsidRPr="00A52525">
        <w:rPr>
          <w:lang w:val="en-GB"/>
        </w:rPr>
        <w:t>idleness, drunkenness or immorality live in a state of vagrancy".</w:t>
      </w:r>
    </w:p>
    <w:p w:rsidRPr="00A52525" w:rsidR="00681C0A" w:rsidP="00681C0A" w:rsidRDefault="00681C0A">
      <w:pPr>
        <w:pStyle w:val="OpiPara"/>
        <w:rPr>
          <w:lang w:val="en-GB"/>
        </w:rPr>
      </w:pPr>
      <w:r w:rsidRPr="00A52525">
        <w:rPr>
          <w:lang w:val="en-GB"/>
        </w:rPr>
        <w:t>The detention of vagrants is a security measure which, while training</w:t>
      </w:r>
      <w:r>
        <w:rPr>
          <w:lang w:val="en-GB"/>
        </w:rPr>
        <w:t xml:space="preserve"> </w:t>
      </w:r>
      <w:r w:rsidRPr="00A52525">
        <w:rPr>
          <w:lang w:val="en-GB"/>
        </w:rPr>
        <w:t>the individual to work and possibly overcoming his urge for drink,</w:t>
      </w:r>
      <w:r>
        <w:rPr>
          <w:lang w:val="en-GB"/>
        </w:rPr>
        <w:t xml:space="preserve"> </w:t>
      </w:r>
      <w:r w:rsidRPr="00A52525">
        <w:rPr>
          <w:lang w:val="en-GB"/>
        </w:rPr>
        <w:t>aims at removing the dangers he represents for society.</w:t>
      </w:r>
    </w:p>
    <w:p w:rsidRPr="00A52525" w:rsidR="00681C0A" w:rsidP="00681C0A" w:rsidRDefault="00681C0A">
      <w:pPr>
        <w:pStyle w:val="OpiPara"/>
        <w:rPr>
          <w:lang w:val="en-GB"/>
        </w:rPr>
      </w:pPr>
      <w:r w:rsidRPr="00A52525">
        <w:rPr>
          <w:lang w:val="en-GB"/>
        </w:rPr>
        <w:t xml:space="preserve">The Brussels magistrate, before whom Versyp was brought </w:t>
      </w:r>
      <w:r>
        <w:rPr>
          <w:lang w:val="en-GB"/>
        </w:rPr>
        <w:t>–</w:t>
      </w:r>
      <w:r w:rsidRPr="00A52525">
        <w:rPr>
          <w:lang w:val="en-GB"/>
        </w:rPr>
        <w:t xml:space="preserve"> Versyp</w:t>
      </w:r>
      <w:r>
        <w:rPr>
          <w:lang w:val="en-GB"/>
        </w:rPr>
        <w:t xml:space="preserve"> </w:t>
      </w:r>
      <w:r w:rsidRPr="00A52525">
        <w:rPr>
          <w:lang w:val="en-GB"/>
        </w:rPr>
        <w:t>insisted on his return to the welfare settlements, as he had been in</w:t>
      </w:r>
      <w:r>
        <w:rPr>
          <w:lang w:val="en-GB"/>
        </w:rPr>
        <w:t xml:space="preserve"> </w:t>
      </w:r>
      <w:r w:rsidRPr="00A52525">
        <w:rPr>
          <w:lang w:val="en-GB"/>
        </w:rPr>
        <w:t>Merksplas before - was, at the time of the interrogation, in</w:t>
      </w:r>
      <w:r>
        <w:rPr>
          <w:lang w:val="en-GB"/>
        </w:rPr>
        <w:t xml:space="preserve"> </w:t>
      </w:r>
      <w:r w:rsidRPr="00A52525">
        <w:rPr>
          <w:lang w:val="en-GB"/>
        </w:rPr>
        <w:t>possession of a report of the Brussels Social Rehabilitation Office</w:t>
      </w:r>
      <w:r>
        <w:rPr>
          <w:lang w:val="en-GB"/>
        </w:rPr>
        <w:t xml:space="preserve"> </w:t>
      </w:r>
      <w:r w:rsidRPr="00A52525">
        <w:rPr>
          <w:lang w:val="en-GB"/>
        </w:rPr>
        <w:t>(dated 4th November 1965), stating in particular: "all our attempts at</w:t>
      </w:r>
      <w:r>
        <w:rPr>
          <w:lang w:val="en-GB"/>
        </w:rPr>
        <w:t xml:space="preserve"> </w:t>
      </w:r>
      <w:r w:rsidRPr="00A52525">
        <w:rPr>
          <w:lang w:val="en-GB"/>
        </w:rPr>
        <w:t>rehabilitation have failed on account of his apathy, idleness and</w:t>
      </w:r>
      <w:r>
        <w:rPr>
          <w:lang w:val="en-GB"/>
        </w:rPr>
        <w:t xml:space="preserve"> </w:t>
      </w:r>
      <w:r w:rsidRPr="00A52525">
        <w:rPr>
          <w:lang w:val="en-GB"/>
        </w:rPr>
        <w:t>weakness for drink".</w:t>
      </w:r>
      <w:r w:rsidR="00B5405C">
        <w:rPr>
          <w:lang w:val="en-GB"/>
        </w:rPr>
        <w:t xml:space="preserve"> </w:t>
      </w:r>
      <w:r w:rsidRPr="00A52525">
        <w:rPr>
          <w:lang w:val="en-GB"/>
        </w:rPr>
        <w:t>Furthermore, his criminal record discloses</w:t>
      </w:r>
      <w:r>
        <w:rPr>
          <w:lang w:val="en-GB"/>
        </w:rPr>
        <w:t xml:space="preserve"> </w:t>
      </w:r>
      <w:r w:rsidRPr="00A52525">
        <w:rPr>
          <w:lang w:val="en-GB"/>
        </w:rPr>
        <w:t>24 convictions for larceny and attempted larceny, indecent assault,</w:t>
      </w:r>
      <w:r>
        <w:rPr>
          <w:lang w:val="en-GB"/>
        </w:rPr>
        <w:t xml:space="preserve"> </w:t>
      </w:r>
      <w:r w:rsidRPr="00A52525">
        <w:rPr>
          <w:lang w:val="en-GB"/>
        </w:rPr>
        <w:t>drunkenness, travelling without a ticket, assault and receiving stolen</w:t>
      </w:r>
      <w:r>
        <w:rPr>
          <w:lang w:val="en-GB"/>
        </w:rPr>
        <w:t xml:space="preserve"> </w:t>
      </w:r>
      <w:r w:rsidRPr="00A52525">
        <w:rPr>
          <w:lang w:val="en-GB"/>
        </w:rPr>
        <w:t>property; and, in addition, three previous detentions for vagrancy.</w:t>
      </w:r>
      <w:r>
        <w:rPr>
          <w:lang w:val="en-GB"/>
        </w:rPr>
        <w:t xml:space="preserve"> </w:t>
      </w:r>
      <w:r w:rsidRPr="00A52525">
        <w:rPr>
          <w:lang w:val="en-GB"/>
        </w:rPr>
        <w:t>The magistrate</w:t>
      </w:r>
      <w:r w:rsidR="00B5405C">
        <w:rPr>
          <w:lang w:val="en-GB"/>
        </w:rPr>
        <w:t>’</w:t>
      </w:r>
      <w:r w:rsidRPr="00A52525">
        <w:rPr>
          <w:lang w:val="en-GB"/>
        </w:rPr>
        <w:t>s order refers expressly to Versyp</w:t>
      </w:r>
      <w:r w:rsidR="00B5405C">
        <w:rPr>
          <w:lang w:val="en-GB"/>
        </w:rPr>
        <w:t>’</w:t>
      </w:r>
      <w:r w:rsidRPr="00A52525">
        <w:rPr>
          <w:lang w:val="en-GB"/>
        </w:rPr>
        <w:t>s examination and to</w:t>
      </w:r>
      <w:r>
        <w:rPr>
          <w:lang w:val="en-GB"/>
        </w:rPr>
        <w:t xml:space="preserve"> </w:t>
      </w:r>
      <w:r w:rsidRPr="00A52525">
        <w:rPr>
          <w:lang w:val="en-GB"/>
        </w:rPr>
        <w:t>his file, which contains, inter alia, the aforementioned report from</w:t>
      </w:r>
      <w:r>
        <w:rPr>
          <w:lang w:val="en-GB"/>
        </w:rPr>
        <w:t xml:space="preserve"> </w:t>
      </w:r>
      <w:r w:rsidRPr="00A52525">
        <w:rPr>
          <w:lang w:val="en-GB"/>
        </w:rPr>
        <w:t>the Social Rehabilitation Office.</w:t>
      </w:r>
      <w:r w:rsidR="00B5405C">
        <w:rPr>
          <w:lang w:val="en-GB"/>
        </w:rPr>
        <w:t xml:space="preserve"> </w:t>
      </w:r>
      <w:r w:rsidRPr="00A52525">
        <w:rPr>
          <w:lang w:val="en-GB"/>
        </w:rPr>
        <w:t>The detention note</w:t>
      </w:r>
      <w:r>
        <w:rPr>
          <w:lang w:val="en-GB"/>
        </w:rPr>
        <w:t xml:space="preserve"> </w:t>
      </w:r>
      <w:r w:rsidRPr="00A52525">
        <w:rPr>
          <w:lang w:val="en-GB"/>
        </w:rPr>
        <w:t xml:space="preserve">(of </w:t>
      </w:r>
      <w:smartTag w:uri="urn:schemas-microsoft-com:office:smarttags" w:element="date">
        <w:smartTagPr>
          <w:attr w:name="Year" w:val="1965"/>
          <w:attr w:name="Day" w:val="4"/>
          <w:attr w:name="Month" w:val="11"/>
        </w:smartTagPr>
        <w:r w:rsidRPr="00A52525">
          <w:rPr>
            <w:lang w:val="en-GB"/>
          </w:rPr>
          <w:t>4th November 1965</w:t>
        </w:r>
      </w:smartTag>
      <w:r w:rsidRPr="00A52525">
        <w:rPr>
          <w:lang w:val="en-GB"/>
        </w:rPr>
        <w:t>) indicates the motives for the detention,</w:t>
      </w:r>
      <w:r>
        <w:rPr>
          <w:lang w:val="en-GB"/>
        </w:rPr>
        <w:t xml:space="preserve"> </w:t>
      </w:r>
      <w:r w:rsidRPr="00A52525">
        <w:rPr>
          <w:lang w:val="en-GB"/>
        </w:rPr>
        <w:t>"apathy, idleness and weakness for drink".</w:t>
      </w:r>
    </w:p>
    <w:p w:rsidRPr="00A52525" w:rsidR="00681C0A" w:rsidP="00681C0A" w:rsidRDefault="00681C0A">
      <w:pPr>
        <w:pStyle w:val="OpiPara"/>
        <w:rPr>
          <w:lang w:val="en-GB"/>
        </w:rPr>
      </w:pPr>
      <w:r w:rsidRPr="00A52525">
        <w:rPr>
          <w:lang w:val="en-GB"/>
        </w:rPr>
        <w:t xml:space="preserve">When De Wilde presented himself at the </w:t>
      </w:r>
      <w:smartTag w:uri="urn:schemas-microsoft-com:office:smarttags" w:element="City">
        <w:smartTag w:uri="urn:schemas-microsoft-com:office:smarttags" w:element="place">
          <w:r w:rsidRPr="00A52525">
            <w:rPr>
              <w:lang w:val="en-GB"/>
            </w:rPr>
            <w:t>Charleroi</w:t>
          </w:r>
        </w:smartTag>
      </w:smartTag>
      <w:r w:rsidRPr="00A52525">
        <w:rPr>
          <w:lang w:val="en-GB"/>
        </w:rPr>
        <w:t xml:space="preserve"> police station after spending some nights at the railway station, he declared that he had</w:t>
      </w:r>
      <w:r>
        <w:rPr>
          <w:lang w:val="en-GB"/>
        </w:rPr>
        <w:t xml:space="preserve"> </w:t>
      </w:r>
      <w:r w:rsidRPr="00A52525">
        <w:rPr>
          <w:lang w:val="en-GB"/>
        </w:rPr>
        <w:t>never been placed as a vagrant.</w:t>
      </w:r>
      <w:r w:rsidR="00B5405C">
        <w:rPr>
          <w:lang w:val="en-GB"/>
        </w:rPr>
        <w:t xml:space="preserve"> </w:t>
      </w:r>
      <w:r w:rsidRPr="00A52525">
        <w:rPr>
          <w:lang w:val="en-GB"/>
        </w:rPr>
        <w:t>The magistrate asked for an</w:t>
      </w:r>
      <w:r>
        <w:rPr>
          <w:lang w:val="en-GB"/>
        </w:rPr>
        <w:t xml:space="preserve"> </w:t>
      </w:r>
      <w:r w:rsidRPr="00A52525">
        <w:rPr>
          <w:lang w:val="en-GB"/>
        </w:rPr>
        <w:t>information note (it is dated 19th April 1966) which shows thirteen</w:t>
      </w:r>
      <w:r>
        <w:rPr>
          <w:lang w:val="en-GB"/>
        </w:rPr>
        <w:t xml:space="preserve"> </w:t>
      </w:r>
      <w:r w:rsidRPr="00A52525">
        <w:rPr>
          <w:lang w:val="en-GB"/>
        </w:rPr>
        <w:t>convictions for various offences, of which six involved sentences of</w:t>
      </w:r>
      <w:r>
        <w:rPr>
          <w:lang w:val="en-GB"/>
        </w:rPr>
        <w:t xml:space="preserve"> </w:t>
      </w:r>
      <w:r w:rsidRPr="00A52525">
        <w:rPr>
          <w:lang w:val="en-GB"/>
        </w:rPr>
        <w:t>imprisonment for larceny, and, in addition, five previous detentions</w:t>
      </w:r>
      <w:r>
        <w:rPr>
          <w:lang w:val="en-GB"/>
        </w:rPr>
        <w:t xml:space="preserve"> </w:t>
      </w:r>
      <w:r w:rsidRPr="00A52525">
        <w:rPr>
          <w:lang w:val="en-GB"/>
        </w:rPr>
        <w:t>for vagrancy.</w:t>
      </w:r>
      <w:r w:rsidR="00B5405C">
        <w:rPr>
          <w:lang w:val="en-GB"/>
        </w:rPr>
        <w:t xml:space="preserve"> </w:t>
      </w:r>
      <w:r w:rsidRPr="00A52525">
        <w:rPr>
          <w:lang w:val="en-GB"/>
        </w:rPr>
        <w:t>The magistrate</w:t>
      </w:r>
      <w:r w:rsidR="00B5405C">
        <w:rPr>
          <w:lang w:val="en-GB"/>
        </w:rPr>
        <w:t>’</w:t>
      </w:r>
      <w:r w:rsidRPr="00A52525">
        <w:rPr>
          <w:lang w:val="en-GB"/>
        </w:rPr>
        <w:t>s order refers to the examination and</w:t>
      </w:r>
      <w:r>
        <w:rPr>
          <w:lang w:val="en-GB"/>
        </w:rPr>
        <w:t xml:space="preserve"> </w:t>
      </w:r>
      <w:r w:rsidRPr="00A52525">
        <w:rPr>
          <w:lang w:val="en-GB"/>
        </w:rPr>
        <w:t>file which includes the aforementioned information note.</w:t>
      </w:r>
      <w:r w:rsidR="00B5405C">
        <w:rPr>
          <w:lang w:val="en-GB"/>
        </w:rPr>
        <w:t xml:space="preserve"> </w:t>
      </w:r>
      <w:r w:rsidRPr="00A52525">
        <w:rPr>
          <w:lang w:val="en-GB"/>
        </w:rPr>
        <w:t>It is</w:t>
      </w:r>
      <w:r>
        <w:rPr>
          <w:lang w:val="en-GB"/>
        </w:rPr>
        <w:t xml:space="preserve"> </w:t>
      </w:r>
      <w:r w:rsidRPr="00A52525">
        <w:rPr>
          <w:lang w:val="en-GB"/>
        </w:rPr>
        <w:t>worthy of note that De Wilde, released on 16th November 1966, was</w:t>
      </w:r>
      <w:r>
        <w:rPr>
          <w:lang w:val="en-GB"/>
        </w:rPr>
        <w:t xml:space="preserve"> </w:t>
      </w:r>
      <w:r w:rsidRPr="00A52525">
        <w:rPr>
          <w:lang w:val="en-GB"/>
        </w:rPr>
        <w:t>again detained for vagrancy, during the proceedings, from</w:t>
      </w:r>
      <w:r>
        <w:rPr>
          <w:lang w:val="en-GB"/>
        </w:rPr>
        <w:t xml:space="preserve"> </w:t>
      </w:r>
      <w:r w:rsidRPr="00A52525">
        <w:rPr>
          <w:lang w:val="en-GB"/>
        </w:rPr>
        <w:t>11th January 1967 to 15th May 1967.</w:t>
      </w:r>
    </w:p>
    <w:p w:rsidRPr="00A52525" w:rsidR="00681C0A" w:rsidP="00681C0A" w:rsidRDefault="00681C0A">
      <w:pPr>
        <w:pStyle w:val="OpiPara"/>
        <w:rPr>
          <w:lang w:val="en-GB"/>
        </w:rPr>
      </w:pPr>
      <w:r w:rsidRPr="00A52525">
        <w:rPr>
          <w:lang w:val="en-GB"/>
        </w:rPr>
        <w:t>Is it possible to consider that the measure taken by the two</w:t>
      </w:r>
      <w:r>
        <w:rPr>
          <w:lang w:val="en-GB"/>
        </w:rPr>
        <w:t xml:space="preserve"> </w:t>
      </w:r>
      <w:r w:rsidRPr="00A52525">
        <w:rPr>
          <w:lang w:val="en-GB"/>
        </w:rPr>
        <w:t xml:space="preserve">magistrates at </w:t>
      </w:r>
      <w:smartTag w:uri="urn:schemas-microsoft-com:office:smarttags" w:element="City">
        <w:smartTag w:uri="urn:schemas-microsoft-com:office:smarttags" w:element="place">
          <w:r w:rsidRPr="00A52525">
            <w:rPr>
              <w:lang w:val="en-GB"/>
            </w:rPr>
            <w:t>Brussels</w:t>
          </w:r>
        </w:smartTag>
      </w:smartTag>
      <w:r w:rsidRPr="00A52525">
        <w:rPr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A52525">
            <w:rPr>
              <w:lang w:val="en-GB"/>
            </w:rPr>
            <w:t>Charleroi</w:t>
          </w:r>
        </w:smartTag>
      </w:smartTag>
      <w:r w:rsidRPr="00A52525">
        <w:rPr>
          <w:lang w:val="en-GB"/>
        </w:rPr>
        <w:t xml:space="preserve"> was arbitrary?</w:t>
      </w:r>
      <w:r w:rsidR="00B5405C">
        <w:rPr>
          <w:lang w:val="en-GB"/>
        </w:rPr>
        <w:t xml:space="preserve"> </w:t>
      </w:r>
      <w:r w:rsidRPr="00A52525">
        <w:rPr>
          <w:lang w:val="en-GB"/>
        </w:rPr>
        <w:t>An act is</w:t>
      </w:r>
      <w:r>
        <w:rPr>
          <w:lang w:val="en-GB"/>
        </w:rPr>
        <w:t xml:space="preserve"> </w:t>
      </w:r>
      <w:r w:rsidRPr="00A52525">
        <w:rPr>
          <w:lang w:val="en-GB"/>
        </w:rPr>
        <w:t>arbitrary when it violates in a serious and obvious way a legal rule</w:t>
      </w:r>
      <w:r>
        <w:rPr>
          <w:lang w:val="en-GB"/>
        </w:rPr>
        <w:t xml:space="preserve"> </w:t>
      </w:r>
      <w:r w:rsidRPr="00A52525">
        <w:rPr>
          <w:lang w:val="en-GB"/>
        </w:rPr>
        <w:t>or again when it is devoid of all serious justification.</w:t>
      </w:r>
      <w:r w:rsidR="00B5405C">
        <w:rPr>
          <w:lang w:val="en-GB"/>
        </w:rPr>
        <w:t xml:space="preserve"> </w:t>
      </w:r>
      <w:r w:rsidRPr="00A52525">
        <w:rPr>
          <w:lang w:val="en-GB"/>
        </w:rPr>
        <w:t>The least</w:t>
      </w:r>
      <w:r>
        <w:rPr>
          <w:lang w:val="en-GB"/>
        </w:rPr>
        <w:t xml:space="preserve"> </w:t>
      </w:r>
      <w:r w:rsidRPr="00A52525">
        <w:rPr>
          <w:lang w:val="en-GB"/>
        </w:rPr>
        <w:t>one can say is that it has not been proved that the magistrates at</w:t>
      </w:r>
      <w:r>
        <w:rPr>
          <w:lang w:val="en-GB"/>
        </w:rPr>
        <w:t xml:space="preserve"> </w:t>
      </w:r>
      <w:r w:rsidRPr="00A52525">
        <w:rPr>
          <w:lang w:val="en-GB"/>
        </w:rPr>
        <w:t>Brussels and Charleroi clearly violated Section 13 of the 1891 Act</w:t>
      </w:r>
      <w:r>
        <w:rPr>
          <w:lang w:val="en-GB"/>
        </w:rPr>
        <w:t xml:space="preserve"> </w:t>
      </w:r>
      <w:r w:rsidRPr="00A52525">
        <w:rPr>
          <w:lang w:val="en-GB"/>
        </w:rPr>
        <w:t>when, in placing Versyp and De Wilde in a vagrancy centre, they took</w:t>
      </w:r>
      <w:r>
        <w:rPr>
          <w:lang w:val="en-GB"/>
        </w:rPr>
        <w:t xml:space="preserve"> </w:t>
      </w:r>
      <w:r w:rsidRPr="00A52525">
        <w:rPr>
          <w:lang w:val="en-GB"/>
        </w:rPr>
        <w:t>into consideration the moral and social disorder which characterised</w:t>
      </w:r>
      <w:r>
        <w:rPr>
          <w:lang w:val="en-GB"/>
        </w:rPr>
        <w:t xml:space="preserve"> </w:t>
      </w:r>
      <w:r w:rsidRPr="00A52525">
        <w:rPr>
          <w:lang w:val="en-GB"/>
        </w:rPr>
        <w:t>the behaviour of these two vagrants.</w:t>
      </w:r>
    </w:p>
    <w:p w:rsidRPr="00A52525" w:rsidR="00681C0A" w:rsidP="00681C0A" w:rsidRDefault="00681C0A">
      <w:pPr>
        <w:pStyle w:val="OpiPara"/>
        <w:rPr>
          <w:lang w:val="en-GB"/>
        </w:rPr>
      </w:pPr>
      <w:r w:rsidRPr="00A52525">
        <w:rPr>
          <w:lang w:val="en-GB"/>
        </w:rPr>
        <w:t>Even the applicants</w:t>
      </w:r>
      <w:r w:rsidR="00B5405C">
        <w:rPr>
          <w:lang w:val="en-GB"/>
        </w:rPr>
        <w:t>’</w:t>
      </w:r>
      <w:r w:rsidRPr="00A52525">
        <w:rPr>
          <w:lang w:val="en-GB"/>
        </w:rPr>
        <w:t xml:space="preserve"> counsel, who had stated "very incidentally" that</w:t>
      </w:r>
      <w:r>
        <w:rPr>
          <w:lang w:val="en-GB"/>
        </w:rPr>
        <w:t xml:space="preserve"> </w:t>
      </w:r>
      <w:r w:rsidRPr="00A52525">
        <w:rPr>
          <w:lang w:val="en-GB"/>
        </w:rPr>
        <w:t>Versyp was contesting the application of Section 13 of the 1891 Act in</w:t>
      </w:r>
      <w:r>
        <w:rPr>
          <w:lang w:val="en-GB"/>
        </w:rPr>
        <w:t xml:space="preserve"> </w:t>
      </w:r>
      <w:r w:rsidRPr="00A52525">
        <w:rPr>
          <w:lang w:val="en-GB"/>
        </w:rPr>
        <w:t>his regard, did not, as the Commission stated (report, para. 51,</w:t>
      </w:r>
      <w:r>
        <w:rPr>
          <w:lang w:val="en-GB"/>
        </w:rPr>
        <w:t xml:space="preserve"> </w:t>
      </w:r>
      <w:r w:rsidRPr="00A52525">
        <w:rPr>
          <w:lang w:val="en-GB"/>
        </w:rPr>
        <w:t>footnote 1), take up the complaint again either at the hearing before</w:t>
      </w:r>
      <w:r>
        <w:rPr>
          <w:lang w:val="en-GB"/>
        </w:rPr>
        <w:t xml:space="preserve"> </w:t>
      </w:r>
      <w:r w:rsidRPr="00A52525">
        <w:rPr>
          <w:lang w:val="en-GB"/>
        </w:rPr>
        <w:t>the Commission on 8th February 1968 or in the final conclusions</w:t>
      </w:r>
      <w:r>
        <w:rPr>
          <w:lang w:val="en-GB"/>
        </w:rPr>
        <w:t xml:space="preserve"> </w:t>
      </w:r>
      <w:r w:rsidRPr="00A52525">
        <w:rPr>
          <w:lang w:val="en-GB"/>
        </w:rPr>
        <w:t>submitted during that hearing.</w:t>
      </w:r>
      <w:r w:rsidR="00B5405C">
        <w:rPr>
          <w:lang w:val="en-GB"/>
        </w:rPr>
        <w:t xml:space="preserve"> </w:t>
      </w:r>
      <w:r w:rsidRPr="00A52525">
        <w:rPr>
          <w:lang w:val="en-GB"/>
        </w:rPr>
        <w:t>Moreover, the Commission did not go</w:t>
      </w:r>
      <w:r>
        <w:rPr>
          <w:lang w:val="en-GB"/>
        </w:rPr>
        <w:t xml:space="preserve"> </w:t>
      </w:r>
      <w:r w:rsidRPr="00A52525">
        <w:rPr>
          <w:lang w:val="en-GB"/>
        </w:rPr>
        <w:t>into this complaint in its memorial to the Court, nor did the</w:t>
      </w:r>
      <w:r>
        <w:rPr>
          <w:lang w:val="en-GB"/>
        </w:rPr>
        <w:t xml:space="preserve"> </w:t>
      </w:r>
      <w:r w:rsidRPr="00A52525">
        <w:rPr>
          <w:lang w:val="en-GB"/>
        </w:rPr>
        <w:t>applicants</w:t>
      </w:r>
      <w:r w:rsidR="00B5405C">
        <w:rPr>
          <w:lang w:val="en-GB"/>
        </w:rPr>
        <w:t>’</w:t>
      </w:r>
      <w:r w:rsidRPr="00A52525">
        <w:rPr>
          <w:lang w:val="en-GB"/>
        </w:rPr>
        <w:t xml:space="preserve"> counsel do so in his observations appended to the</w:t>
      </w:r>
      <w:r>
        <w:rPr>
          <w:lang w:val="en-GB"/>
        </w:rPr>
        <w:t xml:space="preserve"> </w:t>
      </w:r>
      <w:r w:rsidRPr="00A52525">
        <w:rPr>
          <w:lang w:val="en-GB"/>
        </w:rPr>
        <w:t>Commission</w:t>
      </w:r>
      <w:r w:rsidR="00B5405C">
        <w:rPr>
          <w:lang w:val="en-GB"/>
        </w:rPr>
        <w:t>’</w:t>
      </w:r>
      <w:r w:rsidRPr="00A52525">
        <w:rPr>
          <w:lang w:val="en-GB"/>
        </w:rPr>
        <w:t>s memorial.</w:t>
      </w:r>
    </w:p>
    <w:p w:rsidRPr="008A11E9" w:rsidR="00681C0A" w:rsidP="00681C0A" w:rsidRDefault="00681C0A">
      <w:pPr>
        <w:pStyle w:val="OpiPara"/>
        <w:rPr>
          <w:lang w:val="en-GB"/>
        </w:rPr>
      </w:pPr>
      <w:r w:rsidRPr="002B6441">
        <w:rPr>
          <w:lang w:val="en-GB"/>
        </w:rPr>
        <w:t>7.</w:t>
      </w:r>
      <w:r w:rsidR="00B5405C">
        <w:rPr>
          <w:lang w:val="en-GB"/>
        </w:rPr>
        <w:t xml:space="preserve"> </w:t>
      </w:r>
      <w:r w:rsidRPr="002B6441">
        <w:rPr>
          <w:lang w:val="en-GB"/>
        </w:rPr>
        <w:t xml:space="preserve">To </w:t>
      </w:r>
      <w:r w:rsidRPr="00B17D15">
        <w:rPr>
          <w:lang w:val="en-US"/>
        </w:rPr>
        <w:t>conclude</w:t>
      </w:r>
      <w:r w:rsidRPr="002B6441">
        <w:rPr>
          <w:lang w:val="en-GB"/>
        </w:rPr>
        <w:t xml:space="preserve">: </w:t>
      </w:r>
      <w:r w:rsidRPr="00B17D15">
        <w:rPr>
          <w:lang w:val="en-US"/>
        </w:rPr>
        <w:t>the</w:t>
      </w:r>
      <w:r w:rsidRPr="002B6441">
        <w:rPr>
          <w:lang w:val="en-GB"/>
        </w:rPr>
        <w:t xml:space="preserve"> </w:t>
      </w:r>
      <w:r w:rsidRPr="00B17D15">
        <w:rPr>
          <w:lang w:val="en-US"/>
        </w:rPr>
        <w:t>three</w:t>
      </w:r>
      <w:r w:rsidRPr="002B6441">
        <w:rPr>
          <w:lang w:val="en-GB"/>
        </w:rPr>
        <w:t xml:space="preserve"> </w:t>
      </w:r>
      <w:r w:rsidRPr="00B17D15">
        <w:rPr>
          <w:lang w:val="en-US"/>
        </w:rPr>
        <w:t>applicants</w:t>
      </w:r>
      <w:r w:rsidRPr="002B6441">
        <w:rPr>
          <w:lang w:val="en-GB"/>
        </w:rPr>
        <w:t xml:space="preserve"> </w:t>
      </w:r>
      <w:r w:rsidRPr="00B17D15">
        <w:rPr>
          <w:lang w:val="en-US"/>
        </w:rPr>
        <w:t>were</w:t>
      </w:r>
      <w:r w:rsidRPr="002B6441">
        <w:rPr>
          <w:lang w:val="en-GB"/>
        </w:rPr>
        <w:t xml:space="preserve"> </w:t>
      </w:r>
      <w:r w:rsidRPr="00B17D15">
        <w:rPr>
          <w:lang w:val="en-US"/>
        </w:rPr>
        <w:t>vagrants</w:t>
      </w:r>
      <w:r w:rsidRPr="002B6441">
        <w:rPr>
          <w:lang w:val="en-GB"/>
        </w:rPr>
        <w:t>.</w:t>
      </w:r>
      <w:r w:rsidR="00B5405C">
        <w:rPr>
          <w:lang w:val="en-GB"/>
        </w:rPr>
        <w:t xml:space="preserve"> </w:t>
      </w:r>
      <w:r w:rsidRPr="008A11E9">
        <w:rPr>
          <w:lang w:val="en-GB"/>
        </w:rPr>
        <w:t>They were detained for vagrancy.</w:t>
      </w:r>
      <w:r w:rsidR="00B5405C">
        <w:rPr>
          <w:lang w:val="en-GB"/>
        </w:rPr>
        <w:t xml:space="preserve"> </w:t>
      </w:r>
      <w:r w:rsidRPr="008A11E9">
        <w:rPr>
          <w:lang w:val="en-GB"/>
        </w:rPr>
        <w:t>The order of detention was made by a court and with the formalities of a public hearing in the presence of the</w:t>
      </w:r>
      <w:r>
        <w:rPr>
          <w:lang w:val="en-GB"/>
        </w:rPr>
        <w:t xml:space="preserve"> </w:t>
      </w:r>
      <w:r w:rsidRPr="008A11E9">
        <w:rPr>
          <w:lang w:val="en-GB"/>
        </w:rPr>
        <w:t>parties during and after which the persons appearing had the</w:t>
      </w:r>
      <w:r>
        <w:rPr>
          <w:lang w:val="en-GB"/>
        </w:rPr>
        <w:t xml:space="preserve"> </w:t>
      </w:r>
      <w:r w:rsidRPr="008A11E9">
        <w:rPr>
          <w:lang w:val="en-GB"/>
        </w:rPr>
        <w:t>opportunity to avail themselves of all means of defence.</w:t>
      </w:r>
      <w:r w:rsidR="00B5405C">
        <w:rPr>
          <w:lang w:val="en-GB"/>
        </w:rPr>
        <w:t xml:space="preserve"> </w:t>
      </w:r>
      <w:r w:rsidRPr="008A11E9">
        <w:rPr>
          <w:lang w:val="en-GB"/>
        </w:rPr>
        <w:t>They did not</w:t>
      </w:r>
      <w:r>
        <w:rPr>
          <w:lang w:val="en-GB"/>
        </w:rPr>
        <w:t xml:space="preserve"> </w:t>
      </w:r>
      <w:r w:rsidRPr="008A11E9">
        <w:rPr>
          <w:lang w:val="en-GB"/>
        </w:rPr>
        <w:t>make use of this right.</w:t>
      </w:r>
      <w:r w:rsidR="00B5405C">
        <w:rPr>
          <w:lang w:val="en-GB"/>
        </w:rPr>
        <w:t xml:space="preserve"> </w:t>
      </w:r>
      <w:r w:rsidRPr="008A11E9">
        <w:rPr>
          <w:lang w:val="en-GB"/>
        </w:rPr>
        <w:t>The clearly established facts show that the</w:t>
      </w:r>
      <w:r>
        <w:rPr>
          <w:lang w:val="en-GB"/>
        </w:rPr>
        <w:t xml:space="preserve"> </w:t>
      </w:r>
      <w:r w:rsidRPr="008A11E9">
        <w:rPr>
          <w:lang w:val="en-GB"/>
        </w:rPr>
        <w:t>measures taken in their regard were not arbitrary and that it is</w:t>
      </w:r>
      <w:r>
        <w:rPr>
          <w:lang w:val="en-GB"/>
        </w:rPr>
        <w:t xml:space="preserve"> </w:t>
      </w:r>
      <w:r w:rsidRPr="008A11E9">
        <w:rPr>
          <w:lang w:val="en-GB"/>
        </w:rPr>
        <w:t>doubtful whether other magistrates or even a court of appeal could</w:t>
      </w:r>
      <w:r>
        <w:rPr>
          <w:lang w:val="en-GB"/>
        </w:rPr>
        <w:t xml:space="preserve"> </w:t>
      </w:r>
      <w:r w:rsidRPr="008A11E9">
        <w:rPr>
          <w:lang w:val="en-GB"/>
        </w:rPr>
        <w:t>have come to decisions appreciably different from those which were</w:t>
      </w:r>
      <w:r>
        <w:rPr>
          <w:lang w:val="en-GB"/>
        </w:rPr>
        <w:t xml:space="preserve"> </w:t>
      </w:r>
      <w:r w:rsidRPr="008A11E9">
        <w:rPr>
          <w:lang w:val="en-GB"/>
        </w:rPr>
        <w:t>taken.</w:t>
      </w:r>
    </w:p>
    <w:p w:rsidRPr="002B6441" w:rsidR="00681C0A" w:rsidP="00681C0A" w:rsidRDefault="00681C0A">
      <w:pPr>
        <w:pStyle w:val="OpiPara"/>
        <w:rPr>
          <w:lang w:val="en-GB"/>
        </w:rPr>
      </w:pPr>
      <w:r w:rsidRPr="008A11E9">
        <w:rPr>
          <w:lang w:val="en-GB"/>
        </w:rPr>
        <w:t>It is impossible to deduce from the facts that the applicants were</w:t>
      </w:r>
      <w:r>
        <w:rPr>
          <w:lang w:val="en-GB"/>
        </w:rPr>
        <w:t xml:space="preserve"> </w:t>
      </w:r>
      <w:r w:rsidRPr="008A11E9">
        <w:rPr>
          <w:lang w:val="en-GB"/>
        </w:rPr>
        <w:t>victims of a violation by the Belgian authorities of the rights which</w:t>
      </w:r>
      <w:r>
        <w:rPr>
          <w:lang w:val="en-GB"/>
        </w:rPr>
        <w:t xml:space="preserve"> </w:t>
      </w:r>
      <w:r w:rsidRPr="008A11E9">
        <w:rPr>
          <w:lang w:val="en-GB"/>
        </w:rPr>
        <w:t>the Convention guarantees to them.</w:t>
      </w:r>
    </w:p>
    <w:p w:rsidRPr="008A11E9" w:rsidR="00681C0A" w:rsidP="00681C0A" w:rsidRDefault="00681C0A">
      <w:pPr>
        <w:jc w:val="left"/>
        <w:rPr>
          <w:lang w:val="en-GB"/>
        </w:rPr>
      </w:pPr>
    </w:p>
    <w:sectPr w:rsidRPr="008A11E9" w:rsidR="00681C0A" w:rsidSect="00936EF7">
      <w:headerReference w:type="even" r:id="rId23"/>
      <w:headerReference w:type="default" r:id="rId24"/>
      <w:footnotePr>
        <w:numRestart w:val="eachSect"/>
      </w:footnotePr>
      <w:type w:val="continuous"/>
      <w:pgSz w:w="11906" w:h="16838" w:code="9"/>
      <w:pgMar w:top="2274" w:right="2274" w:bottom="2274" w:left="2274" w:header="170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4E03">
      <w:r>
        <w:separator/>
      </w:r>
    </w:p>
  </w:endnote>
  <w:endnote w:type="continuationSeparator" w:id="0">
    <w:p w:rsidR="00000000" w:rsidRDefault="00E7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Default="00C33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Default="00C331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Default="00C33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6A" w:rsidRDefault="00C3316A">
      <w:r>
        <w:separator/>
      </w:r>
    </w:p>
  </w:footnote>
  <w:footnote w:type="continuationSeparator" w:id="0">
    <w:p w:rsidR="00000000" w:rsidRDefault="00E7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Pr="000B31C7" w:rsidRDefault="00C3316A" w:rsidP="000B31C7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B21C4A" w:rsidRDefault="00C3316A" w:rsidP="002D2B2E">
    <w:pPr>
      <w:pStyle w:val="JuHeader"/>
      <w:ind w:right="360" w:firstLine="360"/>
      <w:jc w:val="center"/>
      <w:rPr>
        <w:lang w:val="en-GB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Pr="000B31C7" w:rsidRDefault="00C3316A" w:rsidP="000B31C7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B21C4A" w:rsidRDefault="00C3316A" w:rsidP="00A53308">
    <w:pPr>
      <w:pStyle w:val="JuHeader"/>
      <w:jc w:val="center"/>
      <w:rPr>
        <w:lang w:val="en-GB"/>
      </w:rPr>
    </w:pPr>
    <w:r w:rsidRPr="00B21C4A">
      <w:rPr>
        <w:lang w:val="en-GB"/>
      </w:rPr>
      <w:t>SEPARATE OPINION OF JUDGE</w:t>
    </w:r>
    <w:r>
      <w:rPr>
        <w:lang w:val="en-GB"/>
      </w:rPr>
      <w:t xml:space="preserve"> ZEKIA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Default="00C3316A" w:rsidP="000B31C7">
    <w:pPr>
      <w:pStyle w:val="Header"/>
      <w:framePr w:wrap="around" w:vAnchor="text" w:hAnchor="page" w:x="962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0B31C7" w:rsidRDefault="00C3316A" w:rsidP="000B31C7">
    <w:pPr>
      <w:pStyle w:val="JuHeader"/>
      <w:jc w:val="center"/>
      <w:rPr>
        <w:lang w:val="en-GB"/>
      </w:rPr>
    </w:pPr>
    <w:r w:rsidRPr="00B21C4A">
      <w:rPr>
        <w:lang w:val="en-GB"/>
      </w:rPr>
      <w:t>SEPARATE OPINION OF JUDGE</w:t>
    </w:r>
    <w:r>
      <w:rPr>
        <w:lang w:val="en-GB"/>
      </w:rPr>
      <w:t xml:space="preserve"> ZEKIA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Pr="000B31C7" w:rsidRDefault="00C3316A" w:rsidP="000B31C7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B21C4A" w:rsidRDefault="00C3316A" w:rsidP="00A53308">
    <w:pPr>
      <w:pStyle w:val="JuHeader"/>
      <w:jc w:val="center"/>
      <w:rPr>
        <w:lang w:val="en-GB"/>
      </w:rPr>
    </w:pPr>
    <w:r>
      <w:rPr>
        <w:lang w:val="en-GB"/>
      </w:rPr>
      <w:t>JOINT SEPARA</w:t>
    </w:r>
    <w:r w:rsidRPr="00B21C4A">
      <w:rPr>
        <w:lang w:val="en-GB"/>
      </w:rPr>
      <w:t>TE OPINION OF JUDGE</w:t>
    </w:r>
    <w:r>
      <w:rPr>
        <w:lang w:val="en-GB"/>
      </w:rPr>
      <w:t>S BALLADORE PALLIERI AND VERDROSS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Default="00C3316A" w:rsidP="000B31C7">
    <w:pPr>
      <w:pStyle w:val="Header"/>
      <w:framePr w:wrap="around" w:vAnchor="text" w:hAnchor="page" w:x="962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55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0B31C7" w:rsidRDefault="00C3316A" w:rsidP="00F80452">
    <w:pPr>
      <w:pStyle w:val="JuHeader"/>
      <w:jc w:val="center"/>
      <w:rPr>
        <w:lang w:val="en-GB"/>
      </w:rPr>
    </w:pPr>
    <w:r>
      <w:rPr>
        <w:lang w:val="en-GB"/>
      </w:rPr>
      <w:t>JOINT SEPARA</w:t>
    </w:r>
    <w:r w:rsidRPr="00B21C4A">
      <w:rPr>
        <w:lang w:val="en-GB"/>
      </w:rPr>
      <w:t>TE OPINION OF JUDGE</w:t>
    </w:r>
    <w:r>
      <w:rPr>
        <w:lang w:val="en-GB"/>
      </w:rPr>
      <w:t>S BALLADORE PALLIERI AND VERDROSS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Pr="000B31C7" w:rsidRDefault="00C3316A" w:rsidP="000B31C7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62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B21C4A" w:rsidRDefault="00C3316A" w:rsidP="00A53308">
    <w:pPr>
      <w:pStyle w:val="JuHeader"/>
      <w:jc w:val="center"/>
      <w:rPr>
        <w:lang w:val="en-GB"/>
      </w:rPr>
    </w:pPr>
    <w:r>
      <w:rPr>
        <w:lang w:val="en-GB"/>
      </w:rPr>
      <w:t>COLLECTIVE SEPARA</w:t>
    </w:r>
    <w:r w:rsidRPr="00B21C4A">
      <w:rPr>
        <w:lang w:val="en-GB"/>
      </w:rPr>
      <w:t>TE OPINION OF JUDGE</w:t>
    </w:r>
    <w:r>
      <w:rPr>
        <w:lang w:val="en-GB"/>
      </w:rPr>
      <w:t>S HOLMBÄCK, RODENBOURG, ROSS, FAVRE AND BILGE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Default="00C3316A" w:rsidP="000B31C7">
    <w:pPr>
      <w:pStyle w:val="Header"/>
      <w:framePr w:wrap="around" w:vAnchor="text" w:hAnchor="page" w:x="962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63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0B31C7" w:rsidRDefault="00C3316A" w:rsidP="00936EF7">
    <w:pPr>
      <w:pStyle w:val="JuHeader"/>
      <w:jc w:val="center"/>
      <w:rPr>
        <w:lang w:val="en-GB"/>
      </w:rPr>
    </w:pPr>
    <w:r>
      <w:rPr>
        <w:lang w:val="en-GB"/>
      </w:rPr>
      <w:t>COLLECTIVE SEPARA</w:t>
    </w:r>
    <w:r w:rsidRPr="00B21C4A">
      <w:rPr>
        <w:lang w:val="en-GB"/>
      </w:rPr>
      <w:t>TE OPINION OF JUDGE</w:t>
    </w:r>
    <w:r>
      <w:rPr>
        <w:lang w:val="en-GB"/>
      </w:rPr>
      <w:t>S HOLMBÄCK, RODENBOURG, ROSS, FAVRE AND BILGE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Default="00C3316A" w:rsidP="000B31C7">
    <w:pPr>
      <w:pStyle w:val="Header"/>
      <w:framePr w:wrap="around" w:vAnchor="text" w:hAnchor="page" w:x="962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316A" w:rsidRPr="002D2B2E" w:rsidRDefault="00C3316A" w:rsidP="000B31C7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0B31C7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Default="00C3316A" w:rsidP="0016048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139.5pt" fillcolor="window">
          <v:imagedata r:id="rId1" o:title=""/>
        </v:shape>
      </w:pict>
    </w:r>
  </w:p>
  <w:p w:rsidR="00C3316A" w:rsidRDefault="00C331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Pr="000B31C7" w:rsidRDefault="00C3316A" w:rsidP="000B31C7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B21C4A" w:rsidRDefault="00C3316A" w:rsidP="000B31C7">
    <w:pPr>
      <w:pStyle w:val="JuHeader"/>
      <w:jc w:val="center"/>
      <w:rPr>
        <w:lang w:val="en-GB"/>
      </w:rPr>
    </w:pPr>
    <w:r w:rsidRPr="00B21C4A">
      <w:rPr>
        <w:lang w:val="en-GB"/>
      </w:rPr>
      <w:t>JOINT SEPARATE OPINION OF JUDGES ROSS AND SIGURJÓNSSON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Default="00C3316A" w:rsidP="000B31C7">
    <w:pPr>
      <w:pStyle w:val="Header"/>
      <w:framePr w:wrap="around" w:vAnchor="text" w:hAnchor="page" w:x="962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0B31C7" w:rsidRDefault="00C3316A" w:rsidP="000B31C7">
    <w:pPr>
      <w:pStyle w:val="JuHeader"/>
      <w:jc w:val="center"/>
      <w:rPr>
        <w:lang w:val="en-GB"/>
      </w:rPr>
    </w:pPr>
    <w:r w:rsidRPr="00B21C4A">
      <w:rPr>
        <w:lang w:val="en-GB"/>
      </w:rPr>
      <w:t>JOINT SEPARATE OPINION OF JUDGES ROSS AND SIGURJÓNSSON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Pr="000B31C7" w:rsidRDefault="00C3316A" w:rsidP="000B31C7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42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B21C4A" w:rsidRDefault="00C3316A" w:rsidP="00181F9F">
    <w:pPr>
      <w:pStyle w:val="JuHeader"/>
      <w:jc w:val="center"/>
      <w:rPr>
        <w:lang w:val="en-GB"/>
      </w:rPr>
    </w:pPr>
    <w:r w:rsidRPr="00B21C4A">
      <w:rPr>
        <w:lang w:val="en-GB"/>
      </w:rPr>
      <w:t>SEPARATE OPINION OF JUDGE</w:t>
    </w:r>
    <w:r>
      <w:rPr>
        <w:lang w:val="en-GB"/>
      </w:rPr>
      <w:t xml:space="preserve"> BILGE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Default="00C3316A" w:rsidP="000B31C7">
    <w:pPr>
      <w:pStyle w:val="Header"/>
      <w:framePr w:wrap="around" w:vAnchor="text" w:hAnchor="page" w:x="962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0B31C7" w:rsidRDefault="00C3316A" w:rsidP="000B31C7">
    <w:pPr>
      <w:pStyle w:val="JuHeader"/>
      <w:jc w:val="center"/>
      <w:rPr>
        <w:lang w:val="en-GB"/>
      </w:rPr>
    </w:pPr>
    <w:r w:rsidRPr="00B21C4A">
      <w:rPr>
        <w:lang w:val="en-GB"/>
      </w:rPr>
      <w:t>SEPARATE OPINION OF JUDGE</w:t>
    </w:r>
    <w:r>
      <w:rPr>
        <w:lang w:val="en-GB"/>
      </w:rPr>
      <w:t xml:space="preserve"> BILGE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Pr="000B31C7" w:rsidRDefault="00C3316A" w:rsidP="000B31C7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B21C4A" w:rsidRDefault="00C3316A" w:rsidP="00181F9F">
    <w:pPr>
      <w:pStyle w:val="JuHeader"/>
      <w:jc w:val="center"/>
      <w:rPr>
        <w:lang w:val="en-GB"/>
      </w:rPr>
    </w:pPr>
    <w:r w:rsidRPr="00B21C4A">
      <w:rPr>
        <w:lang w:val="en-GB"/>
      </w:rPr>
      <w:t>SEPARATE OPINION OF JUDGE</w:t>
    </w:r>
    <w:r>
      <w:rPr>
        <w:lang w:val="en-GB"/>
      </w:rPr>
      <w:t xml:space="preserve"> WOLD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6A" w:rsidRDefault="00C3316A" w:rsidP="000B31C7">
    <w:pPr>
      <w:pStyle w:val="Header"/>
      <w:framePr w:wrap="around" w:vAnchor="text" w:hAnchor="page" w:x="962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C3316A" w:rsidRPr="002D2B2E" w:rsidRDefault="00C3316A" w:rsidP="002D2B2E">
    <w:pPr>
      <w:pStyle w:val="JuHeader"/>
      <w:ind w:right="360" w:firstLine="360"/>
      <w:jc w:val="center"/>
      <w:rPr>
        <w:lang w:val="nl-NL"/>
      </w:rPr>
    </w:pPr>
    <w:r w:rsidRPr="002D2B2E">
      <w:rPr>
        <w:lang w:val="nl-NL"/>
      </w:rPr>
      <w:t>DE WILDE, OOMS AND VERSYP ("VAGRANCY")</w:t>
    </w:r>
  </w:p>
  <w:p w:rsidR="00C3316A" w:rsidRPr="000B31C7" w:rsidRDefault="00C3316A" w:rsidP="002D2B2E">
    <w:pPr>
      <w:pStyle w:val="JuHeader"/>
      <w:jc w:val="center"/>
      <w:rPr>
        <w:lang w:val="en-GB"/>
      </w:rPr>
    </w:pPr>
    <w:r w:rsidRPr="004B1095">
      <w:rPr>
        <w:lang w:val="en-GB"/>
      </w:rPr>
      <w:t xml:space="preserve">v. </w:t>
    </w:r>
    <w:smartTag w:uri="urn:schemas-microsoft-com:office:smarttags" w:element="country-region">
      <w:smartTag w:uri="urn:schemas-microsoft-com:office:smarttags" w:element="place">
        <w:r w:rsidRPr="004B1095">
          <w:rPr>
            <w:lang w:val="en-GB"/>
          </w:rPr>
          <w:t>BELGIUM</w:t>
        </w:r>
      </w:smartTag>
    </w:smartTag>
    <w:r>
      <w:rPr>
        <w:lang w:val="en-GB"/>
      </w:rPr>
      <w:t xml:space="preserve"> (MERITS) JUDGMENT</w:t>
    </w:r>
  </w:p>
  <w:p w:rsidR="00C3316A" w:rsidRPr="000B31C7" w:rsidRDefault="00C3316A" w:rsidP="000B31C7">
    <w:pPr>
      <w:pStyle w:val="JuHeader"/>
      <w:jc w:val="center"/>
      <w:rPr>
        <w:lang w:val="en-GB"/>
      </w:rPr>
    </w:pPr>
    <w:r w:rsidRPr="00B21C4A">
      <w:rPr>
        <w:lang w:val="en-GB"/>
      </w:rPr>
      <w:t>SEPARATE OPINION OF JUDGE</w:t>
    </w:r>
    <w:r>
      <w:rPr>
        <w:lang w:val="en-GB"/>
      </w:rPr>
      <w:t xml:space="preserve"> WOLD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hideSpellingError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it-IT" w:vendorID="3" w:dllVersion="517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C7"/>
    <w:rsid w:val="00000274"/>
    <w:rsid w:val="00003954"/>
    <w:rsid w:val="000170E6"/>
    <w:rsid w:val="00017547"/>
    <w:rsid w:val="00032327"/>
    <w:rsid w:val="00032A16"/>
    <w:rsid w:val="00040054"/>
    <w:rsid w:val="00040819"/>
    <w:rsid w:val="000521E0"/>
    <w:rsid w:val="00053E62"/>
    <w:rsid w:val="0006084B"/>
    <w:rsid w:val="00060B67"/>
    <w:rsid w:val="00064771"/>
    <w:rsid w:val="000719C8"/>
    <w:rsid w:val="00075349"/>
    <w:rsid w:val="0007536C"/>
    <w:rsid w:val="0008506F"/>
    <w:rsid w:val="0009319E"/>
    <w:rsid w:val="00097D8B"/>
    <w:rsid w:val="000A084E"/>
    <w:rsid w:val="000A37EE"/>
    <w:rsid w:val="000B31C7"/>
    <w:rsid w:val="000B3B37"/>
    <w:rsid w:val="000D0C1F"/>
    <w:rsid w:val="000D132E"/>
    <w:rsid w:val="000D678A"/>
    <w:rsid w:val="000E1C6D"/>
    <w:rsid w:val="000E1EDF"/>
    <w:rsid w:val="000E25D5"/>
    <w:rsid w:val="000E3FAF"/>
    <w:rsid w:val="000F3EED"/>
    <w:rsid w:val="00100E67"/>
    <w:rsid w:val="00102376"/>
    <w:rsid w:val="00102D69"/>
    <w:rsid w:val="001103E8"/>
    <w:rsid w:val="00112F80"/>
    <w:rsid w:val="00115D4C"/>
    <w:rsid w:val="001204B3"/>
    <w:rsid w:val="00132610"/>
    <w:rsid w:val="00153DC3"/>
    <w:rsid w:val="00156EDE"/>
    <w:rsid w:val="00160483"/>
    <w:rsid w:val="00181F9F"/>
    <w:rsid w:val="00184EE0"/>
    <w:rsid w:val="00186924"/>
    <w:rsid w:val="001918CF"/>
    <w:rsid w:val="001943E4"/>
    <w:rsid w:val="001B2CC3"/>
    <w:rsid w:val="001B5882"/>
    <w:rsid w:val="001C4342"/>
    <w:rsid w:val="001C5DBC"/>
    <w:rsid w:val="001D7366"/>
    <w:rsid w:val="001E1B91"/>
    <w:rsid w:val="002015FA"/>
    <w:rsid w:val="00211610"/>
    <w:rsid w:val="002206A5"/>
    <w:rsid w:val="00221455"/>
    <w:rsid w:val="002214DB"/>
    <w:rsid w:val="00221959"/>
    <w:rsid w:val="00222A7D"/>
    <w:rsid w:val="00223216"/>
    <w:rsid w:val="00224D21"/>
    <w:rsid w:val="00225405"/>
    <w:rsid w:val="0022669F"/>
    <w:rsid w:val="002277C8"/>
    <w:rsid w:val="00237D09"/>
    <w:rsid w:val="002437FB"/>
    <w:rsid w:val="00254F47"/>
    <w:rsid w:val="0026045E"/>
    <w:rsid w:val="00264A7B"/>
    <w:rsid w:val="002653D4"/>
    <w:rsid w:val="00270281"/>
    <w:rsid w:val="00270762"/>
    <w:rsid w:val="0027275F"/>
    <w:rsid w:val="00283547"/>
    <w:rsid w:val="0029313D"/>
    <w:rsid w:val="002A3080"/>
    <w:rsid w:val="002A60D4"/>
    <w:rsid w:val="002B08B1"/>
    <w:rsid w:val="002B2AF8"/>
    <w:rsid w:val="002B4883"/>
    <w:rsid w:val="002B5E4B"/>
    <w:rsid w:val="002C0169"/>
    <w:rsid w:val="002C071C"/>
    <w:rsid w:val="002C1AD7"/>
    <w:rsid w:val="002C461B"/>
    <w:rsid w:val="002C4C7A"/>
    <w:rsid w:val="002D2B2E"/>
    <w:rsid w:val="002D5D6E"/>
    <w:rsid w:val="002D6391"/>
    <w:rsid w:val="002E6022"/>
    <w:rsid w:val="003015FF"/>
    <w:rsid w:val="00302E7B"/>
    <w:rsid w:val="00306FF6"/>
    <w:rsid w:val="0031420C"/>
    <w:rsid w:val="00320806"/>
    <w:rsid w:val="00326957"/>
    <w:rsid w:val="00330C66"/>
    <w:rsid w:val="0033372E"/>
    <w:rsid w:val="00336E23"/>
    <w:rsid w:val="00344699"/>
    <w:rsid w:val="003561CA"/>
    <w:rsid w:val="003657CA"/>
    <w:rsid w:val="00366857"/>
    <w:rsid w:val="00371F71"/>
    <w:rsid w:val="00374B37"/>
    <w:rsid w:val="003829CC"/>
    <w:rsid w:val="00392A50"/>
    <w:rsid w:val="003931D2"/>
    <w:rsid w:val="00395150"/>
    <w:rsid w:val="003D0086"/>
    <w:rsid w:val="003D315E"/>
    <w:rsid w:val="003D5271"/>
    <w:rsid w:val="003D61DF"/>
    <w:rsid w:val="003E2BFF"/>
    <w:rsid w:val="003E49C2"/>
    <w:rsid w:val="003E6F54"/>
    <w:rsid w:val="003E75F7"/>
    <w:rsid w:val="003E7CED"/>
    <w:rsid w:val="003F2F7E"/>
    <w:rsid w:val="003F67F6"/>
    <w:rsid w:val="0041440D"/>
    <w:rsid w:val="004152AD"/>
    <w:rsid w:val="00423560"/>
    <w:rsid w:val="00431DCC"/>
    <w:rsid w:val="00442768"/>
    <w:rsid w:val="004431AD"/>
    <w:rsid w:val="004515E4"/>
    <w:rsid w:val="004523EA"/>
    <w:rsid w:val="00453845"/>
    <w:rsid w:val="00456679"/>
    <w:rsid w:val="00464769"/>
    <w:rsid w:val="00473394"/>
    <w:rsid w:val="00477662"/>
    <w:rsid w:val="00483404"/>
    <w:rsid w:val="004935D8"/>
    <w:rsid w:val="004A0C9A"/>
    <w:rsid w:val="004A47F9"/>
    <w:rsid w:val="004A6121"/>
    <w:rsid w:val="004B1095"/>
    <w:rsid w:val="004B2742"/>
    <w:rsid w:val="004C2D34"/>
    <w:rsid w:val="004D59EC"/>
    <w:rsid w:val="004F07C7"/>
    <w:rsid w:val="004F5278"/>
    <w:rsid w:val="004F561A"/>
    <w:rsid w:val="00502F7E"/>
    <w:rsid w:val="005049A3"/>
    <w:rsid w:val="00513168"/>
    <w:rsid w:val="00521B09"/>
    <w:rsid w:val="00524377"/>
    <w:rsid w:val="005259F2"/>
    <w:rsid w:val="00530134"/>
    <w:rsid w:val="00533F20"/>
    <w:rsid w:val="00534E55"/>
    <w:rsid w:val="00542DFC"/>
    <w:rsid w:val="00554D56"/>
    <w:rsid w:val="005573BD"/>
    <w:rsid w:val="0056543D"/>
    <w:rsid w:val="00570394"/>
    <w:rsid w:val="005704DE"/>
    <w:rsid w:val="0057498C"/>
    <w:rsid w:val="00587E89"/>
    <w:rsid w:val="005A31FA"/>
    <w:rsid w:val="005B05A2"/>
    <w:rsid w:val="005B275E"/>
    <w:rsid w:val="005C13A7"/>
    <w:rsid w:val="005D004E"/>
    <w:rsid w:val="005E1B07"/>
    <w:rsid w:val="005E6843"/>
    <w:rsid w:val="005F3B7E"/>
    <w:rsid w:val="006020AF"/>
    <w:rsid w:val="00602E52"/>
    <w:rsid w:val="0061017A"/>
    <w:rsid w:val="00611EB0"/>
    <w:rsid w:val="00612EC3"/>
    <w:rsid w:val="00613136"/>
    <w:rsid w:val="00617AA8"/>
    <w:rsid w:val="00617C1D"/>
    <w:rsid w:val="0062165A"/>
    <w:rsid w:val="0062458B"/>
    <w:rsid w:val="006360BF"/>
    <w:rsid w:val="0064132D"/>
    <w:rsid w:val="00642D0B"/>
    <w:rsid w:val="00654188"/>
    <w:rsid w:val="00657D8C"/>
    <w:rsid w:val="00665E4A"/>
    <w:rsid w:val="00667DB5"/>
    <w:rsid w:val="00670568"/>
    <w:rsid w:val="0067214B"/>
    <w:rsid w:val="00681C0A"/>
    <w:rsid w:val="00682074"/>
    <w:rsid w:val="00682E98"/>
    <w:rsid w:val="006946FC"/>
    <w:rsid w:val="006A6A3C"/>
    <w:rsid w:val="006B574C"/>
    <w:rsid w:val="006D58FD"/>
    <w:rsid w:val="006E2BDD"/>
    <w:rsid w:val="006E5740"/>
    <w:rsid w:val="006F46BC"/>
    <w:rsid w:val="00705B8F"/>
    <w:rsid w:val="007334D2"/>
    <w:rsid w:val="00735197"/>
    <w:rsid w:val="00737030"/>
    <w:rsid w:val="00737264"/>
    <w:rsid w:val="00740A1A"/>
    <w:rsid w:val="00742BED"/>
    <w:rsid w:val="00752331"/>
    <w:rsid w:val="00753BAC"/>
    <w:rsid w:val="0075663E"/>
    <w:rsid w:val="00757338"/>
    <w:rsid w:val="00761A11"/>
    <w:rsid w:val="00763C8A"/>
    <w:rsid w:val="00764199"/>
    <w:rsid w:val="00764309"/>
    <w:rsid w:val="007653EF"/>
    <w:rsid w:val="007720BF"/>
    <w:rsid w:val="007770C6"/>
    <w:rsid w:val="00781A35"/>
    <w:rsid w:val="0079388E"/>
    <w:rsid w:val="00793A6D"/>
    <w:rsid w:val="007A16DE"/>
    <w:rsid w:val="007A1A13"/>
    <w:rsid w:val="007A41A5"/>
    <w:rsid w:val="007A4C77"/>
    <w:rsid w:val="007B2C69"/>
    <w:rsid w:val="007B743B"/>
    <w:rsid w:val="007D08E1"/>
    <w:rsid w:val="007E508F"/>
    <w:rsid w:val="008043A5"/>
    <w:rsid w:val="008077E9"/>
    <w:rsid w:val="00816D34"/>
    <w:rsid w:val="008202D4"/>
    <w:rsid w:val="008262EF"/>
    <w:rsid w:val="00830539"/>
    <w:rsid w:val="00837CC4"/>
    <w:rsid w:val="00843B48"/>
    <w:rsid w:val="00845644"/>
    <w:rsid w:val="008469EE"/>
    <w:rsid w:val="00852C22"/>
    <w:rsid w:val="0085775E"/>
    <w:rsid w:val="00861E2B"/>
    <w:rsid w:val="00877B27"/>
    <w:rsid w:val="00877B80"/>
    <w:rsid w:val="008856B4"/>
    <w:rsid w:val="00886C79"/>
    <w:rsid w:val="00891116"/>
    <w:rsid w:val="008955AB"/>
    <w:rsid w:val="008A11E9"/>
    <w:rsid w:val="008D233B"/>
    <w:rsid w:val="008D37C9"/>
    <w:rsid w:val="008D4873"/>
    <w:rsid w:val="008E416D"/>
    <w:rsid w:val="008E572E"/>
    <w:rsid w:val="008E60A1"/>
    <w:rsid w:val="00900FB1"/>
    <w:rsid w:val="00905742"/>
    <w:rsid w:val="00910EBA"/>
    <w:rsid w:val="009177A4"/>
    <w:rsid w:val="0092140B"/>
    <w:rsid w:val="00930D41"/>
    <w:rsid w:val="0093119B"/>
    <w:rsid w:val="00934CA4"/>
    <w:rsid w:val="00936EF7"/>
    <w:rsid w:val="00950A28"/>
    <w:rsid w:val="00953889"/>
    <w:rsid w:val="00953C69"/>
    <w:rsid w:val="0095497C"/>
    <w:rsid w:val="00956C4D"/>
    <w:rsid w:val="009727D2"/>
    <w:rsid w:val="00973114"/>
    <w:rsid w:val="00981346"/>
    <w:rsid w:val="009827FE"/>
    <w:rsid w:val="009835D2"/>
    <w:rsid w:val="00987F02"/>
    <w:rsid w:val="00990A97"/>
    <w:rsid w:val="00996A76"/>
    <w:rsid w:val="00996DF4"/>
    <w:rsid w:val="009A7F26"/>
    <w:rsid w:val="009B234B"/>
    <w:rsid w:val="009C46A7"/>
    <w:rsid w:val="009D2B19"/>
    <w:rsid w:val="009D5830"/>
    <w:rsid w:val="009D6898"/>
    <w:rsid w:val="009E1D82"/>
    <w:rsid w:val="009E3A6D"/>
    <w:rsid w:val="009F1860"/>
    <w:rsid w:val="009F2320"/>
    <w:rsid w:val="009F6D02"/>
    <w:rsid w:val="00A02449"/>
    <w:rsid w:val="00A02772"/>
    <w:rsid w:val="00A1301D"/>
    <w:rsid w:val="00A23EAB"/>
    <w:rsid w:val="00A35F5E"/>
    <w:rsid w:val="00A37114"/>
    <w:rsid w:val="00A4063A"/>
    <w:rsid w:val="00A44B59"/>
    <w:rsid w:val="00A462F6"/>
    <w:rsid w:val="00A51D74"/>
    <w:rsid w:val="00A52525"/>
    <w:rsid w:val="00A53308"/>
    <w:rsid w:val="00A544FD"/>
    <w:rsid w:val="00A56DEB"/>
    <w:rsid w:val="00A65538"/>
    <w:rsid w:val="00A71232"/>
    <w:rsid w:val="00A73F83"/>
    <w:rsid w:val="00A7500A"/>
    <w:rsid w:val="00A81AB2"/>
    <w:rsid w:val="00A81C86"/>
    <w:rsid w:val="00A901E6"/>
    <w:rsid w:val="00AA04DC"/>
    <w:rsid w:val="00AA3BF9"/>
    <w:rsid w:val="00AA4205"/>
    <w:rsid w:val="00AB149F"/>
    <w:rsid w:val="00AC3473"/>
    <w:rsid w:val="00AD48E7"/>
    <w:rsid w:val="00AD5CE3"/>
    <w:rsid w:val="00AD6549"/>
    <w:rsid w:val="00AF209D"/>
    <w:rsid w:val="00B0442B"/>
    <w:rsid w:val="00B14A52"/>
    <w:rsid w:val="00B17C15"/>
    <w:rsid w:val="00B17D15"/>
    <w:rsid w:val="00B2022E"/>
    <w:rsid w:val="00B21C4A"/>
    <w:rsid w:val="00B351D8"/>
    <w:rsid w:val="00B3680D"/>
    <w:rsid w:val="00B42A91"/>
    <w:rsid w:val="00B438CB"/>
    <w:rsid w:val="00B5405C"/>
    <w:rsid w:val="00B6615E"/>
    <w:rsid w:val="00B66700"/>
    <w:rsid w:val="00B66CFE"/>
    <w:rsid w:val="00B7011B"/>
    <w:rsid w:val="00B70993"/>
    <w:rsid w:val="00B75E13"/>
    <w:rsid w:val="00B80428"/>
    <w:rsid w:val="00B8123C"/>
    <w:rsid w:val="00B877FD"/>
    <w:rsid w:val="00B90233"/>
    <w:rsid w:val="00B94296"/>
    <w:rsid w:val="00BA18A2"/>
    <w:rsid w:val="00BA2E23"/>
    <w:rsid w:val="00BA41F9"/>
    <w:rsid w:val="00BA4C0A"/>
    <w:rsid w:val="00BA4DCC"/>
    <w:rsid w:val="00BA5857"/>
    <w:rsid w:val="00BA72F2"/>
    <w:rsid w:val="00BE19DC"/>
    <w:rsid w:val="00BE3BB5"/>
    <w:rsid w:val="00BE4AB3"/>
    <w:rsid w:val="00BF0071"/>
    <w:rsid w:val="00BF1DA8"/>
    <w:rsid w:val="00BF681E"/>
    <w:rsid w:val="00C17DFE"/>
    <w:rsid w:val="00C3316A"/>
    <w:rsid w:val="00C47F73"/>
    <w:rsid w:val="00C51BB6"/>
    <w:rsid w:val="00C55227"/>
    <w:rsid w:val="00C56275"/>
    <w:rsid w:val="00C61FFC"/>
    <w:rsid w:val="00C7747C"/>
    <w:rsid w:val="00C775EB"/>
    <w:rsid w:val="00C8002E"/>
    <w:rsid w:val="00C9562E"/>
    <w:rsid w:val="00CA7003"/>
    <w:rsid w:val="00CA7C1A"/>
    <w:rsid w:val="00CB6999"/>
    <w:rsid w:val="00CB7610"/>
    <w:rsid w:val="00CC3C9B"/>
    <w:rsid w:val="00CC41FA"/>
    <w:rsid w:val="00CD2527"/>
    <w:rsid w:val="00CD6267"/>
    <w:rsid w:val="00CD6D96"/>
    <w:rsid w:val="00CE5A19"/>
    <w:rsid w:val="00CE7A66"/>
    <w:rsid w:val="00CF7994"/>
    <w:rsid w:val="00D04F6A"/>
    <w:rsid w:val="00D11537"/>
    <w:rsid w:val="00D170AA"/>
    <w:rsid w:val="00D25948"/>
    <w:rsid w:val="00D322AF"/>
    <w:rsid w:val="00D3299D"/>
    <w:rsid w:val="00D34E8E"/>
    <w:rsid w:val="00D4692E"/>
    <w:rsid w:val="00D46A2B"/>
    <w:rsid w:val="00D52238"/>
    <w:rsid w:val="00D55360"/>
    <w:rsid w:val="00D556FD"/>
    <w:rsid w:val="00D625A7"/>
    <w:rsid w:val="00D73BC8"/>
    <w:rsid w:val="00D91549"/>
    <w:rsid w:val="00D937F7"/>
    <w:rsid w:val="00D94710"/>
    <w:rsid w:val="00DA5F81"/>
    <w:rsid w:val="00DA636C"/>
    <w:rsid w:val="00DB4658"/>
    <w:rsid w:val="00DC3F93"/>
    <w:rsid w:val="00DC6C71"/>
    <w:rsid w:val="00DD054C"/>
    <w:rsid w:val="00DE037F"/>
    <w:rsid w:val="00DE07C9"/>
    <w:rsid w:val="00DE1E91"/>
    <w:rsid w:val="00DE71B4"/>
    <w:rsid w:val="00E0708A"/>
    <w:rsid w:val="00E114D9"/>
    <w:rsid w:val="00E1625D"/>
    <w:rsid w:val="00E17122"/>
    <w:rsid w:val="00E22DF4"/>
    <w:rsid w:val="00E34E9A"/>
    <w:rsid w:val="00E432E2"/>
    <w:rsid w:val="00E4498E"/>
    <w:rsid w:val="00E70099"/>
    <w:rsid w:val="00E70ADD"/>
    <w:rsid w:val="00E73D3B"/>
    <w:rsid w:val="00E73DC3"/>
    <w:rsid w:val="00E74E03"/>
    <w:rsid w:val="00E7507C"/>
    <w:rsid w:val="00E77DBB"/>
    <w:rsid w:val="00EB12D5"/>
    <w:rsid w:val="00EC0925"/>
    <w:rsid w:val="00EC4748"/>
    <w:rsid w:val="00EC7DDC"/>
    <w:rsid w:val="00ED0203"/>
    <w:rsid w:val="00EE5B47"/>
    <w:rsid w:val="00EF1B86"/>
    <w:rsid w:val="00EF2F26"/>
    <w:rsid w:val="00EF6644"/>
    <w:rsid w:val="00EF77BB"/>
    <w:rsid w:val="00F0084C"/>
    <w:rsid w:val="00F072F5"/>
    <w:rsid w:val="00F14CBD"/>
    <w:rsid w:val="00F21BFB"/>
    <w:rsid w:val="00F32FA3"/>
    <w:rsid w:val="00F36AB5"/>
    <w:rsid w:val="00F41CEE"/>
    <w:rsid w:val="00F4681D"/>
    <w:rsid w:val="00F80452"/>
    <w:rsid w:val="00F91C52"/>
    <w:rsid w:val="00F94C14"/>
    <w:rsid w:val="00F960E7"/>
    <w:rsid w:val="00F96F3F"/>
    <w:rsid w:val="00FA16D8"/>
    <w:rsid w:val="00FA5F2B"/>
    <w:rsid w:val="00FC2541"/>
    <w:rsid w:val="00FC5A7B"/>
    <w:rsid w:val="00FD1126"/>
    <w:rsid w:val="00FE71E2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Para">
    <w:name w:val="Ju_Para"/>
    <w:basedOn w:val="Normal"/>
    <w:link w:val="JuParaChar"/>
    <w:rsid w:val="00306FF6"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pPr>
      <w:spacing w:before="720" w:after="240"/>
    </w:pPr>
    <w:rPr>
      <w:sz w:val="28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</w:style>
  <w:style w:type="paragraph" w:customStyle="1" w:styleId="JuJudges">
    <w:name w:val="Ju_Judges"/>
    <w:basedOn w:val="Normal"/>
    <w:link w:val="JuJudgesChar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4431AD"/>
    <w:pPr>
      <w:tabs>
        <w:tab w:val="center" w:pos="851"/>
        <w:tab w:val="center" w:pos="6521"/>
      </w:tabs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07"/>
      </w:tabs>
      <w:spacing w:before="240" w:after="120"/>
      <w:ind w:left="907" w:hanging="272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link w:val="JuCourtChar"/>
    <w:autoRedefine/>
    <w:rsid w:val="00B6615E"/>
    <w:pPr>
      <w:tabs>
        <w:tab w:val="clear" w:pos="567"/>
        <w:tab w:val="clear" w:pos="1134"/>
        <w:tab w:val="left" w:pos="907"/>
        <w:tab w:val="left" w:pos="1701"/>
        <w:tab w:val="right" w:pos="7371"/>
      </w:tabs>
      <w:ind w:left="397" w:hanging="397"/>
    </w:pPr>
  </w:style>
  <w:style w:type="paragraph" w:customStyle="1" w:styleId="OpiHHead">
    <w:name w:val="Opi_H_Head"/>
    <w:basedOn w:val="JuHHead"/>
    <w:next w:val="OpiPara"/>
    <w:link w:val="OpiHHeadChar"/>
    <w:pPr>
      <w:spacing w:before="0"/>
      <w:jc w:val="center"/>
    </w:pPr>
  </w:style>
  <w:style w:type="paragraph" w:customStyle="1" w:styleId="OpiPara">
    <w:name w:val="Opi_Para"/>
    <w:basedOn w:val="JuPara"/>
    <w:link w:val="OpiParaChar"/>
  </w:style>
  <w:style w:type="paragraph" w:customStyle="1" w:styleId="OpiTranslation">
    <w:name w:val="Opi_Translation"/>
    <w:basedOn w:val="OpiHHead"/>
    <w:next w:val="OpiPara"/>
    <w:link w:val="OpiTranslationChar"/>
    <w:autoRedefine/>
    <w:rsid w:val="00F32FA3"/>
    <w:rPr>
      <w:i/>
      <w:sz w:val="24"/>
    </w:rPr>
  </w:style>
  <w:style w:type="paragraph" w:customStyle="1" w:styleId="OpiQuot">
    <w:name w:val="Opi_Quot"/>
    <w:basedOn w:val="JuQuot"/>
  </w:style>
  <w:style w:type="paragraph" w:customStyle="1" w:styleId="OpiHA">
    <w:name w:val="Opi_H_A"/>
    <w:basedOn w:val="JuHIRoman"/>
    <w:next w:val="OpiPara"/>
    <w:rPr>
      <w:b/>
    </w:rPr>
  </w:style>
  <w:style w:type="paragraph" w:customStyle="1" w:styleId="OpiH1">
    <w:name w:val="Opi_H_1."/>
    <w:basedOn w:val="OpiHA"/>
    <w:next w:val="OpiPara"/>
    <w:pPr>
      <w:spacing w:before="240" w:after="120"/>
      <w:ind w:left="635"/>
    </w:pPr>
    <w:rPr>
      <w:b w:val="0"/>
      <w:i/>
    </w:r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07"/>
        <w:tab w:val="left" w:pos="1111"/>
      </w:tabs>
      <w:ind w:left="1111" w:hanging="278"/>
    </w:pPr>
    <w:rPr>
      <w:b w:val="0"/>
      <w:i/>
    </w:rPr>
  </w:style>
  <w:style w:type="paragraph" w:styleId="Header">
    <w:name w:val="header"/>
    <w:basedOn w:val="Normal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Halpha">
    <w:name w:val="Ju_H_alpha"/>
    <w:basedOn w:val="JuHi"/>
    <w:next w:val="JuPara"/>
    <w:pPr>
      <w:tabs>
        <w:tab w:val="left" w:pos="1304"/>
      </w:tabs>
      <w:ind w:left="1304" w:hanging="266"/>
    </w:pPr>
    <w:rPr>
      <w:i w:val="0"/>
    </w:r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JuH">
    <w:name w:val="Ju_H_–"/>
    <w:basedOn w:val="JuHalpha"/>
    <w:next w:val="JuPara"/>
    <w:pPr>
      <w:tabs>
        <w:tab w:val="left" w:pos="1446"/>
      </w:tabs>
      <w:ind w:left="1446" w:hanging="210"/>
    </w:pPr>
    <w:rPr>
      <w:i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pPr>
      <w:jc w:val="left"/>
    </w:pPr>
    <w:rPr>
      <w:sz w:val="18"/>
    </w:r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pPr>
      <w:spacing w:before="360" w:after="120"/>
      <w:ind w:firstLine="0"/>
    </w:pPr>
    <w:rPr>
      <w:i/>
    </w:rPr>
  </w:style>
  <w:style w:type="paragraph" w:customStyle="1" w:styleId="OpiHCommission">
    <w:name w:val="Opi_H_Commission"/>
    <w:basedOn w:val="OpiTranslation"/>
    <w:next w:val="OpiPara"/>
    <w:pPr>
      <w:spacing w:before="480"/>
      <w:ind w:left="1418"/>
      <w:jc w:val="left"/>
    </w:pPr>
    <w:rPr>
      <w:sz w:val="20"/>
    </w:r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List">
    <w:name w:val="Opi_List"/>
    <w:basedOn w:val="JuList"/>
  </w:style>
  <w:style w:type="character" w:customStyle="1" w:styleId="OpiNames">
    <w:name w:val="Opi_Names"/>
    <w:basedOn w:val="JuNames"/>
    <w:rPr>
      <w:rFonts w:ascii="Times New Roman" w:hAnsi="Times New Roman"/>
      <w:smallCaps/>
      <w:noProof w:val="0"/>
      <w:sz w:val="20"/>
      <w:vertAlign w:val="baseline"/>
      <w:lang w:val="fr-FR"/>
    </w:rPr>
  </w:style>
  <w:style w:type="character" w:customStyle="1" w:styleId="OpiNamesSignature">
    <w:name w:val="Opi_Names_Signature"/>
    <w:basedOn w:val="JuNames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OpiQuotList">
    <w:name w:val="Opi_Quot_List"/>
    <w:basedOn w:val="JuQuotList"/>
  </w:style>
  <w:style w:type="paragraph" w:customStyle="1" w:styleId="OpiSigned">
    <w:name w:val="Opi_Signed"/>
    <w:basedOn w:val="JuSigned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DecHTitle">
    <w:name w:val="Dec_H_Title"/>
    <w:basedOn w:val="Normal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pPr>
      <w:spacing w:before="240"/>
    </w:pPr>
    <w:rPr>
      <w:sz w:val="18"/>
    </w:rPr>
  </w:style>
  <w:style w:type="paragraph" w:customStyle="1" w:styleId="JuQuotSub">
    <w:name w:val="Ju_Quot_Sub"/>
    <w:basedOn w:val="JuQuot"/>
    <w:pPr>
      <w:ind w:firstLine="459"/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Subject">
    <w:name w:val="Su_Subject"/>
    <w:basedOn w:val="SuSummary"/>
    <w:pPr>
      <w:spacing w:before="360"/>
      <w:jc w:val="both"/>
    </w:pPr>
    <w:rPr>
      <w:b/>
      <w:sz w:val="22"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JuJudgesChar">
    <w:name w:val="Ju_Judges Char"/>
    <w:basedOn w:val="DefaultParagraphFont"/>
    <w:link w:val="JuJudges"/>
    <w:rsid w:val="003015FF"/>
    <w:rPr>
      <w:sz w:val="24"/>
      <w:lang w:val="fr-FR" w:eastAsia="fr-FR" w:bidi="ar-SA"/>
    </w:rPr>
  </w:style>
  <w:style w:type="character" w:customStyle="1" w:styleId="JuParaChar">
    <w:name w:val="Ju_Para Char"/>
    <w:basedOn w:val="DefaultParagraphFont"/>
    <w:link w:val="JuPara"/>
    <w:rsid w:val="00306FF6"/>
    <w:rPr>
      <w:sz w:val="24"/>
      <w:lang w:val="fr-FR" w:eastAsia="fr-FR" w:bidi="ar-SA"/>
    </w:rPr>
  </w:style>
  <w:style w:type="paragraph" w:customStyle="1" w:styleId="JuJudgesItalic">
    <w:name w:val="Ju_Judges Italic"/>
    <w:basedOn w:val="JuJudges"/>
    <w:link w:val="JuJudgesItalicChar"/>
    <w:rsid w:val="003015FF"/>
    <w:rPr>
      <w:i/>
    </w:rPr>
  </w:style>
  <w:style w:type="character" w:customStyle="1" w:styleId="JuJudgesItalicChar">
    <w:name w:val="Ju_Judges Italic Char"/>
    <w:basedOn w:val="JuJudgesChar"/>
    <w:link w:val="JuJudgesItalic"/>
    <w:rsid w:val="003015FF"/>
    <w:rPr>
      <w:i/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JuHHead"/>
    <w:rsid w:val="007E508F"/>
    <w:rPr>
      <w:sz w:val="28"/>
      <w:lang w:val="fr-FR" w:eastAsia="fr-FR" w:bidi="ar-SA"/>
    </w:rPr>
  </w:style>
  <w:style w:type="character" w:customStyle="1" w:styleId="OpiHHeadChar">
    <w:name w:val="Opi_H_Head Char"/>
    <w:basedOn w:val="JuHHeadChar"/>
    <w:link w:val="OpiHHead"/>
    <w:rsid w:val="007E508F"/>
    <w:rPr>
      <w:sz w:val="28"/>
      <w:lang w:val="fr-FR" w:eastAsia="fr-FR" w:bidi="ar-SA"/>
    </w:rPr>
  </w:style>
  <w:style w:type="character" w:customStyle="1" w:styleId="OpiTranslationChar">
    <w:name w:val="Opi_Translation Char"/>
    <w:basedOn w:val="OpiHHeadChar"/>
    <w:link w:val="OpiTranslation"/>
    <w:rsid w:val="00F32FA3"/>
    <w:rPr>
      <w:i/>
      <w:sz w:val="24"/>
      <w:lang w:val="fr-FR" w:eastAsia="fr-FR" w:bidi="ar-SA"/>
    </w:rPr>
  </w:style>
  <w:style w:type="character" w:customStyle="1" w:styleId="JuCourtChar">
    <w:name w:val="Ju_Court Char"/>
    <w:basedOn w:val="JuJudgesChar"/>
    <w:link w:val="JuCourt"/>
    <w:rsid w:val="00B6615E"/>
    <w:rPr>
      <w:sz w:val="24"/>
      <w:lang w:val="fr-FR" w:eastAsia="fr-FR" w:bidi="ar-SA"/>
    </w:rPr>
  </w:style>
  <w:style w:type="character" w:customStyle="1" w:styleId="JuSignedChar">
    <w:name w:val="Ju_Signed Char"/>
    <w:basedOn w:val="DefaultParagraphFont"/>
    <w:link w:val="JuSigned"/>
    <w:rsid w:val="004431AD"/>
    <w:rPr>
      <w:sz w:val="24"/>
      <w:lang w:val="fr-FR" w:eastAsia="fr-FR" w:bidi="ar-SA"/>
    </w:rPr>
  </w:style>
  <w:style w:type="paragraph" w:customStyle="1" w:styleId="StyleJuSignedRight">
    <w:name w:val="Style Ju_Signed + Right"/>
    <w:basedOn w:val="JuSigned"/>
    <w:rsid w:val="004A0C9A"/>
    <w:pPr>
      <w:jc w:val="right"/>
    </w:pPr>
  </w:style>
  <w:style w:type="character" w:customStyle="1" w:styleId="OpiParaChar">
    <w:name w:val="Opi_Para Char"/>
    <w:basedOn w:val="JuParaChar"/>
    <w:link w:val="OpiPara"/>
    <w:rsid w:val="00C55227"/>
    <w:rPr>
      <w:sz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BA61B-2ECF-4719-9952-F448AA694E2F}"/>
</file>

<file path=customXml/itemProps2.xml><?xml version="1.0" encoding="utf-8"?>
<ds:datastoreItem xmlns:ds="http://schemas.openxmlformats.org/officeDocument/2006/customXml" ds:itemID="{B0646BBE-B3B8-4956-A671-9FFDC80FDF9B}"/>
</file>

<file path=customXml/itemProps3.xml><?xml version="1.0" encoding="utf-8"?>
<ds:datastoreItem xmlns:ds="http://schemas.openxmlformats.org/officeDocument/2006/customXml" ds:itemID="{1162B37F-A05A-4B44-AFB2-D476FA652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24605</Words>
  <Characters>140255</Characters>
  <Application>Microsoft Office Word</Application>
  <DocSecurity>0</DocSecurity>
  <Lines>1168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164531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/>
  <dc:creator>AEBY</dc:creator>
  <cp:keywords/>
  <dc:description/>
  <cp:lastModifiedBy/>
  <cp:revision>12</cp:revision>
  <cp:lastPrinted>2004-03-23T09:30:00Z</cp:lastPrinted>
  <dcterms:created xsi:type="dcterms:W3CDTF">2019-08-31T10:13:00Z</dcterms:created>
  <dcterms:modified xsi:type="dcterms:W3CDTF">2019-08-31T10:13:00Z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