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698" w:rsidP="002777C1" w:rsidRDefault="00D47698">
      <w:pPr>
        <w:jc w:val="center"/>
      </w:pPr>
      <w:bookmarkStart w:name="_GoBack" w:id="0"/>
      <w:bookmarkEnd w:id="0"/>
    </w:p>
    <w:p w:rsidRPr="00783F02" w:rsidR="00CD49A7" w:rsidP="002777C1" w:rsidRDefault="00CD49A7">
      <w:pPr>
        <w:jc w:val="center"/>
      </w:pPr>
    </w:p>
    <w:p w:rsidRPr="00783F02" w:rsidR="00CD49A7" w:rsidP="002777C1" w:rsidRDefault="00EA113F">
      <w:pPr>
        <w:jc w:val="center"/>
      </w:pPr>
      <w:r w:rsidRPr="00783F02">
        <w:t>FOURTH SECTION</w:t>
      </w:r>
    </w:p>
    <w:p w:rsidR="00D47698" w:rsidP="002777C1" w:rsidRDefault="00D47698">
      <w:pPr>
        <w:jc w:val="center"/>
      </w:pPr>
    </w:p>
    <w:p w:rsidRPr="00783F02" w:rsidR="00CD49A7" w:rsidP="002777C1" w:rsidRDefault="00CD49A7">
      <w:pPr>
        <w:jc w:val="center"/>
      </w:pPr>
    </w:p>
    <w:p w:rsidRPr="00783F02" w:rsidR="00CD49A7" w:rsidP="002777C1" w:rsidRDefault="00CD49A7">
      <w:pPr>
        <w:jc w:val="center"/>
        <w:rPr>
          <w:b/>
        </w:rPr>
      </w:pPr>
      <w:r w:rsidRPr="00783F02">
        <w:rPr>
          <w:b/>
        </w:rPr>
        <w:t xml:space="preserve">CASE OF </w:t>
      </w:r>
      <w:r w:rsidR="00D9251B">
        <w:rPr>
          <w:b/>
        </w:rPr>
        <w:t>RADIO TWIST</w:t>
      </w:r>
      <w:r w:rsidRPr="00783F02" w:rsidR="00EA113F">
        <w:rPr>
          <w:b/>
        </w:rPr>
        <w:t xml:space="preserve"> A.S. v. </w:t>
      </w:r>
      <w:smartTag w:uri="urn:schemas-microsoft-com:office:smarttags" w:element="place">
        <w:smartTag w:uri="urn:schemas-microsoft-com:office:smarttags" w:element="country-region">
          <w:r w:rsidR="00EA113F" w:rsidRPr="00783F02">
            <w:rPr>
              <w:b/>
            </w:rPr>
            <w:t>SLOVAKIA</w:t>
          </w:r>
        </w:smartTag>
      </w:smartTag>
    </w:p>
    <w:p w:rsidR="00CD49A7" w:rsidP="002777C1" w:rsidRDefault="00CD49A7">
      <w:pPr>
        <w:jc w:val="center"/>
      </w:pPr>
    </w:p>
    <w:p w:rsidRPr="00783F02" w:rsidR="00153364" w:rsidP="002777C1" w:rsidRDefault="00153364">
      <w:pPr>
        <w:jc w:val="center"/>
      </w:pPr>
    </w:p>
    <w:p w:rsidRPr="00783F02" w:rsidR="00CD49A7" w:rsidP="002777C1" w:rsidRDefault="00CD49A7">
      <w:pPr>
        <w:jc w:val="center"/>
        <w:rPr>
          <w:i/>
        </w:rPr>
      </w:pPr>
      <w:r w:rsidRPr="00783F02">
        <w:rPr>
          <w:i/>
        </w:rPr>
        <w:t>(</w:t>
      </w:r>
      <w:r w:rsidRPr="00783F02" w:rsidR="00EA113F">
        <w:rPr>
          <w:i/>
        </w:rPr>
        <w:t>Application no. 62202/00</w:t>
      </w:r>
      <w:r w:rsidRPr="00783F02">
        <w:rPr>
          <w:i/>
        </w:rPr>
        <w:t>)</w:t>
      </w:r>
    </w:p>
    <w:p w:rsidR="00D47698" w:rsidP="002777C1" w:rsidRDefault="00D47698">
      <w:pPr>
        <w:pStyle w:val="JuPara"/>
        <w:ind w:firstLine="0"/>
      </w:pPr>
    </w:p>
    <w:p w:rsidR="00D47698" w:rsidP="002777C1" w:rsidRDefault="00D47698">
      <w:pPr>
        <w:pStyle w:val="JuPara"/>
        <w:ind w:firstLine="0"/>
      </w:pPr>
    </w:p>
    <w:p w:rsidR="00D47698" w:rsidP="002777C1" w:rsidRDefault="00D47698">
      <w:pPr>
        <w:pStyle w:val="JuPara"/>
        <w:ind w:firstLine="0"/>
        <w:jc w:val="center"/>
      </w:pPr>
      <w:r>
        <w:t>JUDGMENT</w:t>
      </w:r>
    </w:p>
    <w:p w:rsidR="00D47698" w:rsidP="002777C1" w:rsidRDefault="00D47698">
      <w:pPr>
        <w:pStyle w:val="JuPara"/>
        <w:ind w:firstLine="0"/>
        <w:jc w:val="center"/>
      </w:pPr>
    </w:p>
    <w:p w:rsidR="00D47698" w:rsidP="002777C1" w:rsidRDefault="00D47698">
      <w:pPr>
        <w:pStyle w:val="JuPara"/>
        <w:ind w:firstLine="0"/>
        <w:jc w:val="center"/>
      </w:pPr>
    </w:p>
    <w:p w:rsidR="00D47698" w:rsidP="002777C1" w:rsidRDefault="00D47698">
      <w:pPr>
        <w:pStyle w:val="JuPara"/>
        <w:ind w:firstLine="0"/>
        <w:jc w:val="center"/>
      </w:pPr>
    </w:p>
    <w:p w:rsidR="00D47698" w:rsidP="002777C1" w:rsidRDefault="00D47698">
      <w:pPr>
        <w:pStyle w:val="JuPara"/>
        <w:ind w:firstLine="0"/>
        <w:jc w:val="center"/>
      </w:pPr>
      <w:smartTag w:uri="urn:schemas-microsoft-com:office:smarttags" w:element="place">
        <w:smartTag w:uri="urn:schemas-microsoft-com:office:smarttags" w:element="City">
          <w:r>
            <w:t>STRASBOURG</w:t>
          </w:r>
        </w:smartTag>
      </w:smartTag>
    </w:p>
    <w:p w:rsidR="00D47698" w:rsidP="002777C1" w:rsidRDefault="00D47698">
      <w:pPr>
        <w:pStyle w:val="JuPara"/>
        <w:ind w:firstLine="0"/>
        <w:jc w:val="center"/>
      </w:pPr>
    </w:p>
    <w:p w:rsidR="00D47698" w:rsidP="002777C1" w:rsidRDefault="00D47698">
      <w:pPr>
        <w:pStyle w:val="JuPara"/>
        <w:ind w:firstLine="0"/>
        <w:jc w:val="center"/>
      </w:pPr>
      <w:r>
        <w:t>19 December 2006</w:t>
      </w:r>
    </w:p>
    <w:p w:rsidR="00D47698" w:rsidP="002777C1" w:rsidRDefault="00D47698">
      <w:pPr>
        <w:pStyle w:val="JuPara"/>
        <w:ind w:firstLine="0"/>
        <w:jc w:val="center"/>
      </w:pPr>
    </w:p>
    <w:p w:rsidR="00153364" w:rsidP="002777C1" w:rsidRDefault="00153364">
      <w:pPr>
        <w:jc w:val="center"/>
        <w:rPr>
          <w:color w:val="FF0000"/>
        </w:rPr>
      </w:pPr>
    </w:p>
    <w:p w:rsidR="00153364" w:rsidP="002777C1" w:rsidRDefault="00153364">
      <w:pPr>
        <w:jc w:val="center"/>
        <w:rPr>
          <w:color w:val="FF0000"/>
        </w:rPr>
      </w:pPr>
    </w:p>
    <w:p w:rsidR="00153364" w:rsidP="002777C1" w:rsidRDefault="00153364">
      <w:pPr>
        <w:jc w:val="center"/>
        <w:rPr>
          <w:b/>
          <w:color w:val="FF0000"/>
          <w:sz w:val="36"/>
          <w:u w:val="single"/>
        </w:rPr>
      </w:pPr>
      <w:r>
        <w:rPr>
          <w:b/>
          <w:color w:val="FF0000"/>
          <w:sz w:val="36"/>
          <w:u w:val="single"/>
        </w:rPr>
        <w:t>FINAL</w:t>
      </w:r>
    </w:p>
    <w:p w:rsidR="00153364" w:rsidP="002777C1" w:rsidRDefault="00153364">
      <w:pPr>
        <w:jc w:val="center"/>
        <w:rPr>
          <w:color w:val="FF0000"/>
        </w:rPr>
      </w:pPr>
    </w:p>
    <w:p w:rsidR="00153364" w:rsidP="002777C1" w:rsidRDefault="00153364">
      <w:pPr>
        <w:jc w:val="center"/>
        <w:rPr>
          <w:color w:val="FF0000"/>
        </w:rPr>
      </w:pPr>
    </w:p>
    <w:p w:rsidR="00153364" w:rsidP="002777C1" w:rsidRDefault="00153364">
      <w:pPr>
        <w:jc w:val="center"/>
        <w:rPr>
          <w:i/>
          <w:color w:val="FF0000"/>
          <w:sz w:val="36"/>
        </w:rPr>
      </w:pPr>
      <w:r>
        <w:rPr>
          <w:i/>
          <w:color w:val="FF0000"/>
          <w:sz w:val="36"/>
        </w:rPr>
        <w:t>19/03/2007</w:t>
      </w:r>
    </w:p>
    <w:p w:rsidR="00153364" w:rsidP="002777C1" w:rsidRDefault="00153364">
      <w:pPr>
        <w:jc w:val="center"/>
        <w:rPr>
          <w:color w:val="FF0000"/>
        </w:rPr>
      </w:pPr>
      <w:bookmarkStart w:name="OLE_LINK1" w:id="1"/>
      <w:bookmarkStart w:name="OLE_LINK2" w:id="2"/>
      <w:bookmarkEnd w:id="1"/>
      <w:bookmarkEnd w:id="2"/>
    </w:p>
    <w:p w:rsidR="00D47698" w:rsidP="00D47698" w:rsidRDefault="00D47698">
      <w:pPr>
        <w:pStyle w:val="JuPara"/>
        <w:jc w:val="center"/>
      </w:pPr>
    </w:p>
    <w:p w:rsidRPr="00D47698" w:rsidR="00D47698" w:rsidP="00A82ECA" w:rsidRDefault="00D47698">
      <w:pPr>
        <w:pStyle w:val="JuPara"/>
        <w:ind w:firstLine="0"/>
        <w:jc w:val="center"/>
        <w:sectPr w:rsidRPr="00D47698" w:rsidR="00D47698" w:rsidSect="00D47698">
          <w:headerReference w:type="default" r:id="rId7"/>
          <w:footnotePr>
            <w:numRestart w:val="eachPage"/>
          </w:footnotePr>
          <w:pgSz w:w="11906" w:h="16838" w:code="9"/>
          <w:pgMar w:top="2274" w:right="2274" w:bottom="2274" w:left="2274" w:header="1701" w:footer="720" w:gutter="0"/>
          <w:pgNumType w:start="1"/>
          <w:cols w:space="720"/>
          <w:docGrid w:linePitch="78"/>
        </w:sectPr>
      </w:pPr>
    </w:p>
    <w:p w:rsidRPr="00783F02" w:rsidR="00CD49A7" w:rsidRDefault="00CD49A7">
      <w:pPr>
        <w:pStyle w:val="JuCase"/>
      </w:pPr>
      <w:r w:rsidRPr="00783F02">
        <w:t xml:space="preserve">In the case of </w:t>
      </w:r>
      <w:r w:rsidRPr="00783F02" w:rsidR="00EA113F">
        <w:t>R</w:t>
      </w:r>
      <w:r w:rsidR="00D9251B">
        <w:t>adio</w:t>
      </w:r>
      <w:r w:rsidRPr="00783F02" w:rsidR="00EA113F">
        <w:t xml:space="preserve"> T</w:t>
      </w:r>
      <w:r w:rsidR="00D9251B">
        <w:t>wist</w:t>
      </w:r>
      <w:r w:rsidRPr="00783F02" w:rsidR="00EA113F">
        <w:t xml:space="preserve"> </w:t>
      </w:r>
      <w:proofErr w:type="spellStart"/>
      <w:r w:rsidRPr="00783F02" w:rsidR="00783F02">
        <w:t>a</w:t>
      </w:r>
      <w:r w:rsidRPr="00783F02" w:rsidR="00EA113F">
        <w:t>.</w:t>
      </w:r>
      <w:r w:rsidRPr="00783F02" w:rsidR="00783F02">
        <w:t>s</w:t>
      </w:r>
      <w:proofErr w:type="spellEnd"/>
      <w:r w:rsidRPr="00783F02" w:rsidR="00EA113F">
        <w:t xml:space="preserve">. v. </w:t>
      </w:r>
      <w:smartTag w:uri="urn:schemas-microsoft-com:office:smarttags" w:element="place">
        <w:smartTag w:uri="urn:schemas-microsoft-com:office:smarttags" w:element="country-region">
          <w:r w:rsidR="00EA113F" w:rsidRPr="00783F02">
            <w:t>Slovakia</w:t>
          </w:r>
        </w:smartTag>
      </w:smartTag>
      <w:r w:rsidRPr="00783F02">
        <w:t>,</w:t>
      </w:r>
    </w:p>
    <w:p w:rsidRPr="00783F02" w:rsidR="005803E1" w:rsidP="005803E1" w:rsidRDefault="00CD49A7">
      <w:pPr>
        <w:pStyle w:val="JuPara"/>
      </w:pPr>
      <w:r w:rsidRPr="00783F02">
        <w:t>The European Court of Human Rights</w:t>
      </w:r>
      <w:r w:rsidRPr="00783F02" w:rsidR="00EA113F">
        <w:t xml:space="preserve"> (Fourth Section)</w:t>
      </w:r>
      <w:r w:rsidRPr="00783F02">
        <w:t xml:space="preserve">, sitting as a </w:t>
      </w:r>
      <w:r w:rsidRPr="00783F02" w:rsidR="00EA113F">
        <w:t>Chamber</w:t>
      </w:r>
      <w:r w:rsidRPr="00783F02">
        <w:t xml:space="preserve"> </w:t>
      </w:r>
      <w:r w:rsidRPr="00783F02" w:rsidR="005803E1">
        <w:t>composed of:</w:t>
      </w:r>
    </w:p>
    <w:p w:rsidRPr="00783F02" w:rsidR="00CD49A7" w:rsidP="005803E1" w:rsidRDefault="00D9251B">
      <w:pPr>
        <w:pStyle w:val="JuJudges"/>
      </w:pPr>
      <w:r w:rsidRPr="00D9251B">
        <w:tab/>
        <w:t>Nicolas</w:t>
      </w:r>
      <w:r>
        <w:t xml:space="preserve"> </w:t>
      </w:r>
      <w:proofErr w:type="spellStart"/>
      <w:r w:rsidRPr="00D9251B">
        <w:t>Bratza</w:t>
      </w:r>
      <w:proofErr w:type="spellEnd"/>
      <w:r>
        <w:t>,</w:t>
      </w:r>
      <w:r w:rsidRPr="00D9251B">
        <w:rPr>
          <w:i/>
        </w:rPr>
        <w:t xml:space="preserve"> President</w:t>
      </w:r>
      <w:r w:rsidRPr="00D9251B">
        <w:t>,</w:t>
      </w:r>
      <w:r>
        <w:rPr>
          <w:i/>
        </w:rPr>
        <w:br/>
      </w:r>
      <w:r w:rsidRPr="00D9251B">
        <w:tab/>
      </w:r>
      <w:proofErr w:type="spellStart"/>
      <w:r w:rsidRPr="00D9251B">
        <w:t>Josep</w:t>
      </w:r>
      <w:proofErr w:type="spellEnd"/>
      <w:r>
        <w:t xml:space="preserve"> </w:t>
      </w:r>
      <w:proofErr w:type="spellStart"/>
      <w:r w:rsidRPr="00D9251B">
        <w:t>Casadevall</w:t>
      </w:r>
      <w:proofErr w:type="spellEnd"/>
      <w:r>
        <w:t>,</w:t>
      </w:r>
      <w:r>
        <w:rPr>
          <w:i/>
        </w:rPr>
        <w:br/>
      </w:r>
      <w:r w:rsidRPr="00D9251B">
        <w:tab/>
        <w:t>Giovanni</w:t>
      </w:r>
      <w:r>
        <w:t xml:space="preserve"> </w:t>
      </w:r>
      <w:proofErr w:type="spellStart"/>
      <w:r w:rsidRPr="00D9251B">
        <w:t>Bonello</w:t>
      </w:r>
      <w:proofErr w:type="spellEnd"/>
      <w:r>
        <w:t>,</w:t>
      </w:r>
      <w:r>
        <w:rPr>
          <w:i/>
        </w:rPr>
        <w:br/>
      </w:r>
      <w:r w:rsidRPr="00D9251B">
        <w:tab/>
      </w:r>
      <w:proofErr w:type="spellStart"/>
      <w:r w:rsidRPr="00D9251B">
        <w:t>Matti</w:t>
      </w:r>
      <w:proofErr w:type="spellEnd"/>
      <w:r>
        <w:t xml:space="preserve"> </w:t>
      </w:r>
      <w:proofErr w:type="spellStart"/>
      <w:r w:rsidRPr="00D9251B">
        <w:t>Pellonpää</w:t>
      </w:r>
      <w:proofErr w:type="spellEnd"/>
      <w:r>
        <w:t>,</w:t>
      </w:r>
      <w:r>
        <w:rPr>
          <w:i/>
        </w:rPr>
        <w:br/>
      </w:r>
      <w:r w:rsidRPr="00D9251B">
        <w:tab/>
      </w:r>
      <w:proofErr w:type="spellStart"/>
      <w:r w:rsidRPr="00D9251B">
        <w:t>Kristaq</w:t>
      </w:r>
      <w:proofErr w:type="spellEnd"/>
      <w:r>
        <w:t xml:space="preserve"> </w:t>
      </w:r>
      <w:proofErr w:type="spellStart"/>
      <w:r w:rsidRPr="00D9251B">
        <w:t>Traja</w:t>
      </w:r>
      <w:proofErr w:type="spellEnd"/>
      <w:r>
        <w:t>,</w:t>
      </w:r>
      <w:r>
        <w:rPr>
          <w:i/>
        </w:rPr>
        <w:br/>
      </w:r>
      <w:r w:rsidRPr="00D9251B">
        <w:tab/>
      </w:r>
      <w:proofErr w:type="spellStart"/>
      <w:r w:rsidRPr="00D9251B">
        <w:t>Ljiljana</w:t>
      </w:r>
      <w:proofErr w:type="spellEnd"/>
      <w:r>
        <w:t xml:space="preserve"> </w:t>
      </w:r>
      <w:proofErr w:type="spellStart"/>
      <w:r w:rsidRPr="00D9251B">
        <w:t>Mijović</w:t>
      </w:r>
      <w:proofErr w:type="spellEnd"/>
      <w:r>
        <w:t>,</w:t>
      </w:r>
      <w:r>
        <w:rPr>
          <w:i/>
        </w:rPr>
        <w:br/>
      </w:r>
      <w:r w:rsidRPr="00D9251B">
        <w:tab/>
      </w:r>
      <w:proofErr w:type="spellStart"/>
      <w:r w:rsidRPr="00D9251B">
        <w:t>Ján</w:t>
      </w:r>
      <w:proofErr w:type="spellEnd"/>
      <w:r>
        <w:t xml:space="preserve"> </w:t>
      </w:r>
      <w:proofErr w:type="spellStart"/>
      <w:r w:rsidRPr="00D9251B">
        <w:t>Šikuta</w:t>
      </w:r>
      <w:proofErr w:type="spellEnd"/>
      <w:r>
        <w:t>,</w:t>
      </w:r>
      <w:r w:rsidRPr="00D9251B">
        <w:rPr>
          <w:i/>
        </w:rPr>
        <w:t xml:space="preserve"> judges</w:t>
      </w:r>
      <w:r w:rsidRPr="00D9251B">
        <w:t>,</w:t>
      </w:r>
      <w:r>
        <w:rPr>
          <w:i/>
        </w:rPr>
        <w:br/>
      </w:r>
      <w:r w:rsidRPr="00783F02" w:rsidR="00CD49A7">
        <w:t xml:space="preserve">and </w:t>
      </w:r>
      <w:r>
        <w:t>Lawrence Early</w:t>
      </w:r>
      <w:r w:rsidRPr="00783F02" w:rsidR="00CD49A7">
        <w:t xml:space="preserve">, </w:t>
      </w:r>
      <w:r>
        <w:rPr>
          <w:i/>
        </w:rPr>
        <w:t>Secti</w:t>
      </w:r>
      <w:r w:rsidRPr="00783F02" w:rsidR="00EA113F">
        <w:rPr>
          <w:i/>
        </w:rPr>
        <w:t>on Registrar</w:t>
      </w:r>
      <w:r w:rsidRPr="00783F02" w:rsidR="00CD49A7">
        <w:t>,</w:t>
      </w:r>
    </w:p>
    <w:p w:rsidRPr="00783F02" w:rsidR="00CD49A7" w:rsidRDefault="00CD49A7">
      <w:pPr>
        <w:pStyle w:val="JuPara"/>
      </w:pPr>
      <w:r w:rsidRPr="00783F02">
        <w:t xml:space="preserve">Having deliberated in private on </w:t>
      </w:r>
      <w:r w:rsidR="00D47698">
        <w:t>28 November 2006,</w:t>
      </w:r>
    </w:p>
    <w:p w:rsidRPr="00783F02" w:rsidR="00CD49A7" w:rsidRDefault="00CD49A7">
      <w:pPr>
        <w:pStyle w:val="JuPara"/>
      </w:pPr>
      <w:r w:rsidRPr="00783F02">
        <w:t xml:space="preserve">Delivers the following judgment, which was adopted on </w:t>
      </w:r>
      <w:r w:rsidR="00D47698">
        <w:t>that</w:t>
      </w:r>
      <w:r w:rsidRPr="00783F02">
        <w:t xml:space="preserve"> date:</w:t>
      </w:r>
    </w:p>
    <w:p w:rsidRPr="00783F02" w:rsidR="00CD49A7" w:rsidRDefault="00CD49A7">
      <w:pPr>
        <w:pStyle w:val="JuHHead"/>
      </w:pPr>
      <w:r w:rsidRPr="00783F02">
        <w:t>PROCEDURE</w:t>
      </w:r>
    </w:p>
    <w:p w:rsidRPr="00783F02" w:rsidR="00CD49A7" w:rsidP="00085109" w:rsidRDefault="00EA113F">
      <w:pPr>
        <w:pStyle w:val="JuPara"/>
      </w:pPr>
      <w:r w:rsidRPr="00783F02">
        <w:fldChar w:fldCharType="begin"/>
      </w:r>
      <w:r w:rsidRPr="00783F02">
        <w:instrText xml:space="preserve"> SEQ level0 \*arabic </w:instrText>
      </w:r>
      <w:r w:rsidRPr="00783F02">
        <w:fldChar w:fldCharType="separate"/>
      </w:r>
      <w:r w:rsidR="0081677A">
        <w:rPr>
          <w:noProof/>
        </w:rPr>
        <w:t>1</w:t>
      </w:r>
      <w:r w:rsidRPr="00783F02">
        <w:fldChar w:fldCharType="end"/>
      </w:r>
      <w:r w:rsidRPr="00783F02" w:rsidR="00CD49A7">
        <w:t xml:space="preserve">.  The case originated in </w:t>
      </w:r>
      <w:r w:rsidRPr="00783F02">
        <w:t>an application (no. 62202/00)</w:t>
      </w:r>
      <w:r w:rsidRPr="00783F02" w:rsidR="00CD49A7">
        <w:t xml:space="preserve"> against </w:t>
      </w:r>
      <w:r w:rsidRPr="00783F02">
        <w:t xml:space="preserve">the </w:t>
      </w:r>
      <w:smartTag w:uri="urn:schemas-microsoft-com:office:smarttags" w:element="PlaceName">
        <w:r w:rsidRPr="00783F02">
          <w:t>Slovak</w:t>
        </w:r>
      </w:smartTag>
      <w:r w:rsidRPr="00783F02">
        <w:t xml:space="preserve"> </w:t>
      </w:r>
      <w:smartTag w:uri="urn:schemas-microsoft-com:office:smarttags" w:element="PlaceType">
        <w:r w:rsidRPr="00783F02">
          <w:t>Republic</w:t>
        </w:r>
      </w:smartTag>
      <w:r w:rsidRPr="00783F02" w:rsidR="00CD49A7">
        <w:t xml:space="preserve"> lodged with the </w:t>
      </w:r>
      <w:r w:rsidRPr="00783F02">
        <w:t>Court under Article 34</w:t>
      </w:r>
      <w:r w:rsidRPr="00783F02" w:rsidR="00CD49A7">
        <w:t xml:space="preserve"> of the Convention for the Protection of Human Rights and Fundamental Freedoms (“the Convention”) by </w:t>
      </w:r>
      <w:r w:rsidRPr="00783F02">
        <w:t>a</w:t>
      </w:r>
      <w:r w:rsidRPr="00783F02" w:rsidR="00783F02">
        <w:t xml:space="preserve"> private joint-stock company incorporated in </w:t>
      </w:r>
      <w:smartTag w:uri="urn:schemas-microsoft-com:office:smarttags" w:element="place">
        <w:smartTag w:uri="urn:schemas-microsoft-com:office:smarttags" w:element="country-region">
          <w:r w:rsidR="00783F02" w:rsidRPr="00783F02">
            <w:t>Slovakia</w:t>
          </w:r>
        </w:smartTag>
      </w:smartTag>
      <w:r w:rsidRPr="00783F02" w:rsidR="00783F02">
        <w:t xml:space="preserve">, </w:t>
      </w:r>
      <w:r w:rsidRPr="00783F02">
        <w:t>R</w:t>
      </w:r>
      <w:r w:rsidR="00D9251B">
        <w:t xml:space="preserve">adio </w:t>
      </w:r>
      <w:r w:rsidRPr="00783F02" w:rsidR="00783F02">
        <w:t>T</w:t>
      </w:r>
      <w:r w:rsidR="00D9251B">
        <w:t>wist</w:t>
      </w:r>
      <w:r w:rsidRPr="00783F02">
        <w:t xml:space="preserve"> </w:t>
      </w:r>
      <w:proofErr w:type="spellStart"/>
      <w:r w:rsidRPr="00783F02" w:rsidR="00783F02">
        <w:t>a</w:t>
      </w:r>
      <w:r w:rsidRPr="00783F02">
        <w:t>.</w:t>
      </w:r>
      <w:r w:rsidRPr="00783F02" w:rsidR="00783F02">
        <w:t>s</w:t>
      </w:r>
      <w:proofErr w:type="spellEnd"/>
      <w:r w:rsidRPr="00783F02">
        <w:t>. (“the applicant”), on 20 July 2000</w:t>
      </w:r>
      <w:r w:rsidRPr="00783F02" w:rsidR="00CD49A7">
        <w:t>.</w:t>
      </w:r>
    </w:p>
    <w:p w:rsidRPr="00783F02" w:rsidR="00CD49A7" w:rsidRDefault="00EA113F">
      <w:pPr>
        <w:pStyle w:val="JuPara"/>
      </w:pPr>
      <w:r w:rsidRPr="00783F02">
        <w:fldChar w:fldCharType="begin"/>
      </w:r>
      <w:r w:rsidRPr="00783F02">
        <w:instrText xml:space="preserve"> SEQ level0 \*arabic </w:instrText>
      </w:r>
      <w:r w:rsidRPr="00783F02">
        <w:fldChar w:fldCharType="separate"/>
      </w:r>
      <w:r w:rsidR="0081677A">
        <w:rPr>
          <w:noProof/>
        </w:rPr>
        <w:t>2</w:t>
      </w:r>
      <w:r w:rsidRPr="00783F02">
        <w:fldChar w:fldCharType="end"/>
      </w:r>
      <w:r w:rsidRPr="00783F02" w:rsidR="00CD49A7">
        <w:t>.  </w:t>
      </w:r>
      <w:r w:rsidRPr="00783F02">
        <w:t>The applicant</w:t>
      </w:r>
      <w:r w:rsidR="00A67930">
        <w:t xml:space="preserve"> company</w:t>
      </w:r>
      <w:r w:rsidRPr="00783F02">
        <w:t xml:space="preserve"> was represented by Mr </w:t>
      </w:r>
      <w:r w:rsidR="00DB36EB">
        <w:t xml:space="preserve">P. </w:t>
      </w:r>
      <w:proofErr w:type="spellStart"/>
      <w:r w:rsidR="00DB36EB">
        <w:t>Blahušiak</w:t>
      </w:r>
      <w:proofErr w:type="spellEnd"/>
      <w:r w:rsidR="00DB36EB">
        <w:t xml:space="preserve">, a </w:t>
      </w:r>
      <w:r w:rsidR="00D9251B">
        <w:t>lawyer practis</w:t>
      </w:r>
      <w:r w:rsidRPr="00783F02" w:rsidR="00783F02">
        <w:t xml:space="preserve">ing in </w:t>
      </w:r>
      <w:smartTag w:uri="urn:schemas-microsoft-com:office:smarttags" w:element="City">
        <w:r w:rsidR="00783F02" w:rsidRPr="00783F02">
          <w:t>Bratislava</w:t>
        </w:r>
      </w:smartTag>
      <w:r w:rsidRPr="00783F02" w:rsidR="00783F02">
        <w:t xml:space="preserve">, </w:t>
      </w:r>
      <w:r w:rsidR="00783F02">
        <w:t xml:space="preserve">who was </w:t>
      </w:r>
      <w:r w:rsidRPr="00783F02" w:rsidR="00783F02">
        <w:t xml:space="preserve">succeeded by Mr M. </w:t>
      </w:r>
      <w:proofErr w:type="spellStart"/>
      <w:r w:rsidRPr="00783F02">
        <w:t>Han</w:t>
      </w:r>
      <w:r w:rsidR="00783F02">
        <w:t>ú</w:t>
      </w:r>
      <w:r w:rsidRPr="00783F02">
        <w:t>sek</w:t>
      </w:r>
      <w:proofErr w:type="spellEnd"/>
      <w:r w:rsidRPr="00783F02">
        <w:t>, a</w:t>
      </w:r>
      <w:r w:rsidR="00DB36EB">
        <w:t xml:space="preserve"> </w:t>
      </w:r>
      <w:r w:rsidRPr="00783F02">
        <w:t xml:space="preserve">lawyer </w:t>
      </w:r>
      <w:r w:rsidR="00A82ECA">
        <w:t xml:space="preserve">who </w:t>
      </w:r>
      <w:r w:rsidR="00783F02">
        <w:t xml:space="preserve">also </w:t>
      </w:r>
      <w:r w:rsidRPr="00783F02">
        <w:t>practis</w:t>
      </w:r>
      <w:r w:rsidR="00A82ECA">
        <w:t xml:space="preserve">ed </w:t>
      </w:r>
      <w:r w:rsidRPr="00783F02">
        <w:t xml:space="preserve">in </w:t>
      </w:r>
      <w:smartTag w:uri="urn:schemas-microsoft-com:office:smarttags" w:element="City">
        <w:smartTag w:uri="urn:schemas-microsoft-com:office:smarttags" w:element="place">
          <w:r w:rsidRPr="00783F02">
            <w:t>Bratislava</w:t>
          </w:r>
        </w:smartTag>
      </w:smartTag>
      <w:r w:rsidRPr="00783F02">
        <w:t xml:space="preserve">. </w:t>
      </w:r>
      <w:r w:rsidRPr="00783F02" w:rsidR="00CD49A7">
        <w:t xml:space="preserve">The </w:t>
      </w:r>
      <w:r w:rsidRPr="00783F02">
        <w:t>Slovakian</w:t>
      </w:r>
      <w:r w:rsidRPr="00783F02" w:rsidR="00CD49A7">
        <w:t xml:space="preserve"> Government (“the Government”) were represented by </w:t>
      </w:r>
      <w:r w:rsidR="00783F02">
        <w:t>M</w:t>
      </w:r>
      <w:r w:rsidRPr="00783F02" w:rsidR="00CD49A7">
        <w:t>rs</w:t>
      </w:r>
      <w:r w:rsidR="00783F02">
        <w:t xml:space="preserve"> A. </w:t>
      </w:r>
      <w:proofErr w:type="spellStart"/>
      <w:r w:rsidR="00783F02">
        <w:t>Pol</w:t>
      </w:r>
      <w:r w:rsidR="00783F02">
        <w:rPr>
          <w:lang w:val="sk-SK"/>
        </w:rPr>
        <w:t>áčková</w:t>
      </w:r>
      <w:proofErr w:type="spellEnd"/>
      <w:r w:rsidRPr="00783F02" w:rsidR="00CD49A7">
        <w:t xml:space="preserve">, </w:t>
      </w:r>
      <w:r w:rsidR="00783F02">
        <w:t>their Agent</w:t>
      </w:r>
      <w:r w:rsidRPr="00783F02" w:rsidR="00CD49A7">
        <w:t>.</w:t>
      </w:r>
    </w:p>
    <w:p w:rsidR="00A67930" w:rsidRDefault="00EA113F">
      <w:pPr>
        <w:pStyle w:val="JuPara"/>
      </w:pPr>
      <w:r w:rsidRPr="00783F02">
        <w:fldChar w:fldCharType="begin"/>
      </w:r>
      <w:r w:rsidRPr="00783F02">
        <w:instrText xml:space="preserve"> SEQ level0 \*arabic </w:instrText>
      </w:r>
      <w:r w:rsidRPr="00783F02">
        <w:fldChar w:fldCharType="separate"/>
      </w:r>
      <w:r w:rsidR="0081677A">
        <w:rPr>
          <w:noProof/>
        </w:rPr>
        <w:t>3</w:t>
      </w:r>
      <w:r w:rsidRPr="00783F02">
        <w:fldChar w:fldCharType="end"/>
      </w:r>
      <w:r w:rsidRPr="00783F02" w:rsidR="00CD49A7">
        <w:t xml:space="preserve">.  The </w:t>
      </w:r>
      <w:r w:rsidRPr="00783F02">
        <w:t>applicant</w:t>
      </w:r>
      <w:r w:rsidRPr="00783F02" w:rsidR="00CD49A7">
        <w:t xml:space="preserve"> </w:t>
      </w:r>
      <w:r w:rsidR="00A67930">
        <w:t xml:space="preserve">company </w:t>
      </w:r>
      <w:r w:rsidR="00F65795">
        <w:t xml:space="preserve">alleged </w:t>
      </w:r>
      <w:r w:rsidR="008243CC">
        <w:t>that</w:t>
      </w:r>
      <w:r w:rsidR="00DB36EB">
        <w:t xml:space="preserve"> judicial decisions granting an </w:t>
      </w:r>
      <w:r w:rsidR="008243CC">
        <w:t xml:space="preserve">action in defamation </w:t>
      </w:r>
      <w:r w:rsidR="00A82ECA">
        <w:t xml:space="preserve">against it by an individual </w:t>
      </w:r>
      <w:r w:rsidR="00637969">
        <w:t xml:space="preserve">had </w:t>
      </w:r>
      <w:r w:rsidR="00F65795">
        <w:t>violat</w:t>
      </w:r>
      <w:r w:rsidR="008243CC">
        <w:t>ed i</w:t>
      </w:r>
      <w:r w:rsidR="00F65795">
        <w:t>ts right under Art</w:t>
      </w:r>
      <w:r w:rsidR="00A67930">
        <w:t>icle</w:t>
      </w:r>
      <w:r w:rsidR="00DB36EB">
        <w:t xml:space="preserve"> </w:t>
      </w:r>
      <w:r w:rsidR="00A67930">
        <w:t>10 of the Convention to impart information.</w:t>
      </w:r>
    </w:p>
    <w:p w:rsidRPr="00783F02" w:rsidR="00CD49A7" w:rsidRDefault="00EA113F">
      <w:pPr>
        <w:pStyle w:val="JuPara"/>
      </w:pPr>
      <w:r w:rsidRPr="00783F02">
        <w:fldChar w:fldCharType="begin"/>
      </w:r>
      <w:r w:rsidRPr="00783F02">
        <w:instrText xml:space="preserve"> SEQ level0 \*arabic </w:instrText>
      </w:r>
      <w:r w:rsidRPr="00783F02">
        <w:fldChar w:fldCharType="separate"/>
      </w:r>
      <w:r w:rsidR="0081677A">
        <w:rPr>
          <w:noProof/>
        </w:rPr>
        <w:t>4</w:t>
      </w:r>
      <w:r w:rsidRPr="00783F02">
        <w:fldChar w:fldCharType="end"/>
      </w:r>
      <w:r w:rsidRPr="00783F02">
        <w:t>.  By a decision of 8 November 2005, the Court declared the application admissible.</w:t>
      </w:r>
    </w:p>
    <w:p w:rsidRPr="00783F02" w:rsidR="00CD49A7" w:rsidRDefault="00EA113F">
      <w:pPr>
        <w:pStyle w:val="JuPara"/>
      </w:pPr>
      <w:r w:rsidRPr="00783F02">
        <w:fldChar w:fldCharType="begin"/>
      </w:r>
      <w:r w:rsidRPr="00783F02">
        <w:instrText xml:space="preserve"> SEQ level0 \*arabic </w:instrText>
      </w:r>
      <w:r w:rsidRPr="00783F02">
        <w:fldChar w:fldCharType="separate"/>
      </w:r>
      <w:r w:rsidR="0081677A">
        <w:rPr>
          <w:noProof/>
        </w:rPr>
        <w:t>5</w:t>
      </w:r>
      <w:r w:rsidRPr="00783F02">
        <w:fldChar w:fldCharType="end"/>
      </w:r>
      <w:r w:rsidRPr="00783F02" w:rsidR="00CD49A7">
        <w:t xml:space="preserve">.  The Government, but not the </w:t>
      </w:r>
      <w:r w:rsidRPr="00783F02">
        <w:t>applicant</w:t>
      </w:r>
      <w:r w:rsidRPr="00783F02" w:rsidR="00CD49A7">
        <w:t xml:space="preserve">, filed </w:t>
      </w:r>
      <w:r w:rsidRPr="00783F02">
        <w:t>further observations (Rule 59 § 1</w:t>
      </w:r>
      <w:r w:rsidR="00D9251B">
        <w:t xml:space="preserve"> of the Rules of Court</w:t>
      </w:r>
      <w:r w:rsidRPr="00783F02">
        <w:t>).</w:t>
      </w:r>
    </w:p>
    <w:p w:rsidRPr="00783F02" w:rsidR="00CD49A7" w:rsidP="00F92A55" w:rsidRDefault="00CD49A7">
      <w:pPr>
        <w:pStyle w:val="JuHHead"/>
      </w:pPr>
      <w:r w:rsidRPr="00783F02">
        <w:t>THE FACTS</w:t>
      </w:r>
    </w:p>
    <w:p w:rsidRPr="00783F02" w:rsidR="00CD49A7" w:rsidP="00542944" w:rsidRDefault="00CD49A7">
      <w:pPr>
        <w:pStyle w:val="JuHIRoman"/>
        <w:keepNext w:val="0"/>
        <w:keepLines w:val="0"/>
        <w:widowControl w:val="0"/>
      </w:pPr>
      <w:r w:rsidRPr="00783F02">
        <w:t>I.  THE CIRCUMSTANCES OF THE CASE</w:t>
      </w:r>
    </w:p>
    <w:p w:rsidRPr="00783F02" w:rsidR="00CD49A7" w:rsidP="00542944" w:rsidRDefault="00EA113F">
      <w:pPr>
        <w:pStyle w:val="JuPara"/>
        <w:widowControl w:val="0"/>
      </w:pPr>
      <w:r w:rsidRPr="00783F02">
        <w:fldChar w:fldCharType="begin"/>
      </w:r>
      <w:r w:rsidRPr="00783F02">
        <w:instrText xml:space="preserve"> SEQ level0 \*arabic </w:instrText>
      </w:r>
      <w:r w:rsidRPr="00783F02">
        <w:fldChar w:fldCharType="separate"/>
      </w:r>
      <w:r w:rsidR="0081677A">
        <w:rPr>
          <w:noProof/>
        </w:rPr>
        <w:t>6</w:t>
      </w:r>
      <w:r w:rsidRPr="00783F02">
        <w:fldChar w:fldCharType="end"/>
      </w:r>
      <w:r w:rsidRPr="00783F02" w:rsidR="00CD49A7">
        <w:t xml:space="preserve">.  The </w:t>
      </w:r>
      <w:r w:rsidRPr="00783F02">
        <w:t xml:space="preserve">applicant </w:t>
      </w:r>
      <w:r w:rsidR="00F65795">
        <w:t xml:space="preserve">is a broadcasting company which </w:t>
      </w:r>
      <w:r w:rsidRPr="00783F02">
        <w:t xml:space="preserve">was </w:t>
      </w:r>
      <w:r w:rsidR="00F65795">
        <w:t xml:space="preserve">established </w:t>
      </w:r>
      <w:r w:rsidRPr="00783F02">
        <w:t xml:space="preserve">in </w:t>
      </w:r>
      <w:r w:rsidR="00F65795">
        <w:t xml:space="preserve">1991 and </w:t>
      </w:r>
      <w:r w:rsidR="00A82ECA">
        <w:t xml:space="preserve">is </w:t>
      </w:r>
      <w:r w:rsidR="00F65795">
        <w:t xml:space="preserve">registered in </w:t>
      </w:r>
      <w:smartTag w:uri="urn:schemas-microsoft-com:office:smarttags" w:element="place">
        <w:smartTag w:uri="urn:schemas-microsoft-com:office:smarttags" w:element="City">
          <w:r w:rsidR="00F65795">
            <w:t>Bratislava</w:t>
          </w:r>
        </w:smartTag>
      </w:smartTag>
      <w:r w:rsidRPr="00783F02" w:rsidR="00CD49A7">
        <w:t>.</w:t>
      </w:r>
    </w:p>
    <w:p w:rsidRPr="00F65795" w:rsidR="00F65795" w:rsidP="00F65795" w:rsidRDefault="00F65795">
      <w:pPr>
        <w:pStyle w:val="JuHA"/>
      </w:pPr>
      <w:r w:rsidRPr="00F65795">
        <w:t>A.</w:t>
      </w:r>
      <w:r>
        <w:t>  </w:t>
      </w:r>
      <w:r w:rsidR="006455A0">
        <w:t>Factual b</w:t>
      </w:r>
      <w:r w:rsidRPr="00F65795">
        <w:t>ackground</w:t>
      </w:r>
    </w:p>
    <w:p w:rsidRPr="006455A0" w:rsidR="00CD49A7" w:rsidRDefault="00EA113F">
      <w:pPr>
        <w:pStyle w:val="JuPara"/>
      </w:pPr>
      <w:r w:rsidRPr="00783F02">
        <w:fldChar w:fldCharType="begin"/>
      </w:r>
      <w:r w:rsidRPr="00783F02">
        <w:instrText xml:space="preserve"> SEQ level0 \*arabic </w:instrText>
      </w:r>
      <w:r w:rsidRPr="00783F02">
        <w:fldChar w:fldCharType="separate"/>
      </w:r>
      <w:r w:rsidR="0081677A">
        <w:rPr>
          <w:noProof/>
        </w:rPr>
        <w:t>7</w:t>
      </w:r>
      <w:r w:rsidRPr="00783F02">
        <w:fldChar w:fldCharType="end"/>
      </w:r>
      <w:r w:rsidRPr="00783F02" w:rsidR="00CD49A7">
        <w:t>.  </w:t>
      </w:r>
      <w:r w:rsidRPr="006455A0" w:rsidR="006455A0">
        <w:t xml:space="preserve">At the relevant time the applicant company broadcast on five frequencies in </w:t>
      </w:r>
      <w:smartTag w:uri="urn:schemas-microsoft-com:office:smarttags" w:element="place">
        <w:smartTag w:uri="urn:schemas-microsoft-com:office:smarttags" w:element="country-region">
          <w:r w:rsidR="006455A0" w:rsidRPr="006455A0">
            <w:t>Slovak</w:t>
          </w:r>
          <w:r w:rsidR="008243CC">
            <w:t>ia</w:t>
          </w:r>
        </w:smartTag>
      </w:smartTag>
      <w:r w:rsidR="008243CC">
        <w:t xml:space="preserve"> </w:t>
      </w:r>
      <w:r w:rsidRPr="006455A0" w:rsidR="006455A0">
        <w:t xml:space="preserve">and had a daily audience of more than 400,000 listeners. </w:t>
      </w:r>
      <w:r w:rsidR="00A82ECA">
        <w:t>The principles underlying its operations were de</w:t>
      </w:r>
      <w:r w:rsidRPr="006455A0" w:rsidR="006455A0">
        <w:t>mocracy and independence.</w:t>
      </w:r>
    </w:p>
    <w:p w:rsidR="006455A0" w:rsidP="00F65795" w:rsidRDefault="006455A0">
      <w:pPr>
        <w:pStyle w:val="JuPara"/>
      </w:pPr>
      <w:r>
        <w:fldChar w:fldCharType="begin"/>
      </w:r>
      <w:r>
        <w:instrText xml:space="preserve"> SEQ level0 \*arabic </w:instrText>
      </w:r>
      <w:r>
        <w:fldChar w:fldCharType="separate"/>
      </w:r>
      <w:r w:rsidR="0081677A">
        <w:rPr>
          <w:noProof/>
        </w:rPr>
        <w:t>8</w:t>
      </w:r>
      <w:r>
        <w:fldChar w:fldCharType="end"/>
      </w:r>
      <w:r>
        <w:t>.  </w:t>
      </w:r>
      <w:r w:rsidRPr="006455A0" w:rsidR="00C61BC7">
        <w:t>At the relevant time</w:t>
      </w:r>
      <w:r w:rsidRPr="006455A0" w:rsidR="00C61BC7">
        <w:rPr>
          <w:i/>
        </w:rPr>
        <w:t xml:space="preserve"> </w:t>
      </w:r>
      <w:proofErr w:type="spellStart"/>
      <w:r w:rsidRPr="00D9251B" w:rsidR="00F65795">
        <w:t>Sloven</w:t>
      </w:r>
      <w:r w:rsidR="00D9251B">
        <w:t>ská</w:t>
      </w:r>
      <w:proofErr w:type="spellEnd"/>
      <w:r w:rsidR="00D9251B">
        <w:t xml:space="preserve"> </w:t>
      </w:r>
      <w:proofErr w:type="spellStart"/>
      <w:r w:rsidR="00D9251B">
        <w:t>poisťovňa</w:t>
      </w:r>
      <w:proofErr w:type="spellEnd"/>
      <w:r w:rsidRPr="00D9251B" w:rsidR="00F65795">
        <w:t xml:space="preserve"> </w:t>
      </w:r>
      <w:proofErr w:type="spellStart"/>
      <w:r w:rsidRPr="00D9251B" w:rsidR="00F65795">
        <w:t>a.s</w:t>
      </w:r>
      <w:proofErr w:type="spellEnd"/>
      <w:r w:rsidRPr="00D9251B" w:rsidR="00F65795">
        <w:t>.</w:t>
      </w:r>
      <w:r>
        <w:t xml:space="preserve"> </w:t>
      </w:r>
      <w:r w:rsidR="0052280E">
        <w:t>(“SP</w:t>
      </w:r>
      <w:r w:rsidR="00A82ECA">
        <w:t>”</w:t>
      </w:r>
      <w:r w:rsidR="0052280E">
        <w:t>)</w:t>
      </w:r>
      <w:r w:rsidR="00C37F03">
        <w:t xml:space="preserve"> </w:t>
      </w:r>
      <w:r w:rsidR="00C61BC7">
        <w:t>wa</w:t>
      </w:r>
      <w:r w:rsidR="00C37F03">
        <w:t xml:space="preserve">s </w:t>
      </w:r>
      <w:r w:rsidR="00533AAA">
        <w:t>a major insurance company</w:t>
      </w:r>
      <w:r w:rsidR="00C61BC7">
        <w:t xml:space="preserve"> in </w:t>
      </w:r>
      <w:smartTag w:uri="urn:schemas-microsoft-com:office:smarttags" w:element="place">
        <w:smartTag w:uri="urn:schemas-microsoft-com:office:smarttags" w:element="country-region">
          <w:r w:rsidR="00C61BC7">
            <w:t>Slovakia</w:t>
          </w:r>
        </w:smartTag>
      </w:smartTag>
      <w:r w:rsidR="00C37F03">
        <w:t xml:space="preserve">. </w:t>
      </w:r>
      <w:r w:rsidR="00C61BC7">
        <w:t xml:space="preserve">It </w:t>
      </w:r>
      <w:r w:rsidR="00F65795">
        <w:t>was controlled by the State</w:t>
      </w:r>
      <w:r w:rsidR="00C37F03">
        <w:t xml:space="preserve"> through </w:t>
      </w:r>
      <w:r w:rsidR="00F65795">
        <w:t xml:space="preserve">the </w:t>
      </w:r>
      <w:r w:rsidR="00533AAA">
        <w:t>National Privatisation Agency (</w:t>
      </w:r>
      <w:r w:rsidRPr="00533AAA" w:rsidR="00533AAA">
        <w:rPr>
          <w:i/>
        </w:rPr>
        <w:t>F</w:t>
      </w:r>
      <w:r w:rsidRPr="006455A0">
        <w:rPr>
          <w:i/>
        </w:rPr>
        <w:t xml:space="preserve">ond </w:t>
      </w:r>
      <w:proofErr w:type="spellStart"/>
      <w:r w:rsidRPr="006455A0">
        <w:rPr>
          <w:i/>
        </w:rPr>
        <w:t>národného</w:t>
      </w:r>
      <w:proofErr w:type="spellEnd"/>
      <w:r w:rsidRPr="006455A0">
        <w:rPr>
          <w:i/>
        </w:rPr>
        <w:t xml:space="preserve"> </w:t>
      </w:r>
      <w:proofErr w:type="spellStart"/>
      <w:r w:rsidRPr="006455A0">
        <w:rPr>
          <w:i/>
        </w:rPr>
        <w:t>majetku</w:t>
      </w:r>
      <w:proofErr w:type="spellEnd"/>
      <w:r w:rsidR="00D9251B">
        <w:t xml:space="preserve"> – “the </w:t>
      </w:r>
      <w:r w:rsidRPr="006455A0">
        <w:t>FNM”)</w:t>
      </w:r>
      <w:r w:rsidR="00F65795">
        <w:t>.</w:t>
      </w:r>
    </w:p>
    <w:p w:rsidR="00533AAA" w:rsidP="00F65795" w:rsidRDefault="006455A0">
      <w:pPr>
        <w:pStyle w:val="JuPara"/>
      </w:pPr>
      <w:r>
        <w:fldChar w:fldCharType="begin"/>
      </w:r>
      <w:r>
        <w:instrText xml:space="preserve"> SEQ level0 \*arabic </w:instrText>
      </w:r>
      <w:r>
        <w:fldChar w:fldCharType="separate"/>
      </w:r>
      <w:r w:rsidR="0081677A">
        <w:rPr>
          <w:noProof/>
        </w:rPr>
        <w:t>9</w:t>
      </w:r>
      <w:r>
        <w:fldChar w:fldCharType="end"/>
      </w:r>
      <w:r>
        <w:t>.  </w:t>
      </w:r>
      <w:r w:rsidR="00F65795">
        <w:t xml:space="preserve">Following the </w:t>
      </w:r>
      <w:r w:rsidR="00A82ECA">
        <w:t xml:space="preserve">1994 </w:t>
      </w:r>
      <w:r w:rsidR="00F65795">
        <w:t>parliamentary election</w:t>
      </w:r>
      <w:r w:rsidR="0052280E">
        <w:t>s</w:t>
      </w:r>
      <w:r w:rsidR="00D9251B">
        <w:t>,</w:t>
      </w:r>
      <w:r w:rsidR="00F65795">
        <w:t xml:space="preserve"> </w:t>
      </w:r>
      <w:proofErr w:type="spellStart"/>
      <w:r w:rsidR="00A82ECA">
        <w:t>SP</w:t>
      </w:r>
      <w:r w:rsidR="002777C1">
        <w:t>’</w:t>
      </w:r>
      <w:r w:rsidR="00A82ECA">
        <w:t>s</w:t>
      </w:r>
      <w:proofErr w:type="spellEnd"/>
      <w:r w:rsidR="00A82ECA">
        <w:t xml:space="preserve"> </w:t>
      </w:r>
      <w:r w:rsidR="00F65795">
        <w:t>m</w:t>
      </w:r>
      <w:r w:rsidR="00C37F03">
        <w:t xml:space="preserve">anagement </w:t>
      </w:r>
      <w:r w:rsidR="00A82ECA">
        <w:t xml:space="preserve">board was appointed through </w:t>
      </w:r>
      <w:r w:rsidR="00C61BC7">
        <w:t xml:space="preserve">a political </w:t>
      </w:r>
      <w:r w:rsidR="00F65795">
        <w:t xml:space="preserve">agreement </w:t>
      </w:r>
      <w:r w:rsidR="00637969">
        <w:t xml:space="preserve">between </w:t>
      </w:r>
      <w:r w:rsidR="00C61BC7">
        <w:t xml:space="preserve">the </w:t>
      </w:r>
      <w:r w:rsidR="00F65795">
        <w:t>coalition parties then in power</w:t>
      </w:r>
      <w:r w:rsidR="00C37F03">
        <w:t xml:space="preserve">. The coalition </w:t>
      </w:r>
      <w:r w:rsidR="00533AAA">
        <w:t xml:space="preserve">included the Movement for </w:t>
      </w:r>
      <w:r w:rsidR="00A82ECA">
        <w:t xml:space="preserve">a </w:t>
      </w:r>
      <w:r w:rsidR="00533AAA">
        <w:t>Democratic Slovakia (</w:t>
      </w:r>
      <w:proofErr w:type="spellStart"/>
      <w:r w:rsidRPr="0052280E" w:rsidR="00533AAA">
        <w:rPr>
          <w:i/>
        </w:rPr>
        <w:t>Hnutie</w:t>
      </w:r>
      <w:proofErr w:type="spellEnd"/>
      <w:r w:rsidRPr="0052280E" w:rsidR="00533AAA">
        <w:rPr>
          <w:i/>
        </w:rPr>
        <w:t xml:space="preserve"> </w:t>
      </w:r>
      <w:proofErr w:type="spellStart"/>
      <w:r w:rsidRPr="0052280E" w:rsidR="00533AAA">
        <w:rPr>
          <w:i/>
        </w:rPr>
        <w:t>za</w:t>
      </w:r>
      <w:proofErr w:type="spellEnd"/>
      <w:r w:rsidRPr="0052280E" w:rsidR="00533AAA">
        <w:rPr>
          <w:i/>
        </w:rPr>
        <w:t xml:space="preserve"> </w:t>
      </w:r>
      <w:proofErr w:type="spellStart"/>
      <w:r w:rsidRPr="0052280E" w:rsidR="00533AAA">
        <w:rPr>
          <w:i/>
        </w:rPr>
        <w:t>demokratick</w:t>
      </w:r>
      <w:proofErr w:type="spellEnd"/>
      <w:r w:rsidRPr="0052280E" w:rsidR="00533AAA">
        <w:rPr>
          <w:i/>
          <w:lang w:val="sk-SK"/>
        </w:rPr>
        <w:t>é Slovensko</w:t>
      </w:r>
      <w:r w:rsidR="00D9251B">
        <w:rPr>
          <w:i/>
          <w:lang w:val="sk-SK"/>
        </w:rPr>
        <w:t xml:space="preserve"> </w:t>
      </w:r>
      <w:r w:rsidR="00D9251B">
        <w:rPr>
          <w:lang w:val="sk-SK"/>
        </w:rPr>
        <w:t>–</w:t>
      </w:r>
      <w:r w:rsidRPr="0052280E" w:rsidR="00533AAA">
        <w:rPr>
          <w:lang w:val="sk-SK"/>
        </w:rPr>
        <w:t xml:space="preserve"> </w:t>
      </w:r>
      <w:r w:rsidRPr="0052280E" w:rsidR="00533AAA">
        <w:t>“</w:t>
      </w:r>
      <w:r w:rsidR="00533AAA">
        <w:t>HZDS</w:t>
      </w:r>
      <w:r w:rsidRPr="0052280E" w:rsidR="00533AAA">
        <w:t>”</w:t>
      </w:r>
      <w:r w:rsidR="00533AAA">
        <w:t>) and the Slovak National Party (</w:t>
      </w:r>
      <w:proofErr w:type="spellStart"/>
      <w:r w:rsidR="00533AAA">
        <w:rPr>
          <w:i/>
        </w:rPr>
        <w:t>Slovensk</w:t>
      </w:r>
      <w:proofErr w:type="spellEnd"/>
      <w:r w:rsidR="00533AAA">
        <w:rPr>
          <w:i/>
          <w:lang w:val="sk-SK"/>
        </w:rPr>
        <w:t xml:space="preserve">á národná strana </w:t>
      </w:r>
      <w:r w:rsidR="00D9251B">
        <w:rPr>
          <w:lang w:val="sk-SK"/>
        </w:rPr>
        <w:t>–</w:t>
      </w:r>
      <w:r w:rsidRPr="0052280E" w:rsidR="00533AAA">
        <w:rPr>
          <w:lang w:val="sk-SK"/>
        </w:rPr>
        <w:t xml:space="preserve"> </w:t>
      </w:r>
      <w:r w:rsidRPr="0052280E" w:rsidR="00533AAA">
        <w:t>“</w:t>
      </w:r>
      <w:r w:rsidR="00533AAA">
        <w:t>SNS</w:t>
      </w:r>
      <w:r w:rsidRPr="0052280E" w:rsidR="00533AAA">
        <w:t>”</w:t>
      </w:r>
      <w:r w:rsidR="00533AAA">
        <w:t>).</w:t>
      </w:r>
    </w:p>
    <w:p w:rsidR="00F65795" w:rsidP="00F65795" w:rsidRDefault="00533AAA">
      <w:pPr>
        <w:pStyle w:val="JuPara"/>
      </w:pPr>
      <w:r>
        <w:fldChar w:fldCharType="begin"/>
      </w:r>
      <w:r>
        <w:instrText xml:space="preserve"> SEQ level0 \*arabic </w:instrText>
      </w:r>
      <w:r>
        <w:fldChar w:fldCharType="separate"/>
      </w:r>
      <w:r w:rsidR="0081677A">
        <w:rPr>
          <w:noProof/>
        </w:rPr>
        <w:t>10</w:t>
      </w:r>
      <w:r>
        <w:fldChar w:fldCharType="end"/>
      </w:r>
      <w:r>
        <w:t>.  </w:t>
      </w:r>
      <w:r w:rsidR="00C61BC7">
        <w:t xml:space="preserve">At that time </w:t>
      </w:r>
      <w:r w:rsidR="00A82ECA">
        <w:t xml:space="preserve">the </w:t>
      </w:r>
      <w:r w:rsidR="00F65795">
        <w:t xml:space="preserve">majority </w:t>
      </w:r>
      <w:r w:rsidR="00637969">
        <w:t xml:space="preserve">of seats </w:t>
      </w:r>
      <w:r w:rsidR="00F65795">
        <w:t xml:space="preserve">in the </w:t>
      </w:r>
      <w:r w:rsidR="00A82ECA">
        <w:t xml:space="preserve">bodies under the </w:t>
      </w:r>
      <w:proofErr w:type="spellStart"/>
      <w:r w:rsidR="00A82ECA">
        <w:t>FNM</w:t>
      </w:r>
      <w:r w:rsidR="002777C1">
        <w:t>’</w:t>
      </w:r>
      <w:r w:rsidR="00A82ECA">
        <w:t>s</w:t>
      </w:r>
      <w:proofErr w:type="spellEnd"/>
      <w:r w:rsidR="00A82ECA">
        <w:t xml:space="preserve"> control</w:t>
      </w:r>
      <w:r w:rsidR="00637969">
        <w:t xml:space="preserve"> were held by HZDS appointees.</w:t>
      </w:r>
    </w:p>
    <w:p w:rsidR="00BC1AD8" w:rsidP="00F65795" w:rsidRDefault="0052280E">
      <w:pPr>
        <w:pStyle w:val="JuPara"/>
      </w:pPr>
      <w:r>
        <w:fldChar w:fldCharType="begin"/>
      </w:r>
      <w:r>
        <w:instrText xml:space="preserve"> SEQ level0 \*arabic </w:instrText>
      </w:r>
      <w:r>
        <w:fldChar w:fldCharType="separate"/>
      </w:r>
      <w:r w:rsidR="0081677A">
        <w:rPr>
          <w:noProof/>
        </w:rPr>
        <w:t>11</w:t>
      </w:r>
      <w:r>
        <w:fldChar w:fldCharType="end"/>
      </w:r>
      <w:r>
        <w:t>.  </w:t>
      </w:r>
      <w:r w:rsidR="00F65795">
        <w:t xml:space="preserve">On 1 June 1996 </w:t>
      </w:r>
      <w:proofErr w:type="spellStart"/>
      <w:r w:rsidR="00A82ECA">
        <w:t>SP</w:t>
      </w:r>
      <w:r w:rsidR="002777C1">
        <w:t>’</w:t>
      </w:r>
      <w:r w:rsidR="00A82ECA">
        <w:t>s</w:t>
      </w:r>
      <w:proofErr w:type="spellEnd"/>
      <w:r w:rsidR="00A82ECA">
        <w:t xml:space="preserve"> </w:t>
      </w:r>
      <w:r>
        <w:t>s</w:t>
      </w:r>
      <w:r w:rsidR="00F65795">
        <w:t xml:space="preserve">upervisory </w:t>
      </w:r>
      <w:r>
        <w:t>b</w:t>
      </w:r>
      <w:r w:rsidR="00F65795">
        <w:t>oard remove</w:t>
      </w:r>
      <w:r w:rsidR="00C61BC7">
        <w:t xml:space="preserve">d the </w:t>
      </w:r>
      <w:r w:rsidR="00A82ECA">
        <w:t xml:space="preserve">individuals appointed by the </w:t>
      </w:r>
      <w:r w:rsidR="00C61BC7">
        <w:t xml:space="preserve">SNS </w:t>
      </w:r>
      <w:r w:rsidR="00F65795">
        <w:t>from the company</w:t>
      </w:r>
      <w:r w:rsidR="002777C1">
        <w:t>’</w:t>
      </w:r>
      <w:r w:rsidR="00F65795">
        <w:t xml:space="preserve">s </w:t>
      </w:r>
      <w:r>
        <w:t>b</w:t>
      </w:r>
      <w:r w:rsidR="00F65795">
        <w:t>oard o</w:t>
      </w:r>
      <w:r>
        <w:t>f</w:t>
      </w:r>
      <w:r w:rsidR="00F65795">
        <w:t xml:space="preserve"> </w:t>
      </w:r>
      <w:r>
        <w:t>d</w:t>
      </w:r>
      <w:r w:rsidR="00F65795">
        <w:t>irectors</w:t>
      </w:r>
      <w:r w:rsidR="00533AAA">
        <w:t xml:space="preserve"> </w:t>
      </w:r>
      <w:r>
        <w:t xml:space="preserve">and </w:t>
      </w:r>
      <w:r w:rsidR="00F65795">
        <w:t>appointed a</w:t>
      </w:r>
      <w:r w:rsidR="00DB36EB">
        <w:t xml:space="preserve"> </w:t>
      </w:r>
      <w:r w:rsidR="00F65795">
        <w:t>new management</w:t>
      </w:r>
      <w:r w:rsidR="00A82ECA">
        <w:t xml:space="preserve"> team</w:t>
      </w:r>
      <w:r w:rsidR="00F65795">
        <w:t xml:space="preserve">. </w:t>
      </w:r>
      <w:r w:rsidR="00533AAA">
        <w:t>T</w:t>
      </w:r>
      <w:r w:rsidR="00F65795">
        <w:t xml:space="preserve">he </w:t>
      </w:r>
      <w:r w:rsidR="00C61BC7">
        <w:t xml:space="preserve">outgoing </w:t>
      </w:r>
      <w:r w:rsidR="00F65795">
        <w:t xml:space="preserve">management </w:t>
      </w:r>
      <w:r w:rsidR="00637969">
        <w:t xml:space="preserve">team </w:t>
      </w:r>
      <w:r w:rsidR="00F65795">
        <w:t>did not accept th</w:t>
      </w:r>
      <w:r w:rsidR="00637969">
        <w:t>is move.</w:t>
      </w:r>
    </w:p>
    <w:p w:rsidR="00C61BC7" w:rsidP="00F65795" w:rsidRDefault="0052280E">
      <w:pPr>
        <w:pStyle w:val="JuPara"/>
      </w:pPr>
      <w:r>
        <w:fldChar w:fldCharType="begin"/>
      </w:r>
      <w:r>
        <w:instrText xml:space="preserve"> SEQ level0 \*arabic </w:instrText>
      </w:r>
      <w:r>
        <w:fldChar w:fldCharType="separate"/>
      </w:r>
      <w:r w:rsidR="0081677A">
        <w:rPr>
          <w:noProof/>
        </w:rPr>
        <w:t>12</w:t>
      </w:r>
      <w:r>
        <w:fldChar w:fldCharType="end"/>
      </w:r>
      <w:r>
        <w:t>.  </w:t>
      </w:r>
      <w:r w:rsidR="00F65795">
        <w:t>On 3 June 1996</w:t>
      </w:r>
      <w:r w:rsidR="00C61BC7">
        <w:t xml:space="preserve"> </w:t>
      </w:r>
      <w:r w:rsidR="00552E7A">
        <w:t xml:space="preserve">the </w:t>
      </w:r>
      <w:r w:rsidR="00C61BC7">
        <w:t>former management</w:t>
      </w:r>
      <w:r w:rsidR="00A82ECA">
        <w:t xml:space="preserve"> team</w:t>
      </w:r>
      <w:r w:rsidR="00C61BC7">
        <w:t xml:space="preserve"> took over the </w:t>
      </w:r>
      <w:r w:rsidR="00A82ECA">
        <w:t xml:space="preserve">SP </w:t>
      </w:r>
      <w:r w:rsidR="00C61BC7">
        <w:t>headquarters. They were assisted by private security guards and a squad of State police</w:t>
      </w:r>
      <w:r w:rsidR="00A82ECA">
        <w:t xml:space="preserve">, who </w:t>
      </w:r>
      <w:r w:rsidR="00C61BC7">
        <w:t>had been assigned to th</w:t>
      </w:r>
      <w:r w:rsidR="00A82ECA">
        <w:t xml:space="preserve">is </w:t>
      </w:r>
      <w:r w:rsidR="00C61BC7">
        <w:t>task by t</w:t>
      </w:r>
      <w:r w:rsidR="00D9251B">
        <w:t>he P</w:t>
      </w:r>
      <w:r w:rsidR="00F65795">
        <w:t xml:space="preserve">resident of the Slovak Police Corps, </w:t>
      </w:r>
      <w:r w:rsidR="00C61BC7">
        <w:t>a</w:t>
      </w:r>
      <w:r w:rsidR="00A82ECA">
        <w:t>n SNS</w:t>
      </w:r>
      <w:r w:rsidR="00637969">
        <w:t xml:space="preserve"> </w:t>
      </w:r>
      <w:r w:rsidR="00A82ECA">
        <w:t>appointee</w:t>
      </w:r>
      <w:r w:rsidR="00C61BC7">
        <w:t xml:space="preserve">. They forced </w:t>
      </w:r>
      <w:r w:rsidR="00F65795">
        <w:t xml:space="preserve">the newly appointed management </w:t>
      </w:r>
      <w:r w:rsidR="00A82ECA">
        <w:t xml:space="preserve">team </w:t>
      </w:r>
      <w:r w:rsidR="00F65795">
        <w:t>to leave the premises</w:t>
      </w:r>
      <w:r w:rsidR="00A82ECA">
        <w:t>,</w:t>
      </w:r>
      <w:r w:rsidR="00F65795">
        <w:t xml:space="preserve"> </w:t>
      </w:r>
      <w:r w:rsidR="00C61BC7">
        <w:t xml:space="preserve">but a few days later </w:t>
      </w:r>
      <w:r w:rsidR="00F65795">
        <w:t xml:space="preserve">the </w:t>
      </w:r>
      <w:r w:rsidR="00C61BC7">
        <w:t xml:space="preserve">new management, assisted by their own </w:t>
      </w:r>
      <w:r w:rsidR="00F65795">
        <w:t xml:space="preserve">private security service, regained control </w:t>
      </w:r>
      <w:r w:rsidR="00A82ECA">
        <w:t xml:space="preserve">of </w:t>
      </w:r>
      <w:r w:rsidR="00F65795">
        <w:t>the company and its premises.</w:t>
      </w:r>
    </w:p>
    <w:p w:rsidR="00F65795" w:rsidP="00F65795" w:rsidRDefault="00C61BC7">
      <w:pPr>
        <w:pStyle w:val="JuPara"/>
      </w:pPr>
      <w:r>
        <w:fldChar w:fldCharType="begin"/>
      </w:r>
      <w:r>
        <w:instrText xml:space="preserve"> SEQ level0 \*arabic </w:instrText>
      </w:r>
      <w:r>
        <w:fldChar w:fldCharType="separate"/>
      </w:r>
      <w:r w:rsidR="0081677A">
        <w:rPr>
          <w:noProof/>
        </w:rPr>
        <w:t>13</w:t>
      </w:r>
      <w:r>
        <w:fldChar w:fldCharType="end"/>
      </w:r>
      <w:r>
        <w:t>.  </w:t>
      </w:r>
      <w:r w:rsidR="00F65795">
        <w:t xml:space="preserve">The background </w:t>
      </w:r>
      <w:r w:rsidR="00637969">
        <w:t xml:space="preserve">to </w:t>
      </w:r>
      <w:r w:rsidR="00F65795">
        <w:t>th</w:t>
      </w:r>
      <w:r w:rsidR="00E43367">
        <w:t xml:space="preserve">is </w:t>
      </w:r>
      <w:r w:rsidR="00F65795">
        <w:t xml:space="preserve">struggle </w:t>
      </w:r>
      <w:r w:rsidR="00E43367">
        <w:t xml:space="preserve">was, essentially, </w:t>
      </w:r>
      <w:r w:rsidR="00F65795">
        <w:t xml:space="preserve">the wish of those involved to participate in </w:t>
      </w:r>
      <w:proofErr w:type="spellStart"/>
      <w:r w:rsidR="00E43367">
        <w:t>SP</w:t>
      </w:r>
      <w:r w:rsidR="002777C1">
        <w:t>’</w:t>
      </w:r>
      <w:r w:rsidR="00E43367">
        <w:t>s</w:t>
      </w:r>
      <w:proofErr w:type="spellEnd"/>
      <w:r w:rsidR="00E43367">
        <w:t xml:space="preserve"> </w:t>
      </w:r>
      <w:r>
        <w:t>privatisation</w:t>
      </w:r>
      <w:r w:rsidR="00F65795">
        <w:t>. The re</w:t>
      </w:r>
      <w:r w:rsidR="00E43367">
        <w:t xml:space="preserve">moval </w:t>
      </w:r>
      <w:r w:rsidR="00F65795">
        <w:t xml:space="preserve">of the </w:t>
      </w:r>
      <w:r w:rsidR="00D47698">
        <w:t>SNS</w:t>
      </w:r>
      <w:r w:rsidR="00D47698">
        <w:noBreakHyphen/>
      </w:r>
      <w:r w:rsidR="00E43367">
        <w:t>appointed m</w:t>
      </w:r>
      <w:r w:rsidR="00F65795">
        <w:t xml:space="preserve">anagement </w:t>
      </w:r>
      <w:r w:rsidR="00D9251B">
        <w:t xml:space="preserve">team </w:t>
      </w:r>
      <w:r w:rsidR="00F65795">
        <w:t>caused a serious political cris</w:t>
      </w:r>
      <w:r w:rsidR="00533AAA">
        <w:t xml:space="preserve">is </w:t>
      </w:r>
      <w:r w:rsidR="00E43367">
        <w:t xml:space="preserve">at </w:t>
      </w:r>
      <w:r w:rsidR="00533AAA">
        <w:t>government</w:t>
      </w:r>
      <w:r w:rsidR="00E43367">
        <w:t xml:space="preserve"> l</w:t>
      </w:r>
      <w:r w:rsidR="00637969">
        <w:t>e</w:t>
      </w:r>
      <w:r w:rsidR="00E43367">
        <w:t>vel</w:t>
      </w:r>
      <w:r w:rsidR="00533AAA">
        <w:t>.</w:t>
      </w:r>
    </w:p>
    <w:p w:rsidR="00640902" w:rsidP="00F65795" w:rsidRDefault="00640902">
      <w:pPr>
        <w:pStyle w:val="JuPara"/>
      </w:pPr>
      <w:r>
        <w:fldChar w:fldCharType="begin"/>
      </w:r>
      <w:r>
        <w:instrText xml:space="preserve"> SEQ level0 \*arabic </w:instrText>
      </w:r>
      <w:r>
        <w:fldChar w:fldCharType="separate"/>
      </w:r>
      <w:r w:rsidR="0081677A">
        <w:rPr>
          <w:noProof/>
        </w:rPr>
        <w:t>14</w:t>
      </w:r>
      <w:r>
        <w:fldChar w:fldCharType="end"/>
      </w:r>
      <w:r>
        <w:t xml:space="preserve">.  At the relevant time Mr K. was Deputy Prime Minister and Minister of Finance and Mr D. was State Secretary at the Ministry of Justice. </w:t>
      </w:r>
      <w:r w:rsidRPr="00640902">
        <w:t xml:space="preserve">The posts of State Secretaries within </w:t>
      </w:r>
      <w:r w:rsidR="00637969">
        <w:t>m</w:t>
      </w:r>
      <w:r w:rsidRPr="00640902">
        <w:t xml:space="preserve">inistries were filled through appointments by political parties. </w:t>
      </w:r>
      <w:r w:rsidR="00E43367">
        <w:t xml:space="preserve">They </w:t>
      </w:r>
      <w:r w:rsidRPr="00640902">
        <w:t>were therefore political posts and did not form part of the civil service.</w:t>
      </w:r>
    </w:p>
    <w:p w:rsidRPr="00640902" w:rsidR="00640902" w:rsidP="00F65795" w:rsidRDefault="00640902">
      <w:pPr>
        <w:pStyle w:val="JuPara"/>
      </w:pPr>
      <w:r>
        <w:fldChar w:fldCharType="begin"/>
      </w:r>
      <w:r>
        <w:instrText xml:space="preserve"> SEQ level0 \*arabic </w:instrText>
      </w:r>
      <w:r>
        <w:fldChar w:fldCharType="separate"/>
      </w:r>
      <w:r w:rsidR="0081677A">
        <w:rPr>
          <w:noProof/>
        </w:rPr>
        <w:t>15</w:t>
      </w:r>
      <w:r>
        <w:fldChar w:fldCharType="end"/>
      </w:r>
      <w:r>
        <w:t>.  After the events complained of</w:t>
      </w:r>
      <w:r w:rsidR="00D9251B">
        <w:t>,</w:t>
      </w:r>
      <w:r>
        <w:t xml:space="preserve"> Mr D. was elected </w:t>
      </w:r>
      <w:r w:rsidR="00E43367">
        <w:t xml:space="preserve">as </w:t>
      </w:r>
      <w:r>
        <w:t xml:space="preserve">a judge </w:t>
      </w:r>
      <w:r w:rsidR="00D9251B">
        <w:t>to</w:t>
      </w:r>
      <w:r w:rsidR="00E43367">
        <w:t xml:space="preserve"> </w:t>
      </w:r>
      <w:r>
        <w:t xml:space="preserve">the </w:t>
      </w:r>
      <w:smartTag w:uri="urn:schemas-microsoft-com:office:smarttags" w:element="Street">
        <w:smartTag w:uri="urn:schemas-microsoft-com:office:smarttags" w:element="address">
          <w:r>
            <w:t>Constitutional Court</w:t>
          </w:r>
        </w:smartTag>
      </w:smartTag>
      <w:r>
        <w:t>.</w:t>
      </w:r>
    </w:p>
    <w:p w:rsidR="00F65795" w:rsidP="00533AAA" w:rsidRDefault="00533AAA">
      <w:pPr>
        <w:pStyle w:val="JuHA"/>
      </w:pPr>
      <w:r>
        <w:t>B.  </w:t>
      </w:r>
      <w:r w:rsidR="00D9251B">
        <w:t>The b</w:t>
      </w:r>
      <w:r w:rsidR="00F65795">
        <w:t>roadcast of</w:t>
      </w:r>
      <w:r w:rsidR="00D9251B">
        <w:t xml:space="preserve"> the</w:t>
      </w:r>
      <w:r w:rsidR="00F65795">
        <w:t xml:space="preserve"> telephone conversation</w:t>
      </w:r>
    </w:p>
    <w:p w:rsidR="00BC1AD8" w:rsidP="00F65795" w:rsidRDefault="00C61BC7">
      <w:pPr>
        <w:pStyle w:val="JuPara"/>
      </w:pPr>
      <w:r>
        <w:fldChar w:fldCharType="begin"/>
      </w:r>
      <w:r>
        <w:instrText xml:space="preserve"> SEQ level0 \*arabic </w:instrText>
      </w:r>
      <w:r>
        <w:fldChar w:fldCharType="separate"/>
      </w:r>
      <w:r w:rsidR="0081677A">
        <w:rPr>
          <w:noProof/>
        </w:rPr>
        <w:t>16</w:t>
      </w:r>
      <w:r>
        <w:fldChar w:fldCharType="end"/>
      </w:r>
      <w:r>
        <w:t>.  </w:t>
      </w:r>
      <w:r w:rsidR="00E43367">
        <w:t>At 6 p.m. o</w:t>
      </w:r>
      <w:r w:rsidR="00F65795">
        <w:t>n 12 June 1996 the applicant company broadcast</w:t>
      </w:r>
      <w:r w:rsidRPr="00E43367" w:rsidR="00E43367">
        <w:t xml:space="preserve"> </w:t>
      </w:r>
      <w:r w:rsidR="00E43367">
        <w:t xml:space="preserve">the recording of a telephone conversation between Mr K. and Mr D. </w:t>
      </w:r>
      <w:r w:rsidR="00F65795">
        <w:t xml:space="preserve">in </w:t>
      </w:r>
      <w:r w:rsidR="00E43367">
        <w:t xml:space="preserve">its </w:t>
      </w:r>
      <w:r w:rsidR="00F65795">
        <w:t>news programme “Journal”</w:t>
      </w:r>
      <w:r w:rsidR="00E43367">
        <w:t>.</w:t>
      </w:r>
    </w:p>
    <w:p w:rsidR="00F65795" w:rsidP="00F65795" w:rsidRDefault="00C61BC7">
      <w:pPr>
        <w:pStyle w:val="JuPara"/>
      </w:pPr>
      <w:r>
        <w:fldChar w:fldCharType="begin"/>
      </w:r>
      <w:r>
        <w:instrText xml:space="preserve"> SEQ level0 \*arabic </w:instrText>
      </w:r>
      <w:r>
        <w:fldChar w:fldCharType="separate"/>
      </w:r>
      <w:r w:rsidR="0081677A">
        <w:rPr>
          <w:noProof/>
        </w:rPr>
        <w:t>17</w:t>
      </w:r>
      <w:r>
        <w:fldChar w:fldCharType="end"/>
      </w:r>
      <w:r>
        <w:t>.  </w:t>
      </w:r>
      <w:r w:rsidR="00F65795">
        <w:t xml:space="preserve">The broadcast </w:t>
      </w:r>
      <w:r w:rsidR="00E43367">
        <w:t xml:space="preserve">was preceded by </w:t>
      </w:r>
      <w:r w:rsidR="000A70BB">
        <w:t xml:space="preserve">comments </w:t>
      </w:r>
      <w:r w:rsidR="00E43367">
        <w:t xml:space="preserve">by the </w:t>
      </w:r>
      <w:r w:rsidR="00F65795">
        <w:t>applicant</w:t>
      </w:r>
      <w:r>
        <w:t xml:space="preserve"> company</w:t>
      </w:r>
      <w:r w:rsidR="002777C1">
        <w:t>’</w:t>
      </w:r>
      <w:r w:rsidR="00F65795">
        <w:t xml:space="preserve">s </w:t>
      </w:r>
      <w:r w:rsidR="000A70BB">
        <w:t>journalist</w:t>
      </w:r>
      <w:r w:rsidR="00F65795">
        <w:t xml:space="preserve">. </w:t>
      </w:r>
      <w:r w:rsidR="000A70BB">
        <w:t>T</w:t>
      </w:r>
      <w:r w:rsidR="00F65795">
        <w:t>he names of the persons involved were mentioned in full</w:t>
      </w:r>
      <w:r w:rsidR="000A70BB">
        <w:t xml:space="preserve">. </w:t>
      </w:r>
      <w:r w:rsidR="00637969">
        <w:t xml:space="preserve">The commentary </w:t>
      </w:r>
      <w:r w:rsidR="00D9251B">
        <w:t>went</w:t>
      </w:r>
      <w:r w:rsidR="00F65795">
        <w:t xml:space="preserve"> as follows:</w:t>
      </w:r>
    </w:p>
    <w:p w:rsidR="00F65795" w:rsidP="00C61BC7" w:rsidRDefault="00F65795">
      <w:pPr>
        <w:pStyle w:val="JuQuot"/>
      </w:pPr>
      <w:r>
        <w:t xml:space="preserve">“As mentioned in our </w:t>
      </w:r>
      <w:r w:rsidR="000A70BB">
        <w:t xml:space="preserve">noon </w:t>
      </w:r>
      <w:r>
        <w:t xml:space="preserve">programme, we </w:t>
      </w:r>
      <w:r w:rsidR="000A70BB">
        <w:t xml:space="preserve">have </w:t>
      </w:r>
      <w:r>
        <w:t xml:space="preserve">managed to obtain </w:t>
      </w:r>
      <w:r w:rsidR="000A70BB">
        <w:t>a</w:t>
      </w:r>
      <w:r>
        <w:t xml:space="preserve"> tape recording of a telephone conversation</w:t>
      </w:r>
      <w:r w:rsidR="000A70BB">
        <w:t xml:space="preserve"> which suggests that </w:t>
      </w:r>
      <w:r>
        <w:t>[Mr K.], the Deputy Prime Minister and Minister of Finance</w:t>
      </w:r>
      <w:r w:rsidR="000A70BB">
        <w:t>,</w:t>
      </w:r>
      <w:r>
        <w:t xml:space="preserve"> was involved in the events </w:t>
      </w:r>
      <w:r w:rsidR="000A70BB">
        <w:t xml:space="preserve">involving </w:t>
      </w:r>
      <w:proofErr w:type="spellStart"/>
      <w:r w:rsidR="00D9251B">
        <w:t>Slovenská</w:t>
      </w:r>
      <w:proofErr w:type="spellEnd"/>
      <w:r w:rsidR="00D9251B">
        <w:t xml:space="preserve"> </w:t>
      </w:r>
      <w:proofErr w:type="spellStart"/>
      <w:r w:rsidR="00D9251B">
        <w:t>poisťovňa</w:t>
      </w:r>
      <w:proofErr w:type="spellEnd"/>
      <w:r w:rsidRPr="00D9251B">
        <w:t xml:space="preserve"> </w:t>
      </w:r>
      <w:proofErr w:type="spellStart"/>
      <w:r w:rsidRPr="00D9251B">
        <w:t>a.s</w:t>
      </w:r>
      <w:proofErr w:type="spellEnd"/>
      <w:r w:rsidRPr="00D9251B">
        <w:t>.</w:t>
      </w:r>
      <w:r>
        <w:t xml:space="preserve"> </w:t>
      </w:r>
      <w:r w:rsidR="000A70BB">
        <w:t>N</w:t>
      </w:r>
      <w:r>
        <w:t xml:space="preserve">aturally, Radio Twist disapproves of any wiretapping unless it is </w:t>
      </w:r>
      <w:r w:rsidR="00D9251B">
        <w:t>done</w:t>
      </w:r>
      <w:r>
        <w:t xml:space="preserve"> under a court order. We consider [the present recording] unlawful and dissociate ourselves from the manner in which it was obtained. But because, in this case, a matter of general interest is involved</w:t>
      </w:r>
      <w:r w:rsidR="000A70BB">
        <w:t xml:space="preserve">, </w:t>
      </w:r>
      <w:r>
        <w:t>one which cannot be concealed</w:t>
      </w:r>
      <w:r w:rsidR="000A70BB">
        <w:t xml:space="preserve"> </w:t>
      </w:r>
      <w:r w:rsidR="00D47698">
        <w:t>...</w:t>
      </w:r>
      <w:r>
        <w:t xml:space="preserve"> we </w:t>
      </w:r>
      <w:r w:rsidR="000A70BB">
        <w:t xml:space="preserve">seek to </w:t>
      </w:r>
      <w:r>
        <w:t xml:space="preserve">carry out our duty to inform the public. At the same time, we would like to ask the competent authorities </w:t>
      </w:r>
      <w:r w:rsidR="000A70BB">
        <w:t xml:space="preserve">about </w:t>
      </w:r>
      <w:r>
        <w:t>the security situation in our country</w:t>
      </w:r>
      <w:r w:rsidR="000A70BB">
        <w:t xml:space="preserve">, if </w:t>
      </w:r>
      <w:r>
        <w:t xml:space="preserve">wiretapping of </w:t>
      </w:r>
      <w:r w:rsidR="00BC1AD8">
        <w:t>...</w:t>
      </w:r>
      <w:r w:rsidR="00637969">
        <w:t xml:space="preserve"> </w:t>
      </w:r>
      <w:r w:rsidR="000A70BB">
        <w:t xml:space="preserve">senior </w:t>
      </w:r>
      <w:r>
        <w:t xml:space="preserve">officials is possible. The fact that </w:t>
      </w:r>
      <w:r w:rsidR="000A70BB">
        <w:t xml:space="preserve">senior </w:t>
      </w:r>
      <w:r>
        <w:t>officials are involved in activities concerning the above-mentioned case should be considered by those authorised to deal with it. And now to the tape which, due to its technical quality, is almost unintelligible. The other person speaking over the phone is probably [Mr D.], State Secretary at the Ministry of Justice.”</w:t>
      </w:r>
    </w:p>
    <w:p w:rsidR="00F65795" w:rsidP="00F65795" w:rsidRDefault="006D75FF">
      <w:pPr>
        <w:pStyle w:val="JuPara"/>
      </w:pPr>
      <w:r>
        <w:fldChar w:fldCharType="begin"/>
      </w:r>
      <w:r>
        <w:instrText xml:space="preserve"> SEQ level0 \*arabic </w:instrText>
      </w:r>
      <w:r>
        <w:fldChar w:fldCharType="separate"/>
      </w:r>
      <w:r w:rsidR="0081677A">
        <w:rPr>
          <w:noProof/>
        </w:rPr>
        <w:t>18</w:t>
      </w:r>
      <w:r>
        <w:fldChar w:fldCharType="end"/>
      </w:r>
      <w:r>
        <w:t>.  </w:t>
      </w:r>
      <w:r w:rsidR="00F65795">
        <w:t>Immediately thereafter the record</w:t>
      </w:r>
      <w:r w:rsidR="00D47698">
        <w:t xml:space="preserve">ed conversation </w:t>
      </w:r>
      <w:r w:rsidR="000A70BB">
        <w:t xml:space="preserve">between </w:t>
      </w:r>
      <w:r w:rsidR="00D47698">
        <w:t>Mr K. and Mr </w:t>
      </w:r>
      <w:r w:rsidR="00F65795">
        <w:t>D. was played. The transcript rea</w:t>
      </w:r>
      <w:r w:rsidR="00D9251B">
        <w:t>ds as follows.</w:t>
      </w:r>
    </w:p>
    <w:p w:rsidR="006D75FF" w:rsidP="006D75FF" w:rsidRDefault="00F65795">
      <w:pPr>
        <w:pStyle w:val="JuQuot"/>
      </w:pPr>
      <w:r>
        <w:t>Mr K: “</w:t>
      </w:r>
      <w:r w:rsidR="00D47698">
        <w:t>...</w:t>
      </w:r>
      <w:r>
        <w:t xml:space="preserve"> the police, with the assistance of the policemen [and] some other security guards have entered and seized the building, they have emptied the building ...”</w:t>
      </w:r>
    </w:p>
    <w:p w:rsidR="006D75FF" w:rsidP="006D75FF" w:rsidRDefault="00F65795">
      <w:pPr>
        <w:pStyle w:val="JuQuot"/>
      </w:pPr>
      <w:r>
        <w:t>Mr D: “But this is peculiar, the involvement of the policemen, what could have been the grounds for their action ...”</w:t>
      </w:r>
    </w:p>
    <w:p w:rsidR="006D75FF" w:rsidP="006D75FF" w:rsidRDefault="00F65795">
      <w:pPr>
        <w:pStyle w:val="JuQuot"/>
      </w:pPr>
      <w:r>
        <w:t xml:space="preserve">Mr K: “Certainly, this was </w:t>
      </w:r>
      <w:r w:rsidR="000A70BB">
        <w:t xml:space="preserve">a </w:t>
      </w:r>
      <w:r>
        <w:t xml:space="preserve">failure </w:t>
      </w:r>
      <w:r w:rsidR="00637969">
        <w:t xml:space="preserve">by </w:t>
      </w:r>
      <w:r>
        <w:t>the security guards, th</w:t>
      </w:r>
      <w:r w:rsidR="00637969">
        <w:t xml:space="preserve">ose </w:t>
      </w:r>
      <w:r>
        <w:t>that were there at th</w:t>
      </w:r>
      <w:r w:rsidR="000A70BB">
        <w:t xml:space="preserve">at </w:t>
      </w:r>
      <w:r>
        <w:t xml:space="preserve">moment, but this was </w:t>
      </w:r>
      <w:r w:rsidR="000A70BB">
        <w:t xml:space="preserve">a </w:t>
      </w:r>
      <w:r>
        <w:t>layman</w:t>
      </w:r>
      <w:r w:rsidR="002777C1">
        <w:t>’</w:t>
      </w:r>
      <w:r>
        <w:t>s approach maybe</w:t>
      </w:r>
      <w:r w:rsidR="000A70BB">
        <w:t>,</w:t>
      </w:r>
      <w:r>
        <w:t xml:space="preserve"> because ... </w:t>
      </w:r>
      <w:r w:rsidR="00637969">
        <w:t>It seems t</w:t>
      </w:r>
      <w:r>
        <w:t xml:space="preserve">he policemen were rather hard according to all </w:t>
      </w:r>
      <w:r w:rsidR="00637969">
        <w:t xml:space="preserve">the </w:t>
      </w:r>
      <w:r>
        <w:t>circumstances. You know, the police raid was probably organised through [Mr H.], you know</w:t>
      </w:r>
      <w:r w:rsidR="000A70BB">
        <w:t>,</w:t>
      </w:r>
      <w:r>
        <w:t xml:space="preserve"> the Slovak National Party. Well then, this was all I wanted to say, that there is that </w:t>
      </w:r>
      <w:r w:rsidR="00D47698">
        <w:t>...</w:t>
      </w:r>
      <w:r>
        <w:t>”</w:t>
      </w:r>
    </w:p>
    <w:p w:rsidR="006D75FF" w:rsidP="006D75FF" w:rsidRDefault="00F65795">
      <w:pPr>
        <w:pStyle w:val="JuQuot"/>
      </w:pPr>
      <w:r>
        <w:t>Mr D: “Will you be chairing the meeting?”</w:t>
      </w:r>
    </w:p>
    <w:p w:rsidR="006D75FF" w:rsidP="006D75FF" w:rsidRDefault="00F65795">
      <w:pPr>
        <w:pStyle w:val="JuQuot"/>
      </w:pPr>
      <w:r>
        <w:t>Mr K: “Yes, but the boss will arrive to speak on two items on the agenda.”</w:t>
      </w:r>
    </w:p>
    <w:p w:rsidR="006D75FF" w:rsidP="006D75FF" w:rsidRDefault="00F65795">
      <w:pPr>
        <w:pStyle w:val="JuQuot"/>
      </w:pPr>
      <w:r>
        <w:t xml:space="preserve">Mr D: “I see. Otherwise, I have been charged with this task, because he is leaving for </w:t>
      </w:r>
      <w:proofErr w:type="spellStart"/>
      <w:r>
        <w:t>Banská</w:t>
      </w:r>
      <w:proofErr w:type="spellEnd"/>
      <w:r>
        <w:t xml:space="preserve"> </w:t>
      </w:r>
      <w:proofErr w:type="spellStart"/>
      <w:r>
        <w:t>Bystrica</w:t>
      </w:r>
      <w:proofErr w:type="spellEnd"/>
      <w:r>
        <w:t>.”</w:t>
      </w:r>
    </w:p>
    <w:p w:rsidR="006D75FF" w:rsidP="006D75FF" w:rsidRDefault="00F65795">
      <w:pPr>
        <w:pStyle w:val="JuQuot"/>
      </w:pPr>
      <w:r>
        <w:t>Mr K: “Good, it is clear, all I wanted to say ...”</w:t>
      </w:r>
    </w:p>
    <w:p w:rsidR="00303F30" w:rsidP="006D75FF" w:rsidRDefault="00F65795">
      <w:pPr>
        <w:pStyle w:val="JuQuot"/>
      </w:pPr>
      <w:r>
        <w:t>Mr D: “Nobody is going to interfere with my business ...”</w:t>
      </w:r>
    </w:p>
    <w:p w:rsidR="006D75FF" w:rsidP="006D75FF" w:rsidRDefault="00F65795">
      <w:pPr>
        <w:pStyle w:val="JuQuot"/>
      </w:pPr>
      <w:r>
        <w:t>Mr K: “Well, of course not.”</w:t>
      </w:r>
    </w:p>
    <w:p w:rsidR="006D75FF" w:rsidP="006D75FF" w:rsidRDefault="00F65795">
      <w:pPr>
        <w:pStyle w:val="JuQuot"/>
      </w:pPr>
      <w:r>
        <w:t xml:space="preserve">Mr D: “As he does not even know </w:t>
      </w:r>
      <w:r w:rsidR="000A70BB">
        <w:t xml:space="preserve">yet </w:t>
      </w:r>
      <w:r>
        <w:t>what I am doing ...”</w:t>
      </w:r>
    </w:p>
    <w:p w:rsidR="006D75FF" w:rsidP="006D75FF" w:rsidRDefault="00637969">
      <w:pPr>
        <w:pStyle w:val="JuQuot"/>
      </w:pPr>
      <w:r>
        <w:t>Mr K: “[T</w:t>
      </w:r>
      <w:r w:rsidR="00F65795">
        <w:t xml:space="preserve">he first name of Mr D.], it would </w:t>
      </w:r>
      <w:r w:rsidR="00D9251B">
        <w:t xml:space="preserve">therefore </w:t>
      </w:r>
      <w:r w:rsidR="00F65795">
        <w:t>be most important ...”</w:t>
      </w:r>
    </w:p>
    <w:p w:rsidR="006D75FF" w:rsidP="006D75FF" w:rsidRDefault="00F65795">
      <w:pPr>
        <w:pStyle w:val="JuQuot"/>
      </w:pPr>
      <w:r>
        <w:t>Mr D: “I shall go and personally inspect it in the morning, before the meeting starts ...”</w:t>
      </w:r>
    </w:p>
    <w:p w:rsidR="006D75FF" w:rsidP="006D75FF" w:rsidRDefault="00F65795">
      <w:pPr>
        <w:pStyle w:val="JuQuot"/>
      </w:pPr>
      <w:r>
        <w:t xml:space="preserve">Mr K: “I would like to ask you to do </w:t>
      </w:r>
      <w:r w:rsidR="000A70BB">
        <w:t>this</w:t>
      </w:r>
      <w:r>
        <w:t>, as it will emphasise the fact that they have done it ...”</w:t>
      </w:r>
    </w:p>
    <w:p w:rsidR="006D75FF" w:rsidP="006D75FF" w:rsidRDefault="00F65795">
      <w:pPr>
        <w:pStyle w:val="JuQuot"/>
      </w:pPr>
      <w:r>
        <w:t>Mr D: “</w:t>
      </w:r>
      <w:r w:rsidR="00D9251B">
        <w:t>That</w:t>
      </w:r>
      <w:r w:rsidR="002777C1">
        <w:t>’</w:t>
      </w:r>
      <w:r>
        <w:t>s clear.”</w:t>
      </w:r>
    </w:p>
    <w:p w:rsidR="006D75FF" w:rsidP="006D75FF" w:rsidRDefault="00F65795">
      <w:pPr>
        <w:pStyle w:val="JuQuot"/>
      </w:pPr>
      <w:r>
        <w:t xml:space="preserve">Mr K: “I had a phone call from there just half an hour ago </w:t>
      </w:r>
      <w:r w:rsidR="00D47698">
        <w:t>...</w:t>
      </w:r>
      <w:r>
        <w:t>”</w:t>
      </w:r>
    </w:p>
    <w:p w:rsidR="006D75FF" w:rsidP="006D75FF" w:rsidRDefault="00F65795">
      <w:pPr>
        <w:pStyle w:val="JuQuot"/>
      </w:pPr>
      <w:r>
        <w:t>Mr D: “Very good, I also need to know this in order to speak about it there.”</w:t>
      </w:r>
    </w:p>
    <w:p w:rsidR="006D75FF" w:rsidP="006D75FF" w:rsidRDefault="00F65795">
      <w:pPr>
        <w:pStyle w:val="JuQuot"/>
      </w:pPr>
      <w:r>
        <w:t>Mr K: “That will be extremely important.”</w:t>
      </w:r>
    </w:p>
    <w:p w:rsidR="006D75FF" w:rsidP="006D75FF" w:rsidRDefault="00F65795">
      <w:pPr>
        <w:pStyle w:val="JuQuot"/>
      </w:pPr>
      <w:r>
        <w:t xml:space="preserve">Mr D: “All right then, </w:t>
      </w:r>
      <w:r w:rsidR="000A70BB">
        <w:t xml:space="preserve">first thing </w:t>
      </w:r>
      <w:r>
        <w:t>in the morning I shall submit the report about how things are going ...”</w:t>
      </w:r>
    </w:p>
    <w:p w:rsidR="006D75FF" w:rsidP="006D75FF" w:rsidRDefault="00F65795">
      <w:pPr>
        <w:pStyle w:val="JuQuot"/>
      </w:pPr>
      <w:r>
        <w:t>Mr K: “Otherwise, you have to turn to me, this lady I have arranged, simply speaking, it is all organised by me, hence ...”</w:t>
      </w:r>
    </w:p>
    <w:p w:rsidR="006D75FF" w:rsidP="006D75FF" w:rsidRDefault="00F65795">
      <w:pPr>
        <w:pStyle w:val="JuQuot"/>
      </w:pPr>
      <w:r>
        <w:t>Mr D: “Yes, yes.”</w:t>
      </w:r>
    </w:p>
    <w:p w:rsidR="006D75FF" w:rsidP="006D75FF" w:rsidRDefault="00F65795">
      <w:pPr>
        <w:pStyle w:val="JuQuot"/>
      </w:pPr>
      <w:r>
        <w:t xml:space="preserve">Mr K: “Even if I am not present, I </w:t>
      </w:r>
      <w:r w:rsidR="00D9251B">
        <w:t>shall later go directly to the g</w:t>
      </w:r>
      <w:r>
        <w:t>overnment session, but through this [Mrs M.], they know f</w:t>
      </w:r>
      <w:r w:rsidR="00D9251B">
        <w:t>or sure, actually they are well-</w:t>
      </w:r>
      <w:r>
        <w:t>oriented on the subject ...”</w:t>
      </w:r>
    </w:p>
    <w:p w:rsidR="006D75FF" w:rsidP="006D75FF" w:rsidRDefault="00F65795">
      <w:pPr>
        <w:pStyle w:val="JuQuot"/>
      </w:pPr>
      <w:r>
        <w:t>Mr D: “I have got my instructions.”</w:t>
      </w:r>
    </w:p>
    <w:p w:rsidR="006D75FF" w:rsidP="006D75FF" w:rsidRDefault="00F65795">
      <w:pPr>
        <w:pStyle w:val="JuQuot"/>
      </w:pPr>
      <w:r>
        <w:t>Mr K: “It is clear, these instructions apply.”</w:t>
      </w:r>
    </w:p>
    <w:p w:rsidR="006D75FF" w:rsidP="006D75FF" w:rsidRDefault="00F65795">
      <w:pPr>
        <w:pStyle w:val="JuQuot"/>
      </w:pPr>
      <w:r>
        <w:t>Mr D: “Well then, see you.”</w:t>
      </w:r>
    </w:p>
    <w:p w:rsidR="00F65795" w:rsidP="006D75FF" w:rsidRDefault="00F65795">
      <w:pPr>
        <w:pStyle w:val="JuQuot"/>
      </w:pPr>
      <w:r>
        <w:t>Mr K: “[The first name of Mr D.], thank you very much, see you ... bye ...”</w:t>
      </w:r>
    </w:p>
    <w:p w:rsidR="00F65795" w:rsidP="00F65795" w:rsidRDefault="006D75FF">
      <w:pPr>
        <w:pStyle w:val="JuPara"/>
      </w:pPr>
      <w:r>
        <w:fldChar w:fldCharType="begin"/>
      </w:r>
      <w:r>
        <w:instrText xml:space="preserve"> SEQ level0 \*arabic </w:instrText>
      </w:r>
      <w:r>
        <w:fldChar w:fldCharType="separate"/>
      </w:r>
      <w:r w:rsidR="0081677A">
        <w:rPr>
          <w:noProof/>
        </w:rPr>
        <w:t>19</w:t>
      </w:r>
      <w:r>
        <w:fldChar w:fldCharType="end"/>
      </w:r>
      <w:r>
        <w:t>.  </w:t>
      </w:r>
      <w:r w:rsidR="00F65795">
        <w:t xml:space="preserve">The subsequent commentary </w:t>
      </w:r>
      <w:r w:rsidR="00637969">
        <w:t xml:space="preserve">by </w:t>
      </w:r>
      <w:r w:rsidR="00F65795">
        <w:t>the journalist, in which</w:t>
      </w:r>
      <w:r w:rsidR="000A70BB">
        <w:t xml:space="preserve"> the</w:t>
      </w:r>
      <w:r w:rsidR="00F65795">
        <w:t xml:space="preserve"> full names of those involved were again mentioned, </w:t>
      </w:r>
      <w:r w:rsidR="000A70BB">
        <w:t>stated</w:t>
      </w:r>
      <w:r w:rsidR="00D9251B">
        <w:t>.</w:t>
      </w:r>
    </w:p>
    <w:p w:rsidR="002777C1" w:rsidP="006D75FF" w:rsidRDefault="00F65795">
      <w:pPr>
        <w:pStyle w:val="JuQuot"/>
      </w:pPr>
      <w:r>
        <w:t xml:space="preserve">“And let us start to clarify things for a </w:t>
      </w:r>
      <w:r w:rsidR="003A0F94">
        <w:t>moment</w:t>
      </w:r>
      <w:r>
        <w:t xml:space="preserve">. The dealings around </w:t>
      </w:r>
      <w:proofErr w:type="spellStart"/>
      <w:r w:rsidRPr="00D9251B">
        <w:t>Slovenská</w:t>
      </w:r>
      <w:proofErr w:type="spellEnd"/>
      <w:r w:rsidRPr="00D9251B">
        <w:t xml:space="preserve"> </w:t>
      </w:r>
      <w:proofErr w:type="spellStart"/>
      <w:r w:rsidRPr="00D9251B">
        <w:t>poisťovňa</w:t>
      </w:r>
      <w:proofErr w:type="spellEnd"/>
      <w:r w:rsidR="00D9251B">
        <w:t xml:space="preserve"> surfaced in public on Monday</w:t>
      </w:r>
      <w:r>
        <w:t xml:space="preserve"> 3 June 1996. To put it simply: the ten managers of </w:t>
      </w:r>
      <w:proofErr w:type="spellStart"/>
      <w:r w:rsidRPr="00D9251B">
        <w:t>Slovenská</w:t>
      </w:r>
      <w:proofErr w:type="spellEnd"/>
      <w:r w:rsidRPr="00D9251B">
        <w:t xml:space="preserve"> </w:t>
      </w:r>
      <w:proofErr w:type="spellStart"/>
      <w:r w:rsidRPr="00D9251B">
        <w:t>poisťovňa</w:t>
      </w:r>
      <w:proofErr w:type="spellEnd"/>
      <w:r>
        <w:t xml:space="preserve"> </w:t>
      </w:r>
      <w:r w:rsidR="00D9251B">
        <w:t>–</w:t>
      </w:r>
      <w:r>
        <w:t xml:space="preserve"> let us call them Mr [T.] and </w:t>
      </w:r>
      <w:smartTag w:uri="urn:schemas-microsoft-com:office:smarttags" w:element="place">
        <w:r>
          <w:t>Co.</w:t>
        </w:r>
      </w:smartTag>
      <w:r>
        <w:t xml:space="preserve"> </w:t>
      </w:r>
      <w:r w:rsidR="00D9251B">
        <w:t>–</w:t>
      </w:r>
      <w:r>
        <w:t xml:space="preserve"> were pushed out </w:t>
      </w:r>
      <w:r w:rsidR="003A0F94">
        <w:t xml:space="preserve">of </w:t>
      </w:r>
      <w:r w:rsidR="00D9251B">
        <w:t>their building after the week</w:t>
      </w:r>
      <w:r>
        <w:t xml:space="preserve">end by a private security service. These security guards had been summoned by the new management </w:t>
      </w:r>
      <w:r w:rsidR="003A0F94">
        <w:t xml:space="preserve">team </w:t>
      </w:r>
      <w:r>
        <w:t xml:space="preserve">of </w:t>
      </w:r>
      <w:proofErr w:type="spellStart"/>
      <w:r w:rsidRPr="00D9251B">
        <w:t>Slovenská</w:t>
      </w:r>
      <w:proofErr w:type="spellEnd"/>
      <w:r w:rsidRPr="00D9251B">
        <w:t xml:space="preserve"> </w:t>
      </w:r>
      <w:proofErr w:type="spellStart"/>
      <w:r w:rsidRPr="00D9251B">
        <w:t>poisťovňa</w:t>
      </w:r>
      <w:proofErr w:type="spellEnd"/>
      <w:r>
        <w:t xml:space="preserve"> </w:t>
      </w:r>
      <w:r w:rsidR="00D9251B">
        <w:t>–</w:t>
      </w:r>
      <w:r>
        <w:t xml:space="preserve"> let us call them Mrs [B.] and Co. Mr [T.] and </w:t>
      </w:r>
      <w:smartTag w:uri="urn:schemas-microsoft-com:office:smarttags" w:element="place">
        <w:r>
          <w:t>Co.</w:t>
        </w:r>
      </w:smartTag>
      <w:r>
        <w:t xml:space="preserve"> </w:t>
      </w:r>
      <w:r w:rsidR="003A0F94">
        <w:t xml:space="preserve">were </w:t>
      </w:r>
      <w:r>
        <w:t xml:space="preserve">supported by the police and, as documented by the taped phone conversation, it is evident that the President of the Police Corps, Major [H.] is </w:t>
      </w:r>
      <w:r w:rsidR="003A0F94">
        <w:t xml:space="preserve">a </w:t>
      </w:r>
      <w:r>
        <w:t xml:space="preserve">protégé of the Slovak National Party. The former management </w:t>
      </w:r>
      <w:r w:rsidR="00D9251B">
        <w:t xml:space="preserve">team, </w:t>
      </w:r>
      <w:r>
        <w:t xml:space="preserve">[T.] and </w:t>
      </w:r>
      <w:smartTag w:uri="urn:schemas-microsoft-com:office:smarttags" w:element="place">
        <w:r>
          <w:t>Co.</w:t>
        </w:r>
      </w:smartTag>
      <w:r w:rsidR="00D9251B">
        <w:t>,</w:t>
      </w:r>
      <w:r>
        <w:t xml:space="preserve"> seized the building with police assistance and, as has been clear from the start, </w:t>
      </w:r>
      <w:r w:rsidR="003A0F94">
        <w:t xml:space="preserve">this </w:t>
      </w:r>
      <w:r>
        <w:t xml:space="preserve">was the building of </w:t>
      </w:r>
      <w:proofErr w:type="spellStart"/>
      <w:r w:rsidRPr="00D9251B">
        <w:t>Slovenská</w:t>
      </w:r>
      <w:proofErr w:type="spellEnd"/>
      <w:r w:rsidRPr="00D9251B">
        <w:t xml:space="preserve"> </w:t>
      </w:r>
      <w:proofErr w:type="spellStart"/>
      <w:r w:rsidRPr="00D9251B">
        <w:t>poisťovňa</w:t>
      </w:r>
      <w:proofErr w:type="spellEnd"/>
      <w:r>
        <w:t>. This happened on Tuesday last week</w:t>
      </w:r>
      <w:r w:rsidR="003A0F94">
        <w:t>,</w:t>
      </w:r>
      <w:r>
        <w:t xml:space="preserve"> and on the very same day these managers were again sitting in their chairs. As follows from the taped phone conversation, it is clear that the persons spoke together last Monday, 3 June, and that the State Secretary at the Ministry of Justice, [Mr D.]</w:t>
      </w:r>
      <w:r w:rsidR="00D9251B">
        <w:t>,</w:t>
      </w:r>
      <w:r>
        <w:t xml:space="preserve"> was a somewhat easier partner for Minister [K.] than the Minister of Justice, [Mr L.], who was in </w:t>
      </w:r>
      <w:proofErr w:type="spellStart"/>
      <w:r>
        <w:t>Banská</w:t>
      </w:r>
      <w:proofErr w:type="spellEnd"/>
      <w:r>
        <w:t xml:space="preserve"> </w:t>
      </w:r>
      <w:proofErr w:type="spellStart"/>
      <w:r>
        <w:t>Bystrica</w:t>
      </w:r>
      <w:proofErr w:type="spellEnd"/>
      <w:r>
        <w:t xml:space="preserve"> that day. We have verified this fact. Just to complete the information, it should be noted that last week</w:t>
      </w:r>
      <w:r w:rsidR="002777C1">
        <w:t>’</w:t>
      </w:r>
      <w:r>
        <w:t xml:space="preserve">s Tuesday </w:t>
      </w:r>
      <w:r w:rsidR="00D9251B">
        <w:t xml:space="preserve">government </w:t>
      </w:r>
      <w:r>
        <w:t>session was chaired by Mr [K.]. Owing to the poor technical quality of the recording of the phone conversation between [Mr K.] and [Mr D.], I think it would be worthwhile listen</w:t>
      </w:r>
      <w:r w:rsidR="00D9251B">
        <w:t>ing</w:t>
      </w:r>
      <w:r>
        <w:t xml:space="preserve"> to it once again.”</w:t>
      </w:r>
    </w:p>
    <w:p w:rsidR="006D75FF" w:rsidP="006D75FF" w:rsidRDefault="00D47698">
      <w:pPr>
        <w:pStyle w:val="JuQuot"/>
      </w:pPr>
      <w:r>
        <w:t>...</w:t>
      </w:r>
    </w:p>
    <w:p w:rsidR="006D75FF" w:rsidP="006D75FF" w:rsidRDefault="00F65795">
      <w:pPr>
        <w:pStyle w:val="JuQuot"/>
      </w:pPr>
      <w:r>
        <w:t xml:space="preserve">“We asked for the opinion of the Ministry of Justice. [P.Š.], the </w:t>
      </w:r>
      <w:r w:rsidR="003A0F94">
        <w:t>Ministry</w:t>
      </w:r>
      <w:r w:rsidR="002777C1">
        <w:t>’</w:t>
      </w:r>
      <w:r w:rsidR="003A0F94">
        <w:t xml:space="preserve">s </w:t>
      </w:r>
      <w:r>
        <w:t xml:space="preserve">spokesman, </w:t>
      </w:r>
      <w:r w:rsidR="00D47698">
        <w:t>...</w:t>
      </w:r>
      <w:r>
        <w:t xml:space="preserve"> did not know of the contents of the recording as it had not yet been made public in </w:t>
      </w:r>
      <w:smartTag w:uri="urn:schemas-microsoft-com:office:smarttags" w:element="place">
        <w:smartTag w:uri="urn:schemas-microsoft-com:office:smarttags" w:element="country-region">
          <w:r>
            <w:t>Slovakia</w:t>
          </w:r>
        </w:smartTag>
      </w:smartTag>
      <w:r>
        <w:t xml:space="preserve">. </w:t>
      </w:r>
      <w:r w:rsidR="003A0F94">
        <w:t>Understandably, h</w:t>
      </w:r>
      <w:r>
        <w:t xml:space="preserve">e </w:t>
      </w:r>
      <w:r w:rsidR="003A0F94">
        <w:t xml:space="preserve">did not </w:t>
      </w:r>
      <w:r>
        <w:t>therefore want to react to it. We expect the response of the Ministry tomorrow. We also turned to Minister [K.]</w:t>
      </w:r>
      <w:r w:rsidR="00D9251B">
        <w:t>, who stated</w:t>
      </w:r>
      <w:r>
        <w:t>:</w:t>
      </w:r>
    </w:p>
    <w:p w:rsidR="00F65795" w:rsidP="006D75FF" w:rsidRDefault="002777C1">
      <w:pPr>
        <w:pStyle w:val="JuQuot"/>
      </w:pPr>
      <w:r>
        <w:t>‘</w:t>
      </w:r>
      <w:r w:rsidR="00F65795">
        <w:t xml:space="preserve">Look, I do not comment on things that are contrary to democracy. I think that journalists should perhaps choose a different approach since government officials have been tapped. So I will not comment on something that has been published without my consent. Undoubtedly, this information is about the fact that there has been certain pressure </w:t>
      </w:r>
      <w:r w:rsidR="00D47698">
        <w:t>...</w:t>
      </w:r>
      <w:r w:rsidR="00F65795">
        <w:t xml:space="preserve"> in </w:t>
      </w:r>
      <w:proofErr w:type="spellStart"/>
      <w:r w:rsidRPr="00D9251B" w:rsidR="00F65795">
        <w:t>Slovenská</w:t>
      </w:r>
      <w:proofErr w:type="spellEnd"/>
      <w:r w:rsidRPr="00D9251B" w:rsidR="00F65795">
        <w:t xml:space="preserve"> </w:t>
      </w:r>
      <w:proofErr w:type="spellStart"/>
      <w:r w:rsidRPr="00D9251B" w:rsidR="00F65795">
        <w:t>poisťovňa</w:t>
      </w:r>
      <w:proofErr w:type="spellEnd"/>
      <w:r w:rsidR="00F65795">
        <w:t>.</w:t>
      </w:r>
      <w:r>
        <w:t>’</w:t>
      </w:r>
      <w:r w:rsidR="00F65795">
        <w:t>”</w:t>
      </w:r>
    </w:p>
    <w:p w:rsidR="00F65795" w:rsidP="006D75FF" w:rsidRDefault="006D75FF">
      <w:pPr>
        <w:pStyle w:val="JuHA"/>
      </w:pPr>
      <w:r>
        <w:t xml:space="preserve">C.  Action </w:t>
      </w:r>
      <w:r w:rsidR="008243CC">
        <w:t>in defamation</w:t>
      </w:r>
    </w:p>
    <w:p w:rsidR="008243CC" w:rsidP="00F65795" w:rsidRDefault="006D75FF">
      <w:pPr>
        <w:pStyle w:val="JuPara"/>
      </w:pPr>
      <w:r>
        <w:fldChar w:fldCharType="begin"/>
      </w:r>
      <w:r>
        <w:instrText xml:space="preserve"> SEQ level0 \*arabic </w:instrText>
      </w:r>
      <w:r>
        <w:fldChar w:fldCharType="separate"/>
      </w:r>
      <w:r w:rsidR="0081677A">
        <w:rPr>
          <w:noProof/>
        </w:rPr>
        <w:t>20</w:t>
      </w:r>
      <w:r>
        <w:fldChar w:fldCharType="end"/>
      </w:r>
      <w:r>
        <w:t>.  </w:t>
      </w:r>
      <w:r w:rsidR="00F65795">
        <w:t xml:space="preserve">Mr D. filed a civil action </w:t>
      </w:r>
      <w:r w:rsidR="008243CC">
        <w:t xml:space="preserve">against the applicant company </w:t>
      </w:r>
      <w:r>
        <w:t xml:space="preserve">in the </w:t>
      </w:r>
      <w:proofErr w:type="spellStart"/>
      <w:r>
        <w:t>Bánovce</w:t>
      </w:r>
      <w:proofErr w:type="spellEnd"/>
      <w:r>
        <w:t xml:space="preserve"> </w:t>
      </w:r>
      <w:proofErr w:type="spellStart"/>
      <w:r>
        <w:t>nad</w:t>
      </w:r>
      <w:proofErr w:type="spellEnd"/>
      <w:r>
        <w:t xml:space="preserve"> </w:t>
      </w:r>
      <w:proofErr w:type="spellStart"/>
      <w:r>
        <w:t>Bebravou</w:t>
      </w:r>
      <w:proofErr w:type="spellEnd"/>
      <w:r>
        <w:t xml:space="preserve"> District Court (</w:t>
      </w:r>
      <w:proofErr w:type="spellStart"/>
      <w:r w:rsidRPr="00100455">
        <w:rPr>
          <w:i/>
        </w:rPr>
        <w:t>Okresn</w:t>
      </w:r>
      <w:proofErr w:type="spellEnd"/>
      <w:r w:rsidRPr="00100455">
        <w:rPr>
          <w:i/>
          <w:lang w:val="sk-SK"/>
        </w:rPr>
        <w:t>ý súd</w:t>
      </w:r>
      <w:r>
        <w:t xml:space="preserve">) </w:t>
      </w:r>
      <w:r w:rsidR="00F65795">
        <w:t>for protection of his personal</w:t>
      </w:r>
      <w:r>
        <w:t xml:space="preserve"> integrity</w:t>
      </w:r>
      <w:r w:rsidR="00F65795">
        <w:t>.</w:t>
      </w:r>
    </w:p>
    <w:p w:rsidR="008243CC" w:rsidP="00F65795" w:rsidRDefault="00F65795">
      <w:pPr>
        <w:pStyle w:val="JuPara"/>
      </w:pPr>
      <w:r>
        <w:t xml:space="preserve">He argued that the company had broadcast the telephone conversation despite the fact that it had been obtained in an illegal manner. The broadcast had interfered with his </w:t>
      </w:r>
      <w:r w:rsidR="00BD6D61">
        <w:t xml:space="preserve">personal integrity by </w:t>
      </w:r>
      <w:r>
        <w:t>harm</w:t>
      </w:r>
      <w:r w:rsidR="00BD6D61">
        <w:t xml:space="preserve">ing his reputation, </w:t>
      </w:r>
      <w:r>
        <w:t xml:space="preserve">dignity and respect for his person among the public. In addition, the </w:t>
      </w:r>
      <w:r w:rsidR="00D9251B">
        <w:t xml:space="preserve">statements </w:t>
      </w:r>
      <w:r w:rsidR="00D41E59">
        <w:t xml:space="preserve">broadcast </w:t>
      </w:r>
      <w:r>
        <w:t xml:space="preserve">included </w:t>
      </w:r>
      <w:r w:rsidR="00BD6D61">
        <w:t xml:space="preserve">distorted and incomplete </w:t>
      </w:r>
      <w:r>
        <w:t>information</w:t>
      </w:r>
      <w:r w:rsidR="00D41E59">
        <w:t xml:space="preserve"> that was </w:t>
      </w:r>
      <w:r>
        <w:t>capable of discrediting him.</w:t>
      </w:r>
    </w:p>
    <w:p w:rsidR="008243CC" w:rsidP="00F65795" w:rsidRDefault="00F65795">
      <w:pPr>
        <w:pStyle w:val="JuPara"/>
      </w:pPr>
      <w:r>
        <w:t xml:space="preserve">The plaintiff also referred to the fact that the information had subsequently been </w:t>
      </w:r>
      <w:r w:rsidR="00D41E59">
        <w:t xml:space="preserve">picked up </w:t>
      </w:r>
      <w:r>
        <w:t xml:space="preserve">by the Czech TV station </w:t>
      </w:r>
      <w:r w:rsidRPr="00D9251B">
        <w:t>Nova</w:t>
      </w:r>
      <w:r>
        <w:t xml:space="preserve">, and that several articles had been published in the Slovak dailies </w:t>
      </w:r>
      <w:r w:rsidRPr="006D75FF">
        <w:rPr>
          <w:i/>
        </w:rPr>
        <w:t>SME</w:t>
      </w:r>
      <w:r>
        <w:t xml:space="preserve">, </w:t>
      </w:r>
      <w:proofErr w:type="spellStart"/>
      <w:r w:rsidRPr="006D75FF">
        <w:rPr>
          <w:i/>
        </w:rPr>
        <w:t>Práca</w:t>
      </w:r>
      <w:proofErr w:type="spellEnd"/>
      <w:r>
        <w:t xml:space="preserve"> and </w:t>
      </w:r>
      <w:proofErr w:type="spellStart"/>
      <w:r w:rsidRPr="006D75FF">
        <w:rPr>
          <w:i/>
        </w:rPr>
        <w:t>Slovenská</w:t>
      </w:r>
      <w:proofErr w:type="spellEnd"/>
      <w:r w:rsidRPr="006D75FF">
        <w:rPr>
          <w:i/>
        </w:rPr>
        <w:t xml:space="preserve"> </w:t>
      </w:r>
      <w:proofErr w:type="spellStart"/>
      <w:r w:rsidRPr="006D75FF">
        <w:rPr>
          <w:i/>
        </w:rPr>
        <w:t>republika</w:t>
      </w:r>
      <w:proofErr w:type="spellEnd"/>
      <w:r>
        <w:t xml:space="preserve">. As a result, </w:t>
      </w:r>
      <w:r w:rsidR="00D41E59">
        <w:t xml:space="preserve">the trust </w:t>
      </w:r>
      <w:r>
        <w:t>between the Minister of Justice and the plaintiff had been undermined.</w:t>
      </w:r>
    </w:p>
    <w:p w:rsidR="00F65795" w:rsidP="00F65795" w:rsidRDefault="00F65795">
      <w:pPr>
        <w:pStyle w:val="JuPara"/>
      </w:pPr>
      <w:r>
        <w:t xml:space="preserve">He </w:t>
      </w:r>
      <w:r w:rsidR="008243CC">
        <w:t>acknowledged t</w:t>
      </w:r>
      <w:r>
        <w:t xml:space="preserve">hat, </w:t>
      </w:r>
      <w:r w:rsidR="00D41E59">
        <w:t xml:space="preserve">at the time that </w:t>
      </w:r>
      <w:r>
        <w:t xml:space="preserve">the recording </w:t>
      </w:r>
      <w:r w:rsidR="00D41E59">
        <w:t>was</w:t>
      </w:r>
      <w:r>
        <w:t xml:space="preserve"> made, he had spoken with several persons and admitted that </w:t>
      </w:r>
      <w:r w:rsidR="00D41E59">
        <w:t xml:space="preserve">it was his voice on </w:t>
      </w:r>
      <w:r>
        <w:t xml:space="preserve">the recording. The recording and the comments as such had been </w:t>
      </w:r>
      <w:r w:rsidR="00D41E59">
        <w:t xml:space="preserve">taken out of </w:t>
      </w:r>
      <w:r>
        <w:t xml:space="preserve">context, and the telephone conversation had not been </w:t>
      </w:r>
      <w:r w:rsidR="00D41E59">
        <w:t xml:space="preserve">broadcast </w:t>
      </w:r>
      <w:r>
        <w:t xml:space="preserve">in its entirety. The plaintiff denied that the subject of the conversation had been the </w:t>
      </w:r>
      <w:r w:rsidR="00D41E59">
        <w:t xml:space="preserve">events </w:t>
      </w:r>
      <w:r w:rsidR="00637969">
        <w:t xml:space="preserve">as </w:t>
      </w:r>
      <w:r>
        <w:t xml:space="preserve">presented by the commentator, since his </w:t>
      </w:r>
      <w:r w:rsidR="00D41E59">
        <w:t xml:space="preserve">position </w:t>
      </w:r>
      <w:r>
        <w:t xml:space="preserve">did not authorise him to intervene in the case as </w:t>
      </w:r>
      <w:r w:rsidR="00637969">
        <w:t xml:space="preserve">suggested </w:t>
      </w:r>
      <w:r>
        <w:t>in the broadcast.</w:t>
      </w:r>
    </w:p>
    <w:p w:rsidR="00F65795" w:rsidP="00F65795" w:rsidRDefault="006D75FF">
      <w:pPr>
        <w:pStyle w:val="JuPara"/>
      </w:pPr>
      <w:r>
        <w:fldChar w:fldCharType="begin"/>
      </w:r>
      <w:r>
        <w:instrText xml:space="preserve"> SEQ level0 \*arabic </w:instrText>
      </w:r>
      <w:r>
        <w:fldChar w:fldCharType="separate"/>
      </w:r>
      <w:r w:rsidR="0081677A">
        <w:rPr>
          <w:noProof/>
        </w:rPr>
        <w:t>21</w:t>
      </w:r>
      <w:r>
        <w:fldChar w:fldCharType="end"/>
      </w:r>
      <w:r>
        <w:t>.  </w:t>
      </w:r>
      <w:r w:rsidR="00F65795">
        <w:t>In its observations in reply</w:t>
      </w:r>
      <w:r w:rsidR="00D9251B">
        <w:t>,</w:t>
      </w:r>
      <w:r w:rsidR="00F65795">
        <w:t xml:space="preserve"> the applicant company stated that the recording </w:t>
      </w:r>
      <w:r w:rsidR="00637969">
        <w:t xml:space="preserve">of the conversation </w:t>
      </w:r>
      <w:r w:rsidR="00F65795">
        <w:t xml:space="preserve">had been deposited in its mailbox by unknown persons. </w:t>
      </w:r>
      <w:r w:rsidR="00D41E59">
        <w:t xml:space="preserve">Speculation about </w:t>
      </w:r>
      <w:r w:rsidR="00637969">
        <w:t xml:space="preserve">such a </w:t>
      </w:r>
      <w:r w:rsidR="00D41E59">
        <w:t>recording had been circulating in the week prior to the broadcast, and as a result</w:t>
      </w:r>
      <w:r w:rsidR="00F65795">
        <w:t xml:space="preserve"> the coalition government </w:t>
      </w:r>
      <w:r w:rsidR="00637969">
        <w:t xml:space="preserve">had been </w:t>
      </w:r>
      <w:r w:rsidR="00F65795">
        <w:t xml:space="preserve">threatened with a split. Prior to the broadcast </w:t>
      </w:r>
      <w:r w:rsidR="00D41E59">
        <w:t>the applicant company</w:t>
      </w:r>
      <w:r w:rsidR="002777C1">
        <w:t>’</w:t>
      </w:r>
      <w:r w:rsidR="00D41E59">
        <w:t xml:space="preserve">s </w:t>
      </w:r>
      <w:r w:rsidR="00F65795">
        <w:t>employees had tried to contact the persons concerned</w:t>
      </w:r>
      <w:r w:rsidR="00D41E59">
        <w:t>,</w:t>
      </w:r>
      <w:r w:rsidR="00F65795">
        <w:t xml:space="preserve"> in accordance with the company</w:t>
      </w:r>
      <w:r w:rsidR="002777C1">
        <w:t>’</w:t>
      </w:r>
      <w:r w:rsidR="00F65795">
        <w:t xml:space="preserve">s internal rules. Although the tape was almost unintelligible, as an information medium the applicant company </w:t>
      </w:r>
      <w:r w:rsidR="00BD6D61">
        <w:t xml:space="preserve">had </w:t>
      </w:r>
      <w:r w:rsidR="00F65795">
        <w:t xml:space="preserve">felt obliged to inform the public and to </w:t>
      </w:r>
      <w:r w:rsidR="00D9251B">
        <w:t>demonstrate</w:t>
      </w:r>
      <w:r w:rsidR="00F65795">
        <w:t xml:space="preserve"> what was going on in political circles at th</w:t>
      </w:r>
      <w:r w:rsidR="00637969">
        <w:t xml:space="preserve">at </w:t>
      </w:r>
      <w:r w:rsidR="00F65795">
        <w:t xml:space="preserve">time. In </w:t>
      </w:r>
      <w:r w:rsidR="00D41E59">
        <w:t xml:space="preserve">his </w:t>
      </w:r>
      <w:r w:rsidR="00F65795">
        <w:t xml:space="preserve">commentary on the </w:t>
      </w:r>
      <w:r w:rsidR="00D9251B">
        <w:t xml:space="preserve">material </w:t>
      </w:r>
      <w:r w:rsidR="00D41E59">
        <w:t>broadcast</w:t>
      </w:r>
      <w:r w:rsidR="00D9251B">
        <w:t>,</w:t>
      </w:r>
      <w:r w:rsidR="00D41E59">
        <w:t xml:space="preserve"> the </w:t>
      </w:r>
      <w:r w:rsidR="00F65795">
        <w:t>journalist had stated that the applicant comp</w:t>
      </w:r>
      <w:r w:rsidR="00A373B5">
        <w:t>any disapproved of the manner in</w:t>
      </w:r>
      <w:r w:rsidR="00F65795">
        <w:t xml:space="preserve"> which the recording had been obtained.</w:t>
      </w:r>
    </w:p>
    <w:p w:rsidR="00955A79" w:rsidP="00F65795" w:rsidRDefault="00B14A98">
      <w:pPr>
        <w:pStyle w:val="JuPara"/>
      </w:pPr>
      <w:r>
        <w:fldChar w:fldCharType="begin"/>
      </w:r>
      <w:r>
        <w:instrText xml:space="preserve"> SEQ level0 \*arabic </w:instrText>
      </w:r>
      <w:r>
        <w:fldChar w:fldCharType="separate"/>
      </w:r>
      <w:r w:rsidR="0081677A">
        <w:rPr>
          <w:noProof/>
        </w:rPr>
        <w:t>22</w:t>
      </w:r>
      <w:r>
        <w:fldChar w:fldCharType="end"/>
      </w:r>
      <w:r>
        <w:t xml:space="preserve">.  The District Court heard the parties and </w:t>
      </w:r>
      <w:r w:rsidR="00D41E59">
        <w:t xml:space="preserve">three </w:t>
      </w:r>
      <w:r w:rsidR="00DB36EB">
        <w:t xml:space="preserve">witnesses and examined a </w:t>
      </w:r>
      <w:r>
        <w:t>transcript of the impugned broadcast and other documentary evidence.</w:t>
      </w:r>
    </w:p>
    <w:p w:rsidR="00F65795" w:rsidP="00F65795" w:rsidRDefault="00413789">
      <w:pPr>
        <w:pStyle w:val="JuPara"/>
      </w:pPr>
      <w:r>
        <w:fldChar w:fldCharType="begin"/>
      </w:r>
      <w:r w:rsidRPr="009F38A4">
        <w:instrText xml:space="preserve"> SEQ level0 \*arabic </w:instrText>
      </w:r>
      <w:r>
        <w:fldChar w:fldCharType="separate"/>
      </w:r>
      <w:r w:rsidR="0081677A">
        <w:rPr>
          <w:noProof/>
        </w:rPr>
        <w:t>23</w:t>
      </w:r>
      <w:r>
        <w:fldChar w:fldCharType="end"/>
      </w:r>
      <w:r w:rsidRPr="009F38A4">
        <w:t>.  </w:t>
      </w:r>
      <w:r w:rsidR="00F65795">
        <w:t>In a judgment delivered on 16 March 1999</w:t>
      </w:r>
      <w:r w:rsidR="00EF001A">
        <w:t>,</w:t>
      </w:r>
      <w:r w:rsidR="00F65795">
        <w:t xml:space="preserve"> the District Court ordered the applicant company to offer the </w:t>
      </w:r>
      <w:r w:rsidR="00A44188">
        <w:t xml:space="preserve">plaintiff </w:t>
      </w:r>
      <w:r>
        <w:t xml:space="preserve">a written apology </w:t>
      </w:r>
      <w:r w:rsidR="00A44188">
        <w:t>and to</w:t>
      </w:r>
      <w:r w:rsidR="0088770E">
        <w:t xml:space="preserve"> </w:t>
      </w:r>
      <w:r w:rsidR="00A44188">
        <w:t xml:space="preserve">broadcast that apology </w:t>
      </w:r>
      <w:r w:rsidR="00F65795">
        <w:t xml:space="preserve">within </w:t>
      </w:r>
      <w:r w:rsidR="0088770E">
        <w:t>fifteen</w:t>
      </w:r>
      <w:r w:rsidR="00F65795">
        <w:t xml:space="preserve"> days</w:t>
      </w:r>
      <w:r w:rsidR="00A44188">
        <w:t>. It was to read as follows</w:t>
      </w:r>
      <w:r w:rsidR="00F65795">
        <w:t>:</w:t>
      </w:r>
    </w:p>
    <w:p w:rsidR="00F65795" w:rsidP="00A44188" w:rsidRDefault="00F65795">
      <w:pPr>
        <w:pStyle w:val="JuQuot"/>
      </w:pPr>
      <w:r>
        <w:t xml:space="preserve">“We apologise to [Mr D.], the former State Secretary at the Ministry of Justice of the Slovak Republic, </w:t>
      </w:r>
      <w:r w:rsidR="00D41E59">
        <w:t xml:space="preserve">now </w:t>
      </w:r>
      <w:r>
        <w:t>judge of the Constitutional Court of the Slovak Republic, for having broadcast an unlawfully obtained recording of a telephone conversation on 12 June 1996 at 6 p.m.”</w:t>
      </w:r>
    </w:p>
    <w:p w:rsidR="00F65795" w:rsidP="00F65795" w:rsidRDefault="00A44188">
      <w:pPr>
        <w:pStyle w:val="JuPara"/>
      </w:pPr>
      <w:r>
        <w:fldChar w:fldCharType="begin"/>
      </w:r>
      <w:r>
        <w:instrText xml:space="preserve"> SEQ level0 \*arabic </w:instrText>
      </w:r>
      <w:r>
        <w:fldChar w:fldCharType="separate"/>
      </w:r>
      <w:r w:rsidR="0081677A">
        <w:rPr>
          <w:noProof/>
        </w:rPr>
        <w:t>24</w:t>
      </w:r>
      <w:r>
        <w:fldChar w:fldCharType="end"/>
      </w:r>
      <w:r>
        <w:t>.  </w:t>
      </w:r>
      <w:r w:rsidR="00F65795">
        <w:t>The applicant company was</w:t>
      </w:r>
      <w:r w:rsidR="0088770E">
        <w:t xml:space="preserve"> further ordered to pay 100,000 </w:t>
      </w:r>
      <w:r w:rsidR="00F65795">
        <w:t xml:space="preserve">Slovakian </w:t>
      </w:r>
      <w:proofErr w:type="spellStart"/>
      <w:r w:rsidR="00F65795">
        <w:t>korunas</w:t>
      </w:r>
      <w:proofErr w:type="spellEnd"/>
      <w:r>
        <w:rPr>
          <w:rStyle w:val="FootnoteReference"/>
        </w:rPr>
        <w:footnoteReference w:id="1"/>
      </w:r>
      <w:r w:rsidR="00F65795">
        <w:t xml:space="preserve"> to Mr D. in compensation for </w:t>
      </w:r>
      <w:r w:rsidR="0088770E">
        <w:t xml:space="preserve">non-pecuniary </w:t>
      </w:r>
      <w:r w:rsidR="00F65795">
        <w:t>damage</w:t>
      </w:r>
      <w:r w:rsidR="00D41E59">
        <w:t xml:space="preserve">, and </w:t>
      </w:r>
      <w:r w:rsidR="00F65795">
        <w:t>to reimburse h</w:t>
      </w:r>
      <w:r>
        <w:t xml:space="preserve">is legal </w:t>
      </w:r>
      <w:r w:rsidR="00F65795">
        <w:t>costs.</w:t>
      </w:r>
    </w:p>
    <w:p w:rsidR="00F65795" w:rsidP="00F65795" w:rsidRDefault="00A44188">
      <w:pPr>
        <w:pStyle w:val="JuPara"/>
      </w:pPr>
      <w:r>
        <w:fldChar w:fldCharType="begin"/>
      </w:r>
      <w:r>
        <w:instrText xml:space="preserve"> SEQ level0 \*arabic </w:instrText>
      </w:r>
      <w:r>
        <w:fldChar w:fldCharType="separate"/>
      </w:r>
      <w:r w:rsidR="0081677A">
        <w:rPr>
          <w:noProof/>
        </w:rPr>
        <w:t>25</w:t>
      </w:r>
      <w:r>
        <w:fldChar w:fldCharType="end"/>
      </w:r>
      <w:r>
        <w:t>.  </w:t>
      </w:r>
      <w:r w:rsidR="00F65795">
        <w:t xml:space="preserve">The </w:t>
      </w:r>
      <w:r w:rsidR="00BD6D61">
        <w:t>District Court based its judgment</w:t>
      </w:r>
      <w:r w:rsidR="00D41E59">
        <w:t>,</w:t>
      </w:r>
      <w:r w:rsidR="00BD6D61">
        <w:t xml:space="preserve"> </w:t>
      </w:r>
      <w:r w:rsidRPr="00A44188" w:rsidR="00F65795">
        <w:rPr>
          <w:i/>
        </w:rPr>
        <w:t>inter alia</w:t>
      </w:r>
      <w:r w:rsidR="00D41E59">
        <w:t>,</w:t>
      </w:r>
      <w:r w:rsidR="00F65795">
        <w:t xml:space="preserve"> </w:t>
      </w:r>
      <w:r w:rsidR="00BD6D61">
        <w:t xml:space="preserve">on the following </w:t>
      </w:r>
      <w:r w:rsidR="00D41E59">
        <w:t>grounds</w:t>
      </w:r>
      <w:r w:rsidR="00BD6D61">
        <w:t>. Th</w:t>
      </w:r>
      <w:r w:rsidR="00F65795">
        <w:t xml:space="preserve">e applicant, </w:t>
      </w:r>
      <w:r w:rsidR="00E1169C">
        <w:t xml:space="preserve">as </w:t>
      </w:r>
      <w:r w:rsidR="00F65795">
        <w:t>a licensed radio broadcasting company, had the right to use</w:t>
      </w:r>
      <w:r w:rsidR="00E1169C">
        <w:t xml:space="preserve"> </w:t>
      </w:r>
      <w:r>
        <w:t>audio r</w:t>
      </w:r>
      <w:r w:rsidR="00F65795">
        <w:t>ecording</w:t>
      </w:r>
      <w:r w:rsidR="000E5E23">
        <w:t>s</w:t>
      </w:r>
      <w:r w:rsidR="00F65795">
        <w:t xml:space="preserve"> for scientific and artistic purposes and for news reporting</w:t>
      </w:r>
      <w:r w:rsidRPr="00E1169C" w:rsidR="00E1169C">
        <w:t xml:space="preserve"> </w:t>
      </w:r>
      <w:r w:rsidR="00E1169C">
        <w:t>without a person</w:t>
      </w:r>
      <w:r w:rsidR="002777C1">
        <w:t>’</w:t>
      </w:r>
      <w:r w:rsidR="00E1169C">
        <w:t>s previous consent</w:t>
      </w:r>
      <w:r w:rsidR="00F65795">
        <w:t>. However, under the last sentence of Article 12</w:t>
      </w:r>
      <w:r>
        <w:t xml:space="preserve"> </w:t>
      </w:r>
      <w:r>
        <w:rPr>
          <w:lang w:val="sk-SK"/>
        </w:rPr>
        <w:t>§</w:t>
      </w:r>
      <w:r>
        <w:t xml:space="preserve"> </w:t>
      </w:r>
      <w:r w:rsidR="00F65795">
        <w:t>3</w:t>
      </w:r>
      <w:r>
        <w:t xml:space="preserve"> </w:t>
      </w:r>
      <w:r w:rsidR="00F65795">
        <w:t xml:space="preserve">of the Civil Code, such use should not conflict with the justified interest of the person concerned. The applicant company had not been </w:t>
      </w:r>
      <w:r w:rsidR="00BD6D61">
        <w:t xml:space="preserve">prevented </w:t>
      </w:r>
      <w:r w:rsidR="0048322D">
        <w:t xml:space="preserve">from </w:t>
      </w:r>
      <w:r w:rsidR="00F65795">
        <w:t>comment</w:t>
      </w:r>
      <w:r w:rsidR="0048322D">
        <w:t>ing</w:t>
      </w:r>
      <w:r w:rsidR="00BD6D61">
        <w:t xml:space="preserve"> </w:t>
      </w:r>
      <w:r w:rsidR="00F65795">
        <w:t xml:space="preserve">on the situation which had arisen and </w:t>
      </w:r>
      <w:r w:rsidR="0048322D">
        <w:t xml:space="preserve">from </w:t>
      </w:r>
      <w:r w:rsidR="00F65795">
        <w:t>present</w:t>
      </w:r>
      <w:r w:rsidR="0048322D">
        <w:t>ing</w:t>
      </w:r>
      <w:r w:rsidR="00F65795">
        <w:t xml:space="preserve"> its views. </w:t>
      </w:r>
      <w:r w:rsidR="00E1169C">
        <w:t>I</w:t>
      </w:r>
      <w:r w:rsidR="00F65795">
        <w:t>n order to do so</w:t>
      </w:r>
      <w:r w:rsidR="00E1169C">
        <w:t>,</w:t>
      </w:r>
      <w:r w:rsidR="00F65795">
        <w:t xml:space="preserve"> </w:t>
      </w:r>
      <w:r w:rsidR="00E1169C">
        <w:t xml:space="preserve">however, </w:t>
      </w:r>
      <w:r w:rsidR="00F65795">
        <w:t xml:space="preserve">it had not been necessary to broadcast a tape </w:t>
      </w:r>
      <w:r>
        <w:t>obtained in an illegal manner.</w:t>
      </w:r>
    </w:p>
    <w:p w:rsidR="00F65795" w:rsidP="00F65795" w:rsidRDefault="00A44188">
      <w:pPr>
        <w:pStyle w:val="JuPara"/>
      </w:pPr>
      <w:r>
        <w:t>T</w:t>
      </w:r>
      <w:r w:rsidR="00F65795">
        <w:t xml:space="preserve">he District Court further noted that the </w:t>
      </w:r>
      <w:r w:rsidR="00E1169C">
        <w:t>plaintiff</w:t>
      </w:r>
      <w:r w:rsidR="002777C1">
        <w:t>’</w:t>
      </w:r>
      <w:r w:rsidR="00E1169C">
        <w:t xml:space="preserve">s </w:t>
      </w:r>
      <w:r w:rsidR="00F65795">
        <w:t>dignity as a</w:t>
      </w:r>
      <w:r w:rsidR="00DB36EB">
        <w:t xml:space="preserve"> </w:t>
      </w:r>
      <w:r w:rsidR="00F65795">
        <w:t xml:space="preserve">public official had been diminished as the issue had been commented on in the press and </w:t>
      </w:r>
      <w:r w:rsidR="0088770E">
        <w:t xml:space="preserve">on </w:t>
      </w:r>
      <w:r w:rsidR="00F65795">
        <w:t>television. It therefore considered it appropriate to order the applicant company to compensate the plaintiff in respect of non</w:t>
      </w:r>
      <w:r>
        <w:t>-</w:t>
      </w:r>
      <w:r w:rsidR="00F65795">
        <w:t xml:space="preserve">pecuniary damage under paragraph 2 of </w:t>
      </w:r>
      <w:r>
        <w:t xml:space="preserve">Article </w:t>
      </w:r>
      <w:r w:rsidR="00F65795">
        <w:t>13 of the Civil Code.</w:t>
      </w:r>
    </w:p>
    <w:p w:rsidR="00F65795" w:rsidP="00F65795" w:rsidRDefault="00A44188">
      <w:pPr>
        <w:pStyle w:val="JuPara"/>
      </w:pPr>
      <w:r>
        <w:fldChar w:fldCharType="begin"/>
      </w:r>
      <w:r>
        <w:instrText xml:space="preserve"> SEQ level0 \*arabic </w:instrText>
      </w:r>
      <w:r>
        <w:fldChar w:fldCharType="separate"/>
      </w:r>
      <w:r w:rsidR="0081677A">
        <w:rPr>
          <w:noProof/>
        </w:rPr>
        <w:t>26</w:t>
      </w:r>
      <w:r>
        <w:fldChar w:fldCharType="end"/>
      </w:r>
      <w:r>
        <w:t>.  </w:t>
      </w:r>
      <w:r w:rsidR="00F65795">
        <w:t xml:space="preserve">The applicant company appealed. It maintained that the Constitution did not subject the use of recordings to the prior establishment of their lawfulness and that it had not been formally shown that the recording had been unlawfully obtained. The plaintiff was a public official and the contents of the recording concerned the exercise of a public function. </w:t>
      </w:r>
      <w:r w:rsidR="00E1169C">
        <w:t xml:space="preserve">The recording </w:t>
      </w:r>
      <w:r w:rsidR="00F65795">
        <w:t xml:space="preserve">had been discussed </w:t>
      </w:r>
      <w:r w:rsidR="00E1169C">
        <w:t xml:space="preserve">for </w:t>
      </w:r>
      <w:r w:rsidR="00F65795">
        <w:t xml:space="preserve">several days prior to </w:t>
      </w:r>
      <w:r w:rsidR="00E1169C">
        <w:t>being broadcast</w:t>
      </w:r>
      <w:r w:rsidR="00F65795">
        <w:t>. By broadcasting the telephone conversation</w:t>
      </w:r>
      <w:r w:rsidR="0088770E">
        <w:t>,</w:t>
      </w:r>
      <w:r w:rsidR="00F65795">
        <w:t xml:space="preserve"> the applicant company had fulfilled its task </w:t>
      </w:r>
      <w:r w:rsidR="00E1169C">
        <w:t xml:space="preserve">of </w:t>
      </w:r>
      <w:r w:rsidR="00F65795">
        <w:t>inform</w:t>
      </w:r>
      <w:r w:rsidR="00E1169C">
        <w:t>ing</w:t>
      </w:r>
      <w:r w:rsidR="00F65795">
        <w:t xml:space="preserve"> the public about issues of public interest. Finally, the applicant pointed out that the </w:t>
      </w:r>
      <w:r w:rsidR="0048322D">
        <w:t>plaintiff h</w:t>
      </w:r>
      <w:r w:rsidR="00F65795">
        <w:t>ad become a constitutional judge in the meantime, and that it had not been shown that he had suffered any damag</w:t>
      </w:r>
      <w:r w:rsidR="0043746A">
        <w:t>e as a result of the broadcast.</w:t>
      </w:r>
    </w:p>
    <w:p w:rsidR="00F65795" w:rsidP="00F65795" w:rsidRDefault="0043746A">
      <w:pPr>
        <w:pStyle w:val="JuPara"/>
      </w:pPr>
      <w:r>
        <w:fldChar w:fldCharType="begin"/>
      </w:r>
      <w:r>
        <w:instrText xml:space="preserve"> SEQ level0 \*arabic </w:instrText>
      </w:r>
      <w:r>
        <w:fldChar w:fldCharType="separate"/>
      </w:r>
      <w:r w:rsidR="0081677A">
        <w:rPr>
          <w:noProof/>
        </w:rPr>
        <w:t>27</w:t>
      </w:r>
      <w:r>
        <w:fldChar w:fldCharType="end"/>
      </w:r>
      <w:r>
        <w:t>.  </w:t>
      </w:r>
      <w:r w:rsidR="00F65795">
        <w:t xml:space="preserve">On 22 February 2000 the </w:t>
      </w:r>
      <w:proofErr w:type="spellStart"/>
      <w:r w:rsidR="00F65795">
        <w:t>Žilina</w:t>
      </w:r>
      <w:proofErr w:type="spellEnd"/>
      <w:r w:rsidR="00F65795">
        <w:t xml:space="preserve"> </w:t>
      </w:r>
      <w:smartTag w:uri="urn:schemas-microsoft-com:office:smarttags" w:element="Street">
        <w:smartTag w:uri="urn:schemas-microsoft-com:office:smarttags" w:element="address">
          <w:r w:rsidR="00F65795">
            <w:t>Regional Court</w:t>
          </w:r>
        </w:smartTag>
      </w:smartTag>
      <w:r w:rsidR="00F65795">
        <w:t xml:space="preserve"> </w:t>
      </w:r>
      <w:r>
        <w:t>(</w:t>
      </w:r>
      <w:proofErr w:type="spellStart"/>
      <w:r w:rsidRPr="00511DBF">
        <w:rPr>
          <w:i/>
        </w:rPr>
        <w:t>Krajsk</w:t>
      </w:r>
      <w:proofErr w:type="spellEnd"/>
      <w:r w:rsidRPr="00511DBF">
        <w:rPr>
          <w:i/>
          <w:lang w:val="sk-SK"/>
        </w:rPr>
        <w:t>ý súd</w:t>
      </w:r>
      <w:r>
        <w:t xml:space="preserve">) </w:t>
      </w:r>
      <w:r w:rsidR="00F65795">
        <w:t xml:space="preserve">upheld the </w:t>
      </w:r>
      <w:r>
        <w:t xml:space="preserve">judgment </w:t>
      </w:r>
      <w:r w:rsidR="00F65795">
        <w:t xml:space="preserve">of the District Court. The </w:t>
      </w:r>
      <w:smartTag w:uri="urn:schemas-microsoft-com:office:smarttags" w:element="Street">
        <w:smartTag w:uri="urn:schemas-microsoft-com:office:smarttags" w:element="address">
          <w:r w:rsidR="00F65795">
            <w:t>Regional Court</w:t>
          </w:r>
        </w:smartTag>
      </w:smartTag>
      <w:r w:rsidR="00F65795">
        <w:t xml:space="preserve"> admitted that imparting of information by </w:t>
      </w:r>
      <w:r w:rsidR="00552E7A">
        <w:t xml:space="preserve">the </w:t>
      </w:r>
      <w:r w:rsidR="00F65795">
        <w:t xml:space="preserve">media was </w:t>
      </w:r>
      <w:r w:rsidR="00E1169C">
        <w:t>an i</w:t>
      </w:r>
      <w:r w:rsidR="00F65795">
        <w:t>mportant instrument</w:t>
      </w:r>
      <w:r w:rsidR="00E1169C">
        <w:t xml:space="preserve"> for supervising </w:t>
      </w:r>
      <w:r w:rsidR="00F65795">
        <w:t xml:space="preserve">political power in a democratic society. Informing </w:t>
      </w:r>
      <w:r w:rsidR="0088770E">
        <w:t>on</w:t>
      </w:r>
      <w:r w:rsidR="00F65795">
        <w:t xml:space="preserve"> and criticising matters of public interest </w:t>
      </w:r>
      <w:r w:rsidR="00E1169C">
        <w:t>were among the media</w:t>
      </w:r>
      <w:r w:rsidR="002777C1">
        <w:t>’</w:t>
      </w:r>
      <w:r w:rsidR="00E1169C">
        <w:t>s most important tasks</w:t>
      </w:r>
      <w:r w:rsidR="00637969">
        <w:t>, and c</w:t>
      </w:r>
      <w:r w:rsidR="00F65795">
        <w:t>onstitutional protection of such interests was ensured by the guarantee</w:t>
      </w:r>
      <w:r w:rsidR="00E1169C">
        <w:t>s</w:t>
      </w:r>
      <w:r w:rsidR="00F65795">
        <w:t xml:space="preserve"> of freedom of expression and </w:t>
      </w:r>
      <w:r w:rsidR="00E1169C">
        <w:t xml:space="preserve">of </w:t>
      </w:r>
      <w:r w:rsidR="00F65795">
        <w:t>the right to information. However, in the case under consideration the freedom of communication of users of telecommunication</w:t>
      </w:r>
      <w:r w:rsidR="00552E7A">
        <w:t>s</w:t>
      </w:r>
      <w:r w:rsidR="00F65795">
        <w:t xml:space="preserve"> services had been violated, and an interference with the right to respect for privacy had occurred as a result of </w:t>
      </w:r>
      <w:r w:rsidR="00E1169C">
        <w:t xml:space="preserve">publicly broadcasting </w:t>
      </w:r>
      <w:r w:rsidR="00F65795">
        <w:t xml:space="preserve">the telephone conversation. That fact was </w:t>
      </w:r>
      <w:r w:rsidR="00637969">
        <w:t xml:space="preserve">at the heart of </w:t>
      </w:r>
      <w:r w:rsidR="00F65795">
        <w:t>the applicant company</w:t>
      </w:r>
      <w:r w:rsidR="002777C1">
        <w:t>’</w:t>
      </w:r>
      <w:r w:rsidR="00F65795">
        <w:t>s unjustified interference with the plaintiff</w:t>
      </w:r>
      <w:r w:rsidR="002777C1">
        <w:t>’</w:t>
      </w:r>
      <w:r w:rsidR="00F65795">
        <w:t xml:space="preserve">s personal rights since, as the </w:t>
      </w:r>
      <w:smartTag w:uri="urn:schemas-microsoft-com:office:smarttags" w:element="Street">
        <w:smartTag w:uri="urn:schemas-microsoft-com:office:smarttags" w:element="address">
          <w:r w:rsidR="00F65795">
            <w:t>Regional Court</w:t>
          </w:r>
        </w:smartTag>
      </w:smartTag>
      <w:r w:rsidR="00F65795">
        <w:t xml:space="preserve"> held, protection of privacy extend</w:t>
      </w:r>
      <w:r w:rsidR="00E1169C">
        <w:t>ed</w:t>
      </w:r>
      <w:r w:rsidR="00F65795">
        <w:t xml:space="preserve"> to the conversations of public official</w:t>
      </w:r>
      <w:r>
        <w:t>s</w:t>
      </w:r>
      <w:r w:rsidR="00F65795">
        <w:t>.</w:t>
      </w:r>
    </w:p>
    <w:p w:rsidR="00F65795" w:rsidP="0043746A" w:rsidRDefault="0043746A">
      <w:pPr>
        <w:pStyle w:val="JuHIRoman"/>
      </w:pPr>
      <w:r>
        <w:t>II.  RELEVANT DOMESTIC LAW</w:t>
      </w:r>
    </w:p>
    <w:p w:rsidR="00F65795" w:rsidP="0043746A" w:rsidRDefault="0043746A">
      <w:pPr>
        <w:pStyle w:val="JuHA"/>
      </w:pPr>
      <w:r>
        <w:t>A</w:t>
      </w:r>
      <w:r w:rsidR="00F65795">
        <w:t>.</w:t>
      </w:r>
      <w:r>
        <w:t>  </w:t>
      </w:r>
      <w:r w:rsidR="00F65795">
        <w:t>The Constitution</w:t>
      </w:r>
    </w:p>
    <w:p w:rsidR="007A4BA8" w:rsidP="007A4BA8" w:rsidRDefault="0043746A">
      <w:pPr>
        <w:pStyle w:val="JuPara"/>
      </w:pPr>
      <w:r>
        <w:fldChar w:fldCharType="begin"/>
      </w:r>
      <w:r>
        <w:instrText xml:space="preserve"> SEQ level0 \*arabic </w:instrText>
      </w:r>
      <w:r>
        <w:fldChar w:fldCharType="separate"/>
      </w:r>
      <w:r w:rsidR="0081677A">
        <w:rPr>
          <w:noProof/>
        </w:rPr>
        <w:t>28</w:t>
      </w:r>
      <w:r>
        <w:fldChar w:fldCharType="end"/>
      </w:r>
      <w:r>
        <w:t>.  </w:t>
      </w:r>
      <w:r w:rsidR="00F65795">
        <w:t>Article 16</w:t>
      </w:r>
      <w:r>
        <w:t xml:space="preserve"> </w:t>
      </w:r>
      <w:r>
        <w:rPr>
          <w:lang w:val="sk-SK"/>
        </w:rPr>
        <w:t>§</w:t>
      </w:r>
      <w:r>
        <w:t xml:space="preserve"> </w:t>
      </w:r>
      <w:r w:rsidR="00F65795">
        <w:t>1 provides for protection of a person</w:t>
      </w:r>
      <w:r w:rsidR="002777C1">
        <w:t>’</w:t>
      </w:r>
      <w:r w:rsidR="00F65795">
        <w:t>s integrity and privacy. Restrictions are permissible only in cases provided for by law.</w:t>
      </w:r>
    </w:p>
    <w:p w:rsidRPr="007A4BA8" w:rsidR="007A4BA8" w:rsidP="007A4BA8" w:rsidRDefault="007A4BA8">
      <w:pPr>
        <w:pStyle w:val="JuPara"/>
      </w:pPr>
      <w:r>
        <w:fldChar w:fldCharType="begin"/>
      </w:r>
      <w:r>
        <w:instrText xml:space="preserve"> SEQ level0 \*arabic </w:instrText>
      </w:r>
      <w:r>
        <w:fldChar w:fldCharType="separate"/>
      </w:r>
      <w:r w:rsidR="0081677A">
        <w:rPr>
          <w:noProof/>
        </w:rPr>
        <w:t>29</w:t>
      </w:r>
      <w:r>
        <w:fldChar w:fldCharType="end"/>
      </w:r>
      <w:r>
        <w:t>.  </w:t>
      </w:r>
      <w:r w:rsidRPr="007A4BA8">
        <w:t>Article 22 guarantees secrecy of correspondence, other communications and written messages delivered by post, and of personal information (§ 1). The privacy of letters, other communications and written messages</w:t>
      </w:r>
      <w:r w:rsidR="00E1169C">
        <w:t>,</w:t>
      </w:r>
      <w:r w:rsidRPr="007A4BA8">
        <w:t xml:space="preserve"> kept privately or delivered by post or otherwise, including communications made by telephone, telegraph and other means, cannot be violated by anyone except in cases specified by law (§ 2).</w:t>
      </w:r>
    </w:p>
    <w:p w:rsidR="00F65795" w:rsidP="00F65795" w:rsidRDefault="0043746A">
      <w:pPr>
        <w:pStyle w:val="JuPara"/>
      </w:pPr>
      <w:r>
        <w:fldChar w:fldCharType="begin"/>
      </w:r>
      <w:r>
        <w:instrText xml:space="preserve"> SEQ level0 \*arabic </w:instrText>
      </w:r>
      <w:r>
        <w:fldChar w:fldCharType="separate"/>
      </w:r>
      <w:r w:rsidR="0081677A">
        <w:rPr>
          <w:noProof/>
        </w:rPr>
        <w:t>30</w:t>
      </w:r>
      <w:r>
        <w:fldChar w:fldCharType="end"/>
      </w:r>
      <w:r>
        <w:t xml:space="preserve">.  Paragraph 1 of </w:t>
      </w:r>
      <w:r w:rsidR="00F65795">
        <w:t>Article 26</w:t>
      </w:r>
      <w:r>
        <w:t xml:space="preserve"> </w:t>
      </w:r>
      <w:r w:rsidR="00F65795">
        <w:t xml:space="preserve">guarantees freedom of expression and the right to information. </w:t>
      </w:r>
      <w:r w:rsidR="0088770E">
        <w:t>P</w:t>
      </w:r>
      <w:r>
        <w:t>aragraph 2</w:t>
      </w:r>
      <w:r w:rsidR="00F65795">
        <w:t xml:space="preserve"> provides, </w:t>
      </w:r>
      <w:r w:rsidRPr="0043746A" w:rsidR="00F65795">
        <w:rPr>
          <w:i/>
        </w:rPr>
        <w:t>inter alia</w:t>
      </w:r>
      <w:r w:rsidR="00F65795">
        <w:t xml:space="preserve">, that </w:t>
      </w:r>
      <w:r w:rsidR="00E1169C">
        <w:t>every</w:t>
      </w:r>
      <w:r w:rsidR="00F65795">
        <w:t>one has the right to express his or her views and to freely seek, receive and impart ideas and information. Under paragraph 4, freedom of expression and the right to seek and impart information can be restricted by means of a law</w:t>
      </w:r>
      <w:r w:rsidR="00E1169C">
        <w:t>,</w:t>
      </w:r>
      <w:r w:rsidR="00F65795">
        <w:t xml:space="preserve"> where such restriction is necessary in a democratic society for the protection of, </w:t>
      </w:r>
      <w:r w:rsidRPr="00E1169C" w:rsidR="00F65795">
        <w:rPr>
          <w:i/>
        </w:rPr>
        <w:t>inter alia</w:t>
      </w:r>
      <w:r w:rsidR="00F65795">
        <w:t>, the rights and freedoms of others.</w:t>
      </w:r>
    </w:p>
    <w:p w:rsidR="0043746A" w:rsidP="0043746A" w:rsidRDefault="0043746A">
      <w:pPr>
        <w:pStyle w:val="JuPara"/>
      </w:pPr>
      <w:r>
        <w:fldChar w:fldCharType="begin"/>
      </w:r>
      <w:r>
        <w:instrText xml:space="preserve"> SEQ level0 \*arabic </w:instrText>
      </w:r>
      <w:r>
        <w:fldChar w:fldCharType="separate"/>
      </w:r>
      <w:r w:rsidR="0081677A">
        <w:rPr>
          <w:noProof/>
        </w:rPr>
        <w:t>31</w:t>
      </w:r>
      <w:r>
        <w:fldChar w:fldCharType="end"/>
      </w:r>
      <w:r>
        <w:t xml:space="preserve">.  Under </w:t>
      </w:r>
      <w:r w:rsidR="00F65795">
        <w:t>Article 26</w:t>
      </w:r>
      <w:r>
        <w:t xml:space="preserve"> </w:t>
      </w:r>
      <w:r>
        <w:rPr>
          <w:lang w:val="sk-SK"/>
        </w:rPr>
        <w:t>§</w:t>
      </w:r>
      <w:r>
        <w:t xml:space="preserve"> </w:t>
      </w:r>
      <w:r w:rsidR="00F65795">
        <w:t xml:space="preserve">5, as in force at the relevant time, State authorities and local self-government authorities </w:t>
      </w:r>
      <w:r>
        <w:t xml:space="preserve">were obliged </w:t>
      </w:r>
      <w:r w:rsidR="00F65795">
        <w:t>to provide information about their activities in an appropriate manner. Further details in this respect were to be laid down in a special law.</w:t>
      </w:r>
    </w:p>
    <w:p w:rsidR="00F65795" w:rsidP="0043746A" w:rsidRDefault="0043746A">
      <w:pPr>
        <w:pStyle w:val="JuHA"/>
      </w:pPr>
      <w:r>
        <w:t>B.  </w:t>
      </w:r>
      <w:r w:rsidR="00F65795">
        <w:t>Civil Code</w:t>
      </w:r>
    </w:p>
    <w:p w:rsidR="00F65795" w:rsidP="00F65795" w:rsidRDefault="0043746A">
      <w:pPr>
        <w:pStyle w:val="JuPara"/>
      </w:pPr>
      <w:r>
        <w:fldChar w:fldCharType="begin"/>
      </w:r>
      <w:r>
        <w:instrText xml:space="preserve"> SEQ level0 \*arabic </w:instrText>
      </w:r>
      <w:r>
        <w:fldChar w:fldCharType="separate"/>
      </w:r>
      <w:r w:rsidR="0081677A">
        <w:rPr>
          <w:noProof/>
        </w:rPr>
        <w:t>32</w:t>
      </w:r>
      <w:r>
        <w:fldChar w:fldCharType="end"/>
      </w:r>
      <w:r>
        <w:t>.  </w:t>
      </w:r>
      <w:r w:rsidR="00F65795">
        <w:t>The right to protection of a person</w:t>
      </w:r>
      <w:r w:rsidR="002777C1">
        <w:t>’</w:t>
      </w:r>
      <w:r w:rsidR="00F65795">
        <w:t xml:space="preserve">s </w:t>
      </w:r>
      <w:r>
        <w:t xml:space="preserve">personal integrity </w:t>
      </w:r>
      <w:r w:rsidR="00F65795">
        <w:t>is guaranteed by Article</w:t>
      </w:r>
      <w:r>
        <w:t>s</w:t>
      </w:r>
      <w:r w:rsidR="00F65795">
        <w:t xml:space="preserve"> 11 </w:t>
      </w:r>
      <w:r w:rsidRPr="0088770E" w:rsidR="00F65795">
        <w:t>et seq.</w:t>
      </w:r>
      <w:r w:rsidR="00F65795">
        <w:t xml:space="preserve"> of the Civil Code.</w:t>
      </w:r>
    </w:p>
    <w:p w:rsidR="00F65795" w:rsidP="00F65795" w:rsidRDefault="0043746A">
      <w:pPr>
        <w:pStyle w:val="JuPara"/>
      </w:pPr>
      <w:r>
        <w:fldChar w:fldCharType="begin"/>
      </w:r>
      <w:r>
        <w:instrText xml:space="preserve"> SEQ level0 \*arabic </w:instrText>
      </w:r>
      <w:r>
        <w:fldChar w:fldCharType="separate"/>
      </w:r>
      <w:r w:rsidR="0081677A">
        <w:rPr>
          <w:noProof/>
        </w:rPr>
        <w:t>33</w:t>
      </w:r>
      <w:r>
        <w:fldChar w:fldCharType="end"/>
      </w:r>
      <w:r>
        <w:t>.  </w:t>
      </w:r>
      <w:r w:rsidR="00F65795">
        <w:t>According to Article 11 natural person</w:t>
      </w:r>
      <w:r w:rsidR="00FC6E0A">
        <w:t>s</w:t>
      </w:r>
      <w:r w:rsidR="00F65795">
        <w:t xml:space="preserve"> ha</w:t>
      </w:r>
      <w:r w:rsidR="00FC6E0A">
        <w:t xml:space="preserve">ve </w:t>
      </w:r>
      <w:r w:rsidR="00F65795">
        <w:t xml:space="preserve">the right to protection of </w:t>
      </w:r>
      <w:r w:rsidR="00FC6E0A">
        <w:t>t</w:t>
      </w:r>
      <w:r w:rsidR="00F65795">
        <w:t>h</w:t>
      </w:r>
      <w:r w:rsidR="00FC6E0A">
        <w:t>e</w:t>
      </w:r>
      <w:r w:rsidR="00F65795">
        <w:t>i</w:t>
      </w:r>
      <w:r w:rsidR="00FC6E0A">
        <w:t>r</w:t>
      </w:r>
      <w:r w:rsidR="00F65795">
        <w:t xml:space="preserve"> personality, in particular of </w:t>
      </w:r>
      <w:r w:rsidR="00FC6E0A">
        <w:t>t</w:t>
      </w:r>
      <w:r w:rsidR="00F65795">
        <w:t>h</w:t>
      </w:r>
      <w:r w:rsidR="00FC6E0A">
        <w:t>e</w:t>
      </w:r>
      <w:r w:rsidR="00F65795">
        <w:t>i</w:t>
      </w:r>
      <w:r w:rsidR="00FC6E0A">
        <w:t>r</w:t>
      </w:r>
      <w:r w:rsidR="00F65795">
        <w:t xml:space="preserve"> </w:t>
      </w:r>
      <w:r w:rsidR="00FC6E0A">
        <w:t>l</w:t>
      </w:r>
      <w:r w:rsidR="00F65795">
        <w:t>ife and health, civil and human dignity, privacy, name and personal characteristics.</w:t>
      </w:r>
    </w:p>
    <w:p w:rsidR="00F65795" w:rsidP="00F65795" w:rsidRDefault="00E85860">
      <w:pPr>
        <w:pStyle w:val="JuPara"/>
      </w:pPr>
      <w:r>
        <w:fldChar w:fldCharType="begin"/>
      </w:r>
      <w:r>
        <w:instrText xml:space="preserve"> SEQ level0 \*arabic </w:instrText>
      </w:r>
      <w:r>
        <w:fldChar w:fldCharType="separate"/>
      </w:r>
      <w:r w:rsidR="0081677A">
        <w:rPr>
          <w:noProof/>
        </w:rPr>
        <w:t>34</w:t>
      </w:r>
      <w:r>
        <w:fldChar w:fldCharType="end"/>
      </w:r>
      <w:r>
        <w:t>.  </w:t>
      </w:r>
      <w:r w:rsidR="00F65795">
        <w:t>Article 12</w:t>
      </w:r>
      <w:r>
        <w:t xml:space="preserve"> </w:t>
      </w:r>
      <w:r>
        <w:rPr>
          <w:lang w:val="sk-SK"/>
        </w:rPr>
        <w:t>§</w:t>
      </w:r>
      <w:r>
        <w:t xml:space="preserve"> </w:t>
      </w:r>
      <w:r w:rsidR="00F65795">
        <w:t xml:space="preserve">1 provides, </w:t>
      </w:r>
      <w:r w:rsidRPr="00E85860" w:rsidR="00F65795">
        <w:rPr>
          <w:i/>
        </w:rPr>
        <w:t>inter alia</w:t>
      </w:r>
      <w:r w:rsidR="00F65795">
        <w:t xml:space="preserve">, that </w:t>
      </w:r>
      <w:r>
        <w:t xml:space="preserve">audio </w:t>
      </w:r>
      <w:r w:rsidR="00F65795">
        <w:t>recordings concerning natural person</w:t>
      </w:r>
      <w:r>
        <w:t>s</w:t>
      </w:r>
      <w:r w:rsidR="00F65795">
        <w:t xml:space="preserve"> or </w:t>
      </w:r>
      <w:r>
        <w:t xml:space="preserve">their </w:t>
      </w:r>
      <w:r w:rsidR="00DB32AB">
        <w:t xml:space="preserve">statements </w:t>
      </w:r>
      <w:r w:rsidR="00F65795">
        <w:t>of</w:t>
      </w:r>
      <w:r w:rsidR="00552E7A">
        <w:t xml:space="preserve"> a </w:t>
      </w:r>
      <w:r w:rsidR="00F65795">
        <w:t xml:space="preserve">personal nature may only be made or used with the consent of the person concerned. Under paragraph 2 of </w:t>
      </w:r>
      <w:r>
        <w:t xml:space="preserve">that </w:t>
      </w:r>
      <w:r w:rsidR="00F65795">
        <w:t>Article such consent is not required where the documents or recordings are used for official purpose</w:t>
      </w:r>
      <w:r w:rsidR="0088770E">
        <w:t>s</w:t>
      </w:r>
      <w:r w:rsidR="00F65795">
        <w:t xml:space="preserve"> in accordance with the law. Article 12</w:t>
      </w:r>
      <w:r>
        <w:t xml:space="preserve"> </w:t>
      </w:r>
      <w:r>
        <w:rPr>
          <w:lang w:val="sk-SK"/>
        </w:rPr>
        <w:t>§</w:t>
      </w:r>
      <w:r>
        <w:t xml:space="preserve"> </w:t>
      </w:r>
      <w:r w:rsidR="00F65795">
        <w:t xml:space="preserve">3 provides that pictures and </w:t>
      </w:r>
      <w:r>
        <w:t xml:space="preserve">audio </w:t>
      </w:r>
      <w:r w:rsidR="00F65795">
        <w:t xml:space="preserve">recordings can also be made </w:t>
      </w:r>
      <w:r>
        <w:t xml:space="preserve">and </w:t>
      </w:r>
      <w:r w:rsidR="00F65795">
        <w:t xml:space="preserve">used in an appropriate manner </w:t>
      </w:r>
      <w:r>
        <w:t xml:space="preserve">without the consent of the person concerned </w:t>
      </w:r>
      <w:r w:rsidR="00F65795">
        <w:t>for scientific and artistic purpose</w:t>
      </w:r>
      <w:r w:rsidR="0088770E">
        <w:t>s</w:t>
      </w:r>
      <w:r w:rsidR="00F65795">
        <w:t xml:space="preserve"> and also for news reporting by means of </w:t>
      </w:r>
      <w:r w:rsidR="00DB32AB">
        <w:t xml:space="preserve">the </w:t>
      </w:r>
      <w:r w:rsidR="00F65795">
        <w:t>press, film, radio and television. Such use cannot, however, be contrary to the justified int</w:t>
      </w:r>
      <w:r>
        <w:t>erests of the person concerned.</w:t>
      </w:r>
    </w:p>
    <w:p w:rsidR="00F65795" w:rsidP="00F65795" w:rsidRDefault="00E85860">
      <w:pPr>
        <w:pStyle w:val="JuPara"/>
      </w:pPr>
      <w:r>
        <w:fldChar w:fldCharType="begin"/>
      </w:r>
      <w:r>
        <w:instrText xml:space="preserve"> SEQ level0 \*arabic </w:instrText>
      </w:r>
      <w:r>
        <w:fldChar w:fldCharType="separate"/>
      </w:r>
      <w:r w:rsidR="0081677A">
        <w:rPr>
          <w:noProof/>
        </w:rPr>
        <w:t>35</w:t>
      </w:r>
      <w:r>
        <w:fldChar w:fldCharType="end"/>
      </w:r>
      <w:r>
        <w:t>.  </w:t>
      </w:r>
      <w:r w:rsidR="00F65795">
        <w:t>Pursuant to Article 13</w:t>
      </w:r>
      <w:r>
        <w:t xml:space="preserve"> </w:t>
      </w:r>
      <w:r>
        <w:rPr>
          <w:lang w:val="sk-SK"/>
        </w:rPr>
        <w:t>§</w:t>
      </w:r>
      <w:r>
        <w:t xml:space="preserve"> </w:t>
      </w:r>
      <w:r w:rsidR="00F65795">
        <w:t xml:space="preserve">1, </w:t>
      </w:r>
      <w:r>
        <w:t xml:space="preserve">all </w:t>
      </w:r>
      <w:r w:rsidR="00F65795">
        <w:t>natural person</w:t>
      </w:r>
      <w:r>
        <w:t>s</w:t>
      </w:r>
      <w:r w:rsidR="00F65795">
        <w:t xml:space="preserve"> ha</w:t>
      </w:r>
      <w:r>
        <w:t>ve t</w:t>
      </w:r>
      <w:r w:rsidR="00F65795">
        <w:t xml:space="preserve">he right to request </w:t>
      </w:r>
      <w:r w:rsidR="00CB27E3">
        <w:t xml:space="preserve">an order restraining any </w:t>
      </w:r>
      <w:r w:rsidR="00F65795">
        <w:t>unjustified in</w:t>
      </w:r>
      <w:r w:rsidR="00CB27E3">
        <w:t xml:space="preserve">terference with their </w:t>
      </w:r>
      <w:r w:rsidR="00F65795">
        <w:t xml:space="preserve">personal </w:t>
      </w:r>
      <w:r>
        <w:t>integrity</w:t>
      </w:r>
      <w:r w:rsidR="00CB27E3">
        <w:t>, an order cancelling out the effects of such interference and an award of appropriate compensation</w:t>
      </w:r>
      <w:r>
        <w:t>.</w:t>
      </w:r>
    </w:p>
    <w:p w:rsidR="00F65795" w:rsidP="00F65795" w:rsidRDefault="00E85860">
      <w:pPr>
        <w:pStyle w:val="JuPara"/>
      </w:pPr>
      <w:r>
        <w:fldChar w:fldCharType="begin"/>
      </w:r>
      <w:r>
        <w:instrText xml:space="preserve"> SEQ level0 \*arabic </w:instrText>
      </w:r>
      <w:r>
        <w:fldChar w:fldCharType="separate"/>
      </w:r>
      <w:r w:rsidR="0081677A">
        <w:rPr>
          <w:noProof/>
        </w:rPr>
        <w:t>36</w:t>
      </w:r>
      <w:r>
        <w:fldChar w:fldCharType="end"/>
      </w:r>
      <w:r>
        <w:t>.  </w:t>
      </w:r>
      <w:r w:rsidR="00F65795">
        <w:t>Article 13</w:t>
      </w:r>
      <w:r>
        <w:t xml:space="preserve"> </w:t>
      </w:r>
      <w:r>
        <w:rPr>
          <w:lang w:val="sk-SK"/>
        </w:rPr>
        <w:t>§</w:t>
      </w:r>
      <w:r w:rsidR="0088770E">
        <w:rPr>
          <w:lang w:val="sk-SK"/>
        </w:rPr>
        <w:t xml:space="preserve"> </w:t>
      </w:r>
      <w:r w:rsidR="00F65795">
        <w:t>2</w:t>
      </w:r>
      <w:r>
        <w:t xml:space="preserve"> </w:t>
      </w:r>
      <w:r w:rsidR="00F65795">
        <w:t xml:space="preserve">provides that in cases where the satisfaction </w:t>
      </w:r>
      <w:r w:rsidR="00CB27E3">
        <w:t xml:space="preserve">afforded </w:t>
      </w:r>
      <w:r w:rsidR="00F65795">
        <w:t>under Article 13</w:t>
      </w:r>
      <w:r>
        <w:t xml:space="preserve"> </w:t>
      </w:r>
      <w:r>
        <w:rPr>
          <w:lang w:val="sk-SK"/>
        </w:rPr>
        <w:t>§</w:t>
      </w:r>
      <w:r>
        <w:t xml:space="preserve"> </w:t>
      </w:r>
      <w:r w:rsidR="00F65795">
        <w:t xml:space="preserve">1 is insufficient, in particular because </w:t>
      </w:r>
      <w:r w:rsidR="00CB27E3">
        <w:t>the injured party</w:t>
      </w:r>
      <w:r w:rsidR="002777C1">
        <w:t>’</w:t>
      </w:r>
      <w:r w:rsidR="00CB27E3">
        <w:t xml:space="preserve">s </w:t>
      </w:r>
      <w:r w:rsidR="00F65795">
        <w:t xml:space="preserve">dignity </w:t>
      </w:r>
      <w:r w:rsidR="00CB27E3">
        <w:t xml:space="preserve">or social standing </w:t>
      </w:r>
      <w:r w:rsidR="00F65795">
        <w:t>ha</w:t>
      </w:r>
      <w:r w:rsidR="00CB27E3">
        <w:t>s</w:t>
      </w:r>
      <w:r w:rsidR="00F65795">
        <w:t xml:space="preserve"> been considerably diminished, the injured p</w:t>
      </w:r>
      <w:r w:rsidR="00CB27E3">
        <w:t xml:space="preserve">arty </w:t>
      </w:r>
      <w:r w:rsidR="00F65795">
        <w:t xml:space="preserve">is </w:t>
      </w:r>
      <w:r w:rsidR="00CB27E3">
        <w:t xml:space="preserve">also </w:t>
      </w:r>
      <w:r w:rsidR="00F65795">
        <w:t xml:space="preserve">entitled to </w:t>
      </w:r>
      <w:r>
        <w:t xml:space="preserve">financial </w:t>
      </w:r>
      <w:r w:rsidR="00F65795">
        <w:t>compensation for non-pecuniary damage.</w:t>
      </w:r>
    </w:p>
    <w:p w:rsidR="002B5698" w:rsidP="002B5698" w:rsidRDefault="002B5698">
      <w:pPr>
        <w:pStyle w:val="JuHA"/>
      </w:pPr>
      <w:r>
        <w:t xml:space="preserve">C.  Periodical Press and </w:t>
      </w:r>
      <w:r w:rsidR="00DB32AB">
        <w:t>O</w:t>
      </w:r>
      <w:r>
        <w:t>ther Mass Media Act (Law no. 81/1966)</w:t>
      </w:r>
    </w:p>
    <w:p w:rsidR="007A4BA8" w:rsidP="007A4BA8" w:rsidRDefault="002B5698">
      <w:pPr>
        <w:pStyle w:val="JuPara"/>
      </w:pPr>
      <w:r>
        <w:fldChar w:fldCharType="begin"/>
      </w:r>
      <w:r>
        <w:instrText xml:space="preserve"> SEQ level0 \*arabic </w:instrText>
      </w:r>
      <w:r>
        <w:fldChar w:fldCharType="separate"/>
      </w:r>
      <w:r w:rsidR="0081677A">
        <w:rPr>
          <w:noProof/>
        </w:rPr>
        <w:t>37</w:t>
      </w:r>
      <w:r>
        <w:fldChar w:fldCharType="end"/>
      </w:r>
      <w:r>
        <w:t>.  The Act regulates citizens</w:t>
      </w:r>
      <w:r w:rsidR="002777C1">
        <w:t>’</w:t>
      </w:r>
      <w:r>
        <w:t xml:space="preserve"> </w:t>
      </w:r>
      <w:r w:rsidR="006501AB">
        <w:t>(</w:t>
      </w:r>
      <w:r w:rsidR="006501AB">
        <w:rPr>
          <w:i/>
        </w:rPr>
        <w:t>ob</w:t>
      </w:r>
      <w:proofErr w:type="spellStart"/>
      <w:r w:rsidR="006501AB">
        <w:rPr>
          <w:i/>
          <w:lang w:val="sk-SK"/>
        </w:rPr>
        <w:t>čan</w:t>
      </w:r>
      <w:proofErr w:type="spellEnd"/>
      <w:r w:rsidR="006501AB">
        <w:t xml:space="preserve">) </w:t>
      </w:r>
      <w:r>
        <w:t xml:space="preserve">use of </w:t>
      </w:r>
      <w:r w:rsidR="00637969">
        <w:t xml:space="preserve">the </w:t>
      </w:r>
      <w:r>
        <w:t>press and mass media in accordance with the constitutional</w:t>
      </w:r>
      <w:r w:rsidR="00DB32AB">
        <w:t>ly guaranteed</w:t>
      </w:r>
      <w:r>
        <w:t xml:space="preserve"> freedom of expression and </w:t>
      </w:r>
      <w:r w:rsidR="00DB32AB">
        <w:t xml:space="preserve">the </w:t>
      </w:r>
      <w:r>
        <w:t>press (section 1(1)</w:t>
      </w:r>
      <w:r w:rsidR="00B4072A">
        <w:t>)</w:t>
      </w:r>
      <w:r>
        <w:t>. Part (</w:t>
      </w:r>
      <w:r w:rsidRPr="002B5698">
        <w:rPr>
          <w:i/>
          <w:lang w:val="sk-SK"/>
        </w:rPr>
        <w:t>časť</w:t>
      </w:r>
      <w:r>
        <w:t xml:space="preserve">) V governs protection against abuse of freedom of expression and </w:t>
      </w:r>
      <w:r w:rsidR="00DB32AB">
        <w:t xml:space="preserve">the </w:t>
      </w:r>
      <w:r>
        <w:t xml:space="preserve">press. It contains, </w:t>
      </w:r>
      <w:r w:rsidRPr="00367623">
        <w:rPr>
          <w:i/>
        </w:rPr>
        <w:t>inter alia</w:t>
      </w:r>
      <w:r w:rsidRPr="002B5698">
        <w:t>,</w:t>
      </w:r>
      <w:r>
        <w:t xml:space="preserve"> the following rules.</w:t>
      </w:r>
    </w:p>
    <w:p w:rsidR="002B5698" w:rsidP="007A4BA8" w:rsidRDefault="002B5698">
      <w:pPr>
        <w:pStyle w:val="JuPara"/>
      </w:pPr>
      <w:r>
        <w:fldChar w:fldCharType="begin"/>
      </w:r>
      <w:r>
        <w:instrText xml:space="preserve"> SEQ level0 \*arabic </w:instrText>
      </w:r>
      <w:r>
        <w:fldChar w:fldCharType="separate"/>
      </w:r>
      <w:r w:rsidR="0081677A">
        <w:rPr>
          <w:noProof/>
        </w:rPr>
        <w:t>38</w:t>
      </w:r>
      <w:r>
        <w:fldChar w:fldCharType="end"/>
      </w:r>
      <w:r>
        <w:t xml:space="preserve">.  Legal protection is afforded to any person who makes use of his or her freedom of expression and </w:t>
      </w:r>
      <w:r w:rsidR="00DB32AB">
        <w:t xml:space="preserve">the </w:t>
      </w:r>
      <w:r>
        <w:t>press (</w:t>
      </w:r>
      <w:r w:rsidR="009F38A4">
        <w:t>section 16(1)</w:t>
      </w:r>
      <w:r>
        <w:t>).</w:t>
      </w:r>
    </w:p>
    <w:p w:rsidR="007A4BA8" w:rsidP="007A4BA8" w:rsidRDefault="002B5698">
      <w:pPr>
        <w:pStyle w:val="JuPara"/>
      </w:pPr>
      <w:r>
        <w:fldChar w:fldCharType="begin"/>
      </w:r>
      <w:r>
        <w:instrText xml:space="preserve"> SEQ level0 \*arabic </w:instrText>
      </w:r>
      <w:r>
        <w:fldChar w:fldCharType="separate"/>
      </w:r>
      <w:r w:rsidR="0081677A">
        <w:rPr>
          <w:noProof/>
        </w:rPr>
        <w:t>39</w:t>
      </w:r>
      <w:r>
        <w:fldChar w:fldCharType="end"/>
      </w:r>
      <w:r>
        <w:t>.  </w:t>
      </w:r>
      <w:r w:rsidR="009F38A4">
        <w:t>Under section 16(2) t</w:t>
      </w:r>
      <w:r>
        <w:t xml:space="preserve">he publishing of information that threatens </w:t>
      </w:r>
      <w:r w:rsidR="00DB32AB">
        <w:t xml:space="preserve">the </w:t>
      </w:r>
      <w:r>
        <w:t xml:space="preserve">legally protected interests of society or </w:t>
      </w:r>
      <w:r w:rsidR="00DB32AB">
        <w:t xml:space="preserve">of </w:t>
      </w:r>
      <w:r>
        <w:t>citizens is considered an abuse of freedo</w:t>
      </w:r>
      <w:r w:rsidR="009F38A4">
        <w:t>m</w:t>
      </w:r>
      <w:r>
        <w:t xml:space="preserve"> of expression </w:t>
      </w:r>
      <w:r w:rsidR="009F38A4">
        <w:t xml:space="preserve">or </w:t>
      </w:r>
      <w:r w:rsidR="00DB32AB">
        <w:t xml:space="preserve">the </w:t>
      </w:r>
      <w:r w:rsidR="009F38A4">
        <w:t xml:space="preserve">press. </w:t>
      </w:r>
      <w:r w:rsidR="00DB32AB">
        <w:t>P</w:t>
      </w:r>
      <w:r w:rsidR="009F38A4">
        <w:t xml:space="preserve">rotection of society and citizens against abuse of freedom of expression and </w:t>
      </w:r>
      <w:r w:rsidR="00DB32AB">
        <w:t xml:space="preserve">the </w:t>
      </w:r>
      <w:r w:rsidR="009F38A4">
        <w:t xml:space="preserve">press is entrusted to the publisher, the chief editor, the editor and the author. Details are to be laid down in special legislation which, at the same time, </w:t>
      </w:r>
      <w:r w:rsidR="00DB32AB">
        <w:t xml:space="preserve">will </w:t>
      </w:r>
      <w:r w:rsidR="009F38A4">
        <w:t xml:space="preserve">regulate the liability of the publisher for damage caused by </w:t>
      </w:r>
      <w:r w:rsidR="00DB32AB">
        <w:t xml:space="preserve">the </w:t>
      </w:r>
      <w:r w:rsidR="009F38A4">
        <w:t>press or other mass media.</w:t>
      </w:r>
    </w:p>
    <w:p w:rsidRPr="00783F02" w:rsidR="00CD49A7" w:rsidRDefault="00CD49A7">
      <w:pPr>
        <w:pStyle w:val="JuHHead"/>
      </w:pPr>
      <w:r w:rsidRPr="00783F02">
        <w:t>THE LAW</w:t>
      </w:r>
    </w:p>
    <w:p w:rsidRPr="00783F02" w:rsidR="00CD49A7" w:rsidRDefault="00E85860">
      <w:pPr>
        <w:pStyle w:val="JuHIRoman"/>
      </w:pPr>
      <w:r>
        <w:t>I</w:t>
      </w:r>
      <w:r w:rsidRPr="00783F02" w:rsidR="00CD49A7">
        <w:t xml:space="preserve">.  ALLEGED VIOLATION OF ARTICLE </w:t>
      </w:r>
      <w:r>
        <w:t>10</w:t>
      </w:r>
      <w:r w:rsidRPr="00783F02" w:rsidR="00CD49A7">
        <w:t xml:space="preserve"> OF THE CONVENTION</w:t>
      </w:r>
    </w:p>
    <w:p w:rsidR="00E85860" w:rsidP="00CB27E3" w:rsidRDefault="00CB27E3">
      <w:pPr>
        <w:pStyle w:val="JuPara"/>
      </w:pPr>
      <w:r>
        <w:fldChar w:fldCharType="begin"/>
      </w:r>
      <w:r>
        <w:instrText xml:space="preserve"> SEQ level0 \*arabic </w:instrText>
      </w:r>
      <w:r>
        <w:fldChar w:fldCharType="separate"/>
      </w:r>
      <w:r w:rsidR="0081677A">
        <w:rPr>
          <w:noProof/>
        </w:rPr>
        <w:t>40</w:t>
      </w:r>
      <w:r>
        <w:fldChar w:fldCharType="end"/>
      </w:r>
      <w:r>
        <w:t>.  </w:t>
      </w:r>
      <w:r w:rsidR="00E85860">
        <w:t xml:space="preserve">The applicant company complained </w:t>
      </w:r>
      <w:r>
        <w:t>t</w:t>
      </w:r>
      <w:r w:rsidR="00E85860">
        <w:t xml:space="preserve">hat its right to impart information had been violated </w:t>
      </w:r>
      <w:r w:rsidR="0014453A">
        <w:t xml:space="preserve">by the </w:t>
      </w:r>
      <w:r w:rsidR="00E85860">
        <w:t xml:space="preserve">judicial decisions granting the action </w:t>
      </w:r>
      <w:r w:rsidR="00DB32AB">
        <w:t xml:space="preserve">by </w:t>
      </w:r>
      <w:r w:rsidR="00E85860">
        <w:t xml:space="preserve">Mr D. </w:t>
      </w:r>
      <w:r>
        <w:t>It relied on Article 10 of the Convention</w:t>
      </w:r>
      <w:r w:rsidR="00DB32AB">
        <w:t>,</w:t>
      </w:r>
      <w:r>
        <w:t xml:space="preserve"> which provides:</w:t>
      </w:r>
    </w:p>
    <w:p w:rsidR="00CB27E3" w:rsidRDefault="00CB27E3">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CB27E3" w:rsidP="00CB27E3" w:rsidRDefault="00CB27E3">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CB27E3" w:rsidP="00CB27E3" w:rsidRDefault="00CB27E3">
      <w:pPr>
        <w:pStyle w:val="JuHA"/>
      </w:pPr>
      <w:r>
        <w:t>A.  </w:t>
      </w:r>
      <w:r w:rsidR="0088770E">
        <w:t>T</w:t>
      </w:r>
      <w:r>
        <w:t>he parties</w:t>
      </w:r>
      <w:r w:rsidR="002777C1">
        <w:t>’</w:t>
      </w:r>
      <w:r w:rsidR="0088770E">
        <w:t xml:space="preserve"> submissions</w:t>
      </w:r>
    </w:p>
    <w:p w:rsidRPr="007A4BA8" w:rsidR="00B14A98" w:rsidP="00CB27E3" w:rsidRDefault="00CB27E3">
      <w:pPr>
        <w:pStyle w:val="JuPara"/>
      </w:pPr>
      <w:r>
        <w:fldChar w:fldCharType="begin"/>
      </w:r>
      <w:r>
        <w:instrText xml:space="preserve"> SEQ level0 \*arabic </w:instrText>
      </w:r>
      <w:r>
        <w:fldChar w:fldCharType="separate"/>
      </w:r>
      <w:r w:rsidR="0081677A">
        <w:rPr>
          <w:noProof/>
        </w:rPr>
        <w:t>41</w:t>
      </w:r>
      <w:r>
        <w:fldChar w:fldCharType="end"/>
      </w:r>
      <w:r>
        <w:t>.  </w:t>
      </w:r>
      <w:r w:rsidR="00B14A98">
        <w:t>T</w:t>
      </w:r>
      <w:r w:rsidR="00E85860">
        <w:t xml:space="preserve">he Government </w:t>
      </w:r>
      <w:r w:rsidR="00DB32AB">
        <w:t xml:space="preserve">acknowledged </w:t>
      </w:r>
      <w:r w:rsidR="00E85860">
        <w:t>that Mr D. had been a public figure at the relevant time as he had been involved in politics. However, the recorded telephone conversation had been of a private character.</w:t>
      </w:r>
      <w:r w:rsidR="00B14A98">
        <w:t xml:space="preserve"> Relying on the Court</w:t>
      </w:r>
      <w:r w:rsidR="002777C1">
        <w:t>’</w:t>
      </w:r>
      <w:r w:rsidR="00B14A98">
        <w:t xml:space="preserve">s judgment in </w:t>
      </w:r>
      <w:proofErr w:type="spellStart"/>
      <w:r w:rsidRPr="00B14A98" w:rsidR="00B14A98">
        <w:rPr>
          <w:i/>
        </w:rPr>
        <w:t>Tammer</w:t>
      </w:r>
      <w:proofErr w:type="spellEnd"/>
      <w:r w:rsidRPr="00B14A98" w:rsidR="00B14A98">
        <w:rPr>
          <w:i/>
        </w:rPr>
        <w:t xml:space="preserve"> v. Estonia</w:t>
      </w:r>
      <w:r w:rsidR="00B14A98">
        <w:t xml:space="preserve"> </w:t>
      </w:r>
      <w:r w:rsidR="00B14A98">
        <w:rPr>
          <w:lang w:eastAsia="en-US"/>
        </w:rPr>
        <w:t>(</w:t>
      </w:r>
      <w:r w:rsidRPr="00B14A98" w:rsidR="00B14A98">
        <w:rPr>
          <w:lang w:eastAsia="en-US"/>
        </w:rPr>
        <w:t>no. 41205/98, ECHR 2001</w:t>
      </w:r>
      <w:r w:rsidRPr="00B14A98" w:rsidR="00B14A98">
        <w:rPr>
          <w:lang w:eastAsia="en-US"/>
        </w:rPr>
        <w:noBreakHyphen/>
        <w:t>I</w:t>
      </w:r>
      <w:r w:rsidR="00B14A98">
        <w:rPr>
          <w:lang w:eastAsia="en-US"/>
        </w:rPr>
        <w:t xml:space="preserve">), they argued that </w:t>
      </w:r>
      <w:r w:rsidR="007A4BA8">
        <w:rPr>
          <w:lang w:eastAsia="en-US"/>
        </w:rPr>
        <w:t xml:space="preserve">the especially </w:t>
      </w:r>
      <w:r w:rsidR="00265173">
        <w:rPr>
          <w:lang w:eastAsia="en-US"/>
        </w:rPr>
        <w:t>broad</w:t>
      </w:r>
      <w:r w:rsidR="007A4BA8">
        <w:rPr>
          <w:lang w:eastAsia="en-US"/>
        </w:rPr>
        <w:t xml:space="preserve"> </w:t>
      </w:r>
      <w:r w:rsidRPr="007A4BA8" w:rsidR="007A4BA8">
        <w:t xml:space="preserve">limits of permissible criticism </w:t>
      </w:r>
      <w:r w:rsidR="007A4BA8">
        <w:t>otherwise appl</w:t>
      </w:r>
      <w:r w:rsidR="006501AB">
        <w:t xml:space="preserve">icable </w:t>
      </w:r>
      <w:r w:rsidR="007A4BA8">
        <w:t xml:space="preserve">to </w:t>
      </w:r>
      <w:r w:rsidRPr="007A4BA8" w:rsidR="007A4BA8">
        <w:t xml:space="preserve">politicians </w:t>
      </w:r>
      <w:r w:rsidR="007A4BA8">
        <w:t>d</w:t>
      </w:r>
      <w:r w:rsidR="00637969">
        <w:t xml:space="preserve">id </w:t>
      </w:r>
      <w:r w:rsidR="007A4BA8">
        <w:t xml:space="preserve">not apply to their </w:t>
      </w:r>
      <w:r w:rsidR="006501AB">
        <w:t xml:space="preserve">private </w:t>
      </w:r>
      <w:r w:rsidR="007A4BA8">
        <w:t>affairs.</w:t>
      </w:r>
    </w:p>
    <w:p w:rsidRPr="00053C69" w:rsidR="007A4BA8" w:rsidP="00CB27E3" w:rsidRDefault="007A4BA8">
      <w:pPr>
        <w:pStyle w:val="JuPara"/>
      </w:pPr>
      <w:r>
        <w:fldChar w:fldCharType="begin"/>
      </w:r>
      <w:r>
        <w:instrText xml:space="preserve"> SEQ level0 \*arabic </w:instrText>
      </w:r>
      <w:r>
        <w:fldChar w:fldCharType="separate"/>
      </w:r>
      <w:r w:rsidR="0081677A">
        <w:rPr>
          <w:noProof/>
        </w:rPr>
        <w:t>42</w:t>
      </w:r>
      <w:r>
        <w:fldChar w:fldCharType="end"/>
      </w:r>
      <w:r>
        <w:t xml:space="preserve">.  The Government further emphasised that </w:t>
      </w:r>
      <w:r w:rsidR="00552E7A">
        <w:t xml:space="preserve">the </w:t>
      </w:r>
      <w:r w:rsidR="00053C69">
        <w:t xml:space="preserve">recording in question </w:t>
      </w:r>
      <w:r>
        <w:t xml:space="preserve">had been </w:t>
      </w:r>
      <w:r w:rsidR="00053C69">
        <w:t xml:space="preserve">made </w:t>
      </w:r>
      <w:r>
        <w:t>illegally</w:t>
      </w:r>
      <w:r w:rsidR="00053C69">
        <w:t xml:space="preserve"> and in violation of the constitutional protection of </w:t>
      </w:r>
      <w:r w:rsidRPr="00053C69" w:rsidR="00053C69">
        <w:t>secrecy of correspondence</w:t>
      </w:r>
      <w:r w:rsidR="00053C69">
        <w:t xml:space="preserve"> and other communication</w:t>
      </w:r>
      <w:r w:rsidR="00552E7A">
        <w:t>s</w:t>
      </w:r>
      <w:r w:rsidR="00053C69">
        <w:t xml:space="preserve">. The applicant had known that the </w:t>
      </w:r>
      <w:r w:rsidR="00B55CFF">
        <w:t xml:space="preserve">recording had unlawful </w:t>
      </w:r>
      <w:r w:rsidR="00053C69">
        <w:t>origins</w:t>
      </w:r>
      <w:r w:rsidR="00552E7A">
        <w:t>,</w:t>
      </w:r>
      <w:r w:rsidR="00053C69">
        <w:t xml:space="preserve"> yet it had decided to</w:t>
      </w:r>
      <w:r w:rsidR="00DB36EB">
        <w:t xml:space="preserve"> </w:t>
      </w:r>
      <w:r w:rsidR="00053C69">
        <w:t>broadcast it for reasons which</w:t>
      </w:r>
      <w:r w:rsidR="00B55CFF">
        <w:t xml:space="preserve"> w</w:t>
      </w:r>
      <w:r w:rsidR="00053C69">
        <w:t xml:space="preserve">ere </w:t>
      </w:r>
      <w:r w:rsidR="00B55CFF">
        <w:t xml:space="preserve">not </w:t>
      </w:r>
      <w:r w:rsidR="00053C69">
        <w:t>tenable. In support of that conclusion the Government pointed out that the recording was almost unintelligible, that there were doubts as to whether the recorded voice wa</w:t>
      </w:r>
      <w:r w:rsidR="00B55CFF">
        <w:t>s</w:t>
      </w:r>
      <w:r w:rsidR="00053C69">
        <w:t xml:space="preserve"> that of </w:t>
      </w:r>
      <w:r w:rsidR="00B55CFF">
        <w:t>Mr D.</w:t>
      </w:r>
      <w:r w:rsidR="0088770E">
        <w:t>,</w:t>
      </w:r>
      <w:r w:rsidR="00B55CFF">
        <w:t xml:space="preserve"> </w:t>
      </w:r>
      <w:r w:rsidR="00053C69">
        <w:t xml:space="preserve">and that no relevant information could be derived from the recording due to the obscure and unclear character of </w:t>
      </w:r>
      <w:r w:rsidR="00B55CFF">
        <w:t xml:space="preserve">its </w:t>
      </w:r>
      <w:r w:rsidR="00053C69">
        <w:t>contents.</w:t>
      </w:r>
    </w:p>
    <w:p w:rsidR="007A4BA8" w:rsidP="00CB27E3" w:rsidRDefault="00053C69">
      <w:pPr>
        <w:pStyle w:val="JuPara"/>
      </w:pPr>
      <w:r>
        <w:fldChar w:fldCharType="begin"/>
      </w:r>
      <w:r>
        <w:instrText xml:space="preserve"> SEQ level0 \*arabic </w:instrText>
      </w:r>
      <w:r>
        <w:fldChar w:fldCharType="separate"/>
      </w:r>
      <w:r w:rsidR="0081677A">
        <w:rPr>
          <w:noProof/>
        </w:rPr>
        <w:t>43</w:t>
      </w:r>
      <w:r>
        <w:fldChar w:fldCharType="end"/>
      </w:r>
      <w:r>
        <w:t>.  In view of the above arguments</w:t>
      </w:r>
      <w:r w:rsidR="0088770E">
        <w:t>,</w:t>
      </w:r>
      <w:r>
        <w:t xml:space="preserve"> the Government considered that </w:t>
      </w:r>
      <w:r w:rsidR="00230A53">
        <w:t>the broadcast</w:t>
      </w:r>
      <w:r w:rsidR="00552E7A">
        <w:t>ing</w:t>
      </w:r>
      <w:r w:rsidR="00230A53">
        <w:t xml:space="preserve"> of the recording had not made any contribution to public discussion </w:t>
      </w:r>
      <w:r w:rsidR="00552E7A">
        <w:t xml:space="preserve">other than on </w:t>
      </w:r>
      <w:r w:rsidR="00230A53">
        <w:t xml:space="preserve">whether the applicant company had breached the principles of journalistic ethics. Nevertheless, it had </w:t>
      </w:r>
      <w:r w:rsidR="00DB32AB">
        <w:t xml:space="preserve">given </w:t>
      </w:r>
      <w:r w:rsidR="00230A53">
        <w:t xml:space="preserve">an untrue impression, harmful to </w:t>
      </w:r>
      <w:r w:rsidR="00DB32AB">
        <w:t xml:space="preserve">Mr </w:t>
      </w:r>
      <w:proofErr w:type="spellStart"/>
      <w:r w:rsidR="00DB32AB">
        <w:t>D.</w:t>
      </w:r>
      <w:r w:rsidR="002777C1">
        <w:t>’</w:t>
      </w:r>
      <w:r w:rsidR="00DB32AB">
        <w:t>s</w:t>
      </w:r>
      <w:proofErr w:type="spellEnd"/>
      <w:r w:rsidR="00DB32AB">
        <w:t xml:space="preserve"> </w:t>
      </w:r>
      <w:r w:rsidR="00230A53">
        <w:t>reputation</w:t>
      </w:r>
      <w:r w:rsidR="00DB32AB">
        <w:t>,</w:t>
      </w:r>
      <w:r w:rsidR="00230A53">
        <w:t xml:space="preserve"> that he had been </w:t>
      </w:r>
      <w:r w:rsidR="00C365EB">
        <w:t xml:space="preserve">involved in </w:t>
      </w:r>
      <w:r w:rsidR="00230A53">
        <w:t>the events surro</w:t>
      </w:r>
      <w:r w:rsidR="00C365EB">
        <w:t>unding the privatisation of SP.</w:t>
      </w:r>
    </w:p>
    <w:p w:rsidR="00E85860" w:rsidP="00CB27E3" w:rsidRDefault="00CB27E3">
      <w:pPr>
        <w:pStyle w:val="JuPara"/>
      </w:pPr>
      <w:r>
        <w:fldChar w:fldCharType="begin"/>
      </w:r>
      <w:r>
        <w:instrText xml:space="preserve"> SEQ level0 \*arabic </w:instrText>
      </w:r>
      <w:r>
        <w:fldChar w:fldCharType="separate"/>
      </w:r>
      <w:r w:rsidR="0081677A">
        <w:rPr>
          <w:noProof/>
        </w:rPr>
        <w:t>44</w:t>
      </w:r>
      <w:r>
        <w:fldChar w:fldCharType="end"/>
      </w:r>
      <w:r>
        <w:t>.  </w:t>
      </w:r>
      <w:r w:rsidR="00E85860">
        <w:t>The Government considered the reasons given</w:t>
      </w:r>
      <w:r w:rsidR="00DB32AB">
        <w:t>,</w:t>
      </w:r>
      <w:r w:rsidR="00E85860">
        <w:t xml:space="preserve"> particular</w:t>
      </w:r>
      <w:r w:rsidR="00DB32AB">
        <w:t>ly</w:t>
      </w:r>
      <w:r w:rsidR="00E85860">
        <w:t xml:space="preserve"> by the District Court</w:t>
      </w:r>
      <w:r w:rsidR="00DB32AB">
        <w:t>, to be</w:t>
      </w:r>
      <w:r w:rsidRPr="00DB32AB" w:rsidR="00DB32AB">
        <w:t xml:space="preserve"> </w:t>
      </w:r>
      <w:r w:rsidR="00DB32AB">
        <w:t>relevant and sufficient</w:t>
      </w:r>
      <w:r w:rsidR="00E85860">
        <w:t>. As to the sanction imposed, it was proportionate to the legitimate aim pursued. They concluded that the interference had been necessary in a democratic society in that it had complied with a pressing social need and had been proportionate to the legitimate aim pursued.</w:t>
      </w:r>
    </w:p>
    <w:p w:rsidR="00E85860" w:rsidP="00CB27E3" w:rsidRDefault="002E146E">
      <w:pPr>
        <w:pStyle w:val="JuPara"/>
      </w:pPr>
      <w:r>
        <w:fldChar w:fldCharType="begin"/>
      </w:r>
      <w:r>
        <w:instrText xml:space="preserve"> SEQ level0 \*arabic </w:instrText>
      </w:r>
      <w:r>
        <w:fldChar w:fldCharType="separate"/>
      </w:r>
      <w:r w:rsidR="0081677A">
        <w:rPr>
          <w:noProof/>
        </w:rPr>
        <w:t>45</w:t>
      </w:r>
      <w:r>
        <w:fldChar w:fldCharType="end"/>
      </w:r>
      <w:r>
        <w:t>.  </w:t>
      </w:r>
      <w:r w:rsidR="00E85860">
        <w:t>Finally, rel</w:t>
      </w:r>
      <w:r w:rsidR="008864AF">
        <w:t xml:space="preserve">ying </w:t>
      </w:r>
      <w:r w:rsidR="00E85860">
        <w:t>on Article 17 of the Convention</w:t>
      </w:r>
      <w:r w:rsidR="008864AF">
        <w:t>, the Government</w:t>
      </w:r>
      <w:r w:rsidR="00E85860">
        <w:t xml:space="preserve"> maintained that the applicant company could not seek protection under Article 10 of the Convention</w:t>
      </w:r>
      <w:r w:rsidR="00DB32AB">
        <w:t>, since i</w:t>
      </w:r>
      <w:r w:rsidR="00E85860">
        <w:t xml:space="preserve">ts conduct had intentionally interfered with </w:t>
      </w:r>
      <w:r w:rsidR="00DB32AB">
        <w:t xml:space="preserve">Mr </w:t>
      </w:r>
      <w:proofErr w:type="spellStart"/>
      <w:r w:rsidR="00DB32AB">
        <w:t>D.</w:t>
      </w:r>
      <w:r w:rsidR="002777C1">
        <w:t>’</w:t>
      </w:r>
      <w:r w:rsidR="00DB32AB">
        <w:t>s</w:t>
      </w:r>
      <w:proofErr w:type="spellEnd"/>
      <w:r w:rsidR="00DB32AB">
        <w:t xml:space="preserve"> </w:t>
      </w:r>
      <w:r w:rsidR="00E85860">
        <w:t>rights</w:t>
      </w:r>
      <w:r w:rsidR="00DB32AB">
        <w:t>,</w:t>
      </w:r>
      <w:r w:rsidR="00E85860">
        <w:t xml:space="preserve"> which </w:t>
      </w:r>
      <w:r w:rsidR="008864AF">
        <w:t>we</w:t>
      </w:r>
      <w:r w:rsidR="00E85860">
        <w:t xml:space="preserve">re also guaranteed by the Convention. In particular, nothing had prevented the applicant company from commenting on the existing situation and criticising the conduct of those involved </w:t>
      </w:r>
      <w:r w:rsidR="008864AF">
        <w:t>in a reasonable manner</w:t>
      </w:r>
      <w:r w:rsidR="00DB32AB">
        <w:t>,</w:t>
      </w:r>
      <w:r w:rsidR="008864AF">
        <w:t xml:space="preserve"> </w:t>
      </w:r>
      <w:r w:rsidR="00E85860">
        <w:t>without broadcasting an illegall</w:t>
      </w:r>
      <w:r w:rsidR="00230A53">
        <w:t>y obtained recording.</w:t>
      </w:r>
    </w:p>
    <w:p w:rsidR="00E85860" w:rsidP="00CB27E3" w:rsidRDefault="002E146E">
      <w:pPr>
        <w:pStyle w:val="JuPara"/>
      </w:pPr>
      <w:r>
        <w:fldChar w:fldCharType="begin"/>
      </w:r>
      <w:r>
        <w:instrText xml:space="preserve"> SEQ level0 \*arabic </w:instrText>
      </w:r>
      <w:r>
        <w:fldChar w:fldCharType="separate"/>
      </w:r>
      <w:r w:rsidR="0081677A">
        <w:rPr>
          <w:noProof/>
        </w:rPr>
        <w:t>46</w:t>
      </w:r>
      <w:r>
        <w:fldChar w:fldCharType="end"/>
      </w:r>
      <w:r>
        <w:t>.  </w:t>
      </w:r>
      <w:r w:rsidR="00E85860">
        <w:t xml:space="preserve">The applicant company maintained that the interference complained of </w:t>
      </w:r>
      <w:r w:rsidR="00230A53">
        <w:t xml:space="preserve">had not </w:t>
      </w:r>
      <w:r w:rsidR="00E85860">
        <w:t>correspond</w:t>
      </w:r>
      <w:r w:rsidR="00230A53">
        <w:t>ed</w:t>
      </w:r>
      <w:r w:rsidR="00E85860">
        <w:t xml:space="preserve"> to any social need </w:t>
      </w:r>
      <w:r w:rsidR="00552E7A">
        <w:t xml:space="preserve">which could be considered </w:t>
      </w:r>
      <w:r w:rsidR="00E85860">
        <w:t xml:space="preserve">sufficiently pressing to outweigh the public interest in ensuring the freedom of </w:t>
      </w:r>
      <w:r w:rsidR="00552E7A">
        <w:t xml:space="preserve">the </w:t>
      </w:r>
      <w:r w:rsidR="00E85860">
        <w:t>media and in informing the public of matters of general interest</w:t>
      </w:r>
      <w:r>
        <w:t>.</w:t>
      </w:r>
    </w:p>
    <w:p w:rsidRPr="00783F02" w:rsidR="00CD49A7" w:rsidRDefault="00CD49A7">
      <w:pPr>
        <w:pStyle w:val="JuHA"/>
      </w:pPr>
      <w:r w:rsidRPr="00783F02">
        <w:t>B.  </w:t>
      </w:r>
      <w:r w:rsidR="002E146E">
        <w:t>The Court</w:t>
      </w:r>
      <w:r w:rsidR="002777C1">
        <w:t>’</w:t>
      </w:r>
      <w:r w:rsidR="002E146E">
        <w:t>s assessment</w:t>
      </w:r>
    </w:p>
    <w:p w:rsidRPr="00783F02" w:rsidR="00CD49A7" w:rsidRDefault="00CD49A7">
      <w:pPr>
        <w:pStyle w:val="JuH1"/>
      </w:pPr>
      <w:r w:rsidRPr="00783F02">
        <w:t>1.  </w:t>
      </w:r>
      <w:r w:rsidR="002E146E">
        <w:t>General principles</w:t>
      </w:r>
    </w:p>
    <w:p w:rsidR="00CD49A7" w:rsidRDefault="00EA113F">
      <w:pPr>
        <w:pStyle w:val="JuPara"/>
      </w:pPr>
      <w:r w:rsidRPr="00783F02">
        <w:fldChar w:fldCharType="begin"/>
      </w:r>
      <w:r w:rsidRPr="00783F02">
        <w:instrText xml:space="preserve"> SEQ level0 \*arabic </w:instrText>
      </w:r>
      <w:r w:rsidRPr="00783F02">
        <w:fldChar w:fldCharType="separate"/>
      </w:r>
      <w:r w:rsidR="0081677A">
        <w:rPr>
          <w:noProof/>
        </w:rPr>
        <w:t>47</w:t>
      </w:r>
      <w:r w:rsidRPr="00783F02">
        <w:fldChar w:fldCharType="end"/>
      </w:r>
      <w:r w:rsidRPr="00783F02" w:rsidR="00CD49A7">
        <w:t>.  </w:t>
      </w:r>
      <w:r w:rsidR="002C7F88">
        <w:t>F</w:t>
      </w:r>
      <w:r w:rsidRPr="00B14A98" w:rsidR="00B14A98">
        <w:t>reedom of expression constitutes one of the essential foundations of a democratic society and one of the basic conditions for its progress and each individual</w:t>
      </w:r>
      <w:r w:rsidR="002777C1">
        <w:t>’</w:t>
      </w:r>
      <w:r w:rsidRPr="00B14A98" w:rsidR="00B14A98">
        <w:t xml:space="preserve">s self-fulfilment.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This freedom is subject to the exceptions set out in Article 10 § 2, which must, however, be construed strictly. The need for any restrictions must be established convincingly (see, for example, </w:t>
      </w:r>
      <w:proofErr w:type="spellStart"/>
      <w:r w:rsidRPr="009F38A4" w:rsidR="00B14A98">
        <w:rPr>
          <w:i/>
        </w:rPr>
        <w:t>Nilsen</w:t>
      </w:r>
      <w:proofErr w:type="spellEnd"/>
      <w:r w:rsidRPr="009F38A4" w:rsidR="00B14A98">
        <w:rPr>
          <w:i/>
        </w:rPr>
        <w:t xml:space="preserve"> and </w:t>
      </w:r>
      <w:proofErr w:type="spellStart"/>
      <w:r w:rsidRPr="009F38A4" w:rsidR="00B14A98">
        <w:rPr>
          <w:i/>
        </w:rPr>
        <w:t>Johnsen</w:t>
      </w:r>
      <w:proofErr w:type="spellEnd"/>
      <w:r w:rsidRPr="009F38A4" w:rsidR="00B14A98">
        <w:rPr>
          <w:i/>
        </w:rPr>
        <w:t xml:space="preserve"> v. Norway</w:t>
      </w:r>
      <w:r w:rsidRPr="00B14A98" w:rsidR="00B14A98">
        <w:t xml:space="preserve"> [GC], no. 23118/93, § 43, ECHR 1999-VIII).</w:t>
      </w:r>
    </w:p>
    <w:p w:rsidRPr="009F38A4" w:rsidR="009F38A4" w:rsidP="00B14A98" w:rsidRDefault="009F38A4">
      <w:pPr>
        <w:pStyle w:val="JuPara"/>
      </w:pPr>
      <w:r>
        <w:fldChar w:fldCharType="begin"/>
      </w:r>
      <w:r>
        <w:instrText xml:space="preserve"> SEQ level0 \*arabic </w:instrText>
      </w:r>
      <w:r>
        <w:fldChar w:fldCharType="separate"/>
      </w:r>
      <w:r w:rsidR="0081677A">
        <w:rPr>
          <w:noProof/>
        </w:rPr>
        <w:t>48</w:t>
      </w:r>
      <w:r>
        <w:fldChar w:fldCharType="end"/>
      </w:r>
      <w:r>
        <w:t>.  </w:t>
      </w:r>
      <w:r w:rsidRPr="009F38A4">
        <w:t>An interference with a person</w:t>
      </w:r>
      <w:r w:rsidR="002777C1">
        <w:t>’</w:t>
      </w:r>
      <w:r w:rsidRPr="009F38A4">
        <w:t>s freedom of expression entails a</w:t>
      </w:r>
      <w:r w:rsidR="00DB36EB">
        <w:t xml:space="preserve"> </w:t>
      </w:r>
      <w:r w:rsidRPr="009F38A4">
        <w:t>violation of Article 10 of the Convention if it does not fall within one of the exceptions provided for in paragraph 2 of that Article. The Court therefore has to examine in turn whether such interference was “prescribed by law”, whether it had an aim or aims that is or are legitimate under Article 10 § 2 and whether it was “necessary in a democratic society” for the aforesaid aim or aims (see</w:t>
      </w:r>
      <w:r>
        <w:t>, for example,</w:t>
      </w:r>
      <w:r w:rsidRPr="009F38A4">
        <w:t xml:space="preserve"> </w:t>
      </w:r>
      <w:r w:rsidRPr="0088770E" w:rsidR="0021449A">
        <w:t xml:space="preserve">The </w:t>
      </w:r>
      <w:r w:rsidRPr="0088770E">
        <w:t>Sunday Times</w:t>
      </w:r>
      <w:r w:rsidRPr="009F38A4">
        <w:rPr>
          <w:i/>
        </w:rPr>
        <w:t xml:space="preserve"> v. the United Kingdom (no. 1)</w:t>
      </w:r>
      <w:r w:rsidRPr="009F38A4">
        <w:t>, 26 April 1979</w:t>
      </w:r>
      <w:r w:rsidRPr="009F38A4" w:rsidR="0088770E">
        <w:t>, § 45</w:t>
      </w:r>
      <w:r w:rsidRPr="009F38A4">
        <w:t>, Series A no. 30).</w:t>
      </w:r>
    </w:p>
    <w:p w:rsidR="00B14A98" w:rsidP="00B14A98" w:rsidRDefault="009F38A4">
      <w:pPr>
        <w:pStyle w:val="JuPara"/>
      </w:pPr>
      <w:r>
        <w:fldChar w:fldCharType="begin"/>
      </w:r>
      <w:r>
        <w:instrText xml:space="preserve"> SEQ level0 \*arabic </w:instrText>
      </w:r>
      <w:r>
        <w:fldChar w:fldCharType="separate"/>
      </w:r>
      <w:r w:rsidR="0081677A">
        <w:rPr>
          <w:noProof/>
        </w:rPr>
        <w:t>49</w:t>
      </w:r>
      <w:r>
        <w:fldChar w:fldCharType="end"/>
      </w:r>
      <w:r>
        <w:t>.  </w:t>
      </w:r>
      <w:r w:rsidR="00B14A98">
        <w:t>The adjective “necessary”, within the meaning of Article 10 § 2, implies the existence of a “pressing social need”. The Contracting States have a certain margin of appreciation in assessing whether such a need exists, but it goes hand in hand with a European supervision, embracing both the legislation and the decisions applying it, even those given by an</w:t>
      </w:r>
      <w:r w:rsidR="00DB36EB">
        <w:t xml:space="preserve"> </w:t>
      </w:r>
      <w:r w:rsidR="00B14A98">
        <w:t>independent court. The Court is therefore empowered to give the final ruling on whether a “restriction” is reconcilable with freedom of expression as protected by Article 10 (see</w:t>
      </w:r>
      <w:r>
        <w:t xml:space="preserve">, for example, </w:t>
      </w:r>
      <w:proofErr w:type="spellStart"/>
      <w:r w:rsidRPr="009F38A4" w:rsidR="00B14A98">
        <w:rPr>
          <w:i/>
        </w:rPr>
        <w:t>Janowski</w:t>
      </w:r>
      <w:proofErr w:type="spellEnd"/>
      <w:r w:rsidRPr="009F38A4" w:rsidR="00B14A98">
        <w:rPr>
          <w:i/>
        </w:rPr>
        <w:t xml:space="preserve"> v. Poland</w:t>
      </w:r>
      <w:r w:rsidR="0088770E">
        <w:t xml:space="preserve"> [GC], no. </w:t>
      </w:r>
      <w:r w:rsidR="00B14A98">
        <w:t>25716/94, § 30, ECHR 1999-I).</w:t>
      </w:r>
    </w:p>
    <w:p w:rsidRPr="009F38A4" w:rsidR="00B14A98" w:rsidP="00B14A98" w:rsidRDefault="009F38A4">
      <w:pPr>
        <w:pStyle w:val="JuPara"/>
      </w:pPr>
      <w:r>
        <w:fldChar w:fldCharType="begin"/>
      </w:r>
      <w:r>
        <w:instrText xml:space="preserve"> SEQ level0 \*arabic </w:instrText>
      </w:r>
      <w:r>
        <w:fldChar w:fldCharType="separate"/>
      </w:r>
      <w:r w:rsidR="0081677A">
        <w:rPr>
          <w:noProof/>
        </w:rPr>
        <w:t>50</w:t>
      </w:r>
      <w:r>
        <w:fldChar w:fldCharType="end"/>
      </w:r>
      <w:r>
        <w:t>.  </w:t>
      </w:r>
      <w:r w:rsidR="00B14A98">
        <w:t>In exercising its supervisory jurisdiction, the Court must look at the impugned interference in the light of the case as a whole, including the content of the remarks held against the applicant and the context in which he</w:t>
      </w:r>
      <w:r w:rsidR="0021449A">
        <w:t xml:space="preserve"> or she</w:t>
      </w:r>
      <w:r w:rsidR="00B14A98">
        <w:t xml:space="preserve"> made them. In particular, it must determine whether the interference in issue was “proportionate to the legitimate aims pursued” and whether the reasons adduced by the national authorities to justify it are “relevant and sufficient” (see</w:t>
      </w:r>
      <w:r>
        <w:t xml:space="preserve">, for example, </w:t>
      </w:r>
      <w:proofErr w:type="spellStart"/>
      <w:r w:rsidRPr="009F38A4" w:rsidR="00B14A98">
        <w:rPr>
          <w:i/>
        </w:rPr>
        <w:t>Barfod</w:t>
      </w:r>
      <w:proofErr w:type="spellEnd"/>
      <w:r w:rsidRPr="009F38A4" w:rsidR="00B14A98">
        <w:rPr>
          <w:i/>
        </w:rPr>
        <w:t xml:space="preserve"> v. </w:t>
      </w:r>
      <w:smartTag w:uri="urn:schemas-microsoft-com:office:smarttags" w:element="place">
        <w:smartTag w:uri="urn:schemas-microsoft-com:office:smarttags" w:element="country-region">
          <w:r w:rsidR="00B14A98" w:rsidRPr="009F38A4">
            <w:rPr>
              <w:i/>
            </w:rPr>
            <w:t>Denmark</w:t>
          </w:r>
        </w:smartTag>
      </w:smartTag>
      <w:r w:rsidR="00B14A98">
        <w:t>, 22 February 1989</w:t>
      </w:r>
      <w:r w:rsidR="0088770E">
        <w:t>, § 28</w:t>
      </w:r>
      <w:r w:rsidR="00B14A98">
        <w:t>, Series A no. 149)</w:t>
      </w:r>
      <w:r>
        <w:t xml:space="preserve">. </w:t>
      </w:r>
      <w:r w:rsidRPr="009F38A4">
        <w:t>In doing so, the Court has to satisfy itself that the national authorities applied standards which were in conformity with the principles embodied in Article 10 and, moreover, that they based themselves on an acceptable assessment of the relevant facts (see</w:t>
      </w:r>
      <w:r>
        <w:t xml:space="preserve">, for example, </w:t>
      </w:r>
      <w:proofErr w:type="spellStart"/>
      <w:r w:rsidRPr="009F38A4">
        <w:rPr>
          <w:i/>
        </w:rPr>
        <w:t>Jersild</w:t>
      </w:r>
      <w:proofErr w:type="spellEnd"/>
      <w:r w:rsidRPr="009F38A4">
        <w:rPr>
          <w:i/>
        </w:rPr>
        <w:t xml:space="preserve"> v. Denmark</w:t>
      </w:r>
      <w:r w:rsidRPr="009F38A4">
        <w:t>, 23 September 1994</w:t>
      </w:r>
      <w:r w:rsidRPr="009F38A4" w:rsidR="0088770E">
        <w:t>, § 31</w:t>
      </w:r>
      <w:r w:rsidRPr="009F38A4">
        <w:t>, Series A no. 298).</w:t>
      </w:r>
    </w:p>
    <w:p w:rsidR="00F02CEF" w:rsidP="00B14A98" w:rsidRDefault="009F38A4">
      <w:pPr>
        <w:pStyle w:val="JuPara"/>
        <w:rPr>
          <w:lang w:eastAsia="en-US"/>
        </w:rPr>
      </w:pPr>
      <w:r>
        <w:fldChar w:fldCharType="begin"/>
      </w:r>
      <w:r>
        <w:instrText xml:space="preserve"> SEQ level0 \*arabic </w:instrText>
      </w:r>
      <w:r>
        <w:fldChar w:fldCharType="separate"/>
      </w:r>
      <w:r w:rsidR="0081677A">
        <w:rPr>
          <w:noProof/>
        </w:rPr>
        <w:t>51</w:t>
      </w:r>
      <w:r>
        <w:fldChar w:fldCharType="end"/>
      </w:r>
      <w:r>
        <w:t>.  </w:t>
      </w:r>
      <w:r w:rsidR="00B14A98">
        <w:t>The Court further re</w:t>
      </w:r>
      <w:r w:rsidR="0021449A">
        <w:t xml:space="preserve">iterates </w:t>
      </w:r>
      <w:r w:rsidR="00B14A98">
        <w:t xml:space="preserve">the essential function </w:t>
      </w:r>
      <w:r w:rsidR="0021449A">
        <w:t xml:space="preserve">that </w:t>
      </w:r>
      <w:r w:rsidR="00B14A98">
        <w:t>the press fulfils in a</w:t>
      </w:r>
      <w:r w:rsidR="00DB36EB">
        <w:t xml:space="preserve"> </w:t>
      </w:r>
      <w:r w:rsidR="00B14A98">
        <w:t>democratic society. Although the press must not overstep certain bounds, particularly as regards the reputation and rights of others and the need to</w:t>
      </w:r>
      <w:r w:rsidR="00DB36EB">
        <w:t xml:space="preserve"> </w:t>
      </w:r>
      <w:r w:rsidR="00B14A98">
        <w:t xml:space="preserve">prevent the disclosure of confidential information, its duty is nevertheless to impart </w:t>
      </w:r>
      <w:r w:rsidR="0088770E">
        <w:t>–</w:t>
      </w:r>
      <w:r w:rsidR="0021449A">
        <w:t xml:space="preserve"> </w:t>
      </w:r>
      <w:r w:rsidR="00B14A98">
        <w:t>in a manner consistent with its obl</w:t>
      </w:r>
      <w:r w:rsidR="00D47698">
        <w:t>igations and responsibilities</w:t>
      </w:r>
      <w:r w:rsidR="0021449A">
        <w:t xml:space="preserve"> </w:t>
      </w:r>
      <w:r w:rsidR="0088770E">
        <w:t>–</w:t>
      </w:r>
      <w:r w:rsidR="0021449A">
        <w:t xml:space="preserve"> in</w:t>
      </w:r>
      <w:r w:rsidR="00B14A98">
        <w:t>formation and ideas on all matters of public interest (see</w:t>
      </w:r>
      <w:r w:rsidR="00F02CEF">
        <w:t xml:space="preserve">, for example, </w:t>
      </w:r>
      <w:proofErr w:type="spellStart"/>
      <w:r w:rsidRPr="0088770E" w:rsidR="00B14A98">
        <w:t>Bladet</w:t>
      </w:r>
      <w:proofErr w:type="spellEnd"/>
      <w:r w:rsidRPr="0088770E" w:rsidR="00B14A98">
        <w:t xml:space="preserve"> </w:t>
      </w:r>
      <w:proofErr w:type="spellStart"/>
      <w:r w:rsidRPr="0088770E" w:rsidR="00B14A98">
        <w:t>Tromsø</w:t>
      </w:r>
      <w:proofErr w:type="spellEnd"/>
      <w:r w:rsidRPr="00F02CEF" w:rsidR="00B14A98">
        <w:rPr>
          <w:i/>
        </w:rPr>
        <w:t xml:space="preserve"> and Stensaas v. Norway</w:t>
      </w:r>
      <w:r w:rsidR="00B14A98">
        <w:t xml:space="preserve"> [GC], no. 21980/93, §</w:t>
      </w:r>
      <w:r w:rsidR="0021449A">
        <w:t> </w:t>
      </w:r>
      <w:r w:rsidR="00B14A98">
        <w:t>58, ECHR 1999-III). In addition, the Court is mindful of the fact that journalistic freedom also covers possible recourse to a degree of exaggeration, or even provocation</w:t>
      </w:r>
      <w:r w:rsidR="00F02CEF">
        <w:t xml:space="preserve"> (see, for example, </w:t>
      </w:r>
      <w:r w:rsidRPr="00F02CEF" w:rsidR="00F02CEF">
        <w:rPr>
          <w:i/>
          <w:lang w:eastAsia="en-US"/>
        </w:rPr>
        <w:t xml:space="preserve">Perna v. </w:t>
      </w:r>
      <w:smartTag w:uri="urn:schemas-microsoft-com:office:smarttags" w:element="country-region">
        <w:smartTag w:uri="urn:schemas-microsoft-com:office:smarttags" w:element="place">
          <w:r w:rsidR="00F02CEF" w:rsidRPr="00F02CEF">
            <w:rPr>
              <w:i/>
              <w:lang w:eastAsia="en-US"/>
            </w:rPr>
            <w:t>Italy</w:t>
          </w:r>
        </w:smartTag>
      </w:smartTag>
      <w:r w:rsidRPr="00F02CEF" w:rsidR="00F02CEF">
        <w:rPr>
          <w:i/>
          <w:lang w:eastAsia="en-US"/>
        </w:rPr>
        <w:t xml:space="preserve"> </w:t>
      </w:r>
      <w:r w:rsidRPr="00F02CEF" w:rsidR="00F02CEF">
        <w:rPr>
          <w:lang w:eastAsia="en-US"/>
        </w:rPr>
        <w:t>[GC],</w:t>
      </w:r>
      <w:r w:rsidRPr="00F02CEF" w:rsidR="00F02CEF">
        <w:rPr>
          <w:i/>
          <w:lang w:eastAsia="en-US"/>
        </w:rPr>
        <w:t xml:space="preserve"> </w:t>
      </w:r>
      <w:r w:rsidR="00DB36EB">
        <w:rPr>
          <w:lang w:eastAsia="en-US"/>
        </w:rPr>
        <w:t xml:space="preserve">no. 48898/99, § </w:t>
      </w:r>
      <w:r w:rsidR="00F02CEF">
        <w:rPr>
          <w:lang w:eastAsia="en-US"/>
        </w:rPr>
        <w:t>39</w:t>
      </w:r>
      <w:r w:rsidRPr="00F02CEF" w:rsidR="00F02CEF">
        <w:rPr>
          <w:lang w:eastAsia="en-US"/>
        </w:rPr>
        <w:t>, ECHR 2003</w:t>
      </w:r>
      <w:r w:rsidRPr="00F02CEF" w:rsidR="00F02CEF">
        <w:rPr>
          <w:lang w:eastAsia="en-US"/>
        </w:rPr>
        <w:noBreakHyphen/>
        <w:t>V</w:t>
      </w:r>
      <w:r w:rsidR="00F02CEF">
        <w:rPr>
          <w:lang w:eastAsia="en-US"/>
        </w:rPr>
        <w:t>).</w:t>
      </w:r>
    </w:p>
    <w:p w:rsidRPr="00F02CEF" w:rsidR="00F02CEF" w:rsidP="00B14A98" w:rsidRDefault="00F02CE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1677A">
        <w:rPr>
          <w:noProof/>
          <w:lang w:eastAsia="en-US"/>
        </w:rPr>
        <w:t>52</w:t>
      </w:r>
      <w:r>
        <w:rPr>
          <w:lang w:eastAsia="en-US"/>
        </w:rPr>
        <w:fldChar w:fldCharType="end"/>
      </w:r>
      <w:r>
        <w:rPr>
          <w:lang w:eastAsia="en-US"/>
        </w:rPr>
        <w:t>.  </w:t>
      </w:r>
      <w:r w:rsidRPr="00F02CEF">
        <w:rPr>
          <w:lang w:eastAsia="en-US"/>
        </w:rPr>
        <w:t>There is little scope under Article 10 § 2 of the Convention for restrictions on political speech or on debate on questions of public interest (see</w:t>
      </w:r>
      <w:r>
        <w:rPr>
          <w:lang w:eastAsia="en-US"/>
        </w:rPr>
        <w:t xml:space="preserve">, for example, </w:t>
      </w:r>
      <w:r w:rsidRPr="00F02CEF">
        <w:rPr>
          <w:i/>
          <w:lang w:eastAsia="en-US"/>
        </w:rPr>
        <w:t xml:space="preserve">Sürek v. </w:t>
      </w:r>
      <w:smartTag w:uri="urn:schemas-microsoft-com:office:smarttags" w:element="place">
        <w:smartTag w:uri="urn:schemas-microsoft-com:office:smarttags" w:element="country-region">
          <w:r w:rsidRPr="00F02CEF">
            <w:rPr>
              <w:i/>
              <w:lang w:eastAsia="en-US"/>
            </w:rPr>
            <w:t>Turkey</w:t>
          </w:r>
        </w:smartTag>
      </w:smartTag>
      <w:r w:rsidRPr="00F02CEF">
        <w:rPr>
          <w:i/>
          <w:lang w:eastAsia="en-US"/>
        </w:rPr>
        <w:t xml:space="preserve"> (no. 1)</w:t>
      </w:r>
      <w:r w:rsidRPr="00F02CEF">
        <w:rPr>
          <w:lang w:eastAsia="en-US"/>
        </w:rPr>
        <w:t xml:space="preserve"> [GC], no. 26682/95, § 61, ECHR 1999-IV). Moreover, the limits of acceptable criticism are wider as regards a public figure, such as a politician, than as regards a private individual. Unlike the latter, the former inevitably and knowingly lays himself open to close scrutiny of his words and deeds by journalists and the public at large, and he must consequently display a greater degree of tolerance (see</w:t>
      </w:r>
      <w:r>
        <w:rPr>
          <w:lang w:eastAsia="en-US"/>
        </w:rPr>
        <w:t xml:space="preserve">, for example, </w:t>
      </w:r>
      <w:r w:rsidRPr="00F02CEF">
        <w:rPr>
          <w:i/>
          <w:lang w:eastAsia="en-US"/>
        </w:rPr>
        <w:t>Incal v. Turkey</w:t>
      </w:r>
      <w:r w:rsidRPr="00F02CEF">
        <w:rPr>
          <w:lang w:eastAsia="en-US"/>
        </w:rPr>
        <w:t>, 9 June 1998</w:t>
      </w:r>
      <w:r w:rsidRPr="00F02CEF" w:rsidR="0088770E">
        <w:rPr>
          <w:lang w:eastAsia="en-US"/>
        </w:rPr>
        <w:t>, § 54</w:t>
      </w:r>
      <w:r w:rsidRPr="00F02CEF">
        <w:rPr>
          <w:lang w:eastAsia="en-US"/>
        </w:rPr>
        <w:t xml:space="preserve">, </w:t>
      </w:r>
      <w:r w:rsidRPr="00552E7A">
        <w:rPr>
          <w:i/>
          <w:lang w:eastAsia="en-US"/>
        </w:rPr>
        <w:t>Reports</w:t>
      </w:r>
      <w:r w:rsidR="0088770E">
        <w:rPr>
          <w:i/>
          <w:lang w:eastAsia="en-US"/>
        </w:rPr>
        <w:t xml:space="preserve"> of Judgments and Decisions</w:t>
      </w:r>
      <w:r w:rsidRPr="00F02CEF">
        <w:rPr>
          <w:lang w:eastAsia="en-US"/>
        </w:rPr>
        <w:t xml:space="preserve"> 1998-IV).</w:t>
      </w:r>
    </w:p>
    <w:p w:rsidRPr="0014263B" w:rsidR="00B14A98" w:rsidP="00B14A98" w:rsidRDefault="00D52B51">
      <w:pPr>
        <w:pStyle w:val="JuPara"/>
      </w:pPr>
      <w:r>
        <w:fldChar w:fldCharType="begin"/>
      </w:r>
      <w:r>
        <w:instrText xml:space="preserve"> SEQ level0 \*arabic </w:instrText>
      </w:r>
      <w:r>
        <w:fldChar w:fldCharType="separate"/>
      </w:r>
      <w:r w:rsidR="0081677A">
        <w:rPr>
          <w:noProof/>
        </w:rPr>
        <w:t>53</w:t>
      </w:r>
      <w:r>
        <w:fldChar w:fldCharType="end"/>
      </w:r>
      <w:r>
        <w:t>.  </w:t>
      </w:r>
      <w:r w:rsidR="0088770E">
        <w:t>Finally, t</w:t>
      </w:r>
      <w:r>
        <w:t>he Court reiterates that</w:t>
      </w:r>
      <w:r w:rsidRPr="00B14A98" w:rsidR="00B14A98">
        <w:t xml:space="preserve">, in assessing the proportionality of the interference, the nature and severity of the penalties imposed are also factors to be taken into account (see, for example, </w:t>
      </w:r>
      <w:r w:rsidRPr="00D52B51" w:rsidR="00B14A98">
        <w:rPr>
          <w:i/>
        </w:rPr>
        <w:t>Ceylan v. Turkey</w:t>
      </w:r>
      <w:r w:rsidRPr="00B14A98" w:rsidR="00B14A98">
        <w:t xml:space="preserve"> [GC], no. 23556/94, § 37, </w:t>
      </w:r>
      <w:r>
        <w:t>ECHR 1999-IV).</w:t>
      </w:r>
      <w:r w:rsidR="0014263B">
        <w:t xml:space="preserve"> </w:t>
      </w:r>
      <w:r w:rsidR="000E7DB2">
        <w:t xml:space="preserve">In this respect the potential </w:t>
      </w:r>
      <w:r w:rsidR="008B638C">
        <w:t>chilling</w:t>
      </w:r>
      <w:r w:rsidR="000E7DB2">
        <w:t xml:space="preserve"> effect of the imposed penalties on </w:t>
      </w:r>
      <w:r w:rsidRPr="0014263B" w:rsidR="0014263B">
        <w:t xml:space="preserve">the press in the performance of its task of purveyor of information and public watchdog </w:t>
      </w:r>
      <w:r w:rsidR="007711D1">
        <w:t xml:space="preserve">in the future </w:t>
      </w:r>
      <w:r w:rsidR="000E7DB2">
        <w:t>must also be</w:t>
      </w:r>
      <w:r w:rsidR="00DB36EB">
        <w:t xml:space="preserve"> </w:t>
      </w:r>
      <w:r w:rsidR="000E7DB2">
        <w:t xml:space="preserve">taken into consideration </w:t>
      </w:r>
      <w:r w:rsidRPr="0014263B" w:rsidR="0014263B">
        <w:t xml:space="preserve">(see, </w:t>
      </w:r>
      <w:r w:rsidRPr="000E7DB2" w:rsidR="0014263B">
        <w:rPr>
          <w:i/>
        </w:rPr>
        <w:t>mutatis mutandis</w:t>
      </w:r>
      <w:r w:rsidRPr="0014263B" w:rsidR="0014263B">
        <w:t xml:space="preserve">, </w:t>
      </w:r>
      <w:r w:rsidRPr="008B638C" w:rsidR="008B638C">
        <w:rPr>
          <w:i/>
          <w:lang w:eastAsia="en-US"/>
        </w:rPr>
        <w:t>Goodwin v. the United Kingdom</w:t>
      </w:r>
      <w:r w:rsidRPr="009C4D45" w:rsidR="008B638C">
        <w:rPr>
          <w:lang w:eastAsia="en-US"/>
        </w:rPr>
        <w:t>, 27 March 1996</w:t>
      </w:r>
      <w:r w:rsidR="00DB36EB">
        <w:rPr>
          <w:lang w:eastAsia="en-US"/>
        </w:rPr>
        <w:t>, § 39</w:t>
      </w:r>
      <w:r w:rsidRPr="009C4D45" w:rsidR="008B638C">
        <w:rPr>
          <w:lang w:eastAsia="en-US"/>
        </w:rPr>
        <w:t xml:space="preserve">, </w:t>
      </w:r>
      <w:r w:rsidRPr="008B638C" w:rsidR="008B638C">
        <w:rPr>
          <w:i/>
          <w:lang w:eastAsia="en-US"/>
        </w:rPr>
        <w:t xml:space="preserve">Reports </w:t>
      </w:r>
      <w:r w:rsidRPr="009C4D45" w:rsidR="008B638C">
        <w:rPr>
          <w:lang w:eastAsia="en-US"/>
        </w:rPr>
        <w:t>1996</w:t>
      </w:r>
      <w:r w:rsidRPr="009C4D45" w:rsidR="008B638C">
        <w:rPr>
          <w:lang w:eastAsia="en-US"/>
        </w:rPr>
        <w:noBreakHyphen/>
        <w:t>II,</w:t>
      </w:r>
      <w:r w:rsidR="008B638C">
        <w:rPr>
          <w:lang w:eastAsia="en-US"/>
        </w:rPr>
        <w:t xml:space="preserve"> and </w:t>
      </w:r>
      <w:proofErr w:type="spellStart"/>
      <w:r w:rsidRPr="000E7DB2" w:rsidR="0014263B">
        <w:rPr>
          <w:i/>
        </w:rPr>
        <w:t>Barthold</w:t>
      </w:r>
      <w:proofErr w:type="spellEnd"/>
      <w:r w:rsidRPr="000E7DB2" w:rsidR="0014263B">
        <w:rPr>
          <w:i/>
        </w:rPr>
        <w:t xml:space="preserve"> v. Germany</w:t>
      </w:r>
      <w:r w:rsidRPr="0014263B" w:rsidR="0014263B">
        <w:t>, 25 March 1985</w:t>
      </w:r>
      <w:r w:rsidRPr="0014263B" w:rsidR="00DB36EB">
        <w:t>, § 58</w:t>
      </w:r>
      <w:r w:rsidRPr="0014263B" w:rsidR="0014263B">
        <w:t>, Series A no. 90</w:t>
      </w:r>
      <w:r w:rsidR="008B638C">
        <w:t>)</w:t>
      </w:r>
      <w:r w:rsidRPr="0014263B" w:rsidR="0014263B">
        <w:t>.</w:t>
      </w:r>
    </w:p>
    <w:p w:rsidRPr="00783F02" w:rsidR="00CD49A7" w:rsidRDefault="00CD49A7">
      <w:pPr>
        <w:pStyle w:val="JuH1"/>
      </w:pPr>
      <w:r w:rsidRPr="00783F02">
        <w:t>2.  </w:t>
      </w:r>
      <w:r w:rsidR="002E146E">
        <w:t>Application of the general principles to the present case</w:t>
      </w:r>
    </w:p>
    <w:p w:rsidR="000E7DB2" w:rsidP="000E7DB2" w:rsidRDefault="000E7DB2">
      <w:pPr>
        <w:pStyle w:val="JuHa0"/>
      </w:pPr>
      <w:r>
        <w:t>(a)</w:t>
      </w:r>
      <w:r w:rsidR="00D47698">
        <w:t> </w:t>
      </w:r>
      <w:r>
        <w:t> Interference, legality and legitimate aim</w:t>
      </w:r>
    </w:p>
    <w:p w:rsidR="00BE6DBA" w:rsidRDefault="00EA113F">
      <w:pPr>
        <w:pStyle w:val="JuPara"/>
      </w:pPr>
      <w:r w:rsidRPr="00783F02">
        <w:fldChar w:fldCharType="begin"/>
      </w:r>
      <w:r w:rsidRPr="00783F02">
        <w:instrText xml:space="preserve"> SEQ level0 \*arabic </w:instrText>
      </w:r>
      <w:r w:rsidRPr="00783F02">
        <w:fldChar w:fldCharType="separate"/>
      </w:r>
      <w:r w:rsidR="0081677A">
        <w:rPr>
          <w:noProof/>
        </w:rPr>
        <w:t>54</w:t>
      </w:r>
      <w:r w:rsidRPr="00783F02">
        <w:fldChar w:fldCharType="end"/>
      </w:r>
      <w:r w:rsidRPr="00783F02" w:rsidR="00CD49A7">
        <w:t>.  </w:t>
      </w:r>
      <w:r w:rsidRPr="00BE6DBA" w:rsidR="00BE6DBA">
        <w:t xml:space="preserve">The Court finds, and it has not been disputed between the parties, that the </w:t>
      </w:r>
      <w:r w:rsidR="00BE6DBA">
        <w:t xml:space="preserve">judgments of the District Court and the </w:t>
      </w:r>
      <w:smartTag w:uri="urn:schemas-microsoft-com:office:smarttags" w:element="Street">
        <w:smartTag w:uri="urn:schemas-microsoft-com:office:smarttags" w:element="address">
          <w:r w:rsidR="00BE6DBA">
            <w:t>Regional Court</w:t>
          </w:r>
        </w:smartTag>
      </w:smartTag>
      <w:r w:rsidR="00BE6DBA">
        <w:t xml:space="preserve"> in the action </w:t>
      </w:r>
      <w:r w:rsidR="008B638C">
        <w:t xml:space="preserve">brought </w:t>
      </w:r>
      <w:r w:rsidR="00BE6DBA">
        <w:t xml:space="preserve">by Mr D. for protection of </w:t>
      </w:r>
      <w:r w:rsidR="007711D1">
        <w:t xml:space="preserve">his </w:t>
      </w:r>
      <w:r w:rsidR="00BE6DBA">
        <w:t>personal integrity constituted an interference with the applicant company</w:t>
      </w:r>
      <w:r w:rsidR="002777C1">
        <w:t>’</w:t>
      </w:r>
      <w:r w:rsidR="00BE6DBA">
        <w:t>s right to impart information under Article 10 of the Convention.</w:t>
      </w:r>
    </w:p>
    <w:p w:rsidRPr="00BE6DBA" w:rsidR="00CD49A7" w:rsidRDefault="00BE6DBA">
      <w:pPr>
        <w:pStyle w:val="JuPara"/>
      </w:pPr>
      <w:r>
        <w:fldChar w:fldCharType="begin"/>
      </w:r>
      <w:r>
        <w:instrText xml:space="preserve"> SEQ level0 \*arabic </w:instrText>
      </w:r>
      <w:r>
        <w:fldChar w:fldCharType="separate"/>
      </w:r>
      <w:r w:rsidR="0081677A">
        <w:rPr>
          <w:noProof/>
        </w:rPr>
        <w:t>55</w:t>
      </w:r>
      <w:r>
        <w:fldChar w:fldCharType="end"/>
      </w:r>
      <w:r>
        <w:t>.  </w:t>
      </w:r>
      <w:r w:rsidR="001724C9">
        <w:t>Furthermore, t</w:t>
      </w:r>
      <w:r>
        <w:t xml:space="preserve">he Court finds, and it has likewise not been disputed by the parties, that </w:t>
      </w:r>
      <w:r w:rsidR="007711D1">
        <w:t xml:space="preserve">the </w:t>
      </w:r>
      <w:r w:rsidRPr="00BE6DBA">
        <w:t>interference complained of was prescribed by law, namely Article</w:t>
      </w:r>
      <w:r>
        <w:t>s</w:t>
      </w:r>
      <w:r w:rsidRPr="00BE6DBA">
        <w:t xml:space="preserve"> 11 </w:t>
      </w:r>
      <w:r w:rsidRPr="00DB36EB">
        <w:t>et seq.</w:t>
      </w:r>
      <w:r w:rsidRPr="00BE6DBA">
        <w:t xml:space="preserve"> of the Civil Code, and that it pursued the legitimate aim of </w:t>
      </w:r>
      <w:r>
        <w:t xml:space="preserve">protecting the reputation </w:t>
      </w:r>
      <w:r w:rsidR="001724C9">
        <w:t xml:space="preserve">and rights </w:t>
      </w:r>
      <w:r>
        <w:t>of others.</w:t>
      </w:r>
      <w:r w:rsidRPr="00BE6DBA">
        <w:t xml:space="preserve"> Thus the only point </w:t>
      </w:r>
      <w:r w:rsidR="00DB36EB">
        <w:t>in</w:t>
      </w:r>
      <w:r w:rsidRPr="00BE6DBA">
        <w:t xml:space="preserve"> issue is whether the interference was </w:t>
      </w:r>
      <w:r w:rsidR="001724C9">
        <w:t>“</w:t>
      </w:r>
      <w:r w:rsidRPr="00BE6DBA">
        <w:t>necessary</w:t>
      </w:r>
      <w:r w:rsidR="001724C9">
        <w:t>”</w:t>
      </w:r>
      <w:r w:rsidRPr="00BE6DBA">
        <w:t xml:space="preserve"> in </w:t>
      </w:r>
      <w:r w:rsidR="0021449A">
        <w:t xml:space="preserve">a </w:t>
      </w:r>
      <w:r w:rsidR="001724C9">
        <w:t>“</w:t>
      </w:r>
      <w:r w:rsidRPr="00BE6DBA">
        <w:t>democratic society</w:t>
      </w:r>
      <w:r w:rsidR="001724C9">
        <w:t>”</w:t>
      </w:r>
      <w:r w:rsidRPr="00BE6DBA">
        <w:t>.</w:t>
      </w:r>
    </w:p>
    <w:p w:rsidR="000E7DB2" w:rsidP="000E7DB2" w:rsidRDefault="000E7DB2">
      <w:pPr>
        <w:pStyle w:val="JuHa0"/>
      </w:pPr>
      <w:r>
        <w:t>(b)</w:t>
      </w:r>
      <w:r w:rsidR="00D47698">
        <w:t> </w:t>
      </w:r>
      <w:r>
        <w:t> </w:t>
      </w:r>
      <w:r w:rsidR="00BE6DBA">
        <w:t>Necessity</w:t>
      </w:r>
    </w:p>
    <w:p w:rsidR="00925E15" w:rsidRDefault="001724C9">
      <w:pPr>
        <w:pStyle w:val="JuPara"/>
      </w:pPr>
      <w:r>
        <w:fldChar w:fldCharType="begin"/>
      </w:r>
      <w:r>
        <w:instrText xml:space="preserve"> SEQ level0 \*arabic </w:instrText>
      </w:r>
      <w:r>
        <w:fldChar w:fldCharType="separate"/>
      </w:r>
      <w:r w:rsidR="0081677A">
        <w:rPr>
          <w:noProof/>
        </w:rPr>
        <w:t>56</w:t>
      </w:r>
      <w:r>
        <w:fldChar w:fldCharType="end"/>
      </w:r>
      <w:r>
        <w:t>.  </w:t>
      </w:r>
      <w:r w:rsidR="00CF08BD">
        <w:t xml:space="preserve">The Court will now examine whether allowing the civil action against the applicant company was </w:t>
      </w:r>
      <w:r w:rsidR="00925E15">
        <w:t xml:space="preserve">necessary in a democratic society for the protection of </w:t>
      </w:r>
      <w:r w:rsidR="00C620BE">
        <w:t xml:space="preserve">the </w:t>
      </w:r>
      <w:r w:rsidR="00925E15">
        <w:t>reputation and rights of Mr D., that is</w:t>
      </w:r>
      <w:r w:rsidR="0021449A">
        <w:t xml:space="preserve">, </w:t>
      </w:r>
      <w:r w:rsidR="00925E15">
        <w:t xml:space="preserve">whether it </w:t>
      </w:r>
      <w:r w:rsidR="00C620BE">
        <w:t xml:space="preserve">served a </w:t>
      </w:r>
      <w:r w:rsidR="00925E15">
        <w:t xml:space="preserve">pressing social need in </w:t>
      </w:r>
      <w:r w:rsidR="00B4072A">
        <w:t>that</w:t>
      </w:r>
      <w:r w:rsidR="00C620BE">
        <w:t xml:space="preserve"> respect</w:t>
      </w:r>
      <w:r w:rsidR="00925E15">
        <w:t>.</w:t>
      </w:r>
    </w:p>
    <w:p w:rsidR="00995B94" w:rsidP="00925E15" w:rsidRDefault="00925E15">
      <w:pPr>
        <w:pStyle w:val="JuPara"/>
      </w:pPr>
      <w:r>
        <w:fldChar w:fldCharType="begin"/>
      </w:r>
      <w:r>
        <w:instrText xml:space="preserve"> SEQ level0 \*arabic </w:instrText>
      </w:r>
      <w:r>
        <w:fldChar w:fldCharType="separate"/>
      </w:r>
      <w:r w:rsidR="0081677A">
        <w:rPr>
          <w:noProof/>
        </w:rPr>
        <w:t>57</w:t>
      </w:r>
      <w:r>
        <w:fldChar w:fldCharType="end"/>
      </w:r>
      <w:r>
        <w:t>.  </w:t>
      </w:r>
      <w:r w:rsidR="00C620BE">
        <w:t>In this connection</w:t>
      </w:r>
      <w:r w:rsidR="00216445">
        <w:t>,</w:t>
      </w:r>
      <w:r w:rsidR="00C620BE">
        <w:t xml:space="preserve"> </w:t>
      </w:r>
      <w:r>
        <w:t>it must be noted that, as acknowledged by the domestic courts, Mr D. was a public figure</w:t>
      </w:r>
      <w:r w:rsidRPr="0021449A" w:rsidR="0021449A">
        <w:t xml:space="preserve"> </w:t>
      </w:r>
      <w:r w:rsidR="0021449A">
        <w:t>at the relevant time</w:t>
      </w:r>
      <w:r>
        <w:t xml:space="preserve">. He held the office of State Secretary at the Ministry of Justice, a political post that did not form part of the civil service (see paragraph </w:t>
      </w:r>
      <w:r w:rsidR="00DA0F20">
        <w:t>14</w:t>
      </w:r>
      <w:r>
        <w:t xml:space="preserve"> above).</w:t>
      </w:r>
    </w:p>
    <w:p w:rsidR="00995B94" w:rsidP="00925E15" w:rsidRDefault="00995B94">
      <w:pPr>
        <w:pStyle w:val="JuPara"/>
      </w:pPr>
      <w:r>
        <w:t xml:space="preserve">The domestic courts held that </w:t>
      </w:r>
      <w:r w:rsidR="00925E15">
        <w:t>even public figures had</w:t>
      </w:r>
      <w:r>
        <w:t xml:space="preserve"> </w:t>
      </w:r>
      <w:r w:rsidR="00C620BE">
        <w:t xml:space="preserve">the right to have </w:t>
      </w:r>
      <w:r>
        <w:t xml:space="preserve">their privacy protected by law </w:t>
      </w:r>
      <w:r w:rsidR="00DA0F20">
        <w:t xml:space="preserve">and </w:t>
      </w:r>
      <w:r>
        <w:t xml:space="preserve">found that the recorded and broadcast telephone conversation was private in nature and, </w:t>
      </w:r>
      <w:r w:rsidR="00F7019B">
        <w:t>therefore</w:t>
      </w:r>
      <w:r>
        <w:t xml:space="preserve">, </w:t>
      </w:r>
      <w:r w:rsidR="00DB36EB">
        <w:t>sh</w:t>
      </w:r>
      <w:r w:rsidR="00C620BE">
        <w:t xml:space="preserve">ould not </w:t>
      </w:r>
      <w:r w:rsidR="00DB36EB">
        <w:t xml:space="preserve">have </w:t>
      </w:r>
      <w:r w:rsidR="00C620BE">
        <w:t>be</w:t>
      </w:r>
      <w:r w:rsidR="00DB36EB">
        <w:t>en</w:t>
      </w:r>
      <w:r w:rsidR="00C620BE">
        <w:t xml:space="preserve"> broadcast</w:t>
      </w:r>
      <w:r w:rsidR="00F7019B">
        <w:t>.</w:t>
      </w:r>
    </w:p>
    <w:p w:rsidR="00925E15" w:rsidP="00925E15" w:rsidRDefault="00995B94">
      <w:pPr>
        <w:pStyle w:val="JuPara"/>
      </w:pPr>
      <w:r>
        <w:fldChar w:fldCharType="begin"/>
      </w:r>
      <w:r>
        <w:instrText xml:space="preserve"> SEQ level0 \*arabic </w:instrText>
      </w:r>
      <w:r>
        <w:fldChar w:fldCharType="separate"/>
      </w:r>
      <w:r w:rsidR="0081677A">
        <w:rPr>
          <w:noProof/>
        </w:rPr>
        <w:t>58</w:t>
      </w:r>
      <w:r>
        <w:fldChar w:fldCharType="end"/>
      </w:r>
      <w:r>
        <w:t>.  The Court cannot accept that conclusion. I</w:t>
      </w:r>
      <w:r w:rsidR="00F7019B">
        <w:t>t must</w:t>
      </w:r>
      <w:r w:rsidR="00B4072A">
        <w:t>,</w:t>
      </w:r>
      <w:r w:rsidR="00F7019B">
        <w:t xml:space="preserve"> in </w:t>
      </w:r>
      <w:r>
        <w:t>particular</w:t>
      </w:r>
      <w:r w:rsidR="00B4072A">
        <w:t>,</w:t>
      </w:r>
      <w:r w:rsidR="00F7019B">
        <w:t xml:space="preserve"> be noted that t</w:t>
      </w:r>
      <w:r>
        <w:t xml:space="preserve">he telephone conversation </w:t>
      </w:r>
      <w:r w:rsidR="00F7019B">
        <w:t xml:space="preserve">in question </w:t>
      </w:r>
      <w:r>
        <w:t xml:space="preserve">was between </w:t>
      </w:r>
      <w:r w:rsidR="00D47698">
        <w:t>two high</w:t>
      </w:r>
      <w:r w:rsidR="00D47698">
        <w:noBreakHyphen/>
      </w:r>
      <w:r w:rsidR="00983F81">
        <w:t>ranking government</w:t>
      </w:r>
      <w:r w:rsidR="00DA0F20">
        <w:t xml:space="preserve"> officials, </w:t>
      </w:r>
      <w:r>
        <w:t>the State Secretary at the Ministry of Justice</w:t>
      </w:r>
      <w:r w:rsidR="00DA0F20">
        <w:t xml:space="preserve"> on the one </w:t>
      </w:r>
      <w:r w:rsidR="00C620BE">
        <w:t xml:space="preserve">hand </w:t>
      </w:r>
      <w:r w:rsidR="00DA0F20">
        <w:t xml:space="preserve">and </w:t>
      </w:r>
      <w:r w:rsidR="00925E15">
        <w:t>the Deputy Prime Minister and Minister of Finance</w:t>
      </w:r>
      <w:r w:rsidR="00DA0F20">
        <w:t xml:space="preserve"> on the other</w:t>
      </w:r>
      <w:r>
        <w:t xml:space="preserve">. </w:t>
      </w:r>
      <w:r w:rsidR="00F7019B">
        <w:t>It</w:t>
      </w:r>
      <w:r w:rsidR="00C620BE">
        <w:t xml:space="preserve"> related to </w:t>
      </w:r>
      <w:r>
        <w:t xml:space="preserve">the </w:t>
      </w:r>
      <w:r w:rsidR="00925E15">
        <w:t xml:space="preserve">power struggle </w:t>
      </w:r>
      <w:r w:rsidR="00C620BE">
        <w:t>in</w:t>
      </w:r>
      <w:r w:rsidR="00925E15">
        <w:t xml:space="preserve"> June 1996 between two groups</w:t>
      </w:r>
      <w:r w:rsidR="0021449A">
        <w:t>,</w:t>
      </w:r>
      <w:r w:rsidR="00925E15">
        <w:t xml:space="preserve"> </w:t>
      </w:r>
      <w:r w:rsidR="00C620BE">
        <w:t xml:space="preserve">each </w:t>
      </w:r>
      <w:r w:rsidR="00925E15">
        <w:t>with political back</w:t>
      </w:r>
      <w:r w:rsidR="00637969">
        <w:t>ing</w:t>
      </w:r>
      <w:r w:rsidR="0021449A">
        <w:t>,</w:t>
      </w:r>
      <w:r w:rsidR="00925E15">
        <w:t xml:space="preserve"> which had </w:t>
      </w:r>
      <w:r w:rsidR="00C620BE">
        <w:t xml:space="preserve">an </w:t>
      </w:r>
      <w:r w:rsidR="00925E15">
        <w:t xml:space="preserve">interest in </w:t>
      </w:r>
      <w:r w:rsidR="00C620BE">
        <w:t xml:space="preserve">the </w:t>
      </w:r>
      <w:r w:rsidR="00925E15">
        <w:t>privatisation of SP, a major national insurance provider.</w:t>
      </w:r>
    </w:p>
    <w:p w:rsidR="00F7019B" w:rsidP="00F7019B" w:rsidRDefault="00F7019B">
      <w:pPr>
        <w:pStyle w:val="JuPara"/>
      </w:pPr>
      <w:r>
        <w:t>The context and content of the conversation w</w:t>
      </w:r>
      <w:r w:rsidR="00DA0F20">
        <w:t xml:space="preserve">ere </w:t>
      </w:r>
      <w:r>
        <w:t xml:space="preserve">thus clearly political and the Court is unable to discern any private-life </w:t>
      </w:r>
      <w:r w:rsidR="003E6EE1">
        <w:t>dimension in the impugned events</w:t>
      </w:r>
      <w:r>
        <w:t xml:space="preserve">. The special standard of tolerance established in the Convention case-law </w:t>
      </w:r>
      <w:r w:rsidR="0021449A">
        <w:t xml:space="preserve">is </w:t>
      </w:r>
      <w:r>
        <w:t>therefore appli</w:t>
      </w:r>
      <w:r w:rsidR="0021449A">
        <w:t>cable</w:t>
      </w:r>
      <w:r>
        <w:t xml:space="preserve"> (see </w:t>
      </w:r>
      <w:r w:rsidRPr="00F7019B">
        <w:rPr>
          <w:i/>
        </w:rPr>
        <w:t>Incal</w:t>
      </w:r>
      <w:r>
        <w:t>, cited above, § 54).</w:t>
      </w:r>
    </w:p>
    <w:p w:rsidR="00F7019B" w:rsidP="00F7019B" w:rsidRDefault="0021449A">
      <w:pPr>
        <w:pStyle w:val="JuPara"/>
      </w:pPr>
      <w:r>
        <w:t xml:space="preserve">Equally, </w:t>
      </w:r>
      <w:r w:rsidR="00F7019B">
        <w:t xml:space="preserve">the Court finds that questions concerning </w:t>
      </w:r>
      <w:r>
        <w:t xml:space="preserve">the </w:t>
      </w:r>
      <w:r w:rsidR="00F7019B">
        <w:t xml:space="preserve">management and privatisation of State-owned enterprises undoubtedly and by definition represent a matter of general interest. This is even more so in periods of economic and political transition. </w:t>
      </w:r>
      <w:r w:rsidR="003E6EE1">
        <w:t xml:space="preserve">In </w:t>
      </w:r>
      <w:r w:rsidR="00983F81">
        <w:t>the circumstances of the instant</w:t>
      </w:r>
      <w:r w:rsidR="003E6EE1">
        <w:t xml:space="preserve"> case i</w:t>
      </w:r>
      <w:r w:rsidR="00F7019B">
        <w:t>t is not relevant whether the recording was clearly audible and whether it gave rise to further public debate.</w:t>
      </w:r>
    </w:p>
    <w:p w:rsidR="00EF61D8" w:rsidRDefault="00F7019B">
      <w:pPr>
        <w:pStyle w:val="JuPara"/>
      </w:pPr>
      <w:r>
        <w:fldChar w:fldCharType="begin"/>
      </w:r>
      <w:r>
        <w:instrText xml:space="preserve"> SEQ level0 \*arabic </w:instrText>
      </w:r>
      <w:r>
        <w:fldChar w:fldCharType="separate"/>
      </w:r>
      <w:r w:rsidR="0081677A">
        <w:rPr>
          <w:noProof/>
        </w:rPr>
        <w:t>59</w:t>
      </w:r>
      <w:r>
        <w:fldChar w:fldCharType="end"/>
      </w:r>
      <w:r>
        <w:t xml:space="preserve">.  The Court further observes that </w:t>
      </w:r>
      <w:r w:rsidR="00EF61D8">
        <w:t xml:space="preserve">the </w:t>
      </w:r>
      <w:r w:rsidR="009C407B">
        <w:t>domestic courts</w:t>
      </w:r>
      <w:r>
        <w:t>,</w:t>
      </w:r>
      <w:r w:rsidR="009C407B">
        <w:t xml:space="preserve"> at two levels of jurisdiction</w:t>
      </w:r>
      <w:r>
        <w:t xml:space="preserve">, </w:t>
      </w:r>
      <w:r w:rsidR="009C407B">
        <w:t xml:space="preserve">attached decisive importance to the fact that the audio recording </w:t>
      </w:r>
      <w:r w:rsidR="00DB36EB">
        <w:t xml:space="preserve">broadcast </w:t>
      </w:r>
      <w:r w:rsidR="009C407B">
        <w:t>had been obtained by unlawful means.</w:t>
      </w:r>
    </w:p>
    <w:p w:rsidR="009C407B" w:rsidRDefault="009C407B">
      <w:pPr>
        <w:pStyle w:val="JuPara"/>
      </w:pPr>
      <w:r>
        <w:t xml:space="preserve">They concluded that the </w:t>
      </w:r>
      <w:r w:rsidR="00DA0F20">
        <w:t xml:space="preserve">fact that </w:t>
      </w:r>
      <w:r w:rsidR="003E6EE1">
        <w:t xml:space="preserve">such a </w:t>
      </w:r>
      <w:r w:rsidR="00DA0F20">
        <w:t>reco</w:t>
      </w:r>
      <w:r w:rsidR="00983F81">
        <w:t>r</w:t>
      </w:r>
      <w:r w:rsidR="00DA0F20">
        <w:t>ding</w:t>
      </w:r>
      <w:r w:rsidR="003E6EE1">
        <w:t xml:space="preserve"> had b</w:t>
      </w:r>
      <w:r w:rsidR="00DA0F20">
        <w:t xml:space="preserve">een broadcast constituted </w:t>
      </w:r>
      <w:r w:rsidR="003E6EE1">
        <w:t xml:space="preserve">of itself </w:t>
      </w:r>
      <w:r w:rsidR="00DA0F20">
        <w:t>a</w:t>
      </w:r>
      <w:r>
        <w:t xml:space="preserve"> violat</w:t>
      </w:r>
      <w:r w:rsidR="00DA0F20">
        <w:t xml:space="preserve">ion of </w:t>
      </w:r>
      <w:r>
        <w:t>the plaintiff</w:t>
      </w:r>
      <w:r w:rsidR="002777C1">
        <w:t>’</w:t>
      </w:r>
      <w:r>
        <w:t>s right to protection of his personal integrity.</w:t>
      </w:r>
      <w:r w:rsidR="00AF2B72">
        <w:t xml:space="preserve"> </w:t>
      </w:r>
      <w:r>
        <w:t>This follows both from the operative part of the District Court</w:t>
      </w:r>
      <w:r w:rsidR="002777C1">
        <w:t>’</w:t>
      </w:r>
      <w:r>
        <w:t xml:space="preserve">s judgment (see paragraph </w:t>
      </w:r>
      <w:r w:rsidR="00DA0F20">
        <w:t>23</w:t>
      </w:r>
      <w:r>
        <w:t xml:space="preserve"> above) </w:t>
      </w:r>
      <w:r w:rsidR="0021449A">
        <w:t xml:space="preserve">and </w:t>
      </w:r>
      <w:r>
        <w:t xml:space="preserve">from the reasoning </w:t>
      </w:r>
      <w:r w:rsidR="00F7019B">
        <w:t xml:space="preserve">of both the District Court and the </w:t>
      </w:r>
      <w:smartTag w:uri="urn:schemas-microsoft-com:office:smarttags" w:element="Street">
        <w:smartTag w:uri="urn:schemas-microsoft-com:office:smarttags" w:element="address">
          <w:r w:rsidR="00F7019B">
            <w:t>Regional Court</w:t>
          </w:r>
        </w:smartTag>
      </w:smartTag>
      <w:r w:rsidR="00F7019B">
        <w:t xml:space="preserve"> </w:t>
      </w:r>
      <w:r>
        <w:t xml:space="preserve">(see paragraphs </w:t>
      </w:r>
      <w:r w:rsidR="00DA0F20">
        <w:t>25 and 27 a</w:t>
      </w:r>
      <w:r>
        <w:t>bove).</w:t>
      </w:r>
    </w:p>
    <w:p w:rsidR="00EF61D8" w:rsidRDefault="00EF61D8">
      <w:pPr>
        <w:pStyle w:val="JuPara"/>
      </w:pPr>
      <w:r>
        <w:fldChar w:fldCharType="begin"/>
      </w:r>
      <w:r>
        <w:instrText xml:space="preserve"> SEQ level0 \*arabic </w:instrText>
      </w:r>
      <w:r>
        <w:fldChar w:fldCharType="separate"/>
      </w:r>
      <w:r w:rsidR="0081677A">
        <w:rPr>
          <w:noProof/>
        </w:rPr>
        <w:t>60</w:t>
      </w:r>
      <w:r>
        <w:fldChar w:fldCharType="end"/>
      </w:r>
      <w:r>
        <w:t>.  I</w:t>
      </w:r>
      <w:r w:rsidR="00F7019B">
        <w:t xml:space="preserve">n </w:t>
      </w:r>
      <w:r w:rsidR="0021449A">
        <w:t xml:space="preserve">this </w:t>
      </w:r>
      <w:r w:rsidR="00F7019B">
        <w:t>connection</w:t>
      </w:r>
      <w:r w:rsidR="0021449A">
        <w:t>,</w:t>
      </w:r>
      <w:r w:rsidR="00F7019B">
        <w:t xml:space="preserve"> i</w:t>
      </w:r>
      <w:r>
        <w:t xml:space="preserve">t should be noted that </w:t>
      </w:r>
      <w:r w:rsidRPr="00EF61D8">
        <w:t xml:space="preserve">at no </w:t>
      </w:r>
      <w:r w:rsidR="003E6EE1">
        <w:t xml:space="preserve">stage has </w:t>
      </w:r>
      <w:r w:rsidR="00F7019B">
        <w:t xml:space="preserve">it </w:t>
      </w:r>
      <w:r w:rsidRPr="00EF61D8">
        <w:t xml:space="preserve">been alleged that the applicant company </w:t>
      </w:r>
      <w:r>
        <w:t>or its employ</w:t>
      </w:r>
      <w:r w:rsidR="00AF2B72">
        <w:t>ee</w:t>
      </w:r>
      <w:r>
        <w:t xml:space="preserve">s or agents </w:t>
      </w:r>
      <w:r w:rsidRPr="00EF61D8">
        <w:t>w</w:t>
      </w:r>
      <w:r>
        <w:t xml:space="preserve">ere in any way </w:t>
      </w:r>
      <w:r w:rsidR="0021449A">
        <w:t xml:space="preserve">responsible </w:t>
      </w:r>
      <w:r w:rsidRPr="00EF61D8">
        <w:t>for the recording or that its journalists transgressed the criminal law when obtaining or broadcasting it.</w:t>
      </w:r>
      <w:r>
        <w:t xml:space="preserve"> In so far as the circumstances in which the recording was made are concerned, it is also </w:t>
      </w:r>
      <w:r w:rsidR="003E6EE1">
        <w:t xml:space="preserve">to be noted </w:t>
      </w:r>
      <w:r>
        <w:t>that there has never been any investigation into the matter</w:t>
      </w:r>
      <w:r w:rsidRPr="00637969" w:rsidR="00637969">
        <w:t xml:space="preserve"> </w:t>
      </w:r>
      <w:r w:rsidR="00637969">
        <w:t>at the domestic level</w:t>
      </w:r>
      <w:r>
        <w:t>. This may appear surprising</w:t>
      </w:r>
      <w:r w:rsidR="0021449A">
        <w:t>,</w:t>
      </w:r>
      <w:r>
        <w:t xml:space="preserve"> given that the recording concerned a telephone conversation between two high-ranking government officials and because a</w:t>
      </w:r>
      <w:r w:rsidR="00DB36EB">
        <w:t xml:space="preserve"> </w:t>
      </w:r>
      <w:r>
        <w:t xml:space="preserve">suspicion </w:t>
      </w:r>
      <w:r w:rsidR="00DA0F20">
        <w:t xml:space="preserve">that the recording had been made </w:t>
      </w:r>
      <w:r w:rsidR="0021449A">
        <w:t xml:space="preserve">through the </w:t>
      </w:r>
      <w:r>
        <w:t xml:space="preserve">abuse of official power could not </w:t>
      </w:r>
      <w:r w:rsidRPr="00DD32D8">
        <w:rPr>
          <w:i/>
        </w:rPr>
        <w:t>a prior</w:t>
      </w:r>
      <w:r w:rsidR="003E6EE1">
        <w:rPr>
          <w:i/>
        </w:rPr>
        <w:t>i</w:t>
      </w:r>
      <w:r>
        <w:t xml:space="preserve"> </w:t>
      </w:r>
      <w:r w:rsidR="0021449A">
        <w:t xml:space="preserve">be </w:t>
      </w:r>
      <w:r>
        <w:t>excluded.</w:t>
      </w:r>
    </w:p>
    <w:p w:rsidR="00450C4D" w:rsidRDefault="00B17990">
      <w:pPr>
        <w:pStyle w:val="JuPara"/>
      </w:pPr>
      <w:r>
        <w:fldChar w:fldCharType="begin"/>
      </w:r>
      <w:r>
        <w:instrText xml:space="preserve"> SEQ level0 \*arabic </w:instrText>
      </w:r>
      <w:r>
        <w:fldChar w:fldCharType="separate"/>
      </w:r>
      <w:r w:rsidR="0081677A">
        <w:rPr>
          <w:noProof/>
        </w:rPr>
        <w:t>61</w:t>
      </w:r>
      <w:r>
        <w:fldChar w:fldCharType="end"/>
      </w:r>
      <w:r>
        <w:t xml:space="preserve">.  It should further be noted that it has not been established </w:t>
      </w:r>
      <w:r w:rsidR="00EA059B">
        <w:t xml:space="preserve">before the domestic courts </w:t>
      </w:r>
      <w:r>
        <w:t>that the recording contained any untrue or distorted information or that the information and ideas expressed in connection with it by the applicant company</w:t>
      </w:r>
      <w:r w:rsidR="002777C1">
        <w:t>’</w:t>
      </w:r>
      <w:r>
        <w:t xml:space="preserve">s </w:t>
      </w:r>
      <w:r w:rsidR="0021449A">
        <w:t xml:space="preserve">journalist </w:t>
      </w:r>
      <w:r w:rsidR="00AF2B72">
        <w:t xml:space="preserve">occasioned as such any </w:t>
      </w:r>
      <w:r w:rsidR="003E6EE1">
        <w:t xml:space="preserve">particular </w:t>
      </w:r>
      <w:r>
        <w:t>harm to the plaintiff</w:t>
      </w:r>
      <w:r w:rsidR="002777C1">
        <w:t>’</w:t>
      </w:r>
      <w:r>
        <w:t>s personal integrity</w:t>
      </w:r>
      <w:r w:rsidR="00554F8D">
        <w:t xml:space="preserve"> and reputation</w:t>
      </w:r>
      <w:r>
        <w:t>.</w:t>
      </w:r>
      <w:r w:rsidR="00554F8D">
        <w:t xml:space="preserve"> As </w:t>
      </w:r>
      <w:r w:rsidR="003E6EE1">
        <w:t>t</w:t>
      </w:r>
      <w:r w:rsidR="00554F8D">
        <w:t>o</w:t>
      </w:r>
      <w:r w:rsidR="003E6EE1">
        <w:t xml:space="preserve"> </w:t>
      </w:r>
      <w:r w:rsidR="00554F8D">
        <w:t xml:space="preserve">the latter, it cannot be </w:t>
      </w:r>
      <w:r w:rsidR="003E6EE1">
        <w:t xml:space="preserve">overlooked </w:t>
      </w:r>
      <w:r w:rsidR="00554F8D">
        <w:t xml:space="preserve">that after the impugned broadcast the plaintiff was elected </w:t>
      </w:r>
      <w:r w:rsidR="0021449A">
        <w:t xml:space="preserve">as </w:t>
      </w:r>
      <w:r w:rsidR="00554F8D">
        <w:t xml:space="preserve">a judge </w:t>
      </w:r>
      <w:r w:rsidR="00DB36EB">
        <w:t>to</w:t>
      </w:r>
      <w:r w:rsidR="0021449A">
        <w:t xml:space="preserve"> </w:t>
      </w:r>
      <w:r w:rsidR="00554F8D">
        <w:t xml:space="preserve">the </w:t>
      </w:r>
      <w:smartTag w:uri="urn:schemas-microsoft-com:office:smarttags" w:element="Street">
        <w:smartTag w:uri="urn:schemas-microsoft-com:office:smarttags" w:element="address">
          <w:r w:rsidR="00554F8D">
            <w:t>Constitutional Court</w:t>
          </w:r>
        </w:smartTag>
      </w:smartTag>
      <w:r w:rsidR="00554F8D">
        <w:t xml:space="preserve"> (see paragraph 15 above) and that his reputation does not seem to have </w:t>
      </w:r>
      <w:r w:rsidR="003E6EE1">
        <w:t>been tarnished</w:t>
      </w:r>
      <w:r w:rsidR="00554F8D">
        <w:t>.</w:t>
      </w:r>
    </w:p>
    <w:p w:rsidR="00EF61D8" w:rsidRDefault="00554F8D">
      <w:pPr>
        <w:pStyle w:val="JuPara"/>
      </w:pPr>
      <w:r>
        <w:fldChar w:fldCharType="begin"/>
      </w:r>
      <w:r>
        <w:instrText xml:space="preserve"> SEQ level0 \*arabic </w:instrText>
      </w:r>
      <w:r>
        <w:fldChar w:fldCharType="separate"/>
      </w:r>
      <w:r w:rsidR="0081677A">
        <w:rPr>
          <w:noProof/>
        </w:rPr>
        <w:t>62</w:t>
      </w:r>
      <w:r>
        <w:fldChar w:fldCharType="end"/>
      </w:r>
      <w:r>
        <w:t>.  </w:t>
      </w:r>
      <w:r w:rsidR="003E6EE1">
        <w:t>T</w:t>
      </w:r>
      <w:r w:rsidRPr="00B17990" w:rsidR="00B17990">
        <w:t xml:space="preserve">he Court </w:t>
      </w:r>
      <w:r w:rsidR="003E6EE1">
        <w:t xml:space="preserve">further </w:t>
      </w:r>
      <w:r w:rsidRPr="00B17990" w:rsidR="00B17990">
        <w:t xml:space="preserve">observes that the applicant company </w:t>
      </w:r>
      <w:r w:rsidR="00B17990">
        <w:t xml:space="preserve">was </w:t>
      </w:r>
      <w:r w:rsidR="00B41252">
        <w:t>penalised m</w:t>
      </w:r>
      <w:r w:rsidRPr="00B17990" w:rsidR="00B17990">
        <w:t xml:space="preserve">ainly for </w:t>
      </w:r>
      <w:r w:rsidR="00EA059B">
        <w:t xml:space="preserve">the mere fact of </w:t>
      </w:r>
      <w:r w:rsidRPr="00B17990" w:rsidR="00B17990">
        <w:t xml:space="preserve">having broadcast information which someone else had </w:t>
      </w:r>
      <w:r w:rsidR="00AF2B72">
        <w:t xml:space="preserve">obtained </w:t>
      </w:r>
      <w:r w:rsidRPr="00B17990" w:rsidR="00B17990">
        <w:t>illegally.</w:t>
      </w:r>
      <w:r w:rsidR="00B17990">
        <w:t xml:space="preserve"> The Court is however not convinced </w:t>
      </w:r>
      <w:r w:rsidR="00BF3CA2">
        <w:t xml:space="preserve">that the mere fact that the recording </w:t>
      </w:r>
      <w:r w:rsidR="003E6EE1">
        <w:t xml:space="preserve">had been </w:t>
      </w:r>
      <w:r w:rsidR="00BF3CA2">
        <w:t>obtained by a third person</w:t>
      </w:r>
      <w:r w:rsidR="00B41252">
        <w:t xml:space="preserve">, </w:t>
      </w:r>
      <w:r w:rsidR="00BF3CA2">
        <w:t>contrary to law</w:t>
      </w:r>
      <w:r w:rsidR="00B41252">
        <w:t>,</w:t>
      </w:r>
      <w:r w:rsidR="00BF3CA2">
        <w:t xml:space="preserve"> can deprive </w:t>
      </w:r>
      <w:r w:rsidR="00DA0F20">
        <w:t xml:space="preserve">the applicant company </w:t>
      </w:r>
      <w:r w:rsidR="00BF3CA2">
        <w:t xml:space="preserve">of the protection of Article </w:t>
      </w:r>
      <w:r w:rsidR="00EA059B">
        <w:t>10 of the Convention.</w:t>
      </w:r>
    </w:p>
    <w:p w:rsidR="00176333" w:rsidRDefault="00176333">
      <w:pPr>
        <w:pStyle w:val="JuPara"/>
      </w:pPr>
      <w:r>
        <w:t xml:space="preserve">It follows that the reasons invoked for the interference in issue are too narrow and </w:t>
      </w:r>
      <w:r w:rsidR="003E6EE1">
        <w:t xml:space="preserve">thus </w:t>
      </w:r>
      <w:r>
        <w:t>insufficient.</w:t>
      </w:r>
    </w:p>
    <w:p w:rsidR="000D6A05" w:rsidP="00DD32D8" w:rsidRDefault="00FE6814">
      <w:pPr>
        <w:pStyle w:val="JuPara"/>
      </w:pPr>
      <w:r>
        <w:fldChar w:fldCharType="begin"/>
      </w:r>
      <w:r>
        <w:instrText xml:space="preserve"> SEQ level0 \*arabic </w:instrText>
      </w:r>
      <w:r>
        <w:fldChar w:fldCharType="separate"/>
      </w:r>
      <w:r w:rsidR="0081677A">
        <w:rPr>
          <w:noProof/>
        </w:rPr>
        <w:t>63</w:t>
      </w:r>
      <w:r>
        <w:fldChar w:fldCharType="end"/>
      </w:r>
      <w:r>
        <w:t>.  </w:t>
      </w:r>
      <w:r w:rsidR="000D6A05">
        <w:t xml:space="preserve">The Court </w:t>
      </w:r>
      <w:r w:rsidR="00EA059B">
        <w:t xml:space="preserve">finally </w:t>
      </w:r>
      <w:r w:rsidR="000D6A05">
        <w:t xml:space="preserve">observes that there is no indication that the journalists </w:t>
      </w:r>
      <w:r w:rsidR="00B41252">
        <w:t xml:space="preserve">from </w:t>
      </w:r>
      <w:r w:rsidR="00DD32D8">
        <w:t>the applicant company acted in bad faith</w:t>
      </w:r>
      <w:r w:rsidR="000D6A05">
        <w:t xml:space="preserve"> or that they </w:t>
      </w:r>
      <w:r w:rsidR="003E6EE1">
        <w:t xml:space="preserve">pursued </w:t>
      </w:r>
      <w:r w:rsidR="000D6A05">
        <w:t xml:space="preserve">any </w:t>
      </w:r>
      <w:r w:rsidR="00B41252">
        <w:t xml:space="preserve">purpose </w:t>
      </w:r>
      <w:r w:rsidR="003E6EE1">
        <w:t xml:space="preserve">other </w:t>
      </w:r>
      <w:r w:rsidR="000D6A05">
        <w:t xml:space="preserve">than reporting on matters </w:t>
      </w:r>
      <w:r w:rsidR="00EA059B">
        <w:t xml:space="preserve">which </w:t>
      </w:r>
      <w:r w:rsidR="000D6A05">
        <w:t>they felt obliged to make available to the public</w:t>
      </w:r>
      <w:r w:rsidR="00EA059B">
        <w:t xml:space="preserve"> (see paragraph </w:t>
      </w:r>
      <w:r w:rsidR="00DA0F20">
        <w:t>17</w:t>
      </w:r>
      <w:r w:rsidR="00EA059B">
        <w:t xml:space="preserve"> above)</w:t>
      </w:r>
      <w:r w:rsidR="000D6A05">
        <w:t>.</w:t>
      </w:r>
    </w:p>
    <w:p w:rsidR="00EA059B" w:rsidP="00DD32D8" w:rsidRDefault="00EA059B">
      <w:pPr>
        <w:pStyle w:val="JuPara"/>
      </w:pPr>
      <w:r>
        <w:fldChar w:fldCharType="begin"/>
      </w:r>
      <w:r>
        <w:instrText xml:space="preserve"> SEQ level0 \*arabic </w:instrText>
      </w:r>
      <w:r>
        <w:fldChar w:fldCharType="separate"/>
      </w:r>
      <w:r w:rsidR="0081677A">
        <w:rPr>
          <w:noProof/>
        </w:rPr>
        <w:t>64</w:t>
      </w:r>
      <w:r>
        <w:fldChar w:fldCharType="end"/>
      </w:r>
      <w:r>
        <w:t>.  </w:t>
      </w:r>
      <w:r w:rsidR="00176333">
        <w:t xml:space="preserve">For the above reasons, it cannot be concluded that by broadcasting the telephone conversation in question the applicant company interfered with the reputation and rights of Mr D. in a manner justifying the sanction imposed on it. The interference with its right to impart information therefore neither corresponded to a pressing social need, nor was it proportionate to the legitimate aim pursued. It </w:t>
      </w:r>
      <w:r w:rsidR="00DB36EB">
        <w:t xml:space="preserve">was </w:t>
      </w:r>
      <w:r w:rsidR="00176333">
        <w:t>thus not “necessary in a democratic society”.</w:t>
      </w:r>
    </w:p>
    <w:p w:rsidRPr="009C407B" w:rsidR="005C7719" w:rsidRDefault="00176333">
      <w:pPr>
        <w:pStyle w:val="JuPara"/>
      </w:pPr>
      <w:r>
        <w:fldChar w:fldCharType="begin"/>
      </w:r>
      <w:r>
        <w:instrText xml:space="preserve"> SEQ level0 \*arabic </w:instrText>
      </w:r>
      <w:r>
        <w:fldChar w:fldCharType="separate"/>
      </w:r>
      <w:r w:rsidR="0081677A">
        <w:rPr>
          <w:noProof/>
        </w:rPr>
        <w:t>65</w:t>
      </w:r>
      <w:r>
        <w:fldChar w:fldCharType="end"/>
      </w:r>
      <w:r>
        <w:t>.  It follows that there has been a violation of Article 10 of the Convention.</w:t>
      </w:r>
    </w:p>
    <w:p w:rsidRPr="00783F02" w:rsidR="00CD49A7" w:rsidRDefault="002E146E">
      <w:pPr>
        <w:pStyle w:val="JuHIRoman"/>
      </w:pPr>
      <w:r w:rsidRPr="00BE6DBA">
        <w:t>II</w:t>
      </w:r>
      <w:r w:rsidRPr="00BE6DBA" w:rsidR="00CD49A7">
        <w:t>.  </w:t>
      </w:r>
      <w:r w:rsidRPr="00783F02" w:rsidR="00CD49A7">
        <w:t>APPLICATION OF ARTICLE 41 OF THE CONVENTION</w:t>
      </w:r>
    </w:p>
    <w:p w:rsidRPr="00783F02" w:rsidR="00CD49A7" w:rsidRDefault="00EA113F">
      <w:pPr>
        <w:pStyle w:val="JuPara"/>
        <w:keepNext/>
        <w:keepLines/>
      </w:pPr>
      <w:r w:rsidRPr="00783F02">
        <w:fldChar w:fldCharType="begin"/>
      </w:r>
      <w:r w:rsidRPr="00783F02">
        <w:instrText xml:space="preserve"> SEQ level0 \*arabic </w:instrText>
      </w:r>
      <w:r w:rsidRPr="00783F02">
        <w:fldChar w:fldCharType="separate"/>
      </w:r>
      <w:r w:rsidR="0081677A">
        <w:rPr>
          <w:noProof/>
        </w:rPr>
        <w:t>66</w:t>
      </w:r>
      <w:r w:rsidRPr="00783F02">
        <w:fldChar w:fldCharType="end"/>
      </w:r>
      <w:r w:rsidRPr="00783F02" w:rsidR="00CD49A7">
        <w:t>.  Article 41 of the Convention provides:</w:t>
      </w:r>
    </w:p>
    <w:p w:rsidRPr="00783F02" w:rsidR="00CD49A7" w:rsidRDefault="00CD49A7">
      <w:pPr>
        <w:pStyle w:val="JuQuot"/>
        <w:keepNext/>
        <w:keepLines/>
      </w:pPr>
      <w:r w:rsidRPr="00783F0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E146E" w:rsidR="00CD49A7" w:rsidRDefault="00EA113F">
      <w:pPr>
        <w:pStyle w:val="JuPara"/>
      </w:pPr>
      <w:r w:rsidRPr="00783F02">
        <w:fldChar w:fldCharType="begin"/>
      </w:r>
      <w:r w:rsidRPr="00783F02">
        <w:instrText xml:space="preserve"> SEQ level0 \*arabic </w:instrText>
      </w:r>
      <w:r w:rsidRPr="00783F02">
        <w:fldChar w:fldCharType="separate"/>
      </w:r>
      <w:r w:rsidR="0081677A">
        <w:rPr>
          <w:noProof/>
        </w:rPr>
        <w:t>67</w:t>
      </w:r>
      <w:r w:rsidRPr="00783F02">
        <w:fldChar w:fldCharType="end"/>
      </w:r>
      <w:r w:rsidRPr="00783F02" w:rsidR="00CD49A7">
        <w:t>.  </w:t>
      </w:r>
      <w:r w:rsidRPr="002E146E" w:rsidR="002E146E">
        <w:t xml:space="preserve">The applicant </w:t>
      </w:r>
      <w:r w:rsidR="002E146E">
        <w:t xml:space="preserve">company </w:t>
      </w:r>
      <w:r w:rsidRPr="002E146E" w:rsidR="002E146E">
        <w:t xml:space="preserve">did not submit a claim for just satisfaction. Accordingly, the Court considers that there is no call to award </w:t>
      </w:r>
      <w:r w:rsidR="003E6EE1">
        <w:t>a</w:t>
      </w:r>
      <w:r w:rsidRPr="002E146E" w:rsidR="002E146E">
        <w:t>ny sum on that account.</w:t>
      </w:r>
    </w:p>
    <w:p w:rsidRPr="00783F02" w:rsidR="00CD49A7" w:rsidP="00A921C1" w:rsidRDefault="00D47698">
      <w:pPr>
        <w:pStyle w:val="JuHHead"/>
        <w:keepNext w:val="0"/>
        <w:keepLines w:val="0"/>
        <w:widowControl w:val="0"/>
      </w:pPr>
      <w:r>
        <w:t xml:space="preserve">FOR THESE REASONS, THE COURT </w:t>
      </w:r>
      <w:r w:rsidRPr="00783F02" w:rsidR="00CD49A7">
        <w:t>UNANIMOUSLY</w:t>
      </w:r>
    </w:p>
    <w:p w:rsidRPr="00783F02" w:rsidR="00CD49A7" w:rsidRDefault="00CD49A7">
      <w:pPr>
        <w:pStyle w:val="JuList"/>
      </w:pPr>
      <w:r w:rsidRPr="00783F02">
        <w:rPr>
          <w:i/>
        </w:rPr>
        <w:t>Holds</w:t>
      </w:r>
      <w:r w:rsidRPr="00783F02">
        <w:t xml:space="preserve"> that there </w:t>
      </w:r>
      <w:r w:rsidR="00DB36EB">
        <w:t xml:space="preserve">has been a violation of Article </w:t>
      </w:r>
      <w:r w:rsidR="00176333">
        <w:t>10</w:t>
      </w:r>
      <w:r w:rsidR="00983F81">
        <w:t xml:space="preserve"> of the Convention.</w:t>
      </w:r>
    </w:p>
    <w:p w:rsidRPr="00783F02" w:rsidR="000C5228" w:rsidP="000C5228" w:rsidRDefault="00CD49A7">
      <w:pPr>
        <w:pStyle w:val="JuParaLast"/>
      </w:pPr>
      <w:r w:rsidRPr="00783F02">
        <w:t xml:space="preserve">Done in English, and notified in writing on </w:t>
      </w:r>
      <w:r w:rsidR="00D47698">
        <w:t>19 December 2006</w:t>
      </w:r>
      <w:r w:rsidRPr="00783F02">
        <w:t>, pursuant to Rule 77 §§</w:t>
      </w:r>
      <w:r w:rsidR="002E146E">
        <w:t xml:space="preserve"> 2 and 3 of the Rules of Court.</w:t>
      </w:r>
    </w:p>
    <w:p w:rsidRPr="00783F02" w:rsidR="007815D2" w:rsidP="007815D2" w:rsidRDefault="000C5228">
      <w:pPr>
        <w:pStyle w:val="JuSigned"/>
        <w:keepNext/>
        <w:keepLines/>
      </w:pPr>
      <w:r w:rsidRPr="00783F02">
        <w:tab/>
      </w:r>
      <w:smartTag w:uri="urn:schemas-microsoft-com:office:smarttags" w:element="City">
        <w:smartTag w:uri="urn:schemas-microsoft-com:office:smarttags" w:element="place">
          <w:r w:rsidR="00DB36EB">
            <w:t>Lawrence</w:t>
          </w:r>
        </w:smartTag>
      </w:smartTag>
      <w:r w:rsidRPr="00783F02" w:rsidR="00EA113F">
        <w:t xml:space="preserve"> </w:t>
      </w:r>
      <w:r w:rsidR="00DB36EB">
        <w:t>Early</w:t>
      </w:r>
      <w:r w:rsidRPr="00783F02" w:rsidR="00EA113F">
        <w:tab/>
        <w:t xml:space="preserve">Nicolas </w:t>
      </w:r>
      <w:proofErr w:type="spellStart"/>
      <w:r w:rsidR="00DB36EB">
        <w:t>Bratza</w:t>
      </w:r>
      <w:proofErr w:type="spellEnd"/>
      <w:r w:rsidRPr="00783F02" w:rsidR="00EA113F">
        <w:br/>
      </w:r>
      <w:r w:rsidRPr="00783F02" w:rsidR="00EA113F">
        <w:tab/>
        <w:t>Registrar</w:t>
      </w:r>
      <w:r w:rsidRPr="00783F02" w:rsidR="00EA113F">
        <w:tab/>
        <w:t>President</w:t>
      </w:r>
    </w:p>
    <w:sectPr w:rsidRPr="00783F02" w:rsidR="007815D2" w:rsidSect="00D47698">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9A5" w:rsidRDefault="00B119A5">
      <w:r>
        <w:separator/>
      </w:r>
    </w:p>
  </w:endnote>
  <w:endnote w:type="continuationSeparator" w:id="0">
    <w:p w:rsidR="00B119A5" w:rsidRDefault="00B11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9A5" w:rsidRDefault="00B119A5">
      <w:r>
        <w:separator/>
      </w:r>
    </w:p>
  </w:footnote>
  <w:footnote w:type="continuationSeparator" w:id="0">
    <w:p w:rsidR="00B119A5" w:rsidRDefault="00B119A5">
      <w:r>
        <w:continuationSeparator/>
      </w:r>
    </w:p>
  </w:footnote>
  <w:footnote w:id="1">
    <w:p w:rsidR="00B119A5" w:rsidRDefault="00B119A5">
      <w:pPr>
        <w:pStyle w:val="FootnoteText"/>
      </w:pPr>
      <w:r w:rsidRPr="0088770E">
        <w:rPr>
          <w:rStyle w:val="FootnoteReference"/>
          <w:vertAlign w:val="baseline"/>
        </w:rPr>
        <w:footnoteRef/>
      </w:r>
      <w:r w:rsidR="0088770E">
        <w:t>.  A</w:t>
      </w:r>
      <w:r>
        <w:t>pproximately 2,600 euros.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9A5" w:rsidRDefault="00B119A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B119A5" w:rsidRPr="00D47698" w:rsidRDefault="00B119A5" w:rsidP="00D47698">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9A5" w:rsidRDefault="00B119A5">
    <w:pPr>
      <w:pStyle w:val="JuHeader"/>
    </w:pPr>
    <w:r>
      <w:rPr>
        <w:rStyle w:val="PageNumber"/>
      </w:rPr>
      <w:fldChar w:fldCharType="begin"/>
    </w:r>
    <w:r>
      <w:rPr>
        <w:rStyle w:val="PageNumber"/>
      </w:rPr>
      <w:instrText xml:space="preserve"> PAGE </w:instrText>
    </w:r>
    <w:r>
      <w:rPr>
        <w:rStyle w:val="PageNumber"/>
      </w:rPr>
      <w:fldChar w:fldCharType="separate"/>
    </w:r>
    <w:r w:rsidR="002777C1">
      <w:rPr>
        <w:rStyle w:val="PageNumber"/>
        <w:noProof/>
      </w:rPr>
      <w:t>14</w:t>
    </w:r>
    <w:r>
      <w:rPr>
        <w:rStyle w:val="PageNumber"/>
      </w:rPr>
      <w:fldChar w:fldCharType="end"/>
    </w:r>
    <w:r>
      <w:tab/>
      <w:t xml:space="preserve">RADIO TWIST A.S. v. </w:t>
    </w:r>
    <w:smartTag w:uri="urn:schemas-microsoft-com:office:smarttags" w:element="place">
      <w:smartTag w:uri="urn:schemas-microsoft-com:office:smarttags" w:element="country-region">
        <w:r>
          <w:t>SLOVAKIA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9A5" w:rsidRDefault="00D9251B">
    <w:pPr>
      <w:pStyle w:val="JuHeader"/>
      <w:rPr>
        <w:rStyle w:val="PageNumber"/>
      </w:rPr>
    </w:pPr>
    <w:r>
      <w:tab/>
      <w:t>RADIO TWIST</w:t>
    </w:r>
    <w:r w:rsidR="00B119A5">
      <w:t xml:space="preserve"> A.S. v. </w:t>
    </w:r>
    <w:smartTag w:uri="urn:schemas-microsoft-com:office:smarttags" w:element="place">
      <w:smartTag w:uri="urn:schemas-microsoft-com:office:smarttags" w:element="country-region">
        <w:r w:rsidR="00B119A5">
          <w:t>SLOVAKIA</w:t>
        </w:r>
      </w:smartTag>
    </w:smartTag>
    <w:r w:rsidR="00B119A5">
      <w:t xml:space="preserve"> JUDGMENT</w:t>
    </w:r>
    <w:r w:rsidR="00B119A5">
      <w:tab/>
    </w:r>
    <w:r w:rsidR="00B119A5">
      <w:rPr>
        <w:rStyle w:val="PageNumber"/>
      </w:rPr>
      <w:fldChar w:fldCharType="begin"/>
    </w:r>
    <w:r w:rsidR="00B119A5">
      <w:rPr>
        <w:rStyle w:val="PageNumber"/>
      </w:rPr>
      <w:instrText xml:space="preserve"> PAGE </w:instrText>
    </w:r>
    <w:r w:rsidR="00B119A5">
      <w:rPr>
        <w:rStyle w:val="PageNumber"/>
      </w:rPr>
      <w:fldChar w:fldCharType="separate"/>
    </w:r>
    <w:r w:rsidR="002777C1">
      <w:rPr>
        <w:rStyle w:val="PageNumber"/>
        <w:noProof/>
      </w:rPr>
      <w:t>13</w:t>
    </w:r>
    <w:r w:rsidR="00B119A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113F"/>
    <w:rsid w:val="000012DA"/>
    <w:rsid w:val="0000381A"/>
    <w:rsid w:val="00053C69"/>
    <w:rsid w:val="00085109"/>
    <w:rsid w:val="000A70BB"/>
    <w:rsid w:val="000C5228"/>
    <w:rsid w:val="000D6A05"/>
    <w:rsid w:val="000E5E23"/>
    <w:rsid w:val="000E7DB2"/>
    <w:rsid w:val="000F5861"/>
    <w:rsid w:val="00124DE8"/>
    <w:rsid w:val="00134C89"/>
    <w:rsid w:val="00136071"/>
    <w:rsid w:val="0014263B"/>
    <w:rsid w:val="0014453A"/>
    <w:rsid w:val="00153364"/>
    <w:rsid w:val="00157C7F"/>
    <w:rsid w:val="001724C9"/>
    <w:rsid w:val="00176333"/>
    <w:rsid w:val="001E44AA"/>
    <w:rsid w:val="0021449A"/>
    <w:rsid w:val="00216445"/>
    <w:rsid w:val="00230A53"/>
    <w:rsid w:val="00247C87"/>
    <w:rsid w:val="00250556"/>
    <w:rsid w:val="00265173"/>
    <w:rsid w:val="00267BF8"/>
    <w:rsid w:val="002777C1"/>
    <w:rsid w:val="00283F8B"/>
    <w:rsid w:val="002B5698"/>
    <w:rsid w:val="002C1DE0"/>
    <w:rsid w:val="002C605E"/>
    <w:rsid w:val="002C7F88"/>
    <w:rsid w:val="002D5258"/>
    <w:rsid w:val="002E146E"/>
    <w:rsid w:val="00303F30"/>
    <w:rsid w:val="00310A22"/>
    <w:rsid w:val="0032554A"/>
    <w:rsid w:val="00327DED"/>
    <w:rsid w:val="00352356"/>
    <w:rsid w:val="003536AC"/>
    <w:rsid w:val="0039117A"/>
    <w:rsid w:val="003A0F94"/>
    <w:rsid w:val="003B7C8C"/>
    <w:rsid w:val="003E5B66"/>
    <w:rsid w:val="003E6EE1"/>
    <w:rsid w:val="00413789"/>
    <w:rsid w:val="0043746A"/>
    <w:rsid w:val="00450C4D"/>
    <w:rsid w:val="00460CE2"/>
    <w:rsid w:val="004821FC"/>
    <w:rsid w:val="0048322D"/>
    <w:rsid w:val="004B54D0"/>
    <w:rsid w:val="004D4F4E"/>
    <w:rsid w:val="004E04CF"/>
    <w:rsid w:val="004F1FB8"/>
    <w:rsid w:val="00502780"/>
    <w:rsid w:val="0052280E"/>
    <w:rsid w:val="00533AAA"/>
    <w:rsid w:val="00542944"/>
    <w:rsid w:val="00552E7A"/>
    <w:rsid w:val="00553DBB"/>
    <w:rsid w:val="00554F8D"/>
    <w:rsid w:val="005803E1"/>
    <w:rsid w:val="00580A33"/>
    <w:rsid w:val="00587536"/>
    <w:rsid w:val="005877BE"/>
    <w:rsid w:val="00590D71"/>
    <w:rsid w:val="005C65CB"/>
    <w:rsid w:val="005C7719"/>
    <w:rsid w:val="005D2E80"/>
    <w:rsid w:val="005E3C0E"/>
    <w:rsid w:val="0060220C"/>
    <w:rsid w:val="00637969"/>
    <w:rsid w:val="00640902"/>
    <w:rsid w:val="006455A0"/>
    <w:rsid w:val="006501AB"/>
    <w:rsid w:val="00682202"/>
    <w:rsid w:val="00697C99"/>
    <w:rsid w:val="006B4FE9"/>
    <w:rsid w:val="006D75FF"/>
    <w:rsid w:val="006E5350"/>
    <w:rsid w:val="00716079"/>
    <w:rsid w:val="0072703B"/>
    <w:rsid w:val="007663F7"/>
    <w:rsid w:val="007711D1"/>
    <w:rsid w:val="00775D70"/>
    <w:rsid w:val="007815D2"/>
    <w:rsid w:val="00783F02"/>
    <w:rsid w:val="0079559F"/>
    <w:rsid w:val="007A4BA8"/>
    <w:rsid w:val="007D2983"/>
    <w:rsid w:val="007D3D2D"/>
    <w:rsid w:val="007E10F3"/>
    <w:rsid w:val="007E2647"/>
    <w:rsid w:val="007E77F4"/>
    <w:rsid w:val="008029CD"/>
    <w:rsid w:val="00804042"/>
    <w:rsid w:val="0081677A"/>
    <w:rsid w:val="00823BFA"/>
    <w:rsid w:val="008243CC"/>
    <w:rsid w:val="008379CA"/>
    <w:rsid w:val="00870608"/>
    <w:rsid w:val="00870917"/>
    <w:rsid w:val="008864AF"/>
    <w:rsid w:val="0088770E"/>
    <w:rsid w:val="008B638C"/>
    <w:rsid w:val="008D5528"/>
    <w:rsid w:val="008E36F2"/>
    <w:rsid w:val="00925E15"/>
    <w:rsid w:val="00955A79"/>
    <w:rsid w:val="009607CB"/>
    <w:rsid w:val="00974FC3"/>
    <w:rsid w:val="00983F81"/>
    <w:rsid w:val="00986C30"/>
    <w:rsid w:val="00995B94"/>
    <w:rsid w:val="009A0233"/>
    <w:rsid w:val="009B298D"/>
    <w:rsid w:val="009C407B"/>
    <w:rsid w:val="009F38A4"/>
    <w:rsid w:val="009F4C41"/>
    <w:rsid w:val="00A0091B"/>
    <w:rsid w:val="00A16917"/>
    <w:rsid w:val="00A27D16"/>
    <w:rsid w:val="00A373B5"/>
    <w:rsid w:val="00A44188"/>
    <w:rsid w:val="00A53A1D"/>
    <w:rsid w:val="00A5569F"/>
    <w:rsid w:val="00A67930"/>
    <w:rsid w:val="00A76F5E"/>
    <w:rsid w:val="00A82ECA"/>
    <w:rsid w:val="00A85CDA"/>
    <w:rsid w:val="00A869CB"/>
    <w:rsid w:val="00A921C1"/>
    <w:rsid w:val="00AB193C"/>
    <w:rsid w:val="00AF139E"/>
    <w:rsid w:val="00AF28D1"/>
    <w:rsid w:val="00AF2B72"/>
    <w:rsid w:val="00AF4565"/>
    <w:rsid w:val="00B07FA3"/>
    <w:rsid w:val="00B119A5"/>
    <w:rsid w:val="00B14A98"/>
    <w:rsid w:val="00B17990"/>
    <w:rsid w:val="00B17EC7"/>
    <w:rsid w:val="00B34BA5"/>
    <w:rsid w:val="00B4072A"/>
    <w:rsid w:val="00B41252"/>
    <w:rsid w:val="00B55CFF"/>
    <w:rsid w:val="00B71C55"/>
    <w:rsid w:val="00B82E65"/>
    <w:rsid w:val="00B97214"/>
    <w:rsid w:val="00BA30DB"/>
    <w:rsid w:val="00BC1AD8"/>
    <w:rsid w:val="00BD6D61"/>
    <w:rsid w:val="00BE0AE7"/>
    <w:rsid w:val="00BE628C"/>
    <w:rsid w:val="00BE6DBA"/>
    <w:rsid w:val="00BF3CA2"/>
    <w:rsid w:val="00C10EDE"/>
    <w:rsid w:val="00C365EB"/>
    <w:rsid w:val="00C37F03"/>
    <w:rsid w:val="00C51932"/>
    <w:rsid w:val="00C61BC7"/>
    <w:rsid w:val="00C620BE"/>
    <w:rsid w:val="00C66EF2"/>
    <w:rsid w:val="00C96A0A"/>
    <w:rsid w:val="00CB27E3"/>
    <w:rsid w:val="00CD49A7"/>
    <w:rsid w:val="00CD789B"/>
    <w:rsid w:val="00CE293A"/>
    <w:rsid w:val="00CF08BD"/>
    <w:rsid w:val="00D02611"/>
    <w:rsid w:val="00D35E1B"/>
    <w:rsid w:val="00D41E59"/>
    <w:rsid w:val="00D47698"/>
    <w:rsid w:val="00D50E6B"/>
    <w:rsid w:val="00D52B51"/>
    <w:rsid w:val="00D71FB9"/>
    <w:rsid w:val="00D751F4"/>
    <w:rsid w:val="00D90F55"/>
    <w:rsid w:val="00D9251B"/>
    <w:rsid w:val="00DA0F20"/>
    <w:rsid w:val="00DB32AB"/>
    <w:rsid w:val="00DB36EB"/>
    <w:rsid w:val="00DC20FF"/>
    <w:rsid w:val="00DD32D8"/>
    <w:rsid w:val="00DE2A62"/>
    <w:rsid w:val="00DE5D14"/>
    <w:rsid w:val="00E1169C"/>
    <w:rsid w:val="00E21EFE"/>
    <w:rsid w:val="00E43367"/>
    <w:rsid w:val="00E734A2"/>
    <w:rsid w:val="00E85860"/>
    <w:rsid w:val="00E9311D"/>
    <w:rsid w:val="00E95550"/>
    <w:rsid w:val="00EA059B"/>
    <w:rsid w:val="00EA113F"/>
    <w:rsid w:val="00EA482B"/>
    <w:rsid w:val="00EF001A"/>
    <w:rsid w:val="00EF61D8"/>
    <w:rsid w:val="00F02CEF"/>
    <w:rsid w:val="00F243A9"/>
    <w:rsid w:val="00F42695"/>
    <w:rsid w:val="00F43833"/>
    <w:rsid w:val="00F47D0F"/>
    <w:rsid w:val="00F65795"/>
    <w:rsid w:val="00F7019B"/>
    <w:rsid w:val="00F843B7"/>
    <w:rsid w:val="00F87F77"/>
    <w:rsid w:val="00F92A55"/>
    <w:rsid w:val="00FA439A"/>
    <w:rsid w:val="00FB4A91"/>
    <w:rsid w:val="00FC6E0A"/>
    <w:rsid w:val="00FD63EC"/>
    <w:rsid w:val="00FE68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styleId="Hyperlink">
    <w:name w:val="Hyperlink"/>
    <w:basedOn w:val="DefaultParagraphFont"/>
    <w:rsid w:val="00EA11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01AE0A-AC60-4214-9C18-F9095AE5CF20}"/>
</file>

<file path=customXml/itemProps2.xml><?xml version="1.0" encoding="utf-8"?>
<ds:datastoreItem xmlns:ds="http://schemas.openxmlformats.org/officeDocument/2006/customXml" ds:itemID="{188A6625-42F8-4206-83B4-9554002C7DD4}"/>
</file>

<file path=customXml/itemProps3.xml><?xml version="1.0" encoding="utf-8"?>
<ds:datastoreItem xmlns:ds="http://schemas.openxmlformats.org/officeDocument/2006/customXml" ds:itemID="{8134648D-56F7-4D6E-9369-63E793320F63}"/>
</file>

<file path=docProps/app.xml><?xml version="1.0" encoding="utf-8"?>
<Properties xmlns="http://schemas.openxmlformats.org/officeDocument/2006/extended-properties" xmlns:vt="http://schemas.openxmlformats.org/officeDocument/2006/docPropsVTypes">
  <Template>Normal.dotm</Template>
  <TotalTime>390</TotalTime>
  <Pages>1</Pages>
  <Words>5564</Words>
  <Characters>31716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8</cp:revision>
  <cp:lastPrinted>2007-12-06T18:18:00Z</cp:lastPrinted>
  <dcterms:created xsi:type="dcterms:W3CDTF">2019-12-20T10:50:00Z</dcterms:created>
  <dcterms:modified xsi:type="dcterms:W3CDTF">2019-12-20T10:50:00Z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