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rsidR="00CF2622">
      <w:pPr>
        <w:jc w:val="center"/>
      </w:pPr>
    </w:p>
    <w:p w:rsidR="00CF2622">
      <w:pPr>
        <w:jc w:val="center"/>
      </w:pPr>
    </w:p>
    <w:p w:rsidR="008E5C9C" w:rsidP="008E5C9C">
      <w:pPr>
        <w:jc w:val="center"/>
      </w:pPr>
      <w:r w:rsidR="00876368">
        <w:t>GRAND CHAMBER</w:t>
      </w:r>
    </w:p>
    <w:p w:rsidR="00CF2622">
      <w:pPr>
        <w:jc w:val="center"/>
      </w:pPr>
    </w:p>
    <w:p w:rsidR="00CF2622">
      <w:pPr>
        <w:jc w:val="center"/>
      </w:pPr>
    </w:p>
    <w:p w:rsidR="00CF2622">
      <w:pPr>
        <w:jc w:val="center"/>
      </w:pPr>
    </w:p>
    <w:p w:rsidR="00CF2622">
      <w:pPr>
        <w:jc w:val="center"/>
      </w:pPr>
    </w:p>
    <w:p w:rsidR="00CF2622">
      <w:pPr>
        <w:jc w:val="center"/>
      </w:pPr>
    </w:p>
    <w:p w:rsidRPr="005F15F4" w:rsidR="00CD49A7">
      <w:pPr>
        <w:jc w:val="center"/>
      </w:pPr>
    </w:p>
    <w:p w:rsidRPr="005F15F4" w:rsidR="00CD49A7">
      <w:pPr>
        <w:jc w:val="center"/>
        <w:rPr>
          <w:b/>
        </w:rPr>
      </w:pPr>
      <w:r w:rsidRPr="005F15F4">
        <w:rPr>
          <w:b/>
        </w:rPr>
        <w:t xml:space="preserve">CASE OF </w:t>
      </w:r>
      <w:r w:rsidRPr="005F15F4" w:rsidR="005F15F4">
        <w:rPr>
          <w:b/>
        </w:rPr>
        <w:t xml:space="preserve">JALLOH v. </w:t>
      </w:r>
      <w:smartTag w:uri="urn:schemas-microsoft-com:office:smarttags" w:element="place">
        <w:smartTag w:uri="urn:schemas-microsoft-com:office:smarttags" w:element="country-region">
          <w:r w:rsidRPr="005F15F4" w:rsidR="005F15F4">
            <w:rPr>
              <w:b/>
            </w:rPr>
            <w:t>GERMANY</w:t>
          </w:r>
        </w:smartTag>
      </w:smartTag>
    </w:p>
    <w:p w:rsidRPr="005F15F4" w:rsidR="00CD49A7">
      <w:pPr>
        <w:jc w:val="center"/>
      </w:pPr>
    </w:p>
    <w:p w:rsidR="00CF2622" w:rsidP="00CF2622">
      <w:pPr>
        <w:jc w:val="center"/>
        <w:rPr>
          <w:i/>
        </w:rPr>
      </w:pPr>
      <w:r w:rsidRPr="005F15F4" w:rsidR="00CD49A7">
        <w:rPr>
          <w:i/>
        </w:rPr>
        <w:t>(</w:t>
      </w:r>
      <w:r w:rsidRPr="005F15F4" w:rsidR="005F15F4">
        <w:rPr>
          <w:i/>
        </w:rPr>
        <w:t>Application no. 54810/00</w:t>
      </w:r>
      <w:r w:rsidRPr="005F15F4" w:rsidR="00CD49A7">
        <w:rPr>
          <w:i/>
        </w:rPr>
        <w:t>)</w:t>
      </w:r>
    </w:p>
    <w:p w:rsidR="00CF2622" w:rsidP="00CF2622">
      <w:pPr>
        <w:jc w:val="center"/>
        <w:rPr>
          <w:i/>
        </w:rPr>
      </w:pPr>
    </w:p>
    <w:p w:rsidR="00CF2622" w:rsidP="00CF2622">
      <w:pPr>
        <w:jc w:val="center"/>
        <w:rPr>
          <w:i/>
        </w:rPr>
      </w:pPr>
    </w:p>
    <w:p w:rsidR="00CF2622" w:rsidP="00CF2622">
      <w:pPr>
        <w:jc w:val="center"/>
        <w:rPr>
          <w:i/>
        </w:rPr>
      </w:pPr>
    </w:p>
    <w:p w:rsidR="00CF2622" w:rsidP="00CF2622">
      <w:pPr>
        <w:jc w:val="center"/>
        <w:rPr>
          <w:i/>
        </w:rPr>
      </w:pPr>
    </w:p>
    <w:p w:rsidR="00CF2622" w:rsidP="00CF2622">
      <w:pPr>
        <w:jc w:val="center"/>
        <w:rPr>
          <w:i/>
        </w:rPr>
      </w:pPr>
    </w:p>
    <w:p w:rsidR="00CF2622" w:rsidP="00CF2622">
      <w:pPr>
        <w:jc w:val="center"/>
        <w:rPr>
          <w:i/>
        </w:rPr>
      </w:pPr>
    </w:p>
    <w:p w:rsidR="00CF2622" w:rsidP="00CF2622">
      <w:pPr>
        <w:jc w:val="center"/>
        <w:rPr>
          <w:i/>
        </w:rPr>
      </w:pPr>
    </w:p>
    <w:p w:rsidR="00CF2622" w:rsidP="00CF2622">
      <w:pPr>
        <w:jc w:val="center"/>
        <w:rPr>
          <w:i/>
        </w:rPr>
      </w:pPr>
    </w:p>
    <w:p w:rsidR="00CF2622" w:rsidP="00CF2622">
      <w:pPr>
        <w:jc w:val="center"/>
        <w:rPr>
          <w:i/>
        </w:rPr>
      </w:pPr>
    </w:p>
    <w:p w:rsidR="00CF2622" w:rsidP="00CF2622">
      <w:pPr>
        <w:jc w:val="center"/>
        <w:rPr>
          <w:i/>
        </w:rPr>
      </w:pPr>
    </w:p>
    <w:p w:rsidR="00CF2622" w:rsidP="00CF2622">
      <w:pPr>
        <w:jc w:val="center"/>
      </w:pPr>
      <w:r>
        <w:t>JUDGMENT</w:t>
      </w:r>
    </w:p>
    <w:p w:rsidR="00CF2622" w:rsidP="00CF2622">
      <w:pPr>
        <w:jc w:val="center"/>
      </w:pPr>
    </w:p>
    <w:p w:rsidR="00CF2622" w:rsidP="00CF2622">
      <w:pPr>
        <w:jc w:val="center"/>
      </w:pPr>
    </w:p>
    <w:p w:rsidR="00CF2622" w:rsidP="00CF2622">
      <w:pPr>
        <w:jc w:val="center"/>
      </w:pPr>
    </w:p>
    <w:p w:rsidR="00CF2622" w:rsidP="00CF2622">
      <w:pPr>
        <w:jc w:val="center"/>
      </w:pPr>
      <w:smartTag w:uri="urn:schemas-microsoft-com:office:smarttags" w:element="place">
        <w:smartTag w:uri="urn:schemas-microsoft-com:office:smarttags" w:element="City">
          <w:r>
            <w:t>STRASBOURG</w:t>
          </w:r>
        </w:smartTag>
      </w:smartTag>
    </w:p>
    <w:p w:rsidR="00CF2622" w:rsidP="00CF2622">
      <w:pPr>
        <w:jc w:val="center"/>
      </w:pPr>
    </w:p>
    <w:p w:rsidR="00CF2622" w:rsidP="00CF2622">
      <w:pPr>
        <w:jc w:val="center"/>
      </w:pPr>
      <w:smartTag w:uri="urn:schemas-microsoft-com:office:smarttags" w:element="date">
        <w:smartTagPr>
          <w:attr w:name="Day" w:val="11"/>
          <w:attr w:name="Month" w:val="7"/>
          <w:attr w:name="Year" w:val="2006"/>
        </w:smartTagPr>
        <w:r>
          <w:t>1</w:t>
        </w:r>
        <w:r w:rsidR="002A3C11">
          <w:t>1</w:t>
        </w:r>
        <w:r>
          <w:t xml:space="preserve"> </w:t>
        </w:r>
        <w:r w:rsidR="00C71A0D">
          <w:t>July</w:t>
        </w:r>
        <w:r>
          <w:t xml:space="preserve"> 2006</w:t>
        </w:r>
      </w:smartTag>
    </w:p>
    <w:p w:rsidR="00CF2622" w:rsidP="00CF2622">
      <w:pPr>
        <w:jc w:val="center"/>
      </w:pPr>
    </w:p>
    <w:p w:rsidR="00CF2622" w:rsidP="00CF2622">
      <w:pPr>
        <w:jc w:val="center"/>
      </w:pPr>
    </w:p>
    <w:p w:rsidRPr="00CF2622" w:rsidR="00CD49A7" w:rsidP="00CF2622">
      <w:pPr>
        <w:jc w:val="both"/>
      </w:pPr>
    </w:p>
    <w:p w:rsidR="00CF2622" w:rsidP="0025237B">
      <w:pPr>
        <w:sectPr w:rsidSect="00CF2622">
          <w:headerReference w:type="default" r:id="rId5"/>
          <w:headerReference w:type="first" r:id="rId6"/>
          <w:footnotePr>
            <w:numRestart w:val="eachPage"/>
          </w:footnotePr>
          <w:pgSz w:w="11906" w:h="16838" w:code="9"/>
          <w:pgMar w:top="2274" w:right="2274" w:bottom="2274" w:left="2274" w:header="1701" w:footer="720" w:gutter="0"/>
          <w:pgNumType w:start="1"/>
          <w:cols w:space="720"/>
          <w:docGrid w:linePitch="326"/>
        </w:sectPr>
      </w:pPr>
    </w:p>
    <w:p w:rsidRPr="00A62535" w:rsidR="00CD49A7" w:rsidP="00B061D2">
      <w:pPr>
        <w:pStyle w:val="JuCase"/>
      </w:pPr>
      <w:r w:rsidRPr="00A62535" w:rsidR="00553B4A">
        <w:t xml:space="preserve">In </w:t>
      </w:r>
      <w:r w:rsidRPr="00A62535">
        <w:t xml:space="preserve">the case of </w:t>
      </w:r>
      <w:r w:rsidRPr="00A62535" w:rsidR="005F15F4">
        <w:t xml:space="preserve">Jalloh v. </w:t>
      </w:r>
      <w:smartTag w:uri="urn:schemas-microsoft-com:office:smarttags" w:element="place">
        <w:smartTag w:uri="urn:schemas-microsoft-com:office:smarttags" w:element="country-region">
          <w:r w:rsidRPr="00A62535" w:rsidR="005F15F4">
            <w:t>Germany</w:t>
          </w:r>
        </w:smartTag>
      </w:smartTag>
      <w:r w:rsidRPr="00A62535">
        <w:t>,</w:t>
      </w:r>
    </w:p>
    <w:p w:rsidRPr="005F15F4" w:rsidR="005803E1" w:rsidP="005803E1">
      <w:pPr>
        <w:pStyle w:val="JuPara"/>
      </w:pPr>
      <w:r w:rsidRPr="005F15F4" w:rsidR="00CD49A7">
        <w:t xml:space="preserve">The European Court of Human Rights, sitting as a </w:t>
      </w:r>
      <w:r w:rsidRPr="005F15F4" w:rsidR="005F15F4">
        <w:t>Grand Chamber</w:t>
      </w:r>
      <w:r w:rsidRPr="005F15F4" w:rsidR="00CD49A7">
        <w:t xml:space="preserve"> </w:t>
      </w:r>
      <w:r w:rsidRPr="005F15F4">
        <w:t>composed of:</w:t>
      </w:r>
    </w:p>
    <w:p w:rsidR="000E1169" w:rsidP="000E1169">
      <w:pPr>
        <w:pStyle w:val="JuJudges"/>
      </w:pPr>
      <w:r w:rsidRPr="000E1169">
        <w:tab/>
        <w:t>Luzius</w:t>
      </w:r>
      <w:r>
        <w:t xml:space="preserve"> </w:t>
      </w:r>
      <w:r w:rsidRPr="000E1169">
        <w:t>Wildhaber</w:t>
      </w:r>
      <w:r>
        <w:t>,</w:t>
      </w:r>
      <w:r w:rsidRPr="000E1169">
        <w:rPr>
          <w:i/>
        </w:rPr>
        <w:t xml:space="preserve"> President</w:t>
      </w:r>
      <w:r w:rsidRPr="000E1169">
        <w:t>,</w:t>
      </w:r>
      <w:r>
        <w:rPr>
          <w:i/>
        </w:rPr>
        <w:br/>
      </w:r>
      <w:r w:rsidRPr="000E1169">
        <w:tab/>
        <w:t>Christos</w:t>
      </w:r>
      <w:r>
        <w:t xml:space="preserve"> </w:t>
      </w:r>
      <w:r w:rsidRPr="000E1169">
        <w:t>Rozakis</w:t>
      </w:r>
      <w:r>
        <w:t>,</w:t>
      </w:r>
      <w:r>
        <w:rPr>
          <w:i/>
        </w:rPr>
        <w:br/>
      </w:r>
      <w:r w:rsidRPr="000E1169">
        <w:tab/>
        <w:t>Nicolas</w:t>
      </w:r>
      <w:r>
        <w:t xml:space="preserve"> </w:t>
      </w:r>
      <w:r w:rsidRPr="000E1169">
        <w:t>Bratza</w:t>
      </w:r>
      <w:r>
        <w:t>,</w:t>
      </w:r>
      <w:r>
        <w:rPr>
          <w:i/>
        </w:rPr>
        <w:br/>
      </w:r>
      <w:r w:rsidRPr="000E1169">
        <w:tab/>
        <w:t>Boštjan M.</w:t>
      </w:r>
      <w:r>
        <w:t xml:space="preserve"> </w:t>
      </w:r>
      <w:r w:rsidRPr="000E1169">
        <w:t>Zupančič</w:t>
      </w:r>
      <w:r>
        <w:t>,</w:t>
      </w:r>
      <w:r>
        <w:rPr>
          <w:i/>
        </w:rPr>
        <w:br/>
      </w:r>
      <w:r w:rsidRPr="000E1169">
        <w:tab/>
        <w:t>Georg</w:t>
      </w:r>
      <w:r>
        <w:t xml:space="preserve"> </w:t>
      </w:r>
      <w:r w:rsidRPr="000E1169">
        <w:t>Ress</w:t>
      </w:r>
      <w:r>
        <w:t>,</w:t>
      </w:r>
      <w:r>
        <w:rPr>
          <w:i/>
        </w:rPr>
        <w:br/>
      </w:r>
      <w:r w:rsidRPr="000E1169">
        <w:tab/>
        <w:t>Giovanni</w:t>
      </w:r>
      <w:r>
        <w:t xml:space="preserve"> </w:t>
      </w:r>
      <w:r w:rsidRPr="000E1169">
        <w:t>Bonello</w:t>
      </w:r>
      <w:r>
        <w:t>,</w:t>
      </w:r>
      <w:r>
        <w:rPr>
          <w:i/>
        </w:rPr>
        <w:br/>
      </w:r>
      <w:r w:rsidRPr="000E1169">
        <w:tab/>
        <w:t>Lucius</w:t>
      </w:r>
      <w:r>
        <w:t xml:space="preserve"> </w:t>
      </w:r>
      <w:r w:rsidRPr="000E1169">
        <w:t>Caflisch</w:t>
      </w:r>
      <w:r>
        <w:t>,</w:t>
      </w:r>
      <w:r>
        <w:rPr>
          <w:i/>
        </w:rPr>
        <w:br/>
      </w:r>
      <w:r w:rsidRPr="000E1169">
        <w:tab/>
        <w:t>Ireneu</w:t>
      </w:r>
      <w:r>
        <w:t xml:space="preserve"> </w:t>
      </w:r>
      <w:r w:rsidRPr="000E1169">
        <w:t>Cabral Barreto</w:t>
      </w:r>
      <w:r>
        <w:t>,</w:t>
      </w:r>
      <w:r>
        <w:rPr>
          <w:i/>
        </w:rPr>
        <w:br/>
      </w:r>
      <w:r w:rsidRPr="000E1169">
        <w:tab/>
        <w:t>Matti</w:t>
      </w:r>
      <w:r>
        <w:t xml:space="preserve"> </w:t>
      </w:r>
      <w:r w:rsidRPr="000E1169">
        <w:t>Pellonpää</w:t>
      </w:r>
      <w:r>
        <w:t>,</w:t>
      </w:r>
      <w:r>
        <w:rPr>
          <w:i/>
        </w:rPr>
        <w:br/>
      </w:r>
      <w:r w:rsidRPr="000E1169">
        <w:tab/>
        <w:t>András</w:t>
      </w:r>
      <w:r>
        <w:t xml:space="preserve"> </w:t>
      </w:r>
      <w:r w:rsidRPr="000E1169">
        <w:t>Baka</w:t>
      </w:r>
      <w:r>
        <w:t>,</w:t>
      </w:r>
      <w:r>
        <w:rPr>
          <w:i/>
        </w:rPr>
        <w:br/>
      </w:r>
      <w:r w:rsidRPr="000E1169">
        <w:tab/>
        <w:t>Rait</w:t>
      </w:r>
      <w:r>
        <w:t xml:space="preserve"> </w:t>
      </w:r>
      <w:r w:rsidRPr="000E1169">
        <w:t>Maruste</w:t>
      </w:r>
      <w:r>
        <w:t>,</w:t>
      </w:r>
      <w:r>
        <w:rPr>
          <w:i/>
        </w:rPr>
        <w:br/>
      </w:r>
      <w:r w:rsidRPr="000E1169">
        <w:tab/>
        <w:t>Snejana</w:t>
      </w:r>
      <w:r>
        <w:t xml:space="preserve"> </w:t>
      </w:r>
      <w:r w:rsidRPr="000E1169">
        <w:t>Botoucharova</w:t>
      </w:r>
      <w:r>
        <w:t>,</w:t>
      </w:r>
      <w:r>
        <w:rPr>
          <w:i/>
        </w:rPr>
        <w:br/>
      </w:r>
      <w:r w:rsidRPr="000E1169">
        <w:tab/>
        <w:t>Javier</w:t>
      </w:r>
      <w:r>
        <w:t xml:space="preserve"> </w:t>
      </w:r>
      <w:r w:rsidRPr="000E1169">
        <w:t>Borrego Borrego</w:t>
      </w:r>
      <w:r>
        <w:t>,</w:t>
      </w:r>
      <w:r>
        <w:rPr>
          <w:i/>
        </w:rPr>
        <w:br/>
      </w:r>
      <w:r w:rsidRPr="000E1169">
        <w:tab/>
        <w:t>Elisabet</w:t>
      </w:r>
      <w:r>
        <w:t xml:space="preserve"> </w:t>
      </w:r>
      <w:r w:rsidRPr="000E1169">
        <w:t>Fura-Sandström</w:t>
      </w:r>
      <w:r>
        <w:t>,</w:t>
      </w:r>
      <w:r>
        <w:rPr>
          <w:i/>
        </w:rPr>
        <w:br/>
      </w:r>
      <w:r w:rsidRPr="000E1169">
        <w:tab/>
        <w:t>Alvina</w:t>
      </w:r>
      <w:r>
        <w:t xml:space="preserve"> </w:t>
      </w:r>
      <w:r w:rsidRPr="000E1169">
        <w:t>Gyulumyan</w:t>
      </w:r>
      <w:r>
        <w:t>,</w:t>
      </w:r>
      <w:r>
        <w:rPr>
          <w:i/>
        </w:rPr>
        <w:br/>
      </w:r>
      <w:r w:rsidRPr="000E1169">
        <w:tab/>
        <w:t>Khanlar</w:t>
      </w:r>
      <w:r>
        <w:t xml:space="preserve"> </w:t>
      </w:r>
      <w:r w:rsidRPr="000E1169">
        <w:t>Hajiyev</w:t>
      </w:r>
      <w:r>
        <w:t>,</w:t>
      </w:r>
      <w:r>
        <w:rPr>
          <w:i/>
        </w:rPr>
        <w:br/>
      </w:r>
      <w:r w:rsidRPr="000E1169">
        <w:tab/>
        <w:t>Ján</w:t>
      </w:r>
      <w:r>
        <w:t xml:space="preserve"> </w:t>
      </w:r>
      <w:r w:rsidRPr="000E1169">
        <w:t>Šikuta</w:t>
      </w:r>
      <w:r>
        <w:t>,</w:t>
      </w:r>
      <w:r w:rsidRPr="000E1169">
        <w:rPr>
          <w:i/>
        </w:rPr>
        <w:t xml:space="preserve"> j</w:t>
      </w:r>
      <w:r w:rsidRPr="000E1169">
        <w:rPr>
          <w:i/>
        </w:rPr>
        <w:t>udges</w:t>
      </w:r>
      <w:r w:rsidRPr="000E1169">
        <w:t>,</w:t>
      </w:r>
    </w:p>
    <w:p w:rsidR="00CD49A7" w:rsidP="005803E1">
      <w:pPr>
        <w:pStyle w:val="JuJudges"/>
      </w:pPr>
      <w:r w:rsidRPr="005F15F4">
        <w:t xml:space="preserve">and </w:t>
      </w:r>
      <w:r w:rsidR="000E1169">
        <w:t>Lawrence</w:t>
      </w:r>
      <w:r w:rsidRPr="005F15F4">
        <w:t xml:space="preserve"> </w:t>
      </w:r>
      <w:r w:rsidRPr="005F15F4" w:rsidR="005F15F4">
        <w:rPr>
          <w:rStyle w:val="JuNames"/>
        </w:rPr>
        <w:t>E</w:t>
      </w:r>
      <w:r w:rsidRPr="000E1169" w:rsidR="005F15F4">
        <w:rPr>
          <w:rStyle w:val="JuNames"/>
          <w:rFonts w:ascii="Times New (W1)" w:hAnsi="Times New (W1)"/>
          <w:smallCaps w:val="0"/>
        </w:rPr>
        <w:t>arly</w:t>
      </w:r>
      <w:r w:rsidRPr="005F15F4">
        <w:t xml:space="preserve">, </w:t>
      </w:r>
      <w:r w:rsidR="00B061D2">
        <w:rPr>
          <w:i/>
        </w:rPr>
        <w:t xml:space="preserve">Section </w:t>
      </w:r>
      <w:r w:rsidRPr="005F15F4" w:rsidR="005F15F4">
        <w:rPr>
          <w:i/>
        </w:rPr>
        <w:t>Registrar</w:t>
      </w:r>
      <w:r w:rsidRPr="005F15F4">
        <w:t>,</w:t>
      </w:r>
    </w:p>
    <w:p w:rsidRPr="005F15F4" w:rsidR="00CD49A7">
      <w:pPr>
        <w:pStyle w:val="JuPara"/>
      </w:pPr>
      <w:r w:rsidRPr="005F15F4">
        <w:t xml:space="preserve">Having deliberated in private on </w:t>
      </w:r>
      <w:r w:rsidR="009E64D1">
        <w:t>23</w:t>
      </w:r>
      <w:r w:rsidR="001F5241">
        <w:t xml:space="preserve"> </w:t>
      </w:r>
      <w:r w:rsidR="009E64D1">
        <w:t>November 2005 and on</w:t>
      </w:r>
      <w:r w:rsidR="000E1169">
        <w:t xml:space="preserve"> 10 May </w:t>
      </w:r>
      <w:r w:rsidRPr="00834E36" w:rsidR="00BB720C">
        <w:t>2006</w:t>
      </w:r>
      <w:r w:rsidRPr="00834E36">
        <w:t>,</w:t>
      </w:r>
    </w:p>
    <w:p w:rsidRPr="005F15F4" w:rsidR="00CD49A7">
      <w:pPr>
        <w:pStyle w:val="JuPara"/>
      </w:pPr>
      <w:r w:rsidRPr="005F15F4">
        <w:t>Delivers the following judgment</w:t>
      </w:r>
      <w:r w:rsidR="000E1169">
        <w:t>, which was adopted on the last-</w:t>
      </w:r>
      <w:r w:rsidRPr="005F15F4">
        <w:t>mentioned date:</w:t>
      </w:r>
    </w:p>
    <w:p w:rsidRPr="005F15F4" w:rsidR="00CD49A7">
      <w:pPr>
        <w:pStyle w:val="JuHHead"/>
      </w:pPr>
      <w:r w:rsidRPr="005F15F4">
        <w:t>PROCEDURE</w:t>
      </w:r>
    </w:p>
    <w:p w:rsidRPr="005F15F4" w:rsidR="00CD49A7" w:rsidP="00085109">
      <w:pPr>
        <w:pStyle w:val="JuPara"/>
      </w:pPr>
      <w:r w:rsidR="00A07D9C">
        <w:fldChar w:fldCharType="begin"/>
      </w:r>
      <w:r w:rsidR="00A07D9C">
        <w:instrText xml:space="preserve"> SEQ level0 \*arabic </w:instrText>
      </w:r>
      <w:r w:rsidR="00A07D9C">
        <w:fldChar w:fldCharType="separate"/>
      </w:r>
      <w:r w:rsidR="008074F4">
        <w:rPr>
          <w:noProof/>
        </w:rPr>
        <w:t>1</w:t>
      </w:r>
      <w:r w:rsidR="00A07D9C">
        <w:fldChar w:fldCharType="end"/>
      </w:r>
      <w:r w:rsidR="00A07D9C">
        <w:t>.  </w:t>
      </w:r>
      <w:r w:rsidRPr="005F15F4">
        <w:t xml:space="preserve">The case originated in </w:t>
      </w:r>
      <w:r w:rsidRPr="005F15F4" w:rsidR="005F15F4">
        <w:t>an application (no. 54810/00)</w:t>
      </w:r>
      <w:r w:rsidRPr="005F15F4">
        <w:t xml:space="preserve"> against </w:t>
      </w:r>
      <w:r w:rsidRPr="005F15F4" w:rsidR="005F15F4">
        <w:t>the Federal Republic of Germany</w:t>
      </w:r>
      <w:r w:rsidRPr="005F15F4">
        <w:t xml:space="preserve"> lodged with the </w:t>
      </w:r>
      <w:r w:rsidRPr="005F15F4" w:rsidR="005F15F4">
        <w:t>Court under Article 34</w:t>
      </w:r>
      <w:r w:rsidRPr="005F15F4">
        <w:t xml:space="preserve"> of the Convention for the Protection of Human Rights and Fundamental Freedoms (“the Convention”) by </w:t>
      </w:r>
      <w:r w:rsidR="009E64D1">
        <w:t>a</w:t>
      </w:r>
      <w:r w:rsidRPr="005F15F4" w:rsidR="005F15F4">
        <w:t xml:space="preserve"> </w:t>
      </w:r>
      <w:r w:rsidR="009E64D1">
        <w:t>Sierra Leonean</w:t>
      </w:r>
      <w:r w:rsidRPr="005F15F4" w:rsidR="005F15F4">
        <w:t xml:space="preserve"> national, </w:t>
      </w:r>
      <w:r w:rsidR="00DC4966">
        <w:t xml:space="preserve">Mr </w:t>
      </w:r>
      <w:r w:rsidRPr="005F15F4" w:rsidR="005F15F4">
        <w:t>Abu Bakah Jalloh (“the applicant”), on 30</w:t>
      </w:r>
      <w:r w:rsidR="009E64D1">
        <w:t xml:space="preserve"> </w:t>
      </w:r>
      <w:r w:rsidRPr="005F15F4" w:rsidR="005F15F4">
        <w:t>January 2000</w:t>
      </w:r>
      <w:r w:rsidRPr="005F15F4">
        <w:t>.</w:t>
      </w:r>
    </w:p>
    <w:p w:rsidRPr="005F15F4" w:rsidR="00CD49A7">
      <w:pPr>
        <w:pStyle w:val="JuPara"/>
      </w:pPr>
      <w:r w:rsidRPr="005F15F4" w:rsidR="005F15F4">
        <w:fldChar w:fldCharType="begin"/>
      </w:r>
      <w:r w:rsidRPr="005F15F4" w:rsidR="005F15F4">
        <w:instrText xml:space="preserve"> SEQ level0 \*arabic </w:instrText>
      </w:r>
      <w:r w:rsidRPr="005F15F4" w:rsidR="005F15F4">
        <w:fldChar w:fldCharType="separate"/>
      </w:r>
      <w:r w:rsidR="008074F4">
        <w:rPr>
          <w:noProof/>
        </w:rPr>
        <w:t>2</w:t>
      </w:r>
      <w:r w:rsidRPr="005F15F4" w:rsidR="005F15F4">
        <w:fldChar w:fldCharType="end"/>
      </w:r>
      <w:r w:rsidRPr="005F15F4">
        <w:t>.  </w:t>
      </w:r>
      <w:r w:rsidRPr="005F15F4" w:rsidR="005F15F4">
        <w:t xml:space="preserve">The applicant was represented by Mr U. Busch, a lawyer practising in </w:t>
      </w:r>
      <w:smartTag w:uri="urn:schemas-microsoft-com:office:smarttags" w:element="place">
        <w:smartTag w:uri="urn:schemas-microsoft-com:office:smarttags" w:element="City">
          <w:r w:rsidRPr="005F15F4" w:rsidR="005F15F4">
            <w:t>R</w:t>
          </w:r>
          <w:r w:rsidR="00FD7F3A">
            <w:t>atingen</w:t>
          </w:r>
        </w:smartTag>
      </w:smartTag>
      <w:r w:rsidRPr="005F15F4" w:rsidR="005F15F4">
        <w:t xml:space="preserve">. </w:t>
      </w:r>
      <w:r w:rsidRPr="005F15F4">
        <w:t xml:space="preserve">The </w:t>
      </w:r>
      <w:r w:rsidRPr="005F15F4" w:rsidR="005F15F4">
        <w:t>German</w:t>
      </w:r>
      <w:r w:rsidRPr="005F15F4">
        <w:t xml:space="preserve"> Government (“the Government”) were r</w:t>
      </w:r>
      <w:r w:rsidR="0084430A">
        <w:t xml:space="preserve">epresented by their Agent, </w:t>
      </w:r>
      <w:r w:rsidR="00DC4966">
        <w:t xml:space="preserve">Mr K. </w:t>
      </w:r>
      <w:r w:rsidRPr="005D788D" w:rsidR="006D728B">
        <w:t xml:space="preserve">Stoltenberg, </w:t>
      </w:r>
      <w:r w:rsidRPr="005D788D" w:rsidR="006D728B">
        <w:rPr>
          <w:i/>
        </w:rPr>
        <w:t>Ministerialdirigent</w:t>
      </w:r>
      <w:r w:rsidR="006D728B">
        <w:t xml:space="preserve">, and, subsequently, </w:t>
      </w:r>
      <w:r w:rsidR="0084430A">
        <w:t>Mrs</w:t>
      </w:r>
      <w:r w:rsidRPr="005F15F4">
        <w:t xml:space="preserve"> </w:t>
      </w:r>
      <w:r w:rsidR="00DC4966">
        <w:t xml:space="preserve">A. </w:t>
      </w:r>
      <w:r w:rsidR="00DD0804">
        <w:t>Wittling-Vogel</w:t>
      </w:r>
      <w:r w:rsidRPr="005F15F4">
        <w:t xml:space="preserve">, </w:t>
      </w:r>
      <w:r w:rsidRPr="00861AB8" w:rsidR="00DD0804">
        <w:rPr>
          <w:i/>
        </w:rPr>
        <w:t>Ministerial</w:t>
      </w:r>
      <w:r w:rsidR="00DD0804">
        <w:rPr>
          <w:i/>
        </w:rPr>
        <w:t>dirigentin</w:t>
      </w:r>
      <w:r w:rsidRPr="005F15F4">
        <w:t>.</w:t>
      </w:r>
    </w:p>
    <w:p w:rsidRPr="005F15F4" w:rsidR="00CD49A7">
      <w:pPr>
        <w:pStyle w:val="JuPara"/>
      </w:pPr>
      <w:r w:rsidRPr="005F15F4" w:rsidR="005F15F4">
        <w:fldChar w:fldCharType="begin"/>
      </w:r>
      <w:r w:rsidRPr="005F15F4" w:rsidR="005F15F4">
        <w:instrText xml:space="preserve"> SEQ level0 \*arabic </w:instrText>
      </w:r>
      <w:r w:rsidRPr="005F15F4" w:rsidR="005F15F4">
        <w:fldChar w:fldCharType="separate"/>
      </w:r>
      <w:r w:rsidR="008074F4">
        <w:rPr>
          <w:noProof/>
        </w:rPr>
        <w:t>3</w:t>
      </w:r>
      <w:r w:rsidRPr="005F15F4" w:rsidR="005F15F4">
        <w:fldChar w:fldCharType="end"/>
      </w:r>
      <w:r w:rsidRPr="005F15F4">
        <w:t xml:space="preserve">.  The </w:t>
      </w:r>
      <w:r w:rsidRPr="005F15F4" w:rsidR="005F15F4">
        <w:t>applicant</w:t>
      </w:r>
      <w:r w:rsidR="00DD0804">
        <w:t xml:space="preserve"> alleged, in particular,</w:t>
      </w:r>
      <w:r w:rsidRPr="005F15F4">
        <w:t xml:space="preserve"> </w:t>
      </w:r>
      <w:r w:rsidRPr="005D788D" w:rsidR="00DD0804">
        <w:t xml:space="preserve">that the </w:t>
      </w:r>
      <w:r w:rsidR="00F0232D">
        <w:t xml:space="preserve">forcible </w:t>
      </w:r>
      <w:r w:rsidRPr="005D788D" w:rsidR="00DD0804">
        <w:t xml:space="preserve">administration of emetics in order to obtain evidence </w:t>
      </w:r>
      <w:r w:rsidR="00DD0804">
        <w:t>of a drug</w:t>
      </w:r>
      <w:r w:rsidR="00EC4BF2">
        <w:t>s</w:t>
      </w:r>
      <w:r w:rsidR="00DD0804">
        <w:t xml:space="preserve"> offence </w:t>
      </w:r>
      <w:r w:rsidRPr="005D788D" w:rsidR="00DD0804">
        <w:t xml:space="preserve">constituted inhuman and degrading </w:t>
      </w:r>
      <w:r w:rsidR="00DC4966">
        <w:t xml:space="preserve">treatment prohibited by Article </w:t>
      </w:r>
      <w:r w:rsidRPr="005D788D" w:rsidR="00DD0804">
        <w:t>3 of the Convention.</w:t>
      </w:r>
      <w:r w:rsidR="00DD0804">
        <w:t xml:space="preserve"> He</w:t>
      </w:r>
      <w:r w:rsidR="00DC4966">
        <w:t xml:space="preserve"> fu</w:t>
      </w:r>
      <w:r w:rsidR="00DD0804">
        <w:t>rther</w:t>
      </w:r>
      <w:r w:rsidRPr="005D788D" w:rsidR="00DD0804">
        <w:t xml:space="preserve"> </w:t>
      </w:r>
      <w:r w:rsidR="00C95048">
        <w:t>claim</w:t>
      </w:r>
      <w:r w:rsidRPr="005D788D" w:rsidR="00DD0804">
        <w:t>ed that the use of this illegal</w:t>
      </w:r>
      <w:r w:rsidR="00DD0804">
        <w:t>ly</w:t>
      </w:r>
      <w:r w:rsidRPr="005D788D" w:rsidR="00DD0804">
        <w:t xml:space="preserve"> obtained </w:t>
      </w:r>
      <w:r w:rsidR="00DD0804">
        <w:t>evidence</w:t>
      </w:r>
      <w:r w:rsidRPr="005D788D" w:rsidR="00DD0804">
        <w:t xml:space="preserve"> </w:t>
      </w:r>
      <w:r w:rsidR="008F0A66">
        <w:t>at his trial</w:t>
      </w:r>
      <w:r w:rsidRPr="005D788D" w:rsidR="00DD0804">
        <w:t xml:space="preserve"> </w:t>
      </w:r>
      <w:r w:rsidR="00D750C5">
        <w:t>breach</w:t>
      </w:r>
      <w:r w:rsidRPr="005D788D" w:rsidR="00DD0804">
        <w:t>ed his right to a f</w:t>
      </w:r>
      <w:r w:rsidR="00DC4966">
        <w:t xml:space="preserve">air trial guaranteed by Article </w:t>
      </w:r>
      <w:r w:rsidRPr="005D788D" w:rsidR="00DD0804">
        <w:t>6 of the Convention.</w:t>
      </w:r>
    </w:p>
    <w:p w:rsidR="00757B68">
      <w:pPr>
        <w:pStyle w:val="JuPara"/>
      </w:pPr>
      <w:r w:rsidRPr="005F15F4" w:rsidR="005F15F4">
        <w:fldChar w:fldCharType="begin"/>
      </w:r>
      <w:r w:rsidRPr="005F15F4" w:rsidR="005F15F4">
        <w:instrText xml:space="preserve"> SEQ level0 \*arabic </w:instrText>
      </w:r>
      <w:r w:rsidRPr="005F15F4" w:rsidR="005F15F4">
        <w:fldChar w:fldCharType="separate"/>
      </w:r>
      <w:r w:rsidR="008074F4">
        <w:rPr>
          <w:noProof/>
        </w:rPr>
        <w:t>4</w:t>
      </w:r>
      <w:r w:rsidRPr="005F15F4" w:rsidR="005F15F4">
        <w:fldChar w:fldCharType="end"/>
      </w:r>
      <w:r w:rsidRPr="005F15F4" w:rsidR="00CD49A7">
        <w:t xml:space="preserve">.  The </w:t>
      </w:r>
      <w:r w:rsidRPr="005F15F4" w:rsidR="005F15F4">
        <w:t>application was</w:t>
      </w:r>
      <w:r w:rsidRPr="005F15F4" w:rsidR="00CD49A7">
        <w:t xml:space="preserve"> allocated to the </w:t>
      </w:r>
      <w:r w:rsidR="004F2E2A">
        <w:t>Third Section</w:t>
      </w:r>
      <w:r w:rsidR="00E21AE0">
        <w:t xml:space="preserve"> of the Court</w:t>
      </w:r>
      <w:r w:rsidR="004F2E2A">
        <w:t xml:space="preserve">. </w:t>
      </w:r>
      <w:r w:rsidRPr="005F15F4" w:rsidR="004F2E2A">
        <w:t>By a decision of 26 October 2004,</w:t>
      </w:r>
      <w:r w:rsidR="004F2E2A">
        <w:t xml:space="preserve"> i</w:t>
      </w:r>
      <w:r w:rsidR="00B3202B">
        <w:t>t was declared partly</w:t>
      </w:r>
      <w:r w:rsidRPr="005F15F4" w:rsidR="005F15F4">
        <w:t xml:space="preserve"> admissible by a Chamber of that Section, composed of</w:t>
      </w:r>
      <w:r w:rsidR="00DC4966">
        <w:t xml:space="preserve"> Ireneu</w:t>
      </w:r>
      <w:r w:rsidR="00F0232D">
        <w:t xml:space="preserve"> </w:t>
      </w:r>
      <w:r>
        <w:t xml:space="preserve">Cabral Barreto, </w:t>
      </w:r>
      <w:r w:rsidRPr="00DC4966">
        <w:t>President</w:t>
      </w:r>
      <w:r w:rsidRPr="005F15F4" w:rsidR="005F15F4">
        <w:t xml:space="preserve">, </w:t>
      </w:r>
      <w:r w:rsidR="00DC4966">
        <w:t>Georg</w:t>
      </w:r>
      <w:r w:rsidR="00F0232D">
        <w:t xml:space="preserve"> Ress, </w:t>
      </w:r>
      <w:r w:rsidR="00DC4966">
        <w:t>Lucius</w:t>
      </w:r>
      <w:r w:rsidR="001F5241">
        <w:t xml:space="preserve"> Caflisch, </w:t>
      </w:r>
      <w:r w:rsidR="00DC4966">
        <w:t>R</w:t>
      </w:r>
      <w:r w:rsidR="00DC4966">
        <w:t>ıza</w:t>
      </w:r>
      <w:r w:rsidR="001F5241">
        <w:t xml:space="preserve"> Türmen, </w:t>
      </w:r>
      <w:r w:rsidR="00DC4966">
        <w:t>Boštjan M. Zupančič, Margarita Tsatsa-Nikolovska and Alvina Gyulumyan</w:t>
      </w:r>
      <w:r w:rsidRPr="00A805C2" w:rsidR="009D677D">
        <w:t>,</w:t>
      </w:r>
      <w:r w:rsidR="009D677D">
        <w:t xml:space="preserve"> </w:t>
      </w:r>
      <w:r w:rsidR="00DC4966">
        <w:t xml:space="preserve">judges, </w:t>
      </w:r>
      <w:r w:rsidR="00F0232D">
        <w:t>and V</w:t>
      </w:r>
      <w:r w:rsidR="00DC4966">
        <w:t>incent</w:t>
      </w:r>
      <w:r w:rsidR="00F0232D">
        <w:t xml:space="preserve"> </w:t>
      </w:r>
      <w:r w:rsidR="009D677D">
        <w:t>Berger, Section Registrar.</w:t>
      </w:r>
    </w:p>
    <w:p w:rsidR="00CD49A7">
      <w:pPr>
        <w:pStyle w:val="JuPara"/>
      </w:pPr>
      <w:r w:rsidRPr="005F15F4" w:rsidR="00F0232D">
        <w:fldChar w:fldCharType="begin"/>
      </w:r>
      <w:r w:rsidRPr="005F15F4" w:rsidR="00F0232D">
        <w:instrText xml:space="preserve"> SEQ level0 \*arabic </w:instrText>
      </w:r>
      <w:r w:rsidRPr="005F15F4" w:rsidR="00F0232D">
        <w:fldChar w:fldCharType="separate"/>
      </w:r>
      <w:r w:rsidR="008074F4">
        <w:rPr>
          <w:noProof/>
        </w:rPr>
        <w:t>5</w:t>
      </w:r>
      <w:r w:rsidRPr="005F15F4" w:rsidR="00F0232D">
        <w:fldChar w:fldCharType="end"/>
      </w:r>
      <w:r w:rsidRPr="005F15F4" w:rsidR="00F0232D">
        <w:t>.  </w:t>
      </w:r>
      <w:r w:rsidRPr="005F15F4" w:rsidR="005F15F4">
        <w:t xml:space="preserve">On </w:t>
      </w:r>
      <w:smartTag w:uri="urn:schemas-microsoft-com:office:smarttags" w:element="date">
        <w:smartTagPr>
          <w:attr w:name="Day" w:val="1"/>
          <w:attr w:name="Month" w:val="2"/>
          <w:attr w:name="Year" w:val="2005"/>
        </w:smartTagPr>
        <w:r w:rsidRPr="005F15F4" w:rsidR="005F15F4">
          <w:t>1 February 2005</w:t>
        </w:r>
      </w:smartTag>
      <w:r w:rsidR="000D552D">
        <w:t xml:space="preserve"> the Chamber</w:t>
      </w:r>
      <w:r w:rsidRPr="005F15F4" w:rsidR="005F15F4">
        <w:t xml:space="preserve"> relinquished jurisdiction in favour of the Grand Chamber, </w:t>
      </w:r>
      <w:r w:rsidR="000D552D">
        <w:t xml:space="preserve">none </w:t>
      </w:r>
      <w:r w:rsidRPr="005F15F4" w:rsidR="005F15F4">
        <w:t>of t</w:t>
      </w:r>
      <w:r w:rsidRPr="005F15F4" w:rsidR="005F15F4">
        <w:t xml:space="preserve">he parties having objected to relinquishment (Article 30 </w:t>
      </w:r>
      <w:r w:rsidR="000D552D">
        <w:t>of the Convention and Rule 72</w:t>
      </w:r>
      <w:r w:rsidRPr="0039076F" w:rsidR="0039076F">
        <w:t xml:space="preserve"> </w:t>
      </w:r>
      <w:r w:rsidRPr="005F15F4" w:rsidR="0039076F">
        <w:t>of the R</w:t>
      </w:r>
      <w:r w:rsidR="0039076F">
        <w:t>ules of Court</w:t>
      </w:r>
      <w:r w:rsidR="000D552D">
        <w:t>).</w:t>
      </w:r>
    </w:p>
    <w:p w:rsidRPr="00834E36" w:rsidR="005F15F4">
      <w:pPr>
        <w:pStyle w:val="JuPara"/>
      </w:pPr>
      <w:r w:rsidRPr="005F15F4">
        <w:fldChar w:fldCharType="begin"/>
      </w:r>
      <w:r w:rsidRPr="005F15F4">
        <w:instrText xml:space="preserve"> SEQ level0 \*arabic </w:instrText>
      </w:r>
      <w:r w:rsidRPr="005F15F4">
        <w:fldChar w:fldCharType="separate"/>
      </w:r>
      <w:r w:rsidR="008074F4">
        <w:rPr>
          <w:noProof/>
        </w:rPr>
        <w:t>6</w:t>
      </w:r>
      <w:r w:rsidRPr="005F15F4">
        <w:fldChar w:fldCharType="end"/>
      </w:r>
      <w:r w:rsidRPr="005F15F4" w:rsidR="00CD49A7">
        <w:t>.  </w:t>
      </w:r>
      <w:r w:rsidRPr="005F15F4">
        <w:t>The composition of the Grand Chamber was determined according to the provisions of Article 27 §§ 2 and 3 of the Convention and Rule 24</w:t>
      </w:r>
      <w:r w:rsidR="0039076F">
        <w:t xml:space="preserve"> </w:t>
      </w:r>
      <w:r w:rsidRPr="005F15F4" w:rsidR="0039076F">
        <w:t>of the R</w:t>
      </w:r>
      <w:r w:rsidR="0039076F">
        <w:t>ules of Court</w:t>
      </w:r>
      <w:r w:rsidR="000D552D">
        <w:t>.</w:t>
      </w:r>
      <w:r w:rsidRPr="005F15F4">
        <w:t xml:space="preserve"> </w:t>
      </w:r>
      <w:r w:rsidR="00DC4966">
        <w:t xml:space="preserve">Georg </w:t>
      </w:r>
      <w:r w:rsidR="000D552D">
        <w:t>Ress</w:t>
      </w:r>
      <w:r w:rsidR="0039076F">
        <w:t>,</w:t>
      </w:r>
      <w:r w:rsidRPr="005F15F4">
        <w:t xml:space="preserve"> whose term of office expired on </w:t>
      </w:r>
      <w:r w:rsidR="00DC4966">
        <w:t xml:space="preserve">31 </w:t>
      </w:r>
      <w:r w:rsidR="000D552D">
        <w:t>October 2004</w:t>
      </w:r>
      <w:r w:rsidRPr="005F15F4">
        <w:t>, continued to sit in the case (Article 23 § 7 of t</w:t>
      </w:r>
      <w:r w:rsidR="0025237B">
        <w:t>he Convention and Rule </w:t>
      </w:r>
      <w:r w:rsidR="000D552D">
        <w:t>24 § 4).</w:t>
      </w:r>
      <w:r w:rsidRPr="00834E36" w:rsidR="00974C36">
        <w:t xml:space="preserve"> J</w:t>
      </w:r>
      <w:r w:rsidR="00DC4966">
        <w:t>ean</w:t>
      </w:r>
      <w:r w:rsidRPr="00834E36" w:rsidR="00974C36">
        <w:t>-P</w:t>
      </w:r>
      <w:r w:rsidR="00DC4966">
        <w:t>aul</w:t>
      </w:r>
      <w:r w:rsidRPr="00834E36" w:rsidR="00974C36">
        <w:t xml:space="preserve"> Costa, </w:t>
      </w:r>
      <w:r w:rsidR="00DC4966">
        <w:t>R</w:t>
      </w:r>
      <w:r w:rsidR="00DC4966">
        <w:t xml:space="preserve">ıza </w:t>
      </w:r>
      <w:r w:rsidRPr="00834E36" w:rsidR="00974C36">
        <w:t xml:space="preserve">Türmen and </w:t>
      </w:r>
      <w:r w:rsidR="00DC4966">
        <w:t>Margarita</w:t>
      </w:r>
      <w:r w:rsidRPr="00834E36" w:rsidR="00974C36">
        <w:t xml:space="preserve"> Tsatsa-Nikolovska, who were unable to take part in the hearing, were replaced by </w:t>
      </w:r>
      <w:r w:rsidR="00DC4966">
        <w:t>András</w:t>
      </w:r>
      <w:r w:rsidRPr="00834E36" w:rsidR="00974C36">
        <w:t xml:space="preserve"> Baka, </w:t>
      </w:r>
      <w:r w:rsidR="00DC4966">
        <w:t>Giovanni</w:t>
      </w:r>
      <w:r w:rsidRPr="00834E36" w:rsidR="00974C36">
        <w:t xml:space="preserve"> Bonello and </w:t>
      </w:r>
      <w:r w:rsidR="00DC4966">
        <w:t xml:space="preserve">Ján Šikuta (Rule 24 § 2 (a) and § </w:t>
      </w:r>
      <w:r w:rsidRPr="00834E36" w:rsidR="00974C36">
        <w:t xml:space="preserve">3). At </w:t>
      </w:r>
      <w:r w:rsidRPr="00834E36" w:rsidR="00BD1EB9">
        <w:t xml:space="preserve">the final deliberations, </w:t>
      </w:r>
      <w:r w:rsidR="00DC4966">
        <w:t xml:space="preserve">Snejana </w:t>
      </w:r>
      <w:r w:rsidRPr="00834E36" w:rsidR="00974C36">
        <w:t xml:space="preserve">Botoucharova, substitute judge, replaced </w:t>
      </w:r>
      <w:r w:rsidR="00DC4966">
        <w:t>L</w:t>
      </w:r>
      <w:r w:rsidR="00DC4966">
        <w:t>jiljana</w:t>
      </w:r>
      <w:r w:rsidRPr="000B5788" w:rsidR="00DC4966">
        <w:rPr>
          <w:rFonts w:ascii="Times New (W1)" w:hAnsi="Times New (W1)"/>
          <w:szCs w:val="24"/>
        </w:rPr>
        <w:t xml:space="preserve"> </w:t>
      </w:r>
      <w:r w:rsidRPr="00834E36" w:rsidR="00974C36">
        <w:t xml:space="preserve">Mijović, who was unable to take part in the further </w:t>
      </w:r>
      <w:r w:rsidR="00DC4966">
        <w:t xml:space="preserve">consideration of the case (Rule 24 § </w:t>
      </w:r>
      <w:r w:rsidRPr="00834E36" w:rsidR="00974C36">
        <w:t>3).</w:t>
      </w:r>
    </w:p>
    <w:p w:rsidRPr="005F15F4" w:rsidR="00CD49A7">
      <w:pPr>
        <w:pStyle w:val="JuPara"/>
      </w:pPr>
      <w:r w:rsidRPr="005F15F4" w:rsidR="005F15F4">
        <w:fldChar w:fldCharType="begin"/>
      </w:r>
      <w:r w:rsidRPr="005F15F4" w:rsidR="005F15F4">
        <w:instrText xml:space="preserve"> SEQ level0 \*arabic </w:instrText>
      </w:r>
      <w:r w:rsidRPr="005F15F4" w:rsidR="005F15F4">
        <w:fldChar w:fldCharType="separate"/>
      </w:r>
      <w:r w:rsidR="008074F4">
        <w:rPr>
          <w:noProof/>
        </w:rPr>
        <w:t>7</w:t>
      </w:r>
      <w:r w:rsidRPr="005F15F4" w:rsidR="005F15F4">
        <w:fldChar w:fldCharType="end"/>
      </w:r>
      <w:r w:rsidR="00F9266D">
        <w:t>.  </w:t>
      </w:r>
      <w:r w:rsidRPr="005F15F4">
        <w:t xml:space="preserve">The </w:t>
      </w:r>
      <w:r w:rsidRPr="005F15F4" w:rsidR="005F15F4">
        <w:t>applicant</w:t>
      </w:r>
      <w:r w:rsidRPr="005F15F4">
        <w:t xml:space="preserve"> and the Government each filed </w:t>
      </w:r>
      <w:r w:rsidRPr="005F15F4" w:rsidR="005F15F4">
        <w:t>observations on the merits.</w:t>
      </w:r>
    </w:p>
    <w:p w:rsidRPr="005F15F4" w:rsidR="00CD49A7">
      <w:pPr>
        <w:pStyle w:val="JuPara"/>
      </w:pPr>
      <w:r w:rsidRPr="005F15F4" w:rsidR="005F15F4">
        <w:fldChar w:fldCharType="begin"/>
      </w:r>
      <w:r w:rsidRPr="005F15F4" w:rsidR="005F15F4">
        <w:instrText xml:space="preserve"> SEQ level0 \*arabic </w:instrText>
      </w:r>
      <w:r w:rsidRPr="005F15F4" w:rsidR="005F15F4">
        <w:fldChar w:fldCharType="separate"/>
      </w:r>
      <w:r w:rsidR="008074F4">
        <w:rPr>
          <w:noProof/>
        </w:rPr>
        <w:t>8</w:t>
      </w:r>
      <w:r w:rsidRPr="005F15F4" w:rsidR="005F15F4">
        <w:fldChar w:fldCharType="end"/>
      </w:r>
      <w:r w:rsidRPr="005F15F4">
        <w:t>.  A hearing took place in pub</w:t>
      </w:r>
      <w:r w:rsidRPr="005F15F4">
        <w:t xml:space="preserve">lic in the </w:t>
      </w:r>
      <w:smartTag w:uri="urn:schemas-microsoft-com:office:smarttags" w:element="PlaceName">
        <w:r w:rsidRPr="005F15F4">
          <w:t>Human</w:t>
        </w:r>
      </w:smartTag>
      <w:r w:rsidRPr="005F15F4">
        <w:t xml:space="preserve"> </w:t>
      </w:r>
      <w:smartTag w:uri="urn:schemas-microsoft-com:office:smarttags" w:element="PlaceName">
        <w:r w:rsidRPr="005F15F4">
          <w:t>Rights</w:t>
        </w:r>
      </w:smartTag>
      <w:r w:rsidRPr="005F15F4">
        <w:t xml:space="preserve"> </w:t>
      </w:r>
      <w:smartTag w:uri="urn:schemas-microsoft-com:office:smarttags" w:element="PlaceType">
        <w:r w:rsidRPr="005F15F4">
          <w:t>Building</w:t>
        </w:r>
      </w:smartTag>
      <w:r w:rsidRPr="005F15F4">
        <w:t xml:space="preserve">, </w:t>
      </w:r>
      <w:smartTag w:uri="urn:schemas-microsoft-com:office:smarttags" w:element="place">
        <w:smartTag w:uri="urn:schemas-microsoft-com:office:smarttags" w:element="City">
          <w:r w:rsidRPr="005F15F4">
            <w:t>Strasbourg</w:t>
          </w:r>
        </w:smartTag>
      </w:smartTag>
      <w:r w:rsidRPr="005F15F4">
        <w:t xml:space="preserve">, on </w:t>
      </w:r>
      <w:r w:rsidR="00DC4966">
        <w:t xml:space="preserve">23 </w:t>
      </w:r>
      <w:r w:rsidR="00F9266D">
        <w:t>November 2005</w:t>
      </w:r>
      <w:r w:rsidRPr="005F15F4">
        <w:t xml:space="preserve"> (Rule 59 § 3).</w:t>
      </w:r>
    </w:p>
    <w:p w:rsidRPr="005F15F4" w:rsidR="00CD49A7">
      <w:pPr>
        <w:pStyle w:val="JuPara"/>
      </w:pPr>
    </w:p>
    <w:p w:rsidRPr="005F15F4" w:rsidR="00CD49A7" w:rsidP="00F92A55">
      <w:pPr>
        <w:pStyle w:val="JuPara"/>
        <w:keepNext/>
        <w:keepLines/>
      </w:pPr>
      <w:r w:rsidRPr="005F15F4">
        <w:t>There appeared before the Court:</w:t>
      </w:r>
    </w:p>
    <w:p w:rsidRPr="00725617" w:rsidR="00CD49A7" w:rsidP="00F92A55">
      <w:pPr>
        <w:pStyle w:val="JuCourt"/>
        <w:keepLines/>
        <w:rPr>
          <w:lang w:val="de-DE"/>
        </w:rPr>
      </w:pPr>
      <w:r w:rsidRPr="00725617">
        <w:rPr>
          <w:lang w:val="de-DE"/>
        </w:rPr>
        <w:t>(a)  </w:t>
      </w:r>
      <w:r w:rsidRPr="00725617">
        <w:rPr>
          <w:i/>
          <w:lang w:val="de-DE"/>
        </w:rPr>
        <w:t>for the Government</w:t>
      </w:r>
      <w:r w:rsidRPr="00725617" w:rsidR="00487532">
        <w:rPr>
          <w:lang w:val="de-DE"/>
        </w:rPr>
        <w:br/>
        <w:t>Mrs</w:t>
      </w:r>
      <w:r w:rsidRPr="00725617">
        <w:rPr>
          <w:lang w:val="de-DE"/>
        </w:rPr>
        <w:tab/>
      </w:r>
      <w:r w:rsidRPr="00725617" w:rsidR="00487532">
        <w:rPr>
          <w:rStyle w:val="JuNames"/>
          <w:lang w:val="de-DE"/>
        </w:rPr>
        <w:t>A. Wittling-Vogel</w:t>
      </w:r>
      <w:r w:rsidRPr="00725617">
        <w:rPr>
          <w:lang w:val="de-DE"/>
        </w:rPr>
        <w:t xml:space="preserve">, </w:t>
      </w:r>
      <w:r w:rsidRPr="00725617" w:rsidR="00487532">
        <w:rPr>
          <w:i/>
          <w:lang w:val="de-DE"/>
        </w:rPr>
        <w:t>Ministerialdirigentin</w:t>
      </w:r>
      <w:r w:rsidRPr="00725617">
        <w:rPr>
          <w:lang w:val="de-DE"/>
        </w:rPr>
        <w:t>,</w:t>
        <w:tab/>
      </w:r>
      <w:r w:rsidRPr="00725617">
        <w:rPr>
          <w:i/>
          <w:lang w:val="de-DE"/>
        </w:rPr>
        <w:t>Agent</w:t>
      </w:r>
      <w:r w:rsidRPr="00725617">
        <w:rPr>
          <w:lang w:val="de-DE"/>
        </w:rPr>
        <w:t>,</w:t>
        <w:br/>
      </w:r>
      <w:r w:rsidRPr="00725617" w:rsidR="00487532">
        <w:rPr>
          <w:lang w:val="de-DE"/>
        </w:rPr>
        <w:t>Mr</w:t>
      </w:r>
      <w:r w:rsidRPr="00725617">
        <w:rPr>
          <w:lang w:val="de-DE"/>
        </w:rPr>
        <w:tab/>
      </w:r>
      <w:r w:rsidRPr="00725617" w:rsidR="00487532">
        <w:rPr>
          <w:rStyle w:val="JuNames"/>
          <w:lang w:val="de-DE"/>
        </w:rPr>
        <w:t>H. Brückner</w:t>
      </w:r>
      <w:r w:rsidRPr="00725617">
        <w:rPr>
          <w:lang w:val="de-DE"/>
        </w:rPr>
        <w:t xml:space="preserve">, </w:t>
      </w:r>
      <w:r w:rsidRPr="00487532" w:rsidR="00487532">
        <w:rPr>
          <w:i/>
          <w:lang w:val="de-DE"/>
        </w:rPr>
        <w:t>Oberregierungsrat</w:t>
      </w:r>
      <w:r w:rsidRPr="00725617">
        <w:rPr>
          <w:lang w:val="de-DE"/>
        </w:rPr>
        <w:t>,</w:t>
        <w:br/>
      </w:r>
      <w:r w:rsidRPr="00725617" w:rsidR="00487532">
        <w:rPr>
          <w:lang w:val="de-DE"/>
        </w:rPr>
        <w:t>Mrs</w:t>
        <w:tab/>
      </w:r>
      <w:r w:rsidRPr="00725617" w:rsidR="00487532">
        <w:rPr>
          <w:rStyle w:val="JuNames"/>
          <w:lang w:val="de-DE"/>
        </w:rPr>
        <w:t>C. Kreis</w:t>
      </w:r>
      <w:r w:rsidRPr="00725617" w:rsidR="00487532">
        <w:rPr>
          <w:lang w:val="de-DE"/>
        </w:rPr>
        <w:t xml:space="preserve">, </w:t>
      </w:r>
      <w:r w:rsidRPr="00487532" w:rsidR="00487532">
        <w:rPr>
          <w:i/>
          <w:lang w:val="de-DE"/>
        </w:rPr>
        <w:t>Staatsanwältin</w:t>
      </w:r>
      <w:r w:rsidRPr="00725617" w:rsidR="00487532">
        <w:rPr>
          <w:lang w:val="de-DE"/>
        </w:rPr>
        <w:t>,</w:t>
        <w:br/>
        <w:t>Mr</w:t>
        <w:tab/>
      </w:r>
      <w:r w:rsidRPr="00725617" w:rsidR="00487532">
        <w:rPr>
          <w:rStyle w:val="JuNames"/>
          <w:lang w:val="de-DE"/>
        </w:rPr>
        <w:t>J. Klaas</w:t>
      </w:r>
      <w:r w:rsidRPr="00725617" w:rsidR="00487532">
        <w:rPr>
          <w:lang w:val="de-DE"/>
        </w:rPr>
        <w:t xml:space="preserve">, </w:t>
      </w:r>
      <w:r w:rsidRPr="00487532" w:rsidR="00487532">
        <w:rPr>
          <w:i/>
          <w:lang w:val="de-DE"/>
        </w:rPr>
        <w:t>Oberstaatsanwalt</w:t>
      </w:r>
      <w:r w:rsidRPr="00725617" w:rsidR="00487532">
        <w:rPr>
          <w:lang w:val="de-DE"/>
        </w:rPr>
        <w:t>,</w:t>
        <w:br/>
        <w:t>Mr</w:t>
        <w:tab/>
      </w:r>
      <w:r w:rsidRPr="00725617" w:rsidR="00487532">
        <w:rPr>
          <w:rStyle w:val="JuNames"/>
          <w:lang w:val="de-DE"/>
        </w:rPr>
        <w:t>K. Püschel</w:t>
      </w:r>
      <w:r w:rsidRPr="00725617" w:rsidR="00487532">
        <w:rPr>
          <w:lang w:val="de-DE"/>
        </w:rPr>
        <w:t xml:space="preserve">, </w:t>
      </w:r>
      <w:r w:rsidRPr="00487532" w:rsidR="00487532">
        <w:rPr>
          <w:i/>
          <w:lang w:val="de-DE"/>
        </w:rPr>
        <w:t xml:space="preserve">Professor </w:t>
      </w:r>
      <w:r w:rsidR="00FE71AE">
        <w:rPr>
          <w:i/>
          <w:lang w:val="de-DE"/>
        </w:rPr>
        <w:br/>
        <w:tab/>
        <w:tab/>
      </w:r>
      <w:r w:rsidRPr="00487532" w:rsidR="00487532">
        <w:rPr>
          <w:i/>
          <w:lang w:val="de-DE"/>
        </w:rPr>
        <w:t>(Institut für</w:t>
      </w:r>
      <w:r w:rsidR="00487532">
        <w:rPr>
          <w:i/>
          <w:lang w:val="de-DE"/>
        </w:rPr>
        <w:t xml:space="preserve"> Rechtsmedizin Hamburg</w:t>
      </w:r>
      <w:r w:rsidRPr="00487532" w:rsidR="00487532">
        <w:rPr>
          <w:i/>
          <w:lang w:val="de-DE"/>
        </w:rPr>
        <w:t>)</w:t>
      </w:r>
      <w:r w:rsidRPr="00725617" w:rsidR="00487532">
        <w:rPr>
          <w:lang w:val="de-DE"/>
        </w:rPr>
        <w:t>,</w:t>
        <w:br/>
        <w:t>Mr</w:t>
      </w:r>
      <w:r w:rsidRPr="00725617">
        <w:rPr>
          <w:lang w:val="de-DE"/>
        </w:rPr>
        <w:tab/>
      </w:r>
      <w:r w:rsidRPr="00725617" w:rsidR="00487532">
        <w:rPr>
          <w:rStyle w:val="JuNames"/>
          <w:lang w:val="de-DE"/>
        </w:rPr>
        <w:t>H. Körner</w:t>
      </w:r>
      <w:r w:rsidRPr="00725617">
        <w:rPr>
          <w:lang w:val="de-DE"/>
        </w:rPr>
        <w:t xml:space="preserve">, </w:t>
      </w:r>
      <w:r w:rsidRPr="00725617" w:rsidR="00487532">
        <w:rPr>
          <w:i/>
          <w:lang w:val="de-DE"/>
        </w:rPr>
        <w:t>Oberstaatsanwalt</w:t>
      </w:r>
      <w:r w:rsidRPr="00725617" w:rsidR="00487532">
        <w:rPr>
          <w:lang w:val="de-DE"/>
        </w:rPr>
        <w:t>,</w:t>
      </w:r>
      <w:r w:rsidRPr="00725617">
        <w:rPr>
          <w:lang w:val="de-DE"/>
        </w:rPr>
        <w:tab/>
      </w:r>
      <w:r w:rsidRPr="00725617" w:rsidR="00487532">
        <w:rPr>
          <w:i/>
          <w:lang w:val="de-DE"/>
        </w:rPr>
        <w:t>Adviser</w:t>
      </w:r>
      <w:r w:rsidRPr="00725617">
        <w:rPr>
          <w:i/>
          <w:lang w:val="de-DE"/>
        </w:rPr>
        <w:t>s</w:t>
      </w:r>
      <w:r w:rsidRPr="00725617" w:rsidR="00487532">
        <w:rPr>
          <w:lang w:val="de-DE"/>
        </w:rPr>
        <w:t>;</w:t>
      </w:r>
    </w:p>
    <w:p w:rsidRPr="005F15F4" w:rsidR="00CD49A7" w:rsidP="00F92A55">
      <w:pPr>
        <w:pStyle w:val="JuCourt"/>
        <w:keepLines/>
      </w:pPr>
      <w:r w:rsidRPr="005F15F4">
        <w:t>(b)  </w:t>
      </w:r>
      <w:r w:rsidRPr="005F15F4">
        <w:rPr>
          <w:i/>
        </w:rPr>
        <w:t xml:space="preserve">for the </w:t>
      </w:r>
      <w:r w:rsidRPr="005F15F4" w:rsidR="005F15F4">
        <w:rPr>
          <w:i/>
        </w:rPr>
        <w:t>applicant</w:t>
      </w:r>
      <w:r w:rsidR="00487532">
        <w:br/>
        <w:t>Mr</w:t>
      </w:r>
      <w:r w:rsidRPr="005F15F4">
        <w:tab/>
      </w:r>
      <w:r w:rsidR="00487532">
        <w:rPr>
          <w:rStyle w:val="JuNames"/>
        </w:rPr>
        <w:t>U. Busch</w:t>
      </w:r>
      <w:r w:rsidRPr="005F15F4">
        <w:t xml:space="preserve">, </w:t>
      </w:r>
      <w:r w:rsidRPr="00487532" w:rsidR="00487532">
        <w:rPr>
          <w:i/>
        </w:rPr>
        <w:t>Rechtsanwalt</w:t>
      </w:r>
      <w:r w:rsidRPr="005F15F4">
        <w:t>,</w:t>
        <w:tab/>
      </w:r>
      <w:r w:rsidRPr="005F15F4">
        <w:rPr>
          <w:i/>
        </w:rPr>
        <w:t>Counsel</w:t>
      </w:r>
      <w:r w:rsidR="00487532">
        <w:t>,</w:t>
      </w:r>
      <w:r w:rsidRPr="005F15F4">
        <w:br/>
        <w:t>M</w:t>
      </w:r>
      <w:r w:rsidR="00487532">
        <w:t>r</w:t>
      </w:r>
      <w:r w:rsidRPr="005F15F4">
        <w:tab/>
      </w:r>
      <w:r w:rsidR="00487532">
        <w:rPr>
          <w:rStyle w:val="JuNames"/>
        </w:rPr>
        <w:t>A. Busch</w:t>
      </w:r>
      <w:r w:rsidRPr="005F15F4">
        <w:t xml:space="preserve">, </w:t>
      </w:r>
      <w:r w:rsidRPr="00487532" w:rsidR="00487532">
        <w:rPr>
          <w:i/>
        </w:rPr>
        <w:t>Unternehmensberater</w:t>
      </w:r>
      <w:r w:rsidR="00487532">
        <w:t>,</w:t>
      </w:r>
      <w:r w:rsidRPr="005F15F4">
        <w:tab/>
      </w:r>
      <w:r w:rsidRPr="005F15F4">
        <w:rPr>
          <w:i/>
        </w:rPr>
        <w:t>Adviser</w:t>
      </w:r>
      <w:r w:rsidR="00487532">
        <w:t>.</w:t>
      </w:r>
    </w:p>
    <w:p w:rsidRPr="005F15F4" w:rsidR="00CD49A7">
      <w:pPr>
        <w:pStyle w:val="JuPara"/>
      </w:pPr>
    </w:p>
    <w:p w:rsidR="00CD49A7">
      <w:pPr>
        <w:pStyle w:val="JuPara"/>
      </w:pPr>
      <w:r w:rsidRPr="005F15F4">
        <w:t xml:space="preserve">The Court heard addresses by Mr </w:t>
      </w:r>
      <w:r w:rsidR="00B061D2">
        <w:t xml:space="preserve">A. </w:t>
      </w:r>
      <w:r w:rsidR="00487532">
        <w:t>Busch and Mrs</w:t>
      </w:r>
      <w:r w:rsidR="00FE71AE">
        <w:t xml:space="preserve"> </w:t>
      </w:r>
      <w:r w:rsidR="00487532">
        <w:t>Wittling-Vogel</w:t>
      </w:r>
      <w:r w:rsidR="00C95048">
        <w:t xml:space="preserve"> as well as their answers </w:t>
      </w:r>
      <w:r w:rsidRPr="00B50462" w:rsidR="00F00D25">
        <w:t>and the reply of Mr Püschel</w:t>
      </w:r>
      <w:r w:rsidR="00F00D25">
        <w:t xml:space="preserve"> </w:t>
      </w:r>
      <w:r w:rsidR="00C95048">
        <w:t>to questions put to them</w:t>
      </w:r>
      <w:r w:rsidR="00487532">
        <w:t>.</w:t>
      </w:r>
    </w:p>
    <w:p w:rsidRPr="005F15F4" w:rsidR="00CD49A7" w:rsidP="00F92A55">
      <w:pPr>
        <w:pStyle w:val="JuHHead"/>
      </w:pPr>
      <w:r w:rsidRPr="005F15F4">
        <w:t>THE FACTS</w:t>
      </w:r>
    </w:p>
    <w:p w:rsidRPr="005F15F4" w:rsidR="00CD49A7" w:rsidP="00F92A55">
      <w:pPr>
        <w:pStyle w:val="JuHIRoman"/>
      </w:pPr>
      <w:r w:rsidRPr="005F15F4">
        <w:t>I.  THE CIRCUMSTANCES OF THE CASE</w:t>
      </w:r>
    </w:p>
    <w:p w:rsidRPr="005F15F4" w:rsidR="00CD49A7" w:rsidP="00F92A55">
      <w:pPr>
        <w:pStyle w:val="JuPara"/>
        <w:keepNext/>
        <w:keepLines/>
      </w:pPr>
      <w:r w:rsidRPr="005F15F4" w:rsidR="005F15F4">
        <w:fldChar w:fldCharType="begin"/>
      </w:r>
      <w:r w:rsidRPr="005F15F4" w:rsidR="005F15F4">
        <w:instrText xml:space="preserve"> SEQ level0 \*arabic </w:instrText>
      </w:r>
      <w:r w:rsidRPr="005F15F4" w:rsidR="005F15F4">
        <w:fldChar w:fldCharType="separate"/>
      </w:r>
      <w:r w:rsidR="008074F4">
        <w:rPr>
          <w:noProof/>
        </w:rPr>
        <w:t>9</w:t>
      </w:r>
      <w:r w:rsidRPr="005F15F4" w:rsidR="005F15F4">
        <w:fldChar w:fldCharType="end"/>
      </w:r>
      <w:r w:rsidRPr="005F15F4">
        <w:t xml:space="preserve">.  The </w:t>
      </w:r>
      <w:r w:rsidRPr="005F15F4" w:rsidR="005F15F4">
        <w:t>applicant was born in 1965 and lives</w:t>
      </w:r>
      <w:r w:rsidRPr="005F15F4">
        <w:t xml:space="preserve"> in </w:t>
      </w:r>
      <w:smartTag w:uri="urn:schemas-microsoft-com:office:smarttags" w:element="City">
        <w:r w:rsidR="006D728B">
          <w:t>Cologne</w:t>
        </w:r>
      </w:smartTag>
      <w:r w:rsidR="006D728B">
        <w:t xml:space="preserve"> </w:t>
      </w:r>
      <w:r w:rsidRPr="005D788D" w:rsidR="006D728B">
        <w:t>(</w:t>
      </w:r>
      <w:smartTag w:uri="urn:schemas-microsoft-com:office:smarttags" w:element="place">
        <w:smartTag w:uri="urn:schemas-microsoft-com:office:smarttags" w:element="country-region">
          <w:r w:rsidRPr="005D788D" w:rsidR="006D728B">
            <w:t>Germany</w:t>
          </w:r>
        </w:smartTag>
      </w:smartTag>
      <w:r w:rsidRPr="005D788D" w:rsidR="006D728B">
        <w:t>)</w:t>
      </w:r>
      <w:r w:rsidRPr="005F15F4">
        <w:t>.</w:t>
      </w:r>
    </w:p>
    <w:p w:rsidRPr="005D788D" w:rsidR="005C0DB9" w:rsidP="005C0DB9">
      <w:pPr>
        <w:pStyle w:val="JuPara"/>
      </w:pPr>
      <w:r w:rsidRPr="005F15F4" w:rsidR="005F15F4">
        <w:fldChar w:fldCharType="begin"/>
      </w:r>
      <w:r w:rsidRPr="005F15F4" w:rsidR="005F15F4">
        <w:instrText xml:space="preserve"> SEQ level0 \*arabic </w:instrText>
      </w:r>
      <w:r w:rsidRPr="005F15F4" w:rsidR="005F15F4">
        <w:fldChar w:fldCharType="separate"/>
      </w:r>
      <w:r w:rsidR="008074F4">
        <w:rPr>
          <w:noProof/>
        </w:rPr>
        <w:t>10</w:t>
      </w:r>
      <w:r w:rsidRPr="005F15F4" w:rsidR="005F15F4">
        <w:fldChar w:fldCharType="end"/>
      </w:r>
      <w:r w:rsidRPr="005F15F4" w:rsidR="00CD49A7">
        <w:t>.  </w:t>
      </w:r>
      <w:r w:rsidRPr="005D788D">
        <w:t>The facts of the case, as submitted by the parties, may be summarised as follows.</w:t>
      </w:r>
    </w:p>
    <w:p w:rsidRPr="005F15F4" w:rsidR="00CD49A7">
      <w:pPr>
        <w:pStyle w:val="JuHA"/>
      </w:pPr>
      <w:r w:rsidRPr="005F15F4">
        <w:t>A.  </w:t>
      </w:r>
      <w:r w:rsidR="005C0DB9">
        <w:t>Investigation proceedings</w:t>
      </w:r>
    </w:p>
    <w:p w:rsidR="001350AB" w:rsidP="005C0DB9">
      <w:pPr>
        <w:pStyle w:val="JuPara"/>
      </w:pPr>
      <w:r w:rsidRPr="005F15F4" w:rsidR="005C0DB9">
        <w:fldChar w:fldCharType="begin"/>
      </w:r>
      <w:r w:rsidRPr="005F15F4" w:rsidR="005C0DB9">
        <w:instrText xml:space="preserve"> SEQ level0 \*arabic </w:instrText>
      </w:r>
      <w:r w:rsidRPr="005F15F4" w:rsidR="005C0DB9">
        <w:fldChar w:fldCharType="separate"/>
      </w:r>
      <w:r w:rsidR="008074F4">
        <w:rPr>
          <w:noProof/>
        </w:rPr>
        <w:t>11</w:t>
      </w:r>
      <w:r w:rsidRPr="005F15F4" w:rsidR="005C0DB9">
        <w:fldChar w:fldCharType="end"/>
      </w:r>
      <w:r w:rsidRPr="005F15F4" w:rsidR="005C0DB9">
        <w:t>.  </w:t>
      </w:r>
      <w:r w:rsidR="00B061D2">
        <w:t xml:space="preserve">On 29 </w:t>
      </w:r>
      <w:r w:rsidRPr="005D788D" w:rsidR="005C0DB9">
        <w:t xml:space="preserve">October 1993 </w:t>
      </w:r>
      <w:r w:rsidR="005C0DB9">
        <w:t xml:space="preserve">four plain-clothes policemen </w:t>
      </w:r>
      <w:r w:rsidRPr="005D788D" w:rsidR="005C0DB9">
        <w:t xml:space="preserve">observed the applicant </w:t>
      </w:r>
      <w:r w:rsidR="002B629C">
        <w:t xml:space="preserve">on </w:t>
      </w:r>
      <w:r w:rsidRPr="00B50462" w:rsidR="00523AD2">
        <w:t>at least</w:t>
      </w:r>
      <w:r w:rsidR="00523AD2">
        <w:t xml:space="preserve"> </w:t>
      </w:r>
      <w:r w:rsidR="002B629C">
        <w:t>two different occasions</w:t>
      </w:r>
      <w:r w:rsidR="008F0A66">
        <w:t xml:space="preserve"> </w:t>
      </w:r>
      <w:r w:rsidRPr="0047457A">
        <w:t>tak</w:t>
      </w:r>
      <w:r w:rsidR="008F0A66">
        <w:t>e</w:t>
      </w:r>
      <w:r w:rsidRPr="0047457A">
        <w:t xml:space="preserve"> a </w:t>
      </w:r>
      <w:r>
        <w:t>tiny plastic</w:t>
      </w:r>
      <w:r w:rsidRPr="0047457A">
        <w:t xml:space="preserve"> bag </w:t>
      </w:r>
      <w:r w:rsidR="00B061D2">
        <w:t xml:space="preserve">(a </w:t>
      </w:r>
      <w:r w:rsidR="001F5241">
        <w:t>so</w:t>
      </w:r>
      <w:r w:rsidR="001F5241">
        <w:noBreakHyphen/>
      </w:r>
      <w:r>
        <w:t xml:space="preserve">called </w:t>
      </w:r>
      <w:r w:rsidR="00D750C5">
        <w:t>“</w:t>
      </w:r>
      <w:r>
        <w:t>bubble</w:t>
      </w:r>
      <w:r w:rsidR="00D750C5">
        <w:t>”</w:t>
      </w:r>
      <w:r>
        <w:t>)</w:t>
      </w:r>
      <w:r w:rsidRPr="005D788D">
        <w:t xml:space="preserve"> </w:t>
      </w:r>
      <w:r w:rsidRPr="0047457A">
        <w:t xml:space="preserve">out of his mouth and hand it over to </w:t>
      </w:r>
      <w:r w:rsidR="00D750C5">
        <w:t>another person</w:t>
      </w:r>
      <w:r w:rsidRPr="0047457A">
        <w:t xml:space="preserve"> </w:t>
      </w:r>
      <w:r>
        <w:t>in exchange for money. Believing</w:t>
      </w:r>
      <w:r w:rsidRPr="0047457A">
        <w:t xml:space="preserve"> </w:t>
      </w:r>
      <w:r>
        <w:t>that these bags contained drugs</w:t>
      </w:r>
      <w:r w:rsidR="00C967F6">
        <w:t>,</w:t>
      </w:r>
      <w:r>
        <w:t xml:space="preserve"> the police officers</w:t>
      </w:r>
      <w:r w:rsidRPr="0047457A">
        <w:t xml:space="preserve"> went to </w:t>
      </w:r>
      <w:r w:rsidRPr="001350AB">
        <w:t xml:space="preserve">arrest </w:t>
      </w:r>
      <w:r w:rsidRPr="0047457A">
        <w:t>the applicant</w:t>
      </w:r>
      <w:r w:rsidR="00C95048">
        <w:t>,</w:t>
      </w:r>
      <w:r>
        <w:t xml:space="preserve"> </w:t>
      </w:r>
      <w:r w:rsidR="00C95048">
        <w:t>w</w:t>
      </w:r>
      <w:r w:rsidRPr="0047457A">
        <w:t xml:space="preserve">hereupon he </w:t>
      </w:r>
      <w:r w:rsidRPr="001350AB">
        <w:t xml:space="preserve">swallowed </w:t>
      </w:r>
      <w:r w:rsidRPr="0047457A">
        <w:t xml:space="preserve">another </w:t>
      </w:r>
      <w:r>
        <w:t>bubble</w:t>
      </w:r>
      <w:r w:rsidRPr="0047457A">
        <w:t xml:space="preserve"> he still had in his mouth.</w:t>
      </w:r>
    </w:p>
    <w:p w:rsidRPr="005D788D" w:rsidR="005C0DB9" w:rsidP="005C0DB9">
      <w:pPr>
        <w:pStyle w:val="JuPara"/>
      </w:pPr>
      <w:r w:rsidRPr="005F15F4">
        <w:fldChar w:fldCharType="begin"/>
      </w:r>
      <w:r w:rsidRPr="005F15F4">
        <w:instrText xml:space="preserve"> SEQ level0 \*arabic </w:instrText>
      </w:r>
      <w:r w:rsidRPr="005F15F4">
        <w:fldChar w:fldCharType="separate"/>
      </w:r>
      <w:r w:rsidR="008074F4">
        <w:rPr>
          <w:noProof/>
        </w:rPr>
        <w:t>12</w:t>
      </w:r>
      <w:r w:rsidRPr="005F15F4">
        <w:fldChar w:fldCharType="end"/>
      </w:r>
      <w:r w:rsidRPr="005F15F4">
        <w:t>.  </w:t>
      </w:r>
      <w:r w:rsidR="00D750C5">
        <w:t>T</w:t>
      </w:r>
      <w:r w:rsidRPr="005D788D">
        <w:t xml:space="preserve">he police officers did not find any </w:t>
      </w:r>
      <w:r>
        <w:t xml:space="preserve">drugs on </w:t>
      </w:r>
      <w:r w:rsidR="001350AB">
        <w:t>the applicant.</w:t>
      </w:r>
      <w:r>
        <w:t xml:space="preserve"> </w:t>
      </w:r>
      <w:r w:rsidR="00D750C5">
        <w:t>Since</w:t>
      </w:r>
      <w:r w:rsidR="00B061D2">
        <w:t xml:space="preserve"> </w:t>
      </w:r>
      <w:r w:rsidR="00603404">
        <w:t xml:space="preserve">further delay might </w:t>
      </w:r>
      <w:r w:rsidR="00D15258">
        <w:t xml:space="preserve">have </w:t>
      </w:r>
      <w:r w:rsidR="00603404">
        <w:t>frustrate</w:t>
      </w:r>
      <w:r w:rsidR="00D15258">
        <w:t>d</w:t>
      </w:r>
      <w:r w:rsidR="00603404">
        <w:t xml:space="preserve"> the conduct of the inve</w:t>
      </w:r>
      <w:r w:rsidR="00D750C5">
        <w:t>stigation</w:t>
      </w:r>
      <w:r w:rsidR="00C967F6">
        <w:t>,</w:t>
      </w:r>
      <w:r w:rsidR="001350AB">
        <w:t xml:space="preserve"> </w:t>
      </w:r>
      <w:r>
        <w:t>the public p</w:t>
      </w:r>
      <w:r w:rsidRPr="005D788D">
        <w:t xml:space="preserve">rosecutor ordered that emetics </w:t>
      </w:r>
      <w:r>
        <w:t>(</w:t>
      </w:r>
      <w:r w:rsidRPr="001A763D">
        <w:rPr>
          <w:i/>
        </w:rPr>
        <w:t>Brechmittel</w:t>
      </w:r>
      <w:r>
        <w:t xml:space="preserve">) </w:t>
      </w:r>
      <w:r w:rsidRPr="005D788D" w:rsidR="00D15258">
        <w:t xml:space="preserve">be administered </w:t>
      </w:r>
      <w:r w:rsidR="00D15258">
        <w:t xml:space="preserve">to </w:t>
      </w:r>
      <w:r w:rsidRPr="005D788D" w:rsidR="00D15258">
        <w:t xml:space="preserve">the applicant </w:t>
      </w:r>
      <w:r w:rsidR="0039076F">
        <w:t>by</w:t>
      </w:r>
      <w:r w:rsidRPr="005D788D" w:rsidR="0039076F">
        <w:t xml:space="preserve"> a doctor </w:t>
      </w:r>
      <w:r w:rsidR="00D750C5">
        <w:t xml:space="preserve">in order </w:t>
      </w:r>
      <w:r w:rsidRPr="005D788D">
        <w:t xml:space="preserve">to provoke the </w:t>
      </w:r>
      <w:r w:rsidR="001350AB">
        <w:t>regurgitation</w:t>
      </w:r>
      <w:r w:rsidRPr="005D788D">
        <w:t xml:space="preserve"> of the bag (</w:t>
      </w:r>
      <w:r w:rsidRPr="005D788D">
        <w:rPr>
          <w:i/>
        </w:rPr>
        <w:t>Exkorporation</w:t>
      </w:r>
      <w:r w:rsidRPr="005D788D">
        <w:t>).</w:t>
      </w:r>
    </w:p>
    <w:p w:rsidRPr="005D788D" w:rsidR="005C0DB9" w:rsidP="005C0DB9">
      <w:pPr>
        <w:pStyle w:val="JuPara"/>
      </w:pPr>
      <w:r w:rsidRPr="005F15F4">
        <w:fldChar w:fldCharType="begin"/>
      </w:r>
      <w:r w:rsidRPr="005F15F4">
        <w:instrText xml:space="preserve"> SEQ level0 \*arabic </w:instrText>
      </w:r>
      <w:r w:rsidRPr="005F15F4">
        <w:fldChar w:fldCharType="separate"/>
      </w:r>
      <w:r w:rsidR="008074F4">
        <w:rPr>
          <w:noProof/>
        </w:rPr>
        <w:t>13</w:t>
      </w:r>
      <w:r w:rsidRPr="005F15F4">
        <w:fldChar w:fldCharType="end"/>
      </w:r>
      <w:r w:rsidRPr="005F15F4">
        <w:t>.  </w:t>
      </w:r>
      <w:r w:rsidRPr="005D788D">
        <w:t xml:space="preserve">The applicant was </w:t>
      </w:r>
      <w:r w:rsidR="00E7745F">
        <w:t>taken</w:t>
      </w:r>
      <w:r w:rsidRPr="005D788D">
        <w:t xml:space="preserve"> to a hospital in Wuppertal-Elberfeld. </w:t>
      </w:r>
      <w:r w:rsidR="008C3D0C">
        <w:t>According to the Government</w:t>
      </w:r>
      <w:r w:rsidR="00D15258">
        <w:t>,</w:t>
      </w:r>
      <w:r w:rsidR="008C3D0C">
        <w:t xml:space="preserve"> </w:t>
      </w:r>
      <w:r w:rsidR="008F0A66">
        <w:t xml:space="preserve">the doctor who was to administer the emetics questioned </w:t>
      </w:r>
      <w:r w:rsidR="008C3D0C">
        <w:t xml:space="preserve">the applicant </w:t>
      </w:r>
      <w:r w:rsidR="008F0A66">
        <w:t>about his medical</w:t>
      </w:r>
      <w:r w:rsidR="004277BF">
        <w:t xml:space="preserve"> </w:t>
      </w:r>
      <w:r w:rsidR="008F0A66">
        <w:t>history</w:t>
      </w:r>
      <w:r w:rsidR="005264A2">
        <w:t xml:space="preserve"> (a procedure known as </w:t>
      </w:r>
      <w:r w:rsidR="00104BDF">
        <w:t>obtaining an</w:t>
      </w:r>
      <w:r w:rsidR="005264A2">
        <w:t xml:space="preserve"> anamnesis)</w:t>
      </w:r>
      <w:r w:rsidR="00D750C5">
        <w:t xml:space="preserve">. </w:t>
      </w:r>
      <w:r w:rsidR="00F32BC2">
        <w:t>Thi</w:t>
      </w:r>
      <w:r w:rsidR="0039076F">
        <w:t>s was disputed by the applicant</w:t>
      </w:r>
      <w:r w:rsidR="005308FF">
        <w:t>,</w:t>
      </w:r>
      <w:r w:rsidR="00F32BC2">
        <w:t xml:space="preserve"> who claimed </w:t>
      </w:r>
      <w:r w:rsidR="008F0A66">
        <w:t xml:space="preserve">that he had not been </w:t>
      </w:r>
      <w:r w:rsidR="00F32BC2">
        <w:t>question</w:t>
      </w:r>
      <w:r w:rsidR="008F0A66">
        <w:t>ed</w:t>
      </w:r>
      <w:r w:rsidR="00D750C5">
        <w:t xml:space="preserve"> by a doctor</w:t>
      </w:r>
      <w:r w:rsidR="00F32BC2">
        <w:t xml:space="preserve">. </w:t>
      </w:r>
      <w:r w:rsidRPr="005D788D">
        <w:t xml:space="preserve">As </w:t>
      </w:r>
      <w:r w:rsidR="00F32BC2">
        <w:t>t</w:t>
      </w:r>
      <w:r w:rsidRPr="005D788D">
        <w:t xml:space="preserve">he </w:t>
      </w:r>
      <w:r w:rsidR="00F32BC2">
        <w:t xml:space="preserve">applicant </w:t>
      </w:r>
      <w:r w:rsidRPr="005D788D">
        <w:t>refused to take the medica</w:t>
      </w:r>
      <w:r w:rsidR="008F0A66">
        <w:t>tion</w:t>
      </w:r>
      <w:r w:rsidRPr="005D788D">
        <w:t xml:space="preserve"> necessary </w:t>
      </w:r>
      <w:r w:rsidR="005308FF">
        <w:t xml:space="preserve">to provoke </w:t>
      </w:r>
      <w:r w:rsidR="008F0A66">
        <w:t>vomiting</w:t>
      </w:r>
      <w:r w:rsidRPr="005D788D">
        <w:t xml:space="preserve">, </w:t>
      </w:r>
      <w:r w:rsidR="00E7745F">
        <w:t xml:space="preserve">he was held down and </w:t>
      </w:r>
      <w:r w:rsidR="00D750C5">
        <w:t>immobilised</w:t>
      </w:r>
      <w:r w:rsidR="00E7745F">
        <w:t xml:space="preserve"> by four</w:t>
      </w:r>
      <w:r w:rsidRPr="005D788D">
        <w:t xml:space="preserve"> police officers</w:t>
      </w:r>
      <w:r w:rsidR="00E7745F">
        <w:t>.</w:t>
      </w:r>
      <w:r w:rsidRPr="005D788D">
        <w:t xml:space="preserve"> </w:t>
      </w:r>
      <w:r w:rsidR="005308FF">
        <w:t>The</w:t>
      </w:r>
      <w:r w:rsidRPr="005D788D">
        <w:t xml:space="preserve"> doctor </w:t>
      </w:r>
      <w:r w:rsidRPr="005D788D" w:rsidR="00E7745F">
        <w:t>then</w:t>
      </w:r>
      <w:r w:rsidR="00E7745F">
        <w:t xml:space="preserve"> </w:t>
      </w:r>
      <w:r>
        <w:t xml:space="preserve">forcibly </w:t>
      </w:r>
      <w:r w:rsidRPr="005D788D">
        <w:t xml:space="preserve">administered </w:t>
      </w:r>
      <w:r w:rsidR="00C95048">
        <w:t xml:space="preserve">to </w:t>
      </w:r>
      <w:r w:rsidRPr="005D788D" w:rsidR="00C95048">
        <w:t xml:space="preserve">him </w:t>
      </w:r>
      <w:r w:rsidRPr="005D788D">
        <w:t xml:space="preserve">a salt solution and </w:t>
      </w:r>
      <w:r w:rsidR="00E7745F">
        <w:t xml:space="preserve">the emetic </w:t>
      </w:r>
      <w:r w:rsidR="00C967F6">
        <w:t>i</w:t>
      </w:r>
      <w:r w:rsidRPr="005D788D">
        <w:t xml:space="preserve">pecacuanha syrup </w:t>
      </w:r>
      <w:r w:rsidR="008F0A66">
        <w:t>through</w:t>
      </w:r>
      <w:r w:rsidRPr="005D788D">
        <w:t xml:space="preserve"> a tube introduced </w:t>
      </w:r>
      <w:r w:rsidR="00E7745F">
        <w:t>into his stomach</w:t>
      </w:r>
      <w:r w:rsidRPr="00D750C5" w:rsidR="00D750C5">
        <w:t xml:space="preserve"> </w:t>
      </w:r>
      <w:r w:rsidR="00D750C5">
        <w:t>through</w:t>
      </w:r>
      <w:r w:rsidRPr="005D788D" w:rsidR="00D750C5">
        <w:t xml:space="preserve"> </w:t>
      </w:r>
      <w:r w:rsidR="008F0A66">
        <w:t>the</w:t>
      </w:r>
      <w:r w:rsidRPr="005D788D" w:rsidR="008F0A66">
        <w:t xml:space="preserve"> </w:t>
      </w:r>
      <w:r w:rsidRPr="005D788D" w:rsidR="00D750C5">
        <w:t>nose</w:t>
      </w:r>
      <w:r w:rsidRPr="005D788D">
        <w:t xml:space="preserve">. </w:t>
      </w:r>
      <w:r w:rsidR="005308FF">
        <w:t>In addition, t</w:t>
      </w:r>
      <w:r w:rsidRPr="005D788D">
        <w:t xml:space="preserve">he doctor injected him </w:t>
      </w:r>
      <w:r w:rsidR="00E7745F">
        <w:t xml:space="preserve">with </w:t>
      </w:r>
      <w:r w:rsidRPr="005D788D">
        <w:t>apomorphine</w:t>
      </w:r>
      <w:r w:rsidR="00E7745F">
        <w:t xml:space="preserve">, another emetic </w:t>
      </w:r>
      <w:r w:rsidR="008F0A66">
        <w:t xml:space="preserve">that is </w:t>
      </w:r>
      <w:r w:rsidR="00E7745F">
        <w:t>a derivative of morphine</w:t>
      </w:r>
      <w:r w:rsidRPr="005D788D">
        <w:t xml:space="preserve">. </w:t>
      </w:r>
      <w:r w:rsidR="00E7745F">
        <w:t>As a result</w:t>
      </w:r>
      <w:r w:rsidRPr="005D788D">
        <w:t xml:space="preserve">, the applicant </w:t>
      </w:r>
      <w:r w:rsidR="00E7745F">
        <w:t xml:space="preserve">regurgitated one bubble containing </w:t>
      </w:r>
      <w:r w:rsidRPr="005D788D">
        <w:t>0.2182 g</w:t>
      </w:r>
      <w:r w:rsidR="008F0A66">
        <w:t>rams</w:t>
      </w:r>
      <w:r w:rsidRPr="005D788D">
        <w:t xml:space="preserve"> of cocaine.</w:t>
      </w:r>
      <w:r w:rsidR="00F32BC2">
        <w:t xml:space="preserve"> </w:t>
      </w:r>
      <w:r w:rsidR="008F0A66">
        <w:t>Approximat</w:t>
      </w:r>
      <w:r w:rsidR="004277BF">
        <w:t>e</w:t>
      </w:r>
      <w:r w:rsidR="008F0A66">
        <w:t>ly an hour and a half after being arrested and taken to the hospital, the applicant was examined by a</w:t>
      </w:r>
      <w:r w:rsidR="00F32BC2">
        <w:t xml:space="preserve"> doctor </w:t>
      </w:r>
      <w:r w:rsidR="008F0A66">
        <w:t>and declared</w:t>
      </w:r>
      <w:r w:rsidR="00F32BC2">
        <w:t xml:space="preserve"> fit for detention.</w:t>
      </w:r>
    </w:p>
    <w:p w:rsidR="00D51E4D" w:rsidP="00D51E4D">
      <w:pPr>
        <w:pStyle w:val="JuPara"/>
      </w:pPr>
      <w:r w:rsidRPr="005F15F4">
        <w:fldChar w:fldCharType="begin"/>
      </w:r>
      <w:r w:rsidRPr="005F15F4">
        <w:instrText xml:space="preserve"> SEQ level0 \*arabic </w:instrText>
      </w:r>
      <w:r w:rsidRPr="005F15F4">
        <w:fldChar w:fldCharType="separate"/>
      </w:r>
      <w:r w:rsidR="008074F4">
        <w:rPr>
          <w:noProof/>
        </w:rPr>
        <w:t>14</w:t>
      </w:r>
      <w:r w:rsidRPr="005F15F4">
        <w:fldChar w:fldCharType="end"/>
      </w:r>
      <w:r w:rsidRPr="005F15F4">
        <w:t>.  </w:t>
      </w:r>
      <w:r>
        <w:t xml:space="preserve">When visited by the police in his cell </w:t>
      </w:r>
      <w:r w:rsidR="008F0A66">
        <w:t>two</w:t>
      </w:r>
      <w:r>
        <w:t xml:space="preserve"> hours </w:t>
      </w:r>
      <w:r w:rsidR="004277BF">
        <w:t xml:space="preserve">after </w:t>
      </w:r>
      <w:r w:rsidR="008F0A66">
        <w:t xml:space="preserve">being given </w:t>
      </w:r>
      <w:r>
        <w:t xml:space="preserve">the </w:t>
      </w:r>
      <w:r w:rsidR="005308FF">
        <w:t>emetics</w:t>
      </w:r>
      <w:r>
        <w:t xml:space="preserve">, </w:t>
      </w:r>
      <w:r w:rsidR="00162DCF">
        <w:t xml:space="preserve">the applicant, who was found not to speak German, </w:t>
      </w:r>
      <w:r w:rsidR="008F0A66">
        <w:t xml:space="preserve">said </w:t>
      </w:r>
      <w:r w:rsidR="00162DCF">
        <w:t xml:space="preserve">in </w:t>
      </w:r>
      <w:r w:rsidR="001D7FC7">
        <w:t>broken English that he was too tired to make a</w:t>
      </w:r>
      <w:r w:rsidR="00171F80">
        <w:t xml:space="preserve"> statement</w:t>
      </w:r>
      <w:r w:rsidR="001D7FC7">
        <w:t xml:space="preserve"> </w:t>
      </w:r>
      <w:r w:rsidR="00171F80">
        <w:t>about</w:t>
      </w:r>
      <w:r w:rsidR="001D7FC7">
        <w:t xml:space="preserve"> the </w:t>
      </w:r>
      <w:r w:rsidR="00C95048">
        <w:t xml:space="preserve">alleged </w:t>
      </w:r>
      <w:r w:rsidR="001D7FC7">
        <w:t>offence.</w:t>
      </w:r>
    </w:p>
    <w:p w:rsidR="003F61DD" w:rsidP="005C0DB9">
      <w:pPr>
        <w:pStyle w:val="JuPara"/>
      </w:pPr>
      <w:r w:rsidRPr="005F15F4" w:rsidR="005C0DB9">
        <w:fldChar w:fldCharType="begin"/>
      </w:r>
      <w:r w:rsidRPr="005F15F4" w:rsidR="005C0DB9">
        <w:instrText xml:space="preserve"> SEQ level0 \*arabic </w:instrText>
      </w:r>
      <w:r w:rsidRPr="005F15F4" w:rsidR="005C0DB9">
        <w:fldChar w:fldCharType="separate"/>
      </w:r>
      <w:r w:rsidR="008074F4">
        <w:rPr>
          <w:noProof/>
        </w:rPr>
        <w:t>15</w:t>
      </w:r>
      <w:r w:rsidRPr="005F15F4" w:rsidR="005C0DB9">
        <w:fldChar w:fldCharType="end"/>
      </w:r>
      <w:r w:rsidRPr="005F15F4" w:rsidR="005C0DB9">
        <w:t>.  </w:t>
      </w:r>
      <w:r w:rsidR="008F0A66">
        <w:t>Pursuant to</w:t>
      </w:r>
      <w:r w:rsidR="00171F80">
        <w:t xml:space="preserve"> an arrest warrant</w:t>
      </w:r>
      <w:r w:rsidRPr="005D788D" w:rsidR="005C0DB9">
        <w:t xml:space="preserve"> </w:t>
      </w:r>
      <w:r w:rsidR="008F0A66">
        <w:t xml:space="preserve">that had been </w:t>
      </w:r>
      <w:r w:rsidRPr="005D788D" w:rsidR="005C0DB9">
        <w:t>issued by the Wuppertal District Court, the applicant was remand</w:t>
      </w:r>
      <w:r w:rsidR="008F0A66">
        <w:t>ed in custody</w:t>
      </w:r>
      <w:r w:rsidRPr="008E3ED8" w:rsidR="008E3ED8">
        <w:t xml:space="preserve"> </w:t>
      </w:r>
      <w:r w:rsidR="008074F4">
        <w:t xml:space="preserve">on 30 </w:t>
      </w:r>
      <w:r w:rsidR="008E3ED8">
        <w:t>October 1993</w:t>
      </w:r>
      <w:r w:rsidRPr="005D788D" w:rsidR="005C0DB9">
        <w:t>.</w:t>
      </w:r>
    </w:p>
    <w:p w:rsidR="00D86912" w:rsidP="005C0DB9">
      <w:pPr>
        <w:pStyle w:val="JuPara"/>
      </w:pPr>
      <w:r w:rsidRPr="005F15F4" w:rsidR="003F61DD">
        <w:fldChar w:fldCharType="begin"/>
      </w:r>
      <w:r w:rsidRPr="005F15F4" w:rsidR="003F61DD">
        <w:instrText xml:space="preserve"> SEQ level0 \*arabic </w:instrText>
      </w:r>
      <w:r w:rsidRPr="005F15F4" w:rsidR="003F61DD">
        <w:fldChar w:fldCharType="separate"/>
      </w:r>
      <w:r w:rsidR="008074F4">
        <w:rPr>
          <w:noProof/>
        </w:rPr>
        <w:t>16</w:t>
      </w:r>
      <w:r w:rsidRPr="005F15F4" w:rsidR="003F61DD">
        <w:fldChar w:fldCharType="end"/>
      </w:r>
      <w:r w:rsidRPr="005F15F4" w:rsidR="003F61DD">
        <w:t>.  </w:t>
      </w:r>
      <w:r>
        <w:t xml:space="preserve">The applicant maintained that </w:t>
      </w:r>
      <w:r w:rsidR="008F0A66">
        <w:t xml:space="preserve">for three days following the treatment to which he was subjected </w:t>
      </w:r>
      <w:r>
        <w:t xml:space="preserve">he </w:t>
      </w:r>
      <w:r w:rsidR="008F0A66">
        <w:t xml:space="preserve">was </w:t>
      </w:r>
      <w:r>
        <w:t xml:space="preserve">only able to </w:t>
      </w:r>
      <w:r w:rsidR="00171F80">
        <w:t>drink</w:t>
      </w:r>
      <w:r>
        <w:t xml:space="preserve"> soup and that his nose repeatedly bled for two weeks because of wounds </w:t>
      </w:r>
      <w:r w:rsidR="008F0A66">
        <w:t xml:space="preserve">he </w:t>
      </w:r>
      <w:r w:rsidR="00B061D2">
        <w:t xml:space="preserve">had </w:t>
      </w:r>
      <w:r w:rsidR="008F0A66">
        <w:t xml:space="preserve">received when </w:t>
      </w:r>
      <w:r>
        <w:t>the tube</w:t>
      </w:r>
      <w:r w:rsidR="008F0A66">
        <w:t xml:space="preserve"> was inserted</w:t>
      </w:r>
      <w:r>
        <w:t>. This was disputed by the Government</w:t>
      </w:r>
      <w:r w:rsidR="00171F80">
        <w:t>,</w:t>
      </w:r>
      <w:r>
        <w:t xml:space="preserve"> who stressed that the applicant </w:t>
      </w:r>
      <w:r w:rsidR="008F0A66">
        <w:t xml:space="preserve">had </w:t>
      </w:r>
      <w:r>
        <w:t xml:space="preserve">failed to submit a medical report </w:t>
      </w:r>
      <w:r w:rsidR="00171F80">
        <w:t>to prove his allegation</w:t>
      </w:r>
      <w:r>
        <w:t>.</w:t>
      </w:r>
    </w:p>
    <w:p w:rsidR="00D86912" w:rsidP="005C0DB9">
      <w:pPr>
        <w:pStyle w:val="JuPara"/>
        <w:rPr>
          <w:b/>
        </w:rPr>
      </w:pPr>
      <w:r w:rsidRPr="005F15F4">
        <w:fldChar w:fldCharType="begin"/>
      </w:r>
      <w:r w:rsidRPr="005F15F4">
        <w:instrText xml:space="preserve"> SEQ level0 \*arabic </w:instrText>
      </w:r>
      <w:r w:rsidRPr="005F15F4">
        <w:fldChar w:fldCharType="separate"/>
      </w:r>
      <w:r w:rsidR="008074F4">
        <w:rPr>
          <w:noProof/>
        </w:rPr>
        <w:t>17</w:t>
      </w:r>
      <w:r w:rsidRPr="005F15F4">
        <w:fldChar w:fldCharType="end"/>
      </w:r>
      <w:r w:rsidRPr="005F15F4">
        <w:t>.  </w:t>
      </w:r>
      <w:r w:rsidRPr="008C3D0C" w:rsidR="00EA6086">
        <w:t xml:space="preserve">Two and a half months after the administration of </w:t>
      </w:r>
      <w:r w:rsidR="008F0A66">
        <w:t xml:space="preserve">the </w:t>
      </w:r>
      <w:r w:rsidRPr="008C3D0C" w:rsidR="00EA6086">
        <w:t xml:space="preserve">emetics, </w:t>
      </w:r>
      <w:r>
        <w:t>t</w:t>
      </w:r>
      <w:r w:rsidRPr="008C3D0C" w:rsidR="007D589F">
        <w:t>he</w:t>
      </w:r>
      <w:r w:rsidRPr="008C3D0C" w:rsidR="0025456B">
        <w:t xml:space="preserve"> </w:t>
      </w:r>
      <w:r>
        <w:t xml:space="preserve">applicant </w:t>
      </w:r>
      <w:r w:rsidRPr="008C3D0C" w:rsidR="0025456B">
        <w:t xml:space="preserve">underwent </w:t>
      </w:r>
      <w:r w:rsidRPr="008C3D0C" w:rsidR="00EA6086">
        <w:t>a gas</w:t>
      </w:r>
      <w:r w:rsidRPr="008C3D0C" w:rsidR="007D589F">
        <w:t>troscopy in the prison hospital</w:t>
      </w:r>
      <w:r w:rsidRPr="008C3D0C" w:rsidR="00EA6086">
        <w:t xml:space="preserve"> </w:t>
      </w:r>
      <w:r w:rsidRPr="008C3D0C" w:rsidR="007D589F">
        <w:t xml:space="preserve">after </w:t>
      </w:r>
      <w:r w:rsidRPr="008C3D0C" w:rsidR="00EA6086">
        <w:t>complain</w:t>
      </w:r>
      <w:r w:rsidR="008F0A66">
        <w:t>ing</w:t>
      </w:r>
      <w:r w:rsidRPr="008C3D0C" w:rsidR="00EA6086">
        <w:t xml:space="preserve"> of </w:t>
      </w:r>
      <w:r>
        <w:t xml:space="preserve">continuous </w:t>
      </w:r>
      <w:r w:rsidRPr="008C3D0C" w:rsidR="00EA6086">
        <w:t xml:space="preserve">pain in </w:t>
      </w:r>
      <w:r w:rsidR="00CE57AF">
        <w:t>the</w:t>
      </w:r>
      <w:r w:rsidRPr="008C3D0C" w:rsidR="00EA6086">
        <w:t xml:space="preserve"> upper </w:t>
      </w:r>
      <w:r w:rsidR="00CE57AF">
        <w:t xml:space="preserve">region of his </w:t>
      </w:r>
      <w:r w:rsidRPr="008C3D0C" w:rsidR="00EA6086">
        <w:t xml:space="preserve">stomach. </w:t>
      </w:r>
      <w:r w:rsidRPr="008C3D0C" w:rsidR="0025456B">
        <w:t>He</w:t>
      </w:r>
      <w:r w:rsidRPr="008C3D0C" w:rsidR="00EA6086">
        <w:t xml:space="preserve"> was </w:t>
      </w:r>
      <w:r w:rsidRPr="008C3D0C" w:rsidR="0025456B">
        <w:t>diagnosed as</w:t>
      </w:r>
      <w:r w:rsidRPr="008C3D0C" w:rsidR="00EA6086">
        <w:t xml:space="preserve"> suffer</w:t>
      </w:r>
      <w:r w:rsidRPr="008C3D0C" w:rsidR="0025456B">
        <w:t>ing</w:t>
      </w:r>
      <w:r w:rsidRPr="008C3D0C" w:rsidR="00EA6086">
        <w:t xml:space="preserve"> from </w:t>
      </w:r>
      <w:r w:rsidR="00CE57AF">
        <w:t>irritation</w:t>
      </w:r>
      <w:r w:rsidRPr="008C3D0C" w:rsidR="00EA6086">
        <w:t xml:space="preserve"> in the lower area of the </w:t>
      </w:r>
      <w:r w:rsidR="00F437C4">
        <w:t>oesophagus</w:t>
      </w:r>
      <w:r w:rsidRPr="008C3D0C" w:rsidR="00F437C4">
        <w:t xml:space="preserve"> </w:t>
      </w:r>
      <w:r w:rsidR="00CE57AF">
        <w:t>caused</w:t>
      </w:r>
      <w:r w:rsidRPr="008C3D0C" w:rsidR="00EA6086">
        <w:t xml:space="preserve"> by the reflux of </w:t>
      </w:r>
      <w:r w:rsidRPr="008C3D0C" w:rsidR="0025456B">
        <w:t>gastric</w:t>
      </w:r>
      <w:r w:rsidRPr="008C3D0C" w:rsidR="00EA6086">
        <w:t xml:space="preserve"> acid. </w:t>
      </w:r>
      <w:r w:rsidRPr="008C3D0C" w:rsidR="008C3D0C">
        <w:t xml:space="preserve">The medical report did not expressly associate this </w:t>
      </w:r>
      <w:r w:rsidR="00CE57AF">
        <w:t>condition</w:t>
      </w:r>
      <w:r w:rsidRPr="008C3D0C" w:rsidR="008C3D0C">
        <w:t xml:space="preserve"> with </w:t>
      </w:r>
      <w:r w:rsidRPr="008C3D0C" w:rsidR="00EA6086">
        <w:t xml:space="preserve">the </w:t>
      </w:r>
      <w:r w:rsidRPr="008C3D0C" w:rsidR="008C3D0C">
        <w:t xml:space="preserve">forced </w:t>
      </w:r>
      <w:r w:rsidRPr="008C3D0C" w:rsidR="00EA6086">
        <w:t xml:space="preserve">administration of </w:t>
      </w:r>
      <w:r w:rsidR="00C967F6">
        <w:t xml:space="preserve">the </w:t>
      </w:r>
      <w:r w:rsidRPr="008C3D0C" w:rsidR="00EA6086">
        <w:t>emetics.</w:t>
      </w:r>
    </w:p>
    <w:p w:rsidR="005C0DB9" w:rsidP="005C0DB9">
      <w:pPr>
        <w:pStyle w:val="JuPara"/>
      </w:pPr>
      <w:r w:rsidRPr="005F15F4" w:rsidR="00D86912">
        <w:fldChar w:fldCharType="begin"/>
      </w:r>
      <w:r w:rsidRPr="005F15F4" w:rsidR="00D86912">
        <w:instrText xml:space="preserve"> SEQ level0 \*arabic </w:instrText>
      </w:r>
      <w:r w:rsidRPr="005F15F4" w:rsidR="00D86912">
        <w:fldChar w:fldCharType="separate"/>
      </w:r>
      <w:r w:rsidR="008074F4">
        <w:rPr>
          <w:noProof/>
        </w:rPr>
        <w:t>18</w:t>
      </w:r>
      <w:r w:rsidRPr="005F15F4" w:rsidR="00D86912">
        <w:fldChar w:fldCharType="end"/>
      </w:r>
      <w:r w:rsidRPr="005F15F4" w:rsidR="00D86912">
        <w:t>.  </w:t>
      </w:r>
      <w:r w:rsidRPr="004820C1" w:rsidR="004820C1">
        <w:t>The applicant</w:t>
      </w:r>
      <w:r w:rsidR="00C967F6">
        <w:t xml:space="preserve"> was released from prison on 23 </w:t>
      </w:r>
      <w:r w:rsidRPr="004820C1" w:rsidR="004820C1">
        <w:t>March 1994.</w:t>
      </w:r>
      <w:r w:rsidR="00C967F6">
        <w:t xml:space="preserve"> He </w:t>
      </w:r>
      <w:r w:rsidR="00D86912">
        <w:t xml:space="preserve">claimed that he had </w:t>
      </w:r>
      <w:r w:rsidR="00C95048">
        <w:t xml:space="preserve">had </w:t>
      </w:r>
      <w:r w:rsidR="00D86912">
        <w:t xml:space="preserve">to undergo further medical treatment </w:t>
      </w:r>
      <w:r w:rsidR="00CE57AF">
        <w:t>for</w:t>
      </w:r>
      <w:r w:rsidR="00D86912">
        <w:t xml:space="preserve"> </w:t>
      </w:r>
      <w:r w:rsidR="008F0A66">
        <w:t xml:space="preserve">the </w:t>
      </w:r>
      <w:r w:rsidR="00D86912">
        <w:t xml:space="preserve">stomach troubles </w:t>
      </w:r>
      <w:r w:rsidR="008F0A66">
        <w:t xml:space="preserve">he had suffered as a </w:t>
      </w:r>
      <w:r w:rsidR="00CE57AF">
        <w:t>result</w:t>
      </w:r>
      <w:r w:rsidR="008F0A66">
        <w:t xml:space="preserve"> of</w:t>
      </w:r>
      <w:r w:rsidR="008E3ED8">
        <w:t xml:space="preserve"> the forcible administration of </w:t>
      </w:r>
      <w:r w:rsidR="008F0A66">
        <w:t xml:space="preserve">the </w:t>
      </w:r>
      <w:r w:rsidR="008E3ED8">
        <w:t>emetics</w:t>
      </w:r>
      <w:r w:rsidR="00D86912">
        <w:t xml:space="preserve">. He did not submit any documents </w:t>
      </w:r>
      <w:r w:rsidR="00CE57AF">
        <w:t xml:space="preserve">to confirm </w:t>
      </w:r>
      <w:r w:rsidR="00E21AE0">
        <w:t>that he had received medical</w:t>
      </w:r>
      <w:r w:rsidR="00D86912">
        <w:t xml:space="preserve"> treatment. The Government</w:t>
      </w:r>
      <w:r w:rsidR="00C95048">
        <w:t>, for their part,</w:t>
      </w:r>
      <w:r w:rsidR="00D86912">
        <w:t xml:space="preserve"> </w:t>
      </w:r>
      <w:r w:rsidR="00CE57AF">
        <w:t>maintained</w:t>
      </w:r>
      <w:r w:rsidR="00D86912">
        <w:t xml:space="preserve"> that the applicant </w:t>
      </w:r>
      <w:r w:rsidR="008F0A66">
        <w:t xml:space="preserve">had </w:t>
      </w:r>
      <w:r w:rsidR="00CE57AF">
        <w:t>not receive</w:t>
      </w:r>
      <w:r w:rsidR="008F0A66">
        <w:t>d</w:t>
      </w:r>
      <w:r w:rsidR="00D86912">
        <w:t xml:space="preserve"> </w:t>
      </w:r>
      <w:r w:rsidR="00CE57AF">
        <w:t xml:space="preserve">any </w:t>
      </w:r>
      <w:r w:rsidR="009B5CD8">
        <w:t xml:space="preserve">medical </w:t>
      </w:r>
      <w:r w:rsidR="00D86912">
        <w:t>treatment.</w:t>
      </w:r>
    </w:p>
    <w:p w:rsidRPr="005F15F4" w:rsidR="00CD49A7">
      <w:pPr>
        <w:pStyle w:val="JuHA"/>
      </w:pPr>
      <w:r w:rsidRPr="005F15F4">
        <w:t>B.  </w:t>
      </w:r>
      <w:r w:rsidR="00C95048">
        <w:t>Domestic c</w:t>
      </w:r>
      <w:r w:rsidR="005C0DB9">
        <w:t>ourt proceedings</w:t>
      </w:r>
    </w:p>
    <w:p w:rsidRPr="005D788D" w:rsidR="005C0DB9" w:rsidP="005C0DB9">
      <w:pPr>
        <w:pStyle w:val="JuPara"/>
      </w:pPr>
      <w:r w:rsidRPr="005F15F4">
        <w:fldChar w:fldCharType="begin"/>
      </w:r>
      <w:r w:rsidRPr="005F15F4">
        <w:instrText xml:space="preserve"> SEQ level0 \*arabic </w:instrText>
      </w:r>
      <w:r w:rsidRPr="005F15F4">
        <w:fldChar w:fldCharType="separate"/>
      </w:r>
      <w:r w:rsidR="008074F4">
        <w:rPr>
          <w:noProof/>
        </w:rPr>
        <w:t>19</w:t>
      </w:r>
      <w:r w:rsidRPr="005F15F4">
        <w:fldChar w:fldCharType="end"/>
      </w:r>
      <w:r w:rsidRPr="005F15F4">
        <w:t>.  </w:t>
      </w:r>
      <w:r w:rsidR="004D5FD6">
        <w:t>In his submissions dated</w:t>
      </w:r>
      <w:r w:rsidR="00C967F6">
        <w:t xml:space="preserve"> 20 </w:t>
      </w:r>
      <w:r w:rsidRPr="005D788D">
        <w:t xml:space="preserve">December 1993 </w:t>
      </w:r>
      <w:r w:rsidR="004D5FD6">
        <w:t>to the Wuppertal District C</w:t>
      </w:r>
      <w:r w:rsidRPr="005D788D" w:rsidR="004D5FD6">
        <w:t>ourt</w:t>
      </w:r>
      <w:r w:rsidR="005A6C4B">
        <w:t>,</w:t>
      </w:r>
      <w:r w:rsidRPr="005D788D" w:rsidR="004D5FD6">
        <w:t xml:space="preserve"> </w:t>
      </w:r>
      <w:r w:rsidRPr="005D788D">
        <w:t>the applicant</w:t>
      </w:r>
      <w:r w:rsidR="005A6C4B">
        <w:t xml:space="preserve">, </w:t>
      </w:r>
      <w:r w:rsidR="00D64EF8">
        <w:t xml:space="preserve">who was </w:t>
      </w:r>
      <w:r w:rsidR="005A6C4B">
        <w:t>represented by counsel</w:t>
      </w:r>
      <w:r w:rsidR="00D64EF8">
        <w:t xml:space="preserve"> throughout the proceedings</w:t>
      </w:r>
      <w:r w:rsidR="005A6C4B">
        <w:t>,</w:t>
      </w:r>
      <w:r w:rsidRPr="005D788D">
        <w:t xml:space="preserve"> </w:t>
      </w:r>
      <w:r w:rsidR="004D5FD6">
        <w:t xml:space="preserve">objected to the use </w:t>
      </w:r>
      <w:r w:rsidR="006369B3">
        <w:t xml:space="preserve">at his trial </w:t>
      </w:r>
      <w:r w:rsidR="004D5FD6">
        <w:t xml:space="preserve">of the evidence </w:t>
      </w:r>
      <w:r w:rsidR="00157BD8">
        <w:t xml:space="preserve">obtained </w:t>
      </w:r>
      <w:r w:rsidR="006369B3">
        <w:t>through</w:t>
      </w:r>
      <w:r w:rsidR="004D5FD6">
        <w:t xml:space="preserve"> the administration of emetics</w:t>
      </w:r>
      <w:r w:rsidR="00157BD8">
        <w:t xml:space="preserve">, a method he considered to be </w:t>
      </w:r>
      <w:r w:rsidRPr="005D788D" w:rsidR="004D5FD6">
        <w:t>illegal</w:t>
      </w:r>
      <w:r w:rsidR="004D5FD6">
        <w:t>. B</w:t>
      </w:r>
      <w:r w:rsidRPr="005D788D">
        <w:t xml:space="preserve">y </w:t>
      </w:r>
      <w:r w:rsidR="00C95048">
        <w:t>using force to provoke</w:t>
      </w:r>
      <w:r w:rsidRPr="005D788D">
        <w:t xml:space="preserve"> the </w:t>
      </w:r>
      <w:r w:rsidR="00A70F1A">
        <w:t>regurgitation</w:t>
      </w:r>
      <w:r w:rsidRPr="005D788D">
        <w:t xml:space="preserve"> of the </w:t>
      </w:r>
      <w:r w:rsidR="00A70F1A">
        <w:t>bubble</w:t>
      </w:r>
      <w:r w:rsidRPr="005D788D">
        <w:t xml:space="preserve"> of cocaine, the police officers and the doctor </w:t>
      </w:r>
      <w:r w:rsidR="00157BD8">
        <w:t xml:space="preserve">concerned </w:t>
      </w:r>
      <w:r w:rsidRPr="005D788D">
        <w:t>were guilty of caus</w:t>
      </w:r>
      <w:r w:rsidR="00157BD8">
        <w:t>ing</w:t>
      </w:r>
      <w:r w:rsidRPr="005D788D">
        <w:t xml:space="preserve"> </w:t>
      </w:r>
      <w:r w:rsidR="006369B3">
        <w:t xml:space="preserve">him </w:t>
      </w:r>
      <w:r w:rsidRPr="005D788D">
        <w:t xml:space="preserve">bodily harm in the </w:t>
      </w:r>
      <w:r w:rsidR="00157BD8">
        <w:t>course</w:t>
      </w:r>
      <w:r w:rsidRPr="005D788D" w:rsidR="00157BD8">
        <w:t xml:space="preserve"> </w:t>
      </w:r>
      <w:r w:rsidRPr="005D788D">
        <w:t xml:space="preserve">of </w:t>
      </w:r>
      <w:r w:rsidR="006369B3">
        <w:t xml:space="preserve">their </w:t>
      </w:r>
      <w:r w:rsidRPr="005D788D">
        <w:t>duties (</w:t>
      </w:r>
      <w:r w:rsidRPr="005D788D">
        <w:rPr>
          <w:i/>
        </w:rPr>
        <w:t>Körperverletzung im Amt</w:t>
      </w:r>
      <w:r w:rsidR="00B061D2">
        <w:t xml:space="preserve">). The </w:t>
      </w:r>
      <w:r w:rsidRPr="005D788D">
        <w:t xml:space="preserve">administration of toxic substances was prohibited by </w:t>
      </w:r>
      <w:r w:rsidR="00C967F6">
        <w:t xml:space="preserve">Article </w:t>
      </w:r>
      <w:r w:rsidRPr="005D788D">
        <w:t xml:space="preserve">136a of the Code of Criminal Procedure (see </w:t>
      </w:r>
      <w:r w:rsidR="00C967F6">
        <w:t xml:space="preserve">paragraph </w:t>
      </w:r>
      <w:r w:rsidR="00EC36CE">
        <w:t>34</w:t>
      </w:r>
      <w:r w:rsidRPr="005D788D">
        <w:t xml:space="preserve"> below). </w:t>
      </w:r>
      <w:r w:rsidR="00C95048">
        <w:t>H</w:t>
      </w:r>
      <w:r w:rsidR="00E21AE0">
        <w:t xml:space="preserve">is </w:t>
      </w:r>
      <w:r w:rsidR="00EC36CE">
        <w:t>bodily functions</w:t>
      </w:r>
      <w:r w:rsidR="00C95048">
        <w:t xml:space="preserve"> had been manipulated</w:t>
      </w:r>
      <w:r w:rsidRPr="005D788D">
        <w:t xml:space="preserve">, </w:t>
      </w:r>
      <w:r w:rsidR="00C95048">
        <w:t>since</w:t>
      </w:r>
      <w:r w:rsidRPr="005D788D">
        <w:t xml:space="preserve"> bodily </w:t>
      </w:r>
      <w:r w:rsidR="003A36EF">
        <w:t>activity</w:t>
      </w:r>
      <w:r w:rsidRPr="005D788D">
        <w:t xml:space="preserve"> had been provoked by suppressing the control reactions of the brain and the body. In any event, </w:t>
      </w:r>
      <w:r w:rsidR="005A6C4B">
        <w:t xml:space="preserve">administering emetics </w:t>
      </w:r>
      <w:r w:rsidRPr="005D788D">
        <w:t xml:space="preserve">was </w:t>
      </w:r>
      <w:r w:rsidR="00EC36CE">
        <w:t xml:space="preserve">a </w:t>
      </w:r>
      <w:r w:rsidRPr="005D788D">
        <w:t xml:space="preserve">disproportionate </w:t>
      </w:r>
      <w:r w:rsidR="00EC36CE">
        <w:t xml:space="preserve">measure </w:t>
      </w:r>
      <w:r w:rsidR="00113DBD">
        <w:t>and therefore not authorised by</w:t>
      </w:r>
      <w:r w:rsidRPr="005D788D">
        <w:t xml:space="preserve"> </w:t>
      </w:r>
      <w:r w:rsidR="00C967F6">
        <w:t xml:space="preserve">Article </w:t>
      </w:r>
      <w:r w:rsidRPr="005D788D">
        <w:t xml:space="preserve">81a of the </w:t>
      </w:r>
      <w:r w:rsidR="00C967F6">
        <w:t xml:space="preserve">Code of Criminal Procedure (see </w:t>
      </w:r>
      <w:r w:rsidR="00EC36CE">
        <w:t>paragraphs 33</w:t>
      </w:r>
      <w:r w:rsidR="00157BD8">
        <w:t xml:space="preserve"> and</w:t>
      </w:r>
      <w:r w:rsidR="00EC36CE">
        <w:t xml:space="preserve"> 35-40</w:t>
      </w:r>
      <w:r w:rsidR="005A6C4B">
        <w:t xml:space="preserve"> below).</w:t>
      </w:r>
      <w:r w:rsidRPr="005D788D">
        <w:t xml:space="preserve"> </w:t>
      </w:r>
      <w:r w:rsidR="005A6C4B">
        <w:t>I</w:t>
      </w:r>
      <w:r w:rsidRPr="005D788D">
        <w:t xml:space="preserve">t would have been possible to obtain </w:t>
      </w:r>
      <w:r w:rsidR="005A6C4B">
        <w:t>evidence</w:t>
      </w:r>
      <w:r w:rsidRPr="005D788D">
        <w:t xml:space="preserve"> </w:t>
      </w:r>
      <w:r w:rsidR="003A36EF">
        <w:t xml:space="preserve">of </w:t>
      </w:r>
      <w:r w:rsidR="00E21AE0">
        <w:t>the alleged</w:t>
      </w:r>
      <w:r w:rsidR="003A36EF">
        <w:t xml:space="preserve"> offence </w:t>
      </w:r>
      <w:r w:rsidRPr="005D788D">
        <w:t xml:space="preserve">by waiting </w:t>
      </w:r>
      <w:r w:rsidR="00157BD8">
        <w:t>for</w:t>
      </w:r>
      <w:r w:rsidRPr="005D788D" w:rsidR="00157BD8">
        <w:t xml:space="preserve"> </w:t>
      </w:r>
      <w:r w:rsidRPr="005D788D">
        <w:t xml:space="preserve">the </w:t>
      </w:r>
      <w:r w:rsidR="00A70F1A">
        <w:t>bubble</w:t>
      </w:r>
      <w:r w:rsidRPr="005D788D">
        <w:t xml:space="preserve"> </w:t>
      </w:r>
      <w:r w:rsidR="00157BD8">
        <w:t xml:space="preserve">to </w:t>
      </w:r>
      <w:r w:rsidR="00A70F1A">
        <w:t xml:space="preserve">pass </w:t>
      </w:r>
      <w:r w:rsidR="00C967F6">
        <w:t>through</w:t>
      </w:r>
      <w:r w:rsidR="00A70F1A">
        <w:t xml:space="preserve"> </w:t>
      </w:r>
      <w:r w:rsidR="00EC36CE">
        <w:t>his</w:t>
      </w:r>
      <w:r w:rsidR="00A70F1A">
        <w:t xml:space="preserve"> system</w:t>
      </w:r>
      <w:r w:rsidR="005A6C4B">
        <w:t xml:space="preserve"> natural</w:t>
      </w:r>
      <w:r w:rsidR="00157BD8">
        <w:t>ly</w:t>
      </w:r>
      <w:r w:rsidR="005A6C4B">
        <w:t xml:space="preserve">. </w:t>
      </w:r>
      <w:r w:rsidR="00EC36CE">
        <w:t xml:space="preserve">The applicant </w:t>
      </w:r>
      <w:r w:rsidR="00C95048">
        <w:t xml:space="preserve">further </w:t>
      </w:r>
      <w:r w:rsidR="00EC36CE">
        <w:t>argued that</w:t>
      </w:r>
      <w:r w:rsidR="005A6C4B">
        <w:t xml:space="preserve"> t</w:t>
      </w:r>
      <w:r w:rsidRPr="005D788D">
        <w:t xml:space="preserve">he only other method authorised by </w:t>
      </w:r>
      <w:r w:rsidR="00C967F6">
        <w:t xml:space="preserve">Article </w:t>
      </w:r>
      <w:r w:rsidRPr="005D788D">
        <w:t xml:space="preserve">81a of the Code of Criminal Procedure would have been irrigation of </w:t>
      </w:r>
      <w:r w:rsidR="00157BD8">
        <w:t>the</w:t>
      </w:r>
      <w:r w:rsidRPr="005D788D" w:rsidR="00157BD8">
        <w:t xml:space="preserve"> </w:t>
      </w:r>
      <w:r w:rsidRPr="005D788D">
        <w:t>stomach.</w:t>
      </w:r>
    </w:p>
    <w:p w:rsidRPr="005D788D" w:rsidR="005C0DB9" w:rsidP="005C0DB9">
      <w:pPr>
        <w:pStyle w:val="JuPara"/>
      </w:pPr>
      <w:r w:rsidRPr="005F15F4">
        <w:fldChar w:fldCharType="begin"/>
      </w:r>
      <w:r w:rsidRPr="005F15F4">
        <w:instrText xml:space="preserve"> SEQ level0 \*arabic </w:instrText>
      </w:r>
      <w:r w:rsidRPr="005F15F4">
        <w:fldChar w:fldCharType="separate"/>
      </w:r>
      <w:r w:rsidR="008074F4">
        <w:rPr>
          <w:noProof/>
        </w:rPr>
        <w:t>20</w:t>
      </w:r>
      <w:r w:rsidRPr="005F15F4">
        <w:fldChar w:fldCharType="end"/>
      </w:r>
      <w:r w:rsidRPr="005F15F4">
        <w:t>.  </w:t>
      </w:r>
      <w:r w:rsidR="00B061D2">
        <w:t xml:space="preserve">On 23 </w:t>
      </w:r>
      <w:r w:rsidRPr="005D788D">
        <w:t xml:space="preserve">March 1994 the Wuppertal District Court convicted the applicant </w:t>
      </w:r>
      <w:r w:rsidR="00597994">
        <w:t>of</w:t>
      </w:r>
      <w:r w:rsidRPr="005D788D">
        <w:t xml:space="preserve"> drug</w:t>
      </w:r>
      <w:r w:rsidR="00C967F6">
        <w:t xml:space="preserve"> </w:t>
      </w:r>
      <w:r w:rsidRPr="005D788D">
        <w:t>trafficking and sentenced him to one year</w:t>
      </w:r>
      <w:r w:rsidR="00A217CD">
        <w:t>’</w:t>
      </w:r>
      <w:r w:rsidRPr="005D788D">
        <w:t>s imprisonment</w:t>
      </w:r>
      <w:r w:rsidR="00515E62">
        <w:t>,</w:t>
      </w:r>
      <w:r w:rsidRPr="005D788D">
        <w:t xml:space="preserve"> suspended</w:t>
      </w:r>
      <w:r w:rsidR="00515E62">
        <w:t>,</w:t>
      </w:r>
      <w:r w:rsidRPr="005D788D">
        <w:t xml:space="preserve"> </w:t>
      </w:r>
      <w:r w:rsidR="00515E62">
        <w:t>and</w:t>
      </w:r>
      <w:r w:rsidRPr="005D788D">
        <w:t xml:space="preserve"> probation. </w:t>
      </w:r>
      <w:r w:rsidR="00515E62">
        <w:t>It</w:t>
      </w:r>
      <w:r w:rsidR="003941C5">
        <w:t xml:space="preserve"> </w:t>
      </w:r>
      <w:r w:rsidR="00C95048">
        <w:t>rejected</w:t>
      </w:r>
      <w:r w:rsidR="003941C5">
        <w:t xml:space="preserve"> the defence</w:t>
      </w:r>
      <w:r w:rsidR="00A217CD">
        <w:t>’</w:t>
      </w:r>
      <w:r w:rsidR="003941C5">
        <w:t xml:space="preserve">s </w:t>
      </w:r>
      <w:r w:rsidR="00EC36CE">
        <w:t>argument that</w:t>
      </w:r>
      <w:r w:rsidRPr="005D788D">
        <w:t xml:space="preserve"> the </w:t>
      </w:r>
      <w:r w:rsidR="003941C5">
        <w:t>administration of emetics</w:t>
      </w:r>
      <w:r w:rsidRPr="005D788D">
        <w:t xml:space="preserve"> </w:t>
      </w:r>
      <w:r w:rsidR="00515E62">
        <w:t>under</w:t>
      </w:r>
      <w:r w:rsidRPr="005D788D" w:rsidR="003941C5">
        <w:t xml:space="preserve"> </w:t>
      </w:r>
      <w:r w:rsidR="00C967F6">
        <w:t xml:space="preserve">Article </w:t>
      </w:r>
      <w:r w:rsidRPr="005D788D" w:rsidR="003941C5">
        <w:t xml:space="preserve">81a of the Code of Criminal Procedure </w:t>
      </w:r>
      <w:r w:rsidR="00E21AE0">
        <w:t>was a</w:t>
      </w:r>
      <w:r w:rsidRPr="005D788D">
        <w:t xml:space="preserve"> disproportionate </w:t>
      </w:r>
      <w:r w:rsidR="00E21AE0">
        <w:t>means of recovering</w:t>
      </w:r>
      <w:r w:rsidRPr="005D788D">
        <w:t xml:space="preserve"> a </w:t>
      </w:r>
      <w:r w:rsidR="003A36EF">
        <w:t xml:space="preserve">bubble </w:t>
      </w:r>
      <w:r w:rsidR="00EC36CE">
        <w:t>containing</w:t>
      </w:r>
      <w:r w:rsidR="00C967F6">
        <w:t xml:space="preserve"> just 0.2 </w:t>
      </w:r>
      <w:r w:rsidRPr="005D788D">
        <w:t>g of cocaine</w:t>
      </w:r>
      <w:r w:rsidR="00EC36CE">
        <w:t>.</w:t>
      </w:r>
    </w:p>
    <w:p w:rsidRPr="005D788D" w:rsidR="005C0DB9" w:rsidP="005C0DB9">
      <w:pPr>
        <w:pStyle w:val="JuPara"/>
      </w:pPr>
      <w:r w:rsidRPr="005F15F4">
        <w:fldChar w:fldCharType="begin"/>
      </w:r>
      <w:r w:rsidRPr="005F15F4">
        <w:instrText xml:space="preserve"> SEQ level0 \*arabic </w:instrText>
      </w:r>
      <w:r w:rsidRPr="005F15F4">
        <w:fldChar w:fldCharType="separate"/>
      </w:r>
      <w:r w:rsidR="008074F4">
        <w:rPr>
          <w:noProof/>
        </w:rPr>
        <w:t>21</w:t>
      </w:r>
      <w:r w:rsidRPr="005F15F4">
        <w:fldChar w:fldCharType="end"/>
      </w:r>
      <w:r w:rsidRPr="005F15F4">
        <w:t>.  </w:t>
      </w:r>
      <w:r w:rsidR="00EC36CE">
        <w:t>The applicant</w:t>
      </w:r>
      <w:r w:rsidRPr="005D788D">
        <w:t xml:space="preserve"> appealed against the judgment.</w:t>
      </w:r>
    </w:p>
    <w:p w:rsidR="00BD19E0" w:rsidP="005C0DB9">
      <w:pPr>
        <w:pStyle w:val="JuPara"/>
      </w:pPr>
      <w:r w:rsidRPr="005F15F4" w:rsidR="005C0DB9">
        <w:fldChar w:fldCharType="begin"/>
      </w:r>
      <w:r w:rsidRPr="005F15F4" w:rsidR="005C0DB9">
        <w:instrText xml:space="preserve"> SEQ level0 \*arabic </w:instrText>
      </w:r>
      <w:r w:rsidRPr="005F15F4" w:rsidR="005C0DB9">
        <w:fldChar w:fldCharType="separate"/>
      </w:r>
      <w:r w:rsidR="008074F4">
        <w:rPr>
          <w:noProof/>
        </w:rPr>
        <w:t>22</w:t>
      </w:r>
      <w:r w:rsidRPr="005F15F4" w:rsidR="005C0DB9">
        <w:fldChar w:fldCharType="end"/>
      </w:r>
      <w:r w:rsidRPr="005F15F4" w:rsidR="005C0DB9">
        <w:t>.  </w:t>
      </w:r>
      <w:r w:rsidR="00F70510">
        <w:t>O</w:t>
      </w:r>
      <w:r w:rsidR="00B061D2">
        <w:t xml:space="preserve">n 17 </w:t>
      </w:r>
      <w:r w:rsidRPr="005D788D" w:rsidR="005C0DB9">
        <w:t xml:space="preserve">May 1995 the </w:t>
      </w:r>
      <w:smartTag w:uri="urn:schemas-microsoft-com:office:smarttags" w:element="address">
        <w:smartTag w:uri="urn:schemas-microsoft-com:office:smarttags" w:element="Street">
          <w:r w:rsidRPr="005D788D" w:rsidR="005C0DB9">
            <w:t>Wuppertal Regional Court</w:t>
          </w:r>
        </w:smartTag>
      </w:smartTag>
      <w:r w:rsidRPr="005D788D" w:rsidR="005C0DB9">
        <w:t xml:space="preserve"> </w:t>
      </w:r>
      <w:r w:rsidR="00524147">
        <w:t>upheld</w:t>
      </w:r>
      <w:r w:rsidRPr="005D788D" w:rsidR="005C0DB9">
        <w:t xml:space="preserve"> </w:t>
      </w:r>
      <w:r w:rsidR="00C95048">
        <w:t>the applicant</w:t>
      </w:r>
      <w:r w:rsidR="00A217CD">
        <w:t>’</w:t>
      </w:r>
      <w:r w:rsidR="00C95048">
        <w:t>s</w:t>
      </w:r>
      <w:r w:rsidR="00524147">
        <w:t xml:space="preserve"> conviction</w:t>
      </w:r>
      <w:r w:rsidRPr="005D788D" w:rsidR="005C0DB9">
        <w:t xml:space="preserve"> </w:t>
      </w:r>
      <w:r w:rsidR="00524147">
        <w:t xml:space="preserve">but reduced </w:t>
      </w:r>
      <w:r w:rsidR="00515E62">
        <w:t xml:space="preserve">the length of the suspended prison </w:t>
      </w:r>
      <w:r w:rsidRPr="005D788D" w:rsidR="005C0DB9">
        <w:t xml:space="preserve">sentence to six months. </w:t>
      </w:r>
      <w:r w:rsidR="00603404">
        <w:t>It further ordered the forfeiture (</w:t>
      </w:r>
      <w:r w:rsidRPr="006B6F07" w:rsidR="00603404">
        <w:rPr>
          <w:i/>
        </w:rPr>
        <w:t>Verfall</w:t>
      </w:r>
      <w:r w:rsidR="00603404">
        <w:t>) of 100 </w:t>
      </w:r>
      <w:r w:rsidR="00C967F6">
        <w:t>German marks</w:t>
      </w:r>
      <w:r w:rsidR="00D04677">
        <w:t xml:space="preserve"> </w:t>
      </w:r>
      <w:r w:rsidR="00515E62">
        <w:t xml:space="preserve">that had been </w:t>
      </w:r>
      <w:r w:rsidR="00524147">
        <w:t>found</w:t>
      </w:r>
      <w:r w:rsidR="00603404">
        <w:t xml:space="preserve"> on the applicant</w:t>
      </w:r>
      <w:r w:rsidR="00524147">
        <w:t xml:space="preserve"> at the time of his</w:t>
      </w:r>
      <w:r w:rsidR="00603404">
        <w:t xml:space="preserve"> arrest</w:t>
      </w:r>
      <w:r>
        <w:t xml:space="preserve"> </w:t>
      </w:r>
      <w:r w:rsidR="00524147">
        <w:t>on the ground that</w:t>
      </w:r>
      <w:r>
        <w:t xml:space="preserve"> </w:t>
      </w:r>
      <w:r w:rsidR="00515E62">
        <w:t xml:space="preserve">it was </w:t>
      </w:r>
      <w:r>
        <w:t>th</w:t>
      </w:r>
      <w:r w:rsidR="00515E62">
        <w:t>e</w:t>
      </w:r>
      <w:r>
        <w:t xml:space="preserve"> </w:t>
      </w:r>
      <w:r w:rsidR="00515E62">
        <w:t>proceeds of sale of</w:t>
      </w:r>
      <w:r>
        <w:t xml:space="preserve"> two drug bubbles.</w:t>
      </w:r>
    </w:p>
    <w:p w:rsidRPr="005D788D" w:rsidR="005C0DB9" w:rsidP="005C0DB9">
      <w:pPr>
        <w:pStyle w:val="JuPara"/>
      </w:pPr>
      <w:r w:rsidRPr="005F15F4" w:rsidR="00BD19E0">
        <w:fldChar w:fldCharType="begin"/>
      </w:r>
      <w:r w:rsidRPr="005F15F4" w:rsidR="00BD19E0">
        <w:instrText xml:space="preserve"> SEQ level0 \*arabic </w:instrText>
      </w:r>
      <w:r w:rsidRPr="005F15F4" w:rsidR="00BD19E0">
        <w:fldChar w:fldCharType="separate"/>
      </w:r>
      <w:r w:rsidR="008074F4">
        <w:rPr>
          <w:noProof/>
        </w:rPr>
        <w:t>23</w:t>
      </w:r>
      <w:r w:rsidRPr="005F15F4" w:rsidR="00BD19E0">
        <w:fldChar w:fldCharType="end"/>
      </w:r>
      <w:r w:rsidRPr="005F15F4" w:rsidR="00BD19E0">
        <w:t>.  </w:t>
      </w:r>
      <w:r w:rsidR="00BD19E0">
        <w:t xml:space="preserve">The </w:t>
      </w:r>
      <w:smartTag w:uri="urn:schemas-microsoft-com:office:smarttags" w:element="address">
        <w:smartTag w:uri="urn:schemas-microsoft-com:office:smarttags" w:element="Street">
          <w:r w:rsidR="00BD19E0">
            <w:t>Regional Court</w:t>
          </w:r>
        </w:smartTag>
      </w:smartTag>
      <w:r w:rsidRPr="005D788D">
        <w:t xml:space="preserve"> found that the evidence obtained following the public prosecutor</w:t>
      </w:r>
      <w:r w:rsidR="00A217CD">
        <w:t>’</w:t>
      </w:r>
      <w:r w:rsidRPr="005D788D">
        <w:t xml:space="preserve">s order to provoke the </w:t>
      </w:r>
      <w:r w:rsidR="00F70510">
        <w:t>regurgitation</w:t>
      </w:r>
      <w:r w:rsidRPr="005D788D">
        <w:t xml:space="preserve"> of the </w:t>
      </w:r>
      <w:r w:rsidR="00F70510">
        <w:t>bubble</w:t>
      </w:r>
      <w:r w:rsidRPr="005D788D">
        <w:t xml:space="preserve"> of cocaine </w:t>
      </w:r>
      <w:r w:rsidR="00515E62">
        <w:t>was admissible</w:t>
      </w:r>
      <w:r w:rsidRPr="005D788D">
        <w:t xml:space="preserve">. </w:t>
      </w:r>
      <w:r w:rsidR="001D2631">
        <w:t>The measure had been carried out because further delay might have frustrated t</w:t>
      </w:r>
      <w:r w:rsidR="00524147">
        <w:t>he conduct of the investigation</w:t>
      </w:r>
      <w:r w:rsidR="001D2631">
        <w:t xml:space="preserve">. </w:t>
      </w:r>
      <w:r w:rsidRPr="005D788D">
        <w:t xml:space="preserve">Pursuant to </w:t>
      </w:r>
      <w:r w:rsidR="00C967F6">
        <w:t xml:space="preserve">Article </w:t>
      </w:r>
      <w:r w:rsidRPr="005D788D">
        <w:t xml:space="preserve">81a of the Code of Criminal Procedure, the administration of the </w:t>
      </w:r>
      <w:r w:rsidR="00F70510">
        <w:t>substances</w:t>
      </w:r>
      <w:r w:rsidRPr="005D788D">
        <w:t xml:space="preserve"> in question</w:t>
      </w:r>
      <w:r w:rsidR="00F70510">
        <w:t>,</w:t>
      </w:r>
      <w:r w:rsidRPr="005D788D">
        <w:t xml:space="preserve"> even </w:t>
      </w:r>
      <w:r w:rsidR="00F70510">
        <w:t xml:space="preserve">if </w:t>
      </w:r>
      <w:r w:rsidR="00524147">
        <w:t>effected</w:t>
      </w:r>
      <w:r w:rsidR="00F70510">
        <w:t xml:space="preserve"> </w:t>
      </w:r>
      <w:r w:rsidRPr="005D788D">
        <w:t xml:space="preserve">against the </w:t>
      </w:r>
      <w:r w:rsidR="00515E62">
        <w:t>suspect</w:t>
      </w:r>
      <w:r w:rsidR="00A217CD">
        <w:t>’</w:t>
      </w:r>
      <w:r w:rsidR="00515E62">
        <w:t xml:space="preserve">s </w:t>
      </w:r>
      <w:r w:rsidRPr="005D788D">
        <w:t>will</w:t>
      </w:r>
      <w:r w:rsidR="00F70510">
        <w:t>,</w:t>
      </w:r>
      <w:r w:rsidRPr="005D788D">
        <w:t xml:space="preserve"> was legal.</w:t>
      </w:r>
      <w:r w:rsidR="001D2631">
        <w:t xml:space="preserve"> </w:t>
      </w:r>
      <w:r w:rsidRPr="005D788D" w:rsidR="001D2631">
        <w:t xml:space="preserve">The </w:t>
      </w:r>
      <w:r w:rsidR="00524147">
        <w:t>procedure</w:t>
      </w:r>
      <w:r w:rsidRPr="005D788D" w:rsidR="001D2631">
        <w:t xml:space="preserve"> </w:t>
      </w:r>
      <w:r w:rsidR="001D2631">
        <w:t>had been</w:t>
      </w:r>
      <w:r w:rsidRPr="005D788D">
        <w:t xml:space="preserve"> necessary to </w:t>
      </w:r>
      <w:r w:rsidR="00524147">
        <w:t>secure</w:t>
      </w:r>
      <w:r w:rsidRPr="005D788D">
        <w:t xml:space="preserve"> </w:t>
      </w:r>
      <w:r w:rsidR="00BD19E0">
        <w:t xml:space="preserve">evidence of </w:t>
      </w:r>
      <w:r w:rsidR="00C967F6">
        <w:t xml:space="preserve">drug </w:t>
      </w:r>
      <w:r w:rsidR="00BD19E0">
        <w:t>trafficking</w:t>
      </w:r>
      <w:r w:rsidR="00C967F6">
        <w:t xml:space="preserve">. It </w:t>
      </w:r>
      <w:r w:rsidRPr="005D788D">
        <w:t xml:space="preserve">had been </w:t>
      </w:r>
      <w:r w:rsidR="00F70510">
        <w:t>carried out</w:t>
      </w:r>
      <w:r w:rsidRPr="005D788D">
        <w:t xml:space="preserve"> </w:t>
      </w:r>
      <w:r w:rsidR="00BD19E0">
        <w:t>by a doctor</w:t>
      </w:r>
      <w:r w:rsidRPr="005D788D">
        <w:t xml:space="preserve"> and </w:t>
      </w:r>
      <w:r w:rsidR="00524147">
        <w:t>in compliance with</w:t>
      </w:r>
      <w:r w:rsidRPr="005D788D">
        <w:t xml:space="preserve"> the rules of </w:t>
      </w:r>
      <w:r w:rsidR="00F70510">
        <w:t>medical science</w:t>
      </w:r>
      <w:r w:rsidRPr="005D788D">
        <w:t>. The</w:t>
      </w:r>
      <w:r w:rsidR="00524147">
        <w:t xml:space="preserve"> </w:t>
      </w:r>
      <w:r w:rsidR="00951D18">
        <w:t>defendant</w:t>
      </w:r>
      <w:r w:rsidR="00A217CD">
        <w:t>’</w:t>
      </w:r>
      <w:r w:rsidR="00951D18">
        <w:t xml:space="preserve">s </w:t>
      </w:r>
      <w:r w:rsidR="00524147">
        <w:t>health</w:t>
      </w:r>
      <w:r w:rsidR="00BD19E0">
        <w:t xml:space="preserve"> </w:t>
      </w:r>
      <w:r w:rsidR="00524147">
        <w:t>had not been put at risk and</w:t>
      </w:r>
      <w:r w:rsidRPr="005D788D">
        <w:t xml:space="preserve"> the principle of proportionality</w:t>
      </w:r>
      <w:r w:rsidR="00524147">
        <w:t xml:space="preserve"> had been </w:t>
      </w:r>
      <w:r w:rsidR="000B4851">
        <w:t>adhered to</w:t>
      </w:r>
      <w:r w:rsidRPr="005D788D">
        <w:t>.</w:t>
      </w:r>
    </w:p>
    <w:p w:rsidRPr="005D788D" w:rsidR="005C0DB9" w:rsidP="005C0DB9">
      <w:pPr>
        <w:pStyle w:val="JuPara"/>
      </w:pPr>
      <w:r w:rsidRPr="005F15F4">
        <w:fldChar w:fldCharType="begin"/>
      </w:r>
      <w:r w:rsidRPr="005F15F4">
        <w:instrText xml:space="preserve"> SEQ level0 \*arabic </w:instrText>
      </w:r>
      <w:r w:rsidRPr="005F15F4">
        <w:fldChar w:fldCharType="separate"/>
      </w:r>
      <w:r w:rsidR="008074F4">
        <w:rPr>
          <w:noProof/>
        </w:rPr>
        <w:t>24</w:t>
      </w:r>
      <w:r w:rsidRPr="005F15F4">
        <w:fldChar w:fldCharType="end"/>
      </w:r>
      <w:r w:rsidRPr="005F15F4">
        <w:t>.  </w:t>
      </w:r>
      <w:r w:rsidRPr="005D788D">
        <w:t>The applicant appealed against</w:t>
      </w:r>
      <w:r w:rsidR="00F10159">
        <w:t xml:space="preserve"> this judgment on points of law.</w:t>
      </w:r>
      <w:r w:rsidRPr="005D788D">
        <w:t xml:space="preserve"> </w:t>
      </w:r>
      <w:r w:rsidR="00B061D2">
        <w:t xml:space="preserve">He </w:t>
      </w:r>
      <w:r w:rsidR="000B4851">
        <w:t xml:space="preserve">argued </w:t>
      </w:r>
      <w:r w:rsidR="00113DBD">
        <w:t xml:space="preserve">in particular that </w:t>
      </w:r>
      <w:r w:rsidR="00C967F6">
        <w:t xml:space="preserve">Article </w:t>
      </w:r>
      <w:r w:rsidR="00113DBD">
        <w:t xml:space="preserve">81a of the Code of Criminal Procedure did not authorise </w:t>
      </w:r>
      <w:r w:rsidR="004C5F39">
        <w:t>the</w:t>
      </w:r>
      <w:r w:rsidR="00113DBD">
        <w:t xml:space="preserve"> administration of emetics</w:t>
      </w:r>
      <w:r w:rsidR="000B4851">
        <w:t>, as it did not permit the administration of</w:t>
      </w:r>
      <w:r w:rsidR="00113DBD">
        <w:t xml:space="preserve"> life-threatening substances by dangerous method</w:t>
      </w:r>
      <w:r w:rsidR="000B4851">
        <w:t>s</w:t>
      </w:r>
      <w:r w:rsidR="00113DBD">
        <w:t xml:space="preserve">. Furthermore, </w:t>
      </w:r>
      <w:r w:rsidR="00C967F6">
        <w:t xml:space="preserve">Article </w:t>
      </w:r>
      <w:r w:rsidR="00C95048">
        <w:t>81a</w:t>
      </w:r>
      <w:r w:rsidR="00113DBD">
        <w:t xml:space="preserve"> prohibited measures </w:t>
      </w:r>
      <w:r w:rsidR="004C5F39">
        <w:t xml:space="preserve">such </w:t>
      </w:r>
      <w:r w:rsidR="00113DBD">
        <w:t xml:space="preserve">as the one in question </w:t>
      </w:r>
      <w:r w:rsidR="000B4851">
        <w:t xml:space="preserve">that resulted in </w:t>
      </w:r>
      <w:r w:rsidR="00113DBD">
        <w:t xml:space="preserve">a suspect </w:t>
      </w:r>
      <w:r w:rsidR="000B4851">
        <w:t xml:space="preserve">effectively being </w:t>
      </w:r>
      <w:r w:rsidR="00113DBD">
        <w:t xml:space="preserve">forced to contribute actively to his </w:t>
      </w:r>
      <w:r w:rsidR="000B4851">
        <w:t xml:space="preserve">own </w:t>
      </w:r>
      <w:r w:rsidR="00113DBD">
        <w:t xml:space="preserve">conviction. </w:t>
      </w:r>
      <w:r w:rsidR="00F10159">
        <w:t xml:space="preserve">He </w:t>
      </w:r>
      <w:r w:rsidR="00113DBD">
        <w:t xml:space="preserve">further </w:t>
      </w:r>
      <w:r w:rsidR="00F10159">
        <w:t>submitted</w:t>
      </w:r>
      <w:r w:rsidRPr="005D788D">
        <w:t xml:space="preserve"> that </w:t>
      </w:r>
      <w:r w:rsidR="00820E5F">
        <w:t xml:space="preserve">the impugned measure </w:t>
      </w:r>
      <w:r w:rsidR="00633D9D">
        <w:t xml:space="preserve">had </w:t>
      </w:r>
      <w:r w:rsidR="00C967F6">
        <w:t xml:space="preserve">violated Articles </w:t>
      </w:r>
      <w:r w:rsidRPr="005D788D">
        <w:t>1 and 2 of the Basic Law (</w:t>
      </w:r>
      <w:r w:rsidRPr="005D788D">
        <w:rPr>
          <w:i/>
        </w:rPr>
        <w:t>Grundgesetz</w:t>
      </w:r>
      <w:r w:rsidRPr="005D788D">
        <w:t xml:space="preserve"> – see </w:t>
      </w:r>
      <w:r w:rsidR="004C5F39">
        <w:t>paragraphs 31-32</w:t>
      </w:r>
      <w:r w:rsidRPr="005D788D">
        <w:t xml:space="preserve"> below), and disregarded in particular </w:t>
      </w:r>
      <w:r w:rsidR="004C5F39">
        <w:t xml:space="preserve">the right to respect for </w:t>
      </w:r>
      <w:r w:rsidRPr="005D788D">
        <w:t>human dignity.</w:t>
      </w:r>
    </w:p>
    <w:p w:rsidRPr="005D788D" w:rsidR="005C0DB9" w:rsidP="005C0DB9">
      <w:pPr>
        <w:pStyle w:val="JuPara"/>
      </w:pPr>
      <w:r w:rsidRPr="005F15F4">
        <w:fldChar w:fldCharType="begin"/>
      </w:r>
      <w:r w:rsidRPr="005F15F4">
        <w:instrText xml:space="preserve"> SEQ level0 \*arabic </w:instrText>
      </w:r>
      <w:r w:rsidRPr="005F15F4">
        <w:fldChar w:fldCharType="separate"/>
      </w:r>
      <w:r w:rsidR="008074F4">
        <w:rPr>
          <w:noProof/>
        </w:rPr>
        <w:t>25</w:t>
      </w:r>
      <w:r w:rsidRPr="005F15F4">
        <w:fldChar w:fldCharType="end"/>
      </w:r>
      <w:r w:rsidRPr="005F15F4">
        <w:t>.  </w:t>
      </w:r>
      <w:r w:rsidR="00B061D2">
        <w:t xml:space="preserve">On 19 </w:t>
      </w:r>
      <w:r w:rsidRPr="005D788D">
        <w:t>September 1995 the Düsseldorf Court of Appeal dismissed the applicant</w:t>
      </w:r>
      <w:r w:rsidR="00A217CD">
        <w:t>’</w:t>
      </w:r>
      <w:r w:rsidR="00FA4C3E">
        <w:t>s appeal. It found that</w:t>
      </w:r>
      <w:r w:rsidRPr="005D788D">
        <w:t xml:space="preserve"> the </w:t>
      </w:r>
      <w:r w:rsidR="00C95048">
        <w:t>Regional Court</w:t>
      </w:r>
      <w:r w:rsidR="00A217CD">
        <w:t>’</w:t>
      </w:r>
      <w:r w:rsidR="00633D9D">
        <w:t>s</w:t>
      </w:r>
      <w:r w:rsidRPr="005D788D">
        <w:t xml:space="preserve"> </w:t>
      </w:r>
      <w:r w:rsidRPr="005D788D" w:rsidR="00633D9D">
        <w:t xml:space="preserve">judgment </w:t>
      </w:r>
      <w:r w:rsidRPr="005D788D">
        <w:t xml:space="preserve">did not </w:t>
      </w:r>
      <w:r w:rsidR="00633D9D">
        <w:t>contain</w:t>
      </w:r>
      <w:r w:rsidRPr="005D788D" w:rsidR="00633D9D">
        <w:t xml:space="preserve"> </w:t>
      </w:r>
      <w:r w:rsidRPr="005D788D">
        <w:t xml:space="preserve">any error of law </w:t>
      </w:r>
      <w:r w:rsidR="00633D9D">
        <w:t>that was</w:t>
      </w:r>
      <w:r w:rsidRPr="005D788D">
        <w:t xml:space="preserve"> detriment</w:t>
      </w:r>
      <w:r w:rsidR="00633D9D">
        <w:t>al to</w:t>
      </w:r>
      <w:r w:rsidRPr="005D788D">
        <w:t xml:space="preserve"> the accused.</w:t>
      </w:r>
    </w:p>
    <w:p w:rsidRPr="005D788D" w:rsidR="005C0DB9" w:rsidP="005C0DB9">
      <w:pPr>
        <w:pStyle w:val="JuPara"/>
      </w:pPr>
      <w:r w:rsidRPr="005F15F4">
        <w:fldChar w:fldCharType="begin"/>
      </w:r>
      <w:r w:rsidRPr="005F15F4">
        <w:instrText xml:space="preserve"> SEQ level0 \*arabic </w:instrText>
      </w:r>
      <w:r w:rsidRPr="005F15F4">
        <w:fldChar w:fldCharType="separate"/>
      </w:r>
      <w:r w:rsidR="008074F4">
        <w:rPr>
          <w:noProof/>
        </w:rPr>
        <w:t>26</w:t>
      </w:r>
      <w:r w:rsidRPr="005F15F4">
        <w:fldChar w:fldCharType="end"/>
      </w:r>
      <w:r w:rsidRPr="005F15F4">
        <w:t>.  </w:t>
      </w:r>
      <w:r w:rsidRPr="005D788D">
        <w:t xml:space="preserve">The applicant lodged a complaint with the </w:t>
      </w:r>
      <w:smartTag w:uri="urn:schemas-microsoft-com:office:smarttags" w:element="address">
        <w:smartTag w:uri="urn:schemas-microsoft-com:office:smarttags" w:element="Street">
          <w:r w:rsidRPr="005D788D">
            <w:t>Federal Constitutional Court</w:t>
          </w:r>
        </w:smartTag>
      </w:smartTag>
      <w:r w:rsidR="008C5133">
        <w:t>. He reiterated</w:t>
      </w:r>
      <w:r w:rsidRPr="005D788D">
        <w:t xml:space="preserve"> that the </w:t>
      </w:r>
      <w:r w:rsidR="008C5133">
        <w:t>administration of emetics</w:t>
      </w:r>
      <w:r w:rsidRPr="005D788D">
        <w:t xml:space="preserve"> was </w:t>
      </w:r>
      <w:r w:rsidR="00C967F6">
        <w:t xml:space="preserve">a </w:t>
      </w:r>
      <w:r w:rsidRPr="005D788D">
        <w:t xml:space="preserve">disproportionate </w:t>
      </w:r>
      <w:r w:rsidR="004C5F39">
        <w:t xml:space="preserve">measure </w:t>
      </w:r>
      <w:r w:rsidRPr="005D788D">
        <w:t xml:space="preserve">under </w:t>
      </w:r>
      <w:r w:rsidR="00C967F6">
        <w:t xml:space="preserve">Article </w:t>
      </w:r>
      <w:r w:rsidRPr="005D788D">
        <w:t>81a of the Code of Criminal Procedure.</w:t>
      </w:r>
    </w:p>
    <w:p w:rsidRPr="005D788D" w:rsidR="005C0DB9" w:rsidP="005C0DB9">
      <w:pPr>
        <w:pStyle w:val="JuPara"/>
      </w:pPr>
      <w:r w:rsidRPr="005F15F4">
        <w:fldChar w:fldCharType="begin"/>
      </w:r>
      <w:r w:rsidRPr="005F15F4">
        <w:instrText xml:space="preserve"> SEQ level0 \*arabic </w:instrText>
      </w:r>
      <w:r w:rsidRPr="005F15F4">
        <w:fldChar w:fldCharType="separate"/>
      </w:r>
      <w:r w:rsidR="008074F4">
        <w:rPr>
          <w:noProof/>
        </w:rPr>
        <w:t>27</w:t>
      </w:r>
      <w:r w:rsidRPr="005F15F4">
        <w:fldChar w:fldCharType="end"/>
      </w:r>
      <w:r w:rsidRPr="005F15F4">
        <w:t>.  </w:t>
      </w:r>
      <w:r w:rsidR="00C967F6">
        <w:t xml:space="preserve">On 15 </w:t>
      </w:r>
      <w:r w:rsidRPr="005D788D">
        <w:t xml:space="preserve">September 1999 the </w:t>
      </w:r>
      <w:smartTag w:uri="urn:schemas-microsoft-com:office:smarttags" w:element="address">
        <w:smartTag w:uri="urn:schemas-microsoft-com:office:smarttags" w:element="Street">
          <w:r w:rsidRPr="005D788D">
            <w:t>Federal Constitutional Court</w:t>
          </w:r>
        </w:smartTag>
      </w:smartTag>
      <w:r w:rsidRPr="005D788D">
        <w:t xml:space="preserve"> </w:t>
      </w:r>
      <w:r w:rsidR="00633D9D">
        <w:t xml:space="preserve">declared </w:t>
      </w:r>
      <w:r w:rsidRPr="005D788D">
        <w:t>the applicant</w:t>
      </w:r>
      <w:r w:rsidR="00A217CD">
        <w:t>’</w:t>
      </w:r>
      <w:r w:rsidRPr="005D788D">
        <w:t>s constitutional complaint</w:t>
      </w:r>
      <w:r w:rsidR="00633D9D">
        <w:t xml:space="preserve"> inadmissible under the principle of </w:t>
      </w:r>
      <w:r w:rsidRPr="005D788D">
        <w:t>subsidiar</w:t>
      </w:r>
      <w:r w:rsidR="00633D9D">
        <w:t>it</w:t>
      </w:r>
      <w:r w:rsidRPr="005D788D">
        <w:t>y.</w:t>
      </w:r>
    </w:p>
    <w:p w:rsidRPr="005D788D" w:rsidR="005C0DB9" w:rsidP="005C0DB9">
      <w:pPr>
        <w:pStyle w:val="JuPara"/>
      </w:pPr>
      <w:r w:rsidRPr="005F15F4">
        <w:fldChar w:fldCharType="begin"/>
      </w:r>
      <w:r w:rsidRPr="005F15F4">
        <w:instrText xml:space="preserve"> SEQ level0 \*arabic </w:instrText>
      </w:r>
      <w:r w:rsidRPr="005F15F4">
        <w:fldChar w:fldCharType="separate"/>
      </w:r>
      <w:r w:rsidR="008074F4">
        <w:rPr>
          <w:noProof/>
        </w:rPr>
        <w:t>28</w:t>
      </w:r>
      <w:r w:rsidRPr="005F15F4">
        <w:fldChar w:fldCharType="end"/>
      </w:r>
      <w:r w:rsidRPr="005F15F4">
        <w:t>.  </w:t>
      </w:r>
      <w:r w:rsidR="00633D9D">
        <w:t xml:space="preserve">It considered that </w:t>
      </w:r>
      <w:r w:rsidRPr="005D788D">
        <w:t xml:space="preserve">the administration of emetics, including apomorphine, a </w:t>
      </w:r>
      <w:r w:rsidRPr="005D788D" w:rsidR="00633D9D">
        <w:t>morphine</w:t>
      </w:r>
      <w:r w:rsidR="00633D9D">
        <w:t xml:space="preserve"> </w:t>
      </w:r>
      <w:r w:rsidRPr="005D788D">
        <w:t>derivative</w:t>
      </w:r>
      <w:r w:rsidR="00633D9D">
        <w:t>,</w:t>
      </w:r>
      <w:r w:rsidRPr="005D788D">
        <w:t xml:space="preserve"> raised serious constituti</w:t>
      </w:r>
      <w:r w:rsidR="004C5F39">
        <w:t>onal issues</w:t>
      </w:r>
      <w:r w:rsidRPr="005D788D">
        <w:t xml:space="preserve"> with respect to the right</w:t>
      </w:r>
      <w:r w:rsidR="00C967F6">
        <w:t xml:space="preserve"> to physical integrity (Article </w:t>
      </w:r>
      <w:r w:rsidRPr="005D788D">
        <w:t xml:space="preserve">2 </w:t>
      </w:r>
      <w:r w:rsidR="001071D6">
        <w:t>§</w:t>
      </w:r>
      <w:r w:rsidR="00C967F6">
        <w:t xml:space="preserve"> </w:t>
      </w:r>
      <w:r w:rsidRPr="005D788D">
        <w:t>2 of the Basic Law</w:t>
      </w:r>
      <w:r>
        <w:t xml:space="preserve"> – </w:t>
      </w:r>
      <w:r w:rsidRPr="005D788D">
        <w:t xml:space="preserve">see </w:t>
      </w:r>
      <w:r w:rsidR="00C967F6">
        <w:t xml:space="preserve">paragraph </w:t>
      </w:r>
      <w:r w:rsidRPr="00834E36" w:rsidR="00B549DE">
        <w:t>32</w:t>
      </w:r>
      <w:r w:rsidRPr="005D788D">
        <w:t xml:space="preserve"> below) and to the principle of proportionality</w:t>
      </w:r>
      <w:r w:rsidR="00633D9D">
        <w:t xml:space="preserve"> which</w:t>
      </w:r>
      <w:r w:rsidRPr="005D788D">
        <w:t xml:space="preserve"> </w:t>
      </w:r>
      <w:r w:rsidRPr="005D788D" w:rsidR="00633D9D">
        <w:t>the criminal courts</w:t>
      </w:r>
      <w:r w:rsidR="00633D9D">
        <w:t xml:space="preserve"> </w:t>
      </w:r>
      <w:r w:rsidRPr="005D788D">
        <w:t>ha</w:t>
      </w:r>
      <w:r w:rsidR="005869A6">
        <w:t>d</w:t>
      </w:r>
      <w:r w:rsidRPr="005D788D">
        <w:t xml:space="preserve"> not yet </w:t>
      </w:r>
      <w:r w:rsidR="005869A6">
        <w:t>addressed</w:t>
      </w:r>
      <w:r w:rsidRPr="005D788D">
        <w:t>.</w:t>
      </w:r>
    </w:p>
    <w:p w:rsidRPr="005D788D" w:rsidR="005C0DB9" w:rsidP="005C0DB9">
      <w:pPr>
        <w:pStyle w:val="JuPara"/>
      </w:pPr>
      <w:r w:rsidRPr="005F15F4">
        <w:fldChar w:fldCharType="begin"/>
      </w:r>
      <w:r w:rsidRPr="005F15F4">
        <w:instrText xml:space="preserve"> SEQ level0 \*arabic </w:instrText>
      </w:r>
      <w:r w:rsidRPr="005F15F4">
        <w:fldChar w:fldCharType="separate"/>
      </w:r>
      <w:r w:rsidR="008074F4">
        <w:rPr>
          <w:noProof/>
        </w:rPr>
        <w:t>29</w:t>
      </w:r>
      <w:r w:rsidRPr="005F15F4">
        <w:fldChar w:fldCharType="end"/>
      </w:r>
      <w:r w:rsidRPr="005F15F4">
        <w:t>.  </w:t>
      </w:r>
      <w:r w:rsidRPr="005D788D">
        <w:t xml:space="preserve">The </w:t>
      </w:r>
      <w:r w:rsidRPr="005D788D" w:rsidR="0074050A">
        <w:t xml:space="preserve">Federal </w:t>
      </w:r>
      <w:r w:rsidRPr="005D788D">
        <w:t xml:space="preserve">Constitutional Court found that the applicant had not availed himself of all </w:t>
      </w:r>
      <w:r w:rsidR="00633D9D">
        <w:t xml:space="preserve">the </w:t>
      </w:r>
      <w:r w:rsidRPr="005D788D">
        <w:t>remedies at his disposal (</w:t>
      </w:r>
      <w:r w:rsidRPr="005D788D">
        <w:rPr>
          <w:i/>
        </w:rPr>
        <w:t>alle prozessualen Möglichkeiten</w:t>
      </w:r>
      <w:r w:rsidRPr="005D788D">
        <w:t xml:space="preserve">) </w:t>
      </w:r>
      <w:r w:rsidR="009022C3">
        <w:t>to contest</w:t>
      </w:r>
      <w:r w:rsidRPr="005D788D">
        <w:t xml:space="preserve"> the measure before the criminal courts in order to </w:t>
      </w:r>
      <w:r w:rsidR="00C95048">
        <w:t>avoid any underestimation of</w:t>
      </w:r>
      <w:r w:rsidRPr="005D788D">
        <w:t xml:space="preserve"> the importance and scope of the fundamental right </w:t>
      </w:r>
      <w:r w:rsidR="0074050A">
        <w:t>laid down in</w:t>
      </w:r>
      <w:r w:rsidR="00C967F6">
        <w:t xml:space="preserve"> Article </w:t>
      </w:r>
      <w:r w:rsidRPr="005D788D">
        <w:t xml:space="preserve">2 </w:t>
      </w:r>
      <w:r w:rsidR="001071D6">
        <w:t>§</w:t>
      </w:r>
      <w:r w:rsidR="00C967F6">
        <w:t xml:space="preserve"> </w:t>
      </w:r>
      <w:r w:rsidRPr="005D788D">
        <w:t>2, first sentence, of the Basic Law</w:t>
      </w:r>
      <w:r w:rsidR="009022C3">
        <w:t xml:space="preserve"> </w:t>
      </w:r>
      <w:r w:rsidRPr="005D788D">
        <w:t>(</w:t>
      </w:r>
      <w:r w:rsidRPr="005D788D">
        <w:rPr>
          <w:i/>
        </w:rPr>
        <w:t>um eine Verkennung von Bedeutung und Tra</w:t>
      </w:r>
      <w:r w:rsidR="00C967F6">
        <w:rPr>
          <w:i/>
        </w:rPr>
        <w:t xml:space="preserve">gweite des Grundrechts des Art. 2 Abs. 2 Satz 1 </w:t>
      </w:r>
      <w:r w:rsidRPr="005D788D">
        <w:rPr>
          <w:i/>
        </w:rPr>
        <w:t>GG zu verhindern</w:t>
      </w:r>
      <w:r w:rsidRPr="005D788D">
        <w:t>).</w:t>
      </w:r>
    </w:p>
    <w:p w:rsidRPr="005D788D" w:rsidR="005C0DB9" w:rsidP="005C0DB9">
      <w:pPr>
        <w:pStyle w:val="JuPara"/>
      </w:pPr>
      <w:r w:rsidRPr="005F15F4">
        <w:fldChar w:fldCharType="begin"/>
      </w:r>
      <w:r w:rsidRPr="005F15F4">
        <w:instrText xml:space="preserve"> SEQ level0 \*arabic </w:instrText>
      </w:r>
      <w:r w:rsidRPr="005F15F4">
        <w:fldChar w:fldCharType="separate"/>
      </w:r>
      <w:r w:rsidR="008074F4">
        <w:rPr>
          <w:noProof/>
        </w:rPr>
        <w:t>30</w:t>
      </w:r>
      <w:r w:rsidRPr="005F15F4">
        <w:fldChar w:fldCharType="end"/>
      </w:r>
      <w:r w:rsidRPr="005F15F4">
        <w:t>.  </w:t>
      </w:r>
      <w:r w:rsidR="00633D9D">
        <w:t>It</w:t>
      </w:r>
      <w:r w:rsidRPr="005D788D">
        <w:t xml:space="preserve"> </w:t>
      </w:r>
      <w:r w:rsidR="0074050A">
        <w:t>further stat</w:t>
      </w:r>
      <w:r w:rsidRPr="005D788D">
        <w:t xml:space="preserve">ed that the </w:t>
      </w:r>
      <w:r w:rsidR="0074050A">
        <w:t>administration of emetics</w:t>
      </w:r>
      <w:r w:rsidRPr="005D788D">
        <w:t xml:space="preserve"> did not </w:t>
      </w:r>
      <w:r w:rsidR="00C95048">
        <w:t>give rise to</w:t>
      </w:r>
      <w:r w:rsidRPr="005D788D">
        <w:t xml:space="preserve"> any constitutional objections of principle </w:t>
      </w:r>
      <w:r w:rsidR="009022C3">
        <w:t xml:space="preserve">either </w:t>
      </w:r>
      <w:r w:rsidRPr="005D788D">
        <w:t>with respect to hum</w:t>
      </w:r>
      <w:r w:rsidR="00B061D2">
        <w:t xml:space="preserve">an dignity protected by Article </w:t>
      </w:r>
      <w:r w:rsidRPr="005D788D">
        <w:t xml:space="preserve">1 </w:t>
      </w:r>
      <w:r w:rsidR="0074050A">
        <w:t>§</w:t>
      </w:r>
      <w:r w:rsidR="00B061D2">
        <w:t xml:space="preserve"> </w:t>
      </w:r>
      <w:r w:rsidRPr="005D788D">
        <w:t xml:space="preserve">1 of the Basic Law </w:t>
      </w:r>
      <w:r w:rsidR="00C95048">
        <w:t>or</w:t>
      </w:r>
      <w:r w:rsidRPr="005D788D">
        <w:t xml:space="preserve"> the principle against self-incrimination guaranteed </w:t>
      </w:r>
      <w:r w:rsidR="0074050A">
        <w:t>by</w:t>
      </w:r>
      <w:r w:rsidR="00B061D2">
        <w:t xml:space="preserve"> Article </w:t>
      </w:r>
      <w:r w:rsidRPr="005D788D">
        <w:t xml:space="preserve">2 </w:t>
      </w:r>
      <w:r w:rsidR="0074050A">
        <w:t>§</w:t>
      </w:r>
      <w:r w:rsidR="00B061D2">
        <w:t xml:space="preserve"> </w:t>
      </w:r>
      <w:r w:rsidRPr="005D788D">
        <w:t xml:space="preserve">1 </w:t>
      </w:r>
      <w:r w:rsidR="00633D9D">
        <w:t>read</w:t>
      </w:r>
      <w:r w:rsidRPr="005D788D" w:rsidR="00633D9D">
        <w:t xml:space="preserve"> </w:t>
      </w:r>
      <w:r w:rsidRPr="005D788D">
        <w:t xml:space="preserve">in conjunction with Article 1 </w:t>
      </w:r>
      <w:r w:rsidR="0074050A">
        <w:t>§</w:t>
      </w:r>
      <w:r w:rsidR="00B061D2">
        <w:t xml:space="preserve"> </w:t>
      </w:r>
      <w:r w:rsidRPr="005D788D">
        <w:t>1 of the Basic Law.</w:t>
      </w:r>
    </w:p>
    <w:p w:rsidRPr="005F15F4" w:rsidR="00CD49A7">
      <w:pPr>
        <w:pStyle w:val="JuHIRoman"/>
      </w:pPr>
      <w:r w:rsidR="005C0DB9">
        <w:t>II.  RELEVANT DOMESTIC</w:t>
      </w:r>
      <w:r w:rsidR="000B58F4">
        <w:t>, COMPARATIVE</w:t>
      </w:r>
      <w:r w:rsidR="005C0DB9">
        <w:t xml:space="preserve"> </w:t>
      </w:r>
      <w:r w:rsidR="004D4111">
        <w:t xml:space="preserve">AND INTERNATIONAL </w:t>
      </w:r>
      <w:r w:rsidR="005C0DB9">
        <w:t>LAW AND PRACTICE</w:t>
      </w:r>
    </w:p>
    <w:p w:rsidR="00CE72D0" w:rsidP="0054223D">
      <w:pPr>
        <w:pStyle w:val="JuH1"/>
      </w:pPr>
      <w:r w:rsidRPr="005D788D" w:rsidR="0054223D">
        <w:t>1.  </w:t>
      </w:r>
      <w:r>
        <w:t xml:space="preserve">Domestic </w:t>
      </w:r>
      <w:r w:rsidR="000B58F4">
        <w:t>l</w:t>
      </w:r>
      <w:r>
        <w:t>aw</w:t>
      </w:r>
      <w:r w:rsidR="000B58F4">
        <w:t xml:space="preserve"> and practice</w:t>
      </w:r>
    </w:p>
    <w:p w:rsidRPr="005D788D" w:rsidR="0054223D" w:rsidP="00CE72D0">
      <w:pPr>
        <w:pStyle w:val="JuHa0"/>
      </w:pPr>
      <w:r w:rsidR="00E23B80">
        <w:t>(</w:t>
      </w:r>
      <w:r w:rsidR="00CE72D0">
        <w:t>a</w:t>
      </w:r>
      <w:r w:rsidR="00E23B80">
        <w:t>)</w:t>
      </w:r>
      <w:r w:rsidR="00CE72D0">
        <w:t>  </w:t>
      </w:r>
      <w:r w:rsidRPr="005D788D">
        <w:t>The Basic Law</w:t>
      </w:r>
    </w:p>
    <w:p w:rsidRPr="005D788D" w:rsidR="0054223D" w:rsidP="0054223D">
      <w:pPr>
        <w:pStyle w:val="JuPara"/>
      </w:pPr>
      <w:r w:rsidRPr="005F15F4" w:rsidR="001C1AC4">
        <w:fldChar w:fldCharType="begin"/>
      </w:r>
      <w:r w:rsidRPr="005F15F4" w:rsidR="001C1AC4">
        <w:instrText xml:space="preserve"> SEQ level0 \*arabic </w:instrText>
      </w:r>
      <w:r w:rsidRPr="005F15F4" w:rsidR="001C1AC4">
        <w:fldChar w:fldCharType="separate"/>
      </w:r>
      <w:r w:rsidR="008074F4">
        <w:rPr>
          <w:noProof/>
        </w:rPr>
        <w:t>31</w:t>
      </w:r>
      <w:r w:rsidRPr="005F15F4" w:rsidR="001C1AC4">
        <w:fldChar w:fldCharType="end"/>
      </w:r>
      <w:r w:rsidRPr="005F15F4" w:rsidR="001C1AC4">
        <w:t>.  </w:t>
      </w:r>
      <w:r w:rsidR="00E23B80">
        <w:t xml:space="preserve">Article 1 § </w:t>
      </w:r>
      <w:r w:rsidRPr="005D788D">
        <w:t>1 of the Basic Law reads as follows:</w:t>
      </w:r>
    </w:p>
    <w:p w:rsidR="0054223D" w:rsidP="0054223D">
      <w:pPr>
        <w:pStyle w:val="JuQuot"/>
      </w:pPr>
      <w:r w:rsidRPr="005D788D">
        <w:t>“</w:t>
      </w:r>
      <w:r w:rsidRPr="00E23B80" w:rsidR="00E23B80">
        <w:t>The dignity of human beings is inviolable. All public authorities have a duty to respect and protect it.</w:t>
      </w:r>
      <w:r w:rsidRPr="005D788D">
        <w:t>”</w:t>
      </w:r>
    </w:p>
    <w:p w:rsidRPr="005D788D" w:rsidR="0054223D" w:rsidP="0054223D">
      <w:pPr>
        <w:pStyle w:val="JuPara"/>
      </w:pPr>
      <w:r w:rsidRPr="005F15F4" w:rsidR="001C1AC4">
        <w:fldChar w:fldCharType="begin"/>
      </w:r>
      <w:r w:rsidRPr="005F15F4" w:rsidR="001C1AC4">
        <w:instrText xml:space="preserve"> SEQ level0 \*arabic </w:instrText>
      </w:r>
      <w:r w:rsidRPr="005F15F4" w:rsidR="001C1AC4">
        <w:fldChar w:fldCharType="separate"/>
      </w:r>
      <w:r w:rsidR="008074F4">
        <w:rPr>
          <w:noProof/>
        </w:rPr>
        <w:t>32</w:t>
      </w:r>
      <w:r w:rsidRPr="005F15F4" w:rsidR="001C1AC4">
        <w:fldChar w:fldCharType="end"/>
      </w:r>
      <w:r w:rsidRPr="005F15F4" w:rsidR="001C1AC4">
        <w:t>.  </w:t>
      </w:r>
      <w:r w:rsidR="00E23B80">
        <w:t xml:space="preserve">Article </w:t>
      </w:r>
      <w:r w:rsidRPr="005D788D">
        <w:t>2, in so far as relevant, provides:</w:t>
      </w:r>
    </w:p>
    <w:p w:rsidRPr="005D788D" w:rsidR="0054223D" w:rsidP="0054223D">
      <w:pPr>
        <w:pStyle w:val="JuQuot"/>
      </w:pPr>
      <w:r w:rsidR="00C26E80">
        <w:t>“1.</w:t>
      </w:r>
      <w:r w:rsidR="00A61A08">
        <w:t>  </w:t>
      </w:r>
      <w:r w:rsidR="00E23B80">
        <w:t>Everyone shall have the right to the free development of their personality provided that they do not interfere with the rights of others or violate the constitutional order or moral law [</w:t>
      </w:r>
      <w:r w:rsidRPr="005D665C" w:rsidR="00E23B80">
        <w:rPr>
          <w:i/>
        </w:rPr>
        <w:t>Sittengesetz</w:t>
      </w:r>
      <w:r w:rsidR="00E23B80">
        <w:t>].</w:t>
      </w:r>
    </w:p>
    <w:p w:rsidRPr="005D788D" w:rsidR="0054223D" w:rsidP="0054223D">
      <w:pPr>
        <w:pStyle w:val="JuQuot"/>
      </w:pPr>
      <w:r w:rsidR="00C26E80">
        <w:t>2.</w:t>
      </w:r>
      <w:r w:rsidR="00A61A08">
        <w:t>  </w:t>
      </w:r>
      <w:r w:rsidRPr="005D788D">
        <w:t xml:space="preserve">Every person shall have the right to life and physical integrity. </w:t>
      </w:r>
      <w:r w:rsidR="008F0A66">
        <w:t>...</w:t>
      </w:r>
      <w:r w:rsidRPr="005D788D">
        <w:t>”</w:t>
      </w:r>
    </w:p>
    <w:p w:rsidRPr="005D788D" w:rsidR="0054223D" w:rsidP="00CE72D0">
      <w:pPr>
        <w:pStyle w:val="JuHa0"/>
      </w:pPr>
      <w:r w:rsidR="00C26E80">
        <w:t>(</w:t>
      </w:r>
      <w:r w:rsidR="00CE72D0">
        <w:t>b</w:t>
      </w:r>
      <w:r w:rsidR="00C26E80">
        <w:t>)</w:t>
      </w:r>
      <w:r w:rsidRPr="005D788D">
        <w:t>  The Code of Criminal Procedure</w:t>
      </w:r>
    </w:p>
    <w:p w:rsidRPr="005D788D" w:rsidR="0054223D" w:rsidP="0054223D">
      <w:pPr>
        <w:pStyle w:val="JuPara"/>
      </w:pPr>
      <w:r w:rsidRPr="005F15F4" w:rsidR="001C1AC4">
        <w:fldChar w:fldCharType="begin"/>
      </w:r>
      <w:r w:rsidRPr="005F15F4" w:rsidR="001C1AC4">
        <w:instrText xml:space="preserve"> SEQ level0 \*arabic </w:instrText>
      </w:r>
      <w:r w:rsidRPr="005F15F4" w:rsidR="001C1AC4">
        <w:fldChar w:fldCharType="separate"/>
      </w:r>
      <w:r w:rsidR="008074F4">
        <w:rPr>
          <w:noProof/>
        </w:rPr>
        <w:t>33</w:t>
      </w:r>
      <w:r w:rsidRPr="005F15F4" w:rsidR="001C1AC4">
        <w:fldChar w:fldCharType="end"/>
      </w:r>
      <w:r w:rsidRPr="005F15F4" w:rsidR="001C1AC4">
        <w:t>.  </w:t>
      </w:r>
      <w:r w:rsidR="00C26E80">
        <w:t xml:space="preserve">Article </w:t>
      </w:r>
      <w:r w:rsidR="006061F0">
        <w:t>81a</w:t>
      </w:r>
      <w:r w:rsidRPr="005D788D">
        <w:t xml:space="preserve"> of the Code of Criminal Procedure</w:t>
      </w:r>
      <w:r w:rsidR="006061F0">
        <w:t>, in so far as relevant,</w:t>
      </w:r>
      <w:r w:rsidRPr="005D788D">
        <w:t xml:space="preserve"> reads as follows:</w:t>
      </w:r>
    </w:p>
    <w:p w:rsidR="0054223D" w:rsidP="0054223D">
      <w:pPr>
        <w:pStyle w:val="JuQuot"/>
      </w:pPr>
      <w:bookmarkStart w:name="81a" w:id="0"/>
      <w:bookmarkEnd w:id="0"/>
      <w:r w:rsidRPr="005D788D" w:rsidR="006061F0">
        <w:t>“</w:t>
      </w:r>
      <w:r w:rsidR="00C26E80">
        <w:t>1.</w:t>
      </w:r>
      <w:r w:rsidR="006061F0">
        <w:t>  </w:t>
      </w:r>
      <w:r w:rsidRPr="005D788D">
        <w:t xml:space="preserve">A physical examination of the accused may be ordered for the </w:t>
      </w:r>
      <w:r w:rsidR="007B2775">
        <w:t xml:space="preserve">purpose of </w:t>
      </w:r>
      <w:r w:rsidRPr="005D788D">
        <w:t>establish</w:t>
      </w:r>
      <w:r w:rsidR="007B2775">
        <w:t>ing</w:t>
      </w:r>
      <w:r w:rsidRPr="005D788D">
        <w:t xml:space="preserve"> facts of </w:t>
      </w:r>
      <w:r w:rsidR="007B2775">
        <w:t>relevance to</w:t>
      </w:r>
      <w:r w:rsidRPr="005D788D">
        <w:t xml:space="preserve"> the proceedings. </w:t>
      </w:r>
      <w:r w:rsidRPr="00104BDF" w:rsidR="007B2775">
        <w:t xml:space="preserve">To </w:t>
      </w:r>
      <w:r w:rsidRPr="00104BDF">
        <w:t xml:space="preserve">this </w:t>
      </w:r>
      <w:r w:rsidRPr="00104BDF" w:rsidR="007B2775">
        <w:t>end</w:t>
      </w:r>
      <w:r w:rsidRPr="00104BDF">
        <w:t xml:space="preserve">, blood samples </w:t>
      </w:r>
      <w:r w:rsidRPr="00104BDF" w:rsidR="003F3A09">
        <w:t xml:space="preserve">may be taken </w:t>
      </w:r>
      <w:r w:rsidRPr="00104BDF">
        <w:t xml:space="preserve">and other bodily intrusions effected by a </w:t>
      </w:r>
      <w:r w:rsidRPr="00104BDF" w:rsidR="003F3A09">
        <w:t xml:space="preserve">doctor </w:t>
      </w:r>
      <w:r w:rsidRPr="00104BDF">
        <w:t xml:space="preserve">in accordance with the rules of medical science for the purpose of examination </w:t>
      </w:r>
      <w:r w:rsidRPr="005D788D">
        <w:t xml:space="preserve">without the </w:t>
      </w:r>
      <w:r w:rsidRPr="005D788D" w:rsidR="009D0CBC">
        <w:t>accused</w:t>
      </w:r>
      <w:r w:rsidR="00A217CD">
        <w:t>’</w:t>
      </w:r>
      <w:r w:rsidR="009D0CBC">
        <w:t xml:space="preserve">s </w:t>
      </w:r>
      <w:r w:rsidRPr="005D788D">
        <w:t xml:space="preserve">consent, provided that </w:t>
      </w:r>
      <w:r w:rsidR="009022C3">
        <w:t>there is no risk of</w:t>
      </w:r>
      <w:r w:rsidRPr="005D788D">
        <w:t xml:space="preserve"> </w:t>
      </w:r>
      <w:r w:rsidR="009D0CBC">
        <w:t>damage</w:t>
      </w:r>
      <w:r w:rsidRPr="005D788D" w:rsidR="009D0CBC">
        <w:t xml:space="preserve"> </w:t>
      </w:r>
      <w:r w:rsidRPr="005D788D">
        <w:t>t</w:t>
      </w:r>
      <w:r w:rsidR="006061F0">
        <w:t>o his health.</w:t>
      </w:r>
    </w:p>
    <w:p w:rsidR="00BE2412" w:rsidP="006061F0">
      <w:pPr>
        <w:pStyle w:val="JuQuot"/>
      </w:pPr>
      <w:r w:rsidR="00C26E80">
        <w:t>2.</w:t>
      </w:r>
      <w:r w:rsidR="006061F0">
        <w:t>  </w:t>
      </w:r>
      <w:r w:rsidR="007B2775">
        <w:t>Power</w:t>
      </w:r>
      <w:r w:rsidRPr="006061F0" w:rsidR="006061F0">
        <w:t xml:space="preserve"> to </w:t>
      </w:r>
      <w:r w:rsidR="007B2775">
        <w:t>make</w:t>
      </w:r>
      <w:r w:rsidRPr="006061F0" w:rsidR="007B2775">
        <w:t xml:space="preserve"> </w:t>
      </w:r>
      <w:r w:rsidRPr="006061F0" w:rsidR="006061F0">
        <w:t xml:space="preserve">such </w:t>
      </w:r>
      <w:r w:rsidR="007B2775">
        <w:t xml:space="preserve">an </w:t>
      </w:r>
      <w:r w:rsidRPr="006061F0" w:rsidR="006061F0">
        <w:t xml:space="preserve">order shall be vested in the judge and, </w:t>
      </w:r>
      <w:r w:rsidR="007B2775">
        <w:t>in cases in which</w:t>
      </w:r>
      <w:r w:rsidRPr="006061F0" w:rsidR="007B2775">
        <w:t xml:space="preserve"> </w:t>
      </w:r>
      <w:r w:rsidRPr="006061F0" w:rsidR="006061F0">
        <w:t xml:space="preserve">delay </w:t>
      </w:r>
      <w:r w:rsidR="007B2775">
        <w:t>would</w:t>
      </w:r>
      <w:r w:rsidRPr="006061F0" w:rsidR="007B2775">
        <w:t xml:space="preserve"> </w:t>
      </w:r>
      <w:r w:rsidR="007B2775">
        <w:t>jeopardise</w:t>
      </w:r>
      <w:r w:rsidRPr="006061F0" w:rsidR="006061F0">
        <w:t xml:space="preserve"> the success of the examination, in the public prosecut</w:t>
      </w:r>
      <w:r w:rsidR="006061F0">
        <w:t>or</w:t>
      </w:r>
      <w:r w:rsidR="00A217CD">
        <w:t>’</w:t>
      </w:r>
      <w:r w:rsidR="006061F0">
        <w:t>s</w:t>
      </w:r>
      <w:r w:rsidRPr="006061F0" w:rsidR="006061F0">
        <w:t xml:space="preserve"> office </w:t>
      </w:r>
      <w:r w:rsidR="009D0CBC">
        <w:t>and</w:t>
      </w:r>
      <w:r w:rsidRPr="006061F0" w:rsidR="009D0CBC">
        <w:t xml:space="preserve"> </w:t>
      </w:r>
      <w:r w:rsidRPr="006061F0" w:rsidR="006061F0">
        <w:t xml:space="preserve">officials assisting it </w:t>
      </w:r>
      <w:r w:rsidR="006061F0">
        <w:t>...”</w:t>
      </w:r>
    </w:p>
    <w:p w:rsidRPr="005D788D" w:rsidR="0054223D" w:rsidP="0054223D">
      <w:pPr>
        <w:pStyle w:val="JuPara"/>
      </w:pPr>
      <w:r w:rsidRPr="005F15F4" w:rsidR="001C1AC4">
        <w:fldChar w:fldCharType="begin"/>
      </w:r>
      <w:r w:rsidRPr="005F15F4" w:rsidR="001C1AC4">
        <w:instrText xml:space="preserve"> SEQ level0 \*arabic </w:instrText>
      </w:r>
      <w:r w:rsidRPr="005F15F4" w:rsidR="001C1AC4">
        <w:fldChar w:fldCharType="separate"/>
      </w:r>
      <w:r w:rsidR="008074F4">
        <w:rPr>
          <w:noProof/>
        </w:rPr>
        <w:t>34</w:t>
      </w:r>
      <w:r w:rsidRPr="005F15F4" w:rsidR="001C1AC4">
        <w:fldChar w:fldCharType="end"/>
      </w:r>
      <w:r w:rsidRPr="005F15F4" w:rsidR="001C1AC4">
        <w:t>.  </w:t>
      </w:r>
      <w:r w:rsidR="00C26E80">
        <w:t xml:space="preserve">Article </w:t>
      </w:r>
      <w:r w:rsidRPr="005D788D">
        <w:t>136a</w:t>
      </w:r>
      <w:r>
        <w:t xml:space="preserve"> </w:t>
      </w:r>
      <w:r w:rsidRPr="005D788D">
        <w:t xml:space="preserve">of the Code of Criminal Procedure on prohibited methods of </w:t>
      </w:r>
      <w:r w:rsidR="00F33DF6">
        <w:t>interrogation</w:t>
      </w:r>
      <w:r w:rsidRPr="005D788D">
        <w:t xml:space="preserve"> (</w:t>
      </w:r>
      <w:r w:rsidRPr="005D788D">
        <w:rPr>
          <w:i/>
        </w:rPr>
        <w:t>verbotene Vernehmungsmethoden</w:t>
      </w:r>
      <w:r w:rsidRPr="005D788D">
        <w:t>) provides:</w:t>
      </w:r>
    </w:p>
    <w:p w:rsidRPr="005D788D" w:rsidR="0054223D" w:rsidP="0054223D">
      <w:pPr>
        <w:pStyle w:val="JuQuot"/>
      </w:pPr>
      <w:bookmarkStart w:name="136a" w:id="1"/>
      <w:bookmarkEnd w:id="1"/>
      <w:r w:rsidR="00C26E80">
        <w:t>“</w:t>
      </w:r>
      <w:r w:rsidR="00A61A08">
        <w:t>1</w:t>
      </w:r>
      <w:r w:rsidR="00C26E80">
        <w:t>.</w:t>
      </w:r>
      <w:r w:rsidR="00A61A08">
        <w:t>  </w:t>
      </w:r>
      <w:r w:rsidRPr="005D788D">
        <w:t xml:space="preserve">The freedom of the accused to make </w:t>
      </w:r>
      <w:r w:rsidR="009D0CBC">
        <w:t>decisions</w:t>
      </w:r>
      <w:r w:rsidRPr="005D788D">
        <w:t xml:space="preserve"> and to manifest his will shall not be impaired by ill-treatment, induced fatigue, physical interference, </w:t>
      </w:r>
      <w:r w:rsidR="009D0CBC">
        <w:t xml:space="preserve">the </w:t>
      </w:r>
      <w:r w:rsidRPr="005D788D">
        <w:t xml:space="preserve">administration of drugs, torment, deception or hypnosis. Coercion may be used only </w:t>
      </w:r>
      <w:r w:rsidR="009D0CBC">
        <w:t>in so</w:t>
      </w:r>
      <w:r w:rsidRPr="005D788D" w:rsidR="009D0CBC">
        <w:t xml:space="preserve"> </w:t>
      </w:r>
      <w:r w:rsidRPr="005D788D">
        <w:t xml:space="preserve">far as </w:t>
      </w:r>
      <w:r w:rsidR="009D0CBC">
        <w:t>it</w:t>
      </w:r>
      <w:r w:rsidRPr="005D788D" w:rsidR="009D0CBC">
        <w:t xml:space="preserve"> </w:t>
      </w:r>
      <w:r w:rsidRPr="005D788D">
        <w:t xml:space="preserve">is permitted by the law on criminal procedure. Threatening the accused with measures </w:t>
      </w:r>
      <w:r w:rsidR="009D0CBC">
        <w:t xml:space="preserve">that are </w:t>
      </w:r>
      <w:r w:rsidRPr="005D788D">
        <w:t xml:space="preserve">not permitted under </w:t>
      </w:r>
      <w:r w:rsidR="009D0CBC">
        <w:t>the law on criminal procedure</w:t>
      </w:r>
      <w:r w:rsidRPr="005D788D">
        <w:t xml:space="preserve"> or holding out the prospect of an advantage </w:t>
      </w:r>
      <w:r w:rsidR="009D0CBC">
        <w:t xml:space="preserve">that is </w:t>
      </w:r>
      <w:r w:rsidRPr="005D788D">
        <w:t xml:space="preserve">not </w:t>
      </w:r>
      <w:r w:rsidR="009D0CBC">
        <w:t>contemplated</w:t>
      </w:r>
      <w:r w:rsidRPr="005D788D" w:rsidR="009D0CBC">
        <w:t xml:space="preserve"> </w:t>
      </w:r>
      <w:r w:rsidRPr="005D788D">
        <w:t>by statute shall be prohibited.</w:t>
      </w:r>
    </w:p>
    <w:p w:rsidRPr="005D788D" w:rsidR="0054223D" w:rsidP="0054223D">
      <w:pPr>
        <w:pStyle w:val="JuQuot"/>
      </w:pPr>
      <w:r w:rsidR="00C26E80">
        <w:t>2.</w:t>
      </w:r>
      <w:r w:rsidR="00A61A08">
        <w:t>  </w:t>
      </w:r>
      <w:r w:rsidRPr="005D788D">
        <w:t xml:space="preserve">Measures which impair the </w:t>
      </w:r>
      <w:r w:rsidRPr="005D788D" w:rsidR="009D0CBC">
        <w:t>accused</w:t>
      </w:r>
      <w:r w:rsidR="00A217CD">
        <w:t>’</w:t>
      </w:r>
      <w:r w:rsidR="009D0CBC">
        <w:t>s</w:t>
      </w:r>
      <w:r w:rsidRPr="005D788D" w:rsidR="009D0CBC">
        <w:t xml:space="preserve"> </w:t>
      </w:r>
      <w:r w:rsidRPr="005D788D">
        <w:t xml:space="preserve">memory or ability to understand and accept a given situation </w:t>
      </w:r>
      <w:r w:rsidR="00C26E80">
        <w:t>[</w:t>
      </w:r>
      <w:r w:rsidRPr="005D788D">
        <w:rPr>
          <w:i/>
        </w:rPr>
        <w:t>Einsichtsfähigkeit</w:t>
      </w:r>
      <w:r w:rsidR="00C26E80">
        <w:t>]</w:t>
      </w:r>
      <w:r w:rsidRPr="005D788D">
        <w:t xml:space="preserve"> shall not be permitted.</w:t>
      </w:r>
    </w:p>
    <w:p w:rsidR="0054223D" w:rsidP="0054223D">
      <w:pPr>
        <w:pStyle w:val="JuQuot"/>
      </w:pPr>
      <w:r w:rsidR="00A61A08">
        <w:t>3</w:t>
      </w:r>
      <w:r w:rsidR="00C26E80">
        <w:t>.</w:t>
      </w:r>
      <w:r w:rsidR="00A61A08">
        <w:t>  </w:t>
      </w:r>
      <w:r w:rsidRPr="005D788D">
        <w:t>The prohibition under sub</w:t>
      </w:r>
      <w:r w:rsidR="00C26E80">
        <w:t>-paragraphs</w:t>
      </w:r>
      <w:r w:rsidRPr="005D788D">
        <w:t xml:space="preserve"> 1 and 2 shall apply </w:t>
      </w:r>
      <w:r w:rsidR="009D0CBC">
        <w:t>even</w:t>
      </w:r>
      <w:r w:rsidRPr="005D788D" w:rsidR="009D0CBC">
        <w:t xml:space="preserve"> </w:t>
      </w:r>
      <w:r w:rsidR="009D0CBC">
        <w:t>i</w:t>
      </w:r>
      <w:r w:rsidRPr="005D788D">
        <w:t xml:space="preserve">f the </w:t>
      </w:r>
      <w:r w:rsidRPr="005D788D" w:rsidR="009D0CBC">
        <w:t>accused</w:t>
      </w:r>
      <w:r w:rsidR="009D0CBC">
        <w:t xml:space="preserve"> has </w:t>
      </w:r>
      <w:r w:rsidRPr="005D788D">
        <w:t>consent</w:t>
      </w:r>
      <w:r w:rsidR="009D0CBC">
        <w:t>ed [to the proposed measure]</w:t>
      </w:r>
      <w:r w:rsidRPr="005D788D">
        <w:t>. Statements obtained in breach of this prohibition shall not be used</w:t>
      </w:r>
      <w:r w:rsidR="009D0CBC">
        <w:t xml:space="preserve"> [in evidence]</w:t>
      </w:r>
      <w:r w:rsidRPr="005D788D">
        <w:t xml:space="preserve">, even if the accused </w:t>
      </w:r>
      <w:r w:rsidR="009D0CBC">
        <w:t xml:space="preserve">has </w:t>
      </w:r>
      <w:r w:rsidRPr="005D788D">
        <w:t>agree</w:t>
      </w:r>
      <w:r w:rsidR="009D0CBC">
        <w:t>d</w:t>
      </w:r>
      <w:r w:rsidRPr="005D788D">
        <w:t xml:space="preserve"> to their use.”</w:t>
      </w:r>
    </w:p>
    <w:p w:rsidR="002050D3" w:rsidP="00285291">
      <w:pPr>
        <w:pStyle w:val="JuPara"/>
      </w:pPr>
      <w:r w:rsidRPr="005F15F4" w:rsidR="00285291">
        <w:fldChar w:fldCharType="begin"/>
      </w:r>
      <w:r w:rsidRPr="005F15F4" w:rsidR="00285291">
        <w:instrText xml:space="preserve"> SEQ level0 \*arabic </w:instrText>
      </w:r>
      <w:r w:rsidRPr="005F15F4" w:rsidR="00285291">
        <w:fldChar w:fldCharType="separate"/>
      </w:r>
      <w:r w:rsidR="008074F4">
        <w:rPr>
          <w:noProof/>
        </w:rPr>
        <w:t>35</w:t>
      </w:r>
      <w:r w:rsidRPr="005F15F4" w:rsidR="00285291">
        <w:fldChar w:fldCharType="end"/>
      </w:r>
      <w:r w:rsidRPr="005F15F4" w:rsidR="00285291">
        <w:t>.  </w:t>
      </w:r>
      <w:r>
        <w:t xml:space="preserve">German criminal courts and legal writers </w:t>
      </w:r>
      <w:r w:rsidR="005869A6">
        <w:t xml:space="preserve">disagree as to </w:t>
      </w:r>
      <w:r>
        <w:t xml:space="preserve">whether </w:t>
      </w:r>
      <w:r w:rsidR="00C26E80">
        <w:t>Article</w:t>
      </w:r>
      <w:r w:rsidR="0011030C">
        <w:t xml:space="preserve"> 81a of the Code of Criminal Procedure authorises </w:t>
      </w:r>
      <w:r w:rsidR="004751B5">
        <w:t>the</w:t>
      </w:r>
      <w:r w:rsidR="007873E7">
        <w:t xml:space="preserve"> administration</w:t>
      </w:r>
      <w:r w:rsidR="00B061D2">
        <w:t xml:space="preserve"> of emetics to a suspected drug</w:t>
      </w:r>
      <w:r w:rsidR="007873E7">
        <w:t xml:space="preserve"> </w:t>
      </w:r>
      <w:r w:rsidR="0011030C">
        <w:t xml:space="preserve">dealer who has </w:t>
      </w:r>
      <w:r w:rsidR="007873E7">
        <w:t xml:space="preserve">swallowed </w:t>
      </w:r>
      <w:r w:rsidR="0011030C">
        <w:t xml:space="preserve">drugs </w:t>
      </w:r>
      <w:r w:rsidR="007873E7">
        <w:t>on arrest.</w:t>
      </w:r>
    </w:p>
    <w:p w:rsidR="00806AFE" w:rsidP="00285291">
      <w:pPr>
        <w:pStyle w:val="JuPara"/>
      </w:pPr>
      <w:r w:rsidRPr="005F15F4" w:rsidR="006E0DD9">
        <w:fldChar w:fldCharType="begin"/>
      </w:r>
      <w:r w:rsidRPr="005F15F4" w:rsidR="006E0DD9">
        <w:instrText xml:space="preserve"> SEQ level0 \*arabic </w:instrText>
      </w:r>
      <w:r w:rsidRPr="005F15F4" w:rsidR="006E0DD9">
        <w:fldChar w:fldCharType="separate"/>
      </w:r>
      <w:r w:rsidR="008074F4">
        <w:rPr>
          <w:noProof/>
        </w:rPr>
        <w:t>36</w:t>
      </w:r>
      <w:r w:rsidRPr="005F15F4" w:rsidR="006E0DD9">
        <w:fldChar w:fldCharType="end"/>
      </w:r>
      <w:r w:rsidRPr="005F15F4" w:rsidR="006E0DD9">
        <w:t>.  </w:t>
      </w:r>
      <w:r w:rsidR="0011030C">
        <w:t xml:space="preserve">The </w:t>
      </w:r>
      <w:r w:rsidR="00A127E6">
        <w:t xml:space="preserve">view taken by the majority of the German </w:t>
      </w:r>
      <w:r w:rsidR="00291912">
        <w:t>c</w:t>
      </w:r>
      <w:r w:rsidR="00A127E6">
        <w:t xml:space="preserve">ourts of </w:t>
      </w:r>
      <w:r w:rsidR="00291912">
        <w:t>a</w:t>
      </w:r>
      <w:r w:rsidR="00C26E80">
        <w:t xml:space="preserve">ppeal (see, </w:t>
      </w:r>
      <w:r w:rsidRPr="00A127E6" w:rsidR="00A127E6">
        <w:rPr>
          <w:i/>
        </w:rPr>
        <w:t>inter alia</w:t>
      </w:r>
      <w:r w:rsidR="003F1E9B">
        <w:t>, the decision</w:t>
      </w:r>
      <w:r w:rsidR="00A127E6">
        <w:t xml:space="preserve"> </w:t>
      </w:r>
      <w:r w:rsidR="005869A6">
        <w:t>of</w:t>
      </w:r>
      <w:r w:rsidR="00A127E6">
        <w:t xml:space="preserve"> the Bremen Court o</w:t>
      </w:r>
      <w:r w:rsidR="00C26E80">
        <w:t xml:space="preserve">f Appeal of 19 January </w:t>
      </w:r>
      <w:r w:rsidR="00291912">
        <w:t xml:space="preserve">2000, </w:t>
      </w:r>
      <w:r w:rsidRPr="00291912" w:rsidR="00291912">
        <w:rPr>
          <w:i/>
        </w:rPr>
        <w:t>NSt</w:t>
      </w:r>
      <w:r w:rsidRPr="00291912" w:rsidR="00A127E6">
        <w:rPr>
          <w:i/>
        </w:rPr>
        <w:t>Z-RR</w:t>
      </w:r>
      <w:r w:rsidR="00C26E80">
        <w:t xml:space="preserve"> </w:t>
      </w:r>
      <w:r w:rsidR="00A127E6">
        <w:t xml:space="preserve">2000, </w:t>
      </w:r>
      <w:r w:rsidR="00C26E80">
        <w:t xml:space="preserve">p. </w:t>
      </w:r>
      <w:r w:rsidR="003F1E9B">
        <w:t>270, and the</w:t>
      </w:r>
      <w:r w:rsidR="00A127E6">
        <w:t xml:space="preserve"> </w:t>
      </w:r>
      <w:r w:rsidR="003F1E9B">
        <w:t xml:space="preserve">judgment </w:t>
      </w:r>
      <w:r w:rsidR="005869A6">
        <w:t>of</w:t>
      </w:r>
      <w:r w:rsidR="003F1E9B">
        <w:t xml:space="preserve"> the Berlin Court of Appeal</w:t>
      </w:r>
      <w:r w:rsidR="00A127E6">
        <w:t xml:space="preserve"> of 28 March 2000, </w:t>
      </w:r>
      <w:r w:rsidRPr="00291912" w:rsidR="00A127E6">
        <w:rPr>
          <w:i/>
        </w:rPr>
        <w:t>JR</w:t>
      </w:r>
      <w:r w:rsidR="00C26E80">
        <w:t xml:space="preserve"> </w:t>
      </w:r>
      <w:r w:rsidR="00A127E6">
        <w:t xml:space="preserve">2001, </w:t>
      </w:r>
      <w:r w:rsidR="00C26E80">
        <w:t>pp. 162-</w:t>
      </w:r>
      <w:r w:rsidR="003F1E9B">
        <w:t>64</w:t>
      </w:r>
      <w:r w:rsidR="00A127E6">
        <w:t>)</w:t>
      </w:r>
      <w:r w:rsidR="0011030C">
        <w:t xml:space="preserve"> is that</w:t>
      </w:r>
      <w:r w:rsidR="00A127E6">
        <w:t xml:space="preserve"> </w:t>
      </w:r>
      <w:r w:rsidR="00C26E80">
        <w:t xml:space="preserve">Article </w:t>
      </w:r>
      <w:r w:rsidR="003F1E9B">
        <w:t>81a of the C</w:t>
      </w:r>
      <w:r w:rsidR="00C95048">
        <w:t xml:space="preserve">ode of Criminal Procedure </w:t>
      </w:r>
      <w:r w:rsidR="0011030C">
        <w:t xml:space="preserve">can </w:t>
      </w:r>
      <w:r w:rsidR="00C95048">
        <w:t>serve</w:t>
      </w:r>
      <w:r w:rsidR="003F1E9B">
        <w:t xml:space="preserve"> as a legal basis for </w:t>
      </w:r>
      <w:r w:rsidR="007E1E38">
        <w:t>the</w:t>
      </w:r>
      <w:r w:rsidR="003F1E9B">
        <w:t xml:space="preserve"> administration of emetics </w:t>
      </w:r>
      <w:r w:rsidR="0011030C">
        <w:t>in such circumstances</w:t>
      </w:r>
      <w:r w:rsidR="003F1E9B">
        <w:t>.</w:t>
      </w:r>
    </w:p>
    <w:p w:rsidR="003F1E9B" w:rsidP="00285291">
      <w:pPr>
        <w:pStyle w:val="JuPara"/>
      </w:pPr>
      <w:r w:rsidRPr="005F15F4" w:rsidR="00A53326">
        <w:fldChar w:fldCharType="begin"/>
      </w:r>
      <w:r w:rsidRPr="005F15F4" w:rsidR="00A53326">
        <w:instrText xml:space="preserve"> SEQ level0 \*arabic </w:instrText>
      </w:r>
      <w:r w:rsidRPr="005F15F4" w:rsidR="00A53326">
        <w:fldChar w:fldCharType="separate"/>
      </w:r>
      <w:r w:rsidR="008074F4">
        <w:rPr>
          <w:noProof/>
        </w:rPr>
        <w:t>37</w:t>
      </w:r>
      <w:r w:rsidRPr="005F15F4" w:rsidR="00A53326">
        <w:fldChar w:fldCharType="end"/>
      </w:r>
      <w:r w:rsidRPr="005F15F4" w:rsidR="00A53326">
        <w:t>.  </w:t>
      </w:r>
      <w:r w:rsidR="0011030C">
        <w:t xml:space="preserve">For example, in its judgment cited above, the </w:t>
      </w:r>
      <w:r w:rsidR="000B094B">
        <w:t xml:space="preserve">Berlin Court of Appeal </w:t>
      </w:r>
      <w:r w:rsidR="00E64FF6">
        <w:t xml:space="preserve">had to deal with the case of a suspected drug dealer who </w:t>
      </w:r>
      <w:r w:rsidR="0011030C">
        <w:t xml:space="preserve">agreed to </w:t>
      </w:r>
      <w:r w:rsidR="00C26E80">
        <w:t>swallow i</w:t>
      </w:r>
      <w:r w:rsidR="00E64FF6">
        <w:t xml:space="preserve">pecacuanha syrup after </w:t>
      </w:r>
      <w:r w:rsidR="0011030C">
        <w:t>being</w:t>
      </w:r>
      <w:r w:rsidR="005869A6">
        <w:t xml:space="preserve"> </w:t>
      </w:r>
      <w:r w:rsidR="00E64FF6">
        <w:t xml:space="preserve">threatened with its administration </w:t>
      </w:r>
      <w:r w:rsidR="0011030C">
        <w:t>through</w:t>
      </w:r>
      <w:r w:rsidR="00C26E80">
        <w:t xml:space="preserve"> a </w:t>
      </w:r>
      <w:r w:rsidRPr="00104BDF" w:rsidR="00E64FF6">
        <w:t>n</w:t>
      </w:r>
      <w:r w:rsidRPr="00104BDF" w:rsidR="0011030C">
        <w:t>a</w:t>
      </w:r>
      <w:r w:rsidRPr="00104BDF" w:rsidR="00E64FF6">
        <w:t>s</w:t>
      </w:r>
      <w:r w:rsidRPr="00104BDF" w:rsidR="0011030C">
        <w:t>ogastric</w:t>
      </w:r>
      <w:r w:rsidRPr="00104BDF" w:rsidR="00E64FF6">
        <w:t xml:space="preserve"> tube</w:t>
      </w:r>
      <w:r w:rsidR="00E64FF6">
        <w:t xml:space="preserve"> if he refused. It </w:t>
      </w:r>
      <w:r w:rsidR="000B094B">
        <w:t>found:</w:t>
      </w:r>
    </w:p>
    <w:p w:rsidR="000B094B" w:rsidP="00E64FF6">
      <w:pPr>
        <w:pStyle w:val="JuQuot"/>
      </w:pPr>
      <w:r w:rsidR="006667F5">
        <w:t xml:space="preserve">“Pursuant to </w:t>
      </w:r>
      <w:r w:rsidR="00C26E80">
        <w:t xml:space="preserve">Article 81a § </w:t>
      </w:r>
      <w:r w:rsidR="006667F5">
        <w:t>1</w:t>
      </w:r>
      <w:r w:rsidR="00F55F93">
        <w:t>,</w:t>
      </w:r>
      <w:r w:rsidR="006667F5">
        <w:t xml:space="preserve"> first sentence</w:t>
      </w:r>
      <w:r w:rsidR="00F55F93">
        <w:t>,</w:t>
      </w:r>
      <w:r w:rsidR="006667F5">
        <w:t xml:space="preserve"> of the Code of Criminal Procedure, a</w:t>
      </w:r>
      <w:r w:rsidR="008074F4">
        <w:t xml:space="preserve"> </w:t>
      </w:r>
      <w:r w:rsidRPr="005D788D" w:rsidR="006667F5">
        <w:t xml:space="preserve">physical examination of the accused may be ordered for the </w:t>
      </w:r>
      <w:r w:rsidR="0011030C">
        <w:t xml:space="preserve">purpose of </w:t>
      </w:r>
      <w:r w:rsidRPr="005D788D" w:rsidR="006667F5">
        <w:t>establish</w:t>
      </w:r>
      <w:r w:rsidR="0011030C">
        <w:t>ing</w:t>
      </w:r>
      <w:r w:rsidRPr="005D788D" w:rsidR="006667F5">
        <w:t xml:space="preserve"> facts of </w:t>
      </w:r>
      <w:r w:rsidR="0011030C">
        <w:t>relevance to</w:t>
      </w:r>
      <w:r w:rsidRPr="005D788D" w:rsidR="006667F5">
        <w:t xml:space="preserve"> the proceedings.</w:t>
      </w:r>
      <w:r w:rsidR="006667F5">
        <w:t xml:space="preserve"> </w:t>
      </w:r>
      <w:r w:rsidR="008F0A66">
        <w:t>...</w:t>
      </w:r>
    </w:p>
    <w:p w:rsidR="006667F5" w:rsidP="00E64FF6">
      <w:pPr>
        <w:pStyle w:val="JuQuot"/>
      </w:pPr>
      <w:r w:rsidR="00974D63">
        <w:t>(</w:t>
      </w:r>
      <w:r>
        <w:t xml:space="preserve">a)  Contrary to the view taken by the appellant, </w:t>
      </w:r>
      <w:r w:rsidR="00974D63">
        <w:t>legal commentators are almost unanimous in agreeing</w:t>
      </w:r>
      <w:r>
        <w:t xml:space="preserve"> that the administration of emetics in order to obtain </w:t>
      </w:r>
      <w:r w:rsidR="007E1E38">
        <w:t>quantities of drugs</w:t>
      </w:r>
      <w:r>
        <w:t xml:space="preserve"> </w:t>
      </w:r>
      <w:r w:rsidR="00AC36E9">
        <w:t>the accused ha</w:t>
      </w:r>
      <w:r w:rsidR="00974D63">
        <w:t>s</w:t>
      </w:r>
      <w:r w:rsidR="00AC36E9">
        <w:t xml:space="preserve"> swallowed</w:t>
      </w:r>
      <w:r>
        <w:t xml:space="preserve"> involve</w:t>
      </w:r>
      <w:r w:rsidR="005869A6">
        <w:t>s</w:t>
      </w:r>
      <w:r>
        <w:t xml:space="preserve"> a bodily intrusion within the meaning of that provision (see </w:t>
      </w:r>
      <w:r w:rsidRPr="00BB1902">
        <w:rPr>
          <w:i/>
        </w:rPr>
        <w:t>HK</w:t>
      </w:r>
      <w:r>
        <w:t>-</w:t>
      </w:r>
      <w:r w:rsidRPr="00BB1902">
        <w:t>Lemke</w:t>
      </w:r>
      <w:r>
        <w:t xml:space="preserve">, </w:t>
      </w:r>
      <w:r w:rsidRPr="00BB1902">
        <w:rPr>
          <w:i/>
        </w:rPr>
        <w:t>StPO</w:t>
      </w:r>
      <w:r>
        <w:t xml:space="preserve">, </w:t>
      </w:r>
      <w:r w:rsidR="00C26E80">
        <w:t>2</w:t>
      </w:r>
      <w:r w:rsidRPr="00C26E80" w:rsidR="00C26E80">
        <w:t>nd</w:t>
      </w:r>
      <w:r w:rsidR="00C26E80">
        <w:t xml:space="preserve"> edition, § </w:t>
      </w:r>
      <w:r>
        <w:t xml:space="preserve">9; </w:t>
      </w:r>
      <w:r w:rsidRPr="00BB1902">
        <w:t>Dahs</w:t>
      </w:r>
      <w:r>
        <w:t xml:space="preserve"> in </w:t>
      </w:r>
      <w:r w:rsidR="001F5241">
        <w:t>Löwe</w:t>
      </w:r>
      <w:r w:rsidR="001F5241">
        <w:noBreakHyphen/>
      </w:r>
      <w:r w:rsidRPr="00BB1902">
        <w:t>Rosenberg</w:t>
      </w:r>
      <w:r>
        <w:t xml:space="preserve">, </w:t>
      </w:r>
      <w:r w:rsidRPr="00BB1902">
        <w:rPr>
          <w:i/>
        </w:rPr>
        <w:t>StPO</w:t>
      </w:r>
      <w:r>
        <w:t>, 24</w:t>
      </w:r>
      <w:r w:rsidRPr="00B842C8">
        <w:t>th</w:t>
      </w:r>
      <w:r w:rsidR="00C26E80">
        <w:t xml:space="preserve"> edition, § </w:t>
      </w:r>
      <w:r>
        <w:t xml:space="preserve">16; </w:t>
      </w:r>
      <w:r w:rsidRPr="00BB1902">
        <w:rPr>
          <w:i/>
        </w:rPr>
        <w:t>KK</w:t>
      </w:r>
      <w:r>
        <w:t>-</w:t>
      </w:r>
      <w:r w:rsidRPr="00BB1902">
        <w:t>Senge</w:t>
      </w:r>
      <w:r>
        <w:t xml:space="preserve">, </w:t>
      </w:r>
      <w:r w:rsidRPr="00BB1902">
        <w:rPr>
          <w:i/>
        </w:rPr>
        <w:t>StPO</w:t>
      </w:r>
      <w:r>
        <w:t>, 4</w:t>
      </w:r>
      <w:r w:rsidRPr="00B061D2">
        <w:t>th</w:t>
      </w:r>
      <w:r w:rsidR="00C26E80">
        <w:t xml:space="preserve"> edition, §§ </w:t>
      </w:r>
      <w:r>
        <w:t xml:space="preserve">6, 14; </w:t>
      </w:r>
      <w:r w:rsidR="00C26E80">
        <w:t>see, with regard to Article</w:t>
      </w:r>
      <w:r>
        <w:t xml:space="preserve"> 81a </w:t>
      </w:r>
      <w:r w:rsidR="00AC36E9">
        <w:t>of the Code of Criminal Procedure</w:t>
      </w:r>
      <w:r w:rsidR="00C26E80">
        <w:t>,</w:t>
      </w:r>
      <w:r>
        <w:t xml:space="preserve"> </w:t>
      </w:r>
      <w:r w:rsidRPr="00BB1902">
        <w:t>Rogall</w:t>
      </w:r>
      <w:r>
        <w:t xml:space="preserve">, </w:t>
      </w:r>
      <w:r w:rsidRPr="00BB1902">
        <w:rPr>
          <w:i/>
        </w:rPr>
        <w:t>SK</w:t>
      </w:r>
      <w:r w:rsidR="001F5241">
        <w:rPr>
          <w:i/>
        </w:rPr>
        <w:noBreakHyphen/>
      </w:r>
      <w:r w:rsidRPr="00BB1902">
        <w:rPr>
          <w:i/>
        </w:rPr>
        <w:t>StPO</w:t>
      </w:r>
      <w:r>
        <w:t xml:space="preserve">, </w:t>
      </w:r>
      <w:r w:rsidR="00C26E80">
        <w:t xml:space="preserve">Article 81a, § </w:t>
      </w:r>
      <w:r>
        <w:t xml:space="preserve">48 and </w:t>
      </w:r>
      <w:r w:rsidRPr="00F55F93">
        <w:rPr>
          <w:i/>
        </w:rPr>
        <w:t>NStZ</w:t>
      </w:r>
      <w:r w:rsidR="00C26E80">
        <w:t xml:space="preserve"> </w:t>
      </w:r>
      <w:r>
        <w:t xml:space="preserve">1998, </w:t>
      </w:r>
      <w:r w:rsidR="00C26E80">
        <w:t>pp. 66-</w:t>
      </w:r>
      <w:r w:rsidR="00B061D2">
        <w:t>67, and</w:t>
      </w:r>
      <w:r>
        <w:t xml:space="preserve"> </w:t>
      </w:r>
      <w:r w:rsidRPr="00BB1902">
        <w:t>Schaefer</w:t>
      </w:r>
      <w:r>
        <w:t xml:space="preserve">, </w:t>
      </w:r>
      <w:r w:rsidRPr="00F55F93">
        <w:rPr>
          <w:i/>
        </w:rPr>
        <w:t>NJW</w:t>
      </w:r>
      <w:r w:rsidR="00C26E80">
        <w:rPr>
          <w:i/>
        </w:rPr>
        <w:t xml:space="preserve"> </w:t>
      </w:r>
      <w:r>
        <w:t xml:space="preserve">1997, </w:t>
      </w:r>
      <w:r w:rsidR="00C26E80">
        <w:t xml:space="preserve">pp. </w:t>
      </w:r>
      <w:r>
        <w:t xml:space="preserve">2437 </w:t>
      </w:r>
      <w:r w:rsidRPr="00974D63">
        <w:t>et seq</w:t>
      </w:r>
      <w:r w:rsidRPr="00AC36E9">
        <w:rPr>
          <w:i/>
        </w:rPr>
        <w:t>.</w:t>
      </w:r>
      <w:r>
        <w:t xml:space="preserve">; </w:t>
      </w:r>
      <w:r w:rsidR="00C26E80">
        <w:t>contrast</w:t>
      </w:r>
      <w:r w:rsidR="00974D63">
        <w:t xml:space="preserve"> </w:t>
      </w:r>
      <w:r>
        <w:t xml:space="preserve">Frankfurt Court of Appeal, </w:t>
      </w:r>
      <w:r w:rsidRPr="00F55F93">
        <w:rPr>
          <w:i/>
        </w:rPr>
        <w:t>NJW</w:t>
      </w:r>
      <w:r w:rsidR="00C26E80">
        <w:t xml:space="preserve"> </w:t>
      </w:r>
      <w:r>
        <w:t xml:space="preserve">1997, </w:t>
      </w:r>
      <w:r w:rsidR="00C26E80">
        <w:t xml:space="preserve">p. </w:t>
      </w:r>
      <w:r>
        <w:t>16</w:t>
      </w:r>
      <w:r w:rsidR="00AC36E9">
        <w:t>4</w:t>
      </w:r>
      <w:r>
        <w:t xml:space="preserve">7 with note </w:t>
      </w:r>
      <w:r w:rsidR="00B061D2">
        <w:t xml:space="preserve">by </w:t>
      </w:r>
      <w:r w:rsidRPr="00BB1902">
        <w:t>Weßlau</w:t>
      </w:r>
      <w:r>
        <w:t xml:space="preserve">, </w:t>
      </w:r>
      <w:r w:rsidRPr="00F55F93">
        <w:rPr>
          <w:i/>
        </w:rPr>
        <w:t>StV</w:t>
      </w:r>
      <w:r w:rsidR="00C26E80">
        <w:t xml:space="preserve"> </w:t>
      </w:r>
      <w:r>
        <w:t xml:space="preserve">1997, </w:t>
      </w:r>
      <w:r w:rsidR="00B061D2">
        <w:t>p. </w:t>
      </w:r>
      <w:r>
        <w:t>341).</w:t>
      </w:r>
    </w:p>
    <w:p w:rsidR="006667F5" w:rsidP="00E64FF6">
      <w:pPr>
        <w:pStyle w:val="JuQuot"/>
      </w:pPr>
      <w:r w:rsidR="00AC36E9">
        <w:t>This intrusion also does not violate hum</w:t>
      </w:r>
      <w:r w:rsidR="00C26E80">
        <w:t xml:space="preserve">an dignity protected by Article 1 § </w:t>
      </w:r>
      <w:r w:rsidR="00AC36E9">
        <w:t xml:space="preserve">1 of the Basic Law </w:t>
      </w:r>
      <w:r w:rsidR="00EC2FD1">
        <w:t xml:space="preserve">or </w:t>
      </w:r>
      <w:r w:rsidR="00AC36E9">
        <w:t xml:space="preserve">the principle against self-incrimination </w:t>
      </w:r>
      <w:r w:rsidR="005869A6">
        <w:t>contained in</w:t>
      </w:r>
      <w:r w:rsidR="00C26E80">
        <w:t xml:space="preserve"> Article 2 § </w:t>
      </w:r>
      <w:r w:rsidR="00AC36E9">
        <w:t xml:space="preserve">1 </w:t>
      </w:r>
      <w:r w:rsidR="00C26E80">
        <w:t xml:space="preserve">read in conjunction with Article 1 § </w:t>
      </w:r>
      <w:r w:rsidR="00AC36E9">
        <w:t xml:space="preserve">1 of the Basic Law. </w:t>
      </w:r>
      <w:r w:rsidR="00C26E80">
        <w:t xml:space="preserve">Pursuant to Article </w:t>
      </w:r>
      <w:r w:rsidR="005A5419">
        <w:t xml:space="preserve">2 </w:t>
      </w:r>
      <w:r w:rsidR="00C26E80">
        <w:t xml:space="preserve">§ </w:t>
      </w:r>
      <w:r w:rsidR="005A5419">
        <w:t>2</w:t>
      </w:r>
      <w:r w:rsidR="00F55F93">
        <w:t>,</w:t>
      </w:r>
      <w:r w:rsidR="005A5419">
        <w:t xml:space="preserve"> </w:t>
      </w:r>
      <w:r w:rsidR="00C26E80">
        <w:t>third sentence</w:t>
      </w:r>
      <w:r w:rsidR="00F55F93">
        <w:t>,</w:t>
      </w:r>
      <w:r w:rsidR="005A5419">
        <w:t xml:space="preserve"> of the Basic Law</w:t>
      </w:r>
      <w:r w:rsidR="00C26E80">
        <w:t>,</w:t>
      </w:r>
      <w:r w:rsidR="005A5419">
        <w:t xml:space="preserve"> </w:t>
      </w:r>
      <w:r w:rsidR="00364FD8">
        <w:t xml:space="preserve">interferences with these basic rights </w:t>
      </w:r>
      <w:r w:rsidR="003B1DD8">
        <w:t>are permitted if</w:t>
      </w:r>
      <w:r w:rsidR="00C26E80">
        <w:t xml:space="preserve"> they have a </w:t>
      </w:r>
      <w:r w:rsidR="00364FD8">
        <w:t>statutory basis. The Federal Constitutional Court has already found on several occasions that</w:t>
      </w:r>
      <w:r w:rsidR="00EC2FD1">
        <w:t>, as</w:t>
      </w:r>
      <w:r w:rsidR="00364FD8">
        <w:t xml:space="preserve"> </w:t>
      </w:r>
      <w:r w:rsidR="00EC2FD1">
        <w:t xml:space="preserve">a statutory provision enacted by Parliament, </w:t>
      </w:r>
      <w:r w:rsidR="00C26E80">
        <w:t xml:space="preserve">Article </w:t>
      </w:r>
      <w:r w:rsidR="00364FD8">
        <w:t xml:space="preserve">81a of the Code of Criminal Procedure meets this requirement </w:t>
      </w:r>
      <w:r w:rsidR="008F0A66">
        <w:t>...</w:t>
      </w:r>
      <w:r w:rsidR="0040548B">
        <w:t xml:space="preserve"> </w:t>
      </w:r>
      <w:r w:rsidR="00EC2FD1">
        <w:t>Furthermore</w:t>
      </w:r>
      <w:r w:rsidR="0040548B">
        <w:t xml:space="preserve">, it has found </w:t>
      </w:r>
      <w:r w:rsidR="00EC2FD1">
        <w:t>more specifically</w:t>
      </w:r>
      <w:r w:rsidR="00C949B9">
        <w:t xml:space="preserve"> </w:t>
      </w:r>
      <w:r w:rsidR="0040548B">
        <w:t xml:space="preserve">that </w:t>
      </w:r>
      <w:r w:rsidR="007E1E38">
        <w:t>the</w:t>
      </w:r>
      <w:r w:rsidR="0040548B">
        <w:t xml:space="preserve"> administration of emetics </w:t>
      </w:r>
      <w:r w:rsidR="00EC2FD1">
        <w:t>in reliance on</w:t>
      </w:r>
      <w:r w:rsidR="0040548B">
        <w:t xml:space="preserve"> th</w:t>
      </w:r>
      <w:r w:rsidR="00EC2FD1">
        <w:t>at</w:t>
      </w:r>
      <w:r w:rsidR="0040548B">
        <w:t xml:space="preserve"> provision </w:t>
      </w:r>
      <w:r w:rsidRPr="005D788D" w:rsidR="0040548B">
        <w:t xml:space="preserve">did not </w:t>
      </w:r>
      <w:r w:rsidR="00EC2FD1">
        <w:t>give rise to</w:t>
      </w:r>
      <w:r w:rsidRPr="005D788D" w:rsidR="00EC2FD1">
        <w:t xml:space="preserve"> </w:t>
      </w:r>
      <w:r w:rsidRPr="005D788D" w:rsidR="0040548B">
        <w:t>any constitutional objections of principle</w:t>
      </w:r>
      <w:r w:rsidR="0040548B">
        <w:t xml:space="preserve"> </w:t>
      </w:r>
      <w:r w:rsidR="00EC2FD1">
        <w:t xml:space="preserve">either </w:t>
      </w:r>
      <w:r w:rsidR="0040548B">
        <w:t xml:space="preserve">(see Federal Constitutional Court, </w:t>
      </w:r>
      <w:r w:rsidRPr="00F55F93" w:rsidR="0040548B">
        <w:rPr>
          <w:i/>
        </w:rPr>
        <w:t>StV</w:t>
      </w:r>
      <w:r w:rsidR="00C26E80">
        <w:t xml:space="preserve"> </w:t>
      </w:r>
      <w:r w:rsidR="0040548B">
        <w:t>2000, p.</w:t>
      </w:r>
      <w:r w:rsidR="00C26E80">
        <w:t xml:space="preserve"> </w:t>
      </w:r>
      <w:r w:rsidR="0040548B">
        <w:t>1</w:t>
      </w:r>
      <w:r w:rsidR="009C75EE">
        <w:t xml:space="preserve"> – </w:t>
      </w:r>
      <w:r w:rsidRPr="009C75EE" w:rsidR="009C75EE">
        <w:rPr>
          <w:i/>
        </w:rPr>
        <w:t>the decision in the present case</w:t>
      </w:r>
      <w:r w:rsidR="0040548B">
        <w:t>).</w:t>
      </w:r>
      <w:r w:rsidR="003B1DD8">
        <w:t xml:space="preserve"> </w:t>
      </w:r>
      <w:r w:rsidR="00EC2FD1">
        <w:t>It</w:t>
      </w:r>
      <w:r w:rsidR="003B1DD8">
        <w:t xml:space="preserve"> did not</w:t>
      </w:r>
      <w:r w:rsidR="00EC2FD1">
        <w:t>,</w:t>
      </w:r>
      <w:r w:rsidR="003B1DD8">
        <w:t xml:space="preserve"> </w:t>
      </w:r>
      <w:r w:rsidR="00EC2FD1">
        <w:t xml:space="preserve">therefore, </w:t>
      </w:r>
      <w:r w:rsidR="003B1DD8">
        <w:t>find it necessary to discuss in detail the opinion expressed by the Frankfurt (Main) Court of Appeal (</w:t>
      </w:r>
      <w:r w:rsidRPr="00F55F93" w:rsidR="003B1DD8">
        <w:rPr>
          <w:i/>
        </w:rPr>
        <w:t>NJW</w:t>
      </w:r>
      <w:r w:rsidR="00C26E80">
        <w:t xml:space="preserve"> 1997, pp. </w:t>
      </w:r>
      <w:r w:rsidR="003B1DD8">
        <w:t>1647</w:t>
      </w:r>
      <w:r w:rsidR="00C26E80">
        <w:t>-</w:t>
      </w:r>
      <w:r w:rsidR="003B1DD8">
        <w:t>48</w:t>
      </w:r>
      <w:r w:rsidR="00EC2FD1">
        <w:t xml:space="preserve">) </w:t>
      </w:r>
      <w:r w:rsidR="003B1DD8">
        <w:t xml:space="preserve">which is occasionally </w:t>
      </w:r>
      <w:r w:rsidR="00C949B9">
        <w:t>shared</w:t>
      </w:r>
      <w:r w:rsidR="003B1DD8">
        <w:t xml:space="preserve"> by legal writers (see </w:t>
      </w:r>
      <w:r w:rsidRPr="00BB1902" w:rsidR="003B1DD8">
        <w:t>Weßlau</w:t>
      </w:r>
      <w:r w:rsidR="0040548B">
        <w:t xml:space="preserve">, </w:t>
      </w:r>
      <w:r w:rsidRPr="00F55F93" w:rsidR="0040548B">
        <w:rPr>
          <w:i/>
        </w:rPr>
        <w:t>StV</w:t>
      </w:r>
      <w:r w:rsidR="00C26E80">
        <w:t xml:space="preserve"> </w:t>
      </w:r>
      <w:r w:rsidR="0040548B">
        <w:t>199</w:t>
      </w:r>
      <w:r w:rsidR="00C26E80">
        <w:t xml:space="preserve">7, pp. </w:t>
      </w:r>
      <w:r w:rsidR="0040548B">
        <w:t>341</w:t>
      </w:r>
      <w:r w:rsidR="00C26E80">
        <w:t>-</w:t>
      </w:r>
      <w:r w:rsidR="0040548B">
        <w:t xml:space="preserve">42), </w:t>
      </w:r>
      <w:r w:rsidR="008F0A66">
        <w:t>...</w:t>
      </w:r>
      <w:r w:rsidR="0040548B">
        <w:t xml:space="preserve"> </w:t>
      </w:r>
      <w:r w:rsidR="00EC2FD1">
        <w:t>that</w:t>
      </w:r>
      <w:r w:rsidR="0040548B">
        <w:t xml:space="preserve"> the administration of emetics</w:t>
      </w:r>
      <w:r w:rsidR="00EC2FD1">
        <w:t xml:space="preserve"> forces the </w:t>
      </w:r>
      <w:r w:rsidR="0040548B">
        <w:t xml:space="preserve">accused to contribute to his own conviction and to actively do something he </w:t>
      </w:r>
      <w:r w:rsidR="00EC2FD1">
        <w:t xml:space="preserve">does </w:t>
      </w:r>
      <w:r w:rsidR="0040548B">
        <w:t>not want</w:t>
      </w:r>
      <w:r w:rsidR="00C949B9">
        <w:t xml:space="preserve"> to</w:t>
      </w:r>
      <w:r w:rsidR="0040548B">
        <w:t xml:space="preserve">, namely regurgitate. </w:t>
      </w:r>
      <w:r w:rsidR="00EC2FD1">
        <w:t xml:space="preserve">This </w:t>
      </w:r>
      <w:r w:rsidR="00C26E80">
        <w:t>C</w:t>
      </w:r>
      <w:r w:rsidR="00EC2FD1">
        <w:t xml:space="preserve">ourt </w:t>
      </w:r>
      <w:r w:rsidR="0040548B">
        <w:t xml:space="preserve">does not share </w:t>
      </w:r>
      <w:r w:rsidR="00EC2FD1">
        <w:t>the [Frankfurt Court of Appeal</w:t>
      </w:r>
      <w:r w:rsidR="00A217CD">
        <w:t>’</w:t>
      </w:r>
      <w:r w:rsidR="00EC2FD1">
        <w:t xml:space="preserve">s] </w:t>
      </w:r>
      <w:r w:rsidR="0040548B">
        <w:t>view</w:t>
      </w:r>
      <w:r w:rsidR="00EC2FD1">
        <w:t xml:space="preserve"> either</w:t>
      </w:r>
      <w:r w:rsidR="0040548B">
        <w:t xml:space="preserve">, as the right of an accused to remain passive is not affected by </w:t>
      </w:r>
      <w:r w:rsidR="00EC2FD1">
        <w:t>his or her having</w:t>
      </w:r>
      <w:r w:rsidR="0040548B">
        <w:t xml:space="preserve"> to tolerate an intervention which merely provokes </w:t>
      </w:r>
      <w:r w:rsidR="00A217CD">
        <w:t>‘</w:t>
      </w:r>
      <w:r w:rsidR="0040548B">
        <w:t>involuntary bodily reactions</w:t>
      </w:r>
      <w:r w:rsidR="00A217CD">
        <w:t>’</w:t>
      </w:r>
      <w:r w:rsidR="0040548B">
        <w:t>.</w:t>
      </w:r>
      <w:r w:rsidR="00F55F93">
        <w:t xml:space="preserve"> </w:t>
      </w:r>
      <w:r w:rsidR="008F0A66">
        <w:t>...</w:t>
      </w:r>
    </w:p>
    <w:p w:rsidR="009C75EE" w:rsidP="00E64FF6">
      <w:pPr>
        <w:pStyle w:val="JuQuot"/>
      </w:pPr>
      <w:r w:rsidR="00EC2FD1">
        <w:t>(</w:t>
      </w:r>
      <w:r>
        <w:t>e)  </w:t>
      </w:r>
      <w:r w:rsidR="008F0A66">
        <w:t>...</w:t>
      </w:r>
      <w:r w:rsidR="007704C3">
        <w:t xml:space="preserve"> </w:t>
      </w:r>
      <w:r w:rsidR="00EC2FD1">
        <w:t xml:space="preserve">this </w:t>
      </w:r>
      <w:r w:rsidR="00C26E80">
        <w:t>C</w:t>
      </w:r>
      <w:r w:rsidR="007704C3">
        <w:t xml:space="preserve">ourt does not have to decide whether the evidence obtained by </w:t>
      </w:r>
      <w:r w:rsidR="007E1E38">
        <w:t>the</w:t>
      </w:r>
      <w:r w:rsidR="007704C3">
        <w:t xml:space="preserve"> administration of emetics may be used if the accused </w:t>
      </w:r>
      <w:r w:rsidR="00EC2FD1">
        <w:t xml:space="preserve">has </w:t>
      </w:r>
      <w:r w:rsidR="007704C3">
        <w:t>refused to comply with his duty to tolerate</w:t>
      </w:r>
      <w:r w:rsidR="007E1E38">
        <w:t xml:space="preserve"> the measure</w:t>
      </w:r>
      <w:r w:rsidR="007704C3">
        <w:t xml:space="preserve"> </w:t>
      </w:r>
      <w:r w:rsidR="00EC2FD1">
        <w:t>and his resistance to</w:t>
      </w:r>
      <w:r w:rsidR="007704C3">
        <w:t xml:space="preserve"> the introduction of a tube though </w:t>
      </w:r>
      <w:r w:rsidR="00EC2FD1">
        <w:t xml:space="preserve">the </w:t>
      </w:r>
      <w:r w:rsidR="007704C3">
        <w:t xml:space="preserve">nose has been </w:t>
      </w:r>
      <w:r w:rsidR="00EC2FD1">
        <w:t>overcome by</w:t>
      </w:r>
      <w:r w:rsidR="007704C3">
        <w:t xml:space="preserve"> physical force. </w:t>
      </w:r>
      <w:r w:rsidR="00EC2FD1">
        <w:t xml:space="preserve">That point </w:t>
      </w:r>
      <w:r w:rsidR="00E64FF6">
        <w:t xml:space="preserve">is not </w:t>
      </w:r>
      <w:r w:rsidR="00EC2FD1">
        <w:t>in</w:t>
      </w:r>
      <w:r w:rsidR="00E64FF6">
        <w:t xml:space="preserve"> issue in the present case </w:t>
      </w:r>
      <w:r w:rsidR="008F0A66">
        <w:t>...</w:t>
      </w:r>
      <w:r w:rsidR="00E64FF6">
        <w:t xml:space="preserve"> The </w:t>
      </w:r>
      <w:smartTag w:uri="urn:schemas-microsoft-com:office:smarttags" w:element="address">
        <w:smartTag w:uri="urn:schemas-microsoft-com:office:smarttags" w:element="Street">
          <w:r w:rsidR="00E64FF6">
            <w:t>Regional Court</w:t>
          </w:r>
        </w:smartTag>
      </w:smartTag>
      <w:r w:rsidR="00E64FF6">
        <w:t xml:space="preserve"> </w:t>
      </w:r>
      <w:r w:rsidR="008F0A66">
        <w:t>...</w:t>
      </w:r>
      <w:r w:rsidR="00E64FF6">
        <w:t xml:space="preserve"> </w:t>
      </w:r>
      <w:r w:rsidR="007E1E38">
        <w:t>stated</w:t>
      </w:r>
      <w:r w:rsidR="00E64FF6">
        <w:t xml:space="preserve"> that </w:t>
      </w:r>
      <w:r w:rsidR="00EC2FD1">
        <w:t xml:space="preserve">[on the facts of] </w:t>
      </w:r>
      <w:r w:rsidR="00E64FF6">
        <w:t>the case decided by the Frankfurt (</w:t>
      </w:r>
      <w:smartTag w:uri="urn:schemas-microsoft-com:office:smarttags" w:element="place">
        <w:r w:rsidR="00E64FF6">
          <w:t>Main</w:t>
        </w:r>
      </w:smartTag>
      <w:r w:rsidR="00E64FF6">
        <w:t xml:space="preserve">) Court of Appeal it </w:t>
      </w:r>
      <w:r w:rsidR="00EC2FD1">
        <w:t xml:space="preserve">too </w:t>
      </w:r>
      <w:r w:rsidR="00E64FF6">
        <w:t xml:space="preserve">would have excluded the use of the evidence obtained because of </w:t>
      </w:r>
      <w:r w:rsidR="00C949B9">
        <w:t>the</w:t>
      </w:r>
      <w:r w:rsidR="00E64FF6">
        <w:t xml:space="preserve"> clear</w:t>
      </w:r>
      <w:r w:rsidR="00EC2FD1">
        <w:t>ly</w:t>
      </w:r>
      <w:r w:rsidR="00E64FF6">
        <w:t xml:space="preserve"> disproportiona</w:t>
      </w:r>
      <w:r w:rsidR="00C949B9">
        <w:t>te nature</w:t>
      </w:r>
      <w:r w:rsidR="00E64FF6">
        <w:t xml:space="preserve"> of the measure. </w:t>
      </w:r>
      <w:r w:rsidR="00EC2FD1">
        <w:t>It did</w:t>
      </w:r>
      <w:r w:rsidR="00E64FF6">
        <w:t xml:space="preserve">, however, </w:t>
      </w:r>
      <w:r w:rsidR="00EC2FD1">
        <w:t xml:space="preserve">expressly and </w:t>
      </w:r>
      <w:r w:rsidR="00E64FF6">
        <w:t xml:space="preserve">convincingly </w:t>
      </w:r>
      <w:r w:rsidR="00390E47">
        <w:t>demonstrate</w:t>
      </w:r>
      <w:r w:rsidR="00EC2FD1">
        <w:t xml:space="preserve"> </w:t>
      </w:r>
      <w:r w:rsidR="00E64FF6">
        <w:t xml:space="preserve">that the facts of the </w:t>
      </w:r>
      <w:r w:rsidR="00EC2FD1">
        <w:t xml:space="preserve">present </w:t>
      </w:r>
      <w:r w:rsidR="00E64FF6">
        <w:t>case were different.”</w:t>
      </w:r>
    </w:p>
    <w:p w:rsidR="00A127E6" w:rsidP="00285291">
      <w:pPr>
        <w:pStyle w:val="JuPara"/>
      </w:pPr>
      <w:r w:rsidRPr="005F15F4" w:rsidR="00690DE7">
        <w:fldChar w:fldCharType="begin"/>
      </w:r>
      <w:r w:rsidRPr="005F15F4" w:rsidR="00690DE7">
        <w:instrText xml:space="preserve"> SEQ level0 \*arabic </w:instrText>
      </w:r>
      <w:r w:rsidRPr="005F15F4" w:rsidR="00690DE7">
        <w:fldChar w:fldCharType="separate"/>
      </w:r>
      <w:r w:rsidR="008074F4">
        <w:rPr>
          <w:noProof/>
        </w:rPr>
        <w:t>38</w:t>
      </w:r>
      <w:r w:rsidRPr="005F15F4" w:rsidR="00690DE7">
        <w:fldChar w:fldCharType="end"/>
      </w:r>
      <w:r w:rsidRPr="005F15F4" w:rsidR="00690DE7">
        <w:t>.  </w:t>
      </w:r>
      <w:r w:rsidR="007E1E38">
        <w:t>I</w:t>
      </w:r>
      <w:r w:rsidR="00C26E80">
        <w:t xml:space="preserve">n its judgment of 11 </w:t>
      </w:r>
      <w:r w:rsidR="00690DE7">
        <w:t>October 1996</w:t>
      </w:r>
      <w:r w:rsidR="007E1E38">
        <w:t>, however,</w:t>
      </w:r>
      <w:r w:rsidR="00690DE7">
        <w:t xml:space="preserve"> the Frankfurt (</w:t>
      </w:r>
      <w:smartTag w:uri="urn:schemas-microsoft-com:office:smarttags" w:element="place">
        <w:r w:rsidR="00690DE7">
          <w:t>Main</w:t>
        </w:r>
      </w:smartTag>
      <w:r w:rsidR="00690DE7">
        <w:t xml:space="preserve">) Court of Appeal </w:t>
      </w:r>
      <w:r w:rsidR="001C53C2">
        <w:t>held</w:t>
      </w:r>
      <w:r w:rsidR="00690DE7">
        <w:t xml:space="preserve"> </w:t>
      </w:r>
      <w:r>
        <w:t xml:space="preserve">that </w:t>
      </w:r>
      <w:r w:rsidR="00C26E80">
        <w:t xml:space="preserve">Article </w:t>
      </w:r>
      <w:r>
        <w:t xml:space="preserve">81a of the Code of Criminal Procedure </w:t>
      </w:r>
      <w:r w:rsidR="00690DE7">
        <w:t>did not authorise</w:t>
      </w:r>
      <w:r w:rsidR="001C53C2">
        <w:t xml:space="preserve"> the administration of emetics. The case concerned the ad</w:t>
      </w:r>
      <w:r w:rsidR="00C26E80">
        <w:t>ministration of an overdose of i</w:t>
      </w:r>
      <w:r w:rsidR="001C53C2">
        <w:t>pecacuanha syrup to a suspected drug dealer by force through a n</w:t>
      </w:r>
      <w:r w:rsidR="005A1AB8">
        <w:t>asogastric</w:t>
      </w:r>
      <w:r w:rsidR="001C53C2">
        <w:t xml:space="preserve"> tube and his injection with apomorphine. The court found:</w:t>
      </w:r>
    </w:p>
    <w:p w:rsidR="00690DE7" w:rsidP="006666AB">
      <w:pPr>
        <w:pStyle w:val="JuQuot"/>
      </w:pPr>
      <w:r w:rsidR="000B7EBA">
        <w:t xml:space="preserve">“The forced administration of emetics was not covered by the Code of Criminal Procedure. Even </w:t>
      </w:r>
      <w:r w:rsidR="00C26E80">
        <w:t xml:space="preserve">Article </w:t>
      </w:r>
      <w:r w:rsidR="000B7EBA">
        <w:t xml:space="preserve">81a does not justify the administration of an emetic by force. Firstly, the administration of an emetic constitutes neither a </w:t>
      </w:r>
      <w:r w:rsidRPr="005D788D" w:rsidR="000B7EBA">
        <w:t>physical examination</w:t>
      </w:r>
      <w:r w:rsidR="000B7EBA">
        <w:t xml:space="preserve"> nor a </w:t>
      </w:r>
      <w:r w:rsidRPr="005D788D" w:rsidR="000B7EBA">
        <w:t>bodily intrusion</w:t>
      </w:r>
      <w:r w:rsidR="000B7EBA">
        <w:t xml:space="preserve"> carried out by a doctor for examination purposes</w:t>
      </w:r>
      <w:r w:rsidR="005A1AB8">
        <w:t xml:space="preserve"> within the meaning of that provision</w:t>
      </w:r>
      <w:r w:rsidR="000B7EBA">
        <w:t xml:space="preserve">. </w:t>
      </w:r>
      <w:r w:rsidR="0056483F">
        <w:t xml:space="preserve">It is true that </w:t>
      </w:r>
      <w:r w:rsidR="00055C79">
        <w:t xml:space="preserve">searching for foreign objects may be justified by </w:t>
      </w:r>
      <w:r w:rsidR="00C26E80">
        <w:t xml:space="preserve">Article </w:t>
      </w:r>
      <w:r w:rsidR="00055C79">
        <w:t xml:space="preserve">81a </w:t>
      </w:r>
      <w:r w:rsidR="008F0A66">
        <w:t>...</w:t>
      </w:r>
      <w:r w:rsidR="00055C79">
        <w:t xml:space="preserve"> However, the emetic was used not to search for foreign objects, but to </w:t>
      </w:r>
      <w:r w:rsidR="005A1AB8">
        <w:t xml:space="preserve">retrieve </w:t>
      </w:r>
      <w:r w:rsidR="00055C79">
        <w:t>objects – whose presence</w:t>
      </w:r>
      <w:r w:rsidR="00566A3E">
        <w:t xml:space="preserve"> was at least probable – </w:t>
      </w:r>
      <w:r w:rsidR="005A1AB8">
        <w:t>in order</w:t>
      </w:r>
      <w:r w:rsidR="00DB232B">
        <w:t xml:space="preserve"> to use</w:t>
      </w:r>
      <w:r w:rsidR="00566A3E">
        <w:t xml:space="preserve"> them</w:t>
      </w:r>
      <w:r w:rsidR="00055C79">
        <w:t xml:space="preserve"> </w:t>
      </w:r>
      <w:r w:rsidR="005A1AB8">
        <w:t xml:space="preserve">in </w:t>
      </w:r>
      <w:r w:rsidR="00B061D2">
        <w:t>evidence</w:t>
      </w:r>
      <w:r w:rsidR="00055C79">
        <w:t xml:space="preserve"> </w:t>
      </w:r>
      <w:r w:rsidR="008F0A66">
        <w:t>...</w:t>
      </w:r>
      <w:r w:rsidR="00055C79">
        <w:t xml:space="preserve"> This aim was more akin to searching for or seizing an object within the meaning of </w:t>
      </w:r>
      <w:r w:rsidR="00C26E80">
        <w:t xml:space="preserve">Articles </w:t>
      </w:r>
      <w:r w:rsidR="00055C79">
        <w:t xml:space="preserve">102, 94 </w:t>
      </w:r>
      <w:r w:rsidRPr="005A1AB8" w:rsidR="00055C79">
        <w:t>et seq.</w:t>
      </w:r>
      <w:r w:rsidR="00055C79">
        <w:t xml:space="preserve"> of the Code </w:t>
      </w:r>
      <w:r w:rsidR="000B110C">
        <w:t xml:space="preserve">of Criminal Procedure than to a </w:t>
      </w:r>
      <w:r w:rsidR="00055C79">
        <w:t xml:space="preserve">physical examination </w:t>
      </w:r>
      <w:r w:rsidR="008F0A66">
        <w:t>...</w:t>
      </w:r>
      <w:r w:rsidR="00E6258B">
        <w:t xml:space="preserve"> – </w:t>
      </w:r>
      <w:r w:rsidR="007A657E">
        <w:t xml:space="preserve">although </w:t>
      </w:r>
      <w:r w:rsidR="005A1AB8">
        <w:t xml:space="preserve">those </w:t>
      </w:r>
      <w:r w:rsidR="007A657E">
        <w:t>provisions</w:t>
      </w:r>
      <w:r w:rsidR="00E6258B">
        <w:t xml:space="preserve"> </w:t>
      </w:r>
      <w:r w:rsidR="007A657E">
        <w:t>do not</w:t>
      </w:r>
      <w:r w:rsidR="005A1AB8">
        <w:t>, on the face of it,</w:t>
      </w:r>
      <w:r w:rsidR="00E6258B">
        <w:t xml:space="preserve"> </w:t>
      </w:r>
      <w:r w:rsidR="005A1AB8">
        <w:t xml:space="preserve">include </w:t>
      </w:r>
      <w:r w:rsidR="00E6258B">
        <w:t>forcible interference with a person</w:t>
      </w:r>
      <w:r w:rsidR="00A217CD">
        <w:t>’</w:t>
      </w:r>
      <w:r w:rsidR="00E6258B">
        <w:t xml:space="preserve">s physical integrity as a possible measure. </w:t>
      </w:r>
      <w:r w:rsidR="008F0A66">
        <w:t>...</w:t>
      </w:r>
    </w:p>
    <w:p w:rsidR="00E6258B" w:rsidP="006666AB">
      <w:pPr>
        <w:pStyle w:val="JuQuot"/>
      </w:pPr>
      <w:r>
        <w:t xml:space="preserve">Secondly, an accused is not the object of criminal proceedings </w:t>
      </w:r>
      <w:r w:rsidR="008F0A66">
        <w:t>...</w:t>
      </w:r>
      <w:r>
        <w:t xml:space="preserve"> The forced administration of emetics violates </w:t>
      </w:r>
      <w:r w:rsidR="00C26E80">
        <w:t>the</w:t>
      </w:r>
      <w:r>
        <w:t xml:space="preserve"> principle of </w:t>
      </w:r>
      <w:r w:rsidRPr="00104BDF">
        <w:t>passivity</w:t>
      </w:r>
      <w:r w:rsidR="00523AD2">
        <w:t xml:space="preserve"> </w:t>
      </w:r>
      <w:r w:rsidR="00C26E80">
        <w:t>[</w:t>
      </w:r>
      <w:r w:rsidR="00C26E80">
        <w:rPr>
          <w:i/>
        </w:rPr>
        <w:t>Grundsatz der Passivität</w:t>
      </w:r>
      <w:r w:rsidR="00C26E80">
        <w:t>]</w:t>
      </w:r>
      <w:r>
        <w:t xml:space="preserve">, since its purpose is to force the accused actively to do something that he is unwilling to do, namely regurgitate. This is neither permitted under </w:t>
      </w:r>
      <w:r w:rsidR="00C26E80">
        <w:t xml:space="preserve">Article </w:t>
      </w:r>
      <w:r>
        <w:t>81a of the Code of Criminal Procedure nor compatible with the position of the accused in criminal proceedings</w:t>
      </w:r>
      <w:r w:rsidR="00B061D2">
        <w:t>.</w:t>
      </w:r>
      <w:r>
        <w:t xml:space="preserve"> </w:t>
      </w:r>
      <w:r w:rsidR="008F0A66">
        <w:t>...</w:t>
      </w:r>
    </w:p>
    <w:p w:rsidR="00D43A27" w:rsidP="006666AB">
      <w:pPr>
        <w:pStyle w:val="JuQuot"/>
      </w:pPr>
      <w:r>
        <w:t>Consequently, the conduct of the prosecuting authorities constitutes unlawful interference with the accused</w:t>
      </w:r>
      <w:r w:rsidR="00A217CD">
        <w:t>’</w:t>
      </w:r>
      <w:r w:rsidR="00C26E80">
        <w:t xml:space="preserve">s physical integrity (Article 2 § </w:t>
      </w:r>
      <w:r>
        <w:t xml:space="preserve">1, first sentence, of the Basic Law). </w:t>
      </w:r>
      <w:r w:rsidR="008F0A66">
        <w:t>...</w:t>
      </w:r>
    </w:p>
    <w:p w:rsidR="00D43A27" w:rsidP="006666AB">
      <w:pPr>
        <w:pStyle w:val="JuQuot"/>
      </w:pPr>
      <w:r>
        <w:t xml:space="preserve">The forcible administration of emetics in the absence of any legal basis therefor also violates the duty to protect human dignity </w:t>
      </w:r>
      <w:r w:rsidR="005A1AB8">
        <w:t>and</w:t>
      </w:r>
      <w:r>
        <w:t xml:space="preserve"> the accused</w:t>
      </w:r>
      <w:r w:rsidR="00A217CD">
        <w:t>’</w:t>
      </w:r>
      <w:r>
        <w:t>s general p</w:t>
      </w:r>
      <w:r w:rsidR="00C26E80">
        <w:t xml:space="preserve">ersonality rights (Articles 1 § 1 and 2 § </w:t>
      </w:r>
      <w:r>
        <w:t>1 of the Basic Law).</w:t>
      </w:r>
      <w:r w:rsidR="006666AB">
        <w:t xml:space="preserve"> </w:t>
      </w:r>
      <w:r w:rsidR="008F0A66">
        <w:t>...</w:t>
      </w:r>
    </w:p>
    <w:p w:rsidR="00690DE7" w:rsidP="006666AB">
      <w:pPr>
        <w:pStyle w:val="JuQuot"/>
      </w:pPr>
      <w:r w:rsidR="006666AB">
        <w:t xml:space="preserve">The prohibition on </w:t>
      </w:r>
      <w:r w:rsidR="005A1AB8">
        <w:t xml:space="preserve">obtaining </w:t>
      </w:r>
      <w:r w:rsidR="006666AB">
        <w:t xml:space="preserve">the evidence </w:t>
      </w:r>
      <w:r w:rsidR="005A1AB8">
        <w:t xml:space="preserve">[in that manner] </w:t>
      </w:r>
      <w:r w:rsidR="006666AB">
        <w:t xml:space="preserve">and the other circumstances of the case prevent this evidence from being used in court. </w:t>
      </w:r>
      <w:r w:rsidR="008F0A66">
        <w:t>...</w:t>
      </w:r>
      <w:r w:rsidR="006666AB">
        <w:t>”</w:t>
      </w:r>
    </w:p>
    <w:p w:rsidR="000B7EBA" w:rsidP="00285291">
      <w:pPr>
        <w:pStyle w:val="JuPara"/>
      </w:pPr>
      <w:r w:rsidRPr="005F15F4" w:rsidR="00A53326">
        <w:fldChar w:fldCharType="begin"/>
      </w:r>
      <w:r w:rsidRPr="005F15F4" w:rsidR="00A53326">
        <w:instrText xml:space="preserve"> SEQ level0 \*arabic </w:instrText>
      </w:r>
      <w:r w:rsidRPr="005F15F4" w:rsidR="00A53326">
        <w:fldChar w:fldCharType="separate"/>
      </w:r>
      <w:r w:rsidR="008074F4">
        <w:rPr>
          <w:noProof/>
        </w:rPr>
        <w:t>39</w:t>
      </w:r>
      <w:r w:rsidRPr="005F15F4" w:rsidR="00A53326">
        <w:fldChar w:fldCharType="end"/>
      </w:r>
      <w:r w:rsidRPr="005F15F4" w:rsidR="00A53326">
        <w:t>.  </w:t>
      </w:r>
      <w:r w:rsidR="009F210C">
        <w:t xml:space="preserve">According to </w:t>
      </w:r>
      <w:r w:rsidR="0021217B">
        <w:t>many</w:t>
      </w:r>
      <w:r w:rsidR="009F210C">
        <w:t xml:space="preserve"> legal writers, </w:t>
      </w:r>
      <w:r w:rsidR="00C26E80">
        <w:t xml:space="preserve">Article </w:t>
      </w:r>
      <w:r w:rsidR="009F210C">
        <w:t xml:space="preserve">81a of the Code of Criminal Procedure authorises </w:t>
      </w:r>
      <w:r w:rsidR="007E1E38">
        <w:t>the</w:t>
      </w:r>
      <w:r w:rsidR="009F210C">
        <w:t xml:space="preserve"> administration of emetics to suspected drug dealers in order to </w:t>
      </w:r>
      <w:r w:rsidR="005A1AB8">
        <w:t xml:space="preserve">obtain </w:t>
      </w:r>
      <w:r w:rsidR="009F210C">
        <w:t>evidence</w:t>
      </w:r>
      <w:r w:rsidR="00030041">
        <w:t xml:space="preserve"> (s</w:t>
      </w:r>
      <w:r w:rsidR="00DB232B">
        <w:t>ee also the authors cited above</w:t>
      </w:r>
      <w:r w:rsidR="00030041">
        <w:t xml:space="preserve"> </w:t>
      </w:r>
      <w:r w:rsidR="00DB232B">
        <w:t>at paragraph</w:t>
      </w:r>
      <w:r w:rsidR="00030041">
        <w:t> </w:t>
      </w:r>
      <w:r w:rsidR="00385C22">
        <w:t>37</w:t>
      </w:r>
      <w:r w:rsidR="00030041">
        <w:t>)</w:t>
      </w:r>
      <w:r w:rsidR="009F210C">
        <w:t xml:space="preserve">. </w:t>
      </w:r>
      <w:r w:rsidR="00335F4A">
        <w:t xml:space="preserve">This view is taken, </w:t>
      </w:r>
      <w:r w:rsidR="0021217B">
        <w:t>for example</w:t>
      </w:r>
      <w:r w:rsidR="00335F4A">
        <w:t>, by</w:t>
      </w:r>
      <w:r w:rsidR="00656EDE">
        <w:t xml:space="preserve"> </w:t>
      </w:r>
      <w:r w:rsidRPr="00BB1902" w:rsidR="00656EDE">
        <w:t>Rogall</w:t>
      </w:r>
      <w:r w:rsidR="00656EDE">
        <w:t xml:space="preserve"> (</w:t>
      </w:r>
      <w:r w:rsidRPr="006D21F3" w:rsidR="00656EDE">
        <w:rPr>
          <w:i/>
        </w:rPr>
        <w:t>NStZ</w:t>
      </w:r>
      <w:r w:rsidR="00777A2C">
        <w:t xml:space="preserve"> </w:t>
      </w:r>
      <w:r w:rsidR="00656EDE">
        <w:t>1998, pp. 66-68</w:t>
      </w:r>
      <w:r w:rsidR="006D21F3">
        <w:t xml:space="preserve"> and </w:t>
      </w:r>
      <w:r w:rsidRPr="006D21F3" w:rsidR="006D21F3">
        <w:rPr>
          <w:i/>
        </w:rPr>
        <w:t>Systematischer Kommentar zur Strafprozeßordnung und zum Gerichtsverfassungsgesetz</w:t>
      </w:r>
      <w:r w:rsidR="00777A2C">
        <w:t xml:space="preserve">, München </w:t>
      </w:r>
      <w:r w:rsidR="006D21F3">
        <w:t xml:space="preserve">2005, </w:t>
      </w:r>
      <w:r w:rsidR="00777A2C">
        <w:t xml:space="preserve">Article 81a </w:t>
      </w:r>
      <w:r w:rsidRPr="00777A2C" w:rsidR="00777A2C">
        <w:rPr>
          <w:i/>
        </w:rPr>
        <w:t>StPO</w:t>
      </w:r>
      <w:r w:rsidR="00777A2C">
        <w:t xml:space="preserve">, § </w:t>
      </w:r>
      <w:r w:rsidR="006D21F3">
        <w:t>48</w:t>
      </w:r>
      <w:r w:rsidR="00656EDE">
        <w:t>) and</w:t>
      </w:r>
      <w:r w:rsidR="00335F4A">
        <w:t xml:space="preserve"> </w:t>
      </w:r>
      <w:r w:rsidR="00385C22">
        <w:t xml:space="preserve">by </w:t>
      </w:r>
      <w:r w:rsidRPr="00BB1902" w:rsidR="00335F4A">
        <w:t>Kleinknecht</w:t>
      </w:r>
      <w:r w:rsidR="00B061D2">
        <w:t xml:space="preserve"> and </w:t>
      </w:r>
      <w:r w:rsidRPr="00BB1902" w:rsidR="00335F4A">
        <w:t>Meyer-Goßner</w:t>
      </w:r>
      <w:r w:rsidR="00335F4A">
        <w:t xml:space="preserve"> (</w:t>
      </w:r>
      <w:r w:rsidRPr="00BB1902" w:rsidR="00335F4A">
        <w:rPr>
          <w:i/>
        </w:rPr>
        <w:t>StPO</w:t>
      </w:r>
      <w:r w:rsidR="00335F4A">
        <w:t>, 44</w:t>
      </w:r>
      <w:r w:rsidRPr="00777A2C" w:rsidR="00335F4A">
        <w:t>th</w:t>
      </w:r>
      <w:r w:rsidR="00777A2C">
        <w:t xml:space="preserve"> </w:t>
      </w:r>
      <w:r w:rsidR="00335F4A">
        <w:t xml:space="preserve">edition, </w:t>
      </w:r>
      <w:r w:rsidR="00777A2C">
        <w:t xml:space="preserve">Article 81a, § </w:t>
      </w:r>
      <w:r w:rsidR="00335F4A">
        <w:t>22</w:t>
      </w:r>
      <w:r w:rsidR="001F5241">
        <w:t xml:space="preserve"> – </w:t>
      </w:r>
      <w:r w:rsidR="00DB232B">
        <w:t xml:space="preserve">administration of emetics </w:t>
      </w:r>
      <w:r w:rsidR="00335F4A">
        <w:t>permitted for the investigation of serious offences).</w:t>
      </w:r>
    </w:p>
    <w:p w:rsidR="00806AFE" w:rsidP="00806AFE">
      <w:pPr>
        <w:pStyle w:val="JuPara"/>
      </w:pPr>
      <w:r w:rsidRPr="005F15F4" w:rsidR="00E53E8B">
        <w:fldChar w:fldCharType="begin"/>
      </w:r>
      <w:r w:rsidRPr="005F15F4" w:rsidR="00E53E8B">
        <w:instrText xml:space="preserve"> SEQ level0 \*arabic </w:instrText>
      </w:r>
      <w:r w:rsidRPr="005F15F4" w:rsidR="00E53E8B">
        <w:fldChar w:fldCharType="separate"/>
      </w:r>
      <w:r w:rsidR="008074F4">
        <w:rPr>
          <w:noProof/>
        </w:rPr>
        <w:t>40</w:t>
      </w:r>
      <w:r w:rsidRPr="005F15F4" w:rsidR="00E53E8B">
        <w:fldChar w:fldCharType="end"/>
      </w:r>
      <w:r w:rsidRPr="005F15F4" w:rsidR="00E53E8B">
        <w:t>.  </w:t>
      </w:r>
      <w:r w:rsidR="006D21F3">
        <w:t>A considerable number of</w:t>
      </w:r>
      <w:r w:rsidR="00E53E8B">
        <w:t xml:space="preserve"> legal writers</w:t>
      </w:r>
      <w:r w:rsidR="006D21F3">
        <w:t xml:space="preserve">, </w:t>
      </w:r>
      <w:r w:rsidR="005A1AB8">
        <w:t>however</w:t>
      </w:r>
      <w:r w:rsidR="006D21F3">
        <w:t>,</w:t>
      </w:r>
      <w:r w:rsidR="00E53E8B">
        <w:t xml:space="preserve"> </w:t>
      </w:r>
      <w:r w:rsidR="004D7853">
        <w:t>take</w:t>
      </w:r>
      <w:r w:rsidR="0053676E">
        <w:t xml:space="preserve"> the view that </w:t>
      </w:r>
      <w:r w:rsidR="00777A2C">
        <w:t xml:space="preserve">the Code of Criminal Procedure, Article 81a in particular, does not permit </w:t>
      </w:r>
      <w:r w:rsidR="0053676E">
        <w:t xml:space="preserve">the administration of emetics. </w:t>
      </w:r>
      <w:r w:rsidR="00862453">
        <w:t xml:space="preserve">This opinion is held, </w:t>
      </w:r>
      <w:r w:rsidR="00683C26">
        <w:t>for example</w:t>
      </w:r>
      <w:r w:rsidR="00862453">
        <w:t xml:space="preserve">, by </w:t>
      </w:r>
      <w:r w:rsidRPr="00BB1902" w:rsidR="000B4B50">
        <w:t>Dallmeyer</w:t>
      </w:r>
      <w:r w:rsidR="000B4B50">
        <w:t xml:space="preserve"> </w:t>
      </w:r>
      <w:r w:rsidR="00D73C39">
        <w:t>(</w:t>
      </w:r>
      <w:r w:rsidRPr="006D21F3" w:rsidR="000B4B50">
        <w:rPr>
          <w:i/>
        </w:rPr>
        <w:t>StV</w:t>
      </w:r>
      <w:r w:rsidR="00777A2C">
        <w:t xml:space="preserve"> 1997, pp. 606-</w:t>
      </w:r>
      <w:r w:rsidR="000B4B50">
        <w:t>10</w:t>
      </w:r>
      <w:r w:rsidR="00B842C8">
        <w:t>,</w:t>
      </w:r>
      <w:r w:rsidR="00D73C39">
        <w:t xml:space="preserve"> and </w:t>
      </w:r>
      <w:r w:rsidRPr="00144393" w:rsidR="00144393">
        <w:rPr>
          <w:i/>
        </w:rPr>
        <w:t>KritV</w:t>
      </w:r>
      <w:r w:rsidR="00777A2C">
        <w:t xml:space="preserve"> </w:t>
      </w:r>
      <w:r w:rsidR="00144393">
        <w:t>2000, pp.</w:t>
      </w:r>
      <w:r w:rsidR="00777A2C">
        <w:t xml:space="preserve"> 252-</w:t>
      </w:r>
      <w:r w:rsidR="00144393">
        <w:t>59</w:t>
      </w:r>
      <w:r w:rsidR="00D73C39">
        <w:t>)</w:t>
      </w:r>
      <w:r w:rsidR="00144393">
        <w:t xml:space="preserve">, who considers that </w:t>
      </w:r>
      <w:r w:rsidR="00777A2C">
        <w:t xml:space="preserve">Article </w:t>
      </w:r>
      <w:r w:rsidR="005A1AB8">
        <w:t xml:space="preserve">81a does not authorise </w:t>
      </w:r>
      <w:r w:rsidR="00777A2C">
        <w:t xml:space="preserve">a search – </w:t>
      </w:r>
      <w:r w:rsidR="00144393">
        <w:t>as opposed to an examination</w:t>
      </w:r>
      <w:r w:rsidR="00777A2C">
        <w:t xml:space="preserve"> </w:t>
      </w:r>
      <w:r w:rsidR="00144393">
        <w:t>– of the interior of a defendant</w:t>
      </w:r>
      <w:r w:rsidR="00A217CD">
        <w:t>’</w:t>
      </w:r>
      <w:r w:rsidR="00144393">
        <w:t>s body</w:t>
      </w:r>
      <w:r w:rsidR="00D73C39">
        <w:t>.</w:t>
      </w:r>
      <w:r w:rsidR="000B4B50">
        <w:t xml:space="preserve"> </w:t>
      </w:r>
      <w:r w:rsidR="0021217B">
        <w:t>Vetter</w:t>
      </w:r>
      <w:r w:rsidR="00385C22">
        <w:t xml:space="preserve"> (</w:t>
      </w:r>
      <w:r w:rsidR="00777A2C">
        <w:rPr>
          <w:i/>
        </w:rPr>
        <w:t xml:space="preserve">Problemschwerpunkte des § 81a </w:t>
      </w:r>
      <w:r w:rsidRPr="0021217B" w:rsidR="0021217B">
        <w:rPr>
          <w:i/>
        </w:rPr>
        <w:t>StPO – Eine Untersuchung am Beispiel der Brechmittelvergabe im strafrechtlichen Ermittlungsverfahren</w:t>
      </w:r>
      <w:r w:rsidR="00777A2C">
        <w:t xml:space="preserve">, Neuried </w:t>
      </w:r>
      <w:r w:rsidR="0021217B">
        <w:t>2000</w:t>
      </w:r>
      <w:r w:rsidR="00777A2C">
        <w:t xml:space="preserve">, pp. </w:t>
      </w:r>
      <w:r w:rsidR="00385C22">
        <w:t xml:space="preserve">72-82, 161) </w:t>
      </w:r>
      <w:r w:rsidR="005A1AB8">
        <w:t xml:space="preserve">considers </w:t>
      </w:r>
      <w:r w:rsidR="0021217B">
        <w:t xml:space="preserve">that </w:t>
      </w:r>
      <w:r w:rsidR="005A1AB8">
        <w:t xml:space="preserve">the </w:t>
      </w:r>
      <w:r w:rsidR="0021217B">
        <w:t xml:space="preserve">forcible administration of emetics </w:t>
      </w:r>
      <w:r w:rsidR="005A1AB8">
        <w:t>through</w:t>
      </w:r>
      <w:r w:rsidR="0021217B">
        <w:t xml:space="preserve"> a n</w:t>
      </w:r>
      <w:r w:rsidR="005A1AB8">
        <w:t>asogastric</w:t>
      </w:r>
      <w:r w:rsidR="0021217B">
        <w:t xml:space="preserve"> tube </w:t>
      </w:r>
      <w:r w:rsidR="005A1AB8">
        <w:t xml:space="preserve">is </w:t>
      </w:r>
      <w:r w:rsidR="0021217B">
        <w:t>irreconcilable with the rules of medical science</w:t>
      </w:r>
      <w:r w:rsidR="005A1AB8">
        <w:t>,</w:t>
      </w:r>
      <w:r w:rsidR="0021217B">
        <w:t xml:space="preserve"> disproportionate and </w:t>
      </w:r>
      <w:r w:rsidR="005A1AB8">
        <w:t>liable to damage</w:t>
      </w:r>
      <w:r w:rsidR="0021217B">
        <w:t xml:space="preserve"> </w:t>
      </w:r>
      <w:r w:rsidR="005A1AB8">
        <w:t xml:space="preserve">the </w:t>
      </w:r>
      <w:r w:rsidR="0021217B">
        <w:t>defend</w:t>
      </w:r>
      <w:r w:rsidR="00385C22">
        <w:t>ant</w:t>
      </w:r>
      <w:r w:rsidR="00A217CD">
        <w:t>’</w:t>
      </w:r>
      <w:r w:rsidR="00385C22">
        <w:t>s health</w:t>
      </w:r>
      <w:r w:rsidR="0021217B">
        <w:t>.</w:t>
      </w:r>
    </w:p>
    <w:p w:rsidR="002E7398" w:rsidP="002E7398">
      <w:pPr>
        <w:pStyle w:val="JuHa0"/>
      </w:pPr>
      <w:r w:rsidR="00777A2C">
        <w:t>(c)</w:t>
      </w:r>
      <w:r>
        <w:t>  Medical expert opinions on the forced administration of emetics to suspected drug dealers</w:t>
      </w:r>
    </w:p>
    <w:p w:rsidR="002E7398" w:rsidP="002E7398">
      <w:pPr>
        <w:pStyle w:val="JuPara"/>
      </w:pPr>
      <w:r w:rsidRPr="005F15F4">
        <w:fldChar w:fldCharType="begin"/>
      </w:r>
      <w:r w:rsidRPr="005F15F4">
        <w:instrText xml:space="preserve"> SEQ level0 \*arabic </w:instrText>
      </w:r>
      <w:r w:rsidRPr="005F15F4">
        <w:fldChar w:fldCharType="separate"/>
      </w:r>
      <w:r w:rsidR="008074F4">
        <w:rPr>
          <w:noProof/>
        </w:rPr>
        <w:t>41</w:t>
      </w:r>
      <w:r w:rsidRPr="005F15F4">
        <w:fldChar w:fldCharType="end"/>
      </w:r>
      <w:r w:rsidRPr="005F15F4">
        <w:t>.  </w:t>
      </w:r>
      <w:r w:rsidR="00DB232B">
        <w:t>M</w:t>
      </w:r>
      <w:r>
        <w:t xml:space="preserve">edical experts </w:t>
      </w:r>
      <w:r w:rsidR="00DB232B">
        <w:t xml:space="preserve">disagree as to </w:t>
      </w:r>
      <w:r>
        <w:t xml:space="preserve">whether the forcible administration of emetics </w:t>
      </w:r>
      <w:r w:rsidR="005A1AB8">
        <w:t>through</w:t>
      </w:r>
      <w:r>
        <w:t xml:space="preserve"> </w:t>
      </w:r>
      <w:r w:rsidR="00DB232B">
        <w:t xml:space="preserve">the insertion of </w:t>
      </w:r>
      <w:r>
        <w:t xml:space="preserve">a nasogastric tube is advisable from a medical point of view. While some experts consider that emetics should be administered to a suspect in order to protect his health even if he resists such treatment, others take the view that such a measure entails serious health risks for the person concerned and should not </w:t>
      </w:r>
      <w:r w:rsidR="00DB232B">
        <w:t xml:space="preserve">therefore </w:t>
      </w:r>
      <w:r>
        <w:t>be carried out.</w:t>
      </w:r>
    </w:p>
    <w:p w:rsidR="002E7398" w:rsidP="002E7398">
      <w:pPr>
        <w:pStyle w:val="JuPara"/>
      </w:pPr>
      <w:r w:rsidRPr="005F15F4">
        <w:fldChar w:fldCharType="begin"/>
      </w:r>
      <w:r w:rsidRPr="005F15F4">
        <w:instrText xml:space="preserve"> SEQ level0 \*arabic </w:instrText>
      </w:r>
      <w:r w:rsidRPr="005F15F4">
        <w:fldChar w:fldCharType="separate"/>
      </w:r>
      <w:r w:rsidR="008074F4">
        <w:rPr>
          <w:noProof/>
        </w:rPr>
        <w:t>42</w:t>
      </w:r>
      <w:r w:rsidRPr="005F15F4">
        <w:fldChar w:fldCharType="end"/>
      </w:r>
      <w:r w:rsidRPr="005F15F4">
        <w:t>.  </w:t>
      </w:r>
      <w:r>
        <w:t xml:space="preserve">The medical experts who argue in favour of </w:t>
      </w:r>
      <w:r w:rsidR="00DB232B">
        <w:t>the</w:t>
      </w:r>
      <w:r>
        <w:t xml:space="preserve"> forcible administration of emetics stress that even if this measure </w:t>
      </w:r>
      <w:r w:rsidR="005A1AB8">
        <w:t xml:space="preserve">is </w:t>
      </w:r>
      <w:r>
        <w:t xml:space="preserve">not primarily carried out for medical reasons, it </w:t>
      </w:r>
      <w:r w:rsidR="005A1AB8">
        <w:t xml:space="preserve">may </w:t>
      </w:r>
      <w:r>
        <w:t xml:space="preserve">nevertheless serve to prevent a possibly life-threatening intoxication. As the packaging of drugs </w:t>
      </w:r>
      <w:r w:rsidR="00EC10F5">
        <w:t xml:space="preserve">swallowed on arrest </w:t>
      </w:r>
      <w:r w:rsidR="005A1AB8">
        <w:t xml:space="preserve">is </w:t>
      </w:r>
      <w:r>
        <w:t xml:space="preserve">often </w:t>
      </w:r>
      <w:r w:rsidR="004C05F4">
        <w:t>unreliable</w:t>
      </w:r>
      <w:r>
        <w:t xml:space="preserve">, it </w:t>
      </w:r>
      <w:r w:rsidR="004C05F4">
        <w:t xml:space="preserve">is </w:t>
      </w:r>
      <w:r>
        <w:t xml:space="preserve">preferable from a medical </w:t>
      </w:r>
      <w:r w:rsidR="004C05F4">
        <w:t>standpoint</w:t>
      </w:r>
      <w:r>
        <w:t xml:space="preserve"> </w:t>
      </w:r>
      <w:r w:rsidR="004C05F4">
        <w:t>for</w:t>
      </w:r>
      <w:r>
        <w:t xml:space="preserve"> </w:t>
      </w:r>
      <w:r w:rsidR="004C05F4">
        <w:t xml:space="preserve">emetics to be </w:t>
      </w:r>
      <w:r>
        <w:t>admin</w:t>
      </w:r>
      <w:r w:rsidR="00EC10F5">
        <w:t>ist</w:t>
      </w:r>
      <w:r w:rsidR="004C05F4">
        <w:t>e</w:t>
      </w:r>
      <w:r w:rsidR="00EC10F5">
        <w:t>r</w:t>
      </w:r>
      <w:r w:rsidR="004C05F4">
        <w:t>ed</w:t>
      </w:r>
      <w:r w:rsidR="00EC10F5">
        <w:t>.</w:t>
      </w:r>
      <w:r>
        <w:t xml:space="preserve"> </w:t>
      </w:r>
      <w:r w:rsidR="00EC10F5">
        <w:t>This measure</w:t>
      </w:r>
      <w:r>
        <w:t xml:space="preserve"> pose</w:t>
      </w:r>
      <w:r w:rsidR="004C05F4">
        <w:t>s very few</w:t>
      </w:r>
      <w:r>
        <w:t xml:space="preserve"> risks, </w:t>
      </w:r>
      <w:r w:rsidR="00EC10F5">
        <w:t>whereas</w:t>
      </w:r>
      <w:r>
        <w:t xml:space="preserve"> </w:t>
      </w:r>
      <w:r w:rsidR="00EC10F5">
        <w:t>the</w:t>
      </w:r>
      <w:r w:rsidR="004C05F4">
        <w:t>re is a danger of death</w:t>
      </w:r>
      <w:r w:rsidR="00DB232B">
        <w:t xml:space="preserve"> if </w:t>
      </w:r>
      <w:r w:rsidR="00EC10F5">
        <w:t xml:space="preserve">the drugs </w:t>
      </w:r>
      <w:r w:rsidR="004C05F4">
        <w:t xml:space="preserve">are allowed to pass </w:t>
      </w:r>
      <w:r w:rsidR="00777A2C">
        <w:t>through</w:t>
      </w:r>
      <w:r w:rsidR="00EC10F5">
        <w:t xml:space="preserve"> the body</w:t>
      </w:r>
      <w:r w:rsidR="004C05F4">
        <w:t xml:space="preserve"> naturally</w:t>
      </w:r>
      <w:r>
        <w:t xml:space="preserve">. </w:t>
      </w:r>
      <w:r w:rsidR="004C05F4">
        <w:t xml:space="preserve">Drugs can be </w:t>
      </w:r>
      <w:r w:rsidR="00CC7F43">
        <w:t>extract</w:t>
      </w:r>
      <w:r w:rsidR="004C05F4">
        <w:t>ed</w:t>
      </w:r>
      <w:r w:rsidR="00CC7F43">
        <w:t xml:space="preserve"> from the stomach up to one </w:t>
      </w:r>
      <w:r w:rsidR="00A2236A">
        <w:t xml:space="preserve">hour, in some cases </w:t>
      </w:r>
      <w:r w:rsidR="00CC7F43">
        <w:t>two</w:t>
      </w:r>
      <w:r w:rsidR="00A2236A">
        <w:t>,</w:t>
      </w:r>
      <w:r w:rsidR="00CC7F43">
        <w:t xml:space="preserve"> after </w:t>
      </w:r>
      <w:r w:rsidR="00A2236A">
        <w:t xml:space="preserve">being </w:t>
      </w:r>
      <w:r w:rsidR="00CC7F43">
        <w:t xml:space="preserve">swallowed. </w:t>
      </w:r>
      <w:r w:rsidR="00D05C4C">
        <w:t>Administering emetics</w:t>
      </w:r>
      <w:r>
        <w:t xml:space="preserve"> </w:t>
      </w:r>
      <w:r w:rsidR="00A2236A">
        <w:t xml:space="preserve">is </w:t>
      </w:r>
      <w:r>
        <w:t xml:space="preserve">a </w:t>
      </w:r>
      <w:r w:rsidR="00C45628">
        <w:t xml:space="preserve">safe </w:t>
      </w:r>
      <w:r>
        <w:t xml:space="preserve">and </w:t>
      </w:r>
      <w:r w:rsidR="00C45628">
        <w:t xml:space="preserve">fast </w:t>
      </w:r>
      <w:r w:rsidR="00D05C4C">
        <w:t xml:space="preserve">method </w:t>
      </w:r>
      <w:r w:rsidR="00CC7F43">
        <w:t>(the emetic usually tak</w:t>
      </w:r>
      <w:r w:rsidR="00A2236A">
        <w:t>es</w:t>
      </w:r>
      <w:r w:rsidR="00CC7F43">
        <w:t xml:space="preserve"> effect within </w:t>
      </w:r>
      <w:r w:rsidRPr="00CC7F43" w:rsidR="00CC7F43">
        <w:t>15</w:t>
      </w:r>
      <w:r w:rsidR="00A2236A">
        <w:t xml:space="preserve"> to </w:t>
      </w:r>
      <w:r w:rsidRPr="00CC7F43" w:rsidR="00CC7F43">
        <w:t>30 minutes</w:t>
      </w:r>
      <w:r w:rsidR="00CC7F43">
        <w:t>)</w:t>
      </w:r>
      <w:r w:rsidRPr="00CC7F43" w:rsidR="00CC7F43">
        <w:t xml:space="preserve"> </w:t>
      </w:r>
      <w:r w:rsidR="00A2236A">
        <w:t>of retrieving</w:t>
      </w:r>
      <w:r>
        <w:t xml:space="preserve"> evidence of a drug</w:t>
      </w:r>
      <w:r w:rsidR="00EC4BF2">
        <w:t>s</w:t>
      </w:r>
      <w:r>
        <w:t xml:space="preserve"> offence</w:t>
      </w:r>
      <w:r w:rsidR="00CC7F43">
        <w:t xml:space="preserve">, </w:t>
      </w:r>
      <w:r w:rsidR="00124283">
        <w:t>as</w:t>
      </w:r>
      <w:r w:rsidR="00CC7F43">
        <w:t xml:space="preserve"> </w:t>
      </w:r>
      <w:r w:rsidR="00292360">
        <w:t xml:space="preserve">it is rare for them </w:t>
      </w:r>
      <w:r w:rsidR="00CC7F43">
        <w:t>not</w:t>
      </w:r>
      <w:r w:rsidR="00292360">
        <w:t xml:space="preserve"> to</w:t>
      </w:r>
      <w:r w:rsidR="00CC7F43">
        <w:t xml:space="preserve"> </w:t>
      </w:r>
      <w:r w:rsidR="00A2236A">
        <w:t>work</w:t>
      </w:r>
      <w:r>
        <w:t>. Even though the forc</w:t>
      </w:r>
      <w:r w:rsidR="00F072E7">
        <w:t>ible</w:t>
      </w:r>
      <w:r>
        <w:t xml:space="preserve"> introduction of a tube through the nose </w:t>
      </w:r>
      <w:r w:rsidR="00F072E7">
        <w:t xml:space="preserve">can </w:t>
      </w:r>
      <w:r>
        <w:t xml:space="preserve">cause pain, </w:t>
      </w:r>
      <w:r w:rsidR="00F072E7">
        <w:t>it does</w:t>
      </w:r>
      <w:r w:rsidR="007E1E38">
        <w:t xml:space="preserve"> not pose any health risks</w:t>
      </w:r>
      <w:r>
        <w:t xml:space="preserve"> as the </w:t>
      </w:r>
      <w:r w:rsidR="001B5356">
        <w:t xml:space="preserve">act of swallowing </w:t>
      </w:r>
      <w:r w:rsidR="00B6554E">
        <w:t xml:space="preserve">can </w:t>
      </w:r>
      <w:r w:rsidR="001B5356">
        <w:t xml:space="preserve">be induced by the mechanical stimulus of the tube in the throat </w:t>
      </w:r>
      <w:r>
        <w:t xml:space="preserve">(see, </w:t>
      </w:r>
      <w:r w:rsidRPr="00C05571">
        <w:rPr>
          <w:i/>
        </w:rPr>
        <w:t>inter alia</w:t>
      </w:r>
      <w:r>
        <w:t>, Birkholz</w:t>
      </w:r>
      <w:r w:rsidR="00777A2C">
        <w:t xml:space="preserve">, </w:t>
      </w:r>
      <w:r>
        <w:t>Kropp</w:t>
      </w:r>
      <w:r w:rsidR="00777A2C">
        <w:t xml:space="preserve">, </w:t>
      </w:r>
      <w:r>
        <w:t>Bleich</w:t>
      </w:r>
      <w:r w:rsidR="00777A2C">
        <w:t>,</w:t>
      </w:r>
      <w:r>
        <w:t xml:space="preserve"> Klatt</w:t>
      </w:r>
      <w:r w:rsidR="00777A2C">
        <w:t xml:space="preserve"> and</w:t>
      </w:r>
      <w:r>
        <w:t xml:space="preserve"> Ritter, </w:t>
      </w:r>
      <w:r w:rsidR="00777A2C">
        <w:t>“</w:t>
      </w:r>
      <w:r w:rsidRPr="00777A2C">
        <w:t>Exkorporation von Betäubungsmitteln – Erfahrungen im Lande Bremen</w:t>
      </w:r>
      <w:r w:rsidR="00777A2C">
        <w:t>”</w:t>
      </w:r>
      <w:r>
        <w:t xml:space="preserve">, </w:t>
      </w:r>
      <w:r w:rsidRPr="00D05C4C">
        <w:rPr>
          <w:i/>
        </w:rPr>
        <w:t>Kriminalistik</w:t>
      </w:r>
      <w:r w:rsidR="00777A2C">
        <w:t xml:space="preserve"> 4/97, pp. 277-</w:t>
      </w:r>
      <w:r>
        <w:t>83)</w:t>
      </w:r>
      <w:r w:rsidR="00217959">
        <w:t>.</w:t>
      </w:r>
    </w:p>
    <w:p w:rsidR="002E7398" w:rsidP="002E7398">
      <w:pPr>
        <w:pStyle w:val="JuPara"/>
      </w:pPr>
      <w:r w:rsidRPr="005F15F4" w:rsidR="00A56FE7">
        <w:fldChar w:fldCharType="begin"/>
      </w:r>
      <w:r w:rsidRPr="005F15F4" w:rsidR="00A56FE7">
        <w:instrText xml:space="preserve"> SEQ level0 \*arabic </w:instrText>
      </w:r>
      <w:r w:rsidRPr="005F15F4" w:rsidR="00A56FE7">
        <w:fldChar w:fldCharType="separate"/>
      </w:r>
      <w:r w:rsidR="008074F4">
        <w:rPr>
          <w:noProof/>
        </w:rPr>
        <w:t>43</w:t>
      </w:r>
      <w:r w:rsidRPr="005F15F4" w:rsidR="00A56FE7">
        <w:fldChar w:fldCharType="end"/>
      </w:r>
      <w:r w:rsidRPr="005F15F4" w:rsidR="00A56FE7">
        <w:t>.  </w:t>
      </w:r>
      <w:r w:rsidR="004043C8">
        <w:t>T</w:t>
      </w:r>
      <w:r w:rsidR="00777A2C">
        <w:t>he emetic i</w:t>
      </w:r>
      <w:r w:rsidR="004043C8">
        <w:t xml:space="preserve">pecacuanha syrup </w:t>
      </w:r>
      <w:r w:rsidR="00A56FE7">
        <w:t>ha</w:t>
      </w:r>
      <w:r w:rsidR="000B218C">
        <w:t>s</w:t>
      </w:r>
      <w:r w:rsidR="00A56FE7">
        <w:t xml:space="preserve"> a high margin of safety.</w:t>
      </w:r>
      <w:r w:rsidR="004043C8">
        <w:t xml:space="preserve"> </w:t>
      </w:r>
      <w:r w:rsidR="00A56FE7">
        <w:t>S</w:t>
      </w:r>
      <w:r w:rsidR="001F5241">
        <w:t>ide</w:t>
      </w:r>
      <w:r w:rsidR="001F5241">
        <w:noBreakHyphen/>
      </w:r>
      <w:r w:rsidR="004043C8">
        <w:t xml:space="preserve">effects to be expected merely </w:t>
      </w:r>
      <w:r w:rsidR="003F2A4F">
        <w:t xml:space="preserve">take </w:t>
      </w:r>
      <w:r w:rsidR="00DB232B">
        <w:t>the form of</w:t>
      </w:r>
      <w:r w:rsidR="004043C8">
        <w:t xml:space="preserve"> </w:t>
      </w:r>
      <w:r w:rsidR="000B3C06">
        <w:t>drowsiness</w:t>
      </w:r>
      <w:r w:rsidR="004043C8">
        <w:t xml:space="preserve">, diarrhoea and </w:t>
      </w:r>
      <w:r w:rsidR="000B3C06">
        <w:t>prolonged</w:t>
      </w:r>
      <w:r w:rsidR="004043C8">
        <w:t xml:space="preserve"> vomiting. </w:t>
      </w:r>
      <w:r w:rsidR="000B3C06">
        <w:t>Rare, m</w:t>
      </w:r>
      <w:r w:rsidR="004043C8">
        <w:t xml:space="preserve">ore serious </w:t>
      </w:r>
      <w:r w:rsidR="000B3C06">
        <w:t>complications</w:t>
      </w:r>
      <w:r w:rsidR="004043C8">
        <w:t xml:space="preserve"> </w:t>
      </w:r>
      <w:r w:rsidR="00A56FE7">
        <w:t>include</w:t>
      </w:r>
      <w:r w:rsidR="004043C8">
        <w:t xml:space="preserve"> </w:t>
      </w:r>
      <w:r w:rsidR="00777A2C">
        <w:t xml:space="preserve">Mallory-Weiss </w:t>
      </w:r>
      <w:r w:rsidR="004043C8">
        <w:t>syndrome or aspiration pneumonia</w:t>
      </w:r>
      <w:r w:rsidR="00A56FE7">
        <w:t>.</w:t>
      </w:r>
      <w:r w:rsidR="004043C8">
        <w:t xml:space="preserve"> </w:t>
      </w:r>
      <w:r w:rsidR="00A56FE7">
        <w:t xml:space="preserve">These </w:t>
      </w:r>
      <w:r w:rsidR="003F2A4F">
        <w:t>may</w:t>
      </w:r>
      <w:r w:rsidR="004043C8">
        <w:t xml:space="preserve"> occur if the person concerned </w:t>
      </w:r>
      <w:r w:rsidR="003F2A4F">
        <w:t>has sustained</w:t>
      </w:r>
      <w:r w:rsidR="004043C8">
        <w:t xml:space="preserve"> previous damage </w:t>
      </w:r>
      <w:r w:rsidR="007E1E38">
        <w:t>to</w:t>
      </w:r>
      <w:r w:rsidR="004043C8">
        <w:t xml:space="preserve"> his </w:t>
      </w:r>
      <w:r w:rsidR="00A56FE7">
        <w:t xml:space="preserve">or her </w:t>
      </w:r>
      <w:r w:rsidR="004043C8">
        <w:t xml:space="preserve">stomach or if the </w:t>
      </w:r>
      <w:r w:rsidR="003F2A4F">
        <w:t xml:space="preserve">rules governing the </w:t>
      </w:r>
      <w:r w:rsidR="004043C8">
        <w:t>administ</w:t>
      </w:r>
      <w:r w:rsidR="003F2A4F">
        <w:t>ration of</w:t>
      </w:r>
      <w:r w:rsidR="004043C8">
        <w:t xml:space="preserve"> emetics, notably that the patient </w:t>
      </w:r>
      <w:r w:rsidR="003F2A4F">
        <w:t>is</w:t>
      </w:r>
      <w:r w:rsidR="004043C8">
        <w:t xml:space="preserve"> fully </w:t>
      </w:r>
      <w:r w:rsidR="000B3C06">
        <w:t xml:space="preserve">alert and </w:t>
      </w:r>
      <w:r w:rsidR="004043C8">
        <w:t xml:space="preserve">conscious, </w:t>
      </w:r>
      <w:r w:rsidR="003F2A4F">
        <w:t xml:space="preserve">are </w:t>
      </w:r>
      <w:r w:rsidR="004043C8">
        <w:t>not observed (see, for example, Birkholz</w:t>
      </w:r>
      <w:r w:rsidR="00777A2C">
        <w:t>,</w:t>
      </w:r>
      <w:r w:rsidR="004043C8">
        <w:t xml:space="preserve"> Kropp</w:t>
      </w:r>
      <w:r w:rsidR="00777A2C">
        <w:t>,</w:t>
      </w:r>
      <w:r w:rsidR="004043C8">
        <w:t xml:space="preserve"> Bleich</w:t>
      </w:r>
      <w:r w:rsidR="00777A2C">
        <w:t>,</w:t>
      </w:r>
      <w:r w:rsidR="004043C8">
        <w:t xml:space="preserve"> Klatt</w:t>
      </w:r>
      <w:r w:rsidR="00777A2C">
        <w:t xml:space="preserve"> and Ritter, cited above, pp. 278-81, and</w:t>
      </w:r>
      <w:r w:rsidR="004043C8">
        <w:t xml:space="preserve"> </w:t>
      </w:r>
      <w:r w:rsidR="00B91422">
        <w:t>American Academy of Clinical Toxicolo</w:t>
      </w:r>
      <w:r w:rsidR="00101EA2">
        <w:t>gy/European Association of Poi</w:t>
      </w:r>
      <w:r w:rsidR="00B91422">
        <w:t xml:space="preserve">sons Centres and Clinical Toxicologists, </w:t>
      </w:r>
      <w:r w:rsidR="00777A2C">
        <w:t>“</w:t>
      </w:r>
      <w:r w:rsidRPr="00777A2C" w:rsidR="00B91422">
        <w:t>Position Paper: Ipecac Syrup</w:t>
      </w:r>
      <w:r w:rsidR="00777A2C">
        <w:t>”</w:t>
      </w:r>
      <w:r w:rsidR="00B91422">
        <w:t xml:space="preserve">, </w:t>
      </w:r>
      <w:r w:rsidRPr="00777A2C" w:rsidR="00B91422">
        <w:rPr>
          <w:i/>
        </w:rPr>
        <w:t>Journal of Toxicology</w:t>
      </w:r>
      <w:r w:rsidR="00B91422">
        <w:t xml:space="preserve">, </w:t>
      </w:r>
      <w:r w:rsidRPr="00777A2C" w:rsidR="00B91422">
        <w:rPr>
          <w:i/>
        </w:rPr>
        <w:t>Clinical Toxicology</w:t>
      </w:r>
      <w:r w:rsidR="00777A2C">
        <w:t xml:space="preserve">, vol. </w:t>
      </w:r>
      <w:r w:rsidR="00B91422">
        <w:t xml:space="preserve">42, </w:t>
      </w:r>
      <w:r w:rsidR="00777A2C">
        <w:t>no. 2, 2004, pp. 133-</w:t>
      </w:r>
      <w:r w:rsidR="00B91422">
        <w:t>43</w:t>
      </w:r>
      <w:r w:rsidR="000B3C06">
        <w:t xml:space="preserve">, </w:t>
      </w:r>
      <w:r w:rsidR="00777A2C">
        <w:t xml:space="preserve">in particular, p. </w:t>
      </w:r>
      <w:r w:rsidR="000B3C06">
        <w:t>141</w:t>
      </w:r>
      <w:r w:rsidR="004043C8">
        <w:t>).</w:t>
      </w:r>
    </w:p>
    <w:p w:rsidR="002E7398" w:rsidP="002E7398">
      <w:pPr>
        <w:pStyle w:val="JuPara"/>
      </w:pPr>
      <w:r w:rsidRPr="005F15F4">
        <w:fldChar w:fldCharType="begin"/>
      </w:r>
      <w:r w:rsidRPr="005F15F4">
        <w:instrText xml:space="preserve"> SEQ level0 \*arabic </w:instrText>
      </w:r>
      <w:r w:rsidRPr="005F15F4">
        <w:fldChar w:fldCharType="separate"/>
      </w:r>
      <w:r w:rsidR="008074F4">
        <w:rPr>
          <w:noProof/>
        </w:rPr>
        <w:t>44</w:t>
      </w:r>
      <w:r w:rsidRPr="005F15F4">
        <w:fldChar w:fldCharType="end"/>
      </w:r>
      <w:r w:rsidRPr="005F15F4">
        <w:t>.  </w:t>
      </w:r>
      <w:r w:rsidR="00DB232B">
        <w:t>Those</w:t>
      </w:r>
      <w:r>
        <w:t xml:space="preserve"> medical experts </w:t>
      </w:r>
      <w:r w:rsidR="003F2A4F">
        <w:t xml:space="preserve">who argue </w:t>
      </w:r>
      <w:r>
        <w:t xml:space="preserve">against the administration of emetics by force point out </w:t>
      </w:r>
      <w:r w:rsidR="00DB232B">
        <w:t xml:space="preserve">in particular </w:t>
      </w:r>
      <w:r>
        <w:t xml:space="preserve">that the forcible introduction of emetics through a </w:t>
      </w:r>
      <w:r w:rsidR="009F3DF2">
        <w:t>nasogastric</w:t>
      </w:r>
      <w:r>
        <w:t xml:space="preserve"> tube entail</w:t>
      </w:r>
      <w:r w:rsidR="003F2A4F">
        <w:t>s</w:t>
      </w:r>
      <w:r>
        <w:t xml:space="preserve"> considerable health risks. Even though </w:t>
      </w:r>
      <w:r w:rsidR="003F2A4F">
        <w:t xml:space="preserve">it is desirable for </w:t>
      </w:r>
      <w:r>
        <w:t xml:space="preserve">drugs </w:t>
      </w:r>
      <w:r w:rsidR="003F2A4F">
        <w:t xml:space="preserve">to be eliminated </w:t>
      </w:r>
      <w:r>
        <w:t>from the suspect</w:t>
      </w:r>
      <w:r w:rsidR="00A217CD">
        <w:t>’</w:t>
      </w:r>
      <w:r>
        <w:t xml:space="preserve">s body </w:t>
      </w:r>
      <w:r w:rsidR="003F2A4F">
        <w:t>as quickly</w:t>
      </w:r>
      <w:r>
        <w:t xml:space="preserve"> as </w:t>
      </w:r>
      <w:r w:rsidR="003F2A4F">
        <w:t>possible</w:t>
      </w:r>
      <w:r>
        <w:t xml:space="preserve">, the use of a </w:t>
      </w:r>
      <w:r w:rsidR="009F3DF2">
        <w:t>naso</w:t>
      </w:r>
      <w:r>
        <w:t>gastric tube or any othe</w:t>
      </w:r>
      <w:r w:rsidR="00DB232B">
        <w:t xml:space="preserve">r invasive method </w:t>
      </w:r>
      <w:r w:rsidR="003F2A4F">
        <w:t xml:space="preserve">can be </w:t>
      </w:r>
      <w:r w:rsidR="00DB232B">
        <w:t>dangerous</w:t>
      </w:r>
      <w:r>
        <w:t xml:space="preserve"> because </w:t>
      </w:r>
      <w:r w:rsidR="00DB232B">
        <w:t xml:space="preserve">of the risk of perforation of </w:t>
      </w:r>
      <w:r>
        <w:t>the drug packag</w:t>
      </w:r>
      <w:r w:rsidR="00DB232B">
        <w:t>ing</w:t>
      </w:r>
      <w:r>
        <w:t xml:space="preserve"> </w:t>
      </w:r>
      <w:r w:rsidR="003F2A4F">
        <w:t xml:space="preserve">with potentially fatal </w:t>
      </w:r>
      <w:r w:rsidR="00DB232B">
        <w:t>consequence</w:t>
      </w:r>
      <w:r w:rsidR="003F2A4F">
        <w:t>s</w:t>
      </w:r>
      <w:r>
        <w:t xml:space="preserve">. </w:t>
      </w:r>
      <w:r w:rsidR="001B5356">
        <w:t>Furthermore, i</w:t>
      </w:r>
      <w:r w:rsidR="00DB232B">
        <w:t xml:space="preserve">f the tube </w:t>
      </w:r>
      <w:r w:rsidR="003F2A4F">
        <w:t xml:space="preserve">is </w:t>
      </w:r>
      <w:r w:rsidR="00DB232B">
        <w:t>badly positioned</w:t>
      </w:r>
      <w:r w:rsidR="001B5356">
        <w:t xml:space="preserve"> liquid </w:t>
      </w:r>
      <w:r w:rsidR="003F2A4F">
        <w:t xml:space="preserve">may enter </w:t>
      </w:r>
      <w:r w:rsidR="001B5356">
        <w:t xml:space="preserve">the lungs </w:t>
      </w:r>
      <w:r w:rsidR="003F2A4F">
        <w:t>and cause</w:t>
      </w:r>
      <w:r w:rsidR="001B5356">
        <w:t xml:space="preserve"> choking. Forced regurgitation also involve</w:t>
      </w:r>
      <w:r w:rsidR="003F2A4F">
        <w:t>s</w:t>
      </w:r>
      <w:r w:rsidR="001B5356">
        <w:t xml:space="preserve"> a danger of vomit</w:t>
      </w:r>
      <w:r w:rsidR="003F2A4F">
        <w:t xml:space="preserve"> being inhaled</w:t>
      </w:r>
      <w:r w:rsidR="001B5356">
        <w:t>, which c</w:t>
      </w:r>
      <w:r w:rsidR="003F2A4F">
        <w:t>an</w:t>
      </w:r>
      <w:r w:rsidR="001B5356">
        <w:t xml:space="preserve"> lead to choking or a lung infection. The administration of emetics</w:t>
      </w:r>
      <w:r>
        <w:t xml:space="preserve"> </w:t>
      </w:r>
      <w:r w:rsidR="003F2A4F">
        <w:t xml:space="preserve">cannot </w:t>
      </w:r>
      <w:r w:rsidR="001B5356">
        <w:t xml:space="preserve">therefore </w:t>
      </w:r>
      <w:r>
        <w:t xml:space="preserve">be </w:t>
      </w:r>
      <w:r w:rsidR="003F2A4F">
        <w:t xml:space="preserve">medically </w:t>
      </w:r>
      <w:r>
        <w:t xml:space="preserve">justified without the </w:t>
      </w:r>
      <w:r w:rsidR="00777A2C">
        <w:t>consent of the person concerned, and, without this consent</w:t>
      </w:r>
      <w:r>
        <w:t>, this method of securing evidence</w:t>
      </w:r>
      <w:r w:rsidRPr="00D710C1">
        <w:t xml:space="preserve"> </w:t>
      </w:r>
      <w:r w:rsidR="003F2A4F">
        <w:t xml:space="preserve">will be </w:t>
      </w:r>
      <w:r>
        <w:t>incompatible with the ethics</w:t>
      </w:r>
      <w:r w:rsidRPr="00D710C1">
        <w:t xml:space="preserve"> </w:t>
      </w:r>
      <w:r>
        <w:t xml:space="preserve">of the medical profession, as </w:t>
      </w:r>
      <w:r w:rsidR="003F2A4F">
        <w:t xml:space="preserve">has been </w:t>
      </w:r>
      <w:r>
        <w:t xml:space="preserve">illustrated </w:t>
      </w:r>
      <w:r w:rsidR="00DB232B">
        <w:t>in particular</w:t>
      </w:r>
      <w:r>
        <w:t xml:space="preserve"> by the death of a suspect following such treatment (see, </w:t>
      </w:r>
      <w:r w:rsidRPr="00D710C1">
        <w:rPr>
          <w:i/>
        </w:rPr>
        <w:t>inter alia</w:t>
      </w:r>
      <w:r>
        <w:t xml:space="preserve">, </w:t>
      </w:r>
      <w:r w:rsidR="00AD3D80">
        <w:t xml:space="preserve">Odile </w:t>
      </w:r>
      <w:r w:rsidRPr="00BB1902">
        <w:t>Diamant-Berger</w:t>
      </w:r>
      <w:r w:rsidR="00AD3D80">
        <w:t>,</w:t>
      </w:r>
      <w:r w:rsidRPr="00BB1902">
        <w:t xml:space="preserve"> </w:t>
      </w:r>
      <w:r w:rsidR="00AD3D80">
        <w:t xml:space="preserve">Michel </w:t>
      </w:r>
      <w:r w:rsidRPr="00BB1902">
        <w:t>Garnier</w:t>
      </w:r>
      <w:r w:rsidR="00AD3D80">
        <w:t xml:space="preserve"> and Bernard</w:t>
      </w:r>
      <w:r w:rsidRPr="00BB1902">
        <w:t xml:space="preserve"> Marc</w:t>
      </w:r>
      <w:r>
        <w:t xml:space="preserve">, </w:t>
      </w:r>
      <w:r w:rsidR="001F5241">
        <w:rPr>
          <w:i/>
        </w:rPr>
        <w:t>Urgences Médico</w:t>
      </w:r>
      <w:r w:rsidR="001F5241">
        <w:rPr>
          <w:i/>
        </w:rPr>
        <w:noBreakHyphen/>
      </w:r>
      <w:r w:rsidRPr="00BB1902">
        <w:rPr>
          <w:i/>
        </w:rPr>
        <w:t>Judiciaires</w:t>
      </w:r>
      <w:r w:rsidR="00AD3D80">
        <w:t xml:space="preserve">, 1995, pp. </w:t>
      </w:r>
      <w:r w:rsidR="003460D9">
        <w:t>24-33; Scientific Committee of the Federal M</w:t>
      </w:r>
      <w:r w:rsidR="00AD3D80">
        <w:t xml:space="preserve">edical Council, report dated 28 </w:t>
      </w:r>
      <w:r w:rsidR="003460D9">
        <w:t>March 1996 in response to the Federal Constitutional Court</w:t>
      </w:r>
      <w:r w:rsidR="00A217CD">
        <w:t>’</w:t>
      </w:r>
      <w:r w:rsidR="003460D9">
        <w:t xml:space="preserve">s request to assess the dangers involved in </w:t>
      </w:r>
      <w:r w:rsidR="003F2A4F">
        <w:t xml:space="preserve">the </w:t>
      </w:r>
      <w:r w:rsidR="003460D9">
        <w:t>forc</w:t>
      </w:r>
      <w:r w:rsidR="003F2A4F">
        <w:t>ible</w:t>
      </w:r>
      <w:r w:rsidR="003460D9">
        <w:t xml:space="preserve"> administration of emetics;</w:t>
      </w:r>
      <w:r>
        <w:t xml:space="preserve"> and the resolution adopted by the 105</w:t>
      </w:r>
      <w:r w:rsidRPr="003F2A4F">
        <w:t>th</w:t>
      </w:r>
      <w:r>
        <w:t> German Medical Conference, Activity Report of the Fed</w:t>
      </w:r>
      <w:r w:rsidR="00AD3D80">
        <w:t xml:space="preserve">eral Medical Association, point </w:t>
      </w:r>
      <w:r>
        <w:t>3).</w:t>
      </w:r>
    </w:p>
    <w:p w:rsidR="000B58F4" w:rsidP="000B58F4">
      <w:pPr>
        <w:pStyle w:val="JuHa0"/>
      </w:pPr>
      <w:r w:rsidR="00AD3D80">
        <w:t>(</w:t>
      </w:r>
      <w:r w:rsidR="002E7398">
        <w:t>d</w:t>
      </w:r>
      <w:r w:rsidR="00AD3D80">
        <w:t>)</w:t>
      </w:r>
      <w:r>
        <w:t xml:space="preserve">  Practice concerning the administration of emetics by force in </w:t>
      </w:r>
      <w:smartTag w:uri="urn:schemas-microsoft-com:office:smarttags" w:element="place">
        <w:smartTag w:uri="urn:schemas-microsoft-com:office:smarttags" w:element="country-region">
          <w:r>
            <w:t>Germany</w:t>
          </w:r>
        </w:smartTag>
      </w:smartTag>
    </w:p>
    <w:p w:rsidR="00773A74" w:rsidP="000B58F4">
      <w:pPr>
        <w:pStyle w:val="JuPara"/>
      </w:pPr>
      <w:r w:rsidRPr="005F15F4" w:rsidR="007A5FDB">
        <w:fldChar w:fldCharType="begin"/>
      </w:r>
      <w:r w:rsidRPr="005F15F4" w:rsidR="007A5FDB">
        <w:instrText xml:space="preserve"> SEQ level0 \*arabic </w:instrText>
      </w:r>
      <w:r w:rsidRPr="005F15F4" w:rsidR="007A5FDB">
        <w:fldChar w:fldCharType="separate"/>
      </w:r>
      <w:r w:rsidR="008074F4">
        <w:rPr>
          <w:noProof/>
        </w:rPr>
        <w:t>45</w:t>
      </w:r>
      <w:r w:rsidRPr="005F15F4" w:rsidR="007A5FDB">
        <w:fldChar w:fldCharType="end"/>
      </w:r>
      <w:r w:rsidRPr="005F15F4" w:rsidR="007A5FDB">
        <w:t>.  </w:t>
      </w:r>
      <w:r>
        <w:t>There is no uniform practice on the use of emetics to secure evidence of a drug</w:t>
      </w:r>
      <w:r w:rsidR="00EC4BF2">
        <w:t>s</w:t>
      </w:r>
      <w:r>
        <w:t xml:space="preserve"> offence</w:t>
      </w:r>
      <w:r w:rsidR="007A5FDB">
        <w:t xml:space="preserve"> in the German </w:t>
      </w:r>
      <w:r w:rsidRPr="007A5FDB" w:rsidR="007A5FDB">
        <w:rPr>
          <w:i/>
        </w:rPr>
        <w:t>Länder</w:t>
      </w:r>
      <w:r>
        <w:t xml:space="preserve">. </w:t>
      </w:r>
      <w:r w:rsidRPr="0055049F" w:rsidR="00B13BCC">
        <w:t xml:space="preserve">Since </w:t>
      </w:r>
      <w:r w:rsidRPr="0055049F" w:rsidR="0055049F">
        <w:t>1993</w:t>
      </w:r>
      <w:r w:rsidRPr="0055049F" w:rsidR="00B13BCC">
        <w:t>,</w:t>
      </w:r>
      <w:r w:rsidR="00B13BCC">
        <w:t xml:space="preserve"> f</w:t>
      </w:r>
      <w:r w:rsidR="00C3142C">
        <w:t xml:space="preserve">ive of the </w:t>
      </w:r>
      <w:r w:rsidR="00AE08BA">
        <w:t>sixteen</w:t>
      </w:r>
      <w:r w:rsidRPr="00C3142C" w:rsidR="00AE08BA">
        <w:rPr>
          <w:i/>
        </w:rPr>
        <w:t xml:space="preserve"> </w:t>
      </w:r>
      <w:r w:rsidRPr="00C3142C" w:rsidR="00C3142C">
        <w:rPr>
          <w:i/>
        </w:rPr>
        <w:t>Länder</w:t>
      </w:r>
      <w:r w:rsidR="00C3142C">
        <w:t xml:space="preserve"> </w:t>
      </w:r>
      <w:r w:rsidRPr="00D32673" w:rsidR="00C3142C">
        <w:t>(</w:t>
      </w:r>
      <w:smartTag w:uri="urn:schemas-microsoft-com:office:smarttags" w:element="City">
        <w:r w:rsidRPr="00D32673" w:rsidR="00C3142C">
          <w:t>Berlin</w:t>
        </w:r>
      </w:smartTag>
      <w:r w:rsidRPr="00D32673" w:rsidR="00C3142C">
        <w:t xml:space="preserve">, </w:t>
      </w:r>
      <w:smartTag w:uri="urn:schemas-microsoft-com:office:smarttags" w:element="State">
        <w:r w:rsidRPr="00D32673" w:rsidR="00C3142C">
          <w:t>Bremen</w:t>
        </w:r>
      </w:smartTag>
      <w:r w:rsidRPr="00D32673" w:rsidR="00C3142C">
        <w:t xml:space="preserve">, </w:t>
      </w:r>
      <w:smartTag w:uri="urn:schemas-microsoft-com:office:smarttags" w:element="State">
        <w:r w:rsidRPr="00D32673" w:rsidR="00C3142C">
          <w:t>Hamburg</w:t>
        </w:r>
      </w:smartTag>
      <w:r w:rsidRPr="00D32673" w:rsidR="00C3142C">
        <w:t>, Hesse</w:t>
      </w:r>
      <w:r w:rsidRPr="003049A7" w:rsidR="00C3142C">
        <w:rPr>
          <w:b/>
        </w:rPr>
        <w:t xml:space="preserve"> </w:t>
      </w:r>
      <w:r w:rsidRPr="00EA0C15" w:rsidR="00C3142C">
        <w:t xml:space="preserve">and </w:t>
      </w:r>
      <w:smartTag w:uri="urn:schemas-microsoft-com:office:smarttags" w:element="place">
        <w:r w:rsidRPr="00EA0C15" w:rsidR="00C3142C">
          <w:t>Lower Saxony</w:t>
        </w:r>
      </w:smartTag>
      <w:r w:rsidRPr="00EA0C15" w:rsidR="00C3142C">
        <w:t>)</w:t>
      </w:r>
      <w:r w:rsidR="00C3142C">
        <w:t xml:space="preserve"> </w:t>
      </w:r>
      <w:r w:rsidR="0051726F">
        <w:t xml:space="preserve">have </w:t>
      </w:r>
      <w:r w:rsidR="003F661C">
        <w:t>used</w:t>
      </w:r>
      <w:r w:rsidR="00E43732">
        <w:t xml:space="preserve"> </w:t>
      </w:r>
      <w:r w:rsidR="008A25AB">
        <w:t xml:space="preserve">this measure on a regular basis. Whereas some </w:t>
      </w:r>
      <w:r w:rsidRPr="008A25AB" w:rsidR="008A25AB">
        <w:rPr>
          <w:i/>
        </w:rPr>
        <w:t>Länder</w:t>
      </w:r>
      <w:r w:rsidR="008A25AB">
        <w:t xml:space="preserve"> discontinued it</w:t>
      </w:r>
      <w:r w:rsidR="003F2A4F">
        <w:t>s use</w:t>
      </w:r>
      <w:r w:rsidR="008A25AB">
        <w:t xml:space="preserve"> following the death of a suspect, others</w:t>
      </w:r>
      <w:r w:rsidR="005A0C76">
        <w:t xml:space="preserve"> are still</w:t>
      </w:r>
      <w:r w:rsidR="00B13870">
        <w:t xml:space="preserve"> resorting to</w:t>
      </w:r>
      <w:r w:rsidR="008A25AB">
        <w:t xml:space="preserve"> it</w:t>
      </w:r>
      <w:r w:rsidR="00B13870">
        <w:t xml:space="preserve">. </w:t>
      </w:r>
      <w:r w:rsidR="00C458AA">
        <w:t xml:space="preserve">In the </w:t>
      </w:r>
      <w:r w:rsidR="003F2A4F">
        <w:t xml:space="preserve">vast </w:t>
      </w:r>
      <w:r w:rsidR="00C458AA">
        <w:t xml:space="preserve">majority of cases in which emetics </w:t>
      </w:r>
      <w:r w:rsidR="003F2A4F">
        <w:t xml:space="preserve">have been </w:t>
      </w:r>
      <w:r w:rsidR="00C458AA">
        <w:t xml:space="preserve">used, </w:t>
      </w:r>
      <w:r w:rsidR="0025607B">
        <w:t xml:space="preserve">the </w:t>
      </w:r>
      <w:r w:rsidR="00C458AA">
        <w:t>suspects</w:t>
      </w:r>
      <w:r w:rsidR="003F2A4F">
        <w:t xml:space="preserve"> chose to swallow the emetic themselves</w:t>
      </w:r>
      <w:r w:rsidR="00C458AA">
        <w:t>, after be</w:t>
      </w:r>
      <w:r w:rsidR="003F2A4F">
        <w:t xml:space="preserve">ing </w:t>
      </w:r>
      <w:r w:rsidR="00C458AA">
        <w:t xml:space="preserve">informed that </w:t>
      </w:r>
      <w:r w:rsidR="003F2A4F">
        <w:t xml:space="preserve">it </w:t>
      </w:r>
      <w:r w:rsidR="00C458AA">
        <w:t xml:space="preserve">would </w:t>
      </w:r>
      <w:r w:rsidR="0025607B">
        <w:t xml:space="preserve">otherwise </w:t>
      </w:r>
      <w:r w:rsidR="00C458AA">
        <w:t xml:space="preserve">be </w:t>
      </w:r>
      <w:r w:rsidR="003F2A4F">
        <w:t xml:space="preserve">administered </w:t>
      </w:r>
      <w:r w:rsidR="0025607B">
        <w:t>forcibly</w:t>
      </w:r>
      <w:r w:rsidR="00C458AA">
        <w:t>.</w:t>
      </w:r>
      <w:r w:rsidR="00C13DCF">
        <w:t xml:space="preserve"> In other </w:t>
      </w:r>
      <w:r w:rsidRPr="00C13DCF" w:rsidR="00C13DCF">
        <w:rPr>
          <w:i/>
        </w:rPr>
        <w:t>Länder</w:t>
      </w:r>
      <w:r w:rsidR="00C13DCF">
        <w:t>, emetics are not forcibly administered, partly because</w:t>
      </w:r>
      <w:r w:rsidR="003F661C">
        <w:t>, on</w:t>
      </w:r>
      <w:r w:rsidR="003F2A4F">
        <w:t xml:space="preserve"> the basis of</w:t>
      </w:r>
      <w:r w:rsidR="003F661C">
        <w:t xml:space="preserve"> medical </w:t>
      </w:r>
      <w:r w:rsidR="003F2A4F">
        <w:t>advice</w:t>
      </w:r>
      <w:r w:rsidR="003F661C">
        <w:t>,</w:t>
      </w:r>
      <w:r w:rsidR="00C13DCF">
        <w:t xml:space="preserve"> </w:t>
      </w:r>
      <w:r w:rsidR="003F2A4F">
        <w:t xml:space="preserve">it </w:t>
      </w:r>
      <w:r w:rsidR="00C13DCF">
        <w:t xml:space="preserve">is </w:t>
      </w:r>
      <w:r w:rsidR="00900978">
        <w:t xml:space="preserve">regarded </w:t>
      </w:r>
      <w:r w:rsidR="00C13DCF">
        <w:t xml:space="preserve">as </w:t>
      </w:r>
      <w:r w:rsidR="008A25AB">
        <w:t xml:space="preserve">a </w:t>
      </w:r>
      <w:r w:rsidR="00C13DCF">
        <w:t>disproportionate and dangerous</w:t>
      </w:r>
      <w:r w:rsidR="008A25AB">
        <w:t xml:space="preserve"> measure</w:t>
      </w:r>
      <w:r w:rsidR="003F661C">
        <w:t>,</w:t>
      </w:r>
      <w:r w:rsidR="00900978">
        <w:t xml:space="preserve"> </w:t>
      </w:r>
      <w:r w:rsidR="003F2A4F">
        <w:t xml:space="preserve">and </w:t>
      </w:r>
      <w:r w:rsidR="00C13DCF">
        <w:t xml:space="preserve">partly because it is not </w:t>
      </w:r>
      <w:r w:rsidR="00900978">
        <w:t xml:space="preserve">considered </w:t>
      </w:r>
      <w:r w:rsidR="008A25AB">
        <w:t xml:space="preserve">a </w:t>
      </w:r>
      <w:r w:rsidR="00C13DCF">
        <w:t xml:space="preserve">necessary </w:t>
      </w:r>
      <w:r w:rsidR="008A25AB">
        <w:t xml:space="preserve">means </w:t>
      </w:r>
      <w:r w:rsidR="003F2A4F">
        <w:t xml:space="preserve">of </w:t>
      </w:r>
      <w:r w:rsidR="00C13DCF">
        <w:t>combat</w:t>
      </w:r>
      <w:r w:rsidR="003F2A4F">
        <w:t>ing</w:t>
      </w:r>
      <w:r w:rsidR="00C13DCF">
        <w:t xml:space="preserve"> </w:t>
      </w:r>
      <w:r w:rsidRPr="00802208" w:rsidR="00C13DCF">
        <w:t>drug</w:t>
      </w:r>
      <w:r w:rsidRPr="00802208" w:rsidR="00802208">
        <w:t>s</w:t>
      </w:r>
      <w:r w:rsidR="00C13DCF">
        <w:t xml:space="preserve"> offences.</w:t>
      </w:r>
    </w:p>
    <w:p w:rsidR="00AD5D1A" w:rsidP="00DB3457">
      <w:pPr>
        <w:pStyle w:val="JuPara"/>
      </w:pPr>
      <w:r w:rsidRPr="005F15F4" w:rsidR="00DB3457">
        <w:fldChar w:fldCharType="begin"/>
      </w:r>
      <w:r w:rsidRPr="005F15F4" w:rsidR="00DB3457">
        <w:instrText xml:space="preserve"> SEQ level0 \*arabic </w:instrText>
      </w:r>
      <w:r w:rsidRPr="005F15F4" w:rsidR="00DB3457">
        <w:fldChar w:fldCharType="separate"/>
      </w:r>
      <w:r w:rsidR="008074F4">
        <w:rPr>
          <w:noProof/>
        </w:rPr>
        <w:t>46</w:t>
      </w:r>
      <w:r w:rsidRPr="005F15F4" w:rsidR="00DB3457">
        <w:fldChar w:fldCharType="end"/>
      </w:r>
      <w:r w:rsidRPr="005F15F4" w:rsidR="00DB3457">
        <w:t>.  </w:t>
      </w:r>
      <w:r w:rsidR="00DB3457">
        <w:t xml:space="preserve">There have been two </w:t>
      </w:r>
      <w:r w:rsidR="00CB2790">
        <w:t>fatalities</w:t>
      </w:r>
      <w:r w:rsidR="00DB3457">
        <w:t xml:space="preserve"> in </w:t>
      </w:r>
      <w:smartTag w:uri="urn:schemas-microsoft-com:office:smarttags" w:element="place">
        <w:smartTag w:uri="urn:schemas-microsoft-com:office:smarttags" w:element="country-region">
          <w:r w:rsidR="00DB3457">
            <w:t>Germany</w:t>
          </w:r>
        </w:smartTag>
      </w:smartTag>
      <w:r w:rsidR="00DB3457">
        <w:t xml:space="preserve"> </w:t>
      </w:r>
      <w:r w:rsidR="003F2A4F">
        <w:t>as a result of</w:t>
      </w:r>
      <w:r w:rsidR="00DB3457">
        <w:t xml:space="preserve"> </w:t>
      </w:r>
      <w:r w:rsidR="003049A7">
        <w:t>the</w:t>
      </w:r>
      <w:r w:rsidR="00DB3457">
        <w:t xml:space="preserve"> forcible administration of </w:t>
      </w:r>
      <w:r w:rsidR="004D3E2E">
        <w:t>i</w:t>
      </w:r>
      <w:r w:rsidR="00527565">
        <w:t xml:space="preserve">pecacuanha syrup </w:t>
      </w:r>
      <w:r w:rsidR="00CA683A">
        <w:t>to suspected drug dealers</w:t>
      </w:r>
      <w:r w:rsidRPr="00D32673" w:rsidR="00CA683A">
        <w:rPr>
          <w:i/>
        </w:rPr>
        <w:t xml:space="preserve"> </w:t>
      </w:r>
      <w:r w:rsidRPr="003F2A4F" w:rsidR="003F2A4F">
        <w:t>through</w:t>
      </w:r>
      <w:r w:rsidR="003F2A4F">
        <w:t xml:space="preserve"> </w:t>
      </w:r>
      <w:r w:rsidR="00527565">
        <w:t>a tube introduced through the nose into the stomach</w:t>
      </w:r>
      <w:r w:rsidR="00B72F37">
        <w:t xml:space="preserve">. </w:t>
      </w:r>
      <w:r w:rsidR="003049A7">
        <w:t>In 2001 a</w:t>
      </w:r>
      <w:r w:rsidR="00B72F37">
        <w:t xml:space="preserve"> Cameroon</w:t>
      </w:r>
      <w:r w:rsidR="004D3E2E">
        <w:t>ian</w:t>
      </w:r>
      <w:r w:rsidR="00B72F37">
        <w:t xml:space="preserve"> national died in </w:t>
      </w:r>
      <w:smartTag w:uri="urn:schemas-microsoft-com:office:smarttags" w:element="place">
        <w:smartTag w:uri="urn:schemas-microsoft-com:office:smarttags" w:element="State">
          <w:r w:rsidR="00B72F37">
            <w:t>Hamburg</w:t>
          </w:r>
        </w:smartTag>
      </w:smartTag>
      <w:r w:rsidR="003E6C97">
        <w:t xml:space="preserve">. </w:t>
      </w:r>
      <w:r w:rsidR="00CA683A">
        <w:t xml:space="preserve">According to the investigation, he </w:t>
      </w:r>
      <w:r w:rsidR="003F2A4F">
        <w:t xml:space="preserve">had </w:t>
      </w:r>
      <w:r w:rsidR="00CA683A">
        <w:t xml:space="preserve">suffered a cardiac arrest </w:t>
      </w:r>
      <w:r w:rsidR="008D5558">
        <w:t>as a result of</w:t>
      </w:r>
      <w:r w:rsidR="00CA683A">
        <w:t xml:space="preserve"> stress caused by the forcible administration of emetics</w:t>
      </w:r>
      <w:r w:rsidR="008D5558">
        <w:t>.</w:t>
      </w:r>
      <w:r w:rsidRPr="0064451F" w:rsidR="0064451F">
        <w:t xml:space="preserve"> </w:t>
      </w:r>
      <w:r w:rsidR="003F2A4F">
        <w:t xml:space="preserve">He </w:t>
      </w:r>
      <w:r w:rsidR="008D5558">
        <w:t>was found to have been suffering from an undetected</w:t>
      </w:r>
      <w:r w:rsidR="0064451F">
        <w:t xml:space="preserve"> heart </w:t>
      </w:r>
      <w:r w:rsidR="008D5558">
        <w:t>condition</w:t>
      </w:r>
      <w:r w:rsidR="00CA683A">
        <w:t xml:space="preserve">. </w:t>
      </w:r>
      <w:r w:rsidR="0064451F">
        <w:t>I</w:t>
      </w:r>
      <w:r w:rsidR="003049A7">
        <w:t xml:space="preserve">n 2005 a Sierra Leonean national died in </w:t>
      </w:r>
      <w:smartTag w:uri="urn:schemas-microsoft-com:office:smarttags" w:element="place">
        <w:smartTag w:uri="urn:schemas-microsoft-com:office:smarttags" w:element="State">
          <w:r w:rsidR="003049A7">
            <w:t>Bremen</w:t>
          </w:r>
        </w:smartTag>
      </w:smartTag>
      <w:r w:rsidR="003049A7">
        <w:t>.</w:t>
      </w:r>
      <w:r w:rsidR="00D32673">
        <w:t xml:space="preserve"> </w:t>
      </w:r>
      <w:r w:rsidR="00304A5E">
        <w:t>The investigation into the cause of his death ha</w:t>
      </w:r>
      <w:r w:rsidR="00A7107A">
        <w:t>s</w:t>
      </w:r>
      <w:r w:rsidR="00304A5E">
        <w:t xml:space="preserve"> not yet been completed.</w:t>
      </w:r>
      <w:r w:rsidR="0081294C">
        <w:t xml:space="preserve"> The emergency doctor and a medical expert suggest</w:t>
      </w:r>
      <w:r w:rsidR="00E60D7C">
        <w:t>ed</w:t>
      </w:r>
      <w:r w:rsidR="0081294C">
        <w:t xml:space="preserve"> that </w:t>
      </w:r>
      <w:r w:rsidR="007B2738">
        <w:t xml:space="preserve">the applicant had drowned </w:t>
      </w:r>
      <w:r w:rsidR="00A87882">
        <w:t>as a result of a shortage of oxygen</w:t>
      </w:r>
      <w:r w:rsidR="007B2738">
        <w:t xml:space="preserve"> </w:t>
      </w:r>
      <w:r w:rsidR="00CB2790">
        <w:t>when</w:t>
      </w:r>
      <w:r w:rsidR="007B2738">
        <w:t xml:space="preserve"> water </w:t>
      </w:r>
      <w:r w:rsidR="00A87882">
        <w:t>permeated</w:t>
      </w:r>
      <w:r w:rsidR="007B2738">
        <w:t xml:space="preserve"> his lungs. </w:t>
      </w:r>
      <w:r>
        <w:t xml:space="preserve">Criminal investigations for </w:t>
      </w:r>
      <w:r w:rsidR="00F50B0B">
        <w:t xml:space="preserve">homicide caused by negligence </w:t>
      </w:r>
      <w:r>
        <w:t xml:space="preserve">have been </w:t>
      </w:r>
      <w:r w:rsidR="003F2A4F">
        <w:t xml:space="preserve">launched </w:t>
      </w:r>
      <w:r>
        <w:t xml:space="preserve">against the </w:t>
      </w:r>
      <w:r w:rsidR="007B2738">
        <w:t xml:space="preserve">doctor </w:t>
      </w:r>
      <w:r>
        <w:t>who pumped</w:t>
      </w:r>
      <w:r w:rsidR="007B2738">
        <w:t xml:space="preserve"> the emetic </w:t>
      </w:r>
      <w:r>
        <w:t>and</w:t>
      </w:r>
      <w:r w:rsidR="007B2738">
        <w:t xml:space="preserve"> water into the suspect</w:t>
      </w:r>
      <w:r w:rsidR="00A217CD">
        <w:t>’</w:t>
      </w:r>
      <w:r w:rsidR="007B2738">
        <w:t xml:space="preserve">s stomach and </w:t>
      </w:r>
      <w:r>
        <w:t xml:space="preserve">against the emergency doctor called </w:t>
      </w:r>
      <w:r w:rsidR="00A87882">
        <w:t>to attend to him</w:t>
      </w:r>
      <w:r>
        <w:t>.</w:t>
      </w:r>
    </w:p>
    <w:p w:rsidR="00773A74" w:rsidP="000B58F4">
      <w:pPr>
        <w:pStyle w:val="JuPara"/>
      </w:pPr>
      <w:r w:rsidRPr="005F15F4" w:rsidR="00475BF3">
        <w:fldChar w:fldCharType="begin"/>
      </w:r>
      <w:r w:rsidRPr="005F15F4" w:rsidR="00475BF3">
        <w:instrText xml:space="preserve"> SEQ level0 \*arabic </w:instrText>
      </w:r>
      <w:r w:rsidRPr="005F15F4" w:rsidR="00475BF3">
        <w:fldChar w:fldCharType="separate"/>
      </w:r>
      <w:r w:rsidR="008074F4">
        <w:rPr>
          <w:noProof/>
        </w:rPr>
        <w:t>47</w:t>
      </w:r>
      <w:r w:rsidRPr="005F15F4" w:rsidR="00475BF3">
        <w:fldChar w:fldCharType="end"/>
      </w:r>
      <w:r w:rsidRPr="005F15F4" w:rsidR="00475BF3">
        <w:t>.  </w:t>
      </w:r>
      <w:r w:rsidR="00475BF3">
        <w:t xml:space="preserve">As a consequence of the </w:t>
      </w:r>
      <w:r w:rsidR="00CB2790">
        <w:t>fatality</w:t>
      </w:r>
      <w:r w:rsidR="00475BF3">
        <w:t xml:space="preserve"> in </w:t>
      </w:r>
      <w:smartTag w:uri="urn:schemas-microsoft-com:office:smarttags" w:element="State">
        <w:r w:rsidR="00475BF3">
          <w:t>Bremen</w:t>
        </w:r>
      </w:smartTag>
      <w:r w:rsidR="00475BF3">
        <w:t xml:space="preserve">, the </w:t>
      </w:r>
      <w:r w:rsidR="00CC31F4">
        <w:t xml:space="preserve">Head of the </w:t>
      </w:r>
      <w:r w:rsidR="00475BF3">
        <w:t>Bremen Chief Public Prosecutor</w:t>
      </w:r>
      <w:r w:rsidR="00CC31F4">
        <w:t>s</w:t>
      </w:r>
      <w:r w:rsidR="00475BF3">
        <w:t xml:space="preserve"> </w:t>
      </w:r>
      <w:r w:rsidR="00CC31F4">
        <w:t>(</w:t>
      </w:r>
      <w:r w:rsidRPr="00CC31F4" w:rsidR="00CC31F4">
        <w:rPr>
          <w:i/>
        </w:rPr>
        <w:t>Leitender Oberstaatsanwalt</w:t>
      </w:r>
      <w:r w:rsidR="00CC31F4">
        <w:t xml:space="preserve">) </w:t>
      </w:r>
      <w:r w:rsidR="00475BF3">
        <w:t xml:space="preserve">has ordered the </w:t>
      </w:r>
      <w:r w:rsidR="00CC31F4">
        <w:t xml:space="preserve">forcible </w:t>
      </w:r>
      <w:r w:rsidR="00475BF3">
        <w:t xml:space="preserve">administration of emetics to be discontinued </w:t>
      </w:r>
      <w:r w:rsidR="005A0C76">
        <w:t xml:space="preserve">in </w:t>
      </w:r>
      <w:smartTag w:uri="urn:schemas-microsoft-com:office:smarttags" w:element="place">
        <w:smartTag w:uri="urn:schemas-microsoft-com:office:smarttags" w:element="State">
          <w:r w:rsidR="005A0C76">
            <w:t>Bremen</w:t>
          </w:r>
        </w:smartTag>
      </w:smartTag>
      <w:r w:rsidR="005A0C76">
        <w:t xml:space="preserve"> </w:t>
      </w:r>
      <w:r w:rsidR="00475BF3">
        <w:t xml:space="preserve">for the time being. Pending the </w:t>
      </w:r>
      <w:r w:rsidR="00A87882">
        <w:t xml:space="preserve">outcome of the </w:t>
      </w:r>
      <w:r w:rsidR="00CB2790">
        <w:t>investigation</w:t>
      </w:r>
      <w:r w:rsidR="00475BF3">
        <w:t xml:space="preserve">, a new procedure has been set up by the </w:t>
      </w:r>
      <w:r w:rsidRPr="00104BDF" w:rsidR="00475BF3">
        <w:t xml:space="preserve">Senators for Justice and </w:t>
      </w:r>
      <w:r w:rsidR="004D3E2E">
        <w:t xml:space="preserve">the </w:t>
      </w:r>
      <w:r w:rsidRPr="00104BDF" w:rsidR="00475BF3">
        <w:t>Interior</w:t>
      </w:r>
      <w:r w:rsidR="00475BF3">
        <w:t xml:space="preserve">. </w:t>
      </w:r>
      <w:r w:rsidR="00C375FC">
        <w:t>Under</w:t>
      </w:r>
      <w:r w:rsidR="00475BF3">
        <w:t xml:space="preserve"> this procedure, a person suspected of swallow</w:t>
      </w:r>
      <w:r w:rsidR="00C375FC">
        <w:t>ing</w:t>
      </w:r>
      <w:r w:rsidR="00475BF3">
        <w:t xml:space="preserve"> drugs </w:t>
      </w:r>
      <w:r w:rsidR="00A87882">
        <w:t>must be</w:t>
      </w:r>
      <w:r w:rsidR="007A4169">
        <w:t xml:space="preserve"> informed by a doctor about the </w:t>
      </w:r>
      <w:r w:rsidR="00A87882">
        <w:t xml:space="preserve">risks to his </w:t>
      </w:r>
      <w:r w:rsidR="007A4169">
        <w:t xml:space="preserve">health if the drugs remain in his body. The suspect </w:t>
      </w:r>
      <w:r w:rsidR="00475BF3">
        <w:t>c</w:t>
      </w:r>
      <w:r w:rsidR="008B30B7">
        <w:t>an</w:t>
      </w:r>
      <w:r w:rsidR="00475BF3">
        <w:t xml:space="preserve"> choose </w:t>
      </w:r>
      <w:r w:rsidR="007A4169">
        <w:t>to take</w:t>
      </w:r>
      <w:r w:rsidR="00475BF3">
        <w:t xml:space="preserve"> emetics or a laxative </w:t>
      </w:r>
      <w:r w:rsidR="007A4169">
        <w:t>if a medical examination disclose</w:t>
      </w:r>
      <w:r w:rsidR="00C375FC">
        <w:t>s</w:t>
      </w:r>
      <w:r w:rsidR="007A4169">
        <w:t xml:space="preserve"> </w:t>
      </w:r>
      <w:r w:rsidR="009645B0">
        <w:t xml:space="preserve">that </w:t>
      </w:r>
      <w:r w:rsidR="00C375FC">
        <w:t xml:space="preserve">it </w:t>
      </w:r>
      <w:r w:rsidR="009645B0">
        <w:t>pose</w:t>
      </w:r>
      <w:r w:rsidR="00C375FC">
        <w:t>s</w:t>
      </w:r>
      <w:r w:rsidR="009645B0">
        <w:t xml:space="preserve"> </w:t>
      </w:r>
      <w:r w:rsidR="007A4169">
        <w:t>no risks to his health.</w:t>
      </w:r>
      <w:r w:rsidR="008B30B7">
        <w:t xml:space="preserve"> </w:t>
      </w:r>
      <w:r w:rsidR="007A4169">
        <w:t xml:space="preserve">Otherwise, he is detained </w:t>
      </w:r>
      <w:r w:rsidR="00C375FC">
        <w:t>in a specially equipped cell until</w:t>
      </w:r>
      <w:r w:rsidR="00475BF3">
        <w:t xml:space="preserve"> the </w:t>
      </w:r>
      <w:r w:rsidR="00C375FC">
        <w:t xml:space="preserve">drug packages are passed </w:t>
      </w:r>
      <w:r w:rsidR="00475BF3">
        <w:t>natural</w:t>
      </w:r>
      <w:r w:rsidR="00C375FC">
        <w:t>ly</w:t>
      </w:r>
      <w:r w:rsidR="00475BF3">
        <w:t>.</w:t>
      </w:r>
    </w:p>
    <w:p w:rsidR="004D4111" w:rsidP="00CE72D0">
      <w:pPr>
        <w:pStyle w:val="JuH1"/>
      </w:pPr>
      <w:r w:rsidR="0017509A">
        <w:t>2.  Public i</w:t>
      </w:r>
      <w:r w:rsidR="00CE72D0">
        <w:t xml:space="preserve">nternational </w:t>
      </w:r>
      <w:r w:rsidR="00E42385">
        <w:t xml:space="preserve">law, </w:t>
      </w:r>
      <w:r w:rsidR="0017509A">
        <w:t>comparative l</w:t>
      </w:r>
      <w:r w:rsidR="00CE72D0">
        <w:t>aw</w:t>
      </w:r>
      <w:r w:rsidR="0017509A">
        <w:t xml:space="preserve"> and practice</w:t>
      </w:r>
    </w:p>
    <w:p w:rsidR="004D4111" w:rsidP="00764319">
      <w:pPr>
        <w:pStyle w:val="JuHa0"/>
      </w:pPr>
      <w:r w:rsidR="004D3E2E">
        <w:t>(</w:t>
      </w:r>
      <w:r w:rsidR="00764319">
        <w:t>a</w:t>
      </w:r>
      <w:r w:rsidR="004D3E2E">
        <w:t>)</w:t>
      </w:r>
      <w:r w:rsidR="00764319">
        <w:t>  United Nations Convention against Torture and Other Cruel, Inhuman or Degrading Treatment or Punishment</w:t>
      </w:r>
    </w:p>
    <w:p w:rsidR="00516603" w:rsidP="00F614DB">
      <w:pPr>
        <w:pStyle w:val="JuPara"/>
      </w:pPr>
      <w:r w:rsidRPr="005F15F4" w:rsidR="00F614DB">
        <w:fldChar w:fldCharType="begin"/>
      </w:r>
      <w:r w:rsidRPr="005F15F4" w:rsidR="00F614DB">
        <w:instrText xml:space="preserve"> SEQ level0 \*arabic </w:instrText>
      </w:r>
      <w:r w:rsidRPr="005F15F4" w:rsidR="00F614DB">
        <w:fldChar w:fldCharType="separate"/>
      </w:r>
      <w:r w:rsidR="008074F4">
        <w:rPr>
          <w:noProof/>
        </w:rPr>
        <w:t>48</w:t>
      </w:r>
      <w:r w:rsidRPr="005F15F4" w:rsidR="00F614DB">
        <w:fldChar w:fldCharType="end"/>
      </w:r>
      <w:r w:rsidRPr="005F15F4" w:rsidR="00F614DB">
        <w:t>.  </w:t>
      </w:r>
      <w:r w:rsidR="00F614DB">
        <w:t>The Convention against Torture and Other Cruel, Inhuman or Degrading Treatment or Punishment, as adopted by the United</w:t>
      </w:r>
      <w:r w:rsidR="004D3E2E">
        <w:t xml:space="preserve"> Nations General Assembly on 10 December 1984 (resolution </w:t>
      </w:r>
      <w:r w:rsidR="00F614DB">
        <w:t>39/46), provides:</w:t>
      </w:r>
    </w:p>
    <w:p w:rsidRPr="00764319" w:rsidR="00764319" w:rsidP="004D3E2E">
      <w:pPr>
        <w:pStyle w:val="JuHArticle"/>
      </w:pPr>
      <w:r w:rsidR="004D3E2E">
        <w:t xml:space="preserve">Article </w:t>
      </w:r>
      <w:r w:rsidRPr="00764319">
        <w:t>1</w:t>
      </w:r>
      <w:r w:rsidR="004D3E2E">
        <w:t xml:space="preserve"> § 1</w:t>
      </w:r>
    </w:p>
    <w:p w:rsidR="00764319" w:rsidP="00764319">
      <w:pPr>
        <w:pStyle w:val="JuQuot"/>
      </w:pPr>
      <w:r>
        <w:t xml:space="preserve">“For the purposes of this Convention, the term </w:t>
      </w:r>
      <w:r w:rsidR="00A217CD">
        <w:t>‘</w:t>
      </w:r>
      <w:r>
        <w:t>torture</w:t>
      </w:r>
      <w:r w:rsidR="00A217CD">
        <w:t>’</w:t>
      </w:r>
      <w:r>
        <w:t xml:space="preserve"> means any act by which severe pain or suffering, whether physical or mental, is intentionally inflicted on a person f</w:t>
      </w:r>
      <w:r w:rsidR="004D3E2E">
        <w:t>o</w:t>
      </w:r>
      <w:r>
        <w:t>r such purposes as obtaining from him or a third person information or a confession, punishing him for an act he or a third person has committed or is suspected of having committed, or intimidating or coercing him or a third person, or for any reason based on discrimination of any kind, when such pain or suffering is inflicted by or at the instigation of or with the consent or acquiescence of a public official or other person acting in an official capacity. It does not include pain or suffering arising only from, inherent in or incidental to lawful sanctions.”</w:t>
      </w:r>
    </w:p>
    <w:p w:rsidRPr="00764319" w:rsidR="00764319" w:rsidP="004D3E2E">
      <w:pPr>
        <w:pStyle w:val="JuHArticle"/>
      </w:pPr>
      <w:r w:rsidR="004D3E2E">
        <w:t xml:space="preserve">Article </w:t>
      </w:r>
      <w:r w:rsidRPr="00764319">
        <w:t>15</w:t>
      </w:r>
    </w:p>
    <w:p w:rsidR="00764319" w:rsidP="00764319">
      <w:pPr>
        <w:pStyle w:val="JuQuot"/>
      </w:pPr>
      <w:r>
        <w:t>“Each State Party shall ensure that any statement which is established to have been made as a result of torture shall not be invoked as evidence in any proceedings, except against a person accused of torture as evidence that the statement was made.”</w:t>
      </w:r>
    </w:p>
    <w:p w:rsidRPr="00764319" w:rsidR="00764319" w:rsidP="004D3E2E">
      <w:pPr>
        <w:pStyle w:val="JuHArticle"/>
      </w:pPr>
      <w:r w:rsidRPr="00764319">
        <w:t>A</w:t>
      </w:r>
      <w:r w:rsidR="004D3E2E">
        <w:t xml:space="preserve">rticle </w:t>
      </w:r>
      <w:r w:rsidRPr="00764319">
        <w:t>16</w:t>
      </w:r>
      <w:r w:rsidR="0074222A">
        <w:t xml:space="preserve"> § 1</w:t>
      </w:r>
    </w:p>
    <w:p w:rsidR="00764319" w:rsidP="00764319">
      <w:pPr>
        <w:pStyle w:val="JuQuot"/>
      </w:pPr>
      <w:r>
        <w:t>“Each State Party shall undertake to prevent in any territory under its jurisdiction other acts of cruel, inhuman or degrading treatment or punishment which do not a</w:t>
      </w:r>
      <w:r w:rsidR="0074222A">
        <w:t xml:space="preserve">mount to torture as defined in Article </w:t>
      </w:r>
      <w:r>
        <w:t>1, when such acts are committed by or at the instigation of or with the consent or acquiescence of a public official or other person acting in an official capacity. In particular</w:t>
      </w:r>
      <w:r w:rsidR="0074222A">
        <w:t xml:space="preserve">, the obligations contained in Articles </w:t>
      </w:r>
      <w:r>
        <w:t>10, 11, 12 and 13 shall apply with the substitution for references to torture of references to other forms of cruel, inhuman or degrading treatment or punishment.”</w:t>
      </w:r>
    </w:p>
    <w:p w:rsidR="00764319" w:rsidP="00E62251">
      <w:pPr>
        <w:pStyle w:val="JuHa0"/>
      </w:pPr>
      <w:r w:rsidR="0074222A">
        <w:t>(</w:t>
      </w:r>
      <w:r w:rsidR="00E62251">
        <w:t>b</w:t>
      </w:r>
      <w:r w:rsidR="0074222A">
        <w:t>)</w:t>
      </w:r>
      <w:r w:rsidR="00E62251">
        <w:t xml:space="preserve">  Case-law of </w:t>
      </w:r>
      <w:smartTag w:uri="urn:schemas-microsoft-com:office:smarttags" w:element="place">
        <w:smartTag w:uri="urn:schemas-microsoft-com:office:smarttags" w:element="country-region">
          <w:r w:rsidR="00E62251">
            <w:t>United States</w:t>
          </w:r>
        </w:smartTag>
      </w:smartTag>
      <w:r w:rsidR="00E62251">
        <w:t xml:space="preserve"> courts</w:t>
      </w:r>
    </w:p>
    <w:p w:rsidR="00990A25" w:rsidP="004D4111">
      <w:pPr>
        <w:pStyle w:val="JuPara"/>
      </w:pPr>
      <w:r w:rsidRPr="005F15F4" w:rsidR="00690716">
        <w:fldChar w:fldCharType="begin"/>
      </w:r>
      <w:r w:rsidRPr="005F15F4" w:rsidR="00690716">
        <w:instrText xml:space="preserve"> SEQ level0 \*arabic </w:instrText>
      </w:r>
      <w:r w:rsidRPr="005F15F4" w:rsidR="00690716">
        <w:fldChar w:fldCharType="separate"/>
      </w:r>
      <w:r w:rsidR="008074F4">
        <w:rPr>
          <w:noProof/>
        </w:rPr>
        <w:t>49</w:t>
      </w:r>
      <w:r w:rsidRPr="005F15F4" w:rsidR="00690716">
        <w:fldChar w:fldCharType="end"/>
      </w:r>
      <w:r w:rsidRPr="005F15F4" w:rsidR="00690716">
        <w:t>.  </w:t>
      </w:r>
      <w:r w:rsidR="00A87882">
        <w:t>I</w:t>
      </w:r>
      <w:r>
        <w:t xml:space="preserve">n </w:t>
      </w:r>
      <w:r w:rsidRPr="00990A25">
        <w:rPr>
          <w:i/>
        </w:rPr>
        <w:t>Rochin v. California</w:t>
      </w:r>
      <w:r>
        <w:t xml:space="preserve"> (</w:t>
      </w:r>
      <w:r w:rsidR="0074222A">
        <w:t xml:space="preserve">342 </w:t>
      </w:r>
      <w:smartTag w:uri="urn:schemas-microsoft-com:office:smarttags" w:element="place">
        <w:smartTag w:uri="urn:schemas-microsoft-com:office:smarttags" w:element="country-region">
          <w:r w:rsidR="0074222A">
            <w:t>US</w:t>
          </w:r>
        </w:smartTag>
      </w:smartTag>
      <w:r w:rsidRPr="00DD2E23">
        <w:t xml:space="preserve"> 165 (1952)</w:t>
      </w:r>
      <w:r>
        <w:t>), the United State</w:t>
      </w:r>
      <w:r w:rsidR="00105EC4">
        <w:t>s</w:t>
      </w:r>
      <w:r>
        <w:t xml:space="preserve"> Supreme Court </w:t>
      </w:r>
      <w:r w:rsidR="004A284B">
        <w:t>reversed the petitioner</w:t>
      </w:r>
      <w:r w:rsidR="00A217CD">
        <w:t>’</w:t>
      </w:r>
      <w:r w:rsidR="004A284B">
        <w:t xml:space="preserve">s conviction </w:t>
      </w:r>
      <w:r w:rsidR="00A87882">
        <w:t>for</w:t>
      </w:r>
      <w:r w:rsidR="004A284B">
        <w:t xml:space="preserve"> unlawful possession of drugs. </w:t>
      </w:r>
      <w:r w:rsidR="00A87882">
        <w:t xml:space="preserve">On the basis of </w:t>
      </w:r>
      <w:r w:rsidR="004A284B">
        <w:t>information that the p</w:t>
      </w:r>
      <w:r w:rsidR="00C05571">
        <w:t>etitioner was selling narcotics</w:t>
      </w:r>
      <w:r w:rsidR="0074222A">
        <w:t>,</w:t>
      </w:r>
      <w:r w:rsidR="004A284B">
        <w:t xml:space="preserve"> three state officers entered </w:t>
      </w:r>
      <w:r w:rsidR="00503837">
        <w:t>his</w:t>
      </w:r>
      <w:r w:rsidR="004A284B">
        <w:t xml:space="preserve"> home</w:t>
      </w:r>
      <w:r w:rsidR="00503837">
        <w:t xml:space="preserve"> and forced their way into his bedroom</w:t>
      </w:r>
      <w:r w:rsidR="004A284B">
        <w:t xml:space="preserve">. They </w:t>
      </w:r>
      <w:r w:rsidR="00503837">
        <w:t xml:space="preserve">unsuccessfully </w:t>
      </w:r>
      <w:r w:rsidR="004A284B">
        <w:t xml:space="preserve">attempted to extract </w:t>
      </w:r>
      <w:r w:rsidR="00A87882">
        <w:t xml:space="preserve">by force </w:t>
      </w:r>
      <w:r w:rsidR="003B322E">
        <w:t>drug capsules</w:t>
      </w:r>
      <w:r w:rsidR="004A284B">
        <w:t xml:space="preserve"> which the </w:t>
      </w:r>
      <w:r w:rsidR="00503837">
        <w:t xml:space="preserve">petitioner </w:t>
      </w:r>
      <w:r w:rsidR="004A284B">
        <w:t xml:space="preserve">had been </w:t>
      </w:r>
      <w:r w:rsidR="00A87882">
        <w:t>observed to put into his mouth</w:t>
      </w:r>
      <w:r w:rsidR="004A284B">
        <w:t xml:space="preserve">. The officers then </w:t>
      </w:r>
      <w:r w:rsidR="00A87882">
        <w:t>took</w:t>
      </w:r>
      <w:r w:rsidR="004A284B">
        <w:t xml:space="preserve"> him to a hospital, where an emetic </w:t>
      </w:r>
      <w:r w:rsidR="00A87882">
        <w:t>was</w:t>
      </w:r>
      <w:r w:rsidR="004A284B">
        <w:t xml:space="preserve"> forced </w:t>
      </w:r>
      <w:r w:rsidR="00503837">
        <w:t xml:space="preserve">through a tube </w:t>
      </w:r>
      <w:r w:rsidR="004A284B">
        <w:t xml:space="preserve">into his stomach against his will. He regurgitated two capsules which were found to contain morphine. These </w:t>
      </w:r>
      <w:r w:rsidR="00A87882">
        <w:t>were</w:t>
      </w:r>
      <w:r w:rsidR="004A284B">
        <w:t xml:space="preserve"> admitted in evidence </w:t>
      </w:r>
      <w:r w:rsidR="00A87882">
        <w:t>in the face of</w:t>
      </w:r>
      <w:r w:rsidR="004A284B">
        <w:t xml:space="preserve"> his objection. The Supreme Court held </w:t>
      </w:r>
      <w:r w:rsidR="000B110C">
        <w:t xml:space="preserve">on 2 </w:t>
      </w:r>
      <w:r w:rsidR="00A87882">
        <w:t xml:space="preserve">January 1952 </w:t>
      </w:r>
      <w:r w:rsidR="004A284B">
        <w:t xml:space="preserve">that the conviction </w:t>
      </w:r>
      <w:r w:rsidR="00105EC4">
        <w:t>had been</w:t>
      </w:r>
      <w:r w:rsidR="004A284B">
        <w:t xml:space="preserve"> obtained by methods in violation of the Due Process Clause </w:t>
      </w:r>
      <w:r w:rsidR="003B322E">
        <w:t>in</w:t>
      </w:r>
      <w:r w:rsidR="004A284B">
        <w:t xml:space="preserve"> the Fourteenth Amendment.</w:t>
      </w:r>
    </w:p>
    <w:p w:rsidR="00990A25" w:rsidP="004D4111">
      <w:pPr>
        <w:pStyle w:val="JuPara"/>
      </w:pPr>
      <w:r w:rsidRPr="005F15F4" w:rsidR="00686E92">
        <w:fldChar w:fldCharType="begin"/>
      </w:r>
      <w:r w:rsidRPr="005F15F4" w:rsidR="00686E92">
        <w:instrText xml:space="preserve"> SEQ level0 \*arabic </w:instrText>
      </w:r>
      <w:r w:rsidRPr="005F15F4" w:rsidR="00686E92">
        <w:fldChar w:fldCharType="separate"/>
      </w:r>
      <w:r w:rsidR="008074F4">
        <w:rPr>
          <w:noProof/>
        </w:rPr>
        <w:t>50</w:t>
      </w:r>
      <w:r w:rsidRPr="005F15F4" w:rsidR="00686E92">
        <w:fldChar w:fldCharType="end"/>
      </w:r>
      <w:r w:rsidRPr="005F15F4" w:rsidR="00686E92">
        <w:t>.  </w:t>
      </w:r>
      <w:r w:rsidR="003B322E">
        <w:t xml:space="preserve">Mr </w:t>
      </w:r>
      <w:r w:rsidR="00503837">
        <w:t>Justice Frankfurter, delivering the opinion of the Court, found:</w:t>
      </w:r>
    </w:p>
    <w:p w:rsidR="00686E92" w:rsidP="00503837">
      <w:pPr>
        <w:pStyle w:val="JuQuot"/>
      </w:pPr>
      <w:r w:rsidR="00503837">
        <w:t>“Applying these general considerations to the circumstances of the present case, we are compelled to conclude that the proceedings by which this conviction was obtained do more than offend some fastidious squeamishness or private sentimentalism about combating crime too energetically. This is conduct that shocks the conscience. Illegally breaking into the privacy of the petitioner, the struggle to open his mouth and remove what was there, the forcible extraction of his stomach</w:t>
      </w:r>
      <w:r w:rsidR="00A217CD">
        <w:t>’</w:t>
      </w:r>
      <w:r w:rsidR="00503837">
        <w:t>s contents –</w:t>
      </w:r>
      <w:r w:rsidR="00765BD9">
        <w:t xml:space="preserve"> this course of proceeding</w:t>
      </w:r>
      <w:r w:rsidR="00503837">
        <w:t xml:space="preserve"> by agents of government to obtain evidence is bound to offend even hardened sensibilities. They are methods too close to the rack and the screw to permit of constitutional differentiation.</w:t>
      </w:r>
    </w:p>
    <w:p w:rsidRPr="00563899" w:rsidR="00563899" w:rsidP="00563899">
      <w:pPr>
        <w:pStyle w:val="JuQuot"/>
      </w:pPr>
      <w:r w:rsidR="00503837">
        <w:t xml:space="preserve">It has long since ceased to be true that due process of law is heedless of the means by which otherwise relevant and credible evidence is obtained. This was not true even before the series of recent cases enforced the constitutional principle that the States may not base convictions upon confessions, however much verified, obtained by coercion. </w:t>
      </w:r>
      <w:r w:rsidR="008F0A66">
        <w:t>...</w:t>
      </w:r>
      <w:r>
        <w:t xml:space="preserve"> </w:t>
      </w:r>
      <w:r w:rsidRPr="00563899">
        <w:t>It would be a stultification of the responsibility which the course of constitutional history has cast upon this Court to hold that in order to convict a man the police cannot extract by force what is in his mind but can ext</w:t>
      </w:r>
      <w:r>
        <w:t>ract what is in his stomach.</w:t>
      </w:r>
    </w:p>
    <w:p w:rsidRPr="00563899" w:rsidR="00563899" w:rsidP="00563899">
      <w:pPr>
        <w:pStyle w:val="JuQuot"/>
      </w:pPr>
      <w:r w:rsidRPr="00563899">
        <w:t>To attempt in this case to distinguish what lawyers c</w:t>
      </w:r>
      <w:r w:rsidR="009A7E60">
        <w:t xml:space="preserve">all </w:t>
      </w:r>
      <w:r w:rsidR="00A217CD">
        <w:t>‘</w:t>
      </w:r>
      <w:r w:rsidRPr="00563899">
        <w:t>real evidence</w:t>
      </w:r>
      <w:r w:rsidR="00A217CD">
        <w:t>’</w:t>
      </w:r>
      <w:r w:rsidRPr="00563899">
        <w:t xml:space="preserve"> from verbal evidence is to ignore the reasons for excluding coerced confessions. Use of involuntary verbal confessions in State criminal trials is constitutionally obnoxious not only because of their unreliability. They are inadmissible under the Due Process Clause even though statements contained in them may be independently established as true. Coerced confessions offend the community</w:t>
      </w:r>
      <w:r w:rsidR="00A217CD">
        <w:t>’</w:t>
      </w:r>
      <w:r w:rsidRPr="00563899">
        <w:t>s sense of fa</w:t>
      </w:r>
      <w:r w:rsidR="001F5241">
        <w:t>ir play and decency. So</w:t>
      </w:r>
      <w:r w:rsidR="000B110C">
        <w:t xml:space="preserve"> </w:t>
      </w:r>
      <w:r w:rsidRPr="00563899">
        <w:t xml:space="preserve">here, to sanction the brutal conduct which naturally enough was condemned by the court whose judgment is before us, would be to afford brutality the cloak of law. </w:t>
      </w:r>
      <w:r>
        <w:t>Nothing</w:t>
      </w:r>
      <w:r w:rsidRPr="00563899">
        <w:t xml:space="preserve"> would be more calculated to discredit law and thereby to brutalize the temper of a society.</w:t>
      </w:r>
      <w:r>
        <w:t>”</w:t>
      </w:r>
    </w:p>
    <w:p w:rsidRPr="00C64ED8" w:rsidR="00C64ED8" w:rsidP="009A2569">
      <w:pPr>
        <w:pStyle w:val="JuPara"/>
      </w:pPr>
      <w:r w:rsidRPr="005F15F4" w:rsidR="00887C33">
        <w:fldChar w:fldCharType="begin"/>
      </w:r>
      <w:r w:rsidRPr="005F15F4" w:rsidR="00887C33">
        <w:instrText xml:space="preserve"> SEQ level0 \*arabic </w:instrText>
      </w:r>
      <w:r w:rsidRPr="005F15F4" w:rsidR="00887C33">
        <w:fldChar w:fldCharType="separate"/>
      </w:r>
      <w:r w:rsidR="008074F4">
        <w:rPr>
          <w:noProof/>
        </w:rPr>
        <w:t>51</w:t>
      </w:r>
      <w:r w:rsidRPr="005F15F4" w:rsidR="00887C33">
        <w:fldChar w:fldCharType="end"/>
      </w:r>
      <w:r w:rsidRPr="005F15F4" w:rsidR="00887C33">
        <w:t>.  </w:t>
      </w:r>
      <w:r w:rsidRPr="00DD2E23" w:rsidR="009A2569">
        <w:t xml:space="preserve">In </w:t>
      </w:r>
      <w:r w:rsidRPr="009A2569" w:rsidR="009A2569">
        <w:rPr>
          <w:i/>
        </w:rPr>
        <w:t>State of Ohio v. Dario Williams</w:t>
      </w:r>
      <w:r w:rsidRPr="00DD2E23" w:rsidR="009A2569">
        <w:t xml:space="preserve"> </w:t>
      </w:r>
      <w:r w:rsidR="009A2569">
        <w:t>(</w:t>
      </w:r>
      <w:r w:rsidRPr="00DD2E23" w:rsidR="009A2569">
        <w:t>2004 WL 1902368</w:t>
      </w:r>
      <w:r>
        <w:t xml:space="preserve"> </w:t>
      </w:r>
      <w:r w:rsidRPr="00C64ED8">
        <w:t>(Ohio App. 8 Dist.)</w:t>
      </w:r>
      <w:r w:rsidRPr="00C64ED8" w:rsidR="009A2569">
        <w:t xml:space="preserve">), the Ohio Court of Appeals </w:t>
      </w:r>
      <w:r w:rsidRPr="00C64ED8">
        <w:t>held</w:t>
      </w:r>
      <w:r w:rsidR="00B061D2">
        <w:t xml:space="preserve"> on 26 </w:t>
      </w:r>
      <w:r w:rsidRPr="00C64ED8" w:rsidR="009A2569">
        <w:t xml:space="preserve">August 2004 that </w:t>
      </w:r>
      <w:r w:rsidRPr="00C64ED8">
        <w:t>the pumping of the defendant</w:t>
      </w:r>
      <w:r w:rsidR="00A217CD">
        <w:t>’</w:t>
      </w:r>
      <w:r w:rsidRPr="00C64ED8">
        <w:t xml:space="preserve">s stomach </w:t>
      </w:r>
      <w:r w:rsidR="00A87882">
        <w:t>in the face of</w:t>
      </w:r>
      <w:r w:rsidRPr="00C64ED8">
        <w:t xml:space="preserve"> his objections was not an unreasonable search and seizure. </w:t>
      </w:r>
      <w:r>
        <w:t xml:space="preserve">The defendant was observed engaging in a hand-to-hand transaction typical of drug dealing. When police officers ordered the defendant to their vehicle, he put something in his mouth and </w:t>
      </w:r>
      <w:r w:rsidR="00A87882">
        <w:t>ran off</w:t>
      </w:r>
      <w:r>
        <w:t xml:space="preserve">. </w:t>
      </w:r>
      <w:r w:rsidR="00A87882">
        <w:t>In the opinion of the court, f</w:t>
      </w:r>
      <w:r w:rsidR="00C53DC7">
        <w:t>lushing out the defendant</w:t>
      </w:r>
      <w:r w:rsidR="00A217CD">
        <w:t>’</w:t>
      </w:r>
      <w:r w:rsidR="00C53DC7">
        <w:t xml:space="preserve">s stomach </w:t>
      </w:r>
      <w:r w:rsidR="003B322E">
        <w:t>by</w:t>
      </w:r>
      <w:r w:rsidR="00C53DC7">
        <w:t xml:space="preserve"> gastric lavage by a physician in a hospital setting was not an unreasonable measure, even though the defendant violently objected to the procedure and had to be sedated. Swallowing the cocaine, which </w:t>
      </w:r>
      <w:r w:rsidR="00105EC4">
        <w:t>had been</w:t>
      </w:r>
      <w:r w:rsidR="00C53DC7">
        <w:t xml:space="preserve"> </w:t>
      </w:r>
      <w:r w:rsidR="00105EC4">
        <w:t>seen</w:t>
      </w:r>
      <w:r w:rsidR="00C53DC7">
        <w:t xml:space="preserve"> in the defendant</w:t>
      </w:r>
      <w:r w:rsidR="00A217CD">
        <w:t>’</w:t>
      </w:r>
      <w:r w:rsidR="00C53DC7">
        <w:t>s mouth, put his life in jeopardy and he was destroying evidence.</w:t>
      </w:r>
    </w:p>
    <w:p w:rsidR="00C64ED8" w:rsidP="009A2569">
      <w:pPr>
        <w:pStyle w:val="JuPara"/>
      </w:pPr>
      <w:r w:rsidRPr="005F15F4" w:rsidR="00C53DC7">
        <w:fldChar w:fldCharType="begin"/>
      </w:r>
      <w:r w:rsidRPr="005F15F4" w:rsidR="00C53DC7">
        <w:instrText xml:space="preserve"> SEQ level0 \*arabic </w:instrText>
      </w:r>
      <w:r w:rsidRPr="005F15F4" w:rsidR="00C53DC7">
        <w:fldChar w:fldCharType="separate"/>
      </w:r>
      <w:r w:rsidR="008074F4">
        <w:rPr>
          <w:noProof/>
        </w:rPr>
        <w:t>52</w:t>
      </w:r>
      <w:r w:rsidRPr="005F15F4" w:rsidR="00C53DC7">
        <w:fldChar w:fldCharType="end"/>
      </w:r>
      <w:r w:rsidRPr="005F15F4" w:rsidR="00C53DC7">
        <w:t>.  </w:t>
      </w:r>
      <w:r w:rsidR="003B322E">
        <w:t xml:space="preserve">Mr </w:t>
      </w:r>
      <w:r w:rsidR="00C53DC7">
        <w:t>Justice T.E. McMonagle, delivering the Court of Appeals</w:t>
      </w:r>
      <w:r w:rsidR="00A217CD">
        <w:t>’</w:t>
      </w:r>
      <w:r w:rsidR="00C53DC7">
        <w:t xml:space="preserve"> opinion, found:</w:t>
      </w:r>
    </w:p>
    <w:p w:rsidR="00A217CD" w:rsidP="00644AD3">
      <w:pPr>
        <w:pStyle w:val="JuQuot"/>
      </w:pPr>
      <w:r w:rsidR="003D78B5">
        <w:t>“19.  </w:t>
      </w:r>
      <w:r w:rsidRPr="00DE3252" w:rsidR="003D78B5">
        <w:t xml:space="preserve">Williams directs us to </w:t>
      </w:r>
      <w:r w:rsidRPr="008B6E32" w:rsidR="003D78B5">
        <w:rPr>
          <w:i/>
        </w:rPr>
        <w:t>Rochin v. California</w:t>
      </w:r>
      <w:r w:rsidR="00B061D2">
        <w:t>,</w:t>
      </w:r>
      <w:r w:rsidR="003D78B5">
        <w:t xml:space="preserve"> </w:t>
      </w:r>
      <w:r w:rsidR="00110161">
        <w:t xml:space="preserve">342 </w:t>
      </w:r>
      <w:smartTag w:uri="urn:schemas-microsoft-com:office:smarttags" w:element="place">
        <w:smartTag w:uri="urn:schemas-microsoft-com:office:smarttags" w:element="country-region">
          <w:r w:rsidR="00110161">
            <w:t>US</w:t>
          </w:r>
        </w:smartTag>
      </w:smartTag>
      <w:r w:rsidR="00110161">
        <w:t xml:space="preserve"> 165</w:t>
      </w:r>
      <w:r w:rsidRPr="00DE3252" w:rsidR="00110161">
        <w:t xml:space="preserve"> </w:t>
      </w:r>
      <w:r w:rsidR="003D78B5">
        <w:t>(1952),</w:t>
      </w:r>
      <w:r w:rsidR="00110161">
        <w:t xml:space="preserve"> </w:t>
      </w:r>
      <w:r w:rsidR="008F0A66">
        <w:t>...</w:t>
      </w:r>
      <w:r w:rsidRPr="00DE3252" w:rsidR="003D78B5">
        <w:t xml:space="preserve"> one of the prominent cases on intrusive searches.</w:t>
      </w:r>
    </w:p>
    <w:p w:rsidR="00C53DC7" w:rsidP="00644AD3">
      <w:pPr>
        <w:pStyle w:val="JuQuot"/>
      </w:pPr>
      <w:r w:rsidR="008F0A66">
        <w:t>...</w:t>
      </w:r>
    </w:p>
    <w:p w:rsidR="00110161" w:rsidP="00644AD3">
      <w:pPr>
        <w:pStyle w:val="JuQuot"/>
      </w:pPr>
      <w:r w:rsidRPr="00DE3252" w:rsidR="00370104">
        <w:t>21</w:t>
      </w:r>
      <w:r w:rsidR="00370104">
        <w:t>.  </w:t>
      </w:r>
      <w:r w:rsidRPr="00B842C8" w:rsidR="00370104">
        <w:rPr>
          <w:i/>
        </w:rPr>
        <w:t>Rochin</w:t>
      </w:r>
      <w:r w:rsidRPr="00DE3252" w:rsidR="00370104">
        <w:t xml:space="preserve"> is not dispositive, however. After </w:t>
      </w:r>
      <w:r w:rsidRPr="00E42385" w:rsidR="00370104">
        <w:rPr>
          <w:i/>
        </w:rPr>
        <w:t>Rochin</w:t>
      </w:r>
      <w:r w:rsidRPr="00DE3252" w:rsidR="00370104">
        <w:t>, the United</w:t>
      </w:r>
      <w:r w:rsidR="00370104">
        <w:t xml:space="preserve"> </w:t>
      </w:r>
      <w:r w:rsidRPr="00DE3252" w:rsidR="00370104">
        <w:t xml:space="preserve">States Supreme Court decided </w:t>
      </w:r>
      <w:r w:rsidRPr="00E42385" w:rsidR="00370104">
        <w:rPr>
          <w:i/>
        </w:rPr>
        <w:t>Schmerber v. California</w:t>
      </w:r>
      <w:r w:rsidR="00B061D2">
        <w:t>,</w:t>
      </w:r>
      <w:r w:rsidRPr="00DE3252" w:rsidR="00370104">
        <w:t xml:space="preserve"> </w:t>
      </w:r>
      <w:r>
        <w:t>384 US 757</w:t>
      </w:r>
      <w:r w:rsidRPr="00DE3252">
        <w:t xml:space="preserve"> </w:t>
      </w:r>
      <w:r w:rsidRPr="00DE3252" w:rsidR="00370104">
        <w:t xml:space="preserve">(1966), </w:t>
      </w:r>
      <w:r w:rsidR="001F5241">
        <w:t>86 S.Ct. 1826, 16</w:t>
      </w:r>
      <w:r>
        <w:t xml:space="preserve"> </w:t>
      </w:r>
      <w:r w:rsidRPr="00DE3252" w:rsidR="00370104">
        <w:t xml:space="preserve">L.Ed.2d 908, in which a police </w:t>
      </w:r>
      <w:r w:rsidR="00370104">
        <w:t xml:space="preserve">officer ordered an individual </w:t>
      </w:r>
      <w:r w:rsidRPr="00DE3252" w:rsidR="00370104">
        <w:t>suspected of driving while intoxicated to submit to a blood</w:t>
      </w:r>
      <w:r w:rsidR="00370104">
        <w:t xml:space="preserve"> test at the </w:t>
      </w:r>
      <w:r w:rsidRPr="00DE3252" w:rsidR="00370104">
        <w:t>hospital where he was being treated for injuri</w:t>
      </w:r>
      <w:r w:rsidR="00370104">
        <w:t xml:space="preserve">es sustained in an automobile </w:t>
      </w:r>
      <w:r w:rsidRPr="00DE3252" w:rsidR="00370104">
        <w:t xml:space="preserve">collision. The Supreme Court noted that </w:t>
      </w:r>
      <w:r w:rsidR="00A217CD">
        <w:t>‘</w:t>
      </w:r>
      <w:r w:rsidRPr="00DE3252" w:rsidR="00370104">
        <w:t>the F</w:t>
      </w:r>
      <w:r w:rsidR="00370104">
        <w:t>ourth Amendment</w:t>
      </w:r>
      <w:r w:rsidR="00A217CD">
        <w:t>’</w:t>
      </w:r>
      <w:r w:rsidR="00370104">
        <w:t xml:space="preserve">s proper </w:t>
      </w:r>
      <w:r w:rsidRPr="00DE3252" w:rsidR="00370104">
        <w:t>function is to constrain, not against all i</w:t>
      </w:r>
      <w:r w:rsidR="00370104">
        <w:t xml:space="preserve">ntrusions as such, but against </w:t>
      </w:r>
      <w:r w:rsidRPr="00DE3252" w:rsidR="00370104">
        <w:t>intrusions which are not justified in the circumstances, or which are made in an improper manner</w:t>
      </w:r>
      <w:r w:rsidR="00A217CD">
        <w:t>’</w:t>
      </w:r>
      <w:r w:rsidR="00B061D2">
        <w:t>.</w:t>
      </w:r>
      <w:r w:rsidRPr="00DE3252" w:rsidR="00370104">
        <w:t xml:space="preserve"> </w:t>
      </w:r>
      <w:r w:rsidR="008F0A66">
        <w:t>...</w:t>
      </w:r>
      <w:r w:rsidRPr="00DE3252" w:rsidR="00370104">
        <w:t xml:space="preserve"> Finding no Fo</w:t>
      </w:r>
      <w:r w:rsidR="00370104">
        <w:t xml:space="preserve">urth Amendment violation, the </w:t>
      </w:r>
      <w:r>
        <w:t>C</w:t>
      </w:r>
      <w:r w:rsidRPr="00DE3252" w:rsidR="00370104">
        <w:t>ourt set forth several criteria to be cons</w:t>
      </w:r>
      <w:r w:rsidR="00370104">
        <w:t xml:space="preserve">idered in determining the </w:t>
      </w:r>
      <w:r w:rsidRPr="00DE3252" w:rsidR="00370104">
        <w:t>reasonable</w:t>
      </w:r>
      <w:r w:rsidR="000B110C">
        <w:t xml:space="preserve">ness of an intrusive search: 1) </w:t>
      </w:r>
      <w:r w:rsidRPr="00DE3252" w:rsidR="00370104">
        <w:t xml:space="preserve">the </w:t>
      </w:r>
      <w:r w:rsidR="00370104">
        <w:t xml:space="preserve">government must have a clear </w:t>
      </w:r>
      <w:r w:rsidRPr="00DE3252" w:rsidR="00370104">
        <w:t>indication that incriminating evidence will be</w:t>
      </w:r>
      <w:r w:rsidR="000B110C">
        <w:t xml:space="preserve"> found; 2) </w:t>
      </w:r>
      <w:r w:rsidR="00370104">
        <w:t xml:space="preserve">the police officers </w:t>
      </w:r>
      <w:r w:rsidRPr="00DE3252" w:rsidR="00370104">
        <w:t>must have a warrant, or, there must be exigent</w:t>
      </w:r>
      <w:r w:rsidR="00370104">
        <w:t xml:space="preserve"> circumstances, such as the </w:t>
      </w:r>
      <w:r w:rsidRPr="00DE3252" w:rsidR="00370104">
        <w:t>imminent destruction of evidence, to excuse th</w:t>
      </w:r>
      <w:r w:rsidR="00370104">
        <w:t>e warrant requirement; and 3)</w:t>
      </w:r>
      <w:r w:rsidR="000B110C">
        <w:t xml:space="preserve"> </w:t>
      </w:r>
      <w:r w:rsidRPr="00DE3252" w:rsidR="00370104">
        <w:t xml:space="preserve">the method used to extract the evidence must be </w:t>
      </w:r>
      <w:r w:rsidR="00370104">
        <w:t xml:space="preserve">reasonable and must be </w:t>
      </w:r>
      <w:r w:rsidRPr="00DE3252" w:rsidR="00370104">
        <w:t>pe</w:t>
      </w:r>
      <w:r w:rsidR="00370104">
        <w:t>rformed in a reasonable manner</w:t>
      </w:r>
      <w:r>
        <w:t>.</w:t>
      </w:r>
    </w:p>
    <w:p w:rsidRPr="00DE3252" w:rsidR="00370104" w:rsidP="00644AD3">
      <w:pPr>
        <w:pStyle w:val="JuQuot"/>
      </w:pPr>
      <w:r w:rsidR="008F0A66">
        <w:t>...</w:t>
      </w:r>
    </w:p>
    <w:p w:rsidRPr="00DE3252" w:rsidR="00644AD3" w:rsidP="00644AD3">
      <w:pPr>
        <w:pStyle w:val="JuQuot"/>
      </w:pPr>
      <w:r w:rsidRPr="00DE3252">
        <w:t>23</w:t>
      </w:r>
      <w:r>
        <w:t>.  </w:t>
      </w:r>
      <w:r w:rsidRPr="00DE3252">
        <w:t xml:space="preserve">Applying the </w:t>
      </w:r>
      <w:r w:rsidRPr="008B6E32">
        <w:rPr>
          <w:i/>
        </w:rPr>
        <w:t>Schmerber</w:t>
      </w:r>
      <w:r w:rsidRPr="00DE3252">
        <w:t xml:space="preserve"> factors to the facts of this case, it</w:t>
      </w:r>
      <w:r>
        <w:t xml:space="preserve"> </w:t>
      </w:r>
      <w:r w:rsidRPr="00DE3252">
        <w:t>is apparent that the pumping of Williams</w:t>
      </w:r>
      <w:r w:rsidR="00A217CD">
        <w:t>’</w:t>
      </w:r>
      <w:r w:rsidRPr="00DE3252">
        <w:t xml:space="preserve"> stom</w:t>
      </w:r>
      <w:r>
        <w:t xml:space="preserve">ach was a lawful search and </w:t>
      </w:r>
      <w:r w:rsidRPr="00DE3252">
        <w:t>seizure. First, the officers observed Williams</w:t>
      </w:r>
      <w:r>
        <w:t xml:space="preserve"> in an area known for illegal </w:t>
      </w:r>
      <w:r w:rsidRPr="00DE3252">
        <w:t>drug activity engage in a hand-to-hand trans</w:t>
      </w:r>
      <w:r>
        <w:t xml:space="preserve">action indicative of drug </w:t>
      </w:r>
      <w:r w:rsidRPr="00DE3252">
        <w:t>activity. When he saw the officers, he put w</w:t>
      </w:r>
      <w:r>
        <w:t xml:space="preserve">hatever was in his hand in his </w:t>
      </w:r>
      <w:r w:rsidRPr="00DE3252">
        <w:t xml:space="preserve">mouth and then ran away. This behavior was a </w:t>
      </w:r>
      <w:r w:rsidR="00A217CD">
        <w:t>‘</w:t>
      </w:r>
      <w:r w:rsidRPr="00DE3252">
        <w:t>clear indication</w:t>
      </w:r>
      <w:r w:rsidR="00A217CD">
        <w:t>’</w:t>
      </w:r>
      <w:r w:rsidRPr="00DE3252">
        <w:t xml:space="preserve"> to the officers that Williams had secreted drugs in his mouth. Moreover, it was reasonable for the officers to conclude that Williams</w:t>
      </w:r>
      <w:r w:rsidR="00A217CD">
        <w:t>’</w:t>
      </w:r>
      <w:r w:rsidRPr="00DE3252">
        <w:t xml:space="preserve"> life could be in jeopardy after they observed crack cocaine in his mouth and saw him trying to chew it and swallow it. Furthermore, Williams </w:t>
      </w:r>
      <w:r>
        <w:t xml:space="preserve">was destroying the evidence </w:t>
      </w:r>
      <w:r w:rsidRPr="00DE3252">
        <w:t>necessary to convict him of drug possession. A</w:t>
      </w:r>
      <w:r>
        <w:t xml:space="preserve">ccordingly, this case falls </w:t>
      </w:r>
      <w:r w:rsidRPr="00DE3252">
        <w:t>within the exigent circumstances exception to the warrant requirement.</w:t>
      </w:r>
    </w:p>
    <w:p w:rsidR="00644AD3" w:rsidP="00644AD3">
      <w:pPr>
        <w:pStyle w:val="JuQuot"/>
      </w:pPr>
      <w:r>
        <w:t>24.  </w:t>
      </w:r>
      <w:r w:rsidRPr="00DE3252">
        <w:t>Finally, it is apparent that</w:t>
      </w:r>
      <w:r>
        <w:t xml:space="preserve"> the method and manner of the </w:t>
      </w:r>
      <w:r w:rsidRPr="00DE3252">
        <w:t>search were not unreasonable. The facts indicate that a physician administered</w:t>
      </w:r>
      <w:r>
        <w:t xml:space="preserve"> </w:t>
      </w:r>
      <w:r w:rsidRPr="00DE3252">
        <w:t>Williams</w:t>
      </w:r>
      <w:r w:rsidR="00A217CD">
        <w:t>’</w:t>
      </w:r>
      <w:r w:rsidRPr="00DE3252">
        <w:t xml:space="preserve"> medical treatment in a hospital sett</w:t>
      </w:r>
      <w:r>
        <w:t xml:space="preserve">ing, according to accepted </w:t>
      </w:r>
      <w:r w:rsidRPr="00DE3252">
        <w:t>medical procedures</w:t>
      </w:r>
      <w:r>
        <w:t xml:space="preserve"> ..</w:t>
      </w:r>
      <w:r w:rsidRPr="00DE3252">
        <w:t>.</w:t>
      </w:r>
    </w:p>
    <w:p w:rsidRPr="00DE3252" w:rsidR="00BD537F" w:rsidP="00BD537F">
      <w:pPr>
        <w:pStyle w:val="JuQuot"/>
      </w:pPr>
      <w:r>
        <w:t>25.  </w:t>
      </w:r>
      <w:r w:rsidRPr="00DE3252">
        <w:t xml:space="preserve">In </w:t>
      </w:r>
      <w:r w:rsidRPr="008B6E32">
        <w:rPr>
          <w:i/>
        </w:rPr>
        <w:t>Schmerber</w:t>
      </w:r>
      <w:r w:rsidRPr="00DE3252">
        <w:t>, the United States Supreme Court expressed an acceptance of a search conducted in a reasonab</w:t>
      </w:r>
      <w:r>
        <w:t xml:space="preserve">le manner by a physician. The </w:t>
      </w:r>
      <w:r w:rsidRPr="00DE3252">
        <w:t>physician is certainly more qualified than a p</w:t>
      </w:r>
      <w:r>
        <w:t xml:space="preserve">olice officer to determine the </w:t>
      </w:r>
      <w:r w:rsidRPr="00DE3252">
        <w:t>extent to which a procedure is life threatening.</w:t>
      </w:r>
    </w:p>
    <w:p w:rsidRPr="00DE3252" w:rsidR="00BD537F" w:rsidP="00BD537F">
      <w:pPr>
        <w:pStyle w:val="JuQuot"/>
      </w:pPr>
      <w:r>
        <w:t>26.  </w:t>
      </w:r>
      <w:r w:rsidRPr="00DE3252">
        <w:t>Assuming that [a defendant]</w:t>
      </w:r>
      <w:r>
        <w:t xml:space="preserve"> swallowed the cocaine, if the </w:t>
      </w:r>
      <w:r w:rsidRPr="00DE3252">
        <w:t>drugs were packaged in such a way as to be impervious to intestinal processes, the physician would certainly be in a position</w:t>
      </w:r>
      <w:r>
        <w:t xml:space="preserve"> to pump the stomach of the </w:t>
      </w:r>
      <w:r w:rsidRPr="00DE3252">
        <w:t>[defendant], which is a reasonable medical pro</w:t>
      </w:r>
      <w:r>
        <w:t xml:space="preserve">cedure less traumatic than the </w:t>
      </w:r>
      <w:r w:rsidRPr="00DE3252">
        <w:t xml:space="preserve">forced emetic in </w:t>
      </w:r>
      <w:r w:rsidRPr="00E42385">
        <w:rPr>
          <w:i/>
        </w:rPr>
        <w:t>Rochin</w:t>
      </w:r>
      <w:r w:rsidRPr="00DE3252">
        <w:t>. Again, this is the ki</w:t>
      </w:r>
      <w:r>
        <w:t xml:space="preserve">nd of conduct that </w:t>
      </w:r>
      <w:r w:rsidRPr="008B6E32">
        <w:rPr>
          <w:i/>
        </w:rPr>
        <w:t>Schmerber</w:t>
      </w:r>
      <w:r>
        <w:t xml:space="preserve"> </w:t>
      </w:r>
      <w:r w:rsidRPr="00DE3252">
        <w:t>finds more reasonable because it is done in th</w:t>
      </w:r>
      <w:r>
        <w:t xml:space="preserve">e confines of a hospital with </w:t>
      </w:r>
      <w:r w:rsidRPr="00DE3252">
        <w:t>a</w:t>
      </w:r>
      <w:r>
        <w:t>ppropriate medical supervision.”</w:t>
      </w:r>
    </w:p>
    <w:p w:rsidRPr="00E62251" w:rsidR="0017509A" w:rsidP="00E62251">
      <w:pPr>
        <w:pStyle w:val="JuHa0"/>
      </w:pPr>
      <w:r w:rsidR="00E34C30">
        <w:t>(c)</w:t>
      </w:r>
      <w:r w:rsidRPr="00E62251" w:rsidR="00E62251">
        <w:t>  </w:t>
      </w:r>
      <w:r w:rsidRPr="00E62251">
        <w:t xml:space="preserve">Practice </w:t>
      </w:r>
      <w:r w:rsidRPr="00E62251" w:rsidR="000B58F4">
        <w:t>concerning the</w:t>
      </w:r>
      <w:r w:rsidRPr="00E62251">
        <w:t xml:space="preserve"> administration of emetics in </w:t>
      </w:r>
      <w:r w:rsidR="003F29F0">
        <w:t>the</w:t>
      </w:r>
      <w:r w:rsidRPr="00E62251">
        <w:t xml:space="preserve"> </w:t>
      </w:r>
      <w:r w:rsidR="00B5583F">
        <w:t>member</w:t>
      </w:r>
      <w:r w:rsidR="00E9386D">
        <w:t xml:space="preserve"> </w:t>
      </w:r>
      <w:r w:rsidRPr="00E62251">
        <w:t>States</w:t>
      </w:r>
      <w:r w:rsidRPr="00E9386D" w:rsidR="00E9386D">
        <w:t xml:space="preserve"> </w:t>
      </w:r>
      <w:r w:rsidR="00E9386D">
        <w:t xml:space="preserve">of the Council of </w:t>
      </w:r>
      <w:smartTag w:uri="urn:schemas-microsoft-com:office:smarttags" w:element="place">
        <w:r w:rsidR="00E9386D">
          <w:t>Europe</w:t>
        </w:r>
      </w:smartTag>
    </w:p>
    <w:p w:rsidR="0017509A" w:rsidP="004D4111">
      <w:pPr>
        <w:pStyle w:val="JuPara"/>
      </w:pPr>
      <w:r w:rsidRPr="005F15F4" w:rsidR="00690716">
        <w:fldChar w:fldCharType="begin"/>
      </w:r>
      <w:r w:rsidRPr="005F15F4" w:rsidR="00690716">
        <w:instrText xml:space="preserve"> SEQ level0 \*arabic </w:instrText>
      </w:r>
      <w:r w:rsidRPr="005F15F4" w:rsidR="00690716">
        <w:fldChar w:fldCharType="separate"/>
      </w:r>
      <w:r w:rsidR="008074F4">
        <w:rPr>
          <w:noProof/>
        </w:rPr>
        <w:t>53</w:t>
      </w:r>
      <w:r w:rsidRPr="005F15F4" w:rsidR="00690716">
        <w:fldChar w:fldCharType="end"/>
      </w:r>
      <w:r w:rsidRPr="005F15F4" w:rsidR="00690716">
        <w:t>.  </w:t>
      </w:r>
      <w:r w:rsidR="00E9386D">
        <w:t xml:space="preserve">The Government submitted a survey </w:t>
      </w:r>
      <w:r w:rsidR="008672F0">
        <w:t xml:space="preserve">based on information obtained from </w:t>
      </w:r>
      <w:r w:rsidR="00CB7BFC">
        <w:t xml:space="preserve">the governments of the </w:t>
      </w:r>
      <w:r w:rsidR="00B5583F">
        <w:t>member</w:t>
      </w:r>
      <w:r w:rsidR="00CB7BFC">
        <w:t xml:space="preserve"> States of the Council of Europe </w:t>
      </w:r>
      <w:r w:rsidRPr="00E42385" w:rsidR="00CB7BFC">
        <w:t>via</w:t>
      </w:r>
      <w:r w:rsidR="00CB7BFC">
        <w:t xml:space="preserve"> their Agents or, if </w:t>
      </w:r>
      <w:r w:rsidR="00E42385">
        <w:t xml:space="preserve">the </w:t>
      </w:r>
      <w:r w:rsidR="00CB7BFC">
        <w:t xml:space="preserve">government </w:t>
      </w:r>
      <w:r w:rsidR="00E42385">
        <w:t xml:space="preserve">concerned </w:t>
      </w:r>
      <w:r w:rsidR="00EC4CC0">
        <w:t xml:space="preserve">had </w:t>
      </w:r>
      <w:r w:rsidR="00CB7BFC">
        <w:t>not provide</w:t>
      </w:r>
      <w:r w:rsidR="00EC4CC0">
        <w:t>d</w:t>
      </w:r>
      <w:r w:rsidR="00CB7BFC">
        <w:t xml:space="preserve"> information, from the German Embass</w:t>
      </w:r>
      <w:r w:rsidR="00B5583F">
        <w:t>y</w:t>
      </w:r>
      <w:r w:rsidR="00E9386D">
        <w:t xml:space="preserve"> in the </w:t>
      </w:r>
      <w:r w:rsidR="00B5583F">
        <w:t>country concerned</w:t>
      </w:r>
      <w:r w:rsidR="00E9386D">
        <w:t>.</w:t>
      </w:r>
      <w:r w:rsidR="00CB7BFC">
        <w:t xml:space="preserve"> </w:t>
      </w:r>
      <w:r w:rsidR="00E9386D">
        <w:t>According to th</w:t>
      </w:r>
      <w:r w:rsidR="00E8281B">
        <w:t>e</w:t>
      </w:r>
      <w:r w:rsidR="00E9386D">
        <w:t xml:space="preserve"> survey</w:t>
      </w:r>
      <w:r w:rsidR="00E34C30">
        <w:t>,</w:t>
      </w:r>
      <w:r w:rsidR="00E9386D">
        <w:t xml:space="preserve"> </w:t>
      </w:r>
      <w:r w:rsidR="00CB7BFC">
        <w:t xml:space="preserve">emetics are </w:t>
      </w:r>
      <w:r w:rsidR="00E9386D">
        <w:t xml:space="preserve">forcibly </w:t>
      </w:r>
      <w:r w:rsidR="00CB7BFC">
        <w:t>administered to suspected drug dealers in practice in four countries (</w:t>
      </w:r>
      <w:smartTag w:uri="urn:schemas-microsoft-com:office:smarttags" w:element="country-region">
        <w:r w:rsidR="00CB7BFC">
          <w:t>Luxembourg</w:t>
        </w:r>
      </w:smartTag>
      <w:r w:rsidR="00CB7BFC">
        <w:t xml:space="preserve">, </w:t>
      </w:r>
      <w:smartTag w:uri="urn:schemas-microsoft-com:office:smarttags" w:element="country-region">
        <w:r w:rsidR="00CB7BFC">
          <w:t>Norway</w:t>
        </w:r>
      </w:smartTag>
      <w:r w:rsidR="00CB7BFC">
        <w:t xml:space="preserve">, </w:t>
      </w:r>
      <w:r w:rsidR="00B5583F">
        <w:t>“</w:t>
      </w:r>
      <w:r w:rsidR="00CB7BFC">
        <w:t xml:space="preserve">the </w:t>
      </w:r>
      <w:smartTag w:uri="urn:schemas-microsoft-com:office:smarttags" w:element="country-region">
        <w:r w:rsidR="00CB7BFC">
          <w:t>former Yugoslav Republic of Macedonia</w:t>
        </w:r>
      </w:smartTag>
      <w:r w:rsidR="00B5583F">
        <w:t>”</w:t>
      </w:r>
      <w:r w:rsidR="00CB7BFC">
        <w:t xml:space="preserve"> and </w:t>
      </w:r>
      <w:smartTag w:uri="urn:schemas-microsoft-com:office:smarttags" w:element="place">
        <w:smartTag w:uri="urn:schemas-microsoft-com:office:smarttags" w:element="country-region">
          <w:r w:rsidR="00CB7BFC">
            <w:t>Germany</w:t>
          </w:r>
        </w:smartTag>
      </w:smartTag>
      <w:r w:rsidR="00CB7BFC">
        <w:t>). In thirty-</w:t>
      </w:r>
      <w:r w:rsidR="000E2500">
        <w:t>three</w:t>
      </w:r>
      <w:r w:rsidR="00CB7BFC">
        <w:t xml:space="preserve"> countries emetics are not used </w:t>
      </w:r>
      <w:r w:rsidR="00E9386D">
        <w:t>against a suspect</w:t>
      </w:r>
      <w:r w:rsidR="00A217CD">
        <w:t>’</w:t>
      </w:r>
      <w:r w:rsidR="00E9386D">
        <w:t xml:space="preserve">s will </w:t>
      </w:r>
      <w:r w:rsidR="00CB7BFC">
        <w:t xml:space="preserve">to </w:t>
      </w:r>
      <w:r w:rsidR="00E42385">
        <w:t xml:space="preserve">retrieve </w:t>
      </w:r>
      <w:r w:rsidR="00CB7BFC">
        <w:t xml:space="preserve">drug bubbles </w:t>
      </w:r>
      <w:r w:rsidR="00E42385">
        <w:t xml:space="preserve">that have been </w:t>
      </w:r>
      <w:r w:rsidR="00CB7BFC">
        <w:t xml:space="preserve">swallowed (Albania, Armenia, Austria, Belgium, Bosnia and Herzegovina, Cyprus, the Czech Republic, Denmark, Estonia, Finland, France, Georgia, Greece, Hungary, Iceland, Ireland, Italy, Latvia, Lithuania, Malta, Moldova, the Netherlands, Portugal, Romania, Russia, Serbia and Montenegro, </w:t>
      </w:r>
      <w:r w:rsidR="00E34C30">
        <w:t>Slovakia</w:t>
      </w:r>
      <w:r w:rsidR="00CB7BFC">
        <w:t>, Spain, Sweden, Switzerland, Turkey, Ukraine and the United Kingdom). In three countries</w:t>
      </w:r>
      <w:r w:rsidR="008B6E32">
        <w:t xml:space="preserve"> (</w:t>
      </w:r>
      <w:smartTag w:uri="urn:schemas-microsoft-com:office:smarttags" w:element="country-region">
        <w:r w:rsidR="008B6E32">
          <w:t>Croatia</w:t>
        </w:r>
      </w:smartTag>
      <w:r w:rsidR="008B6E32">
        <w:t xml:space="preserve">, </w:t>
      </w:r>
      <w:smartTag w:uri="urn:schemas-microsoft-com:office:smarttags" w:element="country-region">
        <w:r w:rsidR="008B6E32">
          <w:t>Poland</w:t>
        </w:r>
      </w:smartTag>
      <w:r w:rsidR="008B6E32">
        <w:t xml:space="preserve"> and </w:t>
      </w:r>
      <w:smartTag w:uri="urn:schemas-microsoft-com:office:smarttags" w:element="place">
        <w:smartTag w:uri="urn:schemas-microsoft-com:office:smarttags" w:element="country-region">
          <w:r w:rsidR="008B6E32">
            <w:t>Slovenia</w:t>
          </w:r>
        </w:smartTag>
      </w:smartTag>
      <w:r w:rsidR="008B6E32">
        <w:t>)</w:t>
      </w:r>
      <w:r w:rsidR="00CB7BFC">
        <w:t xml:space="preserve"> there is a legal basis for the use of emetics, but no information </w:t>
      </w:r>
      <w:r w:rsidR="00B5583F">
        <w:t xml:space="preserve">was supplied as to </w:t>
      </w:r>
      <w:r w:rsidR="00CB7BFC">
        <w:t xml:space="preserve">whether this measure is applied in practice. </w:t>
      </w:r>
      <w:r w:rsidR="00B50164">
        <w:t xml:space="preserve">No information with respect to </w:t>
      </w:r>
      <w:r w:rsidR="000E2500">
        <w:t>the use of emetics in practice was obtained from six</w:t>
      </w:r>
      <w:r w:rsidR="00B50164">
        <w:t xml:space="preserve"> </w:t>
      </w:r>
      <w:r w:rsidR="00B5583F">
        <w:t>m</w:t>
      </w:r>
      <w:r w:rsidR="00B50164">
        <w:t>ember States (</w:t>
      </w:r>
      <w:smartTag w:uri="urn:schemas-microsoft-com:office:smarttags" w:element="country-region">
        <w:r w:rsidR="00B50164">
          <w:t>Andorra</w:t>
        </w:r>
      </w:smartTag>
      <w:r w:rsidR="00B50164">
        <w:t xml:space="preserve">, </w:t>
      </w:r>
      <w:smartTag w:uri="urn:schemas-microsoft-com:office:smarttags" w:element="country-region">
        <w:r w:rsidR="000E2500">
          <w:t>Azerbaijan</w:t>
        </w:r>
      </w:smartTag>
      <w:r w:rsidR="000E2500">
        <w:t xml:space="preserve">, </w:t>
      </w:r>
      <w:smartTag w:uri="urn:schemas-microsoft-com:office:smarttags" w:element="country-region">
        <w:r w:rsidR="000E2500">
          <w:t>B</w:t>
        </w:r>
        <w:r w:rsidR="00B50164">
          <w:t>ulgaria</w:t>
        </w:r>
      </w:smartTag>
      <w:r w:rsidR="00B50164">
        <w:t xml:space="preserve">, </w:t>
      </w:r>
      <w:smartTag w:uri="urn:schemas-microsoft-com:office:smarttags" w:element="country-region">
        <w:r w:rsidR="00B50164">
          <w:t>Liechtenstein</w:t>
        </w:r>
      </w:smartTag>
      <w:r w:rsidR="00B50164">
        <w:t xml:space="preserve">, </w:t>
      </w:r>
      <w:smartTag w:uri="urn:schemas-microsoft-com:office:smarttags" w:element="country-region">
        <w:r w:rsidR="00B50164">
          <w:t>San Marino</w:t>
        </w:r>
      </w:smartTag>
      <w:r w:rsidR="004A062B">
        <w:t xml:space="preserve"> and</w:t>
      </w:r>
      <w:r w:rsidR="00B50164">
        <w:t xml:space="preserve"> </w:t>
      </w:r>
      <w:smartTag w:uri="urn:schemas-microsoft-com:office:smarttags" w:element="place">
        <w:smartTag w:uri="urn:schemas-microsoft-com:office:smarttags" w:element="country-region">
          <w:r w:rsidR="00B50164">
            <w:t>Monaco</w:t>
          </w:r>
        </w:smartTag>
      </w:smartTag>
      <w:r w:rsidR="00B50164">
        <w:t>).</w:t>
      </w:r>
    </w:p>
    <w:p w:rsidRPr="00D552BC" w:rsidR="00E62251" w:rsidP="00AD1B0E">
      <w:pPr>
        <w:pStyle w:val="JuPara"/>
      </w:pPr>
      <w:r w:rsidRPr="005F15F4" w:rsidR="000E2500">
        <w:fldChar w:fldCharType="begin"/>
      </w:r>
      <w:r w:rsidRPr="005F15F4" w:rsidR="000E2500">
        <w:instrText xml:space="preserve"> SEQ level0 \*arabic </w:instrText>
      </w:r>
      <w:r w:rsidRPr="005F15F4" w:rsidR="000E2500">
        <w:fldChar w:fldCharType="separate"/>
      </w:r>
      <w:r w:rsidR="008074F4">
        <w:rPr>
          <w:noProof/>
        </w:rPr>
        <w:t>54</w:t>
      </w:r>
      <w:r w:rsidRPr="005F15F4" w:rsidR="000E2500">
        <w:fldChar w:fldCharType="end"/>
      </w:r>
      <w:r w:rsidRPr="005F15F4" w:rsidR="000E2500">
        <w:t>.  </w:t>
      </w:r>
      <w:r w:rsidR="004F6C88">
        <w:t>The applicant partly contested the Government</w:t>
      </w:r>
      <w:r w:rsidR="00A217CD">
        <w:t>’</w:t>
      </w:r>
      <w:r w:rsidR="004F6C88">
        <w:t xml:space="preserve">s findings. He </w:t>
      </w:r>
      <w:r w:rsidR="00E42385">
        <w:t xml:space="preserve">noted </w:t>
      </w:r>
      <w:r w:rsidR="004F6C88">
        <w:t>that the Government</w:t>
      </w:r>
      <w:r w:rsidR="00E42385">
        <w:t xml:space="preserve"> had said that</w:t>
      </w:r>
      <w:r w:rsidR="004F6C88">
        <w:t xml:space="preserve"> three countries other than </w:t>
      </w:r>
      <w:smartTag w:uri="urn:schemas-microsoft-com:office:smarttags" w:element="country-region">
        <w:r w:rsidR="004F6C88">
          <w:t>Germany</w:t>
        </w:r>
      </w:smartTag>
      <w:r w:rsidR="004F6C88">
        <w:t xml:space="preserve"> </w:t>
      </w:r>
      <w:r w:rsidR="00E42385">
        <w:t>(</w:t>
      </w:r>
      <w:smartTag w:uri="urn:schemas-microsoft-com:office:smarttags" w:element="country-region">
        <w:r w:rsidR="00E42385">
          <w:t>Luxembourg</w:t>
        </w:r>
      </w:smartTag>
      <w:r w:rsidR="00E42385">
        <w:t xml:space="preserve">, “the </w:t>
      </w:r>
      <w:smartTag w:uri="urn:schemas-microsoft-com:office:smarttags" w:element="country-region">
        <w:r w:rsidR="00E42385">
          <w:t>former Yugoslav Republic of Macedonia</w:t>
        </w:r>
      </w:smartTag>
      <w:r w:rsidR="00E42385">
        <w:t xml:space="preserve">” and </w:t>
      </w:r>
      <w:smartTag w:uri="urn:schemas-microsoft-com:office:smarttags" w:element="place">
        <w:smartTag w:uri="urn:schemas-microsoft-com:office:smarttags" w:element="country-region">
          <w:r w:rsidR="00E42385">
            <w:t>Norway</w:t>
          </w:r>
        </w:smartTag>
      </w:smartTag>
      <w:r w:rsidR="00E42385">
        <w:t>) permitted</w:t>
      </w:r>
      <w:r w:rsidR="004F6C88">
        <w:t xml:space="preserve"> the administration of emetics to suspected drug dealers</w:t>
      </w:r>
      <w:r w:rsidR="00E42385">
        <w:t xml:space="preserve"> and used the measure in practice</w:t>
      </w:r>
      <w:r w:rsidR="004F6C88">
        <w:t xml:space="preserve">. However, </w:t>
      </w:r>
      <w:r w:rsidR="00E42385">
        <w:t xml:space="preserve">he said that </w:t>
      </w:r>
      <w:r w:rsidR="004F6C88">
        <w:t xml:space="preserve">the Government </w:t>
      </w:r>
      <w:r w:rsidR="00E42385">
        <w:t xml:space="preserve">had </w:t>
      </w:r>
      <w:r w:rsidR="004F6C88">
        <w:t xml:space="preserve">failed to </w:t>
      </w:r>
      <w:r w:rsidR="00E42385">
        <w:t xml:space="preserve">adduce </w:t>
      </w:r>
      <w:r w:rsidR="007405EA">
        <w:t xml:space="preserve">any evidence </w:t>
      </w:r>
      <w:r w:rsidR="00E42385">
        <w:t xml:space="preserve">of </w:t>
      </w:r>
      <w:r w:rsidR="007405EA">
        <w:t xml:space="preserve">emetics </w:t>
      </w:r>
      <w:r w:rsidR="00E42385">
        <w:t xml:space="preserve">being </w:t>
      </w:r>
      <w:r w:rsidR="007405EA">
        <w:t xml:space="preserve">administered by force against the </w:t>
      </w:r>
      <w:r w:rsidR="00E42385">
        <w:t>accused</w:t>
      </w:r>
      <w:r w:rsidR="00A217CD">
        <w:t>’</w:t>
      </w:r>
      <w:r w:rsidR="00E42385">
        <w:t xml:space="preserve">s </w:t>
      </w:r>
      <w:r w:rsidR="007405EA">
        <w:t xml:space="preserve">will in </w:t>
      </w:r>
      <w:r w:rsidR="00E42385">
        <w:t xml:space="preserve">those </w:t>
      </w:r>
      <w:r w:rsidR="00B5583F">
        <w:t>m</w:t>
      </w:r>
      <w:r w:rsidR="007E71A1">
        <w:t>ember States</w:t>
      </w:r>
      <w:r w:rsidR="007405EA">
        <w:t xml:space="preserve">. With respect to </w:t>
      </w:r>
      <w:smartTag w:uri="urn:schemas-microsoft-com:office:smarttags" w:element="place">
        <w:smartTag w:uri="urn:schemas-microsoft-com:office:smarttags" w:element="country-region">
          <w:r w:rsidR="007405EA">
            <w:t>Norway</w:t>
          </w:r>
        </w:smartTag>
      </w:smartTag>
      <w:r w:rsidR="00237FE8">
        <w:t xml:space="preserve"> in particular</w:t>
      </w:r>
      <w:r w:rsidR="007405EA">
        <w:t xml:space="preserve">, the applicant </w:t>
      </w:r>
      <w:r w:rsidR="00237FE8">
        <w:t>disputed</w:t>
      </w:r>
      <w:r w:rsidR="007405EA">
        <w:t xml:space="preserve"> that the </w:t>
      </w:r>
      <w:r w:rsidR="008D2E92">
        <w:t>forcible introduction</w:t>
      </w:r>
      <w:r w:rsidR="007405EA">
        <w:t xml:space="preserve"> of a nas</w:t>
      </w:r>
      <w:r w:rsidR="00E42385">
        <w:t>ogastric</w:t>
      </w:r>
      <w:r w:rsidR="007405EA">
        <w:t xml:space="preserve"> tube as in </w:t>
      </w:r>
      <w:r w:rsidR="00CB2790">
        <w:t>his</w:t>
      </w:r>
      <w:r w:rsidR="007405EA">
        <w:t xml:space="preserve"> case was </w:t>
      </w:r>
      <w:r w:rsidR="00237FE8">
        <w:t>legal</w:t>
      </w:r>
      <w:r w:rsidR="007405EA">
        <w:t xml:space="preserve">. </w:t>
      </w:r>
      <w:r w:rsidR="000D4D6A">
        <w:t xml:space="preserve">As regards the administration of emetics in </w:t>
      </w:r>
      <w:smartTag w:uri="urn:schemas-microsoft-com:office:smarttags" w:element="country-region">
        <w:r w:rsidR="000D4D6A">
          <w:t>Croatia</w:t>
        </w:r>
      </w:smartTag>
      <w:r w:rsidR="000D4D6A">
        <w:t xml:space="preserve">, </w:t>
      </w:r>
      <w:smartTag w:uri="urn:schemas-microsoft-com:office:smarttags" w:element="country-region">
        <w:r w:rsidR="000D4D6A">
          <w:t>Poland</w:t>
        </w:r>
      </w:smartTag>
      <w:r w:rsidR="000D4D6A">
        <w:t xml:space="preserve"> and </w:t>
      </w:r>
      <w:smartTag w:uri="urn:schemas-microsoft-com:office:smarttags" w:element="place">
        <w:smartTag w:uri="urn:schemas-microsoft-com:office:smarttags" w:element="country-region">
          <w:r w:rsidR="000D4D6A">
            <w:t>Slovenia</w:t>
          </w:r>
        </w:smartTag>
      </w:smartTag>
      <w:r w:rsidR="000D4D6A">
        <w:t xml:space="preserve">, </w:t>
      </w:r>
      <w:r w:rsidR="0007380A">
        <w:t>he contested th</w:t>
      </w:r>
      <w:r w:rsidR="00E42385">
        <w:t>e existence of</w:t>
      </w:r>
      <w:r w:rsidR="0007380A">
        <w:t xml:space="preserve"> a</w:t>
      </w:r>
      <w:r w:rsidR="00E42385">
        <w:t>ny</w:t>
      </w:r>
      <w:r w:rsidR="0007380A">
        <w:t xml:space="preserve"> legal basis for such </w:t>
      </w:r>
      <w:r w:rsidR="00E42385">
        <w:t xml:space="preserve">a </w:t>
      </w:r>
      <w:r w:rsidR="0007380A">
        <w:t xml:space="preserve">measure in </w:t>
      </w:r>
      <w:r w:rsidR="00E42385">
        <w:t xml:space="preserve">those </w:t>
      </w:r>
      <w:r w:rsidR="0007380A">
        <w:t>countries</w:t>
      </w:r>
      <w:r w:rsidR="00E42385">
        <w:t>, irrespective of the position in practice</w:t>
      </w:r>
      <w:r w:rsidR="0007380A">
        <w:t xml:space="preserve">. </w:t>
      </w:r>
      <w:r w:rsidR="003314F0">
        <w:t xml:space="preserve">Consequently, </w:t>
      </w:r>
      <w:smartTag w:uri="urn:schemas-microsoft-com:office:smarttags" w:element="country-region">
        <w:r w:rsidR="003314F0">
          <w:t>Germany</w:t>
        </w:r>
      </w:smartTag>
      <w:r w:rsidR="003314F0">
        <w:t xml:space="preserve"> was the only </w:t>
      </w:r>
      <w:smartTag w:uri="urn:schemas-microsoft-com:office:smarttags" w:element="place">
        <w:smartTag w:uri="urn:schemas-microsoft-com:office:smarttags" w:element="PlaceName">
          <w:r w:rsidR="003A1F6C">
            <w:t>Contracting</w:t>
          </w:r>
        </w:smartTag>
        <w:r w:rsidR="003A1F6C">
          <w:t xml:space="preserve"> </w:t>
        </w:r>
        <w:smartTag w:uri="urn:schemas-microsoft-com:office:smarttags" w:element="PlaceType">
          <w:r w:rsidR="003A1F6C">
            <w:t>State</w:t>
          </w:r>
        </w:smartTag>
      </w:smartTag>
      <w:r w:rsidR="003314F0">
        <w:t xml:space="preserve"> which </w:t>
      </w:r>
      <w:r w:rsidR="007E71A1">
        <w:t>was proven to actually resort</w:t>
      </w:r>
      <w:r w:rsidR="003314F0">
        <w:t xml:space="preserve"> to the impugned measure.</w:t>
      </w:r>
      <w:r w:rsidR="00D552BC">
        <w:t xml:space="preserve"> </w:t>
      </w:r>
      <w:r w:rsidRPr="00D552BC" w:rsidR="0019490D">
        <w:t xml:space="preserve">In </w:t>
      </w:r>
      <w:r w:rsidRPr="00D552BC" w:rsidR="00D568A1">
        <w:t xml:space="preserve">all </w:t>
      </w:r>
      <w:r w:rsidR="00E42385">
        <w:t xml:space="preserve">the </w:t>
      </w:r>
      <w:r w:rsidRPr="00D552BC" w:rsidR="0019490D">
        <w:t xml:space="preserve">other </w:t>
      </w:r>
      <w:r w:rsidR="00B5583F">
        <w:t>m</w:t>
      </w:r>
      <w:r w:rsidRPr="00D552BC" w:rsidR="0019490D">
        <w:t xml:space="preserve">ember States the authorities waited for the drugs to pass </w:t>
      </w:r>
      <w:r w:rsidR="00E34C30">
        <w:t>through</w:t>
      </w:r>
      <w:r w:rsidRPr="00D552BC" w:rsidR="0019490D">
        <w:t xml:space="preserve"> the body natural</w:t>
      </w:r>
      <w:r w:rsidR="00E42385">
        <w:t>ly</w:t>
      </w:r>
      <w:r w:rsidRPr="00D552BC" w:rsidR="0019490D">
        <w:t>.</w:t>
      </w:r>
    </w:p>
    <w:p w:rsidR="000E2500" w:rsidP="00887C33">
      <w:pPr>
        <w:pStyle w:val="JuPara"/>
      </w:pPr>
      <w:r w:rsidRPr="005F15F4">
        <w:fldChar w:fldCharType="begin"/>
      </w:r>
      <w:r w:rsidRPr="005F15F4">
        <w:instrText xml:space="preserve"> SEQ level0 \*arabic </w:instrText>
      </w:r>
      <w:r w:rsidRPr="005F15F4">
        <w:fldChar w:fldCharType="separate"/>
      </w:r>
      <w:r w:rsidR="008074F4">
        <w:rPr>
          <w:noProof/>
        </w:rPr>
        <w:t>55</w:t>
      </w:r>
      <w:r w:rsidRPr="005F15F4">
        <w:fldChar w:fldCharType="end"/>
      </w:r>
      <w:r w:rsidRPr="005F15F4">
        <w:t>.  </w:t>
      </w:r>
      <w:r w:rsidRPr="00834E36" w:rsidR="00A608DE">
        <w:t>Other materials before the Court confirm the parties</w:t>
      </w:r>
      <w:r w:rsidR="00A217CD">
        <w:t>’</w:t>
      </w:r>
      <w:r w:rsidRPr="00834E36" w:rsidR="00A608DE">
        <w:t xml:space="preserve"> findings that emetics are not forcibly administered </w:t>
      </w:r>
      <w:r w:rsidRPr="00834E36" w:rsidR="00CE647D">
        <w:t>in practice in several Convention States examined (</w:t>
      </w:r>
      <w:smartTag w:uri="urn:schemas-microsoft-com:office:smarttags" w:element="country-region">
        <w:r w:rsidRPr="00834E36" w:rsidR="00CE647D">
          <w:t>Belgium</w:t>
        </w:r>
      </w:smartTag>
      <w:r w:rsidRPr="00834E36" w:rsidR="00CE647D">
        <w:t xml:space="preserve">, </w:t>
      </w:r>
      <w:smartTag w:uri="urn:schemas-microsoft-com:office:smarttags" w:element="country-region">
        <w:r w:rsidRPr="00834E36" w:rsidR="00CE647D">
          <w:t>Estonia</w:t>
        </w:r>
      </w:smartTag>
      <w:r w:rsidRPr="00834E36" w:rsidR="00CE647D">
        <w:t xml:space="preserve">, </w:t>
      </w:r>
      <w:smartTag w:uri="urn:schemas-microsoft-com:office:smarttags" w:element="country-region">
        <w:r w:rsidRPr="00834E36" w:rsidR="00CE647D">
          <w:t>France</w:t>
        </w:r>
      </w:smartTag>
      <w:r w:rsidRPr="00834E36" w:rsidR="00CE647D">
        <w:t xml:space="preserve">, </w:t>
      </w:r>
      <w:smartTag w:uri="urn:schemas-microsoft-com:office:smarttags" w:element="country-region">
        <w:r w:rsidRPr="00834E36" w:rsidR="00CE647D">
          <w:t>Ireland</w:t>
        </w:r>
      </w:smartTag>
      <w:r w:rsidRPr="00834E36" w:rsidR="00CE647D">
        <w:t xml:space="preserve">, the </w:t>
      </w:r>
      <w:smartTag w:uri="urn:schemas-microsoft-com:office:smarttags" w:element="country-region">
        <w:r w:rsidRPr="00834E36" w:rsidR="00CE647D">
          <w:t>Netherlands</w:t>
        </w:r>
      </w:smartTag>
      <w:r w:rsidRPr="00834E36" w:rsidR="00CE647D">
        <w:t xml:space="preserve">, </w:t>
      </w:r>
      <w:smartTag w:uri="urn:schemas-microsoft-com:office:smarttags" w:element="country-region">
        <w:r w:rsidRPr="00834E36" w:rsidR="00CE647D">
          <w:t>Spain</w:t>
        </w:r>
      </w:smartTag>
      <w:r w:rsidRPr="00834E36" w:rsidR="00CE647D">
        <w:t xml:space="preserve"> and the </w:t>
      </w:r>
      <w:smartTag w:uri="urn:schemas-microsoft-com:office:smarttags" w:element="place">
        <w:smartTag w:uri="urn:schemas-microsoft-com:office:smarttags" w:element="country-region">
          <w:r w:rsidRPr="00834E36" w:rsidR="00CE647D">
            <w:t>United Kingdom</w:t>
          </w:r>
        </w:smartTag>
      </w:smartTag>
      <w:r w:rsidRPr="00834E36" w:rsidR="00CE647D">
        <w:t>). In these States,</w:t>
      </w:r>
      <w:r w:rsidRPr="00CE647D" w:rsidR="00CE647D">
        <w:rPr>
          <w:b/>
        </w:rPr>
        <w:t xml:space="preserve"> </w:t>
      </w:r>
      <w:r w:rsidR="00B5583F">
        <w:t xml:space="preserve">the </w:t>
      </w:r>
      <w:r w:rsidR="00DE18E5">
        <w:t xml:space="preserve">authorities wait for the </w:t>
      </w:r>
      <w:r w:rsidR="000F6263">
        <w:t xml:space="preserve">drugs to </w:t>
      </w:r>
      <w:r w:rsidR="00DE18E5">
        <w:t xml:space="preserve">pass </w:t>
      </w:r>
      <w:r w:rsidR="00E34C30">
        <w:t>through</w:t>
      </w:r>
      <w:r w:rsidR="00DE18E5">
        <w:t xml:space="preserve"> the body</w:t>
      </w:r>
      <w:r w:rsidR="000F6263">
        <w:t xml:space="preserve"> naturally</w:t>
      </w:r>
      <w:r w:rsidR="00DE18E5">
        <w:t xml:space="preserve">. Use is routinely made of special toilets to recover and clean drugs </w:t>
      </w:r>
      <w:r w:rsidR="002452E7">
        <w:t xml:space="preserve">that have been </w:t>
      </w:r>
      <w:r w:rsidR="00DE18E5">
        <w:t xml:space="preserve">swallowed. </w:t>
      </w:r>
      <w:r w:rsidR="00B5583F">
        <w:t>The materials</w:t>
      </w:r>
      <w:r w:rsidR="0019629C">
        <w:t xml:space="preserve"> further indicated that in </w:t>
      </w:r>
      <w:smartTag w:uri="urn:schemas-microsoft-com:office:smarttags" w:element="place">
        <w:smartTag w:uri="urn:schemas-microsoft-com:office:smarttags" w:element="country-region">
          <w:r w:rsidR="0019629C">
            <w:t>Norway</w:t>
          </w:r>
        </w:smartTag>
      </w:smartTag>
      <w:r w:rsidR="0019629C">
        <w:t xml:space="preserve"> special toilets (so-called Pacto 500 toilets) are </w:t>
      </w:r>
      <w:r w:rsidR="00DE18E5">
        <w:t>general</w:t>
      </w:r>
      <w:r w:rsidR="0019629C">
        <w:t xml:space="preserve">ly used in order to recover </w:t>
      </w:r>
      <w:r w:rsidR="002452E7">
        <w:t xml:space="preserve">ingested </w:t>
      </w:r>
      <w:r w:rsidR="0019629C">
        <w:t>drugs. However, d</w:t>
      </w:r>
      <w:r w:rsidR="008E13B5">
        <w:t xml:space="preserve">uring its visit to Norway in 1993, the </w:t>
      </w:r>
      <w:r w:rsidR="00E62A02">
        <w:t>European Committee for the Prevention of Torture and Inhuman or Degrading Treatment or Punishment (</w:t>
      </w:r>
      <w:r w:rsidR="008E13B5">
        <w:t>CPT</w:t>
      </w:r>
      <w:r w:rsidR="00E62A02">
        <w:t>)</w:t>
      </w:r>
      <w:r w:rsidR="008E13B5">
        <w:t xml:space="preserve"> witnessed the administration of an emetic </w:t>
      </w:r>
      <w:r w:rsidR="0019629C">
        <w:t xml:space="preserve">(brine) </w:t>
      </w:r>
      <w:r w:rsidR="008E13B5">
        <w:t xml:space="preserve">to a detainee in Oslo police headquarters </w:t>
      </w:r>
      <w:r w:rsidR="0056139F">
        <w:t>(see the C</w:t>
      </w:r>
      <w:r w:rsidR="0019629C">
        <w:t>P</w:t>
      </w:r>
      <w:r w:rsidR="0056139F">
        <w:t>T</w:t>
      </w:r>
      <w:r w:rsidR="00E34C30">
        <w:t xml:space="preserve"> r</w:t>
      </w:r>
      <w:r w:rsidR="0019629C">
        <w:t>eport</w:t>
      </w:r>
      <w:r w:rsidR="00E34C30">
        <w:t xml:space="preserve"> on its visit to</w:t>
      </w:r>
      <w:r w:rsidR="0019629C">
        <w:t xml:space="preserve"> Norway </w:t>
      </w:r>
      <w:r w:rsidR="00E34C30">
        <w:t>in</w:t>
      </w:r>
      <w:r w:rsidR="0019629C">
        <w:t xml:space="preserve"> 1993,</w:t>
      </w:r>
      <w:r w:rsidR="00E34C30">
        <w:t xml:space="preserve"> § </w:t>
      </w:r>
      <w:r w:rsidR="0019629C">
        <w:t xml:space="preserve">25). With respect to </w:t>
      </w:r>
      <w:smartTag w:uri="urn:schemas-microsoft-com:office:smarttags" w:element="place">
        <w:smartTag w:uri="urn:schemas-microsoft-com:office:smarttags" w:element="country-region">
          <w:r w:rsidR="0019629C">
            <w:t>Poland</w:t>
          </w:r>
        </w:smartTag>
      </w:smartTag>
      <w:r w:rsidR="0019629C">
        <w:t xml:space="preserve">, it </w:t>
      </w:r>
      <w:r w:rsidR="00B5583F">
        <w:t>has</w:t>
      </w:r>
      <w:r w:rsidR="0019629C">
        <w:t xml:space="preserve"> not </w:t>
      </w:r>
      <w:r w:rsidR="00B5583F">
        <w:t xml:space="preserve">been </w:t>
      </w:r>
      <w:r w:rsidR="0019629C">
        <w:t xml:space="preserve">confirmed </w:t>
      </w:r>
      <w:r w:rsidR="00B5583F">
        <w:t>whether</w:t>
      </w:r>
      <w:r w:rsidR="0019629C">
        <w:t xml:space="preserve"> emetics are adm</w:t>
      </w:r>
      <w:r w:rsidR="006F6DDC">
        <w:t>inistered by force</w:t>
      </w:r>
      <w:r w:rsidRPr="00E34C30" w:rsidR="00E34C30">
        <w:t xml:space="preserve"> </w:t>
      </w:r>
      <w:r w:rsidR="00E34C30">
        <w:t>in practice</w:t>
      </w:r>
      <w:r w:rsidR="006F6DDC">
        <w:t>.</w:t>
      </w:r>
    </w:p>
    <w:p w:rsidRPr="005F15F4" w:rsidR="00CD49A7">
      <w:pPr>
        <w:pStyle w:val="JuHHead"/>
      </w:pPr>
      <w:r w:rsidRPr="005F15F4">
        <w:t>THE LAW</w:t>
      </w:r>
    </w:p>
    <w:p w:rsidR="00CD49A7">
      <w:pPr>
        <w:pStyle w:val="JuHIRoman"/>
      </w:pPr>
      <w:r w:rsidR="00240A6C">
        <w:t>I</w:t>
      </w:r>
      <w:r w:rsidRPr="005F15F4">
        <w:t>.  ALLEGED VIOLATION OF ARTICLE</w:t>
      </w:r>
      <w:r w:rsidR="00E34C30">
        <w:t xml:space="preserve"> </w:t>
      </w:r>
      <w:r w:rsidR="007D36A3">
        <w:t>3</w:t>
      </w:r>
      <w:r w:rsidRPr="005F15F4">
        <w:t xml:space="preserve"> OF THE CONVENTION</w:t>
      </w:r>
    </w:p>
    <w:p w:rsidR="00F03FE0" w:rsidP="00F03FE0">
      <w:pPr>
        <w:pStyle w:val="JuPara"/>
      </w:pPr>
      <w:r w:rsidRPr="005F15F4" w:rsidR="00BC1737">
        <w:fldChar w:fldCharType="begin"/>
      </w:r>
      <w:r w:rsidRPr="005F15F4" w:rsidR="00BC1737">
        <w:instrText xml:space="preserve"> SEQ level0 \*arabic </w:instrText>
      </w:r>
      <w:r w:rsidRPr="005F15F4" w:rsidR="00BC1737">
        <w:fldChar w:fldCharType="separate"/>
      </w:r>
      <w:r w:rsidR="008074F4">
        <w:rPr>
          <w:noProof/>
        </w:rPr>
        <w:t>56</w:t>
      </w:r>
      <w:r w:rsidRPr="005F15F4" w:rsidR="00BC1737">
        <w:fldChar w:fldCharType="end"/>
      </w:r>
      <w:r w:rsidRPr="005F15F4" w:rsidR="00BC1737">
        <w:t>.  </w:t>
      </w:r>
      <w:r>
        <w:t xml:space="preserve">The applicant claimed that he had been subjected to inhuman and degrading treatment </w:t>
      </w:r>
      <w:r w:rsidR="00547C4D">
        <w:t>as a result of having been</w:t>
      </w:r>
      <w:r>
        <w:t xml:space="preserve"> forcibly administered emetics. He relied o</w:t>
      </w:r>
      <w:r w:rsidR="00E34C30">
        <w:t xml:space="preserve">n Article </w:t>
      </w:r>
      <w:r>
        <w:t>3 of the Convention, which provides:</w:t>
      </w:r>
    </w:p>
    <w:p w:rsidR="00F03FE0" w:rsidP="00F03FE0">
      <w:pPr>
        <w:pStyle w:val="JuQuot"/>
      </w:pPr>
      <w:r>
        <w:t>“No one shall be subjected to torture or to inhuman or degrading treatment or punishment.”</w:t>
      </w:r>
    </w:p>
    <w:p w:rsidR="00EB5B28" w:rsidP="00EB5B28">
      <w:pPr>
        <w:pStyle w:val="JuPara"/>
      </w:pPr>
      <w:r w:rsidRPr="005F15F4">
        <w:fldChar w:fldCharType="begin"/>
      </w:r>
      <w:r w:rsidRPr="005F15F4">
        <w:instrText xml:space="preserve"> SEQ level0 \*arabic </w:instrText>
      </w:r>
      <w:r w:rsidRPr="005F15F4">
        <w:fldChar w:fldCharType="separate"/>
      </w:r>
      <w:r w:rsidR="008074F4">
        <w:rPr>
          <w:noProof/>
        </w:rPr>
        <w:t>57</w:t>
      </w:r>
      <w:r w:rsidRPr="005F15F4">
        <w:fldChar w:fldCharType="end"/>
      </w:r>
      <w:r w:rsidRPr="005F15F4">
        <w:t>.  </w:t>
      </w:r>
      <w:r>
        <w:t xml:space="preserve">The Government contested this </w:t>
      </w:r>
      <w:r w:rsidR="002452E7">
        <w:t>allegation</w:t>
      </w:r>
      <w:r>
        <w:t>.</w:t>
      </w:r>
    </w:p>
    <w:p w:rsidRPr="005F15F4" w:rsidR="00CD49A7">
      <w:pPr>
        <w:pStyle w:val="JuHA"/>
      </w:pPr>
      <w:r w:rsidRPr="005F15F4">
        <w:t>A.  </w:t>
      </w:r>
      <w:r w:rsidR="00F03FE0">
        <w:t>The parties</w:t>
      </w:r>
      <w:r w:rsidR="00A217CD">
        <w:t>’</w:t>
      </w:r>
      <w:r w:rsidR="00F03FE0">
        <w:t xml:space="preserve"> submissions</w:t>
      </w:r>
    </w:p>
    <w:p w:rsidRPr="005F15F4" w:rsidR="00CD49A7">
      <w:pPr>
        <w:pStyle w:val="JuH1"/>
      </w:pPr>
      <w:r w:rsidRPr="005F15F4">
        <w:t>1.  </w:t>
      </w:r>
      <w:r w:rsidR="00DC4FB0">
        <w:t>The applicant</w:t>
      </w:r>
    </w:p>
    <w:p w:rsidR="00673793" w:rsidP="00673793">
      <w:pPr>
        <w:pStyle w:val="JuPara"/>
      </w:pPr>
      <w:r w:rsidRPr="005F15F4" w:rsidR="00DC4FB0">
        <w:fldChar w:fldCharType="begin"/>
      </w:r>
      <w:r w:rsidRPr="005F15F4" w:rsidR="00DC4FB0">
        <w:instrText xml:space="preserve"> SEQ level0 \*arabic </w:instrText>
      </w:r>
      <w:r w:rsidRPr="005F15F4" w:rsidR="00DC4FB0">
        <w:fldChar w:fldCharType="separate"/>
      </w:r>
      <w:r w:rsidR="008074F4">
        <w:rPr>
          <w:noProof/>
        </w:rPr>
        <w:t>58</w:t>
      </w:r>
      <w:r w:rsidRPr="005F15F4" w:rsidR="00DC4FB0">
        <w:fldChar w:fldCharType="end"/>
      </w:r>
      <w:r w:rsidRPr="005F15F4" w:rsidR="00DC4FB0">
        <w:t>.  </w:t>
      </w:r>
      <w:r>
        <w:t xml:space="preserve">According to the applicant, the administration of emetics by force </w:t>
      </w:r>
      <w:r w:rsidR="00233C1E">
        <w:t xml:space="preserve">had </w:t>
      </w:r>
      <w:r>
        <w:t xml:space="preserve">constituted a </w:t>
      </w:r>
      <w:r w:rsidR="00547C4D">
        <w:t>serious</w:t>
      </w:r>
      <w:r>
        <w:t xml:space="preserve"> interference with his physical integrity and posed a seri</w:t>
      </w:r>
      <w:r w:rsidR="00547C4D">
        <w:t xml:space="preserve">ous threat to his </w:t>
      </w:r>
      <w:r w:rsidR="00F02D9E">
        <w:t xml:space="preserve">health, and even </w:t>
      </w:r>
      <w:r w:rsidR="00547C4D">
        <w:t>life</w:t>
      </w:r>
      <w:r w:rsidR="00F02D9E">
        <w:t>,</w:t>
      </w:r>
      <w:r>
        <w:t xml:space="preserve"> </w:t>
      </w:r>
      <w:r w:rsidR="00547C4D">
        <w:t>since t</w:t>
      </w:r>
      <w:r>
        <w:t>he emetics</w:t>
      </w:r>
      <w:r w:rsidR="00280656">
        <w:t xml:space="preserve"> used – </w:t>
      </w:r>
      <w:r w:rsidR="00E34C30">
        <w:t>i</w:t>
      </w:r>
      <w:r>
        <w:t>p</w:t>
      </w:r>
      <w:r w:rsidR="00280656">
        <w:t xml:space="preserve">ecacuanha syrup and apomorphine – </w:t>
      </w:r>
      <w:r>
        <w:t xml:space="preserve">could </w:t>
      </w:r>
      <w:r w:rsidR="00547C4D">
        <w:t xml:space="preserve">have </w:t>
      </w:r>
      <w:r>
        <w:t>provoke</w:t>
      </w:r>
      <w:r w:rsidR="00547C4D">
        <w:t>d</w:t>
      </w:r>
      <w:r w:rsidR="001F5241">
        <w:t xml:space="preserve"> life</w:t>
      </w:r>
      <w:r w:rsidR="001F5241">
        <w:noBreakHyphen/>
      </w:r>
      <w:r>
        <w:t>threatening side effects.</w:t>
      </w:r>
      <w:r w:rsidRPr="001D2142">
        <w:t xml:space="preserve"> </w:t>
      </w:r>
      <w:r>
        <w:t xml:space="preserve">The insertion of a tube by force through the nose of a suspect who did not cooperate </w:t>
      </w:r>
      <w:r w:rsidR="00280656">
        <w:t xml:space="preserve">in the procedure </w:t>
      </w:r>
      <w:r>
        <w:t xml:space="preserve">could </w:t>
      </w:r>
      <w:r w:rsidR="00E34C30">
        <w:t xml:space="preserve">have </w:t>
      </w:r>
      <w:r>
        <w:t>cause</w:t>
      </w:r>
      <w:r w:rsidR="00E34C30">
        <w:t>d</w:t>
      </w:r>
      <w:r>
        <w:t xml:space="preserve"> damage to the nose, throat and gullet and </w:t>
      </w:r>
      <w:r w:rsidR="00280656">
        <w:t xml:space="preserve">even </w:t>
      </w:r>
      <w:r w:rsidRPr="00834E36" w:rsidR="00EC54B8">
        <w:t>burst</w:t>
      </w:r>
      <w:r w:rsidR="00647B16">
        <w:t xml:space="preserve"> </w:t>
      </w:r>
      <w:r>
        <w:t xml:space="preserve">drug bubbles </w:t>
      </w:r>
      <w:r w:rsidR="00EC54B8">
        <w:t xml:space="preserve">in </w:t>
      </w:r>
      <w:r>
        <w:t xml:space="preserve">the stomach. The danger of administering emetics </w:t>
      </w:r>
      <w:r w:rsidRPr="00E34C30">
        <w:t>by force</w:t>
      </w:r>
      <w:r>
        <w:t xml:space="preserve"> was illustrated by the fact that it had already resulted in the death</w:t>
      </w:r>
      <w:r w:rsidR="00B842C8">
        <w:t>s</w:t>
      </w:r>
      <w:r>
        <w:t xml:space="preserve"> of two suspects</w:t>
      </w:r>
      <w:r w:rsidR="00547C4D">
        <w:t xml:space="preserve"> in </w:t>
      </w:r>
      <w:smartTag w:uri="urn:schemas-microsoft-com:office:smarttags" w:element="place">
        <w:smartTag w:uri="urn:schemas-microsoft-com:office:smarttags" w:element="country-region">
          <w:r w:rsidR="00547C4D">
            <w:t>Germany</w:t>
          </w:r>
        </w:smartTag>
      </w:smartTag>
      <w:r w:rsidRPr="00EB3DA6">
        <w:t>.</w:t>
      </w:r>
      <w:r>
        <w:t xml:space="preserve"> The vast majority of the </w:t>
      </w:r>
      <w:r w:rsidR="00547C4D">
        <w:t>member</w:t>
      </w:r>
      <w:r>
        <w:t xml:space="preserve"> States of the Council of Europe </w:t>
      </w:r>
      <w:r w:rsidR="00547C4D">
        <w:t>as well as</w:t>
      </w:r>
      <w:r>
        <w:t xml:space="preserve"> the </w:t>
      </w:r>
      <w:smartTag w:uri="urn:schemas-microsoft-com:office:smarttags" w:element="place">
        <w:smartTag w:uri="urn:schemas-microsoft-com:office:smarttags" w:element="country-region">
          <w:r>
            <w:t>United States</w:t>
          </w:r>
        </w:smartTag>
      </w:smartTag>
      <w:r>
        <w:t xml:space="preserve"> considered this method to be illegal. </w:t>
      </w:r>
      <w:r w:rsidR="00547C4D">
        <w:t>T</w:t>
      </w:r>
      <w:r w:rsidR="00C5279F">
        <w:t>he interference</w:t>
      </w:r>
      <w:r w:rsidR="007D5201">
        <w:t xml:space="preserve"> could not be justified </w:t>
      </w:r>
      <w:r w:rsidR="00547C4D">
        <w:t>on grounds</w:t>
      </w:r>
      <w:r w:rsidR="00C5279F">
        <w:t xml:space="preserve"> of medical assistance. On the contrary, it merely increased the risk of </w:t>
      </w:r>
      <w:r w:rsidR="00CB2790">
        <w:t>the suspect</w:t>
      </w:r>
      <w:r w:rsidR="00C5279F">
        <w:t xml:space="preserve"> being poisoned by the drugs he had swallowed. </w:t>
      </w:r>
      <w:r w:rsidR="00547C4D">
        <w:t>A suspect</w:t>
      </w:r>
      <w:r w:rsidR="00A217CD">
        <w:t>’</w:t>
      </w:r>
      <w:r w:rsidR="00547C4D">
        <w:t>s express opposition</w:t>
      </w:r>
      <w:r w:rsidR="00C5279F">
        <w:t xml:space="preserve"> to undergo</w:t>
      </w:r>
      <w:r w:rsidR="00547C4D">
        <w:t>ing</w:t>
      </w:r>
      <w:r w:rsidR="00C5279F">
        <w:t xml:space="preserve"> medical treatment had to be respected in a democratic society as part of </w:t>
      </w:r>
      <w:r w:rsidR="00CB2790">
        <w:t>the individual</w:t>
      </w:r>
      <w:r w:rsidR="00A217CD">
        <w:t>’</w:t>
      </w:r>
      <w:r w:rsidR="00CB2790">
        <w:t>s</w:t>
      </w:r>
      <w:r w:rsidR="00C5279F">
        <w:t xml:space="preserve"> right to self-determination</w:t>
      </w:r>
      <w:r w:rsidRPr="004D1040" w:rsidR="00C5279F">
        <w:t>.</w:t>
      </w:r>
    </w:p>
    <w:p w:rsidRPr="002E4098" w:rsidR="00FD14F9" w:rsidP="00FD14F9">
      <w:pPr>
        <w:pStyle w:val="JuPara"/>
      </w:pPr>
      <w:r w:rsidRPr="005F15F4" w:rsidR="001D2142">
        <w:fldChar w:fldCharType="begin"/>
      </w:r>
      <w:r w:rsidRPr="005F15F4" w:rsidR="001D2142">
        <w:instrText xml:space="preserve"> SEQ level0 \*arabic </w:instrText>
      </w:r>
      <w:r w:rsidRPr="005F15F4" w:rsidR="001D2142">
        <w:fldChar w:fldCharType="separate"/>
      </w:r>
      <w:r w:rsidR="008074F4">
        <w:rPr>
          <w:noProof/>
        </w:rPr>
        <w:t>59</w:t>
      </w:r>
      <w:r w:rsidRPr="005F15F4" w:rsidR="001D2142">
        <w:fldChar w:fldCharType="end"/>
      </w:r>
      <w:r w:rsidRPr="005F15F4" w:rsidR="001D2142">
        <w:t>.  </w:t>
      </w:r>
      <w:r>
        <w:t>The applicant further argued that the administration of emetics had been aimed at intimidating and debasing him</w:t>
      </w:r>
      <w:r w:rsidR="0021453C">
        <w:t xml:space="preserve"> </w:t>
      </w:r>
      <w:r w:rsidR="00AC26DF">
        <w:t>in</w:t>
      </w:r>
      <w:r w:rsidR="0021453C">
        <w:t xml:space="preserve"> </w:t>
      </w:r>
      <w:r w:rsidR="00AC26DF">
        <w:t>disregard of his</w:t>
      </w:r>
      <w:r w:rsidR="0021453C">
        <w:t xml:space="preserve"> human dignity</w:t>
      </w:r>
      <w:r>
        <w:t>. The manner in which he ha</w:t>
      </w:r>
      <w:r w:rsidR="001F5241">
        <w:t>d been forced to undergo a life</w:t>
      </w:r>
      <w:r w:rsidR="001F5241">
        <w:noBreakHyphen/>
      </w:r>
      <w:r>
        <w:t xml:space="preserve">threatening medical intervention had been </w:t>
      </w:r>
      <w:r w:rsidR="00CB2790">
        <w:t xml:space="preserve">violent, </w:t>
      </w:r>
      <w:r>
        <w:t xml:space="preserve">agonising and humiliating. He had been degraded to the point of </w:t>
      </w:r>
      <w:r w:rsidR="00AC26DF">
        <w:t>having to vomit</w:t>
      </w:r>
      <w:r>
        <w:t xml:space="preserve"> </w:t>
      </w:r>
      <w:r w:rsidR="00AC26DF">
        <w:t>while being observed</w:t>
      </w:r>
      <w:r>
        <w:t xml:space="preserve"> by several </w:t>
      </w:r>
      <w:r w:rsidR="00AC26DF">
        <w:t>police officers</w:t>
      </w:r>
      <w:r>
        <w:t>. Being in police custody, he had found himself in a particularly vulnerable position.</w:t>
      </w:r>
    </w:p>
    <w:p w:rsidR="00F429B8" w:rsidP="00F429B8">
      <w:pPr>
        <w:pStyle w:val="JuPara"/>
      </w:pPr>
      <w:r w:rsidRPr="005F15F4" w:rsidR="00CA77AD">
        <w:fldChar w:fldCharType="begin"/>
      </w:r>
      <w:r w:rsidRPr="005F15F4" w:rsidR="00CA77AD">
        <w:instrText xml:space="preserve"> SEQ level0 \*arabic </w:instrText>
      </w:r>
      <w:r w:rsidRPr="005F15F4" w:rsidR="00CA77AD">
        <w:fldChar w:fldCharType="separate"/>
      </w:r>
      <w:r w:rsidR="008074F4">
        <w:rPr>
          <w:noProof/>
        </w:rPr>
        <w:t>60</w:t>
      </w:r>
      <w:r w:rsidRPr="005F15F4" w:rsidR="00CA77AD">
        <w:fldChar w:fldCharType="end"/>
      </w:r>
      <w:r w:rsidRPr="005F15F4" w:rsidR="00CA77AD">
        <w:t>.  </w:t>
      </w:r>
      <w:r>
        <w:t xml:space="preserve">Moreover, the applicant </w:t>
      </w:r>
      <w:r w:rsidR="00126115">
        <w:t>maintained</w:t>
      </w:r>
      <w:r>
        <w:t xml:space="preserve"> </w:t>
      </w:r>
      <w:r w:rsidR="007525C8">
        <w:t xml:space="preserve">that </w:t>
      </w:r>
      <w:r w:rsidR="00FC6CDC">
        <w:t xml:space="preserve">no </w:t>
      </w:r>
      <w:r w:rsidRPr="00FC6CDC">
        <w:t>anamnesis</w:t>
      </w:r>
      <w:r>
        <w:t xml:space="preserve"> </w:t>
      </w:r>
      <w:r w:rsidR="007525C8">
        <w:t xml:space="preserve">to establish his medical history </w:t>
      </w:r>
      <w:r w:rsidR="00280656">
        <w:t xml:space="preserve">and physical condition </w:t>
      </w:r>
      <w:r w:rsidR="00F02D9E">
        <w:t>had been</w:t>
      </w:r>
      <w:r w:rsidR="007525C8">
        <w:t xml:space="preserve"> </w:t>
      </w:r>
      <w:r w:rsidR="00F02D9E">
        <w:t xml:space="preserve">obtained </w:t>
      </w:r>
      <w:r w:rsidR="00CB2790">
        <w:t xml:space="preserve">by a doctor </w:t>
      </w:r>
      <w:r>
        <w:t xml:space="preserve">prior to the execution of the impugned measure. </w:t>
      </w:r>
      <w:r w:rsidR="007525C8">
        <w:t xml:space="preserve">Nor had he been given </w:t>
      </w:r>
      <w:r w:rsidR="00207887">
        <w:t>any</w:t>
      </w:r>
      <w:r>
        <w:t xml:space="preserve"> medical care and supervision in prison after</w:t>
      </w:r>
      <w:r w:rsidR="00CB2790">
        <w:t>wards</w:t>
      </w:r>
      <w:r>
        <w:t>.</w:t>
      </w:r>
    </w:p>
    <w:p w:rsidR="00CD0E5C" w:rsidP="00CB4601">
      <w:pPr>
        <w:pStyle w:val="JuPara"/>
      </w:pPr>
      <w:r w:rsidRPr="005F15F4" w:rsidR="00C000C2">
        <w:fldChar w:fldCharType="begin"/>
      </w:r>
      <w:r w:rsidRPr="005F15F4" w:rsidR="00C000C2">
        <w:instrText xml:space="preserve"> SEQ level0 \*arabic </w:instrText>
      </w:r>
      <w:r w:rsidRPr="005F15F4" w:rsidR="00C000C2">
        <w:fldChar w:fldCharType="separate"/>
      </w:r>
      <w:r w:rsidR="008074F4">
        <w:rPr>
          <w:noProof/>
        </w:rPr>
        <w:t>61</w:t>
      </w:r>
      <w:r w:rsidRPr="005F15F4" w:rsidR="00C000C2">
        <w:fldChar w:fldCharType="end"/>
      </w:r>
      <w:r w:rsidRPr="005F15F4" w:rsidR="00C000C2">
        <w:t>.  </w:t>
      </w:r>
      <w:r w:rsidR="00C000C2">
        <w:t xml:space="preserve">The applicant </w:t>
      </w:r>
      <w:r w:rsidR="00126115">
        <w:t>also stressed</w:t>
      </w:r>
      <w:r w:rsidR="00C000C2">
        <w:t xml:space="preserve"> that he had </w:t>
      </w:r>
      <w:r w:rsidR="00050657">
        <w:t>sustained</w:t>
      </w:r>
      <w:r w:rsidR="00C000C2">
        <w:t xml:space="preserve"> bodily injury</w:t>
      </w:r>
      <w:r w:rsidR="009A6807">
        <w:t>, notably to his stomach,</w:t>
      </w:r>
      <w:r w:rsidR="00C000C2">
        <w:t xml:space="preserve"> </w:t>
      </w:r>
      <w:r w:rsidR="0098104F">
        <w:t xml:space="preserve">as was proved by a gastroscopy </w:t>
      </w:r>
      <w:r w:rsidR="00FC6CDC">
        <w:t>that had been performed</w:t>
      </w:r>
      <w:r w:rsidR="007525C8">
        <w:t xml:space="preserve"> </w:t>
      </w:r>
      <w:r w:rsidR="0098104F">
        <w:t xml:space="preserve">in the prison hospital. Furthermore, he had been subjected to </w:t>
      </w:r>
      <w:r w:rsidR="00C000C2">
        <w:t xml:space="preserve">intense physical and mental suffering during the process of </w:t>
      </w:r>
      <w:r w:rsidR="00B061D2">
        <w:t xml:space="preserve">the </w:t>
      </w:r>
      <w:r w:rsidR="00C000C2">
        <w:t xml:space="preserve">administration of the emetics and by the chemical effects of the substances </w:t>
      </w:r>
      <w:r w:rsidR="00AF2F11">
        <w:t>concerned</w:t>
      </w:r>
      <w:r w:rsidR="00C000C2">
        <w:t>.</w:t>
      </w:r>
    </w:p>
    <w:p w:rsidRPr="005F15F4" w:rsidR="001829D0" w:rsidP="001829D0">
      <w:pPr>
        <w:pStyle w:val="JuH1"/>
      </w:pPr>
      <w:r w:rsidRPr="005F15F4">
        <w:t>2.  </w:t>
      </w:r>
      <w:r>
        <w:t>The Government</w:t>
      </w:r>
    </w:p>
    <w:p w:rsidRPr="005F15F4" w:rsidR="001829D0" w:rsidP="001829D0">
      <w:pPr>
        <w:pStyle w:val="JuPara"/>
      </w:pPr>
      <w:r w:rsidRPr="005F15F4">
        <w:fldChar w:fldCharType="begin"/>
      </w:r>
      <w:r w:rsidRPr="005F15F4">
        <w:instrText xml:space="preserve"> SEQ level0 \*arabic </w:instrText>
      </w:r>
      <w:r w:rsidRPr="005F15F4">
        <w:fldChar w:fldCharType="separate"/>
      </w:r>
      <w:r w:rsidR="008074F4">
        <w:rPr>
          <w:noProof/>
        </w:rPr>
        <w:t>62</w:t>
      </w:r>
      <w:r w:rsidRPr="005F15F4">
        <w:fldChar w:fldCharType="end"/>
      </w:r>
      <w:r w:rsidRPr="005F15F4">
        <w:t>.  </w:t>
      </w:r>
      <w:r w:rsidR="00BF0CBD">
        <w:t>According to the Government</w:t>
      </w:r>
      <w:r w:rsidR="00280656">
        <w:t>,</w:t>
      </w:r>
      <w:r w:rsidR="00BF0CBD">
        <w:t xml:space="preserve"> the </w:t>
      </w:r>
      <w:r w:rsidR="00C957A4">
        <w:t xml:space="preserve">forcible </w:t>
      </w:r>
      <w:r w:rsidR="00BF0CBD">
        <w:t xml:space="preserve">administration of emetics entailed </w:t>
      </w:r>
      <w:r w:rsidR="00C957A4">
        <w:t xml:space="preserve">merely </w:t>
      </w:r>
      <w:r w:rsidR="00BF0CBD">
        <w:t>negligible risks</w:t>
      </w:r>
      <w:r w:rsidRPr="00283611" w:rsidR="00BF0CBD">
        <w:t xml:space="preserve"> </w:t>
      </w:r>
      <w:r w:rsidR="00BF0CBD">
        <w:t>to health. Ipecacuanha syru</w:t>
      </w:r>
      <w:r w:rsidR="007525C8">
        <w:t>p was not a dangerous substance.</w:t>
      </w:r>
      <w:r w:rsidR="00BF0CBD">
        <w:t xml:space="preserve"> </w:t>
      </w:r>
      <w:r w:rsidR="007525C8">
        <w:t>In fact, it</w:t>
      </w:r>
      <w:r w:rsidR="00BF0CBD">
        <w:t xml:space="preserve"> was </w:t>
      </w:r>
      <w:r w:rsidR="00207887">
        <w:t>given</w:t>
      </w:r>
      <w:r w:rsidR="00BF0CBD">
        <w:t xml:space="preserve"> to children who had been poisoned. The introduction of a very flexible tube through the applicant</w:t>
      </w:r>
      <w:r w:rsidR="00A217CD">
        <w:t>’</w:t>
      </w:r>
      <w:r w:rsidR="00BF0CBD">
        <w:t xml:space="preserve">s nose </w:t>
      </w:r>
      <w:r w:rsidR="00207887">
        <w:t>had</w:t>
      </w:r>
      <w:r w:rsidR="00BF0CBD">
        <w:t xml:space="preserve"> not </w:t>
      </w:r>
      <w:r w:rsidR="007525C8">
        <w:t>put him at risk</w:t>
      </w:r>
      <w:r w:rsidR="00BF0CBD">
        <w:t xml:space="preserve">, even </w:t>
      </w:r>
      <w:r w:rsidR="00207887">
        <w:t>though</w:t>
      </w:r>
      <w:r w:rsidR="00BF0CBD">
        <w:t xml:space="preserve"> he </w:t>
      </w:r>
      <w:r w:rsidR="00207887">
        <w:t xml:space="preserve">had </w:t>
      </w:r>
      <w:r w:rsidR="00E34C30">
        <w:t xml:space="preserve">resisted the procedure. The </w:t>
      </w:r>
      <w:r w:rsidR="00BF0CBD">
        <w:t xml:space="preserve">injection of apomorphine </w:t>
      </w:r>
      <w:r w:rsidR="00207887">
        <w:t>had</w:t>
      </w:r>
      <w:r w:rsidR="00BF0CBD">
        <w:t xml:space="preserve"> not </w:t>
      </w:r>
      <w:r w:rsidR="00207887">
        <w:t xml:space="preserve">been </w:t>
      </w:r>
      <w:r w:rsidR="00BF0CBD">
        <w:t>dangerous</w:t>
      </w:r>
      <w:r w:rsidR="00CB2790">
        <w:t xml:space="preserve"> either</w:t>
      </w:r>
      <w:r w:rsidR="00BF0CBD">
        <w:t>. The side effects and dangers described by the applicant could only be caused by chronic abuse or misuse of the emetics in question. T</w:t>
      </w:r>
      <w:r w:rsidR="00786C15">
        <w:t xml:space="preserve">he fact that two suspected drug </w:t>
      </w:r>
      <w:r w:rsidR="00BF0CBD">
        <w:t xml:space="preserve">dealers had died following </w:t>
      </w:r>
      <w:r w:rsidR="00135661">
        <w:t xml:space="preserve">the </w:t>
      </w:r>
      <w:r w:rsidR="00207887">
        <w:t xml:space="preserve">forcible </w:t>
      </w:r>
      <w:r w:rsidR="00BF0CBD">
        <w:t xml:space="preserve">administration of emetics in Hamburg and Bremen did not warrant the conclusion that </w:t>
      </w:r>
      <w:r w:rsidR="00D56341">
        <w:t xml:space="preserve">the </w:t>
      </w:r>
      <w:r w:rsidR="00BF0CBD">
        <w:t>measure</w:t>
      </w:r>
      <w:r w:rsidR="00C957A4">
        <w:t xml:space="preserve"> in general </w:t>
      </w:r>
      <w:r w:rsidR="00BF0CBD">
        <w:t xml:space="preserve">posed health risks. </w:t>
      </w:r>
      <w:r w:rsidR="00C957A4">
        <w:t xml:space="preserve">The method had been </w:t>
      </w:r>
      <w:r w:rsidR="00135661">
        <w:t xml:space="preserve">used </w:t>
      </w:r>
      <w:r w:rsidR="00C957A4">
        <w:t xml:space="preserve">on numerous occasions without </w:t>
      </w:r>
      <w:r w:rsidR="007525C8">
        <w:t>giving rise to</w:t>
      </w:r>
      <w:r w:rsidR="00C957A4">
        <w:t xml:space="preserve"> complications. </w:t>
      </w:r>
      <w:r w:rsidRPr="00B50462" w:rsidR="00DD5B58">
        <w:t xml:space="preserve">The authorities resorted to the administration of emetics in those </w:t>
      </w:r>
      <w:r w:rsidRPr="00B50462" w:rsidR="00DD5B58">
        <w:rPr>
          <w:i/>
        </w:rPr>
        <w:t>Länder</w:t>
      </w:r>
      <w:r w:rsidRPr="00B50462" w:rsidR="00DD5B58">
        <w:t xml:space="preserve"> </w:t>
      </w:r>
      <w:r w:rsidRPr="00B50462" w:rsidR="002B629C">
        <w:t>where</w:t>
      </w:r>
      <w:r w:rsidRPr="00B50462" w:rsidR="00DD5B58">
        <w:t xml:space="preserve"> </w:t>
      </w:r>
      <w:r w:rsidRPr="00B50462" w:rsidR="002B629C">
        <w:t>drug trafficking was a serious problem</w:t>
      </w:r>
      <w:r w:rsidRPr="00B50462" w:rsidR="00DD5B58">
        <w:t xml:space="preserve">. </w:t>
      </w:r>
      <w:r w:rsidR="003E0D4E">
        <w:t xml:space="preserve">In the </w:t>
      </w:r>
      <w:r w:rsidR="007525C8">
        <w:t>vast</w:t>
      </w:r>
      <w:r w:rsidR="003E0D4E">
        <w:t xml:space="preserve"> majority of cases suspects chose to swallow the emetics after be</w:t>
      </w:r>
      <w:r w:rsidR="00135661">
        <w:t>ing</w:t>
      </w:r>
      <w:r w:rsidR="003E0D4E">
        <w:t xml:space="preserve"> informed that force would be used if they refused to do so. </w:t>
      </w:r>
      <w:r w:rsidR="00BF0CBD">
        <w:t xml:space="preserve">In the </w:t>
      </w:r>
      <w:smartTag w:uri="urn:schemas-microsoft-com:office:smarttags" w:element="place">
        <w:smartTag w:uri="urn:schemas-microsoft-com:office:smarttags" w:element="State">
          <w:r w:rsidR="00135661">
            <w:t>Hamburg</w:t>
          </w:r>
        </w:smartTag>
      </w:smartTag>
      <w:r w:rsidR="00135661">
        <w:t xml:space="preserve"> </w:t>
      </w:r>
      <w:r w:rsidR="003E0D4E">
        <w:t xml:space="preserve">case </w:t>
      </w:r>
      <w:r w:rsidR="00BF0CBD">
        <w:t xml:space="preserve">the defendant had </w:t>
      </w:r>
      <w:r w:rsidR="00C957A4">
        <w:t xml:space="preserve">suffered from </w:t>
      </w:r>
      <w:r w:rsidR="00BF0CBD">
        <w:t>an un</w:t>
      </w:r>
      <w:r w:rsidR="007525C8">
        <w:t>detected</w:t>
      </w:r>
      <w:r w:rsidR="00BF0CBD">
        <w:t xml:space="preserve"> heart </w:t>
      </w:r>
      <w:r w:rsidR="007525C8">
        <w:t>condition</w:t>
      </w:r>
      <w:r w:rsidR="00BF0CBD">
        <w:t xml:space="preserve"> and </w:t>
      </w:r>
      <w:r w:rsidR="00135661">
        <w:t xml:space="preserve">would </w:t>
      </w:r>
      <w:r w:rsidR="00BF0CBD">
        <w:t xml:space="preserve">have </w:t>
      </w:r>
      <w:r w:rsidR="00135661">
        <w:t xml:space="preserve">been equally at risk </w:t>
      </w:r>
      <w:r w:rsidR="007525C8">
        <w:t>if he had resisted</w:t>
      </w:r>
      <w:r w:rsidR="00BF0CBD">
        <w:t xml:space="preserve"> a</w:t>
      </w:r>
      <w:r w:rsidR="00C957A4">
        <w:t xml:space="preserve"> different </w:t>
      </w:r>
      <w:r w:rsidR="007525C8">
        <w:t xml:space="preserve">kind of </w:t>
      </w:r>
      <w:r w:rsidR="00C957A4">
        <w:t>enforcement measure</w:t>
      </w:r>
      <w:r w:rsidR="00BF0CBD">
        <w:t xml:space="preserve">. In the </w:t>
      </w:r>
      <w:smartTag w:uri="urn:schemas-microsoft-com:office:smarttags" w:element="place">
        <w:smartTag w:uri="urn:schemas-microsoft-com:office:smarttags" w:element="State">
          <w:r w:rsidR="00BF0CBD">
            <w:t>Bremen</w:t>
          </w:r>
        </w:smartTag>
      </w:smartTag>
      <w:r w:rsidR="00BF0CBD">
        <w:t xml:space="preserve"> case </w:t>
      </w:r>
      <w:r w:rsidR="00135661">
        <w:t xml:space="preserve">the possibility that the defendant was poisoned by the drugs he had swallowed </w:t>
      </w:r>
      <w:r w:rsidR="00BF0CBD">
        <w:t>could not be excluded.</w:t>
      </w:r>
    </w:p>
    <w:p w:rsidRPr="00E34B95" w:rsidR="00E34B95" w:rsidP="00E34B95">
      <w:pPr>
        <w:pStyle w:val="JuPara"/>
      </w:pPr>
      <w:r w:rsidRPr="005F15F4" w:rsidR="00BF0CBD">
        <w:fldChar w:fldCharType="begin"/>
      </w:r>
      <w:r w:rsidRPr="005F15F4" w:rsidR="00BF0CBD">
        <w:instrText xml:space="preserve"> SEQ level0 \*arabic </w:instrText>
      </w:r>
      <w:r w:rsidRPr="005F15F4" w:rsidR="00BF0CBD">
        <w:fldChar w:fldCharType="separate"/>
      </w:r>
      <w:r w:rsidR="008074F4">
        <w:rPr>
          <w:noProof/>
        </w:rPr>
        <w:t>63</w:t>
      </w:r>
      <w:r w:rsidRPr="005F15F4" w:rsidR="00BF0CBD">
        <w:fldChar w:fldCharType="end"/>
      </w:r>
      <w:r w:rsidRPr="005F15F4" w:rsidR="00BF0CBD">
        <w:t>.  </w:t>
      </w:r>
      <w:r w:rsidR="00BF0CBD">
        <w:t xml:space="preserve">The Government pointed out that there </w:t>
      </w:r>
      <w:r w:rsidR="00E61B28">
        <w:t>had been</w:t>
      </w:r>
      <w:r w:rsidR="00BF0CBD">
        <w:t xml:space="preserve"> </w:t>
      </w:r>
      <w:r w:rsidR="00D56341">
        <w:t>a real</w:t>
      </w:r>
      <w:r w:rsidR="00135661">
        <w:t>,</w:t>
      </w:r>
      <w:r w:rsidR="00D56341">
        <w:t xml:space="preserve"> immediate</w:t>
      </w:r>
      <w:r w:rsidR="00B842C8">
        <w:t xml:space="preserve"> risk that the drug bubble</w:t>
      </w:r>
      <w:r w:rsidR="00BF0CBD">
        <w:t xml:space="preserve">, which </w:t>
      </w:r>
      <w:r w:rsidR="007525C8">
        <w:t>had</w:t>
      </w:r>
      <w:r w:rsidR="00BF0CBD">
        <w:t xml:space="preserve"> not </w:t>
      </w:r>
      <w:r w:rsidR="007525C8">
        <w:t xml:space="preserve">been </w:t>
      </w:r>
      <w:r w:rsidR="00BF0CBD">
        <w:t xml:space="preserve">packaged for long-term transport inside the body, </w:t>
      </w:r>
      <w:r w:rsidR="00135661">
        <w:t xml:space="preserve">would </w:t>
      </w:r>
      <w:r w:rsidR="00BF0CBD">
        <w:t xml:space="preserve">leak and poison the applicant. </w:t>
      </w:r>
      <w:r w:rsidR="00066621">
        <w:t>E</w:t>
      </w:r>
      <w:r w:rsidR="00BF0CBD">
        <w:t xml:space="preserve">ven though the emetics </w:t>
      </w:r>
      <w:r w:rsidR="00E61B28">
        <w:t>had been</w:t>
      </w:r>
      <w:r w:rsidR="00BF0CBD">
        <w:t xml:space="preserve"> </w:t>
      </w:r>
      <w:r w:rsidR="00135661">
        <w:t>administered</w:t>
      </w:r>
      <w:r w:rsidR="00BF0CBD">
        <w:t xml:space="preserve"> </w:t>
      </w:r>
      <w:r w:rsidR="00C957A4">
        <w:t xml:space="preserve">primarily </w:t>
      </w:r>
      <w:r w:rsidR="00BF0CBD">
        <w:t xml:space="preserve">to </w:t>
      </w:r>
      <w:r w:rsidR="00135661">
        <w:t xml:space="preserve">obtain </w:t>
      </w:r>
      <w:r w:rsidR="00BF0CBD">
        <w:t>evidence rather than for medical reasons, the removal of the drugs from the applicant</w:t>
      </w:r>
      <w:r w:rsidR="00A217CD">
        <w:t>’</w:t>
      </w:r>
      <w:r w:rsidR="00BF0CBD">
        <w:t xml:space="preserve">s stomach could </w:t>
      </w:r>
      <w:r w:rsidR="00CB2790">
        <w:t>still</w:t>
      </w:r>
      <w:r w:rsidR="00066621">
        <w:t xml:space="preserve"> </w:t>
      </w:r>
      <w:r w:rsidR="00BF0CBD">
        <w:t>be considere</w:t>
      </w:r>
      <w:r w:rsidR="00066621">
        <w:t>d</w:t>
      </w:r>
      <w:r w:rsidR="00135661">
        <w:t xml:space="preserve"> </w:t>
      </w:r>
      <w:r w:rsidRPr="00B50462" w:rsidR="00B74E17">
        <w:t>to be required on medical grounds</w:t>
      </w:r>
      <w:r w:rsidR="00066621">
        <w:t>.</w:t>
      </w:r>
      <w:r w:rsidR="00BF0CBD">
        <w:t xml:space="preserve"> </w:t>
      </w:r>
      <w:r w:rsidR="00066621">
        <w:t>It was</w:t>
      </w:r>
      <w:r w:rsidR="00BF0CBD">
        <w:t xml:space="preserve"> </w:t>
      </w:r>
      <w:r w:rsidR="00066621">
        <w:t xml:space="preserve">part </w:t>
      </w:r>
      <w:r w:rsidR="00BF0CBD">
        <w:t xml:space="preserve">of the </w:t>
      </w:r>
      <w:r w:rsidR="007525C8">
        <w:t>State</w:t>
      </w:r>
      <w:r w:rsidR="00A217CD">
        <w:t>’</w:t>
      </w:r>
      <w:r w:rsidR="007525C8">
        <w:t xml:space="preserve">s </w:t>
      </w:r>
      <w:r w:rsidR="00BF0CBD">
        <w:t xml:space="preserve">positive obligation to protect the applicant by provoking the </w:t>
      </w:r>
      <w:r w:rsidR="00135661">
        <w:t xml:space="preserve">regurgitation </w:t>
      </w:r>
      <w:r w:rsidR="00BF0CBD">
        <w:t xml:space="preserve">of the drugs. </w:t>
      </w:r>
      <w:r w:rsidR="00B51207">
        <w:t>Awaiting the natural excretion of the drugs would not have been as effective a method of investigation</w:t>
      </w:r>
      <w:r w:rsidR="00D56341">
        <w:t xml:space="preserve"> or</w:t>
      </w:r>
      <w:r w:rsidR="007525C8">
        <w:t xml:space="preserve"> </w:t>
      </w:r>
      <w:r w:rsidR="00B51207">
        <w:t xml:space="preserve">any less humiliating and </w:t>
      </w:r>
      <w:r w:rsidR="00135661">
        <w:t xml:space="preserve">may, </w:t>
      </w:r>
      <w:r w:rsidR="007525C8">
        <w:t>in fact</w:t>
      </w:r>
      <w:r w:rsidR="00135661">
        <w:t>,</w:t>
      </w:r>
      <w:r w:rsidR="00D56341">
        <w:t xml:space="preserve"> </w:t>
      </w:r>
      <w:r w:rsidR="00B51207">
        <w:t xml:space="preserve">have posed risks to his health. </w:t>
      </w:r>
      <w:r w:rsidR="00D56341">
        <w:t>It was significant in this connection that</w:t>
      </w:r>
      <w:r>
        <w:t xml:space="preserve"> </w:t>
      </w:r>
      <w:r w:rsidR="00CB2790">
        <w:t>the</w:t>
      </w:r>
      <w:r>
        <w:t xml:space="preserve"> administration of emetics </w:t>
      </w:r>
      <w:r w:rsidR="00ED3E81">
        <w:t xml:space="preserve">to a juvenile </w:t>
      </w:r>
      <w:r>
        <w:t xml:space="preserve">was </w:t>
      </w:r>
      <w:r w:rsidR="00CB2790">
        <w:t>only</w:t>
      </w:r>
      <w:r>
        <w:t xml:space="preserve"> considered </w:t>
      </w:r>
      <w:r w:rsidR="00CB2790">
        <w:t xml:space="preserve">an option </w:t>
      </w:r>
      <w:r>
        <w:t xml:space="preserve">if he </w:t>
      </w:r>
      <w:r w:rsidR="00ED3E81">
        <w:t>or she</w:t>
      </w:r>
      <w:r>
        <w:t xml:space="preserve"> was suspected of </w:t>
      </w:r>
      <w:r w:rsidRPr="00E34B95">
        <w:t>selling drugs on a commercial basis</w:t>
      </w:r>
      <w:r w:rsidR="0078088A">
        <w:t>.</w:t>
      </w:r>
    </w:p>
    <w:p w:rsidRPr="00E1567B" w:rsidR="00F871BD" w:rsidP="00F871BD">
      <w:pPr>
        <w:pStyle w:val="JuPara"/>
      </w:pPr>
      <w:r w:rsidRPr="005F15F4" w:rsidR="002E4BB6">
        <w:fldChar w:fldCharType="begin"/>
      </w:r>
      <w:r w:rsidRPr="005F15F4" w:rsidR="002E4BB6">
        <w:instrText xml:space="preserve"> SEQ level0 \*arabic </w:instrText>
      </w:r>
      <w:r w:rsidRPr="005F15F4" w:rsidR="002E4BB6">
        <w:fldChar w:fldCharType="separate"/>
      </w:r>
      <w:r w:rsidR="008074F4">
        <w:rPr>
          <w:noProof/>
        </w:rPr>
        <w:t>64</w:t>
      </w:r>
      <w:r w:rsidRPr="005F15F4" w:rsidR="002E4BB6">
        <w:fldChar w:fldCharType="end"/>
      </w:r>
      <w:r w:rsidRPr="005F15F4" w:rsidR="002E4BB6">
        <w:t>.  </w:t>
      </w:r>
      <w:r w:rsidR="003B7875">
        <w:t>In the Government</w:t>
      </w:r>
      <w:r w:rsidR="00A217CD">
        <w:t>’</w:t>
      </w:r>
      <w:r w:rsidR="003B7875">
        <w:t xml:space="preserve">s view, the impugned measure </w:t>
      </w:r>
      <w:r w:rsidR="0001312B">
        <w:t xml:space="preserve">had </w:t>
      </w:r>
      <w:r>
        <w:t xml:space="preserve">not </w:t>
      </w:r>
      <w:r w:rsidR="0001312B">
        <w:t xml:space="preserve">gone beyond </w:t>
      </w:r>
      <w:r>
        <w:t xml:space="preserve">what </w:t>
      </w:r>
      <w:r w:rsidR="0001312B">
        <w:t xml:space="preserve">had been </w:t>
      </w:r>
      <w:r>
        <w:t>necessary to secure evidence of the commission of a drug</w:t>
      </w:r>
      <w:r w:rsidR="00CB2790">
        <w:t>s</w:t>
      </w:r>
      <w:r>
        <w:t xml:space="preserve"> offence. The applicant </w:t>
      </w:r>
      <w:r w:rsidR="0001312B">
        <w:t xml:space="preserve">had been </w:t>
      </w:r>
      <w:r>
        <w:t xml:space="preserve">administered </w:t>
      </w:r>
      <w:r w:rsidR="003B7875">
        <w:t>harmless</w:t>
      </w:r>
      <w:r>
        <w:t xml:space="preserve"> emetics in a hospital by a doctor act</w:t>
      </w:r>
      <w:r w:rsidR="0001312B">
        <w:t>ing</w:t>
      </w:r>
      <w:r>
        <w:t xml:space="preserve"> </w:t>
      </w:r>
      <w:r w:rsidRPr="003D110B">
        <w:rPr>
          <w:i/>
        </w:rPr>
        <w:t>lege artis</w:t>
      </w:r>
      <w:r>
        <w:t>. Such a measure could not be considered h</w:t>
      </w:r>
      <w:r w:rsidR="003B7875">
        <w:t>umiliating in the circumstances.</w:t>
      </w:r>
    </w:p>
    <w:p w:rsidR="00F871BD" w:rsidP="003B7875">
      <w:pPr>
        <w:pStyle w:val="JuPara"/>
      </w:pPr>
      <w:r w:rsidRPr="005F15F4" w:rsidR="002E4BB6">
        <w:fldChar w:fldCharType="begin"/>
      </w:r>
      <w:r w:rsidRPr="005F15F4" w:rsidR="002E4BB6">
        <w:instrText xml:space="preserve"> SEQ level0 \*arabic </w:instrText>
      </w:r>
      <w:r w:rsidRPr="005F15F4" w:rsidR="002E4BB6">
        <w:fldChar w:fldCharType="separate"/>
      </w:r>
      <w:r w:rsidR="008074F4">
        <w:rPr>
          <w:noProof/>
        </w:rPr>
        <w:t>65</w:t>
      </w:r>
      <w:r w:rsidRPr="005F15F4" w:rsidR="002E4BB6">
        <w:fldChar w:fldCharType="end"/>
      </w:r>
      <w:r w:rsidRPr="005F15F4" w:rsidR="002E4BB6">
        <w:t>.  </w:t>
      </w:r>
      <w:r w:rsidR="003B7875">
        <w:t>The Government further maintained that t</w:t>
      </w:r>
      <w:r>
        <w:t xml:space="preserve">he emetics </w:t>
      </w:r>
      <w:r w:rsidR="000F09A5">
        <w:t xml:space="preserve">were administered </w:t>
      </w:r>
      <w:r>
        <w:t xml:space="preserve">to the applicant </w:t>
      </w:r>
      <w:r w:rsidR="000F09A5">
        <w:t xml:space="preserve">only </w:t>
      </w:r>
      <w:r>
        <w:t xml:space="preserve">after an </w:t>
      </w:r>
      <w:r w:rsidRPr="00D95DBA">
        <w:t>anamnesis</w:t>
      </w:r>
      <w:r>
        <w:t xml:space="preserve"> </w:t>
      </w:r>
      <w:r w:rsidR="00FC32B8">
        <w:t xml:space="preserve">had been </w:t>
      </w:r>
      <w:r w:rsidR="00D95DBA">
        <w:t>obtained</w:t>
      </w:r>
      <w:r w:rsidR="00FC32B8">
        <w:t xml:space="preserve"> by a doctor </w:t>
      </w:r>
      <w:r w:rsidR="00E34C30">
        <w:t>at the</w:t>
      </w:r>
      <w:r w:rsidR="00D56341">
        <w:t xml:space="preserve"> </w:t>
      </w:r>
      <w:r w:rsidR="00FC32B8">
        <w:t xml:space="preserve">hospital. The same doctor </w:t>
      </w:r>
      <w:r w:rsidR="000F09A5">
        <w:t xml:space="preserve">had </w:t>
      </w:r>
      <w:r w:rsidR="00FC32B8">
        <w:t>duly</w:t>
      </w:r>
      <w:r w:rsidR="00E61B28">
        <w:t xml:space="preserve"> supervised the </w:t>
      </w:r>
      <w:r w:rsidR="00FC32B8">
        <w:t>administration of the emetics to the applicant</w:t>
      </w:r>
      <w:r>
        <w:t>.</w:t>
      </w:r>
    </w:p>
    <w:p w:rsidR="00A10702" w:rsidP="003B7875">
      <w:pPr>
        <w:pStyle w:val="JuPara"/>
      </w:pPr>
      <w:r w:rsidRPr="005F15F4" w:rsidR="002E4BB6">
        <w:fldChar w:fldCharType="begin"/>
      </w:r>
      <w:r w:rsidRPr="005F15F4" w:rsidR="002E4BB6">
        <w:instrText xml:space="preserve"> SEQ level0 \*arabic </w:instrText>
      </w:r>
      <w:r w:rsidRPr="005F15F4" w:rsidR="002E4BB6">
        <w:fldChar w:fldCharType="separate"/>
      </w:r>
      <w:r w:rsidR="008074F4">
        <w:rPr>
          <w:noProof/>
        </w:rPr>
        <w:t>66</w:t>
      </w:r>
      <w:r w:rsidRPr="005F15F4" w:rsidR="002E4BB6">
        <w:fldChar w:fldCharType="end"/>
      </w:r>
      <w:r w:rsidRPr="005F15F4" w:rsidR="002E4BB6">
        <w:t>.  </w:t>
      </w:r>
      <w:r w:rsidR="005D3276">
        <w:t xml:space="preserve">The Government stressed that </w:t>
      </w:r>
      <w:r w:rsidR="00781F54">
        <w:t>there was no evidence that the applicant had suffered any injuries or lasting damage</w:t>
      </w:r>
      <w:r w:rsidRPr="00520902" w:rsidR="00781F54">
        <w:t xml:space="preserve"> </w:t>
      </w:r>
      <w:r w:rsidR="00781F54">
        <w:t xml:space="preserve">as a result of the administration of </w:t>
      </w:r>
      <w:r w:rsidR="000F09A5">
        <w:t xml:space="preserve">the </w:t>
      </w:r>
      <w:r w:rsidR="00781F54">
        <w:t xml:space="preserve">emetics. He had merely been tired </w:t>
      </w:r>
      <w:r w:rsidR="00FC32B8">
        <w:t xml:space="preserve">for </w:t>
      </w:r>
      <w:r w:rsidR="00781F54">
        <w:t xml:space="preserve">several hours after the execution of the measure, either because of the effects of the apomorphine or because of </w:t>
      </w:r>
      <w:r w:rsidR="000F09A5">
        <w:t xml:space="preserve">the </w:t>
      </w:r>
      <w:r w:rsidR="00781F54">
        <w:t xml:space="preserve">resistance </w:t>
      </w:r>
      <w:r w:rsidR="000F09A5">
        <w:t>he had put up</w:t>
      </w:r>
      <w:r w:rsidR="00781F54">
        <w:t xml:space="preserve">. In the proceedings before the Court </w:t>
      </w:r>
      <w:r w:rsidR="00FC32B8">
        <w:t>t</w:t>
      </w:r>
      <w:r w:rsidR="00781F54">
        <w:t xml:space="preserve">he </w:t>
      </w:r>
      <w:r w:rsidR="00FC32B8">
        <w:t xml:space="preserve">applicant </w:t>
      </w:r>
      <w:r w:rsidR="00781F54">
        <w:t>had</w:t>
      </w:r>
      <w:r w:rsidR="00605E74">
        <w:t xml:space="preserve"> </w:t>
      </w:r>
      <w:r w:rsidR="00781F54">
        <w:t>claim</w:t>
      </w:r>
      <w:r w:rsidR="00605E74">
        <w:t>ed for the first time</w:t>
      </w:r>
      <w:r w:rsidR="00781F54">
        <w:t xml:space="preserve"> that he had suffered further damage to his health</w:t>
      </w:r>
      <w:r w:rsidR="00FC32B8">
        <w:t>.</w:t>
      </w:r>
      <w:r w:rsidR="00781F54">
        <w:t xml:space="preserve"> </w:t>
      </w:r>
      <w:r w:rsidR="00FC32B8">
        <w:t>However, he had not produced</w:t>
      </w:r>
      <w:r w:rsidR="00781F54">
        <w:t xml:space="preserve"> any documentary evidence </w:t>
      </w:r>
      <w:r w:rsidR="00CE61C2">
        <w:t>to</w:t>
      </w:r>
      <w:r w:rsidR="00781F54">
        <w:t xml:space="preserve"> support his allegations</w:t>
      </w:r>
      <w:r w:rsidR="00605E74">
        <w:t>.</w:t>
      </w:r>
    </w:p>
    <w:p w:rsidRPr="005F15F4" w:rsidR="00CD49A7">
      <w:pPr>
        <w:pStyle w:val="JuHA"/>
      </w:pPr>
      <w:r w:rsidRPr="005F15F4">
        <w:t>B.  </w:t>
      </w:r>
      <w:r w:rsidR="00F03FE0">
        <w:t>The Court</w:t>
      </w:r>
      <w:r w:rsidR="00A217CD">
        <w:t>’</w:t>
      </w:r>
      <w:r w:rsidR="00F03FE0">
        <w:t>s assessment</w:t>
      </w:r>
    </w:p>
    <w:p w:rsidRPr="005F15F4" w:rsidR="00CD49A7">
      <w:pPr>
        <w:pStyle w:val="JuH1"/>
      </w:pPr>
      <w:r w:rsidRPr="005F15F4">
        <w:t>1.  </w:t>
      </w:r>
      <w:r w:rsidR="00D56341">
        <w:t>Relevant principles</w:t>
      </w:r>
    </w:p>
    <w:p w:rsidRPr="00834E36" w:rsidR="008E7E0C" w:rsidP="008E7E0C">
      <w:pPr>
        <w:pStyle w:val="JuPara"/>
      </w:pPr>
      <w:r w:rsidRPr="005F15F4" w:rsidR="00A503B2">
        <w:fldChar w:fldCharType="begin"/>
      </w:r>
      <w:r w:rsidRPr="005F15F4" w:rsidR="00A503B2">
        <w:instrText xml:space="preserve"> SEQ level0 \*arabic </w:instrText>
      </w:r>
      <w:r w:rsidRPr="005F15F4" w:rsidR="00A503B2">
        <w:fldChar w:fldCharType="separate"/>
      </w:r>
      <w:r w:rsidR="008074F4">
        <w:rPr>
          <w:noProof/>
        </w:rPr>
        <w:t>67</w:t>
      </w:r>
      <w:r w:rsidRPr="005F15F4" w:rsidR="00A503B2">
        <w:fldChar w:fldCharType="end"/>
      </w:r>
      <w:r w:rsidRPr="005F15F4" w:rsidR="00A503B2">
        <w:t>.  </w:t>
      </w:r>
      <w:r w:rsidR="00D56341">
        <w:t>A</w:t>
      </w:r>
      <w:r w:rsidR="00A31C44">
        <w:t xml:space="preserve">ccording to </w:t>
      </w:r>
      <w:r w:rsidR="00EA5F3E">
        <w:t>the Court</w:t>
      </w:r>
      <w:r w:rsidR="00A217CD">
        <w:t>’</w:t>
      </w:r>
      <w:r w:rsidR="00EA5F3E">
        <w:t xml:space="preserve">s </w:t>
      </w:r>
      <w:r w:rsidR="00A31C44">
        <w:t>well-established case-law,</w:t>
      </w:r>
      <w:r w:rsidRPr="00B74888" w:rsidR="00A31C44">
        <w:t xml:space="preserve"> ill-treatment must attain a minimum level of severity if it is to f</w:t>
      </w:r>
      <w:r w:rsidR="00A31C44">
        <w:t>all within the scope of Article </w:t>
      </w:r>
      <w:r w:rsidRPr="00B74888" w:rsidR="00A31C44">
        <w:t>3. The assessment of this minimum le</w:t>
      </w:r>
      <w:r w:rsidR="00E34C30">
        <w:t xml:space="preserve">vel of severity is relative; it </w:t>
      </w:r>
      <w:r w:rsidRPr="00B74888" w:rsidR="00A31C44">
        <w:t>depends on all the circumstances of the case, such as the duration of the treatment, its physical and mental effects and, in some cases, the sex, age an</w:t>
      </w:r>
      <w:r w:rsidR="00A31C44">
        <w:t>d state of health of the victim</w:t>
      </w:r>
      <w:r w:rsidRPr="00B74888" w:rsidR="00A31C44">
        <w:t xml:space="preserve"> (see, </w:t>
      </w:r>
      <w:r w:rsidRPr="00B74888" w:rsidR="00A31C44">
        <w:rPr>
          <w:i/>
        </w:rPr>
        <w:t>inter alia</w:t>
      </w:r>
      <w:r w:rsidRPr="00B74888" w:rsidR="00A31C44">
        <w:t xml:space="preserve">, </w:t>
      </w:r>
      <w:r w:rsidRPr="00B74888" w:rsidR="00A31C44">
        <w:rPr>
          <w:i/>
        </w:rPr>
        <w:t>Price v. the United Kingdom</w:t>
      </w:r>
      <w:r w:rsidR="00E34C30">
        <w:t xml:space="preserve">, no. 33394/96, § 24, ECHR </w:t>
      </w:r>
      <w:r w:rsidRPr="00B74888" w:rsidR="00A31C44">
        <w:t xml:space="preserve">2001-VII; </w:t>
      </w:r>
      <w:r w:rsidRPr="00B74888" w:rsidR="00A31C44">
        <w:rPr>
          <w:i/>
        </w:rPr>
        <w:t>Mouisel v. France</w:t>
      </w:r>
      <w:r w:rsidR="00E34C30">
        <w:t xml:space="preserve">, no. 67263/01, § 37, ECHR </w:t>
      </w:r>
      <w:r w:rsidRPr="00B74888" w:rsidR="00A31C44">
        <w:t xml:space="preserve">2002-IX; </w:t>
      </w:r>
      <w:r w:rsidR="00B061D2">
        <w:t xml:space="preserve">and </w:t>
      </w:r>
      <w:r w:rsidR="00E34C30">
        <w:rPr>
          <w:i/>
        </w:rPr>
        <w:t>Na</w:t>
      </w:r>
      <w:r w:rsidRPr="00B74888" w:rsidR="00A31C44">
        <w:rPr>
          <w:i/>
        </w:rPr>
        <w:t>umenko v. Ukraine</w:t>
      </w:r>
      <w:r w:rsidR="00B061D2">
        <w:t xml:space="preserve">, no. 42023/98, § </w:t>
      </w:r>
      <w:r w:rsidR="00E34C30">
        <w:t xml:space="preserve">108, 10 </w:t>
      </w:r>
      <w:r w:rsidRPr="00B74888" w:rsidR="00A31C44">
        <w:t>February 2004).</w:t>
      </w:r>
      <w:r w:rsidRPr="00834E36" w:rsidR="00EC54B8">
        <w:t xml:space="preserve"> </w:t>
      </w:r>
      <w:r w:rsidRPr="00834E36">
        <w:t xml:space="preserve">Allegations of ill-treatment must be supported by appropriate evidence (see, </w:t>
      </w:r>
      <w:r w:rsidRPr="00834E36">
        <w:rPr>
          <w:i/>
        </w:rPr>
        <w:t>mutatis mutandis</w:t>
      </w:r>
      <w:r w:rsidRPr="00834E36">
        <w:t xml:space="preserve">, </w:t>
      </w:r>
      <w:r w:rsidR="00E34C30">
        <w:rPr>
          <w:i/>
        </w:rPr>
        <w:t xml:space="preserve">Klaas v. </w:t>
      </w:r>
      <w:smartTag w:uri="urn:schemas-microsoft-com:office:smarttags" w:element="place">
        <w:smartTag w:uri="urn:schemas-microsoft-com:office:smarttags" w:element="country-region">
          <w:r w:rsidRPr="00834E36">
            <w:rPr>
              <w:i/>
            </w:rPr>
            <w:t>Germany</w:t>
          </w:r>
        </w:smartTag>
      </w:smartTag>
      <w:r w:rsidR="00B061D2">
        <w:t xml:space="preserve">, 22 </w:t>
      </w:r>
      <w:r w:rsidRPr="00834E36">
        <w:t>September 1993</w:t>
      </w:r>
      <w:r w:rsidR="00E34C30">
        <w:t xml:space="preserve">, § </w:t>
      </w:r>
      <w:r w:rsidRPr="00834E36" w:rsidR="00E34C30">
        <w:t>30</w:t>
      </w:r>
      <w:r w:rsidR="00E34C30">
        <w:t xml:space="preserve">, Series A no. </w:t>
      </w:r>
      <w:r w:rsidRPr="00834E36">
        <w:t xml:space="preserve">269). To assess this evidence, the Court adopts the standard of proof “beyond reasonable doubt” but adds that such proof may follow from the coexistence of sufficiently strong, clear and concordant inferences or of similar unrebutted presumptions of fact (see </w:t>
      </w:r>
      <w:r w:rsidRPr="00834E36">
        <w:rPr>
          <w:i/>
        </w:rPr>
        <w:t>Ireland v. the United Kingdom</w:t>
      </w:r>
      <w:r w:rsidR="00E34C30">
        <w:t xml:space="preserve">, 18 </w:t>
      </w:r>
      <w:r w:rsidRPr="00834E36">
        <w:t>January 1978</w:t>
      </w:r>
      <w:r w:rsidRPr="00834E36" w:rsidR="00E34C30">
        <w:t>, §</w:t>
      </w:r>
      <w:r w:rsidR="00E34C30">
        <w:t xml:space="preserve"> </w:t>
      </w:r>
      <w:r w:rsidRPr="00834E36" w:rsidR="00E34C30">
        <w:t xml:space="preserve">161 </w:t>
      </w:r>
      <w:r w:rsidRPr="00834E36" w:rsidR="00E34C30">
        <w:rPr>
          <w:i/>
        </w:rPr>
        <w:t>in fine</w:t>
      </w:r>
      <w:r w:rsidR="00E34C30">
        <w:t xml:space="preserve">, Series </w:t>
      </w:r>
      <w:r w:rsidRPr="00834E36">
        <w:t xml:space="preserve">A </w:t>
      </w:r>
      <w:r w:rsidR="008074F4">
        <w:t xml:space="preserve">no. </w:t>
      </w:r>
      <w:r w:rsidRPr="00834E36">
        <w:t>25</w:t>
      </w:r>
      <w:r w:rsidR="00E34C30">
        <w:t>, and</w:t>
      </w:r>
      <w:r w:rsidRPr="00834E36">
        <w:t xml:space="preserve"> </w:t>
      </w:r>
      <w:r w:rsidRPr="00834E36">
        <w:rPr>
          <w:i/>
        </w:rPr>
        <w:t>Labita</w:t>
      </w:r>
      <w:r w:rsidRPr="00834E36">
        <w:t xml:space="preserve"> </w:t>
      </w:r>
      <w:r w:rsidR="00E34C30">
        <w:rPr>
          <w:i/>
          <w:szCs w:val="22"/>
        </w:rPr>
        <w:t>v. Italy</w:t>
      </w:r>
      <w:r w:rsidR="00E34C30">
        <w:rPr>
          <w:szCs w:val="22"/>
        </w:rPr>
        <w:t xml:space="preserve"> [GC], no. 26772/95, § 121, ECHR 2000-IV</w:t>
      </w:r>
      <w:r w:rsidRPr="00834E36">
        <w:t>).</w:t>
      </w:r>
    </w:p>
    <w:p w:rsidR="00C47494" w:rsidP="00307A70">
      <w:pPr>
        <w:pStyle w:val="JuPara"/>
        <w:rPr>
          <w:szCs w:val="22"/>
        </w:rPr>
      </w:pPr>
      <w:r w:rsidRPr="005F15F4" w:rsidR="009543EB">
        <w:fldChar w:fldCharType="begin"/>
      </w:r>
      <w:r w:rsidRPr="005F15F4" w:rsidR="009543EB">
        <w:instrText xml:space="preserve"> SEQ level0 \*arabic </w:instrText>
      </w:r>
      <w:r w:rsidRPr="005F15F4" w:rsidR="009543EB">
        <w:fldChar w:fldCharType="separate"/>
      </w:r>
      <w:r w:rsidR="008074F4">
        <w:rPr>
          <w:noProof/>
        </w:rPr>
        <w:t>68</w:t>
      </w:r>
      <w:r w:rsidRPr="005F15F4" w:rsidR="009543EB">
        <w:fldChar w:fldCharType="end"/>
      </w:r>
      <w:r w:rsidRPr="005F15F4" w:rsidR="009543EB">
        <w:t>.  </w:t>
      </w:r>
      <w:r w:rsidRPr="009663ED" w:rsidR="009543EB">
        <w:rPr>
          <w:szCs w:val="22"/>
        </w:rPr>
        <w:t xml:space="preserve">Treatment has been held by the Court to be “inhuman” because, </w:t>
      </w:r>
      <w:r w:rsidRPr="009543EB" w:rsidR="009543EB">
        <w:rPr>
          <w:i/>
          <w:szCs w:val="22"/>
        </w:rPr>
        <w:t>inter alia</w:t>
      </w:r>
      <w:r w:rsidRPr="009663ED" w:rsidR="009543EB">
        <w:rPr>
          <w:szCs w:val="22"/>
        </w:rPr>
        <w:t>, it was premeditated, was applied for hours at a stretch and caused either actual bodily injury or intens</w:t>
      </w:r>
      <w:r w:rsidR="00617D6C">
        <w:rPr>
          <w:szCs w:val="22"/>
        </w:rPr>
        <w:t>e physical and mental suffering</w:t>
      </w:r>
      <w:r w:rsidR="00E34C30">
        <w:rPr>
          <w:szCs w:val="22"/>
        </w:rPr>
        <w:t xml:space="preserve"> (see </w:t>
      </w:r>
      <w:r w:rsidR="00E34C30">
        <w:rPr>
          <w:i/>
          <w:szCs w:val="22"/>
        </w:rPr>
        <w:t>Labita</w:t>
      </w:r>
      <w:r w:rsidR="00E34C30">
        <w:rPr>
          <w:szCs w:val="22"/>
        </w:rPr>
        <w:t>, cited above</w:t>
      </w:r>
      <w:r w:rsidR="0052475F">
        <w:rPr>
          <w:szCs w:val="22"/>
        </w:rPr>
        <w:t>, §</w:t>
      </w:r>
      <w:r w:rsidR="00E34C30">
        <w:rPr>
          <w:szCs w:val="22"/>
        </w:rPr>
        <w:t xml:space="preserve"> </w:t>
      </w:r>
      <w:r w:rsidR="0052475F">
        <w:rPr>
          <w:szCs w:val="22"/>
        </w:rPr>
        <w:t>120)</w:t>
      </w:r>
      <w:r w:rsidR="00617D6C">
        <w:rPr>
          <w:szCs w:val="22"/>
        </w:rPr>
        <w:t>.</w:t>
      </w:r>
      <w:r w:rsidR="0052475F">
        <w:rPr>
          <w:szCs w:val="22"/>
        </w:rPr>
        <w:t xml:space="preserve"> Treatment has been considered “degrading” when </w:t>
      </w:r>
      <w:r w:rsidRPr="009663ED" w:rsidR="0052475F">
        <w:rPr>
          <w:szCs w:val="22"/>
        </w:rPr>
        <w:t>it was such as to arouse in its victims feelings of fear, anguish and inferiority capable of humiliating and debasing them</w:t>
      </w:r>
      <w:r w:rsidR="0052475F">
        <w:rPr>
          <w:szCs w:val="22"/>
        </w:rPr>
        <w:t xml:space="preserve"> </w:t>
      </w:r>
      <w:r w:rsidR="0052475F">
        <w:t>and possibly breaking their ph</w:t>
      </w:r>
      <w:r w:rsidR="00E34C30">
        <w:t xml:space="preserve">ysical or moral resistance (see </w:t>
      </w:r>
      <w:r w:rsidR="008D18B0">
        <w:rPr>
          <w:i/>
        </w:rPr>
        <w:t>Hurtado</w:t>
      </w:r>
      <w:r w:rsidR="0052475F">
        <w:rPr>
          <w:i/>
        </w:rPr>
        <w:t xml:space="preserve"> v. </w:t>
      </w:r>
      <w:r w:rsidR="008D18B0">
        <w:rPr>
          <w:i/>
        </w:rPr>
        <w:t>Switzerland</w:t>
      </w:r>
      <w:r w:rsidR="0052475F">
        <w:t xml:space="preserve">, </w:t>
      </w:r>
      <w:r w:rsidR="00E34C30">
        <w:t xml:space="preserve">28 January 1994, opinion of the </w:t>
      </w:r>
      <w:r w:rsidR="0052475F">
        <w:t>Commission</w:t>
      </w:r>
      <w:r w:rsidR="00E34C30">
        <w:t xml:space="preserve">, § 67, Series A no. </w:t>
      </w:r>
      <w:r w:rsidR="0052475F">
        <w:t>280</w:t>
      </w:r>
      <w:r w:rsidR="008D18B0">
        <w:t xml:space="preserve">), or </w:t>
      </w:r>
      <w:r w:rsidR="008D18B0">
        <w:rPr>
          <w:szCs w:val="22"/>
        </w:rPr>
        <w:t xml:space="preserve">when </w:t>
      </w:r>
      <w:r w:rsidRPr="009663ED" w:rsidR="008D18B0">
        <w:rPr>
          <w:szCs w:val="22"/>
        </w:rPr>
        <w:t xml:space="preserve">it was such as to </w:t>
      </w:r>
      <w:r w:rsidR="008D18B0">
        <w:rPr>
          <w:szCs w:val="22"/>
        </w:rPr>
        <w:t xml:space="preserve">drive </w:t>
      </w:r>
      <w:r w:rsidR="008D18B0">
        <w:t>the victim to act against his will o</w:t>
      </w:r>
      <w:r w:rsidR="00BD2403">
        <w:t xml:space="preserve">r conscience (see, for example, </w:t>
      </w:r>
      <w:r w:rsidR="00BD2403">
        <w:rPr>
          <w:i/>
        </w:rPr>
        <w:t>Denmark, Norway, Sweden and the Netherlands v. Greece</w:t>
      </w:r>
      <w:r w:rsidRPr="00BD2403" w:rsidR="00BD2403">
        <w:t xml:space="preserve"> </w:t>
      </w:r>
      <w:r w:rsidR="00BD2403">
        <w:t>(</w:t>
      </w:r>
      <w:r w:rsidR="00B061D2">
        <w:t xml:space="preserve">the </w:t>
      </w:r>
      <w:r w:rsidR="00BD2403">
        <w:t>“</w:t>
      </w:r>
      <w:r w:rsidRPr="00097093" w:rsidR="00BD2403">
        <w:rPr>
          <w:i/>
        </w:rPr>
        <w:t>Greek c</w:t>
      </w:r>
      <w:r w:rsidRPr="00097093" w:rsidR="00D14A1C">
        <w:rPr>
          <w:i/>
        </w:rPr>
        <w:t>ase</w:t>
      </w:r>
      <w:r w:rsidR="00D14A1C">
        <w:t xml:space="preserve">”), nos. </w:t>
      </w:r>
      <w:r w:rsidR="00BD2403">
        <w:t>3321/67</w:t>
      </w:r>
      <w:r w:rsidR="00D14A1C">
        <w:t>, 3322/67, 3323/67 and 3344/67</w:t>
      </w:r>
      <w:r w:rsidR="00BD2403">
        <w:t>, Commission</w:t>
      </w:r>
      <w:r w:rsidR="00A217CD">
        <w:t>’</w:t>
      </w:r>
      <w:r w:rsidR="00BD2403">
        <w:t xml:space="preserve">s report of </w:t>
      </w:r>
      <w:r w:rsidR="00D14A1C">
        <w:t xml:space="preserve">5 </w:t>
      </w:r>
      <w:r w:rsidR="004058AB">
        <w:t>November 1969</w:t>
      </w:r>
      <w:r w:rsidR="00BD2403">
        <w:t xml:space="preserve">, </w:t>
      </w:r>
      <w:r w:rsidR="00D14A1C">
        <w:t xml:space="preserve">Yearbook 12, p. </w:t>
      </w:r>
      <w:r w:rsidR="008D18B0">
        <w:t>186</w:t>
      </w:r>
      <w:r w:rsidR="00D14A1C">
        <w:t>, and</w:t>
      </w:r>
      <w:r w:rsidR="008D18B0">
        <w:t xml:space="preserve"> </w:t>
      </w:r>
      <w:r w:rsidR="00D14A1C">
        <w:rPr>
          <w:i/>
        </w:rPr>
        <w:t xml:space="preserve">Keenan v. </w:t>
      </w:r>
      <w:r w:rsidR="008D18B0">
        <w:rPr>
          <w:i/>
        </w:rPr>
        <w:t>the United Kingdom</w:t>
      </w:r>
      <w:r w:rsidR="00D14A1C">
        <w:t xml:space="preserve">, no. 27229/95, § 110, ECHR </w:t>
      </w:r>
      <w:r w:rsidR="008D18B0">
        <w:t>2001-III).</w:t>
      </w:r>
      <w:r w:rsidRPr="00307A70" w:rsidR="00307A70">
        <w:rPr>
          <w:szCs w:val="22"/>
        </w:rPr>
        <w:t xml:space="preserve"> </w:t>
      </w:r>
      <w:r w:rsidR="00307A70">
        <w:rPr>
          <w:szCs w:val="22"/>
        </w:rPr>
        <w:t>Furthermore, i</w:t>
      </w:r>
      <w:r w:rsidRPr="00BE6307" w:rsidR="00307A70">
        <w:rPr>
          <w:szCs w:val="22"/>
        </w:rPr>
        <w:t>n considering whether treatment is “degrading</w:t>
      </w:r>
      <w:r w:rsidR="00307A70">
        <w:rPr>
          <w:szCs w:val="22"/>
        </w:rPr>
        <w:t>” within the meaning of Article</w:t>
      </w:r>
      <w:r w:rsidR="000B110C">
        <w:rPr>
          <w:szCs w:val="22"/>
        </w:rPr>
        <w:t> </w:t>
      </w:r>
      <w:r w:rsidRPr="00BE6307" w:rsidR="00307A70">
        <w:rPr>
          <w:szCs w:val="22"/>
        </w:rPr>
        <w:t xml:space="preserve">3, one of the factors which the Court will take into account is the question whether its object was to humiliate and debase the person concerned, although the absence of any such purpose cannot conclusively rule out a </w:t>
      </w:r>
      <w:r w:rsidR="00D14A1C">
        <w:rPr>
          <w:szCs w:val="22"/>
        </w:rPr>
        <w:t xml:space="preserve">finding of </w:t>
      </w:r>
      <w:r w:rsidR="00B061D2">
        <w:rPr>
          <w:szCs w:val="22"/>
        </w:rPr>
        <w:t xml:space="preserve">a </w:t>
      </w:r>
      <w:r w:rsidR="00D14A1C">
        <w:rPr>
          <w:szCs w:val="22"/>
        </w:rPr>
        <w:t xml:space="preserve">violation of Article </w:t>
      </w:r>
      <w:r w:rsidRPr="00BE6307" w:rsidR="00307A70">
        <w:rPr>
          <w:szCs w:val="22"/>
        </w:rPr>
        <w:t>3 (</w:t>
      </w:r>
      <w:r w:rsidR="00307A70">
        <w:rPr>
          <w:szCs w:val="22"/>
        </w:rPr>
        <w:t xml:space="preserve">see </w:t>
      </w:r>
      <w:r w:rsidR="00307A70">
        <w:rPr>
          <w:i/>
          <w:szCs w:val="22"/>
        </w:rPr>
        <w:t>Raninen v. Finland</w:t>
      </w:r>
      <w:r w:rsidR="00307A70">
        <w:rPr>
          <w:szCs w:val="22"/>
        </w:rPr>
        <w:t xml:space="preserve">, </w:t>
      </w:r>
      <w:r w:rsidR="000B110C">
        <w:rPr>
          <w:szCs w:val="22"/>
        </w:rPr>
        <w:t>16 </w:t>
      </w:r>
      <w:r w:rsidR="00307A70">
        <w:rPr>
          <w:szCs w:val="22"/>
        </w:rPr>
        <w:t>December 1997</w:t>
      </w:r>
      <w:r w:rsidR="00D14A1C">
        <w:rPr>
          <w:szCs w:val="22"/>
        </w:rPr>
        <w:t>, § 55</w:t>
      </w:r>
      <w:r w:rsidR="00307A70">
        <w:rPr>
          <w:szCs w:val="22"/>
        </w:rPr>
        <w:t xml:space="preserve">, </w:t>
      </w:r>
      <w:r w:rsidR="00307A70">
        <w:rPr>
          <w:i/>
          <w:szCs w:val="22"/>
        </w:rPr>
        <w:t>Reports of Judgments and Decisions</w:t>
      </w:r>
      <w:r w:rsidR="00D14A1C">
        <w:rPr>
          <w:szCs w:val="22"/>
        </w:rPr>
        <w:t xml:space="preserve"> </w:t>
      </w:r>
      <w:r w:rsidR="001F5241">
        <w:rPr>
          <w:szCs w:val="22"/>
        </w:rPr>
        <w:t>1997</w:t>
      </w:r>
      <w:r w:rsidR="001F5241">
        <w:rPr>
          <w:szCs w:val="22"/>
        </w:rPr>
        <w:noBreakHyphen/>
      </w:r>
      <w:r w:rsidR="00307A70">
        <w:rPr>
          <w:szCs w:val="22"/>
        </w:rPr>
        <w:t xml:space="preserve">VIII; </w:t>
      </w:r>
      <w:r w:rsidR="00307A70">
        <w:rPr>
          <w:i/>
          <w:szCs w:val="22"/>
        </w:rPr>
        <w:t>Peers v. Greece</w:t>
      </w:r>
      <w:r w:rsidR="00D14A1C">
        <w:rPr>
          <w:szCs w:val="22"/>
        </w:rPr>
        <w:t xml:space="preserve">, no. 28524/95, §§ 68 and 74, ECHR </w:t>
      </w:r>
      <w:r w:rsidR="00307A70">
        <w:rPr>
          <w:szCs w:val="22"/>
        </w:rPr>
        <w:t xml:space="preserve">2001-III; </w:t>
      </w:r>
      <w:r w:rsidR="00D14A1C">
        <w:rPr>
          <w:szCs w:val="22"/>
        </w:rPr>
        <w:t xml:space="preserve">and </w:t>
      </w:r>
      <w:r w:rsidRPr="00B74888" w:rsidR="00307A70">
        <w:rPr>
          <w:i/>
        </w:rPr>
        <w:t>Price</w:t>
      </w:r>
      <w:r w:rsidRPr="00B74888" w:rsidR="00307A70">
        <w:t xml:space="preserve">, </w:t>
      </w:r>
      <w:r w:rsidR="00307A70">
        <w:t>cited above,</w:t>
      </w:r>
      <w:r w:rsidR="00307A70">
        <w:rPr>
          <w:szCs w:val="22"/>
        </w:rPr>
        <w:t xml:space="preserve"> </w:t>
      </w:r>
      <w:r w:rsidRPr="00BE6307" w:rsidR="00307A70">
        <w:rPr>
          <w:szCs w:val="22"/>
        </w:rPr>
        <w:t>§</w:t>
      </w:r>
      <w:r w:rsidR="00D14A1C">
        <w:rPr>
          <w:szCs w:val="22"/>
        </w:rPr>
        <w:t xml:space="preserve"> </w:t>
      </w:r>
      <w:r w:rsidRPr="00BE6307" w:rsidR="00307A70">
        <w:rPr>
          <w:szCs w:val="22"/>
        </w:rPr>
        <w:t>24</w:t>
      </w:r>
      <w:r w:rsidR="00307A70">
        <w:rPr>
          <w:szCs w:val="22"/>
        </w:rPr>
        <w:t xml:space="preserve">). </w:t>
      </w:r>
      <w:r w:rsidRPr="009663ED" w:rsidR="009543EB">
        <w:rPr>
          <w:szCs w:val="22"/>
        </w:rPr>
        <w:t>In order for a punishment or treatment associated with it to be “inhuman” or “degrading”, the suffering or humiliation involved must in any event go beyond that inevitable element of suffering or humiliation connected with a given form of legitimate treatment or pun</w:t>
      </w:r>
      <w:r w:rsidR="009543EB">
        <w:rPr>
          <w:szCs w:val="22"/>
        </w:rPr>
        <w:t xml:space="preserve">ishment (see </w:t>
      </w:r>
      <w:r w:rsidR="009543EB">
        <w:rPr>
          <w:i/>
          <w:szCs w:val="22"/>
        </w:rPr>
        <w:t>Labita</w:t>
      </w:r>
      <w:r w:rsidR="0001153E">
        <w:rPr>
          <w:szCs w:val="22"/>
        </w:rPr>
        <w:t>, cited above</w:t>
      </w:r>
      <w:r w:rsidR="00D14A1C">
        <w:rPr>
          <w:szCs w:val="22"/>
        </w:rPr>
        <w:t xml:space="preserve">, § </w:t>
      </w:r>
      <w:r w:rsidR="009543EB">
        <w:rPr>
          <w:szCs w:val="22"/>
        </w:rPr>
        <w:t>120</w:t>
      </w:r>
      <w:r w:rsidR="0001153E">
        <w:rPr>
          <w:szCs w:val="22"/>
        </w:rPr>
        <w:t>)</w:t>
      </w:r>
      <w:r w:rsidR="009543EB">
        <w:rPr>
          <w:szCs w:val="22"/>
        </w:rPr>
        <w:t>.</w:t>
      </w:r>
    </w:p>
    <w:p w:rsidRPr="000118CF" w:rsidR="000073CD" w:rsidP="000073CD">
      <w:pPr>
        <w:pStyle w:val="JuPara"/>
      </w:pPr>
      <w:r w:rsidRPr="005F15F4" w:rsidR="00154A9A">
        <w:fldChar w:fldCharType="begin"/>
      </w:r>
      <w:r w:rsidRPr="005F15F4" w:rsidR="00154A9A">
        <w:instrText xml:space="preserve"> SEQ level0 \*arabic </w:instrText>
      </w:r>
      <w:r w:rsidRPr="005F15F4" w:rsidR="00154A9A">
        <w:fldChar w:fldCharType="separate"/>
      </w:r>
      <w:r w:rsidR="008074F4">
        <w:rPr>
          <w:noProof/>
        </w:rPr>
        <w:t>69</w:t>
      </w:r>
      <w:r w:rsidRPr="005F15F4" w:rsidR="00154A9A">
        <w:fldChar w:fldCharType="end"/>
      </w:r>
      <w:r w:rsidRPr="005F15F4" w:rsidR="00154A9A">
        <w:t>.  </w:t>
      </w:r>
      <w:r w:rsidR="00DF397B">
        <w:t xml:space="preserve">With respect to medical interventions to which a </w:t>
      </w:r>
      <w:r w:rsidR="00FD20F8">
        <w:t xml:space="preserve">detained </w:t>
      </w:r>
      <w:r w:rsidR="00DF397B">
        <w:t>person is subjected against his or her will</w:t>
      </w:r>
      <w:r w:rsidR="00FC32B8">
        <w:t>,</w:t>
      </w:r>
      <w:r w:rsidR="00DF397B">
        <w:t xml:space="preserve"> </w:t>
      </w:r>
      <w:r w:rsidR="00154A9A">
        <w:t>Article 3 of the Convention</w:t>
      </w:r>
      <w:r w:rsidRPr="00B6738E" w:rsidR="00154A9A">
        <w:t xml:space="preserve"> imposes an obligation on the State to protect the physical well-being of persons deprived of their liberty, for example by providing them with the requisite medical assistance</w:t>
      </w:r>
      <w:r w:rsidR="00FD20F8">
        <w:t>. The persons concerned</w:t>
      </w:r>
      <w:r w:rsidR="00975A15">
        <w:t xml:space="preserve"> </w:t>
      </w:r>
      <w:r w:rsidRPr="00C12F2F" w:rsidR="00975A15">
        <w:t>nevertheless remain under the protection of Article 3, whose requi</w:t>
      </w:r>
      <w:r w:rsidR="00975A15">
        <w:t xml:space="preserve">rements permit of no derogation </w:t>
      </w:r>
      <w:r w:rsidR="00154A9A">
        <w:t>(</w:t>
      </w:r>
      <w:r w:rsidRPr="00B6738E" w:rsidR="00154A9A">
        <w:rPr>
          <w:i/>
        </w:rPr>
        <w:t>Mouisel</w:t>
      </w:r>
      <w:r w:rsidRPr="00B6738E" w:rsidR="00154A9A">
        <w:t xml:space="preserve">, </w:t>
      </w:r>
      <w:r w:rsidR="00154A9A">
        <w:t>cited above</w:t>
      </w:r>
      <w:r w:rsidRPr="00B6738E" w:rsidR="00154A9A">
        <w:t>, §</w:t>
      </w:r>
      <w:r w:rsidR="00D14A1C">
        <w:t xml:space="preserve"> 40, and</w:t>
      </w:r>
      <w:r w:rsidRPr="00B6738E" w:rsidR="00154A9A">
        <w:t xml:space="preserve"> </w:t>
      </w:r>
      <w:r w:rsidR="00D14A1C">
        <w:rPr>
          <w:i/>
        </w:rPr>
        <w:t>Na</w:t>
      </w:r>
      <w:r w:rsidRPr="00B6738E" w:rsidR="00154A9A">
        <w:rPr>
          <w:i/>
        </w:rPr>
        <w:t>umenko</w:t>
      </w:r>
      <w:r w:rsidRPr="00B6738E" w:rsidR="00154A9A">
        <w:t xml:space="preserve">, </w:t>
      </w:r>
      <w:r w:rsidR="00154A9A">
        <w:t>cited above</w:t>
      </w:r>
      <w:r w:rsidRPr="00B6738E" w:rsidR="00154A9A">
        <w:t>, §</w:t>
      </w:r>
      <w:r w:rsidR="00D14A1C">
        <w:t xml:space="preserve"> </w:t>
      </w:r>
      <w:r w:rsidR="00154A9A">
        <w:t>112)</w:t>
      </w:r>
      <w:r w:rsidR="00B1029C">
        <w:t xml:space="preserve">. </w:t>
      </w:r>
      <w:r>
        <w:t>A</w:t>
      </w:r>
      <w:r w:rsidR="00D14A1C">
        <w:t xml:space="preserve"> </w:t>
      </w:r>
      <w:r w:rsidRPr="000118CF">
        <w:t>measure which is of therapeutic necessity from the point of view of established principles of medicine cannot in principle be regarded as inhuman and degrading</w:t>
      </w:r>
      <w:r w:rsidR="00B1029C">
        <w:t xml:space="preserve"> (see, in particular, </w:t>
      </w:r>
      <w:r w:rsidRPr="00C12F2F" w:rsidR="00B1029C">
        <w:rPr>
          <w:i/>
        </w:rPr>
        <w:t>Herczegfalvy v. Austria</w:t>
      </w:r>
      <w:r w:rsidRPr="00C12F2F" w:rsidR="00B1029C">
        <w:t xml:space="preserve">, </w:t>
      </w:r>
      <w:r w:rsidR="00D14A1C">
        <w:t>24 September 1992</w:t>
      </w:r>
      <w:r w:rsidRPr="00C12F2F" w:rsidR="00D14A1C">
        <w:t>, § 82</w:t>
      </w:r>
      <w:r w:rsidR="00D14A1C">
        <w:t xml:space="preserve">, Series A no. </w:t>
      </w:r>
      <w:r w:rsidRPr="00C12F2F" w:rsidR="00B1029C">
        <w:t>244</w:t>
      </w:r>
      <w:r w:rsidR="00D14A1C">
        <w:t>, and</w:t>
      </w:r>
      <w:r w:rsidR="00FD20F8">
        <w:t xml:space="preserve"> </w:t>
      </w:r>
      <w:r w:rsidR="00D14A1C">
        <w:rPr>
          <w:i/>
        </w:rPr>
        <w:t>Na</w:t>
      </w:r>
      <w:r w:rsidRPr="00B6738E" w:rsidR="00FD20F8">
        <w:rPr>
          <w:i/>
        </w:rPr>
        <w:t>umenko</w:t>
      </w:r>
      <w:r w:rsidRPr="00B6738E" w:rsidR="00FD20F8">
        <w:t xml:space="preserve">, </w:t>
      </w:r>
      <w:r w:rsidR="00FD20F8">
        <w:t>cited above</w:t>
      </w:r>
      <w:r w:rsidRPr="00B6738E" w:rsidR="00FD20F8">
        <w:t>, §</w:t>
      </w:r>
      <w:r w:rsidR="00D14A1C">
        <w:t xml:space="preserve"> </w:t>
      </w:r>
      <w:r w:rsidR="00FD20F8">
        <w:t>112</w:t>
      </w:r>
      <w:r w:rsidR="00B1029C">
        <w:t>)</w:t>
      </w:r>
      <w:r w:rsidRPr="000118CF">
        <w:t>. Th</w:t>
      </w:r>
      <w:r>
        <w:t>is</w:t>
      </w:r>
      <w:r w:rsidRPr="000118CF">
        <w:t xml:space="preserve"> can be said</w:t>
      </w:r>
      <w:r>
        <w:t>, for instance,</w:t>
      </w:r>
      <w:r w:rsidR="001F5241">
        <w:t xml:space="preserve"> about force</w:t>
      </w:r>
      <w:r w:rsidR="001F5241">
        <w:noBreakHyphen/>
      </w:r>
      <w:r w:rsidRPr="000118CF">
        <w:t xml:space="preserve">feeding that is aimed at saving the life of a particular detainee who consciously refuses to take food. The </w:t>
      </w:r>
      <w:r w:rsidR="00FC32B8">
        <w:t>Court</w:t>
      </w:r>
      <w:r w:rsidRPr="000118CF">
        <w:t xml:space="preserve"> must nevertheless satisfy </w:t>
      </w:r>
      <w:r w:rsidR="00FC32B8">
        <w:t>itself</w:t>
      </w:r>
      <w:r w:rsidRPr="000118CF">
        <w:t xml:space="preserve"> that </w:t>
      </w:r>
      <w:r w:rsidR="00FC32B8">
        <w:t>a</w:t>
      </w:r>
      <w:r w:rsidRPr="000118CF">
        <w:t xml:space="preserve"> medical necessity has been convincingly shown to exist </w:t>
      </w:r>
      <w:r>
        <w:t>and</w:t>
      </w:r>
      <w:r w:rsidRPr="000118CF">
        <w:t xml:space="preserve"> that procedural guarantees for the decision</w:t>
      </w:r>
      <w:r w:rsidR="00FD20F8">
        <w:t>, for example</w:t>
      </w:r>
      <w:r w:rsidRPr="000118CF">
        <w:t xml:space="preserve"> to force-feed</w:t>
      </w:r>
      <w:r w:rsidR="00FD20F8">
        <w:t>,</w:t>
      </w:r>
      <w:r w:rsidRPr="000118CF">
        <w:t xml:space="preserve"> </w:t>
      </w:r>
      <w:r w:rsidR="00FC32B8">
        <w:t xml:space="preserve">exist and </w:t>
      </w:r>
      <w:r w:rsidRPr="000118CF">
        <w:t>are complied wit</w:t>
      </w:r>
      <w:r>
        <w:t>h (</w:t>
      </w:r>
      <w:r w:rsidR="00B061D2">
        <w:t xml:space="preserve">see </w:t>
      </w:r>
      <w:r w:rsidRPr="000118CF">
        <w:rPr>
          <w:i/>
        </w:rPr>
        <w:t>Nevmerzhitsky v. Ukraine</w:t>
      </w:r>
      <w:r w:rsidRPr="000118CF">
        <w:t>, no. 54825/00, §</w:t>
      </w:r>
      <w:r w:rsidR="00D14A1C">
        <w:t xml:space="preserve"> </w:t>
      </w:r>
      <w:r w:rsidR="001F5241">
        <w:t xml:space="preserve">94, </w:t>
      </w:r>
      <w:r w:rsidR="00D14A1C">
        <w:t>ECHR 2005-II</w:t>
      </w:r>
      <w:r>
        <w:t>).</w:t>
      </w:r>
    </w:p>
    <w:p w:rsidR="00D56341" w:rsidP="00E94A6A">
      <w:pPr>
        <w:pStyle w:val="JuPara"/>
      </w:pPr>
      <w:r w:rsidRPr="005F15F4" w:rsidR="00FD20F8">
        <w:fldChar w:fldCharType="begin"/>
      </w:r>
      <w:r w:rsidRPr="005F15F4" w:rsidR="00FD20F8">
        <w:instrText xml:space="preserve"> SEQ level0 \*arabic </w:instrText>
      </w:r>
      <w:r w:rsidRPr="005F15F4" w:rsidR="00FD20F8">
        <w:fldChar w:fldCharType="separate"/>
      </w:r>
      <w:r w:rsidR="008074F4">
        <w:rPr>
          <w:noProof/>
        </w:rPr>
        <w:t>70</w:t>
      </w:r>
      <w:r w:rsidRPr="005F15F4" w:rsidR="00FD20F8">
        <w:fldChar w:fldCharType="end"/>
      </w:r>
      <w:r w:rsidRPr="005F15F4" w:rsidR="00FD20F8">
        <w:t>.  </w:t>
      </w:r>
      <w:r w:rsidR="00130F4D">
        <w:t xml:space="preserve">Even where it is not motivated by reasons of medical necessity, </w:t>
      </w:r>
      <w:r w:rsidR="00337B69">
        <w:t xml:space="preserve">Articles 3 and 8 of the Convention do not as such prohibit recourse to a medical procedure in defiance of the will of a suspect in order to obtain from him evidence of his involvement in the commission of a criminal offence. Thus, the Convention </w:t>
      </w:r>
      <w:r w:rsidR="00EA5F3E">
        <w:t xml:space="preserve">institutions </w:t>
      </w:r>
      <w:r w:rsidR="00337B69">
        <w:t xml:space="preserve">have found </w:t>
      </w:r>
      <w:r w:rsidR="001B5559">
        <w:t xml:space="preserve">on several occasions </w:t>
      </w:r>
      <w:r w:rsidR="00CC075E">
        <w:t xml:space="preserve">that </w:t>
      </w:r>
      <w:r w:rsidR="00F85B42">
        <w:t xml:space="preserve">the taking of blood or saliva samples </w:t>
      </w:r>
      <w:r w:rsidR="001B5559">
        <w:t>against a suspect</w:t>
      </w:r>
      <w:r w:rsidR="00A217CD">
        <w:t>’</w:t>
      </w:r>
      <w:r w:rsidR="001B5559">
        <w:t xml:space="preserve">s will in order to investigate an offence </w:t>
      </w:r>
      <w:r w:rsidR="00CC075E">
        <w:t xml:space="preserve">did </w:t>
      </w:r>
      <w:r w:rsidR="001B5559">
        <w:t xml:space="preserve">not breach </w:t>
      </w:r>
      <w:r w:rsidR="00337B69">
        <w:t>these Articles</w:t>
      </w:r>
      <w:r w:rsidR="001B5559">
        <w:t xml:space="preserve"> in the circumstances of the case</w:t>
      </w:r>
      <w:r w:rsidR="00337B69">
        <w:t>s examined by them</w:t>
      </w:r>
      <w:r w:rsidR="001B5559">
        <w:t xml:space="preserve"> (see, </w:t>
      </w:r>
      <w:r w:rsidRPr="001B5559" w:rsidR="001B5559">
        <w:rPr>
          <w:i/>
        </w:rPr>
        <w:t>inter alia</w:t>
      </w:r>
      <w:r w:rsidR="001B5559">
        <w:t>,</w:t>
      </w:r>
      <w:r w:rsidR="001F619C">
        <w:t xml:space="preserve"> </w:t>
      </w:r>
      <w:r w:rsidR="001F619C">
        <w:rPr>
          <w:i/>
        </w:rPr>
        <w:t>X v. the Netherlands</w:t>
      </w:r>
      <w:r w:rsidR="001F619C">
        <w:t>, no. 82</w:t>
      </w:r>
      <w:r w:rsidR="00D14A1C">
        <w:t xml:space="preserve">39/78, Commission decision of 4 </w:t>
      </w:r>
      <w:r w:rsidR="001F619C">
        <w:t>December 1</w:t>
      </w:r>
      <w:r w:rsidR="00D14A1C">
        <w:t>978, Decision</w:t>
      </w:r>
      <w:r w:rsidR="005B4D5F">
        <w:t>s and Reports (DR) 16, pp. 187-</w:t>
      </w:r>
      <w:r w:rsidR="00D14A1C">
        <w:t>89, and</w:t>
      </w:r>
      <w:r w:rsidR="001B5559">
        <w:t xml:space="preserve"> </w:t>
      </w:r>
      <w:r w:rsidR="001B5559">
        <w:rPr>
          <w:i/>
        </w:rPr>
        <w:t>Schmidt v. Germany</w:t>
      </w:r>
      <w:r w:rsidR="005B4D5F">
        <w:t xml:space="preserve"> (dec.), no. </w:t>
      </w:r>
      <w:r w:rsidR="00D14A1C">
        <w:t xml:space="preserve">32352/02, 5 </w:t>
      </w:r>
      <w:r w:rsidR="001B5559">
        <w:t>Januar</w:t>
      </w:r>
      <w:r w:rsidR="001F619C">
        <w:t xml:space="preserve">y </w:t>
      </w:r>
      <w:r>
        <w:t>2006).</w:t>
      </w:r>
    </w:p>
    <w:p w:rsidR="0020533F" w:rsidP="00E94A6A">
      <w:pPr>
        <w:pStyle w:val="JuPara"/>
      </w:pPr>
      <w:r w:rsidRPr="005F15F4" w:rsidR="00D56341">
        <w:fldChar w:fldCharType="begin"/>
      </w:r>
      <w:r w:rsidRPr="005F15F4" w:rsidR="00D56341">
        <w:instrText xml:space="preserve"> SEQ level0 \*arabic </w:instrText>
      </w:r>
      <w:r w:rsidRPr="005F15F4" w:rsidR="00D56341">
        <w:fldChar w:fldCharType="separate"/>
      </w:r>
      <w:r w:rsidR="008074F4">
        <w:rPr>
          <w:noProof/>
        </w:rPr>
        <w:t>71</w:t>
      </w:r>
      <w:r w:rsidRPr="005F15F4" w:rsidR="00D56341">
        <w:fldChar w:fldCharType="end"/>
      </w:r>
      <w:r w:rsidRPr="005F15F4" w:rsidR="00D56341">
        <w:t>.  </w:t>
      </w:r>
      <w:r w:rsidR="00CE1D5C">
        <w:t xml:space="preserve">However, </w:t>
      </w:r>
      <w:r w:rsidRPr="00B50462" w:rsidR="001A3C6E">
        <w:t>any recourse to</w:t>
      </w:r>
      <w:r w:rsidR="001A3C6E">
        <w:t xml:space="preserve"> </w:t>
      </w:r>
      <w:r w:rsidR="004C4818">
        <w:t>a</w:t>
      </w:r>
      <w:r w:rsidR="00CE1D5C">
        <w:t xml:space="preserve"> forcible medical intervention in order to obtain evidence</w:t>
      </w:r>
      <w:r w:rsidR="00D56341">
        <w:t xml:space="preserve"> of a crime</w:t>
      </w:r>
      <w:r w:rsidR="00CE1D5C">
        <w:t xml:space="preserve"> must be convincingly </w:t>
      </w:r>
      <w:r w:rsidRPr="00834E36" w:rsidR="00CE647D">
        <w:t>justifi</w:t>
      </w:r>
      <w:r w:rsidRPr="00834E36" w:rsidR="00CE1D5C">
        <w:t>ed</w:t>
      </w:r>
      <w:r w:rsidR="00CE1D5C">
        <w:t xml:space="preserve"> </w:t>
      </w:r>
      <w:r w:rsidR="00D56341">
        <w:t>on</w:t>
      </w:r>
      <w:r w:rsidR="00CE1D5C">
        <w:t xml:space="preserve"> the facts of </w:t>
      </w:r>
      <w:r w:rsidR="00D56341">
        <w:t>a</w:t>
      </w:r>
      <w:r w:rsidR="00CE1D5C">
        <w:t xml:space="preserve"> particular case</w:t>
      </w:r>
      <w:r w:rsidR="00D56341">
        <w:t xml:space="preserve">. </w:t>
      </w:r>
      <w:r w:rsidR="00130F4D">
        <w:t xml:space="preserve">This is especially true where the procedure is intended to retrieve from </w:t>
      </w:r>
      <w:r w:rsidRPr="00B50462" w:rsidR="00D95DBA">
        <w:t>inside</w:t>
      </w:r>
      <w:r w:rsidR="00D95DBA">
        <w:t xml:space="preserve"> </w:t>
      </w:r>
      <w:r w:rsidR="00130F4D">
        <w:t>the individual</w:t>
      </w:r>
      <w:r w:rsidR="00A217CD">
        <w:t>’</w:t>
      </w:r>
      <w:r w:rsidR="00130F4D">
        <w:t xml:space="preserve">s body real evidence of the very crime of which he is suspected. The particularly intrusive nature of such an act requires a strict scrutiny of all the surrounding circumstances. </w:t>
      </w:r>
      <w:r w:rsidR="00D56341">
        <w:t xml:space="preserve">In this connection, due regard must be </w:t>
      </w:r>
      <w:r w:rsidR="00130F4D">
        <w:t>had</w:t>
      </w:r>
      <w:r w:rsidR="00D56341">
        <w:t xml:space="preserve"> to</w:t>
      </w:r>
      <w:r w:rsidR="0000130E">
        <w:t xml:space="preserve"> </w:t>
      </w:r>
      <w:r w:rsidR="00361890">
        <w:t>the</w:t>
      </w:r>
      <w:r w:rsidR="0000130E">
        <w:t xml:space="preserve"> seriousness of the offence </w:t>
      </w:r>
      <w:r w:rsidR="00D14A1C">
        <w:t>in</w:t>
      </w:r>
      <w:r w:rsidR="00D56341">
        <w:t xml:space="preserve"> issue</w:t>
      </w:r>
      <w:r w:rsidR="00CE1D5C">
        <w:t xml:space="preserve">. </w:t>
      </w:r>
      <w:r w:rsidR="004C4818">
        <w:t>T</w:t>
      </w:r>
      <w:r w:rsidR="00CE1D5C">
        <w:t xml:space="preserve">he authorities must </w:t>
      </w:r>
      <w:r w:rsidR="00D56341">
        <w:t>also</w:t>
      </w:r>
      <w:r w:rsidR="004C4818">
        <w:t xml:space="preserve"> </w:t>
      </w:r>
      <w:r w:rsidR="00CE1D5C">
        <w:t>demonstrate that they took into consideration alternative methods of recovering the evidence</w:t>
      </w:r>
      <w:r w:rsidR="009233B0">
        <w:t xml:space="preserve">. Furthermore, the procedure </w:t>
      </w:r>
      <w:r w:rsidR="00D56341">
        <w:t>must</w:t>
      </w:r>
      <w:r w:rsidR="009233B0">
        <w:t xml:space="preserve"> not entail a</w:t>
      </w:r>
      <w:r w:rsidR="00D56341">
        <w:t>ny</w:t>
      </w:r>
      <w:r w:rsidR="009233B0">
        <w:t xml:space="preserve"> risk of lasting detriment to a suspect</w:t>
      </w:r>
      <w:r w:rsidR="00A217CD">
        <w:t>’</w:t>
      </w:r>
      <w:r w:rsidR="009233B0">
        <w:t>s health</w:t>
      </w:r>
      <w:r w:rsidR="004C4818">
        <w:t xml:space="preserve"> (see, </w:t>
      </w:r>
      <w:r w:rsidRPr="004C4818" w:rsidR="004C4818">
        <w:rPr>
          <w:i/>
        </w:rPr>
        <w:t>mutatis mutandis</w:t>
      </w:r>
      <w:r w:rsidR="004C4818">
        <w:t xml:space="preserve">, </w:t>
      </w:r>
      <w:r w:rsidRPr="000118CF" w:rsidR="004C4818">
        <w:rPr>
          <w:i/>
        </w:rPr>
        <w:t>Nevmerzhitsky</w:t>
      </w:r>
      <w:r w:rsidRPr="000118CF" w:rsidR="004C4818">
        <w:t xml:space="preserve">, </w:t>
      </w:r>
      <w:r w:rsidR="004C4818">
        <w:t>cited above</w:t>
      </w:r>
      <w:r w:rsidRPr="000118CF" w:rsidR="004C4818">
        <w:t xml:space="preserve">, </w:t>
      </w:r>
      <w:r w:rsidR="00D14A1C">
        <w:t xml:space="preserve">§§ </w:t>
      </w:r>
      <w:r w:rsidR="00B061D2">
        <w:t>94 and</w:t>
      </w:r>
      <w:r w:rsidRPr="00512EA5" w:rsidR="004C4818">
        <w:t xml:space="preserve"> 97</w:t>
      </w:r>
      <w:r w:rsidR="00D14A1C">
        <w:t>, and</w:t>
      </w:r>
      <w:r w:rsidR="001F619C">
        <w:t xml:space="preserve"> </w:t>
      </w:r>
      <w:r w:rsidR="001F619C">
        <w:rPr>
          <w:i/>
        </w:rPr>
        <w:t>Schmidt</w:t>
      </w:r>
      <w:r w:rsidR="001F619C">
        <w:t>, cited above</w:t>
      </w:r>
      <w:r w:rsidR="004C4818">
        <w:t>).</w:t>
      </w:r>
    </w:p>
    <w:p w:rsidR="001F619C" w:rsidP="001F619C">
      <w:pPr>
        <w:pStyle w:val="JuPara"/>
      </w:pPr>
      <w:r w:rsidRPr="005F15F4">
        <w:fldChar w:fldCharType="begin"/>
      </w:r>
      <w:r w:rsidRPr="005F15F4">
        <w:instrText xml:space="preserve"> SEQ level0 \*arabic </w:instrText>
      </w:r>
      <w:r w:rsidRPr="005F15F4">
        <w:fldChar w:fldCharType="separate"/>
      </w:r>
      <w:r w:rsidR="008074F4">
        <w:rPr>
          <w:noProof/>
        </w:rPr>
        <w:t>72</w:t>
      </w:r>
      <w:r w:rsidRPr="005F15F4">
        <w:fldChar w:fldCharType="end"/>
      </w:r>
      <w:r w:rsidRPr="005F15F4">
        <w:t>.  </w:t>
      </w:r>
      <w:r>
        <w:t xml:space="preserve">Moreover, </w:t>
      </w:r>
      <w:r w:rsidR="00130F4D">
        <w:t xml:space="preserve">as </w:t>
      </w:r>
      <w:r w:rsidR="00596C01">
        <w:t>with</w:t>
      </w:r>
      <w:r w:rsidR="00130F4D">
        <w:t xml:space="preserve"> interventions carried out for therapeutic purposes, the </w:t>
      </w:r>
      <w:r w:rsidRPr="00BB6A82">
        <w:t xml:space="preserve">manner in which </w:t>
      </w:r>
      <w:r>
        <w:t xml:space="preserve">a person </w:t>
      </w:r>
      <w:r w:rsidRPr="00BB6A82">
        <w:t>is subjected to</w:t>
      </w:r>
      <w:r>
        <w:t xml:space="preserve"> a forcible medical </w:t>
      </w:r>
      <w:r w:rsidR="00596C01">
        <w:t>procedure</w:t>
      </w:r>
      <w:r>
        <w:t xml:space="preserve"> </w:t>
      </w:r>
      <w:r w:rsidR="00130F4D">
        <w:t xml:space="preserve">in order to retrieve evidence from his body </w:t>
      </w:r>
      <w:r>
        <w:t>must</w:t>
      </w:r>
      <w:r w:rsidRPr="00BB6A82">
        <w:t xml:space="preserve"> not </w:t>
      </w:r>
      <w:r w:rsidRPr="00834E36">
        <w:t xml:space="preserve">exceed the minimum level of severity </w:t>
      </w:r>
      <w:r w:rsidRPr="00834E36" w:rsidR="00647B16">
        <w:t>prescribed</w:t>
      </w:r>
      <w:r w:rsidRPr="00834E36">
        <w:t xml:space="preserve"> </w:t>
      </w:r>
      <w:r w:rsidRPr="00BB6A82">
        <w:t>by the</w:t>
      </w:r>
      <w:r>
        <w:t xml:space="preserve"> Court</w:t>
      </w:r>
      <w:r w:rsidR="00A217CD">
        <w:t>’</w:t>
      </w:r>
      <w:r w:rsidR="00647B16">
        <w:t>s case</w:t>
      </w:r>
      <w:r w:rsidRPr="00B061D2" w:rsidR="00647B16">
        <w:t>-</w:t>
      </w:r>
      <w:r>
        <w:t xml:space="preserve">law </w:t>
      </w:r>
      <w:r w:rsidRPr="00834E36" w:rsidR="00647B16">
        <w:t>on</w:t>
      </w:r>
      <w:r w:rsidR="00D14A1C">
        <w:t xml:space="preserve"> Article </w:t>
      </w:r>
      <w:r w:rsidRPr="00BB6A82">
        <w:t>3 of the Convention</w:t>
      </w:r>
      <w:r w:rsidR="00217716">
        <w:t xml:space="preserve">. </w:t>
      </w:r>
      <w:r w:rsidR="00C77436">
        <w:t>In particular, account has to be taken</w:t>
      </w:r>
      <w:r w:rsidR="00217716">
        <w:t xml:space="preserve"> </w:t>
      </w:r>
      <w:r w:rsidR="00C77436">
        <w:t>of</w:t>
      </w:r>
      <w:r w:rsidR="00217716">
        <w:t xml:space="preserve"> whether the person concerned </w:t>
      </w:r>
      <w:r w:rsidRPr="00B50462" w:rsidR="003C4EDD">
        <w:t>experienced</w:t>
      </w:r>
      <w:r w:rsidR="00217716">
        <w:t xml:space="preserve"> serious physical pain or suffering </w:t>
      </w:r>
      <w:r w:rsidR="00EA5F3E">
        <w:t xml:space="preserve">as a result of </w:t>
      </w:r>
      <w:r w:rsidR="00217716">
        <w:t>the forc</w:t>
      </w:r>
      <w:r w:rsidR="00C77436">
        <w:t>ible</w:t>
      </w:r>
      <w:r w:rsidR="00217716">
        <w:t xml:space="preserve"> medical </w:t>
      </w:r>
      <w:r w:rsidR="00EA5F3E">
        <w:t xml:space="preserve">intervention </w:t>
      </w:r>
      <w:r>
        <w:t xml:space="preserve">(see </w:t>
      </w:r>
      <w:r>
        <w:rPr>
          <w:i/>
        </w:rPr>
        <w:t>Peters v. the Netherlands</w:t>
      </w:r>
      <w:r>
        <w:t>, no.</w:t>
      </w:r>
      <w:r w:rsidR="00D14A1C">
        <w:t xml:space="preserve"> </w:t>
      </w:r>
      <w:r>
        <w:t>211</w:t>
      </w:r>
      <w:r w:rsidR="00D14A1C">
        <w:t xml:space="preserve">32/93, Commission decision of 6 </w:t>
      </w:r>
      <w:r>
        <w:t>April 1994</w:t>
      </w:r>
      <w:r w:rsidR="00D14A1C">
        <w:t>, DR 77-B</w:t>
      </w:r>
      <w:r>
        <w:t xml:space="preserve">; </w:t>
      </w:r>
      <w:r>
        <w:rPr>
          <w:i/>
        </w:rPr>
        <w:t>Schmidt</w:t>
      </w:r>
      <w:r>
        <w:t>, cited above;</w:t>
      </w:r>
      <w:r w:rsidR="00D14A1C">
        <w:t xml:space="preserve"> and</w:t>
      </w:r>
      <w:r>
        <w:t xml:space="preserve"> </w:t>
      </w:r>
      <w:r w:rsidRPr="000118CF">
        <w:rPr>
          <w:i/>
        </w:rPr>
        <w:t>Nevmerzhitsky</w:t>
      </w:r>
      <w:r w:rsidRPr="000118CF">
        <w:t xml:space="preserve">, </w:t>
      </w:r>
      <w:r>
        <w:t>cited above</w:t>
      </w:r>
      <w:r w:rsidRPr="000118CF">
        <w:t>, §</w:t>
      </w:r>
      <w:r w:rsidR="00D14A1C">
        <w:t>§ 94 and</w:t>
      </w:r>
      <w:r>
        <w:t xml:space="preserve"> 97)</w:t>
      </w:r>
      <w:r w:rsidRPr="00BB6A82">
        <w:t>.</w:t>
      </w:r>
    </w:p>
    <w:p w:rsidR="00A503B2" w:rsidP="00E94A6A">
      <w:pPr>
        <w:pStyle w:val="JuPara"/>
      </w:pPr>
      <w:r w:rsidRPr="005F15F4" w:rsidR="00541D00">
        <w:fldChar w:fldCharType="begin"/>
      </w:r>
      <w:r w:rsidRPr="005F15F4" w:rsidR="00541D00">
        <w:instrText xml:space="preserve"> SEQ level0 \*arabic </w:instrText>
      </w:r>
      <w:r w:rsidRPr="005F15F4" w:rsidR="00541D00">
        <w:fldChar w:fldCharType="separate"/>
      </w:r>
      <w:r w:rsidR="008074F4">
        <w:rPr>
          <w:noProof/>
        </w:rPr>
        <w:t>73</w:t>
      </w:r>
      <w:r w:rsidRPr="005F15F4" w:rsidR="00541D00">
        <w:fldChar w:fldCharType="end"/>
      </w:r>
      <w:r w:rsidRPr="005F15F4" w:rsidR="00541D00">
        <w:t>.  </w:t>
      </w:r>
      <w:r w:rsidR="00244549">
        <w:t>Another</w:t>
      </w:r>
      <w:r w:rsidR="00E5138E">
        <w:t xml:space="preserve"> material </w:t>
      </w:r>
      <w:r w:rsidR="00FC32B8">
        <w:t xml:space="preserve">consideration </w:t>
      </w:r>
      <w:r w:rsidR="00E5138E">
        <w:t xml:space="preserve">in such cases </w:t>
      </w:r>
      <w:r w:rsidR="00FC32B8">
        <w:t xml:space="preserve">is </w:t>
      </w:r>
      <w:r w:rsidR="00E5138E">
        <w:t xml:space="preserve">whether the </w:t>
      </w:r>
      <w:r w:rsidR="00C77436">
        <w:t xml:space="preserve">forcible </w:t>
      </w:r>
      <w:r w:rsidR="00E5138E">
        <w:t xml:space="preserve">medical </w:t>
      </w:r>
      <w:r w:rsidR="00C77436">
        <w:t>procedure</w:t>
      </w:r>
      <w:r w:rsidR="00E5138E">
        <w:t xml:space="preserve"> </w:t>
      </w:r>
      <w:r w:rsidR="00EA5F3E">
        <w:t>was</w:t>
      </w:r>
      <w:r w:rsidR="00E5138E">
        <w:t xml:space="preserve"> ordered and administered by medical doctors and whether the person concerned </w:t>
      </w:r>
      <w:r w:rsidR="00EA5F3E">
        <w:t>was</w:t>
      </w:r>
      <w:r w:rsidR="00E5138E">
        <w:t xml:space="preserve"> </w:t>
      </w:r>
      <w:r w:rsidR="00FC32B8">
        <w:t xml:space="preserve">placed </w:t>
      </w:r>
      <w:r w:rsidR="00E5138E">
        <w:t>under constant medical supervision (see</w:t>
      </w:r>
      <w:r w:rsidR="007B7DF9">
        <w:t xml:space="preserve">, for </w:t>
      </w:r>
      <w:r w:rsidR="00D14A1C">
        <w:t>example</w:t>
      </w:r>
      <w:r w:rsidR="007B7DF9">
        <w:t>,</w:t>
      </w:r>
      <w:r w:rsidR="00E5138E">
        <w:t xml:space="preserve"> </w:t>
      </w:r>
      <w:r w:rsidR="00E5138E">
        <w:rPr>
          <w:i/>
        </w:rPr>
        <w:t>Ilijkov v. Bulgaria</w:t>
      </w:r>
      <w:r w:rsidR="00D14A1C">
        <w:t xml:space="preserve">, no. </w:t>
      </w:r>
      <w:r w:rsidR="00E5138E">
        <w:t>3397</w:t>
      </w:r>
      <w:r w:rsidR="00D14A1C">
        <w:t xml:space="preserve">7/96, Commission decision of 20 </w:t>
      </w:r>
      <w:r w:rsidR="00E5138E">
        <w:t>October 1997</w:t>
      </w:r>
      <w:r w:rsidR="00D14A1C">
        <w:t>, unreported</w:t>
      </w:r>
      <w:r w:rsidR="00E5138E">
        <w:t>).</w:t>
      </w:r>
    </w:p>
    <w:p w:rsidR="00A503B2" w:rsidP="00E94A6A">
      <w:pPr>
        <w:pStyle w:val="JuPara"/>
      </w:pPr>
      <w:r w:rsidRPr="005F15F4" w:rsidR="00E5138E">
        <w:fldChar w:fldCharType="begin"/>
      </w:r>
      <w:r w:rsidRPr="005F15F4" w:rsidR="00E5138E">
        <w:instrText xml:space="preserve"> SEQ level0 \*arabic </w:instrText>
      </w:r>
      <w:r w:rsidRPr="005F15F4" w:rsidR="00E5138E">
        <w:fldChar w:fldCharType="separate"/>
      </w:r>
      <w:r w:rsidR="008074F4">
        <w:rPr>
          <w:noProof/>
        </w:rPr>
        <w:t>74</w:t>
      </w:r>
      <w:r w:rsidRPr="005F15F4" w:rsidR="00E5138E">
        <w:fldChar w:fldCharType="end"/>
      </w:r>
      <w:r w:rsidRPr="005F15F4" w:rsidR="00E5138E">
        <w:t>.  </w:t>
      </w:r>
      <w:r w:rsidR="00FC32B8">
        <w:t>A further relevant factor is</w:t>
      </w:r>
      <w:r w:rsidR="00A64803">
        <w:t xml:space="preserve"> whether the </w:t>
      </w:r>
      <w:r w:rsidR="00F56947">
        <w:t>forc</w:t>
      </w:r>
      <w:r w:rsidR="00C77436">
        <w:t>ible</w:t>
      </w:r>
      <w:r w:rsidR="00F56947">
        <w:t xml:space="preserve"> medical </w:t>
      </w:r>
      <w:r w:rsidR="00C77436">
        <w:t>intervention</w:t>
      </w:r>
      <w:r w:rsidR="00A64803">
        <w:t xml:space="preserve"> resulted in any aggravation of his or her state of health </w:t>
      </w:r>
      <w:r w:rsidR="00355D29">
        <w:t>and</w:t>
      </w:r>
      <w:r w:rsidR="00A64803">
        <w:t xml:space="preserve"> had lasting consequences for his or her health (see </w:t>
      </w:r>
      <w:r w:rsidR="00A64803">
        <w:rPr>
          <w:i/>
        </w:rPr>
        <w:t>Ilijkov</w:t>
      </w:r>
      <w:r w:rsidR="00D93D44">
        <w:t xml:space="preserve">, cited above, and, </w:t>
      </w:r>
      <w:r w:rsidRPr="00D93D44" w:rsidR="00D93D44">
        <w:rPr>
          <w:i/>
        </w:rPr>
        <w:t>mutatis mutandis</w:t>
      </w:r>
      <w:r w:rsidR="00D93D44">
        <w:t>,</w:t>
      </w:r>
      <w:r w:rsidR="00A64803">
        <w:t xml:space="preserve"> </w:t>
      </w:r>
      <w:r w:rsidRPr="00636E8E" w:rsidR="00A64803">
        <w:rPr>
          <w:i/>
        </w:rPr>
        <w:t>Krastanov v. Bulgaria</w:t>
      </w:r>
      <w:r w:rsidR="00B061D2">
        <w:t xml:space="preserve">, no. 50222/99, § 53, 30 </w:t>
      </w:r>
      <w:r w:rsidRPr="00636E8E" w:rsidR="00A64803">
        <w:t>September 2004</w:t>
      </w:r>
      <w:r w:rsidR="00A64803">
        <w:t>).</w:t>
      </w:r>
    </w:p>
    <w:p w:rsidRPr="005F15F4" w:rsidR="00CD49A7">
      <w:pPr>
        <w:pStyle w:val="JuH1"/>
      </w:pPr>
      <w:r w:rsidRPr="005F15F4">
        <w:t>2.  </w:t>
      </w:r>
      <w:r w:rsidR="00A503B2">
        <w:t>Application of those principles to the present case</w:t>
      </w:r>
    </w:p>
    <w:p w:rsidR="003362D1">
      <w:pPr>
        <w:pStyle w:val="JuPara"/>
      </w:pPr>
      <w:r w:rsidRPr="005F15F4" w:rsidR="005F15F4">
        <w:fldChar w:fldCharType="begin"/>
      </w:r>
      <w:r w:rsidRPr="005F15F4" w:rsidR="005F15F4">
        <w:instrText xml:space="preserve"> SEQ level0 \*arabic </w:instrText>
      </w:r>
      <w:r w:rsidRPr="005F15F4" w:rsidR="005F15F4">
        <w:fldChar w:fldCharType="separate"/>
      </w:r>
      <w:r w:rsidR="008074F4">
        <w:rPr>
          <w:noProof/>
        </w:rPr>
        <w:t>75</w:t>
      </w:r>
      <w:r w:rsidRPr="005F15F4" w:rsidR="005F15F4">
        <w:fldChar w:fldCharType="end"/>
      </w:r>
      <w:r w:rsidRPr="005F15F4" w:rsidR="00CD49A7">
        <w:t>.  </w:t>
      </w:r>
      <w:r w:rsidR="00151EDB">
        <w:t>At the outset t</w:t>
      </w:r>
      <w:r w:rsidR="00C40BF0">
        <w:t xml:space="preserve">he Court notes that </w:t>
      </w:r>
      <w:r w:rsidR="00547D9E">
        <w:t xml:space="preserve">in </w:t>
      </w:r>
      <w:r w:rsidRPr="0047457A" w:rsidR="00547D9E">
        <w:t>the Government</w:t>
      </w:r>
      <w:r w:rsidR="00A217CD">
        <w:t>’</w:t>
      </w:r>
      <w:r w:rsidR="00547D9E">
        <w:t>s view</w:t>
      </w:r>
      <w:r w:rsidRPr="0047457A" w:rsidR="00547D9E">
        <w:t xml:space="preserve"> </w:t>
      </w:r>
      <w:r w:rsidR="00547D9E">
        <w:t>the removal of the drugs from the applicant</w:t>
      </w:r>
      <w:r w:rsidR="00A217CD">
        <w:t>’</w:t>
      </w:r>
      <w:r w:rsidR="00547D9E">
        <w:t xml:space="preserve">s stomach by </w:t>
      </w:r>
      <w:r w:rsidR="00E06D9A">
        <w:t xml:space="preserve">the </w:t>
      </w:r>
      <w:r w:rsidRPr="0047457A" w:rsidR="00547D9E">
        <w:t xml:space="preserve">administration of emetics </w:t>
      </w:r>
      <w:r w:rsidR="00547D9E">
        <w:t xml:space="preserve">could be considered </w:t>
      </w:r>
      <w:r w:rsidRPr="00B50462" w:rsidR="00C35B85">
        <w:t>to be required on medical grounds</w:t>
      </w:r>
      <w:r w:rsidR="00547D9E">
        <w:t xml:space="preserve">, as he risked </w:t>
      </w:r>
      <w:r w:rsidR="00C9530D">
        <w:t>death through poisoning</w:t>
      </w:r>
      <w:r w:rsidR="00547D9E">
        <w:t xml:space="preserve">. </w:t>
      </w:r>
      <w:r w:rsidRPr="00B50462" w:rsidR="00C35B85">
        <w:t xml:space="preserve">However, it is to be observed that the domestic courts all accepted that, when ordering the administration of emetics, the authorities had acted on the basis of </w:t>
      </w:r>
      <w:r w:rsidR="00D14A1C">
        <w:t xml:space="preserve">Article </w:t>
      </w:r>
      <w:r w:rsidRPr="00B50462" w:rsidR="00C35B85">
        <w:t>81a of the Code of Criminal Procedure.</w:t>
      </w:r>
      <w:r w:rsidR="00151EDB">
        <w:t xml:space="preserve"> </w:t>
      </w:r>
      <w:r w:rsidR="006F47AB">
        <w:t xml:space="preserve">This provision </w:t>
      </w:r>
      <w:r w:rsidR="009F00C1">
        <w:t xml:space="preserve">entitles the prosecuting authorities to order </w:t>
      </w:r>
      <w:r>
        <w:t xml:space="preserve">a </w:t>
      </w:r>
      <w:r w:rsidRPr="009C70CC">
        <w:t>bodily intrusion</w:t>
      </w:r>
      <w:r w:rsidRPr="009C70CC" w:rsidR="009F00C1">
        <w:t xml:space="preserve"> </w:t>
      </w:r>
      <w:r w:rsidRPr="009C70CC" w:rsidR="00C9530D">
        <w:t xml:space="preserve">to be </w:t>
      </w:r>
      <w:r w:rsidR="009C70CC">
        <w:t>effected</w:t>
      </w:r>
      <w:r w:rsidR="009F00C1">
        <w:t xml:space="preserve"> </w:t>
      </w:r>
      <w:r w:rsidR="00C9530D">
        <w:t xml:space="preserve">by a </w:t>
      </w:r>
      <w:r w:rsidR="00E06D9A">
        <w:t xml:space="preserve">doctor </w:t>
      </w:r>
      <w:r w:rsidR="009F00C1">
        <w:t xml:space="preserve">without the </w:t>
      </w:r>
      <w:r w:rsidR="00C9530D">
        <w:t>suspect</w:t>
      </w:r>
      <w:r w:rsidR="00A217CD">
        <w:t>’</w:t>
      </w:r>
      <w:r w:rsidR="009F00C1">
        <w:t xml:space="preserve">s consent </w:t>
      </w:r>
      <w:r w:rsidR="00C9530D">
        <w:t xml:space="preserve">in order </w:t>
      </w:r>
      <w:r w:rsidR="009F00C1">
        <w:t xml:space="preserve">to obtain evidence, </w:t>
      </w:r>
      <w:r w:rsidRPr="005D788D">
        <w:t xml:space="preserve">provided that </w:t>
      </w:r>
      <w:r w:rsidR="00C9530D">
        <w:t xml:space="preserve">there is </w:t>
      </w:r>
      <w:r w:rsidRPr="005D788D">
        <w:t xml:space="preserve">no </w:t>
      </w:r>
      <w:r w:rsidR="00A347E6">
        <w:t xml:space="preserve">risk of </w:t>
      </w:r>
      <w:r w:rsidR="00E06D9A">
        <w:t>damage</w:t>
      </w:r>
      <w:r w:rsidRPr="005D788D" w:rsidR="00E06D9A">
        <w:t xml:space="preserve"> </w:t>
      </w:r>
      <w:r w:rsidRPr="005D788D">
        <w:t xml:space="preserve">to </w:t>
      </w:r>
      <w:r>
        <w:t>the suspect</w:t>
      </w:r>
      <w:r w:rsidR="00A217CD">
        <w:t>’</w:t>
      </w:r>
      <w:r>
        <w:t>s</w:t>
      </w:r>
      <w:r w:rsidRPr="005D788D">
        <w:t xml:space="preserve"> health</w:t>
      </w:r>
      <w:r>
        <w:t>.</w:t>
      </w:r>
      <w:r w:rsidR="005527E8">
        <w:t xml:space="preserve"> </w:t>
      </w:r>
      <w:r w:rsidR="002B629C">
        <w:t xml:space="preserve">However, </w:t>
      </w:r>
      <w:r w:rsidR="00D14A1C">
        <w:t xml:space="preserve">Article </w:t>
      </w:r>
      <w:r w:rsidR="00A347E6">
        <w:t>81a</w:t>
      </w:r>
      <w:r w:rsidR="00A75C19">
        <w:t xml:space="preserve"> does not </w:t>
      </w:r>
      <w:r w:rsidR="00B2091A">
        <w:t>cover</w:t>
      </w:r>
      <w:r w:rsidR="00A75C19">
        <w:t xml:space="preserve"> </w:t>
      </w:r>
      <w:r w:rsidR="00C3399A">
        <w:t>measures taken to avert an imminent danger</w:t>
      </w:r>
      <w:r w:rsidR="00A75C19">
        <w:t xml:space="preserve"> to</w:t>
      </w:r>
      <w:r w:rsidRPr="0047457A" w:rsidR="00A75C19">
        <w:t xml:space="preserve"> a person</w:t>
      </w:r>
      <w:r w:rsidR="00A217CD">
        <w:t>’</w:t>
      </w:r>
      <w:r w:rsidRPr="0047457A" w:rsidR="00A75C19">
        <w:t>s health.</w:t>
      </w:r>
      <w:r w:rsidR="00B2091A">
        <w:t xml:space="preserve"> </w:t>
      </w:r>
      <w:r w:rsidR="00AA39EE">
        <w:t xml:space="preserve">Furthermore, </w:t>
      </w:r>
      <w:r w:rsidR="00FB1A72">
        <w:t xml:space="preserve">it is undisputed that </w:t>
      </w:r>
      <w:r w:rsidR="003A0EEA">
        <w:t xml:space="preserve">the </w:t>
      </w:r>
      <w:r w:rsidR="00AA39EE">
        <w:t xml:space="preserve">emetics </w:t>
      </w:r>
      <w:r w:rsidR="00FB1A72">
        <w:t xml:space="preserve">were </w:t>
      </w:r>
      <w:r w:rsidR="00AA39EE">
        <w:t xml:space="preserve">administered </w:t>
      </w:r>
      <w:r w:rsidR="00A347E6">
        <w:t xml:space="preserve">in the absence </w:t>
      </w:r>
      <w:r w:rsidR="00AA39EE">
        <w:t xml:space="preserve">of </w:t>
      </w:r>
      <w:r w:rsidR="00A347E6">
        <w:t>any</w:t>
      </w:r>
      <w:r w:rsidR="00FB1A72">
        <w:t xml:space="preserve"> prior assessment of the </w:t>
      </w:r>
      <w:r w:rsidR="00AA39EE">
        <w:t xml:space="preserve">dangers involved </w:t>
      </w:r>
      <w:r w:rsidR="00BC5136">
        <w:t xml:space="preserve">in </w:t>
      </w:r>
      <w:r w:rsidR="00A347E6">
        <w:t>leaving</w:t>
      </w:r>
      <w:r w:rsidR="00AA39EE">
        <w:t xml:space="preserve"> </w:t>
      </w:r>
      <w:r w:rsidR="00FB1A72">
        <w:t xml:space="preserve">the </w:t>
      </w:r>
      <w:r w:rsidR="006A7995">
        <w:t>drug bubble</w:t>
      </w:r>
      <w:r w:rsidR="00AA39EE">
        <w:t xml:space="preserve"> in the </w:t>
      </w:r>
      <w:r w:rsidR="00FB1A72">
        <w:t>applicant</w:t>
      </w:r>
      <w:r w:rsidR="00A217CD">
        <w:t>’</w:t>
      </w:r>
      <w:r w:rsidR="00FB1A72">
        <w:t xml:space="preserve">s </w:t>
      </w:r>
      <w:r w:rsidR="00AA39EE">
        <w:t>body</w:t>
      </w:r>
      <w:r w:rsidR="00024192">
        <w:t xml:space="preserve">. </w:t>
      </w:r>
      <w:r w:rsidR="00D22D33">
        <w:t xml:space="preserve">The </w:t>
      </w:r>
      <w:r w:rsidR="00A14A91">
        <w:t xml:space="preserve">Government also </w:t>
      </w:r>
      <w:r w:rsidR="003A0EEA">
        <w:t xml:space="preserve">stated </w:t>
      </w:r>
      <w:r w:rsidR="00A14A91">
        <w:t xml:space="preserve">that emetics </w:t>
      </w:r>
      <w:r w:rsidR="003A0EEA">
        <w:t xml:space="preserve">are </w:t>
      </w:r>
      <w:r w:rsidR="00A347E6">
        <w:t xml:space="preserve">never </w:t>
      </w:r>
      <w:r w:rsidR="00A14A91">
        <w:t xml:space="preserve">administered to </w:t>
      </w:r>
      <w:r w:rsidR="00A347E6">
        <w:t>juvenile</w:t>
      </w:r>
      <w:r w:rsidR="00A14A91">
        <w:t xml:space="preserve"> dealers </w:t>
      </w:r>
      <w:r w:rsidR="003A0EEA">
        <w:t xml:space="preserve">unless they are </w:t>
      </w:r>
      <w:r w:rsidR="00A14A91">
        <w:t>suspected of selling drugs on a commercial basis</w:t>
      </w:r>
      <w:r w:rsidR="00C30EAF">
        <w:t>.</w:t>
      </w:r>
      <w:r w:rsidR="00A14A91">
        <w:t xml:space="preserve"> </w:t>
      </w:r>
      <w:r w:rsidRPr="00834E36" w:rsidR="00A64980">
        <w:t xml:space="preserve">Juvenile dealers are, however, in no less need of medical treatment than adults. </w:t>
      </w:r>
      <w:r w:rsidRPr="00834E36" w:rsidR="002D4E2C">
        <w:t xml:space="preserve">Adult dealers, </w:t>
      </w:r>
      <w:r w:rsidRPr="00834E36" w:rsidR="00A64980">
        <w:t>for their part</w:t>
      </w:r>
      <w:r w:rsidRPr="00834E36" w:rsidR="002D4E2C">
        <w:t xml:space="preserve">, run the same risks </w:t>
      </w:r>
      <w:r w:rsidRPr="00834E36" w:rsidR="00802208">
        <w:t xml:space="preserve">to their health </w:t>
      </w:r>
      <w:r w:rsidRPr="00834E36" w:rsidR="002D4E2C">
        <w:t>as juvenile dealers when administered emetics.</w:t>
      </w:r>
      <w:r w:rsidR="002D4E2C">
        <w:rPr>
          <w:b/>
        </w:rPr>
        <w:t xml:space="preserve"> </w:t>
      </w:r>
      <w:r w:rsidR="00F33DB2">
        <w:t xml:space="preserve">Consequently, the Court is not </w:t>
      </w:r>
      <w:r w:rsidR="003A0EEA">
        <w:t xml:space="preserve">satisfied </w:t>
      </w:r>
      <w:r w:rsidR="00F33DB2">
        <w:t>that the prosecuting authorities</w:t>
      </w:r>
      <w:r w:rsidR="00A217CD">
        <w:t>’</w:t>
      </w:r>
      <w:r w:rsidR="00F33DB2">
        <w:t xml:space="preserve"> decision to order the impugned measure </w:t>
      </w:r>
      <w:r w:rsidR="003A0EEA">
        <w:t>was</w:t>
      </w:r>
      <w:r w:rsidR="00F33DB2">
        <w:t xml:space="preserve"> </w:t>
      </w:r>
      <w:r w:rsidR="00AE3E2C">
        <w:t xml:space="preserve">based on and </w:t>
      </w:r>
      <w:r w:rsidRPr="00B50462" w:rsidR="00AE3E2C">
        <w:t>required by medical reasons, that is,</w:t>
      </w:r>
      <w:r w:rsidR="00AE3E2C">
        <w:t xml:space="preserve"> </w:t>
      </w:r>
      <w:r w:rsidR="003A0EEA">
        <w:t xml:space="preserve">the need </w:t>
      </w:r>
      <w:r w:rsidR="00F33DB2">
        <w:t>to protect the applicant</w:t>
      </w:r>
      <w:r w:rsidR="00A217CD">
        <w:t>’</w:t>
      </w:r>
      <w:r w:rsidR="00F33DB2">
        <w:t xml:space="preserve">s </w:t>
      </w:r>
      <w:r w:rsidR="003A0EEA">
        <w:t>health</w:t>
      </w:r>
      <w:r w:rsidR="00F33DB2">
        <w:t>.</w:t>
      </w:r>
      <w:r w:rsidR="0087339D">
        <w:t xml:space="preserve"> </w:t>
      </w:r>
      <w:r w:rsidR="003A0EEA">
        <w:t xml:space="preserve">Instead, it </w:t>
      </w:r>
      <w:r w:rsidR="0087339D">
        <w:t>was aimed at securing evidence of a drug</w:t>
      </w:r>
      <w:r w:rsidR="009233B0">
        <w:t>s</w:t>
      </w:r>
      <w:r w:rsidR="0087339D">
        <w:t xml:space="preserve"> offence.</w:t>
      </w:r>
    </w:p>
    <w:p w:rsidR="00086035">
      <w:pPr>
        <w:pStyle w:val="JuPara"/>
      </w:pPr>
      <w:r w:rsidRPr="005F15F4" w:rsidR="00D12FE5">
        <w:fldChar w:fldCharType="begin"/>
      </w:r>
      <w:r w:rsidRPr="005F15F4" w:rsidR="00D12FE5">
        <w:instrText xml:space="preserve"> SEQ level0 \*arabic </w:instrText>
      </w:r>
      <w:r w:rsidRPr="005F15F4" w:rsidR="00D12FE5">
        <w:fldChar w:fldCharType="separate"/>
      </w:r>
      <w:r w:rsidR="008074F4">
        <w:rPr>
          <w:noProof/>
        </w:rPr>
        <w:t>76</w:t>
      </w:r>
      <w:r w:rsidRPr="005F15F4" w:rsidR="00D12FE5">
        <w:fldChar w:fldCharType="end"/>
      </w:r>
      <w:r w:rsidRPr="005F15F4" w:rsidR="00D12FE5">
        <w:t>.  </w:t>
      </w:r>
      <w:r w:rsidR="00A347E6">
        <w:t>This finding does not</w:t>
      </w:r>
      <w:r w:rsidR="002372F3">
        <w:t xml:space="preserve"> </w:t>
      </w:r>
      <w:r w:rsidR="003A0EEA">
        <w:t>by itself</w:t>
      </w:r>
      <w:r w:rsidR="00D559A2">
        <w:t xml:space="preserve"> </w:t>
      </w:r>
      <w:r w:rsidR="002372F3">
        <w:t xml:space="preserve">warrant the conclusion that </w:t>
      </w:r>
      <w:r w:rsidR="00984009">
        <w:t>the impugned</w:t>
      </w:r>
      <w:r w:rsidR="006C663D">
        <w:t xml:space="preserve"> intervention </w:t>
      </w:r>
      <w:r w:rsidR="001D315A">
        <w:t>contravenes Article</w:t>
      </w:r>
      <w:r w:rsidR="00B061D2">
        <w:t xml:space="preserve"> </w:t>
      </w:r>
      <w:r w:rsidR="001D315A">
        <w:t xml:space="preserve">3. </w:t>
      </w:r>
      <w:r w:rsidR="00276883">
        <w:t xml:space="preserve">As </w:t>
      </w:r>
      <w:r w:rsidR="00A347E6">
        <w:t>noted</w:t>
      </w:r>
      <w:r w:rsidR="00276883">
        <w:t xml:space="preserve"> above</w:t>
      </w:r>
      <w:r w:rsidR="007D027C">
        <w:t xml:space="preserve"> (</w:t>
      </w:r>
      <w:r w:rsidR="00D14A1C">
        <w:t xml:space="preserve">see </w:t>
      </w:r>
      <w:r w:rsidRPr="00E159E5" w:rsidR="007D027C">
        <w:t>paragraph </w:t>
      </w:r>
      <w:r w:rsidRPr="00F644CA" w:rsidR="00F644CA">
        <w:t>70</w:t>
      </w:r>
      <w:r w:rsidR="00D14A1C">
        <w:t xml:space="preserve"> above</w:t>
      </w:r>
      <w:r w:rsidR="007D027C">
        <w:t>)</w:t>
      </w:r>
      <w:r w:rsidR="00276883">
        <w:t xml:space="preserve">, the Court has found </w:t>
      </w:r>
      <w:r w:rsidR="00037A9E">
        <w:t xml:space="preserve">on several occasions that </w:t>
      </w:r>
      <w:r w:rsidR="007D027C">
        <w:t xml:space="preserve">the Convention does not, in principle, prohibit </w:t>
      </w:r>
      <w:r w:rsidR="00A347E6">
        <w:t xml:space="preserve">recourse to </w:t>
      </w:r>
      <w:r w:rsidR="00037A9E">
        <w:t xml:space="preserve">a </w:t>
      </w:r>
      <w:r w:rsidR="00C77436">
        <w:t xml:space="preserve">forcible </w:t>
      </w:r>
      <w:r w:rsidR="00037A9E">
        <w:t xml:space="preserve">medical </w:t>
      </w:r>
      <w:r w:rsidR="003A0EEA">
        <w:t>intervention that will assist in</w:t>
      </w:r>
      <w:r w:rsidR="00037A9E">
        <w:t xml:space="preserve"> t</w:t>
      </w:r>
      <w:r w:rsidR="007D027C">
        <w:t xml:space="preserve">he investigation of an offence. </w:t>
      </w:r>
      <w:r w:rsidR="003A0EEA">
        <w:t>However,</w:t>
      </w:r>
      <w:r w:rsidR="004D003D">
        <w:t xml:space="preserve"> </w:t>
      </w:r>
      <w:r w:rsidR="0025750A">
        <w:t xml:space="preserve">any </w:t>
      </w:r>
      <w:r w:rsidR="004D003D">
        <w:t>interference with a person</w:t>
      </w:r>
      <w:r w:rsidR="00A217CD">
        <w:t>’</w:t>
      </w:r>
      <w:r w:rsidR="004D003D">
        <w:t>s physical integrity</w:t>
      </w:r>
      <w:r w:rsidR="00EB38BE">
        <w:t xml:space="preserve"> </w:t>
      </w:r>
      <w:r w:rsidR="00DB2555">
        <w:t xml:space="preserve">carried out </w:t>
      </w:r>
      <w:r w:rsidR="00A347E6">
        <w:t xml:space="preserve">with the aim of </w:t>
      </w:r>
      <w:r w:rsidR="003A0EEA">
        <w:t xml:space="preserve">obtaining </w:t>
      </w:r>
      <w:r w:rsidR="005E0D24">
        <w:t>evidence</w:t>
      </w:r>
      <w:r w:rsidR="00EB38BE">
        <w:t xml:space="preserve"> </w:t>
      </w:r>
      <w:r w:rsidR="00A347E6">
        <w:t>must</w:t>
      </w:r>
      <w:r w:rsidR="004D003D">
        <w:t xml:space="preserve"> </w:t>
      </w:r>
      <w:r w:rsidR="00DA17B5">
        <w:t>be</w:t>
      </w:r>
      <w:r w:rsidR="006C426C">
        <w:t xml:space="preserve"> </w:t>
      </w:r>
      <w:r w:rsidR="0025750A">
        <w:t xml:space="preserve">the subject of </w:t>
      </w:r>
      <w:r w:rsidR="009233B0">
        <w:t>rigorous</w:t>
      </w:r>
      <w:r w:rsidR="006C426C">
        <w:t xml:space="preserve"> scrutin</w:t>
      </w:r>
      <w:r w:rsidR="0025750A">
        <w:t>y</w:t>
      </w:r>
      <w:r w:rsidR="00DA17B5">
        <w:t xml:space="preserve">, </w:t>
      </w:r>
      <w:r w:rsidR="0025750A">
        <w:t xml:space="preserve">with the following factors </w:t>
      </w:r>
      <w:r w:rsidR="00DA17B5">
        <w:t xml:space="preserve">being </w:t>
      </w:r>
      <w:r w:rsidR="0025750A">
        <w:t>of</w:t>
      </w:r>
      <w:r w:rsidR="00DA17B5">
        <w:t xml:space="preserve"> particular </w:t>
      </w:r>
      <w:r w:rsidR="0025750A">
        <w:t>importance</w:t>
      </w:r>
      <w:r w:rsidR="00DA17B5">
        <w:t>:</w:t>
      </w:r>
      <w:r>
        <w:t xml:space="preserve"> </w:t>
      </w:r>
      <w:r w:rsidRPr="00B50462" w:rsidR="00515355">
        <w:t xml:space="preserve">the </w:t>
      </w:r>
      <w:r w:rsidRPr="00B50462" w:rsidR="0025750A">
        <w:t>extent to which</w:t>
      </w:r>
      <w:r w:rsidRPr="00B50462" w:rsidR="00515355">
        <w:t xml:space="preserve"> forcible medical intervention </w:t>
      </w:r>
      <w:r w:rsidRPr="00B50462" w:rsidR="0025750A">
        <w:t xml:space="preserve">was necessary </w:t>
      </w:r>
      <w:r w:rsidRPr="00B50462" w:rsidR="00515355">
        <w:t xml:space="preserve">to obtain </w:t>
      </w:r>
      <w:r w:rsidRPr="00B50462" w:rsidR="0025750A">
        <w:t xml:space="preserve">the </w:t>
      </w:r>
      <w:r w:rsidRPr="00B50462" w:rsidR="00515355">
        <w:t>evidence</w:t>
      </w:r>
      <w:r w:rsidR="00515355">
        <w:t xml:space="preserve">, the health risks for the </w:t>
      </w:r>
      <w:r w:rsidR="0025750A">
        <w:t>suspect</w:t>
      </w:r>
      <w:r w:rsidR="00515355">
        <w:t>, the manner in which the procedure was carried out</w:t>
      </w:r>
      <w:r w:rsidR="0025750A">
        <w:t xml:space="preserve"> and</w:t>
      </w:r>
      <w:r w:rsidR="00515355">
        <w:t xml:space="preserve"> the physical pain and mental suffering </w:t>
      </w:r>
      <w:r w:rsidR="0025750A">
        <w:t xml:space="preserve">it </w:t>
      </w:r>
      <w:r w:rsidR="00515355">
        <w:t xml:space="preserve">caused, the degree of medical supervision </w:t>
      </w:r>
      <w:r w:rsidR="0025750A">
        <w:t>available</w:t>
      </w:r>
      <w:r w:rsidR="00515355">
        <w:t xml:space="preserve"> and the </w:t>
      </w:r>
      <w:r w:rsidR="0025750A">
        <w:t>effects on</w:t>
      </w:r>
      <w:r w:rsidR="00515355">
        <w:t xml:space="preserve"> the suspect</w:t>
      </w:r>
      <w:r w:rsidR="00A217CD">
        <w:t>’</w:t>
      </w:r>
      <w:r w:rsidR="00515355">
        <w:t xml:space="preserve">s health </w:t>
      </w:r>
      <w:r>
        <w:t>(</w:t>
      </w:r>
      <w:r w:rsidR="00A347E6">
        <w:t>compare and contrast</w:t>
      </w:r>
      <w:r>
        <w:t xml:space="preserve"> also the criteria </w:t>
      </w:r>
      <w:r w:rsidR="0025750A">
        <w:t xml:space="preserve">established </w:t>
      </w:r>
      <w:r>
        <w:t xml:space="preserve">by </w:t>
      </w:r>
      <w:r w:rsidR="0025750A">
        <w:t xml:space="preserve">the </w:t>
      </w:r>
      <w:r w:rsidR="00D14A1C">
        <w:t>United States</w:t>
      </w:r>
      <w:r>
        <w:t xml:space="preserve"> courts in similar cases</w:t>
      </w:r>
      <w:r w:rsidR="0025750A">
        <w:t xml:space="preserve"> – see </w:t>
      </w:r>
      <w:r w:rsidRPr="00E159E5">
        <w:t>para</w:t>
      </w:r>
      <w:r w:rsidR="00D22D33">
        <w:t xml:space="preserve">graphs </w:t>
      </w:r>
      <w:r w:rsidRPr="00E159E5">
        <w:t>5</w:t>
      </w:r>
      <w:r w:rsidRPr="00E159E5" w:rsidR="00E159E5">
        <w:t>1</w:t>
      </w:r>
      <w:r w:rsidRPr="00E159E5">
        <w:t>-5</w:t>
      </w:r>
      <w:r w:rsidRPr="00E159E5" w:rsidR="00E159E5">
        <w:t>2</w:t>
      </w:r>
      <w:r w:rsidRPr="00E159E5">
        <w:t xml:space="preserve"> above</w:t>
      </w:r>
      <w:r>
        <w:t xml:space="preserve">). </w:t>
      </w:r>
      <w:r w:rsidR="0025750A">
        <w:t>In the light of</w:t>
      </w:r>
      <w:r w:rsidR="00A347E6">
        <w:t xml:space="preserve"> </w:t>
      </w:r>
      <w:r w:rsidR="003B1515">
        <w:t xml:space="preserve">all the circumstances of the </w:t>
      </w:r>
      <w:r w:rsidR="0025750A">
        <w:t xml:space="preserve">individual </w:t>
      </w:r>
      <w:r w:rsidR="003B1515">
        <w:t xml:space="preserve">case, </w:t>
      </w:r>
      <w:r w:rsidR="00A347E6">
        <w:t xml:space="preserve">the intervention must </w:t>
      </w:r>
      <w:r w:rsidR="003B1515">
        <w:t xml:space="preserve">not attain the minimum level of severity </w:t>
      </w:r>
      <w:r w:rsidR="0025750A">
        <w:t>that would bring it</w:t>
      </w:r>
      <w:r w:rsidR="00D22D33">
        <w:t xml:space="preserve"> within the scope of Article </w:t>
      </w:r>
      <w:r w:rsidR="003B1515">
        <w:t xml:space="preserve">3. The Court will </w:t>
      </w:r>
      <w:r w:rsidR="0025750A">
        <w:t xml:space="preserve">now </w:t>
      </w:r>
      <w:r w:rsidR="003B1515">
        <w:t xml:space="preserve">examine </w:t>
      </w:r>
      <w:r w:rsidR="0025750A">
        <w:t xml:space="preserve">each of </w:t>
      </w:r>
      <w:r w:rsidR="003B1515">
        <w:t>these elements in turn.</w:t>
      </w:r>
    </w:p>
    <w:p w:rsidR="006C3C86">
      <w:pPr>
        <w:pStyle w:val="JuPara"/>
      </w:pPr>
      <w:r w:rsidRPr="005F15F4">
        <w:fldChar w:fldCharType="begin"/>
      </w:r>
      <w:r w:rsidRPr="005F15F4">
        <w:instrText xml:space="preserve"> SEQ level0 \*arabic </w:instrText>
      </w:r>
      <w:r w:rsidRPr="005F15F4">
        <w:fldChar w:fldCharType="separate"/>
      </w:r>
      <w:r w:rsidR="008074F4">
        <w:rPr>
          <w:noProof/>
        </w:rPr>
        <w:t>77</w:t>
      </w:r>
      <w:r w:rsidRPr="005F15F4">
        <w:fldChar w:fldCharType="end"/>
      </w:r>
      <w:r w:rsidRPr="005F15F4">
        <w:t>.  </w:t>
      </w:r>
      <w:r w:rsidR="005E7E82">
        <w:t xml:space="preserve">As regards </w:t>
      </w:r>
      <w:r w:rsidRPr="00B50462" w:rsidR="005E7E82">
        <w:t xml:space="preserve">the </w:t>
      </w:r>
      <w:r w:rsidRPr="00B50462" w:rsidR="0025750A">
        <w:t xml:space="preserve">extent to which </w:t>
      </w:r>
      <w:r w:rsidRPr="00B50462" w:rsidR="005E7E82">
        <w:t xml:space="preserve">the forcible medical intervention </w:t>
      </w:r>
      <w:r w:rsidRPr="00B50462" w:rsidR="0025750A">
        <w:t xml:space="preserve">was necessary </w:t>
      </w:r>
      <w:r w:rsidRPr="00B50462" w:rsidR="005E7E82">
        <w:t>to obtain the evidence</w:t>
      </w:r>
      <w:r w:rsidR="00C77436">
        <w:t>,</w:t>
      </w:r>
      <w:r w:rsidR="005E7E82">
        <w:t xml:space="preserve"> t</w:t>
      </w:r>
      <w:r>
        <w:t xml:space="preserve">he Court </w:t>
      </w:r>
      <w:r w:rsidR="0025750A">
        <w:t xml:space="preserve">notes </w:t>
      </w:r>
      <w:r>
        <w:t xml:space="preserve">that </w:t>
      </w:r>
      <w:r w:rsidR="00D14A1C">
        <w:t xml:space="preserve">drug </w:t>
      </w:r>
      <w:r>
        <w:t xml:space="preserve">trafficking is a serious offence. </w:t>
      </w:r>
      <w:r w:rsidR="002D7816">
        <w:t>It is acutely aware of the problem confronting Contracting States in their efforts to combat the harm caused to their societ</w:t>
      </w:r>
      <w:r w:rsidR="002454CA">
        <w:t>ies through the supply of drugs</w:t>
      </w:r>
      <w:r w:rsidR="002D7816">
        <w:t xml:space="preserve"> (see, in particular, </w:t>
      </w:r>
      <w:r w:rsidR="002D7816">
        <w:rPr>
          <w:i/>
        </w:rPr>
        <w:t>D. v. the United Kingdom</w:t>
      </w:r>
      <w:r w:rsidR="002D7816">
        <w:t xml:space="preserve">, </w:t>
      </w:r>
      <w:r w:rsidR="00D14A1C">
        <w:t xml:space="preserve">2 </w:t>
      </w:r>
      <w:r w:rsidR="002D7816">
        <w:t>May 1997</w:t>
      </w:r>
      <w:r w:rsidR="00D14A1C">
        <w:t>, § 46</w:t>
      </w:r>
      <w:r w:rsidR="002D7816">
        <w:t xml:space="preserve">, </w:t>
      </w:r>
      <w:r w:rsidR="002D7816">
        <w:rPr>
          <w:i/>
        </w:rPr>
        <w:t>Reports</w:t>
      </w:r>
      <w:r w:rsidR="00D14A1C">
        <w:rPr>
          <w:i/>
        </w:rPr>
        <w:t xml:space="preserve"> </w:t>
      </w:r>
      <w:r w:rsidR="002D7816">
        <w:t xml:space="preserve">1997-III). </w:t>
      </w:r>
      <w:r>
        <w:t xml:space="preserve">However, </w:t>
      </w:r>
      <w:r w:rsidR="005E7E82">
        <w:t xml:space="preserve">in the present case </w:t>
      </w:r>
      <w:r>
        <w:t xml:space="preserve">it was clear before the impugned measure </w:t>
      </w:r>
      <w:r w:rsidR="0025750A">
        <w:t>was</w:t>
      </w:r>
      <w:r>
        <w:t xml:space="preserve"> ordered and </w:t>
      </w:r>
      <w:r w:rsidR="0025750A">
        <w:t>implemented</w:t>
      </w:r>
      <w:r>
        <w:t xml:space="preserve"> that </w:t>
      </w:r>
      <w:r w:rsidR="0025750A">
        <w:t>the</w:t>
      </w:r>
      <w:r>
        <w:t xml:space="preserve"> street dealer </w:t>
      </w:r>
      <w:r w:rsidR="0025750A">
        <w:t xml:space="preserve">on </w:t>
      </w:r>
      <w:r>
        <w:t>who</w:t>
      </w:r>
      <w:r w:rsidR="0025750A">
        <w:t>m it was imposed had been</w:t>
      </w:r>
      <w:r w:rsidR="00C77436">
        <w:t xml:space="preserve"> </w:t>
      </w:r>
      <w:r>
        <w:t>stor</w:t>
      </w:r>
      <w:r w:rsidR="0025750A">
        <w:t>ing the</w:t>
      </w:r>
      <w:r>
        <w:t xml:space="preserve"> drugs in his mouth</w:t>
      </w:r>
      <w:r w:rsidR="0025750A">
        <w:t xml:space="preserve"> and</w:t>
      </w:r>
      <w:r>
        <w:t xml:space="preserve"> could not</w:t>
      </w:r>
      <w:r w:rsidR="0025750A">
        <w:t>, therefore,</w:t>
      </w:r>
      <w:r>
        <w:t xml:space="preserve"> have been offering drugs for sale on a large scale. This is reflected in the sentence </w:t>
      </w:r>
      <w:r w:rsidR="0025750A">
        <w:t>(</w:t>
      </w:r>
      <w:r w:rsidR="00B71353">
        <w:t xml:space="preserve">a </w:t>
      </w:r>
      <w:r w:rsidR="00D14A1C">
        <w:t>six-month</w:t>
      </w:r>
      <w:r>
        <w:t xml:space="preserve"> suspended </w:t>
      </w:r>
      <w:r w:rsidR="0025750A">
        <w:t xml:space="preserve">prison sentence </w:t>
      </w:r>
      <w:r w:rsidR="00D14A1C">
        <w:t>and</w:t>
      </w:r>
      <w:r w:rsidR="0025750A">
        <w:t xml:space="preserve"> </w:t>
      </w:r>
      <w:r>
        <w:t>probation</w:t>
      </w:r>
      <w:r w:rsidR="0025750A">
        <w:t>)</w:t>
      </w:r>
      <w:r>
        <w:t>, which</w:t>
      </w:r>
      <w:r w:rsidR="0025750A">
        <w:t xml:space="preserve"> is at the lower end of the range</w:t>
      </w:r>
      <w:r>
        <w:t xml:space="preserve"> of possible sentences. The Court accepts that it </w:t>
      </w:r>
      <w:r w:rsidR="0025750A">
        <w:t xml:space="preserve">was vital </w:t>
      </w:r>
      <w:r>
        <w:t>for the investigat</w:t>
      </w:r>
      <w:r w:rsidR="0025750A">
        <w:t>ors</w:t>
      </w:r>
      <w:r>
        <w:t xml:space="preserve"> to </w:t>
      </w:r>
      <w:r w:rsidR="0025750A">
        <w:t xml:space="preserve">be able to </w:t>
      </w:r>
      <w:r>
        <w:t xml:space="preserve">determine the exact </w:t>
      </w:r>
      <w:r w:rsidR="00D95DBA">
        <w:t>amount and quality</w:t>
      </w:r>
      <w:r w:rsidR="0025750A">
        <w:t xml:space="preserve"> </w:t>
      </w:r>
      <w:r>
        <w:t xml:space="preserve">of the drugs </w:t>
      </w:r>
      <w:r w:rsidR="0025750A">
        <w:t xml:space="preserve">that were being </w:t>
      </w:r>
      <w:r>
        <w:t xml:space="preserve">offered for sale. However, it is not </w:t>
      </w:r>
      <w:r w:rsidR="0025750A">
        <w:t xml:space="preserve">satisfied </w:t>
      </w:r>
      <w:r>
        <w:t xml:space="preserve">that the forcible administration of emetics was indispensable </w:t>
      </w:r>
      <w:r w:rsidR="00C77436">
        <w:t xml:space="preserve">in the instant case </w:t>
      </w:r>
      <w:r>
        <w:t xml:space="preserve">to </w:t>
      </w:r>
      <w:r w:rsidR="0025750A">
        <w:t xml:space="preserve">obtain the </w:t>
      </w:r>
      <w:r>
        <w:t xml:space="preserve">evidence. </w:t>
      </w:r>
      <w:r w:rsidR="0025750A">
        <w:t xml:space="preserve">The prosecuting authorities could simply have waited </w:t>
      </w:r>
      <w:r>
        <w:t xml:space="preserve">for the drugs to pass </w:t>
      </w:r>
      <w:r w:rsidR="00D14A1C">
        <w:t>through his</w:t>
      </w:r>
      <w:r>
        <w:t xml:space="preserve"> system naturally. It is significant in this connection that many other member States of the Council of Europe </w:t>
      </w:r>
      <w:r w:rsidR="0025750A">
        <w:t>use</w:t>
      </w:r>
      <w:r>
        <w:t xml:space="preserve"> this method to investigate drugs offences.</w:t>
      </w:r>
    </w:p>
    <w:p w:rsidR="003B3DF6">
      <w:pPr>
        <w:pStyle w:val="JuPara"/>
      </w:pPr>
      <w:r w:rsidRPr="005F15F4">
        <w:fldChar w:fldCharType="begin"/>
      </w:r>
      <w:r w:rsidRPr="005F15F4">
        <w:instrText xml:space="preserve"> SEQ level0 \*arabic </w:instrText>
      </w:r>
      <w:r w:rsidRPr="005F15F4">
        <w:fldChar w:fldCharType="separate"/>
      </w:r>
      <w:r w:rsidR="008074F4">
        <w:rPr>
          <w:noProof/>
        </w:rPr>
        <w:t>78</w:t>
      </w:r>
      <w:r w:rsidRPr="005F15F4">
        <w:fldChar w:fldCharType="end"/>
      </w:r>
      <w:r w:rsidRPr="005F15F4">
        <w:t>.  </w:t>
      </w:r>
      <w:r w:rsidR="00895849">
        <w:t xml:space="preserve">As regards the health risks </w:t>
      </w:r>
      <w:r w:rsidR="00A347E6">
        <w:t>attendant on</w:t>
      </w:r>
      <w:r w:rsidR="00895849">
        <w:t xml:space="preserve"> </w:t>
      </w:r>
      <w:r w:rsidR="002B629C">
        <w:t xml:space="preserve">the </w:t>
      </w:r>
      <w:r w:rsidR="00895849">
        <w:t>forcible medi</w:t>
      </w:r>
      <w:r w:rsidR="009864B6">
        <w:t>c</w:t>
      </w:r>
      <w:r w:rsidR="00895849">
        <w:t xml:space="preserve">al intervention, the Court notes </w:t>
      </w:r>
      <w:r w:rsidR="009864B6">
        <w:t xml:space="preserve">that it </w:t>
      </w:r>
      <w:r w:rsidRPr="0047457A" w:rsidR="009864B6">
        <w:t xml:space="preserve">is </w:t>
      </w:r>
      <w:r w:rsidR="009864B6">
        <w:t>a matter of dispute</w:t>
      </w:r>
      <w:r w:rsidRPr="0047457A" w:rsidR="009864B6">
        <w:t xml:space="preserve"> between the parties whether and to wha</w:t>
      </w:r>
      <w:r w:rsidR="00D14A1C">
        <w:t>t extent the administration of i</w:t>
      </w:r>
      <w:r w:rsidRPr="0047457A" w:rsidR="009864B6">
        <w:t xml:space="preserve">pecacuanha syrup </w:t>
      </w:r>
      <w:r w:rsidR="00DC2555">
        <w:t>through</w:t>
      </w:r>
      <w:r w:rsidRPr="0047457A" w:rsidR="009864B6">
        <w:t xml:space="preserve"> a tube introduced into </w:t>
      </w:r>
      <w:r w:rsidR="009233B0">
        <w:t>the applicant</w:t>
      </w:r>
      <w:r w:rsidR="00A217CD">
        <w:t>’</w:t>
      </w:r>
      <w:r w:rsidR="009233B0">
        <w:t>s</w:t>
      </w:r>
      <w:r w:rsidRPr="0047457A" w:rsidR="009864B6">
        <w:t xml:space="preserve"> nose and the injection of apomorphine </w:t>
      </w:r>
      <w:r w:rsidRPr="009864B6" w:rsidR="009864B6">
        <w:t xml:space="preserve">posed a risk to </w:t>
      </w:r>
      <w:r w:rsidR="009233B0">
        <w:t>his</w:t>
      </w:r>
      <w:r w:rsidRPr="009864B6" w:rsidR="009864B6">
        <w:t xml:space="preserve"> health</w:t>
      </w:r>
      <w:r w:rsidRPr="0047457A" w:rsidR="009864B6">
        <w:t>.</w:t>
      </w:r>
      <w:r w:rsidR="009864B6">
        <w:t xml:space="preserve"> </w:t>
      </w:r>
      <w:r w:rsidR="00185613">
        <w:t>W</w:t>
      </w:r>
      <w:r w:rsidRPr="0047457A" w:rsidR="009864B6">
        <w:t>hether or not such measure</w:t>
      </w:r>
      <w:r w:rsidR="00DC2555">
        <w:t>s are</w:t>
      </w:r>
      <w:r w:rsidRPr="0047457A" w:rsidR="009864B6">
        <w:t xml:space="preserve"> dangerous is</w:t>
      </w:r>
      <w:r w:rsidR="001F5C8E">
        <w:t xml:space="preserve">, as has been </w:t>
      </w:r>
      <w:r w:rsidR="00185613">
        <w:t>noted</w:t>
      </w:r>
      <w:r w:rsidR="001F5C8E">
        <w:t xml:space="preserve"> above (</w:t>
      </w:r>
      <w:r w:rsidRPr="006F566F" w:rsidR="001F5C8E">
        <w:t xml:space="preserve">see </w:t>
      </w:r>
      <w:r w:rsidR="008074F4">
        <w:t xml:space="preserve">paragraphs </w:t>
      </w:r>
      <w:r w:rsidRPr="001E4690" w:rsidR="006F566F">
        <w:t>4</w:t>
      </w:r>
      <w:r w:rsidRPr="001E4690" w:rsidR="001E4690">
        <w:t>1</w:t>
      </w:r>
      <w:r w:rsidRPr="001E4690" w:rsidR="006F566F">
        <w:t>-4</w:t>
      </w:r>
      <w:r w:rsidRPr="001E4690" w:rsidR="001E4690">
        <w:t>4</w:t>
      </w:r>
      <w:r w:rsidR="001F5C8E">
        <w:t>),</w:t>
      </w:r>
      <w:r w:rsidRPr="0047457A" w:rsidR="009864B6">
        <w:t xml:space="preserve"> </w:t>
      </w:r>
      <w:r w:rsidR="009233B0">
        <w:t xml:space="preserve">also </w:t>
      </w:r>
      <w:r w:rsidR="00185613">
        <w:t>a matter of dispute</w:t>
      </w:r>
      <w:r w:rsidR="001F5C8E">
        <w:t xml:space="preserve"> among medical experts.</w:t>
      </w:r>
      <w:r w:rsidRPr="0047457A" w:rsidR="009864B6">
        <w:t xml:space="preserve"> While some consider it to be entirely harmless and in the </w:t>
      </w:r>
      <w:r w:rsidR="009233B0">
        <w:t>suspect</w:t>
      </w:r>
      <w:r w:rsidR="00A217CD">
        <w:t>’</w:t>
      </w:r>
      <w:r w:rsidRPr="0047457A" w:rsidR="009864B6">
        <w:t>s best intere</w:t>
      </w:r>
      <w:r w:rsidR="003E0D4E">
        <w:t xml:space="preserve">st, others argue that </w:t>
      </w:r>
      <w:r w:rsidR="00DC2555">
        <w:t xml:space="preserve">in particular </w:t>
      </w:r>
      <w:r w:rsidR="003E0D4E">
        <w:t xml:space="preserve">the use of a nasogastric tube to administer emetics </w:t>
      </w:r>
      <w:r w:rsidR="003436ED">
        <w:t xml:space="preserve">by force </w:t>
      </w:r>
      <w:r w:rsidR="003E0D4E">
        <w:t>entail</w:t>
      </w:r>
      <w:r w:rsidR="00DC2555">
        <w:t>s</w:t>
      </w:r>
      <w:r w:rsidRPr="0047457A" w:rsidR="009864B6">
        <w:t xml:space="preserve"> serious risks to life and limb and should </w:t>
      </w:r>
      <w:r w:rsidRPr="0047457A" w:rsidR="009233B0">
        <w:t xml:space="preserve">therefore </w:t>
      </w:r>
      <w:r w:rsidRPr="0047457A" w:rsidR="009864B6">
        <w:t xml:space="preserve">be </w:t>
      </w:r>
      <w:r w:rsidR="00C77436">
        <w:t>prohibited</w:t>
      </w:r>
      <w:r w:rsidRPr="0047457A" w:rsidR="009864B6">
        <w:t>.</w:t>
      </w:r>
      <w:r w:rsidR="00A24AEB">
        <w:t xml:space="preserve"> </w:t>
      </w:r>
      <w:r w:rsidR="00185613">
        <w:t>T</w:t>
      </w:r>
      <w:r w:rsidR="00361D20">
        <w:t>he Court</w:t>
      </w:r>
      <w:r w:rsidR="00185613">
        <w:t xml:space="preserve"> </w:t>
      </w:r>
      <w:r w:rsidR="00361D20">
        <w:t xml:space="preserve">is not </w:t>
      </w:r>
      <w:r w:rsidR="00DC2555">
        <w:t xml:space="preserve">satisfied </w:t>
      </w:r>
      <w:r w:rsidR="00361D20">
        <w:t xml:space="preserve">that </w:t>
      </w:r>
      <w:r w:rsidR="00DC2555">
        <w:t xml:space="preserve">the </w:t>
      </w:r>
      <w:r w:rsidR="00361D20">
        <w:t>forc</w:t>
      </w:r>
      <w:r w:rsidR="00DC2555">
        <w:t>ible</w:t>
      </w:r>
      <w:r w:rsidR="00361D20">
        <w:t xml:space="preserve"> </w:t>
      </w:r>
      <w:r w:rsidR="00DC2555">
        <w:t>administration of emetics</w:t>
      </w:r>
      <w:r w:rsidR="00361D20">
        <w:t xml:space="preserve">, </w:t>
      </w:r>
      <w:r w:rsidR="00DC2555">
        <w:t xml:space="preserve">a procedure that has </w:t>
      </w:r>
      <w:r w:rsidR="00361D20">
        <w:t>to dat</w:t>
      </w:r>
      <w:r w:rsidR="00FF6B44">
        <w:t xml:space="preserve">e </w:t>
      </w:r>
      <w:r w:rsidR="00DC2555">
        <w:t xml:space="preserve">resulted in the deaths of </w:t>
      </w:r>
      <w:r w:rsidR="00FF6B44">
        <w:t>two pe</w:t>
      </w:r>
      <w:r w:rsidR="00DC2555">
        <w:t>ople</w:t>
      </w:r>
      <w:r w:rsidR="00CD484E">
        <w:t xml:space="preserve"> in the respondent State</w:t>
      </w:r>
      <w:r w:rsidR="00FF6B44">
        <w:t>, entail</w:t>
      </w:r>
      <w:r w:rsidR="00DC2555">
        <w:t>s</w:t>
      </w:r>
      <w:r w:rsidR="00361D20">
        <w:t xml:space="preserve"> merely n</w:t>
      </w:r>
      <w:r w:rsidR="005E54FC">
        <w:t>egligible health risks. It also observes in this respect that</w:t>
      </w:r>
      <w:r w:rsidR="00361D20">
        <w:t xml:space="preserve"> </w:t>
      </w:r>
      <w:r w:rsidR="00A766E0">
        <w:t xml:space="preserve">the actual use of force </w:t>
      </w:r>
      <w:r w:rsidR="00361D20">
        <w:t>–</w:t>
      </w:r>
      <w:r w:rsidR="00D22D33">
        <w:t xml:space="preserve"> </w:t>
      </w:r>
      <w:r w:rsidR="00FF6B44">
        <w:t>as opposed to</w:t>
      </w:r>
      <w:r w:rsidR="00361D20">
        <w:t xml:space="preserve"> the </w:t>
      </w:r>
      <w:r w:rsidR="00FF6B44">
        <w:t xml:space="preserve">mere </w:t>
      </w:r>
      <w:r w:rsidR="00A766E0">
        <w:t xml:space="preserve">threat </w:t>
      </w:r>
      <w:r w:rsidR="006E7E17">
        <w:t>of force</w:t>
      </w:r>
      <w:r w:rsidR="008074F4">
        <w:t xml:space="preserve"> </w:t>
      </w:r>
      <w:r w:rsidR="00361D20">
        <w:t xml:space="preserve">– </w:t>
      </w:r>
      <w:r w:rsidR="00C77436">
        <w:t>has been found to be</w:t>
      </w:r>
      <w:r w:rsidR="00361D20">
        <w:t xml:space="preserve"> necessary </w:t>
      </w:r>
      <w:r w:rsidR="00CD484E">
        <w:t xml:space="preserve">in the respondent State </w:t>
      </w:r>
      <w:r w:rsidR="00361D20">
        <w:t xml:space="preserve">in </w:t>
      </w:r>
      <w:r w:rsidR="00185613">
        <w:t xml:space="preserve">only </w:t>
      </w:r>
      <w:r w:rsidR="00361D20">
        <w:t xml:space="preserve">a </w:t>
      </w:r>
      <w:r w:rsidR="0065050B">
        <w:t xml:space="preserve">small </w:t>
      </w:r>
      <w:r w:rsidR="006E7E17">
        <w:t xml:space="preserve">proportion </w:t>
      </w:r>
      <w:r w:rsidR="00361D20">
        <w:t xml:space="preserve">of </w:t>
      </w:r>
      <w:r w:rsidR="006E7E17">
        <w:t xml:space="preserve">the </w:t>
      </w:r>
      <w:r w:rsidR="00361D20">
        <w:t>cases</w:t>
      </w:r>
      <w:r w:rsidR="003436ED">
        <w:t xml:space="preserve"> in which emetics </w:t>
      </w:r>
      <w:r w:rsidR="006E7E17">
        <w:t>have been</w:t>
      </w:r>
      <w:r w:rsidR="003436ED">
        <w:t xml:space="preserve"> </w:t>
      </w:r>
      <w:r w:rsidR="006E7E17">
        <w:t>administered</w:t>
      </w:r>
      <w:r w:rsidR="003436ED">
        <w:t>.</w:t>
      </w:r>
      <w:r w:rsidR="005E54FC">
        <w:t xml:space="preserve"> </w:t>
      </w:r>
      <w:r w:rsidR="00185613">
        <w:t>However,</w:t>
      </w:r>
      <w:r w:rsidR="005E54FC">
        <w:t xml:space="preserve"> the </w:t>
      </w:r>
      <w:r w:rsidR="009233B0">
        <w:t>fatalities</w:t>
      </w:r>
      <w:r w:rsidR="005E54FC">
        <w:t xml:space="preserve"> occu</w:t>
      </w:r>
      <w:r w:rsidR="00760757">
        <w:t>r</w:t>
      </w:r>
      <w:r w:rsidR="005E54FC">
        <w:t>red</w:t>
      </w:r>
      <w:r w:rsidR="00185613">
        <w:t xml:space="preserve"> in cases </w:t>
      </w:r>
      <w:r w:rsidR="006E7E17">
        <w:t xml:space="preserve">in which </w:t>
      </w:r>
      <w:r w:rsidR="00185613">
        <w:t>force was used</w:t>
      </w:r>
      <w:r w:rsidR="00361D20">
        <w:t>.</w:t>
      </w:r>
      <w:r w:rsidR="004B27A1">
        <w:t xml:space="preserve"> Furthermore, the fact that in the majority of the German </w:t>
      </w:r>
      <w:r w:rsidRPr="004B27A1" w:rsidR="004B27A1">
        <w:rPr>
          <w:i/>
        </w:rPr>
        <w:t>Länder</w:t>
      </w:r>
      <w:r w:rsidR="004B27A1">
        <w:t xml:space="preserve"> and in </w:t>
      </w:r>
      <w:r w:rsidR="00523AD2">
        <w:t xml:space="preserve">at least </w:t>
      </w:r>
      <w:r w:rsidR="004B27A1">
        <w:t xml:space="preserve">a </w:t>
      </w:r>
      <w:r w:rsidR="00D95DBA">
        <w:t>large</w:t>
      </w:r>
      <w:r w:rsidR="006E7E17">
        <w:t xml:space="preserve"> </w:t>
      </w:r>
      <w:r w:rsidR="004B27A1">
        <w:t xml:space="preserve">majority of the other </w:t>
      </w:r>
      <w:r w:rsidR="00C77436">
        <w:t>m</w:t>
      </w:r>
      <w:r w:rsidR="004B27A1">
        <w:t xml:space="preserve">ember States of the Council of Europe the </w:t>
      </w:r>
      <w:r w:rsidR="006E7E17">
        <w:t xml:space="preserve">authorities refrain from </w:t>
      </w:r>
      <w:r w:rsidR="004B27A1">
        <w:t>for</w:t>
      </w:r>
      <w:r w:rsidR="003436ED">
        <w:t>cibl</w:t>
      </w:r>
      <w:r w:rsidR="006E7E17">
        <w:t>y</w:t>
      </w:r>
      <w:r w:rsidR="004B27A1">
        <w:t xml:space="preserve"> administ</w:t>
      </w:r>
      <w:r w:rsidR="006E7E17">
        <w:t>ering</w:t>
      </w:r>
      <w:r w:rsidR="004B27A1">
        <w:t xml:space="preserve"> emetics </w:t>
      </w:r>
      <w:r w:rsidR="006E7E17">
        <w:t xml:space="preserve">does tend to suggest </w:t>
      </w:r>
      <w:r w:rsidR="004B27A1">
        <w:t>that such a measure is considered to pose health risks.</w:t>
      </w:r>
    </w:p>
    <w:p w:rsidRPr="001D66C5" w:rsidR="001D66C5">
      <w:pPr>
        <w:pStyle w:val="JuPara"/>
      </w:pPr>
      <w:r w:rsidRPr="005F15F4" w:rsidR="003B3DF6">
        <w:fldChar w:fldCharType="begin"/>
      </w:r>
      <w:r w:rsidRPr="005F15F4" w:rsidR="003B3DF6">
        <w:instrText xml:space="preserve"> SEQ level0 \*arabic </w:instrText>
      </w:r>
      <w:r w:rsidRPr="005F15F4" w:rsidR="003B3DF6">
        <w:fldChar w:fldCharType="separate"/>
      </w:r>
      <w:r w:rsidR="008074F4">
        <w:rPr>
          <w:noProof/>
        </w:rPr>
        <w:t>79</w:t>
      </w:r>
      <w:r w:rsidRPr="005F15F4" w:rsidR="003B3DF6">
        <w:fldChar w:fldCharType="end"/>
      </w:r>
      <w:r w:rsidRPr="005F15F4" w:rsidR="003B3DF6">
        <w:t>.  </w:t>
      </w:r>
      <w:r w:rsidR="00831833">
        <w:t xml:space="preserve">As </w:t>
      </w:r>
      <w:r w:rsidR="006811E9">
        <w:t>to</w:t>
      </w:r>
      <w:r w:rsidR="00831833">
        <w:t xml:space="preserve"> the manner in which the emetics </w:t>
      </w:r>
      <w:r w:rsidR="006F114F">
        <w:t>were administered, the Court notes that, after refus</w:t>
      </w:r>
      <w:r w:rsidR="00A81058">
        <w:t>ing</w:t>
      </w:r>
      <w:r w:rsidR="006F114F">
        <w:t xml:space="preserve"> to take </w:t>
      </w:r>
      <w:r w:rsidR="00A81058">
        <w:t xml:space="preserve">the </w:t>
      </w:r>
      <w:r w:rsidR="006F114F">
        <w:t xml:space="preserve">emetics </w:t>
      </w:r>
      <w:r w:rsidR="009233B0">
        <w:t>voluntarily</w:t>
      </w:r>
      <w:r w:rsidR="006F114F">
        <w:t xml:space="preserve">, </w:t>
      </w:r>
      <w:r w:rsidR="00A81058">
        <w:t xml:space="preserve">the applicant </w:t>
      </w:r>
      <w:r w:rsidR="00185613">
        <w:t>was</w:t>
      </w:r>
      <w:r w:rsidR="006F114F">
        <w:t xml:space="preserve"> </w:t>
      </w:r>
      <w:r w:rsidR="00B70E57">
        <w:t>pinned down</w:t>
      </w:r>
      <w:r w:rsidR="0047155E">
        <w:t xml:space="preserve"> </w:t>
      </w:r>
      <w:r w:rsidR="006F114F">
        <w:t xml:space="preserve">by four police officers, </w:t>
      </w:r>
      <w:r w:rsidR="00A81058">
        <w:t>which shows that</w:t>
      </w:r>
      <w:r w:rsidR="006F114F">
        <w:t xml:space="preserve"> force</w:t>
      </w:r>
      <w:r w:rsidR="00A81058">
        <w:t xml:space="preserve"> </w:t>
      </w:r>
      <w:r w:rsidRPr="00B50462" w:rsidR="00B70E57">
        <w:t>verging on brutality</w:t>
      </w:r>
      <w:r w:rsidR="00B70E57">
        <w:t xml:space="preserve"> </w:t>
      </w:r>
      <w:r w:rsidR="00A81058">
        <w:t>was used</w:t>
      </w:r>
      <w:r w:rsidR="00B70E57">
        <w:t xml:space="preserve"> </w:t>
      </w:r>
      <w:r w:rsidRPr="00B50462" w:rsidR="00B70E57">
        <w:t>against him</w:t>
      </w:r>
      <w:r w:rsidR="006F114F">
        <w:t xml:space="preserve">. </w:t>
      </w:r>
      <w:r w:rsidR="00A24DD7">
        <w:t xml:space="preserve">A </w:t>
      </w:r>
      <w:r w:rsidR="005700F8">
        <w:t xml:space="preserve">tube </w:t>
      </w:r>
      <w:r w:rsidR="00A24DD7">
        <w:t xml:space="preserve">was then </w:t>
      </w:r>
      <w:r w:rsidR="00185613">
        <w:t>fed</w:t>
      </w:r>
      <w:r w:rsidR="00A24DD7">
        <w:t xml:space="preserve"> </w:t>
      </w:r>
      <w:r w:rsidR="005700F8">
        <w:t xml:space="preserve">through </w:t>
      </w:r>
      <w:r w:rsidR="00A81058">
        <w:t>his</w:t>
      </w:r>
      <w:r w:rsidR="005700F8">
        <w:t xml:space="preserve"> nose into his stomach</w:t>
      </w:r>
      <w:r w:rsidR="00A24DD7">
        <w:t xml:space="preserve"> </w:t>
      </w:r>
      <w:r w:rsidR="00185613">
        <w:t>to overcome</w:t>
      </w:r>
      <w:r w:rsidR="00A24DD7">
        <w:t xml:space="preserve"> his physical </w:t>
      </w:r>
      <w:r w:rsidRPr="00B50462" w:rsidR="006F1227">
        <w:t>and mental</w:t>
      </w:r>
      <w:r w:rsidR="006F1227">
        <w:t xml:space="preserve"> </w:t>
      </w:r>
      <w:r w:rsidR="00A24DD7">
        <w:t>resistance</w:t>
      </w:r>
      <w:r w:rsidR="00185613">
        <w:t>.</w:t>
      </w:r>
      <w:r w:rsidR="00A24DD7">
        <w:t xml:space="preserve"> </w:t>
      </w:r>
      <w:r w:rsidR="00185613">
        <w:t xml:space="preserve">This </w:t>
      </w:r>
      <w:r w:rsidR="005700F8">
        <w:t xml:space="preserve">must have caused </w:t>
      </w:r>
      <w:r w:rsidR="00A24DD7">
        <w:t xml:space="preserve">him </w:t>
      </w:r>
      <w:r w:rsidR="005700F8">
        <w:t xml:space="preserve">pain and anxiety. </w:t>
      </w:r>
      <w:r w:rsidR="00B931E4">
        <w:t xml:space="preserve">He was subjected to a further </w:t>
      </w:r>
      <w:r w:rsidRPr="000121DD" w:rsidR="00B931E4">
        <w:t>bodily intrusion</w:t>
      </w:r>
      <w:r w:rsidR="00FB3953">
        <w:t xml:space="preserve"> </w:t>
      </w:r>
      <w:r w:rsidR="00B931E4">
        <w:t xml:space="preserve">against his will </w:t>
      </w:r>
      <w:r w:rsidR="00A81058">
        <w:t>through the</w:t>
      </w:r>
      <w:r w:rsidR="00B931E4">
        <w:t xml:space="preserve"> </w:t>
      </w:r>
      <w:r w:rsidR="00FB3953">
        <w:t>inject</w:t>
      </w:r>
      <w:r w:rsidR="00A81058">
        <w:t>ion of</w:t>
      </w:r>
      <w:r w:rsidR="00FB3953">
        <w:t xml:space="preserve"> </w:t>
      </w:r>
      <w:r w:rsidR="006D73E5">
        <w:t>another</w:t>
      </w:r>
      <w:r w:rsidR="00FB3953">
        <w:t xml:space="preserve"> emetic</w:t>
      </w:r>
      <w:r w:rsidR="00B931E4">
        <w:t>.</w:t>
      </w:r>
      <w:r w:rsidR="001363B6">
        <w:t xml:space="preserve"> </w:t>
      </w:r>
      <w:r w:rsidR="003B4019">
        <w:t xml:space="preserve">Account </w:t>
      </w:r>
      <w:r w:rsidR="00185613">
        <w:t>must</w:t>
      </w:r>
      <w:r w:rsidR="003B4019">
        <w:t xml:space="preserve"> also be taken of the applicant</w:t>
      </w:r>
      <w:r w:rsidR="00A217CD">
        <w:t>’</w:t>
      </w:r>
      <w:r w:rsidR="003B4019">
        <w:t xml:space="preserve">s mental suffering </w:t>
      </w:r>
      <w:r w:rsidR="00A83298">
        <w:t xml:space="preserve">while </w:t>
      </w:r>
      <w:r w:rsidR="00A81058">
        <w:t xml:space="preserve">he </w:t>
      </w:r>
      <w:r w:rsidR="00A83298">
        <w:t>wait</w:t>
      </w:r>
      <w:r w:rsidR="00A81058">
        <w:t>ed for</w:t>
      </w:r>
      <w:r w:rsidR="00A83298">
        <w:t xml:space="preserve"> the emetics </w:t>
      </w:r>
      <w:r w:rsidR="00A72A80">
        <w:t>to take</w:t>
      </w:r>
      <w:r w:rsidR="00185613">
        <w:t xml:space="preserve"> </w:t>
      </w:r>
      <w:r w:rsidR="00A83298">
        <w:t>effect</w:t>
      </w:r>
      <w:r w:rsidR="00185613">
        <w:t>.</w:t>
      </w:r>
      <w:r w:rsidR="00A83298">
        <w:t xml:space="preserve"> </w:t>
      </w:r>
      <w:r w:rsidR="00185613">
        <w:t>During this time he was restrained</w:t>
      </w:r>
      <w:r w:rsidR="00A83298">
        <w:t xml:space="preserve"> and </w:t>
      </w:r>
      <w:r w:rsidR="004142BB">
        <w:t xml:space="preserve">kept under </w:t>
      </w:r>
      <w:r w:rsidR="00A83298">
        <w:t>observ</w:t>
      </w:r>
      <w:r w:rsidR="004142BB">
        <w:t>ation</w:t>
      </w:r>
      <w:r w:rsidR="00A83298">
        <w:t xml:space="preserve"> by </w:t>
      </w:r>
      <w:r w:rsidR="003436ED">
        <w:t xml:space="preserve">police officers and </w:t>
      </w:r>
      <w:r w:rsidR="00A72A80">
        <w:t>a</w:t>
      </w:r>
      <w:r w:rsidR="003436ED">
        <w:t xml:space="preserve"> doctor</w:t>
      </w:r>
      <w:r w:rsidR="00A015D6">
        <w:t>.</w:t>
      </w:r>
      <w:r w:rsidR="000C0C07">
        <w:t xml:space="preserve"> </w:t>
      </w:r>
      <w:r w:rsidR="006D73E5">
        <w:t xml:space="preserve">Being forced to regurgitate </w:t>
      </w:r>
      <w:r w:rsidR="00827AF3">
        <w:t>under</w:t>
      </w:r>
      <w:r w:rsidR="009E1BD7">
        <w:t xml:space="preserve"> these conditions</w:t>
      </w:r>
      <w:r w:rsidR="006D73E5">
        <w:t xml:space="preserve"> </w:t>
      </w:r>
      <w:r w:rsidR="00A81058">
        <w:t xml:space="preserve">must have been </w:t>
      </w:r>
      <w:r w:rsidR="006D73E5">
        <w:t xml:space="preserve">humiliating for </w:t>
      </w:r>
      <w:r w:rsidR="00A81058">
        <w:t>him</w:t>
      </w:r>
      <w:r w:rsidR="00CD484E">
        <w:t>.</w:t>
      </w:r>
      <w:r w:rsidR="0078088A">
        <w:t xml:space="preserve"> The Court does not share the Government</w:t>
      </w:r>
      <w:r w:rsidR="00A217CD">
        <w:t>’</w:t>
      </w:r>
      <w:r w:rsidR="0078088A">
        <w:t xml:space="preserve">s view </w:t>
      </w:r>
      <w:r w:rsidR="00185613">
        <w:t>that</w:t>
      </w:r>
      <w:r w:rsidR="0078088A">
        <w:t xml:space="preserve"> waiting for the drugs to pass </w:t>
      </w:r>
      <w:r w:rsidR="00D14A1C">
        <w:t>through his</w:t>
      </w:r>
      <w:r w:rsidR="0078088A">
        <w:t xml:space="preserve"> body natural</w:t>
      </w:r>
      <w:r w:rsidR="00A81058">
        <w:t>ly</w:t>
      </w:r>
      <w:r w:rsidR="0078088A">
        <w:t xml:space="preserve"> </w:t>
      </w:r>
      <w:r w:rsidR="00A81058">
        <w:t xml:space="preserve">would have been </w:t>
      </w:r>
      <w:r>
        <w:t>just as</w:t>
      </w:r>
      <w:r w:rsidR="0078088A">
        <w:t xml:space="preserve"> humiliating. </w:t>
      </w:r>
      <w:r w:rsidRPr="00104BDF" w:rsidR="00A81058">
        <w:t>Although it</w:t>
      </w:r>
      <w:r w:rsidRPr="00104BDF">
        <w:t xml:space="preserve"> </w:t>
      </w:r>
      <w:r w:rsidRPr="00104BDF" w:rsidR="00A81058">
        <w:t xml:space="preserve">would have </w:t>
      </w:r>
      <w:r w:rsidRPr="00104BDF">
        <w:t xml:space="preserve">entailed </w:t>
      </w:r>
      <w:r w:rsidRPr="00104BDF" w:rsidR="00A81058">
        <w:t xml:space="preserve">some invasion of privacy because of the need for </w:t>
      </w:r>
      <w:r w:rsidRPr="00104BDF">
        <w:t>supervision</w:t>
      </w:r>
      <w:r w:rsidRPr="00104BDF" w:rsidR="00A81058">
        <w:t>, such a measure nevertheless involves a</w:t>
      </w:r>
      <w:r w:rsidRPr="00104BDF">
        <w:t xml:space="preserve"> natural </w:t>
      </w:r>
      <w:r w:rsidRPr="00104BDF" w:rsidR="00A81058">
        <w:t>bodily function and</w:t>
      </w:r>
      <w:r w:rsidRPr="00104BDF">
        <w:t xml:space="preserve"> </w:t>
      </w:r>
      <w:r w:rsidRPr="00104BDF" w:rsidR="00A81058">
        <w:t xml:space="preserve">so </w:t>
      </w:r>
      <w:r w:rsidRPr="00104BDF" w:rsidR="00185613">
        <w:t>causes</w:t>
      </w:r>
      <w:r w:rsidRPr="00104BDF">
        <w:t xml:space="preserve"> considerably less </w:t>
      </w:r>
      <w:r w:rsidRPr="00104BDF" w:rsidR="00185613">
        <w:t xml:space="preserve">interference </w:t>
      </w:r>
      <w:r w:rsidRPr="00104BDF">
        <w:t>with a person</w:t>
      </w:r>
      <w:r w:rsidR="00A217CD">
        <w:t>’</w:t>
      </w:r>
      <w:r w:rsidRPr="00104BDF">
        <w:t>s physical and mental integrity than forc</w:t>
      </w:r>
      <w:r w:rsidRPr="00104BDF" w:rsidR="00AD50F3">
        <w:t>ible</w:t>
      </w:r>
      <w:r w:rsidRPr="00104BDF">
        <w:t xml:space="preserve"> medical intervention</w:t>
      </w:r>
      <w:r>
        <w:t xml:space="preserve"> (see, </w:t>
      </w:r>
      <w:r w:rsidRPr="001D66C5">
        <w:rPr>
          <w:i/>
        </w:rPr>
        <w:t>mutatis mutandis</w:t>
      </w:r>
      <w:r>
        <w:t xml:space="preserve">, </w:t>
      </w:r>
      <w:r>
        <w:rPr>
          <w:i/>
        </w:rPr>
        <w:t>Peters</w:t>
      </w:r>
      <w:r>
        <w:t xml:space="preserve">, </w:t>
      </w:r>
      <w:r w:rsidR="003436ED">
        <w:t>cited above</w:t>
      </w:r>
      <w:r w:rsidR="00D14A1C">
        <w:t>, and</w:t>
      </w:r>
      <w:r>
        <w:t xml:space="preserve"> </w:t>
      </w:r>
      <w:r>
        <w:rPr>
          <w:i/>
        </w:rPr>
        <w:t>Schmidt</w:t>
      </w:r>
      <w:r>
        <w:t xml:space="preserve">, </w:t>
      </w:r>
      <w:r w:rsidR="003436ED">
        <w:t>cited above</w:t>
      </w:r>
      <w:r>
        <w:t>).</w:t>
      </w:r>
    </w:p>
    <w:p w:rsidR="00086035">
      <w:pPr>
        <w:pStyle w:val="JuPara"/>
      </w:pPr>
      <w:r w:rsidRPr="005F15F4" w:rsidR="00B71DB2">
        <w:fldChar w:fldCharType="begin"/>
      </w:r>
      <w:r w:rsidRPr="005F15F4" w:rsidR="00B71DB2">
        <w:instrText xml:space="preserve"> SEQ level0 \*arabic </w:instrText>
      </w:r>
      <w:r w:rsidRPr="005F15F4" w:rsidR="00B71DB2">
        <w:fldChar w:fldCharType="separate"/>
      </w:r>
      <w:r w:rsidR="008074F4">
        <w:rPr>
          <w:noProof/>
        </w:rPr>
        <w:t>80</w:t>
      </w:r>
      <w:r w:rsidRPr="005F15F4" w:rsidR="00B71DB2">
        <w:fldChar w:fldCharType="end"/>
      </w:r>
      <w:r w:rsidRPr="005F15F4" w:rsidR="00B71DB2">
        <w:t>.  </w:t>
      </w:r>
      <w:r w:rsidR="00271268">
        <w:t xml:space="preserve">As regards the </w:t>
      </w:r>
      <w:r w:rsidR="000E6A5A">
        <w:t xml:space="preserve">medical supervision of the administration of </w:t>
      </w:r>
      <w:r w:rsidR="00A81058">
        <w:t xml:space="preserve">the </w:t>
      </w:r>
      <w:r w:rsidR="000E6A5A">
        <w:t xml:space="preserve">emetics, the Court notes </w:t>
      </w:r>
      <w:r w:rsidR="00CF3F4D">
        <w:t xml:space="preserve">that the impugned measure </w:t>
      </w:r>
      <w:r w:rsidR="009233B0">
        <w:t>was</w:t>
      </w:r>
      <w:r w:rsidR="00CF3F4D">
        <w:t xml:space="preserve"> carried out by a doctor in a hospital. </w:t>
      </w:r>
      <w:r w:rsidR="00A81058">
        <w:t xml:space="preserve">In addition, after the measure was executed the </w:t>
      </w:r>
      <w:r w:rsidR="00542F6F">
        <w:t>applicant</w:t>
      </w:r>
      <w:r w:rsidR="0086456C">
        <w:t xml:space="preserve"> </w:t>
      </w:r>
      <w:r w:rsidR="00A81058">
        <w:t>was</w:t>
      </w:r>
      <w:r w:rsidR="0086456C">
        <w:t xml:space="preserve"> </w:t>
      </w:r>
      <w:r w:rsidR="00A81058">
        <w:t xml:space="preserve">examined by a doctor and declared </w:t>
      </w:r>
      <w:r w:rsidR="0086456C">
        <w:t xml:space="preserve">fit </w:t>
      </w:r>
      <w:r w:rsidR="00A81058">
        <w:t>for detention</w:t>
      </w:r>
      <w:r w:rsidR="0086456C">
        <w:t xml:space="preserve">. </w:t>
      </w:r>
      <w:r w:rsidR="009233B0">
        <w:t>However, i</w:t>
      </w:r>
      <w:r w:rsidR="00B75873">
        <w:t>t is</w:t>
      </w:r>
      <w:r w:rsidR="00CF3F4D">
        <w:t xml:space="preserve"> </w:t>
      </w:r>
      <w:r w:rsidR="00B75873">
        <w:t>a matter of dispute</w:t>
      </w:r>
      <w:r w:rsidRPr="0047457A" w:rsidR="000E6A5A">
        <w:t xml:space="preserve"> between the parties whether an </w:t>
      </w:r>
      <w:r w:rsidRPr="00104BDF" w:rsidR="000E6A5A">
        <w:t xml:space="preserve">anamnesis of the applicant </w:t>
      </w:r>
      <w:r w:rsidRPr="00104BDF" w:rsidR="00A81058">
        <w:t>was</w:t>
      </w:r>
      <w:r w:rsidRPr="00104BDF" w:rsidR="00B75873">
        <w:t xml:space="preserve"> </w:t>
      </w:r>
      <w:r w:rsidR="00104BDF">
        <w:t>obtained</w:t>
      </w:r>
      <w:r w:rsidR="00B75873">
        <w:t xml:space="preserve"> </w:t>
      </w:r>
      <w:r w:rsidRPr="0047457A" w:rsidR="000E6A5A">
        <w:t>prior to the</w:t>
      </w:r>
      <w:r w:rsidR="000E6A5A">
        <w:t xml:space="preserve"> execution of the measure</w:t>
      </w:r>
      <w:r w:rsidR="00CF3F4D">
        <w:t xml:space="preserve"> in order to </w:t>
      </w:r>
      <w:r w:rsidR="00A81058">
        <w:t xml:space="preserve">ascertain </w:t>
      </w:r>
      <w:r w:rsidR="00B75873">
        <w:t xml:space="preserve">whether </w:t>
      </w:r>
      <w:r w:rsidR="00A81058">
        <w:t>his</w:t>
      </w:r>
      <w:r w:rsidR="00B75873">
        <w:t xml:space="preserve"> health might be at risk if emetics were administered to him against his will</w:t>
      </w:r>
      <w:r w:rsidR="000E6A5A">
        <w:t xml:space="preserve">. </w:t>
      </w:r>
      <w:r w:rsidRPr="00104BDF" w:rsidR="0076685B">
        <w:t>Since</w:t>
      </w:r>
      <w:r w:rsidRPr="00104BDF" w:rsidR="00982A40">
        <w:t xml:space="preserve"> the applicant violently </w:t>
      </w:r>
      <w:r w:rsidRPr="00104BDF" w:rsidR="00B75873">
        <w:t>resisted</w:t>
      </w:r>
      <w:r w:rsidRPr="00104BDF" w:rsidR="00982A40">
        <w:t xml:space="preserve"> the administration of </w:t>
      </w:r>
      <w:r w:rsidRPr="00104BDF" w:rsidR="00A81058">
        <w:t xml:space="preserve">the </w:t>
      </w:r>
      <w:r w:rsidRPr="00104BDF" w:rsidR="00982A40">
        <w:t>emetics</w:t>
      </w:r>
      <w:r w:rsidRPr="00104BDF" w:rsidR="00A81058">
        <w:t xml:space="preserve"> and spoke no German and only broken English</w:t>
      </w:r>
      <w:r w:rsidRPr="00104BDF" w:rsidR="00982A40">
        <w:t xml:space="preserve">, </w:t>
      </w:r>
      <w:r w:rsidRPr="00104BDF" w:rsidR="00A81058">
        <w:t xml:space="preserve">the assumption </w:t>
      </w:r>
      <w:r w:rsidRPr="00104BDF" w:rsidR="00E74DAB">
        <w:t>must</w:t>
      </w:r>
      <w:r w:rsidRPr="00104BDF" w:rsidR="00982A40">
        <w:t xml:space="preserve"> </w:t>
      </w:r>
      <w:r w:rsidRPr="00104BDF" w:rsidR="00E74DAB">
        <w:t>be</w:t>
      </w:r>
      <w:r w:rsidRPr="00104BDF" w:rsidR="00A81058">
        <w:t xml:space="preserve"> </w:t>
      </w:r>
      <w:r w:rsidRPr="00104BDF" w:rsidR="00982A40">
        <w:t xml:space="preserve">that he </w:t>
      </w:r>
      <w:r w:rsidRPr="00104BDF" w:rsidR="00A81058">
        <w:t xml:space="preserve">was either unable or unwilling </w:t>
      </w:r>
      <w:r w:rsidRPr="00104BDF" w:rsidR="00E74DAB">
        <w:t>to answer</w:t>
      </w:r>
      <w:r w:rsidRPr="00104BDF" w:rsidR="00982A40">
        <w:t xml:space="preserve"> any questions </w:t>
      </w:r>
      <w:r w:rsidRPr="00104BDF" w:rsidR="00A81058">
        <w:t>that were put</w:t>
      </w:r>
      <w:r w:rsidRPr="00104BDF" w:rsidR="00982A40">
        <w:t xml:space="preserve"> by the doctor </w:t>
      </w:r>
      <w:r w:rsidRPr="00104BDF" w:rsidR="00A81058">
        <w:t>or</w:t>
      </w:r>
      <w:r w:rsidRPr="00104BDF" w:rsidR="00E74DAB">
        <w:t xml:space="preserve"> </w:t>
      </w:r>
      <w:r w:rsidRPr="00104BDF" w:rsidR="00A72A80">
        <w:t>to submit</w:t>
      </w:r>
      <w:r w:rsidRPr="00104BDF" w:rsidR="00E74DAB">
        <w:t xml:space="preserve"> to </w:t>
      </w:r>
      <w:r w:rsidRPr="00104BDF" w:rsidR="00A72A80">
        <w:t>a</w:t>
      </w:r>
      <w:r w:rsidRPr="00104BDF" w:rsidR="00982A40">
        <w:t xml:space="preserve"> prior medical examination</w:t>
      </w:r>
      <w:r w:rsidRPr="0047457A" w:rsidR="00982A40">
        <w:t>.</w:t>
      </w:r>
      <w:r w:rsidR="00982A40">
        <w:t xml:space="preserve"> </w:t>
      </w:r>
      <w:r w:rsidR="00B75873">
        <w:t>The Government have</w:t>
      </w:r>
      <w:r w:rsidR="00CF3F4D">
        <w:t xml:space="preserve"> not submitted any documentary or other evidence </w:t>
      </w:r>
      <w:r w:rsidR="0037702D">
        <w:t xml:space="preserve">to </w:t>
      </w:r>
      <w:r w:rsidR="00A81058">
        <w:t>show otherwise</w:t>
      </w:r>
      <w:r w:rsidR="0037702D">
        <w:t>.</w:t>
      </w:r>
    </w:p>
    <w:p w:rsidR="003E738D">
      <w:pPr>
        <w:pStyle w:val="JuPara"/>
      </w:pPr>
      <w:r w:rsidRPr="005F15F4">
        <w:fldChar w:fldCharType="begin"/>
      </w:r>
      <w:r w:rsidRPr="005F15F4">
        <w:instrText xml:space="preserve"> SEQ level0 \*arabic </w:instrText>
      </w:r>
      <w:r w:rsidRPr="005F15F4">
        <w:fldChar w:fldCharType="separate"/>
      </w:r>
      <w:r w:rsidR="008074F4">
        <w:rPr>
          <w:noProof/>
        </w:rPr>
        <w:t>81</w:t>
      </w:r>
      <w:r w:rsidRPr="005F15F4">
        <w:fldChar w:fldCharType="end"/>
      </w:r>
      <w:r w:rsidRPr="005F15F4">
        <w:t>.  </w:t>
      </w:r>
      <w:r w:rsidR="002E64C5">
        <w:t xml:space="preserve">As to the </w:t>
      </w:r>
      <w:r w:rsidR="00D93BC0">
        <w:t xml:space="preserve">effects </w:t>
      </w:r>
      <w:r w:rsidR="002E64C5">
        <w:t xml:space="preserve">of the impugned measure </w:t>
      </w:r>
      <w:r w:rsidR="00D93BC0">
        <w:t xml:space="preserve">on </w:t>
      </w:r>
      <w:r w:rsidR="00BA04D9">
        <w:t>the suspect</w:t>
      </w:r>
      <w:r w:rsidR="00A217CD">
        <w:t>’</w:t>
      </w:r>
      <w:r w:rsidR="00BA04D9">
        <w:t>s health</w:t>
      </w:r>
      <w:r w:rsidR="00D93BC0">
        <w:t>,</w:t>
      </w:r>
      <w:r w:rsidR="002E64C5">
        <w:t xml:space="preserve"> </w:t>
      </w:r>
      <w:r w:rsidR="00944A27">
        <w:t xml:space="preserve">the Court notes that </w:t>
      </w:r>
      <w:r w:rsidR="0052584D">
        <w:t xml:space="preserve">the parties </w:t>
      </w:r>
      <w:r w:rsidR="00B75873">
        <w:t xml:space="preserve">disagree </w:t>
      </w:r>
      <w:r w:rsidR="00D93BC0">
        <w:t>about</w:t>
      </w:r>
      <w:r w:rsidR="00B75873">
        <w:t xml:space="preserve"> </w:t>
      </w:r>
      <w:r w:rsidR="0052584D">
        <w:t>whether the applicant has suffered an</w:t>
      </w:r>
      <w:r w:rsidR="002B7853">
        <w:t xml:space="preserve">y lasting damage to his health, notably to his stomach. </w:t>
      </w:r>
      <w:r w:rsidR="00C521B5">
        <w:t>Having regard to the material before it, i</w:t>
      </w:r>
      <w:r w:rsidR="00D1573C">
        <w:t xml:space="preserve">t finds that </w:t>
      </w:r>
      <w:r w:rsidR="00B75873">
        <w:t>it has not been established</w:t>
      </w:r>
      <w:r w:rsidR="00D1573C">
        <w:t xml:space="preserve"> </w:t>
      </w:r>
      <w:r w:rsidR="00C521B5">
        <w:t xml:space="preserve">that either his treatment for stomach troubles in the prison hospital two and a half months after </w:t>
      </w:r>
      <w:r w:rsidR="00D93BC0">
        <w:t>his arrest</w:t>
      </w:r>
      <w:r w:rsidR="00C521B5">
        <w:t xml:space="preserve"> or any subsequent medical treatment </w:t>
      </w:r>
      <w:r w:rsidR="00B75873">
        <w:t xml:space="preserve">he received </w:t>
      </w:r>
      <w:r w:rsidR="00D93BC0">
        <w:t>was</w:t>
      </w:r>
      <w:r w:rsidR="00C521B5">
        <w:t xml:space="preserve"> </w:t>
      </w:r>
      <w:r w:rsidRPr="00834E36" w:rsidR="002D4E2C">
        <w:t>caus</w:t>
      </w:r>
      <w:r w:rsidRPr="00834E36" w:rsidR="00C521B5">
        <w:t>ed</w:t>
      </w:r>
      <w:r w:rsidR="00C521B5">
        <w:t xml:space="preserve"> by the forcible administration of </w:t>
      </w:r>
      <w:r w:rsidR="00D93BC0">
        <w:t xml:space="preserve">the </w:t>
      </w:r>
      <w:r w:rsidR="00C521B5">
        <w:t>emetics.</w:t>
      </w:r>
      <w:r w:rsidR="009E7C13">
        <w:t xml:space="preserve"> </w:t>
      </w:r>
      <w:r w:rsidR="00D93BC0">
        <w:t xml:space="preserve">This </w:t>
      </w:r>
      <w:r w:rsidR="00A72A80">
        <w:t>conclusion does not</w:t>
      </w:r>
      <w:r w:rsidR="00D93BC0">
        <w:t>, of course,</w:t>
      </w:r>
      <w:r w:rsidR="009E7C13">
        <w:t xml:space="preserve"> </w:t>
      </w:r>
      <w:r w:rsidR="00A72A80">
        <w:t>call into</w:t>
      </w:r>
      <w:r w:rsidR="009E7C13">
        <w:t xml:space="preserve"> question the Court</w:t>
      </w:r>
      <w:r w:rsidR="00A217CD">
        <w:t>’</w:t>
      </w:r>
      <w:r w:rsidR="009E7C13">
        <w:t xml:space="preserve">s above finding that the forcible medical intervention </w:t>
      </w:r>
      <w:r w:rsidR="00A72A80">
        <w:t>was not without possible risk to the applicant</w:t>
      </w:r>
      <w:r w:rsidR="00A217CD">
        <w:t>’</w:t>
      </w:r>
      <w:r w:rsidR="00A72A80">
        <w:t>s health</w:t>
      </w:r>
      <w:r w:rsidR="009E7C13">
        <w:t>.</w:t>
      </w:r>
    </w:p>
    <w:p w:rsidR="006D5654">
      <w:pPr>
        <w:pStyle w:val="JuPara"/>
      </w:pPr>
      <w:r w:rsidRPr="005F15F4" w:rsidR="00B71DB2">
        <w:fldChar w:fldCharType="begin"/>
      </w:r>
      <w:r w:rsidRPr="005F15F4" w:rsidR="00B71DB2">
        <w:instrText xml:space="preserve"> SEQ level0 \*arabic </w:instrText>
      </w:r>
      <w:r w:rsidRPr="005F15F4" w:rsidR="00B71DB2">
        <w:fldChar w:fldCharType="separate"/>
      </w:r>
      <w:r w:rsidR="008074F4">
        <w:rPr>
          <w:noProof/>
        </w:rPr>
        <w:t>82</w:t>
      </w:r>
      <w:r w:rsidRPr="005F15F4" w:rsidR="00B71DB2">
        <w:fldChar w:fldCharType="end"/>
      </w:r>
      <w:r w:rsidRPr="005F15F4" w:rsidR="00B71DB2">
        <w:t>.  </w:t>
      </w:r>
      <w:r w:rsidR="007B7110">
        <w:t xml:space="preserve">Having regard to all the circumstances of the case, the Court finds that </w:t>
      </w:r>
      <w:r w:rsidR="00226D18">
        <w:t xml:space="preserve">the impugned measure attained the minimum level of severity </w:t>
      </w:r>
      <w:r w:rsidR="00D93BC0">
        <w:t xml:space="preserve">required </w:t>
      </w:r>
      <w:r w:rsidR="00226D18">
        <w:t xml:space="preserve">to </w:t>
      </w:r>
      <w:r w:rsidR="00D93BC0">
        <w:t xml:space="preserve">bring it </w:t>
      </w:r>
      <w:r w:rsidR="00D14A1C">
        <w:t xml:space="preserve">within the scope of Article </w:t>
      </w:r>
      <w:r w:rsidR="000E4799">
        <w:t>3.</w:t>
      </w:r>
      <w:r w:rsidR="00226D18">
        <w:t xml:space="preserve"> </w:t>
      </w:r>
      <w:r w:rsidR="00D93BC0">
        <w:t xml:space="preserve">The authorities </w:t>
      </w:r>
      <w:r>
        <w:t xml:space="preserve">subjected the applicant to a </w:t>
      </w:r>
      <w:r w:rsidR="00F360B1">
        <w:t>grave</w:t>
      </w:r>
      <w:r>
        <w:t xml:space="preserve"> interference with his physical and mental integrity against his will. </w:t>
      </w:r>
      <w:r w:rsidR="00D93BC0">
        <w:t>They</w:t>
      </w:r>
      <w:r>
        <w:t xml:space="preserve"> forced </w:t>
      </w:r>
      <w:r w:rsidR="00D93BC0">
        <w:t xml:space="preserve">him </w:t>
      </w:r>
      <w:r>
        <w:t>to regurgitate</w:t>
      </w:r>
      <w:r w:rsidR="00D93BC0">
        <w:t>,</w:t>
      </w:r>
      <w:r>
        <w:t xml:space="preserve"> not for therapeutic reasons, but in order to </w:t>
      </w:r>
      <w:r w:rsidR="00D93BC0">
        <w:t xml:space="preserve">retrieve </w:t>
      </w:r>
      <w:r>
        <w:t xml:space="preserve">evidence </w:t>
      </w:r>
      <w:r w:rsidR="00D93BC0">
        <w:t xml:space="preserve">they </w:t>
      </w:r>
      <w:r>
        <w:t xml:space="preserve">could </w:t>
      </w:r>
      <w:r w:rsidR="00B70E57">
        <w:t>equally</w:t>
      </w:r>
      <w:r w:rsidR="00D93BC0">
        <w:t xml:space="preserve"> </w:t>
      </w:r>
      <w:r>
        <w:t xml:space="preserve">have obtained </w:t>
      </w:r>
      <w:r w:rsidR="00D93BC0">
        <w:t xml:space="preserve">by </w:t>
      </w:r>
      <w:r>
        <w:t xml:space="preserve">less intrusive </w:t>
      </w:r>
      <w:r w:rsidR="00D93BC0">
        <w:t>methods</w:t>
      </w:r>
      <w:r>
        <w:t xml:space="preserve">. The </w:t>
      </w:r>
      <w:r w:rsidR="00D93BC0">
        <w:t xml:space="preserve">manner in which the </w:t>
      </w:r>
      <w:r>
        <w:t xml:space="preserve">impugned measure was </w:t>
      </w:r>
      <w:r w:rsidR="00C679CC">
        <w:t xml:space="preserve">carried out </w:t>
      </w:r>
      <w:r w:rsidR="00D93BC0">
        <w:t xml:space="preserve">was liable to </w:t>
      </w:r>
      <w:r w:rsidRPr="009663ED">
        <w:rPr>
          <w:szCs w:val="22"/>
        </w:rPr>
        <w:t xml:space="preserve">arouse in </w:t>
      </w:r>
      <w:r>
        <w:rPr>
          <w:szCs w:val="22"/>
        </w:rPr>
        <w:t>the applicant</w:t>
      </w:r>
      <w:r w:rsidRPr="009663ED">
        <w:rPr>
          <w:szCs w:val="22"/>
        </w:rPr>
        <w:t xml:space="preserve"> feelings of fear, anguish and inferiority </w:t>
      </w:r>
      <w:r w:rsidR="00D93BC0">
        <w:rPr>
          <w:szCs w:val="22"/>
        </w:rPr>
        <w:t xml:space="preserve">that were </w:t>
      </w:r>
      <w:r w:rsidRPr="009663ED">
        <w:rPr>
          <w:szCs w:val="22"/>
        </w:rPr>
        <w:t>capable of humiliating and debasing</w:t>
      </w:r>
      <w:r>
        <w:rPr>
          <w:szCs w:val="22"/>
        </w:rPr>
        <w:t xml:space="preserve"> him</w:t>
      </w:r>
      <w:r w:rsidR="00CD484E">
        <w:rPr>
          <w:szCs w:val="22"/>
        </w:rPr>
        <w:t>.</w:t>
      </w:r>
      <w:r>
        <w:rPr>
          <w:szCs w:val="22"/>
        </w:rPr>
        <w:t xml:space="preserve"> </w:t>
      </w:r>
      <w:r>
        <w:t xml:space="preserve">Furthermore, the </w:t>
      </w:r>
      <w:r w:rsidR="00B75873">
        <w:t>procedure</w:t>
      </w:r>
      <w:r>
        <w:t xml:space="preserve"> </w:t>
      </w:r>
      <w:r w:rsidR="009233B0">
        <w:t>entailed</w:t>
      </w:r>
      <w:r w:rsidR="00226D18">
        <w:t xml:space="preserve"> </w:t>
      </w:r>
      <w:r w:rsidR="00061B4A">
        <w:t>risks to the applicant</w:t>
      </w:r>
      <w:r w:rsidR="00A217CD">
        <w:t>’</w:t>
      </w:r>
      <w:r w:rsidR="00061B4A">
        <w:t>s health</w:t>
      </w:r>
      <w:r w:rsidR="000E4799">
        <w:t>,</w:t>
      </w:r>
      <w:r w:rsidR="00226D18">
        <w:t xml:space="preserve"> not least because</w:t>
      </w:r>
      <w:r w:rsidR="00D93BC0">
        <w:t xml:space="preserve"> </w:t>
      </w:r>
      <w:r w:rsidRPr="00104BDF" w:rsidR="00D93BC0">
        <w:t xml:space="preserve">of the failure to </w:t>
      </w:r>
      <w:r w:rsidR="00D95DBA">
        <w:t>obtain</w:t>
      </w:r>
      <w:r w:rsidR="00226D18">
        <w:t xml:space="preserve"> a proper </w:t>
      </w:r>
      <w:r w:rsidRPr="00104BDF" w:rsidR="00226D18">
        <w:t xml:space="preserve">anamnesis </w:t>
      </w:r>
      <w:r w:rsidR="00CD484E">
        <w:t>beforehand</w:t>
      </w:r>
      <w:r w:rsidR="000A05F3">
        <w:t xml:space="preserve">. </w:t>
      </w:r>
      <w:r w:rsidR="00F360B1">
        <w:t xml:space="preserve">Although this was not the intention, </w:t>
      </w:r>
      <w:r w:rsidR="00D93BC0">
        <w:t xml:space="preserve">the measure </w:t>
      </w:r>
      <w:r w:rsidR="00226D18">
        <w:t xml:space="preserve">was </w:t>
      </w:r>
      <w:r w:rsidR="00D93BC0">
        <w:t>implemented</w:t>
      </w:r>
      <w:r w:rsidR="00226D18">
        <w:t xml:space="preserve"> in a </w:t>
      </w:r>
      <w:r w:rsidR="00F85601">
        <w:t>way</w:t>
      </w:r>
      <w:r w:rsidR="00226D18">
        <w:t xml:space="preserve"> which caused </w:t>
      </w:r>
      <w:r w:rsidR="00D93BC0">
        <w:t xml:space="preserve">the applicant </w:t>
      </w:r>
      <w:r w:rsidR="00226D18">
        <w:t>both physical pain and mental suffering</w:t>
      </w:r>
      <w:r w:rsidR="000E4799">
        <w:t xml:space="preserve">. </w:t>
      </w:r>
      <w:r w:rsidRPr="00B50462" w:rsidR="00504364">
        <w:rPr>
          <w:szCs w:val="22"/>
        </w:rPr>
        <w:t xml:space="preserve">He </w:t>
      </w:r>
      <w:r w:rsidRPr="009A7E60" w:rsidR="00504364">
        <w:rPr>
          <w:szCs w:val="22"/>
        </w:rPr>
        <w:t>ha</w:t>
      </w:r>
      <w:r w:rsidRPr="009A7E60" w:rsidR="002D4E2C">
        <w:rPr>
          <w:szCs w:val="22"/>
        </w:rPr>
        <w:t>s</w:t>
      </w:r>
      <w:r w:rsidRPr="00B50462" w:rsidR="00504364">
        <w:rPr>
          <w:szCs w:val="22"/>
        </w:rPr>
        <w:t xml:space="preserve"> </w:t>
      </w:r>
      <w:r w:rsidRPr="00B50462" w:rsidR="00D14A1C">
        <w:rPr>
          <w:szCs w:val="22"/>
        </w:rPr>
        <w:t xml:space="preserve">therefore </w:t>
      </w:r>
      <w:r w:rsidRPr="00B50462" w:rsidR="00504364">
        <w:rPr>
          <w:szCs w:val="22"/>
        </w:rPr>
        <w:t xml:space="preserve">been subjected to </w:t>
      </w:r>
      <w:r w:rsidRPr="00B50462" w:rsidR="00504364">
        <w:t>inhuman</w:t>
      </w:r>
      <w:r w:rsidRPr="00B50462" w:rsidR="00504364">
        <w:rPr>
          <w:szCs w:val="22"/>
        </w:rPr>
        <w:t xml:space="preserve"> and degradin</w:t>
      </w:r>
      <w:r w:rsidR="00D14A1C">
        <w:rPr>
          <w:szCs w:val="22"/>
        </w:rPr>
        <w:t xml:space="preserve">g treatment contrary to Article </w:t>
      </w:r>
      <w:r w:rsidRPr="00B50462" w:rsidR="00504364">
        <w:rPr>
          <w:szCs w:val="22"/>
        </w:rPr>
        <w:t>3.</w:t>
      </w:r>
    </w:p>
    <w:p w:rsidR="006D5654">
      <w:pPr>
        <w:pStyle w:val="JuPara"/>
      </w:pPr>
      <w:r w:rsidRPr="005F15F4" w:rsidR="007B015E">
        <w:fldChar w:fldCharType="begin"/>
      </w:r>
      <w:r w:rsidRPr="005F15F4" w:rsidR="007B015E">
        <w:instrText xml:space="preserve"> SEQ level0 \*arabic </w:instrText>
      </w:r>
      <w:r w:rsidRPr="005F15F4" w:rsidR="007B015E">
        <w:fldChar w:fldCharType="separate"/>
      </w:r>
      <w:r w:rsidR="008074F4">
        <w:rPr>
          <w:noProof/>
        </w:rPr>
        <w:t>83</w:t>
      </w:r>
      <w:r w:rsidRPr="005F15F4" w:rsidR="007B015E">
        <w:fldChar w:fldCharType="end"/>
      </w:r>
      <w:r w:rsidRPr="005F15F4" w:rsidR="007B015E">
        <w:t>.  </w:t>
      </w:r>
      <w:r w:rsidR="007B015E">
        <w:t>Accordingly, the Court concludes that there has been a violation of Article 3 of the Convention.</w:t>
      </w:r>
    </w:p>
    <w:p w:rsidR="001C1AC4" w:rsidP="001C1AC4">
      <w:pPr>
        <w:pStyle w:val="JuHIRoman"/>
      </w:pPr>
      <w:r w:rsidR="00240A6C">
        <w:t>II</w:t>
      </w:r>
      <w:r w:rsidRPr="005F15F4">
        <w:t>.  ALLEGED VIOLATION OF ARTICLE</w:t>
      </w:r>
      <w:r w:rsidR="008074F4">
        <w:t xml:space="preserve"> </w:t>
      </w:r>
      <w:r w:rsidR="007D36A3">
        <w:t>8</w:t>
      </w:r>
      <w:r w:rsidRPr="005F15F4">
        <w:t xml:space="preserve"> OF THE CONVENTION</w:t>
      </w:r>
    </w:p>
    <w:p w:rsidRPr="005F15F4" w:rsidR="00D72296" w:rsidP="00D72296">
      <w:pPr>
        <w:pStyle w:val="JuPara"/>
      </w:pPr>
      <w:r w:rsidRPr="005F15F4">
        <w:fldChar w:fldCharType="begin"/>
      </w:r>
      <w:r w:rsidRPr="005F15F4">
        <w:instrText xml:space="preserve"> SEQ level0 \*arabic </w:instrText>
      </w:r>
      <w:r w:rsidRPr="005F15F4">
        <w:fldChar w:fldCharType="separate"/>
      </w:r>
      <w:r w:rsidR="008074F4">
        <w:rPr>
          <w:noProof/>
        </w:rPr>
        <w:t>84</w:t>
      </w:r>
      <w:r w:rsidRPr="005F15F4">
        <w:fldChar w:fldCharType="end"/>
      </w:r>
      <w:r w:rsidRPr="005F15F4">
        <w:t>.  </w:t>
      </w:r>
      <w:r w:rsidR="00EB525E">
        <w:t>In the applicant</w:t>
      </w:r>
      <w:r w:rsidR="00A217CD">
        <w:t>’</w:t>
      </w:r>
      <w:r w:rsidR="00EB525E">
        <w:t xml:space="preserve">s </w:t>
      </w:r>
      <w:r w:rsidR="0021795D">
        <w:t>submission</w:t>
      </w:r>
      <w:r w:rsidR="00EB525E">
        <w:t xml:space="preserve">, the administration of emetics </w:t>
      </w:r>
      <w:r w:rsidR="00E41089">
        <w:t xml:space="preserve">by force </w:t>
      </w:r>
      <w:r w:rsidR="00EB525E">
        <w:t xml:space="preserve">also amounted to a disproportionate interference with his right to respect for his private life. He </w:t>
      </w:r>
      <w:r w:rsidR="00D14A1C">
        <w:t xml:space="preserve">relied on Article </w:t>
      </w:r>
      <w:r w:rsidR="00EB525E">
        <w:t xml:space="preserve">8 of the Convention, </w:t>
      </w:r>
      <w:r w:rsidR="00D14A1C">
        <w:t xml:space="preserve">the relevant parts of </w:t>
      </w:r>
      <w:r w:rsidR="00EB525E">
        <w:t>which</w:t>
      </w:r>
      <w:r w:rsidR="00D14A1C">
        <w:t xml:space="preserve"> read</w:t>
      </w:r>
      <w:r w:rsidR="00EB525E">
        <w:t>:</w:t>
      </w:r>
    </w:p>
    <w:p w:rsidR="00EB525E" w:rsidP="00EB525E">
      <w:pPr>
        <w:pStyle w:val="JuQuot"/>
      </w:pPr>
      <w:r>
        <w:t xml:space="preserve">“1.  Everyone has the right to respect for his private </w:t>
      </w:r>
      <w:r w:rsidR="008F0A66">
        <w:t>...</w:t>
      </w:r>
      <w:r>
        <w:t xml:space="preserve"> life ...</w:t>
      </w:r>
    </w:p>
    <w:p w:rsidR="00EB525E" w:rsidP="00EB525E">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EB5B28" w:rsidP="00995410">
      <w:pPr>
        <w:pStyle w:val="JuPara"/>
      </w:pPr>
      <w:r w:rsidRPr="005F15F4">
        <w:fldChar w:fldCharType="begin"/>
      </w:r>
      <w:r w:rsidRPr="005F15F4">
        <w:instrText xml:space="preserve"> SEQ level0 \*arabic </w:instrText>
      </w:r>
      <w:r w:rsidRPr="005F15F4">
        <w:fldChar w:fldCharType="separate"/>
      </w:r>
      <w:r w:rsidR="008074F4">
        <w:rPr>
          <w:noProof/>
        </w:rPr>
        <w:t>85</w:t>
      </w:r>
      <w:r w:rsidRPr="005F15F4">
        <w:fldChar w:fldCharType="end"/>
      </w:r>
      <w:r w:rsidRPr="005F15F4">
        <w:t>.  </w:t>
      </w:r>
      <w:r>
        <w:t>The Government disagreed with that submission.</w:t>
      </w:r>
    </w:p>
    <w:p w:rsidR="0024686E" w:rsidP="00995410">
      <w:pPr>
        <w:pStyle w:val="JuPara"/>
      </w:pPr>
      <w:r w:rsidRPr="005F15F4" w:rsidR="00995410">
        <w:fldChar w:fldCharType="begin"/>
      </w:r>
      <w:r w:rsidRPr="005F15F4" w:rsidR="00995410">
        <w:instrText xml:space="preserve"> SEQ level0 \*arabic </w:instrText>
      </w:r>
      <w:r w:rsidRPr="005F15F4" w:rsidR="00995410">
        <w:fldChar w:fldCharType="separate"/>
      </w:r>
      <w:r w:rsidR="008074F4">
        <w:rPr>
          <w:noProof/>
        </w:rPr>
        <w:t>86</w:t>
      </w:r>
      <w:r w:rsidRPr="005F15F4" w:rsidR="00995410">
        <w:fldChar w:fldCharType="end"/>
      </w:r>
      <w:r w:rsidRPr="005F15F4" w:rsidR="00995410">
        <w:t>.  </w:t>
      </w:r>
      <w:r w:rsidR="00D72296">
        <w:t xml:space="preserve">The Court </w:t>
      </w:r>
      <w:r w:rsidR="00E41089">
        <w:t>has already examined the applicant</w:t>
      </w:r>
      <w:r w:rsidR="00A217CD">
        <w:t>’</w:t>
      </w:r>
      <w:r w:rsidR="00E41089">
        <w:t xml:space="preserve">s complaint </w:t>
      </w:r>
      <w:r w:rsidR="0067449B">
        <w:t xml:space="preserve">concerning </w:t>
      </w:r>
      <w:r w:rsidR="00E41089">
        <w:t xml:space="preserve">the forcible administration </w:t>
      </w:r>
      <w:r w:rsidR="00D14A1C">
        <w:t xml:space="preserve">of emetics to him under Article </w:t>
      </w:r>
      <w:r w:rsidR="00E41089">
        <w:t xml:space="preserve">3 of the Convention. In view of </w:t>
      </w:r>
      <w:r w:rsidR="0067449B">
        <w:t xml:space="preserve">its </w:t>
      </w:r>
      <w:r w:rsidR="00E41089">
        <w:t>conclusion that there has been a violation of th</w:t>
      </w:r>
      <w:r w:rsidR="00B75873">
        <w:t>at</w:t>
      </w:r>
      <w:r w:rsidR="00E41089">
        <w:t xml:space="preserve"> provision, </w:t>
      </w:r>
      <w:r w:rsidR="00F360B1">
        <w:t>it</w:t>
      </w:r>
      <w:r w:rsidR="00E41089">
        <w:t xml:space="preserve"> finds that no sepa</w:t>
      </w:r>
      <w:r w:rsidR="00D14A1C">
        <w:t xml:space="preserve">rate issue arises under Article </w:t>
      </w:r>
      <w:r w:rsidR="00E41089">
        <w:t>8.</w:t>
      </w:r>
    </w:p>
    <w:p w:rsidR="001C1AC4" w:rsidP="001C1AC4">
      <w:pPr>
        <w:pStyle w:val="JuHIRoman"/>
      </w:pPr>
      <w:r w:rsidR="00240A6C">
        <w:t>III</w:t>
      </w:r>
      <w:r w:rsidRPr="005F15F4">
        <w:t>.  ALLEGED VIOLATION OF ARTICLE</w:t>
      </w:r>
      <w:r w:rsidR="00F03AD9">
        <w:t xml:space="preserve"> </w:t>
      </w:r>
      <w:r w:rsidR="007D36A3">
        <w:t>6</w:t>
      </w:r>
      <w:r w:rsidRPr="005F15F4">
        <w:t xml:space="preserve"> OF THE CONVENTION</w:t>
      </w:r>
    </w:p>
    <w:p w:rsidR="00F3402B" w:rsidP="00F3402B">
      <w:pPr>
        <w:pStyle w:val="JuPara"/>
      </w:pPr>
      <w:r w:rsidRPr="005F15F4" w:rsidR="00E41089">
        <w:fldChar w:fldCharType="begin"/>
      </w:r>
      <w:r w:rsidRPr="005F15F4" w:rsidR="00E41089">
        <w:instrText xml:space="preserve"> SEQ level0 \*arabic </w:instrText>
      </w:r>
      <w:r w:rsidRPr="005F15F4" w:rsidR="00E41089">
        <w:fldChar w:fldCharType="separate"/>
      </w:r>
      <w:r w:rsidR="008074F4">
        <w:rPr>
          <w:noProof/>
        </w:rPr>
        <w:t>87</w:t>
      </w:r>
      <w:r w:rsidRPr="005F15F4" w:rsidR="00E41089">
        <w:fldChar w:fldCharType="end"/>
      </w:r>
      <w:r w:rsidRPr="005F15F4" w:rsidR="00E41089">
        <w:t>.  </w:t>
      </w:r>
      <w:r w:rsidR="00082441">
        <w:t>The applicant further</w:t>
      </w:r>
      <w:r w:rsidRPr="005D788D" w:rsidR="00082441">
        <w:t xml:space="preserve"> considered that </w:t>
      </w:r>
      <w:r w:rsidRPr="005D788D" w:rsidR="00B675B7">
        <w:t>his right to a f</w:t>
      </w:r>
      <w:r w:rsidR="00F03AD9">
        <w:t xml:space="preserve">air trial guaranteed by Article </w:t>
      </w:r>
      <w:r w:rsidRPr="005D788D" w:rsidR="00B675B7">
        <w:t>6 of the Convention</w:t>
      </w:r>
      <w:r w:rsidR="00B675B7">
        <w:t xml:space="preserve"> had been infringed by </w:t>
      </w:r>
      <w:r w:rsidRPr="005D788D" w:rsidR="00082441">
        <w:t xml:space="preserve">the use </w:t>
      </w:r>
      <w:r w:rsidR="00B75873">
        <w:t xml:space="preserve">at his trial </w:t>
      </w:r>
      <w:r w:rsidRPr="005D788D" w:rsidR="00082441">
        <w:t>of th</w:t>
      </w:r>
      <w:r w:rsidR="00082441">
        <w:t>e</w:t>
      </w:r>
      <w:r w:rsidRPr="005D788D" w:rsidR="00082441">
        <w:t xml:space="preserve"> evidence</w:t>
      </w:r>
      <w:r w:rsidR="00082441">
        <w:t xml:space="preserve"> obtained by the administration of </w:t>
      </w:r>
      <w:r w:rsidR="00B675B7">
        <w:t xml:space="preserve">the </w:t>
      </w:r>
      <w:r w:rsidR="00082441">
        <w:t>emetics</w:t>
      </w:r>
      <w:r w:rsidR="00F03AD9">
        <w:t xml:space="preserve">. He </w:t>
      </w:r>
      <w:r w:rsidRPr="005D788D" w:rsidR="00082441">
        <w:t>claimed in particular that his right not to incriminate himself had been violated.</w:t>
      </w:r>
      <w:r w:rsidR="00F03AD9">
        <w:t xml:space="preserve"> The relevant part of Article </w:t>
      </w:r>
      <w:r w:rsidR="00082441">
        <w:t>6</w:t>
      </w:r>
      <w:r w:rsidR="00F03AD9">
        <w:t xml:space="preserve"> </w:t>
      </w:r>
      <w:r w:rsidR="00082441">
        <w:t>provides:</w:t>
      </w:r>
    </w:p>
    <w:p w:rsidR="00F3402B" w:rsidP="00082441">
      <w:pPr>
        <w:pStyle w:val="JuQuot"/>
      </w:pPr>
      <w:r w:rsidR="00082441">
        <w:t>“In the determination of ... any criminal charge against him, everyone is entitled to a fair ... hearing ... by [a] ... tribunal...”</w:t>
      </w:r>
    </w:p>
    <w:p w:rsidR="006C4288" w:rsidP="006C4288">
      <w:pPr>
        <w:pStyle w:val="JuPara"/>
      </w:pPr>
      <w:r w:rsidRPr="005F15F4">
        <w:fldChar w:fldCharType="begin"/>
      </w:r>
      <w:r w:rsidRPr="005F15F4">
        <w:instrText xml:space="preserve"> SEQ level0 \*arabic </w:instrText>
      </w:r>
      <w:r w:rsidRPr="005F15F4">
        <w:fldChar w:fldCharType="separate"/>
      </w:r>
      <w:r w:rsidR="008074F4">
        <w:rPr>
          <w:noProof/>
        </w:rPr>
        <w:t>88</w:t>
      </w:r>
      <w:r w:rsidRPr="005F15F4">
        <w:fldChar w:fldCharType="end"/>
      </w:r>
      <w:r w:rsidRPr="005F15F4">
        <w:t>.  </w:t>
      </w:r>
      <w:r>
        <w:t>The Government contested this view.</w:t>
      </w:r>
    </w:p>
    <w:p w:rsidRPr="005F15F4" w:rsidR="001C1AC4" w:rsidP="001C1AC4">
      <w:pPr>
        <w:pStyle w:val="JuHA"/>
      </w:pPr>
      <w:r w:rsidRPr="005F15F4">
        <w:t>A.  </w:t>
      </w:r>
      <w:r w:rsidR="00082441">
        <w:t>The parties</w:t>
      </w:r>
      <w:r w:rsidR="00A217CD">
        <w:t>’</w:t>
      </w:r>
      <w:r w:rsidR="00082441">
        <w:t xml:space="preserve"> submissions</w:t>
      </w:r>
    </w:p>
    <w:p w:rsidRPr="005F15F4" w:rsidR="001C1AC4" w:rsidP="001C1AC4">
      <w:pPr>
        <w:pStyle w:val="JuH1"/>
      </w:pPr>
      <w:r w:rsidRPr="005F15F4">
        <w:t>1.  </w:t>
      </w:r>
      <w:r w:rsidR="002241D1">
        <w:t>The applicant</w:t>
      </w:r>
    </w:p>
    <w:p w:rsidRPr="005F15F4" w:rsidR="002241D1" w:rsidP="002241D1">
      <w:pPr>
        <w:pStyle w:val="JuPara"/>
      </w:pPr>
      <w:r w:rsidRPr="005F15F4">
        <w:fldChar w:fldCharType="begin"/>
      </w:r>
      <w:r w:rsidRPr="005F15F4">
        <w:instrText xml:space="preserve"> SEQ level0 \*arabic </w:instrText>
      </w:r>
      <w:r w:rsidRPr="005F15F4">
        <w:fldChar w:fldCharType="separate"/>
      </w:r>
      <w:r w:rsidR="008074F4">
        <w:rPr>
          <w:noProof/>
        </w:rPr>
        <w:t>89</w:t>
      </w:r>
      <w:r w:rsidRPr="005F15F4">
        <w:fldChar w:fldCharType="end"/>
      </w:r>
      <w:r w:rsidRPr="005F15F4">
        <w:t>.  </w:t>
      </w:r>
      <w:r w:rsidR="002014E0">
        <w:t>In the applicant</w:t>
      </w:r>
      <w:r w:rsidR="00A217CD">
        <w:t>’</w:t>
      </w:r>
      <w:r w:rsidR="002014E0">
        <w:t xml:space="preserve">s view, the administration of </w:t>
      </w:r>
      <w:r w:rsidR="009E7775">
        <w:t xml:space="preserve">the </w:t>
      </w:r>
      <w:r w:rsidR="002014E0">
        <w:t xml:space="preserve">emetics </w:t>
      </w:r>
      <w:r w:rsidR="009E7775">
        <w:t xml:space="preserve">was </w:t>
      </w:r>
      <w:r w:rsidR="007228FB">
        <w:t xml:space="preserve">illegal </w:t>
      </w:r>
      <w:r w:rsidR="00F03AD9">
        <w:t xml:space="preserve">and violated Articles </w:t>
      </w:r>
      <w:r w:rsidR="002014E0">
        <w:t>3 and 8</w:t>
      </w:r>
      <w:r w:rsidR="000F478E">
        <w:t xml:space="preserve"> of the Convention</w:t>
      </w:r>
      <w:r w:rsidR="002014E0">
        <w:t xml:space="preserve">. As </w:t>
      </w:r>
      <w:r w:rsidR="007228FB">
        <w:t>the</w:t>
      </w:r>
      <w:r w:rsidR="002014E0">
        <w:t xml:space="preserve"> </w:t>
      </w:r>
      <w:r w:rsidR="007228FB">
        <w:t xml:space="preserve">evidence </w:t>
      </w:r>
      <w:r w:rsidR="00B75873">
        <w:t xml:space="preserve">thereby </w:t>
      </w:r>
      <w:r w:rsidR="002014E0">
        <w:t xml:space="preserve">obtained had formed the sole basis </w:t>
      </w:r>
      <w:r w:rsidR="00602382">
        <w:t>for</w:t>
      </w:r>
      <w:r w:rsidR="002014E0">
        <w:t xml:space="preserve"> his conviction, the criminal proceedings</w:t>
      </w:r>
      <w:r w:rsidR="00602382">
        <w:t xml:space="preserve"> against him had been </w:t>
      </w:r>
      <w:r w:rsidR="00B75873">
        <w:t>un</w:t>
      </w:r>
      <w:r w:rsidR="00602382">
        <w:t>fair.</w:t>
      </w:r>
    </w:p>
    <w:p w:rsidRPr="00030547" w:rsidR="002241D1" w:rsidP="002241D1">
      <w:pPr>
        <w:pStyle w:val="JuPara"/>
      </w:pPr>
      <w:r w:rsidRPr="005F15F4" w:rsidR="001C1AC4">
        <w:fldChar w:fldCharType="begin"/>
      </w:r>
      <w:r w:rsidRPr="005F15F4" w:rsidR="001C1AC4">
        <w:instrText xml:space="preserve"> SEQ level0 \*arabic </w:instrText>
      </w:r>
      <w:r w:rsidRPr="005F15F4" w:rsidR="001C1AC4">
        <w:fldChar w:fldCharType="separate"/>
      </w:r>
      <w:r w:rsidR="008074F4">
        <w:rPr>
          <w:noProof/>
        </w:rPr>
        <w:t>90</w:t>
      </w:r>
      <w:r w:rsidRPr="005F15F4" w:rsidR="001C1AC4">
        <w:fldChar w:fldCharType="end"/>
      </w:r>
      <w:r w:rsidRPr="005F15F4" w:rsidR="001C1AC4">
        <w:t>.  </w:t>
      </w:r>
      <w:r w:rsidR="00015D85">
        <w:t xml:space="preserve">The applicant further argued that by </w:t>
      </w:r>
      <w:r>
        <w:t xml:space="preserve">forcing </w:t>
      </w:r>
      <w:r w:rsidR="00015D85">
        <w:t>him</w:t>
      </w:r>
      <w:r>
        <w:t xml:space="preserve"> against his will to produce evidence </w:t>
      </w:r>
      <w:r w:rsidR="00015D85">
        <w:t>of an offence</w:t>
      </w:r>
      <w:r>
        <w:t xml:space="preserve"> the authorities </w:t>
      </w:r>
      <w:r w:rsidR="00B675B7">
        <w:t xml:space="preserve">had </w:t>
      </w:r>
      <w:r>
        <w:t>violated his right not to incriminate himself</w:t>
      </w:r>
      <w:r w:rsidR="00867A13">
        <w:t xml:space="preserve"> and therefore his right to a fair trial.</w:t>
      </w:r>
      <w:r>
        <w:t xml:space="preserve"> The principle against self-incrimination was not limited to statements</w:t>
      </w:r>
      <w:r w:rsidRPr="008515BC">
        <w:t xml:space="preserve"> </w:t>
      </w:r>
      <w:r>
        <w:t xml:space="preserve">obtained by coercion, but extended to objects </w:t>
      </w:r>
      <w:r w:rsidR="00B675B7">
        <w:t xml:space="preserve">so </w:t>
      </w:r>
      <w:r w:rsidR="00EA4137">
        <w:t>obtained</w:t>
      </w:r>
      <w:r>
        <w:t xml:space="preserve">. </w:t>
      </w:r>
      <w:r w:rsidR="007228FB">
        <w:t>Moreover</w:t>
      </w:r>
      <w:r w:rsidR="00513131">
        <w:t>, the facts of his case were distinguishable from those in</w:t>
      </w:r>
      <w:r>
        <w:t xml:space="preserve"> </w:t>
      </w:r>
      <w:r w:rsidRPr="001A3B38">
        <w:rPr>
          <w:i/>
        </w:rPr>
        <w:t>Saunders v. the United Kingdom</w:t>
      </w:r>
      <w:r w:rsidR="00513131">
        <w:t xml:space="preserve"> </w:t>
      </w:r>
      <w:r w:rsidR="00F03AD9">
        <w:t xml:space="preserve">(17 December 1996, </w:t>
      </w:r>
      <w:r w:rsidR="00F03AD9">
        <w:rPr>
          <w:i/>
        </w:rPr>
        <w:t>Reports</w:t>
      </w:r>
      <w:r w:rsidR="00F03AD9">
        <w:t xml:space="preserve"> 1996-VI)</w:t>
      </w:r>
      <w:r w:rsidR="00513131">
        <w:t>.</w:t>
      </w:r>
      <w:r>
        <w:t xml:space="preserve"> </w:t>
      </w:r>
      <w:r w:rsidR="00B675B7">
        <w:t>Unlike</w:t>
      </w:r>
      <w:r>
        <w:t xml:space="preserve"> the cases of blood or DNA testing</w:t>
      </w:r>
      <w:r w:rsidR="007228FB">
        <w:t xml:space="preserve"> </w:t>
      </w:r>
      <w:r w:rsidR="0056139F">
        <w:t>referred to by the Court in its judgment</w:t>
      </w:r>
      <w:r w:rsidR="007228FB">
        <w:t xml:space="preserve"> in that case</w:t>
      </w:r>
      <w:r>
        <w:t xml:space="preserve">, the administration of emetics entailed the use of chemical substances </w:t>
      </w:r>
      <w:r w:rsidR="006370A8">
        <w:t xml:space="preserve">that </w:t>
      </w:r>
      <w:r w:rsidR="0056139F">
        <w:t>provok</w:t>
      </w:r>
      <w:r w:rsidR="006370A8">
        <w:t>ed</w:t>
      </w:r>
      <w:r>
        <w:t xml:space="preserve"> an unnatural and involuntary activity of the body in order to obtain </w:t>
      </w:r>
      <w:r w:rsidR="006370A8">
        <w:t xml:space="preserve">the </w:t>
      </w:r>
      <w:r>
        <w:t xml:space="preserve">evidence. His </w:t>
      </w:r>
      <w:r w:rsidR="00B75873">
        <w:t>refusal</w:t>
      </w:r>
      <w:r>
        <w:t xml:space="preserve"> to swallow </w:t>
      </w:r>
      <w:r w:rsidR="006370A8">
        <w:t xml:space="preserve">the </w:t>
      </w:r>
      <w:r>
        <w:t xml:space="preserve">emetics was overcome by </w:t>
      </w:r>
      <w:r w:rsidR="006370A8">
        <w:t xml:space="preserve">the </w:t>
      </w:r>
      <w:r>
        <w:t xml:space="preserve">use of considerable force. Therefore, the evidence </w:t>
      </w:r>
      <w:r w:rsidR="00C31FC1">
        <w:t xml:space="preserve">that had been </w:t>
      </w:r>
      <w:r>
        <w:t xml:space="preserve">obtained </w:t>
      </w:r>
      <w:r w:rsidR="00C31FC1">
        <w:t xml:space="preserve">had </w:t>
      </w:r>
      <w:r>
        <w:t>not exist</w:t>
      </w:r>
      <w:r w:rsidR="00C31FC1">
        <w:t>ed</w:t>
      </w:r>
      <w:r>
        <w:t xml:space="preserve"> independently of his will</w:t>
      </w:r>
      <w:r w:rsidR="00513131">
        <w:t xml:space="preserve"> and he </w:t>
      </w:r>
      <w:r w:rsidR="00C31FC1">
        <w:t xml:space="preserve">had been </w:t>
      </w:r>
      <w:r w:rsidR="00513131">
        <w:t xml:space="preserve">forced to contribute </w:t>
      </w:r>
      <w:r w:rsidR="00F03AD9">
        <w:t xml:space="preserve">actively </w:t>
      </w:r>
      <w:r w:rsidR="00513131">
        <w:t xml:space="preserve">to his </w:t>
      </w:r>
      <w:r w:rsidR="00C31FC1">
        <w:t xml:space="preserve">own </w:t>
      </w:r>
      <w:r w:rsidR="00513131">
        <w:t>conviction</w:t>
      </w:r>
      <w:r>
        <w:t xml:space="preserve">. The administration of emetics was comparable to the administration of a truth serum to obtain a confession, </w:t>
      </w:r>
      <w:r w:rsidR="00C31FC1">
        <w:t xml:space="preserve">a practice </w:t>
      </w:r>
      <w:r>
        <w:t xml:space="preserve">which was expressly forbidden by </w:t>
      </w:r>
      <w:r w:rsidR="00F03AD9">
        <w:t xml:space="preserve">Article </w:t>
      </w:r>
      <w:r>
        <w:t>136a of the Code of Criminal Procedure.</w:t>
      </w:r>
      <w:r w:rsidRPr="007228FB" w:rsidR="007228FB">
        <w:t xml:space="preserve"> </w:t>
      </w:r>
      <w:r w:rsidR="007228FB">
        <w:t xml:space="preserve">He </w:t>
      </w:r>
      <w:r w:rsidR="00B75873">
        <w:t>referred to</w:t>
      </w:r>
      <w:r w:rsidR="007228FB">
        <w:t xml:space="preserve"> the judgment of the Frankfurt</w:t>
      </w:r>
      <w:r w:rsidR="000F478E">
        <w:t xml:space="preserve"> (</w:t>
      </w:r>
      <w:smartTag w:uri="urn:schemas-microsoft-com:office:smarttags" w:element="place">
        <w:r w:rsidR="007228FB">
          <w:t>Main</w:t>
        </w:r>
      </w:smartTag>
      <w:r w:rsidR="000F478E">
        <w:t>)</w:t>
      </w:r>
      <w:r w:rsidR="00F03AD9">
        <w:t xml:space="preserve"> Court of Appeal of 11 </w:t>
      </w:r>
      <w:r w:rsidR="007228FB">
        <w:t xml:space="preserve">October 1996 </w:t>
      </w:r>
      <w:r w:rsidR="00C31FC1">
        <w:t xml:space="preserve">in </w:t>
      </w:r>
      <w:r w:rsidR="007228FB">
        <w:t xml:space="preserve">support </w:t>
      </w:r>
      <w:r w:rsidR="00C31FC1">
        <w:t xml:space="preserve">of </w:t>
      </w:r>
      <w:r w:rsidR="007228FB">
        <w:t xml:space="preserve">his </w:t>
      </w:r>
      <w:r w:rsidR="00C31FC1">
        <w:t>contention</w:t>
      </w:r>
      <w:r w:rsidR="007228FB">
        <w:t>.</w:t>
      </w:r>
    </w:p>
    <w:p w:rsidRPr="005F15F4" w:rsidR="001C1AC4" w:rsidP="001C1AC4">
      <w:pPr>
        <w:pStyle w:val="JuH1"/>
      </w:pPr>
      <w:r w:rsidRPr="005F15F4">
        <w:t>2.  </w:t>
      </w:r>
      <w:r w:rsidR="002241D1">
        <w:t>The Government</w:t>
      </w:r>
    </w:p>
    <w:p w:rsidR="002E0DB0" w:rsidP="00C90348">
      <w:pPr>
        <w:pStyle w:val="JuPara"/>
      </w:pPr>
      <w:r w:rsidRPr="005F15F4" w:rsidR="007228FB">
        <w:fldChar w:fldCharType="begin"/>
      </w:r>
      <w:r w:rsidRPr="005F15F4" w:rsidR="007228FB">
        <w:instrText xml:space="preserve"> SEQ level0 \*arabic </w:instrText>
      </w:r>
      <w:r w:rsidRPr="005F15F4" w:rsidR="007228FB">
        <w:fldChar w:fldCharType="separate"/>
      </w:r>
      <w:r w:rsidR="008074F4">
        <w:rPr>
          <w:noProof/>
        </w:rPr>
        <w:t>91</w:t>
      </w:r>
      <w:r w:rsidRPr="005F15F4" w:rsidR="007228FB">
        <w:fldChar w:fldCharType="end"/>
      </w:r>
      <w:r w:rsidRPr="005F15F4" w:rsidR="007228FB">
        <w:t>.  </w:t>
      </w:r>
      <w:r w:rsidR="00C90348">
        <w:t>In the Government</w:t>
      </w:r>
      <w:r w:rsidR="00A217CD">
        <w:t>’</w:t>
      </w:r>
      <w:r w:rsidR="00C90348">
        <w:t xml:space="preserve">s </w:t>
      </w:r>
      <w:r>
        <w:t>view</w:t>
      </w:r>
      <w:r w:rsidR="00C90348">
        <w:t xml:space="preserve">, the administration of </w:t>
      </w:r>
      <w:r w:rsidR="006E371D">
        <w:t xml:space="preserve">the </w:t>
      </w:r>
      <w:r w:rsidR="00C90348">
        <w:t xml:space="preserve">emetics to the applicant </w:t>
      </w:r>
      <w:r w:rsidR="006E371D">
        <w:t xml:space="preserve">had not contravened </w:t>
      </w:r>
      <w:r w:rsidR="00B061D2">
        <w:t xml:space="preserve">either Article </w:t>
      </w:r>
      <w:r w:rsidR="002D4E2C">
        <w:t xml:space="preserve">3 </w:t>
      </w:r>
      <w:r w:rsidRPr="00834E36" w:rsidR="002D4E2C">
        <w:t>or</w:t>
      </w:r>
      <w:r w:rsidR="00B061D2">
        <w:t xml:space="preserve"> Article </w:t>
      </w:r>
      <w:r w:rsidR="00C90348">
        <w:t>8</w:t>
      </w:r>
      <w:r w:rsidR="000F478E">
        <w:t xml:space="preserve"> of the Convention</w:t>
      </w:r>
      <w:r w:rsidR="00C90348">
        <w:t>. Consequen</w:t>
      </w:r>
      <w:r w:rsidR="00B061D2">
        <w:t>tly, the use of the drug bubble</w:t>
      </w:r>
      <w:r w:rsidR="00C90348">
        <w:t xml:space="preserve"> </w:t>
      </w:r>
      <w:r w:rsidR="00B75873">
        <w:t xml:space="preserve">thereby </w:t>
      </w:r>
      <w:r w:rsidR="00C90348">
        <w:t xml:space="preserve">obtained as evidence in the criminal proceedings against the applicant </w:t>
      </w:r>
      <w:r w:rsidR="0072213E">
        <w:t xml:space="preserve">had </w:t>
      </w:r>
      <w:r w:rsidR="00C90348">
        <w:t>not r</w:t>
      </w:r>
      <w:r w:rsidR="00953B84">
        <w:t>ender</w:t>
      </w:r>
      <w:r w:rsidR="0072213E">
        <w:t>ed</w:t>
      </w:r>
      <w:r w:rsidR="00953B84">
        <w:t xml:space="preserve"> </w:t>
      </w:r>
      <w:r w:rsidR="00B75873">
        <w:t>his trial</w:t>
      </w:r>
      <w:r w:rsidR="00953B84">
        <w:t xml:space="preserve"> unfair.</w:t>
      </w:r>
      <w:r w:rsidRPr="00953B84" w:rsidR="00953B84">
        <w:t xml:space="preserve"> </w:t>
      </w:r>
      <w:r w:rsidR="0072213E">
        <w:t xml:space="preserve">Determining the exact nature, amount and </w:t>
      </w:r>
      <w:r w:rsidR="00D95DBA">
        <w:t>quality</w:t>
      </w:r>
      <w:r w:rsidR="0072213E">
        <w:t xml:space="preserve"> of the drugs being sold by the applicant</w:t>
      </w:r>
      <w:r w:rsidR="00953B84">
        <w:t xml:space="preserve"> had been </w:t>
      </w:r>
      <w:r w:rsidR="0072213E">
        <w:t>a crucial factor in securing</w:t>
      </w:r>
      <w:r w:rsidR="00953B84">
        <w:t xml:space="preserve"> the applicant</w:t>
      </w:r>
      <w:r w:rsidR="00A217CD">
        <w:t>’</w:t>
      </w:r>
      <w:r w:rsidR="00953B84">
        <w:t xml:space="preserve">s conviction and </w:t>
      </w:r>
      <w:r w:rsidR="008C1937">
        <w:t>passing</w:t>
      </w:r>
      <w:r w:rsidR="00953B84">
        <w:t xml:space="preserve"> sentence.</w:t>
      </w:r>
    </w:p>
    <w:p w:rsidR="0008027C" w:rsidP="0008027C">
      <w:pPr>
        <w:pStyle w:val="JuPara"/>
      </w:pPr>
      <w:r w:rsidRPr="005F15F4" w:rsidR="001C1AC4">
        <w:fldChar w:fldCharType="begin"/>
      </w:r>
      <w:r w:rsidRPr="005F15F4" w:rsidR="001C1AC4">
        <w:instrText xml:space="preserve"> SEQ level0 \*arabic </w:instrText>
      </w:r>
      <w:r w:rsidRPr="005F15F4" w:rsidR="001C1AC4">
        <w:fldChar w:fldCharType="separate"/>
      </w:r>
      <w:r w:rsidR="008074F4">
        <w:rPr>
          <w:noProof/>
        </w:rPr>
        <w:t>92</w:t>
      </w:r>
      <w:r w:rsidRPr="005F15F4" w:rsidR="001C1AC4">
        <w:fldChar w:fldCharType="end"/>
      </w:r>
      <w:r w:rsidRPr="005F15F4" w:rsidR="001C1AC4">
        <w:t>.  </w:t>
      </w:r>
      <w:r w:rsidR="002E0DB0">
        <w:t xml:space="preserve">The Government further submitted that the </w:t>
      </w:r>
      <w:r>
        <w:t>right not to incriminate oneself only prohibited forcing a person to act against his or her will. Provoking an emesis was a mere reaction of the body which could not be controlled by a person</w:t>
      </w:r>
      <w:r w:rsidR="00A217CD">
        <w:t>’</w:t>
      </w:r>
      <w:r>
        <w:t xml:space="preserve">s will, and was therefore not prohibited by the principle against self-incrimination. The suspect was not </w:t>
      </w:r>
      <w:r w:rsidR="00730EAC">
        <w:t xml:space="preserve">thereby </w:t>
      </w:r>
      <w:r>
        <w:t xml:space="preserve">forced to contribute </w:t>
      </w:r>
      <w:r w:rsidR="00473904">
        <w:t xml:space="preserve">actively </w:t>
      </w:r>
      <w:r>
        <w:t xml:space="preserve">to </w:t>
      </w:r>
      <w:r w:rsidR="00953B84">
        <w:t>secur</w:t>
      </w:r>
      <w:r>
        <w:t>ing the evidence. The accused</w:t>
      </w:r>
      <w:r w:rsidR="00A217CD">
        <w:t>’</w:t>
      </w:r>
      <w:r w:rsidR="00730EAC">
        <w:t>s</w:t>
      </w:r>
      <w:r>
        <w:t xml:space="preserve"> </w:t>
      </w:r>
      <w:r w:rsidR="00730EAC">
        <w:t xml:space="preserve">initial refusal </w:t>
      </w:r>
      <w:r>
        <w:t xml:space="preserve">to take </w:t>
      </w:r>
      <w:r w:rsidR="00730EAC">
        <w:t xml:space="preserve">the </w:t>
      </w:r>
      <w:r>
        <w:t>emetics could not be relevant</w:t>
      </w:r>
      <w:r w:rsidR="00730EAC">
        <w:t>, as</w:t>
      </w:r>
      <w:r>
        <w:t xml:space="preserve"> </w:t>
      </w:r>
      <w:r w:rsidR="00730EAC">
        <w:t>otherwise</w:t>
      </w:r>
      <w:r>
        <w:t xml:space="preserve"> all investigative measures aimed at breaking </w:t>
      </w:r>
      <w:r w:rsidR="00730EAC">
        <w:t xml:space="preserve">a </w:t>
      </w:r>
      <w:r>
        <w:t>suspect</w:t>
      </w:r>
      <w:r w:rsidR="00A217CD">
        <w:t>’</w:t>
      </w:r>
      <w:r>
        <w:t>s will to conceal evidence</w:t>
      </w:r>
      <w:r w:rsidR="00730EAC">
        <w:t>,</w:t>
      </w:r>
      <w:r>
        <w:t xml:space="preserve"> </w:t>
      </w:r>
      <w:r w:rsidR="00730EAC">
        <w:t xml:space="preserve">such as taking blood samples by force or searching houses, </w:t>
      </w:r>
      <w:r>
        <w:t>would be prohibited.</w:t>
      </w:r>
    </w:p>
    <w:p w:rsidR="00953B84" w:rsidP="00953B84">
      <w:pPr>
        <w:pStyle w:val="JuPara"/>
      </w:pPr>
      <w:r w:rsidRPr="005F15F4" w:rsidR="002E0DB0">
        <w:fldChar w:fldCharType="begin"/>
      </w:r>
      <w:r w:rsidRPr="005F15F4" w:rsidR="002E0DB0">
        <w:instrText xml:space="preserve"> SEQ level0 \*arabic </w:instrText>
      </w:r>
      <w:r w:rsidRPr="005F15F4" w:rsidR="002E0DB0">
        <w:fldChar w:fldCharType="separate"/>
      </w:r>
      <w:r w:rsidR="008074F4">
        <w:rPr>
          <w:noProof/>
        </w:rPr>
        <w:t>93</w:t>
      </w:r>
      <w:r w:rsidRPr="005F15F4" w:rsidR="002E0DB0">
        <w:fldChar w:fldCharType="end"/>
      </w:r>
      <w:r w:rsidRPr="005F15F4" w:rsidR="002E0DB0">
        <w:t>.  </w:t>
      </w:r>
      <w:r w:rsidR="00473904">
        <w:t>Moreover, t</w:t>
      </w:r>
      <w:r>
        <w:t>he Government argued that according</w:t>
      </w:r>
      <w:r w:rsidR="008D143E">
        <w:t xml:space="preserve"> to the Court</w:t>
      </w:r>
      <w:r w:rsidR="00A217CD">
        <w:t>’</w:t>
      </w:r>
      <w:r w:rsidR="008D143E">
        <w:t xml:space="preserve">s judgment in </w:t>
      </w:r>
      <w:r w:rsidRPr="001A3B38" w:rsidR="008D143E">
        <w:rPr>
          <w:i/>
        </w:rPr>
        <w:t>Saunders</w:t>
      </w:r>
      <w:r w:rsidR="008D143E">
        <w:t xml:space="preserve">, </w:t>
      </w:r>
      <w:r w:rsidR="00F03AD9">
        <w:t xml:space="preserve">cited above, </w:t>
      </w:r>
      <w:r w:rsidR="008D143E">
        <w:t xml:space="preserve">drugs obtained by the </w:t>
      </w:r>
      <w:r w:rsidR="00473904">
        <w:t xml:space="preserve">forcible </w:t>
      </w:r>
      <w:r w:rsidR="008D143E">
        <w:t>administration of emetics</w:t>
      </w:r>
      <w:r w:rsidR="00730EAC">
        <w:t xml:space="preserve"> were admissible in evidence</w:t>
      </w:r>
      <w:r w:rsidR="008D143E">
        <w:t xml:space="preserve">. If it was possible to use bodily </w:t>
      </w:r>
      <w:r w:rsidRPr="00B70E57" w:rsidR="00D95DBA">
        <w:t>fluids</w:t>
      </w:r>
      <w:r w:rsidR="008D143E">
        <w:t xml:space="preserve"> or cells</w:t>
      </w:r>
      <w:r w:rsidR="00730EAC">
        <w:t xml:space="preserve"> as evidence</w:t>
      </w:r>
      <w:r w:rsidR="008D143E">
        <w:t xml:space="preserve">, </w:t>
      </w:r>
      <w:r w:rsidR="00730EAC">
        <w:t xml:space="preserve">then </w:t>
      </w:r>
      <w:r w:rsidRPr="00257C5B" w:rsidR="00730EAC">
        <w:rPr>
          <w:i/>
        </w:rPr>
        <w:t>a fortiori</w:t>
      </w:r>
      <w:r w:rsidR="00730EAC">
        <w:t xml:space="preserve"> </w:t>
      </w:r>
      <w:r w:rsidR="008D143E">
        <w:t>it had to be p</w:t>
      </w:r>
      <w:r w:rsidR="00730EAC">
        <w:t>ossible</w:t>
      </w:r>
      <w:r w:rsidR="008D143E">
        <w:t xml:space="preserve"> to use objects which were not </w:t>
      </w:r>
      <w:r>
        <w:t>part of the defendant</w:t>
      </w:r>
      <w:r w:rsidR="00A217CD">
        <w:t>’</w:t>
      </w:r>
      <w:r>
        <w:t xml:space="preserve">s body. </w:t>
      </w:r>
      <w:r w:rsidR="00473904">
        <w:t>Furthermore</w:t>
      </w:r>
      <w:r>
        <w:t>, t</w:t>
      </w:r>
      <w:r w:rsidR="008D143E">
        <w:t>he administration of emetics, which the applicant merely had to endure passively, was not comparable to the administration of a truth ser</w:t>
      </w:r>
      <w:r w:rsidR="002E0DB0">
        <w:t xml:space="preserve">um as prohibited by </w:t>
      </w:r>
      <w:r w:rsidR="00F03AD9">
        <w:t xml:space="preserve">Article </w:t>
      </w:r>
      <w:r w:rsidR="002E0DB0">
        <w:t>136</w:t>
      </w:r>
      <w:r w:rsidR="008D143E">
        <w:t xml:space="preserve">a of the Code of Criminal Procedure, which broke </w:t>
      </w:r>
      <w:r w:rsidR="00730EAC">
        <w:t xml:space="preserve">the </w:t>
      </w:r>
      <w:r w:rsidR="002E0DB0">
        <w:t>suspect</w:t>
      </w:r>
      <w:r w:rsidR="00A217CD">
        <w:t>’</w:t>
      </w:r>
      <w:r w:rsidR="002E0DB0">
        <w:t>s will not to testify.</w:t>
      </w:r>
    </w:p>
    <w:p w:rsidRPr="005F15F4" w:rsidR="001C1AC4" w:rsidP="001C1AC4">
      <w:pPr>
        <w:pStyle w:val="JuHA"/>
      </w:pPr>
      <w:r w:rsidRPr="005F15F4">
        <w:t>B.  </w:t>
      </w:r>
      <w:r w:rsidR="00082441">
        <w:t>The Court</w:t>
      </w:r>
      <w:r w:rsidR="00A217CD">
        <w:t>’</w:t>
      </w:r>
      <w:r w:rsidR="00082441">
        <w:t>s assessment</w:t>
      </w:r>
    </w:p>
    <w:p w:rsidRPr="005F15F4" w:rsidR="001C1AC4" w:rsidP="001C1AC4">
      <w:pPr>
        <w:pStyle w:val="JuH1"/>
      </w:pPr>
      <w:r w:rsidRPr="005F15F4">
        <w:t>1.  </w:t>
      </w:r>
      <w:r w:rsidR="001240DC">
        <w:t>General principles established under the Court</w:t>
      </w:r>
      <w:r w:rsidR="00A217CD">
        <w:t>’</w:t>
      </w:r>
      <w:r w:rsidR="001240DC">
        <w:t>s case-law</w:t>
      </w:r>
    </w:p>
    <w:p w:rsidR="00D6721B" w:rsidP="00CF40D5">
      <w:pPr>
        <w:pStyle w:val="JuPara"/>
      </w:pPr>
      <w:r w:rsidRPr="005F15F4" w:rsidR="00953B84">
        <w:fldChar w:fldCharType="begin"/>
      </w:r>
      <w:r w:rsidRPr="005F15F4" w:rsidR="00953B84">
        <w:instrText xml:space="preserve"> SEQ level0 \*arabic </w:instrText>
      </w:r>
      <w:r w:rsidRPr="005F15F4" w:rsidR="00953B84">
        <w:fldChar w:fldCharType="separate"/>
      </w:r>
      <w:r w:rsidR="008074F4">
        <w:rPr>
          <w:noProof/>
        </w:rPr>
        <w:t>94</w:t>
      </w:r>
      <w:r w:rsidRPr="005F15F4" w:rsidR="00953B84">
        <w:fldChar w:fldCharType="end"/>
      </w:r>
      <w:r w:rsidRPr="005F15F4" w:rsidR="00953B84">
        <w:t>.  </w:t>
      </w:r>
      <w:r w:rsidRPr="001C2C90" w:rsidR="00CF40D5">
        <w:t xml:space="preserve">The Court reiterates that its duty, according to Article 19 of the Convention, is to ensure the observance of the engagements undertaken by the Contracting States to the Convention. In particular, it is not its function to deal with errors of fact or of law allegedly committed by a national court unless and in so far as they may have infringed rights and freedoms protected by the Convention. While Article 6 guarantees the right to a fair hearing, it does not lay down any rules on the admissibility of evidence as such, which </w:t>
      </w:r>
      <w:r w:rsidRPr="00834E36" w:rsidR="00CF40D5">
        <w:t>is primarily</w:t>
      </w:r>
      <w:r w:rsidRPr="001C2C90" w:rsidR="00CF40D5">
        <w:t xml:space="preserve"> a matter for regulation under national law (see</w:t>
      </w:r>
      <w:r w:rsidR="00346157">
        <w:t xml:space="preserve"> </w:t>
      </w:r>
      <w:r w:rsidR="006C0173">
        <w:rPr>
          <w:i/>
        </w:rPr>
        <w:t>Schenk v. Switzerland</w:t>
      </w:r>
      <w:r w:rsidR="006C0173">
        <w:t xml:space="preserve">, </w:t>
      </w:r>
      <w:r w:rsidR="00346157">
        <w:t xml:space="preserve">12 </w:t>
      </w:r>
      <w:r w:rsidR="006C0173">
        <w:t>July 1988</w:t>
      </w:r>
      <w:r w:rsidR="00346157">
        <w:t xml:space="preserve">, §§ 45-46, Series A no. </w:t>
      </w:r>
      <w:r w:rsidR="006C0173">
        <w:t xml:space="preserve">140, </w:t>
      </w:r>
      <w:r w:rsidR="00346157">
        <w:t xml:space="preserve">and </w:t>
      </w:r>
      <w:r w:rsidR="006C0173">
        <w:rPr>
          <w:i/>
        </w:rPr>
        <w:t>Teixeira de Castro v. Portugal</w:t>
      </w:r>
      <w:r w:rsidR="006C0173">
        <w:t xml:space="preserve">, </w:t>
      </w:r>
      <w:r w:rsidR="00346157">
        <w:t xml:space="preserve">9 </w:t>
      </w:r>
      <w:r w:rsidR="006C0173">
        <w:t>June 1998</w:t>
      </w:r>
      <w:r w:rsidR="00346157">
        <w:t>, § 34</w:t>
      </w:r>
      <w:r w:rsidR="006C0173">
        <w:t xml:space="preserve">, </w:t>
      </w:r>
      <w:r w:rsidR="006C0173">
        <w:rPr>
          <w:i/>
        </w:rPr>
        <w:t>Reports</w:t>
      </w:r>
      <w:r w:rsidR="00346157">
        <w:t xml:space="preserve"> </w:t>
      </w:r>
      <w:r w:rsidR="006C0173">
        <w:t>1998-IV)</w:t>
      </w:r>
      <w:r w:rsidR="00F14333">
        <w:t>.</w:t>
      </w:r>
    </w:p>
    <w:p w:rsidR="008B23FF" w:rsidP="000955BA">
      <w:pPr>
        <w:pStyle w:val="JuPara"/>
      </w:pPr>
      <w:r w:rsidRPr="005F15F4" w:rsidR="00D6721B">
        <w:fldChar w:fldCharType="begin"/>
      </w:r>
      <w:r w:rsidRPr="005F15F4" w:rsidR="00D6721B">
        <w:instrText xml:space="preserve"> SEQ level0 \*arabic </w:instrText>
      </w:r>
      <w:r w:rsidRPr="005F15F4" w:rsidR="00D6721B">
        <w:fldChar w:fldCharType="separate"/>
      </w:r>
      <w:r w:rsidR="008074F4">
        <w:rPr>
          <w:noProof/>
        </w:rPr>
        <w:t>95</w:t>
      </w:r>
      <w:r w:rsidRPr="005F15F4" w:rsidR="00D6721B">
        <w:fldChar w:fldCharType="end"/>
      </w:r>
      <w:r w:rsidRPr="005F15F4" w:rsidR="00D6721B">
        <w:t>.  </w:t>
      </w:r>
      <w:r w:rsidRPr="001C2C90" w:rsidR="00CF40D5">
        <w:t xml:space="preserve">It is </w:t>
      </w:r>
      <w:r w:rsidR="00D6721B">
        <w:t xml:space="preserve">therefore </w:t>
      </w:r>
      <w:r w:rsidRPr="001C2C90" w:rsidR="00CF40D5">
        <w:t>not the role of the Court to determine, as a matter of principle, whether particular types of evidence – for example, evidence</w:t>
      </w:r>
      <w:r w:rsidR="007936F0">
        <w:t xml:space="preserve"> </w:t>
      </w:r>
      <w:r w:rsidRPr="00B50462" w:rsidR="007936F0">
        <w:t>obtained unlawfully in terms of domestic law</w:t>
      </w:r>
      <w:r w:rsidRPr="001C2C90" w:rsidR="00CF40D5">
        <w:t xml:space="preserve"> – may be admissible or, indeed, whether the applicant was guilty or not. The question which must be answered is whether the proceedings as a whole, including the way in which the evidence was obtained, were fair. This involves an examination of the “unlawfulness” in question and, where violation of another Convention right is concerned, the</w:t>
      </w:r>
      <w:r w:rsidR="00C41D1C">
        <w:t xml:space="preserve"> nature of the violation found (see, </w:t>
      </w:r>
      <w:r w:rsidRPr="00C41D1C" w:rsidR="00C41D1C">
        <w:rPr>
          <w:i/>
        </w:rPr>
        <w:t>inter alia</w:t>
      </w:r>
      <w:r w:rsidR="00C41D1C">
        <w:t xml:space="preserve">, </w:t>
      </w:r>
      <w:r w:rsidR="00346157">
        <w:rPr>
          <w:i/>
        </w:rPr>
        <w:t xml:space="preserve">Khan v. </w:t>
      </w:r>
      <w:r w:rsidRPr="001C2C90" w:rsidR="00C41D1C">
        <w:rPr>
          <w:i/>
        </w:rPr>
        <w:t>the United Kingdom</w:t>
      </w:r>
      <w:r w:rsidRPr="001C2C90" w:rsidR="00C41D1C">
        <w:t>, no.</w:t>
      </w:r>
      <w:r w:rsidR="00346157">
        <w:t xml:space="preserve"> 35394/97, § 34, ECHR </w:t>
      </w:r>
      <w:r w:rsidRPr="001C2C90" w:rsidR="00C41D1C">
        <w:t>2000-V</w:t>
      </w:r>
      <w:r w:rsidR="006C0173">
        <w:t>;</w:t>
      </w:r>
      <w:r w:rsidR="00C41D1C">
        <w:t xml:space="preserve"> </w:t>
      </w:r>
      <w:r w:rsidR="00C41D1C">
        <w:rPr>
          <w:i/>
        </w:rPr>
        <w:t>P.G. and J.H. v. the United Kingdom</w:t>
      </w:r>
      <w:r w:rsidR="00346157">
        <w:t xml:space="preserve">, no. 44787/98, § 76, ECHR </w:t>
      </w:r>
      <w:r w:rsidR="00C41D1C">
        <w:t>2001-IX</w:t>
      </w:r>
      <w:r w:rsidR="006C0173">
        <w:t>;</w:t>
      </w:r>
      <w:r w:rsidR="00C41D1C">
        <w:t xml:space="preserve"> </w:t>
      </w:r>
      <w:r w:rsidR="00346157">
        <w:t xml:space="preserve">and </w:t>
      </w:r>
      <w:r w:rsidR="00346157">
        <w:rPr>
          <w:i/>
        </w:rPr>
        <w:t xml:space="preserve">Allan v. </w:t>
      </w:r>
      <w:r w:rsidR="00C41D1C">
        <w:rPr>
          <w:i/>
        </w:rPr>
        <w:t>the United Kingdom</w:t>
      </w:r>
      <w:r w:rsidR="00346157">
        <w:t xml:space="preserve">, no. 48539/99, § 42, ECHR </w:t>
      </w:r>
      <w:r w:rsidR="00C41D1C">
        <w:t>2002-IX).</w:t>
      </w:r>
    </w:p>
    <w:p w:rsidR="0056139F" w:rsidP="0056139F">
      <w:pPr>
        <w:pStyle w:val="JuPara"/>
      </w:pPr>
      <w:r w:rsidRPr="005F15F4">
        <w:fldChar w:fldCharType="begin"/>
      </w:r>
      <w:r w:rsidRPr="005F15F4">
        <w:instrText xml:space="preserve"> SEQ level0 \*arabic </w:instrText>
      </w:r>
      <w:r w:rsidRPr="005F15F4">
        <w:fldChar w:fldCharType="separate"/>
      </w:r>
      <w:r w:rsidR="008074F4">
        <w:rPr>
          <w:noProof/>
        </w:rPr>
        <w:t>96</w:t>
      </w:r>
      <w:r w:rsidRPr="005F15F4">
        <w:fldChar w:fldCharType="end"/>
      </w:r>
      <w:r w:rsidRPr="005F15F4">
        <w:t>.  </w:t>
      </w:r>
      <w:r>
        <w:t xml:space="preserve">In determining whether the proceedings as a whole were fair, </w:t>
      </w:r>
      <w:r w:rsidRPr="002D512D">
        <w:t xml:space="preserve">regard must also be had to whether the rights of </w:t>
      </w:r>
      <w:r>
        <w:t xml:space="preserve">the </w:t>
      </w:r>
      <w:r w:rsidR="00B061D2">
        <w:t xml:space="preserve">defence have been respected. It </w:t>
      </w:r>
      <w:r>
        <w:t>must be examined</w:t>
      </w:r>
      <w:r w:rsidRPr="002D512D">
        <w:t xml:space="preserve"> in particular whether the applicant was given the opportunity of challenging the authenticity of the evidence and of opposing its use</w:t>
      </w:r>
      <w:r>
        <w:t>.</w:t>
      </w:r>
      <w:r w:rsidRPr="002D512D">
        <w:t xml:space="preserve"> </w:t>
      </w:r>
      <w:r>
        <w:t xml:space="preserve">In addition, </w:t>
      </w:r>
      <w:r w:rsidRPr="002D512D">
        <w:t>the quality of the evidence</w:t>
      </w:r>
      <w:r>
        <w:t xml:space="preserve"> must be taken into consideration</w:t>
      </w:r>
      <w:r w:rsidRPr="002D512D">
        <w:t>, including whether the circumstances in which it was obtained cast doubts on its reliability or accuracy. While no problem of fairness necessarily arises where the evidence obtained was unsupported by other material, it may be noted that where the evidence is very strong and there is no risk of its being unreliable, the need for supporting evidence is correspondingly weaker</w:t>
      </w:r>
      <w:r>
        <w:t xml:space="preserve"> (see, </w:t>
      </w:r>
      <w:r w:rsidRPr="00B71DA7">
        <w:rPr>
          <w:i/>
        </w:rPr>
        <w:t>inter alia</w:t>
      </w:r>
      <w:r>
        <w:t xml:space="preserve">, </w:t>
      </w:r>
      <w:r w:rsidRPr="005C7A23">
        <w:rPr>
          <w:i/>
        </w:rPr>
        <w:t>Khan</w:t>
      </w:r>
      <w:r w:rsidRPr="005C7A23">
        <w:t xml:space="preserve">, </w:t>
      </w:r>
      <w:r w:rsidR="00346157">
        <w:t xml:space="preserve">cited above, §§ </w:t>
      </w:r>
      <w:r w:rsidR="00B061D2">
        <w:t>35 and</w:t>
      </w:r>
      <w:r>
        <w:t xml:space="preserve"> 37</w:t>
      </w:r>
      <w:r w:rsidR="00346157">
        <w:t>, and</w:t>
      </w:r>
      <w:r>
        <w:t xml:space="preserve"> </w:t>
      </w:r>
      <w:r w:rsidRPr="002D512D">
        <w:rPr>
          <w:i/>
        </w:rPr>
        <w:t>Allan</w:t>
      </w:r>
      <w:r w:rsidRPr="002D512D">
        <w:t xml:space="preserve">, </w:t>
      </w:r>
      <w:r>
        <w:t>cited above</w:t>
      </w:r>
      <w:r w:rsidR="00346157">
        <w:t xml:space="preserve">, § </w:t>
      </w:r>
      <w:r w:rsidRPr="002D512D">
        <w:t>43</w:t>
      </w:r>
      <w:r>
        <w:t>).</w:t>
      </w:r>
    </w:p>
    <w:p w:rsidR="0056139F" w:rsidP="0056139F">
      <w:pPr>
        <w:pStyle w:val="JuPara"/>
      </w:pPr>
      <w:r w:rsidRPr="005F15F4">
        <w:fldChar w:fldCharType="begin"/>
      </w:r>
      <w:r w:rsidRPr="005F15F4">
        <w:instrText xml:space="preserve"> SEQ level0 \*arabic </w:instrText>
      </w:r>
      <w:r w:rsidRPr="005F15F4">
        <w:fldChar w:fldCharType="separate"/>
      </w:r>
      <w:r w:rsidR="008074F4">
        <w:rPr>
          <w:noProof/>
        </w:rPr>
        <w:t>97</w:t>
      </w:r>
      <w:r w:rsidRPr="005F15F4">
        <w:fldChar w:fldCharType="end"/>
      </w:r>
      <w:r w:rsidRPr="005F15F4">
        <w:t>.  </w:t>
      </w:r>
      <w:r>
        <w:t>The general requirements of fairness c</w:t>
      </w:r>
      <w:r w:rsidR="00346157">
        <w:t xml:space="preserve">ontained in Article </w:t>
      </w:r>
      <w:r>
        <w:t xml:space="preserve">6 apply to all criminal proceedings, irrespective of the type of offence </w:t>
      </w:r>
      <w:r w:rsidR="00346157">
        <w:t xml:space="preserve">in </w:t>
      </w:r>
      <w:r>
        <w:t xml:space="preserve">issue. Nevertheless, when determining whether the proceedings as a whole have been fair the weight of the public interest in the investigation and punishment of the particular offence </w:t>
      </w:r>
      <w:r w:rsidR="00346157">
        <w:t>in</w:t>
      </w:r>
      <w:r>
        <w:t xml:space="preserve"> issue may be taken into consideration and be weighed against the individual interest that the evidence against him be gathered lawfully. However, public interest concerns cannot justify measures which extinguish the very essence of an applicant</w:t>
      </w:r>
      <w:r w:rsidR="00A217CD">
        <w:t>’</w:t>
      </w:r>
      <w:r>
        <w:t>s defence rights, including the privilege against self-incr</w:t>
      </w:r>
      <w:r w:rsidR="00346157">
        <w:t xml:space="preserve">imination guaranteed by Article </w:t>
      </w:r>
      <w:r>
        <w:t xml:space="preserve">6 of the Convention (see, </w:t>
      </w:r>
      <w:r>
        <w:rPr>
          <w:i/>
        </w:rPr>
        <w:t>mutatis mutandis</w:t>
      </w:r>
      <w:r>
        <w:t xml:space="preserve">, </w:t>
      </w:r>
      <w:r w:rsidRPr="00AB257E">
        <w:rPr>
          <w:i/>
        </w:rPr>
        <w:t>Heaney and McGuinness v. Ireland</w:t>
      </w:r>
      <w:r w:rsidR="00346157">
        <w:t xml:space="preserve">, no. </w:t>
      </w:r>
      <w:r w:rsidRPr="00AB257E">
        <w:t>34720/97, §</w:t>
      </w:r>
      <w:r w:rsidR="00346157">
        <w:t xml:space="preserve">§ 57-58, ECHR </w:t>
      </w:r>
      <w:r w:rsidRPr="00AB257E">
        <w:t>2000-XII</w:t>
      </w:r>
      <w:r>
        <w:t>).</w:t>
      </w:r>
    </w:p>
    <w:p w:rsidR="00F61A8E" w:rsidP="007528DC">
      <w:pPr>
        <w:pStyle w:val="JuPara"/>
      </w:pPr>
      <w:r w:rsidRPr="005F15F4" w:rsidR="008B23FF">
        <w:fldChar w:fldCharType="begin"/>
      </w:r>
      <w:r w:rsidRPr="005F15F4" w:rsidR="008B23FF">
        <w:instrText xml:space="preserve"> SEQ level0 \*arabic </w:instrText>
      </w:r>
      <w:r w:rsidRPr="005F15F4" w:rsidR="008B23FF">
        <w:fldChar w:fldCharType="separate"/>
      </w:r>
      <w:r w:rsidR="008074F4">
        <w:rPr>
          <w:noProof/>
        </w:rPr>
        <w:t>98</w:t>
      </w:r>
      <w:r w:rsidRPr="005F15F4" w:rsidR="008B23FF">
        <w:fldChar w:fldCharType="end"/>
      </w:r>
      <w:r w:rsidRPr="005F15F4" w:rsidR="008B23FF">
        <w:t>.  </w:t>
      </w:r>
      <w:r w:rsidR="00FD58FD">
        <w:t xml:space="preserve">As regards, in particular, the examination of the nature of the </w:t>
      </w:r>
      <w:r w:rsidRPr="001C2C90" w:rsidR="00FD58FD">
        <w:t>Convention</w:t>
      </w:r>
      <w:r w:rsidR="00FD58FD">
        <w:t xml:space="preserve"> violation found</w:t>
      </w:r>
      <w:r w:rsidR="003F4AB2">
        <w:t xml:space="preserve"> the Court </w:t>
      </w:r>
      <w:r w:rsidR="009C14AA">
        <w:t>observes</w:t>
      </w:r>
      <w:r w:rsidR="003F4AB2">
        <w:t xml:space="preserve"> that notably in the cases of </w:t>
      </w:r>
      <w:r w:rsidRPr="001C2C90" w:rsidR="003F4AB2">
        <w:rPr>
          <w:i/>
        </w:rPr>
        <w:t>Khan</w:t>
      </w:r>
      <w:r w:rsidRPr="003F4AB2" w:rsidR="003F4AB2">
        <w:t xml:space="preserve"> </w:t>
      </w:r>
      <w:r w:rsidR="00346157">
        <w:t xml:space="preserve">(cited above, §§ </w:t>
      </w:r>
      <w:r w:rsidR="008D119C">
        <w:t xml:space="preserve">25-28) </w:t>
      </w:r>
      <w:r w:rsidRPr="003F4AB2" w:rsidR="003F4AB2">
        <w:t xml:space="preserve">and </w:t>
      </w:r>
      <w:r w:rsidR="003F4AB2">
        <w:rPr>
          <w:i/>
        </w:rPr>
        <w:t>P.G. and J.H.</w:t>
      </w:r>
      <w:r w:rsidR="003F4AB2">
        <w:t xml:space="preserve"> </w:t>
      </w:r>
      <w:r w:rsidR="008D119C">
        <w:rPr>
          <w:i/>
        </w:rPr>
        <w:t>v. the United Kingdom</w:t>
      </w:r>
      <w:r w:rsidR="009C14AA">
        <w:t xml:space="preserve"> (cited above, §§ </w:t>
      </w:r>
      <w:r w:rsidR="008D119C">
        <w:t xml:space="preserve">37-38) </w:t>
      </w:r>
      <w:r w:rsidR="003F4AB2">
        <w:t xml:space="preserve">it has found the use of covert listening devices to </w:t>
      </w:r>
      <w:r w:rsidR="00816840">
        <w:t xml:space="preserve">be in </w:t>
      </w:r>
      <w:r w:rsidR="003F4AB2">
        <w:t xml:space="preserve">breach </w:t>
      </w:r>
      <w:r w:rsidR="00816840">
        <w:t xml:space="preserve">of </w:t>
      </w:r>
      <w:r w:rsidR="009C14AA">
        <w:t xml:space="preserve">Article </w:t>
      </w:r>
      <w:r w:rsidR="003F4AB2">
        <w:t>8</w:t>
      </w:r>
      <w:r w:rsidR="001D6CA4">
        <w:t xml:space="preserve"> since recourse to such devices lacked a legal basis in domestic law and the interference</w:t>
      </w:r>
      <w:r w:rsidR="00EF2F89">
        <w:t>s</w:t>
      </w:r>
      <w:r w:rsidR="001D6CA4">
        <w:t xml:space="preserve"> with those applicants</w:t>
      </w:r>
      <w:r w:rsidR="00A217CD">
        <w:t>’</w:t>
      </w:r>
      <w:r w:rsidR="001D6CA4">
        <w:t xml:space="preserve"> right to respect for private life were not </w:t>
      </w:r>
      <w:r w:rsidR="00EF2F89">
        <w:t>“</w:t>
      </w:r>
      <w:r w:rsidR="001D6CA4">
        <w:t>in accordance with the law</w:t>
      </w:r>
      <w:r w:rsidR="00EF2F89">
        <w:t>”</w:t>
      </w:r>
      <w:r w:rsidR="003F4AB2">
        <w:t>. Nonetheless, the admission in evidence of information obtained thereby did</w:t>
      </w:r>
      <w:r w:rsidR="00EF2F89">
        <w:t xml:space="preserve"> not</w:t>
      </w:r>
      <w:r w:rsidR="003F4AB2">
        <w:t xml:space="preserve"> </w:t>
      </w:r>
      <w:r w:rsidR="001D6CA4">
        <w:t>in the circumstances of the case</w:t>
      </w:r>
      <w:r w:rsidR="00EF2F89">
        <w:t>s</w:t>
      </w:r>
      <w:r w:rsidR="001D6CA4">
        <w:t xml:space="preserve"> </w:t>
      </w:r>
      <w:r w:rsidR="003F4AB2">
        <w:t>conflict with the requirements of fairne</w:t>
      </w:r>
      <w:r w:rsidR="009C14AA">
        <w:t xml:space="preserve">ss guaranteed by Article 6 § </w:t>
      </w:r>
      <w:r>
        <w:t>1.</w:t>
      </w:r>
    </w:p>
    <w:p w:rsidR="00DE4332" w:rsidP="007528DC">
      <w:pPr>
        <w:pStyle w:val="JuPara"/>
      </w:pPr>
      <w:r w:rsidRPr="005F15F4" w:rsidR="00F61A8E">
        <w:fldChar w:fldCharType="begin"/>
      </w:r>
      <w:r w:rsidRPr="005F15F4" w:rsidR="00F61A8E">
        <w:instrText xml:space="preserve"> SEQ level0 \*arabic </w:instrText>
      </w:r>
      <w:r w:rsidRPr="005F15F4" w:rsidR="00F61A8E">
        <w:fldChar w:fldCharType="separate"/>
      </w:r>
      <w:r w:rsidR="008074F4">
        <w:rPr>
          <w:noProof/>
        </w:rPr>
        <w:t>99</w:t>
      </w:r>
      <w:r w:rsidRPr="005F15F4" w:rsidR="00F61A8E">
        <w:fldChar w:fldCharType="end"/>
      </w:r>
      <w:r w:rsidRPr="005F15F4" w:rsidR="00F61A8E">
        <w:t>.  </w:t>
      </w:r>
      <w:r w:rsidR="00816840">
        <w:t>However, different considerations apply to evidence recovered by a m</w:t>
      </w:r>
      <w:r w:rsidR="009C14AA">
        <w:t xml:space="preserve">easure found to violate Article </w:t>
      </w:r>
      <w:r w:rsidR="00816840">
        <w:t xml:space="preserve">3. </w:t>
      </w:r>
      <w:r w:rsidR="00296B81">
        <w:t>A</w:t>
      </w:r>
      <w:r w:rsidR="00BF18C6">
        <w:t>n issue may arise under Article</w:t>
      </w:r>
      <w:r w:rsidR="009C14AA">
        <w:t xml:space="preserve"> 6 § </w:t>
      </w:r>
      <w:r w:rsidRPr="00B435AC" w:rsidR="00BF18C6">
        <w:t>1 in respect of evidence o</w:t>
      </w:r>
      <w:r w:rsidR="00D22D33">
        <w:t xml:space="preserve">btained in violation of Article </w:t>
      </w:r>
      <w:r w:rsidRPr="00B435AC" w:rsidR="00BF18C6">
        <w:t>3 of the Convention</w:t>
      </w:r>
      <w:r w:rsidR="00D6721B">
        <w:t>,</w:t>
      </w:r>
      <w:r w:rsidRPr="00B435AC" w:rsidR="00BF18C6">
        <w:t xml:space="preserve"> even if the admission of such evidence was not decis</w:t>
      </w:r>
      <w:r w:rsidR="00BF18C6">
        <w:t xml:space="preserve">ive in securing the conviction (see </w:t>
      </w:r>
      <w:r w:rsidRPr="00414A21" w:rsidR="00BF18C6">
        <w:rPr>
          <w:i/>
          <w:noProof/>
        </w:rPr>
        <w:t>İçöz</w:t>
      </w:r>
      <w:r w:rsidR="00BF18C6">
        <w:rPr>
          <w:i/>
        </w:rPr>
        <w:t xml:space="preserve"> v. </w:t>
      </w:r>
      <w:smartTag w:uri="urn:schemas-microsoft-com:office:smarttags" w:element="place">
        <w:smartTag w:uri="urn:schemas-microsoft-com:office:smarttags" w:element="country-region">
          <w:r w:rsidR="00BF18C6">
            <w:rPr>
              <w:i/>
            </w:rPr>
            <w:t>Turkey</w:t>
          </w:r>
        </w:smartTag>
      </w:smartTag>
      <w:r w:rsidR="009C14AA">
        <w:t xml:space="preserve"> (dec.), no. 54919/00, 9 </w:t>
      </w:r>
      <w:r w:rsidR="00BF18C6">
        <w:t>January 2003</w:t>
      </w:r>
      <w:r w:rsidR="009C14AA">
        <w:t>,</w:t>
      </w:r>
      <w:r w:rsidR="00BF18C6">
        <w:t xml:space="preserve"> and</w:t>
      </w:r>
      <w:r w:rsidRPr="00414A21" w:rsidR="00BF18C6">
        <w:t xml:space="preserve"> </w:t>
      </w:r>
      <w:r w:rsidRPr="00B435AC" w:rsidR="00BF18C6">
        <w:rPr>
          <w:i/>
        </w:rPr>
        <w:t>Ko</w:t>
      </w:r>
      <w:r w:rsidRPr="009C14AA" w:rsidR="00BF18C6">
        <w:rPr>
          <w:i/>
          <w:noProof/>
        </w:rPr>
        <w:t>ç</w:t>
      </w:r>
      <w:r w:rsidRPr="00B435AC" w:rsidR="00BF18C6">
        <w:rPr>
          <w:i/>
        </w:rPr>
        <w:t xml:space="preserve"> v. </w:t>
      </w:r>
      <w:smartTag w:uri="urn:schemas-microsoft-com:office:smarttags" w:element="country-region">
        <w:r w:rsidRPr="00B435AC" w:rsidR="00BF18C6">
          <w:rPr>
            <w:i/>
          </w:rPr>
          <w:t>Turkey</w:t>
        </w:r>
      </w:smartTag>
      <w:r w:rsidR="009C14AA">
        <w:t xml:space="preserve"> (dec.), no. 32580/96, 23 </w:t>
      </w:r>
      <w:r w:rsidRPr="00B435AC" w:rsidR="00BF18C6">
        <w:t>September 2003</w:t>
      </w:r>
      <w:r w:rsidR="00BF18C6">
        <w:t>).</w:t>
      </w:r>
      <w:r w:rsidR="008B23FF">
        <w:t xml:space="preserve"> </w:t>
      </w:r>
      <w:r>
        <w:t xml:space="preserve">The Court reiterates </w:t>
      </w:r>
      <w:r w:rsidR="007528DC">
        <w:t xml:space="preserve">in this connection </w:t>
      </w:r>
      <w:r>
        <w:t>that Article 3 enshrines one of the most fundamental values of democratic societies. Even in the most d</w:t>
      </w:r>
      <w:r>
        <w:t>ifficult circumstances, such as the fight against terrorism and organised crime, the Convention prohibits in absolute terms torture and inhuman or degrading treatment or punishment</w:t>
      </w:r>
      <w:r w:rsidR="00310004">
        <w:t>, irrespective of the victim</w:t>
      </w:r>
      <w:r w:rsidR="00A217CD">
        <w:t>’</w:t>
      </w:r>
      <w:r w:rsidR="00310004">
        <w:t>s conduct</w:t>
      </w:r>
      <w:r>
        <w:t xml:space="preserve">. Unlike most of the substantive clauses of the Convention, Article 3 makes no provision for exceptions and no derogation from </w:t>
      </w:r>
      <w:r w:rsidR="007528DC">
        <w:t>it is permissible under Article</w:t>
      </w:r>
      <w:r w:rsidR="009C14AA">
        <w:t xml:space="preserve"> </w:t>
      </w:r>
      <w:r>
        <w:t>15 §</w:t>
      </w:r>
      <w:r w:rsidR="009C14AA">
        <w:t xml:space="preserve"> </w:t>
      </w:r>
      <w:r>
        <w:t xml:space="preserve">2 even in the event of a public emergency threatening the life of the nation </w:t>
      </w:r>
      <w:r w:rsidR="00414D47">
        <w:t>(see</w:t>
      </w:r>
      <w:r w:rsidR="000E2221">
        <w:t xml:space="preserve">, </w:t>
      </w:r>
      <w:r w:rsidRPr="000E2221" w:rsidR="000E2221">
        <w:rPr>
          <w:i/>
        </w:rPr>
        <w:t>inter alia</w:t>
      </w:r>
      <w:r w:rsidR="000E2221">
        <w:t xml:space="preserve">, </w:t>
      </w:r>
      <w:r w:rsidR="000E2221">
        <w:rPr>
          <w:i/>
        </w:rPr>
        <w:t>Chahal v. the United Kingdom</w:t>
      </w:r>
      <w:r w:rsidR="000E2221">
        <w:t xml:space="preserve">, </w:t>
      </w:r>
      <w:r w:rsidR="009C14AA">
        <w:t xml:space="preserve">15 </w:t>
      </w:r>
      <w:r w:rsidR="000E2221">
        <w:t>November 1996</w:t>
      </w:r>
      <w:r w:rsidR="009C14AA">
        <w:t>, § 79</w:t>
      </w:r>
      <w:r w:rsidR="000E2221">
        <w:t xml:space="preserve">, </w:t>
      </w:r>
      <w:r w:rsidR="000E2221">
        <w:rPr>
          <w:i/>
        </w:rPr>
        <w:t>Reports</w:t>
      </w:r>
      <w:r w:rsidR="009C14AA">
        <w:rPr>
          <w:i/>
        </w:rPr>
        <w:t xml:space="preserve"> </w:t>
      </w:r>
      <w:r w:rsidR="000E2221">
        <w:t>1996-V</w:t>
      </w:r>
      <w:r w:rsidR="009C14AA">
        <w:t>,</w:t>
      </w:r>
      <w:r w:rsidR="00414D47">
        <w:t xml:space="preserve"> </w:t>
      </w:r>
      <w:r w:rsidR="009D6E0B">
        <w:t xml:space="preserve">and </w:t>
      </w:r>
      <w:r w:rsidR="00414D47">
        <w:rPr>
          <w:i/>
        </w:rPr>
        <w:t>Selmouni v. France</w:t>
      </w:r>
      <w:r w:rsidR="009C14AA">
        <w:t xml:space="preserve"> [GC], no. 25803/94, § 95, ECHR </w:t>
      </w:r>
      <w:r w:rsidR="00414D47">
        <w:t>1999-V)</w:t>
      </w:r>
      <w:r w:rsidR="000E2221">
        <w:t>.</w:t>
      </w:r>
    </w:p>
    <w:p w:rsidRPr="00B50462" w:rsidR="00CB24DB" w:rsidP="00CB24DB">
      <w:pPr>
        <w:pStyle w:val="JuPara"/>
      </w:pPr>
      <w:r w:rsidRPr="00B50462">
        <w:fldChar w:fldCharType="begin"/>
      </w:r>
      <w:r w:rsidRPr="00B50462">
        <w:instrText xml:space="preserve"> SEQ level0 \*arabic </w:instrText>
      </w:r>
      <w:r w:rsidRPr="00B50462">
        <w:fldChar w:fldCharType="separate"/>
      </w:r>
      <w:r w:rsidR="008074F4">
        <w:rPr>
          <w:noProof/>
        </w:rPr>
        <w:t>100</w:t>
      </w:r>
      <w:r w:rsidRPr="00B50462">
        <w:fldChar w:fldCharType="end"/>
      </w:r>
      <w:r w:rsidRPr="00B50462">
        <w:t xml:space="preserve">.  As regards the use of evidence obtained in breach of the right to silence and the privilege against self-incrimination, the Court </w:t>
      </w:r>
      <w:r w:rsidR="009C14AA">
        <w:t>observes</w:t>
      </w:r>
      <w:r w:rsidRPr="00B50462">
        <w:t xml:space="preserve"> that these are generally recognised international standards which lie at the heart of the notion of</w:t>
      </w:r>
      <w:r w:rsidR="009C14AA">
        <w:t xml:space="preserve"> a fair procedure under Article </w:t>
      </w:r>
      <w:r w:rsidRPr="00B50462">
        <w:t xml:space="preserve">6. Their rationale lies, </w:t>
      </w:r>
      <w:r w:rsidR="009C14AA">
        <w:rPr>
          <w:i/>
        </w:rPr>
        <w:t xml:space="preserve">inter </w:t>
      </w:r>
      <w:r w:rsidRPr="00B50462">
        <w:rPr>
          <w:i/>
        </w:rPr>
        <w:t>alia</w:t>
      </w:r>
      <w:r w:rsidRPr="00B50462">
        <w:t>, in the protection of the accused against improper compulsion by the authorities, thereby contributing to the avoidance of miscarriages of justice and to the fu</w:t>
      </w:r>
      <w:r w:rsidR="009C14AA">
        <w:t xml:space="preserve">lfilment of the aims of Article </w:t>
      </w:r>
      <w:r w:rsidRPr="00B50462">
        <w:t xml:space="preserve">6. The right not to incriminate oneself, in particular, presupposes that the prosecution in a criminal case seek to prove their case against the accused without resort to evidence obtained through methods of coercion or oppression in defiance of the will of the accused (see, </w:t>
      </w:r>
      <w:r w:rsidRPr="00B50462">
        <w:rPr>
          <w:i/>
        </w:rPr>
        <w:t>inter alia</w:t>
      </w:r>
      <w:r w:rsidRPr="00B50462">
        <w:t xml:space="preserve">, </w:t>
      </w:r>
      <w:r w:rsidRPr="00B50462" w:rsidR="0042548F">
        <w:rPr>
          <w:i/>
        </w:rPr>
        <w:t>Saunders</w:t>
      </w:r>
      <w:r w:rsidR="009C14AA">
        <w:t xml:space="preserve">, cited above, § </w:t>
      </w:r>
      <w:r w:rsidRPr="00B50462">
        <w:t xml:space="preserve">68; </w:t>
      </w:r>
      <w:r w:rsidR="001F5241">
        <w:rPr>
          <w:i/>
        </w:rPr>
        <w:t>Heaney</w:t>
      </w:r>
      <w:r w:rsidR="009C14AA">
        <w:rPr>
          <w:i/>
        </w:rPr>
        <w:t xml:space="preserve"> </w:t>
      </w:r>
      <w:r w:rsidRPr="00B50462">
        <w:rPr>
          <w:i/>
        </w:rPr>
        <w:t>and McGuinness</w:t>
      </w:r>
      <w:r w:rsidR="009C14AA">
        <w:t xml:space="preserve">, cited above, § </w:t>
      </w:r>
      <w:r w:rsidRPr="00B50462">
        <w:t xml:space="preserve">40; </w:t>
      </w:r>
      <w:r w:rsidRPr="00B50462">
        <w:rPr>
          <w:i/>
          <w:noProof/>
        </w:rPr>
        <w:t>J.B. v. Switzerland</w:t>
      </w:r>
      <w:r w:rsidR="009C14AA">
        <w:rPr>
          <w:noProof/>
        </w:rPr>
        <w:t xml:space="preserve">, no. 31827/96, § 64, ECHR </w:t>
      </w:r>
      <w:r w:rsidRPr="00B50462">
        <w:rPr>
          <w:noProof/>
        </w:rPr>
        <w:t xml:space="preserve">2001-III; </w:t>
      </w:r>
      <w:r w:rsidR="009D6E0B">
        <w:rPr>
          <w:noProof/>
        </w:rPr>
        <w:t xml:space="preserve">and </w:t>
      </w:r>
      <w:r w:rsidRPr="00B50462">
        <w:rPr>
          <w:i/>
        </w:rPr>
        <w:t>Allan</w:t>
      </w:r>
      <w:r w:rsidR="009C14AA">
        <w:t xml:space="preserve">, cited above, § </w:t>
      </w:r>
      <w:r w:rsidRPr="00B50462">
        <w:t>44).</w:t>
      </w:r>
    </w:p>
    <w:p w:rsidRPr="00B50462" w:rsidR="00CB24DB" w:rsidP="00CB24DB">
      <w:pPr>
        <w:pStyle w:val="JuPara"/>
      </w:pPr>
      <w:r w:rsidRPr="00B50462">
        <w:fldChar w:fldCharType="begin"/>
      </w:r>
      <w:r w:rsidRPr="00B50462">
        <w:instrText xml:space="preserve"> SEQ level0 \*arabic </w:instrText>
      </w:r>
      <w:r w:rsidRPr="00B50462">
        <w:fldChar w:fldCharType="separate"/>
      </w:r>
      <w:r w:rsidR="008074F4">
        <w:rPr>
          <w:noProof/>
        </w:rPr>
        <w:t>101</w:t>
      </w:r>
      <w:r w:rsidRPr="00B50462">
        <w:fldChar w:fldCharType="end"/>
      </w:r>
      <w:r w:rsidRPr="00B50462">
        <w:t xml:space="preserve">.  In examining whether a procedure has extinguished the very essence of the privilege against self-incrimination, the Court will have regard, in particular, to the following elements: the nature and degree of the compulsion, the existence of any relevant safeguards in the procedures and the use to which any material so obtained is put (see, for example, </w:t>
      </w:r>
      <w:r w:rsidR="001F5241">
        <w:rPr>
          <w:i/>
        </w:rPr>
        <w:t>Tirad</w:t>
      </w:r>
      <w:r w:rsidR="009C14AA">
        <w:rPr>
          <w:i/>
        </w:rPr>
        <w:t xml:space="preserve">o </w:t>
      </w:r>
      <w:r w:rsidRPr="00B50462">
        <w:rPr>
          <w:i/>
        </w:rPr>
        <w:t>Ortiz and Lozano Martin v. Spain</w:t>
      </w:r>
      <w:r w:rsidR="009C14AA">
        <w:t xml:space="preserve"> (dec.), no. </w:t>
      </w:r>
      <w:r w:rsidRPr="00B50462">
        <w:t>43486/98, ECHR</w:t>
      </w:r>
      <w:r w:rsidR="009C14AA">
        <w:t xml:space="preserve"> </w:t>
      </w:r>
      <w:r w:rsidRPr="00B50462">
        <w:t>1999</w:t>
      </w:r>
      <w:r w:rsidR="001F5241">
        <w:noBreakHyphen/>
      </w:r>
      <w:r w:rsidRPr="00B50462">
        <w:t xml:space="preserve">V; </w:t>
      </w:r>
      <w:r w:rsidRPr="00B50462">
        <w:rPr>
          <w:i/>
        </w:rPr>
        <w:t>Heaney and McGuinness</w:t>
      </w:r>
      <w:r w:rsidR="009C14AA">
        <w:t xml:space="preserve">, cited above, §§ </w:t>
      </w:r>
      <w:r w:rsidRPr="00B50462">
        <w:t xml:space="preserve">51-55; </w:t>
      </w:r>
      <w:r w:rsidR="009D6E0B">
        <w:t xml:space="preserve">and </w:t>
      </w:r>
      <w:r w:rsidRPr="00B50462">
        <w:rPr>
          <w:i/>
        </w:rPr>
        <w:t>Allan</w:t>
      </w:r>
      <w:r w:rsidRPr="00B50462">
        <w:t>, cited above, § 44).</w:t>
      </w:r>
    </w:p>
    <w:p w:rsidRPr="00B50462" w:rsidR="00CB24DB" w:rsidP="00CB24DB">
      <w:pPr>
        <w:pStyle w:val="JuPara"/>
      </w:pPr>
      <w:r w:rsidRPr="00B50462">
        <w:fldChar w:fldCharType="begin"/>
      </w:r>
      <w:r w:rsidRPr="00B50462">
        <w:instrText xml:space="preserve"> SEQ level0 \*arabic </w:instrText>
      </w:r>
      <w:r w:rsidRPr="00B50462">
        <w:fldChar w:fldCharType="separate"/>
      </w:r>
      <w:r w:rsidR="008074F4">
        <w:rPr>
          <w:noProof/>
        </w:rPr>
        <w:t>102</w:t>
      </w:r>
      <w:r w:rsidRPr="00B50462">
        <w:fldChar w:fldCharType="end"/>
      </w:r>
      <w:r w:rsidRPr="00B50462">
        <w:t xml:space="preserve">.  The Court has consistently held, however, that the right not to incriminate oneself is primarily concerned with respecting the will of an accused person to remain silent. As commonly understood in the legal systems of the Contracting Parties to the Convention and elsewhere, it does not extend to the use in criminal proceedings of material which may be obtained from the accused through the use of compulsory powers but which has an existence independent of the will of the suspect such as, </w:t>
      </w:r>
      <w:r w:rsidRPr="00B50462">
        <w:rPr>
          <w:i/>
        </w:rPr>
        <w:t>inter alia</w:t>
      </w:r>
      <w:r w:rsidRPr="00B50462">
        <w:t xml:space="preserve">, documents acquired pursuant to a warrant, breath, blood, urine, hair or voice samples and bodily tissue for the purpose of DNA testing (see </w:t>
      </w:r>
      <w:r w:rsidRPr="00B50462">
        <w:rPr>
          <w:i/>
        </w:rPr>
        <w:t>Saunders</w:t>
      </w:r>
      <w:r w:rsidRPr="00B50462">
        <w:t xml:space="preserve">, cited above, </w:t>
      </w:r>
      <w:r w:rsidR="009C14AA">
        <w:t xml:space="preserve">§ </w:t>
      </w:r>
      <w:r w:rsidRPr="00B50462">
        <w:t xml:space="preserve">69; </w:t>
      </w:r>
      <w:r w:rsidRPr="00B50462">
        <w:rPr>
          <w:i/>
        </w:rPr>
        <w:t>Choudhary v. the United Kingdom</w:t>
      </w:r>
      <w:r w:rsidR="009C14AA">
        <w:t xml:space="preserve"> (dec.), no. </w:t>
      </w:r>
      <w:r w:rsidRPr="00B50462">
        <w:t xml:space="preserve">40084/98, 4 May 1999; </w:t>
      </w:r>
      <w:r w:rsidRPr="00B50462">
        <w:rPr>
          <w:i/>
          <w:noProof/>
        </w:rPr>
        <w:t>J.B. v. Switzerland</w:t>
      </w:r>
      <w:r w:rsidR="009C14AA">
        <w:rPr>
          <w:noProof/>
        </w:rPr>
        <w:t xml:space="preserve">, cited above, § </w:t>
      </w:r>
      <w:r w:rsidRPr="00B50462">
        <w:rPr>
          <w:noProof/>
        </w:rPr>
        <w:t xml:space="preserve">68; </w:t>
      </w:r>
      <w:r w:rsidR="009D6E0B">
        <w:rPr>
          <w:noProof/>
        </w:rPr>
        <w:t xml:space="preserve">and </w:t>
      </w:r>
      <w:r w:rsidRPr="00B50462">
        <w:rPr>
          <w:i/>
        </w:rPr>
        <w:t>P.G. and J.H. v. the United Kingdom</w:t>
      </w:r>
      <w:r w:rsidRPr="00B50462">
        <w:t>, cited above, §</w:t>
      </w:r>
      <w:r w:rsidR="009C14AA">
        <w:t xml:space="preserve"> </w:t>
      </w:r>
      <w:r w:rsidRPr="00B50462">
        <w:t>80).</w:t>
      </w:r>
    </w:p>
    <w:p w:rsidRPr="005F15F4" w:rsidR="001C1AC4" w:rsidP="001C1AC4">
      <w:pPr>
        <w:pStyle w:val="JuH1"/>
      </w:pPr>
      <w:r w:rsidRPr="005F15F4">
        <w:t>2.  </w:t>
      </w:r>
      <w:r w:rsidR="006B259F">
        <w:t>Application of those principles to the present case</w:t>
      </w:r>
    </w:p>
    <w:p w:rsidR="008572D2" w:rsidP="001C1AC4">
      <w:pPr>
        <w:pStyle w:val="JuPara"/>
      </w:pPr>
      <w:r w:rsidRPr="005F15F4" w:rsidR="001C1AC4">
        <w:fldChar w:fldCharType="begin"/>
      </w:r>
      <w:r w:rsidRPr="005F15F4" w:rsidR="001C1AC4">
        <w:instrText xml:space="preserve"> SEQ level0 \*arabic </w:instrText>
      </w:r>
      <w:r w:rsidRPr="005F15F4" w:rsidR="001C1AC4">
        <w:fldChar w:fldCharType="separate"/>
      </w:r>
      <w:r w:rsidR="008074F4">
        <w:rPr>
          <w:noProof/>
        </w:rPr>
        <w:t>103</w:t>
      </w:r>
      <w:r w:rsidRPr="005F15F4" w:rsidR="001C1AC4">
        <w:fldChar w:fldCharType="end"/>
      </w:r>
      <w:r w:rsidRPr="005F15F4" w:rsidR="001C1AC4">
        <w:t>.  </w:t>
      </w:r>
      <w:r w:rsidR="00F15BBB">
        <w:t xml:space="preserve">In determining whether in the light of </w:t>
      </w:r>
      <w:r>
        <w:t>these principles</w:t>
      </w:r>
      <w:r w:rsidR="00F15BBB">
        <w:t xml:space="preserve"> the criminal proceedings against the applicant can be considered fair, the Court </w:t>
      </w:r>
      <w:r>
        <w:t xml:space="preserve">notes </w:t>
      </w:r>
      <w:r w:rsidR="00F41D9E">
        <w:t xml:space="preserve">at the outset </w:t>
      </w:r>
      <w:r>
        <w:t xml:space="preserve">that the evidence secured </w:t>
      </w:r>
      <w:r w:rsidR="00075446">
        <w:t xml:space="preserve">through </w:t>
      </w:r>
      <w:r>
        <w:t xml:space="preserve">the administration of emetics to the applicant was not obtained “unlawfully” in </w:t>
      </w:r>
      <w:r w:rsidR="004060D9">
        <w:t>breach of</w:t>
      </w:r>
      <w:r>
        <w:t xml:space="preserve"> </w:t>
      </w:r>
      <w:r w:rsidRPr="00B50462">
        <w:t>domestic law</w:t>
      </w:r>
      <w:r w:rsidR="004060D9">
        <w:t xml:space="preserve">. </w:t>
      </w:r>
      <w:r w:rsidR="009C14AA">
        <w:t xml:space="preserve">It </w:t>
      </w:r>
      <w:r w:rsidR="00B70E57">
        <w:t>recalls in this connection that t</w:t>
      </w:r>
      <w:r w:rsidR="004060D9">
        <w:t>he national courts</w:t>
      </w:r>
      <w:r w:rsidR="00DD3C0F">
        <w:t xml:space="preserve"> </w:t>
      </w:r>
      <w:r w:rsidR="004060D9">
        <w:t>found</w:t>
      </w:r>
      <w:r w:rsidR="00DD3C0F">
        <w:t xml:space="preserve"> that </w:t>
      </w:r>
      <w:r w:rsidR="009C14AA">
        <w:t xml:space="preserve">Article </w:t>
      </w:r>
      <w:r w:rsidR="00DD3C0F">
        <w:t>81a of the Code of Criminal Procedure permitted the impugned measure.</w:t>
      </w:r>
    </w:p>
    <w:p w:rsidR="00AF24FC" w:rsidP="00D365F1">
      <w:pPr>
        <w:pStyle w:val="JuPara"/>
        <w:rPr>
          <w:szCs w:val="22"/>
        </w:rPr>
      </w:pPr>
      <w:r w:rsidRPr="005F15F4" w:rsidR="00DB1285">
        <w:fldChar w:fldCharType="begin"/>
      </w:r>
      <w:r w:rsidRPr="005F15F4" w:rsidR="00DB1285">
        <w:instrText xml:space="preserve"> SEQ level0 \*arabic </w:instrText>
      </w:r>
      <w:r w:rsidRPr="005F15F4" w:rsidR="00DB1285">
        <w:fldChar w:fldCharType="separate"/>
      </w:r>
      <w:r w:rsidR="008074F4">
        <w:rPr>
          <w:noProof/>
        </w:rPr>
        <w:t>104</w:t>
      </w:r>
      <w:r w:rsidRPr="005F15F4" w:rsidR="00DB1285">
        <w:fldChar w:fldCharType="end"/>
      </w:r>
      <w:r w:rsidRPr="005F15F4" w:rsidR="00DB1285">
        <w:t>.  </w:t>
      </w:r>
      <w:r w:rsidR="004060D9">
        <w:t>T</w:t>
      </w:r>
      <w:r w:rsidR="00F41D9E">
        <w:t xml:space="preserve">he Court </w:t>
      </w:r>
      <w:r w:rsidR="00075446">
        <w:t>held</w:t>
      </w:r>
      <w:r w:rsidR="00F41D9E">
        <w:t xml:space="preserve"> above that the applicant was </w:t>
      </w:r>
      <w:r w:rsidR="00F41D9E">
        <w:rPr>
          <w:szCs w:val="22"/>
        </w:rPr>
        <w:t xml:space="preserve">subjected to inhuman and degrading treatment contrary to </w:t>
      </w:r>
      <w:r w:rsidR="00EF2F89">
        <w:rPr>
          <w:szCs w:val="22"/>
        </w:rPr>
        <w:t xml:space="preserve">the substantive provisions of </w:t>
      </w:r>
      <w:r w:rsidR="00D22D33">
        <w:rPr>
          <w:szCs w:val="22"/>
        </w:rPr>
        <w:t xml:space="preserve">Article </w:t>
      </w:r>
      <w:r w:rsidR="00F41D9E">
        <w:rPr>
          <w:szCs w:val="22"/>
        </w:rPr>
        <w:t>3 when emetics</w:t>
      </w:r>
      <w:r w:rsidRPr="00D517CE" w:rsidR="00F41D9E">
        <w:rPr>
          <w:szCs w:val="22"/>
        </w:rPr>
        <w:t xml:space="preserve"> </w:t>
      </w:r>
      <w:r w:rsidR="00F41D9E">
        <w:rPr>
          <w:szCs w:val="22"/>
        </w:rPr>
        <w:t xml:space="preserve">were administered to him in order to </w:t>
      </w:r>
      <w:r w:rsidR="00075446">
        <w:rPr>
          <w:szCs w:val="22"/>
        </w:rPr>
        <w:t xml:space="preserve">force him to regurgitate </w:t>
      </w:r>
      <w:r w:rsidR="00F41D9E">
        <w:rPr>
          <w:szCs w:val="22"/>
        </w:rPr>
        <w:t xml:space="preserve">the drugs </w:t>
      </w:r>
      <w:r w:rsidR="009B0999">
        <w:rPr>
          <w:szCs w:val="22"/>
        </w:rPr>
        <w:t xml:space="preserve">he had </w:t>
      </w:r>
      <w:r w:rsidR="00EF2F89">
        <w:rPr>
          <w:szCs w:val="22"/>
        </w:rPr>
        <w:t>swallowed</w:t>
      </w:r>
      <w:r w:rsidR="00A36EEA">
        <w:rPr>
          <w:szCs w:val="22"/>
        </w:rPr>
        <w:t>.</w:t>
      </w:r>
      <w:r w:rsidR="001170D7">
        <w:rPr>
          <w:szCs w:val="22"/>
        </w:rPr>
        <w:t xml:space="preserve"> </w:t>
      </w:r>
      <w:r w:rsidR="00A36EEA">
        <w:rPr>
          <w:szCs w:val="22"/>
        </w:rPr>
        <w:t>T</w:t>
      </w:r>
      <w:r w:rsidR="001170D7">
        <w:rPr>
          <w:szCs w:val="22"/>
        </w:rPr>
        <w:t xml:space="preserve">he evidence </w:t>
      </w:r>
      <w:r w:rsidR="00075446">
        <w:rPr>
          <w:szCs w:val="22"/>
        </w:rPr>
        <w:t xml:space="preserve">used in the criminal proceedings against the applicant </w:t>
      </w:r>
      <w:r w:rsidR="001170D7">
        <w:rPr>
          <w:szCs w:val="22"/>
        </w:rPr>
        <w:t xml:space="preserve">was </w:t>
      </w:r>
      <w:r w:rsidR="00075446">
        <w:rPr>
          <w:szCs w:val="22"/>
        </w:rPr>
        <w:t xml:space="preserve">thus </w:t>
      </w:r>
      <w:r w:rsidR="001170D7">
        <w:rPr>
          <w:szCs w:val="22"/>
        </w:rPr>
        <w:t xml:space="preserve">obtained as a direct result of </w:t>
      </w:r>
      <w:r w:rsidR="00E80126">
        <w:rPr>
          <w:szCs w:val="22"/>
        </w:rPr>
        <w:t xml:space="preserve">a violation of one of the </w:t>
      </w:r>
      <w:r w:rsidRPr="00B50462" w:rsidR="00825C05">
        <w:rPr>
          <w:szCs w:val="22"/>
        </w:rPr>
        <w:t>core</w:t>
      </w:r>
      <w:r w:rsidR="00E80126">
        <w:rPr>
          <w:szCs w:val="22"/>
        </w:rPr>
        <w:t xml:space="preserve"> rights guaranteed by the Convention.</w:t>
      </w:r>
    </w:p>
    <w:p w:rsidR="00873C93" w:rsidP="00873C93">
      <w:pPr>
        <w:pStyle w:val="JuPara"/>
      </w:pPr>
      <w:r w:rsidRPr="005F15F4" w:rsidR="009B0999">
        <w:fldChar w:fldCharType="begin"/>
      </w:r>
      <w:r w:rsidRPr="005F15F4" w:rsidR="009B0999">
        <w:instrText xml:space="preserve"> SEQ level0 \*arabic </w:instrText>
      </w:r>
      <w:r w:rsidRPr="005F15F4" w:rsidR="009B0999">
        <w:fldChar w:fldCharType="separate"/>
      </w:r>
      <w:r w:rsidR="008074F4">
        <w:rPr>
          <w:noProof/>
        </w:rPr>
        <w:t>105</w:t>
      </w:r>
      <w:r w:rsidRPr="005F15F4" w:rsidR="009B0999">
        <w:fldChar w:fldCharType="end"/>
      </w:r>
      <w:r w:rsidRPr="005F15F4" w:rsidR="009B0999">
        <w:t>.  </w:t>
      </w:r>
      <w:r w:rsidR="00A36EEA">
        <w:t>As noted above, t</w:t>
      </w:r>
      <w:r w:rsidR="00EB7E16">
        <w:t xml:space="preserve">he </w:t>
      </w:r>
      <w:r w:rsidR="00A26602">
        <w:t xml:space="preserve">use of evidence obtained in violation of Article 3 in criminal proceedings </w:t>
      </w:r>
      <w:r w:rsidR="004060D9">
        <w:t>raises serious issues as to the fairness of such proceedings</w:t>
      </w:r>
      <w:r w:rsidR="00A26602">
        <w:t>.</w:t>
      </w:r>
      <w:r w:rsidR="003B0688">
        <w:t xml:space="preserve"> The Court has not </w:t>
      </w:r>
      <w:r w:rsidR="00075446">
        <w:t>found</w:t>
      </w:r>
      <w:r w:rsidR="003B0688">
        <w:t xml:space="preserve"> in the instant case that the applicant was subjected to torture. In its view, incriminating evidence – whether </w:t>
      </w:r>
      <w:r w:rsidR="00075446">
        <w:t xml:space="preserve">in the form of </w:t>
      </w:r>
      <w:r w:rsidR="003B0688">
        <w:t>a confession or real evidence – obtained as a result of acts of violence or brutality or other forms of treatment which can be characterised as torture – should never be relied</w:t>
      </w:r>
      <w:r>
        <w:t xml:space="preserve"> on as proof of the</w:t>
      </w:r>
      <w:r w:rsidR="003B0688">
        <w:t xml:space="preserve"> victim</w:t>
      </w:r>
      <w:r w:rsidR="00A217CD">
        <w:t>’</w:t>
      </w:r>
      <w:r w:rsidR="003B0688">
        <w:t>s guilt</w:t>
      </w:r>
      <w:r>
        <w:t>, irrespective of its probative value</w:t>
      </w:r>
      <w:r w:rsidR="003B0688">
        <w:t>. Any other conclusion would only serve to legitimate indirectly the sort of morally reprehensible conduct which the authors of Article 3 of the Convention sought to proscribe</w:t>
      </w:r>
      <w:r w:rsidR="009F333B">
        <w:t xml:space="preserve"> or</w:t>
      </w:r>
      <w:r w:rsidR="00075446">
        <w:t>,</w:t>
      </w:r>
      <w:r w:rsidR="009F333B">
        <w:t xml:space="preserve"> as </w:t>
      </w:r>
      <w:r w:rsidR="00075446">
        <w:t xml:space="preserve">it </w:t>
      </w:r>
      <w:r w:rsidR="009F333B">
        <w:t xml:space="preserve">was </w:t>
      </w:r>
      <w:r w:rsidR="00075446">
        <w:t xml:space="preserve">so </w:t>
      </w:r>
      <w:r w:rsidR="009F333B">
        <w:t xml:space="preserve">well put in the </w:t>
      </w:r>
      <w:smartTag w:uri="urn:schemas-microsoft-com:office:smarttags" w:element="place">
        <w:smartTag w:uri="urn:schemas-microsoft-com:office:smarttags" w:element="country-region">
          <w:r w:rsidR="009F333B">
            <w:t>U</w:t>
          </w:r>
          <w:r w:rsidR="00CD00C3">
            <w:t xml:space="preserve">nited </w:t>
          </w:r>
          <w:r w:rsidR="009F333B">
            <w:t>S</w:t>
          </w:r>
          <w:r w:rsidR="00CD00C3">
            <w:t>tates</w:t>
          </w:r>
        </w:smartTag>
      </w:smartTag>
      <w:r w:rsidR="009F333B">
        <w:t xml:space="preserve"> Supreme Court</w:t>
      </w:r>
      <w:r w:rsidR="00A217CD">
        <w:t>’</w:t>
      </w:r>
      <w:r w:rsidR="009F333B">
        <w:t xml:space="preserve">s judgment in the </w:t>
      </w:r>
      <w:r w:rsidRPr="00B264C6" w:rsidR="009F333B">
        <w:rPr>
          <w:i/>
        </w:rPr>
        <w:t>Rochin</w:t>
      </w:r>
      <w:r w:rsidR="009F333B">
        <w:t xml:space="preserve"> case (see </w:t>
      </w:r>
      <w:r w:rsidR="00CD00C3">
        <w:t xml:space="preserve">paragraph </w:t>
      </w:r>
      <w:r w:rsidRPr="001D0F01" w:rsidR="009F333B">
        <w:t>50</w:t>
      </w:r>
      <w:r w:rsidR="009F333B">
        <w:t xml:space="preserve"> above), </w:t>
      </w:r>
      <w:r w:rsidR="00075446">
        <w:t xml:space="preserve">to </w:t>
      </w:r>
      <w:r w:rsidR="009F333B">
        <w:t>“</w:t>
      </w:r>
      <w:r w:rsidRPr="00563899" w:rsidR="009F333B">
        <w:t>afford brutality the cloak of law</w:t>
      </w:r>
      <w:r w:rsidR="009F333B">
        <w:t>”</w:t>
      </w:r>
      <w:r w:rsidR="003B0688">
        <w:t xml:space="preserve">. </w:t>
      </w:r>
      <w:r w:rsidR="009F333B">
        <w:t>It notes in this connection</w:t>
      </w:r>
      <w:r w:rsidR="003B0688">
        <w:t xml:space="preserve"> </w:t>
      </w:r>
      <w:r w:rsidR="00CD00C3">
        <w:t xml:space="preserve">that Article </w:t>
      </w:r>
      <w:r w:rsidR="009F333B">
        <w:t>15 of the U</w:t>
      </w:r>
      <w:r w:rsidR="00CD00C3">
        <w:t xml:space="preserve">nited </w:t>
      </w:r>
      <w:r w:rsidR="009F333B">
        <w:t>N</w:t>
      </w:r>
      <w:r w:rsidR="00CD00C3">
        <w:t>ations</w:t>
      </w:r>
      <w:r w:rsidR="009F333B">
        <w:t xml:space="preserve"> Convention against Torture and Other Cruel, Inhuman or Degrading Treatment or Punishment </w:t>
      </w:r>
      <w:r w:rsidR="00075446">
        <w:t xml:space="preserve">provides that </w:t>
      </w:r>
      <w:r w:rsidRPr="009F333B" w:rsidR="009F333B">
        <w:t>statements</w:t>
      </w:r>
      <w:r w:rsidR="009F333B">
        <w:t xml:space="preserve"> which are established to have been made as a result of </w:t>
      </w:r>
      <w:r w:rsidRPr="009F333B" w:rsidR="009F333B">
        <w:t xml:space="preserve">torture </w:t>
      </w:r>
      <w:r w:rsidR="009F333B">
        <w:t>shall not be used in evidence in proceedings against the victim of torture.</w:t>
      </w:r>
    </w:p>
    <w:p w:rsidR="00A26602" w:rsidP="00873C93">
      <w:pPr>
        <w:pStyle w:val="JuPara"/>
      </w:pPr>
      <w:r w:rsidR="00873C93">
        <w:fldChar w:fldCharType="begin"/>
      </w:r>
      <w:r w:rsidR="00873C93">
        <w:instrText xml:space="preserve"> SEQ level0 \*arabic </w:instrText>
      </w:r>
      <w:r w:rsidR="00873C93">
        <w:fldChar w:fldCharType="separate"/>
      </w:r>
      <w:r w:rsidR="008074F4">
        <w:rPr>
          <w:noProof/>
        </w:rPr>
        <w:t>106</w:t>
      </w:r>
      <w:r w:rsidR="00873C93">
        <w:fldChar w:fldCharType="end"/>
      </w:r>
      <w:r w:rsidR="00873C93">
        <w:t xml:space="preserve">.  Although the treatment to which the applicant was subjected did not attract the special stigma reserved to acts of torture, it did attain in the circumstances the minimum level of severity covered by the ambit of the Article 3 prohibition. It cannot be excluded that on the facts of a particular case the use of evidence obtained by intentional acts of ill-treatment not amounting to torture </w:t>
      </w:r>
      <w:r w:rsidR="00D23CE4">
        <w:t xml:space="preserve">will </w:t>
      </w:r>
      <w:r w:rsidR="00873C93">
        <w:t>render the trial against the victim unfair</w:t>
      </w:r>
      <w:r w:rsidR="00CD00C3">
        <w:t>,</w:t>
      </w:r>
      <w:r w:rsidR="00873C93">
        <w:t xml:space="preserve"> irrespective of the seriousness of the offence allegedly committed, the weight attached to the evidence and the opportunities which the victim had to challenge its admission and use at his trial</w:t>
      </w:r>
      <w:r w:rsidR="004D1804">
        <w:t>.</w:t>
      </w:r>
    </w:p>
    <w:p w:rsidR="00A26602" w:rsidP="00D365F1">
      <w:pPr>
        <w:pStyle w:val="JuPara"/>
      </w:pPr>
      <w:r w:rsidRPr="005F15F4" w:rsidR="00C647C8">
        <w:fldChar w:fldCharType="begin"/>
      </w:r>
      <w:r w:rsidRPr="005F15F4" w:rsidR="00C647C8">
        <w:instrText xml:space="preserve"> SEQ level0 \*arabic </w:instrText>
      </w:r>
      <w:r w:rsidRPr="005F15F4" w:rsidR="00C647C8">
        <w:fldChar w:fldCharType="separate"/>
      </w:r>
      <w:r w:rsidR="008074F4">
        <w:rPr>
          <w:noProof/>
        </w:rPr>
        <w:t>107</w:t>
      </w:r>
      <w:r w:rsidRPr="005F15F4" w:rsidR="00C647C8">
        <w:fldChar w:fldCharType="end"/>
      </w:r>
      <w:r w:rsidRPr="005F15F4" w:rsidR="00C647C8">
        <w:t>.  </w:t>
      </w:r>
      <w:r w:rsidR="00DE1556">
        <w:t>In the present case,</w:t>
      </w:r>
      <w:r w:rsidRPr="00873C93" w:rsidR="00873C93">
        <w:t xml:space="preserve"> </w:t>
      </w:r>
      <w:r w:rsidR="00873C93">
        <w:t xml:space="preserve">the </w:t>
      </w:r>
      <w:r w:rsidRPr="00834E36" w:rsidR="006B23C4">
        <w:t>general</w:t>
      </w:r>
      <w:r w:rsidR="006B23C4">
        <w:t xml:space="preserve"> </w:t>
      </w:r>
      <w:r w:rsidR="00873C93">
        <w:t xml:space="preserve">question whether the use of </w:t>
      </w:r>
      <w:r w:rsidRPr="00834E36" w:rsidR="006476ED">
        <w:t>evidence</w:t>
      </w:r>
      <w:r w:rsidRPr="00834E36" w:rsidR="00873C93">
        <w:t xml:space="preserve"> </w:t>
      </w:r>
      <w:r w:rsidR="00873C93">
        <w:t xml:space="preserve">obtained by an act qualified as inhuman and degrading treatment automatically </w:t>
      </w:r>
      <w:r w:rsidRPr="009F5746" w:rsidR="00873C93">
        <w:t>render</w:t>
      </w:r>
      <w:r w:rsidRPr="009F5746" w:rsidR="00802208">
        <w:t>s</w:t>
      </w:r>
      <w:r w:rsidRPr="009F5746" w:rsidR="00873C93">
        <w:t xml:space="preserve"> </w:t>
      </w:r>
      <w:r w:rsidRPr="009F5746" w:rsidR="006B23C4">
        <w:t>a</w:t>
      </w:r>
      <w:r w:rsidRPr="009F5746" w:rsidR="00873C93">
        <w:t xml:space="preserve"> </w:t>
      </w:r>
      <w:r w:rsidR="00873C93">
        <w:t>trial unfair</w:t>
      </w:r>
      <w:r w:rsidR="00DE1556">
        <w:t xml:space="preserve"> </w:t>
      </w:r>
      <w:r w:rsidR="00873C93">
        <w:t xml:space="preserve">can be left open. </w:t>
      </w:r>
      <w:r w:rsidR="00E15FB7">
        <w:t xml:space="preserve">The Court </w:t>
      </w:r>
      <w:r w:rsidR="004D1804">
        <w:t xml:space="preserve">notes that, even if </w:t>
      </w:r>
      <w:r w:rsidR="002454CA">
        <w:t xml:space="preserve">it </w:t>
      </w:r>
      <w:r w:rsidR="004D1804">
        <w:t xml:space="preserve">was not </w:t>
      </w:r>
      <w:r w:rsidR="00873C93">
        <w:t xml:space="preserve">the intention of the authorities to </w:t>
      </w:r>
      <w:r w:rsidR="00E15FB7">
        <w:t xml:space="preserve">inflict </w:t>
      </w:r>
      <w:r w:rsidR="00873C93">
        <w:t xml:space="preserve">pain and suffering on the applicant, the evidence was </w:t>
      </w:r>
      <w:r w:rsidR="00F76E1A">
        <w:t xml:space="preserve">obtained by a measure which breached </w:t>
      </w:r>
      <w:r w:rsidR="00F76E1A">
        <w:rPr>
          <w:szCs w:val="22"/>
        </w:rPr>
        <w:t xml:space="preserve">one of the </w:t>
      </w:r>
      <w:r w:rsidRPr="00B50462" w:rsidR="00825C05">
        <w:rPr>
          <w:szCs w:val="22"/>
        </w:rPr>
        <w:t>core</w:t>
      </w:r>
      <w:r w:rsidR="00F76E1A">
        <w:rPr>
          <w:szCs w:val="22"/>
        </w:rPr>
        <w:t xml:space="preserve"> rights guaranteed by the Convention. Furthermore, </w:t>
      </w:r>
      <w:r w:rsidR="001C77A1">
        <w:t xml:space="preserve">it was </w:t>
      </w:r>
      <w:r w:rsidR="00A36EEA">
        <w:t>common ground</w:t>
      </w:r>
      <w:r w:rsidR="001C77A1">
        <w:t xml:space="preserve"> between the parties that the drugs obtained by the impugned measure were </w:t>
      </w:r>
      <w:r w:rsidR="00801FA4">
        <w:t xml:space="preserve">the </w:t>
      </w:r>
      <w:r w:rsidR="001C77A1">
        <w:t xml:space="preserve">decisive </w:t>
      </w:r>
      <w:r w:rsidR="00801FA4">
        <w:t xml:space="preserve">element </w:t>
      </w:r>
      <w:r w:rsidR="004F166D">
        <w:t xml:space="preserve">in </w:t>
      </w:r>
      <w:r w:rsidR="001C77A1">
        <w:t>securing the applicant</w:t>
      </w:r>
      <w:r w:rsidR="00A217CD">
        <w:t>’</w:t>
      </w:r>
      <w:r w:rsidR="001C77A1">
        <w:t xml:space="preserve">s conviction. </w:t>
      </w:r>
      <w:r w:rsidR="00873C93">
        <w:t>It is true that, as was</w:t>
      </w:r>
      <w:r w:rsidR="00C20C7D">
        <w:t xml:space="preserve"> equally uncontested, the applicant </w:t>
      </w:r>
      <w:r w:rsidR="004F166D">
        <w:t>was</w:t>
      </w:r>
      <w:r w:rsidR="00C20C7D">
        <w:t xml:space="preserve"> given the opportunity, which he took, of </w:t>
      </w:r>
      <w:r w:rsidR="004060D9">
        <w:t>challenging</w:t>
      </w:r>
      <w:r w:rsidR="00C20C7D">
        <w:t xml:space="preserve"> the use of the drugs obtained by the impugned measure. However, </w:t>
      </w:r>
      <w:r w:rsidR="004060D9">
        <w:t>any</w:t>
      </w:r>
      <w:r w:rsidR="008159D9">
        <w:t xml:space="preserve"> </w:t>
      </w:r>
      <w:r w:rsidR="00C20C7D">
        <w:t xml:space="preserve">discretion </w:t>
      </w:r>
      <w:r w:rsidR="004060D9">
        <w:t xml:space="preserve">on the part </w:t>
      </w:r>
      <w:r w:rsidR="00C20C7D">
        <w:t xml:space="preserve">of the national courts </w:t>
      </w:r>
      <w:r w:rsidR="004060D9">
        <w:t>to exclude</w:t>
      </w:r>
      <w:r w:rsidR="00C20C7D">
        <w:t xml:space="preserve"> </w:t>
      </w:r>
      <w:r w:rsidR="004F166D">
        <w:t xml:space="preserve">that </w:t>
      </w:r>
      <w:r w:rsidR="00C20C7D">
        <w:t>ev</w:t>
      </w:r>
      <w:r w:rsidR="00593830">
        <w:t>idence could not come into play</w:t>
      </w:r>
      <w:r w:rsidR="00C20C7D">
        <w:t xml:space="preserve"> as they considered the administration of emetics to be authorised by </w:t>
      </w:r>
      <w:r w:rsidR="004F166D">
        <w:t xml:space="preserve">domestic </w:t>
      </w:r>
      <w:r w:rsidR="00C20C7D">
        <w:t xml:space="preserve">law. </w:t>
      </w:r>
      <w:r w:rsidR="008159D9">
        <w:t>Moreover, the public interest in securing the applicant</w:t>
      </w:r>
      <w:r w:rsidR="00A217CD">
        <w:t>’</w:t>
      </w:r>
      <w:r w:rsidR="008159D9">
        <w:t xml:space="preserve">s conviction cannot be considered </w:t>
      </w:r>
      <w:r w:rsidR="004060D9">
        <w:t xml:space="preserve">to </w:t>
      </w:r>
      <w:r w:rsidR="004F166D">
        <w:t xml:space="preserve">have </w:t>
      </w:r>
      <w:r w:rsidR="004060D9">
        <w:t>be</w:t>
      </w:r>
      <w:r w:rsidR="004F166D">
        <w:t>en</w:t>
      </w:r>
      <w:r w:rsidR="008159D9">
        <w:t xml:space="preserve"> of such weight as to warrant </w:t>
      </w:r>
      <w:r w:rsidR="004F166D">
        <w:t xml:space="preserve">allowing that </w:t>
      </w:r>
      <w:r w:rsidR="00164CB5">
        <w:t>evidence</w:t>
      </w:r>
      <w:r w:rsidR="004F166D">
        <w:t xml:space="preserve"> to be used at the trial</w:t>
      </w:r>
      <w:r w:rsidR="008159D9">
        <w:t xml:space="preserve">. As </w:t>
      </w:r>
      <w:r w:rsidR="004060D9">
        <w:t>noted</w:t>
      </w:r>
      <w:r w:rsidR="008159D9">
        <w:t xml:space="preserve"> above, the measure targeted a street dealer </w:t>
      </w:r>
      <w:r w:rsidR="00100968">
        <w:t>selling</w:t>
      </w:r>
      <w:r w:rsidR="008159D9">
        <w:t xml:space="preserve"> drugs on a </w:t>
      </w:r>
      <w:r w:rsidR="00593830">
        <w:t>relatively</w:t>
      </w:r>
      <w:r w:rsidR="008159D9">
        <w:t xml:space="preserve"> small scale </w:t>
      </w:r>
      <w:r w:rsidR="00593830">
        <w:t xml:space="preserve">who </w:t>
      </w:r>
      <w:r w:rsidR="008159D9">
        <w:t xml:space="preserve">was </w:t>
      </w:r>
      <w:r w:rsidR="00CD00C3">
        <w:t>eventually</w:t>
      </w:r>
      <w:r w:rsidR="008159D9">
        <w:t xml:space="preserve"> </w:t>
      </w:r>
      <w:r w:rsidR="004F166D">
        <w:t xml:space="preserve">given a </w:t>
      </w:r>
      <w:r w:rsidR="00D20143">
        <w:t>six-month</w:t>
      </w:r>
      <w:r w:rsidR="008159D9">
        <w:t xml:space="preserve"> suspended </w:t>
      </w:r>
      <w:r w:rsidR="004F166D">
        <w:t>prison sentence and</w:t>
      </w:r>
      <w:r w:rsidR="008159D9">
        <w:t xml:space="preserve"> probation.</w:t>
      </w:r>
    </w:p>
    <w:p w:rsidR="00F15BBB" w:rsidP="001C1AC4">
      <w:pPr>
        <w:pStyle w:val="JuPara"/>
      </w:pPr>
      <w:r w:rsidRPr="005F15F4" w:rsidR="008159D9">
        <w:fldChar w:fldCharType="begin"/>
      </w:r>
      <w:r w:rsidRPr="005F15F4" w:rsidR="008159D9">
        <w:instrText xml:space="preserve"> SEQ level0 \*arabic </w:instrText>
      </w:r>
      <w:r w:rsidRPr="005F15F4" w:rsidR="008159D9">
        <w:fldChar w:fldCharType="separate"/>
      </w:r>
      <w:r w:rsidR="008074F4">
        <w:rPr>
          <w:noProof/>
        </w:rPr>
        <w:t>108</w:t>
      </w:r>
      <w:r w:rsidRPr="005F15F4" w:rsidR="008159D9">
        <w:fldChar w:fldCharType="end"/>
      </w:r>
      <w:r w:rsidRPr="005F15F4" w:rsidR="008159D9">
        <w:t>.  </w:t>
      </w:r>
      <w:r w:rsidR="008159D9">
        <w:t xml:space="preserve">In these circumstances, the Court finds that the use </w:t>
      </w:r>
      <w:r w:rsidR="004060D9">
        <w:t>in</w:t>
      </w:r>
      <w:r w:rsidR="00100968">
        <w:t xml:space="preserve"> evidence</w:t>
      </w:r>
      <w:r w:rsidR="008159D9">
        <w:t xml:space="preserve"> of the drugs obtained by the </w:t>
      </w:r>
      <w:r w:rsidRPr="00834E36" w:rsidR="00F83854">
        <w:t>forc</w:t>
      </w:r>
      <w:r w:rsidRPr="00834E36" w:rsidR="008E7E0C">
        <w:t>ible</w:t>
      </w:r>
      <w:r w:rsidRPr="00834E36" w:rsidR="00F83854">
        <w:t xml:space="preserve"> </w:t>
      </w:r>
      <w:r w:rsidR="008159D9">
        <w:t xml:space="preserve">administration of emetics to </w:t>
      </w:r>
      <w:r w:rsidR="00100968">
        <w:t>the applicant</w:t>
      </w:r>
      <w:r w:rsidR="008159D9">
        <w:t xml:space="preserve"> rendered </w:t>
      </w:r>
      <w:r w:rsidR="00100968">
        <w:t xml:space="preserve">his </w:t>
      </w:r>
      <w:r w:rsidR="006476ED">
        <w:t>trial as a whole unfair.</w:t>
      </w:r>
    </w:p>
    <w:p w:rsidRPr="00834E36" w:rsidR="008E7E0C" w:rsidP="00C41491">
      <w:pPr>
        <w:pStyle w:val="JuPara"/>
      </w:pPr>
      <w:r w:rsidRPr="00B50462" w:rsidR="00C41491">
        <w:fldChar w:fldCharType="begin"/>
      </w:r>
      <w:r w:rsidRPr="00B50462" w:rsidR="00C41491">
        <w:instrText xml:space="preserve"> SEQ level0 \*arabic </w:instrText>
      </w:r>
      <w:r w:rsidRPr="00B50462" w:rsidR="00C41491">
        <w:fldChar w:fldCharType="separate"/>
      </w:r>
      <w:r w:rsidR="008074F4">
        <w:rPr>
          <w:noProof/>
        </w:rPr>
        <w:t>109</w:t>
      </w:r>
      <w:r w:rsidRPr="00B50462" w:rsidR="00C41491">
        <w:fldChar w:fldCharType="end"/>
      </w:r>
      <w:r w:rsidRPr="00B50462" w:rsidR="00C41491">
        <w:t>.  </w:t>
      </w:r>
      <w:r w:rsidRPr="00834E36">
        <w:t>This finding is of itself a sufficient basis on which to conclude that the applicant was denied a fair trial in b</w:t>
      </w:r>
      <w:r w:rsidR="00D20143">
        <w:t xml:space="preserve">reach of Article </w:t>
      </w:r>
      <w:r w:rsidR="001F5241">
        <w:t xml:space="preserve">6. However, </w:t>
      </w:r>
      <w:r w:rsidR="00D20143">
        <w:t xml:space="preserve">the Court </w:t>
      </w:r>
      <w:r w:rsidRPr="00834E36">
        <w:t>considers it appropriate to address also the applicant</w:t>
      </w:r>
      <w:r w:rsidR="00A217CD">
        <w:t>’</w:t>
      </w:r>
      <w:r w:rsidRPr="00834E36">
        <w:t>s argument that the manner in which the evidence was obtained and the use made of it undermined his right not to incriminate himself. To that end, it will examine, firstly, whether this particular right was relevant to the circumstances of the applicant</w:t>
      </w:r>
      <w:r w:rsidR="00A217CD">
        <w:t>’</w:t>
      </w:r>
      <w:r w:rsidRPr="00834E36">
        <w:t>s case and, in the affirmative, whether it ha</w:t>
      </w:r>
      <w:r w:rsidRPr="00834E36" w:rsidR="00F36A4D">
        <w:t>s</w:t>
      </w:r>
      <w:r w:rsidRPr="00834E36">
        <w:t xml:space="preserve"> been breached.</w:t>
      </w:r>
    </w:p>
    <w:p w:rsidRPr="00B50462" w:rsidR="00C41491" w:rsidP="00C41491">
      <w:pPr>
        <w:pStyle w:val="JuPara"/>
      </w:pPr>
      <w:r w:rsidRPr="00B50462" w:rsidR="008E7E0C">
        <w:fldChar w:fldCharType="begin"/>
      </w:r>
      <w:r w:rsidRPr="00B50462" w:rsidR="008E7E0C">
        <w:instrText xml:space="preserve"> SEQ level0 \*arabic </w:instrText>
      </w:r>
      <w:r w:rsidRPr="00B50462" w:rsidR="008E7E0C">
        <w:fldChar w:fldCharType="separate"/>
      </w:r>
      <w:r w:rsidR="008074F4">
        <w:rPr>
          <w:noProof/>
        </w:rPr>
        <w:t>110</w:t>
      </w:r>
      <w:r w:rsidRPr="00B50462" w:rsidR="008E7E0C">
        <w:fldChar w:fldCharType="end"/>
      </w:r>
      <w:r w:rsidRPr="00B50462" w:rsidR="008E7E0C">
        <w:t>.  </w:t>
      </w:r>
      <w:r w:rsidRPr="00834E36" w:rsidR="008E7E0C">
        <w:t>As regards the applicability of the principle against self</w:t>
      </w:r>
      <w:r w:rsidR="008074F4">
        <w:t>-</w:t>
      </w:r>
      <w:r w:rsidRPr="00834E36" w:rsidR="008E7E0C">
        <w:t>incrimination in this case,</w:t>
      </w:r>
      <w:r w:rsidR="008E7E0C">
        <w:t xml:space="preserve"> the Court </w:t>
      </w:r>
      <w:r w:rsidRPr="00B50462">
        <w:t>observes that the use at</w:t>
      </w:r>
      <w:r w:rsidR="00D22D33">
        <w:t xml:space="preserve"> the trial of “real” evidence – </w:t>
      </w:r>
      <w:r w:rsidRPr="00B50462">
        <w:t>as opposed to a confession – obtained by forcible interference with the applicant</w:t>
      </w:r>
      <w:r w:rsidR="00A217CD">
        <w:t>’</w:t>
      </w:r>
      <w:r w:rsidRPr="00B50462">
        <w:t xml:space="preserve">s bodily integrity is </w:t>
      </w:r>
      <w:r w:rsidR="00D20143">
        <w:t>in</w:t>
      </w:r>
      <w:r w:rsidRPr="00B50462">
        <w:t xml:space="preserve"> issue. It notes that the privilege against self-incrimination is commonly understood in the </w:t>
      </w:r>
      <w:smartTag w:uri="urn:schemas-microsoft-com:office:smarttags" w:element="place">
        <w:smartTag w:uri="urn:schemas-microsoft-com:office:smarttags" w:element="PlaceName">
          <w:r w:rsidRPr="00B50462">
            <w:t>Contracting</w:t>
          </w:r>
        </w:smartTag>
        <w:r w:rsidRPr="00B50462">
          <w:t xml:space="preserve"> </w:t>
        </w:r>
        <w:smartTag w:uri="urn:schemas-microsoft-com:office:smarttags" w:element="PlaceType">
          <w:r w:rsidRPr="00B50462">
            <w:t>States</w:t>
          </w:r>
        </w:smartTag>
      </w:smartTag>
      <w:r w:rsidRPr="00B50462">
        <w:t xml:space="preserve"> and elsewhere to be primarily concerned with respecting the will of the defendant to remain silent in the face of questioning and not to be compelled to provide a statement.</w:t>
      </w:r>
    </w:p>
    <w:p w:rsidRPr="00B50462" w:rsidR="00C41491" w:rsidP="00C41491">
      <w:pPr>
        <w:pStyle w:val="JuPara"/>
      </w:pPr>
      <w:r w:rsidRPr="00B50462">
        <w:fldChar w:fldCharType="begin"/>
      </w:r>
      <w:r w:rsidRPr="00B50462">
        <w:instrText xml:space="preserve"> SEQ level0 \*arabic </w:instrText>
      </w:r>
      <w:r w:rsidRPr="00B50462">
        <w:fldChar w:fldCharType="separate"/>
      </w:r>
      <w:r w:rsidR="008074F4">
        <w:rPr>
          <w:noProof/>
        </w:rPr>
        <w:t>111</w:t>
      </w:r>
      <w:r w:rsidRPr="00B50462">
        <w:fldChar w:fldCharType="end"/>
      </w:r>
      <w:r w:rsidRPr="00B50462">
        <w:t>.  However, the Court has on occasion given the principle of self</w:t>
      </w:r>
      <w:r w:rsidR="00D20143">
        <w:t>-</w:t>
      </w:r>
      <w:r w:rsidRPr="00B50462">
        <w:t>incrimina</w:t>
      </w:r>
      <w:r w:rsidR="00D20143">
        <w:t xml:space="preserve">tion as protected under Article 6 § </w:t>
      </w:r>
      <w:r w:rsidRPr="00B50462">
        <w:t xml:space="preserve">1 a broader meaning so as to encompass cases in which coercion to hand over real evidence to the authorities was </w:t>
      </w:r>
      <w:r w:rsidR="00D20143">
        <w:t>in</w:t>
      </w:r>
      <w:r w:rsidRPr="00B50462">
        <w:t xml:space="preserve"> issue. In </w:t>
      </w:r>
      <w:r w:rsidRPr="00B50462">
        <w:rPr>
          <w:i/>
        </w:rPr>
        <w:t>Funke</w:t>
      </w:r>
      <w:r w:rsidR="00B842C8">
        <w:rPr>
          <w:i/>
        </w:rPr>
        <w:t xml:space="preserve"> v. France</w:t>
      </w:r>
      <w:r w:rsidRPr="00B50462">
        <w:t xml:space="preserve"> (</w:t>
      </w:r>
      <w:r w:rsidR="00B061D2">
        <w:t>25 February 1993,</w:t>
      </w:r>
      <w:r w:rsidRPr="00B50462">
        <w:t xml:space="preserve"> </w:t>
      </w:r>
      <w:r w:rsidR="00D20143">
        <w:t xml:space="preserve">§ </w:t>
      </w:r>
      <w:r w:rsidRPr="00B50462">
        <w:t>44</w:t>
      </w:r>
      <w:r w:rsidR="00B061D2">
        <w:t>, Series A no. 256-A</w:t>
      </w:r>
      <w:r w:rsidRPr="00B50462">
        <w:t xml:space="preserve">), for instance, the Court found that an attempt to compel the applicant to disclose documents, and thereby to provide evidence of offences he had allegedly committed, violated his right not to incriminate himself. Similarly, in </w:t>
      </w:r>
      <w:r w:rsidR="00D20143">
        <w:rPr>
          <w:i/>
          <w:noProof/>
        </w:rPr>
        <w:t xml:space="preserve">J.B. v. </w:t>
      </w:r>
      <w:r w:rsidRPr="00B50462">
        <w:rPr>
          <w:i/>
          <w:noProof/>
        </w:rPr>
        <w:t>Switzerland</w:t>
      </w:r>
      <w:r w:rsidR="00D20143">
        <w:t xml:space="preserve"> (cited above, §§ </w:t>
      </w:r>
      <w:r w:rsidRPr="00B50462">
        <w:t>63-71) the Court considered the State authorities</w:t>
      </w:r>
      <w:r w:rsidR="00A217CD">
        <w:t>’</w:t>
      </w:r>
      <w:r w:rsidRPr="00B50462">
        <w:t xml:space="preserve"> attempt to compel the applicant to submit documents which might have provided information about tax evasion to be in breach of the principle against self-incrimination (in its broader sense).</w:t>
      </w:r>
    </w:p>
    <w:p w:rsidRPr="00B50462" w:rsidR="00C41491" w:rsidP="00C41491">
      <w:pPr>
        <w:pStyle w:val="JuPara"/>
      </w:pPr>
      <w:r w:rsidRPr="00B50462">
        <w:fldChar w:fldCharType="begin"/>
      </w:r>
      <w:r w:rsidRPr="00B50462">
        <w:instrText xml:space="preserve"> SEQ level0 \*arabic </w:instrText>
      </w:r>
      <w:r w:rsidRPr="00B50462">
        <w:fldChar w:fldCharType="separate"/>
      </w:r>
      <w:r w:rsidR="008074F4">
        <w:rPr>
          <w:noProof/>
        </w:rPr>
        <w:t>112</w:t>
      </w:r>
      <w:r w:rsidRPr="00B50462">
        <w:fldChar w:fldCharType="end"/>
      </w:r>
      <w:r w:rsidRPr="00B50462">
        <w:t xml:space="preserve">.  In </w:t>
      </w:r>
      <w:r w:rsidRPr="00B50462">
        <w:rPr>
          <w:i/>
        </w:rPr>
        <w:t>Saunders</w:t>
      </w:r>
      <w:r w:rsidRPr="00B50462">
        <w:t xml:space="preserve">, the Court considered that the principle against self-incrimination did not cover “material which may be obtained from the accused through the use of compulsory powers but which has an existence independent of the will of the suspect such as, </w:t>
      </w:r>
      <w:r w:rsidRPr="00B50462">
        <w:rPr>
          <w:i/>
        </w:rPr>
        <w:t>inter alia</w:t>
      </w:r>
      <w:r w:rsidRPr="00B50462">
        <w:t xml:space="preserve">, documents acquired pursuant to a warrant, breath, blood and urine samples and bodily tissue for the purpose of DNA testing” (cited above, </w:t>
      </w:r>
      <w:r w:rsidR="00D20143">
        <w:t xml:space="preserve">§ </w:t>
      </w:r>
      <w:r w:rsidRPr="00B50462">
        <w:t>69).</w:t>
      </w:r>
    </w:p>
    <w:p w:rsidRPr="00B50462" w:rsidR="00C41491" w:rsidP="00C41491">
      <w:pPr>
        <w:pStyle w:val="JuPara"/>
      </w:pPr>
      <w:r w:rsidRPr="00B50462">
        <w:fldChar w:fldCharType="begin"/>
      </w:r>
      <w:r w:rsidRPr="00B50462">
        <w:instrText xml:space="preserve"> SEQ level0 \*arabic </w:instrText>
      </w:r>
      <w:r w:rsidRPr="00B50462">
        <w:fldChar w:fldCharType="separate"/>
      </w:r>
      <w:r w:rsidR="008074F4">
        <w:rPr>
          <w:noProof/>
        </w:rPr>
        <w:t>113</w:t>
      </w:r>
      <w:r w:rsidRPr="00B50462">
        <w:fldChar w:fldCharType="end"/>
      </w:r>
      <w:r w:rsidRPr="00B50462">
        <w:t>.  In the Court</w:t>
      </w:r>
      <w:r w:rsidR="00A217CD">
        <w:t>’</w:t>
      </w:r>
      <w:r w:rsidRPr="00B50462">
        <w:t xml:space="preserve">s view, the evidence </w:t>
      </w:r>
      <w:r w:rsidR="00D20143">
        <w:t>in</w:t>
      </w:r>
      <w:r w:rsidRPr="00B50462">
        <w:t xml:space="preserve"> issue in the present case, namely, drugs hidden in the applicant</w:t>
      </w:r>
      <w:r w:rsidR="00A217CD">
        <w:t>’</w:t>
      </w:r>
      <w:r w:rsidRPr="00B50462">
        <w:t xml:space="preserve">s body which were obtained by the forcible administration of emetics, could be considered to fall into the category of material having an existence independent of the will of the suspect, the use of which is generally not prohibited in criminal proceedings. However, there are several elements which distinguish the present case from the examples listed in </w:t>
      </w:r>
      <w:r w:rsidRPr="00B50462">
        <w:rPr>
          <w:i/>
        </w:rPr>
        <w:t>Saunders</w:t>
      </w:r>
      <w:r w:rsidRPr="00B50462">
        <w:t xml:space="preserve">. Firstly, as with the impugned measures in </w:t>
      </w:r>
      <w:r w:rsidRPr="00B50462">
        <w:rPr>
          <w:i/>
        </w:rPr>
        <w:t>Funke</w:t>
      </w:r>
      <w:r w:rsidRPr="00B50462">
        <w:t xml:space="preserve"> and </w:t>
      </w:r>
      <w:r w:rsidRPr="00B50462">
        <w:rPr>
          <w:i/>
        </w:rPr>
        <w:t>J.B. v. Switzerland</w:t>
      </w:r>
      <w:r w:rsidRPr="00B50462">
        <w:t>, the administration of emetics was used to retrieve real evidence in defiance of the applicant</w:t>
      </w:r>
      <w:r w:rsidR="00A217CD">
        <w:t>’</w:t>
      </w:r>
      <w:r w:rsidRPr="00B50462">
        <w:t xml:space="preserve">s will. Conversely, the bodily material listed in </w:t>
      </w:r>
      <w:r w:rsidRPr="00B50462">
        <w:rPr>
          <w:i/>
        </w:rPr>
        <w:t>Saunders</w:t>
      </w:r>
      <w:r w:rsidRPr="00B50462">
        <w:t xml:space="preserve"> concerned material obtained by coercion for forensic examination with a view to detecting, for example, the presence of alcohol or drugs.</w:t>
      </w:r>
    </w:p>
    <w:p w:rsidRPr="00B50462" w:rsidR="00C41491" w:rsidP="00C41491">
      <w:pPr>
        <w:pStyle w:val="JuPara"/>
      </w:pPr>
      <w:r w:rsidRPr="00B50462">
        <w:fldChar w:fldCharType="begin"/>
      </w:r>
      <w:r w:rsidRPr="00B50462">
        <w:instrText xml:space="preserve"> SEQ level0 \*arabic </w:instrText>
      </w:r>
      <w:r w:rsidRPr="00B50462">
        <w:fldChar w:fldCharType="separate"/>
      </w:r>
      <w:r w:rsidR="008074F4">
        <w:rPr>
          <w:noProof/>
        </w:rPr>
        <w:t>114</w:t>
      </w:r>
      <w:r w:rsidRPr="00B50462">
        <w:fldChar w:fldCharType="end"/>
      </w:r>
      <w:r w:rsidRPr="00B50462">
        <w:t xml:space="preserve">.  Secondly, the degree of force used in the present case differs significantly from the degree of compulsion normally required to obtain the types of material referred to in the </w:t>
      </w:r>
      <w:r w:rsidRPr="00B50462">
        <w:rPr>
          <w:i/>
        </w:rPr>
        <w:t>Saunders</w:t>
      </w:r>
      <w:r w:rsidRPr="00B50462">
        <w:t xml:space="preserve"> case. To obtain such material, a defendant is requested to endure passively a minor interference with his physical integrity (for example when blood or hair samples or bodily tissue are taken). Even if the defendant</w:t>
      </w:r>
      <w:r w:rsidR="00A217CD">
        <w:t>’</w:t>
      </w:r>
      <w:r w:rsidRPr="00B50462">
        <w:t xml:space="preserve">s active participation is required, it can be seen from </w:t>
      </w:r>
      <w:r w:rsidRPr="00B50462">
        <w:rPr>
          <w:i/>
        </w:rPr>
        <w:t>Saunders</w:t>
      </w:r>
      <w:r w:rsidRPr="00B50462">
        <w:t xml:space="preserve"> that this concerns material produced by the normal functioning of the body (such as, for example, breath, urine or voice samples). In contrast, compelling the applicant in the instant case to regurgitate the evidence sought required the forcible introduction of a tube through his nose and the administration of a substance so as to provoke a pathological reaction in his body. As noted earlier, this procedure was not without risk to the applicant</w:t>
      </w:r>
      <w:r w:rsidR="00A217CD">
        <w:t>’</w:t>
      </w:r>
      <w:r w:rsidRPr="00B50462">
        <w:t>s health.</w:t>
      </w:r>
    </w:p>
    <w:p w:rsidRPr="00B50462" w:rsidR="00C41491" w:rsidP="00C41491">
      <w:pPr>
        <w:pStyle w:val="JuPara"/>
      </w:pPr>
      <w:r w:rsidRPr="00B50462">
        <w:fldChar w:fldCharType="begin"/>
      </w:r>
      <w:r w:rsidRPr="00B50462">
        <w:instrText xml:space="preserve"> SEQ level0 \*arabic </w:instrText>
      </w:r>
      <w:r w:rsidRPr="00B50462">
        <w:fldChar w:fldCharType="separate"/>
      </w:r>
      <w:r w:rsidR="008074F4">
        <w:rPr>
          <w:noProof/>
        </w:rPr>
        <w:t>115</w:t>
      </w:r>
      <w:r w:rsidRPr="00B50462">
        <w:fldChar w:fldCharType="end"/>
      </w:r>
      <w:r w:rsidRPr="00B50462">
        <w:t>.  Thirdly, the evidence in the present case was obtained by means of a procedure which v</w:t>
      </w:r>
      <w:r w:rsidRPr="00B50462" w:rsidR="00920CB6">
        <w:t>iolated</w:t>
      </w:r>
      <w:r w:rsidR="008074F4">
        <w:t xml:space="preserve"> Article </w:t>
      </w:r>
      <w:r w:rsidRPr="00B50462" w:rsidR="00920CB6">
        <w:t>3</w:t>
      </w:r>
      <w:r w:rsidRPr="00B50462">
        <w:t>. The procedure used in the applicant</w:t>
      </w:r>
      <w:r w:rsidR="00A217CD">
        <w:t>’</w:t>
      </w:r>
      <w:r w:rsidRPr="00B50462">
        <w:t>s case is in striking contrast to procedures for obtaining, for example, a breath test or a blood sample. Procedures of the latter kind</w:t>
      </w:r>
      <w:r w:rsidRPr="00B50462" w:rsidR="00D44F1A">
        <w:t xml:space="preserve"> do not, unless in exceptional circumstances, attain the minimum level of severity </w:t>
      </w:r>
      <w:r w:rsidR="00D20143">
        <w:t xml:space="preserve">to contravene Article </w:t>
      </w:r>
      <w:r w:rsidRPr="00B50462" w:rsidR="00D44F1A">
        <w:t>3. Moreover</w:t>
      </w:r>
      <w:r w:rsidRPr="00B50462">
        <w:t>, though constituting an interference with the suspect</w:t>
      </w:r>
      <w:r w:rsidR="00A217CD">
        <w:t>’</w:t>
      </w:r>
      <w:r w:rsidRPr="00B50462">
        <w:t xml:space="preserve">s right to respect for private life, </w:t>
      </w:r>
      <w:r w:rsidRPr="00B50462" w:rsidR="00D44F1A">
        <w:t xml:space="preserve">these procedures </w:t>
      </w:r>
      <w:r w:rsidRPr="00B50462">
        <w:t>are, in general, justified under A</w:t>
      </w:r>
      <w:r w:rsidR="00D20143">
        <w:t xml:space="preserve">rticle </w:t>
      </w:r>
      <w:r w:rsidRPr="00B50462">
        <w:t>8 §</w:t>
      </w:r>
      <w:r w:rsidR="00D20143">
        <w:t xml:space="preserve"> </w:t>
      </w:r>
      <w:r w:rsidRPr="00B50462">
        <w:t xml:space="preserve">2 as being necessary for the prevention of criminal offences (see, </w:t>
      </w:r>
      <w:r w:rsidRPr="00B50462">
        <w:rPr>
          <w:i/>
        </w:rPr>
        <w:t>inter alia</w:t>
      </w:r>
      <w:r w:rsidRPr="00B50462">
        <w:t xml:space="preserve">, </w:t>
      </w:r>
      <w:r w:rsidRPr="00B50462">
        <w:rPr>
          <w:i/>
        </w:rPr>
        <w:t>Tirado Ortiz and Lozano Martin</w:t>
      </w:r>
      <w:r w:rsidRPr="00B50462">
        <w:t>, cited above).</w:t>
      </w:r>
    </w:p>
    <w:p w:rsidR="00E32FFD" w:rsidP="00C41491">
      <w:pPr>
        <w:pStyle w:val="JuPara"/>
      </w:pPr>
      <w:r w:rsidRPr="00B50462" w:rsidR="00C41491">
        <w:fldChar w:fldCharType="begin"/>
      </w:r>
      <w:r w:rsidRPr="00B50462" w:rsidR="00C41491">
        <w:instrText xml:space="preserve"> SEQ level0 \*arabic </w:instrText>
      </w:r>
      <w:r w:rsidRPr="00B50462" w:rsidR="00C41491">
        <w:fldChar w:fldCharType="separate"/>
      </w:r>
      <w:r w:rsidR="008074F4">
        <w:rPr>
          <w:noProof/>
        </w:rPr>
        <w:t>116</w:t>
      </w:r>
      <w:r w:rsidRPr="00B50462" w:rsidR="00C41491">
        <w:fldChar w:fldCharType="end"/>
      </w:r>
      <w:r w:rsidRPr="00B50462" w:rsidR="00C41491">
        <w:t>.  Consequently, the principle against self-incrimination is applicable to the present proc</w:t>
      </w:r>
      <w:r>
        <w:t>eedings.</w:t>
      </w:r>
    </w:p>
    <w:p w:rsidRPr="00B50462" w:rsidR="00C41491" w:rsidP="00C41491">
      <w:pPr>
        <w:pStyle w:val="JuPara"/>
      </w:pPr>
      <w:r w:rsidRPr="00B50462" w:rsidR="00E32FFD">
        <w:fldChar w:fldCharType="begin"/>
      </w:r>
      <w:r w:rsidRPr="00B50462" w:rsidR="00E32FFD">
        <w:instrText xml:space="preserve"> SEQ level0 \*arabic </w:instrText>
      </w:r>
      <w:r w:rsidRPr="00B50462" w:rsidR="00E32FFD">
        <w:fldChar w:fldCharType="separate"/>
      </w:r>
      <w:r w:rsidR="008074F4">
        <w:rPr>
          <w:noProof/>
        </w:rPr>
        <w:t>117</w:t>
      </w:r>
      <w:r w:rsidRPr="00B50462" w:rsidR="00E32FFD">
        <w:fldChar w:fldCharType="end"/>
      </w:r>
      <w:r w:rsidRPr="00B50462" w:rsidR="00E32FFD">
        <w:t>.  </w:t>
      </w:r>
      <w:r w:rsidRPr="00B50462">
        <w:t>In order to determine whether the applicant</w:t>
      </w:r>
      <w:r w:rsidR="00A217CD">
        <w:t>’</w:t>
      </w:r>
      <w:r w:rsidRPr="00B50462">
        <w:t xml:space="preserve">s right not to incriminate himself has been violated, the Court will have regard, in turn, to the following factors: the nature and degree of compulsion used to obtain the evidence; the weight of the public interest in the investigation and punishment of the offence </w:t>
      </w:r>
      <w:r w:rsidR="00D20143">
        <w:t>in</w:t>
      </w:r>
      <w:r w:rsidRPr="00B50462">
        <w:t xml:space="preserve"> issue; the existence of any relevant safeguards in the procedure; and the use to which any material so obtained is put.</w:t>
      </w:r>
    </w:p>
    <w:p w:rsidRPr="00B50462" w:rsidR="00C41491" w:rsidP="00C41491">
      <w:pPr>
        <w:pStyle w:val="JuPara"/>
      </w:pPr>
      <w:r w:rsidRPr="00B50462">
        <w:fldChar w:fldCharType="begin"/>
      </w:r>
      <w:r w:rsidRPr="00B50462">
        <w:instrText xml:space="preserve"> SEQ level0 \*arabic </w:instrText>
      </w:r>
      <w:r w:rsidRPr="00B50462">
        <w:fldChar w:fldCharType="separate"/>
      </w:r>
      <w:r w:rsidR="008074F4">
        <w:rPr>
          <w:noProof/>
        </w:rPr>
        <w:t>118</w:t>
      </w:r>
      <w:r w:rsidRPr="00B50462">
        <w:fldChar w:fldCharType="end"/>
      </w:r>
      <w:r w:rsidRPr="00B50462">
        <w:t xml:space="preserve">.  As regards the nature and degree of compulsion used to obtain the evidence in the present case, the Court reiterates that forcing the applicant to regurgitate the drugs significantly interfered with his physical and mental integrity. The applicant had to be immobilised by four policemen, a tube was fed through his nose into his stomach and chemical substances were administered to him in order to force him to surrender up the evidence sought by means of a pathological reaction of his body. This treatment was found to </w:t>
      </w:r>
      <w:r w:rsidRPr="00B50462" w:rsidR="00D44F1A">
        <w:t>be</w:t>
      </w:r>
      <w:r w:rsidRPr="00B50462">
        <w:t xml:space="preserve"> </w:t>
      </w:r>
      <w:r w:rsidRPr="00B50462" w:rsidR="00D44F1A">
        <w:t xml:space="preserve">inhuman and degrading </w:t>
      </w:r>
      <w:r w:rsidRPr="00B50462">
        <w:t xml:space="preserve">and therefore </w:t>
      </w:r>
      <w:r w:rsidRPr="00B50462" w:rsidR="00D44F1A">
        <w:t>to violate</w:t>
      </w:r>
      <w:r w:rsidRPr="00B50462">
        <w:t xml:space="preserve"> Article</w:t>
      </w:r>
      <w:r w:rsidR="00D22D33">
        <w:t xml:space="preserve"> </w:t>
      </w:r>
      <w:r w:rsidRPr="00B50462" w:rsidR="00D44F1A">
        <w:t>3</w:t>
      </w:r>
      <w:r w:rsidRPr="00B50462">
        <w:t>.</w:t>
      </w:r>
    </w:p>
    <w:p w:rsidRPr="00B50462" w:rsidR="00C41491" w:rsidP="00C41491">
      <w:pPr>
        <w:pStyle w:val="JuPara"/>
      </w:pPr>
      <w:r w:rsidRPr="00B50462">
        <w:fldChar w:fldCharType="begin"/>
      </w:r>
      <w:r w:rsidRPr="00B50462">
        <w:instrText xml:space="preserve"> SEQ level0 \*arabic </w:instrText>
      </w:r>
      <w:r w:rsidRPr="00B50462">
        <w:fldChar w:fldCharType="separate"/>
      </w:r>
      <w:r w:rsidR="008074F4">
        <w:rPr>
          <w:noProof/>
        </w:rPr>
        <w:t>119</w:t>
      </w:r>
      <w:r w:rsidRPr="00B50462">
        <w:fldChar w:fldCharType="end"/>
      </w:r>
      <w:r w:rsidRPr="00B50462">
        <w:t>.  As regards the weight of the public interest in using the evidence to secure the applicant</w:t>
      </w:r>
      <w:r w:rsidR="00A217CD">
        <w:t>’</w:t>
      </w:r>
      <w:r w:rsidRPr="00B50462">
        <w:t>s conviction, the Court observes that, as noted above, the impugned measure targeted a street dealer who was offerin</w:t>
      </w:r>
      <w:r w:rsidR="00B061D2">
        <w:t>g drugs for sale on a comparatively</w:t>
      </w:r>
      <w:r w:rsidRPr="00B50462">
        <w:t xml:space="preserve"> small scale and</w:t>
      </w:r>
      <w:r w:rsidR="00D20143">
        <w:t xml:space="preserve"> who</w:t>
      </w:r>
      <w:r w:rsidRPr="00B50462">
        <w:t xml:space="preserve"> was </w:t>
      </w:r>
      <w:r w:rsidR="00D20143">
        <w:t>eventually given a six-</w:t>
      </w:r>
      <w:r w:rsidRPr="00B50462">
        <w:t>month suspended prison sentence and probation. In the circumstances of the instant case, the public interest in securing the applicant</w:t>
      </w:r>
      <w:r w:rsidR="00A217CD">
        <w:t>’</w:t>
      </w:r>
      <w:r w:rsidRPr="00B50462">
        <w:t>s conviction could not justify recourse to such a grave interference with his physical and mental integrity.</w:t>
      </w:r>
    </w:p>
    <w:p w:rsidRPr="00B50462" w:rsidR="00C41491" w:rsidP="00C41491">
      <w:pPr>
        <w:pStyle w:val="JuPara"/>
      </w:pPr>
      <w:r w:rsidRPr="00B50462">
        <w:fldChar w:fldCharType="begin"/>
      </w:r>
      <w:r w:rsidRPr="00B50462">
        <w:instrText xml:space="preserve"> SEQ level0 \*arabic </w:instrText>
      </w:r>
      <w:r w:rsidRPr="00B50462">
        <w:fldChar w:fldCharType="separate"/>
      </w:r>
      <w:r w:rsidR="008074F4">
        <w:rPr>
          <w:noProof/>
        </w:rPr>
        <w:t>120</w:t>
      </w:r>
      <w:r w:rsidRPr="00B50462">
        <w:fldChar w:fldCharType="end"/>
      </w:r>
      <w:r w:rsidRPr="00B50462">
        <w:t xml:space="preserve">.  Turning to the existence of relevant safeguards in the procedure, the Court observes that </w:t>
      </w:r>
      <w:r w:rsidR="00D20143">
        <w:t xml:space="preserve">Article </w:t>
      </w:r>
      <w:r w:rsidRPr="00B50462">
        <w:t xml:space="preserve">81a of the Code of Criminal Procedure prescribed that bodily intrusions had to be carried out </w:t>
      </w:r>
      <w:r w:rsidRPr="00B50462">
        <w:rPr>
          <w:i/>
        </w:rPr>
        <w:t>lege artis</w:t>
      </w:r>
      <w:r w:rsidRPr="00B50462">
        <w:t xml:space="preserve"> by a doctor in a hospital and only if there was no risk of damage to the defendant</w:t>
      </w:r>
      <w:r w:rsidR="00A217CD">
        <w:t>’</w:t>
      </w:r>
      <w:r w:rsidRPr="00B50462">
        <w:t>s health. Although it can be said that domestic law did in general provide for safeguards against arbitrary or improper use of the measure, the applicant, relying on his right to remain silent, refused to submit to a prior medical examination. He could only communicate in broken English, which meant that he was subjected to the procedure without a full examination of his physical aptitude to withstand it.</w:t>
      </w:r>
    </w:p>
    <w:p w:rsidRPr="00B50462" w:rsidR="00C41491" w:rsidP="00C41491">
      <w:pPr>
        <w:pStyle w:val="JuPara"/>
      </w:pPr>
      <w:r w:rsidRPr="00B50462">
        <w:fldChar w:fldCharType="begin"/>
      </w:r>
      <w:r w:rsidRPr="00B50462">
        <w:instrText xml:space="preserve"> SEQ level0 \*arabic </w:instrText>
      </w:r>
      <w:r w:rsidRPr="00B50462">
        <w:fldChar w:fldCharType="separate"/>
      </w:r>
      <w:r w:rsidR="008074F4">
        <w:rPr>
          <w:noProof/>
        </w:rPr>
        <w:t>121</w:t>
      </w:r>
      <w:r w:rsidRPr="00B50462">
        <w:fldChar w:fldCharType="end"/>
      </w:r>
      <w:r w:rsidRPr="00B50462">
        <w:t xml:space="preserve">.  As to the use to which the evidence obtained was put, the Court </w:t>
      </w:r>
      <w:r w:rsidRPr="00834E36" w:rsidR="00E32FFD">
        <w:t>reiterates</w:t>
      </w:r>
      <w:r w:rsidRPr="00B50462">
        <w:t xml:space="preserve"> that the drugs obtained following the administration of the emetics were the decisive evid</w:t>
      </w:r>
      <w:r w:rsidR="00D20143">
        <w:t xml:space="preserve">ence in his conviction for drug </w:t>
      </w:r>
      <w:r w:rsidRPr="00B50462">
        <w:t xml:space="preserve">trafficking. It </w:t>
      </w:r>
      <w:r w:rsidRPr="00834E36" w:rsidR="00E32FFD">
        <w:t>is true</w:t>
      </w:r>
      <w:r w:rsidRPr="00B50462">
        <w:t xml:space="preserve"> that the applicant was given and took the opportunity to oppose the use at his trial of this evidence. However, </w:t>
      </w:r>
      <w:r w:rsidRPr="00834E36" w:rsidR="00E32FFD">
        <w:t>and as noted above,</w:t>
      </w:r>
      <w:r w:rsidR="00E32FFD">
        <w:t xml:space="preserve"> </w:t>
      </w:r>
      <w:r w:rsidRPr="00B50462">
        <w:t>any possible discretion the national courts may have had to exclude the evidence could not come into play, as they considered the impugned treatment to be authorised by national law.</w:t>
      </w:r>
    </w:p>
    <w:p w:rsidRPr="00B50462" w:rsidR="00C41491" w:rsidP="00C41491">
      <w:pPr>
        <w:pStyle w:val="JuPara"/>
      </w:pPr>
      <w:r w:rsidRPr="00B50462">
        <w:fldChar w:fldCharType="begin"/>
      </w:r>
      <w:r w:rsidRPr="00B50462">
        <w:instrText xml:space="preserve"> SEQ level0 \*arabic </w:instrText>
      </w:r>
      <w:r w:rsidRPr="00B50462">
        <w:fldChar w:fldCharType="separate"/>
      </w:r>
      <w:r w:rsidR="008074F4">
        <w:rPr>
          <w:noProof/>
        </w:rPr>
        <w:t>122</w:t>
      </w:r>
      <w:r w:rsidRPr="00B50462">
        <w:fldChar w:fldCharType="end"/>
      </w:r>
      <w:r w:rsidRPr="00B50462">
        <w:t xml:space="preserve">.  Having regard to the foregoing, the Court </w:t>
      </w:r>
      <w:r w:rsidRPr="00834E36" w:rsidR="00E32FFD">
        <w:t>would also have been prepared to find</w:t>
      </w:r>
      <w:r w:rsidRPr="00834E36">
        <w:t xml:space="preserve"> </w:t>
      </w:r>
      <w:r w:rsidRPr="00B50462">
        <w:t>that allowing the use at the applicant</w:t>
      </w:r>
      <w:r w:rsidR="00A217CD">
        <w:t>’</w:t>
      </w:r>
      <w:r w:rsidRPr="00B50462">
        <w:t>s trial of evidence obtained by the forcible administration of emetics infringed his right not to incriminate himself and therefore rendered his trial as a whole unfair.</w:t>
      </w:r>
    </w:p>
    <w:p w:rsidRPr="00B50462" w:rsidR="00C41491" w:rsidP="00C41491">
      <w:pPr>
        <w:pStyle w:val="JuPara"/>
      </w:pPr>
      <w:r w:rsidRPr="00B50462">
        <w:fldChar w:fldCharType="begin"/>
      </w:r>
      <w:r w:rsidRPr="00B50462">
        <w:instrText xml:space="preserve"> SEQ level0 \*arabic </w:instrText>
      </w:r>
      <w:r w:rsidRPr="00B50462">
        <w:fldChar w:fldCharType="separate"/>
      </w:r>
      <w:r w:rsidR="008074F4">
        <w:rPr>
          <w:noProof/>
        </w:rPr>
        <w:t>123</w:t>
      </w:r>
      <w:r w:rsidRPr="00B50462">
        <w:fldChar w:fldCharType="end"/>
      </w:r>
      <w:r w:rsidRPr="00B50462">
        <w:t>.  Accordingly, there has been a violation of Artic</w:t>
      </w:r>
      <w:r w:rsidR="00D20143">
        <w:t xml:space="preserve">le 6 § </w:t>
      </w:r>
      <w:r w:rsidRPr="00B50462">
        <w:t>1 of the Convention.</w:t>
      </w:r>
    </w:p>
    <w:p w:rsidRPr="005F15F4" w:rsidR="00CD49A7">
      <w:pPr>
        <w:pStyle w:val="JuHIRoman"/>
      </w:pPr>
      <w:r w:rsidR="00240A6C">
        <w:t>IV</w:t>
      </w:r>
      <w:r w:rsidRPr="005F15F4">
        <w:t>.  APPLICATION OF ARTICLE 41 OF THE CONVENTION</w:t>
      </w:r>
    </w:p>
    <w:p w:rsidRPr="005F15F4" w:rsidR="00CD49A7">
      <w:pPr>
        <w:pStyle w:val="JuPara"/>
        <w:keepNext/>
        <w:keepLines/>
      </w:pPr>
      <w:r w:rsidRPr="005F15F4" w:rsidR="005F15F4">
        <w:fldChar w:fldCharType="begin"/>
      </w:r>
      <w:r w:rsidRPr="005F15F4" w:rsidR="005F15F4">
        <w:instrText xml:space="preserve"> SEQ level0 \*arabic </w:instrText>
      </w:r>
      <w:r w:rsidRPr="005F15F4" w:rsidR="005F15F4">
        <w:fldChar w:fldCharType="separate"/>
      </w:r>
      <w:r w:rsidR="008074F4">
        <w:rPr>
          <w:noProof/>
        </w:rPr>
        <w:t>124</w:t>
      </w:r>
      <w:r w:rsidRPr="005F15F4" w:rsidR="005F15F4">
        <w:fldChar w:fldCharType="end"/>
      </w:r>
      <w:r w:rsidRPr="005F15F4">
        <w:t>.  Article 41 of the Convention provides:</w:t>
      </w:r>
    </w:p>
    <w:p w:rsidRPr="005F15F4" w:rsidR="00CD49A7">
      <w:pPr>
        <w:pStyle w:val="JuQuot"/>
        <w:keepNext/>
        <w:keepLines/>
      </w:pPr>
      <w:r w:rsidRPr="005F15F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F15F4" w:rsidR="00CD49A7">
      <w:pPr>
        <w:pStyle w:val="JuPara"/>
      </w:pPr>
      <w:r w:rsidRPr="005F15F4" w:rsidR="005F15F4">
        <w:fldChar w:fldCharType="begin"/>
      </w:r>
      <w:r w:rsidRPr="005F15F4" w:rsidR="005F15F4">
        <w:instrText xml:space="preserve"> SEQ level0 \*arabic </w:instrText>
      </w:r>
      <w:r w:rsidRPr="005F15F4" w:rsidR="005F15F4">
        <w:fldChar w:fldCharType="separate"/>
      </w:r>
      <w:r w:rsidR="008074F4">
        <w:rPr>
          <w:noProof/>
        </w:rPr>
        <w:t>125</w:t>
      </w:r>
      <w:r w:rsidRPr="005F15F4" w:rsidR="005F15F4">
        <w:fldChar w:fldCharType="end"/>
      </w:r>
      <w:r w:rsidRPr="005F15F4">
        <w:t>.  </w:t>
      </w:r>
      <w:r w:rsidR="00415419">
        <w:t>The applicant claimed compensation for pecuniary and no</w:t>
      </w:r>
      <w:r w:rsidR="001F5241">
        <w:t>n</w:t>
      </w:r>
      <w:r w:rsidR="001F5241">
        <w:noBreakHyphen/>
      </w:r>
      <w:r w:rsidR="00415419">
        <w:t>pecuniary damage and the reimbursement of his costs and expenses.</w:t>
      </w:r>
    </w:p>
    <w:p w:rsidRPr="005F15F4" w:rsidR="00CD49A7">
      <w:pPr>
        <w:pStyle w:val="JuHA"/>
      </w:pPr>
      <w:r w:rsidRPr="005F15F4">
        <w:t>A.  Damage</w:t>
      </w:r>
    </w:p>
    <w:p w:rsidR="00CD49A7">
      <w:pPr>
        <w:pStyle w:val="JuPara"/>
      </w:pPr>
      <w:r w:rsidRPr="005F15F4" w:rsidR="005F15F4">
        <w:fldChar w:fldCharType="begin"/>
      </w:r>
      <w:r w:rsidRPr="005F15F4" w:rsidR="005F15F4">
        <w:instrText xml:space="preserve"> SEQ level0 \*arabic </w:instrText>
      </w:r>
      <w:r w:rsidRPr="005F15F4" w:rsidR="005F15F4">
        <w:fldChar w:fldCharType="separate"/>
      </w:r>
      <w:r w:rsidR="008074F4">
        <w:rPr>
          <w:noProof/>
        </w:rPr>
        <w:t>126</w:t>
      </w:r>
      <w:r w:rsidRPr="005F15F4" w:rsidR="005F15F4">
        <w:fldChar w:fldCharType="end"/>
      </w:r>
      <w:r w:rsidRPr="005F15F4">
        <w:t>.  </w:t>
      </w:r>
      <w:r w:rsidR="008D1F11">
        <w:t>The app</w:t>
      </w:r>
      <w:r w:rsidR="00D20143">
        <w:t xml:space="preserve">licant claimed a total of 51.12 </w:t>
      </w:r>
      <w:r w:rsidR="008D1F11">
        <w:t>euros (EUR) in pecuniary damage</w:t>
      </w:r>
      <w:r w:rsidR="00886A54">
        <w:t>, this being the amount he had forfeited as a result of the</w:t>
      </w:r>
      <w:r w:rsidR="008D1F11">
        <w:t xml:space="preserve"> judgment </w:t>
      </w:r>
      <w:r w:rsidR="00886A54">
        <w:t xml:space="preserve">of </w:t>
      </w:r>
      <w:r w:rsidR="008D1F11">
        <w:t xml:space="preserve">the </w:t>
      </w:r>
      <w:smartTag w:uri="urn:schemas-microsoft-com:office:smarttags" w:element="address">
        <w:smartTag w:uri="urn:schemas-microsoft-com:office:smarttags" w:element="Street">
          <w:r w:rsidR="008D1F11">
            <w:t>Wuppertal Regional Court</w:t>
          </w:r>
        </w:smartTag>
      </w:smartTag>
      <w:r w:rsidR="008D1F11">
        <w:t xml:space="preserve">. </w:t>
      </w:r>
      <w:r w:rsidR="00886A54">
        <w:t xml:space="preserve">He </w:t>
      </w:r>
      <w:r w:rsidR="008D1F11">
        <w:t>a</w:t>
      </w:r>
      <w:r w:rsidR="001F5241">
        <w:t>lso sought compensation for non</w:t>
      </w:r>
      <w:r w:rsidR="001F5241">
        <w:noBreakHyphen/>
      </w:r>
      <w:r w:rsidR="008D1F11">
        <w:t xml:space="preserve">pecuniary damage. He </w:t>
      </w:r>
      <w:r w:rsidR="00D20143">
        <w:t>made reference</w:t>
      </w:r>
      <w:r w:rsidR="008D1F11">
        <w:t xml:space="preserve"> to </w:t>
      </w:r>
      <w:r w:rsidR="00886A54">
        <w:t xml:space="preserve">his </w:t>
      </w:r>
      <w:r w:rsidR="008D1F11">
        <w:t>physical injuries and the mental distress and feeling</w:t>
      </w:r>
      <w:r w:rsidR="00A36EEA">
        <w:t>s</w:t>
      </w:r>
      <w:r w:rsidR="008D1F11">
        <w:t xml:space="preserve"> of helplessness he </w:t>
      </w:r>
      <w:r w:rsidR="00886A54">
        <w:t xml:space="preserve">had </w:t>
      </w:r>
      <w:r w:rsidR="008D1F11">
        <w:t xml:space="preserve">suffered as a result of the lengthy administration of emetics, which he considered </w:t>
      </w:r>
      <w:r w:rsidR="00886A54">
        <w:t xml:space="preserve">to have been </w:t>
      </w:r>
      <w:r w:rsidR="001F5241">
        <w:t>life</w:t>
      </w:r>
      <w:r w:rsidR="001F5241">
        <w:noBreakHyphen/>
      </w:r>
      <w:r w:rsidR="00C44B9F">
        <w:t>threatening</w:t>
      </w:r>
      <w:r w:rsidR="008D1F11">
        <w:t xml:space="preserve"> and obviously illegal. Furthermore, he had been remand</w:t>
      </w:r>
      <w:r w:rsidR="00886A54">
        <w:t>ed in custody</w:t>
      </w:r>
      <w:r w:rsidR="008D1F11">
        <w:t xml:space="preserve"> for five months </w:t>
      </w:r>
      <w:r w:rsidR="00886A54">
        <w:t>before being</w:t>
      </w:r>
      <w:r w:rsidR="008D1F11">
        <w:t xml:space="preserve"> convicted and </w:t>
      </w:r>
      <w:r w:rsidR="00886A54">
        <w:t>given a</w:t>
      </w:r>
      <w:r w:rsidR="00D20143">
        <w:t xml:space="preserve"> six-</w:t>
      </w:r>
      <w:r w:rsidR="008D1F11">
        <w:t>month</w:t>
      </w:r>
      <w:r w:rsidR="00D20143">
        <w:t xml:space="preserve"> suspended</w:t>
      </w:r>
      <w:r w:rsidR="008D1F11">
        <w:t xml:space="preserve"> </w:t>
      </w:r>
      <w:r w:rsidR="00886A54">
        <w:t xml:space="preserve">prison sentence and </w:t>
      </w:r>
      <w:r w:rsidR="008D1F11">
        <w:t xml:space="preserve">probation because of this illegal measure. He claimed a </w:t>
      </w:r>
      <w:r w:rsidR="00C44B9F">
        <w:t>minimum amount</w:t>
      </w:r>
      <w:r w:rsidR="008D1F11">
        <w:t xml:space="preserve"> o</w:t>
      </w:r>
      <w:r w:rsidR="00D20143">
        <w:t xml:space="preserve">f EUR </w:t>
      </w:r>
      <w:r w:rsidR="008D1F11">
        <w:t>30,000 under this head.</w:t>
      </w:r>
    </w:p>
    <w:p w:rsidRPr="002E4098" w:rsidR="00971198" w:rsidP="00971198">
      <w:pPr>
        <w:pStyle w:val="JuPara"/>
      </w:pPr>
      <w:r w:rsidRPr="005F15F4" w:rsidR="008D1F11">
        <w:fldChar w:fldCharType="begin"/>
      </w:r>
      <w:r w:rsidRPr="005F15F4" w:rsidR="008D1F11">
        <w:instrText xml:space="preserve"> SEQ level0 \*arabic </w:instrText>
      </w:r>
      <w:r w:rsidRPr="005F15F4" w:rsidR="008D1F11">
        <w:fldChar w:fldCharType="separate"/>
      </w:r>
      <w:r w:rsidR="008074F4">
        <w:rPr>
          <w:noProof/>
        </w:rPr>
        <w:t>127</w:t>
      </w:r>
      <w:r w:rsidRPr="005F15F4" w:rsidR="008D1F11">
        <w:fldChar w:fldCharType="end"/>
      </w:r>
      <w:r w:rsidRPr="005F15F4" w:rsidR="008D1F11">
        <w:t>.  </w:t>
      </w:r>
      <w:r>
        <w:t xml:space="preserve">The Government </w:t>
      </w:r>
      <w:r w:rsidR="008D1F11">
        <w:t>did not comment on the applicant</w:t>
      </w:r>
      <w:r w:rsidR="00A217CD">
        <w:t>’</w:t>
      </w:r>
      <w:r w:rsidR="008D1F11">
        <w:t xml:space="preserve">s claim for pecuniary damage, but </w:t>
      </w:r>
      <w:r>
        <w:t xml:space="preserve">maintained that the sum claimed by </w:t>
      </w:r>
      <w:r w:rsidR="008D1F11">
        <w:t>him</w:t>
      </w:r>
      <w:r w:rsidR="001F5241">
        <w:t xml:space="preserve"> for non</w:t>
      </w:r>
      <w:r w:rsidR="001F5241">
        <w:noBreakHyphen/>
      </w:r>
      <w:r>
        <w:t>pecuniary damage was excessive. As regards</w:t>
      </w:r>
      <w:r w:rsidR="00886A54">
        <w:t xml:space="preserve"> the</w:t>
      </w:r>
      <w:r>
        <w:t xml:space="preserve"> damage allegedly </w:t>
      </w:r>
      <w:r w:rsidR="00D20143">
        <w:t>sustained</w:t>
      </w:r>
      <w:r>
        <w:t xml:space="preserve"> due to the applicant</w:t>
      </w:r>
      <w:r w:rsidR="00A217CD">
        <w:t>’</w:t>
      </w:r>
      <w:r>
        <w:t xml:space="preserve">s </w:t>
      </w:r>
      <w:r w:rsidR="00F06B82">
        <w:t xml:space="preserve">pre-trial </w:t>
      </w:r>
      <w:r>
        <w:t xml:space="preserve">detention, </w:t>
      </w:r>
      <w:r w:rsidR="00886A54">
        <w:t>his prosecution</w:t>
      </w:r>
      <w:r>
        <w:t xml:space="preserve"> and conviction, an award of </w:t>
      </w:r>
      <w:r w:rsidR="00865884">
        <w:t>compensation</w:t>
      </w:r>
      <w:r>
        <w:t xml:space="preserve"> was not </w:t>
      </w:r>
      <w:r w:rsidR="00865884">
        <w:t>required since</w:t>
      </w:r>
      <w:r>
        <w:t xml:space="preserve"> full reparation could be made under German law. </w:t>
      </w:r>
      <w:r w:rsidR="00C44B9F">
        <w:t>Should</w:t>
      </w:r>
      <w:r>
        <w:t xml:space="preserve"> the Court find violations of the applicant</w:t>
      </w:r>
      <w:r w:rsidR="00A217CD">
        <w:t>’</w:t>
      </w:r>
      <w:r>
        <w:t xml:space="preserve">s Convention rights, he </w:t>
      </w:r>
      <w:r w:rsidR="00886A54">
        <w:t>w</w:t>
      </w:r>
      <w:r w:rsidR="00D072E9">
        <w:t xml:space="preserve">ould </w:t>
      </w:r>
      <w:r w:rsidR="00886A54">
        <w:t xml:space="preserve">be entitled to </w:t>
      </w:r>
      <w:r w:rsidR="00D072E9">
        <w:t>request the re</w:t>
      </w:r>
      <w:r>
        <w:t>opening of the criminal proceedings and could, if acquitted, claim damages</w:t>
      </w:r>
      <w:r w:rsidR="00886A54">
        <w:t>,</w:t>
      </w:r>
      <w:r>
        <w:t xml:space="preserve"> notably for </w:t>
      </w:r>
      <w:r w:rsidR="00886A54">
        <w:t>the period he had spent in custody</w:t>
      </w:r>
      <w:r>
        <w:t>.</w:t>
      </w:r>
    </w:p>
    <w:p w:rsidR="006465CE" w:rsidP="006465CE">
      <w:pPr>
        <w:pStyle w:val="JuPara"/>
      </w:pPr>
      <w:r w:rsidRPr="005F15F4" w:rsidR="008D1F11">
        <w:fldChar w:fldCharType="begin"/>
      </w:r>
      <w:r w:rsidRPr="005F15F4" w:rsidR="008D1F11">
        <w:instrText xml:space="preserve"> SEQ level0 \*arabic </w:instrText>
      </w:r>
      <w:r w:rsidRPr="005F15F4" w:rsidR="008D1F11">
        <w:fldChar w:fldCharType="separate"/>
      </w:r>
      <w:r w:rsidR="008074F4">
        <w:rPr>
          <w:noProof/>
        </w:rPr>
        <w:t>128</w:t>
      </w:r>
      <w:r w:rsidRPr="005F15F4" w:rsidR="008D1F11">
        <w:fldChar w:fldCharType="end"/>
      </w:r>
      <w:r w:rsidRPr="005F15F4" w:rsidR="008D1F11">
        <w:t>.  </w:t>
      </w:r>
      <w:r w:rsidR="008D1F11">
        <w:t xml:space="preserve">As regards the pecuniary damage claimed, the Court </w:t>
      </w:r>
      <w:r w:rsidR="007C655B">
        <w:t xml:space="preserve">notes that the </w:t>
      </w:r>
      <w:smartTag w:uri="urn:schemas-microsoft-com:office:smarttags" w:element="address">
        <w:smartTag w:uri="urn:schemas-microsoft-com:office:smarttags" w:element="Street">
          <w:r w:rsidR="00092D3C">
            <w:t>Wuppertal Regional Court</w:t>
          </w:r>
        </w:smartTag>
      </w:smartTag>
      <w:r w:rsidR="00092D3C">
        <w:t xml:space="preserve"> ordered the forfeiture of </w:t>
      </w:r>
      <w:r w:rsidR="00D072E9">
        <w:t>100</w:t>
      </w:r>
      <w:r w:rsidR="00092D3C">
        <w:t xml:space="preserve"> </w:t>
      </w:r>
      <w:r w:rsidR="00D20143">
        <w:t xml:space="preserve">German marks (approximately EUR </w:t>
      </w:r>
      <w:r w:rsidR="00486BD0">
        <w:t>51.12)</w:t>
      </w:r>
      <w:r w:rsidR="00886A54">
        <w:t>, this</w:t>
      </w:r>
      <w:r w:rsidR="00092D3C">
        <w:t xml:space="preserve"> being </w:t>
      </w:r>
      <w:r w:rsidR="00593830">
        <w:t>the proceeds of</w:t>
      </w:r>
      <w:r w:rsidR="00092D3C">
        <w:t xml:space="preserve"> </w:t>
      </w:r>
      <w:r w:rsidR="00D3175C">
        <w:t xml:space="preserve">the offence </w:t>
      </w:r>
      <w:r w:rsidR="00C44B9F">
        <w:t xml:space="preserve">of which </w:t>
      </w:r>
      <w:r w:rsidR="00D3175C">
        <w:t xml:space="preserve">he </w:t>
      </w:r>
      <w:r w:rsidR="00886A54">
        <w:t xml:space="preserve">had been </w:t>
      </w:r>
      <w:r w:rsidR="00D3175C">
        <w:t>found guilty</w:t>
      </w:r>
      <w:r w:rsidR="00092D3C">
        <w:t>.</w:t>
      </w:r>
      <w:r w:rsidR="00D3175C">
        <w:t xml:space="preserve"> </w:t>
      </w:r>
      <w:r w:rsidR="00593830">
        <w:t>H</w:t>
      </w:r>
      <w:r w:rsidR="00447EA2">
        <w:t xml:space="preserve">owever, </w:t>
      </w:r>
      <w:r w:rsidR="00BC6825">
        <w:t xml:space="preserve">it cannot speculate as to what the outcome of the proceedings might have been if the violation of the Convention had not occurred </w:t>
      </w:r>
      <w:r w:rsidR="0078331F">
        <w:t xml:space="preserve">(see, </w:t>
      </w:r>
      <w:r w:rsidRPr="00D47FC5" w:rsidR="0078331F">
        <w:rPr>
          <w:i/>
        </w:rPr>
        <w:t>inter alia</w:t>
      </w:r>
      <w:r w:rsidR="0078331F">
        <w:t xml:space="preserve">, </w:t>
      </w:r>
      <w:r w:rsidR="0078331F">
        <w:rPr>
          <w:i/>
        </w:rPr>
        <w:t>Schmautzer v. Austria</w:t>
      </w:r>
      <w:r w:rsidR="0078331F">
        <w:t>, 23 October 1995</w:t>
      </w:r>
      <w:r w:rsidR="00D20143">
        <w:t xml:space="preserve">, § 44, Series A no. </w:t>
      </w:r>
      <w:r w:rsidR="0078331F">
        <w:t>328</w:t>
      </w:r>
      <w:r w:rsidR="00D20143">
        <w:t>-A,</w:t>
      </w:r>
      <w:r w:rsidR="002700E7">
        <w:t xml:space="preserve"> </w:t>
      </w:r>
      <w:r w:rsidR="00002726">
        <w:t xml:space="preserve">and </w:t>
      </w:r>
      <w:r w:rsidR="001F5241">
        <w:rPr>
          <w:i/>
        </w:rPr>
        <w:t>Findlay v.</w:t>
      </w:r>
      <w:r w:rsidR="00D20143">
        <w:rPr>
          <w:i/>
        </w:rPr>
        <w:t xml:space="preserve"> the </w:t>
      </w:r>
      <w:r w:rsidR="002700E7">
        <w:rPr>
          <w:i/>
        </w:rPr>
        <w:t>United Kingdom</w:t>
      </w:r>
      <w:r w:rsidR="002700E7">
        <w:t>, 25</w:t>
      </w:r>
      <w:r w:rsidR="00D20143">
        <w:t xml:space="preserve"> </w:t>
      </w:r>
      <w:r w:rsidR="002700E7">
        <w:t>February 1997</w:t>
      </w:r>
      <w:r w:rsidR="00D20143">
        <w:t>, § 85</w:t>
      </w:r>
      <w:r w:rsidR="002700E7">
        <w:t xml:space="preserve">, </w:t>
      </w:r>
      <w:r w:rsidR="002700E7">
        <w:rPr>
          <w:i/>
        </w:rPr>
        <w:t>Reports</w:t>
      </w:r>
      <w:r w:rsidR="00D20143">
        <w:rPr>
          <w:i/>
        </w:rPr>
        <w:t xml:space="preserve"> </w:t>
      </w:r>
      <w:r w:rsidR="002700E7">
        <w:t>1997-I</w:t>
      </w:r>
      <w:r w:rsidR="0078331F">
        <w:t>).</w:t>
      </w:r>
      <w:r w:rsidR="002E7DE5">
        <w:t xml:space="preserve"> T</w:t>
      </w:r>
      <w:r w:rsidR="00447EA2">
        <w:t xml:space="preserve">he drug bubble </w:t>
      </w:r>
      <w:r w:rsidR="00593830">
        <w:t>obtained</w:t>
      </w:r>
      <w:r w:rsidR="00447EA2">
        <w:t xml:space="preserve"> </w:t>
      </w:r>
      <w:r w:rsidR="002E7DE5">
        <w:t xml:space="preserve">by the impugned measure </w:t>
      </w:r>
      <w:r w:rsidR="00593830">
        <w:t>was</w:t>
      </w:r>
      <w:r w:rsidR="00447EA2">
        <w:t xml:space="preserve"> </w:t>
      </w:r>
      <w:r w:rsidR="00B24BB1">
        <w:t xml:space="preserve">a decisive factor </w:t>
      </w:r>
      <w:r w:rsidR="00886A54">
        <w:t xml:space="preserve">in </w:t>
      </w:r>
      <w:r w:rsidR="002E7DE5">
        <w:t>the applicant</w:t>
      </w:r>
      <w:r w:rsidR="00A217CD">
        <w:t>’</w:t>
      </w:r>
      <w:r w:rsidR="002E7DE5">
        <w:t xml:space="preserve">s conviction. </w:t>
      </w:r>
      <w:r w:rsidRPr="00B24BB1" w:rsidR="002E7DE5">
        <w:t xml:space="preserve">However, </w:t>
      </w:r>
      <w:r w:rsidRPr="00B24BB1" w:rsidR="00886A54">
        <w:t xml:space="preserve">since that evidence could have been obtained </w:t>
      </w:r>
      <w:r w:rsidRPr="00B24BB1" w:rsidR="00447EA2">
        <w:t xml:space="preserve">without </w:t>
      </w:r>
      <w:r w:rsidRPr="00B24BB1" w:rsidR="00886A54">
        <w:t xml:space="preserve">any </w:t>
      </w:r>
      <w:r w:rsidR="00B24BB1">
        <w:t>breach</w:t>
      </w:r>
      <w:r w:rsidRPr="00B24BB1" w:rsidR="00886A54">
        <w:t xml:space="preserve"> of</w:t>
      </w:r>
      <w:r w:rsidR="00D22D33">
        <w:t xml:space="preserve"> Article </w:t>
      </w:r>
      <w:r w:rsidRPr="00B24BB1" w:rsidR="00447EA2">
        <w:t xml:space="preserve">3 </w:t>
      </w:r>
      <w:r w:rsidRPr="00B24BB1" w:rsidR="002E7DE5">
        <w:t>(</w:t>
      </w:r>
      <w:r w:rsidRPr="00B24BB1" w:rsidR="00886A54">
        <w:t xml:space="preserve">by </w:t>
      </w:r>
      <w:r w:rsidRPr="00B24BB1" w:rsidR="002E7DE5">
        <w:t xml:space="preserve">waiting </w:t>
      </w:r>
      <w:r w:rsidRPr="00B24BB1" w:rsidR="00886A54">
        <w:t xml:space="preserve">for </w:t>
      </w:r>
      <w:r w:rsidRPr="00B24BB1" w:rsidR="002E7DE5">
        <w:t xml:space="preserve">the </w:t>
      </w:r>
      <w:r w:rsidRPr="00B24BB1" w:rsidR="00886A54">
        <w:t xml:space="preserve">drug bubble to be passed </w:t>
      </w:r>
      <w:r w:rsidRPr="00B24BB1" w:rsidR="002E7DE5">
        <w:t>natural</w:t>
      </w:r>
      <w:r w:rsidRPr="00B24BB1" w:rsidR="00886A54">
        <w:t>ly</w:t>
      </w:r>
      <w:r w:rsidRPr="00B24BB1" w:rsidR="002E7DE5">
        <w:t>)</w:t>
      </w:r>
      <w:r w:rsidRPr="00B24BB1" w:rsidR="00886A54">
        <w:t xml:space="preserve"> </w:t>
      </w:r>
      <w:r w:rsidR="00B24BB1">
        <w:t>and</w:t>
      </w:r>
      <w:r w:rsidRPr="00B24BB1" w:rsidR="00886A54">
        <w:t>, therefore,</w:t>
      </w:r>
      <w:r w:rsidRPr="00B24BB1" w:rsidR="002E7DE5">
        <w:t xml:space="preserve"> </w:t>
      </w:r>
      <w:r w:rsidR="00B24BB1">
        <w:t>used without any breach of</w:t>
      </w:r>
      <w:r w:rsidRPr="00B24BB1" w:rsidR="00886A54">
        <w:t xml:space="preserve"> </w:t>
      </w:r>
      <w:r w:rsidR="00D22D33">
        <w:t xml:space="preserve">Article </w:t>
      </w:r>
      <w:r w:rsidRPr="00B24BB1" w:rsidR="00447EA2">
        <w:t>6</w:t>
      </w:r>
      <w:r w:rsidRPr="00B24BB1" w:rsidR="00886A54">
        <w:t>, the Court</w:t>
      </w:r>
      <w:r w:rsidRPr="00B24BB1" w:rsidR="00447EA2">
        <w:t xml:space="preserve"> finds that</w:t>
      </w:r>
      <w:r w:rsidRPr="00B24BB1">
        <w:t xml:space="preserve"> there is insufficient proof of </w:t>
      </w:r>
      <w:r w:rsidRPr="00B24BB1" w:rsidR="00447EA2">
        <w:t>a</w:t>
      </w:r>
      <w:r w:rsidRPr="00B24BB1">
        <w:t xml:space="preserve"> causal connection between the </w:t>
      </w:r>
      <w:r w:rsidRPr="00B24BB1" w:rsidR="00447EA2">
        <w:t xml:space="preserve">violation of </w:t>
      </w:r>
      <w:r w:rsidRPr="00B24BB1" w:rsidR="00886A54">
        <w:t>those provisions</w:t>
      </w:r>
      <w:r w:rsidRPr="00B24BB1">
        <w:t xml:space="preserve"> and the pecuniary damage sustained by the applicant</w:t>
      </w:r>
      <w:r>
        <w:t>.</w:t>
      </w:r>
      <w:r w:rsidRPr="00D72946">
        <w:t xml:space="preserve"> </w:t>
      </w:r>
      <w:r>
        <w:t>There is, therefore, no ground for an award under this head.</w:t>
      </w:r>
    </w:p>
    <w:p w:rsidR="00434A7E" w:rsidP="006465CE">
      <w:pPr>
        <w:pStyle w:val="JuPara"/>
      </w:pPr>
      <w:r w:rsidRPr="005F15F4" w:rsidR="008D1F11">
        <w:fldChar w:fldCharType="begin"/>
      </w:r>
      <w:r w:rsidRPr="005F15F4" w:rsidR="008D1F11">
        <w:instrText xml:space="preserve"> SEQ level0 \*arabic </w:instrText>
      </w:r>
      <w:r w:rsidRPr="005F15F4" w:rsidR="008D1F11">
        <w:fldChar w:fldCharType="separate"/>
      </w:r>
      <w:r w:rsidR="008074F4">
        <w:rPr>
          <w:noProof/>
        </w:rPr>
        <w:t>129</w:t>
      </w:r>
      <w:r w:rsidRPr="005F15F4" w:rsidR="008D1F11">
        <w:fldChar w:fldCharType="end"/>
      </w:r>
      <w:r w:rsidRPr="005F15F4" w:rsidR="008D1F11">
        <w:t>.  </w:t>
      </w:r>
      <w:r w:rsidR="008D1F11">
        <w:t xml:space="preserve">As to the non-pecuniary damage claimed, </w:t>
      </w:r>
      <w:r w:rsidR="00743F21">
        <w:t xml:space="preserve">the Court notes that according to the Government, it would be possible for the applicant to </w:t>
      </w:r>
      <w:r w:rsidR="00886A54">
        <w:t xml:space="preserve">seek </w:t>
      </w:r>
      <w:r w:rsidR="00743F21">
        <w:t xml:space="preserve">compensation in the national courts if he was acquitted following a reopening of the criminal proceedings against him. </w:t>
      </w:r>
      <w:r>
        <w:t xml:space="preserve">It </w:t>
      </w:r>
      <w:r w:rsidR="00886A54">
        <w:t>considers</w:t>
      </w:r>
      <w:r>
        <w:t xml:space="preserve">, however, </w:t>
      </w:r>
      <w:r w:rsidRPr="00B24BB1">
        <w:t>that if</w:t>
      </w:r>
      <w:r w:rsidRPr="00B24BB1">
        <w:rPr>
          <w:rFonts w:eastAsia="Arial Unicode MS"/>
        </w:rPr>
        <w:t xml:space="preserve">, </w:t>
      </w:r>
      <w:r w:rsidR="00D20143">
        <w:rPr>
          <w:rFonts w:eastAsia="Arial Unicode MS"/>
        </w:rPr>
        <w:t>having</w:t>
      </w:r>
      <w:r w:rsidRPr="00B24BB1">
        <w:rPr>
          <w:rFonts w:eastAsia="Arial Unicode MS"/>
        </w:rPr>
        <w:t xml:space="preserve"> exhaust</w:t>
      </w:r>
      <w:r w:rsidR="00D20143">
        <w:rPr>
          <w:rFonts w:eastAsia="Arial Unicode MS"/>
        </w:rPr>
        <w:t>ed</w:t>
      </w:r>
      <w:r w:rsidRPr="00B24BB1">
        <w:rPr>
          <w:rFonts w:eastAsia="Arial Unicode MS"/>
        </w:rPr>
        <w:t xml:space="preserve"> domestic remedies without success before complaining in Strasbourg of a violation of his rights, then doing so a second time, successfully, to secure the setting aside of the conviction, and finally going through a new trial, the applicant was required to exhaust domestic remedies a third time in order to be able to obtain just satisfaction from the Court, the total duration of the proceedings would </w:t>
      </w:r>
      <w:r w:rsidRPr="00B24BB1" w:rsidR="00D20143">
        <w:rPr>
          <w:rFonts w:eastAsia="Arial Unicode MS"/>
        </w:rPr>
        <w:t xml:space="preserve">hardly </w:t>
      </w:r>
      <w:r w:rsidRPr="00B24BB1">
        <w:rPr>
          <w:rFonts w:eastAsia="Arial Unicode MS"/>
        </w:rPr>
        <w:t>be consistent with the effective protection of human rights</w:t>
      </w:r>
      <w:r w:rsidRPr="00434A7E">
        <w:rPr>
          <w:rFonts w:eastAsia="Arial Unicode MS"/>
        </w:rPr>
        <w:t xml:space="preserve"> and would lead to a situation incompatible with the aim and</w:t>
      </w:r>
      <w:r>
        <w:rPr>
          <w:rFonts w:eastAsia="Arial Unicode MS"/>
        </w:rPr>
        <w:t xml:space="preserve"> </w:t>
      </w:r>
      <w:r w:rsidRPr="00434A7E">
        <w:rPr>
          <w:rFonts w:eastAsia="Arial Unicode MS"/>
        </w:rPr>
        <w:t xml:space="preserve">object of the Convention </w:t>
      </w:r>
      <w:r w:rsidR="00D20143">
        <w:rPr>
          <w:rFonts w:eastAsia="Arial Unicode MS"/>
        </w:rPr>
        <w:t xml:space="preserve">(see, for </w:t>
      </w:r>
      <w:r>
        <w:rPr>
          <w:rFonts w:eastAsia="Arial Unicode MS"/>
        </w:rPr>
        <w:t xml:space="preserve">example, </w:t>
      </w:r>
      <w:r>
        <w:rPr>
          <w:rFonts w:eastAsia="Arial Unicode MS"/>
          <w:i/>
        </w:rPr>
        <w:t>Barberà, Messegué and Jabardo v. Spain</w:t>
      </w:r>
      <w:r>
        <w:rPr>
          <w:rFonts w:eastAsia="Arial Unicode MS"/>
        </w:rPr>
        <w:t xml:space="preserve"> (</w:t>
      </w:r>
      <w:r w:rsidR="00593830">
        <w:rPr>
          <w:rFonts w:eastAsia="Arial Unicode MS"/>
        </w:rPr>
        <w:t>Article</w:t>
      </w:r>
      <w:r w:rsidR="00D20143">
        <w:rPr>
          <w:rFonts w:eastAsia="Arial Unicode MS"/>
        </w:rPr>
        <w:t xml:space="preserve"> </w:t>
      </w:r>
      <w:r>
        <w:rPr>
          <w:rFonts w:eastAsia="Arial Unicode MS"/>
        </w:rPr>
        <w:t xml:space="preserve">50), </w:t>
      </w:r>
      <w:r w:rsidR="00D20143">
        <w:rPr>
          <w:rFonts w:eastAsia="Arial Unicode MS"/>
        </w:rPr>
        <w:t xml:space="preserve">13 </w:t>
      </w:r>
      <w:r>
        <w:rPr>
          <w:rFonts w:eastAsia="Arial Unicode MS"/>
        </w:rPr>
        <w:t>June 1994</w:t>
      </w:r>
      <w:r w:rsidR="00D20143">
        <w:rPr>
          <w:rFonts w:eastAsia="Arial Unicode MS"/>
        </w:rPr>
        <w:t xml:space="preserve">, § 17, Series A no. </w:t>
      </w:r>
      <w:r>
        <w:rPr>
          <w:rFonts w:eastAsia="Arial Unicode MS"/>
        </w:rPr>
        <w:t>285-C</w:t>
      </w:r>
      <w:r w:rsidR="00D20143">
        <w:rPr>
          <w:rFonts w:eastAsia="Arial Unicode MS"/>
        </w:rPr>
        <w:t>,</w:t>
      </w:r>
      <w:r w:rsidR="009F2141">
        <w:rPr>
          <w:rFonts w:eastAsia="Arial Unicode MS"/>
        </w:rPr>
        <w:t xml:space="preserve"> </w:t>
      </w:r>
      <w:r w:rsidR="00002726">
        <w:rPr>
          <w:rFonts w:eastAsia="Arial Unicode MS"/>
        </w:rPr>
        <w:t xml:space="preserve">and </w:t>
      </w:r>
      <w:r w:rsidR="009F2141">
        <w:rPr>
          <w:rFonts w:eastAsia="Arial Unicode MS"/>
          <w:i/>
        </w:rPr>
        <w:t>Papamichalopoulos and Others v. Greece</w:t>
      </w:r>
      <w:r w:rsidR="009F2141">
        <w:rPr>
          <w:rFonts w:eastAsia="Arial Unicode MS"/>
        </w:rPr>
        <w:t xml:space="preserve"> (</w:t>
      </w:r>
      <w:r w:rsidR="00D20143">
        <w:rPr>
          <w:rFonts w:eastAsia="Arial Unicode MS"/>
        </w:rPr>
        <w:t xml:space="preserve">Article </w:t>
      </w:r>
      <w:r w:rsidR="00593830">
        <w:rPr>
          <w:rFonts w:eastAsia="Arial Unicode MS"/>
        </w:rPr>
        <w:t>50</w:t>
      </w:r>
      <w:r w:rsidR="009F2141">
        <w:rPr>
          <w:rFonts w:eastAsia="Arial Unicode MS"/>
        </w:rPr>
        <w:t>), 31</w:t>
      </w:r>
      <w:r w:rsidR="00D20143">
        <w:rPr>
          <w:rFonts w:eastAsia="Arial Unicode MS"/>
        </w:rPr>
        <w:t xml:space="preserve"> October 1995, § 40, Series A no. </w:t>
      </w:r>
      <w:r w:rsidR="009F2141">
        <w:rPr>
          <w:rFonts w:eastAsia="Arial Unicode MS"/>
        </w:rPr>
        <w:t>330-B</w:t>
      </w:r>
      <w:r>
        <w:rPr>
          <w:rFonts w:eastAsia="Arial Unicode MS"/>
        </w:rPr>
        <w:t>).</w:t>
      </w:r>
      <w:r w:rsidR="009F2141">
        <w:rPr>
          <w:rFonts w:eastAsia="Arial Unicode MS"/>
        </w:rPr>
        <w:t xml:space="preserve"> Consequently, it may </w:t>
      </w:r>
      <w:r w:rsidR="0038713F">
        <w:rPr>
          <w:rFonts w:eastAsia="Arial Unicode MS"/>
        </w:rPr>
        <w:t>make an award</w:t>
      </w:r>
      <w:r w:rsidR="009F2141">
        <w:rPr>
          <w:rFonts w:eastAsia="Arial Unicode MS"/>
        </w:rPr>
        <w:t>.</w:t>
      </w:r>
    </w:p>
    <w:p w:rsidRPr="003C73B6" w:rsidR="006465CE" w:rsidP="006465CE">
      <w:pPr>
        <w:pStyle w:val="JuPara"/>
      </w:pPr>
      <w:r w:rsidRPr="005F15F4" w:rsidR="009F2141">
        <w:fldChar w:fldCharType="begin"/>
      </w:r>
      <w:r w:rsidRPr="005F15F4" w:rsidR="009F2141">
        <w:instrText xml:space="preserve"> SEQ level0 \*arabic </w:instrText>
      </w:r>
      <w:r w:rsidRPr="005F15F4" w:rsidR="009F2141">
        <w:fldChar w:fldCharType="separate"/>
      </w:r>
      <w:r w:rsidR="008074F4">
        <w:rPr>
          <w:noProof/>
        </w:rPr>
        <w:t>130</w:t>
      </w:r>
      <w:r w:rsidRPr="005F15F4" w:rsidR="009F2141">
        <w:fldChar w:fldCharType="end"/>
      </w:r>
      <w:r w:rsidRPr="005F15F4" w:rsidR="009F2141">
        <w:t>.  </w:t>
      </w:r>
      <w:r w:rsidR="00A658D2">
        <w:t>H</w:t>
      </w:r>
      <w:r w:rsidRPr="003C73B6" w:rsidR="00A658D2">
        <w:t xml:space="preserve">aving </w:t>
      </w:r>
      <w:r w:rsidRPr="003C73B6">
        <w:t xml:space="preserve">regard to all the </w:t>
      </w:r>
      <w:r>
        <w:t>element</w:t>
      </w:r>
      <w:r w:rsidRPr="003C73B6">
        <w:t xml:space="preserve">s before it, </w:t>
      </w:r>
      <w:r w:rsidR="00A658D2">
        <w:t xml:space="preserve">the Court </w:t>
      </w:r>
      <w:r w:rsidR="0038713F">
        <w:t>finds</w:t>
      </w:r>
      <w:r w:rsidRPr="003C73B6">
        <w:t xml:space="preserve"> that </w:t>
      </w:r>
      <w:r w:rsidR="007B15B9">
        <w:t xml:space="preserve">the applicant suffered non-pecuniary damage </w:t>
      </w:r>
      <w:r w:rsidR="0057411D">
        <w:t>in the form of pain and me</w:t>
      </w:r>
      <w:r w:rsidR="002454CA">
        <w:t>n</w:t>
      </w:r>
      <w:r w:rsidR="0057411D">
        <w:t xml:space="preserve">tal distress </w:t>
      </w:r>
      <w:r w:rsidR="007B15B9">
        <w:t xml:space="preserve">as a result of the treatment to which he was subjected to </w:t>
      </w:r>
      <w:r w:rsidR="00A658D2">
        <w:t xml:space="preserve">obtain </w:t>
      </w:r>
      <w:r w:rsidR="007B15B9">
        <w:t xml:space="preserve">the evidence </w:t>
      </w:r>
      <w:r w:rsidR="00A658D2">
        <w:t xml:space="preserve">that was </w:t>
      </w:r>
      <w:r w:rsidR="007B15B9">
        <w:t xml:space="preserve">later used </w:t>
      </w:r>
      <w:r w:rsidR="00A658D2">
        <w:t xml:space="preserve">against him </w:t>
      </w:r>
      <w:r w:rsidR="007B15B9">
        <w:t xml:space="preserve">at </w:t>
      </w:r>
      <w:r w:rsidR="00A658D2">
        <w:t xml:space="preserve">the </w:t>
      </w:r>
      <w:r w:rsidR="007B15B9">
        <w:t xml:space="preserve">trial. </w:t>
      </w:r>
      <w:r w:rsidR="00A658D2">
        <w:t xml:space="preserve">Ruling </w:t>
      </w:r>
      <w:r w:rsidR="007B15B9">
        <w:t>on an equitable basis</w:t>
      </w:r>
      <w:r w:rsidR="009F2141">
        <w:t>,</w:t>
      </w:r>
      <w:r w:rsidR="007B15B9">
        <w:t xml:space="preserve"> it therefore</w:t>
      </w:r>
      <w:r w:rsidR="00AE5480">
        <w:t xml:space="preserve"> awards the applicant EUR </w:t>
      </w:r>
      <w:r w:rsidR="007B15B9">
        <w:t>10,000 under this head.</w:t>
      </w:r>
    </w:p>
    <w:p w:rsidRPr="005F15F4" w:rsidR="00CD49A7">
      <w:pPr>
        <w:pStyle w:val="JuHA"/>
      </w:pPr>
      <w:r w:rsidRPr="005F15F4">
        <w:t>B.  Costs and expenses</w:t>
      </w:r>
    </w:p>
    <w:p w:rsidR="008D1F11" w:rsidP="008D1F11">
      <w:pPr>
        <w:pStyle w:val="JuPara"/>
      </w:pPr>
      <w:r w:rsidRPr="005F15F4" w:rsidR="005F15F4">
        <w:fldChar w:fldCharType="begin"/>
      </w:r>
      <w:r w:rsidRPr="005F15F4" w:rsidR="005F15F4">
        <w:instrText xml:space="preserve"> SEQ level0 \*arabic </w:instrText>
      </w:r>
      <w:r w:rsidRPr="005F15F4" w:rsidR="005F15F4">
        <w:fldChar w:fldCharType="separate"/>
      </w:r>
      <w:r w:rsidR="008074F4">
        <w:rPr>
          <w:noProof/>
        </w:rPr>
        <w:t>131</w:t>
      </w:r>
      <w:r w:rsidRPr="005F15F4" w:rsidR="005F15F4">
        <w:fldChar w:fldCharType="end"/>
      </w:r>
      <w:r w:rsidRPr="005F15F4" w:rsidR="00CD49A7">
        <w:t>.  </w:t>
      </w:r>
      <w:r>
        <w:t>The a</w:t>
      </w:r>
      <w:r w:rsidR="00AE5480">
        <w:t xml:space="preserve">pplicant claimed a total of EUR </w:t>
      </w:r>
      <w:r>
        <w:t>5,868.88 for costs and expenses. These comprised the costs of legal representation before th</w:t>
      </w:r>
      <w:r w:rsidR="00D64EF8">
        <w:t xml:space="preserve">e </w:t>
      </w:r>
      <w:smartTag w:uri="urn:schemas-microsoft-com:office:smarttags" w:element="address">
        <w:smartTag w:uri="urn:schemas-microsoft-com:office:smarttags" w:element="Street">
          <w:r w:rsidR="00D64EF8">
            <w:t>Federal Constitutional Court</w:t>
          </w:r>
        </w:smartTag>
      </w:smartTag>
      <w:r w:rsidR="00D64EF8">
        <w:t xml:space="preserve"> </w:t>
      </w:r>
      <w:r w:rsidR="00593830">
        <w:t xml:space="preserve">in an amount </w:t>
      </w:r>
      <w:r w:rsidR="00AE5480">
        <w:t xml:space="preserve">of EUR </w:t>
      </w:r>
      <w:r w:rsidR="00D64EF8">
        <w:t xml:space="preserve">868.88, calculated </w:t>
      </w:r>
      <w:r w:rsidR="002A0510">
        <w:t>pursuant to</w:t>
      </w:r>
      <w:r w:rsidR="001E2CAC">
        <w:t xml:space="preserve"> </w:t>
      </w:r>
      <w:r w:rsidR="00125B8E">
        <w:t>the Federal Regulation on Lawyer</w:t>
      </w:r>
      <w:r w:rsidR="00A658D2">
        <w:t>s</w:t>
      </w:r>
      <w:r w:rsidR="00A217CD">
        <w:t>’</w:t>
      </w:r>
      <w:r w:rsidR="00125B8E">
        <w:t xml:space="preserve"> Fees (</w:t>
      </w:r>
      <w:r w:rsidRPr="00DF1CA3" w:rsidR="00125B8E">
        <w:rPr>
          <w:i/>
        </w:rPr>
        <w:t>Bundesrechtsanwalts</w:t>
      </w:r>
      <w:r w:rsidR="00D22D33">
        <w:rPr>
          <w:i/>
        </w:rPr>
        <w:t>-</w:t>
      </w:r>
      <w:r w:rsidRPr="00DF1CA3" w:rsidR="00125B8E">
        <w:rPr>
          <w:i/>
        </w:rPr>
        <w:t>gebührenordnung</w:t>
      </w:r>
      <w:r w:rsidR="00125B8E">
        <w:t>)</w:t>
      </w:r>
      <w:r w:rsidR="00D64EF8">
        <w:t>.</w:t>
      </w:r>
      <w:r>
        <w:t xml:space="preserve"> </w:t>
      </w:r>
      <w:r w:rsidR="00097093">
        <w:t>Furthermore, he claimed E</w:t>
      </w:r>
      <w:r w:rsidR="00D22D33">
        <w:t xml:space="preserve">UR </w:t>
      </w:r>
      <w:r w:rsidR="00125B8E">
        <w:t xml:space="preserve">5,000 </w:t>
      </w:r>
      <w:r w:rsidR="00A658D2">
        <w:t xml:space="preserve">for </w:t>
      </w:r>
      <w:r w:rsidR="00125B8E">
        <w:t xml:space="preserve">costs incurred in the </w:t>
      </w:r>
      <w:r w:rsidR="00593830">
        <w:t xml:space="preserve">Convention </w:t>
      </w:r>
      <w:r w:rsidR="00125B8E">
        <w:t>proceedings</w:t>
      </w:r>
      <w:r>
        <w:t xml:space="preserve">. He did not submit any </w:t>
      </w:r>
      <w:r w:rsidR="00593830">
        <w:t xml:space="preserve">separate </w:t>
      </w:r>
      <w:r>
        <w:t xml:space="preserve">documentary evidence </w:t>
      </w:r>
      <w:r w:rsidR="00593830">
        <w:t>in support of his claims</w:t>
      </w:r>
      <w:r>
        <w:t>.</w:t>
      </w:r>
    </w:p>
    <w:p w:rsidR="00CD49A7">
      <w:pPr>
        <w:pStyle w:val="JuPara"/>
      </w:pPr>
      <w:r w:rsidRPr="005F15F4" w:rsidR="008D1F11">
        <w:fldChar w:fldCharType="begin"/>
      </w:r>
      <w:r w:rsidRPr="005F15F4" w:rsidR="008D1F11">
        <w:instrText xml:space="preserve"> SEQ level0 \*arabic </w:instrText>
      </w:r>
      <w:r w:rsidRPr="005F15F4" w:rsidR="008D1F11">
        <w:fldChar w:fldCharType="separate"/>
      </w:r>
      <w:r w:rsidR="008074F4">
        <w:rPr>
          <w:noProof/>
        </w:rPr>
        <w:t>132</w:t>
      </w:r>
      <w:r w:rsidRPr="005F15F4" w:rsidR="008D1F11">
        <w:fldChar w:fldCharType="end"/>
      </w:r>
      <w:r w:rsidRPr="005F15F4" w:rsidR="008D1F11">
        <w:t>.  </w:t>
      </w:r>
      <w:r w:rsidR="008D1F11">
        <w:t xml:space="preserve">The Government did not comment on this </w:t>
      </w:r>
      <w:r w:rsidR="00C44B9F">
        <w:t>claim</w:t>
      </w:r>
      <w:r w:rsidR="008D1F11">
        <w:t>.</w:t>
      </w:r>
    </w:p>
    <w:p w:rsidRPr="00AE5480" w:rsidR="0034144E" w:rsidP="0034144E">
      <w:pPr>
        <w:pStyle w:val="JuPara"/>
        <w:rPr>
          <w:i/>
          <w:iCs/>
        </w:rPr>
      </w:pPr>
      <w:r w:rsidRPr="005F15F4" w:rsidR="008D1F11">
        <w:fldChar w:fldCharType="begin"/>
      </w:r>
      <w:r w:rsidRPr="005F15F4" w:rsidR="008D1F11">
        <w:instrText xml:space="preserve"> SEQ level0 \*arabic </w:instrText>
      </w:r>
      <w:r w:rsidRPr="005F15F4" w:rsidR="008D1F11">
        <w:fldChar w:fldCharType="separate"/>
      </w:r>
      <w:r w:rsidR="008074F4">
        <w:rPr>
          <w:noProof/>
        </w:rPr>
        <w:t>133</w:t>
      </w:r>
      <w:r w:rsidRPr="005F15F4" w:rsidR="008D1F11">
        <w:fldChar w:fldCharType="end"/>
      </w:r>
      <w:r w:rsidRPr="005F15F4" w:rsidR="008D1F11">
        <w:t>.  </w:t>
      </w:r>
      <w:r>
        <w:t>According to the Court</w:t>
      </w:r>
      <w:r w:rsidR="00A217CD">
        <w:t>’</w:t>
      </w:r>
      <w:r>
        <w:t xml:space="preserve">s case-law, </w:t>
      </w:r>
      <w:r w:rsidRPr="00A907B5" w:rsidR="00A907B5">
        <w:t>to be awarded costs and expenses the injured party must have incurred them in order to seek prevention or rectification of a violation of the Convention, to have the same established by the Court and to obtain redress therefor. It must also be shown that the costs were actually and necessarily incurred and are reasonable as to quantum</w:t>
      </w:r>
      <w:r w:rsidR="00A907B5">
        <w:t xml:space="preserve"> </w:t>
      </w:r>
      <w:r>
        <w:t xml:space="preserve">(see, among other authorities, </w:t>
      </w:r>
      <w:r w:rsidR="00A66BE5">
        <w:rPr>
          <w:i/>
        </w:rPr>
        <w:t xml:space="preserve">Nikolova </w:t>
      </w:r>
      <w:r w:rsidR="00AE5480">
        <w:rPr>
          <w:i/>
        </w:rPr>
        <w:t xml:space="preserve">v. </w:t>
      </w:r>
      <w:r>
        <w:rPr>
          <w:i/>
        </w:rPr>
        <w:t>Bulgaria</w:t>
      </w:r>
      <w:r w:rsidR="00AE5480">
        <w:t xml:space="preserve"> [GC], no. </w:t>
      </w:r>
      <w:r>
        <w:t>3</w:t>
      </w:r>
      <w:r w:rsidR="00AE5480">
        <w:t xml:space="preserve">1195/96, § 79, ECHR </w:t>
      </w:r>
      <w:r>
        <w:t>1999-II</w:t>
      </w:r>
      <w:r w:rsidR="00AE5480">
        <w:t>,</w:t>
      </w:r>
      <w:r w:rsidR="00A907B5">
        <w:t xml:space="preserve"> </w:t>
      </w:r>
      <w:r w:rsidR="00002726">
        <w:t xml:space="preserve">and </w:t>
      </w:r>
      <w:r w:rsidR="00AE5480">
        <w:rPr>
          <w:rStyle w:val="ju-005fpara--char"/>
          <w:i/>
          <w:iCs/>
        </w:rPr>
        <w:t xml:space="preserve">Venema v. the </w:t>
      </w:r>
      <w:r w:rsidRPr="00A907B5" w:rsidR="00A907B5">
        <w:rPr>
          <w:rStyle w:val="ju-005fpara--char"/>
          <w:i/>
          <w:iCs/>
        </w:rPr>
        <w:t>Netherlands</w:t>
      </w:r>
      <w:r w:rsidR="00AE5480">
        <w:t xml:space="preserve">, no. 35731/97, § 117, ECHR </w:t>
      </w:r>
      <w:r w:rsidRPr="00A907B5" w:rsidR="00A907B5">
        <w:t>2002-X</w:t>
      </w:r>
      <w:r>
        <w:t>).</w:t>
      </w:r>
    </w:p>
    <w:p w:rsidR="00971198">
      <w:pPr>
        <w:pStyle w:val="JuPara"/>
      </w:pPr>
      <w:r w:rsidRPr="005F15F4" w:rsidR="0034144E">
        <w:fldChar w:fldCharType="begin"/>
      </w:r>
      <w:r w:rsidRPr="005F15F4" w:rsidR="0034144E">
        <w:instrText xml:space="preserve"> SEQ level0 \*arabic </w:instrText>
      </w:r>
      <w:r w:rsidRPr="005F15F4" w:rsidR="0034144E">
        <w:fldChar w:fldCharType="separate"/>
      </w:r>
      <w:r w:rsidR="008074F4">
        <w:rPr>
          <w:noProof/>
        </w:rPr>
        <w:t>134</w:t>
      </w:r>
      <w:r w:rsidRPr="005F15F4" w:rsidR="0034144E">
        <w:fldChar w:fldCharType="end"/>
      </w:r>
      <w:r w:rsidRPr="005F15F4" w:rsidR="0034144E">
        <w:t>.  </w:t>
      </w:r>
      <w:r w:rsidR="00D05393">
        <w:t xml:space="preserve">In the present case, regard being had to the information in its possession and the above criteria, </w:t>
      </w:r>
      <w:r w:rsidR="00A907B5">
        <w:t xml:space="preserve">the Court is satisfied that both the costs of legal representation in the proceedings before the </w:t>
      </w:r>
      <w:smartTag w:uri="urn:schemas-microsoft-com:office:smarttags" w:element="address">
        <w:smartTag w:uri="urn:schemas-microsoft-com:office:smarttags" w:element="Street">
          <w:r w:rsidR="00A907B5">
            <w:t>Federal Constitutional Court</w:t>
          </w:r>
        </w:smartTag>
      </w:smartTag>
      <w:r w:rsidR="00A907B5">
        <w:t xml:space="preserve"> and </w:t>
      </w:r>
      <w:r w:rsidR="00593830">
        <w:t>in the Convention proceedings</w:t>
      </w:r>
      <w:r w:rsidR="00A907B5">
        <w:t xml:space="preserve"> were incurred in order to establish and redress a violation of the applicant</w:t>
      </w:r>
      <w:r w:rsidR="00A217CD">
        <w:t>’</w:t>
      </w:r>
      <w:r w:rsidR="00A907B5">
        <w:t xml:space="preserve">s Convention rights. Having regard to its case-law and making its own assessment, the Court finds the amount claimed </w:t>
      </w:r>
      <w:r w:rsidR="00AE5480">
        <w:t xml:space="preserve">to be </w:t>
      </w:r>
      <w:r w:rsidR="00A907B5">
        <w:t>reasonable as to quantum. It therefore awards the applicant EUR 5,868.88</w:t>
      </w:r>
      <w:r w:rsidRPr="00A907B5" w:rsidR="00A907B5">
        <w:t>, plus any value-added tax that may be chargeable.</w:t>
      </w:r>
    </w:p>
    <w:p w:rsidRPr="005F15F4" w:rsidR="00CD49A7">
      <w:pPr>
        <w:pStyle w:val="JuHA"/>
      </w:pPr>
      <w:r w:rsidRPr="005F15F4">
        <w:t>C.  Default interest</w:t>
      </w:r>
    </w:p>
    <w:p w:rsidRPr="005F15F4" w:rsidR="00CD49A7">
      <w:pPr>
        <w:pStyle w:val="JuPara"/>
      </w:pPr>
      <w:r w:rsidRPr="005F15F4" w:rsidR="005F15F4">
        <w:fldChar w:fldCharType="begin"/>
      </w:r>
      <w:r w:rsidRPr="005F15F4" w:rsidR="005F15F4">
        <w:instrText xml:space="preserve"> SEQ level0 \*arabic </w:instrText>
      </w:r>
      <w:r w:rsidRPr="005F15F4" w:rsidR="005F15F4">
        <w:fldChar w:fldCharType="separate"/>
      </w:r>
      <w:r w:rsidR="008074F4">
        <w:rPr>
          <w:noProof/>
        </w:rPr>
        <w:t>135</w:t>
      </w:r>
      <w:r w:rsidRPr="005F15F4" w:rsidR="005F15F4">
        <w:fldChar w:fldCharType="end"/>
      </w:r>
      <w:r w:rsidRPr="005F15F4">
        <w:t>.  The Court considers it appropriate that the default interest should be based on the marginal lending rate o</w:t>
      </w:r>
      <w:r w:rsidR="00AE5480">
        <w:t xml:space="preserve">f the European Central Bank, to </w:t>
      </w:r>
      <w:r w:rsidRPr="005F15F4">
        <w:t>which should be added three percentage points.</w:t>
      </w:r>
    </w:p>
    <w:p w:rsidR="008F0A66">
      <w:pPr>
        <w:pStyle w:val="JuHHead"/>
      </w:pPr>
      <w:r w:rsidRPr="005F15F4" w:rsidR="00CD49A7">
        <w:t>FOR THESE REASONS, THE COURT</w:t>
      </w:r>
    </w:p>
    <w:p w:rsidR="00CD49A7">
      <w:pPr>
        <w:pStyle w:val="JuList"/>
      </w:pPr>
      <w:r w:rsidR="00E27C2E">
        <w:t>1</w:t>
      </w:r>
      <w:r w:rsidRPr="005F15F4">
        <w:t>.  </w:t>
      </w:r>
      <w:r w:rsidRPr="005F15F4">
        <w:rPr>
          <w:i/>
        </w:rPr>
        <w:t>Holds</w:t>
      </w:r>
      <w:r w:rsidRPr="005F15F4">
        <w:t xml:space="preserve"> by </w:t>
      </w:r>
      <w:r w:rsidRPr="00834E36" w:rsidR="00CD3F9F">
        <w:t>ten</w:t>
      </w:r>
      <w:r w:rsidRPr="005F15F4">
        <w:t xml:space="preserve"> votes to </w:t>
      </w:r>
      <w:r w:rsidRPr="00834E36" w:rsidR="00CD3F9F">
        <w:t>seven</w:t>
      </w:r>
      <w:r w:rsidR="00E27C2E">
        <w:t xml:space="preserve"> that there has been a</w:t>
      </w:r>
      <w:r w:rsidR="00D22D33">
        <w:t xml:space="preserve"> violation of Article </w:t>
      </w:r>
      <w:r w:rsidR="00E27C2E">
        <w:t>3</w:t>
      </w:r>
      <w:r w:rsidRPr="005F15F4">
        <w:t xml:space="preserve"> of the Convention;</w:t>
      </w:r>
    </w:p>
    <w:p w:rsidRPr="005F15F4" w:rsidR="00E27C2E">
      <w:pPr>
        <w:pStyle w:val="JuList"/>
      </w:pPr>
    </w:p>
    <w:p w:rsidRPr="005F15F4" w:rsidR="00E27C2E" w:rsidP="00E27C2E">
      <w:pPr>
        <w:pStyle w:val="JuList"/>
      </w:pPr>
      <w:r>
        <w:t>2</w:t>
      </w:r>
      <w:r w:rsidRPr="005F15F4">
        <w:t>.  </w:t>
      </w:r>
      <w:r w:rsidRPr="005F15F4">
        <w:rPr>
          <w:i/>
        </w:rPr>
        <w:t>Holds</w:t>
      </w:r>
      <w:r w:rsidR="006B4983">
        <w:t xml:space="preserve"> </w:t>
      </w:r>
      <w:r w:rsidRPr="005F15F4">
        <w:t xml:space="preserve">by </w:t>
      </w:r>
      <w:r w:rsidRPr="00834E36" w:rsidR="006B4983">
        <w:t>twelve</w:t>
      </w:r>
      <w:r w:rsidRPr="005F15F4">
        <w:t xml:space="preserve"> votes to </w:t>
      </w:r>
      <w:r w:rsidRPr="00834E36" w:rsidR="006B4983">
        <w:t>five</w:t>
      </w:r>
      <w:r w:rsidRPr="005F15F4">
        <w:t xml:space="preserve"> that </w:t>
      </w:r>
      <w:r>
        <w:t>no separate issue arises under</w:t>
      </w:r>
      <w:r w:rsidR="00D22D33">
        <w:t xml:space="preserve"> Article </w:t>
      </w:r>
      <w:r>
        <w:t>8</w:t>
      </w:r>
      <w:r w:rsidRPr="005F15F4">
        <w:t xml:space="preserve"> of the Convention;</w:t>
      </w:r>
    </w:p>
    <w:p w:rsidRPr="005F15F4" w:rsidR="00E27C2E" w:rsidP="00E27C2E">
      <w:pPr>
        <w:pStyle w:val="JuList"/>
      </w:pPr>
    </w:p>
    <w:p w:rsidRPr="005F15F4" w:rsidR="00E27C2E" w:rsidP="00E27C2E">
      <w:pPr>
        <w:pStyle w:val="JuList"/>
      </w:pPr>
      <w:r>
        <w:t>3</w:t>
      </w:r>
      <w:r w:rsidRPr="005F15F4">
        <w:t>.  </w:t>
      </w:r>
      <w:r w:rsidRPr="005F15F4">
        <w:rPr>
          <w:i/>
        </w:rPr>
        <w:t>Holds</w:t>
      </w:r>
      <w:r w:rsidRPr="005F15F4">
        <w:t xml:space="preserve"> by </w:t>
      </w:r>
      <w:r w:rsidRPr="00834E36" w:rsidR="006B4983">
        <w:t>eleven</w:t>
      </w:r>
      <w:r w:rsidRPr="005F15F4">
        <w:t xml:space="preserve"> votes to </w:t>
      </w:r>
      <w:r w:rsidRPr="00834E36" w:rsidR="006B4983">
        <w:t>six</w:t>
      </w:r>
      <w:r>
        <w:t xml:space="preserve"> that there has been a</w:t>
      </w:r>
      <w:r w:rsidR="00AE5480">
        <w:t xml:space="preserve"> violation of Article </w:t>
      </w:r>
      <w:r>
        <w:t>6</w:t>
      </w:r>
      <w:r w:rsidRPr="005F15F4">
        <w:t xml:space="preserve"> of the Convention;</w:t>
      </w:r>
    </w:p>
    <w:p w:rsidRPr="005F15F4" w:rsidR="00CD49A7">
      <w:pPr>
        <w:pStyle w:val="JuList"/>
      </w:pPr>
    </w:p>
    <w:p w:rsidRPr="005F15F4" w:rsidR="00CD49A7">
      <w:pPr>
        <w:pStyle w:val="JuList"/>
      </w:pPr>
      <w:r w:rsidR="00035111">
        <w:t>4</w:t>
      </w:r>
      <w:r w:rsidRPr="005F15F4">
        <w:t>.  </w:t>
      </w:r>
      <w:r w:rsidRPr="005F15F4">
        <w:rPr>
          <w:i/>
        </w:rPr>
        <w:t>Holds</w:t>
      </w:r>
      <w:r w:rsidRPr="005F15F4">
        <w:t xml:space="preserve"> by </w:t>
      </w:r>
      <w:r w:rsidRPr="00834E36" w:rsidR="006B4983">
        <w:t>eleven</w:t>
      </w:r>
      <w:r w:rsidRPr="005F15F4">
        <w:t xml:space="preserve"> votes to </w:t>
      </w:r>
      <w:r w:rsidRPr="00834E36" w:rsidR="006B4983">
        <w:t>six</w:t>
      </w:r>
    </w:p>
    <w:p w:rsidRPr="005F15F4" w:rsidR="00CD49A7">
      <w:pPr>
        <w:pStyle w:val="JuLista"/>
      </w:pPr>
      <w:r w:rsidRPr="005F15F4">
        <w:t xml:space="preserve">(a)  that the respondent State is to pay the </w:t>
      </w:r>
      <w:r w:rsidRPr="005F15F4" w:rsidR="005F15F4">
        <w:t>applicant</w:t>
      </w:r>
      <w:r w:rsidRPr="005F15F4">
        <w:t>, within three months, the following amounts:</w:t>
      </w:r>
    </w:p>
    <w:p w:rsidRPr="005F15F4" w:rsidR="00CD49A7">
      <w:pPr>
        <w:pStyle w:val="JuListi"/>
      </w:pPr>
      <w:r w:rsidR="00035111">
        <w:t>(i</w:t>
      </w:r>
      <w:r w:rsidRPr="005F15F4">
        <w:t>)  EUR</w:t>
      </w:r>
      <w:r w:rsidR="00AE5480">
        <w:t xml:space="preserve"> </w:t>
      </w:r>
      <w:r w:rsidR="00035111">
        <w:t>10,000 (ten thousand</w:t>
      </w:r>
      <w:r w:rsidRPr="005F15F4">
        <w:t xml:space="preserve"> euros) in respect of non-pecuniary damage;</w:t>
      </w:r>
    </w:p>
    <w:p w:rsidRPr="005F15F4" w:rsidR="00CD49A7">
      <w:pPr>
        <w:pStyle w:val="JuListi"/>
      </w:pPr>
      <w:r w:rsidR="00035111">
        <w:t>(ii</w:t>
      </w:r>
      <w:r w:rsidRPr="005F15F4">
        <w:t>)  EUR</w:t>
      </w:r>
      <w:r w:rsidR="00AE5480">
        <w:t xml:space="preserve"> </w:t>
      </w:r>
      <w:r w:rsidR="004639E5">
        <w:t xml:space="preserve">5,868.88 (five thousand eight hundred </w:t>
      </w:r>
      <w:r w:rsidR="00C44B9F">
        <w:t xml:space="preserve">and </w:t>
      </w:r>
      <w:r w:rsidR="00717560">
        <w:t>sixty-eight euros eighty-eight cents</w:t>
      </w:r>
      <w:r w:rsidRPr="005F15F4">
        <w:t>) in respect of costs and expenses;</w:t>
      </w:r>
    </w:p>
    <w:p w:rsidRPr="005F15F4" w:rsidR="00CD49A7">
      <w:pPr>
        <w:pStyle w:val="JuListi"/>
      </w:pPr>
      <w:r w:rsidR="00035111">
        <w:t>(iii</w:t>
      </w:r>
      <w:r w:rsidRPr="005F15F4">
        <w:t>)  any tax that may be ch</w:t>
      </w:r>
      <w:r w:rsidR="00035111">
        <w:t>argeable on the above amounts;</w:t>
      </w:r>
    </w:p>
    <w:p w:rsidRPr="005F15F4" w:rsidR="00CD49A7">
      <w:pPr>
        <w:pStyle w:val="JuLista"/>
      </w:pPr>
      <w:r w:rsidRPr="005F15F4">
        <w:t>(b)  that from the expiry of the above-mentioned three months until settlement simple interest shall</w:t>
      </w:r>
      <w:r w:rsidR="00035111">
        <w:t xml:space="preserve"> be payable on the above amount</w:t>
      </w:r>
      <w:r w:rsidRPr="005F15F4">
        <w:t>s at a rate equal to the marginal lending rate of the European Central Bank during the default period plus three percentage points;</w:t>
      </w:r>
    </w:p>
    <w:p w:rsidRPr="005F15F4" w:rsidR="00CD49A7">
      <w:pPr>
        <w:pStyle w:val="JuList"/>
      </w:pPr>
    </w:p>
    <w:p w:rsidRPr="005F15F4" w:rsidR="00CD49A7">
      <w:pPr>
        <w:pStyle w:val="JuList"/>
      </w:pPr>
      <w:r w:rsidR="00035111">
        <w:t>5</w:t>
      </w:r>
      <w:r w:rsidRPr="005F15F4">
        <w:t>.  </w:t>
      </w:r>
      <w:r w:rsidRPr="005F15F4">
        <w:rPr>
          <w:i/>
        </w:rPr>
        <w:t>Dismisses</w:t>
      </w:r>
      <w:r w:rsidRPr="005F15F4">
        <w:t xml:space="preserve"> </w:t>
      </w:r>
      <w:r w:rsidRPr="00834E36">
        <w:t xml:space="preserve">unanimously </w:t>
      </w:r>
      <w:r w:rsidRPr="005F15F4">
        <w:t xml:space="preserve">the remainder of the </w:t>
      </w:r>
      <w:r w:rsidRPr="005F15F4" w:rsidR="005F15F4">
        <w:t>applicant</w:t>
      </w:r>
      <w:r w:rsidR="00A217CD">
        <w:t>’</w:t>
      </w:r>
      <w:r w:rsidRPr="005F15F4" w:rsidR="005F15F4">
        <w:t>s</w:t>
      </w:r>
      <w:r w:rsidRPr="005F15F4">
        <w:t xml:space="preserve"> claim for just satisfaction.</w:t>
      </w:r>
    </w:p>
    <w:p w:rsidRPr="005F15F4" w:rsidR="00CD49A7" w:rsidP="000C5228">
      <w:pPr>
        <w:pStyle w:val="JuParaLast"/>
      </w:pPr>
      <w:r w:rsidRPr="005F15F4">
        <w:t>Done in English</w:t>
      </w:r>
      <w:r w:rsidRPr="005F15F4" w:rsidR="005F15F4">
        <w:t xml:space="preserve"> and in French</w:t>
      </w:r>
      <w:r w:rsidRPr="005F15F4">
        <w:t xml:space="preserve">, and delivered at a public hearing in the Human Rights Building, </w:t>
      </w:r>
      <w:smartTag w:uri="urn:schemas-microsoft-com:office:smarttags" w:element="place">
        <w:smartTag w:uri="urn:schemas-microsoft-com:office:smarttags" w:element="City">
          <w:r w:rsidRPr="005F15F4">
            <w:t>Strasbourg</w:t>
          </w:r>
        </w:smartTag>
      </w:smartTag>
      <w:r w:rsidRPr="005F15F4">
        <w:t xml:space="preserve">, on </w:t>
      </w:r>
      <w:smartTag w:uri="urn:schemas-microsoft-com:office:smarttags" w:element="date">
        <w:smartTagPr>
          <w:attr w:name="Day" w:val="11"/>
          <w:attr w:name="Month" w:val="7"/>
          <w:attr w:name="Year" w:val="2006"/>
        </w:smartTagPr>
        <w:r w:rsidR="002A3C11">
          <w:t>11 July 2006</w:t>
        </w:r>
      </w:smartTag>
      <w:r w:rsidR="00556BF2">
        <w:t>.</w:t>
      </w:r>
    </w:p>
    <w:p w:rsidRPr="005F15F4" w:rsidR="007815D2" w:rsidP="007815D2">
      <w:pPr>
        <w:pStyle w:val="JuSigned"/>
        <w:keepNext/>
        <w:keepLines/>
      </w:pPr>
      <w:r w:rsidR="000E1169">
        <w:rPr>
          <w:rStyle w:val="JuNames"/>
          <w:rFonts w:ascii="Times New (W1)" w:hAnsi="Times New (W1)"/>
          <w:smallCaps w:val="0"/>
        </w:rPr>
        <w:t xml:space="preserve"> </w:t>
      </w:r>
      <w:smartTag w:uri="urn:schemas-microsoft-com:office:smarttags" w:element="place">
        <w:smartTag w:uri="urn:schemas-microsoft-com:office:smarttags" w:element="City">
          <w:r w:rsidRPr="000E1169" w:rsidR="000E1169">
            <w:rPr>
              <w:rStyle w:val="JuNames"/>
              <w:rFonts w:ascii="Times New (W1)" w:hAnsi="Times New (W1)"/>
              <w:smallCaps w:val="0"/>
            </w:rPr>
            <w:t>L</w:t>
          </w:r>
          <w:r w:rsidR="000E1169">
            <w:rPr>
              <w:rStyle w:val="JuNames"/>
              <w:rFonts w:ascii="Times New (W1)" w:hAnsi="Times New (W1)"/>
              <w:smallCaps w:val="0"/>
            </w:rPr>
            <w:t>awrence</w:t>
          </w:r>
        </w:smartTag>
      </w:smartTag>
      <w:r w:rsidRPr="000E1169" w:rsidR="000E1169">
        <w:rPr>
          <w:rStyle w:val="JuNames"/>
          <w:rFonts w:ascii="Times New (W1)" w:hAnsi="Times New (W1)"/>
          <w:smallCaps w:val="0"/>
        </w:rPr>
        <w:t xml:space="preserve"> Early</w:t>
      </w:r>
      <w:r w:rsidRPr="005F15F4" w:rsidR="005F15F4">
        <w:tab/>
        <w:t xml:space="preserve">Luzius </w:t>
      </w:r>
      <w:r w:rsidRPr="005F15F4" w:rsidR="005F15F4">
        <w:rPr>
          <w:rStyle w:val="JuNames"/>
        </w:rPr>
        <w:t>W</w:t>
      </w:r>
      <w:r w:rsidRPr="000E1169" w:rsidR="005F15F4">
        <w:rPr>
          <w:rStyle w:val="JuNames"/>
          <w:rFonts w:ascii="Times New (W1)" w:hAnsi="Times New (W1)"/>
          <w:smallCaps w:val="0"/>
        </w:rPr>
        <w:t>ildhaber</w:t>
      </w:r>
      <w:r w:rsidRPr="005F15F4" w:rsidR="005F15F4">
        <w:rPr>
          <w:rStyle w:val="JuNames"/>
        </w:rPr>
        <w:br/>
      </w:r>
      <w:r w:rsidR="000E1169">
        <w:t>Deputy Registrar</w:t>
      </w:r>
      <w:r w:rsidRPr="005F15F4" w:rsidR="005F15F4">
        <w:rPr>
          <w:rStyle w:val="JuNames"/>
        </w:rPr>
        <w:tab/>
      </w:r>
      <w:r w:rsidRPr="005F15F4" w:rsidR="005F15F4">
        <w:t>President</w:t>
      </w:r>
    </w:p>
    <w:p w:rsidRPr="005F15F4" w:rsidR="00CD49A7">
      <w:pPr>
        <w:pStyle w:val="JuParaLast"/>
      </w:pPr>
      <w:r w:rsidRPr="005F15F4">
        <w:t xml:space="preserve">In accordance with Article 45 § 2 of the Convention and Rule 74 § 2 of the Rules of Court, the </w:t>
      </w:r>
      <w:r w:rsidR="00CF2622">
        <w:t>following</w:t>
      </w:r>
      <w:r w:rsidRPr="005F15F4">
        <w:t xml:space="preserve"> </w:t>
      </w:r>
      <w:r w:rsidR="00B061D2">
        <w:t>separate</w:t>
      </w:r>
      <w:r w:rsidRPr="005F15F4">
        <w:t xml:space="preserve"> opinions are annexed to this judgment</w:t>
      </w:r>
      <w:r w:rsidR="00CF2622">
        <w:t>:</w:t>
      </w:r>
    </w:p>
    <w:p w:rsidRPr="005F15F4" w:rsidR="00CD49A7">
      <w:pPr>
        <w:pStyle w:val="JuPara"/>
      </w:pPr>
      <w:r w:rsidRPr="005F15F4">
        <w:t>(a)  </w:t>
      </w:r>
      <w:r w:rsidR="00AE5480">
        <w:t>c</w:t>
      </w:r>
      <w:r w:rsidR="00CE0D7D">
        <w:t>oncurring</w:t>
      </w:r>
      <w:r w:rsidRPr="005F15F4">
        <w:t xml:space="preserve"> opinion of </w:t>
      </w:r>
      <w:r w:rsidR="00AE5480">
        <w:t>Judge</w:t>
      </w:r>
      <w:r w:rsidR="00CE0D7D">
        <w:t xml:space="preserve"> Bratza</w:t>
      </w:r>
      <w:r w:rsidRPr="005F15F4">
        <w:t>;</w:t>
      </w:r>
    </w:p>
    <w:p w:rsidR="00CD49A7">
      <w:pPr>
        <w:pStyle w:val="JuPara"/>
      </w:pPr>
      <w:r w:rsidRPr="005F15F4">
        <w:t>(b)  </w:t>
      </w:r>
      <w:r w:rsidR="00AE5480">
        <w:t>c</w:t>
      </w:r>
      <w:r w:rsidR="00CE0D7D">
        <w:t>oncurring</w:t>
      </w:r>
      <w:r w:rsidRPr="005F15F4">
        <w:t xml:space="preserve"> opinion of </w:t>
      </w:r>
      <w:r w:rsidR="00AE5480">
        <w:t>Judge</w:t>
      </w:r>
      <w:r w:rsidRPr="005F15F4">
        <w:t xml:space="preserve"> </w:t>
      </w:r>
      <w:r w:rsidR="00CE0D7D">
        <w:t>Zupančič;</w:t>
      </w:r>
    </w:p>
    <w:p w:rsidR="00CE0D7D">
      <w:pPr>
        <w:pStyle w:val="JuPara"/>
      </w:pPr>
      <w:r w:rsidR="000E1169">
        <w:t>(c)  </w:t>
      </w:r>
      <w:r w:rsidR="00AE5480">
        <w:t>d</w:t>
      </w:r>
      <w:r>
        <w:t>is</w:t>
      </w:r>
      <w:r w:rsidR="00C71A0D">
        <w:t xml:space="preserve">senting opinion of </w:t>
      </w:r>
      <w:r w:rsidR="00AE5480">
        <w:t>Judges</w:t>
      </w:r>
      <w:r w:rsidR="00C71A0D">
        <w:t xml:space="preserve"> Wildhaber and Caflisch;</w:t>
      </w:r>
    </w:p>
    <w:p w:rsidR="00CE0D7D">
      <w:pPr>
        <w:pStyle w:val="JuPara"/>
      </w:pPr>
      <w:r w:rsidR="000E1169">
        <w:t>(d)  </w:t>
      </w:r>
      <w:r w:rsidR="00AE5480">
        <w:t>j</w:t>
      </w:r>
      <w:r>
        <w:t xml:space="preserve">oint dissenting opinion of </w:t>
      </w:r>
      <w:r w:rsidR="00AE5480">
        <w:t>Judges</w:t>
      </w:r>
      <w:r>
        <w:t xml:space="preserve"> Ress, Pellonpää, Baka and </w:t>
      </w:r>
      <w:r w:rsidR="00AE5480">
        <w:t>Š</w:t>
      </w:r>
      <w:r>
        <w:t>ikuta;</w:t>
      </w:r>
    </w:p>
    <w:p w:rsidRPr="005F15F4" w:rsidR="00CE0D7D">
      <w:pPr>
        <w:pStyle w:val="JuPara"/>
      </w:pPr>
      <w:r w:rsidR="000E1169">
        <w:t>(e)  </w:t>
      </w:r>
      <w:r w:rsidR="00AE5480">
        <w:t>d</w:t>
      </w:r>
      <w:r>
        <w:t xml:space="preserve">issenting opinion of </w:t>
      </w:r>
      <w:r w:rsidR="00AE5480">
        <w:t>Judge</w:t>
      </w:r>
      <w:r>
        <w:t xml:space="preserve"> Hajiyev.</w:t>
      </w:r>
    </w:p>
    <w:p w:rsidR="005B01C9">
      <w:pPr>
        <w:pStyle w:val="JuInitialled"/>
      </w:pPr>
      <w:r w:rsidRPr="005F15F4" w:rsidR="005F15F4">
        <w:t>L.</w:t>
      </w:r>
      <w:r w:rsidR="00CE0D7D">
        <w:t>W</w:t>
      </w:r>
      <w:r w:rsidR="002F0E91">
        <w:t>.</w:t>
      </w:r>
      <w:r w:rsidRPr="005F15F4" w:rsidR="00CD49A7">
        <w:br/>
      </w:r>
      <w:r w:rsidRPr="005F15F4" w:rsidR="005F15F4">
        <w:t>T.L.</w:t>
      </w:r>
      <w:r w:rsidR="00CE0D7D">
        <w:t>E</w:t>
      </w:r>
      <w:r w:rsidRPr="005F15F4" w:rsidR="00CD49A7">
        <w:t>.</w:t>
      </w:r>
    </w:p>
    <w:p w:rsidR="005B01C9" w:rsidP="005B01C9">
      <w:pPr>
        <w:pStyle w:val="OpiHHead"/>
        <w:sectPr w:rsidSect="00CF2622">
          <w:headerReference w:type="even" r:id="rId7"/>
          <w:headerReference w:type="default" r:id="rId8"/>
          <w:footnotePr>
            <w:numRestart w:val="eachPage"/>
          </w:footnotePr>
          <w:pgSz w:w="11906" w:h="16838" w:code="9"/>
          <w:pgMar w:top="2274" w:right="2274" w:bottom="2274" w:left="2274" w:header="1701" w:footer="720" w:gutter="0"/>
          <w:pgNumType w:start="1"/>
          <w:cols w:space="720"/>
          <w:docGrid w:linePitch="326"/>
        </w:sectPr>
      </w:pPr>
    </w:p>
    <w:p w:rsidRPr="001D35BA" w:rsidR="005B01C9" w:rsidP="005B01C9">
      <w:pPr>
        <w:pStyle w:val="OpiHHead"/>
      </w:pPr>
      <w:r>
        <w:t>CONCURRING</w:t>
      </w:r>
      <w:r w:rsidRPr="00CE5CA5">
        <w:t xml:space="preserve"> OPINION OF JUDGE </w:t>
      </w:r>
      <w:r>
        <w:t>BRATZA</w:t>
      </w:r>
    </w:p>
    <w:p w:rsidRPr="00265F7B" w:rsidR="005B01C9" w:rsidP="005B01C9">
      <w:pPr>
        <w:pStyle w:val="OpiPara"/>
        <w:rPr>
          <w:szCs w:val="24"/>
        </w:rPr>
      </w:pPr>
      <w:r w:rsidRPr="00265F7B">
        <w:rPr>
          <w:szCs w:val="24"/>
        </w:rPr>
        <w:t>I have voted with the ma</w:t>
      </w:r>
      <w:r w:rsidRPr="00265F7B">
        <w:rPr>
          <w:szCs w:val="24"/>
        </w:rPr>
        <w:t>jority of the Court on all aspects of the case but have reservations about certain parts of the reasoning in the judgment in respect of both Article 3 and Article 6 of the Convention.</w:t>
      </w:r>
    </w:p>
    <w:p w:rsidRPr="00265F7B" w:rsidR="005B01C9" w:rsidP="005B01C9">
      <w:pPr>
        <w:pStyle w:val="OpiPara"/>
        <w:rPr>
          <w:szCs w:val="24"/>
        </w:rPr>
      </w:pPr>
    </w:p>
    <w:p w:rsidRPr="0091690E" w:rsidR="005B01C9" w:rsidP="005B01C9">
      <w:pPr>
        <w:pStyle w:val="OpiPara"/>
        <w:rPr>
          <w:b/>
          <w:szCs w:val="24"/>
        </w:rPr>
      </w:pPr>
      <w:r w:rsidRPr="0091690E">
        <w:rPr>
          <w:b/>
          <w:szCs w:val="24"/>
        </w:rPr>
        <w:t>Article 3</w:t>
      </w:r>
    </w:p>
    <w:p w:rsidRPr="00265F7B" w:rsidR="005B01C9" w:rsidP="005B01C9">
      <w:pPr>
        <w:pStyle w:val="OpiPara"/>
        <w:rPr>
          <w:szCs w:val="24"/>
        </w:rPr>
      </w:pPr>
    </w:p>
    <w:p w:rsidRPr="00265F7B" w:rsidR="005B01C9" w:rsidP="005B01C9">
      <w:pPr>
        <w:pStyle w:val="OpiPara"/>
        <w:rPr>
          <w:szCs w:val="24"/>
        </w:rPr>
      </w:pPr>
      <w:r w:rsidRPr="00265F7B">
        <w:rPr>
          <w:szCs w:val="24"/>
        </w:rPr>
        <w:t>My principal reservation with regard to the reasoning on A</w:t>
      </w:r>
      <w:r w:rsidR="00D509D1">
        <w:rPr>
          <w:szCs w:val="24"/>
        </w:rPr>
        <w:t>rticle 3 relates to paragraph 77</w:t>
      </w:r>
      <w:r w:rsidRPr="00265F7B">
        <w:rPr>
          <w:szCs w:val="24"/>
        </w:rPr>
        <w:t xml:space="preserve"> of the judgment in which, in reaching the conclusion that the treatment to which the applicant was subjected was inhuman and degrading, the majority place particular emphasis on the fact that the forcible medical intervention was not “necessary” to obtain the evidence that the applicant had been dealing in drugs. It is said that, because the applicant was only a street dealer and had, at the time of his arrest, clearly not been dealing in drugs on a large scale, the forcible administration of emetics was not indispensable to obtain the evidence against him and the prosecuting authorities could simply have waited for the drugs to have passed </w:t>
      </w:r>
      <w:r w:rsidR="0091690E">
        <w:rPr>
          <w:szCs w:val="24"/>
        </w:rPr>
        <w:t>through</w:t>
      </w:r>
      <w:r w:rsidRPr="00265F7B">
        <w:rPr>
          <w:szCs w:val="24"/>
        </w:rPr>
        <w:t xml:space="preserve"> the applicant</w:t>
      </w:r>
      <w:r w:rsidR="00A217CD">
        <w:rPr>
          <w:szCs w:val="24"/>
        </w:rPr>
        <w:t>’</w:t>
      </w:r>
      <w:r w:rsidRPr="00265F7B">
        <w:rPr>
          <w:szCs w:val="24"/>
        </w:rPr>
        <w:t>s system naturally in accordance with the practice in many other member S</w:t>
      </w:r>
      <w:r w:rsidR="0091690E">
        <w:rPr>
          <w:szCs w:val="24"/>
        </w:rPr>
        <w:t>tates of the Council of Europe.</w:t>
      </w:r>
    </w:p>
    <w:p w:rsidR="007255B9" w:rsidP="005B01C9">
      <w:pPr>
        <w:pStyle w:val="OpiPara"/>
        <w:rPr>
          <w:szCs w:val="24"/>
        </w:rPr>
        <w:sectPr w:rsidSect="005B01C9">
          <w:headerReference w:type="even" r:id="rId9"/>
          <w:headerReference w:type="default" r:id="rId10"/>
          <w:footnotePr>
            <w:numRestart w:val="eachPage"/>
          </w:footnotePr>
          <w:pgSz w:w="11906" w:h="16838" w:code="9"/>
          <w:pgMar w:top="2274" w:right="2274" w:bottom="2274" w:left="2274" w:header="1701" w:footer="720" w:gutter="0"/>
          <w:cols w:space="720"/>
          <w:docGrid w:linePitch="326"/>
        </w:sectPr>
      </w:pPr>
      <w:r w:rsidRPr="00265F7B" w:rsidR="005B01C9">
        <w:rPr>
          <w:szCs w:val="24"/>
        </w:rPr>
        <w:t>I readily accept that States are confronted with particularly acute problems i</w:t>
      </w:r>
      <w:r w:rsidR="0091690E">
        <w:rPr>
          <w:szCs w:val="24"/>
        </w:rPr>
        <w:t xml:space="preserve">n combating the scourge of drug </w:t>
      </w:r>
      <w:r w:rsidRPr="00265F7B" w:rsidR="005B01C9">
        <w:rPr>
          <w:szCs w:val="24"/>
        </w:rPr>
        <w:t>trafficking, notably in obtaining admissible evidence to secure convictions of major drug dealers. I can accept, too, that if a medical “necessity” is convincingly shown to exist for forcibly administering emetics rather than waiting for nature to take its course, this would, according to the constant jurisprudence of the Court, constitute a very relevant factor in determining whether the treatment to which an applicant was subjected contravened Article 3 of the Convention (see paragraph 69 of the judgment). What I cannot, however, accept is</w:t>
      </w:r>
      <w:r w:rsidR="0091690E">
        <w:rPr>
          <w:szCs w:val="24"/>
        </w:rPr>
        <w:t xml:space="preserve"> the implication in paragraph 77</w:t>
      </w:r>
      <w:r w:rsidRPr="00265F7B" w:rsidR="005B01C9">
        <w:rPr>
          <w:szCs w:val="24"/>
        </w:rPr>
        <w:t xml:space="preserve"> that, even where no medical necessity can be shown to exist, the gravity of the suspected offence and the urgent need to obtain evidence of the offence, should be regarded as relevant factors in determining whether a particular form of treatment violates Article 3. The Court has repeatedly emphasised the special character of the guarantees under Article 3, which prohibits in absolute terms the use of torture or inhuman or degrading treatment or punishment, irrespective of the nature of the victim</w:t>
      </w:r>
      <w:r w:rsidR="00A217CD">
        <w:rPr>
          <w:szCs w:val="24"/>
        </w:rPr>
        <w:t>’</w:t>
      </w:r>
      <w:r w:rsidRPr="00265F7B" w:rsidR="005B01C9">
        <w:rPr>
          <w:szCs w:val="24"/>
        </w:rPr>
        <w:t xml:space="preserve">s conduct and which does not allow for the balancing of competing public interests against the use of treatment which attains the Article 3 threshold. Just as the urgent need to obtain evidence of a serious offence would not therefore justify resort to treatment which would otherwise attain that threshold, so also I consider that the threshold cannot </w:t>
      </w:r>
    </w:p>
    <w:p w:rsidRPr="00265F7B" w:rsidR="005B01C9" w:rsidP="003E5DB9">
      <w:pPr>
        <w:pStyle w:val="OpiPara"/>
        <w:ind w:firstLine="0"/>
        <w:rPr>
          <w:szCs w:val="24"/>
        </w:rPr>
      </w:pPr>
      <w:r w:rsidRPr="00265F7B">
        <w:rPr>
          <w:szCs w:val="24"/>
        </w:rPr>
        <w:t>change according to the gravity of the suspected offence or the urgency of the need to obtain evidence of the offence.</w:t>
      </w:r>
    </w:p>
    <w:p w:rsidRPr="00265F7B" w:rsidR="005B01C9" w:rsidP="005B01C9">
      <w:pPr>
        <w:pStyle w:val="OpiPara"/>
        <w:rPr>
          <w:szCs w:val="24"/>
        </w:rPr>
      </w:pPr>
      <w:r w:rsidRPr="00265F7B">
        <w:rPr>
          <w:szCs w:val="24"/>
        </w:rPr>
        <w:t>For the same reason, I do not consider that the question whether particular treatment violates Article 3 should depend on whether or not the aim sought by the use of the treatment (in this case, the evidence of drug dealing) could be obtained by other methods which did not involve such treatment. The relevance of the fact that, according to the material before the Court, few if any other member States appear to permit the forcible administration of emetics to suspected drug offenders, under any circumstances and whatever the gravity of the suspected offence, seems to me to lie in the confirmation it provides of what is to be regarded as ac</w:t>
      </w:r>
      <w:r w:rsidR="003E5DB9">
        <w:rPr>
          <w:szCs w:val="24"/>
        </w:rPr>
        <w:t>ceptable treatment of suspects.</w:t>
      </w:r>
    </w:p>
    <w:p w:rsidRPr="00265F7B" w:rsidR="005B01C9" w:rsidP="005B01C9">
      <w:pPr>
        <w:pStyle w:val="OpiPara"/>
        <w:rPr>
          <w:szCs w:val="24"/>
        </w:rPr>
      </w:pPr>
      <w:r w:rsidRPr="00265F7B">
        <w:rPr>
          <w:szCs w:val="24"/>
        </w:rPr>
        <w:t>In my view, for the other reasons set o</w:t>
      </w:r>
      <w:r w:rsidR="003E5DB9">
        <w:rPr>
          <w:szCs w:val="24"/>
        </w:rPr>
        <w:t xml:space="preserve">ut in the judgment with which I </w:t>
      </w:r>
      <w:r w:rsidRPr="00265F7B">
        <w:rPr>
          <w:szCs w:val="24"/>
        </w:rPr>
        <w:t>fully concur, the treatment to which the applicant was subjected did reach the threshold of Article 3 and was in violation of that Article.</w:t>
      </w:r>
    </w:p>
    <w:p w:rsidRPr="00265F7B" w:rsidR="005B01C9" w:rsidP="005B01C9">
      <w:pPr>
        <w:pStyle w:val="OpiPara"/>
        <w:rPr>
          <w:szCs w:val="24"/>
        </w:rPr>
      </w:pPr>
    </w:p>
    <w:p w:rsidRPr="003E5DB9" w:rsidR="005B01C9" w:rsidP="005B01C9">
      <w:pPr>
        <w:pStyle w:val="OpiPara"/>
        <w:rPr>
          <w:b/>
          <w:szCs w:val="24"/>
        </w:rPr>
      </w:pPr>
      <w:r w:rsidRPr="003E5DB9">
        <w:rPr>
          <w:b/>
          <w:szCs w:val="24"/>
        </w:rPr>
        <w:t>Article 6</w:t>
      </w:r>
    </w:p>
    <w:p w:rsidRPr="00265F7B" w:rsidR="005B01C9" w:rsidP="005B01C9">
      <w:pPr>
        <w:pStyle w:val="OpiPara"/>
        <w:rPr>
          <w:szCs w:val="24"/>
        </w:rPr>
      </w:pPr>
    </w:p>
    <w:p w:rsidRPr="00265F7B" w:rsidR="005B01C9" w:rsidP="005B01C9">
      <w:pPr>
        <w:pStyle w:val="OpiPara"/>
        <w:rPr>
          <w:szCs w:val="24"/>
        </w:rPr>
      </w:pPr>
      <w:r w:rsidRPr="00265F7B">
        <w:rPr>
          <w:szCs w:val="24"/>
        </w:rPr>
        <w:t>The Court</w:t>
      </w:r>
      <w:r w:rsidR="00A217CD">
        <w:rPr>
          <w:szCs w:val="24"/>
        </w:rPr>
        <w:t>’</w:t>
      </w:r>
      <w:r w:rsidRPr="00265F7B">
        <w:rPr>
          <w:szCs w:val="24"/>
        </w:rPr>
        <w:t>s finding of a violation of Article 6 of the Convention is based on the principal ground that the use in evidence of drugs obtained by the forcible administration of emetics in violation of Article 3 of the Convention rendered his trial as a whole unfair. The Court, however, goes on in its judgment to address the applicant</w:t>
      </w:r>
      <w:r w:rsidR="00A217CD">
        <w:rPr>
          <w:szCs w:val="24"/>
        </w:rPr>
        <w:t>’</w:t>
      </w:r>
      <w:r w:rsidRPr="00265F7B">
        <w:rPr>
          <w:szCs w:val="24"/>
        </w:rPr>
        <w:t>s additional argument that the manner in which the evidence was obtained and the use made of it at his trial undermined his right not to incriminate himself, before concluding that it would have been prepared to find a violation of A</w:t>
      </w:r>
      <w:r w:rsidR="003E5DB9">
        <w:rPr>
          <w:szCs w:val="24"/>
        </w:rPr>
        <w:t>rticle 6 on this further basis.</w:t>
      </w:r>
    </w:p>
    <w:p w:rsidRPr="00265F7B" w:rsidR="005B01C9" w:rsidP="005B01C9">
      <w:pPr>
        <w:pStyle w:val="OpiPara"/>
        <w:rPr>
          <w:szCs w:val="24"/>
        </w:rPr>
      </w:pPr>
      <w:r w:rsidRPr="00265F7B">
        <w:rPr>
          <w:szCs w:val="24"/>
        </w:rPr>
        <w:t>I can, in general, agree with the Court</w:t>
      </w:r>
      <w:r w:rsidR="00A217CD">
        <w:rPr>
          <w:szCs w:val="24"/>
        </w:rPr>
        <w:t>’</w:t>
      </w:r>
      <w:r w:rsidRPr="00265F7B">
        <w:rPr>
          <w:szCs w:val="24"/>
        </w:rPr>
        <w:t xml:space="preserve">s principal ground, and its reasoning, for finding a violation of Article 6 and would echo the words of </w:t>
      </w:r>
      <w:r w:rsidR="003E5DB9">
        <w:rPr>
          <w:szCs w:val="24"/>
        </w:rPr>
        <w:t xml:space="preserve">Mr </w:t>
      </w:r>
      <w:r w:rsidRPr="00265F7B">
        <w:rPr>
          <w:szCs w:val="24"/>
        </w:rPr>
        <w:t xml:space="preserve">Justice Frankfurter, in delivering the opinion of the Supreme Court of the United States in </w:t>
      </w:r>
      <w:r w:rsidRPr="007060B0">
        <w:rPr>
          <w:i/>
          <w:szCs w:val="24"/>
        </w:rPr>
        <w:t>Rochin v. California</w:t>
      </w:r>
      <w:r w:rsidRPr="00265F7B">
        <w:rPr>
          <w:szCs w:val="24"/>
        </w:rPr>
        <w:t xml:space="preserve">, that “the proceedings by which this conviction was obtained do more than offend some fastidious squeamishness or private sentimentalism about combating a crime too energetically”. While, as the Court has frequently observed, the Convention does not lay down any rules on evidence as such, the admissibility of evidence being primarily a matter for regulation by national law, the use of evidence obtained by treatment violating the fundamental values enshrined in Article 3 appears to me to offend against the whole concept of a fair trial, even if the admission of such evidence is not – as it was in the present case </w:t>
      </w:r>
      <w:r w:rsidR="007060B0">
        <w:rPr>
          <w:szCs w:val="24"/>
        </w:rPr>
        <w:t>–</w:t>
      </w:r>
      <w:r w:rsidRPr="00265F7B">
        <w:rPr>
          <w:szCs w:val="24"/>
        </w:rPr>
        <w:t xml:space="preserve"> decisive in securing a conviction. As in the case of the use of coerced confessions, it is the offensiveness to civilised values of fairness and the detrimental effect on the integrity of the judicial process, as much as the unreliability of any evidence which may be obtained, which lies at the heart of the objection to its use.</w:t>
      </w:r>
    </w:p>
    <w:p w:rsidRPr="00265F7B" w:rsidR="005B01C9" w:rsidP="005B01C9">
      <w:pPr>
        <w:pStyle w:val="OpiPara"/>
        <w:rPr>
          <w:szCs w:val="24"/>
        </w:rPr>
      </w:pPr>
      <w:r w:rsidRPr="00265F7B">
        <w:rPr>
          <w:szCs w:val="24"/>
        </w:rPr>
        <w:t xml:space="preserve">It is true that the treatment to which the applicant was subjected has been found to be inhuman and degrading rather than torture and that the exclusionary rule in Article 15 read </w:t>
      </w:r>
      <w:r w:rsidR="007060B0">
        <w:rPr>
          <w:szCs w:val="24"/>
        </w:rPr>
        <w:t xml:space="preserve">in conjunction </w:t>
      </w:r>
      <w:r w:rsidR="00B061D2">
        <w:rPr>
          <w:szCs w:val="24"/>
        </w:rPr>
        <w:t>with Article 16</w:t>
      </w:r>
      <w:r w:rsidRPr="00265F7B">
        <w:rPr>
          <w:szCs w:val="24"/>
        </w:rPr>
        <w:t xml:space="preserve"> of the </w:t>
      </w:r>
      <w:r w:rsidR="007060B0">
        <w:rPr>
          <w:szCs w:val="24"/>
        </w:rPr>
        <w:t xml:space="preserve">United Nations </w:t>
      </w:r>
      <w:r w:rsidRPr="00265F7B">
        <w:rPr>
          <w:szCs w:val="24"/>
        </w:rPr>
        <w:t xml:space="preserve">Convention </w:t>
      </w:r>
      <w:r w:rsidR="007060B0">
        <w:rPr>
          <w:szCs w:val="24"/>
        </w:rPr>
        <w:t xml:space="preserve">against </w:t>
      </w:r>
      <w:r w:rsidRPr="00265F7B" w:rsidR="007060B0">
        <w:rPr>
          <w:szCs w:val="24"/>
        </w:rPr>
        <w:t xml:space="preserve">Torture </w:t>
      </w:r>
      <w:r w:rsidRPr="00265F7B">
        <w:rPr>
          <w:szCs w:val="24"/>
        </w:rPr>
        <w:t>(see paragraph 48 of the judgment) expressly distinguishes between the admission of evidence obtained by torture and that obtained by the other forms of ill-treatment. However, not only is the borderline between the various forms of ill-treatment neither immutable nor capable of precise definition, as the Court has previously recognised, but the fairness of the judicial process is in my view irreparably damaged in any case where evidence is admitted which has been obtained by the authorities of the State concerned in violation of the prohibition in Article 3.</w:t>
      </w:r>
    </w:p>
    <w:p w:rsidRPr="00265F7B" w:rsidR="005B01C9" w:rsidP="005B01C9">
      <w:pPr>
        <w:pStyle w:val="OpiPara"/>
        <w:rPr>
          <w:szCs w:val="24"/>
        </w:rPr>
      </w:pPr>
      <w:r w:rsidRPr="00265F7B">
        <w:rPr>
          <w:szCs w:val="24"/>
        </w:rPr>
        <w:t>I would thus be prepared to go further than the majority of the Court who preferred to leave open the general question whether the use of evidence obtained by acts qualified as inhuman and degrading would automatically render a trial unfair, limiting themselves to a finding of unfairness in the particular circumstances of the present case.</w:t>
      </w:r>
      <w:r w:rsidR="00D509D1">
        <w:rPr>
          <w:szCs w:val="24"/>
        </w:rPr>
        <w:t xml:space="preserve"> </w:t>
      </w:r>
      <w:r w:rsidRPr="00265F7B">
        <w:rPr>
          <w:szCs w:val="24"/>
        </w:rPr>
        <w:t>While I could accept this narrower basis for finding a violation of Article 6, where, again, I differ from the majority of the Court is in the suggestion in paragraph 107 of the judgment that the result under Article 6 might have been different if the applicant had not been dealing in drugs on a small scale and if the public interest in securing the applicant</w:t>
      </w:r>
      <w:r w:rsidR="00A217CD">
        <w:rPr>
          <w:szCs w:val="24"/>
        </w:rPr>
        <w:t>’</w:t>
      </w:r>
      <w:r w:rsidRPr="00265F7B">
        <w:rPr>
          <w:szCs w:val="24"/>
        </w:rPr>
        <w:t>s conviction could thus be considered to be of greater weight. For substantially the same reasons as I have already expressed under Article 3, the scale of the drug dealing involved seems to me to be immaterial to the Convention issues raised under Article 6. The public interest in securing the applicant</w:t>
      </w:r>
      <w:r w:rsidR="00A217CD">
        <w:rPr>
          <w:szCs w:val="24"/>
        </w:rPr>
        <w:t>’</w:t>
      </w:r>
      <w:r w:rsidRPr="00265F7B">
        <w:rPr>
          <w:szCs w:val="24"/>
        </w:rPr>
        <w:t>s conviction could not in my view in any circumstances have justified the use in evidence of drugs obtained by the treat</w:t>
      </w:r>
      <w:r w:rsidR="007060B0">
        <w:rPr>
          <w:szCs w:val="24"/>
        </w:rPr>
        <w:t>ment to which he was subjected.</w:t>
      </w:r>
    </w:p>
    <w:p w:rsidR="007255B9" w:rsidP="001F5241">
      <w:pPr>
        <w:pStyle w:val="OpiPara"/>
        <w:rPr>
          <w:szCs w:val="24"/>
        </w:rPr>
      </w:pPr>
      <w:r w:rsidRPr="00265F7B" w:rsidR="005B01C9">
        <w:rPr>
          <w:szCs w:val="24"/>
        </w:rPr>
        <w:t>Having reached this conclusion, I have not found it necessary or appropriate to address the applicant</w:t>
      </w:r>
      <w:r w:rsidR="00A217CD">
        <w:rPr>
          <w:szCs w:val="24"/>
        </w:rPr>
        <w:t>’</w:t>
      </w:r>
      <w:r w:rsidRPr="00265F7B" w:rsidR="005B01C9">
        <w:rPr>
          <w:szCs w:val="24"/>
        </w:rPr>
        <w:t>s addit</w:t>
      </w:r>
      <w:r w:rsidR="001F5241">
        <w:rPr>
          <w:szCs w:val="24"/>
        </w:rPr>
        <w:t>ional argument relating to self</w:t>
      </w:r>
      <w:r w:rsidR="001F5241">
        <w:rPr>
          <w:szCs w:val="24"/>
        </w:rPr>
        <w:noBreakHyphen/>
      </w:r>
      <w:r w:rsidRPr="00265F7B" w:rsidR="005B01C9">
        <w:rPr>
          <w:szCs w:val="24"/>
        </w:rPr>
        <w:t xml:space="preserve">incrimination and would not base my finding of a violation of Article 6 on this further ground, which gives </w:t>
      </w:r>
      <w:r w:rsidRPr="00265F7B" w:rsidR="005B01C9">
        <w:rPr>
          <w:szCs w:val="24"/>
        </w:rPr>
        <w:t>rise to problem</w:t>
      </w:r>
      <w:r w:rsidR="001F5241">
        <w:rPr>
          <w:szCs w:val="24"/>
        </w:rPr>
        <w:t>s of exceptional co</w:t>
      </w:r>
      <w:r w:rsidR="007060B0">
        <w:rPr>
          <w:szCs w:val="24"/>
        </w:rPr>
        <w:t xml:space="preserve">mplexity and </w:t>
      </w:r>
      <w:r w:rsidRPr="00265F7B" w:rsidR="005B01C9">
        <w:rPr>
          <w:szCs w:val="24"/>
        </w:rPr>
        <w:t>difficulty.</w:t>
      </w:r>
    </w:p>
    <w:p w:rsidR="007060B0" w:rsidP="001F5241">
      <w:pPr>
        <w:pStyle w:val="OpiPara"/>
        <w:rPr>
          <w:szCs w:val="24"/>
        </w:rPr>
        <w:sectPr w:rsidSect="005B01C9">
          <w:headerReference w:type="even" r:id="rId11"/>
          <w:headerReference w:type="default" r:id="rId12"/>
          <w:footnotePr>
            <w:numRestart w:val="eachPage"/>
          </w:footnotePr>
          <w:pgSz w:w="11906" w:h="16838" w:code="9"/>
          <w:pgMar w:top="2274" w:right="2274" w:bottom="2274" w:left="2274" w:header="1701" w:footer="720" w:gutter="0"/>
          <w:cols w:space="720"/>
          <w:docGrid w:linePitch="326"/>
        </w:sectPr>
      </w:pPr>
    </w:p>
    <w:p w:rsidRPr="006B051B" w:rsidR="005B01C9" w:rsidP="005B01C9">
      <w:pPr>
        <w:pStyle w:val="OpiHHead"/>
      </w:pPr>
      <w:r>
        <w:t>CONCURRING</w:t>
      </w:r>
      <w:r w:rsidRPr="004D2932">
        <w:t xml:space="preserve"> OPINION OF JUDGE </w:t>
      </w:r>
      <w:r>
        <w:t>ZUPANČIČ</w:t>
      </w:r>
    </w:p>
    <w:p w:rsidR="005B01C9" w:rsidP="007060B0">
      <w:pPr>
        <w:pStyle w:val="OpiPara"/>
      </w:pPr>
      <w:r>
        <w:t>Although I am in agreement with the result reached in this important case, so far as it goes, I believe tha</w:t>
      </w:r>
      <w:r w:rsidR="007060B0">
        <w:t>t (1) this indeed is a classic</w:t>
      </w:r>
      <w:r>
        <w:t xml:space="preserve"> case concerning tortu</w:t>
      </w:r>
      <w:r>
        <w:t xml:space="preserve">re </w:t>
      </w:r>
      <w:r>
        <w:rPr>
          <w:i/>
        </w:rPr>
        <w:t>stricto sensu</w:t>
      </w:r>
      <w:r>
        <w:t>, (2) that contaminated evidence obtained via this “shocking” behaviour of police should be strictly excluded</w:t>
      </w:r>
      <w:r w:rsidR="007060B0">
        <w:t>,</w:t>
      </w:r>
      <w:r>
        <w:t xml:space="preserve"> and (3) that the reasons for excluding the contaminated evidence do not derive from the torture </w:t>
      </w:r>
      <w:r w:rsidRPr="0006031E">
        <w:rPr>
          <w:i/>
        </w:rPr>
        <w:t>per se</w:t>
      </w:r>
      <w:r>
        <w:t xml:space="preserve">. </w:t>
      </w:r>
      <w:r w:rsidR="007060B0">
        <w:t>L</w:t>
      </w:r>
      <w:r>
        <w:t xml:space="preserve">egal process is a civilised replacement of the resolution of conflicts by uncivilised physical prevalence, </w:t>
      </w:r>
      <w:r w:rsidR="007060B0">
        <w:t xml:space="preserve">and </w:t>
      </w:r>
      <w:r>
        <w:t>the abandonment of violence is its foremost purpose. Indeed, it is its constitutive component. It is no accident that under different similar dictions the formula “</w:t>
      </w:r>
      <w:r w:rsidR="007060B0">
        <w:rPr>
          <w:i/>
        </w:rPr>
        <w:t xml:space="preserve">nemo </w:t>
      </w:r>
      <w:r>
        <w:rPr>
          <w:i/>
        </w:rPr>
        <w:t>tenetur seipsum prodere</w:t>
      </w:r>
      <w:r>
        <w:t>” goes back to the very orig</w:t>
      </w:r>
      <w:r w:rsidR="007060B0">
        <w:t>ins of Western legal tradition.</w:t>
      </w:r>
    </w:p>
    <w:p w:rsidR="005B01C9" w:rsidP="005B01C9">
      <w:pPr>
        <w:pStyle w:val="OpiPara"/>
      </w:pPr>
      <w:r>
        <w:t xml:space="preserve">In </w:t>
      </w:r>
      <w:r>
        <w:rPr>
          <w:i/>
        </w:rPr>
        <w:t xml:space="preserve">Selmouni v. </w:t>
      </w:r>
      <w:r w:rsidRPr="007060B0">
        <w:rPr>
          <w:i/>
        </w:rPr>
        <w:t>France</w:t>
      </w:r>
      <w:r>
        <w:t xml:space="preserve"> we integrated </w:t>
      </w:r>
      <w:r w:rsidRPr="00456F33">
        <w:rPr>
          <w:rFonts w:ascii="Times New (W1)" w:hAnsi="Times New (W1)"/>
        </w:rPr>
        <w:t xml:space="preserve">Article 1 of the United Nations Convention against </w:t>
      </w:r>
      <w:r>
        <w:t>Torture</w:t>
      </w:r>
      <w:r>
        <w:rPr>
          <w:rStyle w:val="FootnoteReference"/>
        </w:rPr>
        <w:footnoteReference w:id="2"/>
      </w:r>
      <w:r>
        <w:t xml:space="preserve"> (hereinafter </w:t>
      </w:r>
      <w:r w:rsidR="007060B0">
        <w:t xml:space="preserve">“the </w:t>
      </w:r>
      <w:r>
        <w:t>UNCAT</w:t>
      </w:r>
      <w:r w:rsidR="007060B0">
        <w:t>”</w:t>
      </w:r>
      <w:r>
        <w:t>) into our own case</w:t>
      </w:r>
      <w:r>
        <w:noBreakHyphen/>
        <w:t>law.</w:t>
      </w:r>
      <w:r w:rsidR="00D509D1">
        <w:t xml:space="preserve"> </w:t>
      </w:r>
      <w:r>
        <w:t xml:space="preserve">Because in the case before us the meaning of “severe pain and suffering” determines everything else, the </w:t>
      </w:r>
      <w:r w:rsidR="007060B0">
        <w:t>excellent definition of torture</w:t>
      </w:r>
      <w:r>
        <w:t xml:space="preserve"> in Article 1 of the UNCAT, which the European Convention does not contain, bears reiterating:</w:t>
      </w:r>
    </w:p>
    <w:p w:rsidR="005B01C9" w:rsidP="005B01C9">
      <w:pPr>
        <w:pStyle w:val="JuQuot"/>
      </w:pPr>
      <w:r w:rsidR="007060B0">
        <w:t xml:space="preserve">“[T]he term </w:t>
      </w:r>
      <w:r w:rsidR="00A217CD">
        <w:t>‘</w:t>
      </w:r>
      <w:r>
        <w:t>torture</w:t>
      </w:r>
      <w:r w:rsidR="00A217CD">
        <w:t>’</w:t>
      </w:r>
      <w:r>
        <w:t xml:space="preserve"> means any act by which [1] </w:t>
      </w:r>
      <w:r>
        <w:rPr>
          <w:i/>
        </w:rPr>
        <w:t>severe pain or suffering</w:t>
      </w:r>
      <w:r>
        <w:t xml:space="preserve">, whether physical or mental, is [2] </w:t>
      </w:r>
      <w:r>
        <w:rPr>
          <w:i/>
        </w:rPr>
        <w:t xml:space="preserve">intentionally inflicted </w:t>
      </w:r>
      <w:r>
        <w:t xml:space="preserve">on a person for such purposes as [a] obtaining from him or a third person information or a confession, [b] punishing him for an act he or a third person has committed or is suspected of having committed, or [c] intimidating or coercing him or a third person, or [d] for any reason based on discrimination of any kind, when such pain or suffering is inflicted by or at the instigation of or with the consent or acquiescence of a [3] </w:t>
      </w:r>
      <w:r>
        <w:rPr>
          <w:i/>
        </w:rPr>
        <w:t xml:space="preserve">public official </w:t>
      </w:r>
      <w:r>
        <w:t>or other person acting in an official capacity. It does not include pain or suffering arising only from, inherent in or incidental to lawful sanctions.</w:t>
      </w:r>
      <w:r w:rsidR="007060B0">
        <w:t>” (emphasis added)</w:t>
      </w:r>
    </w:p>
    <w:p w:rsidR="00B061D2" w:rsidP="005B01C9">
      <w:pPr>
        <w:pStyle w:val="OpiPara"/>
      </w:pPr>
      <w:r w:rsidR="005B01C9">
        <w:t xml:space="preserve">Torture, in other words, is (1) a </w:t>
      </w:r>
      <w:r w:rsidR="005B01C9">
        <w:rPr>
          <w:i/>
        </w:rPr>
        <w:t>delictum proprium</w:t>
      </w:r>
      <w:r w:rsidRPr="007060B0" w:rsidR="005B01C9">
        <w:t>;</w:t>
      </w:r>
      <w:r w:rsidR="005B01C9">
        <w:rPr>
          <w:i/>
        </w:rPr>
        <w:t xml:space="preserve"> </w:t>
      </w:r>
      <w:r w:rsidR="005B01C9">
        <w:t>it can only be committed by a public official or other person acting in an official capacity.</w:t>
      </w:r>
    </w:p>
    <w:p w:rsidR="00B061D2" w:rsidP="005B01C9">
      <w:pPr>
        <w:pStyle w:val="OpiPara"/>
      </w:pPr>
    </w:p>
    <w:p w:rsidR="007255B9" w:rsidP="005B01C9">
      <w:pPr>
        <w:pStyle w:val="OpiPara"/>
        <w:sectPr w:rsidSect="005B01C9">
          <w:headerReference w:type="default" r:id="rId13"/>
          <w:footnotePr>
            <w:numRestart w:val="eachPage"/>
          </w:footnotePr>
          <w:pgSz w:w="11906" w:h="16838" w:code="9"/>
          <w:pgMar w:top="2274" w:right="2274" w:bottom="2274" w:left="2274" w:header="1701" w:footer="720" w:gutter="0"/>
          <w:cols w:space="720"/>
          <w:docGrid w:linePitch="326"/>
        </w:sectPr>
      </w:pPr>
    </w:p>
    <w:p w:rsidR="00876368" w:rsidP="00B061D2">
      <w:pPr>
        <w:pStyle w:val="OpiPara"/>
        <w:ind w:firstLine="0"/>
      </w:pPr>
      <w:r w:rsidR="005B01C9">
        <w:t>(2) It requires specific intent (</w:t>
      </w:r>
      <w:r w:rsidR="005B01C9">
        <w:rPr>
          <w:i/>
        </w:rPr>
        <w:t>dolus specialis</w:t>
      </w:r>
      <w:r w:rsidR="005B01C9">
        <w:t xml:space="preserve">), </w:t>
      </w:r>
      <w:r w:rsidR="005743CC">
        <w:t>namely,</w:t>
      </w:r>
      <w:r w:rsidR="005B01C9">
        <w:t xml:space="preserve"> conduct must be intended or acquiesced in not only to inflict severe pain or suffering, but also (a) to obtain from the person tortured or from a third person information or a confession, (b) to punish him for an act he or a third person has committed or is suspected of having committed, (c) to intimidate or coerce him or a third person, or (d) to so act for any reason based on discrimination of any kind.</w:t>
      </w:r>
    </w:p>
    <w:p w:rsidR="005B01C9" w:rsidP="005B01C9">
      <w:pPr>
        <w:pStyle w:val="OpiPara"/>
      </w:pPr>
      <w:r>
        <w:t xml:space="preserve">Because acquiescence on the part of the public official suffices, the above </w:t>
      </w:r>
      <w:r>
        <w:rPr>
          <w:i/>
        </w:rPr>
        <w:t>dolus specialis</w:t>
      </w:r>
      <w:r>
        <w:t xml:space="preserve"> may at a minimum also be </w:t>
      </w:r>
      <w:r>
        <w:rPr>
          <w:i/>
        </w:rPr>
        <w:t>dolus eventualis</w:t>
      </w:r>
      <w:r>
        <w:t xml:space="preserve"> in cases where, for example, the public official in charge at the police station knowingly acquiesces in torture perpetrated by his subordinates. Moreover, the phrase defining the specific intent is open-ended (“for such purposes as”), </w:t>
      </w:r>
      <w:r w:rsidR="005743CC">
        <w:t>that is to say,</w:t>
      </w:r>
      <w:r>
        <w:t xml:space="preserve"> it permits the use of </w:t>
      </w:r>
      <w:r>
        <w:rPr>
          <w:i/>
        </w:rPr>
        <w:t>analogia inter legem</w:t>
      </w:r>
      <w:r>
        <w:t>. Finally, torture is a result crime</w:t>
      </w:r>
      <w:r w:rsidR="005743CC">
        <w:t>;</w:t>
      </w:r>
      <w:r>
        <w:t xml:space="preserve"> there is no crime of torture unless there is, (3) as a consequence of the conduct of the public officials, (4) </w:t>
      </w:r>
      <w:r>
        <w:rPr>
          <w:i/>
        </w:rPr>
        <w:t>severe physical or mental pain or suffering</w:t>
      </w:r>
      <w:r>
        <w:t>.</w:t>
      </w:r>
    </w:p>
    <w:p w:rsidR="005B01C9" w:rsidP="005B01C9">
      <w:pPr>
        <w:pStyle w:val="OpiPara"/>
      </w:pPr>
      <w:r>
        <w:t>Therefore, the key question in the case before us, and increasingly so in other similar considerations, is whether a particular conduct causes “severe pain and suffering</w:t>
      </w:r>
      <w:r w:rsidR="005743CC">
        <w:t>” – or something less than that</w:t>
      </w:r>
      <w:r>
        <w:rPr>
          <w:rStyle w:val="FootnoteReference"/>
        </w:rPr>
        <w:footnoteReference w:id="3"/>
      </w:r>
      <w:r w:rsidR="005743CC">
        <w:t>.</w:t>
      </w:r>
      <w:r>
        <w:t xml:space="preserve"> Torture, in other words, is an aggravated form of inhuman and degrading treatment</w:t>
      </w:r>
      <w:r>
        <w:rPr>
          <w:rStyle w:val="FootnoteReference"/>
        </w:rPr>
        <w:footnoteReference w:id="4"/>
      </w:r>
      <w:r w:rsidR="005743CC">
        <w:t>.</w:t>
      </w:r>
      <w:r>
        <w:t xml:space="preserve"> Whether in a particular case the pain or suffering of the victim of inhuman and degrading treatment was severe, is a </w:t>
      </w:r>
      <w:r>
        <w:rPr>
          <w:i/>
        </w:rPr>
        <w:t xml:space="preserve">question of fact </w:t>
      </w:r>
      <w:r>
        <w:t xml:space="preserve">to be determined by the criminal court in which the offence of torture is being prosecuted. According to medical science, the subjective threshold of pain may vary a great deal from one person to another. Moreover, the physical invasiveness of the procedure is not decisive. Letting water drop for hours on the shaved head of </w:t>
      </w:r>
      <w:r w:rsidR="00FB6C7A">
        <w:t>a</w:t>
      </w:r>
      <w:r>
        <w:t xml:space="preserve"> person, as in </w:t>
      </w:r>
      <w:r w:rsidR="00FB6C7A">
        <w:t xml:space="preserve">a </w:t>
      </w:r>
      <w:r>
        <w:t xml:space="preserve">well-known Japanese form of torture during </w:t>
      </w:r>
      <w:r w:rsidR="00FB6C7A">
        <w:t xml:space="preserve">the Second </w:t>
      </w:r>
      <w:r>
        <w:t>World War, may not seem very invasive, yet it clearly caused severe suffering. Co</w:t>
      </w:r>
      <w:r w:rsidR="00FB6C7A">
        <w:t>ncerning the practice of force-</w:t>
      </w:r>
      <w:r>
        <w:t xml:space="preserve">feeding at </w:t>
      </w:r>
      <w:smartTag w:uri="urn:schemas-microsoft-com:office:smarttags" w:element="place">
        <w:smartTag w:uri="urn:schemas-microsoft-com:office:smarttags" w:element="City">
          <w:r>
            <w:t>Guantanamo</w:t>
          </w:r>
        </w:smartTag>
      </w:smartTag>
      <w:r w:rsidR="00FB6C7A">
        <w:t xml:space="preserve">, the United </w:t>
      </w:r>
      <w:r>
        <w:t>N</w:t>
      </w:r>
      <w:r w:rsidR="00FB6C7A">
        <w:t>ations</w:t>
      </w:r>
      <w:r>
        <w:t xml:space="preserve"> Special Reporter on Torture, Manfred Nowak, carefully stated: </w:t>
      </w:r>
      <w:r w:rsidR="00FB6C7A">
        <w:t>“</w:t>
      </w:r>
      <w:r w:rsidRPr="00FB6C7A">
        <w:t>If these allegations are true then this definitely amounts to an additional cruel treatment</w:t>
      </w:r>
      <w:r w:rsidR="00FB6C7A">
        <w:t>.”</w:t>
      </w:r>
      <w:r>
        <w:rPr>
          <w:rStyle w:val="FootnoteReference"/>
        </w:rPr>
        <w:footnoteReference w:id="5"/>
      </w:r>
      <w:r w:rsidRPr="00FB6C7A">
        <w:t xml:space="preserve"> </w:t>
      </w:r>
      <w:r>
        <w:t>If, in the considered opinion of one of the world</w:t>
      </w:r>
      <w:r w:rsidR="00A217CD">
        <w:t>’</w:t>
      </w:r>
      <w:r>
        <w:t>s leading</w:t>
      </w:r>
      <w:r w:rsidR="00FB6C7A">
        <w:t xml:space="preserve"> experts on human rights</w:t>
      </w:r>
      <w:r w:rsidR="00AD6808">
        <w:t>,</w:t>
      </w:r>
      <w:r w:rsidR="00FB6C7A">
        <w:t xml:space="preserve"> force-</w:t>
      </w:r>
      <w:r>
        <w:t>feeding amounts to “cruel treatment” then forced vomiting, at a minimum, is also “cruel”. The crucial differ</w:t>
      </w:r>
      <w:r w:rsidR="00FB6C7A">
        <w:t>ence, of course, is that force-</w:t>
      </w:r>
      <w:r>
        <w:t>feeding is presumably in the interest of the person subjected to it, whereas, despite feeble allegations to the contrary, forced vomiting is not. The purpose of forced vomitin</w:t>
      </w:r>
      <w:r w:rsidR="00FB6C7A">
        <w:t>g is to obtain evidence. Force-</w:t>
      </w:r>
      <w:r>
        <w:t xml:space="preserve">feeding introduces nourishment, whereas the forced insertion of the tube in </w:t>
      </w:r>
      <w:r w:rsidR="00FB6C7A">
        <w:t>the</w:t>
      </w:r>
      <w:r>
        <w:t xml:space="preserve"> case </w:t>
      </w:r>
      <w:r w:rsidR="00FB6C7A">
        <w:t xml:space="preserve">before us </w:t>
      </w:r>
      <w:r>
        <w:t>introduces an e</w:t>
      </w:r>
      <w:r w:rsidR="00FB6C7A">
        <w:t>metic. The consequence of force-</w:t>
      </w:r>
      <w:r>
        <w:t xml:space="preserve">feeding is the nutritional restoration of the starved individual, the consequence of forced vomiting is convulsive involuntary vomiting </w:t>
      </w:r>
      <w:r w:rsidR="00FB6C7A">
        <w:t>and sometimes death. The force-</w:t>
      </w:r>
      <w:r>
        <w:t>feeding may be accompanied by anxiety due to the physical insertion of the tube but not as to the consequences of its insertion. In the case of forced vomiting, especially if the person subjected to this procedure is aware of preceding instances of concomitant death, the anxiety is subjectively more severe and objectively</w:t>
      </w:r>
      <w:r w:rsidR="00FB6C7A">
        <w:t>, at that, well-founded. Force-</w:t>
      </w:r>
      <w:r>
        <w:t xml:space="preserve">feeding lacks the specific intent necessary for the perpetrated conduct to amount to torture yet it can nevertheless be “inhuman and degrading”. The specific intent in cases of forced vomiting fits the definition of torture as regards the required subjective motivation of the perpetrator of this conduct, which in the language of </w:t>
      </w:r>
      <w:r w:rsidR="00FB6C7A">
        <w:t xml:space="preserve">Mr </w:t>
      </w:r>
      <w:r>
        <w:t>Justice Frankfurter, shocks the conscience.</w:t>
      </w:r>
    </w:p>
    <w:p w:rsidR="005B01C9" w:rsidP="005B01C9">
      <w:pPr>
        <w:pStyle w:val="OpiPara"/>
      </w:pPr>
      <w:r>
        <w:t xml:space="preserve">Nevertheless, except in extreme cases of mistreatment (electroshocks, Palestinian hanging, </w:t>
      </w:r>
      <w:r w:rsidR="00E62A02">
        <w:rPr>
          <w:i/>
        </w:rPr>
        <w:t>falaka</w:t>
      </w:r>
      <w:r w:rsidR="00FB6C7A">
        <w:t>,</w:t>
      </w:r>
      <w:r>
        <w:t xml:space="preserve"> etc.</w:t>
      </w:r>
      <w:r w:rsidR="00FB6C7A">
        <w:t>), it is impossible to generalise. The U</w:t>
      </w:r>
      <w:r w:rsidR="006B506D">
        <w:t xml:space="preserve">nited </w:t>
      </w:r>
      <w:r>
        <w:t>N</w:t>
      </w:r>
      <w:r w:rsidR="006B506D">
        <w:t>ations</w:t>
      </w:r>
      <w:r>
        <w:t xml:space="preserve"> Convention </w:t>
      </w:r>
      <w:r w:rsidR="00270566">
        <w:t>a</w:t>
      </w:r>
      <w:r>
        <w:t>gainst Torture is predica</w:t>
      </w:r>
      <w:r w:rsidR="00270566">
        <w:t>ted on the idea that the States P</w:t>
      </w:r>
      <w:r>
        <w:t>arties will incriminate torture pr</w:t>
      </w:r>
      <w:r w:rsidR="00270566">
        <w:t>ecisely as defined in the above-cited A</w:t>
      </w:r>
      <w:r>
        <w:t xml:space="preserve">rticle 1, which </w:t>
      </w:r>
      <w:smartTag w:uri="urn:schemas-microsoft-com:office:smarttags" w:element="place">
        <w:smartTag w:uri="urn:schemas-microsoft-com:office:smarttags" w:element="country-region">
          <w:r>
            <w:t>Germany</w:t>
          </w:r>
        </w:smartTag>
      </w:smartTag>
      <w:r>
        <w:t xml:space="preserve"> has not done although it has repeatedly been urged to do so by the U</w:t>
      </w:r>
      <w:r w:rsidR="00270566">
        <w:t xml:space="preserve">nited </w:t>
      </w:r>
      <w:r>
        <w:t>N</w:t>
      </w:r>
      <w:r w:rsidR="00270566">
        <w:t>ations</w:t>
      </w:r>
      <w:r>
        <w:t xml:space="preserve"> Committee against Torture. Once prosecuted, the consequences of mistreatment can become a question of fact at the trial of the alleged torturer. This question of fact may be determined</w:t>
      </w:r>
      <w:r w:rsidR="00270566">
        <w:t>, for example,</w:t>
      </w:r>
      <w:r>
        <w:t xml:space="preserve"> by questioning the victim. In other words, the definition of torture in </w:t>
      </w:r>
      <w:r w:rsidR="00270566">
        <w:t xml:space="preserve">the </w:t>
      </w:r>
      <w:r>
        <w:t xml:space="preserve">UNCAT is </w:t>
      </w:r>
      <w:r>
        <w:rPr>
          <w:i/>
        </w:rPr>
        <w:t>not</w:t>
      </w:r>
      <w:r>
        <w:t xml:space="preserve"> predicated on the possibility that </w:t>
      </w:r>
      <w:r w:rsidR="00270566">
        <w:t>a</w:t>
      </w:r>
      <w:r>
        <w:t xml:space="preserve"> State Signatory to the Convention will introduce and perpetuate a practice of obtaining evidence that not only results in its refraining from prosecuting the perpetrators but also gives official endorsement for such abhor</w:t>
      </w:r>
      <w:r w:rsidR="00270566">
        <w:t>rent conduct. The applicant, Mr</w:t>
      </w:r>
      <w:r>
        <w:t xml:space="preserve"> Jalloh, has not been treated as a victim in any German criminal proceedings and has thus never been given the possibility </w:t>
      </w:r>
      <w:r w:rsidR="001F5241">
        <w:t>to testify. In other words, M</w:t>
      </w:r>
      <w:r w:rsidR="00270566">
        <w:t xml:space="preserve">r </w:t>
      </w:r>
      <w:r>
        <w:t>Jalloh could not claim that his pain and suffering were severe and the German courts have never been given the opportunity to examine this non</w:t>
      </w:r>
      <w:r w:rsidR="001F5241">
        <w:noBreakHyphen/>
      </w:r>
      <w:r>
        <w:t>prosecuted issue.</w:t>
      </w:r>
    </w:p>
    <w:p w:rsidR="005B01C9" w:rsidP="005B01C9">
      <w:pPr>
        <w:pStyle w:val="OpiPara"/>
      </w:pPr>
      <w:r>
        <w:t xml:space="preserve">The issue comes totally unexplored before this Court. However, as in other analogous situations, the burden would clearly </w:t>
      </w:r>
      <w:r w:rsidR="00270566">
        <w:t>be on the State to show that Mr</w:t>
      </w:r>
      <w:r>
        <w:t xml:space="preserve"> Jalloh, despite the fact that he had to be restrained by several</w:t>
      </w:r>
      <w:r w:rsidR="00270566">
        <w:t xml:space="preserve"> policemen during this traumatis</w:t>
      </w:r>
      <w:r>
        <w:t>ing invasive procedure, possessed a sufficiently elevated threshold of pain and a sufficiently stable nervous system for the procedure of forced vomiting not to cause him severe anxiety, anguish, fear, and physical pain – no</w:t>
      </w:r>
      <w:r w:rsidR="00270566">
        <w:t>t to mention the medical sequel</w:t>
      </w:r>
      <w:r>
        <w:t>ae. For this reason, I maintain that the issue is not only whether in general forced vomiting produces severe pain and suffering but whether in this particular case such pain and suffering did in fact occur.</w:t>
      </w:r>
    </w:p>
    <w:p w:rsidR="005B01C9" w:rsidP="005B01C9">
      <w:pPr>
        <w:pStyle w:val="OpiPara"/>
      </w:pPr>
      <w:r>
        <w:t>The burden is on the Government. In the absence of proof to the contrary and given the principle that everyone is presumed to know the natural consequences of their acts, I am constrained to maintain that the pain and the suffering in this particular case were severe. Thus, we ought to speak of torture.</w:t>
      </w:r>
    </w:p>
    <w:p w:rsidRPr="005B01C9" w:rsidR="005B01C9" w:rsidP="005B01C9">
      <w:pPr>
        <w:pStyle w:val="NormalWeb"/>
        <w:spacing w:before="0" w:beforeAutospacing="0" w:after="0" w:afterAutospacing="0"/>
        <w:rPr>
          <w:lang w:val="en-GB"/>
        </w:rPr>
      </w:pPr>
    </w:p>
    <w:p w:rsidRPr="005B01C9" w:rsidR="005B01C9" w:rsidP="005B01C9">
      <w:pPr>
        <w:pStyle w:val="NormalWeb"/>
        <w:spacing w:before="0" w:beforeAutospacing="0" w:after="0" w:afterAutospacing="0"/>
        <w:jc w:val="center"/>
        <w:rPr>
          <w:lang w:val="en-GB"/>
        </w:rPr>
      </w:pPr>
      <w:r w:rsidRPr="005B01C9">
        <w:rPr>
          <w:lang w:val="en-GB"/>
        </w:rPr>
        <w:t>II</w:t>
      </w:r>
    </w:p>
    <w:p w:rsidRPr="005B01C9" w:rsidR="005B01C9" w:rsidP="005B01C9">
      <w:pPr>
        <w:pStyle w:val="NormalWeb"/>
        <w:spacing w:before="0" w:beforeAutospacing="0" w:after="0" w:afterAutospacing="0"/>
        <w:jc w:val="center"/>
        <w:rPr>
          <w:lang w:val="en-GB"/>
        </w:rPr>
      </w:pPr>
    </w:p>
    <w:p w:rsidR="005B01C9" w:rsidP="005B01C9">
      <w:pPr>
        <w:pStyle w:val="OpiPara"/>
      </w:pPr>
      <w:r>
        <w:t>The second question concerns the use, by the German Courts, of the extracted cocaine packag</w:t>
      </w:r>
      <w:r w:rsidR="00270566">
        <w:t>e</w:t>
      </w:r>
      <w:r>
        <w:t xml:space="preserve"> as evidence i</w:t>
      </w:r>
      <w:r w:rsidR="00270566">
        <w:t xml:space="preserve">nstrumental in obtaining Mr </w:t>
      </w:r>
      <w:r>
        <w:t>Jalloh</w:t>
      </w:r>
      <w:r w:rsidR="00A217CD">
        <w:t>’</w:t>
      </w:r>
      <w:r>
        <w:t>s conviction.</w:t>
      </w:r>
    </w:p>
    <w:p w:rsidR="005B01C9" w:rsidP="005B01C9">
      <w:pPr>
        <w:pStyle w:val="OpiPara"/>
      </w:pPr>
      <w:r>
        <w:t xml:space="preserve">In </w:t>
      </w:r>
      <w:r>
        <w:rPr>
          <w:i/>
        </w:rPr>
        <w:t>Rochin v. California</w:t>
      </w:r>
      <w:r>
        <w:rPr>
          <w:rStyle w:val="FootnoteReference"/>
        </w:rPr>
        <w:footnoteReference w:id="6"/>
      </w:r>
      <w:r>
        <w:t xml:space="preserve"> </w:t>
      </w:r>
      <w:r w:rsidR="00270566">
        <w:t xml:space="preserve">Mr </w:t>
      </w:r>
      <w:r>
        <w:t xml:space="preserve">Justice Douglas stated: </w:t>
      </w:r>
      <w:r w:rsidR="00270566">
        <w:t>“I</w:t>
      </w:r>
      <w:r w:rsidRPr="00270566">
        <w:t xml:space="preserve"> think that words taken from [the suspect</w:t>
      </w:r>
      <w:r w:rsidR="00A217CD">
        <w:t>’</w:t>
      </w:r>
      <w:r w:rsidRPr="00270566">
        <w:t>s] lips, capsules taken from his stomach, blood taken from his veins are all inadmissible provided they are taken from him without his consent. They are inadmissible because of the command of the Fifth Amendment.”</w:t>
      </w:r>
      <w:r>
        <w:rPr>
          <w:rStyle w:val="FootnoteReference"/>
        </w:rPr>
        <w:footnoteReference w:id="7"/>
      </w:r>
      <w:r>
        <w:t xml:space="preserve"> There are seemingly pragmatic reasons for this prescriptive position to have been weakened by subsequent case-law to the contrary (see paragraphs</w:t>
      </w:r>
      <w:r w:rsidR="00D509D1">
        <w:t xml:space="preserve"> </w:t>
      </w:r>
      <w:r w:rsidRPr="0012789D">
        <w:t>51-52</w:t>
      </w:r>
      <w:r w:rsidRPr="0012789D">
        <w:rPr>
          <w:rFonts w:ascii="Arial" w:hAnsi="Arial" w:cs="Arial"/>
          <w:color w:val="0000FF"/>
          <w:sz w:val="20"/>
        </w:rPr>
        <w:t xml:space="preserve"> </w:t>
      </w:r>
      <w:r>
        <w:t>of the judgment).</w:t>
      </w:r>
    </w:p>
    <w:p w:rsidR="005B01C9" w:rsidP="005B01C9">
      <w:pPr>
        <w:pStyle w:val="OpiPara"/>
      </w:pPr>
      <w:r>
        <w:t xml:space="preserve">Essentially, however, the problem was that the rationale for the </w:t>
      </w:r>
      <w:r>
        <w:rPr>
          <w:i/>
        </w:rPr>
        <w:t>prescriptive</w:t>
      </w:r>
      <w:r>
        <w:t xml:space="preserve"> norm treated as such by </w:t>
      </w:r>
      <w:r w:rsidR="00270566">
        <w:t xml:space="preserve">Mr </w:t>
      </w:r>
      <w:r>
        <w:t xml:space="preserve">Justice Douglas is too elemental – see infra the quote from Wigmore – to be immediately discernible. As a consequence, the exclusionary rule, which is simply the preventive remedy and the alter ego of the privilege against self-incrimination, has been reduced, mostly through the consistent commitment of </w:t>
      </w:r>
      <w:r w:rsidR="00270566">
        <w:t xml:space="preserve">Mr </w:t>
      </w:r>
      <w:r>
        <w:t xml:space="preserve">Justice Rehnquist, to a manipulable </w:t>
      </w:r>
      <w:r>
        <w:rPr>
          <w:i/>
        </w:rPr>
        <w:t>instrumental</w:t>
      </w:r>
      <w:r>
        <w:t xml:space="preserve"> rule deriving from the need to deter police misconduct. As such it was yet interpreted, absurdly, in terms of its marginal utility.</w:t>
      </w:r>
    </w:p>
    <w:p w:rsidR="005B01C9" w:rsidP="005B01C9">
      <w:pPr>
        <w:pStyle w:val="OpiPara"/>
      </w:pPr>
      <w:r>
        <w:t xml:space="preserve">A different kind of misunderstanding is apparent in </w:t>
      </w:r>
      <w:r>
        <w:rPr>
          <w:i/>
        </w:rPr>
        <w:t xml:space="preserve">Saunders v. </w:t>
      </w:r>
      <w:r w:rsidR="00EE1C2B">
        <w:rPr>
          <w:i/>
        </w:rPr>
        <w:t xml:space="preserve">the </w:t>
      </w:r>
      <w:r>
        <w:rPr>
          <w:i/>
        </w:rPr>
        <w:t>United Kingdom</w:t>
      </w:r>
      <w:r>
        <w:t xml:space="preserve"> </w:t>
      </w:r>
      <w:r w:rsidR="00EE1C2B">
        <w:t>(</w:t>
      </w:r>
      <w:r>
        <w:t>17</w:t>
      </w:r>
      <w:r w:rsidR="00EE1C2B">
        <w:t xml:space="preserve"> December 1</w:t>
      </w:r>
      <w:r>
        <w:t xml:space="preserve">996, </w:t>
      </w:r>
      <w:r w:rsidRPr="00EE1C2B">
        <w:rPr>
          <w:i/>
        </w:rPr>
        <w:t>Reports</w:t>
      </w:r>
      <w:r>
        <w:t xml:space="preserve"> 1996-VI</w:t>
      </w:r>
      <w:r w:rsidR="00EE1C2B">
        <w:t>)</w:t>
      </w:r>
      <w:r>
        <w:t xml:space="preserve"> –</w:t>
      </w:r>
      <w:r>
        <w:rPr>
          <w:rFonts w:ascii="Verdana" w:hAnsi="Verdana"/>
          <w:sz w:val="16"/>
          <w:szCs w:val="16"/>
        </w:rPr>
        <w:t xml:space="preserve"> </w:t>
      </w:r>
      <w:r>
        <w:t>our own leading case on the exclusion of contaminated evidence:</w:t>
      </w:r>
    </w:p>
    <w:p w:rsidR="00A217CD" w:rsidP="005B01C9">
      <w:pPr>
        <w:pStyle w:val="JuQuot"/>
      </w:pPr>
      <w:r w:rsidR="00EE1C2B">
        <w:rPr>
          <w:rFonts w:eastAsia="Arial Unicode MS"/>
        </w:rPr>
        <w:t>“</w:t>
      </w:r>
      <w:r w:rsidR="005B01C9">
        <w:rPr>
          <w:rFonts w:eastAsia="Arial Unicode MS"/>
        </w:rPr>
        <w:t>68.</w:t>
      </w:r>
      <w:r w:rsidR="00EE1C2B">
        <w:rPr>
          <w:rFonts w:eastAsia="Arial Unicode MS"/>
        </w:rPr>
        <w:t>  </w:t>
      </w:r>
      <w:r w:rsidR="005B01C9">
        <w:rPr>
          <w:rFonts w:eastAsia="Arial Unicode MS"/>
        </w:rPr>
        <w:t xml:space="preserve">The Court recalls that, although not specifically mentioned in Article 6 of the Convention, the right to silence and the right not to incriminate oneself are generally recognised international standards which lie at the heart of the notion of a fair procedure under Article 6. Their rationale lies, </w:t>
      </w:r>
      <w:r w:rsidRPr="00181A20" w:rsidR="005B01C9">
        <w:rPr>
          <w:rFonts w:eastAsia="Arial Unicode MS"/>
          <w:i/>
        </w:rPr>
        <w:t>inter alia</w:t>
      </w:r>
      <w:r w:rsidR="005B01C9">
        <w:rPr>
          <w:rFonts w:eastAsia="Arial Unicode MS"/>
        </w:rPr>
        <w:t>, in the protection of the accused against improper compulsion by the authorities thereby contributing to the avoidance of miscarriages of justice and to the fulfi</w:t>
      </w:r>
      <w:r w:rsidR="00EE1C2B">
        <w:rPr>
          <w:rFonts w:eastAsia="Arial Unicode MS"/>
        </w:rPr>
        <w:t xml:space="preserve">lment of the aims of Article 6 </w:t>
      </w:r>
      <w:r w:rsidR="00876368">
        <w:rPr>
          <w:rFonts w:eastAsia="Arial Unicode MS"/>
        </w:rPr>
        <w:t>...</w:t>
      </w:r>
      <w:r w:rsidR="005B01C9">
        <w:rPr>
          <w:rFonts w:eastAsia="Arial Unicode MS"/>
        </w:rPr>
        <w:t xml:space="preserve"> The right not to incriminate oneself, in particular, presupposes that the prosecution in a criminal case seek to prove their case against the accused without resort to evidence obtained through methods of coercion or oppression in defiance of the will of the accused.</w:t>
      </w:r>
      <w:r w:rsidR="00D509D1">
        <w:rPr>
          <w:rFonts w:eastAsia="Arial Unicode MS"/>
        </w:rPr>
        <w:t xml:space="preserve"> </w:t>
      </w:r>
      <w:r w:rsidR="005B01C9">
        <w:rPr>
          <w:rFonts w:eastAsia="Arial Unicode MS"/>
        </w:rPr>
        <w:t xml:space="preserve">In this sense the right is closely linked to the presumption of innocence contained in Article 6 </w:t>
      </w:r>
      <w:r w:rsidR="00EE1C2B">
        <w:rPr>
          <w:bCs/>
          <w:iCs/>
        </w:rPr>
        <w:t>§</w:t>
      </w:r>
      <w:r w:rsidR="005B01C9">
        <w:rPr>
          <w:rFonts w:eastAsia="Arial Unicode MS"/>
        </w:rPr>
        <w:t xml:space="preserve"> 2 of the Convention.</w:t>
      </w:r>
    </w:p>
    <w:p w:rsidR="005B01C9" w:rsidP="005B01C9">
      <w:pPr>
        <w:pStyle w:val="JuQuot"/>
        <w:rPr>
          <w:rFonts w:eastAsia="Arial Unicode MS"/>
        </w:rPr>
      </w:pPr>
      <w:r>
        <w:rPr>
          <w:rFonts w:eastAsia="Arial Unicode MS"/>
        </w:rPr>
        <w:t>69.</w:t>
      </w:r>
      <w:r w:rsidR="00EE1C2B">
        <w:rPr>
          <w:rFonts w:eastAsia="Arial Unicode MS"/>
        </w:rPr>
        <w:t>  </w:t>
      </w:r>
      <w:r>
        <w:rPr>
          <w:rFonts w:eastAsia="Arial Unicode MS"/>
        </w:rPr>
        <w:t xml:space="preserve">The right not to incriminate oneself is primarily concerned, however, with respecting </w:t>
      </w:r>
      <w:r w:rsidRPr="00EE1C2B">
        <w:rPr>
          <w:rFonts w:eastAsia="Arial Unicode MS"/>
          <w:i/>
        </w:rPr>
        <w:t>the will of an accused person to remain silent</w:t>
      </w:r>
      <w:r>
        <w:rPr>
          <w:rFonts w:eastAsia="Arial Unicode MS"/>
        </w:rPr>
        <w:t>.</w:t>
      </w:r>
      <w:r w:rsidR="00D509D1">
        <w:rPr>
          <w:rFonts w:eastAsia="Arial Unicode MS"/>
        </w:rPr>
        <w:t xml:space="preserve"> </w:t>
      </w:r>
      <w:r>
        <w:rPr>
          <w:rFonts w:eastAsia="Arial Unicode MS"/>
        </w:rPr>
        <w:t xml:space="preserve">As commonly understood in the legal systems of the Contracting Parties to the Convention and elsewhere, it does not extend to the use in criminal proceedings of material which may be obtained from the accused through the use of compulsory powers but which </w:t>
      </w:r>
      <w:r w:rsidRPr="00EE1C2B">
        <w:rPr>
          <w:rFonts w:eastAsia="Arial Unicode MS"/>
          <w:i/>
        </w:rPr>
        <w:t>has an existence independent of the will of the suspect</w:t>
      </w:r>
      <w:r>
        <w:rPr>
          <w:rFonts w:eastAsia="Arial Unicode MS"/>
        </w:rPr>
        <w:t xml:space="preserve"> such as, </w:t>
      </w:r>
      <w:r w:rsidRPr="00181A20">
        <w:rPr>
          <w:rFonts w:eastAsia="Arial Unicode MS"/>
          <w:i/>
        </w:rPr>
        <w:t>inter alia</w:t>
      </w:r>
      <w:r>
        <w:rPr>
          <w:rFonts w:eastAsia="Arial Unicode MS"/>
        </w:rPr>
        <w:t>, documents acquired pursuant to a warrant, breath, blood and urine samples and bodily tissue for the purpose of DNA testing.</w:t>
      </w:r>
    </w:p>
    <w:p w:rsidR="00EE1C2B" w:rsidP="005B01C9">
      <w:pPr>
        <w:pStyle w:val="JuQuot"/>
        <w:rPr>
          <w:rFonts w:eastAsia="Arial Unicode MS"/>
        </w:rPr>
      </w:pPr>
      <w:r>
        <w:rPr>
          <w:rFonts w:eastAsia="Arial Unicode MS"/>
        </w:rPr>
        <w:t>...” (emphasis added)</w:t>
      </w:r>
    </w:p>
    <w:p w:rsidR="005B01C9" w:rsidP="005B01C9">
      <w:pPr>
        <w:pStyle w:val="OpiPara"/>
      </w:pPr>
      <w:r>
        <w:t xml:space="preserve">Thus in </w:t>
      </w:r>
      <w:r>
        <w:rPr>
          <w:i/>
        </w:rPr>
        <w:t>Saunders</w:t>
      </w:r>
      <w:r>
        <w:t xml:space="preserve"> our Court, presumably because it derived both the privilege against self-incrimination </w:t>
      </w:r>
      <w:r>
        <w:rPr>
          <w:i/>
        </w:rPr>
        <w:t>and</w:t>
      </w:r>
      <w:r>
        <w:t xml:space="preserve"> the exclusionary rule from the presumption of innocence, came to the suggestion that only audible words extracted from the mouth of the suspect are inadmissible in evidence. Moreover, by the same token evidence extracted by the cruel</w:t>
      </w:r>
      <w:r w:rsidR="00B842C8">
        <w:t>l</w:t>
      </w:r>
      <w:r>
        <w:t>est torture – imagine that the suspect in our case was intentionally torme</w:t>
      </w:r>
      <w:r w:rsidR="00EE1C2B">
        <w:t xml:space="preserve">nted in order to make </w:t>
      </w:r>
      <w:r w:rsidR="00AD6808">
        <w:t>him cough up the package</w:t>
      </w:r>
      <w:r w:rsidR="00EE1C2B">
        <w:t xml:space="preserve"> –</w:t>
      </w:r>
      <w:r>
        <w:t xml:space="preserve"> is admissible as long as “it has an existence independent of the will of the suspect”</w:t>
      </w:r>
      <w:r w:rsidR="00EE1C2B">
        <w:t>.</w:t>
      </w:r>
    </w:p>
    <w:p w:rsidR="005B01C9" w:rsidP="005B01C9">
      <w:pPr>
        <w:pStyle w:val="OpiPara"/>
      </w:pPr>
      <w:r>
        <w:t xml:space="preserve">This </w:t>
      </w:r>
      <w:r w:rsidR="00EE1C2B">
        <w:t>is in clear contradiction with A</w:t>
      </w:r>
      <w:r>
        <w:t>rticle 15 of the U</w:t>
      </w:r>
      <w:r w:rsidR="00EE1C2B">
        <w:t xml:space="preserve">nited </w:t>
      </w:r>
      <w:r>
        <w:t>N</w:t>
      </w:r>
      <w:r w:rsidR="00EE1C2B">
        <w:t>ations</w:t>
      </w:r>
      <w:r>
        <w:t xml:space="preserve"> Convention against Torture. That provision mandates the strict exclusion of </w:t>
      </w:r>
      <w:r>
        <w:rPr>
          <w:i/>
        </w:rPr>
        <w:t>all evidence</w:t>
      </w:r>
      <w:r>
        <w:t xml:space="preserve"> from the direct or indirect cogni</w:t>
      </w:r>
      <w:r w:rsidR="00EE1C2B">
        <w:t>s</w:t>
      </w:r>
      <w:r>
        <w:t>ance of the judges if it is obtained through torture. No insubstantial distinction is made here between verbal and non</w:t>
      </w:r>
      <w:r w:rsidR="001F5241">
        <w:noBreakHyphen/>
      </w:r>
      <w:r>
        <w:t>verbal evidence</w:t>
      </w:r>
      <w:r>
        <w:rPr>
          <w:rStyle w:val="FootnoteReference"/>
        </w:rPr>
        <w:footnoteReference w:id="8"/>
      </w:r>
      <w:r w:rsidR="00EE1C2B">
        <w:t>.</w:t>
      </w:r>
      <w:r>
        <w:t xml:space="preserve"> In other words, while </w:t>
      </w:r>
      <w:r>
        <w:rPr>
          <w:i/>
        </w:rPr>
        <w:t>Saunders</w:t>
      </w:r>
      <w:r>
        <w:t xml:space="preserve"> is an important case especially because it inextricably connects the two features of the same principle – the privilege against self-incrimination and the exclusionary rule – its rationale is not likely to withstand the test of time.</w:t>
      </w:r>
    </w:p>
    <w:p w:rsidR="005B01C9" w:rsidP="005B01C9">
      <w:pPr>
        <w:pStyle w:val="OpiPara"/>
      </w:pPr>
      <w:r>
        <w:t xml:space="preserve">Yet the true </w:t>
      </w:r>
      <w:r w:rsidRPr="00EE1C2B">
        <w:rPr>
          <w:i/>
        </w:rPr>
        <w:t>raison d</w:t>
      </w:r>
      <w:r w:rsidR="00A217CD">
        <w:rPr>
          <w:i/>
        </w:rPr>
        <w:t>’</w:t>
      </w:r>
      <w:r w:rsidRPr="00EE1C2B">
        <w:rPr>
          <w:i/>
        </w:rPr>
        <w:t>être</w:t>
      </w:r>
      <w:r>
        <w:t xml:space="preserve"> for the privilege against self</w:t>
      </w:r>
      <w:r w:rsidR="00AD6808">
        <w:t>-</w:t>
      </w:r>
      <w:r>
        <w:t>incrimination is very simple.</w:t>
      </w:r>
    </w:p>
    <w:p w:rsidR="005B01C9" w:rsidP="005B01C9">
      <w:pPr>
        <w:pStyle w:val="OpiPara"/>
      </w:pPr>
      <w:r>
        <w:t>The reasons must be sought in the rudimentary rationale of the wh</w:t>
      </w:r>
      <w:r w:rsidR="00B842C8">
        <w:t>ole legal process as the civilis</w:t>
      </w:r>
      <w:r>
        <w:t xml:space="preserve">ed alternative to the resolution of conflict by combat. </w:t>
      </w:r>
      <w:r>
        <w:rPr>
          <w:iCs/>
        </w:rPr>
        <w:t>This very rationale was put succinctly by John Henry Wigmore, the foremost authority on the law of evidence</w:t>
      </w:r>
      <w:r>
        <w:t>:</w:t>
      </w:r>
    </w:p>
    <w:p w:rsidR="005B01C9" w:rsidP="005B01C9">
      <w:pPr>
        <w:pStyle w:val="JuQuot"/>
      </w:pPr>
      <w:r w:rsidR="00EE1C2B">
        <w:t>“</w:t>
      </w:r>
      <w:r>
        <w:t>to comply with the prevailing ethic that the individual is sovereign and that proper rules of battle between government and individual require that the individual not be bothered for less than good reason and not be conscripted by his</w:t>
      </w:r>
      <w:r w:rsidR="00EE1C2B">
        <w:t xml:space="preserve"> opponent to defeat himself ...”</w:t>
      </w:r>
      <w:r>
        <w:rPr>
          <w:rStyle w:val="FootnoteReference"/>
        </w:rPr>
        <w:footnoteReference w:id="9"/>
      </w:r>
    </w:p>
    <w:p w:rsidR="005B01C9" w:rsidP="005B01C9">
      <w:pPr>
        <w:pStyle w:val="OpiPara"/>
      </w:pPr>
      <w:r>
        <w:t>Wigmore</w:t>
      </w:r>
      <w:r w:rsidR="00A217CD">
        <w:t>’</w:t>
      </w:r>
      <w:r>
        <w:t xml:space="preserve">s reference to the “proper rules of battle” may have been so understood, but it is certainly not a metaphor. In the context of a legal process as a civilised alternative to barbaric combat, “proper rules of battle” most certainly do not contain a licence to use force, any force. The purpose of the “legal battle” is precisely to replace the logic of the real combat, </w:t>
      </w:r>
      <w:r w:rsidR="00EE1C2B">
        <w:t>that is,</w:t>
      </w:r>
      <w:r>
        <w:t xml:space="preserve"> to replace the logic of power with the power of logic. In legal process, most fundamentally, the use of force as a means of conflict resolution is replaced with logical compulsion. The mere fact that the battle happens between “government and individual”, as in criminal law, cannot change this most basic implication.</w:t>
      </w:r>
    </w:p>
    <w:p w:rsidR="005B01C9" w:rsidP="005B01C9">
      <w:pPr>
        <w:pStyle w:val="OpiPara"/>
      </w:pPr>
      <w:r>
        <w:t>If force is nevertheless used to obtain evidence whose unwilling source is Wigmore</w:t>
      </w:r>
      <w:r w:rsidR="00A217CD">
        <w:t>’</w:t>
      </w:r>
      <w:r>
        <w:t>s in</w:t>
      </w:r>
      <w:r w:rsidR="00EE1C2B">
        <w:t>dividual facing the powerful S</w:t>
      </w:r>
      <w:r>
        <w:t>tate police apparatus it is fair to say there has been a regression to combat and that the whole criminal process in its principal intention is subverted and deprived of legitimac</w:t>
      </w:r>
      <w:r w:rsidR="00EE1C2B">
        <w:t>y. The executive branch of the S</w:t>
      </w:r>
      <w:r>
        <w:t>tate, in other words, has relapse</w:t>
      </w:r>
      <w:r w:rsidR="00AD6808">
        <w:t xml:space="preserve">d into pre </w:t>
      </w:r>
      <w:r w:rsidR="00EE1C2B">
        <w:t xml:space="preserve">rule of </w:t>
      </w:r>
      <w:r>
        <w:t xml:space="preserve">law routine. To paraphrase </w:t>
      </w:r>
      <w:r w:rsidR="00EE1C2B">
        <w:t xml:space="preserve">Mr </w:t>
      </w:r>
      <w:r>
        <w:t>Justice Frankfurter, these are barbaric methods too close to war of everybody against everybody to permit of legalistic differentiation.</w:t>
      </w:r>
    </w:p>
    <w:p w:rsidR="005B01C9" w:rsidP="005B01C9">
      <w:pPr>
        <w:pStyle w:val="OpiPara"/>
      </w:pPr>
      <w:r>
        <w:t xml:space="preserve">The courts that admit such evidence, because at a minimum they acquiesce in such cruel practices, are </w:t>
      </w:r>
      <w:r w:rsidRPr="0026474D">
        <w:rPr>
          <w:i/>
        </w:rPr>
        <w:t>ex post facto</w:t>
      </w:r>
      <w:r>
        <w:t xml:space="preserve"> accomplices to such cruel practices.</w:t>
      </w:r>
    </w:p>
    <w:p w:rsidR="005B01C9" w:rsidP="005B01C9">
      <w:pPr>
        <w:pStyle w:val="OpiPara"/>
      </w:pPr>
      <w:r>
        <w:t>The issue, th</w:t>
      </w:r>
      <w:r w:rsidR="00EE1C2B">
        <w:t>erefore, is not only whether Mr</w:t>
      </w:r>
      <w:r>
        <w:t xml:space="preserve"> Jalloh had been tortured or treated inhumanly and degradingly. The whole system of law enforcement was exposed to degradation that was far more critical and perilous.</w:t>
      </w:r>
    </w:p>
    <w:p w:rsidR="005B01C9" w:rsidP="005B01C9">
      <w:pPr>
        <w:pStyle w:val="OpiPara"/>
      </w:pPr>
    </w:p>
    <w:p w:rsidR="005B01C9" w:rsidP="005B01C9">
      <w:pPr>
        <w:jc w:val="center"/>
        <w:rPr>
          <w:color w:val="000000"/>
          <w:lang w:val="en-US"/>
        </w:rPr>
      </w:pPr>
      <w:r>
        <w:rPr>
          <w:color w:val="000000"/>
          <w:lang w:val="en-US"/>
        </w:rPr>
        <w:br w:type="page"/>
        <w:t>III</w:t>
      </w:r>
    </w:p>
    <w:p w:rsidR="005B01C9" w:rsidP="005B01C9">
      <w:pPr>
        <w:jc w:val="center"/>
        <w:rPr>
          <w:color w:val="000000"/>
          <w:lang w:val="en-US"/>
        </w:rPr>
      </w:pPr>
    </w:p>
    <w:p w:rsidR="00876368" w:rsidP="005B01C9">
      <w:pPr>
        <w:pStyle w:val="OpiPara"/>
        <w:rPr>
          <w:color w:val="000000"/>
          <w:lang w:val="en-US"/>
        </w:rPr>
      </w:pPr>
      <w:r w:rsidR="005B01C9">
        <w:rPr>
          <w:color w:val="000000"/>
          <w:lang w:val="en-US"/>
        </w:rPr>
        <w:t xml:space="preserve">Most worrisome </w:t>
      </w:r>
      <w:r w:rsidR="00EE1C2B">
        <w:rPr>
          <w:color w:val="000000"/>
          <w:lang w:val="en-US"/>
        </w:rPr>
        <w:t xml:space="preserve">of all </w:t>
      </w:r>
      <w:r w:rsidR="005B01C9">
        <w:rPr>
          <w:color w:val="000000"/>
          <w:lang w:val="en-US"/>
        </w:rPr>
        <w:t xml:space="preserve">in all of this, however, is the already apparent change in the </w:t>
      </w:r>
      <w:r w:rsidRPr="00EE1C2B" w:rsidR="00EE1C2B">
        <w:rPr>
          <w:color w:val="000000"/>
          <w:lang w:val="en-US"/>
        </w:rPr>
        <w:t>z</w:t>
      </w:r>
      <w:r w:rsidRPr="00EE1C2B" w:rsidR="005B01C9">
        <w:rPr>
          <w:color w:val="000000"/>
          <w:lang w:val="en-US"/>
        </w:rPr>
        <w:t>eitgeist</w:t>
      </w:r>
      <w:r w:rsidR="005B01C9">
        <w:rPr>
          <w:color w:val="000000"/>
          <w:lang w:val="en-US"/>
        </w:rPr>
        <w:t xml:space="preserve"> and the consequent degradation of minimal standards. What in 1952 was patently “conduct that shocked the conscience”</w:t>
      </w:r>
      <w:r>
        <w:rPr>
          <w:rStyle w:val="FootnoteReference"/>
          <w:color w:val="000000"/>
          <w:lang w:val="en-US"/>
        </w:rPr>
        <w:footnoteReference w:id="10"/>
      </w:r>
      <w:r w:rsidR="005B01C9">
        <w:rPr>
          <w:color w:val="000000"/>
          <w:lang w:val="en-US"/>
        </w:rPr>
        <w:t xml:space="preserve"> has in 2006 become an issue that must be extensively – and not just in this case – pondered, argued and debated. Despite their apparent evolution, this transmutation has little to do with the scholarly differentiation of juristic standards as, for example, between “inhuman and degrading treatment” on the one hand and “torture” on the other. Particular conduct on the part of the police will or will not shock the conscience of those appointed to consider it and to assess it. If it does they will condemn it as torture. If it does not they will deem it tolerable.</w:t>
      </w:r>
    </w:p>
    <w:p w:rsidR="005B01C9" w:rsidP="005B01C9">
      <w:pPr>
        <w:pStyle w:val="OpiPara"/>
        <w:rPr>
          <w:color w:val="000000"/>
          <w:lang w:val="en-US"/>
        </w:rPr>
      </w:pPr>
      <w:r>
        <w:rPr>
          <w:color w:val="000000"/>
          <w:lang w:val="en-US"/>
        </w:rPr>
        <w:t xml:space="preserve">This </w:t>
      </w:r>
      <w:r w:rsidRPr="00456F33">
        <w:t>assessment</w:t>
      </w:r>
      <w:r>
        <w:rPr>
          <w:color w:val="000000"/>
          <w:lang w:val="en-US"/>
        </w:rPr>
        <w:t xml:space="preserve"> derives from a certain hierarchy of values – assimilated by everyone from the policeman holding down the person in whom a tube </w:t>
      </w:r>
      <w:r w:rsidR="00063B97">
        <w:rPr>
          <w:color w:val="000000"/>
          <w:lang w:val="en-US"/>
        </w:rPr>
        <w:t xml:space="preserve">is </w:t>
      </w:r>
      <w:r>
        <w:rPr>
          <w:color w:val="000000"/>
          <w:lang w:val="en-US"/>
        </w:rPr>
        <w:t>to be inserted through which an emetic will be administered, to the medical doctor administering the tube and the emetic, to the judge admitting evidence so cruelly obtained. These hierarchies of values are the real origin of all the secondary ratiocination and, more worrisome, often the apparent lack of sensibility and interest.</w:t>
      </w:r>
    </w:p>
    <w:p w:rsidR="007255B9" w:rsidP="005B01C9">
      <w:pPr>
        <w:pStyle w:val="OpiPara"/>
        <w:rPr>
          <w:color w:val="000000"/>
          <w:lang w:val="en-US"/>
        </w:rPr>
      </w:pPr>
      <w:r w:rsidR="005B01C9">
        <w:rPr>
          <w:color w:val="000000"/>
          <w:lang w:val="en-US"/>
        </w:rPr>
        <w:t xml:space="preserve">In other </w:t>
      </w:r>
      <w:r w:rsidRPr="00456F33" w:rsidR="005B01C9">
        <w:t>words</w:t>
      </w:r>
      <w:r w:rsidR="005B01C9">
        <w:rPr>
          <w:color w:val="000000"/>
          <w:lang w:val="en-US"/>
        </w:rPr>
        <w:t xml:space="preserve">, human rights are not only a matter of pedantic legal reasoning. They are also a subject matter of a value judgment. True, only when this value judgment is converted into a verbally articulate legal standard can it sustain the rule of law. It is a mistake, however, to forget that </w:t>
      </w:r>
      <w:r w:rsidR="00063B97">
        <w:rPr>
          <w:color w:val="000000"/>
          <w:lang w:val="en-US"/>
        </w:rPr>
        <w:t>underneath</w:t>
      </w:r>
      <w:r w:rsidR="005B01C9">
        <w:rPr>
          <w:color w:val="000000"/>
          <w:lang w:val="en-US"/>
        </w:rPr>
        <w:t xml:space="preserve"> – at the origin of the very legal standa</w:t>
      </w:r>
      <w:r w:rsidR="00063B97">
        <w:rPr>
          <w:color w:val="000000"/>
          <w:lang w:val="en-US"/>
        </w:rPr>
        <w:t>rd to be subsequently applied –</w:t>
      </w:r>
      <w:r w:rsidR="005B01C9">
        <w:rPr>
          <w:color w:val="000000"/>
          <w:lang w:val="en-US"/>
        </w:rPr>
        <w:t xml:space="preserve"> </w:t>
      </w:r>
      <w:r w:rsidR="00063B97">
        <w:t>lies the</w:t>
      </w:r>
      <w:r w:rsidR="005B01C9">
        <w:rPr>
          <w:color w:val="000000"/>
          <w:lang w:val="en-US"/>
        </w:rPr>
        <w:t xml:space="preserve"> moral resolution of those who not only hav</w:t>
      </w:r>
      <w:r w:rsidR="00063B97">
        <w:rPr>
          <w:color w:val="000000"/>
          <w:lang w:val="en-US"/>
        </w:rPr>
        <w:t>e opinions or even convictions,</w:t>
      </w:r>
      <w:r w:rsidR="005B01C9">
        <w:rPr>
          <w:color w:val="000000"/>
          <w:lang w:val="en-US"/>
        </w:rPr>
        <w:t xml:space="preserve"> but also the courage of those convictions.</w:t>
      </w:r>
    </w:p>
    <w:p w:rsidR="00063B97" w:rsidP="005B01C9">
      <w:pPr>
        <w:pStyle w:val="OpiPara"/>
        <w:rPr>
          <w:color w:val="000000"/>
          <w:lang w:val="en-US"/>
        </w:rPr>
        <w:sectPr w:rsidSect="005B01C9">
          <w:headerReference w:type="even" r:id="rId14"/>
          <w:headerReference w:type="default" r:id="rId15"/>
          <w:footnotePr>
            <w:numRestart w:val="eachPage"/>
          </w:footnotePr>
          <w:pgSz w:w="11906" w:h="16838" w:code="9"/>
          <w:pgMar w:top="2274" w:right="2274" w:bottom="2274" w:left="2274" w:header="1701" w:footer="720" w:gutter="0"/>
          <w:cols w:space="720"/>
          <w:docGrid w:linePitch="326"/>
        </w:sectPr>
      </w:pPr>
    </w:p>
    <w:p w:rsidR="00876368" w:rsidP="005B01C9">
      <w:pPr>
        <w:pStyle w:val="OpiHHead"/>
      </w:pPr>
      <w:r w:rsidR="005B01C9">
        <w:t>DISSENTING</w:t>
      </w:r>
      <w:r w:rsidRPr="006B246A" w:rsidR="005B01C9">
        <w:t xml:space="preserve"> OPINION </w:t>
      </w:r>
      <w:r w:rsidR="00583B49">
        <w:br/>
      </w:r>
      <w:r w:rsidRPr="006B246A" w:rsidR="005B01C9">
        <w:t>OF JUDGE</w:t>
      </w:r>
      <w:r w:rsidR="005B01C9">
        <w:t>S WILDHABER</w:t>
      </w:r>
      <w:r w:rsidR="00C71A0D">
        <w:t xml:space="preserve"> AND</w:t>
      </w:r>
      <w:r w:rsidR="00583B49">
        <w:t xml:space="preserve"> </w:t>
      </w:r>
      <w:r w:rsidR="005B01C9">
        <w:t>CAFLISCH</w:t>
      </w:r>
    </w:p>
    <w:p w:rsidR="005B01C9" w:rsidP="00607EAB">
      <w:pPr>
        <w:pStyle w:val="OpiPara"/>
      </w:pPr>
      <w:r w:rsidR="00607EAB">
        <w:t>1.  </w:t>
      </w:r>
      <w:r>
        <w:t xml:space="preserve">To our regret we cannot agree that the conduct of the German authorities in the instant case amounted to inhuman and degrading treatment and that, </w:t>
      </w:r>
      <w:r w:rsidRPr="00607EAB">
        <w:t>consequently</w:t>
      </w:r>
      <w:r>
        <w:t>, Article 3 of the Convention has been breached. While we do subscribe to the principles set out in paragraphs 67 to 73 of the judgment, these principles have not, in our view, been correctly applied to the present case.</w:t>
      </w:r>
    </w:p>
    <w:p w:rsidRPr="00607EAB" w:rsidR="005B01C9" w:rsidP="00607EAB">
      <w:pPr>
        <w:pStyle w:val="OpiPara"/>
      </w:pPr>
      <w:r w:rsidR="00607EAB">
        <w:t>2.  </w:t>
      </w:r>
      <w:r>
        <w:t xml:space="preserve">A first observation to be made is that, unlike Article 8 of the Convention, Article 3 deals with torture and mistreatment assimilable to it. The treatment proscribed by Article 3 is, to a large extent, inflicted with the intention of punishing an individual or making him confess to a crime. As pointed out in Article 1 of the 1984 United Nations Convention against Torture, “torture” means “any act by which severe pain or suffering, whether physical or mental, is intentionally inflicted on a person for such purposes as obtaining from him or a third person information or a confession, punishing him for an act he or a third person has committed or is suspected of having committed, or intimidating or coercing </w:t>
      </w:r>
      <w:r w:rsidRPr="00607EAB">
        <w:t>him or a third person, or for any reason based on discrimination of any kind” by persons acting in an official capacity. None of this has happened in the present case, which involved the attempt of a suspect to destroy evidence by swallowing it. This attempt could not, it is true, be thwarted without using force, but that use of force had nothing to do with the motivations usually underlying treatment contrary to Article 3. In addition, it would have been unnecessary if the applicant had not tried to make the evidence disappear or had consented to its recovery. Therefore, the present case does not fit into the categories of conduct prohibited by Article 3 of the Convention.</w:t>
      </w:r>
    </w:p>
    <w:p w:rsidRPr="00607EAB" w:rsidR="005B01C9" w:rsidP="00607EAB">
      <w:pPr>
        <w:pStyle w:val="OpiPara"/>
      </w:pPr>
      <w:r w:rsidR="00583B49">
        <w:t>3.  </w:t>
      </w:r>
      <w:r w:rsidRPr="00607EAB">
        <w:t xml:space="preserve">The majority of the Court argues that the forcible method used on the applicant can be resorted to only after an anamnesis has been performed by a doctor and the health risks run by the individual concerned carefully weighed. The Government contends that an anamnesis was performed, while the applicant asserts the contrary. We fail to see why the latter rather than the former should be believed and how, indeed, the applicant could make such an assertion since he claims to have no knowledge of German and very little </w:t>
      </w:r>
      <w:r w:rsidR="00BE64D4">
        <w:t xml:space="preserve">of </w:t>
      </w:r>
      <w:r w:rsidRPr="00607EAB">
        <w:t xml:space="preserve">English (the fact of the matter being, though, that he </w:t>
      </w:r>
      <w:r w:rsidR="00BE64D4">
        <w:t>spoke</w:t>
      </w:r>
      <w:r w:rsidRPr="00607EAB">
        <w:t xml:space="preserve"> German or English </w:t>
      </w:r>
      <w:r w:rsidR="00BE64D4">
        <w:t xml:space="preserve">well enough </w:t>
      </w:r>
      <w:r w:rsidRPr="00607EAB">
        <w:t>to sell his drugs). It can be argued, therefore, that, because of the suspect</w:t>
      </w:r>
      <w:r w:rsidR="00A217CD">
        <w:t>’</w:t>
      </w:r>
      <w:r w:rsidRPr="00607EAB">
        <w:t>s failure to cooperate, only a partial anamnesis took place and that the German authorities did what they thought right and proper to secure the evidence, on the one hand, and to minimise the risks to the applicant</w:t>
      </w:r>
      <w:r w:rsidR="00A217CD">
        <w:t>’</w:t>
      </w:r>
      <w:r w:rsidRPr="00607EAB">
        <w:t>s</w:t>
      </w:r>
      <w:r w:rsidR="005B3902">
        <w:t xml:space="preserve"> </w:t>
      </w:r>
      <w:r w:rsidRPr="00607EAB">
        <w:t>health, on the other – an applicant who did not, in</w:t>
      </w:r>
      <w:r w:rsidR="00BE64D4">
        <w:t xml:space="preserve">cidentally, by engaging in drug </w:t>
      </w:r>
      <w:r w:rsidRPr="00607EAB">
        <w:t>trafficking, show much regard for the health of others.</w:t>
      </w:r>
    </w:p>
    <w:p w:rsidRPr="00607EAB" w:rsidR="005B01C9" w:rsidP="00607EAB">
      <w:pPr>
        <w:pStyle w:val="OpiPara"/>
      </w:pPr>
      <w:r w:rsidR="00BE64D4">
        <w:t>4.  </w:t>
      </w:r>
      <w:r w:rsidRPr="00607EAB">
        <w:t>The majority also relies on an argument of proportionality by noting that the applicant had not been “offering drugs for sale on a large scale” since he was able to conceal them in his mouth, that this circumstance was reflected in the relatively lenient sentence (</w:t>
      </w:r>
      <w:r w:rsidR="00AD6808">
        <w:t xml:space="preserve">a six-month </w:t>
      </w:r>
      <w:r w:rsidR="00BE64D4">
        <w:t>suspended sentence and</w:t>
      </w:r>
      <w:r w:rsidRPr="00607EAB">
        <w:t xml:space="preserve"> probation) imposed on him and that the evidence required could have been obtained via natural elimination rather than by the administration of emetics. This seems a strange line of argument: the more important the dealer, the more licit the use of emetics. The majority appears to value the health of large dealers less than that of small dealers. To us the scale of the trafficking is not decisive when it comes to assessing proportionality.</w:t>
      </w:r>
    </w:p>
    <w:p w:rsidRPr="00607EAB" w:rsidR="005B01C9" w:rsidP="00607EAB">
      <w:pPr>
        <w:pStyle w:val="OpiPara"/>
      </w:pPr>
      <w:r w:rsidR="00BE64D4">
        <w:t>5.  </w:t>
      </w:r>
      <w:r w:rsidRPr="00607EAB">
        <w:t>Undoubtedly, as pointed out by the majority (</w:t>
      </w:r>
      <w:r w:rsidR="00BE64D4">
        <w:t xml:space="preserve">see paragraph </w:t>
      </w:r>
      <w:r w:rsidRPr="00607EAB" w:rsidR="00BE64D4">
        <w:t>82</w:t>
      </w:r>
      <w:r w:rsidR="00BE64D4">
        <w:t xml:space="preserve"> of the </w:t>
      </w:r>
      <w:r w:rsidRPr="00607EAB">
        <w:t xml:space="preserve">judgment), the manner in which the impugned measure was carried out “was liable to arouse in the applicant feelings of fear, anguish and inferiority that were capable of humiliating and debasing him”. The same would have been true – though perhaps to a lesser degree – </w:t>
      </w:r>
      <w:r w:rsidR="00BE64D4">
        <w:t>of</w:t>
      </w:r>
      <w:r w:rsidRPr="00607EAB">
        <w:t xml:space="preserve"> the administration of a laxative or the long wait for natural elimination. And, while the method used on the applicant did involve some degree of risk to </w:t>
      </w:r>
      <w:r w:rsidR="00BE64D4">
        <w:t xml:space="preserve">his </w:t>
      </w:r>
      <w:r w:rsidRPr="00607EAB">
        <w:t>health – which is why the method is infrequently used (</w:t>
      </w:r>
      <w:r w:rsidR="00BE64D4">
        <w:t xml:space="preserve">see paragraph 78 of the </w:t>
      </w:r>
      <w:r w:rsidRPr="00607EAB">
        <w:t>judgment) – the natural elimination method carries the risk of the ingested drug bubbles bursting in the digestive tract.</w:t>
      </w:r>
    </w:p>
    <w:p w:rsidRPr="00607EAB" w:rsidR="005B01C9" w:rsidP="00607EAB">
      <w:pPr>
        <w:pStyle w:val="OpiPara"/>
      </w:pPr>
      <w:r w:rsidR="00BE64D4">
        <w:t>6.  </w:t>
      </w:r>
      <w:r w:rsidRPr="00607EAB">
        <w:t>That being so, and mindful of the fact that drug offences must be prosecuted and evidence secured, we do not think that Article 3 applies in the present case. Even if it did, we are of the view that the treatment to which the applicant was subjected fails to reach the threshold set by that Article. On the latter point we are, therefore, in agreement with Judges Ress, Pellonpää, Baka and Šikuta.</w:t>
      </w:r>
    </w:p>
    <w:p w:rsidRPr="00607EAB" w:rsidR="005B01C9" w:rsidP="00607EAB">
      <w:pPr>
        <w:pStyle w:val="OpiPara"/>
      </w:pPr>
      <w:r w:rsidR="00BE64D4">
        <w:t>7.  </w:t>
      </w:r>
      <w:r w:rsidRPr="00607EAB">
        <w:t>This conclusion does not, however, dispense us from examining the matter under Article 8 of the Convention and, more specifically, whether the conduct of the German authorities was justified under paragraph 2 of that Article.</w:t>
      </w:r>
    </w:p>
    <w:p w:rsidRPr="00607EAB" w:rsidR="005B01C9" w:rsidP="00607EAB">
      <w:pPr>
        <w:pStyle w:val="OpiPara"/>
      </w:pPr>
      <w:r w:rsidR="00BE64D4">
        <w:t>8.  </w:t>
      </w:r>
      <w:r w:rsidRPr="00607EAB">
        <w:t>To begin with, there is little doubt that the German authorities</w:t>
      </w:r>
      <w:r w:rsidR="00A217CD">
        <w:t>’</w:t>
      </w:r>
      <w:r w:rsidRPr="00607EAB">
        <w:t xml:space="preserve"> conduct was “in accordance with the law” within the meaning of Article 8</w:t>
      </w:r>
      <w:r w:rsidR="00F0268D">
        <w:t xml:space="preserve"> § </w:t>
      </w:r>
      <w:r w:rsidRPr="00607EAB">
        <w:t xml:space="preserve">2, based as it was on </w:t>
      </w:r>
      <w:r w:rsidR="00F0268D">
        <w:t>Article</w:t>
      </w:r>
      <w:r w:rsidRPr="00607EAB">
        <w:t xml:space="preserve"> 81a of the German Code of Criminal Procedure (see </w:t>
      </w:r>
      <w:r w:rsidR="00F0268D">
        <w:t xml:space="preserve">paragraph 33 of the </w:t>
      </w:r>
      <w:r w:rsidRPr="00607EAB">
        <w:t xml:space="preserve">judgment), as interpreted by many German domestic courts and writers. Since </w:t>
      </w:r>
      <w:r w:rsidR="00F0268D">
        <w:t xml:space="preserve">Article </w:t>
      </w:r>
      <w:r w:rsidRPr="00607EAB">
        <w:t>81a authorises judges and public prosecutors, when seeking to secure evidence, to order bodily intrusions effected by a doctor even without the consent of the accused, provided that there is no risk of damage to the suspect</w:t>
      </w:r>
      <w:r w:rsidR="00A217CD">
        <w:t>’</w:t>
      </w:r>
      <w:r w:rsidRPr="00607EAB">
        <w:t>s health, it may also be concluded that the measures complained of, including the use of emetics, were sufficiently foreseeable. Consequently, it may be assumed that the interference complained of was “in accordance with th</w:t>
      </w:r>
      <w:r w:rsidR="00F0268D">
        <w:t xml:space="preserve">e law” as required by Article 8 </w:t>
      </w:r>
      <w:r w:rsidRPr="00607EAB" w:rsidR="00F0268D">
        <w:t xml:space="preserve">§ </w:t>
      </w:r>
      <w:r w:rsidRPr="00607EAB">
        <w:t>2 of the Convention.</w:t>
      </w:r>
    </w:p>
    <w:p w:rsidRPr="00607EAB" w:rsidR="005B01C9" w:rsidP="00607EAB">
      <w:pPr>
        <w:pStyle w:val="OpiPara"/>
      </w:pPr>
      <w:r w:rsidR="00F0268D">
        <w:t>9.  </w:t>
      </w:r>
      <w:r w:rsidRPr="00607EAB">
        <w:t>Furthermore, the objectives of the interference – the arrest and prosecution of suspected drug dealers, and the securing of evidence – show that the measures complained of were taken in the interest of public safety, the prevention of drug offences and the protection of the health and rights of others, in accordance with Article 8</w:t>
      </w:r>
      <w:r w:rsidR="00F0268D">
        <w:t xml:space="preserve"> </w:t>
      </w:r>
      <w:r w:rsidRPr="00607EAB" w:rsidR="00F0268D">
        <w:t xml:space="preserve">§ </w:t>
      </w:r>
      <w:r w:rsidRPr="00607EAB">
        <w:t>2 of the Convention.</w:t>
      </w:r>
    </w:p>
    <w:p w:rsidRPr="00607EAB" w:rsidR="005B01C9" w:rsidP="00607EAB">
      <w:pPr>
        <w:pStyle w:val="OpiPara"/>
      </w:pPr>
      <w:r w:rsidR="00F0268D">
        <w:t>10.  </w:t>
      </w:r>
      <w:r w:rsidRPr="00607EAB">
        <w:t>The last and most important question to be answered is whether the interference with the applicant</w:t>
      </w:r>
      <w:r w:rsidR="00A217CD">
        <w:t>’</w:t>
      </w:r>
      <w:r w:rsidRPr="00607EAB">
        <w:t>s private life was “necessary in a democratic society”, as prescribed by Article 8</w:t>
      </w:r>
      <w:r w:rsidR="00F0268D">
        <w:t xml:space="preserve"> § </w:t>
      </w:r>
      <w:r w:rsidRPr="00607EAB">
        <w:t>2. In other words, did that interference respond to a pressing social need and did the national authorities strike a proper balance between the public interest as set out above, the applicant</w:t>
      </w:r>
      <w:r w:rsidR="00A217CD">
        <w:t>’</w:t>
      </w:r>
      <w:r w:rsidRPr="00607EAB">
        <w:t>s interest in preserving his physical and mental integrity, and the possible existence of less intrusive but equally effective means for obtaining the evidence required?</w:t>
      </w:r>
    </w:p>
    <w:p w:rsidRPr="00607EAB" w:rsidR="005B01C9" w:rsidP="00607EAB">
      <w:pPr>
        <w:pStyle w:val="OpiPara"/>
      </w:pPr>
      <w:r w:rsidR="00F0268D">
        <w:t>11.  </w:t>
      </w:r>
      <w:r w:rsidRPr="00607EAB">
        <w:t xml:space="preserve">Regarding the interests of the applicant, it may be assumed that the latter experienced considerable anxiety (see </w:t>
      </w:r>
      <w:r w:rsidR="00F0268D">
        <w:t xml:space="preserve">paragraph 5 </w:t>
      </w:r>
      <w:r w:rsidRPr="00607EAB">
        <w:t xml:space="preserve">above) and that the procedure used entailed health risks since the doctor in charge was not able to conduct a full anamnesis (see </w:t>
      </w:r>
      <w:r w:rsidR="00F0268D">
        <w:t xml:space="preserve">paragraph 3 </w:t>
      </w:r>
      <w:r w:rsidRPr="00607EAB">
        <w:t>above). The intervention itself required the use of force and the administration of two drugs; and its aim was to induce vomiting, which cannot be perceived as anything but distressing.</w:t>
      </w:r>
    </w:p>
    <w:p w:rsidRPr="00607EAB" w:rsidR="005B01C9" w:rsidP="00607EAB">
      <w:pPr>
        <w:pStyle w:val="OpiPara"/>
      </w:pPr>
      <w:r w:rsidR="00F0268D">
        <w:t>12.  </w:t>
      </w:r>
      <w:r w:rsidRPr="00607EAB">
        <w:t>The issue which arises now is whether, in order to strike a proper balance between the interests of society and those of the applicant, a less intrusive but equally effective alternative method was available. Waiting for the natural elimination of the drugs was an option but carried the risk, for th</w:t>
      </w:r>
      <w:r w:rsidR="00AD6808">
        <w:t>e applicant, of the drug bubble</w:t>
      </w:r>
      <w:r w:rsidRPr="00607EAB">
        <w:t xml:space="preserve"> bursting inside his digestive tract; it would also have necessitated further detention and surveillance, especially of the elimination process. One may disagree on whether the first or the second option presented a greater health risk, although the practice of a large majority of the Contracting States suggests that the former does.</w:t>
      </w:r>
    </w:p>
    <w:p w:rsidRPr="00607EAB" w:rsidR="005B01C9" w:rsidP="00607EAB">
      <w:pPr>
        <w:pStyle w:val="OpiPara"/>
      </w:pPr>
      <w:r w:rsidR="00F0268D">
        <w:t>13.  </w:t>
      </w:r>
      <w:r w:rsidRPr="00607EAB">
        <w:t xml:space="preserve">The </w:t>
      </w:r>
      <w:r w:rsidR="00F0268D">
        <w:t>Government</w:t>
      </w:r>
      <w:r w:rsidRPr="00607EAB">
        <w:t xml:space="preserve"> argued that, by choosing the first option, the German authorities were in fact fulfilling their positive obligation, under Article 8, to protect the applicant</w:t>
      </w:r>
      <w:r w:rsidR="00A217CD">
        <w:t>’</w:t>
      </w:r>
      <w:r w:rsidRPr="00607EAB">
        <w:t>s life and health. But in the present case, the health risk was created by the applicant himself</w:t>
      </w:r>
      <w:r w:rsidR="00AD6808">
        <w:t>, by swallowing the drug bubble</w:t>
      </w:r>
      <w:r w:rsidRPr="00607EAB">
        <w:t xml:space="preserve"> concealed in his mouth; the positive obligation of the State did not extend to the forcible removal of that risk against the will </w:t>
      </w:r>
      <w:r w:rsidR="00F0268D">
        <w:t>of the applicant. In this connect</w:t>
      </w:r>
      <w:r w:rsidRPr="00607EAB">
        <w:t xml:space="preserve">ion, attention may be drawn to the procedure currently used in the </w:t>
      </w:r>
      <w:smartTag w:uri="urn:schemas-microsoft-com:office:smarttags" w:element="place">
        <w:smartTag w:uri="urn:schemas-microsoft-com:office:smarttags" w:element="PlaceType">
          <w:r w:rsidRPr="00B842C8">
            <w:rPr>
              <w:i/>
            </w:rPr>
            <w:t>Land</w:t>
          </w:r>
        </w:smartTag>
        <w:r w:rsidRPr="00607EAB">
          <w:t xml:space="preserve"> of </w:t>
        </w:r>
        <w:smartTag w:uri="urn:schemas-microsoft-com:office:smarttags" w:element="PlaceName">
          <w:r w:rsidRPr="00607EAB">
            <w:t>Bremen</w:t>
          </w:r>
        </w:smartTag>
      </w:smartTag>
      <w:r w:rsidRPr="00607EAB">
        <w:t xml:space="preserve"> (</w:t>
      </w:r>
      <w:r w:rsidR="00F0268D">
        <w:t xml:space="preserve">see paragraph 47 of the </w:t>
      </w:r>
      <w:r w:rsidRPr="00607EAB">
        <w:t>judgment), which calls for information to be given by a doctor to the suspect about the risks to his health if the drug remains in his body. It is then up to the suspect to decide whether to take emetics or a laxative if a medical examination shows that neither method entails a risk. Otherwise he will be detained in a special cell until the drug bubbles are eliminated naturally.</w:t>
      </w:r>
    </w:p>
    <w:p w:rsidRPr="00607EAB" w:rsidR="005B01C9" w:rsidP="00607EAB">
      <w:pPr>
        <w:pStyle w:val="OpiPara"/>
      </w:pPr>
      <w:r w:rsidR="00F0268D">
        <w:t>14.  </w:t>
      </w:r>
      <w:r w:rsidRPr="00607EAB">
        <w:t>It is this solution which, in the circumstances of the present case, would likely have struck a proper balance between the public interest in securing evidence for the prosecution of drug offences and the applicant</w:t>
      </w:r>
      <w:r w:rsidR="00A217CD">
        <w:t>’</w:t>
      </w:r>
      <w:r w:rsidRPr="00607EAB">
        <w:t>s interest in the protection of his physical and mental integrity. This is why the interference with the applicant</w:t>
      </w:r>
      <w:r w:rsidR="00A217CD">
        <w:t>’</w:t>
      </w:r>
      <w:r w:rsidRPr="00607EAB">
        <w:t>s private life was unnecessary in a democratic society. This is also why there has, in our view, been a breach of Article 8 of the Convention.</w:t>
      </w:r>
    </w:p>
    <w:p w:rsidR="002F0E91" w:rsidP="00607EAB">
      <w:pPr>
        <w:pStyle w:val="OpiPara"/>
      </w:pPr>
      <w:r w:rsidR="00F0268D">
        <w:t>15.  </w:t>
      </w:r>
      <w:r w:rsidRPr="00607EAB" w:rsidR="005B01C9">
        <w:t>Regarding the applicant</w:t>
      </w:r>
      <w:r w:rsidR="00A217CD">
        <w:t>’</w:t>
      </w:r>
      <w:r w:rsidRPr="00607EAB" w:rsidR="005B01C9">
        <w:t>s complaints under Article 6 of the Convention, we agree with the dissenting opinion of Judges Ress, Pellonpää, Baka and Šikuta but should like to add that, in principle, the Court should not find dual or multiple violations</w:t>
      </w:r>
      <w:r w:rsidR="005B01C9">
        <w:t xml:space="preserve"> in cases where single material acts are involved.</w:t>
      </w:r>
    </w:p>
    <w:p w:rsidR="00F0268D" w:rsidP="00607EAB">
      <w:pPr>
        <w:pStyle w:val="OpiPara"/>
        <w:sectPr w:rsidSect="005B3902">
          <w:headerReference w:type="even" r:id="rId16"/>
          <w:headerReference w:type="default" r:id="rId17"/>
          <w:footnotePr>
            <w:numRestart w:val="eachPage"/>
          </w:footnotePr>
          <w:pgSz w:w="11906" w:h="16838" w:code="9"/>
          <w:pgMar w:top="2274" w:right="2274" w:bottom="2274" w:left="2274" w:header="1701" w:footer="720" w:gutter="0"/>
          <w:cols w:space="720"/>
          <w:titlePg/>
          <w:docGrid w:linePitch="326"/>
        </w:sectPr>
      </w:pPr>
    </w:p>
    <w:p w:rsidRPr="00A03C67" w:rsidR="005B01C9" w:rsidP="005B01C9">
      <w:pPr>
        <w:pStyle w:val="OpiHHead"/>
      </w:pPr>
      <w:r w:rsidRPr="00A03C67">
        <w:t xml:space="preserve">JOINT DISSENTING OPINION OF </w:t>
      </w:r>
      <w:r w:rsidR="00F0268D">
        <w:br/>
      </w:r>
      <w:r w:rsidRPr="00A03C67">
        <w:t>JU</w:t>
      </w:r>
      <w:r w:rsidR="00B6022D">
        <w:t>DGES RESS, PELLONPÄÄ, BAKA AND Š</w:t>
      </w:r>
      <w:r w:rsidRPr="00A03C67">
        <w:t>IKUTA</w:t>
      </w:r>
    </w:p>
    <w:p w:rsidRPr="00A03C67" w:rsidR="005B01C9" w:rsidP="005B01C9">
      <w:pPr>
        <w:pStyle w:val="OpiPara"/>
        <w:rPr>
          <w:szCs w:val="24"/>
        </w:rPr>
      </w:pPr>
      <w:r w:rsidRPr="00A03C67">
        <w:rPr>
          <w:szCs w:val="24"/>
        </w:rPr>
        <w:t xml:space="preserve">We disagree with </w:t>
      </w:r>
      <w:r>
        <w:rPr>
          <w:szCs w:val="24"/>
        </w:rPr>
        <w:t xml:space="preserve">the </w:t>
      </w:r>
      <w:r w:rsidRPr="00A03C67">
        <w:rPr>
          <w:szCs w:val="24"/>
        </w:rPr>
        <w:t xml:space="preserve">opinion </w:t>
      </w:r>
      <w:r>
        <w:rPr>
          <w:szCs w:val="24"/>
        </w:rPr>
        <w:t xml:space="preserve">of the </w:t>
      </w:r>
      <w:r w:rsidRPr="00A03C67">
        <w:rPr>
          <w:szCs w:val="24"/>
        </w:rPr>
        <w:t>majority on all points in this case and wish to explain our reasons for so doing.</w:t>
      </w:r>
    </w:p>
    <w:p w:rsidRPr="00A03C67" w:rsidR="005B01C9" w:rsidP="005B01C9">
      <w:pPr>
        <w:pStyle w:val="OpiPara"/>
        <w:rPr>
          <w:szCs w:val="24"/>
        </w:rPr>
      </w:pPr>
    </w:p>
    <w:p w:rsidRPr="00F0268D" w:rsidR="005B01C9" w:rsidP="005B01C9">
      <w:pPr>
        <w:pStyle w:val="OpiPara"/>
        <w:rPr>
          <w:b/>
          <w:szCs w:val="24"/>
        </w:rPr>
      </w:pPr>
      <w:r w:rsidRPr="00F0268D">
        <w:rPr>
          <w:b/>
          <w:szCs w:val="24"/>
        </w:rPr>
        <w:t>Article 3</w:t>
      </w:r>
    </w:p>
    <w:p w:rsidRPr="00A03C67" w:rsidR="005B01C9" w:rsidP="005B01C9">
      <w:pPr>
        <w:pStyle w:val="OpiPara"/>
        <w:rPr>
          <w:szCs w:val="24"/>
        </w:rPr>
      </w:pPr>
    </w:p>
    <w:p w:rsidRPr="00A03C67" w:rsidR="005B01C9" w:rsidP="005B01C9">
      <w:pPr>
        <w:pStyle w:val="OpiPara"/>
        <w:rPr>
          <w:szCs w:val="24"/>
        </w:rPr>
      </w:pPr>
      <w:r w:rsidRPr="00A03C67">
        <w:rPr>
          <w:szCs w:val="24"/>
        </w:rPr>
        <w:t xml:space="preserve">First, </w:t>
      </w:r>
      <w:r>
        <w:rPr>
          <w:szCs w:val="24"/>
        </w:rPr>
        <w:t>unlike</w:t>
      </w:r>
      <w:r w:rsidRPr="00A03C67">
        <w:rPr>
          <w:szCs w:val="24"/>
        </w:rPr>
        <w:t xml:space="preserve"> the majority, we do not think that Article 3 has been violated. While we agree with the way in which the general principles concerning Article 3 have </w:t>
      </w:r>
      <w:r w:rsidR="00F0268D">
        <w:rPr>
          <w:szCs w:val="24"/>
        </w:rPr>
        <w:t>been set out in the judgment (see paragraphs</w:t>
      </w:r>
      <w:r w:rsidRPr="00A03C67">
        <w:rPr>
          <w:szCs w:val="24"/>
        </w:rPr>
        <w:t xml:space="preserve"> 67-74), we disagree with the judgment as to how these principles should </w:t>
      </w:r>
      <w:r w:rsidR="00F0268D">
        <w:rPr>
          <w:szCs w:val="24"/>
        </w:rPr>
        <w:t>be applied to the present case.</w:t>
      </w:r>
    </w:p>
    <w:p w:rsidRPr="00A03C67" w:rsidR="005B01C9" w:rsidP="005B01C9">
      <w:pPr>
        <w:pStyle w:val="OpiPara"/>
        <w:rPr>
          <w:szCs w:val="24"/>
        </w:rPr>
      </w:pPr>
      <w:r w:rsidRPr="00A03C67">
        <w:rPr>
          <w:szCs w:val="24"/>
        </w:rPr>
        <w:t xml:space="preserve">The judgment discusses the various elements regarded as relevant, starting in </w:t>
      </w:r>
      <w:r w:rsidR="00F0268D">
        <w:rPr>
          <w:szCs w:val="24"/>
        </w:rPr>
        <w:t>paragraph</w:t>
      </w:r>
      <w:r w:rsidRPr="00A03C67">
        <w:rPr>
          <w:szCs w:val="24"/>
        </w:rPr>
        <w:t xml:space="preserve"> 77 with the question whether the intervention was necessary in order to obtain evidence. Also the majority accepts that drug trafficking is a serious offence, but adds that in thi</w:t>
      </w:r>
      <w:r w:rsidR="00F0268D">
        <w:rPr>
          <w:szCs w:val="24"/>
        </w:rPr>
        <w:t xml:space="preserve">s case “it was clear” that the </w:t>
      </w:r>
      <w:r w:rsidRPr="00A03C67">
        <w:rPr>
          <w:szCs w:val="24"/>
        </w:rPr>
        <w:t xml:space="preserve">applicant </w:t>
      </w:r>
      <w:r w:rsidR="00F0268D">
        <w:rPr>
          <w:szCs w:val="24"/>
        </w:rPr>
        <w:t>“</w:t>
      </w:r>
      <w:r w:rsidRPr="00A03C67">
        <w:rPr>
          <w:szCs w:val="24"/>
        </w:rPr>
        <w:t>had been storing drugs in his mouth and could not, therefore, have been offering drugs for sale on a large scale” (</w:t>
      </w:r>
      <w:r w:rsidR="00F0268D">
        <w:rPr>
          <w:szCs w:val="24"/>
        </w:rPr>
        <w:t xml:space="preserve">see paragraph </w:t>
      </w:r>
      <w:r w:rsidRPr="00A03C67">
        <w:rPr>
          <w:szCs w:val="24"/>
        </w:rPr>
        <w:t>77</w:t>
      </w:r>
      <w:r w:rsidR="00F0268D">
        <w:rPr>
          <w:szCs w:val="24"/>
        </w:rPr>
        <w:t xml:space="preserve"> of the judgment</w:t>
      </w:r>
      <w:r w:rsidRPr="00A03C67">
        <w:rPr>
          <w:szCs w:val="24"/>
        </w:rPr>
        <w:t>). The relative lack of seriousness of the offence is, according to the judgment, “r</w:t>
      </w:r>
      <w:r w:rsidR="00F0268D">
        <w:rPr>
          <w:szCs w:val="24"/>
        </w:rPr>
        <w:t>eflected in the sentence (a six-month</w:t>
      </w:r>
      <w:r w:rsidRPr="00A03C67">
        <w:rPr>
          <w:szCs w:val="24"/>
        </w:rPr>
        <w:t xml:space="preserve"> suspended sentence </w:t>
      </w:r>
      <w:r w:rsidR="00F0268D">
        <w:rPr>
          <w:szCs w:val="24"/>
        </w:rPr>
        <w:t>and</w:t>
      </w:r>
      <w:r w:rsidRPr="00A03C67">
        <w:rPr>
          <w:szCs w:val="24"/>
        </w:rPr>
        <w:t xml:space="preserve"> probation), which is at the lower end of the range </w:t>
      </w:r>
      <w:r w:rsidR="00F0268D">
        <w:rPr>
          <w:szCs w:val="24"/>
        </w:rPr>
        <w:t>of possible sentences” (ibid.).</w:t>
      </w:r>
    </w:p>
    <w:p w:rsidRPr="00A03C67" w:rsidR="005B01C9" w:rsidP="005B01C9">
      <w:pPr>
        <w:pStyle w:val="OpiPara"/>
        <w:rPr>
          <w:szCs w:val="24"/>
        </w:rPr>
      </w:pPr>
      <w:r w:rsidRPr="00A03C67">
        <w:rPr>
          <w:szCs w:val="24"/>
        </w:rPr>
        <w:t xml:space="preserve">Leaving aside the question whether the seriousness of the offence can have any bearing on the issue whether </w:t>
      </w:r>
      <w:r>
        <w:rPr>
          <w:szCs w:val="24"/>
        </w:rPr>
        <w:t xml:space="preserve">the </w:t>
      </w:r>
      <w:r w:rsidRPr="00A03C67">
        <w:rPr>
          <w:szCs w:val="24"/>
        </w:rPr>
        <w:t>interference constitutes inhuman or degrading treatment, we find that the way in which</w:t>
      </w:r>
      <w:r w:rsidR="00F0268D">
        <w:rPr>
          <w:szCs w:val="24"/>
        </w:rPr>
        <w:t xml:space="preserve"> the majority appears to minimis</w:t>
      </w:r>
      <w:r w:rsidRPr="00A03C67">
        <w:rPr>
          <w:szCs w:val="24"/>
        </w:rPr>
        <w:t xml:space="preserve">e the gravity of the offence is not entirely justified. The judgment of the Wuppertal Regional Court of </w:t>
      </w:r>
      <w:smartTag w:uri="urn:schemas-microsoft-com:office:smarttags" w:element="date">
        <w:smartTagPr>
          <w:attr w:name="Day" w:val="17"/>
          <w:attr w:name="Month" w:val="5"/>
          <w:attr w:name="Year" w:val="1995"/>
        </w:smartTagPr>
        <w:r w:rsidRPr="00A03C67">
          <w:rPr>
            <w:szCs w:val="24"/>
          </w:rPr>
          <w:t>17 May 1995</w:t>
        </w:r>
      </w:smartTag>
      <w:r w:rsidRPr="00A03C67">
        <w:rPr>
          <w:szCs w:val="24"/>
        </w:rPr>
        <w:t xml:space="preserve">, which is in the file, finds it established that before the interference the applicant had already handed over one bubble from his mouth to a buyer at </w:t>
      </w:r>
      <w:smartTag w:uri="urn:schemas-microsoft-com:office:smarttags" w:element="time">
        <w:smartTagPr>
          <w:attr w:name="Hour" w:val="11"/>
          <w:attr w:name="Minute" w:val="35"/>
        </w:smartTagPr>
        <w:r w:rsidRPr="00A03C67">
          <w:rPr>
            <w:szCs w:val="24"/>
          </w:rPr>
          <w:t>11.35 a.m.</w:t>
        </w:r>
      </w:smartTag>
      <w:r w:rsidRPr="00A03C67">
        <w:rPr>
          <w:szCs w:val="24"/>
        </w:rPr>
        <w:t xml:space="preserve"> and disappeared for a time before returning at </w:t>
      </w:r>
      <w:smartTag w:uri="urn:schemas-microsoft-com:office:smarttags" w:element="time">
        <w:smartTagPr>
          <w:attr w:name="Hour" w:val="12"/>
          <w:attr w:name="Minute" w:val="25"/>
        </w:smartTagPr>
        <w:r w:rsidRPr="00A03C67">
          <w:rPr>
            <w:szCs w:val="24"/>
          </w:rPr>
          <w:t>12.25 p.m.</w:t>
        </w:r>
      </w:smartTag>
      <w:r>
        <w:rPr>
          <w:szCs w:val="24"/>
        </w:rPr>
        <w:t>,</w:t>
      </w:r>
      <w:r w:rsidRPr="00A03C67">
        <w:rPr>
          <w:szCs w:val="24"/>
        </w:rPr>
        <w:t xml:space="preserve"> when he again handed over a bubble to a buyer. Thus the situation observed by the police, who could not know how many bubbles the applicant had in his mouth, was one</w:t>
      </w:r>
      <w:r w:rsidR="00F0268D">
        <w:rPr>
          <w:szCs w:val="24"/>
        </w:rPr>
        <w:t xml:space="preserve"> of the repeated sale of drugs.</w:t>
      </w:r>
    </w:p>
    <w:p w:rsidR="002F0E91" w:rsidP="005B01C9">
      <w:pPr>
        <w:pStyle w:val="OpiPara"/>
        <w:rPr>
          <w:szCs w:val="24"/>
        </w:rPr>
        <w:sectPr w:rsidSect="005B01C9">
          <w:headerReference w:type="even" r:id="rId18"/>
          <w:footnotePr>
            <w:numRestart w:val="eachPage"/>
          </w:footnotePr>
          <w:pgSz w:w="11906" w:h="16838" w:code="9"/>
          <w:pgMar w:top="2274" w:right="2274" w:bottom="2274" w:left="2274" w:header="1701" w:footer="720" w:gutter="0"/>
          <w:cols w:space="720"/>
          <w:docGrid w:linePitch="326"/>
        </w:sectPr>
      </w:pPr>
      <w:r w:rsidRPr="00A03C67" w:rsidR="005B01C9">
        <w:rPr>
          <w:szCs w:val="24"/>
        </w:rPr>
        <w:t>In these circumstances, it must be accepted that the police officers had reason to believe that the activities the applicant was involved in were of a certain gravity. We accept that it was decisive for the investigations into the applicant</w:t>
      </w:r>
      <w:r w:rsidR="00A217CD">
        <w:rPr>
          <w:szCs w:val="24"/>
        </w:rPr>
        <w:t>’</w:t>
      </w:r>
      <w:r w:rsidRPr="00A03C67" w:rsidR="005B01C9">
        <w:rPr>
          <w:szCs w:val="24"/>
        </w:rPr>
        <w:t>s repeated trade in drugs for the authorities to be able to determine the exact amount and quality of the substances that were being offered for sale. The fact that following the administration of the emetics only one cocaine bubble was found cannot be decisive in this context, no more than the fact that in the end the applicant received only a rather lenient prison</w:t>
      </w:r>
    </w:p>
    <w:p w:rsidRPr="00A03C67" w:rsidR="005B01C9" w:rsidP="00F0268D">
      <w:pPr>
        <w:pStyle w:val="OpiPara"/>
        <w:ind w:firstLine="0"/>
        <w:rPr>
          <w:szCs w:val="24"/>
        </w:rPr>
      </w:pPr>
      <w:r w:rsidRPr="00A03C67">
        <w:rPr>
          <w:szCs w:val="24"/>
        </w:rPr>
        <w:t xml:space="preserve">sentence after the </w:t>
      </w:r>
      <w:smartTag w:uri="urn:schemas-microsoft-com:office:smarttags" w:element="address">
        <w:smartTag w:uri="urn:schemas-microsoft-com:office:smarttags" w:element="Street">
          <w:r w:rsidRPr="00A03C67">
            <w:rPr>
              <w:szCs w:val="24"/>
            </w:rPr>
            <w:t>Regional Court</w:t>
          </w:r>
        </w:smartTag>
      </w:smartTag>
      <w:r w:rsidRPr="00A03C67">
        <w:rPr>
          <w:szCs w:val="24"/>
        </w:rPr>
        <w:t xml:space="preserve"> took into account a number of mitigating circumstances</w:t>
      </w:r>
      <w:r>
        <w:rPr>
          <w:rStyle w:val="FootnoteReference"/>
          <w:szCs w:val="24"/>
        </w:rPr>
        <w:footnoteReference w:id="11"/>
      </w:r>
      <w:r w:rsidR="00F0268D">
        <w:rPr>
          <w:szCs w:val="24"/>
        </w:rPr>
        <w:t>.</w:t>
      </w:r>
    </w:p>
    <w:p w:rsidRPr="00A03C67" w:rsidR="005B01C9" w:rsidP="005B01C9">
      <w:pPr>
        <w:pStyle w:val="OpiPara"/>
        <w:rPr>
          <w:szCs w:val="24"/>
        </w:rPr>
      </w:pPr>
      <w:r w:rsidRPr="00A03C67">
        <w:rPr>
          <w:szCs w:val="24"/>
        </w:rPr>
        <w:t>Important in the majority</w:t>
      </w:r>
      <w:r w:rsidR="00A217CD">
        <w:rPr>
          <w:szCs w:val="24"/>
        </w:rPr>
        <w:t>’</w:t>
      </w:r>
      <w:r w:rsidRPr="00A03C67">
        <w:rPr>
          <w:szCs w:val="24"/>
        </w:rPr>
        <w:t>s reasoning is also their conclusion that there were less intrusive means of obtaining the evidence. The</w:t>
      </w:r>
      <w:r w:rsidR="00F0268D">
        <w:rPr>
          <w:szCs w:val="24"/>
        </w:rPr>
        <w:t xml:space="preserve"> </w:t>
      </w:r>
      <w:r w:rsidRPr="00A03C67">
        <w:rPr>
          <w:szCs w:val="24"/>
        </w:rPr>
        <w:t xml:space="preserve">majority holds that the “authorities could simply have waited for the drugs to pass </w:t>
      </w:r>
      <w:r w:rsidR="00F0268D">
        <w:rPr>
          <w:szCs w:val="24"/>
        </w:rPr>
        <w:t>through his</w:t>
      </w:r>
      <w:r w:rsidRPr="00A03C67">
        <w:rPr>
          <w:szCs w:val="24"/>
        </w:rPr>
        <w:t xml:space="preserve"> system naturally” (</w:t>
      </w:r>
      <w:r w:rsidR="00F0268D">
        <w:rPr>
          <w:szCs w:val="24"/>
        </w:rPr>
        <w:t xml:space="preserve">see paragraph </w:t>
      </w:r>
      <w:r w:rsidRPr="00A03C67">
        <w:rPr>
          <w:szCs w:val="24"/>
        </w:rPr>
        <w:t>77</w:t>
      </w:r>
      <w:r w:rsidR="00F0268D">
        <w:rPr>
          <w:szCs w:val="24"/>
        </w:rPr>
        <w:t xml:space="preserve"> of the judgment</w:t>
      </w:r>
      <w:r w:rsidRPr="00A03C67">
        <w:rPr>
          <w:szCs w:val="24"/>
        </w:rPr>
        <w:t>), and bluntly rejects the Government</w:t>
      </w:r>
      <w:r w:rsidR="00A217CD">
        <w:rPr>
          <w:szCs w:val="24"/>
        </w:rPr>
        <w:t>’</w:t>
      </w:r>
      <w:r w:rsidRPr="00A03C67">
        <w:rPr>
          <w:szCs w:val="24"/>
        </w:rPr>
        <w:t xml:space="preserve">s argument “that waiting for the drugs to pass </w:t>
      </w:r>
      <w:r w:rsidR="00F0268D">
        <w:rPr>
          <w:szCs w:val="24"/>
        </w:rPr>
        <w:t>through his</w:t>
      </w:r>
      <w:r w:rsidRPr="00A03C67">
        <w:rPr>
          <w:szCs w:val="24"/>
        </w:rPr>
        <w:t xml:space="preserve"> body naturally would have been just as humiliating” (</w:t>
      </w:r>
      <w:r w:rsidR="00F0268D">
        <w:rPr>
          <w:szCs w:val="24"/>
        </w:rPr>
        <w:t xml:space="preserve">see paragraph </w:t>
      </w:r>
      <w:r w:rsidRPr="00A03C67">
        <w:rPr>
          <w:szCs w:val="24"/>
        </w:rPr>
        <w:t>79</w:t>
      </w:r>
      <w:r w:rsidR="00F0268D">
        <w:rPr>
          <w:szCs w:val="24"/>
        </w:rPr>
        <w:t xml:space="preserve"> of the judgment).</w:t>
      </w:r>
    </w:p>
    <w:p w:rsidRPr="00A03C67" w:rsidR="005B01C9" w:rsidP="005B01C9">
      <w:pPr>
        <w:pStyle w:val="OpiPara"/>
        <w:rPr>
          <w:szCs w:val="24"/>
        </w:rPr>
      </w:pPr>
      <w:r w:rsidRPr="00A03C67">
        <w:rPr>
          <w:szCs w:val="24"/>
        </w:rPr>
        <w:t>It is true that this alternative is not associated with an interference with the suspect</w:t>
      </w:r>
      <w:r w:rsidR="00A217CD">
        <w:rPr>
          <w:szCs w:val="24"/>
        </w:rPr>
        <w:t>’</w:t>
      </w:r>
      <w:r w:rsidRPr="00A03C67">
        <w:rPr>
          <w:szCs w:val="24"/>
        </w:rPr>
        <w:t>s physical integrity in the same way as the use of emetics. However, there is no reason to question the Government</w:t>
      </w:r>
      <w:r w:rsidR="00A217CD">
        <w:rPr>
          <w:szCs w:val="24"/>
        </w:rPr>
        <w:t>’</w:t>
      </w:r>
      <w:r w:rsidRPr="00A03C67">
        <w:rPr>
          <w:szCs w:val="24"/>
        </w:rPr>
        <w:t xml:space="preserve">s explanations (given at the hearing and </w:t>
      </w:r>
      <w:r w:rsidRPr="00A03C67" w:rsidR="00F0268D">
        <w:rPr>
          <w:szCs w:val="24"/>
        </w:rPr>
        <w:t xml:space="preserve">also </w:t>
      </w:r>
      <w:r w:rsidRPr="00A03C67">
        <w:rPr>
          <w:szCs w:val="24"/>
        </w:rPr>
        <w:t xml:space="preserve">set out in </w:t>
      </w:r>
      <w:r w:rsidR="00F0268D">
        <w:rPr>
          <w:szCs w:val="24"/>
        </w:rPr>
        <w:t xml:space="preserve">paragraphs 52-54 of </w:t>
      </w:r>
      <w:r w:rsidRPr="00A03C67">
        <w:rPr>
          <w:szCs w:val="24"/>
        </w:rPr>
        <w:t>the</w:t>
      </w:r>
      <w:r w:rsidR="00915105">
        <w:rPr>
          <w:szCs w:val="24"/>
        </w:rPr>
        <w:t xml:space="preserve"> memorial of 4 July 2005</w:t>
      </w:r>
      <w:r w:rsidRPr="00A03C67">
        <w:rPr>
          <w:szCs w:val="24"/>
        </w:rPr>
        <w:t>) that in a case like the present one an effective use of the alternative would necessarily involve a round</w:t>
      </w:r>
      <w:r>
        <w:rPr>
          <w:szCs w:val="24"/>
        </w:rPr>
        <w:t>-</w:t>
      </w:r>
      <w:r w:rsidRPr="00A03C67">
        <w:rPr>
          <w:szCs w:val="24"/>
        </w:rPr>
        <w:t>the</w:t>
      </w:r>
      <w:r>
        <w:rPr>
          <w:szCs w:val="24"/>
        </w:rPr>
        <w:t>-</w:t>
      </w:r>
      <w:r w:rsidRPr="00A03C67">
        <w:rPr>
          <w:szCs w:val="24"/>
        </w:rPr>
        <w:t>clock surveillance of the detainee and especially of his use of the toilet. In other words, under the alternative method the affected person would be deprived, perhaps for several days, not only of his liberty but also of privacy when using the toilet. Privacy when using the toilet has in other cases been regarded as a part of the minimum rights to which detainees should be entitled, so much so that its deprivation has been regarded as an important element justifying the conclusion that conditions of detention amount to degrading treatment in violation of Article 3 (</w:t>
      </w:r>
      <w:r w:rsidR="00F0268D">
        <w:rPr>
          <w:szCs w:val="24"/>
        </w:rPr>
        <w:t xml:space="preserve">see </w:t>
      </w:r>
      <w:r w:rsidRPr="00A03C67">
        <w:rPr>
          <w:rFonts w:ascii="Times New (W1)" w:hAnsi="Times New (W1)"/>
          <w:i/>
          <w:szCs w:val="24"/>
        </w:rPr>
        <w:t>Peers v. Greece</w:t>
      </w:r>
      <w:r w:rsidRPr="00A03C67">
        <w:rPr>
          <w:szCs w:val="24"/>
        </w:rPr>
        <w:t xml:space="preserve">, </w:t>
      </w:r>
      <w:r w:rsidR="00F0268D">
        <w:rPr>
          <w:szCs w:val="24"/>
        </w:rPr>
        <w:t>no. 28524/95, §§ 73</w:t>
      </w:r>
      <w:r w:rsidR="00F0268D">
        <w:rPr>
          <w:szCs w:val="24"/>
        </w:rPr>
        <w:noBreakHyphen/>
      </w:r>
      <w:r w:rsidRPr="00A03C67" w:rsidR="00F0268D">
        <w:rPr>
          <w:szCs w:val="24"/>
        </w:rPr>
        <w:t>75</w:t>
      </w:r>
      <w:r w:rsidR="00F0268D">
        <w:rPr>
          <w:szCs w:val="24"/>
        </w:rPr>
        <w:t>, ECHR 2001-III, and</w:t>
      </w:r>
      <w:r w:rsidRPr="00A03C67">
        <w:rPr>
          <w:szCs w:val="24"/>
        </w:rPr>
        <w:t xml:space="preserve"> </w:t>
      </w:r>
      <w:r w:rsidRPr="00A03C67">
        <w:rPr>
          <w:rFonts w:ascii="Times New (W1)" w:hAnsi="Times New (W1)"/>
          <w:i/>
          <w:szCs w:val="24"/>
        </w:rPr>
        <w:t>Kalashnikov v. Russia</w:t>
      </w:r>
      <w:r w:rsidRPr="00A03C67">
        <w:rPr>
          <w:rFonts w:ascii="Times New (W1)" w:hAnsi="Times New (W1)"/>
          <w:szCs w:val="24"/>
        </w:rPr>
        <w:t xml:space="preserve">, </w:t>
      </w:r>
      <w:r w:rsidR="00F0268D">
        <w:rPr>
          <w:rFonts w:ascii="Times New (W1)" w:hAnsi="Times New (W1)"/>
          <w:szCs w:val="24"/>
        </w:rPr>
        <w:t>no. 47095/99, § 99, ECHR 2002-</w:t>
      </w:r>
      <w:r w:rsidRPr="00A03C67">
        <w:rPr>
          <w:rFonts w:ascii="Times New (W1)" w:hAnsi="Times New (W1)"/>
          <w:szCs w:val="24"/>
        </w:rPr>
        <w:t>VI</w:t>
      </w:r>
      <w:r w:rsidR="00F0268D">
        <w:rPr>
          <w:szCs w:val="24"/>
        </w:rPr>
        <w:t>).</w:t>
      </w:r>
    </w:p>
    <w:p w:rsidRPr="00A03C67" w:rsidR="005B01C9" w:rsidP="005B01C9">
      <w:pPr>
        <w:pStyle w:val="OpiPara"/>
        <w:rPr>
          <w:szCs w:val="24"/>
        </w:rPr>
      </w:pPr>
      <w:r w:rsidRPr="00A03C67">
        <w:rPr>
          <w:szCs w:val="24"/>
        </w:rPr>
        <w:t>While the intrusion into privacy under the alternative of waiting for the drugs to pass may be less far-reaching than with the forcible administration of emetics, the advantages of the alternative method from the point of view of the values protected by the Convention are not so obvious as to di</w:t>
      </w:r>
      <w:r w:rsidR="00F0268D">
        <w:rPr>
          <w:szCs w:val="24"/>
        </w:rPr>
        <w:t>ctate the exclusion of emetics.</w:t>
      </w:r>
    </w:p>
    <w:p w:rsidRPr="00A03C67" w:rsidR="005B01C9" w:rsidP="005B01C9">
      <w:pPr>
        <w:pStyle w:val="OpiPara"/>
        <w:rPr>
          <w:szCs w:val="24"/>
        </w:rPr>
      </w:pPr>
      <w:r w:rsidRPr="00A03C67">
        <w:rPr>
          <w:szCs w:val="24"/>
        </w:rPr>
        <w:t>The judgment goes on to examine the health risks attendant on the forcible medical intervention. The majority correctly notes that this question is a matter of dispute not only between the parties b</w:t>
      </w:r>
      <w:r w:rsidR="004A774D">
        <w:rPr>
          <w:szCs w:val="24"/>
        </w:rPr>
        <w:t>ut also among medical experts (see paragraph</w:t>
      </w:r>
      <w:r w:rsidRPr="00A03C67">
        <w:rPr>
          <w:szCs w:val="24"/>
        </w:rPr>
        <w:t xml:space="preserve"> 78</w:t>
      </w:r>
      <w:r w:rsidR="004A774D">
        <w:rPr>
          <w:szCs w:val="24"/>
        </w:rPr>
        <w:t xml:space="preserve"> of the judgment</w:t>
      </w:r>
      <w:r w:rsidRPr="00A03C67">
        <w:rPr>
          <w:szCs w:val="24"/>
        </w:rPr>
        <w:t>). However, it rejects the Government</w:t>
      </w:r>
      <w:r w:rsidR="00A217CD">
        <w:rPr>
          <w:szCs w:val="24"/>
        </w:rPr>
        <w:t>’</w:t>
      </w:r>
      <w:r w:rsidRPr="00A03C67">
        <w:rPr>
          <w:szCs w:val="24"/>
        </w:rPr>
        <w:t>s arguments concerning the health risks</w:t>
      </w:r>
      <w:r w:rsidR="004A774D">
        <w:rPr>
          <w:szCs w:val="24"/>
        </w:rPr>
        <w:t xml:space="preserve"> </w:t>
      </w:r>
      <w:r w:rsidRPr="00A03C67">
        <w:rPr>
          <w:szCs w:val="24"/>
        </w:rPr>
        <w:t>by noting</w:t>
      </w:r>
      <w:r w:rsidRPr="00A03C67" w:rsidR="004A774D">
        <w:rPr>
          <w:szCs w:val="24"/>
        </w:rPr>
        <w:t xml:space="preserve">, </w:t>
      </w:r>
      <w:r w:rsidRPr="00A03C67" w:rsidR="004A774D">
        <w:rPr>
          <w:i/>
          <w:szCs w:val="24"/>
        </w:rPr>
        <w:t>inter alia</w:t>
      </w:r>
      <w:r w:rsidRPr="00A03C67" w:rsidR="004A774D">
        <w:rPr>
          <w:szCs w:val="24"/>
        </w:rPr>
        <w:t xml:space="preserve">, </w:t>
      </w:r>
      <w:r w:rsidRPr="00A03C67">
        <w:rPr>
          <w:szCs w:val="24"/>
        </w:rPr>
        <w:t>that the forcible administration of emetics has to date “resulted” in the deaths of two people in the respondent State (</w:t>
      </w:r>
      <w:r w:rsidR="004A774D">
        <w:rPr>
          <w:szCs w:val="24"/>
        </w:rPr>
        <w:t>ibid.</w:t>
      </w:r>
      <w:r w:rsidRPr="00A03C67">
        <w:rPr>
          <w:szCs w:val="24"/>
        </w:rPr>
        <w:t>). We for our part do not see sufficient reason not to believe the Government</w:t>
      </w:r>
      <w:r w:rsidR="00A217CD">
        <w:rPr>
          <w:szCs w:val="24"/>
        </w:rPr>
        <w:t>’</w:t>
      </w:r>
      <w:r w:rsidRPr="00A03C67">
        <w:rPr>
          <w:szCs w:val="24"/>
        </w:rPr>
        <w:t xml:space="preserve">s contention that in one of the two cases referred to the person suffered from an undetected heart condition and “would have been equally at risk if he had resisted a different kind of </w:t>
      </w:r>
      <w:r w:rsidR="00915105">
        <w:rPr>
          <w:szCs w:val="24"/>
        </w:rPr>
        <w:t>enforcement measure” (</w:t>
      </w:r>
      <w:r w:rsidR="004A774D">
        <w:rPr>
          <w:szCs w:val="24"/>
        </w:rPr>
        <w:t>see paragraph</w:t>
      </w:r>
      <w:r w:rsidR="00915105">
        <w:rPr>
          <w:szCs w:val="24"/>
        </w:rPr>
        <w:t xml:space="preserve"> 62</w:t>
      </w:r>
      <w:r w:rsidR="004A774D">
        <w:rPr>
          <w:szCs w:val="24"/>
        </w:rPr>
        <w:t xml:space="preserve"> of the judgment</w:t>
      </w:r>
      <w:r w:rsidR="00915105">
        <w:rPr>
          <w:szCs w:val="24"/>
        </w:rPr>
        <w:t>). In</w:t>
      </w:r>
      <w:r w:rsidR="004A774D">
        <w:rPr>
          <w:szCs w:val="24"/>
        </w:rPr>
        <w:t xml:space="preserve"> </w:t>
      </w:r>
      <w:r w:rsidRPr="00A03C67">
        <w:rPr>
          <w:szCs w:val="24"/>
        </w:rPr>
        <w:t xml:space="preserve">the other case the proceedings appear to be still pending (see </w:t>
      </w:r>
      <w:r w:rsidR="004A774D">
        <w:rPr>
          <w:szCs w:val="24"/>
        </w:rPr>
        <w:t>paragraph</w:t>
      </w:r>
      <w:r w:rsidRPr="00A03C67">
        <w:rPr>
          <w:szCs w:val="24"/>
        </w:rPr>
        <w:t xml:space="preserve"> 46</w:t>
      </w:r>
      <w:r w:rsidR="004A774D">
        <w:rPr>
          <w:szCs w:val="24"/>
        </w:rPr>
        <w:t xml:space="preserve"> of the judgment</w:t>
      </w:r>
      <w:r w:rsidRPr="00A03C67">
        <w:rPr>
          <w:szCs w:val="24"/>
        </w:rPr>
        <w:t>), and thus nothin</w:t>
      </w:r>
      <w:r w:rsidR="004A774D">
        <w:rPr>
          <w:szCs w:val="24"/>
        </w:rPr>
        <w:t>g definitive can be said.</w:t>
      </w:r>
    </w:p>
    <w:p w:rsidRPr="00A03C67" w:rsidR="005B01C9" w:rsidP="005B01C9">
      <w:pPr>
        <w:pStyle w:val="OpiPara"/>
        <w:rPr>
          <w:szCs w:val="24"/>
        </w:rPr>
      </w:pPr>
      <w:r w:rsidRPr="00A03C67">
        <w:rPr>
          <w:szCs w:val="24"/>
        </w:rPr>
        <w:t xml:space="preserve">Even so, we do accept that the use of emetics carries health risks, as do many law-enforcement measures. However, in so far as the implicit acceptance by the majority of the alternative method of waiting for the drugs to pass out of the body is to be understood as suggesting that this method clearly entails less risk, we again </w:t>
      </w:r>
      <w:r>
        <w:rPr>
          <w:szCs w:val="24"/>
        </w:rPr>
        <w:t>question whether such a conclusion is in fact borne out by</w:t>
      </w:r>
      <w:r w:rsidRPr="00A03C67">
        <w:rPr>
          <w:szCs w:val="24"/>
        </w:rPr>
        <w:t xml:space="preserve"> the material presented to the Court. The fact – mentioned in the Government</w:t>
      </w:r>
      <w:r w:rsidR="00A217CD">
        <w:rPr>
          <w:szCs w:val="24"/>
        </w:rPr>
        <w:t>’</w:t>
      </w:r>
      <w:r w:rsidRPr="00A03C67">
        <w:rPr>
          <w:szCs w:val="24"/>
        </w:rPr>
        <w:t>s memorial of 4 July 2005, the accuracy of which we see no reason to question – that in Hamburg alone there have been two cases not involving the use of emetics “of small dealers dying from massive poisoning from heroin or cocaine that they had swallowed in small plastic bags to conceal the drugs from the police” (</w:t>
      </w:r>
      <w:r w:rsidR="004A774D">
        <w:rPr>
          <w:szCs w:val="24"/>
        </w:rPr>
        <w:t>see paragraph</w:t>
      </w:r>
      <w:r w:rsidRPr="00A03C67">
        <w:rPr>
          <w:szCs w:val="24"/>
        </w:rPr>
        <w:t xml:space="preserve"> 82 of the memorial) indicates that there are health risks involved also in the alternative of letting </w:t>
      </w:r>
      <w:r w:rsidR="004A774D">
        <w:rPr>
          <w:szCs w:val="24"/>
        </w:rPr>
        <w:t>the drugs pass through the body.</w:t>
      </w:r>
    </w:p>
    <w:p w:rsidRPr="00A03C67" w:rsidR="005B01C9" w:rsidP="005B01C9">
      <w:pPr>
        <w:pStyle w:val="OpiPara"/>
        <w:rPr>
          <w:szCs w:val="24"/>
        </w:rPr>
      </w:pPr>
      <w:r w:rsidRPr="00A03C67">
        <w:rPr>
          <w:szCs w:val="24"/>
        </w:rPr>
        <w:t xml:space="preserve">Although with the benefit of hindsight one may argue that the use of emetics in this case – involving only one bubble containing 0.2182 grams of cocaine – entailed more risks than the alternative </w:t>
      </w:r>
      <w:r>
        <w:rPr>
          <w:szCs w:val="24"/>
        </w:rPr>
        <w:t>method would have</w:t>
      </w:r>
      <w:r w:rsidRPr="00A03C67">
        <w:rPr>
          <w:szCs w:val="24"/>
        </w:rPr>
        <w:t>, as a general matter we cannot find it established that the use of emetics is more dangerous than th</w:t>
      </w:r>
      <w:r>
        <w:rPr>
          <w:szCs w:val="24"/>
        </w:rPr>
        <w:t>at</w:t>
      </w:r>
      <w:r w:rsidRPr="00A03C67">
        <w:rPr>
          <w:szCs w:val="24"/>
        </w:rPr>
        <w:t xml:space="preserve"> alternative. Even assuming it is, the difference is not so great as to make it obligatory to exclude emetics. </w:t>
      </w:r>
      <w:r w:rsidR="004A774D">
        <w:rPr>
          <w:szCs w:val="24"/>
        </w:rPr>
        <w:t>Whatever the case</w:t>
      </w:r>
      <w:r w:rsidRPr="00A03C67">
        <w:rPr>
          <w:szCs w:val="24"/>
        </w:rPr>
        <w:t xml:space="preserve"> may be, we have no reason to believe that the doctor judging the situation could not reasonably conclude that the use of emetics was the appropriate way to proceed in the circumstances. We would add that the measure applied does not seem to have caused any long-lasting damage to the applicant</w:t>
      </w:r>
      <w:r w:rsidR="00A217CD">
        <w:rPr>
          <w:szCs w:val="24"/>
        </w:rPr>
        <w:t>’</w:t>
      </w:r>
      <w:r w:rsidR="004A774D">
        <w:rPr>
          <w:szCs w:val="24"/>
        </w:rPr>
        <w:t>s health.</w:t>
      </w:r>
    </w:p>
    <w:p w:rsidRPr="00A03C67" w:rsidR="005B01C9" w:rsidP="005B01C9">
      <w:pPr>
        <w:pStyle w:val="OpiPara"/>
        <w:rPr>
          <w:szCs w:val="24"/>
        </w:rPr>
      </w:pPr>
      <w:r w:rsidRPr="00A03C67">
        <w:rPr>
          <w:szCs w:val="24"/>
        </w:rPr>
        <w:t xml:space="preserve">As regards the manner in which the emetics were administered, we </w:t>
      </w:r>
      <w:r>
        <w:rPr>
          <w:szCs w:val="24"/>
        </w:rPr>
        <w:t>note</w:t>
      </w:r>
      <w:r w:rsidRPr="00A03C67">
        <w:rPr>
          <w:szCs w:val="24"/>
        </w:rPr>
        <w:t xml:space="preserve"> that the order for their administration was made by a public prosecutor and executed by a doctor in a hospital setting, away from the gaze of the public. Even though the forcible administration of emetics through a nasogastric tube undoubtedly caused some degree of distress and discomfort, it was of relatively short duration. </w:t>
      </w:r>
      <w:r w:rsidR="00AD6808">
        <w:rPr>
          <w:szCs w:val="24"/>
        </w:rPr>
        <w:t>Furthermore,</w:t>
      </w:r>
      <w:r w:rsidRPr="00A03C67">
        <w:rPr>
          <w:szCs w:val="24"/>
        </w:rPr>
        <w:t xml:space="preserve"> the nasogastric tube is widely used in daily clinical routine, and to this extent there was nothing unusual in the method used. As to the fact that the applicant had to be immobilised by four police officers so as to allow the emetics to be administered, we do not consider the force used to have been excessive in the circumstances, given the risk that any vigorous movement on the part of the applicant could have resulted in the nasogastric tube causing injury.</w:t>
      </w:r>
    </w:p>
    <w:p w:rsidRPr="00A03C67" w:rsidR="005B01C9" w:rsidP="005B01C9">
      <w:pPr>
        <w:pStyle w:val="OpiPara"/>
        <w:rPr>
          <w:szCs w:val="24"/>
        </w:rPr>
      </w:pPr>
      <w:r w:rsidRPr="00A03C67">
        <w:rPr>
          <w:szCs w:val="24"/>
        </w:rPr>
        <w:t xml:space="preserve">All in all, we accept that the treatment </w:t>
      </w:r>
      <w:r>
        <w:rPr>
          <w:szCs w:val="24"/>
        </w:rPr>
        <w:t xml:space="preserve">to </w:t>
      </w:r>
      <w:r w:rsidRPr="00A03C67">
        <w:rPr>
          <w:szCs w:val="24"/>
        </w:rPr>
        <w:t>which the applicant was subjected was harsh. H</w:t>
      </w:r>
      <w:r w:rsidR="004A774D">
        <w:rPr>
          <w:szCs w:val="24"/>
        </w:rPr>
        <w:t xml:space="preserve">owever, anyone engaging in drug </w:t>
      </w:r>
      <w:r w:rsidRPr="00A03C67">
        <w:rPr>
          <w:szCs w:val="24"/>
        </w:rPr>
        <w:t>trafficking must take into account the possibility of being subjected to law-enforcement measures which are far from pleasant. The measures applied in this case in our view do not reach the threshold of inhuman or degrading treatment within the meaning of Article 3</w:t>
      </w:r>
      <w:r w:rsidR="004A774D">
        <w:rPr>
          <w:szCs w:val="24"/>
        </w:rPr>
        <w:t xml:space="preserve"> of the Convention</w:t>
      </w:r>
      <w:r w:rsidRPr="00A03C67">
        <w:rPr>
          <w:szCs w:val="24"/>
        </w:rPr>
        <w:t>.</w:t>
      </w:r>
    </w:p>
    <w:p w:rsidRPr="00A03C67" w:rsidR="005B01C9" w:rsidP="005B01C9">
      <w:pPr>
        <w:pStyle w:val="OpiPara"/>
        <w:rPr>
          <w:szCs w:val="24"/>
        </w:rPr>
      </w:pPr>
    </w:p>
    <w:p w:rsidRPr="004A774D" w:rsidR="005B01C9" w:rsidP="005B01C9">
      <w:pPr>
        <w:pStyle w:val="OpiPara"/>
        <w:rPr>
          <w:b/>
          <w:szCs w:val="24"/>
        </w:rPr>
      </w:pPr>
      <w:r w:rsidRPr="004A774D">
        <w:rPr>
          <w:b/>
          <w:szCs w:val="24"/>
        </w:rPr>
        <w:t>Article 8</w:t>
      </w:r>
    </w:p>
    <w:p w:rsidRPr="00A03C67" w:rsidR="005B01C9" w:rsidP="005B01C9">
      <w:pPr>
        <w:pStyle w:val="OpiPara"/>
        <w:rPr>
          <w:szCs w:val="24"/>
        </w:rPr>
      </w:pPr>
    </w:p>
    <w:p w:rsidRPr="00A03C67" w:rsidR="005B01C9" w:rsidP="005B01C9">
      <w:pPr>
        <w:pStyle w:val="OpiPara"/>
        <w:rPr>
          <w:szCs w:val="24"/>
        </w:rPr>
      </w:pPr>
      <w:r w:rsidRPr="00A03C67">
        <w:rPr>
          <w:szCs w:val="24"/>
        </w:rPr>
        <w:t xml:space="preserve">As we have voted against </w:t>
      </w:r>
      <w:r>
        <w:rPr>
          <w:szCs w:val="24"/>
        </w:rPr>
        <w:t>finding a</w:t>
      </w:r>
      <w:r w:rsidRPr="00A03C67">
        <w:rPr>
          <w:szCs w:val="24"/>
        </w:rPr>
        <w:t xml:space="preserve"> violation of Article 3, we have held that a separate issue arise</w:t>
      </w:r>
      <w:r>
        <w:rPr>
          <w:szCs w:val="24"/>
        </w:rPr>
        <w:t>s</w:t>
      </w:r>
      <w:r w:rsidRPr="00A03C67">
        <w:rPr>
          <w:szCs w:val="24"/>
        </w:rPr>
        <w:t xml:space="preserve"> under Article 8 of the Convention</w:t>
      </w:r>
      <w:r>
        <w:rPr>
          <w:rStyle w:val="FootnoteReference"/>
          <w:szCs w:val="24"/>
        </w:rPr>
        <w:footnoteReference w:id="12"/>
      </w:r>
      <w:r w:rsidR="004A774D">
        <w:rPr>
          <w:szCs w:val="24"/>
        </w:rPr>
        <w:t>.</w:t>
      </w:r>
      <w:r w:rsidRPr="00A03C67">
        <w:rPr>
          <w:szCs w:val="24"/>
        </w:rPr>
        <w:t xml:space="preserve"> Therefore it is necessary for us to explain why in our view this provisio</w:t>
      </w:r>
      <w:r w:rsidR="004A774D">
        <w:rPr>
          <w:szCs w:val="24"/>
        </w:rPr>
        <w:t>n has not been violated either.</w:t>
      </w:r>
    </w:p>
    <w:p w:rsidRPr="00A03C67" w:rsidR="005B01C9" w:rsidP="005B01C9">
      <w:pPr>
        <w:pStyle w:val="OpiPara"/>
        <w:rPr>
          <w:szCs w:val="24"/>
        </w:rPr>
      </w:pPr>
      <w:r w:rsidRPr="00A03C67">
        <w:rPr>
          <w:szCs w:val="24"/>
        </w:rPr>
        <w:t>We accept without hesitation that the forcible administration of emetics to the applicant constituted an interference with his right to respect for his private life in terms of his physical integrity, and that the</w:t>
      </w:r>
      <w:r w:rsidR="004A774D">
        <w:rPr>
          <w:szCs w:val="24"/>
        </w:rPr>
        <w:t>refore Article 8 is applicable.</w:t>
      </w:r>
    </w:p>
    <w:p w:rsidRPr="00A03C67" w:rsidR="005B01C9" w:rsidP="005B01C9">
      <w:pPr>
        <w:pStyle w:val="OpiPara"/>
        <w:rPr>
          <w:szCs w:val="24"/>
        </w:rPr>
      </w:pPr>
      <w:r w:rsidRPr="00A03C67">
        <w:rPr>
          <w:szCs w:val="24"/>
        </w:rPr>
        <w:t xml:space="preserve">As to the justification </w:t>
      </w:r>
      <w:r>
        <w:rPr>
          <w:szCs w:val="24"/>
        </w:rPr>
        <w:t>for</w:t>
      </w:r>
      <w:r w:rsidRPr="00A03C67">
        <w:rPr>
          <w:szCs w:val="24"/>
        </w:rPr>
        <w:t xml:space="preserve"> the measure under paragraph 2 of Article 8, we note that it appears to be a point of contention among German criminal courts and legal writers whether </w:t>
      </w:r>
      <w:r w:rsidR="004A774D">
        <w:rPr>
          <w:szCs w:val="24"/>
        </w:rPr>
        <w:t>Article</w:t>
      </w:r>
      <w:r w:rsidRPr="00A03C67">
        <w:rPr>
          <w:szCs w:val="24"/>
        </w:rPr>
        <w:t xml:space="preserve"> 81a of the Code of Criminal Procedure provides </w:t>
      </w:r>
      <w:r>
        <w:rPr>
          <w:szCs w:val="24"/>
        </w:rPr>
        <w:t xml:space="preserve">a </w:t>
      </w:r>
      <w:r w:rsidRPr="00A03C67">
        <w:rPr>
          <w:szCs w:val="24"/>
        </w:rPr>
        <w:t>statutory basis for the administration of emetics by force (</w:t>
      </w:r>
      <w:r w:rsidR="004A774D">
        <w:rPr>
          <w:szCs w:val="24"/>
        </w:rPr>
        <w:t>see paragraphs</w:t>
      </w:r>
      <w:r w:rsidRPr="00A03C67">
        <w:rPr>
          <w:szCs w:val="24"/>
        </w:rPr>
        <w:t xml:space="preserve"> 33-40</w:t>
      </w:r>
      <w:r w:rsidR="004A774D">
        <w:rPr>
          <w:szCs w:val="24"/>
        </w:rPr>
        <w:t xml:space="preserve"> of the judgment</w:t>
      </w:r>
      <w:r w:rsidRPr="00A03C67">
        <w:rPr>
          <w:szCs w:val="24"/>
        </w:rPr>
        <w:t xml:space="preserve">). However, although the </w:t>
      </w:r>
      <w:smartTag w:uri="urn:schemas-microsoft-com:office:smarttags" w:element="address">
        <w:smartTag w:uri="urn:schemas-microsoft-com:office:smarttags" w:element="Street">
          <w:r w:rsidRPr="00A03C67">
            <w:rPr>
              <w:szCs w:val="24"/>
            </w:rPr>
            <w:t>Federal Constitutional Court</w:t>
          </w:r>
        </w:smartTag>
      </w:smartTag>
      <w:r w:rsidRPr="00A03C67">
        <w:rPr>
          <w:szCs w:val="24"/>
        </w:rPr>
        <w:t xml:space="preserve"> did not decide this issue in the applicant</w:t>
      </w:r>
      <w:r w:rsidR="00A217CD">
        <w:rPr>
          <w:szCs w:val="24"/>
        </w:rPr>
        <w:t>’</w:t>
      </w:r>
      <w:r w:rsidRPr="00A03C67">
        <w:rPr>
          <w:szCs w:val="24"/>
        </w:rPr>
        <w:t xml:space="preserve">s case, both the Wuppertal District Court and the </w:t>
      </w:r>
      <w:smartTag w:uri="urn:schemas-microsoft-com:office:smarttags" w:element="address">
        <w:smartTag w:uri="urn:schemas-microsoft-com:office:smarttags" w:element="Street">
          <w:r w:rsidRPr="00A03C67">
            <w:rPr>
              <w:szCs w:val="24"/>
            </w:rPr>
            <w:t>Wuppertal Regional Court</w:t>
          </w:r>
        </w:smartTag>
      </w:smartTag>
      <w:r w:rsidR="004A774D">
        <w:rPr>
          <w:szCs w:val="24"/>
        </w:rPr>
        <w:t xml:space="preserve"> considered that that Article</w:t>
      </w:r>
      <w:r w:rsidRPr="00A03C67">
        <w:rPr>
          <w:szCs w:val="24"/>
        </w:rPr>
        <w:t xml:space="preserve"> authorised the forcible administration of emetics. Many criminal courts and legal writers appear to agree with this view. Having regard to this and </w:t>
      </w:r>
      <w:r w:rsidR="00AD6808">
        <w:rPr>
          <w:szCs w:val="24"/>
        </w:rPr>
        <w:t xml:space="preserve">to </w:t>
      </w:r>
      <w:r w:rsidRPr="00A03C67">
        <w:rPr>
          <w:szCs w:val="24"/>
        </w:rPr>
        <w:t xml:space="preserve">the wording of </w:t>
      </w:r>
      <w:r w:rsidR="004A774D">
        <w:rPr>
          <w:szCs w:val="24"/>
        </w:rPr>
        <w:t>Article</w:t>
      </w:r>
      <w:r w:rsidRPr="00A03C67">
        <w:rPr>
          <w:szCs w:val="24"/>
        </w:rPr>
        <w:t xml:space="preserve"> 81a</w:t>
      </w:r>
      <w:r w:rsidR="004A774D">
        <w:rPr>
          <w:szCs w:val="24"/>
        </w:rPr>
        <w:t>,</w:t>
      </w:r>
      <w:r w:rsidRPr="00A03C67">
        <w:rPr>
          <w:szCs w:val="24"/>
        </w:rPr>
        <w:t xml:space="preserve"> the national courts</w:t>
      </w:r>
      <w:r w:rsidR="00A217CD">
        <w:rPr>
          <w:szCs w:val="24"/>
        </w:rPr>
        <w:t>’</w:t>
      </w:r>
      <w:r w:rsidRPr="00A03C67">
        <w:rPr>
          <w:szCs w:val="24"/>
        </w:rPr>
        <w:t xml:space="preserve"> interpretation in our view does not disclose any arbitrariness, and therefore we are satisfied that there was a sufficient legal basis for the impugned measure. We also consider that the provision satisfies the foreseeability test and that therefore the interference with the applicant</w:t>
      </w:r>
      <w:r w:rsidR="00A217CD">
        <w:rPr>
          <w:szCs w:val="24"/>
        </w:rPr>
        <w:t>’</w:t>
      </w:r>
      <w:r w:rsidRPr="00A03C67">
        <w:rPr>
          <w:szCs w:val="24"/>
        </w:rPr>
        <w:t>s private life was in accordance with the law</w:t>
      </w:r>
      <w:r>
        <w:rPr>
          <w:szCs w:val="24"/>
        </w:rPr>
        <w:t>,</w:t>
      </w:r>
      <w:r w:rsidRPr="00A03C67">
        <w:rPr>
          <w:szCs w:val="24"/>
        </w:rPr>
        <w:t xml:space="preserve"> within the meaning of A</w:t>
      </w:r>
      <w:r w:rsidR="004A774D">
        <w:rPr>
          <w:szCs w:val="24"/>
        </w:rPr>
        <w:t>rticle 8 § 2 of the Convention.</w:t>
      </w:r>
    </w:p>
    <w:p w:rsidRPr="00A03C67" w:rsidR="005B01C9" w:rsidP="005B01C9">
      <w:pPr>
        <w:pStyle w:val="OpiPara"/>
        <w:rPr>
          <w:szCs w:val="24"/>
        </w:rPr>
      </w:pPr>
      <w:r w:rsidRPr="00A03C67">
        <w:rPr>
          <w:szCs w:val="24"/>
        </w:rPr>
        <w:t>Moreover, we do not have any hesitation in concluding that the interference in question pursued aims which are consistent with paragraph 2 of Article 8, in particular the prevention of drug-related crime and the protection of the health of others, no</w:t>
      </w:r>
      <w:r w:rsidR="004A774D">
        <w:rPr>
          <w:szCs w:val="24"/>
        </w:rPr>
        <w:t>tably potential drug consumers.</w:t>
      </w:r>
    </w:p>
    <w:p w:rsidRPr="00A03C67" w:rsidR="005B01C9" w:rsidP="005B01C9">
      <w:pPr>
        <w:pStyle w:val="OpiPara"/>
        <w:rPr>
          <w:szCs w:val="24"/>
        </w:rPr>
      </w:pPr>
      <w:r w:rsidR="004A774D">
        <w:rPr>
          <w:szCs w:val="24"/>
        </w:rPr>
        <w:t>The</w:t>
      </w:r>
      <w:r w:rsidRPr="00A03C67">
        <w:rPr>
          <w:szCs w:val="24"/>
        </w:rPr>
        <w:t xml:space="preserve"> question </w:t>
      </w:r>
      <w:r w:rsidR="004A774D">
        <w:rPr>
          <w:szCs w:val="24"/>
        </w:rPr>
        <w:t xml:space="preserve">remains </w:t>
      </w:r>
      <w:r w:rsidRPr="00A03C67">
        <w:rPr>
          <w:szCs w:val="24"/>
        </w:rPr>
        <w:t xml:space="preserve">whether the interference could be regarded as “necessary in a democratic society” as </w:t>
      </w:r>
      <w:r>
        <w:rPr>
          <w:szCs w:val="24"/>
        </w:rPr>
        <w:t xml:space="preserve">is </w:t>
      </w:r>
      <w:r w:rsidRPr="00A03C67">
        <w:rPr>
          <w:szCs w:val="24"/>
        </w:rPr>
        <w:t>also required by paragraph 2 of Article 8. We accept that this question is rather more dif</w:t>
      </w:r>
      <w:r>
        <w:rPr>
          <w:szCs w:val="24"/>
        </w:rPr>
        <w:t>f</w:t>
      </w:r>
      <w:r w:rsidRPr="00A03C67">
        <w:rPr>
          <w:szCs w:val="24"/>
        </w:rPr>
        <w:t xml:space="preserve">icult than some of the other questions we have just touched upon. Even so, we conclude that the requirement of necessity is </w:t>
      </w:r>
      <w:r>
        <w:rPr>
          <w:szCs w:val="24"/>
        </w:rPr>
        <w:t xml:space="preserve">also </w:t>
      </w:r>
      <w:r w:rsidRPr="00A03C67">
        <w:rPr>
          <w:szCs w:val="24"/>
        </w:rPr>
        <w:t>fulfilled.</w:t>
      </w:r>
    </w:p>
    <w:p w:rsidRPr="00A03C67" w:rsidR="005B01C9" w:rsidP="005B01C9">
      <w:pPr>
        <w:pStyle w:val="OpiPara"/>
        <w:rPr>
          <w:szCs w:val="24"/>
        </w:rPr>
      </w:pPr>
      <w:r w:rsidRPr="00A03C67">
        <w:rPr>
          <w:szCs w:val="24"/>
        </w:rPr>
        <w:t xml:space="preserve">We </w:t>
      </w:r>
      <w:r w:rsidR="004A774D">
        <w:rPr>
          <w:szCs w:val="24"/>
        </w:rPr>
        <w:t xml:space="preserve">refer, </w:t>
      </w:r>
      <w:r w:rsidRPr="00A03C67">
        <w:rPr>
          <w:szCs w:val="24"/>
        </w:rPr>
        <w:t>first</w:t>
      </w:r>
      <w:r w:rsidR="004A774D">
        <w:rPr>
          <w:szCs w:val="24"/>
        </w:rPr>
        <w:t>ly,</w:t>
      </w:r>
      <w:r w:rsidRPr="00A03C67">
        <w:rPr>
          <w:szCs w:val="24"/>
        </w:rPr>
        <w:t xml:space="preserve"> to what we said abov</w:t>
      </w:r>
      <w:r w:rsidR="00915105">
        <w:rPr>
          <w:szCs w:val="24"/>
        </w:rPr>
        <w:t>e when discussing Article 3. We</w:t>
      </w:r>
      <w:r w:rsidR="004A774D">
        <w:rPr>
          <w:szCs w:val="24"/>
        </w:rPr>
        <w:t xml:space="preserve"> reiterate in particular</w:t>
      </w:r>
      <w:r w:rsidRPr="00A03C67">
        <w:rPr>
          <w:szCs w:val="24"/>
        </w:rPr>
        <w:t xml:space="preserve"> that the alternative method of waiting for the drugs to pass </w:t>
      </w:r>
      <w:r w:rsidR="004A774D">
        <w:rPr>
          <w:szCs w:val="24"/>
        </w:rPr>
        <w:t>through</w:t>
      </w:r>
      <w:r w:rsidRPr="00A03C67">
        <w:rPr>
          <w:szCs w:val="24"/>
        </w:rPr>
        <w:t xml:space="preserve"> the body naturally would not have been decisively better from the </w:t>
      </w:r>
      <w:r>
        <w:rPr>
          <w:szCs w:val="24"/>
        </w:rPr>
        <w:t>stand</w:t>
      </w:r>
      <w:r w:rsidRPr="00A03C67">
        <w:rPr>
          <w:szCs w:val="24"/>
        </w:rPr>
        <w:t>point of the values protected by the Convention. As it can hardly be contended that drug dealers in the applicant</w:t>
      </w:r>
      <w:r w:rsidR="00A217CD">
        <w:rPr>
          <w:szCs w:val="24"/>
        </w:rPr>
        <w:t>’</w:t>
      </w:r>
      <w:r w:rsidRPr="00A03C67">
        <w:rPr>
          <w:szCs w:val="24"/>
        </w:rPr>
        <w:t xml:space="preserve">s position should be allowed to go unpunished, the choice between the two methods, both of which entail certain risks, largely falls </w:t>
      </w:r>
      <w:r>
        <w:rPr>
          <w:szCs w:val="24"/>
        </w:rPr>
        <w:t>within</w:t>
      </w:r>
      <w:r w:rsidRPr="00A03C67">
        <w:rPr>
          <w:szCs w:val="24"/>
        </w:rPr>
        <w:t xml:space="preserve"> the </w:t>
      </w:r>
      <w:smartTag w:uri="urn:schemas-microsoft-com:office:smarttags" w:element="PlaceName">
        <w:r w:rsidRPr="00A03C67">
          <w:rPr>
            <w:szCs w:val="24"/>
          </w:rPr>
          <w:t>Contracting</w:t>
        </w:r>
      </w:smartTag>
      <w:r w:rsidRPr="00A03C67">
        <w:rPr>
          <w:szCs w:val="24"/>
        </w:rPr>
        <w:t xml:space="preserve"> State</w:t>
      </w:r>
      <w:r w:rsidR="00A217CD">
        <w:rPr>
          <w:szCs w:val="24"/>
        </w:rPr>
        <w:t>’</w:t>
      </w:r>
      <w:r w:rsidRPr="00A03C67">
        <w:rPr>
          <w:szCs w:val="24"/>
        </w:rPr>
        <w:t>s margin of appreciation, provided that the principle of proportionality is respected. In view of the Government</w:t>
      </w:r>
      <w:r w:rsidR="00A217CD">
        <w:rPr>
          <w:szCs w:val="24"/>
        </w:rPr>
        <w:t>’</w:t>
      </w:r>
      <w:r w:rsidRPr="00A03C67">
        <w:rPr>
          <w:szCs w:val="24"/>
        </w:rPr>
        <w:t xml:space="preserve">s explanation that the use of emetics is allowed only in those five </w:t>
      </w:r>
      <w:r w:rsidRPr="00A03C67">
        <w:rPr>
          <w:rFonts w:ascii="Times New (W1)" w:hAnsi="Times New (W1)"/>
          <w:i/>
          <w:szCs w:val="24"/>
        </w:rPr>
        <w:t xml:space="preserve">Länder </w:t>
      </w:r>
      <w:r w:rsidRPr="00A03C67">
        <w:rPr>
          <w:rFonts w:ascii="Times New (W1)" w:hAnsi="Times New (W1)"/>
          <w:szCs w:val="24"/>
        </w:rPr>
        <w:t xml:space="preserve">where </w:t>
      </w:r>
      <w:r w:rsidRPr="00A03C67">
        <w:rPr>
          <w:szCs w:val="24"/>
        </w:rPr>
        <w:t>the problem caused by drug offences is most acute</w:t>
      </w:r>
      <w:r w:rsidR="00AD6808">
        <w:rPr>
          <w:szCs w:val="24"/>
        </w:rPr>
        <w:t>,</w:t>
      </w:r>
      <w:r w:rsidRPr="00A03C67">
        <w:rPr>
          <w:szCs w:val="24"/>
        </w:rPr>
        <w:t xml:space="preserve"> we accept that the practice of using emetics does not go beyond what can be regarded as necessary. Absolutely denying the </w:t>
      </w:r>
      <w:smartTag w:uri="urn:schemas-microsoft-com:office:smarttags" w:element="PlaceName">
        <w:r w:rsidRPr="00A03C67">
          <w:rPr>
            <w:szCs w:val="24"/>
          </w:rPr>
          <w:t>Contracting</w:t>
        </w:r>
      </w:smartTag>
      <w:r w:rsidRPr="00A03C67">
        <w:rPr>
          <w:szCs w:val="24"/>
        </w:rPr>
        <w:t xml:space="preserve"> </w:t>
      </w:r>
      <w:smartTag w:uri="urn:schemas-microsoft-com:office:smarttags" w:element="PlaceType">
        <w:r w:rsidRPr="00A03C67">
          <w:rPr>
            <w:szCs w:val="24"/>
          </w:rPr>
          <w:t>State</w:t>
        </w:r>
      </w:smartTag>
      <w:r w:rsidRPr="00A03C67">
        <w:rPr>
          <w:szCs w:val="24"/>
        </w:rPr>
        <w:t xml:space="preserve"> the possibility of resorting to this measure even where the drug problem has reached the alarming proportions it has in some parts of </w:t>
      </w:r>
      <w:smartTag w:uri="urn:schemas-microsoft-com:office:smarttags" w:element="place">
        <w:r w:rsidRPr="00A03C67">
          <w:rPr>
            <w:szCs w:val="24"/>
          </w:rPr>
          <w:t>Europe</w:t>
        </w:r>
      </w:smartTag>
      <w:r w:rsidRPr="00A03C67">
        <w:rPr>
          <w:szCs w:val="24"/>
        </w:rPr>
        <w:t xml:space="preserve"> in our view fails to strike a proper balance between the State</w:t>
      </w:r>
      <w:r w:rsidR="00A217CD">
        <w:rPr>
          <w:szCs w:val="24"/>
        </w:rPr>
        <w:t>’</w:t>
      </w:r>
      <w:r w:rsidRPr="00A03C67">
        <w:rPr>
          <w:szCs w:val="24"/>
        </w:rPr>
        <w:t>s interest in fighting drug offending and the other interests involved. As the force used by the police in the applicant</w:t>
      </w:r>
      <w:r w:rsidR="00A217CD">
        <w:rPr>
          <w:szCs w:val="24"/>
        </w:rPr>
        <w:t>’</w:t>
      </w:r>
      <w:r w:rsidRPr="00A03C67">
        <w:rPr>
          <w:szCs w:val="24"/>
        </w:rPr>
        <w:t>s case did not go beyond what can be regarded as necessary in the circumstances, we conclude that there has been no violation of Article 8.</w:t>
      </w:r>
    </w:p>
    <w:p w:rsidRPr="00A03C67" w:rsidR="005B01C9" w:rsidP="005B01C9">
      <w:pPr>
        <w:pStyle w:val="OpiPara"/>
        <w:rPr>
          <w:szCs w:val="24"/>
        </w:rPr>
      </w:pPr>
    </w:p>
    <w:p w:rsidRPr="004A774D" w:rsidR="005B01C9" w:rsidP="005B01C9">
      <w:pPr>
        <w:pStyle w:val="OpiPara"/>
        <w:rPr>
          <w:b/>
          <w:szCs w:val="24"/>
        </w:rPr>
      </w:pPr>
      <w:r w:rsidRPr="004A774D">
        <w:rPr>
          <w:b/>
          <w:szCs w:val="24"/>
        </w:rPr>
        <w:t>Article 6</w:t>
      </w:r>
    </w:p>
    <w:p w:rsidRPr="00A03C67" w:rsidR="005B01C9" w:rsidP="005B01C9">
      <w:pPr>
        <w:pStyle w:val="OpiPara"/>
        <w:rPr>
          <w:szCs w:val="24"/>
        </w:rPr>
      </w:pPr>
    </w:p>
    <w:p w:rsidRPr="00A03C67" w:rsidR="005B01C9" w:rsidP="005B01C9">
      <w:pPr>
        <w:pStyle w:val="OpiPara"/>
        <w:rPr>
          <w:szCs w:val="24"/>
        </w:rPr>
      </w:pPr>
      <w:r w:rsidRPr="00A03C67">
        <w:rPr>
          <w:szCs w:val="24"/>
        </w:rPr>
        <w:t>We have also voted against finding a violation of Article 6. As in our view there has been no violation of either Article 3 or Article 8, the possibility of finding a violation on the grounds set out in the judgment does not really arise for us. Therefore, we will confine ou</w:t>
      </w:r>
      <w:r w:rsidR="004A774D">
        <w:rPr>
          <w:szCs w:val="24"/>
        </w:rPr>
        <w:t>rselves to a few brief remarks.</w:t>
      </w:r>
    </w:p>
    <w:p w:rsidRPr="00A03C67" w:rsidR="005B01C9" w:rsidP="005B01C9">
      <w:pPr>
        <w:pStyle w:val="OpiPara"/>
        <w:rPr>
          <w:szCs w:val="24"/>
        </w:rPr>
      </w:pPr>
      <w:r w:rsidRPr="00A03C67">
        <w:rPr>
          <w:szCs w:val="24"/>
        </w:rPr>
        <w:t>First, we would like to stress our agreement with the principle, enunciated notably in Article 15 of the U</w:t>
      </w:r>
      <w:r w:rsidR="004A774D">
        <w:rPr>
          <w:szCs w:val="24"/>
        </w:rPr>
        <w:t xml:space="preserve">nited </w:t>
      </w:r>
      <w:r w:rsidRPr="00A03C67">
        <w:rPr>
          <w:szCs w:val="24"/>
        </w:rPr>
        <w:t>N</w:t>
      </w:r>
      <w:r w:rsidR="004A774D">
        <w:rPr>
          <w:szCs w:val="24"/>
        </w:rPr>
        <w:t>ations</w:t>
      </w:r>
      <w:r w:rsidRPr="00A03C67">
        <w:rPr>
          <w:szCs w:val="24"/>
        </w:rPr>
        <w:t xml:space="preserve"> Convention against Tort</w:t>
      </w:r>
      <w:r w:rsidR="004A774D">
        <w:rPr>
          <w:szCs w:val="24"/>
        </w:rPr>
        <w:t>ure and Other Cruel, Inhuman or</w:t>
      </w:r>
      <w:r w:rsidRPr="00A03C67">
        <w:rPr>
          <w:szCs w:val="24"/>
        </w:rPr>
        <w:t xml:space="preserve"> Degrading Treatment or Punishment, that incriminating evidence obtained as a result of </w:t>
      </w:r>
      <w:r w:rsidRPr="00A03C67">
        <w:rPr>
          <w:rFonts w:ascii="Times New (W1)" w:hAnsi="Times New (W1)"/>
          <w:i/>
          <w:szCs w:val="24"/>
        </w:rPr>
        <w:t xml:space="preserve">torture </w:t>
      </w:r>
      <w:r w:rsidRPr="00A03C67">
        <w:rPr>
          <w:rFonts w:ascii="Times New (W1)" w:hAnsi="Times New (W1)"/>
          <w:szCs w:val="24"/>
        </w:rPr>
        <w:t>should never be admitted as evidence against the victim (</w:t>
      </w:r>
      <w:r w:rsidR="008B77F9">
        <w:rPr>
          <w:rFonts w:ascii="Times New (W1)" w:hAnsi="Times New (W1)"/>
          <w:szCs w:val="24"/>
        </w:rPr>
        <w:t>see paragraph</w:t>
      </w:r>
      <w:r w:rsidRPr="00A03C67">
        <w:rPr>
          <w:rFonts w:ascii="Times New (W1)" w:hAnsi="Times New (W1)"/>
          <w:szCs w:val="24"/>
        </w:rPr>
        <w:t xml:space="preserve"> 105</w:t>
      </w:r>
      <w:r w:rsidR="008B77F9">
        <w:rPr>
          <w:rFonts w:ascii="Times New (W1)" w:hAnsi="Times New (W1)"/>
          <w:szCs w:val="24"/>
        </w:rPr>
        <w:t xml:space="preserve"> of the judgment</w:t>
      </w:r>
      <w:r w:rsidRPr="00A03C67">
        <w:rPr>
          <w:rFonts w:ascii="Times New (W1)" w:hAnsi="Times New (W1)"/>
          <w:szCs w:val="24"/>
        </w:rPr>
        <w:t xml:space="preserve">). </w:t>
      </w:r>
      <w:r w:rsidRPr="00A03C67">
        <w:rPr>
          <w:szCs w:val="24"/>
        </w:rPr>
        <w:t>On the other hand, any extension of this principle to cover other violations of the Convention – and this judgment is a step in that direction – calls for caution. The case-law according to which the admissibility of evidence is primarily a matter for regulation under domestic law (</w:t>
      </w:r>
      <w:r w:rsidR="008B77F9">
        <w:rPr>
          <w:szCs w:val="24"/>
        </w:rPr>
        <w:t>see paragraph</w:t>
      </w:r>
      <w:r w:rsidRPr="00A03C67">
        <w:rPr>
          <w:szCs w:val="24"/>
        </w:rPr>
        <w:t xml:space="preserve"> 94</w:t>
      </w:r>
      <w:r w:rsidR="008B77F9">
        <w:rPr>
          <w:szCs w:val="24"/>
        </w:rPr>
        <w:t xml:space="preserve"> of the judgment</w:t>
      </w:r>
      <w:r w:rsidRPr="00A03C67">
        <w:rPr>
          <w:szCs w:val="24"/>
        </w:rPr>
        <w:t>) is an important expression of the principle of subsidiarity, exceptions to which should be construed narrowly. However, as the majority has expressly left open the general question whether evidence obtained by an act qualified as inhuman and degrading treatment (but not torture) automatically renders a trial unfair (</w:t>
      </w:r>
      <w:r w:rsidR="008B77F9">
        <w:rPr>
          <w:szCs w:val="24"/>
        </w:rPr>
        <w:t>see paragraph</w:t>
      </w:r>
      <w:r w:rsidRPr="00A03C67">
        <w:rPr>
          <w:szCs w:val="24"/>
        </w:rPr>
        <w:t xml:space="preserve"> 107</w:t>
      </w:r>
      <w:r w:rsidR="008B77F9">
        <w:rPr>
          <w:szCs w:val="24"/>
        </w:rPr>
        <w:t xml:space="preserve"> of the judgment</w:t>
      </w:r>
      <w:r w:rsidRPr="00A03C67">
        <w:rPr>
          <w:szCs w:val="24"/>
        </w:rPr>
        <w:t>), we do not consider it necessary to pursue the matter further.</w:t>
      </w:r>
    </w:p>
    <w:p w:rsidR="002F0E91" w:rsidP="00915105">
      <w:pPr>
        <w:pStyle w:val="OpiPara"/>
        <w:rPr>
          <w:szCs w:val="24"/>
        </w:rPr>
      </w:pPr>
      <w:r w:rsidRPr="00A03C67" w:rsidR="005B01C9">
        <w:rPr>
          <w:szCs w:val="24"/>
        </w:rPr>
        <w:t xml:space="preserve">As regards the application of the privilege against self-incrimination in this case, we agree that “the evidence </w:t>
      </w:r>
      <w:r w:rsidR="008B77F9">
        <w:rPr>
          <w:szCs w:val="24"/>
        </w:rPr>
        <w:t>in</w:t>
      </w:r>
      <w:r w:rsidRPr="00A03C67" w:rsidR="005B01C9">
        <w:rPr>
          <w:szCs w:val="24"/>
        </w:rPr>
        <w:t xml:space="preserve"> issue in the present case, namely, drugs hidden in the applicant</w:t>
      </w:r>
      <w:r w:rsidR="00A217CD">
        <w:rPr>
          <w:szCs w:val="24"/>
        </w:rPr>
        <w:t>’</w:t>
      </w:r>
      <w:r w:rsidRPr="00A03C67" w:rsidR="005B01C9">
        <w:rPr>
          <w:szCs w:val="24"/>
        </w:rPr>
        <w:t>s body which were obtained by the forcible administration of emetics, could be considered to fall into the category of material having an existence independent of the will of the suspect, the use of which is generally not prohibited in criminal proceedings” (</w:t>
      </w:r>
      <w:r w:rsidR="008B77F9">
        <w:rPr>
          <w:szCs w:val="24"/>
        </w:rPr>
        <w:t>see paragraph </w:t>
      </w:r>
      <w:r w:rsidRPr="00A03C67" w:rsidR="005B01C9">
        <w:rPr>
          <w:szCs w:val="24"/>
        </w:rPr>
        <w:t>113</w:t>
      </w:r>
      <w:r w:rsidR="008B77F9">
        <w:rPr>
          <w:szCs w:val="24"/>
        </w:rPr>
        <w:t xml:space="preserve"> of the judgment</w:t>
      </w:r>
      <w:r w:rsidRPr="00A03C67" w:rsidR="005B01C9">
        <w:rPr>
          <w:szCs w:val="24"/>
        </w:rPr>
        <w:t>)</w:t>
      </w:r>
      <w:r w:rsidR="005B01C9">
        <w:rPr>
          <w:szCs w:val="24"/>
        </w:rPr>
        <w:t>.</w:t>
      </w:r>
      <w:r w:rsidR="008B77F9">
        <w:rPr>
          <w:szCs w:val="24"/>
        </w:rPr>
        <w:t xml:space="preserve"> On </w:t>
      </w:r>
      <w:r w:rsidRPr="00A03C67" w:rsidR="005B01C9">
        <w:rPr>
          <w:szCs w:val="24"/>
        </w:rPr>
        <w:t>the other hand, it is more doubtful whether an exception to this general rule on the admissibility of evidence was justified for the reasons given in the judgment. In particular, the majority</w:t>
      </w:r>
      <w:r w:rsidR="00A217CD">
        <w:rPr>
          <w:szCs w:val="24"/>
        </w:rPr>
        <w:t>’</w:t>
      </w:r>
      <w:r w:rsidRPr="00A03C67" w:rsidR="005B01C9">
        <w:rPr>
          <w:szCs w:val="24"/>
        </w:rPr>
        <w:t>s repeated emphasis on the applicant being only a small-scale drug dealer who was given a relatively lenient sentence (</w:t>
      </w:r>
      <w:r w:rsidR="008B77F9">
        <w:rPr>
          <w:szCs w:val="24"/>
        </w:rPr>
        <w:t xml:space="preserve">see paragraphs </w:t>
      </w:r>
      <w:r w:rsidRPr="00A03C67" w:rsidR="005B01C9">
        <w:rPr>
          <w:szCs w:val="24"/>
        </w:rPr>
        <w:t>107</w:t>
      </w:r>
      <w:r w:rsidR="005B01C9">
        <w:rPr>
          <w:szCs w:val="24"/>
        </w:rPr>
        <w:t xml:space="preserve"> and</w:t>
      </w:r>
      <w:r w:rsidRPr="00A03C67" w:rsidR="005B01C9">
        <w:rPr>
          <w:szCs w:val="24"/>
        </w:rPr>
        <w:t xml:space="preserve"> 119</w:t>
      </w:r>
      <w:r w:rsidR="008B77F9">
        <w:rPr>
          <w:szCs w:val="24"/>
        </w:rPr>
        <w:t xml:space="preserve"> of the judgment</w:t>
      </w:r>
      <w:r w:rsidRPr="00A03C67" w:rsidR="005B01C9">
        <w:rPr>
          <w:szCs w:val="24"/>
        </w:rPr>
        <w:t>) is unconvincing (see also our comments on Article 3 above). However, in our view it is not necessary to go further than this, as our conclusion that there has been no violation of Article 6 is the more or less inevitable consequence of our</w:t>
      </w:r>
      <w:r w:rsidR="008B77F9">
        <w:rPr>
          <w:szCs w:val="24"/>
        </w:rPr>
        <w:t xml:space="preserve"> conclusions drawn with respect to Articles </w:t>
      </w:r>
      <w:r w:rsidRPr="00915105" w:rsidR="00915105">
        <w:t>3</w:t>
      </w:r>
      <w:r w:rsidR="008B77F9">
        <w:t xml:space="preserve"> </w:t>
      </w:r>
      <w:r w:rsidRPr="00915105" w:rsidR="005B01C9">
        <w:t>and</w:t>
      </w:r>
      <w:r w:rsidR="008B77F9">
        <w:rPr>
          <w:szCs w:val="24"/>
        </w:rPr>
        <w:t xml:space="preserve"> </w:t>
      </w:r>
      <w:r w:rsidRPr="00A03C67" w:rsidR="005B01C9">
        <w:rPr>
          <w:szCs w:val="24"/>
        </w:rPr>
        <w:t>8.</w:t>
      </w:r>
    </w:p>
    <w:p w:rsidR="008B77F9" w:rsidP="00915105">
      <w:pPr>
        <w:pStyle w:val="OpiPara"/>
        <w:rPr>
          <w:szCs w:val="24"/>
        </w:rPr>
        <w:sectPr w:rsidSect="005B01C9">
          <w:headerReference w:type="even" r:id="rId19"/>
          <w:headerReference w:type="default" r:id="rId20"/>
          <w:footnotePr>
            <w:numRestart w:val="eachPage"/>
          </w:footnotePr>
          <w:pgSz w:w="11906" w:h="16838" w:code="9"/>
          <w:pgMar w:top="2274" w:right="2274" w:bottom="2274" w:left="2274" w:header="1701" w:footer="720" w:gutter="0"/>
          <w:cols w:space="720"/>
          <w:docGrid w:linePitch="326"/>
        </w:sectPr>
      </w:pPr>
    </w:p>
    <w:p w:rsidRPr="009B518C" w:rsidR="005B01C9" w:rsidP="005B01C9">
      <w:pPr>
        <w:pStyle w:val="OpiHHead"/>
      </w:pPr>
      <w:r>
        <w:t>DISSENTING</w:t>
      </w:r>
      <w:r w:rsidRPr="00713C80">
        <w:t xml:space="preserve"> OPINION OF JUDGE </w:t>
      </w:r>
      <w:r>
        <w:t>HAJIYEV</w:t>
      </w:r>
    </w:p>
    <w:p w:rsidR="00CD49A7" w:rsidP="008B77F9">
      <w:pPr>
        <w:pStyle w:val="OpiPara"/>
      </w:pPr>
      <w:r w:rsidR="005B01C9">
        <w:t>I voted with the majority of the Grand Chamber in favour of</w:t>
      </w:r>
      <w:r w:rsidR="008B77F9">
        <w:t xml:space="preserve"> finding a violation of Article </w:t>
      </w:r>
      <w:r w:rsidR="005B01C9">
        <w:t>6 of the Convention in the present case on the ground that the applicant</w:t>
      </w:r>
      <w:r w:rsidR="00A217CD">
        <w:t>’</w:t>
      </w:r>
      <w:r w:rsidR="005B01C9">
        <w:t>s right not to incriminate himself had been breached. However, unlike the majority, I voted in favour of a finding that there h</w:t>
      </w:r>
      <w:r w:rsidR="008B77F9">
        <w:t xml:space="preserve">as been no violation of Article </w:t>
      </w:r>
      <w:r w:rsidR="005B01C9">
        <w:t>3 of the Convention. Regarding the applicant</w:t>
      </w:r>
      <w:r w:rsidR="00A217CD">
        <w:t>’</w:t>
      </w:r>
      <w:r w:rsidR="008B77F9">
        <w:t xml:space="preserve">s complaint under Article </w:t>
      </w:r>
      <w:r w:rsidR="005B01C9">
        <w:t>3</w:t>
      </w:r>
      <w:r w:rsidR="008B77F9">
        <w:t>,</w:t>
      </w:r>
      <w:r w:rsidR="005B01C9">
        <w:t xml:space="preserve"> I fully subscribe to the dissenting opinion expressed by </w:t>
      </w:r>
      <w:smartTag w:uri="urn:schemas-microsoft-com:office:smarttags" w:element="PersonName">
        <w:r w:rsidR="005B01C9">
          <w:t>Judges</w:t>
        </w:r>
      </w:smartTag>
      <w:r w:rsidR="008B77F9">
        <w:t xml:space="preserve"> Wildhaber and Caflisch.</w:t>
      </w:r>
    </w:p>
    <w:sectPr w:rsidSect="005B01C9">
      <w:headerReference w:type="even" r:id="rId21"/>
      <w:footnotePr>
        <w:numRestart w:val="eachPage"/>
      </w:footnotePr>
      <w:pgSz w:w="11906" w:h="16838" w:code="9"/>
      <w:pgMar w:top="2274" w:right="2274" w:bottom="2274" w:left="2274" w:header="1701"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7A87" w:usb1="80000000" w:usb2="00000008" w:usb3="00000000" w:csb0="000001FF" w:csb1="00000000"/>
  </w:font>
  <w:font w:name="Times New (W1)">
    <w:panose1 w:val="02020603050405020304"/>
    <w:charset w:val="00"/>
    <w:family w:val="roman"/>
    <w:notTrueType/>
    <w:pitch w:val="variable"/>
    <w:sig w:usb0="00000003" w:usb1="00000000" w:usb2="00000000" w:usb3="00000000" w:csb0="00000001" w:csb1="00000000"/>
  </w:font>
  <w:font w:name="Arial Unicode MS">
    <w:altName w:val="Arial"/>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61007A87" w:usb1="80000000" w:usb2="00000008" w:usb3="00000000" w:csb0="000101FF" w:csb1="00000000"/>
  </w:font>
  <w:font w:name="Courier New">
    <w:panose1 w:val="02070309020205020404"/>
    <w:charset w:val="00"/>
    <w:family w:val="modern"/>
    <w:pitch w:val="fixed"/>
    <w:sig w:usb0="20007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075B">
      <w:r>
        <w:separator/>
      </w:r>
    </w:p>
  </w:footnote>
  <w:footnote w:type="continuationSeparator" w:id="1">
    <w:p w:rsidR="003C075B">
      <w:r>
        <w:continuationSeparator/>
      </w:r>
    </w:p>
  </w:footnote>
  <w:footnote w:id="2">
    <w:p w:rsidR="003C075B" w:rsidRPr="0006031E" w:rsidP="005B01C9">
      <w:pPr>
        <w:pStyle w:val="FootnoteText"/>
      </w:pPr>
      <w:r w:rsidRPr="007060B0">
        <w:rPr>
          <w:rStyle w:val="FootnoteReference"/>
          <w:vertAlign w:val="baseline"/>
        </w:rPr>
        <w:footnoteRef/>
      </w:r>
      <w:r>
        <w:t>. </w:t>
      </w:r>
      <w:r w:rsidRPr="0006031E">
        <w:t xml:space="preserve"> Convention against Torture and Other Cruel, Inhuman or Degrading Treatment or Punishment, </w:t>
      </w:r>
      <w:r>
        <w:t>A/RES/39/46 (annex, 39 U</w:t>
      </w:r>
      <w:r w:rsidRPr="0006031E">
        <w:t>N</w:t>
      </w:r>
      <w:r>
        <w:t xml:space="preserve"> GAOR Supp. (no. 51) at p. 197, UN Doc. A/39/51 (1984))</w:t>
      </w:r>
      <w:r w:rsidRPr="0006031E">
        <w:t xml:space="preserve">, </w:t>
      </w:r>
      <w:r>
        <w:t xml:space="preserve">which </w:t>
      </w:r>
      <w:r>
        <w:rPr>
          <w:iCs/>
        </w:rPr>
        <w:t>came</w:t>
      </w:r>
      <w:r w:rsidRPr="007060B0">
        <w:rPr>
          <w:iCs/>
        </w:rPr>
        <w:t xml:space="preserve"> into force</w:t>
      </w:r>
      <w:r w:rsidRPr="007060B0">
        <w:t xml:space="preserve"> </w:t>
      </w:r>
      <w:r>
        <w:t xml:space="preserve">on </w:t>
      </w:r>
      <w:r w:rsidRPr="0006031E">
        <w:t>26</w:t>
      </w:r>
      <w:r>
        <w:t xml:space="preserve"> </w:t>
      </w:r>
      <w:r w:rsidRPr="0006031E">
        <w:t>June 1987. The U</w:t>
      </w:r>
      <w:r>
        <w:t xml:space="preserve">nited </w:t>
      </w:r>
      <w:r w:rsidRPr="0006031E">
        <w:t>N</w:t>
      </w:r>
      <w:r>
        <w:t>ations Committee a</w:t>
      </w:r>
      <w:r w:rsidRPr="0006031E">
        <w:t xml:space="preserve">gainst </w:t>
      </w:r>
      <w:r>
        <w:t>T</w:t>
      </w:r>
      <w:r w:rsidRPr="0006031E">
        <w:t xml:space="preserve">orture has urged </w:t>
      </w:r>
      <w:smartTag w:uri="urn:schemas-microsoft-com:office:smarttags" w:element="place">
        <w:smartTag w:uri="urn:schemas-microsoft-com:office:smarttags" w:element="country-region">
          <w:r w:rsidRPr="0006031E">
            <w:t>Germany</w:t>
          </w:r>
        </w:smartTag>
      </w:smartTag>
      <w:r w:rsidRPr="0006031E">
        <w:t xml:space="preserve"> to adopt </w:t>
      </w:r>
      <w:r>
        <w:t>A</w:t>
      </w:r>
      <w:r w:rsidRPr="0006031E">
        <w:t xml:space="preserve">rticle 1 </w:t>
      </w:r>
      <w:r>
        <w:t xml:space="preserve">of the </w:t>
      </w:r>
      <w:r w:rsidRPr="0006031E">
        <w:t>UN</w:t>
      </w:r>
      <w:r>
        <w:t>C</w:t>
      </w:r>
      <w:r w:rsidRPr="0006031E">
        <w:t>AT as a definition of the offence of torture in its</w:t>
      </w:r>
      <w:r>
        <w:t xml:space="preserve"> own substantive criminal law. </w:t>
      </w:r>
      <w:smartTag w:uri="urn:schemas-microsoft-com:office:smarttags" w:element="place">
        <w:smartTag w:uri="urn:schemas-microsoft-com:office:smarttags" w:element="country-region">
          <w:r w:rsidRPr="0006031E">
            <w:t>Germany</w:t>
          </w:r>
        </w:smartTag>
      </w:smartTag>
      <w:r w:rsidRPr="0006031E">
        <w:t xml:space="preserve"> was urged, too, to apply strictly the rule excluding all evidence deri</w:t>
      </w:r>
      <w:r>
        <w:t>ved from torture from the cognis</w:t>
      </w:r>
      <w:r w:rsidRPr="0006031E">
        <w:t>ance of the deciding judges. The failure to follow these early warnings of the U</w:t>
      </w:r>
      <w:r>
        <w:t xml:space="preserve">nited </w:t>
      </w:r>
      <w:r w:rsidRPr="0006031E">
        <w:t>N</w:t>
      </w:r>
      <w:r>
        <w:t>ations</w:t>
      </w:r>
      <w:r w:rsidRPr="0006031E">
        <w:t xml:space="preserve"> monitoring body contributed to the emergence of the practice that is the subject matter of this case. See, </w:t>
      </w:r>
      <w:r w:rsidR="00B842C8">
        <w:rPr>
          <w:bCs/>
          <w:iCs/>
        </w:rPr>
        <w:t>Concluding O</w:t>
      </w:r>
      <w:r>
        <w:rPr>
          <w:bCs/>
          <w:iCs/>
        </w:rPr>
        <w:t>bservations of the Committee a</w:t>
      </w:r>
      <w:r w:rsidRPr="007060B0">
        <w:rPr>
          <w:bCs/>
          <w:iCs/>
        </w:rPr>
        <w:t xml:space="preserve">gainst Torture: </w:t>
      </w:r>
      <w:smartTag w:uri="urn:schemas-microsoft-com:office:smarttags" w:element="place">
        <w:smartTag w:uri="urn:schemas-microsoft-com:office:smarttags" w:element="country-region">
          <w:r w:rsidRPr="007060B0">
            <w:rPr>
              <w:bCs/>
              <w:iCs/>
            </w:rPr>
            <w:t>Germany</w:t>
          </w:r>
        </w:smartTag>
      </w:smartTag>
      <w:r>
        <w:rPr>
          <w:bCs/>
          <w:iCs/>
        </w:rPr>
        <w:t>, 11/05/98</w:t>
      </w:r>
      <w:r w:rsidRPr="007060B0">
        <w:rPr>
          <w:bCs/>
          <w:iCs/>
        </w:rPr>
        <w:t xml:space="preserve">, A/53/44, </w:t>
      </w:r>
      <w:r>
        <w:rPr>
          <w:bCs/>
          <w:iCs/>
        </w:rPr>
        <w:t>§§ 179-95</w:t>
      </w:r>
      <w:r w:rsidRPr="007060B0">
        <w:rPr>
          <w:bCs/>
          <w:iCs/>
        </w:rPr>
        <w:t xml:space="preserve"> (Concluding Observations/Comments</w:t>
      </w:r>
      <w:r w:rsidRPr="0006031E">
        <w:rPr>
          <w:bCs/>
        </w:rPr>
        <w:t xml:space="preserve">), </w:t>
      </w:r>
      <w:r>
        <w:rPr>
          <w:bCs/>
          <w:iCs/>
        </w:rPr>
        <w:t>§§</w:t>
      </w:r>
      <w:r w:rsidRPr="0006031E">
        <w:rPr>
          <w:bCs/>
        </w:rPr>
        <w:t xml:space="preserve"> 185 and 193.</w:t>
      </w:r>
    </w:p>
    <w:p w:rsidR="003C075B" w:rsidRPr="00F17BAD" w:rsidP="005B01C9">
      <w:pPr>
        <w:pStyle w:val="FootnoteText"/>
      </w:pPr>
      <w:r w:rsidRPr="0006031E">
        <w:t xml:space="preserve">In the context of the case at hand it may also be indicative that the </w:t>
      </w:r>
      <w:r w:rsidRPr="00F17BAD">
        <w:t xml:space="preserve">International Covenant on Civil and Political Rights, 1966, in its </w:t>
      </w:r>
      <w:r w:rsidRPr="00F17BAD">
        <w:rPr>
          <w:iCs/>
        </w:rPr>
        <w:t>Article 7 treats torture on a par with medical or scientific experimentation: “</w:t>
      </w:r>
      <w:r w:rsidRPr="00F17BAD">
        <w:t>No one shall be subjected to torture or to cruel, inhuman or degrading treatment or punishment. In particular, no one shall be subjected without his free consent to medical or scientific experimentation.”</w:t>
      </w:r>
    </w:p>
  </w:footnote>
  <w:footnote w:id="3">
    <w:p w:rsidR="003C075B" w:rsidRPr="00B07CEC">
      <w:pPr>
        <w:pStyle w:val="FootnoteText"/>
      </w:pPr>
      <w:r w:rsidRPr="005743CC">
        <w:rPr>
          <w:rStyle w:val="FootnoteReference"/>
          <w:vertAlign w:val="baseline"/>
        </w:rPr>
        <w:footnoteRef/>
      </w:r>
      <w:r>
        <w:t>.  </w:t>
      </w:r>
      <w:r w:rsidRPr="0006031E">
        <w:rPr>
          <w:color w:val="000000"/>
        </w:rPr>
        <w:t xml:space="preserve">“To require a threshold showing of an ‘objective’ injury, the sort of thing </w:t>
      </w:r>
      <w:r>
        <w:rPr>
          <w:color w:val="000000"/>
        </w:rPr>
        <w:t>that might reveal itself on an X</w:t>
      </w:r>
      <w:r w:rsidRPr="0006031E">
        <w:rPr>
          <w:color w:val="000000"/>
        </w:rPr>
        <w:t xml:space="preserve">-ray, or in missing teeth, or in a bruised and battered physical appearance, would </w:t>
      </w:r>
      <w:r w:rsidRPr="0006031E">
        <w:t>confer</w:t>
      </w:r>
      <w:r w:rsidRPr="0006031E">
        <w:rPr>
          <w:color w:val="000000"/>
        </w:rPr>
        <w:t xml:space="preserve"> immunity from claims of deliberate indifference on sadistic guards, since it is possible to inflict substantial and prolonged pain without leaving any ‘objective’ traces on the body of the victim” (Judge Posner in </w:t>
      </w:r>
      <w:r>
        <w:rPr>
          <w:i/>
          <w:color w:val="000000"/>
        </w:rPr>
        <w:t>Cooper v. Casey</w:t>
      </w:r>
      <w:r w:rsidRPr="005743CC">
        <w:rPr>
          <w:color w:val="000000"/>
        </w:rPr>
        <w:t>, 97 F3d 914, 917 (</w:t>
      </w:r>
      <w:r>
        <w:rPr>
          <w:color w:val="000000"/>
        </w:rPr>
        <w:t>Sevent</w:t>
      </w:r>
      <w:r w:rsidRPr="005743CC">
        <w:rPr>
          <w:color w:val="000000"/>
        </w:rPr>
        <w:t>h Cir</w:t>
      </w:r>
      <w:r>
        <w:rPr>
          <w:color w:val="000000"/>
        </w:rPr>
        <w:t>cuit</w:t>
      </w:r>
      <w:r w:rsidRPr="005743CC">
        <w:rPr>
          <w:color w:val="000000"/>
        </w:rPr>
        <w:t xml:space="preserve"> 1996) (citations omitted))</w:t>
      </w:r>
      <w:r w:rsidRPr="0006031E">
        <w:rPr>
          <w:i/>
          <w:color w:val="000000"/>
        </w:rPr>
        <w:t xml:space="preserve">. </w:t>
      </w:r>
      <w:r w:rsidRPr="0006031E">
        <w:rPr>
          <w:color w:val="000000"/>
        </w:rPr>
        <w:t>Furthermore, substantial and prolonged pain can be psyc</w:t>
      </w:r>
      <w:r>
        <w:rPr>
          <w:color w:val="000000"/>
        </w:rPr>
        <w:t>hological as well as physical. “</w:t>
      </w:r>
      <w:r w:rsidRPr="0006031E">
        <w:rPr>
          <w:color w:val="000000"/>
        </w:rPr>
        <w:t>Mental torture is not an oxymoron, and has been held or assumed in a number of prisoner ca</w:t>
      </w:r>
      <w:r>
        <w:rPr>
          <w:color w:val="000000"/>
        </w:rPr>
        <w:t>ses ...</w:t>
      </w:r>
      <w:r w:rsidRPr="0006031E">
        <w:rPr>
          <w:color w:val="000000"/>
        </w:rPr>
        <w:t xml:space="preserve"> to be actionable </w:t>
      </w:r>
      <w:r>
        <w:rPr>
          <w:color w:val="000000"/>
        </w:rPr>
        <w:t>as cruel and unusual punishment”</w:t>
      </w:r>
      <w:r w:rsidRPr="0006031E">
        <w:rPr>
          <w:color w:val="000000"/>
        </w:rPr>
        <w:t xml:space="preserve"> (Judge Posner in </w:t>
      </w:r>
      <w:r w:rsidRPr="0006031E">
        <w:rPr>
          <w:i/>
          <w:color w:val="000000"/>
        </w:rPr>
        <w:t>Thomas v. Farley</w:t>
      </w:r>
      <w:r>
        <w:rPr>
          <w:color w:val="000000"/>
        </w:rPr>
        <w:t>, 31 F</w:t>
      </w:r>
      <w:r w:rsidRPr="0006031E">
        <w:rPr>
          <w:color w:val="000000"/>
        </w:rPr>
        <w:t>3d 557, 559 (</w:t>
      </w:r>
      <w:r>
        <w:rPr>
          <w:color w:val="000000"/>
        </w:rPr>
        <w:t>Sevent</w:t>
      </w:r>
      <w:r w:rsidRPr="0006031E">
        <w:rPr>
          <w:color w:val="000000"/>
        </w:rPr>
        <w:t>h Cir</w:t>
      </w:r>
      <w:r>
        <w:rPr>
          <w:color w:val="000000"/>
        </w:rPr>
        <w:t>cuit</w:t>
      </w:r>
      <w:r w:rsidRPr="0006031E">
        <w:rPr>
          <w:color w:val="000000"/>
        </w:rPr>
        <w:t xml:space="preserve"> 1994)). In a case involving cross-gender body </w:t>
      </w:r>
      <w:r>
        <w:rPr>
          <w:color w:val="000000"/>
        </w:rPr>
        <w:t>searches it has been held that “</w:t>
      </w:r>
      <w:r w:rsidRPr="0006031E">
        <w:rPr>
          <w:color w:val="000000"/>
        </w:rPr>
        <w:t>severe psychological injury and emotional pain and suffe</w:t>
      </w:r>
      <w:r>
        <w:rPr>
          <w:color w:val="000000"/>
        </w:rPr>
        <w:t>ring” counted as “infliction of pain”</w:t>
      </w:r>
      <w:r w:rsidRPr="0006031E">
        <w:rPr>
          <w:color w:val="000000"/>
        </w:rPr>
        <w:t xml:space="preserve"> under the Eighth Amendment (Judge O'Scannlain in </w:t>
      </w:r>
      <w:r w:rsidRPr="0006031E">
        <w:rPr>
          <w:i/>
          <w:color w:val="000000"/>
        </w:rPr>
        <w:t>Jordan v. Gardner</w:t>
      </w:r>
      <w:r>
        <w:rPr>
          <w:color w:val="000000"/>
        </w:rPr>
        <w:t>, 986 F</w:t>
      </w:r>
      <w:r w:rsidRPr="0006031E">
        <w:rPr>
          <w:color w:val="000000"/>
        </w:rPr>
        <w:t>2d 1521, 1525, 1528 (</w:t>
      </w:r>
      <w:r>
        <w:rPr>
          <w:color w:val="000000"/>
        </w:rPr>
        <w:t>Nin</w:t>
      </w:r>
      <w:r w:rsidRPr="0006031E">
        <w:rPr>
          <w:color w:val="000000"/>
        </w:rPr>
        <w:t>th Cir</w:t>
      </w:r>
      <w:r>
        <w:rPr>
          <w:color w:val="000000"/>
        </w:rPr>
        <w:t>cuit 1992)). “</w:t>
      </w:r>
      <w:r w:rsidRPr="0006031E">
        <w:rPr>
          <w:color w:val="000000"/>
        </w:rPr>
        <w:t xml:space="preserve">Many things – beating with a rubber truncheon, water torture, electric shock, incessant noise, reruns of </w:t>
      </w:r>
      <w:r>
        <w:rPr>
          <w:color w:val="000000"/>
        </w:rPr>
        <w:t>‘Space 1999’</w:t>
      </w:r>
      <w:r w:rsidRPr="0006031E">
        <w:rPr>
          <w:color w:val="000000"/>
        </w:rPr>
        <w:t xml:space="preserve"> – may cause agony as they occur yet leave no enduring injury. The </w:t>
      </w:r>
      <w:r>
        <w:rPr>
          <w:color w:val="000000"/>
        </w:rPr>
        <w:t>S</w:t>
      </w:r>
      <w:r w:rsidRPr="0006031E">
        <w:rPr>
          <w:color w:val="000000"/>
        </w:rPr>
        <w:t xml:space="preserve">tate is not free to inflict such pains without cause just so long as </w:t>
      </w:r>
      <w:r>
        <w:rPr>
          <w:color w:val="000000"/>
        </w:rPr>
        <w:t>it is careful to leave no marks”</w:t>
      </w:r>
      <w:r w:rsidRPr="0006031E">
        <w:rPr>
          <w:color w:val="000000"/>
        </w:rPr>
        <w:t xml:space="preserve"> (Judge Easterbrook in </w:t>
      </w:r>
      <w:r w:rsidRPr="0006031E">
        <w:rPr>
          <w:i/>
          <w:color w:val="000000"/>
        </w:rPr>
        <w:t>Williams v. Boles</w:t>
      </w:r>
      <w:r>
        <w:rPr>
          <w:color w:val="000000"/>
        </w:rPr>
        <w:t>, 841 F</w:t>
      </w:r>
      <w:r w:rsidRPr="0006031E">
        <w:rPr>
          <w:color w:val="000000"/>
        </w:rPr>
        <w:t>2d 181, 183 (</w:t>
      </w:r>
      <w:r>
        <w:rPr>
          <w:color w:val="000000"/>
        </w:rPr>
        <w:t>Sevent</w:t>
      </w:r>
      <w:r w:rsidRPr="00FB6C7A">
        <w:rPr>
          <w:color w:val="000000"/>
        </w:rPr>
        <w:t>h</w:t>
      </w:r>
      <w:r>
        <w:rPr>
          <w:color w:val="000000"/>
        </w:rPr>
        <w:t xml:space="preserve"> </w:t>
      </w:r>
      <w:r w:rsidRPr="0006031E">
        <w:rPr>
          <w:color w:val="000000"/>
        </w:rPr>
        <w:t>Cir</w:t>
      </w:r>
      <w:r>
        <w:rPr>
          <w:color w:val="000000"/>
        </w:rPr>
        <w:t>cuit</w:t>
      </w:r>
      <w:r w:rsidRPr="0006031E">
        <w:rPr>
          <w:color w:val="000000"/>
        </w:rPr>
        <w:t xml:space="preserve"> 1988)). At </w:t>
      </w:r>
      <w:r w:rsidRPr="003C075B">
        <w:rPr>
          <w:color w:val="000000"/>
        </w:rPr>
        <w:t>http://www.yale.edu/lawweb/</w:t>
      </w:r>
      <w:r>
        <w:rPr>
          <w:color w:val="000000"/>
        </w:rPr>
        <w:t xml:space="preserve"> </w:t>
      </w:r>
      <w:r w:rsidRPr="0006031E">
        <w:rPr>
          <w:color w:val="000000"/>
        </w:rPr>
        <w:t>avalon/diana/harris/110998-2.ht</w:t>
      </w:r>
      <w:r>
        <w:rPr>
          <w:color w:val="000000"/>
        </w:rPr>
        <w:t>m</w:t>
      </w:r>
      <w:r w:rsidRPr="0006031E">
        <w:rPr>
          <w:color w:val="000000"/>
        </w:rPr>
        <w:t>.</w:t>
      </w:r>
    </w:p>
  </w:footnote>
  <w:footnote w:id="4">
    <w:p w:rsidR="003C075B" w:rsidRPr="0006031E" w:rsidP="005B01C9">
      <w:pPr>
        <w:pStyle w:val="FootnoteText"/>
      </w:pPr>
      <w:r w:rsidRPr="00FB6C7A">
        <w:rPr>
          <w:rStyle w:val="FootnoteReference"/>
          <w:vertAlign w:val="baseline"/>
        </w:rPr>
        <w:footnoteRef/>
      </w:r>
      <w:r w:rsidRPr="00FB6C7A">
        <w:rPr>
          <w:lang w:val="fr-FR"/>
        </w:rPr>
        <w:t>. </w:t>
      </w:r>
      <w:r>
        <w:rPr>
          <w:lang w:val="fr-FR"/>
        </w:rPr>
        <w:t> </w:t>
      </w:r>
      <w:r w:rsidRPr="00FB6C7A">
        <w:t xml:space="preserve">UNCAT, </w:t>
      </w:r>
      <w:r w:rsidRPr="00FB6C7A">
        <w:rPr>
          <w:bCs/>
          <w:iCs/>
        </w:rPr>
        <w:t xml:space="preserve">Article 16 </w:t>
      </w:r>
      <w:r>
        <w:rPr>
          <w:bCs/>
          <w:iCs/>
        </w:rPr>
        <w:t>§ 1</w:t>
      </w:r>
      <w:r w:rsidRPr="00FB6C7A">
        <w:rPr>
          <w:bCs/>
          <w:iCs/>
        </w:rPr>
        <w:t>: “</w:t>
      </w:r>
      <w:r w:rsidRPr="0006031E">
        <w:t xml:space="preserve">Each State Party shall undertake to prevent in any territory under its jurisdiction </w:t>
      </w:r>
      <w:r w:rsidRPr="0006031E">
        <w:rPr>
          <w:i/>
        </w:rPr>
        <w:t>other acts of cruel, inhuman or degrading treatment or punishment which do not a</w:t>
      </w:r>
      <w:r>
        <w:rPr>
          <w:i/>
        </w:rPr>
        <w:t>mount to torture as defined in A</w:t>
      </w:r>
      <w:r w:rsidRPr="0006031E">
        <w:rPr>
          <w:i/>
        </w:rPr>
        <w:t>rticle 1</w:t>
      </w:r>
      <w:r w:rsidRPr="0006031E">
        <w:t>, when such acts are committed by or at the instigation of or with the consent or acquiescence of a public official or other person acting in an official capacity. In particular</w:t>
      </w:r>
      <w:r>
        <w:t>, the obligations contained in A</w:t>
      </w:r>
      <w:r w:rsidRPr="0006031E">
        <w:t>rticles 10, 11, 12 and 13 shall apply with the substitution for references to torture of references to other forms of cruel, inhuman or degrading treatment or punishment.</w:t>
      </w:r>
      <w:r>
        <w:t>” (emphasis added)</w:t>
      </w:r>
    </w:p>
  </w:footnote>
  <w:footnote w:id="5">
    <w:p w:rsidR="003C075B" w:rsidRPr="0006031E" w:rsidP="005B01C9">
      <w:pPr>
        <w:pStyle w:val="FootnoteText"/>
      </w:pPr>
      <w:r w:rsidRPr="00270566">
        <w:rPr>
          <w:rStyle w:val="FootnoteReference"/>
          <w:vertAlign w:val="baseline"/>
        </w:rPr>
        <w:footnoteRef/>
      </w:r>
      <w:r>
        <w:t>. </w:t>
      </w:r>
      <w:r w:rsidRPr="0006031E">
        <w:t> At http://news.bbc.co.uk/2/hi/americas/4569626.stm.</w:t>
      </w:r>
    </w:p>
  </w:footnote>
  <w:footnote w:id="6">
    <w:p w:rsidR="003C075B" w:rsidRPr="00270566" w:rsidP="005B01C9">
      <w:pPr>
        <w:pStyle w:val="FootnoteText"/>
        <w:rPr>
          <w:bCs/>
        </w:rPr>
      </w:pPr>
      <w:r w:rsidRPr="00270566">
        <w:rPr>
          <w:rStyle w:val="FootnoteReference"/>
          <w:vertAlign w:val="baseline"/>
        </w:rPr>
        <w:footnoteRef/>
      </w:r>
      <w:r>
        <w:t>.  </w:t>
      </w:r>
      <w:r w:rsidRPr="00AD6808">
        <w:rPr>
          <w:bCs/>
          <w:i/>
        </w:rPr>
        <w:t xml:space="preserve">Rochin v. </w:t>
      </w:r>
      <w:r w:rsidRPr="00AD6808">
        <w:rPr>
          <w:i/>
        </w:rPr>
        <w:t>California</w:t>
      </w:r>
      <w:r w:rsidRPr="00270566">
        <w:rPr>
          <w:bCs/>
        </w:rPr>
        <w:t xml:space="preserve">, </w:t>
      </w:r>
      <w:r>
        <w:rPr>
          <w:bCs/>
        </w:rPr>
        <w:t xml:space="preserve">342 </w:t>
      </w:r>
      <w:smartTag w:uri="urn:schemas-microsoft-com:office:smarttags" w:element="place">
        <w:smartTag w:uri="urn:schemas-microsoft-com:office:smarttags" w:element="country-region">
          <w:r>
            <w:rPr>
              <w:bCs/>
            </w:rPr>
            <w:t>US</w:t>
          </w:r>
        </w:smartTag>
      </w:smartTag>
      <w:r>
        <w:rPr>
          <w:bCs/>
        </w:rPr>
        <w:t xml:space="preserve"> 165 (1952)</w:t>
      </w:r>
      <w:r w:rsidR="00B842C8">
        <w:rPr>
          <w:bCs/>
        </w:rPr>
        <w:t>,</w:t>
      </w:r>
      <w:r>
        <w:rPr>
          <w:bCs/>
        </w:rPr>
        <w:t xml:space="preserve"> at </w:t>
      </w:r>
      <w:r w:rsidRPr="00AD6808">
        <w:rPr>
          <w:bCs/>
        </w:rPr>
        <w:t>http://caselaw.lp.findlaw.com/</w:t>
      </w:r>
      <w:r>
        <w:rPr>
          <w:bCs/>
        </w:rPr>
        <w:t xml:space="preserve"> scripts</w:t>
      </w:r>
      <w:r w:rsidRPr="00270566">
        <w:rPr>
          <w:bCs/>
        </w:rPr>
        <w:t>/getcase.pl?court=us&amp;vol=342&amp;invol=165</w:t>
      </w:r>
    </w:p>
  </w:footnote>
  <w:footnote w:id="7">
    <w:p w:rsidR="003C075B" w:rsidRPr="00EE1C2B" w:rsidP="005B01C9">
      <w:pPr>
        <w:pStyle w:val="FootnoteText"/>
      </w:pPr>
      <w:r w:rsidRPr="00270566">
        <w:rPr>
          <w:rStyle w:val="FootnoteReference"/>
          <w:vertAlign w:val="baseline"/>
        </w:rPr>
        <w:footnoteRef/>
      </w:r>
      <w:r>
        <w:t>.  </w:t>
      </w:r>
      <w:r w:rsidRPr="0006031E">
        <w:t xml:space="preserve">Fifth Amendment to the United States Constitution: </w:t>
      </w:r>
      <w:r>
        <w:t>“No person shall be ...</w:t>
      </w:r>
      <w:r w:rsidRPr="00EE1C2B">
        <w:t xml:space="preserve"> compelled in any criminal case to be a witness against himself</w:t>
      </w:r>
      <w:r>
        <w:t xml:space="preserve"> </w:t>
      </w:r>
      <w:r w:rsidRPr="00EE1C2B">
        <w:t>.</w:t>
      </w:r>
      <w:r>
        <w:t>..</w:t>
      </w:r>
      <w:r w:rsidRPr="00EE1C2B">
        <w:t>”</w:t>
      </w:r>
    </w:p>
  </w:footnote>
  <w:footnote w:id="8">
    <w:p w:rsidR="003C075B" w:rsidRPr="0006031E" w:rsidP="005B01C9">
      <w:pPr>
        <w:pStyle w:val="FootnoteText"/>
      </w:pPr>
      <w:r w:rsidRPr="00EE1C2B">
        <w:rPr>
          <w:rStyle w:val="FootnoteReference"/>
          <w:vertAlign w:val="baseline"/>
        </w:rPr>
        <w:footnoteRef/>
      </w:r>
      <w:r>
        <w:t>. </w:t>
      </w:r>
      <w:r w:rsidRPr="0006031E">
        <w:t> UNCAT, Article</w:t>
      </w:r>
      <w:r w:rsidRPr="0006031E">
        <w:rPr>
          <w:bCs/>
          <w:iCs/>
        </w:rPr>
        <w:t xml:space="preserve"> 15: </w:t>
      </w:r>
      <w:r>
        <w:rPr>
          <w:bCs/>
          <w:iCs/>
        </w:rPr>
        <w:t>“</w:t>
      </w:r>
      <w:r w:rsidRPr="0006031E">
        <w:t xml:space="preserve">Each State Party shall ensure that any statement which is established to have been made as a result of torture </w:t>
      </w:r>
      <w:r w:rsidRPr="0006031E">
        <w:rPr>
          <w:i/>
        </w:rPr>
        <w:t>shall not be invoked as evidence in any proceedings</w:t>
      </w:r>
      <w:r w:rsidRPr="0006031E">
        <w:t>, except against a person accused of torture as evidence that the statement was made.</w:t>
      </w:r>
      <w:r>
        <w:t>”</w:t>
      </w:r>
      <w:r w:rsidRPr="0006031E">
        <w:t xml:space="preserve"> </w:t>
      </w:r>
      <w:r>
        <w:t>(e</w:t>
      </w:r>
      <w:r w:rsidRPr="0006031E">
        <w:t>mphasis added</w:t>
      </w:r>
      <w:r>
        <w:t>)</w:t>
      </w:r>
    </w:p>
  </w:footnote>
  <w:footnote w:id="9">
    <w:p w:rsidR="003C075B" w:rsidRPr="0006031E" w:rsidP="005B01C9">
      <w:pPr>
        <w:pStyle w:val="FootnoteText"/>
      </w:pPr>
      <w:r w:rsidRPr="00EE1C2B">
        <w:rPr>
          <w:rStyle w:val="FootnoteReference"/>
          <w:vertAlign w:val="baseline"/>
        </w:rPr>
        <w:footnoteRef/>
      </w:r>
      <w:r>
        <w:t>. </w:t>
      </w:r>
      <w:r w:rsidRPr="0006031E">
        <w:t> </w:t>
      </w:r>
      <w:r w:rsidRPr="0006031E">
        <w:rPr>
          <w:i/>
          <w:iCs/>
        </w:rPr>
        <w:t>Wigmore on Evidence</w:t>
      </w:r>
      <w:r>
        <w:t xml:space="preserve">, </w:t>
      </w:r>
      <w:r w:rsidRPr="0006031E">
        <w:t>McNaughton</w:t>
      </w:r>
      <w:r>
        <w:t>, rev. 1961,</w:t>
      </w:r>
      <w:r w:rsidRPr="0006031E">
        <w:t xml:space="preserve"> </w:t>
      </w:r>
      <w:r>
        <w:t>vol. 8, p. 318.</w:t>
      </w:r>
    </w:p>
  </w:footnote>
  <w:footnote w:id="10">
    <w:p w:rsidR="003C075B" w:rsidRPr="0006031E" w:rsidP="005B01C9">
      <w:pPr>
        <w:pStyle w:val="FootnoteText"/>
        <w:rPr>
          <w:sz w:val="18"/>
          <w:szCs w:val="18"/>
        </w:rPr>
      </w:pPr>
      <w:r w:rsidRPr="00063B97">
        <w:rPr>
          <w:rStyle w:val="FootnoteReference"/>
          <w:sz w:val="18"/>
          <w:szCs w:val="18"/>
          <w:vertAlign w:val="baseline"/>
        </w:rPr>
        <w:footnoteRef/>
      </w:r>
      <w:r>
        <w:rPr>
          <w:sz w:val="18"/>
          <w:szCs w:val="18"/>
        </w:rPr>
        <w:t>. </w:t>
      </w:r>
      <w:r w:rsidRPr="0006031E">
        <w:rPr>
          <w:sz w:val="18"/>
          <w:szCs w:val="18"/>
        </w:rPr>
        <w:t xml:space="preserve"> See </w:t>
      </w:r>
      <w:r w:rsidRPr="0006031E">
        <w:rPr>
          <w:i/>
          <w:sz w:val="18"/>
          <w:szCs w:val="18"/>
        </w:rPr>
        <w:t>Rochin v. California</w:t>
      </w:r>
      <w:r w:rsidRPr="0006031E">
        <w:rPr>
          <w:sz w:val="18"/>
          <w:szCs w:val="18"/>
        </w:rPr>
        <w:t xml:space="preserve">, </w:t>
      </w:r>
      <w:bookmarkStart w:id="2" w:name="172"/>
      <w:r>
        <w:rPr>
          <w:sz w:val="18"/>
          <w:szCs w:val="18"/>
        </w:rPr>
        <w:t>cited above,</w:t>
      </w:r>
      <w:r w:rsidRPr="0006031E">
        <w:rPr>
          <w:sz w:val="18"/>
          <w:szCs w:val="18"/>
        </w:rPr>
        <w:t xml:space="preserve"> </w:t>
      </w:r>
      <w:r>
        <w:rPr>
          <w:sz w:val="18"/>
          <w:szCs w:val="18"/>
        </w:rPr>
        <w:t xml:space="preserve">p. </w:t>
      </w:r>
      <w:r w:rsidRPr="0006031E">
        <w:rPr>
          <w:sz w:val="18"/>
          <w:szCs w:val="18"/>
        </w:rPr>
        <w:t>172</w:t>
      </w:r>
      <w:bookmarkEnd w:id="2"/>
      <w:r w:rsidRPr="0006031E">
        <w:rPr>
          <w:sz w:val="18"/>
          <w:szCs w:val="18"/>
        </w:rPr>
        <w:t xml:space="preserve">: “[W]e are </w:t>
      </w:r>
      <w:r w:rsidRPr="0006031E">
        <w:t>compelled</w:t>
      </w:r>
      <w:r w:rsidRPr="0006031E">
        <w:rPr>
          <w:sz w:val="18"/>
          <w:szCs w:val="18"/>
        </w:rPr>
        <w:t xml:space="preserve"> to conclude that the proceedings by which this conviction was obtained do more than offend some fastidious squeamishness or private sentimentalism about combating crime too energetically. This is conduct that shocks the conscience. Illegally breaking into the privacy of the petitioner, the struggle to open his mouth and remove what was there, the forcible extraction of his stomach's contents </w:t>
      </w:r>
      <w:r>
        <w:rPr>
          <w:sz w:val="18"/>
          <w:szCs w:val="18"/>
        </w:rPr>
        <w:t>–</w:t>
      </w:r>
      <w:r w:rsidRPr="0006031E">
        <w:rPr>
          <w:sz w:val="18"/>
          <w:szCs w:val="18"/>
        </w:rPr>
        <w:t xml:space="preserve"> this course of proceeding by agents of government to obtain evidence is bound to offend even hardened sensibilities. They are methods too close to the rack and the screw to permit of constitutional differentiation.”</w:t>
      </w:r>
    </w:p>
  </w:footnote>
  <w:footnote w:id="11">
    <w:p w:rsidR="003C075B">
      <w:pPr>
        <w:pStyle w:val="FootnoteText"/>
      </w:pPr>
      <w:r w:rsidRPr="00F0268D">
        <w:rPr>
          <w:rStyle w:val="FootnoteReference"/>
          <w:vertAlign w:val="baseline"/>
        </w:rPr>
        <w:footnoteRef/>
      </w:r>
      <w:r>
        <w:t>.  Thus, although there were indications that larger amounts of drugs were i</w:t>
      </w:r>
      <w:r>
        <w:t xml:space="preserve">nvolved, the court applied the principle of </w:t>
      </w:r>
      <w:r>
        <w:rPr>
          <w:rFonts w:ascii="Times New (W1)" w:hAnsi="Times New (W1)"/>
          <w:i/>
        </w:rPr>
        <w:t>favor defensionis</w:t>
      </w:r>
      <w:r>
        <w:t xml:space="preserve"> and assumed (“</w:t>
      </w:r>
      <w:r w:rsidRPr="00912B56">
        <w:rPr>
          <w:i/>
        </w:rPr>
        <w:t>Die Strafkammer geht deshalb zugunsten des Angeklagten davon aus</w:t>
      </w:r>
      <w:r>
        <w:rPr>
          <w:i/>
        </w:rPr>
        <w:t xml:space="preserve"> </w:t>
      </w:r>
      <w:r w:rsidRPr="00912B56">
        <w:rPr>
          <w:i/>
        </w:rPr>
        <w:t>…</w:t>
      </w:r>
      <w:r>
        <w:t xml:space="preserve">”) that both at 11.35 a.m. and 12.25 p.m. the applicant only handed over to the buyer a bubble containing on each occasion 0.15 grams of cocaine. The court also took into account the fact that the applicant was prevented from selling the bubble of 0.2182 grams. In addition, the sentence reflected the fact that the applicant had no criminal record in </w:t>
      </w:r>
      <w:smartTag w:uri="urn:schemas-microsoft-com:office:smarttags" w:element="place">
        <w:smartTag w:uri="urn:schemas-microsoft-com:office:smarttags" w:element="country-region">
          <w:r>
            <w:t>Germany</w:t>
          </w:r>
        </w:smartTag>
      </w:smartTag>
      <w:r>
        <w:t xml:space="preserve"> and that during the one-year period which had elapsed between the applicant’s release from pre-trial detention and the conviction now under discussion he had not been connected with any criminal activities. In the light of the judgment, one may safely assume that the kind of behaviour which the police observed the applicant engage in could, in the case of another person, easily have led to a more severe punishment.</w:t>
      </w:r>
    </w:p>
  </w:footnote>
  <w:footnote w:id="12">
    <w:p w:rsidR="003C075B" w:rsidRPr="006014DB" w:rsidP="005B01C9">
      <w:pPr>
        <w:pStyle w:val="FootnoteText"/>
      </w:pPr>
      <w:r w:rsidRPr="004A774D">
        <w:rPr>
          <w:rStyle w:val="FootnoteReference"/>
          <w:vertAlign w:val="baseline"/>
        </w:rPr>
        <w:footnoteRef/>
      </w:r>
      <w:r>
        <w:t>.  Judge Š</w:t>
      </w:r>
      <w:r w:rsidRPr="000C23EC">
        <w:t xml:space="preserve">ikuta considered that the matter should be dealt with exclusively under Article 3. </w:t>
      </w:r>
      <w:r>
        <w:t>Assuming that a separate issue arises under Article 8, he agrees with the reasoning of this dissenting opinion.</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5B">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49" type="#_x0000_t75" style="width:337.55pt;height:139.55pt" filled="f" fillcolor="window" stroked="f">
          <v:fill o:detectmouseclick="f"/>
          <v:imagedata r:id="rId1" o:title=""/>
        </v:shape>
      </w:pict>
    </w:r>
  </w:p>
  <w:p w:rsidR="003C075B" w:rsidRPr="00CF2622" w:rsidP="00CF2622">
    <w:pPr>
      <w:pStyle w:val="Header"/>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5B" w:rsidP="005B3902">
    <w:pPr>
      <w:pStyle w:val="JuHeader"/>
    </w:pPr>
    <w:r>
      <w:rPr>
        <w:rStyle w:val="PageNumber"/>
      </w:rPr>
      <w:fldChar w:fldCharType="begin"/>
    </w:r>
    <w:r>
      <w:rPr>
        <w:rStyle w:val="PageNumber"/>
      </w:rPr>
      <w:instrText xml:space="preserve"> PAGE </w:instrText>
    </w:r>
    <w:r>
      <w:rPr>
        <w:rStyle w:val="PageNumber"/>
      </w:rPr>
      <w:fldChar w:fldCharType="separate"/>
    </w:r>
    <w:r w:rsidR="00A217CD">
      <w:rPr>
        <w:rStyle w:val="PageNumber"/>
        <w:noProof/>
      </w:rPr>
      <w:t>46</w:t>
    </w:r>
    <w:r>
      <w:rPr>
        <w:rStyle w:val="PageNumber"/>
      </w:rPr>
      <w:fldChar w:fldCharType="end"/>
    </w:r>
    <w:r>
      <w:tab/>
    </w:r>
    <w:r>
      <w:rPr>
        <w:szCs w:val="18"/>
      </w:rPr>
      <w:t xml:space="preserve">JALLOH v. </w:t>
    </w:r>
    <w:smartTag w:uri="urn:schemas-microsoft-com:office:smarttags" w:element="place">
      <w:smartTag w:uri="urn:schemas-microsoft-com:office:smarttags" w:element="country-region">
        <w:r>
          <w:rPr>
            <w:szCs w:val="18"/>
          </w:rPr>
          <w:t>GERMANY</w:t>
        </w:r>
      </w:smartTag>
    </w:smartTag>
    <w:r>
      <w:rPr>
        <w:szCs w:val="18"/>
      </w:rPr>
      <w:t xml:space="preserve"> JUDGMENT</w:t>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5B" w:rsidP="00411746">
    <w:pPr>
      <w:tabs>
        <w:tab w:val="center" w:pos="3686"/>
      </w:tabs>
    </w:pPr>
    <w:r>
      <w:rPr>
        <w:rStyle w:val="PageNumber"/>
      </w:rPr>
      <w:fldChar w:fldCharType="begin"/>
    </w:r>
    <w:r>
      <w:rPr>
        <w:rStyle w:val="PageNumber"/>
      </w:rPr>
      <w:instrText xml:space="preserve"> PAGE </w:instrText>
    </w:r>
    <w:r>
      <w:rPr>
        <w:rStyle w:val="PageNumber"/>
      </w:rPr>
      <w:fldChar w:fldCharType="separate"/>
    </w:r>
    <w:r w:rsidR="00A217CD">
      <w:rPr>
        <w:rStyle w:val="PageNumber"/>
        <w:noProof/>
      </w:rPr>
      <w:t>34</w:t>
    </w:r>
    <w:r>
      <w:rPr>
        <w:rStyle w:val="PageNumber"/>
      </w:rPr>
      <w:fldChar w:fldCharType="end"/>
    </w:r>
    <w:r>
      <w:rPr>
        <w:rStyle w:val="PageNumber"/>
      </w:rPr>
      <w:t xml:space="preserve"> </w:t>
      <w:tab/>
    </w:r>
    <w:r w:rsidRPr="00411746">
      <w:rPr>
        <w:sz w:val="18"/>
        <w:szCs w:val="18"/>
      </w:rPr>
      <w:t xml:space="preserve">JALLOH v. </w:t>
    </w:r>
    <w:smartTag w:uri="urn:schemas-microsoft-com:office:smarttags" w:element="place">
      <w:smartTag w:uri="urn:schemas-microsoft-com:office:smarttags" w:element="country-region">
        <w:r w:rsidRPr="00411746">
          <w:rPr>
            <w:sz w:val="18"/>
            <w:szCs w:val="18"/>
          </w:rPr>
          <w:t>GERMANY</w:t>
        </w:r>
      </w:smartTag>
    </w:smartTag>
    <w:r w:rsidRPr="00411746">
      <w:rPr>
        <w:sz w:val="18"/>
        <w:szCs w:val="18"/>
      </w:rPr>
      <w:t xml:space="preserve"> </w:t>
    </w:r>
    <w:r>
      <w:rPr>
        <w:sz w:val="18"/>
        <w:szCs w:val="18"/>
      </w:rPr>
      <w:t>JUDGMENT</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5B" w:rsidP="00411746">
    <w:pPr>
      <w:tabs>
        <w:tab w:val="center" w:pos="3686"/>
        <w:tab w:val="right" w:pos="7371"/>
      </w:tabs>
    </w:pPr>
    <w:r>
      <w:rPr>
        <w:sz w:val="18"/>
        <w:szCs w:val="18"/>
      </w:rPr>
      <w:tab/>
    </w:r>
    <w:r w:rsidRPr="00411746">
      <w:rPr>
        <w:sz w:val="18"/>
        <w:szCs w:val="18"/>
      </w:rPr>
      <w:t xml:space="preserve">JALLOH v. </w:t>
    </w:r>
    <w:smartTag w:uri="urn:schemas-microsoft-com:office:smarttags" w:element="place">
      <w:smartTag w:uri="urn:schemas-microsoft-com:office:smarttags" w:element="country-region">
        <w:r w:rsidRPr="00411746">
          <w:rPr>
            <w:sz w:val="18"/>
            <w:szCs w:val="18"/>
          </w:rPr>
          <w:t>GERMANY</w:t>
        </w:r>
      </w:smartTag>
    </w:smartTag>
    <w:r w:rsidRPr="00411746">
      <w:rPr>
        <w:sz w:val="18"/>
        <w:szCs w:val="18"/>
      </w:rPr>
      <w:t xml:space="preserve"> </w:t>
    </w:r>
    <w:r>
      <w:rPr>
        <w:sz w:val="18"/>
        <w:szCs w:val="18"/>
      </w:rPr>
      <w:t>JUDGMENT</w:t>
    </w:r>
    <w:r>
      <w:rPr>
        <w:noProof/>
        <w:sz w:val="18"/>
        <w:szCs w:val="18"/>
      </w:rPr>
      <w:tab/>
    </w:r>
    <w:r>
      <w:rPr>
        <w:rStyle w:val="PageNumber"/>
      </w:rPr>
      <w:fldChar w:fldCharType="begin"/>
    </w:r>
    <w:r>
      <w:rPr>
        <w:rStyle w:val="PageNumber"/>
      </w:rPr>
      <w:instrText xml:space="preserve"> PAGE </w:instrText>
    </w:r>
    <w:r>
      <w:rPr>
        <w:rStyle w:val="PageNumber"/>
        <w:noProof/>
      </w:rPr>
      <w:instrText>1777</w:instrText>
    </w:r>
    <w:r>
      <w:fldChar w:fldCharType="separate"/>
    </w:r>
    <w:r w:rsidR="00A217CD">
      <w:rPr>
        <w:rStyle w:val="PageNumber"/>
        <w:noProof/>
      </w:rPr>
      <w:t>1</w:t>
    </w:r>
    <w:r>
      <w:rPr>
        <w:rStyle w:val="PageNumber"/>
        <w:noProof/>
      </w:rPr>
      <w:fldChar w:fldCharType="end"/>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5B" w:rsidRPr="007255B9" w:rsidP="0028638A">
    <w:pPr>
      <w:pStyle w:val="JuHeader"/>
    </w:pPr>
    <w:r>
      <w:rPr>
        <w:rStyle w:val="PageNumber"/>
      </w:rPr>
      <w:fldChar w:fldCharType="begin"/>
    </w:r>
    <w:r>
      <w:rPr>
        <w:rStyle w:val="PageNumber"/>
      </w:rPr>
      <w:instrText xml:space="preserve"> PAGE </w:instrText>
    </w:r>
    <w:r>
      <w:rPr>
        <w:rStyle w:val="PageNumber"/>
      </w:rPr>
      <w:fldChar w:fldCharType="separate"/>
    </w:r>
    <w:r w:rsidR="00A217CD">
      <w:rPr>
        <w:rStyle w:val="PageNumber"/>
        <w:noProof/>
      </w:rPr>
      <w:t>36</w:t>
    </w:r>
    <w:r>
      <w:rPr>
        <w:rStyle w:val="PageNumber"/>
      </w:rPr>
      <w:fldChar w:fldCharType="end"/>
    </w:r>
    <w:r>
      <w:rPr>
        <w:rStyle w:val="PageNumber"/>
      </w:rPr>
      <w:tab/>
    </w:r>
    <w:r w:rsidRPr="00411746">
      <w:t xml:space="preserve">JALLOH v. </w:t>
    </w:r>
    <w:smartTag w:uri="urn:schemas-microsoft-com:office:smarttags" w:element="place">
      <w:smartTag w:uri="urn:schemas-microsoft-com:office:smarttags" w:element="country-region">
        <w:r w:rsidRPr="00411746">
          <w:t>GERMANY</w:t>
        </w:r>
      </w:smartTag>
    </w:smartTag>
    <w:r w:rsidRPr="00411746">
      <w:t xml:space="preserve"> </w:t>
    </w:r>
    <w:r>
      <w:t>JUDGMENT</w:t>
      <w:tab/>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5B" w:rsidP="005B01C9">
    <w:pPr>
      <w:tabs>
        <w:tab w:val="center" w:pos="3686"/>
        <w:tab w:val="right" w:pos="7371"/>
      </w:tabs>
      <w:rPr>
        <w:sz w:val="18"/>
        <w:szCs w:val="18"/>
      </w:rPr>
    </w:pPr>
    <w:r>
      <w:rPr>
        <w:sz w:val="18"/>
        <w:szCs w:val="18"/>
      </w:rPr>
      <w:tab/>
      <w:t xml:space="preserve">JALLOH v. </w:t>
    </w:r>
    <w:smartTag w:uri="urn:schemas-microsoft-com:office:smarttags" w:element="place">
      <w:smartTag w:uri="urn:schemas-microsoft-com:office:smarttags" w:element="country-region">
        <w:r>
          <w:rPr>
            <w:sz w:val="18"/>
            <w:szCs w:val="18"/>
          </w:rPr>
          <w:t>GERMANY</w:t>
        </w:r>
      </w:smartTag>
    </w:smartTag>
    <w:r>
      <w:rPr>
        <w:sz w:val="18"/>
        <w:szCs w:val="18"/>
      </w:rPr>
      <w:t xml:space="preserve"> JUDGMENT – </w:t>
    </w:r>
    <w:r w:rsidRPr="005B01C9">
      <w:rPr>
        <w:sz w:val="18"/>
        <w:szCs w:val="18"/>
      </w:rPr>
      <w:t xml:space="preserve">CONCURRING OPINION OF JUDGE </w:t>
    </w:r>
  </w:p>
  <w:p w:rsidR="003C075B" w:rsidP="005B01C9">
    <w:pPr>
      <w:tabs>
        <w:tab w:val="center" w:pos="3686"/>
        <w:tab w:val="right" w:pos="7371"/>
      </w:tabs>
    </w:pPr>
    <w:r>
      <w:rPr>
        <w:sz w:val="18"/>
        <w:szCs w:val="18"/>
      </w:rPr>
      <w:tab/>
    </w:r>
    <w:r w:rsidRPr="005B01C9">
      <w:rPr>
        <w:sz w:val="18"/>
        <w:szCs w:val="18"/>
      </w:rPr>
      <w:t>Sir Nicolas BRATZA</w:t>
    </w:r>
    <w:r>
      <w:rPr>
        <w:noProof/>
        <w:sz w:val="18"/>
        <w:szCs w:val="18"/>
      </w:rPr>
      <w:tab/>
    </w:r>
    <w:r>
      <w:rPr>
        <w:rStyle w:val="PageNumber"/>
      </w:rPr>
      <w:fldChar w:fldCharType="begin"/>
    </w:r>
    <w:r>
      <w:rPr>
        <w:rStyle w:val="PageNumber"/>
      </w:rPr>
      <w:instrText xml:space="preserve"> PAGE </w:instrText>
    </w:r>
    <w:r>
      <w:rPr>
        <w:rStyle w:val="PageNumber"/>
        <w:noProof/>
      </w:rPr>
      <w:instrText>1777</w:instrText>
    </w:r>
    <w:r>
      <w:fldChar w:fldCharType="separate"/>
    </w:r>
    <w:r>
      <w:rPr>
        <w:rStyle w:val="PageNumber"/>
        <w:noProof/>
      </w:rPr>
      <w:t>37</w:t>
    </w:r>
    <w:r>
      <w:rPr>
        <w:rStyle w:val="PageNumber"/>
        <w:noProof/>
      </w:rPr>
      <w:fldChar w:fldCharType="end"/>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5B" w:rsidP="007060B0">
    <w:pPr>
      <w:pStyle w:val="JuHeader"/>
    </w:pPr>
    <w:r>
      <w:rPr>
        <w:rStyle w:val="PageNumber"/>
      </w:rPr>
      <w:fldChar w:fldCharType="begin"/>
    </w:r>
    <w:r>
      <w:rPr>
        <w:rStyle w:val="PageNumber"/>
      </w:rPr>
      <w:instrText xml:space="preserve"> PAGE </w:instrText>
    </w:r>
    <w:r>
      <w:rPr>
        <w:rStyle w:val="PageNumber"/>
      </w:rPr>
      <w:fldChar w:fldCharType="separate"/>
    </w:r>
    <w:r w:rsidR="00A217CD">
      <w:rPr>
        <w:rStyle w:val="PageNumber"/>
        <w:noProof/>
      </w:rPr>
      <w:t>38</w:t>
    </w:r>
    <w:r>
      <w:rPr>
        <w:rStyle w:val="PageNumber"/>
      </w:rPr>
      <w:fldChar w:fldCharType="end"/>
    </w:r>
    <w:r>
      <w:rPr>
        <w:rStyle w:val="PageNumber"/>
      </w:rPr>
      <w:tab/>
    </w:r>
    <w:r w:rsidRPr="00411746">
      <w:t xml:space="preserve">JALLOH v. </w:t>
    </w:r>
    <w:smartTag w:uri="urn:schemas-microsoft-com:office:smarttags" w:element="place">
      <w:smartTag w:uri="urn:schemas-microsoft-com:office:smarttags" w:element="country-region">
        <w:r w:rsidRPr="00411746">
          <w:t>GERMANY</w:t>
        </w:r>
      </w:smartTag>
    </w:smartTag>
    <w:r w:rsidRPr="00411746">
      <w:t xml:space="preserve"> </w:t>
    </w:r>
    <w:r>
      <w:t xml:space="preserve">JUDGMENT – </w:t>
      <w:tab/>
    </w:r>
  </w:p>
  <w:p w:rsidR="003C075B" w:rsidRPr="007255B9" w:rsidP="007060B0">
    <w:pPr>
      <w:pStyle w:val="JuHeader"/>
    </w:pPr>
    <w:r>
      <w:tab/>
      <w:t xml:space="preserve">CONCURRING OPINION OF </w:t>
    </w:r>
    <w:r w:rsidRPr="007255B9">
      <w:t>JUDGE BRATZA</w:t>
    </w:r>
    <w:r>
      <w:tab/>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5B" w:rsidP="005B01C9">
    <w:pPr>
      <w:tabs>
        <w:tab w:val="center" w:pos="3686"/>
        <w:tab w:val="right" w:pos="7371"/>
      </w:tabs>
      <w:rPr>
        <w:sz w:val="18"/>
        <w:szCs w:val="18"/>
      </w:rPr>
    </w:pPr>
    <w:r>
      <w:rPr>
        <w:sz w:val="18"/>
        <w:szCs w:val="18"/>
      </w:rPr>
      <w:tab/>
      <w:t xml:space="preserve">JALLOH v. </w:t>
    </w:r>
    <w:smartTag w:uri="urn:schemas-microsoft-com:office:smarttags" w:element="place">
      <w:smartTag w:uri="urn:schemas-microsoft-com:office:smarttags" w:element="country-region">
        <w:r>
          <w:rPr>
            <w:sz w:val="18"/>
            <w:szCs w:val="18"/>
          </w:rPr>
          <w:t>GERMANY</w:t>
        </w:r>
      </w:smartTag>
    </w:smartTag>
    <w:r>
      <w:rPr>
        <w:sz w:val="18"/>
        <w:szCs w:val="18"/>
      </w:rPr>
      <w:t xml:space="preserve"> JUDGMENT – </w:t>
      <w:tab/>
    </w:r>
    <w:r>
      <w:rPr>
        <w:rStyle w:val="PageNumber"/>
      </w:rPr>
      <w:fldChar w:fldCharType="begin"/>
    </w:r>
    <w:r>
      <w:rPr>
        <w:rStyle w:val="PageNumber"/>
      </w:rPr>
      <w:instrText xml:space="preserve"> PAGE </w:instrText>
    </w:r>
    <w:r>
      <w:rPr>
        <w:rStyle w:val="PageNumber"/>
        <w:noProof/>
      </w:rPr>
      <w:instrText>1777</w:instrText>
    </w:r>
    <w:r>
      <w:fldChar w:fldCharType="separate"/>
    </w:r>
    <w:r w:rsidR="00A217CD">
      <w:rPr>
        <w:rStyle w:val="PageNumber"/>
        <w:noProof/>
      </w:rPr>
      <w:t>37</w:t>
    </w:r>
    <w:r>
      <w:rPr>
        <w:rStyle w:val="PageNumber"/>
        <w:noProof/>
      </w:rPr>
      <w:fldChar w:fldCharType="end"/>
    </w:r>
  </w:p>
  <w:p w:rsidR="003C075B" w:rsidRPr="0091690E" w:rsidP="005B01C9">
    <w:pPr>
      <w:tabs>
        <w:tab w:val="center" w:pos="3686"/>
        <w:tab w:val="right" w:pos="7371"/>
      </w:tabs>
      <w:rPr>
        <w:sz w:val="18"/>
        <w:szCs w:val="18"/>
      </w:rPr>
    </w:pPr>
    <w:r>
      <w:rPr>
        <w:sz w:val="18"/>
        <w:szCs w:val="18"/>
      </w:rPr>
      <w:tab/>
    </w:r>
    <w:r w:rsidRPr="005B01C9">
      <w:rPr>
        <w:sz w:val="18"/>
        <w:szCs w:val="18"/>
      </w:rPr>
      <w:t>CONCURRING OPINION OF JUDGE BRATZA</w:t>
    </w:r>
    <w:r>
      <w:rPr>
        <w:sz w:val="18"/>
        <w:szCs w:val="18"/>
      </w:rPr>
      <w:tab/>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5B" w:rsidP="005B01C9">
    <w:pPr>
      <w:tabs>
        <w:tab w:val="center" w:pos="3686"/>
        <w:tab w:val="right" w:pos="7371"/>
      </w:tabs>
    </w:pPr>
    <w:r>
      <w:rPr>
        <w:sz w:val="18"/>
        <w:szCs w:val="18"/>
      </w:rPr>
      <w:tab/>
      <w:t xml:space="preserve">JALLOH v. </w:t>
    </w:r>
    <w:smartTag w:uri="urn:schemas-microsoft-com:office:smarttags" w:element="place">
      <w:smartTag w:uri="urn:schemas-microsoft-com:office:smarttags" w:element="country-region">
        <w:r>
          <w:rPr>
            <w:sz w:val="18"/>
            <w:szCs w:val="18"/>
          </w:rPr>
          <w:t>GERMANY</w:t>
        </w:r>
      </w:smartTag>
    </w:smartTag>
    <w:r>
      <w:rPr>
        <w:sz w:val="18"/>
        <w:szCs w:val="18"/>
      </w:rPr>
      <w:t xml:space="preserve"> JUDGMENT </w:t>
    </w:r>
    <w:r>
      <w:rPr>
        <w:noProof/>
        <w:sz w:val="18"/>
        <w:szCs w:val="18"/>
      </w:rPr>
      <w:tab/>
    </w:r>
    <w:r>
      <w:rPr>
        <w:rStyle w:val="PageNumber"/>
      </w:rPr>
      <w:fldChar w:fldCharType="begin"/>
    </w:r>
    <w:r>
      <w:rPr>
        <w:rStyle w:val="PageNumber"/>
      </w:rPr>
      <w:instrText xml:space="preserve"> PAGE </w:instrText>
    </w:r>
    <w:r>
      <w:rPr>
        <w:rStyle w:val="PageNumber"/>
        <w:noProof/>
      </w:rPr>
      <w:instrText>1777</w:instrText>
    </w:r>
    <w:r>
      <w:fldChar w:fldCharType="separate"/>
    </w:r>
    <w:r w:rsidR="00A217CD">
      <w:rPr>
        <w:rStyle w:val="PageNumber"/>
        <w:noProof/>
      </w:rPr>
      <w:t>39</w:t>
    </w:r>
    <w:r>
      <w:rPr>
        <w:rStyle w:val="PageNumber"/>
        <w:noProof/>
      </w:rPr>
      <w:fldChar w:fldCharType="end"/>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5B" w:rsidP="00F17BAD">
    <w:pPr>
      <w:pStyle w:val="JuHeader"/>
    </w:pPr>
    <w:r>
      <w:rPr>
        <w:rStyle w:val="PageNumber"/>
      </w:rPr>
      <w:fldChar w:fldCharType="begin"/>
    </w:r>
    <w:r>
      <w:rPr>
        <w:rStyle w:val="PageNumber"/>
      </w:rPr>
      <w:instrText xml:space="preserve"> PAGE </w:instrText>
    </w:r>
    <w:r>
      <w:rPr>
        <w:rStyle w:val="PageNumber"/>
      </w:rPr>
      <w:fldChar w:fldCharType="separate"/>
    </w:r>
    <w:r w:rsidR="00A217CD">
      <w:rPr>
        <w:rStyle w:val="PageNumber"/>
        <w:noProof/>
      </w:rPr>
      <w:t>44</w:t>
    </w:r>
    <w:r>
      <w:rPr>
        <w:rStyle w:val="PageNumber"/>
      </w:rPr>
      <w:fldChar w:fldCharType="end"/>
    </w:r>
    <w:r>
      <w:rPr>
        <w:rStyle w:val="PageNumber"/>
      </w:rPr>
      <w:tab/>
    </w:r>
    <w:r w:rsidRPr="00411746">
      <w:t xml:space="preserve">JALLOH v. </w:t>
    </w:r>
    <w:smartTag w:uri="urn:schemas-microsoft-com:office:smarttags" w:element="place">
      <w:smartTag w:uri="urn:schemas-microsoft-com:office:smarttags" w:element="country-region">
        <w:r w:rsidRPr="00411746">
          <w:t>GERMANY</w:t>
        </w:r>
      </w:smartTag>
    </w:smartTag>
    <w:r w:rsidRPr="00411746">
      <w:t xml:space="preserve"> </w:t>
    </w:r>
    <w:r>
      <w:t xml:space="preserve">JUDGMENT – </w:t>
      <w:tab/>
    </w:r>
  </w:p>
  <w:p w:rsidR="003C075B" w:rsidRPr="007255B9" w:rsidP="00F17BAD">
    <w:pPr>
      <w:pStyle w:val="JuHeader"/>
    </w:pPr>
    <w:r>
      <w:tab/>
    </w:r>
    <w:r w:rsidRPr="007255B9">
      <w:t xml:space="preserve">CONCURRING OPINION OF JUDGE </w:t>
    </w:r>
    <w:r>
      <w:t>ZUPANČIČ</w:t>
      <w:tab/>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5B" w:rsidP="007255B9">
    <w:pPr>
      <w:tabs>
        <w:tab w:val="center" w:pos="3686"/>
        <w:tab w:val="right" w:pos="7371"/>
      </w:tabs>
      <w:rPr>
        <w:sz w:val="18"/>
        <w:szCs w:val="18"/>
      </w:rPr>
    </w:pPr>
    <w:r>
      <w:rPr>
        <w:sz w:val="18"/>
        <w:szCs w:val="18"/>
      </w:rPr>
      <w:tab/>
      <w:t xml:space="preserve">JALLOH v. </w:t>
    </w:r>
    <w:smartTag w:uri="urn:schemas-microsoft-com:office:smarttags" w:element="place">
      <w:smartTag w:uri="urn:schemas-microsoft-com:office:smarttags" w:element="country-region">
        <w:r>
          <w:rPr>
            <w:sz w:val="18"/>
            <w:szCs w:val="18"/>
          </w:rPr>
          <w:t>GERMANY</w:t>
        </w:r>
      </w:smartTag>
    </w:smartTag>
    <w:r>
      <w:rPr>
        <w:sz w:val="18"/>
        <w:szCs w:val="18"/>
      </w:rPr>
      <w:t xml:space="preserve"> JUDGMENT – </w:t>
      <w:tab/>
    </w:r>
    <w:r>
      <w:rPr>
        <w:rStyle w:val="PageNumber"/>
      </w:rPr>
      <w:fldChar w:fldCharType="begin"/>
    </w:r>
    <w:r>
      <w:rPr>
        <w:rStyle w:val="PageNumber"/>
      </w:rPr>
      <w:instrText xml:space="preserve"> PAGE </w:instrText>
    </w:r>
    <w:r>
      <w:rPr>
        <w:rStyle w:val="PageNumber"/>
        <w:noProof/>
      </w:rPr>
      <w:instrText>1777</w:instrText>
    </w:r>
    <w:r>
      <w:fldChar w:fldCharType="separate"/>
    </w:r>
    <w:r w:rsidR="00A217CD">
      <w:rPr>
        <w:rStyle w:val="PageNumber"/>
        <w:noProof/>
      </w:rPr>
      <w:t>45</w:t>
    </w:r>
    <w:r>
      <w:rPr>
        <w:rStyle w:val="PageNumber"/>
        <w:noProof/>
      </w:rPr>
      <w:fldChar w:fldCharType="end"/>
    </w:r>
  </w:p>
  <w:p w:rsidR="003C075B" w:rsidP="007255B9">
    <w:pPr>
      <w:tabs>
        <w:tab w:val="center" w:pos="3686"/>
        <w:tab w:val="right" w:pos="7371"/>
      </w:tabs>
    </w:pPr>
    <w:r>
      <w:rPr>
        <w:sz w:val="18"/>
        <w:szCs w:val="18"/>
      </w:rPr>
      <w:tab/>
    </w:r>
    <w:r w:rsidRPr="007255B9">
      <w:rPr>
        <w:sz w:val="18"/>
        <w:szCs w:val="18"/>
      </w:rPr>
      <w:t>CONCURRING OPINION OF JUDGE ZUPANČIČ</w:t>
    </w:r>
    <w:r>
      <w:rPr>
        <w:sz w:val="18"/>
        <w:szCs w:val="18"/>
      </w:rPr>
      <w:tab/>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5B" w:rsidP="005B3902">
    <w:pPr>
      <w:pStyle w:val="JuHeader"/>
    </w:pPr>
    <w:r>
      <w:rPr>
        <w:rStyle w:val="PageNumber"/>
      </w:rPr>
      <w:fldChar w:fldCharType="begin"/>
    </w:r>
    <w:r>
      <w:rPr>
        <w:rStyle w:val="PageNumber"/>
      </w:rPr>
      <w:instrText xml:space="preserve"> P</w:instrText>
    </w:r>
    <w:r>
      <w:rPr>
        <w:rStyle w:val="PageNumber"/>
      </w:rPr>
      <w:instrText xml:space="preserve">AGE </w:instrText>
    </w:r>
    <w:r>
      <w:rPr>
        <w:rStyle w:val="PageNumber"/>
      </w:rPr>
      <w:fldChar w:fldCharType="separate"/>
    </w:r>
    <w:r w:rsidR="00A217CD">
      <w:rPr>
        <w:rStyle w:val="PageNumber"/>
        <w:noProof/>
      </w:rPr>
      <w:t>48</w:t>
    </w:r>
    <w:r>
      <w:rPr>
        <w:rStyle w:val="PageNumber"/>
      </w:rPr>
      <w:fldChar w:fldCharType="end"/>
    </w:r>
    <w:r>
      <w:rPr>
        <w:rStyle w:val="PageNumber"/>
      </w:rPr>
      <w:tab/>
    </w:r>
    <w:r w:rsidRPr="00411746">
      <w:t xml:space="preserve">JALLOH v. </w:t>
    </w:r>
    <w:smartTag w:uri="urn:schemas-microsoft-com:office:smarttags" w:element="place">
      <w:smartTag w:uri="urn:schemas-microsoft-com:office:smarttags" w:element="country-region">
        <w:r w:rsidRPr="00411746">
          <w:t>GERMANY</w:t>
        </w:r>
      </w:smartTag>
    </w:smartTag>
    <w:r w:rsidRPr="00411746">
      <w:t xml:space="preserve"> </w:t>
    </w:r>
    <w:r>
      <w:t xml:space="preserve">JUDGMENT – </w:t>
      <w:tab/>
    </w:r>
  </w:p>
  <w:p w:rsidR="003C075B" w:rsidRPr="007255B9" w:rsidP="005B3902">
    <w:pPr>
      <w:pStyle w:val="JuHeader"/>
    </w:pPr>
    <w:r>
      <w:rPr>
        <w:szCs w:val="18"/>
      </w:rPr>
      <w:tab/>
    </w:r>
    <w:r w:rsidRPr="007255B9">
      <w:rPr>
        <w:szCs w:val="18"/>
      </w:rPr>
      <w:t>DISSENTING OPINION</w:t>
    </w:r>
    <w:r>
      <w:rPr>
        <w:szCs w:val="18"/>
      </w:rPr>
      <w:t xml:space="preserve"> </w:t>
    </w:r>
    <w:r w:rsidRPr="007255B9">
      <w:t>OF</w:t>
    </w:r>
    <w:r>
      <w:rPr>
        <w:noProof/>
      </w:rPr>
      <w:t xml:space="preserve"> </w:t>
    </w:r>
    <w:r>
      <w:t xml:space="preserve">JUDGES WILDHABER AND </w:t>
    </w:r>
    <w:r w:rsidRPr="007255B9">
      <w:t>CAFLISCH</w:t>
    </w:r>
    <w:r>
      <w:tab/>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5B" w:rsidP="007255B9">
    <w:pPr>
      <w:tabs>
        <w:tab w:val="center" w:pos="3686"/>
        <w:tab w:val="right" w:pos="7371"/>
      </w:tabs>
      <w:rPr>
        <w:sz w:val="18"/>
        <w:szCs w:val="18"/>
      </w:rPr>
    </w:pPr>
    <w:r>
      <w:rPr>
        <w:sz w:val="18"/>
        <w:szCs w:val="18"/>
      </w:rPr>
      <w:tab/>
      <w:t xml:space="preserve">JALLOH v. </w:t>
    </w:r>
    <w:smartTag w:uri="urn:schemas-microsoft-com:office:smarttags" w:element="place">
      <w:smartTag w:uri="urn:schemas-microsoft-com:office:smarttags" w:element="country-region">
        <w:r>
          <w:rPr>
            <w:sz w:val="18"/>
            <w:szCs w:val="18"/>
          </w:rPr>
          <w:t>GERMANY</w:t>
        </w:r>
      </w:smartTag>
    </w:smartTag>
    <w:r>
      <w:rPr>
        <w:sz w:val="18"/>
        <w:szCs w:val="18"/>
      </w:rPr>
      <w:t xml:space="preserve"> JUDGMENT – </w:t>
      <w:tab/>
    </w:r>
    <w:r>
      <w:rPr>
        <w:rStyle w:val="PageNumber"/>
      </w:rPr>
      <w:fldChar w:fldCharType="begin"/>
    </w:r>
    <w:r>
      <w:rPr>
        <w:rStyle w:val="PageNumber"/>
      </w:rPr>
      <w:instrText xml:space="preserve"> PAGE </w:instrText>
    </w:r>
    <w:r>
      <w:rPr>
        <w:rStyle w:val="PageNumber"/>
        <w:noProof/>
      </w:rPr>
      <w:instrText>1777</w:instrText>
    </w:r>
    <w:r>
      <w:fldChar w:fldCharType="separate"/>
    </w:r>
    <w:r w:rsidR="00A217CD">
      <w:rPr>
        <w:rStyle w:val="PageNumber"/>
        <w:noProof/>
      </w:rPr>
      <w:t>49</w:t>
    </w:r>
    <w:r>
      <w:rPr>
        <w:rStyle w:val="PageNumber"/>
        <w:noProof/>
      </w:rPr>
      <w:fldChar w:fldCharType="end"/>
    </w:r>
  </w:p>
  <w:p w:rsidR="003C075B" w:rsidRPr="007255B9" w:rsidP="005B3902">
    <w:pPr>
      <w:pStyle w:val="JuHeader"/>
    </w:pPr>
    <w:r>
      <w:rPr>
        <w:szCs w:val="18"/>
      </w:rPr>
      <w:tab/>
    </w:r>
    <w:r w:rsidRPr="007255B9">
      <w:rPr>
        <w:szCs w:val="18"/>
      </w:rPr>
      <w:t>DISSENTING OPINION</w:t>
    </w:r>
    <w:r>
      <w:rPr>
        <w:szCs w:val="18"/>
      </w:rPr>
      <w:t xml:space="preserve"> </w:t>
    </w:r>
    <w:r w:rsidRPr="007255B9">
      <w:t>OF</w:t>
    </w:r>
    <w:r>
      <w:rPr>
        <w:noProof/>
      </w:rPr>
      <w:t xml:space="preserve"> </w:t>
    </w:r>
    <w:r>
      <w:t xml:space="preserve">JUDGES WILDHABER AND </w:t>
    </w:r>
    <w:r w:rsidRPr="007255B9">
      <w:t>CAFLISCH</w:t>
    </w:r>
    <w:r>
      <w:tab/>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5B" w:rsidRPr="007255B9" w:rsidP="009C26E3">
    <w:pPr>
      <w:pStyle w:val="JuHeader"/>
    </w:pPr>
    <w:r>
      <w:rPr>
        <w:rStyle w:val="PageNumber"/>
      </w:rPr>
      <w:fldChar w:fldCharType="begin"/>
    </w:r>
    <w:r>
      <w:rPr>
        <w:rStyle w:val="PageNumber"/>
      </w:rPr>
      <w:instrText xml:space="preserve"> PAGE </w:instrText>
    </w:r>
    <w:r>
      <w:rPr>
        <w:rStyle w:val="PageNumber"/>
      </w:rPr>
      <w:fldChar w:fldCharType="separate"/>
    </w:r>
    <w:r w:rsidR="00A217CD">
      <w:rPr>
        <w:rStyle w:val="PageNumber"/>
        <w:noProof/>
      </w:rPr>
      <w:t>50</w:t>
    </w:r>
    <w:r>
      <w:rPr>
        <w:rStyle w:val="PageNumber"/>
      </w:rPr>
      <w:fldChar w:fldCharType="end"/>
    </w:r>
    <w:r>
      <w:rPr>
        <w:rStyle w:val="PageNumber"/>
      </w:rPr>
      <w:tab/>
    </w:r>
    <w:r w:rsidRPr="00411746">
      <w:t xml:space="preserve">JALLOH v. </w:t>
    </w:r>
    <w:smartTag w:uri="urn:schemas-microsoft-com:office:smarttags" w:element="place">
      <w:smartTag w:uri="urn:schemas-microsoft-com:office:smarttags" w:element="country-region">
        <w:r w:rsidRPr="00411746">
          <w:t>GERMANY</w:t>
        </w:r>
      </w:smartTag>
    </w:smartTag>
    <w:r w:rsidRPr="00411746">
      <w:t xml:space="preserve"> </w:t>
    </w:r>
    <w:r>
      <w:t>JUDGMENT</w:t>
      <w:tab/>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5B" w:rsidP="009C26E3">
    <w:pPr>
      <w:pStyle w:val="JuHeader"/>
    </w:pPr>
    <w:r>
      <w:rPr>
        <w:rStyle w:val="PageNumber"/>
      </w:rPr>
      <w:fldChar w:fldCharType="begin"/>
    </w:r>
    <w:r>
      <w:rPr>
        <w:rStyle w:val="PageNumber"/>
      </w:rPr>
      <w:instrText xml:space="preserve"> PAGE </w:instrText>
    </w:r>
    <w:r>
      <w:rPr>
        <w:rStyle w:val="PageNumber"/>
      </w:rPr>
      <w:fldChar w:fldCharType="separate"/>
    </w:r>
    <w:r w:rsidR="00A217CD">
      <w:rPr>
        <w:rStyle w:val="PageNumber"/>
        <w:noProof/>
      </w:rPr>
      <w:t>54</w:t>
    </w:r>
    <w:r>
      <w:rPr>
        <w:rStyle w:val="PageNumber"/>
      </w:rPr>
      <w:fldChar w:fldCharType="end"/>
    </w:r>
    <w:r>
      <w:rPr>
        <w:rStyle w:val="PageNumber"/>
      </w:rPr>
      <w:tab/>
    </w:r>
    <w:r w:rsidRPr="00411746">
      <w:t xml:space="preserve">JALLOH v. </w:t>
    </w:r>
    <w:smartTag w:uri="urn:schemas-microsoft-com:office:smarttags" w:element="place">
      <w:smartTag w:uri="urn:schemas-microsoft-com:office:smarttags" w:element="country-region">
        <w:r w:rsidRPr="00411746">
          <w:t>GERMANY</w:t>
        </w:r>
      </w:smartTag>
    </w:smartTag>
    <w:r w:rsidRPr="00411746">
      <w:t xml:space="preserve"> </w:t>
    </w:r>
    <w:r>
      <w:t>JUDGMENT – JOINT DISSENTING OPINION</w:t>
      <w:tab/>
    </w:r>
  </w:p>
  <w:p w:rsidR="003C075B" w:rsidRPr="007255B9" w:rsidP="009C26E3">
    <w:pPr>
      <w:pStyle w:val="JuHeader"/>
    </w:pPr>
    <w:r>
      <w:tab/>
    </w:r>
    <w:r w:rsidRPr="007255B9">
      <w:t>OF</w:t>
    </w:r>
    <w:r>
      <w:t xml:space="preserve"> JUDGES RESS, PELLONPÄÄ, BAKA AND ŠIKUTA</w:t>
      <w:tab/>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5B" w:rsidP="007255B9">
    <w:pPr>
      <w:tabs>
        <w:tab w:val="center" w:pos="3686"/>
        <w:tab w:val="right" w:pos="7371"/>
      </w:tabs>
      <w:rPr>
        <w:sz w:val="18"/>
        <w:szCs w:val="18"/>
      </w:rPr>
    </w:pPr>
    <w:r>
      <w:rPr>
        <w:sz w:val="18"/>
        <w:szCs w:val="18"/>
      </w:rPr>
      <w:tab/>
      <w:t xml:space="preserve">JALLOH v. </w:t>
    </w:r>
    <w:smartTag w:uri="urn:schemas-microsoft-com:office:smarttags" w:element="place">
      <w:smartTag w:uri="urn:schemas-microsoft-com:office:smarttags" w:element="country-region">
        <w:r>
          <w:rPr>
            <w:sz w:val="18"/>
            <w:szCs w:val="18"/>
          </w:rPr>
          <w:t>GERMANY</w:t>
        </w:r>
      </w:smartTag>
    </w:smartTag>
    <w:r>
      <w:rPr>
        <w:sz w:val="18"/>
        <w:szCs w:val="18"/>
      </w:rPr>
      <w:t xml:space="preserve"> JUDGMENT – JOINT DISSENTING OPINION</w:t>
      <w:tab/>
    </w:r>
    <w:r>
      <w:rPr>
        <w:rStyle w:val="PageNumber"/>
      </w:rPr>
      <w:fldChar w:fldCharType="begin"/>
    </w:r>
    <w:r>
      <w:rPr>
        <w:rStyle w:val="PageNumber"/>
      </w:rPr>
      <w:instrText xml:space="preserve"> PAGE </w:instrText>
    </w:r>
    <w:r>
      <w:rPr>
        <w:rStyle w:val="PageNumber"/>
        <w:noProof/>
      </w:rPr>
      <w:instrText>1777</w:instrText>
    </w:r>
    <w:r>
      <w:fldChar w:fldCharType="separate"/>
    </w:r>
    <w:r w:rsidR="00A217CD">
      <w:rPr>
        <w:rStyle w:val="PageNumber"/>
        <w:noProof/>
      </w:rPr>
      <w:t>55</w:t>
    </w:r>
    <w:r>
      <w:rPr>
        <w:rStyle w:val="PageNumber"/>
        <w:noProof/>
      </w:rPr>
      <w:fldChar w:fldCharType="end"/>
    </w:r>
  </w:p>
  <w:p w:rsidR="003C075B" w:rsidRPr="007255B9" w:rsidP="009C26E3">
    <w:pPr>
      <w:pStyle w:val="JuHeader"/>
    </w:pPr>
    <w:r>
      <w:tab/>
    </w:r>
    <w:r w:rsidRPr="007255B9">
      <w:t>OF</w:t>
    </w:r>
    <w:r>
      <w:t xml:space="preserve"> JUDGES RESS, PELLONPÄÄ, BAKA AND ŠIKUTA</w:t>
      <w:tab/>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5B" w:rsidRPr="007255B9" w:rsidP="0028638A">
    <w:pPr>
      <w:pStyle w:val="JuHeader"/>
    </w:pPr>
    <w:r>
      <w:rPr>
        <w:rStyle w:val="PageNumber"/>
      </w:rPr>
      <w:fldChar w:fldCharType="begin"/>
    </w:r>
    <w:r>
      <w:rPr>
        <w:rStyle w:val="PageNumber"/>
      </w:rPr>
      <w:instrText xml:space="preserve"> PAGE </w:instrText>
    </w:r>
    <w:r>
      <w:rPr>
        <w:rStyle w:val="PageNumber"/>
      </w:rPr>
      <w:fldChar w:fldCharType="separate"/>
    </w:r>
    <w:r w:rsidR="00A217CD">
      <w:rPr>
        <w:rStyle w:val="PageNumber"/>
        <w:noProof/>
      </w:rPr>
      <w:t>56</w:t>
    </w:r>
    <w:r>
      <w:rPr>
        <w:rStyle w:val="PageNumber"/>
      </w:rPr>
      <w:fldChar w:fldCharType="end"/>
    </w:r>
    <w:r>
      <w:rPr>
        <w:rStyle w:val="PageNumber"/>
      </w:rPr>
      <w:tab/>
    </w:r>
    <w:r w:rsidRPr="00411746">
      <w:t xml:space="preserve">JALLOH v. </w:t>
    </w:r>
    <w:smartTag w:uri="urn:schemas-microsoft-com:office:smarttags" w:element="place">
      <w:smartTag w:uri="urn:schemas-microsoft-com:office:smarttags" w:element="country-region">
        <w:r w:rsidRPr="00411746">
          <w:t>GERMANY</w:t>
        </w:r>
      </w:smartTag>
    </w:smartTag>
    <w:r w:rsidRPr="00411746">
      <w:t xml:space="preserve"> </w:t>
    </w:r>
    <w:r>
      <w:t>JUDGMENT</w:t>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32718A5"/>
    <w:multiLevelType w:val="hybridMultilevel"/>
    <w:tmpl w:val="CD04CFAC"/>
    <w:lvl w:ilvl="0">
      <w:start w:val="83"/>
      <w:numFmt w:val="bullet"/>
      <w:lvlText w:val="-"/>
      <w:lvlJc w:val="left"/>
      <w:pPr>
        <w:tabs>
          <w:tab w:val="num" w:pos="644"/>
        </w:tabs>
        <w:ind w:left="644" w:hanging="360"/>
      </w:pPr>
      <w:rPr>
        <w:rFonts w:ascii="Times New Roman" w:eastAsia="Times New Roman" w:hAnsi="Times New Roman" w:cs="Times New Roman" w:hint="default"/>
      </w:rPr>
    </w:lvl>
    <w:lvl w:ilvl="1" w:tentative="1">
      <w:start w:val="1"/>
      <w:numFmt w:val="bullet"/>
      <w:lvlText w:val="o"/>
      <w:lvlJc w:val="left"/>
      <w:pPr>
        <w:tabs>
          <w:tab w:val="num" w:pos="1364"/>
        </w:tabs>
        <w:ind w:left="1364" w:hanging="360"/>
      </w:pPr>
      <w:rPr>
        <w:rFonts w:ascii="Courier New" w:hAnsi="Courier New" w:cs="Courier New" w:hint="default"/>
      </w:rPr>
    </w:lvl>
    <w:lvl w:ilvl="2" w:tentative="1">
      <w:start w:val="1"/>
      <w:numFmt w:val="bullet"/>
      <w:lvlText w:val=""/>
      <w:lvlJc w:val="left"/>
      <w:pPr>
        <w:tabs>
          <w:tab w:val="num" w:pos="2084"/>
        </w:tabs>
        <w:ind w:left="2084" w:hanging="360"/>
      </w:pPr>
      <w:rPr>
        <w:rFonts w:ascii="Wingdings" w:hAnsi="Wingdings" w:hint="default"/>
      </w:rPr>
    </w:lvl>
    <w:lvl w:ilvl="3" w:tentative="1">
      <w:start w:val="1"/>
      <w:numFmt w:val="bullet"/>
      <w:lvlText w:val=""/>
      <w:lvlJc w:val="left"/>
      <w:pPr>
        <w:tabs>
          <w:tab w:val="num" w:pos="2804"/>
        </w:tabs>
        <w:ind w:left="2804" w:hanging="360"/>
      </w:pPr>
      <w:rPr>
        <w:rFonts w:ascii="Symbol" w:hAnsi="Symbol" w:hint="default"/>
      </w:rPr>
    </w:lvl>
    <w:lvl w:ilvl="4" w:tentative="1">
      <w:start w:val="1"/>
      <w:numFmt w:val="bullet"/>
      <w:lvlText w:val="o"/>
      <w:lvlJc w:val="left"/>
      <w:pPr>
        <w:tabs>
          <w:tab w:val="num" w:pos="3524"/>
        </w:tabs>
        <w:ind w:left="3524" w:hanging="360"/>
      </w:pPr>
      <w:rPr>
        <w:rFonts w:ascii="Courier New" w:hAnsi="Courier New" w:cs="Courier New" w:hint="default"/>
      </w:rPr>
    </w:lvl>
    <w:lvl w:ilvl="5" w:tentative="1">
      <w:start w:val="1"/>
      <w:numFmt w:val="bullet"/>
      <w:lvlText w:val=""/>
      <w:lvlJc w:val="left"/>
      <w:pPr>
        <w:tabs>
          <w:tab w:val="num" w:pos="4244"/>
        </w:tabs>
        <w:ind w:left="4244" w:hanging="360"/>
      </w:pPr>
      <w:rPr>
        <w:rFonts w:ascii="Wingdings" w:hAnsi="Wingdings" w:hint="default"/>
      </w:rPr>
    </w:lvl>
    <w:lvl w:ilvl="6" w:tentative="1">
      <w:start w:val="1"/>
      <w:numFmt w:val="bullet"/>
      <w:lvlText w:val=""/>
      <w:lvlJc w:val="left"/>
      <w:pPr>
        <w:tabs>
          <w:tab w:val="num" w:pos="4964"/>
        </w:tabs>
        <w:ind w:left="4964" w:hanging="360"/>
      </w:pPr>
      <w:rPr>
        <w:rFonts w:ascii="Symbol" w:hAnsi="Symbol" w:hint="default"/>
      </w:rPr>
    </w:lvl>
    <w:lvl w:ilvl="7" w:tentative="1">
      <w:start w:val="1"/>
      <w:numFmt w:val="bullet"/>
      <w:lvlText w:val="o"/>
      <w:lvlJc w:val="left"/>
      <w:pPr>
        <w:tabs>
          <w:tab w:val="num" w:pos="5684"/>
        </w:tabs>
        <w:ind w:left="5684" w:hanging="360"/>
      </w:pPr>
      <w:rPr>
        <w:rFonts w:ascii="Courier New" w:hAnsi="Courier New" w:cs="Courier New" w:hint="default"/>
      </w:rPr>
    </w:lvl>
    <w:lvl w:ilvl="8" w:tentative="1">
      <w:start w:val="1"/>
      <w:numFmt w:val="bullet"/>
      <w:lvlText w:val=""/>
      <w:lvlJc w:val="left"/>
      <w:pPr>
        <w:tabs>
          <w:tab w:val="num" w:pos="6404"/>
        </w:tabs>
        <w:ind w:left="6404" w:hanging="360"/>
      </w:pPr>
      <w:rPr>
        <w:rFonts w:ascii="Wingdings" w:hAnsi="Wingdings" w:hint="default"/>
      </w:rPr>
    </w:lvl>
  </w:abstractNum>
  <w:abstractNum w:abstractNumId="6">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1C9C4862"/>
    <w:multiLevelType w:val="hybridMultilevel"/>
    <w:tmpl w:val="95BE3254"/>
    <w:lvl w:ilvl="0">
      <w:start w:val="122"/>
      <w:numFmt w:val="bullet"/>
      <w:lvlText w:val="-"/>
      <w:lvlJc w:val="left"/>
      <w:pPr>
        <w:tabs>
          <w:tab w:val="num" w:pos="644"/>
        </w:tabs>
        <w:ind w:left="644" w:hanging="360"/>
      </w:pPr>
      <w:rPr>
        <w:rFonts w:ascii="Times New Roman" w:eastAsia="Times New Roman" w:hAnsi="Times New Roman" w:cs="Times New Roman" w:hint="default"/>
      </w:rPr>
    </w:lvl>
    <w:lvl w:ilvl="1" w:tentative="1">
      <w:start w:val="1"/>
      <w:numFmt w:val="bullet"/>
      <w:lvlText w:val="o"/>
      <w:lvlJc w:val="left"/>
      <w:pPr>
        <w:tabs>
          <w:tab w:val="num" w:pos="1364"/>
        </w:tabs>
        <w:ind w:left="1364" w:hanging="360"/>
      </w:pPr>
      <w:rPr>
        <w:rFonts w:ascii="Courier New" w:hAnsi="Courier New" w:cs="Courier New" w:hint="default"/>
      </w:rPr>
    </w:lvl>
    <w:lvl w:ilvl="2" w:tentative="1">
      <w:start w:val="1"/>
      <w:numFmt w:val="bullet"/>
      <w:lvlText w:val=""/>
      <w:lvlJc w:val="left"/>
      <w:pPr>
        <w:tabs>
          <w:tab w:val="num" w:pos="2084"/>
        </w:tabs>
        <w:ind w:left="2084" w:hanging="360"/>
      </w:pPr>
      <w:rPr>
        <w:rFonts w:ascii="Wingdings" w:hAnsi="Wingdings" w:hint="default"/>
      </w:rPr>
    </w:lvl>
    <w:lvl w:ilvl="3" w:tentative="1">
      <w:start w:val="1"/>
      <w:numFmt w:val="bullet"/>
      <w:lvlText w:val=""/>
      <w:lvlJc w:val="left"/>
      <w:pPr>
        <w:tabs>
          <w:tab w:val="num" w:pos="2804"/>
        </w:tabs>
        <w:ind w:left="2804" w:hanging="360"/>
      </w:pPr>
      <w:rPr>
        <w:rFonts w:ascii="Symbol" w:hAnsi="Symbol" w:hint="default"/>
      </w:rPr>
    </w:lvl>
    <w:lvl w:ilvl="4" w:tentative="1">
      <w:start w:val="1"/>
      <w:numFmt w:val="bullet"/>
      <w:lvlText w:val="o"/>
      <w:lvlJc w:val="left"/>
      <w:pPr>
        <w:tabs>
          <w:tab w:val="num" w:pos="3524"/>
        </w:tabs>
        <w:ind w:left="3524" w:hanging="360"/>
      </w:pPr>
      <w:rPr>
        <w:rFonts w:ascii="Courier New" w:hAnsi="Courier New" w:cs="Courier New" w:hint="default"/>
      </w:rPr>
    </w:lvl>
    <w:lvl w:ilvl="5" w:tentative="1">
      <w:start w:val="1"/>
      <w:numFmt w:val="bullet"/>
      <w:lvlText w:val=""/>
      <w:lvlJc w:val="left"/>
      <w:pPr>
        <w:tabs>
          <w:tab w:val="num" w:pos="4244"/>
        </w:tabs>
        <w:ind w:left="4244" w:hanging="360"/>
      </w:pPr>
      <w:rPr>
        <w:rFonts w:ascii="Wingdings" w:hAnsi="Wingdings" w:hint="default"/>
      </w:rPr>
    </w:lvl>
    <w:lvl w:ilvl="6" w:tentative="1">
      <w:start w:val="1"/>
      <w:numFmt w:val="bullet"/>
      <w:lvlText w:val=""/>
      <w:lvlJc w:val="left"/>
      <w:pPr>
        <w:tabs>
          <w:tab w:val="num" w:pos="4964"/>
        </w:tabs>
        <w:ind w:left="4964" w:hanging="360"/>
      </w:pPr>
      <w:rPr>
        <w:rFonts w:ascii="Symbol" w:hAnsi="Symbol" w:hint="default"/>
      </w:rPr>
    </w:lvl>
    <w:lvl w:ilvl="7" w:tentative="1">
      <w:start w:val="1"/>
      <w:numFmt w:val="bullet"/>
      <w:lvlText w:val="o"/>
      <w:lvlJc w:val="left"/>
      <w:pPr>
        <w:tabs>
          <w:tab w:val="num" w:pos="5684"/>
        </w:tabs>
        <w:ind w:left="5684" w:hanging="360"/>
      </w:pPr>
      <w:rPr>
        <w:rFonts w:ascii="Courier New" w:hAnsi="Courier New" w:cs="Courier New" w:hint="default"/>
      </w:rPr>
    </w:lvl>
    <w:lvl w:ilvl="8" w:tentative="1">
      <w:start w:val="1"/>
      <w:numFmt w:val="bullet"/>
      <w:lvlText w:val=""/>
      <w:lvlJc w:val="left"/>
      <w:pPr>
        <w:tabs>
          <w:tab w:val="num" w:pos="6404"/>
        </w:tabs>
        <w:ind w:left="6404" w:hanging="360"/>
      </w:pPr>
      <w:rPr>
        <w:rFonts w:ascii="Wingdings" w:hAnsi="Wingdings" w:hint="default"/>
      </w:rPr>
    </w:lvl>
  </w:abstractNum>
  <w:abstractNum w:abstractNumId="11">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3">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AA63A78"/>
    <w:multiLevelType w:val="hybridMultilevel"/>
    <w:tmpl w:val="0C82344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3EDC498A"/>
    <w:multiLevelType w:val="hybridMultilevel"/>
    <w:tmpl w:val="C76646E4"/>
    <w:lvl w:ilvl="0">
      <w:start w:val="83"/>
      <w:numFmt w:val="bullet"/>
      <w:lvlText w:val="-"/>
      <w:lvlJc w:val="left"/>
      <w:pPr>
        <w:tabs>
          <w:tab w:val="num" w:pos="734"/>
        </w:tabs>
        <w:ind w:left="734" w:hanging="450"/>
      </w:pPr>
      <w:rPr>
        <w:rFonts w:ascii="Times New Roman" w:eastAsia="Times New Roman" w:hAnsi="Times New Roman" w:cs="Times New Roman" w:hint="default"/>
      </w:rPr>
    </w:lvl>
    <w:lvl w:ilvl="1" w:tentative="1">
      <w:start w:val="1"/>
      <w:numFmt w:val="bullet"/>
      <w:lvlText w:val="o"/>
      <w:lvlJc w:val="left"/>
      <w:pPr>
        <w:tabs>
          <w:tab w:val="num" w:pos="1364"/>
        </w:tabs>
        <w:ind w:left="1364" w:hanging="360"/>
      </w:pPr>
      <w:rPr>
        <w:rFonts w:ascii="Courier New" w:hAnsi="Courier New" w:cs="Courier New" w:hint="default"/>
      </w:rPr>
    </w:lvl>
    <w:lvl w:ilvl="2" w:tentative="1">
      <w:start w:val="1"/>
      <w:numFmt w:val="bullet"/>
      <w:lvlText w:val=""/>
      <w:lvlJc w:val="left"/>
      <w:pPr>
        <w:tabs>
          <w:tab w:val="num" w:pos="2084"/>
        </w:tabs>
        <w:ind w:left="2084" w:hanging="360"/>
      </w:pPr>
      <w:rPr>
        <w:rFonts w:ascii="Wingdings" w:hAnsi="Wingdings" w:hint="default"/>
      </w:rPr>
    </w:lvl>
    <w:lvl w:ilvl="3" w:tentative="1">
      <w:start w:val="1"/>
      <w:numFmt w:val="bullet"/>
      <w:lvlText w:val=""/>
      <w:lvlJc w:val="left"/>
      <w:pPr>
        <w:tabs>
          <w:tab w:val="num" w:pos="2804"/>
        </w:tabs>
        <w:ind w:left="2804" w:hanging="360"/>
      </w:pPr>
      <w:rPr>
        <w:rFonts w:ascii="Symbol" w:hAnsi="Symbol" w:hint="default"/>
      </w:rPr>
    </w:lvl>
    <w:lvl w:ilvl="4" w:tentative="1">
      <w:start w:val="1"/>
      <w:numFmt w:val="bullet"/>
      <w:lvlText w:val="o"/>
      <w:lvlJc w:val="left"/>
      <w:pPr>
        <w:tabs>
          <w:tab w:val="num" w:pos="3524"/>
        </w:tabs>
        <w:ind w:left="3524" w:hanging="360"/>
      </w:pPr>
      <w:rPr>
        <w:rFonts w:ascii="Courier New" w:hAnsi="Courier New" w:cs="Courier New" w:hint="default"/>
      </w:rPr>
    </w:lvl>
    <w:lvl w:ilvl="5" w:tentative="1">
      <w:start w:val="1"/>
      <w:numFmt w:val="bullet"/>
      <w:lvlText w:val=""/>
      <w:lvlJc w:val="left"/>
      <w:pPr>
        <w:tabs>
          <w:tab w:val="num" w:pos="4244"/>
        </w:tabs>
        <w:ind w:left="4244" w:hanging="360"/>
      </w:pPr>
      <w:rPr>
        <w:rFonts w:ascii="Wingdings" w:hAnsi="Wingdings" w:hint="default"/>
      </w:rPr>
    </w:lvl>
    <w:lvl w:ilvl="6" w:tentative="1">
      <w:start w:val="1"/>
      <w:numFmt w:val="bullet"/>
      <w:lvlText w:val=""/>
      <w:lvlJc w:val="left"/>
      <w:pPr>
        <w:tabs>
          <w:tab w:val="num" w:pos="4964"/>
        </w:tabs>
        <w:ind w:left="4964" w:hanging="360"/>
      </w:pPr>
      <w:rPr>
        <w:rFonts w:ascii="Symbol" w:hAnsi="Symbol" w:hint="default"/>
      </w:rPr>
    </w:lvl>
    <w:lvl w:ilvl="7" w:tentative="1">
      <w:start w:val="1"/>
      <w:numFmt w:val="bullet"/>
      <w:lvlText w:val="o"/>
      <w:lvlJc w:val="left"/>
      <w:pPr>
        <w:tabs>
          <w:tab w:val="num" w:pos="5684"/>
        </w:tabs>
        <w:ind w:left="5684" w:hanging="360"/>
      </w:pPr>
      <w:rPr>
        <w:rFonts w:ascii="Courier New" w:hAnsi="Courier New" w:cs="Courier New" w:hint="default"/>
      </w:rPr>
    </w:lvl>
    <w:lvl w:ilvl="8" w:tentative="1">
      <w:start w:val="1"/>
      <w:numFmt w:val="bullet"/>
      <w:lvlText w:val=""/>
      <w:lvlJc w:val="left"/>
      <w:pPr>
        <w:tabs>
          <w:tab w:val="num" w:pos="6404"/>
        </w:tabs>
        <w:ind w:left="6404" w:hanging="360"/>
      </w:pPr>
      <w:rPr>
        <w:rFonts w:ascii="Wingdings" w:hAnsi="Wingdings" w:hint="default"/>
      </w:rPr>
    </w:lvl>
  </w:abstractNum>
  <w:abstractNum w:abstractNumId="22">
    <w:nsid w:val="42B71AE4"/>
    <w:multiLevelType w:val="hybridMultilevel"/>
    <w:tmpl w:val="90EC404A"/>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3">
    <w:nsid w:val="474B4723"/>
    <w:multiLevelType w:val="hybridMultilevel"/>
    <w:tmpl w:val="69DC7760"/>
    <w:lvl w:ilvl="0">
      <w:start w:val="111"/>
      <w:numFmt w:val="bullet"/>
      <w:lvlText w:val="-"/>
      <w:lvlJc w:val="left"/>
      <w:pPr>
        <w:tabs>
          <w:tab w:val="num" w:pos="644"/>
        </w:tabs>
        <w:ind w:left="644" w:hanging="360"/>
      </w:pPr>
      <w:rPr>
        <w:rFonts w:ascii="Times New Roman" w:eastAsia="Times New Roman" w:hAnsi="Times New Roman" w:cs="Times New Roman" w:hint="default"/>
      </w:rPr>
    </w:lvl>
    <w:lvl w:ilvl="1" w:tentative="1">
      <w:start w:val="1"/>
      <w:numFmt w:val="bullet"/>
      <w:lvlText w:val="o"/>
      <w:lvlJc w:val="left"/>
      <w:pPr>
        <w:tabs>
          <w:tab w:val="num" w:pos="1364"/>
        </w:tabs>
        <w:ind w:left="1364" w:hanging="360"/>
      </w:pPr>
      <w:rPr>
        <w:rFonts w:ascii="Courier New" w:hAnsi="Courier New" w:cs="Courier New" w:hint="default"/>
      </w:rPr>
    </w:lvl>
    <w:lvl w:ilvl="2" w:tentative="1">
      <w:start w:val="1"/>
      <w:numFmt w:val="bullet"/>
      <w:lvlText w:val=""/>
      <w:lvlJc w:val="left"/>
      <w:pPr>
        <w:tabs>
          <w:tab w:val="num" w:pos="2084"/>
        </w:tabs>
        <w:ind w:left="2084" w:hanging="360"/>
      </w:pPr>
      <w:rPr>
        <w:rFonts w:ascii="Wingdings" w:hAnsi="Wingdings" w:hint="default"/>
      </w:rPr>
    </w:lvl>
    <w:lvl w:ilvl="3" w:tentative="1">
      <w:start w:val="1"/>
      <w:numFmt w:val="bullet"/>
      <w:lvlText w:val=""/>
      <w:lvlJc w:val="left"/>
      <w:pPr>
        <w:tabs>
          <w:tab w:val="num" w:pos="2804"/>
        </w:tabs>
        <w:ind w:left="2804" w:hanging="360"/>
      </w:pPr>
      <w:rPr>
        <w:rFonts w:ascii="Symbol" w:hAnsi="Symbol" w:hint="default"/>
      </w:rPr>
    </w:lvl>
    <w:lvl w:ilvl="4" w:tentative="1">
      <w:start w:val="1"/>
      <w:numFmt w:val="bullet"/>
      <w:lvlText w:val="o"/>
      <w:lvlJc w:val="left"/>
      <w:pPr>
        <w:tabs>
          <w:tab w:val="num" w:pos="3524"/>
        </w:tabs>
        <w:ind w:left="3524" w:hanging="360"/>
      </w:pPr>
      <w:rPr>
        <w:rFonts w:ascii="Courier New" w:hAnsi="Courier New" w:cs="Courier New" w:hint="default"/>
      </w:rPr>
    </w:lvl>
    <w:lvl w:ilvl="5" w:tentative="1">
      <w:start w:val="1"/>
      <w:numFmt w:val="bullet"/>
      <w:lvlText w:val=""/>
      <w:lvlJc w:val="left"/>
      <w:pPr>
        <w:tabs>
          <w:tab w:val="num" w:pos="4244"/>
        </w:tabs>
        <w:ind w:left="4244" w:hanging="360"/>
      </w:pPr>
      <w:rPr>
        <w:rFonts w:ascii="Wingdings" w:hAnsi="Wingdings" w:hint="default"/>
      </w:rPr>
    </w:lvl>
    <w:lvl w:ilvl="6" w:tentative="1">
      <w:start w:val="1"/>
      <w:numFmt w:val="bullet"/>
      <w:lvlText w:val=""/>
      <w:lvlJc w:val="left"/>
      <w:pPr>
        <w:tabs>
          <w:tab w:val="num" w:pos="4964"/>
        </w:tabs>
        <w:ind w:left="4964" w:hanging="360"/>
      </w:pPr>
      <w:rPr>
        <w:rFonts w:ascii="Symbol" w:hAnsi="Symbol" w:hint="default"/>
      </w:rPr>
    </w:lvl>
    <w:lvl w:ilvl="7" w:tentative="1">
      <w:start w:val="1"/>
      <w:numFmt w:val="bullet"/>
      <w:lvlText w:val="o"/>
      <w:lvlJc w:val="left"/>
      <w:pPr>
        <w:tabs>
          <w:tab w:val="num" w:pos="5684"/>
        </w:tabs>
        <w:ind w:left="5684" w:hanging="360"/>
      </w:pPr>
      <w:rPr>
        <w:rFonts w:ascii="Courier New" w:hAnsi="Courier New" w:cs="Courier New" w:hint="default"/>
      </w:rPr>
    </w:lvl>
    <w:lvl w:ilvl="8" w:tentative="1">
      <w:start w:val="1"/>
      <w:numFmt w:val="bullet"/>
      <w:lvlText w:val=""/>
      <w:lvlJc w:val="left"/>
      <w:pPr>
        <w:tabs>
          <w:tab w:val="num" w:pos="6404"/>
        </w:tabs>
        <w:ind w:left="6404" w:hanging="360"/>
      </w:pPr>
      <w:rPr>
        <w:rFonts w:ascii="Wingdings" w:hAnsi="Wingdings" w:hint="default"/>
      </w:rPr>
    </w:lvl>
  </w:abstractNum>
  <w:abstractNum w:abstractNumId="24">
    <w:nsid w:val="48761995"/>
    <w:multiLevelType w:val="hybridMultilevel"/>
    <w:tmpl w:val="CBA0544C"/>
    <w:lvl w:ilvl="0">
      <w:start w:val="153"/>
      <w:numFmt w:val="bullet"/>
      <w:lvlText w:val="-"/>
      <w:lvlJc w:val="left"/>
      <w:pPr>
        <w:tabs>
          <w:tab w:val="num" w:pos="749"/>
        </w:tabs>
        <w:ind w:left="749" w:hanging="465"/>
      </w:pPr>
      <w:rPr>
        <w:rFonts w:ascii="Times New Roman" w:eastAsia="Times New Roman" w:hAnsi="Times New Roman" w:cs="Times New Roman" w:hint="default"/>
      </w:rPr>
    </w:lvl>
    <w:lvl w:ilvl="1" w:tentative="1">
      <w:start w:val="1"/>
      <w:numFmt w:val="bullet"/>
      <w:lvlText w:val="o"/>
      <w:lvlJc w:val="left"/>
      <w:pPr>
        <w:tabs>
          <w:tab w:val="num" w:pos="1364"/>
        </w:tabs>
        <w:ind w:left="1364" w:hanging="360"/>
      </w:pPr>
      <w:rPr>
        <w:rFonts w:ascii="Courier New" w:hAnsi="Courier New" w:cs="Courier New" w:hint="default"/>
      </w:rPr>
    </w:lvl>
    <w:lvl w:ilvl="2" w:tentative="1">
      <w:start w:val="1"/>
      <w:numFmt w:val="bullet"/>
      <w:lvlText w:val=""/>
      <w:lvlJc w:val="left"/>
      <w:pPr>
        <w:tabs>
          <w:tab w:val="num" w:pos="2084"/>
        </w:tabs>
        <w:ind w:left="2084" w:hanging="360"/>
      </w:pPr>
      <w:rPr>
        <w:rFonts w:ascii="Wingdings" w:hAnsi="Wingdings" w:hint="default"/>
      </w:rPr>
    </w:lvl>
    <w:lvl w:ilvl="3" w:tentative="1">
      <w:start w:val="1"/>
      <w:numFmt w:val="bullet"/>
      <w:lvlText w:val=""/>
      <w:lvlJc w:val="left"/>
      <w:pPr>
        <w:tabs>
          <w:tab w:val="num" w:pos="2804"/>
        </w:tabs>
        <w:ind w:left="2804" w:hanging="360"/>
      </w:pPr>
      <w:rPr>
        <w:rFonts w:ascii="Symbol" w:hAnsi="Symbol" w:hint="default"/>
      </w:rPr>
    </w:lvl>
    <w:lvl w:ilvl="4" w:tentative="1">
      <w:start w:val="1"/>
      <w:numFmt w:val="bullet"/>
      <w:lvlText w:val="o"/>
      <w:lvlJc w:val="left"/>
      <w:pPr>
        <w:tabs>
          <w:tab w:val="num" w:pos="3524"/>
        </w:tabs>
        <w:ind w:left="3524" w:hanging="360"/>
      </w:pPr>
      <w:rPr>
        <w:rFonts w:ascii="Courier New" w:hAnsi="Courier New" w:cs="Courier New" w:hint="default"/>
      </w:rPr>
    </w:lvl>
    <w:lvl w:ilvl="5" w:tentative="1">
      <w:start w:val="1"/>
      <w:numFmt w:val="bullet"/>
      <w:lvlText w:val=""/>
      <w:lvlJc w:val="left"/>
      <w:pPr>
        <w:tabs>
          <w:tab w:val="num" w:pos="4244"/>
        </w:tabs>
        <w:ind w:left="4244" w:hanging="360"/>
      </w:pPr>
      <w:rPr>
        <w:rFonts w:ascii="Wingdings" w:hAnsi="Wingdings" w:hint="default"/>
      </w:rPr>
    </w:lvl>
    <w:lvl w:ilvl="6" w:tentative="1">
      <w:start w:val="1"/>
      <w:numFmt w:val="bullet"/>
      <w:lvlText w:val=""/>
      <w:lvlJc w:val="left"/>
      <w:pPr>
        <w:tabs>
          <w:tab w:val="num" w:pos="4964"/>
        </w:tabs>
        <w:ind w:left="4964" w:hanging="360"/>
      </w:pPr>
      <w:rPr>
        <w:rFonts w:ascii="Symbol" w:hAnsi="Symbol" w:hint="default"/>
      </w:rPr>
    </w:lvl>
    <w:lvl w:ilvl="7" w:tentative="1">
      <w:start w:val="1"/>
      <w:numFmt w:val="bullet"/>
      <w:lvlText w:val="o"/>
      <w:lvlJc w:val="left"/>
      <w:pPr>
        <w:tabs>
          <w:tab w:val="num" w:pos="5684"/>
        </w:tabs>
        <w:ind w:left="5684" w:hanging="360"/>
      </w:pPr>
      <w:rPr>
        <w:rFonts w:ascii="Courier New" w:hAnsi="Courier New" w:cs="Courier New" w:hint="default"/>
      </w:rPr>
    </w:lvl>
    <w:lvl w:ilvl="8" w:tentative="1">
      <w:start w:val="1"/>
      <w:numFmt w:val="bullet"/>
      <w:lvlText w:val=""/>
      <w:lvlJc w:val="left"/>
      <w:pPr>
        <w:tabs>
          <w:tab w:val="num" w:pos="6404"/>
        </w:tabs>
        <w:ind w:left="6404" w:hanging="360"/>
      </w:pPr>
      <w:rPr>
        <w:rFonts w:ascii="Wingdings" w:hAnsi="Wingdings" w:hint="default"/>
      </w:rPr>
    </w:lvl>
  </w:abstractNum>
  <w:abstractNum w:abstractNumId="25">
    <w:nsid w:val="497D13BC"/>
    <w:multiLevelType w:val="hybridMultilevel"/>
    <w:tmpl w:val="DC72B2E6"/>
    <w:lvl w:ilvl="0">
      <w:start w:val="97"/>
      <w:numFmt w:val="bullet"/>
      <w:lvlText w:val="-"/>
      <w:lvlJc w:val="left"/>
      <w:pPr>
        <w:tabs>
          <w:tab w:val="num" w:pos="764"/>
        </w:tabs>
        <w:ind w:left="764" w:hanging="480"/>
      </w:pPr>
      <w:rPr>
        <w:rFonts w:ascii="Times New Roman" w:eastAsia="Times New Roman" w:hAnsi="Times New Roman" w:cs="Times New Roman" w:hint="default"/>
      </w:rPr>
    </w:lvl>
    <w:lvl w:ilvl="1" w:tentative="1">
      <w:start w:val="1"/>
      <w:numFmt w:val="bullet"/>
      <w:lvlText w:val="o"/>
      <w:lvlJc w:val="left"/>
      <w:pPr>
        <w:tabs>
          <w:tab w:val="num" w:pos="1364"/>
        </w:tabs>
        <w:ind w:left="1364" w:hanging="360"/>
      </w:pPr>
      <w:rPr>
        <w:rFonts w:ascii="Courier New" w:hAnsi="Courier New" w:cs="Courier New" w:hint="default"/>
      </w:rPr>
    </w:lvl>
    <w:lvl w:ilvl="2" w:tentative="1">
      <w:start w:val="1"/>
      <w:numFmt w:val="bullet"/>
      <w:lvlText w:val=""/>
      <w:lvlJc w:val="left"/>
      <w:pPr>
        <w:tabs>
          <w:tab w:val="num" w:pos="2084"/>
        </w:tabs>
        <w:ind w:left="2084" w:hanging="360"/>
      </w:pPr>
      <w:rPr>
        <w:rFonts w:ascii="Wingdings" w:hAnsi="Wingdings" w:hint="default"/>
      </w:rPr>
    </w:lvl>
    <w:lvl w:ilvl="3" w:tentative="1">
      <w:start w:val="1"/>
      <w:numFmt w:val="bullet"/>
      <w:lvlText w:val=""/>
      <w:lvlJc w:val="left"/>
      <w:pPr>
        <w:tabs>
          <w:tab w:val="num" w:pos="2804"/>
        </w:tabs>
        <w:ind w:left="2804" w:hanging="360"/>
      </w:pPr>
      <w:rPr>
        <w:rFonts w:ascii="Symbol" w:hAnsi="Symbol" w:hint="default"/>
      </w:rPr>
    </w:lvl>
    <w:lvl w:ilvl="4" w:tentative="1">
      <w:start w:val="1"/>
      <w:numFmt w:val="bullet"/>
      <w:lvlText w:val="o"/>
      <w:lvlJc w:val="left"/>
      <w:pPr>
        <w:tabs>
          <w:tab w:val="num" w:pos="3524"/>
        </w:tabs>
        <w:ind w:left="3524" w:hanging="360"/>
      </w:pPr>
      <w:rPr>
        <w:rFonts w:ascii="Courier New" w:hAnsi="Courier New" w:cs="Courier New" w:hint="default"/>
      </w:rPr>
    </w:lvl>
    <w:lvl w:ilvl="5" w:tentative="1">
      <w:start w:val="1"/>
      <w:numFmt w:val="bullet"/>
      <w:lvlText w:val=""/>
      <w:lvlJc w:val="left"/>
      <w:pPr>
        <w:tabs>
          <w:tab w:val="num" w:pos="4244"/>
        </w:tabs>
        <w:ind w:left="4244" w:hanging="360"/>
      </w:pPr>
      <w:rPr>
        <w:rFonts w:ascii="Wingdings" w:hAnsi="Wingdings" w:hint="default"/>
      </w:rPr>
    </w:lvl>
    <w:lvl w:ilvl="6" w:tentative="1">
      <w:start w:val="1"/>
      <w:numFmt w:val="bullet"/>
      <w:lvlText w:val=""/>
      <w:lvlJc w:val="left"/>
      <w:pPr>
        <w:tabs>
          <w:tab w:val="num" w:pos="4964"/>
        </w:tabs>
        <w:ind w:left="4964" w:hanging="360"/>
      </w:pPr>
      <w:rPr>
        <w:rFonts w:ascii="Symbol" w:hAnsi="Symbol" w:hint="default"/>
      </w:rPr>
    </w:lvl>
    <w:lvl w:ilvl="7" w:tentative="1">
      <w:start w:val="1"/>
      <w:numFmt w:val="bullet"/>
      <w:lvlText w:val="o"/>
      <w:lvlJc w:val="left"/>
      <w:pPr>
        <w:tabs>
          <w:tab w:val="num" w:pos="5684"/>
        </w:tabs>
        <w:ind w:left="5684" w:hanging="360"/>
      </w:pPr>
      <w:rPr>
        <w:rFonts w:ascii="Courier New" w:hAnsi="Courier New" w:cs="Courier New" w:hint="default"/>
      </w:rPr>
    </w:lvl>
    <w:lvl w:ilvl="8" w:tentative="1">
      <w:start w:val="1"/>
      <w:numFmt w:val="bullet"/>
      <w:lvlText w:val=""/>
      <w:lvlJc w:val="left"/>
      <w:pPr>
        <w:tabs>
          <w:tab w:val="num" w:pos="6404"/>
        </w:tabs>
        <w:ind w:left="6404" w:hanging="360"/>
      </w:pPr>
      <w:rPr>
        <w:rFonts w:ascii="Wingdings" w:hAnsi="Wingdings" w:hint="default"/>
      </w:rPr>
    </w:lvl>
  </w:abstractNum>
  <w:abstractNum w:abstractNumId="26">
    <w:nsid w:val="504524B3"/>
    <w:multiLevelType w:val="hybridMultilevel"/>
    <w:tmpl w:val="D58255F6"/>
    <w:lvl w:ilvl="0">
      <w:start w:val="69"/>
      <w:numFmt w:val="bullet"/>
      <w:lvlText w:val="-"/>
      <w:lvlJc w:val="left"/>
      <w:pPr>
        <w:tabs>
          <w:tab w:val="num" w:pos="644"/>
        </w:tabs>
        <w:ind w:left="644" w:hanging="360"/>
      </w:pPr>
      <w:rPr>
        <w:rFonts w:ascii="Times New Roman" w:eastAsia="Times New Roman" w:hAnsi="Times New Roman" w:cs="Times New Roman" w:hint="default"/>
      </w:rPr>
    </w:lvl>
    <w:lvl w:ilvl="1" w:tentative="1">
      <w:start w:val="1"/>
      <w:numFmt w:val="bullet"/>
      <w:lvlText w:val="o"/>
      <w:lvlJc w:val="left"/>
      <w:pPr>
        <w:tabs>
          <w:tab w:val="num" w:pos="1364"/>
        </w:tabs>
        <w:ind w:left="1364" w:hanging="360"/>
      </w:pPr>
      <w:rPr>
        <w:rFonts w:ascii="Courier New" w:hAnsi="Courier New" w:cs="Courier New" w:hint="default"/>
      </w:rPr>
    </w:lvl>
    <w:lvl w:ilvl="2" w:tentative="1">
      <w:start w:val="1"/>
      <w:numFmt w:val="bullet"/>
      <w:lvlText w:val=""/>
      <w:lvlJc w:val="left"/>
      <w:pPr>
        <w:tabs>
          <w:tab w:val="num" w:pos="2084"/>
        </w:tabs>
        <w:ind w:left="2084" w:hanging="360"/>
      </w:pPr>
      <w:rPr>
        <w:rFonts w:ascii="Wingdings" w:hAnsi="Wingdings" w:hint="default"/>
      </w:rPr>
    </w:lvl>
    <w:lvl w:ilvl="3" w:tentative="1">
      <w:start w:val="1"/>
      <w:numFmt w:val="bullet"/>
      <w:lvlText w:val=""/>
      <w:lvlJc w:val="left"/>
      <w:pPr>
        <w:tabs>
          <w:tab w:val="num" w:pos="2804"/>
        </w:tabs>
        <w:ind w:left="2804" w:hanging="360"/>
      </w:pPr>
      <w:rPr>
        <w:rFonts w:ascii="Symbol" w:hAnsi="Symbol" w:hint="default"/>
      </w:rPr>
    </w:lvl>
    <w:lvl w:ilvl="4" w:tentative="1">
      <w:start w:val="1"/>
      <w:numFmt w:val="bullet"/>
      <w:lvlText w:val="o"/>
      <w:lvlJc w:val="left"/>
      <w:pPr>
        <w:tabs>
          <w:tab w:val="num" w:pos="3524"/>
        </w:tabs>
        <w:ind w:left="3524" w:hanging="360"/>
      </w:pPr>
      <w:rPr>
        <w:rFonts w:ascii="Courier New" w:hAnsi="Courier New" w:cs="Courier New" w:hint="default"/>
      </w:rPr>
    </w:lvl>
    <w:lvl w:ilvl="5" w:tentative="1">
      <w:start w:val="1"/>
      <w:numFmt w:val="bullet"/>
      <w:lvlText w:val=""/>
      <w:lvlJc w:val="left"/>
      <w:pPr>
        <w:tabs>
          <w:tab w:val="num" w:pos="4244"/>
        </w:tabs>
        <w:ind w:left="4244" w:hanging="360"/>
      </w:pPr>
      <w:rPr>
        <w:rFonts w:ascii="Wingdings" w:hAnsi="Wingdings" w:hint="default"/>
      </w:rPr>
    </w:lvl>
    <w:lvl w:ilvl="6" w:tentative="1">
      <w:start w:val="1"/>
      <w:numFmt w:val="bullet"/>
      <w:lvlText w:val=""/>
      <w:lvlJc w:val="left"/>
      <w:pPr>
        <w:tabs>
          <w:tab w:val="num" w:pos="4964"/>
        </w:tabs>
        <w:ind w:left="4964" w:hanging="360"/>
      </w:pPr>
      <w:rPr>
        <w:rFonts w:ascii="Symbol" w:hAnsi="Symbol" w:hint="default"/>
      </w:rPr>
    </w:lvl>
    <w:lvl w:ilvl="7" w:tentative="1">
      <w:start w:val="1"/>
      <w:numFmt w:val="bullet"/>
      <w:lvlText w:val="o"/>
      <w:lvlJc w:val="left"/>
      <w:pPr>
        <w:tabs>
          <w:tab w:val="num" w:pos="5684"/>
        </w:tabs>
        <w:ind w:left="5684" w:hanging="360"/>
      </w:pPr>
      <w:rPr>
        <w:rFonts w:ascii="Courier New" w:hAnsi="Courier New" w:cs="Courier New" w:hint="default"/>
      </w:rPr>
    </w:lvl>
    <w:lvl w:ilvl="8" w:tentative="1">
      <w:start w:val="1"/>
      <w:numFmt w:val="bullet"/>
      <w:lvlText w:val=""/>
      <w:lvlJc w:val="left"/>
      <w:pPr>
        <w:tabs>
          <w:tab w:val="num" w:pos="6404"/>
        </w:tabs>
        <w:ind w:left="6404" w:hanging="360"/>
      </w:pPr>
      <w:rPr>
        <w:rFonts w:ascii="Wingdings" w:hAnsi="Wingdings" w:hint="default"/>
      </w:rPr>
    </w:lvl>
  </w:abstractNum>
  <w:abstractNum w:abstractNumId="27">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nsid w:val="73932C1D"/>
    <w:multiLevelType w:val="hybridMultilevel"/>
    <w:tmpl w:val="FA8A3B62"/>
    <w:lvl w:ilvl="0">
      <w:start w:val="0"/>
      <w:numFmt w:val="bullet"/>
      <w:lvlText w:val="-"/>
      <w:lvlJc w:val="left"/>
      <w:pPr>
        <w:tabs>
          <w:tab w:val="num" w:pos="854"/>
        </w:tabs>
        <w:ind w:left="854" w:hanging="570"/>
      </w:pPr>
      <w:rPr>
        <w:rFonts w:ascii="Times New Roman" w:eastAsia="Times New Roman" w:hAnsi="Times New Roman" w:cs="Times New Roman" w:hint="default"/>
      </w:rPr>
    </w:lvl>
    <w:lvl w:ilvl="1" w:tentative="1">
      <w:start w:val="1"/>
      <w:numFmt w:val="bullet"/>
      <w:lvlText w:val="o"/>
      <w:lvlJc w:val="left"/>
      <w:pPr>
        <w:tabs>
          <w:tab w:val="num" w:pos="1364"/>
        </w:tabs>
        <w:ind w:left="1364" w:hanging="360"/>
      </w:pPr>
      <w:rPr>
        <w:rFonts w:ascii="Courier New" w:hAnsi="Courier New" w:cs="Courier New" w:hint="default"/>
      </w:rPr>
    </w:lvl>
    <w:lvl w:ilvl="2" w:tentative="1">
      <w:start w:val="1"/>
      <w:numFmt w:val="bullet"/>
      <w:lvlText w:val=""/>
      <w:lvlJc w:val="left"/>
      <w:pPr>
        <w:tabs>
          <w:tab w:val="num" w:pos="2084"/>
        </w:tabs>
        <w:ind w:left="2084" w:hanging="360"/>
      </w:pPr>
      <w:rPr>
        <w:rFonts w:ascii="Wingdings" w:hAnsi="Wingdings" w:hint="default"/>
      </w:rPr>
    </w:lvl>
    <w:lvl w:ilvl="3" w:tentative="1">
      <w:start w:val="1"/>
      <w:numFmt w:val="bullet"/>
      <w:lvlText w:val=""/>
      <w:lvlJc w:val="left"/>
      <w:pPr>
        <w:tabs>
          <w:tab w:val="num" w:pos="2804"/>
        </w:tabs>
        <w:ind w:left="2804" w:hanging="360"/>
      </w:pPr>
      <w:rPr>
        <w:rFonts w:ascii="Symbol" w:hAnsi="Symbol" w:hint="default"/>
      </w:rPr>
    </w:lvl>
    <w:lvl w:ilvl="4" w:tentative="1">
      <w:start w:val="1"/>
      <w:numFmt w:val="bullet"/>
      <w:lvlText w:val="o"/>
      <w:lvlJc w:val="left"/>
      <w:pPr>
        <w:tabs>
          <w:tab w:val="num" w:pos="3524"/>
        </w:tabs>
        <w:ind w:left="3524" w:hanging="360"/>
      </w:pPr>
      <w:rPr>
        <w:rFonts w:ascii="Courier New" w:hAnsi="Courier New" w:cs="Courier New" w:hint="default"/>
      </w:rPr>
    </w:lvl>
    <w:lvl w:ilvl="5" w:tentative="1">
      <w:start w:val="1"/>
      <w:numFmt w:val="bullet"/>
      <w:lvlText w:val=""/>
      <w:lvlJc w:val="left"/>
      <w:pPr>
        <w:tabs>
          <w:tab w:val="num" w:pos="4244"/>
        </w:tabs>
        <w:ind w:left="4244" w:hanging="360"/>
      </w:pPr>
      <w:rPr>
        <w:rFonts w:ascii="Wingdings" w:hAnsi="Wingdings" w:hint="default"/>
      </w:rPr>
    </w:lvl>
    <w:lvl w:ilvl="6" w:tentative="1">
      <w:start w:val="1"/>
      <w:numFmt w:val="bullet"/>
      <w:lvlText w:val=""/>
      <w:lvlJc w:val="left"/>
      <w:pPr>
        <w:tabs>
          <w:tab w:val="num" w:pos="4964"/>
        </w:tabs>
        <w:ind w:left="4964" w:hanging="360"/>
      </w:pPr>
      <w:rPr>
        <w:rFonts w:ascii="Symbol" w:hAnsi="Symbol" w:hint="default"/>
      </w:rPr>
    </w:lvl>
    <w:lvl w:ilvl="7" w:tentative="1">
      <w:start w:val="1"/>
      <w:numFmt w:val="bullet"/>
      <w:lvlText w:val="o"/>
      <w:lvlJc w:val="left"/>
      <w:pPr>
        <w:tabs>
          <w:tab w:val="num" w:pos="5684"/>
        </w:tabs>
        <w:ind w:left="5684" w:hanging="360"/>
      </w:pPr>
      <w:rPr>
        <w:rFonts w:ascii="Courier New" w:hAnsi="Courier New" w:cs="Courier New" w:hint="default"/>
      </w:rPr>
    </w:lvl>
    <w:lvl w:ilvl="8" w:tentative="1">
      <w:start w:val="1"/>
      <w:numFmt w:val="bullet"/>
      <w:lvlText w:val=""/>
      <w:lvlJc w:val="left"/>
      <w:pPr>
        <w:tabs>
          <w:tab w:val="num" w:pos="6404"/>
        </w:tabs>
        <w:ind w:left="6404" w:hanging="360"/>
      </w:pPr>
      <w:rPr>
        <w:rFonts w:ascii="Wingdings" w:hAnsi="Wingdings" w:hint="default"/>
      </w:rPr>
    </w:lvl>
  </w:abstractNum>
  <w:abstractNum w:abstractNumId="3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1"/>
  </w:num>
  <w:num w:numId="2">
    <w:abstractNumId w:val="33"/>
  </w:num>
  <w:num w:numId="3">
    <w:abstractNumId w:val="14"/>
  </w:num>
  <w:num w:numId="4">
    <w:abstractNumId w:val="31"/>
  </w:num>
  <w:num w:numId="5">
    <w:abstractNumId w:val="40"/>
  </w:num>
  <w:num w:numId="6">
    <w:abstractNumId w:val="6"/>
  </w:num>
  <w:num w:numId="7">
    <w:abstractNumId w:val="37"/>
  </w:num>
  <w:num w:numId="8">
    <w:abstractNumId w:val="4"/>
  </w:num>
  <w:num w:numId="9">
    <w:abstractNumId w:val="2"/>
  </w:num>
  <w:num w:numId="10">
    <w:abstractNumId w:val="1"/>
  </w:num>
  <w:num w:numId="11">
    <w:abstractNumId w:val="0"/>
  </w:num>
  <w:num w:numId="12">
    <w:abstractNumId w:val="3"/>
  </w:num>
  <w:num w:numId="13">
    <w:abstractNumId w:val="12"/>
  </w:num>
  <w:num w:numId="14">
    <w:abstractNumId w:val="29"/>
  </w:num>
  <w:num w:numId="15">
    <w:abstractNumId w:val="35"/>
  </w:num>
  <w:num w:numId="16">
    <w:abstractNumId w:val="15"/>
  </w:num>
  <w:num w:numId="17">
    <w:abstractNumId w:val="30"/>
  </w:num>
  <w:num w:numId="18">
    <w:abstractNumId w:val="38"/>
  </w:num>
  <w:num w:numId="19">
    <w:abstractNumId w:val="36"/>
  </w:num>
  <w:num w:numId="20">
    <w:abstractNumId w:val="13"/>
  </w:num>
  <w:num w:numId="21">
    <w:abstractNumId w:val="32"/>
  </w:num>
  <w:num w:numId="22">
    <w:abstractNumId w:val="19"/>
  </w:num>
  <w:num w:numId="23">
    <w:abstractNumId w:val="27"/>
  </w:num>
  <w:num w:numId="24">
    <w:abstractNumId w:val="7"/>
  </w:num>
  <w:num w:numId="25">
    <w:abstractNumId w:val="9"/>
  </w:num>
  <w:num w:numId="26">
    <w:abstractNumId w:val="39"/>
  </w:num>
  <w:num w:numId="27">
    <w:abstractNumId w:val="17"/>
  </w:num>
  <w:num w:numId="28">
    <w:abstractNumId w:val="28"/>
  </w:num>
  <w:num w:numId="29">
    <w:abstractNumId w:val="20"/>
  </w:num>
  <w:num w:numId="30">
    <w:abstractNumId w:val="16"/>
  </w:num>
  <w:num w:numId="31">
    <w:abstractNumId w:val="8"/>
  </w:num>
  <w:num w:numId="32">
    <w:abstractNumId w:val="18"/>
  </w:num>
  <w:num w:numId="33">
    <w:abstractNumId w:val="5"/>
  </w:num>
  <w:num w:numId="34">
    <w:abstractNumId w:val="21"/>
  </w:num>
  <w:num w:numId="35">
    <w:abstractNumId w:val="26"/>
  </w:num>
  <w:num w:numId="36">
    <w:abstractNumId w:val="25"/>
  </w:num>
  <w:num w:numId="37">
    <w:abstractNumId w:val="23"/>
  </w:num>
  <w:num w:numId="38">
    <w:abstractNumId w:val="10"/>
  </w:num>
  <w:num w:numId="39">
    <w:abstractNumId w:val="34"/>
  </w:num>
  <w:num w:numId="40">
    <w:abstractNumId w:val="24"/>
  </w:num>
  <w:num w:numId="41">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stylePaneFormatFilter w:val="3F01"/>
  <w:revisionView w:comments="0" w:formatting="0" w:inkAnnotations="1" w:insDel="0" w:markup="0"/>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0"/>
    <w:footnote w:id="1"/>
  </w:foot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83F8B"/>
    <w:rsid w:val="000012DA"/>
    <w:rsid w:val="0000130E"/>
    <w:rsid w:val="00002726"/>
    <w:rsid w:val="00006CE0"/>
    <w:rsid w:val="000073CD"/>
    <w:rsid w:val="00007F18"/>
    <w:rsid w:val="0001153E"/>
    <w:rsid w:val="000118CF"/>
    <w:rsid w:val="000121DD"/>
    <w:rsid w:val="0001312B"/>
    <w:rsid w:val="00015D85"/>
    <w:rsid w:val="00016D08"/>
    <w:rsid w:val="00016D30"/>
    <w:rsid w:val="0002395D"/>
    <w:rsid w:val="00024192"/>
    <w:rsid w:val="00025FBA"/>
    <w:rsid w:val="00027993"/>
    <w:rsid w:val="00030041"/>
    <w:rsid w:val="00030547"/>
    <w:rsid w:val="000325B6"/>
    <w:rsid w:val="00032655"/>
    <w:rsid w:val="00032DA9"/>
    <w:rsid w:val="000336FC"/>
    <w:rsid w:val="00033FFC"/>
    <w:rsid w:val="00034065"/>
    <w:rsid w:val="00035111"/>
    <w:rsid w:val="00037601"/>
    <w:rsid w:val="00037A9E"/>
    <w:rsid w:val="0004127F"/>
    <w:rsid w:val="00041DC9"/>
    <w:rsid w:val="000420A3"/>
    <w:rsid w:val="00044D3B"/>
    <w:rsid w:val="000469F9"/>
    <w:rsid w:val="00046E41"/>
    <w:rsid w:val="000473C6"/>
    <w:rsid w:val="00050657"/>
    <w:rsid w:val="000506C4"/>
    <w:rsid w:val="00054943"/>
    <w:rsid w:val="00055C79"/>
    <w:rsid w:val="000565D6"/>
    <w:rsid w:val="00057980"/>
    <w:rsid w:val="0006031E"/>
    <w:rsid w:val="00061B4A"/>
    <w:rsid w:val="0006220D"/>
    <w:rsid w:val="0006245A"/>
    <w:rsid w:val="00063580"/>
    <w:rsid w:val="00063B97"/>
    <w:rsid w:val="00064DED"/>
    <w:rsid w:val="00064F76"/>
    <w:rsid w:val="00066621"/>
    <w:rsid w:val="00071B85"/>
    <w:rsid w:val="0007380A"/>
    <w:rsid w:val="00075089"/>
    <w:rsid w:val="00075446"/>
    <w:rsid w:val="000758AE"/>
    <w:rsid w:val="00076770"/>
    <w:rsid w:val="00077F8D"/>
    <w:rsid w:val="0008027C"/>
    <w:rsid w:val="00080382"/>
    <w:rsid w:val="00080CE0"/>
    <w:rsid w:val="00082441"/>
    <w:rsid w:val="00082472"/>
    <w:rsid w:val="00082D22"/>
    <w:rsid w:val="00083549"/>
    <w:rsid w:val="00084571"/>
    <w:rsid w:val="00085109"/>
    <w:rsid w:val="00086035"/>
    <w:rsid w:val="000860FA"/>
    <w:rsid w:val="00086D2C"/>
    <w:rsid w:val="0008760F"/>
    <w:rsid w:val="00087E55"/>
    <w:rsid w:val="000904FF"/>
    <w:rsid w:val="00091606"/>
    <w:rsid w:val="0009253E"/>
    <w:rsid w:val="00092ABF"/>
    <w:rsid w:val="00092D3C"/>
    <w:rsid w:val="00093704"/>
    <w:rsid w:val="0009380A"/>
    <w:rsid w:val="0009493E"/>
    <w:rsid w:val="00094D16"/>
    <w:rsid w:val="000955BA"/>
    <w:rsid w:val="00095632"/>
    <w:rsid w:val="00096B2A"/>
    <w:rsid w:val="00097093"/>
    <w:rsid w:val="0009782A"/>
    <w:rsid w:val="00097B04"/>
    <w:rsid w:val="000A05F3"/>
    <w:rsid w:val="000A0B55"/>
    <w:rsid w:val="000A2D0F"/>
    <w:rsid w:val="000A40E2"/>
    <w:rsid w:val="000A4258"/>
    <w:rsid w:val="000A6AEF"/>
    <w:rsid w:val="000B0460"/>
    <w:rsid w:val="000B094B"/>
    <w:rsid w:val="000B110C"/>
    <w:rsid w:val="000B218C"/>
    <w:rsid w:val="000B3C06"/>
    <w:rsid w:val="000B4518"/>
    <w:rsid w:val="000B470B"/>
    <w:rsid w:val="000B4851"/>
    <w:rsid w:val="000B49F4"/>
    <w:rsid w:val="000B4B50"/>
    <w:rsid w:val="000B4E60"/>
    <w:rsid w:val="000B5788"/>
    <w:rsid w:val="000B58F4"/>
    <w:rsid w:val="000B5A1B"/>
    <w:rsid w:val="000B6ABB"/>
    <w:rsid w:val="000B7EBA"/>
    <w:rsid w:val="000C0C07"/>
    <w:rsid w:val="000C1276"/>
    <w:rsid w:val="000C1BB5"/>
    <w:rsid w:val="000C1C1C"/>
    <w:rsid w:val="000C210F"/>
    <w:rsid w:val="000C23EC"/>
    <w:rsid w:val="000C383A"/>
    <w:rsid w:val="000C3A35"/>
    <w:rsid w:val="000C475F"/>
    <w:rsid w:val="000C5228"/>
    <w:rsid w:val="000C5BE4"/>
    <w:rsid w:val="000C6ADD"/>
    <w:rsid w:val="000D06A5"/>
    <w:rsid w:val="000D1CB9"/>
    <w:rsid w:val="000D240F"/>
    <w:rsid w:val="000D45F6"/>
    <w:rsid w:val="000D47C1"/>
    <w:rsid w:val="000D4D6A"/>
    <w:rsid w:val="000D552D"/>
    <w:rsid w:val="000E006D"/>
    <w:rsid w:val="000E1049"/>
    <w:rsid w:val="000E1169"/>
    <w:rsid w:val="000E2221"/>
    <w:rsid w:val="000E2500"/>
    <w:rsid w:val="000E2A0D"/>
    <w:rsid w:val="000E3065"/>
    <w:rsid w:val="000E3CA7"/>
    <w:rsid w:val="000E4799"/>
    <w:rsid w:val="000E59CC"/>
    <w:rsid w:val="000E5A22"/>
    <w:rsid w:val="000E68B1"/>
    <w:rsid w:val="000E6A5A"/>
    <w:rsid w:val="000F09A5"/>
    <w:rsid w:val="000F17A2"/>
    <w:rsid w:val="000F283B"/>
    <w:rsid w:val="000F478E"/>
    <w:rsid w:val="000F5861"/>
    <w:rsid w:val="000F6263"/>
    <w:rsid w:val="0010058A"/>
    <w:rsid w:val="00100968"/>
    <w:rsid w:val="00101361"/>
    <w:rsid w:val="00101EA2"/>
    <w:rsid w:val="00102540"/>
    <w:rsid w:val="00103757"/>
    <w:rsid w:val="001048C1"/>
    <w:rsid w:val="00104BDF"/>
    <w:rsid w:val="00105EC4"/>
    <w:rsid w:val="001071D6"/>
    <w:rsid w:val="00110161"/>
    <w:rsid w:val="0011030C"/>
    <w:rsid w:val="00112874"/>
    <w:rsid w:val="00113DBD"/>
    <w:rsid w:val="00115EC9"/>
    <w:rsid w:val="001170D7"/>
    <w:rsid w:val="001206EB"/>
    <w:rsid w:val="001236DC"/>
    <w:rsid w:val="001240DC"/>
    <w:rsid w:val="00124283"/>
    <w:rsid w:val="00124DE8"/>
    <w:rsid w:val="00125B8E"/>
    <w:rsid w:val="00125DD0"/>
    <w:rsid w:val="00126115"/>
    <w:rsid w:val="001267E4"/>
    <w:rsid w:val="00127102"/>
    <w:rsid w:val="0012789D"/>
    <w:rsid w:val="00130F4D"/>
    <w:rsid w:val="00131454"/>
    <w:rsid w:val="001319CD"/>
    <w:rsid w:val="00134C6A"/>
    <w:rsid w:val="001350AB"/>
    <w:rsid w:val="00135661"/>
    <w:rsid w:val="00136071"/>
    <w:rsid w:val="001363B6"/>
    <w:rsid w:val="0013760B"/>
    <w:rsid w:val="00140165"/>
    <w:rsid w:val="00142044"/>
    <w:rsid w:val="00142325"/>
    <w:rsid w:val="0014248D"/>
    <w:rsid w:val="00144393"/>
    <w:rsid w:val="00151EDB"/>
    <w:rsid w:val="00152CDC"/>
    <w:rsid w:val="00153ABA"/>
    <w:rsid w:val="00153B0F"/>
    <w:rsid w:val="00154A9A"/>
    <w:rsid w:val="00154B6F"/>
    <w:rsid w:val="001550C2"/>
    <w:rsid w:val="00155E47"/>
    <w:rsid w:val="001562BB"/>
    <w:rsid w:val="001562BD"/>
    <w:rsid w:val="001562D0"/>
    <w:rsid w:val="00157A52"/>
    <w:rsid w:val="00157BD8"/>
    <w:rsid w:val="00157C7F"/>
    <w:rsid w:val="00162DCF"/>
    <w:rsid w:val="00164B3B"/>
    <w:rsid w:val="00164CB5"/>
    <w:rsid w:val="00167F34"/>
    <w:rsid w:val="00170AE6"/>
    <w:rsid w:val="00170E11"/>
    <w:rsid w:val="00171271"/>
    <w:rsid w:val="00171F80"/>
    <w:rsid w:val="00173D3D"/>
    <w:rsid w:val="00174754"/>
    <w:rsid w:val="00174AFB"/>
    <w:rsid w:val="0017509A"/>
    <w:rsid w:val="00176AF1"/>
    <w:rsid w:val="00177A2C"/>
    <w:rsid w:val="001805E3"/>
    <w:rsid w:val="00181032"/>
    <w:rsid w:val="00181A20"/>
    <w:rsid w:val="001829D0"/>
    <w:rsid w:val="00183904"/>
    <w:rsid w:val="00185613"/>
    <w:rsid w:val="001857E9"/>
    <w:rsid w:val="00192AE0"/>
    <w:rsid w:val="00193EC4"/>
    <w:rsid w:val="001944B0"/>
    <w:rsid w:val="0019490D"/>
    <w:rsid w:val="00194A71"/>
    <w:rsid w:val="0019629C"/>
    <w:rsid w:val="00196CEA"/>
    <w:rsid w:val="001979EF"/>
    <w:rsid w:val="001A3B38"/>
    <w:rsid w:val="001A3C6E"/>
    <w:rsid w:val="001A61CD"/>
    <w:rsid w:val="001A763D"/>
    <w:rsid w:val="001B2F8C"/>
    <w:rsid w:val="001B343B"/>
    <w:rsid w:val="001B3E75"/>
    <w:rsid w:val="001B4D77"/>
    <w:rsid w:val="001B5356"/>
    <w:rsid w:val="001B5559"/>
    <w:rsid w:val="001B69A5"/>
    <w:rsid w:val="001C0DC2"/>
    <w:rsid w:val="001C1AC4"/>
    <w:rsid w:val="001C2C90"/>
    <w:rsid w:val="001C35CA"/>
    <w:rsid w:val="001C53C2"/>
    <w:rsid w:val="001C53F0"/>
    <w:rsid w:val="001C575F"/>
    <w:rsid w:val="001C61F5"/>
    <w:rsid w:val="001C77A1"/>
    <w:rsid w:val="001C7969"/>
    <w:rsid w:val="001D0C18"/>
    <w:rsid w:val="001D0D9A"/>
    <w:rsid w:val="001D0F01"/>
    <w:rsid w:val="001D1F40"/>
    <w:rsid w:val="001D2142"/>
    <w:rsid w:val="001D21CA"/>
    <w:rsid w:val="001D2392"/>
    <w:rsid w:val="001D2631"/>
    <w:rsid w:val="001D2BB2"/>
    <w:rsid w:val="001D315A"/>
    <w:rsid w:val="001D3502"/>
    <w:rsid w:val="001D35BA"/>
    <w:rsid w:val="001D66C5"/>
    <w:rsid w:val="001D6CA4"/>
    <w:rsid w:val="001D7FC7"/>
    <w:rsid w:val="001E0EF2"/>
    <w:rsid w:val="001E0F19"/>
    <w:rsid w:val="001E19FE"/>
    <w:rsid w:val="001E2086"/>
    <w:rsid w:val="001E2366"/>
    <w:rsid w:val="001E2664"/>
    <w:rsid w:val="001E2CAC"/>
    <w:rsid w:val="001E44AA"/>
    <w:rsid w:val="001E4690"/>
    <w:rsid w:val="001E4B9D"/>
    <w:rsid w:val="001F0CC3"/>
    <w:rsid w:val="001F0D61"/>
    <w:rsid w:val="001F5241"/>
    <w:rsid w:val="001F5C8E"/>
    <w:rsid w:val="001F619C"/>
    <w:rsid w:val="001F626E"/>
    <w:rsid w:val="002014E0"/>
    <w:rsid w:val="00202468"/>
    <w:rsid w:val="00202F20"/>
    <w:rsid w:val="002033CC"/>
    <w:rsid w:val="00203EA1"/>
    <w:rsid w:val="002050D3"/>
    <w:rsid w:val="0020533F"/>
    <w:rsid w:val="002070F0"/>
    <w:rsid w:val="00207887"/>
    <w:rsid w:val="002102D5"/>
    <w:rsid w:val="00210664"/>
    <w:rsid w:val="00211643"/>
    <w:rsid w:val="0021217B"/>
    <w:rsid w:val="002131E1"/>
    <w:rsid w:val="002141ED"/>
    <w:rsid w:val="0021453C"/>
    <w:rsid w:val="002153CF"/>
    <w:rsid w:val="00215A20"/>
    <w:rsid w:val="00215B02"/>
    <w:rsid w:val="00217716"/>
    <w:rsid w:val="00217959"/>
    <w:rsid w:val="0021795D"/>
    <w:rsid w:val="00220819"/>
    <w:rsid w:val="00221640"/>
    <w:rsid w:val="00221A40"/>
    <w:rsid w:val="002241D1"/>
    <w:rsid w:val="00226D18"/>
    <w:rsid w:val="002301F8"/>
    <w:rsid w:val="00230BDE"/>
    <w:rsid w:val="00233249"/>
    <w:rsid w:val="002333F6"/>
    <w:rsid w:val="00233C1E"/>
    <w:rsid w:val="00234C80"/>
    <w:rsid w:val="00235C6E"/>
    <w:rsid w:val="002372BA"/>
    <w:rsid w:val="002372F3"/>
    <w:rsid w:val="00237BD6"/>
    <w:rsid w:val="00237FE8"/>
    <w:rsid w:val="00240A6C"/>
    <w:rsid w:val="00244549"/>
    <w:rsid w:val="002452E7"/>
    <w:rsid w:val="002454CA"/>
    <w:rsid w:val="00245594"/>
    <w:rsid w:val="0024686E"/>
    <w:rsid w:val="0025237B"/>
    <w:rsid w:val="0025456B"/>
    <w:rsid w:val="00254E08"/>
    <w:rsid w:val="0025560F"/>
    <w:rsid w:val="0025607B"/>
    <w:rsid w:val="0025750A"/>
    <w:rsid w:val="00257C5B"/>
    <w:rsid w:val="0026064F"/>
    <w:rsid w:val="00261CE5"/>
    <w:rsid w:val="00262190"/>
    <w:rsid w:val="0026474D"/>
    <w:rsid w:val="00265F7B"/>
    <w:rsid w:val="00266C4D"/>
    <w:rsid w:val="002677EC"/>
    <w:rsid w:val="00267BF8"/>
    <w:rsid w:val="002700E7"/>
    <w:rsid w:val="00270566"/>
    <w:rsid w:val="00270705"/>
    <w:rsid w:val="00271268"/>
    <w:rsid w:val="0027164D"/>
    <w:rsid w:val="00271B0B"/>
    <w:rsid w:val="00271C0C"/>
    <w:rsid w:val="00271F06"/>
    <w:rsid w:val="00275AAD"/>
    <w:rsid w:val="00275C26"/>
    <w:rsid w:val="00276883"/>
    <w:rsid w:val="002805C3"/>
    <w:rsid w:val="00280656"/>
    <w:rsid w:val="002812F5"/>
    <w:rsid w:val="00283611"/>
    <w:rsid w:val="00283F8B"/>
    <w:rsid w:val="00284568"/>
    <w:rsid w:val="00285291"/>
    <w:rsid w:val="00285978"/>
    <w:rsid w:val="00285EAC"/>
    <w:rsid w:val="00286311"/>
    <w:rsid w:val="0028638A"/>
    <w:rsid w:val="00286573"/>
    <w:rsid w:val="00287317"/>
    <w:rsid w:val="00291912"/>
    <w:rsid w:val="00291AD3"/>
    <w:rsid w:val="00292360"/>
    <w:rsid w:val="00296B81"/>
    <w:rsid w:val="002979DD"/>
    <w:rsid w:val="002A0510"/>
    <w:rsid w:val="002A1706"/>
    <w:rsid w:val="002A1B97"/>
    <w:rsid w:val="002A217C"/>
    <w:rsid w:val="002A3C11"/>
    <w:rsid w:val="002A60E7"/>
    <w:rsid w:val="002A66E7"/>
    <w:rsid w:val="002A6B98"/>
    <w:rsid w:val="002A763E"/>
    <w:rsid w:val="002B0087"/>
    <w:rsid w:val="002B0F3A"/>
    <w:rsid w:val="002B2FA1"/>
    <w:rsid w:val="002B3E2F"/>
    <w:rsid w:val="002B412C"/>
    <w:rsid w:val="002B5199"/>
    <w:rsid w:val="002B629C"/>
    <w:rsid w:val="002B7853"/>
    <w:rsid w:val="002C148E"/>
    <w:rsid w:val="002C1DE0"/>
    <w:rsid w:val="002C2DCC"/>
    <w:rsid w:val="002C3189"/>
    <w:rsid w:val="002C4ED8"/>
    <w:rsid w:val="002C5D0B"/>
    <w:rsid w:val="002C605E"/>
    <w:rsid w:val="002C7495"/>
    <w:rsid w:val="002D0CBA"/>
    <w:rsid w:val="002D329C"/>
    <w:rsid w:val="002D4E2C"/>
    <w:rsid w:val="002D512D"/>
    <w:rsid w:val="002D5258"/>
    <w:rsid w:val="002D5576"/>
    <w:rsid w:val="002D6B05"/>
    <w:rsid w:val="002D7816"/>
    <w:rsid w:val="002E0DB0"/>
    <w:rsid w:val="002E1302"/>
    <w:rsid w:val="002E2E6C"/>
    <w:rsid w:val="002E3480"/>
    <w:rsid w:val="002E3CF6"/>
    <w:rsid w:val="002E4098"/>
    <w:rsid w:val="002E4BA9"/>
    <w:rsid w:val="002E4BB6"/>
    <w:rsid w:val="002E534B"/>
    <w:rsid w:val="002E55D9"/>
    <w:rsid w:val="002E58C6"/>
    <w:rsid w:val="002E64C5"/>
    <w:rsid w:val="002E7398"/>
    <w:rsid w:val="002E7D7F"/>
    <w:rsid w:val="002E7DE5"/>
    <w:rsid w:val="002F0E91"/>
    <w:rsid w:val="002F0F8B"/>
    <w:rsid w:val="002F17CB"/>
    <w:rsid w:val="002F1E11"/>
    <w:rsid w:val="002F344F"/>
    <w:rsid w:val="002F3C36"/>
    <w:rsid w:val="002F593A"/>
    <w:rsid w:val="002F647A"/>
    <w:rsid w:val="002F7431"/>
    <w:rsid w:val="00300B9B"/>
    <w:rsid w:val="00300BCF"/>
    <w:rsid w:val="003049A7"/>
    <w:rsid w:val="00304A5E"/>
    <w:rsid w:val="003054ED"/>
    <w:rsid w:val="0030560F"/>
    <w:rsid w:val="00307487"/>
    <w:rsid w:val="00307A70"/>
    <w:rsid w:val="00310004"/>
    <w:rsid w:val="00310A22"/>
    <w:rsid w:val="00311673"/>
    <w:rsid w:val="00313BDB"/>
    <w:rsid w:val="003142E2"/>
    <w:rsid w:val="00314562"/>
    <w:rsid w:val="00316B1F"/>
    <w:rsid w:val="00321D05"/>
    <w:rsid w:val="00323B03"/>
    <w:rsid w:val="0032474F"/>
    <w:rsid w:val="0032554A"/>
    <w:rsid w:val="00325D71"/>
    <w:rsid w:val="003264A8"/>
    <w:rsid w:val="00326FCB"/>
    <w:rsid w:val="00327DED"/>
    <w:rsid w:val="003314F0"/>
    <w:rsid w:val="00331705"/>
    <w:rsid w:val="00331EE3"/>
    <w:rsid w:val="00332A77"/>
    <w:rsid w:val="003337C6"/>
    <w:rsid w:val="0033512A"/>
    <w:rsid w:val="00335F4A"/>
    <w:rsid w:val="003362D1"/>
    <w:rsid w:val="00337B69"/>
    <w:rsid w:val="0034049C"/>
    <w:rsid w:val="00341353"/>
    <w:rsid w:val="0034144E"/>
    <w:rsid w:val="003436ED"/>
    <w:rsid w:val="00343872"/>
    <w:rsid w:val="00345BAE"/>
    <w:rsid w:val="003460D9"/>
    <w:rsid w:val="00346157"/>
    <w:rsid w:val="00347D78"/>
    <w:rsid w:val="003510FB"/>
    <w:rsid w:val="003536AC"/>
    <w:rsid w:val="00355D29"/>
    <w:rsid w:val="0035668E"/>
    <w:rsid w:val="00360177"/>
    <w:rsid w:val="00361680"/>
    <w:rsid w:val="00361890"/>
    <w:rsid w:val="00361D20"/>
    <w:rsid w:val="00364FD8"/>
    <w:rsid w:val="00365DF8"/>
    <w:rsid w:val="00370104"/>
    <w:rsid w:val="00370BE1"/>
    <w:rsid w:val="0037119C"/>
    <w:rsid w:val="00372A26"/>
    <w:rsid w:val="00373CEB"/>
    <w:rsid w:val="0037684D"/>
    <w:rsid w:val="0037702D"/>
    <w:rsid w:val="003807D9"/>
    <w:rsid w:val="00382362"/>
    <w:rsid w:val="00385C22"/>
    <w:rsid w:val="00386808"/>
    <w:rsid w:val="0038713F"/>
    <w:rsid w:val="0039076F"/>
    <w:rsid w:val="00390E47"/>
    <w:rsid w:val="0039117A"/>
    <w:rsid w:val="0039190C"/>
    <w:rsid w:val="00393998"/>
    <w:rsid w:val="003941C5"/>
    <w:rsid w:val="003967D8"/>
    <w:rsid w:val="00396F8D"/>
    <w:rsid w:val="0039764D"/>
    <w:rsid w:val="003A0EEA"/>
    <w:rsid w:val="003A0F77"/>
    <w:rsid w:val="003A1F6C"/>
    <w:rsid w:val="003A22B1"/>
    <w:rsid w:val="003A28EF"/>
    <w:rsid w:val="003A36EF"/>
    <w:rsid w:val="003A62BC"/>
    <w:rsid w:val="003A66D4"/>
    <w:rsid w:val="003A725B"/>
    <w:rsid w:val="003B0688"/>
    <w:rsid w:val="003B1515"/>
    <w:rsid w:val="003B1DD8"/>
    <w:rsid w:val="003B322E"/>
    <w:rsid w:val="003B3DF6"/>
    <w:rsid w:val="003B4019"/>
    <w:rsid w:val="003B4597"/>
    <w:rsid w:val="003B5DB1"/>
    <w:rsid w:val="003B7875"/>
    <w:rsid w:val="003B78EF"/>
    <w:rsid w:val="003C075B"/>
    <w:rsid w:val="003C1E47"/>
    <w:rsid w:val="003C264F"/>
    <w:rsid w:val="003C273E"/>
    <w:rsid w:val="003C4EDD"/>
    <w:rsid w:val="003C5514"/>
    <w:rsid w:val="003C71DA"/>
    <w:rsid w:val="003C73B6"/>
    <w:rsid w:val="003D0355"/>
    <w:rsid w:val="003D0742"/>
    <w:rsid w:val="003D110B"/>
    <w:rsid w:val="003D2F89"/>
    <w:rsid w:val="003D36CE"/>
    <w:rsid w:val="003D390C"/>
    <w:rsid w:val="003D3E71"/>
    <w:rsid w:val="003D4220"/>
    <w:rsid w:val="003D4CCF"/>
    <w:rsid w:val="003D5019"/>
    <w:rsid w:val="003D5DE2"/>
    <w:rsid w:val="003D6D4B"/>
    <w:rsid w:val="003D78B5"/>
    <w:rsid w:val="003E0D4E"/>
    <w:rsid w:val="003E1C04"/>
    <w:rsid w:val="003E20FF"/>
    <w:rsid w:val="003E2F2E"/>
    <w:rsid w:val="003E3511"/>
    <w:rsid w:val="003E3D75"/>
    <w:rsid w:val="003E43BD"/>
    <w:rsid w:val="003E59D9"/>
    <w:rsid w:val="003E5B66"/>
    <w:rsid w:val="003E5DB9"/>
    <w:rsid w:val="003E6763"/>
    <w:rsid w:val="003E6C97"/>
    <w:rsid w:val="003E738D"/>
    <w:rsid w:val="003F1E9B"/>
    <w:rsid w:val="003F29F0"/>
    <w:rsid w:val="003F2A4F"/>
    <w:rsid w:val="003F3A09"/>
    <w:rsid w:val="003F3E36"/>
    <w:rsid w:val="003F4AB2"/>
    <w:rsid w:val="003F4E41"/>
    <w:rsid w:val="003F52F6"/>
    <w:rsid w:val="003F61DD"/>
    <w:rsid w:val="003F661C"/>
    <w:rsid w:val="003F75FC"/>
    <w:rsid w:val="00400441"/>
    <w:rsid w:val="0040104E"/>
    <w:rsid w:val="00402109"/>
    <w:rsid w:val="0040263C"/>
    <w:rsid w:val="00402E31"/>
    <w:rsid w:val="004030AC"/>
    <w:rsid w:val="004038AC"/>
    <w:rsid w:val="004043C8"/>
    <w:rsid w:val="00404A9F"/>
    <w:rsid w:val="0040548B"/>
    <w:rsid w:val="004058AB"/>
    <w:rsid w:val="004060D9"/>
    <w:rsid w:val="00406250"/>
    <w:rsid w:val="00411746"/>
    <w:rsid w:val="00413ABA"/>
    <w:rsid w:val="004142BB"/>
    <w:rsid w:val="00414A21"/>
    <w:rsid w:val="00414D47"/>
    <w:rsid w:val="00414F62"/>
    <w:rsid w:val="00415419"/>
    <w:rsid w:val="00416B21"/>
    <w:rsid w:val="00416DA4"/>
    <w:rsid w:val="00417B3A"/>
    <w:rsid w:val="00421565"/>
    <w:rsid w:val="00422E07"/>
    <w:rsid w:val="004236DC"/>
    <w:rsid w:val="00423C0C"/>
    <w:rsid w:val="0042548F"/>
    <w:rsid w:val="00426AB3"/>
    <w:rsid w:val="004277BF"/>
    <w:rsid w:val="00431A89"/>
    <w:rsid w:val="00433B5E"/>
    <w:rsid w:val="00434A7E"/>
    <w:rsid w:val="00435425"/>
    <w:rsid w:val="00436332"/>
    <w:rsid w:val="00436907"/>
    <w:rsid w:val="00441810"/>
    <w:rsid w:val="00443178"/>
    <w:rsid w:val="004446FF"/>
    <w:rsid w:val="00444E5F"/>
    <w:rsid w:val="0044607F"/>
    <w:rsid w:val="00447EA2"/>
    <w:rsid w:val="00456F33"/>
    <w:rsid w:val="00457899"/>
    <w:rsid w:val="00461691"/>
    <w:rsid w:val="00461EF6"/>
    <w:rsid w:val="00462F9C"/>
    <w:rsid w:val="004636C4"/>
    <w:rsid w:val="004639E5"/>
    <w:rsid w:val="0046555D"/>
    <w:rsid w:val="00466433"/>
    <w:rsid w:val="004668D6"/>
    <w:rsid w:val="0047155E"/>
    <w:rsid w:val="00473838"/>
    <w:rsid w:val="00473904"/>
    <w:rsid w:val="0047457A"/>
    <w:rsid w:val="00474F18"/>
    <w:rsid w:val="004751B5"/>
    <w:rsid w:val="00475BF3"/>
    <w:rsid w:val="00476863"/>
    <w:rsid w:val="00476DDF"/>
    <w:rsid w:val="004776CF"/>
    <w:rsid w:val="004820C1"/>
    <w:rsid w:val="004837B6"/>
    <w:rsid w:val="00484F4A"/>
    <w:rsid w:val="00486BD0"/>
    <w:rsid w:val="004873F9"/>
    <w:rsid w:val="00487532"/>
    <w:rsid w:val="00487C91"/>
    <w:rsid w:val="004907D8"/>
    <w:rsid w:val="00495A35"/>
    <w:rsid w:val="0049613A"/>
    <w:rsid w:val="0049667C"/>
    <w:rsid w:val="004A062B"/>
    <w:rsid w:val="004A067F"/>
    <w:rsid w:val="004A0757"/>
    <w:rsid w:val="004A183D"/>
    <w:rsid w:val="004A284B"/>
    <w:rsid w:val="004A319B"/>
    <w:rsid w:val="004A3CFD"/>
    <w:rsid w:val="004A3FFB"/>
    <w:rsid w:val="004A4E15"/>
    <w:rsid w:val="004A5725"/>
    <w:rsid w:val="004A62E2"/>
    <w:rsid w:val="004A774D"/>
    <w:rsid w:val="004B0E67"/>
    <w:rsid w:val="004B13BC"/>
    <w:rsid w:val="004B27A1"/>
    <w:rsid w:val="004B54D0"/>
    <w:rsid w:val="004B78D7"/>
    <w:rsid w:val="004B7BAE"/>
    <w:rsid w:val="004C05ED"/>
    <w:rsid w:val="004C05F4"/>
    <w:rsid w:val="004C1CB3"/>
    <w:rsid w:val="004C2B4E"/>
    <w:rsid w:val="004C3EC8"/>
    <w:rsid w:val="004C4818"/>
    <w:rsid w:val="004C57A2"/>
    <w:rsid w:val="004C5ADF"/>
    <w:rsid w:val="004C5C48"/>
    <w:rsid w:val="004C5F39"/>
    <w:rsid w:val="004C6629"/>
    <w:rsid w:val="004C6791"/>
    <w:rsid w:val="004C7E5F"/>
    <w:rsid w:val="004D003D"/>
    <w:rsid w:val="004D1040"/>
    <w:rsid w:val="004D1804"/>
    <w:rsid w:val="004D2932"/>
    <w:rsid w:val="004D2C85"/>
    <w:rsid w:val="004D374A"/>
    <w:rsid w:val="004D3E2E"/>
    <w:rsid w:val="004D4111"/>
    <w:rsid w:val="004D4168"/>
    <w:rsid w:val="004D4F0B"/>
    <w:rsid w:val="004D5D62"/>
    <w:rsid w:val="004D5FD6"/>
    <w:rsid w:val="004D6190"/>
    <w:rsid w:val="004D6B60"/>
    <w:rsid w:val="004D7853"/>
    <w:rsid w:val="004E1403"/>
    <w:rsid w:val="004E4E8D"/>
    <w:rsid w:val="004E5063"/>
    <w:rsid w:val="004E6C59"/>
    <w:rsid w:val="004E7D73"/>
    <w:rsid w:val="004F097F"/>
    <w:rsid w:val="004F166D"/>
    <w:rsid w:val="004F1FB8"/>
    <w:rsid w:val="004F2396"/>
    <w:rsid w:val="004F2E2A"/>
    <w:rsid w:val="004F4F92"/>
    <w:rsid w:val="004F678C"/>
    <w:rsid w:val="004F6C88"/>
    <w:rsid w:val="005018F3"/>
    <w:rsid w:val="00502A80"/>
    <w:rsid w:val="005030DA"/>
    <w:rsid w:val="00503837"/>
    <w:rsid w:val="00503998"/>
    <w:rsid w:val="00504364"/>
    <w:rsid w:val="005069F4"/>
    <w:rsid w:val="00507D6E"/>
    <w:rsid w:val="00510046"/>
    <w:rsid w:val="005100A0"/>
    <w:rsid w:val="005113D6"/>
    <w:rsid w:val="00512EA5"/>
    <w:rsid w:val="00513131"/>
    <w:rsid w:val="0051377F"/>
    <w:rsid w:val="0051394C"/>
    <w:rsid w:val="00513BCD"/>
    <w:rsid w:val="00515355"/>
    <w:rsid w:val="00515E62"/>
    <w:rsid w:val="00516603"/>
    <w:rsid w:val="0051726F"/>
    <w:rsid w:val="00517921"/>
    <w:rsid w:val="00520902"/>
    <w:rsid w:val="00520A9F"/>
    <w:rsid w:val="005210A5"/>
    <w:rsid w:val="005213B9"/>
    <w:rsid w:val="00523AD2"/>
    <w:rsid w:val="00523CE2"/>
    <w:rsid w:val="00524014"/>
    <w:rsid w:val="00524147"/>
    <w:rsid w:val="0052475F"/>
    <w:rsid w:val="005247FA"/>
    <w:rsid w:val="0052584D"/>
    <w:rsid w:val="005264A2"/>
    <w:rsid w:val="00526A25"/>
    <w:rsid w:val="00526A85"/>
    <w:rsid w:val="00526B00"/>
    <w:rsid w:val="00527565"/>
    <w:rsid w:val="005308FF"/>
    <w:rsid w:val="0053446D"/>
    <w:rsid w:val="005353F8"/>
    <w:rsid w:val="00535915"/>
    <w:rsid w:val="0053676E"/>
    <w:rsid w:val="00536A9C"/>
    <w:rsid w:val="0054066C"/>
    <w:rsid w:val="0054113E"/>
    <w:rsid w:val="00541196"/>
    <w:rsid w:val="00541D00"/>
    <w:rsid w:val="0054223D"/>
    <w:rsid w:val="005425FD"/>
    <w:rsid w:val="00542F6F"/>
    <w:rsid w:val="00544E00"/>
    <w:rsid w:val="00544F58"/>
    <w:rsid w:val="005457C0"/>
    <w:rsid w:val="00546ECF"/>
    <w:rsid w:val="00547585"/>
    <w:rsid w:val="00547B49"/>
    <w:rsid w:val="00547C4D"/>
    <w:rsid w:val="00547D9E"/>
    <w:rsid w:val="00550153"/>
    <w:rsid w:val="0055049F"/>
    <w:rsid w:val="00550D6B"/>
    <w:rsid w:val="005527E8"/>
    <w:rsid w:val="00552C50"/>
    <w:rsid w:val="00552F46"/>
    <w:rsid w:val="005531B9"/>
    <w:rsid w:val="00553B12"/>
    <w:rsid w:val="00553B4A"/>
    <w:rsid w:val="00553DBB"/>
    <w:rsid w:val="00553F7C"/>
    <w:rsid w:val="00554F94"/>
    <w:rsid w:val="005559E9"/>
    <w:rsid w:val="00555F0E"/>
    <w:rsid w:val="005566B2"/>
    <w:rsid w:val="00556AEE"/>
    <w:rsid w:val="00556BF2"/>
    <w:rsid w:val="00556E62"/>
    <w:rsid w:val="00560929"/>
    <w:rsid w:val="00561338"/>
    <w:rsid w:val="0056139F"/>
    <w:rsid w:val="0056312D"/>
    <w:rsid w:val="00563899"/>
    <w:rsid w:val="00563B92"/>
    <w:rsid w:val="00563C3F"/>
    <w:rsid w:val="0056483F"/>
    <w:rsid w:val="00566379"/>
    <w:rsid w:val="00566A3E"/>
    <w:rsid w:val="005672FA"/>
    <w:rsid w:val="00567F27"/>
    <w:rsid w:val="005700F8"/>
    <w:rsid w:val="00570B82"/>
    <w:rsid w:val="005720C3"/>
    <w:rsid w:val="0057411D"/>
    <w:rsid w:val="005743CC"/>
    <w:rsid w:val="005760D7"/>
    <w:rsid w:val="00576638"/>
    <w:rsid w:val="005803E1"/>
    <w:rsid w:val="005839B2"/>
    <w:rsid w:val="00583B49"/>
    <w:rsid w:val="005852C4"/>
    <w:rsid w:val="00585DDC"/>
    <w:rsid w:val="005869A6"/>
    <w:rsid w:val="0058730E"/>
    <w:rsid w:val="00587536"/>
    <w:rsid w:val="005877BE"/>
    <w:rsid w:val="005908B8"/>
    <w:rsid w:val="00593830"/>
    <w:rsid w:val="00594242"/>
    <w:rsid w:val="00594C4A"/>
    <w:rsid w:val="0059684D"/>
    <w:rsid w:val="00596BF0"/>
    <w:rsid w:val="00596C01"/>
    <w:rsid w:val="005976DC"/>
    <w:rsid w:val="00597994"/>
    <w:rsid w:val="005A0C76"/>
    <w:rsid w:val="005A1AB8"/>
    <w:rsid w:val="005A2532"/>
    <w:rsid w:val="005A3E85"/>
    <w:rsid w:val="005A4134"/>
    <w:rsid w:val="005A442D"/>
    <w:rsid w:val="005A4538"/>
    <w:rsid w:val="005A4E00"/>
    <w:rsid w:val="005A5419"/>
    <w:rsid w:val="005A6C4B"/>
    <w:rsid w:val="005B01C9"/>
    <w:rsid w:val="005B0921"/>
    <w:rsid w:val="005B0D23"/>
    <w:rsid w:val="005B2771"/>
    <w:rsid w:val="005B3902"/>
    <w:rsid w:val="005B4D5F"/>
    <w:rsid w:val="005B5395"/>
    <w:rsid w:val="005B5966"/>
    <w:rsid w:val="005B6A5B"/>
    <w:rsid w:val="005C0DB9"/>
    <w:rsid w:val="005C21B7"/>
    <w:rsid w:val="005C39BB"/>
    <w:rsid w:val="005C3EEF"/>
    <w:rsid w:val="005C73D9"/>
    <w:rsid w:val="005C7A23"/>
    <w:rsid w:val="005D1E76"/>
    <w:rsid w:val="005D27A5"/>
    <w:rsid w:val="005D3276"/>
    <w:rsid w:val="005D37F1"/>
    <w:rsid w:val="005D3E7F"/>
    <w:rsid w:val="005D4243"/>
    <w:rsid w:val="005D4E1E"/>
    <w:rsid w:val="005D665C"/>
    <w:rsid w:val="005D788D"/>
    <w:rsid w:val="005E0D24"/>
    <w:rsid w:val="005E1224"/>
    <w:rsid w:val="005E368A"/>
    <w:rsid w:val="005E3E71"/>
    <w:rsid w:val="005E54FC"/>
    <w:rsid w:val="005E7E82"/>
    <w:rsid w:val="005F0E34"/>
    <w:rsid w:val="005F15F4"/>
    <w:rsid w:val="005F18F8"/>
    <w:rsid w:val="005F3BA2"/>
    <w:rsid w:val="005F63C1"/>
    <w:rsid w:val="005F66DA"/>
    <w:rsid w:val="005F7E5E"/>
    <w:rsid w:val="005F7EAC"/>
    <w:rsid w:val="006003A8"/>
    <w:rsid w:val="0060117A"/>
    <w:rsid w:val="006014DB"/>
    <w:rsid w:val="00601726"/>
    <w:rsid w:val="00601B9D"/>
    <w:rsid w:val="0060220C"/>
    <w:rsid w:val="00602382"/>
    <w:rsid w:val="00602A07"/>
    <w:rsid w:val="00603404"/>
    <w:rsid w:val="0060365B"/>
    <w:rsid w:val="00604E72"/>
    <w:rsid w:val="00604F37"/>
    <w:rsid w:val="006051F0"/>
    <w:rsid w:val="00605812"/>
    <w:rsid w:val="00605E74"/>
    <w:rsid w:val="006061F0"/>
    <w:rsid w:val="00607EAB"/>
    <w:rsid w:val="00610BA2"/>
    <w:rsid w:val="0061150B"/>
    <w:rsid w:val="00611873"/>
    <w:rsid w:val="00612BB3"/>
    <w:rsid w:val="0061357C"/>
    <w:rsid w:val="006138F3"/>
    <w:rsid w:val="00613EA7"/>
    <w:rsid w:val="00614AA4"/>
    <w:rsid w:val="0061712F"/>
    <w:rsid w:val="00617C68"/>
    <w:rsid w:val="00617D6C"/>
    <w:rsid w:val="00622777"/>
    <w:rsid w:val="00622C9D"/>
    <w:rsid w:val="00625269"/>
    <w:rsid w:val="006266E4"/>
    <w:rsid w:val="006269A7"/>
    <w:rsid w:val="0063005A"/>
    <w:rsid w:val="0063031E"/>
    <w:rsid w:val="006307AB"/>
    <w:rsid w:val="00630D28"/>
    <w:rsid w:val="006335FF"/>
    <w:rsid w:val="00633D9D"/>
    <w:rsid w:val="00633DCF"/>
    <w:rsid w:val="0063476E"/>
    <w:rsid w:val="00635A77"/>
    <w:rsid w:val="006369B3"/>
    <w:rsid w:val="00636E8E"/>
    <w:rsid w:val="006370A8"/>
    <w:rsid w:val="00641C3F"/>
    <w:rsid w:val="0064451F"/>
    <w:rsid w:val="00644AD3"/>
    <w:rsid w:val="006454F1"/>
    <w:rsid w:val="00645FE1"/>
    <w:rsid w:val="006465CE"/>
    <w:rsid w:val="006468D6"/>
    <w:rsid w:val="00646F7C"/>
    <w:rsid w:val="006472E7"/>
    <w:rsid w:val="006476ED"/>
    <w:rsid w:val="00647B16"/>
    <w:rsid w:val="0065050B"/>
    <w:rsid w:val="006558C6"/>
    <w:rsid w:val="00656EDE"/>
    <w:rsid w:val="006577BC"/>
    <w:rsid w:val="00660943"/>
    <w:rsid w:val="006612CB"/>
    <w:rsid w:val="0066212B"/>
    <w:rsid w:val="00662E56"/>
    <w:rsid w:val="00664138"/>
    <w:rsid w:val="006666AB"/>
    <w:rsid w:val="006667F5"/>
    <w:rsid w:val="006708C7"/>
    <w:rsid w:val="006712D7"/>
    <w:rsid w:val="006714E0"/>
    <w:rsid w:val="00672824"/>
    <w:rsid w:val="00672B86"/>
    <w:rsid w:val="00673793"/>
    <w:rsid w:val="0067388C"/>
    <w:rsid w:val="0067449B"/>
    <w:rsid w:val="00674E98"/>
    <w:rsid w:val="006771D8"/>
    <w:rsid w:val="006811E9"/>
    <w:rsid w:val="0068183F"/>
    <w:rsid w:val="00681C73"/>
    <w:rsid w:val="00682202"/>
    <w:rsid w:val="00683C26"/>
    <w:rsid w:val="0068443C"/>
    <w:rsid w:val="00684B91"/>
    <w:rsid w:val="00685ED2"/>
    <w:rsid w:val="00686E92"/>
    <w:rsid w:val="00690716"/>
    <w:rsid w:val="00690DE7"/>
    <w:rsid w:val="00693707"/>
    <w:rsid w:val="00695011"/>
    <w:rsid w:val="00695013"/>
    <w:rsid w:val="006953A3"/>
    <w:rsid w:val="006979D2"/>
    <w:rsid w:val="006A00AC"/>
    <w:rsid w:val="006A2042"/>
    <w:rsid w:val="006A2F56"/>
    <w:rsid w:val="006A2FDA"/>
    <w:rsid w:val="006A3326"/>
    <w:rsid w:val="006A4ED5"/>
    <w:rsid w:val="006A50F0"/>
    <w:rsid w:val="006A763C"/>
    <w:rsid w:val="006A7995"/>
    <w:rsid w:val="006B01F7"/>
    <w:rsid w:val="006B051B"/>
    <w:rsid w:val="006B15A7"/>
    <w:rsid w:val="006B23C4"/>
    <w:rsid w:val="006B246A"/>
    <w:rsid w:val="006B259F"/>
    <w:rsid w:val="006B2CA7"/>
    <w:rsid w:val="006B3F00"/>
    <w:rsid w:val="006B43E6"/>
    <w:rsid w:val="006B4983"/>
    <w:rsid w:val="006B4FE9"/>
    <w:rsid w:val="006B506D"/>
    <w:rsid w:val="006B661C"/>
    <w:rsid w:val="006B6F07"/>
    <w:rsid w:val="006C0173"/>
    <w:rsid w:val="006C01B9"/>
    <w:rsid w:val="006C2499"/>
    <w:rsid w:val="006C2E44"/>
    <w:rsid w:val="006C3C86"/>
    <w:rsid w:val="006C426C"/>
    <w:rsid w:val="006C4288"/>
    <w:rsid w:val="006C4ACA"/>
    <w:rsid w:val="006C663D"/>
    <w:rsid w:val="006C759A"/>
    <w:rsid w:val="006C7B7D"/>
    <w:rsid w:val="006D0103"/>
    <w:rsid w:val="006D21F3"/>
    <w:rsid w:val="006D3430"/>
    <w:rsid w:val="006D5165"/>
    <w:rsid w:val="006D5654"/>
    <w:rsid w:val="006D5767"/>
    <w:rsid w:val="006D5A3D"/>
    <w:rsid w:val="006D6156"/>
    <w:rsid w:val="006D728B"/>
    <w:rsid w:val="006D73E5"/>
    <w:rsid w:val="006D796B"/>
    <w:rsid w:val="006E0DD9"/>
    <w:rsid w:val="006E183F"/>
    <w:rsid w:val="006E371D"/>
    <w:rsid w:val="006E3CF4"/>
    <w:rsid w:val="006E5350"/>
    <w:rsid w:val="006E5AD1"/>
    <w:rsid w:val="006E6173"/>
    <w:rsid w:val="006E62E8"/>
    <w:rsid w:val="006E69B6"/>
    <w:rsid w:val="006E7494"/>
    <w:rsid w:val="006E78C6"/>
    <w:rsid w:val="006E7E17"/>
    <w:rsid w:val="006F08F1"/>
    <w:rsid w:val="006F0A7B"/>
    <w:rsid w:val="006F10C9"/>
    <w:rsid w:val="006F114F"/>
    <w:rsid w:val="006F1227"/>
    <w:rsid w:val="006F167A"/>
    <w:rsid w:val="006F1B58"/>
    <w:rsid w:val="006F4283"/>
    <w:rsid w:val="006F47AB"/>
    <w:rsid w:val="006F566F"/>
    <w:rsid w:val="006F65CD"/>
    <w:rsid w:val="006F6DDC"/>
    <w:rsid w:val="006F7F06"/>
    <w:rsid w:val="00700B82"/>
    <w:rsid w:val="00702545"/>
    <w:rsid w:val="00705074"/>
    <w:rsid w:val="007060B0"/>
    <w:rsid w:val="0070672C"/>
    <w:rsid w:val="00706B99"/>
    <w:rsid w:val="00710579"/>
    <w:rsid w:val="007119ED"/>
    <w:rsid w:val="00712B62"/>
    <w:rsid w:val="00713C80"/>
    <w:rsid w:val="00714239"/>
    <w:rsid w:val="007145D0"/>
    <w:rsid w:val="00715F7A"/>
    <w:rsid w:val="00716079"/>
    <w:rsid w:val="00716EBF"/>
    <w:rsid w:val="00717560"/>
    <w:rsid w:val="00720E92"/>
    <w:rsid w:val="0072213E"/>
    <w:rsid w:val="0072236A"/>
    <w:rsid w:val="0072278A"/>
    <w:rsid w:val="007228FB"/>
    <w:rsid w:val="00723DC9"/>
    <w:rsid w:val="007255B9"/>
    <w:rsid w:val="00725617"/>
    <w:rsid w:val="00726563"/>
    <w:rsid w:val="0072703B"/>
    <w:rsid w:val="007272FD"/>
    <w:rsid w:val="0073096A"/>
    <w:rsid w:val="00730C30"/>
    <w:rsid w:val="00730DB0"/>
    <w:rsid w:val="00730EAC"/>
    <w:rsid w:val="00730FE1"/>
    <w:rsid w:val="00731498"/>
    <w:rsid w:val="00731A67"/>
    <w:rsid w:val="00732686"/>
    <w:rsid w:val="00733154"/>
    <w:rsid w:val="007342BB"/>
    <w:rsid w:val="00735621"/>
    <w:rsid w:val="00735ACE"/>
    <w:rsid w:val="0073733B"/>
    <w:rsid w:val="0074050A"/>
    <w:rsid w:val="007405EA"/>
    <w:rsid w:val="00740D27"/>
    <w:rsid w:val="00741492"/>
    <w:rsid w:val="0074222A"/>
    <w:rsid w:val="00742349"/>
    <w:rsid w:val="00743F21"/>
    <w:rsid w:val="00745490"/>
    <w:rsid w:val="00745B9B"/>
    <w:rsid w:val="007461DD"/>
    <w:rsid w:val="00746CF9"/>
    <w:rsid w:val="00751735"/>
    <w:rsid w:val="007525C8"/>
    <w:rsid w:val="007528DC"/>
    <w:rsid w:val="00753431"/>
    <w:rsid w:val="00754372"/>
    <w:rsid w:val="00754AC8"/>
    <w:rsid w:val="007570DC"/>
    <w:rsid w:val="00757846"/>
    <w:rsid w:val="00757B68"/>
    <w:rsid w:val="00760757"/>
    <w:rsid w:val="00760B71"/>
    <w:rsid w:val="00762E0E"/>
    <w:rsid w:val="007641BB"/>
    <w:rsid w:val="00764319"/>
    <w:rsid w:val="00765864"/>
    <w:rsid w:val="00765BD9"/>
    <w:rsid w:val="007663F7"/>
    <w:rsid w:val="0076685B"/>
    <w:rsid w:val="007674DD"/>
    <w:rsid w:val="007704C3"/>
    <w:rsid w:val="00770B21"/>
    <w:rsid w:val="007729E9"/>
    <w:rsid w:val="00772C1D"/>
    <w:rsid w:val="00773A74"/>
    <w:rsid w:val="0077543D"/>
    <w:rsid w:val="0077584B"/>
    <w:rsid w:val="00777A2C"/>
    <w:rsid w:val="00777A31"/>
    <w:rsid w:val="00777F62"/>
    <w:rsid w:val="0078088A"/>
    <w:rsid w:val="007815D2"/>
    <w:rsid w:val="00781F54"/>
    <w:rsid w:val="00782288"/>
    <w:rsid w:val="00782DFC"/>
    <w:rsid w:val="00783299"/>
    <w:rsid w:val="007832C1"/>
    <w:rsid w:val="0078331F"/>
    <w:rsid w:val="00783323"/>
    <w:rsid w:val="0078395D"/>
    <w:rsid w:val="00785012"/>
    <w:rsid w:val="00786C15"/>
    <w:rsid w:val="007870E7"/>
    <w:rsid w:val="007873E7"/>
    <w:rsid w:val="00787706"/>
    <w:rsid w:val="00787E4C"/>
    <w:rsid w:val="007909F7"/>
    <w:rsid w:val="00790C95"/>
    <w:rsid w:val="00791766"/>
    <w:rsid w:val="00791D14"/>
    <w:rsid w:val="00792BBE"/>
    <w:rsid w:val="00792C35"/>
    <w:rsid w:val="007936F0"/>
    <w:rsid w:val="0079559F"/>
    <w:rsid w:val="00795F0A"/>
    <w:rsid w:val="00796913"/>
    <w:rsid w:val="007A0B65"/>
    <w:rsid w:val="007A10EE"/>
    <w:rsid w:val="007A177F"/>
    <w:rsid w:val="007A2ADB"/>
    <w:rsid w:val="007A2E3C"/>
    <w:rsid w:val="007A3750"/>
    <w:rsid w:val="007A4169"/>
    <w:rsid w:val="007A5FDB"/>
    <w:rsid w:val="007A657E"/>
    <w:rsid w:val="007A6BCD"/>
    <w:rsid w:val="007A7E6E"/>
    <w:rsid w:val="007B015E"/>
    <w:rsid w:val="007B08D2"/>
    <w:rsid w:val="007B15B9"/>
    <w:rsid w:val="007B1B02"/>
    <w:rsid w:val="007B2738"/>
    <w:rsid w:val="007B2775"/>
    <w:rsid w:val="007B2B72"/>
    <w:rsid w:val="007B53DB"/>
    <w:rsid w:val="007B7110"/>
    <w:rsid w:val="007B7DF9"/>
    <w:rsid w:val="007C0F2E"/>
    <w:rsid w:val="007C22AE"/>
    <w:rsid w:val="007C322E"/>
    <w:rsid w:val="007C3F73"/>
    <w:rsid w:val="007C4FF9"/>
    <w:rsid w:val="007C655B"/>
    <w:rsid w:val="007D027C"/>
    <w:rsid w:val="007D04C7"/>
    <w:rsid w:val="007D17E5"/>
    <w:rsid w:val="007D2983"/>
    <w:rsid w:val="007D36A3"/>
    <w:rsid w:val="007D3D2D"/>
    <w:rsid w:val="007D4C0D"/>
    <w:rsid w:val="007D5201"/>
    <w:rsid w:val="007D589F"/>
    <w:rsid w:val="007D713E"/>
    <w:rsid w:val="007D72DC"/>
    <w:rsid w:val="007E06DB"/>
    <w:rsid w:val="007E10F3"/>
    <w:rsid w:val="007E1C76"/>
    <w:rsid w:val="007E1E38"/>
    <w:rsid w:val="007E25C0"/>
    <w:rsid w:val="007E2D22"/>
    <w:rsid w:val="007E35B6"/>
    <w:rsid w:val="007E6322"/>
    <w:rsid w:val="007E6BE6"/>
    <w:rsid w:val="007E701F"/>
    <w:rsid w:val="007E71A1"/>
    <w:rsid w:val="007E77F4"/>
    <w:rsid w:val="007F127C"/>
    <w:rsid w:val="007F23EA"/>
    <w:rsid w:val="007F3E0A"/>
    <w:rsid w:val="007F4BF0"/>
    <w:rsid w:val="007F7D51"/>
    <w:rsid w:val="0080134F"/>
    <w:rsid w:val="00801E03"/>
    <w:rsid w:val="00801ED7"/>
    <w:rsid w:val="00801FA4"/>
    <w:rsid w:val="008021CB"/>
    <w:rsid w:val="00802208"/>
    <w:rsid w:val="00803C89"/>
    <w:rsid w:val="00804042"/>
    <w:rsid w:val="00805CBA"/>
    <w:rsid w:val="00806631"/>
    <w:rsid w:val="00806AFE"/>
    <w:rsid w:val="008074F4"/>
    <w:rsid w:val="00807661"/>
    <w:rsid w:val="00811002"/>
    <w:rsid w:val="00811861"/>
    <w:rsid w:val="0081294C"/>
    <w:rsid w:val="00813E1D"/>
    <w:rsid w:val="00813F12"/>
    <w:rsid w:val="008159D9"/>
    <w:rsid w:val="00815CDD"/>
    <w:rsid w:val="00815F19"/>
    <w:rsid w:val="0081660D"/>
    <w:rsid w:val="00816840"/>
    <w:rsid w:val="00820E5F"/>
    <w:rsid w:val="00822292"/>
    <w:rsid w:val="00823BFA"/>
    <w:rsid w:val="00823F83"/>
    <w:rsid w:val="00825C05"/>
    <w:rsid w:val="008279C4"/>
    <w:rsid w:val="00827AF3"/>
    <w:rsid w:val="00831833"/>
    <w:rsid w:val="008324A5"/>
    <w:rsid w:val="00832963"/>
    <w:rsid w:val="00833C55"/>
    <w:rsid w:val="00834E36"/>
    <w:rsid w:val="00835AB7"/>
    <w:rsid w:val="00835B06"/>
    <w:rsid w:val="008368D7"/>
    <w:rsid w:val="008408F9"/>
    <w:rsid w:val="00841B1E"/>
    <w:rsid w:val="008431C0"/>
    <w:rsid w:val="0084430A"/>
    <w:rsid w:val="008445F7"/>
    <w:rsid w:val="00846503"/>
    <w:rsid w:val="00847E50"/>
    <w:rsid w:val="00850242"/>
    <w:rsid w:val="00850BD5"/>
    <w:rsid w:val="00850FD6"/>
    <w:rsid w:val="008515BC"/>
    <w:rsid w:val="00851BD5"/>
    <w:rsid w:val="00851F24"/>
    <w:rsid w:val="008520CC"/>
    <w:rsid w:val="008532A6"/>
    <w:rsid w:val="008534B6"/>
    <w:rsid w:val="008556F7"/>
    <w:rsid w:val="00855B31"/>
    <w:rsid w:val="008572D2"/>
    <w:rsid w:val="00861AB8"/>
    <w:rsid w:val="00862194"/>
    <w:rsid w:val="00862453"/>
    <w:rsid w:val="008628FF"/>
    <w:rsid w:val="0086380A"/>
    <w:rsid w:val="0086456C"/>
    <w:rsid w:val="00864A5E"/>
    <w:rsid w:val="00864D94"/>
    <w:rsid w:val="00864E28"/>
    <w:rsid w:val="00865884"/>
    <w:rsid w:val="0086718A"/>
    <w:rsid w:val="008672F0"/>
    <w:rsid w:val="00867A13"/>
    <w:rsid w:val="00870608"/>
    <w:rsid w:val="008711F6"/>
    <w:rsid w:val="00872B93"/>
    <w:rsid w:val="008731A2"/>
    <w:rsid w:val="0087339D"/>
    <w:rsid w:val="00873C93"/>
    <w:rsid w:val="008755BC"/>
    <w:rsid w:val="00876368"/>
    <w:rsid w:val="008776DF"/>
    <w:rsid w:val="008801AF"/>
    <w:rsid w:val="0088035E"/>
    <w:rsid w:val="00881B1A"/>
    <w:rsid w:val="0088407C"/>
    <w:rsid w:val="00885C81"/>
    <w:rsid w:val="00886A54"/>
    <w:rsid w:val="00887C33"/>
    <w:rsid w:val="008912E9"/>
    <w:rsid w:val="00892B65"/>
    <w:rsid w:val="008935AD"/>
    <w:rsid w:val="0089365D"/>
    <w:rsid w:val="00893859"/>
    <w:rsid w:val="00894A32"/>
    <w:rsid w:val="00895849"/>
    <w:rsid w:val="00896741"/>
    <w:rsid w:val="00897697"/>
    <w:rsid w:val="00897E73"/>
    <w:rsid w:val="008A11BC"/>
    <w:rsid w:val="008A1E97"/>
    <w:rsid w:val="008A25AB"/>
    <w:rsid w:val="008A3422"/>
    <w:rsid w:val="008A34E2"/>
    <w:rsid w:val="008A3ECC"/>
    <w:rsid w:val="008A4D9A"/>
    <w:rsid w:val="008A4E5E"/>
    <w:rsid w:val="008A56F1"/>
    <w:rsid w:val="008A5D15"/>
    <w:rsid w:val="008A7748"/>
    <w:rsid w:val="008B0DEC"/>
    <w:rsid w:val="008B22E0"/>
    <w:rsid w:val="008B23FF"/>
    <w:rsid w:val="008B30B7"/>
    <w:rsid w:val="008B50CC"/>
    <w:rsid w:val="008B5892"/>
    <w:rsid w:val="008B6E32"/>
    <w:rsid w:val="008B77F9"/>
    <w:rsid w:val="008B7A8D"/>
    <w:rsid w:val="008C159E"/>
    <w:rsid w:val="008C1788"/>
    <w:rsid w:val="008C1937"/>
    <w:rsid w:val="008C194D"/>
    <w:rsid w:val="008C2343"/>
    <w:rsid w:val="008C3D0C"/>
    <w:rsid w:val="008C5133"/>
    <w:rsid w:val="008C705F"/>
    <w:rsid w:val="008D119C"/>
    <w:rsid w:val="008D143E"/>
    <w:rsid w:val="008D18B0"/>
    <w:rsid w:val="008D1F11"/>
    <w:rsid w:val="008D29D8"/>
    <w:rsid w:val="008D2E92"/>
    <w:rsid w:val="008D4698"/>
    <w:rsid w:val="008D49D5"/>
    <w:rsid w:val="008D4BD5"/>
    <w:rsid w:val="008D5558"/>
    <w:rsid w:val="008D632A"/>
    <w:rsid w:val="008E00B8"/>
    <w:rsid w:val="008E1314"/>
    <w:rsid w:val="008E13B5"/>
    <w:rsid w:val="008E1ABA"/>
    <w:rsid w:val="008E1E27"/>
    <w:rsid w:val="008E35CB"/>
    <w:rsid w:val="008E36F2"/>
    <w:rsid w:val="008E3ED8"/>
    <w:rsid w:val="008E4124"/>
    <w:rsid w:val="008E423E"/>
    <w:rsid w:val="008E43B9"/>
    <w:rsid w:val="008E5C9C"/>
    <w:rsid w:val="008E747D"/>
    <w:rsid w:val="008E7983"/>
    <w:rsid w:val="008E7E0C"/>
    <w:rsid w:val="008F0A66"/>
    <w:rsid w:val="008F1667"/>
    <w:rsid w:val="008F232B"/>
    <w:rsid w:val="008F5EB9"/>
    <w:rsid w:val="008F76F2"/>
    <w:rsid w:val="00900978"/>
    <w:rsid w:val="009022C3"/>
    <w:rsid w:val="00902B91"/>
    <w:rsid w:val="00902E82"/>
    <w:rsid w:val="009050CC"/>
    <w:rsid w:val="00906970"/>
    <w:rsid w:val="00906B93"/>
    <w:rsid w:val="00910F87"/>
    <w:rsid w:val="009116EF"/>
    <w:rsid w:val="00912B56"/>
    <w:rsid w:val="009132C2"/>
    <w:rsid w:val="00915105"/>
    <w:rsid w:val="00915A99"/>
    <w:rsid w:val="0091690E"/>
    <w:rsid w:val="009202DD"/>
    <w:rsid w:val="0092055D"/>
    <w:rsid w:val="00920CB6"/>
    <w:rsid w:val="0092267F"/>
    <w:rsid w:val="009233B0"/>
    <w:rsid w:val="009238B2"/>
    <w:rsid w:val="00924B60"/>
    <w:rsid w:val="0092634A"/>
    <w:rsid w:val="009308DA"/>
    <w:rsid w:val="00930953"/>
    <w:rsid w:val="00932246"/>
    <w:rsid w:val="00933BA5"/>
    <w:rsid w:val="0093539C"/>
    <w:rsid w:val="00936636"/>
    <w:rsid w:val="0093714A"/>
    <w:rsid w:val="00937D18"/>
    <w:rsid w:val="0094464B"/>
    <w:rsid w:val="009447B0"/>
    <w:rsid w:val="00944A27"/>
    <w:rsid w:val="009516CA"/>
    <w:rsid w:val="00951D18"/>
    <w:rsid w:val="00951EAB"/>
    <w:rsid w:val="00953B84"/>
    <w:rsid w:val="009542B6"/>
    <w:rsid w:val="009543EB"/>
    <w:rsid w:val="00954B7C"/>
    <w:rsid w:val="00957B60"/>
    <w:rsid w:val="009607CB"/>
    <w:rsid w:val="009645B0"/>
    <w:rsid w:val="00965331"/>
    <w:rsid w:val="00966204"/>
    <w:rsid w:val="009663ED"/>
    <w:rsid w:val="00966C97"/>
    <w:rsid w:val="00971198"/>
    <w:rsid w:val="0097271C"/>
    <w:rsid w:val="009727AD"/>
    <w:rsid w:val="00972AAD"/>
    <w:rsid w:val="00972C20"/>
    <w:rsid w:val="00974C36"/>
    <w:rsid w:val="00974D63"/>
    <w:rsid w:val="00974FC3"/>
    <w:rsid w:val="00975A15"/>
    <w:rsid w:val="0098104F"/>
    <w:rsid w:val="00982A40"/>
    <w:rsid w:val="00984009"/>
    <w:rsid w:val="0098573A"/>
    <w:rsid w:val="009864B6"/>
    <w:rsid w:val="0098658B"/>
    <w:rsid w:val="00986A1F"/>
    <w:rsid w:val="00986C30"/>
    <w:rsid w:val="00990A25"/>
    <w:rsid w:val="00992FDC"/>
    <w:rsid w:val="0099528A"/>
    <w:rsid w:val="00995410"/>
    <w:rsid w:val="00996C75"/>
    <w:rsid w:val="009A0233"/>
    <w:rsid w:val="009A0CBB"/>
    <w:rsid w:val="009A2569"/>
    <w:rsid w:val="009A4DE9"/>
    <w:rsid w:val="009A6807"/>
    <w:rsid w:val="009A7E60"/>
    <w:rsid w:val="009B0547"/>
    <w:rsid w:val="009B064C"/>
    <w:rsid w:val="009B0999"/>
    <w:rsid w:val="009B1676"/>
    <w:rsid w:val="009B3AB3"/>
    <w:rsid w:val="009B3E8E"/>
    <w:rsid w:val="009B518C"/>
    <w:rsid w:val="009B5CD8"/>
    <w:rsid w:val="009B687E"/>
    <w:rsid w:val="009B76CF"/>
    <w:rsid w:val="009C025C"/>
    <w:rsid w:val="009C0FCB"/>
    <w:rsid w:val="009C10F5"/>
    <w:rsid w:val="009C14AA"/>
    <w:rsid w:val="009C262C"/>
    <w:rsid w:val="009C26E3"/>
    <w:rsid w:val="009C403B"/>
    <w:rsid w:val="009C5146"/>
    <w:rsid w:val="009C62ED"/>
    <w:rsid w:val="009C66AD"/>
    <w:rsid w:val="009C70CC"/>
    <w:rsid w:val="009C75EE"/>
    <w:rsid w:val="009D0509"/>
    <w:rsid w:val="009D0CBC"/>
    <w:rsid w:val="009D1292"/>
    <w:rsid w:val="009D1373"/>
    <w:rsid w:val="009D2817"/>
    <w:rsid w:val="009D37C3"/>
    <w:rsid w:val="009D4D10"/>
    <w:rsid w:val="009D677D"/>
    <w:rsid w:val="009D6E0B"/>
    <w:rsid w:val="009D7B1A"/>
    <w:rsid w:val="009E1005"/>
    <w:rsid w:val="009E1BD7"/>
    <w:rsid w:val="009E298B"/>
    <w:rsid w:val="009E32BF"/>
    <w:rsid w:val="009E3E82"/>
    <w:rsid w:val="009E46A8"/>
    <w:rsid w:val="009E488E"/>
    <w:rsid w:val="009E4BD7"/>
    <w:rsid w:val="009E52F4"/>
    <w:rsid w:val="009E5ADD"/>
    <w:rsid w:val="009E6186"/>
    <w:rsid w:val="009E64D1"/>
    <w:rsid w:val="009E7775"/>
    <w:rsid w:val="009E7C13"/>
    <w:rsid w:val="009F00C1"/>
    <w:rsid w:val="009F210C"/>
    <w:rsid w:val="009F2141"/>
    <w:rsid w:val="009F333B"/>
    <w:rsid w:val="009F3DF2"/>
    <w:rsid w:val="009F3E2D"/>
    <w:rsid w:val="009F4D87"/>
    <w:rsid w:val="009F5655"/>
    <w:rsid w:val="009F5746"/>
    <w:rsid w:val="009F5B00"/>
    <w:rsid w:val="00A015D6"/>
    <w:rsid w:val="00A019E5"/>
    <w:rsid w:val="00A01E43"/>
    <w:rsid w:val="00A02C98"/>
    <w:rsid w:val="00A0370F"/>
    <w:rsid w:val="00A03C67"/>
    <w:rsid w:val="00A0497D"/>
    <w:rsid w:val="00A0655F"/>
    <w:rsid w:val="00A0667F"/>
    <w:rsid w:val="00A07158"/>
    <w:rsid w:val="00A07D9C"/>
    <w:rsid w:val="00A10702"/>
    <w:rsid w:val="00A108DF"/>
    <w:rsid w:val="00A12743"/>
    <w:rsid w:val="00A127E6"/>
    <w:rsid w:val="00A13BBB"/>
    <w:rsid w:val="00A144CE"/>
    <w:rsid w:val="00A14A91"/>
    <w:rsid w:val="00A16917"/>
    <w:rsid w:val="00A17D31"/>
    <w:rsid w:val="00A217CD"/>
    <w:rsid w:val="00A21F44"/>
    <w:rsid w:val="00A221AB"/>
    <w:rsid w:val="00A2236A"/>
    <w:rsid w:val="00A23A67"/>
    <w:rsid w:val="00A24784"/>
    <w:rsid w:val="00A24AEB"/>
    <w:rsid w:val="00A24DD7"/>
    <w:rsid w:val="00A26602"/>
    <w:rsid w:val="00A27A77"/>
    <w:rsid w:val="00A27D16"/>
    <w:rsid w:val="00A30707"/>
    <w:rsid w:val="00A31A36"/>
    <w:rsid w:val="00A31A3E"/>
    <w:rsid w:val="00A31C44"/>
    <w:rsid w:val="00A347E6"/>
    <w:rsid w:val="00A35020"/>
    <w:rsid w:val="00A36EEA"/>
    <w:rsid w:val="00A41291"/>
    <w:rsid w:val="00A41CE5"/>
    <w:rsid w:val="00A4213B"/>
    <w:rsid w:val="00A434F6"/>
    <w:rsid w:val="00A43D39"/>
    <w:rsid w:val="00A443CA"/>
    <w:rsid w:val="00A45167"/>
    <w:rsid w:val="00A45B26"/>
    <w:rsid w:val="00A46F69"/>
    <w:rsid w:val="00A478EF"/>
    <w:rsid w:val="00A503B2"/>
    <w:rsid w:val="00A51620"/>
    <w:rsid w:val="00A5269B"/>
    <w:rsid w:val="00A53326"/>
    <w:rsid w:val="00A53F42"/>
    <w:rsid w:val="00A5664B"/>
    <w:rsid w:val="00A56FE7"/>
    <w:rsid w:val="00A57239"/>
    <w:rsid w:val="00A579F8"/>
    <w:rsid w:val="00A608DE"/>
    <w:rsid w:val="00A61A08"/>
    <w:rsid w:val="00A61F84"/>
    <w:rsid w:val="00A62535"/>
    <w:rsid w:val="00A63B3F"/>
    <w:rsid w:val="00A64803"/>
    <w:rsid w:val="00A64980"/>
    <w:rsid w:val="00A658D2"/>
    <w:rsid w:val="00A66214"/>
    <w:rsid w:val="00A66BE5"/>
    <w:rsid w:val="00A67011"/>
    <w:rsid w:val="00A7021F"/>
    <w:rsid w:val="00A703CA"/>
    <w:rsid w:val="00A70F1A"/>
    <w:rsid w:val="00A7107A"/>
    <w:rsid w:val="00A72A80"/>
    <w:rsid w:val="00A73143"/>
    <w:rsid w:val="00A75C19"/>
    <w:rsid w:val="00A75E06"/>
    <w:rsid w:val="00A766E0"/>
    <w:rsid w:val="00A76F5E"/>
    <w:rsid w:val="00A77058"/>
    <w:rsid w:val="00A805C2"/>
    <w:rsid w:val="00A80716"/>
    <w:rsid w:val="00A81058"/>
    <w:rsid w:val="00A82DCD"/>
    <w:rsid w:val="00A83298"/>
    <w:rsid w:val="00A835E2"/>
    <w:rsid w:val="00A83B01"/>
    <w:rsid w:val="00A85CDA"/>
    <w:rsid w:val="00A87882"/>
    <w:rsid w:val="00A907B5"/>
    <w:rsid w:val="00A930D9"/>
    <w:rsid w:val="00A9488E"/>
    <w:rsid w:val="00A95A13"/>
    <w:rsid w:val="00AA39EE"/>
    <w:rsid w:val="00AA4284"/>
    <w:rsid w:val="00AA498B"/>
    <w:rsid w:val="00AA63F6"/>
    <w:rsid w:val="00AA7C5F"/>
    <w:rsid w:val="00AB193C"/>
    <w:rsid w:val="00AB257E"/>
    <w:rsid w:val="00AB3FB2"/>
    <w:rsid w:val="00AB4078"/>
    <w:rsid w:val="00AB43E6"/>
    <w:rsid w:val="00AB4723"/>
    <w:rsid w:val="00AB6223"/>
    <w:rsid w:val="00AC07E1"/>
    <w:rsid w:val="00AC08EF"/>
    <w:rsid w:val="00AC0AD0"/>
    <w:rsid w:val="00AC0E5E"/>
    <w:rsid w:val="00AC0EE7"/>
    <w:rsid w:val="00AC1F83"/>
    <w:rsid w:val="00AC26DF"/>
    <w:rsid w:val="00AC284B"/>
    <w:rsid w:val="00AC36E9"/>
    <w:rsid w:val="00AC4C5C"/>
    <w:rsid w:val="00AC67A9"/>
    <w:rsid w:val="00AD1B0E"/>
    <w:rsid w:val="00AD2A77"/>
    <w:rsid w:val="00AD3D80"/>
    <w:rsid w:val="00AD46CD"/>
    <w:rsid w:val="00AD50F3"/>
    <w:rsid w:val="00AD5483"/>
    <w:rsid w:val="00AD5AFE"/>
    <w:rsid w:val="00AD5D1A"/>
    <w:rsid w:val="00AD6808"/>
    <w:rsid w:val="00AD7FB8"/>
    <w:rsid w:val="00AE08BA"/>
    <w:rsid w:val="00AE191D"/>
    <w:rsid w:val="00AE2213"/>
    <w:rsid w:val="00AE36FA"/>
    <w:rsid w:val="00AE3E2C"/>
    <w:rsid w:val="00AE5480"/>
    <w:rsid w:val="00AE5985"/>
    <w:rsid w:val="00AE6B03"/>
    <w:rsid w:val="00AE7952"/>
    <w:rsid w:val="00AF0765"/>
    <w:rsid w:val="00AF139E"/>
    <w:rsid w:val="00AF1D6B"/>
    <w:rsid w:val="00AF204C"/>
    <w:rsid w:val="00AF24FC"/>
    <w:rsid w:val="00AF281D"/>
    <w:rsid w:val="00AF2A65"/>
    <w:rsid w:val="00AF2F11"/>
    <w:rsid w:val="00AF33B4"/>
    <w:rsid w:val="00AF4E21"/>
    <w:rsid w:val="00AF648E"/>
    <w:rsid w:val="00B0275F"/>
    <w:rsid w:val="00B027FC"/>
    <w:rsid w:val="00B033A5"/>
    <w:rsid w:val="00B03953"/>
    <w:rsid w:val="00B061D2"/>
    <w:rsid w:val="00B06279"/>
    <w:rsid w:val="00B0765B"/>
    <w:rsid w:val="00B07CEC"/>
    <w:rsid w:val="00B100EA"/>
    <w:rsid w:val="00B1029C"/>
    <w:rsid w:val="00B108D3"/>
    <w:rsid w:val="00B10A9A"/>
    <w:rsid w:val="00B1125E"/>
    <w:rsid w:val="00B12D07"/>
    <w:rsid w:val="00B13870"/>
    <w:rsid w:val="00B13BCC"/>
    <w:rsid w:val="00B153FF"/>
    <w:rsid w:val="00B15B95"/>
    <w:rsid w:val="00B16308"/>
    <w:rsid w:val="00B1689F"/>
    <w:rsid w:val="00B17EC7"/>
    <w:rsid w:val="00B2091A"/>
    <w:rsid w:val="00B20F4B"/>
    <w:rsid w:val="00B2206A"/>
    <w:rsid w:val="00B222AF"/>
    <w:rsid w:val="00B2370E"/>
    <w:rsid w:val="00B2381F"/>
    <w:rsid w:val="00B24BB1"/>
    <w:rsid w:val="00B24F23"/>
    <w:rsid w:val="00B264C6"/>
    <w:rsid w:val="00B3202B"/>
    <w:rsid w:val="00B32260"/>
    <w:rsid w:val="00B32B5B"/>
    <w:rsid w:val="00B33D62"/>
    <w:rsid w:val="00B34651"/>
    <w:rsid w:val="00B3486B"/>
    <w:rsid w:val="00B37376"/>
    <w:rsid w:val="00B41E91"/>
    <w:rsid w:val="00B42525"/>
    <w:rsid w:val="00B426B2"/>
    <w:rsid w:val="00B42C06"/>
    <w:rsid w:val="00B435AC"/>
    <w:rsid w:val="00B44413"/>
    <w:rsid w:val="00B449C0"/>
    <w:rsid w:val="00B45F91"/>
    <w:rsid w:val="00B46B80"/>
    <w:rsid w:val="00B47013"/>
    <w:rsid w:val="00B475F4"/>
    <w:rsid w:val="00B479F6"/>
    <w:rsid w:val="00B50164"/>
    <w:rsid w:val="00B50462"/>
    <w:rsid w:val="00B51207"/>
    <w:rsid w:val="00B52222"/>
    <w:rsid w:val="00B536D6"/>
    <w:rsid w:val="00B549DE"/>
    <w:rsid w:val="00B5583F"/>
    <w:rsid w:val="00B558B3"/>
    <w:rsid w:val="00B56B87"/>
    <w:rsid w:val="00B57192"/>
    <w:rsid w:val="00B6022D"/>
    <w:rsid w:val="00B621CE"/>
    <w:rsid w:val="00B6241F"/>
    <w:rsid w:val="00B64678"/>
    <w:rsid w:val="00B6554E"/>
    <w:rsid w:val="00B655BE"/>
    <w:rsid w:val="00B656AA"/>
    <w:rsid w:val="00B6738E"/>
    <w:rsid w:val="00B675B7"/>
    <w:rsid w:val="00B70E57"/>
    <w:rsid w:val="00B71353"/>
    <w:rsid w:val="00B71C55"/>
    <w:rsid w:val="00B71DA7"/>
    <w:rsid w:val="00B71DB2"/>
    <w:rsid w:val="00B72F37"/>
    <w:rsid w:val="00B73AD8"/>
    <w:rsid w:val="00B74888"/>
    <w:rsid w:val="00B74E17"/>
    <w:rsid w:val="00B75676"/>
    <w:rsid w:val="00B75873"/>
    <w:rsid w:val="00B766A6"/>
    <w:rsid w:val="00B80F37"/>
    <w:rsid w:val="00B81A37"/>
    <w:rsid w:val="00B82C88"/>
    <w:rsid w:val="00B840A2"/>
    <w:rsid w:val="00B842C8"/>
    <w:rsid w:val="00B853E6"/>
    <w:rsid w:val="00B85AE9"/>
    <w:rsid w:val="00B863DD"/>
    <w:rsid w:val="00B91111"/>
    <w:rsid w:val="00B91422"/>
    <w:rsid w:val="00B91F02"/>
    <w:rsid w:val="00B921C1"/>
    <w:rsid w:val="00B92EAD"/>
    <w:rsid w:val="00B931E4"/>
    <w:rsid w:val="00B93659"/>
    <w:rsid w:val="00B94B21"/>
    <w:rsid w:val="00B94B97"/>
    <w:rsid w:val="00B950FE"/>
    <w:rsid w:val="00B97214"/>
    <w:rsid w:val="00BA042D"/>
    <w:rsid w:val="00BA04D9"/>
    <w:rsid w:val="00BA19EC"/>
    <w:rsid w:val="00BA2031"/>
    <w:rsid w:val="00BA30DB"/>
    <w:rsid w:val="00BA5DF6"/>
    <w:rsid w:val="00BA6AF1"/>
    <w:rsid w:val="00BA7AB9"/>
    <w:rsid w:val="00BA7C9D"/>
    <w:rsid w:val="00BB1902"/>
    <w:rsid w:val="00BB4077"/>
    <w:rsid w:val="00BB4449"/>
    <w:rsid w:val="00BB6A82"/>
    <w:rsid w:val="00BB720C"/>
    <w:rsid w:val="00BB7A1D"/>
    <w:rsid w:val="00BC1737"/>
    <w:rsid w:val="00BC1803"/>
    <w:rsid w:val="00BC19E3"/>
    <w:rsid w:val="00BC1ADC"/>
    <w:rsid w:val="00BC21FA"/>
    <w:rsid w:val="00BC2FEF"/>
    <w:rsid w:val="00BC5136"/>
    <w:rsid w:val="00BC6825"/>
    <w:rsid w:val="00BC6B5A"/>
    <w:rsid w:val="00BC779F"/>
    <w:rsid w:val="00BD03DD"/>
    <w:rsid w:val="00BD0861"/>
    <w:rsid w:val="00BD19E0"/>
    <w:rsid w:val="00BD1EB9"/>
    <w:rsid w:val="00BD2403"/>
    <w:rsid w:val="00BD2618"/>
    <w:rsid w:val="00BD2E8A"/>
    <w:rsid w:val="00BD37BE"/>
    <w:rsid w:val="00BD3B16"/>
    <w:rsid w:val="00BD537F"/>
    <w:rsid w:val="00BD58B5"/>
    <w:rsid w:val="00BD6936"/>
    <w:rsid w:val="00BE0AAE"/>
    <w:rsid w:val="00BE1284"/>
    <w:rsid w:val="00BE2412"/>
    <w:rsid w:val="00BE3E72"/>
    <w:rsid w:val="00BE61EF"/>
    <w:rsid w:val="00BE6307"/>
    <w:rsid w:val="00BE64D4"/>
    <w:rsid w:val="00BF0CBD"/>
    <w:rsid w:val="00BF18C6"/>
    <w:rsid w:val="00BF2237"/>
    <w:rsid w:val="00BF3137"/>
    <w:rsid w:val="00BF3294"/>
    <w:rsid w:val="00BF3666"/>
    <w:rsid w:val="00BF3ADC"/>
    <w:rsid w:val="00BF4460"/>
    <w:rsid w:val="00BF547F"/>
    <w:rsid w:val="00C000C2"/>
    <w:rsid w:val="00C02C45"/>
    <w:rsid w:val="00C02E20"/>
    <w:rsid w:val="00C05571"/>
    <w:rsid w:val="00C05892"/>
    <w:rsid w:val="00C07031"/>
    <w:rsid w:val="00C07F99"/>
    <w:rsid w:val="00C10EDE"/>
    <w:rsid w:val="00C10F10"/>
    <w:rsid w:val="00C11902"/>
    <w:rsid w:val="00C12F2F"/>
    <w:rsid w:val="00C13C82"/>
    <w:rsid w:val="00C13DCF"/>
    <w:rsid w:val="00C159AE"/>
    <w:rsid w:val="00C160CD"/>
    <w:rsid w:val="00C17C55"/>
    <w:rsid w:val="00C20813"/>
    <w:rsid w:val="00C20C7D"/>
    <w:rsid w:val="00C2361A"/>
    <w:rsid w:val="00C23E56"/>
    <w:rsid w:val="00C24216"/>
    <w:rsid w:val="00C25809"/>
    <w:rsid w:val="00C2695B"/>
    <w:rsid w:val="00C26E80"/>
    <w:rsid w:val="00C26FCD"/>
    <w:rsid w:val="00C30EAF"/>
    <w:rsid w:val="00C3142C"/>
    <w:rsid w:val="00C31FC1"/>
    <w:rsid w:val="00C3399A"/>
    <w:rsid w:val="00C354FA"/>
    <w:rsid w:val="00C35B85"/>
    <w:rsid w:val="00C36218"/>
    <w:rsid w:val="00C375FC"/>
    <w:rsid w:val="00C37AFB"/>
    <w:rsid w:val="00C37FFA"/>
    <w:rsid w:val="00C401BD"/>
    <w:rsid w:val="00C40967"/>
    <w:rsid w:val="00C40BF0"/>
    <w:rsid w:val="00C40C73"/>
    <w:rsid w:val="00C41491"/>
    <w:rsid w:val="00C41D1C"/>
    <w:rsid w:val="00C41F91"/>
    <w:rsid w:val="00C42782"/>
    <w:rsid w:val="00C42CA4"/>
    <w:rsid w:val="00C449AF"/>
    <w:rsid w:val="00C44B9F"/>
    <w:rsid w:val="00C45628"/>
    <w:rsid w:val="00C458AA"/>
    <w:rsid w:val="00C47494"/>
    <w:rsid w:val="00C502F5"/>
    <w:rsid w:val="00C50706"/>
    <w:rsid w:val="00C50B5B"/>
    <w:rsid w:val="00C50DE0"/>
    <w:rsid w:val="00C51932"/>
    <w:rsid w:val="00C51FA7"/>
    <w:rsid w:val="00C5209B"/>
    <w:rsid w:val="00C521B5"/>
    <w:rsid w:val="00C5279F"/>
    <w:rsid w:val="00C538A0"/>
    <w:rsid w:val="00C53B74"/>
    <w:rsid w:val="00C53DC7"/>
    <w:rsid w:val="00C57164"/>
    <w:rsid w:val="00C6148E"/>
    <w:rsid w:val="00C61CD9"/>
    <w:rsid w:val="00C61F02"/>
    <w:rsid w:val="00C6349E"/>
    <w:rsid w:val="00C647C8"/>
    <w:rsid w:val="00C64927"/>
    <w:rsid w:val="00C64ED8"/>
    <w:rsid w:val="00C6505A"/>
    <w:rsid w:val="00C65DC6"/>
    <w:rsid w:val="00C679CC"/>
    <w:rsid w:val="00C679D2"/>
    <w:rsid w:val="00C70C1F"/>
    <w:rsid w:val="00C71A0D"/>
    <w:rsid w:val="00C72966"/>
    <w:rsid w:val="00C746A6"/>
    <w:rsid w:val="00C75647"/>
    <w:rsid w:val="00C7593C"/>
    <w:rsid w:val="00C77436"/>
    <w:rsid w:val="00C77F11"/>
    <w:rsid w:val="00C8355F"/>
    <w:rsid w:val="00C84BCE"/>
    <w:rsid w:val="00C90348"/>
    <w:rsid w:val="00C90A52"/>
    <w:rsid w:val="00C92DB8"/>
    <w:rsid w:val="00C938AB"/>
    <w:rsid w:val="00C94161"/>
    <w:rsid w:val="00C949B9"/>
    <w:rsid w:val="00C94D01"/>
    <w:rsid w:val="00C95048"/>
    <w:rsid w:val="00C9530D"/>
    <w:rsid w:val="00C957A4"/>
    <w:rsid w:val="00C96342"/>
    <w:rsid w:val="00C967F6"/>
    <w:rsid w:val="00C96A0A"/>
    <w:rsid w:val="00C96D6B"/>
    <w:rsid w:val="00C975EF"/>
    <w:rsid w:val="00C97C6B"/>
    <w:rsid w:val="00CA5BCB"/>
    <w:rsid w:val="00CA683A"/>
    <w:rsid w:val="00CA77AD"/>
    <w:rsid w:val="00CB0BC0"/>
    <w:rsid w:val="00CB1C6B"/>
    <w:rsid w:val="00CB24DB"/>
    <w:rsid w:val="00CB2790"/>
    <w:rsid w:val="00CB4226"/>
    <w:rsid w:val="00CB43C7"/>
    <w:rsid w:val="00CB4601"/>
    <w:rsid w:val="00CB4D4F"/>
    <w:rsid w:val="00CB5D71"/>
    <w:rsid w:val="00CB706E"/>
    <w:rsid w:val="00CB77DC"/>
    <w:rsid w:val="00CB7A4B"/>
    <w:rsid w:val="00CB7BFC"/>
    <w:rsid w:val="00CB7DDE"/>
    <w:rsid w:val="00CC075E"/>
    <w:rsid w:val="00CC0765"/>
    <w:rsid w:val="00CC1EAE"/>
    <w:rsid w:val="00CC31F4"/>
    <w:rsid w:val="00CC42B0"/>
    <w:rsid w:val="00CC4687"/>
    <w:rsid w:val="00CC503F"/>
    <w:rsid w:val="00CC62CB"/>
    <w:rsid w:val="00CC7F43"/>
    <w:rsid w:val="00CD00C3"/>
    <w:rsid w:val="00CD0E5C"/>
    <w:rsid w:val="00CD214A"/>
    <w:rsid w:val="00CD3140"/>
    <w:rsid w:val="00CD3F9F"/>
    <w:rsid w:val="00CD4758"/>
    <w:rsid w:val="00CD484E"/>
    <w:rsid w:val="00CD49A7"/>
    <w:rsid w:val="00CD7273"/>
    <w:rsid w:val="00CD7AB0"/>
    <w:rsid w:val="00CE0392"/>
    <w:rsid w:val="00CE0446"/>
    <w:rsid w:val="00CE0D7D"/>
    <w:rsid w:val="00CE15C9"/>
    <w:rsid w:val="00CE1D5C"/>
    <w:rsid w:val="00CE293A"/>
    <w:rsid w:val="00CE3822"/>
    <w:rsid w:val="00CE3E0B"/>
    <w:rsid w:val="00CE4BF5"/>
    <w:rsid w:val="00CE56F6"/>
    <w:rsid w:val="00CE57AF"/>
    <w:rsid w:val="00CE5CA5"/>
    <w:rsid w:val="00CE6146"/>
    <w:rsid w:val="00CE61C2"/>
    <w:rsid w:val="00CE647D"/>
    <w:rsid w:val="00CE72D0"/>
    <w:rsid w:val="00CE7B34"/>
    <w:rsid w:val="00CF2622"/>
    <w:rsid w:val="00CF39ED"/>
    <w:rsid w:val="00CF3F4D"/>
    <w:rsid w:val="00CF40D5"/>
    <w:rsid w:val="00CF4F8D"/>
    <w:rsid w:val="00CF69E3"/>
    <w:rsid w:val="00CF7E70"/>
    <w:rsid w:val="00D02611"/>
    <w:rsid w:val="00D035AC"/>
    <w:rsid w:val="00D03BB0"/>
    <w:rsid w:val="00D04677"/>
    <w:rsid w:val="00D05393"/>
    <w:rsid w:val="00D05C4C"/>
    <w:rsid w:val="00D05C92"/>
    <w:rsid w:val="00D072E9"/>
    <w:rsid w:val="00D12FE5"/>
    <w:rsid w:val="00D14A1C"/>
    <w:rsid w:val="00D15258"/>
    <w:rsid w:val="00D1573C"/>
    <w:rsid w:val="00D20143"/>
    <w:rsid w:val="00D201E7"/>
    <w:rsid w:val="00D212D3"/>
    <w:rsid w:val="00D22D33"/>
    <w:rsid w:val="00D23970"/>
    <w:rsid w:val="00D23CE4"/>
    <w:rsid w:val="00D245B4"/>
    <w:rsid w:val="00D3175C"/>
    <w:rsid w:val="00D32673"/>
    <w:rsid w:val="00D335A2"/>
    <w:rsid w:val="00D33B89"/>
    <w:rsid w:val="00D35E1B"/>
    <w:rsid w:val="00D365F1"/>
    <w:rsid w:val="00D369FB"/>
    <w:rsid w:val="00D36C13"/>
    <w:rsid w:val="00D37372"/>
    <w:rsid w:val="00D375DA"/>
    <w:rsid w:val="00D3773A"/>
    <w:rsid w:val="00D40EC8"/>
    <w:rsid w:val="00D42A41"/>
    <w:rsid w:val="00D4351C"/>
    <w:rsid w:val="00D43A27"/>
    <w:rsid w:val="00D443CA"/>
    <w:rsid w:val="00D44ECE"/>
    <w:rsid w:val="00D44F1A"/>
    <w:rsid w:val="00D4618C"/>
    <w:rsid w:val="00D47FC5"/>
    <w:rsid w:val="00D501F7"/>
    <w:rsid w:val="00D509D1"/>
    <w:rsid w:val="00D517CE"/>
    <w:rsid w:val="00D51E4D"/>
    <w:rsid w:val="00D5327A"/>
    <w:rsid w:val="00D53F44"/>
    <w:rsid w:val="00D552BC"/>
    <w:rsid w:val="00D55778"/>
    <w:rsid w:val="00D559A2"/>
    <w:rsid w:val="00D56040"/>
    <w:rsid w:val="00D56341"/>
    <w:rsid w:val="00D568A1"/>
    <w:rsid w:val="00D6012C"/>
    <w:rsid w:val="00D63487"/>
    <w:rsid w:val="00D64EF8"/>
    <w:rsid w:val="00D665E8"/>
    <w:rsid w:val="00D6721B"/>
    <w:rsid w:val="00D704DD"/>
    <w:rsid w:val="00D710C1"/>
    <w:rsid w:val="00D72296"/>
    <w:rsid w:val="00D72794"/>
    <w:rsid w:val="00D727AA"/>
    <w:rsid w:val="00D72946"/>
    <w:rsid w:val="00D72FDD"/>
    <w:rsid w:val="00D73C39"/>
    <w:rsid w:val="00D750C5"/>
    <w:rsid w:val="00D751F4"/>
    <w:rsid w:val="00D75517"/>
    <w:rsid w:val="00D7597D"/>
    <w:rsid w:val="00D76332"/>
    <w:rsid w:val="00D76C77"/>
    <w:rsid w:val="00D81AEC"/>
    <w:rsid w:val="00D82162"/>
    <w:rsid w:val="00D8397D"/>
    <w:rsid w:val="00D84157"/>
    <w:rsid w:val="00D84D07"/>
    <w:rsid w:val="00D86912"/>
    <w:rsid w:val="00D87797"/>
    <w:rsid w:val="00D90F55"/>
    <w:rsid w:val="00D913AB"/>
    <w:rsid w:val="00D9364E"/>
    <w:rsid w:val="00D93BC0"/>
    <w:rsid w:val="00D93D44"/>
    <w:rsid w:val="00D94EC3"/>
    <w:rsid w:val="00D95DBA"/>
    <w:rsid w:val="00D960B5"/>
    <w:rsid w:val="00D96365"/>
    <w:rsid w:val="00D975F4"/>
    <w:rsid w:val="00DA05A9"/>
    <w:rsid w:val="00DA0D34"/>
    <w:rsid w:val="00DA17B5"/>
    <w:rsid w:val="00DA21D9"/>
    <w:rsid w:val="00DA4689"/>
    <w:rsid w:val="00DA4A67"/>
    <w:rsid w:val="00DA543D"/>
    <w:rsid w:val="00DB0199"/>
    <w:rsid w:val="00DB06C4"/>
    <w:rsid w:val="00DB0B86"/>
    <w:rsid w:val="00DB1285"/>
    <w:rsid w:val="00DB12ED"/>
    <w:rsid w:val="00DB232B"/>
    <w:rsid w:val="00DB2555"/>
    <w:rsid w:val="00DB3457"/>
    <w:rsid w:val="00DB393F"/>
    <w:rsid w:val="00DB49FF"/>
    <w:rsid w:val="00DB5115"/>
    <w:rsid w:val="00DB5D92"/>
    <w:rsid w:val="00DB70A9"/>
    <w:rsid w:val="00DC0215"/>
    <w:rsid w:val="00DC20EE"/>
    <w:rsid w:val="00DC20FF"/>
    <w:rsid w:val="00DC2555"/>
    <w:rsid w:val="00DC2A25"/>
    <w:rsid w:val="00DC2F03"/>
    <w:rsid w:val="00DC3932"/>
    <w:rsid w:val="00DC44FA"/>
    <w:rsid w:val="00DC4966"/>
    <w:rsid w:val="00DC4FB0"/>
    <w:rsid w:val="00DC7136"/>
    <w:rsid w:val="00DD0804"/>
    <w:rsid w:val="00DD12C2"/>
    <w:rsid w:val="00DD1D70"/>
    <w:rsid w:val="00DD2E23"/>
    <w:rsid w:val="00DD379E"/>
    <w:rsid w:val="00DD3C0F"/>
    <w:rsid w:val="00DD4028"/>
    <w:rsid w:val="00DD46D1"/>
    <w:rsid w:val="00DD46DC"/>
    <w:rsid w:val="00DD4FFA"/>
    <w:rsid w:val="00DD5B58"/>
    <w:rsid w:val="00DD6AB3"/>
    <w:rsid w:val="00DE1556"/>
    <w:rsid w:val="00DE18E5"/>
    <w:rsid w:val="00DE241D"/>
    <w:rsid w:val="00DE3252"/>
    <w:rsid w:val="00DE3D90"/>
    <w:rsid w:val="00DE42F1"/>
    <w:rsid w:val="00DE4332"/>
    <w:rsid w:val="00DE5C71"/>
    <w:rsid w:val="00DE5D14"/>
    <w:rsid w:val="00DE5FD1"/>
    <w:rsid w:val="00DE744E"/>
    <w:rsid w:val="00DF0036"/>
    <w:rsid w:val="00DF1CA3"/>
    <w:rsid w:val="00DF397B"/>
    <w:rsid w:val="00DF4CE6"/>
    <w:rsid w:val="00DF7527"/>
    <w:rsid w:val="00DF7C7A"/>
    <w:rsid w:val="00E03074"/>
    <w:rsid w:val="00E03296"/>
    <w:rsid w:val="00E03CE9"/>
    <w:rsid w:val="00E041EB"/>
    <w:rsid w:val="00E04E4D"/>
    <w:rsid w:val="00E06988"/>
    <w:rsid w:val="00E06A8D"/>
    <w:rsid w:val="00E06D9A"/>
    <w:rsid w:val="00E0751A"/>
    <w:rsid w:val="00E10C57"/>
    <w:rsid w:val="00E12B15"/>
    <w:rsid w:val="00E13DBF"/>
    <w:rsid w:val="00E14A84"/>
    <w:rsid w:val="00E1567B"/>
    <w:rsid w:val="00E156E0"/>
    <w:rsid w:val="00E159E5"/>
    <w:rsid w:val="00E15FB7"/>
    <w:rsid w:val="00E165B9"/>
    <w:rsid w:val="00E17763"/>
    <w:rsid w:val="00E21A09"/>
    <w:rsid w:val="00E21AE0"/>
    <w:rsid w:val="00E227DB"/>
    <w:rsid w:val="00E22EC2"/>
    <w:rsid w:val="00E23B80"/>
    <w:rsid w:val="00E2497A"/>
    <w:rsid w:val="00E25800"/>
    <w:rsid w:val="00E27C2E"/>
    <w:rsid w:val="00E301A8"/>
    <w:rsid w:val="00E31C7B"/>
    <w:rsid w:val="00E31DC7"/>
    <w:rsid w:val="00E32350"/>
    <w:rsid w:val="00E32FFD"/>
    <w:rsid w:val="00E33377"/>
    <w:rsid w:val="00E3358F"/>
    <w:rsid w:val="00E33BAA"/>
    <w:rsid w:val="00E34B95"/>
    <w:rsid w:val="00E34C30"/>
    <w:rsid w:val="00E35356"/>
    <w:rsid w:val="00E3653A"/>
    <w:rsid w:val="00E37816"/>
    <w:rsid w:val="00E41089"/>
    <w:rsid w:val="00E42385"/>
    <w:rsid w:val="00E42C3D"/>
    <w:rsid w:val="00E434C5"/>
    <w:rsid w:val="00E43732"/>
    <w:rsid w:val="00E43DBF"/>
    <w:rsid w:val="00E449D0"/>
    <w:rsid w:val="00E469EE"/>
    <w:rsid w:val="00E46B57"/>
    <w:rsid w:val="00E46EC4"/>
    <w:rsid w:val="00E4759F"/>
    <w:rsid w:val="00E47F38"/>
    <w:rsid w:val="00E5103B"/>
    <w:rsid w:val="00E5138E"/>
    <w:rsid w:val="00E52CB9"/>
    <w:rsid w:val="00E52DB0"/>
    <w:rsid w:val="00E531A5"/>
    <w:rsid w:val="00E537DA"/>
    <w:rsid w:val="00E53E8B"/>
    <w:rsid w:val="00E55268"/>
    <w:rsid w:val="00E55658"/>
    <w:rsid w:val="00E566A5"/>
    <w:rsid w:val="00E570D8"/>
    <w:rsid w:val="00E57880"/>
    <w:rsid w:val="00E60D7C"/>
    <w:rsid w:val="00E610B6"/>
    <w:rsid w:val="00E61B28"/>
    <w:rsid w:val="00E62018"/>
    <w:rsid w:val="00E62251"/>
    <w:rsid w:val="00E62257"/>
    <w:rsid w:val="00E6258B"/>
    <w:rsid w:val="00E62A02"/>
    <w:rsid w:val="00E64A5C"/>
    <w:rsid w:val="00E64FF6"/>
    <w:rsid w:val="00E655D9"/>
    <w:rsid w:val="00E65780"/>
    <w:rsid w:val="00E67306"/>
    <w:rsid w:val="00E737C7"/>
    <w:rsid w:val="00E737FE"/>
    <w:rsid w:val="00E74DAB"/>
    <w:rsid w:val="00E7561A"/>
    <w:rsid w:val="00E7745F"/>
    <w:rsid w:val="00E77AD8"/>
    <w:rsid w:val="00E80126"/>
    <w:rsid w:val="00E812DC"/>
    <w:rsid w:val="00E8281B"/>
    <w:rsid w:val="00E829BA"/>
    <w:rsid w:val="00E8691A"/>
    <w:rsid w:val="00E8748E"/>
    <w:rsid w:val="00E906EB"/>
    <w:rsid w:val="00E91155"/>
    <w:rsid w:val="00E91C9E"/>
    <w:rsid w:val="00E9311D"/>
    <w:rsid w:val="00E9313F"/>
    <w:rsid w:val="00E9386D"/>
    <w:rsid w:val="00E94A6A"/>
    <w:rsid w:val="00E95138"/>
    <w:rsid w:val="00E95550"/>
    <w:rsid w:val="00E9776E"/>
    <w:rsid w:val="00EA0C15"/>
    <w:rsid w:val="00EA1502"/>
    <w:rsid w:val="00EA2039"/>
    <w:rsid w:val="00EA2E16"/>
    <w:rsid w:val="00EA3919"/>
    <w:rsid w:val="00EA4137"/>
    <w:rsid w:val="00EA5F3E"/>
    <w:rsid w:val="00EA6086"/>
    <w:rsid w:val="00EB15EF"/>
    <w:rsid w:val="00EB1A3C"/>
    <w:rsid w:val="00EB38BE"/>
    <w:rsid w:val="00EB3DA6"/>
    <w:rsid w:val="00EB4A26"/>
    <w:rsid w:val="00EB525E"/>
    <w:rsid w:val="00EB5458"/>
    <w:rsid w:val="00EB5524"/>
    <w:rsid w:val="00EB5B28"/>
    <w:rsid w:val="00EB7E16"/>
    <w:rsid w:val="00EC10F5"/>
    <w:rsid w:val="00EC1429"/>
    <w:rsid w:val="00EC2FD1"/>
    <w:rsid w:val="00EC36CE"/>
    <w:rsid w:val="00EC483B"/>
    <w:rsid w:val="00EC4BF2"/>
    <w:rsid w:val="00EC4CC0"/>
    <w:rsid w:val="00EC54B8"/>
    <w:rsid w:val="00EC5601"/>
    <w:rsid w:val="00EC6104"/>
    <w:rsid w:val="00ED0629"/>
    <w:rsid w:val="00ED0C52"/>
    <w:rsid w:val="00ED3739"/>
    <w:rsid w:val="00ED3962"/>
    <w:rsid w:val="00ED3E81"/>
    <w:rsid w:val="00ED512C"/>
    <w:rsid w:val="00ED546F"/>
    <w:rsid w:val="00ED5A3B"/>
    <w:rsid w:val="00ED5F0A"/>
    <w:rsid w:val="00ED643B"/>
    <w:rsid w:val="00ED6E4F"/>
    <w:rsid w:val="00ED7763"/>
    <w:rsid w:val="00EE084F"/>
    <w:rsid w:val="00EE0F98"/>
    <w:rsid w:val="00EE1AB4"/>
    <w:rsid w:val="00EE1C2B"/>
    <w:rsid w:val="00EE2CAA"/>
    <w:rsid w:val="00EE3EF2"/>
    <w:rsid w:val="00EE54C6"/>
    <w:rsid w:val="00EE5D34"/>
    <w:rsid w:val="00EE667F"/>
    <w:rsid w:val="00EF011C"/>
    <w:rsid w:val="00EF2062"/>
    <w:rsid w:val="00EF2348"/>
    <w:rsid w:val="00EF25E4"/>
    <w:rsid w:val="00EF2F89"/>
    <w:rsid w:val="00EF419F"/>
    <w:rsid w:val="00EF6C45"/>
    <w:rsid w:val="00EF7C03"/>
    <w:rsid w:val="00EF7D53"/>
    <w:rsid w:val="00F004CF"/>
    <w:rsid w:val="00F00D25"/>
    <w:rsid w:val="00F0141E"/>
    <w:rsid w:val="00F018E6"/>
    <w:rsid w:val="00F0232D"/>
    <w:rsid w:val="00F0268D"/>
    <w:rsid w:val="00F028C6"/>
    <w:rsid w:val="00F02D9E"/>
    <w:rsid w:val="00F03AD9"/>
    <w:rsid w:val="00F03FE0"/>
    <w:rsid w:val="00F0534B"/>
    <w:rsid w:val="00F05B9A"/>
    <w:rsid w:val="00F06B82"/>
    <w:rsid w:val="00F072E7"/>
    <w:rsid w:val="00F10159"/>
    <w:rsid w:val="00F106ED"/>
    <w:rsid w:val="00F12068"/>
    <w:rsid w:val="00F12313"/>
    <w:rsid w:val="00F13211"/>
    <w:rsid w:val="00F13C1E"/>
    <w:rsid w:val="00F14333"/>
    <w:rsid w:val="00F14E4D"/>
    <w:rsid w:val="00F15BBB"/>
    <w:rsid w:val="00F17BAD"/>
    <w:rsid w:val="00F21CCF"/>
    <w:rsid w:val="00F220B5"/>
    <w:rsid w:val="00F22415"/>
    <w:rsid w:val="00F24D72"/>
    <w:rsid w:val="00F259A7"/>
    <w:rsid w:val="00F306ED"/>
    <w:rsid w:val="00F310C3"/>
    <w:rsid w:val="00F32BC2"/>
    <w:rsid w:val="00F33733"/>
    <w:rsid w:val="00F33DB2"/>
    <w:rsid w:val="00F33DF6"/>
    <w:rsid w:val="00F3402B"/>
    <w:rsid w:val="00F360B1"/>
    <w:rsid w:val="00F36A4D"/>
    <w:rsid w:val="00F40D89"/>
    <w:rsid w:val="00F415AA"/>
    <w:rsid w:val="00F41C97"/>
    <w:rsid w:val="00F41D9E"/>
    <w:rsid w:val="00F42695"/>
    <w:rsid w:val="00F429B8"/>
    <w:rsid w:val="00F435A4"/>
    <w:rsid w:val="00F437C4"/>
    <w:rsid w:val="00F43833"/>
    <w:rsid w:val="00F43BBC"/>
    <w:rsid w:val="00F43C30"/>
    <w:rsid w:val="00F43FD1"/>
    <w:rsid w:val="00F449E8"/>
    <w:rsid w:val="00F50B0B"/>
    <w:rsid w:val="00F5153B"/>
    <w:rsid w:val="00F51E70"/>
    <w:rsid w:val="00F549E4"/>
    <w:rsid w:val="00F54AA3"/>
    <w:rsid w:val="00F55278"/>
    <w:rsid w:val="00F55F93"/>
    <w:rsid w:val="00F56947"/>
    <w:rsid w:val="00F614DB"/>
    <w:rsid w:val="00F61A8E"/>
    <w:rsid w:val="00F643DA"/>
    <w:rsid w:val="00F644CA"/>
    <w:rsid w:val="00F64B34"/>
    <w:rsid w:val="00F6567D"/>
    <w:rsid w:val="00F65781"/>
    <w:rsid w:val="00F67563"/>
    <w:rsid w:val="00F67A6F"/>
    <w:rsid w:val="00F70510"/>
    <w:rsid w:val="00F7097C"/>
    <w:rsid w:val="00F70D3D"/>
    <w:rsid w:val="00F70F21"/>
    <w:rsid w:val="00F71157"/>
    <w:rsid w:val="00F7256B"/>
    <w:rsid w:val="00F746BD"/>
    <w:rsid w:val="00F75A86"/>
    <w:rsid w:val="00F7661C"/>
    <w:rsid w:val="00F76E1A"/>
    <w:rsid w:val="00F77692"/>
    <w:rsid w:val="00F77F2C"/>
    <w:rsid w:val="00F8095B"/>
    <w:rsid w:val="00F82572"/>
    <w:rsid w:val="00F8319C"/>
    <w:rsid w:val="00F83854"/>
    <w:rsid w:val="00F843B7"/>
    <w:rsid w:val="00F85601"/>
    <w:rsid w:val="00F85B42"/>
    <w:rsid w:val="00F871BD"/>
    <w:rsid w:val="00F87F77"/>
    <w:rsid w:val="00F91939"/>
    <w:rsid w:val="00F922F5"/>
    <w:rsid w:val="00F92575"/>
    <w:rsid w:val="00F9266D"/>
    <w:rsid w:val="00F92A55"/>
    <w:rsid w:val="00F943E4"/>
    <w:rsid w:val="00FA3A2E"/>
    <w:rsid w:val="00FA439A"/>
    <w:rsid w:val="00FA4C3E"/>
    <w:rsid w:val="00FA50EE"/>
    <w:rsid w:val="00FB1A72"/>
    <w:rsid w:val="00FB22E4"/>
    <w:rsid w:val="00FB268D"/>
    <w:rsid w:val="00FB26CD"/>
    <w:rsid w:val="00FB3953"/>
    <w:rsid w:val="00FB40B9"/>
    <w:rsid w:val="00FB4A91"/>
    <w:rsid w:val="00FB5415"/>
    <w:rsid w:val="00FB5BAC"/>
    <w:rsid w:val="00FB6C7A"/>
    <w:rsid w:val="00FC0E54"/>
    <w:rsid w:val="00FC12EE"/>
    <w:rsid w:val="00FC200D"/>
    <w:rsid w:val="00FC2FEF"/>
    <w:rsid w:val="00FC32B8"/>
    <w:rsid w:val="00FC343F"/>
    <w:rsid w:val="00FC4C52"/>
    <w:rsid w:val="00FC6CDC"/>
    <w:rsid w:val="00FC7DC6"/>
    <w:rsid w:val="00FD14F9"/>
    <w:rsid w:val="00FD20F8"/>
    <w:rsid w:val="00FD44D2"/>
    <w:rsid w:val="00FD47D4"/>
    <w:rsid w:val="00FD58FD"/>
    <w:rsid w:val="00FD7F3A"/>
    <w:rsid w:val="00FE0B78"/>
    <w:rsid w:val="00FE4BB2"/>
    <w:rsid w:val="00FE71AE"/>
    <w:rsid w:val="00FF055B"/>
    <w:rsid w:val="00FF0F1D"/>
    <w:rsid w:val="00FF1177"/>
    <w:rsid w:val="00FF15BA"/>
    <w:rsid w:val="00FF40B0"/>
    <w:rsid w:val="00FF6B44"/>
    <w:rsid w:val="00FF7C69"/>
    <w:rsid w:val="00FF7EFD"/>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2983"/>
    <w:pPr>
      <w:suppressAutoHyphens/>
    </w:pPr>
    <w:rPr>
      <w:sz w:val="24"/>
      <w:lang w:val="en-GB" w:eastAsia="fr-FR" w:bidi="ar-SA"/>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numPr>
        <w:ilvl w:val="4"/>
        <w:numId w:val="0"/>
      </w:numPr>
      <w:outlineLvl w:val="3"/>
    </w:pPr>
    <w:rPr>
      <w:rFonts w:ascii="Courier" w:hAnsi="Courier"/>
      <w:noProof w:val="0"/>
      <w:snapToGrid w:val="0"/>
      <w:lang w:val="en-US" w:eastAsia="en-US"/>
    </w:rPr>
  </w:style>
  <w:style w:type="paragraph" w:styleId="Heading5">
    <w:name w:val="heading 5"/>
    <w:basedOn w:val="Normal"/>
    <w:next w:val="Normal"/>
    <w:qFormat/>
    <w:pPr>
      <w:widowControl w:val="0"/>
      <w:numPr>
        <w:ilvl w:val="5"/>
        <w:numId w:val="0"/>
      </w:numPr>
      <w:outlineLvl w:val="4"/>
    </w:pPr>
    <w:rPr>
      <w:rFonts w:ascii="Courier" w:hAnsi="Courier"/>
      <w:noProof w:val="0"/>
      <w:snapToGrid w:val="0"/>
      <w:lang w:val="en-US" w:eastAsia="en-US"/>
    </w:rPr>
  </w:style>
  <w:style w:type="paragraph" w:styleId="Heading6">
    <w:name w:val="heading 6"/>
    <w:basedOn w:val="Normal"/>
    <w:next w:val="Normal"/>
    <w:qFormat/>
    <w:pPr>
      <w:widowControl w:val="0"/>
      <w:numPr>
        <w:ilvl w:val="6"/>
        <w:numId w:val="0"/>
      </w:numPr>
      <w:outlineLvl w:val="5"/>
    </w:pPr>
    <w:rPr>
      <w:rFonts w:ascii="Courier" w:hAnsi="Courier"/>
      <w:noProof w:val="0"/>
      <w:snapToGrid w:val="0"/>
      <w:lang w:val="en-US" w:eastAsia="en-US"/>
    </w:rPr>
  </w:style>
  <w:style w:type="paragraph" w:styleId="Heading7">
    <w:name w:val="heading 7"/>
    <w:basedOn w:val="Normal"/>
    <w:next w:val="Normal"/>
    <w:qFormat/>
    <w:pPr>
      <w:widowControl w:val="0"/>
      <w:numPr>
        <w:ilvl w:val="7"/>
        <w:numId w:val="0"/>
      </w:numPr>
      <w:outlineLvl w:val="6"/>
    </w:pPr>
    <w:rPr>
      <w:rFonts w:ascii="Courier" w:hAnsi="Courier"/>
      <w:noProof w:val="0"/>
      <w:snapToGrid w:val="0"/>
      <w:lang w:val="en-US" w:eastAsia="en-US"/>
    </w:rPr>
  </w:style>
  <w:style w:type="paragraph" w:styleId="Heading8">
    <w:name w:val="heading 8"/>
    <w:basedOn w:val="Normal"/>
    <w:next w:val="Normal"/>
    <w:qFormat/>
    <w:pPr>
      <w:widowControl w:val="0"/>
      <w:numPr>
        <w:ilvl w:val="8"/>
        <w:numId w:val="0"/>
      </w:numPr>
      <w:outlineLvl w:val="7"/>
    </w:pPr>
    <w:rPr>
      <w:rFonts w:ascii="Courier" w:hAnsi="Courier"/>
      <w:noProof w:val="0"/>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
    <w:name w:val="Ju_Para"/>
    <w:basedOn w:val="Normal"/>
    <w:rsid w:val="007D2983"/>
    <w:pPr>
      <w:ind w:firstLine="284"/>
      <w:jc w:val="both"/>
    </w:pPr>
  </w:style>
  <w:style w:type="paragraph" w:customStyle="1" w:styleId="JuHIRoman">
    <w:name w:val="Ju_H_I_Roman"/>
    <w:basedOn w:val="JuHHead"/>
    <w:next w:val="JuPara"/>
    <w:rsid w:val="007D2983"/>
    <w:pPr>
      <w:tabs>
        <w:tab w:val="left" w:pos="357"/>
      </w:tabs>
      <w:spacing w:before="360"/>
      <w:ind w:left="357" w:hanging="357"/>
    </w:pPr>
    <w:rPr>
      <w:sz w:val="24"/>
    </w:rPr>
  </w:style>
  <w:style w:type="paragraph" w:customStyle="1" w:styleId="JuHHead">
    <w:name w:val="Ju_H_Head"/>
    <w:basedOn w:val="Normal"/>
    <w:next w:val="JuPara"/>
    <w:rsid w:val="007D2983"/>
    <w:pPr>
      <w:keepNext/>
      <w:keepLines/>
      <w:spacing w:before="720" w:after="240"/>
      <w:jc w:val="both"/>
    </w:pPr>
    <w:rPr>
      <w:sz w:val="28"/>
    </w:rPr>
  </w:style>
  <w:style w:type="paragraph" w:styleId="Footer">
    <w:name w:val="footer"/>
    <w:basedOn w:val="Normal"/>
    <w:rsid w:val="007D2983"/>
    <w:pPr>
      <w:tabs>
        <w:tab w:val="center" w:pos="3686"/>
        <w:tab w:val="right" w:pos="7371"/>
      </w:tabs>
    </w:pPr>
    <w:rPr>
      <w:sz w:val="18"/>
    </w:rPr>
  </w:style>
  <w:style w:type="paragraph" w:customStyle="1" w:styleId="JuJudges">
    <w:name w:val="Ju_Judges"/>
    <w:basedOn w:val="Normal"/>
    <w:rsid w:val="007D2983"/>
    <w:pPr>
      <w:tabs>
        <w:tab w:val="left" w:pos="567"/>
        <w:tab w:val="left" w:pos="1134"/>
      </w:tabs>
    </w:pPr>
  </w:style>
  <w:style w:type="character" w:customStyle="1" w:styleId="JuNames">
    <w:name w:val="Ju_Names"/>
    <w:basedOn w:val="DefaultParagraphFont"/>
    <w:rsid w:val="007D2983"/>
    <w:rPr>
      <w:smallCaps/>
    </w:rPr>
  </w:style>
  <w:style w:type="paragraph" w:customStyle="1" w:styleId="JuHA">
    <w:name w:val="Ju_H_A"/>
    <w:basedOn w:val="JuHIRoman"/>
    <w:next w:val="JuPara"/>
    <w:rsid w:val="007D2983"/>
    <w:pPr>
      <w:tabs>
        <w:tab w:val="clear" w:pos="357"/>
        <w:tab w:val="left" w:pos="584"/>
      </w:tabs>
      <w:ind w:left="584" w:hanging="352"/>
    </w:pPr>
    <w:rPr>
      <w:b/>
    </w:rPr>
  </w:style>
  <w:style w:type="paragraph" w:customStyle="1" w:styleId="JuQuot">
    <w:name w:val="Ju_Quot"/>
    <w:basedOn w:val="JuPara"/>
    <w:rsid w:val="007D2983"/>
    <w:pPr>
      <w:spacing w:before="120" w:after="120"/>
      <w:ind w:left="425" w:firstLine="142"/>
    </w:pPr>
    <w:rPr>
      <w:sz w:val="20"/>
    </w:rPr>
  </w:style>
  <w:style w:type="paragraph" w:customStyle="1" w:styleId="JuSigned">
    <w:name w:val="Ju_Signed"/>
    <w:basedOn w:val="Normal"/>
    <w:next w:val="JuParaLast"/>
    <w:rsid w:val="00267BF8"/>
    <w:pPr>
      <w:tabs>
        <w:tab w:val="center" w:pos="1219"/>
        <w:tab w:val="center" w:pos="6379"/>
      </w:tabs>
      <w:spacing w:before="720"/>
    </w:pPr>
  </w:style>
  <w:style w:type="paragraph" w:customStyle="1" w:styleId="JuParaLast">
    <w:name w:val="Ju_Para_Last"/>
    <w:basedOn w:val="JuPara"/>
    <w:next w:val="JuPara"/>
    <w:rsid w:val="007D2983"/>
    <w:pPr>
      <w:spacing w:before="240"/>
    </w:pPr>
  </w:style>
  <w:style w:type="paragraph" w:customStyle="1" w:styleId="JuCase">
    <w:name w:val="Ju_Case"/>
    <w:basedOn w:val="JuPara"/>
    <w:next w:val="JuPara"/>
    <w:rsid w:val="007D2983"/>
    <w:rPr>
      <w:b/>
    </w:rPr>
  </w:style>
  <w:style w:type="paragraph" w:customStyle="1" w:styleId="JuList">
    <w:name w:val="Ju_List"/>
    <w:basedOn w:val="JuPara"/>
    <w:rsid w:val="007D2983"/>
    <w:pPr>
      <w:ind w:left="340" w:hanging="340"/>
    </w:p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
    <w:rsid w:val="007D2983"/>
    <w:pPr>
      <w:tabs>
        <w:tab w:val="clear" w:pos="731"/>
        <w:tab w:val="left" w:pos="975"/>
      </w:tabs>
      <w:ind w:left="975" w:hanging="340"/>
    </w:pPr>
    <w:rPr>
      <w:b/>
      <w:i w:val="0"/>
      <w:sz w:val="20"/>
    </w:rPr>
  </w:style>
  <w:style w:type="paragraph" w:customStyle="1" w:styleId="JuH1">
    <w:name w:val="Ju_H_1."/>
    <w:basedOn w:val="JuHA"/>
    <w:next w:val="JuPara"/>
    <w:rsid w:val="007D2983"/>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7D2983"/>
    <w:pPr>
      <w:tabs>
        <w:tab w:val="clear" w:pos="567"/>
        <w:tab w:val="left" w:pos="907"/>
        <w:tab w:val="clear" w:pos="1134"/>
        <w:tab w:val="left" w:pos="1701"/>
        <w:tab w:val="right" w:pos="7371"/>
      </w:tabs>
      <w:spacing w:before="240"/>
      <w:ind w:left="397" w:hanging="397"/>
    </w:pPr>
  </w:style>
  <w:style w:type="paragraph" w:styleId="FootnoteText">
    <w:name w:val="footnote text"/>
    <w:basedOn w:val="Normal"/>
    <w:semiHidden/>
    <w:rsid w:val="007D2983"/>
    <w:pPr>
      <w:jc w:val="both"/>
    </w:pPr>
    <w:rPr>
      <w:sz w:val="20"/>
    </w:rPr>
  </w:style>
  <w:style w:type="character" w:styleId="FootnoteReference">
    <w:name w:val="footnote reference"/>
    <w:basedOn w:val="DefaultParagraphFont"/>
    <w:semiHidden/>
    <w:rsid w:val="007D2983"/>
    <w:rPr>
      <w:vertAlign w:val="superscript"/>
    </w:rPr>
  </w:style>
  <w:style w:type="paragraph" w:customStyle="1" w:styleId="JuHi">
    <w:name w:val="Ju_H_i"/>
    <w:basedOn w:val="JuHa0"/>
    <w:next w:val="JuPara"/>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basedOn w:val="DefaultParagraphFont"/>
    <w:rsid w:val="007D2983"/>
    <w:rPr>
      <w:sz w:val="18"/>
    </w:rPr>
  </w:style>
  <w:style w:type="paragraph" w:customStyle="1" w:styleId="JuH">
    <w:name w:val="Ju_H_–"/>
    <w:basedOn w:val="JuHalpha"/>
    <w:next w:val="JuPara"/>
    <w:rsid w:val="007D2983"/>
    <w:pPr>
      <w:tabs>
        <w:tab w:val="clear" w:pos="1372"/>
      </w:tabs>
      <w:ind w:left="1236" w:firstLine="0"/>
    </w:pPr>
    <w:rPr>
      <w:i/>
    </w:rPr>
  </w:style>
  <w:style w:type="paragraph" w:customStyle="1" w:styleId="JuHalpha">
    <w:name w:val="Ju_H_alpha"/>
    <w:basedOn w:val="JuHi"/>
    <w:next w:val="JuPara"/>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basedOn w:val="DefaultParagraphFont"/>
    <w:semiHidden/>
    <w:rPr>
      <w:sz w:val="16"/>
    </w:rPr>
  </w:style>
  <w:style w:type="paragraph" w:customStyle="1" w:styleId="OpiHHead">
    <w:name w:val="Opi_H_Head"/>
    <w:basedOn w:val="JuHHead"/>
    <w:next w:val="OpiPara"/>
    <w:rsid w:val="007D2983"/>
    <w:pPr>
      <w:spacing w:before="0"/>
      <w:jc w:val="center"/>
    </w:pPr>
  </w:style>
  <w:style w:type="paragraph" w:customStyle="1" w:styleId="OpiPara">
    <w:name w:val="Opi_Para"/>
    <w:basedOn w:val="JuPara"/>
    <w:rsid w:val="007D2983"/>
  </w:style>
  <w:style w:type="paragraph" w:customStyle="1" w:styleId="OpiTranslation">
    <w:name w:val="Opi_Translation"/>
    <w:basedOn w:val="OpiHHead"/>
    <w:next w:val="OpiPara"/>
    <w:rsid w:val="007D2983"/>
    <w:rPr>
      <w:sz w:val="24"/>
    </w:rPr>
  </w:style>
  <w:style w:type="paragraph" w:customStyle="1" w:styleId="JuInitialled">
    <w:name w:val="Ju_Initialled"/>
    <w:basedOn w:val="JuSigned"/>
    <w:rsid w:val="007D2983"/>
    <w:pPr>
      <w:tabs>
        <w:tab w:val="clear" w:pos="851"/>
        <w:tab w:val="clear" w:pos="6521"/>
      </w:tabs>
      <w:jc w:val="right"/>
    </w:pPr>
  </w:style>
  <w:style w:type="paragraph" w:customStyle="1" w:styleId="JuHeader">
    <w:name w:val="Ju_Header"/>
    <w:basedOn w:val="Header"/>
    <w:rsid w:val="007D2983"/>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
    <w:rsid w:val="007D2983"/>
    <w:pPr>
      <w:ind w:left="284"/>
    </w:pPr>
    <w:rPr>
      <w:szCs w:val="24"/>
    </w:rPr>
  </w:style>
  <w:style w:type="paragraph" w:customStyle="1" w:styleId="JuQuotSub">
    <w:name w:val="Ju_Quot_Sub"/>
    <w:basedOn w:val="JuQuot"/>
    <w:rsid w:val="007D2983"/>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i">
    <w:name w:val="Opi_H_i"/>
    <w:basedOn w:val="OpiHa0"/>
    <w:next w:val="OpiPara"/>
    <w:rsid w:val="007D2983"/>
    <w:pPr>
      <w:ind w:left="1038"/>
    </w:pPr>
    <w:rPr>
      <w:b w:val="0"/>
      <w:i/>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rsid w:val="007D2983"/>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Keywords">
    <w:name w:val="Su_Keywords"/>
    <w:basedOn w:val="SuHHead"/>
    <w:rsid w:val="007D2983"/>
    <w:pPr>
      <w:spacing w:before="120"/>
    </w:pPr>
    <w:rPr>
      <w:b w:val="0"/>
      <w:i/>
    </w:rPr>
  </w:style>
  <w:style w:type="paragraph" w:customStyle="1" w:styleId="SuHHead">
    <w:name w:val="Su_H_Head"/>
    <w:basedOn w:val="SuSubject"/>
    <w:rsid w:val="007D2983"/>
    <w:pPr>
      <w:spacing w:after="120"/>
    </w:pPr>
  </w:style>
  <w:style w:type="paragraph" w:customStyle="1" w:styleId="SuSubject">
    <w:name w:val="Su_Subject"/>
    <w:basedOn w:val="SuSummary"/>
    <w:rsid w:val="007D2983"/>
    <w:pPr>
      <w:spacing w:before="360"/>
      <w:jc w:val="both"/>
    </w:pPr>
    <w:rPr>
      <w:b/>
      <w:sz w:val="22"/>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paragraph" w:customStyle="1" w:styleId="JuParaCharChar">
    <w:name w:val="Ju_Para Char Char"/>
    <w:basedOn w:val="Normal"/>
    <w:link w:val="JuParaCharCharChar"/>
    <w:rsid w:val="00622777"/>
    <w:pPr>
      <w:ind w:firstLine="284"/>
      <w:jc w:val="both"/>
    </w:pPr>
  </w:style>
  <w:style w:type="character" w:customStyle="1" w:styleId="JuParaCharCharChar">
    <w:name w:val="Ju_Para Char Char Char"/>
    <w:basedOn w:val="DefaultParagraphFont"/>
    <w:link w:val="JuParaCharChar"/>
    <w:rsid w:val="00622777"/>
    <w:rPr>
      <w:sz w:val="24"/>
      <w:lang w:val="en-GB" w:eastAsia="fr-FR" w:bidi="ar-SA"/>
    </w:rPr>
  </w:style>
  <w:style w:type="paragraph" w:customStyle="1" w:styleId="JuParaChar1">
    <w:name w:val="Ju_Para Char1"/>
    <w:basedOn w:val="Normal"/>
    <w:rsid w:val="00E95138"/>
    <w:pPr>
      <w:ind w:firstLine="284"/>
      <w:jc w:val="both"/>
    </w:pPr>
    <w:rPr>
      <w:lang w:eastAsia="ar-SA"/>
    </w:rPr>
  </w:style>
  <w:style w:type="paragraph" w:customStyle="1" w:styleId="JuParaChar">
    <w:name w:val="Ju_Para Char"/>
    <w:basedOn w:val="Normal"/>
    <w:rsid w:val="0030560F"/>
    <w:pPr>
      <w:ind w:firstLine="284"/>
      <w:jc w:val="both"/>
    </w:pPr>
  </w:style>
  <w:style w:type="paragraph" w:styleId="NormalWeb">
    <w:name w:val="Normal (Web)"/>
    <w:basedOn w:val="Normal"/>
    <w:rsid w:val="006061F0"/>
    <w:pPr>
      <w:suppressAutoHyphens w:val="0"/>
      <w:spacing w:before="100" w:beforeAutospacing="1" w:after="100" w:afterAutospacing="1"/>
    </w:pPr>
    <w:rPr>
      <w:szCs w:val="24"/>
      <w:lang w:val="fr-FR"/>
    </w:rPr>
  </w:style>
  <w:style w:type="paragraph" w:styleId="HTMLPreformatted">
    <w:name w:val="HTML Preformatted"/>
    <w:basedOn w:val="Normal"/>
    <w:rsid w:val="00BC6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lang w:val="fr-FR"/>
    </w:rPr>
  </w:style>
  <w:style w:type="paragraph" w:customStyle="1" w:styleId="ju-005fpara">
    <w:name w:val="ju-005fpara"/>
    <w:basedOn w:val="Normal"/>
    <w:rsid w:val="00A907B5"/>
    <w:pPr>
      <w:suppressAutoHyphens w:val="0"/>
      <w:spacing w:before="100" w:beforeAutospacing="1" w:after="100" w:afterAutospacing="1"/>
    </w:pPr>
    <w:rPr>
      <w:szCs w:val="24"/>
      <w:lang w:val="fr-FR"/>
    </w:rPr>
  </w:style>
  <w:style w:type="character" w:customStyle="1" w:styleId="ju-005fpara--char">
    <w:name w:val="ju-005fpara--char"/>
    <w:basedOn w:val="DefaultParagraphFont"/>
    <w:rsid w:val="00A907B5"/>
  </w:style>
  <w:style w:type="character" w:styleId="Hyperlink">
    <w:name w:val="Hyperlink"/>
    <w:basedOn w:val="DefaultParagraphFont"/>
    <w:rsid w:val="00AD6808"/>
    <w:rPr>
      <w:color w:val="0000FF"/>
      <w:u w:val="single"/>
    </w:rPr>
  </w:style>
</w:styles>
</file>

<file path=word/webSettings.xml><?xml version="1.0" encoding="utf-8"?>
<w:webSettings xmlns:r="http://schemas.openxmlformats.org/officeDocument/2006/relationships" xmlns:w="http://schemas.openxmlformats.org/wordprocessingml/2006/main">
  <w:encoding w:val="windows-1252"/>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6.xml" /><Relationship Id="rId11" Type="http://schemas.openxmlformats.org/officeDocument/2006/relationships/header" Target="header7.xml" /><Relationship Id="rId12" Type="http://schemas.openxmlformats.org/officeDocument/2006/relationships/header" Target="header8.xml" /><Relationship Id="rId13" Type="http://schemas.openxmlformats.org/officeDocument/2006/relationships/header" Target="header9.xml" /><Relationship Id="rId14" Type="http://schemas.openxmlformats.org/officeDocument/2006/relationships/header" Target="header10.xml" /><Relationship Id="rId15" Type="http://schemas.openxmlformats.org/officeDocument/2006/relationships/header" Target="header11.xml" /><Relationship Id="rId16" Type="http://schemas.openxmlformats.org/officeDocument/2006/relationships/header" Target="header12.xml" /><Relationship Id="rId17" Type="http://schemas.openxmlformats.org/officeDocument/2006/relationships/header" Target="header13.xml" /><Relationship Id="rId18" Type="http://schemas.openxmlformats.org/officeDocument/2006/relationships/header" Target="header14.xml" /><Relationship Id="rId19" Type="http://schemas.openxmlformats.org/officeDocument/2006/relationships/header" Target="header15.xml" /><Relationship Id="rId2" Type="http://schemas.openxmlformats.org/officeDocument/2006/relationships/settings" Target="settings.xml" /><Relationship Id="rId20" Type="http://schemas.openxmlformats.org/officeDocument/2006/relationships/header" Target="header16.xml" /><Relationship Id="rId21" Type="http://schemas.openxmlformats.org/officeDocument/2006/relationships/header" Target="header17.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_rels/header1.xml.rels><?xml version="1.0" encoding="utf-8" standalone="yes"?><Relationships xmlns="http://schemas.openxmlformats.org/package/2006/relationships"><Relationship Id="rId1" Type="http://schemas.openxmlformats.org/officeDocument/2006/relationships/image" Target="media/image1.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1586</TotalTime>
  <Pages>58</Pages>
  <Words>24400</Words>
  <Characters>124445</Characters>
  <Application>Microsoft Office Word</Application>
  <DocSecurity>0</DocSecurity>
  <Lines>2262</Lines>
  <Paragraphs>411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148434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28</cp:revision>
  <cp:lastPrinted>2009-07-29T16:04:00Z</cp:lastPrinted>
  <dcterms:created xsi:type="dcterms:W3CDTF">2008-09-03T15:09:00Z</dcterms:created>
  <dcterms:modified xsi:type="dcterms:W3CDTF">2009-11-19T16:01:00Z</dcterms:modified>
  <cp:category>ECHR Template</cp:category>
</cp:coreProperties>
</file>