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0.xml" ContentType="application/vnd.openxmlformats-officedocument.wordprocessingml.header+xml"/>
  <Override PartName="/word/header12.xml" ContentType="application/vnd.openxmlformats-officedocument.wordprocessingml.header+xml"/>
  <Override PartName="/word/header11.xml" ContentType="application/vnd.openxmlformats-officedocument.wordprocessingml.header+xml"/>
  <Override PartName="/word/header10.xml" ContentType="application/vnd.openxmlformats-officedocument.wordprocessingml.header+xml"/>
  <Override PartName="/word/header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9.xml" ContentType="application/vnd.openxmlformats-officedocument.wordprocessingml.header+xml"/>
  <Override PartName="/word/header18.xml" ContentType="application/vnd.openxmlformats-officedocument.wordprocessingml.header+xml"/>
  <Override PartName="/word/header17.xml" ContentType="application/vnd.openxmlformats-officedocument.wordprocessingml.header+xml"/>
  <Override PartName="/word/header16.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764" w:rsidRDefault="003A4764">
      <w:pPr>
        <w:jc w:val="center"/>
      </w:pPr>
      <w:bookmarkStart w:name="_GoBack" w:id="0"/>
      <w:bookmarkEnd w:id="0"/>
    </w:p>
    <w:p w:rsidR="003A4764" w:rsidRDefault="003A4764">
      <w:pPr>
        <w:jc w:val="center"/>
      </w:pPr>
    </w:p>
    <w:p w:rsidR="003A4764" w:rsidRDefault="003A4764">
      <w:pPr>
        <w:jc w:val="center"/>
      </w:pPr>
    </w:p>
    <w:p w:rsidR="003A4764" w:rsidRDefault="003A4764">
      <w:pPr>
        <w:jc w:val="center"/>
      </w:pPr>
    </w:p>
    <w:p w:rsidR="003A4764" w:rsidRDefault="003A4764">
      <w:pPr>
        <w:jc w:val="center"/>
      </w:pPr>
    </w:p>
    <w:p w:rsidR="003A4764" w:rsidRDefault="003A4764">
      <w:pPr>
        <w:jc w:val="center"/>
      </w:pPr>
    </w:p>
    <w:p w:rsidR="003A4764" w:rsidRDefault="003A4764">
      <w:pPr>
        <w:jc w:val="center"/>
      </w:pPr>
    </w:p>
    <w:p w:rsidR="003A4764" w:rsidRDefault="003A4764">
      <w:pPr>
        <w:jc w:val="center"/>
      </w:pPr>
    </w:p>
    <w:p w:rsidRPr="000F30E7" w:rsidR="00CD49A7" w:rsidRDefault="00CD49A7">
      <w:pPr>
        <w:jc w:val="center"/>
      </w:pPr>
    </w:p>
    <w:p w:rsidRPr="000F30E7" w:rsidR="00CD49A7" w:rsidRDefault="00CD49A7">
      <w:pPr>
        <w:jc w:val="center"/>
        <w:rPr>
          <w:b/>
        </w:rPr>
      </w:pPr>
      <w:r w:rsidRPr="000F30E7">
        <w:rPr>
          <w:b/>
        </w:rPr>
        <w:t xml:space="preserve">CASE OF </w:t>
      </w:r>
      <w:r w:rsidRPr="000F30E7" w:rsidR="000F30E7">
        <w:rPr>
          <w:b/>
        </w:rPr>
        <w:t xml:space="preserve">KYPRIANOU v. </w:t>
      </w:r>
      <w:smartTag w:uri="urn:schemas-microsoft-com:office:smarttags" w:element="place">
        <w:smartTag w:uri="urn:schemas-microsoft-com:office:smarttags" w:element="country-region">
          <w:r w:rsidR="000F30E7" w:rsidRPr="000F30E7">
            <w:rPr>
              <w:b/>
            </w:rPr>
            <w:t>CYPRUS</w:t>
          </w:r>
        </w:smartTag>
      </w:smartTag>
    </w:p>
    <w:p w:rsidRPr="000F30E7" w:rsidR="00CD49A7" w:rsidRDefault="00CD49A7">
      <w:pPr>
        <w:jc w:val="center"/>
      </w:pPr>
    </w:p>
    <w:p w:rsidR="003A4764" w:rsidP="003A4764" w:rsidRDefault="00CD49A7">
      <w:pPr>
        <w:jc w:val="center"/>
        <w:rPr>
          <w:i/>
        </w:rPr>
      </w:pPr>
      <w:r w:rsidRPr="000F30E7">
        <w:rPr>
          <w:i/>
        </w:rPr>
        <w:t>(</w:t>
      </w:r>
      <w:r w:rsidRPr="000F30E7" w:rsidR="000F30E7">
        <w:rPr>
          <w:i/>
        </w:rPr>
        <w:t>Application no. 73797/01</w:t>
      </w:r>
      <w:r w:rsidRPr="000F30E7">
        <w:rPr>
          <w:i/>
        </w:rPr>
        <w:t>)</w:t>
      </w: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rPr>
          <w:i/>
        </w:rPr>
      </w:pPr>
    </w:p>
    <w:p w:rsidR="003A4764" w:rsidP="003A4764" w:rsidRDefault="003A4764">
      <w:pPr>
        <w:jc w:val="center"/>
      </w:pPr>
      <w:r>
        <w:t>JUDGMENT</w:t>
      </w:r>
    </w:p>
    <w:p w:rsidR="003A4764" w:rsidP="003A4764" w:rsidRDefault="003A4764">
      <w:pPr>
        <w:jc w:val="center"/>
      </w:pPr>
    </w:p>
    <w:p w:rsidR="003A4764" w:rsidP="003A4764" w:rsidRDefault="003A4764">
      <w:pPr>
        <w:jc w:val="center"/>
      </w:pPr>
    </w:p>
    <w:p w:rsidR="003A4764" w:rsidP="003A4764" w:rsidRDefault="003A4764">
      <w:pPr>
        <w:jc w:val="center"/>
      </w:pPr>
    </w:p>
    <w:p w:rsidR="003A4764" w:rsidP="003A4764" w:rsidRDefault="003A4764">
      <w:pPr>
        <w:jc w:val="center"/>
      </w:pPr>
      <w:smartTag w:uri="urn:schemas-microsoft-com:office:smarttags" w:element="place">
        <w:smartTag w:uri="urn:schemas-microsoft-com:office:smarttags" w:element="City">
          <w:r>
            <w:t>STRASBOURG</w:t>
          </w:r>
        </w:smartTag>
      </w:smartTag>
    </w:p>
    <w:p w:rsidR="003A4764" w:rsidP="003A4764" w:rsidRDefault="003A4764">
      <w:pPr>
        <w:jc w:val="center"/>
      </w:pPr>
    </w:p>
    <w:p w:rsidR="003A4764" w:rsidP="003A4764" w:rsidRDefault="003D0B2A">
      <w:pPr>
        <w:jc w:val="center"/>
      </w:pPr>
      <w:smartTag w:uri="urn:schemas-microsoft-com:office:smarttags" w:element="date">
        <w:smartTagPr>
          <w:attr w:name="Month" w:val="12"/>
          <w:attr w:name="Day" w:val="15"/>
          <w:attr w:name="Year" w:val="2005"/>
        </w:smartTagPr>
        <w:r>
          <w:t>1</w:t>
        </w:r>
        <w:r w:rsidR="00680ACE">
          <w:t>5</w:t>
        </w:r>
        <w:r>
          <w:t xml:space="preserve"> December </w:t>
        </w:r>
        <w:r w:rsidR="003A4764">
          <w:t>2005</w:t>
        </w:r>
      </w:smartTag>
    </w:p>
    <w:p w:rsidR="003A4764" w:rsidP="003A4764" w:rsidRDefault="003A4764">
      <w:pPr>
        <w:jc w:val="center"/>
      </w:pPr>
    </w:p>
    <w:p w:rsidR="003A4764" w:rsidP="003A4764" w:rsidRDefault="003A4764">
      <w:pPr>
        <w:jc w:val="center"/>
      </w:pPr>
    </w:p>
    <w:p w:rsidRPr="003A4764" w:rsidR="00CD49A7" w:rsidP="003A4764" w:rsidRDefault="00CD49A7">
      <w:pPr>
        <w:jc w:val="both"/>
      </w:pPr>
    </w:p>
    <w:p w:rsidR="003A4764" w:rsidRDefault="003A4764">
      <w:pPr>
        <w:pStyle w:val="JuCase"/>
        <w:sectPr w:rsidR="003A4764" w:rsidSect="003A4764">
          <w:headerReference w:type="even" r:id="rId7"/>
          <w:headerReference w:type="default" r:id="rId8"/>
          <w:footerReference w:type="even" r:id="rId9"/>
          <w:footerReference w:type="default" r:id="rId10"/>
          <w:headerReference w:type="first" r:id="rId11"/>
          <w:footerReference w:type="first" r:id="rId12"/>
          <w:pgSz w:w="11906" w:h="16838" w:code="9"/>
          <w:pgMar w:top="2274" w:right="2274" w:bottom="2274" w:left="2274" w:header="1701" w:footer="720" w:gutter="0"/>
          <w:pgNumType w:start="1"/>
          <w:cols w:space="720"/>
          <w:docGrid w:linePitch="326"/>
        </w:sectPr>
      </w:pPr>
    </w:p>
    <w:p w:rsidRPr="000F30E7" w:rsidR="00CD49A7" w:rsidRDefault="003A4764">
      <w:pPr>
        <w:pStyle w:val="JuCase"/>
      </w:pPr>
      <w:r>
        <w:t xml:space="preserve">In </w:t>
      </w:r>
      <w:r w:rsidRPr="000F30E7" w:rsidR="00CD49A7">
        <w:t xml:space="preserve">the case of </w:t>
      </w:r>
      <w:r w:rsidRPr="000F30E7" w:rsidR="000F30E7">
        <w:t xml:space="preserve">Kyprianou v. </w:t>
      </w:r>
      <w:smartTag w:uri="urn:schemas-microsoft-com:office:smarttags" w:element="place">
        <w:smartTag w:uri="urn:schemas-microsoft-com:office:smarttags" w:element="country-region">
          <w:r w:rsidR="000F30E7" w:rsidRPr="000F30E7">
            <w:t>Cyprus</w:t>
          </w:r>
        </w:smartTag>
      </w:smartTag>
      <w:r w:rsidRPr="000F30E7" w:rsidR="00CD49A7">
        <w:t>,</w:t>
      </w:r>
    </w:p>
    <w:p w:rsidRPr="000F30E7" w:rsidR="00CD49A7" w:rsidP="00715CE2" w:rsidRDefault="00CD49A7">
      <w:pPr>
        <w:pStyle w:val="JuPara0"/>
      </w:pPr>
      <w:r w:rsidRPr="000F30E7">
        <w:t xml:space="preserve">The European Court of Human Rights, sitting as a </w:t>
      </w:r>
      <w:r w:rsidRPr="000F30E7" w:rsidR="000F30E7">
        <w:t>Grand Chamber</w:t>
      </w:r>
      <w:r w:rsidRPr="000F30E7">
        <w:t xml:space="preserve"> composed of:</w:t>
      </w:r>
    </w:p>
    <w:p w:rsidRPr="00835790" w:rsidR="00601160" w:rsidP="00601160" w:rsidRDefault="00CD49A7">
      <w:pPr>
        <w:pStyle w:val="JuJudges"/>
      </w:pPr>
      <w:r w:rsidRPr="000F30E7">
        <w:tab/>
      </w:r>
      <w:r w:rsidRPr="00835790" w:rsidR="00601160">
        <w:t>Mr</w:t>
      </w:r>
      <w:r w:rsidRPr="00835790" w:rsidR="00601160">
        <w:tab/>
      </w:r>
      <w:r w:rsidRPr="00835790" w:rsidR="00601160">
        <w:rPr>
          <w:rStyle w:val="JuNames"/>
        </w:rPr>
        <w:t>L.</w:t>
      </w:r>
      <w:r w:rsidRPr="00835790" w:rsidR="00601160">
        <w:t xml:space="preserve"> </w:t>
      </w:r>
      <w:r w:rsidRPr="00835790" w:rsidR="00601160">
        <w:rPr>
          <w:rStyle w:val="JuNames"/>
        </w:rPr>
        <w:t>Wildhaber</w:t>
      </w:r>
      <w:r w:rsidRPr="00835790" w:rsidR="00601160">
        <w:t xml:space="preserve">, </w:t>
      </w:r>
      <w:r w:rsidRPr="00835790" w:rsidR="00601160">
        <w:rPr>
          <w:i/>
        </w:rPr>
        <w:t>President</w:t>
      </w:r>
      <w:r w:rsidRPr="00835790" w:rsidR="00601160">
        <w:t>,</w:t>
      </w:r>
      <w:r w:rsidRPr="00835790" w:rsidR="00601160">
        <w:br/>
      </w:r>
      <w:r w:rsidRPr="00835790" w:rsidR="00601160">
        <w:tab/>
        <w:t>Mr</w:t>
      </w:r>
      <w:r w:rsidRPr="00835790" w:rsidR="00601160">
        <w:tab/>
      </w:r>
      <w:r w:rsidRPr="00835790" w:rsidR="00601160">
        <w:rPr>
          <w:rStyle w:val="JuNames"/>
        </w:rPr>
        <w:t>C.L.</w:t>
      </w:r>
      <w:r w:rsidRPr="00835790" w:rsidR="00601160">
        <w:t xml:space="preserve"> </w:t>
      </w:r>
      <w:r w:rsidRPr="00835790" w:rsidR="00601160">
        <w:rPr>
          <w:rStyle w:val="JuNames"/>
        </w:rPr>
        <w:t>Rozakis</w:t>
      </w:r>
      <w:r w:rsidRPr="00835790" w:rsidR="00601160">
        <w:t>,</w:t>
      </w:r>
      <w:r w:rsidRPr="00835790" w:rsidR="00601160">
        <w:br/>
      </w:r>
      <w:r w:rsidRPr="00835790" w:rsidR="00601160">
        <w:tab/>
        <w:t>Mr</w:t>
      </w:r>
      <w:r w:rsidRPr="00835790" w:rsidR="00601160">
        <w:tab/>
      </w:r>
      <w:r w:rsidRPr="00835790" w:rsidR="00601160">
        <w:rPr>
          <w:rStyle w:val="JuNames"/>
        </w:rPr>
        <w:t>J.-P.</w:t>
      </w:r>
      <w:r w:rsidRPr="00835790" w:rsidR="00601160">
        <w:t xml:space="preserve"> </w:t>
      </w:r>
      <w:r w:rsidRPr="00835790" w:rsidR="00601160">
        <w:rPr>
          <w:rStyle w:val="JuNames"/>
        </w:rPr>
        <w:t>Costa</w:t>
      </w:r>
      <w:r w:rsidRPr="00835790" w:rsidR="00601160">
        <w:t>,</w:t>
      </w:r>
      <w:r w:rsidRPr="00835790" w:rsidR="00601160">
        <w:br/>
      </w:r>
      <w:r w:rsidRPr="00835790" w:rsidR="00601160">
        <w:tab/>
        <w:t>Sir</w:t>
      </w:r>
      <w:r w:rsidRPr="00835790" w:rsidR="00601160">
        <w:tab/>
        <w:t xml:space="preserve">Nicolas </w:t>
      </w:r>
      <w:r w:rsidRPr="00835790" w:rsidR="00601160">
        <w:rPr>
          <w:rStyle w:val="JuNames"/>
        </w:rPr>
        <w:t>Bratza</w:t>
      </w:r>
      <w:r w:rsidRPr="00835790" w:rsidR="00601160">
        <w:t>,</w:t>
      </w:r>
      <w:r w:rsidRPr="00835790" w:rsidR="00601160">
        <w:br/>
      </w:r>
      <w:r w:rsidRPr="00835790" w:rsidR="00601160">
        <w:tab/>
        <w:t>Mr</w:t>
      </w:r>
      <w:r w:rsidRPr="00835790" w:rsidR="00601160">
        <w:tab/>
      </w:r>
      <w:r w:rsidR="00483A84">
        <w:rPr>
          <w:rStyle w:val="JuNames"/>
        </w:rPr>
        <w:t>B.</w:t>
      </w:r>
      <w:r w:rsidRPr="00835790" w:rsidR="00601160">
        <w:t xml:space="preserve"> </w:t>
      </w:r>
      <w:r w:rsidRPr="00835790" w:rsidR="00601160">
        <w:rPr>
          <w:rStyle w:val="JuNames"/>
        </w:rPr>
        <w:t>Zupančič</w:t>
      </w:r>
      <w:r w:rsidRPr="00835790" w:rsidR="00601160">
        <w:t>,</w:t>
      </w:r>
      <w:r w:rsidRPr="00835790" w:rsidR="00601160">
        <w:br/>
      </w:r>
      <w:r w:rsidRPr="00835790" w:rsidR="00601160">
        <w:tab/>
        <w:t>Mr</w:t>
      </w:r>
      <w:r w:rsidRPr="00835790" w:rsidR="00601160">
        <w:tab/>
      </w:r>
      <w:r w:rsidRPr="00835790" w:rsidR="00601160">
        <w:rPr>
          <w:rStyle w:val="JuNames"/>
        </w:rPr>
        <w:t>G.</w:t>
      </w:r>
      <w:r w:rsidRPr="00835790" w:rsidR="00601160">
        <w:t xml:space="preserve"> </w:t>
      </w:r>
      <w:r w:rsidRPr="00835790" w:rsidR="00601160">
        <w:rPr>
          <w:rStyle w:val="JuNames"/>
        </w:rPr>
        <w:t>Bonello</w:t>
      </w:r>
      <w:r w:rsidRPr="00835790" w:rsidR="00601160">
        <w:t>,</w:t>
      </w:r>
      <w:r w:rsidRPr="00835790" w:rsidR="00601160">
        <w:rPr>
          <w:rStyle w:val="JuNames"/>
        </w:rPr>
        <w:br/>
      </w:r>
      <w:r w:rsidRPr="00835790" w:rsidR="00601160">
        <w:tab/>
        <w:t>Mr</w:t>
      </w:r>
      <w:r w:rsidRPr="00835790" w:rsidR="00601160">
        <w:tab/>
      </w:r>
      <w:r w:rsidRPr="00835790" w:rsidR="00601160">
        <w:rPr>
          <w:rStyle w:val="JuNames"/>
        </w:rPr>
        <w:t>L.</w:t>
      </w:r>
      <w:r w:rsidRPr="00835790" w:rsidR="00601160">
        <w:t xml:space="preserve"> </w:t>
      </w:r>
      <w:r w:rsidRPr="00835790" w:rsidR="00601160">
        <w:rPr>
          <w:rStyle w:val="JuNames"/>
        </w:rPr>
        <w:t>Loucaides,</w:t>
      </w:r>
      <w:r w:rsidRPr="00835790" w:rsidR="00601160">
        <w:br/>
      </w:r>
      <w:r w:rsidRPr="00835790" w:rsidR="00601160">
        <w:tab/>
        <w:t>Mr</w:t>
      </w:r>
      <w:r w:rsidRPr="00835790" w:rsidR="00601160">
        <w:tab/>
      </w:r>
      <w:r w:rsidRPr="00835790" w:rsidR="00601160">
        <w:rPr>
          <w:rStyle w:val="JuNames"/>
        </w:rPr>
        <w:t>R.</w:t>
      </w:r>
      <w:r w:rsidRPr="00835790" w:rsidR="00601160">
        <w:t xml:space="preserve"> </w:t>
      </w:r>
      <w:r w:rsidRPr="00835790" w:rsidR="00601160">
        <w:rPr>
          <w:rStyle w:val="JuNames"/>
        </w:rPr>
        <w:t>Türmen,</w:t>
      </w:r>
      <w:r w:rsidRPr="00835790" w:rsidR="00601160">
        <w:rPr>
          <w:rStyle w:val="JuNames"/>
        </w:rPr>
        <w:br/>
      </w:r>
      <w:r w:rsidRPr="00835790" w:rsidR="00601160">
        <w:tab/>
        <w:t>Mrs</w:t>
      </w:r>
      <w:r w:rsidRPr="00835790" w:rsidR="00601160">
        <w:tab/>
      </w:r>
      <w:r w:rsidRPr="00835790" w:rsidR="00601160">
        <w:rPr>
          <w:rStyle w:val="JuNames"/>
        </w:rPr>
        <w:t>F.</w:t>
      </w:r>
      <w:r w:rsidRPr="00835790" w:rsidR="00601160">
        <w:t xml:space="preserve"> </w:t>
      </w:r>
      <w:r w:rsidRPr="00835790" w:rsidR="00601160">
        <w:rPr>
          <w:rStyle w:val="JuNames"/>
        </w:rPr>
        <w:t>Tulkens,</w:t>
      </w:r>
      <w:r w:rsidRPr="00835790" w:rsidR="00601160">
        <w:rPr>
          <w:rStyle w:val="JuNames"/>
        </w:rPr>
        <w:br/>
      </w:r>
      <w:r w:rsidRPr="00835790" w:rsidR="00601160">
        <w:tab/>
        <w:t>Mr</w:t>
      </w:r>
      <w:r w:rsidRPr="00835790" w:rsidR="00601160">
        <w:tab/>
      </w:r>
      <w:r w:rsidRPr="00835790" w:rsidR="00601160">
        <w:rPr>
          <w:rStyle w:val="JuNames"/>
        </w:rPr>
        <w:t>J.</w:t>
      </w:r>
      <w:r w:rsidRPr="00835790" w:rsidR="00601160">
        <w:t xml:space="preserve"> </w:t>
      </w:r>
      <w:r w:rsidRPr="00835790" w:rsidR="00601160">
        <w:rPr>
          <w:rStyle w:val="JuNames"/>
        </w:rPr>
        <w:t>Casadevall,</w:t>
      </w:r>
      <w:r w:rsidRPr="00835790" w:rsidR="00601160">
        <w:rPr>
          <w:rStyle w:val="JuNames"/>
        </w:rPr>
        <w:br/>
      </w:r>
      <w:r w:rsidRPr="00835790" w:rsidR="00601160">
        <w:tab/>
        <w:t>Mr</w:t>
      </w:r>
      <w:r w:rsidRPr="00835790" w:rsidR="00601160">
        <w:tab/>
      </w:r>
      <w:r w:rsidRPr="00835790" w:rsidR="00601160">
        <w:rPr>
          <w:rStyle w:val="JuNames"/>
        </w:rPr>
        <w:t>M.</w:t>
      </w:r>
      <w:r w:rsidRPr="00835790" w:rsidR="00601160">
        <w:t xml:space="preserve"> </w:t>
      </w:r>
      <w:r w:rsidRPr="00835790" w:rsidR="00601160">
        <w:rPr>
          <w:rStyle w:val="JuNames"/>
        </w:rPr>
        <w:t>Pellonpää,</w:t>
      </w:r>
      <w:r w:rsidRPr="00835790" w:rsidR="00601160">
        <w:rPr>
          <w:rStyle w:val="JuNames"/>
        </w:rPr>
        <w:br/>
      </w:r>
      <w:r w:rsidRPr="00835790" w:rsidR="00601160">
        <w:tab/>
        <w:t>Mr</w:t>
      </w:r>
      <w:r w:rsidRPr="00835790" w:rsidR="00601160">
        <w:tab/>
      </w:r>
      <w:r w:rsidRPr="00835790" w:rsidR="00601160">
        <w:rPr>
          <w:rStyle w:val="JuNames"/>
        </w:rPr>
        <w:t>R.</w:t>
      </w:r>
      <w:r w:rsidRPr="00835790" w:rsidR="00601160">
        <w:t xml:space="preserve"> </w:t>
      </w:r>
      <w:r w:rsidRPr="00835790" w:rsidR="00601160">
        <w:rPr>
          <w:rStyle w:val="JuNames"/>
        </w:rPr>
        <w:t>Maruste,</w:t>
      </w:r>
      <w:r w:rsidRPr="00835790" w:rsidR="00601160">
        <w:rPr>
          <w:rStyle w:val="JuNames"/>
        </w:rPr>
        <w:br/>
      </w:r>
      <w:r w:rsidRPr="00835790" w:rsidR="00601160">
        <w:tab/>
        <w:t>Mr</w:t>
      </w:r>
      <w:r w:rsidRPr="00835790" w:rsidR="00601160">
        <w:tab/>
      </w:r>
      <w:r w:rsidRPr="00835790" w:rsidR="00601160">
        <w:rPr>
          <w:rStyle w:val="JuNames"/>
        </w:rPr>
        <w:t>V.</w:t>
      </w:r>
      <w:r w:rsidRPr="00835790" w:rsidR="00601160">
        <w:t xml:space="preserve"> </w:t>
      </w:r>
      <w:r w:rsidRPr="00835790" w:rsidR="00601160">
        <w:rPr>
          <w:rStyle w:val="JuNames"/>
        </w:rPr>
        <w:t>Zagrebelsky,</w:t>
      </w:r>
      <w:r w:rsidRPr="00835790" w:rsidR="00601160">
        <w:rPr>
          <w:rStyle w:val="JuNames"/>
        </w:rPr>
        <w:br/>
      </w:r>
      <w:r w:rsidRPr="00835790" w:rsidR="00601160">
        <w:tab/>
        <w:t>Mr</w:t>
      </w:r>
      <w:r w:rsidRPr="00835790" w:rsidR="00601160">
        <w:tab/>
      </w:r>
      <w:r w:rsidRPr="00835790" w:rsidR="00601160">
        <w:rPr>
          <w:rStyle w:val="JuNames"/>
        </w:rPr>
        <w:t>L.</w:t>
      </w:r>
      <w:r w:rsidRPr="00835790" w:rsidR="00601160">
        <w:t xml:space="preserve"> </w:t>
      </w:r>
      <w:r w:rsidRPr="00835790" w:rsidR="00601160">
        <w:rPr>
          <w:rStyle w:val="JuNames"/>
        </w:rPr>
        <w:t>Garlicki,</w:t>
      </w:r>
      <w:r w:rsidRPr="00835790" w:rsidR="00601160">
        <w:rPr>
          <w:rStyle w:val="JuNames"/>
        </w:rPr>
        <w:br/>
      </w:r>
      <w:r w:rsidRPr="00835790" w:rsidR="00601160">
        <w:tab/>
        <w:t>Mrs</w:t>
      </w:r>
      <w:r w:rsidRPr="00835790" w:rsidR="00601160">
        <w:tab/>
      </w:r>
      <w:r w:rsidRPr="00835790" w:rsidR="00601160">
        <w:rPr>
          <w:rStyle w:val="JuNames"/>
        </w:rPr>
        <w:t>E.</w:t>
      </w:r>
      <w:r w:rsidRPr="00835790" w:rsidR="00601160">
        <w:t xml:space="preserve"> </w:t>
      </w:r>
      <w:r w:rsidRPr="00835790" w:rsidR="00601160">
        <w:rPr>
          <w:rStyle w:val="JuNames"/>
        </w:rPr>
        <w:t>Fura-Sandström,</w:t>
      </w:r>
      <w:r w:rsidRPr="00835790" w:rsidR="00601160">
        <w:rPr>
          <w:rStyle w:val="JuNames"/>
        </w:rPr>
        <w:br/>
      </w:r>
      <w:r w:rsidRPr="00835790" w:rsidR="00601160">
        <w:tab/>
        <w:t>Mrs</w:t>
      </w:r>
      <w:r w:rsidRPr="00835790" w:rsidR="00601160">
        <w:tab/>
      </w:r>
      <w:r w:rsidRPr="00835790" w:rsidR="00601160">
        <w:rPr>
          <w:rStyle w:val="JuNames"/>
        </w:rPr>
        <w:t>A.</w:t>
      </w:r>
      <w:r w:rsidRPr="00835790" w:rsidR="00601160">
        <w:t xml:space="preserve"> </w:t>
      </w:r>
      <w:r w:rsidRPr="00835790" w:rsidR="00601160">
        <w:rPr>
          <w:rStyle w:val="JuNames"/>
        </w:rPr>
        <w:t>Gyulumyan</w:t>
      </w:r>
      <w:r w:rsidRPr="00835790" w:rsidR="00601160">
        <w:t>,</w:t>
      </w:r>
      <w:r w:rsidRPr="00835790" w:rsidR="00601160">
        <w:br/>
      </w:r>
      <w:r w:rsidRPr="00835790" w:rsidR="00601160">
        <w:tab/>
        <w:t>Mr</w:t>
      </w:r>
      <w:r w:rsidRPr="00835790" w:rsidR="00601160">
        <w:tab/>
      </w:r>
      <w:r w:rsidRPr="00835790" w:rsidR="00ED0C1D">
        <w:rPr>
          <w:rStyle w:val="JuNames"/>
        </w:rPr>
        <w:t>K. Hajiyev</w:t>
      </w:r>
      <w:r w:rsidRPr="00835790" w:rsidR="00601160">
        <w:t xml:space="preserve">, </w:t>
      </w:r>
      <w:r w:rsidRPr="00835790" w:rsidR="00601160">
        <w:rPr>
          <w:i/>
        </w:rPr>
        <w:t>judges</w:t>
      </w:r>
      <w:r w:rsidRPr="00835790" w:rsidR="0087725B">
        <w:t>,</w:t>
      </w:r>
      <w:r w:rsidRPr="00835790" w:rsidR="0087725B">
        <w:br/>
        <w:t xml:space="preserve">and </w:t>
      </w:r>
      <w:r w:rsidRPr="00835790" w:rsidR="00601160">
        <w:t>Mr</w:t>
      </w:r>
      <w:r w:rsidR="00AE42BF">
        <w:t xml:space="preserve"> </w:t>
      </w:r>
      <w:r w:rsidRPr="00835790" w:rsidR="00CD3912">
        <w:t>T.</w:t>
      </w:r>
      <w:r w:rsidRPr="00835790" w:rsidR="004B48E8">
        <w:t>L</w:t>
      </w:r>
      <w:r w:rsidRPr="00835790" w:rsidR="00601160">
        <w:rPr>
          <w:rStyle w:val="JuNames"/>
        </w:rPr>
        <w:t>.</w:t>
      </w:r>
      <w:r w:rsidRPr="00835790" w:rsidR="00601160">
        <w:t xml:space="preserve"> </w:t>
      </w:r>
      <w:r w:rsidRPr="00835790" w:rsidR="004B48E8">
        <w:rPr>
          <w:rStyle w:val="JuNames"/>
        </w:rPr>
        <w:t>Early</w:t>
      </w:r>
      <w:r w:rsidRPr="00835790" w:rsidR="00601160">
        <w:t xml:space="preserve">, </w:t>
      </w:r>
      <w:r w:rsidRPr="00835790" w:rsidR="003A4764">
        <w:rPr>
          <w:i/>
        </w:rPr>
        <w:t xml:space="preserve">Deputy </w:t>
      </w:r>
      <w:r w:rsidRPr="00835790" w:rsidR="004B48E8">
        <w:rPr>
          <w:i/>
        </w:rPr>
        <w:t>Grand Chamber</w:t>
      </w:r>
      <w:r w:rsidRPr="00835790" w:rsidR="00BE1AA9">
        <w:rPr>
          <w:i/>
        </w:rPr>
        <w:t xml:space="preserve"> </w:t>
      </w:r>
      <w:r w:rsidRPr="00835790" w:rsidR="003A4764">
        <w:rPr>
          <w:i/>
        </w:rPr>
        <w:t>R</w:t>
      </w:r>
      <w:r w:rsidRPr="00835790" w:rsidR="00601160">
        <w:rPr>
          <w:i/>
        </w:rPr>
        <w:t>egistrar</w:t>
      </w:r>
      <w:r w:rsidRPr="00835790" w:rsidR="00601160">
        <w:t>,</w:t>
      </w:r>
    </w:p>
    <w:p w:rsidR="00CB4EC3" w:rsidP="00AE42BF" w:rsidRDefault="00CD49A7">
      <w:pPr>
        <w:pStyle w:val="JuPara0"/>
      </w:pPr>
      <w:r w:rsidRPr="00835790">
        <w:t xml:space="preserve">Having deliberated in private on </w:t>
      </w:r>
      <w:r w:rsidR="00483A84">
        <w:t>2 February</w:t>
      </w:r>
      <w:r w:rsidR="00AE42BF">
        <w:t xml:space="preserve"> 2005</w:t>
      </w:r>
      <w:r w:rsidR="00483A84">
        <w:t>,</w:t>
      </w:r>
      <w:r w:rsidRPr="00835790">
        <w:t xml:space="preserve"> </w:t>
      </w:r>
      <w:r w:rsidR="00483A84">
        <w:t xml:space="preserve">15 June </w:t>
      </w:r>
      <w:r w:rsidR="00AE42BF">
        <w:t xml:space="preserve">2005 </w:t>
      </w:r>
      <w:r w:rsidR="00483A84">
        <w:t xml:space="preserve">and </w:t>
      </w:r>
      <w:r w:rsidRPr="00835790" w:rsidR="00BB61EF">
        <w:t>2</w:t>
      </w:r>
      <w:r w:rsidR="00AE42BF">
        <w:t> </w:t>
      </w:r>
      <w:r w:rsidRPr="00835790" w:rsidR="00BB61EF">
        <w:t xml:space="preserve">November </w:t>
      </w:r>
      <w:r w:rsidRPr="00835790" w:rsidR="00677EFB">
        <w:t>2005,</w:t>
      </w:r>
    </w:p>
    <w:p w:rsidRPr="000F30E7" w:rsidR="00CD49A7" w:rsidP="00715CE2" w:rsidRDefault="00CD49A7">
      <w:pPr>
        <w:pStyle w:val="JuPara0"/>
      </w:pPr>
      <w:r w:rsidRPr="000F30E7">
        <w:t>Delivers the following jud</w:t>
      </w:r>
      <w:r w:rsidR="00483A84">
        <w:t>gment, which was adopted on the last-</w:t>
      </w:r>
      <w:r w:rsidRPr="000F30E7">
        <w:t>mentioned date:</w:t>
      </w:r>
    </w:p>
    <w:p w:rsidRPr="00A82C03" w:rsidR="00BA225F" w:rsidP="00BA225F" w:rsidRDefault="00BA225F">
      <w:pPr>
        <w:pStyle w:val="JuHHead"/>
      </w:pPr>
      <w:r w:rsidRPr="00A82C03">
        <w:t>PROCEDURE</w:t>
      </w:r>
    </w:p>
    <w:p w:rsidR="00BA225F" w:rsidP="00715CE2" w:rsidRDefault="00BA225F">
      <w:pPr>
        <w:pStyle w:val="JuPara0"/>
      </w:pPr>
      <w:r w:rsidRPr="00A82C03">
        <w:fldChar w:fldCharType="begin"/>
      </w:r>
      <w:r w:rsidRPr="00A82C03">
        <w:instrText xml:space="preserve"> SEQ level0 \*arabic </w:instrText>
      </w:r>
      <w:r w:rsidRPr="00A82C03">
        <w:fldChar w:fldCharType="separate"/>
      </w:r>
      <w:r w:rsidR="00195D19">
        <w:rPr>
          <w:noProof/>
        </w:rPr>
        <w:t>1</w:t>
      </w:r>
      <w:r w:rsidRPr="00A82C03">
        <w:fldChar w:fldCharType="end"/>
      </w:r>
      <w:r w:rsidRPr="00A82C03">
        <w:t xml:space="preserve">.  The case originated in an application (no. 73797/01) against the </w:t>
      </w:r>
      <w:smartTag w:uri="urn:schemas-microsoft-com:office:smarttags" w:element="place">
        <w:smartTag w:uri="urn:schemas-microsoft-com:office:smarttags" w:element="PlaceType">
          <w:r w:rsidRPr="00A82C03">
            <w:t>Republic</w:t>
          </w:r>
        </w:smartTag>
        <w:r w:rsidRPr="00A82C03">
          <w:t xml:space="preserve"> of </w:t>
        </w:r>
        <w:smartTag w:uri="urn:schemas-microsoft-com:office:smarttags" w:element="PlaceName">
          <w:r w:rsidRPr="00A82C03">
            <w:t>Cyprus</w:t>
          </w:r>
        </w:smartTag>
      </w:smartTag>
      <w:r w:rsidRPr="00A82C03">
        <w:t xml:space="preserve"> lodged with the Court under Article 34 of the Convention for the Protection of Human Rights and Fundamental Freedoms (“the Convention”) by </w:t>
      </w:r>
      <w:r>
        <w:t>a</w:t>
      </w:r>
      <w:r w:rsidRPr="00A82C03">
        <w:t xml:space="preserve"> Cypriot national, Mr Michalakis Kyprianou (“the applicant”), on </w:t>
      </w:r>
      <w:smartTag w:uri="urn:schemas-microsoft-com:office:smarttags" w:element="date">
        <w:smartTagPr>
          <w:attr w:name="Month" w:val="8"/>
          <w:attr w:name="Day" w:val="9"/>
          <w:attr w:name="Year" w:val="2001"/>
        </w:smartTagPr>
        <w:r w:rsidRPr="00A82C03">
          <w:t>9 August 2001</w:t>
        </w:r>
      </w:smartTag>
      <w:r>
        <w:t>.</w:t>
      </w:r>
    </w:p>
    <w:p w:rsidRPr="00A82C03" w:rsidR="00B535FF" w:rsidP="00715CE2" w:rsidRDefault="00B535FF">
      <w:pPr>
        <w:pStyle w:val="JuPara0"/>
      </w:pPr>
      <w:r w:rsidRPr="005F29F6">
        <w:fldChar w:fldCharType="begin"/>
      </w:r>
      <w:r w:rsidRPr="005F29F6">
        <w:instrText xml:space="preserve"> SEQ level0 \*arabic </w:instrText>
      </w:r>
      <w:r w:rsidRPr="005F29F6">
        <w:fldChar w:fldCharType="separate"/>
      </w:r>
      <w:r w:rsidR="00195D19">
        <w:rPr>
          <w:noProof/>
        </w:rPr>
        <w:t>2</w:t>
      </w:r>
      <w:r w:rsidRPr="005F29F6">
        <w:fldChar w:fldCharType="end"/>
      </w:r>
      <w:r w:rsidRPr="005F29F6">
        <w:t>.  </w:t>
      </w:r>
      <w:r w:rsidRPr="005F29F6">
        <w:rPr>
          <w:noProof/>
        </w:rPr>
        <w:t xml:space="preserve">The applicant was represented by Dr </w:t>
      </w:r>
      <w:r w:rsidR="005F29F6">
        <w:rPr>
          <w:noProof/>
        </w:rPr>
        <w:t>C. Clerides, Mr L. Clerides, Mr </w:t>
      </w:r>
      <w:r w:rsidRPr="005F29F6">
        <w:rPr>
          <w:noProof/>
        </w:rPr>
        <w:t>M. Tr</w:t>
      </w:r>
      <w:r w:rsidR="00577E3A">
        <w:rPr>
          <w:noProof/>
        </w:rPr>
        <w:t>iantafyllides, Mr E. Efstathiou,</w:t>
      </w:r>
      <w:r w:rsidR="00483A84">
        <w:rPr>
          <w:noProof/>
        </w:rPr>
        <w:t xml:space="preserve"> Mr A. Angelides and</w:t>
      </w:r>
      <w:r w:rsidRPr="005F29F6">
        <w:rPr>
          <w:noProof/>
        </w:rPr>
        <w:t xml:space="preserve"> Mrs E. Vrahimi, lawyers practising in </w:t>
      </w:r>
      <w:smartTag w:uri="urn:schemas-microsoft-com:office:smarttags" w:element="City">
        <w:r w:rsidRPr="005F29F6">
          <w:rPr>
            <w:noProof/>
          </w:rPr>
          <w:t>Nicosia</w:t>
        </w:r>
      </w:smartTag>
      <w:r w:rsidRPr="005F29F6">
        <w:rPr>
          <w:noProof/>
        </w:rPr>
        <w:t>, and Mr B. Emmerson QC and Mr</w:t>
      </w:r>
      <w:r w:rsidR="00483A84">
        <w:rPr>
          <w:noProof/>
        </w:rPr>
        <w:t> </w:t>
      </w:r>
      <w:r w:rsidRPr="005F29F6">
        <w:rPr>
          <w:noProof/>
        </w:rPr>
        <w:t>M. Muller</w:t>
      </w:r>
      <w:r w:rsidR="004B48E8">
        <w:rPr>
          <w:noProof/>
        </w:rPr>
        <w:t>,</w:t>
      </w:r>
      <w:r w:rsidRPr="005F29F6">
        <w:rPr>
          <w:noProof/>
        </w:rPr>
        <w:t xml:space="preserve"> </w:t>
      </w:r>
      <w:r w:rsidRPr="005F29F6">
        <w:rPr>
          <w:noProof/>
          <w:color w:val="000000"/>
        </w:rPr>
        <w:t xml:space="preserve">barristers </w:t>
      </w:r>
      <w:r w:rsidRPr="005F29F6">
        <w:rPr>
          <w:noProof/>
        </w:rPr>
        <w:t xml:space="preserve">practising in the </w:t>
      </w:r>
      <w:smartTag w:uri="urn:schemas-microsoft-com:office:smarttags" w:element="place">
        <w:smartTag w:uri="urn:schemas-microsoft-com:office:smarttags" w:element="country-region">
          <w:r w:rsidRPr="005F29F6">
            <w:rPr>
              <w:noProof/>
            </w:rPr>
            <w:t>United Kingdom</w:t>
          </w:r>
        </w:smartTag>
      </w:smartTag>
      <w:r w:rsidRPr="005F29F6">
        <w:rPr>
          <w:noProof/>
        </w:rPr>
        <w:t>. T</w:t>
      </w:r>
      <w:r w:rsidRPr="005F29F6">
        <w:t xml:space="preserve">he Cypriot Government (“the Government”) were represented </w:t>
      </w:r>
      <w:r w:rsidR="00483A84">
        <w:t>by their Agent, Mr P. </w:t>
      </w:r>
      <w:r w:rsidR="00AF4CC4">
        <w:t xml:space="preserve">Clerides, </w:t>
      </w:r>
      <w:r w:rsidR="005B73C7">
        <w:t xml:space="preserve">Deputy </w:t>
      </w:r>
      <w:r w:rsidRPr="005F29F6">
        <w:t xml:space="preserve">Attorney-General of the </w:t>
      </w:r>
      <w:smartTag w:uri="urn:schemas-microsoft-com:office:smarttags" w:element="place">
        <w:smartTag w:uri="urn:schemas-microsoft-com:office:smarttags" w:element="PlaceType">
          <w:r w:rsidRPr="005F29F6">
            <w:t>Republic</w:t>
          </w:r>
        </w:smartTag>
        <w:r w:rsidRPr="005F29F6">
          <w:t xml:space="preserve"> of </w:t>
        </w:r>
        <w:smartTag w:uri="urn:schemas-microsoft-com:office:smarttags" w:element="PlaceName">
          <w:r w:rsidRPr="005F29F6">
            <w:t>Cyprus</w:t>
          </w:r>
        </w:smartTag>
      </w:smartTag>
      <w:r w:rsidRPr="005F29F6">
        <w:t>.</w:t>
      </w:r>
    </w:p>
    <w:p w:rsidR="00BA225F" w:rsidP="00715CE2" w:rsidRDefault="00BA225F">
      <w:pPr>
        <w:pStyle w:val="JuPara0"/>
      </w:pPr>
      <w:r w:rsidRPr="00DD7C06">
        <w:fldChar w:fldCharType="begin"/>
      </w:r>
      <w:r w:rsidRPr="00DD7C06">
        <w:instrText xml:space="preserve"> SEQ level0 \*arabic </w:instrText>
      </w:r>
      <w:r w:rsidRPr="00DD7C06">
        <w:fldChar w:fldCharType="separate"/>
      </w:r>
      <w:r w:rsidR="00195D19">
        <w:rPr>
          <w:noProof/>
        </w:rPr>
        <w:t>3</w:t>
      </w:r>
      <w:r w:rsidRPr="00DD7C06">
        <w:fldChar w:fldCharType="end"/>
      </w:r>
      <w:r w:rsidRPr="00DD7C06">
        <w:t xml:space="preserve">.  The </w:t>
      </w:r>
      <w:r w:rsidRPr="00DD7C06">
        <w:rPr>
          <w:noProof/>
        </w:rPr>
        <w:t>applicant</w:t>
      </w:r>
      <w:r w:rsidRPr="00DD7C06">
        <w:t xml:space="preserve"> alleged that </w:t>
      </w:r>
      <w:r w:rsidRPr="00DF101F">
        <w:t xml:space="preserve">Article </w:t>
      </w:r>
      <w:r w:rsidRPr="00DF101F" w:rsidR="00DF101F">
        <w:t xml:space="preserve">5 §§ 3, 4 and 5, </w:t>
      </w:r>
      <w:r w:rsidR="00483A84">
        <w:t xml:space="preserve">Article 6 §§ 1, 2 and 3 </w:t>
      </w:r>
      <w:r w:rsidRPr="00DF101F">
        <w:t>(a),</w:t>
      </w:r>
      <w:r w:rsidR="00BB61EF">
        <w:t xml:space="preserve"> </w:t>
      </w:r>
      <w:r w:rsidR="00496DA8">
        <w:t xml:space="preserve">(b) and (d), </w:t>
      </w:r>
      <w:r w:rsidR="00483A84">
        <w:t xml:space="preserve">and Articles </w:t>
      </w:r>
      <w:r w:rsidR="00496DA8">
        <w:t xml:space="preserve">7, 10 and </w:t>
      </w:r>
      <w:r w:rsidRPr="00DF101F" w:rsidR="00DF101F">
        <w:t>13</w:t>
      </w:r>
      <w:r w:rsidRPr="00DD7C06">
        <w:t xml:space="preserve"> of the Convention had been violated as a result of his </w:t>
      </w:r>
      <w:r w:rsidRPr="00DD7C06" w:rsidR="00AF4CC4">
        <w:t xml:space="preserve">trial, </w:t>
      </w:r>
      <w:r w:rsidRPr="00DD7C06">
        <w:t>conviction and imprisonment for contempt of court.</w:t>
      </w:r>
    </w:p>
    <w:p w:rsidR="00BA225F" w:rsidP="00715CE2" w:rsidRDefault="00BA225F">
      <w:pPr>
        <w:pStyle w:val="JuPara0"/>
        <w:rPr>
          <w:noProof/>
        </w:rPr>
      </w:pPr>
      <w:r>
        <w:fldChar w:fldCharType="begin"/>
      </w:r>
      <w:r>
        <w:instrText xml:space="preserve"> SEQ level0 \*arabic </w:instrText>
      </w:r>
      <w:r>
        <w:fldChar w:fldCharType="separate"/>
      </w:r>
      <w:r w:rsidR="00195D19">
        <w:rPr>
          <w:noProof/>
        </w:rPr>
        <w:t>4</w:t>
      </w:r>
      <w:r>
        <w:fldChar w:fldCharType="end"/>
      </w:r>
      <w:r>
        <w:t xml:space="preserve">.  The </w:t>
      </w:r>
      <w:r>
        <w:rPr>
          <w:noProof/>
        </w:rPr>
        <w:t>application was</w:t>
      </w:r>
      <w:r>
        <w:t xml:space="preserve"> assigned to the </w:t>
      </w:r>
      <w:r>
        <w:rPr>
          <w:noProof/>
        </w:rPr>
        <w:t>Third Section</w:t>
      </w:r>
      <w:r w:rsidR="00FD399F">
        <w:t xml:space="preserve"> of the Court (Rule 52 § </w:t>
      </w:r>
      <w:r>
        <w:t xml:space="preserve">1 of the Rules of Court). </w:t>
      </w:r>
      <w:r>
        <w:rPr>
          <w:noProof/>
        </w:rPr>
        <w:t>Within that Section, the Chamber that would consider the case (Article 27 § 1 of the Convention) was constituted as provided in Rule 26 § 1.</w:t>
      </w:r>
    </w:p>
    <w:p w:rsidR="00BA225F" w:rsidP="00715CE2" w:rsidRDefault="00BA225F">
      <w:pPr>
        <w:pStyle w:val="JuPara0"/>
        <w:rPr>
          <w:noProof/>
        </w:rPr>
      </w:pPr>
      <w:r>
        <w:rPr>
          <w:noProof/>
        </w:rPr>
        <w:fldChar w:fldCharType="begin"/>
      </w:r>
      <w:r>
        <w:rPr>
          <w:noProof/>
        </w:rPr>
        <w:instrText xml:space="preserve"> SEQ level0 \*arabic </w:instrText>
      </w:r>
      <w:r>
        <w:rPr>
          <w:noProof/>
        </w:rPr>
        <w:fldChar w:fldCharType="separate"/>
      </w:r>
      <w:r w:rsidR="00195D19">
        <w:rPr>
          <w:noProof/>
        </w:rPr>
        <w:t>5</w:t>
      </w:r>
      <w:r>
        <w:rPr>
          <w:noProof/>
        </w:rPr>
        <w:fldChar w:fldCharType="end"/>
      </w:r>
      <w:r>
        <w:rPr>
          <w:noProof/>
        </w:rPr>
        <w:t xml:space="preserve">.  On </w:t>
      </w:r>
      <w:smartTag w:uri="urn:schemas-microsoft-com:office:smarttags" w:element="date">
        <w:smartTagPr>
          <w:attr w:name="Month" w:val="11"/>
          <w:attr w:name="Day" w:val="1"/>
          <w:attr w:name="Year" w:val="2001"/>
        </w:smartTagPr>
        <w:r>
          <w:rPr>
            <w:noProof/>
          </w:rPr>
          <w:t>1 November 2001</w:t>
        </w:r>
      </w:smartTag>
      <w:r>
        <w:rPr>
          <w:noProof/>
        </w:rPr>
        <w:t xml:space="preserve"> the Court changed the composition of its Sections (Rule 25 § 1). The case was assigned to the newly composed Second Section (Rule 52 § 1).</w:t>
      </w:r>
    </w:p>
    <w:p w:rsidR="00BA225F" w:rsidP="00715CE2" w:rsidRDefault="00BA225F">
      <w:pPr>
        <w:pStyle w:val="JuPara0"/>
      </w:pPr>
      <w:r w:rsidRPr="000E007B">
        <w:rPr>
          <w:noProof/>
        </w:rPr>
        <w:fldChar w:fldCharType="begin"/>
      </w:r>
      <w:r w:rsidRPr="000E007B">
        <w:rPr>
          <w:noProof/>
        </w:rPr>
        <w:instrText xml:space="preserve"> SEQ level0 \*arabic </w:instrText>
      </w:r>
      <w:r w:rsidRPr="000E007B">
        <w:rPr>
          <w:noProof/>
        </w:rPr>
        <w:fldChar w:fldCharType="separate"/>
      </w:r>
      <w:r w:rsidR="00195D19">
        <w:rPr>
          <w:noProof/>
        </w:rPr>
        <w:t>6</w:t>
      </w:r>
      <w:r w:rsidRPr="000E007B">
        <w:rPr>
          <w:noProof/>
        </w:rPr>
        <w:fldChar w:fldCharType="end"/>
      </w:r>
      <w:r w:rsidRPr="000E007B">
        <w:rPr>
          <w:noProof/>
        </w:rPr>
        <w:t>.  </w:t>
      </w:r>
      <w:r w:rsidRPr="000E007B">
        <w:t xml:space="preserve">On 7 May 2002 the application was declared </w:t>
      </w:r>
      <w:r w:rsidRPr="00DF101F">
        <w:t xml:space="preserve">partly </w:t>
      </w:r>
      <w:r w:rsidR="0087725B">
        <w:t>in</w:t>
      </w:r>
      <w:r w:rsidRPr="00DF101F">
        <w:t>admissible</w:t>
      </w:r>
      <w:r w:rsidR="00DF101F">
        <w:t xml:space="preserve"> </w:t>
      </w:r>
      <w:r w:rsidRPr="000E007B">
        <w:t>by a Chamber of that Section, composed</w:t>
      </w:r>
      <w:r w:rsidR="00483A84">
        <w:t xml:space="preserve"> of </w:t>
      </w:r>
      <w:r w:rsidRPr="000E007B">
        <w:rPr>
          <w:rStyle w:val="JuParaCharCharCharCharCharCharChar"/>
        </w:rPr>
        <w:t xml:space="preserve">Mr J.-P. Costa, </w:t>
      </w:r>
      <w:r w:rsidR="00483A84">
        <w:rPr>
          <w:rStyle w:val="JuParaCharCharCharCharCharCharChar"/>
        </w:rPr>
        <w:t>President, Mr </w:t>
      </w:r>
      <w:r w:rsidRPr="000E007B">
        <w:rPr>
          <w:rStyle w:val="JuParaCharCharCharCharCharCharChar"/>
        </w:rPr>
        <w:t>A.B.</w:t>
      </w:r>
      <w:r w:rsidR="00483A84">
        <w:rPr>
          <w:rStyle w:val="JuParaCharCharCharCharCharCharChar"/>
        </w:rPr>
        <w:t> B</w:t>
      </w:r>
      <w:r w:rsidRPr="000E007B">
        <w:rPr>
          <w:rStyle w:val="JuParaCharCharCharCharCharCharChar"/>
        </w:rPr>
        <w:t xml:space="preserve">aka, Mr </w:t>
      </w:r>
      <w:r>
        <w:rPr>
          <w:rStyle w:val="JuParaCharCharCharCharCharCharChar"/>
        </w:rPr>
        <w:t>G</w:t>
      </w:r>
      <w:r w:rsidR="00D145AA">
        <w:rPr>
          <w:rStyle w:val="JuParaCharCharCharCharCharCharChar"/>
        </w:rPr>
        <w:t>aukur</w:t>
      </w:r>
      <w:r>
        <w:rPr>
          <w:rStyle w:val="JuParaCharCharCharCharCharCharChar"/>
        </w:rPr>
        <w:t xml:space="preserve"> </w:t>
      </w:r>
      <w:r w:rsidRPr="000E007B">
        <w:rPr>
          <w:rStyle w:val="JuParaCharCharCharCharCharCharChar"/>
        </w:rPr>
        <w:t>Jörundsson, Mr L. Loucaides, Mr C. Bîrsan, Mr</w:t>
      </w:r>
      <w:r>
        <w:rPr>
          <w:rStyle w:val="JuParaCharCharCharCharCharCharChar"/>
        </w:rPr>
        <w:t> </w:t>
      </w:r>
      <w:r w:rsidR="005F29F6">
        <w:rPr>
          <w:rStyle w:val="JuParaCharCharCharCharCharCharChar"/>
        </w:rPr>
        <w:t>M. </w:t>
      </w:r>
      <w:r w:rsidR="00483A84">
        <w:rPr>
          <w:rStyle w:val="JuParaCharCharCharCharCharCharChar"/>
        </w:rPr>
        <w:t xml:space="preserve">Ugrekhelidze, </w:t>
      </w:r>
      <w:r w:rsidRPr="000E007B">
        <w:rPr>
          <w:rStyle w:val="JuParaCharCharCharCharCharCharChar"/>
        </w:rPr>
        <w:t>Mrs A. Mularoni,</w:t>
      </w:r>
      <w:r w:rsidRPr="000E007B">
        <w:t xml:space="preserve"> </w:t>
      </w:r>
      <w:r w:rsidR="00483A84">
        <w:t xml:space="preserve">judges, </w:t>
      </w:r>
      <w:r w:rsidRPr="000E007B">
        <w:t xml:space="preserve">and </w:t>
      </w:r>
      <w:r w:rsidR="00483A84">
        <w:t xml:space="preserve">Mrs S. </w:t>
      </w:r>
      <w:r w:rsidRPr="000E007B">
        <w:t>Dollé, Section Registrar.</w:t>
      </w:r>
    </w:p>
    <w:p w:rsidR="00BA225F" w:rsidP="00715CE2" w:rsidRDefault="00BA225F">
      <w:pPr>
        <w:pStyle w:val="JuPara0"/>
        <w:rPr>
          <w:rStyle w:val="JuParaCharCharCharCharCharCharChar"/>
        </w:rPr>
      </w:pPr>
      <w:r w:rsidRPr="000E007B">
        <w:rPr>
          <w:noProof/>
        </w:rPr>
        <w:fldChar w:fldCharType="begin"/>
      </w:r>
      <w:r w:rsidRPr="000E007B">
        <w:rPr>
          <w:noProof/>
        </w:rPr>
        <w:instrText xml:space="preserve"> SEQ level0 \*arabic </w:instrText>
      </w:r>
      <w:r w:rsidRPr="000E007B">
        <w:rPr>
          <w:noProof/>
        </w:rPr>
        <w:fldChar w:fldCharType="separate"/>
      </w:r>
      <w:r w:rsidR="00195D19">
        <w:rPr>
          <w:noProof/>
        </w:rPr>
        <w:t>7</w:t>
      </w:r>
      <w:r w:rsidRPr="000E007B">
        <w:rPr>
          <w:noProof/>
        </w:rPr>
        <w:fldChar w:fldCharType="end"/>
      </w:r>
      <w:r w:rsidRPr="000E007B">
        <w:rPr>
          <w:noProof/>
        </w:rPr>
        <w:t>.  On 8 April 20</w:t>
      </w:r>
      <w:r w:rsidR="009003ED">
        <w:rPr>
          <w:noProof/>
        </w:rPr>
        <w:t xml:space="preserve">03 </w:t>
      </w:r>
      <w:r>
        <w:rPr>
          <w:noProof/>
        </w:rPr>
        <w:t xml:space="preserve">the </w:t>
      </w:r>
      <w:r w:rsidRPr="000E007B">
        <w:t xml:space="preserve">application </w:t>
      </w:r>
      <w:r w:rsidRPr="00DF101F">
        <w:t xml:space="preserve">was declared admissible </w:t>
      </w:r>
      <w:r w:rsidRPr="00DF101F">
        <w:rPr>
          <w:noProof/>
        </w:rPr>
        <w:t>regarding the</w:t>
      </w:r>
      <w:r w:rsidRPr="00DF101F" w:rsidR="00DF101F">
        <w:rPr>
          <w:noProof/>
        </w:rPr>
        <w:t xml:space="preserve"> complaints under</w:t>
      </w:r>
      <w:r w:rsidRPr="00DF101F">
        <w:rPr>
          <w:noProof/>
        </w:rPr>
        <w:t xml:space="preserve"> </w:t>
      </w:r>
      <w:r w:rsidRPr="00DF101F" w:rsidR="00DF101F">
        <w:t>Article 6 §§ 1, 2 a</w:t>
      </w:r>
      <w:r w:rsidR="00496DA8">
        <w:t>nd 3 (a)</w:t>
      </w:r>
      <w:r w:rsidRPr="00DF101F" w:rsidR="00DF101F">
        <w:t xml:space="preserve"> and Article 10 </w:t>
      </w:r>
      <w:r w:rsidRPr="00DF101F">
        <w:t>by a Chamber of that Section, composed of</w:t>
      </w:r>
      <w:r w:rsidRPr="000E007B">
        <w:t xml:space="preserve"> </w:t>
      </w:r>
      <w:r w:rsidR="00483A84">
        <w:rPr>
          <w:rStyle w:val="JuParaCharCharCharCharCharCharChar"/>
        </w:rPr>
        <w:t xml:space="preserve">Mr </w:t>
      </w:r>
      <w:r w:rsidRPr="003966B8">
        <w:rPr>
          <w:rStyle w:val="JuParaCharCharCharCharCharCharChar"/>
        </w:rPr>
        <w:t>J.-P.</w:t>
      </w:r>
      <w:r w:rsidR="00400842">
        <w:rPr>
          <w:rStyle w:val="JuParaCharCharCharCharCharCharChar"/>
        </w:rPr>
        <w:t xml:space="preserve"> </w:t>
      </w:r>
      <w:r w:rsidRPr="000E007B">
        <w:rPr>
          <w:rStyle w:val="JuParaCharCharCharCharCharCharChar"/>
        </w:rPr>
        <w:t xml:space="preserve">Costa, </w:t>
      </w:r>
      <w:r w:rsidR="00483A84">
        <w:rPr>
          <w:rStyle w:val="JuParaCharCharCharCharCharCharChar"/>
        </w:rPr>
        <w:t>President, Mr A.B. </w:t>
      </w:r>
      <w:r w:rsidRPr="000E007B">
        <w:rPr>
          <w:rStyle w:val="JuParaCharCharCharCharCharCharChar"/>
        </w:rPr>
        <w:t>Baka, Mr L. Loucaides, Mr</w:t>
      </w:r>
      <w:r>
        <w:rPr>
          <w:rStyle w:val="JuParaCharCharCharCharCharCharChar"/>
        </w:rPr>
        <w:t xml:space="preserve"> </w:t>
      </w:r>
      <w:r w:rsidR="00FD399F">
        <w:rPr>
          <w:rStyle w:val="JuParaCharCharCharCharCharCharChar"/>
        </w:rPr>
        <w:t xml:space="preserve">C. </w:t>
      </w:r>
      <w:r w:rsidRPr="000E007B">
        <w:rPr>
          <w:rStyle w:val="JuParaCharCharCharCharCharCharChar"/>
        </w:rPr>
        <w:t xml:space="preserve">Bîrsan, </w:t>
      </w:r>
      <w:r>
        <w:rPr>
          <w:rStyle w:val="JuParaCharCharCharCharCharCharChar"/>
        </w:rPr>
        <w:t xml:space="preserve">Mr K. </w:t>
      </w:r>
      <w:r w:rsidRPr="000E007B">
        <w:rPr>
          <w:rStyle w:val="JuParaCharCharCharCharCharCharChar"/>
        </w:rPr>
        <w:t>Jungwiert,</w:t>
      </w:r>
      <w:r w:rsidR="0087725B">
        <w:rPr>
          <w:rStyle w:val="JuParaCharCharCharCharCharCharChar"/>
        </w:rPr>
        <w:t xml:space="preserve"> Mr V. </w:t>
      </w:r>
      <w:r w:rsidRPr="000E007B">
        <w:rPr>
          <w:rStyle w:val="JuParaCharCharCharCharCharCharChar"/>
        </w:rPr>
        <w:t>Butkevych</w:t>
      </w:r>
      <w:r w:rsidR="00483A84">
        <w:rPr>
          <w:rStyle w:val="JuParaCharCharCharCharCharCharChar"/>
        </w:rPr>
        <w:t xml:space="preserve">, </w:t>
      </w:r>
      <w:r w:rsidRPr="000E007B">
        <w:rPr>
          <w:rStyle w:val="JuParaCharCharCharCharCharCharChar"/>
        </w:rPr>
        <w:t xml:space="preserve">Mrs A. Mularoni, </w:t>
      </w:r>
      <w:r w:rsidR="00483A84">
        <w:rPr>
          <w:rStyle w:val="JuParaCharCharCharCharCharCharChar"/>
        </w:rPr>
        <w:t xml:space="preserve">judges, </w:t>
      </w:r>
      <w:r w:rsidRPr="000E007B">
        <w:rPr>
          <w:rStyle w:val="JuParaCharCharCharCharCharCharChar"/>
        </w:rPr>
        <w:t>and Mrs S. Dollé</w:t>
      </w:r>
      <w:r>
        <w:rPr>
          <w:rStyle w:val="JuParaCharCharCharCharCharCharChar"/>
        </w:rPr>
        <w:t xml:space="preserve">, </w:t>
      </w:r>
      <w:r w:rsidRPr="000E007B">
        <w:t>Section Registrar.</w:t>
      </w:r>
    </w:p>
    <w:p w:rsidR="00BA225F" w:rsidP="00715CE2" w:rsidRDefault="00BA225F">
      <w:pPr>
        <w:pStyle w:val="JuPara0"/>
        <w:rPr>
          <w:rStyle w:val="JuParaCharCharCharCharCharCharChar"/>
        </w:rPr>
      </w:pPr>
      <w:r w:rsidRPr="000E007B">
        <w:rPr>
          <w:rStyle w:val="JuParaCharCharCharCharCharCharChar"/>
        </w:rPr>
        <w:fldChar w:fldCharType="begin"/>
      </w:r>
      <w:r w:rsidRPr="000E007B">
        <w:rPr>
          <w:rStyle w:val="JuParaCharCharCharCharCharCharChar"/>
        </w:rPr>
        <w:instrText xml:space="preserve"> SEQ level0 \*arabic </w:instrText>
      </w:r>
      <w:r w:rsidRPr="000E007B">
        <w:rPr>
          <w:rStyle w:val="JuParaCharCharCharCharCharCharChar"/>
        </w:rPr>
        <w:fldChar w:fldCharType="separate"/>
      </w:r>
      <w:r w:rsidR="00195D19">
        <w:rPr>
          <w:rStyle w:val="JuParaCharCharCharCharCharCharChar"/>
          <w:noProof/>
        </w:rPr>
        <w:t>8</w:t>
      </w:r>
      <w:r w:rsidRPr="000E007B">
        <w:rPr>
          <w:rStyle w:val="JuParaCharCharCharCharCharCharChar"/>
        </w:rPr>
        <w:fldChar w:fldCharType="end"/>
      </w:r>
      <w:r w:rsidRPr="000E007B">
        <w:rPr>
          <w:rStyle w:val="JuParaCharCharCharCharCharCharChar"/>
        </w:rPr>
        <w:t>.  </w:t>
      </w:r>
      <w:r>
        <w:rPr>
          <w:rStyle w:val="JuParaCharCharCharCharCharCharChar"/>
        </w:rPr>
        <w:t>On 27 January 2004</w:t>
      </w:r>
      <w:r w:rsidRPr="00EE019C" w:rsidR="00DF101F">
        <w:t xml:space="preserve"> the </w:t>
      </w:r>
      <w:r w:rsidR="00AF0A8E">
        <w:t xml:space="preserve">same </w:t>
      </w:r>
      <w:r w:rsidRPr="00EE019C" w:rsidR="00DF101F">
        <w:t xml:space="preserve">Chamber delivered a judgment in which </w:t>
      </w:r>
      <w:r w:rsidR="00DF101F">
        <w:t xml:space="preserve">it </w:t>
      </w:r>
      <w:r>
        <w:rPr>
          <w:rStyle w:val="JuParaCharCharCharCharCharCharChar"/>
        </w:rPr>
        <w:t xml:space="preserve">found </w:t>
      </w:r>
      <w:r w:rsidRPr="005F2229">
        <w:t>unanimously</w:t>
      </w:r>
      <w:r w:rsidRPr="005F2229">
        <w:rPr>
          <w:rStyle w:val="JuParaCharCharCharCharCharCharChar"/>
        </w:rPr>
        <w:t xml:space="preserve"> </w:t>
      </w:r>
      <w:r>
        <w:rPr>
          <w:rStyle w:val="JuParaCharCharCharCharCharCharChar"/>
        </w:rPr>
        <w:t xml:space="preserve">a violation of </w:t>
      </w:r>
      <w:r w:rsidRPr="005F2229">
        <w:rPr>
          <w:rStyle w:val="JuParaCharCharCharCharCharCharChar"/>
        </w:rPr>
        <w:t xml:space="preserve">Article 6 </w:t>
      </w:r>
      <w:r w:rsidRPr="005F2229">
        <w:t>§§ 1</w:t>
      </w:r>
      <w:r>
        <w:t xml:space="preserve"> </w:t>
      </w:r>
      <w:r w:rsidR="008D66DF">
        <w:t>(impartial tribunal), 2 </w:t>
      </w:r>
      <w:r w:rsidRPr="005F2229">
        <w:t>(pres</w:t>
      </w:r>
      <w:r w:rsidR="00FD399F">
        <w:t xml:space="preserve">umption of innocence) and 3 </w:t>
      </w:r>
      <w:r>
        <w:t>(a)</w:t>
      </w:r>
      <w:r w:rsidR="007C6A7F">
        <w:t xml:space="preserve"> </w:t>
      </w:r>
      <w:r>
        <w:t>(</w:t>
      </w:r>
      <w:r w:rsidRPr="005F2229">
        <w:t>information in detail of the nature and cause of the accusation)</w:t>
      </w:r>
      <w:r>
        <w:t xml:space="preserve"> </w:t>
      </w:r>
      <w:r>
        <w:rPr>
          <w:rStyle w:val="JuParaCharCharCharCharCharCharChar"/>
        </w:rPr>
        <w:t>of the Convention</w:t>
      </w:r>
      <w:r w:rsidR="00835790">
        <w:rPr>
          <w:rStyle w:val="JuParaCharCharCharCharCharCharChar"/>
        </w:rPr>
        <w:t xml:space="preserve"> and that </w:t>
      </w:r>
      <w:r w:rsidR="000A5F63">
        <w:rPr>
          <w:rStyle w:val="JuParaCharCharCharCharCharCharChar"/>
        </w:rPr>
        <w:t>it was not necessary to examine separately the applicant</w:t>
      </w:r>
      <w:r w:rsidR="0005764F">
        <w:rPr>
          <w:rStyle w:val="JuParaCharCharCharCharCharCharChar"/>
        </w:rPr>
        <w:t>'</w:t>
      </w:r>
      <w:r w:rsidR="000A5F63">
        <w:rPr>
          <w:rStyle w:val="JuParaCharCharCharCharCharCharChar"/>
        </w:rPr>
        <w:t xml:space="preserve">s complaint </w:t>
      </w:r>
      <w:r w:rsidR="00835790">
        <w:rPr>
          <w:rStyle w:val="JuParaCharCharCharCharCharCharChar"/>
        </w:rPr>
        <w:t>under Article 10</w:t>
      </w:r>
      <w:r>
        <w:rPr>
          <w:rStyle w:val="JuParaCharCharCharCharCharCharChar"/>
        </w:rPr>
        <w:t>.</w:t>
      </w:r>
      <w:r w:rsidR="007E2BE0">
        <w:rPr>
          <w:rStyle w:val="JuParaCharCharCharCharCharCharChar"/>
        </w:rPr>
        <w:t xml:space="preserve"> The applicant was awarded 15,000 euros (EUR) in respect of non-pecuniary damage and EUR</w:t>
      </w:r>
      <w:r w:rsidR="007C6A7F">
        <w:rPr>
          <w:rStyle w:val="JuParaCharCharCharCharCharCharChar"/>
        </w:rPr>
        <w:t xml:space="preserve"> 10,000 for costs and expenses.</w:t>
      </w:r>
    </w:p>
    <w:p w:rsidR="00BA225F" w:rsidP="00715CE2" w:rsidRDefault="00BA225F">
      <w:pPr>
        <w:pStyle w:val="JuPara0"/>
      </w:pPr>
      <w:r>
        <w:rPr>
          <w:rStyle w:val="JuParaCharCharCharCharCharCharChar"/>
        </w:rPr>
        <w:fldChar w:fldCharType="begin"/>
      </w:r>
      <w:r>
        <w:rPr>
          <w:rStyle w:val="JuParaCharCharCharCharCharCharChar"/>
        </w:rPr>
        <w:instrText xml:space="preserve"> SEQ level0 \*arabic </w:instrText>
      </w:r>
      <w:r>
        <w:rPr>
          <w:rStyle w:val="JuParaCharCharCharCharCharCharChar"/>
        </w:rPr>
        <w:fldChar w:fldCharType="separate"/>
      </w:r>
      <w:r w:rsidR="00195D19">
        <w:rPr>
          <w:rStyle w:val="JuParaCharCharCharCharCharCharChar"/>
          <w:noProof/>
        </w:rPr>
        <w:t>9</w:t>
      </w:r>
      <w:r>
        <w:rPr>
          <w:rStyle w:val="JuParaCharCharCharCharCharCharChar"/>
        </w:rPr>
        <w:fldChar w:fldCharType="end"/>
      </w:r>
      <w:r>
        <w:rPr>
          <w:rStyle w:val="JuParaCharCharCharCharCharCharChar"/>
        </w:rPr>
        <w:t>.  </w:t>
      </w:r>
      <w:r w:rsidRPr="000E007B">
        <w:rPr>
          <w:rStyle w:val="JuParaCharCharCharCharCharCharChar"/>
        </w:rPr>
        <w:t>On</w:t>
      </w:r>
      <w:r>
        <w:rPr>
          <w:rStyle w:val="JuParaCharCharCharCharCharCharChar"/>
        </w:rPr>
        <w:t xml:space="preserve"> 19 April 2004 </w:t>
      </w:r>
      <w:r>
        <w:t>the Government requested that the case be referred to the Grand Chamber, in accordance with Article 43 of the Convention and Rule 73</w:t>
      </w:r>
      <w:r w:rsidRPr="00835790">
        <w:t xml:space="preserve">. </w:t>
      </w:r>
      <w:r w:rsidRPr="00835790" w:rsidR="004B48E8">
        <w:t>A p</w:t>
      </w:r>
      <w:r w:rsidRPr="00835790">
        <w:t>anel of the Grand Chamber</w:t>
      </w:r>
      <w:r>
        <w:t xml:space="preserve"> accepted this request on </w:t>
      </w:r>
      <w:smartTag w:uri="urn:schemas-microsoft-com:office:smarttags" w:element="date">
        <w:smartTagPr>
          <w:attr w:name="Month" w:val="6"/>
          <w:attr w:name="Day" w:val="14"/>
          <w:attr w:name="Year" w:val="2004"/>
        </w:smartTagPr>
        <w:r>
          <w:t>14 June 2004</w:t>
        </w:r>
      </w:smartTag>
      <w:r>
        <w:t>.</w:t>
      </w:r>
    </w:p>
    <w:p w:rsidRPr="00A82C03" w:rsidR="00BA225F" w:rsidP="00715CE2" w:rsidRDefault="00BA225F">
      <w:pPr>
        <w:pStyle w:val="JuPara0"/>
      </w:pPr>
      <w:r>
        <w:fldChar w:fldCharType="begin"/>
      </w:r>
      <w:r>
        <w:instrText xml:space="preserve"> SEQ level0 \*arabic </w:instrText>
      </w:r>
      <w:r>
        <w:fldChar w:fldCharType="separate"/>
      </w:r>
      <w:r w:rsidR="00195D19">
        <w:rPr>
          <w:noProof/>
        </w:rPr>
        <w:t>10</w:t>
      </w:r>
      <w:r>
        <w:fldChar w:fldCharType="end"/>
      </w:r>
      <w:r>
        <w:t>.  </w:t>
      </w:r>
      <w:r w:rsidRPr="00A82C03">
        <w:t xml:space="preserve">The composition of the Grand Chamber was determined according to the provisions of Article 27 §§ 2 and 3 of the Convention and </w:t>
      </w:r>
      <w:r>
        <w:t>Rule 24.</w:t>
      </w:r>
    </w:p>
    <w:p w:rsidR="00BA225F" w:rsidP="00715CE2" w:rsidRDefault="00BA225F">
      <w:pPr>
        <w:pStyle w:val="JuPara0"/>
      </w:pPr>
      <w:r w:rsidRPr="005F29F6">
        <w:fldChar w:fldCharType="begin"/>
      </w:r>
      <w:r w:rsidRPr="005F29F6">
        <w:instrText xml:space="preserve"> SEQ level0 \*arabic </w:instrText>
      </w:r>
      <w:r w:rsidRPr="005F29F6">
        <w:fldChar w:fldCharType="separate"/>
      </w:r>
      <w:r w:rsidR="00195D19">
        <w:rPr>
          <w:noProof/>
        </w:rPr>
        <w:t>11</w:t>
      </w:r>
      <w:r w:rsidRPr="005F29F6">
        <w:fldChar w:fldCharType="end"/>
      </w:r>
      <w:r w:rsidRPr="005F29F6">
        <w:t>.  Third-party comments were received from the Governments of the United Kingdom and Ireland who had been given leave by the President to intervene in the written procedure (Article 36 § 2 of the Convention and Rule 44 § 2</w:t>
      </w:r>
      <w:r w:rsidR="00BB61EF">
        <w:t xml:space="preserve"> (a))</w:t>
      </w:r>
      <w:r w:rsidRPr="005F29F6">
        <w:t xml:space="preserve">. Third-party comments were also received from the Government of Malta who had been invited to intervene in the </w:t>
      </w:r>
      <w:r w:rsidRPr="005F29F6" w:rsidR="00147C0F">
        <w:t xml:space="preserve">written procedure </w:t>
      </w:r>
      <w:r w:rsidRPr="005F29F6">
        <w:t>by the President (Article 36 § 2 of the Convention and Rule</w:t>
      </w:r>
      <w:r w:rsidR="00814FE0">
        <w:t> </w:t>
      </w:r>
      <w:r w:rsidR="0087725B">
        <w:t>44</w:t>
      </w:r>
      <w:r w:rsidR="00835790">
        <w:t> </w:t>
      </w:r>
      <w:r w:rsidRPr="00DD7C06" w:rsidR="00147C0F">
        <w:t>§</w:t>
      </w:r>
      <w:r w:rsidR="00FD399F">
        <w:t> </w:t>
      </w:r>
      <w:r w:rsidRPr="00DD7C06" w:rsidR="00147C0F">
        <w:t xml:space="preserve">2 </w:t>
      </w:r>
      <w:r w:rsidRPr="00DD7C06">
        <w:t>(a)).</w:t>
      </w:r>
    </w:p>
    <w:p w:rsidRPr="00C7487E" w:rsidR="00BA225F" w:rsidP="00715CE2" w:rsidRDefault="00BA225F">
      <w:pPr>
        <w:pStyle w:val="JuPara0"/>
        <w:rPr>
          <w:color w:val="000000"/>
        </w:rPr>
      </w:pPr>
      <w:r>
        <w:fldChar w:fldCharType="begin"/>
      </w:r>
      <w:r>
        <w:instrText xml:space="preserve"> SEQ level0 \*arabic </w:instrText>
      </w:r>
      <w:r>
        <w:fldChar w:fldCharType="separate"/>
      </w:r>
      <w:r w:rsidR="00195D19">
        <w:rPr>
          <w:noProof/>
        </w:rPr>
        <w:t>12</w:t>
      </w:r>
      <w:r>
        <w:fldChar w:fldCharType="end"/>
      </w:r>
      <w:r>
        <w:t xml:space="preserve">.  The </w:t>
      </w:r>
      <w:r>
        <w:rPr>
          <w:noProof/>
        </w:rPr>
        <w:t>applicant</w:t>
      </w:r>
      <w:r>
        <w:t xml:space="preserve"> and the Government each filed </w:t>
      </w:r>
      <w:r>
        <w:rPr>
          <w:noProof/>
        </w:rPr>
        <w:t>observations on the merits (Rule 59 § 1) in which they included their replies to the third-</w:t>
      </w:r>
      <w:r>
        <w:rPr>
          <w:color w:val="000000"/>
        </w:rPr>
        <w:t>party</w:t>
      </w:r>
      <w:r w:rsidRPr="006841E8">
        <w:rPr>
          <w:color w:val="000000"/>
        </w:rPr>
        <w:t xml:space="preserve"> </w:t>
      </w:r>
      <w:r>
        <w:rPr>
          <w:color w:val="000000"/>
        </w:rPr>
        <w:t>comments (Rule 44 § 5</w:t>
      </w:r>
      <w:r w:rsidRPr="005F29F6">
        <w:rPr>
          <w:color w:val="000000"/>
        </w:rPr>
        <w:t>).</w:t>
      </w:r>
      <w:r w:rsidRPr="005F29F6" w:rsidR="007E2BE0">
        <w:rPr>
          <w:color w:val="000000"/>
        </w:rPr>
        <w:t xml:space="preserve"> The applicant also submitted h</w:t>
      </w:r>
      <w:r w:rsidR="0087725B">
        <w:rPr>
          <w:color w:val="000000"/>
        </w:rPr>
        <w:t>is claims for just satisfaction. T</w:t>
      </w:r>
      <w:r w:rsidRPr="005F29F6" w:rsidR="007E2BE0">
        <w:rPr>
          <w:color w:val="000000"/>
        </w:rPr>
        <w:t>he Government made their comments on that matter and the applicant replied thereto.</w:t>
      </w:r>
    </w:p>
    <w:p w:rsidR="00BA225F" w:rsidP="00715CE2" w:rsidRDefault="00BA225F">
      <w:pPr>
        <w:pStyle w:val="JuPara0"/>
      </w:pPr>
      <w:r>
        <w:fldChar w:fldCharType="begin"/>
      </w:r>
      <w:r>
        <w:instrText xml:space="preserve"> SEQ level0 \*arabic </w:instrText>
      </w:r>
      <w:r>
        <w:fldChar w:fldCharType="separate"/>
      </w:r>
      <w:r w:rsidR="00195D19">
        <w:rPr>
          <w:noProof/>
        </w:rPr>
        <w:t>13</w:t>
      </w:r>
      <w:r>
        <w:fldChar w:fldCharType="end"/>
      </w:r>
      <w:r>
        <w:t>.  </w:t>
      </w:r>
      <w:r w:rsidRPr="00A82C03">
        <w:t xml:space="preserve">A hearing took place in public in the </w:t>
      </w:r>
      <w:smartTag w:uri="urn:schemas-microsoft-com:office:smarttags" w:element="PlaceName">
        <w:r w:rsidRPr="00A82C03">
          <w:t>Human</w:t>
        </w:r>
      </w:smartTag>
      <w:r w:rsidRPr="00A82C03">
        <w:t xml:space="preserve"> </w:t>
      </w:r>
      <w:smartTag w:uri="urn:schemas-microsoft-com:office:smarttags" w:element="PlaceName">
        <w:r w:rsidRPr="00A82C03">
          <w:t>Rights</w:t>
        </w:r>
      </w:smartTag>
      <w:r w:rsidRPr="00A82C03">
        <w:t xml:space="preserve"> </w:t>
      </w:r>
      <w:smartTag w:uri="urn:schemas-microsoft-com:office:smarttags" w:element="PlaceType">
        <w:r w:rsidRPr="00A82C03">
          <w:t>Building</w:t>
        </w:r>
      </w:smartTag>
      <w:r w:rsidRPr="00A82C03">
        <w:t xml:space="preserve">, </w:t>
      </w:r>
      <w:smartTag w:uri="urn:schemas-microsoft-com:office:smarttags" w:element="place">
        <w:smartTag w:uri="urn:schemas-microsoft-com:office:smarttags" w:element="City">
          <w:r w:rsidRPr="00A82C03">
            <w:t>Strasbourg</w:t>
          </w:r>
        </w:smartTag>
      </w:smartTag>
      <w:r w:rsidRPr="00A82C03">
        <w:t xml:space="preserve">, on </w:t>
      </w:r>
      <w:smartTag w:uri="urn:schemas-microsoft-com:office:smarttags" w:element="date">
        <w:smartTagPr>
          <w:attr w:name="Month" w:val="2"/>
          <w:attr w:name="Day" w:val="2"/>
          <w:attr w:name="Year" w:val="2005"/>
        </w:smartTagPr>
        <w:r>
          <w:t>2 February 200</w:t>
        </w:r>
        <w:r w:rsidR="00BB7638">
          <w:t>5</w:t>
        </w:r>
      </w:smartTag>
      <w:r w:rsidRPr="00A82C03">
        <w:t xml:space="preserve"> (Rule 59 § 3).</w:t>
      </w:r>
    </w:p>
    <w:p w:rsidR="00483A84" w:rsidP="00715CE2" w:rsidRDefault="00483A84">
      <w:pPr>
        <w:pStyle w:val="JuPara0"/>
      </w:pPr>
    </w:p>
    <w:p w:rsidR="00BA225F" w:rsidP="00BA225F" w:rsidRDefault="00BA225F">
      <w:pPr>
        <w:pStyle w:val="JuParaCharCharCharCharCharChar"/>
        <w:keepNext/>
        <w:keepLines/>
      </w:pPr>
      <w:r w:rsidRPr="00A82C03">
        <w:t>There appeared before the Court:</w:t>
      </w:r>
    </w:p>
    <w:p w:rsidRPr="00A82C03" w:rsidR="0000778F" w:rsidP="00BA225F" w:rsidRDefault="0000778F">
      <w:pPr>
        <w:pStyle w:val="JuParaCharCharCharCharCharChar"/>
        <w:keepNext/>
        <w:keepLines/>
      </w:pPr>
    </w:p>
    <w:p w:rsidRPr="004D7886" w:rsidR="00BA225F" w:rsidP="00B83365" w:rsidRDefault="00BA225F">
      <w:pPr>
        <w:pStyle w:val="JuCourt"/>
        <w:keepNext/>
        <w:keepLines/>
        <w:spacing w:before="0"/>
      </w:pPr>
      <w:r w:rsidRPr="00A82C03">
        <w:t>(a)  </w:t>
      </w:r>
      <w:r w:rsidRPr="00A82C03">
        <w:rPr>
          <w:i/>
        </w:rPr>
        <w:t>for the Government</w:t>
      </w:r>
      <w:r>
        <w:br/>
        <w:t>Mr</w:t>
      </w:r>
      <w:r w:rsidRPr="00A82C03">
        <w:tab/>
      </w:r>
      <w:r>
        <w:rPr>
          <w:rStyle w:val="JuNames"/>
        </w:rPr>
        <w:t>P. Clerides</w:t>
      </w:r>
      <w:r w:rsidRPr="00A82C03">
        <w:t xml:space="preserve">, </w:t>
      </w:r>
      <w:r>
        <w:t>Deputy Attorney-General</w:t>
      </w:r>
      <w:r w:rsidR="00496DA8">
        <w:br/>
      </w:r>
      <w:r w:rsidR="00496DA8">
        <w:tab/>
      </w:r>
      <w:r w:rsidR="002C6E07">
        <w:tab/>
      </w:r>
      <w:r>
        <w:t>of the Republic of Cyprus</w:t>
      </w:r>
      <w:r w:rsidRPr="00A82C03">
        <w:t>,</w:t>
      </w:r>
      <w:r w:rsidRPr="00A82C03">
        <w:tab/>
      </w:r>
      <w:r w:rsidRPr="00A82C03">
        <w:rPr>
          <w:i/>
        </w:rPr>
        <w:t>Agent</w:t>
      </w:r>
      <w:r w:rsidRPr="00A82C03">
        <w:t>,</w:t>
      </w:r>
      <w:r w:rsidRPr="00A82C03">
        <w:br/>
      </w:r>
      <w:r>
        <w:rPr>
          <w:rStyle w:val="JuNames"/>
        </w:rPr>
        <w:t>L</w:t>
      </w:r>
      <w:r w:rsidRPr="00AE42BF">
        <w:rPr>
          <w:rStyle w:val="JuNames"/>
          <w:rFonts w:ascii="Times New (W1)" w:hAnsi="Times New (W1)"/>
          <w:smallCaps w:val="0"/>
        </w:rPr>
        <w:t>ord</w:t>
      </w:r>
      <w:r w:rsidRPr="00A82C03" w:rsidR="00AE42BF">
        <w:tab/>
      </w:r>
      <w:r>
        <w:rPr>
          <w:rStyle w:val="JuNames"/>
        </w:rPr>
        <w:t xml:space="preserve"> Lester of Herne Hill</w:t>
      </w:r>
      <w:r w:rsidRPr="004D7886">
        <w:rPr>
          <w:rStyle w:val="JuNames"/>
        </w:rPr>
        <w:t xml:space="preserve"> QC</w:t>
      </w:r>
      <w:r w:rsidR="002C6E07">
        <w:t>,</w:t>
      </w:r>
      <w:r w:rsidR="002C6E07">
        <w:br/>
        <w:t>Mr</w:t>
      </w:r>
      <w:r w:rsidR="002C6E07">
        <w:tab/>
      </w:r>
      <w:r w:rsidRPr="004D7886">
        <w:rPr>
          <w:rStyle w:val="JuNames"/>
        </w:rPr>
        <w:t>P. Saini</w:t>
      </w:r>
      <w:r w:rsidR="002C6E07">
        <w:t>, Barrister-at-law,</w:t>
      </w:r>
      <w:r w:rsidR="002C6E07">
        <w:br/>
        <w:t>Mrs</w:t>
      </w:r>
      <w:r w:rsidR="002C6E07">
        <w:tab/>
      </w:r>
      <w:r w:rsidRPr="004D7886">
        <w:rPr>
          <w:rStyle w:val="JuNames"/>
        </w:rPr>
        <w:t>S.-M. Joannides</w:t>
      </w:r>
      <w:r w:rsidRPr="004D7886">
        <w:t>, Senior Counsel of the Republic,</w:t>
      </w:r>
      <w:r w:rsidRPr="004D7886">
        <w:rPr>
          <w:i/>
        </w:rPr>
        <w:tab/>
        <w:t>Counsel</w:t>
      </w:r>
      <w:r w:rsidRPr="004D7886">
        <w:t>;</w:t>
      </w:r>
    </w:p>
    <w:p w:rsidRPr="004D7886" w:rsidR="00BA225F" w:rsidP="00BA225F" w:rsidRDefault="00BA225F">
      <w:pPr>
        <w:pStyle w:val="JuCourt"/>
        <w:keepLines/>
        <w:rPr>
          <w:i/>
          <w:iCs/>
        </w:rPr>
      </w:pPr>
      <w:r w:rsidRPr="004D7886">
        <w:t>(b)  </w:t>
      </w:r>
      <w:r w:rsidRPr="004D7886">
        <w:rPr>
          <w:i/>
        </w:rPr>
        <w:t>for the applicant</w:t>
      </w:r>
      <w:r w:rsidRPr="004D7886">
        <w:br/>
        <w:t>Mr</w:t>
      </w:r>
      <w:r w:rsidRPr="004D7886">
        <w:tab/>
      </w:r>
      <w:r w:rsidRPr="004D7886">
        <w:rPr>
          <w:rStyle w:val="JuNames"/>
        </w:rPr>
        <w:t>B. Emmerson</w:t>
      </w:r>
      <w:r w:rsidRPr="004D7886">
        <w:t xml:space="preserve"> QC,</w:t>
      </w:r>
      <w:r w:rsidRPr="004D7886">
        <w:br/>
        <w:t>Mr</w:t>
      </w:r>
      <w:r w:rsidRPr="004D7886">
        <w:tab/>
      </w:r>
      <w:r w:rsidRPr="004D7886">
        <w:rPr>
          <w:rStyle w:val="JuNames"/>
        </w:rPr>
        <w:t>D. Friedman</w:t>
      </w:r>
      <w:r w:rsidRPr="004D7886">
        <w:t>, Barrister-at-law,</w:t>
      </w:r>
      <w:r w:rsidRPr="004D7886">
        <w:br/>
        <w:t>Mr</w:t>
      </w:r>
      <w:r w:rsidRPr="004D7886">
        <w:tab/>
      </w:r>
      <w:r w:rsidRPr="004D7886">
        <w:rPr>
          <w:rStyle w:val="JuNames"/>
        </w:rPr>
        <w:t>M. Muller</w:t>
      </w:r>
      <w:r w:rsidRPr="004D7886">
        <w:t>, Barrister-at-law,</w:t>
      </w:r>
      <w:r w:rsidRPr="004D7886" w:rsidR="0000778F">
        <w:tab/>
      </w:r>
      <w:r w:rsidRPr="004D7886" w:rsidR="0000778F">
        <w:rPr>
          <w:i/>
        </w:rPr>
        <w:t>Counsel</w:t>
      </w:r>
      <w:r w:rsidRPr="004D7886" w:rsidR="0000778F">
        <w:t>,</w:t>
      </w:r>
      <w:r w:rsidRPr="004D7886">
        <w:br/>
        <w:t>Mr</w:t>
      </w:r>
      <w:r w:rsidRPr="004D7886">
        <w:tab/>
      </w:r>
      <w:r w:rsidRPr="004D7886">
        <w:rPr>
          <w:rStyle w:val="JuNames"/>
        </w:rPr>
        <w:t>P. Kyprianou</w:t>
      </w:r>
      <w:r w:rsidRPr="004D7886">
        <w:t>, Barrister-at-law,</w:t>
      </w:r>
      <w:r w:rsidRPr="004D7886">
        <w:tab/>
      </w:r>
      <w:r w:rsidRPr="004D7886" w:rsidR="0000778F">
        <w:rPr>
          <w:i/>
        </w:rPr>
        <w:t>Adviser</w:t>
      </w:r>
      <w:r w:rsidRPr="004D7886">
        <w:t>,</w:t>
      </w:r>
      <w:r w:rsidRPr="004D7886">
        <w:br/>
        <w:t>Mr</w:t>
      </w:r>
      <w:r w:rsidRPr="004D7886">
        <w:tab/>
        <w:t xml:space="preserve">L. </w:t>
      </w:r>
      <w:r w:rsidRPr="004D7886">
        <w:rPr>
          <w:rStyle w:val="JuNames"/>
        </w:rPr>
        <w:t>Charalambous</w:t>
      </w:r>
      <w:r w:rsidRPr="004D7886" w:rsidR="00715CE2">
        <w:t>,</w:t>
      </w:r>
      <w:r w:rsidRPr="004D7886">
        <w:tab/>
      </w:r>
      <w:r w:rsidRPr="004D7886">
        <w:rPr>
          <w:i/>
          <w:iCs/>
        </w:rPr>
        <w:t>Solicitor.</w:t>
      </w:r>
    </w:p>
    <w:p w:rsidRPr="004D7886" w:rsidR="00BA225F" w:rsidP="00334BD3" w:rsidRDefault="00BA225F">
      <w:pPr>
        <w:pStyle w:val="JuCourt"/>
        <w:keepLines/>
        <w:ind w:hanging="37"/>
      </w:pPr>
      <w:r w:rsidRPr="004D7886">
        <w:t>The applicant was also present.</w:t>
      </w:r>
    </w:p>
    <w:p w:rsidRPr="004D7886" w:rsidR="00715CE2" w:rsidP="00715CE2" w:rsidRDefault="00715CE2">
      <w:pPr>
        <w:pStyle w:val="JuPara0"/>
      </w:pPr>
    </w:p>
    <w:p w:rsidRPr="000F30E7" w:rsidR="00CD49A7" w:rsidP="00715CE2" w:rsidRDefault="00CD49A7">
      <w:pPr>
        <w:pStyle w:val="JuPara0"/>
      </w:pPr>
      <w:r w:rsidRPr="004D7886">
        <w:t>The Court heard addresses by Mr</w:t>
      </w:r>
      <w:r w:rsidRPr="004D7886" w:rsidR="00BA225F">
        <w:t xml:space="preserve"> Emmers</w:t>
      </w:r>
      <w:r w:rsidRPr="004D7886" w:rsidR="000F2CE7">
        <w:t xml:space="preserve">on, Mr Clerides and Lord Lester </w:t>
      </w:r>
      <w:r w:rsidRPr="004D7886" w:rsidR="00BE1AA9">
        <w:t>and the</w:t>
      </w:r>
      <w:r w:rsidRPr="004D7886" w:rsidR="000F2CE7">
        <w:t xml:space="preserve"> answers</w:t>
      </w:r>
      <w:r w:rsidRPr="004D7886" w:rsidR="00BE1AA9">
        <w:t xml:space="preserve"> </w:t>
      </w:r>
      <w:r w:rsidRPr="004D7886" w:rsidR="002F3631">
        <w:t>of the parties</w:t>
      </w:r>
      <w:r w:rsidR="0005764F">
        <w:t>'</w:t>
      </w:r>
      <w:r w:rsidRPr="004D7886" w:rsidR="002F3631">
        <w:t xml:space="preserve"> representatives </w:t>
      </w:r>
      <w:r w:rsidRPr="004D7886" w:rsidR="00BE1AA9">
        <w:t>to questions put by judges.</w:t>
      </w:r>
    </w:p>
    <w:p w:rsidR="00CD49A7" w:rsidP="00F92A55" w:rsidRDefault="00CD49A7">
      <w:pPr>
        <w:pStyle w:val="JuHHead"/>
      </w:pPr>
      <w:r w:rsidRPr="000F30E7">
        <w:t>THE FACTS</w:t>
      </w:r>
    </w:p>
    <w:p w:rsidRPr="0000778F" w:rsidR="0000778F" w:rsidP="0000778F" w:rsidRDefault="0000778F">
      <w:pPr>
        <w:pStyle w:val="JuHIRoman"/>
      </w:pPr>
      <w:r w:rsidRPr="00715AC1">
        <w:t>I.  THE CIRCUMSTANCES OF THE CASE</w:t>
      </w:r>
    </w:p>
    <w:p w:rsidR="00BA225F" w:rsidP="00715CE2" w:rsidRDefault="00BA225F">
      <w:pPr>
        <w:pStyle w:val="JuPara0"/>
      </w:pPr>
      <w:r>
        <w:fldChar w:fldCharType="begin"/>
      </w:r>
      <w:r>
        <w:instrText xml:space="preserve"> SEQ level0 \*arabic </w:instrText>
      </w:r>
      <w:r>
        <w:fldChar w:fldCharType="separate"/>
      </w:r>
      <w:r w:rsidR="00195D19">
        <w:rPr>
          <w:noProof/>
        </w:rPr>
        <w:t>14</w:t>
      </w:r>
      <w:r>
        <w:fldChar w:fldCharType="end"/>
      </w:r>
      <w:r>
        <w:t xml:space="preserve">.  The </w:t>
      </w:r>
      <w:r>
        <w:rPr>
          <w:noProof/>
        </w:rPr>
        <w:t>applicant was born in 1937 and lives</w:t>
      </w:r>
      <w:r>
        <w:t xml:space="preserve"> in </w:t>
      </w:r>
      <w:smartTag w:uri="urn:schemas-microsoft-com:office:smarttags" w:element="place">
        <w:smartTag w:uri="urn:schemas-microsoft-com:office:smarttags" w:element="City">
          <w:r>
            <w:rPr>
              <w:noProof/>
            </w:rPr>
            <w:t>Nicosia</w:t>
          </w:r>
        </w:smartTag>
      </w:smartTag>
      <w:r>
        <w:rPr>
          <w:noProof/>
        </w:rPr>
        <w:t>.</w:t>
      </w:r>
    </w:p>
    <w:p w:rsidR="00BA225F" w:rsidP="00715CE2" w:rsidRDefault="00BA225F">
      <w:pPr>
        <w:pStyle w:val="JuPara0"/>
      </w:pPr>
      <w:r>
        <w:fldChar w:fldCharType="begin"/>
      </w:r>
      <w:r>
        <w:instrText xml:space="preserve"> SEQ level0 \*arabic </w:instrText>
      </w:r>
      <w:r>
        <w:fldChar w:fldCharType="separate"/>
      </w:r>
      <w:r w:rsidR="00195D19">
        <w:rPr>
          <w:noProof/>
        </w:rPr>
        <w:t>15</w:t>
      </w:r>
      <w:r>
        <w:fldChar w:fldCharType="end"/>
      </w:r>
      <w:r w:rsidR="00BB61EF">
        <w:t>.  He</w:t>
      </w:r>
      <w:r>
        <w:t xml:space="preserve"> is </w:t>
      </w:r>
      <w:r w:rsidRPr="00D72B42">
        <w:t>an advocate</w:t>
      </w:r>
      <w:r>
        <w:t xml:space="preserve"> who has been </w:t>
      </w:r>
      <w:r w:rsidRPr="000A5F63">
        <w:t xml:space="preserve">practising for </w:t>
      </w:r>
      <w:r w:rsidR="000A5F63">
        <w:t>over</w:t>
      </w:r>
      <w:r w:rsidR="004D7886">
        <w:t xml:space="preserve"> </w:t>
      </w:r>
      <w:r>
        <w:t>forty years. He was formerly a lawyer at the Office of the Attorney</w:t>
      </w:r>
      <w:r>
        <w:noBreakHyphen/>
        <w:t>General and a member of the Cypriot House of Representatives.</w:t>
      </w:r>
    </w:p>
    <w:p w:rsidR="00BA225F" w:rsidP="00715CE2" w:rsidRDefault="00BA225F">
      <w:pPr>
        <w:pStyle w:val="JuPara0"/>
      </w:pPr>
      <w:r>
        <w:fldChar w:fldCharType="begin"/>
      </w:r>
      <w:r>
        <w:instrText xml:space="preserve"> SEQ level0 \*arabic </w:instrText>
      </w:r>
      <w:r>
        <w:fldChar w:fldCharType="separate"/>
      </w:r>
      <w:r w:rsidR="00195D19">
        <w:rPr>
          <w:noProof/>
        </w:rPr>
        <w:t>16</w:t>
      </w:r>
      <w:r>
        <w:fldChar w:fldCharType="end"/>
      </w:r>
      <w:r>
        <w:t xml:space="preserve">.  On </w:t>
      </w:r>
      <w:smartTag w:uri="urn:schemas-microsoft-com:office:smarttags" w:element="date">
        <w:smartTagPr>
          <w:attr w:name="Month" w:val="2"/>
          <w:attr w:name="Day" w:val="14"/>
          <w:attr w:name="Year" w:val="2001"/>
        </w:smartTagPr>
        <w:r>
          <w:t>14 February 2001</w:t>
        </w:r>
      </w:smartTag>
      <w:r>
        <w:t xml:space="preserve"> the applicant was defending a person accused of murder before the </w:t>
      </w:r>
      <w:smartTag w:uri="urn:schemas-microsoft-com:office:smarttags" w:element="Street">
        <w:smartTag w:uri="urn:schemas-microsoft-com:office:smarttags" w:element="address">
          <w:r>
            <w:t>Limassol Assize Court</w:t>
          </w:r>
        </w:smartTag>
      </w:smartTag>
      <w:r w:rsidR="005D4768">
        <w:t>. He alleged</w:t>
      </w:r>
      <w:r>
        <w:t xml:space="preserve"> that</w:t>
      </w:r>
      <w:r w:rsidRPr="004D7886" w:rsidR="0087725B">
        <w:t>,</w:t>
      </w:r>
      <w:r w:rsidRPr="004D7886">
        <w:t xml:space="preserve"> whil</w:t>
      </w:r>
      <w:r w:rsidRPr="004D7886" w:rsidR="004B48E8">
        <w:t>e</w:t>
      </w:r>
      <w:r w:rsidRPr="004D7886">
        <w:t xml:space="preserve"> he</w:t>
      </w:r>
      <w:r>
        <w:t xml:space="preserve"> was conducting the cross-examination of a prosecution witness, a police constable, the court interrupted him after he had put a question to the witness. </w:t>
      </w:r>
      <w:r w:rsidR="005D4768">
        <w:t>He claimed</w:t>
      </w:r>
      <w:r w:rsidRPr="004E32E3">
        <w:t xml:space="preserve"> that he had felt offended and had sought permission to withdraw from the case. </w:t>
      </w:r>
      <w:r w:rsidR="003A64F3">
        <w:t>In their written observations, t</w:t>
      </w:r>
      <w:r w:rsidRPr="004E32E3">
        <w:t xml:space="preserve">he Government </w:t>
      </w:r>
      <w:r w:rsidR="003A64F3">
        <w:t>stated</w:t>
      </w:r>
      <w:r w:rsidRPr="004E32E3">
        <w:t xml:space="preserve"> that the court had attempted to make a routine intervention with a simple and polite remark regarding the manner in which the applicant was cross-examining the witness. The applicant had immediately interrupted, without allowing the court to finish its remark and refusing to proceed with his cross-examination.</w:t>
      </w:r>
    </w:p>
    <w:p w:rsidR="00BA225F" w:rsidP="00715CE2" w:rsidRDefault="00BA225F">
      <w:pPr>
        <w:pStyle w:val="JuPara0"/>
      </w:pPr>
      <w:r>
        <w:fldChar w:fldCharType="begin"/>
      </w:r>
      <w:r>
        <w:instrText xml:space="preserve"> SEQ level0 \*arabic </w:instrText>
      </w:r>
      <w:r>
        <w:fldChar w:fldCharType="separate"/>
      </w:r>
      <w:r w:rsidR="00195D19">
        <w:rPr>
          <w:noProof/>
        </w:rPr>
        <w:t>17</w:t>
      </w:r>
      <w:r>
        <w:fldChar w:fldCharType="end"/>
      </w:r>
      <w:r>
        <w:t>.  The verbatim record of the proceedings reports the following exchange (translation):</w:t>
      </w:r>
    </w:p>
    <w:p w:rsidR="00BA225F" w:rsidP="00715CE2" w:rsidRDefault="00BA225F">
      <w:pPr>
        <w:pStyle w:val="JuQuot"/>
      </w:pPr>
      <w:r>
        <w:t>“Court: We consider that your cross-examination goes into detail beyond the extent to w</w:t>
      </w:r>
      <w:r w:rsidR="00E029CF">
        <w:t>hich it sh</w:t>
      </w:r>
      <w:r>
        <w:t>ould go at this stage of the main trial regarding questions...</w:t>
      </w:r>
    </w:p>
    <w:p w:rsidR="00BA225F" w:rsidP="00715CE2" w:rsidRDefault="00BA225F">
      <w:pPr>
        <w:pStyle w:val="JuQuot"/>
      </w:pPr>
      <w:r>
        <w:t>Applicant: I will stop my cross-examination...</w:t>
      </w:r>
    </w:p>
    <w:p w:rsidR="00BA225F" w:rsidP="00715CE2" w:rsidRDefault="00BA225F">
      <w:pPr>
        <w:pStyle w:val="JuQuot"/>
      </w:pPr>
      <w:r>
        <w:t>Court: Mr Kyprianou...</w:t>
      </w:r>
    </w:p>
    <w:p w:rsidR="00BA225F" w:rsidP="00715CE2" w:rsidRDefault="00BA225F">
      <w:pPr>
        <w:pStyle w:val="JuQuot"/>
      </w:pPr>
      <w:r>
        <w:t>Applicant: Since the Court considers that I am not doing my job properly in defending this man, I ask for your leave to withdraw from this case.</w:t>
      </w:r>
    </w:p>
    <w:p w:rsidR="00BA225F" w:rsidP="00715CE2" w:rsidRDefault="00BA225F">
      <w:pPr>
        <w:pStyle w:val="JuQuot"/>
      </w:pPr>
      <w:r>
        <w:t>Court: Whether an advocate is to be g</w:t>
      </w:r>
      <w:r w:rsidR="002C6E07">
        <w:t>ranted leave to withdraw or not</w:t>
      </w:r>
      <w:r>
        <w:t xml:space="preserve"> is a matter within </w:t>
      </w:r>
      <w:r w:rsidR="004B48E8">
        <w:t>the discretionary power of the c</w:t>
      </w:r>
      <w:r>
        <w:t xml:space="preserve">ourt and, in the light of what we have heard, no such leave is granted. We rely on </w:t>
      </w:r>
      <w:r>
        <w:rPr>
          <w:i/>
        </w:rPr>
        <w:t>Kafkaros and Others v. the Republic</w:t>
      </w:r>
      <w:r>
        <w:t xml:space="preserve"> and we do not grant leave.</w:t>
      </w:r>
    </w:p>
    <w:p w:rsidRPr="004D7886" w:rsidR="00BA225F" w:rsidP="00715CE2" w:rsidRDefault="00BA225F">
      <w:pPr>
        <w:pStyle w:val="JuQuot"/>
      </w:pPr>
      <w:r>
        <w:t xml:space="preserve">Applicant: Since </w:t>
      </w:r>
      <w:r w:rsidRPr="004D7886">
        <w:t>you are preventing me from continuing my cross-examination on significant points of the case, then my role here does not serve any purpose.</w:t>
      </w:r>
    </w:p>
    <w:p w:rsidRPr="004D7886" w:rsidR="00BA225F" w:rsidP="00715CE2" w:rsidRDefault="00BA225F">
      <w:pPr>
        <w:pStyle w:val="JuQuot"/>
      </w:pPr>
      <w:r w:rsidRPr="004D7886">
        <w:t>Court: We consider your persistence...</w:t>
      </w:r>
    </w:p>
    <w:p w:rsidRPr="004D7886" w:rsidR="00BA225F" w:rsidP="00715CE2" w:rsidRDefault="00BA225F">
      <w:pPr>
        <w:pStyle w:val="JuQuot"/>
      </w:pPr>
      <w:r w:rsidRPr="004D7886">
        <w:t xml:space="preserve">Applicant: And I am sorry </w:t>
      </w:r>
      <w:r w:rsidR="00E029CF">
        <w:t>that when I was cross-examining</w:t>
      </w:r>
      <w:r w:rsidRPr="004D7886">
        <w:t xml:space="preserve"> the members of </w:t>
      </w:r>
      <w:r w:rsidRPr="004D7886" w:rsidR="004B48E8">
        <w:t xml:space="preserve">the </w:t>
      </w:r>
      <w:r w:rsidR="00A5619B">
        <w:t>C</w:t>
      </w:r>
      <w:r w:rsidRPr="004D7886">
        <w:t xml:space="preserve">ourt were </w:t>
      </w:r>
      <w:r w:rsidR="00121675">
        <w:t xml:space="preserve">talking to each other, passing </w:t>
      </w:r>
      <w:r w:rsidRPr="00A5619B">
        <w:rPr>
          <w:i/>
        </w:rPr>
        <w:t>ravasakia</w:t>
      </w:r>
      <w:r w:rsidRPr="004D7886">
        <w:t xml:space="preserve"> among themselves, which is not compatible with allowing me to continue the cross-examination with the required vigour, if it is un</w:t>
      </w:r>
      <w:r w:rsidRPr="004D7886" w:rsidR="004B48E8">
        <w:t xml:space="preserve">der the secret scrutiny of the </w:t>
      </w:r>
      <w:r w:rsidR="00A5619B">
        <w:t>C</w:t>
      </w:r>
      <w:r w:rsidRPr="004D7886">
        <w:t>ourt.</w:t>
      </w:r>
    </w:p>
    <w:p w:rsidR="00BA225F" w:rsidP="00715CE2" w:rsidRDefault="00BA225F">
      <w:pPr>
        <w:pStyle w:val="JuQuot"/>
      </w:pPr>
      <w:r w:rsidRPr="004D7886">
        <w:t xml:space="preserve">Court: We consider that what has just been said by Mr Kyprianou, and in particular the manner </w:t>
      </w:r>
      <w:r w:rsidRPr="004D7886" w:rsidR="004B48E8">
        <w:t xml:space="preserve">in which he addresses the </w:t>
      </w:r>
      <w:r w:rsidR="00A5619B">
        <w:t>C</w:t>
      </w:r>
      <w:r w:rsidRPr="004D7886">
        <w:t>ourt, constitutes a contempt of court and Mr Kyprianou has two choices: either to maintain what he said and to give reasons why no sentence should</w:t>
      </w:r>
      <w:r>
        <w:t xml:space="preserve"> be imposed on him, or to decide whether he should retract. We give him this opport</w:t>
      </w:r>
      <w:r w:rsidR="002C6E07">
        <w:t>unity exceptionally. Section 44(1)</w:t>
      </w:r>
      <w:r>
        <w:t>(a) of the Courts of Justice Law applies to its full extent.</w:t>
      </w:r>
    </w:p>
    <w:p w:rsidR="00BA225F" w:rsidP="00715CE2" w:rsidRDefault="00BA225F">
      <w:pPr>
        <w:pStyle w:val="JuQuot"/>
      </w:pPr>
      <w:r>
        <w:t>Applicant: You can try me.</w:t>
      </w:r>
    </w:p>
    <w:p w:rsidR="00BA225F" w:rsidP="00715CE2" w:rsidRDefault="00BA225F">
      <w:pPr>
        <w:pStyle w:val="JuQuot"/>
      </w:pPr>
      <w:r>
        <w:t>Court: Would you like to say anything?</w:t>
      </w:r>
    </w:p>
    <w:p w:rsidR="00BA225F" w:rsidP="00715CE2" w:rsidRDefault="00BA225F">
      <w:pPr>
        <w:pStyle w:val="JuQuot"/>
      </w:pPr>
      <w:r>
        <w:t xml:space="preserve">Applicant: I saw with my own eyes the small pieces of paper going from one judge to another when I was cross-examining, in a way </w:t>
      </w:r>
      <w:r w:rsidR="002C6E07">
        <w:t xml:space="preserve">that is </w:t>
      </w:r>
      <w:r>
        <w:t>not very flattering to the defence. How can I find the stamina to defend a man who is accused of murder?</w:t>
      </w:r>
    </w:p>
    <w:p w:rsidR="00BA225F" w:rsidP="00635F2C" w:rsidRDefault="00BA225F">
      <w:pPr>
        <w:pStyle w:val="JuQuot"/>
      </w:pPr>
      <w:r>
        <w:t>Court (Mr Photiou): It so happens that the piece of paper to which Mr Kyprianou refers is still in the hands of brother Judge Mr Economou and Mr Kyprianou may inspect it.</w:t>
      </w:r>
    </w:p>
    <w:p w:rsidR="00BA225F" w:rsidP="00635F2C" w:rsidRDefault="00BA225F">
      <w:pPr>
        <w:pStyle w:val="JuQuot"/>
      </w:pPr>
      <w:r>
        <w:t>Court (Mrs Michaelidou): The exchange of written views between the members of the bench as to the manner in which Mr Kyprianou is conducting the case does not give him any rights, and I consider Mr Kyprianou</w:t>
      </w:r>
      <w:r w:rsidR="0005764F">
        <w:t>'</w:t>
      </w:r>
      <w:r>
        <w:t>s behaviour utterly unacceptable.</w:t>
      </w:r>
    </w:p>
    <w:p w:rsidR="00BA225F" w:rsidP="00635F2C" w:rsidRDefault="009F39ED">
      <w:pPr>
        <w:pStyle w:val="JuQuot"/>
      </w:pPr>
      <w:r>
        <w:t>Court (Mr Ph</w:t>
      </w:r>
      <w:r w:rsidR="00BA225F">
        <w:t xml:space="preserve">otiou): We shall have a break in order to consider the matter. The defendant </w:t>
      </w:r>
      <w:r w:rsidR="00E00B23">
        <w:t>[in the main trial]</w:t>
      </w:r>
      <w:r w:rsidR="00BA225F">
        <w:t xml:space="preserve"> should in the meantime remain in custody.</w:t>
      </w:r>
    </w:p>
    <w:p w:rsidR="00BA225F" w:rsidP="00635F2C" w:rsidRDefault="003A4764">
      <w:pPr>
        <w:pStyle w:val="JuQuot"/>
      </w:pPr>
      <w:r>
        <w:t>...</w:t>
      </w:r>
    </w:p>
    <w:p w:rsidRPr="004B4F1C" w:rsidR="00BA225F" w:rsidP="00635F2C" w:rsidRDefault="00BA225F">
      <w:pPr>
        <w:pStyle w:val="JuQuot"/>
      </w:pPr>
      <w:r>
        <w:t xml:space="preserve">Court: We considered the matter during </w:t>
      </w:r>
      <w:r w:rsidRPr="00A1466C">
        <w:t>the adjournment and</w:t>
      </w:r>
      <w:r>
        <w:t xml:space="preserve"> continue to believe that what Mr Kyprianou said, the content, the </w:t>
      </w:r>
      <w:r w:rsidRPr="004D7886">
        <w:t>manner and the tone of his voice, constitute a contempt of court as pro</w:t>
      </w:r>
      <w:r w:rsidR="00060ADE">
        <w:t>vided for in section 44(1)</w:t>
      </w:r>
      <w:r w:rsidRPr="004D7886">
        <w:t xml:space="preserve">(a) of the Courts of Justice Law </w:t>
      </w:r>
      <w:r w:rsidR="00223133">
        <w:t>(no.</w:t>
      </w:r>
      <w:r w:rsidR="00195D19">
        <w:t xml:space="preserve"> </w:t>
      </w:r>
      <w:r w:rsidRPr="004D7886">
        <w:t>14/</w:t>
      </w:r>
      <w:r w:rsidR="00223133">
        <w:t>19</w:t>
      </w:r>
      <w:r w:rsidRPr="004D7886">
        <w:t>60</w:t>
      </w:r>
      <w:r w:rsidR="00223133">
        <w:t>)</w:t>
      </w:r>
      <w:r w:rsidRPr="004D7886">
        <w:t xml:space="preserve"> </w:t>
      </w:r>
      <w:r w:rsidR="00CB4EC3">
        <w:t>...</w:t>
      </w:r>
      <w:r w:rsidRPr="004D7886">
        <w:t xml:space="preserve"> that is showing disrespect to the court by way of words and conduct. We already asked Mr Kyprianou before the break if he had anything to add before we pass sentence on him. If he has som</w:t>
      </w:r>
      <w:r w:rsidRPr="004D7886" w:rsidR="004B48E8">
        <w:t>ething to add, let us hear him. O</w:t>
      </w:r>
      <w:r w:rsidRPr="004D7886">
        <w:t>therwise</w:t>
      </w:r>
      <w:r w:rsidRPr="004D7886" w:rsidR="002F3631">
        <w:t>,</w:t>
      </w:r>
      <w:r w:rsidRPr="004D7886">
        <w:t xml:space="preserve"> t</w:t>
      </w:r>
      <w:r w:rsidRPr="004D7886" w:rsidR="004B48E8">
        <w:t xml:space="preserve">he </w:t>
      </w:r>
      <w:r w:rsidR="00A5619B">
        <w:t>C</w:t>
      </w:r>
      <w:r w:rsidRPr="004D7886">
        <w:t>ourt should proceed.</w:t>
      </w:r>
    </w:p>
    <w:p w:rsidR="00BA225F" w:rsidP="00635F2C" w:rsidRDefault="00BA225F">
      <w:pPr>
        <w:pStyle w:val="JuQuot"/>
      </w:pPr>
      <w:r w:rsidRPr="004B4F1C">
        <w:t>Applicant: Mr President, during the break,</w:t>
      </w:r>
      <w:r>
        <w:t xml:space="preserve"> I </w:t>
      </w:r>
      <w:r w:rsidR="00A5619B">
        <w:t xml:space="preserve">certainly </w:t>
      </w:r>
      <w:r>
        <w:t xml:space="preserve">wondered what the offence was which I had committed. The events took place in a very tense atmosphere. I am defending a very serious case; I felt that I was interrupted in my cross-examination and said what I said. I have been a lawyer for forty years, my record is unblemished and it is the first time I </w:t>
      </w:r>
      <w:r w:rsidR="00595E85">
        <w:t xml:space="preserve">have </w:t>
      </w:r>
      <w:r>
        <w:t>face</w:t>
      </w:r>
      <w:r w:rsidR="00595E85">
        <w:t>d</w:t>
      </w:r>
      <w:r>
        <w:t xml:space="preserve"> such an accusation. That is all I have to say.</w:t>
      </w:r>
    </w:p>
    <w:p w:rsidR="00BA225F" w:rsidP="00635F2C" w:rsidRDefault="00BA225F">
      <w:pPr>
        <w:pStyle w:val="JuQuot"/>
      </w:pPr>
      <w:r>
        <w:t>Court: We shall adjourn for ten minutes and shall then proceed with sentencing.”</w:t>
      </w:r>
    </w:p>
    <w:p w:rsidR="00BA225F" w:rsidP="00D45CBC" w:rsidRDefault="00BA225F">
      <w:pPr>
        <w:pStyle w:val="JuPara0"/>
      </w:pPr>
      <w:r>
        <w:fldChar w:fldCharType="begin"/>
      </w:r>
      <w:r>
        <w:instrText xml:space="preserve"> SEQ level0 \*arabic </w:instrText>
      </w:r>
      <w:r>
        <w:fldChar w:fldCharType="separate"/>
      </w:r>
      <w:r w:rsidR="00195D19">
        <w:rPr>
          <w:noProof/>
        </w:rPr>
        <w:t>18</w:t>
      </w:r>
      <w:r>
        <w:fldChar w:fldCharType="end"/>
      </w:r>
      <w:r>
        <w:t xml:space="preserve">.  After a short break the </w:t>
      </w:r>
      <w:smartTag w:uri="urn:schemas-microsoft-com:office:smarttags" w:element="Street">
        <w:smartTag w:uri="urn:schemas-microsoft-com:office:smarttags" w:element="address">
          <w:r>
            <w:t>Assize Court</w:t>
          </w:r>
        </w:smartTag>
      </w:smartTag>
      <w:r>
        <w:t>, by a majority, sentenced the applicant to five days</w:t>
      </w:r>
      <w:r w:rsidR="0005764F">
        <w:t>'</w:t>
      </w:r>
      <w:r>
        <w:t xml:space="preserve"> imprisonment. The court referred to the above exchange between the applicant and its members and held as follows:</w:t>
      </w:r>
    </w:p>
    <w:p w:rsidR="00BA225F" w:rsidP="00BA225F" w:rsidRDefault="00BA225F">
      <w:pPr>
        <w:pStyle w:val="JuQuotCharCharChar"/>
      </w:pPr>
      <w:r>
        <w:t>“...</w:t>
      </w:r>
      <w:r w:rsidR="00060ADE">
        <w:t xml:space="preserve"> </w:t>
      </w:r>
      <w:r>
        <w:t>It is not easy, through words, to convey the atmosphere which Mr Kyprianou created since, quite apart from the unacceptable content of his statements, the tone of his voice as well as his</w:t>
      </w:r>
      <w:r w:rsidR="004B48E8">
        <w:t xml:space="preserve"> demeanour and gestures to the </w:t>
      </w:r>
      <w:r w:rsidR="00114722">
        <w:t>C</w:t>
      </w:r>
      <w:r>
        <w:t>ourt, not only gave an unacceptable impression of any civilised place, and a courtroom in particular, but were apparently aimed at creating a climate of in</w:t>
      </w:r>
      <w:r w:rsidR="004B48E8">
        <w:t xml:space="preserve">timidation and </w:t>
      </w:r>
      <w:r w:rsidRPr="000A5F63" w:rsidR="00516F26">
        <w:t>terror</w:t>
      </w:r>
      <w:r w:rsidR="004B48E8">
        <w:t xml:space="preserve"> within the </w:t>
      </w:r>
      <w:r w:rsidR="00114722">
        <w:t>C</w:t>
      </w:r>
      <w:r>
        <w:t>ourt. We are not exaggerating at all in saying that Mr Kyprianou was sh</w:t>
      </w:r>
      <w:r w:rsidR="004B48E8">
        <w:t xml:space="preserve">outing at and gesturing to the </w:t>
      </w:r>
      <w:r w:rsidR="00114722">
        <w:t>C</w:t>
      </w:r>
      <w:r w:rsidR="000B2A10">
        <w:t>ourt.</w:t>
      </w:r>
    </w:p>
    <w:p w:rsidR="00BA225F" w:rsidP="00BA225F" w:rsidRDefault="00BA225F">
      <w:pPr>
        <w:pStyle w:val="JuQuotCharCharChar"/>
      </w:pPr>
      <w:r>
        <w:t>It was pointed out to him that his statements and his behaviour amounted to contempt of court and he was given the opportunity to speak. And while there was a reasonable expectation that Mr Kyprianou would calm down and that he would apologise, Mr Kyprianou, in the same tone and with the same intensity</w:t>
      </w:r>
      <w:r w:rsidR="00516F26">
        <w:t xml:space="preserve"> already referred to, shouted, </w:t>
      </w:r>
      <w:r w:rsidR="0005764F">
        <w:t>'</w:t>
      </w:r>
      <w:r w:rsidR="00516F26">
        <w:t>You can try me</w:t>
      </w:r>
      <w:r w:rsidR="0005764F">
        <w:t>'</w:t>
      </w:r>
      <w:r>
        <w:t>.</w:t>
      </w:r>
    </w:p>
    <w:p w:rsidR="00BA225F" w:rsidP="00BA225F" w:rsidRDefault="00BA225F">
      <w:pPr>
        <w:pStyle w:val="JuQuotCharCharChar"/>
      </w:pPr>
      <w:r>
        <w:t xml:space="preserve">Later, after a long break, Mr Kyprianou was given </w:t>
      </w:r>
      <w:r w:rsidR="004B48E8">
        <w:t xml:space="preserve">a second chance to address the </w:t>
      </w:r>
      <w:r w:rsidR="00114722">
        <w:t>C</w:t>
      </w:r>
      <w:r>
        <w:t xml:space="preserve">ourt, in the hope that he would apologise and mitigate the damage caused by his behaviour. Unfortunately, at this stage Mr Kyprianou still showed no signs of regret or, at least, of </w:t>
      </w:r>
      <w:r w:rsidR="00060ADE">
        <w:t>comprehension</w:t>
      </w:r>
      <w:r>
        <w:t xml:space="preserve"> </w:t>
      </w:r>
      <w:r w:rsidR="00114722">
        <w:t>of</w:t>
      </w:r>
      <w:r>
        <w:t xml:space="preserve"> the unacceptable situation he had created. On the contrary, he stated that during the break he wondered what his crime had been, merely at</w:t>
      </w:r>
      <w:r w:rsidR="00516F26">
        <w:t xml:space="preserve">tributing his behaviour to the </w:t>
      </w:r>
      <w:r w:rsidR="0005764F">
        <w:t>'</w:t>
      </w:r>
      <w:r w:rsidR="00516F26">
        <w:t>very tense atmosphere</w:t>
      </w:r>
      <w:r w:rsidR="0005764F">
        <w:t>'</w:t>
      </w:r>
      <w:r>
        <w:t>. However, he was solely responsible for the creation of that atmosphere and, therefore, he cannot use it as an excuse.</w:t>
      </w:r>
    </w:p>
    <w:p w:rsidR="00BA225F" w:rsidP="00BA225F" w:rsidRDefault="00BA225F">
      <w:pPr>
        <w:pStyle w:val="JuQuotCharCharChar"/>
      </w:pPr>
      <w:r>
        <w:t xml:space="preserve">Mr Kyprianou did not hesitate to suggest that the exchange of views between the members of the bench amounted </w:t>
      </w:r>
      <w:r w:rsidRPr="00516F26">
        <w:t xml:space="preserve">to </w:t>
      </w:r>
      <w:r w:rsidRPr="00516F26" w:rsidR="004B48E8">
        <w:t xml:space="preserve">an </w:t>
      </w:r>
      <w:r w:rsidRPr="00516F26">
        <w:t>exchange</w:t>
      </w:r>
      <w:r>
        <w:t xml:space="preserve"> of </w:t>
      </w:r>
      <w:r w:rsidR="0005764F">
        <w:t>'</w:t>
      </w:r>
      <w:r w:rsidRPr="00114722">
        <w:rPr>
          <w:i/>
        </w:rPr>
        <w:t>ravasakia</w:t>
      </w:r>
      <w:r w:rsidR="0005764F">
        <w:t>'</w:t>
      </w:r>
      <w:r>
        <w:t>,</w:t>
      </w:r>
      <w:r w:rsidR="00A70503">
        <w:t xml:space="preserve"> that is, </w:t>
      </w:r>
      <w:r w:rsidR="0005764F">
        <w:t>'</w:t>
      </w:r>
      <w:r w:rsidR="00A70503">
        <w:t>love letters</w:t>
      </w:r>
      <w:r w:rsidR="0005764F">
        <w:t>'</w:t>
      </w:r>
      <w:r w:rsidR="00595E85">
        <w:t xml:space="preserve"> (See</w:t>
      </w:r>
      <w:r w:rsidR="00516F26">
        <w:t xml:space="preserve"> </w:t>
      </w:r>
      <w:r w:rsidR="00060ADE">
        <w:t>Dictionary of Modern Greek –</w:t>
      </w:r>
      <w:r>
        <w:t xml:space="preserve"> </w:t>
      </w:r>
      <w:r w:rsidR="0005764F">
        <w:t>'</w:t>
      </w:r>
      <w:r w:rsidR="00595E85">
        <w:rPr>
          <w:i/>
        </w:rPr>
        <w:t>S</w:t>
      </w:r>
      <w:r w:rsidRPr="00060ADE">
        <w:rPr>
          <w:i/>
        </w:rPr>
        <w:t>poudi ravasaki</w:t>
      </w:r>
      <w:r>
        <w:t xml:space="preserve"> (Slavic </w:t>
      </w:r>
      <w:r w:rsidRPr="00595E85">
        <w:rPr>
          <w:i/>
        </w:rPr>
        <w:t>ravas</w:t>
      </w:r>
      <w:r>
        <w:t>), love letter, writ</w:t>
      </w:r>
      <w:r w:rsidR="00516F26">
        <w:t>ten love note</w:t>
      </w:r>
      <w:r w:rsidR="0005764F">
        <w:t>'</w:t>
      </w:r>
      <w:r>
        <w:t xml:space="preserve">). And he accused the Court, which was trying to regulate the course of the proceedings, as it had the right and the duty to do, of restricting him </w:t>
      </w:r>
      <w:r w:rsidR="000B2A10">
        <w:t>and of doing justice in secret.</w:t>
      </w:r>
    </w:p>
    <w:p w:rsidR="00BA225F" w:rsidP="00BA225F" w:rsidRDefault="00BA225F">
      <w:pPr>
        <w:pStyle w:val="JuQuotCharCharChar"/>
      </w:pPr>
      <w:r>
        <w:t>We cannot conceive of another occasion of such a manifest and unacceptable contempt of court by any person, let alone an advocate.</w:t>
      </w:r>
    </w:p>
    <w:p w:rsidR="00BA225F" w:rsidP="00BA225F" w:rsidRDefault="00BA225F">
      <w:pPr>
        <w:pStyle w:val="JuQuotCharCharChar"/>
      </w:pPr>
      <w:r>
        <w:t>The judges as persons, whom Mr Kyprianou has deeply insulted, are the least of our concern. What really concerns us is the authority an</w:t>
      </w:r>
      <w:r w:rsidR="004B48E8">
        <w:t xml:space="preserve">d integrity of justice. If the </w:t>
      </w:r>
      <w:r w:rsidR="00114722">
        <w:t>C</w:t>
      </w:r>
      <w:r>
        <w:t>ourt</w:t>
      </w:r>
      <w:r w:rsidR="0005764F">
        <w:t>'</w:t>
      </w:r>
      <w:r>
        <w:t>s reaction is not immediate and drastic, we feel that justice will have suffered a disastrous blow. An inadequate reaction on the part of the lawful and civilised order, as expressed by the courts, would mean accepting that the authority of the courts be demeaned.</w:t>
      </w:r>
    </w:p>
    <w:p w:rsidR="00BA225F" w:rsidP="00BA225F" w:rsidRDefault="00BA225F">
      <w:pPr>
        <w:pStyle w:val="JuQuotCharCharChar"/>
      </w:pPr>
      <w:r>
        <w:t xml:space="preserve">It is with great sadness that we conclude that the only adequate response, in the circumstances, is the imposition of a sentence of a </w:t>
      </w:r>
      <w:r w:rsidR="003B1873">
        <w:t>deterrent</w:t>
      </w:r>
      <w:r>
        <w:t xml:space="preserve"> nature, which can only be imprisonment.</w:t>
      </w:r>
    </w:p>
    <w:p w:rsidR="00BA225F" w:rsidP="00BA225F" w:rsidRDefault="00BA225F">
      <w:pPr>
        <w:pStyle w:val="JuQuotCharCharChar"/>
      </w:pPr>
      <w:r>
        <w:t xml:space="preserve">We are well aware of the repercussions of this decision since the person concerned is an advocate of long standing, but it is Mr Kyprianou himself who, through his conduct, </w:t>
      </w:r>
      <w:r w:rsidR="00060ADE">
        <w:t xml:space="preserve">has </w:t>
      </w:r>
      <w:r>
        <w:t xml:space="preserve">brought </w:t>
      </w:r>
      <w:r w:rsidR="00B83365">
        <w:t>matters to this end.</w:t>
      </w:r>
    </w:p>
    <w:p w:rsidR="00BA225F" w:rsidP="00BA225F" w:rsidRDefault="00BA225F">
      <w:pPr>
        <w:pStyle w:val="JuQuotCharCharChar"/>
      </w:pPr>
      <w:r>
        <w:t xml:space="preserve">In the light of the above we impose a sentence of imprisonment of </w:t>
      </w:r>
      <w:r w:rsidR="00A70503">
        <w:t>five</w:t>
      </w:r>
      <w:r>
        <w:t xml:space="preserve"> days</w:t>
      </w:r>
      <w:r w:rsidR="00060ADE">
        <w:t>.”</w:t>
      </w:r>
    </w:p>
    <w:p w:rsidRPr="00A70503" w:rsidR="00BA225F" w:rsidP="00635F2C" w:rsidRDefault="00BA225F">
      <w:pPr>
        <w:pStyle w:val="JuPara0"/>
      </w:pPr>
      <w:r w:rsidRPr="005B73C7">
        <w:fldChar w:fldCharType="begin"/>
      </w:r>
      <w:r w:rsidRPr="005B73C7">
        <w:instrText xml:space="preserve"> SEQ level0 \*arabic </w:instrText>
      </w:r>
      <w:r w:rsidRPr="005B73C7">
        <w:fldChar w:fldCharType="separate"/>
      </w:r>
      <w:r w:rsidR="00195D19">
        <w:rPr>
          <w:noProof/>
        </w:rPr>
        <w:t>19</w:t>
      </w:r>
      <w:r w:rsidRPr="005B73C7">
        <w:fldChar w:fldCharType="end"/>
      </w:r>
      <w:r w:rsidRPr="005B73C7">
        <w:t>.  </w:t>
      </w:r>
      <w:r w:rsidRPr="005B73C7" w:rsidR="003B1873">
        <w:t>T</w:t>
      </w:r>
      <w:r w:rsidR="00195D19">
        <w:t>he P</w:t>
      </w:r>
      <w:r w:rsidRPr="005B73C7">
        <w:t xml:space="preserve">resident of the </w:t>
      </w:r>
      <w:smartTag w:uri="urn:schemas-microsoft-com:office:smarttags" w:element="Street">
        <w:smartTag w:uri="urn:schemas-microsoft-com:office:smarttags" w:element="address">
          <w:r w:rsidR="004C6675" w:rsidRPr="005B73C7">
            <w:t>Assize C</w:t>
          </w:r>
          <w:r w:rsidRPr="005B73C7">
            <w:t>ourt</w:t>
          </w:r>
        </w:smartTag>
      </w:smartTag>
      <w:r w:rsidRPr="005B73C7" w:rsidR="004C6675">
        <w:t>,</w:t>
      </w:r>
      <w:r w:rsidRPr="005B73C7" w:rsidR="005B73C7">
        <w:t xml:space="preserve"> however, considered that the</w:t>
      </w:r>
      <w:r w:rsidR="005B73C7">
        <w:t xml:space="preserve"> </w:t>
      </w:r>
      <w:r w:rsidRPr="00A70503" w:rsidR="00CC56C1">
        <w:t>imposition of</w:t>
      </w:r>
      <w:r w:rsidRPr="00A70503" w:rsidR="00C8288E">
        <w:t xml:space="preserve"> </w:t>
      </w:r>
      <w:r w:rsidRPr="00A70503">
        <w:t xml:space="preserve">a fine </w:t>
      </w:r>
      <w:r w:rsidRPr="00A70503" w:rsidR="00CC56C1">
        <w:t xml:space="preserve">amounting to </w:t>
      </w:r>
      <w:r w:rsidRPr="00A70503">
        <w:t xml:space="preserve">75 </w:t>
      </w:r>
      <w:smartTag w:uri="urn:schemas-microsoft-com:office:smarttags" w:element="place">
        <w:smartTag w:uri="urn:schemas-microsoft-com:office:smarttags" w:element="country-region">
          <w:r w:rsidRPr="00A70503">
            <w:t>Cyprus</w:t>
          </w:r>
        </w:smartTag>
      </w:smartTag>
      <w:r w:rsidRPr="00A70503">
        <w:t xml:space="preserve"> pounds (</w:t>
      </w:r>
      <w:r w:rsidRPr="00A70503" w:rsidR="000B6D0E">
        <w:t xml:space="preserve">approximately </w:t>
      </w:r>
      <w:r w:rsidR="00060ADE">
        <w:t>130</w:t>
      </w:r>
      <w:r w:rsidR="00223133">
        <w:t> </w:t>
      </w:r>
      <w:r w:rsidR="008E6790">
        <w:t>euros</w:t>
      </w:r>
      <w:r w:rsidRPr="00A70503" w:rsidR="000B6D0E">
        <w:t xml:space="preserve">), </w:t>
      </w:r>
      <w:r w:rsidRPr="00A70503" w:rsidR="003966B8">
        <w:t xml:space="preserve">that is, </w:t>
      </w:r>
      <w:r w:rsidRPr="00A70503" w:rsidR="001068F3">
        <w:t xml:space="preserve">the </w:t>
      </w:r>
      <w:r w:rsidRPr="00A70503" w:rsidR="000B6D0E">
        <w:t xml:space="preserve">maximum penal sum provided by </w:t>
      </w:r>
      <w:r w:rsidRPr="00A70503" w:rsidR="00D72B42">
        <w:t>section</w:t>
      </w:r>
      <w:r w:rsidR="00060ADE">
        <w:t xml:space="preserve"> 44</w:t>
      </w:r>
      <w:r w:rsidRPr="00A70503" w:rsidR="000B6D0E">
        <w:t>(2) of</w:t>
      </w:r>
      <w:r w:rsidRPr="00A70503" w:rsidR="006F053B">
        <w:t xml:space="preserve"> the Courts of Justice Law 1960</w:t>
      </w:r>
      <w:r w:rsidRPr="00A70503" w:rsidR="005B73C7">
        <w:t xml:space="preserve"> (Law </w:t>
      </w:r>
      <w:r w:rsidRPr="00A70503" w:rsidR="00D72B42">
        <w:t>n</w:t>
      </w:r>
      <w:r w:rsidRPr="00A70503" w:rsidR="005B73C7">
        <w:t>o. 14/</w:t>
      </w:r>
      <w:r w:rsidR="00AF713C">
        <w:t>19</w:t>
      </w:r>
      <w:r w:rsidRPr="00A70503" w:rsidR="005B73C7">
        <w:t>60)</w:t>
      </w:r>
      <w:r w:rsidR="00595E85">
        <w:t>,</w:t>
      </w:r>
      <w:r w:rsidRPr="00A70503" w:rsidR="005B73C7">
        <w:t xml:space="preserve"> would have been the appropriate sentence.</w:t>
      </w:r>
    </w:p>
    <w:p w:rsidRPr="00A70503" w:rsidR="00BA225F" w:rsidP="00635F2C" w:rsidRDefault="00BA225F">
      <w:pPr>
        <w:pStyle w:val="JuPara0"/>
      </w:pPr>
      <w:r w:rsidRPr="00A70503">
        <w:fldChar w:fldCharType="begin"/>
      </w:r>
      <w:r w:rsidRPr="00A70503">
        <w:instrText xml:space="preserve"> SEQ level0 \*arabic </w:instrText>
      </w:r>
      <w:r w:rsidRPr="00A70503">
        <w:fldChar w:fldCharType="separate"/>
      </w:r>
      <w:r w:rsidR="00195D19">
        <w:rPr>
          <w:noProof/>
        </w:rPr>
        <w:t>20</w:t>
      </w:r>
      <w:r w:rsidRPr="00A70503">
        <w:fldChar w:fldCharType="end"/>
      </w:r>
      <w:r w:rsidRPr="00A70503">
        <w:t xml:space="preserve">.  The applicant </w:t>
      </w:r>
      <w:r w:rsidRPr="00A70503" w:rsidR="003D6EEC">
        <w:t xml:space="preserve">served </w:t>
      </w:r>
      <w:r w:rsidRPr="00A70503">
        <w:t>his prison sentence</w:t>
      </w:r>
      <w:r w:rsidRPr="00A70503" w:rsidR="00400842">
        <w:t xml:space="preserve"> immediately</w:t>
      </w:r>
      <w:r w:rsidRPr="00A70503" w:rsidR="00624F6A">
        <w:t>. H</w:t>
      </w:r>
      <w:r w:rsidRPr="00A70503" w:rsidR="00C94F2A">
        <w:t xml:space="preserve">e </w:t>
      </w:r>
      <w:r w:rsidRPr="00A70503" w:rsidR="00A647A2">
        <w:t xml:space="preserve">was </w:t>
      </w:r>
      <w:r w:rsidRPr="00A70503" w:rsidR="002D767A">
        <w:t xml:space="preserve">in fact </w:t>
      </w:r>
      <w:r w:rsidRPr="00A70503" w:rsidR="00A647A2">
        <w:t>r</w:t>
      </w:r>
      <w:r w:rsidRPr="00A70503" w:rsidR="00400842">
        <w:t>eleased</w:t>
      </w:r>
      <w:r w:rsidRPr="00A70503" w:rsidR="002D767A">
        <w:t xml:space="preserve"> </w:t>
      </w:r>
      <w:r w:rsidRPr="00A70503" w:rsidR="006F053B">
        <w:t>before completing the full term</w:t>
      </w:r>
      <w:r w:rsidR="00223133">
        <w:t>,</w:t>
      </w:r>
      <w:r w:rsidRPr="00A70503" w:rsidR="006F053B">
        <w:t xml:space="preserve"> </w:t>
      </w:r>
      <w:r w:rsidRPr="00A70503" w:rsidR="00400842">
        <w:t xml:space="preserve">in accordance with </w:t>
      </w:r>
      <w:r w:rsidRPr="00A70503" w:rsidR="002D767A">
        <w:t>s</w:t>
      </w:r>
      <w:r w:rsidRPr="00A70503" w:rsidR="00400842">
        <w:t xml:space="preserve">ection 9 of the Prison Law </w:t>
      </w:r>
      <w:r w:rsidRPr="00A70503" w:rsidR="003D49AF">
        <w:t>(</w:t>
      </w:r>
      <w:r w:rsidRPr="00A70503" w:rsidR="00D72B42">
        <w:t>Law n</w:t>
      </w:r>
      <w:r w:rsidRPr="00A70503" w:rsidR="003D49AF">
        <w:t>o</w:t>
      </w:r>
      <w:r w:rsidRPr="00A70503" w:rsidR="00400842">
        <w:t>. 62(I)/1996</w:t>
      </w:r>
      <w:r w:rsidRPr="00A70503" w:rsidR="002D767A">
        <w:t xml:space="preserve"> –</w:t>
      </w:r>
      <w:r w:rsidR="00060ADE">
        <w:t xml:space="preserve"> </w:t>
      </w:r>
      <w:r w:rsidRPr="00A70503" w:rsidR="002D767A">
        <w:t>see paragraph 39 below</w:t>
      </w:r>
      <w:r w:rsidRPr="00A70503" w:rsidR="003D49AF">
        <w:t>)</w:t>
      </w:r>
      <w:r w:rsidRPr="00A70503" w:rsidR="00400842">
        <w:t>.</w:t>
      </w:r>
    </w:p>
    <w:p w:rsidRPr="00A70503" w:rsidR="00BA225F" w:rsidP="00635F2C" w:rsidRDefault="00BA225F">
      <w:pPr>
        <w:pStyle w:val="JuPara0"/>
      </w:pPr>
      <w:r w:rsidRPr="00A70503">
        <w:fldChar w:fldCharType="begin"/>
      </w:r>
      <w:r w:rsidRPr="00A70503">
        <w:instrText xml:space="preserve"> SEQ level0 \*arabic </w:instrText>
      </w:r>
      <w:r w:rsidRPr="00A70503">
        <w:fldChar w:fldCharType="separate"/>
      </w:r>
      <w:r w:rsidR="00195D19">
        <w:rPr>
          <w:noProof/>
        </w:rPr>
        <w:t>21</w:t>
      </w:r>
      <w:r w:rsidRPr="00A70503">
        <w:fldChar w:fldCharType="end"/>
      </w:r>
      <w:r w:rsidRPr="00A70503">
        <w:t xml:space="preserve">.  On 15 February 2001 the applicant </w:t>
      </w:r>
      <w:r w:rsidR="00060ADE">
        <w:t>lodged</w:t>
      </w:r>
      <w:r w:rsidRPr="00A70503">
        <w:t xml:space="preserve"> an appeal with the Supreme Court, which was dismissed on 2 April 2001.</w:t>
      </w:r>
    </w:p>
    <w:p w:rsidRPr="00A70503" w:rsidR="00BA225F" w:rsidP="00635F2C" w:rsidRDefault="00BA225F">
      <w:pPr>
        <w:pStyle w:val="JuPara0"/>
      </w:pPr>
      <w:r w:rsidRPr="00A70503">
        <w:fldChar w:fldCharType="begin"/>
      </w:r>
      <w:r w:rsidRPr="00A70503">
        <w:instrText xml:space="preserve"> SEQ level0 \*arabic </w:instrText>
      </w:r>
      <w:r w:rsidRPr="00A70503">
        <w:fldChar w:fldCharType="separate"/>
      </w:r>
      <w:r w:rsidR="00195D19">
        <w:rPr>
          <w:noProof/>
        </w:rPr>
        <w:t>22</w:t>
      </w:r>
      <w:r w:rsidRPr="00A70503">
        <w:fldChar w:fldCharType="end"/>
      </w:r>
      <w:r w:rsidRPr="00A70503">
        <w:t>.  In his appeal</w:t>
      </w:r>
      <w:r w:rsidR="00060ADE">
        <w:t>,</w:t>
      </w:r>
      <w:r w:rsidRPr="00A70503">
        <w:t xml:space="preserve"> the applicant </w:t>
      </w:r>
      <w:r w:rsidR="00223133">
        <w:t>relied on</w:t>
      </w:r>
      <w:r w:rsidRPr="00A70503">
        <w:t xml:space="preserve"> a total of thirteen grounds challenging the procedure followed by the </w:t>
      </w:r>
      <w:smartTag w:uri="urn:schemas-microsoft-com:office:smarttags" w:element="Street">
        <w:smartTag w:uri="urn:schemas-microsoft-com:office:smarttags" w:element="address">
          <w:r w:rsidRPr="00A70503">
            <w:t>Limassol Assize Court</w:t>
          </w:r>
        </w:smartTag>
      </w:smartTag>
      <w:r w:rsidRPr="00A70503">
        <w:t xml:space="preserve">, its decision and the sentence imposed on him. The eighth ground of </w:t>
      </w:r>
      <w:r w:rsidRPr="00A70503" w:rsidR="003D49AF">
        <w:t>his appeal read</w:t>
      </w:r>
      <w:r w:rsidRPr="00A70503">
        <w:t xml:space="preserve"> as follow</w:t>
      </w:r>
      <w:r w:rsidRPr="00A70503" w:rsidR="00B02110">
        <w:t>s</w:t>
      </w:r>
      <w:r w:rsidRPr="00A70503">
        <w:t>:</w:t>
      </w:r>
    </w:p>
    <w:p w:rsidRPr="00A70503" w:rsidR="00BA225F" w:rsidP="00635F2C" w:rsidRDefault="00BA225F">
      <w:pPr>
        <w:pStyle w:val="JuQuot"/>
        <w:rPr>
          <w:szCs w:val="24"/>
        </w:rPr>
      </w:pPr>
      <w:r w:rsidRPr="00A70503">
        <w:t>“According to established precedent</w:t>
      </w:r>
      <w:r w:rsidR="00060ADE">
        <w:t>,</w:t>
      </w:r>
      <w:r w:rsidRPr="00A70503">
        <w:t xml:space="preserve"> the imposition of a sentence on an advocate is practised with restraint and in serious cases</w:t>
      </w:r>
      <w:r w:rsidR="00060ADE">
        <w:t>,</w:t>
      </w:r>
      <w:r w:rsidRPr="00A70503">
        <w:t xml:space="preserve"> and never for the suppression of methods of advocacy that are simply offensive given that the advocate has sufficient freedom in the handling of his client</w:t>
      </w:r>
      <w:r w:rsidR="0005764F">
        <w:t>'</w:t>
      </w:r>
      <w:r w:rsidRPr="00A70503">
        <w:t xml:space="preserve">s case. The conduct of the </w:t>
      </w:r>
      <w:r w:rsidR="00223133">
        <w:t>[applicant]</w:t>
      </w:r>
      <w:r w:rsidRPr="00A70503">
        <w:t xml:space="preserve"> counsel could not be described either as aggres</w:t>
      </w:r>
      <w:r w:rsidR="00595E85">
        <w:t>sive or as contemptuous of the C</w:t>
      </w:r>
      <w:r w:rsidRPr="00A70503">
        <w:t>ourt under all the circumstances even though it constituted expression of the feelings of counsel under the pressure of cross-examination of witnesses in a murd</w:t>
      </w:r>
      <w:r w:rsidR="00595E85">
        <w:t>er case and the refusal of the C</w:t>
      </w:r>
      <w:r w:rsidRPr="00A70503">
        <w:t>ourt after an intervention at the stage of cross-examination to allow counsel to withdraw from the case</w:t>
      </w:r>
      <w:r w:rsidR="00060ADE">
        <w:t>.”</w:t>
      </w:r>
    </w:p>
    <w:p w:rsidRPr="00A70503" w:rsidR="000929CA" w:rsidP="00D45CBC" w:rsidRDefault="00BA225F">
      <w:pPr>
        <w:pStyle w:val="JuPara0"/>
        <w:rPr>
          <w:i/>
        </w:rPr>
      </w:pPr>
      <w:r w:rsidRPr="00A70503">
        <w:fldChar w:fldCharType="begin"/>
      </w:r>
      <w:r w:rsidRPr="00A70503">
        <w:instrText xml:space="preserve"> SEQ level0 \*arabic </w:instrText>
      </w:r>
      <w:r w:rsidRPr="00A70503">
        <w:fldChar w:fldCharType="separate"/>
      </w:r>
      <w:r w:rsidR="00195D19">
        <w:rPr>
          <w:noProof/>
        </w:rPr>
        <w:t>23</w:t>
      </w:r>
      <w:r w:rsidRPr="00A70503">
        <w:fldChar w:fldCharType="end"/>
      </w:r>
      <w:r w:rsidRPr="00A70503">
        <w:t>.  </w:t>
      </w:r>
      <w:r w:rsidRPr="00A70503" w:rsidR="000929CA">
        <w:t xml:space="preserve">The Attorney-General was invited by the Supreme Court to take part in the proceedings as </w:t>
      </w:r>
      <w:r w:rsidRPr="00A70503" w:rsidR="000929CA">
        <w:rPr>
          <w:i/>
        </w:rPr>
        <w:t>amicus curiae.</w:t>
      </w:r>
    </w:p>
    <w:p w:rsidRPr="00A70503" w:rsidR="00BA225F" w:rsidP="00D45CBC" w:rsidRDefault="000929CA">
      <w:pPr>
        <w:pStyle w:val="JuPara0"/>
      </w:pPr>
      <w:r w:rsidRPr="00A70503">
        <w:fldChar w:fldCharType="begin"/>
      </w:r>
      <w:r w:rsidRPr="00A70503">
        <w:instrText xml:space="preserve"> SEQ level0 \*arabic </w:instrText>
      </w:r>
      <w:r w:rsidRPr="00A70503">
        <w:fldChar w:fldCharType="separate"/>
      </w:r>
      <w:r w:rsidR="00195D19">
        <w:rPr>
          <w:noProof/>
        </w:rPr>
        <w:t>24</w:t>
      </w:r>
      <w:r w:rsidRPr="00A70503">
        <w:fldChar w:fldCharType="end"/>
      </w:r>
      <w:r w:rsidRPr="00A70503">
        <w:t>.  </w:t>
      </w:r>
      <w:r w:rsidRPr="00A70503" w:rsidR="00BA225F">
        <w:t>In its decision</w:t>
      </w:r>
      <w:r w:rsidRPr="00A70503">
        <w:t xml:space="preserve"> dismissing the applicant</w:t>
      </w:r>
      <w:r w:rsidR="0005764F">
        <w:t>'</w:t>
      </w:r>
      <w:r w:rsidRPr="00A70503">
        <w:t>s appeal</w:t>
      </w:r>
      <w:r w:rsidRPr="00A70503" w:rsidR="00BA225F">
        <w:t>, the Supreme Court stated that the relevant constitutional provisions of Cypriot law on contempt of court reflected the principles of English law. It relied on Article 162 of the Constitution</w:t>
      </w:r>
      <w:r w:rsidR="00223133">
        <w:t>,</w:t>
      </w:r>
      <w:r w:rsidRPr="00A70503" w:rsidR="00BA225F">
        <w:t xml:space="preserve"> which enables the enactment of legislation giving jurisdiction to any court to order the imprisonment for up to </w:t>
      </w:r>
      <w:r w:rsidRPr="00A70503" w:rsidR="00B02110">
        <w:t xml:space="preserve">twelve </w:t>
      </w:r>
      <w:r w:rsidRPr="00A70503" w:rsidR="00BA225F">
        <w:t>months of any person who does not comply with a judgment or order of that court, and to punish contempt of</w:t>
      </w:r>
      <w:r w:rsidR="00060ADE">
        <w:t xml:space="preserve"> court. It held that section 44</w:t>
      </w:r>
      <w:r w:rsidRPr="00A70503" w:rsidR="00BA225F">
        <w:t>(2) of the Courts of Justice Law was lawfully authorised by Article 162. Finally, it concluded that it was the applicant who had created a tense atmosphere by his disdainful attitude and by</w:t>
      </w:r>
      <w:r w:rsidRPr="00A70503">
        <w:t xml:space="preserve"> </w:t>
      </w:r>
      <w:r w:rsidRPr="00A70503" w:rsidR="00BA225F">
        <w:t xml:space="preserve">undermining </w:t>
      </w:r>
      <w:r w:rsidRPr="00A70503" w:rsidR="00FB0032">
        <w:t>the court</w:t>
      </w:r>
      <w:r w:rsidR="0005764F">
        <w:t>'</w:t>
      </w:r>
      <w:r w:rsidRPr="00A70503" w:rsidR="00FB0032">
        <w:t xml:space="preserve">s </w:t>
      </w:r>
      <w:r w:rsidRPr="00A70503" w:rsidR="00BA225F">
        <w:t>role.</w:t>
      </w:r>
    </w:p>
    <w:p w:rsidRPr="00A70503" w:rsidR="00BA225F" w:rsidP="00635F2C" w:rsidRDefault="00BA225F">
      <w:pPr>
        <w:pStyle w:val="JuPara0"/>
      </w:pPr>
      <w:r w:rsidRPr="00A70503">
        <w:fldChar w:fldCharType="begin"/>
      </w:r>
      <w:r w:rsidRPr="00A70503">
        <w:instrText xml:space="preserve"> SEQ level0 \*arabic </w:instrText>
      </w:r>
      <w:r w:rsidRPr="00A70503">
        <w:fldChar w:fldCharType="separate"/>
      </w:r>
      <w:r w:rsidR="00195D19">
        <w:rPr>
          <w:noProof/>
        </w:rPr>
        <w:t>25</w:t>
      </w:r>
      <w:r w:rsidRPr="00A70503">
        <w:fldChar w:fldCharType="end"/>
      </w:r>
      <w:r w:rsidRPr="00A70503">
        <w:t>.  The Supreme Court held</w:t>
      </w:r>
      <w:r w:rsidR="00060ADE">
        <w:t>,</w:t>
      </w:r>
      <w:r w:rsidRPr="00A70503">
        <w:t xml:space="preserve"> </w:t>
      </w:r>
      <w:r w:rsidRPr="00A70503">
        <w:rPr>
          <w:i/>
        </w:rPr>
        <w:t>inter alia</w:t>
      </w:r>
      <w:r w:rsidRPr="00A70503">
        <w:t>:</w:t>
      </w:r>
    </w:p>
    <w:p w:rsidRPr="00A70503" w:rsidR="00BA225F" w:rsidP="00635F2C" w:rsidRDefault="00BA225F">
      <w:pPr>
        <w:pStyle w:val="JuQuot"/>
      </w:pPr>
      <w:r w:rsidRPr="00A70503">
        <w:t>“We think that there was nothing wrong in the determinatio</w:t>
      </w:r>
      <w:r w:rsidR="00595E85">
        <w:t>n of the acts of contempt. The C</w:t>
      </w:r>
      <w:r w:rsidRPr="00A70503">
        <w:t xml:space="preserve">ourt gave Mr Kyprianou the chance to reply, predetermining indirectly its intention not to continue with imposing a sentence, should Mr Kyprianou dissociate himself from what he </w:t>
      </w:r>
      <w:r w:rsidR="00195D19">
        <w:t xml:space="preserve">had </w:t>
      </w:r>
      <w:r w:rsidRPr="00A70503">
        <w:t>said and did</w:t>
      </w:r>
      <w:r w:rsidRPr="00A70503" w:rsidR="004B48E8">
        <w:t xml:space="preserve"> so</w:t>
      </w:r>
      <w:r w:rsidRPr="00A70503">
        <w:t xml:space="preserve"> with an expression of sincere apology. </w:t>
      </w:r>
      <w:r w:rsidR="00060ADE">
        <w:t xml:space="preserve">There </w:t>
      </w:r>
      <w:r w:rsidR="00223133">
        <w:t>was</w:t>
      </w:r>
      <w:r w:rsidR="00060ADE">
        <w:t xml:space="preserve"> n</w:t>
      </w:r>
      <w:r w:rsidRPr="00A70503">
        <w:t>o apology.</w:t>
      </w:r>
    </w:p>
    <w:p w:rsidRPr="00A70503" w:rsidR="00BA225F" w:rsidP="00635F2C" w:rsidRDefault="003A4764">
      <w:pPr>
        <w:pStyle w:val="JuQuot"/>
      </w:pPr>
      <w:r w:rsidRPr="00A70503">
        <w:t>...</w:t>
      </w:r>
    </w:p>
    <w:p w:rsidRPr="00A70503" w:rsidR="00BA225F" w:rsidP="00635F2C" w:rsidRDefault="00BA225F">
      <w:pPr>
        <w:pStyle w:val="JuQuot"/>
      </w:pPr>
      <w:r w:rsidRPr="00A70503">
        <w:t>It is our finding that Mr Kyprianou, by words and con</w:t>
      </w:r>
      <w:r w:rsidR="00595E85">
        <w:t>duct, showed disrespect to the C</w:t>
      </w:r>
      <w:r w:rsidRPr="00A70503">
        <w:t xml:space="preserve">ourt, by committing the offence of contempt of </w:t>
      </w:r>
      <w:r w:rsidR="00060ADE">
        <w:t>court referred to in section 44</w:t>
      </w:r>
      <w:r w:rsidRPr="00A70503">
        <w:t>(2) of the Law.</w:t>
      </w:r>
    </w:p>
    <w:p w:rsidRPr="00A70503" w:rsidR="00BA225F" w:rsidP="00635F2C" w:rsidRDefault="003A4764">
      <w:pPr>
        <w:pStyle w:val="JuQuot"/>
      </w:pPr>
      <w:r w:rsidRPr="00A70503">
        <w:t>...</w:t>
      </w:r>
    </w:p>
    <w:p w:rsidRPr="00A70503" w:rsidR="00BA225F" w:rsidP="00EB2B8E" w:rsidRDefault="00BA225F">
      <w:pPr>
        <w:pStyle w:val="JuQuot"/>
      </w:pPr>
      <w:r w:rsidRPr="00A70503">
        <w:t xml:space="preserve">It is not </w:t>
      </w:r>
      <w:r w:rsidRPr="00A70503" w:rsidR="00CB63EE">
        <w:t>fortuitous</w:t>
      </w:r>
      <w:r w:rsidRPr="00A70503">
        <w:t xml:space="preserve"> that the successive objectives of the constitutional legislator, which are embodied in Article 30 and Article 162 of the Constitution, exist side by side. The power to sanction contempt of court is aimed at the </w:t>
      </w:r>
      <w:r w:rsidRPr="00A70503" w:rsidR="00EB2B8E">
        <w:t xml:space="preserve">protection </w:t>
      </w:r>
      <w:r w:rsidRPr="00A70503">
        <w:t xml:space="preserve">of judicial institutions, which is essential in order to safeguard a fair trial. The </w:t>
      </w:r>
      <w:r w:rsidRPr="00A70503" w:rsidR="00CB63EE">
        <w:t xml:space="preserve">identification </w:t>
      </w:r>
      <w:r w:rsidRPr="00A70503">
        <w:t xml:space="preserve">of the judge with </w:t>
      </w:r>
      <w:r w:rsidRPr="00A70503" w:rsidR="00CB63EE">
        <w:t>a prosecutor made</w:t>
      </w:r>
      <w:r w:rsidRPr="00A70503">
        <w:t xml:space="preserve"> by the applicant</w:t>
      </w:r>
      <w:r w:rsidR="0005764F">
        <w:t>'</w:t>
      </w:r>
      <w:r w:rsidRPr="00A70503">
        <w:t xml:space="preserve">s </w:t>
      </w:r>
      <w:r w:rsidRPr="00A70503" w:rsidR="00635F2C">
        <w:t>lawyer</w:t>
      </w:r>
      <w:r w:rsidRPr="00A70503">
        <w:t xml:space="preserve"> overlooks the court</w:t>
      </w:r>
      <w:r w:rsidR="0005764F">
        <w:t>'</w:t>
      </w:r>
      <w:r w:rsidRPr="00A70503">
        <w:t>s role and the purpose for which it is granted authority. Its autho</w:t>
      </w:r>
      <w:r w:rsidRPr="00A70503" w:rsidR="00CB63EE">
        <w:t>rity is interwoven with the prerequisites</w:t>
      </w:r>
      <w:r w:rsidRPr="00A70503">
        <w:t xml:space="preserve"> for securing its judicial function. The role of the judge is nothing more than that of the defender of judicial proceedings and of the court</w:t>
      </w:r>
      <w:r w:rsidR="0005764F">
        <w:t>'</w:t>
      </w:r>
      <w:r w:rsidRPr="00A70503">
        <w:t>s authority, the very existence of which are necessary to secure a fair trial. A lawyer, a servant of justice, is not a party to the case. By abusing the right to be heard and being in contempt of court, a lawyer intervenes in the proceedings, as any third party, and interferes with the course and thereby harms justice. The judicial sanctioning of contempt, where necessary, is a judicial duty exercised for</w:t>
      </w:r>
      <w:r w:rsidRPr="00A70503" w:rsidR="006F053B">
        <w:t xml:space="preserve"> the purpose of </w:t>
      </w:r>
      <w:r w:rsidRPr="00A70503">
        <w:t xml:space="preserve">securing the right to a fair trial. The impersonal and objectively defined issue is associated with the facts of the case; any indifference of the court in the face of reproach </w:t>
      </w:r>
      <w:r w:rsidRPr="00A70503" w:rsidR="00CB63EE">
        <w:t>regarding</w:t>
      </w:r>
      <w:r w:rsidRPr="00A70503">
        <w:t xml:space="preserve"> its function would leave it exposed to the charge that it does not conduct a fair trial. The fairness of the judges is the quintessence of the administration of justice.</w:t>
      </w:r>
    </w:p>
    <w:p w:rsidRPr="00A70503" w:rsidR="00BA225F" w:rsidP="00635F2C" w:rsidRDefault="003A4764">
      <w:pPr>
        <w:pStyle w:val="JuQuot"/>
      </w:pPr>
      <w:r w:rsidRPr="00A70503">
        <w:t>...</w:t>
      </w:r>
    </w:p>
    <w:p w:rsidR="00CB4EC3" w:rsidP="000B2A10" w:rsidRDefault="00BA225F">
      <w:pPr>
        <w:pStyle w:val="JuQuot"/>
      </w:pPr>
      <w:r w:rsidRPr="00A70503">
        <w:t xml:space="preserve">In this case, Mr Kyprianou tried to prevail over the court and direct the course of </w:t>
      </w:r>
      <w:r w:rsidRPr="00A70503" w:rsidR="004B48E8">
        <w:t xml:space="preserve">the </w:t>
      </w:r>
      <w:r w:rsidRPr="00A70503">
        <w:t>trial. If the court remained indifferent before such a scene, th</w:t>
      </w:r>
      <w:r w:rsidRPr="00A70503" w:rsidR="006F053B">
        <w:t xml:space="preserve">is would constitute a betrayal </w:t>
      </w:r>
      <w:r w:rsidRPr="00A70503">
        <w:t>o</w:t>
      </w:r>
      <w:r w:rsidRPr="00A70503" w:rsidR="006F053B">
        <w:t>f</w:t>
      </w:r>
      <w:r w:rsidRPr="00A70503">
        <w:t xml:space="preserve"> the performance of</w:t>
      </w:r>
      <w:r w:rsidRPr="00A70503" w:rsidR="004B48E8">
        <w:t xml:space="preserve"> its</w:t>
      </w:r>
      <w:r w:rsidRPr="00A70503">
        <w:t xml:space="preserve"> duty.</w:t>
      </w:r>
      <w:r w:rsidR="00060ADE">
        <w:t>”</w:t>
      </w:r>
    </w:p>
    <w:p w:rsidRPr="00F9595C" w:rsidR="00BA225F" w:rsidP="00982286" w:rsidRDefault="00BA225F">
      <w:pPr>
        <w:pStyle w:val="JuPara0"/>
        <w:keepNext/>
        <w:keepLines/>
      </w:pPr>
      <w:r w:rsidRPr="00F9595C">
        <w:fldChar w:fldCharType="begin"/>
      </w:r>
      <w:r w:rsidRPr="00F9595C">
        <w:instrText xml:space="preserve"> SEQ level0 \*arabic </w:instrText>
      </w:r>
      <w:r w:rsidRPr="00F9595C">
        <w:fldChar w:fldCharType="separate"/>
      </w:r>
      <w:r w:rsidR="00195D19">
        <w:rPr>
          <w:noProof/>
        </w:rPr>
        <w:t>26</w:t>
      </w:r>
      <w:r w:rsidRPr="00F9595C">
        <w:fldChar w:fldCharType="end"/>
      </w:r>
      <w:r w:rsidRPr="00F9595C">
        <w:t>.  The Supreme Court concluded as follows:</w:t>
      </w:r>
    </w:p>
    <w:p w:rsidRPr="00F9595C" w:rsidR="00BA225F" w:rsidP="00663D3E" w:rsidRDefault="00BA225F">
      <w:pPr>
        <w:pStyle w:val="JuQuot"/>
      </w:pPr>
      <w:r w:rsidRPr="00F9595C">
        <w:t xml:space="preserve">“We find that Mr Kyprianou, by words and conduct, showed disrespect to the court and committed the offence </w:t>
      </w:r>
      <w:r w:rsidR="00595E85">
        <w:t>of contempt in the face of the C</w:t>
      </w:r>
      <w:r w:rsidRPr="00F9595C">
        <w:t>ourt cont</w:t>
      </w:r>
      <w:r w:rsidR="00060ADE">
        <w:t>rary to section 44</w:t>
      </w:r>
      <w:r>
        <w:t>(2) of the Law</w:t>
      </w:r>
      <w:r w:rsidR="00060ADE">
        <w:t>.”</w:t>
      </w:r>
    </w:p>
    <w:p w:rsidRPr="00F9595C" w:rsidR="00BA225F" w:rsidP="00635F2C" w:rsidRDefault="00BA225F">
      <w:pPr>
        <w:pStyle w:val="JuPara0"/>
      </w:pPr>
      <w:r w:rsidRPr="00F9595C">
        <w:fldChar w:fldCharType="begin"/>
      </w:r>
      <w:r w:rsidRPr="00F9595C">
        <w:instrText xml:space="preserve"> SEQ level0 \*arabic </w:instrText>
      </w:r>
      <w:r w:rsidRPr="00F9595C">
        <w:fldChar w:fldCharType="separate"/>
      </w:r>
      <w:r w:rsidR="00195D19">
        <w:rPr>
          <w:noProof/>
        </w:rPr>
        <w:t>27</w:t>
      </w:r>
      <w:r w:rsidRPr="00F9595C">
        <w:fldChar w:fldCharType="end"/>
      </w:r>
      <w:r w:rsidRPr="00F9595C">
        <w:t>.  In relation to the sentence imposed on the applicant, the Supreme Court stated</w:t>
      </w:r>
      <w:r w:rsidR="0055149A">
        <w:t>,</w:t>
      </w:r>
      <w:r w:rsidRPr="00F9595C">
        <w:t xml:space="preserve"> </w:t>
      </w:r>
      <w:r w:rsidRPr="00F9595C">
        <w:rPr>
          <w:i/>
        </w:rPr>
        <w:t>inter alia</w:t>
      </w:r>
      <w:r w:rsidRPr="00060ADE" w:rsidR="0055149A">
        <w:t>,</w:t>
      </w:r>
      <w:r w:rsidRPr="00F9595C">
        <w:t xml:space="preserve"> the following:</w:t>
      </w:r>
    </w:p>
    <w:p w:rsidR="000929CA" w:rsidP="00635F2C" w:rsidRDefault="000929CA">
      <w:pPr>
        <w:pStyle w:val="JuQuot"/>
      </w:pPr>
      <w:r>
        <w:t>“</w:t>
      </w:r>
      <w:r w:rsidR="001B1A9A">
        <w:t>The exercise of the power</w:t>
      </w:r>
      <w:r>
        <w:t xml:space="preserve"> of the court to impose sentence on </w:t>
      </w:r>
      <w:r w:rsidR="001B1A9A">
        <w:t>persons</w:t>
      </w:r>
      <w:r>
        <w:t xml:space="preserve"> who act in contempt of court </w:t>
      </w:r>
      <w:r w:rsidR="001B1A9A">
        <w:t>is</w:t>
      </w:r>
      <w:r>
        <w:t xml:space="preserve"> the ultimate measure, but it is </w:t>
      </w:r>
      <w:r w:rsidR="001B1A9A">
        <w:t xml:space="preserve">indispensable </w:t>
      </w:r>
      <w:r>
        <w:t xml:space="preserve">whenever the </w:t>
      </w:r>
      <w:r w:rsidR="00CB3696">
        <w:t xml:space="preserve">dignity </w:t>
      </w:r>
      <w:r>
        <w:t xml:space="preserve">of the court is </w:t>
      </w:r>
      <w:r w:rsidR="00CB3696">
        <w:t>offended</w:t>
      </w:r>
      <w:r>
        <w:t xml:space="preserve"> and the fulfilment of its mission </w:t>
      </w:r>
      <w:r w:rsidR="001B1A9A">
        <w:t>impeded</w:t>
      </w:r>
      <w:r>
        <w:t xml:space="preserve">. Punishment </w:t>
      </w:r>
      <w:r w:rsidR="00617D4E">
        <w:t>is not a court</w:t>
      </w:r>
      <w:r w:rsidR="0005764F">
        <w:t>'</w:t>
      </w:r>
      <w:r w:rsidR="00617D4E">
        <w:t xml:space="preserve">s choice. It becomes its duty only when justice demands it. </w:t>
      </w:r>
      <w:r w:rsidR="001B1A9A">
        <w:t xml:space="preserve">It is indicative of the rarity </w:t>
      </w:r>
      <w:r w:rsidR="00617D4E">
        <w:t>of a lawyer</w:t>
      </w:r>
      <w:r w:rsidR="0005764F">
        <w:t>'</w:t>
      </w:r>
      <w:r w:rsidR="00617D4E">
        <w:t>s conviction for contempt</w:t>
      </w:r>
      <w:r w:rsidR="001B1A9A">
        <w:t xml:space="preserve"> of court that this is</w:t>
      </w:r>
      <w:r w:rsidR="00617D4E">
        <w:t xml:space="preserve"> the first time, since the establishment of the Republic, as far as we are able to </w:t>
      </w:r>
      <w:r w:rsidR="00CB3696">
        <w:t>ascertain</w:t>
      </w:r>
      <w:r w:rsidR="00617D4E">
        <w:t xml:space="preserve">, that a sentence of imprisonment has been imposed on a lawyer for contempt of court. </w:t>
      </w:r>
      <w:r w:rsidRPr="001B1A9A" w:rsidR="00617D4E">
        <w:t xml:space="preserve">This attitude is not </w:t>
      </w:r>
      <w:r w:rsidR="00CB3696">
        <w:t>unrelated</w:t>
      </w:r>
      <w:r w:rsidRPr="001B1A9A" w:rsidR="00617D4E">
        <w:t xml:space="preserve"> to the awareness of the lawyer</w:t>
      </w:r>
      <w:r w:rsidR="0005764F">
        <w:t>'</w:t>
      </w:r>
      <w:r w:rsidRPr="001B1A9A" w:rsidR="00617D4E">
        <w:t>s mission. It is not possible</w:t>
      </w:r>
      <w:r w:rsidR="00CB3696">
        <w:t>,</w:t>
      </w:r>
      <w:r w:rsidRPr="001B1A9A" w:rsidR="00617D4E">
        <w:t xml:space="preserve"> however, to allow the legal profession to act contrary to </w:t>
      </w:r>
      <w:r w:rsidRPr="001B1A9A" w:rsidR="00CE56ED">
        <w:t>the lawyer</w:t>
      </w:r>
      <w:r w:rsidR="0005764F">
        <w:t>'</w:t>
      </w:r>
      <w:r w:rsidRPr="001B1A9A" w:rsidR="00CE56ED">
        <w:t xml:space="preserve">s </w:t>
      </w:r>
      <w:r w:rsidR="00CB3696">
        <w:t>function</w:t>
      </w:r>
      <w:r w:rsidRPr="001B1A9A" w:rsidR="00CE56ED">
        <w:t>.</w:t>
      </w:r>
      <w:r w:rsidR="00CE56ED">
        <w:t xml:space="preserve"> The lawyer who </w:t>
      </w:r>
      <w:r w:rsidR="00CB3696">
        <w:t>repudiates</w:t>
      </w:r>
      <w:r w:rsidR="00CE56ED">
        <w:t xml:space="preserve"> his </w:t>
      </w:r>
      <w:r w:rsidR="00CB3696">
        <w:t>role</w:t>
      </w:r>
      <w:r w:rsidR="00CE56ED">
        <w:t xml:space="preserve"> as a servant of justice</w:t>
      </w:r>
      <w:r w:rsidR="00CB3696">
        <w:t xml:space="preserve"> also repudiates</w:t>
      </w:r>
      <w:r w:rsidR="00CE56ED">
        <w:t xml:space="preserve"> the protection that is given to him for </w:t>
      </w:r>
      <w:r w:rsidR="00CB3696">
        <w:t>putting</w:t>
      </w:r>
      <w:r w:rsidR="00CE56ED">
        <w:t xml:space="preserve"> his client</w:t>
      </w:r>
      <w:r w:rsidR="0005764F">
        <w:t>'</w:t>
      </w:r>
      <w:r w:rsidR="00CE56ED">
        <w:t xml:space="preserve">s rights </w:t>
      </w:r>
      <w:r w:rsidR="00CB3696">
        <w:t xml:space="preserve">forward </w:t>
      </w:r>
      <w:r w:rsidR="00CE56ED">
        <w:t xml:space="preserve">without fear or distraction. </w:t>
      </w:r>
      <w:r w:rsidR="00CB3696">
        <w:t>In setting himself against</w:t>
      </w:r>
      <w:r w:rsidR="00CE56ED">
        <w:t xml:space="preserve"> the court for his own purposes, he acts contrary to his vocation a</w:t>
      </w:r>
      <w:r w:rsidR="006F053B">
        <w:t xml:space="preserve">nd </w:t>
      </w:r>
      <w:r w:rsidR="00CB3696">
        <w:t xml:space="preserve">shares </w:t>
      </w:r>
      <w:r w:rsidR="006F053B">
        <w:t xml:space="preserve">the </w:t>
      </w:r>
      <w:r w:rsidR="00CB3696">
        <w:t>same fate as</w:t>
      </w:r>
      <w:r w:rsidR="006F053B">
        <w:t xml:space="preserve"> everyone el</w:t>
      </w:r>
      <w:r w:rsidR="00CE56ED">
        <w:t xml:space="preserve">se who acts </w:t>
      </w:r>
      <w:r w:rsidR="00CB3696">
        <w:t xml:space="preserve">in </w:t>
      </w:r>
      <w:r w:rsidR="00CE56ED">
        <w:t>contempt of court.</w:t>
      </w:r>
    </w:p>
    <w:p w:rsidR="00CE56ED" w:rsidP="00635F2C" w:rsidRDefault="00CE56ED">
      <w:pPr>
        <w:pStyle w:val="JuQuot"/>
      </w:pPr>
      <w:r>
        <w:t xml:space="preserve">It is sad that Mr Kyprianou did not withdraw what he said and did in the </w:t>
      </w:r>
      <w:smartTag w:uri="urn:schemas-microsoft-com:office:smarttags" w:element="Street">
        <w:smartTag w:uri="urn:schemas-microsoft-com:office:smarttags" w:element="address">
          <w:r>
            <w:t>Assize Court</w:t>
          </w:r>
        </w:smartTag>
      </w:smartTag>
      <w:r>
        <w:t>. He did not apologise, even before us.</w:t>
      </w:r>
    </w:p>
    <w:p w:rsidR="000929CA" w:rsidP="00635F2C" w:rsidRDefault="003A4764">
      <w:pPr>
        <w:pStyle w:val="JuQuot"/>
      </w:pPr>
      <w:r>
        <w:t>...</w:t>
      </w:r>
    </w:p>
    <w:p w:rsidR="00CE56ED" w:rsidP="00635F2C" w:rsidRDefault="00BA225F">
      <w:pPr>
        <w:pStyle w:val="JuQuot"/>
      </w:pPr>
      <w:r w:rsidRPr="00F9595C">
        <w:t xml:space="preserve">It was up to the </w:t>
      </w:r>
      <w:smartTag w:uri="urn:schemas-microsoft-com:office:smarttags" w:element="Street">
        <w:smartTag w:uri="urn:schemas-microsoft-com:office:smarttags" w:element="address">
          <w:r w:rsidRPr="00F9595C">
            <w:t>Assize Court</w:t>
          </w:r>
        </w:smartTag>
      </w:smartTag>
      <w:r w:rsidRPr="00F9595C">
        <w:t xml:space="preserve"> to deal with the contempt and to decide the means for the treatment and punishment of the person </w:t>
      </w:r>
      <w:r w:rsidR="00CB3696">
        <w:t>in</w:t>
      </w:r>
      <w:r w:rsidRPr="00F9595C">
        <w:rPr>
          <w:sz w:val="24"/>
        </w:rPr>
        <w:t xml:space="preserve"> </w:t>
      </w:r>
      <w:r w:rsidRPr="00F9595C">
        <w:t xml:space="preserve">contempt. No reason has been shown which justifies our intervention </w:t>
      </w:r>
      <w:r w:rsidR="00CB3696">
        <w:t>with regard to</w:t>
      </w:r>
      <w:r w:rsidR="00CE56ED">
        <w:t xml:space="preserve"> the sentence imposed</w:t>
      </w:r>
      <w:r w:rsidRPr="00F9595C">
        <w:t>.</w:t>
      </w:r>
    </w:p>
    <w:p w:rsidRPr="00F9595C" w:rsidR="00BA225F" w:rsidP="00635F2C" w:rsidRDefault="00CE56ED">
      <w:pPr>
        <w:pStyle w:val="JuQuot"/>
      </w:pPr>
      <w:r>
        <w:t xml:space="preserve">We feel sad because a lawyer like Mr Kyprianou, with forty years </w:t>
      </w:r>
      <w:r w:rsidR="00CB3696">
        <w:t>of service in the profession</w:t>
      </w:r>
      <w:r>
        <w:t>, was convicted and sentenced to imprisonment for contempt of court. But we are even sadder because a lawyer with so many ye</w:t>
      </w:r>
      <w:r w:rsidR="008B0D3D">
        <w:t xml:space="preserve">ars in service </w:t>
      </w:r>
      <w:r>
        <w:t xml:space="preserve">struck at Justice. </w:t>
      </w:r>
      <w:r w:rsidR="00414952">
        <w:t>We are relieved</w:t>
      </w:r>
      <w:r>
        <w:t xml:space="preserve"> this is the first time that Justice </w:t>
      </w:r>
      <w:r w:rsidRPr="00414952">
        <w:t>has suffered</w:t>
      </w:r>
      <w:r w:rsidR="00414952">
        <w:t xml:space="preserve"> </w:t>
      </w:r>
      <w:r w:rsidRPr="00414952" w:rsidR="00414952">
        <w:t>in</w:t>
      </w:r>
      <w:r w:rsidR="00414952">
        <w:t xml:space="preserve"> </w:t>
      </w:r>
      <w:r w:rsidR="008B0D3D">
        <w:t xml:space="preserve">this way. We hope that this will also be the last </w:t>
      </w:r>
      <w:r w:rsidR="00414952">
        <w:t>time</w:t>
      </w:r>
      <w:r w:rsidR="00060ADE">
        <w:t>.”</w:t>
      </w:r>
    </w:p>
    <w:p w:rsidRPr="00F9595C" w:rsidR="00BA225F" w:rsidP="00BA225F" w:rsidRDefault="00BA225F">
      <w:pPr>
        <w:pStyle w:val="JuHIRoman"/>
      </w:pPr>
      <w:r w:rsidRPr="00F9595C">
        <w:t>II.  RELEVANT DOMESTIC LAW AND PRACTICE</w:t>
      </w:r>
    </w:p>
    <w:p w:rsidR="00FB0032" w:rsidP="00322A73" w:rsidRDefault="00322A73">
      <w:pPr>
        <w:pStyle w:val="JuHA"/>
      </w:pPr>
      <w:r>
        <w:t>A</w:t>
      </w:r>
      <w:r w:rsidRPr="00F9595C" w:rsidR="00FB0032">
        <w:t>.  The Constitution</w:t>
      </w:r>
    </w:p>
    <w:p w:rsidR="00322A73" w:rsidP="001A5A96" w:rsidRDefault="00322A73">
      <w:pPr>
        <w:pStyle w:val="JuH1"/>
      </w:pPr>
      <w:r>
        <w:t>1.</w:t>
      </w:r>
      <w:r w:rsidR="001A5A96">
        <w:t>  </w:t>
      </w:r>
      <w:r>
        <w:t>Rights of the accused</w:t>
      </w:r>
    </w:p>
    <w:p w:rsidR="00FB0032" w:rsidP="00635F2C" w:rsidRDefault="00910FBE">
      <w:pPr>
        <w:pStyle w:val="JuPara0"/>
      </w:pPr>
      <w:r>
        <w:fldChar w:fldCharType="begin"/>
      </w:r>
      <w:r>
        <w:instrText xml:space="preserve"> SEQ level0 \*arabic </w:instrText>
      </w:r>
      <w:r>
        <w:fldChar w:fldCharType="separate"/>
      </w:r>
      <w:r w:rsidR="00195D19">
        <w:rPr>
          <w:noProof/>
        </w:rPr>
        <w:t>28</w:t>
      </w:r>
      <w:r>
        <w:fldChar w:fldCharType="end"/>
      </w:r>
      <w:r>
        <w:t>.  </w:t>
      </w:r>
      <w:r w:rsidR="00060ADE">
        <w:t xml:space="preserve">The relevant parts of </w:t>
      </w:r>
      <w:r w:rsidR="00FB0032">
        <w:t xml:space="preserve">Article 12 </w:t>
      </w:r>
      <w:r w:rsidR="00887A11">
        <w:t>§§ 4 and 5</w:t>
      </w:r>
      <w:r w:rsidR="00FB0032">
        <w:t xml:space="preserve"> </w:t>
      </w:r>
      <w:r w:rsidR="000E3365">
        <w:t xml:space="preserve">of the Constitution </w:t>
      </w:r>
      <w:r w:rsidR="00887A11">
        <w:t>provide</w:t>
      </w:r>
      <w:r w:rsidR="00FB0032">
        <w:t xml:space="preserve"> as follows:</w:t>
      </w:r>
    </w:p>
    <w:p w:rsidR="00FB0032" w:rsidP="00635F2C" w:rsidRDefault="000E3365">
      <w:pPr>
        <w:pStyle w:val="JuQuot"/>
      </w:pPr>
      <w:r w:rsidRPr="00F9595C">
        <w:t>“</w:t>
      </w:r>
      <w:r w:rsidR="00887A11">
        <w:t>4.</w:t>
      </w:r>
      <w:r w:rsidR="00C85A5E">
        <w:t>  </w:t>
      </w:r>
      <w:r w:rsidR="00FB0032">
        <w:t>Every person charged with an offence shall be presumed innocent until proved guilty according to law.</w:t>
      </w:r>
    </w:p>
    <w:p w:rsidR="00FB0032" w:rsidP="00982286" w:rsidRDefault="00887A11">
      <w:pPr>
        <w:pStyle w:val="JuQuot"/>
        <w:keepNext/>
        <w:keepLines/>
      </w:pPr>
      <w:r>
        <w:t>5.</w:t>
      </w:r>
      <w:r w:rsidR="00C85A5E">
        <w:t>  </w:t>
      </w:r>
      <w:r w:rsidR="00FB0032">
        <w:t>Every person charged with an offence ha</w:t>
      </w:r>
      <w:r w:rsidR="00C85A5E">
        <w:t>s the following minimum rights:</w:t>
      </w:r>
    </w:p>
    <w:p w:rsidR="00FB0032" w:rsidP="00635F2C" w:rsidRDefault="00FB0032">
      <w:pPr>
        <w:pStyle w:val="JuQuot"/>
      </w:pPr>
      <w:r w:rsidRPr="00614160">
        <w:t>(a)</w:t>
      </w:r>
      <w:r w:rsidR="00C85A5E">
        <w:t>  </w:t>
      </w:r>
      <w:r w:rsidRPr="00614160">
        <w:t>to be informed promptly and in a language which he understands and in detail of the nature and grounds of the charge preferred against him;</w:t>
      </w:r>
    </w:p>
    <w:p w:rsidR="00887A11" w:rsidP="00635F2C" w:rsidRDefault="00FB0032">
      <w:pPr>
        <w:pStyle w:val="JuQuot"/>
      </w:pPr>
      <w:r>
        <w:t>(b)</w:t>
      </w:r>
      <w:r w:rsidR="00C85A5E">
        <w:t>  </w:t>
      </w:r>
      <w:r>
        <w:t xml:space="preserve">to have adequate time and facilities for the preparation </w:t>
      </w:r>
      <w:r w:rsidR="00595E85">
        <w:t>of</w:t>
      </w:r>
      <w:r>
        <w:t xml:space="preserve"> his defence;</w:t>
      </w:r>
    </w:p>
    <w:p w:rsidR="00FB0032" w:rsidP="00635F2C" w:rsidRDefault="003A4764">
      <w:pPr>
        <w:pStyle w:val="JuQuot"/>
      </w:pPr>
      <w:r>
        <w:t>...</w:t>
      </w:r>
      <w:r w:rsidR="00FB0032">
        <w:t>”</w:t>
      </w:r>
    </w:p>
    <w:p w:rsidR="00322A73" w:rsidP="001A5A96" w:rsidRDefault="00322A73">
      <w:pPr>
        <w:pStyle w:val="JuH1"/>
      </w:pPr>
      <w:r>
        <w:t>2.</w:t>
      </w:r>
      <w:r w:rsidR="001A5A96">
        <w:t>  </w:t>
      </w:r>
      <w:r w:rsidR="00BD1F6F">
        <w:t>Right to a f</w:t>
      </w:r>
      <w:r>
        <w:t>air trial</w:t>
      </w:r>
    </w:p>
    <w:p w:rsidR="00FB0032" w:rsidP="00635F2C" w:rsidRDefault="00322A73">
      <w:pPr>
        <w:pStyle w:val="JuPara0"/>
      </w:pPr>
      <w:r>
        <w:fldChar w:fldCharType="begin"/>
      </w:r>
      <w:r>
        <w:instrText xml:space="preserve"> SEQ level0 \*arabic </w:instrText>
      </w:r>
      <w:r>
        <w:fldChar w:fldCharType="separate"/>
      </w:r>
      <w:r w:rsidR="00195D19">
        <w:rPr>
          <w:noProof/>
        </w:rPr>
        <w:t>29</w:t>
      </w:r>
      <w:r>
        <w:fldChar w:fldCharType="end"/>
      </w:r>
      <w:r>
        <w:t>.  </w:t>
      </w:r>
      <w:r w:rsidR="000679C9">
        <w:t xml:space="preserve">The relevant parts of </w:t>
      </w:r>
      <w:r w:rsidR="00FB0032">
        <w:t xml:space="preserve">Article 30 </w:t>
      </w:r>
      <w:r w:rsidR="000679C9">
        <w:t>§§ 2 and 3</w:t>
      </w:r>
      <w:r w:rsidR="00FB0032">
        <w:t xml:space="preserve"> </w:t>
      </w:r>
      <w:r w:rsidR="000E3365">
        <w:t xml:space="preserve">of the Constitution </w:t>
      </w:r>
      <w:r w:rsidR="00FB0032">
        <w:t>provide as follows:</w:t>
      </w:r>
    </w:p>
    <w:p w:rsidR="00FB0032" w:rsidP="00635F2C" w:rsidRDefault="000E3365">
      <w:pPr>
        <w:pStyle w:val="JuQuot"/>
      </w:pPr>
      <w:r>
        <w:t>“</w:t>
      </w:r>
      <w:r w:rsidR="00312F19">
        <w:t>2.</w:t>
      </w:r>
      <w:r w:rsidR="00C85A5E">
        <w:t>  </w:t>
      </w:r>
      <w:r w:rsidR="00FB0032">
        <w:t>In the determination of his civil rights and obligations or of any criminal charge against him, every person is entitled to a fair and public hearing within a reasonable time by an independent, impartial and competent court established by law.</w:t>
      </w:r>
    </w:p>
    <w:p w:rsidR="00FB0032" w:rsidP="00635F2C" w:rsidRDefault="003A4764">
      <w:pPr>
        <w:pStyle w:val="JuQuot"/>
      </w:pPr>
      <w:r>
        <w:t>...</w:t>
      </w:r>
    </w:p>
    <w:p w:rsidR="00FB0032" w:rsidP="00635F2C" w:rsidRDefault="00312F19">
      <w:pPr>
        <w:pStyle w:val="JuQuot"/>
      </w:pPr>
      <w:r>
        <w:t>3.</w:t>
      </w:r>
      <w:r w:rsidR="00C85A5E">
        <w:t>  </w:t>
      </w:r>
      <w:r w:rsidR="00FB0032">
        <w:t>Every person has the right:</w:t>
      </w:r>
    </w:p>
    <w:p w:rsidR="00FB0032" w:rsidP="00635F2C" w:rsidRDefault="00FB0032">
      <w:pPr>
        <w:pStyle w:val="JuQuot"/>
      </w:pPr>
      <w:r>
        <w:t>(a)</w:t>
      </w:r>
      <w:r w:rsidR="00C85A5E">
        <w:t>  </w:t>
      </w:r>
      <w:r>
        <w:t>to be informed of the reasons why he is requi</w:t>
      </w:r>
      <w:r w:rsidR="00121675">
        <w:t>red to appear before the court;</w:t>
      </w:r>
    </w:p>
    <w:p w:rsidR="000679C9" w:rsidP="00322A73" w:rsidRDefault="00FB0032">
      <w:pPr>
        <w:pStyle w:val="JuQuot"/>
      </w:pPr>
      <w:r>
        <w:t>(b)</w:t>
      </w:r>
      <w:r w:rsidR="00C85A5E">
        <w:t>  </w:t>
      </w:r>
      <w:r>
        <w:t>to present his case before the court and to have sufficient time necessary for its preparation</w:t>
      </w:r>
      <w:r w:rsidR="00595E85">
        <w:t>;</w:t>
      </w:r>
    </w:p>
    <w:p w:rsidR="00322A73" w:rsidP="00322A73" w:rsidRDefault="003A4764">
      <w:pPr>
        <w:pStyle w:val="JuQuot"/>
      </w:pPr>
      <w:r>
        <w:t>...</w:t>
      </w:r>
      <w:r w:rsidR="000679C9">
        <w:t>”</w:t>
      </w:r>
    </w:p>
    <w:p w:rsidR="00322A73" w:rsidP="001A5A96" w:rsidRDefault="00322A73">
      <w:pPr>
        <w:pStyle w:val="JuH1"/>
      </w:pPr>
      <w:r w:rsidRPr="00BD1F6F">
        <w:t>3.</w:t>
      </w:r>
      <w:r w:rsidR="001A5A96">
        <w:t>  </w:t>
      </w:r>
      <w:r w:rsidRPr="00BD1F6F" w:rsidR="00BD1F6F">
        <w:t xml:space="preserve">Powers of the </w:t>
      </w:r>
      <w:r w:rsidRPr="00BD1F6F">
        <w:t>Attorney</w:t>
      </w:r>
      <w:r w:rsidRPr="00BD1F6F" w:rsidR="00BD1F6F">
        <w:t>-G</w:t>
      </w:r>
      <w:r w:rsidRPr="00BD1F6F">
        <w:t>eneral</w:t>
      </w:r>
    </w:p>
    <w:p w:rsidR="00FB0032" w:rsidP="00635F2C" w:rsidRDefault="00322A73">
      <w:pPr>
        <w:pStyle w:val="JuPara0"/>
      </w:pPr>
      <w:r>
        <w:fldChar w:fldCharType="begin"/>
      </w:r>
      <w:r>
        <w:instrText xml:space="preserve"> SEQ level0 \*arabic </w:instrText>
      </w:r>
      <w:r>
        <w:fldChar w:fldCharType="separate"/>
      </w:r>
      <w:r w:rsidR="00195D19">
        <w:rPr>
          <w:noProof/>
        </w:rPr>
        <w:t>30</w:t>
      </w:r>
      <w:r>
        <w:fldChar w:fldCharType="end"/>
      </w:r>
      <w:r>
        <w:t>.  </w:t>
      </w:r>
      <w:r w:rsidR="00FB0032">
        <w:t xml:space="preserve">Article 113 </w:t>
      </w:r>
      <w:r w:rsidR="000679C9">
        <w:t>§ 2</w:t>
      </w:r>
      <w:r w:rsidR="00FB0032">
        <w:t xml:space="preserve"> </w:t>
      </w:r>
      <w:r w:rsidR="000E3365">
        <w:t xml:space="preserve">of the Constitution </w:t>
      </w:r>
      <w:r w:rsidR="000679C9">
        <w:t>reads</w:t>
      </w:r>
      <w:r w:rsidR="00FB0032">
        <w:t xml:space="preserve"> as follows:</w:t>
      </w:r>
    </w:p>
    <w:p w:rsidR="00FB0032" w:rsidP="00635F2C" w:rsidRDefault="00FB0032">
      <w:pPr>
        <w:pStyle w:val="JuQuot"/>
      </w:pPr>
      <w:r w:rsidRPr="00F9595C">
        <w:t xml:space="preserve">“The </w:t>
      </w:r>
      <w:r>
        <w:t>Attorney-General of the Republic shall have power, exercisable at his discretion in the public interest, to institute, conduct, take over and continue or discontinue any proceedings for an offence against any person in the Republic. Such power may be exercised by him in person or by officers subordinate to him acting under and in accordance with his instructions</w:t>
      </w:r>
      <w:r w:rsidR="000679C9">
        <w:t>.”</w:t>
      </w:r>
    </w:p>
    <w:p w:rsidR="00322A73" w:rsidP="001A5A96" w:rsidRDefault="00322A73">
      <w:pPr>
        <w:pStyle w:val="JuH1"/>
      </w:pPr>
      <w:r w:rsidRPr="00BD1F6F">
        <w:t>4.</w:t>
      </w:r>
      <w:r w:rsidR="001A5A96">
        <w:t>  </w:t>
      </w:r>
      <w:r w:rsidRPr="00BD1F6F">
        <w:t>Power</w:t>
      </w:r>
      <w:r w:rsidRPr="00BD1F6F" w:rsidR="00BD1F6F">
        <w:t xml:space="preserve">s of the courts </w:t>
      </w:r>
      <w:r w:rsidR="00DA01D1">
        <w:t>to impose</w:t>
      </w:r>
      <w:r w:rsidRPr="00BD1F6F" w:rsidR="00BD1F6F">
        <w:t xml:space="preserve"> </w:t>
      </w:r>
      <w:r w:rsidRPr="00BD1F6F">
        <w:t xml:space="preserve">sentences </w:t>
      </w:r>
      <w:r w:rsidRPr="00BD1F6F" w:rsidR="00BD1F6F">
        <w:t>in respect of</w:t>
      </w:r>
      <w:r w:rsidRPr="00BD1F6F">
        <w:t xml:space="preserve"> contempt of court</w:t>
      </w:r>
    </w:p>
    <w:p w:rsidRPr="00F9595C" w:rsidR="00FB0032" w:rsidP="00635F2C" w:rsidRDefault="00322A73">
      <w:pPr>
        <w:pStyle w:val="JuPara0"/>
      </w:pPr>
      <w:r>
        <w:fldChar w:fldCharType="begin"/>
      </w:r>
      <w:r>
        <w:instrText xml:space="preserve"> SEQ level0 \*arabic </w:instrText>
      </w:r>
      <w:r>
        <w:fldChar w:fldCharType="separate"/>
      </w:r>
      <w:r w:rsidR="00195D19">
        <w:rPr>
          <w:noProof/>
        </w:rPr>
        <w:t>31</w:t>
      </w:r>
      <w:r>
        <w:fldChar w:fldCharType="end"/>
      </w:r>
      <w:r>
        <w:t>.  </w:t>
      </w:r>
      <w:r w:rsidRPr="00F9595C" w:rsidR="00FB0032">
        <w:t xml:space="preserve">Article 162 </w:t>
      </w:r>
      <w:r w:rsidR="000E3365">
        <w:t xml:space="preserve">of the Constitution </w:t>
      </w:r>
      <w:r w:rsidRPr="00F9595C" w:rsidR="00FB0032">
        <w:t>reads as follows:</w:t>
      </w:r>
    </w:p>
    <w:p w:rsidR="00FB0032" w:rsidP="00635F2C" w:rsidRDefault="00FB0032">
      <w:pPr>
        <w:pStyle w:val="JuQuot"/>
      </w:pPr>
      <w:r w:rsidRPr="00D8090B">
        <w:t>“The High Court shall have jurisdiction to punish any contempt of itself, and any other court of the Republic, including a court established by a communal law under Article 160, and shall have power to commit any person disobeying a judgment or order of such court to prison until such person complies with such judgment or order, and in any event for a period not exceeding twelve months.</w:t>
      </w:r>
    </w:p>
    <w:p w:rsidR="00FB0032" w:rsidP="00635F2C" w:rsidRDefault="00FB0032">
      <w:pPr>
        <w:pStyle w:val="JuQuot"/>
      </w:pPr>
      <w:r w:rsidRPr="00D8090B">
        <w:t>A law or a communal law, notwithstanding anything contained in Article 90, as the case may be, may provide for the punishment of contempt of court.”</w:t>
      </w:r>
    </w:p>
    <w:p w:rsidRPr="00F9595C" w:rsidR="00BA225F" w:rsidP="005D1505" w:rsidRDefault="00322A73">
      <w:pPr>
        <w:pStyle w:val="JuHA"/>
      </w:pPr>
      <w:r w:rsidRPr="00E9227C">
        <w:t>B</w:t>
      </w:r>
      <w:r w:rsidRPr="00E9227C" w:rsidR="00BA225F">
        <w:t>.  The Courts of Justice Law 1960</w:t>
      </w:r>
      <w:r w:rsidRPr="00E9227C" w:rsidR="008B7B23">
        <w:t xml:space="preserve"> (Law no. 14/1960</w:t>
      </w:r>
      <w:r w:rsidRPr="00E9227C" w:rsidR="00E9227C">
        <w:t>, as amended</w:t>
      </w:r>
      <w:r w:rsidRPr="00E9227C" w:rsidR="008B7B23">
        <w:t>)</w:t>
      </w:r>
    </w:p>
    <w:p w:rsidR="00322A73" w:rsidP="001A5A96" w:rsidRDefault="00322A73">
      <w:pPr>
        <w:pStyle w:val="JuH1"/>
      </w:pPr>
      <w:r w:rsidRPr="00322A73">
        <w:t>1.</w:t>
      </w:r>
      <w:r w:rsidR="001A5A96">
        <w:t>  </w:t>
      </w:r>
      <w:r w:rsidRPr="00322A73">
        <w:t>Appeals</w:t>
      </w:r>
      <w:r w:rsidR="00BD1F6F">
        <w:t xml:space="preserve"> to the Supreme Court</w:t>
      </w:r>
    </w:p>
    <w:p w:rsidRPr="007D053C" w:rsidR="00BA225F" w:rsidP="00635F2C" w:rsidRDefault="00322A73">
      <w:pPr>
        <w:pStyle w:val="JuPara0"/>
        <w:rPr>
          <w:rFonts w:ascii="Arial" w:hAnsi="Arial" w:cs="Arial"/>
          <w:sz w:val="20"/>
        </w:rPr>
      </w:pPr>
      <w:r>
        <w:fldChar w:fldCharType="begin"/>
      </w:r>
      <w:r>
        <w:instrText xml:space="preserve"> SEQ level0 \*arabic </w:instrText>
      </w:r>
      <w:r>
        <w:fldChar w:fldCharType="separate"/>
      </w:r>
      <w:r w:rsidR="00195D19">
        <w:rPr>
          <w:noProof/>
        </w:rPr>
        <w:t>32</w:t>
      </w:r>
      <w:r>
        <w:fldChar w:fldCharType="end"/>
      </w:r>
      <w:r>
        <w:t>.  </w:t>
      </w:r>
      <w:r w:rsidRPr="0055149A" w:rsidR="00EC3394">
        <w:t>Section</w:t>
      </w:r>
      <w:r w:rsidR="00563FDC">
        <w:t xml:space="preserve"> 25</w:t>
      </w:r>
      <w:r w:rsidR="00EC3394">
        <w:t>(2)</w:t>
      </w:r>
      <w:r w:rsidR="00BA225F">
        <w:t xml:space="preserve"> reads as follows:</w:t>
      </w:r>
    </w:p>
    <w:p w:rsidRPr="00EC3394" w:rsidR="00EC3394" w:rsidP="00635F2C" w:rsidRDefault="00EC3394">
      <w:pPr>
        <w:pStyle w:val="JuQuot"/>
      </w:pPr>
      <w:r w:rsidRPr="00EC3394">
        <w:t>“Subject to the provisions of the Criminal Procedure Law</w:t>
      </w:r>
      <w:r w:rsidR="004E75EA">
        <w:t>,</w:t>
      </w:r>
      <w:r w:rsidRPr="00EC3394">
        <w:t xml:space="preserve"> but save as otherwise</w:t>
      </w:r>
      <w:r w:rsidR="002D767A">
        <w:t xml:space="preserve"> provided </w:t>
      </w:r>
      <w:r w:rsidRPr="00EC3394">
        <w:t>in the subsection</w:t>
      </w:r>
      <w:r w:rsidR="004E75EA">
        <w:t>,</w:t>
      </w:r>
      <w:r w:rsidRPr="00EC3394">
        <w:t xml:space="preserve"> every decision of a court exercising criminal jurisdiction shall be subject to appeal to the Supreme Court</w:t>
      </w:r>
      <w:r w:rsidRPr="00EC3394" w:rsidR="00BA225F">
        <w:t>.</w:t>
      </w:r>
      <w:r w:rsidR="00BA225F">
        <w:t xml:space="preserve"> </w:t>
      </w:r>
      <w:r w:rsidRPr="00B02110" w:rsidR="00BA225F">
        <w:t xml:space="preserve">Any such appeal may be </w:t>
      </w:r>
      <w:r w:rsidRPr="00B02110" w:rsidR="00B02110">
        <w:t>made</w:t>
      </w:r>
      <w:r w:rsidRPr="00B02110" w:rsidR="00BA225F">
        <w:t xml:space="preserve"> as of right </w:t>
      </w:r>
      <w:r w:rsidRPr="0055149A" w:rsidR="00BA225F">
        <w:t>on any ground against</w:t>
      </w:r>
      <w:r w:rsidR="00FD399F">
        <w:t xml:space="preserve"> </w:t>
      </w:r>
      <w:r w:rsidRPr="0055149A" w:rsidR="00BA225F">
        <w:t>a decision of acquittal or conviction o</w:t>
      </w:r>
      <w:r w:rsidRPr="0055149A" w:rsidR="00F37EE3">
        <w:t>r a decision imposing sentence</w:t>
      </w:r>
      <w:r w:rsidR="004E75EA">
        <w:t>.</w:t>
      </w:r>
      <w:r w:rsidRPr="0055149A" w:rsidR="00580ED8">
        <w:t>”</w:t>
      </w:r>
    </w:p>
    <w:p w:rsidRPr="007D053C" w:rsidR="00BA225F" w:rsidP="00D76555" w:rsidRDefault="004E75EA">
      <w:pPr>
        <w:pStyle w:val="JuPara0"/>
        <w:keepNext/>
        <w:keepLines/>
        <w:rPr>
          <w:rFonts w:ascii="Arial" w:hAnsi="Arial" w:cs="Arial"/>
          <w:sz w:val="20"/>
        </w:rPr>
      </w:pPr>
      <w:r>
        <w:t>Section 25</w:t>
      </w:r>
      <w:r w:rsidRPr="007D053C" w:rsidR="00BA225F">
        <w:t xml:space="preserve">(3) </w:t>
      </w:r>
      <w:r>
        <w:t xml:space="preserve">provides </w:t>
      </w:r>
      <w:r w:rsidRPr="007D053C" w:rsidR="00BA225F">
        <w:t>as follows:</w:t>
      </w:r>
    </w:p>
    <w:p w:rsidR="00EC3394" w:rsidP="00D76555" w:rsidRDefault="00715AC1">
      <w:pPr>
        <w:pStyle w:val="JuQuot"/>
        <w:keepNext/>
        <w:keepLines/>
      </w:pPr>
      <w:r w:rsidRPr="00F37EE3">
        <w:t>“Notwithstanding anything contained in the Criminal Procedure Law or in any other Law or in any Rules of Court and in addition to any powers conferred thereby</w:t>
      </w:r>
      <w:r w:rsidR="004E75EA">
        <w:t>,</w:t>
      </w:r>
      <w:r w:rsidRPr="00F37EE3">
        <w:t xml:space="preserve"> </w:t>
      </w:r>
      <w:r w:rsidRPr="00DE5EB7" w:rsidR="003814EC">
        <w:t>the Supreme Court</w:t>
      </w:r>
      <w:r w:rsidR="004E75EA">
        <w:t>,</w:t>
      </w:r>
      <w:r w:rsidRPr="00DE5EB7">
        <w:t xml:space="preserve"> on hearing and determining any appeal either in a civil or a criminal</w:t>
      </w:r>
      <w:r w:rsidRPr="00F37EE3">
        <w:t xml:space="preserve"> case</w:t>
      </w:r>
      <w:r w:rsidR="004E75EA">
        <w:t>,</w:t>
      </w:r>
      <w:r w:rsidRPr="00F37EE3">
        <w:t xml:space="preserve"> shall not be bound by any determinations on questions of fact made by the trial court and shall have power to review the whole evidence, draw its own inferences, hear or receive further evidence and, where the circumstances of the case so require, re-hear any witnesses already heard by the trial court, and may give any judgment or make any order which the circumstances of the case may justify, including an </w:t>
      </w:r>
      <w:r w:rsidR="00595E85">
        <w:t>order of re</w:t>
      </w:r>
      <w:r w:rsidR="004E75EA">
        <w:t>trial by the trial court or any other c</w:t>
      </w:r>
      <w:r w:rsidRPr="00F37EE3">
        <w:t>ourt having jurisdiction, as the Supreme Court may direct</w:t>
      </w:r>
      <w:r w:rsidR="004E75EA">
        <w:t>.”</w:t>
      </w:r>
    </w:p>
    <w:p w:rsidR="00322A73" w:rsidP="001A5A96" w:rsidRDefault="006A428F">
      <w:pPr>
        <w:pStyle w:val="JuH1"/>
      </w:pPr>
      <w:r>
        <w:t>2.</w:t>
      </w:r>
      <w:r w:rsidR="001A5A96">
        <w:t>  </w:t>
      </w:r>
      <w:r>
        <w:t>Contempt of c</w:t>
      </w:r>
      <w:r w:rsidR="00322A73">
        <w:t>ourt</w:t>
      </w:r>
    </w:p>
    <w:p w:rsidRPr="00F9595C" w:rsidR="00BA225F" w:rsidP="00635F2C" w:rsidRDefault="00322A73">
      <w:pPr>
        <w:pStyle w:val="JuPara0"/>
      </w:pPr>
      <w:r>
        <w:fldChar w:fldCharType="begin"/>
      </w:r>
      <w:r>
        <w:instrText xml:space="preserve"> SEQ level0 \*arabic </w:instrText>
      </w:r>
      <w:r>
        <w:fldChar w:fldCharType="separate"/>
      </w:r>
      <w:r w:rsidR="00195D19">
        <w:rPr>
          <w:noProof/>
        </w:rPr>
        <w:t>33</w:t>
      </w:r>
      <w:r>
        <w:fldChar w:fldCharType="end"/>
      </w:r>
      <w:r>
        <w:t>.  </w:t>
      </w:r>
      <w:r w:rsidR="004E75EA">
        <w:t>The relevant parts of section 44</w:t>
      </w:r>
      <w:r w:rsidR="00BA225F">
        <w:t>(</w:t>
      </w:r>
      <w:r w:rsidRPr="00F9595C" w:rsidR="00BA225F">
        <w:t>1</w:t>
      </w:r>
      <w:r w:rsidR="00BA225F">
        <w:t>)</w:t>
      </w:r>
      <w:r w:rsidR="004E75EA">
        <w:t xml:space="preserve"> read</w:t>
      </w:r>
      <w:r w:rsidRPr="00F9595C" w:rsidR="00BA225F">
        <w:t xml:space="preserve"> as follows:</w:t>
      </w:r>
    </w:p>
    <w:p w:rsidR="00CB4EC3" w:rsidP="001C21D7" w:rsidRDefault="00BA225F">
      <w:pPr>
        <w:pStyle w:val="JuQuot"/>
      </w:pPr>
      <w:r w:rsidRPr="00F9595C">
        <w:t xml:space="preserve">“Any person who </w:t>
      </w:r>
      <w:r w:rsidR="004E75EA">
        <w:t>–</w:t>
      </w:r>
    </w:p>
    <w:p w:rsidR="001C21D7" w:rsidP="00635F2C" w:rsidRDefault="001C21D7">
      <w:pPr>
        <w:pStyle w:val="JuQuot"/>
      </w:pPr>
      <w:r>
        <w:t>(a)</w:t>
      </w:r>
      <w:r w:rsidR="00C85A5E">
        <w:t>  </w:t>
      </w:r>
      <w:r w:rsidRPr="00F9595C" w:rsidR="00BA225F">
        <w:t>on the premises where any judicial proceedings are being held or taken, or within the precincts of the same, shows disrespect, in speech or manner, of or with reference to such proceedings or any person before whom such proc</w:t>
      </w:r>
      <w:r w:rsidR="00A70503">
        <w:t>eedings are being held or taken;</w:t>
      </w:r>
    </w:p>
    <w:p w:rsidR="001C21D7" w:rsidP="00635F2C" w:rsidRDefault="00CB4EC3">
      <w:pPr>
        <w:pStyle w:val="JuQuot"/>
      </w:pPr>
      <w:r>
        <w:t>...</w:t>
      </w:r>
    </w:p>
    <w:p w:rsidR="00BA225F" w:rsidP="00635F2C" w:rsidRDefault="004E75EA">
      <w:pPr>
        <w:pStyle w:val="JuQuot"/>
      </w:pPr>
      <w:r>
        <w:t xml:space="preserve">... </w:t>
      </w:r>
      <w:r w:rsidRPr="00F9595C" w:rsidR="00BA225F">
        <w:t xml:space="preserve">is guilty of a </w:t>
      </w:r>
      <w:r w:rsidRPr="00C11ECD" w:rsidR="00BA225F">
        <w:t>misdemeanour</w:t>
      </w:r>
      <w:r w:rsidRPr="00F9595C" w:rsidR="00BA225F">
        <w:t xml:space="preserve"> and is liable to imprisonment for six months or to a fine not exceeding one hundred pounds, or to both imprisonment and a fine.”</w:t>
      </w:r>
    </w:p>
    <w:p w:rsidRPr="00F9595C" w:rsidR="00BA225F" w:rsidP="00635F2C" w:rsidRDefault="004E75EA">
      <w:pPr>
        <w:pStyle w:val="JuPara0"/>
      </w:pPr>
      <w:r>
        <w:t>The relevant parts of section 44</w:t>
      </w:r>
      <w:r w:rsidR="00BA225F">
        <w:t>(2)</w:t>
      </w:r>
      <w:r w:rsidRPr="00F9595C" w:rsidR="00BA225F">
        <w:t xml:space="preserve"> </w:t>
      </w:r>
      <w:r>
        <w:t>provide</w:t>
      </w:r>
      <w:r w:rsidRPr="00F9595C" w:rsidR="00BA225F">
        <w:t xml:space="preserve"> as follows:</w:t>
      </w:r>
    </w:p>
    <w:p w:rsidRPr="00F9595C" w:rsidR="00BA225F" w:rsidP="00635F2C" w:rsidRDefault="00BA225F">
      <w:pPr>
        <w:pStyle w:val="JuQuot"/>
      </w:pPr>
      <w:r w:rsidRPr="00F9595C">
        <w:t>“When any</w:t>
      </w:r>
      <w:r>
        <w:t xml:space="preserve"> offence against </w:t>
      </w:r>
      <w:r w:rsidRPr="007010A2">
        <w:t xml:space="preserve">paragraph (a) </w:t>
      </w:r>
      <w:r w:rsidR="003A4764">
        <w:t>...</w:t>
      </w:r>
      <w:r w:rsidR="004E75EA">
        <w:t xml:space="preserve"> of sub</w:t>
      </w:r>
      <w:r w:rsidRPr="00F9595C">
        <w:t xml:space="preserve">section </w:t>
      </w:r>
      <w:r w:rsidR="000E3365">
        <w:t>(</w:t>
      </w:r>
      <w:r w:rsidRPr="00F9595C">
        <w:t>1</w:t>
      </w:r>
      <w:r w:rsidR="000E3365">
        <w:t>)</w:t>
      </w:r>
      <w:r w:rsidRPr="00F9595C">
        <w:t xml:space="preserve"> is committed in full view of the court, the </w:t>
      </w:r>
      <w:r w:rsidRPr="00F37EE3">
        <w:t>court may</w:t>
      </w:r>
      <w:r w:rsidRPr="00F9595C">
        <w:t xml:space="preserve"> cause the offender to be detained in custody and, at any time before the rising of the court on the same day, may take cognisance of the offence and sentence the offender to a fine of seventy-five pounds or to imprisonment of up to one month, or to both imprisonment and a fine.”</w:t>
      </w:r>
    </w:p>
    <w:p w:rsidR="004B0BED" w:rsidP="0040793A" w:rsidRDefault="0040793A">
      <w:pPr>
        <w:pStyle w:val="JuHA"/>
      </w:pPr>
      <w:r>
        <w:t>C</w:t>
      </w:r>
      <w:r w:rsidRPr="00F9595C" w:rsidR="00BA225F">
        <w:t xml:space="preserve">.  The </w:t>
      </w:r>
      <w:r w:rsidR="00A70503">
        <w:t>Criminal Procedure Law (</w:t>
      </w:r>
      <w:r w:rsidR="00BA225F">
        <w:t>C</w:t>
      </w:r>
      <w:r w:rsidR="004E75EA">
        <w:t>hapter</w:t>
      </w:r>
      <w:r w:rsidR="00BA225F">
        <w:t xml:space="preserve"> 155</w:t>
      </w:r>
      <w:r w:rsidR="00E9227C">
        <w:t>, as amended</w:t>
      </w:r>
      <w:r w:rsidR="00A70503">
        <w:t>)</w:t>
      </w:r>
    </w:p>
    <w:p w:rsidR="0040793A" w:rsidP="001A5A96" w:rsidRDefault="0040793A">
      <w:pPr>
        <w:pStyle w:val="JuH1"/>
      </w:pPr>
      <w:r>
        <w:t>1.</w:t>
      </w:r>
      <w:r w:rsidR="001A5A96">
        <w:t>  </w:t>
      </w:r>
      <w:r w:rsidR="00DA01D1">
        <w:t>P</w:t>
      </w:r>
      <w:r w:rsidR="00BD1F6F">
        <w:t xml:space="preserve">owers of the </w:t>
      </w:r>
      <w:r>
        <w:t xml:space="preserve">Supreme </w:t>
      </w:r>
      <w:r w:rsidR="00BD1F6F">
        <w:t>Court in respect of</w:t>
      </w:r>
      <w:r>
        <w:t xml:space="preserve"> appeals</w:t>
      </w:r>
    </w:p>
    <w:p w:rsidR="00BA225F" w:rsidP="00635F2C" w:rsidRDefault="0040793A">
      <w:pPr>
        <w:pStyle w:val="JuPara0"/>
      </w:pPr>
      <w:r>
        <w:fldChar w:fldCharType="begin"/>
      </w:r>
      <w:r>
        <w:instrText xml:space="preserve"> SEQ level0 \*arabic </w:instrText>
      </w:r>
      <w:r>
        <w:fldChar w:fldCharType="separate"/>
      </w:r>
      <w:r w:rsidR="00195D19">
        <w:rPr>
          <w:noProof/>
        </w:rPr>
        <w:t>34</w:t>
      </w:r>
      <w:r>
        <w:fldChar w:fldCharType="end"/>
      </w:r>
      <w:r>
        <w:t>.  </w:t>
      </w:r>
      <w:r w:rsidR="00312F19">
        <w:t>The relevant parts of s</w:t>
      </w:r>
      <w:r w:rsidR="00BA225F">
        <w:t xml:space="preserve">ection 145 </w:t>
      </w:r>
      <w:r w:rsidR="00312F19">
        <w:t>provide</w:t>
      </w:r>
      <w:r w:rsidR="00BA225F">
        <w:t xml:space="preserve"> as follows:</w:t>
      </w:r>
    </w:p>
    <w:p w:rsidR="00BA225F" w:rsidP="00635F2C" w:rsidRDefault="00BA225F">
      <w:pPr>
        <w:pStyle w:val="JuQuot"/>
      </w:pPr>
      <w:r>
        <w:t>“(1)</w:t>
      </w:r>
      <w:r w:rsidR="00C85A5E">
        <w:t>  </w:t>
      </w:r>
      <w:r>
        <w:t>In determining an appeal against conviction</w:t>
      </w:r>
      <w:r w:rsidR="00312F19">
        <w:t>,</w:t>
      </w:r>
      <w:r>
        <w:t xml:space="preserve"> the Supreme Court </w:t>
      </w:r>
      <w:r w:rsidR="003A4764">
        <w:t>...</w:t>
      </w:r>
      <w:r>
        <w:t xml:space="preserve"> may</w:t>
      </w:r>
    </w:p>
    <w:p w:rsidR="00BA225F" w:rsidP="00635F2C" w:rsidRDefault="00BA225F">
      <w:pPr>
        <w:pStyle w:val="JuQuot"/>
      </w:pPr>
      <w:r>
        <w:t>(a)</w:t>
      </w:r>
      <w:r w:rsidR="00C85A5E">
        <w:t>  </w:t>
      </w:r>
      <w:r>
        <w:t>dismiss the appeal;</w:t>
      </w:r>
    </w:p>
    <w:p w:rsidR="00BA225F" w:rsidP="00635F2C" w:rsidRDefault="00C85A5E">
      <w:pPr>
        <w:pStyle w:val="JuQuot"/>
      </w:pPr>
      <w:r>
        <w:t>(b)  </w:t>
      </w:r>
      <w:r w:rsidR="00BA225F">
        <w:t>allow the appeal and quash the conviction if it considers that the conviction should be set aside on the ground that it was, having regard to all the evidence adduced</w:t>
      </w:r>
      <w:r w:rsidRPr="00FC0251" w:rsidR="00BA225F">
        <w:t>, unreasonable</w:t>
      </w:r>
      <w:r w:rsidR="00BA225F">
        <w:t xml:space="preserve"> or the judgment of the trial court should be set aside on the ground of a wrong decision on a question of law or on the ground that there was a substantial miscarriage of justice:</w:t>
      </w:r>
    </w:p>
    <w:p w:rsidR="00BA225F" w:rsidP="00635F2C" w:rsidRDefault="00BA225F">
      <w:pPr>
        <w:pStyle w:val="JuQuot"/>
      </w:pPr>
      <w:r>
        <w:t>Provided that the Supreme Court, notwithstanding that it is of the opinion that the point raised in the appeal might be decided in favour of the applicant, shall dismiss the appeal if it considers that no substantial misc</w:t>
      </w:r>
      <w:r w:rsidR="00312F19">
        <w:t>arriage of justice has occurred;</w:t>
      </w:r>
    </w:p>
    <w:p w:rsidR="00CB4EC3" w:rsidP="00635F2C" w:rsidRDefault="00C85A5E">
      <w:pPr>
        <w:pStyle w:val="JuQuot"/>
      </w:pPr>
      <w:r>
        <w:t>(c)  </w:t>
      </w:r>
      <w:r w:rsidR="00B02110">
        <w:t xml:space="preserve">set aside </w:t>
      </w:r>
      <w:r w:rsidR="00BA225F">
        <w:t xml:space="preserve">the conviction and convict the appellant for any </w:t>
      </w:r>
      <w:r w:rsidRPr="0095396D" w:rsidR="00BA225F">
        <w:t>criminal</w:t>
      </w:r>
      <w:r w:rsidR="00BA225F">
        <w:t xml:space="preserve"> offence of which </w:t>
      </w:r>
      <w:r w:rsidR="00312F19">
        <w:t xml:space="preserve">he might have been convicted </w:t>
      </w:r>
      <w:r w:rsidR="00BA225F">
        <w:t>by the trial court on the evidence which has been adduced and sentence him accordingly;</w:t>
      </w:r>
    </w:p>
    <w:p w:rsidR="00BA225F" w:rsidP="00635F2C" w:rsidRDefault="00C85A5E">
      <w:pPr>
        <w:pStyle w:val="JuQuot"/>
      </w:pPr>
      <w:r>
        <w:t>(d)  </w:t>
      </w:r>
      <w:r w:rsidR="00BA225F">
        <w:t>order a new trial before the court which passed the sentence or before any other court having jurisdiction in the matter.</w:t>
      </w:r>
    </w:p>
    <w:p w:rsidR="00BA225F" w:rsidP="00635F2C" w:rsidRDefault="00BA225F">
      <w:pPr>
        <w:pStyle w:val="JuQuot"/>
      </w:pPr>
      <w:r w:rsidRPr="00FC0251">
        <w:t>(2)</w:t>
      </w:r>
      <w:r w:rsidR="00C85A5E">
        <w:t>  </w:t>
      </w:r>
      <w:r w:rsidRPr="00FC0251">
        <w:t>In determining an appeal against sentence, the Supreme Court may increase, reduce or modify the sentence</w:t>
      </w:r>
      <w:r w:rsidR="00312F19">
        <w:t>.</w:t>
      </w:r>
      <w:r w:rsidR="00B02110">
        <w:t>”</w:t>
      </w:r>
    </w:p>
    <w:p w:rsidR="0040793A" w:rsidP="001A5A96" w:rsidRDefault="0040793A">
      <w:pPr>
        <w:pStyle w:val="JuH1"/>
      </w:pPr>
      <w:r w:rsidRPr="00BD1F6F">
        <w:t>2</w:t>
      </w:r>
      <w:r w:rsidR="001A5A96">
        <w:t>.  </w:t>
      </w:r>
      <w:r w:rsidRPr="006A428F">
        <w:t>Supplementary</w:t>
      </w:r>
      <w:r w:rsidRPr="00BD1F6F">
        <w:t xml:space="preserve"> powers of the Supreme Court during the hearing of appeals</w:t>
      </w:r>
    </w:p>
    <w:p w:rsidR="00BA225F" w:rsidP="00707B4C" w:rsidRDefault="0040793A">
      <w:pPr>
        <w:pStyle w:val="JuPara0"/>
        <w:keepNext/>
        <w:keepLines/>
      </w:pPr>
      <w:r>
        <w:fldChar w:fldCharType="begin"/>
      </w:r>
      <w:r>
        <w:instrText xml:space="preserve"> SEQ level0 \*arabic </w:instrText>
      </w:r>
      <w:r>
        <w:fldChar w:fldCharType="separate"/>
      </w:r>
      <w:r w:rsidR="00195D19">
        <w:rPr>
          <w:noProof/>
        </w:rPr>
        <w:t>35</w:t>
      </w:r>
      <w:r>
        <w:fldChar w:fldCharType="end"/>
      </w:r>
      <w:r>
        <w:t>.  </w:t>
      </w:r>
      <w:r w:rsidR="00312F19">
        <w:t>The relevant parts of s</w:t>
      </w:r>
      <w:r w:rsidR="00BA225F">
        <w:t>ection 146</w:t>
      </w:r>
      <w:r w:rsidR="00312F19">
        <w:t xml:space="preserve"> read</w:t>
      </w:r>
      <w:r w:rsidR="00B83365">
        <w:t xml:space="preserve"> as follows:</w:t>
      </w:r>
    </w:p>
    <w:p w:rsidR="00BA225F" w:rsidP="00635F2C" w:rsidRDefault="00BA225F">
      <w:pPr>
        <w:pStyle w:val="JuQuot"/>
      </w:pPr>
      <w:r>
        <w:t xml:space="preserve">“During the hearing of an appeal and at any stage thereof, before final judgment, the Supreme Court </w:t>
      </w:r>
      <w:r w:rsidR="003A4764">
        <w:t>...</w:t>
      </w:r>
      <w:r>
        <w:t xml:space="preserve"> may</w:t>
      </w:r>
    </w:p>
    <w:p w:rsidR="00BA225F" w:rsidP="00635F2C" w:rsidRDefault="00BA225F">
      <w:pPr>
        <w:pStyle w:val="JuQuot"/>
      </w:pPr>
      <w:r>
        <w:t>(a)</w:t>
      </w:r>
      <w:r w:rsidR="00C85A5E">
        <w:t>  </w:t>
      </w:r>
      <w:r>
        <w:t>call upon the trial court to furnish any information the Supreme Court may think necessary beyond that which is furnished by the file of the proceedings;</w:t>
      </w:r>
    </w:p>
    <w:p w:rsidR="00BA225F" w:rsidP="00635F2C" w:rsidRDefault="00BA225F">
      <w:pPr>
        <w:pStyle w:val="JuQuot"/>
      </w:pPr>
      <w:r>
        <w:t>(b)</w:t>
      </w:r>
      <w:r w:rsidR="00C85A5E">
        <w:t>  </w:t>
      </w:r>
      <w:r>
        <w:t>hear further evidence and reserve judgment until such further evidence has been heard</w:t>
      </w:r>
      <w:r w:rsidR="00312F19">
        <w:t xml:space="preserve"> </w:t>
      </w:r>
      <w:r w:rsidR="003A4764">
        <w:t>...</w:t>
      </w:r>
      <w:r>
        <w:t>”</w:t>
      </w:r>
    </w:p>
    <w:p w:rsidR="0040793A" w:rsidP="001A5A96" w:rsidRDefault="0040793A">
      <w:pPr>
        <w:pStyle w:val="JuH1"/>
      </w:pPr>
      <w:r w:rsidRPr="006A428F">
        <w:t>3.</w:t>
      </w:r>
      <w:r w:rsidR="001A5A96">
        <w:t>  </w:t>
      </w:r>
      <w:r w:rsidRPr="006A428F" w:rsidR="006A428F">
        <w:t>Change of</w:t>
      </w:r>
      <w:r w:rsidRPr="006A428F">
        <w:t xml:space="preserve"> trial </w:t>
      </w:r>
      <w:r w:rsidRPr="006A428F" w:rsidR="00BD1F6F">
        <w:t>court</w:t>
      </w:r>
    </w:p>
    <w:p w:rsidR="00BA225F" w:rsidP="00635F2C" w:rsidRDefault="0040793A">
      <w:pPr>
        <w:pStyle w:val="JuPara0"/>
      </w:pPr>
      <w:r>
        <w:fldChar w:fldCharType="begin"/>
      </w:r>
      <w:r>
        <w:instrText xml:space="preserve"> SEQ level0 \*arabic </w:instrText>
      </w:r>
      <w:r>
        <w:fldChar w:fldCharType="separate"/>
      </w:r>
      <w:r w:rsidR="00195D19">
        <w:rPr>
          <w:noProof/>
        </w:rPr>
        <w:t>36</w:t>
      </w:r>
      <w:r>
        <w:fldChar w:fldCharType="end"/>
      </w:r>
      <w:r>
        <w:t>.  </w:t>
      </w:r>
      <w:r w:rsidR="00312F19">
        <w:t>The relevant parts of s</w:t>
      </w:r>
      <w:r w:rsidR="00BA225F">
        <w:t xml:space="preserve">ection </w:t>
      </w:r>
      <w:r w:rsidR="00312F19">
        <w:t>174 provide</w:t>
      </w:r>
      <w:r w:rsidR="00BA225F">
        <w:t xml:space="preserve"> </w:t>
      </w:r>
      <w:r w:rsidRPr="00F9595C" w:rsidR="00BA225F">
        <w:t>as follows:</w:t>
      </w:r>
    </w:p>
    <w:p w:rsidR="00BA225F" w:rsidP="00635F2C" w:rsidRDefault="00BA225F">
      <w:pPr>
        <w:pStyle w:val="JuQuot"/>
      </w:pPr>
      <w:r>
        <w:t>“(1)</w:t>
      </w:r>
      <w:r w:rsidR="00C85A5E">
        <w:t>  </w:t>
      </w:r>
      <w:r>
        <w:t>Whenever, upon application as hereinafter provided, it is made to appear to the Supreme Court</w:t>
      </w:r>
      <w:r w:rsidR="00121675">
        <w:t>:</w:t>
      </w:r>
    </w:p>
    <w:p w:rsidR="00BA225F" w:rsidP="00635F2C" w:rsidRDefault="00BA225F">
      <w:pPr>
        <w:pStyle w:val="JuQuot"/>
      </w:pPr>
      <w:r>
        <w:t>(a)</w:t>
      </w:r>
      <w:r w:rsidR="00C85A5E">
        <w:t>  </w:t>
      </w:r>
      <w:r>
        <w:t>that a fair and impartial preliminary inquiry or trial cannot be held in any court;</w:t>
      </w:r>
    </w:p>
    <w:p w:rsidR="00BA225F" w:rsidP="00635F2C" w:rsidRDefault="003A4764">
      <w:pPr>
        <w:pStyle w:val="JuQuot"/>
      </w:pPr>
      <w:r>
        <w:t>...</w:t>
      </w:r>
    </w:p>
    <w:p w:rsidR="00BA225F" w:rsidP="00635F2C" w:rsidRDefault="00BA225F">
      <w:pPr>
        <w:pStyle w:val="JuQuot"/>
      </w:pPr>
      <w:r>
        <w:t>it may order that the preliminary inquiry or trial be held by or before a court other than the court before which, but for such order, it would have been held.</w:t>
      </w:r>
    </w:p>
    <w:p w:rsidR="00BA225F" w:rsidP="00635F2C" w:rsidRDefault="00BA225F">
      <w:pPr>
        <w:pStyle w:val="JuQuot"/>
      </w:pPr>
      <w:r>
        <w:t>(2)</w:t>
      </w:r>
      <w:r w:rsidR="00C85A5E">
        <w:t>  </w:t>
      </w:r>
      <w:r>
        <w:t>Every application for the exercise of the powers conferred by this section shall be made by motion which shall, except when the application is made by or on behalf of the Attorney-General, be supported by affidavit.</w:t>
      </w:r>
    </w:p>
    <w:p w:rsidR="00BA225F" w:rsidP="00635F2C" w:rsidRDefault="00BA225F">
      <w:pPr>
        <w:pStyle w:val="JuQuot"/>
      </w:pPr>
      <w:r>
        <w:t>(3)</w:t>
      </w:r>
      <w:r w:rsidR="00C85A5E">
        <w:t>  </w:t>
      </w:r>
      <w:r>
        <w:t>When an accused makes an application under this section, the Supreme Court may, if it thinks fit, direct him to execute a bond with or without sureties conditioned that he will, if convicted, pay the costs of the prosecution.</w:t>
      </w:r>
    </w:p>
    <w:p w:rsidR="00BA225F" w:rsidP="00635F2C" w:rsidRDefault="00BA225F">
      <w:pPr>
        <w:pStyle w:val="JuQuot"/>
      </w:pPr>
      <w:r>
        <w:t>(4)</w:t>
      </w:r>
      <w:r w:rsidR="00C85A5E">
        <w:t>  </w:t>
      </w:r>
      <w:r>
        <w:t>Every accused making any such application shall give to the Attorney-General notice in writing of the application, together with a copy of the affidavit and no final order shall be made on the application, unless such notice and affidavit are served at least twenty-four hours before the hearing of the application</w:t>
      </w:r>
      <w:r w:rsidR="004D260C">
        <w:t>.”</w:t>
      </w:r>
    </w:p>
    <w:p w:rsidR="00BA225F" w:rsidP="0040793A" w:rsidRDefault="0040793A">
      <w:pPr>
        <w:pStyle w:val="JuHA"/>
      </w:pPr>
      <w:r>
        <w:t>D</w:t>
      </w:r>
      <w:r w:rsidR="00BC370B">
        <w:t>.</w:t>
      </w:r>
      <w:r w:rsidR="00A70503">
        <w:t>  The Advocates Law (</w:t>
      </w:r>
      <w:r w:rsidR="004B0BED">
        <w:t>C</w:t>
      </w:r>
      <w:r w:rsidR="004D260C">
        <w:t>h</w:t>
      </w:r>
      <w:r w:rsidR="004B0BED">
        <w:t>ap</w:t>
      </w:r>
      <w:r w:rsidR="004D260C">
        <w:t>ter</w:t>
      </w:r>
      <w:r w:rsidR="004B0BED">
        <w:t xml:space="preserve"> 2</w:t>
      </w:r>
      <w:r w:rsidR="00E9227C">
        <w:t>, as amended)</w:t>
      </w:r>
    </w:p>
    <w:p w:rsidR="0040793A" w:rsidP="001A5A96" w:rsidRDefault="0040793A">
      <w:pPr>
        <w:pStyle w:val="JuH1"/>
      </w:pPr>
      <w:r w:rsidRPr="00BD1F6F">
        <w:t>1.</w:t>
      </w:r>
      <w:r w:rsidR="001A5A96">
        <w:t>  </w:t>
      </w:r>
      <w:r w:rsidRPr="00BD1F6F">
        <w:t>Disciplinary</w:t>
      </w:r>
      <w:r>
        <w:t xml:space="preserve"> responsibility of advocate</w:t>
      </w:r>
      <w:r w:rsidR="00BD1F6F">
        <w:t>s</w:t>
      </w:r>
    </w:p>
    <w:p w:rsidR="00BA225F" w:rsidP="00635F2C" w:rsidRDefault="0040793A">
      <w:pPr>
        <w:pStyle w:val="JuPara0"/>
      </w:pPr>
      <w:r>
        <w:fldChar w:fldCharType="begin"/>
      </w:r>
      <w:r>
        <w:instrText xml:space="preserve"> SEQ level0 \*arabic </w:instrText>
      </w:r>
      <w:r>
        <w:fldChar w:fldCharType="separate"/>
      </w:r>
      <w:r w:rsidR="00195D19">
        <w:rPr>
          <w:noProof/>
        </w:rPr>
        <w:t>37</w:t>
      </w:r>
      <w:r>
        <w:fldChar w:fldCharType="end"/>
      </w:r>
      <w:r>
        <w:t>.  </w:t>
      </w:r>
      <w:r w:rsidR="00BA225F">
        <w:t xml:space="preserve">Section 15 </w:t>
      </w:r>
      <w:r w:rsidR="000E3365">
        <w:t xml:space="preserve">of the Advocates Law </w:t>
      </w:r>
      <w:r w:rsidR="00BA225F">
        <w:t>reads as follows:</w:t>
      </w:r>
    </w:p>
    <w:p w:rsidR="00BA225F" w:rsidP="00635F2C" w:rsidRDefault="00BA225F">
      <w:pPr>
        <w:pStyle w:val="JuQuot"/>
      </w:pPr>
      <w:r w:rsidRPr="006A4E1B">
        <w:t>“Every advocate is an officer of justice and shall bear disciplinary responsibility and be subject to disciplinary proceedings provided for in this part</w:t>
      </w:r>
      <w:r w:rsidR="004D260C">
        <w:t>.”</w:t>
      </w:r>
    </w:p>
    <w:p w:rsidR="0040793A" w:rsidP="001A5A96" w:rsidRDefault="0040793A">
      <w:pPr>
        <w:pStyle w:val="JuH1"/>
      </w:pPr>
      <w:r w:rsidRPr="00BD1F6F">
        <w:t>2.</w:t>
      </w:r>
      <w:r w:rsidR="001A5A96">
        <w:t>  </w:t>
      </w:r>
      <w:r>
        <w:t>Disciplinary offences and proceedings</w:t>
      </w:r>
    </w:p>
    <w:p w:rsidR="00BA225F" w:rsidP="00635F2C" w:rsidRDefault="0040793A">
      <w:pPr>
        <w:pStyle w:val="JuPara0"/>
      </w:pPr>
      <w:r w:rsidRPr="00E9227C">
        <w:rPr>
          <w:iCs/>
        </w:rPr>
        <w:fldChar w:fldCharType="begin"/>
      </w:r>
      <w:r w:rsidRPr="00E9227C">
        <w:rPr>
          <w:iCs/>
        </w:rPr>
        <w:instrText xml:space="preserve"> SEQ level0 \*arabic </w:instrText>
      </w:r>
      <w:r w:rsidRPr="00E9227C">
        <w:rPr>
          <w:iCs/>
        </w:rPr>
        <w:fldChar w:fldCharType="separate"/>
      </w:r>
      <w:r w:rsidR="00195D19">
        <w:rPr>
          <w:iCs/>
          <w:noProof/>
        </w:rPr>
        <w:t>38</w:t>
      </w:r>
      <w:r w:rsidRPr="00E9227C">
        <w:rPr>
          <w:iCs/>
        </w:rPr>
        <w:fldChar w:fldCharType="end"/>
      </w:r>
      <w:r>
        <w:rPr>
          <w:i/>
          <w:iCs/>
        </w:rPr>
        <w:t>.  </w:t>
      </w:r>
      <w:r w:rsidR="004D260C">
        <w:rPr>
          <w:iCs/>
        </w:rPr>
        <w:t>The relevant parts of s</w:t>
      </w:r>
      <w:r w:rsidR="00BA225F">
        <w:t>ection 17</w:t>
      </w:r>
      <w:r w:rsidRPr="00F9595C" w:rsidR="00BA225F">
        <w:t xml:space="preserve"> </w:t>
      </w:r>
      <w:r w:rsidR="006F053B">
        <w:t>read</w:t>
      </w:r>
      <w:r w:rsidR="004D260C">
        <w:t>,</w:t>
      </w:r>
      <w:r w:rsidR="00BA225F">
        <w:t xml:space="preserve"> </w:t>
      </w:r>
      <w:r w:rsidR="006F053B">
        <w:t>at the material time</w:t>
      </w:r>
      <w:r w:rsidR="004D260C">
        <w:t>,</w:t>
      </w:r>
      <w:r w:rsidR="006F053B">
        <w:t xml:space="preserve"> </w:t>
      </w:r>
      <w:r w:rsidRPr="00F9595C" w:rsidR="00BA225F">
        <w:t>as follows:</w:t>
      </w:r>
    </w:p>
    <w:p w:rsidR="00614160" w:rsidP="00635F2C" w:rsidRDefault="00614160">
      <w:pPr>
        <w:pStyle w:val="JuQuot"/>
      </w:pPr>
      <w:r>
        <w:t>“(1)</w:t>
      </w:r>
      <w:r w:rsidR="00C85A5E">
        <w:t>  </w:t>
      </w:r>
      <w:r>
        <w:t>If any advocate is convicted by any court of any offence which, in the opinion of the Disciplinary Board, involves moral turpitude or if such an</w:t>
      </w:r>
      <w:r w:rsidR="002D767A">
        <w:t xml:space="preserve"> advocate</w:t>
      </w:r>
      <w:r>
        <w:t xml:space="preserve"> is</w:t>
      </w:r>
      <w:r w:rsidR="002D767A">
        <w:t>,</w:t>
      </w:r>
      <w:r>
        <w:t xml:space="preserve"> in the opinion of the Disciplinary Board, guilty of disgraceful</w:t>
      </w:r>
      <w:r w:rsidR="004D260C">
        <w:t>,</w:t>
      </w:r>
      <w:r>
        <w:t xml:space="preserve"> fraudulent or unprofessional conduct, the Disciplinary Board may:</w:t>
      </w:r>
    </w:p>
    <w:p w:rsidR="00CB4EC3" w:rsidP="00635F2C" w:rsidRDefault="00614160">
      <w:pPr>
        <w:pStyle w:val="JuQuot"/>
      </w:pPr>
      <w:r>
        <w:t>(a)</w:t>
      </w:r>
      <w:r w:rsidR="00C85A5E">
        <w:t>  </w:t>
      </w:r>
      <w:r>
        <w:t>order the name of the advocate to be struck off the Roll of Advocates;</w:t>
      </w:r>
    </w:p>
    <w:p w:rsidR="00614160" w:rsidP="00635F2C" w:rsidRDefault="00614160">
      <w:pPr>
        <w:pStyle w:val="JuQuot"/>
      </w:pPr>
      <w:r>
        <w:t>(b)</w:t>
      </w:r>
      <w:r w:rsidR="00C85A5E">
        <w:t>  </w:t>
      </w:r>
      <w:r>
        <w:t>s</w:t>
      </w:r>
      <w:r w:rsidR="00A70503">
        <w:t>uspend the advocate from practis</w:t>
      </w:r>
      <w:r>
        <w:t>ing for such a period as it may think fit;</w:t>
      </w:r>
    </w:p>
    <w:p w:rsidR="00614160" w:rsidP="00635F2C" w:rsidRDefault="00614160">
      <w:pPr>
        <w:pStyle w:val="JuQuot"/>
      </w:pPr>
      <w:r>
        <w:t>(c)</w:t>
      </w:r>
      <w:r w:rsidR="00C85A5E">
        <w:t>  </w:t>
      </w:r>
      <w:r>
        <w:t xml:space="preserve">order the advocate to pay, by way of fine, any sum not exceeding </w:t>
      </w:r>
      <w:r w:rsidR="004D260C">
        <w:t>£</w:t>
      </w:r>
      <w:r w:rsidRPr="000F1BA7" w:rsidR="000F1BA7">
        <w:t>500</w:t>
      </w:r>
      <w:r w:rsidRPr="000F1BA7">
        <w:t>;</w:t>
      </w:r>
    </w:p>
    <w:p w:rsidR="00614160" w:rsidP="00635F2C" w:rsidRDefault="003A4764">
      <w:pPr>
        <w:pStyle w:val="JuQuot"/>
      </w:pPr>
      <w:r>
        <w:t>...</w:t>
      </w:r>
    </w:p>
    <w:p w:rsidR="00614160" w:rsidP="00635F2C" w:rsidRDefault="00614160">
      <w:pPr>
        <w:pStyle w:val="JuQuot"/>
      </w:pPr>
      <w:r>
        <w:t>(d)</w:t>
      </w:r>
      <w:r w:rsidR="00C85A5E">
        <w:t>  </w:t>
      </w:r>
      <w:r>
        <w:t>warn or reprimand the advocate;</w:t>
      </w:r>
    </w:p>
    <w:p w:rsidR="00614160" w:rsidP="00635F2C" w:rsidRDefault="00614160">
      <w:pPr>
        <w:pStyle w:val="JuQuot"/>
      </w:pPr>
      <w:r>
        <w:t>(e)</w:t>
      </w:r>
      <w:r w:rsidR="00C85A5E">
        <w:t>  </w:t>
      </w:r>
      <w:r>
        <w:t>make such order as to payment of the costs of the proceedings before the Disciplinary Board as the Disciplinary Board may think fit.</w:t>
      </w:r>
    </w:p>
    <w:p w:rsidR="00614160" w:rsidP="00635F2C" w:rsidRDefault="00614160">
      <w:pPr>
        <w:pStyle w:val="JuQuot"/>
      </w:pPr>
      <w:r>
        <w:t>(2)</w:t>
      </w:r>
      <w:r w:rsidR="00C85A5E">
        <w:t>  </w:t>
      </w:r>
      <w:r>
        <w:t>Proceedings to enforce any o</w:t>
      </w:r>
      <w:r w:rsidR="004D260C">
        <w:t>f the penalties provided by sub</w:t>
      </w:r>
      <w:r>
        <w:t>section (1) above may be commenced</w:t>
      </w:r>
      <w:r w:rsidR="002D767A">
        <w:t>:</w:t>
      </w:r>
    </w:p>
    <w:p w:rsidR="00614160" w:rsidP="00635F2C" w:rsidRDefault="00614160">
      <w:pPr>
        <w:pStyle w:val="JuQuot"/>
      </w:pPr>
      <w:r>
        <w:t>(a)</w:t>
      </w:r>
      <w:r w:rsidR="00C85A5E">
        <w:t>  </w:t>
      </w:r>
      <w:r>
        <w:t>by the Discip</w:t>
      </w:r>
      <w:r w:rsidR="00C85A5E">
        <w:t>linary Board on its own motion;</w:t>
      </w:r>
    </w:p>
    <w:p w:rsidR="00614160" w:rsidP="00635F2C" w:rsidRDefault="00614160">
      <w:pPr>
        <w:pStyle w:val="JuQuot"/>
      </w:pPr>
      <w:r>
        <w:t>(b)</w:t>
      </w:r>
      <w:r w:rsidR="00C85A5E">
        <w:t>  </w:t>
      </w:r>
      <w:r>
        <w:t>by the Attorney-General of the Republic;</w:t>
      </w:r>
    </w:p>
    <w:p w:rsidRPr="000F1BA7" w:rsidR="00614160" w:rsidP="00635F2C" w:rsidRDefault="00614160">
      <w:pPr>
        <w:pStyle w:val="JuQuot"/>
      </w:pPr>
      <w:r w:rsidRPr="000F1BA7">
        <w:t>(c)</w:t>
      </w:r>
      <w:r w:rsidR="00C85A5E">
        <w:t>  </w:t>
      </w:r>
      <w:r w:rsidRPr="000F1BA7">
        <w:t xml:space="preserve">on a report made to the Disciplinary Board by any court or </w:t>
      </w:r>
      <w:r w:rsidR="00595E85">
        <w:t>chairman of the local B</w:t>
      </w:r>
      <w:r w:rsidR="004D260C">
        <w:t>ar c</w:t>
      </w:r>
      <w:r w:rsidRPr="000F1BA7" w:rsidR="000F1BA7">
        <w:t>ommittee</w:t>
      </w:r>
      <w:r w:rsidRPr="000F1BA7">
        <w:t>;</w:t>
      </w:r>
    </w:p>
    <w:p w:rsidRPr="000F1BA7" w:rsidR="00614160" w:rsidP="00635F2C" w:rsidRDefault="00614160">
      <w:pPr>
        <w:pStyle w:val="JuQuot"/>
      </w:pPr>
      <w:r w:rsidRPr="000F1BA7">
        <w:t>(d)</w:t>
      </w:r>
      <w:r w:rsidR="00C85A5E">
        <w:t>  </w:t>
      </w:r>
      <w:r w:rsidRPr="000F1BA7">
        <w:t>by an application</w:t>
      </w:r>
      <w:r w:rsidRPr="000F1BA7" w:rsidR="000F1BA7">
        <w:t>, with leave of the Disciplinary Board, of any person aggrieved b</w:t>
      </w:r>
      <w:r w:rsidR="00ED367B">
        <w:t>y the conduct of the advocate</w:t>
      </w:r>
      <w:r w:rsidR="004D260C">
        <w:t>.”</w:t>
      </w:r>
    </w:p>
    <w:p w:rsidRPr="00BD1F6F" w:rsidR="00FC08FC" w:rsidP="0040793A" w:rsidRDefault="0040793A">
      <w:pPr>
        <w:pStyle w:val="JuHA"/>
      </w:pPr>
      <w:r w:rsidRPr="00BD1F6F">
        <w:t>E</w:t>
      </w:r>
      <w:r w:rsidRPr="00BD1F6F" w:rsidR="00C024B5">
        <w:t>.</w:t>
      </w:r>
      <w:r w:rsidRPr="00BD1F6F" w:rsidR="00D45CBC">
        <w:t>  </w:t>
      </w:r>
      <w:r w:rsidRPr="00BD1F6F" w:rsidR="0061185E">
        <w:t xml:space="preserve">The Prison Law </w:t>
      </w:r>
      <w:r w:rsidR="00624F6A">
        <w:t>(Law n</w:t>
      </w:r>
      <w:r w:rsidR="008B7B23">
        <w:t>o. 62 (I)/</w:t>
      </w:r>
      <w:r w:rsidRPr="00BD1F6F" w:rsidR="00FC08FC">
        <w:t>1996</w:t>
      </w:r>
      <w:r w:rsidR="00E9227C">
        <w:t>, as amended</w:t>
      </w:r>
      <w:r w:rsidRPr="00BD1F6F" w:rsidR="00FC08FC">
        <w:t>)</w:t>
      </w:r>
    </w:p>
    <w:p w:rsidRPr="00BD1F6F" w:rsidR="0040793A" w:rsidP="001A5A96" w:rsidRDefault="004D260C">
      <w:pPr>
        <w:pStyle w:val="JuH1"/>
      </w:pPr>
      <w:r>
        <w:t>The r</w:t>
      </w:r>
      <w:r w:rsidRPr="00BD1F6F" w:rsidR="0040793A">
        <w:t xml:space="preserve">elease of </w:t>
      </w:r>
      <w:r w:rsidR="00BD1F6F">
        <w:t>prisoners</w:t>
      </w:r>
    </w:p>
    <w:p w:rsidRPr="00BD1F6F" w:rsidR="00FC08FC" w:rsidP="00635F2C" w:rsidRDefault="0040793A">
      <w:pPr>
        <w:pStyle w:val="JuPara0"/>
      </w:pPr>
      <w:r w:rsidRPr="00BD1F6F">
        <w:fldChar w:fldCharType="begin"/>
      </w:r>
      <w:r w:rsidRPr="00BD1F6F">
        <w:instrText xml:space="preserve"> SEQ level0 \*arabic </w:instrText>
      </w:r>
      <w:r w:rsidRPr="00BD1F6F">
        <w:fldChar w:fldCharType="separate"/>
      </w:r>
      <w:r w:rsidR="00195D19">
        <w:rPr>
          <w:noProof/>
        </w:rPr>
        <w:t>39</w:t>
      </w:r>
      <w:r w:rsidRPr="00BD1F6F">
        <w:fldChar w:fldCharType="end"/>
      </w:r>
      <w:r w:rsidRPr="00BD1F6F">
        <w:t>.  </w:t>
      </w:r>
      <w:r w:rsidR="004D260C">
        <w:t>The relevant parts of s</w:t>
      </w:r>
      <w:r w:rsidRPr="00BD1F6F" w:rsidR="00FC08FC">
        <w:t xml:space="preserve">ection 9 </w:t>
      </w:r>
      <w:r w:rsidR="00C27BF2">
        <w:t xml:space="preserve">of the Prison Law </w:t>
      </w:r>
      <w:r w:rsidR="004D260C">
        <w:t>read</w:t>
      </w:r>
      <w:r w:rsidRPr="00BD1F6F" w:rsidR="00FC08FC">
        <w:t xml:space="preserve"> as follows:</w:t>
      </w:r>
    </w:p>
    <w:p w:rsidR="0061185E" w:rsidP="00635F2C" w:rsidRDefault="0061185E">
      <w:pPr>
        <w:pStyle w:val="JuQuot"/>
      </w:pPr>
      <w:r w:rsidRPr="00BD1F6F">
        <w:t>“</w:t>
      </w:r>
      <w:r w:rsidR="003A4764">
        <w:t>...</w:t>
      </w:r>
    </w:p>
    <w:p w:rsidRPr="00400842" w:rsidR="0061185E" w:rsidP="00635F2C" w:rsidRDefault="00C27BF2">
      <w:pPr>
        <w:pStyle w:val="JuQuot"/>
      </w:pPr>
      <w:r>
        <w:t>(</w:t>
      </w:r>
      <w:r w:rsidRPr="00400842" w:rsidR="0061185E">
        <w:t>2</w:t>
      </w:r>
      <w:r>
        <w:t>)</w:t>
      </w:r>
      <w:r w:rsidR="00C85A5E">
        <w:t>  </w:t>
      </w:r>
      <w:r w:rsidRPr="00400842" w:rsidR="0061185E">
        <w:t xml:space="preserve">The release of a prisoner takes place not later than </w:t>
      </w:r>
      <w:smartTag w:uri="urn:schemas-microsoft-com:office:smarttags" w:element="time">
        <w:smartTagPr>
          <w:attr w:name="Hour" w:val="12"/>
          <w:attr w:name="Minute" w:val="0"/>
        </w:smartTagPr>
        <w:r w:rsidR="0061185E" w:rsidRPr="00400842">
          <w:t>midday</w:t>
        </w:r>
      </w:smartTag>
      <w:r w:rsidRPr="00400842" w:rsidR="0061185E">
        <w:t xml:space="preserve"> of the </w:t>
      </w:r>
      <w:r w:rsidRPr="00400842" w:rsidR="00400842">
        <w:t>final</w:t>
      </w:r>
      <w:r w:rsidRPr="00400842" w:rsidR="0061185E">
        <w:t xml:space="preserve"> day of the sentence of imprisonment.</w:t>
      </w:r>
    </w:p>
    <w:p w:rsidRPr="00B02110" w:rsidR="00400842" w:rsidP="00635F2C" w:rsidRDefault="00C27BF2">
      <w:pPr>
        <w:pStyle w:val="JuQuot"/>
      </w:pPr>
      <w:r>
        <w:t>(</w:t>
      </w:r>
      <w:r w:rsidRPr="00400842" w:rsidR="0061185E">
        <w:t>3</w:t>
      </w:r>
      <w:r>
        <w:t>)</w:t>
      </w:r>
      <w:r w:rsidR="00C85A5E">
        <w:t>  </w:t>
      </w:r>
      <w:r w:rsidRPr="00400842" w:rsidR="0061185E">
        <w:t>If the day of release is a Saturday or Sunday or an official holiday, the release takes place the immediately preceding working day</w:t>
      </w:r>
      <w:r w:rsidR="004D260C">
        <w:t>.”</w:t>
      </w:r>
    </w:p>
    <w:p w:rsidRPr="00BD1F6F" w:rsidR="00C024B5" w:rsidP="0040793A" w:rsidRDefault="0040793A">
      <w:pPr>
        <w:pStyle w:val="JuHA"/>
      </w:pPr>
      <w:r w:rsidRPr="00BD1F6F">
        <w:t>F</w:t>
      </w:r>
      <w:r w:rsidRPr="00BD1F6F" w:rsidR="00B02110">
        <w:t>.</w:t>
      </w:r>
      <w:r w:rsidRPr="00BD1F6F" w:rsidR="00D45CBC">
        <w:t>  </w:t>
      </w:r>
      <w:r w:rsidRPr="00BD1F6F" w:rsidR="00B02110">
        <w:t>Domestic case-law</w:t>
      </w:r>
    </w:p>
    <w:p w:rsidRPr="00626C39" w:rsidR="00BD1F6F" w:rsidP="001A5A96" w:rsidRDefault="00BD1F6F">
      <w:pPr>
        <w:pStyle w:val="JuH1"/>
      </w:pPr>
      <w:r w:rsidRPr="00626C39">
        <w:t>Objections in cases of alleged bias on the part of the court</w:t>
      </w:r>
    </w:p>
    <w:p w:rsidRPr="00626C39" w:rsidR="00C024B5" w:rsidP="00635F2C" w:rsidRDefault="0040793A">
      <w:pPr>
        <w:pStyle w:val="JuPara0"/>
        <w:rPr>
          <w:i/>
        </w:rPr>
      </w:pPr>
      <w:r w:rsidRPr="00626C39">
        <w:fldChar w:fldCharType="begin"/>
      </w:r>
      <w:r w:rsidRPr="00626C39">
        <w:instrText xml:space="preserve"> SEQ level0 \*arabic </w:instrText>
      </w:r>
      <w:r w:rsidRPr="00626C39">
        <w:fldChar w:fldCharType="separate"/>
      </w:r>
      <w:r w:rsidR="00195D19">
        <w:rPr>
          <w:noProof/>
        </w:rPr>
        <w:t>40</w:t>
      </w:r>
      <w:r w:rsidRPr="00626C39">
        <w:fldChar w:fldCharType="end"/>
      </w:r>
      <w:r w:rsidRPr="00626C39">
        <w:t>.  </w:t>
      </w:r>
      <w:r w:rsidRPr="00626C39" w:rsidR="00C024B5">
        <w:rPr>
          <w:i/>
        </w:rPr>
        <w:t xml:space="preserve">Phaedeon Economides v. The Police (1983) 2 </w:t>
      </w:r>
      <w:smartTag w:uri="urn:schemas-microsoft-com:office:smarttags" w:element="place">
        <w:smartTag w:uri="urn:schemas-microsoft-com:office:smarttags" w:element="country-region">
          <w:r w:rsidR="00C024B5" w:rsidRPr="00626C39">
            <w:rPr>
              <w:i/>
            </w:rPr>
            <w:t>C</w:t>
          </w:r>
          <w:r w:rsidR="004D260C">
            <w:rPr>
              <w:i/>
            </w:rPr>
            <w:t>yprus</w:t>
          </w:r>
        </w:smartTag>
      </w:smartTag>
      <w:r w:rsidR="004D260C">
        <w:rPr>
          <w:i/>
        </w:rPr>
        <w:t xml:space="preserve"> Law Reports </w:t>
      </w:r>
      <w:r w:rsidRPr="00626C39" w:rsidR="00C024B5">
        <w:rPr>
          <w:i/>
        </w:rPr>
        <w:t>301</w:t>
      </w:r>
    </w:p>
    <w:p w:rsidR="0080072E" w:rsidP="0080072E" w:rsidRDefault="00626C39">
      <w:pPr>
        <w:pStyle w:val="JuQuot"/>
      </w:pPr>
      <w:r>
        <w:t>“A</w:t>
      </w:r>
      <w:r w:rsidRPr="00626C39" w:rsidR="00C024B5">
        <w:t>n objection, where a bias is alleged, has to be taken at the earliest moment in the</w:t>
      </w:r>
      <w:r w:rsidR="00C024B5">
        <w:t xml:space="preserve"> proceedings and has to be decided by the judge concerned whose decision is always subject to judicial review by appeal or by means of prerogative writs where no appeal lies from his final decision in the proceedings on which the question of bias was raised.</w:t>
      </w:r>
    </w:p>
    <w:p w:rsidR="00E34F79" w:rsidP="0080072E" w:rsidRDefault="00C024B5">
      <w:pPr>
        <w:pStyle w:val="JuQuot"/>
      </w:pPr>
      <w:r>
        <w:t>On the question of bias, the test to be applied is whether a reasonable and fair-minded person sitting in court and knowing all the relevant facts could have reasonable suspicion that a fair trial for the applicant was not possible</w:t>
      </w:r>
      <w:r w:rsidR="004D260C">
        <w:t>.”</w:t>
      </w:r>
    </w:p>
    <w:p w:rsidRPr="00D42150" w:rsidR="002E5345" w:rsidP="00E34F79" w:rsidRDefault="00D45CBC">
      <w:pPr>
        <w:pStyle w:val="JuHIRoman"/>
      </w:pPr>
      <w:r w:rsidRPr="00580ED8">
        <w:t>III.  </w:t>
      </w:r>
      <w:r w:rsidRPr="00580ED8" w:rsidR="00DD7C06">
        <w:t>VOCABULARY</w:t>
      </w:r>
    </w:p>
    <w:p w:rsidR="00646586" w:rsidP="00635F2C" w:rsidRDefault="00646586">
      <w:pPr>
        <w:pStyle w:val="JuPara0"/>
      </w:pPr>
      <w:r>
        <w:fldChar w:fldCharType="begin"/>
      </w:r>
      <w:r>
        <w:instrText xml:space="preserve"> SEQ level0 \*arabic </w:instrText>
      </w:r>
      <w:r>
        <w:fldChar w:fldCharType="separate"/>
      </w:r>
      <w:r w:rsidR="00195D19">
        <w:rPr>
          <w:noProof/>
        </w:rPr>
        <w:t>41</w:t>
      </w:r>
      <w:r>
        <w:fldChar w:fldCharType="end"/>
      </w:r>
      <w:r w:rsidR="004D260C">
        <w:t xml:space="preserve">.  The Greek word </w:t>
      </w:r>
      <w:r w:rsidRPr="00056FC4">
        <w:rPr>
          <w:i/>
          <w:lang w:val="el-GR"/>
        </w:rPr>
        <w:t>ραβασάκια</w:t>
      </w:r>
      <w:r w:rsidR="004D260C">
        <w:t xml:space="preserve"> (</w:t>
      </w:r>
      <w:r w:rsidRPr="00056FC4">
        <w:rPr>
          <w:i/>
        </w:rPr>
        <w:t>ravasakia</w:t>
      </w:r>
      <w:r w:rsidR="004D260C">
        <w:t xml:space="preserve">) is the plural of the word </w:t>
      </w:r>
      <w:r w:rsidRPr="00056FC4">
        <w:rPr>
          <w:i/>
          <w:lang w:val="el-GR"/>
        </w:rPr>
        <w:t>ραβασάκι</w:t>
      </w:r>
      <w:r w:rsidR="004D260C">
        <w:t xml:space="preserve"> (</w:t>
      </w:r>
      <w:r w:rsidRPr="00056FC4">
        <w:rPr>
          <w:i/>
        </w:rPr>
        <w:t>ravasak</w:t>
      </w:r>
      <w:r w:rsidRPr="004D260C" w:rsidR="004D260C">
        <w:rPr>
          <w:i/>
        </w:rPr>
        <w:t>i</w:t>
      </w:r>
      <w:r>
        <w:t>) which has the following meanings:</w:t>
      </w:r>
    </w:p>
    <w:p w:rsidR="004D260C" w:rsidP="00767E6D" w:rsidRDefault="00646586">
      <w:pPr>
        <w:pStyle w:val="JuPara0"/>
      </w:pPr>
      <w:r w:rsidRPr="00203883">
        <w:t xml:space="preserve">(1)  G. Babinioti, </w:t>
      </w:r>
      <w:r w:rsidRPr="00767E6D">
        <w:rPr>
          <w:i/>
        </w:rPr>
        <w:t>Dictionary of Modern Greek Language</w:t>
      </w:r>
      <w:r w:rsidRPr="00203883" w:rsidR="008A4CD8">
        <w:t>, p. 1542 (</w:t>
      </w:r>
      <w:r w:rsidRPr="00767E6D">
        <w:rPr>
          <w:i/>
        </w:rPr>
        <w:t>Γ. Μπαμπινιώτη, Λεξικό Νέας Ελληνικής Γλώσσας</w:t>
      </w:r>
      <w:r w:rsidRPr="008854F1" w:rsidR="008A4CD8">
        <w:t>)</w:t>
      </w:r>
      <w:r w:rsidRPr="008854F1" w:rsidR="004D260C">
        <w:t>:</w:t>
      </w:r>
    </w:p>
    <w:p w:rsidRPr="004D260C" w:rsidR="00646586" w:rsidP="00767E6D" w:rsidRDefault="00646586">
      <w:pPr>
        <w:pStyle w:val="JuPara0"/>
      </w:pPr>
      <w:r w:rsidRPr="00203883">
        <w:t>(i)  short and secret letter or note with love content</w:t>
      </w:r>
      <w:r w:rsidR="00767E6D">
        <w:t xml:space="preserve"> </w:t>
      </w:r>
      <w:r w:rsidRPr="00496DA8">
        <w:rPr>
          <w:lang w:val="el-GR"/>
        </w:rPr>
        <w:t>(</w:t>
      </w:r>
      <w:r w:rsidRPr="004D260C">
        <w:rPr>
          <w:i/>
          <w:lang w:val="el-GR"/>
        </w:rPr>
        <w:t>σύντομη και κρυφή</w:t>
      </w:r>
      <w:r w:rsidRPr="00496DA8">
        <w:rPr>
          <w:lang w:val="el-GR"/>
        </w:rPr>
        <w:t xml:space="preserve"> </w:t>
      </w:r>
      <w:r w:rsidRPr="004D260C">
        <w:rPr>
          <w:i/>
          <w:lang w:val="el-GR"/>
        </w:rPr>
        <w:t>επιστολή ή σημείωμα με ερωτικό περιεχόμενο</w:t>
      </w:r>
      <w:r w:rsidRPr="00496DA8" w:rsidR="00635F2C">
        <w:rPr>
          <w:lang w:val="el-GR"/>
        </w:rPr>
        <w:t>);</w:t>
      </w:r>
    </w:p>
    <w:p w:rsidRPr="00B32EF6" w:rsidR="001D1526" w:rsidP="00767E6D" w:rsidRDefault="007C0F49">
      <w:pPr>
        <w:pStyle w:val="JuPara0"/>
        <w:rPr>
          <w:lang w:val="el-GR"/>
        </w:rPr>
      </w:pPr>
      <w:r w:rsidRPr="00203883">
        <w:t>(ii) </w:t>
      </w:r>
      <w:r w:rsidRPr="00203883" w:rsidR="00D45CBC">
        <w:t> </w:t>
      </w:r>
      <w:r w:rsidRPr="00203883" w:rsidR="00646586">
        <w:t>anything written (document, letter, etc.)</w:t>
      </w:r>
      <w:r w:rsidR="008854F1">
        <w:t>,</w:t>
      </w:r>
      <w:r w:rsidRPr="00203883" w:rsidR="00646586">
        <w:t xml:space="preserve"> mainly</w:t>
      </w:r>
      <w:r w:rsidR="00767E6D">
        <w:t xml:space="preserve"> of an </w:t>
      </w:r>
      <w:r w:rsidRPr="00203883" w:rsidR="00646586">
        <w:t>unpleasant nature, which is sent to someone. Synonyms</w:t>
      </w:r>
      <w:r w:rsidRPr="00B32EF6" w:rsidR="00646586">
        <w:rPr>
          <w:lang w:val="el-GR"/>
        </w:rPr>
        <w:t xml:space="preserve">: </w:t>
      </w:r>
      <w:r w:rsidR="00496DA8">
        <w:t>for</w:t>
      </w:r>
      <w:r w:rsidRPr="00496DA8" w:rsidR="00496DA8">
        <w:rPr>
          <w:lang w:val="el-GR"/>
        </w:rPr>
        <w:t xml:space="preserve"> </w:t>
      </w:r>
      <w:r w:rsidR="00496DA8">
        <w:t>example</w:t>
      </w:r>
      <w:r w:rsidRPr="00496DA8" w:rsidR="00496DA8">
        <w:rPr>
          <w:lang w:val="el-GR"/>
        </w:rPr>
        <w:t>,</w:t>
      </w:r>
      <w:r w:rsidRPr="00B32EF6" w:rsidR="00646586">
        <w:rPr>
          <w:lang w:val="el-GR"/>
        </w:rPr>
        <w:t xml:space="preserve"> </w:t>
      </w:r>
      <w:r w:rsidRPr="00203883" w:rsidR="00646586">
        <w:t>letter</w:t>
      </w:r>
      <w:r w:rsidRPr="00B32EF6" w:rsidR="00646586">
        <w:rPr>
          <w:lang w:val="el-GR"/>
        </w:rPr>
        <w:t xml:space="preserve">, </w:t>
      </w:r>
      <w:r w:rsidRPr="00203883" w:rsidR="00646586">
        <w:t>note</w:t>
      </w:r>
      <w:r w:rsidR="00767E6D">
        <w:t xml:space="preserve"> </w:t>
      </w:r>
      <w:r w:rsidRPr="002D767A" w:rsidR="002D767A">
        <w:rPr>
          <w:lang w:val="el-GR"/>
        </w:rPr>
        <w:t>(</w:t>
      </w:r>
      <w:r w:rsidRPr="004D260C" w:rsidR="00646586">
        <w:rPr>
          <w:i/>
          <w:lang w:val="el-GR"/>
        </w:rPr>
        <w:t>οτιδήποτε γραπτό (έγγραφο, επιστολή κτλ), κυρ</w:t>
      </w:r>
      <w:r w:rsidRPr="004D260C" w:rsidR="00496DA8">
        <w:rPr>
          <w:i/>
          <w:lang w:val="el-GR"/>
        </w:rPr>
        <w:t>ίως</w:t>
      </w:r>
      <w:r w:rsidRPr="004D260C" w:rsidR="00646586">
        <w:rPr>
          <w:i/>
          <w:lang w:val="el-GR"/>
        </w:rPr>
        <w:t>. με δυσάρεστο περιεχόμενο, το οποίο αποστέλλεται σε κάποιον.</w:t>
      </w:r>
      <w:r w:rsidRPr="004D260C" w:rsidR="002D767A">
        <w:rPr>
          <w:i/>
          <w:lang w:val="el-GR"/>
        </w:rPr>
        <w:t xml:space="preserve"> Συνώνυμα π.χ. γράμμα, σημείωμα</w:t>
      </w:r>
      <w:r w:rsidRPr="008854F1" w:rsidR="002D767A">
        <w:rPr>
          <w:lang w:val="el-GR"/>
        </w:rPr>
        <w:t>)</w:t>
      </w:r>
      <w:r w:rsidRPr="008854F1" w:rsidR="00646586">
        <w:rPr>
          <w:lang w:val="el-GR"/>
        </w:rPr>
        <w:t>.</w:t>
      </w:r>
    </w:p>
    <w:p w:rsidRPr="003E1246" w:rsidR="00646586" w:rsidP="00767E6D" w:rsidRDefault="001D1526">
      <w:pPr>
        <w:pStyle w:val="JuPara0"/>
        <w:rPr>
          <w:lang w:val="el-GR"/>
        </w:rPr>
      </w:pPr>
      <w:r w:rsidRPr="003E1246">
        <w:rPr>
          <w:lang w:val="el-GR"/>
        </w:rPr>
        <w:t>(2)</w:t>
      </w:r>
      <w:r w:rsidRPr="00C27BF2" w:rsidR="00D45CBC">
        <w:t>  </w:t>
      </w:r>
      <w:r w:rsidRPr="004D260C" w:rsidR="00646586">
        <w:t>Bousnaki</w:t>
      </w:r>
      <w:r w:rsidRPr="004D260C" w:rsidR="00646586">
        <w:rPr>
          <w:lang w:val="el-GR"/>
        </w:rPr>
        <w:t xml:space="preserve"> </w:t>
      </w:r>
      <w:r w:rsidRPr="004D260C" w:rsidR="00646586">
        <w:t>Brothers</w:t>
      </w:r>
      <w:r w:rsidRPr="004D260C" w:rsidR="00646586">
        <w:rPr>
          <w:lang w:val="el-GR"/>
        </w:rPr>
        <w:t xml:space="preserve">, </w:t>
      </w:r>
      <w:r w:rsidRPr="00767E6D" w:rsidR="00646586">
        <w:rPr>
          <w:i/>
        </w:rPr>
        <w:t>The</w:t>
      </w:r>
      <w:r w:rsidRPr="00767E6D" w:rsidR="00646586">
        <w:rPr>
          <w:i/>
          <w:lang w:val="el-GR"/>
        </w:rPr>
        <w:t xml:space="preserve"> </w:t>
      </w:r>
      <w:r w:rsidRPr="00767E6D" w:rsidR="00646586">
        <w:rPr>
          <w:i/>
        </w:rPr>
        <w:t>Great</w:t>
      </w:r>
      <w:r w:rsidRPr="00767E6D" w:rsidR="00646586">
        <w:rPr>
          <w:i/>
          <w:lang w:val="el-GR"/>
        </w:rPr>
        <w:t xml:space="preserve"> </w:t>
      </w:r>
      <w:r w:rsidRPr="00767E6D" w:rsidR="00646586">
        <w:rPr>
          <w:i/>
        </w:rPr>
        <w:t>Popular</w:t>
      </w:r>
      <w:r w:rsidRPr="00767E6D" w:rsidR="00646586">
        <w:rPr>
          <w:i/>
          <w:lang w:val="el-GR"/>
        </w:rPr>
        <w:t xml:space="preserve"> </w:t>
      </w:r>
      <w:r w:rsidRPr="00767E6D" w:rsidR="00646586">
        <w:rPr>
          <w:i/>
        </w:rPr>
        <w:t>Dictionary</w:t>
      </w:r>
      <w:r w:rsidRPr="004D260C" w:rsidR="007C0F49">
        <w:rPr>
          <w:lang w:val="el-GR"/>
        </w:rPr>
        <w:t>,</w:t>
      </w:r>
      <w:r w:rsidRPr="003E1246" w:rsidR="007C0F49">
        <w:rPr>
          <w:lang w:val="el-GR"/>
        </w:rPr>
        <w:t xml:space="preserve"> 2002, </w:t>
      </w:r>
      <w:r w:rsidR="007C0F49">
        <w:t>p</w:t>
      </w:r>
      <w:r w:rsidRPr="003E1246" w:rsidR="007C0F49">
        <w:rPr>
          <w:lang w:val="el-GR"/>
        </w:rPr>
        <w:t>. 2983</w:t>
      </w:r>
      <w:r w:rsidRPr="00767E6D" w:rsidR="00767E6D">
        <w:rPr>
          <w:lang w:val="el-GR"/>
        </w:rPr>
        <w:t xml:space="preserve"> </w:t>
      </w:r>
      <w:r w:rsidRPr="003E1246" w:rsidR="008A4CD8">
        <w:rPr>
          <w:lang w:val="el-GR"/>
        </w:rPr>
        <w:t>(</w:t>
      </w:r>
      <w:r w:rsidRPr="00767E6D" w:rsidR="00646586">
        <w:rPr>
          <w:i/>
          <w:lang w:val="el-GR"/>
        </w:rPr>
        <w:t>Α/φοι Μπουσνάκη,</w:t>
      </w:r>
      <w:r w:rsidRPr="00767E6D" w:rsidR="008A4CD8">
        <w:rPr>
          <w:i/>
          <w:lang w:val="el-GR"/>
        </w:rPr>
        <w:t xml:space="preserve"> Το Μεγάλο Λεξικό της Δημοτικής</w:t>
      </w:r>
      <w:r w:rsidRPr="003E1246" w:rsidR="008A4CD8">
        <w:rPr>
          <w:lang w:val="el-GR"/>
        </w:rPr>
        <w:t>)</w:t>
      </w:r>
      <w:r w:rsidRPr="003E1246" w:rsidR="00646586">
        <w:rPr>
          <w:lang w:val="el-GR"/>
        </w:rPr>
        <w:t>:</w:t>
      </w:r>
    </w:p>
    <w:p w:rsidRPr="003E1246" w:rsidR="00646586" w:rsidP="00767E6D" w:rsidRDefault="00646586">
      <w:pPr>
        <w:pStyle w:val="JuPara0"/>
        <w:rPr>
          <w:lang w:val="el-GR"/>
        </w:rPr>
      </w:pPr>
      <w:r w:rsidRPr="003E1246">
        <w:rPr>
          <w:lang w:val="el-GR"/>
        </w:rPr>
        <w:t>(</w:t>
      </w:r>
      <w:r>
        <w:t>i</w:t>
      </w:r>
      <w:r w:rsidRPr="003E1246">
        <w:rPr>
          <w:lang w:val="el-GR"/>
        </w:rPr>
        <w:t>)</w:t>
      </w:r>
      <w:r>
        <w:t>  note</w:t>
      </w:r>
      <w:r w:rsidRPr="003E1246">
        <w:rPr>
          <w:lang w:val="el-GR"/>
        </w:rPr>
        <w:t xml:space="preserve"> (</w:t>
      </w:r>
      <w:r w:rsidRPr="004D260C">
        <w:rPr>
          <w:i/>
          <w:lang w:val="el-GR"/>
        </w:rPr>
        <w:t>σημείωμα</w:t>
      </w:r>
      <w:r w:rsidRPr="003E1246">
        <w:rPr>
          <w:lang w:val="el-GR"/>
        </w:rPr>
        <w:t>);</w:t>
      </w:r>
    </w:p>
    <w:p w:rsidRPr="003E1246" w:rsidR="00646586" w:rsidP="00767E6D" w:rsidRDefault="00646586">
      <w:pPr>
        <w:pStyle w:val="JuPara0"/>
        <w:rPr>
          <w:lang w:val="el-GR"/>
        </w:rPr>
      </w:pPr>
      <w:r w:rsidRPr="003E1246">
        <w:rPr>
          <w:lang w:val="el-GR"/>
        </w:rPr>
        <w:t>(</w:t>
      </w:r>
      <w:r>
        <w:t>ii</w:t>
      </w:r>
      <w:r w:rsidRPr="003E1246">
        <w:rPr>
          <w:lang w:val="el-GR"/>
        </w:rPr>
        <w:t>)</w:t>
      </w:r>
      <w:r w:rsidR="007C0F49">
        <w:t> </w:t>
      </w:r>
      <w:r w:rsidR="00D45CBC">
        <w:t> </w:t>
      </w:r>
      <w:r>
        <w:t>love</w:t>
      </w:r>
      <w:r w:rsidRPr="003E1246">
        <w:rPr>
          <w:lang w:val="el-GR"/>
        </w:rPr>
        <w:t xml:space="preserve"> </w:t>
      </w:r>
      <w:r>
        <w:t>letter</w:t>
      </w:r>
      <w:r w:rsidRPr="003E1246">
        <w:rPr>
          <w:lang w:val="el-GR"/>
        </w:rPr>
        <w:t xml:space="preserve"> (</w:t>
      </w:r>
      <w:r w:rsidRPr="004D260C">
        <w:rPr>
          <w:i/>
          <w:lang w:val="el-GR"/>
        </w:rPr>
        <w:t>ερωτικό γράμμα</w:t>
      </w:r>
      <w:r w:rsidRPr="003E1246">
        <w:rPr>
          <w:lang w:val="el-GR"/>
        </w:rPr>
        <w:t>).</w:t>
      </w:r>
    </w:p>
    <w:p w:rsidR="00CB4EC3" w:rsidP="00767E6D" w:rsidRDefault="00646586">
      <w:pPr>
        <w:pStyle w:val="JuPara0"/>
        <w:rPr>
          <w:lang w:val="el-GR"/>
        </w:rPr>
      </w:pPr>
      <w:r w:rsidRPr="003E1246">
        <w:rPr>
          <w:lang w:val="el-GR"/>
        </w:rPr>
        <w:t>(3)</w:t>
      </w:r>
      <w:r>
        <w:t>  </w:t>
      </w:r>
      <w:r w:rsidR="004D260C">
        <w:t>Aristotle</w:t>
      </w:r>
      <w:r w:rsidRPr="003E1246" w:rsidR="004D260C">
        <w:rPr>
          <w:lang w:val="el-GR"/>
        </w:rPr>
        <w:t xml:space="preserve"> </w:t>
      </w:r>
      <w:r w:rsidR="004D260C">
        <w:t>University</w:t>
      </w:r>
      <w:r w:rsidRPr="007C0F49" w:rsidR="004D260C">
        <w:rPr>
          <w:lang w:val="el-GR"/>
        </w:rPr>
        <w:t xml:space="preserve"> </w:t>
      </w:r>
      <w:r w:rsidR="004D260C">
        <w:t>Thessaloniki</w:t>
      </w:r>
      <w:r w:rsidRPr="007C0F49" w:rsidR="004D260C">
        <w:rPr>
          <w:lang w:val="el-GR"/>
        </w:rPr>
        <w:t xml:space="preserve">, </w:t>
      </w:r>
      <w:r w:rsidR="004D260C">
        <w:t>Institute</w:t>
      </w:r>
      <w:r w:rsidRPr="007C0F49" w:rsidR="004D260C">
        <w:rPr>
          <w:lang w:val="el-GR"/>
        </w:rPr>
        <w:t xml:space="preserve"> </w:t>
      </w:r>
      <w:r w:rsidR="004D260C">
        <w:t>of</w:t>
      </w:r>
      <w:r w:rsidRPr="007C0F49" w:rsidR="004D260C">
        <w:rPr>
          <w:lang w:val="el-GR"/>
        </w:rPr>
        <w:t xml:space="preserve"> </w:t>
      </w:r>
      <w:r w:rsidR="004D260C">
        <w:t>Modern</w:t>
      </w:r>
      <w:r w:rsidRPr="007C0F49" w:rsidR="004D260C">
        <w:rPr>
          <w:lang w:val="el-GR"/>
        </w:rPr>
        <w:t xml:space="preserve"> </w:t>
      </w:r>
      <w:r w:rsidR="004D260C">
        <w:t>Greek</w:t>
      </w:r>
      <w:r w:rsidRPr="007C0F49" w:rsidR="004D260C">
        <w:rPr>
          <w:lang w:val="el-GR"/>
        </w:rPr>
        <w:t xml:space="preserve"> </w:t>
      </w:r>
      <w:r w:rsidR="004D260C">
        <w:t>Studies</w:t>
      </w:r>
      <w:r w:rsidRPr="00692E56" w:rsidR="00692E56">
        <w:rPr>
          <w:lang w:val="el-GR"/>
        </w:rPr>
        <w:t>,</w:t>
      </w:r>
      <w:r w:rsidRPr="004D260C" w:rsidR="004D260C">
        <w:rPr>
          <w:lang w:val="el-GR"/>
        </w:rPr>
        <w:t xml:space="preserve"> </w:t>
      </w:r>
      <w:r w:rsidRPr="00767E6D">
        <w:rPr>
          <w:i/>
        </w:rPr>
        <w:t>Dictionary</w:t>
      </w:r>
      <w:r w:rsidRPr="00767E6D">
        <w:rPr>
          <w:i/>
          <w:lang w:val="el-GR"/>
        </w:rPr>
        <w:t xml:space="preserve"> </w:t>
      </w:r>
      <w:r w:rsidRPr="00767E6D">
        <w:rPr>
          <w:i/>
        </w:rPr>
        <w:t>of</w:t>
      </w:r>
      <w:r w:rsidRPr="00767E6D">
        <w:rPr>
          <w:i/>
          <w:lang w:val="el-GR"/>
        </w:rPr>
        <w:t xml:space="preserve"> </w:t>
      </w:r>
      <w:r w:rsidRPr="00767E6D">
        <w:rPr>
          <w:i/>
        </w:rPr>
        <w:t>the</w:t>
      </w:r>
      <w:r w:rsidRPr="00767E6D">
        <w:rPr>
          <w:i/>
          <w:lang w:val="el-GR"/>
        </w:rPr>
        <w:t xml:space="preserve"> </w:t>
      </w:r>
      <w:r w:rsidRPr="00767E6D">
        <w:rPr>
          <w:i/>
        </w:rPr>
        <w:t>Common</w:t>
      </w:r>
      <w:r w:rsidRPr="00767E6D">
        <w:rPr>
          <w:i/>
          <w:lang w:val="el-GR"/>
        </w:rPr>
        <w:t xml:space="preserve"> Μ</w:t>
      </w:r>
      <w:r w:rsidRPr="00767E6D">
        <w:rPr>
          <w:i/>
        </w:rPr>
        <w:t>odern</w:t>
      </w:r>
      <w:r w:rsidRPr="00767E6D">
        <w:rPr>
          <w:i/>
          <w:lang w:val="el-GR"/>
        </w:rPr>
        <w:t xml:space="preserve"> </w:t>
      </w:r>
      <w:r w:rsidRPr="00767E6D">
        <w:rPr>
          <w:i/>
        </w:rPr>
        <w:t>Greek</w:t>
      </w:r>
      <w:r w:rsidRPr="004D260C">
        <w:rPr>
          <w:lang w:val="el-GR"/>
        </w:rPr>
        <w:t>,</w:t>
      </w:r>
      <w:r w:rsidRPr="003E1246">
        <w:rPr>
          <w:lang w:val="el-GR"/>
        </w:rPr>
        <w:t xml:space="preserve"> </w:t>
      </w:r>
      <w:r>
        <w:t>p</w:t>
      </w:r>
      <w:r w:rsidRPr="003E1246">
        <w:rPr>
          <w:lang w:val="el-GR"/>
        </w:rPr>
        <w:t>. 1741</w:t>
      </w:r>
      <w:r w:rsidRPr="007C0F49">
        <w:rPr>
          <w:lang w:val="el-GR"/>
        </w:rPr>
        <w:t xml:space="preserve"> </w:t>
      </w:r>
      <w:r>
        <w:rPr>
          <w:lang w:val="el-GR"/>
        </w:rPr>
        <w:t>(</w:t>
      </w:r>
      <w:r w:rsidRPr="00767E6D">
        <w:rPr>
          <w:i/>
          <w:lang w:val="el-GR"/>
        </w:rPr>
        <w:t>Λεξικό της Κοινής Νεοελληνικής, Αριστοτέλειο Πανεπιστήμιο Θεσσαλονίκης, Ινστιτούτο Νεοελληνικών Σπουδών</w:t>
      </w:r>
      <w:r>
        <w:rPr>
          <w:lang w:val="el-GR"/>
        </w:rPr>
        <w:t>):</w:t>
      </w:r>
    </w:p>
    <w:p w:rsidR="00646586" w:rsidP="00767E6D" w:rsidRDefault="00646586">
      <w:pPr>
        <w:pStyle w:val="JuPara0"/>
        <w:rPr>
          <w:lang w:val="el-GR"/>
        </w:rPr>
      </w:pPr>
      <w:r>
        <w:rPr>
          <w:lang w:val="el-GR"/>
        </w:rPr>
        <w:t>(</w:t>
      </w:r>
      <w:r>
        <w:t>i</w:t>
      </w:r>
      <w:r>
        <w:rPr>
          <w:lang w:val="el-GR"/>
        </w:rPr>
        <w:t>)</w:t>
      </w:r>
      <w:r>
        <w:t>  love</w:t>
      </w:r>
      <w:r>
        <w:rPr>
          <w:lang w:val="el-GR"/>
        </w:rPr>
        <w:t xml:space="preserve"> </w:t>
      </w:r>
      <w:r>
        <w:t>letter</w:t>
      </w:r>
      <w:r>
        <w:rPr>
          <w:lang w:val="el-GR"/>
        </w:rPr>
        <w:t xml:space="preserve">, </w:t>
      </w:r>
      <w:r>
        <w:t>note</w:t>
      </w:r>
      <w:r>
        <w:rPr>
          <w:lang w:val="el-GR"/>
        </w:rPr>
        <w:t xml:space="preserve"> (</w:t>
      </w:r>
      <w:r>
        <w:t>that</w:t>
      </w:r>
      <w:r>
        <w:rPr>
          <w:lang w:val="el-GR"/>
        </w:rPr>
        <w:t xml:space="preserve"> </w:t>
      </w:r>
      <w:r>
        <w:t>is</w:t>
      </w:r>
      <w:r>
        <w:rPr>
          <w:lang w:val="el-GR"/>
        </w:rPr>
        <w:t xml:space="preserve"> </w:t>
      </w:r>
      <w:r>
        <w:t>sent</w:t>
      </w:r>
      <w:r>
        <w:rPr>
          <w:lang w:val="el-GR"/>
        </w:rPr>
        <w:t xml:space="preserve"> </w:t>
      </w:r>
      <w:r>
        <w:t>secretly</w:t>
      </w:r>
      <w:r w:rsidR="00626C39">
        <w:rPr>
          <w:lang w:val="el-GR"/>
        </w:rPr>
        <w:t xml:space="preserve">) </w:t>
      </w:r>
      <w:r w:rsidRPr="00626C39" w:rsidR="00626C39">
        <w:rPr>
          <w:lang w:val="el-GR"/>
        </w:rPr>
        <w:t>(</w:t>
      </w:r>
      <w:r w:rsidRPr="00692E56">
        <w:rPr>
          <w:i/>
          <w:lang w:val="el-GR"/>
        </w:rPr>
        <w:t>ερωτική επιστολή,</w:t>
      </w:r>
      <w:r w:rsidRPr="00692E56" w:rsidR="00626C39">
        <w:rPr>
          <w:i/>
          <w:lang w:val="el-GR"/>
        </w:rPr>
        <w:t xml:space="preserve"> σημείωμα (που στέλνεται κρυφά</w:t>
      </w:r>
      <w:r w:rsidRPr="00767E6D" w:rsidR="00767E6D">
        <w:rPr>
          <w:i/>
        </w:rPr>
        <w:t>)</w:t>
      </w:r>
      <w:r w:rsidRPr="00626C39" w:rsidR="00626C39">
        <w:rPr>
          <w:lang w:val="el-GR"/>
        </w:rPr>
        <w:t>)</w:t>
      </w:r>
      <w:r>
        <w:rPr>
          <w:lang w:val="el-GR"/>
        </w:rPr>
        <w:t>;</w:t>
      </w:r>
    </w:p>
    <w:p w:rsidRPr="003A64F3" w:rsidR="00646586" w:rsidP="00767E6D" w:rsidRDefault="00646586">
      <w:pPr>
        <w:pStyle w:val="JuPara0"/>
        <w:rPr>
          <w:highlight w:val="yellow"/>
          <w:lang w:val="el-GR"/>
        </w:rPr>
      </w:pPr>
      <w:r>
        <w:rPr>
          <w:lang w:val="el-GR"/>
        </w:rPr>
        <w:t>(</w:t>
      </w:r>
      <w:r>
        <w:t>ii</w:t>
      </w:r>
      <w:r>
        <w:rPr>
          <w:lang w:val="el-GR"/>
        </w:rPr>
        <w:t>)</w:t>
      </w:r>
      <w:r w:rsidR="007C0F49">
        <w:t> </w:t>
      </w:r>
      <w:r w:rsidR="00D45CBC">
        <w:t> </w:t>
      </w:r>
      <w:r>
        <w:t>short</w:t>
      </w:r>
      <w:r>
        <w:rPr>
          <w:lang w:val="el-GR"/>
        </w:rPr>
        <w:t xml:space="preserve"> </w:t>
      </w:r>
      <w:r>
        <w:t>written</w:t>
      </w:r>
      <w:r>
        <w:rPr>
          <w:lang w:val="el-GR"/>
        </w:rPr>
        <w:t xml:space="preserve"> </w:t>
      </w:r>
      <w:r>
        <w:t>message</w:t>
      </w:r>
      <w:r>
        <w:rPr>
          <w:lang w:val="el-GR"/>
        </w:rPr>
        <w:t xml:space="preserve"> </w:t>
      </w:r>
      <w:r>
        <w:t>normally</w:t>
      </w:r>
      <w:r>
        <w:rPr>
          <w:lang w:val="el-GR"/>
        </w:rPr>
        <w:t xml:space="preserve"> </w:t>
      </w:r>
      <w:r>
        <w:t>of</w:t>
      </w:r>
      <w:r>
        <w:rPr>
          <w:lang w:val="el-GR"/>
        </w:rPr>
        <w:t xml:space="preserve"> </w:t>
      </w:r>
      <w:r>
        <w:t>an</w:t>
      </w:r>
      <w:r>
        <w:rPr>
          <w:lang w:val="el-GR"/>
        </w:rPr>
        <w:t xml:space="preserve"> </w:t>
      </w:r>
      <w:r>
        <w:t>unpleasant</w:t>
      </w:r>
      <w:r>
        <w:rPr>
          <w:lang w:val="el-GR"/>
        </w:rPr>
        <w:t xml:space="preserve"> </w:t>
      </w:r>
      <w:r>
        <w:t>nature</w:t>
      </w:r>
      <w:r>
        <w:rPr>
          <w:lang w:val="el-GR"/>
        </w:rPr>
        <w:t xml:space="preserve"> (</w:t>
      </w:r>
      <w:r>
        <w:t>warning</w:t>
      </w:r>
      <w:r>
        <w:rPr>
          <w:lang w:val="el-GR"/>
        </w:rPr>
        <w:t xml:space="preserve">, </w:t>
      </w:r>
      <w:r>
        <w:t>threats</w:t>
      </w:r>
      <w:r>
        <w:rPr>
          <w:lang w:val="el-GR"/>
        </w:rPr>
        <w:t xml:space="preserve">, </w:t>
      </w:r>
      <w:r>
        <w:t>etc</w:t>
      </w:r>
      <w:r w:rsidRPr="00692E56" w:rsidR="00692E56">
        <w:rPr>
          <w:lang w:val="el-GR"/>
        </w:rPr>
        <w:t>.</w:t>
      </w:r>
      <w:r w:rsidR="007C0F49">
        <w:rPr>
          <w:lang w:val="el-GR"/>
        </w:rPr>
        <w:t>)</w:t>
      </w:r>
      <w:r w:rsidRPr="007C0F49" w:rsidR="007C0F49">
        <w:rPr>
          <w:lang w:val="el-GR"/>
        </w:rPr>
        <w:t xml:space="preserve"> </w:t>
      </w:r>
      <w:r>
        <w:t>for</w:t>
      </w:r>
      <w:r>
        <w:rPr>
          <w:lang w:val="el-GR"/>
        </w:rPr>
        <w:t xml:space="preserve"> </w:t>
      </w:r>
      <w:r>
        <w:t>the</w:t>
      </w:r>
      <w:r>
        <w:rPr>
          <w:lang w:val="el-GR"/>
        </w:rPr>
        <w:t xml:space="preserve"> </w:t>
      </w:r>
      <w:r>
        <w:t>recipient</w:t>
      </w:r>
      <w:r w:rsidR="00496DA8">
        <w:rPr>
          <w:lang w:val="el-GR"/>
        </w:rPr>
        <w:t xml:space="preserve"> (</w:t>
      </w:r>
      <w:r w:rsidRPr="00692E56">
        <w:rPr>
          <w:i/>
          <w:lang w:val="el-GR"/>
        </w:rPr>
        <w:t>σύντομο γραπτό μήνυμα, συνήθ</w:t>
      </w:r>
      <w:r w:rsidRPr="00692E56" w:rsidR="00496DA8">
        <w:rPr>
          <w:i/>
          <w:lang w:val="el-GR"/>
        </w:rPr>
        <w:t>ως</w:t>
      </w:r>
      <w:r w:rsidRPr="00692E56">
        <w:rPr>
          <w:i/>
          <w:lang w:val="el-GR"/>
        </w:rPr>
        <w:t xml:space="preserve"> με δυσάρεστο</w:t>
      </w:r>
      <w:r>
        <w:rPr>
          <w:lang w:val="el-GR"/>
        </w:rPr>
        <w:t xml:space="preserve"> (</w:t>
      </w:r>
      <w:r w:rsidRPr="00692E56">
        <w:rPr>
          <w:i/>
          <w:lang w:val="el-GR"/>
        </w:rPr>
        <w:t>προειδοποιητικό, απειλητικό</w:t>
      </w:r>
      <w:r>
        <w:rPr>
          <w:lang w:val="el-GR"/>
        </w:rPr>
        <w:t xml:space="preserve">) </w:t>
      </w:r>
      <w:r w:rsidRPr="00692E56">
        <w:rPr>
          <w:i/>
          <w:lang w:val="el-GR"/>
        </w:rPr>
        <w:t>κτλ περιεχόμενο για τον παραλήπτη</w:t>
      </w:r>
      <w:r w:rsidR="00496DA8">
        <w:rPr>
          <w:lang w:val="el-GR"/>
        </w:rPr>
        <w:t>)</w:t>
      </w:r>
      <w:r w:rsidRPr="003A64F3" w:rsidR="003A64F3">
        <w:rPr>
          <w:lang w:val="el-GR"/>
        </w:rPr>
        <w:t>.</w:t>
      </w:r>
    </w:p>
    <w:p w:rsidRPr="00646586" w:rsidR="00E34F79" w:rsidP="00E34F79" w:rsidRDefault="00646586">
      <w:pPr>
        <w:pStyle w:val="JuHIRoman"/>
      </w:pPr>
      <w:r w:rsidRPr="00646586">
        <w:t>IV</w:t>
      </w:r>
      <w:r w:rsidR="001D1526">
        <w:t>. </w:t>
      </w:r>
      <w:r w:rsidR="00D45CBC">
        <w:t> </w:t>
      </w:r>
      <w:r w:rsidRPr="00646586" w:rsidR="00E34F79">
        <w:t>RELEVANT COMPARATIVE LAW AND PRACTICE</w:t>
      </w:r>
    </w:p>
    <w:p w:rsidRPr="00A70503" w:rsidR="00E34F79" w:rsidP="00E34F79" w:rsidRDefault="008502EF">
      <w:pPr>
        <w:pStyle w:val="JuHA"/>
      </w:pPr>
      <w:r w:rsidRPr="00A70503">
        <w:t>A</w:t>
      </w:r>
      <w:r w:rsidRPr="00A70503" w:rsidR="002F3631">
        <w:t>.  Introductory r</w:t>
      </w:r>
      <w:r w:rsidRPr="00A70503" w:rsidR="00E34F79">
        <w:t>emark</w:t>
      </w:r>
    </w:p>
    <w:p w:rsidRPr="00A70503" w:rsidR="00E34F79" w:rsidP="008502EF" w:rsidRDefault="00646586">
      <w:pPr>
        <w:pStyle w:val="JuPara0"/>
      </w:pPr>
      <w:r w:rsidRPr="00A70503">
        <w:fldChar w:fldCharType="begin"/>
      </w:r>
      <w:r w:rsidRPr="00A70503">
        <w:instrText xml:space="preserve"> SEQ level0 \*arabic </w:instrText>
      </w:r>
      <w:r w:rsidRPr="00A70503">
        <w:fldChar w:fldCharType="separate"/>
      </w:r>
      <w:r w:rsidR="00195D19">
        <w:rPr>
          <w:noProof/>
        </w:rPr>
        <w:t>42</w:t>
      </w:r>
      <w:r w:rsidRPr="00A70503">
        <w:fldChar w:fldCharType="end"/>
      </w:r>
      <w:r w:rsidRPr="00A70503">
        <w:t>.  </w:t>
      </w:r>
      <w:r w:rsidRPr="00A70503" w:rsidR="00E34F79">
        <w:t>In general,</w:t>
      </w:r>
      <w:r w:rsidR="00692E56">
        <w:t xml:space="preserve"> it can be observed that common-</w:t>
      </w:r>
      <w:r w:rsidRPr="00A70503" w:rsidR="00E34F79">
        <w:t>l</w:t>
      </w:r>
      <w:r w:rsidR="00692E56">
        <w:t>aw jurisdictions and some civil-</w:t>
      </w:r>
      <w:r w:rsidRPr="00A70503" w:rsidR="00E34F79">
        <w:t xml:space="preserve">law jurisdictions allow courts to deal with disruption to their proceedings under a summary procedure conducted by the judge presiding over the main proceedings </w:t>
      </w:r>
      <w:r w:rsidRPr="00A70503" w:rsidR="001A2842">
        <w:t xml:space="preserve">who is empowered to take immediate measures. </w:t>
      </w:r>
      <w:r w:rsidR="00692E56">
        <w:t>In the majority of civil-</w:t>
      </w:r>
      <w:r w:rsidRPr="00A70503" w:rsidR="00E34F79">
        <w:t>law jurisdictions, however, disruptive behaviour is referred to the competent prosecuting authorities for the purposes of instituting criminal or disciplinary proceedings. In this latter respect there is a significan</w:t>
      </w:r>
      <w:r w:rsidR="00692E56">
        <w:t>t difference between the common-law and civil-</w:t>
      </w:r>
      <w:r w:rsidRPr="00A70503" w:rsidR="00E34F79">
        <w:t>law approaches.</w:t>
      </w:r>
    </w:p>
    <w:p w:rsidR="002B6490" w:rsidP="002B6490" w:rsidRDefault="008502EF">
      <w:pPr>
        <w:pStyle w:val="JuHA"/>
      </w:pPr>
      <w:r w:rsidRPr="00A70503">
        <w:t>B</w:t>
      </w:r>
      <w:r w:rsidRPr="00A70503" w:rsidR="001D1526">
        <w:t>.</w:t>
      </w:r>
      <w:r w:rsidRPr="00A70503">
        <w:t> </w:t>
      </w:r>
      <w:r w:rsidRPr="00A70503" w:rsidR="001D1526">
        <w:t> </w:t>
      </w:r>
      <w:r w:rsidRPr="00A70503" w:rsidR="002F3631">
        <w:t>Law and practice in the c</w:t>
      </w:r>
      <w:r w:rsidR="00692E56">
        <w:t>ommon-</w:t>
      </w:r>
      <w:r w:rsidRPr="00A70503" w:rsidR="00E34F79">
        <w:t>law systems</w:t>
      </w:r>
      <w:r w:rsidRPr="001A2842" w:rsidR="001A2842">
        <w:t xml:space="preserve"> </w:t>
      </w:r>
      <w:r w:rsidR="001A2842">
        <w:t>of the intervening third-party States</w:t>
      </w:r>
    </w:p>
    <w:p w:rsidRPr="001A2842" w:rsidR="001A2842" w:rsidP="001A2842" w:rsidRDefault="001A2842">
      <w:pPr>
        <w:pStyle w:val="JuPara0"/>
      </w:pPr>
      <w:r w:rsidRPr="001A2842">
        <w:fldChar w:fldCharType="begin"/>
      </w:r>
      <w:r w:rsidRPr="001A2842">
        <w:instrText xml:space="preserve"> SEQ level0 \*arabic </w:instrText>
      </w:r>
      <w:r w:rsidRPr="001A2842">
        <w:fldChar w:fldCharType="separate"/>
      </w:r>
      <w:r w:rsidR="00195D19">
        <w:rPr>
          <w:noProof/>
        </w:rPr>
        <w:t>43</w:t>
      </w:r>
      <w:r w:rsidRPr="001A2842">
        <w:fldChar w:fldCharType="end"/>
      </w:r>
      <w:r w:rsidRPr="001A2842">
        <w:t>.  The following paragraphs contain a summary of the information provided by the third-party intervening States as to the current position under their domestic law concerning contempt of court.</w:t>
      </w:r>
    </w:p>
    <w:p w:rsidR="002B6490" w:rsidP="002B6490" w:rsidRDefault="002B6490">
      <w:pPr>
        <w:pStyle w:val="JuH1"/>
        <w:tabs>
          <w:tab w:val="center" w:pos="3894"/>
        </w:tabs>
      </w:pPr>
      <w:r>
        <w:t>1</w:t>
      </w:r>
      <w:r w:rsidRPr="000F30E7">
        <w:t>.  </w:t>
      </w:r>
      <w:r>
        <w:t xml:space="preserve">The </w:t>
      </w:r>
      <w:smartTag w:uri="urn:schemas-microsoft-com:office:smarttags" w:element="place">
        <w:smartTag w:uri="urn:schemas-microsoft-com:office:smarttags" w:element="country-region">
          <w:r>
            <w:t>United Kingdom</w:t>
          </w:r>
        </w:smartTag>
      </w:smartTag>
    </w:p>
    <w:p w:rsidRPr="006C4D70" w:rsidR="00E34F79" w:rsidP="002B6490" w:rsidRDefault="00ED367B">
      <w:pPr>
        <w:pStyle w:val="JuHa0"/>
      </w:pPr>
      <w:r>
        <w:t>(a)  </w:t>
      </w:r>
      <w:smartTag w:uri="urn:schemas-microsoft-com:office:smarttags" w:element="country-region">
        <w:r w:rsidR="00E34F79" w:rsidRPr="006C4D70">
          <w:t>England</w:t>
        </w:r>
      </w:smartTag>
      <w:r w:rsidR="00DD7C06">
        <w:t xml:space="preserve"> and </w:t>
      </w:r>
      <w:smartTag w:uri="urn:schemas-microsoft-com:office:smarttags" w:element="place">
        <w:smartTag w:uri="urn:schemas-microsoft-com:office:smarttags" w:element="country-region">
          <w:r w:rsidR="002B6490" w:rsidRPr="006C4D70">
            <w:t>Wales</w:t>
          </w:r>
        </w:smartTag>
      </w:smartTag>
      <w:r w:rsidR="008F0954">
        <w:rPr>
          <w:rStyle w:val="FootnoteReference"/>
        </w:rPr>
        <w:footnoteReference w:id="1"/>
      </w:r>
    </w:p>
    <w:p w:rsidR="008B7B23" w:rsidP="008B7B23" w:rsidRDefault="00646586">
      <w:pPr>
        <w:pStyle w:val="JuPara0"/>
      </w:pPr>
      <w:r w:rsidRPr="006C4D70">
        <w:fldChar w:fldCharType="begin"/>
      </w:r>
      <w:r w:rsidRPr="006C4D70">
        <w:instrText xml:space="preserve"> SEQ level0 \*arabic </w:instrText>
      </w:r>
      <w:r w:rsidRPr="006C4D70">
        <w:fldChar w:fldCharType="separate"/>
      </w:r>
      <w:r w:rsidR="00195D19">
        <w:rPr>
          <w:noProof/>
        </w:rPr>
        <w:t>44</w:t>
      </w:r>
      <w:r w:rsidRPr="006C4D70">
        <w:fldChar w:fldCharType="end"/>
      </w:r>
      <w:r w:rsidRPr="006C4D70">
        <w:t>.  </w:t>
      </w:r>
      <w:r w:rsidR="008B7B23">
        <w:t xml:space="preserve">Under </w:t>
      </w:r>
      <w:r w:rsidRPr="006C4D70" w:rsidR="008B7B23">
        <w:t>English and Welsh law</w:t>
      </w:r>
      <w:r w:rsidR="000769B5">
        <w:t>,</w:t>
      </w:r>
      <w:r w:rsidR="008B7B23">
        <w:t xml:space="preserve"> </w:t>
      </w:r>
      <w:r w:rsidR="002D767A">
        <w:t>t</w:t>
      </w:r>
      <w:r w:rsidRPr="006C4D70" w:rsidR="00E34F79">
        <w:t xml:space="preserve">he courts enjoy extensive powers to deal with contempt of court, including </w:t>
      </w:r>
      <w:r w:rsidR="00580ED8">
        <w:t xml:space="preserve">contempt </w:t>
      </w:r>
      <w:r w:rsidRPr="006C4D70" w:rsidR="00E34F79">
        <w:t xml:space="preserve">committed </w:t>
      </w:r>
      <w:r w:rsidRPr="006C4D70" w:rsidR="00E34F79">
        <w:rPr>
          <w:i/>
        </w:rPr>
        <w:t>in facie curiae</w:t>
      </w:r>
      <w:r w:rsidRPr="006C4D70" w:rsidR="00E34F79">
        <w:t xml:space="preserve"> which falls within the </w:t>
      </w:r>
      <w:r w:rsidR="00580ED8">
        <w:t>category</w:t>
      </w:r>
      <w:r w:rsidRPr="006C4D70" w:rsidR="00E34F79">
        <w:t xml:space="preserve"> of criminal contempt.</w:t>
      </w:r>
      <w:r w:rsidR="0009083A">
        <w:t xml:space="preserve"> </w:t>
      </w:r>
      <w:r w:rsidR="008B7B23">
        <w:t>Acts which amount to contempt in the face of the court can take various forms such as assaulting the judge or an officer of the court in court, insulting the judge in court, intimidating a witness in court, interrupting the proceedings and tape recording or photographing the proceedings. If the contempt also constitutes a criminal offence, for example assault, it can be dealt with as a criminal offence instead and thus proceedings can be initiated by the Crown Prosecution Service following investigation by the police.</w:t>
      </w:r>
    </w:p>
    <w:p w:rsidR="008B7B23" w:rsidP="008B7B23" w:rsidRDefault="008B7B23">
      <w:pPr>
        <w:pStyle w:val="JuPara0"/>
      </w:pPr>
      <w:r>
        <w:fldChar w:fldCharType="begin"/>
      </w:r>
      <w:r>
        <w:instrText xml:space="preserve"> SEQ level0 \*arabic </w:instrText>
      </w:r>
      <w:r>
        <w:fldChar w:fldCharType="separate"/>
      </w:r>
      <w:r w:rsidR="00195D19">
        <w:rPr>
          <w:noProof/>
        </w:rPr>
        <w:t>45</w:t>
      </w:r>
      <w:r>
        <w:fldChar w:fldCharType="end"/>
      </w:r>
      <w:r>
        <w:t>.  </w:t>
      </w:r>
      <w:r w:rsidRPr="006C4D70" w:rsidR="00E34F79">
        <w:t xml:space="preserve">The power to commit for contempt </w:t>
      </w:r>
      <w:r w:rsidRPr="006C4D70" w:rsidR="00E34F79">
        <w:rPr>
          <w:i/>
        </w:rPr>
        <w:t>in facie curiae</w:t>
      </w:r>
      <w:r w:rsidRPr="006C4D70" w:rsidR="00E34F79">
        <w:t xml:space="preserve"> is a part of the common law, developed by the courts through judicial decisions. This remains true </w:t>
      </w:r>
      <w:r w:rsidR="000769B5">
        <w:t>as</w:t>
      </w:r>
      <w:r w:rsidRPr="006C4D70" w:rsidR="00E34F79">
        <w:t xml:space="preserve"> far as superior courts (Court of Appeal, High Court and Crown Court) are concerned. In the case of inferior courts</w:t>
      </w:r>
      <w:r w:rsidR="000769B5">
        <w:t>,</w:t>
      </w:r>
      <w:r w:rsidRPr="006C4D70" w:rsidR="00E34F79">
        <w:t xml:space="preserve"> the power to commit for contempt </w:t>
      </w:r>
      <w:r w:rsidRPr="006C4D70" w:rsidR="00E34F79">
        <w:rPr>
          <w:i/>
        </w:rPr>
        <w:t>in facie curiae</w:t>
      </w:r>
      <w:r w:rsidRPr="006C4D70" w:rsidR="00E34F79">
        <w:t xml:space="preserve"> has been placed on a statutory footing</w:t>
      </w:r>
      <w:r w:rsidR="0009083A">
        <w:t xml:space="preserve"> (Contempt of Court Act 1981, section 12</w:t>
      </w:r>
      <w:r w:rsidR="0053087C">
        <w:t>,</w:t>
      </w:r>
      <w:r w:rsidR="0009083A">
        <w:t xml:space="preserve"> and Coun</w:t>
      </w:r>
      <w:r w:rsidR="000769B5">
        <w:t>ty Courts Act 1984, section 118</w:t>
      </w:r>
      <w:r w:rsidR="0009083A">
        <w:t>(1))</w:t>
      </w:r>
      <w:r w:rsidRPr="006C4D70" w:rsidR="00E34F79">
        <w:t xml:space="preserve">. </w:t>
      </w:r>
      <w:r w:rsidRPr="00C205E1" w:rsidR="00C205E1">
        <w:t xml:space="preserve">A </w:t>
      </w:r>
      <w:r w:rsidR="000769B5">
        <w:t>practice n</w:t>
      </w:r>
      <w:r w:rsidR="00580ED8">
        <w:t>ote</w:t>
      </w:r>
      <w:r w:rsidR="000769B5">
        <w:t xml:space="preserve"> and a practice d</w:t>
      </w:r>
      <w:r w:rsidRPr="00C205E1" w:rsidR="00C205E1">
        <w:t>irection</w:t>
      </w:r>
      <w:r w:rsidRPr="00C205E1" w:rsidR="00E34F79">
        <w:t xml:space="preserve"> have been issued addressing contempt of court. One applies in magistrates</w:t>
      </w:r>
      <w:r w:rsidR="0005764F">
        <w:t>'</w:t>
      </w:r>
      <w:r w:rsidRPr="00C205E1" w:rsidR="00E34F79">
        <w:t xml:space="preserve"> courts and the other in the High Court and county courts</w:t>
      </w:r>
      <w:r w:rsidR="000769B5">
        <w:t xml:space="preserve"> (practice n</w:t>
      </w:r>
      <w:r w:rsidRPr="00C205E1" w:rsidR="0028270F">
        <w:t xml:space="preserve">ote issued by the Lord Chief Justice in May 2001 and </w:t>
      </w:r>
      <w:r w:rsidR="000769B5">
        <w:t>practice d</w:t>
      </w:r>
      <w:r w:rsidRPr="00C205E1" w:rsidR="0028270F">
        <w:t xml:space="preserve">irection issued by the Lord Chief Justice, supplemental to Order </w:t>
      </w:r>
      <w:r w:rsidR="000769B5">
        <w:t xml:space="preserve">no. </w:t>
      </w:r>
      <w:r w:rsidRPr="00C205E1" w:rsidR="0028270F">
        <w:t xml:space="preserve">52 of the Rules of the Supreme Court and Order </w:t>
      </w:r>
      <w:r w:rsidR="000769B5">
        <w:t xml:space="preserve">no. </w:t>
      </w:r>
      <w:r w:rsidRPr="00C205E1" w:rsidR="0028270F">
        <w:t>29 of the County Court Rules)</w:t>
      </w:r>
      <w:r w:rsidRPr="00C205E1" w:rsidR="00E34F79">
        <w:t>.</w:t>
      </w:r>
    </w:p>
    <w:p w:rsidRPr="006C4D70" w:rsidR="00E34F79" w:rsidP="008502EF" w:rsidRDefault="008314C1">
      <w:pPr>
        <w:pStyle w:val="JuPara0"/>
      </w:pPr>
      <w:r>
        <w:fldChar w:fldCharType="begin"/>
      </w:r>
      <w:r>
        <w:instrText xml:space="preserve"> SEQ level0 \*arabic </w:instrText>
      </w:r>
      <w:r>
        <w:fldChar w:fldCharType="separate"/>
      </w:r>
      <w:r w:rsidR="00195D19">
        <w:rPr>
          <w:noProof/>
        </w:rPr>
        <w:t>46</w:t>
      </w:r>
      <w:r>
        <w:fldChar w:fldCharType="end"/>
      </w:r>
      <w:r>
        <w:t>.  </w:t>
      </w:r>
      <w:r w:rsidRPr="006C4D70" w:rsidR="00E34F79">
        <w:t xml:space="preserve">According to the latter, for example, </w:t>
      </w:r>
      <w:r w:rsidR="00E921FC">
        <w:t>where the committal application relates to contempt in the face of the court it would normally be appropriate to defer consideration of the behaviour to allow the res</w:t>
      </w:r>
      <w:r>
        <w:t xml:space="preserve">pondent a period of reflection. Furthermore, the judge should, </w:t>
      </w:r>
      <w:r w:rsidR="000769B5">
        <w:rPr>
          <w:i/>
        </w:rPr>
        <w:t>inter alia</w:t>
      </w:r>
      <w:r w:rsidR="000769B5">
        <w:t>:</w:t>
      </w:r>
      <w:r>
        <w:t xml:space="preserve"> </w:t>
      </w:r>
      <w:r w:rsidR="00E921FC">
        <w:t xml:space="preserve">inform the respondent in detail, and preferably in writing, of the actions and behaviour of the respondent which have given rise to the committal application; </w:t>
      </w:r>
      <w:r w:rsidR="00323A09">
        <w:t xml:space="preserve">notify </w:t>
      </w:r>
      <w:r w:rsidR="00E921FC">
        <w:t>the respondent of the possible penalties he faces</w:t>
      </w:r>
      <w:r>
        <w:t xml:space="preserve">; allow the respondent an opportunity to apologise to the court and provide explanations </w:t>
      </w:r>
      <w:r w:rsidR="000769B5">
        <w:t>for</w:t>
      </w:r>
      <w:r>
        <w:t xml:space="preserve"> his actions and behaviour; </w:t>
      </w:r>
      <w:r w:rsidR="000769B5">
        <w:t xml:space="preserve">and </w:t>
      </w:r>
      <w:r>
        <w:t xml:space="preserve">allow for arrangements for legal representation. </w:t>
      </w:r>
      <w:r w:rsidR="00580ED8">
        <w:t>In addition</w:t>
      </w:r>
      <w:r w:rsidR="00E921FC">
        <w:t xml:space="preserve">, </w:t>
      </w:r>
      <w:r w:rsidRPr="006C4D70" w:rsidR="00E34F79">
        <w:t>if there is a risk of the appearance of bias</w:t>
      </w:r>
      <w:r w:rsidR="000769B5">
        <w:t>,</w:t>
      </w:r>
      <w:r w:rsidRPr="006C4D70" w:rsidR="00E34F79">
        <w:t xml:space="preserve"> the presiding judge should ask another judge to hear the committal application</w:t>
      </w:r>
      <w:r>
        <w:t xml:space="preserve"> (sections</w:t>
      </w:r>
      <w:r w:rsidR="00FD399F">
        <w:t xml:space="preserve"> </w:t>
      </w:r>
      <w:r w:rsidR="00FF4931">
        <w:t>12</w:t>
      </w:r>
      <w:r w:rsidR="008D66DF">
        <w:t>-</w:t>
      </w:r>
      <w:r w:rsidR="00FD399F">
        <w:t>14 of the practice d</w:t>
      </w:r>
      <w:r w:rsidR="00FF4931">
        <w:t>irection)</w:t>
      </w:r>
      <w:r w:rsidRPr="006C4D70" w:rsidR="00E34F79">
        <w:t>.</w:t>
      </w:r>
    </w:p>
    <w:p w:rsidR="00E34F79" w:rsidP="008502EF" w:rsidRDefault="00646586">
      <w:pPr>
        <w:pStyle w:val="JuPara0"/>
      </w:pPr>
      <w:r w:rsidRPr="006C4D70">
        <w:fldChar w:fldCharType="begin"/>
      </w:r>
      <w:r w:rsidRPr="006C4D70">
        <w:instrText xml:space="preserve"> SEQ level0 \*arabic </w:instrText>
      </w:r>
      <w:r w:rsidRPr="006C4D70">
        <w:fldChar w:fldCharType="separate"/>
      </w:r>
      <w:r w:rsidR="00195D19">
        <w:rPr>
          <w:noProof/>
        </w:rPr>
        <w:t>47</w:t>
      </w:r>
      <w:r w:rsidRPr="006C4D70">
        <w:fldChar w:fldCharType="end"/>
      </w:r>
      <w:r w:rsidRPr="006C4D70">
        <w:t>.  </w:t>
      </w:r>
      <w:r w:rsidRPr="006C4D70" w:rsidR="00E34F79">
        <w:t>Overall, judges have the power to deal with and punish contempt committed before them</w:t>
      </w:r>
      <w:r w:rsidR="006F053B">
        <w:t>,</w:t>
      </w:r>
      <w:r w:rsidRPr="006C4D70" w:rsidR="00E34F79">
        <w:t xml:space="preserve"> although the courts have recognised that this summary procedure should be used exceptionally and when categorically necessary in the interests of justice. </w:t>
      </w:r>
      <w:r w:rsidR="00FE08BF">
        <w:t xml:space="preserve">Thus, while accepting that the procedure must retain a summary nature </w:t>
      </w:r>
      <w:r w:rsidR="00650D73">
        <w:t>in order for it to be effective</w:t>
      </w:r>
      <w:r w:rsidR="000769B5">
        <w:t>,</w:t>
      </w:r>
      <w:r w:rsidR="00FE08BF">
        <w:t xml:space="preserve"> the</w:t>
      </w:r>
      <w:r w:rsidRPr="006C4D70" w:rsidR="00E34F79">
        <w:t xml:space="preserve"> courts have also sought to ensure that the procedure is fair and consistent with the provisions of Article 6 of the Convention. </w:t>
      </w:r>
      <w:r w:rsidR="00580ED8">
        <w:t>The</w:t>
      </w:r>
      <w:r w:rsidRPr="006C4D70" w:rsidR="00E34F79">
        <w:t xml:space="preserve"> Court of Appeal</w:t>
      </w:r>
      <w:r w:rsidR="000769B5">
        <w:t>,</w:t>
      </w:r>
      <w:r w:rsidRPr="006C4D70" w:rsidR="00E34F79">
        <w:t xml:space="preserve"> through its judgments</w:t>
      </w:r>
      <w:r w:rsidR="000769B5">
        <w:t>,</w:t>
      </w:r>
      <w:r w:rsidRPr="006C4D70" w:rsidR="00E34F79">
        <w:t xml:space="preserve"> has given courts guidance as to the safeguards they need to adopt in order to ensure that the summary process </w:t>
      </w:r>
      <w:r w:rsidR="000769B5">
        <w:t>is fair for the alleged contemne</w:t>
      </w:r>
      <w:r w:rsidRPr="006C4D70" w:rsidR="00E34F79">
        <w:t>r</w:t>
      </w:r>
      <w:r w:rsidRPr="00666D07" w:rsidR="00E34F79">
        <w:t>.</w:t>
      </w:r>
      <w:r w:rsidRPr="00666D07" w:rsidR="00650D73">
        <w:t xml:space="preserve"> These include</w:t>
      </w:r>
      <w:r w:rsidRPr="00666D07" w:rsidR="00666D07">
        <w:t xml:space="preserve">, </w:t>
      </w:r>
      <w:r w:rsidRPr="00666D07" w:rsidR="00666D07">
        <w:rPr>
          <w:i/>
        </w:rPr>
        <w:t>inter alia</w:t>
      </w:r>
      <w:r w:rsidRPr="00666D07" w:rsidR="00666D07">
        <w:t>,</w:t>
      </w:r>
      <w:r w:rsidRPr="00666D07" w:rsidR="00650D73">
        <w:t xml:space="preserve"> </w:t>
      </w:r>
      <w:r w:rsidRPr="00666D07" w:rsidR="00666D07">
        <w:t xml:space="preserve">allowing </w:t>
      </w:r>
      <w:r w:rsidRPr="00666D07" w:rsidR="00650D73">
        <w:t>a short period of reflection, the possibility of an adjournment,</w:t>
      </w:r>
      <w:r w:rsidRPr="00666D07" w:rsidR="00666D07">
        <w:t xml:space="preserve"> arrangements for legal representation</w:t>
      </w:r>
      <w:r w:rsidR="008854F1">
        <w:t>,</w:t>
      </w:r>
      <w:r w:rsidRPr="00666D07" w:rsidR="00666D07">
        <w:t xml:space="preserve"> and </w:t>
      </w:r>
      <w:r w:rsidRPr="00666D07" w:rsidR="00650D73">
        <w:t>giving an opportunity to apologise</w:t>
      </w:r>
      <w:r w:rsidR="00650D73">
        <w:t xml:space="preserve"> (</w:t>
      </w:r>
      <w:r w:rsidR="000769B5">
        <w:t xml:space="preserve">see </w:t>
      </w:r>
      <w:r w:rsidRPr="00CA6251" w:rsidR="00650D73">
        <w:rPr>
          <w:i/>
        </w:rPr>
        <w:t>R</w:t>
      </w:r>
      <w:r w:rsidR="000769B5">
        <w:rPr>
          <w:i/>
        </w:rPr>
        <w:t>.</w:t>
      </w:r>
      <w:r w:rsidRPr="00CA6251" w:rsidR="00650D73">
        <w:rPr>
          <w:i/>
        </w:rPr>
        <w:t xml:space="preserve"> v</w:t>
      </w:r>
      <w:r w:rsidRPr="00CA6251" w:rsidR="0028270F">
        <w:rPr>
          <w:i/>
        </w:rPr>
        <w:t>. Moran</w:t>
      </w:r>
      <w:r w:rsidR="00323A09">
        <w:t xml:space="preserve"> [1985] 81 Cr</w:t>
      </w:r>
      <w:r w:rsidR="000769B5">
        <w:t>iminal</w:t>
      </w:r>
      <w:r w:rsidR="00323A09">
        <w:t xml:space="preserve"> App</w:t>
      </w:r>
      <w:r w:rsidR="000769B5">
        <w:t>eal</w:t>
      </w:r>
      <w:r w:rsidR="00323A09">
        <w:t xml:space="preserve"> R</w:t>
      </w:r>
      <w:r w:rsidR="000769B5">
        <w:t>eports</w:t>
      </w:r>
      <w:r w:rsidR="00323A09">
        <w:t xml:space="preserve"> 51;</w:t>
      </w:r>
      <w:r w:rsidR="0028270F">
        <w:t xml:space="preserve"> </w:t>
      </w:r>
      <w:r w:rsidRPr="00CA6251" w:rsidR="0028270F">
        <w:rPr>
          <w:i/>
        </w:rPr>
        <w:t>R</w:t>
      </w:r>
      <w:r w:rsidR="000769B5">
        <w:rPr>
          <w:i/>
        </w:rPr>
        <w:t>.</w:t>
      </w:r>
      <w:r w:rsidRPr="00CA6251" w:rsidR="00650D73">
        <w:rPr>
          <w:i/>
        </w:rPr>
        <w:t xml:space="preserve"> v</w:t>
      </w:r>
      <w:r w:rsidR="000769B5">
        <w:rPr>
          <w:i/>
        </w:rPr>
        <w:t>.</w:t>
      </w:r>
      <w:r w:rsidRPr="00CA6251" w:rsidR="00650D73">
        <w:rPr>
          <w:i/>
        </w:rPr>
        <w:t xml:space="preserve"> Hill</w:t>
      </w:r>
      <w:r w:rsidR="00650D73">
        <w:t xml:space="preserve"> [1986] Crim</w:t>
      </w:r>
      <w:r w:rsidR="000769B5">
        <w:t>inal</w:t>
      </w:r>
      <w:r w:rsidR="00650D73">
        <w:t xml:space="preserve"> L</w:t>
      </w:r>
      <w:r w:rsidR="000769B5">
        <w:t xml:space="preserve">aw </w:t>
      </w:r>
      <w:r w:rsidR="00650D73">
        <w:t>R</w:t>
      </w:r>
      <w:r w:rsidR="000769B5">
        <w:t>eports</w:t>
      </w:r>
      <w:r w:rsidR="00650D73">
        <w:t xml:space="preserve"> 457</w:t>
      </w:r>
      <w:r w:rsidR="00323A09">
        <w:t>;</w:t>
      </w:r>
      <w:r w:rsidR="0036050A">
        <w:t xml:space="preserve"> </w:t>
      </w:r>
      <w:r w:rsidR="000769B5">
        <w:t xml:space="preserve">and </w:t>
      </w:r>
      <w:r w:rsidRPr="00CA6251" w:rsidR="0036050A">
        <w:rPr>
          <w:i/>
        </w:rPr>
        <w:t>Wilkinson v. S</w:t>
      </w:r>
      <w:r w:rsidR="000769B5">
        <w:rPr>
          <w:i/>
        </w:rPr>
        <w:t>.</w:t>
      </w:r>
      <w:r w:rsidR="0036050A">
        <w:t xml:space="preserve"> [2003] </w:t>
      </w:r>
      <w:r w:rsidR="003A64F3">
        <w:t>2 All</w:t>
      </w:r>
      <w:r w:rsidR="0028270F">
        <w:t xml:space="preserve"> E</w:t>
      </w:r>
      <w:r w:rsidR="000769B5">
        <w:t xml:space="preserve">ngland </w:t>
      </w:r>
      <w:r w:rsidR="0028270F">
        <w:t>R</w:t>
      </w:r>
      <w:r w:rsidR="000769B5">
        <w:t>eports</w:t>
      </w:r>
      <w:r w:rsidR="0028270F">
        <w:t xml:space="preserve"> 184). </w:t>
      </w:r>
      <w:r w:rsidRPr="006C4D70" w:rsidR="00E34F79">
        <w:t xml:space="preserve">It </w:t>
      </w:r>
      <w:r w:rsidR="00837276">
        <w:t>appears</w:t>
      </w:r>
      <w:r w:rsidRPr="006C4D70" w:rsidR="00E34F79">
        <w:t xml:space="preserve"> from the case-law that the courts </w:t>
      </w:r>
      <w:r w:rsidR="006848D5">
        <w:t xml:space="preserve">have acknowledged </w:t>
      </w:r>
      <w:r w:rsidRPr="00FD5082" w:rsidR="006848D5">
        <w:t xml:space="preserve">the importance of avoiding the danger of </w:t>
      </w:r>
      <w:r w:rsidR="00AA40FC">
        <w:t xml:space="preserve">a real </w:t>
      </w:r>
      <w:r w:rsidR="000F02A2">
        <w:t>possibility of</w:t>
      </w:r>
      <w:r w:rsidRPr="00FD5082" w:rsidR="006848D5">
        <w:t xml:space="preserve"> bias</w:t>
      </w:r>
      <w:r w:rsidRPr="00FD5082" w:rsidR="00E34F79">
        <w:t xml:space="preserve">, the applicable test being that of </w:t>
      </w:r>
      <w:r w:rsidRPr="000769B5" w:rsidR="00E34F79">
        <w:t>“</w:t>
      </w:r>
      <w:r w:rsidRPr="00FD5082" w:rsidR="00E34F79">
        <w:rPr>
          <w:i/>
        </w:rPr>
        <w:t>apparent bias</w:t>
      </w:r>
      <w:r w:rsidRPr="000769B5" w:rsidR="00E34F79">
        <w:t>”</w:t>
      </w:r>
      <w:r w:rsidRPr="00FD5082" w:rsidR="00E34F79">
        <w:rPr>
          <w:i/>
        </w:rPr>
        <w:t xml:space="preserve">, </w:t>
      </w:r>
      <w:r w:rsidRPr="00FD5082" w:rsidR="00E34F79">
        <w:t>namely, whether the circumstances would lead a fair-minded and informed observer to conclude that there was a real possibility that the court was biased</w:t>
      </w:r>
      <w:r w:rsidRPr="00FD5082" w:rsidR="003F544E">
        <w:t xml:space="preserve"> </w:t>
      </w:r>
      <w:r w:rsidRPr="001B039F" w:rsidR="003F544E">
        <w:t>(</w:t>
      </w:r>
      <w:r w:rsidR="000769B5">
        <w:t xml:space="preserve">see </w:t>
      </w:r>
      <w:r w:rsidRPr="001B039F" w:rsidR="002F2EAF">
        <w:rPr>
          <w:i/>
        </w:rPr>
        <w:t xml:space="preserve">DPP </w:t>
      </w:r>
      <w:r w:rsidRPr="001B039F" w:rsidR="002D767A">
        <w:rPr>
          <w:i/>
        </w:rPr>
        <w:t xml:space="preserve">v. </w:t>
      </w:r>
      <w:r w:rsidRPr="001B039F" w:rsidR="002F2EAF">
        <w:rPr>
          <w:i/>
        </w:rPr>
        <w:t>Channel</w:t>
      </w:r>
      <w:r w:rsidRPr="00FD5082" w:rsidR="002F2EAF">
        <w:rPr>
          <w:i/>
        </w:rPr>
        <w:t xml:space="preserve"> Four Television </w:t>
      </w:r>
      <w:r w:rsidRPr="00FD5082" w:rsidR="002F2EAF">
        <w:t xml:space="preserve">[1993] </w:t>
      </w:r>
      <w:r w:rsidRPr="00FD5082" w:rsidR="00286D93">
        <w:t>2 All E</w:t>
      </w:r>
      <w:r w:rsidR="000769B5">
        <w:t xml:space="preserve">ngland </w:t>
      </w:r>
      <w:r w:rsidRPr="00FD5082" w:rsidR="00286D93">
        <w:t>R</w:t>
      </w:r>
      <w:r w:rsidR="000769B5">
        <w:t>eports</w:t>
      </w:r>
      <w:r w:rsidRPr="00FD5082" w:rsidR="00286D93">
        <w:t xml:space="preserve"> 517, </w:t>
      </w:r>
      <w:r w:rsidR="000769B5">
        <w:t xml:space="preserve">and </w:t>
      </w:r>
      <w:r w:rsidRPr="00FD5082" w:rsidR="00CA6251">
        <w:rPr>
          <w:i/>
        </w:rPr>
        <w:t xml:space="preserve">Porter v. Magill </w:t>
      </w:r>
      <w:r w:rsidRPr="001A2842" w:rsidR="00CA6251">
        <w:t>[2002] 2 A</w:t>
      </w:r>
      <w:r w:rsidR="000769B5">
        <w:t xml:space="preserve">ppeal </w:t>
      </w:r>
      <w:r w:rsidRPr="001A2842" w:rsidR="00CA6251">
        <w:t>C</w:t>
      </w:r>
      <w:r w:rsidR="000769B5">
        <w:t>ourt</w:t>
      </w:r>
      <w:r w:rsidRPr="001A2842" w:rsidR="00CA6251">
        <w:t xml:space="preserve"> 357</w:t>
      </w:r>
      <w:r w:rsidRPr="00FD5082" w:rsidR="00CA6251">
        <w:t>)</w:t>
      </w:r>
      <w:r w:rsidRPr="00FD5082" w:rsidR="00E34F79">
        <w:t xml:space="preserve">. The Court of Appeal recently stated in </w:t>
      </w:r>
      <w:r w:rsidRPr="00FD5082" w:rsidR="00E34F79">
        <w:rPr>
          <w:i/>
        </w:rPr>
        <w:t>R</w:t>
      </w:r>
      <w:r w:rsidR="000769B5">
        <w:rPr>
          <w:i/>
        </w:rPr>
        <w:t>.</w:t>
      </w:r>
      <w:r w:rsidRPr="00FD5082" w:rsidR="00E34F79">
        <w:rPr>
          <w:i/>
        </w:rPr>
        <w:t xml:space="preserve"> v. Dodds</w:t>
      </w:r>
      <w:r w:rsidR="00323A09">
        <w:t xml:space="preserve"> ([2003] 1 Cr</w:t>
      </w:r>
      <w:r w:rsidR="000A0AEE">
        <w:t>iminal</w:t>
      </w:r>
      <w:r w:rsidR="00323A09">
        <w:t xml:space="preserve"> App</w:t>
      </w:r>
      <w:r w:rsidR="000A0AEE">
        <w:t>eal</w:t>
      </w:r>
      <w:r w:rsidR="00323A09">
        <w:t xml:space="preserve"> R</w:t>
      </w:r>
      <w:r w:rsidR="000A0AEE">
        <w:t>eports</w:t>
      </w:r>
      <w:r w:rsidR="00323A09">
        <w:t xml:space="preserve"> 3)</w:t>
      </w:r>
      <w:r w:rsidRPr="006C4D70" w:rsidR="00E34F79">
        <w:rPr>
          <w:i/>
        </w:rPr>
        <w:t xml:space="preserve"> </w:t>
      </w:r>
      <w:r w:rsidR="000A0AEE">
        <w:t>that the common-</w:t>
      </w:r>
      <w:r w:rsidRPr="006C4D70" w:rsidR="00E34F79">
        <w:t>law requirements of natural justice in dealing with criminal contempt d</w:t>
      </w:r>
      <w:r w:rsidR="002D767A">
        <w:t>id</w:t>
      </w:r>
      <w:r w:rsidRPr="006C4D70" w:rsidR="00E34F79">
        <w:t xml:space="preserve"> not fall short of the Convention requirements.</w:t>
      </w:r>
    </w:p>
    <w:p w:rsidRPr="008314C1" w:rsidR="002B6490" w:rsidP="008314C1" w:rsidRDefault="002B6490">
      <w:pPr>
        <w:pStyle w:val="JuHa0"/>
      </w:pPr>
      <w:r w:rsidRPr="008314C1">
        <w:t>(</w:t>
      </w:r>
      <w:r w:rsidR="008F0954">
        <w:t>b</w:t>
      </w:r>
      <w:r w:rsidRPr="008314C1">
        <w:t>)</w:t>
      </w:r>
      <w:r w:rsidR="008502EF">
        <w:t>  </w:t>
      </w:r>
      <w:smartTag w:uri="urn:schemas-microsoft-com:office:smarttags" w:element="place">
        <w:smartTag w:uri="urn:schemas-microsoft-com:office:smarttags" w:element="country-region">
          <w:r w:rsidRPr="008314C1">
            <w:t>Scotland</w:t>
          </w:r>
        </w:smartTag>
      </w:smartTag>
    </w:p>
    <w:p w:rsidRPr="008314C1" w:rsidR="00E34F79" w:rsidP="008502EF" w:rsidRDefault="008F0954">
      <w:pPr>
        <w:pStyle w:val="JuPara0"/>
      </w:pPr>
      <w:r>
        <w:fldChar w:fldCharType="begin"/>
      </w:r>
      <w:r>
        <w:instrText xml:space="preserve"> SEQ level0 \*arabic </w:instrText>
      </w:r>
      <w:r>
        <w:fldChar w:fldCharType="separate"/>
      </w:r>
      <w:r w:rsidR="00195D19">
        <w:rPr>
          <w:noProof/>
        </w:rPr>
        <w:t>48</w:t>
      </w:r>
      <w:r>
        <w:fldChar w:fldCharType="end"/>
      </w:r>
      <w:r>
        <w:t>.  </w:t>
      </w:r>
      <w:r w:rsidR="00496DA8">
        <w:t>T</w:t>
      </w:r>
      <w:r w:rsidRPr="00850C86" w:rsidR="00E34F79">
        <w:t xml:space="preserve">he offence of contempt of court in </w:t>
      </w:r>
      <w:smartTag w:uri="urn:schemas-microsoft-com:office:smarttags" w:element="place">
        <w:smartTag w:uri="urn:schemas-microsoft-com:office:smarttags" w:element="country-region">
          <w:r w:rsidR="00E34F79" w:rsidRPr="00850C86">
            <w:t>Scotland</w:t>
          </w:r>
        </w:smartTag>
      </w:smartTag>
      <w:r w:rsidRPr="00850C86" w:rsidR="00850C86">
        <w:t xml:space="preserve"> is </w:t>
      </w:r>
      <w:r w:rsidR="00580ED8">
        <w:t xml:space="preserve">a </w:t>
      </w:r>
      <w:r w:rsidRPr="00850C86" w:rsidR="00E34F79">
        <w:rPr>
          <w:i/>
        </w:rPr>
        <w:t xml:space="preserve">sui </w:t>
      </w:r>
      <w:r w:rsidR="008C61C4">
        <w:rPr>
          <w:i/>
        </w:rPr>
        <w:t>generis</w:t>
      </w:r>
      <w:r w:rsidR="00580ED8">
        <w:rPr>
          <w:i/>
        </w:rPr>
        <w:t xml:space="preserve"> </w:t>
      </w:r>
      <w:r w:rsidR="00580ED8">
        <w:t>offence</w:t>
      </w:r>
      <w:r w:rsidRPr="00850C86" w:rsidR="00192A12">
        <w:rPr>
          <w:i/>
        </w:rPr>
        <w:t>.</w:t>
      </w:r>
      <w:r w:rsidR="00192A12">
        <w:rPr>
          <w:i/>
        </w:rPr>
        <w:t xml:space="preserve"> </w:t>
      </w:r>
      <w:r w:rsidRPr="008314C1" w:rsidR="00E34F79">
        <w:t>With limited exceptions</w:t>
      </w:r>
      <w:r w:rsidR="005051EA">
        <w:t>,</w:t>
      </w:r>
      <w:r w:rsidRPr="008314C1" w:rsidR="00E34F79">
        <w:t xml:space="preserve"> the law on contempt remains part of the common law.</w:t>
      </w:r>
      <w:r w:rsidR="00192A12">
        <w:t xml:space="preserve"> </w:t>
      </w:r>
      <w:r w:rsidRPr="008314C1" w:rsidR="00E34F79">
        <w:t xml:space="preserve">Contempt committed </w:t>
      </w:r>
      <w:r w:rsidRPr="008314C1" w:rsidR="00E34F79">
        <w:rPr>
          <w:i/>
        </w:rPr>
        <w:t>in facie curiae</w:t>
      </w:r>
      <w:r w:rsidRPr="008314C1" w:rsidR="00E34F79">
        <w:t xml:space="preserve"> is normally dealt with summarily by the presiding judge.</w:t>
      </w:r>
      <w:r w:rsidR="00F82BFB">
        <w:t xml:space="preserve"> </w:t>
      </w:r>
      <w:r w:rsidRPr="007C0F49" w:rsidR="00F82BFB">
        <w:t>Where it also amounts to a criminal offence, it may be prosecuted on indictment or on summary complaint.</w:t>
      </w:r>
    </w:p>
    <w:p w:rsidR="00E34F79" w:rsidP="008502EF" w:rsidRDefault="00646586">
      <w:pPr>
        <w:pStyle w:val="JuPara0"/>
      </w:pPr>
      <w:r w:rsidRPr="00F82BFB">
        <w:fldChar w:fldCharType="begin"/>
      </w:r>
      <w:r w:rsidRPr="00F82BFB">
        <w:instrText xml:space="preserve"> SEQ level0 \*arabic </w:instrText>
      </w:r>
      <w:r w:rsidRPr="00F82BFB">
        <w:fldChar w:fldCharType="separate"/>
      </w:r>
      <w:r w:rsidR="00195D19">
        <w:rPr>
          <w:noProof/>
        </w:rPr>
        <w:t>49</w:t>
      </w:r>
      <w:r w:rsidRPr="00F82BFB">
        <w:fldChar w:fldCharType="end"/>
      </w:r>
      <w:r w:rsidRPr="00F82BFB">
        <w:t>.  </w:t>
      </w:r>
      <w:r w:rsidRPr="00F82BFB" w:rsidR="00E34F79">
        <w:t xml:space="preserve">While the procedure remains in essence a summary one, in practice </w:t>
      </w:r>
      <w:r w:rsidR="00323A09">
        <w:t>measures</w:t>
      </w:r>
      <w:r w:rsidR="003A64F3">
        <w:t xml:space="preserve"> have been put in</w:t>
      </w:r>
      <w:r w:rsidRPr="00F82BFB" w:rsidR="00E34F79">
        <w:t xml:space="preserve"> place in order to ensure fairness. In particular, judges follow a memorandum issued </w:t>
      </w:r>
      <w:r w:rsidR="001E2644">
        <w:t xml:space="preserve">on </w:t>
      </w:r>
      <w:smartTag w:uri="urn:schemas-microsoft-com:office:smarttags" w:element="date">
        <w:smartTagPr>
          <w:attr w:name="Month" w:val="3"/>
          <w:attr w:name="Day" w:val="28"/>
          <w:attr w:name="Year" w:val="2003"/>
        </w:smartTagPr>
        <w:r w:rsidR="001E2644">
          <w:t>28 M</w:t>
        </w:r>
        <w:r w:rsidR="00B64913">
          <w:t>arch 2003</w:t>
        </w:r>
      </w:smartTag>
      <w:r w:rsidRPr="00F82BFB" w:rsidR="00E34F79">
        <w:t xml:space="preserve"> by the Lord Justice-General that provides guidelines concerning the procedure to be adopted </w:t>
      </w:r>
      <w:r w:rsidRPr="007C0F49" w:rsidR="00E34F79">
        <w:t xml:space="preserve">when judges are </w:t>
      </w:r>
      <w:r w:rsidRPr="007C0F49" w:rsidR="00F82BFB">
        <w:t>considering whether the conduct of any party during a trial constitutes a contempt of court</w:t>
      </w:r>
      <w:r w:rsidR="007C0F49">
        <w:t>.</w:t>
      </w:r>
      <w:r w:rsidRPr="00F82BFB" w:rsidR="00E34F79">
        <w:t xml:space="preserve"> </w:t>
      </w:r>
      <w:r w:rsidR="00323A09">
        <w:t>For</w:t>
      </w:r>
      <w:r w:rsidRPr="00F82BFB" w:rsidR="00E34F79">
        <w:t xml:space="preserve"> instance, </w:t>
      </w:r>
      <w:r w:rsidR="00F82BFB">
        <w:t>the act of contempt should be dealt with expeditiously but most imp</w:t>
      </w:r>
      <w:r w:rsidR="007C0F49">
        <w:t>ortantly fairly and objectively;</w:t>
      </w:r>
      <w:r w:rsidR="00F82BFB">
        <w:t xml:space="preserve"> the</w:t>
      </w:r>
      <w:r w:rsidR="000A0AEE">
        <w:t xml:space="preserve"> alleged contemne</w:t>
      </w:r>
      <w:r w:rsidRPr="00F82BFB" w:rsidR="00E34F79">
        <w:t xml:space="preserve">r must be given the opportunity to obtain </w:t>
      </w:r>
      <w:r w:rsidR="00F82BFB">
        <w:t>legal advice and representation, to apologise for his conduct and make a statement in mitigation. Furthermore, although the normal rule is that the presiding judge will deal personally with the contempt, it is recognised that</w:t>
      </w:r>
      <w:r w:rsidR="000A0AEE">
        <w:t>,</w:t>
      </w:r>
      <w:r w:rsidR="00F82BFB">
        <w:t xml:space="preserve"> exceptionally</w:t>
      </w:r>
      <w:r w:rsidR="000A0AEE">
        <w:t>,</w:t>
      </w:r>
      <w:r w:rsidR="00F82BFB">
        <w:t xml:space="preserve"> another judge may need to deal with the case</w:t>
      </w:r>
      <w:r w:rsidR="00EE24A3">
        <w:rPr>
          <w:rStyle w:val="FootnoteReference"/>
        </w:rPr>
        <w:footnoteReference w:id="2"/>
      </w:r>
      <w:r w:rsidR="00F82BFB">
        <w:t>.</w:t>
      </w:r>
    </w:p>
    <w:p w:rsidR="002B6490" w:rsidP="002B6490" w:rsidRDefault="002B6490">
      <w:pPr>
        <w:pStyle w:val="JuH1"/>
        <w:tabs>
          <w:tab w:val="center" w:pos="3894"/>
        </w:tabs>
      </w:pPr>
      <w:r>
        <w:t>2</w:t>
      </w:r>
      <w:r w:rsidRPr="000F30E7">
        <w:t>.  </w:t>
      </w:r>
      <w:smartTag w:uri="urn:schemas-microsoft-com:office:smarttags" w:element="place">
        <w:smartTag w:uri="urn:schemas-microsoft-com:office:smarttags" w:element="country-region">
          <w:r>
            <w:t>Ireland</w:t>
          </w:r>
        </w:smartTag>
      </w:smartTag>
    </w:p>
    <w:p w:rsidR="004B214B" w:rsidP="00137C41" w:rsidRDefault="00646586">
      <w:pPr>
        <w:pStyle w:val="JuPara0"/>
      </w:pPr>
      <w:r w:rsidRPr="00D41597">
        <w:fldChar w:fldCharType="begin"/>
      </w:r>
      <w:r w:rsidRPr="00D41597">
        <w:instrText xml:space="preserve"> SEQ level0 \*arabic </w:instrText>
      </w:r>
      <w:r w:rsidRPr="00D41597">
        <w:fldChar w:fldCharType="separate"/>
      </w:r>
      <w:r w:rsidR="00195D19">
        <w:rPr>
          <w:noProof/>
        </w:rPr>
        <w:t>50</w:t>
      </w:r>
      <w:r w:rsidRPr="00D41597">
        <w:fldChar w:fldCharType="end"/>
      </w:r>
      <w:r w:rsidRPr="00D41597">
        <w:t>.  </w:t>
      </w:r>
      <w:r w:rsidRPr="004B214B" w:rsidR="004B214B">
        <w:t xml:space="preserve">Under Irish law, contempt of court is an offence </w:t>
      </w:r>
      <w:r w:rsidRPr="004B214B" w:rsidR="004B214B">
        <w:rPr>
          <w:i/>
          <w:iCs/>
        </w:rPr>
        <w:t xml:space="preserve">sui generis </w:t>
      </w:r>
      <w:r w:rsidRPr="004B214B" w:rsidR="004B214B">
        <w:t xml:space="preserve">within the inherent jurisdiction of the court. Contempt </w:t>
      </w:r>
      <w:r w:rsidRPr="004B214B" w:rsidR="004B214B">
        <w:rPr>
          <w:i/>
        </w:rPr>
        <w:t>in facie curiae</w:t>
      </w:r>
      <w:r w:rsidRPr="004B214B" w:rsidR="004B214B">
        <w:t xml:space="preserve"> comes within the ambit of criminal contempt and is tried summarily by both superior and inferior courts.</w:t>
      </w:r>
    </w:p>
    <w:p w:rsidRPr="004B214B" w:rsidR="003E7F0C" w:rsidP="00137C41" w:rsidRDefault="003E7F0C">
      <w:pPr>
        <w:pStyle w:val="JuPara0"/>
        <w:rPr>
          <w:rFonts w:ascii="Times New (W1)" w:hAnsi="Times New (W1)"/>
          <w:color w:val="000000"/>
          <w:szCs w:val="24"/>
        </w:rPr>
      </w:pPr>
      <w:r>
        <w:fldChar w:fldCharType="begin"/>
      </w:r>
      <w:r>
        <w:instrText xml:space="preserve"> SEQ level0 \*arabic </w:instrText>
      </w:r>
      <w:r>
        <w:fldChar w:fldCharType="separate"/>
      </w:r>
      <w:r w:rsidR="00195D19">
        <w:rPr>
          <w:noProof/>
        </w:rPr>
        <w:t>51</w:t>
      </w:r>
      <w:r>
        <w:fldChar w:fldCharType="end"/>
      </w:r>
      <w:r>
        <w:t>.  </w:t>
      </w:r>
      <w:r w:rsidRPr="00D41597" w:rsidR="00E34F79">
        <w:t>The Irish courts have consistently observed that contempt of court is not an offence against the personal dignity of judge</w:t>
      </w:r>
      <w:r w:rsidR="00580ED8">
        <w:t>s</w:t>
      </w:r>
      <w:r w:rsidRPr="00D41597" w:rsidR="00E34F79">
        <w:t xml:space="preserve"> but rather it is the name given to the </w:t>
      </w:r>
      <w:r w:rsidR="008854F1">
        <w:t>kind</w:t>
      </w:r>
      <w:r w:rsidRPr="00D41597" w:rsidR="00E34F79">
        <w:t xml:space="preserve"> of wrongful conduct which consists of interference with the administration of justice</w:t>
      </w:r>
      <w:r w:rsidRPr="00100D05" w:rsidR="00E34F79">
        <w:t>.</w:t>
      </w:r>
      <w:r w:rsidRPr="00100D05" w:rsidR="00100D05">
        <w:t xml:space="preserve"> </w:t>
      </w:r>
      <w:r w:rsidRPr="00D41597" w:rsidR="00E34F79">
        <w:t>The powe</w:t>
      </w:r>
      <w:r w:rsidR="005F4FC5">
        <w:t>r to adjudicate and punish su</w:t>
      </w:r>
      <w:r w:rsidRPr="00D41597" w:rsidR="00E34F79">
        <w:t>c</w:t>
      </w:r>
      <w:r w:rsidR="005F4FC5">
        <w:t>h c</w:t>
      </w:r>
      <w:r w:rsidRPr="00D41597" w:rsidR="00E34F79">
        <w:t>onduct is considered an essential adjunct of the rule of law and an inherent aspect of the authority of judges to contr</w:t>
      </w:r>
      <w:r w:rsidR="008502EF">
        <w:t>ol the proceedings before them.</w:t>
      </w:r>
    </w:p>
    <w:p w:rsidRPr="00B94D20" w:rsidR="00972696" w:rsidP="00137C41" w:rsidRDefault="00DD7C06">
      <w:pPr>
        <w:pStyle w:val="JuPara0"/>
      </w:pPr>
      <w:r>
        <w:fldChar w:fldCharType="begin"/>
      </w:r>
      <w:r>
        <w:instrText xml:space="preserve"> SEQ level0 \*arabic </w:instrText>
      </w:r>
      <w:r>
        <w:fldChar w:fldCharType="separate"/>
      </w:r>
      <w:r w:rsidR="00195D19">
        <w:rPr>
          <w:noProof/>
        </w:rPr>
        <w:t>52</w:t>
      </w:r>
      <w:r>
        <w:fldChar w:fldCharType="end"/>
      </w:r>
      <w:r>
        <w:t>.  </w:t>
      </w:r>
      <w:r w:rsidRPr="00D41597" w:rsidR="00E34F79">
        <w:t>For the purposes of safeguarding th</w:t>
      </w:r>
      <w:r w:rsidR="0005588F">
        <w:t>e rights of the alleged contemne</w:t>
      </w:r>
      <w:r w:rsidRPr="00D41597" w:rsidR="00E34F79">
        <w:t>r and ensuring fairness, certain procedural guarantees are afford</w:t>
      </w:r>
      <w:r w:rsidR="00174056">
        <w:t>ed in the case of contempt in the face of the court, including the requirement that judge</w:t>
      </w:r>
      <w:r w:rsidR="00580ED8">
        <w:t>s</w:t>
      </w:r>
      <w:r w:rsidR="00174056">
        <w:t xml:space="preserve"> should only determine such proceedings arising out of events in </w:t>
      </w:r>
      <w:r w:rsidR="00580ED8">
        <w:t>their</w:t>
      </w:r>
      <w:r w:rsidR="00174056">
        <w:t xml:space="preserve"> court where it is necessary to do so.</w:t>
      </w:r>
    </w:p>
    <w:p w:rsidR="002B6490" w:rsidP="002B6490" w:rsidRDefault="002B6490">
      <w:pPr>
        <w:pStyle w:val="JuH1"/>
        <w:tabs>
          <w:tab w:val="center" w:pos="3894"/>
        </w:tabs>
      </w:pPr>
      <w:r>
        <w:t>3</w:t>
      </w:r>
      <w:r w:rsidRPr="000F30E7">
        <w:t>.  </w:t>
      </w:r>
      <w:smartTag w:uri="urn:schemas-microsoft-com:office:smarttags" w:element="place">
        <w:smartTag w:uri="urn:schemas-microsoft-com:office:smarttags" w:element="country-region">
          <w:r>
            <w:t>Malta</w:t>
          </w:r>
        </w:smartTag>
      </w:smartTag>
    </w:p>
    <w:p w:rsidR="003E7A55" w:rsidP="008502EF" w:rsidRDefault="00646586">
      <w:pPr>
        <w:pStyle w:val="JuPara0"/>
      </w:pPr>
      <w:r>
        <w:fldChar w:fldCharType="begin"/>
      </w:r>
      <w:r>
        <w:instrText xml:space="preserve"> SEQ level0 \*arabic </w:instrText>
      </w:r>
      <w:r>
        <w:fldChar w:fldCharType="separate"/>
      </w:r>
      <w:r w:rsidR="00195D19">
        <w:rPr>
          <w:noProof/>
        </w:rPr>
        <w:t>53</w:t>
      </w:r>
      <w:r>
        <w:fldChar w:fldCharType="end"/>
      </w:r>
      <w:r>
        <w:t>.  </w:t>
      </w:r>
      <w:r w:rsidRPr="002B6490" w:rsidR="00E34F79">
        <w:t>In Maltese law</w:t>
      </w:r>
      <w:r w:rsidR="00195D19">
        <w:t>,</w:t>
      </w:r>
      <w:r w:rsidRPr="002B6490" w:rsidR="00E34F79">
        <w:t xml:space="preserve"> contempt of court</w:t>
      </w:r>
      <w:r w:rsidR="00884B70">
        <w:t xml:space="preserve"> </w:t>
      </w:r>
      <w:r w:rsidRPr="002B6490" w:rsidR="00E34F79">
        <w:t>is regulated by legislation</w:t>
      </w:r>
      <w:r w:rsidR="003E7A55">
        <w:t xml:space="preserve"> in Title XVII of the Se</w:t>
      </w:r>
      <w:r w:rsidR="00531582">
        <w:t>cond Book of the Code of Organis</w:t>
      </w:r>
      <w:r w:rsidR="003E7A55">
        <w:t xml:space="preserve">ation and Civil Procedure entitled “Of the Respect Due to the Court”. </w:t>
      </w:r>
      <w:r w:rsidR="00884B70">
        <w:t>These rules also apply to courts of criminal jurisdiction, by virtue of Ar</w:t>
      </w:r>
      <w:r w:rsidR="008502EF">
        <w:t>ticle 686 of the Criminal Code.</w:t>
      </w:r>
    </w:p>
    <w:p w:rsidR="00884B70" w:rsidP="008502EF" w:rsidRDefault="00B94D20">
      <w:pPr>
        <w:pStyle w:val="JuPara0"/>
      </w:pPr>
      <w:r>
        <w:fldChar w:fldCharType="begin"/>
      </w:r>
      <w:r>
        <w:instrText xml:space="preserve"> SEQ level0 \*arabic </w:instrText>
      </w:r>
      <w:r>
        <w:fldChar w:fldCharType="separate"/>
      </w:r>
      <w:r w:rsidR="00195D19">
        <w:rPr>
          <w:noProof/>
        </w:rPr>
        <w:t>54</w:t>
      </w:r>
      <w:r>
        <w:fldChar w:fldCharType="end"/>
      </w:r>
      <w:r>
        <w:t>.  </w:t>
      </w:r>
      <w:r w:rsidRPr="002B6490" w:rsidR="00E34F79">
        <w:t>According to the</w:t>
      </w:r>
      <w:r w:rsidR="0005588F">
        <w:t xml:space="preserve"> long-</w:t>
      </w:r>
      <w:r w:rsidRPr="002B6490" w:rsidR="00E34F79">
        <w:t>established practice of Maltese courts, contempt com</w:t>
      </w:r>
      <w:r w:rsidR="00531582">
        <w:t>mitted in the face of the court</w:t>
      </w:r>
      <w:r w:rsidRPr="002B6490" w:rsidR="00E34F79">
        <w:t xml:space="preserve"> is punishable by the judge or magistrate presiding over the proceedings in the course of which the contempt is committed.</w:t>
      </w:r>
      <w:r w:rsidR="007C11A6">
        <w:t xml:space="preserve"> </w:t>
      </w:r>
      <w:r w:rsidR="00884B70">
        <w:t>Contempt may take the form of disturbance in the courtroom by way</w:t>
      </w:r>
      <w:r w:rsidR="003A64F3">
        <w:t>,</w:t>
      </w:r>
      <w:r w:rsidR="00884B70">
        <w:t xml:space="preserve"> for example</w:t>
      </w:r>
      <w:r w:rsidR="003A64F3">
        <w:t>,</w:t>
      </w:r>
      <w:r w:rsidR="00884B70">
        <w:t xml:space="preserve"> of </w:t>
      </w:r>
      <w:r w:rsidR="007C11A6">
        <w:t xml:space="preserve">exclamations of approval </w:t>
      </w:r>
      <w:r w:rsidR="00DA6247">
        <w:t>or disapproval</w:t>
      </w:r>
      <w:r w:rsidR="004D6C60">
        <w:t>,</w:t>
      </w:r>
      <w:r w:rsidR="00DA6247">
        <w:t xml:space="preserve"> </w:t>
      </w:r>
      <w:r w:rsidR="00884B70">
        <w:t xml:space="preserve">improper behaviour such as </w:t>
      </w:r>
      <w:r w:rsidR="004D6C60">
        <w:t>indecent words or gestures or insulting remarks</w:t>
      </w:r>
      <w:r w:rsidR="00884B70">
        <w:t xml:space="preserve"> (Article 990) or the use of insulting or offensive expressions in written p</w:t>
      </w:r>
      <w:r w:rsidR="00447598">
        <w:t>leadings or during the hearing (</w:t>
      </w:r>
      <w:r w:rsidR="00884B70">
        <w:t>Article 994)</w:t>
      </w:r>
      <w:r w:rsidR="00DA6247">
        <w:t>.</w:t>
      </w:r>
    </w:p>
    <w:p w:rsidR="004D6C60" w:rsidP="008502EF" w:rsidRDefault="00447598">
      <w:pPr>
        <w:pStyle w:val="JuPara0"/>
      </w:pPr>
      <w:r>
        <w:fldChar w:fldCharType="begin"/>
      </w:r>
      <w:r>
        <w:instrText xml:space="preserve"> SEQ level0 \*arabic </w:instrText>
      </w:r>
      <w:r>
        <w:fldChar w:fldCharType="separate"/>
      </w:r>
      <w:r w:rsidR="00195D19">
        <w:rPr>
          <w:noProof/>
        </w:rPr>
        <w:t>55</w:t>
      </w:r>
      <w:r>
        <w:fldChar w:fldCharType="end"/>
      </w:r>
      <w:r>
        <w:t>.  </w:t>
      </w:r>
      <w:r w:rsidR="004D6C60">
        <w:t>According to Article 990 of the Code</w:t>
      </w:r>
      <w:r w:rsidR="0005588F">
        <w:t>,</w:t>
      </w:r>
      <w:r w:rsidR="004D6C60">
        <w:t xml:space="preserve"> the following f</w:t>
      </w:r>
      <w:r w:rsidRPr="002B6490" w:rsidR="004D6C60">
        <w:t xml:space="preserve">our </w:t>
      </w:r>
      <w:r w:rsidR="004D6C60">
        <w:t xml:space="preserve">types of sanction are available in respect of contempt committed </w:t>
      </w:r>
      <w:r w:rsidRPr="00580ED8" w:rsidR="004D6C60">
        <w:rPr>
          <w:i/>
        </w:rPr>
        <w:t>in facie curiae</w:t>
      </w:r>
      <w:r w:rsidR="004D6C60">
        <w:t xml:space="preserve">: reprimand, expulsion from the </w:t>
      </w:r>
      <w:r w:rsidR="00580ED8">
        <w:t>c</w:t>
      </w:r>
      <w:r w:rsidR="004D6C60">
        <w:t>ourt, a fine in terms of the Criminal Code and</w:t>
      </w:r>
      <w:r w:rsidR="00195D19">
        <w:t>,</w:t>
      </w:r>
      <w:r w:rsidR="004D6C60">
        <w:t xml:space="preserve"> lastly, </w:t>
      </w:r>
      <w:r w:rsidRPr="00447598" w:rsidR="004D6C60">
        <w:t>arrest for a period not exceeding twenty-four hours in a place within the court building</w:t>
      </w:r>
      <w:r w:rsidRPr="00447598">
        <w:t>.</w:t>
      </w:r>
    </w:p>
    <w:p w:rsidR="004E1D0A" w:rsidP="008502EF" w:rsidRDefault="00447598">
      <w:pPr>
        <w:pStyle w:val="JuPara0"/>
      </w:pPr>
      <w:r>
        <w:fldChar w:fldCharType="begin"/>
      </w:r>
      <w:r>
        <w:instrText xml:space="preserve"> SEQ level0 \*arabic </w:instrText>
      </w:r>
      <w:r>
        <w:fldChar w:fldCharType="separate"/>
      </w:r>
      <w:r w:rsidR="00195D19">
        <w:rPr>
          <w:noProof/>
        </w:rPr>
        <w:t>56</w:t>
      </w:r>
      <w:r>
        <w:fldChar w:fldCharType="end"/>
      </w:r>
      <w:r>
        <w:t>.  </w:t>
      </w:r>
      <w:r w:rsidRPr="002B6490" w:rsidR="00E179D0">
        <w:t>The only possible exception to this summary procedure is where contempt constitutes an offence under the Criminal Code</w:t>
      </w:r>
      <w:r w:rsidR="00E179D0">
        <w:t xml:space="preserve"> (</w:t>
      </w:r>
      <w:r w:rsidR="00FD399F">
        <w:rPr>
          <w:i/>
        </w:rPr>
        <w:t xml:space="preserve">The Court </w:t>
      </w:r>
      <w:r w:rsidR="00A70503">
        <w:rPr>
          <w:i/>
        </w:rPr>
        <w:t>v</w:t>
      </w:r>
      <w:r w:rsidR="00FD399F">
        <w:rPr>
          <w:i/>
        </w:rPr>
        <w:t xml:space="preserve">. </w:t>
      </w:r>
      <w:r w:rsidRPr="00DA6247" w:rsidR="00E179D0">
        <w:rPr>
          <w:i/>
        </w:rPr>
        <w:t>Angelo Pace</w:t>
      </w:r>
      <w:r w:rsidR="005051EA">
        <w:t xml:space="preserve">, </w:t>
      </w:r>
      <w:r w:rsidRPr="001B039F" w:rsidR="005051EA">
        <w:t>7 December 1990</w:t>
      </w:r>
      <w:r w:rsidR="00E179D0">
        <w:t>)</w:t>
      </w:r>
      <w:r w:rsidRPr="002B6490" w:rsidR="00E179D0">
        <w:t xml:space="preserve">. In such circumstances, </w:t>
      </w:r>
      <w:r w:rsidR="004D6C60">
        <w:t>it is prosecuted as a criminal offence. T</w:t>
      </w:r>
      <w:r w:rsidRPr="002B6490" w:rsidR="00E179D0">
        <w:t xml:space="preserve">he presiding judge or magistrate can order the arrest of the offender, draw up a </w:t>
      </w:r>
      <w:r w:rsidRPr="002B6490" w:rsidR="00E179D0">
        <w:rPr>
          <w:i/>
        </w:rPr>
        <w:t>proc</w:t>
      </w:r>
      <w:r w:rsidR="00C66184">
        <w:rPr>
          <w:i/>
        </w:rPr>
        <w:t>è</w:t>
      </w:r>
      <w:r w:rsidRPr="002B6490" w:rsidR="00E179D0">
        <w:rPr>
          <w:i/>
        </w:rPr>
        <w:t>s-verbal</w:t>
      </w:r>
      <w:r w:rsidRPr="002B6490" w:rsidR="00E179D0">
        <w:t xml:space="preserve"> of the fact and remit the party arrested to the magistrates</w:t>
      </w:r>
      <w:r w:rsidR="0005764F">
        <w:t>'</w:t>
      </w:r>
      <w:r w:rsidRPr="002B6490" w:rsidR="00E179D0">
        <w:t xml:space="preserve"> court</w:t>
      </w:r>
      <w:r w:rsidR="00E179D0">
        <w:t xml:space="preserve"> (Article 992)</w:t>
      </w:r>
      <w:r w:rsidR="008502EF">
        <w:t>.</w:t>
      </w:r>
    </w:p>
    <w:p w:rsidR="00E34F79" w:rsidP="008502EF" w:rsidRDefault="00447598">
      <w:pPr>
        <w:pStyle w:val="JuPara0"/>
      </w:pPr>
      <w:r>
        <w:fldChar w:fldCharType="begin"/>
      </w:r>
      <w:r>
        <w:instrText xml:space="preserve"> SEQ level0 \*arabic </w:instrText>
      </w:r>
      <w:r>
        <w:fldChar w:fldCharType="separate"/>
      </w:r>
      <w:r w:rsidR="00195D19">
        <w:rPr>
          <w:noProof/>
        </w:rPr>
        <w:t>57</w:t>
      </w:r>
      <w:r>
        <w:fldChar w:fldCharType="end"/>
      </w:r>
      <w:r>
        <w:t>.  </w:t>
      </w:r>
      <w:r w:rsidR="004D6C60">
        <w:t>Furthermore, s</w:t>
      </w:r>
      <w:r w:rsidRPr="002B6490" w:rsidR="00E34F79">
        <w:t>pecial provision is made for acts of contempt committed by lawyers. The normal sanctions are not applied but, in serious cases, the judge or magistrate may “forthwith” suspend the lawy</w:t>
      </w:r>
      <w:r w:rsidR="0005588F">
        <w:t>er from practising</w:t>
      </w:r>
      <w:r w:rsidRPr="002B6490" w:rsidR="00E34F79">
        <w:t xml:space="preserve"> for a period not exceeding one month</w:t>
      </w:r>
      <w:r w:rsidR="00AB6277">
        <w:t xml:space="preserve"> (Article 993)</w:t>
      </w:r>
      <w:r w:rsidRPr="002B6490" w:rsidR="00E34F79">
        <w:t>.</w:t>
      </w:r>
    </w:p>
    <w:p w:rsidRPr="000A6A3D" w:rsidR="00E34F79" w:rsidP="00E34F79" w:rsidRDefault="001A2842">
      <w:pPr>
        <w:pStyle w:val="JuHA"/>
      </w:pPr>
      <w:r>
        <w:t>C</w:t>
      </w:r>
      <w:r w:rsidRPr="00447598" w:rsidR="001D1526">
        <w:t>.</w:t>
      </w:r>
      <w:r w:rsidR="00C7049D">
        <w:t> </w:t>
      </w:r>
      <w:r w:rsidRPr="00447598" w:rsidR="001D1526">
        <w:t> </w:t>
      </w:r>
      <w:r w:rsidRPr="00447598" w:rsidR="00E34F79">
        <w:t>Principles adopted by international organisations</w:t>
      </w:r>
    </w:p>
    <w:p w:rsidRPr="000A6A3D" w:rsidR="00E34F79" w:rsidP="00C7049D" w:rsidRDefault="001A2842">
      <w:pPr>
        <w:pStyle w:val="JuPara0"/>
      </w:pPr>
      <w:r>
        <w:fldChar w:fldCharType="begin"/>
      </w:r>
      <w:r>
        <w:instrText xml:space="preserve"> SEQ level0 \*arabic </w:instrText>
      </w:r>
      <w:r>
        <w:fldChar w:fldCharType="separate"/>
      </w:r>
      <w:r w:rsidR="00195D19">
        <w:rPr>
          <w:noProof/>
        </w:rPr>
        <w:t>58</w:t>
      </w:r>
      <w:r>
        <w:fldChar w:fldCharType="end"/>
      </w:r>
      <w:r>
        <w:t>.  </w:t>
      </w:r>
      <w:r w:rsidRPr="000A6A3D" w:rsidR="00E34F79">
        <w:t>According to paragraph 20 of the Basic Principles on the Role of Lawyers (adopted in 1990 by the Eighth United Nations Congress on the Prevention of Crime and the Treatment of Offenders), lawyers should enjoy “civil and penal immunity for relevant statements made in good faith in written or oral pleadings in their professional appearances before a court, tribunal or other legal or administrative authority”.</w:t>
      </w:r>
    </w:p>
    <w:p w:rsidRPr="00D42150" w:rsidR="00E34F79" w:rsidP="00C7049D" w:rsidRDefault="00447598">
      <w:pPr>
        <w:pStyle w:val="JuPara0"/>
      </w:pPr>
      <w:r>
        <w:fldChar w:fldCharType="begin"/>
      </w:r>
      <w:r>
        <w:instrText xml:space="preserve"> SEQ level0 \*arabic </w:instrText>
      </w:r>
      <w:r>
        <w:fldChar w:fldCharType="separate"/>
      </w:r>
      <w:r w:rsidR="00195D19">
        <w:rPr>
          <w:noProof/>
        </w:rPr>
        <w:t>59</w:t>
      </w:r>
      <w:r>
        <w:fldChar w:fldCharType="end"/>
      </w:r>
      <w:r>
        <w:t>.  </w:t>
      </w:r>
      <w:r w:rsidRPr="000A6A3D" w:rsidR="00E34F79">
        <w:t xml:space="preserve">In its Recommendation </w:t>
      </w:r>
      <w:r w:rsidR="0053087C">
        <w:t>Rec</w:t>
      </w:r>
      <w:r w:rsidRPr="000A6A3D" w:rsidR="00E34F79">
        <w:t>(2000)21</w:t>
      </w:r>
      <w:r w:rsidR="0005588F">
        <w:t>,</w:t>
      </w:r>
      <w:r w:rsidRPr="000A6A3D" w:rsidR="00E34F79">
        <w:t xml:space="preserve"> the Committee of Ministers of the Council of Europe</w:t>
      </w:r>
      <w:r w:rsidR="0005588F">
        <w:t xml:space="preserve"> recommends the governments of m</w:t>
      </w:r>
      <w:r w:rsidRPr="000A6A3D" w:rsidR="00E34F79">
        <w:t>ember States to take or reinforce, as the case may be, all measures they consider necessary with a view to implementing the freedom of exercise of the profession of lawyer. For instance, “lawyers should not suffer or be threatened with any sanctions or pressure when acting in accordance with their professional standards”. Lawyers should, however, “respect the judiciary and carry out their duties towards the court in a manner consistent with domestic legal and other rules and professional standa</w:t>
      </w:r>
      <w:r w:rsidR="0005588F">
        <w:t xml:space="preserve">rds” (Principles I § 4 and III § </w:t>
      </w:r>
      <w:r w:rsidR="00D42150">
        <w:t xml:space="preserve">4; see </w:t>
      </w:r>
      <w:r w:rsidRPr="00104DC4" w:rsidR="00D42150">
        <w:rPr>
          <w:i/>
        </w:rPr>
        <w:t>Nikula v. Finland</w:t>
      </w:r>
      <w:r w:rsidRPr="00104DC4" w:rsidR="00D42150">
        <w:t>,</w:t>
      </w:r>
      <w:r w:rsidRPr="000A6A3D" w:rsidR="00E34F79">
        <w:t xml:space="preserve"> no. 31611/96, </w:t>
      </w:r>
      <w:r w:rsidRPr="000A6A3D" w:rsidR="00E34F79">
        <w:rPr>
          <w:spacing w:val="-2"/>
        </w:rPr>
        <w:t>§§ 27-28</w:t>
      </w:r>
      <w:r w:rsidRPr="000A6A3D" w:rsidR="00182B9C">
        <w:t>, ECHR 2002</w:t>
      </w:r>
      <w:r w:rsidRPr="000A6A3D" w:rsidR="00182B9C">
        <w:noBreakHyphen/>
        <w:t>II).</w:t>
      </w:r>
    </w:p>
    <w:p w:rsidRPr="00646586" w:rsidR="00707B4C" w:rsidP="009B7DBB" w:rsidRDefault="00707B4C">
      <w:pPr>
        <w:pStyle w:val="JuHHead"/>
      </w:pPr>
      <w:r>
        <w:t>THE LAW</w:t>
      </w:r>
    </w:p>
    <w:p w:rsidR="00CD49A7" w:rsidRDefault="0000778F">
      <w:pPr>
        <w:pStyle w:val="JuHIRoman"/>
      </w:pPr>
      <w:r>
        <w:t>I</w:t>
      </w:r>
      <w:r w:rsidRPr="000F30E7" w:rsidR="00CD49A7">
        <w:t xml:space="preserve">.  ALLEGED VIOLATION OF ARTICLE </w:t>
      </w:r>
      <w:r w:rsidR="00182B9C">
        <w:t>6 § 1</w:t>
      </w:r>
      <w:r w:rsidRPr="000F30E7" w:rsidR="00CD49A7">
        <w:t xml:space="preserve"> OF THE CONVENTION</w:t>
      </w:r>
    </w:p>
    <w:p w:rsidR="0044614C" w:rsidP="00C7049D" w:rsidRDefault="0044614C">
      <w:pPr>
        <w:pStyle w:val="JuPara0"/>
      </w:pPr>
      <w:r>
        <w:fldChar w:fldCharType="begin"/>
      </w:r>
      <w:r>
        <w:instrText xml:space="preserve"> SEQ level0 \*arabic </w:instrText>
      </w:r>
      <w:r>
        <w:fldChar w:fldCharType="separate"/>
      </w:r>
      <w:r w:rsidR="00195D19">
        <w:rPr>
          <w:noProof/>
        </w:rPr>
        <w:t>60</w:t>
      </w:r>
      <w:r>
        <w:fldChar w:fldCharType="end"/>
      </w:r>
      <w:r>
        <w:t>.  </w:t>
      </w:r>
      <w:r w:rsidRPr="008B6DCB">
        <w:t xml:space="preserve">The applicant </w:t>
      </w:r>
      <w:r w:rsidRPr="008B6DCB" w:rsidR="00D42150">
        <w:t>argued</w:t>
      </w:r>
      <w:r w:rsidRPr="008B6DCB">
        <w:t xml:space="preserve"> that</w:t>
      </w:r>
      <w:r w:rsidR="002E757C">
        <w:t xml:space="preserve"> he had not received a hearing </w:t>
      </w:r>
      <w:r w:rsidR="00B1165D">
        <w:t xml:space="preserve">by </w:t>
      </w:r>
      <w:r w:rsidR="002E757C">
        <w:t>an impartial</w:t>
      </w:r>
      <w:r w:rsidRPr="008B6DCB" w:rsidR="00D42150">
        <w:t xml:space="preserve"> tribunal</w:t>
      </w:r>
      <w:r w:rsidR="002E757C">
        <w:t xml:space="preserve"> within the meaning of</w:t>
      </w:r>
      <w:r>
        <w:t xml:space="preserve"> Article 6</w:t>
      </w:r>
      <w:r w:rsidR="001D1526">
        <w:t xml:space="preserve"> §</w:t>
      </w:r>
      <w:r>
        <w:t xml:space="preserve"> 1 of the Convention, </w:t>
      </w:r>
      <w:r w:rsidR="0005588F">
        <w:t xml:space="preserve">the relevant parts of </w:t>
      </w:r>
      <w:r w:rsidRPr="0044614C">
        <w:t>which</w:t>
      </w:r>
      <w:r w:rsidR="0005588F">
        <w:t xml:space="preserve"> provide</w:t>
      </w:r>
      <w:r w:rsidR="00705A1B">
        <w:t>:</w:t>
      </w:r>
    </w:p>
    <w:p w:rsidR="0044614C" w:rsidP="00C7049D" w:rsidRDefault="00B1165D">
      <w:pPr>
        <w:pStyle w:val="JuQuot"/>
      </w:pPr>
      <w:r>
        <w:t>“In the determination of ... any criminal charge against him, everyone is entitled to a fair ... hearing ... by an independent and impartial tribunal established by law.”</w:t>
      </w:r>
    </w:p>
    <w:p w:rsidR="00EB05E8" w:rsidP="002F3631" w:rsidRDefault="00BB7638">
      <w:pPr>
        <w:pStyle w:val="JuHA"/>
      </w:pPr>
      <w:r>
        <w:t>A</w:t>
      </w:r>
      <w:r w:rsidR="00814FE0">
        <w:t>.  Applicability</w:t>
      </w:r>
    </w:p>
    <w:p w:rsidR="007E2BE0" w:rsidP="002E5345" w:rsidRDefault="007E2BE0">
      <w:pPr>
        <w:pStyle w:val="JuH1"/>
        <w:tabs>
          <w:tab w:val="center" w:pos="3894"/>
        </w:tabs>
      </w:pPr>
      <w:r>
        <w:t>1</w:t>
      </w:r>
      <w:r w:rsidRPr="000F30E7">
        <w:t>.  </w:t>
      </w:r>
      <w:r>
        <w:t>The Chamber</w:t>
      </w:r>
      <w:r w:rsidR="0005764F">
        <w:t>'</w:t>
      </w:r>
      <w:r>
        <w:t>s judgment</w:t>
      </w:r>
    </w:p>
    <w:p w:rsidR="00AA1F68" w:rsidP="00047F25" w:rsidRDefault="004119EE">
      <w:pPr>
        <w:pStyle w:val="JuPara0"/>
      </w:pPr>
      <w:r w:rsidRPr="00412027">
        <w:fldChar w:fldCharType="begin"/>
      </w:r>
      <w:r w:rsidRPr="00412027">
        <w:instrText xml:space="preserve"> SEQ level0 \*arabic </w:instrText>
      </w:r>
      <w:r w:rsidRPr="00412027">
        <w:fldChar w:fldCharType="separate"/>
      </w:r>
      <w:r w:rsidR="00195D19">
        <w:rPr>
          <w:noProof/>
        </w:rPr>
        <w:t>61</w:t>
      </w:r>
      <w:r w:rsidRPr="00412027">
        <w:fldChar w:fldCharType="end"/>
      </w:r>
      <w:r w:rsidRPr="00412027">
        <w:t>.  </w:t>
      </w:r>
      <w:r w:rsidRPr="00412027" w:rsidR="00B1165D">
        <w:t xml:space="preserve">The </w:t>
      </w:r>
      <w:r w:rsidRPr="00412027" w:rsidR="002E5345">
        <w:t>Chamber</w:t>
      </w:r>
      <w:r w:rsidR="00412027">
        <w:t>, having regard to the criteria established by the Court</w:t>
      </w:r>
      <w:r w:rsidR="0005764F">
        <w:t>'</w:t>
      </w:r>
      <w:r w:rsidR="00412027">
        <w:t>s case-law (see</w:t>
      </w:r>
      <w:r w:rsidRPr="00412027" w:rsidR="002E5345">
        <w:t xml:space="preserve"> </w:t>
      </w:r>
      <w:r w:rsidRPr="00412027" w:rsidR="00412027">
        <w:rPr>
          <w:i/>
        </w:rPr>
        <w:t>Engel and Others v. the Netherlands</w:t>
      </w:r>
      <w:r w:rsidRPr="00412027" w:rsidR="00412027">
        <w:t>, judgment of 8</w:t>
      </w:r>
      <w:r w:rsidR="00E449F3">
        <w:t> </w:t>
      </w:r>
      <w:r w:rsidR="00FD399F">
        <w:t xml:space="preserve">June 1976, Series A no. 22, pp. </w:t>
      </w:r>
      <w:r w:rsidRPr="00412027" w:rsidR="00412027">
        <w:t>34-35, §§ 82-83</w:t>
      </w:r>
      <w:r w:rsidR="00047F25">
        <w:t>)</w:t>
      </w:r>
      <w:r w:rsidR="008854F1">
        <w:t>,</w:t>
      </w:r>
      <w:r w:rsidR="00047F25">
        <w:t xml:space="preserve"> </w:t>
      </w:r>
      <w:r w:rsidR="00EE2F1C">
        <w:t xml:space="preserve">found </w:t>
      </w:r>
      <w:r w:rsidRPr="00412027" w:rsidR="00B1165D">
        <w:t>that</w:t>
      </w:r>
      <w:r w:rsidRPr="00412027" w:rsidR="00AA1F68">
        <w:t xml:space="preserve"> the requirements of Article 6 of the Convention in respect of the determination of </w:t>
      </w:r>
      <w:r w:rsidRPr="00412027" w:rsidR="00B1165D">
        <w:t>a</w:t>
      </w:r>
      <w:r w:rsidRPr="00412027" w:rsidR="00AA1F68">
        <w:t xml:space="preserve"> criminal charge, and the defence rights of everyone </w:t>
      </w:r>
      <w:r w:rsidRPr="00412027" w:rsidR="008465A4">
        <w:t>charged with a criminal offence</w:t>
      </w:r>
      <w:r w:rsidR="00804103">
        <w:t>,</w:t>
      </w:r>
      <w:r w:rsidRPr="00412027" w:rsidR="00AA1F68">
        <w:t xml:space="preserve"> applied fully in the present case.</w:t>
      </w:r>
    </w:p>
    <w:p w:rsidRPr="000F30E7" w:rsidR="007E2BE0" w:rsidP="007E2BE0" w:rsidRDefault="007E2BE0">
      <w:pPr>
        <w:pStyle w:val="JuH1"/>
      </w:pPr>
      <w:r>
        <w:t>2</w:t>
      </w:r>
      <w:r w:rsidRPr="000F30E7">
        <w:t>.  </w:t>
      </w:r>
      <w:r>
        <w:t>Arguments of those appearing before the Court</w:t>
      </w:r>
    </w:p>
    <w:p w:rsidRPr="005B2873" w:rsidR="005B2873" w:rsidP="00705E6C" w:rsidRDefault="005B2873">
      <w:pPr>
        <w:pStyle w:val="JuHa0"/>
      </w:pPr>
      <w:r>
        <w:t>(a)  The applicant</w:t>
      </w:r>
    </w:p>
    <w:p w:rsidRPr="00F74D0C" w:rsidR="00472922" w:rsidP="00EE2F1C" w:rsidRDefault="00535A82">
      <w:pPr>
        <w:pStyle w:val="JuPara0"/>
      </w:pPr>
      <w:r w:rsidRPr="00F74D0C">
        <w:fldChar w:fldCharType="begin"/>
      </w:r>
      <w:r w:rsidRPr="00F74D0C">
        <w:instrText xml:space="preserve"> SEQ level0 \*arabic </w:instrText>
      </w:r>
      <w:r w:rsidRPr="00F74D0C">
        <w:fldChar w:fldCharType="separate"/>
      </w:r>
      <w:r w:rsidR="00195D19">
        <w:rPr>
          <w:noProof/>
        </w:rPr>
        <w:t>62</w:t>
      </w:r>
      <w:r w:rsidRPr="00F74D0C">
        <w:fldChar w:fldCharType="end"/>
      </w:r>
      <w:r w:rsidRPr="00F74D0C">
        <w:t xml:space="preserve">.  The applicant </w:t>
      </w:r>
      <w:r w:rsidR="0035765A">
        <w:t>adopted</w:t>
      </w:r>
      <w:r w:rsidRPr="00F74D0C" w:rsidR="00717978">
        <w:t xml:space="preserve"> </w:t>
      </w:r>
      <w:r w:rsidRPr="00F74D0C" w:rsidR="00B1165D">
        <w:t>the Chamber</w:t>
      </w:r>
      <w:r w:rsidR="0005764F">
        <w:t>'</w:t>
      </w:r>
      <w:r w:rsidRPr="00F74D0C" w:rsidR="00B1165D">
        <w:t xml:space="preserve">s </w:t>
      </w:r>
      <w:r w:rsidRPr="00F74D0C" w:rsidR="00EE2F1C">
        <w:t xml:space="preserve">reasoning </w:t>
      </w:r>
      <w:r w:rsidR="00DA01D1">
        <w:t>in this respect.</w:t>
      </w:r>
    </w:p>
    <w:p w:rsidR="00705E6C" w:rsidP="008D7165" w:rsidRDefault="00705E6C">
      <w:pPr>
        <w:pStyle w:val="JuHa0"/>
      </w:pPr>
      <w:r>
        <w:t>(b)  The Government</w:t>
      </w:r>
    </w:p>
    <w:p w:rsidR="00A02859" w:rsidP="00C7049D" w:rsidRDefault="00705E6C">
      <w:pPr>
        <w:pStyle w:val="JuPara0"/>
      </w:pPr>
      <w:r>
        <w:fldChar w:fldCharType="begin"/>
      </w:r>
      <w:r>
        <w:instrText xml:space="preserve"> SEQ level0 \*arabic </w:instrText>
      </w:r>
      <w:r>
        <w:fldChar w:fldCharType="separate"/>
      </w:r>
      <w:r w:rsidR="00195D19">
        <w:rPr>
          <w:noProof/>
        </w:rPr>
        <w:t>63</w:t>
      </w:r>
      <w:r>
        <w:fldChar w:fldCharType="end"/>
      </w:r>
      <w:r>
        <w:t>.  The Government</w:t>
      </w:r>
      <w:r w:rsidR="00B1165D">
        <w:t xml:space="preserve"> </w:t>
      </w:r>
      <w:r w:rsidR="00A02859">
        <w:t>did not contest the applicability of</w:t>
      </w:r>
      <w:r w:rsidR="00CF2B08">
        <w:t xml:space="preserve"> Article 6 of the Convention</w:t>
      </w:r>
      <w:r w:rsidR="00A02859">
        <w:t>. They noted</w:t>
      </w:r>
      <w:r w:rsidR="00CF2B08">
        <w:t>,</w:t>
      </w:r>
      <w:r w:rsidR="00A02859">
        <w:t xml:space="preserve"> however</w:t>
      </w:r>
      <w:r w:rsidR="00CF2B08">
        <w:t>,</w:t>
      </w:r>
      <w:r w:rsidR="00A02859">
        <w:t xml:space="preserve"> that</w:t>
      </w:r>
      <w:r w:rsidR="008854F1">
        <w:t>,</w:t>
      </w:r>
      <w:r w:rsidR="00A02859">
        <w:t xml:space="preserve"> </w:t>
      </w:r>
      <w:r>
        <w:t xml:space="preserve">although criminal sanctions </w:t>
      </w:r>
      <w:r w:rsidR="00A02859">
        <w:t xml:space="preserve">could </w:t>
      </w:r>
      <w:r>
        <w:t>follow a finding</w:t>
      </w:r>
      <w:r w:rsidR="00B1165D">
        <w:t xml:space="preserve"> of contempt</w:t>
      </w:r>
      <w:r>
        <w:t xml:space="preserve">, it was essential when considering the requirements of Article 6 to recognise that contempt proceedings </w:t>
      </w:r>
      <w:r w:rsidRPr="008B6DCB">
        <w:t xml:space="preserve">were not </w:t>
      </w:r>
      <w:r w:rsidR="00B1165D">
        <w:t xml:space="preserve">akin to </w:t>
      </w:r>
      <w:r w:rsidRPr="008B6DCB">
        <w:t>ordinary</w:t>
      </w:r>
      <w:r>
        <w:t xml:space="preserve"> criminal proceedings</w:t>
      </w:r>
      <w:r w:rsidR="00CF2B08">
        <w:t>,</w:t>
      </w:r>
      <w:r>
        <w:t xml:space="preserve"> but </w:t>
      </w:r>
      <w:r w:rsidR="00B1165D">
        <w:t xml:space="preserve">were </w:t>
      </w:r>
      <w:r>
        <w:t xml:space="preserve">a </w:t>
      </w:r>
      <w:r w:rsidRPr="009822A0">
        <w:rPr>
          <w:i/>
        </w:rPr>
        <w:t>sui generis</w:t>
      </w:r>
      <w:r>
        <w:t xml:space="preserve"> form of proceedings which</w:t>
      </w:r>
      <w:r w:rsidR="00A107C6">
        <w:t xml:space="preserve"> </w:t>
      </w:r>
      <w:r>
        <w:t xml:space="preserve">aimed at securing the unimpeded functioning of a court, </w:t>
      </w:r>
      <w:r w:rsidR="00FE2FE7">
        <w:t xml:space="preserve">the </w:t>
      </w:r>
      <w:r>
        <w:t xml:space="preserve">safeguarding </w:t>
      </w:r>
      <w:r w:rsidR="00FE2FE7">
        <w:t xml:space="preserve">of </w:t>
      </w:r>
      <w:r>
        <w:t xml:space="preserve">its authority and standing and </w:t>
      </w:r>
      <w:r w:rsidR="00FE2FE7">
        <w:t>the protection</w:t>
      </w:r>
      <w:r>
        <w:t xml:space="preserve">, in the public interest, </w:t>
      </w:r>
      <w:r w:rsidR="00FE2FE7">
        <w:t xml:space="preserve">of </w:t>
      </w:r>
      <w:r>
        <w:t>the int</w:t>
      </w:r>
      <w:r w:rsidR="00C7049D">
        <w:t>egrity of the judicial process.</w:t>
      </w:r>
    </w:p>
    <w:p w:rsidRPr="008F5671" w:rsidR="00A66635" w:rsidP="004A3BD8" w:rsidRDefault="00C66184">
      <w:pPr>
        <w:pStyle w:val="JuH1"/>
      </w:pPr>
      <w:r w:rsidRPr="00524ADF">
        <w:t>3</w:t>
      </w:r>
      <w:r w:rsidRPr="00524ADF" w:rsidR="005B2873">
        <w:t>.  The Court</w:t>
      </w:r>
      <w:r w:rsidR="0005764F">
        <w:t>'</w:t>
      </w:r>
      <w:r w:rsidRPr="00524ADF" w:rsidR="005B2873">
        <w:t>s assessment</w:t>
      </w:r>
    </w:p>
    <w:p w:rsidR="00287E93" w:rsidP="004A3BD8" w:rsidRDefault="00BB7638">
      <w:pPr>
        <w:pStyle w:val="JuPara0"/>
      </w:pPr>
      <w:r w:rsidRPr="0094560D">
        <w:fldChar w:fldCharType="begin"/>
      </w:r>
      <w:r w:rsidRPr="0094560D">
        <w:instrText xml:space="preserve"> SEQ level0 \*arabic </w:instrText>
      </w:r>
      <w:r w:rsidRPr="0094560D">
        <w:fldChar w:fldCharType="separate"/>
      </w:r>
      <w:r w:rsidR="00195D19">
        <w:rPr>
          <w:noProof/>
        </w:rPr>
        <w:t>64</w:t>
      </w:r>
      <w:r w:rsidRPr="0094560D">
        <w:fldChar w:fldCharType="end"/>
      </w:r>
      <w:r w:rsidRPr="0094560D">
        <w:t>.  </w:t>
      </w:r>
      <w:r w:rsidRPr="0094560D" w:rsidR="00B96844">
        <w:t>The</w:t>
      </w:r>
      <w:r w:rsidRPr="0094560D" w:rsidR="00A66635">
        <w:t xml:space="preserve"> applicability of Article 6 § 1 of the Convention</w:t>
      </w:r>
      <w:r w:rsidRPr="0094560D" w:rsidR="00FE2FE7">
        <w:t xml:space="preserve"> under its criminal head</w:t>
      </w:r>
      <w:r w:rsidRPr="0094560D" w:rsidR="00A66635">
        <w:t xml:space="preserve"> is not</w:t>
      </w:r>
      <w:r w:rsidRPr="0094560D" w:rsidR="00B96844">
        <w:t xml:space="preserve"> in dispute between the parties. The Court, for its part, </w:t>
      </w:r>
      <w:r w:rsidRPr="0094560D" w:rsidR="00A66635">
        <w:t>sees no reason to depart from the Chamber</w:t>
      </w:r>
      <w:r w:rsidR="0005764F">
        <w:t>'</w:t>
      </w:r>
      <w:r w:rsidRPr="0094560D" w:rsidR="00A66635">
        <w:t>s co</w:t>
      </w:r>
      <w:r w:rsidRPr="0094560D" w:rsidR="00531582">
        <w:t>nclusion</w:t>
      </w:r>
      <w:r w:rsidRPr="0094560D" w:rsidR="00A66635">
        <w:t xml:space="preserve"> concerning</w:t>
      </w:r>
      <w:r w:rsidRPr="008F5671" w:rsidR="00A66635">
        <w:t xml:space="preserve"> </w:t>
      </w:r>
      <w:r w:rsidR="00B96844">
        <w:t>this issue</w:t>
      </w:r>
      <w:r w:rsidR="005051EA">
        <w:t xml:space="preserve"> (see paragraph 61 above)</w:t>
      </w:r>
      <w:r w:rsidRPr="008F5671" w:rsidR="00A66635">
        <w:t xml:space="preserve">. Thus, it concludes that the </w:t>
      </w:r>
      <w:r w:rsidR="00806482">
        <w:t xml:space="preserve">impugned </w:t>
      </w:r>
      <w:r w:rsidR="00B96844">
        <w:t xml:space="preserve">domestic </w:t>
      </w:r>
      <w:r w:rsidRPr="008F5671" w:rsidR="00A66635">
        <w:t xml:space="preserve">proceedings </w:t>
      </w:r>
      <w:r w:rsidRPr="008F5671" w:rsidR="0021568A">
        <w:t xml:space="preserve">fall within the scope of </w:t>
      </w:r>
      <w:r w:rsidRPr="008F5671" w:rsidR="00B96844">
        <w:t>Article 6 §</w:t>
      </w:r>
      <w:r w:rsidR="00B96844">
        <w:t xml:space="preserve"> 1</w:t>
      </w:r>
      <w:r w:rsidR="00287E93">
        <w:t>.</w:t>
      </w:r>
    </w:p>
    <w:p w:rsidR="00EB05E8" w:rsidP="00C7049D" w:rsidRDefault="00BB7638">
      <w:pPr>
        <w:pStyle w:val="JuHA"/>
      </w:pPr>
      <w:r>
        <w:t>B</w:t>
      </w:r>
      <w:r w:rsidRPr="006F3A48" w:rsidR="00EB05E8">
        <w:t>.</w:t>
      </w:r>
      <w:r w:rsidR="00814FE0">
        <w:t>  Compliance</w:t>
      </w:r>
    </w:p>
    <w:p w:rsidRPr="000F30E7" w:rsidR="00843A5B" w:rsidP="00843A5B" w:rsidRDefault="00843A5B">
      <w:pPr>
        <w:pStyle w:val="JuH1"/>
      </w:pPr>
      <w:r w:rsidRPr="00350B94">
        <w:t>1.  The Chamber</w:t>
      </w:r>
      <w:r w:rsidR="0005764F">
        <w:t>'</w:t>
      </w:r>
      <w:r w:rsidRPr="00350B94">
        <w:t>s judgment</w:t>
      </w:r>
    </w:p>
    <w:p w:rsidRPr="002E741B" w:rsidR="008B78A7" w:rsidP="001D7B2F" w:rsidRDefault="001F084A">
      <w:pPr>
        <w:pStyle w:val="JuPara0"/>
      </w:pPr>
      <w:r w:rsidRPr="00F874C4">
        <w:fldChar w:fldCharType="begin"/>
      </w:r>
      <w:r w:rsidRPr="00F874C4">
        <w:instrText xml:space="preserve"> SEQ level0 \*arabic </w:instrText>
      </w:r>
      <w:r w:rsidRPr="00F874C4">
        <w:fldChar w:fldCharType="separate"/>
      </w:r>
      <w:r w:rsidR="00195D19">
        <w:rPr>
          <w:noProof/>
        </w:rPr>
        <w:t>65</w:t>
      </w:r>
      <w:r w:rsidRPr="00F874C4">
        <w:fldChar w:fldCharType="end"/>
      </w:r>
      <w:r w:rsidRPr="00F874C4">
        <w:t>.  </w:t>
      </w:r>
      <w:r w:rsidR="00FE2FE7">
        <w:t>The</w:t>
      </w:r>
      <w:r w:rsidRPr="00F874C4" w:rsidR="00843A5B">
        <w:t xml:space="preserve"> Chamber </w:t>
      </w:r>
      <w:r w:rsidRPr="00F874C4" w:rsidR="008B78A7">
        <w:t xml:space="preserve">considered that there had been a breach </w:t>
      </w:r>
      <w:r w:rsidRPr="00F874C4" w:rsidR="000351E0">
        <w:t>of</w:t>
      </w:r>
      <w:r w:rsidRPr="00F874C4" w:rsidR="008B78A7">
        <w:t xml:space="preserve"> the principle of impartiality</w:t>
      </w:r>
      <w:r w:rsidR="001D7B2F">
        <w:t>, on the basis of both the objective and subjective tests,</w:t>
      </w:r>
      <w:r w:rsidRPr="00F874C4" w:rsidR="00B96844">
        <w:t xml:space="preserve"> in regard to the “tribunal” determining the criminal charge of contempt of court </w:t>
      </w:r>
      <w:r w:rsidR="00FE2FE7">
        <w:t>against</w:t>
      </w:r>
      <w:r w:rsidRPr="00F874C4" w:rsidR="00B96844">
        <w:t xml:space="preserve"> Mr Kyprianou</w:t>
      </w:r>
      <w:r w:rsidRPr="00412027" w:rsidR="001D7B2F">
        <w:t xml:space="preserve">. </w:t>
      </w:r>
      <w:r w:rsidR="001D7B2F">
        <w:t xml:space="preserve">In </w:t>
      </w:r>
      <w:r w:rsidR="0035765A">
        <w:t>reaching this conclusion</w:t>
      </w:r>
      <w:r w:rsidR="001D7B2F">
        <w:t xml:space="preserve">, </w:t>
      </w:r>
      <w:r w:rsidRPr="00F874C4" w:rsidR="002E741B">
        <w:t xml:space="preserve">the Chamber considered that the defects in the </w:t>
      </w:r>
      <w:r w:rsidRPr="001D7B2F" w:rsidR="002E741B">
        <w:t xml:space="preserve">proceedings before the </w:t>
      </w:r>
      <w:smartTag w:uri="urn:schemas-microsoft-com:office:smarttags" w:element="Street">
        <w:smartTag w:uri="urn:schemas-microsoft-com:office:smarttags" w:element="address">
          <w:r w:rsidR="002E741B" w:rsidRPr="001D7B2F">
            <w:t>Limassol Assize Court</w:t>
          </w:r>
        </w:smartTag>
      </w:smartTag>
      <w:r w:rsidRPr="001D7B2F" w:rsidR="002E741B">
        <w:t xml:space="preserve"> had not been rectified on appeal by the Supreme Court</w:t>
      </w:r>
      <w:r w:rsidR="00E449F3">
        <w:t>.</w:t>
      </w:r>
    </w:p>
    <w:p w:rsidRPr="000F30E7" w:rsidR="00CD49A7" w:rsidP="00843A5B" w:rsidRDefault="00843A5B">
      <w:pPr>
        <w:pStyle w:val="JuH1"/>
      </w:pPr>
      <w:r>
        <w:t>2</w:t>
      </w:r>
      <w:r w:rsidRPr="000F30E7" w:rsidR="00CD49A7">
        <w:t>.  </w:t>
      </w:r>
      <w:r w:rsidR="0000778F">
        <w:t>Arguments of those appearing before the Court</w:t>
      </w:r>
    </w:p>
    <w:p w:rsidRPr="000F30E7" w:rsidR="00CF1EF8" w:rsidP="00CF1EF8" w:rsidRDefault="00CF1EF8">
      <w:pPr>
        <w:pStyle w:val="JuHa0"/>
      </w:pPr>
      <w:r>
        <w:t>(a)  The applicant</w:t>
      </w:r>
    </w:p>
    <w:p w:rsidR="001C281A" w:rsidP="00C7049D" w:rsidRDefault="009323D5">
      <w:pPr>
        <w:pStyle w:val="JuHi"/>
      </w:pPr>
      <w:r w:rsidRPr="009323D5">
        <w:t>(i)</w:t>
      </w:r>
      <w:r w:rsidR="00C7049D">
        <w:t>  </w:t>
      </w:r>
      <w:r w:rsidR="00814E55">
        <w:t>T</w:t>
      </w:r>
      <w:r w:rsidR="00874E43">
        <w:t>he question of impartiality</w:t>
      </w:r>
    </w:p>
    <w:p w:rsidRPr="00931206" w:rsidR="007E7FB9" w:rsidP="00C7049D" w:rsidRDefault="00CF1EF8">
      <w:pPr>
        <w:pStyle w:val="JuPara0"/>
        <w:rPr>
          <w:lang w:val="en-US"/>
        </w:rPr>
      </w:pPr>
      <w:r>
        <w:fldChar w:fldCharType="begin"/>
      </w:r>
      <w:r>
        <w:instrText xml:space="preserve"> SEQ level0 \*arabic </w:instrText>
      </w:r>
      <w:r>
        <w:fldChar w:fldCharType="separate"/>
      </w:r>
      <w:r w:rsidR="00195D19">
        <w:rPr>
          <w:noProof/>
        </w:rPr>
        <w:t>66</w:t>
      </w:r>
      <w:r>
        <w:fldChar w:fldCharType="end"/>
      </w:r>
      <w:r>
        <w:t>. </w:t>
      </w:r>
      <w:r w:rsidR="00C7049D">
        <w:t> </w:t>
      </w:r>
      <w:r w:rsidR="00FE2FE7">
        <w:t>The</w:t>
      </w:r>
      <w:r>
        <w:t xml:space="preserve"> applicant pointed out that he did not seek to establish that the exercise </w:t>
      </w:r>
      <w:r w:rsidR="00FE2FE7">
        <w:t xml:space="preserve">by a domestic court </w:t>
      </w:r>
      <w:r>
        <w:t xml:space="preserve">of summary jurisdiction to punish contempt in the face of the court </w:t>
      </w:r>
      <w:r w:rsidR="007E7FB9">
        <w:t>was</w:t>
      </w:r>
      <w:r>
        <w:t xml:space="preserve"> inconsistent </w:t>
      </w:r>
      <w:r w:rsidR="00195D19">
        <w:rPr>
          <w:i/>
        </w:rPr>
        <w:t>per se</w:t>
      </w:r>
      <w:r w:rsidR="00195D19">
        <w:t xml:space="preserve"> </w:t>
      </w:r>
      <w:r>
        <w:t>w</w:t>
      </w:r>
      <w:r w:rsidR="00814E55">
        <w:t>ith the requirements of Article </w:t>
      </w:r>
      <w:r>
        <w:t>6 in all circumstance</w:t>
      </w:r>
      <w:r w:rsidR="007E7FB9">
        <w:t>s</w:t>
      </w:r>
      <w:r>
        <w:t>. He agree</w:t>
      </w:r>
      <w:r w:rsidR="007E7FB9">
        <w:t>d</w:t>
      </w:r>
      <w:r>
        <w:t xml:space="preserve"> with the respond</w:t>
      </w:r>
      <w:r w:rsidR="002E741B">
        <w:t>ent and intervening Governments</w:t>
      </w:r>
      <w:r>
        <w:t xml:space="preserve"> that the national </w:t>
      </w:r>
      <w:r w:rsidR="00814E55">
        <w:t>courts in each of their common-</w:t>
      </w:r>
      <w:r>
        <w:t>law jurisdictions retain</w:t>
      </w:r>
      <w:r w:rsidR="007E7FB9">
        <w:t>ed</w:t>
      </w:r>
      <w:r>
        <w:t xml:space="preserve"> an exceptional power to punish contempt </w:t>
      </w:r>
      <w:r w:rsidRPr="0021568A" w:rsidR="0021568A">
        <w:rPr>
          <w:i/>
        </w:rPr>
        <w:t>in facie curiae</w:t>
      </w:r>
      <w:r w:rsidR="0021568A">
        <w:t xml:space="preserve"> by way of </w:t>
      </w:r>
      <w:r w:rsidRPr="0016384B" w:rsidR="0021568A">
        <w:t>summary trial</w:t>
      </w:r>
      <w:r w:rsidRPr="0016384B">
        <w:t xml:space="preserve"> conducted by the judge who </w:t>
      </w:r>
      <w:r w:rsidRPr="0016384B" w:rsidR="007E7FB9">
        <w:t>was</w:t>
      </w:r>
      <w:r w:rsidRPr="0016384B">
        <w:t xml:space="preserve"> presiding </w:t>
      </w:r>
      <w:r w:rsidRPr="0016384B" w:rsidR="00FE2FE7">
        <w:t>in</w:t>
      </w:r>
      <w:r w:rsidRPr="0016384B">
        <w:t xml:space="preserve"> proceedi</w:t>
      </w:r>
      <w:r w:rsidRPr="0016384B" w:rsidR="007E7FB9">
        <w:t>ngs in which the contempt occurred</w:t>
      </w:r>
      <w:r w:rsidRPr="0016384B">
        <w:t xml:space="preserve">. </w:t>
      </w:r>
      <w:r w:rsidRPr="004072A0">
        <w:t>Cyprus</w:t>
      </w:r>
      <w:r w:rsidRPr="004072A0" w:rsidR="007E7FB9">
        <w:t xml:space="preserve"> was</w:t>
      </w:r>
      <w:r w:rsidRPr="004072A0">
        <w:t xml:space="preserve"> not alone in preserving this jurisdiction</w:t>
      </w:r>
      <w:r w:rsidRPr="004072A0" w:rsidR="00931206">
        <w:rPr>
          <w:lang w:val="en-US"/>
        </w:rPr>
        <w:t xml:space="preserve"> </w:t>
      </w:r>
      <w:r w:rsidRPr="004072A0" w:rsidR="0016384B">
        <w:rPr>
          <w:lang w:val="en-US"/>
        </w:rPr>
        <w:t xml:space="preserve">as it </w:t>
      </w:r>
      <w:r w:rsidRPr="001B039F" w:rsidR="0016384B">
        <w:rPr>
          <w:lang w:val="en-US"/>
        </w:rPr>
        <w:t xml:space="preserve">was </w:t>
      </w:r>
      <w:r w:rsidRPr="001B039F" w:rsidR="005051EA">
        <w:t>based</w:t>
      </w:r>
      <w:r w:rsidRPr="004072A0" w:rsidR="00931206">
        <w:t xml:space="preserve"> </w:t>
      </w:r>
      <w:r w:rsidRPr="004072A0" w:rsidR="00931206">
        <w:rPr>
          <w:lang w:val="en-US"/>
        </w:rPr>
        <w:t xml:space="preserve">on the common law of </w:t>
      </w:r>
      <w:r w:rsidRPr="004072A0" w:rsidR="006512A3">
        <w:rPr>
          <w:lang w:val="en-US"/>
        </w:rPr>
        <w:t>the United Kingdom</w:t>
      </w:r>
      <w:r w:rsidRPr="004072A0" w:rsidR="0016384B">
        <w:rPr>
          <w:lang w:val="en-US"/>
        </w:rPr>
        <w:t xml:space="preserve"> and mirrored in </w:t>
      </w:r>
      <w:r w:rsidRPr="004072A0" w:rsidR="00806482">
        <w:rPr>
          <w:lang w:val="en-US"/>
        </w:rPr>
        <w:t>the legal systems</w:t>
      </w:r>
      <w:r w:rsidRPr="004072A0" w:rsidR="0016384B">
        <w:rPr>
          <w:lang w:val="en-US"/>
        </w:rPr>
        <w:t xml:space="preserve"> of </w:t>
      </w:r>
      <w:r w:rsidRPr="004072A0" w:rsidR="0021568A">
        <w:t xml:space="preserve">the intervening third-parties </w:t>
      </w:r>
      <w:r w:rsidRPr="004072A0" w:rsidR="00806482">
        <w:t>and</w:t>
      </w:r>
      <w:r w:rsidRPr="004072A0" w:rsidR="004072A0">
        <w:t>,</w:t>
      </w:r>
      <w:r w:rsidRPr="004072A0" w:rsidR="00806482">
        <w:t xml:space="preserve"> for instance</w:t>
      </w:r>
      <w:r w:rsidRPr="004072A0" w:rsidR="004072A0">
        <w:t>,</w:t>
      </w:r>
      <w:r w:rsidRPr="004072A0" w:rsidR="00931206">
        <w:rPr>
          <w:i/>
        </w:rPr>
        <w:t xml:space="preserve"> </w:t>
      </w:r>
      <w:r w:rsidRPr="004072A0" w:rsidR="004072A0">
        <w:t>of</w:t>
      </w:r>
      <w:r w:rsidRPr="004072A0" w:rsidR="00931206">
        <w:rPr>
          <w:i/>
        </w:rPr>
        <w:t xml:space="preserve"> </w:t>
      </w:r>
      <w:r w:rsidRPr="004072A0" w:rsidR="00646586">
        <w:t>the United States, Canada, Australia, New Zealand</w:t>
      </w:r>
      <w:r w:rsidRPr="004072A0" w:rsidR="007E7FB9">
        <w:t xml:space="preserve"> and</w:t>
      </w:r>
      <w:r w:rsidRPr="004072A0" w:rsidR="00646586">
        <w:t xml:space="preserve"> </w:t>
      </w:r>
      <w:r w:rsidRPr="004072A0" w:rsidR="007E7FB9">
        <w:t>South Africa.</w:t>
      </w:r>
    </w:p>
    <w:p w:rsidR="00D31A4A" w:rsidP="00D31A4A" w:rsidRDefault="00D31A4A">
      <w:pPr>
        <w:pStyle w:val="JuPara0"/>
        <w:rPr>
          <w:lang w:val="en-US"/>
        </w:rPr>
      </w:pPr>
      <w:r>
        <w:rPr>
          <w:lang w:val="en-US"/>
        </w:rPr>
        <w:fldChar w:fldCharType="begin"/>
      </w:r>
      <w:r>
        <w:rPr>
          <w:lang w:val="en-US"/>
        </w:rPr>
        <w:instrText xml:space="preserve"> SEQ level0 \*arabic </w:instrText>
      </w:r>
      <w:r>
        <w:rPr>
          <w:lang w:val="en-US"/>
        </w:rPr>
        <w:fldChar w:fldCharType="separate"/>
      </w:r>
      <w:r w:rsidR="00195D19">
        <w:rPr>
          <w:noProof/>
          <w:lang w:val="en-US"/>
        </w:rPr>
        <w:t>67</w:t>
      </w:r>
      <w:r>
        <w:rPr>
          <w:lang w:val="en-US"/>
        </w:rPr>
        <w:fldChar w:fldCharType="end"/>
      </w:r>
      <w:r>
        <w:rPr>
          <w:lang w:val="en-US"/>
        </w:rPr>
        <w:t xml:space="preserve">.  In this context, the applicant noted that in certain circumstances summary jurisdiction could be exercised </w:t>
      </w:r>
      <w:r w:rsidR="00562061">
        <w:rPr>
          <w:lang w:val="en-US"/>
        </w:rPr>
        <w:t>in a manner compatible</w:t>
      </w:r>
      <w:r>
        <w:rPr>
          <w:lang w:val="en-US"/>
        </w:rPr>
        <w:t xml:space="preserve"> with Article 6. For example, it </w:t>
      </w:r>
      <w:r w:rsidR="00562061">
        <w:rPr>
          <w:lang w:val="en-US"/>
        </w:rPr>
        <w:t>might</w:t>
      </w:r>
      <w:r>
        <w:rPr>
          <w:lang w:val="en-US"/>
        </w:rPr>
        <w:t xml:space="preserve"> arguably be compatible with Article 6 for a judge to try a case involving an </w:t>
      </w:r>
      <w:r w:rsidRPr="002A774D">
        <w:rPr>
          <w:lang w:val="en-US"/>
        </w:rPr>
        <w:t>assault on a party to proceedings he was conducting, or on a lawyer, where the as</w:t>
      </w:r>
      <w:r>
        <w:rPr>
          <w:lang w:val="en-US"/>
        </w:rPr>
        <w:t xml:space="preserve">sault occurred outside the courtroom and the judge had not witnessed it; or where there was no dispute about what </w:t>
      </w:r>
      <w:r w:rsidR="008465A4">
        <w:rPr>
          <w:lang w:val="en-US"/>
        </w:rPr>
        <w:t xml:space="preserve">had </w:t>
      </w:r>
      <w:r>
        <w:rPr>
          <w:lang w:val="en-US"/>
        </w:rPr>
        <w:t>occurred and the accused intended to plead guilty.</w:t>
      </w:r>
    </w:p>
    <w:p w:rsidRPr="00E449F3" w:rsidR="001F027B" w:rsidP="00D67558" w:rsidRDefault="007E7FB9">
      <w:pPr>
        <w:pStyle w:val="JuPara0"/>
      </w:pPr>
      <w:r>
        <w:fldChar w:fldCharType="begin"/>
      </w:r>
      <w:r>
        <w:instrText xml:space="preserve"> SEQ level0 \*arabic </w:instrText>
      </w:r>
      <w:r>
        <w:fldChar w:fldCharType="separate"/>
      </w:r>
      <w:r w:rsidR="00195D19">
        <w:rPr>
          <w:noProof/>
        </w:rPr>
        <w:t>68</w:t>
      </w:r>
      <w:r>
        <w:fldChar w:fldCharType="end"/>
      </w:r>
      <w:r>
        <w:t>.  </w:t>
      </w:r>
      <w:r w:rsidR="00D31A4A">
        <w:t>Nonetheless</w:t>
      </w:r>
      <w:r w:rsidRPr="00646586" w:rsidR="00CF1EF8">
        <w:t>, the circumstances in which it</w:t>
      </w:r>
      <w:r w:rsidR="00CF1EF8">
        <w:t xml:space="preserve"> </w:t>
      </w:r>
      <w:r>
        <w:t>was</w:t>
      </w:r>
      <w:r w:rsidR="00CF1EF8">
        <w:t xml:space="preserve"> permissible for a judge to exercise this power </w:t>
      </w:r>
      <w:r>
        <w:t xml:space="preserve">had </w:t>
      </w:r>
      <w:r w:rsidR="00CF1EF8">
        <w:t xml:space="preserve">been strictly limited by the common law. The governing principle in the modern law of contempt </w:t>
      </w:r>
      <w:r>
        <w:t>was</w:t>
      </w:r>
      <w:r w:rsidR="00CF1EF8">
        <w:t xml:space="preserve"> that a judge should not sit in judgment and rule on an allegation of contempt </w:t>
      </w:r>
      <w:r w:rsidR="00562061">
        <w:t>of</w:t>
      </w:r>
      <w:r w:rsidR="00CF1EF8">
        <w:t xml:space="preserve"> his own court if, on the facts of the case, this would result in an appearance of bias. Thus, if there </w:t>
      </w:r>
      <w:r>
        <w:t>were</w:t>
      </w:r>
      <w:r w:rsidR="00CF1EF8">
        <w:t xml:space="preserve"> objectively justifiable doubts about the judge</w:t>
      </w:r>
      <w:r w:rsidR="0005764F">
        <w:t>'</w:t>
      </w:r>
      <w:r w:rsidR="00CF1EF8">
        <w:t xml:space="preserve">s impartiality, </w:t>
      </w:r>
      <w:r w:rsidR="002E741B">
        <w:t>the judge</w:t>
      </w:r>
      <w:r w:rsidR="00CF1EF8">
        <w:t xml:space="preserve"> </w:t>
      </w:r>
      <w:r>
        <w:t xml:space="preserve">was bound to </w:t>
      </w:r>
      <w:r w:rsidR="00717978">
        <w:t>stand down</w:t>
      </w:r>
      <w:r>
        <w:t>.</w:t>
      </w:r>
      <w:r w:rsidR="00CF1EF8">
        <w:t xml:space="preserve"> </w:t>
      </w:r>
      <w:r w:rsidR="00BB7638">
        <w:t>T</w:t>
      </w:r>
      <w:r>
        <w:t>his co</w:t>
      </w:r>
      <w:r w:rsidR="00814E55">
        <w:t>mmon-</w:t>
      </w:r>
      <w:r>
        <w:t>law test was</w:t>
      </w:r>
      <w:r w:rsidR="00CF1EF8">
        <w:t xml:space="preserve"> the same as </w:t>
      </w:r>
      <w:r w:rsidRPr="001B039F" w:rsidR="00CF1EF8">
        <w:t xml:space="preserve">and </w:t>
      </w:r>
      <w:r w:rsidRPr="001B039F" w:rsidR="005051EA">
        <w:t xml:space="preserve">modelled </w:t>
      </w:r>
      <w:r w:rsidRPr="001B039F" w:rsidR="00CF1EF8">
        <w:t>on the</w:t>
      </w:r>
      <w:r w:rsidR="00CF1EF8">
        <w:t xml:space="preserve"> test of objective impartiality established in the Court</w:t>
      </w:r>
      <w:r w:rsidR="0005764F">
        <w:t>'</w:t>
      </w:r>
      <w:r w:rsidR="00CF1EF8">
        <w:t>s case-law under Article 6 of the Convention.</w:t>
      </w:r>
    </w:p>
    <w:p w:rsidR="00CF1EF8" w:rsidP="00C7049D" w:rsidRDefault="00CF1EF8">
      <w:pPr>
        <w:pStyle w:val="JuPara0"/>
      </w:pPr>
      <w:r>
        <w:fldChar w:fldCharType="begin"/>
      </w:r>
      <w:r>
        <w:instrText xml:space="preserve"> SEQ level0 \*arabic </w:instrText>
      </w:r>
      <w:r>
        <w:fldChar w:fldCharType="separate"/>
      </w:r>
      <w:r w:rsidR="00195D19">
        <w:rPr>
          <w:noProof/>
        </w:rPr>
        <w:t>69</w:t>
      </w:r>
      <w:r>
        <w:fldChar w:fldCharType="end"/>
      </w:r>
      <w:r>
        <w:t>.  </w:t>
      </w:r>
      <w:r w:rsidR="00D31A4A">
        <w:t>According to the applicant, i</w:t>
      </w:r>
      <w:r w:rsidR="008E57F2">
        <w:t>t was</w:t>
      </w:r>
      <w:r>
        <w:t xml:space="preserve"> possible to identify certain situations in which objectively justified doubts about the impartiality of the tribunal </w:t>
      </w:r>
      <w:r w:rsidR="001F027B">
        <w:t>would</w:t>
      </w:r>
      <w:r>
        <w:t xml:space="preserve"> very likely arise. </w:t>
      </w:r>
      <w:r w:rsidR="0021568A">
        <w:t>A</w:t>
      </w:r>
      <w:r w:rsidR="00814E55">
        <w:t xml:space="preserve"> reasonable and fair-</w:t>
      </w:r>
      <w:r>
        <w:t>minded observer would inevitably conclude that there was a real possibil</w:t>
      </w:r>
      <w:r w:rsidR="004F1FFB">
        <w:t xml:space="preserve">ity of bias in </w:t>
      </w:r>
      <w:r w:rsidR="007F57D9">
        <w:t xml:space="preserve">at least </w:t>
      </w:r>
      <w:r w:rsidR="004F1FFB">
        <w:t xml:space="preserve">three </w:t>
      </w:r>
      <w:r w:rsidRPr="004F1FFB" w:rsidR="008E57F2">
        <w:t>situations</w:t>
      </w:r>
      <w:r w:rsidR="00814E55">
        <w:t>,</w:t>
      </w:r>
      <w:r w:rsidR="004F1FFB">
        <w:t xml:space="preserve"> </w:t>
      </w:r>
      <w:r w:rsidR="00562061">
        <w:t xml:space="preserve">all of which </w:t>
      </w:r>
      <w:r w:rsidRPr="004F1FFB" w:rsidR="004F1FFB">
        <w:t>were</w:t>
      </w:r>
      <w:r w:rsidRPr="004F1FFB" w:rsidR="008E57F2">
        <w:t xml:space="preserve"> </w:t>
      </w:r>
      <w:r w:rsidR="00562061">
        <w:t xml:space="preserve">of relevance to his </w:t>
      </w:r>
      <w:r w:rsidRPr="004F1FFB" w:rsidR="00B10317">
        <w:t>case</w:t>
      </w:r>
      <w:r w:rsidRPr="004F1FFB" w:rsidR="004F1FFB">
        <w:t>.</w:t>
      </w:r>
    </w:p>
    <w:p w:rsidR="00D60AB5" w:rsidP="0034060D" w:rsidRDefault="00D60AB5">
      <w:pPr>
        <w:pStyle w:val="JuPara0"/>
        <w:rPr>
          <w:lang w:val="en-US"/>
        </w:rPr>
      </w:pPr>
      <w:r w:rsidRPr="0094560D">
        <w:rPr>
          <w:lang w:val="en-US"/>
        </w:rPr>
        <w:fldChar w:fldCharType="begin"/>
      </w:r>
      <w:r w:rsidRPr="0094560D">
        <w:rPr>
          <w:lang w:val="en-US"/>
        </w:rPr>
        <w:instrText xml:space="preserve"> SEQ level0 \*arabic </w:instrText>
      </w:r>
      <w:r w:rsidRPr="0094560D">
        <w:rPr>
          <w:lang w:val="en-US"/>
        </w:rPr>
        <w:fldChar w:fldCharType="separate"/>
      </w:r>
      <w:r w:rsidR="00195D19">
        <w:rPr>
          <w:noProof/>
          <w:lang w:val="en-US"/>
        </w:rPr>
        <w:t>70</w:t>
      </w:r>
      <w:r w:rsidRPr="0094560D">
        <w:rPr>
          <w:lang w:val="en-US"/>
        </w:rPr>
        <w:fldChar w:fldCharType="end"/>
      </w:r>
      <w:r w:rsidRPr="0094560D">
        <w:rPr>
          <w:lang w:val="en-US"/>
        </w:rPr>
        <w:t>.  </w:t>
      </w:r>
      <w:r w:rsidRPr="0094560D" w:rsidR="008E57F2">
        <w:rPr>
          <w:lang w:val="en-US"/>
        </w:rPr>
        <w:t xml:space="preserve">The first scenario </w:t>
      </w:r>
      <w:r w:rsidRPr="0094560D" w:rsidR="00562061">
        <w:rPr>
          <w:lang w:val="en-US"/>
        </w:rPr>
        <w:t>was</w:t>
      </w:r>
      <w:r w:rsidRPr="0094560D" w:rsidR="008E57F2">
        <w:rPr>
          <w:lang w:val="en-US"/>
        </w:rPr>
        <w:t xml:space="preserve"> </w:t>
      </w:r>
      <w:r w:rsidRPr="0094560D" w:rsidR="00CF1EF8">
        <w:rPr>
          <w:lang w:val="en-US"/>
        </w:rPr>
        <w:t>where the judge</w:t>
      </w:r>
      <w:r w:rsidRPr="0094560D" w:rsidR="00CF2B08">
        <w:rPr>
          <w:lang w:val="en-US"/>
        </w:rPr>
        <w:t>s</w:t>
      </w:r>
      <w:r w:rsidRPr="0094560D" w:rsidR="00CF1EF8">
        <w:rPr>
          <w:lang w:val="en-US"/>
        </w:rPr>
        <w:t xml:space="preserve"> </w:t>
      </w:r>
      <w:r w:rsidRPr="0094560D" w:rsidR="00CF2B08">
        <w:rPr>
          <w:lang w:val="en-US"/>
        </w:rPr>
        <w:t>were</w:t>
      </w:r>
      <w:r w:rsidRPr="0094560D" w:rsidR="00CF1EF8">
        <w:rPr>
          <w:lang w:val="en-US"/>
        </w:rPr>
        <w:t xml:space="preserve"> the immediate target of an alleged contempt consisting of an attack on </w:t>
      </w:r>
      <w:r w:rsidRPr="0094560D" w:rsidR="0021568A">
        <w:rPr>
          <w:lang w:val="en-US"/>
        </w:rPr>
        <w:t>their</w:t>
      </w:r>
      <w:r w:rsidRPr="0094560D" w:rsidR="00CF1EF8">
        <w:rPr>
          <w:lang w:val="en-US"/>
        </w:rPr>
        <w:t xml:space="preserve"> moral or p</w:t>
      </w:r>
      <w:r w:rsidRPr="0094560D" w:rsidR="008E57F2">
        <w:rPr>
          <w:lang w:val="en-US"/>
        </w:rPr>
        <w:t>hysical integrity</w:t>
      </w:r>
      <w:r w:rsidRPr="0094560D" w:rsidR="0021568A">
        <w:rPr>
          <w:lang w:val="en-US"/>
        </w:rPr>
        <w:t xml:space="preserve"> (</w:t>
      </w:r>
      <w:r w:rsidRPr="0094560D" w:rsidR="007F57D9">
        <w:rPr>
          <w:lang w:val="en-US"/>
        </w:rPr>
        <w:t>violent, threatening or insul</w:t>
      </w:r>
      <w:r w:rsidRPr="0094560D" w:rsidR="00CF1EF8">
        <w:rPr>
          <w:lang w:val="en-US"/>
        </w:rPr>
        <w:t>t</w:t>
      </w:r>
      <w:r w:rsidRPr="0094560D" w:rsidR="00CF2B08">
        <w:rPr>
          <w:lang w:val="en-US"/>
        </w:rPr>
        <w:t xml:space="preserve">ing conduct directed </w:t>
      </w:r>
      <w:r w:rsidRPr="0094560D" w:rsidR="00531582">
        <w:rPr>
          <w:lang w:val="en-US"/>
        </w:rPr>
        <w:t>at</w:t>
      </w:r>
      <w:r w:rsidRPr="0094560D" w:rsidR="00CF2B08">
        <w:rPr>
          <w:lang w:val="en-US"/>
        </w:rPr>
        <w:t xml:space="preserve"> them</w:t>
      </w:r>
      <w:r w:rsidRPr="0094560D" w:rsidR="00CF1EF8">
        <w:rPr>
          <w:lang w:val="en-US"/>
        </w:rPr>
        <w:t xml:space="preserve"> personally</w:t>
      </w:r>
      <w:r w:rsidRPr="0094560D" w:rsidR="00796CA9">
        <w:rPr>
          <w:lang w:val="en-US"/>
        </w:rPr>
        <w:t xml:space="preserve">). Such </w:t>
      </w:r>
      <w:r w:rsidRPr="0094560D" w:rsidR="00CF1EF8">
        <w:rPr>
          <w:lang w:val="en-US"/>
        </w:rPr>
        <w:t xml:space="preserve">circumstances </w:t>
      </w:r>
      <w:r w:rsidRPr="0094560D" w:rsidR="008E57F2">
        <w:rPr>
          <w:lang w:val="en-US"/>
        </w:rPr>
        <w:t>would</w:t>
      </w:r>
      <w:r w:rsidRPr="0094560D" w:rsidR="00CF1EF8">
        <w:rPr>
          <w:lang w:val="en-US"/>
        </w:rPr>
        <w:t xml:space="preserve"> generally </w:t>
      </w:r>
      <w:r w:rsidRPr="0094560D" w:rsidR="00562061">
        <w:rPr>
          <w:lang w:val="en-US"/>
        </w:rPr>
        <w:t>require</w:t>
      </w:r>
      <w:r w:rsidRPr="0094560D" w:rsidR="00CF1EF8">
        <w:rPr>
          <w:lang w:val="en-US"/>
        </w:rPr>
        <w:t xml:space="preserve"> the charge to</w:t>
      </w:r>
      <w:r w:rsidR="00CF1EF8">
        <w:rPr>
          <w:lang w:val="en-US"/>
        </w:rPr>
        <w:t xml:space="preserve"> be determined by a different tribunal</w:t>
      </w:r>
      <w:r w:rsidR="00F74A60">
        <w:rPr>
          <w:lang w:val="en-US"/>
        </w:rPr>
        <w:t xml:space="preserve"> since an objective </w:t>
      </w:r>
      <w:r w:rsidRPr="004F1FFB" w:rsidR="00F74A60">
        <w:rPr>
          <w:lang w:val="en-US"/>
        </w:rPr>
        <w:t>observer would entertain</w:t>
      </w:r>
      <w:r w:rsidR="00F74A60">
        <w:rPr>
          <w:lang w:val="en-US"/>
        </w:rPr>
        <w:t xml:space="preserve"> justifiable doubts about the im</w:t>
      </w:r>
      <w:r w:rsidR="008E57F2">
        <w:rPr>
          <w:lang w:val="en-US"/>
        </w:rPr>
        <w:t>partiality of a tribunal which was</w:t>
      </w:r>
      <w:r w:rsidR="00F74A60">
        <w:rPr>
          <w:lang w:val="en-US"/>
        </w:rPr>
        <w:t xml:space="preserve"> presided by the victim of the alleged offence. </w:t>
      </w:r>
      <w:r w:rsidR="008E57F2">
        <w:rPr>
          <w:lang w:val="en-US"/>
        </w:rPr>
        <w:t>According to the applicant, it was</w:t>
      </w:r>
      <w:r w:rsidR="00F74A60">
        <w:rPr>
          <w:lang w:val="en-US"/>
        </w:rPr>
        <w:t xml:space="preserve"> only in this situation that the maxim </w:t>
      </w:r>
      <w:r w:rsidR="00F74A60">
        <w:rPr>
          <w:i/>
          <w:lang w:val="en-US"/>
        </w:rPr>
        <w:t>nemo judex in sua causa</w:t>
      </w:r>
      <w:r w:rsidR="008E57F2">
        <w:rPr>
          <w:lang w:val="en-US"/>
        </w:rPr>
        <w:t xml:space="preserve"> applied</w:t>
      </w:r>
      <w:r w:rsidR="00F74A60">
        <w:rPr>
          <w:lang w:val="en-US"/>
        </w:rPr>
        <w:t xml:space="preserve">. </w:t>
      </w:r>
      <w:r w:rsidR="0034060D">
        <w:rPr>
          <w:lang w:val="en-US"/>
        </w:rPr>
        <w:t xml:space="preserve">The theoretical justification put forward by the Government that the existence of the contempt jurisdiction was to prevent interference with the administration of justice rather than to protect the dignity of the judge </w:t>
      </w:r>
      <w:r w:rsidR="00562061">
        <w:rPr>
          <w:lang w:val="en-US"/>
        </w:rPr>
        <w:t>overlooked</w:t>
      </w:r>
      <w:r w:rsidR="0034060D">
        <w:rPr>
          <w:lang w:val="en-US"/>
        </w:rPr>
        <w:t xml:space="preserve"> the practical reality. In such a situation the judges had a personal interest in the outcome of the dispute which </w:t>
      </w:r>
      <w:r w:rsidR="00562061">
        <w:rPr>
          <w:lang w:val="en-US"/>
        </w:rPr>
        <w:t>entailed</w:t>
      </w:r>
      <w:r w:rsidR="0034060D">
        <w:rPr>
          <w:lang w:val="en-US"/>
        </w:rPr>
        <w:t xml:space="preserve"> an inevitable appearance of bias, however carefully they may have attempted to separate the personal from the professional, the two being so closely intertwined as to be effectively inseparable.</w:t>
      </w:r>
    </w:p>
    <w:p w:rsidR="00796CA9" w:rsidP="0034060D" w:rsidRDefault="00D60AB5">
      <w:pPr>
        <w:pStyle w:val="JuPara0"/>
        <w:rPr>
          <w:lang w:val="en-US"/>
        </w:rPr>
      </w:pPr>
      <w:r>
        <w:rPr>
          <w:lang w:val="en-US"/>
        </w:rPr>
        <w:fldChar w:fldCharType="begin"/>
      </w:r>
      <w:r>
        <w:rPr>
          <w:lang w:val="en-US"/>
        </w:rPr>
        <w:instrText xml:space="preserve"> SEQ level0 \*arabic </w:instrText>
      </w:r>
      <w:r>
        <w:rPr>
          <w:lang w:val="en-US"/>
        </w:rPr>
        <w:fldChar w:fldCharType="separate"/>
      </w:r>
      <w:r w:rsidR="00195D19">
        <w:rPr>
          <w:noProof/>
          <w:lang w:val="en-US"/>
        </w:rPr>
        <w:t>71</w:t>
      </w:r>
      <w:r>
        <w:rPr>
          <w:lang w:val="en-US"/>
        </w:rPr>
        <w:fldChar w:fldCharType="end"/>
      </w:r>
      <w:r>
        <w:rPr>
          <w:lang w:val="en-US"/>
        </w:rPr>
        <w:t>.  </w:t>
      </w:r>
      <w:r w:rsidR="00E40200">
        <w:rPr>
          <w:lang w:val="en-US"/>
        </w:rPr>
        <w:t>As to the facts of his own</w:t>
      </w:r>
      <w:r w:rsidR="00B10317">
        <w:rPr>
          <w:lang w:val="en-US"/>
        </w:rPr>
        <w:t xml:space="preserve"> case</w:t>
      </w:r>
      <w:r>
        <w:rPr>
          <w:lang w:val="en-US"/>
        </w:rPr>
        <w:t xml:space="preserve">, </w:t>
      </w:r>
      <w:r w:rsidR="00E40200">
        <w:rPr>
          <w:lang w:val="en-US"/>
        </w:rPr>
        <w:t xml:space="preserve">the applicant pointed out that </w:t>
      </w:r>
      <w:r>
        <w:rPr>
          <w:lang w:val="en-US"/>
        </w:rPr>
        <w:t xml:space="preserve">the Assize Court judges had taken the words used by the applicant to be gravely insulting to them personally, and </w:t>
      </w:r>
      <w:r w:rsidR="007F57D9">
        <w:rPr>
          <w:lang w:val="en-US"/>
        </w:rPr>
        <w:t xml:space="preserve">had </w:t>
      </w:r>
      <w:r>
        <w:rPr>
          <w:lang w:val="en-US"/>
        </w:rPr>
        <w:t>found the tone of the applicant</w:t>
      </w:r>
      <w:r w:rsidR="0005764F">
        <w:rPr>
          <w:lang w:val="en-US"/>
        </w:rPr>
        <w:t>'</w:t>
      </w:r>
      <w:r>
        <w:rPr>
          <w:lang w:val="en-US"/>
        </w:rPr>
        <w:t xml:space="preserve">s voice to be personally threatening. The judges had thus been locked into a direct conflict with the applicant about the manner in which he had chosen to express an objection to the way they had been conducting the proceedings. An objective observer would have inevitably considered that there </w:t>
      </w:r>
      <w:r w:rsidR="00562061">
        <w:rPr>
          <w:lang w:val="en-US"/>
        </w:rPr>
        <w:t>was</w:t>
      </w:r>
      <w:r>
        <w:rPr>
          <w:lang w:val="en-US"/>
        </w:rPr>
        <w:t xml:space="preserve"> a real possibility that the judges had a personal interest in the outcome of the dispute, a state of affairs which </w:t>
      </w:r>
      <w:r w:rsidR="00562061">
        <w:rPr>
          <w:lang w:val="en-US"/>
        </w:rPr>
        <w:t xml:space="preserve">was </w:t>
      </w:r>
      <w:r w:rsidRPr="004F1FFB">
        <w:rPr>
          <w:lang w:val="en-US"/>
        </w:rPr>
        <w:t>fundamentally</w:t>
      </w:r>
      <w:r>
        <w:rPr>
          <w:lang w:val="en-US"/>
        </w:rPr>
        <w:t xml:space="preserve"> inconsistent w</w:t>
      </w:r>
      <w:r w:rsidR="00CF2B08">
        <w:rPr>
          <w:lang w:val="en-US"/>
        </w:rPr>
        <w:t>ith the impartiality required of</w:t>
      </w:r>
      <w:r>
        <w:rPr>
          <w:lang w:val="en-US"/>
        </w:rPr>
        <w:t xml:space="preserve"> a judge. </w:t>
      </w:r>
      <w:r w:rsidR="0034060D">
        <w:rPr>
          <w:lang w:val="en-US"/>
        </w:rPr>
        <w:t xml:space="preserve">The fact that the alleged contempt had consisted of a complaint directed at the judges </w:t>
      </w:r>
      <w:r w:rsidRPr="001E6E39" w:rsidR="0034060D">
        <w:rPr>
          <w:lang w:val="en-US"/>
        </w:rPr>
        <w:t>was</w:t>
      </w:r>
      <w:r w:rsidR="0034060D">
        <w:rPr>
          <w:lang w:val="en-US"/>
        </w:rPr>
        <w:t xml:space="preserve"> a highly material consideration which would ordinarily give rise to an appearance of bias if the same judges then determined the accusation.</w:t>
      </w:r>
    </w:p>
    <w:p w:rsidR="00B10317" w:rsidP="0034060D" w:rsidRDefault="00D60AB5">
      <w:pPr>
        <w:pStyle w:val="JuPara0"/>
        <w:rPr>
          <w:lang w:val="en-US"/>
        </w:rPr>
      </w:pPr>
      <w:r>
        <w:rPr>
          <w:lang w:val="en-US"/>
        </w:rPr>
        <w:fldChar w:fldCharType="begin"/>
      </w:r>
      <w:r>
        <w:rPr>
          <w:lang w:val="en-US"/>
        </w:rPr>
        <w:instrText xml:space="preserve"> SEQ level0 \*arabic </w:instrText>
      </w:r>
      <w:r>
        <w:rPr>
          <w:lang w:val="en-US"/>
        </w:rPr>
        <w:fldChar w:fldCharType="separate"/>
      </w:r>
      <w:r w:rsidR="00195D19">
        <w:rPr>
          <w:noProof/>
          <w:lang w:val="en-US"/>
        </w:rPr>
        <w:t>72</w:t>
      </w:r>
      <w:r>
        <w:rPr>
          <w:lang w:val="en-US"/>
        </w:rPr>
        <w:fldChar w:fldCharType="end"/>
      </w:r>
      <w:r>
        <w:rPr>
          <w:lang w:val="en-US"/>
        </w:rPr>
        <w:t>.  </w:t>
      </w:r>
      <w:r w:rsidR="00B10317">
        <w:rPr>
          <w:lang w:val="en-US"/>
        </w:rPr>
        <w:t>The second situation was</w:t>
      </w:r>
      <w:r w:rsidR="00F56ED2">
        <w:rPr>
          <w:lang w:val="en-US"/>
        </w:rPr>
        <w:t xml:space="preserve"> where the facts (or the inferences to be drawn from the facts) </w:t>
      </w:r>
      <w:r w:rsidR="00B10317">
        <w:rPr>
          <w:lang w:val="en-US"/>
        </w:rPr>
        <w:t>were in dispute and the judge</w:t>
      </w:r>
      <w:r w:rsidR="00CF2B08">
        <w:rPr>
          <w:lang w:val="en-US"/>
        </w:rPr>
        <w:t xml:space="preserve">s </w:t>
      </w:r>
      <w:r w:rsidR="00562061">
        <w:rPr>
          <w:lang w:val="en-US"/>
        </w:rPr>
        <w:t>witnessed</w:t>
      </w:r>
      <w:r w:rsidR="00F56ED2">
        <w:rPr>
          <w:lang w:val="en-US"/>
        </w:rPr>
        <w:t xml:space="preserve"> the events in question. </w:t>
      </w:r>
      <w:r w:rsidR="00B054B8">
        <w:rPr>
          <w:lang w:val="en-US"/>
        </w:rPr>
        <w:t>The judges</w:t>
      </w:r>
      <w:r w:rsidR="00F56ED2">
        <w:rPr>
          <w:lang w:val="en-US"/>
        </w:rPr>
        <w:t xml:space="preserve"> in such a case </w:t>
      </w:r>
      <w:r w:rsidR="00B10317">
        <w:rPr>
          <w:lang w:val="en-US"/>
        </w:rPr>
        <w:t>would not</w:t>
      </w:r>
      <w:r w:rsidR="00F56ED2">
        <w:rPr>
          <w:lang w:val="en-US"/>
        </w:rPr>
        <w:t xml:space="preserve"> be in a position to evaluate conflicting evidence and argument about the event fairly, objectively</w:t>
      </w:r>
      <w:r w:rsidR="00CF2B08">
        <w:rPr>
          <w:lang w:val="en-US"/>
        </w:rPr>
        <w:t xml:space="preserve"> and dispassionately because their</w:t>
      </w:r>
      <w:r w:rsidR="00F56ED2">
        <w:rPr>
          <w:lang w:val="en-US"/>
        </w:rPr>
        <w:t xml:space="preserve"> assessment </w:t>
      </w:r>
      <w:r w:rsidR="00B10317">
        <w:rPr>
          <w:lang w:val="en-US"/>
        </w:rPr>
        <w:t xml:space="preserve">would </w:t>
      </w:r>
      <w:r w:rsidR="00F56ED2">
        <w:rPr>
          <w:lang w:val="en-US"/>
        </w:rPr>
        <w:t>inevitably be influe</w:t>
      </w:r>
      <w:r w:rsidR="00CF2B08">
        <w:rPr>
          <w:lang w:val="en-US"/>
        </w:rPr>
        <w:t>nced by their</w:t>
      </w:r>
      <w:r w:rsidR="007F57D9">
        <w:rPr>
          <w:lang w:val="en-US"/>
        </w:rPr>
        <w:t xml:space="preserve"> own perception and/</w:t>
      </w:r>
      <w:r w:rsidR="00F56ED2">
        <w:rPr>
          <w:lang w:val="en-US"/>
        </w:rPr>
        <w:t xml:space="preserve">or recollection of what </w:t>
      </w:r>
      <w:r w:rsidR="00562061">
        <w:rPr>
          <w:lang w:val="en-US"/>
        </w:rPr>
        <w:t xml:space="preserve">had </w:t>
      </w:r>
      <w:r w:rsidR="00F56ED2">
        <w:rPr>
          <w:lang w:val="en-US"/>
        </w:rPr>
        <w:t xml:space="preserve">occurred. </w:t>
      </w:r>
      <w:r w:rsidR="0034060D">
        <w:rPr>
          <w:lang w:val="en-US"/>
        </w:rPr>
        <w:t xml:space="preserve">If there was a serious dispute as to the facts and </w:t>
      </w:r>
      <w:r w:rsidRPr="004F1FFB" w:rsidR="0034060D">
        <w:rPr>
          <w:lang w:val="en-US"/>
        </w:rPr>
        <w:t xml:space="preserve">as to whether the accused </w:t>
      </w:r>
      <w:r w:rsidRPr="001E6E39" w:rsidR="0034060D">
        <w:rPr>
          <w:lang w:val="en-US"/>
        </w:rPr>
        <w:t>was</w:t>
      </w:r>
      <w:r w:rsidR="0034060D">
        <w:rPr>
          <w:lang w:val="en-US"/>
        </w:rPr>
        <w:t xml:space="preserve"> guilty of criminal contempt, then the judges should stand down.</w:t>
      </w:r>
    </w:p>
    <w:p w:rsidR="00B10317" w:rsidP="00C7049D" w:rsidRDefault="00B10317">
      <w:pPr>
        <w:pStyle w:val="JuPara0"/>
        <w:rPr>
          <w:lang w:val="en-US"/>
        </w:rPr>
      </w:pPr>
      <w:r>
        <w:rPr>
          <w:lang w:val="en-US"/>
        </w:rPr>
        <w:fldChar w:fldCharType="begin"/>
      </w:r>
      <w:r>
        <w:rPr>
          <w:lang w:val="en-US"/>
        </w:rPr>
        <w:instrText xml:space="preserve"> SEQ level0 \*arabic </w:instrText>
      </w:r>
      <w:r>
        <w:rPr>
          <w:lang w:val="en-US"/>
        </w:rPr>
        <w:fldChar w:fldCharType="separate"/>
      </w:r>
      <w:r w:rsidR="00195D19">
        <w:rPr>
          <w:noProof/>
          <w:lang w:val="en-US"/>
        </w:rPr>
        <w:t>73</w:t>
      </w:r>
      <w:r>
        <w:rPr>
          <w:lang w:val="en-US"/>
        </w:rPr>
        <w:fldChar w:fldCharType="end"/>
      </w:r>
      <w:r>
        <w:rPr>
          <w:lang w:val="en-US"/>
        </w:rPr>
        <w:t xml:space="preserve">.  In the present case, the facts and the inferences to be drawn </w:t>
      </w:r>
      <w:r w:rsidR="004F1FFB">
        <w:rPr>
          <w:lang w:val="en-US"/>
        </w:rPr>
        <w:t>had been</w:t>
      </w:r>
      <w:r>
        <w:rPr>
          <w:lang w:val="en-US"/>
        </w:rPr>
        <w:t xml:space="preserve"> very much in dispute. Although the judges had only stated that they had found as a fact that the applicant had intended the ambiguous word </w:t>
      </w:r>
      <w:r w:rsidRPr="00B96844">
        <w:rPr>
          <w:i/>
          <w:lang w:val="en-US"/>
        </w:rPr>
        <w:t>ravasakia</w:t>
      </w:r>
      <w:r>
        <w:rPr>
          <w:lang w:val="en-US"/>
        </w:rPr>
        <w:t xml:space="preserve"> to be understood as “love letters” rather </w:t>
      </w:r>
      <w:r w:rsidR="007F57D9">
        <w:rPr>
          <w:lang w:val="en-US"/>
        </w:rPr>
        <w:t xml:space="preserve">than “notes” when </w:t>
      </w:r>
      <w:r>
        <w:rPr>
          <w:lang w:val="en-US"/>
        </w:rPr>
        <w:t>they</w:t>
      </w:r>
      <w:r w:rsidR="004F1FFB">
        <w:rPr>
          <w:lang w:val="en-US"/>
        </w:rPr>
        <w:t xml:space="preserve"> had</w:t>
      </w:r>
      <w:r w:rsidR="007F57D9">
        <w:rPr>
          <w:lang w:val="en-US"/>
        </w:rPr>
        <w:t xml:space="preserve"> passed sentence, </w:t>
      </w:r>
      <w:r>
        <w:rPr>
          <w:lang w:val="en-US"/>
        </w:rPr>
        <w:t xml:space="preserve">this </w:t>
      </w:r>
      <w:r w:rsidR="004F1FFB">
        <w:rPr>
          <w:lang w:val="en-US"/>
        </w:rPr>
        <w:t xml:space="preserve">had been </w:t>
      </w:r>
      <w:r>
        <w:rPr>
          <w:lang w:val="en-US"/>
        </w:rPr>
        <w:t xml:space="preserve">disputed – or would have been disputed if it had been put to the applicant at any time prior to sentence. The same </w:t>
      </w:r>
      <w:r w:rsidR="00562061">
        <w:rPr>
          <w:lang w:val="en-US"/>
        </w:rPr>
        <w:t>could be said of the conclusion</w:t>
      </w:r>
      <w:r>
        <w:rPr>
          <w:lang w:val="en-US"/>
        </w:rPr>
        <w:t xml:space="preserve"> of the judg</w:t>
      </w:r>
      <w:r w:rsidR="004F1FFB">
        <w:rPr>
          <w:lang w:val="en-US"/>
        </w:rPr>
        <w:t>es that the applicant</w:t>
      </w:r>
      <w:r w:rsidR="0005764F">
        <w:rPr>
          <w:lang w:val="en-US"/>
        </w:rPr>
        <w:t>'</w:t>
      </w:r>
      <w:r w:rsidR="004F1FFB">
        <w:rPr>
          <w:lang w:val="en-US"/>
        </w:rPr>
        <w:t>s tone had been</w:t>
      </w:r>
      <w:r>
        <w:rPr>
          <w:lang w:val="en-US"/>
        </w:rPr>
        <w:t xml:space="preserve"> intimidating and </w:t>
      </w:r>
      <w:r w:rsidR="00CF2B08">
        <w:rPr>
          <w:lang w:val="en-US"/>
        </w:rPr>
        <w:t xml:space="preserve">designed </w:t>
      </w:r>
      <w:r>
        <w:rPr>
          <w:lang w:val="en-US"/>
        </w:rPr>
        <w:t xml:space="preserve">to instill “terror”. Moreover, as the applicant himself </w:t>
      </w:r>
      <w:r w:rsidR="00A00DBF">
        <w:rPr>
          <w:lang w:val="en-US"/>
        </w:rPr>
        <w:t xml:space="preserve">had </w:t>
      </w:r>
      <w:r>
        <w:rPr>
          <w:lang w:val="en-US"/>
        </w:rPr>
        <w:t xml:space="preserve">made clear following the short adjournment, the entire question whether his conduct </w:t>
      </w:r>
      <w:r w:rsidR="00A00DBF">
        <w:rPr>
          <w:lang w:val="en-US"/>
        </w:rPr>
        <w:t xml:space="preserve">had </w:t>
      </w:r>
      <w:r>
        <w:rPr>
          <w:lang w:val="en-US"/>
        </w:rPr>
        <w:t xml:space="preserve">amounted to contempt of court </w:t>
      </w:r>
      <w:r w:rsidR="00A00DBF">
        <w:rPr>
          <w:lang w:val="en-US"/>
        </w:rPr>
        <w:t>had been</w:t>
      </w:r>
      <w:r w:rsidR="00705A1B">
        <w:rPr>
          <w:lang w:val="en-US"/>
        </w:rPr>
        <w:t xml:space="preserve"> in dispute.</w:t>
      </w:r>
    </w:p>
    <w:p w:rsidR="00A00DBF" w:rsidP="00C7049D" w:rsidRDefault="00A00DBF">
      <w:pPr>
        <w:pStyle w:val="JuPara0"/>
      </w:pPr>
      <w:r>
        <w:rPr>
          <w:lang w:val="en-US"/>
        </w:rPr>
        <w:fldChar w:fldCharType="begin"/>
      </w:r>
      <w:r>
        <w:rPr>
          <w:lang w:val="en-US"/>
        </w:rPr>
        <w:instrText xml:space="preserve"> SEQ level0 \*arabic </w:instrText>
      </w:r>
      <w:r>
        <w:rPr>
          <w:lang w:val="en-US"/>
        </w:rPr>
        <w:fldChar w:fldCharType="separate"/>
      </w:r>
      <w:r w:rsidR="00195D19">
        <w:rPr>
          <w:noProof/>
          <w:lang w:val="en-US"/>
        </w:rPr>
        <w:t>74</w:t>
      </w:r>
      <w:r>
        <w:rPr>
          <w:lang w:val="en-US"/>
        </w:rPr>
        <w:fldChar w:fldCharType="end"/>
      </w:r>
      <w:r>
        <w:rPr>
          <w:lang w:val="en-US"/>
        </w:rPr>
        <w:t>.  </w:t>
      </w:r>
      <w:r w:rsidR="00BE45CE">
        <w:rPr>
          <w:lang w:val="en-US"/>
        </w:rPr>
        <w:t xml:space="preserve">The third scenario </w:t>
      </w:r>
      <w:r w:rsidR="00BE45CE">
        <w:t>was</w:t>
      </w:r>
      <w:r>
        <w:t xml:space="preserve"> </w:t>
      </w:r>
      <w:r w:rsidR="006735EF">
        <w:rPr>
          <w:lang w:val="en-US"/>
        </w:rPr>
        <w:t>where the judge</w:t>
      </w:r>
      <w:r w:rsidR="00B054B8">
        <w:rPr>
          <w:lang w:val="en-US"/>
        </w:rPr>
        <w:t>s</w:t>
      </w:r>
      <w:r w:rsidR="006735EF">
        <w:rPr>
          <w:lang w:val="en-US"/>
        </w:rPr>
        <w:t xml:space="preserve"> expressed the view that the accused </w:t>
      </w:r>
      <w:r w:rsidR="00B054B8">
        <w:rPr>
          <w:lang w:val="en-US"/>
        </w:rPr>
        <w:t>was</w:t>
      </w:r>
      <w:r w:rsidR="007A2172">
        <w:rPr>
          <w:lang w:val="en-US"/>
        </w:rPr>
        <w:t xml:space="preserve"> guilty of contempt of court</w:t>
      </w:r>
      <w:r>
        <w:rPr>
          <w:lang w:val="en-US"/>
        </w:rPr>
        <w:t xml:space="preserve"> </w:t>
      </w:r>
      <w:r w:rsidR="006735EF">
        <w:rPr>
          <w:lang w:val="en-US"/>
        </w:rPr>
        <w:t xml:space="preserve">before </w:t>
      </w:r>
      <w:r w:rsidR="007A2172">
        <w:rPr>
          <w:lang w:val="en-US"/>
        </w:rPr>
        <w:t xml:space="preserve">hearing </w:t>
      </w:r>
      <w:r w:rsidR="006735EF">
        <w:rPr>
          <w:lang w:val="en-US"/>
        </w:rPr>
        <w:t>t</w:t>
      </w:r>
      <w:r w:rsidR="00B054B8">
        <w:rPr>
          <w:lang w:val="en-US"/>
        </w:rPr>
        <w:t>he allegation, and/or before hearing</w:t>
      </w:r>
      <w:r w:rsidR="006735EF">
        <w:rPr>
          <w:lang w:val="en-US"/>
        </w:rPr>
        <w:t xml:space="preserve"> evidence or submissions o</w:t>
      </w:r>
      <w:r w:rsidR="00C2029B">
        <w:rPr>
          <w:lang w:val="en-US"/>
        </w:rPr>
        <w:t xml:space="preserve">n the point. Such </w:t>
      </w:r>
      <w:r w:rsidR="007A2172">
        <w:rPr>
          <w:lang w:val="en-US"/>
        </w:rPr>
        <w:t>a premature</w:t>
      </w:r>
      <w:r w:rsidR="00C2029B">
        <w:rPr>
          <w:lang w:val="en-US"/>
        </w:rPr>
        <w:t xml:space="preserve"> expression</w:t>
      </w:r>
      <w:r w:rsidR="006735EF">
        <w:rPr>
          <w:lang w:val="en-US"/>
        </w:rPr>
        <w:t xml:space="preserve"> of opinion </w:t>
      </w:r>
      <w:r>
        <w:rPr>
          <w:lang w:val="en-US"/>
        </w:rPr>
        <w:t>was</w:t>
      </w:r>
      <w:r w:rsidR="006735EF">
        <w:rPr>
          <w:lang w:val="en-US"/>
        </w:rPr>
        <w:t xml:space="preserve"> not merely a breach </w:t>
      </w:r>
      <w:r w:rsidR="00C2029B">
        <w:rPr>
          <w:lang w:val="en-US"/>
        </w:rPr>
        <w:t>of the requirements of objective and subjective imp</w:t>
      </w:r>
      <w:r>
        <w:rPr>
          <w:lang w:val="en-US"/>
        </w:rPr>
        <w:t>artiality under Art</w:t>
      </w:r>
      <w:r w:rsidR="002A774D">
        <w:rPr>
          <w:lang w:val="en-US"/>
        </w:rPr>
        <w:t xml:space="preserve">icle 6 </w:t>
      </w:r>
      <w:r>
        <w:rPr>
          <w:lang w:val="en-US"/>
        </w:rPr>
        <w:t>§ 1</w:t>
      </w:r>
      <w:r w:rsidR="00E12B6A">
        <w:rPr>
          <w:lang w:val="en-US"/>
        </w:rPr>
        <w:t xml:space="preserve"> of the Convention but also of </w:t>
      </w:r>
      <w:r w:rsidR="005D7C8F">
        <w:rPr>
          <w:lang w:val="en-US"/>
        </w:rPr>
        <w:t xml:space="preserve">Article </w:t>
      </w:r>
      <w:r w:rsidR="00E12B6A">
        <w:rPr>
          <w:lang w:val="en-US"/>
        </w:rPr>
        <w:t>6 §</w:t>
      </w:r>
      <w:r w:rsidR="0094560D">
        <w:rPr>
          <w:lang w:val="en-US"/>
        </w:rPr>
        <w:t xml:space="preserve">§ 2 and </w:t>
      </w:r>
      <w:r w:rsidR="00E12B6A">
        <w:rPr>
          <w:lang w:val="en-US"/>
        </w:rPr>
        <w:t>3</w:t>
      </w:r>
      <w:r w:rsidR="008854F1">
        <w:rPr>
          <w:lang w:val="en-US"/>
        </w:rPr>
        <w:t xml:space="preserve"> </w:t>
      </w:r>
      <w:r w:rsidR="00E12B6A">
        <w:rPr>
          <w:lang w:val="en-US"/>
        </w:rPr>
        <w:t>(a)</w:t>
      </w:r>
      <w:r w:rsidR="00C7049D">
        <w:rPr>
          <w:lang w:val="en-US"/>
        </w:rPr>
        <w:t>.</w:t>
      </w:r>
    </w:p>
    <w:p w:rsidR="00A00DBF" w:rsidP="00C7049D" w:rsidRDefault="00A00DBF">
      <w:pPr>
        <w:pStyle w:val="JuPara0"/>
        <w:rPr>
          <w:lang w:val="en-US"/>
        </w:rPr>
      </w:pPr>
      <w:r>
        <w:fldChar w:fldCharType="begin"/>
      </w:r>
      <w:r>
        <w:instrText xml:space="preserve"> SEQ level0 \*arabic </w:instrText>
      </w:r>
      <w:r>
        <w:fldChar w:fldCharType="separate"/>
      </w:r>
      <w:r w:rsidR="00195D19">
        <w:rPr>
          <w:noProof/>
        </w:rPr>
        <w:t>75</w:t>
      </w:r>
      <w:r>
        <w:fldChar w:fldCharType="end"/>
      </w:r>
      <w:r w:rsidR="00E12B6A">
        <w:t>.</w:t>
      </w:r>
      <w:r w:rsidR="00C7049D">
        <w:t>  </w:t>
      </w:r>
      <w:r>
        <w:t xml:space="preserve">In the instant case, </w:t>
      </w:r>
      <w:r>
        <w:rPr>
          <w:lang w:val="en-US"/>
        </w:rPr>
        <w:t xml:space="preserve">the </w:t>
      </w:r>
      <w:smartTag w:uri="urn:schemas-microsoft-com:office:smarttags" w:element="Street">
        <w:smartTag w:uri="urn:schemas-microsoft-com:office:smarttags" w:element="address">
          <w:r>
            <w:rPr>
              <w:lang w:val="en-US"/>
            </w:rPr>
            <w:t>Assize Court</w:t>
          </w:r>
        </w:smartTag>
      </w:smartTag>
      <w:r>
        <w:rPr>
          <w:lang w:val="en-US"/>
        </w:rPr>
        <w:t xml:space="preserve"> judges had concluded that the applicant </w:t>
      </w:r>
      <w:r w:rsidR="008854F1">
        <w:rPr>
          <w:lang w:val="en-US"/>
        </w:rPr>
        <w:t>was</w:t>
      </w:r>
      <w:r>
        <w:rPr>
          <w:lang w:val="en-US"/>
        </w:rPr>
        <w:t xml:space="preserve"> guilty as soon as he had spoken the words complained of, and before they had sought an explanation or exam</w:t>
      </w:r>
      <w:r w:rsidR="00C7049D">
        <w:rPr>
          <w:lang w:val="en-US"/>
        </w:rPr>
        <w:t>ined the allegation in any way.</w:t>
      </w:r>
    </w:p>
    <w:p w:rsidR="00C822B7" w:rsidP="00C7049D" w:rsidRDefault="00A00DBF">
      <w:pPr>
        <w:pStyle w:val="JuPara0"/>
      </w:pPr>
      <w:r>
        <w:rPr>
          <w:lang w:val="en-US"/>
        </w:rPr>
        <w:fldChar w:fldCharType="begin"/>
      </w:r>
      <w:r>
        <w:rPr>
          <w:lang w:val="en-US"/>
        </w:rPr>
        <w:instrText xml:space="preserve"> SEQ level0 \*arabic </w:instrText>
      </w:r>
      <w:r>
        <w:rPr>
          <w:lang w:val="en-US"/>
        </w:rPr>
        <w:fldChar w:fldCharType="separate"/>
      </w:r>
      <w:r w:rsidR="00195D19">
        <w:rPr>
          <w:noProof/>
          <w:lang w:val="en-US"/>
        </w:rPr>
        <w:t>76</w:t>
      </w:r>
      <w:r>
        <w:rPr>
          <w:lang w:val="en-US"/>
        </w:rPr>
        <w:fldChar w:fldCharType="end"/>
      </w:r>
      <w:r>
        <w:rPr>
          <w:lang w:val="en-US"/>
        </w:rPr>
        <w:t>.  </w:t>
      </w:r>
      <w:r w:rsidR="002A774D">
        <w:rPr>
          <w:lang w:val="en-US"/>
        </w:rPr>
        <w:t>I</w:t>
      </w:r>
      <w:r w:rsidR="00DF4AA4">
        <w:rPr>
          <w:lang w:val="en-US"/>
        </w:rPr>
        <w:t xml:space="preserve">n view of the fact that the </w:t>
      </w:r>
      <w:r w:rsidRPr="001E6E39">
        <w:rPr>
          <w:lang w:val="en-US"/>
        </w:rPr>
        <w:t>present case combined</w:t>
      </w:r>
      <w:r w:rsidRPr="001E6E39" w:rsidR="007F57D9">
        <w:rPr>
          <w:lang w:val="en-US"/>
        </w:rPr>
        <w:t xml:space="preserve"> all the </w:t>
      </w:r>
      <w:r w:rsidRPr="001E6E39" w:rsidR="00C2029B">
        <w:rPr>
          <w:lang w:val="en-US"/>
        </w:rPr>
        <w:t xml:space="preserve">features </w:t>
      </w:r>
      <w:r w:rsidR="007A2172">
        <w:rPr>
          <w:lang w:val="en-US"/>
        </w:rPr>
        <w:t>highlighted</w:t>
      </w:r>
      <w:r w:rsidRPr="001E6E39" w:rsidR="007F57D9">
        <w:rPr>
          <w:lang w:val="en-US"/>
        </w:rPr>
        <w:t xml:space="preserve"> in the </w:t>
      </w:r>
      <w:r w:rsidRPr="001E6E39" w:rsidR="00DF4AA4">
        <w:rPr>
          <w:lang w:val="en-US"/>
        </w:rPr>
        <w:t xml:space="preserve">above-mentioned </w:t>
      </w:r>
      <w:r w:rsidRPr="001E6E39" w:rsidR="007F57D9">
        <w:rPr>
          <w:lang w:val="en-US"/>
        </w:rPr>
        <w:t>situations</w:t>
      </w:r>
      <w:r w:rsidRPr="001E6E39" w:rsidR="00C822B7">
        <w:rPr>
          <w:lang w:val="en-US"/>
        </w:rPr>
        <w:t>,</w:t>
      </w:r>
      <w:r w:rsidR="00C822B7">
        <w:rPr>
          <w:lang w:val="en-US"/>
        </w:rPr>
        <w:t xml:space="preserve"> the application of the objective bia</w:t>
      </w:r>
      <w:r w:rsidR="001E6E39">
        <w:rPr>
          <w:lang w:val="en-US"/>
        </w:rPr>
        <w:t xml:space="preserve">s test </w:t>
      </w:r>
      <w:r w:rsidR="00C822B7">
        <w:rPr>
          <w:lang w:val="en-US"/>
        </w:rPr>
        <w:t xml:space="preserve">demonstrated clearly that the </w:t>
      </w:r>
      <w:r w:rsidR="00C822B7">
        <w:t xml:space="preserve">Limassol Assize Court could not </w:t>
      </w:r>
      <w:r w:rsidR="001E6E39">
        <w:t>be</w:t>
      </w:r>
      <w:r w:rsidR="00C822B7">
        <w:t xml:space="preserve"> considered an impartial tribunal and that </w:t>
      </w:r>
      <w:r w:rsidR="00C2029B">
        <w:rPr>
          <w:lang w:val="en-US"/>
        </w:rPr>
        <w:t xml:space="preserve">it </w:t>
      </w:r>
      <w:r w:rsidR="00C822B7">
        <w:rPr>
          <w:lang w:val="en-US"/>
        </w:rPr>
        <w:t>had been</w:t>
      </w:r>
      <w:r w:rsidR="00C2029B">
        <w:rPr>
          <w:lang w:val="en-US"/>
        </w:rPr>
        <w:t xml:space="preserve"> incumbent on </w:t>
      </w:r>
      <w:r>
        <w:rPr>
          <w:lang w:val="en-US"/>
        </w:rPr>
        <w:t xml:space="preserve">the judges </w:t>
      </w:r>
      <w:r w:rsidR="001E6E39">
        <w:rPr>
          <w:lang w:val="en-US"/>
        </w:rPr>
        <w:t>to stand down</w:t>
      </w:r>
      <w:r>
        <w:rPr>
          <w:lang w:val="en-US"/>
        </w:rPr>
        <w:t>.</w:t>
      </w:r>
    </w:p>
    <w:p w:rsidRPr="00CC514C" w:rsidR="00CC514C" w:rsidP="00C7049D" w:rsidRDefault="00E6702F">
      <w:pPr>
        <w:pStyle w:val="JuPara0"/>
        <w:rPr>
          <w:lang w:val="en-US"/>
        </w:rPr>
      </w:pPr>
      <w:r>
        <w:fldChar w:fldCharType="begin"/>
      </w:r>
      <w:r>
        <w:instrText xml:space="preserve"> SEQ level0 \*arabic </w:instrText>
      </w:r>
      <w:r>
        <w:fldChar w:fldCharType="separate"/>
      </w:r>
      <w:r w:rsidR="00195D19">
        <w:rPr>
          <w:noProof/>
        </w:rPr>
        <w:t>77</w:t>
      </w:r>
      <w:r>
        <w:fldChar w:fldCharType="end"/>
      </w:r>
      <w:r>
        <w:t>.  </w:t>
      </w:r>
      <w:r w:rsidR="00B054B8">
        <w:t>In addition</w:t>
      </w:r>
      <w:r w:rsidR="00CC514C">
        <w:t>, the applicant agreed with the Chamber</w:t>
      </w:r>
      <w:r w:rsidR="0005764F">
        <w:t>'</w:t>
      </w:r>
      <w:r w:rsidR="00CC514C">
        <w:t>s judgment that</w:t>
      </w:r>
      <w:r w:rsidR="00814E55">
        <w:t>,</w:t>
      </w:r>
      <w:r w:rsidR="00CC514C">
        <w:t xml:space="preserve"> on the facts of the present case</w:t>
      </w:r>
      <w:r w:rsidR="00814E55">
        <w:t>,</w:t>
      </w:r>
      <w:r w:rsidR="00CC514C">
        <w:t xml:space="preserve"> </w:t>
      </w:r>
      <w:r w:rsidR="00B054B8">
        <w:t>there had been subjective bias on the part of the judges</w:t>
      </w:r>
      <w:r w:rsidR="00CC514C">
        <w:t xml:space="preserve">. It had been apparent from the record of the proceedings as a whole that the judges had become personally </w:t>
      </w:r>
      <w:r w:rsidR="00814E55">
        <w:t>involved</w:t>
      </w:r>
      <w:r w:rsidR="00CC514C">
        <w:t xml:space="preserve"> in a dispute with </w:t>
      </w:r>
      <w:r w:rsidR="007A2172">
        <w:t>him</w:t>
      </w:r>
      <w:r w:rsidR="00CC514C">
        <w:t>. They had taken grave personal offence at the words he had used and this perceived affront to their personal dignity had led them to react in an intemperate and disproportionate manner. In this respe</w:t>
      </w:r>
      <w:r w:rsidR="001E6E39">
        <w:t xml:space="preserve">ct the applicant pointed </w:t>
      </w:r>
      <w:r w:rsidR="007A2172">
        <w:t xml:space="preserve">to </w:t>
      </w:r>
      <w:r w:rsidR="00CC514C">
        <w:t>several factors he considered essential in establishing the subjective bias of the judges.</w:t>
      </w:r>
    </w:p>
    <w:p w:rsidR="00CC514C" w:rsidP="00E6702F" w:rsidRDefault="00CC514C">
      <w:pPr>
        <w:pStyle w:val="JuPara0"/>
      </w:pPr>
      <w:r w:rsidRPr="00D67558">
        <w:fldChar w:fldCharType="begin"/>
      </w:r>
      <w:r w:rsidRPr="00D67558">
        <w:instrText xml:space="preserve"> SEQ level0 \*arabic </w:instrText>
      </w:r>
      <w:r w:rsidRPr="00D67558">
        <w:fldChar w:fldCharType="separate"/>
      </w:r>
      <w:r w:rsidR="00195D19">
        <w:rPr>
          <w:noProof/>
        </w:rPr>
        <w:t>78</w:t>
      </w:r>
      <w:r w:rsidRPr="00D67558">
        <w:fldChar w:fldCharType="end"/>
      </w:r>
      <w:r w:rsidRPr="00D67558">
        <w:t>.</w:t>
      </w:r>
      <w:r>
        <w:t>  Firstly, the judges had char</w:t>
      </w:r>
      <w:r w:rsidR="00531582">
        <w:t>acterised his words as contempt</w:t>
      </w:r>
      <w:r>
        <w:t xml:space="preserve"> as soon as he had spoken and before hearing his submissions or affording him any opportunity to respond. Secondly, when one of the members of the bench had offered the applicant an opportunity to inspect the note which had been passed between the judges, another had intervened saying that the applicant did not have “any rights” in respect of the note, and that his conduct had been “utterly unacceptable”. Thirdly, the applicant had been offered an opportunity to speak</w:t>
      </w:r>
      <w:r w:rsidR="007A2172">
        <w:t>,</w:t>
      </w:r>
      <w:r>
        <w:t xml:space="preserve"> but only in mitigation of sentence. Fourthly, no attempt had been made to formulate an accusation in detail or to give the applicant any proper opportunity to respond. In particular, it had never been put to the applicant that the judges had interpreted the word </w:t>
      </w:r>
      <w:r w:rsidR="00814E55">
        <w:rPr>
          <w:i/>
        </w:rPr>
        <w:t>ravasakia</w:t>
      </w:r>
      <w:r>
        <w:t xml:space="preserve"> as meaning “love letters” rather than “notes”</w:t>
      </w:r>
      <w:r w:rsidR="00E6702F">
        <w:t xml:space="preserve">, the latter being the </w:t>
      </w:r>
      <w:r w:rsidRPr="00E6702F" w:rsidR="00E6702F">
        <w:t>recognised alternative (and much less offensive) definition of the word which appeare</w:t>
      </w:r>
      <w:r w:rsidR="00E6702F">
        <w:t>d in all the major dictionaries. N</w:t>
      </w:r>
      <w:r>
        <w:t xml:space="preserve">or had it been put to him that the judges considered his behaviour to have been intentionally threatening. These matters had </w:t>
      </w:r>
      <w:r w:rsidR="00CF2B08">
        <w:t xml:space="preserve">been raised as findings of fact </w:t>
      </w:r>
      <w:r>
        <w:t>when the court had imposed sentence.</w:t>
      </w:r>
      <w:r w:rsidR="00E6702F">
        <w:t xml:space="preserve"> </w:t>
      </w:r>
      <w:r w:rsidRPr="00401CC3">
        <w:t>Fifthly, the judges</w:t>
      </w:r>
      <w:r w:rsidR="0005764F">
        <w:t>'</w:t>
      </w:r>
      <w:r w:rsidRPr="00401CC3">
        <w:t xml:space="preserve"> loss of perspective was confirmed </w:t>
      </w:r>
      <w:r w:rsidR="00C82A3F">
        <w:t xml:space="preserve">by the exaggerated language they had </w:t>
      </w:r>
      <w:r w:rsidRPr="00401CC3">
        <w:t>used in passing sentence</w:t>
      </w:r>
      <w:r w:rsidR="00705A1B">
        <w:t>.</w:t>
      </w:r>
    </w:p>
    <w:p w:rsidRPr="009F1CA2" w:rsidR="00D31A4A" w:rsidP="009F1CA2" w:rsidRDefault="00CC514C">
      <w:pPr>
        <w:pStyle w:val="JuPara0"/>
      </w:pPr>
      <w:r>
        <w:fldChar w:fldCharType="begin"/>
      </w:r>
      <w:r>
        <w:instrText xml:space="preserve"> SEQ level0 \*arabic </w:instrText>
      </w:r>
      <w:r>
        <w:fldChar w:fldCharType="separate"/>
      </w:r>
      <w:r w:rsidR="00195D19">
        <w:rPr>
          <w:noProof/>
        </w:rPr>
        <w:t>79</w:t>
      </w:r>
      <w:r>
        <w:fldChar w:fldCharType="end"/>
      </w:r>
      <w:r>
        <w:t>.  </w:t>
      </w:r>
      <w:r w:rsidR="00401CC3">
        <w:t>Finally, the applicant averred that the</w:t>
      </w:r>
      <w:r>
        <w:t xml:space="preserve"> judges had exercised </w:t>
      </w:r>
      <w:r w:rsidR="007A2172">
        <w:t>their</w:t>
      </w:r>
      <w:r>
        <w:t xml:space="preserve"> summary jurisdiction to convict and sentence </w:t>
      </w:r>
      <w:r w:rsidR="00175650">
        <w:t>him</w:t>
      </w:r>
      <w:r>
        <w:t xml:space="preserve"> </w:t>
      </w:r>
      <w:r w:rsidR="00175650">
        <w:t>to five days</w:t>
      </w:r>
      <w:r w:rsidR="0005764F">
        <w:t>'</w:t>
      </w:r>
      <w:r w:rsidR="00175650">
        <w:t xml:space="preserve"> imprisonment immediately, </w:t>
      </w:r>
      <w:r>
        <w:t xml:space="preserve">without having </w:t>
      </w:r>
      <w:r w:rsidR="00175650">
        <w:t>taken any</w:t>
      </w:r>
      <w:r w:rsidR="009F39ED">
        <w:t xml:space="preserve"> of the obvious alternative</w:t>
      </w:r>
      <w:r w:rsidR="00814E55">
        <w:t>,</w:t>
      </w:r>
      <w:r>
        <w:t xml:space="preserve"> less drastic, measures available to them. </w:t>
      </w:r>
      <w:r w:rsidRPr="00D67558">
        <w:t xml:space="preserve">These included the possibility of ordering an overnight adjournment to allow tempers on both sides </w:t>
      </w:r>
      <w:r w:rsidRPr="00D67558" w:rsidR="007A2172">
        <w:t xml:space="preserve">to cool </w:t>
      </w:r>
      <w:r w:rsidRPr="00D67558">
        <w:t xml:space="preserve">and to regain </w:t>
      </w:r>
      <w:r w:rsidRPr="00D67558" w:rsidR="00401CC3">
        <w:t>composure and objectivity;</w:t>
      </w:r>
      <w:r w:rsidRPr="00D67558">
        <w:t xml:space="preserve"> admonishing the applicant;</w:t>
      </w:r>
      <w:r w:rsidR="00D67558">
        <w:t xml:space="preserve"> referring the case to another</w:t>
      </w:r>
      <w:r w:rsidRPr="00D67558">
        <w:t xml:space="preserve"> </w:t>
      </w:r>
      <w:r w:rsidR="00D67558">
        <w:t xml:space="preserve">bench of the Assize Court; </w:t>
      </w:r>
      <w:r w:rsidRPr="00D67558">
        <w:t xml:space="preserve">asking or ordering the applicant to leave the court; </w:t>
      </w:r>
      <w:r w:rsidR="008854F1">
        <w:t xml:space="preserve">and </w:t>
      </w:r>
      <w:r w:rsidRPr="00D67558">
        <w:t xml:space="preserve">reporting the applicant to the Advocates Disciplinary Board </w:t>
      </w:r>
      <w:r w:rsidRPr="0035765A">
        <w:t>which would have had the power to impose a range of sanctions including a reprimand, a f</w:t>
      </w:r>
      <w:r w:rsidRPr="0035765A" w:rsidR="00401CC3">
        <w:t>ine or suspension from practice.</w:t>
      </w:r>
      <w:r w:rsidRPr="00D67558">
        <w:t xml:space="preserve"> </w:t>
      </w:r>
      <w:r>
        <w:t>Sentencing the applicant to five days</w:t>
      </w:r>
      <w:r w:rsidR="0005764F">
        <w:t>'</w:t>
      </w:r>
      <w:r>
        <w:t xml:space="preserve"> impri</w:t>
      </w:r>
      <w:r w:rsidR="008854F1">
        <w:t>sonment had been a serious over</w:t>
      </w:r>
      <w:r>
        <w:t>reaction and was evidence in itself that at least two of the judges had</w:t>
      </w:r>
      <w:r w:rsidR="00814E55">
        <w:t>,</w:t>
      </w:r>
      <w:r>
        <w:t xml:space="preserve"> by that </w:t>
      </w:r>
      <w:r w:rsidR="007A2172">
        <w:t>stage</w:t>
      </w:r>
      <w:r w:rsidR="00814E55">
        <w:t>,</w:t>
      </w:r>
      <w:r w:rsidR="007A2172">
        <w:t xml:space="preserve"> </w:t>
      </w:r>
      <w:r>
        <w:t>lost their objectivity.</w:t>
      </w:r>
    </w:p>
    <w:p w:rsidRPr="00C53748" w:rsidR="009323D5" w:rsidP="00C7049D" w:rsidRDefault="009323D5">
      <w:pPr>
        <w:pStyle w:val="JuHi"/>
      </w:pPr>
      <w:r>
        <w:t>(i</w:t>
      </w:r>
      <w:r w:rsidR="00814FE0">
        <w:t>i)  </w:t>
      </w:r>
      <w:r w:rsidR="00814E55">
        <w:t>T</w:t>
      </w:r>
      <w:r w:rsidRPr="009323D5">
        <w:t xml:space="preserve">he </w:t>
      </w:r>
      <w:r>
        <w:t xml:space="preserve">review </w:t>
      </w:r>
      <w:r w:rsidR="008F5671">
        <w:t>by</w:t>
      </w:r>
      <w:r>
        <w:t xml:space="preserve"> the Supreme Court</w:t>
      </w:r>
    </w:p>
    <w:p w:rsidRPr="00DF4028" w:rsidR="0055518B" w:rsidP="00C7049D" w:rsidRDefault="009323D5">
      <w:pPr>
        <w:pStyle w:val="JuPara0"/>
      </w:pPr>
      <w:r w:rsidRPr="00DF4028">
        <w:fldChar w:fldCharType="begin"/>
      </w:r>
      <w:r w:rsidRPr="00DF4028">
        <w:instrText xml:space="preserve"> SEQ level0 \*arabic </w:instrText>
      </w:r>
      <w:r w:rsidRPr="00DF4028">
        <w:fldChar w:fldCharType="separate"/>
      </w:r>
      <w:r w:rsidR="00195D19">
        <w:rPr>
          <w:noProof/>
        </w:rPr>
        <w:t>80</w:t>
      </w:r>
      <w:r w:rsidRPr="00DF4028">
        <w:fldChar w:fldCharType="end"/>
      </w:r>
      <w:r w:rsidRPr="00DF4028">
        <w:t xml:space="preserve">.  The applicant </w:t>
      </w:r>
      <w:r w:rsidRPr="00DF4028" w:rsidR="0055518B">
        <w:t>ag</w:t>
      </w:r>
      <w:r w:rsidRPr="00DF4028" w:rsidR="00806482">
        <w:t>reed with the Chamber</w:t>
      </w:r>
      <w:r w:rsidR="0005764F">
        <w:t>'</w:t>
      </w:r>
      <w:r w:rsidRPr="00DF4028" w:rsidR="00806482">
        <w:t>s finding</w:t>
      </w:r>
      <w:r w:rsidRPr="00DF4028" w:rsidR="0055518B">
        <w:t xml:space="preserve"> that the Supreme Court </w:t>
      </w:r>
      <w:r w:rsidR="00814E55">
        <w:t xml:space="preserve">had </w:t>
      </w:r>
      <w:r w:rsidRPr="00DF4028" w:rsidR="0055518B">
        <w:t xml:space="preserve">failed to remedy the defects in the proceedings before the </w:t>
      </w:r>
      <w:smartTag w:uri="urn:schemas-microsoft-com:office:smarttags" w:element="Street">
        <w:smartTag w:uri="urn:schemas-microsoft-com:office:smarttags" w:element="address">
          <w:r w:rsidR="0055518B" w:rsidRPr="00DF4028">
            <w:t>Limassol Assize Court</w:t>
          </w:r>
        </w:smartTag>
      </w:smartTag>
      <w:r w:rsidRPr="00DF4028" w:rsidR="0055518B">
        <w:t>.</w:t>
      </w:r>
    </w:p>
    <w:p w:rsidRPr="00DF4028" w:rsidR="00806482" w:rsidP="00806482" w:rsidRDefault="00DF4028">
      <w:pPr>
        <w:pStyle w:val="JuPara0"/>
      </w:pPr>
      <w:r w:rsidRPr="00DF4028">
        <w:fldChar w:fldCharType="begin"/>
      </w:r>
      <w:r w:rsidRPr="00DF4028">
        <w:instrText xml:space="preserve"> SEQ level0 \*arabic </w:instrText>
      </w:r>
      <w:r w:rsidRPr="00DF4028">
        <w:fldChar w:fldCharType="separate"/>
      </w:r>
      <w:r w:rsidR="00195D19">
        <w:rPr>
          <w:noProof/>
        </w:rPr>
        <w:t>81</w:t>
      </w:r>
      <w:r w:rsidRPr="00DF4028">
        <w:fldChar w:fldCharType="end"/>
      </w:r>
      <w:r w:rsidRPr="00DF4028">
        <w:t>.  </w:t>
      </w:r>
      <w:r w:rsidRPr="00DF4028" w:rsidR="00806482">
        <w:t xml:space="preserve">His complaints under Article 6 of the Convention could only have been rectified on appeal to the Supreme Court if that court had upheld the </w:t>
      </w:r>
      <w:r w:rsidRPr="0094560D" w:rsidR="00806482">
        <w:t xml:space="preserve">complaints and consequently quashed the conviction and the sentence (see </w:t>
      </w:r>
      <w:r w:rsidRPr="0094560D" w:rsidR="00806482">
        <w:rPr>
          <w:i/>
        </w:rPr>
        <w:t>De Cubber v. Belgium</w:t>
      </w:r>
      <w:r w:rsidRPr="0094560D" w:rsidR="00806482">
        <w:t>, judgment of 26 October 1984, Series A no. 86, p.</w:t>
      </w:r>
      <w:r w:rsidRPr="0094560D" w:rsidR="00E449F3">
        <w:t> </w:t>
      </w:r>
      <w:r w:rsidR="00814E55">
        <w:t>19</w:t>
      </w:r>
      <w:r w:rsidRPr="0094560D" w:rsidR="00806482">
        <w:t>, § 33</w:t>
      </w:r>
      <w:r w:rsidR="00814E55">
        <w:t>,</w:t>
      </w:r>
      <w:r w:rsidRPr="0094560D" w:rsidR="00806482">
        <w:t xml:space="preserve"> and </w:t>
      </w:r>
      <w:r w:rsidRPr="0094560D" w:rsidR="00806482">
        <w:rPr>
          <w:i/>
        </w:rPr>
        <w:t>Findlay v. the United Kingdom</w:t>
      </w:r>
      <w:r w:rsidR="00814E55">
        <w:t xml:space="preserve">, judgment of 25 </w:t>
      </w:r>
      <w:r w:rsidRPr="0094560D" w:rsidR="00806482">
        <w:t xml:space="preserve">February 1997, </w:t>
      </w:r>
      <w:r w:rsidRPr="0094560D" w:rsidR="00531582">
        <w:rPr>
          <w:i/>
        </w:rPr>
        <w:t>Reports of Judgments and Decisions</w:t>
      </w:r>
      <w:r w:rsidRPr="0094560D" w:rsidR="00531582">
        <w:t xml:space="preserve"> 1997</w:t>
      </w:r>
      <w:r w:rsidRPr="0094560D" w:rsidR="00531582">
        <w:noBreakHyphen/>
        <w:t>I,</w:t>
      </w:r>
      <w:r w:rsidR="00814E55">
        <w:t xml:space="preserve"> p. 282</w:t>
      </w:r>
      <w:r w:rsidRPr="0094560D" w:rsidR="00806482">
        <w:t>, § 79). Yet, in spite of the fact that the Supreme</w:t>
      </w:r>
      <w:r w:rsidRPr="00DF4028" w:rsidR="00806482">
        <w:t xml:space="preserve"> Court had jurisdiction to examine the questions of law and fact raised in the applicant</w:t>
      </w:r>
      <w:r w:rsidR="0005764F">
        <w:t>'</w:t>
      </w:r>
      <w:r w:rsidRPr="00DF4028" w:rsidR="00806482">
        <w:t xml:space="preserve">s appeal, it had </w:t>
      </w:r>
      <w:r w:rsidR="00814E55">
        <w:t>dismissed</w:t>
      </w:r>
      <w:r w:rsidRPr="00DF4028" w:rsidR="00806482">
        <w:t xml:space="preserve"> his complaints and failed to afford him </w:t>
      </w:r>
      <w:r w:rsidR="00E449F3">
        <w:t>any redress.</w:t>
      </w:r>
    </w:p>
    <w:p w:rsidR="00806482" w:rsidP="00806482" w:rsidRDefault="00DF4028">
      <w:pPr>
        <w:pStyle w:val="JuPara0"/>
      </w:pPr>
      <w:r w:rsidRPr="00DF4028">
        <w:fldChar w:fldCharType="begin"/>
      </w:r>
      <w:r w:rsidRPr="00DF4028">
        <w:instrText xml:space="preserve"> SEQ level0 \*arabic </w:instrText>
      </w:r>
      <w:r w:rsidRPr="00DF4028">
        <w:fldChar w:fldCharType="separate"/>
      </w:r>
      <w:r w:rsidR="00195D19">
        <w:rPr>
          <w:noProof/>
        </w:rPr>
        <w:t>82</w:t>
      </w:r>
      <w:r w:rsidRPr="00DF4028">
        <w:fldChar w:fldCharType="end"/>
      </w:r>
      <w:r w:rsidRPr="00DF4028">
        <w:t>.  </w:t>
      </w:r>
      <w:r w:rsidRPr="00DF4028" w:rsidR="00806482">
        <w:t>In the alternative, the applicant submitted that the Supreme Court was not a court of full jurisdiction in the sense that it could not have</w:t>
      </w:r>
      <w:r w:rsidR="008854F1">
        <w:t>,</w:t>
      </w:r>
      <w:r w:rsidRPr="00DF4028" w:rsidR="00806482">
        <w:t xml:space="preserve"> and had not</w:t>
      </w:r>
      <w:r w:rsidR="008854F1">
        <w:t>,</w:t>
      </w:r>
      <w:r w:rsidRPr="00DF4028" w:rsidR="00806482">
        <w:t xml:space="preserve"> conducted a </w:t>
      </w:r>
      <w:r w:rsidRPr="00DF4028" w:rsidR="00806482">
        <w:rPr>
          <w:i/>
        </w:rPr>
        <w:t>de novo</w:t>
      </w:r>
      <w:r w:rsidRPr="00DF4028" w:rsidR="00806482">
        <w:t xml:space="preserve"> hearing of the accusation. The scope of the Supreme Court</w:t>
      </w:r>
      <w:r w:rsidR="0005764F">
        <w:t>'</w:t>
      </w:r>
      <w:r w:rsidRPr="00DF4028" w:rsidR="00806482">
        <w:t xml:space="preserve">s jurisdiction was limited to errors of law and manifest or unreasonable errors of fact. It was not open to the Supreme Court to go behind the reasoning of the </w:t>
      </w:r>
      <w:smartTag w:uri="urn:schemas-microsoft-com:office:smarttags" w:element="Street">
        <w:smartTag w:uri="urn:schemas-microsoft-com:office:smarttags" w:element="address">
          <w:r w:rsidR="00806482" w:rsidRPr="00DF4028">
            <w:t>Assize Court</w:t>
          </w:r>
        </w:smartTag>
      </w:smartTag>
      <w:r w:rsidRPr="00DF4028" w:rsidR="00806482">
        <w:t xml:space="preserve"> and inquire into the correctness of its findings or to decide on the evidence submitted and set the conviction aside on the ground</w:t>
      </w:r>
      <w:r w:rsidR="00E449F3">
        <w:t xml:space="preserve"> that it was not substantiated.</w:t>
      </w:r>
    </w:p>
    <w:p w:rsidR="009323D5" w:rsidP="009323D5" w:rsidRDefault="00CF1EF8">
      <w:pPr>
        <w:pStyle w:val="JuHa0"/>
      </w:pPr>
      <w:r>
        <w:t>(b</w:t>
      </w:r>
      <w:r w:rsidR="00EB05E8">
        <w:t>)  </w:t>
      </w:r>
      <w:r w:rsidR="00DE5C72">
        <w:t>The Government</w:t>
      </w:r>
    </w:p>
    <w:p w:rsidR="009323D5" w:rsidP="00C7049D" w:rsidRDefault="009323D5">
      <w:pPr>
        <w:pStyle w:val="JuHi"/>
      </w:pPr>
      <w:r w:rsidRPr="00C53713">
        <w:t>(i)</w:t>
      </w:r>
      <w:r w:rsidRPr="00C53713" w:rsidR="00C7049D">
        <w:t>  </w:t>
      </w:r>
      <w:r w:rsidR="00814E55">
        <w:t>T</w:t>
      </w:r>
      <w:r w:rsidR="00CD5346">
        <w:t>he question of i</w:t>
      </w:r>
      <w:r w:rsidRPr="00C53713">
        <w:t>mpartiality</w:t>
      </w:r>
    </w:p>
    <w:p w:rsidRPr="0094560D" w:rsidR="002B4C36" w:rsidP="00C7049D" w:rsidRDefault="0055518B">
      <w:pPr>
        <w:pStyle w:val="JuPara0"/>
      </w:pPr>
      <w:r w:rsidRPr="0094560D">
        <w:fldChar w:fldCharType="begin"/>
      </w:r>
      <w:r w:rsidRPr="0094560D">
        <w:instrText xml:space="preserve"> SEQ level0 \*arabic </w:instrText>
      </w:r>
      <w:r w:rsidRPr="0094560D">
        <w:fldChar w:fldCharType="separate"/>
      </w:r>
      <w:r w:rsidR="00195D19">
        <w:rPr>
          <w:noProof/>
        </w:rPr>
        <w:t>83</w:t>
      </w:r>
      <w:r w:rsidRPr="0094560D">
        <w:fldChar w:fldCharType="end"/>
      </w:r>
      <w:r w:rsidRPr="0094560D">
        <w:t>.  </w:t>
      </w:r>
      <w:r w:rsidRPr="0094560D" w:rsidR="003D4BCC">
        <w:t xml:space="preserve">In their letter requesting that </w:t>
      </w:r>
      <w:r w:rsidRPr="0094560D" w:rsidR="00401CC3">
        <w:t xml:space="preserve">the </w:t>
      </w:r>
      <w:r w:rsidRPr="0094560D" w:rsidR="003D4BCC">
        <w:t xml:space="preserve">case be referred to the Grand Chamber and in their written and oral observations to the Grand Chamber, the Government strongly objected to </w:t>
      </w:r>
      <w:r w:rsidRPr="0094560D" w:rsidR="002B4C36">
        <w:t>severa</w:t>
      </w:r>
      <w:r w:rsidRPr="0094560D" w:rsidR="00096951">
        <w:t>l aspects of the Chamber</w:t>
      </w:r>
      <w:r w:rsidR="0005764F">
        <w:t>'</w:t>
      </w:r>
      <w:r w:rsidRPr="0094560D" w:rsidR="00096951">
        <w:t>s judg</w:t>
      </w:r>
      <w:r w:rsidRPr="0094560D" w:rsidR="002B4C36">
        <w:t>ment.</w:t>
      </w:r>
    </w:p>
    <w:p w:rsidR="00796CA9" w:rsidP="00C7049D" w:rsidRDefault="007D13A3">
      <w:pPr>
        <w:pStyle w:val="JuPara0"/>
      </w:pPr>
      <w:r w:rsidRPr="0094560D">
        <w:fldChar w:fldCharType="begin"/>
      </w:r>
      <w:r w:rsidRPr="0094560D">
        <w:instrText xml:space="preserve"> SEQ level0 \*arabic </w:instrText>
      </w:r>
      <w:r w:rsidRPr="0094560D">
        <w:fldChar w:fldCharType="separate"/>
      </w:r>
      <w:r w:rsidR="00195D19">
        <w:rPr>
          <w:noProof/>
        </w:rPr>
        <w:t>84</w:t>
      </w:r>
      <w:r w:rsidRPr="0094560D">
        <w:fldChar w:fldCharType="end"/>
      </w:r>
      <w:r w:rsidRPr="0094560D">
        <w:t>.  </w:t>
      </w:r>
      <w:r w:rsidRPr="0094560D" w:rsidR="002B4C36">
        <w:t>Firstly, t</w:t>
      </w:r>
      <w:r w:rsidRPr="0094560D" w:rsidR="003D4BCC">
        <w:t>he Government argued</w:t>
      </w:r>
      <w:r w:rsidRPr="0094560D" w:rsidR="002B4C36">
        <w:t xml:space="preserve"> that </w:t>
      </w:r>
      <w:r w:rsidRPr="0094560D" w:rsidR="00531582">
        <w:t xml:space="preserve">the </w:t>
      </w:r>
      <w:r w:rsidRPr="0094560D" w:rsidR="002B4C36">
        <w:t>Chamber had adopted a rigid and inflexible rule in paragraph 37 of its judg</w:t>
      </w:r>
      <w:r w:rsidR="002B4C36">
        <w:t xml:space="preserve">ment concerning contempt committed </w:t>
      </w:r>
      <w:r w:rsidRPr="003D4BCC" w:rsidR="002B4C36">
        <w:rPr>
          <w:i/>
        </w:rPr>
        <w:t xml:space="preserve">in facie curiae. </w:t>
      </w:r>
      <w:r w:rsidR="00A11CBF">
        <w:t>In their view</w:t>
      </w:r>
      <w:r w:rsidR="0055518B">
        <w:t>,</w:t>
      </w:r>
      <w:r w:rsidR="00A11CBF">
        <w:t xml:space="preserve"> the Chamber had not taken</w:t>
      </w:r>
      <w:r w:rsidR="001B4F20">
        <w:t xml:space="preserve"> into account the unique nature and function of </w:t>
      </w:r>
      <w:r w:rsidR="00380FDA">
        <w:t xml:space="preserve">these </w:t>
      </w:r>
      <w:r w:rsidR="00814E55">
        <w:t>proceedings in common-</w:t>
      </w:r>
      <w:r w:rsidR="001B4F20">
        <w:t>law jurisdictions</w:t>
      </w:r>
      <w:r w:rsidR="00051839">
        <w:t>. They submitted that this rule undermined the very existence</w:t>
      </w:r>
      <w:r w:rsidR="00814E55">
        <w:t xml:space="preserve"> of the well-established common-</w:t>
      </w:r>
      <w:r w:rsidR="00051839">
        <w:t xml:space="preserve">law </w:t>
      </w:r>
      <w:r w:rsidR="00550D7D">
        <w:t>summary contempt jurisdiction and was based on a serious misunderstandin</w:t>
      </w:r>
      <w:r w:rsidR="00814E55">
        <w:t>g of law and practice in common-</w:t>
      </w:r>
      <w:r w:rsidR="00550D7D">
        <w:t>law jurisd</w:t>
      </w:r>
      <w:r w:rsidR="0055518B">
        <w:t>ictions not only in Convention S</w:t>
      </w:r>
      <w:r w:rsidR="00550D7D">
        <w:t>tates but also, for example, in Au</w:t>
      </w:r>
      <w:r w:rsidR="00AC3116">
        <w:t xml:space="preserve">stralia, Canada and the United </w:t>
      </w:r>
      <w:r w:rsidR="00550D7D">
        <w:t>States.</w:t>
      </w:r>
      <w:r w:rsidR="00C52823">
        <w:t xml:space="preserve"> In this connection, the Government pointed out that, contrary to wha</w:t>
      </w:r>
      <w:r w:rsidR="0055518B">
        <w:t xml:space="preserve">t </w:t>
      </w:r>
      <w:r w:rsidR="00814E55">
        <w:t>had been</w:t>
      </w:r>
      <w:r w:rsidR="0055518B">
        <w:t xml:space="preserve"> stated by the Chamber in paragraph</w:t>
      </w:r>
      <w:r w:rsidR="0048344F">
        <w:t> </w:t>
      </w:r>
      <w:r w:rsidR="00C52823">
        <w:t>22</w:t>
      </w:r>
      <w:r w:rsidR="00096951">
        <w:t xml:space="preserve"> of its judgment, </w:t>
      </w:r>
      <w:smartTag w:uri="urn:schemas-microsoft-com:office:smarttags" w:element="place">
        <w:smartTag w:uri="urn:schemas-microsoft-com:office:smarttags" w:element="country-region">
          <w:r w:rsidR="00C52823">
            <w:t>Cyprus</w:t>
          </w:r>
        </w:smartTag>
      </w:smartTag>
      <w:r w:rsidR="00C52823">
        <w:t xml:space="preserve"> was not alone among the Contracting States in having a summary jurisdiction</w:t>
      </w:r>
      <w:r w:rsidR="00796CA9">
        <w:t>.</w:t>
      </w:r>
    </w:p>
    <w:p w:rsidRPr="0094560D" w:rsidR="0087361F" w:rsidP="00C7049D" w:rsidRDefault="0087361F">
      <w:pPr>
        <w:pStyle w:val="JuPara0"/>
      </w:pPr>
      <w:r>
        <w:fldChar w:fldCharType="begin"/>
      </w:r>
      <w:r>
        <w:instrText xml:space="preserve"> SEQ level0 \*arabic </w:instrText>
      </w:r>
      <w:r>
        <w:fldChar w:fldCharType="separate"/>
      </w:r>
      <w:r w:rsidR="00195D19">
        <w:rPr>
          <w:noProof/>
        </w:rPr>
        <w:t>85</w:t>
      </w:r>
      <w:r>
        <w:fldChar w:fldCharType="end"/>
      </w:r>
      <w:r>
        <w:t>.  </w:t>
      </w:r>
      <w:r w:rsidR="0055518B">
        <w:t>S</w:t>
      </w:r>
      <w:r>
        <w:t xml:space="preserve">ubject to justification on the facts of a case and procedural safeguards, it was not in principle incompatible with Article 6 of the Convention for </w:t>
      </w:r>
      <w:r w:rsidR="0055518B">
        <w:t>a court itself</w:t>
      </w:r>
      <w:r>
        <w:t xml:space="preserve"> to take summary proceedings in respect of contempt committed in </w:t>
      </w:r>
      <w:r w:rsidR="0055518B">
        <w:t>its</w:t>
      </w:r>
      <w:r>
        <w:t xml:space="preserve"> face.</w:t>
      </w:r>
      <w:r w:rsidRPr="00380FDA">
        <w:t xml:space="preserve"> </w:t>
      </w:r>
      <w:r w:rsidR="0055518B">
        <w:t>E</w:t>
      </w:r>
      <w:r>
        <w:t xml:space="preserve">ven the </w:t>
      </w:r>
      <w:r w:rsidRPr="001E6E39">
        <w:t xml:space="preserve">applicant </w:t>
      </w:r>
      <w:r w:rsidR="0055518B">
        <w:t>accepted this</w:t>
      </w:r>
      <w:r w:rsidRPr="00C82A3F">
        <w:t>.</w:t>
      </w:r>
      <w:r w:rsidR="00814E55">
        <w:t xml:space="preserve"> The long-</w:t>
      </w:r>
      <w:r w:rsidRPr="00C82A3F" w:rsidR="00C82A3F">
        <w:t>establis</w:t>
      </w:r>
      <w:r w:rsidR="00814E55">
        <w:t>hed power granted to the common-</w:t>
      </w:r>
      <w:r w:rsidRPr="00C82A3F" w:rsidR="00C82A3F">
        <w:t xml:space="preserve">law courts to take immediate action </w:t>
      </w:r>
      <w:r w:rsidR="00814E55">
        <w:t>against contemne</w:t>
      </w:r>
      <w:r w:rsidRPr="00C82A3F" w:rsidR="00C82A3F">
        <w:t xml:space="preserve">rs and </w:t>
      </w:r>
      <w:r w:rsidR="0055518B">
        <w:t xml:space="preserve">to </w:t>
      </w:r>
      <w:r w:rsidRPr="00C82A3F" w:rsidR="00C82A3F">
        <w:t xml:space="preserve">sanction improper conduct committed in their face </w:t>
      </w:r>
      <w:r w:rsidR="001D2EFD">
        <w:t>helped to secure the</w:t>
      </w:r>
      <w:r w:rsidRPr="00C82A3F" w:rsidR="00C82A3F">
        <w:t xml:space="preserve"> authority and </w:t>
      </w:r>
      <w:r w:rsidRPr="0094560D" w:rsidR="00C82A3F">
        <w:t xml:space="preserve">impartiality of the judiciary and constituted a necessary and indispensable element of </w:t>
      </w:r>
      <w:r w:rsidRPr="0094560D" w:rsidR="001D2EFD">
        <w:t xml:space="preserve">a </w:t>
      </w:r>
      <w:r w:rsidRPr="0094560D" w:rsidR="00531582">
        <w:t>fair trial</w:t>
      </w:r>
      <w:r w:rsidRPr="0094560D" w:rsidR="00CD5346">
        <w:t>.</w:t>
      </w:r>
    </w:p>
    <w:p w:rsidRPr="0094560D" w:rsidR="0087361F" w:rsidP="00C7049D" w:rsidRDefault="0087361F">
      <w:pPr>
        <w:pStyle w:val="JuPara0"/>
      </w:pPr>
      <w:r w:rsidRPr="0094560D">
        <w:fldChar w:fldCharType="begin"/>
      </w:r>
      <w:r w:rsidRPr="0094560D">
        <w:instrText xml:space="preserve"> SEQ level0 \*arabic </w:instrText>
      </w:r>
      <w:r w:rsidRPr="0094560D">
        <w:fldChar w:fldCharType="separate"/>
      </w:r>
      <w:r w:rsidR="00195D19">
        <w:rPr>
          <w:noProof/>
        </w:rPr>
        <w:t>86</w:t>
      </w:r>
      <w:r w:rsidRPr="0094560D">
        <w:fldChar w:fldCharType="end"/>
      </w:r>
      <w:r w:rsidRPr="0094560D">
        <w:t xml:space="preserve">.  Provided that </w:t>
      </w:r>
      <w:r w:rsidRPr="0094560D" w:rsidR="001D2EFD">
        <w:t>domestic</w:t>
      </w:r>
      <w:r w:rsidRPr="0094560D">
        <w:t xml:space="preserve"> legal systems fully secure</w:t>
      </w:r>
      <w:r w:rsidRPr="0094560D" w:rsidR="00496DA8">
        <w:t>d</w:t>
      </w:r>
      <w:r w:rsidRPr="0094560D">
        <w:t xml:space="preserve"> and protect</w:t>
      </w:r>
      <w:r w:rsidRPr="0094560D" w:rsidR="00496DA8">
        <w:t>ed</w:t>
      </w:r>
      <w:r w:rsidRPr="0094560D">
        <w:t xml:space="preserve"> Convention rights, the Convention system d</w:t>
      </w:r>
      <w:r w:rsidRPr="0094560D" w:rsidR="00804103">
        <w:t>id</w:t>
      </w:r>
      <w:r w:rsidRPr="0094560D">
        <w:t xml:space="preserve"> not require uniform solutions or mechanical rules to be followed by national courts. Article 6 was included in the Convention as the embodiment both of the commo</w:t>
      </w:r>
      <w:r w:rsidR="00814E55">
        <w:t>n-law and civil-</w:t>
      </w:r>
      <w:r w:rsidRPr="0094560D">
        <w:t>law systems of justice and fairness.</w:t>
      </w:r>
    </w:p>
    <w:p w:rsidR="00FD5EC8" w:rsidP="005D7B2B" w:rsidRDefault="0087361F">
      <w:pPr>
        <w:pStyle w:val="JuPara0"/>
      </w:pPr>
      <w:r w:rsidRPr="0094560D">
        <w:fldChar w:fldCharType="begin"/>
      </w:r>
      <w:r w:rsidRPr="0094560D">
        <w:instrText xml:space="preserve"> SEQ level0 \*arabic </w:instrText>
      </w:r>
      <w:r w:rsidRPr="0094560D">
        <w:fldChar w:fldCharType="separate"/>
      </w:r>
      <w:r w:rsidR="00195D19">
        <w:rPr>
          <w:noProof/>
        </w:rPr>
        <w:t>87</w:t>
      </w:r>
      <w:r w:rsidRPr="0094560D">
        <w:fldChar w:fldCharType="end"/>
      </w:r>
      <w:r w:rsidRPr="0094560D">
        <w:t>.  The need for decisive and immediate action by a court itself when a party to the proceedings, a lawyer or a member of public</w:t>
      </w:r>
      <w:r w:rsidRPr="0094560D" w:rsidR="00496DA8">
        <w:t xml:space="preserve"> acted</w:t>
      </w:r>
      <w:r w:rsidRPr="0094560D" w:rsidR="000E5B44">
        <w:t xml:space="preserve"> in a contemptuous manner </w:t>
      </w:r>
      <w:r w:rsidRPr="0094560D">
        <w:t xml:space="preserve">was an essential aspect of the </w:t>
      </w:r>
      <w:r w:rsidRPr="0094560D" w:rsidR="00804103">
        <w:t>rule of l</w:t>
      </w:r>
      <w:r w:rsidRPr="0094560D">
        <w:t>aw and the need to maintain the in</w:t>
      </w:r>
      <w:r w:rsidRPr="0094560D" w:rsidR="007A1059">
        <w:t xml:space="preserve">tegrity of the judicial process. </w:t>
      </w:r>
      <w:r w:rsidRPr="0094560D">
        <w:t xml:space="preserve">The </w:t>
      </w:r>
      <w:r w:rsidRPr="0094560D" w:rsidR="00FB2DE3">
        <w:t>true</w:t>
      </w:r>
      <w:r w:rsidRPr="0094560D">
        <w:t xml:space="preserve"> issue </w:t>
      </w:r>
      <w:r w:rsidRPr="0094560D" w:rsidR="007A1059">
        <w:t xml:space="preserve">was </w:t>
      </w:r>
      <w:r w:rsidRPr="0094560D">
        <w:t xml:space="preserve">where one </w:t>
      </w:r>
      <w:r w:rsidRPr="0094560D" w:rsidR="007A1059">
        <w:t>drew</w:t>
      </w:r>
      <w:r w:rsidRPr="0094560D">
        <w:t xml:space="preserve"> the line between cases which </w:t>
      </w:r>
      <w:r w:rsidRPr="0094560D" w:rsidR="007A1059">
        <w:t xml:space="preserve">were </w:t>
      </w:r>
      <w:r w:rsidRPr="0094560D">
        <w:t>amenable to summary disposal and those which require</w:t>
      </w:r>
      <w:r w:rsidRPr="0094560D" w:rsidR="007A1059">
        <w:t>d</w:t>
      </w:r>
      <w:r w:rsidRPr="0094560D">
        <w:t xml:space="preserve"> commencement of a separate</w:t>
      </w:r>
      <w:r w:rsidRPr="0094560D" w:rsidR="00BE1AA9">
        <w:t xml:space="preserve"> procedure</w:t>
      </w:r>
      <w:r>
        <w:t xml:space="preserve"> before a different judge.</w:t>
      </w:r>
      <w:r w:rsidR="005D7B2B">
        <w:t xml:space="preserve"> T</w:t>
      </w:r>
      <w:r w:rsidR="00FD5EC8">
        <w:t>here was no rule that required</w:t>
      </w:r>
      <w:r w:rsidRPr="00A44F11" w:rsidR="00FD5EC8">
        <w:t xml:space="preserve"> all contempts committed in the face of the </w:t>
      </w:r>
      <w:r w:rsidR="00FD5EC8">
        <w:t>c</w:t>
      </w:r>
      <w:r w:rsidRPr="00A44F11" w:rsidR="00FD5EC8">
        <w:t>ourt to be independently prosecuted and investigated</w:t>
      </w:r>
      <w:r w:rsidR="008854F1">
        <w:t xml:space="preserve">, and </w:t>
      </w:r>
      <w:r w:rsidRPr="00A44F11" w:rsidR="00FD5EC8">
        <w:t>heard by a different judge.</w:t>
      </w:r>
    </w:p>
    <w:p w:rsidR="00FD5EC8" w:rsidP="00FD5EC8" w:rsidRDefault="005D7B2B">
      <w:pPr>
        <w:pStyle w:val="JuPara0"/>
      </w:pPr>
      <w:r w:rsidRPr="0094560D">
        <w:fldChar w:fldCharType="begin"/>
      </w:r>
      <w:r w:rsidRPr="0094560D">
        <w:instrText xml:space="preserve"> SEQ level0 \*arabic </w:instrText>
      </w:r>
      <w:r w:rsidRPr="0094560D">
        <w:fldChar w:fldCharType="separate"/>
      </w:r>
      <w:r w:rsidR="00195D19">
        <w:rPr>
          <w:noProof/>
        </w:rPr>
        <w:t>88</w:t>
      </w:r>
      <w:r w:rsidRPr="0094560D">
        <w:fldChar w:fldCharType="end"/>
      </w:r>
      <w:r w:rsidRPr="0094560D">
        <w:t>.  A</w:t>
      </w:r>
      <w:r w:rsidRPr="0094560D" w:rsidR="00FD5EC8">
        <w:t xml:space="preserve">lthough a distinction could be drawn between those cases where abuse was directed </w:t>
      </w:r>
      <w:r w:rsidRPr="0094560D" w:rsidR="00BD6AF6">
        <w:t>at</w:t>
      </w:r>
      <w:r w:rsidRPr="0094560D" w:rsidR="00FD5EC8">
        <w:t xml:space="preserve"> the bench itself (as in the present case), and those where, for example</w:t>
      </w:r>
      <w:r w:rsidR="00577E3A">
        <w:t>,</w:t>
      </w:r>
      <w:r w:rsidRPr="0094560D" w:rsidR="00FD5EC8">
        <w:t xml:space="preserve"> a </w:t>
      </w:r>
      <w:r w:rsidRPr="0094560D" w:rsidR="00BD6AF6">
        <w:t xml:space="preserve">person caused a disturbance </w:t>
      </w:r>
      <w:r w:rsidRPr="0094560D" w:rsidR="00FD5EC8">
        <w:t>in the court</w:t>
      </w:r>
      <w:r w:rsidRPr="0094560D" w:rsidR="00BD6AF6">
        <w:t>room</w:t>
      </w:r>
      <w:r w:rsidRPr="0094560D" w:rsidR="00FD5EC8">
        <w:t xml:space="preserve">, the principle underlying the necessity for the court to act was </w:t>
      </w:r>
      <w:r w:rsidRPr="0094560D" w:rsidR="00BD6AF6">
        <w:t xml:space="preserve">in fact the same; </w:t>
      </w:r>
      <w:r w:rsidRPr="0094560D" w:rsidR="00FD5EC8">
        <w:t>there was a need to protect the authorit</w:t>
      </w:r>
      <w:r w:rsidRPr="0094560D" w:rsidR="00BD6AF6">
        <w:t>y of the judicial process. E</w:t>
      </w:r>
      <w:r w:rsidRPr="0094560D" w:rsidR="00FD5EC8">
        <w:t>ven though abuse may be personal in certain cases, it was wrong in principle to assume that its personal nature constituted the reason for the court</w:t>
      </w:r>
      <w:r w:rsidR="0005764F">
        <w:t>'</w:t>
      </w:r>
      <w:r w:rsidRPr="0094560D" w:rsidR="00BD6AF6">
        <w:t>s response, which was guided by</w:t>
      </w:r>
      <w:r w:rsidRPr="0094560D" w:rsidR="00FD5EC8">
        <w:t xml:space="preserve"> the public interest.</w:t>
      </w:r>
    </w:p>
    <w:p w:rsidR="00FD5EC8" w:rsidP="00515E00" w:rsidRDefault="00FD5EC8">
      <w:pPr>
        <w:pStyle w:val="JuPara0"/>
      </w:pPr>
      <w:r w:rsidRPr="005A78B9">
        <w:fldChar w:fldCharType="begin"/>
      </w:r>
      <w:r w:rsidRPr="005A78B9">
        <w:instrText xml:space="preserve"> SEQ level0 \*arabic </w:instrText>
      </w:r>
      <w:r w:rsidRPr="005A78B9">
        <w:fldChar w:fldCharType="separate"/>
      </w:r>
      <w:r w:rsidR="00195D19">
        <w:rPr>
          <w:noProof/>
        </w:rPr>
        <w:t>89</w:t>
      </w:r>
      <w:r w:rsidRPr="005A78B9">
        <w:fldChar w:fldCharType="end"/>
      </w:r>
      <w:r w:rsidRPr="005A78B9">
        <w:t>.</w:t>
      </w:r>
      <w:r>
        <w:t>  The Government considered that it was a mis</w:t>
      </w:r>
      <w:r w:rsidR="00814E55">
        <w:t>interpretation</w:t>
      </w:r>
      <w:r>
        <w:t xml:space="preserve"> of the role of the judge to suggest that a contempt may be “directed” at the judge. </w:t>
      </w:r>
      <w:r w:rsidRPr="004D3433">
        <w:t xml:space="preserve">This assumed that the judge was </w:t>
      </w:r>
      <w:r w:rsidRPr="004D3433" w:rsidR="000A5F63">
        <w:t>seeking</w:t>
      </w:r>
      <w:r w:rsidRPr="004D3433">
        <w:t xml:space="preserve"> to vindicate some personal right when he or she </w:t>
      </w:r>
      <w:r w:rsidRPr="004D3433" w:rsidR="004C4FB8">
        <w:t>took action</w:t>
      </w:r>
      <w:r w:rsidRPr="004D3433">
        <w:t xml:space="preserve"> and thus</w:t>
      </w:r>
      <w:r>
        <w:t xml:space="preserve"> could not be independent and impartial. Rather, as the intervening third-party Governments made clear in their submissions, when judges acted in response to a contempt committed in the face of the court, they did not act to protect themselves but in order to protect the integrity of the judicial system and the</w:t>
      </w:r>
      <w:r w:rsidR="005D7B2B">
        <w:t xml:space="preserve"> fair administration of justice. </w:t>
      </w:r>
      <w:r>
        <w:t>Contempt proceedings were not in the nature of a personal claim between a judge</w:t>
      </w:r>
      <w:r w:rsidR="00BD6AF6">
        <w:t xml:space="preserve"> and an alleged </w:t>
      </w:r>
      <w:r w:rsidR="00B47A82">
        <w:t>contemne</w:t>
      </w:r>
      <w:r w:rsidRPr="0094560D" w:rsidR="00BD6AF6">
        <w:t>r. O</w:t>
      </w:r>
      <w:r w:rsidRPr="0094560D">
        <w:t xml:space="preserve">nce this was appreciated, it was apparent that there was nothing wrong in principle with the </w:t>
      </w:r>
      <w:smartTag w:uri="urn:schemas-microsoft-com:office:smarttags" w:element="Street">
        <w:smartTag w:uri="urn:schemas-microsoft-com:office:smarttags" w:element="address">
          <w:r w:rsidR="005A78B9" w:rsidRPr="0094560D">
            <w:t xml:space="preserve">Limassol </w:t>
          </w:r>
          <w:r w:rsidRPr="0094560D">
            <w:t>Assize Court</w:t>
          </w:r>
        </w:smartTag>
      </w:smartTag>
      <w:r w:rsidRPr="0094560D">
        <w:t xml:space="preserve"> dealing with the matter. Indeed, as the Irish Government cogently explained, serious problems would arise if judges had to become witnesses in an independent prosecution brought by the State for contempt rather than </w:t>
      </w:r>
      <w:r w:rsidRPr="0094560D" w:rsidR="00BE1AA9">
        <w:t xml:space="preserve">themselves </w:t>
      </w:r>
      <w:r w:rsidRPr="0094560D">
        <w:t>trying contempt committed in their courts.</w:t>
      </w:r>
    </w:p>
    <w:p w:rsidR="0037770A" w:rsidP="00C7049D" w:rsidRDefault="0037770A">
      <w:pPr>
        <w:pStyle w:val="JuPara0"/>
      </w:pPr>
      <w:r>
        <w:fldChar w:fldCharType="begin"/>
      </w:r>
      <w:r>
        <w:instrText xml:space="preserve"> SEQ level0 \*arabic </w:instrText>
      </w:r>
      <w:r>
        <w:fldChar w:fldCharType="separate"/>
      </w:r>
      <w:r w:rsidR="00195D19">
        <w:rPr>
          <w:noProof/>
        </w:rPr>
        <w:t>90</w:t>
      </w:r>
      <w:r>
        <w:fldChar w:fldCharType="end"/>
      </w:r>
      <w:r>
        <w:t>.  </w:t>
      </w:r>
      <w:r w:rsidR="00CA08D6">
        <w:t xml:space="preserve">On the facts of the </w:t>
      </w:r>
      <w:r>
        <w:t xml:space="preserve">present case, the application of the summary process </w:t>
      </w:r>
      <w:r w:rsidR="00B61459">
        <w:t xml:space="preserve">had been </w:t>
      </w:r>
      <w:r>
        <w:t xml:space="preserve">wholly justified. </w:t>
      </w:r>
      <w:r w:rsidRPr="00B61459">
        <w:t xml:space="preserve">This case was not about a lawyer defending his client freely but </w:t>
      </w:r>
      <w:r w:rsidRPr="00B61459" w:rsidR="00B61459">
        <w:t xml:space="preserve">about </w:t>
      </w:r>
      <w:r w:rsidRPr="00B61459">
        <w:t>a lawyer not behaving in a professional way. There</w:t>
      </w:r>
      <w:r>
        <w:t xml:space="preserve"> was no conflicting evidence about </w:t>
      </w:r>
      <w:r w:rsidR="000E5B44">
        <w:t>the applicant</w:t>
      </w:r>
      <w:r w:rsidR="0005764F">
        <w:t>'</w:t>
      </w:r>
      <w:r w:rsidR="000E5B44">
        <w:t xml:space="preserve">s behaviour or </w:t>
      </w:r>
      <w:r>
        <w:t xml:space="preserve">what </w:t>
      </w:r>
      <w:r w:rsidR="001E6E39">
        <w:t>had been</w:t>
      </w:r>
      <w:r>
        <w:t xml:space="preserve"> said</w:t>
      </w:r>
      <w:r w:rsidR="000E5B44">
        <w:t>.</w:t>
      </w:r>
    </w:p>
    <w:p w:rsidRPr="0094560D" w:rsidR="0037770A" w:rsidP="00C7049D" w:rsidRDefault="0037770A">
      <w:pPr>
        <w:pStyle w:val="JuPara0"/>
      </w:pPr>
      <w:r w:rsidRPr="0094560D">
        <w:fldChar w:fldCharType="begin"/>
      </w:r>
      <w:r w:rsidRPr="0094560D">
        <w:instrText xml:space="preserve"> SEQ level0 \*arabic </w:instrText>
      </w:r>
      <w:r w:rsidRPr="0094560D">
        <w:fldChar w:fldCharType="separate"/>
      </w:r>
      <w:r w:rsidR="00195D19">
        <w:rPr>
          <w:noProof/>
        </w:rPr>
        <w:t>91</w:t>
      </w:r>
      <w:r w:rsidRPr="0094560D">
        <w:fldChar w:fldCharType="end"/>
      </w:r>
      <w:r w:rsidRPr="0094560D">
        <w:t>.  The cond</w:t>
      </w:r>
      <w:r w:rsidRPr="0094560D" w:rsidR="00D61749">
        <w:t xml:space="preserve">uct of the applicant had </w:t>
      </w:r>
      <w:r w:rsidRPr="0094560D" w:rsidR="00BD6AF6">
        <w:t>taken the form of</w:t>
      </w:r>
      <w:r w:rsidRPr="0094560D">
        <w:t xml:space="preserve"> a repeated offensive attack on the judicial process which </w:t>
      </w:r>
      <w:r w:rsidRPr="0094560D" w:rsidR="00D61749">
        <w:t>had been</w:t>
      </w:r>
      <w:r w:rsidRPr="0094560D">
        <w:t xml:space="preserve"> compounded in its seriousness (rather than mitigated) by the applicant</w:t>
      </w:r>
      <w:r w:rsidR="0005764F">
        <w:t>'</w:t>
      </w:r>
      <w:r w:rsidRPr="0094560D">
        <w:t xml:space="preserve">s standing and experience at the Bar. It </w:t>
      </w:r>
      <w:r w:rsidRPr="0094560D" w:rsidR="00D61749">
        <w:t>had</w:t>
      </w:r>
      <w:r w:rsidRPr="0094560D">
        <w:t xml:space="preserve"> not</w:t>
      </w:r>
      <w:r w:rsidRPr="0094560D" w:rsidR="00D61749">
        <w:t xml:space="preserve"> been</w:t>
      </w:r>
      <w:r w:rsidRPr="0094560D">
        <w:t xml:space="preserve"> a personal dispute between the judges of the </w:t>
      </w:r>
      <w:smartTag w:uri="urn:schemas-microsoft-com:office:smarttags" w:element="Street">
        <w:smartTag w:uri="urn:schemas-microsoft-com:office:smarttags" w:element="address">
          <w:r w:rsidRPr="0094560D">
            <w:t>Assize Court</w:t>
          </w:r>
        </w:smartTag>
      </w:smartTag>
      <w:r w:rsidRPr="0094560D">
        <w:t xml:space="preserve"> and the applicant as the Chamber</w:t>
      </w:r>
      <w:r w:rsidRPr="0094560D" w:rsidR="00D61749">
        <w:t xml:space="preserve"> had considered</w:t>
      </w:r>
      <w:r w:rsidRPr="0094560D">
        <w:t>.</w:t>
      </w:r>
    </w:p>
    <w:p w:rsidR="0037770A" w:rsidP="00C7049D" w:rsidRDefault="0037770A">
      <w:pPr>
        <w:pStyle w:val="JuPara0"/>
      </w:pPr>
      <w:r w:rsidRPr="0094560D">
        <w:fldChar w:fldCharType="begin"/>
      </w:r>
      <w:r w:rsidRPr="0094560D">
        <w:instrText xml:space="preserve"> SEQ level0 \*arabic </w:instrText>
      </w:r>
      <w:r w:rsidRPr="0094560D">
        <w:fldChar w:fldCharType="separate"/>
      </w:r>
      <w:r w:rsidR="00195D19">
        <w:rPr>
          <w:noProof/>
        </w:rPr>
        <w:t>92</w:t>
      </w:r>
      <w:r w:rsidRPr="0094560D">
        <w:fldChar w:fldCharType="end"/>
      </w:r>
      <w:r w:rsidRPr="0094560D">
        <w:t>.  </w:t>
      </w:r>
      <w:r w:rsidRPr="0094560D" w:rsidR="00D61749">
        <w:t xml:space="preserve">The translation of the verbatim record of the proceedings reporting the exchange that had taken place in the </w:t>
      </w:r>
      <w:smartTag w:uri="urn:schemas-microsoft-com:office:smarttags" w:element="Street">
        <w:smartTag w:uri="urn:schemas-microsoft-com:office:smarttags" w:element="address">
          <w:r w:rsidR="00D61749" w:rsidRPr="0094560D">
            <w:t>Limassol Assize Court</w:t>
          </w:r>
        </w:smartTag>
      </w:smartTag>
      <w:r w:rsidRPr="0094560D" w:rsidR="00D61749">
        <w:t xml:space="preserve"> failed</w:t>
      </w:r>
      <w:r w:rsidRPr="0094560D">
        <w:t xml:space="preserve"> to grasp the real meaning of what </w:t>
      </w:r>
      <w:r w:rsidRPr="0094560D" w:rsidR="00D61749">
        <w:t>had actu</w:t>
      </w:r>
      <w:r w:rsidRPr="0094560D">
        <w:t xml:space="preserve">ally </w:t>
      </w:r>
      <w:r w:rsidRPr="0094560D" w:rsidR="00D61749">
        <w:t xml:space="preserve">been </w:t>
      </w:r>
      <w:r w:rsidRPr="0094560D">
        <w:t xml:space="preserve">said and how a Greek speaker would have understood the words. This </w:t>
      </w:r>
      <w:r w:rsidRPr="0094560D" w:rsidR="00D61749">
        <w:t>had been</w:t>
      </w:r>
      <w:r w:rsidRPr="0094560D">
        <w:t xml:space="preserve"> a case where the whole attitude and abusive approach of the applicant </w:t>
      </w:r>
      <w:r w:rsidRPr="0094560D" w:rsidR="00D61749">
        <w:t xml:space="preserve">had shown </w:t>
      </w:r>
      <w:r w:rsidRPr="0094560D">
        <w:t xml:space="preserve">that he </w:t>
      </w:r>
      <w:r w:rsidRPr="0094560D" w:rsidR="00D61749">
        <w:t xml:space="preserve">had </w:t>
      </w:r>
      <w:r w:rsidRPr="0094560D">
        <w:t xml:space="preserve">intended </w:t>
      </w:r>
      <w:r w:rsidRPr="0094560D" w:rsidR="00D61749">
        <w:t xml:space="preserve">throughout </w:t>
      </w:r>
      <w:r w:rsidRPr="0094560D">
        <w:t xml:space="preserve">to use the offensive meaning of the word </w:t>
      </w:r>
      <w:r w:rsidRPr="0094560D">
        <w:rPr>
          <w:i/>
        </w:rPr>
        <w:t>ravasakia</w:t>
      </w:r>
      <w:r w:rsidRPr="00B47A82">
        <w:t>.</w:t>
      </w:r>
      <w:r w:rsidRPr="0094560D">
        <w:t xml:space="preserve"> It </w:t>
      </w:r>
      <w:r w:rsidRPr="0094560D" w:rsidR="00D61749">
        <w:t>had</w:t>
      </w:r>
      <w:r w:rsidRPr="0094560D">
        <w:t xml:space="preserve"> only</w:t>
      </w:r>
      <w:r w:rsidRPr="0094560D" w:rsidR="00D61749">
        <w:t xml:space="preserve"> been</w:t>
      </w:r>
      <w:r w:rsidRPr="0094560D">
        <w:t xml:space="preserve"> th</w:t>
      </w:r>
      <w:r w:rsidRPr="0094560D" w:rsidR="00BD6AF6">
        <w:t>r</w:t>
      </w:r>
      <w:r w:rsidRPr="0094560D">
        <w:t xml:space="preserve">ough an </w:t>
      </w:r>
      <w:r w:rsidRPr="0094560D">
        <w:rPr>
          <w:i/>
        </w:rPr>
        <w:t>ex post facto</w:t>
      </w:r>
      <w:r w:rsidRPr="0094560D">
        <w:t xml:space="preserve"> attempt</w:t>
      </w:r>
      <w:r>
        <w:t xml:space="preserve"> to use dictionary definitions to suggest a neutral sense of the word that the applicant </w:t>
      </w:r>
      <w:r w:rsidR="00134D39">
        <w:t>had been</w:t>
      </w:r>
      <w:r>
        <w:t xml:space="preserve"> able to convince the Chamber that he </w:t>
      </w:r>
      <w:r w:rsidR="00134D39">
        <w:t xml:space="preserve">had </w:t>
      </w:r>
      <w:r>
        <w:t>not intend</w:t>
      </w:r>
      <w:r w:rsidR="00134D39">
        <w:t>ed</w:t>
      </w:r>
      <w:r>
        <w:t xml:space="preserve"> to offend. The applicant </w:t>
      </w:r>
      <w:r w:rsidR="00134D39">
        <w:t>had been</w:t>
      </w:r>
      <w:r>
        <w:t xml:space="preserve"> well aware </w:t>
      </w:r>
      <w:r w:rsidR="00134D39">
        <w:t>of what he had done</w:t>
      </w:r>
      <w:r>
        <w:t xml:space="preserve"> and what the legal consequences</w:t>
      </w:r>
      <w:r w:rsidR="00134D39">
        <w:t xml:space="preserve"> were</w:t>
      </w:r>
      <w:r>
        <w:t xml:space="preserve"> when he used the word </w:t>
      </w:r>
      <w:r w:rsidRPr="00B874EF">
        <w:rPr>
          <w:i/>
        </w:rPr>
        <w:t>ravasakia</w:t>
      </w:r>
      <w:r>
        <w:t xml:space="preserve"> and then </w:t>
      </w:r>
      <w:r w:rsidR="00134D39">
        <w:t xml:space="preserve">had </w:t>
      </w:r>
      <w:r>
        <w:t>continued to behave in an abusive manner.</w:t>
      </w:r>
      <w:r w:rsidR="00134D39">
        <w:t xml:space="preserve"> </w:t>
      </w:r>
      <w:r>
        <w:t xml:space="preserve">As stated by the </w:t>
      </w:r>
      <w:smartTag w:uri="urn:schemas-microsoft-com:office:smarttags" w:element="Street">
        <w:smartTag w:uri="urn:schemas-microsoft-com:office:smarttags" w:element="address">
          <w:r>
            <w:t>Assize Court</w:t>
          </w:r>
        </w:smartTag>
      </w:smartTag>
      <w:r>
        <w:t xml:space="preserve"> and as endorsed by the Supreme Court, the contemptuous conduct </w:t>
      </w:r>
      <w:r w:rsidR="00134D39">
        <w:t xml:space="preserve">had </w:t>
      </w:r>
      <w:r>
        <w:t xml:space="preserve">consisted of what the applicant </w:t>
      </w:r>
      <w:r w:rsidR="00134D39">
        <w:t xml:space="preserve">had </w:t>
      </w:r>
      <w:r>
        <w:t xml:space="preserve">actually said </w:t>
      </w:r>
      <w:r w:rsidR="000E5B44">
        <w:t>and</w:t>
      </w:r>
      <w:r>
        <w:t xml:space="preserve"> the tone in which </w:t>
      </w:r>
      <w:r w:rsidR="00804103">
        <w:t xml:space="preserve">he </w:t>
      </w:r>
      <w:r w:rsidR="00134D39">
        <w:t>had spoken</w:t>
      </w:r>
      <w:r w:rsidR="00796CA9">
        <w:t xml:space="preserve">. </w:t>
      </w:r>
      <w:r>
        <w:t xml:space="preserve">Although the applicant </w:t>
      </w:r>
      <w:r w:rsidR="00134D39">
        <w:t xml:space="preserve">had been </w:t>
      </w:r>
      <w:r>
        <w:t xml:space="preserve">given the chance and time to apologise to the </w:t>
      </w:r>
      <w:smartTag w:uri="urn:schemas-microsoft-com:office:smarttags" w:element="Street">
        <w:smartTag w:uri="urn:schemas-microsoft-com:office:smarttags" w:element="address">
          <w:r>
            <w:t>Assize Court</w:t>
          </w:r>
        </w:smartTag>
      </w:smartTag>
      <w:r>
        <w:t xml:space="preserve"> on no fewer than three occasions</w:t>
      </w:r>
      <w:r w:rsidR="00FB2DE3">
        <w:t>,</w:t>
      </w:r>
      <w:r>
        <w:t xml:space="preserve"> </w:t>
      </w:r>
      <w:r w:rsidR="00134D39">
        <w:t xml:space="preserve">he had </w:t>
      </w:r>
      <w:r>
        <w:t xml:space="preserve">refused </w:t>
      </w:r>
      <w:r w:rsidR="00134D39">
        <w:t xml:space="preserve">to do so </w:t>
      </w:r>
      <w:r w:rsidR="00C7049D">
        <w:t>each time.</w:t>
      </w:r>
    </w:p>
    <w:p w:rsidR="0037770A" w:rsidP="00C7049D" w:rsidRDefault="00A107C6">
      <w:pPr>
        <w:pStyle w:val="JuPara0"/>
      </w:pPr>
      <w:r>
        <w:fldChar w:fldCharType="begin"/>
      </w:r>
      <w:r>
        <w:instrText xml:space="preserve"> SEQ level0 \*arabic </w:instrText>
      </w:r>
      <w:r>
        <w:fldChar w:fldCharType="separate"/>
      </w:r>
      <w:r w:rsidR="00195D19">
        <w:rPr>
          <w:noProof/>
        </w:rPr>
        <w:t>93</w:t>
      </w:r>
      <w:r>
        <w:fldChar w:fldCharType="end"/>
      </w:r>
      <w:r>
        <w:t>.  </w:t>
      </w:r>
      <w:r w:rsidR="00D1452F">
        <w:t>The</w:t>
      </w:r>
      <w:r w:rsidR="0037770A">
        <w:t xml:space="preserve"> judges of the </w:t>
      </w:r>
      <w:smartTag w:uri="urn:schemas-microsoft-com:office:smarttags" w:element="Street">
        <w:smartTag w:uri="urn:schemas-microsoft-com:office:smarttags" w:element="address">
          <w:r w:rsidR="0037770A">
            <w:t>Assize Court</w:t>
          </w:r>
        </w:smartTag>
      </w:smartTag>
      <w:r w:rsidR="0037770A">
        <w:t xml:space="preserve"> could not be presumed to have lacked the necessary independence and impartiality because they </w:t>
      </w:r>
      <w:r w:rsidR="00D1452F">
        <w:t xml:space="preserve">had been </w:t>
      </w:r>
      <w:r w:rsidR="0037770A">
        <w:t>victims of the applicant</w:t>
      </w:r>
      <w:r w:rsidR="0005764F">
        <w:t>'</w:t>
      </w:r>
      <w:r w:rsidR="0037770A">
        <w:t>s intemperate miscondu</w:t>
      </w:r>
      <w:r w:rsidR="00D1452F">
        <w:t>ct. Further, as the record showed, they had not done anything</w:t>
      </w:r>
      <w:r w:rsidR="0037770A">
        <w:t xml:space="preserve"> in the course of the proceedings </w:t>
      </w:r>
      <w:r w:rsidR="00D1452F">
        <w:t>which</w:t>
      </w:r>
      <w:r w:rsidR="0037770A">
        <w:t xml:space="preserve"> suggest</w:t>
      </w:r>
      <w:r w:rsidR="00D1452F">
        <w:t>ed</w:t>
      </w:r>
      <w:r w:rsidR="0037770A">
        <w:t xml:space="preserve"> bias. They</w:t>
      </w:r>
      <w:r w:rsidR="00D1452F">
        <w:t xml:space="preserve"> had</w:t>
      </w:r>
      <w:r w:rsidR="0037770A">
        <w:t xml:space="preserve"> treated </w:t>
      </w:r>
      <w:r w:rsidR="00D1452F">
        <w:t>the applicant</w:t>
      </w:r>
      <w:r w:rsidR="0037770A">
        <w:t xml:space="preserve"> with courtesy and respect, in marked contrast to his repeated abusive and insulting interven</w:t>
      </w:r>
      <w:r w:rsidR="0048344F">
        <w:t>tions.</w:t>
      </w:r>
    </w:p>
    <w:p w:rsidR="00B42AEC" w:rsidP="00796CA9" w:rsidRDefault="00B42AEC">
      <w:pPr>
        <w:pStyle w:val="JuPara0"/>
      </w:pPr>
      <w:r>
        <w:fldChar w:fldCharType="begin"/>
      </w:r>
      <w:r>
        <w:instrText xml:space="preserve"> SEQ level0 \*arabic </w:instrText>
      </w:r>
      <w:r>
        <w:fldChar w:fldCharType="separate"/>
      </w:r>
      <w:r w:rsidR="00195D19">
        <w:rPr>
          <w:noProof/>
        </w:rPr>
        <w:t>94</w:t>
      </w:r>
      <w:r>
        <w:fldChar w:fldCharType="end"/>
      </w:r>
      <w:r>
        <w:t xml:space="preserve">.  Furthermore, according to the Government, the judges of the </w:t>
      </w:r>
      <w:smartTag w:uri="urn:schemas-microsoft-com:office:smarttags" w:element="Street">
        <w:smartTag w:uri="urn:schemas-microsoft-com:office:smarttags" w:element="address">
          <w:r>
            <w:t>Assize Court</w:t>
          </w:r>
        </w:smartTag>
      </w:smartTag>
      <w:r>
        <w:t xml:space="preserve"> had not been subjectively partial. There was no evidence that they had been biased and the factors </w:t>
      </w:r>
      <w:r w:rsidR="00804103">
        <w:t>on which</w:t>
      </w:r>
      <w:r>
        <w:t xml:space="preserve"> the Chamber founded its conclusions in this respect did not establish such bias. In particular, as regards the alleged “haste” with which the applicant had been tried and sentenced, the Government maintained that the judges had acted to protect </w:t>
      </w:r>
      <w:r w:rsidRPr="0094560D">
        <w:t>the process of law in circumstances where the applicant had refused to</w:t>
      </w:r>
      <w:r>
        <w:t xml:space="preserve"> apologise, had not asked for an adjournment and had positively and abusively invited the court to sentence him. As for the sentence of five days</w:t>
      </w:r>
      <w:r w:rsidR="0005764F">
        <w:t>'</w:t>
      </w:r>
      <w:r>
        <w:t xml:space="preserve"> imprisonment imposed on the applicant, this had been upheld on appeal by the Supreme Court, the impartiality and independen</w:t>
      </w:r>
      <w:r w:rsidR="00BD6AF6">
        <w:t>ce of which was not in question</w:t>
      </w:r>
      <w:r w:rsidRPr="00804103">
        <w:t>.</w:t>
      </w:r>
    </w:p>
    <w:p w:rsidR="00CD3872" w:rsidP="00C7049D" w:rsidRDefault="005C5C1F">
      <w:pPr>
        <w:pStyle w:val="JuPara0"/>
      </w:pPr>
      <w:r>
        <w:fldChar w:fldCharType="begin"/>
      </w:r>
      <w:r>
        <w:instrText xml:space="preserve"> SEQ level0 \*arabic </w:instrText>
      </w:r>
      <w:r>
        <w:fldChar w:fldCharType="separate"/>
      </w:r>
      <w:r w:rsidR="00195D19">
        <w:rPr>
          <w:noProof/>
        </w:rPr>
        <w:t>95</w:t>
      </w:r>
      <w:r>
        <w:fldChar w:fldCharType="end"/>
      </w:r>
      <w:r>
        <w:t>.  </w:t>
      </w:r>
      <w:r w:rsidR="00CD3872">
        <w:t>The Government emphasised that the right to a fair trial as provided und</w:t>
      </w:r>
      <w:r w:rsidR="00804103">
        <w:t>er Article 6 of the Convention was</w:t>
      </w:r>
      <w:r w:rsidR="00CD3872">
        <w:t xml:space="preserve"> specifically incorporated into do</w:t>
      </w:r>
      <w:r w:rsidR="00BB61EF">
        <w:t>mestic law by virtue of Article</w:t>
      </w:r>
      <w:r w:rsidR="00CD3872">
        <w:t xml:space="preserve"> 30 §</w:t>
      </w:r>
      <w:r w:rsidR="009F39ED">
        <w:t>§</w:t>
      </w:r>
      <w:r w:rsidR="00BB61EF">
        <w:t xml:space="preserve"> 2 and 3 and Article</w:t>
      </w:r>
      <w:r w:rsidR="00CD3872">
        <w:t xml:space="preserve"> 12 </w:t>
      </w:r>
      <w:r w:rsidR="009F39ED">
        <w:t>§</w:t>
      </w:r>
      <w:r w:rsidR="00CD3872">
        <w:t>§</w:t>
      </w:r>
      <w:r w:rsidR="00C7049D">
        <w:t xml:space="preserve"> 4 and 5 of the Constitution.</w:t>
      </w:r>
    </w:p>
    <w:p w:rsidR="00DA1CD4" w:rsidP="00DA1CD4" w:rsidRDefault="00DA1CD4">
      <w:pPr>
        <w:pStyle w:val="JuPara0"/>
      </w:pPr>
      <w:r w:rsidRPr="00DA1CD4">
        <w:fldChar w:fldCharType="begin"/>
      </w:r>
      <w:r w:rsidRPr="00DA1CD4">
        <w:instrText xml:space="preserve"> SEQ level0 \*arabic </w:instrText>
      </w:r>
      <w:r w:rsidRPr="00DA1CD4">
        <w:fldChar w:fldCharType="separate"/>
      </w:r>
      <w:r w:rsidR="00195D19">
        <w:rPr>
          <w:noProof/>
        </w:rPr>
        <w:t>96</w:t>
      </w:r>
      <w:r w:rsidRPr="00DA1CD4">
        <w:fldChar w:fldCharType="end"/>
      </w:r>
      <w:r w:rsidRPr="00DA1CD4">
        <w:t xml:space="preserve">.  In this context they pointed out that Cypriot law provided a panoply of safeguards </w:t>
      </w:r>
      <w:r>
        <w:t>available to an accused who</w:t>
      </w:r>
      <w:r w:rsidRPr="00DA1CD4">
        <w:t xml:space="preserve"> had concerns about the impartiality of the judge who </w:t>
      </w:r>
      <w:r w:rsidR="008748FC">
        <w:t>was</w:t>
      </w:r>
      <w:r w:rsidR="00F61F4A">
        <w:t xml:space="preserve"> </w:t>
      </w:r>
      <w:r w:rsidRPr="004C4FB8" w:rsidR="00F61F4A">
        <w:t xml:space="preserve">to </w:t>
      </w:r>
      <w:r w:rsidRPr="004C4FB8" w:rsidR="004C4FB8">
        <w:t>hear</w:t>
      </w:r>
      <w:r w:rsidRPr="004C4FB8">
        <w:t xml:space="preserve"> contempt proceedings. For</w:t>
      </w:r>
      <w:r>
        <w:t xml:space="preserve"> instance,</w:t>
      </w:r>
      <w:r w:rsidRPr="00DA1CD4">
        <w:t xml:space="preserve"> under section</w:t>
      </w:r>
      <w:r w:rsidR="005B624F">
        <w:t xml:space="preserve"> 174 of the Criminal Procedure L</w:t>
      </w:r>
      <w:r w:rsidRPr="00DA1CD4">
        <w:t>aw, the Supreme Court ha</w:t>
      </w:r>
      <w:r w:rsidR="001B039F">
        <w:t>d</w:t>
      </w:r>
      <w:r w:rsidRPr="00DA1CD4">
        <w:t xml:space="preserve"> the power to order, on a motion made by the </w:t>
      </w:r>
      <w:r w:rsidR="00E03BC6">
        <w:t>Attorney-General or the accused</w:t>
      </w:r>
      <w:r w:rsidR="001B039F">
        <w:t>,</w:t>
      </w:r>
      <w:r w:rsidR="00E03BC6">
        <w:t xml:space="preserve"> that the trial of a case</w:t>
      </w:r>
      <w:r w:rsidRPr="00DA1CD4">
        <w:t xml:space="preserve"> be held by or before another court. Such an order could be made if any of the conditions</w:t>
      </w:r>
      <w:r w:rsidR="008854F1">
        <w:t xml:space="preserve"> laid down in the above section</w:t>
      </w:r>
      <w:r w:rsidRPr="00DA1CD4">
        <w:t xml:space="preserve"> were satisfied. Furthermore, a preliminary objection could be raised by the accused to the effect that a judge </w:t>
      </w:r>
      <w:r w:rsidR="00804103">
        <w:t>was</w:t>
      </w:r>
      <w:r w:rsidRPr="00DA1CD4">
        <w:t xml:space="preserve"> disqualified from hearing the case on the ground of bias </w:t>
      </w:r>
      <w:r w:rsidRPr="00804103">
        <w:t>(</w:t>
      </w:r>
      <w:r w:rsidR="005B624F">
        <w:t xml:space="preserve">see </w:t>
      </w:r>
      <w:r w:rsidRPr="00804103">
        <w:rPr>
          <w:i/>
        </w:rPr>
        <w:t>Phaedeon Economides</w:t>
      </w:r>
      <w:r w:rsidR="005B624F">
        <w:t>,</w:t>
      </w:r>
      <w:r w:rsidRPr="00804103" w:rsidR="005051EA">
        <w:t xml:space="preserve"> paragraph 40 above)</w:t>
      </w:r>
      <w:r w:rsidRPr="00804103">
        <w:t>.</w:t>
      </w:r>
    </w:p>
    <w:p w:rsidR="00B42AEC" w:rsidP="00B42AEC" w:rsidRDefault="008B0F83">
      <w:pPr>
        <w:pStyle w:val="JuPara0"/>
      </w:pPr>
      <w:r>
        <w:fldChar w:fldCharType="begin"/>
      </w:r>
      <w:r>
        <w:instrText xml:space="preserve"> SEQ level0 \*arabic </w:instrText>
      </w:r>
      <w:r>
        <w:fldChar w:fldCharType="separate"/>
      </w:r>
      <w:r w:rsidR="00195D19">
        <w:rPr>
          <w:noProof/>
        </w:rPr>
        <w:t>97</w:t>
      </w:r>
      <w:r>
        <w:fldChar w:fldCharType="end"/>
      </w:r>
      <w:r>
        <w:t>.  </w:t>
      </w:r>
      <w:r w:rsidR="008748FC">
        <w:t>Further, a</w:t>
      </w:r>
      <w:r w:rsidR="00CD3872">
        <w:t xml:space="preserve">lthough </w:t>
      </w:r>
      <w:r w:rsidRPr="001F23A2" w:rsidR="00CD3872">
        <w:t>u</w:t>
      </w:r>
      <w:r w:rsidRPr="001F23A2">
        <w:t xml:space="preserve">nder Article 113 § </w:t>
      </w:r>
      <w:r w:rsidRPr="001F23A2" w:rsidR="001F7F4D">
        <w:t xml:space="preserve">2 </w:t>
      </w:r>
      <w:r w:rsidRPr="001F23A2" w:rsidR="00CD3872">
        <w:t xml:space="preserve">of the Constitution </w:t>
      </w:r>
      <w:r w:rsidRPr="001F23A2" w:rsidR="001F7F4D">
        <w:t>the Attorney-General of the Republic ha</w:t>
      </w:r>
      <w:r w:rsidR="00804103">
        <w:t>d</w:t>
      </w:r>
      <w:r w:rsidRPr="001F23A2" w:rsidR="001F7F4D">
        <w:t xml:space="preserve"> the</w:t>
      </w:r>
      <w:r w:rsidRPr="001F23A2" w:rsidR="00CD3872">
        <w:t xml:space="preserve"> discretionary</w:t>
      </w:r>
      <w:r w:rsidRPr="001F23A2" w:rsidR="001F7F4D">
        <w:t xml:space="preserve"> power</w:t>
      </w:r>
      <w:r w:rsidR="00CD490B">
        <w:t xml:space="preserve"> to, among </w:t>
      </w:r>
      <w:r w:rsidR="008465A4">
        <w:t>other things</w:t>
      </w:r>
      <w:r w:rsidRPr="001F23A2" w:rsidR="00CD3872">
        <w:t xml:space="preserve">, institute, conduct or take over any proceedings for an offence against any person, </w:t>
      </w:r>
      <w:r w:rsidRPr="001F23A2">
        <w:t>the l</w:t>
      </w:r>
      <w:r w:rsidRPr="001F23A2" w:rsidR="001F7F4D">
        <w:t xml:space="preserve">aw of contempt in Cyprus, </w:t>
      </w:r>
      <w:r w:rsidR="00B874EF">
        <w:t>as</w:t>
      </w:r>
      <w:r w:rsidR="005B624F">
        <w:t xml:space="preserve"> in other common-</w:t>
      </w:r>
      <w:r w:rsidRPr="001F23A2" w:rsidR="001F7F4D">
        <w:t>law jurisdictions, authorise</w:t>
      </w:r>
      <w:r w:rsidR="00804103">
        <w:t>d</w:t>
      </w:r>
      <w:r w:rsidRPr="001F23A2" w:rsidR="001F7F4D">
        <w:t xml:space="preserve"> the</w:t>
      </w:r>
      <w:r w:rsidR="001F7F4D">
        <w:t xml:space="preserve"> courts to deal</w:t>
      </w:r>
      <w:r w:rsidR="001F23A2">
        <w:t xml:space="preserve"> themselves </w:t>
      </w:r>
      <w:r w:rsidR="005B624F">
        <w:t xml:space="preserve">with </w:t>
      </w:r>
      <w:r w:rsidR="001F7F4D">
        <w:t xml:space="preserve">contempt in the face of the court by means of summary procedure. </w:t>
      </w:r>
      <w:r w:rsidR="00804103">
        <w:t>O</w:t>
      </w:r>
      <w:r w:rsidR="001F7F4D">
        <w:t xml:space="preserve">nce </w:t>
      </w:r>
      <w:r w:rsidR="001F23A2">
        <w:t>a</w:t>
      </w:r>
      <w:r w:rsidR="001F7F4D">
        <w:t xml:space="preserve"> court </w:t>
      </w:r>
      <w:r w:rsidR="00804103">
        <w:t xml:space="preserve">had </w:t>
      </w:r>
      <w:r w:rsidR="001F7F4D">
        <w:t>invoke</w:t>
      </w:r>
      <w:r w:rsidR="00B42AEC">
        <w:t>d</w:t>
      </w:r>
      <w:r w:rsidR="001F7F4D">
        <w:t xml:space="preserve"> the summary procedure, as in the instan</w:t>
      </w:r>
      <w:r w:rsidR="001E44C1">
        <w:t>t case, the Attorney-General had</w:t>
      </w:r>
      <w:r w:rsidR="001F7F4D">
        <w:t xml:space="preserve"> no role to play in the proceedings. </w:t>
      </w:r>
      <w:r w:rsidRPr="005A78B9" w:rsidR="00B42AEC">
        <w:t>In the present cas</w:t>
      </w:r>
      <w:r w:rsidRPr="00804103" w:rsidR="00B42AEC">
        <w:t>e,</w:t>
      </w:r>
      <w:r w:rsidRPr="005A78B9" w:rsidR="00B42AEC">
        <w:t xml:space="preserve"> he had only appeared before the Supreme Court as </w:t>
      </w:r>
      <w:r w:rsidRPr="005A78B9" w:rsidR="00B42AEC">
        <w:rPr>
          <w:i/>
        </w:rPr>
        <w:t>amicus curiae</w:t>
      </w:r>
      <w:r w:rsidRPr="005A78B9" w:rsidR="00B42AEC">
        <w:t xml:space="preserve"> following an invitation by that court.</w:t>
      </w:r>
    </w:p>
    <w:p w:rsidR="001F7F4D" w:rsidP="00C7049D" w:rsidRDefault="001F7F4D">
      <w:pPr>
        <w:pStyle w:val="JuPara0"/>
      </w:pPr>
      <w:r>
        <w:fldChar w:fldCharType="begin"/>
      </w:r>
      <w:r>
        <w:instrText xml:space="preserve"> SEQ level0 \*arabic </w:instrText>
      </w:r>
      <w:r>
        <w:fldChar w:fldCharType="separate"/>
      </w:r>
      <w:r w:rsidR="00195D19">
        <w:rPr>
          <w:noProof/>
        </w:rPr>
        <w:t>98</w:t>
      </w:r>
      <w:r>
        <w:fldChar w:fldCharType="end"/>
      </w:r>
      <w:r>
        <w:t>.  Apart from contempt proceedings, disciplinary measures could have been taken against the applicant</w:t>
      </w:r>
      <w:r w:rsidR="00E62C9D">
        <w:t xml:space="preserve"> on the basis </w:t>
      </w:r>
      <w:r w:rsidRPr="001F23A2" w:rsidR="00E62C9D">
        <w:t xml:space="preserve">of the Advocates Law </w:t>
      </w:r>
      <w:r w:rsidR="001F23A2">
        <w:t>(C</w:t>
      </w:r>
      <w:r w:rsidR="005B624F">
        <w:t>h</w:t>
      </w:r>
      <w:r w:rsidR="001F23A2">
        <w:t>ap</w:t>
      </w:r>
      <w:r w:rsidR="005B624F">
        <w:t>ter </w:t>
      </w:r>
      <w:r w:rsidR="001F23A2">
        <w:t xml:space="preserve">2) </w:t>
      </w:r>
      <w:r w:rsidRPr="00DA6BD9" w:rsidR="00E62C9D">
        <w:t>and the Disciplinary R</w:t>
      </w:r>
      <w:r w:rsidRPr="00DA6BD9">
        <w:t>ules</w:t>
      </w:r>
      <w:r w:rsidRPr="00DA6BD9" w:rsidR="00E62C9D">
        <w:t xml:space="preserve"> thereto</w:t>
      </w:r>
      <w:r w:rsidRPr="00DA6BD9">
        <w:t>.</w:t>
      </w:r>
      <w:r>
        <w:t xml:space="preserve"> However, as in other </w:t>
      </w:r>
      <w:r w:rsidR="008854F1">
        <w:t>common-</w:t>
      </w:r>
      <w:r w:rsidR="00DA6BD9">
        <w:t>law jurisdictions, the ro</w:t>
      </w:r>
      <w:r>
        <w:t xml:space="preserve">le </w:t>
      </w:r>
      <w:r w:rsidR="00E62C9D">
        <w:t xml:space="preserve">of </w:t>
      </w:r>
      <w:r>
        <w:t>the court in taking contemp</w:t>
      </w:r>
      <w:r w:rsidR="00804103">
        <w:t>t proceedings against a lawyer wa</w:t>
      </w:r>
      <w:r w:rsidR="005B624F">
        <w:t>s distinct</w:t>
      </w:r>
      <w:r>
        <w:t xml:space="preserve"> from, and independent of, the power </w:t>
      </w:r>
      <w:r w:rsidR="00796CA9">
        <w:t>of</w:t>
      </w:r>
      <w:r>
        <w:t xml:space="preserve"> professional bodies to impose disciplinary sanctions. In </w:t>
      </w:r>
      <w:smartTag w:uri="urn:schemas-microsoft-com:office:smarttags" w:element="place">
        <w:smartTag w:uri="urn:schemas-microsoft-com:office:smarttags" w:element="country-region">
          <w:r>
            <w:t>Cyprus</w:t>
          </w:r>
        </w:smartTag>
      </w:smartTag>
      <w:r>
        <w:t>, disciplinary proceedings follow</w:t>
      </w:r>
      <w:r w:rsidR="001E6E39">
        <w:t>ed</w:t>
      </w:r>
      <w:r>
        <w:t xml:space="preserve"> a court </w:t>
      </w:r>
      <w:r w:rsidR="00E321EB">
        <w:t>conviction</w:t>
      </w:r>
      <w:r>
        <w:t xml:space="preserve"> for </w:t>
      </w:r>
      <w:r w:rsidR="008465A4">
        <w:t>contempt, rather than being</w:t>
      </w:r>
      <w:r>
        <w:t xml:space="preserve"> a substitute for contempt action. While, as in most jurisdictions, parallel professional disciplinary procedures exist</w:t>
      </w:r>
      <w:r w:rsidR="001E6E39">
        <w:t>ed</w:t>
      </w:r>
      <w:r>
        <w:t xml:space="preserve"> under which members of the Bar </w:t>
      </w:r>
      <w:r w:rsidR="00222D53">
        <w:t>could</w:t>
      </w:r>
      <w:r>
        <w:t xml:space="preserve"> be disciplined by their own professional bodies, the ancient right and duty of the court to protect the integrity of its own process </w:t>
      </w:r>
      <w:r w:rsidR="00222D53">
        <w:t>could not</w:t>
      </w:r>
      <w:r>
        <w:t xml:space="preserve"> be denied in favour of self-regulatory pro</w:t>
      </w:r>
      <w:r w:rsidR="00C7049D">
        <w:t>fessional disciplinary process.</w:t>
      </w:r>
    </w:p>
    <w:p w:rsidR="00BB7638" w:rsidP="00E03BC6" w:rsidRDefault="001F7F4D">
      <w:pPr>
        <w:pStyle w:val="JuPara0"/>
      </w:pPr>
      <w:r>
        <w:fldChar w:fldCharType="begin"/>
      </w:r>
      <w:r>
        <w:instrText xml:space="preserve"> SEQ level0 \*arabic </w:instrText>
      </w:r>
      <w:r>
        <w:fldChar w:fldCharType="separate"/>
      </w:r>
      <w:r w:rsidR="00195D19">
        <w:rPr>
          <w:noProof/>
        </w:rPr>
        <w:t>99</w:t>
      </w:r>
      <w:r>
        <w:fldChar w:fldCharType="end"/>
      </w:r>
      <w:r>
        <w:t>.</w:t>
      </w:r>
      <w:r w:rsidR="00C7049D">
        <w:t>  </w:t>
      </w:r>
      <w:r w:rsidR="00E62C9D">
        <w:t xml:space="preserve">In this connection, the Government stressed that it was </w:t>
      </w:r>
      <w:r>
        <w:t>essential to affirm the compatibility of the co</w:t>
      </w:r>
      <w:r w:rsidR="00E03BC6">
        <w:t>ntempt jurisdiction and the fair</w:t>
      </w:r>
      <w:r>
        <w:t>ness of the process, so as not in any way to undermine or weaken the authority of domestic courts or the professional dis</w:t>
      </w:r>
      <w:r w:rsidR="00C7049D">
        <w:t>cipline required of advocates.</w:t>
      </w:r>
    </w:p>
    <w:p w:rsidR="009323D5" w:rsidP="002D6811" w:rsidRDefault="009323D5">
      <w:pPr>
        <w:pStyle w:val="JuHi"/>
      </w:pPr>
      <w:r>
        <w:t>(i</w:t>
      </w:r>
      <w:r w:rsidRPr="009323D5">
        <w:t>i)</w:t>
      </w:r>
      <w:r w:rsidR="002D6811">
        <w:t>  </w:t>
      </w:r>
      <w:r w:rsidR="00711C55">
        <w:t>T</w:t>
      </w:r>
      <w:r w:rsidRPr="009323D5">
        <w:t xml:space="preserve">he </w:t>
      </w:r>
      <w:r>
        <w:t xml:space="preserve">review </w:t>
      </w:r>
      <w:r w:rsidR="00E07E6E">
        <w:t>by</w:t>
      </w:r>
      <w:r>
        <w:t xml:space="preserve"> the Supreme Court</w:t>
      </w:r>
    </w:p>
    <w:p w:rsidR="00B42AEC" w:rsidP="002D6811" w:rsidRDefault="009323D5">
      <w:pPr>
        <w:pStyle w:val="JuPara0"/>
      </w:pPr>
      <w:r>
        <w:fldChar w:fldCharType="begin"/>
      </w:r>
      <w:r>
        <w:instrText xml:space="preserve"> SEQ level0 \*arabic </w:instrText>
      </w:r>
      <w:r>
        <w:fldChar w:fldCharType="separate"/>
      </w:r>
      <w:r w:rsidR="00195D19">
        <w:rPr>
          <w:noProof/>
        </w:rPr>
        <w:t>100</w:t>
      </w:r>
      <w:r>
        <w:fldChar w:fldCharType="end"/>
      </w:r>
      <w:r>
        <w:t>.  </w:t>
      </w:r>
      <w:r w:rsidR="00E1612D">
        <w:t>The Government submitted that</w:t>
      </w:r>
      <w:r w:rsidR="00711C55">
        <w:t>,</w:t>
      </w:r>
      <w:r w:rsidR="00E1612D">
        <w:t xml:space="preserve"> </w:t>
      </w:r>
      <w:r w:rsidR="007576D7">
        <w:t>contrary to the prac</w:t>
      </w:r>
      <w:r w:rsidR="00711C55">
        <w:t>tice in other appeals in common-</w:t>
      </w:r>
      <w:r w:rsidR="007576D7">
        <w:t>law systems, which are limited to a r</w:t>
      </w:r>
      <w:r w:rsidR="00B874EF">
        <w:t>eview of the decision rather tha</w:t>
      </w:r>
      <w:r w:rsidR="007576D7">
        <w:t xml:space="preserve">n independent determination, the Supreme Court </w:t>
      </w:r>
      <w:r w:rsidR="00E1612D">
        <w:t xml:space="preserve">had full jurisdiction to review the facts and law and to reverse the decision of the </w:t>
      </w:r>
      <w:smartTag w:uri="urn:schemas-microsoft-com:office:smarttags" w:element="Street">
        <w:smartTag w:uri="urn:schemas-microsoft-com:office:smarttags" w:element="address">
          <w:r w:rsidR="00E1612D">
            <w:t>Assize Court</w:t>
          </w:r>
        </w:smartTag>
      </w:smartTag>
      <w:r w:rsidR="00E1612D">
        <w:t xml:space="preserve">. </w:t>
      </w:r>
      <w:r w:rsidR="00C505EB">
        <w:t>It also had the competence, if re</w:t>
      </w:r>
      <w:r w:rsidR="00B42AEC">
        <w:t>quested, to hear oral evidence.</w:t>
      </w:r>
    </w:p>
    <w:p w:rsidR="00E1612D" w:rsidP="002D6811" w:rsidRDefault="00B42AEC">
      <w:pPr>
        <w:pStyle w:val="JuPara0"/>
      </w:pPr>
      <w:r>
        <w:fldChar w:fldCharType="begin"/>
      </w:r>
      <w:r>
        <w:instrText xml:space="preserve"> SEQ level0 \*arabic </w:instrText>
      </w:r>
      <w:r>
        <w:fldChar w:fldCharType="separate"/>
      </w:r>
      <w:r w:rsidR="00195D19">
        <w:rPr>
          <w:noProof/>
        </w:rPr>
        <w:t>101</w:t>
      </w:r>
      <w:r>
        <w:fldChar w:fldCharType="end"/>
      </w:r>
      <w:r>
        <w:t>.  </w:t>
      </w:r>
      <w:r w:rsidR="00C505EB">
        <w:t xml:space="preserve">In the instant case, the Supreme Court </w:t>
      </w:r>
      <w:r w:rsidR="00D66BC9">
        <w:t xml:space="preserve">had </w:t>
      </w:r>
      <w:r w:rsidR="008F0621">
        <w:t xml:space="preserve">in fact conducted a </w:t>
      </w:r>
      <w:r w:rsidRPr="00355106" w:rsidR="008F0621">
        <w:rPr>
          <w:i/>
        </w:rPr>
        <w:t>de novo</w:t>
      </w:r>
      <w:r w:rsidR="008F0621">
        <w:t xml:space="preserve"> hearing and had </w:t>
      </w:r>
      <w:r w:rsidR="00C505EB">
        <w:t xml:space="preserve">provided a full review of the facts, the law and the sentence. In particular, in its judgment, it </w:t>
      </w:r>
      <w:r w:rsidR="00D66BC9">
        <w:t xml:space="preserve">had </w:t>
      </w:r>
      <w:r w:rsidR="00C505EB">
        <w:t>addressed whether the applicant</w:t>
      </w:r>
      <w:r w:rsidR="0005764F">
        <w:t>'</w:t>
      </w:r>
      <w:r w:rsidR="00C505EB">
        <w:t xml:space="preserve">s conduct constituted contempt of court, the validity of the proceedings that followed and the justification for the penalty of imprisonment. After hearing all the arguments, the Supreme Court </w:t>
      </w:r>
      <w:r w:rsidR="00D66BC9">
        <w:t xml:space="preserve">had </w:t>
      </w:r>
      <w:r w:rsidR="00C505EB">
        <w:t xml:space="preserve">found that the applicant </w:t>
      </w:r>
      <w:r w:rsidR="008854F1">
        <w:t>was</w:t>
      </w:r>
      <w:r w:rsidR="00C505EB">
        <w:t xml:space="preserve"> guilty of the offence of contempt </w:t>
      </w:r>
      <w:r w:rsidR="00AB443F">
        <w:t xml:space="preserve">and after </w:t>
      </w:r>
      <w:r w:rsidR="00355106">
        <w:t xml:space="preserve">considering </w:t>
      </w:r>
      <w:r w:rsidR="00AB443F">
        <w:t>the applicant</w:t>
      </w:r>
      <w:r w:rsidR="0005764F">
        <w:t>'</w:t>
      </w:r>
      <w:r w:rsidR="00AB443F">
        <w:t xml:space="preserve">s points in mitigation, it </w:t>
      </w:r>
      <w:r w:rsidR="00D66BC9">
        <w:t xml:space="preserve">had </w:t>
      </w:r>
      <w:r w:rsidR="00AB443F">
        <w:t xml:space="preserve">concluded that there </w:t>
      </w:r>
      <w:r w:rsidR="00D66BC9">
        <w:t>had been</w:t>
      </w:r>
      <w:r w:rsidR="00AB443F">
        <w:t xml:space="preserve"> no reason </w:t>
      </w:r>
      <w:r w:rsidR="00804103">
        <w:t>justifying</w:t>
      </w:r>
      <w:r w:rsidR="00AB443F">
        <w:t xml:space="preserve"> its intervention concerning the sentence imposed.</w:t>
      </w:r>
    </w:p>
    <w:p w:rsidR="00355106" w:rsidP="002D6811" w:rsidRDefault="00355106">
      <w:pPr>
        <w:pStyle w:val="JuPara0"/>
      </w:pPr>
      <w:r>
        <w:fldChar w:fldCharType="begin"/>
      </w:r>
      <w:r>
        <w:instrText xml:space="preserve"> SEQ level0 \*arabic </w:instrText>
      </w:r>
      <w:r>
        <w:fldChar w:fldCharType="separate"/>
      </w:r>
      <w:r w:rsidR="00195D19">
        <w:rPr>
          <w:noProof/>
        </w:rPr>
        <w:t>102</w:t>
      </w:r>
      <w:r>
        <w:fldChar w:fldCharType="end"/>
      </w:r>
      <w:r>
        <w:t xml:space="preserve">.  Although the applicant in his submissions </w:t>
      </w:r>
      <w:r w:rsidR="00ED7EDC">
        <w:t>suggested</w:t>
      </w:r>
      <w:r>
        <w:t xml:space="preserve"> that the Supreme Court did not have full jurisdiction, the legal materials he </w:t>
      </w:r>
      <w:r w:rsidR="00B874EF">
        <w:t xml:space="preserve">cited </w:t>
      </w:r>
      <w:r>
        <w:t xml:space="preserve">made it clear that the Supreme Court had full jurisdiction to review all </w:t>
      </w:r>
      <w:r w:rsidR="00BD6AF6">
        <w:t xml:space="preserve">of </w:t>
      </w:r>
      <w:r>
        <w:t xml:space="preserve">the evidence and to make its own findings of fact. The lengthy judgment by the full Supreme Court demonstrated that this </w:t>
      </w:r>
      <w:r w:rsidR="00A27B1D">
        <w:t>had been</w:t>
      </w:r>
      <w:r>
        <w:t xml:space="preserve"> an appeal where all the facts had been reconsidered. </w:t>
      </w:r>
      <w:r w:rsidR="003E1246">
        <w:t xml:space="preserve">The applicant had been </w:t>
      </w:r>
      <w:r>
        <w:t xml:space="preserve">fully aware of the charges against him </w:t>
      </w:r>
      <w:r w:rsidR="003E1246">
        <w:t>and h</w:t>
      </w:r>
      <w:r>
        <w:t xml:space="preserve">ad enjoyed multiple legal </w:t>
      </w:r>
      <w:r w:rsidR="00FB2DE3">
        <w:t>representation</w:t>
      </w:r>
      <w:r>
        <w:t xml:space="preserve"> from some of the most eminent members of the Cyprus Bar.</w:t>
      </w:r>
    </w:p>
    <w:p w:rsidR="00C53748" w:rsidP="002D6811" w:rsidRDefault="003E1246">
      <w:pPr>
        <w:pStyle w:val="JuPara0"/>
      </w:pPr>
      <w:r>
        <w:fldChar w:fldCharType="begin"/>
      </w:r>
      <w:r>
        <w:instrText xml:space="preserve"> SEQ level0 \*arabic </w:instrText>
      </w:r>
      <w:r>
        <w:fldChar w:fldCharType="separate"/>
      </w:r>
      <w:r w:rsidR="00195D19">
        <w:rPr>
          <w:noProof/>
        </w:rPr>
        <w:t>103</w:t>
      </w:r>
      <w:r>
        <w:fldChar w:fldCharType="end"/>
      </w:r>
      <w:r>
        <w:t>.</w:t>
      </w:r>
      <w:r w:rsidR="002D6811">
        <w:t> </w:t>
      </w:r>
      <w:r>
        <w:t> </w:t>
      </w:r>
      <w:r w:rsidR="00796CA9">
        <w:t xml:space="preserve">Finally, </w:t>
      </w:r>
      <w:r w:rsidR="001B28C5">
        <w:t>i</w:t>
      </w:r>
      <w:r w:rsidR="008F0621">
        <w:t>t was the submission of the Government that</w:t>
      </w:r>
      <w:r>
        <w:t xml:space="preserve"> any procedural failings that may have occurred in the </w:t>
      </w:r>
      <w:smartTag w:uri="urn:schemas-microsoft-com:office:smarttags" w:element="Street">
        <w:smartTag w:uri="urn:schemas-microsoft-com:office:smarttags" w:element="address">
          <w:r>
            <w:t>Assize Court</w:t>
          </w:r>
        </w:smartTag>
      </w:smartTag>
      <w:r w:rsidR="00B874EF">
        <w:t>,</w:t>
      </w:r>
      <w:r>
        <w:t xml:space="preserve"> including any problem of partiality, had all been cured by the comprehensive review of the facts and substance o</w:t>
      </w:r>
      <w:r w:rsidR="00BD6AF6">
        <w:t>f the case by the Supreme Court</w:t>
      </w:r>
      <w:r>
        <w:t>.</w:t>
      </w:r>
      <w:r w:rsidR="008F0621">
        <w:t xml:space="preserve"> Hence, the Government </w:t>
      </w:r>
      <w:r w:rsidR="00855182">
        <w:t>considered that the applicant</w:t>
      </w:r>
      <w:r w:rsidR="0005764F">
        <w:t>'</w:t>
      </w:r>
      <w:r w:rsidR="00855182">
        <w:t xml:space="preserve">s complaints under </w:t>
      </w:r>
      <w:r w:rsidRPr="003E1246" w:rsidR="00855182">
        <w:t>Article 6 of the Convention</w:t>
      </w:r>
      <w:r w:rsidR="00855182">
        <w:t xml:space="preserve"> should </w:t>
      </w:r>
      <w:r w:rsidR="00B42AEC">
        <w:t>be</w:t>
      </w:r>
      <w:r w:rsidR="00855182">
        <w:t xml:space="preserve"> dismissed on </w:t>
      </w:r>
      <w:r w:rsidR="008F0621">
        <w:t>this basis</w:t>
      </w:r>
      <w:r w:rsidR="002D6811">
        <w:t>.</w:t>
      </w:r>
    </w:p>
    <w:p w:rsidR="00EB05E8" w:rsidP="002D6811" w:rsidRDefault="008854F1">
      <w:pPr>
        <w:pStyle w:val="JuHa0"/>
      </w:pPr>
      <w:r>
        <w:t>(c)  Third-party interveners</w:t>
      </w:r>
    </w:p>
    <w:p w:rsidR="0048730E" w:rsidP="002D6811" w:rsidRDefault="0048730E">
      <w:pPr>
        <w:pStyle w:val="JuHi"/>
      </w:pPr>
      <w:r>
        <w:t xml:space="preserve">Preliminary </w:t>
      </w:r>
      <w:r w:rsidR="00ED367B">
        <w:t>r</w:t>
      </w:r>
      <w:r>
        <w:t>emark</w:t>
      </w:r>
    </w:p>
    <w:p w:rsidRPr="00630054" w:rsidR="001D2EFD" w:rsidP="001D2EFD" w:rsidRDefault="001D2EFD">
      <w:pPr>
        <w:pStyle w:val="JuPara0"/>
      </w:pPr>
      <w:r>
        <w:fldChar w:fldCharType="begin"/>
      </w:r>
      <w:r>
        <w:instrText xml:space="preserve"> SEQ level0 \*arabic </w:instrText>
      </w:r>
      <w:r>
        <w:fldChar w:fldCharType="separate"/>
      </w:r>
      <w:r w:rsidR="00195D19">
        <w:rPr>
          <w:noProof/>
        </w:rPr>
        <w:t>104</w:t>
      </w:r>
      <w:r>
        <w:fldChar w:fldCharType="end"/>
      </w:r>
      <w:r>
        <w:t>.  </w:t>
      </w:r>
      <w:r w:rsidRPr="001D2EFD">
        <w:t xml:space="preserve">In addition to their submissions focusing on the current position under their domestic law concerning contempt of court, the Governments of the </w:t>
      </w:r>
      <w:smartTag w:uri="urn:schemas-microsoft-com:office:smarttags" w:element="country-region">
        <w:r w:rsidRPr="001D2EFD">
          <w:t>United Kingdom</w:t>
        </w:r>
      </w:smartTag>
      <w:r w:rsidRPr="001D2EFD">
        <w:t xml:space="preserve"> and </w:t>
      </w:r>
      <w:smartTag w:uri="urn:schemas-microsoft-com:office:smarttags" w:element="place">
        <w:smartTag w:uri="urn:schemas-microsoft-com:office:smarttags" w:element="country-region">
          <w:r w:rsidRPr="001D2EFD">
            <w:t>Ireland</w:t>
          </w:r>
        </w:smartTag>
      </w:smartTag>
      <w:r w:rsidRPr="001D2EFD">
        <w:t xml:space="preserve"> commented on </w:t>
      </w:r>
      <w:r w:rsidR="006B73D8">
        <w:t>the principles enunciated by the Chamber in its judgment pertaining to contempt proceedings.</w:t>
      </w:r>
    </w:p>
    <w:p w:rsidR="001568C3" w:rsidP="002D6811" w:rsidRDefault="00DD30CF">
      <w:pPr>
        <w:pStyle w:val="JuHi"/>
      </w:pPr>
      <w:r w:rsidRPr="00DD30CF">
        <w:t>(</w:t>
      </w:r>
      <w:r w:rsidRPr="00DD30CF" w:rsidR="001568C3">
        <w:t>i)</w:t>
      </w:r>
      <w:r w:rsidR="002D6811">
        <w:t>  </w:t>
      </w:r>
      <w:r w:rsidR="001568C3">
        <w:t xml:space="preserve">The </w:t>
      </w:r>
      <w:smartTag w:uri="urn:schemas-microsoft-com:office:smarttags" w:element="place">
        <w:smartTag w:uri="urn:schemas-microsoft-com:office:smarttags" w:element="country-region">
          <w:r w:rsidR="001568C3">
            <w:t>United Kingdom</w:t>
          </w:r>
        </w:smartTag>
      </w:smartTag>
      <w:r w:rsidR="001568C3">
        <w:t xml:space="preserve"> Government</w:t>
      </w:r>
    </w:p>
    <w:p w:rsidRPr="00F874C4" w:rsidR="001568C3" w:rsidP="002D6811" w:rsidRDefault="001B28C5">
      <w:pPr>
        <w:pStyle w:val="JuPara0"/>
      </w:pPr>
      <w:r>
        <w:fldChar w:fldCharType="begin"/>
      </w:r>
      <w:r>
        <w:instrText xml:space="preserve"> SEQ level0 \*arabic </w:instrText>
      </w:r>
      <w:r>
        <w:fldChar w:fldCharType="separate"/>
      </w:r>
      <w:r w:rsidR="00195D19">
        <w:rPr>
          <w:noProof/>
        </w:rPr>
        <w:t>105</w:t>
      </w:r>
      <w:r>
        <w:fldChar w:fldCharType="end"/>
      </w:r>
      <w:r>
        <w:t>.  </w:t>
      </w:r>
      <w:r w:rsidR="005051EA">
        <w:t>The</w:t>
      </w:r>
      <w:r w:rsidR="007953FC">
        <w:t xml:space="preserve"> United Kingdom </w:t>
      </w:r>
      <w:r w:rsidR="00E03C7E">
        <w:t>Government accept</w:t>
      </w:r>
      <w:r w:rsidR="00716574">
        <w:t>ed</w:t>
      </w:r>
      <w:r w:rsidR="00E03C7E">
        <w:t xml:space="preserve"> that</w:t>
      </w:r>
      <w:r w:rsidR="007953FC">
        <w:t xml:space="preserve"> the issue of impartiality had to be considered</w:t>
      </w:r>
      <w:r w:rsidR="00E03C7E">
        <w:t xml:space="preserve"> where an alleged contempt</w:t>
      </w:r>
      <w:r w:rsidR="00703E88">
        <w:t xml:space="preserve"> </w:t>
      </w:r>
      <w:r w:rsidR="008854F1">
        <w:t>had taken</w:t>
      </w:r>
      <w:r w:rsidR="00716574">
        <w:t xml:space="preserve"> place</w:t>
      </w:r>
      <w:r w:rsidR="00703E88">
        <w:t xml:space="preserve"> before a judge</w:t>
      </w:r>
      <w:r w:rsidR="00716574">
        <w:t xml:space="preserve"> who </w:t>
      </w:r>
      <w:r w:rsidR="007953FC">
        <w:t>would also have to</w:t>
      </w:r>
      <w:r w:rsidR="00716574">
        <w:t xml:space="preserve"> det</w:t>
      </w:r>
      <w:r w:rsidR="007953FC">
        <w:t>ermine the question of contempt</w:t>
      </w:r>
      <w:r w:rsidR="00716574">
        <w:t>. Nonetheless</w:t>
      </w:r>
      <w:r w:rsidR="001D2EFD">
        <w:t>,</w:t>
      </w:r>
      <w:r w:rsidR="00716574">
        <w:t xml:space="preserve"> they doubted whether t</w:t>
      </w:r>
      <w:r w:rsidR="007953FC">
        <w:t xml:space="preserve">he fact that the same judge who heard a contempt case was </w:t>
      </w:r>
      <w:r w:rsidR="00716574">
        <w:t xml:space="preserve">the judge before whom the contempt took place </w:t>
      </w:r>
      <w:r w:rsidR="007953FC">
        <w:t xml:space="preserve">would </w:t>
      </w:r>
      <w:r w:rsidR="00716574">
        <w:t xml:space="preserve">be decisive of the question of impartiality in every case. </w:t>
      </w:r>
      <w:r w:rsidR="00630054">
        <w:t>T</w:t>
      </w:r>
      <w:r w:rsidR="00716574">
        <w:t>hey expressed their concern about the</w:t>
      </w:r>
      <w:r w:rsidR="007953FC">
        <w:t xml:space="preserve"> approach adopted by the Chamber in paragraph 37 </w:t>
      </w:r>
      <w:r w:rsidR="00630054">
        <w:t>of its judgment, particularly</w:t>
      </w:r>
      <w:r w:rsidRPr="00630054" w:rsidR="007953FC">
        <w:t xml:space="preserve"> the</w:t>
      </w:r>
      <w:r w:rsidRPr="00630054" w:rsidR="00716574">
        <w:t xml:space="preserve"> absence of any margin of appreciation</w:t>
      </w:r>
      <w:r w:rsidR="007953FC">
        <w:t xml:space="preserve">. In this regard and </w:t>
      </w:r>
      <w:r w:rsidR="005866D2">
        <w:t>referring to domestic case-law,</w:t>
      </w:r>
      <w:r w:rsidR="007953FC">
        <w:t xml:space="preserve"> </w:t>
      </w:r>
      <w:r w:rsidR="00716574">
        <w:t xml:space="preserve">they stressed that </w:t>
      </w:r>
      <w:r w:rsidR="008465A4">
        <w:t xml:space="preserve">there </w:t>
      </w:r>
      <w:r w:rsidR="001D2EFD">
        <w:t>was</w:t>
      </w:r>
      <w:r w:rsidR="008465A4">
        <w:t xml:space="preserve"> </w:t>
      </w:r>
      <w:r w:rsidR="00716574">
        <w:t>a variety of acts which may amount to c</w:t>
      </w:r>
      <w:r w:rsidR="00C5498B">
        <w:t>ontempt in the face of the court</w:t>
      </w:r>
      <w:r w:rsidR="00716574">
        <w:t xml:space="preserve">. They submitted </w:t>
      </w:r>
      <w:r w:rsidRPr="00F874C4" w:rsidR="00716574">
        <w:t xml:space="preserve">that objective bias </w:t>
      </w:r>
      <w:r w:rsidRPr="00F874C4" w:rsidR="00C5498B">
        <w:t xml:space="preserve">would </w:t>
      </w:r>
      <w:r w:rsidRPr="00F874C4" w:rsidR="00716574">
        <w:t>not exist in every case of contempt in the face of the court.</w:t>
      </w:r>
    </w:p>
    <w:p w:rsidR="00D004EF" w:rsidP="002D6811" w:rsidRDefault="00D004EF">
      <w:pPr>
        <w:pStyle w:val="JuPara0"/>
      </w:pPr>
      <w:r w:rsidRPr="00F874C4">
        <w:fldChar w:fldCharType="begin"/>
      </w:r>
      <w:r w:rsidRPr="00F874C4">
        <w:instrText xml:space="preserve"> SEQ level0 \*arabic </w:instrText>
      </w:r>
      <w:r w:rsidRPr="00F874C4">
        <w:fldChar w:fldCharType="separate"/>
      </w:r>
      <w:r w:rsidR="00195D19">
        <w:rPr>
          <w:noProof/>
        </w:rPr>
        <w:t>106</w:t>
      </w:r>
      <w:r w:rsidRPr="00F874C4">
        <w:fldChar w:fldCharType="end"/>
      </w:r>
      <w:r w:rsidRPr="00F874C4">
        <w:t>.  Referring to paragraph 35 of the Chamber</w:t>
      </w:r>
      <w:r w:rsidR="0005764F">
        <w:t>'</w:t>
      </w:r>
      <w:r w:rsidRPr="00F874C4">
        <w:t xml:space="preserve">s judgment, the United Kingdom Government noted that the behaviour </w:t>
      </w:r>
      <w:r w:rsidRPr="00F874C4" w:rsidR="0068214B">
        <w:t>amounting to contempt would</w:t>
      </w:r>
      <w:r w:rsidRPr="00F874C4">
        <w:t xml:space="preserve"> not necessarily be directed at the judge personally. </w:t>
      </w:r>
      <w:r w:rsidRPr="00F874C4" w:rsidR="0068214B">
        <w:t>They pointed out that a</w:t>
      </w:r>
      <w:r w:rsidRPr="00F874C4">
        <w:t xml:space="preserve"> number of English judges </w:t>
      </w:r>
      <w:r w:rsidRPr="00F874C4" w:rsidR="0068214B">
        <w:t>had</w:t>
      </w:r>
      <w:r w:rsidRPr="00F874C4">
        <w:t xml:space="preserve"> expressed the view that the phrase “contempt of court” </w:t>
      </w:r>
      <w:r w:rsidRPr="00F874C4" w:rsidR="0068214B">
        <w:t>had been</w:t>
      </w:r>
      <w:r w:rsidRPr="00F874C4">
        <w:t xml:space="preserve"> an un</w:t>
      </w:r>
      <w:r w:rsidRPr="00F874C4" w:rsidR="0068214B">
        <w:t>fortunate one, since it suggested</w:t>
      </w:r>
      <w:r w:rsidRPr="00F874C4">
        <w:t xml:space="preserve"> that its essence </w:t>
      </w:r>
      <w:r w:rsidRPr="00F874C4" w:rsidR="0068214B">
        <w:t>was</w:t>
      </w:r>
      <w:r w:rsidRPr="00F874C4">
        <w:t xml:space="preserve"> an affront to the dignity of the individual judge. </w:t>
      </w:r>
      <w:r w:rsidRPr="00F874C4" w:rsidR="001E621E">
        <w:t>In</w:t>
      </w:r>
      <w:r w:rsidRPr="00F874C4">
        <w:t xml:space="preserve"> some cases it </w:t>
      </w:r>
      <w:r w:rsidRPr="00F874C4" w:rsidR="0068214B">
        <w:t>would</w:t>
      </w:r>
      <w:r w:rsidRPr="00F874C4" w:rsidR="0050722C">
        <w:t xml:space="preserve"> be the administration </w:t>
      </w:r>
      <w:r w:rsidRPr="00F874C4">
        <w:t xml:space="preserve">of justice and not the </w:t>
      </w:r>
      <w:r w:rsidRPr="00F874C4" w:rsidR="0050722C">
        <w:t>dignity o</w:t>
      </w:r>
      <w:r w:rsidRPr="00F874C4" w:rsidR="0068214B">
        <w:t>f the individual judge which had</w:t>
      </w:r>
      <w:r w:rsidRPr="00F874C4" w:rsidR="0050722C">
        <w:t xml:space="preserve"> been threatened. In those cases, there </w:t>
      </w:r>
      <w:r w:rsidR="009954B2">
        <w:t>may</w:t>
      </w:r>
      <w:r w:rsidRPr="00F874C4" w:rsidR="0050722C">
        <w:t xml:space="preserve"> be no objective bias and no need for the matter to be</w:t>
      </w:r>
      <w:r w:rsidR="0050722C">
        <w:t xml:space="preserve"> referred to another judge. Furthermore, in some cases there </w:t>
      </w:r>
      <w:r w:rsidR="0068214B">
        <w:t>would</w:t>
      </w:r>
      <w:r w:rsidR="0050722C">
        <w:t xml:space="preserve"> be no possibility of any dispute as to the facts or that they constituted contempt, and therefore no need either for the matter to be referred to the prosecuting authorities or t</w:t>
      </w:r>
      <w:r w:rsidR="001D2EFD">
        <w:t xml:space="preserve">o be heard by a different judge. </w:t>
      </w:r>
      <w:r w:rsidR="0050722C">
        <w:t xml:space="preserve">Even where an insult </w:t>
      </w:r>
      <w:r w:rsidR="0068214B">
        <w:t>was aimed at the judge</w:t>
      </w:r>
      <w:r w:rsidR="00574759">
        <w:t>,</w:t>
      </w:r>
      <w:r w:rsidR="0068214B">
        <w:t xml:space="preserve"> it did </w:t>
      </w:r>
      <w:r w:rsidR="0050722C">
        <w:t xml:space="preserve">not follow that another judge must deal with the contempt. The </w:t>
      </w:r>
      <w:r w:rsidRPr="00222D53" w:rsidR="0050722C">
        <w:t xml:space="preserve">insult </w:t>
      </w:r>
      <w:r w:rsidRPr="00222D53" w:rsidR="00222D53">
        <w:t>could</w:t>
      </w:r>
      <w:r w:rsidRPr="00222D53" w:rsidR="0050722C">
        <w:t xml:space="preserve"> be</w:t>
      </w:r>
      <w:r w:rsidR="0050722C">
        <w:t xml:space="preserve"> expressed in general terms, such as “all judges are corrupt”, in which case no one judge </w:t>
      </w:r>
      <w:r w:rsidR="0068214B">
        <w:t>was</w:t>
      </w:r>
      <w:r w:rsidR="0050722C">
        <w:t xml:space="preserve"> likely to be any more or</w:t>
      </w:r>
      <w:r w:rsidR="002D6811">
        <w:t xml:space="preserve"> less impartial than any other.</w:t>
      </w:r>
      <w:r w:rsidR="00A106E9">
        <w:t xml:space="preserve"> </w:t>
      </w:r>
      <w:r w:rsidRPr="007D0CF2" w:rsidR="00A106E9">
        <w:t>The issue was one of appearance of bias and the test which the court had to apply was whethe</w:t>
      </w:r>
      <w:r w:rsidRPr="007D0CF2" w:rsidR="00AF40B6">
        <w:t xml:space="preserve">r the circumstances would lead </w:t>
      </w:r>
      <w:r w:rsidR="00574759">
        <w:t>a fair-</w:t>
      </w:r>
      <w:r w:rsidRPr="007D0CF2" w:rsidR="00A106E9">
        <w:t>minded and informed observer to conclude that there was a real possibility that the tribunal was biased.</w:t>
      </w:r>
    </w:p>
    <w:p w:rsidR="00AD4C27" w:rsidP="002D6811" w:rsidRDefault="00AD4C27">
      <w:pPr>
        <w:pStyle w:val="JuPara0"/>
      </w:pPr>
      <w:r>
        <w:fldChar w:fldCharType="begin"/>
      </w:r>
      <w:r>
        <w:instrText xml:space="preserve"> SEQ level0 \*arabic </w:instrText>
      </w:r>
      <w:r>
        <w:fldChar w:fldCharType="separate"/>
      </w:r>
      <w:r w:rsidR="00195D19">
        <w:rPr>
          <w:noProof/>
        </w:rPr>
        <w:t>107</w:t>
      </w:r>
      <w:r>
        <w:fldChar w:fldCharType="end"/>
      </w:r>
      <w:r>
        <w:t>.  Some contempts require</w:t>
      </w:r>
      <w:r w:rsidR="0068214B">
        <w:t>d</w:t>
      </w:r>
      <w:r>
        <w:t xml:space="preserve"> prompt action to b</w:t>
      </w:r>
      <w:r w:rsidR="001D2EFD">
        <w:t>e taken</w:t>
      </w:r>
      <w:r w:rsidR="0068214B">
        <w:t xml:space="preserve"> because the trial needed</w:t>
      </w:r>
      <w:r>
        <w:t xml:space="preserve"> to continue; in others there </w:t>
      </w:r>
      <w:r w:rsidR="0068214B">
        <w:t>was</w:t>
      </w:r>
      <w:r>
        <w:t xml:space="preserve"> no need for urgency. Dealing with some conte</w:t>
      </w:r>
      <w:r w:rsidR="00A07314">
        <w:t xml:space="preserve">mpts, such as the refusal by a </w:t>
      </w:r>
      <w:r>
        <w:t>witness to give evidence, may be considered to be a normal part of a judge</w:t>
      </w:r>
      <w:r w:rsidR="0005764F">
        <w:t>'</w:t>
      </w:r>
      <w:r>
        <w:t>s role in hearing a case. It would be disruptive</w:t>
      </w:r>
      <w:r w:rsidR="00A07314">
        <w:t xml:space="preserve"> of the trial and unnecessary for such a contempt to have t</w:t>
      </w:r>
      <w:r w:rsidR="00705A1B">
        <w:t>o be referred to another judge.</w:t>
      </w:r>
    </w:p>
    <w:p w:rsidRPr="001568C3" w:rsidR="00A07314" w:rsidP="005D7C8F" w:rsidRDefault="00351697">
      <w:pPr>
        <w:pStyle w:val="JuPara0"/>
      </w:pPr>
      <w:r>
        <w:fldChar w:fldCharType="begin"/>
      </w:r>
      <w:r>
        <w:instrText xml:space="preserve"> SEQ level0 \*arabic </w:instrText>
      </w:r>
      <w:r>
        <w:fldChar w:fldCharType="separate"/>
      </w:r>
      <w:r w:rsidR="00195D19">
        <w:rPr>
          <w:noProof/>
        </w:rPr>
        <w:t>108</w:t>
      </w:r>
      <w:r>
        <w:fldChar w:fldCharType="end"/>
      </w:r>
      <w:r>
        <w:t>.  </w:t>
      </w:r>
      <w:r w:rsidR="00A07314">
        <w:t>Finally, the</w:t>
      </w:r>
      <w:r>
        <w:t xml:space="preserve"> United Kingdom Government </w:t>
      </w:r>
      <w:r w:rsidR="00A07314">
        <w:t xml:space="preserve">emphasised that the Court </w:t>
      </w:r>
      <w:r w:rsidR="0068214B">
        <w:t xml:space="preserve">had </w:t>
      </w:r>
      <w:r w:rsidR="00A07314">
        <w:t>recognised the need for courts to be able to control their own proceedings and to take appropriate steps to ensure that the administ</w:t>
      </w:r>
      <w:r w:rsidR="006C4D70">
        <w:t>ration of justice is not impede</w:t>
      </w:r>
      <w:r w:rsidR="008465A4">
        <w:t>d</w:t>
      </w:r>
      <w:r w:rsidR="006C4D70">
        <w:t xml:space="preserve"> (</w:t>
      </w:r>
      <w:r w:rsidR="00596B7D">
        <w:t xml:space="preserve">see </w:t>
      </w:r>
      <w:r w:rsidRPr="00104DC4">
        <w:rPr>
          <w:i/>
        </w:rPr>
        <w:t>Ravnsborg v. Sweden</w:t>
      </w:r>
      <w:r w:rsidRPr="00104DC4">
        <w:t xml:space="preserve">, </w:t>
      </w:r>
      <w:r w:rsidRPr="00104DC4" w:rsidR="001C2742">
        <w:t xml:space="preserve">judgment of </w:t>
      </w:r>
      <w:smartTag w:uri="urn:schemas-microsoft-com:office:smarttags" w:element="date">
        <w:smartTagPr>
          <w:attr w:name="Year" w:val="1994"/>
          <w:attr w:name="Day" w:val="23"/>
          <w:attr w:name="Month" w:val="3"/>
        </w:smartTagPr>
        <w:r w:rsidR="001C2742" w:rsidRPr="00104DC4">
          <w:t>23 March 1994</w:t>
        </w:r>
      </w:smartTag>
      <w:r w:rsidRPr="00104DC4" w:rsidR="001C2742">
        <w:t xml:space="preserve">, Series A no. </w:t>
      </w:r>
      <w:r w:rsidR="001C2742">
        <w:t>283</w:t>
      </w:r>
      <w:r w:rsidR="001C2742">
        <w:noBreakHyphen/>
        <w:t>B).</w:t>
      </w:r>
    </w:p>
    <w:p w:rsidR="001568C3" w:rsidP="002D6811" w:rsidRDefault="001568C3">
      <w:pPr>
        <w:pStyle w:val="JuHi"/>
      </w:pPr>
      <w:r w:rsidRPr="00630054">
        <w:t>(ii)</w:t>
      </w:r>
      <w:r w:rsidR="002D6811">
        <w:t>  </w:t>
      </w:r>
      <w:r>
        <w:t>The Irish Government</w:t>
      </w:r>
    </w:p>
    <w:p w:rsidR="00527DB3" w:rsidP="002D6811" w:rsidRDefault="008F62FA">
      <w:pPr>
        <w:pStyle w:val="JuPara0"/>
      </w:pPr>
      <w:r>
        <w:fldChar w:fldCharType="begin"/>
      </w:r>
      <w:r>
        <w:instrText xml:space="preserve"> SEQ level0 \*arabic </w:instrText>
      </w:r>
      <w:r>
        <w:fldChar w:fldCharType="separate"/>
      </w:r>
      <w:r w:rsidR="00195D19">
        <w:rPr>
          <w:noProof/>
        </w:rPr>
        <w:t>109</w:t>
      </w:r>
      <w:r>
        <w:fldChar w:fldCharType="end"/>
      </w:r>
      <w:r>
        <w:t xml:space="preserve">.  The Irish Government </w:t>
      </w:r>
      <w:r w:rsidR="004E5FE6">
        <w:t>submitted that the Chamber had erred in a number of important respects in connectio</w:t>
      </w:r>
      <w:r w:rsidR="00BE50EB">
        <w:t xml:space="preserve">n with its determination of the </w:t>
      </w:r>
      <w:r w:rsidR="004E5FE6">
        <w:t xml:space="preserve">case and </w:t>
      </w:r>
      <w:r>
        <w:t xml:space="preserve">had </w:t>
      </w:r>
      <w:r w:rsidR="004E5FE6">
        <w:t>overlooked or diminished the dimensions and significance of the pri</w:t>
      </w:r>
      <w:r w:rsidR="002D6811">
        <w:t xml:space="preserve">nciple it </w:t>
      </w:r>
      <w:r w:rsidR="001B28C5">
        <w:t xml:space="preserve">had </w:t>
      </w:r>
      <w:r w:rsidR="002D6811">
        <w:t>determined to impugn.</w:t>
      </w:r>
    </w:p>
    <w:p w:rsidR="005A78B9" w:rsidP="002D6811" w:rsidRDefault="00527DB3">
      <w:pPr>
        <w:pStyle w:val="JuPara0"/>
      </w:pPr>
      <w:r w:rsidRPr="005A78B9">
        <w:fldChar w:fldCharType="begin"/>
      </w:r>
      <w:r w:rsidRPr="005A78B9">
        <w:instrText xml:space="preserve"> SEQ level0 \*arabic </w:instrText>
      </w:r>
      <w:r w:rsidRPr="005A78B9">
        <w:fldChar w:fldCharType="separate"/>
      </w:r>
      <w:r w:rsidR="00195D19">
        <w:rPr>
          <w:noProof/>
        </w:rPr>
        <w:t>110</w:t>
      </w:r>
      <w:r w:rsidRPr="005A78B9">
        <w:fldChar w:fldCharType="end"/>
      </w:r>
      <w:r w:rsidRPr="005A78B9">
        <w:t>.  </w:t>
      </w:r>
      <w:r w:rsidR="001D2EFD">
        <w:t>The</w:t>
      </w:r>
      <w:r w:rsidRPr="005A78B9">
        <w:t xml:space="preserve"> position in </w:t>
      </w:r>
      <w:smartTag w:uri="urn:schemas-microsoft-com:office:smarttags" w:element="country-region">
        <w:r w:rsidRPr="005A78B9">
          <w:t>Cyprus</w:t>
        </w:r>
      </w:smartTag>
      <w:r w:rsidRPr="005A78B9">
        <w:t xml:space="preserve"> concerning contempt was the same as </w:t>
      </w:r>
      <w:r w:rsidRPr="005A78B9" w:rsidR="005A78B9">
        <w:t xml:space="preserve">that </w:t>
      </w:r>
      <w:r w:rsidRPr="005A78B9">
        <w:t xml:space="preserve">in </w:t>
      </w:r>
      <w:smartTag w:uri="urn:schemas-microsoft-com:office:smarttags" w:element="country-region">
        <w:r w:rsidRPr="005A78B9">
          <w:t>Ireland</w:t>
        </w:r>
      </w:smartTag>
      <w:r w:rsidRPr="005A78B9">
        <w:t xml:space="preserve"> and the </w:t>
      </w:r>
      <w:smartTag w:uri="urn:schemas-microsoft-com:office:smarttags" w:element="place">
        <w:smartTag w:uri="urn:schemas-microsoft-com:office:smarttags" w:element="country-region">
          <w:r w:rsidRPr="005A78B9">
            <w:t>United Kingdom</w:t>
          </w:r>
        </w:smartTag>
      </w:smartTag>
      <w:r w:rsidRPr="005A78B9">
        <w:t>.</w:t>
      </w:r>
    </w:p>
    <w:p w:rsidR="000F5E73" w:rsidP="002D6811" w:rsidRDefault="00532C5F">
      <w:pPr>
        <w:pStyle w:val="JuPara0"/>
      </w:pPr>
      <w:r>
        <w:fldChar w:fldCharType="begin"/>
      </w:r>
      <w:r>
        <w:instrText xml:space="preserve"> SEQ level0 \*arabic </w:instrText>
      </w:r>
      <w:r>
        <w:fldChar w:fldCharType="separate"/>
      </w:r>
      <w:r w:rsidR="00195D19">
        <w:rPr>
          <w:noProof/>
        </w:rPr>
        <w:t>111</w:t>
      </w:r>
      <w:r>
        <w:fldChar w:fldCharType="end"/>
      </w:r>
      <w:r>
        <w:t>.  </w:t>
      </w:r>
      <w:r w:rsidR="00D41597">
        <w:t xml:space="preserve">The effect of the decision of the Chamber </w:t>
      </w:r>
      <w:r w:rsidR="00E02B17">
        <w:t xml:space="preserve">was </w:t>
      </w:r>
      <w:r w:rsidR="00D41597">
        <w:t>that an ancient and important aspect of the administration of justice as developed by the common law – the power and duty of a judge to maintain order in his or her court through the court</w:t>
      </w:r>
      <w:r w:rsidR="0005764F">
        <w:t>'</w:t>
      </w:r>
      <w:r w:rsidR="00D41597">
        <w:t xml:space="preserve">s summary procedure jurisdiction – </w:t>
      </w:r>
      <w:r w:rsidR="00E02B17">
        <w:t>was</w:t>
      </w:r>
      <w:r w:rsidR="00D41597">
        <w:t xml:space="preserve"> contrary to the Convention. </w:t>
      </w:r>
      <w:r w:rsidR="00E02B17">
        <w:t>This approach disregarded</w:t>
      </w:r>
      <w:r w:rsidR="00D41597">
        <w:t xml:space="preserve"> the margin of appreciation enjoyed by the High </w:t>
      </w:r>
      <w:r w:rsidR="00FB2DE3">
        <w:t xml:space="preserve">Contracting Parties in making </w:t>
      </w:r>
      <w:r w:rsidR="00D41597">
        <w:t>provision by their law</w:t>
      </w:r>
      <w:r w:rsidR="00E008CB">
        <w:t>s for the protection of orde</w:t>
      </w:r>
      <w:r w:rsidR="009C59C2">
        <w:t xml:space="preserve">r </w:t>
      </w:r>
      <w:r w:rsidRPr="009C59C2" w:rsidR="00D41597">
        <w:t>in</w:t>
      </w:r>
      <w:r w:rsidRPr="009C59C2" w:rsidR="009C59C2">
        <w:t>,</w:t>
      </w:r>
      <w:r w:rsidRPr="009C59C2" w:rsidR="00D41597">
        <w:t xml:space="preserve"> and the proper dignity of,</w:t>
      </w:r>
      <w:r w:rsidR="002D6811">
        <w:t xml:space="preserve"> court proceedings.</w:t>
      </w:r>
    </w:p>
    <w:p w:rsidR="00CB4EC3" w:rsidP="00D84FB9" w:rsidRDefault="004E5FE6">
      <w:pPr>
        <w:pStyle w:val="JuPara0"/>
      </w:pPr>
      <w:r>
        <w:fldChar w:fldCharType="begin"/>
      </w:r>
      <w:r>
        <w:instrText xml:space="preserve"> SEQ level0 \*arabic </w:instrText>
      </w:r>
      <w:r>
        <w:fldChar w:fldCharType="separate"/>
      </w:r>
      <w:r w:rsidR="00195D19">
        <w:rPr>
          <w:noProof/>
        </w:rPr>
        <w:t>112</w:t>
      </w:r>
      <w:r>
        <w:fldChar w:fldCharType="end"/>
      </w:r>
      <w:r>
        <w:t>.  </w:t>
      </w:r>
      <w:r w:rsidRPr="005668D0" w:rsidR="008D7ABC">
        <w:t>The</w:t>
      </w:r>
      <w:r w:rsidRPr="005668D0" w:rsidR="00302B93">
        <w:t xml:space="preserve"> dismissal of th</w:t>
      </w:r>
      <w:r w:rsidRPr="005668D0" w:rsidR="00FB2DE3">
        <w:t>e contention that the offence was</w:t>
      </w:r>
      <w:r w:rsidRPr="005668D0" w:rsidR="00302B93">
        <w:t xml:space="preserve"> against the administration of justice r</w:t>
      </w:r>
      <w:r w:rsidR="00195D19">
        <w:t>ather than the individual judge</w:t>
      </w:r>
      <w:r w:rsidRPr="005668D0" w:rsidR="00302B93">
        <w:t xml:space="preserve"> </w:t>
      </w:r>
      <w:r w:rsidRPr="005668D0" w:rsidR="00E008CB">
        <w:t>was</w:t>
      </w:r>
      <w:r w:rsidRPr="005668D0" w:rsidR="009C59C2">
        <w:t xml:space="preserve"> unjustified</w:t>
      </w:r>
      <w:r w:rsidR="00195D19">
        <w:t>,</w:t>
      </w:r>
      <w:r w:rsidRPr="005668D0" w:rsidR="009C59C2">
        <w:t xml:space="preserve"> and </w:t>
      </w:r>
      <w:r w:rsidRPr="005668D0" w:rsidR="002707B3">
        <w:t>ignored</w:t>
      </w:r>
      <w:r w:rsidRPr="005668D0" w:rsidR="00302B93">
        <w:t xml:space="preserve"> the fact that in a range of circumstances judges </w:t>
      </w:r>
      <w:r w:rsidRPr="005668D0" w:rsidR="002707B3">
        <w:t xml:space="preserve">were </w:t>
      </w:r>
      <w:r w:rsidRPr="005668D0" w:rsidR="00302B93">
        <w:t xml:space="preserve">expected to and </w:t>
      </w:r>
      <w:r w:rsidRPr="005668D0" w:rsidR="005560AD">
        <w:t xml:space="preserve">did disregard </w:t>
      </w:r>
      <w:r w:rsidRPr="005668D0" w:rsidR="00302B93">
        <w:t>personal preference and opinion in the discharge of their function</w:t>
      </w:r>
      <w:r w:rsidR="00577E3A">
        <w:t>s</w:t>
      </w:r>
      <w:r w:rsidRPr="005668D0" w:rsidR="00302B93">
        <w:t>. For this reason, it bec</w:t>
      </w:r>
      <w:r w:rsidRPr="005668D0" w:rsidR="002707B3">
        <w:t>ame</w:t>
      </w:r>
      <w:r w:rsidRPr="005668D0" w:rsidR="00302B93">
        <w:t xml:space="preserve"> critical for the purposes of the objective bias</w:t>
      </w:r>
      <w:r w:rsidRPr="005668D0" w:rsidR="002707B3">
        <w:t xml:space="preserve"> test</w:t>
      </w:r>
      <w:r w:rsidRPr="005668D0" w:rsidR="00302B93">
        <w:t xml:space="preserve"> to determine what the offence the judge </w:t>
      </w:r>
      <w:r w:rsidRPr="005668D0" w:rsidR="009954B2">
        <w:t xml:space="preserve">was </w:t>
      </w:r>
      <w:r w:rsidRPr="005668D0" w:rsidR="00302B93">
        <w:t>required to adjudica</w:t>
      </w:r>
      <w:r w:rsidR="00BD6AF6">
        <w:t xml:space="preserve">te </w:t>
      </w:r>
      <w:r w:rsidR="00BE1AA9">
        <w:t>on</w:t>
      </w:r>
      <w:r w:rsidRPr="005668D0" w:rsidR="00302B93">
        <w:t xml:space="preserve"> c</w:t>
      </w:r>
      <w:r w:rsidRPr="005668D0" w:rsidR="002707B3">
        <w:t>omprised</w:t>
      </w:r>
      <w:r w:rsidRPr="005668D0" w:rsidR="00302B93">
        <w:t xml:space="preserve">, and who the injured party </w:t>
      </w:r>
      <w:r w:rsidRPr="005668D0" w:rsidR="002707B3">
        <w:t>was</w:t>
      </w:r>
      <w:r w:rsidRPr="005668D0" w:rsidR="00302B93">
        <w:t xml:space="preserve">. It </w:t>
      </w:r>
      <w:r w:rsidRPr="005668D0" w:rsidR="002707B3">
        <w:t>was only</w:t>
      </w:r>
      <w:r w:rsidRPr="005668D0" w:rsidR="00302B93">
        <w:t xml:space="preserve"> in that context that the Convention jurisprudence as to whether there </w:t>
      </w:r>
      <w:r w:rsidRPr="005668D0" w:rsidR="002707B3">
        <w:t>was</w:t>
      </w:r>
      <w:r w:rsidRPr="005668D0" w:rsidR="00302B93">
        <w:t xml:space="preserve"> a we</w:t>
      </w:r>
      <w:r w:rsidR="00CD490B">
        <w:t>ll-</w:t>
      </w:r>
      <w:r w:rsidRPr="005668D0" w:rsidR="002707B3">
        <w:t>founded apprehension of bias</w:t>
      </w:r>
      <w:r w:rsidRPr="005668D0" w:rsidR="00302B93">
        <w:t xml:space="preserve"> </w:t>
      </w:r>
      <w:r w:rsidRPr="005668D0" w:rsidR="002707B3">
        <w:t>could</w:t>
      </w:r>
      <w:r w:rsidRPr="005668D0" w:rsidR="00302B93">
        <w:t xml:space="preserve"> be properly and reasonably applied.</w:t>
      </w:r>
    </w:p>
    <w:p w:rsidR="000A5DB7" w:rsidP="002D6811" w:rsidRDefault="00302B93">
      <w:pPr>
        <w:pStyle w:val="JuPara0"/>
      </w:pPr>
      <w:r w:rsidRPr="000A5DB7">
        <w:fldChar w:fldCharType="begin"/>
      </w:r>
      <w:r w:rsidRPr="000A5DB7">
        <w:instrText xml:space="preserve"> SEQ level0 \*arabic </w:instrText>
      </w:r>
      <w:r w:rsidRPr="000A5DB7">
        <w:fldChar w:fldCharType="separate"/>
      </w:r>
      <w:r w:rsidR="00195D19">
        <w:rPr>
          <w:noProof/>
        </w:rPr>
        <w:t>113</w:t>
      </w:r>
      <w:r w:rsidRPr="000A5DB7">
        <w:fldChar w:fldCharType="end"/>
      </w:r>
      <w:r w:rsidRPr="000A5DB7">
        <w:t>.  </w:t>
      </w:r>
      <w:r w:rsidR="001D2EFD">
        <w:t>The</w:t>
      </w:r>
      <w:r w:rsidRPr="000A5DB7">
        <w:t xml:space="preserve"> Chamber</w:t>
      </w:r>
      <w:r w:rsidR="0005764F">
        <w:t>'</w:t>
      </w:r>
      <w:r w:rsidRPr="000A5DB7">
        <w:t xml:space="preserve">s judgment </w:t>
      </w:r>
      <w:r w:rsidR="00E008CB">
        <w:t>disregarded</w:t>
      </w:r>
      <w:r w:rsidRPr="000A5DB7" w:rsidR="000A5DB7">
        <w:t xml:space="preserve"> </w:t>
      </w:r>
      <w:r w:rsidRPr="000A5DB7">
        <w:t xml:space="preserve">the fact that </w:t>
      </w:r>
      <w:r w:rsidRPr="000A5DB7" w:rsidR="00CC02C5">
        <w:t>referr</w:t>
      </w:r>
      <w:r w:rsidRPr="000A5DB7" w:rsidR="002707B3">
        <w:t>al of the alleged contempt</w:t>
      </w:r>
      <w:r w:rsidRPr="000A5DB7" w:rsidR="00CC02C5">
        <w:t xml:space="preserve"> to </w:t>
      </w:r>
      <w:r w:rsidRPr="000A5DB7" w:rsidR="002707B3">
        <w:t xml:space="preserve">the prosecution would reduce </w:t>
      </w:r>
      <w:r w:rsidRPr="000A5DB7" w:rsidR="00CC02C5">
        <w:t>the au</w:t>
      </w:r>
      <w:r w:rsidRPr="000A5DB7" w:rsidR="002707B3">
        <w:t>t</w:t>
      </w:r>
      <w:r w:rsidR="000A5DB7">
        <w:t>hority of the court and render</w:t>
      </w:r>
      <w:r w:rsidRPr="000A5DB7" w:rsidR="00CC02C5">
        <w:t xml:space="preserve"> the proper maintenance of ord</w:t>
      </w:r>
      <w:r w:rsidRPr="000A5DB7" w:rsidR="00DE25DA">
        <w:t>e</w:t>
      </w:r>
      <w:r w:rsidRPr="000A5DB7" w:rsidR="000A5DB7">
        <w:t>r depend</w:t>
      </w:r>
      <w:r w:rsidR="00B874EF">
        <w:t>e</w:t>
      </w:r>
      <w:r w:rsidRPr="000A5DB7" w:rsidR="000A5DB7">
        <w:t>nt upon the executive</w:t>
      </w:r>
      <w:r w:rsidR="000A5DB7">
        <w:t>.</w:t>
      </w:r>
      <w:r w:rsidR="00BF6646">
        <w:t xml:space="preserve"> </w:t>
      </w:r>
      <w:r w:rsidRPr="00E008CB" w:rsidR="00BF6646">
        <w:t>In this co</w:t>
      </w:r>
      <w:r w:rsidRPr="00E008CB" w:rsidR="00E008CB">
        <w:t xml:space="preserve">nnection, they emphasised that </w:t>
      </w:r>
      <w:r w:rsidRPr="00E008CB" w:rsidR="00BF6646">
        <w:t xml:space="preserve">a system of referral to the prosecution authorities and </w:t>
      </w:r>
      <w:r w:rsidRPr="00E008CB" w:rsidR="00E008CB">
        <w:t xml:space="preserve">the appointment of a </w:t>
      </w:r>
      <w:r w:rsidRPr="00E008CB" w:rsidR="00BF6646">
        <w:t xml:space="preserve">second judge to try the case would result in the adjournment of any proceedings in which there was a disturbance or interference. In more remote areas, it might be difficult to bring a prosecution before a different judge. The inevitable time lag would greatly inconvenience the proper administration of justice by the first </w:t>
      </w:r>
      <w:r w:rsidR="00FD399F">
        <w:t xml:space="preserve">court. </w:t>
      </w:r>
      <w:r w:rsidRPr="00510860" w:rsidR="000A5DB7">
        <w:t xml:space="preserve">Secondly, </w:t>
      </w:r>
      <w:r w:rsidRPr="00510860" w:rsidR="00BF6646">
        <w:t xml:space="preserve">the Chamber </w:t>
      </w:r>
      <w:r w:rsidRPr="00510860" w:rsidR="001B28C5">
        <w:t xml:space="preserve">had </w:t>
      </w:r>
      <w:r w:rsidRPr="00510860" w:rsidR="000A5DB7">
        <w:t xml:space="preserve">ignored </w:t>
      </w:r>
      <w:r w:rsidRPr="00510860" w:rsidR="00CC02C5">
        <w:t xml:space="preserve">the important implications for the authority of the court if it </w:t>
      </w:r>
      <w:r w:rsidRPr="00510860" w:rsidR="00DE25DA">
        <w:t>could not imme</w:t>
      </w:r>
      <w:r w:rsidRPr="00510860" w:rsidR="00CC02C5">
        <w:t>diately deal with and</w:t>
      </w:r>
      <w:r w:rsidRPr="00510860" w:rsidR="00263DB6">
        <w:t xml:space="preserve"> </w:t>
      </w:r>
      <w:r w:rsidRPr="00510860" w:rsidR="00510860">
        <w:t xml:space="preserve">punish contempts as they </w:t>
      </w:r>
      <w:r w:rsidR="009954B2">
        <w:t xml:space="preserve">occurred. </w:t>
      </w:r>
      <w:r w:rsidRPr="00510860" w:rsidR="000A5DB7">
        <w:t>Thirdly, the</w:t>
      </w:r>
      <w:r w:rsidRPr="000A5DB7" w:rsidR="000A5DB7">
        <w:t xml:space="preserve"> Chamber </w:t>
      </w:r>
      <w:r w:rsidR="006A5519">
        <w:t xml:space="preserve">had </w:t>
      </w:r>
      <w:r w:rsidRPr="000A5DB7" w:rsidR="000A5DB7">
        <w:t>failed to have regard to the important procedural protections that were afforded in the case of contempt in the face of the court, including the requirement that a judge should only determine such proceedings arising out of events in his or her court where it was necessary to do so.</w:t>
      </w:r>
    </w:p>
    <w:p w:rsidRPr="000A5DB7" w:rsidR="00D13C8F" w:rsidP="002D6811" w:rsidRDefault="000A5DB7">
      <w:pPr>
        <w:pStyle w:val="JuPara0"/>
      </w:pPr>
      <w:r>
        <w:fldChar w:fldCharType="begin"/>
      </w:r>
      <w:r>
        <w:instrText xml:space="preserve"> SEQ level0 \*arabic </w:instrText>
      </w:r>
      <w:r>
        <w:fldChar w:fldCharType="separate"/>
      </w:r>
      <w:r w:rsidR="00195D19">
        <w:rPr>
          <w:noProof/>
        </w:rPr>
        <w:t>114</w:t>
      </w:r>
      <w:r>
        <w:fldChar w:fldCharType="end"/>
      </w:r>
      <w:r>
        <w:t xml:space="preserve">.  Further, </w:t>
      </w:r>
      <w:r w:rsidRPr="000A5DB7" w:rsidR="00DE25DA">
        <w:t xml:space="preserve">the </w:t>
      </w:r>
      <w:r w:rsidR="008D7ABC">
        <w:t>Chamber</w:t>
      </w:r>
      <w:r w:rsidR="0005764F">
        <w:t>'</w:t>
      </w:r>
      <w:r w:rsidR="008D7ABC">
        <w:t xml:space="preserve">s </w:t>
      </w:r>
      <w:r w:rsidRPr="000A5DB7" w:rsidR="00DE25DA">
        <w:t xml:space="preserve">judgment did not resolve the </w:t>
      </w:r>
      <w:r w:rsidRPr="000A5DB7" w:rsidR="00CC02C5">
        <w:t>issue of how sudden interferences with the court</w:t>
      </w:r>
      <w:r w:rsidR="0005764F">
        <w:t>'</w:t>
      </w:r>
      <w:r w:rsidRPr="000A5DB7" w:rsidR="00CC02C5">
        <w:t>s au</w:t>
      </w:r>
      <w:r w:rsidRPr="000A5DB7" w:rsidR="00F7115E">
        <w:t xml:space="preserve">thority </w:t>
      </w:r>
      <w:r w:rsidRPr="000A5DB7" w:rsidR="00CC02C5">
        <w:t xml:space="preserve">or disruptions in the course of legal proceedings </w:t>
      </w:r>
      <w:r w:rsidRPr="000A5DB7" w:rsidR="00DE25DA">
        <w:t>could b</w:t>
      </w:r>
      <w:r w:rsidRPr="000A5DB7" w:rsidR="00CC02C5">
        <w:t xml:space="preserve">e addressed in a manner that </w:t>
      </w:r>
      <w:r w:rsidRPr="000A5DB7" w:rsidR="00DE25DA">
        <w:t>was</w:t>
      </w:r>
      <w:r w:rsidRPr="000A5DB7" w:rsidR="00CC02C5">
        <w:t xml:space="preserve"> consistent with the rights of litigants to have their cases disposed of properly and speedily</w:t>
      </w:r>
      <w:r w:rsidR="001D2EFD">
        <w:t>, and the dignity of the c</w:t>
      </w:r>
      <w:r w:rsidR="002D6811">
        <w:t>ourt.</w:t>
      </w:r>
    </w:p>
    <w:p w:rsidR="00804103" w:rsidP="002D6811" w:rsidRDefault="00D13C8F">
      <w:pPr>
        <w:pStyle w:val="JuPara0"/>
      </w:pPr>
      <w:r>
        <w:fldChar w:fldCharType="begin"/>
      </w:r>
      <w:r>
        <w:instrText xml:space="preserve"> SEQ level0 \*arabic </w:instrText>
      </w:r>
      <w:r>
        <w:fldChar w:fldCharType="separate"/>
      </w:r>
      <w:r w:rsidR="00195D19">
        <w:rPr>
          <w:noProof/>
        </w:rPr>
        <w:t>115</w:t>
      </w:r>
      <w:r>
        <w:fldChar w:fldCharType="end"/>
      </w:r>
      <w:r>
        <w:t>.  </w:t>
      </w:r>
      <w:r w:rsidR="000A5DB7">
        <w:t>The Irish Government considered that t</w:t>
      </w:r>
      <w:r>
        <w:t xml:space="preserve">here </w:t>
      </w:r>
      <w:r w:rsidR="00BF6646">
        <w:t>were</w:t>
      </w:r>
      <w:r>
        <w:t xml:space="preserve"> </w:t>
      </w:r>
      <w:r w:rsidRPr="006A5519">
        <w:t>sound practical</w:t>
      </w:r>
      <w:r>
        <w:t xml:space="preserve"> reasons why it </w:t>
      </w:r>
      <w:r w:rsidR="00BF6646">
        <w:t>was</w:t>
      </w:r>
      <w:r>
        <w:t xml:space="preserve"> appropriate for the judge before whom the contempt </w:t>
      </w:r>
      <w:r w:rsidR="00BF6646">
        <w:t xml:space="preserve">was </w:t>
      </w:r>
      <w:r>
        <w:t>commi</w:t>
      </w:r>
      <w:r w:rsidR="00672E8C">
        <w:t>tted to try the alleged contemne</w:t>
      </w:r>
      <w:r>
        <w:t xml:space="preserve">r for contempt. That judge </w:t>
      </w:r>
      <w:r w:rsidR="000A5DB7">
        <w:t xml:space="preserve">was </w:t>
      </w:r>
      <w:r>
        <w:t>undoubtedly in the best position to deal with the issue. Only the possibility of the immediate invocation of the</w:t>
      </w:r>
      <w:r w:rsidR="009C59C2">
        <w:t xml:space="preserve"> summary procedure for </w:t>
      </w:r>
      <w:r w:rsidRPr="009C59C2" w:rsidR="009C59C2">
        <w:t xml:space="preserve">contempt </w:t>
      </w:r>
      <w:r w:rsidRPr="009C59C2">
        <w:t>con</w:t>
      </w:r>
      <w:r w:rsidRPr="009C59C2" w:rsidR="000A5DB7">
        <w:t>stitute</w:t>
      </w:r>
      <w:r w:rsidRPr="009C59C2" w:rsidR="009C59C2">
        <w:t>d</w:t>
      </w:r>
      <w:r w:rsidRPr="009C59C2" w:rsidR="000A5DB7">
        <w:t xml:space="preserve"> an effective deterrent.</w:t>
      </w:r>
    </w:p>
    <w:p w:rsidR="001568C3" w:rsidP="002D6811" w:rsidRDefault="00D13C8F">
      <w:pPr>
        <w:pStyle w:val="JuPara0"/>
      </w:pPr>
      <w:r>
        <w:fldChar w:fldCharType="begin"/>
      </w:r>
      <w:r>
        <w:instrText xml:space="preserve"> SEQ level0 \*arabic </w:instrText>
      </w:r>
      <w:r>
        <w:fldChar w:fldCharType="separate"/>
      </w:r>
      <w:r w:rsidR="00195D19">
        <w:rPr>
          <w:noProof/>
        </w:rPr>
        <w:t>116</w:t>
      </w:r>
      <w:r>
        <w:fldChar w:fldCharType="end"/>
      </w:r>
      <w:r>
        <w:t>.  </w:t>
      </w:r>
      <w:r w:rsidR="00E008CB">
        <w:t>Finally, t</w:t>
      </w:r>
      <w:r w:rsidR="008854F1">
        <w:t>he involvement of the D</w:t>
      </w:r>
      <w:r w:rsidR="00672E8C">
        <w:t xml:space="preserve">irector of </w:t>
      </w:r>
      <w:r w:rsidR="008854F1">
        <w:t>P</w:t>
      </w:r>
      <w:r w:rsidR="00672E8C">
        <w:t xml:space="preserve">ublic </w:t>
      </w:r>
      <w:r w:rsidR="008854F1">
        <w:t>P</w:t>
      </w:r>
      <w:r>
        <w:t>rosecutions interfere</w:t>
      </w:r>
      <w:r w:rsidR="00BF6646">
        <w:t xml:space="preserve">d </w:t>
      </w:r>
      <w:r>
        <w:t xml:space="preserve">with the separation of powers. The judge before whom the disturbance occurred would be obliged to give evidence for the State prosecutors which </w:t>
      </w:r>
      <w:r w:rsidR="00BF6646">
        <w:t>was</w:t>
      </w:r>
      <w:r>
        <w:t xml:space="preserve"> an undesirable role for an independent judiciary. This would deprive the courts of their right to enforce their own orders and deny the fundamental tripartite di</w:t>
      </w:r>
      <w:r w:rsidR="00BF6646">
        <w:t xml:space="preserve">vision of powers which </w:t>
      </w:r>
      <w:r w:rsidRPr="006A5519" w:rsidR="009C59C2">
        <w:t>underl</w:t>
      </w:r>
      <w:r w:rsidR="00581924">
        <w:t>ay</w:t>
      </w:r>
      <w:r w:rsidR="009C59C2">
        <w:t xml:space="preserve"> </w:t>
      </w:r>
      <w:r w:rsidR="002D6811">
        <w:t>the entire Constitution.</w:t>
      </w:r>
    </w:p>
    <w:p w:rsidR="001568C3" w:rsidP="002D6811" w:rsidRDefault="001568C3">
      <w:pPr>
        <w:pStyle w:val="JuHi"/>
      </w:pPr>
      <w:r w:rsidRPr="00887383">
        <w:t>(iii)</w:t>
      </w:r>
      <w:r w:rsidR="002D6811">
        <w:t>  </w:t>
      </w:r>
      <w:r w:rsidRPr="00887383">
        <w:t>The Maltese Government</w:t>
      </w:r>
    </w:p>
    <w:p w:rsidR="00C15469" w:rsidP="00C15469" w:rsidRDefault="001568C3">
      <w:pPr>
        <w:pStyle w:val="JuPara0"/>
      </w:pPr>
      <w:r w:rsidRPr="000F30E7">
        <w:fldChar w:fldCharType="begin"/>
      </w:r>
      <w:r w:rsidRPr="000F30E7">
        <w:instrText xml:space="preserve"> SEQ level0 \*arabic </w:instrText>
      </w:r>
      <w:r w:rsidRPr="000F30E7">
        <w:fldChar w:fldCharType="separate"/>
      </w:r>
      <w:r w:rsidR="00195D19">
        <w:rPr>
          <w:noProof/>
        </w:rPr>
        <w:t>117</w:t>
      </w:r>
      <w:r w:rsidRPr="000F30E7">
        <w:fldChar w:fldCharType="end"/>
      </w:r>
      <w:r w:rsidRPr="000F30E7">
        <w:t>.</w:t>
      </w:r>
      <w:r w:rsidR="002D6811">
        <w:t> </w:t>
      </w:r>
      <w:r w:rsidRPr="000F30E7">
        <w:t> </w:t>
      </w:r>
      <w:r w:rsidR="009A3607">
        <w:t xml:space="preserve">The Maltese Government </w:t>
      </w:r>
      <w:r w:rsidR="001D2EFD">
        <w:t>referred</w:t>
      </w:r>
      <w:r w:rsidR="00961B6E">
        <w:t xml:space="preserve"> to the laws applicable </w:t>
      </w:r>
      <w:r w:rsidRPr="004072A0" w:rsidR="00961B6E">
        <w:t xml:space="preserve">in </w:t>
      </w:r>
      <w:smartTag w:uri="urn:schemas-microsoft-com:office:smarttags" w:element="place">
        <w:smartTag w:uri="urn:schemas-microsoft-com:office:smarttags" w:element="country-region">
          <w:r w:rsidR="00961B6E" w:rsidRPr="004072A0">
            <w:t>Malta</w:t>
          </w:r>
        </w:smartTag>
      </w:smartTag>
      <w:r w:rsidRPr="004072A0" w:rsidR="00887383">
        <w:t xml:space="preserve"> concerning contempt in the face of the court</w:t>
      </w:r>
      <w:r w:rsidRPr="004072A0" w:rsidR="008465A4">
        <w:t xml:space="preserve"> (see paragraphs </w:t>
      </w:r>
      <w:r w:rsidRPr="004072A0" w:rsidR="001C2742">
        <w:t>53-57</w:t>
      </w:r>
      <w:r w:rsidRPr="00F874C4" w:rsidR="008465A4">
        <w:t xml:space="preserve"> above)</w:t>
      </w:r>
      <w:r w:rsidRPr="00F874C4" w:rsidR="00532C5F">
        <w:t>.</w:t>
      </w:r>
    </w:p>
    <w:p w:rsidRPr="009654A0" w:rsidR="00D82729" w:rsidP="00D82729" w:rsidRDefault="00D82729">
      <w:pPr>
        <w:pStyle w:val="JuH1"/>
      </w:pPr>
      <w:r>
        <w:t>3</w:t>
      </w:r>
      <w:r w:rsidRPr="009654A0">
        <w:t>.  The Court</w:t>
      </w:r>
      <w:r w:rsidR="0005764F">
        <w:t>'</w:t>
      </w:r>
      <w:r w:rsidRPr="009654A0">
        <w:t>s assessment</w:t>
      </w:r>
    </w:p>
    <w:p w:rsidR="00D82729" w:rsidP="00F61F4A" w:rsidRDefault="00F61F4A">
      <w:pPr>
        <w:pStyle w:val="JuHa0"/>
      </w:pPr>
      <w:r w:rsidRPr="00F61F4A">
        <w:t>(a</w:t>
      </w:r>
      <w:r w:rsidRPr="00F61F4A" w:rsidR="00D82729">
        <w:t>)</w:t>
      </w:r>
      <w:r w:rsidRPr="00F61F4A" w:rsidR="00814FE0">
        <w:t>  </w:t>
      </w:r>
      <w:r w:rsidR="008854F1">
        <w:t>G</w:t>
      </w:r>
      <w:r w:rsidRPr="00F61F4A" w:rsidR="00D82729">
        <w:t>eneral principles</w:t>
      </w:r>
    </w:p>
    <w:p w:rsidR="00D82729" w:rsidP="00D82729" w:rsidRDefault="00D82729">
      <w:pPr>
        <w:pStyle w:val="JuPara0"/>
      </w:pPr>
      <w:r>
        <w:fldChar w:fldCharType="begin"/>
      </w:r>
      <w:r>
        <w:instrText xml:space="preserve"> SEQ level0 \*arabic </w:instrText>
      </w:r>
      <w:r>
        <w:fldChar w:fldCharType="separate"/>
      </w:r>
      <w:r w:rsidR="00195D19">
        <w:rPr>
          <w:noProof/>
        </w:rPr>
        <w:t>118</w:t>
      </w:r>
      <w:r>
        <w:fldChar w:fldCharType="end"/>
      </w:r>
      <w:r>
        <w:t>.  </w:t>
      </w:r>
      <w:r w:rsidRPr="00A31224">
        <w:t xml:space="preserve">The Court reiterates at the outset that it is of fundamental importance in a democratic society that the courts inspire confidence in the public and above all, as far as criminal proceedings are concerned, </w:t>
      </w:r>
      <w:r w:rsidR="00672E8C">
        <w:t xml:space="preserve">in the accused (see </w:t>
      </w:r>
      <w:r w:rsidRPr="00B457E9">
        <w:rPr>
          <w:bCs/>
          <w:i/>
        </w:rPr>
        <w:t>Padovani</w:t>
      </w:r>
      <w:r w:rsidRPr="00B457E9">
        <w:rPr>
          <w:i/>
        </w:rPr>
        <w:t xml:space="preserve"> v. Italy</w:t>
      </w:r>
      <w:r w:rsidR="00672E8C">
        <w:t>,</w:t>
      </w:r>
      <w:r w:rsidRPr="00B457E9">
        <w:t xml:space="preserve"> judgment of</w:t>
      </w:r>
      <w:r w:rsidR="008B3E68">
        <w:t xml:space="preserve"> 26 February 1993, Series A no. </w:t>
      </w:r>
      <w:r w:rsidRPr="00B457E9">
        <w:t>257-B, p. 20, § 27).</w:t>
      </w:r>
      <w:r w:rsidRPr="00A31224">
        <w:t xml:space="preserve"> To that </w:t>
      </w:r>
      <w:r w:rsidRPr="00F61F4A">
        <w:t xml:space="preserve">end Article 6 requires a tribunal falling within its scope to be impartial. </w:t>
      </w:r>
      <w:r w:rsidRPr="00F61F4A" w:rsidR="00581924">
        <w:t>I</w:t>
      </w:r>
      <w:r w:rsidRPr="00F61F4A">
        <w:t>mpartiality normally denote</w:t>
      </w:r>
      <w:r w:rsidRPr="00F61F4A" w:rsidR="00581924">
        <w:t xml:space="preserve">s </w:t>
      </w:r>
      <w:r w:rsidR="00895AEB">
        <w:t xml:space="preserve">the </w:t>
      </w:r>
      <w:r w:rsidRPr="00F61F4A" w:rsidR="00581924">
        <w:t xml:space="preserve">absence of prejudice or bias and </w:t>
      </w:r>
      <w:r w:rsidRPr="00F61F4A">
        <w:t>its existence or otherwise can be tested in various ways. The Court has thus distinguished between</w:t>
      </w:r>
      <w:r w:rsidRPr="00A31224">
        <w:t xml:space="preserve"> a subjective approach, that is endeavouring to ascertain the personal conviction </w:t>
      </w:r>
      <w:r>
        <w:t xml:space="preserve">or </w:t>
      </w:r>
      <w:r w:rsidRPr="00274598">
        <w:t>interest</w:t>
      </w:r>
      <w:r>
        <w:t xml:space="preserve"> </w:t>
      </w:r>
      <w:r w:rsidRPr="00A31224">
        <w:t xml:space="preserve">of a given judge in a </w:t>
      </w:r>
      <w:r>
        <w:t>particular</w:t>
      </w:r>
      <w:r w:rsidRPr="00A31224">
        <w:t xml:space="preserve"> case, and an objective approach, that is determining whether he or she offered sufficient guarantees to exclude any legitimate doubt in this respect </w:t>
      </w:r>
      <w:r w:rsidRPr="00B457E9">
        <w:t>(</w:t>
      </w:r>
      <w:r>
        <w:t xml:space="preserve">see </w:t>
      </w:r>
      <w:r w:rsidR="00672E8C">
        <w:rPr>
          <w:i/>
        </w:rPr>
        <w:t xml:space="preserve">Piersack v. </w:t>
      </w:r>
      <w:r w:rsidRPr="00B457E9">
        <w:rPr>
          <w:i/>
        </w:rPr>
        <w:t>Belgium</w:t>
      </w:r>
      <w:r w:rsidR="00672E8C">
        <w:t xml:space="preserve">, judgment of 1 October 1982, Series A no. 53, pp. 14-15, § </w:t>
      </w:r>
      <w:r w:rsidRPr="00B457E9">
        <w:t>30</w:t>
      </w:r>
      <w:r w:rsidR="00672E8C">
        <w:t>,</w:t>
      </w:r>
      <w:r>
        <w:t xml:space="preserve"> and </w:t>
      </w:r>
      <w:r w:rsidR="00672E8C">
        <w:rPr>
          <w:i/>
        </w:rPr>
        <w:t xml:space="preserve">Grieves v. </w:t>
      </w:r>
      <w:r w:rsidRPr="00B457E9">
        <w:rPr>
          <w:i/>
        </w:rPr>
        <w:t xml:space="preserve">the United Kingdom </w:t>
      </w:r>
      <w:r w:rsidRPr="00B457E9">
        <w:t>[GC], no. 57067/00, §</w:t>
      </w:r>
      <w:r w:rsidR="00225D7E">
        <w:t xml:space="preserve"> </w:t>
      </w:r>
      <w:r w:rsidRPr="00B457E9">
        <w:t xml:space="preserve">69, </w:t>
      </w:r>
      <w:r w:rsidR="00225D7E">
        <w:t>16 December 2003</w:t>
      </w:r>
      <w:r w:rsidRPr="00B457E9">
        <w:t>).</w:t>
      </w:r>
      <w:r w:rsidRPr="00A31224">
        <w:t xml:space="preserve"> As to the second test, when applied to a body sitting as a bench, it means determining whether, </w:t>
      </w:r>
      <w:r w:rsidRPr="00500152">
        <w:t>quite apart from the personal conduct of any of the members of that body, there are ascertainable facts which may raise doubts as to its impartiality. In this respect even appearances</w:t>
      </w:r>
      <w:r>
        <w:t xml:space="preserve"> may be of some importance</w:t>
      </w:r>
      <w:r w:rsidRPr="00A31224">
        <w:t xml:space="preserve"> </w:t>
      </w:r>
      <w:r w:rsidRPr="00B457E9">
        <w:t xml:space="preserve">(see </w:t>
      </w:r>
      <w:r w:rsidR="004F5B9C">
        <w:rPr>
          <w:i/>
          <w:iCs/>
        </w:rPr>
        <w:t xml:space="preserve">Castillo Algar v. </w:t>
      </w:r>
      <w:r w:rsidRPr="00B457E9">
        <w:rPr>
          <w:i/>
          <w:iCs/>
        </w:rPr>
        <w:t>Spain</w:t>
      </w:r>
      <w:r w:rsidRPr="00B457E9">
        <w:t xml:space="preserve">, judgment of 28 October 1998, </w:t>
      </w:r>
      <w:r w:rsidRPr="00B457E9">
        <w:rPr>
          <w:i/>
          <w:iCs/>
        </w:rPr>
        <w:t>Reports</w:t>
      </w:r>
      <w:r w:rsidR="00FD399F">
        <w:t xml:space="preserve"> 1998-VIII, p. </w:t>
      </w:r>
      <w:r>
        <w:t>3116, § 45</w:t>
      </w:r>
      <w:r w:rsidR="00225D7E">
        <w:t>,</w:t>
      </w:r>
      <w:r w:rsidRPr="00B457E9">
        <w:t xml:space="preserve"> and </w:t>
      </w:r>
      <w:r w:rsidRPr="00B457E9">
        <w:rPr>
          <w:i/>
        </w:rPr>
        <w:t>Morel v. France</w:t>
      </w:r>
      <w:r w:rsidRPr="00B457E9">
        <w:t>, no. 34130/96, § 42, ECHR 2000</w:t>
      </w:r>
      <w:r w:rsidRPr="00B457E9">
        <w:noBreakHyphen/>
        <w:t>VI</w:t>
      </w:r>
      <w:r>
        <w:rPr>
          <w:i/>
        </w:rPr>
        <w:t xml:space="preserve">). </w:t>
      </w:r>
      <w:r w:rsidRPr="00A31224">
        <w:t xml:space="preserve">When it is being decided whether in a given case there is a legitimate reason to fear that a particular body lacks impartiality, the standpoint of those claiming that it is not impartial is important but not decisive. What is decisive is whether the fear can be held to be objectively justified </w:t>
      </w:r>
      <w:r w:rsidRPr="00B457E9">
        <w:t xml:space="preserve">(see </w:t>
      </w:r>
      <w:r w:rsidRPr="00B457E9">
        <w:rPr>
          <w:bCs/>
          <w:i/>
          <w:iCs/>
        </w:rPr>
        <w:t>Ferrantelli</w:t>
      </w:r>
      <w:r w:rsidRPr="00B457E9">
        <w:rPr>
          <w:i/>
          <w:iCs/>
        </w:rPr>
        <w:t xml:space="preserve"> and Santangelo v.</w:t>
      </w:r>
      <w:r w:rsidR="00FD399F">
        <w:rPr>
          <w:i/>
          <w:iCs/>
        </w:rPr>
        <w:t xml:space="preserve"> </w:t>
      </w:r>
      <w:r w:rsidRPr="00B457E9">
        <w:rPr>
          <w:i/>
          <w:iCs/>
        </w:rPr>
        <w:t>Italy</w:t>
      </w:r>
      <w:r w:rsidRPr="00225D7E">
        <w:rPr>
          <w:iCs/>
        </w:rPr>
        <w:t>,</w:t>
      </w:r>
      <w:r w:rsidRPr="00B457E9">
        <w:t xml:space="preserve"> judgment of 7 August 1996, </w:t>
      </w:r>
      <w:r w:rsidRPr="00B457E9">
        <w:rPr>
          <w:i/>
          <w:iCs/>
        </w:rPr>
        <w:t>Reports</w:t>
      </w:r>
      <w:r w:rsidRPr="00B457E9">
        <w:t xml:space="preserve"> 1996-III, pp. 951-52, § 58, and </w:t>
      </w:r>
      <w:r w:rsidRPr="00B457E9">
        <w:rPr>
          <w:i/>
          <w:iCs/>
        </w:rPr>
        <w:t>Wettstein v. Switzerland</w:t>
      </w:r>
      <w:r w:rsidRPr="00B457E9">
        <w:t xml:space="preserve">, no. 33958/96, § 44, </w:t>
      </w:r>
      <w:r w:rsidR="00225D7E">
        <w:t>ECHR</w:t>
      </w:r>
      <w:r w:rsidRPr="00B457E9">
        <w:t xml:space="preserve"> 2000-XII).</w:t>
      </w:r>
    </w:p>
    <w:p w:rsidR="00AD5C42" w:rsidP="00496DA8" w:rsidRDefault="00D82729">
      <w:pPr>
        <w:pStyle w:val="JuPara0"/>
      </w:pPr>
      <w:r>
        <w:fldChar w:fldCharType="begin"/>
      </w:r>
      <w:r>
        <w:instrText xml:space="preserve"> SEQ level0 \*arabic </w:instrText>
      </w:r>
      <w:r>
        <w:fldChar w:fldCharType="separate"/>
      </w:r>
      <w:r w:rsidR="00195D19">
        <w:rPr>
          <w:noProof/>
        </w:rPr>
        <w:t>119</w:t>
      </w:r>
      <w:r>
        <w:fldChar w:fldCharType="end"/>
      </w:r>
      <w:r>
        <w:t>.  </w:t>
      </w:r>
      <w:r w:rsidRPr="00A31224">
        <w:t>In applying the subjective test</w:t>
      </w:r>
      <w:r w:rsidR="00895AEB">
        <w:t>,</w:t>
      </w:r>
      <w:r w:rsidRPr="00A31224">
        <w:t xml:space="preserve"> the Court has consistently held that the personal impartiality of a judge must be presumed until there is proof to the </w:t>
      </w:r>
      <w:r w:rsidRPr="008E1DB4">
        <w:t xml:space="preserve">contrary </w:t>
      </w:r>
      <w:r w:rsidRPr="00B457E9">
        <w:t>(</w:t>
      </w:r>
      <w:r>
        <w:t xml:space="preserve">see </w:t>
      </w:r>
      <w:r w:rsidRPr="00B457E9">
        <w:rPr>
          <w:i/>
        </w:rPr>
        <w:t>Hauschildt v. Denmark</w:t>
      </w:r>
      <w:r w:rsidRPr="00B457E9">
        <w:t>, judgment of 24 May 1989, Series</w:t>
      </w:r>
      <w:r w:rsidR="00814FE0">
        <w:t> </w:t>
      </w:r>
      <w:r w:rsidRPr="00B457E9">
        <w:t xml:space="preserve">A no. 154, </w:t>
      </w:r>
      <w:r w:rsidRPr="009433CF">
        <w:t>p. 21, §</w:t>
      </w:r>
      <w:r w:rsidRPr="00B457E9">
        <w:t xml:space="preserve"> 47).</w:t>
      </w:r>
      <w:r>
        <w:t xml:space="preserve"> </w:t>
      </w:r>
      <w:r w:rsidRPr="008A3CA2">
        <w:t>As regards the type of proof required, the Court has</w:t>
      </w:r>
      <w:r>
        <w:t xml:space="preserve">, for example, sought to ascertain </w:t>
      </w:r>
      <w:r w:rsidRPr="008A3CA2">
        <w:t>whether a judge</w:t>
      </w:r>
      <w:r w:rsidR="00195D19">
        <w:t xml:space="preserve"> has displayed hostility or ill </w:t>
      </w:r>
      <w:r w:rsidRPr="008A3CA2">
        <w:t>will or has arranged to have a case assigned to himself for personal reasons (</w:t>
      </w:r>
      <w:r>
        <w:t xml:space="preserve">see </w:t>
      </w:r>
      <w:r w:rsidRPr="008A3CA2">
        <w:rPr>
          <w:i/>
        </w:rPr>
        <w:t>De Cubber</w:t>
      </w:r>
      <w:r w:rsidRPr="008A3CA2">
        <w:t xml:space="preserve">, cited above, </w:t>
      </w:r>
      <w:r w:rsidR="00225D7E">
        <w:t xml:space="preserve">p. 14, </w:t>
      </w:r>
      <w:r w:rsidRPr="008A3CA2">
        <w:t>§ 25).</w:t>
      </w:r>
      <w:r w:rsidRPr="00A31224">
        <w:t xml:space="preserve"> The principle that a tribunal shall be presumed to be free of personal pr</w:t>
      </w:r>
      <w:r w:rsidR="00225D7E">
        <w:t>ejudice or partiality is long-</w:t>
      </w:r>
      <w:r w:rsidRPr="00A31224">
        <w:t>established in the case-law of the Court (</w:t>
      </w:r>
      <w:r w:rsidR="00225D7E">
        <w:t xml:space="preserve">see, for example, </w:t>
      </w:r>
      <w:r>
        <w:rPr>
          <w:i/>
        </w:rPr>
        <w:t>Le </w:t>
      </w:r>
      <w:r w:rsidRPr="009433CF">
        <w:rPr>
          <w:i/>
        </w:rPr>
        <w:t>Compte, Van Leuven and De Meyere v. Belgium</w:t>
      </w:r>
      <w:r w:rsidR="00225D7E">
        <w:t>,</w:t>
      </w:r>
      <w:r w:rsidRPr="009433CF">
        <w:t xml:space="preserve"> </w:t>
      </w:r>
      <w:r>
        <w:t xml:space="preserve">judgment </w:t>
      </w:r>
      <w:r w:rsidR="00225D7E">
        <w:t xml:space="preserve">of 23 June 1981, Series A no. 43, p. </w:t>
      </w:r>
      <w:r w:rsidRPr="009433CF">
        <w:t>25, §</w:t>
      </w:r>
      <w:r w:rsidR="00225D7E">
        <w:t xml:space="preserve"> </w:t>
      </w:r>
      <w:r w:rsidRPr="009433CF">
        <w:t>58).</w:t>
      </w:r>
      <w:r w:rsidRPr="00A31224">
        <w:t xml:space="preserve"> It reflects an important element of the rule of law, namely that the verdicts of a tribunal should be final and binding unless set aside by a superior court on the basis of irregularity or unfairness. </w:t>
      </w:r>
      <w:r w:rsidRPr="008A3CA2">
        <w:t xml:space="preserve">This principle must apply equally to all forms of tribunal including juries </w:t>
      </w:r>
      <w:r w:rsidRPr="00B457E9">
        <w:t xml:space="preserve">(see </w:t>
      </w:r>
      <w:r w:rsidRPr="00B457E9">
        <w:rPr>
          <w:i/>
        </w:rPr>
        <w:t>Holm v. Sweden</w:t>
      </w:r>
      <w:r w:rsidRPr="00B457E9">
        <w:t xml:space="preserve">, judgment of </w:t>
      </w:r>
      <w:smartTag w:uri="urn:schemas-microsoft-com:office:smarttags" w:element="date">
        <w:smartTagPr>
          <w:attr w:name="Year" w:val="1993"/>
          <w:attr w:name="Day" w:val="25"/>
          <w:attr w:name="Month" w:val="11"/>
        </w:smartTagPr>
        <w:r w:rsidRPr="00B457E9">
          <w:t>25 November 1993</w:t>
        </w:r>
      </w:smartTag>
      <w:r w:rsidRPr="00B457E9">
        <w:t>, Series A no. 279</w:t>
      </w:r>
      <w:r w:rsidRPr="00B457E9">
        <w:noBreakHyphen/>
        <w:t>A</w:t>
      </w:r>
      <w:r w:rsidRPr="009433CF">
        <w:t xml:space="preserve">, p. 14, </w:t>
      </w:r>
      <w:r w:rsidRPr="00B457E9">
        <w:t>§ 30).</w:t>
      </w:r>
      <w:r>
        <w:t xml:space="preserve"> </w:t>
      </w:r>
      <w:r w:rsidR="00895AEB">
        <w:t>Although in some cases</w:t>
      </w:r>
      <w:r w:rsidRPr="00A31224">
        <w:t xml:space="preserve"> it may be difficult to procure evidence with which to rebut the presumption, it must be remembered that the requirement of objective impartiality provides a further important guarantee (</w:t>
      </w:r>
      <w:r>
        <w:t xml:space="preserve">see </w:t>
      </w:r>
      <w:r w:rsidRPr="00104DC4">
        <w:rPr>
          <w:i/>
        </w:rPr>
        <w:t>Pullar v. the United Kingdom</w:t>
      </w:r>
      <w:r w:rsidR="004F5B9C">
        <w:t>, judgment of 10 </w:t>
      </w:r>
      <w:r w:rsidRPr="00104DC4">
        <w:t xml:space="preserve">June 1996, </w:t>
      </w:r>
      <w:r w:rsidRPr="00104DC4">
        <w:rPr>
          <w:i/>
        </w:rPr>
        <w:t xml:space="preserve">Reports </w:t>
      </w:r>
      <w:r w:rsidRPr="00104DC4">
        <w:t>1996</w:t>
      </w:r>
      <w:r w:rsidRPr="00104DC4">
        <w:noBreakHyphen/>
        <w:t xml:space="preserve">III, </w:t>
      </w:r>
      <w:r w:rsidRPr="009433CF">
        <w:t xml:space="preserve">p. 793, </w:t>
      </w:r>
      <w:r w:rsidRPr="00B457E9">
        <w:t>§ 32).</w:t>
      </w:r>
      <w:r>
        <w:t xml:space="preserve"> </w:t>
      </w:r>
      <w:r w:rsidRPr="00A31224">
        <w:t>In other words</w:t>
      </w:r>
      <w:r>
        <w:t>,</w:t>
      </w:r>
      <w:r w:rsidRPr="00A31224">
        <w:t xml:space="preserve"> the Court has recognised the difficulty of establishing a breach of Article 6 on account of </w:t>
      </w:r>
      <w:r>
        <w:t xml:space="preserve">subjective </w:t>
      </w:r>
      <w:r w:rsidRPr="00A31224">
        <w:t xml:space="preserve">partiality and for this reason has in the vast majority of cases raising impartiality issues focused on the objective test. </w:t>
      </w:r>
      <w:r w:rsidRPr="00B93493" w:rsidR="00496DA8">
        <w:t>However, there is no watertight division between</w:t>
      </w:r>
      <w:r w:rsidRPr="00A31224" w:rsidR="00496DA8">
        <w:t xml:space="preserve"> the two notions </w:t>
      </w:r>
      <w:r w:rsidRPr="00F874C4" w:rsidR="00496DA8">
        <w:t xml:space="preserve">since the conduct of </w:t>
      </w:r>
      <w:r w:rsidR="00496DA8">
        <w:t>a</w:t>
      </w:r>
      <w:r w:rsidRPr="00F874C4" w:rsidR="00496DA8">
        <w:t xml:space="preserve"> judge</w:t>
      </w:r>
      <w:r w:rsidR="00496DA8">
        <w:t xml:space="preserve"> may </w:t>
      </w:r>
      <w:r w:rsidRPr="00F874C4" w:rsidR="00496DA8">
        <w:t xml:space="preserve">not only prompt objectively held misgivings as to impartiality from the point of view of the external observer (objective test) but may also go to the issue of </w:t>
      </w:r>
      <w:r w:rsidR="00496DA8">
        <w:t>his or her</w:t>
      </w:r>
      <w:r w:rsidRPr="00F874C4" w:rsidR="00496DA8">
        <w:t xml:space="preserve"> personal conviction (subjective test)</w:t>
      </w:r>
      <w:r w:rsidRPr="00953466" w:rsidR="00496DA8">
        <w:t>.</w:t>
      </w:r>
    </w:p>
    <w:p w:rsidR="00D82729" w:rsidP="00D82729" w:rsidRDefault="00D82729">
      <w:pPr>
        <w:pStyle w:val="JuPara0"/>
      </w:pPr>
      <w:r>
        <w:fldChar w:fldCharType="begin"/>
      </w:r>
      <w:r>
        <w:instrText xml:space="preserve"> SEQ level0 \*arabic </w:instrText>
      </w:r>
      <w:r>
        <w:fldChar w:fldCharType="separate"/>
      </w:r>
      <w:r w:rsidR="00195D19">
        <w:rPr>
          <w:noProof/>
        </w:rPr>
        <w:t>120</w:t>
      </w:r>
      <w:r>
        <w:fldChar w:fldCharType="end"/>
      </w:r>
      <w:r>
        <w:t xml:space="preserve">.  The Court has held for instance </w:t>
      </w:r>
      <w:r w:rsidRPr="004A0DCB">
        <w:t>that the judicial authorities are required to exercise maximum discretion with regard to the cases with which they deal in order to preserve their image as impartial judges. That discretion should dissuade them from making use of the press, even when provoked. It is the higher demands of justice and the elevated nature of judicia</w:t>
      </w:r>
      <w:r>
        <w:t xml:space="preserve">l office which impose that duty </w:t>
      </w:r>
      <w:r w:rsidRPr="0099123C">
        <w:t>(</w:t>
      </w:r>
      <w:r>
        <w:t xml:space="preserve">see </w:t>
      </w:r>
      <w:r w:rsidRPr="0099123C">
        <w:rPr>
          <w:i/>
        </w:rPr>
        <w:t xml:space="preserve">Buscemi v. </w:t>
      </w:r>
      <w:smartTag w:uri="urn:schemas-microsoft-com:office:smarttags" w:element="country-region">
        <w:smartTag w:uri="urn:schemas-microsoft-com:office:smarttags" w:element="place">
          <w:r w:rsidRPr="0099123C">
            <w:rPr>
              <w:i/>
            </w:rPr>
            <w:t>Italy</w:t>
          </w:r>
        </w:smartTag>
      </w:smartTag>
      <w:r>
        <w:t>, no. 29569/95, § </w:t>
      </w:r>
      <w:r w:rsidRPr="0099123C">
        <w:t>67, ECHR 1999</w:t>
      </w:r>
      <w:r w:rsidRPr="0099123C">
        <w:noBreakHyphen/>
        <w:t>VI).</w:t>
      </w:r>
      <w:r>
        <w:t xml:space="preserve"> Thus, where a court president </w:t>
      </w:r>
      <w:r w:rsidRPr="004A0DCB">
        <w:t>publicly used expressions which implied that he had already formed an unfavourable view of the applicant</w:t>
      </w:r>
      <w:r w:rsidR="0005764F">
        <w:t>'</w:t>
      </w:r>
      <w:r w:rsidRPr="004A0DCB">
        <w:t>s case before presiding over the court that had to decide</w:t>
      </w:r>
      <w:r>
        <w:t xml:space="preserve"> it, his </w:t>
      </w:r>
      <w:r w:rsidRPr="004A0DCB">
        <w:t xml:space="preserve">statements were such as to justify objectively the </w:t>
      </w:r>
      <w:r>
        <w:t>accused</w:t>
      </w:r>
      <w:r w:rsidR="0005764F">
        <w:t>'</w:t>
      </w:r>
      <w:r w:rsidRPr="004A0DCB">
        <w:t>s fears as to his impartiality</w:t>
      </w:r>
      <w:r>
        <w:t xml:space="preserve"> </w:t>
      </w:r>
      <w:r w:rsidRPr="00B9330C">
        <w:t>(</w:t>
      </w:r>
      <w:r w:rsidR="000E3D55">
        <w:t>ibid.</w:t>
      </w:r>
      <w:r>
        <w:t>,</w:t>
      </w:r>
      <w:r w:rsidRPr="00B9330C">
        <w:t xml:space="preserve"> § 68).</w:t>
      </w:r>
      <w:r>
        <w:t xml:space="preserve"> </w:t>
      </w:r>
      <w:r w:rsidRPr="00F61F4A" w:rsidR="00581924">
        <w:t>On the other hand, i</w:t>
      </w:r>
      <w:r w:rsidRPr="00F61F4A">
        <w:t>n another case</w:t>
      </w:r>
      <w:r w:rsidRPr="00F61F4A" w:rsidR="00496DA8">
        <w:t xml:space="preserve">, </w:t>
      </w:r>
      <w:r w:rsidRPr="00F61F4A" w:rsidR="00581924">
        <w:t xml:space="preserve">where a judge engaged in public criticism of the defence and publicly expressed surprise that the accused had pleaded not guilty, </w:t>
      </w:r>
      <w:r w:rsidRPr="00F61F4A">
        <w:t xml:space="preserve">the Court </w:t>
      </w:r>
      <w:r w:rsidRPr="00F61F4A" w:rsidR="00581924">
        <w:t xml:space="preserve">approached the matter </w:t>
      </w:r>
      <w:r w:rsidRPr="00F61F4A" w:rsidR="00BE1AA9">
        <w:t>on the basis of</w:t>
      </w:r>
      <w:r w:rsidRPr="00F61F4A" w:rsidR="00581924">
        <w:t xml:space="preserve"> the subjective test </w:t>
      </w:r>
      <w:r w:rsidRPr="00F61F4A">
        <w:t>(</w:t>
      </w:r>
      <w:r w:rsidR="001838BA">
        <w:t xml:space="preserve">see </w:t>
      </w:r>
      <w:r w:rsidR="00FD399F">
        <w:rPr>
          <w:i/>
        </w:rPr>
        <w:t xml:space="preserve">Lavents v. </w:t>
      </w:r>
      <w:r w:rsidRPr="00F61F4A">
        <w:rPr>
          <w:i/>
        </w:rPr>
        <w:t>Latvia</w:t>
      </w:r>
      <w:r w:rsidR="004F5B9C">
        <w:t>, no. </w:t>
      </w:r>
      <w:r w:rsidR="001838BA">
        <w:t>58442/00, §§ 118-</w:t>
      </w:r>
      <w:r w:rsidRPr="00F61F4A">
        <w:t>19, 28 November 2002).</w:t>
      </w:r>
    </w:p>
    <w:p w:rsidRPr="00AD5C42" w:rsidR="00E210E3" w:rsidP="00BF792B" w:rsidRDefault="00D82729">
      <w:pPr>
        <w:pStyle w:val="JuPara0"/>
        <w:rPr>
          <w:szCs w:val="24"/>
        </w:rPr>
      </w:pPr>
      <w:r w:rsidRPr="00AD5C42">
        <w:rPr>
          <w:szCs w:val="24"/>
        </w:rPr>
        <w:fldChar w:fldCharType="begin"/>
      </w:r>
      <w:r w:rsidRPr="00AD5C42">
        <w:rPr>
          <w:szCs w:val="24"/>
        </w:rPr>
        <w:instrText xml:space="preserve"> SEQ level0 \*arabic </w:instrText>
      </w:r>
      <w:r w:rsidRPr="00AD5C42">
        <w:rPr>
          <w:szCs w:val="24"/>
        </w:rPr>
        <w:fldChar w:fldCharType="separate"/>
      </w:r>
      <w:r w:rsidR="00195D19">
        <w:rPr>
          <w:noProof/>
          <w:szCs w:val="24"/>
        </w:rPr>
        <w:t>121</w:t>
      </w:r>
      <w:r w:rsidRPr="00AD5C42">
        <w:rPr>
          <w:szCs w:val="24"/>
        </w:rPr>
        <w:fldChar w:fldCharType="end"/>
      </w:r>
      <w:r w:rsidRPr="00AD5C42">
        <w:rPr>
          <w:szCs w:val="24"/>
        </w:rPr>
        <w:t>.  </w:t>
      </w:r>
      <w:r w:rsidR="00496DA8">
        <w:rPr>
          <w:szCs w:val="24"/>
        </w:rPr>
        <w:t>An analysis of the</w:t>
      </w:r>
      <w:r w:rsidRPr="00AD5C42" w:rsidR="009A0E0A">
        <w:rPr>
          <w:szCs w:val="24"/>
        </w:rPr>
        <w:t xml:space="preserve"> Court</w:t>
      </w:r>
      <w:r w:rsidR="0005764F">
        <w:rPr>
          <w:szCs w:val="24"/>
        </w:rPr>
        <w:t>'</w:t>
      </w:r>
      <w:r w:rsidRPr="00AD5C42" w:rsidR="009A0E0A">
        <w:rPr>
          <w:szCs w:val="24"/>
        </w:rPr>
        <w:t>s case-law</w:t>
      </w:r>
      <w:r w:rsidR="00BE303B">
        <w:rPr>
          <w:szCs w:val="24"/>
        </w:rPr>
        <w:t xml:space="preserve"> discloses two possible situations</w:t>
      </w:r>
      <w:r w:rsidRPr="00AD5C42" w:rsidR="009A0E0A">
        <w:rPr>
          <w:szCs w:val="24"/>
        </w:rPr>
        <w:t xml:space="preserve"> in which</w:t>
      </w:r>
      <w:r w:rsidRPr="00AD5C42" w:rsidR="00C2058A">
        <w:rPr>
          <w:szCs w:val="24"/>
        </w:rPr>
        <w:t xml:space="preserve"> the question of a lack of judicial impartiality arises</w:t>
      </w:r>
      <w:r w:rsidRPr="00AD5C42">
        <w:rPr>
          <w:szCs w:val="24"/>
        </w:rPr>
        <w:t>. The first is functional in nature: where the judge</w:t>
      </w:r>
      <w:r w:rsidR="0005764F">
        <w:rPr>
          <w:szCs w:val="24"/>
        </w:rPr>
        <w:t>'</w:t>
      </w:r>
      <w:r w:rsidRPr="00AD5C42">
        <w:rPr>
          <w:szCs w:val="24"/>
        </w:rPr>
        <w:t>s personal conduct is not at all impugned, but where</w:t>
      </w:r>
      <w:r w:rsidR="00895AEB">
        <w:rPr>
          <w:szCs w:val="24"/>
        </w:rPr>
        <w:t>,</w:t>
      </w:r>
      <w:r w:rsidRPr="00AD5C42">
        <w:rPr>
          <w:szCs w:val="24"/>
        </w:rPr>
        <w:t xml:space="preserve"> for </w:t>
      </w:r>
      <w:r w:rsidRPr="00AD5C42" w:rsidR="006A5519">
        <w:rPr>
          <w:szCs w:val="24"/>
        </w:rPr>
        <w:t>instance</w:t>
      </w:r>
      <w:r w:rsidR="00895AEB">
        <w:rPr>
          <w:szCs w:val="24"/>
        </w:rPr>
        <w:t>,</w:t>
      </w:r>
      <w:r w:rsidRPr="00AD5C42">
        <w:rPr>
          <w:szCs w:val="24"/>
        </w:rPr>
        <w:t xml:space="preserve"> the exercise of different functions within the judicial proc</w:t>
      </w:r>
      <w:r w:rsidR="001838BA">
        <w:rPr>
          <w:szCs w:val="24"/>
        </w:rPr>
        <w:t xml:space="preserve">ess by the same person (see </w:t>
      </w:r>
      <w:r w:rsidR="001838BA">
        <w:rPr>
          <w:i/>
          <w:szCs w:val="24"/>
        </w:rPr>
        <w:t>Piersack</w:t>
      </w:r>
      <w:r w:rsidRPr="00AD5C42">
        <w:rPr>
          <w:szCs w:val="24"/>
        </w:rPr>
        <w:t xml:space="preserve">, cited above), or hierarchical or </w:t>
      </w:r>
      <w:r w:rsidRPr="00AD5C42" w:rsidR="00C2058A">
        <w:rPr>
          <w:szCs w:val="24"/>
        </w:rPr>
        <w:t>other</w:t>
      </w:r>
      <w:r w:rsidRPr="00AD5C42">
        <w:rPr>
          <w:szCs w:val="24"/>
        </w:rPr>
        <w:t xml:space="preserve"> links with another actor in the</w:t>
      </w:r>
      <w:r w:rsidRPr="00E64C03">
        <w:rPr>
          <w:szCs w:val="24"/>
        </w:rPr>
        <w:t xml:space="preserve"> proceedings (see court martial cases, for example</w:t>
      </w:r>
      <w:r w:rsidR="00895AEB">
        <w:rPr>
          <w:szCs w:val="24"/>
        </w:rPr>
        <w:t>,</w:t>
      </w:r>
      <w:r w:rsidRPr="00E64C03">
        <w:rPr>
          <w:szCs w:val="24"/>
        </w:rPr>
        <w:t xml:space="preserve"> </w:t>
      </w:r>
      <w:r w:rsidRPr="00E64C03">
        <w:rPr>
          <w:i/>
          <w:szCs w:val="24"/>
        </w:rPr>
        <w:t>Grieves</w:t>
      </w:r>
      <w:r w:rsidRPr="001838BA">
        <w:rPr>
          <w:szCs w:val="24"/>
        </w:rPr>
        <w:t>,</w:t>
      </w:r>
      <w:r w:rsidRPr="00E64C03">
        <w:rPr>
          <w:i/>
          <w:szCs w:val="24"/>
        </w:rPr>
        <w:t xml:space="preserve"> </w:t>
      </w:r>
      <w:r w:rsidRPr="00E64C03">
        <w:rPr>
          <w:szCs w:val="24"/>
        </w:rPr>
        <w:t xml:space="preserve">cited above, and </w:t>
      </w:r>
      <w:r w:rsidRPr="00E64C03">
        <w:rPr>
          <w:i/>
          <w:szCs w:val="24"/>
        </w:rPr>
        <w:t>Miller and Others v. the United Kingdom</w:t>
      </w:r>
      <w:r w:rsidR="00FD399F">
        <w:rPr>
          <w:szCs w:val="24"/>
        </w:rPr>
        <w:t xml:space="preserve">, nos. </w:t>
      </w:r>
      <w:r w:rsidRPr="00E64C03">
        <w:rPr>
          <w:szCs w:val="24"/>
        </w:rPr>
        <w:t>45825/99, 45826/9</w:t>
      </w:r>
      <w:r>
        <w:rPr>
          <w:szCs w:val="24"/>
        </w:rPr>
        <w:t>9 and 45827/99, 26 October 2004),</w:t>
      </w:r>
      <w:r w:rsidRPr="00107D4B">
        <w:rPr>
          <w:szCs w:val="24"/>
        </w:rPr>
        <w:t xml:space="preserve"> objectively justify misgivings as to the impartiality of the tribunal, which thus fails to meet the Convention standard under the objective test (see para</w:t>
      </w:r>
      <w:r>
        <w:rPr>
          <w:szCs w:val="24"/>
        </w:rPr>
        <w:t>graph 118</w:t>
      </w:r>
      <w:r w:rsidRPr="00107D4B">
        <w:rPr>
          <w:szCs w:val="24"/>
        </w:rPr>
        <w:t xml:space="preserve"> above). The second is of a personal character and derives from the conduct of the judges in a given case. In terms of the objective test, such conduct may be sufficient to ground legitimate and objectively justif</w:t>
      </w:r>
      <w:r w:rsidR="001838BA">
        <w:rPr>
          <w:szCs w:val="24"/>
        </w:rPr>
        <w:t>ied apprehensions as in</w:t>
      </w:r>
      <w:r w:rsidRPr="00107D4B">
        <w:rPr>
          <w:szCs w:val="24"/>
        </w:rPr>
        <w:t xml:space="preserve"> </w:t>
      </w:r>
      <w:r w:rsidRPr="00107D4B">
        <w:rPr>
          <w:i/>
          <w:szCs w:val="24"/>
        </w:rPr>
        <w:t>Buscemi</w:t>
      </w:r>
      <w:r w:rsidR="001838BA">
        <w:rPr>
          <w:szCs w:val="24"/>
        </w:rPr>
        <w:t xml:space="preserve">, cited above, </w:t>
      </w:r>
      <w:r w:rsidRPr="00107D4B">
        <w:rPr>
          <w:szCs w:val="24"/>
        </w:rPr>
        <w:t>but it may also be of such a nature as to raise an issue under the s</w:t>
      </w:r>
      <w:r w:rsidR="001838BA">
        <w:rPr>
          <w:szCs w:val="24"/>
        </w:rPr>
        <w:t>ubjective test (</w:t>
      </w:r>
      <w:r w:rsidR="00895AEB">
        <w:rPr>
          <w:szCs w:val="24"/>
        </w:rPr>
        <w:t xml:space="preserve">see, </w:t>
      </w:r>
      <w:r w:rsidR="001838BA">
        <w:rPr>
          <w:szCs w:val="24"/>
        </w:rPr>
        <w:t xml:space="preserve">for example, </w:t>
      </w:r>
      <w:r w:rsidRPr="00107D4B">
        <w:rPr>
          <w:i/>
          <w:szCs w:val="24"/>
        </w:rPr>
        <w:t>Lavents</w:t>
      </w:r>
      <w:r w:rsidRPr="00107D4B">
        <w:rPr>
          <w:szCs w:val="24"/>
        </w:rPr>
        <w:t xml:space="preserve">, cited above) and even disclose personal bias. </w:t>
      </w:r>
      <w:r w:rsidRPr="00EA780C" w:rsidR="00BF792B">
        <w:rPr>
          <w:szCs w:val="24"/>
        </w:rPr>
        <w:t>In this context, therefore,</w:t>
      </w:r>
      <w:r w:rsidRPr="00EA780C" w:rsidR="00AD5C42">
        <w:rPr>
          <w:szCs w:val="24"/>
        </w:rPr>
        <w:t xml:space="preserve"> whether a case falls to be dealt with under one test or the other, or both, will depend on the particular </w:t>
      </w:r>
      <w:r w:rsidR="00137C41">
        <w:rPr>
          <w:szCs w:val="24"/>
        </w:rPr>
        <w:t>facts of the contested conduct.</w:t>
      </w:r>
    </w:p>
    <w:p w:rsidR="00D82729" w:rsidP="006506B2" w:rsidRDefault="006506B2">
      <w:pPr>
        <w:pStyle w:val="JuHa0"/>
      </w:pPr>
      <w:r>
        <w:t>(b</w:t>
      </w:r>
      <w:r w:rsidR="00814FE0">
        <w:t>)  </w:t>
      </w:r>
      <w:r w:rsidR="00D82729">
        <w:t>Application of the above principles to the instant case</w:t>
      </w:r>
    </w:p>
    <w:p w:rsidR="00D82729" w:rsidP="00E23A83" w:rsidRDefault="003A14E8">
      <w:pPr>
        <w:pStyle w:val="JuPara0"/>
        <w:rPr>
          <w:szCs w:val="24"/>
        </w:rPr>
      </w:pPr>
      <w:r>
        <w:fldChar w:fldCharType="begin"/>
      </w:r>
      <w:r>
        <w:instrText xml:space="preserve"> SEQ level0 \*arabic </w:instrText>
      </w:r>
      <w:r>
        <w:fldChar w:fldCharType="separate"/>
      </w:r>
      <w:r w:rsidR="00195D19">
        <w:rPr>
          <w:noProof/>
        </w:rPr>
        <w:t>122</w:t>
      </w:r>
      <w:r>
        <w:fldChar w:fldCharType="end"/>
      </w:r>
      <w:r>
        <w:t>.  </w:t>
      </w:r>
      <w:r w:rsidRPr="00F874C4" w:rsidR="00D82729">
        <w:t>The</w:t>
      </w:r>
      <w:r w:rsidRPr="00F874C4" w:rsidR="00D82729">
        <w:rPr>
          <w:szCs w:val="24"/>
        </w:rPr>
        <w:t xml:space="preserve"> </w:t>
      </w:r>
      <w:r w:rsidRPr="00F874C4" w:rsidR="00D82729">
        <w:t>applicant expressed his grievance as being that the judges of</w:t>
      </w:r>
      <w:r w:rsidRPr="00B907FF" w:rsidR="00D82729">
        <w:t xml:space="preserve"> the </w:t>
      </w:r>
      <w:smartTag w:uri="urn:schemas-microsoft-com:office:smarttags" w:element="Street">
        <w:smartTag w:uri="urn:schemas-microsoft-com:office:smarttags" w:element="address">
          <w:r w:rsidR="00D82729" w:rsidRPr="00B907FF">
            <w:t>Limassol Assize Court</w:t>
          </w:r>
        </w:smartTag>
      </w:smartTag>
      <w:r w:rsidRPr="00B907FF" w:rsidR="00D82729">
        <w:t xml:space="preserve"> had </w:t>
      </w:r>
      <w:r w:rsidR="00D82729">
        <w:t>failed to satisfy the requirement of impartiality under both the objective and subjective tests</w:t>
      </w:r>
      <w:r w:rsidRPr="00F47F83" w:rsidR="00D82729">
        <w:t>.</w:t>
      </w:r>
      <w:r w:rsidR="00D82729">
        <w:rPr>
          <w:szCs w:val="24"/>
        </w:rPr>
        <w:t xml:space="preserve"> </w:t>
      </w:r>
      <w:r w:rsidRPr="00AC3A65" w:rsidR="00D82729">
        <w:rPr>
          <w:szCs w:val="24"/>
        </w:rPr>
        <w:t xml:space="preserve">The Court proposes to examine this complaint by </w:t>
      </w:r>
      <w:r w:rsidR="00D82729">
        <w:rPr>
          <w:szCs w:val="24"/>
        </w:rPr>
        <w:t>following</w:t>
      </w:r>
      <w:r w:rsidRPr="00AC3A65" w:rsidR="00D82729">
        <w:rPr>
          <w:szCs w:val="24"/>
        </w:rPr>
        <w:t xml:space="preserve"> the objective and</w:t>
      </w:r>
      <w:r w:rsidR="00D82729">
        <w:rPr>
          <w:szCs w:val="24"/>
        </w:rPr>
        <w:t xml:space="preserve"> </w:t>
      </w:r>
      <w:r w:rsidRPr="00AC3A65" w:rsidR="00D82729">
        <w:rPr>
          <w:szCs w:val="24"/>
        </w:rPr>
        <w:t xml:space="preserve">subjective </w:t>
      </w:r>
      <w:r w:rsidR="00D82729">
        <w:rPr>
          <w:szCs w:val="24"/>
        </w:rPr>
        <w:t>approaches</w:t>
      </w:r>
      <w:r w:rsidRPr="00AC3A65" w:rsidR="00D82729">
        <w:rPr>
          <w:szCs w:val="24"/>
        </w:rPr>
        <w:t xml:space="preserve"> with reference to the considerations </w:t>
      </w:r>
      <w:r w:rsidR="00D82729">
        <w:rPr>
          <w:szCs w:val="24"/>
        </w:rPr>
        <w:t xml:space="preserve">of functional and </w:t>
      </w:r>
      <w:r w:rsidRPr="004D3433" w:rsidR="00D82729">
        <w:rPr>
          <w:szCs w:val="24"/>
        </w:rPr>
        <w:t>personal partiality set out above (see paragraph</w:t>
      </w:r>
      <w:r w:rsidRPr="004D3433" w:rsidR="00496DA8">
        <w:rPr>
          <w:szCs w:val="24"/>
        </w:rPr>
        <w:t>s 118-</w:t>
      </w:r>
      <w:r w:rsidRPr="004D3433" w:rsidR="00D82729">
        <w:rPr>
          <w:szCs w:val="24"/>
        </w:rPr>
        <w:t>21 above).</w:t>
      </w:r>
    </w:p>
    <w:p w:rsidRPr="00100D05" w:rsidR="00D82729" w:rsidP="006506B2" w:rsidRDefault="006506B2">
      <w:pPr>
        <w:pStyle w:val="JuHi"/>
      </w:pPr>
      <w:r>
        <w:t>(i</w:t>
      </w:r>
      <w:r w:rsidR="00814FE0">
        <w:t>)  </w:t>
      </w:r>
      <w:r w:rsidRPr="00100D05" w:rsidR="00D82729">
        <w:t>Objective test</w:t>
      </w:r>
    </w:p>
    <w:p w:rsidR="00D82729" w:rsidP="00D82729" w:rsidRDefault="00D82729">
      <w:pPr>
        <w:pStyle w:val="JuPara0"/>
        <w:rPr>
          <w:szCs w:val="24"/>
        </w:rPr>
      </w:pPr>
      <w:r w:rsidRPr="00100D05">
        <w:rPr>
          <w:szCs w:val="24"/>
        </w:rPr>
        <w:fldChar w:fldCharType="begin"/>
      </w:r>
      <w:r w:rsidRPr="00100D05">
        <w:rPr>
          <w:szCs w:val="24"/>
        </w:rPr>
        <w:instrText xml:space="preserve"> SEQ level0 \*arabic </w:instrText>
      </w:r>
      <w:r w:rsidRPr="00100D05">
        <w:rPr>
          <w:szCs w:val="24"/>
        </w:rPr>
        <w:fldChar w:fldCharType="separate"/>
      </w:r>
      <w:r w:rsidR="00195D19">
        <w:rPr>
          <w:noProof/>
          <w:szCs w:val="24"/>
        </w:rPr>
        <w:t>123</w:t>
      </w:r>
      <w:r w:rsidRPr="00100D05">
        <w:rPr>
          <w:szCs w:val="24"/>
        </w:rPr>
        <w:fldChar w:fldCharType="end"/>
      </w:r>
      <w:r w:rsidRPr="00100D05">
        <w:rPr>
          <w:szCs w:val="24"/>
        </w:rPr>
        <w:t>.  The applicant claimed</w:t>
      </w:r>
      <w:r w:rsidR="00E3000D">
        <w:rPr>
          <w:szCs w:val="24"/>
        </w:rPr>
        <w:t xml:space="preserve"> that</w:t>
      </w:r>
      <w:r w:rsidRPr="00100D05">
        <w:rPr>
          <w:szCs w:val="24"/>
        </w:rPr>
        <w:t xml:space="preserve">, in the particular circumstances of his case, the fact that the same judges of the court in respect of which he </w:t>
      </w:r>
      <w:r w:rsidR="001838BA">
        <w:rPr>
          <w:szCs w:val="24"/>
        </w:rPr>
        <w:t xml:space="preserve">had </w:t>
      </w:r>
      <w:r w:rsidRPr="00100D05">
        <w:rPr>
          <w:szCs w:val="24"/>
        </w:rPr>
        <w:t>allegedly committed contempt tried, convicted and sentenced him, raised objectively justified doubts as to the impartiality of that court.</w:t>
      </w:r>
    </w:p>
    <w:p w:rsidRPr="00901BB1" w:rsidR="00D82729" w:rsidP="00D82729" w:rsidRDefault="00D82729">
      <w:pPr>
        <w:pStyle w:val="JuPara0"/>
        <w:rPr>
          <w:szCs w:val="24"/>
        </w:rPr>
      </w:pPr>
      <w:r>
        <w:rPr>
          <w:szCs w:val="24"/>
        </w:rPr>
        <w:fldChar w:fldCharType="begin"/>
      </w:r>
      <w:r>
        <w:rPr>
          <w:szCs w:val="24"/>
        </w:rPr>
        <w:instrText xml:space="preserve"> SEQ level0 \*arabic </w:instrText>
      </w:r>
      <w:r>
        <w:rPr>
          <w:szCs w:val="24"/>
        </w:rPr>
        <w:fldChar w:fldCharType="separate"/>
      </w:r>
      <w:r w:rsidR="00195D19">
        <w:rPr>
          <w:noProof/>
          <w:szCs w:val="24"/>
        </w:rPr>
        <w:t>124</w:t>
      </w:r>
      <w:r>
        <w:rPr>
          <w:szCs w:val="24"/>
        </w:rPr>
        <w:fldChar w:fldCharType="end"/>
      </w:r>
      <w:r>
        <w:rPr>
          <w:szCs w:val="24"/>
        </w:rPr>
        <w:t>.  The</w:t>
      </w:r>
      <w:r w:rsidRPr="00913DA5">
        <w:t xml:space="preserve"> Court </w:t>
      </w:r>
      <w:r>
        <w:t xml:space="preserve">observes that this complaint is directed at a functional defect in the relevant proceedings. In this connection it </w:t>
      </w:r>
      <w:r w:rsidRPr="00913DA5">
        <w:t xml:space="preserve">has </w:t>
      </w:r>
      <w:r>
        <w:t>first had regard to the</w:t>
      </w:r>
      <w:r w:rsidRPr="00913DA5">
        <w:t xml:space="preserve"> arguments put forward by the Government and the intervening third parties concerning the evolution of the common law system of summary proceedings in respect of contempt of court and its compatibility with the Convention. It </w:t>
      </w:r>
      <w:r>
        <w:t xml:space="preserve">notes </w:t>
      </w:r>
      <w:r w:rsidRPr="00913DA5">
        <w:t xml:space="preserve">in particular the increasing trend in </w:t>
      </w:r>
      <w:r>
        <w:t xml:space="preserve">a number of </w:t>
      </w:r>
      <w:r w:rsidR="006B5A9B">
        <w:t>common-</w:t>
      </w:r>
      <w:r w:rsidRPr="00913DA5">
        <w:t xml:space="preserve">law jurisdictions </w:t>
      </w:r>
      <w:r w:rsidR="00895AEB">
        <w:t xml:space="preserve">of </w:t>
      </w:r>
      <w:r w:rsidRPr="00913DA5">
        <w:t xml:space="preserve">acknowledging the need to use the summary procedure sparingly, after a period of careful reflection and </w:t>
      </w:r>
      <w:r>
        <w:t xml:space="preserve">to afford appropriate safeguards for the </w:t>
      </w:r>
      <w:r w:rsidRPr="00913DA5">
        <w:t>due process rights of the accused</w:t>
      </w:r>
      <w:r>
        <w:t xml:space="preserve"> </w:t>
      </w:r>
      <w:r w:rsidRPr="004072A0">
        <w:t>(see paragraphs 46-4</w:t>
      </w:r>
      <w:r>
        <w:t>7, 49</w:t>
      </w:r>
      <w:r w:rsidRPr="004072A0">
        <w:t xml:space="preserve"> and 52 above).</w:t>
      </w:r>
    </w:p>
    <w:p w:rsidR="00D82729" w:rsidP="00137C41" w:rsidRDefault="00D82729">
      <w:pPr>
        <w:pStyle w:val="JuPara0"/>
      </w:pPr>
      <w:r>
        <w:fldChar w:fldCharType="begin"/>
      </w:r>
      <w:r>
        <w:instrText xml:space="preserve"> SEQ level0 \*arabic </w:instrText>
      </w:r>
      <w:r>
        <w:fldChar w:fldCharType="separate"/>
      </w:r>
      <w:r w:rsidR="00195D19">
        <w:rPr>
          <w:noProof/>
        </w:rPr>
        <w:t>125</w:t>
      </w:r>
      <w:r>
        <w:fldChar w:fldCharType="end"/>
      </w:r>
      <w:r>
        <w:t xml:space="preserve">.  However, the Court </w:t>
      </w:r>
      <w:r w:rsidRPr="00D86965">
        <w:t xml:space="preserve">does not </w:t>
      </w:r>
      <w:r>
        <w:t xml:space="preserve">regard </w:t>
      </w:r>
      <w:r w:rsidRPr="00D86965">
        <w:t xml:space="preserve">it </w:t>
      </w:r>
      <w:r>
        <w:t xml:space="preserve">as </w:t>
      </w:r>
      <w:r w:rsidRPr="00D86965">
        <w:t xml:space="preserve">necessary or desirable to review </w:t>
      </w:r>
      <w:r>
        <w:t xml:space="preserve">generally </w:t>
      </w:r>
      <w:r w:rsidRPr="00D86965">
        <w:t xml:space="preserve">the law </w:t>
      </w:r>
      <w:r w:rsidRPr="00EA0316">
        <w:t>on</w:t>
      </w:r>
      <w:r>
        <w:t xml:space="preserve"> contempt</w:t>
      </w:r>
      <w:r w:rsidRPr="00D86965">
        <w:t xml:space="preserve"> and the practice of summary proceedings in </w:t>
      </w:r>
      <w:smartTag w:uri="urn:schemas-microsoft-com:office:smarttags" w:element="place">
        <w:smartTag w:uri="urn:schemas-microsoft-com:office:smarttags" w:element="country-region">
          <w:r w:rsidRPr="00D86965">
            <w:t>Cyprus</w:t>
          </w:r>
        </w:smartTag>
      </w:smartTag>
      <w:r w:rsidRPr="00D86965">
        <w:t xml:space="preserve"> and </w:t>
      </w:r>
      <w:r>
        <w:t xml:space="preserve">other </w:t>
      </w:r>
      <w:r w:rsidR="006B5A9B">
        <w:t>common-</w:t>
      </w:r>
      <w:r w:rsidRPr="00D86965">
        <w:t xml:space="preserve">law systems. Its task </w:t>
      </w:r>
      <w:r>
        <w:t xml:space="preserve">is </w:t>
      </w:r>
      <w:r w:rsidRPr="00D86965">
        <w:t>to determine whether the</w:t>
      </w:r>
      <w:r>
        <w:t xml:space="preserve"> use of summary proceedings to deal with Mr </w:t>
      </w:r>
      <w:r w:rsidRPr="00D86965">
        <w:t>Kyprianou</w:t>
      </w:r>
      <w:r w:rsidR="0005764F">
        <w:t>'</w:t>
      </w:r>
      <w:r>
        <w:t>s contempt in the face of the court</w:t>
      </w:r>
      <w:r w:rsidRPr="00D86965">
        <w:t xml:space="preserve"> gave rise to a violation </w:t>
      </w:r>
      <w:r>
        <w:t>of Article 6 § 1 of the Convention.</w:t>
      </w:r>
    </w:p>
    <w:p w:rsidRPr="00E3000D" w:rsidR="00A04EA0" w:rsidP="00E3000D" w:rsidRDefault="00D82729">
      <w:pPr>
        <w:pStyle w:val="JuPara0"/>
      </w:pPr>
      <w:r w:rsidRPr="007A5D1A">
        <w:fldChar w:fldCharType="begin"/>
      </w:r>
      <w:r w:rsidRPr="007A5D1A">
        <w:instrText xml:space="preserve"> SEQ level0 \*arabic </w:instrText>
      </w:r>
      <w:r w:rsidRPr="007A5D1A">
        <w:fldChar w:fldCharType="separate"/>
      </w:r>
      <w:r w:rsidR="00195D19">
        <w:rPr>
          <w:noProof/>
        </w:rPr>
        <w:t>126</w:t>
      </w:r>
      <w:r w:rsidRPr="007A5D1A">
        <w:fldChar w:fldCharType="end"/>
      </w:r>
      <w:r w:rsidRPr="007A5D1A">
        <w:t xml:space="preserve">.  In considering this question, the Court </w:t>
      </w:r>
      <w:r w:rsidRPr="007A5D1A" w:rsidR="00AD5C42">
        <w:t>recalls</w:t>
      </w:r>
      <w:r w:rsidRPr="007A5D1A" w:rsidR="00A04EA0">
        <w:t xml:space="preserve"> that, </w:t>
      </w:r>
      <w:r w:rsidRPr="007A5D1A" w:rsidR="00BF792B">
        <w:t xml:space="preserve">both in relation to </w:t>
      </w:r>
      <w:r w:rsidRPr="007A5D1A" w:rsidR="00A04EA0">
        <w:t xml:space="preserve">Article 6 § 1 </w:t>
      </w:r>
      <w:r w:rsidRPr="007A5D1A" w:rsidR="00BF792B">
        <w:t xml:space="preserve">of the Convention and in the context of Article 5 </w:t>
      </w:r>
      <w:r w:rsidRPr="007A5D1A" w:rsidR="00A04EA0">
        <w:t>§ 3,</w:t>
      </w:r>
      <w:r w:rsidRPr="007A5D1A" w:rsidR="009A48AE">
        <w:t xml:space="preserve"> it has </w:t>
      </w:r>
      <w:r w:rsidRPr="007A5D1A" w:rsidR="00AD5C42">
        <w:t>found doubts as to</w:t>
      </w:r>
      <w:r w:rsidR="006B5A9B">
        <w:t xml:space="preserve"> whether impartiality can </w:t>
      </w:r>
      <w:r w:rsidRPr="007A5D1A" w:rsidR="00AD5C42">
        <w:t xml:space="preserve">be objectively justified where there is some confusion between the functions of prosecutor and judge </w:t>
      </w:r>
      <w:r w:rsidRPr="007A5D1A" w:rsidR="00A04EA0">
        <w:t>(see</w:t>
      </w:r>
      <w:r w:rsidRPr="007A5D1A" w:rsidR="00BF792B">
        <w:t xml:space="preserve">, </w:t>
      </w:r>
      <w:r w:rsidR="006B5A9B">
        <w:t>with regard to</w:t>
      </w:r>
      <w:r w:rsidRPr="007A5D1A" w:rsidR="00BF792B">
        <w:t xml:space="preserve"> Article 6 § 1, </w:t>
      </w:r>
      <w:r w:rsidRPr="007A5D1A" w:rsidR="00AD5C42">
        <w:rPr>
          <w:i/>
        </w:rPr>
        <w:t>mutatis mutandis</w:t>
      </w:r>
      <w:r w:rsidRPr="007A5D1A" w:rsidR="00BF792B">
        <w:t>,</w:t>
      </w:r>
      <w:r w:rsidRPr="007A5D1A" w:rsidR="00AD5C42">
        <w:t xml:space="preserve"> </w:t>
      </w:r>
      <w:r w:rsidRPr="007A5D1A" w:rsidR="00A04EA0">
        <w:rPr>
          <w:i/>
        </w:rPr>
        <w:t>Daktaras v. Lithuania</w:t>
      </w:r>
      <w:r w:rsidR="00280388">
        <w:t>, no. </w:t>
      </w:r>
      <w:r w:rsidRPr="007A5D1A" w:rsidR="00A04EA0">
        <w:t>4</w:t>
      </w:r>
      <w:r w:rsidRPr="007A5D1A" w:rsidR="00AD5C42">
        <w:t>2095</w:t>
      </w:r>
      <w:r w:rsidR="00895AEB">
        <w:t>/98, §§ 35</w:t>
      </w:r>
      <w:r w:rsidR="006B5A9B">
        <w:t>-38, ECHR 2000-X</w:t>
      </w:r>
      <w:r w:rsidR="00895AEB">
        <w:t>,</w:t>
      </w:r>
      <w:r w:rsidR="006B5A9B">
        <w:t xml:space="preserve"> and, regarding </w:t>
      </w:r>
      <w:r w:rsidRPr="007A5D1A" w:rsidR="00AD5C42">
        <w:t>Article 5 § 3</w:t>
      </w:r>
      <w:r w:rsidRPr="007A5D1A" w:rsidR="00BF792B">
        <w:t xml:space="preserve">, </w:t>
      </w:r>
      <w:r w:rsidRPr="007A5D1A" w:rsidR="00A04EA0">
        <w:rPr>
          <w:i/>
        </w:rPr>
        <w:t>Brincat v. Italy</w:t>
      </w:r>
      <w:r w:rsidRPr="007A5D1A" w:rsidR="00A04EA0">
        <w:t xml:space="preserve">, judgment of </w:t>
      </w:r>
      <w:smartTag w:uri="urn:schemas-microsoft-com:office:smarttags" w:element="date">
        <w:smartTagPr>
          <w:attr w:name="Year" w:val="1992"/>
          <w:attr w:name="Day" w:val="26"/>
          <w:attr w:name="Month" w:val="11"/>
        </w:smartTagPr>
        <w:r w:rsidR="00A04EA0" w:rsidRPr="007A5D1A">
          <w:t>26 November 1992</w:t>
        </w:r>
      </w:smartTag>
      <w:r w:rsidRPr="007A5D1A" w:rsidR="00A04EA0">
        <w:t>, Se</w:t>
      </w:r>
      <w:r w:rsidR="00280388">
        <w:t>ries A no. 249</w:t>
      </w:r>
      <w:r w:rsidR="00280388">
        <w:noBreakHyphen/>
        <w:t xml:space="preserve">A, pp. 11-12, §§ </w:t>
      </w:r>
      <w:r w:rsidRPr="007A5D1A" w:rsidR="00A04EA0">
        <w:t xml:space="preserve">20-22; </w:t>
      </w:r>
      <w:r w:rsidRPr="007A5D1A" w:rsidR="004A51B3">
        <w:rPr>
          <w:i/>
        </w:rPr>
        <w:t>Hu</w:t>
      </w:r>
      <w:r w:rsidR="00FD399F">
        <w:rPr>
          <w:i/>
        </w:rPr>
        <w:t xml:space="preserve">ber v. </w:t>
      </w:r>
      <w:r w:rsidRPr="007A5D1A" w:rsidR="00A04EA0">
        <w:rPr>
          <w:i/>
        </w:rPr>
        <w:t>Switzerland</w:t>
      </w:r>
      <w:r w:rsidRPr="007A5D1A" w:rsidR="00A04EA0">
        <w:t>, judgment of 23 October 1990, Series A no. 188, pp. 17-18, §§ 41-43</w:t>
      </w:r>
      <w:r w:rsidR="006B5A9B">
        <w:t>;</w:t>
      </w:r>
      <w:r w:rsidRPr="007A5D1A" w:rsidR="00A04EA0">
        <w:t xml:space="preserve"> and </w:t>
      </w:r>
      <w:r w:rsidRPr="007A5D1A" w:rsidR="00A04EA0">
        <w:rPr>
          <w:i/>
        </w:rPr>
        <w:t>Assenov and Others v. Bulgaria</w:t>
      </w:r>
      <w:r w:rsidRPr="007A5D1A" w:rsidR="00A04EA0">
        <w:t xml:space="preserve">, judgment of 28 October 1998, </w:t>
      </w:r>
      <w:r w:rsidRPr="007A5D1A" w:rsidR="00A04EA0">
        <w:rPr>
          <w:i/>
        </w:rPr>
        <w:t xml:space="preserve">Reports </w:t>
      </w:r>
      <w:r w:rsidR="00FD399F">
        <w:t>1998</w:t>
      </w:r>
      <w:r w:rsidR="00FD399F">
        <w:noBreakHyphen/>
        <w:t xml:space="preserve">VIII, pp. 3298-99, §§ </w:t>
      </w:r>
      <w:r w:rsidR="006B5A9B">
        <w:t>146-</w:t>
      </w:r>
      <w:r w:rsidRPr="007A5D1A" w:rsidR="00A04EA0">
        <w:t>50).</w:t>
      </w:r>
    </w:p>
    <w:p w:rsidRPr="00FC1AB9" w:rsidR="00D82729" w:rsidP="00D82729" w:rsidRDefault="00D82729">
      <w:pPr>
        <w:pStyle w:val="JuPara0"/>
      </w:pPr>
      <w:r>
        <w:fldChar w:fldCharType="begin"/>
      </w:r>
      <w:r>
        <w:instrText xml:space="preserve"> SEQ level0 \*arabic </w:instrText>
      </w:r>
      <w:r>
        <w:fldChar w:fldCharType="separate"/>
      </w:r>
      <w:r w:rsidR="00195D19">
        <w:rPr>
          <w:noProof/>
        </w:rPr>
        <w:t>127</w:t>
      </w:r>
      <w:r>
        <w:fldChar w:fldCharType="end"/>
      </w:r>
      <w:r>
        <w:t>.  The</w:t>
      </w:r>
      <w:r w:rsidRPr="005E6B75">
        <w:t xml:space="preserve"> </w:t>
      </w:r>
      <w:r>
        <w:t>present case</w:t>
      </w:r>
      <w:r w:rsidRPr="005E6B75">
        <w:t xml:space="preserve"> </w:t>
      </w:r>
      <w:r>
        <w:t xml:space="preserve">relates to </w:t>
      </w:r>
      <w:r w:rsidRPr="005E6B75">
        <w:t xml:space="preserve">contempt </w:t>
      </w:r>
      <w:r>
        <w:t>in the face of the court</w:t>
      </w:r>
      <w:r w:rsidRPr="006506B2">
        <w:t>,</w:t>
      </w:r>
      <w:r w:rsidRPr="005E4826">
        <w:rPr>
          <w:b/>
          <w:i/>
        </w:rPr>
        <w:t xml:space="preserve"> </w:t>
      </w:r>
      <w:r>
        <w:t>aimed</w:t>
      </w:r>
      <w:r w:rsidRPr="005E6B75">
        <w:t xml:space="preserve"> at the judges personally. </w:t>
      </w:r>
      <w:r>
        <w:t>They</w:t>
      </w:r>
      <w:r w:rsidRPr="005E6B75">
        <w:t xml:space="preserve"> had been the direct object of the applicant</w:t>
      </w:r>
      <w:r w:rsidR="0005764F">
        <w:t>'</w:t>
      </w:r>
      <w:r w:rsidRPr="005E6B75">
        <w:t xml:space="preserve">s criticisms as to the manner in which they had been </w:t>
      </w:r>
      <w:r w:rsidRPr="00FC1AB9">
        <w:t>conducting the proceedings. The same judges then took the decision to prosecute, tried the issues arising from the applicant</w:t>
      </w:r>
      <w:r w:rsidR="0005764F">
        <w:t>'</w:t>
      </w:r>
      <w:r w:rsidRPr="00FC1AB9">
        <w:t xml:space="preserve">s conduct, determined his guilt and imposed the sanction, in this case a term of imprisonment. In such a situation the confusion of roles between complainant, witness, prosecutor and judge could self-evidently </w:t>
      </w:r>
      <w:r>
        <w:t>prompt</w:t>
      </w:r>
      <w:r w:rsidRPr="00FC1AB9">
        <w:t xml:space="preserve"> </w:t>
      </w:r>
      <w:r w:rsidRPr="006506B2">
        <w:t>objective</w:t>
      </w:r>
      <w:r w:rsidRPr="006506B2" w:rsidR="00581924">
        <w:t>ly justified fears</w:t>
      </w:r>
      <w:r w:rsidR="00581924">
        <w:t xml:space="preserve"> </w:t>
      </w:r>
      <w:r w:rsidRPr="00FC1AB9">
        <w:t xml:space="preserve">as to the conformity of the proceedings with the time-honoured principle that no one should be a judge in his or her own cause and, consequently, as to the impartiality of the bench (see </w:t>
      </w:r>
      <w:r w:rsidRPr="00FC1AB9">
        <w:rPr>
          <w:i/>
        </w:rPr>
        <w:t>Demicoli</w:t>
      </w:r>
      <w:r w:rsidR="006B5A9B">
        <w:rPr>
          <w:i/>
        </w:rPr>
        <w:t xml:space="preserve"> v. </w:t>
      </w:r>
      <w:r w:rsidRPr="001A60D3">
        <w:rPr>
          <w:i/>
        </w:rPr>
        <w:t>Malta</w:t>
      </w:r>
      <w:r w:rsidRPr="001A60D3">
        <w:t>, judgment of 27 August 1991, Series A no. 210</w:t>
      </w:r>
      <w:r w:rsidRPr="009D7136">
        <w:t>, p</w:t>
      </w:r>
      <w:r>
        <w:t>p. 18-19</w:t>
      </w:r>
      <w:r w:rsidRPr="009D7136">
        <w:t xml:space="preserve">, </w:t>
      </w:r>
      <w:r w:rsidRPr="001A60D3">
        <w:t>§§</w:t>
      </w:r>
      <w:r w:rsidR="00FD399F">
        <w:t xml:space="preserve"> </w:t>
      </w:r>
      <w:r w:rsidRPr="001A60D3">
        <w:t>41</w:t>
      </w:r>
      <w:r>
        <w:noBreakHyphen/>
        <w:t>42</w:t>
      </w:r>
      <w:r w:rsidRPr="00FC1AB9">
        <w:t>).</w:t>
      </w:r>
    </w:p>
    <w:p w:rsidRPr="00393292" w:rsidR="00D82729" w:rsidP="00D82729" w:rsidRDefault="00D82729">
      <w:pPr>
        <w:pStyle w:val="JuParaCharCharCharCharCharCharCharCharCharChar"/>
        <w:rPr>
          <w:szCs w:val="24"/>
        </w:rPr>
      </w:pPr>
      <w:r>
        <w:fldChar w:fldCharType="begin"/>
      </w:r>
      <w:r>
        <w:instrText xml:space="preserve"> SEQ level0 \*arabic </w:instrText>
      </w:r>
      <w:r>
        <w:fldChar w:fldCharType="separate"/>
      </w:r>
      <w:r w:rsidR="00195D19">
        <w:rPr>
          <w:noProof/>
        </w:rPr>
        <w:t>128</w:t>
      </w:r>
      <w:r>
        <w:fldChar w:fldCharType="end"/>
      </w:r>
      <w:r>
        <w:t>.  </w:t>
      </w:r>
      <w:r w:rsidRPr="00393292">
        <w:t>The Court therefore find</w:t>
      </w:r>
      <w:r>
        <w:t>s that</w:t>
      </w:r>
      <w:r w:rsidR="00BB61EF">
        <w:t>,</w:t>
      </w:r>
      <w:r>
        <w:t xml:space="preserve"> on the facts of the case and</w:t>
      </w:r>
      <w:r w:rsidRPr="00393292">
        <w:t xml:space="preserve"> </w:t>
      </w:r>
      <w:r>
        <w:t>considering the functional defect which it has identified</w:t>
      </w:r>
      <w:r w:rsidRPr="00393292">
        <w:t xml:space="preserve">, the impartiality of the </w:t>
      </w:r>
      <w:smartTag w:uri="urn:schemas-microsoft-com:office:smarttags" w:element="Street">
        <w:smartTag w:uri="urn:schemas-microsoft-com:office:smarttags" w:element="address">
          <w:r w:rsidRPr="00393292">
            <w:t>Assize Court</w:t>
          </w:r>
        </w:smartTag>
      </w:smartTag>
      <w:r w:rsidRPr="00393292">
        <w:t xml:space="preserve"> was capable of appearing open to d</w:t>
      </w:r>
      <w:r>
        <w:t>oubt. T</w:t>
      </w:r>
      <w:r w:rsidRPr="00393292">
        <w:t>he applicant</w:t>
      </w:r>
      <w:r w:rsidR="0005764F">
        <w:t>'</w:t>
      </w:r>
      <w:r w:rsidRPr="00393292">
        <w:t>s fears in this respect can</w:t>
      </w:r>
      <w:r>
        <w:t xml:space="preserve"> thus</w:t>
      </w:r>
      <w:r w:rsidRPr="00393292">
        <w:t xml:space="preserve"> be conside</w:t>
      </w:r>
      <w:r w:rsidR="009C26F9">
        <w:t>red to have been</w:t>
      </w:r>
      <w:r>
        <w:t xml:space="preserve"> objectively justified and the </w:t>
      </w:r>
      <w:smartTag w:uri="urn:schemas-microsoft-com:office:smarttags" w:element="Street">
        <w:smartTag w:uri="urn:schemas-microsoft-com:office:smarttags" w:element="address">
          <w:r>
            <w:t>Assize Court</w:t>
          </w:r>
        </w:smartTag>
      </w:smartTag>
      <w:r>
        <w:t xml:space="preserve"> accordingly failed to meet the required Convention standard under the objective test.</w:t>
      </w:r>
    </w:p>
    <w:p w:rsidRPr="00B11370" w:rsidR="00D82729" w:rsidP="006506B2" w:rsidRDefault="006506B2">
      <w:pPr>
        <w:pStyle w:val="JuHi"/>
      </w:pPr>
      <w:r>
        <w:t>(ii</w:t>
      </w:r>
      <w:r w:rsidR="00814FE0">
        <w:t>)  </w:t>
      </w:r>
      <w:r w:rsidRPr="00B11370" w:rsidR="00D82729">
        <w:t>Subjective test</w:t>
      </w:r>
    </w:p>
    <w:p w:rsidR="00D82729" w:rsidP="00D82729" w:rsidRDefault="00D82729">
      <w:pPr>
        <w:pStyle w:val="JuPara0"/>
        <w:rPr>
          <w:szCs w:val="24"/>
        </w:rPr>
      </w:pPr>
      <w:r>
        <w:rPr>
          <w:szCs w:val="24"/>
        </w:rPr>
        <w:fldChar w:fldCharType="begin"/>
      </w:r>
      <w:r>
        <w:rPr>
          <w:szCs w:val="24"/>
        </w:rPr>
        <w:instrText xml:space="preserve"> SEQ level0 \*arabic </w:instrText>
      </w:r>
      <w:r>
        <w:rPr>
          <w:szCs w:val="24"/>
        </w:rPr>
        <w:fldChar w:fldCharType="separate"/>
      </w:r>
      <w:r w:rsidR="00195D19">
        <w:rPr>
          <w:noProof/>
          <w:szCs w:val="24"/>
        </w:rPr>
        <w:t>129</w:t>
      </w:r>
      <w:r>
        <w:rPr>
          <w:szCs w:val="24"/>
        </w:rPr>
        <w:fldChar w:fldCharType="end"/>
      </w:r>
      <w:r>
        <w:rPr>
          <w:szCs w:val="24"/>
        </w:rPr>
        <w:t>.  </w:t>
      </w:r>
      <w:r w:rsidRPr="00B11370">
        <w:rPr>
          <w:szCs w:val="24"/>
        </w:rPr>
        <w:t xml:space="preserve">The applicant further alleged that the judges concerned </w:t>
      </w:r>
      <w:r w:rsidR="00895AEB">
        <w:rPr>
          <w:szCs w:val="24"/>
        </w:rPr>
        <w:t xml:space="preserve">had </w:t>
      </w:r>
      <w:r w:rsidRPr="00B11370">
        <w:rPr>
          <w:szCs w:val="24"/>
        </w:rPr>
        <w:t>acted with personal bias.</w:t>
      </w:r>
    </w:p>
    <w:p w:rsidRPr="00FC1AB9" w:rsidR="00D82729" w:rsidP="00D82729" w:rsidRDefault="00D82729">
      <w:pPr>
        <w:pStyle w:val="JuPara0"/>
        <w:rPr>
          <w:szCs w:val="24"/>
        </w:rPr>
      </w:pPr>
      <w:r>
        <w:rPr>
          <w:szCs w:val="24"/>
        </w:rPr>
        <w:fldChar w:fldCharType="begin"/>
      </w:r>
      <w:r>
        <w:rPr>
          <w:szCs w:val="24"/>
        </w:rPr>
        <w:instrText xml:space="preserve"> SEQ level0 \*arabic </w:instrText>
      </w:r>
      <w:r>
        <w:rPr>
          <w:szCs w:val="24"/>
        </w:rPr>
        <w:fldChar w:fldCharType="separate"/>
      </w:r>
      <w:r w:rsidR="00195D19">
        <w:rPr>
          <w:noProof/>
          <w:szCs w:val="24"/>
        </w:rPr>
        <w:t>130</w:t>
      </w:r>
      <w:r>
        <w:rPr>
          <w:szCs w:val="24"/>
        </w:rPr>
        <w:fldChar w:fldCharType="end"/>
      </w:r>
      <w:r>
        <w:rPr>
          <w:szCs w:val="24"/>
        </w:rPr>
        <w:t>.  This limb of the applicant</w:t>
      </w:r>
      <w:r w:rsidR="0005764F">
        <w:rPr>
          <w:szCs w:val="24"/>
        </w:rPr>
        <w:t>'</w:t>
      </w:r>
      <w:r>
        <w:rPr>
          <w:szCs w:val="24"/>
        </w:rPr>
        <w:t>s complaint was therefore directed at the judges</w:t>
      </w:r>
      <w:r w:rsidR="0005764F">
        <w:rPr>
          <w:szCs w:val="24"/>
        </w:rPr>
        <w:t>'</w:t>
      </w:r>
      <w:r>
        <w:rPr>
          <w:szCs w:val="24"/>
        </w:rPr>
        <w:t xml:space="preserve"> personal conduct. The Court will accordingly examine a number of aspects of the judges</w:t>
      </w:r>
      <w:r w:rsidR="0005764F">
        <w:rPr>
          <w:szCs w:val="24"/>
        </w:rPr>
        <w:t>'</w:t>
      </w:r>
      <w:r>
        <w:rPr>
          <w:szCs w:val="24"/>
        </w:rPr>
        <w:t xml:space="preserve"> conduct capable of raising an issue under the subjective test.</w:t>
      </w:r>
    </w:p>
    <w:p w:rsidR="00D82729" w:rsidP="00137C41" w:rsidRDefault="00D82729">
      <w:pPr>
        <w:pStyle w:val="JuPara0"/>
      </w:pPr>
      <w:r w:rsidRPr="00FC1AB9">
        <w:t>Firstly, the judges</w:t>
      </w:r>
      <w:r w:rsidR="00D14BB2">
        <w:t>,</w:t>
      </w:r>
      <w:r w:rsidRPr="00FC1AB9">
        <w:t xml:space="preserve"> in their decision sentencing the applicant</w:t>
      </w:r>
      <w:r w:rsidR="00D14BB2">
        <w:t>,</w:t>
      </w:r>
      <w:r w:rsidRPr="00FC1AB9">
        <w:t xml:space="preserve"> acknowledged that they had been “deeply insulted” “as persons” by the applicant. Even though the judges proceeded</w:t>
      </w:r>
      <w:r>
        <w:t xml:space="preserve"> to say that this had been the least of their concerns, in the Court</w:t>
      </w:r>
      <w:r w:rsidR="0005764F">
        <w:t>'</w:t>
      </w:r>
      <w:r>
        <w:t>s view this statement in itself shows that the judges had been personally offended by the applicant</w:t>
      </w:r>
      <w:r w:rsidR="0005764F">
        <w:t>'</w:t>
      </w:r>
      <w:r>
        <w:t xml:space="preserve">s words and conduct and indicates personal </w:t>
      </w:r>
      <w:r w:rsidR="00D14BB2">
        <w:t>involvement</w:t>
      </w:r>
      <w:r w:rsidR="00FC3DD1">
        <w:t xml:space="preserve"> on the</w:t>
      </w:r>
      <w:r w:rsidR="00895AEB">
        <w:t>ir</w:t>
      </w:r>
      <w:r w:rsidR="00FC3DD1">
        <w:t xml:space="preserve"> part (see paragraph 18 above).</w:t>
      </w:r>
    </w:p>
    <w:p w:rsidR="00D82729" w:rsidP="00137C41" w:rsidRDefault="00D82729">
      <w:pPr>
        <w:pStyle w:val="JuPara0"/>
      </w:pPr>
      <w:r>
        <w:t xml:space="preserve">Secondly, the emphatic language used by the judges throughout their decision conveyed a sense of indignation and shock, </w:t>
      </w:r>
      <w:r w:rsidRPr="00FC1AB9">
        <w:t>which runs counter to</w:t>
      </w:r>
      <w:r>
        <w:t xml:space="preserve"> </w:t>
      </w:r>
      <w:r w:rsidRPr="00D07490">
        <w:t xml:space="preserve">the </w:t>
      </w:r>
      <w:r>
        <w:t xml:space="preserve">detached </w:t>
      </w:r>
      <w:r w:rsidRPr="00D07490">
        <w:t>approach expected</w:t>
      </w:r>
      <w:r>
        <w:t xml:space="preserve"> of judicial pronouncements. In particular, the judges stated that they could not “conceive of another occasion of such a manifest and unacceptable contempt of court by any person, let alone an advocate” and that “if the court</w:t>
      </w:r>
      <w:r w:rsidR="0005764F">
        <w:t>'</w:t>
      </w:r>
      <w:r>
        <w:t>s reaction is not immediate and drastic, we feel that justice will have suffered a disastrous blow”</w:t>
      </w:r>
      <w:r w:rsidRPr="00FC3DD1" w:rsidR="00FC3DD1">
        <w:t xml:space="preserve"> </w:t>
      </w:r>
      <w:r w:rsidR="00FC3DD1">
        <w:t>(see paragraph 18 above)</w:t>
      </w:r>
      <w:r>
        <w:t>.</w:t>
      </w:r>
    </w:p>
    <w:p w:rsidR="00D82729" w:rsidP="00137C41" w:rsidRDefault="00D82729">
      <w:pPr>
        <w:pStyle w:val="JuPara0"/>
      </w:pPr>
      <w:r>
        <w:t>Thirdly, they then proceeded to impose a sentence of five days</w:t>
      </w:r>
      <w:r w:rsidR="0005764F">
        <w:t>'</w:t>
      </w:r>
      <w:r>
        <w:t xml:space="preserve"> imprisonment, enforced immediately, which they deemed to </w:t>
      </w:r>
      <w:r w:rsidR="00C3341F">
        <w:t>be the “only adequate response”</w:t>
      </w:r>
      <w:r>
        <w:t>. In the judges</w:t>
      </w:r>
      <w:r w:rsidR="0005764F">
        <w:t>'</w:t>
      </w:r>
      <w:r>
        <w:t xml:space="preserve"> opinion, “an inadequate reaction on the part of the lawful and civilised order, as expressed by the courts would mean accepting that the authority of the courts be demeaned”</w:t>
      </w:r>
      <w:r w:rsidRPr="00FC3DD1" w:rsidR="00FC3DD1">
        <w:t xml:space="preserve"> </w:t>
      </w:r>
      <w:r w:rsidR="00FC3DD1">
        <w:t>(see paragraph</w:t>
      </w:r>
      <w:r w:rsidR="00814FE0">
        <w:t> </w:t>
      </w:r>
      <w:r w:rsidR="00FC3DD1">
        <w:t>18 above)</w:t>
      </w:r>
      <w:r>
        <w:t>.</w:t>
      </w:r>
    </w:p>
    <w:p w:rsidR="00D82729" w:rsidP="00137C41" w:rsidRDefault="00D82729">
      <w:pPr>
        <w:pStyle w:val="JuPara0"/>
      </w:pPr>
      <w:r w:rsidRPr="00FC1AB9">
        <w:t>Fourthly, the judges expressed the opinion</w:t>
      </w:r>
      <w:r>
        <w:t xml:space="preserve"> early on in their discussion with the applicant that they considered him guilty of the criminal offence of contempt of court. </w:t>
      </w:r>
      <w:r w:rsidRPr="0050728E">
        <w:t xml:space="preserve">After deciding that the applicant had committed the above offence </w:t>
      </w:r>
      <w:r>
        <w:t>they</w:t>
      </w:r>
      <w:r w:rsidRPr="0050728E">
        <w:t xml:space="preserve"> gave the applicant the choice either to maintain what he had</w:t>
      </w:r>
      <w:r>
        <w:t xml:space="preserve"> said </w:t>
      </w:r>
      <w:r w:rsidRPr="0050728E">
        <w:t xml:space="preserve">and to </w:t>
      </w:r>
      <w:r>
        <w:t>give reasons why a sentence should not be imposed on him</w:t>
      </w:r>
      <w:r w:rsidR="00895AEB">
        <w:t>,</w:t>
      </w:r>
      <w:r>
        <w:t xml:space="preserve"> or to retract. He was, therefore, in fact asked to mitigate </w:t>
      </w:r>
      <w:r w:rsidRPr="001D4482">
        <w:t>“the damage he had caused</w:t>
      </w:r>
      <w:r>
        <w:t xml:space="preserve"> by his behaviour” rather than defend himself</w:t>
      </w:r>
      <w:r w:rsidR="00FC3DD1">
        <w:t xml:space="preserve"> (see paragraphs 17 and 18 above)</w:t>
      </w:r>
      <w:r>
        <w:t>.</w:t>
      </w:r>
    </w:p>
    <w:p w:rsidRPr="00FC1AB9" w:rsidR="00D82729" w:rsidP="00137C41" w:rsidRDefault="00D82729">
      <w:pPr>
        <w:pStyle w:val="JuPara0"/>
      </w:pPr>
      <w:r w:rsidRPr="004F17B4">
        <w:fldChar w:fldCharType="begin"/>
      </w:r>
      <w:r w:rsidRPr="004F17B4">
        <w:instrText xml:space="preserve"> SEQ level0 \*arabic </w:instrText>
      </w:r>
      <w:r w:rsidRPr="004F17B4">
        <w:fldChar w:fldCharType="separate"/>
      </w:r>
      <w:r w:rsidR="00195D19">
        <w:rPr>
          <w:noProof/>
        </w:rPr>
        <w:t>131</w:t>
      </w:r>
      <w:r w:rsidRPr="004F17B4">
        <w:fldChar w:fldCharType="end"/>
      </w:r>
      <w:r w:rsidRPr="004F17B4">
        <w:t>.  Although the Court does not doubt that the judges</w:t>
      </w:r>
      <w:r w:rsidR="00581924">
        <w:t xml:space="preserve"> were concerned with </w:t>
      </w:r>
      <w:r w:rsidRPr="004F17B4">
        <w:t xml:space="preserve">the protection of the administration of </w:t>
      </w:r>
      <w:r w:rsidRPr="006506B2">
        <w:t xml:space="preserve">justice and the integrity of the judiciary and that for this purpose they </w:t>
      </w:r>
      <w:r w:rsidRPr="006506B2" w:rsidR="000C6212">
        <w:t>felt</w:t>
      </w:r>
      <w:r w:rsidRPr="006506B2">
        <w:t xml:space="preserve"> it appropriate to initiate the </w:t>
      </w:r>
      <w:r w:rsidRPr="006506B2">
        <w:rPr>
          <w:i/>
        </w:rPr>
        <w:t xml:space="preserve">instanter </w:t>
      </w:r>
      <w:r w:rsidRPr="006506B2">
        <w:t>summary procedure</w:t>
      </w:r>
      <w:r w:rsidRPr="006506B2" w:rsidR="006A5519">
        <w:t xml:space="preserve">, </w:t>
      </w:r>
      <w:r w:rsidRPr="006506B2">
        <w:t xml:space="preserve">it </w:t>
      </w:r>
      <w:r w:rsidRPr="006506B2" w:rsidR="000C6212">
        <w:t>finds, in view of the above considerations,</w:t>
      </w:r>
      <w:r w:rsidRPr="006506B2">
        <w:t xml:space="preserve"> that they did not succeed in detaching themselves</w:t>
      </w:r>
      <w:r w:rsidRPr="004F17B4">
        <w:t xml:space="preserve"> sufficiently from the situation.</w:t>
      </w:r>
    </w:p>
    <w:p w:rsidR="00D82729" w:rsidP="00137C41" w:rsidRDefault="00D82729">
      <w:pPr>
        <w:pStyle w:val="JuPara0"/>
      </w:pPr>
      <w:r>
        <w:fldChar w:fldCharType="begin"/>
      </w:r>
      <w:r>
        <w:instrText xml:space="preserve"> SEQ level0 \*arabic </w:instrText>
      </w:r>
      <w:r>
        <w:fldChar w:fldCharType="separate"/>
      </w:r>
      <w:r w:rsidR="00195D19">
        <w:rPr>
          <w:noProof/>
        </w:rPr>
        <w:t>132</w:t>
      </w:r>
      <w:r>
        <w:fldChar w:fldCharType="end"/>
      </w:r>
      <w:r>
        <w:t>.  </w:t>
      </w:r>
      <w:r w:rsidRPr="00FC1AB9">
        <w:t>This conclusion is reinforced by the speed with which the proceedings were carried out and the brevity of the exchanges between the judges and Mr Kyprianou.</w:t>
      </w:r>
    </w:p>
    <w:p w:rsidR="00D82729" w:rsidP="00137C41" w:rsidRDefault="00D82729">
      <w:pPr>
        <w:pStyle w:val="JuPara0"/>
      </w:pPr>
      <w:r>
        <w:rPr>
          <w:szCs w:val="24"/>
        </w:rPr>
        <w:fldChar w:fldCharType="begin"/>
      </w:r>
      <w:r>
        <w:rPr>
          <w:szCs w:val="24"/>
        </w:rPr>
        <w:instrText xml:space="preserve"> SEQ level0 \*arabic </w:instrText>
      </w:r>
      <w:r>
        <w:rPr>
          <w:szCs w:val="24"/>
        </w:rPr>
        <w:fldChar w:fldCharType="separate"/>
      </w:r>
      <w:r w:rsidR="00195D19">
        <w:rPr>
          <w:noProof/>
          <w:szCs w:val="24"/>
        </w:rPr>
        <w:t>133</w:t>
      </w:r>
      <w:r>
        <w:rPr>
          <w:szCs w:val="24"/>
        </w:rPr>
        <w:fldChar w:fldCharType="end"/>
      </w:r>
      <w:r>
        <w:rPr>
          <w:szCs w:val="24"/>
        </w:rPr>
        <w:t>.  </w:t>
      </w:r>
      <w:r w:rsidRPr="00B552F8">
        <w:rPr>
          <w:szCs w:val="24"/>
        </w:rPr>
        <w:t xml:space="preserve">Against this background </w:t>
      </w:r>
      <w:r>
        <w:rPr>
          <w:szCs w:val="24"/>
        </w:rPr>
        <w:t>and having regard in particular to the different elements of the judges</w:t>
      </w:r>
      <w:r w:rsidR="0005764F">
        <w:rPr>
          <w:szCs w:val="24"/>
        </w:rPr>
        <w:t>'</w:t>
      </w:r>
      <w:r>
        <w:rPr>
          <w:szCs w:val="24"/>
        </w:rPr>
        <w:t xml:space="preserve"> personal conduct</w:t>
      </w:r>
      <w:r w:rsidR="00C3341F">
        <w:rPr>
          <w:szCs w:val="24"/>
        </w:rPr>
        <w:t xml:space="preserve"> </w:t>
      </w:r>
      <w:r w:rsidRPr="00EA780C" w:rsidR="00C3341F">
        <w:rPr>
          <w:szCs w:val="24"/>
        </w:rPr>
        <w:t>taken together</w:t>
      </w:r>
      <w:r w:rsidRPr="00EA780C">
        <w:rPr>
          <w:szCs w:val="24"/>
        </w:rPr>
        <w:t>,</w:t>
      </w:r>
      <w:r>
        <w:rPr>
          <w:szCs w:val="24"/>
        </w:rPr>
        <w:t xml:space="preserve"> </w:t>
      </w:r>
      <w:r w:rsidRPr="00B552F8">
        <w:t xml:space="preserve">the Court finds that the misgivings of Mr Kyprianou about the impartiality of the </w:t>
      </w:r>
      <w:smartTag w:uri="urn:schemas-microsoft-com:office:smarttags" w:element="Street">
        <w:smartTag w:uri="urn:schemas-microsoft-com:office:smarttags" w:element="address">
          <w:r w:rsidRPr="00B552F8">
            <w:t>Limassol Assize Court</w:t>
          </w:r>
        </w:smartTag>
      </w:smartTag>
      <w:r w:rsidRPr="00B552F8">
        <w:t xml:space="preserve"> were </w:t>
      </w:r>
      <w:r>
        <w:t>also justified under the subjective test.</w:t>
      </w:r>
    </w:p>
    <w:p w:rsidR="00D82729" w:rsidP="006506B2" w:rsidRDefault="006506B2">
      <w:pPr>
        <w:pStyle w:val="JuHi"/>
      </w:pPr>
      <w:r>
        <w:t>(iii</w:t>
      </w:r>
      <w:r w:rsidR="00814FE0">
        <w:t>)  </w:t>
      </w:r>
      <w:r w:rsidR="00895AEB">
        <w:t>The r</w:t>
      </w:r>
      <w:r w:rsidR="00D82729">
        <w:t>eview by the Supreme Court</w:t>
      </w:r>
    </w:p>
    <w:p w:rsidRPr="00343D66" w:rsidR="00D82729" w:rsidP="00137C41" w:rsidRDefault="00D82729">
      <w:pPr>
        <w:pStyle w:val="JuPara0"/>
      </w:pPr>
      <w:r>
        <w:fldChar w:fldCharType="begin"/>
      </w:r>
      <w:r>
        <w:instrText xml:space="preserve"> SEQ level0 \*arabic </w:instrText>
      </w:r>
      <w:r>
        <w:fldChar w:fldCharType="separate"/>
      </w:r>
      <w:r w:rsidR="00195D19">
        <w:rPr>
          <w:noProof/>
        </w:rPr>
        <w:t>134</w:t>
      </w:r>
      <w:r>
        <w:fldChar w:fldCharType="end"/>
      </w:r>
      <w:r>
        <w:t>.  Finally, the Court shares the Chamber</w:t>
      </w:r>
      <w:r w:rsidR="0005764F">
        <w:t>'</w:t>
      </w:r>
      <w:r>
        <w:t xml:space="preserve">s view that the Supreme Court did not remedy the defect in question. </w:t>
      </w:r>
      <w:r>
        <w:rPr>
          <w:szCs w:val="24"/>
        </w:rPr>
        <w:t>The</w:t>
      </w:r>
      <w:r>
        <w:t xml:space="preserve"> </w:t>
      </w:r>
      <w:r w:rsidRPr="007B38F2">
        <w:t>possibility certainly exists that a higher or the highest court</w:t>
      </w:r>
      <w:r>
        <w:t xml:space="preserve"> </w:t>
      </w:r>
      <w:r w:rsidRPr="007B38F2">
        <w:t xml:space="preserve">might, in some circumstances, make reparation for </w:t>
      </w:r>
      <w:r>
        <w:t xml:space="preserve">defects that took place in the first-instance proceedings (see </w:t>
      </w:r>
      <w:r w:rsidR="00853B03">
        <w:rPr>
          <w:i/>
        </w:rPr>
        <w:t xml:space="preserve">De </w:t>
      </w:r>
      <w:r w:rsidRPr="00853B03" w:rsidR="00853B03">
        <w:rPr>
          <w:i/>
        </w:rPr>
        <w:t>Cubber</w:t>
      </w:r>
      <w:r w:rsidR="00853B03">
        <w:t xml:space="preserve">, </w:t>
      </w:r>
      <w:r w:rsidRPr="00853B03">
        <w:t>cited</w:t>
      </w:r>
      <w:r w:rsidRPr="002E099F">
        <w:t xml:space="preserve"> above</w:t>
      </w:r>
      <w:r w:rsidRPr="00C87BEB">
        <w:t>,</w:t>
      </w:r>
      <w:r w:rsidR="00853B03">
        <w:t xml:space="preserve"> p. 19, § </w:t>
      </w:r>
      <w:r w:rsidRPr="00C87BEB">
        <w:t>33</w:t>
      </w:r>
      <w:r>
        <w:t xml:space="preserve">). </w:t>
      </w:r>
      <w:r>
        <w:rPr>
          <w:szCs w:val="24"/>
        </w:rPr>
        <w:t>In the present case, although t</w:t>
      </w:r>
      <w:r>
        <w:t xml:space="preserve">he parties disagree as to the precise scope </w:t>
      </w:r>
      <w:r w:rsidR="00895AEB">
        <w:t>of</w:t>
      </w:r>
      <w:r>
        <w:t xml:space="preserve"> the powers of the Supreme Court, it is clear that it had the power to quash the decision on the ground that the </w:t>
      </w:r>
      <w:smartTag w:uri="urn:schemas-microsoft-com:office:smarttags" w:element="Street">
        <w:smartTag w:uri="urn:schemas-microsoft-com:office:smarttags" w:element="address">
          <w:r>
            <w:t>Limassol Assize Court</w:t>
          </w:r>
        </w:smartTag>
      </w:smartTag>
      <w:r>
        <w:t xml:space="preserve"> had not been impartial. However, it declined to do so and upheld the conviction and sentence. As a consequence, it did not cure the failing in question </w:t>
      </w:r>
      <w:r w:rsidRPr="00C119A9">
        <w:t>(</w:t>
      </w:r>
      <w:r w:rsidRPr="00280F2F">
        <w:t>see</w:t>
      </w:r>
      <w:r w:rsidRPr="00C119A9">
        <w:rPr>
          <w:i/>
        </w:rPr>
        <w:t xml:space="preserve"> </w:t>
      </w:r>
      <w:smartTag w:uri="urn:schemas-microsoft-com:office:smarttags" w:element="City">
        <w:r w:rsidRPr="00C119A9">
          <w:rPr>
            <w:i/>
          </w:rPr>
          <w:t>Findlay</w:t>
        </w:r>
      </w:smartTag>
      <w:r w:rsidRPr="00C87BEB">
        <w:t xml:space="preserve">, </w:t>
      </w:r>
      <w:r>
        <w:t>cited above</w:t>
      </w:r>
      <w:r w:rsidR="00853B03">
        <w:t xml:space="preserve">, </w:t>
      </w:r>
      <w:r w:rsidR="00895AEB">
        <w:t xml:space="preserve">p. 282, </w:t>
      </w:r>
      <w:r w:rsidR="00853B03">
        <w:t xml:space="preserve">§§ </w:t>
      </w:r>
      <w:r w:rsidRPr="00C87BEB">
        <w:t>78-79</w:t>
      </w:r>
      <w:r>
        <w:rPr>
          <w:i/>
        </w:rPr>
        <w:t>,</w:t>
      </w:r>
      <w:r w:rsidRPr="00C87BEB">
        <w:rPr>
          <w:i/>
        </w:rPr>
        <w:t xml:space="preserve"> </w:t>
      </w:r>
      <w:r w:rsidRPr="00C119A9">
        <w:rPr>
          <w:i/>
        </w:rPr>
        <w:t>De Haan</w:t>
      </w:r>
      <w:r w:rsidR="00853B03">
        <w:rPr>
          <w:i/>
        </w:rPr>
        <w:t xml:space="preserve"> v. </w:t>
      </w:r>
      <w:r w:rsidRPr="00C119A9">
        <w:rPr>
          <w:i/>
        </w:rPr>
        <w:t xml:space="preserve">the </w:t>
      </w:r>
      <w:smartTag w:uri="urn:schemas-microsoft-com:office:smarttags" w:element="place">
        <w:smartTag w:uri="urn:schemas-microsoft-com:office:smarttags" w:element="country-region">
          <w:r w:rsidRPr="00C119A9">
            <w:rPr>
              <w:i/>
            </w:rPr>
            <w:t>Netherlands</w:t>
          </w:r>
        </w:smartTag>
      </w:smartTag>
      <w:r w:rsidRPr="00853B03">
        <w:t>,</w:t>
      </w:r>
      <w:r w:rsidRPr="00C119A9">
        <w:rPr>
          <w:i/>
        </w:rPr>
        <w:t xml:space="preserve"> </w:t>
      </w:r>
      <w:r w:rsidRPr="00C87BEB">
        <w:t xml:space="preserve">judgment of 26 August 1997, </w:t>
      </w:r>
      <w:r w:rsidRPr="00AF6C8F">
        <w:rPr>
          <w:i/>
        </w:rPr>
        <w:t>Reports</w:t>
      </w:r>
      <w:r w:rsidR="008B3E68">
        <w:t xml:space="preserve"> 1997-IV, p. </w:t>
      </w:r>
      <w:r w:rsidRPr="00C87BEB">
        <w:t>13</w:t>
      </w:r>
      <w:r w:rsidR="00853B03">
        <w:t xml:space="preserve">93, §§ </w:t>
      </w:r>
      <w:r w:rsidRPr="00C87BEB">
        <w:t>52-55)</w:t>
      </w:r>
      <w:r>
        <w:t>.</w:t>
      </w:r>
    </w:p>
    <w:p w:rsidR="00D82729" w:rsidP="00137C41" w:rsidRDefault="00D82729">
      <w:pPr>
        <w:pStyle w:val="JuPara0"/>
        <w:rPr>
          <w:szCs w:val="24"/>
        </w:rPr>
      </w:pPr>
      <w:r>
        <w:rPr>
          <w:szCs w:val="24"/>
        </w:rPr>
        <w:fldChar w:fldCharType="begin"/>
      </w:r>
      <w:r>
        <w:rPr>
          <w:szCs w:val="24"/>
        </w:rPr>
        <w:instrText xml:space="preserve"> SEQ level0 \*arabic </w:instrText>
      </w:r>
      <w:r>
        <w:rPr>
          <w:szCs w:val="24"/>
        </w:rPr>
        <w:fldChar w:fldCharType="separate"/>
      </w:r>
      <w:r w:rsidR="00195D19">
        <w:rPr>
          <w:noProof/>
          <w:szCs w:val="24"/>
        </w:rPr>
        <w:t>135</w:t>
      </w:r>
      <w:r>
        <w:rPr>
          <w:szCs w:val="24"/>
        </w:rPr>
        <w:fldChar w:fldCharType="end"/>
      </w:r>
      <w:r>
        <w:rPr>
          <w:szCs w:val="24"/>
        </w:rPr>
        <w:t>.  </w:t>
      </w:r>
      <w:r w:rsidRPr="0080649A">
        <w:rPr>
          <w:szCs w:val="24"/>
        </w:rPr>
        <w:t>In the light of the foregoing</w:t>
      </w:r>
      <w:r>
        <w:rPr>
          <w:szCs w:val="24"/>
        </w:rPr>
        <w:t xml:space="preserve"> and having examined the facts of the case under both the objective and subjective tests enshrined in its case-law, </w:t>
      </w:r>
      <w:r w:rsidRPr="0080649A">
        <w:rPr>
          <w:szCs w:val="24"/>
        </w:rPr>
        <w:t>the Court finds that the Limassol Assize Court was not impartial within the meaning of A</w:t>
      </w:r>
      <w:r>
        <w:rPr>
          <w:szCs w:val="24"/>
        </w:rPr>
        <w:t>rticle 6 § 1 of the Convention.</w:t>
      </w:r>
    </w:p>
    <w:p w:rsidR="00182B9C" w:rsidP="00081347" w:rsidRDefault="00423AEC">
      <w:pPr>
        <w:pStyle w:val="JuHIRoman"/>
      </w:pPr>
      <w:r w:rsidRPr="00262337">
        <w:t>II</w:t>
      </w:r>
      <w:r w:rsidR="00262337">
        <w:t>. </w:t>
      </w:r>
      <w:r w:rsidR="002D6811">
        <w:t> </w:t>
      </w:r>
      <w:r w:rsidRPr="00262337" w:rsidR="00182B9C">
        <w:t>ALLEGED VIOLATION OF ARTICLE 6 § 2 OF THE CONVENTION</w:t>
      </w:r>
    </w:p>
    <w:p w:rsidR="00423AEC" w:rsidP="00FB2DE3" w:rsidRDefault="00D82729">
      <w:pPr>
        <w:pStyle w:val="JuPara0"/>
      </w:pPr>
      <w:r>
        <w:fldChar w:fldCharType="begin"/>
      </w:r>
      <w:r>
        <w:instrText xml:space="preserve"> SEQ level0 \*arabic </w:instrText>
      </w:r>
      <w:r>
        <w:fldChar w:fldCharType="separate"/>
      </w:r>
      <w:r w:rsidR="00195D19">
        <w:rPr>
          <w:noProof/>
        </w:rPr>
        <w:t>136</w:t>
      </w:r>
      <w:r>
        <w:fldChar w:fldCharType="end"/>
      </w:r>
      <w:r>
        <w:t>.  </w:t>
      </w:r>
      <w:r w:rsidR="00423AEC">
        <w:t>The applic</w:t>
      </w:r>
      <w:r w:rsidR="004158C1">
        <w:t xml:space="preserve">ant </w:t>
      </w:r>
      <w:r w:rsidR="00280F2F">
        <w:t>submitted</w:t>
      </w:r>
      <w:r w:rsidR="004158C1">
        <w:t xml:space="preserve"> that he had been presumed guilty by the </w:t>
      </w:r>
      <w:smartTag w:uri="urn:schemas-microsoft-com:office:smarttags" w:element="Street">
        <w:smartTag w:uri="urn:schemas-microsoft-com:office:smarttags" w:element="address">
          <w:r w:rsidR="004158C1">
            <w:t>Limassol Assize Court</w:t>
          </w:r>
        </w:smartTag>
      </w:smartTag>
      <w:r w:rsidR="004158C1">
        <w:t xml:space="preserve"> before he had been afforded an opportu</w:t>
      </w:r>
      <w:r w:rsidR="00FB2DE3">
        <w:t>nity to defend himself. He claimed</w:t>
      </w:r>
      <w:r w:rsidR="004158C1">
        <w:t xml:space="preserve"> that when the court </w:t>
      </w:r>
      <w:r w:rsidR="00895AEB">
        <w:t>gave</w:t>
      </w:r>
      <w:r w:rsidR="00621567">
        <w:t xml:space="preserve"> him the chance </w:t>
      </w:r>
      <w:r w:rsidR="004158C1">
        <w:t xml:space="preserve">to make submissions, </w:t>
      </w:r>
      <w:r w:rsidR="00FB2DE3">
        <w:t>they</w:t>
      </w:r>
      <w:r w:rsidR="00621567">
        <w:t xml:space="preserve"> </w:t>
      </w:r>
      <w:r w:rsidR="00FB2DE3">
        <w:t xml:space="preserve">had been limited to the issue of </w:t>
      </w:r>
      <w:r w:rsidR="008959FF">
        <w:t>miti</w:t>
      </w:r>
      <w:r w:rsidR="004158C1">
        <w:t>g</w:t>
      </w:r>
      <w:r w:rsidR="008959FF">
        <w:t>at</w:t>
      </w:r>
      <w:r w:rsidR="004158C1">
        <w:t xml:space="preserve">ion of penalty. </w:t>
      </w:r>
      <w:r w:rsidR="00FB2DE3">
        <w:t>H</w:t>
      </w:r>
      <w:r w:rsidR="004158C1">
        <w:t>e alleged a</w:t>
      </w:r>
      <w:r w:rsidR="00423AEC">
        <w:t xml:space="preserve"> breach of Article 6 § 2 of the Convention, which </w:t>
      </w:r>
      <w:r w:rsidR="00853B03">
        <w:t>provides</w:t>
      </w:r>
      <w:r w:rsidR="004158C1">
        <w:t xml:space="preserve"> as follows</w:t>
      </w:r>
      <w:r w:rsidR="00423AEC">
        <w:t>:</w:t>
      </w:r>
    </w:p>
    <w:p w:rsidR="00423AEC" w:rsidP="002D6811" w:rsidRDefault="00423AEC">
      <w:pPr>
        <w:pStyle w:val="JuQuot"/>
      </w:pPr>
      <w:r>
        <w:t>“Everyone charged with a criminal offence shall be presumed innocent until proved guilty according to law</w:t>
      </w:r>
      <w:r w:rsidR="00853B03">
        <w:t>.”</w:t>
      </w:r>
    </w:p>
    <w:p w:rsidR="00A14E5C" w:rsidP="002D6811" w:rsidRDefault="00423AEC">
      <w:pPr>
        <w:pStyle w:val="JuPara0"/>
      </w:pPr>
      <w:r>
        <w:fldChar w:fldCharType="begin"/>
      </w:r>
      <w:r>
        <w:instrText xml:space="preserve"> SEQ level0 \*arabic </w:instrText>
      </w:r>
      <w:r>
        <w:fldChar w:fldCharType="separate"/>
      </w:r>
      <w:r w:rsidR="00195D19">
        <w:rPr>
          <w:noProof/>
        </w:rPr>
        <w:t>137</w:t>
      </w:r>
      <w:r>
        <w:fldChar w:fldCharType="end"/>
      </w:r>
      <w:r>
        <w:t xml:space="preserve">.  The Government maintained that </w:t>
      </w:r>
      <w:r w:rsidR="00536598">
        <w:t xml:space="preserve">the presumption of innocence guaranteed under this head </w:t>
      </w:r>
      <w:r w:rsidR="007834E9">
        <w:t>had been</w:t>
      </w:r>
      <w:r w:rsidR="00536598">
        <w:t xml:space="preserve"> respected. </w:t>
      </w:r>
      <w:r w:rsidR="008D7ABC">
        <w:t>The</w:t>
      </w:r>
      <w:r w:rsidR="007834E9">
        <w:t xml:space="preserve"> fact that the court had stated that what had been said </w:t>
      </w:r>
      <w:r w:rsidR="008C72CB">
        <w:t xml:space="preserve">constituted contempt </w:t>
      </w:r>
      <w:r w:rsidRPr="00BB6DD0" w:rsidR="007834E9">
        <w:rPr>
          <w:i/>
        </w:rPr>
        <w:t>prima facie</w:t>
      </w:r>
      <w:r w:rsidR="007834E9">
        <w:t xml:space="preserve"> and had invited representations on the matter c</w:t>
      </w:r>
      <w:r w:rsidR="008959FF">
        <w:t>ould not be considered contrary to A</w:t>
      </w:r>
      <w:r w:rsidR="007834E9">
        <w:t xml:space="preserve">rticle 6 § 2 of the Convention. It had been open to the court to form a preliminary view and to invite representations from the applicant as to why he had not been guilty since the </w:t>
      </w:r>
      <w:r w:rsidR="00536598">
        <w:t xml:space="preserve">facts </w:t>
      </w:r>
      <w:r w:rsidR="007834E9">
        <w:t>had been</w:t>
      </w:r>
      <w:r w:rsidR="00536598">
        <w:t xml:space="preserve"> before the court itself</w:t>
      </w:r>
      <w:r w:rsidR="00A14E5C">
        <w:t xml:space="preserve"> and </w:t>
      </w:r>
      <w:r w:rsidR="007834E9">
        <w:t xml:space="preserve">it </w:t>
      </w:r>
      <w:r w:rsidR="00A14E5C">
        <w:t>had direct knowledge of the issue</w:t>
      </w:r>
      <w:r w:rsidR="007834E9">
        <w:t xml:space="preserve">. </w:t>
      </w:r>
      <w:r w:rsidR="00536598">
        <w:t xml:space="preserve">If the applicant had produced a good explanation for his apparent misconduct, the result would have been a finding that he </w:t>
      </w:r>
      <w:r w:rsidR="007834E9">
        <w:t>had not been</w:t>
      </w:r>
      <w:r w:rsidR="00536598">
        <w:t xml:space="preserve"> in contempt</w:t>
      </w:r>
      <w:r w:rsidR="00BB6DD0">
        <w:t>.</w:t>
      </w:r>
    </w:p>
    <w:p w:rsidR="00AF6C8F" w:rsidP="0048344F" w:rsidRDefault="00423AEC">
      <w:pPr>
        <w:pStyle w:val="JuPara0"/>
      </w:pPr>
      <w:r w:rsidRPr="000F30E7">
        <w:fldChar w:fldCharType="begin"/>
      </w:r>
      <w:r w:rsidRPr="000F30E7">
        <w:instrText xml:space="preserve"> SEQ level0 \*arabic </w:instrText>
      </w:r>
      <w:r w:rsidRPr="000F30E7">
        <w:fldChar w:fldCharType="separate"/>
      </w:r>
      <w:r w:rsidR="00195D19">
        <w:rPr>
          <w:noProof/>
        </w:rPr>
        <w:t>138</w:t>
      </w:r>
      <w:r w:rsidRPr="000F30E7">
        <w:fldChar w:fldCharType="end"/>
      </w:r>
      <w:r w:rsidRPr="000F30E7">
        <w:t>.  </w:t>
      </w:r>
      <w:r>
        <w:t>In view of the grounds on which it has found a violation of Article</w:t>
      </w:r>
      <w:r w:rsidR="004C3730">
        <w:t> </w:t>
      </w:r>
      <w:r>
        <w:t>6</w:t>
      </w:r>
      <w:r w:rsidR="004C3730">
        <w:t xml:space="preserve"> </w:t>
      </w:r>
      <w:r>
        <w:t xml:space="preserve">§ 1 of the Convention </w:t>
      </w:r>
      <w:r w:rsidRPr="005D0F5E">
        <w:t xml:space="preserve">(see </w:t>
      </w:r>
      <w:r w:rsidRPr="006506B2">
        <w:t>paragraphs</w:t>
      </w:r>
      <w:r w:rsidRPr="006506B2" w:rsidR="001C2742">
        <w:t xml:space="preserve"> 12</w:t>
      </w:r>
      <w:r w:rsidR="00853B03">
        <w:t>2-</w:t>
      </w:r>
      <w:r w:rsidRPr="006506B2" w:rsidR="00510860">
        <w:t>3</w:t>
      </w:r>
      <w:r w:rsidRPr="006506B2" w:rsidR="00EA780C">
        <w:t>5</w:t>
      </w:r>
      <w:r w:rsidRPr="006506B2" w:rsidR="00581924">
        <w:t xml:space="preserve"> </w:t>
      </w:r>
      <w:r w:rsidRPr="006506B2">
        <w:t>above</w:t>
      </w:r>
      <w:r w:rsidRPr="005D0F5E">
        <w:t>),</w:t>
      </w:r>
      <w:r>
        <w:t xml:space="preserve"> the </w:t>
      </w:r>
      <w:r w:rsidR="00AF6C8F">
        <w:t>Grand Chamber</w:t>
      </w:r>
      <w:r w:rsidR="00C3341F">
        <w:t xml:space="preserve"> </w:t>
      </w:r>
      <w:r>
        <w:t xml:space="preserve">considers that no separate issue arises under </w:t>
      </w:r>
      <w:r w:rsidR="00AF6C8F">
        <w:t>this head.</w:t>
      </w:r>
    </w:p>
    <w:p w:rsidR="00182B9C" w:rsidP="002D6811" w:rsidRDefault="00423AEC">
      <w:pPr>
        <w:pStyle w:val="JuHIRoman"/>
        <w:tabs>
          <w:tab w:val="clear" w:pos="357"/>
          <w:tab w:val="left" w:pos="450"/>
        </w:tabs>
        <w:ind w:left="450" w:hanging="450"/>
      </w:pPr>
      <w:r>
        <w:t>III</w:t>
      </w:r>
      <w:r w:rsidR="00621567">
        <w:t>. </w:t>
      </w:r>
      <w:r w:rsidR="002D6811">
        <w:t> </w:t>
      </w:r>
      <w:r w:rsidRPr="000F30E7" w:rsidR="00182B9C">
        <w:t xml:space="preserve">ALLEGED VIOLATION OF ARTICLE </w:t>
      </w:r>
      <w:r w:rsidRPr="00621567" w:rsidR="00182B9C">
        <w:t>6 § 3 (a)</w:t>
      </w:r>
      <w:r w:rsidRPr="000F30E7" w:rsidR="00182B9C">
        <w:t xml:space="preserve"> OF THE CONVENTION</w:t>
      </w:r>
    </w:p>
    <w:p w:rsidR="00423AEC" w:rsidP="002D6811" w:rsidRDefault="00423AEC">
      <w:pPr>
        <w:pStyle w:val="JuPara0"/>
      </w:pPr>
      <w:r w:rsidRPr="00621567">
        <w:fldChar w:fldCharType="begin"/>
      </w:r>
      <w:r w:rsidRPr="00621567">
        <w:instrText xml:space="preserve"> SEQ level0 \*arabic </w:instrText>
      </w:r>
      <w:r w:rsidRPr="00621567">
        <w:fldChar w:fldCharType="separate"/>
      </w:r>
      <w:r w:rsidR="00195D19">
        <w:rPr>
          <w:noProof/>
        </w:rPr>
        <w:t>139</w:t>
      </w:r>
      <w:r w:rsidRPr="00621567">
        <w:fldChar w:fldCharType="end"/>
      </w:r>
      <w:r w:rsidRPr="00621567">
        <w:t xml:space="preserve">.  The applicant </w:t>
      </w:r>
      <w:r w:rsidR="00280F2F">
        <w:t>submitted</w:t>
      </w:r>
      <w:r w:rsidRPr="00621567" w:rsidR="00C53748">
        <w:t xml:space="preserve"> that the </w:t>
      </w:r>
      <w:smartTag w:uri="urn:schemas-microsoft-com:office:smarttags" w:element="Street">
        <w:smartTag w:uri="urn:schemas-microsoft-com:office:smarttags" w:element="address">
          <w:r w:rsidR="00C53748" w:rsidRPr="00621567">
            <w:t>Assize Court</w:t>
          </w:r>
        </w:smartTag>
      </w:smartTag>
      <w:r w:rsidRPr="00621567" w:rsidR="00C53748">
        <w:t xml:space="preserve"> had failed to inform hi</w:t>
      </w:r>
      <w:r w:rsidR="00621567">
        <w:t>m in detail of the accusation</w:t>
      </w:r>
      <w:r w:rsidRPr="00621567" w:rsidR="00C53748">
        <w:t xml:space="preserve"> </w:t>
      </w:r>
      <w:r w:rsidR="00621567">
        <w:t xml:space="preserve">made </w:t>
      </w:r>
      <w:r w:rsidRPr="00621567" w:rsidR="00C53748">
        <w:t xml:space="preserve">against him, </w:t>
      </w:r>
      <w:r w:rsidR="00585C8F">
        <w:t>in breach of Article 6 </w:t>
      </w:r>
      <w:r w:rsidRPr="00621567" w:rsidR="00621567">
        <w:t>§</w:t>
      </w:r>
      <w:r w:rsidR="007278E0">
        <w:t> </w:t>
      </w:r>
      <w:r w:rsidRPr="00621567" w:rsidR="00621567">
        <w:t>3</w:t>
      </w:r>
      <w:r w:rsidR="00FD399F">
        <w:t> </w:t>
      </w:r>
      <w:r w:rsidRPr="00621567" w:rsidR="00621567">
        <w:t>(a)</w:t>
      </w:r>
      <w:r w:rsidRPr="00621567">
        <w:t xml:space="preserve"> of the Convention, which </w:t>
      </w:r>
      <w:r w:rsidRPr="00621567" w:rsidR="00C53748">
        <w:t>provides as follows</w:t>
      </w:r>
      <w:r w:rsidRPr="00621567">
        <w:t>:</w:t>
      </w:r>
    </w:p>
    <w:p w:rsidR="00423AEC" w:rsidP="002D6811" w:rsidRDefault="00280F2F">
      <w:pPr>
        <w:pStyle w:val="JuQuot"/>
      </w:pPr>
      <w:r>
        <w:t>“</w:t>
      </w:r>
      <w:r w:rsidR="00423AEC">
        <w:t>3.  Everyone charged with a criminal offence has the following minimum rights:</w:t>
      </w:r>
    </w:p>
    <w:p w:rsidR="00423AEC" w:rsidP="002D6811" w:rsidRDefault="00423AEC">
      <w:pPr>
        <w:pStyle w:val="JuQuot"/>
      </w:pPr>
      <w:r>
        <w:t xml:space="preserve">(a)  to be informed promptly, in a language which he understands and in detail, of the nature and cause </w:t>
      </w:r>
      <w:r w:rsidR="0044614C">
        <w:t>of the accusation against him.”</w:t>
      </w:r>
    </w:p>
    <w:p w:rsidR="002B159F" w:rsidP="002D6811" w:rsidRDefault="00423AEC">
      <w:pPr>
        <w:pStyle w:val="JuPara0"/>
      </w:pPr>
      <w:r w:rsidRPr="000F30E7">
        <w:fldChar w:fldCharType="begin"/>
      </w:r>
      <w:r w:rsidRPr="000F30E7">
        <w:instrText xml:space="preserve"> SEQ level0 \*arabic </w:instrText>
      </w:r>
      <w:r w:rsidRPr="000F30E7">
        <w:fldChar w:fldCharType="separate"/>
      </w:r>
      <w:r w:rsidR="00195D19">
        <w:rPr>
          <w:noProof/>
        </w:rPr>
        <w:t>140</w:t>
      </w:r>
      <w:r w:rsidRPr="000F30E7">
        <w:fldChar w:fldCharType="end"/>
      </w:r>
      <w:r w:rsidRPr="000F30E7">
        <w:t>.  </w:t>
      </w:r>
      <w:r w:rsidR="0044614C">
        <w:t xml:space="preserve">The Government </w:t>
      </w:r>
      <w:r w:rsidR="00D94E3F">
        <w:t>contested the a</w:t>
      </w:r>
      <w:r w:rsidR="00BB6DD0">
        <w:t>pplicant</w:t>
      </w:r>
      <w:r w:rsidR="0005764F">
        <w:t>'</w:t>
      </w:r>
      <w:r w:rsidR="00F2219E">
        <w:t>s claim</w:t>
      </w:r>
      <w:r w:rsidR="00D94E3F">
        <w:t xml:space="preserve"> and argued that he </w:t>
      </w:r>
      <w:r w:rsidR="007834E9">
        <w:t>had been</w:t>
      </w:r>
      <w:r w:rsidR="00BB6DD0">
        <w:t xml:space="preserve"> clearly informed </w:t>
      </w:r>
      <w:r w:rsidR="00D94E3F">
        <w:t xml:space="preserve">by the </w:t>
      </w:r>
      <w:smartTag w:uri="urn:schemas-microsoft-com:office:smarttags" w:element="Street">
        <w:smartTag w:uri="urn:schemas-microsoft-com:office:smarttags" w:element="address">
          <w:r w:rsidR="00D94E3F">
            <w:t>Assize Court</w:t>
          </w:r>
        </w:smartTag>
      </w:smartTag>
      <w:r w:rsidR="00D94E3F">
        <w:t xml:space="preserve"> </w:t>
      </w:r>
      <w:r w:rsidR="00BB6DD0">
        <w:t xml:space="preserve">in sufficient detail of the nature and cause of the </w:t>
      </w:r>
      <w:r w:rsidR="00621567">
        <w:t>accusation</w:t>
      </w:r>
      <w:r w:rsidR="00BB6DD0">
        <w:t xml:space="preserve"> against him. </w:t>
      </w:r>
      <w:r w:rsidR="00D94E3F">
        <w:t xml:space="preserve">This </w:t>
      </w:r>
      <w:r w:rsidRPr="00903E0D" w:rsidR="00A23940">
        <w:t>was ev</w:t>
      </w:r>
      <w:r w:rsidR="00A23940">
        <w:t>ident from the</w:t>
      </w:r>
      <w:r w:rsidR="00D94E3F">
        <w:t xml:space="preserve"> transcript of the proceedings. </w:t>
      </w:r>
      <w:r w:rsidR="00E913F0">
        <w:t xml:space="preserve">In particular, taking into account </w:t>
      </w:r>
      <w:r w:rsidR="00A14E5C">
        <w:t>the applicant</w:t>
      </w:r>
      <w:r w:rsidR="0005764F">
        <w:t>'</w:t>
      </w:r>
      <w:r w:rsidR="00A14E5C">
        <w:t xml:space="preserve">s </w:t>
      </w:r>
      <w:r w:rsidR="00E913F0">
        <w:t>seniority and experience</w:t>
      </w:r>
      <w:r w:rsidR="00585C8F">
        <w:t>,</w:t>
      </w:r>
      <w:r w:rsidR="00E913F0">
        <w:t xml:space="preserve"> </w:t>
      </w:r>
      <w:r w:rsidR="00D94E3F">
        <w:t xml:space="preserve">the Government stated that </w:t>
      </w:r>
      <w:r w:rsidR="00E913F0">
        <w:t>it would be f</w:t>
      </w:r>
      <w:r w:rsidR="008D7ABC">
        <w:t>ar-fetched</w:t>
      </w:r>
      <w:r w:rsidR="00E913F0">
        <w:t xml:space="preserve"> to suggest that he did not know and fully understand the substance of the charges and the nature o</w:t>
      </w:r>
      <w:r w:rsidR="002D6811">
        <w:t>f the allegations against him.</w:t>
      </w:r>
    </w:p>
    <w:p w:rsidR="00182B9C" w:rsidP="00705A1B" w:rsidRDefault="00423AEC">
      <w:pPr>
        <w:pStyle w:val="JuPara0"/>
      </w:pPr>
      <w:r w:rsidRPr="000F30E7">
        <w:fldChar w:fldCharType="begin"/>
      </w:r>
      <w:r w:rsidRPr="000F30E7">
        <w:instrText xml:space="preserve"> SEQ level0 \*arabic </w:instrText>
      </w:r>
      <w:r w:rsidRPr="000F30E7">
        <w:fldChar w:fldCharType="separate"/>
      </w:r>
      <w:r w:rsidR="00195D19">
        <w:rPr>
          <w:noProof/>
        </w:rPr>
        <w:t>141</w:t>
      </w:r>
      <w:r w:rsidRPr="000F30E7">
        <w:fldChar w:fldCharType="end"/>
      </w:r>
      <w:r w:rsidRPr="000F30E7">
        <w:t>.  </w:t>
      </w:r>
      <w:r>
        <w:t xml:space="preserve">In view of the grounds on which it </w:t>
      </w:r>
      <w:r w:rsidRPr="006B6953">
        <w:t>has f</w:t>
      </w:r>
      <w:r w:rsidR="005B6B7C">
        <w:t>ound a violation of Article</w:t>
      </w:r>
      <w:r w:rsidR="0048344F">
        <w:t> </w:t>
      </w:r>
      <w:r w:rsidR="005B6B7C">
        <w:t>6</w:t>
      </w:r>
      <w:r w:rsidR="0048344F">
        <w:t xml:space="preserve"> </w:t>
      </w:r>
      <w:r w:rsidR="005B6B7C">
        <w:t xml:space="preserve">§ </w:t>
      </w:r>
      <w:r w:rsidRPr="006B6953">
        <w:t xml:space="preserve">1 of the Convention </w:t>
      </w:r>
      <w:r w:rsidRPr="006B6953" w:rsidR="005D0F5E">
        <w:t xml:space="preserve">(see paragraphs </w:t>
      </w:r>
      <w:r w:rsidRPr="006506B2" w:rsidR="00510860">
        <w:t>122-</w:t>
      </w:r>
      <w:r w:rsidRPr="006506B2" w:rsidR="00EA780C">
        <w:t>35</w:t>
      </w:r>
      <w:r w:rsidR="00581924">
        <w:t xml:space="preserve"> </w:t>
      </w:r>
      <w:r w:rsidRPr="006B6953">
        <w:t>above</w:t>
      </w:r>
      <w:r w:rsidRPr="005D0F5E">
        <w:t>),</w:t>
      </w:r>
      <w:r>
        <w:t xml:space="preserve"> </w:t>
      </w:r>
      <w:r w:rsidR="00AF6C8F">
        <w:t xml:space="preserve">the Grand Chamber </w:t>
      </w:r>
      <w:r>
        <w:t xml:space="preserve">considers that no separate issue arises under </w:t>
      </w:r>
      <w:r w:rsidR="00F2219E">
        <w:t>this head.</w:t>
      </w:r>
    </w:p>
    <w:p w:rsidR="00182B9C" w:rsidP="00182B9C" w:rsidRDefault="00423AEC">
      <w:pPr>
        <w:pStyle w:val="JuHIRoman"/>
      </w:pPr>
      <w:r>
        <w:t>IV</w:t>
      </w:r>
      <w:r w:rsidR="00E9537E">
        <w:t>. </w:t>
      </w:r>
      <w:r w:rsidR="002D6811">
        <w:t> </w:t>
      </w:r>
      <w:r w:rsidRPr="000F30E7" w:rsidR="00182B9C">
        <w:t xml:space="preserve">ALLEGED VIOLATION OF ARTICLE </w:t>
      </w:r>
      <w:r w:rsidR="00182B9C">
        <w:t>10</w:t>
      </w:r>
      <w:r w:rsidRPr="000F30E7" w:rsidR="00182B9C">
        <w:t xml:space="preserve"> OF THE CONVENTION</w:t>
      </w:r>
    </w:p>
    <w:p w:rsidR="00E9537E" w:rsidP="002D6811" w:rsidRDefault="00E9537E">
      <w:pPr>
        <w:pStyle w:val="JuPara0"/>
      </w:pPr>
      <w:r w:rsidRPr="006506B2">
        <w:fldChar w:fldCharType="begin"/>
      </w:r>
      <w:r w:rsidRPr="006506B2">
        <w:instrText xml:space="preserve"> SEQ level0 \*arabic </w:instrText>
      </w:r>
      <w:r w:rsidRPr="006506B2">
        <w:fldChar w:fldCharType="separate"/>
      </w:r>
      <w:r w:rsidR="00195D19">
        <w:rPr>
          <w:noProof/>
        </w:rPr>
        <w:t>142</w:t>
      </w:r>
      <w:r w:rsidRPr="006506B2">
        <w:fldChar w:fldCharType="end"/>
      </w:r>
      <w:r w:rsidRPr="006506B2">
        <w:t xml:space="preserve">.  The applicant </w:t>
      </w:r>
      <w:r w:rsidRPr="006506B2" w:rsidR="00280F2F">
        <w:t>submitted</w:t>
      </w:r>
      <w:r w:rsidRPr="006506B2">
        <w:t xml:space="preserve"> that </w:t>
      </w:r>
      <w:r w:rsidRPr="006506B2" w:rsidR="000C6212">
        <w:t>his</w:t>
      </w:r>
      <w:r w:rsidRPr="006506B2" w:rsidR="009471F6">
        <w:t xml:space="preserve"> conviction violat</w:t>
      </w:r>
      <w:r w:rsidRPr="006506B2" w:rsidR="00BD413A">
        <w:t>ed Article 10 of the Convention, the relevant parts of which provide</w:t>
      </w:r>
      <w:r w:rsidRPr="006506B2" w:rsidR="008D7ABC">
        <w:t xml:space="preserve"> as follows</w:t>
      </w:r>
      <w:r w:rsidRPr="006506B2">
        <w:t>:</w:t>
      </w:r>
    </w:p>
    <w:p w:rsidR="00E9537E" w:rsidRDefault="00E9537E">
      <w:pPr>
        <w:pStyle w:val="JuQuot"/>
      </w:pPr>
      <w:r>
        <w:t>“1. </w:t>
      </w:r>
      <w:r w:rsidR="00D0368A">
        <w:t> </w:t>
      </w:r>
      <w:r>
        <w:t xml:space="preserve">Everyone has the right to freedom of expression. This right shall include freedom to hold opinions and to </w:t>
      </w:r>
      <w:r w:rsidR="003A4764">
        <w:t>...</w:t>
      </w:r>
      <w:r>
        <w:t xml:space="preserve"> impart information and ideas without interference by public authority </w:t>
      </w:r>
      <w:r w:rsidR="003A4764">
        <w:t>...</w:t>
      </w:r>
    </w:p>
    <w:p w:rsidR="00356351" w:rsidP="00356351" w:rsidRDefault="00E9537E">
      <w:pPr>
        <w:pStyle w:val="JuQuot"/>
      </w:pPr>
      <w:r>
        <w:t>2.  The exercise of these freedoms, since it carries with it duties and responsibilities, may be subject to such formalities, conditions, restrictions or penalties as are prescribed by law and are ne</w:t>
      </w:r>
      <w:r w:rsidR="00BD413A">
        <w:t xml:space="preserve">cessary in a democratic society </w:t>
      </w:r>
      <w:r w:rsidR="003A4764">
        <w:t>...</w:t>
      </w:r>
      <w:r>
        <w:t xml:space="preserve"> for maintaining the authority and impartiality of the judiciary.”</w:t>
      </w:r>
    </w:p>
    <w:p w:rsidR="00FC40C6" w:rsidP="00B53809" w:rsidRDefault="00B7637E">
      <w:pPr>
        <w:pStyle w:val="JuHA"/>
      </w:pPr>
      <w:r>
        <w:t>A</w:t>
      </w:r>
      <w:r w:rsidRPr="000F30E7">
        <w:t>. </w:t>
      </w:r>
      <w:r w:rsidR="002D6811">
        <w:t> </w:t>
      </w:r>
      <w:r w:rsidR="002857D1">
        <w:t xml:space="preserve">The </w:t>
      </w:r>
      <w:r>
        <w:t>Gov</w:t>
      </w:r>
      <w:r w:rsidR="00705A1B">
        <w:t>ernment</w:t>
      </w:r>
      <w:r w:rsidR="0005764F">
        <w:t>'</w:t>
      </w:r>
      <w:r w:rsidR="00705A1B">
        <w:t>s preliminary objection</w:t>
      </w:r>
    </w:p>
    <w:p w:rsidR="00FC40C6" w:rsidP="00FC40C6" w:rsidRDefault="00FC40C6">
      <w:pPr>
        <w:pStyle w:val="JuPara0"/>
      </w:pPr>
      <w:r w:rsidRPr="00592324">
        <w:fldChar w:fldCharType="begin"/>
      </w:r>
      <w:r w:rsidRPr="00592324">
        <w:instrText xml:space="preserve"> SEQ level0 \*arabic </w:instrText>
      </w:r>
      <w:r w:rsidRPr="00592324">
        <w:fldChar w:fldCharType="separate"/>
      </w:r>
      <w:r w:rsidR="00195D19">
        <w:rPr>
          <w:noProof/>
        </w:rPr>
        <w:t>143</w:t>
      </w:r>
      <w:r w:rsidRPr="00592324">
        <w:fldChar w:fldCharType="end"/>
      </w:r>
      <w:r w:rsidRPr="00592324">
        <w:t xml:space="preserve">.  As </w:t>
      </w:r>
      <w:r w:rsidR="00B53809">
        <w:t xml:space="preserve">they had done </w:t>
      </w:r>
      <w:r w:rsidRPr="00592324">
        <w:t xml:space="preserve">before the Chamber, the Government maintained that the applicant had not exhausted domestic remedies in relation to </w:t>
      </w:r>
      <w:r>
        <w:t>his complaint under this provision</w:t>
      </w:r>
      <w:r w:rsidRPr="00592324">
        <w:t>.</w:t>
      </w:r>
    </w:p>
    <w:p w:rsidRPr="000F30E7" w:rsidR="00B7637E" w:rsidP="00B7637E" w:rsidRDefault="00B7637E">
      <w:pPr>
        <w:pStyle w:val="JuH1"/>
      </w:pPr>
      <w:r>
        <w:t>1</w:t>
      </w:r>
      <w:r w:rsidRPr="000F30E7">
        <w:t>.  </w:t>
      </w:r>
      <w:r>
        <w:t>The Chamber</w:t>
      </w:r>
      <w:r w:rsidR="0005764F">
        <w:t>'</w:t>
      </w:r>
      <w:r>
        <w:t>s admissibility decision</w:t>
      </w:r>
    </w:p>
    <w:p w:rsidRPr="00DD70BD" w:rsidR="00A52608" w:rsidP="002D6811" w:rsidRDefault="00C32A4D">
      <w:pPr>
        <w:pStyle w:val="JuPara0"/>
        <w:rPr>
          <w:u w:val="single"/>
        </w:rPr>
      </w:pPr>
      <w:r>
        <w:fldChar w:fldCharType="begin"/>
      </w:r>
      <w:r>
        <w:instrText xml:space="preserve"> SEQ level0 \*arabic </w:instrText>
      </w:r>
      <w:r>
        <w:fldChar w:fldCharType="separate"/>
      </w:r>
      <w:r w:rsidR="00195D19">
        <w:rPr>
          <w:noProof/>
        </w:rPr>
        <w:t>144</w:t>
      </w:r>
      <w:r>
        <w:fldChar w:fldCharType="end"/>
      </w:r>
      <w:r>
        <w:t>.  </w:t>
      </w:r>
      <w:r w:rsidRPr="0029553A" w:rsidR="00A52608">
        <w:t xml:space="preserve">In its </w:t>
      </w:r>
      <w:r w:rsidR="003626C2">
        <w:t>final</w:t>
      </w:r>
      <w:r w:rsidR="009C4126">
        <w:t xml:space="preserve"> </w:t>
      </w:r>
      <w:r w:rsidRPr="0029553A" w:rsidR="00A52608">
        <w:t xml:space="preserve">admissibility decision </w:t>
      </w:r>
      <w:r w:rsidR="009822A0">
        <w:t xml:space="preserve">of </w:t>
      </w:r>
      <w:smartTag w:uri="urn:schemas-microsoft-com:office:smarttags" w:element="date">
        <w:smartTagPr>
          <w:attr w:name="Year" w:val="2003"/>
          <w:attr w:name="Day" w:val="8"/>
          <w:attr w:name="Month" w:val="4"/>
        </w:smartTagPr>
        <w:r w:rsidR="009822A0">
          <w:t>8 April 2003</w:t>
        </w:r>
      </w:smartTag>
      <w:r w:rsidR="009822A0">
        <w:t xml:space="preserve">, </w:t>
      </w:r>
      <w:r w:rsidR="00B7637E">
        <w:t>the Chamber</w:t>
      </w:r>
      <w:r w:rsidRPr="0029553A" w:rsidR="00A52608">
        <w:t xml:space="preserve"> rejected the </w:t>
      </w:r>
      <w:r w:rsidR="00B7637E">
        <w:t>Government</w:t>
      </w:r>
      <w:r w:rsidR="0005764F">
        <w:t>'</w:t>
      </w:r>
      <w:r w:rsidR="00B7637E">
        <w:t xml:space="preserve">s </w:t>
      </w:r>
      <w:r w:rsidRPr="0029553A" w:rsidR="00A52608">
        <w:t>preliminary obj</w:t>
      </w:r>
      <w:r w:rsidR="00B7637E">
        <w:t>ection as to non-exhaustion of domestic remedies under this</w:t>
      </w:r>
      <w:r w:rsidR="00705A1B">
        <w:t xml:space="preserve"> head. It concluded as follows:</w:t>
      </w:r>
    </w:p>
    <w:p w:rsidR="00B7637E" w:rsidP="00B7637E" w:rsidRDefault="00B7637E">
      <w:pPr>
        <w:pStyle w:val="JuQuot"/>
      </w:pPr>
      <w:r>
        <w:t>“The Court considers that it was implicit in the applicant</w:t>
      </w:r>
      <w:r w:rsidR="0005764F">
        <w:t>'</w:t>
      </w:r>
      <w:r>
        <w:t xml:space="preserve">s Supreme Court appeal that he challenged the imposition of a sentence of imprisonment on an advocate for his conduct in court, on the facts of the case, as a disproportionate interference with his right to conduct the case as he judged fit and thus to express himself accordingly. The Court finds that freedom of expression was indeed </w:t>
      </w:r>
      <w:r w:rsidR="00195D19">
        <w:t>in</w:t>
      </w:r>
      <w:r>
        <w:t xml:space="preserve"> issue, if only implicitly, in the proceedings before the Supreme Court and that the legal arguments made by the applicant in that court included a complaint relevant to Article 10 of the Convention.</w:t>
      </w:r>
    </w:p>
    <w:p w:rsidR="00B7637E" w:rsidP="00B7637E" w:rsidRDefault="00B7637E">
      <w:pPr>
        <w:pStyle w:val="JuQuot"/>
      </w:pPr>
      <w:r>
        <w:t>Accordingly, the Court concludes that the applicant has exhausted domestic remedies in this matter, and dismis</w:t>
      </w:r>
      <w:r w:rsidR="002D035E">
        <w:t>ses the Government</w:t>
      </w:r>
      <w:r w:rsidR="0005764F">
        <w:t>'</w:t>
      </w:r>
      <w:r w:rsidR="002D035E">
        <w:t>s objection.”</w:t>
      </w:r>
    </w:p>
    <w:p w:rsidRPr="000F30E7" w:rsidR="00B7637E" w:rsidP="00B7637E" w:rsidRDefault="00B7637E">
      <w:pPr>
        <w:pStyle w:val="JuH1"/>
      </w:pPr>
      <w:r>
        <w:t>2</w:t>
      </w:r>
      <w:r w:rsidRPr="000F30E7">
        <w:t>.  </w:t>
      </w:r>
      <w:r>
        <w:t>Arguments of those appearing before the Court</w:t>
      </w:r>
    </w:p>
    <w:p w:rsidR="009C4126" w:rsidP="009C4126" w:rsidRDefault="009C4126">
      <w:pPr>
        <w:pStyle w:val="JuHa0"/>
      </w:pPr>
      <w:r>
        <w:t>(a)</w:t>
      </w:r>
      <w:r w:rsidRPr="000F30E7">
        <w:t> </w:t>
      </w:r>
      <w:r w:rsidR="002D6811">
        <w:t> </w:t>
      </w:r>
      <w:r>
        <w:t>The applicant</w:t>
      </w:r>
    </w:p>
    <w:p w:rsidR="009C4126" w:rsidP="002D6811" w:rsidRDefault="009C4126">
      <w:pPr>
        <w:pStyle w:val="JuPara0"/>
      </w:pPr>
      <w:r w:rsidRPr="00D94E3F">
        <w:fldChar w:fldCharType="begin"/>
      </w:r>
      <w:r w:rsidRPr="00D94E3F">
        <w:instrText xml:space="preserve"> SEQ level0 \*arabic </w:instrText>
      </w:r>
      <w:r w:rsidRPr="00D94E3F">
        <w:fldChar w:fldCharType="separate"/>
      </w:r>
      <w:r w:rsidR="00195D19">
        <w:rPr>
          <w:noProof/>
        </w:rPr>
        <w:t>145</w:t>
      </w:r>
      <w:r w:rsidRPr="00D94E3F">
        <w:fldChar w:fldCharType="end"/>
      </w:r>
      <w:r w:rsidRPr="00D94E3F">
        <w:t xml:space="preserve">.  The applicant </w:t>
      </w:r>
      <w:r w:rsidR="006A5519">
        <w:t>conteste</w:t>
      </w:r>
      <w:r w:rsidRPr="00D94E3F">
        <w:t>d the Government</w:t>
      </w:r>
      <w:r w:rsidR="0005764F">
        <w:t>'</w:t>
      </w:r>
      <w:r w:rsidRPr="00D94E3F">
        <w:t xml:space="preserve">s objection </w:t>
      </w:r>
      <w:r w:rsidRPr="00D94E3F" w:rsidR="004A0214">
        <w:t>and</w:t>
      </w:r>
      <w:r w:rsidRPr="00D94E3F" w:rsidR="00D94E3F">
        <w:t xml:space="preserve"> argued that the Grand Chamber should uphold</w:t>
      </w:r>
      <w:r w:rsidRPr="00D94E3F">
        <w:t xml:space="preserve"> the Chamber</w:t>
      </w:r>
      <w:r w:rsidR="0005764F">
        <w:t>'</w:t>
      </w:r>
      <w:r w:rsidRPr="00D94E3F">
        <w:t xml:space="preserve">s </w:t>
      </w:r>
      <w:r w:rsidR="00A44BD9">
        <w:t>final</w:t>
      </w:r>
      <w:r w:rsidRPr="00D94E3F">
        <w:t xml:space="preserve"> admissibility</w:t>
      </w:r>
      <w:r w:rsidRPr="004A0214">
        <w:t xml:space="preserve"> decision of </w:t>
      </w:r>
      <w:smartTag w:uri="urn:schemas-microsoft-com:office:smarttags" w:element="date">
        <w:smartTagPr>
          <w:attr w:name="Year" w:val="2003"/>
          <w:attr w:name="Day" w:val="8"/>
          <w:attr w:name="Month" w:val="4"/>
        </w:smartTagPr>
        <w:r w:rsidRPr="004A0214">
          <w:t>8 April 2003</w:t>
        </w:r>
      </w:smartTag>
      <w:r w:rsidRPr="004A0214">
        <w:t xml:space="preserve"> </w:t>
      </w:r>
      <w:r w:rsidRPr="004A0214" w:rsidR="004A0214">
        <w:t xml:space="preserve">in </w:t>
      </w:r>
      <w:r w:rsidR="00A44BD9">
        <w:t>which it dismissed that objection</w:t>
      </w:r>
      <w:r w:rsidRPr="004A0214" w:rsidR="004A0214">
        <w:t>.</w:t>
      </w:r>
    </w:p>
    <w:p w:rsidR="004652FB" w:rsidP="009C4126" w:rsidRDefault="009C4126">
      <w:pPr>
        <w:pStyle w:val="JuHa0"/>
      </w:pPr>
      <w:r>
        <w:t>(b</w:t>
      </w:r>
      <w:r w:rsidR="004652FB">
        <w:t>)</w:t>
      </w:r>
      <w:r w:rsidRPr="000F30E7" w:rsidR="004652FB">
        <w:t> </w:t>
      </w:r>
      <w:r w:rsidR="002D6811">
        <w:t> </w:t>
      </w:r>
      <w:r w:rsidR="004652FB">
        <w:t>The Government</w:t>
      </w:r>
    </w:p>
    <w:p w:rsidR="004652FB" w:rsidP="002D6811" w:rsidRDefault="00A44BD9">
      <w:pPr>
        <w:pStyle w:val="JuPara0"/>
      </w:pPr>
      <w:r>
        <w:fldChar w:fldCharType="begin"/>
      </w:r>
      <w:r>
        <w:instrText xml:space="preserve"> SEQ level0 \*arabic </w:instrText>
      </w:r>
      <w:r>
        <w:fldChar w:fldCharType="separate"/>
      </w:r>
      <w:r w:rsidR="00195D19">
        <w:rPr>
          <w:noProof/>
        </w:rPr>
        <w:t>146</w:t>
      </w:r>
      <w:r>
        <w:fldChar w:fldCharType="end"/>
      </w:r>
      <w:r>
        <w:t>.  </w:t>
      </w:r>
      <w:r w:rsidR="004652FB">
        <w:t xml:space="preserve">The Government </w:t>
      </w:r>
      <w:r w:rsidR="009471F6">
        <w:t>submitted</w:t>
      </w:r>
      <w:r w:rsidR="004E6294">
        <w:t xml:space="preserve"> that the applicant had not exhausted domestic remedies either expressl</w:t>
      </w:r>
      <w:r w:rsidR="000C6212">
        <w:t>y or in substance</w:t>
      </w:r>
      <w:r w:rsidR="004E6294">
        <w:t xml:space="preserve">. </w:t>
      </w:r>
      <w:r w:rsidR="008D7ABC">
        <w:t>The</w:t>
      </w:r>
      <w:r w:rsidR="004652FB">
        <w:t xml:space="preserve"> grounds of appeal </w:t>
      </w:r>
      <w:r w:rsidR="00D17320">
        <w:t xml:space="preserve">that had been </w:t>
      </w:r>
      <w:r w:rsidR="004652FB">
        <w:t xml:space="preserve">filed and subsequently argued by the applicant before the Supreme Court </w:t>
      </w:r>
      <w:r w:rsidR="00552DC4">
        <w:t xml:space="preserve">had </w:t>
      </w:r>
      <w:r w:rsidR="004652FB">
        <w:t>not include</w:t>
      </w:r>
      <w:r w:rsidR="00552DC4">
        <w:t>d</w:t>
      </w:r>
      <w:r w:rsidR="004652FB">
        <w:t xml:space="preserve"> any allegation of </w:t>
      </w:r>
      <w:r w:rsidR="000C6212">
        <w:t xml:space="preserve">a </w:t>
      </w:r>
      <w:r w:rsidR="004652FB">
        <w:t>violation of the provisions of Article 10 of the Convention, whic</w:t>
      </w:r>
      <w:r w:rsidR="00A12456">
        <w:t xml:space="preserve">h, </w:t>
      </w:r>
      <w:r>
        <w:t xml:space="preserve">to </w:t>
      </w:r>
      <w:r w:rsidR="00A12456">
        <w:t>all intents and purposes</w:t>
      </w:r>
      <w:r w:rsidR="004652FB">
        <w:t xml:space="preserve">, </w:t>
      </w:r>
      <w:r w:rsidR="000C6212">
        <w:t>was</w:t>
      </w:r>
      <w:r w:rsidR="004652FB">
        <w:t xml:space="preserve"> reproduced in Article 19 of the Cyprus Constitution.</w:t>
      </w:r>
      <w:r w:rsidR="00A12456">
        <w:t xml:space="preserve"> </w:t>
      </w:r>
      <w:r w:rsidR="004E6294">
        <w:t>Consequently, the</w:t>
      </w:r>
      <w:r w:rsidR="00A12456">
        <w:t xml:space="preserve"> Supreme Court had</w:t>
      </w:r>
      <w:r w:rsidR="009471F6">
        <w:t xml:space="preserve"> had</w:t>
      </w:r>
      <w:r w:rsidR="00A12456">
        <w:t xml:space="preserve"> no opportunity to consider the matter and ad</w:t>
      </w:r>
      <w:r w:rsidR="000C6212">
        <w:t xml:space="preserve">judicate </w:t>
      </w:r>
      <w:r w:rsidR="002D6811">
        <w:t>on it.</w:t>
      </w:r>
    </w:p>
    <w:p w:rsidRPr="000D5D03" w:rsidR="002918E9" w:rsidP="002918E9" w:rsidRDefault="002918E9">
      <w:pPr>
        <w:pStyle w:val="JuH1"/>
      </w:pPr>
      <w:r w:rsidRPr="000D5D03">
        <w:t>3.  The Court</w:t>
      </w:r>
      <w:r w:rsidR="0005764F">
        <w:t>'</w:t>
      </w:r>
      <w:r w:rsidRPr="000D5D03">
        <w:t>s assessment</w:t>
      </w:r>
    </w:p>
    <w:p w:rsidR="00536692" w:rsidP="00536692" w:rsidRDefault="005B6001">
      <w:pPr>
        <w:pStyle w:val="JuPara0"/>
      </w:pPr>
      <w:r>
        <w:fldChar w:fldCharType="begin"/>
      </w:r>
      <w:r>
        <w:instrText xml:space="preserve"> SEQ level0 \*arabic </w:instrText>
      </w:r>
      <w:r>
        <w:fldChar w:fldCharType="separate"/>
      </w:r>
      <w:r w:rsidR="00195D19">
        <w:rPr>
          <w:noProof/>
        </w:rPr>
        <w:t>147</w:t>
      </w:r>
      <w:r>
        <w:fldChar w:fldCharType="end"/>
      </w:r>
      <w:r>
        <w:t>.  </w:t>
      </w:r>
      <w:r w:rsidR="002918E9">
        <w:t>The Grand Chamber agrees</w:t>
      </w:r>
      <w:r w:rsidRPr="000D5D03" w:rsidR="002918E9">
        <w:t xml:space="preserve"> with the Chamber</w:t>
      </w:r>
      <w:r w:rsidR="0005764F">
        <w:t>'</w:t>
      </w:r>
      <w:r w:rsidRPr="000D5D03" w:rsidR="002918E9">
        <w:t xml:space="preserve">s reasoning and conclusions in its </w:t>
      </w:r>
      <w:r w:rsidR="002918E9">
        <w:t xml:space="preserve">final </w:t>
      </w:r>
      <w:r w:rsidRPr="000D5D03" w:rsidR="002918E9">
        <w:t xml:space="preserve">admissibility decision and considers that the applicant raised in substance the question of freedom of expression before the Supreme </w:t>
      </w:r>
      <w:r w:rsidR="00BB61EF">
        <w:t>Court, thereby</w:t>
      </w:r>
      <w:r w:rsidRPr="000D5D03" w:rsidR="002918E9">
        <w:t xml:space="preserve"> exhausting domestic remedies as required by Article 35 § 1 of the Convention</w:t>
      </w:r>
      <w:r w:rsidRPr="00F30AA9" w:rsidR="002918E9">
        <w:t>.</w:t>
      </w:r>
    </w:p>
    <w:p w:rsidRPr="00B7637E" w:rsidR="00536692" w:rsidP="00536692" w:rsidRDefault="005B6001">
      <w:pPr>
        <w:pStyle w:val="JuPara0"/>
      </w:pPr>
      <w:r>
        <w:fldChar w:fldCharType="begin"/>
      </w:r>
      <w:r>
        <w:instrText xml:space="preserve"> SEQ level0 \*arabic </w:instrText>
      </w:r>
      <w:r>
        <w:fldChar w:fldCharType="separate"/>
      </w:r>
      <w:r w:rsidR="00195D19">
        <w:rPr>
          <w:noProof/>
        </w:rPr>
        <w:t>148</w:t>
      </w:r>
      <w:r>
        <w:fldChar w:fldCharType="end"/>
      </w:r>
      <w:r>
        <w:t>.  </w:t>
      </w:r>
      <w:r w:rsidR="00536692">
        <w:t>The Government</w:t>
      </w:r>
      <w:r w:rsidR="0005764F">
        <w:t>'</w:t>
      </w:r>
      <w:r w:rsidR="00536692">
        <w:t>s objection on the ground of non-</w:t>
      </w:r>
      <w:r w:rsidRPr="009413AF" w:rsidR="00536692">
        <w:t>exhaust</w:t>
      </w:r>
      <w:r w:rsidR="00536692">
        <w:t>ion of domestic remedies under this h</w:t>
      </w:r>
      <w:r w:rsidR="006A5519">
        <w:t>ead must therefore be dismissed.</w:t>
      </w:r>
    </w:p>
    <w:p w:rsidR="00B7637E" w:rsidP="00B7637E" w:rsidRDefault="00B7637E">
      <w:pPr>
        <w:pStyle w:val="JuHA"/>
      </w:pPr>
      <w:r>
        <w:t>B</w:t>
      </w:r>
      <w:r w:rsidRPr="000F30E7">
        <w:t>. </w:t>
      </w:r>
      <w:r w:rsidR="000665AA">
        <w:t> </w:t>
      </w:r>
      <w:r w:rsidR="00E23A83">
        <w:t>Applicability</w:t>
      </w:r>
    </w:p>
    <w:p w:rsidRPr="00900D01" w:rsidR="00A32D07" w:rsidP="00A32D07" w:rsidRDefault="00A32D07">
      <w:pPr>
        <w:pStyle w:val="JuH1"/>
      </w:pPr>
      <w:r>
        <w:t>1.</w:t>
      </w:r>
      <w:r w:rsidRPr="00900D01">
        <w:t>  The Chamber</w:t>
      </w:r>
      <w:r w:rsidR="0005764F">
        <w:t>'</w:t>
      </w:r>
      <w:r w:rsidRPr="00900D01">
        <w:t>s judgment</w:t>
      </w:r>
    </w:p>
    <w:p w:rsidR="00A32D07" w:rsidP="00A32D07" w:rsidRDefault="00A32D07">
      <w:pPr>
        <w:pStyle w:val="JuPara0"/>
      </w:pPr>
      <w:r>
        <w:fldChar w:fldCharType="begin"/>
      </w:r>
      <w:r>
        <w:instrText xml:space="preserve"> SEQ level0 \*arabic </w:instrText>
      </w:r>
      <w:r>
        <w:fldChar w:fldCharType="separate"/>
      </w:r>
      <w:r w:rsidR="00195D19">
        <w:rPr>
          <w:noProof/>
        </w:rPr>
        <w:t>149</w:t>
      </w:r>
      <w:r>
        <w:fldChar w:fldCharType="end"/>
      </w:r>
      <w:r>
        <w:t>.  </w:t>
      </w:r>
      <w:r w:rsidRPr="00900D01">
        <w:t>The Chamber concluded that it was not necessary to examine whether Article 10 of the Convention had also been violated since it considered that the essential issues raised by the applicant had been examined under Article 6.</w:t>
      </w:r>
    </w:p>
    <w:p w:rsidR="00A32D07" w:rsidP="00A32D07" w:rsidRDefault="00A32D07">
      <w:pPr>
        <w:pStyle w:val="JuH1"/>
      </w:pPr>
      <w:r>
        <w:t>2.</w:t>
      </w:r>
      <w:r w:rsidRPr="00900D01">
        <w:t xml:space="preserve">  The </w:t>
      </w:r>
      <w:r>
        <w:t>Grand Chamber</w:t>
      </w:r>
    </w:p>
    <w:p w:rsidR="005673E1" w:rsidP="00292970" w:rsidRDefault="00A32D07">
      <w:pPr>
        <w:pStyle w:val="JuPara0"/>
      </w:pPr>
      <w:r>
        <w:fldChar w:fldCharType="begin"/>
      </w:r>
      <w:r>
        <w:instrText xml:space="preserve"> SEQ level0 \*arabic </w:instrText>
      </w:r>
      <w:r>
        <w:fldChar w:fldCharType="separate"/>
      </w:r>
      <w:r w:rsidR="00195D19">
        <w:rPr>
          <w:noProof/>
        </w:rPr>
        <w:t>150</w:t>
      </w:r>
      <w:r>
        <w:fldChar w:fldCharType="end"/>
      </w:r>
      <w:r>
        <w:t>.  </w:t>
      </w:r>
      <w:r w:rsidR="005673E1">
        <w:t>The Grand Chamber considers that in the circumstances of the case a separate examination of the applicant</w:t>
      </w:r>
      <w:r w:rsidR="0005764F">
        <w:t>'</w:t>
      </w:r>
      <w:r w:rsidR="005673E1">
        <w:t>s complaint under Article 10 is called for. Whereas the main issue under Article 6 is the impartiality of the court which determined the criminal charge against the applicant, the complaint under Article 10 concerns the impact of the applicant</w:t>
      </w:r>
      <w:r w:rsidR="0005764F">
        <w:t>'</w:t>
      </w:r>
      <w:r w:rsidR="005673E1">
        <w:t>s conviction and sentence on his right to freedom of expression. It is therefore a complaint of a different nature from that under Article 6 and s</w:t>
      </w:r>
      <w:r w:rsidR="000C6212">
        <w:t>hould be considered separately.</w:t>
      </w:r>
    </w:p>
    <w:p w:rsidRPr="00356351" w:rsidR="00356351" w:rsidP="00292970" w:rsidRDefault="00356351">
      <w:pPr>
        <w:pStyle w:val="JuPara0"/>
      </w:pPr>
      <w:r>
        <w:fldChar w:fldCharType="begin"/>
      </w:r>
      <w:r>
        <w:instrText xml:space="preserve"> SEQ level0 \*arabic </w:instrText>
      </w:r>
      <w:r>
        <w:fldChar w:fldCharType="separate"/>
      </w:r>
      <w:r w:rsidR="00195D19">
        <w:rPr>
          <w:noProof/>
        </w:rPr>
        <w:t>151</w:t>
      </w:r>
      <w:r>
        <w:fldChar w:fldCharType="end"/>
      </w:r>
      <w:r>
        <w:t>.  </w:t>
      </w:r>
      <w:r w:rsidR="005B6001">
        <w:t>As regards the applicability of Article 10</w:t>
      </w:r>
      <w:r w:rsidR="00A32D07">
        <w:t>, i</w:t>
      </w:r>
      <w:r w:rsidRPr="00356351">
        <w:t xml:space="preserve">t is not disputed by the parties that </w:t>
      </w:r>
      <w:r w:rsidR="005B6001">
        <w:t xml:space="preserve">the freedom </w:t>
      </w:r>
      <w:r w:rsidR="00665A58">
        <w:t xml:space="preserve">of speech guarantee extends </w:t>
      </w:r>
      <w:r w:rsidRPr="00356351">
        <w:t xml:space="preserve">to lawyers pleading on behalf of their clients in court (see </w:t>
      </w:r>
      <w:r w:rsidR="0073326F">
        <w:rPr>
          <w:i/>
        </w:rPr>
        <w:t>Nikula</w:t>
      </w:r>
      <w:r w:rsidR="0073326F">
        <w:t>,</w:t>
      </w:r>
      <w:r w:rsidRPr="00356351">
        <w:t xml:space="preserve"> cited above</w:t>
      </w:r>
      <w:r w:rsidR="006377C6">
        <w:t>,</w:t>
      </w:r>
      <w:r w:rsidRPr="00356351">
        <w:t xml:space="preserve"> and </w:t>
      </w:r>
      <w:r w:rsidR="00FD399F">
        <w:rPr>
          <w:i/>
        </w:rPr>
        <w:t xml:space="preserve">Steur </w:t>
      </w:r>
      <w:r w:rsidRPr="00356351">
        <w:rPr>
          <w:i/>
        </w:rPr>
        <w:t>v. the Netherlands</w:t>
      </w:r>
      <w:r w:rsidRPr="00356351">
        <w:t>, no. 39657/98, ECHR 2003</w:t>
      </w:r>
      <w:r w:rsidRPr="00356351">
        <w:noBreakHyphen/>
        <w:t>XI).</w:t>
      </w:r>
    </w:p>
    <w:p w:rsidR="00B7637E" w:rsidP="00B7637E" w:rsidRDefault="00B7637E">
      <w:pPr>
        <w:pStyle w:val="JuHA"/>
      </w:pPr>
      <w:r w:rsidRPr="000D5D03">
        <w:t>C. </w:t>
      </w:r>
      <w:r w:rsidRPr="000D5D03" w:rsidR="009736EE">
        <w:t> </w:t>
      </w:r>
      <w:r w:rsidR="0048344F">
        <w:t>Compliance</w:t>
      </w:r>
    </w:p>
    <w:p w:rsidRPr="000F30E7" w:rsidR="00B7637E" w:rsidP="00B7637E" w:rsidRDefault="00A32D07">
      <w:pPr>
        <w:pStyle w:val="JuH1"/>
      </w:pPr>
      <w:r>
        <w:t>1</w:t>
      </w:r>
      <w:r w:rsidRPr="000F30E7" w:rsidR="00B7637E">
        <w:t>.  </w:t>
      </w:r>
      <w:r w:rsidR="00B7637E">
        <w:t>Arguments of those appearing before the Court</w:t>
      </w:r>
    </w:p>
    <w:p w:rsidR="00F87791" w:rsidP="00F87791" w:rsidRDefault="00F87791">
      <w:pPr>
        <w:pStyle w:val="JuHa0"/>
      </w:pPr>
      <w:r>
        <w:t>(a)</w:t>
      </w:r>
      <w:r w:rsidRPr="000F30E7">
        <w:t> </w:t>
      </w:r>
      <w:r w:rsidR="009736EE">
        <w:t> </w:t>
      </w:r>
      <w:r>
        <w:t>The applicant</w:t>
      </w:r>
    </w:p>
    <w:p w:rsidR="00690054" w:rsidP="009736EE" w:rsidRDefault="00F87791">
      <w:pPr>
        <w:pStyle w:val="JuPara0"/>
      </w:pPr>
      <w:r>
        <w:fldChar w:fldCharType="begin"/>
      </w:r>
      <w:r>
        <w:instrText xml:space="preserve"> SEQ level0 \*arabic </w:instrText>
      </w:r>
      <w:r>
        <w:fldChar w:fldCharType="separate"/>
      </w:r>
      <w:r w:rsidR="00195D19">
        <w:rPr>
          <w:noProof/>
        </w:rPr>
        <w:t>152</w:t>
      </w:r>
      <w:r>
        <w:fldChar w:fldCharType="end"/>
      </w:r>
      <w:r>
        <w:t>.  </w:t>
      </w:r>
      <w:r w:rsidR="00D639AD">
        <w:t>The applicant submitted</w:t>
      </w:r>
      <w:r w:rsidR="00DE41A6">
        <w:t xml:space="preserve"> that</w:t>
      </w:r>
      <w:r w:rsidR="00586968">
        <w:t xml:space="preserve"> the</w:t>
      </w:r>
      <w:r w:rsidR="00DE41A6">
        <w:t xml:space="preserve"> convict</w:t>
      </w:r>
      <w:r w:rsidR="00967B5A">
        <w:t>ion and sentence imposed on him</w:t>
      </w:r>
      <w:r w:rsidR="00DE41A6">
        <w:t xml:space="preserve"> amo</w:t>
      </w:r>
      <w:r w:rsidR="00690054">
        <w:t>unted to a disproportionate</w:t>
      </w:r>
      <w:r w:rsidR="00DE41A6">
        <w:t xml:space="preserve"> </w:t>
      </w:r>
      <w:r w:rsidR="00586968">
        <w:t>“interference”</w:t>
      </w:r>
      <w:r w:rsidR="00DE41A6">
        <w:t xml:space="preserve"> with his</w:t>
      </w:r>
      <w:r w:rsidR="00690054">
        <w:t xml:space="preserve"> right to freedom of expression.</w:t>
      </w:r>
    </w:p>
    <w:p w:rsidR="00D639AD" w:rsidP="009736EE" w:rsidRDefault="00531D10">
      <w:pPr>
        <w:pStyle w:val="JuPara0"/>
      </w:pPr>
      <w:r>
        <w:fldChar w:fldCharType="begin"/>
      </w:r>
      <w:r>
        <w:instrText xml:space="preserve"> SEQ level0 \*arabic </w:instrText>
      </w:r>
      <w:r>
        <w:fldChar w:fldCharType="separate"/>
      </w:r>
      <w:r w:rsidR="00195D19">
        <w:rPr>
          <w:noProof/>
        </w:rPr>
        <w:t>153</w:t>
      </w:r>
      <w:r>
        <w:fldChar w:fldCharType="end"/>
      </w:r>
      <w:r>
        <w:t>.  </w:t>
      </w:r>
      <w:r w:rsidRPr="008D7ABC" w:rsidR="00FE31AB">
        <w:t xml:space="preserve">In considering the proportionality of the punishment in the present case, </w:t>
      </w:r>
      <w:r w:rsidRPr="008D7ABC" w:rsidR="009138E2">
        <w:t xml:space="preserve">the applicant </w:t>
      </w:r>
      <w:r w:rsidR="005932A2">
        <w:t>stated that w</w:t>
      </w:r>
      <w:r w:rsidRPr="008D7ABC" w:rsidR="00FE31AB">
        <w:t>h</w:t>
      </w:r>
      <w:r w:rsidRPr="008D7ABC" w:rsidR="00C4720D">
        <w:t xml:space="preserve">ere </w:t>
      </w:r>
      <w:r w:rsidRPr="008D7ABC" w:rsidR="004A7DD4">
        <w:t xml:space="preserve">a lawyer </w:t>
      </w:r>
      <w:r w:rsidRPr="008D7ABC" w:rsidR="00D639AD">
        <w:t>was</w:t>
      </w:r>
      <w:r w:rsidRPr="008D7ABC" w:rsidR="004A7DD4">
        <w:t xml:space="preserve"> involved, acting in his professional capacity and in good faith, the imposition </w:t>
      </w:r>
      <w:r w:rsidRPr="008D7ABC" w:rsidR="008C72CB">
        <w:t xml:space="preserve">of </w:t>
      </w:r>
      <w:r w:rsidR="00E50E2F">
        <w:t xml:space="preserve">even </w:t>
      </w:r>
      <w:r w:rsidRPr="008D7ABC" w:rsidR="008C72CB">
        <w:t xml:space="preserve">a </w:t>
      </w:r>
      <w:r w:rsidR="00E50E2F">
        <w:t xml:space="preserve">lenient </w:t>
      </w:r>
      <w:r w:rsidRPr="008D7ABC" w:rsidR="008C72CB">
        <w:t xml:space="preserve">criminal penalty </w:t>
      </w:r>
      <w:r w:rsidRPr="008D7ABC" w:rsidR="004A7DD4">
        <w:t>could only be justified in the most exceptional of circumstances</w:t>
      </w:r>
      <w:r w:rsidR="005932A2">
        <w:t>. Accordingly,</w:t>
      </w:r>
      <w:r w:rsidRPr="008D7ABC" w:rsidR="009609B1">
        <w:t xml:space="preserve"> </w:t>
      </w:r>
      <w:r w:rsidRPr="008D7ABC" w:rsidR="009138E2">
        <w:t xml:space="preserve">the imposition of a sentence of imprisonment </w:t>
      </w:r>
      <w:r w:rsidR="008D7ABC">
        <w:t>would require</w:t>
      </w:r>
      <w:r w:rsidRPr="008D7ABC" w:rsidR="009138E2">
        <w:t xml:space="preserve"> the gravest possible contempt.</w:t>
      </w:r>
    </w:p>
    <w:p w:rsidRPr="005E69F7" w:rsidR="005C4F35" w:rsidP="001D4D35" w:rsidRDefault="00DB1E5D">
      <w:pPr>
        <w:pStyle w:val="JuPara0"/>
      </w:pPr>
      <w:r>
        <w:fldChar w:fldCharType="begin"/>
      </w:r>
      <w:r>
        <w:instrText xml:space="preserve"> SEQ level0 \*arabic </w:instrText>
      </w:r>
      <w:r>
        <w:fldChar w:fldCharType="separate"/>
      </w:r>
      <w:r w:rsidR="00195D19">
        <w:rPr>
          <w:noProof/>
        </w:rPr>
        <w:t>154</w:t>
      </w:r>
      <w:r>
        <w:fldChar w:fldCharType="end"/>
      </w:r>
      <w:r>
        <w:t>.  </w:t>
      </w:r>
      <w:r w:rsidR="005932A2">
        <w:t>Furthermore,</w:t>
      </w:r>
      <w:r w:rsidR="000C5574">
        <w:t xml:space="preserve"> t</w:t>
      </w:r>
      <w:r w:rsidR="009E6D84">
        <w:t xml:space="preserve">o impose a prison sentence on an advocate who </w:t>
      </w:r>
      <w:r w:rsidR="000C5574">
        <w:t>had been</w:t>
      </w:r>
      <w:r w:rsidR="005C4F35">
        <w:t xml:space="preserve"> promoting what he </w:t>
      </w:r>
      <w:r w:rsidR="000C5574">
        <w:t xml:space="preserve">had </w:t>
      </w:r>
      <w:r w:rsidR="005C4F35">
        <w:t>perceived</w:t>
      </w:r>
      <w:r w:rsidR="009E6D84">
        <w:t xml:space="preserve"> (rightly or wrongly) to be in his client</w:t>
      </w:r>
      <w:r w:rsidR="0005764F">
        <w:t>'</w:t>
      </w:r>
      <w:r w:rsidR="009E6D84">
        <w:t xml:space="preserve">s best interests </w:t>
      </w:r>
      <w:r w:rsidR="005C4F35">
        <w:t>was</w:t>
      </w:r>
      <w:r w:rsidR="009E6D84">
        <w:t xml:space="preserve"> likely to have a “chilling effect” on the conduct of advocates in court. </w:t>
      </w:r>
      <w:r w:rsidR="00B37046">
        <w:t xml:space="preserve">It </w:t>
      </w:r>
      <w:r w:rsidR="005C4F35">
        <w:t>was the primary duty of the</w:t>
      </w:r>
      <w:r w:rsidR="000C5574">
        <w:t xml:space="preserve"> </w:t>
      </w:r>
      <w:r w:rsidR="00B37046">
        <w:t>criminal defence lawyer to defend his client</w:t>
      </w:r>
      <w:r w:rsidRPr="000C6212" w:rsidR="000C6212">
        <w:t xml:space="preserve"> </w:t>
      </w:r>
      <w:r w:rsidR="000C6212">
        <w:t>fearlessly</w:t>
      </w:r>
      <w:r w:rsidR="00B37046">
        <w:t xml:space="preserve">, </w:t>
      </w:r>
      <w:r w:rsidR="005673E1">
        <w:t>in accordance with</w:t>
      </w:r>
      <w:r w:rsidR="00B37046">
        <w:t xml:space="preserve"> his independent professional </w:t>
      </w:r>
      <w:r w:rsidR="005C4F35">
        <w:t>judgment.</w:t>
      </w:r>
      <w:r w:rsidR="00B37046">
        <w:t xml:space="preserve"> In so doing</w:t>
      </w:r>
      <w:r w:rsidR="00E50E2F">
        <w:t>,</w:t>
      </w:r>
      <w:r w:rsidR="00B37046">
        <w:t xml:space="preserve"> it </w:t>
      </w:r>
      <w:r w:rsidR="005C4F35">
        <w:t>would</w:t>
      </w:r>
      <w:r w:rsidR="00B37046">
        <w:t xml:space="preserve"> sometimes be necessary for </w:t>
      </w:r>
      <w:r w:rsidR="00D96D89">
        <w:t>a lawyer</w:t>
      </w:r>
      <w:r w:rsidR="00B37046">
        <w:t xml:space="preserve"> to raise complaints about the conduct of the court itself, and to stand up to pressure or discourtesy from the court. </w:t>
      </w:r>
      <w:r w:rsidR="000C5574">
        <w:t>However, i</w:t>
      </w:r>
      <w:r w:rsidR="00B37046">
        <w:t xml:space="preserve">f </w:t>
      </w:r>
      <w:r w:rsidR="00D96D89">
        <w:t>lawyers</w:t>
      </w:r>
      <w:r w:rsidR="00B37046">
        <w:t xml:space="preserve"> </w:t>
      </w:r>
      <w:r w:rsidR="005C4F35">
        <w:t>were</w:t>
      </w:r>
      <w:r w:rsidR="00B37046">
        <w:t xml:space="preserve"> given to understand that a court </w:t>
      </w:r>
      <w:r w:rsidR="005C4F35">
        <w:t>could</w:t>
      </w:r>
      <w:r w:rsidR="00B37046">
        <w:t xml:space="preserve"> lawfully send them to prison for a signific</w:t>
      </w:r>
      <w:r w:rsidR="00E50E2F">
        <w:t>ant period of time</w:t>
      </w:r>
      <w:r w:rsidR="00B37046">
        <w:t xml:space="preserve"> for the use of an emphatic tone of voice or colourful lang</w:t>
      </w:r>
      <w:r w:rsidR="005C4F35">
        <w:t xml:space="preserve">uage </w:t>
      </w:r>
      <w:r w:rsidR="005932A2">
        <w:t xml:space="preserve">of </w:t>
      </w:r>
      <w:r w:rsidR="005C4F35">
        <w:t>which the court disapproved</w:t>
      </w:r>
      <w:r w:rsidR="00E50E2F">
        <w:t>,</w:t>
      </w:r>
      <w:r w:rsidR="000C5574">
        <w:t xml:space="preserve"> or</w:t>
      </w:r>
      <w:r w:rsidR="00B37046">
        <w:t xml:space="preserve"> for the slightest show of emotion under stress, then there </w:t>
      </w:r>
      <w:r w:rsidR="005C4F35">
        <w:t>was</w:t>
      </w:r>
      <w:r w:rsidR="00B37046">
        <w:t xml:space="preserve"> a real risk that advocates </w:t>
      </w:r>
      <w:r w:rsidR="005C4F35">
        <w:t xml:space="preserve">would </w:t>
      </w:r>
      <w:r w:rsidR="00B37046">
        <w:t>tailor their conduct in court, to the potential detriment of their client</w:t>
      </w:r>
      <w:r w:rsidR="0005764F">
        <w:t>'</w:t>
      </w:r>
      <w:r w:rsidR="00B37046">
        <w:t>s case</w:t>
      </w:r>
      <w:r w:rsidRPr="009F5543" w:rsidR="000C5574">
        <w:t>.</w:t>
      </w:r>
      <w:r w:rsidR="001D4D35">
        <w:t xml:space="preserve"> </w:t>
      </w:r>
      <w:r>
        <w:t xml:space="preserve">Consequently, </w:t>
      </w:r>
      <w:r w:rsidRPr="00DB1E5D" w:rsidR="001D4D35">
        <w:t>imposing</w:t>
      </w:r>
      <w:r w:rsidRPr="00DB1E5D" w:rsidR="004F3836">
        <w:t xml:space="preserve"> a prison sentence in a trivial case like the present one </w:t>
      </w:r>
      <w:r w:rsidRPr="00DB1E5D" w:rsidR="005C4F35">
        <w:t>struck</w:t>
      </w:r>
      <w:r w:rsidRPr="00DB1E5D" w:rsidR="004F3836">
        <w:t xml:space="preserve"> at t</w:t>
      </w:r>
      <w:r w:rsidRPr="00DB1E5D" w:rsidR="00AD6720">
        <w:t xml:space="preserve">he </w:t>
      </w:r>
      <w:r w:rsidRPr="00DB1E5D" w:rsidR="004F3836">
        <w:t>hear</w:t>
      </w:r>
      <w:r w:rsidRPr="00DB1E5D" w:rsidR="00AD6720">
        <w:t>t</w:t>
      </w:r>
      <w:r w:rsidRPr="00DB1E5D" w:rsidR="000C5574">
        <w:t xml:space="preserve"> of the lawyer-</w:t>
      </w:r>
      <w:r w:rsidRPr="00DB1E5D" w:rsidR="004F3836">
        <w:t>client relationship and ha</w:t>
      </w:r>
      <w:r w:rsidRPr="00DB1E5D" w:rsidR="005C4F35">
        <w:t>d</w:t>
      </w:r>
      <w:r w:rsidRPr="00DB1E5D" w:rsidR="004F3836">
        <w:t xml:space="preserve"> implications not only for </w:t>
      </w:r>
      <w:r w:rsidR="006377C6">
        <w:t>lawyer</w:t>
      </w:r>
      <w:r w:rsidRPr="00DB1E5D" w:rsidR="004F3836">
        <w:t>s</w:t>
      </w:r>
      <w:r w:rsidR="0005764F">
        <w:t>'</w:t>
      </w:r>
      <w:r w:rsidRPr="00DB1E5D" w:rsidR="004F3836">
        <w:t xml:space="preserve"> rights under Article 10, but </w:t>
      </w:r>
      <w:r w:rsidRPr="00DB1E5D" w:rsidR="000C5574">
        <w:t xml:space="preserve">also </w:t>
      </w:r>
      <w:r w:rsidRPr="005E69F7" w:rsidR="004F3836">
        <w:t>for the fair trial rights of</w:t>
      </w:r>
      <w:r w:rsidRPr="005E69F7" w:rsidR="009736EE">
        <w:t xml:space="preserve"> present and future defendants.</w:t>
      </w:r>
    </w:p>
    <w:p w:rsidRPr="00DB1E5D" w:rsidR="004B7C36" w:rsidP="00DB1E5D" w:rsidRDefault="005C4F35">
      <w:pPr>
        <w:pStyle w:val="JuPara0"/>
      </w:pPr>
      <w:r w:rsidRPr="005E69F7">
        <w:fldChar w:fldCharType="begin"/>
      </w:r>
      <w:r w:rsidRPr="005E69F7">
        <w:instrText xml:space="preserve"> SEQ level0 \*arabic </w:instrText>
      </w:r>
      <w:r w:rsidRPr="005E69F7">
        <w:fldChar w:fldCharType="separate"/>
      </w:r>
      <w:r w:rsidR="00195D19">
        <w:rPr>
          <w:noProof/>
        </w:rPr>
        <w:t>155</w:t>
      </w:r>
      <w:r w:rsidRPr="005E69F7">
        <w:fldChar w:fldCharType="end"/>
      </w:r>
      <w:r w:rsidRPr="005E69F7">
        <w:t>.  </w:t>
      </w:r>
      <w:r w:rsidRPr="005E69F7" w:rsidR="004B7C36">
        <w:t>Where a court consider</w:t>
      </w:r>
      <w:r w:rsidRPr="005E69F7">
        <w:t>ed</w:t>
      </w:r>
      <w:r w:rsidRPr="005E69F7" w:rsidR="004B7C36">
        <w:t xml:space="preserve"> that </w:t>
      </w:r>
      <w:r w:rsidRPr="005E69F7" w:rsidR="00D96D89">
        <w:t>a lawyer</w:t>
      </w:r>
      <w:r w:rsidRPr="005E69F7" w:rsidR="004B7C36">
        <w:t xml:space="preserve"> ha</w:t>
      </w:r>
      <w:r w:rsidRPr="005E69F7">
        <w:t>d</w:t>
      </w:r>
      <w:r w:rsidRPr="005E69F7" w:rsidR="004B7C36">
        <w:t xml:space="preserve"> transgressed the proper boundary of acceptable speech</w:t>
      </w:r>
      <w:r w:rsidR="00895AEB">
        <w:t>,</w:t>
      </w:r>
      <w:r w:rsidRPr="005E69F7" w:rsidR="00DB1E5D">
        <w:t xml:space="preserve"> and restrictions on freedom of expression could thus be justified, </w:t>
      </w:r>
      <w:r w:rsidRPr="005E69F7" w:rsidR="004B7C36">
        <w:t>there</w:t>
      </w:r>
      <w:r w:rsidRPr="00DB1E5D">
        <w:t xml:space="preserve"> was</w:t>
      </w:r>
      <w:r w:rsidRPr="00DB1E5D" w:rsidR="004B7C36">
        <w:t xml:space="preserve"> a range of </w:t>
      </w:r>
      <w:r w:rsidR="00BB61EF">
        <w:t xml:space="preserve">potential responses </w:t>
      </w:r>
      <w:r w:rsidRPr="001C2742" w:rsidR="00D96D89">
        <w:t xml:space="preserve">(see paragraph </w:t>
      </w:r>
      <w:r w:rsidRPr="001C2742" w:rsidR="001C2742">
        <w:t>79</w:t>
      </w:r>
      <w:r w:rsidRPr="001C2742" w:rsidR="006D5C93">
        <w:t xml:space="preserve"> </w:t>
      </w:r>
      <w:r w:rsidRPr="001C2742" w:rsidR="00D96D89">
        <w:t>above</w:t>
      </w:r>
      <w:r w:rsidRPr="000A3A0A" w:rsidR="00D96D89">
        <w:t>)</w:t>
      </w:r>
      <w:r w:rsidRPr="000A3A0A" w:rsidR="004B7C36">
        <w:t>.</w:t>
      </w:r>
      <w:r w:rsidRPr="00DB1E5D" w:rsidR="004B7C36">
        <w:t xml:space="preserve"> But to move directly to a criminal conviction and the imposition</w:t>
      </w:r>
      <w:r w:rsidRPr="00DB1E5D" w:rsidR="00D6395C">
        <w:t xml:space="preserve"> of a substantial term of imprisonment </w:t>
      </w:r>
      <w:r w:rsidRPr="00DB1E5D">
        <w:t>could not</w:t>
      </w:r>
      <w:r w:rsidRPr="00DB1E5D" w:rsidR="00D6395C">
        <w:t xml:space="preserve"> be regarded as a necessary means of protecting the authority of the judiciary, particularly in the case of a minor</w:t>
      </w:r>
      <w:r w:rsidR="006377C6">
        <w:t>,</w:t>
      </w:r>
      <w:r w:rsidRPr="00DB1E5D" w:rsidR="00D6395C">
        <w:t xml:space="preserve"> isolated transgression.</w:t>
      </w:r>
    </w:p>
    <w:p w:rsidRPr="006506B2" w:rsidR="005709BE" w:rsidP="007C033C" w:rsidRDefault="00DB1E5D">
      <w:pPr>
        <w:pStyle w:val="JuPara0"/>
      </w:pPr>
      <w:r>
        <w:fldChar w:fldCharType="begin"/>
      </w:r>
      <w:r>
        <w:instrText xml:space="preserve"> SEQ level0 \*arabic </w:instrText>
      </w:r>
      <w:r>
        <w:fldChar w:fldCharType="separate"/>
      </w:r>
      <w:r w:rsidR="00195D19">
        <w:rPr>
          <w:noProof/>
        </w:rPr>
        <w:t>156</w:t>
      </w:r>
      <w:r>
        <w:fldChar w:fldCharType="end"/>
      </w:r>
      <w:r>
        <w:t>.  </w:t>
      </w:r>
      <w:r w:rsidR="00D6395C">
        <w:t>In the present case</w:t>
      </w:r>
      <w:r w:rsidR="0073326F">
        <w:t>,</w:t>
      </w:r>
      <w:r w:rsidR="00E50E2F">
        <w:t xml:space="preserve"> </w:t>
      </w:r>
      <w:r w:rsidR="00D6395C">
        <w:t xml:space="preserve">the </w:t>
      </w:r>
      <w:smartTag w:uri="urn:schemas-microsoft-com:office:smarttags" w:element="Street">
        <w:smartTag w:uri="urn:schemas-microsoft-com:office:smarttags" w:element="address">
          <w:r w:rsidR="00D6395C">
            <w:t>Limassol Assize Court</w:t>
          </w:r>
        </w:smartTag>
      </w:smartTag>
      <w:r w:rsidR="00D6395C">
        <w:t xml:space="preserve"> appear</w:t>
      </w:r>
      <w:r w:rsidR="005C4F35">
        <w:t>ed</w:t>
      </w:r>
      <w:r w:rsidR="00D6395C">
        <w:t xml:space="preserve"> </w:t>
      </w:r>
      <w:r w:rsidRPr="00222D53" w:rsidR="00D6395C">
        <w:t>to have</w:t>
      </w:r>
      <w:r w:rsidRPr="00222D53" w:rsidR="009F5543">
        <w:t xml:space="preserve"> </w:t>
      </w:r>
      <w:r w:rsidRPr="00222D53" w:rsidR="00D6395C">
        <w:t>lost</w:t>
      </w:r>
      <w:r w:rsidR="00D6395C">
        <w:t xml:space="preserve"> all sense of perspective</w:t>
      </w:r>
      <w:r w:rsidR="000C6212">
        <w:t xml:space="preserve"> when</w:t>
      </w:r>
      <w:r w:rsidR="00D6395C">
        <w:t xml:space="preserve"> balancing the important constitutional </w:t>
      </w:r>
      <w:r w:rsidRPr="006506B2" w:rsidR="00D6395C">
        <w:t xml:space="preserve">principles which </w:t>
      </w:r>
      <w:r w:rsidRPr="006506B2" w:rsidR="005C4F35">
        <w:t>were</w:t>
      </w:r>
      <w:r w:rsidRPr="006506B2" w:rsidR="00D6395C">
        <w:t xml:space="preserve"> at stake. In particular, the words in question </w:t>
      </w:r>
      <w:r w:rsidRPr="006506B2" w:rsidR="005C4F35">
        <w:t>had been</w:t>
      </w:r>
      <w:r w:rsidRPr="006506B2" w:rsidR="00D6395C">
        <w:t xml:space="preserve"> used by the applicant in </w:t>
      </w:r>
      <w:r w:rsidRPr="006506B2" w:rsidR="00567F05">
        <w:t>his capacity as a professional lawyer</w:t>
      </w:r>
      <w:r w:rsidRPr="006506B2" w:rsidR="00D6395C">
        <w:t xml:space="preserve"> while attempting to protect the best interests of his client. </w:t>
      </w:r>
      <w:r w:rsidRPr="006506B2" w:rsidR="007D322C">
        <w:t>He had not refused to obey a court order, lie</w:t>
      </w:r>
      <w:r w:rsidRPr="006506B2" w:rsidR="007C033C">
        <w:t>d or misled</w:t>
      </w:r>
      <w:r w:rsidRPr="006506B2" w:rsidR="007D322C">
        <w:t xml:space="preserve"> the court; </w:t>
      </w:r>
      <w:r w:rsidRPr="006506B2" w:rsidR="00B13C6E">
        <w:t>n</w:t>
      </w:r>
      <w:r w:rsidRPr="006506B2" w:rsidR="007D322C">
        <w:t>or</w:t>
      </w:r>
      <w:r w:rsidRPr="006506B2" w:rsidR="00B13C6E">
        <w:t xml:space="preserve"> had he</w:t>
      </w:r>
      <w:r w:rsidRPr="006506B2" w:rsidR="007D322C">
        <w:t xml:space="preserve"> use</w:t>
      </w:r>
      <w:r w:rsidRPr="006506B2" w:rsidR="007C033C">
        <w:t>d</w:t>
      </w:r>
      <w:r w:rsidRPr="006506B2" w:rsidR="007D322C">
        <w:t xml:space="preserve"> foul language in court. </w:t>
      </w:r>
      <w:r w:rsidRPr="006506B2" w:rsidR="00D6395C">
        <w:t xml:space="preserve">The criticisms </w:t>
      </w:r>
      <w:r w:rsidRPr="006506B2" w:rsidR="005C4F35">
        <w:t>had been</w:t>
      </w:r>
      <w:r w:rsidRPr="006506B2" w:rsidR="00D6395C">
        <w:t xml:space="preserve"> made in court,</w:t>
      </w:r>
      <w:r w:rsidRPr="006506B2" w:rsidR="006A6C15">
        <w:t xml:space="preserve"> rather than </w:t>
      </w:r>
      <w:r w:rsidRPr="006506B2" w:rsidR="005C4F35">
        <w:t>outside</w:t>
      </w:r>
      <w:r w:rsidRPr="006506B2" w:rsidR="006A6C15">
        <w:t xml:space="preserve"> the court </w:t>
      </w:r>
      <w:r w:rsidRPr="006506B2" w:rsidR="00D6395C">
        <w:t>or in the media.</w:t>
      </w:r>
      <w:r w:rsidRPr="006506B2" w:rsidR="006A6C15">
        <w:t xml:space="preserve"> They </w:t>
      </w:r>
      <w:r w:rsidRPr="006506B2" w:rsidR="00E414A4">
        <w:t>concerned</w:t>
      </w:r>
      <w:r w:rsidRPr="006506B2" w:rsidR="006A6C15">
        <w:t xml:space="preserve"> the Assize Court</w:t>
      </w:r>
      <w:r w:rsidR="0005764F">
        <w:t>'</w:t>
      </w:r>
      <w:r w:rsidRPr="006506B2" w:rsidR="006A6C15">
        <w:t xml:space="preserve">s apparent indifference to a line of cross-examination the applicant wished to pursue and </w:t>
      </w:r>
      <w:r w:rsidRPr="006506B2" w:rsidR="00E414A4">
        <w:t xml:space="preserve">were </w:t>
      </w:r>
      <w:r w:rsidRPr="006506B2" w:rsidR="006A6C15">
        <w:t xml:space="preserve">not comments </w:t>
      </w:r>
      <w:r w:rsidRPr="006506B2" w:rsidR="007C033C">
        <w:t>that were</w:t>
      </w:r>
      <w:r w:rsidRPr="006506B2" w:rsidR="00454993">
        <w:t xml:space="preserve"> </w:t>
      </w:r>
      <w:r w:rsidRPr="006506B2" w:rsidR="006A6C15">
        <w:t>made gratuitously with the sole purpose of insulting t</w:t>
      </w:r>
      <w:r w:rsidRPr="006506B2" w:rsidR="008D7ABC">
        <w:t xml:space="preserve">he judges or </w:t>
      </w:r>
      <w:r w:rsidRPr="006506B2" w:rsidR="006A6C15">
        <w:t>call</w:t>
      </w:r>
      <w:r w:rsidRPr="006506B2" w:rsidR="008D7ABC">
        <w:t>ing</w:t>
      </w:r>
      <w:r w:rsidRPr="006506B2" w:rsidR="006A6C15">
        <w:t xml:space="preserve"> their integrity</w:t>
      </w:r>
      <w:r w:rsidRPr="006506B2" w:rsidR="00454993">
        <w:t xml:space="preserve"> or honesty</w:t>
      </w:r>
      <w:r w:rsidRPr="006506B2" w:rsidR="006A6C15">
        <w:t xml:space="preserve"> into question. </w:t>
      </w:r>
      <w:r w:rsidRPr="006506B2" w:rsidR="00454993">
        <w:t xml:space="preserve">What he </w:t>
      </w:r>
      <w:r w:rsidRPr="006506B2" w:rsidR="005709BE">
        <w:t>had done</w:t>
      </w:r>
      <w:r w:rsidRPr="006506B2" w:rsidR="00454993">
        <w:t xml:space="preserve"> was to complain</w:t>
      </w:r>
      <w:r w:rsidRPr="006506B2" w:rsidR="00E50E2F">
        <w:t>,</w:t>
      </w:r>
      <w:r w:rsidRPr="006506B2" w:rsidR="00454993">
        <w:t xml:space="preserve"> in s</w:t>
      </w:r>
      <w:r w:rsidRPr="006506B2" w:rsidR="005709BE">
        <w:t>trong</w:t>
      </w:r>
      <w:r w:rsidRPr="006506B2" w:rsidR="00454993">
        <w:t xml:space="preserve"> and perhaps emotive terms, that the court </w:t>
      </w:r>
      <w:r w:rsidRPr="006506B2" w:rsidR="005709BE">
        <w:t>had been</w:t>
      </w:r>
      <w:r w:rsidRPr="006506B2" w:rsidR="00454993">
        <w:t xml:space="preserve"> unfairly re</w:t>
      </w:r>
      <w:r w:rsidRPr="006506B2" w:rsidR="00E50E2F">
        <w:t>stricting his cross-examination</w:t>
      </w:r>
      <w:r w:rsidRPr="006506B2" w:rsidR="00454993">
        <w:t xml:space="preserve"> and that the judges </w:t>
      </w:r>
      <w:r w:rsidRPr="006506B2" w:rsidR="005709BE">
        <w:t>had been</w:t>
      </w:r>
      <w:r w:rsidRPr="006506B2" w:rsidR="00454993">
        <w:t xml:space="preserve"> talking and passing notes </w:t>
      </w:r>
      <w:r w:rsidRPr="006506B2" w:rsidR="005932A2">
        <w:t>among</w:t>
      </w:r>
      <w:r w:rsidRPr="006506B2" w:rsidR="00454993">
        <w:t xml:space="preserve"> themselves, instead of</w:t>
      </w:r>
      <w:r w:rsidRPr="006506B2" w:rsidR="009736EE">
        <w:t xml:space="preserve"> concentrating on the evidence.</w:t>
      </w:r>
    </w:p>
    <w:p w:rsidR="00454993" w:rsidP="009736EE" w:rsidRDefault="005709BE">
      <w:pPr>
        <w:pStyle w:val="JuPara0"/>
      </w:pPr>
      <w:r w:rsidRPr="006506B2">
        <w:fldChar w:fldCharType="begin"/>
      </w:r>
      <w:r w:rsidRPr="006506B2">
        <w:instrText xml:space="preserve"> SEQ level0 \*arabic </w:instrText>
      </w:r>
      <w:r w:rsidRPr="006506B2">
        <w:fldChar w:fldCharType="separate"/>
      </w:r>
      <w:r w:rsidR="00195D19">
        <w:rPr>
          <w:noProof/>
        </w:rPr>
        <w:t>157</w:t>
      </w:r>
      <w:r w:rsidRPr="006506B2">
        <w:fldChar w:fldCharType="end"/>
      </w:r>
      <w:r w:rsidRPr="006506B2" w:rsidR="00B13C6E">
        <w:t>.  In this connection</w:t>
      </w:r>
      <w:r w:rsidRPr="006506B2">
        <w:t xml:space="preserve"> </w:t>
      </w:r>
      <w:r w:rsidRPr="006506B2" w:rsidR="00222D53">
        <w:t>the applicant pointed out that all</w:t>
      </w:r>
      <w:r w:rsidRPr="006506B2" w:rsidR="00454993">
        <w:t xml:space="preserve"> </w:t>
      </w:r>
      <w:r w:rsidRPr="006506B2" w:rsidR="006D5C93">
        <w:t>lawyers</w:t>
      </w:r>
      <w:r w:rsidRPr="006506B2" w:rsidR="00454993">
        <w:t xml:space="preserve"> found themselves in that po</w:t>
      </w:r>
      <w:r w:rsidRPr="006506B2" w:rsidR="00B13C6E">
        <w:t xml:space="preserve">sition at one time or another and were thereby faced with a </w:t>
      </w:r>
      <w:r w:rsidRPr="006506B2" w:rsidR="00454993">
        <w:t>dile</w:t>
      </w:r>
      <w:r w:rsidRPr="006506B2" w:rsidR="007D322C">
        <w:t>mma. Usually, the wisest course was</w:t>
      </w:r>
      <w:r w:rsidRPr="006506B2">
        <w:t xml:space="preserve"> to say nothing and move on</w:t>
      </w:r>
      <w:r w:rsidRPr="006506B2" w:rsidR="00E50E2F">
        <w:t>,</w:t>
      </w:r>
      <w:r w:rsidRPr="006506B2">
        <w:t xml:space="preserve"> but s</w:t>
      </w:r>
      <w:r w:rsidRPr="006506B2" w:rsidR="005673E1">
        <w:t>ometimes</w:t>
      </w:r>
      <w:r w:rsidRPr="006506B2" w:rsidR="009F5543">
        <w:t xml:space="preserve"> an objection </w:t>
      </w:r>
      <w:r w:rsidRPr="006506B2" w:rsidR="00222D53">
        <w:t>had</w:t>
      </w:r>
      <w:r w:rsidRPr="006506B2" w:rsidR="009F5543">
        <w:t xml:space="preserve"> to be</w:t>
      </w:r>
      <w:r w:rsidRPr="006506B2" w:rsidR="00454993">
        <w:t xml:space="preserve"> raise</w:t>
      </w:r>
      <w:r w:rsidRPr="006506B2" w:rsidR="009F5543">
        <w:t>d</w:t>
      </w:r>
      <w:r w:rsidRPr="006506B2" w:rsidR="00454993">
        <w:t xml:space="preserve">. It </w:t>
      </w:r>
      <w:r w:rsidRPr="006506B2" w:rsidR="007D322C">
        <w:t>was</w:t>
      </w:r>
      <w:r w:rsidRPr="006506B2" w:rsidR="00454993">
        <w:t xml:space="preserve"> a matter of judgment. </w:t>
      </w:r>
      <w:r w:rsidRPr="006506B2" w:rsidR="0089354A">
        <w:t>Lawyers</w:t>
      </w:r>
      <w:r w:rsidRPr="006506B2" w:rsidR="007C033C">
        <w:t xml:space="preserve"> </w:t>
      </w:r>
      <w:r w:rsidR="00895AEB">
        <w:t>did</w:t>
      </w:r>
      <w:r w:rsidRPr="006506B2" w:rsidR="007C033C">
        <w:t xml:space="preserve"> not</w:t>
      </w:r>
      <w:r w:rsidRPr="006506B2" w:rsidR="00454993">
        <w:t xml:space="preserve"> always get that judgment r</w:t>
      </w:r>
      <w:r w:rsidRPr="006506B2" w:rsidR="00E50E2F">
        <w:t>ight. In the heat of the moment</w:t>
      </w:r>
      <w:r w:rsidRPr="006506B2" w:rsidR="00454993">
        <w:t xml:space="preserve"> they may use language which betray</w:t>
      </w:r>
      <w:r w:rsidRPr="006506B2" w:rsidR="009F5543">
        <w:t>ed</w:t>
      </w:r>
      <w:r w:rsidRPr="006506B2" w:rsidR="00454993">
        <w:t xml:space="preserve"> their emotions, or which </w:t>
      </w:r>
      <w:r w:rsidRPr="006506B2" w:rsidR="007D322C">
        <w:t>was</w:t>
      </w:r>
      <w:r w:rsidRPr="006506B2" w:rsidR="00454993">
        <w:t xml:space="preserve"> open</w:t>
      </w:r>
      <w:r w:rsidRPr="006506B2" w:rsidR="007C033C">
        <w:t xml:space="preserve"> to</w:t>
      </w:r>
      <w:r w:rsidR="007C033C">
        <w:t xml:space="preserve"> misinterpretation or </w:t>
      </w:r>
      <w:r w:rsidR="00454993">
        <w:t>appear</w:t>
      </w:r>
      <w:r w:rsidR="009F5543">
        <w:t>ed</w:t>
      </w:r>
      <w:r w:rsidR="00454993">
        <w:t xml:space="preserve"> discourteous. Their objection may turn out to make matters worse rather than better. All this </w:t>
      </w:r>
      <w:r w:rsidR="009F5543">
        <w:t>was</w:t>
      </w:r>
      <w:r w:rsidR="007C033C">
        <w:t xml:space="preserve"> part of the real world of </w:t>
      </w:r>
      <w:r w:rsidR="00B13C6E">
        <w:t xml:space="preserve">the </w:t>
      </w:r>
      <w:r w:rsidR="00454993">
        <w:t>adversarial criminal trial</w:t>
      </w:r>
      <w:r w:rsidR="007D322C">
        <w:t>.</w:t>
      </w:r>
      <w:r w:rsidRPr="007D322C" w:rsidR="007D322C">
        <w:t xml:space="preserve"> </w:t>
      </w:r>
      <w:r w:rsidR="007D322C">
        <w:t>In this con</w:t>
      </w:r>
      <w:r w:rsidR="00E50E2F">
        <w:t>text</w:t>
      </w:r>
      <w:r w:rsidR="007D322C">
        <w:t xml:space="preserve"> the applicant noted that the language which he had used could not fairly be described as inevitably or grossly offe</w:t>
      </w:r>
      <w:r w:rsidR="009F5543">
        <w:t xml:space="preserve">nsive; </w:t>
      </w:r>
      <w:r w:rsidRPr="009F5543" w:rsidR="007D322C">
        <w:t xml:space="preserve">the word </w:t>
      </w:r>
      <w:r w:rsidR="0073326F">
        <w:rPr>
          <w:i/>
        </w:rPr>
        <w:t xml:space="preserve">ravasakia </w:t>
      </w:r>
      <w:r w:rsidR="0073326F">
        <w:t>could be interpreted in two ways</w:t>
      </w:r>
      <w:r w:rsidRPr="009F5543" w:rsidR="007D322C">
        <w:t>.</w:t>
      </w:r>
    </w:p>
    <w:p w:rsidRPr="008F0954" w:rsidR="007D322C" w:rsidP="009736EE" w:rsidRDefault="00454993">
      <w:pPr>
        <w:pStyle w:val="JuPara0"/>
      </w:pPr>
      <w:r>
        <w:fldChar w:fldCharType="begin"/>
      </w:r>
      <w:r>
        <w:instrText xml:space="preserve"> SEQ level0 \*arabic </w:instrText>
      </w:r>
      <w:r>
        <w:fldChar w:fldCharType="separate"/>
      </w:r>
      <w:r w:rsidR="00195D19">
        <w:rPr>
          <w:noProof/>
        </w:rPr>
        <w:t>158</w:t>
      </w:r>
      <w:r>
        <w:fldChar w:fldCharType="end"/>
      </w:r>
      <w:r>
        <w:t>.  Further</w:t>
      </w:r>
      <w:r w:rsidR="005709BE">
        <w:t>more</w:t>
      </w:r>
      <w:r>
        <w:t>, t</w:t>
      </w:r>
      <w:r w:rsidR="006A6C15">
        <w:t>he applicant</w:t>
      </w:r>
      <w:r w:rsidR="0005764F">
        <w:t>'</w:t>
      </w:r>
      <w:r w:rsidR="006A6C15">
        <w:t xml:space="preserve">s comments </w:t>
      </w:r>
      <w:r>
        <w:t>had been</w:t>
      </w:r>
      <w:r w:rsidR="006A6C15">
        <w:t xml:space="preserve"> unplanned. They </w:t>
      </w:r>
      <w:r>
        <w:t xml:space="preserve">had been </w:t>
      </w:r>
      <w:r w:rsidR="006A6C15">
        <w:t>made in the heat of a stressful trial after his conduct of his client</w:t>
      </w:r>
      <w:r w:rsidR="0005764F">
        <w:t>'</w:t>
      </w:r>
      <w:r w:rsidR="006A6C15">
        <w:t>s case had been criticised by the court</w:t>
      </w:r>
      <w:r w:rsidR="00E04BDF">
        <w:t xml:space="preserve">. The entire incident </w:t>
      </w:r>
      <w:r>
        <w:t xml:space="preserve">had </w:t>
      </w:r>
      <w:r w:rsidR="00E04BDF">
        <w:t xml:space="preserve">lasted a </w:t>
      </w:r>
      <w:r w:rsidR="006A6C15">
        <w:t xml:space="preserve">matter of minutes. The </w:t>
      </w:r>
      <w:smartTag w:uri="urn:schemas-microsoft-com:office:smarttags" w:element="Street">
        <w:smartTag w:uri="urn:schemas-microsoft-com:office:smarttags" w:element="address">
          <w:r w:rsidR="006A6C15">
            <w:t xml:space="preserve">Assize </w:t>
          </w:r>
          <w:r w:rsidR="00E04BDF">
            <w:t>Court</w:t>
          </w:r>
        </w:smartTag>
      </w:smartTag>
      <w:r w:rsidR="00E04BDF">
        <w:t xml:space="preserve"> had not had occasion </w:t>
      </w:r>
      <w:r w:rsidR="005709BE">
        <w:t xml:space="preserve">to complain about the </w:t>
      </w:r>
      <w:r w:rsidR="00E04BDF">
        <w:t>applicant</w:t>
      </w:r>
      <w:r w:rsidR="0005764F">
        <w:t>'</w:t>
      </w:r>
      <w:r w:rsidR="00E04BDF">
        <w:t xml:space="preserve">s conduct at any earlier point in the trial. This </w:t>
      </w:r>
      <w:r>
        <w:t>had</w:t>
      </w:r>
      <w:r w:rsidR="00E04BDF">
        <w:t xml:space="preserve"> not</w:t>
      </w:r>
      <w:r>
        <w:t xml:space="preserve"> been</w:t>
      </w:r>
      <w:r w:rsidR="00E04BDF">
        <w:t xml:space="preserve"> a case </w:t>
      </w:r>
      <w:r w:rsidRPr="008F0954" w:rsidR="00E04BDF">
        <w:t>in which the applicant had been repeatedly rude despite a prior warning.</w:t>
      </w:r>
    </w:p>
    <w:p w:rsidRPr="008F0954" w:rsidR="00454993" w:rsidP="009736EE" w:rsidRDefault="00454993">
      <w:pPr>
        <w:pStyle w:val="JuPara0"/>
      </w:pPr>
      <w:r w:rsidRPr="008F0954">
        <w:fldChar w:fldCharType="begin"/>
      </w:r>
      <w:r w:rsidRPr="008F0954">
        <w:instrText xml:space="preserve"> SEQ level0 \*arabic </w:instrText>
      </w:r>
      <w:r w:rsidRPr="008F0954">
        <w:fldChar w:fldCharType="separate"/>
      </w:r>
      <w:r w:rsidR="00195D19">
        <w:rPr>
          <w:noProof/>
        </w:rPr>
        <w:t>159</w:t>
      </w:r>
      <w:r w:rsidRPr="008F0954">
        <w:fldChar w:fldCharType="end"/>
      </w:r>
      <w:r w:rsidRPr="008F0954">
        <w:t>. </w:t>
      </w:r>
      <w:r w:rsidRPr="008F0954" w:rsidR="009736EE">
        <w:t> </w:t>
      </w:r>
      <w:r w:rsidRPr="008F0954" w:rsidR="00317DA3">
        <w:t>In view of the above, the applicant claimed that,</w:t>
      </w:r>
      <w:r w:rsidR="0073326F">
        <w:t xml:space="preserve"> </w:t>
      </w:r>
      <w:r w:rsidRPr="008F0954" w:rsidR="005709BE">
        <w:t>a</w:t>
      </w:r>
      <w:r w:rsidRPr="008F0954" w:rsidR="00456A1C">
        <w:t xml:space="preserve">t worst, </w:t>
      </w:r>
      <w:r w:rsidRPr="008F0954" w:rsidR="00317DA3">
        <w:t>he</w:t>
      </w:r>
      <w:r w:rsidRPr="008F0954" w:rsidR="00456A1C">
        <w:t xml:space="preserve"> </w:t>
      </w:r>
      <w:r w:rsidRPr="008F0954">
        <w:t>could</w:t>
      </w:r>
      <w:r w:rsidRPr="008F0954" w:rsidR="00456A1C">
        <w:t xml:space="preserve"> be criticised for</w:t>
      </w:r>
      <w:r w:rsidRPr="008F0954" w:rsidR="00E04BDF">
        <w:t xml:space="preserve"> an isolated error of judgment in the manner in which he chose to express himself. This </w:t>
      </w:r>
      <w:r w:rsidRPr="008F0954">
        <w:t>had been</w:t>
      </w:r>
      <w:r w:rsidRPr="008F0954" w:rsidR="00E04BDF">
        <w:t xml:space="preserve"> in the context of a long and unble</w:t>
      </w:r>
      <w:r w:rsidR="00B13C6E">
        <w:t>mished career at the Cyprus Bar</w:t>
      </w:r>
      <w:r w:rsidRPr="008F0954" w:rsidR="00E04BDF">
        <w:t xml:space="preserve"> spanning </w:t>
      </w:r>
      <w:r w:rsidRPr="008F0954" w:rsidR="00596B7D">
        <w:t>forty</w:t>
      </w:r>
      <w:r w:rsidRPr="008F0954" w:rsidR="00E04BDF">
        <w:t xml:space="preserve"> years.</w:t>
      </w:r>
    </w:p>
    <w:p w:rsidRPr="008F0954" w:rsidR="00510DBF" w:rsidP="009736EE" w:rsidRDefault="00454993">
      <w:pPr>
        <w:pStyle w:val="JuPara0"/>
      </w:pPr>
      <w:r w:rsidRPr="008F0954">
        <w:fldChar w:fldCharType="begin"/>
      </w:r>
      <w:r w:rsidRPr="008F0954">
        <w:instrText xml:space="preserve"> SEQ level0 \*arabic </w:instrText>
      </w:r>
      <w:r w:rsidRPr="008F0954">
        <w:fldChar w:fldCharType="separate"/>
      </w:r>
      <w:r w:rsidR="00195D19">
        <w:rPr>
          <w:noProof/>
        </w:rPr>
        <w:t>160</w:t>
      </w:r>
      <w:r w:rsidRPr="008F0954">
        <w:fldChar w:fldCharType="end"/>
      </w:r>
      <w:r w:rsidRPr="008F0954">
        <w:t>.  </w:t>
      </w:r>
      <w:r w:rsidRPr="008F0954" w:rsidR="00E414A4">
        <w:t>To</w:t>
      </w:r>
      <w:r w:rsidRPr="008F0954" w:rsidR="00A747D6">
        <w:t xml:space="preserve"> convict a senior </w:t>
      </w:r>
      <w:r w:rsidRPr="008F0954" w:rsidR="006D5C93">
        <w:t xml:space="preserve">lawyer </w:t>
      </w:r>
      <w:r w:rsidRPr="008F0954" w:rsidR="00A747D6">
        <w:t xml:space="preserve">of exemplary standing of contempt of court and to sentence him to </w:t>
      </w:r>
      <w:r w:rsidRPr="008F0954" w:rsidR="005709BE">
        <w:t xml:space="preserve">five </w:t>
      </w:r>
      <w:r w:rsidRPr="008F0954" w:rsidR="00A747D6">
        <w:t>days</w:t>
      </w:r>
      <w:r w:rsidR="0005764F">
        <w:t>'</w:t>
      </w:r>
      <w:r w:rsidRPr="008F0954" w:rsidR="00A747D6">
        <w:t xml:space="preserve"> imprisonment </w:t>
      </w:r>
      <w:r w:rsidRPr="008F0954">
        <w:t>had been</w:t>
      </w:r>
      <w:r w:rsidRPr="008F0954" w:rsidR="00A747D6">
        <w:t xml:space="preserve">, on the facts of this case, a grossly disproportionate response to what </w:t>
      </w:r>
      <w:r w:rsidRPr="008F0954">
        <w:t>had been</w:t>
      </w:r>
      <w:r w:rsidRPr="008F0954" w:rsidR="007C033C">
        <w:t xml:space="preserve"> </w:t>
      </w:r>
      <w:r w:rsidR="0073326F">
        <w:t>–</w:t>
      </w:r>
      <w:r w:rsidRPr="008F0954" w:rsidR="00E50E2F">
        <w:t xml:space="preserve"> </w:t>
      </w:r>
      <w:r w:rsidRPr="008F0954" w:rsidR="007C033C">
        <w:t>at worst</w:t>
      </w:r>
      <w:r w:rsidRPr="008F0954" w:rsidR="00E50E2F">
        <w:t xml:space="preserve"> </w:t>
      </w:r>
      <w:r w:rsidR="0073326F">
        <w:t>–</w:t>
      </w:r>
      <w:r w:rsidRPr="008F0954" w:rsidR="00A747D6">
        <w:t xml:space="preserve"> a momentary lapse of judgment on his part in the course of representing a client in the heat of a stressful murder trial.</w:t>
      </w:r>
    </w:p>
    <w:p w:rsidR="00E75864" w:rsidP="00705A1B" w:rsidRDefault="00454993">
      <w:pPr>
        <w:pStyle w:val="JuPara0"/>
      </w:pPr>
      <w:r w:rsidRPr="008F0954">
        <w:fldChar w:fldCharType="begin"/>
      </w:r>
      <w:r w:rsidRPr="008F0954">
        <w:instrText xml:space="preserve"> SEQ level0 \*arabic </w:instrText>
      </w:r>
      <w:r w:rsidRPr="008F0954">
        <w:fldChar w:fldCharType="separate"/>
      </w:r>
      <w:r w:rsidR="00195D19">
        <w:rPr>
          <w:noProof/>
        </w:rPr>
        <w:t>161</w:t>
      </w:r>
      <w:r w:rsidRPr="008F0954">
        <w:fldChar w:fldCharType="end"/>
      </w:r>
      <w:r w:rsidRPr="008F0954">
        <w:t>.  </w:t>
      </w:r>
      <w:r w:rsidRPr="008F0954" w:rsidR="005709BE">
        <w:t>Finally</w:t>
      </w:r>
      <w:r w:rsidRPr="008F0954">
        <w:t xml:space="preserve">, the applicant </w:t>
      </w:r>
      <w:r w:rsidRPr="008F0954" w:rsidR="005709BE">
        <w:t>averred</w:t>
      </w:r>
      <w:r w:rsidRPr="008F0954">
        <w:t xml:space="preserve"> that t</w:t>
      </w:r>
      <w:r w:rsidRPr="008F0954" w:rsidR="00510DBF">
        <w:t xml:space="preserve">he ramifications of the case </w:t>
      </w:r>
      <w:r w:rsidRPr="008F0954" w:rsidR="007C033C">
        <w:t xml:space="preserve">were </w:t>
      </w:r>
      <w:r w:rsidR="00195D19">
        <w:t>much wider than</w:t>
      </w:r>
      <w:r w:rsidRPr="008F0954" w:rsidR="00510DBF">
        <w:t xml:space="preserve"> an overheated exchange in a regional court in </w:t>
      </w:r>
      <w:smartTag w:uri="urn:schemas-microsoft-com:office:smarttags" w:element="place">
        <w:smartTag w:uri="urn:schemas-microsoft-com:office:smarttags" w:element="country-region">
          <w:r w:rsidR="00510DBF" w:rsidRPr="008F0954">
            <w:t>Cyprus</w:t>
          </w:r>
        </w:smartTag>
      </w:smartTag>
      <w:r w:rsidRPr="008F0954" w:rsidR="00510DBF">
        <w:t xml:space="preserve">. </w:t>
      </w:r>
      <w:r w:rsidRPr="008F0954">
        <w:t>It involved</w:t>
      </w:r>
      <w:r w:rsidRPr="008F0954" w:rsidR="00D3098A">
        <w:t xml:space="preserve"> </w:t>
      </w:r>
      <w:r w:rsidR="00B13C6E">
        <w:t>reconciling</w:t>
      </w:r>
      <w:r w:rsidRPr="008F0954" w:rsidR="00510DBF">
        <w:t xml:space="preserve"> the need to</w:t>
      </w:r>
      <w:r w:rsidRPr="008F0954" w:rsidR="00E50E2F">
        <w:t xml:space="preserve"> respect the dignity of a court</w:t>
      </w:r>
      <w:r w:rsidR="00510DBF">
        <w:t xml:space="preserve"> and the need to protect the</w:t>
      </w:r>
      <w:r w:rsidR="007C033C">
        <w:t xml:space="preserve"> freedom and independence</w:t>
      </w:r>
      <w:r w:rsidR="00D3098A">
        <w:t xml:space="preserve"> </w:t>
      </w:r>
      <w:r w:rsidR="00B13C6E">
        <w:t xml:space="preserve">of the legal profession, </w:t>
      </w:r>
      <w:r w:rsidRPr="00317DA3" w:rsidR="00317DA3">
        <w:t xml:space="preserve">both </w:t>
      </w:r>
      <w:r w:rsidRPr="00317DA3" w:rsidR="00D3098A">
        <w:t>these imperatives</w:t>
      </w:r>
      <w:r w:rsidRPr="00317DA3">
        <w:t xml:space="preserve"> </w:t>
      </w:r>
      <w:r w:rsidRPr="00317DA3" w:rsidR="00317DA3">
        <w:t xml:space="preserve">being </w:t>
      </w:r>
      <w:r w:rsidRPr="00317DA3" w:rsidR="00D3098A">
        <w:t>es</w:t>
      </w:r>
      <w:r w:rsidR="007C033C">
        <w:t>sential in their different ways</w:t>
      </w:r>
      <w:r w:rsidRPr="00317DA3" w:rsidR="00D3098A">
        <w:t xml:space="preserve"> </w:t>
      </w:r>
      <w:r w:rsidR="00895AEB">
        <w:t>for</w:t>
      </w:r>
      <w:r w:rsidRPr="00317DA3" w:rsidR="00D3098A">
        <w:t xml:space="preserve"> maintaining public confidence in the administration of justice.</w:t>
      </w:r>
    </w:p>
    <w:p w:rsidR="00A12456" w:rsidP="00F87791" w:rsidRDefault="00F87791">
      <w:pPr>
        <w:pStyle w:val="JuHa0"/>
      </w:pPr>
      <w:r>
        <w:t>(b</w:t>
      </w:r>
      <w:r w:rsidR="00A12456">
        <w:t>)</w:t>
      </w:r>
      <w:r w:rsidRPr="000F30E7" w:rsidR="00A12456">
        <w:t> </w:t>
      </w:r>
      <w:r w:rsidR="009736EE">
        <w:t> </w:t>
      </w:r>
      <w:r w:rsidR="00A12456">
        <w:t>The Government</w:t>
      </w:r>
    </w:p>
    <w:p w:rsidR="00A12456" w:rsidP="009736EE" w:rsidRDefault="00A12456">
      <w:pPr>
        <w:pStyle w:val="JuPara0"/>
      </w:pPr>
      <w:r>
        <w:fldChar w:fldCharType="begin"/>
      </w:r>
      <w:r>
        <w:instrText xml:space="preserve"> SEQ level0 \*arabic </w:instrText>
      </w:r>
      <w:r>
        <w:fldChar w:fldCharType="separate"/>
      </w:r>
      <w:r w:rsidR="00195D19">
        <w:rPr>
          <w:noProof/>
        </w:rPr>
        <w:t>162</w:t>
      </w:r>
      <w:r>
        <w:fldChar w:fldCharType="end"/>
      </w:r>
      <w:r>
        <w:t xml:space="preserve">.  The Government submitted that the </w:t>
      </w:r>
      <w:r w:rsidR="00FE2934">
        <w:t>interference with the applicant</w:t>
      </w:r>
      <w:r w:rsidR="0005764F">
        <w:t>'</w:t>
      </w:r>
      <w:r w:rsidR="00FE2934">
        <w:t xml:space="preserve">s right to freedom of expression </w:t>
      </w:r>
      <w:r w:rsidRPr="006506B2" w:rsidR="00E53597">
        <w:t>had been</w:t>
      </w:r>
      <w:r w:rsidRPr="006506B2" w:rsidR="00FE2934">
        <w:t xml:space="preserve"> </w:t>
      </w:r>
      <w:r w:rsidRPr="006506B2" w:rsidR="00B13C6E">
        <w:t>based on</w:t>
      </w:r>
      <w:r w:rsidRPr="006506B2" w:rsidR="00FE2934">
        <w:t xml:space="preserve"> </w:t>
      </w:r>
      <w:r w:rsidRPr="006506B2" w:rsidR="00100D05">
        <w:t>section</w:t>
      </w:r>
      <w:r w:rsidR="0073326F">
        <w:t xml:space="preserve"> </w:t>
      </w:r>
      <w:r>
        <w:t xml:space="preserve">44(1) and (2) of the Courts of Justice Law 1960 and </w:t>
      </w:r>
      <w:r w:rsidRPr="00317DA3">
        <w:t>Article 162</w:t>
      </w:r>
      <w:r w:rsidR="00FE2934">
        <w:t xml:space="preserve"> of the Constitution and </w:t>
      </w:r>
      <w:r w:rsidR="007C033C">
        <w:t xml:space="preserve">was </w:t>
      </w:r>
      <w:r w:rsidR="00FE2934">
        <w:t>thus “prescribed by law”.</w:t>
      </w:r>
    </w:p>
    <w:p w:rsidR="00D964C7" w:rsidP="00DB1E5D" w:rsidRDefault="00292209">
      <w:pPr>
        <w:pStyle w:val="JuPara0"/>
      </w:pPr>
      <w:r>
        <w:fldChar w:fldCharType="begin"/>
      </w:r>
      <w:r>
        <w:instrText xml:space="preserve"> SEQ level0 \*arabic </w:instrText>
      </w:r>
      <w:r>
        <w:fldChar w:fldCharType="separate"/>
      </w:r>
      <w:r w:rsidR="00195D19">
        <w:rPr>
          <w:noProof/>
        </w:rPr>
        <w:t>163</w:t>
      </w:r>
      <w:r>
        <w:fldChar w:fldCharType="end"/>
      </w:r>
      <w:r>
        <w:t>.  As to the “n</w:t>
      </w:r>
      <w:r w:rsidR="00B13C6E">
        <w:t>ecessity” for the restriction of</w:t>
      </w:r>
      <w:r>
        <w:t xml:space="preserve"> the applicant</w:t>
      </w:r>
      <w:r w:rsidR="0005764F">
        <w:t>'</w:t>
      </w:r>
      <w:r>
        <w:t xml:space="preserve">s right, the Government </w:t>
      </w:r>
      <w:r w:rsidR="00E75864">
        <w:t>maintained</w:t>
      </w:r>
      <w:r w:rsidR="00B40D2F">
        <w:t xml:space="preserve"> that it </w:t>
      </w:r>
      <w:r w:rsidR="00D964C7">
        <w:t>was</w:t>
      </w:r>
      <w:r w:rsidR="00E50E2F">
        <w:t xml:space="preserve"> well </w:t>
      </w:r>
      <w:r w:rsidR="00B40D2F">
        <w:t>established in the Court</w:t>
      </w:r>
      <w:r w:rsidR="0005764F">
        <w:t>'</w:t>
      </w:r>
      <w:r w:rsidR="00B40D2F">
        <w:t>s jurisprudence that the judicial process and administration of justice need</w:t>
      </w:r>
      <w:r w:rsidR="00D964C7">
        <w:t>ed</w:t>
      </w:r>
      <w:r w:rsidR="00B40D2F">
        <w:t xml:space="preserve"> to be protected from unwarranted attacks. In particular, judges </w:t>
      </w:r>
      <w:r w:rsidR="00D964C7">
        <w:t>were</w:t>
      </w:r>
      <w:r w:rsidR="00B40D2F">
        <w:t>, by reason of their role and duties of discretion, unable to respond to personal attacks by using the media in the manner of politicians and other public fi</w:t>
      </w:r>
      <w:r w:rsidR="008B6EAA">
        <w:t>gures (</w:t>
      </w:r>
      <w:r w:rsidR="00596B7D">
        <w:t>see, for example,</w:t>
      </w:r>
      <w:r w:rsidR="008B6EAA">
        <w:t xml:space="preserve"> </w:t>
      </w:r>
      <w:r w:rsidRPr="00104DC4" w:rsidR="008B6EAA">
        <w:rPr>
          <w:i/>
        </w:rPr>
        <w:t>Barfod v. Denmark</w:t>
      </w:r>
      <w:r w:rsidRPr="00104DC4" w:rsidR="008B6EAA">
        <w:t xml:space="preserve">, judgment of </w:t>
      </w:r>
      <w:smartTag w:uri="urn:schemas-microsoft-com:office:smarttags" w:element="date">
        <w:smartTagPr>
          <w:attr w:name="Year" w:val="1989"/>
          <w:attr w:name="Day" w:val="22"/>
          <w:attr w:name="Month" w:val="2"/>
        </w:smartTagPr>
        <w:r w:rsidR="008B6EAA" w:rsidRPr="00104DC4">
          <w:t>22 February 1989</w:t>
        </w:r>
      </w:smartTag>
      <w:r w:rsidR="00317DA3">
        <w:t>, Series A no. 149;</w:t>
      </w:r>
      <w:r w:rsidR="00DB1E5D">
        <w:t xml:space="preserve"> </w:t>
      </w:r>
      <w:r w:rsidRPr="00104DC4" w:rsidR="008B6EAA">
        <w:rPr>
          <w:i/>
        </w:rPr>
        <w:t>Schöpfer v. Switzerland</w:t>
      </w:r>
      <w:r w:rsidRPr="00104DC4" w:rsidR="008B6EAA">
        <w:t>, judgment of 20 May 1998</w:t>
      </w:r>
      <w:r w:rsidRPr="00A04E17" w:rsidR="008B6EAA">
        <w:t xml:space="preserve">, </w:t>
      </w:r>
      <w:r w:rsidRPr="00A04E17" w:rsidR="008B6EAA">
        <w:rPr>
          <w:i/>
        </w:rPr>
        <w:t>Reports</w:t>
      </w:r>
      <w:r w:rsidRPr="00104DC4" w:rsidR="008B6EAA">
        <w:rPr>
          <w:i/>
        </w:rPr>
        <w:t xml:space="preserve"> </w:t>
      </w:r>
      <w:r w:rsidR="00317DA3">
        <w:t>1998</w:t>
      </w:r>
      <w:r w:rsidR="00317DA3">
        <w:noBreakHyphen/>
        <w:t>III</w:t>
      </w:r>
      <w:r w:rsidR="0073326F">
        <w:t xml:space="preserve">; and </w:t>
      </w:r>
      <w:r w:rsidRPr="00104DC4" w:rsidR="00DB1E5D">
        <w:rPr>
          <w:i/>
        </w:rPr>
        <w:t xml:space="preserve">Skałka v. </w:t>
      </w:r>
      <w:smartTag w:uri="urn:schemas-microsoft-com:office:smarttags" w:element="country-region">
        <w:smartTag w:uri="urn:schemas-microsoft-com:office:smarttags" w:element="place">
          <w:r w:rsidR="00DB1E5D" w:rsidRPr="00104DC4">
            <w:rPr>
              <w:i/>
            </w:rPr>
            <w:t>Poland</w:t>
          </w:r>
        </w:smartTag>
      </w:smartTag>
      <w:r w:rsidRPr="00104DC4" w:rsidR="00DB1E5D">
        <w:t>,</w:t>
      </w:r>
      <w:r w:rsidRPr="00104DC4" w:rsidR="00DB1E5D">
        <w:rPr>
          <w:i/>
        </w:rPr>
        <w:t xml:space="preserve"> </w:t>
      </w:r>
      <w:r w:rsidRPr="00104DC4" w:rsidR="00DB1E5D">
        <w:t>no. 43425/98, 27 May 2003</w:t>
      </w:r>
      <w:r w:rsidR="008B6EAA">
        <w:t xml:space="preserve">). </w:t>
      </w:r>
      <w:r w:rsidR="00F64A9F">
        <w:t xml:space="preserve">Even if an advocate </w:t>
      </w:r>
      <w:r w:rsidRPr="00CB3BB9" w:rsidR="00F64A9F">
        <w:t>ha</w:t>
      </w:r>
      <w:r w:rsidRPr="00CB3BB9" w:rsidR="00D964C7">
        <w:t>d</w:t>
      </w:r>
      <w:r w:rsidRPr="00CB3BB9" w:rsidR="00F64A9F">
        <w:t xml:space="preserve"> personal free speech rights in a courtroom, these </w:t>
      </w:r>
      <w:r w:rsidRPr="00CB3BB9" w:rsidR="007C033C">
        <w:t>could be restricted</w:t>
      </w:r>
      <w:r w:rsidRPr="00CB3BB9" w:rsidR="00F64A9F">
        <w:t xml:space="preserve"> for the purpose of maintaining the authority of the judiciary</w:t>
      </w:r>
      <w:r w:rsidRPr="00CB3BB9" w:rsidR="00317DA3">
        <w:t xml:space="preserve"> </w:t>
      </w:r>
      <w:r w:rsidRPr="00CB3BB9" w:rsidR="00F64A9F">
        <w:t>(</w:t>
      </w:r>
      <w:r w:rsidRPr="00CB3BB9" w:rsidR="00596B7D">
        <w:t xml:space="preserve">see </w:t>
      </w:r>
      <w:r w:rsidR="0073326F">
        <w:rPr>
          <w:i/>
        </w:rPr>
        <w:t>Nikula</w:t>
      </w:r>
      <w:r w:rsidRPr="00CB3BB9" w:rsidR="008B6EAA">
        <w:t xml:space="preserve">, </w:t>
      </w:r>
      <w:r w:rsidRPr="00CB3BB9" w:rsidR="007723BA">
        <w:t>cited above</w:t>
      </w:r>
      <w:r w:rsidRPr="00CB3BB9" w:rsidR="00317DA3">
        <w:t>).</w:t>
      </w:r>
    </w:p>
    <w:p w:rsidRPr="006506B2" w:rsidR="00E414A4" w:rsidP="00E414A4" w:rsidRDefault="00D964C7">
      <w:pPr>
        <w:pStyle w:val="JuPara0"/>
      </w:pPr>
      <w:r>
        <w:fldChar w:fldCharType="begin"/>
      </w:r>
      <w:r>
        <w:instrText xml:space="preserve"> SEQ level0 \*arabic </w:instrText>
      </w:r>
      <w:r>
        <w:fldChar w:fldCharType="separate"/>
      </w:r>
      <w:r w:rsidR="00195D19">
        <w:rPr>
          <w:noProof/>
        </w:rPr>
        <w:t>164</w:t>
      </w:r>
      <w:r>
        <w:fldChar w:fldCharType="end"/>
      </w:r>
      <w:r>
        <w:t>.  </w:t>
      </w:r>
      <w:r w:rsidR="00F64A9F">
        <w:t>In view of the degree of insult and the seriousness of the applicant</w:t>
      </w:r>
      <w:r w:rsidR="0005764F">
        <w:t>'</w:t>
      </w:r>
      <w:r w:rsidR="00F64A9F">
        <w:t xml:space="preserve">s contemptuous behaviour, the sanction </w:t>
      </w:r>
      <w:r w:rsidR="008B6EAA">
        <w:t xml:space="preserve">that had been </w:t>
      </w:r>
      <w:r w:rsidR="00F64A9F">
        <w:t xml:space="preserve">imposed was justified and fell within the margin of appreciation </w:t>
      </w:r>
      <w:r w:rsidR="008B6EAA">
        <w:t>afforded</w:t>
      </w:r>
      <w:r w:rsidR="00F64A9F">
        <w:t xml:space="preserve"> to the </w:t>
      </w:r>
      <w:smartTag w:uri="urn:schemas-microsoft-com:office:smarttags" w:element="Street">
        <w:smartTag w:uri="urn:schemas-microsoft-com:office:smarttags" w:element="address">
          <w:r w:rsidR="00F64A9F">
            <w:t>Assize Court</w:t>
          </w:r>
        </w:smartTag>
      </w:smartTag>
      <w:r w:rsidR="00007E31">
        <w:t>.</w:t>
      </w:r>
      <w:r w:rsidR="007C033C">
        <w:t xml:space="preserve"> </w:t>
      </w:r>
      <w:r w:rsidR="00F64A9F">
        <w:t xml:space="preserve">In </w:t>
      </w:r>
      <w:r w:rsidRPr="006506B2" w:rsidR="00F64A9F">
        <w:t xml:space="preserve">this regard, the Government noted that the applicant was a well-known </w:t>
      </w:r>
      <w:r w:rsidRPr="006506B2" w:rsidR="006D5C93">
        <w:t>lawyer</w:t>
      </w:r>
      <w:r w:rsidRPr="006506B2" w:rsidR="00F64A9F">
        <w:t xml:space="preserve"> with for</w:t>
      </w:r>
      <w:r w:rsidRPr="006506B2" w:rsidR="008B6EAA">
        <w:t>ty years</w:t>
      </w:r>
      <w:r w:rsidR="0005764F">
        <w:t>'</w:t>
      </w:r>
      <w:r w:rsidR="0073326F">
        <w:t xml:space="preserve"> experience, a former member of p</w:t>
      </w:r>
      <w:r w:rsidRPr="006506B2" w:rsidR="00F64A9F">
        <w:t xml:space="preserve">arliament and </w:t>
      </w:r>
      <w:r w:rsidRPr="006506B2" w:rsidR="007C033C">
        <w:t xml:space="preserve">a </w:t>
      </w:r>
      <w:r w:rsidRPr="006506B2" w:rsidR="00B13C6E">
        <w:t>former o</w:t>
      </w:r>
      <w:r w:rsidRPr="006506B2" w:rsidR="007C033C">
        <w:t xml:space="preserve">fficial </w:t>
      </w:r>
      <w:r w:rsidRPr="006506B2" w:rsidR="00F64A9F">
        <w:t>of the</w:t>
      </w:r>
      <w:r w:rsidRPr="006506B2" w:rsidR="008B6EAA">
        <w:t xml:space="preserve"> Office of the Attorney-General. </w:t>
      </w:r>
      <w:r w:rsidRPr="006506B2" w:rsidR="00E414A4">
        <w:t>His</w:t>
      </w:r>
      <w:r w:rsidRPr="006506B2" w:rsidR="008B6EAA">
        <w:t xml:space="preserve"> </w:t>
      </w:r>
      <w:r w:rsidRPr="006506B2" w:rsidR="00F64A9F">
        <w:t xml:space="preserve">intemperate attack </w:t>
      </w:r>
      <w:r w:rsidRPr="006506B2" w:rsidR="008B6EAA">
        <w:t xml:space="preserve">had </w:t>
      </w:r>
      <w:r w:rsidRPr="006506B2" w:rsidR="00F64A9F">
        <w:t>created a real risk of undermining public confidence in the judiciary and the administration of justice. It was</w:t>
      </w:r>
      <w:r w:rsidRPr="006506B2" w:rsidR="00B13C6E">
        <w:t xml:space="preserve"> clear from the transcripts that </w:t>
      </w:r>
      <w:r w:rsidRPr="006506B2" w:rsidR="00F64A9F">
        <w:t xml:space="preserve">the applicant </w:t>
      </w:r>
      <w:r w:rsidRPr="006506B2" w:rsidR="00317DA3">
        <w:t xml:space="preserve">had </w:t>
      </w:r>
      <w:r w:rsidRPr="006506B2" w:rsidR="00F64A9F">
        <w:t>refu</w:t>
      </w:r>
      <w:r w:rsidRPr="006506B2" w:rsidR="007C033C">
        <w:t>sed the repeated opportunities offered to him t</w:t>
      </w:r>
      <w:r w:rsidRPr="006506B2" w:rsidR="00F64A9F">
        <w:t xml:space="preserve">o proffer an apology and instead </w:t>
      </w:r>
      <w:r w:rsidRPr="006506B2" w:rsidR="00317DA3">
        <w:t xml:space="preserve">had </w:t>
      </w:r>
      <w:r w:rsidRPr="006506B2" w:rsidR="00F64A9F">
        <w:t xml:space="preserve">compounded his abuse by challenging that </w:t>
      </w:r>
      <w:r w:rsidRPr="006506B2" w:rsidR="004C4487">
        <w:t>c</w:t>
      </w:r>
      <w:r w:rsidRPr="006506B2" w:rsidR="00F64A9F">
        <w:t xml:space="preserve">ourt. </w:t>
      </w:r>
      <w:r w:rsidRPr="006506B2" w:rsidR="00007E31">
        <w:t>The proportionality of the sanction was pre-eminently a matter falling within the margin of appreciation enjoyed by Contract</w:t>
      </w:r>
      <w:r w:rsidRPr="006506B2" w:rsidR="00E50E2F">
        <w:t>ing States. In the present case</w:t>
      </w:r>
      <w:r w:rsidR="00195D19">
        <w:t>,</w:t>
      </w:r>
      <w:r w:rsidRPr="006506B2" w:rsidR="00007E31">
        <w:t xml:space="preserve"> the term of imprisonment imposed was not the longest possible period but was within the margin which the domestic courts must enjoy</w:t>
      </w:r>
      <w:r w:rsidRPr="006506B2" w:rsidR="00B13C6E">
        <w:t xml:space="preserve"> </w:t>
      </w:r>
      <w:r w:rsidRPr="006506B2" w:rsidR="00007E31">
        <w:t>to protect the administration of adversarial justice</w:t>
      </w:r>
      <w:r w:rsidRPr="006506B2" w:rsidR="002D7F81">
        <w:t xml:space="preserve"> under the common law</w:t>
      </w:r>
      <w:r w:rsidRPr="006506B2" w:rsidR="00007E31">
        <w:t>.</w:t>
      </w:r>
    </w:p>
    <w:p w:rsidRPr="006506B2" w:rsidR="00F64A9F" w:rsidP="00705A1B" w:rsidRDefault="00E414A4">
      <w:pPr>
        <w:pStyle w:val="JuPara0"/>
      </w:pPr>
      <w:r w:rsidRPr="006506B2">
        <w:fldChar w:fldCharType="begin"/>
      </w:r>
      <w:r w:rsidRPr="006506B2">
        <w:instrText xml:space="preserve"> SEQ level0 \*arabic </w:instrText>
      </w:r>
      <w:r w:rsidRPr="006506B2">
        <w:fldChar w:fldCharType="separate"/>
      </w:r>
      <w:r w:rsidR="00195D19">
        <w:rPr>
          <w:noProof/>
        </w:rPr>
        <w:t>165</w:t>
      </w:r>
      <w:r w:rsidRPr="006506B2">
        <w:fldChar w:fldCharType="end"/>
      </w:r>
      <w:r w:rsidRPr="006506B2">
        <w:t>.  In this regard, the Government pointed out that there was a substantial difference betwe</w:t>
      </w:r>
      <w:r w:rsidRPr="006506B2" w:rsidR="002D7F81">
        <w:t>en witnessing events in a court</w:t>
      </w:r>
      <w:r w:rsidRPr="006506B2">
        <w:t xml:space="preserve">room and merely reading a transcript of proceedings at which the reader had not been present. The </w:t>
      </w:r>
      <w:smartTag w:uri="urn:schemas-microsoft-com:office:smarttags" w:element="Street">
        <w:smartTag w:uri="urn:schemas-microsoft-com:office:smarttags" w:element="address">
          <w:r w:rsidRPr="006506B2">
            <w:t>Assize Court</w:t>
          </w:r>
        </w:smartTag>
      </w:smartTag>
      <w:r w:rsidRPr="006506B2">
        <w:t xml:space="preserve"> had clearly been of the view that the applicant</w:t>
      </w:r>
      <w:r w:rsidR="0005764F">
        <w:t>'</w:t>
      </w:r>
      <w:r w:rsidRPr="006506B2">
        <w:t xml:space="preserve">s behaviour which it had personally witnessed had been so extreme that it had crossed the threshold between contempt which may simply be reported to a professional body and that which required the </w:t>
      </w:r>
      <w:r w:rsidRPr="006506B2" w:rsidR="002D7F81">
        <w:t>more serious response</w:t>
      </w:r>
      <w:r w:rsidRPr="006506B2">
        <w:t xml:space="preserve"> of i</w:t>
      </w:r>
      <w:r w:rsidRPr="006506B2" w:rsidR="002D7F81">
        <w:t xml:space="preserve">mprisonment. The Supreme Court </w:t>
      </w:r>
      <w:r w:rsidRPr="006506B2">
        <w:t xml:space="preserve">had given due respect to that view and had </w:t>
      </w:r>
      <w:r w:rsidRPr="006506B2" w:rsidR="002D7F81">
        <w:t>confirmed</w:t>
      </w:r>
      <w:r w:rsidRPr="006506B2">
        <w:t xml:space="preserve"> the serious nature of the applicant</w:t>
      </w:r>
      <w:r w:rsidR="0005764F">
        <w:t>'</w:t>
      </w:r>
      <w:r w:rsidRPr="006506B2">
        <w:t xml:space="preserve">s conduct. The Grand Chamber should be cautious in interfering with the local assessment of what type of sanction was </w:t>
      </w:r>
      <w:r w:rsidRPr="006506B2" w:rsidR="002D7F81">
        <w:t>warranted</w:t>
      </w:r>
      <w:r w:rsidRPr="006506B2">
        <w:t xml:space="preserve"> by what had clearly been conduct falling </w:t>
      </w:r>
      <w:r w:rsidRPr="006506B2" w:rsidR="002D7F81">
        <w:t>short of</w:t>
      </w:r>
      <w:r w:rsidRPr="006506B2">
        <w:t xml:space="preserve"> the behaviour expected of a highly experienced and senior advocate.</w:t>
      </w:r>
    </w:p>
    <w:p w:rsidR="00B7637E" w:rsidP="009736EE" w:rsidRDefault="00B7637E">
      <w:pPr>
        <w:pStyle w:val="JuH1"/>
      </w:pPr>
      <w:r w:rsidRPr="006506B2">
        <w:t>2.  The Court</w:t>
      </w:r>
      <w:r w:rsidR="0005764F">
        <w:t>'</w:t>
      </w:r>
      <w:r w:rsidRPr="006506B2">
        <w:t>s assessment</w:t>
      </w:r>
    </w:p>
    <w:p w:rsidRPr="00DB1E5D" w:rsidR="00E526F6" w:rsidP="006D0BD4" w:rsidRDefault="0065375C">
      <w:pPr>
        <w:pStyle w:val="JuHa0"/>
      </w:pPr>
      <w:r>
        <w:t>(a</w:t>
      </w:r>
      <w:r w:rsidR="004C3730">
        <w:t>)  </w:t>
      </w:r>
      <w:r w:rsidRPr="00DB1E5D" w:rsidR="000462D7">
        <w:t>Whether there was interference</w:t>
      </w:r>
    </w:p>
    <w:p w:rsidRPr="006506B2" w:rsidR="00E526F6" w:rsidP="00292970" w:rsidRDefault="00E22C07">
      <w:pPr>
        <w:pStyle w:val="JuPara0"/>
      </w:pPr>
      <w:r w:rsidRPr="00B419E1">
        <w:fldChar w:fldCharType="begin"/>
      </w:r>
      <w:r w:rsidRPr="00B419E1">
        <w:instrText xml:space="preserve"> SEQ level0 \*arabic </w:instrText>
      </w:r>
      <w:r w:rsidRPr="00B419E1">
        <w:fldChar w:fldCharType="separate"/>
      </w:r>
      <w:r w:rsidR="00195D19">
        <w:rPr>
          <w:noProof/>
        </w:rPr>
        <w:t>166</w:t>
      </w:r>
      <w:r w:rsidRPr="00B419E1">
        <w:fldChar w:fldCharType="end"/>
      </w:r>
      <w:r w:rsidRPr="00B419E1">
        <w:t>.  </w:t>
      </w:r>
      <w:r w:rsidR="00E50E2F">
        <w:t>It</w:t>
      </w:r>
      <w:r w:rsidRPr="00B419E1" w:rsidR="00E526F6">
        <w:t xml:space="preserve"> was not disputed that </w:t>
      </w:r>
      <w:r w:rsidRPr="006506B2" w:rsidR="00E526F6">
        <w:t>the applicant</w:t>
      </w:r>
      <w:r w:rsidR="0005764F">
        <w:t>'</w:t>
      </w:r>
      <w:r w:rsidRPr="006506B2" w:rsidR="00E526F6">
        <w:t xml:space="preserve">s conviction by the national courts for the offence of contempt </w:t>
      </w:r>
      <w:r w:rsidRPr="006506B2" w:rsidR="005673E1">
        <w:t xml:space="preserve">of </w:t>
      </w:r>
      <w:r w:rsidRPr="006506B2" w:rsidR="00E526F6">
        <w:t>court amounted to “interference” with his right to freedom of expression</w:t>
      </w:r>
      <w:r w:rsidRPr="006506B2">
        <w:t>, as guaranteed by Article 10 § 1 of the Convention.</w:t>
      </w:r>
      <w:r w:rsidRPr="006506B2" w:rsidR="00B419E1">
        <w:t xml:space="preserve"> The Court sees n</w:t>
      </w:r>
      <w:r w:rsidRPr="006506B2" w:rsidR="00705A1B">
        <w:t>o reason to conclude otherwise.</w:t>
      </w:r>
    </w:p>
    <w:p w:rsidRPr="006506B2" w:rsidR="006D0BD4" w:rsidP="00F76FB1" w:rsidRDefault="0065375C">
      <w:pPr>
        <w:pStyle w:val="JuHa0"/>
      </w:pPr>
      <w:r>
        <w:t>(b</w:t>
      </w:r>
      <w:r w:rsidRPr="006506B2" w:rsidR="004C3730">
        <w:t>)  </w:t>
      </w:r>
      <w:r w:rsidRPr="006506B2" w:rsidR="006D0BD4">
        <w:t>Whether the interference was justified</w:t>
      </w:r>
    </w:p>
    <w:p w:rsidR="00B419E1" w:rsidP="00B419E1" w:rsidRDefault="00B419E1">
      <w:pPr>
        <w:pStyle w:val="JuPara0"/>
      </w:pPr>
      <w:r w:rsidRPr="006506B2">
        <w:fldChar w:fldCharType="begin"/>
      </w:r>
      <w:r w:rsidRPr="006506B2">
        <w:instrText xml:space="preserve"> SEQ level0 \*arabic </w:instrText>
      </w:r>
      <w:r w:rsidRPr="006506B2">
        <w:fldChar w:fldCharType="separate"/>
      </w:r>
      <w:r w:rsidR="00195D19">
        <w:rPr>
          <w:noProof/>
        </w:rPr>
        <w:t>167</w:t>
      </w:r>
      <w:r w:rsidRPr="006506B2">
        <w:fldChar w:fldCharType="end"/>
      </w:r>
      <w:r w:rsidRPr="006506B2">
        <w:t>.  An interference with a person</w:t>
      </w:r>
      <w:r w:rsidR="0005764F">
        <w:t>'</w:t>
      </w:r>
      <w:r w:rsidRPr="006506B2">
        <w:t xml:space="preserve">s freedom of expression entails a violation of Article 10 of the Convention if it does not fall within one of the exceptions provided for in paragraph 2 of that Article (see </w:t>
      </w:r>
      <w:r w:rsidR="0073326F">
        <w:t xml:space="preserve">The </w:t>
      </w:r>
      <w:r w:rsidRPr="006506B2" w:rsidR="00DB1E5D">
        <w:t>Sunday Times</w:t>
      </w:r>
      <w:r w:rsidR="0073326F">
        <w:rPr>
          <w:i/>
        </w:rPr>
        <w:t xml:space="preserve"> v. </w:t>
      </w:r>
      <w:r w:rsidRPr="00B419E1">
        <w:rPr>
          <w:i/>
        </w:rPr>
        <w:t xml:space="preserve">the United </w:t>
      </w:r>
      <w:r w:rsidRPr="0012591E">
        <w:rPr>
          <w:i/>
        </w:rPr>
        <w:t>Kingdom (no. 1)</w:t>
      </w:r>
      <w:r w:rsidRPr="0073326F">
        <w:t>,</w:t>
      </w:r>
      <w:r w:rsidR="0073326F">
        <w:t xml:space="preserve"> judgment of 26 </w:t>
      </w:r>
      <w:r w:rsidRPr="00B419E1">
        <w:t>April 1979, Series A no. 30, p.</w:t>
      </w:r>
      <w:r w:rsidR="0073326F">
        <w:t xml:space="preserve"> </w:t>
      </w:r>
      <w:r w:rsidRPr="00B419E1">
        <w:t>29, § 45</w:t>
      </w:r>
      <w:r w:rsidR="00895AEB">
        <w:t>,</w:t>
      </w:r>
      <w:r w:rsidR="0073326F">
        <w:rPr>
          <w:i/>
        </w:rPr>
        <w:t xml:space="preserve"> </w:t>
      </w:r>
      <w:r w:rsidRPr="00895AEB" w:rsidR="0073326F">
        <w:t>and</w:t>
      </w:r>
      <w:r w:rsidR="0073326F">
        <w:rPr>
          <w:i/>
        </w:rPr>
        <w:t xml:space="preserve"> Cumpănă</w:t>
      </w:r>
      <w:r w:rsidRPr="00B419E1">
        <w:rPr>
          <w:i/>
        </w:rPr>
        <w:t xml:space="preserve"> and Maz</w:t>
      </w:r>
      <w:r w:rsidR="0073326F">
        <w:rPr>
          <w:i/>
        </w:rPr>
        <w:t>ă</w:t>
      </w:r>
      <w:r w:rsidRPr="00B419E1">
        <w:rPr>
          <w:i/>
        </w:rPr>
        <w:t xml:space="preserve">re v. Romania </w:t>
      </w:r>
      <w:r w:rsidR="008B3E68">
        <w:t>[GC], no. </w:t>
      </w:r>
      <w:r w:rsidRPr="00B419E1">
        <w:t>33348/96, § 85, ECHR 2004</w:t>
      </w:r>
      <w:r w:rsidRPr="00B419E1">
        <w:noBreakHyphen/>
      </w:r>
      <w:r w:rsidR="00AF7988">
        <w:t>XI</w:t>
      </w:r>
      <w:r w:rsidRPr="00B419E1">
        <w:t>).</w:t>
      </w:r>
    </w:p>
    <w:p w:rsidRPr="00B419E1" w:rsidR="00B419E1" w:rsidP="00B419E1" w:rsidRDefault="00B419E1">
      <w:pPr>
        <w:pStyle w:val="JuPara0"/>
        <w:rPr>
          <w:szCs w:val="24"/>
        </w:rPr>
      </w:pPr>
      <w:r>
        <w:fldChar w:fldCharType="begin"/>
      </w:r>
      <w:r>
        <w:instrText xml:space="preserve"> SEQ level0 \*arabic </w:instrText>
      </w:r>
      <w:r>
        <w:fldChar w:fldCharType="separate"/>
      </w:r>
      <w:r w:rsidR="00195D19">
        <w:rPr>
          <w:noProof/>
        </w:rPr>
        <w:t>168</w:t>
      </w:r>
      <w:r>
        <w:fldChar w:fldCharType="end"/>
      </w:r>
      <w:r>
        <w:t>.  </w:t>
      </w:r>
      <w:r w:rsidR="006D0BD4">
        <w:t xml:space="preserve">The parties </w:t>
      </w:r>
      <w:r w:rsidR="0099577A">
        <w:t>were</w:t>
      </w:r>
      <w:r w:rsidR="006D0BD4">
        <w:t xml:space="preserve"> in agreement that the applicant</w:t>
      </w:r>
      <w:r w:rsidR="0005764F">
        <w:t>'</w:t>
      </w:r>
      <w:r w:rsidR="006D0BD4">
        <w:t xml:space="preserve">s conviction and </w:t>
      </w:r>
      <w:r w:rsidR="0099577A">
        <w:t>sentence</w:t>
      </w:r>
      <w:r w:rsidR="006D0BD4">
        <w:t xml:space="preserve"> were “prescribed by law”, </w:t>
      </w:r>
      <w:r w:rsidRPr="000F3F54" w:rsidR="006D0BD4">
        <w:t xml:space="preserve">namely </w:t>
      </w:r>
      <w:r w:rsidR="00100D05">
        <w:t>section</w:t>
      </w:r>
      <w:r w:rsidR="0073326F">
        <w:t xml:space="preserve"> 44</w:t>
      </w:r>
      <w:r w:rsidRPr="000F3F54" w:rsidR="006D0BD4">
        <w:t xml:space="preserve">(1) and </w:t>
      </w:r>
      <w:r w:rsidR="00AF7988">
        <w:t>(</w:t>
      </w:r>
      <w:r w:rsidRPr="000F3F54" w:rsidR="006D0BD4">
        <w:t>2</w:t>
      </w:r>
      <w:r w:rsidR="00AF7988">
        <w:t>)</w:t>
      </w:r>
      <w:r w:rsidRPr="000F3F54" w:rsidR="006D0BD4">
        <w:t xml:space="preserve"> of the Courts of Justice Law</w:t>
      </w:r>
      <w:r w:rsidRPr="000F3F54" w:rsidR="000F3F54">
        <w:t xml:space="preserve"> 1960</w:t>
      </w:r>
      <w:r w:rsidRPr="000F3F54" w:rsidR="006D0BD4">
        <w:t xml:space="preserve"> and Article 162 of the Constitution.</w:t>
      </w:r>
      <w:r w:rsidR="006D0BD4">
        <w:t xml:space="preserve"> Furthermore, it was common ground that </w:t>
      </w:r>
      <w:r w:rsidR="001C616C">
        <w:t>the interference</w:t>
      </w:r>
      <w:r w:rsidR="006D0BD4">
        <w:t xml:space="preserve"> pursued the legitimate aim of maintaining </w:t>
      </w:r>
      <w:r w:rsidRPr="000F3F54" w:rsidR="006D0BD4">
        <w:rPr>
          <w:color w:val="000000"/>
        </w:rPr>
        <w:t>the authority</w:t>
      </w:r>
      <w:r w:rsidR="002D7F81">
        <w:t xml:space="preserve"> of the judiciary</w:t>
      </w:r>
      <w:r w:rsidR="006D0BD4">
        <w:t xml:space="preserve"> within the meaning of Ar</w:t>
      </w:r>
      <w:r w:rsidR="00705A1B">
        <w:t>ticle 10 § 2 of the Convention.</w:t>
      </w:r>
    </w:p>
    <w:p w:rsidR="00F67599" w:rsidP="00292970" w:rsidRDefault="006D0BD4">
      <w:pPr>
        <w:pStyle w:val="JuPara0"/>
      </w:pPr>
      <w:r>
        <w:fldChar w:fldCharType="begin"/>
      </w:r>
      <w:r>
        <w:instrText xml:space="preserve"> SEQ level0 \*arabic </w:instrText>
      </w:r>
      <w:r>
        <w:fldChar w:fldCharType="separate"/>
      </w:r>
      <w:r w:rsidR="00195D19">
        <w:rPr>
          <w:noProof/>
        </w:rPr>
        <w:t>169</w:t>
      </w:r>
      <w:r>
        <w:fldChar w:fldCharType="end"/>
      </w:r>
      <w:r>
        <w:t>.  </w:t>
      </w:r>
      <w:r w:rsidR="0099577A">
        <w:t>Accordingly</w:t>
      </w:r>
      <w:r>
        <w:t xml:space="preserve">, the </w:t>
      </w:r>
      <w:r w:rsidR="0099577A">
        <w:t xml:space="preserve">only </w:t>
      </w:r>
      <w:r w:rsidR="00227A4A">
        <w:t>question in</w:t>
      </w:r>
      <w:r>
        <w:t xml:space="preserve"> issue is whether the interference with the applicant</w:t>
      </w:r>
      <w:r w:rsidR="0005764F">
        <w:t>'</w:t>
      </w:r>
      <w:r>
        <w:t xml:space="preserve">s freedom of expression was “necessary in </w:t>
      </w:r>
      <w:r w:rsidRPr="003B01A2">
        <w:t>a</w:t>
      </w:r>
      <w:r w:rsidR="00705A1B">
        <w:t xml:space="preserve"> democratic society”.</w:t>
      </w:r>
    </w:p>
    <w:p w:rsidR="00F67599" w:rsidP="00F67599" w:rsidRDefault="00F67599">
      <w:pPr>
        <w:pStyle w:val="JuHi"/>
      </w:pPr>
      <w:r w:rsidRPr="00DD30CF">
        <w:t>(i)</w:t>
      </w:r>
      <w:r w:rsidR="00895AEB">
        <w:t>  G</w:t>
      </w:r>
      <w:r>
        <w:t>eneral principles</w:t>
      </w:r>
    </w:p>
    <w:p w:rsidRPr="00C94B57" w:rsidR="00F67599" w:rsidP="00C94B57" w:rsidRDefault="00CA008A">
      <w:pPr>
        <w:pStyle w:val="JuPara0"/>
      </w:pPr>
      <w:r>
        <w:fldChar w:fldCharType="begin"/>
      </w:r>
      <w:r>
        <w:instrText xml:space="preserve"> SEQ level0 \*arabic </w:instrText>
      </w:r>
      <w:r>
        <w:fldChar w:fldCharType="separate"/>
      </w:r>
      <w:r w:rsidR="00195D19">
        <w:rPr>
          <w:noProof/>
        </w:rPr>
        <w:t>170</w:t>
      </w:r>
      <w:r>
        <w:fldChar w:fldCharType="end"/>
      </w:r>
      <w:r>
        <w:t>.  </w:t>
      </w:r>
      <w:r w:rsidR="00F67599">
        <w:t>T</w:t>
      </w:r>
      <w:r w:rsidRPr="00EE019C" w:rsidR="00F67599">
        <w:t xml:space="preserve">he test of “necessity in a democratic society” requires the Court to determine whether the </w:t>
      </w:r>
      <w:r w:rsidR="00F67599">
        <w:t>interference</w:t>
      </w:r>
      <w:r w:rsidRPr="00EE019C" w:rsidR="00F67599">
        <w:t xml:space="preserve"> complained of corresponded to a “pressing social need”</w:t>
      </w:r>
      <w:r w:rsidR="00F67599">
        <w:t xml:space="preserve">. </w:t>
      </w:r>
      <w:r w:rsidRPr="00EE019C" w:rsidR="00F67599">
        <w:t xml:space="preserve">The Contracting States have a certain margin of appreciation in assessing whether such a need exists, but it goes hand in hand with European supervision, embracing both the legislation and the decisions applying it, even those </w:t>
      </w:r>
      <w:r w:rsidR="00F67599">
        <w:t>delivered</w:t>
      </w:r>
      <w:r w:rsidRPr="00EE019C" w:rsidR="00F67599">
        <w:t xml:space="preserve"> by an independent court</w:t>
      </w:r>
      <w:r w:rsidR="001D4D35">
        <w:t xml:space="preserve"> </w:t>
      </w:r>
      <w:r w:rsidRPr="00E84D46" w:rsidR="001D4D35">
        <w:t xml:space="preserve">(see </w:t>
      </w:r>
      <w:r w:rsidRPr="00227A4A" w:rsidR="001D4D35">
        <w:t>Bladet Tromsø</w:t>
      </w:r>
      <w:r w:rsidRPr="00C04375" w:rsidR="001D4D35">
        <w:rPr>
          <w:i/>
        </w:rPr>
        <w:t xml:space="preserve"> and</w:t>
      </w:r>
      <w:r w:rsidRPr="00E84D46" w:rsidR="001D4D35">
        <w:rPr>
          <w:i/>
        </w:rPr>
        <w:t xml:space="preserve"> Stensaas v. </w:t>
      </w:r>
      <w:smartTag w:uri="urn:schemas-microsoft-com:office:smarttags" w:element="country-region">
        <w:smartTag w:uri="urn:schemas-microsoft-com:office:smarttags" w:element="place">
          <w:r w:rsidR="001D4D35" w:rsidRPr="00E84D46">
            <w:rPr>
              <w:i/>
            </w:rPr>
            <w:t>Norway</w:t>
          </w:r>
        </w:smartTag>
      </w:smartTag>
      <w:r w:rsidRPr="00E84D46" w:rsidR="001D4D35">
        <w:rPr>
          <w:i/>
        </w:rPr>
        <w:t xml:space="preserve"> </w:t>
      </w:r>
      <w:r w:rsidRPr="00E84D46" w:rsidR="001D4D35">
        <w:t>[GC], no. 21980/93, § 58, ECHR</w:t>
      </w:r>
      <w:r w:rsidR="008B3E68">
        <w:t xml:space="preserve"> </w:t>
      </w:r>
      <w:r w:rsidR="00227A4A">
        <w:t>1999</w:t>
      </w:r>
      <w:r w:rsidR="00227A4A">
        <w:noBreakHyphen/>
        <w:t>III;</w:t>
      </w:r>
      <w:r w:rsidRPr="00E84D46" w:rsidR="001D4D35">
        <w:t xml:space="preserve"> </w:t>
      </w:r>
      <w:r w:rsidR="00C94B57">
        <w:rPr>
          <w:i/>
        </w:rPr>
        <w:t>Cump</w:t>
      </w:r>
      <w:r w:rsidR="00227A4A">
        <w:rPr>
          <w:i/>
        </w:rPr>
        <w:t xml:space="preserve">ănă </w:t>
      </w:r>
      <w:r w:rsidRPr="00227A4A" w:rsidR="00227A4A">
        <w:rPr>
          <w:i/>
        </w:rPr>
        <w:t>and Mazăre</w:t>
      </w:r>
      <w:r w:rsidR="00227A4A">
        <w:t xml:space="preserve">, </w:t>
      </w:r>
      <w:r w:rsidRPr="00227A4A" w:rsidR="00C94B57">
        <w:t>cited</w:t>
      </w:r>
      <w:r w:rsidR="00227A4A">
        <w:t xml:space="preserve"> above, § 88;</w:t>
      </w:r>
      <w:r w:rsidR="00C94B57">
        <w:t xml:space="preserve"> and </w:t>
      </w:r>
      <w:r w:rsidR="00227A4A">
        <w:rPr>
          <w:i/>
        </w:rPr>
        <w:t>Nikula</w:t>
      </w:r>
      <w:r w:rsidR="00227A4A">
        <w:t>,</w:t>
      </w:r>
      <w:r w:rsidRPr="00E84D46" w:rsidR="001D4D35">
        <w:t xml:space="preserve"> cited above, § 46</w:t>
      </w:r>
      <w:r w:rsidR="00C94B57">
        <w:t>).</w:t>
      </w:r>
    </w:p>
    <w:p w:rsidRPr="0065375C" w:rsidR="005932A2" w:rsidP="005932A2" w:rsidRDefault="00863B48">
      <w:pPr>
        <w:pStyle w:val="JuPara0"/>
      </w:pPr>
      <w:r>
        <w:fldChar w:fldCharType="begin"/>
      </w:r>
      <w:r>
        <w:instrText xml:space="preserve"> SEQ level0 \*arabic </w:instrText>
      </w:r>
      <w:r>
        <w:fldChar w:fldCharType="separate"/>
      </w:r>
      <w:r w:rsidR="00195D19">
        <w:rPr>
          <w:noProof/>
        </w:rPr>
        <w:t>171</w:t>
      </w:r>
      <w:r>
        <w:fldChar w:fldCharType="end"/>
      </w:r>
      <w:r>
        <w:t>.  </w:t>
      </w:r>
      <w:r w:rsidR="00F67599">
        <w:t>I</w:t>
      </w:r>
      <w:r w:rsidRPr="00EE019C" w:rsidR="00F67599">
        <w:t xml:space="preserve">n particular, </w:t>
      </w:r>
      <w:r w:rsidR="00F67599">
        <w:t>the Court</w:t>
      </w:r>
      <w:r w:rsidRPr="00EE019C" w:rsidR="00F67599">
        <w:t xml:space="preserve"> must determine </w:t>
      </w:r>
      <w:r w:rsidR="00F67599">
        <w:t>whether the measure taken was</w:t>
      </w:r>
      <w:r w:rsidRPr="00EE019C" w:rsidR="00F67599">
        <w:t xml:space="preserve"> “proportionate to the legitimate aims pursued</w:t>
      </w:r>
      <w:r w:rsidRPr="00E22C07" w:rsidR="00F67599">
        <w:t xml:space="preserve">” (see </w:t>
      </w:r>
      <w:r w:rsidR="00227A4A">
        <w:t>T</w:t>
      </w:r>
      <w:r w:rsidRPr="0065375C" w:rsidR="004962E8">
        <w:t xml:space="preserve">he </w:t>
      </w:r>
      <w:r w:rsidRPr="0065375C" w:rsidR="000A3A0A">
        <w:t>Sunday Times</w:t>
      </w:r>
      <w:r w:rsidR="00895AEB">
        <w:t xml:space="preserve"> </w:t>
      </w:r>
      <w:r w:rsidR="00895AEB">
        <w:rPr>
          <w:i/>
        </w:rPr>
        <w:t>(no. 1)</w:t>
      </w:r>
      <w:r w:rsidR="00227A4A">
        <w:t>, cited above,</w:t>
      </w:r>
      <w:r w:rsidRPr="0065375C" w:rsidR="004962E8">
        <w:t xml:space="preserve"> </w:t>
      </w:r>
      <w:r w:rsidRPr="0065375C" w:rsidR="00465ED6">
        <w:t xml:space="preserve">p. 38, </w:t>
      </w:r>
      <w:r w:rsidRPr="0065375C" w:rsidR="004962E8">
        <w:t>§ 62</w:t>
      </w:r>
      <w:r w:rsidR="00227A4A">
        <w:t>,</w:t>
      </w:r>
      <w:r w:rsidRPr="0065375C" w:rsidR="004962E8">
        <w:t xml:space="preserve"> and </w:t>
      </w:r>
      <w:r w:rsidR="00227A4A">
        <w:rPr>
          <w:i/>
        </w:rPr>
        <w:t xml:space="preserve">Chauvy and Others v. </w:t>
      </w:r>
      <w:r w:rsidRPr="0065375C" w:rsidR="00F67599">
        <w:rPr>
          <w:i/>
        </w:rPr>
        <w:t>France</w:t>
      </w:r>
      <w:r w:rsidR="00227A4A">
        <w:t>, no. 64915/01, § </w:t>
      </w:r>
      <w:r w:rsidRPr="0065375C" w:rsidR="00F67599">
        <w:t>70, ECHR 2004-VI). In doing so, the Court has to satisfy itself that the national authorities, basing themselves on an acceptable assessment of the relevant facts, applied standards which were in conformity with the principles embodied in Article 10 (see, among many other authorities,</w:t>
      </w:r>
      <w:r w:rsidRPr="0065375C" w:rsidR="00F67599">
        <w:rPr>
          <w:i/>
        </w:rPr>
        <w:t xml:space="preserve"> Zana v. Turkey</w:t>
      </w:r>
      <w:r w:rsidRPr="0065375C" w:rsidR="00F67599">
        <w:t xml:space="preserve">, judgment of 25 November 1997, </w:t>
      </w:r>
      <w:r w:rsidRPr="0065375C" w:rsidR="00F67599">
        <w:rPr>
          <w:i/>
        </w:rPr>
        <w:t xml:space="preserve">Reports </w:t>
      </w:r>
      <w:r w:rsidRPr="0065375C" w:rsidR="00F67599">
        <w:t>1997-VII, pp. 2547-48, § 51).</w:t>
      </w:r>
      <w:r w:rsidRPr="0065375C" w:rsidR="009D4ACF">
        <w:t xml:space="preserve"> </w:t>
      </w:r>
      <w:r w:rsidRPr="0065375C" w:rsidR="005932A2">
        <w:t xml:space="preserve">In addition, the fairness of the proceedings, the procedural guarantees afforded (see, </w:t>
      </w:r>
      <w:r w:rsidRPr="0065375C" w:rsidR="005932A2">
        <w:rPr>
          <w:i/>
        </w:rPr>
        <w:t>mutatis mutandis</w:t>
      </w:r>
      <w:r w:rsidRPr="00895AEB" w:rsidR="005932A2">
        <w:t>,</w:t>
      </w:r>
      <w:r w:rsidRPr="0065375C" w:rsidR="005932A2">
        <w:t xml:space="preserve"> </w:t>
      </w:r>
      <w:r w:rsidRPr="0065375C" w:rsidR="005932A2">
        <w:rPr>
          <w:i/>
        </w:rPr>
        <w:t>Steel and Morris v. the United Kingdom</w:t>
      </w:r>
      <w:r w:rsidRPr="0065375C" w:rsidR="005932A2">
        <w:t>,</w:t>
      </w:r>
      <w:r w:rsidRPr="0065375C" w:rsidR="005932A2">
        <w:rPr>
          <w:i/>
        </w:rPr>
        <w:t xml:space="preserve"> </w:t>
      </w:r>
      <w:r w:rsidR="00227A4A">
        <w:t>no. 68416/01, § 95, ECHR 2005-II</w:t>
      </w:r>
      <w:r w:rsidRPr="0065375C" w:rsidR="005932A2">
        <w:t xml:space="preserve">) and the nature and severity of the penalties imposed (see </w:t>
      </w:r>
      <w:r w:rsidR="00227A4A">
        <w:rPr>
          <w:i/>
          <w:iCs/>
        </w:rPr>
        <w:t xml:space="preserve">Ceylan v. </w:t>
      </w:r>
      <w:r w:rsidRPr="0065375C" w:rsidR="005932A2">
        <w:rPr>
          <w:i/>
          <w:iCs/>
        </w:rPr>
        <w:t>Turkey</w:t>
      </w:r>
      <w:r w:rsidRPr="0065375C" w:rsidR="005932A2">
        <w:t xml:space="preserve"> [GC], no.</w:t>
      </w:r>
      <w:r w:rsidR="00227A4A">
        <w:t xml:space="preserve"> 23556/94, § 37, ECHR </w:t>
      </w:r>
      <w:r w:rsidRPr="0065375C" w:rsidR="005932A2">
        <w:t xml:space="preserve">1999-IV; </w:t>
      </w:r>
      <w:r w:rsidRPr="0065375C" w:rsidR="005932A2">
        <w:rPr>
          <w:i/>
          <w:iCs/>
        </w:rPr>
        <w:t>Tammer v. Estonia</w:t>
      </w:r>
      <w:r w:rsidRPr="0065375C" w:rsidR="005932A2">
        <w:t>, no. 41205/98, §</w:t>
      </w:r>
      <w:r w:rsidR="00227A4A">
        <w:t xml:space="preserve"> </w:t>
      </w:r>
      <w:r w:rsidRPr="0065375C" w:rsidR="005932A2">
        <w:t xml:space="preserve">69, ECHR 2001-I; </w:t>
      </w:r>
      <w:r w:rsidRPr="0065375C" w:rsidR="005932A2">
        <w:rPr>
          <w:i/>
          <w:szCs w:val="24"/>
        </w:rPr>
        <w:t>Skałka</w:t>
      </w:r>
      <w:r w:rsidRPr="0065375C" w:rsidR="005932A2">
        <w:rPr>
          <w:szCs w:val="24"/>
        </w:rPr>
        <w:t>,</w:t>
      </w:r>
      <w:r w:rsidRPr="0065375C" w:rsidR="005932A2">
        <w:rPr>
          <w:i/>
          <w:sz w:val="22"/>
          <w:szCs w:val="22"/>
        </w:rPr>
        <w:t xml:space="preserve"> </w:t>
      </w:r>
      <w:r w:rsidR="00227A4A">
        <w:rPr>
          <w:szCs w:val="24"/>
        </w:rPr>
        <w:t xml:space="preserve">cited above, §§ </w:t>
      </w:r>
      <w:r w:rsidRPr="0065375C" w:rsidR="005932A2">
        <w:rPr>
          <w:szCs w:val="24"/>
        </w:rPr>
        <w:t>41</w:t>
      </w:r>
      <w:r w:rsidRPr="0065375C" w:rsidR="005932A2">
        <w:rPr>
          <w:szCs w:val="24"/>
        </w:rPr>
        <w:noBreakHyphen/>
        <w:t>42</w:t>
      </w:r>
      <w:r w:rsidR="00195D19">
        <w:rPr>
          <w:szCs w:val="24"/>
        </w:rPr>
        <w:t>;</w:t>
      </w:r>
      <w:r w:rsidRPr="0065375C" w:rsidR="005932A2">
        <w:rPr>
          <w:szCs w:val="24"/>
        </w:rPr>
        <w:t xml:space="preserve"> and </w:t>
      </w:r>
      <w:r w:rsidRPr="0065375C" w:rsidR="005932A2">
        <w:rPr>
          <w:i/>
        </w:rPr>
        <w:t>Lešník v.</w:t>
      </w:r>
      <w:r w:rsidR="00227A4A">
        <w:rPr>
          <w:i/>
        </w:rPr>
        <w:t xml:space="preserve"> </w:t>
      </w:r>
      <w:r w:rsidRPr="0065375C" w:rsidR="005932A2">
        <w:rPr>
          <w:i/>
        </w:rPr>
        <w:t>Slovakia</w:t>
      </w:r>
      <w:r w:rsidRPr="0065375C" w:rsidR="005932A2">
        <w:t>,</w:t>
      </w:r>
      <w:r w:rsidRPr="0065375C" w:rsidR="005932A2">
        <w:rPr>
          <w:i/>
        </w:rPr>
        <w:t xml:space="preserve"> </w:t>
      </w:r>
      <w:r w:rsidR="00227A4A">
        <w:t xml:space="preserve">no. </w:t>
      </w:r>
      <w:r w:rsidRPr="0065375C" w:rsidR="005932A2">
        <w:t xml:space="preserve">35640/97, </w:t>
      </w:r>
      <w:r w:rsidRPr="0065375C" w:rsidR="005932A2">
        <w:rPr>
          <w:szCs w:val="24"/>
        </w:rPr>
        <w:t>§§</w:t>
      </w:r>
      <w:r w:rsidRPr="0065375C" w:rsidR="005932A2">
        <w:t> </w:t>
      </w:r>
      <w:r w:rsidRPr="0065375C" w:rsidR="005932A2">
        <w:rPr>
          <w:szCs w:val="24"/>
        </w:rPr>
        <w:t>63</w:t>
      </w:r>
      <w:r w:rsidR="008B3E68">
        <w:rPr>
          <w:szCs w:val="24"/>
        </w:rPr>
        <w:noBreakHyphen/>
      </w:r>
      <w:r w:rsidRPr="0065375C" w:rsidR="005932A2">
        <w:rPr>
          <w:szCs w:val="24"/>
        </w:rPr>
        <w:t>64</w:t>
      </w:r>
      <w:r w:rsidRPr="0065375C" w:rsidR="005932A2">
        <w:t>, ECHR 2003</w:t>
      </w:r>
      <w:r w:rsidRPr="0065375C" w:rsidR="005932A2">
        <w:noBreakHyphen/>
        <w:t>IV) are factors to be taken into account when assessing the proportionality of an interference with the freedom of expression guaranteed by Article 10.</w:t>
      </w:r>
    </w:p>
    <w:p w:rsidRPr="0065375C" w:rsidR="00B7077A" w:rsidP="005932A2" w:rsidRDefault="00A81CE0">
      <w:pPr>
        <w:pStyle w:val="JuPara0"/>
      </w:pPr>
      <w:r w:rsidRPr="0065375C">
        <w:fldChar w:fldCharType="begin"/>
      </w:r>
      <w:r w:rsidRPr="0065375C">
        <w:instrText xml:space="preserve"> SEQ level0 \*arabic </w:instrText>
      </w:r>
      <w:r w:rsidRPr="0065375C">
        <w:fldChar w:fldCharType="separate"/>
      </w:r>
      <w:r w:rsidR="00195D19">
        <w:rPr>
          <w:noProof/>
        </w:rPr>
        <w:t>172</w:t>
      </w:r>
      <w:r w:rsidRPr="0065375C">
        <w:fldChar w:fldCharType="end"/>
      </w:r>
      <w:r w:rsidRPr="0065375C">
        <w:t>.  </w:t>
      </w:r>
      <w:r w:rsidRPr="0065375C" w:rsidR="00045134">
        <w:t>The phrase “authority of the judiciary” includes, in particular, the notion that the courts are, and are accepted by the public at large as being</w:t>
      </w:r>
      <w:r w:rsidRPr="0065375C" w:rsidR="00E036A3">
        <w:t>,</w:t>
      </w:r>
      <w:r w:rsidRPr="0065375C" w:rsidR="00045134">
        <w:t xml:space="preserve"> the proper forum for the settlement of legal disputes and for the determination of a person</w:t>
      </w:r>
      <w:r w:rsidR="0005764F">
        <w:t>'</w:t>
      </w:r>
      <w:r w:rsidRPr="0065375C" w:rsidR="00045134">
        <w:t>s guilt or innocence on a criminal charge (</w:t>
      </w:r>
      <w:r w:rsidRPr="0065375C" w:rsidR="00525396">
        <w:t xml:space="preserve">see </w:t>
      </w:r>
      <w:r w:rsidRPr="0065375C" w:rsidR="00045134">
        <w:rPr>
          <w:i/>
        </w:rPr>
        <w:t>Worm v. Austria</w:t>
      </w:r>
      <w:r w:rsidRPr="0065375C" w:rsidR="00045134">
        <w:t xml:space="preserve">, judgment of 29 August 1997, </w:t>
      </w:r>
      <w:r w:rsidRPr="0065375C" w:rsidR="00045134">
        <w:rPr>
          <w:i/>
        </w:rPr>
        <w:t xml:space="preserve">Reports </w:t>
      </w:r>
      <w:r w:rsidRPr="00227A4A" w:rsidR="00045134">
        <w:t>1997-V</w:t>
      </w:r>
      <w:r w:rsidRPr="0065375C" w:rsidR="00045134">
        <w:t xml:space="preserve">, </w:t>
      </w:r>
      <w:r w:rsidR="00227A4A">
        <w:t>p. 1549, § </w:t>
      </w:r>
      <w:r w:rsidRPr="0065375C" w:rsidR="00045134">
        <w:t>40). What is at stake as regards protection of</w:t>
      </w:r>
      <w:r w:rsidRPr="0065375C" w:rsidR="00E036A3">
        <w:t xml:space="preserve"> the authority of the judiciary</w:t>
      </w:r>
      <w:r w:rsidRPr="0065375C" w:rsidR="00045134">
        <w:t xml:space="preserve"> is the confidence which the courts in a democratic society must inspire in the accused, as far as criminal proceedings are concerned, and also in the public at large (see, </w:t>
      </w:r>
      <w:r w:rsidRPr="0065375C" w:rsidR="00045134">
        <w:rPr>
          <w:i/>
        </w:rPr>
        <w:t>mutatis mutandis</w:t>
      </w:r>
      <w:r w:rsidRPr="0065375C" w:rsidR="00045134">
        <w:t xml:space="preserve">, among many other authorities, </w:t>
      </w:r>
      <w:r w:rsidR="000A3B94">
        <w:rPr>
          <w:i/>
        </w:rPr>
        <w:t xml:space="preserve">Fey v. </w:t>
      </w:r>
      <w:r w:rsidRPr="0065375C" w:rsidR="00045134">
        <w:rPr>
          <w:i/>
        </w:rPr>
        <w:t>Austria</w:t>
      </w:r>
      <w:r w:rsidR="000A3B94">
        <w:t xml:space="preserve">, judgment of 24 </w:t>
      </w:r>
      <w:r w:rsidRPr="0065375C" w:rsidR="00045134">
        <w:t>February 1</w:t>
      </w:r>
      <w:r w:rsidRPr="0065375C" w:rsidR="004962E8">
        <w:t>993, Series A no. 255-A, p. 12</w:t>
      </w:r>
      <w:r w:rsidR="000A3B94">
        <w:t xml:space="preserve">, § </w:t>
      </w:r>
      <w:r w:rsidR="00C061E5">
        <w:t>30</w:t>
      </w:r>
      <w:r w:rsidRPr="0065375C" w:rsidR="004962E8">
        <w:t>).</w:t>
      </w:r>
    </w:p>
    <w:p w:rsidRPr="0065375C" w:rsidR="00A66635" w:rsidP="00083980" w:rsidRDefault="00045134">
      <w:pPr>
        <w:pStyle w:val="JuPara0"/>
      </w:pPr>
      <w:r w:rsidRPr="0065375C">
        <w:fldChar w:fldCharType="begin"/>
      </w:r>
      <w:r w:rsidRPr="0065375C">
        <w:instrText xml:space="preserve"> SEQ level0 \*arabic </w:instrText>
      </w:r>
      <w:r w:rsidRPr="0065375C">
        <w:fldChar w:fldCharType="separate"/>
      </w:r>
      <w:r w:rsidR="00195D19">
        <w:rPr>
          <w:noProof/>
        </w:rPr>
        <w:t>173</w:t>
      </w:r>
      <w:r w:rsidRPr="0065375C">
        <w:fldChar w:fldCharType="end"/>
      </w:r>
      <w:r w:rsidRPr="0065375C">
        <w:t>.  </w:t>
      </w:r>
      <w:r w:rsidRPr="0065375C" w:rsidR="004A3BD8">
        <w:t>The</w:t>
      </w:r>
      <w:r w:rsidRPr="0065375C">
        <w:t xml:space="preserve"> special status of lawyers gives them a central position in the administration of justice as intermediaries between the public and the courts. Such a position explains the usual restrictions on the conduct of members of the Bar. </w:t>
      </w:r>
      <w:r w:rsidRPr="0065375C" w:rsidR="00A66635">
        <w:t xml:space="preserve">Regard being had to the key role of lawyers in this field, it is legitimate to expect them to contribute to the proper administration of justice, and thus to maintain public confidence therein (see </w:t>
      </w:r>
      <w:r w:rsidRPr="0065375C" w:rsidR="00083980">
        <w:rPr>
          <w:i/>
        </w:rPr>
        <w:t xml:space="preserve">Amihalachioaie v. </w:t>
      </w:r>
      <w:smartTag w:uri="urn:schemas-microsoft-com:office:smarttags" w:element="country-region">
        <w:smartTag w:uri="urn:schemas-microsoft-com:office:smarttags" w:element="place">
          <w:r w:rsidR="00083980" w:rsidRPr="0065375C">
            <w:rPr>
              <w:i/>
            </w:rPr>
            <w:t>Moldova</w:t>
          </w:r>
        </w:smartTag>
      </w:smartTag>
      <w:r w:rsidR="00C061E5">
        <w:t xml:space="preserve">, no. 60115/00, § </w:t>
      </w:r>
      <w:r w:rsidRPr="0065375C" w:rsidR="00083980">
        <w:t>27, ECHR 2004</w:t>
      </w:r>
      <w:r w:rsidRPr="0065375C" w:rsidR="00083980">
        <w:noBreakHyphen/>
      </w:r>
      <w:r w:rsidRPr="0065375C" w:rsidR="000F5755">
        <w:t>III</w:t>
      </w:r>
      <w:r w:rsidR="00C061E5">
        <w:t>;</w:t>
      </w:r>
      <w:r w:rsidRPr="0065375C" w:rsidR="00083980">
        <w:t xml:space="preserve"> </w:t>
      </w:r>
      <w:r w:rsidR="00C061E5">
        <w:rPr>
          <w:i/>
        </w:rPr>
        <w:t>Nikula</w:t>
      </w:r>
      <w:r w:rsidRPr="0065375C" w:rsidR="004248A8">
        <w:t xml:space="preserve">, </w:t>
      </w:r>
      <w:r w:rsidRPr="0065375C" w:rsidR="007723BA">
        <w:t>cited above</w:t>
      </w:r>
      <w:r w:rsidRPr="0065375C" w:rsidR="004248A8">
        <w:t>, § 45</w:t>
      </w:r>
      <w:r w:rsidR="00C061E5">
        <w:t>;</w:t>
      </w:r>
      <w:r w:rsidRPr="0065375C" w:rsidR="004248A8">
        <w:t xml:space="preserve"> and </w:t>
      </w:r>
      <w:r w:rsidRPr="0065375C" w:rsidR="00A66635">
        <w:rPr>
          <w:i/>
        </w:rPr>
        <w:t>Schöpfer</w:t>
      </w:r>
      <w:r w:rsidRPr="0065375C" w:rsidR="00A66635">
        <w:t>,</w:t>
      </w:r>
      <w:r w:rsidRPr="0065375C" w:rsidR="00A66635">
        <w:rPr>
          <w:i/>
        </w:rPr>
        <w:t xml:space="preserve"> </w:t>
      </w:r>
      <w:r w:rsidR="00C061E5">
        <w:t xml:space="preserve">cited above, pp. 1052-53, §§ </w:t>
      </w:r>
      <w:r w:rsidRPr="0065375C" w:rsidR="00A66635">
        <w:t>29-30, with further references).</w:t>
      </w:r>
    </w:p>
    <w:p w:rsidRPr="0065375C" w:rsidR="004418A3" w:rsidP="00FD3A57" w:rsidRDefault="00A66635">
      <w:pPr>
        <w:pStyle w:val="JuPara0"/>
        <w:rPr>
          <w:lang w:val="en-US"/>
        </w:rPr>
      </w:pPr>
      <w:r w:rsidRPr="0065375C">
        <w:fldChar w:fldCharType="begin"/>
      </w:r>
      <w:r w:rsidRPr="0065375C">
        <w:instrText xml:space="preserve"> SEQ level0 \*arabic </w:instrText>
      </w:r>
      <w:r w:rsidRPr="0065375C">
        <w:fldChar w:fldCharType="separate"/>
      </w:r>
      <w:r w:rsidR="00195D19">
        <w:rPr>
          <w:noProof/>
        </w:rPr>
        <w:t>174</w:t>
      </w:r>
      <w:r w:rsidRPr="0065375C">
        <w:fldChar w:fldCharType="end"/>
      </w:r>
      <w:r w:rsidRPr="0065375C" w:rsidR="0099577A">
        <w:t>.  </w:t>
      </w:r>
      <w:r w:rsidRPr="0065375C">
        <w:t xml:space="preserve">Article 10 protects not only the substance of the ideas and information expressed but also the form in which they are conveyed. While lawyers too are certainly entitled to comment in public on the administration of justice, their criticism must not overstep certain bounds. </w:t>
      </w:r>
      <w:r w:rsidRPr="0065375C" w:rsidR="005932A2">
        <w:t>Moreover</w:t>
      </w:r>
      <w:r w:rsidRPr="0065375C" w:rsidR="00B7077A">
        <w:t>,</w:t>
      </w:r>
      <w:r w:rsidRPr="0065375C" w:rsidR="0007463F">
        <w:t xml:space="preserve"> a</w:t>
      </w:r>
      <w:r w:rsidRPr="00EA780C" w:rsidR="00E036A3">
        <w:t xml:space="preserve"> lawyer</w:t>
      </w:r>
      <w:r w:rsidR="0005764F">
        <w:t>'</w:t>
      </w:r>
      <w:r w:rsidRPr="00EA780C" w:rsidR="00E036A3">
        <w:t>s fre</w:t>
      </w:r>
      <w:r w:rsidR="002D7F81">
        <w:t>edom of expression in the court</w:t>
      </w:r>
      <w:r w:rsidRPr="00EA780C" w:rsidR="00E036A3">
        <w:t>room</w:t>
      </w:r>
      <w:r w:rsidRPr="00EA780C" w:rsidR="0007463F">
        <w:t xml:space="preserve"> is not unlimited </w:t>
      </w:r>
      <w:r w:rsidRPr="00EA780C" w:rsidR="0007463F">
        <w:rPr>
          <w:lang w:val="en-US"/>
        </w:rPr>
        <w:t xml:space="preserve">and certain interests, such as the authority of the judiciary, are important enough to justify restrictions on this right. </w:t>
      </w:r>
      <w:r w:rsidRPr="00EA780C" w:rsidR="0007463F">
        <w:t>Nonetheless, even if in principle sentencing is a matter for the national courts, the Court re</w:t>
      </w:r>
      <w:r w:rsidR="00C061E5">
        <w:t>fers to</w:t>
      </w:r>
      <w:r w:rsidRPr="00EA780C" w:rsidR="0007463F">
        <w:t xml:space="preserve"> its case-law </w:t>
      </w:r>
      <w:r w:rsidR="00E3000D">
        <w:t xml:space="preserve">to the effect that </w:t>
      </w:r>
      <w:r w:rsidRPr="00EA780C" w:rsidR="0007463F">
        <w:t xml:space="preserve">it is only in exceptional circumstances that restriction </w:t>
      </w:r>
      <w:r w:rsidR="0012591E">
        <w:t>–</w:t>
      </w:r>
      <w:r w:rsidRPr="00EA780C" w:rsidR="0007463F">
        <w:t xml:space="preserve"> </w:t>
      </w:r>
      <w:r w:rsidRPr="0065375C" w:rsidR="0012591E">
        <w:t xml:space="preserve">even </w:t>
      </w:r>
      <w:r w:rsidRPr="0065375C" w:rsidR="0007463F">
        <w:t xml:space="preserve">by way </w:t>
      </w:r>
      <w:r w:rsidRPr="0065375C" w:rsidR="0012591E">
        <w:t xml:space="preserve">of </w:t>
      </w:r>
      <w:r w:rsidRPr="0065375C" w:rsidR="00981E59">
        <w:t xml:space="preserve">a </w:t>
      </w:r>
      <w:r w:rsidRPr="0065375C" w:rsidR="0007463F">
        <w:t>lenient criminal penalty</w:t>
      </w:r>
      <w:r w:rsidRPr="0065375C" w:rsidR="009C26F9">
        <w:t xml:space="preserve"> </w:t>
      </w:r>
      <w:r w:rsidR="00C061E5">
        <w:t>–</w:t>
      </w:r>
      <w:r w:rsidRPr="0065375C" w:rsidR="0007463F">
        <w:t xml:space="preserve"> of defence counsel</w:t>
      </w:r>
      <w:r w:rsidR="0005764F">
        <w:t>'</w:t>
      </w:r>
      <w:r w:rsidRPr="0065375C" w:rsidR="0007463F">
        <w:t>s freedom of expression can be accepted as necessary in a democratic society</w:t>
      </w:r>
      <w:r w:rsidRPr="0065375C" w:rsidR="001A6D2D">
        <w:t xml:space="preserve"> </w:t>
      </w:r>
      <w:r w:rsidRPr="0065375C" w:rsidR="0007463F">
        <w:t>(</w:t>
      </w:r>
      <w:r w:rsidRPr="0065375C" w:rsidR="00525396">
        <w:t xml:space="preserve">see </w:t>
      </w:r>
      <w:r w:rsidR="00C061E5">
        <w:rPr>
          <w:i/>
        </w:rPr>
        <w:t>Nikula</w:t>
      </w:r>
      <w:r w:rsidRPr="0065375C" w:rsidR="0007463F">
        <w:t>, cited above, §§ 54-55</w:t>
      </w:r>
      <w:r w:rsidRPr="0065375C" w:rsidR="005673E1">
        <w:t>).</w:t>
      </w:r>
    </w:p>
    <w:p w:rsidRPr="001A6D2D" w:rsidR="004418A3" w:rsidP="004418A3" w:rsidRDefault="00FC1AB9">
      <w:pPr>
        <w:pStyle w:val="JuPara0"/>
        <w:rPr>
          <w:lang w:val="en-US"/>
        </w:rPr>
      </w:pPr>
      <w:r w:rsidRPr="0065375C">
        <w:fldChar w:fldCharType="begin"/>
      </w:r>
      <w:r w:rsidRPr="0065375C">
        <w:instrText xml:space="preserve"> SEQ level0 \*arabic </w:instrText>
      </w:r>
      <w:r w:rsidRPr="0065375C">
        <w:fldChar w:fldCharType="separate"/>
      </w:r>
      <w:r w:rsidR="00195D19">
        <w:rPr>
          <w:noProof/>
        </w:rPr>
        <w:t>175</w:t>
      </w:r>
      <w:r w:rsidRPr="0065375C">
        <w:fldChar w:fldCharType="end"/>
      </w:r>
      <w:r w:rsidRPr="0065375C">
        <w:t>.  </w:t>
      </w:r>
      <w:r w:rsidRPr="0065375C" w:rsidR="00F874C4">
        <w:t>It is evident that lawyers</w:t>
      </w:r>
      <w:r w:rsidRPr="0065375C" w:rsidR="00825E06">
        <w:t>,</w:t>
      </w:r>
      <w:r w:rsidRPr="0065375C" w:rsidR="00F874C4">
        <w:t xml:space="preserve"> while defending their clients in court,</w:t>
      </w:r>
      <w:r w:rsidRPr="00396E53" w:rsidR="00F874C4">
        <w:t xml:space="preserve"> particularly in the context of adversarial criminal trials, can find themselves in the delicate situation where they have to decide whether or not they should object to or complain about the conduct of the court, keeping in mind their client</w:t>
      </w:r>
      <w:r w:rsidR="0005764F">
        <w:t>'</w:t>
      </w:r>
      <w:r w:rsidRPr="00396E53" w:rsidR="00F874C4">
        <w:t>s best interests. The imp</w:t>
      </w:r>
      <w:r w:rsidR="00C061E5">
        <w:t>osition of a custodial sentence</w:t>
      </w:r>
      <w:r w:rsidRPr="00396E53" w:rsidR="00F874C4">
        <w:t xml:space="preserve"> would inevitably</w:t>
      </w:r>
      <w:r w:rsidR="00F874C4">
        <w:t>,</w:t>
      </w:r>
      <w:r w:rsidRPr="00396E53" w:rsidR="00F874C4">
        <w:t xml:space="preserve"> by its very nature</w:t>
      </w:r>
      <w:r w:rsidR="00F874C4">
        <w:t>,</w:t>
      </w:r>
      <w:r w:rsidRPr="00396E53" w:rsidR="00F874C4">
        <w:t xml:space="preserve"> have a “chilling effect”, not only on the particular lawyer concerned but on the profession of lawyers as a whole</w:t>
      </w:r>
      <w:r w:rsidR="005D7C8F">
        <w:t xml:space="preserve"> </w:t>
      </w:r>
      <w:r w:rsidR="00BB61EF">
        <w:t>(</w:t>
      </w:r>
      <w:r w:rsidR="006F1A4B">
        <w:t xml:space="preserve">see </w:t>
      </w:r>
      <w:r w:rsidRPr="007723BA" w:rsidR="006F1A4B">
        <w:rPr>
          <w:i/>
        </w:rPr>
        <w:t>Nikula</w:t>
      </w:r>
      <w:r w:rsidR="00C061E5">
        <w:t>, cited above, §</w:t>
      </w:r>
      <w:r w:rsidRPr="007723BA" w:rsidR="006F1A4B">
        <w:t xml:space="preserve"> 54</w:t>
      </w:r>
      <w:r w:rsidR="00C061E5">
        <w:t>,</w:t>
      </w:r>
      <w:r w:rsidR="006F1A4B">
        <w:t xml:space="preserve"> </w:t>
      </w:r>
      <w:r w:rsidRPr="006F1A4B" w:rsidR="006F1A4B">
        <w:t xml:space="preserve">and </w:t>
      </w:r>
      <w:r w:rsidRPr="006F1A4B" w:rsidR="006F1A4B">
        <w:rPr>
          <w:i/>
        </w:rPr>
        <w:t>Steur</w:t>
      </w:r>
      <w:r w:rsidRPr="006F1A4B" w:rsidR="006F1A4B">
        <w:t>, cited above</w:t>
      </w:r>
      <w:r w:rsidR="006F1A4B">
        <w:t>,</w:t>
      </w:r>
      <w:r w:rsidR="005D7C8F">
        <w:t xml:space="preserve"> § 44). </w:t>
      </w:r>
      <w:r w:rsidR="00F874C4">
        <w:t>They</w:t>
      </w:r>
      <w:r w:rsidRPr="00396E53" w:rsidR="00F874C4">
        <w:t xml:space="preserve"> </w:t>
      </w:r>
      <w:r w:rsidR="00F874C4">
        <w:t>might for instance</w:t>
      </w:r>
      <w:r w:rsidRPr="00396E53" w:rsidR="00F874C4">
        <w:t xml:space="preserve"> feel constrained in their choice of pleadings, procedural </w:t>
      </w:r>
      <w:r w:rsidR="00F874C4">
        <w:t>motions</w:t>
      </w:r>
      <w:r w:rsidR="00895AEB">
        <w:t>,</w:t>
      </w:r>
      <w:r w:rsidR="00F874C4">
        <w:t xml:space="preserve"> </w:t>
      </w:r>
      <w:r w:rsidR="00C061E5">
        <w:t>etc.</w:t>
      </w:r>
      <w:r w:rsidR="00895AEB">
        <w:t>,</w:t>
      </w:r>
      <w:r w:rsidR="00C061E5">
        <w:t xml:space="preserve"> </w:t>
      </w:r>
      <w:r w:rsidRPr="00396E53" w:rsidR="00F874C4">
        <w:t>during proceedings before the courts</w:t>
      </w:r>
      <w:r w:rsidR="00F874C4">
        <w:t xml:space="preserve">, possibly </w:t>
      </w:r>
      <w:r w:rsidRPr="00396E53" w:rsidR="00F874C4">
        <w:t>to the potential detriment of their client</w:t>
      </w:r>
      <w:r w:rsidR="0005764F">
        <w:t>'</w:t>
      </w:r>
      <w:r w:rsidRPr="00396E53" w:rsidR="00F874C4">
        <w:t>s case</w:t>
      </w:r>
      <w:r w:rsidR="00F874C4">
        <w:t>.</w:t>
      </w:r>
      <w:r w:rsidRPr="000B62D3" w:rsidR="00F874C4">
        <w:t xml:space="preserve"> </w:t>
      </w:r>
      <w:r w:rsidR="00F874C4">
        <w:t>For</w:t>
      </w:r>
      <w:r w:rsidRPr="00396E53" w:rsidR="00F874C4">
        <w:t xml:space="preserve"> the public to have confidence in the administration of justice they must have confidence in the ability of the legal profession to provide effective representation. </w:t>
      </w:r>
      <w:r w:rsidR="004418A3">
        <w:t>The</w:t>
      </w:r>
      <w:r w:rsidRPr="00396E53" w:rsidR="004418A3">
        <w:t xml:space="preserve"> imposition of a pri</w:t>
      </w:r>
      <w:r w:rsidR="004418A3">
        <w:t>son sentence on defence counsel</w:t>
      </w:r>
      <w:r w:rsidR="004418A3">
        <w:rPr>
          <w:lang w:val="en-US"/>
        </w:rPr>
        <w:t xml:space="preserve"> </w:t>
      </w:r>
      <w:r w:rsidRPr="00396E53" w:rsidR="004418A3">
        <w:t>can in certain circumstances have implications not only for the lawyer</w:t>
      </w:r>
      <w:r w:rsidR="0005764F">
        <w:t>'</w:t>
      </w:r>
      <w:r w:rsidRPr="00396E53" w:rsidR="004418A3">
        <w:t xml:space="preserve">s rights under Article 10 but </w:t>
      </w:r>
      <w:r w:rsidR="004418A3">
        <w:t xml:space="preserve">also </w:t>
      </w:r>
      <w:r w:rsidRPr="00396E53" w:rsidR="004418A3">
        <w:t xml:space="preserve">the fair trial rights of the client under Article 6 of the </w:t>
      </w:r>
      <w:r w:rsidRPr="00EA54A4" w:rsidR="004418A3">
        <w:t xml:space="preserve">Convention (see </w:t>
      </w:r>
      <w:r w:rsidR="004418A3">
        <w:rPr>
          <w:i/>
        </w:rPr>
        <w:t>Nikula</w:t>
      </w:r>
      <w:r w:rsidR="00C061E5">
        <w:t xml:space="preserve">, cited above, § </w:t>
      </w:r>
      <w:r w:rsidRPr="00EA54A4" w:rsidR="004418A3">
        <w:t>49</w:t>
      </w:r>
      <w:r w:rsidR="00B13BC4">
        <w:t>,</w:t>
      </w:r>
      <w:r w:rsidR="004418A3">
        <w:t xml:space="preserve"> and </w:t>
      </w:r>
      <w:r w:rsidRPr="006F1A4B" w:rsidR="004418A3">
        <w:rPr>
          <w:i/>
        </w:rPr>
        <w:t>Steur</w:t>
      </w:r>
      <w:r w:rsidRPr="006F1A4B" w:rsidR="004418A3">
        <w:t xml:space="preserve"> cited above</w:t>
      </w:r>
      <w:r w:rsidR="004418A3">
        <w:t xml:space="preserve">, </w:t>
      </w:r>
      <w:r w:rsidRPr="006F1A4B" w:rsidR="004418A3">
        <w:t xml:space="preserve">§ </w:t>
      </w:r>
      <w:r w:rsidR="004418A3">
        <w:t>37</w:t>
      </w:r>
      <w:r w:rsidRPr="006F1A4B" w:rsidR="004418A3">
        <w:t>).</w:t>
      </w:r>
      <w:r w:rsidR="004418A3">
        <w:rPr>
          <w:lang w:val="en-US"/>
        </w:rPr>
        <w:t xml:space="preserve"> </w:t>
      </w:r>
      <w:r w:rsidRPr="00EA54A4" w:rsidR="004418A3">
        <w:t>It follows that any “chilling effect” is an important factor to be considered in striking the appropriate balance between courts and lawyers in the context of an effective administration of justice</w:t>
      </w:r>
      <w:r w:rsidR="00F3096B">
        <w:t>.</w:t>
      </w:r>
    </w:p>
    <w:p w:rsidR="00674AF2" w:rsidP="00F874C4" w:rsidRDefault="00F67599">
      <w:pPr>
        <w:pStyle w:val="JuHi"/>
      </w:pPr>
      <w:r w:rsidRPr="00DD30CF">
        <w:t>(i</w:t>
      </w:r>
      <w:r>
        <w:t>i</w:t>
      </w:r>
      <w:r w:rsidRPr="00DD30CF">
        <w:t>)</w:t>
      </w:r>
      <w:r>
        <w:t> </w:t>
      </w:r>
      <w:r w:rsidR="004C3730">
        <w:t> </w:t>
      </w:r>
      <w:r>
        <w:t>Application of the above principles to the instant case</w:t>
      </w:r>
    </w:p>
    <w:p w:rsidR="0051267B" w:rsidP="005307B9" w:rsidRDefault="00A10AD2">
      <w:pPr>
        <w:pStyle w:val="JuPara0"/>
        <w:ind w:firstLine="288"/>
      </w:pPr>
      <w:r>
        <w:fldChar w:fldCharType="begin"/>
      </w:r>
      <w:r>
        <w:instrText xml:space="preserve"> SEQ level0 \*arabic </w:instrText>
      </w:r>
      <w:r>
        <w:fldChar w:fldCharType="separate"/>
      </w:r>
      <w:r w:rsidR="00195D19">
        <w:rPr>
          <w:noProof/>
        </w:rPr>
        <w:t>176</w:t>
      </w:r>
      <w:r>
        <w:fldChar w:fldCharType="end"/>
      </w:r>
      <w:r>
        <w:t>.  </w:t>
      </w:r>
      <w:r w:rsidR="005307B9">
        <w:t xml:space="preserve">In the present case </w:t>
      </w:r>
      <w:r w:rsidR="00E22C07">
        <w:t xml:space="preserve">the applicant was convicted </w:t>
      </w:r>
      <w:r w:rsidR="00BB61EF">
        <w:t xml:space="preserve">of the offence of contempt </w:t>
      </w:r>
      <w:r w:rsidRPr="001C616C" w:rsidR="00BB61EF">
        <w:rPr>
          <w:i/>
        </w:rPr>
        <w:t>in facie curiae</w:t>
      </w:r>
      <w:r w:rsidR="00BB61EF">
        <w:t xml:space="preserve"> </w:t>
      </w:r>
      <w:r w:rsidR="00E22C07">
        <w:t xml:space="preserve">by the </w:t>
      </w:r>
      <w:smartTag w:uri="urn:schemas-microsoft-com:office:smarttags" w:element="Street">
        <w:smartTag w:uri="urn:schemas-microsoft-com:office:smarttags" w:element="address">
          <w:r w:rsidR="00E22C07">
            <w:t>Limassol Assize Court</w:t>
          </w:r>
        </w:smartTag>
      </w:smartTag>
      <w:r w:rsidR="00E22C07">
        <w:t xml:space="preserve"> whilst defending </w:t>
      </w:r>
      <w:r w:rsidR="009A15C9">
        <w:t>an accused in a murder trial</w:t>
      </w:r>
      <w:r w:rsidR="00E22C07">
        <w:t>.</w:t>
      </w:r>
      <w:r w:rsidR="005307B9">
        <w:t xml:space="preserve"> </w:t>
      </w:r>
      <w:r w:rsidR="0051267B">
        <w:t xml:space="preserve">The judges considered that the applicant had showed </w:t>
      </w:r>
      <w:r w:rsidR="00FC29CF">
        <w:t xml:space="preserve">manifest </w:t>
      </w:r>
      <w:r w:rsidR="0051267B">
        <w:t>disrespect to the court by way of words and conduct.</w:t>
      </w:r>
    </w:p>
    <w:p w:rsidR="002F4F26" w:rsidP="00292970" w:rsidRDefault="00F3526D">
      <w:pPr>
        <w:pStyle w:val="JuPara0"/>
      </w:pPr>
      <w:r>
        <w:fldChar w:fldCharType="begin"/>
      </w:r>
      <w:r>
        <w:instrText xml:space="preserve"> SEQ level0 \*arabic </w:instrText>
      </w:r>
      <w:r>
        <w:fldChar w:fldCharType="separate"/>
      </w:r>
      <w:r w:rsidR="00195D19">
        <w:rPr>
          <w:noProof/>
        </w:rPr>
        <w:t>177</w:t>
      </w:r>
      <w:r>
        <w:fldChar w:fldCharType="end"/>
      </w:r>
      <w:r>
        <w:t>.  </w:t>
      </w:r>
      <w:r w:rsidR="007D123F">
        <w:t>The Cour</w:t>
      </w:r>
      <w:r>
        <w:t>t must ascertain whether on the facts of the</w:t>
      </w:r>
      <w:r w:rsidR="007D123F">
        <w:t xml:space="preserve"> case a fair balance was struck between, on the one hand, </w:t>
      </w:r>
      <w:r w:rsidR="002F4F26">
        <w:t>the need to protect the authority of the judiciary and, on the other hand, the protection of the applicant</w:t>
      </w:r>
      <w:r w:rsidR="0005764F">
        <w:t>'</w:t>
      </w:r>
      <w:r w:rsidR="002F4F26">
        <w:t>s freedom of expression in his capacity as a lawyer.</w:t>
      </w:r>
    </w:p>
    <w:p w:rsidRPr="0065375C" w:rsidR="002F4F26" w:rsidP="00292970" w:rsidRDefault="00F874C4">
      <w:pPr>
        <w:pStyle w:val="JuPara0"/>
      </w:pPr>
      <w:r>
        <w:fldChar w:fldCharType="begin"/>
      </w:r>
      <w:r>
        <w:instrText xml:space="preserve"> SEQ level0 \*arabic </w:instrText>
      </w:r>
      <w:r>
        <w:fldChar w:fldCharType="separate"/>
      </w:r>
      <w:r w:rsidR="00195D19">
        <w:rPr>
          <w:noProof/>
        </w:rPr>
        <w:t>178</w:t>
      </w:r>
      <w:r>
        <w:fldChar w:fldCharType="end"/>
      </w:r>
      <w:r>
        <w:t>.  The</w:t>
      </w:r>
      <w:r w:rsidR="002F4F26">
        <w:t xml:space="preserve"> </w:t>
      </w:r>
      <w:smartTag w:uri="urn:schemas-microsoft-com:office:smarttags" w:element="Street">
        <w:smartTag w:uri="urn:schemas-microsoft-com:office:smarttags" w:element="address">
          <w:r w:rsidR="002F4F26">
            <w:t>Limassol Assize Court</w:t>
          </w:r>
        </w:smartTag>
      </w:smartTag>
      <w:r w:rsidR="002F4F26">
        <w:t xml:space="preserve"> sentenced the applicant to </w:t>
      </w:r>
      <w:r w:rsidRPr="0065375C" w:rsidR="002F4F26">
        <w:t>five days</w:t>
      </w:r>
      <w:r w:rsidR="0005764F">
        <w:t>'</w:t>
      </w:r>
      <w:r w:rsidRPr="0065375C" w:rsidR="002F4F26">
        <w:t xml:space="preserve"> imprisonment. This cannot but be regarded as a harsh sentence</w:t>
      </w:r>
      <w:r w:rsidRPr="0065375C" w:rsidR="00E036A3">
        <w:t>,</w:t>
      </w:r>
      <w:r w:rsidRPr="0065375C" w:rsidR="002F4F26">
        <w:t xml:space="preserve"> </w:t>
      </w:r>
      <w:r w:rsidRPr="0065375C" w:rsidR="005C1B66">
        <w:t>especially</w:t>
      </w:r>
      <w:r w:rsidRPr="0065375C" w:rsidR="002F4F26">
        <w:t xml:space="preserve"> considering that it was enforced immediately. </w:t>
      </w:r>
      <w:r w:rsidRPr="0065375C" w:rsidR="0076640E">
        <w:t xml:space="preserve">It was subsequently upheld by the </w:t>
      </w:r>
      <w:r w:rsidRPr="0065375C" w:rsidR="002F4F26">
        <w:t>Supreme Court.</w:t>
      </w:r>
    </w:p>
    <w:p w:rsidRPr="0065375C" w:rsidR="001933A6" w:rsidP="001933A6" w:rsidRDefault="0056008C">
      <w:pPr>
        <w:pStyle w:val="JuPara0"/>
        <w:rPr>
          <w:rFonts w:ascii="Arial" w:hAnsi="Arial" w:cs="Arial"/>
        </w:rPr>
      </w:pPr>
      <w:r w:rsidRPr="0065375C">
        <w:fldChar w:fldCharType="begin"/>
      </w:r>
      <w:r w:rsidRPr="0065375C">
        <w:instrText xml:space="preserve"> SEQ level0 \*arabic </w:instrText>
      </w:r>
      <w:r w:rsidRPr="0065375C">
        <w:fldChar w:fldCharType="separate"/>
      </w:r>
      <w:r w:rsidR="00195D19">
        <w:rPr>
          <w:noProof/>
        </w:rPr>
        <w:t>179</w:t>
      </w:r>
      <w:r w:rsidRPr="0065375C">
        <w:fldChar w:fldCharType="end"/>
      </w:r>
      <w:r w:rsidRPr="0065375C">
        <w:t>.  </w:t>
      </w:r>
      <w:r w:rsidRPr="0065375C" w:rsidR="001933A6">
        <w:t>The applicant</w:t>
      </w:r>
      <w:r w:rsidR="0005764F">
        <w:t>'</w:t>
      </w:r>
      <w:r w:rsidRPr="0065375C" w:rsidR="001933A6">
        <w:t xml:space="preserve">s conduct could be regarded as showing a certain disrespect for the judges of the </w:t>
      </w:r>
      <w:smartTag w:uri="urn:schemas-microsoft-com:office:smarttags" w:element="Street">
        <w:smartTag w:uri="urn:schemas-microsoft-com:office:smarttags" w:element="address">
          <w:r w:rsidR="001933A6" w:rsidRPr="0065375C">
            <w:t>Assize Court</w:t>
          </w:r>
        </w:smartTag>
      </w:smartTag>
      <w:r w:rsidRPr="0065375C" w:rsidR="001933A6">
        <w:t>.</w:t>
      </w:r>
      <w:r w:rsidRPr="0065375C" w:rsidR="001851DE">
        <w:t xml:space="preserve"> </w:t>
      </w:r>
      <w:r w:rsidRPr="0065375C" w:rsidR="001933A6">
        <w:t xml:space="preserve">Nonetheless, albeit discourteous, his comments were aimed at and limited to the manner in which the judges were trying the case, in particular concerning the cross-examination of a witness he was carrying out </w:t>
      </w:r>
      <w:r w:rsidRPr="0065375C" w:rsidR="005673E1">
        <w:t xml:space="preserve">in </w:t>
      </w:r>
      <w:r w:rsidRPr="0065375C" w:rsidR="001933A6">
        <w:t>the course of defending his client against a charge of murder.</w:t>
      </w:r>
    </w:p>
    <w:p w:rsidRPr="0065375C" w:rsidR="00354686" w:rsidP="00292970" w:rsidRDefault="00E03BC6">
      <w:pPr>
        <w:pStyle w:val="JuPara0"/>
      </w:pPr>
      <w:r w:rsidRPr="0065375C">
        <w:fldChar w:fldCharType="begin"/>
      </w:r>
      <w:r w:rsidRPr="0065375C">
        <w:instrText xml:space="preserve"> SEQ level0 \*arabic </w:instrText>
      </w:r>
      <w:r w:rsidRPr="0065375C">
        <w:fldChar w:fldCharType="separate"/>
      </w:r>
      <w:r w:rsidR="00195D19">
        <w:rPr>
          <w:noProof/>
        </w:rPr>
        <w:t>180</w:t>
      </w:r>
      <w:r w:rsidRPr="0065375C">
        <w:fldChar w:fldCharType="end"/>
      </w:r>
      <w:r w:rsidRPr="0065375C">
        <w:t>.  </w:t>
      </w:r>
      <w:r w:rsidRPr="0065375C" w:rsidR="00E036A3">
        <w:t>Having regard to the</w:t>
      </w:r>
      <w:r w:rsidRPr="0065375C" w:rsidR="00037F56">
        <w:t xml:space="preserve"> above</w:t>
      </w:r>
      <w:r w:rsidRPr="0065375C" w:rsidR="00E036A3">
        <w:t>,</w:t>
      </w:r>
      <w:r w:rsidRPr="0065375C" w:rsidR="00354686">
        <w:t xml:space="preserve"> the Court is not persuaded by the Government</w:t>
      </w:r>
      <w:r w:rsidR="0005764F">
        <w:t>'</w:t>
      </w:r>
      <w:r w:rsidRPr="0065375C" w:rsidR="00354686">
        <w:t xml:space="preserve">s argument that the </w:t>
      </w:r>
      <w:r w:rsidRPr="0065375C" w:rsidR="00665768">
        <w:t xml:space="preserve">prison </w:t>
      </w:r>
      <w:r w:rsidRPr="0065375C" w:rsidR="00354686">
        <w:t>sentence imposed on the applicant was commensurate with the seriousness of the offence</w:t>
      </w:r>
      <w:r w:rsidRPr="0065375C" w:rsidR="00E036A3">
        <w:t>,</w:t>
      </w:r>
      <w:r w:rsidRPr="0065375C" w:rsidR="005F03FA">
        <w:t xml:space="preserve"> especially in view of the </w:t>
      </w:r>
      <w:r w:rsidRPr="0065375C" w:rsidR="005D1C37">
        <w:t xml:space="preserve">fact that the applicant </w:t>
      </w:r>
      <w:r w:rsidRPr="0065375C" w:rsidR="00046BB0">
        <w:t>was</w:t>
      </w:r>
      <w:r w:rsidRPr="0065375C" w:rsidR="005D1C37">
        <w:t xml:space="preserve"> a lawyer and </w:t>
      </w:r>
      <w:r w:rsidRPr="0065375C" w:rsidR="00C04375">
        <w:t>considering the</w:t>
      </w:r>
      <w:r w:rsidRPr="0065375C" w:rsidR="005D1C37">
        <w:t xml:space="preserve"> </w:t>
      </w:r>
      <w:r w:rsidRPr="0065375C" w:rsidR="005F03FA">
        <w:t xml:space="preserve">alternatives available </w:t>
      </w:r>
      <w:r w:rsidRPr="0065375C" w:rsidR="001933A6">
        <w:t xml:space="preserve">(see </w:t>
      </w:r>
      <w:r w:rsidRPr="004D3433" w:rsidR="001933A6">
        <w:t xml:space="preserve">paragraphs </w:t>
      </w:r>
      <w:r w:rsidR="00872BCB">
        <w:t xml:space="preserve">79 </w:t>
      </w:r>
      <w:r w:rsidRPr="004D3433" w:rsidR="00E321EB">
        <w:t>and</w:t>
      </w:r>
      <w:r w:rsidRPr="004D3433" w:rsidR="00856BCB">
        <w:t xml:space="preserve"> </w:t>
      </w:r>
      <w:r w:rsidRPr="004D3433" w:rsidR="00694373">
        <w:t>98</w:t>
      </w:r>
      <w:r w:rsidRPr="004D3433" w:rsidR="001933A6">
        <w:t xml:space="preserve"> above)</w:t>
      </w:r>
      <w:r w:rsidRPr="004D3433" w:rsidR="00705A1B">
        <w:t>.</w:t>
      </w:r>
    </w:p>
    <w:p w:rsidRPr="0065375C" w:rsidR="00C04375" w:rsidP="00F74D0C" w:rsidRDefault="00AC014D">
      <w:pPr>
        <w:pStyle w:val="JuPara0"/>
      </w:pPr>
      <w:r w:rsidRPr="0065375C">
        <w:fldChar w:fldCharType="begin"/>
      </w:r>
      <w:r w:rsidRPr="0065375C">
        <w:instrText xml:space="preserve"> SEQ level0 \*arabic </w:instrText>
      </w:r>
      <w:r w:rsidRPr="0065375C">
        <w:fldChar w:fldCharType="separate"/>
      </w:r>
      <w:r w:rsidR="00195D19">
        <w:rPr>
          <w:noProof/>
        </w:rPr>
        <w:t>181</w:t>
      </w:r>
      <w:r w:rsidRPr="0065375C">
        <w:fldChar w:fldCharType="end"/>
      </w:r>
      <w:r w:rsidRPr="0065375C">
        <w:t>.  </w:t>
      </w:r>
      <w:r w:rsidRPr="0065375C" w:rsidR="001933A6">
        <w:rPr>
          <w:szCs w:val="24"/>
        </w:rPr>
        <w:t>Accordingly, it is the Court</w:t>
      </w:r>
      <w:r w:rsidR="0005764F">
        <w:rPr>
          <w:szCs w:val="24"/>
        </w:rPr>
        <w:t>'</w:t>
      </w:r>
      <w:r w:rsidRPr="0065375C" w:rsidR="001933A6">
        <w:rPr>
          <w:szCs w:val="24"/>
        </w:rPr>
        <w:t>s assessment that such a penalty was disproportionately severe on the applicant and was capable of having a “chilling effect” on the performance by lawyers of their duties as defence counsel</w:t>
      </w:r>
      <w:r w:rsidRPr="0065375C" w:rsidR="00FA12B5">
        <w:rPr>
          <w:szCs w:val="24"/>
        </w:rPr>
        <w:t xml:space="preserve"> (</w:t>
      </w:r>
      <w:r w:rsidRPr="0065375C" w:rsidR="00F74D0C">
        <w:t xml:space="preserve">see </w:t>
      </w:r>
      <w:r w:rsidR="00252578">
        <w:rPr>
          <w:i/>
        </w:rPr>
        <w:t>Nikula</w:t>
      </w:r>
      <w:r w:rsidR="00252578">
        <w:t xml:space="preserve">, cited above, § </w:t>
      </w:r>
      <w:r w:rsidRPr="0065375C" w:rsidR="00000CBA">
        <w:t xml:space="preserve">49, </w:t>
      </w:r>
      <w:r w:rsidR="00252578">
        <w:t xml:space="preserve">and </w:t>
      </w:r>
      <w:r w:rsidR="00252578">
        <w:rPr>
          <w:i/>
        </w:rPr>
        <w:t>Steur</w:t>
      </w:r>
      <w:r w:rsidRPr="0065375C" w:rsidR="00F74D0C">
        <w:t xml:space="preserve">, </w:t>
      </w:r>
      <w:r w:rsidRPr="0065375C" w:rsidR="00DE5EB7">
        <w:t xml:space="preserve">cited above, </w:t>
      </w:r>
      <w:r w:rsidRPr="0065375C" w:rsidR="00F74D0C">
        <w:t xml:space="preserve">§ </w:t>
      </w:r>
      <w:r w:rsidRPr="0065375C" w:rsidR="00DE5EB7">
        <w:t>44</w:t>
      </w:r>
      <w:r w:rsidRPr="0065375C" w:rsidR="00F74D0C">
        <w:t xml:space="preserve">). </w:t>
      </w:r>
      <w:r w:rsidRPr="0065375C" w:rsidR="001851DE">
        <w:t>The Court</w:t>
      </w:r>
      <w:r w:rsidR="0005764F">
        <w:t>'</w:t>
      </w:r>
      <w:r w:rsidRPr="0065375C" w:rsidR="001851DE">
        <w:t>s finding</w:t>
      </w:r>
      <w:r w:rsidRPr="0065375C" w:rsidR="001930A1">
        <w:t xml:space="preserve"> of procedural unfairness in the summary proceedings for contempt (see paragraphs</w:t>
      </w:r>
      <w:r w:rsidR="00252578">
        <w:t xml:space="preserve"> </w:t>
      </w:r>
      <w:r w:rsidRPr="0065375C" w:rsidR="00B177C9">
        <w:t>12</w:t>
      </w:r>
      <w:r w:rsidRPr="0065375C" w:rsidR="00694373">
        <w:t>2</w:t>
      </w:r>
      <w:r w:rsidRPr="0065375C" w:rsidR="007278E0">
        <w:noBreakHyphen/>
      </w:r>
      <w:r w:rsidRPr="0065375C" w:rsidR="000F0C6F">
        <w:t>35</w:t>
      </w:r>
      <w:r w:rsidRPr="0065375C" w:rsidR="001933A6">
        <w:t xml:space="preserve"> </w:t>
      </w:r>
      <w:r w:rsidRPr="0065375C" w:rsidR="001930A1">
        <w:t>above) serves to compound th</w:t>
      </w:r>
      <w:r w:rsidRPr="0065375C" w:rsidR="001933A6">
        <w:t xml:space="preserve">is lack of proportionality (see paragraph </w:t>
      </w:r>
      <w:r w:rsidRPr="0065375C" w:rsidR="005C1B66">
        <w:t>171</w:t>
      </w:r>
      <w:r w:rsidRPr="0065375C" w:rsidR="001933A6">
        <w:t xml:space="preserve"> above</w:t>
      </w:r>
      <w:r w:rsidRPr="0065375C" w:rsidR="001930A1">
        <w:t>).</w:t>
      </w:r>
    </w:p>
    <w:p w:rsidRPr="00AC014D" w:rsidR="00AC014D" w:rsidP="00AC014D" w:rsidRDefault="00CF28F4">
      <w:pPr>
        <w:pStyle w:val="JuPara0"/>
      </w:pPr>
      <w:r w:rsidRPr="0065375C">
        <w:fldChar w:fldCharType="begin"/>
      </w:r>
      <w:r w:rsidRPr="0065375C">
        <w:instrText xml:space="preserve"> SEQ level0 \*arabic </w:instrText>
      </w:r>
      <w:r w:rsidRPr="0065375C">
        <w:fldChar w:fldCharType="separate"/>
      </w:r>
      <w:r w:rsidR="00195D19">
        <w:rPr>
          <w:noProof/>
        </w:rPr>
        <w:t>182</w:t>
      </w:r>
      <w:r w:rsidRPr="0065375C">
        <w:fldChar w:fldCharType="end"/>
      </w:r>
      <w:r w:rsidRPr="0065375C">
        <w:t>.  </w:t>
      </w:r>
      <w:r w:rsidRPr="0065375C" w:rsidR="00DD6A20">
        <w:t>This being so</w:t>
      </w:r>
      <w:r w:rsidRPr="0065375C" w:rsidR="00E036A3">
        <w:t>,</w:t>
      </w:r>
      <w:r w:rsidRPr="0065375C" w:rsidR="00DD6A20">
        <w:t xml:space="preserve"> the </w:t>
      </w:r>
      <w:r w:rsidRPr="0065375C">
        <w:t xml:space="preserve">Court considers that the </w:t>
      </w:r>
      <w:r w:rsidRPr="0065375C" w:rsidR="00DD6A20">
        <w:t xml:space="preserve">Assize Court </w:t>
      </w:r>
      <w:r w:rsidRPr="0065375C" w:rsidR="00AC014D">
        <w:t>failed to strike the right balance between the need to protect the authority of the judiciary and the need to protect the applicant</w:t>
      </w:r>
      <w:r w:rsidR="0005764F">
        <w:t>'</w:t>
      </w:r>
      <w:r w:rsidRPr="0065375C" w:rsidR="00AC014D">
        <w:t xml:space="preserve">s </w:t>
      </w:r>
      <w:r w:rsidRPr="0065375C" w:rsidR="00FA12B5">
        <w:t xml:space="preserve">right to </w:t>
      </w:r>
      <w:r w:rsidRPr="0065375C" w:rsidR="00AC014D">
        <w:t xml:space="preserve">freedom of expression. The fact that the applicant only served part of the prison sentence </w:t>
      </w:r>
      <w:r w:rsidRPr="0065375C" w:rsidR="006377C6">
        <w:t>(see paragraph 20 above)</w:t>
      </w:r>
      <w:r w:rsidRPr="0065375C" w:rsidR="00BC632F">
        <w:t xml:space="preserve"> does not alter that conclusion</w:t>
      </w:r>
      <w:r w:rsidRPr="0065375C" w:rsidR="00AC014D">
        <w:t>.</w:t>
      </w:r>
    </w:p>
    <w:p w:rsidRPr="000F30E7" w:rsidR="00A66635" w:rsidP="00292970" w:rsidRDefault="007D123F">
      <w:pPr>
        <w:pStyle w:val="JuPara0"/>
      </w:pPr>
      <w:r>
        <w:fldChar w:fldCharType="begin"/>
      </w:r>
      <w:r>
        <w:instrText xml:space="preserve"> SEQ level0 \*arabic </w:instrText>
      </w:r>
      <w:r>
        <w:fldChar w:fldCharType="separate"/>
      </w:r>
      <w:r w:rsidR="00195D19">
        <w:rPr>
          <w:noProof/>
        </w:rPr>
        <w:t>183</w:t>
      </w:r>
      <w:r>
        <w:fldChar w:fldCharType="end"/>
      </w:r>
      <w:r>
        <w:t>.  </w:t>
      </w:r>
      <w:r w:rsidR="00037F56">
        <w:t>T</w:t>
      </w:r>
      <w:r w:rsidR="00AC014D">
        <w:t xml:space="preserve">he Court </w:t>
      </w:r>
      <w:r w:rsidR="00BC027F">
        <w:t xml:space="preserve">accordingly holds </w:t>
      </w:r>
      <w:r w:rsidR="00AC014D">
        <w:t xml:space="preserve">that Article 10 of the Convention has been breached </w:t>
      </w:r>
      <w:r w:rsidR="00BC027F">
        <w:t>by reason of</w:t>
      </w:r>
      <w:r w:rsidR="00AC014D">
        <w:t xml:space="preserve"> the disproportionate se</w:t>
      </w:r>
      <w:r w:rsidR="00037F56">
        <w:t>ntence imposed on the applicant.</w:t>
      </w:r>
    </w:p>
    <w:p w:rsidRPr="000F30E7" w:rsidR="00CD49A7" w:rsidRDefault="00423AEC">
      <w:pPr>
        <w:pStyle w:val="JuHIRoman"/>
      </w:pPr>
      <w:r>
        <w:t>V</w:t>
      </w:r>
      <w:r w:rsidRPr="000F30E7" w:rsidR="00CD49A7">
        <w:t>.  APPLICATION OF ARTICLE 41 OF THE CONVENTION</w:t>
      </w:r>
    </w:p>
    <w:p w:rsidRPr="000F30E7" w:rsidR="00CD49A7" w:rsidP="009736EE" w:rsidRDefault="000F30E7">
      <w:pPr>
        <w:pStyle w:val="JuPara0"/>
      </w:pPr>
      <w:r w:rsidRPr="000F30E7">
        <w:fldChar w:fldCharType="begin"/>
      </w:r>
      <w:r w:rsidRPr="000F30E7">
        <w:instrText xml:space="preserve"> SEQ level0 \*arabic </w:instrText>
      </w:r>
      <w:r w:rsidRPr="000F30E7">
        <w:fldChar w:fldCharType="separate"/>
      </w:r>
      <w:r w:rsidR="00195D19">
        <w:rPr>
          <w:noProof/>
        </w:rPr>
        <w:t>184</w:t>
      </w:r>
      <w:r w:rsidRPr="000F30E7">
        <w:fldChar w:fldCharType="end"/>
      </w:r>
      <w:r w:rsidRPr="000F30E7" w:rsidR="00CD49A7">
        <w:t>.  Article 41 of the Convention provides:</w:t>
      </w:r>
    </w:p>
    <w:p w:rsidRPr="000F30E7" w:rsidR="00CD49A7" w:rsidP="009736EE" w:rsidRDefault="00CD49A7">
      <w:pPr>
        <w:pStyle w:val="JuQuot"/>
      </w:pPr>
      <w:r w:rsidRPr="000F30E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30E7" w:rsidR="00CD49A7" w:rsidRDefault="00CD49A7">
      <w:pPr>
        <w:pStyle w:val="JuHA"/>
      </w:pPr>
      <w:r w:rsidRPr="000F30E7">
        <w:t>A.  Damage</w:t>
      </w:r>
    </w:p>
    <w:p w:rsidR="001E21A2" w:rsidP="001E21A2" w:rsidRDefault="001E21A2">
      <w:pPr>
        <w:pStyle w:val="JuH1"/>
      </w:pPr>
      <w:r w:rsidRPr="000F30E7">
        <w:t>1.  </w:t>
      </w:r>
      <w:r>
        <w:t>Pecuniary damage</w:t>
      </w:r>
    </w:p>
    <w:p w:rsidR="00DD42D4" w:rsidP="009736EE" w:rsidRDefault="0048083A">
      <w:pPr>
        <w:pStyle w:val="JuPara0"/>
        <w:rPr>
          <w:color w:val="000000"/>
        </w:rPr>
      </w:pPr>
      <w:r>
        <w:fldChar w:fldCharType="begin"/>
      </w:r>
      <w:r>
        <w:instrText xml:space="preserve"> SEQ level0 \*arabic </w:instrText>
      </w:r>
      <w:r>
        <w:fldChar w:fldCharType="separate"/>
      </w:r>
      <w:r w:rsidR="00195D19">
        <w:rPr>
          <w:noProof/>
        </w:rPr>
        <w:t>185</w:t>
      </w:r>
      <w:r>
        <w:fldChar w:fldCharType="end"/>
      </w:r>
      <w:r>
        <w:t>.  </w:t>
      </w:r>
      <w:r w:rsidR="00DD42D4">
        <w:t xml:space="preserve">The applicant </w:t>
      </w:r>
      <w:r w:rsidR="00E51B69">
        <w:t xml:space="preserve">made no claim </w:t>
      </w:r>
      <w:r w:rsidR="009736EE">
        <w:t>in respect of pecuniary damage.</w:t>
      </w:r>
    </w:p>
    <w:p w:rsidRPr="0065375C" w:rsidR="001E21A2" w:rsidP="001E21A2" w:rsidRDefault="001E21A2">
      <w:pPr>
        <w:pStyle w:val="JuH1"/>
      </w:pPr>
      <w:r w:rsidRPr="0065375C">
        <w:t>2.  Non-pecuniary damage</w:t>
      </w:r>
    </w:p>
    <w:p w:rsidRPr="0065375C" w:rsidR="00CC2083" w:rsidP="009736EE" w:rsidRDefault="00CC2083">
      <w:pPr>
        <w:pStyle w:val="JuPara0"/>
        <w:rPr>
          <w:color w:val="000000"/>
        </w:rPr>
      </w:pPr>
      <w:r w:rsidRPr="0065375C">
        <w:fldChar w:fldCharType="begin"/>
      </w:r>
      <w:r w:rsidRPr="0065375C">
        <w:instrText xml:space="preserve"> SEQ level0 \*arabic </w:instrText>
      </w:r>
      <w:r w:rsidRPr="0065375C">
        <w:fldChar w:fldCharType="separate"/>
      </w:r>
      <w:r w:rsidR="00195D19">
        <w:rPr>
          <w:noProof/>
        </w:rPr>
        <w:t>186</w:t>
      </w:r>
      <w:r w:rsidRPr="0065375C">
        <w:fldChar w:fldCharType="end"/>
      </w:r>
      <w:r w:rsidRPr="0065375C">
        <w:t>.  The Chamber</w:t>
      </w:r>
      <w:r w:rsidR="0005764F">
        <w:t>'</w:t>
      </w:r>
      <w:r w:rsidRPr="0065375C" w:rsidR="00221051">
        <w:t xml:space="preserve">s conclusion </w:t>
      </w:r>
      <w:r w:rsidRPr="0065375C">
        <w:t>as regards the applicant</w:t>
      </w:r>
      <w:r w:rsidR="0005764F">
        <w:t>'</w:t>
      </w:r>
      <w:r w:rsidRPr="0065375C">
        <w:t>s claims for non-pecuniary damage was as follows</w:t>
      </w:r>
      <w:r w:rsidRPr="0065375C" w:rsidR="00FA12B5">
        <w:t xml:space="preserve"> (</w:t>
      </w:r>
      <w:r w:rsidRPr="0065375C" w:rsidR="00B177C9">
        <w:t xml:space="preserve">see </w:t>
      </w:r>
      <w:r w:rsidRPr="0065375C" w:rsidR="00FA12B5">
        <w:t>paragraphs 84-85</w:t>
      </w:r>
      <w:r w:rsidRPr="0065375C" w:rsidR="00B177C9">
        <w:t xml:space="preserve"> of the Chamber</w:t>
      </w:r>
      <w:r w:rsidR="0005764F">
        <w:t>'</w:t>
      </w:r>
      <w:r w:rsidRPr="0065375C" w:rsidR="00B177C9">
        <w:t>s judgment</w:t>
      </w:r>
      <w:r w:rsidRPr="0065375C" w:rsidR="00FA12B5">
        <w:t>)</w:t>
      </w:r>
      <w:r w:rsidRPr="0065375C">
        <w:t>:</w:t>
      </w:r>
    </w:p>
    <w:p w:rsidRPr="0065375C" w:rsidR="00335559" w:rsidP="009736EE" w:rsidRDefault="00CC2083">
      <w:pPr>
        <w:pStyle w:val="JuQuot"/>
      </w:pPr>
      <w:r w:rsidRPr="0065375C">
        <w:t>“84.</w:t>
      </w:r>
      <w:r w:rsidRPr="0065375C" w:rsidR="00ED367B">
        <w:t>  </w:t>
      </w:r>
      <w:r w:rsidRPr="0065375C">
        <w:t>In the present case, t</w:t>
      </w:r>
      <w:r w:rsidRPr="0065375C" w:rsidR="00E51B69">
        <w:t>he Court considers that the applicant must have suffered distress on account of the facts of the case. In particular, it considers that the seriousness of the conviction and the sentence</w:t>
      </w:r>
      <w:r w:rsidRPr="0065375C">
        <w:t xml:space="preserve"> of imprisonment </w:t>
      </w:r>
      <w:r w:rsidRPr="0065375C" w:rsidR="00E51B69">
        <w:t xml:space="preserve">imposed on the applicant must have had a negative impact on his professional reputation and on his political image, particularly in a small country like </w:t>
      </w:r>
      <w:bookmarkStart w:name="HIT35" w:id="1"/>
      <w:bookmarkEnd w:id="1"/>
      <w:smartTag w:uri="urn:schemas-microsoft-com:office:smarttags" w:element="place">
        <w:smartTag w:uri="urn:schemas-microsoft-com:office:smarttags" w:element="country-region">
          <w:r w:rsidR="00E51B69" w:rsidRPr="0065375C">
            <w:rPr>
              <w:bCs/>
            </w:rPr>
            <w:t>Cyprus</w:t>
          </w:r>
        </w:smartTag>
      </w:smartTag>
      <w:r w:rsidRPr="0065375C" w:rsidR="00E51B69">
        <w:t xml:space="preserve">. However, the Court does not find that the applicant has established a causal link between the deterioration of his health and the breaches of the Convention which </w:t>
      </w:r>
      <w:r w:rsidRPr="0065375C" w:rsidR="00335559">
        <w:t>have been found</w:t>
      </w:r>
      <w:r w:rsidRPr="0065375C" w:rsidR="00E51B69">
        <w:t>. Overall, therefore, it finds the applicant</w:t>
      </w:r>
      <w:r w:rsidR="0005764F">
        <w:t>'</w:t>
      </w:r>
      <w:r w:rsidRPr="0065375C" w:rsidR="00E51B69">
        <w:t xml:space="preserve">s claims excessive, </w:t>
      </w:r>
      <w:r w:rsidRPr="0065375C">
        <w:t xml:space="preserve">albeit </w:t>
      </w:r>
      <w:r w:rsidRPr="0065375C" w:rsidR="00E51B69">
        <w:t>partly justified.</w:t>
      </w:r>
    </w:p>
    <w:p w:rsidRPr="0065375C" w:rsidR="00E51B69" w:rsidP="009736EE" w:rsidRDefault="00335559">
      <w:pPr>
        <w:pStyle w:val="JuQuot"/>
      </w:pPr>
      <w:r w:rsidRPr="0065375C">
        <w:t>85.</w:t>
      </w:r>
      <w:r w:rsidRPr="0065375C" w:rsidR="00ED367B">
        <w:t>  </w:t>
      </w:r>
      <w:r w:rsidRPr="0065375C" w:rsidR="00E51B69">
        <w:t>Taking into account the various relevant factors and making its assessment on an equitable basis, as required by Article 41 of the Convention, the Court awards the applicant EUR 15,000 under this head</w:t>
      </w:r>
      <w:r w:rsidRPr="0065375C" w:rsidR="00BC027F">
        <w:t>.</w:t>
      </w:r>
      <w:r w:rsidRPr="0065375C" w:rsidR="00CC2083">
        <w:t>”</w:t>
      </w:r>
    </w:p>
    <w:p w:rsidRPr="0065375C" w:rsidR="00221051" w:rsidP="00292970" w:rsidRDefault="00221051">
      <w:pPr>
        <w:pStyle w:val="JuPara0"/>
      </w:pPr>
      <w:r w:rsidRPr="0065375C">
        <w:fldChar w:fldCharType="begin"/>
      </w:r>
      <w:r w:rsidRPr="0065375C">
        <w:instrText xml:space="preserve"> SEQ level0 \*arabic </w:instrText>
      </w:r>
      <w:r w:rsidRPr="0065375C">
        <w:fldChar w:fldCharType="separate"/>
      </w:r>
      <w:r w:rsidR="00195D19">
        <w:rPr>
          <w:noProof/>
        </w:rPr>
        <w:t>187</w:t>
      </w:r>
      <w:r w:rsidRPr="0065375C">
        <w:fldChar w:fldCharType="end"/>
      </w:r>
      <w:r w:rsidRPr="0065375C">
        <w:t>.  The applicant invited the Grand Chamber to uphold the Chamber</w:t>
      </w:r>
      <w:r w:rsidR="0005764F">
        <w:t>'</w:t>
      </w:r>
      <w:r w:rsidRPr="0065375C">
        <w:t>s award.</w:t>
      </w:r>
    </w:p>
    <w:p w:rsidRPr="0065375C" w:rsidR="0084522A" w:rsidP="00292970" w:rsidRDefault="0084522A">
      <w:pPr>
        <w:pStyle w:val="JuPara0"/>
      </w:pPr>
      <w:r w:rsidRPr="0065375C">
        <w:fldChar w:fldCharType="begin"/>
      </w:r>
      <w:r w:rsidRPr="0065375C">
        <w:instrText xml:space="preserve"> SEQ level0 \*arabic </w:instrText>
      </w:r>
      <w:r w:rsidRPr="0065375C">
        <w:fldChar w:fldCharType="separate"/>
      </w:r>
      <w:r w:rsidR="00195D19">
        <w:rPr>
          <w:noProof/>
        </w:rPr>
        <w:t>188</w:t>
      </w:r>
      <w:r w:rsidRPr="0065375C">
        <w:fldChar w:fldCharType="end"/>
      </w:r>
      <w:r w:rsidRPr="0065375C">
        <w:t xml:space="preserve">.  The Government did not contest </w:t>
      </w:r>
      <w:r w:rsidRPr="0065375C" w:rsidR="00197858">
        <w:t>the applicant</w:t>
      </w:r>
      <w:r w:rsidR="0005764F">
        <w:t>'</w:t>
      </w:r>
      <w:r w:rsidRPr="0065375C" w:rsidR="00197858">
        <w:t>s claims</w:t>
      </w:r>
      <w:r w:rsidRPr="0065375C">
        <w:t>.</w:t>
      </w:r>
    </w:p>
    <w:p w:rsidRPr="0048083A" w:rsidR="00A23B0C" w:rsidP="009736EE" w:rsidRDefault="00A23B0C">
      <w:pPr>
        <w:pStyle w:val="JuPara0"/>
      </w:pPr>
      <w:r w:rsidRPr="0065375C">
        <w:fldChar w:fldCharType="begin"/>
      </w:r>
      <w:r w:rsidRPr="0065375C">
        <w:instrText xml:space="preserve"> SEQ level0 \*arabic </w:instrText>
      </w:r>
      <w:r w:rsidRPr="0065375C">
        <w:fldChar w:fldCharType="separate"/>
      </w:r>
      <w:r w:rsidR="00195D19">
        <w:rPr>
          <w:noProof/>
        </w:rPr>
        <w:t>189</w:t>
      </w:r>
      <w:r w:rsidRPr="0065375C">
        <w:fldChar w:fldCharType="end"/>
      </w:r>
      <w:r w:rsidRPr="0065375C">
        <w:t>.  </w:t>
      </w:r>
      <w:r w:rsidRPr="0065375C" w:rsidR="00317DA3">
        <w:t xml:space="preserve">The Court </w:t>
      </w:r>
      <w:r w:rsidRPr="0065375C" w:rsidR="008E6008">
        <w:t xml:space="preserve">accepts that the </w:t>
      </w:r>
      <w:r w:rsidRPr="0065375C" w:rsidR="00026CF3">
        <w:t>violation of the applicant</w:t>
      </w:r>
      <w:r w:rsidR="0005764F">
        <w:t>'</w:t>
      </w:r>
      <w:r w:rsidRPr="0065375C" w:rsidR="00026CF3">
        <w:t>s rights under Article</w:t>
      </w:r>
      <w:r w:rsidRPr="0065375C" w:rsidR="0075337F">
        <w:t>s</w:t>
      </w:r>
      <w:r w:rsidRPr="0065375C" w:rsidR="00026CF3">
        <w:t xml:space="preserve"> 6 </w:t>
      </w:r>
      <w:r w:rsidRPr="0065375C" w:rsidR="001F3BFB">
        <w:t xml:space="preserve">§ 1 </w:t>
      </w:r>
      <w:r w:rsidRPr="0065375C" w:rsidR="00026CF3">
        <w:t xml:space="preserve">and </w:t>
      </w:r>
      <w:r w:rsidRPr="0065375C" w:rsidR="006D5C93">
        <w:t>10 of the Convention caused him n</w:t>
      </w:r>
      <w:r w:rsidRPr="0065375C" w:rsidR="007C033C">
        <w:t xml:space="preserve">on-pecuniary damage </w:t>
      </w:r>
      <w:r w:rsidRPr="0065375C" w:rsidR="008E6008">
        <w:t>such as distress and frustration</w:t>
      </w:r>
      <w:r w:rsidRPr="0065375C" w:rsidR="00BC027F">
        <w:t xml:space="preserve"> </w:t>
      </w:r>
      <w:r w:rsidR="00D7677E">
        <w:t>–</w:t>
      </w:r>
      <w:r w:rsidRPr="0065375C" w:rsidR="00BC027F">
        <w:t xml:space="preserve"> </w:t>
      </w:r>
      <w:r w:rsidRPr="0065375C" w:rsidR="008E6008">
        <w:t xml:space="preserve">resulting from the </w:t>
      </w:r>
      <w:r w:rsidRPr="0065375C" w:rsidR="0055165B">
        <w:t>unfair</w:t>
      </w:r>
      <w:r w:rsidRPr="0065375C" w:rsidR="00FA12B5">
        <w:t>ness of his</w:t>
      </w:r>
      <w:r w:rsidRPr="0065375C" w:rsidR="0055165B">
        <w:t xml:space="preserve"> trial, the </w:t>
      </w:r>
      <w:r w:rsidRPr="0065375C" w:rsidR="008E6008">
        <w:t>conviction and sentence</w:t>
      </w:r>
      <w:r w:rsidRPr="0065375C" w:rsidR="00BC027F">
        <w:t xml:space="preserve"> </w:t>
      </w:r>
      <w:r w:rsidR="00D7677E">
        <w:t>–</w:t>
      </w:r>
      <w:r w:rsidRPr="0065375C" w:rsidR="00BC027F">
        <w:t xml:space="preserve"> </w:t>
      </w:r>
      <w:r w:rsidRPr="0065375C" w:rsidR="008A105C">
        <w:t>which cannot be compensated solely by</w:t>
      </w:r>
      <w:r w:rsidRPr="00221051" w:rsidR="008A105C">
        <w:t xml:space="preserve"> the findings of violations</w:t>
      </w:r>
      <w:r w:rsidRPr="00221051" w:rsidR="0053202F">
        <w:t xml:space="preserve">. </w:t>
      </w:r>
      <w:r w:rsidRPr="0065375C" w:rsidR="008E6008">
        <w:t xml:space="preserve">Making its assessment on an equitable basis, </w:t>
      </w:r>
      <w:r w:rsidRPr="0065375C" w:rsidR="006D5C93">
        <w:t xml:space="preserve">the Court awards the applicant </w:t>
      </w:r>
      <w:r w:rsidRPr="0065375C" w:rsidR="0007463F">
        <w:t>15</w:t>
      </w:r>
      <w:r w:rsidRPr="0065375C" w:rsidR="008A105C">
        <w:t>,000</w:t>
      </w:r>
      <w:r w:rsidRPr="0065375C" w:rsidR="005C1B66">
        <w:t xml:space="preserve"> euros</w:t>
      </w:r>
      <w:r w:rsidRPr="0065375C" w:rsidR="008A105C">
        <w:t xml:space="preserve"> </w:t>
      </w:r>
      <w:r w:rsidRPr="0065375C" w:rsidR="00612202">
        <w:t>(</w:t>
      </w:r>
      <w:r w:rsidRPr="0065375C" w:rsidR="001F3BFB">
        <w:t>EUR</w:t>
      </w:r>
      <w:r w:rsidRPr="0065375C" w:rsidR="00612202">
        <w:t>)</w:t>
      </w:r>
      <w:r w:rsidRPr="0065375C" w:rsidR="00FA12B5">
        <w:t xml:space="preserve"> </w:t>
      </w:r>
      <w:r w:rsidRPr="0065375C" w:rsidR="008E6008">
        <w:t>under</w:t>
      </w:r>
      <w:r w:rsidRPr="00221051" w:rsidR="008E6008">
        <w:t xml:space="preserve"> this head.</w:t>
      </w:r>
    </w:p>
    <w:p w:rsidRPr="000F30E7" w:rsidR="00CD49A7" w:rsidRDefault="00CD49A7">
      <w:pPr>
        <w:pStyle w:val="JuHA"/>
      </w:pPr>
      <w:r w:rsidRPr="000F30E7">
        <w:t>B.  Costs and expenses</w:t>
      </w:r>
    </w:p>
    <w:p w:rsidR="00A23B0C" w:rsidP="009736EE" w:rsidRDefault="000F30E7">
      <w:pPr>
        <w:pStyle w:val="JuPara0"/>
      </w:pPr>
      <w:r w:rsidRPr="000F30E7">
        <w:fldChar w:fldCharType="begin"/>
      </w:r>
      <w:r w:rsidRPr="000F30E7">
        <w:instrText xml:space="preserve"> SEQ level0 \*arabic </w:instrText>
      </w:r>
      <w:r w:rsidRPr="000F30E7">
        <w:fldChar w:fldCharType="separate"/>
      </w:r>
      <w:r w:rsidR="00195D19">
        <w:rPr>
          <w:noProof/>
        </w:rPr>
        <w:t>190</w:t>
      </w:r>
      <w:r w:rsidRPr="000F30E7">
        <w:fldChar w:fldCharType="end"/>
      </w:r>
      <w:r w:rsidRPr="000F30E7" w:rsidR="00CD49A7">
        <w:t>.  </w:t>
      </w:r>
      <w:r w:rsidR="00A23B0C">
        <w:t>The Chamber</w:t>
      </w:r>
      <w:r w:rsidR="0005764F">
        <w:t>'</w:t>
      </w:r>
      <w:r w:rsidR="00A23B0C">
        <w:t>s conclusion as regards the applicant</w:t>
      </w:r>
      <w:r w:rsidR="0005764F">
        <w:t>'</w:t>
      </w:r>
      <w:r w:rsidR="00A23B0C">
        <w:t>s claims for reimbursement of his costs and expenses was as follows</w:t>
      </w:r>
      <w:r w:rsidR="00FA12B5">
        <w:t xml:space="preserve"> </w:t>
      </w:r>
      <w:r w:rsidRPr="00B177C9" w:rsidR="00FA12B5">
        <w:t>(</w:t>
      </w:r>
      <w:r w:rsidRPr="00B177C9" w:rsidR="00B177C9">
        <w:t xml:space="preserve">see </w:t>
      </w:r>
      <w:r w:rsidR="00895AEB">
        <w:t>paragraphs </w:t>
      </w:r>
      <w:r w:rsidRPr="00B177C9" w:rsidR="00FA12B5">
        <w:t>91</w:t>
      </w:r>
      <w:r w:rsidR="00895AEB">
        <w:noBreakHyphen/>
      </w:r>
      <w:r w:rsidRPr="00B177C9" w:rsidR="00FA12B5">
        <w:t>93</w:t>
      </w:r>
      <w:r w:rsidRPr="00B177C9" w:rsidR="00B177C9">
        <w:t xml:space="preserve"> of the Chamber</w:t>
      </w:r>
      <w:r w:rsidR="0005764F">
        <w:t>'</w:t>
      </w:r>
      <w:r w:rsidRPr="00B177C9" w:rsidR="00B177C9">
        <w:t>s judgment</w:t>
      </w:r>
      <w:r w:rsidRPr="00B177C9" w:rsidR="00FA12B5">
        <w:t>)</w:t>
      </w:r>
      <w:r w:rsidRPr="00B177C9" w:rsidR="00A23B0C">
        <w:t>:</w:t>
      </w:r>
    </w:p>
    <w:p w:rsidR="00A23B0C" w:rsidP="009736EE" w:rsidRDefault="00E47189">
      <w:pPr>
        <w:pStyle w:val="JuQuot"/>
      </w:pPr>
      <w:r>
        <w:t>“</w:t>
      </w:r>
      <w:r w:rsidR="00A23B0C">
        <w:t>91.  First</w:t>
      </w:r>
      <w:r w:rsidR="00895AEB">
        <w:t>ly</w:t>
      </w:r>
      <w:r w:rsidR="00A23B0C">
        <w:t xml:space="preserve">, the Court points out that it has already held that the use of more than one lawyer may sometimes be justified by the importance of the issues raised in a case (see </w:t>
      </w:r>
      <w:r w:rsidR="00A23B0C">
        <w:rPr>
          <w:i/>
        </w:rPr>
        <w:t xml:space="preserve">Iatridis v. Greece </w:t>
      </w:r>
      <w:r w:rsidR="000A3B94">
        <w:t xml:space="preserve">(just satisfaction) [GC], no. 31107/96, § </w:t>
      </w:r>
      <w:r w:rsidR="00A23B0C">
        <w:t>56, ECHR 2000</w:t>
      </w:r>
      <w:r w:rsidR="00A23B0C">
        <w:noBreakHyphen/>
        <w:t>XI). Moreover, as the applicant</w:t>
      </w:r>
      <w:r w:rsidR="0005764F">
        <w:t>'</w:t>
      </w:r>
      <w:r w:rsidR="00A23B0C">
        <w:t>s case before the Supreme Court essentially attempted to remedy the violations of the Convention alleged before the Court, these domestic fees may be taken into account in the assessment of the costs claim. However, it considers that, even if the instant case was to some degree complex and raised significant issues, it was not necessary to have the services of so many lawyers.</w:t>
      </w:r>
    </w:p>
    <w:p w:rsidR="00A23B0C" w:rsidP="009736EE" w:rsidRDefault="00A23B0C">
      <w:pPr>
        <w:pStyle w:val="JuQuot"/>
      </w:pPr>
      <w:r>
        <w:t>92.  Secondly, although the Court does not doubt that the fees claimed were actually incurred, they appear to be excessive. It also notes that it dismissed a considerable part of the applicant</w:t>
      </w:r>
      <w:r w:rsidR="0005764F">
        <w:t>'</w:t>
      </w:r>
      <w:r>
        <w:t>s claims at the admissibility stage.</w:t>
      </w:r>
    </w:p>
    <w:p w:rsidR="00A23B0C" w:rsidP="009736EE" w:rsidRDefault="00A23B0C">
      <w:pPr>
        <w:pStyle w:val="JuQuot"/>
      </w:pPr>
      <w:r>
        <w:t>93.  Taking the above into account, and deciding on an equitable basis, the Court awards the applicant a total</w:t>
      </w:r>
      <w:r w:rsidR="00895AEB">
        <w:t xml:space="preserve"> of EUR 10,000 under this head.”</w:t>
      </w:r>
    </w:p>
    <w:p w:rsidR="00221A21" w:rsidP="009736EE" w:rsidRDefault="00A23B0C">
      <w:pPr>
        <w:pStyle w:val="JuPara0"/>
      </w:pPr>
      <w:r w:rsidRPr="00221A21">
        <w:fldChar w:fldCharType="begin"/>
      </w:r>
      <w:r w:rsidRPr="00221A21">
        <w:instrText xml:space="preserve"> SEQ level0 \*arabic </w:instrText>
      </w:r>
      <w:r w:rsidRPr="00221A21">
        <w:fldChar w:fldCharType="separate"/>
      </w:r>
      <w:r w:rsidR="00195D19">
        <w:rPr>
          <w:noProof/>
        </w:rPr>
        <w:t>191</w:t>
      </w:r>
      <w:r w:rsidRPr="00221A21">
        <w:fldChar w:fldCharType="end"/>
      </w:r>
      <w:r w:rsidRPr="00221A21">
        <w:t>.  </w:t>
      </w:r>
      <w:r w:rsidRPr="00221A21" w:rsidR="001E21A2">
        <w:t xml:space="preserve">The applicant </w:t>
      </w:r>
      <w:r w:rsidRPr="00221A21">
        <w:t>contested the Chamber</w:t>
      </w:r>
      <w:r w:rsidR="0005764F">
        <w:t>'</w:t>
      </w:r>
      <w:r w:rsidRPr="00221A21">
        <w:t xml:space="preserve">s </w:t>
      </w:r>
      <w:r w:rsidR="00FA12B5">
        <w:t>award</w:t>
      </w:r>
      <w:r w:rsidRPr="00221A21">
        <w:t xml:space="preserve"> </w:t>
      </w:r>
      <w:r w:rsidRPr="00221A21" w:rsidR="00A723EC">
        <w:t xml:space="preserve">and </w:t>
      </w:r>
      <w:r w:rsidR="00BC027F">
        <w:t xml:space="preserve">reiterated </w:t>
      </w:r>
      <w:r w:rsidRPr="00221A21" w:rsidR="00A723EC">
        <w:t xml:space="preserve">his initial claims for costs and expenses incurred before the Supreme Court and the Court (Second Section) amounting to </w:t>
      </w:r>
      <w:r w:rsidRPr="00221A21" w:rsidR="00D53DA9">
        <w:t>20,180 Cypriot pounds (CYP)</w:t>
      </w:r>
      <w:r w:rsidR="00D53DA9">
        <w:t xml:space="preserve"> </w:t>
      </w:r>
      <w:r w:rsidR="009631B7">
        <w:t>(</w:t>
      </w:r>
      <w:r w:rsidRPr="009A44A6" w:rsidR="00D53DA9">
        <w:t xml:space="preserve">approximately </w:t>
      </w:r>
      <w:r w:rsidR="00612202">
        <w:t xml:space="preserve">EUR </w:t>
      </w:r>
      <w:r w:rsidRPr="009A44A6" w:rsidR="00D53DA9">
        <w:t>35,</w:t>
      </w:r>
      <w:r w:rsidRPr="009A44A6" w:rsidR="009A44A6">
        <w:t>0</w:t>
      </w:r>
      <w:r w:rsidR="009631B7">
        <w:t>00)</w:t>
      </w:r>
      <w:r w:rsidRPr="009A44A6" w:rsidR="00A723EC">
        <w:t>.</w:t>
      </w:r>
      <w:r w:rsidR="00221A21">
        <w:t xml:space="preserve"> </w:t>
      </w:r>
      <w:r w:rsidR="001E21A2">
        <w:t xml:space="preserve">In addition, he </w:t>
      </w:r>
      <w:r w:rsidR="00D53DA9">
        <w:t>sought</w:t>
      </w:r>
      <w:r w:rsidR="001E21A2">
        <w:t xml:space="preserve"> reimbursement of the costs and expenses of the proceedings before the Grand Chamber, amounting to CYP 5,000 and 21,500 British pounds (GBP) </w:t>
      </w:r>
      <w:r w:rsidR="009631B7">
        <w:t>(</w:t>
      </w:r>
      <w:r w:rsidRPr="009A44A6" w:rsidR="001E21A2">
        <w:t xml:space="preserve">in total approximately </w:t>
      </w:r>
      <w:r w:rsidR="00612202">
        <w:t xml:space="preserve">EUR </w:t>
      </w:r>
      <w:r w:rsidR="009A44A6">
        <w:t>40,000</w:t>
      </w:r>
      <w:r w:rsidR="009631B7">
        <w:t>)</w:t>
      </w:r>
      <w:r w:rsidRPr="009A44A6" w:rsidR="009736EE">
        <w:t>.</w:t>
      </w:r>
    </w:p>
    <w:p w:rsidRPr="00A23B0C" w:rsidR="001E21A2" w:rsidP="009736EE" w:rsidRDefault="001E21A2">
      <w:pPr>
        <w:pStyle w:val="JuPara0"/>
      </w:pPr>
      <w:r>
        <w:t>He detail</w:t>
      </w:r>
      <w:r w:rsidR="00D53DA9">
        <w:t>ed</w:t>
      </w:r>
      <w:r>
        <w:t xml:space="preserve"> his claims as follows</w:t>
      </w:r>
      <w:r w:rsidR="00E24295">
        <w:t xml:space="preserve"> </w:t>
      </w:r>
      <w:r w:rsidRPr="006377C6" w:rsidR="00E24295">
        <w:t>(</w:t>
      </w:r>
      <w:r w:rsidRPr="006377C6" w:rsidR="006377C6">
        <w:t>supported by</w:t>
      </w:r>
      <w:r w:rsidRPr="006377C6" w:rsidR="00E24295">
        <w:t xml:space="preserve"> debit notes and invoices)</w:t>
      </w:r>
      <w:r w:rsidRPr="006377C6" w:rsidR="009736EE">
        <w:t>:</w:t>
      </w:r>
    </w:p>
    <w:p w:rsidR="001E21A2" w:rsidP="009736EE" w:rsidRDefault="001E21A2">
      <w:pPr>
        <w:pStyle w:val="JuPara0"/>
      </w:pPr>
      <w:r>
        <w:t xml:space="preserve">(a)  CYP 2,520 </w:t>
      </w:r>
      <w:r w:rsidR="00BC027F">
        <w:t>for fees and expenses</w:t>
      </w:r>
      <w:r>
        <w:t xml:space="preserve"> covering work carried out by six lawyers in </w:t>
      </w:r>
      <w:smartTag w:uri="urn:schemas-microsoft-com:office:smarttags" w:element="place">
        <w:smartTag w:uri="urn:schemas-microsoft-com:office:smarttags" w:element="country-region">
          <w:r>
            <w:t>Cyprus</w:t>
          </w:r>
        </w:smartTag>
      </w:smartTag>
      <w:r>
        <w:t xml:space="preserve"> in the proceedings before the Supreme Court;</w:t>
      </w:r>
    </w:p>
    <w:p w:rsidR="001E21A2" w:rsidP="009736EE" w:rsidRDefault="001E21A2">
      <w:pPr>
        <w:pStyle w:val="JuPara0"/>
      </w:pPr>
      <w:r>
        <w:t>(b)  C</w:t>
      </w:r>
      <w:r w:rsidR="00BC027F">
        <w:t>YP 17,660 for fees and expenses</w:t>
      </w:r>
      <w:r>
        <w:t xml:space="preserve"> incurred </w:t>
      </w:r>
      <w:r w:rsidR="006377C6">
        <w:t>in the Chamber proceedings</w:t>
      </w:r>
      <w:r>
        <w:t>. These include</w:t>
      </w:r>
      <w:r w:rsidR="00D53DA9">
        <w:t>d</w:t>
      </w:r>
      <w:r>
        <w:t xml:space="preserve"> a total of CYP</w:t>
      </w:r>
      <w:r w:rsidR="000A3B94">
        <w:t xml:space="preserve"> </w:t>
      </w:r>
      <w:r>
        <w:t>5,160 in fees for the work of Dr</w:t>
      </w:r>
      <w:r w:rsidR="00292970">
        <w:t> </w:t>
      </w:r>
      <w:r>
        <w:t>C. Clerides, CYP 7,500 in fees for the work of his five other Cypriot lawyers (CYP 1,500 per lawyer) and CYP</w:t>
      </w:r>
      <w:r w:rsidR="000A3B94">
        <w:t xml:space="preserve"> </w:t>
      </w:r>
      <w:r>
        <w:t>5,000 in consultation fe</w:t>
      </w:r>
      <w:r w:rsidR="005C1B66">
        <w:t>es for his two British lawyers;</w:t>
      </w:r>
    </w:p>
    <w:p w:rsidRPr="0065375C" w:rsidR="001E21A2" w:rsidP="009736EE" w:rsidRDefault="001E21A2">
      <w:pPr>
        <w:pStyle w:val="JuPara0"/>
      </w:pPr>
      <w:r w:rsidRPr="00B763DE">
        <w:t>(c)  </w:t>
      </w:r>
      <w:r>
        <w:t xml:space="preserve">CYP 5,000 for </w:t>
      </w:r>
      <w:r w:rsidRPr="00B763DE">
        <w:t>fees and expenses covering work carried out for the proceedings before the Grand Chambe</w:t>
      </w:r>
      <w:r>
        <w:t xml:space="preserve">r by Dr C. </w:t>
      </w:r>
      <w:r w:rsidRPr="0065375C">
        <w:t>Clerides</w:t>
      </w:r>
      <w:r w:rsidRPr="0065375C" w:rsidR="00E24295">
        <w:t xml:space="preserve"> (a receipt </w:t>
      </w:r>
      <w:r w:rsidRPr="0065375C" w:rsidR="005C1B66">
        <w:t xml:space="preserve">was submitted </w:t>
      </w:r>
      <w:r w:rsidRPr="0065375C" w:rsidR="00E24295">
        <w:t>in this respect)</w:t>
      </w:r>
      <w:r w:rsidRPr="0065375C">
        <w:t>;</w:t>
      </w:r>
    </w:p>
    <w:p w:rsidR="001E21A2" w:rsidP="009736EE" w:rsidRDefault="001E21A2">
      <w:pPr>
        <w:pStyle w:val="JuPara0"/>
      </w:pPr>
      <w:r w:rsidRPr="0065375C">
        <w:t>(d)  GBP 20,000 for fees and expenses covering work carried out for the proceedings</w:t>
      </w:r>
      <w:r w:rsidR="006E3370">
        <w:t xml:space="preserve"> before the Grand Chamber by Mr B. </w:t>
      </w:r>
      <w:r w:rsidRPr="0065375C">
        <w:t>Emmerson QC,</w:t>
      </w:r>
      <w:r>
        <w:t xml:space="preserve"> Mr</w:t>
      </w:r>
      <w:r w:rsidR="00221A21">
        <w:t> </w:t>
      </w:r>
      <w:r>
        <w:t>D.</w:t>
      </w:r>
      <w:r w:rsidR="006E3370">
        <w:t xml:space="preserve"> Friedman, Mr M. </w:t>
      </w:r>
      <w:r w:rsidR="006377C6">
        <w:t xml:space="preserve">Muller and Mr L. </w:t>
      </w:r>
      <w:r w:rsidRPr="00B763DE">
        <w:t>Charalambous (Simons, Muirhead and Burton, solicitors)</w:t>
      </w:r>
      <w:r>
        <w:t>;</w:t>
      </w:r>
    </w:p>
    <w:p w:rsidR="001E21A2" w:rsidP="009736EE" w:rsidRDefault="001E21A2">
      <w:pPr>
        <w:pStyle w:val="JuPara0"/>
      </w:pPr>
      <w:r>
        <w:t xml:space="preserve">(e)  GBP 1,500 for expenses covering the attendance of his representatives at the Grand Chamber hearing (disbursements bill provided by </w:t>
      </w:r>
      <w:r w:rsidR="00895AEB">
        <w:t xml:space="preserve">Simons, Muirhead and </w:t>
      </w:r>
      <w:smartTag w:uri="urn:schemas-microsoft-com:office:smarttags" w:element="place">
        <w:smartTag w:uri="urn:schemas-microsoft-com:office:smarttags" w:element="City">
          <w:r w:rsidR="00895AEB">
            <w:t>Burton</w:t>
          </w:r>
        </w:smartTag>
      </w:smartTag>
      <w:r>
        <w:t>).</w:t>
      </w:r>
    </w:p>
    <w:p w:rsidR="00177ED1" w:rsidP="009736EE" w:rsidRDefault="00177ED1">
      <w:pPr>
        <w:pStyle w:val="JuPara0"/>
      </w:pPr>
      <w:r>
        <w:fldChar w:fldCharType="begin"/>
      </w:r>
      <w:r>
        <w:instrText xml:space="preserve"> SEQ level0 \*arabic </w:instrText>
      </w:r>
      <w:r>
        <w:fldChar w:fldCharType="separate"/>
      </w:r>
      <w:r w:rsidR="00195D19">
        <w:rPr>
          <w:noProof/>
        </w:rPr>
        <w:t>192</w:t>
      </w:r>
      <w:r>
        <w:fldChar w:fldCharType="end"/>
      </w:r>
      <w:r>
        <w:t>.  </w:t>
      </w:r>
      <w:r w:rsidR="0048083A">
        <w:t xml:space="preserve">The applicant </w:t>
      </w:r>
      <w:r w:rsidR="005A2CA1">
        <w:t xml:space="preserve">argued that the costs and expenses claimed were </w:t>
      </w:r>
      <w:r w:rsidR="00707D70">
        <w:t xml:space="preserve">reasonable considering the overall work done in the preparation of the case. </w:t>
      </w:r>
      <w:r w:rsidR="0053202F">
        <w:t>The</w:t>
      </w:r>
      <w:r w:rsidR="0048083A">
        <w:t xml:space="preserve"> number of lawyers appointed </w:t>
      </w:r>
      <w:r w:rsidR="00221A21">
        <w:t xml:space="preserve">had been </w:t>
      </w:r>
      <w:r w:rsidR="0048083A">
        <w:t>necessary in both sets of proceedings before the Court considering the u</w:t>
      </w:r>
      <w:r w:rsidR="00BC027F">
        <w:t>nprecedented nature of the case and</w:t>
      </w:r>
      <w:r w:rsidR="0048083A">
        <w:t xml:space="preserve"> its importance </w:t>
      </w:r>
      <w:r w:rsidR="00FA12B5">
        <w:t>for</w:t>
      </w:r>
      <w:r w:rsidR="0048083A">
        <w:t xml:space="preserve"> Cypriot law </w:t>
      </w:r>
      <w:r w:rsidR="00221A21">
        <w:t>and</w:t>
      </w:r>
      <w:r w:rsidR="007F1904">
        <w:t xml:space="preserve"> common-</w:t>
      </w:r>
      <w:r w:rsidR="0048083A">
        <w:t>law jurisdictions</w:t>
      </w:r>
      <w:r w:rsidR="005F1716">
        <w:t xml:space="preserve">. </w:t>
      </w:r>
      <w:r w:rsidR="0053202F">
        <w:t>The</w:t>
      </w:r>
      <w:r w:rsidR="005F1716">
        <w:t xml:space="preserve"> significance of the case </w:t>
      </w:r>
      <w:r w:rsidR="005A2CA1">
        <w:t xml:space="preserve">had also </w:t>
      </w:r>
      <w:r w:rsidRPr="0065375C" w:rsidR="005A2CA1">
        <w:t>been</w:t>
      </w:r>
      <w:r w:rsidRPr="0065375C" w:rsidR="005F1716">
        <w:t xml:space="preserve"> </w:t>
      </w:r>
      <w:r w:rsidRPr="0065375C" w:rsidR="005C1B66">
        <w:t>acknowledged</w:t>
      </w:r>
      <w:r w:rsidRPr="0065375C" w:rsidR="00EA6EDB">
        <w:t xml:space="preserve"> by the Government in their </w:t>
      </w:r>
      <w:r w:rsidRPr="0065375C" w:rsidR="005A2CA1">
        <w:t>observations. The applicant</w:t>
      </w:r>
      <w:r w:rsidRPr="0065375C" w:rsidR="005F1716">
        <w:t xml:space="preserve"> submitted that</w:t>
      </w:r>
      <w:r w:rsidRPr="0065375C" w:rsidR="00136184">
        <w:t>,</w:t>
      </w:r>
      <w:r w:rsidRPr="0065375C" w:rsidR="005F1716">
        <w:t xml:space="preserve"> given t</w:t>
      </w:r>
      <w:r w:rsidRPr="0065375C" w:rsidR="0048083A">
        <w:t>he relevance of English common law</w:t>
      </w:r>
      <w:r w:rsidRPr="0065375C" w:rsidR="005F1716">
        <w:t xml:space="preserve"> in interpreting the Cypriot law of contempt</w:t>
      </w:r>
      <w:r w:rsidRPr="0065375C" w:rsidR="00BC027F">
        <w:t>,</w:t>
      </w:r>
      <w:r w:rsidRPr="0065375C" w:rsidR="005F1716">
        <w:t xml:space="preserve"> the appointment of English lawyers both before the </w:t>
      </w:r>
      <w:r w:rsidRPr="0065375C" w:rsidR="005C1B66">
        <w:t>Chamber</w:t>
      </w:r>
      <w:r w:rsidRPr="0065375C" w:rsidR="005F1716">
        <w:t xml:space="preserve"> and the Grand Chamber </w:t>
      </w:r>
      <w:r w:rsidRPr="0065375C" w:rsidR="00221A21">
        <w:t>had been</w:t>
      </w:r>
      <w:r w:rsidRPr="0065375C" w:rsidR="005F1716">
        <w:t xml:space="preserve"> justifi</w:t>
      </w:r>
      <w:r w:rsidRPr="0065375C" w:rsidR="00FA12B5">
        <w:t>ed</w:t>
      </w:r>
      <w:r w:rsidRPr="0065375C" w:rsidR="005F1716">
        <w:t xml:space="preserve">. In this connection, he pointed out that the Government </w:t>
      </w:r>
      <w:r w:rsidRPr="0065375C" w:rsidR="00221A21">
        <w:t>had also appointed</w:t>
      </w:r>
      <w:r w:rsidRPr="0065375C" w:rsidR="005F1716">
        <w:t xml:space="preserve"> English lawyers.</w:t>
      </w:r>
      <w:r w:rsidRPr="0065375C" w:rsidR="005A2CA1">
        <w:t xml:space="preserve"> Finally, the referral of the case to the Grand Chamber required </w:t>
      </w:r>
      <w:r w:rsidRPr="0065375C" w:rsidR="005C1B66">
        <w:t>it</w:t>
      </w:r>
      <w:r w:rsidRPr="0065375C" w:rsidR="005A2CA1">
        <w:t xml:space="preserve"> to be determined afresh and</w:t>
      </w:r>
      <w:r w:rsidRPr="0065375C" w:rsidR="00BC027F">
        <w:t>,</w:t>
      </w:r>
      <w:r w:rsidRPr="0065375C" w:rsidR="005A2CA1">
        <w:t xml:space="preserve"> in view of the issues raised, comprehensive submissions </w:t>
      </w:r>
      <w:r w:rsidRPr="0065375C" w:rsidR="00221A21">
        <w:t>had been</w:t>
      </w:r>
      <w:r w:rsidRPr="0065375C" w:rsidR="009736EE">
        <w:t xml:space="preserve"> necessary</w:t>
      </w:r>
      <w:r w:rsidR="009736EE">
        <w:t>.</w:t>
      </w:r>
    </w:p>
    <w:p w:rsidRPr="007D04B6" w:rsidR="00177ED1" w:rsidP="009736EE" w:rsidRDefault="00D53DA9">
      <w:pPr>
        <w:pStyle w:val="JuPara0"/>
      </w:pPr>
      <w:r>
        <w:fldChar w:fldCharType="begin"/>
      </w:r>
      <w:r>
        <w:instrText xml:space="preserve"> SEQ level0 \*arabic </w:instrText>
      </w:r>
      <w:r>
        <w:fldChar w:fldCharType="separate"/>
      </w:r>
      <w:r w:rsidR="00195D19">
        <w:rPr>
          <w:noProof/>
        </w:rPr>
        <w:t>193</w:t>
      </w:r>
      <w:r>
        <w:fldChar w:fldCharType="end"/>
      </w:r>
      <w:r>
        <w:t>.  </w:t>
      </w:r>
      <w:r w:rsidR="00177ED1">
        <w:t xml:space="preserve">The Government contested the amounts claimed by the applicant. In particular, </w:t>
      </w:r>
      <w:r w:rsidR="0053202F">
        <w:t xml:space="preserve">they asserted </w:t>
      </w:r>
      <w:r w:rsidR="00177ED1">
        <w:t>that the applicant</w:t>
      </w:r>
      <w:r w:rsidR="0005764F">
        <w:t>'</w:t>
      </w:r>
      <w:r w:rsidR="00177ED1">
        <w:t xml:space="preserve">s claims for costs and expenses incurred before the Supreme Court and the </w:t>
      </w:r>
      <w:r w:rsidR="00FA12B5">
        <w:t xml:space="preserve">Chamber </w:t>
      </w:r>
      <w:r w:rsidR="00177ED1">
        <w:t>were excessive and maintained that the Chamber</w:t>
      </w:r>
      <w:r w:rsidR="0005764F">
        <w:t>'</w:t>
      </w:r>
      <w:r w:rsidR="00177ED1">
        <w:t xml:space="preserve">s decision in this respect should be upheld. </w:t>
      </w:r>
      <w:r w:rsidR="00FA12B5">
        <w:t>The</w:t>
      </w:r>
      <w:r w:rsidR="00177ED1">
        <w:t xml:space="preserve"> sums claimed for the proceedings before the Grand Chamber </w:t>
      </w:r>
      <w:r w:rsidR="00941463">
        <w:t xml:space="preserve">were </w:t>
      </w:r>
      <w:r w:rsidR="00FA12B5">
        <w:t xml:space="preserve">also </w:t>
      </w:r>
      <w:r w:rsidR="004E3A9B">
        <w:t>exorbitant</w:t>
      </w:r>
      <w:r w:rsidR="00941463">
        <w:t>.</w:t>
      </w:r>
      <w:r w:rsidR="00177ED1">
        <w:t xml:space="preserve"> In this connection they noted that the applicant had appointed an unwarranted number of lawyers and that he had treated this stage of the proceedings as a </w:t>
      </w:r>
      <w:r w:rsidRPr="007D04B6" w:rsidR="00177ED1">
        <w:rPr>
          <w:i/>
        </w:rPr>
        <w:t xml:space="preserve">de </w:t>
      </w:r>
      <w:r w:rsidRPr="005B3073" w:rsidR="00177ED1">
        <w:rPr>
          <w:i/>
        </w:rPr>
        <w:t xml:space="preserve">novo </w:t>
      </w:r>
      <w:r w:rsidRPr="007D04B6" w:rsidR="00177ED1">
        <w:t>process.</w:t>
      </w:r>
    </w:p>
    <w:p w:rsidR="00F41153" w:rsidP="009736EE" w:rsidRDefault="00E51B69">
      <w:pPr>
        <w:pStyle w:val="JuPara0"/>
      </w:pPr>
      <w:r>
        <w:fldChar w:fldCharType="begin"/>
      </w:r>
      <w:r>
        <w:instrText xml:space="preserve"> SEQ level0 \*arabic </w:instrText>
      </w:r>
      <w:r>
        <w:fldChar w:fldCharType="separate"/>
      </w:r>
      <w:r w:rsidR="00195D19">
        <w:rPr>
          <w:noProof/>
        </w:rPr>
        <w:t>194</w:t>
      </w:r>
      <w:r>
        <w:fldChar w:fldCharType="end"/>
      </w:r>
      <w:r>
        <w:t>.  </w:t>
      </w:r>
      <w:r w:rsidR="00941463">
        <w:t xml:space="preserve">The </w:t>
      </w:r>
      <w:r w:rsidR="00177ED1">
        <w:t>Government proposed an overall amount of EUR 20,000 to cover the applicant</w:t>
      </w:r>
      <w:r w:rsidR="0005764F">
        <w:t>'</w:t>
      </w:r>
      <w:r w:rsidR="00177ED1">
        <w:t xml:space="preserve">s costs and expenses at all stages of the proceedings (EUR 10,000 for the proceedings before the Supreme Court and </w:t>
      </w:r>
      <w:r w:rsidR="00FA12B5">
        <w:t>Chamber</w:t>
      </w:r>
      <w:r w:rsidR="00177ED1">
        <w:t xml:space="preserve"> and EUR 10,000 for the proceed</w:t>
      </w:r>
      <w:r w:rsidR="009736EE">
        <w:t>ings before the Grand Chamber).</w:t>
      </w:r>
    </w:p>
    <w:p w:rsidR="00E35DEE" w:rsidP="005A4B83" w:rsidRDefault="00F41153">
      <w:pPr>
        <w:pStyle w:val="JuPara0"/>
      </w:pPr>
      <w:r w:rsidRPr="00E47189">
        <w:fldChar w:fldCharType="begin"/>
      </w:r>
      <w:r w:rsidRPr="00E47189">
        <w:instrText xml:space="preserve"> SEQ level0 \*arabic </w:instrText>
      </w:r>
      <w:r w:rsidRPr="00E47189">
        <w:fldChar w:fldCharType="separate"/>
      </w:r>
      <w:r w:rsidR="00195D19">
        <w:rPr>
          <w:noProof/>
        </w:rPr>
        <w:t>195</w:t>
      </w:r>
      <w:r w:rsidRPr="00E47189">
        <w:fldChar w:fldCharType="end"/>
      </w:r>
      <w:r w:rsidRPr="00E47189">
        <w:t>.  According to the Court</w:t>
      </w:r>
      <w:r w:rsidR="0005764F">
        <w:t>'</w:t>
      </w:r>
      <w:r w:rsidRPr="00E47189">
        <w:t>s established case-law, costs and expenses will not be awarded under Article 41 unless it is established that they were actually and necessarily incurred, and were reasonable as to quantum. Furthermore, legal costs are only recoverable in so far as they relate to the violation found (see</w:t>
      </w:r>
      <w:r w:rsidR="005A4B83">
        <w:t>, for example,</w:t>
      </w:r>
      <w:r w:rsidRPr="00E47189" w:rsidR="00E47189">
        <w:t xml:space="preserve"> </w:t>
      </w:r>
      <w:r w:rsidRPr="00E47189">
        <w:rPr>
          <w:i/>
        </w:rPr>
        <w:t>Beyeler v. Italy</w:t>
      </w:r>
      <w:r w:rsidRPr="00E47189">
        <w:t xml:space="preserve"> (just satisfaction) [GC], no. 33202/96, § 27, </w:t>
      </w:r>
      <w:smartTag w:uri="urn:schemas-microsoft-com:office:smarttags" w:element="date">
        <w:smartTagPr>
          <w:attr w:name="Year" w:val="2002"/>
          <w:attr w:name="Day" w:val="28"/>
          <w:attr w:name="Month" w:val="5"/>
        </w:smartTagPr>
        <w:r w:rsidRPr="00E47189">
          <w:t>28 May 2002</w:t>
        </w:r>
      </w:smartTag>
      <w:r w:rsidR="005C1B66">
        <w:t>,</w:t>
      </w:r>
      <w:r w:rsidR="005A4B83">
        <w:t xml:space="preserve"> and </w:t>
      </w:r>
      <w:r w:rsidRPr="00104DC4" w:rsidR="005A4B83">
        <w:rPr>
          <w:i/>
        </w:rPr>
        <w:t xml:space="preserve">Sahin v. Germany </w:t>
      </w:r>
      <w:r w:rsidRPr="00A9137E" w:rsidR="005A4B83">
        <w:t>[GC],</w:t>
      </w:r>
      <w:r w:rsidRPr="00A9137E" w:rsidR="005A4B83">
        <w:rPr>
          <w:i/>
        </w:rPr>
        <w:t xml:space="preserve"> </w:t>
      </w:r>
      <w:r w:rsidRPr="00A9137E" w:rsidR="005A4B83">
        <w:t xml:space="preserve">no. 30943/96, § </w:t>
      </w:r>
      <w:r w:rsidR="009A44A6">
        <w:t>105</w:t>
      </w:r>
      <w:r w:rsidRPr="00A9137E" w:rsidR="005A4B83">
        <w:t>, ECHR 2003</w:t>
      </w:r>
      <w:r w:rsidRPr="00A9137E" w:rsidR="005A4B83">
        <w:noBreakHyphen/>
        <w:t>VIII).</w:t>
      </w:r>
    </w:p>
    <w:p w:rsidR="00E35DEE" w:rsidP="00E35DEE" w:rsidRDefault="00E35DEE">
      <w:pPr>
        <w:pStyle w:val="JuPara0"/>
      </w:pPr>
      <w:r>
        <w:fldChar w:fldCharType="begin"/>
      </w:r>
      <w:r>
        <w:instrText xml:space="preserve"> SEQ level0 \*arabic </w:instrText>
      </w:r>
      <w:r>
        <w:fldChar w:fldCharType="separate"/>
      </w:r>
      <w:r w:rsidR="00195D19">
        <w:rPr>
          <w:noProof/>
        </w:rPr>
        <w:t>196</w:t>
      </w:r>
      <w:r>
        <w:fldChar w:fldCharType="end"/>
      </w:r>
      <w:r>
        <w:t>.  T</w:t>
      </w:r>
      <w:r w:rsidRPr="00C30AFE">
        <w:t xml:space="preserve">he </w:t>
      </w:r>
      <w:r w:rsidR="002D02F8">
        <w:t>Grand Chamber</w:t>
      </w:r>
      <w:r w:rsidRPr="00C30AFE">
        <w:t xml:space="preserve"> </w:t>
      </w:r>
      <w:r w:rsidR="00BC027F">
        <w:t xml:space="preserve">sees no reason to depart from </w:t>
      </w:r>
      <w:r>
        <w:t>the Chamber</w:t>
      </w:r>
      <w:r w:rsidR="0005764F">
        <w:t>'</w:t>
      </w:r>
      <w:r>
        <w:t xml:space="preserve">s finding as to the </w:t>
      </w:r>
      <w:r w:rsidR="00FA12B5">
        <w:t>amount</w:t>
      </w:r>
      <w:r>
        <w:t xml:space="preserve"> to be awarded in respect of the legal costs and expenses incurred before the domestic courts an</w:t>
      </w:r>
      <w:r w:rsidR="00FA12B5">
        <w:t>d the Chamber.</w:t>
      </w:r>
    </w:p>
    <w:p w:rsidR="005A4B83" w:rsidP="00292970" w:rsidRDefault="00E35DEE">
      <w:pPr>
        <w:pStyle w:val="JuPara0"/>
      </w:pPr>
      <w:r w:rsidRPr="005A4B83">
        <w:fldChar w:fldCharType="begin"/>
      </w:r>
      <w:r w:rsidRPr="005A4B83">
        <w:instrText xml:space="preserve"> SEQ level0 \*arabic </w:instrText>
      </w:r>
      <w:r w:rsidRPr="005A4B83">
        <w:fldChar w:fldCharType="separate"/>
      </w:r>
      <w:r w:rsidR="00195D19">
        <w:rPr>
          <w:noProof/>
        </w:rPr>
        <w:t>197</w:t>
      </w:r>
      <w:r w:rsidRPr="005A4B83">
        <w:fldChar w:fldCharType="end"/>
      </w:r>
      <w:r w:rsidR="005A4B83">
        <w:t>.  </w:t>
      </w:r>
      <w:r w:rsidRPr="005A4B83">
        <w:t>As to the costs and expenses incurred before the Grand Chamber,</w:t>
      </w:r>
      <w:r w:rsidRPr="005A4B83" w:rsidR="005A4B83">
        <w:t xml:space="preserve"> the Court observes that </w:t>
      </w:r>
      <w:r w:rsidR="005A4B83">
        <w:t>it</w:t>
      </w:r>
      <w:r w:rsidRPr="005A4B83" w:rsidR="005A4B83">
        <w:t xml:space="preserve"> had requested the parties to answer </w:t>
      </w:r>
      <w:r w:rsidR="003671A7">
        <w:t>numerous</w:t>
      </w:r>
      <w:r w:rsidRPr="005A4B83" w:rsidR="005A4B83">
        <w:t xml:space="preserve"> questions covering the issues that arose in the case. </w:t>
      </w:r>
      <w:r w:rsidR="005A4B83">
        <w:t xml:space="preserve">It is clear from the length and detail of the pleadings submitted by the applicant that a </w:t>
      </w:r>
      <w:r w:rsidR="00DE5EB7">
        <w:t xml:space="preserve">considerable amount of </w:t>
      </w:r>
      <w:r w:rsidR="005A4B83">
        <w:t xml:space="preserve">work was carried out on </w:t>
      </w:r>
      <w:r w:rsidR="009A44A6">
        <w:t xml:space="preserve">his </w:t>
      </w:r>
      <w:r w:rsidR="00705A1B">
        <w:t>behalf.</w:t>
      </w:r>
    </w:p>
    <w:p w:rsidRPr="005A4B83" w:rsidR="00E35DEE" w:rsidP="00292970" w:rsidRDefault="00E35DEE">
      <w:pPr>
        <w:pStyle w:val="JuPara0"/>
      </w:pPr>
      <w:r w:rsidRPr="00DC1549">
        <w:fldChar w:fldCharType="begin"/>
      </w:r>
      <w:r w:rsidRPr="00DC1549">
        <w:instrText xml:space="preserve"> SEQ level0 \*arabic </w:instrText>
      </w:r>
      <w:r w:rsidRPr="00DC1549">
        <w:fldChar w:fldCharType="separate"/>
      </w:r>
      <w:r w:rsidR="00195D19">
        <w:rPr>
          <w:noProof/>
        </w:rPr>
        <w:t>198</w:t>
      </w:r>
      <w:r w:rsidRPr="00DC1549">
        <w:fldChar w:fldCharType="end"/>
      </w:r>
      <w:r w:rsidRPr="00DC1549">
        <w:t>. </w:t>
      </w:r>
      <w:r w:rsidR="004C3730">
        <w:t> </w:t>
      </w:r>
      <w:r w:rsidRPr="00DC1549">
        <w:t xml:space="preserve">Nonetheless, the Court still considers that </w:t>
      </w:r>
      <w:r w:rsidRPr="00B177C9">
        <w:t xml:space="preserve">the </w:t>
      </w:r>
      <w:r w:rsidRPr="00B177C9" w:rsidR="003671A7">
        <w:t>total sum</w:t>
      </w:r>
      <w:r w:rsidR="003671A7">
        <w:t xml:space="preserve"> </w:t>
      </w:r>
      <w:r w:rsidRPr="00DC1549">
        <w:t xml:space="preserve">claimed </w:t>
      </w:r>
      <w:r w:rsidR="003671A7">
        <w:t>in fees is</w:t>
      </w:r>
      <w:r w:rsidRPr="00DC1549">
        <w:t xml:space="preserve"> too high</w:t>
      </w:r>
      <w:r w:rsidRPr="00DC1549" w:rsidR="00C357E0">
        <w:t>.</w:t>
      </w:r>
    </w:p>
    <w:p w:rsidRPr="0065375C" w:rsidR="00E35DEE" w:rsidP="00292970" w:rsidRDefault="00E35DEE">
      <w:pPr>
        <w:pStyle w:val="JuPara0"/>
      </w:pPr>
      <w:r w:rsidRPr="00A9137E">
        <w:fldChar w:fldCharType="begin"/>
      </w:r>
      <w:r w:rsidRPr="00A9137E">
        <w:instrText xml:space="preserve"> SEQ level0 \*arabic </w:instrText>
      </w:r>
      <w:r w:rsidRPr="00A9137E">
        <w:fldChar w:fldCharType="separate"/>
      </w:r>
      <w:r w:rsidR="00195D19">
        <w:rPr>
          <w:noProof/>
        </w:rPr>
        <w:t>199</w:t>
      </w:r>
      <w:r w:rsidRPr="00A9137E">
        <w:fldChar w:fldCharType="end"/>
      </w:r>
      <w:r w:rsidRPr="00A9137E">
        <w:t>. </w:t>
      </w:r>
      <w:r w:rsidR="004C3730">
        <w:t> </w:t>
      </w:r>
      <w:r w:rsidRPr="00A9137E">
        <w:t>Having regard to</w:t>
      </w:r>
      <w:r w:rsidR="003671A7">
        <w:t xml:space="preserve"> the circumstances of the case</w:t>
      </w:r>
      <w:r w:rsidRPr="00A9137E">
        <w:t xml:space="preserve">, the Court </w:t>
      </w:r>
      <w:r w:rsidR="003671A7">
        <w:t>awards the applicant</w:t>
      </w:r>
      <w:r w:rsidR="006377C6">
        <w:t>,</w:t>
      </w:r>
      <w:r w:rsidR="003671A7">
        <w:t xml:space="preserve"> </w:t>
      </w:r>
      <w:r w:rsidRPr="00A9137E">
        <w:t xml:space="preserve">in respect of all the costs </w:t>
      </w:r>
      <w:r w:rsidR="00BC027F">
        <w:t xml:space="preserve">incurred </w:t>
      </w:r>
      <w:r w:rsidRPr="0065375C" w:rsidR="00BC027F">
        <w:t xml:space="preserve">in </w:t>
      </w:r>
      <w:r w:rsidRPr="0065375C">
        <w:t xml:space="preserve">the domestic </w:t>
      </w:r>
      <w:r w:rsidRPr="0065375C" w:rsidR="005C1B66">
        <w:t xml:space="preserve">and Convention </w:t>
      </w:r>
      <w:r w:rsidRPr="0065375C">
        <w:t>proceedings</w:t>
      </w:r>
      <w:r w:rsidRPr="0065375C" w:rsidR="00BC027F">
        <w:t>,</w:t>
      </w:r>
      <w:r w:rsidRPr="0065375C">
        <w:t xml:space="preserve"> </w:t>
      </w:r>
      <w:r w:rsidRPr="0065375C" w:rsidR="006377C6">
        <w:t xml:space="preserve">a total of 35,000 EUR, </w:t>
      </w:r>
      <w:r w:rsidRPr="0065375C" w:rsidR="005673E1">
        <w:t>together with any tax</w:t>
      </w:r>
      <w:r w:rsidRPr="0065375C">
        <w:t xml:space="preserve"> that may be chargeable</w:t>
      </w:r>
      <w:r w:rsidRPr="0065375C" w:rsidR="005673E1">
        <w:t xml:space="preserve"> on that amount</w:t>
      </w:r>
      <w:r w:rsidRPr="0065375C">
        <w:t>.</w:t>
      </w:r>
    </w:p>
    <w:p w:rsidRPr="0065375C" w:rsidR="00CD49A7" w:rsidRDefault="00CD49A7">
      <w:pPr>
        <w:pStyle w:val="JuHA"/>
      </w:pPr>
      <w:r w:rsidRPr="0065375C">
        <w:t>C.  Default interest</w:t>
      </w:r>
    </w:p>
    <w:p w:rsidRPr="000F30E7" w:rsidR="00CD49A7" w:rsidP="009736EE" w:rsidRDefault="000F30E7">
      <w:pPr>
        <w:pStyle w:val="JuPara0"/>
      </w:pPr>
      <w:r w:rsidRPr="0065375C">
        <w:fldChar w:fldCharType="begin"/>
      </w:r>
      <w:r w:rsidRPr="0065375C">
        <w:instrText xml:space="preserve"> SEQ level0 \*arabic </w:instrText>
      </w:r>
      <w:r w:rsidRPr="0065375C">
        <w:fldChar w:fldCharType="separate"/>
      </w:r>
      <w:r w:rsidR="00195D19">
        <w:rPr>
          <w:noProof/>
        </w:rPr>
        <w:t>200</w:t>
      </w:r>
      <w:r w:rsidRPr="0065375C">
        <w:fldChar w:fldCharType="end"/>
      </w:r>
      <w:r w:rsidRPr="0065375C" w:rsidR="00CD49A7">
        <w:t>.  The Court considers it appropriate that the default interest should be based on the marginal lending rate of the European Central Bank, to which should be added three percentage points.</w:t>
      </w:r>
    </w:p>
    <w:p w:rsidRPr="00026CF3" w:rsidR="008E6ECC" w:rsidP="00DA67DA" w:rsidRDefault="00292970">
      <w:pPr>
        <w:pStyle w:val="JuHHead"/>
      </w:pPr>
      <w:r>
        <w:t>FOR THESE REASONS, THE COURT</w:t>
      </w:r>
    </w:p>
    <w:p w:rsidRPr="00026CF3" w:rsidR="00CD49A7" w:rsidP="00DA67DA" w:rsidRDefault="00FA12B5">
      <w:pPr>
        <w:pStyle w:val="JuList"/>
        <w:keepNext/>
        <w:keepLines/>
      </w:pPr>
      <w:r>
        <w:t>1</w:t>
      </w:r>
      <w:r w:rsidRPr="00026CF3" w:rsidR="00CD49A7">
        <w:t>.  </w:t>
      </w:r>
      <w:r w:rsidRPr="00026CF3" w:rsidR="00CD49A7">
        <w:rPr>
          <w:i/>
        </w:rPr>
        <w:t>Holds</w:t>
      </w:r>
      <w:r w:rsidRPr="00026CF3" w:rsidR="00CD49A7">
        <w:t xml:space="preserve"> </w:t>
      </w:r>
      <w:r w:rsidR="005673E1">
        <w:t xml:space="preserve">unanimously </w:t>
      </w:r>
      <w:r w:rsidRPr="00026CF3" w:rsidR="00CD49A7">
        <w:t>that t</w:t>
      </w:r>
      <w:r w:rsidRPr="00026CF3" w:rsidR="00182B9C">
        <w:t>here has been a</w:t>
      </w:r>
      <w:r w:rsidRPr="00026CF3" w:rsidR="00CD49A7">
        <w:t xml:space="preserve"> violation of Article</w:t>
      </w:r>
      <w:r w:rsidR="00292970">
        <w:t xml:space="preserve"> </w:t>
      </w:r>
      <w:r w:rsidRPr="00026CF3" w:rsidR="00182B9C">
        <w:t>6 § 1 of</w:t>
      </w:r>
      <w:r w:rsidRPr="00026CF3" w:rsidR="00CD49A7">
        <w:t xml:space="preserve"> the Convention;</w:t>
      </w:r>
    </w:p>
    <w:p w:rsidRPr="00182B9C" w:rsidR="00B363E3" w:rsidP="00DA67DA" w:rsidRDefault="00B363E3">
      <w:pPr>
        <w:pStyle w:val="JuList"/>
        <w:keepNext/>
        <w:keepLines/>
        <w:rPr>
          <w:highlight w:val="yellow"/>
        </w:rPr>
      </w:pPr>
    </w:p>
    <w:p w:rsidRPr="00026CF3" w:rsidR="00182B9C" w:rsidP="00DA67DA" w:rsidRDefault="00FA12B5">
      <w:pPr>
        <w:pStyle w:val="JuList"/>
        <w:keepNext/>
        <w:keepLines/>
      </w:pPr>
      <w:r>
        <w:t>2</w:t>
      </w:r>
      <w:r w:rsidRPr="006D5C93" w:rsidR="00182B9C">
        <w:t>.  </w:t>
      </w:r>
      <w:r w:rsidRPr="006D5C93" w:rsidR="00182B9C">
        <w:rPr>
          <w:i/>
        </w:rPr>
        <w:t>Holds</w:t>
      </w:r>
      <w:r w:rsidRPr="006D5C93" w:rsidR="00182B9C">
        <w:t xml:space="preserve"> </w:t>
      </w:r>
      <w:r w:rsidRPr="007E4E80" w:rsidR="008C72CB">
        <w:t xml:space="preserve">by </w:t>
      </w:r>
      <w:r w:rsidR="005673E1">
        <w:t>sixteen</w:t>
      </w:r>
      <w:r w:rsidRPr="007E4E80" w:rsidR="008C72CB">
        <w:t xml:space="preserve"> votes to </w:t>
      </w:r>
      <w:r w:rsidR="005673E1">
        <w:t xml:space="preserve">one </w:t>
      </w:r>
      <w:r w:rsidRPr="006D5C93" w:rsidR="00182B9C">
        <w:t xml:space="preserve">that </w:t>
      </w:r>
      <w:r w:rsidRPr="006D5C93" w:rsidR="00683379">
        <w:t xml:space="preserve">it is not necessary to examine separately the </w:t>
      </w:r>
      <w:r w:rsidRPr="00026CF3" w:rsidR="00683379">
        <w:t>applicant</w:t>
      </w:r>
      <w:r w:rsidR="0005764F">
        <w:t>'</w:t>
      </w:r>
      <w:r w:rsidRPr="00026CF3" w:rsidR="00683379">
        <w:t>s complaint under Article 6 § 2 of the Convention</w:t>
      </w:r>
      <w:r w:rsidRPr="00026CF3" w:rsidR="00182B9C">
        <w:t>;</w:t>
      </w:r>
    </w:p>
    <w:p w:rsidRPr="00026CF3" w:rsidR="00683379" w:rsidP="00DA67DA" w:rsidRDefault="00683379">
      <w:pPr>
        <w:pStyle w:val="JuList"/>
        <w:keepNext/>
        <w:keepLines/>
      </w:pPr>
    </w:p>
    <w:p w:rsidRPr="00026CF3" w:rsidR="00683379" w:rsidP="00DA67DA" w:rsidRDefault="00FA12B5">
      <w:pPr>
        <w:pStyle w:val="JuList"/>
        <w:keepNext/>
        <w:keepLines/>
      </w:pPr>
      <w:r>
        <w:t>3</w:t>
      </w:r>
      <w:r w:rsidRPr="00026CF3" w:rsidR="00182B9C">
        <w:t>.  </w:t>
      </w:r>
      <w:r w:rsidRPr="00026CF3" w:rsidR="00182B9C">
        <w:rPr>
          <w:i/>
        </w:rPr>
        <w:t>Holds</w:t>
      </w:r>
      <w:r w:rsidRPr="00026CF3" w:rsidR="00683379">
        <w:t xml:space="preserve"> </w:t>
      </w:r>
      <w:r w:rsidR="005673E1">
        <w:t>unanimously</w:t>
      </w:r>
      <w:r w:rsidRPr="007E4E80" w:rsidR="008C72CB">
        <w:t xml:space="preserve"> </w:t>
      </w:r>
      <w:r w:rsidRPr="00026CF3" w:rsidR="00182B9C">
        <w:t xml:space="preserve">that </w:t>
      </w:r>
      <w:r w:rsidRPr="00026CF3" w:rsidR="00683379">
        <w:t>it is not necessary to examine separately the applicant</w:t>
      </w:r>
      <w:r w:rsidR="0005764F">
        <w:t>'</w:t>
      </w:r>
      <w:r w:rsidRPr="00026CF3" w:rsidR="00683379">
        <w:t xml:space="preserve">s complaint under Article 6 § </w:t>
      </w:r>
      <w:r w:rsidRPr="00026CF3" w:rsidR="00026CF3">
        <w:t>3 (</w:t>
      </w:r>
      <w:r w:rsidRPr="00026CF3" w:rsidR="00683379">
        <w:t>a</w:t>
      </w:r>
      <w:r w:rsidRPr="00026CF3" w:rsidR="00026CF3">
        <w:t>)</w:t>
      </w:r>
      <w:r w:rsidRPr="00026CF3" w:rsidR="00683379">
        <w:t xml:space="preserve"> of the Convention;</w:t>
      </w:r>
    </w:p>
    <w:p w:rsidRPr="00026CF3" w:rsidR="00182B9C" w:rsidP="00182B9C" w:rsidRDefault="00182B9C">
      <w:pPr>
        <w:pStyle w:val="JuList"/>
      </w:pPr>
    </w:p>
    <w:p w:rsidRPr="00026CF3" w:rsidR="00683379" w:rsidP="00683379" w:rsidRDefault="00FA12B5">
      <w:pPr>
        <w:pStyle w:val="JuList"/>
      </w:pPr>
      <w:r>
        <w:t>4</w:t>
      </w:r>
      <w:r w:rsidRPr="00026CF3" w:rsidR="00182B9C">
        <w:t>.  </w:t>
      </w:r>
      <w:r w:rsidRPr="00026CF3" w:rsidR="00683379">
        <w:rPr>
          <w:i/>
        </w:rPr>
        <w:t>Dismisses</w:t>
      </w:r>
      <w:r w:rsidR="005673E1">
        <w:t xml:space="preserve"> </w:t>
      </w:r>
      <w:r w:rsidRPr="007E4E80" w:rsidR="008C72CB">
        <w:t xml:space="preserve">unanimously </w:t>
      </w:r>
      <w:r w:rsidRPr="00026CF3" w:rsidR="00683379">
        <w:t>the Gov</w:t>
      </w:r>
      <w:r w:rsidR="008E6ECC">
        <w:t>ernment</w:t>
      </w:r>
      <w:r w:rsidR="0005764F">
        <w:t>'</w:t>
      </w:r>
      <w:r w:rsidR="008E6ECC">
        <w:t>s preliminary objection</w:t>
      </w:r>
      <w:r w:rsidRPr="00026CF3" w:rsidR="00683379">
        <w:t xml:space="preserve"> concerning Article</w:t>
      </w:r>
      <w:r w:rsidRPr="00026CF3" w:rsidR="00090F4C">
        <w:t xml:space="preserve"> 10 of </w:t>
      </w:r>
      <w:r w:rsidRPr="00026CF3" w:rsidR="00683379">
        <w:t>the Convention;</w:t>
      </w:r>
    </w:p>
    <w:p w:rsidRPr="006D5C93" w:rsidR="00683379" w:rsidP="00683379" w:rsidRDefault="00683379">
      <w:pPr>
        <w:pStyle w:val="JuList"/>
      </w:pPr>
    </w:p>
    <w:p w:rsidRPr="000F30E7" w:rsidR="00182B9C" w:rsidP="00182B9C" w:rsidRDefault="00FA12B5">
      <w:pPr>
        <w:pStyle w:val="JuList"/>
      </w:pPr>
      <w:r>
        <w:t>5</w:t>
      </w:r>
      <w:r w:rsidRPr="00026CF3" w:rsidR="00683379">
        <w:t>. </w:t>
      </w:r>
      <w:r w:rsidR="004C3730">
        <w:t> </w:t>
      </w:r>
      <w:r w:rsidRPr="00026CF3" w:rsidR="00182B9C">
        <w:rPr>
          <w:i/>
        </w:rPr>
        <w:t>Holds</w:t>
      </w:r>
      <w:r w:rsidRPr="00026CF3" w:rsidR="00182B9C">
        <w:t xml:space="preserve"> </w:t>
      </w:r>
      <w:r w:rsidR="005673E1">
        <w:t>unanimously</w:t>
      </w:r>
      <w:r w:rsidRPr="007E4E80" w:rsidR="008C72CB">
        <w:t xml:space="preserve"> </w:t>
      </w:r>
      <w:r w:rsidRPr="00026CF3" w:rsidR="00683379">
        <w:t xml:space="preserve">that there has been a </w:t>
      </w:r>
      <w:r w:rsidRPr="00026CF3" w:rsidR="00182B9C">
        <w:t>violation of Article</w:t>
      </w:r>
      <w:r w:rsidR="009736EE">
        <w:t xml:space="preserve"> </w:t>
      </w:r>
      <w:r w:rsidRPr="00026CF3" w:rsidR="00182B9C">
        <w:t>10 of the Convention;</w:t>
      </w:r>
    </w:p>
    <w:p w:rsidRPr="000F30E7" w:rsidR="00CD49A7" w:rsidP="00090F4C" w:rsidRDefault="00CD49A7">
      <w:pPr>
        <w:pStyle w:val="JuList"/>
        <w:ind w:left="0" w:firstLine="0"/>
      </w:pPr>
    </w:p>
    <w:p w:rsidRPr="000B0EDD" w:rsidR="00CD49A7" w:rsidRDefault="00FA12B5">
      <w:pPr>
        <w:pStyle w:val="JuList"/>
      </w:pPr>
      <w:r>
        <w:t>6</w:t>
      </w:r>
      <w:r w:rsidRPr="000B0EDD" w:rsidR="00CD49A7">
        <w:t>.  </w:t>
      </w:r>
      <w:r w:rsidRPr="000B0EDD" w:rsidR="00CD49A7">
        <w:rPr>
          <w:i/>
        </w:rPr>
        <w:t>Holds</w:t>
      </w:r>
      <w:r w:rsidR="005673E1">
        <w:t xml:space="preserve"> </w:t>
      </w:r>
      <w:r w:rsidRPr="000B0EDD" w:rsidR="00CD49A7">
        <w:t>unanimously</w:t>
      </w:r>
    </w:p>
    <w:p w:rsidRPr="000B0EDD" w:rsidR="00CD49A7" w:rsidRDefault="00CD49A7">
      <w:pPr>
        <w:pStyle w:val="JuLista"/>
      </w:pPr>
      <w:r w:rsidRPr="000B0EDD">
        <w:t xml:space="preserve">(a)  that the respondent State is to pay the </w:t>
      </w:r>
      <w:r w:rsidRPr="000B0EDD" w:rsidR="000F30E7">
        <w:t>applicant</w:t>
      </w:r>
      <w:r w:rsidRPr="000B0EDD">
        <w:t>, within three months, the following amounts</w:t>
      </w:r>
      <w:r w:rsidRPr="000B0EDD" w:rsidR="0053202F">
        <w:t xml:space="preserve"> to be converted into Cypriot pounds</w:t>
      </w:r>
      <w:r w:rsidR="00E24295">
        <w:t xml:space="preserve"> </w:t>
      </w:r>
      <w:r w:rsidRPr="006377C6" w:rsidR="00E24295">
        <w:t>at the rate applicable at the date of settlement</w:t>
      </w:r>
      <w:r w:rsidRPr="006377C6">
        <w:t>:</w:t>
      </w:r>
    </w:p>
    <w:p w:rsidRPr="000B0EDD" w:rsidR="00CD49A7" w:rsidRDefault="0053202F">
      <w:pPr>
        <w:pStyle w:val="JuListi"/>
      </w:pPr>
      <w:r w:rsidRPr="000B0EDD">
        <w:t>(i</w:t>
      </w:r>
      <w:r w:rsidRPr="000B0EDD" w:rsidR="00CD49A7">
        <w:t xml:space="preserve">)  EUR </w:t>
      </w:r>
      <w:r w:rsidR="00345718">
        <w:t>15</w:t>
      </w:r>
      <w:r w:rsidR="000B0EDD">
        <w:t>,000 (</w:t>
      </w:r>
      <w:r w:rsidR="00CE18D2">
        <w:t>fifteen</w:t>
      </w:r>
      <w:r w:rsidR="000B0EDD">
        <w:t xml:space="preserve"> thousand </w:t>
      </w:r>
      <w:r w:rsidRPr="000B0EDD" w:rsidR="00CD49A7">
        <w:t>euros) in respect of non</w:t>
      </w:r>
      <w:r w:rsidR="00895AEB">
        <w:noBreakHyphen/>
      </w:r>
      <w:r w:rsidRPr="000B0EDD" w:rsidR="00CD49A7">
        <w:t>pecuniary damage;</w:t>
      </w:r>
    </w:p>
    <w:p w:rsidRPr="000B0EDD" w:rsidR="00CD49A7" w:rsidRDefault="0053202F">
      <w:pPr>
        <w:pStyle w:val="JuListi"/>
      </w:pPr>
      <w:r w:rsidRPr="000B0EDD">
        <w:t>(ii</w:t>
      </w:r>
      <w:r w:rsidRPr="000B0EDD" w:rsidR="00CD49A7">
        <w:t xml:space="preserve">)  EUR </w:t>
      </w:r>
      <w:r w:rsidR="0022294A">
        <w:t>35</w:t>
      </w:r>
      <w:r w:rsidR="00B9026A">
        <w:t>,000 (</w:t>
      </w:r>
      <w:r w:rsidR="009C26F9">
        <w:t>thirty-</w:t>
      </w:r>
      <w:r w:rsidR="0022294A">
        <w:t>five</w:t>
      </w:r>
      <w:r w:rsidR="000B0EDD">
        <w:t xml:space="preserve"> thousand </w:t>
      </w:r>
      <w:r w:rsidRPr="000B0EDD" w:rsidR="00CD49A7">
        <w:t>euros) in respect of costs and expenses;</w:t>
      </w:r>
    </w:p>
    <w:p w:rsidRPr="000B0EDD" w:rsidR="00CD49A7" w:rsidRDefault="0053202F">
      <w:pPr>
        <w:pStyle w:val="JuListi"/>
      </w:pPr>
      <w:r w:rsidRPr="000B0EDD">
        <w:t>(iii</w:t>
      </w:r>
      <w:r w:rsidRPr="000B0EDD" w:rsidR="00CD49A7">
        <w:t xml:space="preserve">)  any tax that may be chargeable on </w:t>
      </w:r>
      <w:r w:rsidRPr="000B0EDD">
        <w:t>the above amounts;</w:t>
      </w:r>
    </w:p>
    <w:p w:rsidR="00CD49A7" w:rsidRDefault="00CD49A7">
      <w:pPr>
        <w:pStyle w:val="JuLista"/>
      </w:pPr>
      <w:r w:rsidRPr="000B0EDD">
        <w:t>(b)  that from the expiry of the above-mentioned three months until settlement simple interest shall</w:t>
      </w:r>
      <w:r w:rsidR="00DE5EB7">
        <w:t xml:space="preserve"> be payable on the above amounts</w:t>
      </w:r>
      <w:r w:rsidRPr="000B0EDD">
        <w:t xml:space="preserve"> at a rate equal to the marginal lending rate of the European Central Bank during the default period plus three percentage points;</w:t>
      </w:r>
    </w:p>
    <w:p w:rsidRPr="000F30E7" w:rsidR="00CD49A7" w:rsidP="000B0EDD" w:rsidRDefault="00CD49A7">
      <w:pPr>
        <w:pStyle w:val="JuList"/>
        <w:ind w:left="0" w:firstLine="0"/>
      </w:pPr>
    </w:p>
    <w:p w:rsidRPr="000F30E7" w:rsidR="00CD49A7" w:rsidP="00CE18D2" w:rsidRDefault="00FA12B5">
      <w:pPr>
        <w:pStyle w:val="JuList"/>
      </w:pPr>
      <w:r>
        <w:t>7</w:t>
      </w:r>
      <w:r w:rsidRPr="00026CF3" w:rsidR="00CD49A7">
        <w:t>.  </w:t>
      </w:r>
      <w:r w:rsidRPr="00026CF3" w:rsidR="00CD49A7">
        <w:rPr>
          <w:i/>
        </w:rPr>
        <w:t>Dismisses</w:t>
      </w:r>
      <w:r w:rsidR="005673E1">
        <w:t xml:space="preserve"> </w:t>
      </w:r>
      <w:r w:rsidRPr="000B0EDD" w:rsidR="00CE18D2">
        <w:t>unanimously</w:t>
      </w:r>
      <w:r w:rsidR="005673E1">
        <w:t xml:space="preserve"> </w:t>
      </w:r>
      <w:r w:rsidRPr="00026CF3" w:rsidR="00CD49A7">
        <w:t xml:space="preserve">the remainder of the </w:t>
      </w:r>
      <w:r w:rsidRPr="00026CF3" w:rsidR="000F30E7">
        <w:t>applicant</w:t>
      </w:r>
      <w:r w:rsidR="0005764F">
        <w:t>'</w:t>
      </w:r>
      <w:r w:rsidRPr="00026CF3" w:rsidR="000F30E7">
        <w:t>s</w:t>
      </w:r>
      <w:r w:rsidRPr="00026CF3" w:rsidR="00CD49A7">
        <w:t xml:space="preserve"> claim for just satisfaction.</w:t>
      </w:r>
    </w:p>
    <w:p w:rsidRPr="002D3D4C" w:rsidR="00CD49A7" w:rsidP="00332368" w:rsidRDefault="00CD49A7">
      <w:pPr>
        <w:pStyle w:val="JuParaLast"/>
        <w:keepLines/>
      </w:pPr>
      <w:r w:rsidRPr="00090F4C">
        <w:t>Done in English</w:t>
      </w:r>
      <w:r w:rsidRPr="00090F4C" w:rsidR="000F30E7">
        <w:t xml:space="preserve"> and in French</w:t>
      </w:r>
      <w:r w:rsidRPr="00090F4C">
        <w:t xml:space="preserve">, and delivered at a public hearing in the Human Rights Building, </w:t>
      </w:r>
      <w:smartTag w:uri="urn:schemas-microsoft-com:office:smarttags" w:element="place">
        <w:smartTag w:uri="urn:schemas-microsoft-com:office:smarttags" w:element="City">
          <w:r w:rsidRPr="00090F4C">
            <w:t>Strasbourg</w:t>
          </w:r>
        </w:smartTag>
      </w:smartTag>
      <w:r w:rsidRPr="00090F4C">
        <w:t>,</w:t>
      </w:r>
      <w:r w:rsidRPr="002D3D4C">
        <w:t xml:space="preserve"> on </w:t>
      </w:r>
      <w:smartTag w:uri="urn:schemas-microsoft-com:office:smarttags" w:element="date">
        <w:smartTagPr>
          <w:attr w:name="Year" w:val="2005"/>
          <w:attr w:name="Day" w:val="15"/>
          <w:attr w:name="Month" w:val="12"/>
        </w:smartTagPr>
        <w:r w:rsidR="003D0B2A">
          <w:t>1</w:t>
        </w:r>
        <w:r w:rsidR="00680ACE">
          <w:t>5</w:t>
        </w:r>
        <w:r w:rsidR="003D0B2A">
          <w:t xml:space="preserve"> December 2005</w:t>
        </w:r>
      </w:smartTag>
      <w:r w:rsidR="003D0B2A">
        <w:t>.</w:t>
      </w:r>
    </w:p>
    <w:p w:rsidRPr="000F30E7" w:rsidR="00CD49A7" w:rsidP="00332368" w:rsidRDefault="00CD49A7">
      <w:pPr>
        <w:pStyle w:val="JuSigned"/>
        <w:keepLines/>
      </w:pPr>
      <w:r w:rsidRPr="000F30E7">
        <w:tab/>
      </w:r>
      <w:r w:rsidRPr="000F30E7" w:rsidR="000F30E7">
        <w:tab/>
        <w:t xml:space="preserve">Luzius </w:t>
      </w:r>
      <w:r w:rsidRPr="000F30E7" w:rsidR="000F30E7">
        <w:rPr>
          <w:rStyle w:val="JuNames"/>
        </w:rPr>
        <w:t>Wildhaber</w:t>
      </w:r>
      <w:r w:rsidRPr="000F30E7" w:rsidR="000F30E7">
        <w:rPr>
          <w:rStyle w:val="JuNames"/>
        </w:rPr>
        <w:br/>
      </w:r>
      <w:r w:rsidRPr="000F30E7" w:rsidR="000F30E7">
        <w:rPr>
          <w:rStyle w:val="JuNames"/>
        </w:rPr>
        <w:tab/>
      </w:r>
      <w:r w:rsidRPr="000F30E7" w:rsidR="000F30E7">
        <w:rPr>
          <w:rStyle w:val="JuNames"/>
        </w:rPr>
        <w:tab/>
      </w:r>
      <w:r w:rsidRPr="000F30E7" w:rsidR="000F30E7">
        <w:t>President</w:t>
      </w:r>
      <w:r w:rsidRPr="000F30E7" w:rsidR="000F30E7">
        <w:rPr>
          <w:rStyle w:val="JuNames"/>
        </w:rPr>
        <w:br/>
      </w:r>
      <w:r w:rsidRPr="000F30E7" w:rsidR="000F30E7">
        <w:rPr>
          <w:rStyle w:val="JuNames"/>
        </w:rPr>
        <w:tab/>
      </w:r>
      <w:smartTag w:uri="urn:schemas-microsoft-com:office:smarttags" w:element="place">
        <w:smartTag w:uri="urn:schemas-microsoft-com:office:smarttags" w:element="City">
          <w:r w:rsidR="006657EC" w:rsidRPr="006657EC">
            <w:rPr>
              <w:rStyle w:val="JuNames"/>
              <w:rFonts w:ascii="Times New (W1)" w:hAnsi="Times New (W1)"/>
            </w:rPr>
            <w:t>L</w:t>
          </w:r>
          <w:r w:rsidR="006657EC">
            <w:t>awrence</w:t>
          </w:r>
        </w:smartTag>
      </w:smartTag>
      <w:r w:rsidR="00A72000">
        <w:rPr>
          <w:rStyle w:val="JuNames"/>
        </w:rPr>
        <w:t xml:space="preserve"> </w:t>
      </w:r>
      <w:r w:rsidR="00AC77B6">
        <w:rPr>
          <w:rStyle w:val="JuNames"/>
        </w:rPr>
        <w:t>Early</w:t>
      </w:r>
      <w:r w:rsidRPr="000F30E7" w:rsidR="000F30E7">
        <w:rPr>
          <w:rStyle w:val="JuNames"/>
        </w:rPr>
        <w:br/>
      </w:r>
      <w:r w:rsidR="00E23A83">
        <w:tab/>
        <w:t xml:space="preserve">Deputy </w:t>
      </w:r>
      <w:r w:rsidR="00577E3A">
        <w:t>R</w:t>
      </w:r>
      <w:r w:rsidRPr="000F30E7" w:rsidR="000F30E7">
        <w:t>egistrar</w:t>
      </w:r>
    </w:p>
    <w:p w:rsidRPr="000F30E7" w:rsidR="00CD49A7" w:rsidP="00332368" w:rsidRDefault="00CD49A7">
      <w:pPr>
        <w:pStyle w:val="JuParaLast"/>
        <w:keepLines/>
      </w:pPr>
      <w:r w:rsidRPr="000F30E7">
        <w:t xml:space="preserve">In accordance with Article 45 § 2 of the Convention and Rule 74 § 2 of the Rules of Court, the following </w:t>
      </w:r>
      <w:r w:rsidR="006657EC">
        <w:t xml:space="preserve">separate </w:t>
      </w:r>
      <w:r w:rsidRPr="000F30E7">
        <w:t>opinions are annexed to this judgment:</w:t>
      </w:r>
    </w:p>
    <w:p w:rsidRPr="000F30E7" w:rsidR="00CD49A7" w:rsidP="00332368" w:rsidRDefault="00CD49A7">
      <w:pPr>
        <w:pStyle w:val="JuParaCharCharCharCharCharChar"/>
        <w:keepLines/>
      </w:pPr>
      <w:r w:rsidRPr="000F30E7">
        <w:t>(a)  </w:t>
      </w:r>
      <w:r w:rsidR="00472AB3">
        <w:t>concurring</w:t>
      </w:r>
      <w:r w:rsidRPr="000F30E7">
        <w:t xml:space="preserve"> opinion of </w:t>
      </w:r>
      <w:r w:rsidR="00933864">
        <w:t>Sir Nicolas</w:t>
      </w:r>
      <w:r w:rsidRPr="000F30E7">
        <w:t xml:space="preserve"> </w:t>
      </w:r>
      <w:r w:rsidR="00472AB3">
        <w:t>Bratza and Mr Pellonpää</w:t>
      </w:r>
      <w:r w:rsidRPr="000F30E7">
        <w:t>;</w:t>
      </w:r>
    </w:p>
    <w:p w:rsidR="00CD49A7" w:rsidP="00332368" w:rsidRDefault="00CD49A7">
      <w:pPr>
        <w:pStyle w:val="JuParaCharCharCharCharCharChar"/>
        <w:keepLines/>
      </w:pPr>
      <w:r w:rsidRPr="000F30E7">
        <w:t>(b)  </w:t>
      </w:r>
      <w:r w:rsidR="005D76AF">
        <w:t xml:space="preserve">concurring </w:t>
      </w:r>
      <w:r w:rsidRPr="000F30E7">
        <w:t xml:space="preserve">opinion of Mr </w:t>
      </w:r>
      <w:r w:rsidR="005D76AF">
        <w:t>Zupančič</w:t>
      </w:r>
      <w:r w:rsidR="00472AB3">
        <w:t>;</w:t>
      </w:r>
    </w:p>
    <w:p w:rsidR="00472AB3" w:rsidP="00332368" w:rsidRDefault="00472AB3">
      <w:pPr>
        <w:pStyle w:val="JuParaCharCharCharCharCharChar"/>
        <w:keepLines/>
      </w:pPr>
      <w:r>
        <w:t>(c)  concurring o</w:t>
      </w:r>
      <w:r w:rsidR="00C15DCF">
        <w:t>p</w:t>
      </w:r>
      <w:r>
        <w:t>inion of Mr Garlicki and Mr Maruste;</w:t>
      </w:r>
    </w:p>
    <w:p w:rsidRPr="000F30E7" w:rsidR="00472AB3" w:rsidP="00332368" w:rsidRDefault="00472AB3">
      <w:pPr>
        <w:pStyle w:val="JuParaCharCharCharCharCharChar"/>
        <w:keepLines/>
      </w:pPr>
      <w:r>
        <w:t>(d)  partly dissenting opinion of Mr Costa.</w:t>
      </w:r>
    </w:p>
    <w:p w:rsidR="005D76AF" w:rsidP="00DA67DA" w:rsidRDefault="000F30E7">
      <w:pPr>
        <w:pStyle w:val="JuInitialled"/>
        <w:keepLines/>
      </w:pPr>
      <w:r w:rsidRPr="000F30E7">
        <w:t>L.</w:t>
      </w:r>
      <w:r w:rsidR="00CC240C">
        <w:t>W</w:t>
      </w:r>
      <w:r w:rsidRPr="000F30E7" w:rsidR="00CD49A7">
        <w:t>.</w:t>
      </w:r>
      <w:r w:rsidRPr="000F30E7" w:rsidR="00CD49A7">
        <w:br/>
      </w:r>
      <w:r w:rsidR="005171CD">
        <w:t>T.L.E.</w:t>
      </w:r>
    </w:p>
    <w:p w:rsidR="00B37FB0" w:rsidP="00995226" w:rsidRDefault="00B37FB0">
      <w:pPr>
        <w:pStyle w:val="OpiHHead"/>
        <w:sectPr w:rsidR="00B37FB0" w:rsidSect="00892819">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pPr>
    </w:p>
    <w:p w:rsidRPr="003476DF" w:rsidR="005171CD" w:rsidP="00995226" w:rsidRDefault="005171CD">
      <w:pPr>
        <w:pStyle w:val="OpiHHead"/>
      </w:pPr>
      <w:r w:rsidRPr="003476DF">
        <w:t>CONCURRING OPINION</w:t>
      </w:r>
      <w:r w:rsidR="00995226">
        <w:br/>
      </w:r>
      <w:r w:rsidRPr="003476DF">
        <w:t xml:space="preserve">OF JUDGES </w:t>
      </w:r>
      <w:r w:rsidR="00C269B5">
        <w:t xml:space="preserve">Sir Nicolas </w:t>
      </w:r>
      <w:r w:rsidRPr="003476DF">
        <w:t>BRATZA AND PELLONPÄÄ</w:t>
      </w:r>
    </w:p>
    <w:p w:rsidR="003373DD" w:rsidP="00B37FB0" w:rsidRDefault="00765980">
      <w:pPr>
        <w:pStyle w:val="OpiPara"/>
      </w:pPr>
      <w:r w:rsidRPr="00765980">
        <w:rPr>
          <w:bCs/>
          <w:szCs w:val="24"/>
        </w:rPr>
        <w:t>We</w:t>
      </w:r>
      <w:r w:rsidRPr="00765980">
        <w:rPr>
          <w:szCs w:val="24"/>
        </w:rPr>
        <w:t xml:space="preserve"> </w:t>
      </w:r>
      <w:r w:rsidRPr="00765980">
        <w:rPr>
          <w:bCs/>
          <w:szCs w:val="24"/>
        </w:rPr>
        <w:t>have voted with the majority of the Court on all aspects of the case. We are also in general agreement with the majority</w:t>
      </w:r>
      <w:r w:rsidR="0005764F">
        <w:rPr>
          <w:bCs/>
          <w:szCs w:val="24"/>
        </w:rPr>
        <w:t>'</w:t>
      </w:r>
      <w:r w:rsidRPr="00765980">
        <w:rPr>
          <w:bCs/>
          <w:szCs w:val="24"/>
        </w:rPr>
        <w:t>s conclusions and reasoning in the judgment</w:t>
      </w:r>
      <w:r w:rsidRPr="00765980">
        <w:rPr>
          <w:szCs w:val="24"/>
        </w:rPr>
        <w:t>,</w:t>
      </w:r>
      <w:r w:rsidR="003373DD">
        <w:t xml:space="preserve"> save as to their opinion that the judges of the </w:t>
      </w:r>
      <w:smartTag w:uri="urn:schemas-microsoft-com:office:smarttags" w:element="Street">
        <w:smartTag w:uri="urn:schemas-microsoft-com:office:smarttags" w:element="address">
          <w:r w:rsidR="003373DD">
            <w:t>Limassol Assize Court</w:t>
          </w:r>
        </w:smartTag>
      </w:smartTag>
      <w:r w:rsidR="003373DD">
        <w:t xml:space="preserve"> were affected by subjective bias against the applicant when they tried and sentenced him for contempt in the face of the court.</w:t>
      </w:r>
    </w:p>
    <w:p w:rsidR="003373DD" w:rsidP="00B37FB0" w:rsidRDefault="003373DD">
      <w:pPr>
        <w:pStyle w:val="OpiPara"/>
      </w:pPr>
      <w:r>
        <w:t>For the reasons given in the judgment, the applicant</w:t>
      </w:r>
      <w:r w:rsidR="0005764F">
        <w:t>'</w:t>
      </w:r>
      <w:r>
        <w:t xml:space="preserve">s misgivings as to the impartiality of the members of the </w:t>
      </w:r>
      <w:smartTag w:uri="urn:schemas-microsoft-com:office:smarttags" w:element="Street">
        <w:smartTag w:uri="urn:schemas-microsoft-com:office:smarttags" w:element="address">
          <w:r>
            <w:t>Assize Court</w:t>
          </w:r>
        </w:smartTag>
      </w:smartTag>
      <w:r>
        <w:t xml:space="preserve"> were, in the particular circumstances of the present case, objectively justified. This would not always be the case where a contempt committed in the face of the court was tried by the court concerned and in this respect we consider that the Chamber went too far in paragraph 3</w:t>
      </w:r>
      <w:r w:rsidR="0065375C">
        <w:t>7</w:t>
      </w:r>
      <w:r>
        <w:t xml:space="preserve"> of its judgment in holding that in all situations where a court was faced with misbehaviour on the part of a person in the court room, the correct course dictated by the requirement of impartiality under Article 6 of the Convention would be to refer the question to the competent prosecuting authorities for investigation and to have the matter determined by a different bench </w:t>
      </w:r>
      <w:r w:rsidR="00895AEB">
        <w:t>than</w:t>
      </w:r>
      <w:r>
        <w:t xml:space="preserve"> the one before which the problem arose. However, where, as in the present case, the words or actions which are alleged to constitute the contempt in question were directed at the judges personally and amounted to an outspoken criticism of the manner in which they had conducted the proceedings, the impartiality of those same judges in t</w:t>
      </w:r>
      <w:r w:rsidR="00C269B5">
        <w:t>rying and punishing the contemne</w:t>
      </w:r>
      <w:r>
        <w:t>r was in our view open to doubt and was such as to give rise to objectively justified misgivings.</w:t>
      </w:r>
    </w:p>
    <w:p w:rsidR="003373DD" w:rsidP="00B37FB0" w:rsidRDefault="003373DD">
      <w:pPr>
        <w:pStyle w:val="OpiPara"/>
      </w:pPr>
      <w:r>
        <w:t xml:space="preserve">Having found in paragraphs 123-28 of the judgment that the </w:t>
      </w:r>
      <w:smartTag w:uri="urn:schemas-microsoft-com:office:smarttags" w:element="Street">
        <w:smartTag w:uri="urn:schemas-microsoft-com:office:smarttags" w:element="address">
          <w:r>
            <w:t>Assize Court</w:t>
          </w:r>
        </w:smartTag>
      </w:smartTag>
      <w:r>
        <w:t xml:space="preserve"> did not satisfy the objective test of impartiality, it was in our view unnecessary to go on to examine the question whether the subjective test was also satisfied. Since the majority of the Court have not only done so but have based their finding of a violation of Article 6 on the further ground of subjective bias, we feel obliged to explain why in our view no convincing reasons have been given to rebut the presumption of the personal impartiality of the judges who tried the applicant for contempt.</w:t>
      </w:r>
    </w:p>
    <w:p w:rsidR="003373DD" w:rsidP="00895AEB" w:rsidRDefault="003373DD">
      <w:pPr>
        <w:pStyle w:val="OpiPara"/>
      </w:pPr>
      <w:r>
        <w:t>First</w:t>
      </w:r>
      <w:r w:rsidR="00C269B5">
        <w:t>ly</w:t>
      </w:r>
      <w:r>
        <w:t>, we recall the general context of the events in question. The court had interrupted the applicant during the course of the main proceedings to remark that his cross-examination was entering into excessive detail at that stage of the trial. This was in our view a normal and unexceptionable intervention by the court in the proper exercise of its function to control the proceedings before it and was not suggestive of any bias on the court</w:t>
      </w:r>
      <w:r w:rsidR="0005764F">
        <w:t>'</w:t>
      </w:r>
      <w:r>
        <w:t xml:space="preserve">s part against the applicant. The immediate reaction of the applicant was to request leave to withdraw as counsel from the case, a request which the court refused, relying on established case-law. There is no indication that this was a decision based on </w:t>
      </w:r>
      <w:r w:rsidR="00895AEB">
        <w:t xml:space="preserve">anything </w:t>
      </w:r>
      <w:r>
        <w:t>other than proper judicial considerations and, once</w:t>
      </w:r>
      <w:r w:rsidR="00895AEB">
        <w:t xml:space="preserve"> </w:t>
      </w:r>
      <w:r>
        <w:t>again, nothing to suggest any personal hostility on the part of the court towards the applicant.</w:t>
      </w:r>
    </w:p>
    <w:p w:rsidR="003373DD" w:rsidP="00B37FB0" w:rsidRDefault="003373DD">
      <w:pPr>
        <w:pStyle w:val="OpiPara"/>
      </w:pPr>
      <w:r>
        <w:t>Then followed the exchange containing the applicant</w:t>
      </w:r>
      <w:r w:rsidR="0005764F">
        <w:t>'</w:t>
      </w:r>
      <w:r>
        <w:t>s reference to “</w:t>
      </w:r>
      <w:r w:rsidRPr="00895AEB">
        <w:rPr>
          <w:i/>
        </w:rPr>
        <w:t>ravasakia</w:t>
      </w:r>
      <w:r>
        <w:t>” and the trial court</w:t>
      </w:r>
      <w:r w:rsidR="0005764F">
        <w:t>'</w:t>
      </w:r>
      <w:r>
        <w:t>s characterisation of the applicant</w:t>
      </w:r>
      <w:r w:rsidR="0005764F">
        <w:t>'</w:t>
      </w:r>
      <w:r>
        <w:t>s behaviour as contempt of court and its invitation to the applicant “either to maintain what he said and to give reasons why no sentence should be imposed on him, or to decide whether he should retract”. The applicant, who</w:t>
      </w:r>
      <w:r w:rsidR="00C269B5">
        <w:t>,</w:t>
      </w:r>
      <w:r>
        <w:t xml:space="preserve"> according to the </w:t>
      </w:r>
      <w:smartTag w:uri="urn:schemas-microsoft-com:office:smarttags" w:element="Street">
        <w:smartTag w:uri="urn:schemas-microsoft-com:office:smarttags" w:element="address">
          <w:r>
            <w:t>Assize Court</w:t>
          </w:r>
        </w:smartTag>
      </w:smartTag>
      <w:r>
        <w:t xml:space="preserve"> was shouting and gesturing at the court, replied: “You can try me.” After an adjournment, the court reaffirmed its view that the applicant</w:t>
      </w:r>
      <w:r w:rsidR="0005764F">
        <w:t>'</w:t>
      </w:r>
      <w:r>
        <w:t>s words, as well as the manner and tone in which he had expressed them, constituted a contempt of court and, after giving the applicant a further opportunity to apologise, sentenced him to five days</w:t>
      </w:r>
      <w:r w:rsidR="0005764F">
        <w:t>'</w:t>
      </w:r>
      <w:r>
        <w:t xml:space="preserve"> imprisonment.</w:t>
      </w:r>
    </w:p>
    <w:p w:rsidR="003373DD" w:rsidP="00B37FB0" w:rsidRDefault="003373DD">
      <w:pPr>
        <w:pStyle w:val="OpiPara"/>
      </w:pPr>
      <w:r>
        <w:t>In concluding – very exceptionally, if not for</w:t>
      </w:r>
      <w:r w:rsidR="00325033">
        <w:t xml:space="preserve"> the first time in its case-law </w:t>
      </w:r>
      <w:r>
        <w:t>– that the presumption of personal impartiality was rebutted in the present case, the majority of the Court attach importance to a number of aspects of the Assize Court judges</w:t>
      </w:r>
      <w:r w:rsidR="0005764F">
        <w:t>'</w:t>
      </w:r>
      <w:r>
        <w:t xml:space="preserve"> conduct which are said to amount to evidence of</w:t>
      </w:r>
      <w:r w:rsidR="00325033">
        <w:t xml:space="preserve"> subjective bias on their part:</w:t>
      </w:r>
      <w:r>
        <w:t xml:space="preserve"> the fact that the judges stated that they had been personally insulted and offended by the applicant</w:t>
      </w:r>
      <w:r w:rsidR="0005764F">
        <w:t>'</w:t>
      </w:r>
      <w:r>
        <w:t>s words; the emphatic language used by the judges which “conveyed a sense of indignation and shock”; the fact that the judges deemed a sentence of five days</w:t>
      </w:r>
      <w:r w:rsidR="0005764F">
        <w:t>'</w:t>
      </w:r>
      <w:r>
        <w:t xml:space="preserve"> imprisonment to be the only adequate response for the contempt in question; and the early expression of the judges</w:t>
      </w:r>
      <w:r w:rsidR="0005764F">
        <w:t>'</w:t>
      </w:r>
      <w:r>
        <w:t xml:space="preserve"> opinion that a contempt had been committed.</w:t>
      </w:r>
    </w:p>
    <w:p w:rsidR="003373DD" w:rsidP="00B37FB0" w:rsidRDefault="003373DD">
      <w:pPr>
        <w:pStyle w:val="OpiPara"/>
      </w:pPr>
      <w:r>
        <w:t>In our view none of these factors, whether considered individually or cumulatively, are sufficient to rebut the strong presumption, consistently applied by the Court, that professional judges are free from personal bias.</w:t>
      </w:r>
    </w:p>
    <w:p w:rsidR="003373DD" w:rsidP="00B37FB0" w:rsidRDefault="003373DD">
      <w:pPr>
        <w:pStyle w:val="OpiPara"/>
      </w:pPr>
      <w:r>
        <w:t>While, as noted above, the applicant</w:t>
      </w:r>
      <w:r w:rsidR="0005764F">
        <w:t>'</w:t>
      </w:r>
      <w:r>
        <w:t xml:space="preserve">s remarks plainly amounted to a personal attack on the judges of the Assize Court and objective appearances required that the alleged contempt be tried by a differently constituted bench, it by no means follows that, once having decided to try the applicant themselves, the judges of the Assize Court were influenced by their personal feelings of affront rather than by proper considerations of the need to preserve the authority of the tribunal and the due administration of justice. In this regard, we see no reason to doubt the </w:t>
      </w:r>
      <w:smartTag w:uri="urn:schemas-microsoft-com:office:smarttags" w:element="Street">
        <w:smartTag w:uri="urn:schemas-microsoft-com:office:smarttags" w:element="address">
          <w:r>
            <w:t>Assize Court</w:t>
          </w:r>
        </w:smartTag>
      </w:smartTag>
      <w:r>
        <w:t xml:space="preserve"> when it stated that the fact that the judges of the court had been personally insulted was the least of their concerns and that the real concern of the court was the authority and integrity of justice.</w:t>
      </w:r>
    </w:p>
    <w:p w:rsidR="003373DD" w:rsidP="00B37FB0" w:rsidRDefault="003373DD">
      <w:pPr>
        <w:pStyle w:val="OpiPara"/>
      </w:pPr>
      <w:r>
        <w:t xml:space="preserve">As to the emphatic language employed by the </w:t>
      </w:r>
      <w:smartTag w:uri="urn:schemas-microsoft-com:office:smarttags" w:element="Street">
        <w:smartTag w:uri="urn:schemas-microsoft-com:office:smarttags" w:element="address">
          <w:r>
            <w:t>Assize Court</w:t>
          </w:r>
        </w:smartTag>
      </w:smartTag>
      <w:r>
        <w:t>, while the terms used by the judges to describe the applicant</w:t>
      </w:r>
      <w:r w:rsidR="0005764F">
        <w:t>'</w:t>
      </w:r>
      <w:r>
        <w:t>s conduct were unquestionably strong, we do not consider this to be of itself in any way indicative of personal bias against the applicant. We see it rather as a reflection of the seriousness with which the court regarded the applicant</w:t>
      </w:r>
      <w:r w:rsidR="0005764F">
        <w:t>'</w:t>
      </w:r>
      <w:r>
        <w:t>s words, tone of voice and general demeanour, which in the judges</w:t>
      </w:r>
      <w:r w:rsidR="0005764F">
        <w:t>'</w:t>
      </w:r>
      <w:r>
        <w:t xml:space="preserve"> view had shown disrespect for the authority of the court.</w:t>
      </w:r>
    </w:p>
    <w:p w:rsidR="003373DD" w:rsidP="00B37FB0" w:rsidRDefault="003373DD">
      <w:pPr>
        <w:pStyle w:val="OpiPara"/>
      </w:pPr>
      <w:r>
        <w:t>For substantially the same reason, we cannot agree that the fact that the Assize Court regarded an immediate custodial sentence of five days as being the only appropriate response as suggestive of subjective bias on the part of the judges of the court</w:t>
      </w:r>
      <w:r w:rsidR="00195D19">
        <w:t>. For the reasons given in the C</w:t>
      </w:r>
      <w:r>
        <w:t>ourt</w:t>
      </w:r>
      <w:r w:rsidR="0005764F">
        <w:t>'</w:t>
      </w:r>
      <w:r>
        <w:t>s judgment, we consider that the sentence was</w:t>
      </w:r>
      <w:r w:rsidR="00325033">
        <w:t>,</w:t>
      </w:r>
      <w:r>
        <w:t xml:space="preserve"> in the circumstances of the case</w:t>
      </w:r>
      <w:r w:rsidR="00325033">
        <w:t>,</w:t>
      </w:r>
      <w:r>
        <w:t xml:space="preserve"> a disproportionate interference with the applicant</w:t>
      </w:r>
      <w:r w:rsidR="0005764F">
        <w:t>'</w:t>
      </w:r>
      <w:r>
        <w:t xml:space="preserve">s Article 10 rights. But the fact that the </w:t>
      </w:r>
      <w:smartTag w:uri="urn:schemas-microsoft-com:office:smarttags" w:element="Street">
        <w:smartTag w:uri="urn:schemas-microsoft-com:office:smarttags" w:element="address">
          <w:r>
            <w:t>Assize Court</w:t>
          </w:r>
        </w:smartTag>
      </w:smartTag>
      <w:r>
        <w:t xml:space="preserve"> took a different view of the gravity of the case </w:t>
      </w:r>
      <w:r w:rsidR="007320DD">
        <w:t>–</w:t>
      </w:r>
      <w:r>
        <w:t xml:space="preserve"> and one which was shared by the Supreme Court </w:t>
      </w:r>
      <w:r w:rsidR="007320DD">
        <w:t>–</w:t>
      </w:r>
      <w:r>
        <w:t xml:space="preserve"> cannot in our view serve as evidence of a lack of subjective impartiality on its part.</w:t>
      </w:r>
    </w:p>
    <w:p w:rsidR="003373DD" w:rsidP="00B37FB0" w:rsidRDefault="003373DD">
      <w:pPr>
        <w:pStyle w:val="OpiPara"/>
      </w:pPr>
      <w:r>
        <w:t xml:space="preserve">Nor are we convinced that the early expression of the opinion that the applicant was guilty of contempt of court justifies the rebuttal of the presumption of the subjective impartiality of the judges. While the present case is an illustration of the difficulties faced by a tribunal in trying cases of contempt which occur in the face of the court, the mere fact that the </w:t>
      </w:r>
      <w:smartTag w:uri="urn:schemas-microsoft-com:office:smarttags" w:element="Street">
        <w:smartTag w:uri="urn:schemas-microsoft-com:office:smarttags" w:element="address">
          <w:r>
            <w:t>Assize Court</w:t>
          </w:r>
        </w:smartTag>
      </w:smartTag>
      <w:r>
        <w:t xml:space="preserve"> formed an early view that the applicant</w:t>
      </w:r>
      <w:r w:rsidR="0005764F">
        <w:t>'</w:t>
      </w:r>
      <w:r>
        <w:t xml:space="preserve">s conduct amounted to a contempt of court is </w:t>
      </w:r>
      <w:r w:rsidR="007320DD">
        <w:t xml:space="preserve">not </w:t>
      </w:r>
      <w:r>
        <w:t xml:space="preserve">in our view indicative of personal bias. </w:t>
      </w:r>
      <w:r w:rsidRPr="003373DD">
        <w:t>Moreover, the court not only adjourned to reconsider the matter before reaffirming its initial view that a contempt had been committed</w:t>
      </w:r>
      <w:r w:rsidR="007320DD">
        <w:t>,</w:t>
      </w:r>
      <w:r w:rsidRPr="003373DD">
        <w:t xml:space="preserve"> but gave the applicant an opportunity to retract his statements before imposing any sentence.</w:t>
      </w:r>
      <w:r>
        <w:t xml:space="preserve"> We see no reason to doubt the conclusion of the Supreme Court, according to which </w:t>
      </w:r>
      <w:r w:rsidR="00325033">
        <w:t xml:space="preserve">the </w:t>
      </w:r>
      <w:smartTag w:uri="urn:schemas-microsoft-com:office:smarttags" w:element="Street">
        <w:smartTag w:uri="urn:schemas-microsoft-com:office:smarttags" w:element="address">
          <w:r>
            <w:t>Assize Court</w:t>
          </w:r>
        </w:smartTag>
      </w:smartTag>
      <w:r>
        <w:t xml:space="preserve"> thereby predetermined “indirectly its intention not to continue with imposing a sentence, should Mr Kyprianou dissociate himself from what he said and did with an expression of sincere apology”.</w:t>
      </w:r>
    </w:p>
    <w:p w:rsidRPr="005315BF" w:rsidR="003373DD" w:rsidP="00B37FB0" w:rsidRDefault="003373DD">
      <w:pPr>
        <w:pStyle w:val="OpiPara"/>
      </w:pPr>
      <w:r>
        <w:t xml:space="preserve">For these reasons we cannot share the conclusion of the majority that the judges of the </w:t>
      </w:r>
      <w:smartTag w:uri="urn:schemas-microsoft-com:office:smarttags" w:element="Street">
        <w:smartTag w:uri="urn:schemas-microsoft-com:office:smarttags" w:element="address">
          <w:r>
            <w:t>Limassol Assize Court</w:t>
          </w:r>
        </w:smartTag>
      </w:smartTag>
      <w:r>
        <w:t xml:space="preserve"> were subjectively biased against the applicant and that the finding of a violation of Article 6 § 1 of the Convention was justified on this further ground.</w:t>
      </w:r>
    </w:p>
    <w:p w:rsidR="00B37FB0" w:rsidP="00CB1ADF" w:rsidRDefault="00B37FB0">
      <w:pPr>
        <w:pStyle w:val="OpiHHead"/>
        <w:sectPr w:rsidR="00B37FB0" w:rsidSect="00892819">
          <w:headerReference w:type="even" r:id="rId15"/>
          <w:headerReference w:type="default" r:id="rId16"/>
          <w:headerReference w:type="first" r:id="rId17"/>
          <w:pgSz w:w="11906" w:h="16838" w:code="9"/>
          <w:pgMar w:top="2274" w:right="2274" w:bottom="2274" w:left="2274" w:header="1701" w:footer="720" w:gutter="0"/>
          <w:cols w:space="720"/>
          <w:titlePg/>
          <w:docGrid w:linePitch="326"/>
        </w:sectPr>
      </w:pPr>
    </w:p>
    <w:p w:rsidR="005D76AF" w:rsidP="00CB1ADF" w:rsidRDefault="005D76AF">
      <w:pPr>
        <w:pStyle w:val="OpiHHead"/>
      </w:pPr>
      <w:r>
        <w:t xml:space="preserve">CONCURRING OPINION OF JUDGE </w:t>
      </w:r>
      <w:r>
        <w:rPr>
          <w:szCs w:val="28"/>
        </w:rPr>
        <w:t>ZUPAN</w:t>
      </w:r>
      <w:r>
        <w:rPr>
          <w:szCs w:val="28"/>
          <w:lang w:val="sl-SI"/>
        </w:rPr>
        <w:t>ČIČ</w:t>
      </w:r>
    </w:p>
    <w:p w:rsidR="005D76AF" w:rsidP="005D76AF" w:rsidRDefault="005D76AF">
      <w:pPr>
        <w:pStyle w:val="OpiPara"/>
      </w:pPr>
      <w:r>
        <w:t xml:space="preserve">This is a case concerning impartiality. In the Grand Chamber judgment, especially in the key paragraph 128, we refer in </w:t>
      </w:r>
      <w:r w:rsidR="00325033">
        <w:t>turn to “personal partiality”, “</w:t>
      </w:r>
      <w:r>
        <w:t xml:space="preserve">personal </w:t>
      </w:r>
      <w:r w:rsidR="00325033">
        <w:t>involvement</w:t>
      </w:r>
      <w:r>
        <w:t xml:space="preserve"> on the part of the judges” and their “sense of indignation and shock, which runs counter to the detached approach expected of </w:t>
      </w:r>
      <w:r w:rsidR="00325033">
        <w:t>judicial pronouncement</w:t>
      </w:r>
      <w:r w:rsidRPr="0013648E">
        <w:t>”</w:t>
      </w:r>
      <w:r w:rsidR="00325033">
        <w:t>.</w:t>
      </w:r>
      <w:r w:rsidRPr="0013648E">
        <w:t xml:space="preserve"> These are the elements of the s</w:t>
      </w:r>
      <w:r w:rsidR="00325033">
        <w:t>o-called “subjective partiality</w:t>
      </w:r>
      <w:r w:rsidRPr="0013648E">
        <w:t>”</w:t>
      </w:r>
      <w:r w:rsidR="00325033">
        <w:t>,</w:t>
      </w:r>
      <w:r>
        <w:t xml:space="preserve"> which the European Court of Human Rights detected in this case. My intention here is simply to contribute an additional elucidation as to why, for example, a “personal </w:t>
      </w:r>
      <w:r w:rsidR="007320DD">
        <w:t>involvement</w:t>
      </w:r>
      <w:r>
        <w:t>” should be seen as a negation of impartiality.</w:t>
      </w:r>
    </w:p>
    <w:p w:rsidR="005D76AF" w:rsidP="005D76AF" w:rsidRDefault="005D76AF">
      <w:pPr>
        <w:pStyle w:val="OpiPara"/>
      </w:pPr>
      <w:r>
        <w:t>I do not think that “impartiality” in law is different from any other impartiality as for example in science, i</w:t>
      </w:r>
      <w:r w:rsidR="00325033">
        <w:t>n historiography</w:t>
      </w:r>
      <w:r w:rsidR="007320DD">
        <w:t>,</w:t>
      </w:r>
      <w:r w:rsidR="00325033">
        <w:t xml:space="preserve"> etc. However, t</w:t>
      </w:r>
      <w:r>
        <w:t>he Court</w:t>
      </w:r>
      <w:r w:rsidR="0005764F">
        <w:t>'</w:t>
      </w:r>
      <w:r>
        <w:t xml:space="preserve">s different formulas concerning “objective” and “subjective” impartiality, in my opinion, do not have a great explanatory value. In other words, if someone were to ask: </w:t>
      </w:r>
      <w:r w:rsidRPr="00325033">
        <w:t>“What, in the end, is impartiality?”</w:t>
      </w:r>
      <w:r w:rsidR="007320DD">
        <w:t>,</w:t>
      </w:r>
      <w:r>
        <w:t xml:space="preserve"> I do not think he or she could derive a clear answer from our jurisprudence. Yet it would be useful to give a clear definition providing some further guidance.</w:t>
      </w:r>
    </w:p>
    <w:p w:rsidR="005D76AF" w:rsidP="005D76AF" w:rsidRDefault="005D76AF">
      <w:pPr>
        <w:pStyle w:val="OpiPara"/>
      </w:pPr>
      <w:r>
        <w:t>Impartiality is clearly a mental attitude. That this attitude must be without prejudice and bias seems to be clear. Rational law-finding and adjudication require, on the part of the adjudicator, certain objectivity. This is why the objective rule of law is distinguishable from the subjective rule of the judges. The premise is t</w:t>
      </w:r>
      <w:r w:rsidR="007320DD">
        <w:t>hat it is the judges personally</w:t>
      </w:r>
      <w:r>
        <w:t xml:space="preserve"> who discover and interpret and apply</w:t>
      </w:r>
      <w:r w:rsidR="00325033">
        <w:t xml:space="preserve"> the law –</w:t>
      </w:r>
      <w:r>
        <w:t xml:space="preserve"> but that law nevertheless exists objectively and independently from the judges. In a very real sense, the</w:t>
      </w:r>
      <w:r w:rsidR="00325033">
        <w:t xml:space="preserve"> complex meaning of “fair trial</w:t>
      </w:r>
      <w:r>
        <w:t>” is wholly about the impartial attitude of the judges.</w:t>
      </w:r>
    </w:p>
    <w:p w:rsidR="005D76AF" w:rsidP="005D76AF" w:rsidRDefault="005D76AF">
      <w:pPr>
        <w:pStyle w:val="OpiPara"/>
      </w:pPr>
      <w:r>
        <w:t>The adversary nature of legal proceedings, too, serves the idea of impartiality. In law it is the conflict (adversariness) that both requires and produces impartiality. In a monocentric adjudicatory setting, judicial impartiality is a by-product of the two expected and accepted partialities of the two opposing parties. This may be the specificity of the judicial impartiality as distinguished, for example, from the scientific objectivity where, through scientific experiment, the objective reality itself is permitted to confirm or disconfirm the hypothesis advanced in the experiment.</w:t>
      </w:r>
    </w:p>
    <w:p w:rsidR="005D76AF" w:rsidP="005D76AF" w:rsidRDefault="005D76AF">
      <w:pPr>
        <w:pStyle w:val="OpiPara"/>
      </w:pPr>
      <w:r>
        <w:t>Yet empirical scientists, because they are interested in the underlying perennial laws of nature, deal with repeatable events. The concrete and transient events are experimentally tested as mere “symptoms” of the underlying constant and continuing (in time) scientific law – the only real focus of scientific exploration.</w:t>
      </w:r>
    </w:p>
    <w:p w:rsidR="00B37FB0" w:rsidP="005D76AF" w:rsidRDefault="005D76AF">
      <w:pPr>
        <w:pStyle w:val="OpiPara"/>
        <w:sectPr w:rsidR="00B37FB0" w:rsidSect="00892819">
          <w:headerReference w:type="default" r:id="rId18"/>
          <w:headerReference w:type="first" r:id="rId19"/>
          <w:pgSz w:w="11906" w:h="16838" w:code="9"/>
          <w:pgMar w:top="2274" w:right="2274" w:bottom="2274" w:left="2274" w:header="1701" w:footer="720" w:gutter="0"/>
          <w:cols w:space="720"/>
          <w:titlePg/>
          <w:docGrid w:linePitch="326"/>
        </w:sectPr>
      </w:pPr>
      <w:r>
        <w:t>In law, however, the events cannot be reiterated. We usually say that the legally rele</w:t>
      </w:r>
      <w:r w:rsidR="00325033">
        <w:t>vant happenings are “historical</w:t>
      </w:r>
      <w:r>
        <w:t>”</w:t>
      </w:r>
      <w:r w:rsidR="00325033">
        <w:t>.</w:t>
      </w:r>
      <w:r>
        <w:t xml:space="preserve"> The idiom “historical events” derives from historiography because there, too, the object of </w:t>
      </w:r>
      <w:r w:rsidR="00325033">
        <w:t xml:space="preserve">a </w:t>
      </w:r>
      <w:r>
        <w:t>historian</w:t>
      </w:r>
      <w:r w:rsidR="0005764F">
        <w:t>'</w:t>
      </w:r>
      <w:r>
        <w:t>s scholarship cannot be replicated. Historical events thus cannot be</w:t>
      </w:r>
    </w:p>
    <w:p w:rsidR="005D76AF" w:rsidP="00853A47" w:rsidRDefault="005D76AF">
      <w:pPr>
        <w:pStyle w:val="OpiPara"/>
        <w:ind w:firstLine="0"/>
      </w:pPr>
      <w:r>
        <w:t>experimentally tested as to their objective veracity. In short, the epistemology of historical events is lacking compared to the scientific-empirical epistemology. We say that it lacks objectivity.</w:t>
      </w:r>
    </w:p>
    <w:p w:rsidR="005D76AF" w:rsidP="005D76AF" w:rsidRDefault="005D76AF">
      <w:pPr>
        <w:pStyle w:val="OpiPara"/>
      </w:pPr>
      <w:r>
        <w:t xml:space="preserve">Yet, even in scientific epistemology it is the correctness of experimental </w:t>
      </w:r>
      <w:r>
        <w:rPr>
          <w:i/>
        </w:rPr>
        <w:t>procedure</w:t>
      </w:r>
      <w:r>
        <w:t xml:space="preserve"> that guarantees its repeatability by other scientists. The confirmation of the underlying scientific p</w:t>
      </w:r>
      <w:r w:rsidR="007320DD">
        <w:t>rinciple depends on its falsifi</w:t>
      </w:r>
      <w:r>
        <w:t xml:space="preserve">ability, </w:t>
      </w:r>
      <w:r w:rsidR="00FD078A">
        <w:t>in other words,</w:t>
      </w:r>
      <w:r>
        <w:t xml:space="preserve"> on the possibility to disprove it in an unlimited number of further experiments. The legitimacy of the scientific hypothesis depends on the correctness of this procedure.</w:t>
      </w:r>
    </w:p>
    <w:p w:rsidR="005D76AF" w:rsidP="005D76AF" w:rsidRDefault="005D76AF">
      <w:pPr>
        <w:pStyle w:val="OpiPara"/>
      </w:pPr>
      <w:r>
        <w:t>How much more so in judicial procedures where the histori</w:t>
      </w:r>
      <w:r w:rsidR="003235D3">
        <w:t>cal event cannot be reproduced!</w:t>
      </w:r>
    </w:p>
    <w:p w:rsidR="005D76AF" w:rsidP="005D76AF" w:rsidRDefault="005D76AF">
      <w:pPr>
        <w:pStyle w:val="OpiPara"/>
      </w:pPr>
      <w:r>
        <w:t xml:space="preserve">This is why the legitimacy of legal truth-finding depends completely and totally on the legitimacy of the </w:t>
      </w:r>
      <w:r>
        <w:rPr>
          <w:i/>
        </w:rPr>
        <w:t>procedure</w:t>
      </w:r>
      <w:r>
        <w:t xml:space="preserve"> followed by the courts. A procedure flawed as to any element of the fairness of the trial, equality of arms</w:t>
      </w:r>
      <w:r w:rsidR="007320DD">
        <w:t>,</w:t>
      </w:r>
      <w:r>
        <w:t xml:space="preserve"> etc.</w:t>
      </w:r>
      <w:r w:rsidR="007320DD">
        <w:t>,</w:t>
      </w:r>
      <w:r>
        <w:t xml:space="preserve"> cannot lead to a legitimate result. In legal matters, because it is impossible to ascertain a past historical event, the so-called “truth”</w:t>
      </w:r>
      <w:r w:rsidR="007320DD">
        <w:t xml:space="preserve"> can easily, as it did in witch </w:t>
      </w:r>
      <w:r>
        <w:t xml:space="preserve">trials, become a self-referential and non-falsifiable myth. These anomalies, at the time, were a direct consequence of the epistemologically flawed inquisitorial structure of legal procedure. In other words, a fair trial is not just an individual </w:t>
      </w:r>
      <w:r w:rsidR="007320DD">
        <w:t>entitlement and a human right. A f</w:t>
      </w:r>
      <w:r>
        <w:t xml:space="preserve">air trial, with all its complex guarantees, is an intellectual, if not directly scientific, necessity. </w:t>
      </w:r>
      <w:r w:rsidR="007320DD">
        <w:t>A f</w:t>
      </w:r>
      <w:r>
        <w:t>air trial is thus a key to the legitimacy of all adjudication.</w:t>
      </w:r>
    </w:p>
    <w:p w:rsidR="005D76AF" w:rsidP="005D76AF" w:rsidRDefault="005D76AF">
      <w:pPr>
        <w:pStyle w:val="OpiPara"/>
      </w:pPr>
      <w:r>
        <w:t xml:space="preserve">This brings us to one of the elements of </w:t>
      </w:r>
      <w:r w:rsidR="007320DD">
        <w:t xml:space="preserve">a </w:t>
      </w:r>
      <w:r>
        <w:t xml:space="preserve">fair trial, </w:t>
      </w:r>
      <w:r w:rsidR="00FD078A">
        <w:t>namely,</w:t>
      </w:r>
      <w:r>
        <w:t xml:space="preserve"> to impartiality. Impartiality, to put it simply, is an open-mi</w:t>
      </w:r>
      <w:r w:rsidR="007320DD">
        <w:t>nded mental attitude characteris</w:t>
      </w:r>
      <w:r>
        <w:t xml:space="preserve">ed by indecision. In </w:t>
      </w:r>
      <w:r w:rsidR="00FD078A">
        <w:t xml:space="preserve">a </w:t>
      </w:r>
      <w:r>
        <w:t>monocentric adjudicatory setting</w:t>
      </w:r>
      <w:r w:rsidR="007320DD">
        <w:t>,</w:t>
      </w:r>
      <w:r>
        <w:t xml:space="preserve"> an undecided judicial mind remains open to the influx of contradictory data coming from the two opposing parties. Impartiality means that the relevant channels of communications are not cut, </w:t>
      </w:r>
      <w:r w:rsidR="00FD078A">
        <w:t>in other words,</w:t>
      </w:r>
      <w:r>
        <w:t xml:space="preserve"> that these d</w:t>
      </w:r>
      <w:r w:rsidR="007320DD">
        <w:t xml:space="preserve">ata continue to be admitted. </w:t>
      </w:r>
      <w:r w:rsidR="00FD078A">
        <w:t xml:space="preserve">Article 6 of the </w:t>
      </w:r>
      <w:r>
        <w:t>European Convention on Human Rights</w:t>
      </w:r>
      <w:r w:rsidR="00FD078A">
        <w:t xml:space="preserve">, and more specifically </w:t>
      </w:r>
      <w:r w:rsidR="007320DD">
        <w:t>§§ 2 and</w:t>
      </w:r>
      <w:r>
        <w:t xml:space="preserve"> 3 </w:t>
      </w:r>
      <w:r w:rsidR="00FD078A">
        <w:t>(</w:t>
      </w:r>
      <w:r>
        <w:t>b</w:t>
      </w:r>
      <w:r w:rsidR="00FD078A">
        <w:t>)</w:t>
      </w:r>
      <w:r>
        <w:t xml:space="preserve">, </w:t>
      </w:r>
      <w:r w:rsidR="00FD078A">
        <w:t>(</w:t>
      </w:r>
      <w:r>
        <w:t>c</w:t>
      </w:r>
      <w:r w:rsidR="00FD078A">
        <w:t>)</w:t>
      </w:r>
      <w:r>
        <w:t xml:space="preserve"> and </w:t>
      </w:r>
      <w:r w:rsidR="00FD078A">
        <w:t>(</w:t>
      </w:r>
      <w:r>
        <w:t>d</w:t>
      </w:r>
      <w:r w:rsidR="00FD078A">
        <w:t>)</w:t>
      </w:r>
      <w:r w:rsidR="007320DD">
        <w:t>,</w:t>
      </w:r>
      <w:r>
        <w:t xml:space="preserve"> can, for example, be seen not as human rights but as epistemologi</w:t>
      </w:r>
      <w:r w:rsidR="007320DD">
        <w:t>cal minimal standards</w:t>
      </w:r>
      <w:r>
        <w:rPr>
          <w:rStyle w:val="FootnoteReference"/>
        </w:rPr>
        <w:footnoteReference w:id="3"/>
      </w:r>
      <w:r w:rsidR="007320DD">
        <w:t>.</w:t>
      </w:r>
    </w:p>
    <w:p w:rsidR="005D76AF" w:rsidP="005D76AF" w:rsidRDefault="005D76AF">
      <w:pPr>
        <w:pStyle w:val="OpiPara"/>
      </w:pPr>
      <w:r>
        <w:t xml:space="preserve">The </w:t>
      </w:r>
      <w:r w:rsidR="00C707D6">
        <w:t xml:space="preserve">opposite </w:t>
      </w:r>
      <w:r>
        <w:t xml:space="preserve">of impartiality is </w:t>
      </w:r>
      <w:r>
        <w:rPr>
          <w:i/>
        </w:rPr>
        <w:t>pre-judice</w:t>
      </w:r>
      <w:r>
        <w:t>. As the etymology of the word “</w:t>
      </w:r>
      <w:r>
        <w:rPr>
          <w:i/>
        </w:rPr>
        <w:t>pre-judicium</w:t>
      </w:r>
      <w:r>
        <w:t xml:space="preserve">” illustrates, “having a prejudice” denotes having a </w:t>
      </w:r>
      <w:r>
        <w:rPr>
          <w:i/>
        </w:rPr>
        <w:t>decision</w:t>
      </w:r>
      <w:r>
        <w:t xml:space="preserve"> in mind before all the data are in. A pre-judiced judge does not listen to one or to both parties.</w:t>
      </w:r>
    </w:p>
    <w:p w:rsidR="005D76AF" w:rsidP="005D76AF" w:rsidRDefault="005D76AF">
      <w:pPr>
        <w:pStyle w:val="OpiPara"/>
      </w:pPr>
      <w:r>
        <w:t xml:space="preserve">This prejudice may be exacerbated if the judge subscribes to criteria of premature decision that are </w:t>
      </w:r>
      <w:r>
        <w:rPr>
          <w:i/>
        </w:rPr>
        <w:t>extrinsic</w:t>
      </w:r>
      <w:r>
        <w:t xml:space="preserve"> to the case at hand or to law in general. If, for example, we speak of “racial prejudice,” we are referring to the employment of the legally extrinsic racial criterion where it has nothing to do with the legal substance of the case. If the judge dislikes one of the parties, he is deciding on the basis of an extrinsic, legally irrelevant and forbidden criterion. Needless to say, an impartial, objective, etc.</w:t>
      </w:r>
      <w:r w:rsidR="00195D19">
        <w:t>,</w:t>
      </w:r>
      <w:r>
        <w:t xml:space="preserve"> attitude requires wisdom and experience in order that the judge may maintain the requisite </w:t>
      </w:r>
      <w:r>
        <w:rPr>
          <w:i/>
        </w:rPr>
        <w:t>distance</w:t>
      </w:r>
      <w:r>
        <w:t xml:space="preserve"> </w:t>
      </w:r>
      <w:r w:rsidR="00195D19">
        <w:t>from</w:t>
      </w:r>
      <w:r>
        <w:t xml:space="preserve"> the evolving process before him. The institution of the lay jury, wholly passive and more receptive to the shifting burden of proof, too, may serve the enhancement of impartiality in </w:t>
      </w:r>
      <w:r w:rsidR="00C707D6">
        <w:t xml:space="preserve">the </w:t>
      </w:r>
      <w:r>
        <w:t>judicial process.</w:t>
      </w:r>
    </w:p>
    <w:p w:rsidR="005D76AF" w:rsidP="005D76AF" w:rsidRDefault="007320DD">
      <w:pPr>
        <w:pStyle w:val="OpiPara"/>
      </w:pPr>
      <w:r>
        <w:t>The word “decision</w:t>
      </w:r>
      <w:r w:rsidR="005D76AF">
        <w:t>”</w:t>
      </w:r>
      <w:r>
        <w:t>,</w:t>
      </w:r>
      <w:r w:rsidR="005D76AF">
        <w:t xml:space="preserve"> too</w:t>
      </w:r>
      <w:r>
        <w:t>,</w:t>
      </w:r>
      <w:r w:rsidR="005D76AF">
        <w:t xml:space="preserve"> is appropriate. Its etymology indicates cutting off. Indeed, a de</w:t>
      </w:r>
      <w:r w:rsidR="00C707D6">
        <w:t xml:space="preserve">cision, while it may be the end </w:t>
      </w:r>
      <w:r w:rsidR="005D76AF">
        <w:t>result of an impartial decision-making process (fair trial), is by definition partial. One is</w:t>
      </w:r>
      <w:r>
        <w:t xml:space="preserve"> decided once he or she has cut </w:t>
      </w:r>
      <w:r w:rsidR="005D76AF">
        <w:t>off the influx of data that are contrary to the content of his or her decision.</w:t>
      </w:r>
    </w:p>
    <w:p w:rsidR="005D76AF" w:rsidP="005D76AF" w:rsidRDefault="005D76AF">
      <w:pPr>
        <w:pStyle w:val="OpiPara"/>
      </w:pPr>
      <w:r>
        <w:t>The issue</w:t>
      </w:r>
      <w:r w:rsidR="00C707D6">
        <w:t xml:space="preserve"> is</w:t>
      </w:r>
      <w:r>
        <w:t xml:space="preserve"> therefore, </w:t>
      </w:r>
      <w:r>
        <w:rPr>
          <w:i/>
        </w:rPr>
        <w:t>first</w:t>
      </w:r>
      <w:r w:rsidR="00C707D6">
        <w:rPr>
          <w:i/>
        </w:rPr>
        <w:t>ly</w:t>
      </w:r>
      <w:r>
        <w:t>,</w:t>
      </w:r>
      <w:r w:rsidR="00C707D6">
        <w:t xml:space="preserve"> the timing of the decision and</w:t>
      </w:r>
      <w:r w:rsidR="007320DD">
        <w:t>,</w:t>
      </w:r>
      <w:r>
        <w:t xml:space="preserve"> </w:t>
      </w:r>
      <w:r>
        <w:rPr>
          <w:i/>
        </w:rPr>
        <w:t>second</w:t>
      </w:r>
      <w:r w:rsidR="00C707D6">
        <w:rPr>
          <w:i/>
        </w:rPr>
        <w:t>ly</w:t>
      </w:r>
      <w:r>
        <w:t>, the absence of extrinsic decision-making criteria.</w:t>
      </w:r>
    </w:p>
    <w:p w:rsidR="005D76AF" w:rsidP="005D76AF" w:rsidRDefault="00C707D6">
      <w:pPr>
        <w:pStyle w:val="OpiPara"/>
      </w:pPr>
      <w:r>
        <w:t xml:space="preserve">It follows logically </w:t>
      </w:r>
      <w:r w:rsidR="005D76AF">
        <w:t xml:space="preserve">that </w:t>
      </w:r>
      <w:r>
        <w:t>maintaining</w:t>
      </w:r>
      <w:r w:rsidR="005D76AF">
        <w:t xml:space="preserve"> the channels of information open as long as possible duri</w:t>
      </w:r>
      <w:r>
        <w:t>ng an adversary legal procedure</w:t>
      </w:r>
      <w:r w:rsidR="005D76AF">
        <w:t xml:space="preserve"> is what impartiality is all about. The adversary nature of the trial in which the judge is not required to form a hypothesis as to the guilt of the accu</w:t>
      </w:r>
      <w:r>
        <w:t>sed – as is, for example, the c</w:t>
      </w:r>
      <w:r w:rsidR="005D76AF">
        <w:t xml:space="preserve">ontinental investigatory judge in the inquisitorial model of procedure </w:t>
      </w:r>
      <w:r w:rsidR="005D76AF">
        <w:rPr>
          <w:rStyle w:val="FootnoteReference"/>
        </w:rPr>
        <w:footnoteReference w:id="4"/>
      </w:r>
      <w:r w:rsidR="007320DD">
        <w:t xml:space="preserve"> –</w:t>
      </w:r>
      <w:r w:rsidR="005D76AF">
        <w:t xml:space="preserve"> and in which he may maintain a receptive passivity, is conducive to impartiality. Moreover, if the burden of proof </w:t>
      </w:r>
      <w:r w:rsidR="005D76AF">
        <w:rPr>
          <w:i/>
        </w:rPr>
        <w:t>de facto</w:t>
      </w:r>
      <w:r w:rsidR="005D76AF">
        <w:t xml:space="preserve"> shifts due to the persuasive effect obtained by one of the opposing parties, this contributes to the result that the judge will be of two minds and thus ambivalent. To be ambivalent also means to remain undecided.</w:t>
      </w:r>
    </w:p>
    <w:p w:rsidR="005D76AF" w:rsidP="005D76AF" w:rsidRDefault="005D76AF">
      <w:pPr>
        <w:pStyle w:val="OpiPara"/>
      </w:pPr>
      <w:r>
        <w:t>In various codes of criminal procedure there are provisions as to what the trial court may do if the criminal event takes place before the very eyes of the judges during the same trial in the same courtroom. Often, the relevant provision permits the “eyewitness” court to adjudicate directly and pronounce the sanction forthwith.</w:t>
      </w:r>
    </w:p>
    <w:p w:rsidR="005D76AF" w:rsidP="005D76AF" w:rsidRDefault="005D76AF">
      <w:pPr>
        <w:pStyle w:val="OpiPara"/>
      </w:pPr>
      <w:r>
        <w:t>Yet, resolution of the instant situation obtains from the tacit assumption that the court</w:t>
      </w:r>
      <w:r w:rsidR="0005764F">
        <w:t>'</w:t>
      </w:r>
      <w:r>
        <w:t>s role is limited to truth-finding. In such immediate situations the truth of the incriminated event seems so obvious. The assumption is, therefore, that the eyewitness judges themselves are in an ideal truth-finding situation.</w:t>
      </w:r>
    </w:p>
    <w:p w:rsidR="005D76AF" w:rsidP="005D76AF" w:rsidRDefault="005D76AF">
      <w:pPr>
        <w:pStyle w:val="OpiPara"/>
      </w:pPr>
      <w:r>
        <w:t>Still, the role of any adjudicatory body is not only in truth-finding. The objective and impartial ascertainment of truth is merely an instrument to the resolution of the conflict. Judicial truth-finding is not an end in itself. Once the truth</w:t>
      </w:r>
      <w:r w:rsidR="007320DD">
        <w:t xml:space="preserve"> has been established </w:t>
      </w:r>
      <w:r>
        <w:t xml:space="preserve">to the best </w:t>
      </w:r>
      <w:r w:rsidR="007320DD">
        <w:t xml:space="preserve">of their </w:t>
      </w:r>
      <w:r>
        <w:t>abilit</w:t>
      </w:r>
      <w:r w:rsidR="007320DD">
        <w:t>ies</w:t>
      </w:r>
      <w:r>
        <w:t>, the judges must apply the law</w:t>
      </w:r>
      <w:r>
        <w:rPr>
          <w:rStyle w:val="FootnoteReference"/>
        </w:rPr>
        <w:footnoteReference w:id="5"/>
      </w:r>
      <w:r w:rsidR="007320DD">
        <w:t>.</w:t>
      </w:r>
    </w:p>
    <w:p w:rsidR="005D76AF" w:rsidP="005D76AF" w:rsidRDefault="005D76AF">
      <w:pPr>
        <w:pStyle w:val="OpiPara"/>
      </w:pPr>
      <w:r>
        <w:t xml:space="preserve">As is clear in the case before us, the application of the law, too, may be biased. This probability of bias, if the judge is a </w:t>
      </w:r>
      <w:r>
        <w:rPr>
          <w:i/>
        </w:rPr>
        <w:t>judex in causa sua,</w:t>
      </w:r>
      <w:r>
        <w:t xml:space="preserve"> persists despite the fact th</w:t>
      </w:r>
      <w:r w:rsidR="0016542A">
        <w:t xml:space="preserve">at the incriminated event, </w:t>
      </w:r>
      <w:r>
        <w:t xml:space="preserve">called </w:t>
      </w:r>
      <w:r w:rsidR="0016542A">
        <w:t xml:space="preserve">here </w:t>
      </w:r>
      <w:r>
        <w:t>the “contempt of court”</w:t>
      </w:r>
      <w:r w:rsidR="007320DD">
        <w:t>,</w:t>
      </w:r>
      <w:r>
        <w:t xml:space="preserve"> is palpably obvious, true</w:t>
      </w:r>
      <w:r w:rsidR="007320DD">
        <w:t>,</w:t>
      </w:r>
      <w:r>
        <w:t xml:space="preserve"> etc.</w:t>
      </w:r>
    </w:p>
    <w:p w:rsidR="005D76AF" w:rsidP="005D76AF" w:rsidRDefault="005D76AF">
      <w:pPr>
        <w:pStyle w:val="OpiPara"/>
      </w:pPr>
      <w:r>
        <w:t>This case is an excellent illustration of just how absurd the legal interpretation of the factual trivia may become.</w:t>
      </w:r>
    </w:p>
    <w:p w:rsidR="005D76AF" w:rsidP="005D76AF" w:rsidRDefault="005D76AF">
      <w:pPr>
        <w:pStyle w:val="OpiPara"/>
        <w:rPr>
          <w:bCs/>
        </w:rPr>
      </w:pPr>
      <w:r>
        <w:rPr>
          <w:bCs/>
        </w:rPr>
        <w:t>In view of histor</w:t>
      </w:r>
      <w:r w:rsidR="0016542A">
        <w:rPr>
          <w:bCs/>
        </w:rPr>
        <w:t xml:space="preserve">ical considerations </w:t>
      </w:r>
      <w:r>
        <w:rPr>
          <w:bCs/>
        </w:rPr>
        <w:t xml:space="preserve">since </w:t>
      </w:r>
      <w:r w:rsidR="0016542A">
        <w:rPr>
          <w:bCs/>
        </w:rPr>
        <w:t xml:space="preserve">the </w:t>
      </w:r>
      <w:r w:rsidR="007320DD">
        <w:rPr>
          <w:bCs/>
        </w:rPr>
        <w:t xml:space="preserve">Magna Carta of </w:t>
      </w:r>
      <w:r w:rsidR="008B3E68">
        <w:rPr>
          <w:bCs/>
        </w:rPr>
        <w:t xml:space="preserve">15 </w:t>
      </w:r>
      <w:r w:rsidR="007320DD">
        <w:rPr>
          <w:bCs/>
        </w:rPr>
        <w:t xml:space="preserve">June </w:t>
      </w:r>
      <w:r>
        <w:rPr>
          <w:bCs/>
        </w:rPr>
        <w:t xml:space="preserve">1215, </w:t>
      </w:r>
      <w:r w:rsidR="0016542A">
        <w:rPr>
          <w:bCs/>
        </w:rPr>
        <w:t xml:space="preserve">concerning </w:t>
      </w:r>
      <w:r>
        <w:rPr>
          <w:bCs/>
        </w:rPr>
        <w:t>the greater independence of t</w:t>
      </w:r>
      <w:r w:rsidR="0016542A">
        <w:rPr>
          <w:bCs/>
        </w:rPr>
        <w:t>he judiciary within the common-l</w:t>
      </w:r>
      <w:r>
        <w:rPr>
          <w:bCs/>
        </w:rPr>
        <w:t>aw jurisdictions, I would be the first to extend the indulgence of the margins of appreciation to the adversary model of criminal procedure. As I have pointed out elsewhere, this independence had been the source of much liberty and political stability.</w:t>
      </w:r>
    </w:p>
    <w:p w:rsidR="005D76AF" w:rsidP="005D76AF" w:rsidRDefault="005D76AF">
      <w:pPr>
        <w:pStyle w:val="OpiPara"/>
        <w:rPr>
          <w:bCs/>
        </w:rPr>
      </w:pPr>
      <w:r>
        <w:rPr>
          <w:bCs/>
        </w:rPr>
        <w:t>It was truly an inspiration to the rest of the world.</w:t>
      </w:r>
    </w:p>
    <w:p w:rsidR="00B37FB0" w:rsidP="005D76AF" w:rsidRDefault="005D76AF">
      <w:pPr>
        <w:pStyle w:val="OpiPara"/>
        <w:rPr>
          <w:bCs/>
        </w:rPr>
      </w:pPr>
      <w:r>
        <w:rPr>
          <w:bCs/>
        </w:rPr>
        <w:t>So</w:t>
      </w:r>
      <w:r w:rsidR="0016542A">
        <w:rPr>
          <w:bCs/>
        </w:rPr>
        <w:t>,</w:t>
      </w:r>
      <w:r>
        <w:rPr>
          <w:bCs/>
        </w:rPr>
        <w:t xml:space="preserve"> many centuries later</w:t>
      </w:r>
      <w:r w:rsidR="007320DD">
        <w:rPr>
          <w:bCs/>
        </w:rPr>
        <w:t>,</w:t>
      </w:r>
      <w:r>
        <w:rPr>
          <w:bCs/>
        </w:rPr>
        <w:t xml:space="preserve"> i</w:t>
      </w:r>
      <w:r w:rsidR="0016542A">
        <w:rPr>
          <w:bCs/>
        </w:rPr>
        <w:t>t is therefore ironic that the c</w:t>
      </w:r>
      <w:r>
        <w:rPr>
          <w:bCs/>
        </w:rPr>
        <w:t>om</w:t>
      </w:r>
      <w:r w:rsidR="0016542A">
        <w:rPr>
          <w:bCs/>
        </w:rPr>
        <w:t>mon-l</w:t>
      </w:r>
      <w:r>
        <w:rPr>
          <w:bCs/>
        </w:rPr>
        <w:t>aw jurisdictions should be inclined to defen</w:t>
      </w:r>
      <w:r w:rsidR="007320DD">
        <w:rPr>
          <w:bCs/>
        </w:rPr>
        <w:t>d this patent anomaly in a case</w:t>
      </w:r>
      <w:r>
        <w:rPr>
          <w:bCs/>
        </w:rPr>
        <w:t xml:space="preserve"> which flies in the face of every precept derived fro</w:t>
      </w:r>
      <w:r w:rsidR="0016542A">
        <w:rPr>
          <w:bCs/>
        </w:rPr>
        <w:t>m the above two legal sources. “</w:t>
      </w:r>
      <w:r w:rsidR="007320DD">
        <w:rPr>
          <w:bCs/>
        </w:rPr>
        <w:t>C</w:t>
      </w:r>
      <w:r w:rsidR="0016542A">
        <w:rPr>
          <w:bCs/>
        </w:rPr>
        <w:t>ontempt of court”</w:t>
      </w:r>
      <w:r>
        <w:rPr>
          <w:bCs/>
        </w:rPr>
        <w:t xml:space="preserve"> is nothing other than an inquisitorial anomaly within an adversary model of criminal procedure. The very same model, which was the true legal and moral source both of the general fair</w:t>
      </w:r>
      <w:r w:rsidR="00195D19">
        <w:rPr>
          <w:bCs/>
        </w:rPr>
        <w:t>-</w:t>
      </w:r>
      <w:r>
        <w:rPr>
          <w:bCs/>
        </w:rPr>
        <w:t xml:space="preserve">trial doctrine and of </w:t>
      </w:r>
      <w:r w:rsidR="0016542A">
        <w:rPr>
          <w:bCs/>
        </w:rPr>
        <w:t xml:space="preserve">the </w:t>
      </w:r>
      <w:r>
        <w:rPr>
          <w:bCs/>
        </w:rPr>
        <w:t>European Convention</w:t>
      </w:r>
      <w:r w:rsidR="0005764F">
        <w:rPr>
          <w:bCs/>
        </w:rPr>
        <w:t>'</w:t>
      </w:r>
      <w:r w:rsidR="0016542A">
        <w:rPr>
          <w:bCs/>
        </w:rPr>
        <w:t>s Articles 5 and 6</w:t>
      </w:r>
      <w:r>
        <w:rPr>
          <w:bCs/>
        </w:rPr>
        <w:t>.</w:t>
      </w:r>
    </w:p>
    <w:p w:rsidR="007320DD" w:rsidP="005D76AF" w:rsidRDefault="007320DD">
      <w:pPr>
        <w:pStyle w:val="OpiPara"/>
        <w:rPr>
          <w:bCs/>
        </w:rPr>
        <w:sectPr w:rsidR="007320DD" w:rsidSect="00EC21B4">
          <w:headerReference w:type="even" r:id="rId20"/>
          <w:headerReference w:type="default" r:id="rId21"/>
          <w:footnotePr>
            <w:numRestart w:val="eachPage"/>
          </w:footnotePr>
          <w:pgSz w:w="11906" w:h="16838" w:code="9"/>
          <w:pgMar w:top="2274" w:right="2274" w:bottom="2274" w:left="2274" w:header="1701" w:footer="720" w:gutter="0"/>
          <w:cols w:space="720"/>
          <w:docGrid w:linePitch="326"/>
        </w:sectPr>
      </w:pPr>
    </w:p>
    <w:p w:rsidRPr="005171CD" w:rsidR="005171CD" w:rsidP="00CB1ADF" w:rsidRDefault="00CB1ADF">
      <w:pPr>
        <w:pStyle w:val="OpiHHead"/>
        <w:rPr>
          <w:sz w:val="20"/>
        </w:rPr>
      </w:pPr>
      <w:r>
        <w:t>C</w:t>
      </w:r>
      <w:r w:rsidR="00F568D4">
        <w:t>ONCURRING</w:t>
      </w:r>
      <w:r>
        <w:t xml:space="preserve"> </w:t>
      </w:r>
      <w:r w:rsidRPr="00AB18A9" w:rsidR="00F568D4">
        <w:t>OPINION</w:t>
      </w:r>
      <w:r w:rsidR="00F568D4">
        <w:t xml:space="preserve"> </w:t>
      </w:r>
      <w:r w:rsidR="007320DD">
        <w:br/>
      </w:r>
      <w:r w:rsidR="00F568D4">
        <w:t>OF JUDGES</w:t>
      </w:r>
      <w:r w:rsidRPr="005171CD" w:rsidR="005171CD">
        <w:t xml:space="preserve"> G</w:t>
      </w:r>
      <w:r w:rsidR="00F568D4">
        <w:t>ARLICKI AND MARUSTE</w:t>
      </w:r>
    </w:p>
    <w:p w:rsidRPr="005171CD" w:rsidR="005171CD" w:rsidP="00520341" w:rsidRDefault="005171CD">
      <w:pPr>
        <w:pStyle w:val="OpiPara"/>
        <w:rPr>
          <w:sz w:val="20"/>
        </w:rPr>
      </w:pPr>
      <w:r>
        <w:t>We share the majority</w:t>
      </w:r>
      <w:r w:rsidR="0005764F">
        <w:t>'</w:t>
      </w:r>
      <w:r w:rsidR="00673D10">
        <w:t>s</w:t>
      </w:r>
      <w:r>
        <w:t xml:space="preserve"> general conclusion </w:t>
      </w:r>
      <w:r w:rsidR="00673D10">
        <w:t>regarding the</w:t>
      </w:r>
      <w:r>
        <w:t xml:space="preserve"> finding </w:t>
      </w:r>
      <w:r w:rsidR="00673D10">
        <w:t>of a violation of A</w:t>
      </w:r>
      <w:r>
        <w:t xml:space="preserve">rticle 10 because of the disproportionate sentence imposed on the applicant. We are also in agreement with </w:t>
      </w:r>
      <w:r w:rsidR="00673D10">
        <w:t xml:space="preserve">the </w:t>
      </w:r>
      <w:r>
        <w:t>main line of reas</w:t>
      </w:r>
      <w:r w:rsidR="00520341">
        <w:t>oning of that finding. However,</w:t>
      </w:r>
      <w:r>
        <w:t xml:space="preserve"> we consider it</w:t>
      </w:r>
      <w:r w:rsidR="00520341">
        <w:t xml:space="preserve"> </w:t>
      </w:r>
      <w:r>
        <w:t>important to emphasise that the freedom of expression in court pleadings has its specific nature and limitations or</w:t>
      </w:r>
      <w:r w:rsidR="00673D10">
        <w:t>,</w:t>
      </w:r>
      <w:r>
        <w:t xml:space="preserve"> in other words, it does not apply in full scale. Our departing point is that the defence lawyers on court pleadings do not represent (express) themselves </w:t>
      </w:r>
      <w:r w:rsidR="00520341">
        <w:t xml:space="preserve">– </w:t>
      </w:r>
      <w:r>
        <w:t>their own eg</w:t>
      </w:r>
      <w:r w:rsidR="007320DD">
        <w:t>o, emotions, ambitions or views –</w:t>
      </w:r>
      <w:r>
        <w:t xml:space="preserve"> but rather their clients</w:t>
      </w:r>
      <w:r w:rsidR="0005764F">
        <w:t>'</w:t>
      </w:r>
      <w:r w:rsidR="00520341">
        <w:t xml:space="preserve"> interests. In exercising their</w:t>
      </w:r>
      <w:r>
        <w:t xml:space="preserve"> freedom of expression in court proceedings</w:t>
      </w:r>
      <w:r w:rsidR="006254AA">
        <w:t>,</w:t>
      </w:r>
      <w:r>
        <w:t xml:space="preserve"> lawyers are limited </w:t>
      </w:r>
      <w:r w:rsidR="006254AA">
        <w:t>by the</w:t>
      </w:r>
      <w:r>
        <w:t xml:space="preserve"> best interests of their clients and also by the i</w:t>
      </w:r>
      <w:r w:rsidR="006254AA">
        <w:t>nterests of justice. Just a</w:t>
      </w:r>
      <w:r>
        <w:t xml:space="preserve">s the judges never represent their own interests. It is true that this idea has been in principle recognised in </w:t>
      </w:r>
      <w:r w:rsidR="006254AA">
        <w:t xml:space="preserve">the </w:t>
      </w:r>
      <w:r>
        <w:t>Court</w:t>
      </w:r>
      <w:r w:rsidR="0005764F">
        <w:t>'</w:t>
      </w:r>
      <w:r>
        <w:t xml:space="preserve">s doctrine and expressed in judgments </w:t>
      </w:r>
      <w:r w:rsidR="00673D10">
        <w:t>such as</w:t>
      </w:r>
      <w:r>
        <w:t xml:space="preserve"> </w:t>
      </w:r>
      <w:r w:rsidRPr="005171CD">
        <w:rPr>
          <w:i/>
          <w:iCs/>
        </w:rPr>
        <w:t>Nikula v</w:t>
      </w:r>
      <w:r w:rsidR="00673D10">
        <w:rPr>
          <w:i/>
          <w:iCs/>
        </w:rPr>
        <w:t>.</w:t>
      </w:r>
      <w:r w:rsidRPr="005171CD">
        <w:rPr>
          <w:i/>
          <w:iCs/>
        </w:rPr>
        <w:t xml:space="preserve"> Finland</w:t>
      </w:r>
      <w:r w:rsidR="00673D10">
        <w:rPr>
          <w:iCs/>
        </w:rPr>
        <w:t xml:space="preserve"> (no. 31611/96, ECHR 2002-II)</w:t>
      </w:r>
      <w:r w:rsidR="006254AA">
        <w:rPr>
          <w:iCs/>
        </w:rPr>
        <w:t>,</w:t>
      </w:r>
      <w:r>
        <w:t xml:space="preserve"> and was once again explained</w:t>
      </w:r>
      <w:r w:rsidR="00F568D4">
        <w:t xml:space="preserve"> in </w:t>
      </w:r>
      <w:r>
        <w:t>para</w:t>
      </w:r>
      <w:r w:rsidR="00F568D4">
        <w:t>graphs</w:t>
      </w:r>
      <w:r w:rsidR="00673D10">
        <w:t> 173-</w:t>
      </w:r>
      <w:r>
        <w:t>75 of the judgment. Our purpose is just to stress it clearly once again.</w:t>
      </w:r>
    </w:p>
    <w:p w:rsidRPr="005171CD" w:rsidR="005171CD" w:rsidP="00520341" w:rsidRDefault="005171CD">
      <w:pPr>
        <w:pStyle w:val="OpiPara"/>
        <w:rPr>
          <w:sz w:val="20"/>
        </w:rPr>
      </w:pPr>
      <w:r>
        <w:t xml:space="preserve">It </w:t>
      </w:r>
      <w:r w:rsidR="00673D10">
        <w:t>has been well established that A</w:t>
      </w:r>
      <w:r>
        <w:t xml:space="preserve">rticle 10 protects not only the substance of the ideas and information expressed but also the form in which they are conveyed. But this general principle has its bounds in judicial proceedings. In court proceedings it has always to be kept in mind that the form </w:t>
      </w:r>
      <w:r w:rsidR="00520341">
        <w:t>–</w:t>
      </w:r>
      <w:r>
        <w:t xml:space="preserve"> choice of pleadings</w:t>
      </w:r>
      <w:r w:rsidR="00520341">
        <w:t>,</w:t>
      </w:r>
      <w:r>
        <w:t xml:space="preserve"> strategy and manner of presentation of arguments</w:t>
      </w:r>
      <w:r w:rsidR="00673D10">
        <w:t xml:space="preserve"> –</w:t>
      </w:r>
      <w:r>
        <w:t xml:space="preserve"> is always </w:t>
      </w:r>
      <w:r w:rsidR="00673D10">
        <w:t xml:space="preserve">essentially dependent upon </w:t>
      </w:r>
      <w:r>
        <w:t>the defendant</w:t>
      </w:r>
      <w:r w:rsidR="0005764F">
        <w:t>'</w:t>
      </w:r>
      <w:r w:rsidR="00673D10">
        <w:t>s</w:t>
      </w:r>
      <w:r>
        <w:t xml:space="preserve"> defence position</w:t>
      </w:r>
      <w:r w:rsidR="00673D10">
        <w:t>,</w:t>
      </w:r>
      <w:r>
        <w:t xml:space="preserve"> and only secondly </w:t>
      </w:r>
      <w:r w:rsidR="00673D10">
        <w:t>upon</w:t>
      </w:r>
      <w:r>
        <w:t xml:space="preserve"> lawyers</w:t>
      </w:r>
      <w:r w:rsidR="0005764F">
        <w:t>'</w:t>
      </w:r>
      <w:r>
        <w:t xml:space="preserve"> personal preferences</w:t>
      </w:r>
      <w:r w:rsidR="006254AA">
        <w:t>,</w:t>
      </w:r>
      <w:r>
        <w:t xml:space="preserve"> etc. The representation should never become </w:t>
      </w:r>
      <w:r w:rsidR="00673D10">
        <w:t xml:space="preserve">an </w:t>
      </w:r>
      <w:r>
        <w:t>unlimited solo</w:t>
      </w:r>
      <w:r w:rsidR="00673D10">
        <w:t xml:space="preserve"> </w:t>
      </w:r>
      <w:r>
        <w:t>perfo</w:t>
      </w:r>
      <w:r w:rsidR="006254AA">
        <w:t>r</w:t>
      </w:r>
      <w:r>
        <w:t>mance of the defence lawyer where the essence and the very purpose of the mission as well as other relevant interests could be left aside</w:t>
      </w:r>
      <w:r w:rsidR="00673D10">
        <w:t>,</w:t>
      </w:r>
      <w:r>
        <w:t xml:space="preserve"> and expressing personal interests </w:t>
      </w:r>
      <w:r w:rsidR="00673D10">
        <w:t>takes precedence</w:t>
      </w:r>
      <w:r>
        <w:t>.</w:t>
      </w:r>
    </w:p>
    <w:p w:rsidRPr="005171CD" w:rsidR="005171CD" w:rsidP="00520341" w:rsidRDefault="006254AA">
      <w:pPr>
        <w:pStyle w:val="OpiPara"/>
        <w:rPr>
          <w:sz w:val="20"/>
        </w:rPr>
      </w:pPr>
      <w:r>
        <w:t>A</w:t>
      </w:r>
      <w:r w:rsidR="005171CD">
        <w:t xml:space="preserve"> proper defence should never lead to the detriment or harm of the</w:t>
      </w:r>
      <w:r w:rsidR="00520341">
        <w:t xml:space="preserve"> </w:t>
      </w:r>
      <w:r w:rsidR="005171CD">
        <w:t>client</w:t>
      </w:r>
      <w:r w:rsidR="0005764F">
        <w:t>'</w:t>
      </w:r>
      <w:r w:rsidR="005171CD">
        <w:t xml:space="preserve">s interests and case. We recall that the impulsive personal reaction </w:t>
      </w:r>
      <w:r>
        <w:t>of</w:t>
      </w:r>
      <w:r w:rsidR="005171CD">
        <w:t xml:space="preserve"> the defence lawyer as well as the bench </w:t>
      </w:r>
      <w:r w:rsidR="00673D10">
        <w:t xml:space="preserve">in this case ended with </w:t>
      </w:r>
      <w:r w:rsidR="005171CD">
        <w:t xml:space="preserve">the client </w:t>
      </w:r>
      <w:r w:rsidR="00673D10">
        <w:t>receiving ineffective</w:t>
      </w:r>
      <w:r w:rsidR="005171CD">
        <w:t xml:space="preserve"> representation. It also interrupted the smooth and proper conduct of the proceedings and</w:t>
      </w:r>
      <w:r w:rsidR="00673D10">
        <w:t xml:space="preserve"> so harmed the interests of </w:t>
      </w:r>
      <w:r w:rsidR="005171CD">
        <w:t>justice. This has</w:t>
      </w:r>
      <w:r w:rsidR="00520341">
        <w:t xml:space="preserve"> </w:t>
      </w:r>
      <w:r w:rsidR="005171CD">
        <w:t xml:space="preserve">jeopardised not only the authority of </w:t>
      </w:r>
      <w:r w:rsidR="00673D10">
        <w:t xml:space="preserve">the </w:t>
      </w:r>
      <w:r w:rsidR="005171CD">
        <w:t>judiciary but also the authority and credibility of the Bar and its members as well as</w:t>
      </w:r>
      <w:r w:rsidR="00673D10">
        <w:t xml:space="preserve"> the</w:t>
      </w:r>
      <w:r w:rsidR="005171CD">
        <w:t xml:space="preserve"> judiciary. That is why we see this case as </w:t>
      </w:r>
      <w:r w:rsidR="00673D10">
        <w:t>above</w:t>
      </w:r>
      <w:r w:rsidR="005171CD">
        <w:t xml:space="preserve"> all an Article 6 case and that is why we believe that its Article 10 aspects are of </w:t>
      </w:r>
      <w:r w:rsidR="00673D10">
        <w:t xml:space="preserve">a </w:t>
      </w:r>
      <w:r w:rsidR="005171CD">
        <w:t>secondary and subordinate nature only.</w:t>
      </w:r>
    </w:p>
    <w:p w:rsidR="00B37FB0" w:rsidP="005171CD" w:rsidRDefault="00B37FB0">
      <w:pPr>
        <w:pStyle w:val="OpiHHead"/>
        <w:rPr>
          <w:bCs/>
        </w:rPr>
        <w:sectPr w:rsidR="00B37FB0" w:rsidSect="00892819">
          <w:headerReference w:type="even" r:id="rId22"/>
          <w:headerReference w:type="default" r:id="rId23"/>
          <w:headerReference w:type="first" r:id="rId24"/>
          <w:pgSz w:w="11906" w:h="16838" w:code="9"/>
          <w:pgMar w:top="2274" w:right="2274" w:bottom="2274" w:left="2274" w:header="1701" w:footer="720" w:gutter="0"/>
          <w:cols w:space="720"/>
          <w:titlePg/>
          <w:docGrid w:linePitch="326"/>
        </w:sectPr>
      </w:pPr>
    </w:p>
    <w:p w:rsidRPr="00AB18A9" w:rsidR="005171CD" w:rsidP="005171CD" w:rsidRDefault="005171CD">
      <w:pPr>
        <w:pStyle w:val="OpiHHead"/>
      </w:pPr>
      <w:r>
        <w:t xml:space="preserve">PARTLY DISSENTING </w:t>
      </w:r>
      <w:r w:rsidRPr="00AB18A9">
        <w:t xml:space="preserve">OPINION OF JUDGE </w:t>
      </w:r>
      <w:r>
        <w:t>COSTA</w:t>
      </w:r>
    </w:p>
    <w:p w:rsidRPr="005171CD" w:rsidR="005171CD" w:rsidP="005171CD" w:rsidRDefault="005171CD">
      <w:pPr>
        <w:pStyle w:val="OpiTranslation"/>
        <w:rPr>
          <w:i/>
        </w:rPr>
      </w:pPr>
      <w:r w:rsidRPr="005171CD">
        <w:rPr>
          <w:i/>
        </w:rPr>
        <w:t>(Translation)</w:t>
      </w:r>
    </w:p>
    <w:p w:rsidRPr="002832A3" w:rsidR="005171CD" w:rsidP="005171CD" w:rsidRDefault="00A03BCB">
      <w:pPr>
        <w:pStyle w:val="OpiPara"/>
      </w:pPr>
      <w:r>
        <w:t>1.  </w:t>
      </w:r>
      <w:r w:rsidRPr="002832A3" w:rsidR="005171CD">
        <w:t>Where identic</w:t>
      </w:r>
      <w:r w:rsidR="005171CD">
        <w:t>a</w:t>
      </w:r>
      <w:r w:rsidRPr="002832A3" w:rsidR="005171CD">
        <w:t>l</w:t>
      </w:r>
      <w:r w:rsidR="005171CD">
        <w:t xml:space="preserve"> facts entail a breach of several of the rights guaranteed in the European Convention on Human Rights, judges at the </w:t>
      </w:r>
      <w:smartTag w:uri="urn:schemas-microsoft-com:office:smarttags" w:element="Street">
        <w:smartTag w:uri="urn:schemas-microsoft-com:office:smarttags" w:element="address">
          <w:r w:rsidR="005171CD">
            <w:t>European Court</w:t>
          </w:r>
        </w:smartTag>
      </w:smartTag>
      <w:r w:rsidR="005171CD">
        <w:t xml:space="preserve"> often find themselves in a difficult position. Should </w:t>
      </w:r>
      <w:r w:rsidR="00846FDE">
        <w:t>the Court</w:t>
      </w:r>
      <w:r w:rsidR="005171CD">
        <w:t xml:space="preserve"> conclude that there have been multiple violations of the </w:t>
      </w:r>
      <w:r w:rsidRPr="002832A3" w:rsidR="005171CD">
        <w:t xml:space="preserve">Convention, </w:t>
      </w:r>
      <w:r w:rsidR="005171CD">
        <w:t>or should it restrict itself to what appear to be the core aspects</w:t>
      </w:r>
      <w:r w:rsidRPr="002832A3" w:rsidR="005171CD">
        <w:t xml:space="preserve">? </w:t>
      </w:r>
      <w:r w:rsidR="005171CD">
        <w:t>The Court</w:t>
      </w:r>
      <w:r w:rsidR="0005764F">
        <w:t>'</w:t>
      </w:r>
      <w:r w:rsidR="005171CD">
        <w:t>s case-law does not provide an unequivocal response to this question</w:t>
      </w:r>
      <w:r w:rsidRPr="002832A3" w:rsidR="005171CD">
        <w:t xml:space="preserve">; </w:t>
      </w:r>
      <w:r w:rsidR="005171CD">
        <w:t xml:space="preserve">much depends on the particular circumstances of each case, and also on the subjective assessment of the judges, who may be more or less </w:t>
      </w:r>
      <w:r w:rsidRPr="002832A3" w:rsidR="005171CD">
        <w:t>sensi</w:t>
      </w:r>
      <w:r w:rsidR="005171CD">
        <w:t xml:space="preserve">tive to a particular aspect of the case. There are also “mono-violationist” </w:t>
      </w:r>
      <w:r w:rsidR="00F568D4">
        <w:t>and “poly-violationist” judges.</w:t>
      </w:r>
    </w:p>
    <w:p w:rsidRPr="0089696D" w:rsidR="005171CD" w:rsidP="005171CD" w:rsidRDefault="00A03BCB">
      <w:pPr>
        <w:pStyle w:val="OpiPara"/>
      </w:pPr>
      <w:r>
        <w:t>2.  </w:t>
      </w:r>
      <w:r w:rsidRPr="0089696D" w:rsidR="005171CD">
        <w:t xml:space="preserve">This is perhaps even more </w:t>
      </w:r>
      <w:r w:rsidR="005171CD">
        <w:t xml:space="preserve">valid where, having given rise to a judgment by a </w:t>
      </w:r>
      <w:r w:rsidRPr="0089696D" w:rsidR="005171CD">
        <w:t>Chamber of seven judges</w:t>
      </w:r>
      <w:r w:rsidR="005171CD">
        <w:t xml:space="preserve">, a case </w:t>
      </w:r>
      <w:r w:rsidRPr="0089696D" w:rsidR="005171CD">
        <w:t>is referred</w:t>
      </w:r>
      <w:r w:rsidR="005171CD">
        <w:t>,</w:t>
      </w:r>
      <w:r w:rsidR="00FD1E4B">
        <w:t xml:space="preserve"> in accordance with Article </w:t>
      </w:r>
      <w:r w:rsidRPr="0089696D" w:rsidR="005171CD">
        <w:t>43 of the Convention</w:t>
      </w:r>
      <w:r w:rsidR="005171CD">
        <w:t xml:space="preserve">, </w:t>
      </w:r>
      <w:r w:rsidRPr="0089696D" w:rsidR="005171CD">
        <w:t xml:space="preserve">to </w:t>
      </w:r>
      <w:r w:rsidR="005171CD">
        <w:t xml:space="preserve">a </w:t>
      </w:r>
      <w:r w:rsidRPr="0089696D" w:rsidR="005171CD">
        <w:t>Grand Chamber of seventeen judges</w:t>
      </w:r>
      <w:r w:rsidR="005171CD">
        <w:t>, which decides the case by means of a final judgment</w:t>
      </w:r>
      <w:r w:rsidRPr="0089696D" w:rsidR="005171CD">
        <w:t xml:space="preserve">. </w:t>
      </w:r>
      <w:r w:rsidR="005171CD">
        <w:t xml:space="preserve">The very few judges </w:t>
      </w:r>
      <w:r w:rsidRPr="0089696D" w:rsidR="005171CD">
        <w:t>(</w:t>
      </w:r>
      <w:r w:rsidR="005171CD">
        <w:t>two at the most</w:t>
      </w:r>
      <w:r w:rsidRPr="0089696D" w:rsidR="005171CD">
        <w:t xml:space="preserve">) </w:t>
      </w:r>
      <w:r w:rsidR="005171CD">
        <w:t xml:space="preserve">who, under </w:t>
      </w:r>
      <w:r w:rsidRPr="0089696D" w:rsidR="005171CD">
        <w:t xml:space="preserve">Article 27 § 3 of the Convention, </w:t>
      </w:r>
      <w:r w:rsidR="005171CD">
        <w:t>sit (and therefore vote) twice</w:t>
      </w:r>
      <w:r w:rsidRPr="0089696D" w:rsidR="005171CD">
        <w:t>,</w:t>
      </w:r>
      <w:r w:rsidR="005171CD">
        <w:t xml:space="preserve"> occasionally find themselves in a disconcerting position. Must they adhere strictly to their initial opinion </w:t>
      </w:r>
      <w:r w:rsidRPr="0089696D" w:rsidR="005171CD">
        <w:t>(</w:t>
      </w:r>
      <w:r w:rsidR="005171CD">
        <w:t xml:space="preserve">which, moreover, is now only of historical value, </w:t>
      </w:r>
      <w:r w:rsidRPr="0089696D" w:rsidR="005171CD">
        <w:t xml:space="preserve">since the Chamber judgment, </w:t>
      </w:r>
      <w:r w:rsidR="005171CD">
        <w:t xml:space="preserve">as </w:t>
      </w:r>
      <w:r w:rsidRPr="0089696D" w:rsidR="005171CD">
        <w:rPr>
          <w:i/>
        </w:rPr>
        <w:t>res judicata</w:t>
      </w:r>
      <w:r w:rsidRPr="0089696D" w:rsidR="005171CD">
        <w:t xml:space="preserve">, </w:t>
      </w:r>
      <w:r w:rsidR="005171CD">
        <w:t>is invalidated with retrospective effect)</w:t>
      </w:r>
      <w:r w:rsidRPr="0089696D" w:rsidR="005171CD">
        <w:t xml:space="preserve">? </w:t>
      </w:r>
      <w:r w:rsidR="005171CD">
        <w:t>Or must they, with the benefit of hindsight, depart from or even overturn their previous opinion</w:t>
      </w:r>
      <w:r w:rsidRPr="0089696D" w:rsidR="005171CD">
        <w:t xml:space="preserve">? </w:t>
      </w:r>
      <w:r w:rsidR="005171CD">
        <w:t>Here again, everything depends on the specific features of the case</w:t>
      </w:r>
      <w:r w:rsidR="00846FDE">
        <w:t xml:space="preserve"> </w:t>
      </w:r>
      <w:r w:rsidR="006254AA">
        <w:t>–</w:t>
      </w:r>
      <w:r w:rsidR="005171CD">
        <w:t xml:space="preserve"> and on each judge</w:t>
      </w:r>
      <w:r w:rsidR="0005764F">
        <w:t>'</w:t>
      </w:r>
      <w:r w:rsidR="005171CD">
        <w:t xml:space="preserve">s greater or lesser degree of stubbornness </w:t>
      </w:r>
      <w:r w:rsidRPr="0089696D" w:rsidR="005171CD">
        <w:t>(o</w:t>
      </w:r>
      <w:r w:rsidR="005171CD">
        <w:t>r ability to reconsider his or her previous conclusions</w:t>
      </w:r>
      <w:r w:rsidRPr="0089696D" w:rsidR="005171CD">
        <w:t xml:space="preserve">); </w:t>
      </w:r>
      <w:r w:rsidR="005171CD">
        <w:t>once again, this depends on individual cases, more perhaps than on individual temperaments</w:t>
      </w:r>
      <w:r w:rsidRPr="0089696D" w:rsidR="005171CD">
        <w:t>.</w:t>
      </w:r>
    </w:p>
    <w:p w:rsidRPr="00E301ED" w:rsidR="005171CD" w:rsidP="005171CD" w:rsidRDefault="00A03BCB">
      <w:pPr>
        <w:pStyle w:val="OpiPara"/>
      </w:pPr>
      <w:r>
        <w:t>3.  </w:t>
      </w:r>
      <w:r w:rsidR="005171CD">
        <w:t xml:space="preserve">I wish to explain my successive </w:t>
      </w:r>
      <w:r w:rsidRPr="00E301ED" w:rsidR="005171CD">
        <w:t xml:space="preserve">positions </w:t>
      </w:r>
      <w:r w:rsidR="005171CD">
        <w:t xml:space="preserve">in </w:t>
      </w:r>
      <w:r w:rsidRPr="00E301ED" w:rsidR="005171CD">
        <w:rPr>
          <w:i/>
        </w:rPr>
        <w:t xml:space="preserve">Kyprianou </w:t>
      </w:r>
      <w:r w:rsidR="005171CD">
        <w:rPr>
          <w:i/>
        </w:rPr>
        <w:t>v</w:t>
      </w:r>
      <w:r w:rsidRPr="00E301ED" w:rsidR="005171CD">
        <w:rPr>
          <w:i/>
        </w:rPr>
        <w:t>.</w:t>
      </w:r>
      <w:r w:rsidR="00846FDE">
        <w:rPr>
          <w:i/>
        </w:rPr>
        <w:t xml:space="preserve"> </w:t>
      </w:r>
      <w:r w:rsidRPr="00E301ED" w:rsidR="005171CD">
        <w:rPr>
          <w:i/>
        </w:rPr>
        <w:t>Cypr</w:t>
      </w:r>
      <w:r w:rsidR="005171CD">
        <w:rPr>
          <w:i/>
        </w:rPr>
        <w:t>us</w:t>
      </w:r>
      <w:r w:rsidRPr="00E301ED" w:rsidR="005171CD">
        <w:t xml:space="preserve">. </w:t>
      </w:r>
      <w:r w:rsidR="005171CD">
        <w:t>The Chamber in which I sat held unanimously that there had been a threefold violation of A</w:t>
      </w:r>
      <w:r w:rsidRPr="00E301ED" w:rsidR="005171CD">
        <w:t xml:space="preserve">rticle 6, </w:t>
      </w:r>
      <w:r w:rsidR="005171CD">
        <w:t xml:space="preserve">namely of </w:t>
      </w:r>
      <w:r w:rsidRPr="00E301ED" w:rsidR="005171CD">
        <w:t>paragraphs 1 (</w:t>
      </w:r>
      <w:r w:rsidR="005171CD">
        <w:t>lack of impartiality of the court</w:t>
      </w:r>
      <w:r w:rsidRPr="00E301ED" w:rsidR="005171CD">
        <w:t>), 2 (</w:t>
      </w:r>
      <w:r w:rsidR="005171CD">
        <w:t>breach of the principle of presumption of innocence</w:t>
      </w:r>
      <w:r w:rsidRPr="00E301ED" w:rsidR="005171CD">
        <w:t xml:space="preserve">) </w:t>
      </w:r>
      <w:r w:rsidR="005171CD">
        <w:t xml:space="preserve">and </w:t>
      </w:r>
      <w:r w:rsidRPr="00E301ED" w:rsidR="005171CD">
        <w:t>3</w:t>
      </w:r>
      <w:r w:rsidR="005171CD">
        <w:t> (</w:t>
      </w:r>
      <w:r w:rsidRPr="00E301ED" w:rsidR="005171CD">
        <w:t>a) (violation o</w:t>
      </w:r>
      <w:r w:rsidR="005171CD">
        <w:t>f the right to</w:t>
      </w:r>
      <w:r w:rsidRPr="00E301ED" w:rsidR="005171CD">
        <w:t xml:space="preserve"> be informed in detail of the nature and cause of the accusation against </w:t>
      </w:r>
      <w:r w:rsidR="005171CD">
        <w:t>oneself)</w:t>
      </w:r>
      <w:r w:rsidRPr="00E301ED" w:rsidR="005171CD">
        <w:t>;</w:t>
      </w:r>
      <w:r w:rsidR="005171CD">
        <w:t xml:space="preserve"> the Chamber also held, again unanimously, that there was no need to examine separately the applicant</w:t>
      </w:r>
      <w:r w:rsidR="0005764F">
        <w:t>'</w:t>
      </w:r>
      <w:r w:rsidR="005171CD">
        <w:t xml:space="preserve">s complaint under Article </w:t>
      </w:r>
      <w:r w:rsidRPr="00E301ED" w:rsidR="005171CD">
        <w:t xml:space="preserve">10, </w:t>
      </w:r>
      <w:r w:rsidR="005171CD">
        <w:t>which protects freedom of expression</w:t>
      </w:r>
      <w:r w:rsidRPr="00E301ED" w:rsidR="005171CD">
        <w:t>.</w:t>
      </w:r>
    </w:p>
    <w:p w:rsidRPr="00E301ED" w:rsidR="005171CD" w:rsidP="005171CD" w:rsidRDefault="00A03BCB">
      <w:pPr>
        <w:pStyle w:val="OpiPara"/>
      </w:pPr>
      <w:r>
        <w:t>4.  </w:t>
      </w:r>
      <w:r w:rsidR="005171CD">
        <w:t xml:space="preserve">After reading the </w:t>
      </w:r>
      <w:r w:rsidRPr="00E301ED" w:rsidR="005171CD">
        <w:t xml:space="preserve">observations </w:t>
      </w:r>
      <w:r w:rsidR="005171CD">
        <w:t>of the parties and third-party interveners before the Grand Chamber, and having (carefully) listened to the addresses at the hearing and to my colleagues</w:t>
      </w:r>
      <w:r w:rsidR="0005764F">
        <w:t>'</w:t>
      </w:r>
      <w:r w:rsidR="005171CD">
        <w:t xml:space="preserve"> ar</w:t>
      </w:r>
      <w:r w:rsidRPr="00E301ED" w:rsidR="005171CD">
        <w:t xml:space="preserve">guments </w:t>
      </w:r>
      <w:r w:rsidR="005171CD">
        <w:t>during the deliberations, I have changed my mind in two ways with regard to my in</w:t>
      </w:r>
      <w:r w:rsidR="00B37FB0">
        <w:t>itial conclusions in this case.</w:t>
      </w:r>
    </w:p>
    <w:p w:rsidRPr="00AE61A8" w:rsidR="005171CD" w:rsidP="005171CD" w:rsidRDefault="005171CD">
      <w:pPr>
        <w:pStyle w:val="OpiPara"/>
      </w:pPr>
      <w:r w:rsidRPr="00AE61A8">
        <w:t>5.</w:t>
      </w:r>
      <w:r w:rsidR="00BD07E4">
        <w:t>  </w:t>
      </w:r>
      <w:r>
        <w:t xml:space="preserve">Needless to say, I have not changed my opinion with regard to the finding of both objective and subjective bias on the part of the </w:t>
      </w:r>
      <w:smartTag w:uri="urn:schemas-microsoft-com:office:smarttags" w:element="Street">
        <w:smartTag w:uri="urn:schemas-microsoft-com:office:smarttags" w:element="address">
          <w:r w:rsidRPr="00276F98">
            <w:t>Assize Court</w:t>
          </w:r>
        </w:smartTag>
      </w:smartTag>
      <w:r>
        <w:t xml:space="preserve">, which instantaneously </w:t>
      </w:r>
      <w:r w:rsidR="006F16CB">
        <w:t>–</w:t>
      </w:r>
      <w:r>
        <w:t xml:space="preserve"> or at any rate after two short breaks </w:t>
      </w:r>
      <w:r w:rsidR="006F16CB">
        <w:t>–</w:t>
      </w:r>
      <w:r>
        <w:t xml:space="preserve"> </w:t>
      </w:r>
      <w:r w:rsidRPr="00AE61A8">
        <w:t>p</w:t>
      </w:r>
      <w:r>
        <w:t xml:space="preserve">rosecuted the applicant for </w:t>
      </w:r>
      <w:r w:rsidRPr="00AD392B">
        <w:t>contempt of court</w:t>
      </w:r>
      <w:r w:rsidRPr="00AE61A8">
        <w:t xml:space="preserve">, </w:t>
      </w:r>
      <w:r>
        <w:t>convicted him and imposed a sentence of five days</w:t>
      </w:r>
      <w:r w:rsidR="0005764F">
        <w:t>'</w:t>
      </w:r>
      <w:r>
        <w:t xml:space="preserve"> imprisonment. This is the kernel of the dispute brought before our Court, and I have no comment to make concerning the Grand Chamber</w:t>
      </w:r>
      <w:r w:rsidR="0005764F">
        <w:t>'</w:t>
      </w:r>
      <w:r>
        <w:t>s reasoning, to which I subscribe without difficulty. Indeed, the vote on this point was unanimous, even if interesting separat</w:t>
      </w:r>
      <w:r w:rsidR="00F568D4">
        <w:t>e opinions have been expressed.</w:t>
      </w:r>
    </w:p>
    <w:p w:rsidRPr="00AE61A8" w:rsidR="005171CD" w:rsidP="005171CD" w:rsidRDefault="005171CD">
      <w:pPr>
        <w:pStyle w:val="OpiPara"/>
      </w:pPr>
      <w:r w:rsidRPr="00AE61A8">
        <w:t>6.</w:t>
      </w:r>
      <w:r w:rsidR="00BD07E4">
        <w:t>  </w:t>
      </w:r>
      <w:r>
        <w:t>Nor have I abandoned my unambiguous conclusion that there has been a</w:t>
      </w:r>
      <w:r w:rsidRPr="00AE61A8">
        <w:t xml:space="preserve"> violation </w:t>
      </w:r>
      <w:r>
        <w:t xml:space="preserve">of the presumption of innocence. I consider this violation to be self-evident: the lawyer, Mr </w:t>
      </w:r>
      <w:r w:rsidRPr="00AE61A8">
        <w:t xml:space="preserve">Kyprianou, </w:t>
      </w:r>
      <w:r>
        <w:t xml:space="preserve">was presumed guilty by the judges, who merely offered him the choice between a plea of mitigating circumstances or </w:t>
      </w:r>
      <w:r w:rsidRPr="00AE61A8">
        <w:t>r</w:t>
      </w:r>
      <w:r>
        <w:t>e</w:t>
      </w:r>
      <w:r w:rsidRPr="00AE61A8">
        <w:t>traction</w:t>
      </w:r>
      <w:r>
        <w:t xml:space="preserve"> of his statement</w:t>
      </w:r>
      <w:r w:rsidRPr="00AE61A8">
        <w:t xml:space="preserve">. </w:t>
      </w:r>
      <w:r>
        <w:t>However, a court may be biased even where the accused is, at least formally, presumed innocent. The two complaints are not necessarily identical</w:t>
      </w:r>
      <w:r w:rsidRPr="00AE61A8">
        <w:t xml:space="preserve">. </w:t>
      </w:r>
      <w:r>
        <w:t xml:space="preserve">Equally, the presumption of innocence may be breached at the pre-trial stage without the court subsequently being accused of bias </w:t>
      </w:r>
      <w:r w:rsidRPr="00AE61A8">
        <w:t>(</w:t>
      </w:r>
      <w:r>
        <w:t xml:space="preserve">I am thinking, for example, of </w:t>
      </w:r>
      <w:r w:rsidRPr="00AE61A8">
        <w:rPr>
          <w:i/>
        </w:rPr>
        <w:t xml:space="preserve">Allenet de Ribemont </w:t>
      </w:r>
      <w:r>
        <w:rPr>
          <w:i/>
        </w:rPr>
        <w:t>v</w:t>
      </w:r>
      <w:r w:rsidRPr="00AE61A8">
        <w:rPr>
          <w:i/>
        </w:rPr>
        <w:t>. France</w:t>
      </w:r>
      <w:r w:rsidRPr="00AE61A8">
        <w:t xml:space="preserve">, </w:t>
      </w:r>
      <w:r>
        <w:t xml:space="preserve">judgment of </w:t>
      </w:r>
      <w:r w:rsidRPr="00AE61A8">
        <w:t xml:space="preserve">10 </w:t>
      </w:r>
      <w:r>
        <w:t xml:space="preserve">February </w:t>
      </w:r>
      <w:r w:rsidRPr="00AE61A8">
        <w:t xml:space="preserve">1995, </w:t>
      </w:r>
      <w:r>
        <w:t>Series</w:t>
      </w:r>
      <w:r w:rsidR="006F16CB">
        <w:t xml:space="preserve"> </w:t>
      </w:r>
      <w:r w:rsidRPr="00AE61A8">
        <w:t>A</w:t>
      </w:r>
      <w:r w:rsidR="006F16CB">
        <w:t xml:space="preserve"> no. </w:t>
      </w:r>
      <w:r w:rsidRPr="00AE61A8">
        <w:t xml:space="preserve">308). </w:t>
      </w:r>
      <w:r>
        <w:t xml:space="preserve">Admittedly, it is not unreasonable here to argue that the two violations have overlapped to a certain extent. Nonetheless, the presumption of innocence is, to my mind, such a fundamental principle of fairness that I cannot resign myself to seeing a </w:t>
      </w:r>
      <w:r w:rsidRPr="00AE61A8">
        <w:t xml:space="preserve">violation </w:t>
      </w:r>
      <w:r>
        <w:t>of it subsumed or absorbed into the issue of the court</w:t>
      </w:r>
      <w:r w:rsidR="0005764F">
        <w:t>'</w:t>
      </w:r>
      <w:r>
        <w:t>s bias. I have therefore voted, once again, in favour of finding a breach of A</w:t>
      </w:r>
      <w:r w:rsidRPr="00AE61A8">
        <w:t xml:space="preserve">rticle 6 § 2, </w:t>
      </w:r>
      <w:r>
        <w:t xml:space="preserve">this time against all my </w:t>
      </w:r>
      <w:r w:rsidRPr="00AE61A8">
        <w:t>coll</w:t>
      </w:r>
      <w:r>
        <w:t>ea</w:t>
      </w:r>
      <w:r w:rsidRPr="00AE61A8">
        <w:t xml:space="preserve">gues, </w:t>
      </w:r>
      <w:r>
        <w:t>who considered that a separate examination u</w:t>
      </w:r>
      <w:r w:rsidR="00F568D4">
        <w:t>nder this head was unnecessary.</w:t>
      </w:r>
    </w:p>
    <w:p w:rsidRPr="00412691" w:rsidR="005171CD" w:rsidP="005171CD" w:rsidRDefault="005171CD">
      <w:pPr>
        <w:pStyle w:val="OpiPara"/>
      </w:pPr>
      <w:r w:rsidRPr="00412691">
        <w:t>7.</w:t>
      </w:r>
      <w:r w:rsidR="00BD07E4">
        <w:t>  </w:t>
      </w:r>
      <w:r>
        <w:t xml:space="preserve">In contrast, I have realised that the third </w:t>
      </w:r>
      <w:r w:rsidRPr="00412691">
        <w:t xml:space="preserve">violation </w:t>
      </w:r>
      <w:r>
        <w:t>of A</w:t>
      </w:r>
      <w:r w:rsidRPr="00412691">
        <w:t xml:space="preserve">rticle 6, </w:t>
      </w:r>
      <w:r>
        <w:t xml:space="preserve">namely of paragraph </w:t>
      </w:r>
      <w:r w:rsidRPr="00412691">
        <w:t xml:space="preserve">3 (a), </w:t>
      </w:r>
      <w:r>
        <w:t xml:space="preserve">was </w:t>
      </w:r>
      <w:r w:rsidRPr="00412691">
        <w:t>no</w:t>
      </w:r>
      <w:r>
        <w:t>t only a clear duplication, but did not even occur! On this point, and on this point alone, the respondent Government have convinced me</w:t>
      </w:r>
      <w:r w:rsidRPr="00412691">
        <w:t xml:space="preserve">. </w:t>
      </w:r>
      <w:r>
        <w:t xml:space="preserve">The case was prejudged </w:t>
      </w:r>
      <w:r w:rsidRPr="00412691">
        <w:t>(</w:t>
      </w:r>
      <w:r>
        <w:t xml:space="preserve">and this indeed is precisely what the </w:t>
      </w:r>
      <w:smartTag w:uri="urn:schemas-microsoft-com:office:smarttags" w:element="Street">
        <w:smartTag w:uri="urn:schemas-microsoft-com:office:smarttags" w:element="address">
          <w:r>
            <w:t>Assize Court</w:t>
          </w:r>
        </w:smartTag>
      </w:smartTag>
      <w:r>
        <w:t xml:space="preserve"> is criticised for) and, given that it was, how could a lawyer with forty years</w:t>
      </w:r>
      <w:r w:rsidR="0005764F">
        <w:t>'</w:t>
      </w:r>
      <w:r>
        <w:t xml:space="preserve"> experience not be aware of the accusation against him? I considered this complaint to be genuine and distinct</w:t>
      </w:r>
      <w:r w:rsidRPr="00412691">
        <w:t xml:space="preserve">; </w:t>
      </w:r>
      <w:r>
        <w:t>on reflection, I consider it artificial and pointless. Accordingly, I have voted with all the other Grand Chamber judges on this point.</w:t>
      </w:r>
    </w:p>
    <w:p w:rsidR="0022663C" w:rsidP="005171CD" w:rsidRDefault="005171CD">
      <w:pPr>
        <w:pStyle w:val="OpiPara"/>
        <w:sectPr w:rsidR="0022663C" w:rsidSect="00892819">
          <w:headerReference w:type="even" r:id="rId25"/>
          <w:headerReference w:type="default" r:id="rId26"/>
          <w:headerReference w:type="first" r:id="rId27"/>
          <w:pgSz w:w="11906" w:h="16838" w:code="9"/>
          <w:pgMar w:top="2274" w:right="2274" w:bottom="2274" w:left="2274" w:header="1701" w:footer="720" w:gutter="0"/>
          <w:cols w:space="720"/>
          <w:titlePg/>
          <w:docGrid w:linePitch="326"/>
        </w:sectPr>
      </w:pPr>
      <w:r w:rsidRPr="005171CD">
        <w:t>8.</w:t>
      </w:r>
      <w:r w:rsidR="00BD07E4">
        <w:t>  </w:t>
      </w:r>
      <w:r w:rsidRPr="008D4F32">
        <w:t xml:space="preserve">There remains the question of freedom of expression. </w:t>
      </w:r>
      <w:r>
        <w:t xml:space="preserve">This is where I hesitated most. The core of the application concerns defence rights, the words spoken by a lawyer in the heat of the action while defending, before a court, a client accused of a serious crime, words which the judges held to be so insulting that they convicted him too readily. Freedom of expression is the backdrop to this case rather than the key issue, which explains the view expressed by the </w:t>
      </w:r>
      <w:r w:rsidRPr="00685C82">
        <w:t>Chamb</w:t>
      </w:r>
      <w:r>
        <w:t>e</w:t>
      </w:r>
      <w:r w:rsidRPr="00685C82">
        <w:t xml:space="preserve">r </w:t>
      </w:r>
      <w:r>
        <w:t xml:space="preserve">in paragraph </w:t>
      </w:r>
      <w:r w:rsidRPr="00685C82">
        <w:t xml:space="preserve">72 </w:t>
      </w:r>
      <w:r>
        <w:t>of its judgment</w:t>
      </w:r>
      <w:r w:rsidRPr="00685C82">
        <w:t xml:space="preserve">. </w:t>
      </w:r>
      <w:r>
        <w:t xml:space="preserve">However, it is also one of the most important democratic values. I accept that it is desirable for the Court to affirm that the lawyer </w:t>
      </w:r>
      <w:r w:rsidRPr="00685C82">
        <w:t>(</w:t>
      </w:r>
      <w:r w:rsidRPr="00685C82">
        <w:rPr>
          <w:i/>
        </w:rPr>
        <w:t>advocatus</w:t>
      </w:r>
      <w:r w:rsidRPr="00685C82">
        <w:t xml:space="preserve">) </w:t>
      </w:r>
      <w:r>
        <w:t>is also entitled to benefit from this freedom, especially when he or she contributes through his or her words to the rights of the defence</w:t>
      </w:r>
      <w:r w:rsidRPr="00685C82">
        <w:t xml:space="preserve">. </w:t>
      </w:r>
      <w:r>
        <w:t xml:space="preserve">In this connection, I undoubtedly attached insufficient importance to the leading judgment </w:t>
      </w:r>
      <w:r w:rsidRPr="00685C82">
        <w:rPr>
          <w:i/>
        </w:rPr>
        <w:t xml:space="preserve">Nikula </w:t>
      </w:r>
      <w:r>
        <w:rPr>
          <w:i/>
        </w:rPr>
        <w:t>v</w:t>
      </w:r>
      <w:r w:rsidRPr="00685C82">
        <w:rPr>
          <w:i/>
        </w:rPr>
        <w:t>. Finland</w:t>
      </w:r>
      <w:r w:rsidRPr="00685C82">
        <w:t xml:space="preserve"> </w:t>
      </w:r>
    </w:p>
    <w:p w:rsidR="00CB4EC3" w:rsidP="0022663C" w:rsidRDefault="005171CD">
      <w:pPr>
        <w:pStyle w:val="OpiPara"/>
        <w:ind w:firstLine="0"/>
      </w:pPr>
      <w:r w:rsidRPr="00685C82">
        <w:t>(</w:t>
      </w:r>
      <w:r w:rsidR="006F16CB">
        <w:t xml:space="preserve">no. 31611/96, </w:t>
      </w:r>
      <w:r>
        <w:t>E</w:t>
      </w:r>
      <w:r w:rsidRPr="00685C82">
        <w:t>CH</w:t>
      </w:r>
      <w:r>
        <w:t>R</w:t>
      </w:r>
      <w:r w:rsidR="006F16CB">
        <w:t xml:space="preserve"> </w:t>
      </w:r>
      <w:r w:rsidRPr="00685C82">
        <w:t xml:space="preserve">2002-II), </w:t>
      </w:r>
      <w:r>
        <w:t>which has been cited several times by the Grand Chamber. In the end, I have willingly voted with my colleagues on this occasion in favour of finding a violation of Ar</w:t>
      </w:r>
      <w:r w:rsidRPr="00685C82">
        <w:t>ticle 10</w:t>
      </w:r>
      <w:r>
        <w:t>.</w:t>
      </w:r>
    </w:p>
    <w:p w:rsidRPr="005171CD" w:rsidR="00CD49A7" w:rsidP="005171CD" w:rsidRDefault="005171CD">
      <w:pPr>
        <w:pStyle w:val="OpiPara"/>
      </w:pPr>
      <w:r w:rsidRPr="00B471F5">
        <w:t>9.</w:t>
      </w:r>
      <w:r w:rsidR="00BD07E4">
        <w:t>  </w:t>
      </w:r>
      <w:r>
        <w:t>I would therefore conclude that, in my opinion at least, the referral of this case to the Grand Chamber has not been a pointless formality</w:t>
      </w:r>
      <w:r w:rsidRPr="00B471F5">
        <w:t>; i</w:t>
      </w:r>
      <w:r>
        <w:t xml:space="preserve">t has bolstered </w:t>
      </w:r>
      <w:r w:rsidRPr="00B471F5">
        <w:t>m</w:t>
      </w:r>
      <w:r>
        <w:t xml:space="preserve">y views while enabling me to </w:t>
      </w:r>
      <w:r w:rsidRPr="00B471F5">
        <w:t>corr</w:t>
      </w:r>
      <w:r>
        <w:t>ect them</w:t>
      </w:r>
      <w:r w:rsidRPr="00B471F5">
        <w:t>: on</w:t>
      </w:r>
      <w:r>
        <w:t>e can always do better (or in any event less badly</w:t>
      </w:r>
      <w:r w:rsidR="00CB4EC3">
        <w:t>...</w:t>
      </w:r>
      <w:r w:rsidRPr="00B471F5">
        <w:t>).</w:t>
      </w:r>
    </w:p>
    <w:sectPr w:rsidRPr="005171CD" w:rsidR="00CD49A7" w:rsidSect="0022663C">
      <w:headerReference w:type="even" r:id="rId28"/>
      <w:headerReference w:type="default" r:id="rId29"/>
      <w:type w:val="continuous"/>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E68" w:rsidRDefault="008B3E68">
      <w:r>
        <w:separator/>
      </w:r>
    </w:p>
  </w:endnote>
  <w:endnote w:type="continuationSeparator" w:id="0">
    <w:p w:rsidR="008B3E68" w:rsidRDefault="008B3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23" w:rsidRDefault="00B95A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23" w:rsidRDefault="00B95A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23" w:rsidRDefault="00B95A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E68" w:rsidRDefault="008B3E68">
      <w:r>
        <w:separator/>
      </w:r>
    </w:p>
  </w:footnote>
  <w:footnote w:type="continuationSeparator" w:id="0">
    <w:p w:rsidR="008B3E68" w:rsidRDefault="008B3E68">
      <w:r>
        <w:continuationSeparator/>
      </w:r>
    </w:p>
  </w:footnote>
  <w:footnote w:id="1">
    <w:p w:rsidR="008B3E68" w:rsidRDefault="008B3E68">
      <w:pPr>
        <w:pStyle w:val="FootnoteText"/>
      </w:pPr>
      <w:r w:rsidRPr="00137C41">
        <w:rPr>
          <w:rStyle w:val="FootnoteReference"/>
          <w:vertAlign w:val="baseline"/>
        </w:rPr>
        <w:footnoteRef/>
      </w:r>
      <w:r>
        <w:t>.  </w:t>
      </w:r>
      <w:smartTag w:uri="urn:schemas-microsoft-com:office:smarttags" w:element="country-region">
        <w:r>
          <w:t>Northern Ireland</w:t>
        </w:r>
      </w:smartTag>
      <w:r>
        <w:t xml:space="preserve">: </w:t>
      </w:r>
      <w:r w:rsidRPr="00E53261">
        <w:t>the law</w:t>
      </w:r>
      <w:r>
        <w:t xml:space="preserve"> in </w:t>
      </w:r>
      <w:smartTag w:uri="urn:schemas-microsoft-com:office:smarttags" w:element="country-region">
        <w:r>
          <w:t>Northern Ireland</w:t>
        </w:r>
      </w:smartTag>
      <w:r>
        <w:t xml:space="preserve"> concerning contempt committed in the face of the court does not differ materially from that in </w:t>
      </w:r>
      <w:smartTag w:uri="urn:schemas-microsoft-com:office:smarttags" w:element="country-region">
        <w:r>
          <w:t>England</w:t>
        </w:r>
      </w:smartTag>
      <w:r>
        <w:t xml:space="preserve"> and </w:t>
      </w:r>
      <w:smartTag w:uri="urn:schemas-microsoft-com:office:smarttags" w:element="place">
        <w:smartTag w:uri="urn:schemas-microsoft-com:office:smarttags" w:element="country-region">
          <w:r>
            <w:t>Wales</w:t>
          </w:r>
        </w:smartTag>
      </w:smartTag>
      <w:r>
        <w:t>.</w:t>
      </w:r>
    </w:p>
  </w:footnote>
  <w:footnote w:id="2">
    <w:p w:rsidR="008B3E68" w:rsidRPr="005F4FC5" w:rsidRDefault="008B3E68" w:rsidP="00814FE0">
      <w:pPr>
        <w:pStyle w:val="JuPara0"/>
        <w:ind w:firstLine="0"/>
        <w:rPr>
          <w:sz w:val="20"/>
        </w:rPr>
      </w:pPr>
      <w:r w:rsidRPr="00137C41">
        <w:rPr>
          <w:rStyle w:val="FootnoteReference"/>
          <w:sz w:val="20"/>
          <w:vertAlign w:val="baseline"/>
        </w:rPr>
        <w:footnoteRef/>
      </w:r>
      <w:r>
        <w:rPr>
          <w:sz w:val="20"/>
        </w:rPr>
        <w:t>.  </w:t>
      </w:r>
      <w:r w:rsidRPr="005F4FC5">
        <w:rPr>
          <w:sz w:val="20"/>
        </w:rPr>
        <w:t xml:space="preserve">In his written submissions of </w:t>
      </w:r>
      <w:smartTag w:uri="urn:schemas-microsoft-com:office:smarttags" w:element="date">
        <w:smartTagPr>
          <w:attr w:name="Year" w:val="2004"/>
          <w:attr w:name="Day" w:val="6"/>
          <w:attr w:name="Month" w:val="12"/>
        </w:smartTagPr>
        <w:r w:rsidRPr="005F4FC5">
          <w:rPr>
            <w:sz w:val="20"/>
          </w:rPr>
          <w:t>6 December 2004</w:t>
        </w:r>
      </w:smartTag>
      <w:r w:rsidRPr="005F4FC5">
        <w:rPr>
          <w:sz w:val="20"/>
        </w:rPr>
        <w:t xml:space="preserve">, the applicant pointed out that on </w:t>
      </w:r>
      <w:smartTag w:uri="urn:schemas-microsoft-com:office:smarttags" w:element="date">
        <w:smartTagPr>
          <w:attr w:name="Year" w:val="2004"/>
          <w:attr w:name="Day" w:val="20"/>
          <w:attr w:name="Month" w:val="2"/>
        </w:smartTagPr>
        <w:r w:rsidRPr="005F4FC5">
          <w:rPr>
            <w:sz w:val="20"/>
          </w:rPr>
          <w:t>20 February 2004</w:t>
        </w:r>
      </w:smartTag>
      <w:r w:rsidRPr="005F4FC5">
        <w:rPr>
          <w:sz w:val="20"/>
        </w:rPr>
        <w:t xml:space="preserve"> the advice in the memorandum had been amended in the light of the Chamber judgment in the present case. In particular, he noted that the advice recommended that presiding judges should generally remit contempt applications to another judge, but the procedure following on a remit was not prescribed, and had to be determined in the light of the circumstances in the particular case (</w:t>
      </w:r>
      <w:r>
        <w:rPr>
          <w:sz w:val="20"/>
        </w:rPr>
        <w:t xml:space="preserve">see </w:t>
      </w:r>
      <w:r w:rsidRPr="005F4FC5">
        <w:rPr>
          <w:i/>
          <w:sz w:val="20"/>
        </w:rPr>
        <w:t>Mayer v. H.M. Advocate</w:t>
      </w:r>
      <w:r w:rsidRPr="000A0AEE">
        <w:rPr>
          <w:sz w:val="20"/>
        </w:rPr>
        <w:t>,</w:t>
      </w:r>
      <w:r w:rsidRPr="005F4FC5">
        <w:rPr>
          <w:sz w:val="20"/>
        </w:rPr>
        <w:t xml:space="preserve"> unreported, 16 November 2004).</w:t>
      </w:r>
    </w:p>
  </w:footnote>
  <w:footnote w:id="3">
    <w:p w:rsidR="008B3E68" w:rsidRDefault="008B3E68" w:rsidP="005D76AF">
      <w:pPr>
        <w:pStyle w:val="NormalWeb"/>
        <w:spacing w:before="0" w:beforeAutospacing="0" w:after="0" w:afterAutospacing="0"/>
        <w:rPr>
          <w:sz w:val="20"/>
          <w:szCs w:val="20"/>
          <w:lang w:val="en-GB"/>
        </w:rPr>
      </w:pPr>
      <w:r w:rsidRPr="00A03BCB">
        <w:rPr>
          <w:rStyle w:val="FootnoteReference"/>
          <w:sz w:val="20"/>
          <w:szCs w:val="20"/>
          <w:vertAlign w:val="baseline"/>
        </w:rPr>
        <w:footnoteRef/>
      </w:r>
      <w:r>
        <w:rPr>
          <w:sz w:val="20"/>
          <w:szCs w:val="20"/>
          <w:lang w:val="en-GB"/>
        </w:rPr>
        <w:t>.  </w:t>
      </w:r>
      <w:r>
        <w:rPr>
          <w:rStyle w:val="Strong"/>
          <w:b w:val="0"/>
          <w:sz w:val="20"/>
          <w:szCs w:val="20"/>
          <w:lang w:val="en-GB"/>
        </w:rPr>
        <w:t xml:space="preserve">Article 6 </w:t>
      </w:r>
      <w:r>
        <w:rPr>
          <w:sz w:val="20"/>
          <w:szCs w:val="20"/>
          <w:lang w:val="en-GB"/>
        </w:rPr>
        <w:t>– Right to a fair trial</w:t>
      </w:r>
    </w:p>
    <w:p w:rsidR="008B3E68" w:rsidRDefault="008B3E68" w:rsidP="005D76AF">
      <w:pPr>
        <w:pStyle w:val="NormalWeb"/>
        <w:spacing w:before="0" w:beforeAutospacing="0" w:after="0" w:afterAutospacing="0"/>
        <w:ind w:left="142"/>
        <w:rPr>
          <w:sz w:val="20"/>
          <w:szCs w:val="20"/>
          <w:lang w:val="en-GB"/>
        </w:rPr>
      </w:pPr>
      <w:r>
        <w:rPr>
          <w:sz w:val="20"/>
          <w:szCs w:val="20"/>
          <w:lang w:val="en-GB"/>
        </w:rPr>
        <w:t>...</w:t>
      </w:r>
    </w:p>
    <w:p w:rsidR="008B3E68" w:rsidRDefault="008B3E68" w:rsidP="005D76AF">
      <w:pPr>
        <w:pStyle w:val="NormalWeb"/>
        <w:spacing w:before="0" w:beforeAutospacing="0" w:after="0" w:afterAutospacing="0"/>
        <w:ind w:left="142"/>
        <w:rPr>
          <w:sz w:val="20"/>
          <w:szCs w:val="20"/>
          <w:lang w:val="en-GB"/>
        </w:rPr>
      </w:pPr>
      <w:r>
        <w:rPr>
          <w:sz w:val="20"/>
          <w:szCs w:val="20"/>
          <w:lang w:val="en-GB"/>
        </w:rPr>
        <w:t>2. Everyone charged with a criminal offence shall be presumed innocent until proved guilty according to law.</w:t>
      </w:r>
    </w:p>
    <w:p w:rsidR="008B3E68" w:rsidRDefault="008B3E68" w:rsidP="005D76AF">
      <w:pPr>
        <w:pStyle w:val="NormalWeb"/>
        <w:spacing w:before="0" w:beforeAutospacing="0" w:after="0" w:afterAutospacing="0"/>
        <w:ind w:left="142"/>
        <w:rPr>
          <w:sz w:val="20"/>
          <w:szCs w:val="20"/>
          <w:lang w:val="en-GB"/>
        </w:rPr>
      </w:pPr>
      <w:r>
        <w:rPr>
          <w:sz w:val="20"/>
          <w:szCs w:val="20"/>
          <w:lang w:val="en-GB"/>
        </w:rPr>
        <w:t>3. Everyone charged with a criminal offence has the following minimum rights:</w:t>
      </w:r>
    </w:p>
    <w:p w:rsidR="008B3E68" w:rsidRDefault="008B3E68" w:rsidP="005D76AF">
      <w:pPr>
        <w:pStyle w:val="NormalWeb"/>
        <w:spacing w:before="0" w:beforeAutospacing="0" w:after="0" w:afterAutospacing="0"/>
        <w:ind w:left="142"/>
        <w:rPr>
          <w:sz w:val="20"/>
          <w:szCs w:val="20"/>
          <w:lang w:val="en-GB"/>
        </w:rPr>
      </w:pPr>
      <w:r>
        <w:rPr>
          <w:sz w:val="20"/>
          <w:szCs w:val="20"/>
          <w:lang w:val="en-GB"/>
        </w:rPr>
        <w:t>  (a) to be informed promptly, in a language which he understands and in detail, of the nature and cause of the accusation against him;</w:t>
      </w:r>
    </w:p>
    <w:p w:rsidR="008B3E68" w:rsidRDefault="008B3E68" w:rsidP="005D76AF">
      <w:pPr>
        <w:pStyle w:val="NormalWeb"/>
        <w:spacing w:before="0" w:beforeAutospacing="0" w:after="0" w:afterAutospacing="0"/>
        <w:ind w:left="142"/>
        <w:rPr>
          <w:sz w:val="20"/>
          <w:szCs w:val="20"/>
          <w:lang w:val="en-GB"/>
        </w:rPr>
      </w:pPr>
      <w:r>
        <w:rPr>
          <w:sz w:val="20"/>
          <w:szCs w:val="20"/>
          <w:lang w:val="en-GB"/>
        </w:rPr>
        <w:t>  (b) to have adequate time and facilities for the preparation of his defence;</w:t>
      </w:r>
    </w:p>
    <w:p w:rsidR="008B3E68" w:rsidRDefault="008B3E68" w:rsidP="005D76AF">
      <w:pPr>
        <w:pStyle w:val="NormalWeb"/>
        <w:spacing w:before="0" w:beforeAutospacing="0" w:after="0" w:afterAutospacing="0"/>
        <w:ind w:left="142"/>
        <w:rPr>
          <w:sz w:val="20"/>
          <w:szCs w:val="20"/>
          <w:lang w:val="en-GB"/>
        </w:rPr>
      </w:pPr>
      <w:r>
        <w:rPr>
          <w:sz w:val="20"/>
          <w:szCs w:val="20"/>
          <w:lang w:val="en-GB"/>
        </w:rPr>
        <w:t>  (c) to defend himself in person or through legal assistance of his own choosing or, if he has not sufficient means to pay for legal assistance, to be given it free when the interests of justice so require;</w:t>
      </w:r>
    </w:p>
    <w:p w:rsidR="008B3E68" w:rsidRDefault="008B3E68" w:rsidP="005D76AF">
      <w:pPr>
        <w:pStyle w:val="NormalWeb"/>
        <w:spacing w:before="0" w:beforeAutospacing="0" w:after="0" w:afterAutospacing="0"/>
        <w:ind w:left="142"/>
        <w:rPr>
          <w:sz w:val="20"/>
          <w:szCs w:val="20"/>
          <w:lang w:val="en-GB"/>
        </w:rPr>
      </w:pPr>
      <w:r>
        <w:rPr>
          <w:sz w:val="20"/>
          <w:szCs w:val="20"/>
          <w:lang w:val="en-GB"/>
        </w:rPr>
        <w:t>  (d) to examine or have examined witnesses against him and to obtain the attendance and examination of witnesses on his behalf under the same conditions as witnesses against him;</w:t>
      </w:r>
    </w:p>
    <w:p w:rsidR="008B3E68" w:rsidRDefault="008B3E68" w:rsidP="005D76AF">
      <w:pPr>
        <w:pStyle w:val="NormalWeb"/>
        <w:spacing w:before="0" w:beforeAutospacing="0" w:after="0" w:afterAutospacing="0"/>
        <w:ind w:left="142"/>
        <w:rPr>
          <w:sz w:val="20"/>
          <w:szCs w:val="20"/>
          <w:lang w:val="en-GB"/>
        </w:rPr>
      </w:pPr>
      <w:r>
        <w:rPr>
          <w:sz w:val="20"/>
          <w:szCs w:val="20"/>
          <w:lang w:val="en-GB"/>
        </w:rPr>
        <w:t>...</w:t>
      </w:r>
    </w:p>
  </w:footnote>
  <w:footnote w:id="4">
    <w:p w:rsidR="008B3E68" w:rsidRDefault="008B3E68" w:rsidP="005D76AF">
      <w:pPr>
        <w:pStyle w:val="FootnoteText"/>
      </w:pPr>
      <w:r w:rsidRPr="00A03BCB">
        <w:rPr>
          <w:rStyle w:val="FootnoteReference"/>
          <w:vertAlign w:val="baseline"/>
        </w:rPr>
        <w:footnoteRef/>
      </w:r>
      <w:r>
        <w:t>.  This problem is further aggravated by the fact that, for example, the investigating magistrate must of necessity form a hypothesis of guilt. Without it the investigation would make no sense. Little, therefore, remains of the postulated presumption of innocence in a setting that is not adversary but inquisitorial. It may not be too far-fetched to say that Mr Kyprianou was in fact tried in an inquisitorial setting.</w:t>
      </w:r>
    </w:p>
  </w:footnote>
  <w:footnote w:id="5">
    <w:p w:rsidR="008B3E68" w:rsidRDefault="008B3E68" w:rsidP="005D76AF">
      <w:pPr>
        <w:pStyle w:val="FootnoteText"/>
      </w:pPr>
      <w:r w:rsidRPr="00A03BCB">
        <w:rPr>
          <w:rStyle w:val="FootnoteReference"/>
          <w:vertAlign w:val="baseline"/>
        </w:rPr>
        <w:footnoteRef/>
      </w:r>
      <w:r>
        <w:t>.  For the sake of simplifying the argument, I say “apply the law”. But the subsequent “application of law”, in turn, is epistemologically as complex, and more so, as the antecedent “truth-finding”. In fact, the two mental processes can only artificially be separated one from the other. The choice of the norm to be applied (</w:t>
      </w:r>
      <w:r>
        <w:rPr>
          <w:i/>
        </w:rPr>
        <w:t>la qualification du cas</w:t>
      </w:r>
      <w:r>
        <w:t xml:space="preserve">) determines the selective apperception of the “legally relevant” facts. The “discovery” of those and additional “facts” </w:t>
      </w:r>
      <w:r w:rsidR="00195D19">
        <w:t>(</w:t>
      </w:r>
      <w:r w:rsidR="00195D19" w:rsidRPr="00195D19">
        <w:rPr>
          <w:i/>
        </w:rPr>
        <w:t>éléments</w:t>
      </w:r>
      <w:r w:rsidR="00195D19">
        <w:t xml:space="preserve">) </w:t>
      </w:r>
      <w:r>
        <w:t>in turn modifies the choice of the norm as the major premise of legal syllogism. This is a two-way street. The choice of the applicable norm determines which facts are legally relevant. The choice of the applicable norm largely determines what the selective legal “truth-finding” will focus on in the first place. The fact that the accused, to paraphrase Camus, did not cry at his mother’s funeral may suddenly become a pivotal element of the absurd legal “truth”. Unaddressed and left non-explicit, this two-step sequence of the unexplored aspects of legal reasoning almost invariably generates in the mind of the unsophisticated something akin to a “belief”. Due to the self-referential nature of such “application of the law”, the inquisitorial witch-hunts may come to be seen as referring to an established “truth”.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23" w:rsidRDefault="00B95A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8B3E68" w:rsidRPr="003A4764" w:rsidRDefault="008B3E68" w:rsidP="003A4764">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326ECC">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pP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48</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rPr>
        <w:rStyle w:val="PageNumber"/>
      </w:rPr>
    </w:pPr>
    <w:r>
      <w:tab/>
      <w:t xml:space="preserve">KYPRIANOU v. </w:t>
    </w:r>
    <w:smartTag w:uri="urn:schemas-microsoft-com:office:smarttags" w:element="place">
      <w:smartTag w:uri="urn:schemas-microsoft-com:office:smarttags" w:element="country-region">
        <w:r>
          <w:t>CYPRUS</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49</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A03BCB">
    <w:pPr>
      <w:pStyle w:val="JuHeader"/>
    </w:pP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52</w:t>
    </w:r>
    <w:r>
      <w:rPr>
        <w:rStyle w:val="PageNumber"/>
      </w:rPr>
      <w:fldChar w:fldCharType="end"/>
    </w:r>
    <w:r>
      <w:tab/>
      <w:t>KYPRIANOU v. CYPRUS</w:t>
    </w:r>
    <w:r w:rsidR="00B95A23">
      <w:t xml:space="preserve"> JUDGMENT </w:t>
    </w:r>
    <w:r w:rsidR="00B95A23">
      <w:noBreakHyphen/>
    </w:r>
    <w:r>
      <w:t xml:space="preserve"> CONCURRING OPINION </w:t>
    </w:r>
    <w:r>
      <w:tab/>
    </w:r>
  </w:p>
  <w:p w:rsidR="008B3E68" w:rsidRDefault="008B3E68" w:rsidP="00A03BCB">
    <w:pPr>
      <w:pStyle w:val="JuHeader"/>
    </w:pPr>
    <w:r>
      <w:tab/>
      <w:t>OF JUDGES Sir Nicolas BRATZA AND PELLONPÄÄ</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292970">
    <w:pPr>
      <w:pStyle w:val="JuHeader"/>
      <w:jc w:val="center"/>
      <w:rPr>
        <w:rStyle w:val="PageNumber"/>
      </w:rPr>
    </w:pPr>
    <w:r>
      <w:tab/>
      <w:t xml:space="preserve">KYPRIANOU v. </w:t>
    </w:r>
    <w:smartTag w:uri="urn:schemas-microsoft-com:office:smarttags" w:element="country-region">
      <w:smartTag w:uri="urn:schemas-microsoft-com:office:smarttags" w:element="place">
        <w:r>
          <w:t>CYPRUS</w:t>
        </w:r>
      </w:smartTag>
    </w:smartTag>
    <w:r w:rsidR="00B95A23">
      <w:t xml:space="preserve"> JUDGMENT </w:t>
    </w:r>
    <w:r>
      <w:noBreakHyphen/>
      <w:t xml:space="preserve"> CONCURRING OPINION</w:t>
    </w:r>
    <w:r>
      <w:tab/>
    </w: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51</w:t>
    </w:r>
    <w:r>
      <w:rPr>
        <w:rStyle w:val="PageNumber"/>
      </w:rPr>
      <w:fldChar w:fldCharType="end"/>
    </w:r>
    <w:r>
      <w:br/>
      <w:t>OF JUDGES Sir Nicolas BRATZA AND PELLONPÄÄ</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326ECC">
    <w:pPr>
      <w:pStyle w:val="Header"/>
    </w:pP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50</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w:t>
    </w:r>
    <w: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rPr>
        <w:rStyle w:val="PageNumber"/>
      </w:rPr>
    </w:pPr>
    <w:r>
      <w:tab/>
      <w:t xml:space="preserve">KYPRIANOU v. </w:t>
    </w:r>
    <w:smartTag w:uri="urn:schemas-microsoft-com:office:smarttags" w:element="place">
      <w:smartTag w:uri="urn:schemas-microsoft-com:office:smarttags" w:element="country-region">
        <w:r>
          <w:t>CYPRUS</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326ECC">
    <w:pPr>
      <w:pStyle w:val="Header"/>
    </w:pPr>
    <w:r>
      <w:tab/>
      <w:t xml:space="preserve">KYPRIANOU v. </w:t>
    </w:r>
    <w:smartTag w:uri="urn:schemas-microsoft-com:office:smarttags" w:element="place">
      <w:smartTag w:uri="urn:schemas-microsoft-com:office:smarttags" w:element="country-region">
        <w:r>
          <w:t>CYPRUS</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53</w:t>
    </w:r>
    <w:r>
      <w:rPr>
        <w:rStyle w:val="PageNumber"/>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EC21B4">
    <w:pPr>
      <w:pStyle w:val="Header"/>
    </w:pPr>
    <w:r>
      <w:rPr>
        <w:rStyle w:val="PageNumber"/>
      </w:rPr>
      <w:fldChar w:fldCharType="begin"/>
    </w:r>
    <w:r>
      <w:rPr>
        <w:rStyle w:val="PageNumber"/>
      </w:rPr>
      <w:instrText xml:space="preserve">PAGE  </w:instrText>
    </w:r>
    <w:r>
      <w:rPr>
        <w:rStyle w:val="PageNumber"/>
      </w:rPr>
      <w:fldChar w:fldCharType="separate"/>
    </w:r>
    <w:r w:rsidR="0005764F">
      <w:rPr>
        <w:rStyle w:val="PageNumber"/>
        <w:noProof/>
      </w:rPr>
      <w:t>56</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  </w:t>
    </w:r>
    <w:r>
      <w:noBreakHyphen/>
      <w:t xml:space="preserve"> CONCURRING OPINION</w:t>
    </w:r>
  </w:p>
  <w:p w:rsidR="008B3E68" w:rsidRDefault="008B3E68" w:rsidP="00EC21B4">
    <w:pPr>
      <w:pStyle w:val="Header"/>
    </w:pPr>
    <w:r>
      <w:tab/>
      <w:t>OF JUDGE ZUPANČIČ</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4417E2">
    <w:pPr>
      <w:pStyle w:val="Header"/>
    </w:pPr>
    <w:r>
      <w:tab/>
      <w:t xml:space="preserve">KYPRIANOU v. </w:t>
    </w:r>
    <w:smartTag w:uri="urn:schemas-microsoft-com:office:smarttags" w:element="country-region">
      <w:smartTag w:uri="urn:schemas-microsoft-com:office:smarttags" w:element="place">
        <w:r>
          <w:t>CYPRUS</w:t>
        </w:r>
      </w:smartTag>
    </w:smartTag>
    <w:r>
      <w:t xml:space="preserve"> JUDGMENT – CONCURRING OPINION</w:t>
    </w:r>
    <w:r>
      <w:tab/>
    </w:r>
    <w:r>
      <w:rPr>
        <w:rStyle w:val="PageNumber"/>
      </w:rPr>
      <w:fldChar w:fldCharType="begin"/>
    </w:r>
    <w:r>
      <w:rPr>
        <w:rStyle w:val="PageNumber"/>
      </w:rPr>
      <w:instrText xml:space="preserve">PAGE  </w:instrText>
    </w:r>
    <w:r>
      <w:rPr>
        <w:rStyle w:val="PageNumber"/>
      </w:rPr>
      <w:fldChar w:fldCharType="separate"/>
    </w:r>
    <w:r w:rsidR="0005764F">
      <w:rPr>
        <w:rStyle w:val="PageNumber"/>
        <w:noProof/>
      </w:rPr>
      <w:t>57</w:t>
    </w:r>
    <w:r>
      <w:rPr>
        <w:rStyle w:val="PageNumber"/>
      </w:rPr>
      <w:fldChar w:fldCharType="end"/>
    </w:r>
  </w:p>
  <w:p w:rsidR="008B3E68" w:rsidRDefault="008B3E68" w:rsidP="004417E2">
    <w:pPr>
      <w:pStyle w:val="Header"/>
      <w:rPr>
        <w:rStyle w:val="PageNumber"/>
      </w:rPr>
    </w:pPr>
    <w:r>
      <w:tab/>
      <w:t>OF JUDGE ZUPANČIČ</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EC21B4">
    <w:pPr>
      <w:pStyle w:val="Header"/>
    </w:pPr>
    <w:r>
      <w:rPr>
        <w:rStyle w:val="PageNumber"/>
      </w:rPr>
      <w:fldChar w:fldCharType="begin"/>
    </w:r>
    <w:r>
      <w:rPr>
        <w:rStyle w:val="PageNumber"/>
      </w:rPr>
      <w:instrText xml:space="preserve">PAGE  </w:instrText>
    </w:r>
    <w:r>
      <w:rPr>
        <w:rStyle w:val="PageNumber"/>
      </w:rPr>
      <w:fldChar w:fldCharType="separate"/>
    </w:r>
    <w:r>
      <w:rPr>
        <w:rStyle w:val="PageNumber"/>
        <w:noProof/>
      </w:rPr>
      <w:t>58</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  </w:t>
    </w:r>
    <w:r>
      <w:noBreakHyphen/>
      <w:t xml:space="preserve"> CONCURRING OPINION</w:t>
    </w:r>
  </w:p>
  <w:p w:rsidR="008B3E68" w:rsidRDefault="008B3E68" w:rsidP="00EC21B4">
    <w:pPr>
      <w:pStyle w:val="Header"/>
    </w:pPr>
    <w:r>
      <w:tab/>
      <w:t>OF JUDGE ZUPANČIČ</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rPr>
        <w:rStyle w:val="PageNumber"/>
      </w:rPr>
    </w:pPr>
    <w:r>
      <w:tab/>
      <w:t xml:space="preserve">KYPRIANOU v. </w:t>
    </w:r>
    <w:smartTag w:uri="urn:schemas-microsoft-com:office:smarttags" w:element="place">
      <w:smartTag w:uri="urn:schemas-microsoft-com:office:smarttags" w:element="country-region">
        <w:r>
          <w:t>CYPRUS</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326ECC">
    <w:pPr>
      <w:pStyle w:val="Header"/>
    </w:pP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58</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w:t>
    </w:r>
    <w:r>
      <w:tab/>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846FDE">
    <w:pPr>
      <w:pStyle w:val="JuHeader"/>
    </w:pP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60</w:t>
    </w:r>
    <w:r>
      <w:rPr>
        <w:rStyle w:val="PageNumber"/>
      </w:rPr>
      <w:fldChar w:fldCharType="end"/>
    </w:r>
    <w:r>
      <w:tab/>
      <w:t xml:space="preserve">KYPRIANOU v. </w:t>
    </w:r>
    <w:smartTag w:uri="urn:schemas-microsoft-com:office:smarttags" w:element="country-region">
      <w:smartTag w:uri="urn:schemas-microsoft-com:office:smarttags" w:element="place">
        <w:r>
          <w:t>CYPRUS</w:t>
        </w:r>
      </w:smartTag>
    </w:smartTag>
    <w:r>
      <w:t xml:space="preserve"> JUDGMENT – PARTLY DISSENTING OPINION</w:t>
    </w:r>
    <w:r>
      <w:tab/>
    </w:r>
  </w:p>
  <w:p w:rsidR="008B3E68" w:rsidRDefault="008B3E68" w:rsidP="00846FDE">
    <w:pPr>
      <w:pStyle w:val="JuHeader"/>
    </w:pPr>
    <w:r>
      <w:tab/>
      <w:t>OF JUDGE COSTA</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pPr>
    <w:r>
      <w:tab/>
      <w:t xml:space="preserve">KYPRIANOU v. </w:t>
    </w:r>
    <w:smartTag w:uri="urn:schemas-microsoft-com:office:smarttags" w:element="place">
      <w:smartTag w:uri="urn:schemas-microsoft-com:office:smarttags" w:element="country-region">
        <w:r>
          <w:t>CYPRUS</w:t>
        </w:r>
      </w:smartTag>
    </w:smartTag>
    <w:r>
      <w:t xml:space="preserve"> JUDGMENT  </w:t>
    </w:r>
    <w:r>
      <w:noBreakHyphen/>
      <w:t xml:space="preserve"> PARTLY DISSENTING OPINION</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rsidR="008B3E68" w:rsidRDefault="008B3E68">
    <w:pPr>
      <w:pStyle w:val="JuHeader"/>
      <w:rPr>
        <w:rStyle w:val="PageNumber"/>
      </w:rPr>
    </w:pPr>
    <w:r>
      <w:tab/>
      <w:t>OF JUDGE COSTA</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326ECC">
    <w:pPr>
      <w:pStyle w:val="Header"/>
    </w:pPr>
    <w:r>
      <w:tab/>
      <w:t xml:space="preserve">KYPRIANOU v. </w:t>
    </w:r>
    <w:smartTag w:uri="urn:schemas-microsoft-com:office:smarttags" w:element="place">
      <w:smartTag w:uri="urn:schemas-microsoft-com:office:smarttags" w:element="country-region">
        <w:r>
          <w:t>CYPRUS</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59</w:t>
    </w:r>
    <w:r>
      <w:rPr>
        <w:rStyle w:val="PageNumber"/>
      </w:rP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rsidP="0022663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r>
      <w:tab/>
      <w:t xml:space="preserve">KYPRIANOU v. </w:t>
    </w:r>
    <w:smartTag w:uri="urn:schemas-microsoft-com:office:smarttags" w:element="place">
      <w:smartTag w:uri="urn:schemas-microsoft-com:office:smarttags" w:element="country-region">
        <w:r>
          <w:t>CYPRUS</w:t>
        </w:r>
      </w:smartTag>
    </w:smartTag>
    <w:r>
      <w:t xml:space="preserve"> JUDGMENT</w:t>
    </w:r>
    <w:r w:rsidRPr="0022663C">
      <w:t xml:space="preserve"> </w:t>
    </w:r>
    <w:r>
      <w:t xml:space="preserve">JUDGMENT  </w:t>
    </w:r>
    <w:r>
      <w:noBreakHyphen/>
      <w:t xml:space="preserve"> PARTLY DISSENTING OPINION</w:t>
    </w:r>
    <w:r>
      <w:tab/>
    </w:r>
  </w:p>
  <w:p w:rsidR="008B3E68" w:rsidRDefault="008B3E68" w:rsidP="0022663C">
    <w:pPr>
      <w:pStyle w:val="JuHeader"/>
      <w:rPr>
        <w:rStyle w:val="PageNumber"/>
      </w:rPr>
    </w:pPr>
    <w:r>
      <w:tab/>
      <w:t>OF JUDGE COSTA</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E68" w:rsidRDefault="008B3E68">
    <w:pPr>
      <w:pStyle w:val="JuHeader"/>
    </w:pPr>
    <w:r>
      <w:tab/>
      <w:t xml:space="preserve">KYPRIANOU v. </w:t>
    </w:r>
    <w:smartTag w:uri="urn:schemas-microsoft-com:office:smarttags" w:element="place">
      <w:smartTag w:uri="urn:schemas-microsoft-com:office:smarttags" w:element="country-region">
        <w:r>
          <w:t>CYPRUS</w:t>
        </w:r>
      </w:smartTag>
    </w:smartTag>
    <w:r>
      <w:t xml:space="preserve"> JUDGMENT  </w:t>
    </w:r>
    <w:r>
      <w:noBreakHyphen/>
      <w:t xml:space="preserve"> PARTLY DISSENTING OPINION</w:t>
    </w:r>
    <w:r>
      <w:tab/>
    </w:r>
    <w:r>
      <w:rPr>
        <w:rStyle w:val="PageNumber"/>
      </w:rPr>
      <w:fldChar w:fldCharType="begin"/>
    </w:r>
    <w:r>
      <w:rPr>
        <w:rStyle w:val="PageNumber"/>
      </w:rPr>
      <w:instrText xml:space="preserve"> PAGE </w:instrText>
    </w:r>
    <w:r>
      <w:rPr>
        <w:rStyle w:val="PageNumber"/>
      </w:rPr>
      <w:fldChar w:fldCharType="separate"/>
    </w:r>
    <w:r w:rsidR="0005764F">
      <w:rPr>
        <w:rStyle w:val="PageNumber"/>
        <w:noProof/>
      </w:rPr>
      <w:t>61</w:t>
    </w:r>
    <w:r>
      <w:rPr>
        <w:rStyle w:val="PageNumber"/>
      </w:rPr>
      <w:fldChar w:fldCharType="end"/>
    </w:r>
  </w:p>
  <w:p w:rsidR="008B3E68" w:rsidRDefault="008B3E68">
    <w:pPr>
      <w:pStyle w:val="JuHeader"/>
      <w:rPr>
        <w:rStyle w:val="PageNumber"/>
      </w:rPr>
    </w:pPr>
    <w:r>
      <w:tab/>
      <w:t>OF JUDGE COSTA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0CBA"/>
    <w:rsid w:val="000012DA"/>
    <w:rsid w:val="00001C81"/>
    <w:rsid w:val="00005F7E"/>
    <w:rsid w:val="00007623"/>
    <w:rsid w:val="0000778F"/>
    <w:rsid w:val="00007E31"/>
    <w:rsid w:val="00010D9D"/>
    <w:rsid w:val="00022E88"/>
    <w:rsid w:val="0002518D"/>
    <w:rsid w:val="00026CF3"/>
    <w:rsid w:val="00031DC1"/>
    <w:rsid w:val="00034EA7"/>
    <w:rsid w:val="000351E0"/>
    <w:rsid w:val="00037505"/>
    <w:rsid w:val="00037C14"/>
    <w:rsid w:val="00037F56"/>
    <w:rsid w:val="000412D4"/>
    <w:rsid w:val="00044EE0"/>
    <w:rsid w:val="00045134"/>
    <w:rsid w:val="000462D7"/>
    <w:rsid w:val="00046BB0"/>
    <w:rsid w:val="00046C10"/>
    <w:rsid w:val="00047F25"/>
    <w:rsid w:val="0005169E"/>
    <w:rsid w:val="00051839"/>
    <w:rsid w:val="00053246"/>
    <w:rsid w:val="000543F6"/>
    <w:rsid w:val="0005471B"/>
    <w:rsid w:val="0005588F"/>
    <w:rsid w:val="000568B7"/>
    <w:rsid w:val="00056FC4"/>
    <w:rsid w:val="0005764F"/>
    <w:rsid w:val="00060ADE"/>
    <w:rsid w:val="00062152"/>
    <w:rsid w:val="00062D73"/>
    <w:rsid w:val="00063CA2"/>
    <w:rsid w:val="00064147"/>
    <w:rsid w:val="00064D5C"/>
    <w:rsid w:val="000665AA"/>
    <w:rsid w:val="0006793E"/>
    <w:rsid w:val="000679C9"/>
    <w:rsid w:val="000706ED"/>
    <w:rsid w:val="000716AD"/>
    <w:rsid w:val="000723E0"/>
    <w:rsid w:val="00073222"/>
    <w:rsid w:val="0007463F"/>
    <w:rsid w:val="000749C1"/>
    <w:rsid w:val="00074D5A"/>
    <w:rsid w:val="000751EA"/>
    <w:rsid w:val="000756AA"/>
    <w:rsid w:val="000769B5"/>
    <w:rsid w:val="00077B8C"/>
    <w:rsid w:val="00080500"/>
    <w:rsid w:val="00081347"/>
    <w:rsid w:val="0008190A"/>
    <w:rsid w:val="00081A58"/>
    <w:rsid w:val="00083486"/>
    <w:rsid w:val="000838A9"/>
    <w:rsid w:val="00083980"/>
    <w:rsid w:val="00085109"/>
    <w:rsid w:val="00086EAF"/>
    <w:rsid w:val="00087EB8"/>
    <w:rsid w:val="0009083A"/>
    <w:rsid w:val="00090A5D"/>
    <w:rsid w:val="00090F4C"/>
    <w:rsid w:val="000918DE"/>
    <w:rsid w:val="00091C95"/>
    <w:rsid w:val="000929CA"/>
    <w:rsid w:val="000932D7"/>
    <w:rsid w:val="00093959"/>
    <w:rsid w:val="000966B1"/>
    <w:rsid w:val="00096951"/>
    <w:rsid w:val="0009729B"/>
    <w:rsid w:val="000A0AEE"/>
    <w:rsid w:val="000A0DE8"/>
    <w:rsid w:val="000A1E1C"/>
    <w:rsid w:val="000A2D08"/>
    <w:rsid w:val="000A3A0A"/>
    <w:rsid w:val="000A3AF7"/>
    <w:rsid w:val="000A3B94"/>
    <w:rsid w:val="000A5DB7"/>
    <w:rsid w:val="000A5F63"/>
    <w:rsid w:val="000A6340"/>
    <w:rsid w:val="000A6A3D"/>
    <w:rsid w:val="000B03D0"/>
    <w:rsid w:val="000B0EDD"/>
    <w:rsid w:val="000B2A10"/>
    <w:rsid w:val="000B617D"/>
    <w:rsid w:val="000B6D0E"/>
    <w:rsid w:val="000C2775"/>
    <w:rsid w:val="000C5574"/>
    <w:rsid w:val="000C6097"/>
    <w:rsid w:val="000C6212"/>
    <w:rsid w:val="000D02B3"/>
    <w:rsid w:val="000D1EE2"/>
    <w:rsid w:val="000D2816"/>
    <w:rsid w:val="000D38D2"/>
    <w:rsid w:val="000D46D4"/>
    <w:rsid w:val="000D5D03"/>
    <w:rsid w:val="000D6232"/>
    <w:rsid w:val="000D659C"/>
    <w:rsid w:val="000D6FED"/>
    <w:rsid w:val="000E03A5"/>
    <w:rsid w:val="000E1D9C"/>
    <w:rsid w:val="000E3365"/>
    <w:rsid w:val="000E387F"/>
    <w:rsid w:val="000E388E"/>
    <w:rsid w:val="000E3D55"/>
    <w:rsid w:val="000E456C"/>
    <w:rsid w:val="000E5B44"/>
    <w:rsid w:val="000E5F7E"/>
    <w:rsid w:val="000F02A2"/>
    <w:rsid w:val="000F0BB1"/>
    <w:rsid w:val="000F0C6F"/>
    <w:rsid w:val="000F0E6C"/>
    <w:rsid w:val="000F1BA7"/>
    <w:rsid w:val="000F2CE7"/>
    <w:rsid w:val="000F304E"/>
    <w:rsid w:val="000F30E7"/>
    <w:rsid w:val="000F3F54"/>
    <w:rsid w:val="000F495E"/>
    <w:rsid w:val="000F5755"/>
    <w:rsid w:val="000F5E73"/>
    <w:rsid w:val="000F6E7A"/>
    <w:rsid w:val="00100D05"/>
    <w:rsid w:val="00101A0B"/>
    <w:rsid w:val="00102474"/>
    <w:rsid w:val="001068F3"/>
    <w:rsid w:val="00110F34"/>
    <w:rsid w:val="00111D04"/>
    <w:rsid w:val="00112218"/>
    <w:rsid w:val="00114722"/>
    <w:rsid w:val="00116B4D"/>
    <w:rsid w:val="001176E4"/>
    <w:rsid w:val="00120E39"/>
    <w:rsid w:val="00121675"/>
    <w:rsid w:val="00124DE8"/>
    <w:rsid w:val="0012591E"/>
    <w:rsid w:val="00127B2F"/>
    <w:rsid w:val="001306DB"/>
    <w:rsid w:val="0013259B"/>
    <w:rsid w:val="00134D39"/>
    <w:rsid w:val="00136071"/>
    <w:rsid w:val="00136184"/>
    <w:rsid w:val="0013648E"/>
    <w:rsid w:val="00136BE9"/>
    <w:rsid w:val="00136C88"/>
    <w:rsid w:val="001373E2"/>
    <w:rsid w:val="00137C41"/>
    <w:rsid w:val="001425FD"/>
    <w:rsid w:val="00143197"/>
    <w:rsid w:val="00144DC2"/>
    <w:rsid w:val="00146191"/>
    <w:rsid w:val="001470DB"/>
    <w:rsid w:val="00147C0F"/>
    <w:rsid w:val="0015095C"/>
    <w:rsid w:val="00151C34"/>
    <w:rsid w:val="001524DE"/>
    <w:rsid w:val="00153F0C"/>
    <w:rsid w:val="001540AD"/>
    <w:rsid w:val="001558BF"/>
    <w:rsid w:val="001564CB"/>
    <w:rsid w:val="001568C3"/>
    <w:rsid w:val="00157056"/>
    <w:rsid w:val="00157C7F"/>
    <w:rsid w:val="00161542"/>
    <w:rsid w:val="001631DC"/>
    <w:rsid w:val="0016384B"/>
    <w:rsid w:val="0016542A"/>
    <w:rsid w:val="001654AA"/>
    <w:rsid w:val="00166776"/>
    <w:rsid w:val="00167A3E"/>
    <w:rsid w:val="00170412"/>
    <w:rsid w:val="00171A28"/>
    <w:rsid w:val="00173E1A"/>
    <w:rsid w:val="00174056"/>
    <w:rsid w:val="00175650"/>
    <w:rsid w:val="00175F5E"/>
    <w:rsid w:val="00177ED1"/>
    <w:rsid w:val="00177ED5"/>
    <w:rsid w:val="00182B9C"/>
    <w:rsid w:val="00182C1E"/>
    <w:rsid w:val="001838BA"/>
    <w:rsid w:val="001851DE"/>
    <w:rsid w:val="00187BE6"/>
    <w:rsid w:val="00192A12"/>
    <w:rsid w:val="001930A1"/>
    <w:rsid w:val="001933A6"/>
    <w:rsid w:val="00195D19"/>
    <w:rsid w:val="001963EE"/>
    <w:rsid w:val="00196B61"/>
    <w:rsid w:val="00196EC2"/>
    <w:rsid w:val="00197361"/>
    <w:rsid w:val="00197858"/>
    <w:rsid w:val="001A00CC"/>
    <w:rsid w:val="001A1300"/>
    <w:rsid w:val="001A2842"/>
    <w:rsid w:val="001A3B36"/>
    <w:rsid w:val="001A45A8"/>
    <w:rsid w:val="001A5A96"/>
    <w:rsid w:val="001A60D3"/>
    <w:rsid w:val="001A6B8D"/>
    <w:rsid w:val="001A6D2D"/>
    <w:rsid w:val="001A7B34"/>
    <w:rsid w:val="001B039F"/>
    <w:rsid w:val="001B1577"/>
    <w:rsid w:val="001B1982"/>
    <w:rsid w:val="001B1A9A"/>
    <w:rsid w:val="001B1AAF"/>
    <w:rsid w:val="001B2103"/>
    <w:rsid w:val="001B28C5"/>
    <w:rsid w:val="001B2E79"/>
    <w:rsid w:val="001B4D4E"/>
    <w:rsid w:val="001B4F20"/>
    <w:rsid w:val="001B5789"/>
    <w:rsid w:val="001B6230"/>
    <w:rsid w:val="001B628A"/>
    <w:rsid w:val="001C0934"/>
    <w:rsid w:val="001C21D7"/>
    <w:rsid w:val="001C24F5"/>
    <w:rsid w:val="001C2742"/>
    <w:rsid w:val="001C281A"/>
    <w:rsid w:val="001C5C1B"/>
    <w:rsid w:val="001C616C"/>
    <w:rsid w:val="001C7C92"/>
    <w:rsid w:val="001D1435"/>
    <w:rsid w:val="001D1526"/>
    <w:rsid w:val="001D1B85"/>
    <w:rsid w:val="001D2EFD"/>
    <w:rsid w:val="001D38D3"/>
    <w:rsid w:val="001D4482"/>
    <w:rsid w:val="001D490B"/>
    <w:rsid w:val="001D4D35"/>
    <w:rsid w:val="001D7B2F"/>
    <w:rsid w:val="001D7D6E"/>
    <w:rsid w:val="001E0EBA"/>
    <w:rsid w:val="001E21A2"/>
    <w:rsid w:val="001E2644"/>
    <w:rsid w:val="001E3654"/>
    <w:rsid w:val="001E4233"/>
    <w:rsid w:val="001E44C1"/>
    <w:rsid w:val="001E480D"/>
    <w:rsid w:val="001E621E"/>
    <w:rsid w:val="001E6E39"/>
    <w:rsid w:val="001F027B"/>
    <w:rsid w:val="001F0387"/>
    <w:rsid w:val="001F084A"/>
    <w:rsid w:val="001F17CE"/>
    <w:rsid w:val="001F19FA"/>
    <w:rsid w:val="001F2098"/>
    <w:rsid w:val="001F23A2"/>
    <w:rsid w:val="001F3BFB"/>
    <w:rsid w:val="001F5F60"/>
    <w:rsid w:val="001F6E2A"/>
    <w:rsid w:val="001F76BB"/>
    <w:rsid w:val="001F7F4D"/>
    <w:rsid w:val="00203883"/>
    <w:rsid w:val="0020598F"/>
    <w:rsid w:val="00206901"/>
    <w:rsid w:val="002104BD"/>
    <w:rsid w:val="00211135"/>
    <w:rsid w:val="00212ACF"/>
    <w:rsid w:val="002132A1"/>
    <w:rsid w:val="00213D86"/>
    <w:rsid w:val="00214935"/>
    <w:rsid w:val="00215073"/>
    <w:rsid w:val="0021540F"/>
    <w:rsid w:val="0021568A"/>
    <w:rsid w:val="00215AA7"/>
    <w:rsid w:val="002207E6"/>
    <w:rsid w:val="00220B47"/>
    <w:rsid w:val="00221051"/>
    <w:rsid w:val="00221380"/>
    <w:rsid w:val="00221A21"/>
    <w:rsid w:val="0022294A"/>
    <w:rsid w:val="00222D53"/>
    <w:rsid w:val="00223133"/>
    <w:rsid w:val="0022476A"/>
    <w:rsid w:val="002251AB"/>
    <w:rsid w:val="00225D7E"/>
    <w:rsid w:val="00225F16"/>
    <w:rsid w:val="0022663C"/>
    <w:rsid w:val="00227A4A"/>
    <w:rsid w:val="00230260"/>
    <w:rsid w:val="002347CE"/>
    <w:rsid w:val="002405B0"/>
    <w:rsid w:val="00240CB3"/>
    <w:rsid w:val="002412B8"/>
    <w:rsid w:val="00247CCF"/>
    <w:rsid w:val="00250100"/>
    <w:rsid w:val="00250922"/>
    <w:rsid w:val="00252578"/>
    <w:rsid w:val="00255CAA"/>
    <w:rsid w:val="0026166D"/>
    <w:rsid w:val="00262337"/>
    <w:rsid w:val="002635F9"/>
    <w:rsid w:val="00263DB6"/>
    <w:rsid w:val="00267EED"/>
    <w:rsid w:val="002705DD"/>
    <w:rsid w:val="002707B3"/>
    <w:rsid w:val="00270911"/>
    <w:rsid w:val="00273103"/>
    <w:rsid w:val="00273445"/>
    <w:rsid w:val="002745BF"/>
    <w:rsid w:val="0027651D"/>
    <w:rsid w:val="00276ADB"/>
    <w:rsid w:val="00276C7F"/>
    <w:rsid w:val="00277770"/>
    <w:rsid w:val="00280388"/>
    <w:rsid w:val="00280F2F"/>
    <w:rsid w:val="002818D4"/>
    <w:rsid w:val="0028270F"/>
    <w:rsid w:val="002828A3"/>
    <w:rsid w:val="002834D5"/>
    <w:rsid w:val="00283F8B"/>
    <w:rsid w:val="002843BB"/>
    <w:rsid w:val="002857D1"/>
    <w:rsid w:val="00286D93"/>
    <w:rsid w:val="00287E93"/>
    <w:rsid w:val="00290928"/>
    <w:rsid w:val="00290EB5"/>
    <w:rsid w:val="002918E9"/>
    <w:rsid w:val="00292209"/>
    <w:rsid w:val="00292970"/>
    <w:rsid w:val="00296768"/>
    <w:rsid w:val="0029734C"/>
    <w:rsid w:val="002A0907"/>
    <w:rsid w:val="002A143E"/>
    <w:rsid w:val="002A1CC4"/>
    <w:rsid w:val="002A32D8"/>
    <w:rsid w:val="002A774D"/>
    <w:rsid w:val="002B0624"/>
    <w:rsid w:val="002B159F"/>
    <w:rsid w:val="002B290C"/>
    <w:rsid w:val="002B2A36"/>
    <w:rsid w:val="002B495B"/>
    <w:rsid w:val="002B4C36"/>
    <w:rsid w:val="002B5CE9"/>
    <w:rsid w:val="002B6490"/>
    <w:rsid w:val="002B69AC"/>
    <w:rsid w:val="002C162D"/>
    <w:rsid w:val="002C1DE0"/>
    <w:rsid w:val="002C2D06"/>
    <w:rsid w:val="002C44D1"/>
    <w:rsid w:val="002C5C5C"/>
    <w:rsid w:val="002C605E"/>
    <w:rsid w:val="002C60A3"/>
    <w:rsid w:val="002C63D0"/>
    <w:rsid w:val="002C6E07"/>
    <w:rsid w:val="002D02F8"/>
    <w:rsid w:val="002D035E"/>
    <w:rsid w:val="002D3348"/>
    <w:rsid w:val="002D3CBE"/>
    <w:rsid w:val="002D3D4C"/>
    <w:rsid w:val="002D4428"/>
    <w:rsid w:val="002D5258"/>
    <w:rsid w:val="002D6204"/>
    <w:rsid w:val="002D6811"/>
    <w:rsid w:val="002D767A"/>
    <w:rsid w:val="002D7F81"/>
    <w:rsid w:val="002E0948"/>
    <w:rsid w:val="002E099F"/>
    <w:rsid w:val="002E24DC"/>
    <w:rsid w:val="002E275E"/>
    <w:rsid w:val="002E5345"/>
    <w:rsid w:val="002E5B20"/>
    <w:rsid w:val="002E741B"/>
    <w:rsid w:val="002E757C"/>
    <w:rsid w:val="002F2EAF"/>
    <w:rsid w:val="002F3631"/>
    <w:rsid w:val="002F4F26"/>
    <w:rsid w:val="002F58C1"/>
    <w:rsid w:val="002F5D2A"/>
    <w:rsid w:val="002F7600"/>
    <w:rsid w:val="003007A6"/>
    <w:rsid w:val="00300F70"/>
    <w:rsid w:val="0030272D"/>
    <w:rsid w:val="00302B93"/>
    <w:rsid w:val="00302C8D"/>
    <w:rsid w:val="0030356D"/>
    <w:rsid w:val="003037F2"/>
    <w:rsid w:val="003049BE"/>
    <w:rsid w:val="00304A67"/>
    <w:rsid w:val="003072E4"/>
    <w:rsid w:val="00310145"/>
    <w:rsid w:val="00310A22"/>
    <w:rsid w:val="0031196D"/>
    <w:rsid w:val="00312F19"/>
    <w:rsid w:val="003133B3"/>
    <w:rsid w:val="0031346F"/>
    <w:rsid w:val="003135C5"/>
    <w:rsid w:val="00314DF5"/>
    <w:rsid w:val="00315737"/>
    <w:rsid w:val="00316794"/>
    <w:rsid w:val="00317717"/>
    <w:rsid w:val="00317DA3"/>
    <w:rsid w:val="0032037C"/>
    <w:rsid w:val="0032054D"/>
    <w:rsid w:val="003208CD"/>
    <w:rsid w:val="00322A73"/>
    <w:rsid w:val="003235D3"/>
    <w:rsid w:val="00323A09"/>
    <w:rsid w:val="00325033"/>
    <w:rsid w:val="00325230"/>
    <w:rsid w:val="0032554A"/>
    <w:rsid w:val="00325720"/>
    <w:rsid w:val="00325E1C"/>
    <w:rsid w:val="00326ECC"/>
    <w:rsid w:val="00327DED"/>
    <w:rsid w:val="003305A3"/>
    <w:rsid w:val="00330C59"/>
    <w:rsid w:val="00332368"/>
    <w:rsid w:val="00333B86"/>
    <w:rsid w:val="003347DE"/>
    <w:rsid w:val="00334BD3"/>
    <w:rsid w:val="00335559"/>
    <w:rsid w:val="00337348"/>
    <w:rsid w:val="003373DD"/>
    <w:rsid w:val="0034060D"/>
    <w:rsid w:val="00343D66"/>
    <w:rsid w:val="00344534"/>
    <w:rsid w:val="00345718"/>
    <w:rsid w:val="00350B94"/>
    <w:rsid w:val="00351697"/>
    <w:rsid w:val="00354686"/>
    <w:rsid w:val="003550E9"/>
    <w:rsid w:val="00355106"/>
    <w:rsid w:val="00356351"/>
    <w:rsid w:val="0035765A"/>
    <w:rsid w:val="0036050A"/>
    <w:rsid w:val="00362495"/>
    <w:rsid w:val="003626C2"/>
    <w:rsid w:val="00362D05"/>
    <w:rsid w:val="00363508"/>
    <w:rsid w:val="00364BB4"/>
    <w:rsid w:val="00366EB3"/>
    <w:rsid w:val="003671A7"/>
    <w:rsid w:val="003676BB"/>
    <w:rsid w:val="003701BB"/>
    <w:rsid w:val="00370544"/>
    <w:rsid w:val="00371368"/>
    <w:rsid w:val="00371BDC"/>
    <w:rsid w:val="00371D44"/>
    <w:rsid w:val="00371F76"/>
    <w:rsid w:val="0037290C"/>
    <w:rsid w:val="00372BF1"/>
    <w:rsid w:val="00376F47"/>
    <w:rsid w:val="0037770A"/>
    <w:rsid w:val="00380C12"/>
    <w:rsid w:val="00380FDA"/>
    <w:rsid w:val="003814EC"/>
    <w:rsid w:val="00383728"/>
    <w:rsid w:val="00384F63"/>
    <w:rsid w:val="00385C2B"/>
    <w:rsid w:val="003871B8"/>
    <w:rsid w:val="0039117A"/>
    <w:rsid w:val="00392E28"/>
    <w:rsid w:val="00392E91"/>
    <w:rsid w:val="003959EA"/>
    <w:rsid w:val="00395F79"/>
    <w:rsid w:val="00396082"/>
    <w:rsid w:val="00396231"/>
    <w:rsid w:val="003966B8"/>
    <w:rsid w:val="003A14E8"/>
    <w:rsid w:val="003A3115"/>
    <w:rsid w:val="003A4764"/>
    <w:rsid w:val="003A54D8"/>
    <w:rsid w:val="003A54EB"/>
    <w:rsid w:val="003A64F3"/>
    <w:rsid w:val="003A6A6C"/>
    <w:rsid w:val="003A71A4"/>
    <w:rsid w:val="003B01A2"/>
    <w:rsid w:val="003B0F07"/>
    <w:rsid w:val="003B1873"/>
    <w:rsid w:val="003B605B"/>
    <w:rsid w:val="003B6430"/>
    <w:rsid w:val="003B7F9A"/>
    <w:rsid w:val="003C01B0"/>
    <w:rsid w:val="003C0490"/>
    <w:rsid w:val="003C0FA1"/>
    <w:rsid w:val="003C1329"/>
    <w:rsid w:val="003C2FBD"/>
    <w:rsid w:val="003C4AB3"/>
    <w:rsid w:val="003C641E"/>
    <w:rsid w:val="003C6E92"/>
    <w:rsid w:val="003D0B2A"/>
    <w:rsid w:val="003D1E3A"/>
    <w:rsid w:val="003D327E"/>
    <w:rsid w:val="003D49AF"/>
    <w:rsid w:val="003D4BCC"/>
    <w:rsid w:val="003D4E5E"/>
    <w:rsid w:val="003D5B67"/>
    <w:rsid w:val="003D5E3B"/>
    <w:rsid w:val="003D633C"/>
    <w:rsid w:val="003D6EEC"/>
    <w:rsid w:val="003E1246"/>
    <w:rsid w:val="003E1705"/>
    <w:rsid w:val="003E2B37"/>
    <w:rsid w:val="003E2EF3"/>
    <w:rsid w:val="003E3C97"/>
    <w:rsid w:val="003E51C1"/>
    <w:rsid w:val="003E52E2"/>
    <w:rsid w:val="003E5B66"/>
    <w:rsid w:val="003E6AB0"/>
    <w:rsid w:val="003E6AEC"/>
    <w:rsid w:val="003E7A55"/>
    <w:rsid w:val="003E7F0C"/>
    <w:rsid w:val="003F211D"/>
    <w:rsid w:val="003F283E"/>
    <w:rsid w:val="003F36D7"/>
    <w:rsid w:val="003F3A54"/>
    <w:rsid w:val="003F4F9D"/>
    <w:rsid w:val="003F50A0"/>
    <w:rsid w:val="003F544E"/>
    <w:rsid w:val="003F6185"/>
    <w:rsid w:val="003F621B"/>
    <w:rsid w:val="00400842"/>
    <w:rsid w:val="00401C13"/>
    <w:rsid w:val="00401CC3"/>
    <w:rsid w:val="0040304B"/>
    <w:rsid w:val="004038F9"/>
    <w:rsid w:val="004041D9"/>
    <w:rsid w:val="004072A0"/>
    <w:rsid w:val="0040793A"/>
    <w:rsid w:val="004079A4"/>
    <w:rsid w:val="004119EE"/>
    <w:rsid w:val="00412027"/>
    <w:rsid w:val="00414952"/>
    <w:rsid w:val="004158C1"/>
    <w:rsid w:val="00415BF0"/>
    <w:rsid w:val="004170E7"/>
    <w:rsid w:val="00417272"/>
    <w:rsid w:val="00420671"/>
    <w:rsid w:val="004216ED"/>
    <w:rsid w:val="004236B7"/>
    <w:rsid w:val="00423AEC"/>
    <w:rsid w:val="004248A8"/>
    <w:rsid w:val="00425FC2"/>
    <w:rsid w:val="004264EC"/>
    <w:rsid w:val="0042665C"/>
    <w:rsid w:val="00431277"/>
    <w:rsid w:val="00440712"/>
    <w:rsid w:val="004410C8"/>
    <w:rsid w:val="004417E2"/>
    <w:rsid w:val="004418A3"/>
    <w:rsid w:val="00442692"/>
    <w:rsid w:val="00442B15"/>
    <w:rsid w:val="004437F6"/>
    <w:rsid w:val="00445731"/>
    <w:rsid w:val="0044614C"/>
    <w:rsid w:val="00447598"/>
    <w:rsid w:val="00452257"/>
    <w:rsid w:val="00454993"/>
    <w:rsid w:val="00456A1C"/>
    <w:rsid w:val="004652FB"/>
    <w:rsid w:val="00465ED6"/>
    <w:rsid w:val="00466342"/>
    <w:rsid w:val="004666CA"/>
    <w:rsid w:val="00471158"/>
    <w:rsid w:val="00471E38"/>
    <w:rsid w:val="00472922"/>
    <w:rsid w:val="00472AB3"/>
    <w:rsid w:val="00472D86"/>
    <w:rsid w:val="00473D68"/>
    <w:rsid w:val="00476631"/>
    <w:rsid w:val="0048066D"/>
    <w:rsid w:val="0048083A"/>
    <w:rsid w:val="004816A8"/>
    <w:rsid w:val="0048344F"/>
    <w:rsid w:val="00483A84"/>
    <w:rsid w:val="00484870"/>
    <w:rsid w:val="0048730E"/>
    <w:rsid w:val="004913A6"/>
    <w:rsid w:val="004914BC"/>
    <w:rsid w:val="00493645"/>
    <w:rsid w:val="004962E8"/>
    <w:rsid w:val="00496DA8"/>
    <w:rsid w:val="0049737D"/>
    <w:rsid w:val="004A0214"/>
    <w:rsid w:val="004A32EC"/>
    <w:rsid w:val="004A3BD8"/>
    <w:rsid w:val="004A51B3"/>
    <w:rsid w:val="004A722C"/>
    <w:rsid w:val="004A732E"/>
    <w:rsid w:val="004A739E"/>
    <w:rsid w:val="004A7515"/>
    <w:rsid w:val="004A786F"/>
    <w:rsid w:val="004A7DD4"/>
    <w:rsid w:val="004B0BED"/>
    <w:rsid w:val="004B0F23"/>
    <w:rsid w:val="004B11C4"/>
    <w:rsid w:val="004B1A06"/>
    <w:rsid w:val="004B20EE"/>
    <w:rsid w:val="004B214B"/>
    <w:rsid w:val="004B3B11"/>
    <w:rsid w:val="004B48E8"/>
    <w:rsid w:val="004B490B"/>
    <w:rsid w:val="004B54D0"/>
    <w:rsid w:val="004B6D64"/>
    <w:rsid w:val="004B7C36"/>
    <w:rsid w:val="004B7F8A"/>
    <w:rsid w:val="004C062F"/>
    <w:rsid w:val="004C0CE3"/>
    <w:rsid w:val="004C167F"/>
    <w:rsid w:val="004C18A2"/>
    <w:rsid w:val="004C22E8"/>
    <w:rsid w:val="004C3730"/>
    <w:rsid w:val="004C4487"/>
    <w:rsid w:val="004C4FB8"/>
    <w:rsid w:val="004C5A5D"/>
    <w:rsid w:val="004C5D1B"/>
    <w:rsid w:val="004C6675"/>
    <w:rsid w:val="004D02ED"/>
    <w:rsid w:val="004D18E4"/>
    <w:rsid w:val="004D260C"/>
    <w:rsid w:val="004D2A52"/>
    <w:rsid w:val="004D3433"/>
    <w:rsid w:val="004D49E0"/>
    <w:rsid w:val="004D6409"/>
    <w:rsid w:val="004D6C2A"/>
    <w:rsid w:val="004D6C60"/>
    <w:rsid w:val="004D70FA"/>
    <w:rsid w:val="004D7886"/>
    <w:rsid w:val="004D7FE3"/>
    <w:rsid w:val="004E1D0A"/>
    <w:rsid w:val="004E1D18"/>
    <w:rsid w:val="004E2D21"/>
    <w:rsid w:val="004E3A9B"/>
    <w:rsid w:val="004E4034"/>
    <w:rsid w:val="004E58C0"/>
    <w:rsid w:val="004E5FE6"/>
    <w:rsid w:val="004E6294"/>
    <w:rsid w:val="004E69ED"/>
    <w:rsid w:val="004E75EA"/>
    <w:rsid w:val="004F17B4"/>
    <w:rsid w:val="004F1FFB"/>
    <w:rsid w:val="004F3836"/>
    <w:rsid w:val="004F4170"/>
    <w:rsid w:val="004F4A9E"/>
    <w:rsid w:val="004F5B9C"/>
    <w:rsid w:val="004F694C"/>
    <w:rsid w:val="004F7073"/>
    <w:rsid w:val="00501A92"/>
    <w:rsid w:val="00501C98"/>
    <w:rsid w:val="005031CE"/>
    <w:rsid w:val="005034A5"/>
    <w:rsid w:val="00503926"/>
    <w:rsid w:val="005051EA"/>
    <w:rsid w:val="0050722C"/>
    <w:rsid w:val="0050728E"/>
    <w:rsid w:val="0050769C"/>
    <w:rsid w:val="00510860"/>
    <w:rsid w:val="00510AA7"/>
    <w:rsid w:val="00510DBF"/>
    <w:rsid w:val="00511022"/>
    <w:rsid w:val="00511B95"/>
    <w:rsid w:val="0051267B"/>
    <w:rsid w:val="005148F8"/>
    <w:rsid w:val="00515E00"/>
    <w:rsid w:val="00516274"/>
    <w:rsid w:val="005165EE"/>
    <w:rsid w:val="00516926"/>
    <w:rsid w:val="00516F26"/>
    <w:rsid w:val="005171CD"/>
    <w:rsid w:val="00520341"/>
    <w:rsid w:val="00520421"/>
    <w:rsid w:val="00521E8A"/>
    <w:rsid w:val="00522066"/>
    <w:rsid w:val="005230A8"/>
    <w:rsid w:val="00523909"/>
    <w:rsid w:val="00524ADF"/>
    <w:rsid w:val="00525396"/>
    <w:rsid w:val="00525F0A"/>
    <w:rsid w:val="00527DB3"/>
    <w:rsid w:val="005307B9"/>
    <w:rsid w:val="0053087C"/>
    <w:rsid w:val="00530F00"/>
    <w:rsid w:val="00531582"/>
    <w:rsid w:val="00531D10"/>
    <w:rsid w:val="0053202F"/>
    <w:rsid w:val="00532C5F"/>
    <w:rsid w:val="0053431E"/>
    <w:rsid w:val="00535A82"/>
    <w:rsid w:val="00536598"/>
    <w:rsid w:val="00536692"/>
    <w:rsid w:val="005407AD"/>
    <w:rsid w:val="00540DCD"/>
    <w:rsid w:val="00541FE1"/>
    <w:rsid w:val="00544393"/>
    <w:rsid w:val="00545B82"/>
    <w:rsid w:val="00545FFA"/>
    <w:rsid w:val="0054699E"/>
    <w:rsid w:val="005473A0"/>
    <w:rsid w:val="00550D7D"/>
    <w:rsid w:val="0055149A"/>
    <w:rsid w:val="0055165B"/>
    <w:rsid w:val="00551EC7"/>
    <w:rsid w:val="00551F74"/>
    <w:rsid w:val="00552DC4"/>
    <w:rsid w:val="00553618"/>
    <w:rsid w:val="0055474D"/>
    <w:rsid w:val="0055518B"/>
    <w:rsid w:val="005560AD"/>
    <w:rsid w:val="0056008C"/>
    <w:rsid w:val="00562061"/>
    <w:rsid w:val="00562649"/>
    <w:rsid w:val="00563B81"/>
    <w:rsid w:val="00563C03"/>
    <w:rsid w:val="00563FDC"/>
    <w:rsid w:val="005668D0"/>
    <w:rsid w:val="005673E1"/>
    <w:rsid w:val="00567DBD"/>
    <w:rsid w:val="00567F05"/>
    <w:rsid w:val="005709BE"/>
    <w:rsid w:val="00574759"/>
    <w:rsid w:val="00574B4F"/>
    <w:rsid w:val="0057583B"/>
    <w:rsid w:val="005767A6"/>
    <w:rsid w:val="00576BB2"/>
    <w:rsid w:val="00576CAF"/>
    <w:rsid w:val="00577BE7"/>
    <w:rsid w:val="00577E3A"/>
    <w:rsid w:val="00580378"/>
    <w:rsid w:val="00580E72"/>
    <w:rsid w:val="00580ED8"/>
    <w:rsid w:val="00581924"/>
    <w:rsid w:val="00582246"/>
    <w:rsid w:val="00585C8F"/>
    <w:rsid w:val="005862F5"/>
    <w:rsid w:val="005866D2"/>
    <w:rsid w:val="00586968"/>
    <w:rsid w:val="00587536"/>
    <w:rsid w:val="005877BE"/>
    <w:rsid w:val="00587C91"/>
    <w:rsid w:val="0059062E"/>
    <w:rsid w:val="00592324"/>
    <w:rsid w:val="00592AA9"/>
    <w:rsid w:val="00592CBC"/>
    <w:rsid w:val="005932A2"/>
    <w:rsid w:val="00595E85"/>
    <w:rsid w:val="00596B7D"/>
    <w:rsid w:val="00596CF9"/>
    <w:rsid w:val="00597E18"/>
    <w:rsid w:val="00597ED9"/>
    <w:rsid w:val="005A0787"/>
    <w:rsid w:val="005A1EA2"/>
    <w:rsid w:val="005A25C3"/>
    <w:rsid w:val="005A2CA1"/>
    <w:rsid w:val="005A4552"/>
    <w:rsid w:val="005A4B83"/>
    <w:rsid w:val="005A78B9"/>
    <w:rsid w:val="005A7BED"/>
    <w:rsid w:val="005A7FFD"/>
    <w:rsid w:val="005B2873"/>
    <w:rsid w:val="005B4CA4"/>
    <w:rsid w:val="005B6001"/>
    <w:rsid w:val="005B624F"/>
    <w:rsid w:val="005B666B"/>
    <w:rsid w:val="005B6B7C"/>
    <w:rsid w:val="005B731B"/>
    <w:rsid w:val="005B73C7"/>
    <w:rsid w:val="005C1B66"/>
    <w:rsid w:val="005C443F"/>
    <w:rsid w:val="005C4F35"/>
    <w:rsid w:val="005C5C1F"/>
    <w:rsid w:val="005C687A"/>
    <w:rsid w:val="005C6E59"/>
    <w:rsid w:val="005D0344"/>
    <w:rsid w:val="005D0F5E"/>
    <w:rsid w:val="005D1505"/>
    <w:rsid w:val="005D1C37"/>
    <w:rsid w:val="005D3558"/>
    <w:rsid w:val="005D3A41"/>
    <w:rsid w:val="005D3F76"/>
    <w:rsid w:val="005D4768"/>
    <w:rsid w:val="005D76AF"/>
    <w:rsid w:val="005D7B2B"/>
    <w:rsid w:val="005D7C8F"/>
    <w:rsid w:val="005E3809"/>
    <w:rsid w:val="005E69F7"/>
    <w:rsid w:val="005E6B75"/>
    <w:rsid w:val="005F0220"/>
    <w:rsid w:val="005F03FA"/>
    <w:rsid w:val="005F1716"/>
    <w:rsid w:val="005F22C3"/>
    <w:rsid w:val="005F29F6"/>
    <w:rsid w:val="005F4FC5"/>
    <w:rsid w:val="005F5E8E"/>
    <w:rsid w:val="005F76F1"/>
    <w:rsid w:val="00600194"/>
    <w:rsid w:val="006004B3"/>
    <w:rsid w:val="00600AB2"/>
    <w:rsid w:val="00601160"/>
    <w:rsid w:val="0060220C"/>
    <w:rsid w:val="0060342D"/>
    <w:rsid w:val="00604B38"/>
    <w:rsid w:val="006107FC"/>
    <w:rsid w:val="0061185E"/>
    <w:rsid w:val="00612202"/>
    <w:rsid w:val="00612B4E"/>
    <w:rsid w:val="00614160"/>
    <w:rsid w:val="00616F2D"/>
    <w:rsid w:val="00617995"/>
    <w:rsid w:val="00617D4E"/>
    <w:rsid w:val="00621567"/>
    <w:rsid w:val="00622B52"/>
    <w:rsid w:val="00624F6A"/>
    <w:rsid w:val="006254AA"/>
    <w:rsid w:val="00625651"/>
    <w:rsid w:val="00626C39"/>
    <w:rsid w:val="00630054"/>
    <w:rsid w:val="006343CF"/>
    <w:rsid w:val="006356F3"/>
    <w:rsid w:val="00635D56"/>
    <w:rsid w:val="00635D8D"/>
    <w:rsid w:val="00635F2C"/>
    <w:rsid w:val="0063744D"/>
    <w:rsid w:val="006377C6"/>
    <w:rsid w:val="00637A70"/>
    <w:rsid w:val="00642E7F"/>
    <w:rsid w:val="00643322"/>
    <w:rsid w:val="00643DC2"/>
    <w:rsid w:val="0064403F"/>
    <w:rsid w:val="006440F0"/>
    <w:rsid w:val="00644E13"/>
    <w:rsid w:val="00646586"/>
    <w:rsid w:val="00650083"/>
    <w:rsid w:val="006506B2"/>
    <w:rsid w:val="00650D73"/>
    <w:rsid w:val="006512A3"/>
    <w:rsid w:val="00651DE4"/>
    <w:rsid w:val="00651F39"/>
    <w:rsid w:val="00652C68"/>
    <w:rsid w:val="0065375C"/>
    <w:rsid w:val="006575D7"/>
    <w:rsid w:val="00660A0B"/>
    <w:rsid w:val="00660BCC"/>
    <w:rsid w:val="00663D3E"/>
    <w:rsid w:val="00664358"/>
    <w:rsid w:val="00665768"/>
    <w:rsid w:val="006657EC"/>
    <w:rsid w:val="00665A2C"/>
    <w:rsid w:val="00665A58"/>
    <w:rsid w:val="00666D07"/>
    <w:rsid w:val="0067003A"/>
    <w:rsid w:val="00670A81"/>
    <w:rsid w:val="006714F7"/>
    <w:rsid w:val="00671745"/>
    <w:rsid w:val="00672E8C"/>
    <w:rsid w:val="006735EF"/>
    <w:rsid w:val="00673D10"/>
    <w:rsid w:val="00673DD4"/>
    <w:rsid w:val="006741E8"/>
    <w:rsid w:val="00674AF2"/>
    <w:rsid w:val="00677EFB"/>
    <w:rsid w:val="00680226"/>
    <w:rsid w:val="00680ACE"/>
    <w:rsid w:val="006817C2"/>
    <w:rsid w:val="0068214B"/>
    <w:rsid w:val="00682202"/>
    <w:rsid w:val="00682249"/>
    <w:rsid w:val="00682A2D"/>
    <w:rsid w:val="00683379"/>
    <w:rsid w:val="006843F2"/>
    <w:rsid w:val="006848D5"/>
    <w:rsid w:val="00687207"/>
    <w:rsid w:val="00690054"/>
    <w:rsid w:val="00690D91"/>
    <w:rsid w:val="00692E56"/>
    <w:rsid w:val="00694373"/>
    <w:rsid w:val="00694431"/>
    <w:rsid w:val="00694EC6"/>
    <w:rsid w:val="00696A86"/>
    <w:rsid w:val="00697074"/>
    <w:rsid w:val="00697FC6"/>
    <w:rsid w:val="006A0F9F"/>
    <w:rsid w:val="006A2B57"/>
    <w:rsid w:val="006A428F"/>
    <w:rsid w:val="006A503F"/>
    <w:rsid w:val="006A5519"/>
    <w:rsid w:val="006A6C15"/>
    <w:rsid w:val="006A6C7F"/>
    <w:rsid w:val="006B1547"/>
    <w:rsid w:val="006B2D83"/>
    <w:rsid w:val="006B3088"/>
    <w:rsid w:val="006B3358"/>
    <w:rsid w:val="006B4FE9"/>
    <w:rsid w:val="006B5A9B"/>
    <w:rsid w:val="006B62FF"/>
    <w:rsid w:val="006B6953"/>
    <w:rsid w:val="006B73D8"/>
    <w:rsid w:val="006C09CF"/>
    <w:rsid w:val="006C09F5"/>
    <w:rsid w:val="006C221D"/>
    <w:rsid w:val="006C389F"/>
    <w:rsid w:val="006C4C5A"/>
    <w:rsid w:val="006C4D70"/>
    <w:rsid w:val="006C510E"/>
    <w:rsid w:val="006C7CF1"/>
    <w:rsid w:val="006D00EA"/>
    <w:rsid w:val="006D0162"/>
    <w:rsid w:val="006D0BD4"/>
    <w:rsid w:val="006D2AC1"/>
    <w:rsid w:val="006D2E9D"/>
    <w:rsid w:val="006D2F36"/>
    <w:rsid w:val="006D5973"/>
    <w:rsid w:val="006D5C93"/>
    <w:rsid w:val="006E071D"/>
    <w:rsid w:val="006E14C3"/>
    <w:rsid w:val="006E1F4C"/>
    <w:rsid w:val="006E3370"/>
    <w:rsid w:val="006E4EC5"/>
    <w:rsid w:val="006E7A29"/>
    <w:rsid w:val="006E7C14"/>
    <w:rsid w:val="006F053B"/>
    <w:rsid w:val="006F0E09"/>
    <w:rsid w:val="006F0E7A"/>
    <w:rsid w:val="006F16CB"/>
    <w:rsid w:val="006F1A4B"/>
    <w:rsid w:val="006F3A48"/>
    <w:rsid w:val="006F4F15"/>
    <w:rsid w:val="006F5ECF"/>
    <w:rsid w:val="00703E88"/>
    <w:rsid w:val="00705A1B"/>
    <w:rsid w:val="00705E6C"/>
    <w:rsid w:val="00707B4C"/>
    <w:rsid w:val="00707D70"/>
    <w:rsid w:val="0071026C"/>
    <w:rsid w:val="00710B78"/>
    <w:rsid w:val="00711C55"/>
    <w:rsid w:val="00712F48"/>
    <w:rsid w:val="00715AC1"/>
    <w:rsid w:val="00715CE2"/>
    <w:rsid w:val="00716079"/>
    <w:rsid w:val="00716574"/>
    <w:rsid w:val="00716E20"/>
    <w:rsid w:val="00717978"/>
    <w:rsid w:val="00720EA6"/>
    <w:rsid w:val="0072167B"/>
    <w:rsid w:val="00721E6D"/>
    <w:rsid w:val="00722BA6"/>
    <w:rsid w:val="007250D7"/>
    <w:rsid w:val="0072703B"/>
    <w:rsid w:val="00727589"/>
    <w:rsid w:val="007278E0"/>
    <w:rsid w:val="00727D8B"/>
    <w:rsid w:val="007300BE"/>
    <w:rsid w:val="0073100C"/>
    <w:rsid w:val="007320DD"/>
    <w:rsid w:val="0073326F"/>
    <w:rsid w:val="00733BFF"/>
    <w:rsid w:val="007341AC"/>
    <w:rsid w:val="007345A8"/>
    <w:rsid w:val="0073489B"/>
    <w:rsid w:val="00734BDA"/>
    <w:rsid w:val="007353F0"/>
    <w:rsid w:val="00735C79"/>
    <w:rsid w:val="00743121"/>
    <w:rsid w:val="0074409B"/>
    <w:rsid w:val="00744CA2"/>
    <w:rsid w:val="00744FDF"/>
    <w:rsid w:val="0074616D"/>
    <w:rsid w:val="00751DFE"/>
    <w:rsid w:val="0075337F"/>
    <w:rsid w:val="007549C8"/>
    <w:rsid w:val="0075662A"/>
    <w:rsid w:val="007569D6"/>
    <w:rsid w:val="00756D72"/>
    <w:rsid w:val="007576D7"/>
    <w:rsid w:val="00757AD3"/>
    <w:rsid w:val="00760BAC"/>
    <w:rsid w:val="00761C8B"/>
    <w:rsid w:val="00765980"/>
    <w:rsid w:val="0076640E"/>
    <w:rsid w:val="00767D69"/>
    <w:rsid w:val="00767E6D"/>
    <w:rsid w:val="00767FDA"/>
    <w:rsid w:val="00771B48"/>
    <w:rsid w:val="007723BA"/>
    <w:rsid w:val="00773C1F"/>
    <w:rsid w:val="00776E6D"/>
    <w:rsid w:val="0078019C"/>
    <w:rsid w:val="007825EE"/>
    <w:rsid w:val="007834E9"/>
    <w:rsid w:val="007835A0"/>
    <w:rsid w:val="00784BB8"/>
    <w:rsid w:val="00784F49"/>
    <w:rsid w:val="0079364F"/>
    <w:rsid w:val="007953FC"/>
    <w:rsid w:val="0079559F"/>
    <w:rsid w:val="00795CBE"/>
    <w:rsid w:val="00796CA9"/>
    <w:rsid w:val="00797F5F"/>
    <w:rsid w:val="007A1059"/>
    <w:rsid w:val="007A2172"/>
    <w:rsid w:val="007A4899"/>
    <w:rsid w:val="007A5D1A"/>
    <w:rsid w:val="007A7980"/>
    <w:rsid w:val="007A7B7E"/>
    <w:rsid w:val="007B0063"/>
    <w:rsid w:val="007B4B9B"/>
    <w:rsid w:val="007B5259"/>
    <w:rsid w:val="007B605A"/>
    <w:rsid w:val="007B667F"/>
    <w:rsid w:val="007C033C"/>
    <w:rsid w:val="007C0671"/>
    <w:rsid w:val="007C0F49"/>
    <w:rsid w:val="007C11A6"/>
    <w:rsid w:val="007C3F6A"/>
    <w:rsid w:val="007C6A7F"/>
    <w:rsid w:val="007D0CF2"/>
    <w:rsid w:val="007D123F"/>
    <w:rsid w:val="007D13A3"/>
    <w:rsid w:val="007D2983"/>
    <w:rsid w:val="007D322C"/>
    <w:rsid w:val="007D3D2D"/>
    <w:rsid w:val="007E10F3"/>
    <w:rsid w:val="007E2BE0"/>
    <w:rsid w:val="007E2DDF"/>
    <w:rsid w:val="007E590E"/>
    <w:rsid w:val="007E5936"/>
    <w:rsid w:val="007E74F7"/>
    <w:rsid w:val="007E7FB9"/>
    <w:rsid w:val="007F0324"/>
    <w:rsid w:val="007F0D96"/>
    <w:rsid w:val="007F1904"/>
    <w:rsid w:val="007F2E81"/>
    <w:rsid w:val="007F3864"/>
    <w:rsid w:val="007F490E"/>
    <w:rsid w:val="007F57D9"/>
    <w:rsid w:val="007F5AC6"/>
    <w:rsid w:val="0080072E"/>
    <w:rsid w:val="008021EC"/>
    <w:rsid w:val="00804042"/>
    <w:rsid w:val="00804103"/>
    <w:rsid w:val="00804829"/>
    <w:rsid w:val="008058DA"/>
    <w:rsid w:val="00805C57"/>
    <w:rsid w:val="00806482"/>
    <w:rsid w:val="00806D37"/>
    <w:rsid w:val="00807A98"/>
    <w:rsid w:val="00810BA1"/>
    <w:rsid w:val="00811C51"/>
    <w:rsid w:val="00812489"/>
    <w:rsid w:val="00814E55"/>
    <w:rsid w:val="00814FE0"/>
    <w:rsid w:val="00817897"/>
    <w:rsid w:val="00821B5E"/>
    <w:rsid w:val="00824B94"/>
    <w:rsid w:val="00825E06"/>
    <w:rsid w:val="008266DD"/>
    <w:rsid w:val="008271C3"/>
    <w:rsid w:val="00827372"/>
    <w:rsid w:val="00827BCD"/>
    <w:rsid w:val="00827EE5"/>
    <w:rsid w:val="008306CB"/>
    <w:rsid w:val="008314C1"/>
    <w:rsid w:val="008329ED"/>
    <w:rsid w:val="00832A6A"/>
    <w:rsid w:val="00834955"/>
    <w:rsid w:val="00835790"/>
    <w:rsid w:val="00837276"/>
    <w:rsid w:val="00840790"/>
    <w:rsid w:val="00843A5B"/>
    <w:rsid w:val="0084522A"/>
    <w:rsid w:val="008465A4"/>
    <w:rsid w:val="0084685A"/>
    <w:rsid w:val="00846FDE"/>
    <w:rsid w:val="008502EF"/>
    <w:rsid w:val="00850C86"/>
    <w:rsid w:val="00851279"/>
    <w:rsid w:val="00853174"/>
    <w:rsid w:val="00853A47"/>
    <w:rsid w:val="00853B03"/>
    <w:rsid w:val="00855182"/>
    <w:rsid w:val="0085570F"/>
    <w:rsid w:val="00855B96"/>
    <w:rsid w:val="00856BCB"/>
    <w:rsid w:val="008577F6"/>
    <w:rsid w:val="00857B87"/>
    <w:rsid w:val="00863737"/>
    <w:rsid w:val="00863B48"/>
    <w:rsid w:val="00863D3E"/>
    <w:rsid w:val="008657EE"/>
    <w:rsid w:val="008658B8"/>
    <w:rsid w:val="00866155"/>
    <w:rsid w:val="00870608"/>
    <w:rsid w:val="008723DF"/>
    <w:rsid w:val="00872BCB"/>
    <w:rsid w:val="0087354E"/>
    <w:rsid w:val="0087361F"/>
    <w:rsid w:val="008748FC"/>
    <w:rsid w:val="00874E43"/>
    <w:rsid w:val="0087725B"/>
    <w:rsid w:val="0088055F"/>
    <w:rsid w:val="00881125"/>
    <w:rsid w:val="0088224D"/>
    <w:rsid w:val="008829AB"/>
    <w:rsid w:val="008838A0"/>
    <w:rsid w:val="00884B70"/>
    <w:rsid w:val="008854F1"/>
    <w:rsid w:val="00885EB8"/>
    <w:rsid w:val="00887383"/>
    <w:rsid w:val="00887A11"/>
    <w:rsid w:val="00887B36"/>
    <w:rsid w:val="00892819"/>
    <w:rsid w:val="00893239"/>
    <w:rsid w:val="0089327D"/>
    <w:rsid w:val="0089354A"/>
    <w:rsid w:val="008959FF"/>
    <w:rsid w:val="00895AEB"/>
    <w:rsid w:val="008974C1"/>
    <w:rsid w:val="008978DE"/>
    <w:rsid w:val="008A105C"/>
    <w:rsid w:val="008A1C43"/>
    <w:rsid w:val="008A3CA2"/>
    <w:rsid w:val="008A4CD8"/>
    <w:rsid w:val="008A5203"/>
    <w:rsid w:val="008A6BDE"/>
    <w:rsid w:val="008B0030"/>
    <w:rsid w:val="008B0D3D"/>
    <w:rsid w:val="008B0F83"/>
    <w:rsid w:val="008B1A49"/>
    <w:rsid w:val="008B3E68"/>
    <w:rsid w:val="008B6DCB"/>
    <w:rsid w:val="008B6EAA"/>
    <w:rsid w:val="008B78A7"/>
    <w:rsid w:val="008B792E"/>
    <w:rsid w:val="008B7B23"/>
    <w:rsid w:val="008C196B"/>
    <w:rsid w:val="008C1CCF"/>
    <w:rsid w:val="008C61C4"/>
    <w:rsid w:val="008C64E3"/>
    <w:rsid w:val="008C72CB"/>
    <w:rsid w:val="008D05DF"/>
    <w:rsid w:val="008D22E0"/>
    <w:rsid w:val="008D322D"/>
    <w:rsid w:val="008D66DF"/>
    <w:rsid w:val="008D7165"/>
    <w:rsid w:val="008D7ABC"/>
    <w:rsid w:val="008E1DB4"/>
    <w:rsid w:val="008E36F2"/>
    <w:rsid w:val="008E57F2"/>
    <w:rsid w:val="008E6008"/>
    <w:rsid w:val="008E6790"/>
    <w:rsid w:val="008E6ECC"/>
    <w:rsid w:val="008E7812"/>
    <w:rsid w:val="008F0621"/>
    <w:rsid w:val="008F0954"/>
    <w:rsid w:val="008F24BC"/>
    <w:rsid w:val="008F26E9"/>
    <w:rsid w:val="008F538E"/>
    <w:rsid w:val="008F5671"/>
    <w:rsid w:val="008F62FA"/>
    <w:rsid w:val="008F74BF"/>
    <w:rsid w:val="009003ED"/>
    <w:rsid w:val="00900D01"/>
    <w:rsid w:val="00901101"/>
    <w:rsid w:val="009038B8"/>
    <w:rsid w:val="00903E0D"/>
    <w:rsid w:val="00905946"/>
    <w:rsid w:val="00906911"/>
    <w:rsid w:val="009077C3"/>
    <w:rsid w:val="00910EE7"/>
    <w:rsid w:val="00910FBE"/>
    <w:rsid w:val="009138E2"/>
    <w:rsid w:val="00913DA5"/>
    <w:rsid w:val="009142DD"/>
    <w:rsid w:val="0092027E"/>
    <w:rsid w:val="00921A99"/>
    <w:rsid w:val="00922909"/>
    <w:rsid w:val="009242B2"/>
    <w:rsid w:val="00926078"/>
    <w:rsid w:val="00927954"/>
    <w:rsid w:val="00931206"/>
    <w:rsid w:val="009323D5"/>
    <w:rsid w:val="00933864"/>
    <w:rsid w:val="009360E1"/>
    <w:rsid w:val="00936311"/>
    <w:rsid w:val="009408E2"/>
    <w:rsid w:val="009413AF"/>
    <w:rsid w:val="00941463"/>
    <w:rsid w:val="009433CF"/>
    <w:rsid w:val="0094560D"/>
    <w:rsid w:val="00945671"/>
    <w:rsid w:val="009471F6"/>
    <w:rsid w:val="009518C7"/>
    <w:rsid w:val="00951A16"/>
    <w:rsid w:val="00953466"/>
    <w:rsid w:val="00954DD9"/>
    <w:rsid w:val="00955114"/>
    <w:rsid w:val="0095785C"/>
    <w:rsid w:val="009607CB"/>
    <w:rsid w:val="009609B1"/>
    <w:rsid w:val="009615DC"/>
    <w:rsid w:val="00961B6E"/>
    <w:rsid w:val="00962C3B"/>
    <w:rsid w:val="009631B7"/>
    <w:rsid w:val="009636DD"/>
    <w:rsid w:val="00963F25"/>
    <w:rsid w:val="00963FE0"/>
    <w:rsid w:val="009646A6"/>
    <w:rsid w:val="009654A0"/>
    <w:rsid w:val="0096762A"/>
    <w:rsid w:val="00967A69"/>
    <w:rsid w:val="00967AF5"/>
    <w:rsid w:val="00967B5A"/>
    <w:rsid w:val="009716A8"/>
    <w:rsid w:val="00972696"/>
    <w:rsid w:val="00973536"/>
    <w:rsid w:val="009736EE"/>
    <w:rsid w:val="00974FC3"/>
    <w:rsid w:val="00977060"/>
    <w:rsid w:val="009815B7"/>
    <w:rsid w:val="00981E59"/>
    <w:rsid w:val="00981FC4"/>
    <w:rsid w:val="00982286"/>
    <w:rsid w:val="009822A0"/>
    <w:rsid w:val="009827C1"/>
    <w:rsid w:val="00983563"/>
    <w:rsid w:val="00983E1D"/>
    <w:rsid w:val="00984227"/>
    <w:rsid w:val="00985F8B"/>
    <w:rsid w:val="00986135"/>
    <w:rsid w:val="0099071A"/>
    <w:rsid w:val="00990AFB"/>
    <w:rsid w:val="0099123C"/>
    <w:rsid w:val="00993430"/>
    <w:rsid w:val="0099471A"/>
    <w:rsid w:val="00995226"/>
    <w:rsid w:val="009954B2"/>
    <w:rsid w:val="0099577A"/>
    <w:rsid w:val="00995E2B"/>
    <w:rsid w:val="009A0233"/>
    <w:rsid w:val="009A03FC"/>
    <w:rsid w:val="009A0E0A"/>
    <w:rsid w:val="009A1464"/>
    <w:rsid w:val="009A15C9"/>
    <w:rsid w:val="009A1B60"/>
    <w:rsid w:val="009A1E9B"/>
    <w:rsid w:val="009A33EE"/>
    <w:rsid w:val="009A3607"/>
    <w:rsid w:val="009A44A6"/>
    <w:rsid w:val="009A48AE"/>
    <w:rsid w:val="009A4FA0"/>
    <w:rsid w:val="009A5463"/>
    <w:rsid w:val="009A584C"/>
    <w:rsid w:val="009B11FC"/>
    <w:rsid w:val="009B2402"/>
    <w:rsid w:val="009B4D35"/>
    <w:rsid w:val="009B528C"/>
    <w:rsid w:val="009B7DBB"/>
    <w:rsid w:val="009C26F9"/>
    <w:rsid w:val="009C32EB"/>
    <w:rsid w:val="009C4126"/>
    <w:rsid w:val="009C4ED5"/>
    <w:rsid w:val="009C52CD"/>
    <w:rsid w:val="009C59C2"/>
    <w:rsid w:val="009D0D63"/>
    <w:rsid w:val="009D14B7"/>
    <w:rsid w:val="009D1E38"/>
    <w:rsid w:val="009D2AE3"/>
    <w:rsid w:val="009D3295"/>
    <w:rsid w:val="009D4ACF"/>
    <w:rsid w:val="009D55D4"/>
    <w:rsid w:val="009D5DBD"/>
    <w:rsid w:val="009D7136"/>
    <w:rsid w:val="009E3175"/>
    <w:rsid w:val="009E495C"/>
    <w:rsid w:val="009E4FA2"/>
    <w:rsid w:val="009E572B"/>
    <w:rsid w:val="009E6D84"/>
    <w:rsid w:val="009F1CA2"/>
    <w:rsid w:val="009F32E1"/>
    <w:rsid w:val="009F39ED"/>
    <w:rsid w:val="009F4912"/>
    <w:rsid w:val="009F5347"/>
    <w:rsid w:val="009F5543"/>
    <w:rsid w:val="009F5B05"/>
    <w:rsid w:val="009F5EAA"/>
    <w:rsid w:val="009F7246"/>
    <w:rsid w:val="00A00DBF"/>
    <w:rsid w:val="00A02859"/>
    <w:rsid w:val="00A03BCB"/>
    <w:rsid w:val="00A04E17"/>
    <w:rsid w:val="00A04EA0"/>
    <w:rsid w:val="00A05BE5"/>
    <w:rsid w:val="00A06921"/>
    <w:rsid w:val="00A06B47"/>
    <w:rsid w:val="00A07314"/>
    <w:rsid w:val="00A106E9"/>
    <w:rsid w:val="00A107C6"/>
    <w:rsid w:val="00A10AD2"/>
    <w:rsid w:val="00A11CBF"/>
    <w:rsid w:val="00A12456"/>
    <w:rsid w:val="00A13A4F"/>
    <w:rsid w:val="00A14E5C"/>
    <w:rsid w:val="00A1624C"/>
    <w:rsid w:val="00A16917"/>
    <w:rsid w:val="00A22165"/>
    <w:rsid w:val="00A225A2"/>
    <w:rsid w:val="00A23940"/>
    <w:rsid w:val="00A23B0C"/>
    <w:rsid w:val="00A257AF"/>
    <w:rsid w:val="00A25B12"/>
    <w:rsid w:val="00A27A46"/>
    <w:rsid w:val="00A27B1D"/>
    <w:rsid w:val="00A27D16"/>
    <w:rsid w:val="00A31224"/>
    <w:rsid w:val="00A32D07"/>
    <w:rsid w:val="00A352ED"/>
    <w:rsid w:val="00A35579"/>
    <w:rsid w:val="00A35FB9"/>
    <w:rsid w:val="00A40CD4"/>
    <w:rsid w:val="00A44BD9"/>
    <w:rsid w:val="00A44F11"/>
    <w:rsid w:val="00A47D6E"/>
    <w:rsid w:val="00A52608"/>
    <w:rsid w:val="00A52C17"/>
    <w:rsid w:val="00A53410"/>
    <w:rsid w:val="00A53ECD"/>
    <w:rsid w:val="00A55AAB"/>
    <w:rsid w:val="00A5619B"/>
    <w:rsid w:val="00A56AA2"/>
    <w:rsid w:val="00A61E77"/>
    <w:rsid w:val="00A63A47"/>
    <w:rsid w:val="00A647A2"/>
    <w:rsid w:val="00A66635"/>
    <w:rsid w:val="00A671BC"/>
    <w:rsid w:val="00A70503"/>
    <w:rsid w:val="00A72000"/>
    <w:rsid w:val="00A723EC"/>
    <w:rsid w:val="00A747D6"/>
    <w:rsid w:val="00A751C9"/>
    <w:rsid w:val="00A758E2"/>
    <w:rsid w:val="00A7639B"/>
    <w:rsid w:val="00A76F5E"/>
    <w:rsid w:val="00A7707A"/>
    <w:rsid w:val="00A77B1E"/>
    <w:rsid w:val="00A77DA1"/>
    <w:rsid w:val="00A8185C"/>
    <w:rsid w:val="00A81CE0"/>
    <w:rsid w:val="00A9137E"/>
    <w:rsid w:val="00A94034"/>
    <w:rsid w:val="00A9450A"/>
    <w:rsid w:val="00A94624"/>
    <w:rsid w:val="00A95CDE"/>
    <w:rsid w:val="00AA0A4B"/>
    <w:rsid w:val="00AA1F68"/>
    <w:rsid w:val="00AA40FC"/>
    <w:rsid w:val="00AA4D4B"/>
    <w:rsid w:val="00AB0B28"/>
    <w:rsid w:val="00AB193C"/>
    <w:rsid w:val="00AB30DB"/>
    <w:rsid w:val="00AB443F"/>
    <w:rsid w:val="00AB5199"/>
    <w:rsid w:val="00AB6277"/>
    <w:rsid w:val="00AC014D"/>
    <w:rsid w:val="00AC0964"/>
    <w:rsid w:val="00AC2EAB"/>
    <w:rsid w:val="00AC2EC5"/>
    <w:rsid w:val="00AC3116"/>
    <w:rsid w:val="00AC3B59"/>
    <w:rsid w:val="00AC582E"/>
    <w:rsid w:val="00AC77B6"/>
    <w:rsid w:val="00AD2798"/>
    <w:rsid w:val="00AD4C27"/>
    <w:rsid w:val="00AD4D99"/>
    <w:rsid w:val="00AD5C42"/>
    <w:rsid w:val="00AD6720"/>
    <w:rsid w:val="00AE0AE9"/>
    <w:rsid w:val="00AE25FC"/>
    <w:rsid w:val="00AE42BF"/>
    <w:rsid w:val="00AE649D"/>
    <w:rsid w:val="00AE6C3C"/>
    <w:rsid w:val="00AE7313"/>
    <w:rsid w:val="00AE7715"/>
    <w:rsid w:val="00AF0662"/>
    <w:rsid w:val="00AF0A8E"/>
    <w:rsid w:val="00AF139E"/>
    <w:rsid w:val="00AF17B3"/>
    <w:rsid w:val="00AF22D6"/>
    <w:rsid w:val="00AF40B6"/>
    <w:rsid w:val="00AF4CC4"/>
    <w:rsid w:val="00AF5451"/>
    <w:rsid w:val="00AF6C8F"/>
    <w:rsid w:val="00AF713C"/>
    <w:rsid w:val="00AF7988"/>
    <w:rsid w:val="00B0038E"/>
    <w:rsid w:val="00B02110"/>
    <w:rsid w:val="00B05250"/>
    <w:rsid w:val="00B054B8"/>
    <w:rsid w:val="00B06578"/>
    <w:rsid w:val="00B10317"/>
    <w:rsid w:val="00B1165D"/>
    <w:rsid w:val="00B13BC4"/>
    <w:rsid w:val="00B13C6E"/>
    <w:rsid w:val="00B13FB9"/>
    <w:rsid w:val="00B177C9"/>
    <w:rsid w:val="00B17B30"/>
    <w:rsid w:val="00B2003D"/>
    <w:rsid w:val="00B21392"/>
    <w:rsid w:val="00B23C79"/>
    <w:rsid w:val="00B24A43"/>
    <w:rsid w:val="00B2642F"/>
    <w:rsid w:val="00B272BE"/>
    <w:rsid w:val="00B32EF6"/>
    <w:rsid w:val="00B33C18"/>
    <w:rsid w:val="00B3414E"/>
    <w:rsid w:val="00B35E5B"/>
    <w:rsid w:val="00B363E3"/>
    <w:rsid w:val="00B37046"/>
    <w:rsid w:val="00B37FB0"/>
    <w:rsid w:val="00B40D2F"/>
    <w:rsid w:val="00B4133B"/>
    <w:rsid w:val="00B419E1"/>
    <w:rsid w:val="00B41E5C"/>
    <w:rsid w:val="00B42AEC"/>
    <w:rsid w:val="00B45713"/>
    <w:rsid w:val="00B457E9"/>
    <w:rsid w:val="00B46343"/>
    <w:rsid w:val="00B46930"/>
    <w:rsid w:val="00B47A82"/>
    <w:rsid w:val="00B535FF"/>
    <w:rsid w:val="00B53809"/>
    <w:rsid w:val="00B54CF5"/>
    <w:rsid w:val="00B56CDE"/>
    <w:rsid w:val="00B56F6E"/>
    <w:rsid w:val="00B572E1"/>
    <w:rsid w:val="00B57B3B"/>
    <w:rsid w:val="00B611E6"/>
    <w:rsid w:val="00B61459"/>
    <w:rsid w:val="00B6357A"/>
    <w:rsid w:val="00B64913"/>
    <w:rsid w:val="00B6619C"/>
    <w:rsid w:val="00B6751C"/>
    <w:rsid w:val="00B7077A"/>
    <w:rsid w:val="00B71B4E"/>
    <w:rsid w:val="00B71C55"/>
    <w:rsid w:val="00B7260A"/>
    <w:rsid w:val="00B73392"/>
    <w:rsid w:val="00B74C92"/>
    <w:rsid w:val="00B74E54"/>
    <w:rsid w:val="00B7637E"/>
    <w:rsid w:val="00B7744B"/>
    <w:rsid w:val="00B77929"/>
    <w:rsid w:val="00B80513"/>
    <w:rsid w:val="00B8164C"/>
    <w:rsid w:val="00B82EC0"/>
    <w:rsid w:val="00B83365"/>
    <w:rsid w:val="00B84BD3"/>
    <w:rsid w:val="00B86875"/>
    <w:rsid w:val="00B874EF"/>
    <w:rsid w:val="00B9026A"/>
    <w:rsid w:val="00B902FC"/>
    <w:rsid w:val="00B907FF"/>
    <w:rsid w:val="00B91741"/>
    <w:rsid w:val="00B9330C"/>
    <w:rsid w:val="00B939C0"/>
    <w:rsid w:val="00B940D3"/>
    <w:rsid w:val="00B94A6A"/>
    <w:rsid w:val="00B94D20"/>
    <w:rsid w:val="00B95A21"/>
    <w:rsid w:val="00B95A23"/>
    <w:rsid w:val="00B96844"/>
    <w:rsid w:val="00B97214"/>
    <w:rsid w:val="00BA0B30"/>
    <w:rsid w:val="00BA0EFC"/>
    <w:rsid w:val="00BA225F"/>
    <w:rsid w:val="00BA271B"/>
    <w:rsid w:val="00BA30DB"/>
    <w:rsid w:val="00BA75DB"/>
    <w:rsid w:val="00BB0983"/>
    <w:rsid w:val="00BB61EF"/>
    <w:rsid w:val="00BB6DD0"/>
    <w:rsid w:val="00BB70B5"/>
    <w:rsid w:val="00BB7638"/>
    <w:rsid w:val="00BB7BF0"/>
    <w:rsid w:val="00BC0198"/>
    <w:rsid w:val="00BC027F"/>
    <w:rsid w:val="00BC038E"/>
    <w:rsid w:val="00BC370B"/>
    <w:rsid w:val="00BC4314"/>
    <w:rsid w:val="00BC4DDD"/>
    <w:rsid w:val="00BC632F"/>
    <w:rsid w:val="00BC6AB3"/>
    <w:rsid w:val="00BD07E4"/>
    <w:rsid w:val="00BD139D"/>
    <w:rsid w:val="00BD1F6F"/>
    <w:rsid w:val="00BD2FB9"/>
    <w:rsid w:val="00BD3F74"/>
    <w:rsid w:val="00BD413A"/>
    <w:rsid w:val="00BD5071"/>
    <w:rsid w:val="00BD6AF6"/>
    <w:rsid w:val="00BD6E7B"/>
    <w:rsid w:val="00BE092F"/>
    <w:rsid w:val="00BE1AA9"/>
    <w:rsid w:val="00BE303B"/>
    <w:rsid w:val="00BE45CE"/>
    <w:rsid w:val="00BE50EB"/>
    <w:rsid w:val="00BE7CE0"/>
    <w:rsid w:val="00BF140B"/>
    <w:rsid w:val="00BF22B6"/>
    <w:rsid w:val="00BF31DE"/>
    <w:rsid w:val="00BF6646"/>
    <w:rsid w:val="00BF66A1"/>
    <w:rsid w:val="00BF792B"/>
    <w:rsid w:val="00C001C9"/>
    <w:rsid w:val="00C01EE5"/>
    <w:rsid w:val="00C023F2"/>
    <w:rsid w:val="00C024B5"/>
    <w:rsid w:val="00C04375"/>
    <w:rsid w:val="00C049C9"/>
    <w:rsid w:val="00C04F77"/>
    <w:rsid w:val="00C05D02"/>
    <w:rsid w:val="00C061E5"/>
    <w:rsid w:val="00C076B2"/>
    <w:rsid w:val="00C110DE"/>
    <w:rsid w:val="00C1120A"/>
    <w:rsid w:val="00C119A9"/>
    <w:rsid w:val="00C12C67"/>
    <w:rsid w:val="00C15469"/>
    <w:rsid w:val="00C1559B"/>
    <w:rsid w:val="00C15DCF"/>
    <w:rsid w:val="00C16C4F"/>
    <w:rsid w:val="00C2029B"/>
    <w:rsid w:val="00C2058A"/>
    <w:rsid w:val="00C205E1"/>
    <w:rsid w:val="00C20EA0"/>
    <w:rsid w:val="00C22ADA"/>
    <w:rsid w:val="00C23CE3"/>
    <w:rsid w:val="00C269B5"/>
    <w:rsid w:val="00C27BF2"/>
    <w:rsid w:val="00C30AFE"/>
    <w:rsid w:val="00C32A27"/>
    <w:rsid w:val="00C32A4D"/>
    <w:rsid w:val="00C3341F"/>
    <w:rsid w:val="00C34FEE"/>
    <w:rsid w:val="00C357E0"/>
    <w:rsid w:val="00C36FF9"/>
    <w:rsid w:val="00C37A87"/>
    <w:rsid w:val="00C40EA2"/>
    <w:rsid w:val="00C41274"/>
    <w:rsid w:val="00C413F3"/>
    <w:rsid w:val="00C44081"/>
    <w:rsid w:val="00C45021"/>
    <w:rsid w:val="00C4683F"/>
    <w:rsid w:val="00C4720D"/>
    <w:rsid w:val="00C505EB"/>
    <w:rsid w:val="00C50BA6"/>
    <w:rsid w:val="00C516BF"/>
    <w:rsid w:val="00C51932"/>
    <w:rsid w:val="00C52615"/>
    <w:rsid w:val="00C52823"/>
    <w:rsid w:val="00C528B4"/>
    <w:rsid w:val="00C53713"/>
    <w:rsid w:val="00C53748"/>
    <w:rsid w:val="00C5498B"/>
    <w:rsid w:val="00C54CE9"/>
    <w:rsid w:val="00C55A6A"/>
    <w:rsid w:val="00C56DDE"/>
    <w:rsid w:val="00C61ED3"/>
    <w:rsid w:val="00C62787"/>
    <w:rsid w:val="00C63351"/>
    <w:rsid w:val="00C63B53"/>
    <w:rsid w:val="00C64953"/>
    <w:rsid w:val="00C66184"/>
    <w:rsid w:val="00C66E2C"/>
    <w:rsid w:val="00C6732A"/>
    <w:rsid w:val="00C7042A"/>
    <w:rsid w:val="00C7049D"/>
    <w:rsid w:val="00C707D6"/>
    <w:rsid w:val="00C70C5C"/>
    <w:rsid w:val="00C7152B"/>
    <w:rsid w:val="00C72B94"/>
    <w:rsid w:val="00C72FB1"/>
    <w:rsid w:val="00C753EA"/>
    <w:rsid w:val="00C77C57"/>
    <w:rsid w:val="00C81C14"/>
    <w:rsid w:val="00C822B7"/>
    <w:rsid w:val="00C8288E"/>
    <w:rsid w:val="00C82A3F"/>
    <w:rsid w:val="00C85A5E"/>
    <w:rsid w:val="00C8709E"/>
    <w:rsid w:val="00C8720C"/>
    <w:rsid w:val="00C877CD"/>
    <w:rsid w:val="00C87BEB"/>
    <w:rsid w:val="00C87D0C"/>
    <w:rsid w:val="00C94B57"/>
    <w:rsid w:val="00C94F2A"/>
    <w:rsid w:val="00C970A0"/>
    <w:rsid w:val="00CA008A"/>
    <w:rsid w:val="00CA08D6"/>
    <w:rsid w:val="00CA2BCF"/>
    <w:rsid w:val="00CA5538"/>
    <w:rsid w:val="00CA6251"/>
    <w:rsid w:val="00CB07B6"/>
    <w:rsid w:val="00CB1ADF"/>
    <w:rsid w:val="00CB21FC"/>
    <w:rsid w:val="00CB3696"/>
    <w:rsid w:val="00CB3BB9"/>
    <w:rsid w:val="00CB4EC3"/>
    <w:rsid w:val="00CB63EE"/>
    <w:rsid w:val="00CB761A"/>
    <w:rsid w:val="00CC02C5"/>
    <w:rsid w:val="00CC18A2"/>
    <w:rsid w:val="00CC2083"/>
    <w:rsid w:val="00CC240C"/>
    <w:rsid w:val="00CC3641"/>
    <w:rsid w:val="00CC466A"/>
    <w:rsid w:val="00CC514C"/>
    <w:rsid w:val="00CC56C1"/>
    <w:rsid w:val="00CC5A06"/>
    <w:rsid w:val="00CC5C2E"/>
    <w:rsid w:val="00CC6C10"/>
    <w:rsid w:val="00CC788C"/>
    <w:rsid w:val="00CD2077"/>
    <w:rsid w:val="00CD3872"/>
    <w:rsid w:val="00CD3912"/>
    <w:rsid w:val="00CD490B"/>
    <w:rsid w:val="00CD4990"/>
    <w:rsid w:val="00CD49A7"/>
    <w:rsid w:val="00CD5346"/>
    <w:rsid w:val="00CD5AEC"/>
    <w:rsid w:val="00CD6B98"/>
    <w:rsid w:val="00CD774D"/>
    <w:rsid w:val="00CD7FB5"/>
    <w:rsid w:val="00CE18D2"/>
    <w:rsid w:val="00CE32EC"/>
    <w:rsid w:val="00CE3424"/>
    <w:rsid w:val="00CE36B4"/>
    <w:rsid w:val="00CE3AE5"/>
    <w:rsid w:val="00CE56ED"/>
    <w:rsid w:val="00CF10F4"/>
    <w:rsid w:val="00CF1EF8"/>
    <w:rsid w:val="00CF242A"/>
    <w:rsid w:val="00CF28F4"/>
    <w:rsid w:val="00CF2B08"/>
    <w:rsid w:val="00CF4330"/>
    <w:rsid w:val="00CF7147"/>
    <w:rsid w:val="00D004EF"/>
    <w:rsid w:val="00D033A2"/>
    <w:rsid w:val="00D0368A"/>
    <w:rsid w:val="00D03AE5"/>
    <w:rsid w:val="00D0694E"/>
    <w:rsid w:val="00D07490"/>
    <w:rsid w:val="00D1114B"/>
    <w:rsid w:val="00D11BC5"/>
    <w:rsid w:val="00D136D8"/>
    <w:rsid w:val="00D13C8F"/>
    <w:rsid w:val="00D1452F"/>
    <w:rsid w:val="00D145AA"/>
    <w:rsid w:val="00D14BB2"/>
    <w:rsid w:val="00D14EA8"/>
    <w:rsid w:val="00D17320"/>
    <w:rsid w:val="00D20274"/>
    <w:rsid w:val="00D3098A"/>
    <w:rsid w:val="00D31A4A"/>
    <w:rsid w:val="00D33025"/>
    <w:rsid w:val="00D33230"/>
    <w:rsid w:val="00D332A5"/>
    <w:rsid w:val="00D35580"/>
    <w:rsid w:val="00D357D1"/>
    <w:rsid w:val="00D35E1B"/>
    <w:rsid w:val="00D41597"/>
    <w:rsid w:val="00D42150"/>
    <w:rsid w:val="00D440B2"/>
    <w:rsid w:val="00D45CBC"/>
    <w:rsid w:val="00D478ED"/>
    <w:rsid w:val="00D47CE8"/>
    <w:rsid w:val="00D50CD2"/>
    <w:rsid w:val="00D515BA"/>
    <w:rsid w:val="00D53DA9"/>
    <w:rsid w:val="00D54AB3"/>
    <w:rsid w:val="00D56DFD"/>
    <w:rsid w:val="00D60AB5"/>
    <w:rsid w:val="00D6103E"/>
    <w:rsid w:val="00D614A0"/>
    <w:rsid w:val="00D61749"/>
    <w:rsid w:val="00D61953"/>
    <w:rsid w:val="00D6395C"/>
    <w:rsid w:val="00D639AD"/>
    <w:rsid w:val="00D667C8"/>
    <w:rsid w:val="00D66BC9"/>
    <w:rsid w:val="00D67558"/>
    <w:rsid w:val="00D70729"/>
    <w:rsid w:val="00D70A6C"/>
    <w:rsid w:val="00D72B42"/>
    <w:rsid w:val="00D72BDF"/>
    <w:rsid w:val="00D75375"/>
    <w:rsid w:val="00D75F41"/>
    <w:rsid w:val="00D76555"/>
    <w:rsid w:val="00D76755"/>
    <w:rsid w:val="00D7677E"/>
    <w:rsid w:val="00D8047C"/>
    <w:rsid w:val="00D8090B"/>
    <w:rsid w:val="00D81633"/>
    <w:rsid w:val="00D82729"/>
    <w:rsid w:val="00D8387E"/>
    <w:rsid w:val="00D84FB9"/>
    <w:rsid w:val="00D854F5"/>
    <w:rsid w:val="00D86965"/>
    <w:rsid w:val="00D90A93"/>
    <w:rsid w:val="00D90F55"/>
    <w:rsid w:val="00D93313"/>
    <w:rsid w:val="00D94E3F"/>
    <w:rsid w:val="00D95240"/>
    <w:rsid w:val="00D95D05"/>
    <w:rsid w:val="00D95DAC"/>
    <w:rsid w:val="00D964C7"/>
    <w:rsid w:val="00D96D89"/>
    <w:rsid w:val="00DA01D1"/>
    <w:rsid w:val="00DA1CD4"/>
    <w:rsid w:val="00DA2DC5"/>
    <w:rsid w:val="00DA6247"/>
    <w:rsid w:val="00DA6308"/>
    <w:rsid w:val="00DA67DA"/>
    <w:rsid w:val="00DA6BD9"/>
    <w:rsid w:val="00DB1E5D"/>
    <w:rsid w:val="00DB2FF9"/>
    <w:rsid w:val="00DB4F8C"/>
    <w:rsid w:val="00DC1549"/>
    <w:rsid w:val="00DC20FF"/>
    <w:rsid w:val="00DC2DC3"/>
    <w:rsid w:val="00DC598D"/>
    <w:rsid w:val="00DC6495"/>
    <w:rsid w:val="00DC68E6"/>
    <w:rsid w:val="00DD1E83"/>
    <w:rsid w:val="00DD2E83"/>
    <w:rsid w:val="00DD30CF"/>
    <w:rsid w:val="00DD42D4"/>
    <w:rsid w:val="00DD6A20"/>
    <w:rsid w:val="00DD75A0"/>
    <w:rsid w:val="00DD7C06"/>
    <w:rsid w:val="00DD7E5B"/>
    <w:rsid w:val="00DE00A1"/>
    <w:rsid w:val="00DE0139"/>
    <w:rsid w:val="00DE16D1"/>
    <w:rsid w:val="00DE25DA"/>
    <w:rsid w:val="00DE41A6"/>
    <w:rsid w:val="00DE5984"/>
    <w:rsid w:val="00DE5C59"/>
    <w:rsid w:val="00DE5C72"/>
    <w:rsid w:val="00DE5D14"/>
    <w:rsid w:val="00DE5EB7"/>
    <w:rsid w:val="00DE7E23"/>
    <w:rsid w:val="00DF05C5"/>
    <w:rsid w:val="00DF06C7"/>
    <w:rsid w:val="00DF101F"/>
    <w:rsid w:val="00DF1985"/>
    <w:rsid w:val="00DF4028"/>
    <w:rsid w:val="00DF4AA4"/>
    <w:rsid w:val="00DF5A1D"/>
    <w:rsid w:val="00DF77FA"/>
    <w:rsid w:val="00E008CB"/>
    <w:rsid w:val="00E00B23"/>
    <w:rsid w:val="00E0171E"/>
    <w:rsid w:val="00E029CF"/>
    <w:rsid w:val="00E02B17"/>
    <w:rsid w:val="00E036A3"/>
    <w:rsid w:val="00E03BC6"/>
    <w:rsid w:val="00E03C7E"/>
    <w:rsid w:val="00E047A8"/>
    <w:rsid w:val="00E04BDF"/>
    <w:rsid w:val="00E07E6E"/>
    <w:rsid w:val="00E10791"/>
    <w:rsid w:val="00E11912"/>
    <w:rsid w:val="00E12B6A"/>
    <w:rsid w:val="00E12D83"/>
    <w:rsid w:val="00E12E1F"/>
    <w:rsid w:val="00E152E3"/>
    <w:rsid w:val="00E1612D"/>
    <w:rsid w:val="00E179D0"/>
    <w:rsid w:val="00E210E3"/>
    <w:rsid w:val="00E22C07"/>
    <w:rsid w:val="00E23749"/>
    <w:rsid w:val="00E23A0D"/>
    <w:rsid w:val="00E23A83"/>
    <w:rsid w:val="00E23E43"/>
    <w:rsid w:val="00E24295"/>
    <w:rsid w:val="00E2691E"/>
    <w:rsid w:val="00E269A3"/>
    <w:rsid w:val="00E27288"/>
    <w:rsid w:val="00E3000D"/>
    <w:rsid w:val="00E30D3E"/>
    <w:rsid w:val="00E321EB"/>
    <w:rsid w:val="00E34F79"/>
    <w:rsid w:val="00E35DEE"/>
    <w:rsid w:val="00E37B4E"/>
    <w:rsid w:val="00E40200"/>
    <w:rsid w:val="00E40E93"/>
    <w:rsid w:val="00E414A4"/>
    <w:rsid w:val="00E449F3"/>
    <w:rsid w:val="00E44DD5"/>
    <w:rsid w:val="00E458F0"/>
    <w:rsid w:val="00E47189"/>
    <w:rsid w:val="00E47918"/>
    <w:rsid w:val="00E47C08"/>
    <w:rsid w:val="00E50E2F"/>
    <w:rsid w:val="00E51B69"/>
    <w:rsid w:val="00E5216B"/>
    <w:rsid w:val="00E5253E"/>
    <w:rsid w:val="00E526F6"/>
    <w:rsid w:val="00E53261"/>
    <w:rsid w:val="00E53597"/>
    <w:rsid w:val="00E573BD"/>
    <w:rsid w:val="00E57AEF"/>
    <w:rsid w:val="00E57D57"/>
    <w:rsid w:val="00E60202"/>
    <w:rsid w:val="00E62C9D"/>
    <w:rsid w:val="00E6683E"/>
    <w:rsid w:val="00E6702F"/>
    <w:rsid w:val="00E75864"/>
    <w:rsid w:val="00E75DA5"/>
    <w:rsid w:val="00E76840"/>
    <w:rsid w:val="00E8294B"/>
    <w:rsid w:val="00E83B2A"/>
    <w:rsid w:val="00E83D50"/>
    <w:rsid w:val="00E84D46"/>
    <w:rsid w:val="00E90956"/>
    <w:rsid w:val="00E91361"/>
    <w:rsid w:val="00E913F0"/>
    <w:rsid w:val="00E921FC"/>
    <w:rsid w:val="00E9227C"/>
    <w:rsid w:val="00E9311D"/>
    <w:rsid w:val="00E9537E"/>
    <w:rsid w:val="00E95550"/>
    <w:rsid w:val="00E974B5"/>
    <w:rsid w:val="00EA0084"/>
    <w:rsid w:val="00EA0316"/>
    <w:rsid w:val="00EA04FD"/>
    <w:rsid w:val="00EA2666"/>
    <w:rsid w:val="00EA54A4"/>
    <w:rsid w:val="00EA61C8"/>
    <w:rsid w:val="00EA6EDB"/>
    <w:rsid w:val="00EA780C"/>
    <w:rsid w:val="00EB05E8"/>
    <w:rsid w:val="00EB164C"/>
    <w:rsid w:val="00EB1E86"/>
    <w:rsid w:val="00EB2B8E"/>
    <w:rsid w:val="00EB33A0"/>
    <w:rsid w:val="00EB39CA"/>
    <w:rsid w:val="00EB4BE0"/>
    <w:rsid w:val="00EB4D65"/>
    <w:rsid w:val="00EB6D5E"/>
    <w:rsid w:val="00EB7CFC"/>
    <w:rsid w:val="00EC0136"/>
    <w:rsid w:val="00EC21B4"/>
    <w:rsid w:val="00EC2400"/>
    <w:rsid w:val="00EC3394"/>
    <w:rsid w:val="00EC4850"/>
    <w:rsid w:val="00EC6201"/>
    <w:rsid w:val="00EC7CBC"/>
    <w:rsid w:val="00ED0C1D"/>
    <w:rsid w:val="00ED0F40"/>
    <w:rsid w:val="00ED1480"/>
    <w:rsid w:val="00ED367B"/>
    <w:rsid w:val="00ED5086"/>
    <w:rsid w:val="00ED5279"/>
    <w:rsid w:val="00ED7EDC"/>
    <w:rsid w:val="00EE0103"/>
    <w:rsid w:val="00EE237B"/>
    <w:rsid w:val="00EE24A3"/>
    <w:rsid w:val="00EE2F1C"/>
    <w:rsid w:val="00EE37E5"/>
    <w:rsid w:val="00EE45BE"/>
    <w:rsid w:val="00EE6D38"/>
    <w:rsid w:val="00EF248B"/>
    <w:rsid w:val="00EF509D"/>
    <w:rsid w:val="00EF60B0"/>
    <w:rsid w:val="00F01319"/>
    <w:rsid w:val="00F03214"/>
    <w:rsid w:val="00F03357"/>
    <w:rsid w:val="00F0798C"/>
    <w:rsid w:val="00F11309"/>
    <w:rsid w:val="00F14EBA"/>
    <w:rsid w:val="00F15060"/>
    <w:rsid w:val="00F15C65"/>
    <w:rsid w:val="00F15CE8"/>
    <w:rsid w:val="00F17021"/>
    <w:rsid w:val="00F17BD4"/>
    <w:rsid w:val="00F2219E"/>
    <w:rsid w:val="00F244E7"/>
    <w:rsid w:val="00F24CD0"/>
    <w:rsid w:val="00F24D92"/>
    <w:rsid w:val="00F3096B"/>
    <w:rsid w:val="00F30AA9"/>
    <w:rsid w:val="00F31B12"/>
    <w:rsid w:val="00F324EE"/>
    <w:rsid w:val="00F32BA7"/>
    <w:rsid w:val="00F32C1A"/>
    <w:rsid w:val="00F336A4"/>
    <w:rsid w:val="00F33827"/>
    <w:rsid w:val="00F33D7C"/>
    <w:rsid w:val="00F3504A"/>
    <w:rsid w:val="00F3526D"/>
    <w:rsid w:val="00F3646C"/>
    <w:rsid w:val="00F37EE3"/>
    <w:rsid w:val="00F40566"/>
    <w:rsid w:val="00F4080D"/>
    <w:rsid w:val="00F40C56"/>
    <w:rsid w:val="00F40DB1"/>
    <w:rsid w:val="00F410BC"/>
    <w:rsid w:val="00F41153"/>
    <w:rsid w:val="00F41F0F"/>
    <w:rsid w:val="00F43F97"/>
    <w:rsid w:val="00F4482C"/>
    <w:rsid w:val="00F45429"/>
    <w:rsid w:val="00F45C50"/>
    <w:rsid w:val="00F4762C"/>
    <w:rsid w:val="00F5332C"/>
    <w:rsid w:val="00F5579B"/>
    <w:rsid w:val="00F568D4"/>
    <w:rsid w:val="00F56ED2"/>
    <w:rsid w:val="00F61F4A"/>
    <w:rsid w:val="00F64974"/>
    <w:rsid w:val="00F64A9F"/>
    <w:rsid w:val="00F64DB7"/>
    <w:rsid w:val="00F659A5"/>
    <w:rsid w:val="00F65AEE"/>
    <w:rsid w:val="00F65CE8"/>
    <w:rsid w:val="00F67599"/>
    <w:rsid w:val="00F70D5F"/>
    <w:rsid w:val="00F7115E"/>
    <w:rsid w:val="00F728D8"/>
    <w:rsid w:val="00F74432"/>
    <w:rsid w:val="00F74A60"/>
    <w:rsid w:val="00F74D0C"/>
    <w:rsid w:val="00F76FB1"/>
    <w:rsid w:val="00F77529"/>
    <w:rsid w:val="00F80896"/>
    <w:rsid w:val="00F81190"/>
    <w:rsid w:val="00F82BFB"/>
    <w:rsid w:val="00F843B7"/>
    <w:rsid w:val="00F85974"/>
    <w:rsid w:val="00F874C4"/>
    <w:rsid w:val="00F87791"/>
    <w:rsid w:val="00F91F88"/>
    <w:rsid w:val="00F92A55"/>
    <w:rsid w:val="00F937E9"/>
    <w:rsid w:val="00F951EF"/>
    <w:rsid w:val="00F961DE"/>
    <w:rsid w:val="00F96D1D"/>
    <w:rsid w:val="00FA12B5"/>
    <w:rsid w:val="00FA1D75"/>
    <w:rsid w:val="00FA439A"/>
    <w:rsid w:val="00FA63C1"/>
    <w:rsid w:val="00FA71B5"/>
    <w:rsid w:val="00FA7B72"/>
    <w:rsid w:val="00FB0032"/>
    <w:rsid w:val="00FB1232"/>
    <w:rsid w:val="00FB195D"/>
    <w:rsid w:val="00FB2DE3"/>
    <w:rsid w:val="00FB31F2"/>
    <w:rsid w:val="00FB3A2A"/>
    <w:rsid w:val="00FB4A91"/>
    <w:rsid w:val="00FB4DAF"/>
    <w:rsid w:val="00FC08FC"/>
    <w:rsid w:val="00FC0FDF"/>
    <w:rsid w:val="00FC1AB9"/>
    <w:rsid w:val="00FC2965"/>
    <w:rsid w:val="00FC29CF"/>
    <w:rsid w:val="00FC3DD1"/>
    <w:rsid w:val="00FC40C6"/>
    <w:rsid w:val="00FC4CC0"/>
    <w:rsid w:val="00FC526A"/>
    <w:rsid w:val="00FD078A"/>
    <w:rsid w:val="00FD1872"/>
    <w:rsid w:val="00FD1E4B"/>
    <w:rsid w:val="00FD2D27"/>
    <w:rsid w:val="00FD399F"/>
    <w:rsid w:val="00FD3A57"/>
    <w:rsid w:val="00FD5082"/>
    <w:rsid w:val="00FD5EB0"/>
    <w:rsid w:val="00FD5EC8"/>
    <w:rsid w:val="00FD7D02"/>
    <w:rsid w:val="00FE00FD"/>
    <w:rsid w:val="00FE08BF"/>
    <w:rsid w:val="00FE0D61"/>
    <w:rsid w:val="00FE2934"/>
    <w:rsid w:val="00FE2BA2"/>
    <w:rsid w:val="00FE2FE7"/>
    <w:rsid w:val="00FE31AB"/>
    <w:rsid w:val="00FE4D99"/>
    <w:rsid w:val="00FE571A"/>
    <w:rsid w:val="00FE629D"/>
    <w:rsid w:val="00FF024C"/>
    <w:rsid w:val="00FF1FDD"/>
    <w:rsid w:val="00FF4931"/>
    <w:rsid w:val="00FF59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address"/>
  <w:smartTagType w:namespaceuri="urn:schemas-microsoft-com:office:smarttags" w:name="time"/>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CharCharCharCharCharChar">
    <w:name w:val="Ju_Para Char Char Char Char Char Char"/>
    <w:basedOn w:val="Normal"/>
    <w:link w:val="JuParaCharCharCharCharCharCharChar"/>
    <w:rsid w:val="007D2983"/>
    <w:pPr>
      <w:ind w:firstLine="284"/>
      <w:jc w:val="both"/>
    </w:pPr>
  </w:style>
  <w:style w:type="paragraph" w:customStyle="1" w:styleId="JuHIRoman">
    <w:name w:val="Ju_H_I_Roman"/>
    <w:basedOn w:val="JuHHead"/>
    <w:next w:val="JuParaCharCharCharCharCharChar"/>
    <w:rsid w:val="007D2983"/>
    <w:pPr>
      <w:tabs>
        <w:tab w:val="left" w:pos="357"/>
      </w:tabs>
      <w:spacing w:before="360"/>
      <w:ind w:left="357" w:hanging="357"/>
    </w:pPr>
    <w:rPr>
      <w:sz w:val="24"/>
    </w:rPr>
  </w:style>
  <w:style w:type="paragraph" w:customStyle="1" w:styleId="JuHHead">
    <w:name w:val="Ju_H_Head"/>
    <w:basedOn w:val="Normal"/>
    <w:next w:val="JuParaCharCharCharCharChar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CharCharCharCharCharChar"/>
    <w:rsid w:val="007D2983"/>
    <w:pPr>
      <w:tabs>
        <w:tab w:val="clear" w:pos="357"/>
        <w:tab w:val="left" w:pos="584"/>
      </w:tabs>
      <w:ind w:left="584" w:hanging="352"/>
    </w:pPr>
    <w:rPr>
      <w:b/>
    </w:rPr>
  </w:style>
  <w:style w:type="paragraph" w:customStyle="1" w:styleId="JuQuotChar1">
    <w:name w:val="Ju_Quot Char1"/>
    <w:basedOn w:val="JuParaCharCharCharCharCharChar"/>
    <w:link w:val="JuQuotChar1Char"/>
    <w:rsid w:val="007D2983"/>
    <w:pPr>
      <w:spacing w:before="120" w:after="120"/>
      <w:ind w:left="425" w:firstLine="142"/>
    </w:pPr>
    <w:rPr>
      <w:sz w:val="20"/>
    </w:rPr>
  </w:style>
  <w:style w:type="paragraph" w:customStyle="1" w:styleId="JuSigned">
    <w:name w:val="Ju_Signed"/>
    <w:basedOn w:val="Normal"/>
    <w:next w:val="JuParaLast"/>
    <w:rsid w:val="00E95550"/>
    <w:pPr>
      <w:tabs>
        <w:tab w:val="center" w:pos="851"/>
        <w:tab w:val="center" w:pos="6407"/>
      </w:tabs>
      <w:spacing w:before="720"/>
    </w:pPr>
  </w:style>
  <w:style w:type="paragraph" w:customStyle="1" w:styleId="JuParaLast">
    <w:name w:val="Ju_Para_Last"/>
    <w:basedOn w:val="JuParaCharCharCharCharCharChar"/>
    <w:next w:val="JuParaCharCharCharCharCharChar"/>
    <w:rsid w:val="007D2983"/>
    <w:pPr>
      <w:spacing w:before="240"/>
    </w:pPr>
  </w:style>
  <w:style w:type="paragraph" w:customStyle="1" w:styleId="JuCase">
    <w:name w:val="Ju_Case"/>
    <w:basedOn w:val="JuParaCharCharCharCharCharChar"/>
    <w:next w:val="JuParaCharCharCharCharCharChar"/>
    <w:rsid w:val="007D2983"/>
    <w:rPr>
      <w:b/>
    </w:rPr>
  </w:style>
  <w:style w:type="paragraph" w:customStyle="1" w:styleId="JuList">
    <w:name w:val="Ju_List"/>
    <w:basedOn w:val="JuParaCharCharCharCharCharChar"/>
    <w:rsid w:val="007D2983"/>
    <w:pPr>
      <w:ind w:left="340" w:hanging="340"/>
    </w:pPr>
  </w:style>
  <w:style w:type="paragraph" w:customStyle="1" w:styleId="JuHArticle">
    <w:name w:val="Ju_H_Article"/>
    <w:basedOn w:val="JuHa0"/>
    <w:next w:val="JuQuotChar1"/>
    <w:rsid w:val="007D2983"/>
    <w:pPr>
      <w:ind w:left="0" w:firstLine="0"/>
      <w:jc w:val="center"/>
    </w:pPr>
  </w:style>
  <w:style w:type="paragraph" w:customStyle="1" w:styleId="JuHa0">
    <w:name w:val="Ju_H_a"/>
    <w:basedOn w:val="JuH1"/>
    <w:next w:val="JuParaCharCharCharCharCharChar"/>
    <w:rsid w:val="007D2983"/>
    <w:pPr>
      <w:tabs>
        <w:tab w:val="clear" w:pos="731"/>
        <w:tab w:val="left" w:pos="975"/>
      </w:tabs>
      <w:ind w:left="975" w:hanging="340"/>
    </w:pPr>
    <w:rPr>
      <w:b/>
      <w:i w:val="0"/>
      <w:sz w:val="20"/>
    </w:rPr>
  </w:style>
  <w:style w:type="character" w:customStyle="1" w:styleId="JuParaCharCharCharCharCharCharChar">
    <w:name w:val="Ju_Para Char Char Char Char Char Char Char"/>
    <w:basedOn w:val="DefaultParagraphFont"/>
    <w:link w:val="JuParaCharCharCharCharCharChar"/>
    <w:rsid w:val="00BA225F"/>
    <w:rPr>
      <w:sz w:val="24"/>
      <w:lang w:val="en-GB" w:eastAsia="fr-FR" w:bidi="ar-SA"/>
    </w:rPr>
  </w:style>
  <w:style w:type="paragraph" w:customStyle="1" w:styleId="JuCourt">
    <w:name w:val="Ju_Court"/>
    <w:basedOn w:val="JuJudges"/>
    <w:rsid w:val="007D2983"/>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CharCharCharCharCharChar"/>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CharCharCharCharCharChar"/>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CharCharCharCharCharChar"/>
    <w:rsid w:val="007D2983"/>
    <w:pPr>
      <w:tabs>
        <w:tab w:val="clear" w:pos="1372"/>
      </w:tabs>
      <w:ind w:left="1236" w:firstLine="0"/>
    </w:pPr>
    <w:rPr>
      <w:i/>
    </w:rPr>
  </w:style>
  <w:style w:type="paragraph" w:customStyle="1" w:styleId="JuHalpha">
    <w:name w:val="Ju_H_alpha"/>
    <w:basedOn w:val="JuHi"/>
    <w:next w:val="JuParaCharCharCharCharCharChar"/>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CharCharCharCharCharChar"/>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CharCharCharCharCharChar"/>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CharCharCharCharCharChar"/>
    <w:rsid w:val="007D2983"/>
    <w:pPr>
      <w:ind w:left="284"/>
    </w:pPr>
    <w:rPr>
      <w:szCs w:val="24"/>
    </w:rPr>
  </w:style>
  <w:style w:type="paragraph" w:customStyle="1" w:styleId="JuQuotSub">
    <w:name w:val="Ju_Quot_Sub"/>
    <w:basedOn w:val="JuQuotChar1"/>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Char1"/>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paragraph" w:customStyle="1" w:styleId="JuQuotCharCharChar">
    <w:name w:val="Ju_Quot Char Char Char"/>
    <w:basedOn w:val="Normal"/>
    <w:link w:val="JuQuotCharCharCharChar"/>
    <w:rsid w:val="00BA225F"/>
    <w:pPr>
      <w:spacing w:before="120" w:after="120"/>
      <w:ind w:left="403" w:firstLine="176"/>
      <w:jc w:val="both"/>
    </w:pPr>
    <w:rPr>
      <w:sz w:val="20"/>
    </w:rPr>
  </w:style>
  <w:style w:type="paragraph" w:customStyle="1" w:styleId="jupara">
    <w:name w:val="jupara"/>
    <w:basedOn w:val="Normal"/>
    <w:rsid w:val="00BA225F"/>
    <w:pPr>
      <w:suppressAutoHyphens w:val="0"/>
      <w:spacing w:before="100" w:beforeAutospacing="1" w:after="100" w:afterAutospacing="1"/>
    </w:pPr>
    <w:rPr>
      <w:szCs w:val="24"/>
      <w:lang w:val="fr-FR"/>
    </w:rPr>
  </w:style>
  <w:style w:type="paragraph" w:customStyle="1" w:styleId="juquotchar">
    <w:name w:val="juquotchar"/>
    <w:basedOn w:val="Normal"/>
    <w:rsid w:val="00BA225F"/>
    <w:pPr>
      <w:suppressAutoHyphens w:val="0"/>
      <w:spacing w:before="100" w:beforeAutospacing="1" w:after="100" w:afterAutospacing="1"/>
    </w:pPr>
    <w:rPr>
      <w:szCs w:val="24"/>
      <w:lang w:val="fr-FR"/>
    </w:rPr>
  </w:style>
  <w:style w:type="character" w:customStyle="1" w:styleId="JuQuotChar1Char">
    <w:name w:val="Ju_Quot Char1 Char"/>
    <w:basedOn w:val="JuParaCharCharCharCharCharCharChar"/>
    <w:link w:val="JuQuotChar1"/>
    <w:rsid w:val="00EC3394"/>
    <w:rPr>
      <w:sz w:val="24"/>
      <w:lang w:val="en-GB" w:eastAsia="fr-FR" w:bidi="ar-SA"/>
    </w:rPr>
  </w:style>
  <w:style w:type="paragraph" w:customStyle="1" w:styleId="JuParaChar1">
    <w:name w:val="Ju_Para Char1"/>
    <w:basedOn w:val="Normal"/>
    <w:link w:val="JuParaChar1Char"/>
    <w:rsid w:val="00E34F79"/>
    <w:pPr>
      <w:ind w:firstLine="284"/>
      <w:jc w:val="both"/>
    </w:pPr>
  </w:style>
  <w:style w:type="character" w:customStyle="1" w:styleId="JuParaChar1Char">
    <w:name w:val="Ju_Para Char1 Char"/>
    <w:basedOn w:val="DefaultParagraphFont"/>
    <w:link w:val="JuParaChar1"/>
    <w:rsid w:val="001E21A2"/>
    <w:rPr>
      <w:sz w:val="24"/>
      <w:lang w:val="en-GB" w:eastAsia="fr-FR" w:bidi="ar-SA"/>
    </w:rPr>
  </w:style>
  <w:style w:type="paragraph" w:styleId="NormalWeb">
    <w:name w:val="Normal (Web)"/>
    <w:basedOn w:val="Normal"/>
    <w:rsid w:val="00C30AFE"/>
    <w:pPr>
      <w:suppressAutoHyphens w:val="0"/>
      <w:spacing w:before="100" w:beforeAutospacing="1" w:after="100" w:afterAutospacing="1"/>
    </w:pPr>
    <w:rPr>
      <w:szCs w:val="24"/>
      <w:lang w:val="fr-FR"/>
    </w:rPr>
  </w:style>
  <w:style w:type="paragraph" w:customStyle="1" w:styleId="JuPara0">
    <w:name w:val="Ju_Para"/>
    <w:basedOn w:val="Normal"/>
    <w:link w:val="JuParaCar"/>
    <w:rsid w:val="00EB05E8"/>
    <w:pPr>
      <w:ind w:firstLine="284"/>
      <w:jc w:val="both"/>
    </w:pPr>
  </w:style>
  <w:style w:type="character" w:customStyle="1" w:styleId="JuQuotCharCharCharChar">
    <w:name w:val="Ju_Quot Char Char Char Char"/>
    <w:basedOn w:val="DefaultParagraphFont"/>
    <w:link w:val="JuQuotCharCharChar"/>
    <w:rsid w:val="00843A5B"/>
    <w:rPr>
      <w:lang w:val="en-GB" w:eastAsia="fr-FR" w:bidi="ar-SA"/>
    </w:rPr>
  </w:style>
  <w:style w:type="paragraph" w:customStyle="1" w:styleId="JuQuot">
    <w:name w:val="Ju_Quot"/>
    <w:basedOn w:val="Normal"/>
    <w:rsid w:val="00A52608"/>
    <w:pPr>
      <w:spacing w:before="120" w:after="120"/>
      <w:ind w:left="403" w:firstLine="176"/>
      <w:jc w:val="both"/>
    </w:pPr>
    <w:rPr>
      <w:sz w:val="20"/>
    </w:rPr>
  </w:style>
  <w:style w:type="paragraph" w:customStyle="1" w:styleId="JuParaCharChar1CharCharChar">
    <w:name w:val="Ju_Para Char Char1 Char Char Char"/>
    <w:basedOn w:val="Normal"/>
    <w:rsid w:val="00646586"/>
    <w:pPr>
      <w:ind w:firstLine="284"/>
      <w:jc w:val="both"/>
    </w:pPr>
  </w:style>
  <w:style w:type="paragraph" w:customStyle="1" w:styleId="LtrBody">
    <w:name w:val="Ltr_Body"/>
    <w:basedOn w:val="Normal"/>
    <w:rsid w:val="0027651D"/>
    <w:pPr>
      <w:suppressAutoHyphens w:val="0"/>
      <w:ind w:firstLine="567"/>
      <w:jc w:val="both"/>
    </w:pPr>
    <w:rPr>
      <w:lang w:eastAsia="en-GB"/>
    </w:rPr>
  </w:style>
  <w:style w:type="paragraph" w:styleId="CommentSubject">
    <w:name w:val="annotation subject"/>
    <w:basedOn w:val="CommentText"/>
    <w:next w:val="CommentText"/>
    <w:semiHidden/>
    <w:rsid w:val="008306CB"/>
    <w:rPr>
      <w:b/>
      <w:bCs/>
    </w:rPr>
  </w:style>
  <w:style w:type="paragraph" w:customStyle="1" w:styleId="JuParaChar">
    <w:name w:val="Ju_Para Char"/>
    <w:basedOn w:val="Normal"/>
    <w:link w:val="JuParaCharChar"/>
    <w:rsid w:val="00AA0A4B"/>
    <w:pPr>
      <w:ind w:firstLine="284"/>
      <w:jc w:val="both"/>
    </w:pPr>
  </w:style>
  <w:style w:type="character" w:customStyle="1" w:styleId="JuParaCharChar">
    <w:name w:val="Ju_Para Char Char"/>
    <w:basedOn w:val="DefaultParagraphFont"/>
    <w:link w:val="JuParaChar"/>
    <w:rsid w:val="00AA0A4B"/>
    <w:rPr>
      <w:sz w:val="24"/>
      <w:lang w:val="en-GB" w:eastAsia="fr-FR" w:bidi="ar-SA"/>
    </w:rPr>
  </w:style>
  <w:style w:type="paragraph" w:styleId="HTMLPreformatted">
    <w:name w:val="HTML Preformatted"/>
    <w:basedOn w:val="Normal"/>
    <w:rsid w:val="00A31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val="fr-FR"/>
    </w:rPr>
  </w:style>
  <w:style w:type="paragraph" w:customStyle="1" w:styleId="JuParaCharCharCharCharCharCharCharCharCharChar">
    <w:name w:val="Ju_Para Char Char Char Char Char Char Char Char Char Char"/>
    <w:basedOn w:val="Normal"/>
    <w:link w:val="JuParaCharCharCharCharCharCharCharCharCharCharChar"/>
    <w:rsid w:val="00081347"/>
    <w:pPr>
      <w:ind w:firstLine="284"/>
      <w:jc w:val="both"/>
    </w:pPr>
  </w:style>
  <w:style w:type="character" w:customStyle="1" w:styleId="JuParaCharCharCharCharCharCharCharCharCharCharChar">
    <w:name w:val="Ju_Para Char Char Char Char Char Char Char Char Char Char Char"/>
    <w:basedOn w:val="DefaultParagraphFont"/>
    <w:link w:val="JuParaCharCharCharCharCharCharCharCharCharChar"/>
    <w:rsid w:val="00081347"/>
    <w:rPr>
      <w:sz w:val="24"/>
      <w:lang w:val="en-GB" w:eastAsia="fr-FR" w:bidi="ar-SA"/>
    </w:rPr>
  </w:style>
  <w:style w:type="character" w:styleId="Emphasis">
    <w:name w:val="Emphasis"/>
    <w:basedOn w:val="DefaultParagraphFont"/>
    <w:qFormat/>
    <w:rsid w:val="004B214B"/>
    <w:rPr>
      <w:i/>
      <w:iCs/>
    </w:rPr>
  </w:style>
  <w:style w:type="character" w:styleId="Strong">
    <w:name w:val="Strong"/>
    <w:basedOn w:val="DefaultParagraphFont"/>
    <w:qFormat/>
    <w:rsid w:val="005D76AF"/>
    <w:rPr>
      <w:b/>
      <w:bCs/>
    </w:rPr>
  </w:style>
  <w:style w:type="character" w:customStyle="1" w:styleId="JuParaCar">
    <w:name w:val="Ju_Para Car"/>
    <w:basedOn w:val="DefaultParagraphFont"/>
    <w:link w:val="JuPara0"/>
    <w:rsid w:val="0084522A"/>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09665">
      <w:bodyDiv w:val="1"/>
      <w:marLeft w:val="0"/>
      <w:marRight w:val="0"/>
      <w:marTop w:val="0"/>
      <w:marBottom w:val="0"/>
      <w:divBdr>
        <w:top w:val="none" w:sz="0" w:space="0" w:color="auto"/>
        <w:left w:val="none" w:sz="0" w:space="0" w:color="auto"/>
        <w:bottom w:val="none" w:sz="0" w:space="0" w:color="auto"/>
        <w:right w:val="none" w:sz="0" w:space="0" w:color="auto"/>
      </w:divBdr>
      <w:divsChild>
        <w:div w:id="40445129">
          <w:marLeft w:val="0"/>
          <w:marRight w:val="0"/>
          <w:marTop w:val="0"/>
          <w:marBottom w:val="0"/>
          <w:divBdr>
            <w:top w:val="none" w:sz="0" w:space="0" w:color="auto"/>
            <w:left w:val="none" w:sz="0" w:space="0" w:color="auto"/>
            <w:bottom w:val="none" w:sz="0" w:space="0" w:color="auto"/>
            <w:right w:val="none" w:sz="0" w:space="0" w:color="auto"/>
          </w:divBdr>
        </w:div>
        <w:div w:id="49116736">
          <w:marLeft w:val="0"/>
          <w:marRight w:val="0"/>
          <w:marTop w:val="0"/>
          <w:marBottom w:val="0"/>
          <w:divBdr>
            <w:top w:val="none" w:sz="0" w:space="0" w:color="auto"/>
            <w:left w:val="none" w:sz="0" w:space="0" w:color="auto"/>
            <w:bottom w:val="none" w:sz="0" w:space="0" w:color="auto"/>
            <w:right w:val="none" w:sz="0" w:space="0" w:color="auto"/>
          </w:divBdr>
        </w:div>
        <w:div w:id="64257332">
          <w:marLeft w:val="0"/>
          <w:marRight w:val="0"/>
          <w:marTop w:val="0"/>
          <w:marBottom w:val="0"/>
          <w:divBdr>
            <w:top w:val="none" w:sz="0" w:space="0" w:color="auto"/>
            <w:left w:val="none" w:sz="0" w:space="0" w:color="auto"/>
            <w:bottom w:val="none" w:sz="0" w:space="0" w:color="auto"/>
            <w:right w:val="none" w:sz="0" w:space="0" w:color="auto"/>
          </w:divBdr>
        </w:div>
        <w:div w:id="240257955">
          <w:marLeft w:val="0"/>
          <w:marRight w:val="0"/>
          <w:marTop w:val="0"/>
          <w:marBottom w:val="0"/>
          <w:divBdr>
            <w:top w:val="none" w:sz="0" w:space="0" w:color="auto"/>
            <w:left w:val="none" w:sz="0" w:space="0" w:color="auto"/>
            <w:bottom w:val="none" w:sz="0" w:space="0" w:color="auto"/>
            <w:right w:val="none" w:sz="0" w:space="0" w:color="auto"/>
          </w:divBdr>
        </w:div>
        <w:div w:id="329531616">
          <w:marLeft w:val="0"/>
          <w:marRight w:val="0"/>
          <w:marTop w:val="0"/>
          <w:marBottom w:val="0"/>
          <w:divBdr>
            <w:top w:val="none" w:sz="0" w:space="0" w:color="auto"/>
            <w:left w:val="none" w:sz="0" w:space="0" w:color="auto"/>
            <w:bottom w:val="none" w:sz="0" w:space="0" w:color="auto"/>
            <w:right w:val="none" w:sz="0" w:space="0" w:color="auto"/>
          </w:divBdr>
        </w:div>
        <w:div w:id="418331327">
          <w:marLeft w:val="0"/>
          <w:marRight w:val="0"/>
          <w:marTop w:val="0"/>
          <w:marBottom w:val="0"/>
          <w:divBdr>
            <w:top w:val="none" w:sz="0" w:space="0" w:color="auto"/>
            <w:left w:val="none" w:sz="0" w:space="0" w:color="auto"/>
            <w:bottom w:val="none" w:sz="0" w:space="0" w:color="auto"/>
            <w:right w:val="none" w:sz="0" w:space="0" w:color="auto"/>
          </w:divBdr>
        </w:div>
        <w:div w:id="560870994">
          <w:marLeft w:val="0"/>
          <w:marRight w:val="0"/>
          <w:marTop w:val="0"/>
          <w:marBottom w:val="0"/>
          <w:divBdr>
            <w:top w:val="none" w:sz="0" w:space="0" w:color="auto"/>
            <w:left w:val="none" w:sz="0" w:space="0" w:color="auto"/>
            <w:bottom w:val="none" w:sz="0" w:space="0" w:color="auto"/>
            <w:right w:val="none" w:sz="0" w:space="0" w:color="auto"/>
          </w:divBdr>
        </w:div>
        <w:div w:id="575557641">
          <w:marLeft w:val="0"/>
          <w:marRight w:val="0"/>
          <w:marTop w:val="0"/>
          <w:marBottom w:val="0"/>
          <w:divBdr>
            <w:top w:val="none" w:sz="0" w:space="0" w:color="auto"/>
            <w:left w:val="none" w:sz="0" w:space="0" w:color="auto"/>
            <w:bottom w:val="none" w:sz="0" w:space="0" w:color="auto"/>
            <w:right w:val="none" w:sz="0" w:space="0" w:color="auto"/>
          </w:divBdr>
        </w:div>
        <w:div w:id="665286840">
          <w:marLeft w:val="0"/>
          <w:marRight w:val="0"/>
          <w:marTop w:val="0"/>
          <w:marBottom w:val="0"/>
          <w:divBdr>
            <w:top w:val="none" w:sz="0" w:space="0" w:color="auto"/>
            <w:left w:val="none" w:sz="0" w:space="0" w:color="auto"/>
            <w:bottom w:val="none" w:sz="0" w:space="0" w:color="auto"/>
            <w:right w:val="none" w:sz="0" w:space="0" w:color="auto"/>
          </w:divBdr>
        </w:div>
        <w:div w:id="760880847">
          <w:marLeft w:val="0"/>
          <w:marRight w:val="0"/>
          <w:marTop w:val="0"/>
          <w:marBottom w:val="0"/>
          <w:divBdr>
            <w:top w:val="none" w:sz="0" w:space="0" w:color="auto"/>
            <w:left w:val="none" w:sz="0" w:space="0" w:color="auto"/>
            <w:bottom w:val="none" w:sz="0" w:space="0" w:color="auto"/>
            <w:right w:val="none" w:sz="0" w:space="0" w:color="auto"/>
          </w:divBdr>
        </w:div>
        <w:div w:id="985940336">
          <w:marLeft w:val="0"/>
          <w:marRight w:val="0"/>
          <w:marTop w:val="0"/>
          <w:marBottom w:val="0"/>
          <w:divBdr>
            <w:top w:val="none" w:sz="0" w:space="0" w:color="auto"/>
            <w:left w:val="none" w:sz="0" w:space="0" w:color="auto"/>
            <w:bottom w:val="none" w:sz="0" w:space="0" w:color="auto"/>
            <w:right w:val="none" w:sz="0" w:space="0" w:color="auto"/>
          </w:divBdr>
        </w:div>
        <w:div w:id="1042365829">
          <w:marLeft w:val="0"/>
          <w:marRight w:val="0"/>
          <w:marTop w:val="0"/>
          <w:marBottom w:val="0"/>
          <w:divBdr>
            <w:top w:val="none" w:sz="0" w:space="0" w:color="auto"/>
            <w:left w:val="none" w:sz="0" w:space="0" w:color="auto"/>
            <w:bottom w:val="none" w:sz="0" w:space="0" w:color="auto"/>
            <w:right w:val="none" w:sz="0" w:space="0" w:color="auto"/>
          </w:divBdr>
        </w:div>
        <w:div w:id="1249191179">
          <w:marLeft w:val="0"/>
          <w:marRight w:val="0"/>
          <w:marTop w:val="0"/>
          <w:marBottom w:val="0"/>
          <w:divBdr>
            <w:top w:val="none" w:sz="0" w:space="0" w:color="auto"/>
            <w:left w:val="none" w:sz="0" w:space="0" w:color="auto"/>
            <w:bottom w:val="none" w:sz="0" w:space="0" w:color="auto"/>
            <w:right w:val="none" w:sz="0" w:space="0" w:color="auto"/>
          </w:divBdr>
        </w:div>
        <w:div w:id="1261259811">
          <w:marLeft w:val="0"/>
          <w:marRight w:val="0"/>
          <w:marTop w:val="0"/>
          <w:marBottom w:val="0"/>
          <w:divBdr>
            <w:top w:val="none" w:sz="0" w:space="0" w:color="auto"/>
            <w:left w:val="none" w:sz="0" w:space="0" w:color="auto"/>
            <w:bottom w:val="none" w:sz="0" w:space="0" w:color="auto"/>
            <w:right w:val="none" w:sz="0" w:space="0" w:color="auto"/>
          </w:divBdr>
        </w:div>
        <w:div w:id="1322350154">
          <w:marLeft w:val="0"/>
          <w:marRight w:val="0"/>
          <w:marTop w:val="0"/>
          <w:marBottom w:val="0"/>
          <w:divBdr>
            <w:top w:val="none" w:sz="0" w:space="0" w:color="auto"/>
            <w:left w:val="none" w:sz="0" w:space="0" w:color="auto"/>
            <w:bottom w:val="none" w:sz="0" w:space="0" w:color="auto"/>
            <w:right w:val="none" w:sz="0" w:space="0" w:color="auto"/>
          </w:divBdr>
        </w:div>
        <w:div w:id="1557667295">
          <w:marLeft w:val="0"/>
          <w:marRight w:val="0"/>
          <w:marTop w:val="0"/>
          <w:marBottom w:val="0"/>
          <w:divBdr>
            <w:top w:val="none" w:sz="0" w:space="0" w:color="auto"/>
            <w:left w:val="none" w:sz="0" w:space="0" w:color="auto"/>
            <w:bottom w:val="none" w:sz="0" w:space="0" w:color="auto"/>
            <w:right w:val="none" w:sz="0" w:space="0" w:color="auto"/>
          </w:divBdr>
        </w:div>
        <w:div w:id="1844861047">
          <w:marLeft w:val="0"/>
          <w:marRight w:val="0"/>
          <w:marTop w:val="0"/>
          <w:marBottom w:val="0"/>
          <w:divBdr>
            <w:top w:val="none" w:sz="0" w:space="0" w:color="auto"/>
            <w:left w:val="none" w:sz="0" w:space="0" w:color="auto"/>
            <w:bottom w:val="none" w:sz="0" w:space="0" w:color="auto"/>
            <w:right w:val="none" w:sz="0" w:space="0" w:color="auto"/>
          </w:divBdr>
        </w:div>
        <w:div w:id="1896893067">
          <w:marLeft w:val="0"/>
          <w:marRight w:val="0"/>
          <w:marTop w:val="0"/>
          <w:marBottom w:val="0"/>
          <w:divBdr>
            <w:top w:val="none" w:sz="0" w:space="0" w:color="auto"/>
            <w:left w:val="none" w:sz="0" w:space="0" w:color="auto"/>
            <w:bottom w:val="none" w:sz="0" w:space="0" w:color="auto"/>
            <w:right w:val="none" w:sz="0" w:space="0" w:color="auto"/>
          </w:divBdr>
        </w:div>
        <w:div w:id="1937320870">
          <w:marLeft w:val="0"/>
          <w:marRight w:val="0"/>
          <w:marTop w:val="0"/>
          <w:marBottom w:val="0"/>
          <w:divBdr>
            <w:top w:val="none" w:sz="0" w:space="0" w:color="auto"/>
            <w:left w:val="none" w:sz="0" w:space="0" w:color="auto"/>
            <w:bottom w:val="none" w:sz="0" w:space="0" w:color="auto"/>
            <w:right w:val="none" w:sz="0" w:space="0" w:color="auto"/>
          </w:divBdr>
        </w:div>
        <w:div w:id="1938174544">
          <w:marLeft w:val="0"/>
          <w:marRight w:val="0"/>
          <w:marTop w:val="0"/>
          <w:marBottom w:val="0"/>
          <w:divBdr>
            <w:top w:val="none" w:sz="0" w:space="0" w:color="auto"/>
            <w:left w:val="none" w:sz="0" w:space="0" w:color="auto"/>
            <w:bottom w:val="none" w:sz="0" w:space="0" w:color="auto"/>
            <w:right w:val="none" w:sz="0" w:space="0" w:color="auto"/>
          </w:divBdr>
        </w:div>
        <w:div w:id="2013801674">
          <w:marLeft w:val="0"/>
          <w:marRight w:val="0"/>
          <w:marTop w:val="0"/>
          <w:marBottom w:val="0"/>
          <w:divBdr>
            <w:top w:val="none" w:sz="0" w:space="0" w:color="auto"/>
            <w:left w:val="none" w:sz="0" w:space="0" w:color="auto"/>
            <w:bottom w:val="none" w:sz="0" w:space="0" w:color="auto"/>
            <w:right w:val="none" w:sz="0" w:space="0" w:color="auto"/>
          </w:divBdr>
        </w:div>
        <w:div w:id="2061054552">
          <w:marLeft w:val="0"/>
          <w:marRight w:val="0"/>
          <w:marTop w:val="0"/>
          <w:marBottom w:val="0"/>
          <w:divBdr>
            <w:top w:val="none" w:sz="0" w:space="0" w:color="auto"/>
            <w:left w:val="none" w:sz="0" w:space="0" w:color="auto"/>
            <w:bottom w:val="none" w:sz="0" w:space="0" w:color="auto"/>
            <w:right w:val="none" w:sz="0" w:space="0" w:color="auto"/>
          </w:divBdr>
        </w:div>
        <w:div w:id="2082603085">
          <w:marLeft w:val="0"/>
          <w:marRight w:val="0"/>
          <w:marTop w:val="0"/>
          <w:marBottom w:val="0"/>
          <w:divBdr>
            <w:top w:val="none" w:sz="0" w:space="0" w:color="auto"/>
            <w:left w:val="none" w:sz="0" w:space="0" w:color="auto"/>
            <w:bottom w:val="none" w:sz="0" w:space="0" w:color="auto"/>
            <w:right w:val="none" w:sz="0" w:space="0" w:color="auto"/>
          </w:divBdr>
        </w:div>
        <w:div w:id="2121141888">
          <w:marLeft w:val="0"/>
          <w:marRight w:val="0"/>
          <w:marTop w:val="0"/>
          <w:marBottom w:val="0"/>
          <w:divBdr>
            <w:top w:val="none" w:sz="0" w:space="0" w:color="auto"/>
            <w:left w:val="none" w:sz="0" w:space="0" w:color="auto"/>
            <w:bottom w:val="none" w:sz="0" w:space="0" w:color="auto"/>
            <w:right w:val="none" w:sz="0" w:space="0" w:color="auto"/>
          </w:divBdr>
        </w:div>
      </w:divsChild>
    </w:div>
    <w:div w:id="280456540">
      <w:bodyDiv w:val="1"/>
      <w:marLeft w:val="0"/>
      <w:marRight w:val="0"/>
      <w:marTop w:val="0"/>
      <w:marBottom w:val="0"/>
      <w:divBdr>
        <w:top w:val="none" w:sz="0" w:space="0" w:color="auto"/>
        <w:left w:val="none" w:sz="0" w:space="0" w:color="auto"/>
        <w:bottom w:val="none" w:sz="0" w:space="0" w:color="auto"/>
        <w:right w:val="none" w:sz="0" w:space="0" w:color="auto"/>
      </w:divBdr>
    </w:div>
    <w:div w:id="320743129">
      <w:bodyDiv w:val="1"/>
      <w:marLeft w:val="0"/>
      <w:marRight w:val="0"/>
      <w:marTop w:val="0"/>
      <w:marBottom w:val="0"/>
      <w:divBdr>
        <w:top w:val="none" w:sz="0" w:space="0" w:color="auto"/>
        <w:left w:val="none" w:sz="0" w:space="0" w:color="auto"/>
        <w:bottom w:val="none" w:sz="0" w:space="0" w:color="auto"/>
        <w:right w:val="none" w:sz="0" w:space="0" w:color="auto"/>
      </w:divBdr>
    </w:div>
    <w:div w:id="502009886">
      <w:bodyDiv w:val="1"/>
      <w:marLeft w:val="0"/>
      <w:marRight w:val="0"/>
      <w:marTop w:val="0"/>
      <w:marBottom w:val="0"/>
      <w:divBdr>
        <w:top w:val="none" w:sz="0" w:space="0" w:color="auto"/>
        <w:left w:val="none" w:sz="0" w:space="0" w:color="auto"/>
        <w:bottom w:val="none" w:sz="0" w:space="0" w:color="auto"/>
        <w:right w:val="none" w:sz="0" w:space="0" w:color="auto"/>
      </w:divBdr>
    </w:div>
    <w:div w:id="521557527">
      <w:bodyDiv w:val="1"/>
      <w:marLeft w:val="0"/>
      <w:marRight w:val="0"/>
      <w:marTop w:val="0"/>
      <w:marBottom w:val="0"/>
      <w:divBdr>
        <w:top w:val="none" w:sz="0" w:space="0" w:color="auto"/>
        <w:left w:val="none" w:sz="0" w:space="0" w:color="auto"/>
        <w:bottom w:val="none" w:sz="0" w:space="0" w:color="auto"/>
        <w:right w:val="none" w:sz="0" w:space="0" w:color="auto"/>
      </w:divBdr>
    </w:div>
    <w:div w:id="949822366">
      <w:bodyDiv w:val="1"/>
      <w:marLeft w:val="0"/>
      <w:marRight w:val="0"/>
      <w:marTop w:val="0"/>
      <w:marBottom w:val="0"/>
      <w:divBdr>
        <w:top w:val="none" w:sz="0" w:space="0" w:color="auto"/>
        <w:left w:val="none" w:sz="0" w:space="0" w:color="auto"/>
        <w:bottom w:val="none" w:sz="0" w:space="0" w:color="auto"/>
        <w:right w:val="none" w:sz="0" w:space="0" w:color="auto"/>
      </w:divBdr>
      <w:divsChild>
        <w:div w:id="274025375">
          <w:marLeft w:val="0"/>
          <w:marRight w:val="0"/>
          <w:marTop w:val="0"/>
          <w:marBottom w:val="0"/>
          <w:divBdr>
            <w:top w:val="none" w:sz="0" w:space="0" w:color="auto"/>
            <w:left w:val="none" w:sz="0" w:space="0" w:color="auto"/>
            <w:bottom w:val="none" w:sz="0" w:space="0" w:color="auto"/>
            <w:right w:val="none" w:sz="0" w:space="0" w:color="auto"/>
          </w:divBdr>
        </w:div>
      </w:divsChild>
    </w:div>
    <w:div w:id="1081174310">
      <w:bodyDiv w:val="1"/>
      <w:marLeft w:val="0"/>
      <w:marRight w:val="0"/>
      <w:marTop w:val="0"/>
      <w:marBottom w:val="0"/>
      <w:divBdr>
        <w:top w:val="none" w:sz="0" w:space="0" w:color="auto"/>
        <w:left w:val="none" w:sz="0" w:space="0" w:color="auto"/>
        <w:bottom w:val="none" w:sz="0" w:space="0" w:color="auto"/>
        <w:right w:val="none" w:sz="0" w:space="0" w:color="auto"/>
      </w:divBdr>
      <w:divsChild>
        <w:div w:id="655718367">
          <w:marLeft w:val="0"/>
          <w:marRight w:val="0"/>
          <w:marTop w:val="0"/>
          <w:marBottom w:val="0"/>
          <w:divBdr>
            <w:top w:val="none" w:sz="0" w:space="0" w:color="auto"/>
            <w:left w:val="none" w:sz="0" w:space="0" w:color="auto"/>
            <w:bottom w:val="none" w:sz="0" w:space="0" w:color="auto"/>
            <w:right w:val="none" w:sz="0" w:space="0" w:color="auto"/>
          </w:divBdr>
        </w:div>
      </w:divsChild>
    </w:div>
    <w:div w:id="1221790893">
      <w:bodyDiv w:val="1"/>
      <w:marLeft w:val="0"/>
      <w:marRight w:val="0"/>
      <w:marTop w:val="0"/>
      <w:marBottom w:val="0"/>
      <w:divBdr>
        <w:top w:val="none" w:sz="0" w:space="0" w:color="auto"/>
        <w:left w:val="none" w:sz="0" w:space="0" w:color="auto"/>
        <w:bottom w:val="none" w:sz="0" w:space="0" w:color="auto"/>
        <w:right w:val="none" w:sz="0" w:space="0" w:color="auto"/>
      </w:divBdr>
      <w:divsChild>
        <w:div w:id="270433951">
          <w:blockQuote w:val="1"/>
          <w:marLeft w:val="720"/>
          <w:marRight w:val="0"/>
          <w:marTop w:val="100"/>
          <w:marBottom w:val="100"/>
          <w:divBdr>
            <w:top w:val="none" w:sz="0" w:space="0" w:color="auto"/>
            <w:left w:val="none" w:sz="0" w:space="0" w:color="auto"/>
            <w:bottom w:val="none" w:sz="0" w:space="0" w:color="auto"/>
            <w:right w:val="none" w:sz="0" w:space="0" w:color="auto"/>
          </w:divBdr>
        </w:div>
        <w:div w:id="1030179725">
          <w:marLeft w:val="0"/>
          <w:marRight w:val="0"/>
          <w:marTop w:val="0"/>
          <w:marBottom w:val="0"/>
          <w:divBdr>
            <w:top w:val="none" w:sz="0" w:space="0" w:color="auto"/>
            <w:left w:val="none" w:sz="0" w:space="0" w:color="auto"/>
            <w:bottom w:val="none" w:sz="0" w:space="0" w:color="auto"/>
            <w:right w:val="none" w:sz="0" w:space="0" w:color="auto"/>
          </w:divBdr>
        </w:div>
      </w:divsChild>
    </w:div>
    <w:div w:id="1297225370">
      <w:bodyDiv w:val="1"/>
      <w:marLeft w:val="0"/>
      <w:marRight w:val="0"/>
      <w:marTop w:val="0"/>
      <w:marBottom w:val="0"/>
      <w:divBdr>
        <w:top w:val="none" w:sz="0" w:space="0" w:color="auto"/>
        <w:left w:val="none" w:sz="0" w:space="0" w:color="auto"/>
        <w:bottom w:val="none" w:sz="0" w:space="0" w:color="auto"/>
        <w:right w:val="none" w:sz="0" w:space="0" w:color="auto"/>
      </w:divBdr>
    </w:div>
    <w:div w:id="1570923976">
      <w:bodyDiv w:val="1"/>
      <w:marLeft w:val="0"/>
      <w:marRight w:val="0"/>
      <w:marTop w:val="0"/>
      <w:marBottom w:val="0"/>
      <w:divBdr>
        <w:top w:val="none" w:sz="0" w:space="0" w:color="auto"/>
        <w:left w:val="none" w:sz="0" w:space="0" w:color="auto"/>
        <w:bottom w:val="none" w:sz="0" w:space="0" w:color="auto"/>
        <w:right w:val="none" w:sz="0" w:space="0" w:color="auto"/>
      </w:divBdr>
      <w:divsChild>
        <w:div w:id="1581408652">
          <w:marLeft w:val="0"/>
          <w:marRight w:val="0"/>
          <w:marTop w:val="0"/>
          <w:marBottom w:val="0"/>
          <w:divBdr>
            <w:top w:val="none" w:sz="0" w:space="0" w:color="auto"/>
            <w:left w:val="none" w:sz="0" w:space="0" w:color="auto"/>
            <w:bottom w:val="none" w:sz="0" w:space="0" w:color="auto"/>
            <w:right w:val="none" w:sz="0" w:space="0" w:color="auto"/>
          </w:divBdr>
        </w:div>
      </w:divsChild>
    </w:div>
    <w:div w:id="1618294813">
      <w:bodyDiv w:val="1"/>
      <w:marLeft w:val="0"/>
      <w:marRight w:val="0"/>
      <w:marTop w:val="0"/>
      <w:marBottom w:val="0"/>
      <w:divBdr>
        <w:top w:val="none" w:sz="0" w:space="0" w:color="auto"/>
        <w:left w:val="none" w:sz="0" w:space="0" w:color="auto"/>
        <w:bottom w:val="none" w:sz="0" w:space="0" w:color="auto"/>
        <w:right w:val="none" w:sz="0" w:space="0" w:color="auto"/>
      </w:divBdr>
    </w:div>
    <w:div w:id="1625112837">
      <w:bodyDiv w:val="1"/>
      <w:marLeft w:val="0"/>
      <w:marRight w:val="0"/>
      <w:marTop w:val="0"/>
      <w:marBottom w:val="0"/>
      <w:divBdr>
        <w:top w:val="none" w:sz="0" w:space="0" w:color="auto"/>
        <w:left w:val="none" w:sz="0" w:space="0" w:color="auto"/>
        <w:bottom w:val="none" w:sz="0" w:space="0" w:color="auto"/>
        <w:right w:val="none" w:sz="0" w:space="0" w:color="auto"/>
      </w:divBdr>
    </w:div>
    <w:div w:id="197132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12.xml"/><Relationship Id="rId34"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5.xml"/><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10" Type="http://schemas.openxmlformats.org/officeDocument/2006/relationships/footer" Target="footer2.xml"/><Relationship Id="rId19" Type="http://schemas.openxmlformats.org/officeDocument/2006/relationships/header" Target="header10.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fontTable" Target="fontTable.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15BAA5-C1AF-4333-B3D1-F9715F803DB4}"/>
</file>

<file path=customXml/itemProps2.xml><?xml version="1.0" encoding="utf-8"?>
<ds:datastoreItem xmlns:ds="http://schemas.openxmlformats.org/officeDocument/2006/customXml" ds:itemID="{877CE3A5-0BA5-4E9D-A7F5-C84D050A5BCA}"/>
</file>

<file path=customXml/itemProps3.xml><?xml version="1.0" encoding="utf-8"?>
<ds:datastoreItem xmlns:ds="http://schemas.openxmlformats.org/officeDocument/2006/customXml" ds:itemID="{DBA5F0C0-C4BC-4ADA-9230-592C4D934B8F}"/>
</file>

<file path=docProps/app.xml><?xml version="1.0" encoding="utf-8"?>
<Properties xmlns="http://schemas.openxmlformats.org/officeDocument/2006/extended-properties" xmlns:vt="http://schemas.openxmlformats.org/officeDocument/2006/docPropsVTypes">
  <Template>Normal.dotm</Template>
  <TotalTime>1368</TotalTime>
  <Pages>1</Pages>
  <Words>23320</Words>
  <Characters>132927</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155936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52</cp:revision>
  <cp:lastPrinted>2005-12-14T10:00:00Z</cp:lastPrinted>
  <dcterms:created xsi:type="dcterms:W3CDTF">2023-04-03T13:56:00Z</dcterms:created>
  <dcterms:modified xsi:type="dcterms:W3CDTF">2023-04-03T13:56:00Z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