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37B" w:rsidRDefault="0026337B">
      <w:pPr>
        <w:jc w:val="center"/>
      </w:pPr>
    </w:p>
    <w:p w:rsidRPr="008E0CF5" w:rsidR="00CD49A7" w:rsidRDefault="00CD49A7">
      <w:pPr>
        <w:jc w:val="center"/>
      </w:pPr>
    </w:p>
    <w:p w:rsidRPr="008E0CF5" w:rsidR="00CD49A7" w:rsidRDefault="00E83515">
      <w:pPr>
        <w:jc w:val="center"/>
      </w:pPr>
      <w:r w:rsidRPr="008E0CF5">
        <w:t>FIRST SECTION</w:t>
      </w:r>
    </w:p>
    <w:p w:rsidR="0026337B" w:rsidRDefault="0026337B">
      <w:pPr>
        <w:jc w:val="center"/>
      </w:pPr>
    </w:p>
    <w:p w:rsidRPr="008E0CF5" w:rsidR="00CD49A7" w:rsidRDefault="00CD49A7">
      <w:pPr>
        <w:jc w:val="center"/>
      </w:pPr>
    </w:p>
    <w:p w:rsidRPr="008E0CF5" w:rsidR="00CD49A7" w:rsidRDefault="00CD49A7">
      <w:pPr>
        <w:jc w:val="center"/>
        <w:rPr>
          <w:b/>
        </w:rPr>
      </w:pPr>
      <w:r w:rsidRPr="008E0CF5">
        <w:rPr>
          <w:b/>
        </w:rPr>
        <w:t xml:space="preserve">CASE OF </w:t>
      </w:r>
      <w:r w:rsidRPr="008E0CF5" w:rsidR="00E83515">
        <w:rPr>
          <w:b/>
        </w:rPr>
        <w:t xml:space="preserve">STOICHKOV v. </w:t>
      </w:r>
      <w:smartTag w:uri="urn:schemas-microsoft-com:office:smarttags" w:element="country-region">
        <w:smartTag w:uri="urn:schemas-microsoft-com:office:smarttags" w:element="place">
          <w:r w:rsidR="00E83515" w:rsidRPr="008E0CF5">
            <w:rPr>
              <w:b/>
            </w:rPr>
            <w:t>BULGARIA</w:t>
          </w:r>
        </w:smartTag>
      </w:smartTag>
    </w:p>
    <w:p w:rsidR="00CD49A7" w:rsidRDefault="00CD49A7">
      <w:pPr>
        <w:jc w:val="center"/>
      </w:pPr>
    </w:p>
    <w:p w:rsidRPr="008E0CF5" w:rsidR="00F1501C" w:rsidRDefault="00F1501C">
      <w:pPr>
        <w:jc w:val="center"/>
      </w:pPr>
    </w:p>
    <w:p w:rsidRPr="008E0CF5" w:rsidR="00CD49A7" w:rsidRDefault="00CD49A7">
      <w:pPr>
        <w:jc w:val="center"/>
        <w:rPr>
          <w:i/>
        </w:rPr>
      </w:pPr>
      <w:r w:rsidRPr="008E0CF5">
        <w:rPr>
          <w:i/>
        </w:rPr>
        <w:t>(</w:t>
      </w:r>
      <w:r w:rsidRPr="008E0CF5" w:rsidR="00E83515">
        <w:rPr>
          <w:i/>
        </w:rPr>
        <w:t>Application no. 9808/02</w:t>
      </w:r>
      <w:r w:rsidRPr="008E0CF5">
        <w:rPr>
          <w:i/>
        </w:rPr>
        <w:t>)</w:t>
      </w:r>
    </w:p>
    <w:p w:rsidR="0026337B" w:rsidP="0026337B" w:rsidRDefault="0026337B">
      <w:pPr>
        <w:jc w:val="center"/>
        <w:rPr>
          <w:sz w:val="22"/>
          <w:szCs w:val="22"/>
        </w:rPr>
      </w:pPr>
    </w:p>
    <w:p w:rsidR="0026337B" w:rsidP="0026337B" w:rsidRDefault="0026337B">
      <w:pPr>
        <w:jc w:val="center"/>
        <w:rPr>
          <w:sz w:val="22"/>
          <w:szCs w:val="22"/>
        </w:rPr>
      </w:pPr>
    </w:p>
    <w:p w:rsidR="0026337B" w:rsidP="0026337B" w:rsidRDefault="0026337B">
      <w:pPr>
        <w:jc w:val="center"/>
        <w:rPr>
          <w:sz w:val="22"/>
          <w:szCs w:val="22"/>
        </w:rPr>
      </w:pPr>
      <w:r>
        <w:rPr>
          <w:sz w:val="22"/>
          <w:szCs w:val="22"/>
        </w:rPr>
        <w:t>JUDGMENT</w:t>
      </w:r>
    </w:p>
    <w:p w:rsidR="0026337B" w:rsidP="0026337B" w:rsidRDefault="0026337B">
      <w:pPr>
        <w:jc w:val="center"/>
        <w:rPr>
          <w:sz w:val="22"/>
          <w:szCs w:val="22"/>
        </w:rPr>
      </w:pPr>
    </w:p>
    <w:p w:rsidR="0026337B" w:rsidP="0026337B" w:rsidRDefault="0026337B">
      <w:pPr>
        <w:jc w:val="center"/>
        <w:rPr>
          <w:sz w:val="22"/>
          <w:szCs w:val="22"/>
        </w:rPr>
      </w:pPr>
    </w:p>
    <w:p w:rsidR="0026337B" w:rsidP="0026337B" w:rsidRDefault="0026337B">
      <w:pPr>
        <w:jc w:val="center"/>
        <w:rPr>
          <w:sz w:val="22"/>
          <w:szCs w:val="22"/>
        </w:rPr>
      </w:pPr>
      <w:smartTag w:uri="urn:schemas-microsoft-com:office:smarttags" w:element="City">
        <w:smartTag w:uri="urn:schemas-microsoft-com:office:smarttags" w:element="place">
          <w:r>
            <w:rPr>
              <w:sz w:val="22"/>
              <w:szCs w:val="22"/>
            </w:rPr>
            <w:t>STRASBOURG</w:t>
          </w:r>
        </w:smartTag>
      </w:smartTag>
    </w:p>
    <w:p w:rsidR="0026337B" w:rsidP="0026337B" w:rsidRDefault="0026337B">
      <w:pPr>
        <w:jc w:val="center"/>
        <w:rPr>
          <w:sz w:val="22"/>
          <w:szCs w:val="22"/>
        </w:rPr>
      </w:pPr>
    </w:p>
    <w:p w:rsidR="00F1501C" w:rsidP="0026337B" w:rsidRDefault="00F1501C">
      <w:pPr>
        <w:jc w:val="center"/>
        <w:rPr>
          <w:sz w:val="22"/>
          <w:szCs w:val="22"/>
        </w:rPr>
      </w:pPr>
    </w:p>
    <w:p w:rsidR="0026337B" w:rsidP="0026337B" w:rsidRDefault="0029072E">
      <w:pPr>
        <w:jc w:val="center"/>
        <w:rPr>
          <w:sz w:val="22"/>
          <w:szCs w:val="22"/>
        </w:rPr>
      </w:pPr>
      <w:smartTag w:uri="urn:schemas-microsoft-com:office:smarttags" w:element="date">
        <w:smartTagPr>
          <w:attr w:name="Month" w:val="3"/>
          <w:attr w:name="Day" w:val="24"/>
          <w:attr w:name="Year" w:val="2005"/>
        </w:smartTagPr>
        <w:r>
          <w:rPr>
            <w:sz w:val="22"/>
            <w:szCs w:val="22"/>
          </w:rPr>
          <w:t>24 March 2005</w:t>
        </w:r>
      </w:smartTag>
    </w:p>
    <w:p w:rsidR="0026337B" w:rsidP="0026337B" w:rsidRDefault="0026337B">
      <w:pPr>
        <w:jc w:val="center"/>
        <w:rPr>
          <w:sz w:val="22"/>
          <w:szCs w:val="22"/>
        </w:rPr>
      </w:pPr>
    </w:p>
    <w:p w:rsidR="00F1501C" w:rsidP="00F1501C" w:rsidRDefault="00F1501C">
      <w:pPr>
        <w:jc w:val="center"/>
        <w:rPr>
          <w:color w:val="FF0000"/>
        </w:rPr>
      </w:pPr>
    </w:p>
    <w:p w:rsidR="00F1501C" w:rsidP="00F1501C" w:rsidRDefault="00F1501C">
      <w:pPr>
        <w:jc w:val="center"/>
        <w:rPr>
          <w:color w:val="FF0000"/>
        </w:rPr>
      </w:pPr>
    </w:p>
    <w:p w:rsidR="00F1501C" w:rsidP="00F1501C" w:rsidRDefault="00F1501C">
      <w:pPr>
        <w:jc w:val="center"/>
        <w:rPr>
          <w:b/>
          <w:color w:val="FF0000"/>
          <w:sz w:val="36"/>
          <w:u w:val="single"/>
        </w:rPr>
      </w:pPr>
      <w:r>
        <w:rPr>
          <w:b/>
          <w:color w:val="FF0000"/>
          <w:sz w:val="36"/>
          <w:u w:val="single"/>
        </w:rPr>
        <w:t>FINAL</w:t>
      </w:r>
    </w:p>
    <w:p w:rsidR="00F1501C" w:rsidP="00F1501C" w:rsidRDefault="00F1501C">
      <w:pPr>
        <w:jc w:val="center"/>
        <w:rPr>
          <w:color w:val="FF0000"/>
        </w:rPr>
      </w:pPr>
    </w:p>
    <w:p w:rsidR="00F1501C" w:rsidP="00F1501C" w:rsidRDefault="00F1501C">
      <w:pPr>
        <w:jc w:val="center"/>
        <w:rPr>
          <w:color w:val="FF0000"/>
        </w:rPr>
      </w:pPr>
    </w:p>
    <w:p w:rsidR="00F1501C" w:rsidP="00F1501C" w:rsidRDefault="00F1501C">
      <w:pPr>
        <w:jc w:val="center"/>
        <w:rPr>
          <w:i/>
          <w:color w:val="FF0000"/>
          <w:sz w:val="36"/>
        </w:rPr>
      </w:pPr>
      <w:smartTag w:uri="urn:schemas-microsoft-com:office:smarttags" w:element="date">
        <w:smartTagPr>
          <w:attr w:name="Month" w:val="6"/>
          <w:attr w:name="Day" w:val="24"/>
          <w:attr w:name="Year" w:val="2005"/>
        </w:smartTagPr>
        <w:r>
          <w:rPr>
            <w:i/>
            <w:color w:val="FF0000"/>
            <w:sz w:val="36"/>
          </w:rPr>
          <w:t>24/06/2005</w:t>
        </w:r>
      </w:smartTag>
    </w:p>
    <w:p w:rsidR="00F1501C" w:rsidP="00F1501C" w:rsidRDefault="00F1501C">
      <w:pPr>
        <w:jc w:val="center"/>
        <w:rPr>
          <w:color w:val="FF0000"/>
        </w:rPr>
      </w:pPr>
    </w:p>
    <w:p w:rsidR="00F1501C" w:rsidP="00F1501C" w:rsidRDefault="00F1501C">
      <w:pPr>
        <w:jc w:val="center"/>
        <w:rPr>
          <w:color w:val="FF0000"/>
        </w:rPr>
      </w:pPr>
    </w:p>
    <w:p w:rsidR="0026337B" w:rsidP="0026337B" w:rsidRDefault="0026337B">
      <w:pPr>
        <w:jc w:val="center"/>
        <w:rPr>
          <w:sz w:val="22"/>
          <w:szCs w:val="22"/>
        </w:rPr>
      </w:pPr>
      <w:bookmarkStart w:name="_GoBack" w:id="0"/>
      <w:bookmarkEnd w:id="0"/>
    </w:p>
    <w:p w:rsidRPr="0026337B" w:rsidR="0015280B" w:rsidP="0026337B" w:rsidRDefault="0026337B">
      <w:pPr>
        <w:jc w:val="both"/>
        <w:rPr>
          <w:sz w:val="22"/>
          <w:szCs w:val="22"/>
        </w:rPr>
      </w:pPr>
      <w:r>
        <w:rPr>
          <w:i/>
          <w:sz w:val="22"/>
          <w:szCs w:val="22"/>
        </w:rPr>
        <w:t>This judgment will become final in the circumstances set out in Article</w:t>
      </w:r>
      <w:r w:rsidR="0029072E">
        <w:rPr>
          <w:i/>
          <w:sz w:val="22"/>
          <w:szCs w:val="22"/>
        </w:rPr>
        <w:t xml:space="preserve"> </w:t>
      </w:r>
      <w:r>
        <w:rPr>
          <w:i/>
          <w:sz w:val="22"/>
          <w:szCs w:val="22"/>
        </w:rPr>
        <w:t>44 §</w:t>
      </w:r>
      <w:r w:rsidR="0029072E">
        <w:rPr>
          <w:i/>
          <w:sz w:val="22"/>
          <w:szCs w:val="22"/>
        </w:rPr>
        <w:t xml:space="preserve"> </w:t>
      </w:r>
      <w:r>
        <w:rPr>
          <w:i/>
          <w:sz w:val="22"/>
          <w:szCs w:val="22"/>
        </w:rPr>
        <w:t>2 of the Convention. It may be subject to editorial revision.</w:t>
      </w:r>
    </w:p>
    <w:p w:rsidR="0026337B" w:rsidRDefault="0026337B">
      <w:pPr>
        <w:pStyle w:val="JuCase"/>
        <w:sectPr w:rsidR="0026337B" w:rsidSect="0026337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326"/>
        </w:sectPr>
      </w:pPr>
    </w:p>
    <w:p w:rsidRPr="008E0CF5" w:rsidR="00CD49A7" w:rsidRDefault="00CD49A7">
      <w:pPr>
        <w:pStyle w:val="JuCase"/>
      </w:pPr>
      <w:r w:rsidRPr="008E0CF5">
        <w:t xml:space="preserve">In the case of </w:t>
      </w:r>
      <w:r w:rsidRPr="008E0CF5" w:rsidR="00E83515">
        <w:t xml:space="preserve">Stoichkov v. </w:t>
      </w:r>
      <w:smartTag w:uri="urn:schemas-microsoft-com:office:smarttags" w:element="country-region">
        <w:smartTag w:uri="urn:schemas-microsoft-com:office:smarttags" w:element="place">
          <w:r w:rsidR="00E83515" w:rsidRPr="008E0CF5">
            <w:t>Bulgaria</w:t>
          </w:r>
        </w:smartTag>
      </w:smartTag>
      <w:r w:rsidRPr="008E0CF5">
        <w:t>,</w:t>
      </w:r>
    </w:p>
    <w:p w:rsidRPr="008E0CF5" w:rsidR="00CD49A7" w:rsidRDefault="00CD49A7">
      <w:pPr>
        <w:pStyle w:val="JuPara"/>
      </w:pPr>
      <w:r w:rsidRPr="008E0CF5">
        <w:t>The European Court of Human Rights</w:t>
      </w:r>
      <w:r w:rsidRPr="008E0CF5" w:rsidR="00E83515">
        <w:t xml:space="preserve"> (First Section)</w:t>
      </w:r>
      <w:r w:rsidRPr="008E0CF5">
        <w:t xml:space="preserve">, sitting as a </w:t>
      </w:r>
      <w:r w:rsidRPr="008E0CF5" w:rsidR="00E83515">
        <w:t>Chamber</w:t>
      </w:r>
      <w:r w:rsidRPr="008E0CF5">
        <w:t xml:space="preserve"> composed of:</w:t>
      </w:r>
    </w:p>
    <w:p w:rsidRPr="008E0CF5" w:rsidR="00CD49A7" w:rsidP="00127FD6" w:rsidRDefault="00AA06EC">
      <w:pPr>
        <w:pStyle w:val="JuJudges"/>
      </w:pPr>
      <w:r>
        <w:tab/>
        <w:t>Mr</w:t>
      </w:r>
      <w:r>
        <w:tab/>
        <w:t xml:space="preserve">C.L. </w:t>
      </w:r>
      <w:r>
        <w:rPr>
          <w:rStyle w:val="JuNames"/>
        </w:rPr>
        <w:t>Rozakis</w:t>
      </w:r>
      <w:r>
        <w:t xml:space="preserve">, </w:t>
      </w:r>
      <w:r>
        <w:rPr>
          <w:i/>
        </w:rPr>
        <w:t>President</w:t>
      </w:r>
      <w:r>
        <w:t>,</w:t>
      </w:r>
      <w:r>
        <w:br/>
      </w:r>
      <w:r>
        <w:tab/>
        <w:t>Mr</w:t>
      </w:r>
      <w:r>
        <w:tab/>
        <w:t xml:space="preserve">P. </w:t>
      </w:r>
      <w:r>
        <w:rPr>
          <w:rStyle w:val="JuNames"/>
        </w:rPr>
        <w:t>Lorenzen</w:t>
      </w:r>
      <w:r>
        <w:t>,</w:t>
      </w:r>
      <w:r>
        <w:br/>
      </w:r>
      <w:r>
        <w:tab/>
        <w:t>Mrs</w:t>
      </w:r>
      <w:r>
        <w:tab/>
        <w:t xml:space="preserve">N. </w:t>
      </w:r>
      <w:proofErr w:type="spellStart"/>
      <w:r>
        <w:rPr>
          <w:rStyle w:val="JuNames"/>
        </w:rPr>
        <w:t>Vajić</w:t>
      </w:r>
      <w:proofErr w:type="spellEnd"/>
      <w:r>
        <w:t>,</w:t>
      </w:r>
      <w:r>
        <w:br/>
      </w:r>
      <w:r>
        <w:tab/>
        <w:t>Mrs</w:t>
      </w:r>
      <w:r>
        <w:tab/>
        <w:t xml:space="preserve">S. </w:t>
      </w:r>
      <w:r>
        <w:rPr>
          <w:rStyle w:val="JuNames"/>
        </w:rPr>
        <w:t>Botoucharova</w:t>
      </w:r>
      <w:r>
        <w:t>,</w:t>
      </w:r>
      <w:r>
        <w:br/>
      </w:r>
      <w:r>
        <w:tab/>
        <w:t>Mr</w:t>
      </w:r>
      <w:r>
        <w:tab/>
        <w:t xml:space="preserve">A. </w:t>
      </w:r>
      <w:r>
        <w:rPr>
          <w:rStyle w:val="JuNames"/>
        </w:rPr>
        <w:t>Kovler</w:t>
      </w:r>
      <w:r>
        <w:t>,</w:t>
      </w:r>
      <w:r>
        <w:br/>
      </w:r>
      <w:r>
        <w:tab/>
        <w:t>Mrs</w:t>
      </w:r>
      <w:r>
        <w:tab/>
        <w:t xml:space="preserve">E. </w:t>
      </w:r>
      <w:r>
        <w:rPr>
          <w:rStyle w:val="JuNames"/>
        </w:rPr>
        <w:t>Steiner</w:t>
      </w:r>
      <w:r>
        <w:t>,</w:t>
      </w:r>
      <w:r>
        <w:br/>
      </w:r>
      <w:r>
        <w:tab/>
        <w:t>Mr</w:t>
      </w:r>
      <w:r>
        <w:tab/>
        <w:t>K. H</w:t>
      </w:r>
      <w:r>
        <w:rPr>
          <w:rStyle w:val="JuNames"/>
        </w:rPr>
        <w:t>ajiyev</w:t>
      </w:r>
      <w:r>
        <w:t xml:space="preserve">, </w:t>
      </w:r>
      <w:r>
        <w:rPr>
          <w:i/>
        </w:rPr>
        <w:t>judges</w:t>
      </w:r>
      <w:r>
        <w:t>,</w:t>
      </w:r>
      <w:r w:rsidR="00127FD6">
        <w:br/>
        <w:t>and </w:t>
      </w:r>
      <w:r w:rsidRPr="008E0CF5" w:rsidR="00E83515">
        <w:t>Mr</w:t>
      </w:r>
      <w:r w:rsidR="00127FD6">
        <w:t> </w:t>
      </w:r>
      <w:r w:rsidRPr="008E0CF5" w:rsidR="00E83515">
        <w:rPr>
          <w:rStyle w:val="JuNames"/>
        </w:rPr>
        <w:t>S.</w:t>
      </w:r>
      <w:r w:rsidR="00127FD6">
        <w:t> </w:t>
      </w:r>
      <w:r w:rsidRPr="008E0CF5" w:rsidR="00E83515">
        <w:rPr>
          <w:rStyle w:val="JuNames"/>
        </w:rPr>
        <w:t>Nielsen</w:t>
      </w:r>
      <w:r w:rsidRPr="008E0CF5" w:rsidR="00CD49A7">
        <w:t xml:space="preserve">, </w:t>
      </w:r>
      <w:r w:rsidRPr="008E0CF5" w:rsidR="00E83515">
        <w:rPr>
          <w:i/>
        </w:rPr>
        <w:t>Section Registrar</w:t>
      </w:r>
      <w:r w:rsidRPr="008E0CF5" w:rsidR="00CD49A7">
        <w:t>,</w:t>
      </w:r>
    </w:p>
    <w:p w:rsidRPr="008E0CF5" w:rsidR="00CD49A7" w:rsidRDefault="00CD49A7">
      <w:pPr>
        <w:pStyle w:val="JuPara"/>
      </w:pPr>
      <w:r w:rsidRPr="008E0CF5">
        <w:t xml:space="preserve">Having deliberated in private on </w:t>
      </w:r>
      <w:smartTag w:uri="urn:schemas-microsoft-com:office:smarttags" w:element="date">
        <w:smartTagPr>
          <w:attr w:name="Month" w:val="3"/>
          <w:attr w:name="Day" w:val="3"/>
          <w:attr w:name="Year" w:val="2005"/>
        </w:smartTagPr>
        <w:r w:rsidR="009E41DF">
          <w:t>3 March 2005</w:t>
        </w:r>
      </w:smartTag>
      <w:r w:rsidRPr="008E0CF5">
        <w:t>,</w:t>
      </w:r>
    </w:p>
    <w:p w:rsidRPr="008E0CF5" w:rsidR="00CD49A7" w:rsidRDefault="00CD49A7">
      <w:pPr>
        <w:pStyle w:val="JuPara"/>
      </w:pPr>
      <w:r w:rsidRPr="008E0CF5">
        <w:t>Delivers the following judgment, which was adopted on th</w:t>
      </w:r>
      <w:r w:rsidRPr="008E0CF5" w:rsidR="00E83515">
        <w:t xml:space="preserve">at </w:t>
      </w:r>
      <w:r w:rsidRPr="008E0CF5">
        <w:t>date:</w:t>
      </w:r>
    </w:p>
    <w:p w:rsidRPr="008E0CF5" w:rsidR="00CD49A7" w:rsidRDefault="00CD49A7">
      <w:pPr>
        <w:pStyle w:val="JuHHead"/>
      </w:pPr>
      <w:r w:rsidRPr="008E0CF5">
        <w:t>PROCEDURE</w:t>
      </w:r>
    </w:p>
    <w:p w:rsidRPr="008E0CF5" w:rsidR="00CD49A7" w:rsidP="00085109" w:rsidRDefault="00E83515">
      <w:pPr>
        <w:pStyle w:val="JuPara"/>
      </w:pPr>
      <w:r w:rsidRPr="008E0CF5">
        <w:fldChar w:fldCharType="begin"/>
      </w:r>
      <w:r w:rsidRPr="008E0CF5">
        <w:instrText xml:space="preserve"> SEQ level0 \*arabic </w:instrText>
      </w:r>
      <w:r w:rsidRPr="008E0CF5">
        <w:fldChar w:fldCharType="separate"/>
      </w:r>
      <w:r w:rsidR="006E6C8F">
        <w:rPr>
          <w:noProof/>
        </w:rPr>
        <w:t>1</w:t>
      </w:r>
      <w:r w:rsidRPr="008E0CF5">
        <w:fldChar w:fldCharType="end"/>
      </w:r>
      <w:r w:rsidRPr="008E0CF5" w:rsidR="00CD49A7">
        <w:t xml:space="preserve">.  The case originated in </w:t>
      </w:r>
      <w:r w:rsidRPr="008E0CF5">
        <w:t>an application (no. 9808/02)</w:t>
      </w:r>
      <w:r w:rsidRPr="008E0CF5" w:rsidR="00CD49A7">
        <w:t xml:space="preserve"> against </w:t>
      </w:r>
      <w:r w:rsidRPr="008E0CF5">
        <w:t>the Republic of Bulgaria</w:t>
      </w:r>
      <w:r w:rsidRPr="008E0CF5" w:rsidR="00CD49A7">
        <w:t xml:space="preserve"> lodged with the </w:t>
      </w:r>
      <w:r w:rsidRPr="008E0CF5">
        <w:t>Court under Article 34</w:t>
      </w:r>
      <w:r w:rsidRPr="008E0CF5" w:rsidR="00CD49A7">
        <w:t xml:space="preserve"> of the Convention for the Protection of Human Rights and Fundamental Freedoms (“the Convention”) by </w:t>
      </w:r>
      <w:r w:rsidRPr="008E0CF5" w:rsidR="00F40444">
        <w:t xml:space="preserve">Mr Emil </w:t>
      </w:r>
      <w:proofErr w:type="spellStart"/>
      <w:r w:rsidRPr="008E0CF5" w:rsidR="00F40444">
        <w:t>Georgiev</w:t>
      </w:r>
      <w:proofErr w:type="spellEnd"/>
      <w:r w:rsidRPr="008E0CF5" w:rsidR="00F40444">
        <w:t xml:space="preserve"> Stoichkov, a Bulgarian national who was born in 1958</w:t>
      </w:r>
      <w:r w:rsidRPr="008E0CF5" w:rsidR="00135C24">
        <w:t xml:space="preserve"> and is presently detained in the </w:t>
      </w:r>
      <w:proofErr w:type="spellStart"/>
      <w:r w:rsidR="008C56CA">
        <w:t>Bobov</w:t>
      </w:r>
      <w:proofErr w:type="spellEnd"/>
      <w:r w:rsidR="008C56CA">
        <w:t xml:space="preserve"> </w:t>
      </w:r>
      <w:proofErr w:type="spellStart"/>
      <w:r w:rsidR="008C56CA">
        <w:t>Dol</w:t>
      </w:r>
      <w:proofErr w:type="spellEnd"/>
      <w:r w:rsidR="007C078D">
        <w:t xml:space="preserve"> </w:t>
      </w:r>
      <w:r w:rsidRPr="008E0CF5" w:rsidR="00135C24">
        <w:t>prison (“the applicant”), on 23</w:t>
      </w:r>
      <w:r w:rsidRPr="008E0CF5" w:rsidR="0095586D">
        <w:t xml:space="preserve"> </w:t>
      </w:r>
      <w:r w:rsidRPr="008E0CF5" w:rsidR="00135C24">
        <w:t>October 2000.</w:t>
      </w:r>
    </w:p>
    <w:p w:rsidRPr="008E0CF5" w:rsidR="00CD49A7" w:rsidRDefault="00E83515">
      <w:pPr>
        <w:pStyle w:val="JuPara"/>
      </w:pPr>
      <w:r w:rsidRPr="008E0CF5">
        <w:fldChar w:fldCharType="begin"/>
      </w:r>
      <w:r w:rsidRPr="008E0CF5">
        <w:instrText xml:space="preserve"> SEQ level0 \*arabic </w:instrText>
      </w:r>
      <w:r w:rsidRPr="008E0CF5">
        <w:fldChar w:fldCharType="separate"/>
      </w:r>
      <w:r w:rsidR="006E6C8F">
        <w:rPr>
          <w:noProof/>
        </w:rPr>
        <w:t>2</w:t>
      </w:r>
      <w:r w:rsidRPr="008E0CF5">
        <w:fldChar w:fldCharType="end"/>
      </w:r>
      <w:r w:rsidRPr="008E0CF5" w:rsidR="00CD49A7">
        <w:t>.  </w:t>
      </w:r>
      <w:r w:rsidRPr="008E0CF5" w:rsidR="00135C24">
        <w:t xml:space="preserve">The applicant was represented before the Court by Mr M. </w:t>
      </w:r>
      <w:proofErr w:type="spellStart"/>
      <w:r w:rsidRPr="008E0CF5" w:rsidR="00135C24">
        <w:t>Ekimdjiev</w:t>
      </w:r>
      <w:proofErr w:type="spellEnd"/>
      <w:r w:rsidRPr="008E0CF5" w:rsidR="00135C24">
        <w:t xml:space="preserve"> and Ms K. </w:t>
      </w:r>
      <w:proofErr w:type="spellStart"/>
      <w:r w:rsidRPr="008E0CF5" w:rsidR="00135C24">
        <w:t>Boncheva</w:t>
      </w:r>
      <w:proofErr w:type="spellEnd"/>
      <w:r w:rsidRPr="008E0CF5" w:rsidR="00135C24">
        <w:t xml:space="preserve">, lawyers practicing in </w:t>
      </w:r>
      <w:smartTag w:uri="urn:schemas-microsoft-com:office:smarttags" w:element="City">
        <w:smartTag w:uri="urn:schemas-microsoft-com:office:smarttags" w:element="place">
          <w:r w:rsidR="00135C24" w:rsidRPr="008E0CF5">
            <w:t>Plovdiv</w:t>
          </w:r>
        </w:smartTag>
      </w:smartTag>
      <w:r w:rsidR="009D01D2">
        <w:t xml:space="preserve">. </w:t>
      </w:r>
      <w:r w:rsidRPr="008E0CF5" w:rsidR="00CD49A7">
        <w:t xml:space="preserve">The </w:t>
      </w:r>
      <w:r w:rsidRPr="008E0CF5">
        <w:t>Bulgarian</w:t>
      </w:r>
      <w:r w:rsidRPr="008E0CF5" w:rsidR="00CD49A7">
        <w:t xml:space="preserve"> Government (“the Government”) were represented by their Agent</w:t>
      </w:r>
      <w:r w:rsidR="00372069">
        <w:t>s</w:t>
      </w:r>
      <w:r w:rsidRPr="008E0CF5" w:rsidR="00CD49A7">
        <w:t>, Ms</w:t>
      </w:r>
      <w:r w:rsidR="00EA59E0">
        <w:t> </w:t>
      </w:r>
      <w:r w:rsidRPr="008E0CF5" w:rsidR="00135C24">
        <w:t>M.</w:t>
      </w:r>
      <w:r w:rsidR="00EA59E0">
        <w:t> </w:t>
      </w:r>
      <w:proofErr w:type="spellStart"/>
      <w:r w:rsidRPr="008E0CF5" w:rsidR="00135C24">
        <w:t>Dimova</w:t>
      </w:r>
      <w:proofErr w:type="spellEnd"/>
      <w:r w:rsidR="00372069">
        <w:t xml:space="preserve"> and Ms M. </w:t>
      </w:r>
      <w:proofErr w:type="spellStart"/>
      <w:r w:rsidR="00372069">
        <w:t>Kotzeva</w:t>
      </w:r>
      <w:proofErr w:type="spellEnd"/>
      <w:r w:rsidRPr="008E0CF5" w:rsidR="00CD49A7">
        <w:t xml:space="preserve">, </w:t>
      </w:r>
      <w:r w:rsidRPr="008E0CF5" w:rsidR="00135C24">
        <w:t>of the Ministry of Justice</w:t>
      </w:r>
      <w:r w:rsidRPr="008E0CF5" w:rsidR="00CD49A7">
        <w:t>.</w:t>
      </w:r>
    </w:p>
    <w:p w:rsidRPr="008E0CF5" w:rsidR="00CD49A7" w:rsidRDefault="00E83515">
      <w:pPr>
        <w:pStyle w:val="JuPara"/>
      </w:pPr>
      <w:r w:rsidRPr="008E0CF5">
        <w:fldChar w:fldCharType="begin"/>
      </w:r>
      <w:r w:rsidRPr="008E0CF5">
        <w:instrText xml:space="preserve"> SEQ level0 \*arabic </w:instrText>
      </w:r>
      <w:r w:rsidRPr="008E0CF5">
        <w:fldChar w:fldCharType="separate"/>
      </w:r>
      <w:r w:rsidR="006E6C8F">
        <w:rPr>
          <w:noProof/>
        </w:rPr>
        <w:t>3</w:t>
      </w:r>
      <w:r w:rsidRPr="008E0CF5">
        <w:fldChar w:fldCharType="end"/>
      </w:r>
      <w:r w:rsidRPr="008E0CF5" w:rsidR="00CD49A7">
        <w:t xml:space="preserve">.  The </w:t>
      </w:r>
      <w:r w:rsidRPr="008E0CF5">
        <w:t>applicant</w:t>
      </w:r>
      <w:r w:rsidRPr="008E0CF5" w:rsidR="00CD49A7">
        <w:t xml:space="preserve"> alleged, in particular, </w:t>
      </w:r>
      <w:r w:rsidR="00892267">
        <w:t>that</w:t>
      </w:r>
      <w:r w:rsidRPr="00892267" w:rsidR="00892267">
        <w:t xml:space="preserve"> </w:t>
      </w:r>
      <w:r w:rsidRPr="008E0CF5" w:rsidR="00892267">
        <w:t>his imprisonment in February 2000 had been unlawful</w:t>
      </w:r>
      <w:r w:rsidR="00892267">
        <w:t xml:space="preserve">, that </w:t>
      </w:r>
      <w:r w:rsidRPr="008E0CF5" w:rsidR="00892267">
        <w:t>he could not take judicial proceedings to obtain his release</w:t>
      </w:r>
      <w:r w:rsidR="007A67A3">
        <w:t xml:space="preserve">, </w:t>
      </w:r>
      <w:r w:rsidR="00892267">
        <w:t xml:space="preserve">and that </w:t>
      </w:r>
      <w:r w:rsidRPr="008E0CF5" w:rsidR="00892267">
        <w:t>he did not have an enforceable right to compensation for the alleged violations of</w:t>
      </w:r>
      <w:r w:rsidR="000C33DC">
        <w:t xml:space="preserve"> </w:t>
      </w:r>
      <w:r w:rsidRPr="008E0CF5" w:rsidR="00892267">
        <w:t>Article 5</w:t>
      </w:r>
      <w:r w:rsidRPr="008E0CF5" w:rsidR="00CD49A7">
        <w:t>.</w:t>
      </w:r>
    </w:p>
    <w:p w:rsidR="00117504" w:rsidRDefault="00E83515">
      <w:pPr>
        <w:pStyle w:val="JuPara"/>
      </w:pPr>
      <w:r w:rsidRPr="008E0CF5">
        <w:fldChar w:fldCharType="begin"/>
      </w:r>
      <w:r w:rsidRPr="008E0CF5">
        <w:instrText xml:space="preserve"> SEQ level0 \*arabic </w:instrText>
      </w:r>
      <w:r w:rsidRPr="008E0CF5">
        <w:fldChar w:fldCharType="separate"/>
      </w:r>
      <w:r w:rsidR="006E6C8F">
        <w:rPr>
          <w:noProof/>
        </w:rPr>
        <w:t>4</w:t>
      </w:r>
      <w:r w:rsidRPr="008E0CF5">
        <w:fldChar w:fldCharType="end"/>
      </w:r>
      <w:r w:rsidRPr="008E0CF5" w:rsidR="00CD49A7">
        <w:t xml:space="preserve">.  The </w:t>
      </w:r>
      <w:r w:rsidRPr="008E0CF5">
        <w:t>application was</w:t>
      </w:r>
      <w:r w:rsidRPr="008E0CF5" w:rsidR="00CD49A7">
        <w:t xml:space="preserve"> allocated to the </w:t>
      </w:r>
      <w:r w:rsidRPr="008E0CF5">
        <w:t>First Section</w:t>
      </w:r>
      <w:r w:rsidRPr="008E0CF5" w:rsidR="00CD49A7">
        <w:t xml:space="preserve"> of the Court (Rule 52 §</w:t>
      </w:r>
      <w:r w:rsidR="0061289A">
        <w:t xml:space="preserve"> </w:t>
      </w:r>
      <w:r w:rsidRPr="008E0CF5" w:rsidR="00CD49A7">
        <w:t xml:space="preserve">1 of the Rules of Court). </w:t>
      </w:r>
      <w:r w:rsidRPr="008E0CF5">
        <w:t>Within that Section, the Chamber that would consider the case (Article 27 § 1 of the Convention) was constituted as provided in Rule 26 § 1.</w:t>
      </w:r>
      <w:r w:rsidR="001D0F57">
        <w:t xml:space="preserve"> </w:t>
      </w:r>
      <w:r w:rsidR="00117504">
        <w:rPr>
          <w:noProof/>
        </w:rPr>
        <w:t>The Court decided to give priority to the application (Rule 41).</w:t>
      </w:r>
    </w:p>
    <w:p w:rsidRPr="008E0CF5" w:rsidR="00CD49A7" w:rsidRDefault="00892267">
      <w:pPr>
        <w:pStyle w:val="JuPara"/>
      </w:pPr>
      <w:r>
        <w:fldChar w:fldCharType="begin"/>
      </w:r>
      <w:r>
        <w:instrText xml:space="preserve"> SEQ level0 \*arabic </w:instrText>
      </w:r>
      <w:r>
        <w:fldChar w:fldCharType="separate"/>
      </w:r>
      <w:r w:rsidR="006E6C8F">
        <w:rPr>
          <w:noProof/>
        </w:rPr>
        <w:t>5</w:t>
      </w:r>
      <w:r>
        <w:fldChar w:fldCharType="end"/>
      </w:r>
      <w:r>
        <w:t>.  </w:t>
      </w:r>
      <w:r w:rsidRPr="008E0CF5" w:rsidR="00E83515">
        <w:t xml:space="preserve">By a decision of </w:t>
      </w:r>
      <w:smartTag w:uri="urn:schemas-microsoft-com:office:smarttags" w:element="date">
        <w:smartTagPr>
          <w:attr w:name="Month" w:val="9"/>
          <w:attr w:name="Day" w:val="9"/>
          <w:attr w:name="Year" w:val="2004"/>
        </w:smartTagPr>
        <w:r w:rsidR="00E83515" w:rsidRPr="008E0CF5">
          <w:t>9 September 2004</w:t>
        </w:r>
      </w:smartTag>
      <w:r w:rsidR="003B18CF">
        <w:t xml:space="preserve"> </w:t>
      </w:r>
      <w:r w:rsidRPr="008E0CF5" w:rsidR="00E83515">
        <w:t xml:space="preserve">the Court </w:t>
      </w:r>
      <w:r w:rsidR="003B18CF">
        <w:t xml:space="preserve">(First Section) </w:t>
      </w:r>
      <w:r w:rsidRPr="008E0CF5" w:rsidR="00E83515">
        <w:t>declared the application partly</w:t>
      </w:r>
      <w:r w:rsidRPr="008E0CF5" w:rsidR="0095586D">
        <w:t xml:space="preserve"> </w:t>
      </w:r>
      <w:r w:rsidRPr="008E0CF5" w:rsidR="00E83515">
        <w:t>admissible.</w:t>
      </w:r>
    </w:p>
    <w:p w:rsidRPr="008E0CF5" w:rsidR="00E83515" w:rsidRDefault="00E83515">
      <w:pPr>
        <w:pStyle w:val="JuPara"/>
      </w:pPr>
      <w:r w:rsidRPr="008E0CF5">
        <w:fldChar w:fldCharType="begin"/>
      </w:r>
      <w:r w:rsidRPr="008E0CF5">
        <w:instrText xml:space="preserve"> SEQ level0 \*arabic </w:instrText>
      </w:r>
      <w:r w:rsidRPr="008E0CF5">
        <w:fldChar w:fldCharType="separate"/>
      </w:r>
      <w:r w:rsidR="006E6C8F">
        <w:rPr>
          <w:noProof/>
        </w:rPr>
        <w:t>6</w:t>
      </w:r>
      <w:r w:rsidRPr="008E0CF5">
        <w:fldChar w:fldCharType="end"/>
      </w:r>
      <w:r w:rsidRPr="008E0CF5" w:rsidR="00CD49A7">
        <w:t>.  </w:t>
      </w:r>
      <w:r w:rsidRPr="008E0CF5" w:rsidR="0054195E">
        <w:t xml:space="preserve"> </w:t>
      </w:r>
      <w:r w:rsidRPr="008E0CF5" w:rsidR="00CD49A7">
        <w:t xml:space="preserve">The </w:t>
      </w:r>
      <w:r w:rsidRPr="008E0CF5">
        <w:t>applicant</w:t>
      </w:r>
      <w:r w:rsidRPr="008E0CF5" w:rsidR="00CD49A7">
        <w:t xml:space="preserve">, but not the </w:t>
      </w:r>
      <w:r w:rsidR="00117504">
        <w:t>Government</w:t>
      </w:r>
      <w:r w:rsidRPr="008E0CF5" w:rsidR="00CD49A7">
        <w:t xml:space="preserve">, filed </w:t>
      </w:r>
      <w:r w:rsidRPr="008E0CF5">
        <w:t>observations on the merits (Rule 59 § 1).</w:t>
      </w:r>
    </w:p>
    <w:p w:rsidRPr="008E0CF5" w:rsidR="00CD49A7" w:rsidRDefault="00E83515">
      <w:pPr>
        <w:pStyle w:val="JuPara"/>
      </w:pPr>
      <w:r w:rsidRPr="008E0CF5">
        <w:fldChar w:fldCharType="begin"/>
      </w:r>
      <w:r w:rsidRPr="008E0CF5">
        <w:instrText xml:space="preserve"> SEQ level0 \*arabic </w:instrText>
      </w:r>
      <w:r w:rsidRPr="008E0CF5">
        <w:fldChar w:fldCharType="separate"/>
      </w:r>
      <w:r w:rsidR="006E6C8F">
        <w:rPr>
          <w:noProof/>
        </w:rPr>
        <w:t>7</w:t>
      </w:r>
      <w:r w:rsidRPr="008E0CF5">
        <w:fldChar w:fldCharType="end"/>
      </w:r>
      <w:r w:rsidRPr="008E0CF5">
        <w:t xml:space="preserve">.  On </w:t>
      </w:r>
      <w:smartTag w:uri="urn:schemas-microsoft-com:office:smarttags" w:element="date">
        <w:smartTagPr>
          <w:attr w:name="Month" w:val="11"/>
          <w:attr w:name="Day" w:val="1"/>
          <w:attr w:name="Year" w:val="2004"/>
        </w:smartTagPr>
        <w:r w:rsidRPr="008E0CF5">
          <w:t>1 November 2004</w:t>
        </w:r>
      </w:smartTag>
      <w:r w:rsidRPr="008E0CF5">
        <w:t xml:space="preserve"> the Court changed the composition of its Sections (Rule 25 § 1). This case was assigned to the newly composed First Section (Rule 52 § 1).</w:t>
      </w:r>
    </w:p>
    <w:p w:rsidRPr="008E0CF5" w:rsidR="00CD49A7" w:rsidP="00F92A55" w:rsidRDefault="00CD49A7">
      <w:pPr>
        <w:pStyle w:val="JuHHead"/>
      </w:pPr>
      <w:r w:rsidRPr="008E0CF5">
        <w:t>THE FACTS</w:t>
      </w:r>
    </w:p>
    <w:p w:rsidRPr="008E0CF5" w:rsidR="00CD49A7" w:rsidP="00F92A55" w:rsidRDefault="00CD49A7">
      <w:pPr>
        <w:pStyle w:val="JuHIRoman"/>
      </w:pPr>
      <w:r w:rsidRPr="008E0CF5">
        <w:t>I.  THE CIRCUMSTANCES OF THE CASE</w:t>
      </w:r>
    </w:p>
    <w:p w:rsidRPr="008E0CF5" w:rsidR="00CD49A7" w:rsidP="00F92A55" w:rsidRDefault="00E83515">
      <w:pPr>
        <w:pStyle w:val="JuPara"/>
        <w:keepNext/>
        <w:keepLines/>
      </w:pPr>
      <w:r w:rsidRPr="008E0CF5">
        <w:fldChar w:fldCharType="begin"/>
      </w:r>
      <w:r w:rsidRPr="008E0CF5">
        <w:instrText xml:space="preserve"> SEQ level0 \*arabic </w:instrText>
      </w:r>
      <w:r w:rsidRPr="008E0CF5">
        <w:fldChar w:fldCharType="separate"/>
      </w:r>
      <w:r w:rsidR="006E6C8F">
        <w:rPr>
          <w:noProof/>
        </w:rPr>
        <w:t>8</w:t>
      </w:r>
      <w:r w:rsidRPr="008E0CF5">
        <w:fldChar w:fldCharType="end"/>
      </w:r>
      <w:r w:rsidRPr="008E0CF5" w:rsidR="00CD49A7">
        <w:t xml:space="preserve">.  The </w:t>
      </w:r>
      <w:r w:rsidRPr="008E0CF5">
        <w:t>applicant was born in 1958</w:t>
      </w:r>
      <w:r w:rsidRPr="008E0CF5" w:rsidR="00CD49A7">
        <w:t>.</w:t>
      </w:r>
      <w:r w:rsidR="00E579DC">
        <w:t xml:space="preserve"> He is presently detained in the </w:t>
      </w:r>
      <w:proofErr w:type="spellStart"/>
      <w:r w:rsidR="003B18CF">
        <w:t>Bobov</w:t>
      </w:r>
      <w:proofErr w:type="spellEnd"/>
      <w:r w:rsidR="003B18CF">
        <w:t xml:space="preserve"> </w:t>
      </w:r>
      <w:proofErr w:type="spellStart"/>
      <w:r w:rsidR="003B18CF">
        <w:t>Dol</w:t>
      </w:r>
      <w:proofErr w:type="spellEnd"/>
      <w:r w:rsidR="003B18CF">
        <w:t xml:space="preserve"> </w:t>
      </w:r>
      <w:r w:rsidR="00E579DC">
        <w:t>prison</w:t>
      </w:r>
      <w:r w:rsidR="00074EBF">
        <w:t>.</w:t>
      </w:r>
    </w:p>
    <w:p w:rsidRPr="008E0CF5" w:rsidR="0054195E" w:rsidP="0054195E" w:rsidRDefault="00E83515">
      <w:pPr>
        <w:pStyle w:val="JuPara"/>
      </w:pPr>
      <w:r w:rsidRPr="008E0CF5">
        <w:fldChar w:fldCharType="begin"/>
      </w:r>
      <w:r w:rsidRPr="008E0CF5">
        <w:instrText xml:space="preserve"> SEQ level0 \*arabic </w:instrText>
      </w:r>
      <w:r w:rsidRPr="008E0CF5">
        <w:fldChar w:fldCharType="separate"/>
      </w:r>
      <w:r w:rsidR="006E6C8F">
        <w:rPr>
          <w:noProof/>
        </w:rPr>
        <w:t>9</w:t>
      </w:r>
      <w:r w:rsidRPr="008E0CF5">
        <w:fldChar w:fldCharType="end"/>
      </w:r>
      <w:r w:rsidRPr="008E0CF5" w:rsidR="00CD49A7">
        <w:t>.  </w:t>
      </w:r>
      <w:r w:rsidRPr="008E0CF5" w:rsidR="0054195E">
        <w:t>During the 1975</w:t>
      </w:r>
      <w:r w:rsidRPr="008E0CF5" w:rsidR="0054195E">
        <w:noBreakHyphen/>
        <w:t>88 period the applicant was convicted six times of various offences: theft, car theft, deserting military duties and possession of narcotic drugs.</w:t>
      </w:r>
    </w:p>
    <w:p w:rsidRPr="008E0CF5" w:rsidR="00CD49A7" w:rsidRDefault="0054195E">
      <w:pPr>
        <w:pStyle w:val="JuPara"/>
      </w:pPr>
      <w:r w:rsidRPr="008E0CF5">
        <w:fldChar w:fldCharType="begin"/>
      </w:r>
      <w:r w:rsidRPr="008E0CF5">
        <w:instrText xml:space="preserve"> SEQ level0 \*arabic </w:instrText>
      </w:r>
      <w:r w:rsidRPr="008E0CF5">
        <w:fldChar w:fldCharType="separate"/>
      </w:r>
      <w:r w:rsidR="006E6C8F">
        <w:rPr>
          <w:noProof/>
        </w:rPr>
        <w:t>10</w:t>
      </w:r>
      <w:r w:rsidRPr="008E0CF5">
        <w:fldChar w:fldCharType="end"/>
      </w:r>
      <w:r w:rsidRPr="008E0CF5">
        <w:t xml:space="preserve">.  In 1988 the applicant fled </w:t>
      </w:r>
      <w:smartTag w:uri="urn:schemas-microsoft-com:office:smarttags" w:element="country-region">
        <w:smartTag w:uri="urn:schemas-microsoft-com:office:smarttags" w:element="place">
          <w:r w:rsidRPr="008E0CF5">
            <w:t>Bulgaria</w:t>
          </w:r>
        </w:smartTag>
      </w:smartTag>
      <w:r w:rsidRPr="008E0CF5">
        <w:t xml:space="preserve"> to </w:t>
      </w:r>
      <w:smartTag w:uri="urn:schemas-microsoft-com:office:smarttags" w:element="country-region">
        <w:smartTag w:uri="urn:schemas-microsoft-com:office:smarttags" w:element="place">
          <w:r w:rsidRPr="008E0CF5">
            <w:t>Austria</w:t>
          </w:r>
        </w:smartTag>
      </w:smartTag>
      <w:r w:rsidRPr="008E0CF5">
        <w:t xml:space="preserve">, travelling through the former </w:t>
      </w:r>
      <w:smartTag w:uri="urn:schemas-microsoft-com:office:smarttags" w:element="country-region">
        <w:smartTag w:uri="urn:schemas-microsoft-com:office:smarttags" w:element="place">
          <w:r w:rsidRPr="008E0CF5">
            <w:t>Yugoslavia</w:t>
          </w:r>
        </w:smartTag>
      </w:smartTag>
      <w:r w:rsidRPr="008E0CF5">
        <w:t xml:space="preserve"> and </w:t>
      </w:r>
      <w:smartTag w:uri="urn:schemas-microsoft-com:office:smarttags" w:element="country-region">
        <w:smartTag w:uri="urn:schemas-microsoft-com:office:smarttags" w:element="place">
          <w:r w:rsidRPr="008E0CF5">
            <w:t>Italy</w:t>
          </w:r>
        </w:smartTag>
      </w:smartTag>
      <w:r w:rsidRPr="008E0CF5">
        <w:t xml:space="preserve"> on a Yugoslav passport. The applicant submits that he left </w:t>
      </w:r>
      <w:smartTag w:uri="urn:schemas-microsoft-com:office:smarttags" w:element="country-region">
        <w:smartTag w:uri="urn:schemas-microsoft-com:office:smarttags" w:element="place">
          <w:r w:rsidRPr="008E0CF5">
            <w:t>Bulgaria</w:t>
          </w:r>
        </w:smartTag>
      </w:smartTag>
      <w:r w:rsidRPr="008E0CF5">
        <w:t xml:space="preserve"> on </w:t>
      </w:r>
      <w:smartTag w:uri="urn:schemas-microsoft-com:office:smarttags" w:element="date">
        <w:smartTagPr>
          <w:attr w:name="Month" w:val="6"/>
          <w:attr w:name="Day" w:val="25"/>
          <w:attr w:name="Year" w:val="1988"/>
        </w:smartTagPr>
        <w:r w:rsidRPr="008E0CF5">
          <w:t>25 June 1988</w:t>
        </w:r>
      </w:smartTag>
      <w:r w:rsidRPr="008E0CF5">
        <w:t xml:space="preserve">, but according to the </w:t>
      </w:r>
      <w:proofErr w:type="spellStart"/>
      <w:r w:rsidRPr="008E0CF5">
        <w:t>Pernik</w:t>
      </w:r>
      <w:proofErr w:type="spellEnd"/>
      <w:r w:rsidRPr="008E0CF5">
        <w:t xml:space="preserve"> District Court</w:t>
      </w:r>
      <w:r w:rsidR="00407789">
        <w:t>'</w:t>
      </w:r>
      <w:r w:rsidRPr="008E0CF5">
        <w:t xml:space="preserve">s judgment of </w:t>
      </w:r>
      <w:smartTag w:uri="urn:schemas-microsoft-com:office:smarttags" w:element="date">
        <w:smartTagPr>
          <w:attr w:name="Month" w:val="10"/>
          <w:attr w:name="Day" w:val="30"/>
          <w:attr w:name="Year" w:val="1989"/>
        </w:smartTagPr>
        <w:r w:rsidRPr="008E0CF5">
          <w:t>30 October 1989</w:t>
        </w:r>
      </w:smartTag>
      <w:r w:rsidRPr="008E0CF5">
        <w:t xml:space="preserve"> (see </w:t>
      </w:r>
      <w:r w:rsidR="003B5201">
        <w:t xml:space="preserve">paragraph 15 </w:t>
      </w:r>
      <w:r w:rsidRPr="008E0CF5">
        <w:t xml:space="preserve">below) he committed a rape on </w:t>
      </w:r>
      <w:smartTag w:uri="urn:schemas-microsoft-com:office:smarttags" w:element="date">
        <w:smartTagPr>
          <w:attr w:name="Month" w:val="7"/>
          <w:attr w:name="Day" w:val="13"/>
          <w:attr w:name="Year" w:val="1988"/>
        </w:smartTagPr>
        <w:r w:rsidRPr="008E0CF5">
          <w:t>13 July 1988</w:t>
        </w:r>
      </w:smartTag>
      <w:r w:rsidRPr="008E0CF5">
        <w:t xml:space="preserve"> and an attempted rape on </w:t>
      </w:r>
      <w:smartTag w:uri="urn:schemas-microsoft-com:office:smarttags" w:element="date">
        <w:smartTagPr>
          <w:attr w:name="Month" w:val="9"/>
          <w:attr w:name="Day" w:val="3"/>
          <w:attr w:name="Year" w:val="1988"/>
        </w:smartTagPr>
        <w:r w:rsidRPr="008E0CF5">
          <w:t>3 September 1988</w:t>
        </w:r>
      </w:smartTag>
      <w:r w:rsidRPr="008E0CF5">
        <w:t xml:space="preserve">, both offences taking place in </w:t>
      </w:r>
      <w:smartTag w:uri="urn:schemas-microsoft-com:office:smarttags" w:element="country-region">
        <w:smartTag w:uri="urn:schemas-microsoft-com:office:smarttags" w:element="place">
          <w:r w:rsidRPr="008E0CF5">
            <w:t>Bulgaria</w:t>
          </w:r>
        </w:smartTag>
      </w:smartTag>
      <w:r w:rsidRPr="008E0CF5">
        <w:t xml:space="preserve">. In 1990 the applicant settled in the </w:t>
      </w:r>
      <w:smartTag w:uri="urn:schemas-microsoft-com:office:smarttags" w:element="country-region">
        <w:smartTag w:uri="urn:schemas-microsoft-com:office:smarttags" w:element="place">
          <w:r w:rsidRPr="008E0CF5">
            <w:t>United States of America</w:t>
          </w:r>
        </w:smartTag>
      </w:smartTag>
      <w:r w:rsidRPr="008E0CF5">
        <w:t>, where he lived until 1999.</w:t>
      </w:r>
    </w:p>
    <w:p w:rsidRPr="008E0CF5" w:rsidR="00CD49A7" w:rsidRDefault="00CD49A7">
      <w:pPr>
        <w:pStyle w:val="JuHA"/>
      </w:pPr>
      <w:r w:rsidRPr="008E0CF5">
        <w:t>A.  </w:t>
      </w:r>
      <w:r w:rsidRPr="008E0CF5" w:rsidR="0054195E">
        <w:t>The criminal proceedings against the applicant</w:t>
      </w:r>
    </w:p>
    <w:p w:rsidRPr="008E0CF5" w:rsidR="0054195E" w:rsidP="0054195E" w:rsidRDefault="00E83515">
      <w:pPr>
        <w:pStyle w:val="JuPara"/>
      </w:pPr>
      <w:r w:rsidRPr="008E0CF5">
        <w:fldChar w:fldCharType="begin"/>
      </w:r>
      <w:r w:rsidRPr="008E0CF5">
        <w:instrText xml:space="preserve"> SEQ level0 \*arabic </w:instrText>
      </w:r>
      <w:r w:rsidRPr="008E0CF5">
        <w:fldChar w:fldCharType="separate"/>
      </w:r>
      <w:r w:rsidR="006E6C8F">
        <w:rPr>
          <w:noProof/>
        </w:rPr>
        <w:t>11</w:t>
      </w:r>
      <w:r w:rsidRPr="008E0CF5">
        <w:fldChar w:fldCharType="end"/>
      </w:r>
      <w:r w:rsidRPr="008E0CF5" w:rsidR="00CD49A7">
        <w:t>.  </w:t>
      </w:r>
      <w:r w:rsidRPr="008E0CF5" w:rsidR="0054195E">
        <w:t xml:space="preserve">On </w:t>
      </w:r>
      <w:smartTag w:uri="urn:schemas-microsoft-com:office:smarttags" w:element="date">
        <w:smartTagPr>
          <w:attr w:name="Month" w:val="9"/>
          <w:attr w:name="Day" w:val="13"/>
          <w:attr w:name="Year" w:val="1988"/>
        </w:smartTagPr>
        <w:r w:rsidR="0054195E" w:rsidRPr="008E0CF5">
          <w:t>13 September 1988</w:t>
        </w:r>
      </w:smartTag>
      <w:r w:rsidRPr="008E0CF5" w:rsidR="0054195E">
        <w:t xml:space="preserve"> criminal proceedings were opened against the applicant on charges of rape.</w:t>
      </w:r>
      <w:r w:rsidR="00730008">
        <w:t xml:space="preserve"> </w:t>
      </w:r>
      <w:r w:rsidR="00277E21">
        <w:t xml:space="preserve">There is no indication </w:t>
      </w:r>
      <w:r w:rsidR="00730008">
        <w:t>– and it has not been argued by the Government – that the applicant was notified of the proceedings.</w:t>
      </w:r>
    </w:p>
    <w:p w:rsidRPr="008E0CF5" w:rsidR="0054195E" w:rsidP="0054195E" w:rsidRDefault="0054195E">
      <w:pPr>
        <w:pStyle w:val="JuPara"/>
      </w:pPr>
      <w:r w:rsidRPr="008E0CF5">
        <w:fldChar w:fldCharType="begin"/>
      </w:r>
      <w:r w:rsidRPr="008E0CF5">
        <w:instrText xml:space="preserve"> SEQ level0 \*arabic </w:instrText>
      </w:r>
      <w:r w:rsidRPr="008E0CF5">
        <w:fldChar w:fldCharType="separate"/>
      </w:r>
      <w:r w:rsidR="006E6C8F">
        <w:rPr>
          <w:noProof/>
        </w:rPr>
        <w:t>12</w:t>
      </w:r>
      <w:r w:rsidRPr="008E0CF5">
        <w:fldChar w:fldCharType="end"/>
      </w:r>
      <w:r w:rsidRPr="008E0CF5">
        <w:t xml:space="preserve">.  On </w:t>
      </w:r>
      <w:smartTag w:uri="urn:schemas-microsoft-com:office:smarttags" w:element="date">
        <w:smartTagPr>
          <w:attr w:name="Month" w:val="11"/>
          <w:attr w:name="Day" w:val="16"/>
          <w:attr w:name="Year" w:val="1988"/>
        </w:smartTagPr>
        <w:r w:rsidRPr="008E0CF5">
          <w:t>16 November 1988</w:t>
        </w:r>
      </w:smartTag>
      <w:r w:rsidRPr="008E0CF5">
        <w:t xml:space="preserve"> the proceedings were stayed, most probably because the applicant was abroad. The proceedings resumed on </w:t>
      </w:r>
      <w:smartTag w:uri="urn:schemas-microsoft-com:office:smarttags" w:element="date">
        <w:smartTagPr>
          <w:attr w:name="Month" w:val="6"/>
          <w:attr w:name="Day" w:val="29"/>
          <w:attr w:name="Year" w:val="1989"/>
        </w:smartTagPr>
        <w:r w:rsidRPr="008E0CF5">
          <w:t>29 June 1989</w:t>
        </w:r>
      </w:smartTag>
      <w:r w:rsidRPr="008E0CF5">
        <w:t xml:space="preserve"> and thereafter were conducted in the applicant</w:t>
      </w:r>
      <w:r w:rsidR="00407789">
        <w:t>'</w:t>
      </w:r>
      <w:r w:rsidRPr="008E0CF5">
        <w:t>s absence.</w:t>
      </w:r>
    </w:p>
    <w:p w:rsidRPr="008E0CF5" w:rsidR="0054195E" w:rsidP="0054195E" w:rsidRDefault="0054195E">
      <w:pPr>
        <w:pStyle w:val="JuPara"/>
      </w:pPr>
      <w:r w:rsidRPr="008E0CF5">
        <w:fldChar w:fldCharType="begin"/>
      </w:r>
      <w:r w:rsidRPr="008E0CF5">
        <w:instrText xml:space="preserve"> SEQ level0 \*arabic </w:instrText>
      </w:r>
      <w:r w:rsidRPr="008E0CF5">
        <w:fldChar w:fldCharType="separate"/>
      </w:r>
      <w:r w:rsidR="006E6C8F">
        <w:rPr>
          <w:noProof/>
        </w:rPr>
        <w:t>13</w:t>
      </w:r>
      <w:r w:rsidRPr="008E0CF5">
        <w:fldChar w:fldCharType="end"/>
      </w:r>
      <w:r w:rsidRPr="008E0CF5">
        <w:t xml:space="preserve">.  On </w:t>
      </w:r>
      <w:smartTag w:uri="urn:schemas-microsoft-com:office:smarttags" w:element="date">
        <w:smartTagPr>
          <w:attr w:name="Month" w:val="9"/>
          <w:attr w:name="Day" w:val="7"/>
          <w:attr w:name="Year" w:val="1989"/>
        </w:smartTagPr>
        <w:r w:rsidRPr="008E0CF5">
          <w:t>7 September 1989</w:t>
        </w:r>
      </w:smartTag>
      <w:r w:rsidRPr="008E0CF5">
        <w:t xml:space="preserve"> the </w:t>
      </w:r>
      <w:proofErr w:type="spellStart"/>
      <w:r w:rsidR="00277E21">
        <w:t>Pernik</w:t>
      </w:r>
      <w:proofErr w:type="spellEnd"/>
      <w:r w:rsidR="00277E21">
        <w:t xml:space="preserve"> </w:t>
      </w:r>
      <w:r w:rsidRPr="008E0CF5">
        <w:t>District Prosecutor</w:t>
      </w:r>
      <w:r w:rsidR="00407789">
        <w:t>'</w:t>
      </w:r>
      <w:r w:rsidRPr="008E0CF5">
        <w:t xml:space="preserve">s Office submitted an indictment against the applicant to the </w:t>
      </w:r>
      <w:proofErr w:type="spellStart"/>
      <w:r w:rsidRPr="008E0CF5">
        <w:t>Pernik</w:t>
      </w:r>
      <w:proofErr w:type="spellEnd"/>
      <w:r w:rsidRPr="008E0CF5">
        <w:t xml:space="preserve"> District Court.</w:t>
      </w:r>
    </w:p>
    <w:p w:rsidRPr="008E0CF5" w:rsidR="0054195E" w:rsidP="0054195E" w:rsidRDefault="0054195E">
      <w:pPr>
        <w:pStyle w:val="JuPara"/>
      </w:pPr>
      <w:r w:rsidRPr="008E0CF5">
        <w:fldChar w:fldCharType="begin"/>
      </w:r>
      <w:r w:rsidRPr="008E0CF5">
        <w:instrText xml:space="preserve"> SEQ level0 \*arabic </w:instrText>
      </w:r>
      <w:r w:rsidRPr="008E0CF5">
        <w:fldChar w:fldCharType="separate"/>
      </w:r>
      <w:r w:rsidR="006E6C8F">
        <w:rPr>
          <w:noProof/>
        </w:rPr>
        <w:t>14</w:t>
      </w:r>
      <w:r w:rsidRPr="008E0CF5">
        <w:fldChar w:fldCharType="end"/>
      </w:r>
      <w:r w:rsidRPr="008E0CF5">
        <w:t xml:space="preserve">.  The court held a hearing on </w:t>
      </w:r>
      <w:smartTag w:uri="urn:schemas-microsoft-com:office:smarttags" w:element="date">
        <w:smartTagPr>
          <w:attr w:name="Month" w:val="10"/>
          <w:attr w:name="Day" w:val="30"/>
          <w:attr w:name="Year" w:val="1989"/>
        </w:smartTagPr>
        <w:r w:rsidRPr="008E0CF5">
          <w:t>30 October 1989</w:t>
        </w:r>
      </w:smartTag>
      <w:r w:rsidRPr="008E0CF5">
        <w:t xml:space="preserve">. The applicant was represented by an </w:t>
      </w:r>
      <w:r w:rsidRPr="008E0CF5">
        <w:rPr>
          <w:i/>
        </w:rPr>
        <w:t>ex officio</w:t>
      </w:r>
      <w:r w:rsidRPr="008E0CF5">
        <w:t xml:space="preserve"> counsel, as mandated by Article 70 § 1 (6) of the Code of Criminal Procedure (“</w:t>
      </w:r>
      <w:r w:rsidR="003B18CF">
        <w:t xml:space="preserve">the </w:t>
      </w:r>
      <w:r w:rsidRPr="008E0CF5">
        <w:t>CCP”).</w:t>
      </w:r>
    </w:p>
    <w:p w:rsidRPr="008E0CF5" w:rsidR="0054195E" w:rsidP="0054195E" w:rsidRDefault="0054195E">
      <w:pPr>
        <w:pStyle w:val="JuPara"/>
      </w:pPr>
      <w:r w:rsidRPr="008E0CF5">
        <w:fldChar w:fldCharType="begin"/>
      </w:r>
      <w:r w:rsidRPr="008E0CF5">
        <w:instrText xml:space="preserve"> SEQ level0 \*arabic </w:instrText>
      </w:r>
      <w:r w:rsidRPr="008E0CF5">
        <w:fldChar w:fldCharType="separate"/>
      </w:r>
      <w:r w:rsidR="006E6C8F">
        <w:rPr>
          <w:noProof/>
        </w:rPr>
        <w:t>15</w:t>
      </w:r>
      <w:r w:rsidRPr="008E0CF5">
        <w:fldChar w:fldCharType="end"/>
      </w:r>
      <w:r w:rsidRPr="008E0CF5">
        <w:t xml:space="preserve">.  In a judgment of </w:t>
      </w:r>
      <w:smartTag w:uri="urn:schemas-microsoft-com:office:smarttags" w:element="date">
        <w:smartTagPr>
          <w:attr w:name="Month" w:val="10"/>
          <w:attr w:name="Day" w:val="30"/>
          <w:attr w:name="Year" w:val="1989"/>
        </w:smartTagPr>
        <w:r w:rsidRPr="008E0CF5">
          <w:t>30 October 1989</w:t>
        </w:r>
      </w:smartTag>
      <w:r w:rsidRPr="008E0CF5">
        <w:t xml:space="preserve"> the </w:t>
      </w:r>
      <w:proofErr w:type="spellStart"/>
      <w:r w:rsidRPr="008E0CF5">
        <w:t>Pernik</w:t>
      </w:r>
      <w:proofErr w:type="spellEnd"/>
      <w:r w:rsidRPr="008E0CF5">
        <w:t xml:space="preserve"> District Court found the applicant guilty of rape and attempted rape and sentenced him to ten years</w:t>
      </w:r>
      <w:r w:rsidR="00407789">
        <w:t>'</w:t>
      </w:r>
      <w:r w:rsidRPr="008E0CF5">
        <w:t xml:space="preserve"> imprisonment. The court found that on </w:t>
      </w:r>
      <w:smartTag w:uri="urn:schemas-microsoft-com:office:smarttags" w:element="date">
        <w:smartTagPr>
          <w:attr w:name="Month" w:val="7"/>
          <w:attr w:name="Day" w:val="13"/>
          <w:attr w:name="Year" w:val="1988"/>
        </w:smartTagPr>
        <w:r w:rsidRPr="008E0CF5">
          <w:t>13 July 1988</w:t>
        </w:r>
      </w:smartTag>
      <w:r w:rsidRPr="008E0CF5">
        <w:t xml:space="preserve"> the applicant had decoyed a Mrs D.K., who vaguely knew him, into following him into a house, where he had threatened and beaten her into having sexual intercourse with him. The court also found that on 3 September 1988 the applicant had decoyed</w:t>
      </w:r>
      <w:r w:rsidR="007A67A3">
        <w:t xml:space="preserve">, </w:t>
      </w:r>
      <w:r w:rsidRPr="008E0CF5">
        <w:t>in a similar manner</w:t>
      </w:r>
      <w:r w:rsidR="007A67A3">
        <w:t xml:space="preserve">, </w:t>
      </w:r>
      <w:r w:rsidRPr="008E0CF5">
        <w:t xml:space="preserve">an acquaintance of his, a Ms S.V., had likewise threatened and heavily beaten her and had cut her with a knife. She had, however, managed to break out, thus avoiding sexual intercourse with the applicant. The court based its findings of fact on the testimony of Mrs D.K., Ms S.V., Mrs </w:t>
      </w:r>
      <w:proofErr w:type="spellStart"/>
      <w:r w:rsidRPr="008E0CF5">
        <w:t>D.K.</w:t>
      </w:r>
      <w:r w:rsidR="00407789">
        <w:t>'</w:t>
      </w:r>
      <w:r w:rsidRPr="008E0CF5">
        <w:t>s</w:t>
      </w:r>
      <w:proofErr w:type="spellEnd"/>
      <w:r w:rsidRPr="008E0CF5">
        <w:t xml:space="preserve"> husband, two other witnesses, medical reports and other written evidence, including two notes written by the applicant himself.</w:t>
      </w:r>
    </w:p>
    <w:p w:rsidRPr="008E0CF5" w:rsidR="0054195E" w:rsidP="0054195E" w:rsidRDefault="0054195E">
      <w:pPr>
        <w:pStyle w:val="JuPara"/>
      </w:pPr>
      <w:r w:rsidRPr="008E0CF5">
        <w:fldChar w:fldCharType="begin"/>
      </w:r>
      <w:r w:rsidRPr="008E0CF5">
        <w:instrText xml:space="preserve"> SEQ level0 \*arabic </w:instrText>
      </w:r>
      <w:r w:rsidRPr="008E0CF5">
        <w:fldChar w:fldCharType="separate"/>
      </w:r>
      <w:r w:rsidR="006E6C8F">
        <w:rPr>
          <w:noProof/>
        </w:rPr>
        <w:t>16</w:t>
      </w:r>
      <w:r w:rsidRPr="008E0CF5">
        <w:fldChar w:fldCharType="end"/>
      </w:r>
      <w:r w:rsidRPr="008E0CF5">
        <w:t xml:space="preserve">.  No appeal having been lodged against the judgment, it came into force on </w:t>
      </w:r>
      <w:smartTag w:uri="urn:schemas-microsoft-com:office:smarttags" w:element="date">
        <w:smartTagPr>
          <w:attr w:name="Month" w:val="11"/>
          <w:attr w:name="Day" w:val="14"/>
          <w:attr w:name="Year" w:val="1989"/>
        </w:smartTagPr>
        <w:r w:rsidRPr="008E0CF5">
          <w:t>14 November 1989</w:t>
        </w:r>
      </w:smartTag>
      <w:r w:rsidRPr="008E0CF5">
        <w:t>.</w:t>
      </w:r>
    </w:p>
    <w:p w:rsidRPr="008E0CF5" w:rsidR="00CD49A7" w:rsidRDefault="0054195E">
      <w:pPr>
        <w:pStyle w:val="JuPara"/>
      </w:pPr>
      <w:r w:rsidRPr="008E0CF5">
        <w:fldChar w:fldCharType="begin"/>
      </w:r>
      <w:r w:rsidRPr="008E0CF5">
        <w:instrText xml:space="preserve"> SEQ level0 \*arabic </w:instrText>
      </w:r>
      <w:r w:rsidRPr="008E0CF5">
        <w:fldChar w:fldCharType="separate"/>
      </w:r>
      <w:r w:rsidR="006E6C8F">
        <w:rPr>
          <w:noProof/>
        </w:rPr>
        <w:t>17</w:t>
      </w:r>
      <w:r w:rsidRPr="008E0CF5">
        <w:fldChar w:fldCharType="end"/>
      </w:r>
      <w:r w:rsidRPr="008E0CF5">
        <w:t xml:space="preserve">.  On </w:t>
      </w:r>
      <w:smartTag w:uri="urn:schemas-microsoft-com:office:smarttags" w:element="date">
        <w:smartTagPr>
          <w:attr w:name="Month" w:val="1"/>
          <w:attr w:name="Day" w:val="16"/>
          <w:attr w:name="Year" w:val="1997"/>
        </w:smartTagPr>
        <w:r w:rsidRPr="008E0CF5">
          <w:t>16 January 1997</w:t>
        </w:r>
      </w:smartTag>
      <w:r w:rsidRPr="008E0CF5">
        <w:t xml:space="preserve"> the </w:t>
      </w:r>
      <w:proofErr w:type="spellStart"/>
      <w:r w:rsidRPr="008E0CF5">
        <w:t>Pernik</w:t>
      </w:r>
      <w:proofErr w:type="spellEnd"/>
      <w:r w:rsidRPr="008E0CF5">
        <w:t xml:space="preserve"> District Court</w:t>
      </w:r>
      <w:r w:rsidR="00407789">
        <w:t>'</w:t>
      </w:r>
      <w:r w:rsidRPr="008E0CF5">
        <w:t>s case</w:t>
      </w:r>
      <w:r w:rsidR="00A20DAA">
        <w:noBreakHyphen/>
      </w:r>
      <w:r w:rsidRPr="008E0CF5">
        <w:t>file</w:t>
      </w:r>
      <w:r w:rsidR="004F192A">
        <w:t xml:space="preserve">, </w:t>
      </w:r>
      <w:r w:rsidRPr="008E0CF5">
        <w:t>containing all documents relevant to the proceedings</w:t>
      </w:r>
      <w:r w:rsidR="004F192A">
        <w:t xml:space="preserve">, </w:t>
      </w:r>
      <w:r w:rsidRPr="008E0CF5">
        <w:t>was destroyed. Only a copy of the judgment was kept in the archive of the court.</w:t>
      </w:r>
    </w:p>
    <w:p w:rsidRPr="008E0CF5" w:rsidR="00CD49A7" w:rsidRDefault="00CD49A7">
      <w:pPr>
        <w:pStyle w:val="JuHA"/>
      </w:pPr>
      <w:r w:rsidRPr="008E0CF5">
        <w:t>B.  </w:t>
      </w:r>
      <w:r w:rsidRPr="008E0CF5" w:rsidR="0054195E">
        <w:t>Actions undertaken by the authorities for the enforcement of the applicant</w:t>
      </w:r>
      <w:r w:rsidR="00407789">
        <w:t>'</w:t>
      </w:r>
      <w:r w:rsidRPr="008E0CF5" w:rsidR="0054195E">
        <w:t>s sentence</w:t>
      </w:r>
    </w:p>
    <w:p w:rsidRPr="008E0CF5" w:rsidR="0054195E" w:rsidP="0054195E" w:rsidRDefault="00E83515">
      <w:pPr>
        <w:pStyle w:val="JuPara"/>
      </w:pPr>
      <w:r w:rsidRPr="008E0CF5">
        <w:fldChar w:fldCharType="begin"/>
      </w:r>
      <w:r w:rsidRPr="008E0CF5">
        <w:instrText xml:space="preserve"> SEQ level0 \*arabic </w:instrText>
      </w:r>
      <w:r w:rsidRPr="008E0CF5">
        <w:fldChar w:fldCharType="separate"/>
      </w:r>
      <w:r w:rsidR="006E6C8F">
        <w:rPr>
          <w:noProof/>
        </w:rPr>
        <w:t>18</w:t>
      </w:r>
      <w:r w:rsidRPr="008E0CF5">
        <w:fldChar w:fldCharType="end"/>
      </w:r>
      <w:r w:rsidRPr="008E0CF5" w:rsidR="00CD49A7">
        <w:t>.  </w:t>
      </w:r>
      <w:r w:rsidRPr="008E0CF5" w:rsidR="0054195E">
        <w:t xml:space="preserve">On </w:t>
      </w:r>
      <w:smartTag w:uri="urn:schemas-microsoft-com:office:smarttags" w:element="date">
        <w:smartTagPr>
          <w:attr w:name="Month" w:val="11"/>
          <w:attr w:name="Day" w:val="21"/>
          <w:attr w:name="Year" w:val="1989"/>
        </w:smartTagPr>
        <w:r w:rsidR="0054195E" w:rsidRPr="008E0CF5">
          <w:t>21 November 1989</w:t>
        </w:r>
      </w:smartTag>
      <w:r w:rsidRPr="008E0CF5" w:rsidR="0054195E">
        <w:t xml:space="preserve"> the </w:t>
      </w:r>
      <w:proofErr w:type="spellStart"/>
      <w:r w:rsidRPr="008E0CF5" w:rsidR="0054195E">
        <w:t>Pernik</w:t>
      </w:r>
      <w:proofErr w:type="spellEnd"/>
      <w:r w:rsidRPr="008E0CF5" w:rsidR="0054195E">
        <w:t xml:space="preserve"> District Prosecutor</w:t>
      </w:r>
      <w:r w:rsidR="00407789">
        <w:t>'</w:t>
      </w:r>
      <w:r w:rsidRPr="008E0CF5" w:rsidR="0054195E">
        <w:t>s Office transmitted a copy of the judgment to the police with a view to the applicant</w:t>
      </w:r>
      <w:r w:rsidR="00407789">
        <w:t>'</w:t>
      </w:r>
      <w:r w:rsidRPr="008E0CF5" w:rsidR="0054195E">
        <w:t xml:space="preserve">s apprehension for the purpose of enforcing his sentence. The letter accompanying the judgment stated that the applicant was believed to be in </w:t>
      </w:r>
      <w:smartTag w:uri="urn:schemas-microsoft-com:office:smarttags" w:element="country-region">
        <w:smartTag w:uri="urn:schemas-microsoft-com:office:smarttags" w:element="place">
          <w:r w:rsidR="0054195E" w:rsidRPr="008E0CF5">
            <w:t>Austria</w:t>
          </w:r>
        </w:smartTag>
      </w:smartTag>
      <w:r w:rsidRPr="008E0CF5" w:rsidR="0054195E">
        <w:t>, but his exact whereabouts were unknown.</w:t>
      </w:r>
    </w:p>
    <w:p w:rsidRPr="008E0CF5" w:rsidR="0054195E" w:rsidP="0054195E" w:rsidRDefault="0054195E">
      <w:pPr>
        <w:pStyle w:val="JuPara"/>
      </w:pPr>
      <w:r w:rsidRPr="008E0CF5">
        <w:fldChar w:fldCharType="begin"/>
      </w:r>
      <w:r w:rsidRPr="008E0CF5">
        <w:instrText xml:space="preserve"> SEQ level0 \*arabic </w:instrText>
      </w:r>
      <w:r w:rsidRPr="008E0CF5">
        <w:fldChar w:fldCharType="separate"/>
      </w:r>
      <w:r w:rsidR="006E6C8F">
        <w:rPr>
          <w:noProof/>
        </w:rPr>
        <w:t>19</w:t>
      </w:r>
      <w:r w:rsidRPr="008E0CF5">
        <w:fldChar w:fldCharType="end"/>
      </w:r>
      <w:r w:rsidRPr="008E0CF5">
        <w:t xml:space="preserve">.  On </w:t>
      </w:r>
      <w:smartTag w:uri="urn:schemas-microsoft-com:office:smarttags" w:element="date">
        <w:smartTagPr>
          <w:attr w:name="Month" w:val="4"/>
          <w:attr w:name="Day" w:val="25"/>
          <w:attr w:name="Year" w:val="1990"/>
        </w:smartTagPr>
        <w:r w:rsidRPr="008E0CF5">
          <w:t>25 April 1990</w:t>
        </w:r>
      </w:smartTag>
      <w:r w:rsidRPr="008E0CF5">
        <w:t xml:space="preserve"> the </w:t>
      </w:r>
      <w:proofErr w:type="spellStart"/>
      <w:r w:rsidRPr="008E0CF5">
        <w:t>Pernik</w:t>
      </w:r>
      <w:proofErr w:type="spellEnd"/>
      <w:r w:rsidRPr="008E0CF5">
        <w:t xml:space="preserve"> District Prosecutor</w:t>
      </w:r>
      <w:r w:rsidR="00407789">
        <w:t>'</w:t>
      </w:r>
      <w:r w:rsidRPr="008E0CF5">
        <w:t>s Office sent a copy of the judgment to the Chief Prosecutor</w:t>
      </w:r>
      <w:r w:rsidR="00407789">
        <w:t>'</w:t>
      </w:r>
      <w:r w:rsidRPr="008E0CF5">
        <w:t>s Office with a view to the applicant</w:t>
      </w:r>
      <w:r w:rsidR="00407789">
        <w:t>'</w:t>
      </w:r>
      <w:r w:rsidRPr="008E0CF5">
        <w:t xml:space="preserve">s extradition from </w:t>
      </w:r>
      <w:smartTag w:uri="urn:schemas-microsoft-com:office:smarttags" w:element="country-region">
        <w:smartTag w:uri="urn:schemas-microsoft-com:office:smarttags" w:element="place">
          <w:r w:rsidRPr="008E0CF5">
            <w:t>Austria</w:t>
          </w:r>
        </w:smartTag>
      </w:smartTag>
      <w:r w:rsidRPr="008E0CF5">
        <w:t xml:space="preserve">. On </w:t>
      </w:r>
      <w:smartTag w:uri="urn:schemas-microsoft-com:office:smarttags" w:element="date">
        <w:smartTagPr>
          <w:attr w:name="Month" w:val="5"/>
          <w:attr w:name="Day" w:val="14"/>
          <w:attr w:name="Year" w:val="1990"/>
        </w:smartTagPr>
        <w:r w:rsidRPr="008E0CF5">
          <w:t>14 May 1990</w:t>
        </w:r>
      </w:smartTag>
      <w:r w:rsidRPr="008E0CF5">
        <w:t xml:space="preserve"> the Chief Prosecutor</w:t>
      </w:r>
      <w:r w:rsidR="00407789">
        <w:t>'</w:t>
      </w:r>
      <w:r w:rsidRPr="008E0CF5">
        <w:t xml:space="preserve">s Office wrote back to the </w:t>
      </w:r>
      <w:proofErr w:type="spellStart"/>
      <w:r w:rsidRPr="008E0CF5">
        <w:t>Pernik</w:t>
      </w:r>
      <w:proofErr w:type="spellEnd"/>
      <w:r w:rsidRPr="008E0CF5">
        <w:t xml:space="preserve"> District Prosecutor</w:t>
      </w:r>
      <w:r w:rsidR="00407789">
        <w:t>'</w:t>
      </w:r>
      <w:r w:rsidRPr="008E0CF5">
        <w:t xml:space="preserve">s Office, stating that the legal cooperation treaty between </w:t>
      </w:r>
      <w:smartTag w:uri="urn:schemas-microsoft-com:office:smarttags" w:element="country-region">
        <w:smartTag w:uri="urn:schemas-microsoft-com:office:smarttags" w:element="place">
          <w:r w:rsidRPr="008E0CF5">
            <w:t>Bulgaria</w:t>
          </w:r>
        </w:smartTag>
      </w:smartTag>
      <w:r w:rsidRPr="008E0CF5">
        <w:t xml:space="preserve"> and </w:t>
      </w:r>
      <w:smartTag w:uri="urn:schemas-microsoft-com:office:smarttags" w:element="country-region">
        <w:smartTag w:uri="urn:schemas-microsoft-com:office:smarttags" w:element="place">
          <w:r w:rsidRPr="008E0CF5">
            <w:t>Austria</w:t>
          </w:r>
        </w:smartTag>
      </w:smartTag>
      <w:r w:rsidRPr="008E0CF5">
        <w:t xml:space="preserve"> contained no provisions for assistance in criminal cases, and that therefore there was no possibility to request the applicant</w:t>
      </w:r>
      <w:r w:rsidR="00407789">
        <w:t>'</w:t>
      </w:r>
      <w:r w:rsidRPr="008E0CF5">
        <w:t xml:space="preserve">s extradition from </w:t>
      </w:r>
      <w:smartTag w:uri="urn:schemas-microsoft-com:office:smarttags" w:element="country-region">
        <w:smartTag w:uri="urn:schemas-microsoft-com:office:smarttags" w:element="place">
          <w:r w:rsidRPr="008E0CF5">
            <w:t>Austria</w:t>
          </w:r>
        </w:smartTag>
      </w:smartTag>
      <w:r w:rsidRPr="008E0CF5">
        <w:t>.</w:t>
      </w:r>
    </w:p>
    <w:p w:rsidRPr="008E0CF5" w:rsidR="0054195E" w:rsidP="0054195E" w:rsidRDefault="0054195E">
      <w:pPr>
        <w:pStyle w:val="JuPara"/>
      </w:pPr>
      <w:r w:rsidRPr="008E0CF5">
        <w:fldChar w:fldCharType="begin"/>
      </w:r>
      <w:r w:rsidRPr="008E0CF5">
        <w:instrText xml:space="preserve"> SEQ level0 \*arabic </w:instrText>
      </w:r>
      <w:r w:rsidRPr="008E0CF5">
        <w:fldChar w:fldCharType="separate"/>
      </w:r>
      <w:r w:rsidR="006E6C8F">
        <w:rPr>
          <w:noProof/>
        </w:rPr>
        <w:t>20</w:t>
      </w:r>
      <w:r w:rsidRPr="008E0CF5">
        <w:fldChar w:fldCharType="end"/>
      </w:r>
      <w:r w:rsidRPr="008E0CF5">
        <w:t xml:space="preserve">.  On </w:t>
      </w:r>
      <w:smartTag w:uri="urn:schemas-microsoft-com:office:smarttags" w:element="date">
        <w:smartTagPr>
          <w:attr w:name="Month" w:val="9"/>
          <w:attr w:name="Day" w:val="22"/>
          <w:attr w:name="Year" w:val="1992"/>
        </w:smartTagPr>
        <w:r w:rsidRPr="008E0CF5">
          <w:t>22 September 1992</w:t>
        </w:r>
      </w:smartTag>
      <w:r w:rsidRPr="008E0CF5">
        <w:t xml:space="preserve"> the </w:t>
      </w:r>
      <w:proofErr w:type="spellStart"/>
      <w:r w:rsidRPr="008E0CF5">
        <w:t>Pernik</w:t>
      </w:r>
      <w:proofErr w:type="spellEnd"/>
      <w:r w:rsidRPr="008E0CF5">
        <w:t xml:space="preserve"> District Prosecutor</w:t>
      </w:r>
      <w:r w:rsidR="00407789">
        <w:t>'</w:t>
      </w:r>
      <w:r w:rsidRPr="008E0CF5">
        <w:t xml:space="preserve">s Office sent a second copy of the judgment to the police with instructions to enforce it in the event the applicant returned to </w:t>
      </w:r>
      <w:smartTag w:uri="urn:schemas-microsoft-com:office:smarttags" w:element="country-region">
        <w:smartTag w:uri="urn:schemas-microsoft-com:office:smarttags" w:element="place">
          <w:r w:rsidRPr="008E0CF5">
            <w:t>Bulgaria</w:t>
          </w:r>
        </w:smartTag>
      </w:smartTag>
      <w:r w:rsidRPr="008E0CF5">
        <w:t>.</w:t>
      </w:r>
    </w:p>
    <w:p w:rsidRPr="008E0CF5" w:rsidR="00CD49A7" w:rsidRDefault="0054195E">
      <w:pPr>
        <w:pStyle w:val="JuPara"/>
      </w:pPr>
      <w:r w:rsidRPr="008E0CF5">
        <w:fldChar w:fldCharType="begin"/>
      </w:r>
      <w:r w:rsidRPr="008E0CF5">
        <w:instrText xml:space="preserve"> SEQ level0 \*arabic </w:instrText>
      </w:r>
      <w:r w:rsidRPr="008E0CF5">
        <w:fldChar w:fldCharType="separate"/>
      </w:r>
      <w:r w:rsidR="006E6C8F">
        <w:rPr>
          <w:noProof/>
        </w:rPr>
        <w:t>21</w:t>
      </w:r>
      <w:r w:rsidRPr="008E0CF5">
        <w:fldChar w:fldCharType="end"/>
      </w:r>
      <w:r w:rsidRPr="008E0CF5">
        <w:t xml:space="preserve">.  On </w:t>
      </w:r>
      <w:smartTag w:uri="urn:schemas-microsoft-com:office:smarttags" w:element="date">
        <w:smartTagPr>
          <w:attr w:name="Month" w:val="11"/>
          <w:attr w:name="Day" w:val="9"/>
          <w:attr w:name="Year" w:val="1995"/>
        </w:smartTagPr>
        <w:r w:rsidRPr="008E0CF5">
          <w:t>9 November 1995</w:t>
        </w:r>
      </w:smartTag>
      <w:r w:rsidRPr="008E0CF5">
        <w:t xml:space="preserve"> the police issued a nation</w:t>
      </w:r>
      <w:r w:rsidR="0079463F">
        <w:noBreakHyphen/>
      </w:r>
      <w:r w:rsidRPr="008E0CF5">
        <w:t xml:space="preserve">wide search warrant for the applicant. Interpol was </w:t>
      </w:r>
      <w:r w:rsidR="009B17CF">
        <w:t xml:space="preserve">also </w:t>
      </w:r>
      <w:r w:rsidRPr="008E0CF5">
        <w:t>requested to establish the applicant</w:t>
      </w:r>
      <w:r w:rsidR="00407789">
        <w:t>'</w:t>
      </w:r>
      <w:r w:rsidRPr="008E0CF5">
        <w:t>s whereabouts, apparently to no avail.</w:t>
      </w:r>
    </w:p>
    <w:p w:rsidRPr="008E0CF5" w:rsidR="0054195E" w:rsidP="0054195E" w:rsidRDefault="0054195E">
      <w:pPr>
        <w:pStyle w:val="JuHA"/>
      </w:pPr>
      <w:r w:rsidRPr="008E0CF5">
        <w:t>C.  The applicant</w:t>
      </w:r>
      <w:r w:rsidR="00407789">
        <w:t>'</w:t>
      </w:r>
      <w:r w:rsidRPr="008E0CF5">
        <w:t>s arrest and ensuing requests for release</w:t>
      </w:r>
    </w:p>
    <w:p w:rsidRPr="008E0CF5" w:rsidR="0054195E" w:rsidP="0054195E" w:rsidRDefault="0054195E">
      <w:pPr>
        <w:pStyle w:val="JuPara"/>
      </w:pPr>
      <w:r w:rsidRPr="008E0CF5">
        <w:fldChar w:fldCharType="begin"/>
      </w:r>
      <w:r w:rsidRPr="008E0CF5">
        <w:instrText xml:space="preserve"> SEQ level0 \*arabic </w:instrText>
      </w:r>
      <w:r w:rsidRPr="008E0CF5">
        <w:fldChar w:fldCharType="separate"/>
      </w:r>
      <w:r w:rsidR="006E6C8F">
        <w:rPr>
          <w:noProof/>
        </w:rPr>
        <w:t>22</w:t>
      </w:r>
      <w:r w:rsidRPr="008E0CF5">
        <w:fldChar w:fldCharType="end"/>
      </w:r>
      <w:r w:rsidRPr="008E0CF5">
        <w:t xml:space="preserve">.  In November 1999 the applicant came back to </w:t>
      </w:r>
      <w:smartTag w:uri="urn:schemas-microsoft-com:office:smarttags" w:element="country-region">
        <w:smartTag w:uri="urn:schemas-microsoft-com:office:smarttags" w:element="place">
          <w:r w:rsidRPr="008E0CF5">
            <w:t>Bulgaria</w:t>
          </w:r>
        </w:smartTag>
      </w:smartTag>
      <w:r w:rsidRPr="008E0CF5">
        <w:t>, to visit relatives.</w:t>
      </w:r>
    </w:p>
    <w:p w:rsidRPr="008E0CF5" w:rsidR="0054195E" w:rsidP="0054195E" w:rsidRDefault="0054195E">
      <w:pPr>
        <w:pStyle w:val="JuPara"/>
      </w:pPr>
      <w:r w:rsidRPr="008E0CF5">
        <w:fldChar w:fldCharType="begin"/>
      </w:r>
      <w:r w:rsidRPr="008E0CF5">
        <w:instrText xml:space="preserve"> SEQ level0 \*arabic </w:instrText>
      </w:r>
      <w:r w:rsidRPr="008E0CF5">
        <w:fldChar w:fldCharType="separate"/>
      </w:r>
      <w:r w:rsidR="006E6C8F">
        <w:rPr>
          <w:noProof/>
        </w:rPr>
        <w:t>23</w:t>
      </w:r>
      <w:r w:rsidRPr="008E0CF5">
        <w:fldChar w:fldCharType="end"/>
      </w:r>
      <w:r w:rsidRPr="008E0CF5">
        <w:t xml:space="preserve">.  On </w:t>
      </w:r>
      <w:smartTag w:uri="urn:schemas-microsoft-com:office:smarttags" w:element="date">
        <w:smartTagPr>
          <w:attr w:name="Month" w:val="2"/>
          <w:attr w:name="Day" w:val="18"/>
          <w:attr w:name="Year" w:val="2000"/>
        </w:smartTagPr>
        <w:r w:rsidRPr="008E0CF5">
          <w:t>18 February 2000</w:t>
        </w:r>
      </w:smartTag>
      <w:r w:rsidRPr="008E0CF5">
        <w:t xml:space="preserve"> he went to a police station in </w:t>
      </w:r>
      <w:proofErr w:type="spellStart"/>
      <w:r w:rsidRPr="008E0CF5">
        <w:t>Pernik</w:t>
      </w:r>
      <w:proofErr w:type="spellEnd"/>
      <w:r w:rsidRPr="008E0CF5">
        <w:t xml:space="preserve"> to renew his driver</w:t>
      </w:r>
      <w:r w:rsidR="00407789">
        <w:t>'</w:t>
      </w:r>
      <w:r w:rsidRPr="008E0CF5">
        <w:t>s licence. The same day he was arrested and taken to a prison facility to start serving his sentence.</w:t>
      </w:r>
    </w:p>
    <w:p w:rsidRPr="008E0CF5" w:rsidR="0054195E" w:rsidP="0054195E" w:rsidRDefault="0054195E">
      <w:pPr>
        <w:pStyle w:val="JuPara"/>
      </w:pPr>
      <w:r w:rsidRPr="008E0CF5">
        <w:fldChar w:fldCharType="begin"/>
      </w:r>
      <w:r w:rsidRPr="008E0CF5">
        <w:instrText xml:space="preserve"> SEQ level0 \*arabic </w:instrText>
      </w:r>
      <w:r w:rsidRPr="008E0CF5">
        <w:fldChar w:fldCharType="separate"/>
      </w:r>
      <w:r w:rsidR="006E6C8F">
        <w:rPr>
          <w:noProof/>
        </w:rPr>
        <w:t>24</w:t>
      </w:r>
      <w:r w:rsidRPr="008E0CF5">
        <w:fldChar w:fldCharType="end"/>
      </w:r>
      <w:r w:rsidRPr="008E0CF5">
        <w:t xml:space="preserve">.  On </w:t>
      </w:r>
      <w:smartTag w:uri="urn:schemas-microsoft-com:office:smarttags" w:element="date">
        <w:smartTagPr>
          <w:attr w:name="Month" w:val="6"/>
          <w:attr w:name="Day" w:val="1"/>
          <w:attr w:name="Year" w:val="2000"/>
        </w:smartTagPr>
        <w:r w:rsidRPr="008E0CF5">
          <w:t>1 June 2000</w:t>
        </w:r>
      </w:smartTag>
      <w:r w:rsidRPr="008E0CF5">
        <w:t xml:space="preserve"> the applicant filed with the </w:t>
      </w:r>
      <w:proofErr w:type="spellStart"/>
      <w:r w:rsidRPr="008E0CF5">
        <w:t>Pernik</w:t>
      </w:r>
      <w:proofErr w:type="spellEnd"/>
      <w:r w:rsidRPr="008E0CF5">
        <w:t xml:space="preserve"> District Prosecutor</w:t>
      </w:r>
      <w:r w:rsidR="00407789">
        <w:t>'</w:t>
      </w:r>
      <w:r w:rsidRPr="008E0CF5">
        <w:t>s Office a request for release. He argued that the ten</w:t>
      </w:r>
      <w:r w:rsidRPr="008E0CF5">
        <w:noBreakHyphen/>
        <w:t>year limitation period for the enforcement of his sentence had expired in 1999.</w:t>
      </w:r>
    </w:p>
    <w:p w:rsidRPr="008E0CF5" w:rsidR="0054195E" w:rsidP="0054195E" w:rsidRDefault="00002C06">
      <w:pPr>
        <w:pStyle w:val="JuPara"/>
      </w:pPr>
      <w:r w:rsidRPr="008E0CF5">
        <w:fldChar w:fldCharType="begin"/>
      </w:r>
      <w:r w:rsidRPr="008E0CF5">
        <w:instrText xml:space="preserve"> SEQ level0 \*arabic </w:instrText>
      </w:r>
      <w:r w:rsidRPr="008E0CF5">
        <w:fldChar w:fldCharType="separate"/>
      </w:r>
      <w:r w:rsidR="006E6C8F">
        <w:rPr>
          <w:noProof/>
        </w:rPr>
        <w:t>25</w:t>
      </w:r>
      <w:r w:rsidRPr="008E0CF5">
        <w:fldChar w:fldCharType="end"/>
      </w:r>
      <w:r w:rsidRPr="008E0CF5">
        <w:t>.  </w:t>
      </w:r>
      <w:r w:rsidRPr="008E0CF5" w:rsidR="0054195E">
        <w:t xml:space="preserve">On </w:t>
      </w:r>
      <w:smartTag w:uri="urn:schemas-microsoft-com:office:smarttags" w:element="date">
        <w:smartTagPr>
          <w:attr w:name="Month" w:val="6"/>
          <w:attr w:name="Day" w:val="9"/>
          <w:attr w:name="Year" w:val="2000"/>
        </w:smartTagPr>
        <w:r w:rsidR="0054195E" w:rsidRPr="008E0CF5">
          <w:t>9 June 2000</w:t>
        </w:r>
      </w:smartTag>
      <w:r w:rsidRPr="008E0CF5" w:rsidR="0054195E">
        <w:t xml:space="preserve"> the </w:t>
      </w:r>
      <w:proofErr w:type="spellStart"/>
      <w:r w:rsidRPr="008E0CF5" w:rsidR="0054195E">
        <w:t>Pernik</w:t>
      </w:r>
      <w:proofErr w:type="spellEnd"/>
      <w:r w:rsidRPr="008E0CF5" w:rsidR="0054195E">
        <w:t xml:space="preserve"> District Prosecutor</w:t>
      </w:r>
      <w:r w:rsidR="00407789">
        <w:t>'</w:t>
      </w:r>
      <w:r w:rsidRPr="008E0CF5" w:rsidR="0054195E">
        <w:t xml:space="preserve">s Office rejected the request, holding that the ten-year limitation period had been interrupted on several occasions and had therefore not expired. The latest interruption had taken place on </w:t>
      </w:r>
      <w:smartTag w:uri="urn:schemas-microsoft-com:office:smarttags" w:element="date">
        <w:smartTagPr>
          <w:attr w:name="Month" w:val="9"/>
          <w:attr w:name="Day" w:val="22"/>
          <w:attr w:name="Year" w:val="1992"/>
        </w:smartTagPr>
        <w:r w:rsidR="0054195E" w:rsidRPr="008E0CF5">
          <w:t>22 September 1992</w:t>
        </w:r>
      </w:smartTag>
      <w:r w:rsidRPr="008E0CF5" w:rsidR="0054195E">
        <w:t xml:space="preserve">, which was less than ten years before </w:t>
      </w:r>
      <w:r w:rsidR="004F192A">
        <w:t xml:space="preserve">the </w:t>
      </w:r>
      <w:r w:rsidR="008B0EE4">
        <w:t xml:space="preserve">day of the </w:t>
      </w:r>
      <w:r w:rsidR="004F192A">
        <w:t>applicant</w:t>
      </w:r>
      <w:r w:rsidR="00407789">
        <w:t>'</w:t>
      </w:r>
      <w:r w:rsidR="004F192A">
        <w:t>s arrest</w:t>
      </w:r>
      <w:r w:rsidRPr="008E0CF5" w:rsidR="0054195E">
        <w:t>.</w:t>
      </w:r>
    </w:p>
    <w:p w:rsidRPr="008E0CF5" w:rsidR="0054195E" w:rsidP="0054195E" w:rsidRDefault="00002C06">
      <w:pPr>
        <w:pStyle w:val="JuPara"/>
      </w:pPr>
      <w:r w:rsidRPr="008E0CF5">
        <w:fldChar w:fldCharType="begin"/>
      </w:r>
      <w:r w:rsidRPr="008E0CF5">
        <w:instrText xml:space="preserve"> SEQ level0 \*arabic </w:instrText>
      </w:r>
      <w:r w:rsidRPr="008E0CF5">
        <w:fldChar w:fldCharType="separate"/>
      </w:r>
      <w:r w:rsidR="006E6C8F">
        <w:rPr>
          <w:noProof/>
        </w:rPr>
        <w:t>26</w:t>
      </w:r>
      <w:r w:rsidRPr="008E0CF5">
        <w:fldChar w:fldCharType="end"/>
      </w:r>
      <w:r w:rsidRPr="008E0CF5">
        <w:t>.  </w:t>
      </w:r>
      <w:r w:rsidRPr="008E0CF5" w:rsidR="0054195E">
        <w:t xml:space="preserve">The applicant appealed to the </w:t>
      </w:r>
      <w:proofErr w:type="spellStart"/>
      <w:r w:rsidRPr="008E0CF5" w:rsidR="0054195E">
        <w:t>Pernik</w:t>
      </w:r>
      <w:proofErr w:type="spellEnd"/>
      <w:r w:rsidRPr="008E0CF5" w:rsidR="0054195E">
        <w:t xml:space="preserve"> Regional Prosecutor</w:t>
      </w:r>
      <w:r w:rsidR="00407789">
        <w:t>'</w:t>
      </w:r>
      <w:r w:rsidRPr="008E0CF5" w:rsidR="0054195E">
        <w:t>s Office.</w:t>
      </w:r>
    </w:p>
    <w:p w:rsidRPr="008E0CF5" w:rsidR="0054195E" w:rsidP="0054195E" w:rsidRDefault="00002C06">
      <w:pPr>
        <w:pStyle w:val="JuPara"/>
      </w:pPr>
      <w:r w:rsidRPr="008E0CF5">
        <w:fldChar w:fldCharType="begin"/>
      </w:r>
      <w:r w:rsidRPr="008E0CF5">
        <w:instrText xml:space="preserve"> SEQ level0 \*arabic </w:instrText>
      </w:r>
      <w:r w:rsidRPr="008E0CF5">
        <w:fldChar w:fldCharType="separate"/>
      </w:r>
      <w:r w:rsidR="006E6C8F">
        <w:rPr>
          <w:noProof/>
        </w:rPr>
        <w:t>27</w:t>
      </w:r>
      <w:r w:rsidRPr="008E0CF5">
        <w:fldChar w:fldCharType="end"/>
      </w:r>
      <w:r w:rsidRPr="008E0CF5">
        <w:t>.  </w:t>
      </w:r>
      <w:r w:rsidRPr="008E0CF5" w:rsidR="0054195E">
        <w:t xml:space="preserve">On </w:t>
      </w:r>
      <w:smartTag w:uri="urn:schemas-microsoft-com:office:smarttags" w:element="date">
        <w:smartTagPr>
          <w:attr w:name="Month" w:val="8"/>
          <w:attr w:name="Day" w:val="11"/>
          <w:attr w:name="Year" w:val="2000"/>
        </w:smartTagPr>
        <w:r w:rsidR="0054195E" w:rsidRPr="008E0CF5">
          <w:t>11 August 2000</w:t>
        </w:r>
      </w:smartTag>
      <w:r w:rsidRPr="008E0CF5" w:rsidR="0054195E">
        <w:t xml:space="preserve"> the </w:t>
      </w:r>
      <w:proofErr w:type="spellStart"/>
      <w:r w:rsidRPr="008E0CF5" w:rsidR="0054195E">
        <w:t>Pernik</w:t>
      </w:r>
      <w:proofErr w:type="spellEnd"/>
      <w:r w:rsidRPr="008E0CF5" w:rsidR="0054195E">
        <w:t xml:space="preserve"> Regional Prosecutor</w:t>
      </w:r>
      <w:r w:rsidR="00407789">
        <w:t>'</w:t>
      </w:r>
      <w:r w:rsidRPr="008E0CF5" w:rsidR="0054195E">
        <w:t>s Office dismissed the appeal, holding that actions had been undertaken for the enforcement of the applicant</w:t>
      </w:r>
      <w:r w:rsidR="00407789">
        <w:t>'</w:t>
      </w:r>
      <w:r w:rsidRPr="008E0CF5" w:rsidR="0054195E">
        <w:t xml:space="preserve">s sentence in 1992 and in 1995. Therefore, the running of the limitation period had been interrupted and a new period had started to run in 1995, due to expire on </w:t>
      </w:r>
      <w:smartTag w:uri="urn:schemas-microsoft-com:office:smarttags" w:element="date">
        <w:smartTagPr>
          <w:attr w:name="Month" w:val="11"/>
          <w:attr w:name="Day" w:val="9"/>
          <w:attr w:name="Year" w:val="2005"/>
        </w:smartTagPr>
        <w:r w:rsidR="0054195E" w:rsidRPr="008E0CF5">
          <w:t>9 November 2005</w:t>
        </w:r>
      </w:smartTag>
      <w:r w:rsidRPr="008E0CF5" w:rsidR="0054195E">
        <w:t>.</w:t>
      </w:r>
    </w:p>
    <w:p w:rsidRPr="008E0CF5" w:rsidR="0054195E" w:rsidP="0054195E" w:rsidRDefault="00002C06">
      <w:pPr>
        <w:pStyle w:val="JuPara"/>
      </w:pPr>
      <w:r w:rsidRPr="008E0CF5">
        <w:fldChar w:fldCharType="begin"/>
      </w:r>
      <w:r w:rsidRPr="008E0CF5">
        <w:instrText xml:space="preserve"> SEQ level0 \*arabic </w:instrText>
      </w:r>
      <w:r w:rsidRPr="008E0CF5">
        <w:fldChar w:fldCharType="separate"/>
      </w:r>
      <w:r w:rsidR="006E6C8F">
        <w:rPr>
          <w:noProof/>
        </w:rPr>
        <w:t>28</w:t>
      </w:r>
      <w:r w:rsidRPr="008E0CF5">
        <w:fldChar w:fldCharType="end"/>
      </w:r>
      <w:r w:rsidRPr="008E0CF5">
        <w:t>.  </w:t>
      </w:r>
      <w:r w:rsidRPr="008E0CF5" w:rsidR="0054195E">
        <w:t>The applicant appealed to Sofia Appellate Prosecutor</w:t>
      </w:r>
      <w:r w:rsidR="00407789">
        <w:t>'</w:t>
      </w:r>
      <w:r w:rsidRPr="008E0CF5" w:rsidR="0054195E">
        <w:t>s Office, submitting that the actions which had been undertaken during the 1989</w:t>
      </w:r>
      <w:r w:rsidRPr="008E0CF5" w:rsidR="0054195E">
        <w:noBreakHyphen/>
        <w:t>2000 period had not in fact had the effect of interrupting the running of the limitation period.</w:t>
      </w:r>
    </w:p>
    <w:p w:rsidRPr="008E0CF5" w:rsidR="0054195E" w:rsidP="0054195E" w:rsidRDefault="00002C06">
      <w:pPr>
        <w:pStyle w:val="JuPara"/>
      </w:pPr>
      <w:r w:rsidRPr="008E0CF5">
        <w:fldChar w:fldCharType="begin"/>
      </w:r>
      <w:r w:rsidRPr="008E0CF5">
        <w:instrText xml:space="preserve"> SEQ level0 \*arabic </w:instrText>
      </w:r>
      <w:r w:rsidRPr="008E0CF5">
        <w:fldChar w:fldCharType="separate"/>
      </w:r>
      <w:r w:rsidR="006E6C8F">
        <w:rPr>
          <w:noProof/>
        </w:rPr>
        <w:t>29</w:t>
      </w:r>
      <w:r w:rsidRPr="008E0CF5">
        <w:fldChar w:fldCharType="end"/>
      </w:r>
      <w:r w:rsidRPr="008E0CF5">
        <w:t>.  </w:t>
      </w:r>
      <w:r w:rsidRPr="008E0CF5" w:rsidR="0054195E">
        <w:t xml:space="preserve">On </w:t>
      </w:r>
      <w:smartTag w:uri="urn:schemas-microsoft-com:office:smarttags" w:element="date">
        <w:smartTagPr>
          <w:attr w:name="Month" w:val="10"/>
          <w:attr w:name="Day" w:val="27"/>
          <w:attr w:name="Year" w:val="2000"/>
        </w:smartTagPr>
        <w:r w:rsidR="0054195E" w:rsidRPr="008E0CF5">
          <w:t>27 October 2000</w:t>
        </w:r>
      </w:smartTag>
      <w:r w:rsidRPr="008E0CF5" w:rsidR="0054195E">
        <w:t xml:space="preserve"> </w:t>
      </w:r>
      <w:r w:rsidR="008B0EE4">
        <w:t xml:space="preserve">the </w:t>
      </w:r>
      <w:r w:rsidRPr="008E0CF5" w:rsidR="0054195E">
        <w:t>Sofia Appellate Prosecutor</w:t>
      </w:r>
      <w:r w:rsidR="00407789">
        <w:t>'</w:t>
      </w:r>
      <w:r w:rsidRPr="008E0CF5" w:rsidR="0054195E">
        <w:t xml:space="preserve">s Office dismissed the appeal, holding that the running of the limitation period for the enforcement of a sentence was interrupted by every act of the competent </w:t>
      </w:r>
      <w:r w:rsidR="004D1A2E">
        <w:t xml:space="preserve">authorities </w:t>
      </w:r>
      <w:r w:rsidR="008B0EE4">
        <w:t>aimed at</w:t>
      </w:r>
      <w:r w:rsidR="001A4308">
        <w:t xml:space="preserve"> </w:t>
      </w:r>
      <w:r w:rsidRPr="008E0CF5" w:rsidR="0054195E">
        <w:t>its enforcement. These acts could be legal acts</w:t>
      </w:r>
      <w:r w:rsidR="008B0EE4">
        <w:t xml:space="preserve">, or </w:t>
      </w:r>
      <w:r w:rsidRPr="008E0CF5" w:rsidR="0054195E">
        <w:t>organisational</w:t>
      </w:r>
      <w:r w:rsidR="008B0EE4">
        <w:t xml:space="preserve">, </w:t>
      </w:r>
      <w:r w:rsidRPr="008E0CF5" w:rsidR="0054195E">
        <w:t>or technical acts. During the 1989</w:t>
      </w:r>
      <w:r w:rsidRPr="008E0CF5" w:rsidR="0054195E">
        <w:noBreakHyphen/>
        <w:t xml:space="preserve">2000 period the competent </w:t>
      </w:r>
      <w:r w:rsidR="009B578D">
        <w:t xml:space="preserve">authorities </w:t>
      </w:r>
      <w:r w:rsidRPr="008E0CF5" w:rsidR="0054195E">
        <w:t>had undertaken a number of acts for enforcing the applicant</w:t>
      </w:r>
      <w:r w:rsidR="00407789">
        <w:t>'</w:t>
      </w:r>
      <w:r w:rsidRPr="008E0CF5" w:rsidR="0054195E">
        <w:t>s sentence. In particular, a copy of the judgment had been sent to the police in 1992 and a nation</w:t>
      </w:r>
      <w:r w:rsidRPr="008E0CF5" w:rsidR="0054195E">
        <w:noBreakHyphen/>
        <w:t>wide search warrant had been issued for the applicant in 1995. These had had the effect of interrupting the running of the limitation period.</w:t>
      </w:r>
    </w:p>
    <w:p w:rsidRPr="008E0CF5" w:rsidR="0054195E" w:rsidP="0054195E" w:rsidRDefault="00002C06">
      <w:pPr>
        <w:pStyle w:val="JuPara"/>
      </w:pPr>
      <w:r w:rsidRPr="008E0CF5">
        <w:fldChar w:fldCharType="begin"/>
      </w:r>
      <w:r w:rsidRPr="008E0CF5">
        <w:instrText xml:space="preserve"> SEQ level0 \*arabic </w:instrText>
      </w:r>
      <w:r w:rsidRPr="008E0CF5">
        <w:fldChar w:fldCharType="separate"/>
      </w:r>
      <w:r w:rsidR="006E6C8F">
        <w:rPr>
          <w:noProof/>
        </w:rPr>
        <w:t>30</w:t>
      </w:r>
      <w:r w:rsidRPr="008E0CF5">
        <w:fldChar w:fldCharType="end"/>
      </w:r>
      <w:r w:rsidRPr="008E0CF5">
        <w:t>.  </w:t>
      </w:r>
      <w:r w:rsidRPr="008E0CF5" w:rsidR="0054195E">
        <w:t>The applicant appealed to the Supreme Cassation Prosecutor</w:t>
      </w:r>
      <w:r w:rsidR="00407789">
        <w:t>'</w:t>
      </w:r>
      <w:r w:rsidRPr="008E0CF5" w:rsidR="0054195E">
        <w:t>s Office.</w:t>
      </w:r>
    </w:p>
    <w:p w:rsidRPr="008E0CF5" w:rsidR="0054195E" w:rsidRDefault="00002C06">
      <w:pPr>
        <w:pStyle w:val="JuPara"/>
      </w:pPr>
      <w:r w:rsidRPr="008E0CF5">
        <w:fldChar w:fldCharType="begin"/>
      </w:r>
      <w:r w:rsidRPr="008E0CF5">
        <w:instrText xml:space="preserve"> SEQ level0 \*arabic </w:instrText>
      </w:r>
      <w:r w:rsidRPr="008E0CF5">
        <w:fldChar w:fldCharType="separate"/>
      </w:r>
      <w:r w:rsidR="006E6C8F">
        <w:rPr>
          <w:noProof/>
        </w:rPr>
        <w:t>31</w:t>
      </w:r>
      <w:r w:rsidRPr="008E0CF5">
        <w:fldChar w:fldCharType="end"/>
      </w:r>
      <w:r w:rsidRPr="008E0CF5">
        <w:t>.  </w:t>
      </w:r>
      <w:r w:rsidRPr="008E0CF5" w:rsidR="0054195E">
        <w:t xml:space="preserve">On </w:t>
      </w:r>
      <w:smartTag w:uri="urn:schemas-microsoft-com:office:smarttags" w:element="date">
        <w:smartTagPr>
          <w:attr w:name="Month" w:val="12"/>
          <w:attr w:name="Day" w:val="20"/>
          <w:attr w:name="Year" w:val="2001"/>
        </w:smartTagPr>
        <w:r w:rsidR="0054195E" w:rsidRPr="008E0CF5">
          <w:t>20 December 2001</w:t>
        </w:r>
      </w:smartTag>
      <w:r w:rsidRPr="008E0CF5" w:rsidR="0054195E">
        <w:t xml:space="preserve"> the Supreme Cassation Prosecutor</w:t>
      </w:r>
      <w:r w:rsidR="00407789">
        <w:t>'</w:t>
      </w:r>
      <w:r w:rsidRPr="008E0CF5" w:rsidR="0054195E">
        <w:t xml:space="preserve">s Office dismissed the appeal, holding that the running of the limitation period had been interrupted on several occasions and that therefore it had not expired as of </w:t>
      </w:r>
      <w:smartTag w:uri="urn:schemas-microsoft-com:office:smarttags" w:element="date">
        <w:smartTagPr>
          <w:attr w:name="Month" w:val="2"/>
          <w:attr w:name="Day" w:val="18"/>
          <w:attr w:name="Year" w:val="2000"/>
        </w:smartTagPr>
        <w:r w:rsidR="0054195E" w:rsidRPr="008E0CF5">
          <w:t>18 February 2000</w:t>
        </w:r>
      </w:smartTag>
      <w:r w:rsidRPr="008E0CF5" w:rsidR="0054195E">
        <w:t>.</w:t>
      </w:r>
    </w:p>
    <w:p w:rsidRPr="008E0CF5" w:rsidR="00002C06" w:rsidP="00002C06" w:rsidRDefault="00002C06">
      <w:pPr>
        <w:pStyle w:val="JuHA"/>
      </w:pPr>
      <w:r w:rsidRPr="008E0CF5">
        <w:t>D.  The applicant</w:t>
      </w:r>
      <w:r w:rsidR="00407789">
        <w:t>'</w:t>
      </w:r>
      <w:r w:rsidRPr="008E0CF5">
        <w:t>s request for reopening of the criminal proceedings against him</w:t>
      </w:r>
    </w:p>
    <w:p w:rsidRPr="008E0CF5" w:rsidR="00002C06" w:rsidP="00002C06" w:rsidRDefault="00002C06">
      <w:pPr>
        <w:pStyle w:val="JuPara"/>
      </w:pPr>
      <w:r w:rsidRPr="008E0CF5">
        <w:fldChar w:fldCharType="begin"/>
      </w:r>
      <w:r w:rsidRPr="008E0CF5">
        <w:instrText xml:space="preserve"> SEQ level0 \*arabic </w:instrText>
      </w:r>
      <w:r w:rsidRPr="008E0CF5">
        <w:fldChar w:fldCharType="separate"/>
      </w:r>
      <w:r w:rsidR="006E6C8F">
        <w:rPr>
          <w:noProof/>
        </w:rPr>
        <w:t>32</w:t>
      </w:r>
      <w:r w:rsidRPr="008E0CF5">
        <w:fldChar w:fldCharType="end"/>
      </w:r>
      <w:r w:rsidRPr="008E0CF5">
        <w:t>.  In the meantime, in February 2001, the applicant lodged with the Supreme Court of Cassation a request for the reopening of the 1988</w:t>
      </w:r>
      <w:r w:rsidRPr="008E0CF5">
        <w:noBreakHyphen/>
        <w:t>89 criminal proceedings against him on the basis of Article 362a of the CCP. He also argued that the limitation period for the enforcement of his sentence had expired and requested release on that basis.</w:t>
      </w:r>
    </w:p>
    <w:p w:rsidRPr="008E0CF5" w:rsidR="00002C06" w:rsidRDefault="00002C06">
      <w:pPr>
        <w:pStyle w:val="JuPara"/>
      </w:pPr>
      <w:r w:rsidRPr="008E0CF5">
        <w:fldChar w:fldCharType="begin"/>
      </w:r>
      <w:r w:rsidRPr="008E0CF5">
        <w:instrText xml:space="preserve"> SEQ level0 \*arabic </w:instrText>
      </w:r>
      <w:r w:rsidRPr="008E0CF5">
        <w:fldChar w:fldCharType="separate"/>
      </w:r>
      <w:r w:rsidR="006E6C8F">
        <w:rPr>
          <w:noProof/>
        </w:rPr>
        <w:t>33</w:t>
      </w:r>
      <w:r w:rsidRPr="008E0CF5">
        <w:fldChar w:fldCharType="end"/>
      </w:r>
      <w:r w:rsidRPr="008E0CF5">
        <w:t xml:space="preserve">.  The Supreme Court of Cassation rejected the request in a judgment of </w:t>
      </w:r>
      <w:smartTag w:uri="urn:schemas-microsoft-com:office:smarttags" w:element="date">
        <w:smartTagPr>
          <w:attr w:name="Month" w:val="7"/>
          <w:attr w:name="Day" w:val="19"/>
          <w:attr w:name="Year" w:val="2001"/>
        </w:smartTagPr>
        <w:r w:rsidRPr="008E0CF5">
          <w:t>19</w:t>
        </w:r>
        <w:r w:rsidR="0079463F">
          <w:t xml:space="preserve"> </w:t>
        </w:r>
        <w:r w:rsidRPr="008E0CF5">
          <w:t>July 2001</w:t>
        </w:r>
      </w:smartTag>
      <w:r w:rsidRPr="008E0CF5">
        <w:t>. It held that the request was partly inadmissible and partly ill</w:t>
      </w:r>
      <w:r w:rsidRPr="008E0CF5">
        <w:noBreakHyphen/>
        <w:t>founded. The applicant</w:t>
      </w:r>
      <w:r w:rsidR="00407789">
        <w:t>'</w:t>
      </w:r>
      <w:r w:rsidRPr="008E0CF5">
        <w:t>s request for reopening and rehearing of the case was inadmissible, since that could not be done, the case</w:t>
      </w:r>
      <w:r w:rsidR="00A20DAA">
        <w:noBreakHyphen/>
      </w:r>
      <w:r w:rsidRPr="008E0CF5">
        <w:t>file having been destroyed in 1997. Whether the case</w:t>
      </w:r>
      <w:r w:rsidR="00A20DAA">
        <w:noBreakHyphen/>
      </w:r>
      <w:r w:rsidRPr="008E0CF5">
        <w:t>file had been destroyed in accordance with the relevant rules was immaterial, the fact remained that as a result, a rehearing was impossible in practice. Insofar as the applicant could be understood as requesting reopening, quashing of the conviction and suspension or discontinuation of the proceedings, that request was ill</w:t>
      </w:r>
      <w:r w:rsidRPr="008E0CF5">
        <w:noBreakHyphen/>
        <w:t>founded, as it had not been established that at the time of the trial there had existed grounds for suspension or discontinuation of the proceedings. As to the applicant</w:t>
      </w:r>
      <w:r w:rsidR="00407789">
        <w:t>'</w:t>
      </w:r>
      <w:r w:rsidRPr="008E0CF5">
        <w:t>s request for the application of the statute of limitations, it was inadmissible, as the Supreme Court of Cassation had no primary jurisdiction in such matters.</w:t>
      </w:r>
    </w:p>
    <w:p w:rsidRPr="008E0CF5" w:rsidR="000276ED" w:rsidP="000276ED" w:rsidRDefault="000276ED">
      <w:pPr>
        <w:pStyle w:val="JuHA"/>
      </w:pPr>
      <w:r w:rsidRPr="008E0CF5">
        <w:t>E.  The applicant</w:t>
      </w:r>
      <w:r w:rsidR="00407789">
        <w:t>'</w:t>
      </w:r>
      <w:r w:rsidRPr="008E0CF5">
        <w:t>s request for the restoration of the case</w:t>
      </w:r>
      <w:r w:rsidR="00A20DAA">
        <w:noBreakHyphen/>
      </w:r>
      <w:r w:rsidRPr="008E0CF5">
        <w:t>file of the criminal proceedings against him</w:t>
      </w:r>
    </w:p>
    <w:p w:rsidRPr="008E0CF5" w:rsidR="000276ED" w:rsidP="000276ED" w:rsidRDefault="000276ED">
      <w:pPr>
        <w:pStyle w:val="JuPara"/>
      </w:pPr>
      <w:r w:rsidRPr="008E0CF5">
        <w:fldChar w:fldCharType="begin"/>
      </w:r>
      <w:r w:rsidRPr="008E0CF5">
        <w:instrText xml:space="preserve"> SEQ level0 \*arabic </w:instrText>
      </w:r>
      <w:r w:rsidRPr="008E0CF5">
        <w:fldChar w:fldCharType="separate"/>
      </w:r>
      <w:r w:rsidR="006E6C8F">
        <w:rPr>
          <w:noProof/>
        </w:rPr>
        <w:t>34</w:t>
      </w:r>
      <w:r w:rsidRPr="008E0CF5">
        <w:fldChar w:fldCharType="end"/>
      </w:r>
      <w:r w:rsidRPr="008E0CF5">
        <w:t xml:space="preserve">.  On </w:t>
      </w:r>
      <w:smartTag w:uri="urn:schemas-microsoft-com:office:smarttags" w:element="date">
        <w:smartTagPr>
          <w:attr w:name="Month" w:val="8"/>
          <w:attr w:name="Day" w:val="21"/>
          <w:attr w:name="Year" w:val="2002"/>
        </w:smartTagPr>
        <w:r w:rsidRPr="008E0CF5">
          <w:t>21 August 2002</w:t>
        </w:r>
      </w:smartTag>
      <w:r w:rsidRPr="008E0CF5">
        <w:t xml:space="preserve"> the applicant requested the president of the </w:t>
      </w:r>
      <w:proofErr w:type="spellStart"/>
      <w:r w:rsidRPr="008E0CF5">
        <w:t>Pernik</w:t>
      </w:r>
      <w:proofErr w:type="spellEnd"/>
      <w:r w:rsidRPr="008E0CF5">
        <w:t xml:space="preserve"> District Court to restore the case</w:t>
      </w:r>
      <w:r w:rsidR="00A20DAA">
        <w:noBreakHyphen/>
      </w:r>
      <w:r w:rsidRPr="008E0CF5">
        <w:t>file of the 1988</w:t>
      </w:r>
      <w:r w:rsidRPr="008E0CF5">
        <w:noBreakHyphen/>
        <w:t xml:space="preserve">89 criminal case against him. It seems that he has received </w:t>
      </w:r>
      <w:r w:rsidR="00734186">
        <w:t xml:space="preserve">no </w:t>
      </w:r>
      <w:r w:rsidRPr="008E0CF5">
        <w:t>reply to his request.</w:t>
      </w:r>
    </w:p>
    <w:p w:rsidRPr="008E0CF5" w:rsidR="00CD49A7" w:rsidRDefault="00CD49A7">
      <w:pPr>
        <w:pStyle w:val="JuHIRoman"/>
      </w:pPr>
      <w:r w:rsidRPr="008E0CF5">
        <w:t>II.  RELEVANT DOMESTIC LAW AND PRACTICE</w:t>
      </w:r>
    </w:p>
    <w:p w:rsidRPr="008E0CF5" w:rsidR="000276ED" w:rsidP="000276ED" w:rsidRDefault="000276ED">
      <w:pPr>
        <w:pStyle w:val="JuHA"/>
      </w:pPr>
      <w:r w:rsidRPr="008E0CF5">
        <w:t xml:space="preserve">A.  Trial </w:t>
      </w:r>
      <w:r w:rsidRPr="008E0CF5">
        <w:rPr>
          <w:i/>
        </w:rPr>
        <w:t>in absentia</w:t>
      </w:r>
    </w:p>
    <w:p w:rsidRPr="008E0CF5" w:rsidR="000276ED" w:rsidP="000276ED" w:rsidRDefault="00E83515">
      <w:pPr>
        <w:pStyle w:val="JuPara"/>
      </w:pPr>
      <w:r w:rsidRPr="008E0CF5">
        <w:fldChar w:fldCharType="begin"/>
      </w:r>
      <w:r w:rsidRPr="008E0CF5">
        <w:instrText xml:space="preserve"> SEQ level0 \*arabic </w:instrText>
      </w:r>
      <w:r w:rsidRPr="008E0CF5">
        <w:fldChar w:fldCharType="separate"/>
      </w:r>
      <w:r w:rsidR="006E6C8F">
        <w:rPr>
          <w:noProof/>
        </w:rPr>
        <w:t>35</w:t>
      </w:r>
      <w:r w:rsidRPr="008E0CF5">
        <w:fldChar w:fldCharType="end"/>
      </w:r>
      <w:r w:rsidRPr="008E0CF5" w:rsidR="00CD49A7">
        <w:t>.  </w:t>
      </w:r>
      <w:r w:rsidRPr="008E0CF5" w:rsidR="000276ED">
        <w:t xml:space="preserve">The CCP allows trial </w:t>
      </w:r>
      <w:r w:rsidRPr="008E0CF5" w:rsidR="000276ED">
        <w:rPr>
          <w:i/>
        </w:rPr>
        <w:t>in absentia</w:t>
      </w:r>
      <w:r w:rsidRPr="008E0CF5" w:rsidR="000276ED">
        <w:t xml:space="preserve"> in certain limited circumstances. According to Article 268 § 3 of the Code, as in force at the material time, it was possible when:</w:t>
      </w:r>
    </w:p>
    <w:p w:rsidRPr="008E0CF5" w:rsidR="000276ED" w:rsidP="000276ED" w:rsidRDefault="000276ED">
      <w:pPr>
        <w:pStyle w:val="JuQuot"/>
      </w:pPr>
      <w:r w:rsidRPr="008E0CF5">
        <w:t xml:space="preserve">“[the trial </w:t>
      </w:r>
      <w:r w:rsidRPr="008E0CF5">
        <w:rPr>
          <w:i/>
        </w:rPr>
        <w:t>in absentia</w:t>
      </w:r>
      <w:r w:rsidRPr="008E0CF5">
        <w:t xml:space="preserve">] would not hamper the ascertaining of the truth ... [and] the accused [was] outside the </w:t>
      </w:r>
      <w:smartTag w:uri="urn:schemas-microsoft-com:office:smarttags" w:element="place">
        <w:smartTag w:uri="urn:schemas-microsoft-com:office:smarttags" w:element="PlaceType">
          <w:r w:rsidRPr="008E0CF5">
            <w:t>territory</w:t>
          </w:r>
        </w:smartTag>
        <w:r w:rsidRPr="008E0CF5">
          <w:t xml:space="preserve"> of </w:t>
        </w:r>
        <w:smartTag w:uri="urn:schemas-microsoft-com:office:smarttags" w:element="PlaceName">
          <w:r w:rsidRPr="008E0CF5">
            <w:t>Bulgaria</w:t>
          </w:r>
        </w:smartTag>
      </w:smartTag>
      <w:r w:rsidRPr="008E0CF5">
        <w:t>, if:</w:t>
      </w:r>
    </w:p>
    <w:p w:rsidRPr="008E0CF5" w:rsidR="000276ED" w:rsidP="000276ED" w:rsidRDefault="000276ED">
      <w:pPr>
        <w:pStyle w:val="JuQuot"/>
      </w:pPr>
      <w:r w:rsidRPr="008E0CF5">
        <w:t>1.  his residence [was] unknown; [or]</w:t>
      </w:r>
    </w:p>
    <w:p w:rsidRPr="008E0CF5" w:rsidR="000276ED" w:rsidP="000276ED" w:rsidRDefault="000276ED">
      <w:pPr>
        <w:pStyle w:val="JuQuot"/>
      </w:pPr>
      <w:r w:rsidRPr="008E0CF5">
        <w:t>2.  he [could not] be summoned because of other reasons; [or]</w:t>
      </w:r>
    </w:p>
    <w:p w:rsidRPr="008E0CF5" w:rsidR="000276ED" w:rsidP="000276ED" w:rsidRDefault="000276ED">
      <w:pPr>
        <w:pStyle w:val="JuQuot"/>
      </w:pPr>
      <w:r w:rsidRPr="008E0CF5">
        <w:t xml:space="preserve">3.  he ha[d] been duly summoned and ha[d] not indicated </w:t>
      </w:r>
      <w:r w:rsidR="001A4308">
        <w:t xml:space="preserve">a </w:t>
      </w:r>
      <w:r w:rsidRPr="008E0CF5">
        <w:t>good cause for his failure to appear.”</w:t>
      </w:r>
    </w:p>
    <w:p w:rsidRPr="008E0CF5" w:rsidR="000276ED" w:rsidP="000276ED" w:rsidRDefault="001A4308">
      <w:pPr>
        <w:pStyle w:val="JuPara"/>
      </w:pPr>
      <w:r>
        <w:t>C</w:t>
      </w:r>
      <w:r w:rsidRPr="008E0CF5" w:rsidR="000276ED">
        <w:t>ases where the offence carried a term of imprisonment</w:t>
      </w:r>
      <w:r>
        <w:t xml:space="preserve"> </w:t>
      </w:r>
      <w:r w:rsidRPr="008E0CF5" w:rsidR="000276ED">
        <w:t xml:space="preserve">could be heard </w:t>
      </w:r>
      <w:r w:rsidRPr="008E0CF5" w:rsidR="000276ED">
        <w:rPr>
          <w:i/>
        </w:rPr>
        <w:t>in absentia</w:t>
      </w:r>
      <w:r w:rsidRPr="008E0CF5" w:rsidR="000276ED">
        <w:t xml:space="preserve"> “only if [the accused</w:t>
      </w:r>
      <w:r w:rsidR="00407789">
        <w:t>'</w:t>
      </w:r>
      <w:r w:rsidRPr="008E0CF5" w:rsidR="000276ED">
        <w:t>s] residence in the country [was] unknown and [had] not been established after a thorough effort to locate [him]” (Article 268 § 4 of the CCP).</w:t>
      </w:r>
    </w:p>
    <w:p w:rsidRPr="008E0CF5" w:rsidR="000276ED" w:rsidP="000276ED" w:rsidRDefault="000276ED">
      <w:pPr>
        <w:pStyle w:val="JuPara"/>
      </w:pPr>
      <w:r w:rsidRPr="008E0CF5">
        <w:t xml:space="preserve">When an accused is tried </w:t>
      </w:r>
      <w:r w:rsidRPr="008E0CF5">
        <w:rPr>
          <w:i/>
        </w:rPr>
        <w:t>in absentia</w:t>
      </w:r>
      <w:r w:rsidRPr="008E0CF5">
        <w:t xml:space="preserve">, he must be </w:t>
      </w:r>
      <w:proofErr w:type="spellStart"/>
      <w:r w:rsidRPr="008E0CF5">
        <w:t>mandatorily</w:t>
      </w:r>
      <w:proofErr w:type="spellEnd"/>
      <w:r w:rsidRPr="008E0CF5">
        <w:t xml:space="preserve"> represented by an </w:t>
      </w:r>
      <w:r w:rsidRPr="008E0CF5">
        <w:rPr>
          <w:i/>
        </w:rPr>
        <w:t>ex officio</w:t>
      </w:r>
      <w:r w:rsidRPr="008E0CF5">
        <w:t xml:space="preserve"> counsel (Article 70 § 1 (6) of the CCP).</w:t>
      </w:r>
    </w:p>
    <w:p w:rsidRPr="008E0CF5" w:rsidR="000276ED" w:rsidP="000276ED" w:rsidRDefault="00B72452">
      <w:pPr>
        <w:pStyle w:val="JuPara"/>
      </w:pPr>
      <w:r w:rsidRPr="008E0CF5">
        <w:fldChar w:fldCharType="begin"/>
      </w:r>
      <w:r w:rsidRPr="008E0CF5">
        <w:instrText xml:space="preserve"> SEQ level0 \*arabic </w:instrText>
      </w:r>
      <w:r w:rsidRPr="008E0CF5">
        <w:fldChar w:fldCharType="separate"/>
      </w:r>
      <w:r w:rsidR="006E6C8F">
        <w:rPr>
          <w:noProof/>
        </w:rPr>
        <w:t>36</w:t>
      </w:r>
      <w:r w:rsidRPr="008E0CF5">
        <w:fldChar w:fldCharType="end"/>
      </w:r>
      <w:r w:rsidRPr="008E0CF5">
        <w:t>.  </w:t>
      </w:r>
      <w:r w:rsidRPr="008E0CF5" w:rsidR="000276ED">
        <w:t xml:space="preserve">Until </w:t>
      </w:r>
      <w:smartTag w:uri="urn:schemas-microsoft-com:office:smarttags" w:element="date">
        <w:smartTagPr>
          <w:attr w:name="Month" w:val="1"/>
          <w:attr w:name="Day" w:val="1"/>
          <w:attr w:name="Year" w:val="2000"/>
        </w:smartTagPr>
        <w:r w:rsidR="000276ED" w:rsidRPr="008E0CF5">
          <w:t>1 January 2000</w:t>
        </w:r>
      </w:smartTag>
      <w:r w:rsidRPr="008E0CF5" w:rsidR="000276ED">
        <w:t xml:space="preserve"> Bulgarian law did not provide for reopening of criminal cases heard </w:t>
      </w:r>
      <w:r w:rsidRPr="008E0CF5" w:rsidR="000276ED">
        <w:rPr>
          <w:i/>
        </w:rPr>
        <w:t>in absentia</w:t>
      </w:r>
      <w:r w:rsidRPr="008E0CF5" w:rsidR="000276ED">
        <w:t>. Thereafter such reopening became possible</w:t>
      </w:r>
      <w:r w:rsidR="00537B95">
        <w:t xml:space="preserve"> </w:t>
      </w:r>
      <w:r w:rsidR="001A4308">
        <w:t xml:space="preserve">in cases </w:t>
      </w:r>
      <w:r w:rsidRPr="008E0CF5" w:rsidR="000276ED">
        <w:t xml:space="preserve">where the convicted person </w:t>
      </w:r>
      <w:r w:rsidR="006113AC">
        <w:t xml:space="preserve">was </w:t>
      </w:r>
      <w:r w:rsidRPr="008E0CF5" w:rsidR="000276ED">
        <w:t>unaware of the criminal proceedings against him or her and submit</w:t>
      </w:r>
      <w:r w:rsidR="006113AC">
        <w:t xml:space="preserve">s </w:t>
      </w:r>
      <w:r w:rsidRPr="008E0CF5" w:rsidR="000276ED">
        <w:t>a request for reopening within one year after having learned of the conviction (new Article 362a of the CCP). The request is examined by the Supreme Court of Cassation (Article</w:t>
      </w:r>
      <w:r w:rsidR="00093E8F">
        <w:t> </w:t>
      </w:r>
      <w:r w:rsidRPr="008E0CF5" w:rsidR="000276ED">
        <w:t>363 of the CCP), which may quash the conviction and either order rehearing of the case (Article</w:t>
      </w:r>
      <w:r w:rsidR="00E126AE">
        <w:t xml:space="preserve"> </w:t>
      </w:r>
      <w:r w:rsidRPr="008E0CF5" w:rsidR="000276ED">
        <w:t>364 § 1 of the CCP)</w:t>
      </w:r>
      <w:r w:rsidR="00D5074B">
        <w:t xml:space="preserve"> </w:t>
      </w:r>
      <w:r w:rsidRPr="008E0CF5" w:rsidR="000276ED">
        <w:t>or discontinue or suspend the criminal proceedings (Article 364 § 2 of the CCP).</w:t>
      </w:r>
    </w:p>
    <w:p w:rsidRPr="008E0CF5" w:rsidR="00B72452" w:rsidP="00B72452" w:rsidRDefault="00B72452">
      <w:pPr>
        <w:pStyle w:val="JuHA"/>
      </w:pPr>
      <w:r w:rsidRPr="008E0CF5">
        <w:t>B.  Limitation periods for the enforcement of sentences</w:t>
      </w:r>
    </w:p>
    <w:p w:rsidRPr="008E0CF5" w:rsidR="00B72452" w:rsidP="00B72452" w:rsidRDefault="00B72452">
      <w:pPr>
        <w:pStyle w:val="JuPara"/>
      </w:pPr>
      <w:r w:rsidRPr="008E0CF5">
        <w:fldChar w:fldCharType="begin"/>
      </w:r>
      <w:r w:rsidRPr="008E0CF5">
        <w:instrText xml:space="preserve"> SEQ level0 \*arabic </w:instrText>
      </w:r>
      <w:r w:rsidRPr="008E0CF5">
        <w:fldChar w:fldCharType="separate"/>
      </w:r>
      <w:r w:rsidR="006E6C8F">
        <w:rPr>
          <w:noProof/>
        </w:rPr>
        <w:t>37</w:t>
      </w:r>
      <w:r w:rsidRPr="008E0CF5">
        <w:fldChar w:fldCharType="end"/>
      </w:r>
      <w:r w:rsidRPr="008E0CF5">
        <w:t>.  Article 82 §§ 1 and 2 of the Criminal Code (“</w:t>
      </w:r>
      <w:r w:rsidR="00A625F8">
        <w:t xml:space="preserve">the </w:t>
      </w:r>
      <w:r w:rsidRPr="008E0CF5">
        <w:t>CC”), insofar as relevant, provide</w:t>
      </w:r>
      <w:r w:rsidR="00EB4560">
        <w:t xml:space="preserve">s </w:t>
      </w:r>
      <w:r w:rsidRPr="008E0CF5">
        <w:t>that a judgment imposing a sentence from three to ten years</w:t>
      </w:r>
      <w:r w:rsidR="00407789">
        <w:t>'</w:t>
      </w:r>
      <w:r w:rsidRPr="008E0CF5">
        <w:t xml:space="preserve"> imprisonment </w:t>
      </w:r>
      <w:r w:rsidR="00453D52">
        <w:t>can</w:t>
      </w:r>
      <w:r w:rsidRPr="008E0CF5">
        <w:t xml:space="preserve">not be enforced </w:t>
      </w:r>
      <w:r w:rsidR="00453D52">
        <w:t xml:space="preserve">more </w:t>
      </w:r>
      <w:r w:rsidRPr="008E0CF5">
        <w:t>than ten years after its entry into force. The running of this limitation period is interrupted by every act effected by the competent authorities for the purpose of enforcing the sentence (Article 82 § 3 of the CC). Such interruptions notwithstanding</w:t>
      </w:r>
      <w:r w:rsidR="00640E6D">
        <w:t xml:space="preserve">, </w:t>
      </w:r>
      <w:r w:rsidRPr="008E0CF5">
        <w:t>the sentence may no longer be enforced</w:t>
      </w:r>
      <w:r w:rsidR="00640E6D">
        <w:t xml:space="preserve"> </w:t>
      </w:r>
      <w:r w:rsidRPr="008E0CF5" w:rsidR="00640E6D">
        <w:t xml:space="preserve">if fifteen years have elapsed </w:t>
      </w:r>
      <w:r w:rsidR="00640E6D">
        <w:t xml:space="preserve">since </w:t>
      </w:r>
      <w:r w:rsidRPr="008E0CF5" w:rsidR="00640E6D">
        <w:t>the judgment</w:t>
      </w:r>
      <w:r w:rsidR="00407789">
        <w:t>'</w:t>
      </w:r>
      <w:r w:rsidRPr="008E0CF5" w:rsidR="00640E6D">
        <w:t xml:space="preserve">s entry into force </w:t>
      </w:r>
      <w:r w:rsidRPr="008E0CF5">
        <w:t>(Article 82 § 4 of the CC).</w:t>
      </w:r>
    </w:p>
    <w:p w:rsidRPr="008E0CF5" w:rsidR="00CD49A7" w:rsidRDefault="00B72452">
      <w:pPr>
        <w:pStyle w:val="JuPara"/>
      </w:pPr>
      <w:r w:rsidRPr="008E0CF5">
        <w:fldChar w:fldCharType="begin"/>
      </w:r>
      <w:r w:rsidRPr="008E0CF5">
        <w:instrText xml:space="preserve"> SEQ level0 \*arabic </w:instrText>
      </w:r>
      <w:r w:rsidRPr="008E0CF5">
        <w:fldChar w:fldCharType="separate"/>
      </w:r>
      <w:r w:rsidR="006E6C8F">
        <w:rPr>
          <w:noProof/>
        </w:rPr>
        <w:t>38</w:t>
      </w:r>
      <w:r w:rsidRPr="008E0CF5">
        <w:fldChar w:fldCharType="end"/>
      </w:r>
      <w:r w:rsidRPr="008E0CF5">
        <w:t xml:space="preserve">.  The CCP does not contain express provisions establishing a procedure to be followed in cases where there is a dispute as to whether a person has been detained in execution of a sentence after the expiry of the limitation period for its enforcement. Article 373 § 1 (1) of the CCP provides that the court which has </w:t>
      </w:r>
      <w:r w:rsidR="0037715C">
        <w:t xml:space="preserve">delivered a judgment </w:t>
      </w:r>
      <w:r w:rsidRPr="008E0CF5">
        <w:t xml:space="preserve">rules on all difficulties or uncertainties relating to its interpretation. In general, the authority responsible for supervising legality in the enforcement of sentences </w:t>
      </w:r>
      <w:r w:rsidR="009C6C89">
        <w:t xml:space="preserve">of imprisonment </w:t>
      </w:r>
      <w:r w:rsidRPr="008E0CF5">
        <w:t>is the competent prosecutor (Article</w:t>
      </w:r>
      <w:r w:rsidR="00A03915">
        <w:t xml:space="preserve"> </w:t>
      </w:r>
      <w:r w:rsidRPr="008E0CF5">
        <w:t>375 § 2 of the CCP, section</w:t>
      </w:r>
      <w:r w:rsidR="009C6C89">
        <w:t xml:space="preserve"> </w:t>
      </w:r>
      <w:r w:rsidRPr="008E0CF5">
        <w:t xml:space="preserve">118(2) of the Judicial Power Act and section 4(1) of the Execution of Sentences Act). In particular, the </w:t>
      </w:r>
      <w:r w:rsidR="00EB4560">
        <w:t xml:space="preserve">competent </w:t>
      </w:r>
      <w:r w:rsidRPr="008E0CF5">
        <w:t>prosecutor has to order the release of every imprisoned person whom he or she finds deprived of liberty unlawfully (section</w:t>
      </w:r>
      <w:r w:rsidR="00FA6BCF">
        <w:t xml:space="preserve"> </w:t>
      </w:r>
      <w:r w:rsidRPr="008E0CF5">
        <w:t>119(7)(1) of the Judicial Power Act).</w:t>
      </w:r>
    </w:p>
    <w:p w:rsidRPr="008E0CF5" w:rsidR="00B72452" w:rsidP="00B72452" w:rsidRDefault="00B72452">
      <w:pPr>
        <w:pStyle w:val="JuHA"/>
      </w:pPr>
      <w:r w:rsidRPr="008E0CF5">
        <w:t>C.  Time</w:t>
      </w:r>
      <w:r w:rsidR="00FA6BCF">
        <w:noBreakHyphen/>
      </w:r>
      <w:r w:rsidRPr="008E0CF5">
        <w:t>limits for keeping case</w:t>
      </w:r>
      <w:r w:rsidR="00A20DAA">
        <w:noBreakHyphen/>
      </w:r>
      <w:r w:rsidRPr="008E0CF5">
        <w:t>files and restoration of destroyed case</w:t>
      </w:r>
      <w:r w:rsidR="00A20DAA">
        <w:noBreakHyphen/>
      </w:r>
      <w:r w:rsidRPr="008E0CF5">
        <w:t>files</w:t>
      </w:r>
    </w:p>
    <w:p w:rsidR="00320B2F" w:rsidP="00B72452" w:rsidRDefault="00B72452">
      <w:pPr>
        <w:pStyle w:val="JuPara"/>
      </w:pPr>
      <w:r w:rsidRPr="008E0CF5">
        <w:fldChar w:fldCharType="begin"/>
      </w:r>
      <w:r w:rsidRPr="008E0CF5">
        <w:instrText xml:space="preserve"> SEQ level0 \*arabic </w:instrText>
      </w:r>
      <w:r w:rsidRPr="008E0CF5">
        <w:fldChar w:fldCharType="separate"/>
      </w:r>
      <w:r w:rsidR="006E6C8F">
        <w:rPr>
          <w:noProof/>
        </w:rPr>
        <w:t>39</w:t>
      </w:r>
      <w:r w:rsidRPr="008E0CF5">
        <w:fldChar w:fldCharType="end"/>
      </w:r>
      <w:r w:rsidRPr="008E0CF5">
        <w:t>.  By section 91(4) of Regulation no. 28 of 1995 on the functions of the registries of the district, regional, military and appellate courts („</w:t>
      </w:r>
      <w:r w:rsidRPr="00A03915">
        <w:rPr>
          <w:lang w:val="bg-BG"/>
        </w:rPr>
        <w:t>Наредба № 28 за функциите на служителите в помощните звена и канцелариите на районните, окръжните, военните и апелативните съдилища</w:t>
      </w:r>
      <w:r w:rsidRPr="008E0CF5">
        <w:t>“),</w:t>
      </w:r>
      <w:r w:rsidR="006B48AD">
        <w:t xml:space="preserve"> in force </w:t>
      </w:r>
      <w:r w:rsidR="008C2650">
        <w:t xml:space="preserve">at the material time and </w:t>
      </w:r>
      <w:r w:rsidR="006B48AD">
        <w:t xml:space="preserve">until </w:t>
      </w:r>
      <w:r w:rsidRPr="006B48AD" w:rsidR="006B48AD">
        <w:t xml:space="preserve">28 </w:t>
      </w:r>
      <w:r w:rsidR="006B48AD">
        <w:t xml:space="preserve">November </w:t>
      </w:r>
      <w:r w:rsidRPr="006B48AD" w:rsidR="006B48AD">
        <w:t>2004</w:t>
      </w:r>
      <w:r w:rsidR="006B48AD">
        <w:t xml:space="preserve">, </w:t>
      </w:r>
      <w:r w:rsidRPr="008E0CF5">
        <w:t>criminal case</w:t>
      </w:r>
      <w:r w:rsidR="00A20DAA">
        <w:noBreakHyphen/>
      </w:r>
      <w:r w:rsidRPr="008E0CF5">
        <w:t>files where the sentence ha</w:t>
      </w:r>
      <w:r w:rsidR="00320B2F">
        <w:t>d</w:t>
      </w:r>
      <w:r w:rsidRPr="008E0CF5">
        <w:t xml:space="preserve"> not been enforced </w:t>
      </w:r>
      <w:r w:rsidR="00320B2F">
        <w:t>we</w:t>
      </w:r>
      <w:r w:rsidRPr="008E0CF5">
        <w:t>re to be kept in the court</w:t>
      </w:r>
      <w:r w:rsidR="00407789">
        <w:t>'</w:t>
      </w:r>
      <w:r w:rsidRPr="008E0CF5">
        <w:t>s archive for a period equal to the limitation period for the enforcement of the sentence.</w:t>
      </w:r>
      <w:r w:rsidR="00320B2F">
        <w:t xml:space="preserve"> The superseding regulations provide the same (see section 148(4) of the Rules on </w:t>
      </w:r>
      <w:r w:rsidR="008C2650">
        <w:t>C</w:t>
      </w:r>
      <w:r w:rsidR="00320B2F">
        <w:t xml:space="preserve">ourt </w:t>
      </w:r>
      <w:r w:rsidR="008C2650">
        <w:t>A</w:t>
      </w:r>
      <w:r w:rsidR="00320B2F">
        <w:t xml:space="preserve">dministration in the </w:t>
      </w:r>
      <w:r w:rsidR="008C2650">
        <w:t>D</w:t>
      </w:r>
      <w:r w:rsidR="00320B2F">
        <w:t xml:space="preserve">istrict, </w:t>
      </w:r>
      <w:r w:rsidR="008C2650">
        <w:t>R</w:t>
      </w:r>
      <w:r w:rsidR="00320B2F">
        <w:t xml:space="preserve">egional, </w:t>
      </w:r>
      <w:r w:rsidR="008C2650">
        <w:t>M</w:t>
      </w:r>
      <w:r w:rsidR="00320B2F">
        <w:t xml:space="preserve">ilitary and </w:t>
      </w:r>
      <w:r w:rsidR="008C2650">
        <w:t>A</w:t>
      </w:r>
      <w:r w:rsidR="00320B2F">
        <w:t xml:space="preserve">ppellate </w:t>
      </w:r>
      <w:r w:rsidR="008C2650">
        <w:t>C</w:t>
      </w:r>
      <w:r w:rsidR="00320B2F">
        <w:t>ourts)</w:t>
      </w:r>
    </w:p>
    <w:p w:rsidRPr="008E0CF5" w:rsidR="00B72452" w:rsidP="00B72452" w:rsidRDefault="00FA504E">
      <w:pPr>
        <w:pStyle w:val="JuPara"/>
      </w:pPr>
      <w:r w:rsidRPr="008E0CF5">
        <w:fldChar w:fldCharType="begin"/>
      </w:r>
      <w:r w:rsidRPr="008E0CF5">
        <w:instrText xml:space="preserve"> SEQ level0 \*arabic </w:instrText>
      </w:r>
      <w:r w:rsidRPr="008E0CF5">
        <w:fldChar w:fldCharType="separate"/>
      </w:r>
      <w:r w:rsidR="006E6C8F">
        <w:rPr>
          <w:noProof/>
        </w:rPr>
        <w:t>40</w:t>
      </w:r>
      <w:r w:rsidRPr="008E0CF5">
        <w:fldChar w:fldCharType="end"/>
      </w:r>
      <w:r w:rsidRPr="008E0CF5">
        <w:t>.  </w:t>
      </w:r>
      <w:r w:rsidRPr="008E0CF5" w:rsidR="00B72452">
        <w:t>Section 14 of the Regulation provide</w:t>
      </w:r>
      <w:r w:rsidR="006B48AD">
        <w:t xml:space="preserve">d </w:t>
      </w:r>
      <w:r w:rsidRPr="008E0CF5" w:rsidR="00B72452">
        <w:t>that if a case</w:t>
      </w:r>
      <w:r w:rsidR="00A20DAA">
        <w:noBreakHyphen/>
      </w:r>
      <w:r w:rsidRPr="008E0CF5" w:rsidR="00B72452">
        <w:t xml:space="preserve">file </w:t>
      </w:r>
      <w:r w:rsidR="006B48AD">
        <w:t xml:space="preserve">was </w:t>
      </w:r>
      <w:r w:rsidRPr="008E0CF5" w:rsidR="00B72452">
        <w:t xml:space="preserve">lost or destroyed prematurely, it </w:t>
      </w:r>
      <w:r w:rsidR="006B48AD">
        <w:t xml:space="preserve">could </w:t>
      </w:r>
      <w:r w:rsidRPr="008E0CF5" w:rsidR="00B72452">
        <w:t>be restored by order of the president of the respective court</w:t>
      </w:r>
      <w:r w:rsidR="00037FF4">
        <w:t xml:space="preserve">, acting </w:t>
      </w:r>
      <w:r w:rsidRPr="00037FF4" w:rsidR="00037FF4">
        <w:rPr>
          <w:i/>
        </w:rPr>
        <w:t>ex officio</w:t>
      </w:r>
      <w:r w:rsidR="00037FF4">
        <w:t xml:space="preserve"> or pursuant to a request by a party</w:t>
      </w:r>
      <w:r w:rsidRPr="008E0CF5" w:rsidR="00B72452">
        <w:t xml:space="preserve">. This </w:t>
      </w:r>
      <w:r w:rsidR="006B48AD">
        <w:t xml:space="preserve">was </w:t>
      </w:r>
      <w:r w:rsidRPr="008E0CF5" w:rsidR="00B72452">
        <w:t>technically done by</w:t>
      </w:r>
      <w:r w:rsidR="00037FF4">
        <w:t xml:space="preserve"> the administrative secretary of the court, who gathered </w:t>
      </w:r>
      <w:r w:rsidRPr="008E0CF5" w:rsidR="00B72452">
        <w:t xml:space="preserve">all documents relating to the case which </w:t>
      </w:r>
      <w:r w:rsidR="006B48AD">
        <w:t xml:space="preserve">were </w:t>
      </w:r>
      <w:r w:rsidRPr="008E0CF5" w:rsidR="00B72452">
        <w:t xml:space="preserve">kept by the court, by other bodies and by the parties to the case. After all available materials </w:t>
      </w:r>
      <w:r w:rsidR="006B48AD">
        <w:t xml:space="preserve">were </w:t>
      </w:r>
      <w:r w:rsidR="00C748FD">
        <w:t>collected</w:t>
      </w:r>
      <w:r w:rsidRPr="008E0CF5" w:rsidR="00B72452">
        <w:t>, the court h</w:t>
      </w:r>
      <w:r w:rsidR="006B48AD">
        <w:t>e</w:t>
      </w:r>
      <w:r w:rsidRPr="008E0CF5" w:rsidR="00B72452">
        <w:t>ld</w:t>
      </w:r>
      <w:r w:rsidR="006B48AD">
        <w:t xml:space="preserve"> </w:t>
      </w:r>
      <w:r w:rsidRPr="008E0CF5" w:rsidR="00B72452">
        <w:t>a public hearing</w:t>
      </w:r>
      <w:r w:rsidR="006B48AD">
        <w:t xml:space="preserve">, </w:t>
      </w:r>
      <w:r w:rsidRPr="008E0CF5" w:rsidR="00B72452">
        <w:t xml:space="preserve">to which the parties </w:t>
      </w:r>
      <w:r w:rsidR="006B48AD">
        <w:t>we</w:t>
      </w:r>
      <w:r w:rsidRPr="008E0CF5" w:rsidR="00B72452">
        <w:t>re summoned</w:t>
      </w:r>
      <w:r w:rsidR="006B48AD">
        <w:t xml:space="preserve">, </w:t>
      </w:r>
      <w:r w:rsidRPr="008E0CF5" w:rsidR="00B72452">
        <w:t>and rule</w:t>
      </w:r>
      <w:r w:rsidR="006B48AD">
        <w:t xml:space="preserve">d </w:t>
      </w:r>
      <w:r w:rsidRPr="008E0CF5" w:rsidR="00B72452">
        <w:t>on the restoration of the case</w:t>
      </w:r>
      <w:r w:rsidR="00A20DAA">
        <w:noBreakHyphen/>
      </w:r>
      <w:r w:rsidRPr="008E0CF5" w:rsidR="00B72452">
        <w:t>file. The court</w:t>
      </w:r>
      <w:r w:rsidR="00407789">
        <w:t>'</w:t>
      </w:r>
      <w:r w:rsidRPr="008E0CF5" w:rsidR="00B72452">
        <w:t xml:space="preserve">s order </w:t>
      </w:r>
      <w:r w:rsidR="006B48AD">
        <w:t xml:space="preserve">was </w:t>
      </w:r>
      <w:r w:rsidRPr="008E0CF5" w:rsidR="00B72452">
        <w:t>subject to appeal to a higher court.</w:t>
      </w:r>
      <w:r w:rsidR="00936A47">
        <w:t xml:space="preserve"> The superseding regulations are broadly similar (see section 74 of the Rules on </w:t>
      </w:r>
      <w:r w:rsidR="008C2650">
        <w:t>C</w:t>
      </w:r>
      <w:r w:rsidR="00936A47">
        <w:t xml:space="preserve">ourt </w:t>
      </w:r>
      <w:r w:rsidR="008C2650">
        <w:t>A</w:t>
      </w:r>
      <w:r w:rsidR="00936A47">
        <w:t xml:space="preserve">dministration in the </w:t>
      </w:r>
      <w:r w:rsidR="008C2650">
        <w:t>D</w:t>
      </w:r>
      <w:r w:rsidR="00936A47">
        <w:t xml:space="preserve">istrict, </w:t>
      </w:r>
      <w:r w:rsidR="008C2650">
        <w:t>R</w:t>
      </w:r>
      <w:r w:rsidR="00936A47">
        <w:t xml:space="preserve">egional, </w:t>
      </w:r>
      <w:r w:rsidR="008C2650">
        <w:t>M</w:t>
      </w:r>
      <w:r w:rsidR="00936A47">
        <w:t xml:space="preserve">ilitary and </w:t>
      </w:r>
      <w:r w:rsidR="008C2650">
        <w:t>A</w:t>
      </w:r>
      <w:r w:rsidR="00936A47">
        <w:t xml:space="preserve">ppellate </w:t>
      </w:r>
      <w:r w:rsidR="008C2650">
        <w:t>C</w:t>
      </w:r>
      <w:r w:rsidR="00936A47">
        <w:t>ourts).</w:t>
      </w:r>
    </w:p>
    <w:p w:rsidRPr="008E0CF5" w:rsidR="00FA504E" w:rsidP="00FA504E" w:rsidRDefault="00FA504E">
      <w:pPr>
        <w:pStyle w:val="JuHA"/>
      </w:pPr>
      <w:r w:rsidRPr="008E0CF5">
        <w:t>D.  The State Responsibility for Damage Act</w:t>
      </w:r>
    </w:p>
    <w:p w:rsidRPr="008E0CF5" w:rsidR="00FA504E" w:rsidP="00FA504E" w:rsidRDefault="00FA504E">
      <w:pPr>
        <w:pStyle w:val="JuPara"/>
      </w:pPr>
      <w:r w:rsidRPr="008E0CF5">
        <w:fldChar w:fldCharType="begin"/>
      </w:r>
      <w:r w:rsidRPr="008E0CF5">
        <w:instrText xml:space="preserve"> SEQ level0 \*arabic </w:instrText>
      </w:r>
      <w:r w:rsidRPr="008E0CF5">
        <w:fldChar w:fldCharType="separate"/>
      </w:r>
      <w:r w:rsidR="006E6C8F">
        <w:rPr>
          <w:noProof/>
        </w:rPr>
        <w:t>41</w:t>
      </w:r>
      <w:r w:rsidRPr="008E0CF5">
        <w:fldChar w:fldCharType="end"/>
      </w:r>
      <w:r w:rsidRPr="008E0CF5">
        <w:t>.  Section 2 of the State Responsibility for Damage Act of 1988 („</w:t>
      </w:r>
      <w:r w:rsidRPr="00A03915">
        <w:rPr>
          <w:lang w:val="bg-BG"/>
        </w:rPr>
        <w:t>Закон за отговорността на държавата за вреди, причинени на граждани</w:t>
      </w:r>
      <w:r w:rsidRPr="008E0CF5">
        <w:t>“), which sets out causes of action for tort claims against the investigation and prosecution authorities and the courts, provides, as relevant:</w:t>
      </w:r>
    </w:p>
    <w:p w:rsidRPr="008E0CF5" w:rsidR="00FA504E" w:rsidP="00FA504E" w:rsidRDefault="00FA504E">
      <w:pPr>
        <w:pStyle w:val="JuQuot"/>
      </w:pPr>
      <w:r w:rsidRPr="008E0CF5">
        <w:t>“The State shall be liable for damage caused to [private persons] by the organs of ... the investigation, the prosecution, the courts ... for unlawful:</w:t>
      </w:r>
    </w:p>
    <w:p w:rsidRPr="008E0CF5" w:rsidR="00FA504E" w:rsidP="00FA504E" w:rsidRDefault="00FA504E">
      <w:pPr>
        <w:pStyle w:val="JuQuot"/>
      </w:pPr>
      <w:r w:rsidRPr="008E0CF5">
        <w:t>1.  pre</w:t>
      </w:r>
      <w:r w:rsidRPr="008E0CF5">
        <w:noBreakHyphen/>
        <w:t>trial detention ..., if [the detention order] has been set aside for lack of lawful grounds;</w:t>
      </w:r>
    </w:p>
    <w:p w:rsidR="00FA504E" w:rsidP="00FA504E" w:rsidRDefault="00FA504E">
      <w:pPr>
        <w:pStyle w:val="JuQuot"/>
      </w:pPr>
      <w:r w:rsidRPr="008E0CF5">
        <w:t xml:space="preserve">2.  accusation of a crime, if the accused is acquitted or if the criminal proceedings are discontinued because the crime </w:t>
      </w:r>
      <w:r w:rsidR="00141303">
        <w:t xml:space="preserve">was </w:t>
      </w:r>
      <w:r w:rsidRPr="008E0CF5">
        <w:t>not committed by the accused,</w:t>
      </w:r>
      <w:r w:rsidR="00BF578A">
        <w:t xml:space="preserve"> </w:t>
      </w:r>
      <w:r w:rsidR="000E7B8B">
        <w:t xml:space="preserve">because </w:t>
      </w:r>
      <w:r w:rsidR="00BF578A">
        <w:t>the act committed by the accused does not constitute a crime</w:t>
      </w:r>
      <w:r w:rsidRPr="008E0CF5">
        <w:t xml:space="preserve">, or because the criminal proceedings </w:t>
      </w:r>
      <w:r w:rsidR="00141303">
        <w:t xml:space="preserve">were </w:t>
      </w:r>
      <w:r w:rsidRPr="008E0CF5">
        <w:t>instituted after the expiry of the limitation period or despite an amnesty;</w:t>
      </w:r>
    </w:p>
    <w:p w:rsidRPr="008E0CF5" w:rsidR="00FA504E" w:rsidP="00FA504E" w:rsidRDefault="00FA504E">
      <w:pPr>
        <w:pStyle w:val="JuQuot"/>
      </w:pPr>
      <w:r w:rsidRPr="008E0CF5">
        <w:t>3.  conviction of a crime ... if the convicted is [subsequently] acquitted ...;</w:t>
      </w:r>
    </w:p>
    <w:p w:rsidRPr="008E0CF5" w:rsidR="00FA504E" w:rsidP="00FA504E" w:rsidRDefault="00FA504E">
      <w:pPr>
        <w:pStyle w:val="JuQuot"/>
      </w:pPr>
      <w:r w:rsidRPr="008E0CF5">
        <w:t>...</w:t>
      </w:r>
    </w:p>
    <w:p w:rsidRPr="008E0CF5" w:rsidR="00FA504E" w:rsidP="00FA504E" w:rsidRDefault="00FA504E">
      <w:pPr>
        <w:pStyle w:val="JuQuot"/>
      </w:pPr>
      <w:r w:rsidRPr="008E0CF5">
        <w:t>6.  execution of a sentence above and beyond the specified period.”</w:t>
      </w:r>
    </w:p>
    <w:p w:rsidRPr="008E0CF5" w:rsidR="00FA504E" w:rsidP="00FA504E" w:rsidRDefault="00FA504E">
      <w:pPr>
        <w:pStyle w:val="JuPara"/>
      </w:pPr>
      <w:r w:rsidRPr="008E0CF5">
        <w:fldChar w:fldCharType="begin"/>
      </w:r>
      <w:r w:rsidRPr="008E0CF5">
        <w:instrText xml:space="preserve"> SEQ level0 \*arabic </w:instrText>
      </w:r>
      <w:r w:rsidRPr="008E0CF5">
        <w:fldChar w:fldCharType="separate"/>
      </w:r>
      <w:r w:rsidR="006E6C8F">
        <w:rPr>
          <w:noProof/>
        </w:rPr>
        <w:t>42</w:t>
      </w:r>
      <w:r w:rsidRPr="008E0CF5">
        <w:fldChar w:fldCharType="end"/>
      </w:r>
      <w:r w:rsidRPr="008E0CF5">
        <w:t>.  The reported case</w:t>
      </w:r>
      <w:r w:rsidRPr="008E0CF5">
        <w:noBreakHyphen/>
        <w:t>law under section 2 of the Act suggests that the term “unlawful” refers to unlawfulness under domestic law (</w:t>
      </w:r>
      <w:r w:rsidRPr="00A03915">
        <w:rPr>
          <w:lang w:val="bg-BG"/>
        </w:rPr>
        <w:t>реш. № 859/ 2001 г. от 10 септември 2001 г. г.д. № 2017/2000 г. на ВКС, реш. № 978/2001 г. от 10 юли 2001 г. по г.д. № 1036/2001 г. на ВКС</w:t>
      </w:r>
      <w:r w:rsidRPr="008E0CF5">
        <w:t>).</w:t>
      </w:r>
    </w:p>
    <w:p w:rsidRPr="008E0CF5" w:rsidR="00B72452" w:rsidRDefault="00FA504E">
      <w:pPr>
        <w:pStyle w:val="JuPara"/>
      </w:pPr>
      <w:r w:rsidRPr="008E0CF5">
        <w:fldChar w:fldCharType="begin"/>
      </w:r>
      <w:r w:rsidRPr="008E0CF5">
        <w:instrText xml:space="preserve"> SEQ level0 \*arabic </w:instrText>
      </w:r>
      <w:r w:rsidRPr="008E0CF5">
        <w:fldChar w:fldCharType="separate"/>
      </w:r>
      <w:r w:rsidR="006E6C8F">
        <w:rPr>
          <w:noProof/>
        </w:rPr>
        <w:t>43</w:t>
      </w:r>
      <w:r w:rsidRPr="008E0CF5">
        <w:fldChar w:fldCharType="end"/>
      </w:r>
      <w:r w:rsidRPr="008E0CF5">
        <w:t xml:space="preserve">.  Persons seeking redress for damage occasioned by decisions of the investigating and prosecuting authorities or the courts in circumstances falling within the scope of the Act have no claim under general tort law as the Act is a </w:t>
      </w:r>
      <w:r w:rsidRPr="008E0CF5">
        <w:rPr>
          <w:i/>
        </w:rPr>
        <w:t>lex specialis</w:t>
      </w:r>
      <w:r w:rsidRPr="008E0CF5">
        <w:t xml:space="preserve"> and excludes the application of the general regime (section 8(1) of the Act; </w:t>
      </w:r>
      <w:r w:rsidRPr="00A03915">
        <w:rPr>
          <w:lang w:val="bg-BG"/>
        </w:rPr>
        <w:t>реш. № 1370/1992 г. от 16 декември 1992 г., по г.д. № 1181/1992 г. на ВС ІV г.о.</w:t>
      </w:r>
      <w:r w:rsidRPr="00117504">
        <w:rPr>
          <w:lang w:val="bg-BG"/>
        </w:rPr>
        <w:t xml:space="preserve">). </w:t>
      </w:r>
      <w:r w:rsidRPr="008E0CF5">
        <w:t>The Government have not referred to any successful claim under general tort law in connection with unlawful deprivation of liberty.</w:t>
      </w:r>
    </w:p>
    <w:p w:rsidRPr="008E0CF5" w:rsidR="00CD49A7" w:rsidRDefault="00CD49A7">
      <w:pPr>
        <w:pStyle w:val="JuHHead"/>
      </w:pPr>
      <w:r w:rsidRPr="008E0CF5">
        <w:t>THE LAW</w:t>
      </w:r>
    </w:p>
    <w:p w:rsidRPr="008E0CF5" w:rsidR="00CD49A7" w:rsidRDefault="00D32064">
      <w:pPr>
        <w:pStyle w:val="JuHIRoman"/>
      </w:pPr>
      <w:r w:rsidRPr="008E0CF5">
        <w:t>I</w:t>
      </w:r>
      <w:r w:rsidRPr="008E0CF5" w:rsidR="00CD49A7">
        <w:t xml:space="preserve">.  ALLEGED VIOLATION OF ARTICLE </w:t>
      </w:r>
      <w:r w:rsidRPr="008E0CF5">
        <w:t>5 § 1</w:t>
      </w:r>
      <w:r w:rsidRPr="008E0CF5" w:rsidR="00CD49A7">
        <w:t xml:space="preserve"> OF THE CONVENTION</w:t>
      </w:r>
    </w:p>
    <w:p w:rsidRPr="008E0CF5" w:rsidR="00051572" w:rsidP="00051572" w:rsidRDefault="00051572">
      <w:pPr>
        <w:pStyle w:val="JuPara"/>
      </w:pPr>
      <w:r w:rsidRPr="008E0CF5">
        <w:fldChar w:fldCharType="begin"/>
      </w:r>
      <w:r w:rsidRPr="008E0CF5">
        <w:instrText xml:space="preserve"> SEQ level0 \*arabic </w:instrText>
      </w:r>
      <w:r w:rsidRPr="008E0CF5">
        <w:fldChar w:fldCharType="separate"/>
      </w:r>
      <w:r w:rsidR="006E6C8F">
        <w:rPr>
          <w:noProof/>
        </w:rPr>
        <w:t>44</w:t>
      </w:r>
      <w:r w:rsidRPr="008E0CF5">
        <w:fldChar w:fldCharType="end"/>
      </w:r>
      <w:r w:rsidRPr="008E0CF5">
        <w:t>.  The applicant complained that his imprisonment in February 2000 had been unlawful</w:t>
      </w:r>
      <w:r w:rsidR="00534F2C">
        <w:t xml:space="preserve"> and arbitrary</w:t>
      </w:r>
      <w:r w:rsidRPr="008E0CF5">
        <w:t>.</w:t>
      </w:r>
    </w:p>
    <w:p w:rsidRPr="008E0CF5" w:rsidR="000F5A15" w:rsidP="000F5A15" w:rsidRDefault="00D54684">
      <w:pPr>
        <w:pStyle w:val="JuPara"/>
      </w:pPr>
      <w:r>
        <w:fldChar w:fldCharType="begin"/>
      </w:r>
      <w:r>
        <w:instrText xml:space="preserve"> SEQ level0 \*arabic </w:instrText>
      </w:r>
      <w:r>
        <w:fldChar w:fldCharType="separate"/>
      </w:r>
      <w:r w:rsidR="006E6C8F">
        <w:rPr>
          <w:noProof/>
        </w:rPr>
        <w:t>45</w:t>
      </w:r>
      <w:r>
        <w:fldChar w:fldCharType="end"/>
      </w:r>
      <w:r>
        <w:t>.  </w:t>
      </w:r>
      <w:r w:rsidRPr="008E0CF5" w:rsidR="000F5A15">
        <w:t>The Court considers that the applicant</w:t>
      </w:r>
      <w:r w:rsidR="00407789">
        <w:t>'</w:t>
      </w:r>
      <w:r w:rsidRPr="008E0CF5" w:rsidR="000F5A15">
        <w:t>s complaint</w:t>
      </w:r>
      <w:r>
        <w:t xml:space="preserve"> </w:t>
      </w:r>
      <w:r w:rsidRPr="008E0CF5" w:rsidR="000F5A15">
        <w:t>falls to be examined under Article 5 § 1 (a) of the Convention, which provides:</w:t>
      </w:r>
    </w:p>
    <w:p w:rsidRPr="008E0CF5" w:rsidR="000F5A15" w:rsidP="000F5A15" w:rsidRDefault="000F5A15">
      <w:pPr>
        <w:pStyle w:val="JuQuot"/>
      </w:pPr>
      <w:r w:rsidRPr="008E0CF5">
        <w:t>“Everyone has the right to liberty and security of person. No one shall be deprived of his liberty save in the following cases and in accordance with a procedure prescribed by law:</w:t>
      </w:r>
    </w:p>
    <w:p w:rsidRPr="008E0CF5" w:rsidR="000F5A15" w:rsidP="000F5A15" w:rsidRDefault="000F5A15">
      <w:pPr>
        <w:pStyle w:val="JuQuot"/>
      </w:pPr>
      <w:r w:rsidRPr="008E0CF5">
        <w:t>(a)  the lawful detention of a person after conviction by a competent court</w:t>
      </w:r>
      <w:r w:rsidR="00D742DD">
        <w:t>;</w:t>
      </w:r>
      <w:r w:rsidR="000C3EDA">
        <w:t xml:space="preserve"> </w:t>
      </w:r>
      <w:r w:rsidR="007317FB">
        <w:t>...</w:t>
      </w:r>
      <w:r w:rsidRPr="008E0CF5">
        <w:t>”</w:t>
      </w:r>
    </w:p>
    <w:p w:rsidRPr="008E0CF5" w:rsidR="00CD49A7" w:rsidRDefault="00CD49A7">
      <w:pPr>
        <w:pStyle w:val="JuHA"/>
      </w:pPr>
      <w:r w:rsidRPr="008E0CF5">
        <w:t>A.  </w:t>
      </w:r>
      <w:r w:rsidRPr="008E0CF5" w:rsidR="000F5A15">
        <w:t>The parties</w:t>
      </w:r>
      <w:r w:rsidR="00407789">
        <w:t>'</w:t>
      </w:r>
      <w:r w:rsidRPr="008E0CF5" w:rsidR="000F5A15">
        <w:t xml:space="preserve"> arguments</w:t>
      </w:r>
    </w:p>
    <w:p w:rsidRPr="008E0CF5" w:rsidR="00534F2C" w:rsidP="00534F2C" w:rsidRDefault="00534F2C">
      <w:pPr>
        <w:pStyle w:val="JuPara"/>
      </w:pPr>
      <w:r>
        <w:fldChar w:fldCharType="begin"/>
      </w:r>
      <w:r>
        <w:instrText xml:space="preserve"> SEQ level0 \*arabic </w:instrText>
      </w:r>
      <w:r>
        <w:fldChar w:fldCharType="separate"/>
      </w:r>
      <w:r w:rsidR="006E6C8F">
        <w:rPr>
          <w:noProof/>
        </w:rPr>
        <w:t>46</w:t>
      </w:r>
      <w:r>
        <w:fldChar w:fldCharType="end"/>
      </w:r>
      <w:r>
        <w:t>.  </w:t>
      </w:r>
      <w:r w:rsidRPr="008E0CF5">
        <w:t xml:space="preserve">The applicant </w:t>
      </w:r>
      <w:r>
        <w:t xml:space="preserve">submitted </w:t>
      </w:r>
      <w:r w:rsidRPr="008E0CF5">
        <w:t>that</w:t>
      </w:r>
      <w:r>
        <w:t>, since the case</w:t>
      </w:r>
      <w:r w:rsidR="00A20DAA">
        <w:noBreakHyphen/>
      </w:r>
      <w:r>
        <w:t xml:space="preserve">file of the proceedings against him had been destroyed, it was impossible to verify whether his conviction and </w:t>
      </w:r>
      <w:r w:rsidR="00093E8F">
        <w:t xml:space="preserve">the </w:t>
      </w:r>
      <w:r>
        <w:t>resulting deprivation of liberty had been ordered by a competent court and had not been arbitrary. T</w:t>
      </w:r>
      <w:r w:rsidRPr="008E0CF5">
        <w:t>he destruction of the case</w:t>
      </w:r>
      <w:r w:rsidR="00A20DAA">
        <w:noBreakHyphen/>
      </w:r>
      <w:r w:rsidRPr="008E0CF5">
        <w:t xml:space="preserve">file had been unlawful, because section 91(4) of Regulation no. 28 provided that it should have been kept until the expiry of the limitation period for the enforcement of his sentence. The judgment, which was the only </w:t>
      </w:r>
      <w:r>
        <w:t xml:space="preserve">remaining </w:t>
      </w:r>
      <w:r w:rsidRPr="008E0CF5">
        <w:t>document, was not enough to prove</w:t>
      </w:r>
      <w:r>
        <w:t xml:space="preserve"> the regularity of his conviction. O</w:t>
      </w:r>
      <w:r w:rsidRPr="008E0CF5">
        <w:t xml:space="preserve">n </w:t>
      </w:r>
      <w:smartTag w:uri="urn:schemas-microsoft-com:office:smarttags" w:element="date">
        <w:smartTagPr>
          <w:attr w:name="Month" w:val="8"/>
          <w:attr w:name="Day" w:val="21"/>
          <w:attr w:name="Year" w:val="2002"/>
        </w:smartTagPr>
        <w:r w:rsidRPr="008E0CF5">
          <w:t>21</w:t>
        </w:r>
        <w:r>
          <w:t> </w:t>
        </w:r>
        <w:r w:rsidRPr="008E0CF5">
          <w:t>August 2002</w:t>
        </w:r>
      </w:smartTag>
      <w:r w:rsidRPr="008E0CF5">
        <w:t xml:space="preserve"> he had filed </w:t>
      </w:r>
      <w:r>
        <w:t xml:space="preserve">a </w:t>
      </w:r>
      <w:r w:rsidRPr="008E0CF5">
        <w:t xml:space="preserve">request </w:t>
      </w:r>
      <w:r>
        <w:t>for the restoration of the case</w:t>
      </w:r>
      <w:r w:rsidR="00A20DAA">
        <w:noBreakHyphen/>
      </w:r>
      <w:r>
        <w:t xml:space="preserve">file </w:t>
      </w:r>
      <w:r w:rsidRPr="008E0CF5">
        <w:t>with the preside</w:t>
      </w:r>
      <w:r>
        <w:t xml:space="preserve">nt of the </w:t>
      </w:r>
      <w:proofErr w:type="spellStart"/>
      <w:r>
        <w:t>Pernik</w:t>
      </w:r>
      <w:proofErr w:type="spellEnd"/>
      <w:r>
        <w:t xml:space="preserve"> District Court, but had received no reply.</w:t>
      </w:r>
    </w:p>
    <w:p w:rsidRPr="008E0CF5" w:rsidR="00534F2C" w:rsidP="00534F2C" w:rsidRDefault="00534F2C">
      <w:pPr>
        <w:pStyle w:val="JuPara"/>
      </w:pPr>
      <w:r w:rsidRPr="008E0CF5">
        <w:fldChar w:fldCharType="begin"/>
      </w:r>
      <w:r w:rsidRPr="008E0CF5">
        <w:instrText xml:space="preserve"> SEQ level0 \*arabic </w:instrText>
      </w:r>
      <w:r w:rsidRPr="008E0CF5">
        <w:fldChar w:fldCharType="separate"/>
      </w:r>
      <w:r w:rsidR="006E6C8F">
        <w:rPr>
          <w:noProof/>
        </w:rPr>
        <w:t>47</w:t>
      </w:r>
      <w:r w:rsidRPr="008E0CF5">
        <w:fldChar w:fldCharType="end"/>
      </w:r>
      <w:r w:rsidRPr="008E0CF5">
        <w:t xml:space="preserve">.  The applicant also alleged that his conviction had been political and had in reality been made because of his having fled the country to immigrate to the </w:t>
      </w:r>
      <w:smartTag w:uri="urn:schemas-microsoft-com:office:smarttags" w:element="country-region">
        <w:smartTag w:uri="urn:schemas-microsoft-com:office:smarttags" w:element="place">
          <w:r w:rsidRPr="008E0CF5">
            <w:t>United States of America</w:t>
          </w:r>
        </w:smartTag>
      </w:smartTag>
      <w:r w:rsidRPr="008E0CF5">
        <w:t>.</w:t>
      </w:r>
      <w:r>
        <w:t xml:space="preserve"> Finally, he </w:t>
      </w:r>
      <w:r w:rsidRPr="008E0CF5">
        <w:t>submitted that the limitation period for the enforcement of his sentence had expired in 1999.</w:t>
      </w:r>
    </w:p>
    <w:p w:rsidRPr="008E0CF5" w:rsidR="000F5A15" w:rsidP="000F5A15" w:rsidRDefault="00E83515">
      <w:pPr>
        <w:pStyle w:val="JuPara"/>
      </w:pPr>
      <w:r w:rsidRPr="008E0CF5">
        <w:fldChar w:fldCharType="begin"/>
      </w:r>
      <w:r w:rsidRPr="008E0CF5">
        <w:instrText xml:space="preserve"> SEQ level0 \*arabic </w:instrText>
      </w:r>
      <w:r w:rsidRPr="008E0CF5">
        <w:fldChar w:fldCharType="separate"/>
      </w:r>
      <w:r w:rsidR="006E6C8F">
        <w:rPr>
          <w:noProof/>
        </w:rPr>
        <w:t>48</w:t>
      </w:r>
      <w:r w:rsidRPr="008E0CF5">
        <w:fldChar w:fldCharType="end"/>
      </w:r>
      <w:r w:rsidRPr="008E0CF5" w:rsidR="00CD49A7">
        <w:t>.  </w:t>
      </w:r>
      <w:r w:rsidRPr="008E0CF5" w:rsidR="000F5A15">
        <w:t>The Government submitted that the applicant</w:t>
      </w:r>
      <w:r w:rsidR="00407789">
        <w:t>'</w:t>
      </w:r>
      <w:r w:rsidRPr="008E0CF5" w:rsidR="000F5A15">
        <w:t xml:space="preserve">s contention that his trial for and conviction of rape and attempted rape had been </w:t>
      </w:r>
      <w:r w:rsidR="00093E8F">
        <w:t xml:space="preserve">meant as </w:t>
      </w:r>
      <w:r w:rsidRPr="008E0CF5" w:rsidR="000F5A15">
        <w:t xml:space="preserve">a repression for his having emigrated from </w:t>
      </w:r>
      <w:smartTag w:uri="urn:schemas-microsoft-com:office:smarttags" w:element="country-region">
        <w:smartTag w:uri="urn:schemas-microsoft-com:office:smarttags" w:element="place">
          <w:r w:rsidR="000F5A15" w:rsidRPr="008E0CF5">
            <w:t>Bulgaria</w:t>
          </w:r>
        </w:smartTag>
      </w:smartTag>
      <w:r w:rsidRPr="008E0CF5" w:rsidR="000F5A15">
        <w:t xml:space="preserve"> was completely unsubstantiated. Moreover, this contention sounded implausible in view of the applicant</w:t>
      </w:r>
      <w:r w:rsidR="00407789">
        <w:t>'</w:t>
      </w:r>
      <w:r w:rsidRPr="008E0CF5" w:rsidR="000F5A15">
        <w:t>s numerous previous convictions. On the contrary, the applicant had been tried and convicted by a competent court and his detention in February 2000 had been effected for the purpose of enforcing his lawful sentence</w:t>
      </w:r>
      <w:r w:rsidR="00A171CF">
        <w:t xml:space="preserve"> of imprisonment</w:t>
      </w:r>
      <w:r w:rsidRPr="008E0CF5" w:rsidR="000F5A15">
        <w:t>.</w:t>
      </w:r>
    </w:p>
    <w:p w:rsidRPr="008E0CF5" w:rsidR="000F5A15" w:rsidP="000F5A15" w:rsidRDefault="000F5A15">
      <w:pPr>
        <w:pStyle w:val="JuPara"/>
      </w:pPr>
      <w:r w:rsidRPr="008E0CF5">
        <w:fldChar w:fldCharType="begin"/>
      </w:r>
      <w:r w:rsidRPr="008E0CF5">
        <w:instrText xml:space="preserve"> SEQ level0 \*arabic </w:instrText>
      </w:r>
      <w:r w:rsidRPr="008E0CF5">
        <w:fldChar w:fldCharType="separate"/>
      </w:r>
      <w:r w:rsidR="006E6C8F">
        <w:rPr>
          <w:noProof/>
        </w:rPr>
        <w:t>49</w:t>
      </w:r>
      <w:r w:rsidRPr="008E0CF5">
        <w:fldChar w:fldCharType="end"/>
      </w:r>
      <w:r w:rsidRPr="008E0CF5">
        <w:t>.  As regards the applicant</w:t>
      </w:r>
      <w:r w:rsidR="00407789">
        <w:t>'</w:t>
      </w:r>
      <w:r w:rsidRPr="008E0CF5">
        <w:t xml:space="preserve">s </w:t>
      </w:r>
      <w:r w:rsidR="00830AD1">
        <w:t xml:space="preserve">averment </w:t>
      </w:r>
      <w:r w:rsidRPr="008E0CF5">
        <w:t xml:space="preserve">that he had been detained despite the expiry of the relevant limitation period, the Government </w:t>
      </w:r>
      <w:r w:rsidR="00FD5BA5">
        <w:t xml:space="preserve">pointed out </w:t>
      </w:r>
      <w:r w:rsidRPr="008E0CF5">
        <w:t>that this question had been examined by the prosecution authorities of all levels, which had found that the running of that period had been interrupted several times and that it had therefore not expired as of February 2000.</w:t>
      </w:r>
    </w:p>
    <w:p w:rsidRPr="008E0CF5" w:rsidR="000F5A15" w:rsidP="000F5A15" w:rsidRDefault="000F5A15">
      <w:pPr>
        <w:pStyle w:val="JuPara"/>
      </w:pPr>
      <w:r w:rsidRPr="008E0CF5">
        <w:fldChar w:fldCharType="begin"/>
      </w:r>
      <w:r w:rsidRPr="008E0CF5">
        <w:instrText xml:space="preserve"> SEQ level0 \*arabic </w:instrText>
      </w:r>
      <w:r w:rsidRPr="008E0CF5">
        <w:fldChar w:fldCharType="separate"/>
      </w:r>
      <w:r w:rsidR="006E6C8F">
        <w:rPr>
          <w:noProof/>
        </w:rPr>
        <w:t>50</w:t>
      </w:r>
      <w:r w:rsidRPr="008E0CF5">
        <w:fldChar w:fldCharType="end"/>
      </w:r>
      <w:r w:rsidRPr="008E0CF5">
        <w:t>.  Concerning the applicant</w:t>
      </w:r>
      <w:r w:rsidR="00407789">
        <w:t>'</w:t>
      </w:r>
      <w:r w:rsidRPr="008E0CF5">
        <w:t xml:space="preserve">s </w:t>
      </w:r>
      <w:r w:rsidR="00FD5BA5">
        <w:t xml:space="preserve">allegation </w:t>
      </w:r>
      <w:r w:rsidRPr="008E0CF5">
        <w:t>that his detention was unlawful because the destruction in 1997 of the case</w:t>
      </w:r>
      <w:r w:rsidR="00A20DAA">
        <w:noBreakHyphen/>
      </w:r>
      <w:r w:rsidRPr="008E0CF5">
        <w:t>file of the criminal case against him had made impossible the verification of the lawfulness of his conviction, the Government argued that he could have requested the restoration of the case</w:t>
      </w:r>
      <w:r w:rsidR="00A20DAA">
        <w:noBreakHyphen/>
      </w:r>
      <w:r w:rsidRPr="008E0CF5">
        <w:t>file in accordance with section 14 of Regulation</w:t>
      </w:r>
      <w:r w:rsidR="00BD109D">
        <w:t xml:space="preserve"> </w:t>
      </w:r>
      <w:r w:rsidRPr="008E0CF5">
        <w:t>no.</w:t>
      </w:r>
      <w:r w:rsidR="00BD109D">
        <w:t> </w:t>
      </w:r>
      <w:r w:rsidRPr="008E0CF5">
        <w:t xml:space="preserve">28 on the functions of the registries of the district, regional, military and appellate courts. On the other hand, the reasons of the </w:t>
      </w:r>
      <w:proofErr w:type="spellStart"/>
      <w:r w:rsidRPr="008E0CF5">
        <w:t>Pernik</w:t>
      </w:r>
      <w:proofErr w:type="spellEnd"/>
      <w:r w:rsidRPr="008E0CF5">
        <w:t xml:space="preserve"> District Court, whose judgment had been kept in the archive of that court, indicated that the victims of the rape and the attempted rape committed by the applicant had known him and that there was no doubt that he had in fact committed the offences of which he had been convicted.</w:t>
      </w:r>
    </w:p>
    <w:p w:rsidRPr="008E0CF5" w:rsidR="00CD49A7" w:rsidRDefault="00CD49A7">
      <w:pPr>
        <w:pStyle w:val="JuHA"/>
      </w:pPr>
      <w:r w:rsidRPr="008E0CF5">
        <w:t>B.  </w:t>
      </w:r>
      <w:r w:rsidRPr="008E0CF5" w:rsidR="000F5A15">
        <w:t>The Court</w:t>
      </w:r>
      <w:r w:rsidR="00407789">
        <w:t>'</w:t>
      </w:r>
      <w:r w:rsidRPr="008E0CF5" w:rsidR="000F5A15">
        <w:t>s assessment</w:t>
      </w:r>
    </w:p>
    <w:p w:rsidR="005D2902" w:rsidP="005D2902" w:rsidRDefault="005D2902">
      <w:pPr>
        <w:pStyle w:val="JuPara"/>
      </w:pPr>
      <w:r>
        <w:fldChar w:fldCharType="begin"/>
      </w:r>
      <w:r>
        <w:instrText xml:space="preserve"> SEQ level0 \*arabic </w:instrText>
      </w:r>
      <w:r>
        <w:fldChar w:fldCharType="separate"/>
      </w:r>
      <w:r w:rsidR="006E6C8F">
        <w:rPr>
          <w:noProof/>
        </w:rPr>
        <w:t>51</w:t>
      </w:r>
      <w:r>
        <w:fldChar w:fldCharType="end"/>
      </w:r>
      <w:r>
        <w:t xml:space="preserve">.  It is the </w:t>
      </w:r>
      <w:r w:rsidR="005D50E3">
        <w:t xml:space="preserve">Convention </w:t>
      </w:r>
      <w:r w:rsidR="0022090A">
        <w:t>o</w:t>
      </w:r>
      <w:r w:rsidR="005D50E3">
        <w:t>rgans</w:t>
      </w:r>
      <w:r w:rsidR="00407789">
        <w:t>'</w:t>
      </w:r>
      <w:r w:rsidR="005D50E3">
        <w:t xml:space="preserve"> </w:t>
      </w:r>
      <w:r>
        <w:t>case</w:t>
      </w:r>
      <w:r w:rsidR="00DC3D9D">
        <w:noBreakHyphen/>
      </w:r>
      <w:r>
        <w:t>law that the requirement of Article</w:t>
      </w:r>
      <w:r w:rsidR="005D50E3">
        <w:t> </w:t>
      </w:r>
      <w:r>
        <w:t xml:space="preserve">5 § 1 (a) that a person be lawfully detained </w:t>
      </w:r>
      <w:r w:rsidRPr="008E0CF5" w:rsidR="00EF0389">
        <w:t xml:space="preserve">after </w:t>
      </w:r>
      <w:r w:rsidR="00BF7C92">
        <w:t>“</w:t>
      </w:r>
      <w:r w:rsidRPr="008E0CF5" w:rsidR="00EF0389">
        <w:t>conviction by a competent court</w:t>
      </w:r>
      <w:r w:rsidR="00BF7C92">
        <w:t>”</w:t>
      </w:r>
      <w:r w:rsidR="00EF0389">
        <w:t xml:space="preserve"> </w:t>
      </w:r>
      <w:r>
        <w:t xml:space="preserve">does not imply that the Court has to subject the proceedings leading to that </w:t>
      </w:r>
      <w:r w:rsidR="00EF0389">
        <w:t xml:space="preserve">conviction </w:t>
      </w:r>
      <w:r>
        <w:t>to a comprehensive scrutiny</w:t>
      </w:r>
      <w:r w:rsidR="00201FC3">
        <w:t xml:space="preserve"> </w:t>
      </w:r>
      <w:r w:rsidR="00B647AB">
        <w:t xml:space="preserve">and verify whether they </w:t>
      </w:r>
      <w:r w:rsidR="00BF7C92">
        <w:t xml:space="preserve">have </w:t>
      </w:r>
      <w:r w:rsidR="00B647AB">
        <w:t>fully compl</w:t>
      </w:r>
      <w:r w:rsidR="00BF7C92">
        <w:t xml:space="preserve">ied </w:t>
      </w:r>
      <w:r w:rsidR="00B647AB">
        <w:t xml:space="preserve">with </w:t>
      </w:r>
      <w:r w:rsidR="00BF7C92">
        <w:t xml:space="preserve">all </w:t>
      </w:r>
      <w:r w:rsidR="00B647AB">
        <w:t>the requirements of Article</w:t>
      </w:r>
      <w:r w:rsidR="005D50E3">
        <w:t> </w:t>
      </w:r>
      <w:r w:rsidR="00B647AB">
        <w:t xml:space="preserve">6 </w:t>
      </w:r>
      <w:r w:rsidR="00BF7C92">
        <w:t xml:space="preserve">of the Convention </w:t>
      </w:r>
      <w:r w:rsidR="00201FC3">
        <w:t xml:space="preserve">(see </w:t>
      </w:r>
      <w:r w:rsidRPr="005D2902" w:rsidR="00201FC3">
        <w:rPr>
          <w:i/>
        </w:rPr>
        <w:t>Drozd and Janousek v.</w:t>
      </w:r>
      <w:r w:rsidR="005D50E3">
        <w:rPr>
          <w:i/>
        </w:rPr>
        <w:t xml:space="preserve"> </w:t>
      </w:r>
      <w:r w:rsidRPr="005D2902" w:rsidR="00201FC3">
        <w:rPr>
          <w:i/>
        </w:rPr>
        <w:t>France and Spain</w:t>
      </w:r>
      <w:r w:rsidR="00201FC3">
        <w:t>, judgment of 26</w:t>
      </w:r>
      <w:r w:rsidR="00BF7C92">
        <w:t xml:space="preserve"> </w:t>
      </w:r>
      <w:r w:rsidR="00201FC3">
        <w:t>June 1992, Series</w:t>
      </w:r>
      <w:r w:rsidR="00BF7C92">
        <w:t xml:space="preserve"> </w:t>
      </w:r>
      <w:r w:rsidR="00201FC3">
        <w:t>A no. 240, pp. 34</w:t>
      </w:r>
      <w:r w:rsidR="00201FC3">
        <w:noBreakHyphen/>
        <w:t>35, § 110</w:t>
      </w:r>
      <w:r w:rsidR="00004865">
        <w:t xml:space="preserve">, and </w:t>
      </w:r>
      <w:r w:rsidRPr="00004865" w:rsidR="00004865">
        <w:rPr>
          <w:i/>
          <w:lang w:eastAsia="en-US"/>
        </w:rPr>
        <w:t>Iribarne Pérez</w:t>
      </w:r>
      <w:r w:rsidR="00004865">
        <w:rPr>
          <w:i/>
          <w:lang w:eastAsia="en-US"/>
        </w:rPr>
        <w:t xml:space="preserve"> v. France</w:t>
      </w:r>
      <w:r w:rsidR="00004865">
        <w:rPr>
          <w:lang w:eastAsia="en-US"/>
        </w:rPr>
        <w:t>, no.</w:t>
      </w:r>
      <w:r w:rsidR="00BF7C92">
        <w:rPr>
          <w:lang w:eastAsia="en-US"/>
        </w:rPr>
        <w:t xml:space="preserve"> </w:t>
      </w:r>
      <w:r w:rsidRPr="00004865" w:rsidR="00004865">
        <w:rPr>
          <w:lang w:eastAsia="en-US"/>
        </w:rPr>
        <w:t>16462/90</w:t>
      </w:r>
      <w:r w:rsidR="00004865">
        <w:rPr>
          <w:lang w:eastAsia="en-US"/>
        </w:rPr>
        <w:t xml:space="preserve">, Commission decision of </w:t>
      </w:r>
      <w:r w:rsidRPr="00004865" w:rsidR="00004865">
        <w:rPr>
          <w:lang w:eastAsia="en-US"/>
        </w:rPr>
        <w:t xml:space="preserve">19 </w:t>
      </w:r>
      <w:r w:rsidR="00004865">
        <w:rPr>
          <w:lang w:eastAsia="en-US"/>
        </w:rPr>
        <w:t xml:space="preserve">January </w:t>
      </w:r>
      <w:r w:rsidRPr="00004865" w:rsidR="00004865">
        <w:rPr>
          <w:lang w:eastAsia="en-US"/>
        </w:rPr>
        <w:t>1994</w:t>
      </w:r>
      <w:r w:rsidR="00004865">
        <w:rPr>
          <w:lang w:eastAsia="en-US"/>
        </w:rPr>
        <w:t xml:space="preserve">, </w:t>
      </w:r>
      <w:r w:rsidR="00B67709">
        <w:rPr>
          <w:lang w:eastAsia="en-US"/>
        </w:rPr>
        <w:t>Decisions and Reports 76, p. 18</w:t>
      </w:r>
      <w:r w:rsidR="007F43F3">
        <w:rPr>
          <w:lang w:eastAsia="en-US"/>
        </w:rPr>
        <w:t>)</w:t>
      </w:r>
      <w:r>
        <w:t xml:space="preserve">. However, the Court has </w:t>
      </w:r>
      <w:r w:rsidR="004801FE">
        <w:t xml:space="preserve">also </w:t>
      </w:r>
      <w:r>
        <w:t xml:space="preserve">held that if a </w:t>
      </w:r>
      <w:r w:rsidR="00BF7C92">
        <w:t>“</w:t>
      </w:r>
      <w:r>
        <w:t>conviction</w:t>
      </w:r>
      <w:r w:rsidR="00BF7C92">
        <w:t>”</w:t>
      </w:r>
      <w:r>
        <w:t xml:space="preserve"> is the result of </w:t>
      </w:r>
      <w:r w:rsidR="00C0473F">
        <w:t xml:space="preserve">proceedings which were </w:t>
      </w:r>
      <w:r>
        <w:t xml:space="preserve">a “flagrant denial of justice”, i.e. </w:t>
      </w:r>
      <w:r w:rsidR="00C0473F">
        <w:t xml:space="preserve">were </w:t>
      </w:r>
      <w:r>
        <w:t xml:space="preserve">“manifestly contrary to the provisions of Article 6 or the principles embodied therein”, the </w:t>
      </w:r>
      <w:r w:rsidR="00BC59BF">
        <w:t xml:space="preserve">resulting </w:t>
      </w:r>
      <w:r>
        <w:t>deprivation of liberty would not be justified under Article 5 §</w:t>
      </w:r>
      <w:r w:rsidR="00C0473F">
        <w:t xml:space="preserve"> </w:t>
      </w:r>
      <w:r>
        <w:t>1</w:t>
      </w:r>
      <w:r w:rsidR="00C0473F">
        <w:t xml:space="preserve"> </w:t>
      </w:r>
      <w:r>
        <w:t>(a)</w:t>
      </w:r>
      <w:r w:rsidR="002616B5">
        <w:t xml:space="preserve">(see </w:t>
      </w:r>
      <w:r w:rsidRPr="005D2902" w:rsidR="002616B5">
        <w:rPr>
          <w:i/>
        </w:rPr>
        <w:t>Drozd and Janousek</w:t>
      </w:r>
      <w:r w:rsidR="002616B5">
        <w:t>, cited above, ibid.</w:t>
      </w:r>
      <w:r w:rsidR="00257B55">
        <w:t xml:space="preserve">, and, more recently, </w:t>
      </w:r>
      <w:proofErr w:type="spellStart"/>
      <w:r w:rsidRPr="00257B55" w:rsidR="00257B55">
        <w:rPr>
          <w:i/>
          <w:lang w:eastAsia="en-US"/>
        </w:rPr>
        <w:t>Ilaşcu</w:t>
      </w:r>
      <w:proofErr w:type="spellEnd"/>
      <w:r w:rsidRPr="00257B55" w:rsidR="00257B55">
        <w:rPr>
          <w:i/>
          <w:lang w:eastAsia="en-US"/>
        </w:rPr>
        <w:t xml:space="preserve"> and Others v. </w:t>
      </w:r>
      <w:smartTag w:uri="urn:schemas-microsoft-com:office:smarttags" w:element="country-region">
        <w:smartTag w:uri="urn:schemas-microsoft-com:office:smarttags" w:element="place">
          <w:r w:rsidR="00257B55" w:rsidRPr="00257B55">
            <w:rPr>
              <w:i/>
              <w:lang w:eastAsia="en-US"/>
            </w:rPr>
            <w:t>Moldova</w:t>
          </w:r>
        </w:smartTag>
      </w:smartTag>
      <w:r w:rsidRPr="00257B55" w:rsidR="00257B55">
        <w:rPr>
          <w:i/>
          <w:lang w:eastAsia="en-US"/>
        </w:rPr>
        <w:t xml:space="preserve"> and </w:t>
      </w:r>
      <w:smartTag w:uri="urn:schemas-microsoft-com:office:smarttags" w:element="country-region">
        <w:smartTag w:uri="urn:schemas-microsoft-com:office:smarttags" w:element="place">
          <w:r w:rsidR="00257B55" w:rsidRPr="00257B55">
            <w:rPr>
              <w:i/>
              <w:lang w:eastAsia="en-US"/>
            </w:rPr>
            <w:t>Russia</w:t>
          </w:r>
        </w:smartTag>
      </w:smartTag>
      <w:r w:rsidRPr="00257B55" w:rsidR="00257B55">
        <w:rPr>
          <w:i/>
          <w:lang w:eastAsia="en-US"/>
        </w:rPr>
        <w:t xml:space="preserve"> </w:t>
      </w:r>
      <w:r w:rsidRPr="00257B55" w:rsidR="00257B55">
        <w:rPr>
          <w:lang w:eastAsia="en-US"/>
        </w:rPr>
        <w:t xml:space="preserve">[GC], no. 48787/99, § </w:t>
      </w:r>
      <w:r w:rsidR="00257B55">
        <w:rPr>
          <w:lang w:eastAsia="en-US"/>
        </w:rPr>
        <w:t>461</w:t>
      </w:r>
      <w:r w:rsidRPr="00257B55" w:rsidR="00257B55">
        <w:rPr>
          <w:lang w:eastAsia="en-US"/>
        </w:rPr>
        <w:t>, ECHR 2004</w:t>
      </w:r>
      <w:r w:rsidRPr="00257B55" w:rsidR="00257B55">
        <w:rPr>
          <w:lang w:eastAsia="en-US"/>
        </w:rPr>
        <w:noBreakHyphen/>
      </w:r>
      <w:r w:rsidR="00C86F70">
        <w:rPr>
          <w:lang w:eastAsia="en-US"/>
        </w:rPr>
        <w:t>VII</w:t>
      </w:r>
      <w:r w:rsidR="002616B5">
        <w:t>)</w:t>
      </w:r>
      <w:r>
        <w:t>.</w:t>
      </w:r>
    </w:p>
    <w:p w:rsidR="005D2902" w:rsidP="005D2902" w:rsidRDefault="00DC3D9D">
      <w:pPr>
        <w:pStyle w:val="JuPara"/>
      </w:pPr>
      <w:r>
        <w:fldChar w:fldCharType="begin"/>
      </w:r>
      <w:r>
        <w:instrText xml:space="preserve"> SEQ level0 \*arabic </w:instrText>
      </w:r>
      <w:r>
        <w:fldChar w:fldCharType="separate"/>
      </w:r>
      <w:r w:rsidR="006E6C8F">
        <w:rPr>
          <w:noProof/>
        </w:rPr>
        <w:t>52</w:t>
      </w:r>
      <w:r>
        <w:fldChar w:fldCharType="end"/>
      </w:r>
      <w:r>
        <w:t>.  </w:t>
      </w:r>
      <w:r w:rsidR="005D2902">
        <w:t xml:space="preserve">The Court notes that the applicant was detained </w:t>
      </w:r>
      <w:r w:rsidR="00A85C60">
        <w:t xml:space="preserve">in February 2000 </w:t>
      </w:r>
      <w:r w:rsidR="007442AE">
        <w:t xml:space="preserve">in pursuance </w:t>
      </w:r>
      <w:r w:rsidR="00414057">
        <w:t xml:space="preserve">of </w:t>
      </w:r>
      <w:r w:rsidR="007442AE">
        <w:t xml:space="preserve">his </w:t>
      </w:r>
      <w:r w:rsidR="001C127C">
        <w:t>“</w:t>
      </w:r>
      <w:r w:rsidR="005D2902">
        <w:t>conviction by a competent court”</w:t>
      </w:r>
      <w:r w:rsidR="007037C1">
        <w:t xml:space="preserve"> (see paragraph</w:t>
      </w:r>
      <w:r w:rsidR="00414057">
        <w:t>s 15</w:t>
      </w:r>
      <w:r w:rsidR="00414057">
        <w:noBreakHyphen/>
        <w:t>16 and 23</w:t>
      </w:r>
      <w:r w:rsidR="007037C1">
        <w:t xml:space="preserve"> above)</w:t>
      </w:r>
      <w:r>
        <w:t>. H</w:t>
      </w:r>
      <w:r w:rsidR="005D2902">
        <w:t xml:space="preserve">is detention </w:t>
      </w:r>
      <w:r>
        <w:t xml:space="preserve">therefore </w:t>
      </w:r>
      <w:r w:rsidR="005D2902">
        <w:t xml:space="preserve">falls within the </w:t>
      </w:r>
      <w:r w:rsidR="001C127C">
        <w:t xml:space="preserve">ambit </w:t>
      </w:r>
      <w:r w:rsidR="005D2902">
        <w:t>of Article 5 §</w:t>
      </w:r>
      <w:r w:rsidR="00A85C60">
        <w:t> </w:t>
      </w:r>
      <w:r w:rsidR="005D2902">
        <w:t>1</w:t>
      </w:r>
      <w:r w:rsidR="00A85C60">
        <w:t> </w:t>
      </w:r>
      <w:r w:rsidR="005D2902">
        <w:t xml:space="preserve">(a). There can be no question that the sentence of imprisonment was lawful under Bulgarian law. </w:t>
      </w:r>
      <w:r>
        <w:t xml:space="preserve">Neither can it be said </w:t>
      </w:r>
      <w:r w:rsidR="005D2902">
        <w:t>that the applicant</w:t>
      </w:r>
      <w:r w:rsidR="00407789">
        <w:t>'</w:t>
      </w:r>
      <w:r w:rsidR="005D2902">
        <w:t>s detention is not in conformity with the purposes of the deprivation of liberty permitted by Article 5 § 1 (a)</w:t>
      </w:r>
      <w:r w:rsidR="00EB5547">
        <w:t xml:space="preserve">. Finally, there is no indication that </w:t>
      </w:r>
      <w:r w:rsidR="00A85C60">
        <w:t xml:space="preserve">his conviction </w:t>
      </w:r>
      <w:r w:rsidR="00F63B1F">
        <w:t xml:space="preserve">had no factual basis or </w:t>
      </w:r>
      <w:r w:rsidR="00A85C60">
        <w:t>was arbitrary.</w:t>
      </w:r>
    </w:p>
    <w:p w:rsidRPr="008E0CF5" w:rsidR="009F07AB" w:rsidP="009F07AB" w:rsidRDefault="00B50EEF">
      <w:pPr>
        <w:pStyle w:val="JuPara"/>
      </w:pPr>
      <w:r>
        <w:fldChar w:fldCharType="begin"/>
      </w:r>
      <w:r>
        <w:instrText xml:space="preserve"> SEQ level0 \*arabic </w:instrText>
      </w:r>
      <w:r>
        <w:fldChar w:fldCharType="separate"/>
      </w:r>
      <w:r w:rsidR="006E6C8F">
        <w:rPr>
          <w:noProof/>
        </w:rPr>
        <w:t>53</w:t>
      </w:r>
      <w:r>
        <w:fldChar w:fldCharType="end"/>
      </w:r>
      <w:r>
        <w:t>.  </w:t>
      </w:r>
      <w:r w:rsidR="007442AE">
        <w:t xml:space="preserve">However, if </w:t>
      </w:r>
      <w:r w:rsidRPr="008E0CF5" w:rsidR="009F07AB">
        <w:t xml:space="preserve">the </w:t>
      </w:r>
      <w:r w:rsidR="00E60B1E">
        <w:t>19</w:t>
      </w:r>
      <w:r w:rsidR="008D549E">
        <w:t>88</w:t>
      </w:r>
      <w:r w:rsidR="008D549E">
        <w:noBreakHyphen/>
      </w:r>
      <w:r w:rsidR="00E60B1E">
        <w:t xml:space="preserve">89 </w:t>
      </w:r>
      <w:r w:rsidRPr="008E0CF5" w:rsidR="009F07AB">
        <w:t xml:space="preserve">criminal proceedings against the applicant – which were conducted </w:t>
      </w:r>
      <w:r w:rsidRPr="00B50EEF" w:rsidR="009F07AB">
        <w:rPr>
          <w:i/>
        </w:rPr>
        <w:t>in absentia</w:t>
      </w:r>
      <w:r w:rsidRPr="008E0CF5" w:rsidR="009F07AB">
        <w:t xml:space="preserve"> </w:t>
      </w:r>
      <w:r w:rsidR="00C627F2">
        <w:t xml:space="preserve">and </w:t>
      </w:r>
      <w:r w:rsidR="00773785">
        <w:t xml:space="preserve">the reopening of which was refused </w:t>
      </w:r>
      <w:r w:rsidR="00ED5858">
        <w:t xml:space="preserve">in 2001 </w:t>
      </w:r>
      <w:r w:rsidRPr="008E0CF5" w:rsidR="009F07AB">
        <w:t xml:space="preserve">– </w:t>
      </w:r>
      <w:r w:rsidR="00B24E5F">
        <w:t xml:space="preserve">are found to have been </w:t>
      </w:r>
      <w:r w:rsidRPr="008E0CF5" w:rsidR="009F07AB">
        <w:t xml:space="preserve">“manifestly contrary to the provisions of Article 6 or the principles embodied therein”, that will </w:t>
      </w:r>
      <w:r w:rsidR="00B24E5F">
        <w:t xml:space="preserve">unavoidably lead to </w:t>
      </w:r>
      <w:r w:rsidRPr="008E0CF5" w:rsidR="009F07AB">
        <w:t xml:space="preserve">the conclusion that </w:t>
      </w:r>
      <w:r w:rsidR="00C627F2">
        <w:t>the applicant</w:t>
      </w:r>
      <w:r w:rsidR="00407789">
        <w:t>'</w:t>
      </w:r>
      <w:r w:rsidR="00C627F2">
        <w:t xml:space="preserve">s ensuing </w:t>
      </w:r>
      <w:r w:rsidRPr="008E0CF5" w:rsidR="009F07AB">
        <w:t xml:space="preserve">deprivation of liberty </w:t>
      </w:r>
      <w:r w:rsidR="00217F31">
        <w:t xml:space="preserve">to serve the sentence imposed in these proceedings </w:t>
      </w:r>
      <w:r w:rsidR="00B24E5F">
        <w:t xml:space="preserve">cannot be considered </w:t>
      </w:r>
      <w:r w:rsidRPr="008E0CF5" w:rsidR="009F07AB">
        <w:t>justified under Article 5 § 1 (a).</w:t>
      </w:r>
    </w:p>
    <w:p w:rsidRPr="008E0CF5" w:rsidR="009F07AB" w:rsidP="009F07AB" w:rsidRDefault="00601873">
      <w:pPr>
        <w:pStyle w:val="JuPara"/>
      </w:pPr>
      <w:r w:rsidRPr="008E0CF5">
        <w:fldChar w:fldCharType="begin"/>
      </w:r>
      <w:r w:rsidRPr="008E0CF5">
        <w:instrText xml:space="preserve"> SEQ level0 \*arabic </w:instrText>
      </w:r>
      <w:r w:rsidRPr="008E0CF5">
        <w:fldChar w:fldCharType="separate"/>
      </w:r>
      <w:r w:rsidR="006E6C8F">
        <w:rPr>
          <w:noProof/>
        </w:rPr>
        <w:t>54</w:t>
      </w:r>
      <w:r w:rsidRPr="008E0CF5">
        <w:fldChar w:fldCharType="end"/>
      </w:r>
      <w:r w:rsidRPr="008E0CF5">
        <w:t>.  </w:t>
      </w:r>
      <w:r w:rsidRPr="008E0CF5" w:rsidR="009F07AB">
        <w:t xml:space="preserve">The issue is therefore whether the requirement of Article 6 to ensure the right of the accused to be present during the proceedings </w:t>
      </w:r>
      <w:r w:rsidR="00217F31">
        <w:t xml:space="preserve">against him </w:t>
      </w:r>
      <w:r w:rsidR="00F45419">
        <w:t xml:space="preserve">or her </w:t>
      </w:r>
      <w:r w:rsidRPr="008E0CF5" w:rsidR="009F07AB">
        <w:t xml:space="preserve">is so basic as to render proceedings conducted </w:t>
      </w:r>
      <w:r w:rsidRPr="00B50EEF" w:rsidR="009F07AB">
        <w:rPr>
          <w:i/>
        </w:rPr>
        <w:t xml:space="preserve">in </w:t>
      </w:r>
      <w:r w:rsidRPr="00B50EEF" w:rsidR="00B50EEF">
        <w:rPr>
          <w:i/>
        </w:rPr>
        <w:t>absentia</w:t>
      </w:r>
      <w:r w:rsidR="00B50EEF">
        <w:t xml:space="preserve"> </w:t>
      </w:r>
      <w:r w:rsidRPr="008E0CF5" w:rsidR="009F07AB">
        <w:t>and whose reopening has been refused</w:t>
      </w:r>
      <w:r w:rsidR="00B50EEF">
        <w:t xml:space="preserve"> </w:t>
      </w:r>
      <w:r w:rsidRPr="008E0CF5" w:rsidR="009F07AB">
        <w:t xml:space="preserve">a “flagrant denial of justice”, </w:t>
      </w:r>
      <w:r w:rsidR="009B5B54">
        <w:t xml:space="preserve">i.e. </w:t>
      </w:r>
      <w:r w:rsidRPr="008E0CF5" w:rsidR="009F07AB">
        <w:t>“manifestly contrary to the provisions of Article 6 or the principles embodied therein”.</w:t>
      </w:r>
    </w:p>
    <w:p w:rsidR="0076037F" w:rsidP="009F07AB" w:rsidRDefault="00601873">
      <w:pPr>
        <w:pStyle w:val="JuPara"/>
      </w:pPr>
      <w:r w:rsidRPr="008E0CF5">
        <w:fldChar w:fldCharType="begin"/>
      </w:r>
      <w:r w:rsidRPr="008E0CF5">
        <w:instrText xml:space="preserve"> SEQ level0 \*arabic </w:instrText>
      </w:r>
      <w:r w:rsidRPr="008E0CF5">
        <w:fldChar w:fldCharType="separate"/>
      </w:r>
      <w:r w:rsidR="006E6C8F">
        <w:rPr>
          <w:noProof/>
        </w:rPr>
        <w:t>55</w:t>
      </w:r>
      <w:r w:rsidRPr="008E0CF5">
        <w:fldChar w:fldCharType="end"/>
      </w:r>
      <w:r w:rsidRPr="008E0CF5">
        <w:t>.  </w:t>
      </w:r>
      <w:r w:rsidR="00E90EA9">
        <w:t>In the case of</w:t>
      </w:r>
      <w:r w:rsidRPr="00220EC8" w:rsidR="00220EC8">
        <w:rPr>
          <w:i/>
        </w:rPr>
        <w:t xml:space="preserve"> </w:t>
      </w:r>
      <w:r w:rsidRPr="00367B61" w:rsidR="00220EC8">
        <w:rPr>
          <w:i/>
        </w:rPr>
        <w:t>Einhorn v. France</w:t>
      </w:r>
      <w:r w:rsidRPr="008E0CF5" w:rsidR="00220EC8">
        <w:t xml:space="preserve"> ((dec.), no.</w:t>
      </w:r>
      <w:r w:rsidR="009338BF">
        <w:t xml:space="preserve"> </w:t>
      </w:r>
      <w:r w:rsidR="00220EC8">
        <w:t>71555/01, ECHR 2001</w:t>
      </w:r>
      <w:r w:rsidR="005F4D65">
        <w:noBreakHyphen/>
      </w:r>
      <w:r w:rsidR="00220EC8">
        <w:t xml:space="preserve">XI) the Court had </w:t>
      </w:r>
      <w:r w:rsidR="007E0682">
        <w:t xml:space="preserve">an </w:t>
      </w:r>
      <w:r w:rsidR="00220EC8">
        <w:t xml:space="preserve">occasion to address the issue whether </w:t>
      </w:r>
      <w:r w:rsidR="00D323E8">
        <w:t xml:space="preserve">criminal </w:t>
      </w:r>
      <w:r w:rsidR="00220EC8">
        <w:t xml:space="preserve">proceedings conducted </w:t>
      </w:r>
      <w:r w:rsidRPr="005F4D65" w:rsidR="00220EC8">
        <w:rPr>
          <w:i/>
        </w:rPr>
        <w:t>in absentia</w:t>
      </w:r>
      <w:r w:rsidR="00220EC8">
        <w:t xml:space="preserve"> represent a “denial of justice”. In that case </w:t>
      </w:r>
      <w:r w:rsidRPr="008E0CF5" w:rsidR="009F07AB">
        <w:t xml:space="preserve">the </w:t>
      </w:r>
      <w:smartTag w:uri="urn:schemas-microsoft-com:office:smarttags" w:element="country-region">
        <w:smartTag w:uri="urn:schemas-microsoft-com:office:smarttags" w:element="place">
          <w:r w:rsidR="009F07AB" w:rsidRPr="008E0CF5">
            <w:t xml:space="preserve">United States </w:t>
          </w:r>
          <w:r w:rsidR="000952A3">
            <w:t>of America</w:t>
          </w:r>
        </w:smartTag>
      </w:smartTag>
      <w:r w:rsidR="000952A3">
        <w:t xml:space="preserve"> </w:t>
      </w:r>
      <w:r w:rsidRPr="008E0CF5" w:rsidR="009F07AB">
        <w:t xml:space="preserve">were seeking the extradition from </w:t>
      </w:r>
      <w:smartTag w:uri="urn:schemas-microsoft-com:office:smarttags" w:element="country-region">
        <w:smartTag w:uri="urn:schemas-microsoft-com:office:smarttags" w:element="place">
          <w:r w:rsidR="009F07AB" w:rsidRPr="008E0CF5">
            <w:t>France</w:t>
          </w:r>
        </w:smartTag>
      </w:smartTag>
      <w:r w:rsidRPr="008E0CF5" w:rsidR="009F07AB">
        <w:t xml:space="preserve"> of a person convicted and sentenced to life imprisonment </w:t>
      </w:r>
      <w:r w:rsidRPr="00E90EA9" w:rsidR="009F07AB">
        <w:rPr>
          <w:i/>
        </w:rPr>
        <w:t>in absentia</w:t>
      </w:r>
      <w:r w:rsidRPr="008E0CF5" w:rsidR="009F07AB">
        <w:t xml:space="preserve">. The Court held that “a denial of justice undoubtedly occurs where a person convicted </w:t>
      </w:r>
      <w:r w:rsidRPr="004D7195" w:rsidR="009F07AB">
        <w:rPr>
          <w:i/>
        </w:rPr>
        <w:t>in absentia</w:t>
      </w:r>
      <w:r w:rsidRPr="008E0CF5" w:rsidR="009F07AB">
        <w:t xml:space="preserve"> is unable subsequently to obtain from a court which has heard him a fresh determination of the merits of the charge, in respect of both law and fact, where it has not been unequivocally established that he has waived his right to appear and to defend himself” (</w:t>
      </w:r>
      <w:r w:rsidR="005A60CC">
        <w:t xml:space="preserve">see </w:t>
      </w:r>
      <w:r w:rsidRPr="008E0CF5" w:rsidR="009F07AB">
        <w:t>§ 33 of the decision</w:t>
      </w:r>
      <w:r w:rsidR="000930D8">
        <w:t>).</w:t>
      </w:r>
      <w:r w:rsidR="00107FCF">
        <w:t xml:space="preserve"> </w:t>
      </w:r>
      <w:r w:rsidR="005F4D65">
        <w:t xml:space="preserve">This conclusion </w:t>
      </w:r>
      <w:r w:rsidR="00D40F7D">
        <w:t xml:space="preserve">is </w:t>
      </w:r>
      <w:r w:rsidR="005F4D65">
        <w:t xml:space="preserve">in line with the established case-law </w:t>
      </w:r>
      <w:r w:rsidR="00556D2F">
        <w:t xml:space="preserve">confirming that </w:t>
      </w:r>
      <w:r w:rsidRPr="008E0CF5" w:rsidR="009F07AB">
        <w:t xml:space="preserve">the right of an accused to participate in person in the </w:t>
      </w:r>
      <w:r w:rsidR="00556D2F">
        <w:t xml:space="preserve">proceedings is </w:t>
      </w:r>
      <w:r w:rsidRPr="008E0CF5" w:rsidR="009F07AB">
        <w:t xml:space="preserve">a fundamental element of a fair trial (see </w:t>
      </w:r>
      <w:r w:rsidRPr="00367B61" w:rsidR="009F07AB">
        <w:rPr>
          <w:i/>
        </w:rPr>
        <w:t>Colozza</w:t>
      </w:r>
      <w:r w:rsidR="00E32FC3">
        <w:rPr>
          <w:i/>
        </w:rPr>
        <w:t xml:space="preserve"> v. Italy</w:t>
      </w:r>
      <w:r w:rsidR="00E32FC3">
        <w:t>, judgment of 12</w:t>
      </w:r>
      <w:r w:rsidR="000952A3">
        <w:t xml:space="preserve"> </w:t>
      </w:r>
      <w:r w:rsidR="00E32FC3">
        <w:t>February 1985, Series A no. 89</w:t>
      </w:r>
      <w:r w:rsidRPr="008E0CF5" w:rsidR="009F07AB">
        <w:t>,</w:t>
      </w:r>
      <w:r w:rsidR="00E32FC3">
        <w:t xml:space="preserve"> </w:t>
      </w:r>
      <w:r w:rsidRPr="008E0CF5" w:rsidR="009F07AB">
        <w:t>p.</w:t>
      </w:r>
      <w:r w:rsidR="000952A3">
        <w:t xml:space="preserve"> </w:t>
      </w:r>
      <w:r w:rsidRPr="008E0CF5" w:rsidR="009F07AB">
        <w:t>14, § 27,</w:t>
      </w:r>
      <w:r w:rsidR="00556D2F">
        <w:t xml:space="preserve"> </w:t>
      </w:r>
      <w:r w:rsidRPr="007D4778" w:rsidR="00556D2F">
        <w:rPr>
          <w:i/>
        </w:rPr>
        <w:t>F.C.B. v. Italy</w:t>
      </w:r>
      <w:r w:rsidR="00556D2F">
        <w:t>, judgment of 28</w:t>
      </w:r>
      <w:r w:rsidR="00E32FC3">
        <w:t xml:space="preserve"> </w:t>
      </w:r>
      <w:r w:rsidR="00556D2F">
        <w:t>August 1991, Series A no.</w:t>
      </w:r>
      <w:r w:rsidR="000952A3">
        <w:t xml:space="preserve"> </w:t>
      </w:r>
      <w:r w:rsidR="00556D2F">
        <w:t>208</w:t>
      </w:r>
      <w:r w:rsidR="00556D2F">
        <w:noBreakHyphen/>
        <w:t xml:space="preserve">B, p. </w:t>
      </w:r>
      <w:r w:rsidR="005B5659">
        <w:t>21</w:t>
      </w:r>
      <w:r w:rsidR="00556D2F">
        <w:t>, §</w:t>
      </w:r>
      <w:r w:rsidR="00107FCF">
        <w:t xml:space="preserve"> </w:t>
      </w:r>
      <w:r w:rsidR="005B5659">
        <w:t>33</w:t>
      </w:r>
      <w:r w:rsidR="00556D2F">
        <w:t xml:space="preserve">, </w:t>
      </w:r>
      <w:r w:rsidRPr="00D571C0" w:rsidR="00556D2F">
        <w:rPr>
          <w:i/>
        </w:rPr>
        <w:t>T. v.</w:t>
      </w:r>
      <w:r w:rsidR="00E32FC3">
        <w:rPr>
          <w:i/>
        </w:rPr>
        <w:t xml:space="preserve"> </w:t>
      </w:r>
      <w:r w:rsidRPr="00D571C0" w:rsidR="00556D2F">
        <w:rPr>
          <w:i/>
        </w:rPr>
        <w:t>Italy</w:t>
      </w:r>
      <w:r w:rsidR="00556D2F">
        <w:t>, judgment of 12 October 1992, Series</w:t>
      </w:r>
      <w:r w:rsidR="000952A3">
        <w:t xml:space="preserve"> </w:t>
      </w:r>
      <w:r w:rsidR="00556D2F">
        <w:t>A no. 245</w:t>
      </w:r>
      <w:r w:rsidR="00556D2F">
        <w:noBreakHyphen/>
        <w:t>C</w:t>
      </w:r>
      <w:r w:rsidRPr="008E0CF5" w:rsidR="009F07AB">
        <w:t>, p. 41, §</w:t>
      </w:r>
      <w:r w:rsidR="00107FCF">
        <w:t xml:space="preserve"> </w:t>
      </w:r>
      <w:r w:rsidRPr="008E0CF5" w:rsidR="009F07AB">
        <w:t>26</w:t>
      </w:r>
      <w:r w:rsidR="00367B61">
        <w:t>,</w:t>
      </w:r>
      <w:r w:rsidR="00871545">
        <w:t xml:space="preserve"> </w:t>
      </w:r>
      <w:r w:rsidRPr="00367B61" w:rsidR="009F07AB">
        <w:rPr>
          <w:i/>
        </w:rPr>
        <w:t>Yavuz v.</w:t>
      </w:r>
      <w:r w:rsidR="00107FCF">
        <w:rPr>
          <w:i/>
        </w:rPr>
        <w:t> </w:t>
      </w:r>
      <w:r w:rsidRPr="00367B61" w:rsidR="009F07AB">
        <w:rPr>
          <w:i/>
        </w:rPr>
        <w:t>Austria</w:t>
      </w:r>
      <w:r w:rsidRPr="008E0CF5" w:rsidR="009F07AB">
        <w:t>, no. 46549/99, § 45, 27 May 2004</w:t>
      </w:r>
      <w:r w:rsidR="00871545">
        <w:t xml:space="preserve">, and </w:t>
      </w:r>
      <w:proofErr w:type="spellStart"/>
      <w:r w:rsidRPr="00613ECC" w:rsidR="00871545">
        <w:rPr>
          <w:i/>
        </w:rPr>
        <w:t>Novoselov</w:t>
      </w:r>
      <w:proofErr w:type="spellEnd"/>
      <w:r w:rsidR="00871545">
        <w:rPr>
          <w:i/>
        </w:rPr>
        <w:t xml:space="preserve"> v.</w:t>
      </w:r>
      <w:r w:rsidR="00107FCF">
        <w:rPr>
          <w:i/>
        </w:rPr>
        <w:t xml:space="preserve"> </w:t>
      </w:r>
      <w:r w:rsidR="00871545">
        <w:rPr>
          <w:i/>
        </w:rPr>
        <w:t>Russia</w:t>
      </w:r>
      <w:r w:rsidR="00871545">
        <w:t xml:space="preserve"> (dec.), no. </w:t>
      </w:r>
      <w:r w:rsidRPr="00613ECC" w:rsidR="00871545">
        <w:t>66460/01</w:t>
      </w:r>
      <w:r w:rsidR="00871545">
        <w:t xml:space="preserve">, </w:t>
      </w:r>
      <w:r w:rsidRPr="00613ECC" w:rsidR="00871545">
        <w:t>8 July 2004</w:t>
      </w:r>
      <w:r w:rsidRPr="008E0CF5" w:rsidR="009F07AB">
        <w:t>).</w:t>
      </w:r>
      <w:r w:rsidR="00AE74D3">
        <w:t xml:space="preserve"> It is of capital importance that a </w:t>
      </w:r>
      <w:r w:rsidR="00D40F7D">
        <w:t xml:space="preserve">criminal </w:t>
      </w:r>
      <w:r w:rsidR="00AE74D3">
        <w:t xml:space="preserve">defendant should appear, both because of his </w:t>
      </w:r>
      <w:r w:rsidR="0076037F">
        <w:t xml:space="preserve">or her </w:t>
      </w:r>
      <w:r w:rsidR="00AE74D3">
        <w:t xml:space="preserve">right to a hearing and because of the need to verify the accuracy of his </w:t>
      </w:r>
      <w:r w:rsidR="0076037F">
        <w:t xml:space="preserve">or her </w:t>
      </w:r>
      <w:r w:rsidR="00AE74D3">
        <w:t xml:space="preserve">statements and compare them with those of the victim – whose interests need to be protected – and of the witnesses </w:t>
      </w:r>
      <w:r w:rsidRPr="00AE74D3" w:rsidR="00AE74D3">
        <w:t xml:space="preserve">(see </w:t>
      </w:r>
      <w:r w:rsidR="00AE74D3">
        <w:rPr>
          <w:i/>
          <w:iCs/>
        </w:rPr>
        <w:t>Poitrimol v.</w:t>
      </w:r>
      <w:r w:rsidR="00871545">
        <w:rPr>
          <w:i/>
          <w:iCs/>
        </w:rPr>
        <w:t xml:space="preserve"> </w:t>
      </w:r>
      <w:r w:rsidR="00AE74D3">
        <w:rPr>
          <w:i/>
          <w:iCs/>
        </w:rPr>
        <w:t>France</w:t>
      </w:r>
      <w:r w:rsidR="00AE74D3">
        <w:t xml:space="preserve">, </w:t>
      </w:r>
      <w:r w:rsidR="00213920">
        <w:t xml:space="preserve">judgment of </w:t>
      </w:r>
      <w:r w:rsidR="00AE74D3">
        <w:t>23</w:t>
      </w:r>
      <w:r w:rsidR="0036523F">
        <w:t> </w:t>
      </w:r>
      <w:r w:rsidR="00AE74D3">
        <w:t>November 1993, Series</w:t>
      </w:r>
      <w:r w:rsidR="0076037F">
        <w:t xml:space="preserve"> </w:t>
      </w:r>
      <w:r w:rsidR="00AE74D3">
        <w:t>A no. 277</w:t>
      </w:r>
      <w:r w:rsidR="00AE74D3">
        <w:noBreakHyphen/>
        <w:t>A</w:t>
      </w:r>
      <w:r w:rsidRPr="00AE74D3" w:rsidR="00AE74D3">
        <w:t>,</w:t>
      </w:r>
      <w:r w:rsidR="00AE74D3">
        <w:t xml:space="preserve"> </w:t>
      </w:r>
      <w:r w:rsidRPr="00AE74D3" w:rsidR="00AE74D3">
        <w:t>p. 15, § 35</w:t>
      </w:r>
      <w:r w:rsidR="00213920">
        <w:t xml:space="preserve">, and </w:t>
      </w:r>
      <w:r w:rsidRPr="006E6C8F" w:rsidR="00213920">
        <w:rPr>
          <w:i/>
          <w:lang w:eastAsia="en-US"/>
        </w:rPr>
        <w:t>Krombach v.</w:t>
      </w:r>
      <w:r w:rsidRPr="006E6C8F" w:rsidR="0036523F">
        <w:rPr>
          <w:i/>
          <w:lang w:eastAsia="en-US"/>
        </w:rPr>
        <w:t> </w:t>
      </w:r>
      <w:r w:rsidRPr="006E6C8F" w:rsidR="00213920">
        <w:rPr>
          <w:i/>
          <w:lang w:eastAsia="en-US"/>
        </w:rPr>
        <w:t>France</w:t>
      </w:r>
      <w:r w:rsidRPr="006E6C8F" w:rsidR="00213920">
        <w:rPr>
          <w:lang w:eastAsia="en-US"/>
        </w:rPr>
        <w:t>, no.</w:t>
      </w:r>
      <w:r w:rsidRPr="006E6C8F" w:rsidR="0076037F">
        <w:rPr>
          <w:lang w:eastAsia="en-US"/>
        </w:rPr>
        <w:t xml:space="preserve"> </w:t>
      </w:r>
      <w:r w:rsidRPr="006E6C8F" w:rsidR="00213920">
        <w:rPr>
          <w:lang w:eastAsia="en-US"/>
        </w:rPr>
        <w:t>29731/96, §</w:t>
      </w:r>
      <w:r w:rsidRPr="006E6C8F" w:rsidR="0076037F">
        <w:rPr>
          <w:lang w:eastAsia="en-US"/>
        </w:rPr>
        <w:t xml:space="preserve"> </w:t>
      </w:r>
      <w:r w:rsidRPr="006E6C8F" w:rsidR="00213920">
        <w:rPr>
          <w:lang w:eastAsia="en-US"/>
        </w:rPr>
        <w:t>86, ECHR 2001</w:t>
      </w:r>
      <w:r w:rsidRPr="006E6C8F" w:rsidR="00213920">
        <w:rPr>
          <w:lang w:eastAsia="en-US"/>
        </w:rPr>
        <w:noBreakHyphen/>
        <w:t>II</w:t>
      </w:r>
      <w:r w:rsidRPr="00AE74D3" w:rsidR="00AE74D3">
        <w:t>).</w:t>
      </w:r>
      <w:r w:rsidR="00213920">
        <w:t xml:space="preserve"> For these reasons </w:t>
      </w:r>
      <w:r w:rsidR="009B7AB6">
        <w:t>t</w:t>
      </w:r>
      <w:r w:rsidR="00F5106A">
        <w:t xml:space="preserve">he Court has </w:t>
      </w:r>
      <w:r w:rsidR="00C3583A">
        <w:t xml:space="preserve">consistently </w:t>
      </w:r>
      <w:r w:rsidR="00F5106A">
        <w:t xml:space="preserve">held that </w:t>
      </w:r>
      <w:r w:rsidRPr="008E0CF5" w:rsidR="009F07AB">
        <w:t>when domestic law permits a trial to be held notwithstanding the absence of a person “charged with a criminal offence” that person should, once he or she becomes aware of the proceedings, be able to obtain</w:t>
      </w:r>
      <w:r w:rsidR="00D323E8">
        <w:t xml:space="preserve"> </w:t>
      </w:r>
      <w:r w:rsidRPr="008E0CF5" w:rsidR="009F07AB">
        <w:t>from a court which has heard him or her</w:t>
      </w:r>
      <w:r w:rsidR="00D323E8">
        <w:t xml:space="preserve"> </w:t>
      </w:r>
      <w:r w:rsidRPr="008E0CF5" w:rsidR="009F07AB">
        <w:t xml:space="preserve">a fresh determination of the merits of the charge (see </w:t>
      </w:r>
      <w:r w:rsidRPr="00367B61" w:rsidR="009F07AB">
        <w:rPr>
          <w:i/>
        </w:rPr>
        <w:t>Colozza</w:t>
      </w:r>
      <w:r w:rsidR="004A5327">
        <w:t>, cited above, p.</w:t>
      </w:r>
      <w:r w:rsidR="00107FCF">
        <w:t xml:space="preserve"> </w:t>
      </w:r>
      <w:r w:rsidR="004A5327">
        <w:t>15, §</w:t>
      </w:r>
      <w:r w:rsidR="00CA37B6">
        <w:t xml:space="preserve"> </w:t>
      </w:r>
      <w:r w:rsidR="004A5327">
        <w:t>29</w:t>
      </w:r>
      <w:r w:rsidR="004908D9">
        <w:t>,</w:t>
      </w:r>
      <w:r w:rsidR="005D0AEE">
        <w:t xml:space="preserve"> </w:t>
      </w:r>
      <w:r w:rsidRPr="005D0AEE" w:rsidR="005D0AEE">
        <w:rPr>
          <w:i/>
        </w:rPr>
        <w:t>Poitrimol</w:t>
      </w:r>
      <w:r w:rsidRPr="005D0AEE" w:rsidR="005D0AEE">
        <w:t>, cited above, pp. 13-14, § 31</w:t>
      </w:r>
      <w:r w:rsidR="005D0AEE">
        <w:t xml:space="preserve">, </w:t>
      </w:r>
      <w:r w:rsidRPr="009F52CA" w:rsidR="009F52CA">
        <w:rPr>
          <w:i/>
          <w:lang w:eastAsia="en-US"/>
        </w:rPr>
        <w:t>Medenica v.</w:t>
      </w:r>
      <w:r w:rsidR="00107FCF">
        <w:rPr>
          <w:i/>
          <w:lang w:eastAsia="en-US"/>
        </w:rPr>
        <w:t xml:space="preserve"> </w:t>
      </w:r>
      <w:r w:rsidRPr="009F52CA" w:rsidR="009F52CA">
        <w:rPr>
          <w:i/>
          <w:lang w:eastAsia="en-US"/>
        </w:rPr>
        <w:t>Switzerland</w:t>
      </w:r>
      <w:r w:rsidRPr="009F52CA" w:rsidR="009F52CA">
        <w:rPr>
          <w:lang w:eastAsia="en-US"/>
        </w:rPr>
        <w:t>, no.</w:t>
      </w:r>
      <w:r w:rsidR="00CA37B6">
        <w:rPr>
          <w:lang w:eastAsia="en-US"/>
        </w:rPr>
        <w:t xml:space="preserve"> </w:t>
      </w:r>
      <w:r w:rsidRPr="009F52CA" w:rsidR="009F52CA">
        <w:rPr>
          <w:lang w:eastAsia="en-US"/>
        </w:rPr>
        <w:t>20491/92, §</w:t>
      </w:r>
      <w:r w:rsidR="005D0AEE">
        <w:rPr>
          <w:lang w:eastAsia="en-US"/>
        </w:rPr>
        <w:t xml:space="preserve"> 54</w:t>
      </w:r>
      <w:r w:rsidRPr="009F52CA" w:rsidR="009F52CA">
        <w:rPr>
          <w:lang w:eastAsia="en-US"/>
        </w:rPr>
        <w:t>, ECHR 2001</w:t>
      </w:r>
      <w:r w:rsidRPr="009F52CA" w:rsidR="009F52CA">
        <w:rPr>
          <w:lang w:eastAsia="en-US"/>
        </w:rPr>
        <w:noBreakHyphen/>
        <w:t>VI</w:t>
      </w:r>
      <w:r w:rsidR="005D0AEE">
        <w:rPr>
          <w:lang w:eastAsia="en-US"/>
        </w:rPr>
        <w:t xml:space="preserve">, and </w:t>
      </w:r>
      <w:r w:rsidRPr="006E6C8F" w:rsidR="004908D9">
        <w:rPr>
          <w:i/>
          <w:lang w:eastAsia="en-US"/>
        </w:rPr>
        <w:t>Krombach</w:t>
      </w:r>
      <w:r w:rsidRPr="006E6C8F" w:rsidR="004908D9">
        <w:rPr>
          <w:lang w:eastAsia="en-US"/>
        </w:rPr>
        <w:t xml:space="preserve">, </w:t>
      </w:r>
      <w:r w:rsidRPr="006E6C8F" w:rsidR="00213920">
        <w:rPr>
          <w:lang w:eastAsia="en-US"/>
        </w:rPr>
        <w:t>cited above</w:t>
      </w:r>
      <w:r w:rsidRPr="006E6C8F" w:rsidR="004908D9">
        <w:rPr>
          <w:lang w:eastAsia="en-US"/>
        </w:rPr>
        <w:t>, § 85</w:t>
      </w:r>
      <w:r w:rsidR="004A5327">
        <w:t>)</w:t>
      </w:r>
      <w:r w:rsidR="00F5106A">
        <w:t>.</w:t>
      </w:r>
      <w:r w:rsidR="0076037F">
        <w:t xml:space="preserve"> </w:t>
      </w:r>
      <w:r w:rsidR="00EC33ED">
        <w:t>The only situation whe</w:t>
      </w:r>
      <w:r w:rsidR="007E0682">
        <w:t>re</w:t>
      </w:r>
      <w:r w:rsidR="00EC33ED">
        <w:t xml:space="preserve"> i</w:t>
      </w:r>
      <w:r w:rsidR="0076037F">
        <w:t xml:space="preserve">t is open to question whether this requirement applies </w:t>
      </w:r>
      <w:r w:rsidR="00EC33ED">
        <w:t xml:space="preserve">is </w:t>
      </w:r>
      <w:r w:rsidR="0076037F">
        <w:t xml:space="preserve">when the accused has waived his </w:t>
      </w:r>
      <w:r w:rsidR="00084C87">
        <w:t xml:space="preserve">or her </w:t>
      </w:r>
      <w:r w:rsidR="0076037F">
        <w:t>right to appear and to defend himself</w:t>
      </w:r>
      <w:r w:rsidR="00084C87">
        <w:t xml:space="preserve"> or herself</w:t>
      </w:r>
      <w:r w:rsidR="0076037F">
        <w:t>, but at all events such a waiver must, if it is to be effective for Convention purposes, be established in an unequivocal manner and be attended by minimum safeguards commensurate to its importance (</w:t>
      </w:r>
      <w:r w:rsidR="008D61C7">
        <w:t xml:space="preserve">see </w:t>
      </w:r>
      <w:r w:rsidRPr="005D0AEE" w:rsidR="0076037F">
        <w:rPr>
          <w:i/>
        </w:rPr>
        <w:t>Poitrimol</w:t>
      </w:r>
      <w:r w:rsidRPr="005D0AEE" w:rsidR="0076037F">
        <w:t xml:space="preserve">, cited above, </w:t>
      </w:r>
      <w:r w:rsidR="0076037F">
        <w:t>ibid.).</w:t>
      </w:r>
    </w:p>
    <w:p w:rsidRPr="0085471F" w:rsidR="009F07AB" w:rsidP="009F07AB" w:rsidRDefault="00601873">
      <w:pPr>
        <w:pStyle w:val="JuPara"/>
      </w:pPr>
      <w:r w:rsidRPr="008E0CF5">
        <w:fldChar w:fldCharType="begin"/>
      </w:r>
      <w:r w:rsidRPr="008E0CF5">
        <w:instrText xml:space="preserve"> SEQ level0 \*arabic </w:instrText>
      </w:r>
      <w:r w:rsidRPr="008E0CF5">
        <w:fldChar w:fldCharType="separate"/>
      </w:r>
      <w:r w:rsidR="006E6C8F">
        <w:rPr>
          <w:noProof/>
        </w:rPr>
        <w:t>56</w:t>
      </w:r>
      <w:r w:rsidRPr="008E0CF5">
        <w:fldChar w:fldCharType="end"/>
      </w:r>
      <w:r w:rsidRPr="008E0CF5">
        <w:t>.  </w:t>
      </w:r>
      <w:r w:rsidR="00871545">
        <w:t xml:space="preserve">It </w:t>
      </w:r>
      <w:r w:rsidRPr="008E0CF5" w:rsidR="009F07AB">
        <w:t xml:space="preserve">may </w:t>
      </w:r>
      <w:r w:rsidR="00871545">
        <w:t xml:space="preserve">thus </w:t>
      </w:r>
      <w:r w:rsidRPr="008E0CF5" w:rsidR="009F07AB">
        <w:t xml:space="preserve">be considered that the duty to guarantee the right of </w:t>
      </w:r>
      <w:r w:rsidR="00DF6991">
        <w:t>a</w:t>
      </w:r>
      <w:r w:rsidRPr="008E0CF5" w:rsidR="009F07AB">
        <w:t xml:space="preserve"> </w:t>
      </w:r>
      <w:r w:rsidR="008465EC">
        <w:t xml:space="preserve">criminal defendant </w:t>
      </w:r>
      <w:r w:rsidRPr="008E0CF5" w:rsidR="009F07AB">
        <w:t>to be present in the courtroom – either during the original proceedings or in a retrial after he or she emerges – ranks as one of the essential requirements of Article 6 and is deeply entrenched in that provision.</w:t>
      </w:r>
      <w:r w:rsidR="00A1001F">
        <w:t xml:space="preserve"> Therefore</w:t>
      </w:r>
      <w:r w:rsidR="008D7716">
        <w:t xml:space="preserve">, </w:t>
      </w:r>
      <w:r w:rsidR="00A1001F">
        <w:t xml:space="preserve">criminal proceedings which have been held </w:t>
      </w:r>
      <w:r w:rsidRPr="0085471F" w:rsidR="00A1001F">
        <w:rPr>
          <w:i/>
        </w:rPr>
        <w:t>in absentia</w:t>
      </w:r>
      <w:r w:rsidR="00A1001F">
        <w:t xml:space="preserve"> and whose reopening has been subsequently refused</w:t>
      </w:r>
      <w:r w:rsidR="00603DE3">
        <w:t xml:space="preserve">, without any indication that the accused has waived his or her right to be present during the trial, </w:t>
      </w:r>
      <w:r w:rsidR="0085471F">
        <w:t>may fairly be described as “</w:t>
      </w:r>
      <w:r w:rsidRPr="0085471F" w:rsidR="0085471F">
        <w:t>manifestly contrary to the provisions of Article</w:t>
      </w:r>
      <w:r w:rsidR="008465EC">
        <w:t> </w:t>
      </w:r>
      <w:r w:rsidRPr="0085471F" w:rsidR="0085471F">
        <w:t>6 or the principles embodied therein</w:t>
      </w:r>
      <w:r w:rsidR="0085471F">
        <w:t>”.</w:t>
      </w:r>
    </w:p>
    <w:p w:rsidRPr="008E0CF5" w:rsidR="009F07AB" w:rsidP="009F07AB" w:rsidRDefault="00601873">
      <w:pPr>
        <w:pStyle w:val="JuPara"/>
      </w:pPr>
      <w:r w:rsidRPr="008E0CF5">
        <w:fldChar w:fldCharType="begin"/>
      </w:r>
      <w:r w:rsidRPr="008E0CF5">
        <w:instrText xml:space="preserve"> SEQ level0 \*arabic </w:instrText>
      </w:r>
      <w:r w:rsidRPr="008E0CF5">
        <w:fldChar w:fldCharType="separate"/>
      </w:r>
      <w:r w:rsidR="006E6C8F">
        <w:rPr>
          <w:noProof/>
        </w:rPr>
        <w:t>57</w:t>
      </w:r>
      <w:r w:rsidRPr="008E0CF5">
        <w:fldChar w:fldCharType="end"/>
      </w:r>
      <w:r w:rsidRPr="008E0CF5">
        <w:t>.  </w:t>
      </w:r>
      <w:r w:rsidRPr="008E0CF5" w:rsidR="009F07AB">
        <w:t xml:space="preserve">In the instant case the applicant was convicted </w:t>
      </w:r>
      <w:r w:rsidRPr="0034371D" w:rsidR="009F07AB">
        <w:rPr>
          <w:i/>
        </w:rPr>
        <w:t>in absentia</w:t>
      </w:r>
      <w:r w:rsidR="00C12DCB">
        <w:t xml:space="preserve"> (see paragraph</w:t>
      </w:r>
      <w:r w:rsidR="00C92C93">
        <w:t>s</w:t>
      </w:r>
      <w:r w:rsidR="00C12DCB">
        <w:t xml:space="preserve"> </w:t>
      </w:r>
      <w:r w:rsidR="00C92C93">
        <w:t>11</w:t>
      </w:r>
      <w:r w:rsidR="00C92C93">
        <w:noBreakHyphen/>
        <w:t>12</w:t>
      </w:r>
      <w:r w:rsidR="00C12DCB">
        <w:t xml:space="preserve"> </w:t>
      </w:r>
      <w:r w:rsidR="00C92C93">
        <w:t xml:space="preserve">and 15 </w:t>
      </w:r>
      <w:r w:rsidR="00C12DCB">
        <w:t>above)</w:t>
      </w:r>
      <w:r w:rsidRPr="008E0CF5" w:rsidR="009F07AB">
        <w:t xml:space="preserve">. There is no indication </w:t>
      </w:r>
      <w:r w:rsidR="0034371D">
        <w:t xml:space="preserve">– and it </w:t>
      </w:r>
      <w:r w:rsidR="002A17A4">
        <w:t xml:space="preserve">has </w:t>
      </w:r>
      <w:r w:rsidR="0034371D">
        <w:t xml:space="preserve">not </w:t>
      </w:r>
      <w:r w:rsidR="002A17A4">
        <w:t xml:space="preserve">been </w:t>
      </w:r>
      <w:r w:rsidR="0034371D">
        <w:t xml:space="preserve">argued by the respondent Government – </w:t>
      </w:r>
      <w:r w:rsidRPr="008E0CF5" w:rsidR="009F07AB">
        <w:t xml:space="preserve">that he has waived, either expressly or tacitly, his right to appear and defend himself. Therefore, in order for </w:t>
      </w:r>
      <w:r w:rsidR="000B0102">
        <w:t xml:space="preserve">the proceedings leading to </w:t>
      </w:r>
      <w:r w:rsidRPr="008E0CF5" w:rsidR="009F07AB">
        <w:t xml:space="preserve">his conviction to not represent a </w:t>
      </w:r>
      <w:r w:rsidR="0034371D">
        <w:t>“</w:t>
      </w:r>
      <w:r w:rsidRPr="008E0CF5" w:rsidR="009F07AB">
        <w:t>denial of justice”, he should have had the opportunity to have the</w:t>
      </w:r>
      <w:r w:rsidR="00123192">
        <w:t xml:space="preserve">m </w:t>
      </w:r>
      <w:r w:rsidRPr="008E0CF5" w:rsidR="009F07AB">
        <w:t xml:space="preserve">reopened and the merits of the rape charges against him determined in his presence. Since </w:t>
      </w:r>
      <w:smartTag w:uri="urn:schemas-microsoft-com:office:smarttags" w:element="date">
        <w:smartTagPr>
          <w:attr w:name="Month" w:val="1"/>
          <w:attr w:name="Day" w:val="1"/>
          <w:attr w:name="Year" w:val="2000"/>
        </w:smartTagPr>
        <w:r w:rsidR="009F07AB" w:rsidRPr="008E0CF5">
          <w:t>1 January 2000</w:t>
        </w:r>
      </w:smartTag>
      <w:r w:rsidRPr="008E0CF5" w:rsidR="009F07AB">
        <w:t xml:space="preserve"> </w:t>
      </w:r>
      <w:r w:rsidR="002A17A4">
        <w:t xml:space="preserve">Bulgarian </w:t>
      </w:r>
      <w:r w:rsidRPr="008E0CF5" w:rsidR="009F07AB">
        <w:t xml:space="preserve">law </w:t>
      </w:r>
      <w:r w:rsidR="000B0102">
        <w:t xml:space="preserve">expressly </w:t>
      </w:r>
      <w:r w:rsidRPr="008E0CF5" w:rsidR="009F07AB">
        <w:t>provides for such a possibility</w:t>
      </w:r>
      <w:r w:rsidR="00C12DCB">
        <w:t xml:space="preserve"> (see paragraph </w:t>
      </w:r>
      <w:r w:rsidR="00C92C93">
        <w:t>36</w:t>
      </w:r>
      <w:r w:rsidR="00C12DCB">
        <w:t xml:space="preserve"> above)</w:t>
      </w:r>
      <w:r w:rsidRPr="008E0CF5" w:rsidR="009F07AB">
        <w:t>.</w:t>
      </w:r>
      <w:r w:rsidR="00123192">
        <w:t xml:space="preserve"> </w:t>
      </w:r>
      <w:r w:rsidRPr="008E0CF5" w:rsidR="009F07AB">
        <w:t>However, when the applicant requested reopening on the basis of the new Article 362a of the CCP</w:t>
      </w:r>
      <w:r w:rsidRPr="0038711D" w:rsidR="0038711D">
        <w:t xml:space="preserve"> </w:t>
      </w:r>
      <w:r w:rsidRPr="008E0CF5" w:rsidR="0038711D">
        <w:t>in February 2001</w:t>
      </w:r>
      <w:r w:rsidR="00123192">
        <w:t xml:space="preserve"> – approximately one year after his arrest –</w:t>
      </w:r>
      <w:r w:rsidRPr="008E0CF5" w:rsidR="009F07AB">
        <w:t>, the Supreme Court of Cassation</w:t>
      </w:r>
      <w:r w:rsidR="000B0102">
        <w:t xml:space="preserve"> </w:t>
      </w:r>
      <w:r w:rsidRPr="008E0CF5" w:rsidR="009F07AB">
        <w:t>refused, essentially on the ground that the case</w:t>
      </w:r>
      <w:r w:rsidR="00A20DAA">
        <w:noBreakHyphen/>
      </w:r>
      <w:r w:rsidRPr="008E0CF5" w:rsidR="009F07AB">
        <w:t xml:space="preserve">file of the </w:t>
      </w:r>
      <w:r w:rsidR="0038711D">
        <w:t xml:space="preserve">original </w:t>
      </w:r>
      <w:r w:rsidRPr="008E0CF5" w:rsidR="009F07AB">
        <w:t>proceedings had been destroyed in 1997</w:t>
      </w:r>
      <w:r w:rsidR="0038711D">
        <w:t>, which</w:t>
      </w:r>
      <w:r w:rsidR="002C0265">
        <w:t xml:space="preserve">, in its view, </w:t>
      </w:r>
      <w:r w:rsidR="0038711D">
        <w:t xml:space="preserve">rendered a </w:t>
      </w:r>
      <w:r w:rsidR="003A5C0F">
        <w:t xml:space="preserve">rehearing </w:t>
      </w:r>
      <w:r w:rsidR="0038711D">
        <w:t xml:space="preserve">impossible </w:t>
      </w:r>
      <w:r w:rsidR="002C0265">
        <w:t xml:space="preserve">in practice </w:t>
      </w:r>
      <w:r w:rsidR="0038711D">
        <w:t xml:space="preserve">(see paragraph </w:t>
      </w:r>
      <w:r w:rsidR="00C92C93">
        <w:t>33</w:t>
      </w:r>
      <w:r w:rsidR="0038711D">
        <w:t xml:space="preserve"> above). In this connection, it is noteworthy that </w:t>
      </w:r>
      <w:r w:rsidR="000355C9">
        <w:t xml:space="preserve">the </w:t>
      </w:r>
      <w:r w:rsidR="0038711D">
        <w:t xml:space="preserve">applicant </w:t>
      </w:r>
      <w:r w:rsidR="00957708">
        <w:t xml:space="preserve">subsequently </w:t>
      </w:r>
      <w:r w:rsidR="0038711D">
        <w:t xml:space="preserve">requested the </w:t>
      </w:r>
      <w:r w:rsidR="005940E6">
        <w:t xml:space="preserve">restoration </w:t>
      </w:r>
      <w:r w:rsidR="0038711D">
        <w:t>of the case</w:t>
      </w:r>
      <w:r w:rsidR="00A20DAA">
        <w:noBreakHyphen/>
      </w:r>
      <w:r w:rsidR="0038711D">
        <w:t>file</w:t>
      </w:r>
      <w:r w:rsidR="00734186">
        <w:t xml:space="preserve"> by the </w:t>
      </w:r>
      <w:proofErr w:type="spellStart"/>
      <w:r w:rsidR="00734186">
        <w:t>Pernik</w:t>
      </w:r>
      <w:proofErr w:type="spellEnd"/>
      <w:r w:rsidR="00734186">
        <w:t xml:space="preserve"> District Court</w:t>
      </w:r>
      <w:r w:rsidR="0038711D">
        <w:t xml:space="preserve">, but has apparently received </w:t>
      </w:r>
      <w:r w:rsidR="000D4241">
        <w:t xml:space="preserve">no </w:t>
      </w:r>
      <w:r w:rsidR="0038711D">
        <w:t xml:space="preserve">reply to his request (see paragraph </w:t>
      </w:r>
      <w:r w:rsidR="000355C9">
        <w:t xml:space="preserve">34 </w:t>
      </w:r>
      <w:r w:rsidR="0038711D">
        <w:t>above).</w:t>
      </w:r>
      <w:r w:rsidR="00C12DCB">
        <w:t xml:space="preserve"> </w:t>
      </w:r>
      <w:r w:rsidRPr="008E0CF5" w:rsidR="009F07AB">
        <w:t>The applicant was thus deprived of the possibility to obtain</w:t>
      </w:r>
      <w:r w:rsidR="00311E76">
        <w:t xml:space="preserve"> </w:t>
      </w:r>
      <w:r w:rsidRPr="008E0CF5" w:rsidR="009F07AB">
        <w:t>from a court</w:t>
      </w:r>
      <w:r w:rsidR="00537B95">
        <w:t xml:space="preserve">, </w:t>
      </w:r>
      <w:r w:rsidRPr="008E0CF5" w:rsidR="009F07AB">
        <w:t>which has heard him</w:t>
      </w:r>
      <w:r w:rsidR="00537B95">
        <w:t xml:space="preserve">, </w:t>
      </w:r>
      <w:r w:rsidRPr="008E0CF5" w:rsidR="009F07AB">
        <w:t xml:space="preserve">a fresh determination of the merits of the charges on which he </w:t>
      </w:r>
      <w:r w:rsidR="000D4241">
        <w:t xml:space="preserve">was </w:t>
      </w:r>
      <w:r w:rsidRPr="008E0CF5" w:rsidR="009F07AB">
        <w:t>convicted.</w:t>
      </w:r>
    </w:p>
    <w:p w:rsidR="00CD49A7" w:rsidP="009F07AB" w:rsidRDefault="00601873">
      <w:pPr>
        <w:pStyle w:val="JuPara"/>
      </w:pPr>
      <w:r w:rsidRPr="008E0CF5">
        <w:fldChar w:fldCharType="begin"/>
      </w:r>
      <w:r w:rsidRPr="008E0CF5">
        <w:instrText xml:space="preserve"> SEQ level0 \*arabic </w:instrText>
      </w:r>
      <w:r w:rsidRPr="008E0CF5">
        <w:fldChar w:fldCharType="separate"/>
      </w:r>
      <w:r w:rsidR="006E6C8F">
        <w:rPr>
          <w:noProof/>
        </w:rPr>
        <w:t>58</w:t>
      </w:r>
      <w:r w:rsidRPr="008E0CF5">
        <w:fldChar w:fldCharType="end"/>
      </w:r>
      <w:r w:rsidRPr="008E0CF5">
        <w:t>.  </w:t>
      </w:r>
      <w:r w:rsidR="00537B95">
        <w:t xml:space="preserve">The Court </w:t>
      </w:r>
      <w:r w:rsidR="00705C52">
        <w:t xml:space="preserve">therefore </w:t>
      </w:r>
      <w:r w:rsidR="00537B95">
        <w:t xml:space="preserve">considers </w:t>
      </w:r>
      <w:r w:rsidRPr="008E0CF5" w:rsidR="009F07AB">
        <w:t>that the criminal proceedings against the applicant, coupled with the impossibility to obtain a fresh determination of the charges against him from a court which had heard him, were manifestly contrary to the principles embodied in Article 6.</w:t>
      </w:r>
      <w:r w:rsidR="00C12DCB">
        <w:t xml:space="preserve"> Therefore</w:t>
      </w:r>
      <w:r w:rsidR="00971523">
        <w:t>,</w:t>
      </w:r>
      <w:r w:rsidR="007B7EC2">
        <w:t xml:space="preserve"> while his initial deprivation of liberty in February 2000 may be </w:t>
      </w:r>
      <w:r w:rsidR="004248FC">
        <w:t xml:space="preserve">deemed </w:t>
      </w:r>
      <w:r w:rsidR="001B6C69">
        <w:t>justified</w:t>
      </w:r>
      <w:r w:rsidR="00212E2A">
        <w:t xml:space="preserve"> under Article 5 § 1 (a)</w:t>
      </w:r>
      <w:r w:rsidR="007B7EC2">
        <w:t xml:space="preserve">, having been effected </w:t>
      </w:r>
      <w:r w:rsidR="001B6C69">
        <w:t xml:space="preserve">for the purpose of enforcing a </w:t>
      </w:r>
      <w:r w:rsidR="007B7EC2">
        <w:t xml:space="preserve">lawful sentence, it ceased to be </w:t>
      </w:r>
      <w:r w:rsidR="00212E2A">
        <w:t xml:space="preserve">so </w:t>
      </w:r>
      <w:r w:rsidR="001B6C69">
        <w:t>after 19 July 2001, when the Supreme Court of Cassation refused reopening of the proceedings.</w:t>
      </w:r>
      <w:r w:rsidR="00442FEF">
        <w:t xml:space="preserve"> </w:t>
      </w:r>
      <w:r w:rsidRPr="008E0CF5" w:rsidR="009F07AB">
        <w:t>This conclusion makes it unnecessary to determine whether the applicant was imprisoned despite the expiry of the limitation period for the enforcement of his sentence.</w:t>
      </w:r>
    </w:p>
    <w:p w:rsidRPr="008E0CF5" w:rsidR="00E470A5" w:rsidP="009F07AB" w:rsidRDefault="000B3D01">
      <w:pPr>
        <w:pStyle w:val="JuPara"/>
      </w:pPr>
      <w:r>
        <w:fldChar w:fldCharType="begin"/>
      </w:r>
      <w:r>
        <w:instrText xml:space="preserve"> SEQ level0 \*arabic </w:instrText>
      </w:r>
      <w:r>
        <w:fldChar w:fldCharType="separate"/>
      </w:r>
      <w:r w:rsidR="006E6C8F">
        <w:rPr>
          <w:noProof/>
        </w:rPr>
        <w:t>59</w:t>
      </w:r>
      <w:r>
        <w:fldChar w:fldCharType="end"/>
      </w:r>
      <w:r>
        <w:t>.  </w:t>
      </w:r>
      <w:r w:rsidR="00E470A5">
        <w:t>There has therefore been</w:t>
      </w:r>
      <w:r w:rsidR="00C86F70">
        <w:t xml:space="preserve"> </w:t>
      </w:r>
      <w:r w:rsidRPr="00C86F70" w:rsidR="00C86F70">
        <w:t>a violation</w:t>
      </w:r>
      <w:r w:rsidR="00C86F70">
        <w:t xml:space="preserve"> </w:t>
      </w:r>
      <w:r w:rsidR="00E470A5">
        <w:t>of Article 5 § 1</w:t>
      </w:r>
      <w:r w:rsidR="00C16AA0">
        <w:t xml:space="preserve"> of the Convention</w:t>
      </w:r>
      <w:r w:rsidR="00E470A5">
        <w:t>.</w:t>
      </w:r>
    </w:p>
    <w:p w:rsidRPr="008E0CF5" w:rsidR="00051572" w:rsidP="00051572" w:rsidRDefault="00051572">
      <w:pPr>
        <w:pStyle w:val="JuHIRoman"/>
      </w:pPr>
      <w:r w:rsidRPr="008E0CF5">
        <w:t>II.  ALLEGED VIOLATION OF ARTICLE 5 § 4 OF THE CONVENTION</w:t>
      </w:r>
    </w:p>
    <w:p w:rsidRPr="008E0CF5" w:rsidR="005E62DF" w:rsidRDefault="00CC405E">
      <w:pPr>
        <w:pStyle w:val="JuPara"/>
      </w:pPr>
      <w:r>
        <w:fldChar w:fldCharType="begin"/>
      </w:r>
      <w:r>
        <w:instrText xml:space="preserve"> SEQ level0 \*arabic </w:instrText>
      </w:r>
      <w:r>
        <w:fldChar w:fldCharType="separate"/>
      </w:r>
      <w:r w:rsidR="006E6C8F">
        <w:rPr>
          <w:noProof/>
        </w:rPr>
        <w:t>60</w:t>
      </w:r>
      <w:r>
        <w:fldChar w:fldCharType="end"/>
      </w:r>
      <w:r>
        <w:t>.  </w:t>
      </w:r>
      <w:r w:rsidRPr="008E0CF5" w:rsidR="005E62DF">
        <w:t>The applicant complained that he could not take judicial proceedings to obtain his release.</w:t>
      </w:r>
    </w:p>
    <w:p w:rsidRPr="008E0CF5" w:rsidR="005E62DF" w:rsidP="005E62DF" w:rsidRDefault="005E62DF">
      <w:pPr>
        <w:pStyle w:val="JuPara"/>
      </w:pPr>
      <w:r w:rsidRPr="008E0CF5">
        <w:fldChar w:fldCharType="begin"/>
      </w:r>
      <w:r w:rsidRPr="008E0CF5">
        <w:instrText xml:space="preserve"> SEQ level0 \*arabic </w:instrText>
      </w:r>
      <w:r w:rsidRPr="008E0CF5">
        <w:fldChar w:fldCharType="separate"/>
      </w:r>
      <w:r w:rsidR="006E6C8F">
        <w:rPr>
          <w:noProof/>
        </w:rPr>
        <w:t>61</w:t>
      </w:r>
      <w:r w:rsidRPr="008E0CF5">
        <w:fldChar w:fldCharType="end"/>
      </w:r>
      <w:r w:rsidRPr="008E0CF5">
        <w:t>.  The Court considers that the applicant</w:t>
      </w:r>
      <w:r w:rsidR="00407789">
        <w:t>'</w:t>
      </w:r>
      <w:r w:rsidRPr="008E0CF5">
        <w:t>s complaint falls to be examined under Article</w:t>
      </w:r>
      <w:r w:rsidR="00140AE7">
        <w:t xml:space="preserve"> </w:t>
      </w:r>
      <w:r w:rsidRPr="008E0CF5">
        <w:t>5 § 4 of the Convention, which provides:</w:t>
      </w:r>
    </w:p>
    <w:p w:rsidRPr="008E0CF5" w:rsidR="005E62DF" w:rsidP="005E62DF" w:rsidRDefault="005E62DF">
      <w:pPr>
        <w:pStyle w:val="JuQuot"/>
      </w:pPr>
      <w:r w:rsidRPr="008E0CF5">
        <w:t>“Everyone who is deprived of his liberty by arrest or detention shall be entitled to take proceedings by which the lawfulness of his detention shall be decided speedily by a court and his release ordered if the detention is not lawful.”</w:t>
      </w:r>
    </w:p>
    <w:p w:rsidRPr="008E0CF5" w:rsidR="005E62DF" w:rsidP="005E62DF" w:rsidRDefault="005E62DF">
      <w:pPr>
        <w:pStyle w:val="JuPara"/>
      </w:pPr>
      <w:r w:rsidRPr="008E0CF5">
        <w:fldChar w:fldCharType="begin"/>
      </w:r>
      <w:r w:rsidRPr="008E0CF5">
        <w:instrText xml:space="preserve"> SEQ level0 \*arabic </w:instrText>
      </w:r>
      <w:r w:rsidRPr="008E0CF5">
        <w:fldChar w:fldCharType="separate"/>
      </w:r>
      <w:r w:rsidR="006E6C8F">
        <w:rPr>
          <w:noProof/>
        </w:rPr>
        <w:t>62</w:t>
      </w:r>
      <w:r w:rsidRPr="008E0CF5">
        <w:fldChar w:fldCharType="end"/>
      </w:r>
      <w:r w:rsidRPr="008E0CF5">
        <w:t>.  The Government submitted that since the applicant</w:t>
      </w:r>
      <w:r w:rsidR="00407789">
        <w:t>'</w:t>
      </w:r>
      <w:r w:rsidRPr="008E0CF5">
        <w:t xml:space="preserve">s </w:t>
      </w:r>
      <w:r w:rsidR="007E0682">
        <w:t xml:space="preserve">arrest </w:t>
      </w:r>
      <w:r w:rsidRPr="008E0CF5">
        <w:t>in February 2000 had been effected for the purpose of enforcing the sentence of imprisonment against him, i.e. was “the lawful detention of a person after conviction by a competent court”, Article 5 § 4 did not apply. In the alternative, they argued that</w:t>
      </w:r>
      <w:r w:rsidR="001C31CC">
        <w:t xml:space="preserve"> </w:t>
      </w:r>
      <w:r w:rsidRPr="008E0CF5">
        <w:t>the applicant could have requested the trial court which had imposed the sentence to rule on his objection that the limitation period for its enforcement had expired</w:t>
      </w:r>
      <w:r w:rsidR="00934372">
        <w:t xml:space="preserve"> on the basis of </w:t>
      </w:r>
      <w:r w:rsidRPr="008E0CF5" w:rsidR="001C31CC">
        <w:t>Article 373 § 1 (1) of the CCP</w:t>
      </w:r>
      <w:r w:rsidR="001C31CC">
        <w:t>.</w:t>
      </w:r>
    </w:p>
    <w:p w:rsidRPr="008E0CF5" w:rsidR="00051572" w:rsidRDefault="005E62DF">
      <w:pPr>
        <w:pStyle w:val="JuPara"/>
      </w:pPr>
      <w:r w:rsidRPr="008E0CF5">
        <w:fldChar w:fldCharType="begin"/>
      </w:r>
      <w:r w:rsidRPr="008E0CF5">
        <w:instrText xml:space="preserve"> SEQ level0 \*arabic </w:instrText>
      </w:r>
      <w:r w:rsidRPr="008E0CF5">
        <w:fldChar w:fldCharType="separate"/>
      </w:r>
      <w:r w:rsidR="006E6C8F">
        <w:rPr>
          <w:noProof/>
        </w:rPr>
        <w:t>63</w:t>
      </w:r>
      <w:r w:rsidRPr="008E0CF5">
        <w:fldChar w:fldCharType="end"/>
      </w:r>
      <w:r w:rsidRPr="008E0CF5">
        <w:t xml:space="preserve">.  The applicant </w:t>
      </w:r>
      <w:r w:rsidR="002E07C8">
        <w:t xml:space="preserve">submitted </w:t>
      </w:r>
      <w:r w:rsidRPr="008E0CF5">
        <w:t>that Article 373 § 1 (1) of the CCP dealt with the interpretation of the trial court</w:t>
      </w:r>
      <w:r w:rsidR="00407789">
        <w:t>'</w:t>
      </w:r>
      <w:r w:rsidRPr="008E0CF5">
        <w:t>s judgments</w:t>
      </w:r>
      <w:r w:rsidR="00D6542D">
        <w:t xml:space="preserve"> and </w:t>
      </w:r>
      <w:r w:rsidRPr="008E0CF5">
        <w:t>had nothing to do with their enforcement. There existed no case</w:t>
      </w:r>
      <w:r w:rsidRPr="008E0CF5">
        <w:noBreakHyphen/>
        <w:t>law of the domestic courts to support the Government</w:t>
      </w:r>
      <w:r w:rsidR="00407789">
        <w:t>'</w:t>
      </w:r>
      <w:r w:rsidRPr="008E0CF5">
        <w:t xml:space="preserve">s averment that this </w:t>
      </w:r>
      <w:r w:rsidR="00D6542D">
        <w:t xml:space="preserve">provision </w:t>
      </w:r>
      <w:r w:rsidRPr="008E0CF5">
        <w:t>created a judicial avenue for the applicant to explore.</w:t>
      </w:r>
      <w:r w:rsidR="004C181B">
        <w:t xml:space="preserve"> Neither did the doctrine provide any theoretical basis to ground the Government</w:t>
      </w:r>
      <w:r w:rsidR="00407789">
        <w:t>'</w:t>
      </w:r>
      <w:r w:rsidR="004C181B">
        <w:t xml:space="preserve">s contention. </w:t>
      </w:r>
      <w:r w:rsidRPr="008E0CF5">
        <w:t>On the other hand, Bulgarian law entrusted all issues relating to the enforcement of sentences to the prosecutor</w:t>
      </w:r>
      <w:r w:rsidR="00407789">
        <w:t>'</w:t>
      </w:r>
      <w:r w:rsidRPr="008E0CF5">
        <w:t>s offices.</w:t>
      </w:r>
    </w:p>
    <w:p w:rsidR="00804D39" w:rsidP="00804D39" w:rsidRDefault="00601873">
      <w:pPr>
        <w:pStyle w:val="JuPara"/>
      </w:pPr>
      <w:r w:rsidRPr="008E0CF5">
        <w:fldChar w:fldCharType="begin"/>
      </w:r>
      <w:r w:rsidRPr="008E0CF5">
        <w:instrText xml:space="preserve"> SEQ level0 \*arabic </w:instrText>
      </w:r>
      <w:r w:rsidRPr="008E0CF5">
        <w:fldChar w:fldCharType="separate"/>
      </w:r>
      <w:r w:rsidR="006E6C8F">
        <w:rPr>
          <w:noProof/>
        </w:rPr>
        <w:t>64</w:t>
      </w:r>
      <w:r w:rsidRPr="008E0CF5">
        <w:fldChar w:fldCharType="end"/>
      </w:r>
      <w:r w:rsidRPr="008E0CF5">
        <w:t>.  </w:t>
      </w:r>
      <w:r w:rsidR="00804D39">
        <w:tab/>
      </w:r>
      <w:r w:rsidR="003A21B3">
        <w:t xml:space="preserve">The Court notes that </w:t>
      </w:r>
      <w:r w:rsidR="00804D39">
        <w:t xml:space="preserve">Article 5 § 4 would in principle be redundant with respect to detention under Article 5 § 1 (a), since judicial control of the deprivation of liberty has already been incorporated into the original conviction and sentence (see </w:t>
      </w:r>
      <w:r w:rsidRPr="003A21B3" w:rsidR="00804D39">
        <w:rPr>
          <w:i/>
        </w:rPr>
        <w:t>De Wilde, Ooms and Versyp v. Belgium</w:t>
      </w:r>
      <w:r w:rsidR="00804D39">
        <w:t>, judgment of 18 June 1971 (merits), Series A no. 12, p. 40, § 76).</w:t>
      </w:r>
    </w:p>
    <w:p w:rsidR="00804D39" w:rsidP="00804D39" w:rsidRDefault="00804D39">
      <w:pPr>
        <w:pStyle w:val="JuPara"/>
      </w:pPr>
      <w:r>
        <w:fldChar w:fldCharType="begin"/>
      </w:r>
      <w:r>
        <w:instrText xml:space="preserve"> SEQ level0 \*arabic </w:instrText>
      </w:r>
      <w:r>
        <w:fldChar w:fldCharType="separate"/>
      </w:r>
      <w:r w:rsidR="006E6C8F">
        <w:rPr>
          <w:noProof/>
        </w:rPr>
        <w:t>65</w:t>
      </w:r>
      <w:r>
        <w:fldChar w:fldCharType="end"/>
      </w:r>
      <w:r>
        <w:t xml:space="preserve">.  However, when new factual issues affecting the lawfulness of </w:t>
      </w:r>
      <w:r w:rsidR="00061EC1">
        <w:t xml:space="preserve">a deprivation of liberty </w:t>
      </w:r>
      <w:r>
        <w:t xml:space="preserve">arise, Article 5 § 4 comes back into play. For instance, in a series of cases </w:t>
      </w:r>
      <w:r w:rsidR="00C16AA0">
        <w:t xml:space="preserve">against the United Kingdom </w:t>
      </w:r>
      <w:r>
        <w:t xml:space="preserve">concerning indeterminate prison sentences, Article 5 § 4 was considered applicable even after a conviction, because the legality of the detention depended on factors which were not incorporated in the original conviction and sentence (see </w:t>
      </w:r>
      <w:r w:rsidRPr="003A21B3">
        <w:rPr>
          <w:i/>
        </w:rPr>
        <w:t>Weeks v.</w:t>
      </w:r>
      <w:r w:rsidR="00C16AA0">
        <w:rPr>
          <w:i/>
        </w:rPr>
        <w:t> </w:t>
      </w:r>
      <w:r w:rsidRPr="003A21B3">
        <w:rPr>
          <w:i/>
        </w:rPr>
        <w:t>the United Kingdom</w:t>
      </w:r>
      <w:r>
        <w:t>, judgment of 2 March 1987, Series A no. 114</w:t>
      </w:r>
      <w:r w:rsidR="004404CB">
        <w:t xml:space="preserve">, </w:t>
      </w:r>
      <w:r w:rsidR="005419A8">
        <w:t>p</w:t>
      </w:r>
      <w:r w:rsidR="00F93838">
        <w:t>p</w:t>
      </w:r>
      <w:r w:rsidR="005419A8">
        <w:t>.</w:t>
      </w:r>
      <w:r w:rsidR="00F93838">
        <w:t> </w:t>
      </w:r>
      <w:r w:rsidR="005419A8">
        <w:t>28</w:t>
      </w:r>
      <w:r w:rsidR="00F93838">
        <w:noBreakHyphen/>
        <w:t>29</w:t>
      </w:r>
      <w:r w:rsidR="005419A8">
        <w:t>, §</w:t>
      </w:r>
      <w:r w:rsidR="00F93838">
        <w:t xml:space="preserve">§ </w:t>
      </w:r>
      <w:r w:rsidR="005419A8">
        <w:t>5</w:t>
      </w:r>
      <w:r w:rsidR="00F93838">
        <w:t>5</w:t>
      </w:r>
      <w:r w:rsidR="00F93838">
        <w:noBreakHyphen/>
        <w:t>59</w:t>
      </w:r>
      <w:r w:rsidR="005419A8">
        <w:t xml:space="preserve">, </w:t>
      </w:r>
      <w:r w:rsidRPr="003A21B3">
        <w:rPr>
          <w:i/>
        </w:rPr>
        <w:t>Thynne, Wilson and Gunnell v. the United Kingdom</w:t>
      </w:r>
      <w:r>
        <w:t>, judgment of 25</w:t>
      </w:r>
      <w:r w:rsidR="00E60CF6">
        <w:t xml:space="preserve"> </w:t>
      </w:r>
      <w:r>
        <w:t>October 1990, Series A no. 190</w:t>
      </w:r>
      <w:r w:rsidR="003A21B3">
        <w:noBreakHyphen/>
      </w:r>
      <w:r>
        <w:t>A</w:t>
      </w:r>
      <w:r w:rsidR="00705516">
        <w:t>,</w:t>
      </w:r>
      <w:r>
        <w:t xml:space="preserve"> </w:t>
      </w:r>
      <w:r w:rsidR="005419A8">
        <w:t>p</w:t>
      </w:r>
      <w:r w:rsidR="00E60CF6">
        <w:t>p</w:t>
      </w:r>
      <w:r w:rsidR="005419A8">
        <w:t>.</w:t>
      </w:r>
      <w:r w:rsidR="00E60CF6">
        <w:t xml:space="preserve"> 25</w:t>
      </w:r>
      <w:r w:rsidR="00E60CF6">
        <w:noBreakHyphen/>
        <w:t>30</w:t>
      </w:r>
      <w:r w:rsidR="005419A8">
        <w:t>, §</w:t>
      </w:r>
      <w:r w:rsidR="00E60CF6">
        <w:t>§ 65</w:t>
      </w:r>
      <w:r w:rsidR="00E60CF6">
        <w:noBreakHyphen/>
        <w:t>78</w:t>
      </w:r>
      <w:r w:rsidR="005419A8">
        <w:t xml:space="preserve">, </w:t>
      </w:r>
      <w:r w:rsidRPr="003A21B3">
        <w:rPr>
          <w:i/>
        </w:rPr>
        <w:t>Hussain v. the United Kingdom</w:t>
      </w:r>
      <w:r>
        <w:t xml:space="preserve">, judgment of 21 February 1996, </w:t>
      </w:r>
      <w:r w:rsidRPr="003A21B3">
        <w:rPr>
          <w:i/>
        </w:rPr>
        <w:t>Reports</w:t>
      </w:r>
      <w:r w:rsidRPr="004404CB">
        <w:rPr>
          <w:i/>
        </w:rPr>
        <w:t xml:space="preserve"> </w:t>
      </w:r>
      <w:r w:rsidRPr="004404CB" w:rsidR="004404CB">
        <w:rPr>
          <w:i/>
        </w:rPr>
        <w:t>of Judgments and Decisions</w:t>
      </w:r>
      <w:r w:rsidR="004404CB">
        <w:t xml:space="preserve"> </w:t>
      </w:r>
      <w:r>
        <w:t>1996</w:t>
      </w:r>
      <w:r w:rsidR="004404CB">
        <w:noBreakHyphen/>
      </w:r>
      <w:r>
        <w:t>I</w:t>
      </w:r>
      <w:r w:rsidR="00705516">
        <w:t>,</w:t>
      </w:r>
      <w:r>
        <w:t xml:space="preserve"> </w:t>
      </w:r>
      <w:r w:rsidR="00E60CF6">
        <w:t>p</w:t>
      </w:r>
      <w:r w:rsidR="000C72FB">
        <w:t>p</w:t>
      </w:r>
      <w:r w:rsidR="00E60CF6">
        <w:t xml:space="preserve">. </w:t>
      </w:r>
      <w:r w:rsidR="000C72FB">
        <w:t>267</w:t>
      </w:r>
      <w:r w:rsidR="000C72FB">
        <w:noBreakHyphen/>
        <w:t>70</w:t>
      </w:r>
      <w:r w:rsidR="00E60CF6">
        <w:t>, §</w:t>
      </w:r>
      <w:r w:rsidR="000C72FB">
        <w:t>§</w:t>
      </w:r>
      <w:r w:rsidR="00E60CF6">
        <w:t xml:space="preserve"> </w:t>
      </w:r>
      <w:r w:rsidR="000C72FB">
        <w:t>47</w:t>
      </w:r>
      <w:r w:rsidR="000C72FB">
        <w:noBreakHyphen/>
        <w:t>54</w:t>
      </w:r>
      <w:r w:rsidR="00E60CF6">
        <w:t xml:space="preserve">, </w:t>
      </w:r>
      <w:r w:rsidR="00705516">
        <w:t xml:space="preserve">and </w:t>
      </w:r>
      <w:r w:rsidRPr="003A21B3">
        <w:rPr>
          <w:i/>
        </w:rPr>
        <w:t>V. v. the United Kingdom</w:t>
      </w:r>
      <w:r>
        <w:t xml:space="preserve"> [GC], no. 24888/94, § 119, ECHR 1999</w:t>
      </w:r>
      <w:r w:rsidR="00A06D14">
        <w:noBreakHyphen/>
      </w:r>
      <w:r>
        <w:t xml:space="preserve">IX). Article 5 § 4 was likewise considered applicable in the case of </w:t>
      </w:r>
      <w:r w:rsidRPr="00025246">
        <w:rPr>
          <w:i/>
        </w:rPr>
        <w:t>Van Droogenbroeck v.</w:t>
      </w:r>
      <w:r w:rsidR="000C72FB">
        <w:rPr>
          <w:i/>
        </w:rPr>
        <w:t> </w:t>
      </w:r>
      <w:r w:rsidRPr="00025246">
        <w:rPr>
          <w:i/>
        </w:rPr>
        <w:t>Belgium</w:t>
      </w:r>
      <w:r>
        <w:t xml:space="preserve"> (judgment of </w:t>
      </w:r>
      <w:smartTag w:uri="urn:schemas-microsoft-com:office:smarttags" w:element="date">
        <w:smartTagPr>
          <w:attr w:name="Month" w:val="6"/>
          <w:attr w:name="Day" w:val="24"/>
          <w:attr w:name="Year" w:val="1982"/>
        </w:smartTagPr>
        <w:r>
          <w:t>24 June 1982</w:t>
        </w:r>
      </w:smartTag>
      <w:r>
        <w:t>, Series A no.</w:t>
      </w:r>
      <w:r w:rsidR="00705516">
        <w:t xml:space="preserve"> </w:t>
      </w:r>
      <w:r>
        <w:t>50</w:t>
      </w:r>
      <w:r w:rsidR="001379FD">
        <w:t xml:space="preserve">, </w:t>
      </w:r>
      <w:r w:rsidR="00D74897">
        <w:t>pp. 23</w:t>
      </w:r>
      <w:r w:rsidR="00D74897">
        <w:noBreakHyphen/>
      </w:r>
      <w:r w:rsidR="00982EC5">
        <w:t>27, §</w:t>
      </w:r>
      <w:r w:rsidR="002C62A4">
        <w:t>§</w:t>
      </w:r>
      <w:r w:rsidR="000C72FB">
        <w:t> </w:t>
      </w:r>
      <w:r w:rsidR="00011F26">
        <w:t>44</w:t>
      </w:r>
      <w:r w:rsidR="00011F26">
        <w:noBreakHyphen/>
        <w:t>49</w:t>
      </w:r>
      <w:r>
        <w:t>), in respect of the Belgian system of placing recidivists and habitual offenders at the Government</w:t>
      </w:r>
      <w:r w:rsidR="00407789">
        <w:t>'</w:t>
      </w:r>
      <w:r>
        <w:t>s disposal.</w:t>
      </w:r>
    </w:p>
    <w:p w:rsidRPr="006E6C8F" w:rsidR="00601873" w:rsidP="00804D39" w:rsidRDefault="00025246">
      <w:pPr>
        <w:pStyle w:val="JuPara"/>
        <w:rPr>
          <w:lang w:eastAsia="en-US"/>
        </w:rPr>
      </w:pPr>
      <w:r>
        <w:fldChar w:fldCharType="begin"/>
      </w:r>
      <w:r>
        <w:instrText xml:space="preserve"> SEQ level0 \*arabic </w:instrText>
      </w:r>
      <w:r>
        <w:fldChar w:fldCharType="separate"/>
      </w:r>
      <w:r w:rsidR="006E6C8F">
        <w:rPr>
          <w:noProof/>
        </w:rPr>
        <w:t>66</w:t>
      </w:r>
      <w:r>
        <w:fldChar w:fldCharType="end"/>
      </w:r>
      <w:r>
        <w:t>.  </w:t>
      </w:r>
      <w:r w:rsidR="00D356E4">
        <w:t>In the instant case, t</w:t>
      </w:r>
      <w:r w:rsidR="00804D39">
        <w:t xml:space="preserve">he applicant was arrested more than ten years after the entry </w:t>
      </w:r>
      <w:r w:rsidR="00705516">
        <w:t xml:space="preserve">into force </w:t>
      </w:r>
      <w:r w:rsidR="00804D39">
        <w:t xml:space="preserve">of his sentence </w:t>
      </w:r>
      <w:r w:rsidR="00D356E4">
        <w:t>(see paragraphs 16 and 23 above)</w:t>
      </w:r>
      <w:r w:rsidR="00804D39">
        <w:t xml:space="preserve">. </w:t>
      </w:r>
      <w:r w:rsidR="00D356E4">
        <w:t xml:space="preserve">Bulgarian </w:t>
      </w:r>
      <w:r w:rsidR="00804D39">
        <w:t>law contains a statute of limitations for the enforcement of sentences, which in the applicant</w:t>
      </w:r>
      <w:r w:rsidR="00407789">
        <w:t>'</w:t>
      </w:r>
      <w:r w:rsidR="00804D39">
        <w:t>s case is ten years</w:t>
      </w:r>
      <w:r w:rsidR="00FF6C63">
        <w:t xml:space="preserve"> (see paragraph 37 above)</w:t>
      </w:r>
      <w:r w:rsidR="00804D39">
        <w:t>. Thus, after the expiry of the limitation period imprisonment is no longer possible, unless the running of the period has been interrupted. The applicant</w:t>
      </w:r>
      <w:r w:rsidR="00407789">
        <w:t>'</w:t>
      </w:r>
      <w:r w:rsidR="00804D39">
        <w:t>s objection was met exactly with that argument</w:t>
      </w:r>
      <w:r w:rsidR="00FF6C63">
        <w:t xml:space="preserve"> (see paragraphs 25, 27</w:t>
      </w:r>
      <w:r w:rsidR="00435338">
        <w:t xml:space="preserve">, 29 </w:t>
      </w:r>
      <w:r w:rsidR="00FF6C63">
        <w:t xml:space="preserve">and </w:t>
      </w:r>
      <w:r w:rsidR="00435338">
        <w:t xml:space="preserve">31 </w:t>
      </w:r>
      <w:r w:rsidR="00FF6C63">
        <w:t>above)</w:t>
      </w:r>
      <w:r w:rsidR="00804D39">
        <w:t>. There was, therefore, an issue of fact determinative of the legality of his detention</w:t>
      </w:r>
      <w:r w:rsidR="00435338">
        <w:t xml:space="preserve">, </w:t>
      </w:r>
      <w:r w:rsidR="00804D39">
        <w:t>which was independent of</w:t>
      </w:r>
      <w:r w:rsidR="00705516">
        <w:t xml:space="preserve">, </w:t>
      </w:r>
      <w:r w:rsidR="00804D39">
        <w:t>and distinct from</w:t>
      </w:r>
      <w:r w:rsidR="00705516">
        <w:t xml:space="preserve">, </w:t>
      </w:r>
      <w:r w:rsidR="00804D39">
        <w:t>the subject</w:t>
      </w:r>
      <w:r w:rsidR="00705516">
        <w:noBreakHyphen/>
      </w:r>
      <w:r w:rsidR="00804D39">
        <w:t>matter of his 1989 conviction and sentence. Accordingly, the applicant should have been able to have it resolved by a court meeting the requirements of Article 5 § 4.</w:t>
      </w:r>
      <w:r w:rsidR="00CA4166">
        <w:t xml:space="preserve"> However, u</w:t>
      </w:r>
      <w:r w:rsidR="007B2EED">
        <w:t xml:space="preserve">nder Bulgarian law all issues affecting the legality of execution of sentences </w:t>
      </w:r>
      <w:r w:rsidR="00C71BA8">
        <w:t xml:space="preserve">of imprisonment </w:t>
      </w:r>
      <w:r w:rsidR="007B2EED">
        <w:t>are entrusted to the competent prosecutor (see paragraph 38 above)</w:t>
      </w:r>
      <w:r w:rsidR="009C106D">
        <w:t xml:space="preserve">. There is no provision expressly providing for judicial review of these issues </w:t>
      </w:r>
      <w:r w:rsidR="0062197D">
        <w:t xml:space="preserve">(ibid.) </w:t>
      </w:r>
      <w:r w:rsidR="009C106D">
        <w:t xml:space="preserve">and there </w:t>
      </w:r>
      <w:r w:rsidR="0062197D">
        <w:t xml:space="preserve">exists </w:t>
      </w:r>
      <w:r w:rsidR="009C106D">
        <w:t>no general habeas corpus procedure appl</w:t>
      </w:r>
      <w:r w:rsidR="0062197D">
        <w:t xml:space="preserve">ying </w:t>
      </w:r>
      <w:r w:rsidR="009C106D">
        <w:t>to all kinds of deprivation of liberty.</w:t>
      </w:r>
      <w:r w:rsidR="00CA4166">
        <w:t xml:space="preserve"> </w:t>
      </w:r>
      <w:r w:rsidR="00804D39">
        <w:t xml:space="preserve">The Government </w:t>
      </w:r>
      <w:r w:rsidR="003B2DF7">
        <w:t xml:space="preserve">argued </w:t>
      </w:r>
      <w:r w:rsidR="00804D39">
        <w:t>that the applicant could have relied on Article 373 §</w:t>
      </w:r>
      <w:r w:rsidR="00705516">
        <w:t xml:space="preserve"> </w:t>
      </w:r>
      <w:r w:rsidR="00804D39">
        <w:t xml:space="preserve">1 (1) of the CCP to obtain a judicial determination of the </w:t>
      </w:r>
      <w:r w:rsidR="003B2DF7">
        <w:t>legality of his imprisonment</w:t>
      </w:r>
      <w:r w:rsidR="00804D39">
        <w:t xml:space="preserve">. They submitted that </w:t>
      </w:r>
      <w:r w:rsidR="00CA4166">
        <w:t xml:space="preserve">this </w:t>
      </w:r>
      <w:r w:rsidR="00804D39">
        <w:t>provision empowered the court which had delivered the sentence to review the legality of the applicant</w:t>
      </w:r>
      <w:r w:rsidR="00407789">
        <w:t>'</w:t>
      </w:r>
      <w:r w:rsidR="00804D39">
        <w:t>s detention imposed allegedly in spite of the expiry of the limitation period. However</w:t>
      </w:r>
      <w:r w:rsidR="00823394">
        <w:t xml:space="preserve">, </w:t>
      </w:r>
      <w:r w:rsidR="00804D39">
        <w:t xml:space="preserve">the </w:t>
      </w:r>
      <w:r w:rsidR="00435338">
        <w:t xml:space="preserve">Court </w:t>
      </w:r>
      <w:r w:rsidR="007C7D78">
        <w:t xml:space="preserve">is not persuaded </w:t>
      </w:r>
      <w:r w:rsidR="00804D39">
        <w:t xml:space="preserve">that this is indeed the case, for the following reasons: (i) Article 373 § 1 (1) of the CCP deals with the interpretation of the </w:t>
      </w:r>
      <w:r w:rsidR="00E7346A">
        <w:t xml:space="preserve">trial </w:t>
      </w:r>
      <w:r w:rsidR="00804D39">
        <w:t>court</w:t>
      </w:r>
      <w:r w:rsidR="00407789">
        <w:t>'</w:t>
      </w:r>
      <w:r w:rsidR="00804D39">
        <w:t>s judgment if it is for some reason unclear, not with issues affecting the subsequent legality of the deprivation of liberty</w:t>
      </w:r>
      <w:r w:rsidR="00E7346A">
        <w:t xml:space="preserve"> (see paragraph 38 above)</w:t>
      </w:r>
      <w:r w:rsidR="00804D39">
        <w:t xml:space="preserve">; (ii) the Government have not identified and, indeed, there is, to the </w:t>
      </w:r>
      <w:r w:rsidR="00E7346A">
        <w:t>Court</w:t>
      </w:r>
      <w:r w:rsidR="00407789">
        <w:t>'</w:t>
      </w:r>
      <w:r w:rsidR="00E7346A">
        <w:t xml:space="preserve">s </w:t>
      </w:r>
      <w:r w:rsidR="00804D39">
        <w:t>knowledge, no reported case</w:t>
      </w:r>
      <w:r w:rsidR="008E3957">
        <w:noBreakHyphen/>
      </w:r>
      <w:r w:rsidR="00804D39">
        <w:t>law</w:t>
      </w:r>
      <w:r w:rsidR="00375E60">
        <w:t xml:space="preserve"> or doctrine opinions </w:t>
      </w:r>
      <w:r w:rsidR="00804D39">
        <w:t>supporting the Government</w:t>
      </w:r>
      <w:r w:rsidR="00407789">
        <w:t>'</w:t>
      </w:r>
      <w:r w:rsidR="00804D39">
        <w:t>s averment.</w:t>
      </w:r>
      <w:r w:rsidR="00375E60">
        <w:t xml:space="preserve"> </w:t>
      </w:r>
      <w:r w:rsidR="00A56DEE">
        <w:t>The existence of the remedy required by Article 5</w:t>
      </w:r>
      <w:r w:rsidR="005D4305">
        <w:t xml:space="preserve"> §</w:t>
      </w:r>
      <w:r w:rsidR="00A56DEE">
        <w:t xml:space="preserve"> 4 must be sufficiently certain, not only in theory but also in practice, failing which it will lack the accessibility and effectiveness required for the purposes of that provision (see </w:t>
      </w:r>
      <w:r w:rsidRPr="006E6C8F" w:rsidR="00A56DEE">
        <w:rPr>
          <w:i/>
          <w:lang w:eastAsia="en-US"/>
        </w:rPr>
        <w:t>Vachev v. Bulgaria</w:t>
      </w:r>
      <w:r w:rsidRPr="006E6C8F" w:rsidR="00A56DEE">
        <w:rPr>
          <w:iCs/>
          <w:lang w:eastAsia="en-US"/>
        </w:rPr>
        <w:t xml:space="preserve">, </w:t>
      </w:r>
      <w:r w:rsidRPr="006E6C8F" w:rsidR="00A56DEE">
        <w:rPr>
          <w:lang w:eastAsia="en-US"/>
        </w:rPr>
        <w:t>no. 42987/98, § 71, ECHR 2004</w:t>
      </w:r>
      <w:r w:rsidRPr="006E6C8F" w:rsidR="00A56DEE">
        <w:rPr>
          <w:lang w:eastAsia="en-US"/>
        </w:rPr>
        <w:noBreakHyphen/>
      </w:r>
      <w:r w:rsidRPr="006E6C8F" w:rsidR="00664692">
        <w:rPr>
          <w:lang w:eastAsia="en-US"/>
        </w:rPr>
        <w:t>VIII</w:t>
      </w:r>
      <w:r w:rsidRPr="006E6C8F" w:rsidR="00A56DEE">
        <w:rPr>
          <w:lang w:eastAsia="en-US"/>
        </w:rPr>
        <w:t xml:space="preserve"> (extracts)</w:t>
      </w:r>
      <w:r w:rsidR="00A56DEE">
        <w:t>)</w:t>
      </w:r>
      <w:r w:rsidR="002F0034">
        <w:t>.</w:t>
      </w:r>
    </w:p>
    <w:p w:rsidRPr="00025246" w:rsidR="00025246" w:rsidP="00804D39" w:rsidRDefault="00025246">
      <w:pPr>
        <w:pStyle w:val="JuPara"/>
      </w:pPr>
      <w:r>
        <w:fldChar w:fldCharType="begin"/>
      </w:r>
      <w:r>
        <w:instrText xml:space="preserve"> SEQ level0 \*arabic </w:instrText>
      </w:r>
      <w:r>
        <w:fldChar w:fldCharType="separate"/>
      </w:r>
      <w:r w:rsidR="006E6C8F">
        <w:rPr>
          <w:noProof/>
        </w:rPr>
        <w:t>67</w:t>
      </w:r>
      <w:r>
        <w:fldChar w:fldCharType="end"/>
      </w:r>
      <w:r>
        <w:t>.  </w:t>
      </w:r>
      <w:r w:rsidRPr="00025246">
        <w:t>In conclusion, the Court holds that there has been a violation of Article 5 § 4</w:t>
      </w:r>
      <w:r w:rsidR="00B4256B">
        <w:t xml:space="preserve"> of the Convention</w:t>
      </w:r>
      <w:r w:rsidRPr="00025246">
        <w:t>.</w:t>
      </w:r>
    </w:p>
    <w:p w:rsidRPr="008E0CF5" w:rsidR="00874345" w:rsidP="00874345" w:rsidRDefault="00874345">
      <w:pPr>
        <w:pStyle w:val="JuHIRoman"/>
      </w:pPr>
      <w:r w:rsidRPr="008E0CF5">
        <w:t>III.  ALLEGED VIOLATION OF ARTICLE 5 § 5 OF THE CONVENTION</w:t>
      </w:r>
    </w:p>
    <w:p w:rsidRPr="008E0CF5" w:rsidR="00874345" w:rsidRDefault="00874345">
      <w:pPr>
        <w:pStyle w:val="JuPara"/>
      </w:pPr>
      <w:r w:rsidRPr="008E0CF5">
        <w:fldChar w:fldCharType="begin"/>
      </w:r>
      <w:r w:rsidRPr="008E0CF5">
        <w:instrText xml:space="preserve"> SEQ level0 \*arabic </w:instrText>
      </w:r>
      <w:r w:rsidRPr="008E0CF5">
        <w:fldChar w:fldCharType="separate"/>
      </w:r>
      <w:r w:rsidR="006E6C8F">
        <w:rPr>
          <w:noProof/>
        </w:rPr>
        <w:t>68</w:t>
      </w:r>
      <w:r w:rsidRPr="008E0CF5">
        <w:fldChar w:fldCharType="end"/>
      </w:r>
      <w:r w:rsidRPr="008E0CF5">
        <w:t>.  The applicant complained under Article 5 § 5 of the Convention that he did not have an enforceable right to compensation for the alleged violations of the preceding paragraphs of Article 5.</w:t>
      </w:r>
    </w:p>
    <w:p w:rsidRPr="008E0CF5" w:rsidR="009F07AB" w:rsidP="009F07AB" w:rsidRDefault="009F07AB">
      <w:pPr>
        <w:pStyle w:val="JuPara"/>
      </w:pPr>
      <w:r w:rsidRPr="008E0CF5">
        <w:fldChar w:fldCharType="begin"/>
      </w:r>
      <w:r w:rsidRPr="008E0CF5">
        <w:instrText xml:space="preserve"> SEQ level0 \*arabic </w:instrText>
      </w:r>
      <w:r w:rsidRPr="008E0CF5">
        <w:fldChar w:fldCharType="separate"/>
      </w:r>
      <w:r w:rsidR="006E6C8F">
        <w:rPr>
          <w:noProof/>
        </w:rPr>
        <w:t>69</w:t>
      </w:r>
      <w:r w:rsidRPr="008E0CF5">
        <w:fldChar w:fldCharType="end"/>
      </w:r>
      <w:r w:rsidRPr="008E0CF5">
        <w:t>.  Article 5 § 5 provides:</w:t>
      </w:r>
    </w:p>
    <w:p w:rsidRPr="008E0CF5" w:rsidR="009F07AB" w:rsidP="009F07AB" w:rsidRDefault="009F07AB">
      <w:pPr>
        <w:pStyle w:val="JuQuot"/>
      </w:pPr>
      <w:r w:rsidRPr="008E0CF5">
        <w:t>“Everyone who has been the victim of arrest or detention in contravention of the provisions of this Article shall have an enforceable right to compensation.”</w:t>
      </w:r>
    </w:p>
    <w:p w:rsidRPr="008E0CF5" w:rsidR="009F07AB" w:rsidP="009F07AB" w:rsidRDefault="009F07AB">
      <w:pPr>
        <w:pStyle w:val="JuPara"/>
      </w:pPr>
      <w:r w:rsidRPr="008E0CF5">
        <w:fldChar w:fldCharType="begin"/>
      </w:r>
      <w:r w:rsidRPr="008E0CF5">
        <w:instrText xml:space="preserve"> SEQ level0 \*arabic </w:instrText>
      </w:r>
      <w:r w:rsidRPr="008E0CF5">
        <w:fldChar w:fldCharType="separate"/>
      </w:r>
      <w:r w:rsidR="006E6C8F">
        <w:rPr>
          <w:noProof/>
        </w:rPr>
        <w:t>70</w:t>
      </w:r>
      <w:r w:rsidRPr="008E0CF5">
        <w:fldChar w:fldCharType="end"/>
      </w:r>
      <w:r w:rsidRPr="008E0CF5">
        <w:t>.  The applicant submitted that domestic law – in particular, section 2 of the State Responsibility for Damage Act – provided for compensation for deprivation of liberty only if such deprivation was found to be unlawful. However, in the applicant</w:t>
      </w:r>
      <w:r w:rsidR="00407789">
        <w:t>'</w:t>
      </w:r>
      <w:r w:rsidRPr="008E0CF5">
        <w:t>s case there were no procedural means to establish the unlawfulness of his detention. The general law of tort also required unlawfulness of the impugned act</w:t>
      </w:r>
      <w:r w:rsidR="002F6660">
        <w:t>. S</w:t>
      </w:r>
      <w:r w:rsidRPr="008E0CF5">
        <w:t>eeing that the applicant</w:t>
      </w:r>
      <w:r w:rsidR="00407789">
        <w:t>'</w:t>
      </w:r>
      <w:r w:rsidRPr="008E0CF5">
        <w:t>s deprivation of liberty was based on a conviction and sentence, the applicant could not make a successful tort claim.</w:t>
      </w:r>
    </w:p>
    <w:p w:rsidRPr="008E0CF5" w:rsidR="00CF6BFC" w:rsidP="00CF6BFC" w:rsidRDefault="00CF6BFC">
      <w:pPr>
        <w:pStyle w:val="JuPara"/>
      </w:pPr>
      <w:r>
        <w:fldChar w:fldCharType="begin"/>
      </w:r>
      <w:r>
        <w:instrText xml:space="preserve"> SEQ level0 \*arabic </w:instrText>
      </w:r>
      <w:r>
        <w:fldChar w:fldCharType="separate"/>
      </w:r>
      <w:r w:rsidR="006E6C8F">
        <w:rPr>
          <w:noProof/>
        </w:rPr>
        <w:t>71</w:t>
      </w:r>
      <w:r>
        <w:fldChar w:fldCharType="end"/>
      </w:r>
      <w:r>
        <w:t>.  </w:t>
      </w:r>
      <w:r w:rsidRPr="008E0CF5">
        <w:t>The Government did not comment on this complaint.</w:t>
      </w:r>
    </w:p>
    <w:p w:rsidRPr="00F576CB" w:rsidR="00F576CB" w:rsidP="00737303" w:rsidRDefault="009F07AB">
      <w:pPr>
        <w:pStyle w:val="JuPara"/>
      </w:pPr>
      <w:r w:rsidRPr="008E0CF5">
        <w:fldChar w:fldCharType="begin"/>
      </w:r>
      <w:r w:rsidRPr="008E0CF5">
        <w:instrText xml:space="preserve"> SEQ level0 \*arabic </w:instrText>
      </w:r>
      <w:r w:rsidRPr="008E0CF5">
        <w:fldChar w:fldCharType="separate"/>
      </w:r>
      <w:r w:rsidR="006E6C8F">
        <w:rPr>
          <w:noProof/>
        </w:rPr>
        <w:t>72</w:t>
      </w:r>
      <w:r w:rsidRPr="008E0CF5">
        <w:fldChar w:fldCharType="end"/>
      </w:r>
      <w:r w:rsidRPr="008E0CF5">
        <w:t>.  </w:t>
      </w:r>
      <w:r w:rsidR="00737303">
        <w:tab/>
      </w:r>
      <w:r w:rsidRPr="00F576CB" w:rsidR="00F576CB">
        <w:t xml:space="preserve">The Court reiterates that Article 5 § 5 is complied with where it is possible to apply for compensation in respect of a deprivation of liberty effected in conditions contrary to paragraphs 1, 2, 3 or 4 (see </w:t>
      </w:r>
      <w:r w:rsidRPr="00EC1EA9" w:rsidR="00EC1EA9">
        <w:rPr>
          <w:i/>
        </w:rPr>
        <w:t>Vachev</w:t>
      </w:r>
      <w:r w:rsidR="00EC1EA9">
        <w:t>, cited above, § 78</w:t>
      </w:r>
      <w:r w:rsidRPr="00F576CB" w:rsidR="00F576CB">
        <w:t>). The right to compensation set forth in paragraph 5 therefore presupposes that a violation of one of the preceding paragraphs of Article 5 has been established, either by a domestic authority or by the Court.</w:t>
      </w:r>
    </w:p>
    <w:p w:rsidRPr="001D51E8" w:rsidR="001D51E8" w:rsidP="00737303" w:rsidRDefault="001D51E8">
      <w:pPr>
        <w:pStyle w:val="JuPara"/>
      </w:pPr>
      <w:r>
        <w:fldChar w:fldCharType="begin"/>
      </w:r>
      <w:r>
        <w:instrText xml:space="preserve"> SEQ level0 \*arabic </w:instrText>
      </w:r>
      <w:r>
        <w:fldChar w:fldCharType="separate"/>
      </w:r>
      <w:r w:rsidR="006E6C8F">
        <w:rPr>
          <w:noProof/>
        </w:rPr>
        <w:t>73</w:t>
      </w:r>
      <w:r>
        <w:fldChar w:fldCharType="end"/>
      </w:r>
      <w:r>
        <w:t>.  </w:t>
      </w:r>
      <w:r w:rsidRPr="001D51E8">
        <w:t>In this connection, the Court notes that in the present case it</w:t>
      </w:r>
      <w:r w:rsidR="00E94AB8">
        <w:t xml:space="preserve"> </w:t>
      </w:r>
      <w:r w:rsidRPr="001D51E8">
        <w:t xml:space="preserve">found </w:t>
      </w:r>
      <w:r w:rsidR="00F95841">
        <w:t xml:space="preserve">violations </w:t>
      </w:r>
      <w:r w:rsidR="00E94AB8">
        <w:t xml:space="preserve">of paragraphs 1 and 4 of Article 5 </w:t>
      </w:r>
      <w:r w:rsidRPr="001D51E8">
        <w:t xml:space="preserve">(see paragraphs </w:t>
      </w:r>
      <w:r w:rsidR="000B3D01">
        <w:t>59</w:t>
      </w:r>
      <w:r w:rsidRPr="001D51E8">
        <w:t xml:space="preserve"> and </w:t>
      </w:r>
      <w:r w:rsidR="00046E7C">
        <w:t>6</w:t>
      </w:r>
      <w:r w:rsidR="000B3D01">
        <w:t>7</w:t>
      </w:r>
      <w:r w:rsidRPr="001D51E8">
        <w:t xml:space="preserve"> above). It follows that Article 5 § 5</w:t>
      </w:r>
      <w:r w:rsidR="000F3C3E">
        <w:t xml:space="preserve"> </w:t>
      </w:r>
      <w:r w:rsidRPr="001D51E8">
        <w:t>is applicable. The Court must therefore establish whether or not Bulgarian law afford</w:t>
      </w:r>
      <w:r w:rsidR="0080606A">
        <w:t xml:space="preserve">s </w:t>
      </w:r>
      <w:r w:rsidRPr="001D51E8">
        <w:t>the applicant an enforceable right to compensation for the breaches of Article 5 in his case.</w:t>
      </w:r>
    </w:p>
    <w:p w:rsidR="009F07AB" w:rsidP="00737303" w:rsidRDefault="00737303">
      <w:pPr>
        <w:pStyle w:val="JuPara"/>
      </w:pPr>
      <w:r>
        <w:fldChar w:fldCharType="begin"/>
      </w:r>
      <w:r>
        <w:instrText xml:space="preserve"> SEQ level0 \*arabic </w:instrText>
      </w:r>
      <w:r>
        <w:fldChar w:fldCharType="separate"/>
      </w:r>
      <w:r w:rsidR="006E6C8F">
        <w:rPr>
          <w:noProof/>
        </w:rPr>
        <w:t>74</w:t>
      </w:r>
      <w:r>
        <w:fldChar w:fldCharType="end"/>
      </w:r>
      <w:r>
        <w:t>.  Since the applicant</w:t>
      </w:r>
      <w:r w:rsidR="00407789">
        <w:t>'</w:t>
      </w:r>
      <w:r>
        <w:t>s deprivation of liberty is not in breach of domestic law, he is not entitled to compensation under the State Responsibility for Damage Act, because section 2 of that Act provides for compensation only in cases where the detention is “unlawful”. Moreover, none of the relevant subsections of section 2 even remotely relates to the applicant</w:t>
      </w:r>
      <w:r w:rsidR="00407789">
        <w:t>'</w:t>
      </w:r>
      <w:r>
        <w:t>s situation (detention for the enforcement of a sentence which has entered into force)</w:t>
      </w:r>
      <w:r w:rsidR="00F84793">
        <w:t>(see paragraphs 41 and 42 above)</w:t>
      </w:r>
      <w:r>
        <w:t xml:space="preserve">. </w:t>
      </w:r>
      <w:r w:rsidR="00E24F75">
        <w:t>Finally</w:t>
      </w:r>
      <w:r w:rsidR="00D247FF">
        <w:t>, i</w:t>
      </w:r>
      <w:r>
        <w:t>t does not seem that he can successfully make a claim under general tort law, nor under any other provision of domestic law</w:t>
      </w:r>
      <w:r w:rsidR="00F84793">
        <w:t xml:space="preserve"> (see paragraph 43 above)</w:t>
      </w:r>
      <w:r>
        <w:t>.</w:t>
      </w:r>
    </w:p>
    <w:p w:rsidR="00847F5B" w:rsidP="00847F5B" w:rsidRDefault="00737303">
      <w:pPr>
        <w:pStyle w:val="JuPara"/>
      </w:pPr>
      <w:r>
        <w:fldChar w:fldCharType="begin"/>
      </w:r>
      <w:r>
        <w:instrText xml:space="preserve"> SEQ level0 \*arabic </w:instrText>
      </w:r>
      <w:r>
        <w:fldChar w:fldCharType="separate"/>
      </w:r>
      <w:r w:rsidR="006E6C8F">
        <w:rPr>
          <w:noProof/>
        </w:rPr>
        <w:t>75</w:t>
      </w:r>
      <w:r>
        <w:fldChar w:fldCharType="end"/>
      </w:r>
      <w:r>
        <w:t>.  </w:t>
      </w:r>
      <w:r w:rsidR="00847F5B">
        <w:t>The Court thus finds that Bulgarian law does not afford the applicant an enforceable right to compensation, as required by Article 5 § 5</w:t>
      </w:r>
      <w:r w:rsidR="00B4256B">
        <w:t xml:space="preserve"> of the Convention</w:t>
      </w:r>
      <w:r w:rsidR="00847F5B">
        <w:t>. There has therefore been a violation of that provision.</w:t>
      </w:r>
    </w:p>
    <w:p w:rsidRPr="008E0CF5" w:rsidR="00CD49A7" w:rsidRDefault="009B6F5F">
      <w:pPr>
        <w:pStyle w:val="JuHIRoman"/>
      </w:pPr>
      <w:r>
        <w:t>IV</w:t>
      </w:r>
      <w:r w:rsidRPr="008E0CF5" w:rsidR="00CD49A7">
        <w:t>.  APPLICATION OF ARTICLE 41 OF THE CONVENTION</w:t>
      </w:r>
    </w:p>
    <w:p w:rsidRPr="008E0CF5" w:rsidR="00CD49A7" w:rsidRDefault="00E83515">
      <w:pPr>
        <w:pStyle w:val="JuPara"/>
        <w:keepNext/>
        <w:keepLines/>
      </w:pPr>
      <w:r w:rsidRPr="008E0CF5">
        <w:fldChar w:fldCharType="begin"/>
      </w:r>
      <w:r w:rsidRPr="008E0CF5">
        <w:instrText xml:space="preserve"> SEQ level0 \*arabic </w:instrText>
      </w:r>
      <w:r w:rsidRPr="008E0CF5">
        <w:fldChar w:fldCharType="separate"/>
      </w:r>
      <w:r w:rsidR="006E6C8F">
        <w:rPr>
          <w:noProof/>
        </w:rPr>
        <w:t>76</w:t>
      </w:r>
      <w:r w:rsidRPr="008E0CF5">
        <w:fldChar w:fldCharType="end"/>
      </w:r>
      <w:r w:rsidRPr="008E0CF5" w:rsidR="00CD49A7">
        <w:t>.  Article 41 of the Convention provides:</w:t>
      </w:r>
    </w:p>
    <w:p w:rsidRPr="008E0CF5" w:rsidR="00CD49A7" w:rsidRDefault="00CD49A7">
      <w:pPr>
        <w:pStyle w:val="JuQuot"/>
        <w:keepNext/>
        <w:keepLines/>
      </w:pPr>
      <w:r w:rsidRPr="008E0CF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E0CF5" w:rsidR="00CD49A7" w:rsidRDefault="00CD49A7">
      <w:pPr>
        <w:pStyle w:val="JuHA"/>
      </w:pPr>
      <w:r w:rsidRPr="008E0CF5">
        <w:t>A.  Damage</w:t>
      </w:r>
    </w:p>
    <w:p w:rsidRPr="008A367B" w:rsidR="00141AC1" w:rsidRDefault="00E83515">
      <w:pPr>
        <w:pStyle w:val="JuPara"/>
      </w:pPr>
      <w:r w:rsidRPr="008A367B">
        <w:fldChar w:fldCharType="begin"/>
      </w:r>
      <w:r w:rsidRPr="008A367B">
        <w:instrText xml:space="preserve"> SEQ level0 \*arabic </w:instrText>
      </w:r>
      <w:r w:rsidRPr="008A367B">
        <w:fldChar w:fldCharType="separate"/>
      </w:r>
      <w:r w:rsidR="006E6C8F">
        <w:rPr>
          <w:noProof/>
        </w:rPr>
        <w:t>77</w:t>
      </w:r>
      <w:r w:rsidRPr="008A367B">
        <w:fldChar w:fldCharType="end"/>
      </w:r>
      <w:r w:rsidRPr="008A367B" w:rsidR="00CD49A7">
        <w:t>.  </w:t>
      </w:r>
      <w:r w:rsidRPr="008A367B" w:rsidR="0096227A">
        <w:t xml:space="preserve">Referring to </w:t>
      </w:r>
      <w:r w:rsidRPr="008A367B" w:rsidR="00141AC1">
        <w:t>some of the Court</w:t>
      </w:r>
      <w:r w:rsidR="00407789">
        <w:t>'</w:t>
      </w:r>
      <w:r w:rsidRPr="008A367B" w:rsidR="00141AC1">
        <w:t>s judgments, t</w:t>
      </w:r>
      <w:r w:rsidRPr="008A367B" w:rsidR="002253A3">
        <w:t xml:space="preserve">he applicant </w:t>
      </w:r>
      <w:r w:rsidRPr="008A367B" w:rsidR="00621FA5">
        <w:t xml:space="preserve">claimed </w:t>
      </w:r>
      <w:r w:rsidRPr="008A367B" w:rsidR="009A2033">
        <w:t>225,000 euros (EUR)</w:t>
      </w:r>
      <w:r w:rsidRPr="008A367B" w:rsidR="00EC50DD">
        <w:t xml:space="preserve"> as compensation </w:t>
      </w:r>
      <w:r w:rsidRPr="008A367B" w:rsidR="00141AC1">
        <w:t>for the non</w:t>
      </w:r>
      <w:r w:rsidRPr="008A367B" w:rsidR="00141AC1">
        <w:noBreakHyphen/>
        <w:t xml:space="preserve">pecuniary damage stemming from </w:t>
      </w:r>
      <w:r w:rsidRPr="008A367B" w:rsidR="00EC50DD">
        <w:t xml:space="preserve">the violation of Article 5 </w:t>
      </w:r>
      <w:r w:rsidRPr="008A367B" w:rsidR="001D3E6E">
        <w:t xml:space="preserve">§ </w:t>
      </w:r>
      <w:r w:rsidRPr="008A367B" w:rsidR="00EC50DD">
        <w:t>1</w:t>
      </w:r>
      <w:r w:rsidR="00FF0E73">
        <w:t xml:space="preserve"> </w:t>
      </w:r>
      <w:r w:rsidRPr="008A367B" w:rsidR="00EC50DD">
        <w:t xml:space="preserve">and </w:t>
      </w:r>
      <w:r w:rsidRPr="008A367B" w:rsidR="001D3E6E">
        <w:t xml:space="preserve">EUR 45,000 </w:t>
      </w:r>
      <w:r w:rsidRPr="008A367B" w:rsidR="00141AC1">
        <w:t>as compensation for the non</w:t>
      </w:r>
      <w:r w:rsidRPr="008A367B" w:rsidR="00141AC1">
        <w:noBreakHyphen/>
        <w:t xml:space="preserve">pecuniary damage stemming from </w:t>
      </w:r>
      <w:r w:rsidRPr="008A367B" w:rsidR="001D3E6E">
        <w:t>the violation of Article 5 §</w:t>
      </w:r>
      <w:r w:rsidRPr="008A367B" w:rsidR="00141AC1">
        <w:t xml:space="preserve"> </w:t>
      </w:r>
      <w:r w:rsidRPr="008A367B" w:rsidR="001D3E6E">
        <w:t>4.</w:t>
      </w:r>
      <w:r w:rsidRPr="008A367B" w:rsidR="00141AC1">
        <w:t xml:space="preserve"> He</w:t>
      </w:r>
      <w:r w:rsidRPr="008A367B" w:rsidR="008C73FD">
        <w:t xml:space="preserve"> </w:t>
      </w:r>
      <w:r w:rsidRPr="008A367B" w:rsidR="00557B74">
        <w:t xml:space="preserve">also </w:t>
      </w:r>
      <w:r w:rsidRPr="008A367B" w:rsidR="008C73FD">
        <w:t>submitted that the conditions in prison were inhuman</w:t>
      </w:r>
      <w:r w:rsidRPr="008A367B" w:rsidR="009F7387">
        <w:t xml:space="preserve"> and that the lack of a possibility to obtain compensation before the domestic courts further intensified his suffering.</w:t>
      </w:r>
      <w:r w:rsidRPr="008A367B" w:rsidR="00B636A9">
        <w:t xml:space="preserve"> Finally, the applicant averred that the living standard</w:t>
      </w:r>
      <w:r w:rsidR="00FF0E73">
        <w:t xml:space="preserve">s </w:t>
      </w:r>
      <w:r w:rsidRPr="008A367B" w:rsidR="00B636A9">
        <w:t xml:space="preserve">in </w:t>
      </w:r>
      <w:smartTag w:uri="urn:schemas-microsoft-com:office:smarttags" w:element="country-region">
        <w:smartTag w:uri="urn:schemas-microsoft-com:office:smarttags" w:element="place">
          <w:r w:rsidR="00B636A9" w:rsidRPr="008A367B">
            <w:t>Bulgaria</w:t>
          </w:r>
        </w:smartTag>
      </w:smartTag>
      <w:r w:rsidRPr="008A367B" w:rsidR="00B636A9">
        <w:t xml:space="preserve"> had considerably improved during the last </w:t>
      </w:r>
      <w:r w:rsidRPr="008A367B" w:rsidR="00743E73">
        <w:t xml:space="preserve">several </w:t>
      </w:r>
      <w:r w:rsidRPr="008A367B" w:rsidR="00B636A9">
        <w:t xml:space="preserve">years and argued that </w:t>
      </w:r>
      <w:r w:rsidR="00FF0E73">
        <w:t xml:space="preserve">this </w:t>
      </w:r>
      <w:r w:rsidRPr="008A367B" w:rsidR="00B636A9">
        <w:t>fact should be taken into account by the Court.</w:t>
      </w:r>
    </w:p>
    <w:p w:rsidRPr="008A367B" w:rsidR="002253A3" w:rsidRDefault="000D041D">
      <w:pPr>
        <w:pStyle w:val="JuPara"/>
      </w:pPr>
      <w:r w:rsidRPr="008A367B">
        <w:fldChar w:fldCharType="begin"/>
      </w:r>
      <w:r w:rsidRPr="008A367B">
        <w:instrText xml:space="preserve"> SEQ level0 \*arabic </w:instrText>
      </w:r>
      <w:r w:rsidRPr="008A367B">
        <w:fldChar w:fldCharType="separate"/>
      </w:r>
      <w:r w:rsidR="006E6C8F">
        <w:rPr>
          <w:noProof/>
        </w:rPr>
        <w:t>78</w:t>
      </w:r>
      <w:r w:rsidRPr="008A367B">
        <w:fldChar w:fldCharType="end"/>
      </w:r>
      <w:r w:rsidRPr="008A367B">
        <w:t>.  </w:t>
      </w:r>
      <w:r w:rsidRPr="008A367B" w:rsidR="004C3FC9">
        <w:t>In addition, r</w:t>
      </w:r>
      <w:r w:rsidRPr="008A367B" w:rsidR="00514955">
        <w:t>elying on the Court</w:t>
      </w:r>
      <w:r w:rsidR="00407789">
        <w:t>'</w:t>
      </w:r>
      <w:r w:rsidRPr="008A367B" w:rsidR="00514955">
        <w:t xml:space="preserve">s judgment in the case of </w:t>
      </w:r>
      <w:r w:rsidRPr="008A367B" w:rsidR="00514955">
        <w:rPr>
          <w:i/>
          <w:lang w:eastAsia="en-US"/>
        </w:rPr>
        <w:t>Assanidzé v.</w:t>
      </w:r>
      <w:r w:rsidRPr="008A367B">
        <w:rPr>
          <w:i/>
          <w:lang w:eastAsia="en-US"/>
        </w:rPr>
        <w:t> </w:t>
      </w:r>
      <w:r w:rsidRPr="008A367B" w:rsidR="00514955">
        <w:rPr>
          <w:i/>
          <w:lang w:eastAsia="en-US"/>
        </w:rPr>
        <w:t>Georgia</w:t>
      </w:r>
      <w:r w:rsidRPr="008A367B" w:rsidR="00514955">
        <w:rPr>
          <w:lang w:eastAsia="en-US"/>
        </w:rPr>
        <w:t xml:space="preserve"> ([GC], no. 71503/01, ECHR 2004</w:t>
      </w:r>
      <w:r w:rsidRPr="008A367B" w:rsidR="00514955">
        <w:rPr>
          <w:lang w:eastAsia="en-US"/>
        </w:rPr>
        <w:noBreakHyphen/>
      </w:r>
      <w:r w:rsidRPr="008A367B" w:rsidR="004C3FC9">
        <w:rPr>
          <w:lang w:eastAsia="en-US"/>
        </w:rPr>
        <w:t>II</w:t>
      </w:r>
      <w:r w:rsidRPr="008A367B" w:rsidR="00514955">
        <w:rPr>
          <w:lang w:eastAsia="en-US"/>
        </w:rPr>
        <w:t xml:space="preserve">), </w:t>
      </w:r>
      <w:r w:rsidRPr="008A367B" w:rsidR="00514955">
        <w:t>the applicant</w:t>
      </w:r>
      <w:r w:rsidRPr="008A367B" w:rsidR="004C3FC9">
        <w:t xml:space="preserve"> requested the Court to specify in the operative provisions of its judgment that the respondent Government should secure his release at the earliest possible date.</w:t>
      </w:r>
    </w:p>
    <w:p w:rsidRPr="008A367B" w:rsidR="002253A3" w:rsidRDefault="002253A3">
      <w:pPr>
        <w:pStyle w:val="JuPara"/>
      </w:pPr>
      <w:r w:rsidRPr="008A367B">
        <w:fldChar w:fldCharType="begin"/>
      </w:r>
      <w:r w:rsidRPr="008A367B">
        <w:instrText xml:space="preserve"> SEQ level0 \*arabic </w:instrText>
      </w:r>
      <w:r w:rsidRPr="008A367B">
        <w:fldChar w:fldCharType="separate"/>
      </w:r>
      <w:r w:rsidR="006E6C8F">
        <w:rPr>
          <w:noProof/>
        </w:rPr>
        <w:t>79</w:t>
      </w:r>
      <w:r w:rsidRPr="008A367B">
        <w:fldChar w:fldCharType="end"/>
      </w:r>
      <w:r w:rsidRPr="008A367B">
        <w:t>.  The Government submitted that</w:t>
      </w:r>
      <w:r w:rsidRPr="008A367B" w:rsidR="009606AC">
        <w:t xml:space="preserve"> the amount claimed by the applicant was unfounded</w:t>
      </w:r>
      <w:r w:rsidRPr="008A367B" w:rsidR="00434BA4">
        <w:t xml:space="preserve"> and exaggerated and was not in</w:t>
      </w:r>
      <w:r w:rsidRPr="008A367B" w:rsidR="00E71E49">
        <w:t xml:space="preserve"> line with the Court</w:t>
      </w:r>
      <w:r w:rsidR="00407789">
        <w:t>'</w:t>
      </w:r>
      <w:r w:rsidRPr="008A367B" w:rsidR="00E71E49">
        <w:t>s practice in similar cases.</w:t>
      </w:r>
    </w:p>
    <w:p w:rsidRPr="00612DE6" w:rsidR="00612DE6" w:rsidP="00233CA1" w:rsidRDefault="00612DE6">
      <w:pPr>
        <w:pStyle w:val="JuPara"/>
        <w:rPr>
          <w:lang w:eastAsia="en-US"/>
        </w:rPr>
      </w:pPr>
      <w:r>
        <w:fldChar w:fldCharType="begin"/>
      </w:r>
      <w:r>
        <w:instrText xml:space="preserve"> SEQ level0 \*arabic </w:instrText>
      </w:r>
      <w:r>
        <w:fldChar w:fldCharType="separate"/>
      </w:r>
      <w:r w:rsidR="006E6C8F">
        <w:rPr>
          <w:noProof/>
        </w:rPr>
        <w:t>80</w:t>
      </w:r>
      <w:r>
        <w:fldChar w:fldCharType="end"/>
      </w:r>
      <w:r>
        <w:t>.  </w:t>
      </w:r>
      <w:r w:rsidRPr="00612DE6">
        <w:t>The Court reiterates that, in the context of the execution of judgments in accordance with Article 46 of the Convention, a judgment in which it finds a breach imposes on the respondent State a legal obligation under that provision to put an end to the breach and to make reparation for its consequences in such a way as to restore</w:t>
      </w:r>
      <w:r w:rsidR="00BF46A5">
        <w:t xml:space="preserve">, </w:t>
      </w:r>
      <w:r w:rsidRPr="00612DE6">
        <w:t>as far as possible</w:t>
      </w:r>
      <w:r w:rsidR="00BF46A5">
        <w:t xml:space="preserve">, </w:t>
      </w:r>
      <w:r w:rsidRPr="00612DE6">
        <w:t>the situation existing before the breach. If, on the other hand, national law does not allow</w:t>
      </w:r>
      <w:r>
        <w:t> </w:t>
      </w:r>
      <w:r w:rsidRPr="00612DE6">
        <w:t xml:space="preserve">– or allows only partial – reparation to be made for the consequences of the breach, Article 41 empowers the Court to afford the injured party such satisfaction as appears to it to be appropriate. It follows, </w:t>
      </w:r>
      <w:r w:rsidRPr="00612DE6">
        <w:rPr>
          <w:i/>
        </w:rPr>
        <w:t>inter alia</w:t>
      </w:r>
      <w:r w:rsidRPr="00612DE6">
        <w:t xml:space="preserve">, that a judgment in which the Court finds a violation of the Convention or its Protocols imposes on the respondent State a legal obligation not just to pay those concerned the sums awarded by way of just satisfaction, but also to choose, subject to supervision by the Committee of Ministers, the general and/or, if appropriate, individual measures to be adopted in its domestic legal order to put an end to the violation found by the Court and make all feasible reparation for its consequences in such a way as to restore as far as possible the situation existing before the breach (see </w:t>
      </w:r>
      <w:r w:rsidRPr="008A367B">
        <w:rPr>
          <w:i/>
          <w:lang w:eastAsia="en-US"/>
        </w:rPr>
        <w:t>Assanidzé</w:t>
      </w:r>
      <w:r>
        <w:t>,</w:t>
      </w:r>
      <w:r w:rsidR="009027CB">
        <w:t xml:space="preserve"> </w:t>
      </w:r>
      <w:r w:rsidRPr="00612DE6">
        <w:t>§ 198</w:t>
      </w:r>
      <w:r>
        <w:t xml:space="preserve">, and </w:t>
      </w:r>
      <w:proofErr w:type="spellStart"/>
      <w:r w:rsidRPr="00612DE6">
        <w:rPr>
          <w:i/>
          <w:lang w:eastAsia="en-US"/>
        </w:rPr>
        <w:t>Ilaşcu</w:t>
      </w:r>
      <w:proofErr w:type="spellEnd"/>
      <w:r w:rsidRPr="00612DE6">
        <w:rPr>
          <w:i/>
          <w:lang w:eastAsia="en-US"/>
        </w:rPr>
        <w:t xml:space="preserve"> and Others</w:t>
      </w:r>
      <w:r w:rsidRPr="00612DE6">
        <w:rPr>
          <w:lang w:eastAsia="en-US"/>
        </w:rPr>
        <w:t xml:space="preserve">, </w:t>
      </w:r>
      <w:r w:rsidR="009027CB">
        <w:rPr>
          <w:lang w:eastAsia="en-US"/>
        </w:rPr>
        <w:t>§ 487, both cited above</w:t>
      </w:r>
      <w:r>
        <w:rPr>
          <w:lang w:eastAsia="en-US"/>
        </w:rPr>
        <w:t>).</w:t>
      </w:r>
    </w:p>
    <w:p w:rsidR="00E77D3B" w:rsidP="00233CA1" w:rsidRDefault="00643505">
      <w:pPr>
        <w:pStyle w:val="JuPara"/>
      </w:pPr>
      <w:r>
        <w:fldChar w:fldCharType="begin"/>
      </w:r>
      <w:r>
        <w:instrText xml:space="preserve"> SEQ level0 \*arabic </w:instrText>
      </w:r>
      <w:r>
        <w:fldChar w:fldCharType="separate"/>
      </w:r>
      <w:r w:rsidR="006E6C8F">
        <w:rPr>
          <w:noProof/>
        </w:rPr>
        <w:t>81</w:t>
      </w:r>
      <w:r>
        <w:fldChar w:fldCharType="end"/>
      </w:r>
      <w:r>
        <w:t>.  </w:t>
      </w:r>
      <w:r w:rsidR="001C7C61">
        <w:t xml:space="preserve">The Court </w:t>
      </w:r>
      <w:r w:rsidR="00161AC3">
        <w:t xml:space="preserve">notes that </w:t>
      </w:r>
      <w:r w:rsidR="001C7C61">
        <w:t>the violation of</w:t>
      </w:r>
      <w:r>
        <w:t xml:space="preserve"> Article 5 § 1 found in the present case stem</w:t>
      </w:r>
      <w:r w:rsidR="00B4256B">
        <w:t xml:space="preserve">s </w:t>
      </w:r>
      <w:r w:rsidR="00BB526B">
        <w:t xml:space="preserve">exclusively </w:t>
      </w:r>
      <w:r>
        <w:t>from the fact</w:t>
      </w:r>
      <w:r w:rsidR="00BB526B">
        <w:t xml:space="preserve"> </w:t>
      </w:r>
      <w:r>
        <w:t>that</w:t>
      </w:r>
      <w:r w:rsidR="00BB526B">
        <w:t xml:space="preserve"> </w:t>
      </w:r>
      <w:r>
        <w:t>the applicant had been</w:t>
      </w:r>
      <w:r w:rsidR="00187965">
        <w:t xml:space="preserve"> imprisoned as a </w:t>
      </w:r>
      <w:r w:rsidRPr="008E0CF5" w:rsidR="00187965">
        <w:t xml:space="preserve">result of </w:t>
      </w:r>
      <w:r w:rsidR="00187965">
        <w:t xml:space="preserve">a conviction pronounced after proceedings </w:t>
      </w:r>
      <w:r w:rsidRPr="008E0CF5" w:rsidR="00187965">
        <w:t>which</w:t>
      </w:r>
      <w:r w:rsidR="003433A3">
        <w:t xml:space="preserve">, having been conducted </w:t>
      </w:r>
      <w:r w:rsidRPr="003433A3" w:rsidR="003433A3">
        <w:rPr>
          <w:i/>
        </w:rPr>
        <w:t>in absentia</w:t>
      </w:r>
      <w:r w:rsidR="003433A3">
        <w:t xml:space="preserve"> and not having been reopened, </w:t>
      </w:r>
      <w:r w:rsidRPr="008E0CF5" w:rsidR="00187965">
        <w:t>were manifestly contrary to the principles embodied in Article 6</w:t>
      </w:r>
      <w:r w:rsidR="00BB526B">
        <w:t xml:space="preserve"> </w:t>
      </w:r>
      <w:r>
        <w:t xml:space="preserve">(see paragraph </w:t>
      </w:r>
      <w:r w:rsidR="00BB526B">
        <w:t xml:space="preserve">58 </w:t>
      </w:r>
      <w:r>
        <w:t>above).</w:t>
      </w:r>
      <w:r w:rsidR="00A23582">
        <w:t xml:space="preserve"> In these circumstances, it would be appropriate to recall</w:t>
      </w:r>
      <w:r w:rsidR="003805D0">
        <w:t xml:space="preserve"> </w:t>
      </w:r>
      <w:r w:rsidR="00A23582">
        <w:t xml:space="preserve">the </w:t>
      </w:r>
      <w:r w:rsidR="001C7C61">
        <w:t>case</w:t>
      </w:r>
      <w:r w:rsidR="00233CA1">
        <w:noBreakHyphen/>
      </w:r>
      <w:r w:rsidR="001C7C61">
        <w:t>law according to which</w:t>
      </w:r>
      <w:r w:rsidR="00BF46A5">
        <w:t xml:space="preserve">, </w:t>
      </w:r>
      <w:r w:rsidR="003805D0">
        <w:t xml:space="preserve">when the Court finds </w:t>
      </w:r>
      <w:r w:rsidR="00E2124B">
        <w:t xml:space="preserve">that </w:t>
      </w:r>
      <w:r w:rsidR="001C5525">
        <w:t xml:space="preserve">an applicant </w:t>
      </w:r>
      <w:r w:rsidRPr="001C5525" w:rsidR="001C5525">
        <w:t>ha</w:t>
      </w:r>
      <w:r w:rsidR="001C5525">
        <w:t xml:space="preserve">s </w:t>
      </w:r>
      <w:r w:rsidRPr="001C5525" w:rsidR="001C5525">
        <w:t>been convicted despite the existence of a</w:t>
      </w:r>
      <w:r w:rsidR="00E2124B">
        <w:t xml:space="preserve">n </w:t>
      </w:r>
      <w:r w:rsidRPr="001C5525" w:rsidR="001C5525">
        <w:t xml:space="preserve">infringement of his </w:t>
      </w:r>
      <w:r w:rsidR="00F5764A">
        <w:t xml:space="preserve">or her </w:t>
      </w:r>
      <w:r w:rsidRPr="001C5525" w:rsidR="001C5525">
        <w:t xml:space="preserve">right to take part in his </w:t>
      </w:r>
      <w:r w:rsidR="00E2124B">
        <w:t xml:space="preserve">or her </w:t>
      </w:r>
      <w:r w:rsidRPr="001C5525" w:rsidR="001C5525">
        <w:t>trial</w:t>
      </w:r>
      <w:r w:rsidR="003B03EB">
        <w:t>,</w:t>
      </w:r>
      <w:r w:rsidR="00692E88">
        <w:t xml:space="preserve"> </w:t>
      </w:r>
      <w:r w:rsidR="00E2124B">
        <w:t xml:space="preserve">the </w:t>
      </w:r>
      <w:r w:rsidRPr="00692E88" w:rsidR="00692E88">
        <w:t>most appropriate form of redress</w:t>
      </w:r>
      <w:r w:rsidR="00936A4A">
        <w:t xml:space="preserve"> would</w:t>
      </w:r>
      <w:r w:rsidRPr="00692E88" w:rsidR="00692E88">
        <w:t>, in principle,</w:t>
      </w:r>
      <w:r w:rsidR="00936A4A">
        <w:t xml:space="preserve"> </w:t>
      </w:r>
      <w:r w:rsidR="00692E88">
        <w:t xml:space="preserve">be to </w:t>
      </w:r>
      <w:r w:rsidR="00BE14A0">
        <w:t xml:space="preserve">reopen the proceedings </w:t>
      </w:r>
      <w:r w:rsidR="00936A4A">
        <w:t xml:space="preserve">in due course </w:t>
      </w:r>
      <w:r w:rsidR="00BE14A0">
        <w:t xml:space="preserve">and retry the person concerned in </w:t>
      </w:r>
      <w:r w:rsidR="007175F9">
        <w:t xml:space="preserve">keeping </w:t>
      </w:r>
      <w:r w:rsidR="00BE14A0">
        <w:t xml:space="preserve">with </w:t>
      </w:r>
      <w:r w:rsidR="006E55B3">
        <w:t xml:space="preserve">all </w:t>
      </w:r>
      <w:r w:rsidR="00BE14A0">
        <w:t xml:space="preserve">the requirements of </w:t>
      </w:r>
      <w:r w:rsidR="007075F6">
        <w:t xml:space="preserve">a </w:t>
      </w:r>
      <w:r w:rsidR="00BF35E9">
        <w:t xml:space="preserve">fair trial </w:t>
      </w:r>
      <w:r w:rsidR="00585300">
        <w:t>(see</w:t>
      </w:r>
      <w:r w:rsidR="00A621FB">
        <w:t xml:space="preserve"> </w:t>
      </w:r>
      <w:r w:rsidRPr="006E6C8F" w:rsidR="00585300">
        <w:rPr>
          <w:i/>
          <w:lang w:eastAsia="en-US"/>
        </w:rPr>
        <w:t>Somogyi v.</w:t>
      </w:r>
      <w:r w:rsidRPr="006E6C8F" w:rsidR="00E2124B">
        <w:rPr>
          <w:i/>
          <w:lang w:eastAsia="en-US"/>
        </w:rPr>
        <w:t> </w:t>
      </w:r>
      <w:r w:rsidRPr="006E6C8F" w:rsidR="00585300">
        <w:rPr>
          <w:i/>
          <w:lang w:eastAsia="en-US"/>
        </w:rPr>
        <w:t>Italy</w:t>
      </w:r>
      <w:r w:rsidRPr="006E6C8F" w:rsidR="00585300">
        <w:rPr>
          <w:lang w:eastAsia="en-US"/>
        </w:rPr>
        <w:t>, no.</w:t>
      </w:r>
      <w:r w:rsidRPr="006E6C8F" w:rsidR="00E2124B">
        <w:rPr>
          <w:lang w:eastAsia="en-US"/>
        </w:rPr>
        <w:t xml:space="preserve"> </w:t>
      </w:r>
      <w:r w:rsidRPr="006E6C8F" w:rsidR="00585300">
        <w:rPr>
          <w:lang w:eastAsia="en-US"/>
        </w:rPr>
        <w:t>67972/01, §</w:t>
      </w:r>
      <w:r w:rsidRPr="006E6C8F" w:rsidR="00BF46A5">
        <w:rPr>
          <w:lang w:eastAsia="en-US"/>
        </w:rPr>
        <w:t xml:space="preserve"> </w:t>
      </w:r>
      <w:r w:rsidRPr="006E6C8F" w:rsidR="00585300">
        <w:rPr>
          <w:lang w:eastAsia="en-US"/>
        </w:rPr>
        <w:t>86, ECHR 2004</w:t>
      </w:r>
      <w:r w:rsidRPr="006E6C8F" w:rsidR="00585300">
        <w:rPr>
          <w:lang w:eastAsia="en-US"/>
        </w:rPr>
        <w:noBreakHyphen/>
        <w:t>IV</w:t>
      </w:r>
      <w:r w:rsidR="00585300">
        <w:t>)</w:t>
      </w:r>
      <w:r w:rsidR="00E72F71">
        <w:t>.</w:t>
      </w:r>
      <w:r w:rsidR="009036AE">
        <w:t xml:space="preserve"> It is not for the Court to speculate on the outcome of a trial which is not, as in the present case, manifestly contrary to the principles embodied in Article 6. Therefore, the case </w:t>
      </w:r>
      <w:r w:rsidR="0012414C">
        <w:t xml:space="preserve">at hand </w:t>
      </w:r>
      <w:r w:rsidR="009036AE">
        <w:t>does not call for the applicant</w:t>
      </w:r>
      <w:r w:rsidR="00407789">
        <w:t>'</w:t>
      </w:r>
      <w:r w:rsidR="009036AE">
        <w:t>s unconditional release, unless the respondent Government</w:t>
      </w:r>
      <w:r w:rsidR="001C5525">
        <w:t xml:space="preserve"> fail</w:t>
      </w:r>
      <w:r w:rsidR="00BA48A3">
        <w:t xml:space="preserve"> </w:t>
      </w:r>
      <w:r w:rsidR="001C5525">
        <w:t xml:space="preserve">to secure </w:t>
      </w:r>
      <w:r w:rsidR="00E77D3B">
        <w:rPr>
          <w:lang w:eastAsia="en-US"/>
        </w:rPr>
        <w:t xml:space="preserve">the immediate reopening of the criminal proceedings against him and </w:t>
      </w:r>
      <w:r w:rsidR="00B4256B">
        <w:rPr>
          <w:lang w:eastAsia="en-US"/>
        </w:rPr>
        <w:t xml:space="preserve">a </w:t>
      </w:r>
      <w:r w:rsidR="00E77D3B">
        <w:rPr>
          <w:lang w:eastAsia="en-US"/>
        </w:rPr>
        <w:t>retrial in his presence</w:t>
      </w:r>
      <w:r w:rsidR="00D05736">
        <w:rPr>
          <w:lang w:eastAsia="en-US"/>
        </w:rPr>
        <w:t>.</w:t>
      </w:r>
    </w:p>
    <w:p w:rsidRPr="008A367B" w:rsidR="00A644B8" w:rsidRDefault="006E0610">
      <w:pPr>
        <w:pStyle w:val="JuPara"/>
      </w:pPr>
      <w:r>
        <w:fldChar w:fldCharType="begin"/>
      </w:r>
      <w:r w:rsidRPr="006C6601">
        <w:instrText xml:space="preserve"> SEQ level0 \*arabic </w:instrText>
      </w:r>
      <w:r>
        <w:fldChar w:fldCharType="separate"/>
      </w:r>
      <w:r w:rsidR="006E6C8F">
        <w:rPr>
          <w:noProof/>
        </w:rPr>
        <w:t>82</w:t>
      </w:r>
      <w:r>
        <w:fldChar w:fldCharType="end"/>
      </w:r>
      <w:r w:rsidRPr="006C6601">
        <w:t>.  </w:t>
      </w:r>
      <w:r w:rsidR="004B58A1">
        <w:t>As regards the applicant</w:t>
      </w:r>
      <w:r w:rsidR="00407789">
        <w:t>'</w:t>
      </w:r>
      <w:r w:rsidR="004B58A1">
        <w:t>s claim for compensation for non</w:t>
      </w:r>
      <w:r w:rsidR="004B58A1">
        <w:noBreakHyphen/>
        <w:t>pecuniary damage</w:t>
      </w:r>
      <w:r w:rsidR="002B074F">
        <w:t xml:space="preserve">, </w:t>
      </w:r>
      <w:r w:rsidR="004B58A1">
        <w:t xml:space="preserve">the Court notes that </w:t>
      </w:r>
      <w:r w:rsidR="00355B38">
        <w:t xml:space="preserve">the reopening of </w:t>
      </w:r>
      <w:r w:rsidR="004B58A1">
        <w:t>the proceedings against the applicant</w:t>
      </w:r>
      <w:r w:rsidR="00355B38">
        <w:t xml:space="preserve"> </w:t>
      </w:r>
      <w:r w:rsidR="003B0FF7">
        <w:t xml:space="preserve">cannot retroactively wipe out the fact that </w:t>
      </w:r>
      <w:r w:rsidR="006A0F69">
        <w:t xml:space="preserve">he </w:t>
      </w:r>
      <w:r w:rsidR="003B0FF7">
        <w:t xml:space="preserve">has spent </w:t>
      </w:r>
      <w:r w:rsidR="006A0F69">
        <w:t xml:space="preserve">several </w:t>
      </w:r>
      <w:r w:rsidR="003B0FF7">
        <w:t xml:space="preserve">years in detention which </w:t>
      </w:r>
      <w:r w:rsidR="00B4256B">
        <w:t xml:space="preserve">is </w:t>
      </w:r>
      <w:r w:rsidR="003B0FF7">
        <w:t>found to be in breach of</w:t>
      </w:r>
      <w:r w:rsidRPr="003B0FF7" w:rsidR="003B0FF7">
        <w:t xml:space="preserve"> </w:t>
      </w:r>
      <w:r w:rsidR="003B0FF7">
        <w:t>Article 5 § 1.</w:t>
      </w:r>
      <w:r w:rsidR="00340ABE">
        <w:t xml:space="preserve"> </w:t>
      </w:r>
      <w:r w:rsidRPr="008A367B" w:rsidR="00340ABE">
        <w:t xml:space="preserve">Held in pursuance of a sentence delivered after proceedings </w:t>
      </w:r>
      <w:r w:rsidR="00DC0ECF">
        <w:t xml:space="preserve">which were </w:t>
      </w:r>
      <w:r w:rsidR="00DA21D9">
        <w:t xml:space="preserve">conducted </w:t>
      </w:r>
      <w:r w:rsidRPr="00DA21D9" w:rsidR="00DA21D9">
        <w:rPr>
          <w:i/>
        </w:rPr>
        <w:t>in absentia</w:t>
      </w:r>
      <w:r w:rsidR="00DA21D9">
        <w:t xml:space="preserve">, </w:t>
      </w:r>
      <w:r w:rsidRPr="008A367B" w:rsidR="00340ABE">
        <w:t>the reopening of which he was unable to obtain</w:t>
      </w:r>
      <w:r w:rsidR="00DC0ECF">
        <w:t xml:space="preserve">, </w:t>
      </w:r>
      <w:r w:rsidRPr="008A367B" w:rsidR="00340ABE">
        <w:t>and having no possibility to obtain judicial review of the legality of his deprivation of liberty</w:t>
      </w:r>
      <w:r w:rsidR="00A217CE">
        <w:t xml:space="preserve"> or compensation </w:t>
      </w:r>
      <w:proofErr w:type="spellStart"/>
      <w:r w:rsidR="00A217CE">
        <w:t>therefor</w:t>
      </w:r>
      <w:proofErr w:type="spellEnd"/>
      <w:r w:rsidRPr="008A367B" w:rsidR="00340ABE">
        <w:t xml:space="preserve">, the applicant </w:t>
      </w:r>
      <w:r w:rsidR="00984264">
        <w:t xml:space="preserve">has remained </w:t>
      </w:r>
      <w:r w:rsidRPr="008A367B" w:rsidR="00340ABE">
        <w:t xml:space="preserve">in a frustrating position that he </w:t>
      </w:r>
      <w:r w:rsidR="00984264">
        <w:t xml:space="preserve">has been </w:t>
      </w:r>
      <w:r w:rsidRPr="008A367B" w:rsidR="00340ABE">
        <w:t xml:space="preserve">powerless to rectify. Consequently, </w:t>
      </w:r>
      <w:r w:rsidR="00A54F47">
        <w:t xml:space="preserve">having regard to the nature of the violations found in the present case and </w:t>
      </w:r>
      <w:r w:rsidRPr="008A367B" w:rsidR="00340ABE">
        <w:t xml:space="preserve">ruling on an equitable basis, the Court awards the applicant EUR </w:t>
      </w:r>
      <w:r w:rsidR="00B87201">
        <w:t>8</w:t>
      </w:r>
      <w:r w:rsidR="00A217CE">
        <w:t>,000.</w:t>
      </w:r>
    </w:p>
    <w:p w:rsidRPr="008E0CF5" w:rsidR="00CD49A7" w:rsidRDefault="00CD49A7">
      <w:pPr>
        <w:pStyle w:val="JuHA"/>
      </w:pPr>
      <w:r w:rsidRPr="008E0CF5">
        <w:t>B.  Costs and expenses</w:t>
      </w:r>
    </w:p>
    <w:p w:rsidRPr="00FD63C0" w:rsidR="00CD49A7" w:rsidRDefault="00A217CE">
      <w:pPr>
        <w:pStyle w:val="JuPara"/>
      </w:pPr>
      <w:r>
        <w:fldChar w:fldCharType="begin"/>
      </w:r>
      <w:r>
        <w:instrText xml:space="preserve"> SEQ level0 \*arabic </w:instrText>
      </w:r>
      <w:r>
        <w:fldChar w:fldCharType="separate"/>
      </w:r>
      <w:r w:rsidR="006E6C8F">
        <w:rPr>
          <w:noProof/>
        </w:rPr>
        <w:t>83</w:t>
      </w:r>
      <w:r>
        <w:fldChar w:fldCharType="end"/>
      </w:r>
      <w:r>
        <w:t>.  </w:t>
      </w:r>
      <w:r w:rsidR="002F718E">
        <w:t xml:space="preserve">The applicant claimed </w:t>
      </w:r>
      <w:r w:rsidR="00770952">
        <w:t xml:space="preserve">EUR </w:t>
      </w:r>
      <w:r w:rsidRPr="00770952" w:rsidR="00770952">
        <w:t>3</w:t>
      </w:r>
      <w:r w:rsidR="00770952">
        <w:t>,</w:t>
      </w:r>
      <w:r w:rsidR="003C3718">
        <w:t>325 for 47.5 hours of legal work at the hourly rate of EUR 70.</w:t>
      </w:r>
      <w:r w:rsidR="00B15752">
        <w:t xml:space="preserve"> </w:t>
      </w:r>
      <w:r w:rsidRPr="00B15752" w:rsidR="00B15752">
        <w:t>The applicant submitted a fees</w:t>
      </w:r>
      <w:r w:rsidR="00407789">
        <w:t>'</w:t>
      </w:r>
      <w:r w:rsidR="00B15752">
        <w:t xml:space="preserve"> </w:t>
      </w:r>
      <w:r w:rsidRPr="00B15752" w:rsidR="00B15752">
        <w:t xml:space="preserve">agreement between him and his </w:t>
      </w:r>
      <w:r w:rsidR="00AF65CF">
        <w:t xml:space="preserve">principal </w:t>
      </w:r>
      <w:r w:rsidRPr="00B15752" w:rsidR="00B15752">
        <w:t>lawyer</w:t>
      </w:r>
      <w:r w:rsidR="00AF65CF">
        <w:t xml:space="preserve">, Mr M. </w:t>
      </w:r>
      <w:proofErr w:type="spellStart"/>
      <w:r w:rsidR="00AF65CF">
        <w:t>Ekimdjiev</w:t>
      </w:r>
      <w:proofErr w:type="spellEnd"/>
      <w:r w:rsidR="00C172D9">
        <w:t xml:space="preserve">, and </w:t>
      </w:r>
      <w:r w:rsidRPr="00B15752" w:rsidR="00B15752">
        <w:t>a time</w:t>
      </w:r>
      <w:r w:rsidR="00AF65CF">
        <w:noBreakHyphen/>
      </w:r>
      <w:r w:rsidRPr="00B15752" w:rsidR="00B15752">
        <w:t>sheet.</w:t>
      </w:r>
      <w:r w:rsidR="00E268C4">
        <w:t xml:space="preserve"> </w:t>
      </w:r>
      <w:r w:rsidR="00F40B8C">
        <w:t xml:space="preserve">The applicant further claimed </w:t>
      </w:r>
      <w:r w:rsidR="003C3718">
        <w:t xml:space="preserve">EUR 318 for </w:t>
      </w:r>
      <w:r w:rsidR="00E54511">
        <w:t>translation costs, postage</w:t>
      </w:r>
      <w:r w:rsidR="009C12CE">
        <w:t>, photocopying and other overhead expenses</w:t>
      </w:r>
      <w:r w:rsidR="00153955">
        <w:t xml:space="preserve">. </w:t>
      </w:r>
      <w:r w:rsidRPr="00FD63C0" w:rsidR="00FD63C0">
        <w:t>He requested that the amounts awarded by the Court under th</w:t>
      </w:r>
      <w:r w:rsidR="00143C80">
        <w:t xml:space="preserve">is head be paid directly to his principle </w:t>
      </w:r>
      <w:r w:rsidR="00703663">
        <w:t>lawyer</w:t>
      </w:r>
      <w:r w:rsidR="00153955">
        <w:t xml:space="preserve">, </w:t>
      </w:r>
      <w:r w:rsidR="008A16BB">
        <w:t xml:space="preserve">Mr M. </w:t>
      </w:r>
      <w:proofErr w:type="spellStart"/>
      <w:r w:rsidR="008A16BB">
        <w:t>Ekimdjiev</w:t>
      </w:r>
      <w:proofErr w:type="spellEnd"/>
      <w:r w:rsidR="00FD63C0">
        <w:t>.</w:t>
      </w:r>
    </w:p>
    <w:p w:rsidR="002F718E" w:rsidRDefault="002F718E">
      <w:pPr>
        <w:pStyle w:val="JuPara"/>
        <w:rPr>
          <w:color w:val="000000"/>
        </w:rPr>
      </w:pPr>
      <w:r>
        <w:fldChar w:fldCharType="begin"/>
      </w:r>
      <w:r>
        <w:instrText xml:space="preserve"> SEQ level0 \*arabic </w:instrText>
      </w:r>
      <w:r>
        <w:fldChar w:fldCharType="separate"/>
      </w:r>
      <w:r w:rsidR="006E6C8F">
        <w:rPr>
          <w:noProof/>
        </w:rPr>
        <w:t>84</w:t>
      </w:r>
      <w:r>
        <w:fldChar w:fldCharType="end"/>
      </w:r>
      <w:r>
        <w:t xml:space="preserve">.  The </w:t>
      </w:r>
      <w:r>
        <w:rPr>
          <w:color w:val="000000"/>
        </w:rPr>
        <w:t>Government submitted that</w:t>
      </w:r>
      <w:r w:rsidR="000A11E8">
        <w:rPr>
          <w:color w:val="000000"/>
        </w:rPr>
        <w:t xml:space="preserve"> the amount claimed was </w:t>
      </w:r>
      <w:r w:rsidR="004B397F">
        <w:rPr>
          <w:color w:val="000000"/>
        </w:rPr>
        <w:t>excessive</w:t>
      </w:r>
      <w:r w:rsidR="000A11E8">
        <w:rPr>
          <w:color w:val="000000"/>
        </w:rPr>
        <w:t>.</w:t>
      </w:r>
    </w:p>
    <w:p w:rsidRPr="004035B2" w:rsidR="004035B2" w:rsidRDefault="004035B2">
      <w:pPr>
        <w:pStyle w:val="JuPara"/>
        <w:rPr>
          <w:color w:val="000000"/>
        </w:rPr>
      </w:pPr>
      <w:r>
        <w:rPr>
          <w:color w:val="000000"/>
        </w:rPr>
        <w:fldChar w:fldCharType="begin"/>
      </w:r>
      <w:r>
        <w:rPr>
          <w:color w:val="000000"/>
        </w:rPr>
        <w:instrText xml:space="preserve"> SEQ level0 \*arabic </w:instrText>
      </w:r>
      <w:r>
        <w:rPr>
          <w:color w:val="000000"/>
        </w:rPr>
        <w:fldChar w:fldCharType="separate"/>
      </w:r>
      <w:r w:rsidR="006E6C8F">
        <w:rPr>
          <w:noProof/>
          <w:color w:val="000000"/>
        </w:rPr>
        <w:t>85</w:t>
      </w:r>
      <w:r>
        <w:rPr>
          <w:color w:val="000000"/>
        </w:rPr>
        <w:fldChar w:fldCharType="end"/>
      </w:r>
      <w:r>
        <w:rPr>
          <w:color w:val="000000"/>
        </w:rPr>
        <w:t>.  </w:t>
      </w:r>
      <w:r w:rsidRPr="004035B2">
        <w:rPr>
          <w:color w:val="000000"/>
        </w:rPr>
        <w:t xml:space="preserve">Having regard to all relevant factors and deducting EUR </w:t>
      </w:r>
      <w:r w:rsidR="00F84B7D">
        <w:rPr>
          <w:color w:val="000000"/>
        </w:rPr>
        <w:t>853</w:t>
      </w:r>
      <w:r w:rsidRPr="004035B2">
        <w:rPr>
          <w:color w:val="000000"/>
        </w:rPr>
        <w:t xml:space="preserve"> received in legal aid from the Council of Europe, the Court awards EUR</w:t>
      </w:r>
      <w:r w:rsidR="004B397F">
        <w:rPr>
          <w:color w:val="000000"/>
        </w:rPr>
        <w:t> </w:t>
      </w:r>
      <w:r w:rsidR="00FB77ED">
        <w:rPr>
          <w:color w:val="000000"/>
        </w:rPr>
        <w:t>1</w:t>
      </w:r>
      <w:r w:rsidR="004B397F">
        <w:rPr>
          <w:color w:val="000000"/>
        </w:rPr>
        <w:t>,</w:t>
      </w:r>
      <w:r w:rsidR="00FB77ED">
        <w:rPr>
          <w:color w:val="000000"/>
        </w:rPr>
        <w:t>5</w:t>
      </w:r>
      <w:r w:rsidR="004B397F">
        <w:rPr>
          <w:color w:val="000000"/>
        </w:rPr>
        <w:t xml:space="preserve">00 </w:t>
      </w:r>
      <w:r w:rsidRPr="004035B2">
        <w:rPr>
          <w:color w:val="000000"/>
        </w:rPr>
        <w:t>in respect of costs and expenses, payable into the bank account of the applicant</w:t>
      </w:r>
      <w:r w:rsidR="00407789">
        <w:rPr>
          <w:color w:val="000000"/>
        </w:rPr>
        <w:t>'</w:t>
      </w:r>
      <w:r w:rsidRPr="004035B2">
        <w:rPr>
          <w:color w:val="000000"/>
        </w:rPr>
        <w:t>s lawyer</w:t>
      </w:r>
      <w:r w:rsidR="00F84B7D">
        <w:rPr>
          <w:color w:val="000000"/>
        </w:rPr>
        <w:t xml:space="preserve">, Mr M. </w:t>
      </w:r>
      <w:proofErr w:type="spellStart"/>
      <w:r w:rsidR="00F84B7D">
        <w:rPr>
          <w:color w:val="000000"/>
        </w:rPr>
        <w:t>Ekimdjiev</w:t>
      </w:r>
      <w:proofErr w:type="spellEnd"/>
      <w:r w:rsidR="00F84B7D">
        <w:rPr>
          <w:color w:val="000000"/>
        </w:rPr>
        <w:t xml:space="preserve">, </w:t>
      </w:r>
      <w:r w:rsidRPr="004035B2">
        <w:rPr>
          <w:color w:val="000000"/>
        </w:rPr>
        <w:t xml:space="preserve">in </w:t>
      </w:r>
      <w:smartTag w:uri="urn:schemas-microsoft-com:office:smarttags" w:element="country-region">
        <w:smartTag w:uri="urn:schemas-microsoft-com:office:smarttags" w:element="place">
          <w:r w:rsidRPr="004035B2">
            <w:rPr>
              <w:color w:val="000000"/>
            </w:rPr>
            <w:t>Bulgaria</w:t>
          </w:r>
        </w:smartTag>
      </w:smartTag>
      <w:r w:rsidRPr="004035B2">
        <w:rPr>
          <w:color w:val="000000"/>
        </w:rPr>
        <w:t>.</w:t>
      </w:r>
    </w:p>
    <w:p w:rsidRPr="008E0CF5" w:rsidR="00CD49A7" w:rsidRDefault="00CD49A7">
      <w:pPr>
        <w:pStyle w:val="JuHA"/>
      </w:pPr>
      <w:r w:rsidRPr="008E0CF5">
        <w:t>C.  Default interest</w:t>
      </w:r>
    </w:p>
    <w:p w:rsidRPr="008E0CF5" w:rsidR="00CD49A7" w:rsidRDefault="00E83515">
      <w:pPr>
        <w:pStyle w:val="JuPara"/>
      </w:pPr>
      <w:r w:rsidRPr="008E0CF5">
        <w:fldChar w:fldCharType="begin"/>
      </w:r>
      <w:r w:rsidRPr="008E0CF5">
        <w:instrText xml:space="preserve"> SEQ level0 \*arabic </w:instrText>
      </w:r>
      <w:r w:rsidRPr="008E0CF5">
        <w:fldChar w:fldCharType="separate"/>
      </w:r>
      <w:r w:rsidR="006E6C8F">
        <w:rPr>
          <w:noProof/>
        </w:rPr>
        <w:t>86</w:t>
      </w:r>
      <w:r w:rsidRPr="008E0CF5">
        <w:fldChar w:fldCharType="end"/>
      </w:r>
      <w:r w:rsidRPr="008E0CF5" w:rsidR="00CD49A7">
        <w:t>.  The Court considers it appropriate that the default interest should be based on the marginal lending rate of the European Central Bank, to which should be added three percentage points.</w:t>
      </w:r>
    </w:p>
    <w:p w:rsidRPr="008E0CF5" w:rsidR="00CD49A7" w:rsidRDefault="00CD49A7">
      <w:pPr>
        <w:pStyle w:val="JuHHead"/>
      </w:pPr>
      <w:r w:rsidRPr="008E0CF5">
        <w:t>FOR THESE REASONS, THE COURT UNANIMOUSLY</w:t>
      </w:r>
    </w:p>
    <w:p w:rsidRPr="008E0CF5" w:rsidR="00CD49A7" w:rsidRDefault="007A7764">
      <w:pPr>
        <w:pStyle w:val="JuList"/>
      </w:pPr>
      <w:r w:rsidRPr="008E0CF5">
        <w:t>1</w:t>
      </w:r>
      <w:r w:rsidRPr="008E0CF5" w:rsidR="00CD49A7">
        <w:t>.  </w:t>
      </w:r>
      <w:r w:rsidRPr="008E0CF5" w:rsidR="00CD49A7">
        <w:rPr>
          <w:i/>
        </w:rPr>
        <w:t>Holds</w:t>
      </w:r>
      <w:r w:rsidRPr="008E0CF5" w:rsidR="00CD49A7">
        <w:t xml:space="preserve"> that there has been</w:t>
      </w:r>
      <w:r w:rsidR="00B87201">
        <w:t xml:space="preserve"> </w:t>
      </w:r>
      <w:r w:rsidRPr="008E0CF5" w:rsidR="00CD49A7">
        <w:t>a violation of Article</w:t>
      </w:r>
      <w:r w:rsidR="000C217D">
        <w:t xml:space="preserve"> </w:t>
      </w:r>
      <w:r w:rsidRPr="008E0CF5">
        <w:t>5</w:t>
      </w:r>
      <w:r w:rsidR="000C217D">
        <w:t xml:space="preserve"> </w:t>
      </w:r>
      <w:r w:rsidRPr="008E0CF5">
        <w:t xml:space="preserve">§ 1 </w:t>
      </w:r>
      <w:r w:rsidRPr="008E0CF5" w:rsidR="00CD49A7">
        <w:t>of the Convention;</w:t>
      </w:r>
    </w:p>
    <w:p w:rsidRPr="008E0CF5" w:rsidR="00CD49A7" w:rsidRDefault="00CD49A7">
      <w:pPr>
        <w:pStyle w:val="JuList"/>
      </w:pPr>
    </w:p>
    <w:p w:rsidRPr="008E0CF5" w:rsidR="007A7764" w:rsidP="007A7764" w:rsidRDefault="007A7764">
      <w:pPr>
        <w:pStyle w:val="JuList"/>
      </w:pPr>
      <w:r w:rsidRPr="008E0CF5">
        <w:t>2.  </w:t>
      </w:r>
      <w:r w:rsidRPr="008E0CF5">
        <w:rPr>
          <w:i/>
        </w:rPr>
        <w:t>Holds</w:t>
      </w:r>
      <w:r w:rsidRPr="008E0CF5">
        <w:t xml:space="preserve"> that there has been a violation of Article</w:t>
      </w:r>
      <w:r w:rsidR="00CB70B6">
        <w:t xml:space="preserve"> </w:t>
      </w:r>
      <w:r w:rsidRPr="008E0CF5">
        <w:t>5 § 4 of the Convention;</w:t>
      </w:r>
    </w:p>
    <w:p w:rsidRPr="008E0CF5" w:rsidR="007A7764" w:rsidP="007A7764" w:rsidRDefault="007A7764">
      <w:pPr>
        <w:pStyle w:val="JuList"/>
      </w:pPr>
    </w:p>
    <w:p w:rsidRPr="008E0CF5" w:rsidR="007A7764" w:rsidP="007A7764" w:rsidRDefault="008E0CF5">
      <w:pPr>
        <w:pStyle w:val="JuList"/>
      </w:pPr>
      <w:r w:rsidRPr="008E0CF5">
        <w:t>3</w:t>
      </w:r>
      <w:r w:rsidRPr="008E0CF5" w:rsidR="007A7764">
        <w:t>.  </w:t>
      </w:r>
      <w:r w:rsidRPr="008E0CF5" w:rsidR="007A7764">
        <w:rPr>
          <w:i/>
        </w:rPr>
        <w:t>Holds</w:t>
      </w:r>
      <w:r w:rsidRPr="008E0CF5" w:rsidR="007A7764">
        <w:t xml:space="preserve"> that there has been a violation of Article</w:t>
      </w:r>
      <w:r w:rsidR="00CB70B6">
        <w:t xml:space="preserve"> </w:t>
      </w:r>
      <w:r w:rsidRPr="008E0CF5" w:rsidR="007A7764">
        <w:t>5 § 5 of the Convention;</w:t>
      </w:r>
    </w:p>
    <w:p w:rsidRPr="008E0CF5" w:rsidR="007A7764" w:rsidRDefault="007A7764">
      <w:pPr>
        <w:pStyle w:val="JuList"/>
      </w:pPr>
    </w:p>
    <w:p w:rsidRPr="008E0CF5" w:rsidR="00CD49A7" w:rsidRDefault="008E0CF5">
      <w:pPr>
        <w:pStyle w:val="JuList"/>
      </w:pPr>
      <w:r w:rsidRPr="008E0CF5">
        <w:t>4</w:t>
      </w:r>
      <w:r w:rsidRPr="008E0CF5" w:rsidR="00CD49A7">
        <w:t>.  </w:t>
      </w:r>
      <w:r w:rsidRPr="008E0CF5" w:rsidR="00CD49A7">
        <w:rPr>
          <w:i/>
        </w:rPr>
        <w:t>Holds</w:t>
      </w:r>
    </w:p>
    <w:p w:rsidRPr="008E0CF5" w:rsidR="00CD49A7" w:rsidRDefault="00CD49A7">
      <w:pPr>
        <w:pStyle w:val="JuLista"/>
      </w:pPr>
      <w:r w:rsidRPr="008E0CF5">
        <w:t>(</w:t>
      </w:r>
      <w:r w:rsidR="00512E5F">
        <w:t>a</w:t>
      </w:r>
      <w:r w:rsidRPr="008E0CF5">
        <w:t xml:space="preserve">)  that the respondent State is to pay the </w:t>
      </w:r>
      <w:r w:rsidRPr="008E0CF5" w:rsidR="00E83515">
        <w:t>applicant</w:t>
      </w:r>
      <w:r w:rsidRPr="008E0CF5">
        <w:t>, within three months</w:t>
      </w:r>
      <w:r w:rsidRPr="008E0CF5" w:rsidR="003F65A6">
        <w:t xml:space="preserve"> </w:t>
      </w:r>
      <w:r w:rsidRPr="008E0CF5" w:rsidR="00E83515">
        <w:t>from the date on which the judgment becomes final according to Article 44</w:t>
      </w:r>
      <w:r w:rsidRPr="008E0CF5" w:rsidR="003F65A6">
        <w:t xml:space="preserve"> </w:t>
      </w:r>
      <w:r w:rsidRPr="008E0CF5" w:rsidR="00E83515">
        <w:t>§</w:t>
      </w:r>
      <w:r w:rsidRPr="008E0CF5" w:rsidR="003F65A6">
        <w:t xml:space="preserve"> </w:t>
      </w:r>
      <w:r w:rsidRPr="008E0CF5" w:rsidR="00E83515">
        <w:t>2 of the Convention</w:t>
      </w:r>
      <w:r w:rsidRPr="008E0CF5">
        <w:t>, the following amounts</w:t>
      </w:r>
      <w:r w:rsidR="00047796">
        <w:t>, to be converted into Bulgarian levs at the rate applicable at the date of settlement</w:t>
      </w:r>
      <w:r w:rsidRPr="008E0CF5">
        <w:t>:</w:t>
      </w:r>
    </w:p>
    <w:p w:rsidRPr="008E0CF5" w:rsidR="00CD49A7" w:rsidRDefault="00CD49A7">
      <w:pPr>
        <w:pStyle w:val="JuListi"/>
      </w:pPr>
      <w:r w:rsidRPr="008E0CF5">
        <w:t xml:space="preserve">(i)  EUR </w:t>
      </w:r>
      <w:r w:rsidR="00B87201">
        <w:t>8</w:t>
      </w:r>
      <w:r w:rsidR="00491CA2">
        <w:t xml:space="preserve">,000 </w:t>
      </w:r>
      <w:r w:rsidRPr="008E0CF5">
        <w:t>(</w:t>
      </w:r>
      <w:r w:rsidR="00B87201">
        <w:t xml:space="preserve">eight </w:t>
      </w:r>
      <w:r w:rsidR="00491CA2">
        <w:t xml:space="preserve">thousand </w:t>
      </w:r>
      <w:r w:rsidRPr="008E0CF5">
        <w:t>euros) in respect of non</w:t>
      </w:r>
      <w:r w:rsidR="009E31F0">
        <w:noBreakHyphen/>
      </w:r>
      <w:r w:rsidRPr="008E0CF5">
        <w:t>pecuniary damage;</w:t>
      </w:r>
    </w:p>
    <w:p w:rsidRPr="008E0CF5" w:rsidR="00CD49A7" w:rsidRDefault="00CD49A7">
      <w:pPr>
        <w:pStyle w:val="JuListi"/>
      </w:pPr>
      <w:r w:rsidRPr="008E0CF5">
        <w:t xml:space="preserve">(ii)  EUR </w:t>
      </w:r>
      <w:r w:rsidR="00D74753">
        <w:t xml:space="preserve">1,500 </w:t>
      </w:r>
      <w:r w:rsidRPr="008E0CF5">
        <w:t>(</w:t>
      </w:r>
      <w:r w:rsidR="00D74753">
        <w:t xml:space="preserve">one thousand five hundred </w:t>
      </w:r>
      <w:r w:rsidRPr="008E0CF5">
        <w:t>euros) in respect of costs and expenses</w:t>
      </w:r>
      <w:r w:rsidRPr="008E0CF5" w:rsidR="003F65A6">
        <w:t xml:space="preserve">, </w:t>
      </w:r>
      <w:r w:rsidRPr="002F718E" w:rsidR="002F718E">
        <w:t>payable into the bank account of the applicant</w:t>
      </w:r>
      <w:r w:rsidR="00407789">
        <w:t>'</w:t>
      </w:r>
      <w:r w:rsidRPr="002F718E" w:rsidR="002F718E">
        <w:t>s lawyer</w:t>
      </w:r>
      <w:r w:rsidR="00507FEF">
        <w:t xml:space="preserve">, Mr M. Ekimdjiev, </w:t>
      </w:r>
      <w:r w:rsidRPr="002F718E" w:rsidR="002F718E">
        <w:t xml:space="preserve">in </w:t>
      </w:r>
      <w:smartTag w:uri="urn:schemas-microsoft-com:office:smarttags" w:element="country-region">
        <w:smartTag w:uri="urn:schemas-microsoft-com:office:smarttags" w:element="place">
          <w:r w:rsidR="002F718E" w:rsidRPr="002F718E">
            <w:t>Bulgaria</w:t>
          </w:r>
        </w:smartTag>
      </w:smartTag>
      <w:r w:rsidRPr="008E0CF5">
        <w:t>;</w:t>
      </w:r>
    </w:p>
    <w:p w:rsidRPr="008E0CF5" w:rsidR="00CD49A7" w:rsidRDefault="00CD49A7">
      <w:pPr>
        <w:pStyle w:val="JuListi"/>
      </w:pPr>
      <w:r w:rsidRPr="008E0CF5">
        <w:t>(i</w:t>
      </w:r>
      <w:r w:rsidR="007B1964">
        <w:t>ii</w:t>
      </w:r>
      <w:r w:rsidRPr="008E0CF5">
        <w:t>)  any tax that may be chargeable on the above amounts;</w:t>
      </w:r>
    </w:p>
    <w:p w:rsidRPr="008E0CF5" w:rsidR="00CD49A7" w:rsidRDefault="00CD49A7">
      <w:pPr>
        <w:pStyle w:val="JuLista"/>
      </w:pPr>
      <w:r w:rsidRPr="008E0CF5">
        <w:t>(</w:t>
      </w:r>
      <w:r w:rsidR="00512E5F">
        <w:t>b</w:t>
      </w:r>
      <w:r w:rsidRPr="008E0CF5">
        <w:t>)  that from the expiry of the above</w:t>
      </w:r>
      <w:r w:rsidR="005A2580">
        <w:noBreakHyphen/>
      </w:r>
      <w:r w:rsidRPr="008E0CF5">
        <w:t>mentioned three months until settlement simple interest shall be payable on the above amounts</w:t>
      </w:r>
      <w:r w:rsidR="005A2580">
        <w:t xml:space="preserve"> </w:t>
      </w:r>
      <w:r w:rsidRPr="008E0CF5">
        <w:t>at a rate equal to the marginal lending rate of the European Central Bank during the default period plus three percentage points;</w:t>
      </w:r>
    </w:p>
    <w:p w:rsidRPr="008E0CF5" w:rsidR="00CD49A7" w:rsidRDefault="00CD49A7">
      <w:pPr>
        <w:pStyle w:val="JuList"/>
      </w:pPr>
    </w:p>
    <w:p w:rsidRPr="008E0CF5" w:rsidR="00CD49A7" w:rsidRDefault="00913B0E">
      <w:pPr>
        <w:pStyle w:val="JuList"/>
      </w:pPr>
      <w:r>
        <w:t>5</w:t>
      </w:r>
      <w:r w:rsidRPr="008E0CF5" w:rsidR="00CD49A7">
        <w:t>.  </w:t>
      </w:r>
      <w:r w:rsidRPr="008E0CF5" w:rsidR="00CD49A7">
        <w:rPr>
          <w:i/>
        </w:rPr>
        <w:t>Dismisses</w:t>
      </w:r>
      <w:r w:rsidRPr="008E0CF5" w:rsidR="00CD49A7">
        <w:t xml:space="preserve"> the remainder of the </w:t>
      </w:r>
      <w:r w:rsidRPr="008E0CF5" w:rsidR="00E83515">
        <w:t>applicant</w:t>
      </w:r>
      <w:r w:rsidR="00407789">
        <w:t>'</w:t>
      </w:r>
      <w:r w:rsidRPr="008E0CF5" w:rsidR="00E83515">
        <w:t>s</w:t>
      </w:r>
      <w:r w:rsidRPr="008E0CF5" w:rsidR="00CD49A7">
        <w:t xml:space="preserve"> claim for just satisfaction.</w:t>
      </w:r>
    </w:p>
    <w:p w:rsidRPr="008E0CF5" w:rsidR="00CD49A7" w:rsidRDefault="00CD49A7">
      <w:pPr>
        <w:pStyle w:val="JuParaLast"/>
      </w:pPr>
      <w:r w:rsidRPr="008E0CF5">
        <w:t xml:space="preserve">Done in English, and notified in writing on </w:t>
      </w:r>
      <w:smartTag w:uri="urn:schemas-microsoft-com:office:smarttags" w:element="date">
        <w:smartTagPr>
          <w:attr w:name="Month" w:val="3"/>
          <w:attr w:name="Day" w:val="24"/>
          <w:attr w:name="Year" w:val="2005"/>
        </w:smartTagPr>
        <w:r w:rsidR="00E36CD9">
          <w:t>24 March 2005</w:t>
        </w:r>
      </w:smartTag>
      <w:r w:rsidRPr="008E0CF5">
        <w:t>, pursuant to Rule 77 §§ 2 and 3 of the Rules of Court.</w:t>
      </w:r>
    </w:p>
    <w:p w:rsidRPr="008E0CF5" w:rsidR="00CD49A7" w:rsidRDefault="00CD49A7">
      <w:pPr>
        <w:pStyle w:val="JuSigned"/>
        <w:keepNext/>
        <w:keepLines/>
      </w:pPr>
      <w:r w:rsidRPr="008E0CF5">
        <w:tab/>
      </w:r>
      <w:r w:rsidRPr="008E0CF5" w:rsidR="00E83515">
        <w:t xml:space="preserve">Søren </w:t>
      </w:r>
      <w:r w:rsidRPr="008E0CF5" w:rsidR="00E83515">
        <w:rPr>
          <w:rStyle w:val="JuNames"/>
        </w:rPr>
        <w:t>Nielsen</w:t>
      </w:r>
      <w:r w:rsidRPr="008E0CF5" w:rsidR="00E83515">
        <w:tab/>
        <w:t xml:space="preserve">Christos </w:t>
      </w:r>
      <w:r w:rsidRPr="008E0CF5" w:rsidR="00E83515">
        <w:rPr>
          <w:rStyle w:val="JuNames"/>
        </w:rPr>
        <w:t>Rozakis</w:t>
      </w:r>
      <w:r w:rsidRPr="008E0CF5" w:rsidR="00E83515">
        <w:br/>
      </w:r>
      <w:r w:rsidRPr="008E0CF5" w:rsidR="00E83515">
        <w:tab/>
        <w:t>Registrar</w:t>
      </w:r>
      <w:r w:rsidRPr="008E0CF5" w:rsidR="00E83515">
        <w:tab/>
        <w:t>President</w:t>
      </w:r>
    </w:p>
    <w:sectPr w:rsidRPr="008E0CF5" w:rsidR="00CD49A7" w:rsidSect="0026337B">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A588A">
      <w:r>
        <w:separator/>
      </w:r>
    </w:p>
  </w:endnote>
  <w:endnote w:type="continuationSeparator" w:id="0">
    <w:p w:rsidR="00000000" w:rsidRDefault="001A5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05D" w:rsidRDefault="000940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05D" w:rsidRDefault="000940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05D" w:rsidRDefault="00094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05D" w:rsidRDefault="0009405D">
      <w:r>
        <w:separator/>
      </w:r>
    </w:p>
  </w:footnote>
  <w:footnote w:type="continuationSeparator" w:id="0">
    <w:p w:rsidR="00000000" w:rsidRDefault="001A58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05D" w:rsidRPr="0026337B" w:rsidRDefault="0009405D" w:rsidP="002633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05D" w:rsidRDefault="0009405D">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9405D" w:rsidRPr="0026337B" w:rsidRDefault="0009405D" w:rsidP="0026337B">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05D" w:rsidRDefault="0009405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05D" w:rsidRDefault="0009405D">
    <w:pPr>
      <w:pStyle w:val="JuHeader"/>
    </w:pPr>
    <w:r>
      <w:rPr>
        <w:rStyle w:val="PageNumber"/>
      </w:rPr>
      <w:fldChar w:fldCharType="begin"/>
    </w:r>
    <w:r>
      <w:rPr>
        <w:rStyle w:val="PageNumber"/>
      </w:rPr>
      <w:instrText xml:space="preserve"> PAGE </w:instrText>
    </w:r>
    <w:r>
      <w:rPr>
        <w:rStyle w:val="PageNumber"/>
      </w:rPr>
      <w:fldChar w:fldCharType="separate"/>
    </w:r>
    <w:r w:rsidR="00F1501C">
      <w:rPr>
        <w:rStyle w:val="PageNumber"/>
        <w:noProof/>
      </w:rPr>
      <w:t>16</w:t>
    </w:r>
    <w:r>
      <w:rPr>
        <w:rStyle w:val="PageNumber"/>
      </w:rPr>
      <w:fldChar w:fldCharType="end"/>
    </w:r>
    <w:r>
      <w:tab/>
      <w:t xml:space="preserve">STOICHKOV v. </w:t>
    </w:r>
    <w:smartTag w:uri="urn:schemas-microsoft-com:office:smarttags" w:element="country-region">
      <w:smartTag w:uri="urn:schemas-microsoft-com:office:smarttags" w:element="place">
        <w:r>
          <w:t>BULGARIA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05D" w:rsidRDefault="0009405D">
    <w:pPr>
      <w:pStyle w:val="JuHeader"/>
      <w:rPr>
        <w:rStyle w:val="PageNumber"/>
      </w:rPr>
    </w:pPr>
    <w:r>
      <w:tab/>
      <w:t xml:space="preserve">STOICHKOV v. </w:t>
    </w:r>
    <w:smartTag w:uri="urn:schemas-microsoft-com:office:smarttags" w:element="country-region">
      <w:smartTag w:uri="urn:schemas-microsoft-com:office:smarttags" w:element="place">
        <w:r>
          <w:t>BULGARIA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F1501C">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2C06"/>
    <w:rsid w:val="00004865"/>
    <w:rsid w:val="00007A85"/>
    <w:rsid w:val="00007D43"/>
    <w:rsid w:val="00011D40"/>
    <w:rsid w:val="00011F26"/>
    <w:rsid w:val="00025246"/>
    <w:rsid w:val="000276ED"/>
    <w:rsid w:val="00032F55"/>
    <w:rsid w:val="000332BF"/>
    <w:rsid w:val="00034E4A"/>
    <w:rsid w:val="00035273"/>
    <w:rsid w:val="000355C9"/>
    <w:rsid w:val="00037FF4"/>
    <w:rsid w:val="000417B4"/>
    <w:rsid w:val="00042540"/>
    <w:rsid w:val="000427A2"/>
    <w:rsid w:val="000465C0"/>
    <w:rsid w:val="00046E7C"/>
    <w:rsid w:val="00047796"/>
    <w:rsid w:val="00051572"/>
    <w:rsid w:val="00061EC1"/>
    <w:rsid w:val="0007005A"/>
    <w:rsid w:val="000739D1"/>
    <w:rsid w:val="00074EBF"/>
    <w:rsid w:val="00083F82"/>
    <w:rsid w:val="00084C87"/>
    <w:rsid w:val="00085109"/>
    <w:rsid w:val="00087379"/>
    <w:rsid w:val="000930D8"/>
    <w:rsid w:val="00093E8F"/>
    <w:rsid w:val="0009405D"/>
    <w:rsid w:val="000952A3"/>
    <w:rsid w:val="000962A0"/>
    <w:rsid w:val="000A11E8"/>
    <w:rsid w:val="000A7F05"/>
    <w:rsid w:val="000B0102"/>
    <w:rsid w:val="000B3D01"/>
    <w:rsid w:val="000B6964"/>
    <w:rsid w:val="000B6DB2"/>
    <w:rsid w:val="000C06B2"/>
    <w:rsid w:val="000C217D"/>
    <w:rsid w:val="000C2467"/>
    <w:rsid w:val="000C33DC"/>
    <w:rsid w:val="000C3EDA"/>
    <w:rsid w:val="000C72FB"/>
    <w:rsid w:val="000D041D"/>
    <w:rsid w:val="000D23A0"/>
    <w:rsid w:val="000D4241"/>
    <w:rsid w:val="000D5605"/>
    <w:rsid w:val="000D57B8"/>
    <w:rsid w:val="000E16F8"/>
    <w:rsid w:val="000E772F"/>
    <w:rsid w:val="000E7B8B"/>
    <w:rsid w:val="000F1C9D"/>
    <w:rsid w:val="000F3C3E"/>
    <w:rsid w:val="000F5A15"/>
    <w:rsid w:val="000F7656"/>
    <w:rsid w:val="00101BE2"/>
    <w:rsid w:val="00106067"/>
    <w:rsid w:val="001060EF"/>
    <w:rsid w:val="00107FCF"/>
    <w:rsid w:val="001104B8"/>
    <w:rsid w:val="00113978"/>
    <w:rsid w:val="00117504"/>
    <w:rsid w:val="00123192"/>
    <w:rsid w:val="0012414C"/>
    <w:rsid w:val="00124DE8"/>
    <w:rsid w:val="00125217"/>
    <w:rsid w:val="00126509"/>
    <w:rsid w:val="00127FD6"/>
    <w:rsid w:val="00134764"/>
    <w:rsid w:val="001359A3"/>
    <w:rsid w:val="00135C24"/>
    <w:rsid w:val="00135D4D"/>
    <w:rsid w:val="00136071"/>
    <w:rsid w:val="001379FD"/>
    <w:rsid w:val="00140AE7"/>
    <w:rsid w:val="00141303"/>
    <w:rsid w:val="00141AC1"/>
    <w:rsid w:val="00141D8E"/>
    <w:rsid w:val="00141F8F"/>
    <w:rsid w:val="00143C80"/>
    <w:rsid w:val="00143E55"/>
    <w:rsid w:val="0015280B"/>
    <w:rsid w:val="00153955"/>
    <w:rsid w:val="00157330"/>
    <w:rsid w:val="00157C65"/>
    <w:rsid w:val="00157C7F"/>
    <w:rsid w:val="00161AC3"/>
    <w:rsid w:val="00162D51"/>
    <w:rsid w:val="001659BC"/>
    <w:rsid w:val="00166B55"/>
    <w:rsid w:val="0017595E"/>
    <w:rsid w:val="00184A89"/>
    <w:rsid w:val="00185F0F"/>
    <w:rsid w:val="00187940"/>
    <w:rsid w:val="00187965"/>
    <w:rsid w:val="0019058F"/>
    <w:rsid w:val="00193845"/>
    <w:rsid w:val="00197935"/>
    <w:rsid w:val="00197A92"/>
    <w:rsid w:val="001A41B7"/>
    <w:rsid w:val="001A4308"/>
    <w:rsid w:val="001A4E4F"/>
    <w:rsid w:val="001A588A"/>
    <w:rsid w:val="001A7172"/>
    <w:rsid w:val="001B08CD"/>
    <w:rsid w:val="001B3DBB"/>
    <w:rsid w:val="001B54DC"/>
    <w:rsid w:val="001B6C69"/>
    <w:rsid w:val="001C127C"/>
    <w:rsid w:val="001C2061"/>
    <w:rsid w:val="001C31CC"/>
    <w:rsid w:val="001C5525"/>
    <w:rsid w:val="001C6AD4"/>
    <w:rsid w:val="001C7C61"/>
    <w:rsid w:val="001D0F57"/>
    <w:rsid w:val="001D200B"/>
    <w:rsid w:val="001D3E6E"/>
    <w:rsid w:val="001D51E8"/>
    <w:rsid w:val="001E2439"/>
    <w:rsid w:val="001F4218"/>
    <w:rsid w:val="001F662F"/>
    <w:rsid w:val="00201FC3"/>
    <w:rsid w:val="00204177"/>
    <w:rsid w:val="002051F6"/>
    <w:rsid w:val="00205222"/>
    <w:rsid w:val="00212E2A"/>
    <w:rsid w:val="00213920"/>
    <w:rsid w:val="00217F31"/>
    <w:rsid w:val="0022090A"/>
    <w:rsid w:val="00220EC8"/>
    <w:rsid w:val="00221F27"/>
    <w:rsid w:val="002253A3"/>
    <w:rsid w:val="00233CA1"/>
    <w:rsid w:val="002344A6"/>
    <w:rsid w:val="00242686"/>
    <w:rsid w:val="00243253"/>
    <w:rsid w:val="00245681"/>
    <w:rsid w:val="002471B2"/>
    <w:rsid w:val="00247295"/>
    <w:rsid w:val="00247BA5"/>
    <w:rsid w:val="0025706E"/>
    <w:rsid w:val="00257879"/>
    <w:rsid w:val="00257B55"/>
    <w:rsid w:val="002616B5"/>
    <w:rsid w:val="00261F39"/>
    <w:rsid w:val="0026337B"/>
    <w:rsid w:val="00263C77"/>
    <w:rsid w:val="002704BC"/>
    <w:rsid w:val="00270540"/>
    <w:rsid w:val="00273BB0"/>
    <w:rsid w:val="00275F7C"/>
    <w:rsid w:val="00277E21"/>
    <w:rsid w:val="00283F8B"/>
    <w:rsid w:val="0028520F"/>
    <w:rsid w:val="0028768C"/>
    <w:rsid w:val="0029072E"/>
    <w:rsid w:val="002A17A4"/>
    <w:rsid w:val="002A1A76"/>
    <w:rsid w:val="002A2C3C"/>
    <w:rsid w:val="002A4C8C"/>
    <w:rsid w:val="002B074F"/>
    <w:rsid w:val="002B21D3"/>
    <w:rsid w:val="002B703F"/>
    <w:rsid w:val="002C0265"/>
    <w:rsid w:val="002C1720"/>
    <w:rsid w:val="002C1DE0"/>
    <w:rsid w:val="002C313C"/>
    <w:rsid w:val="002C605E"/>
    <w:rsid w:val="002C62A4"/>
    <w:rsid w:val="002D4D0A"/>
    <w:rsid w:val="002D5258"/>
    <w:rsid w:val="002E07C8"/>
    <w:rsid w:val="002E07FE"/>
    <w:rsid w:val="002E45C1"/>
    <w:rsid w:val="002F0034"/>
    <w:rsid w:val="002F1F3C"/>
    <w:rsid w:val="002F288C"/>
    <w:rsid w:val="002F6660"/>
    <w:rsid w:val="002F718E"/>
    <w:rsid w:val="00300CA9"/>
    <w:rsid w:val="00305219"/>
    <w:rsid w:val="00310A22"/>
    <w:rsid w:val="00311E76"/>
    <w:rsid w:val="00312803"/>
    <w:rsid w:val="003130CC"/>
    <w:rsid w:val="00315923"/>
    <w:rsid w:val="00320B2F"/>
    <w:rsid w:val="003210A6"/>
    <w:rsid w:val="0032554A"/>
    <w:rsid w:val="003274B4"/>
    <w:rsid w:val="00327DED"/>
    <w:rsid w:val="00340ABE"/>
    <w:rsid w:val="003433A3"/>
    <w:rsid w:val="0034371D"/>
    <w:rsid w:val="00344A45"/>
    <w:rsid w:val="0035063D"/>
    <w:rsid w:val="0035256D"/>
    <w:rsid w:val="0035273A"/>
    <w:rsid w:val="0035458E"/>
    <w:rsid w:val="00355B38"/>
    <w:rsid w:val="0036151B"/>
    <w:rsid w:val="0036523F"/>
    <w:rsid w:val="00366B2E"/>
    <w:rsid w:val="00367B61"/>
    <w:rsid w:val="00367C8E"/>
    <w:rsid w:val="00372069"/>
    <w:rsid w:val="0037231B"/>
    <w:rsid w:val="00375E60"/>
    <w:rsid w:val="0037715C"/>
    <w:rsid w:val="003805D0"/>
    <w:rsid w:val="00380F6D"/>
    <w:rsid w:val="00381709"/>
    <w:rsid w:val="00382DE8"/>
    <w:rsid w:val="0038711D"/>
    <w:rsid w:val="00390691"/>
    <w:rsid w:val="0039117A"/>
    <w:rsid w:val="0039610E"/>
    <w:rsid w:val="003A21B3"/>
    <w:rsid w:val="003A293F"/>
    <w:rsid w:val="003A5C0F"/>
    <w:rsid w:val="003A7379"/>
    <w:rsid w:val="003B03EB"/>
    <w:rsid w:val="003B0FF7"/>
    <w:rsid w:val="003B165A"/>
    <w:rsid w:val="003B18CF"/>
    <w:rsid w:val="003B2DF7"/>
    <w:rsid w:val="003B5201"/>
    <w:rsid w:val="003B77EC"/>
    <w:rsid w:val="003B7A8A"/>
    <w:rsid w:val="003C2A49"/>
    <w:rsid w:val="003C3718"/>
    <w:rsid w:val="003C3DBC"/>
    <w:rsid w:val="003D2DEA"/>
    <w:rsid w:val="003E12E8"/>
    <w:rsid w:val="003E5B66"/>
    <w:rsid w:val="003F4715"/>
    <w:rsid w:val="003F65A6"/>
    <w:rsid w:val="004035B2"/>
    <w:rsid w:val="004046B4"/>
    <w:rsid w:val="0040677F"/>
    <w:rsid w:val="00407789"/>
    <w:rsid w:val="0040782D"/>
    <w:rsid w:val="00411D59"/>
    <w:rsid w:val="00414057"/>
    <w:rsid w:val="004166CB"/>
    <w:rsid w:val="004174D0"/>
    <w:rsid w:val="00417FCA"/>
    <w:rsid w:val="004248FC"/>
    <w:rsid w:val="0042741C"/>
    <w:rsid w:val="0043022A"/>
    <w:rsid w:val="00434BA4"/>
    <w:rsid w:val="00435338"/>
    <w:rsid w:val="004404CB"/>
    <w:rsid w:val="0044122D"/>
    <w:rsid w:val="00442FEF"/>
    <w:rsid w:val="00443AA5"/>
    <w:rsid w:val="004471CB"/>
    <w:rsid w:val="004507DF"/>
    <w:rsid w:val="00450FF4"/>
    <w:rsid w:val="00453D52"/>
    <w:rsid w:val="004606BD"/>
    <w:rsid w:val="00471934"/>
    <w:rsid w:val="004801FE"/>
    <w:rsid w:val="004908D9"/>
    <w:rsid w:val="00491CA2"/>
    <w:rsid w:val="00492D39"/>
    <w:rsid w:val="004A130C"/>
    <w:rsid w:val="004A2477"/>
    <w:rsid w:val="004A5327"/>
    <w:rsid w:val="004A68C7"/>
    <w:rsid w:val="004A7B08"/>
    <w:rsid w:val="004B1878"/>
    <w:rsid w:val="004B33A2"/>
    <w:rsid w:val="004B35D3"/>
    <w:rsid w:val="004B397F"/>
    <w:rsid w:val="004B54D0"/>
    <w:rsid w:val="004B58A1"/>
    <w:rsid w:val="004C082B"/>
    <w:rsid w:val="004C181B"/>
    <w:rsid w:val="004C3FC9"/>
    <w:rsid w:val="004C6C1A"/>
    <w:rsid w:val="004C7DC9"/>
    <w:rsid w:val="004D1A2E"/>
    <w:rsid w:val="004D2F34"/>
    <w:rsid w:val="004D7195"/>
    <w:rsid w:val="004E66C8"/>
    <w:rsid w:val="004E732F"/>
    <w:rsid w:val="004E76F3"/>
    <w:rsid w:val="004F192A"/>
    <w:rsid w:val="00501B23"/>
    <w:rsid w:val="00504786"/>
    <w:rsid w:val="00507FEF"/>
    <w:rsid w:val="005124A9"/>
    <w:rsid w:val="00512E5F"/>
    <w:rsid w:val="0051412A"/>
    <w:rsid w:val="00514955"/>
    <w:rsid w:val="00526DCC"/>
    <w:rsid w:val="005345D3"/>
    <w:rsid w:val="00534F2C"/>
    <w:rsid w:val="00537B95"/>
    <w:rsid w:val="0054195E"/>
    <w:rsid w:val="005419A8"/>
    <w:rsid w:val="00555E5F"/>
    <w:rsid w:val="00556D2F"/>
    <w:rsid w:val="005576FE"/>
    <w:rsid w:val="00557B74"/>
    <w:rsid w:val="00563787"/>
    <w:rsid w:val="00570BDE"/>
    <w:rsid w:val="00572AF7"/>
    <w:rsid w:val="00585300"/>
    <w:rsid w:val="00587536"/>
    <w:rsid w:val="005877BE"/>
    <w:rsid w:val="005940E6"/>
    <w:rsid w:val="00596671"/>
    <w:rsid w:val="005A1B75"/>
    <w:rsid w:val="005A2580"/>
    <w:rsid w:val="005A29FE"/>
    <w:rsid w:val="005A60CC"/>
    <w:rsid w:val="005B5659"/>
    <w:rsid w:val="005C07B5"/>
    <w:rsid w:val="005C08B8"/>
    <w:rsid w:val="005C66B2"/>
    <w:rsid w:val="005D0AEE"/>
    <w:rsid w:val="005D2902"/>
    <w:rsid w:val="005D4305"/>
    <w:rsid w:val="005D50E3"/>
    <w:rsid w:val="005D545F"/>
    <w:rsid w:val="005D632D"/>
    <w:rsid w:val="005E18B5"/>
    <w:rsid w:val="005E4084"/>
    <w:rsid w:val="005E42C2"/>
    <w:rsid w:val="005E62DF"/>
    <w:rsid w:val="005E6C72"/>
    <w:rsid w:val="005E7C8F"/>
    <w:rsid w:val="005F4D65"/>
    <w:rsid w:val="00601256"/>
    <w:rsid w:val="00601873"/>
    <w:rsid w:val="0060220C"/>
    <w:rsid w:val="0060311D"/>
    <w:rsid w:val="00603506"/>
    <w:rsid w:val="00603DE3"/>
    <w:rsid w:val="006113AC"/>
    <w:rsid w:val="0061289A"/>
    <w:rsid w:val="00612DE6"/>
    <w:rsid w:val="00613ECC"/>
    <w:rsid w:val="00614A16"/>
    <w:rsid w:val="0062197D"/>
    <w:rsid w:val="00621FA5"/>
    <w:rsid w:val="006348AB"/>
    <w:rsid w:val="00635187"/>
    <w:rsid w:val="00640E6D"/>
    <w:rsid w:val="00643505"/>
    <w:rsid w:val="00645CDB"/>
    <w:rsid w:val="006461DD"/>
    <w:rsid w:val="00654AB2"/>
    <w:rsid w:val="006575B6"/>
    <w:rsid w:val="00664692"/>
    <w:rsid w:val="0067503B"/>
    <w:rsid w:val="0068002F"/>
    <w:rsid w:val="00681EFE"/>
    <w:rsid w:val="00682202"/>
    <w:rsid w:val="00692E88"/>
    <w:rsid w:val="006A0F69"/>
    <w:rsid w:val="006A1149"/>
    <w:rsid w:val="006B48AD"/>
    <w:rsid w:val="006B4FE9"/>
    <w:rsid w:val="006C09A8"/>
    <w:rsid w:val="006C38AF"/>
    <w:rsid w:val="006C6601"/>
    <w:rsid w:val="006D1713"/>
    <w:rsid w:val="006D5CB3"/>
    <w:rsid w:val="006D73D1"/>
    <w:rsid w:val="006E0610"/>
    <w:rsid w:val="006E30A6"/>
    <w:rsid w:val="006E55B3"/>
    <w:rsid w:val="006E6C8F"/>
    <w:rsid w:val="006F0AD5"/>
    <w:rsid w:val="006F4D33"/>
    <w:rsid w:val="006F6CA6"/>
    <w:rsid w:val="007025F7"/>
    <w:rsid w:val="00703663"/>
    <w:rsid w:val="007037C1"/>
    <w:rsid w:val="00705516"/>
    <w:rsid w:val="00705C52"/>
    <w:rsid w:val="007075F6"/>
    <w:rsid w:val="00716079"/>
    <w:rsid w:val="007162EB"/>
    <w:rsid w:val="007175F9"/>
    <w:rsid w:val="00721CC3"/>
    <w:rsid w:val="0072268B"/>
    <w:rsid w:val="0072703B"/>
    <w:rsid w:val="00730008"/>
    <w:rsid w:val="00730100"/>
    <w:rsid w:val="0073030F"/>
    <w:rsid w:val="007317FB"/>
    <w:rsid w:val="00732C17"/>
    <w:rsid w:val="007334C8"/>
    <w:rsid w:val="00734186"/>
    <w:rsid w:val="00734783"/>
    <w:rsid w:val="00737303"/>
    <w:rsid w:val="0074336C"/>
    <w:rsid w:val="00743E73"/>
    <w:rsid w:val="007442AE"/>
    <w:rsid w:val="00745A28"/>
    <w:rsid w:val="00746AFC"/>
    <w:rsid w:val="00751526"/>
    <w:rsid w:val="00757425"/>
    <w:rsid w:val="0076037F"/>
    <w:rsid w:val="0076191A"/>
    <w:rsid w:val="00762107"/>
    <w:rsid w:val="00762839"/>
    <w:rsid w:val="00763406"/>
    <w:rsid w:val="007661B4"/>
    <w:rsid w:val="00766350"/>
    <w:rsid w:val="00766DFE"/>
    <w:rsid w:val="00770952"/>
    <w:rsid w:val="007710ED"/>
    <w:rsid w:val="00773785"/>
    <w:rsid w:val="007738A1"/>
    <w:rsid w:val="00773AC8"/>
    <w:rsid w:val="00774A5E"/>
    <w:rsid w:val="00782691"/>
    <w:rsid w:val="0078618D"/>
    <w:rsid w:val="00787AD4"/>
    <w:rsid w:val="00790828"/>
    <w:rsid w:val="0079463F"/>
    <w:rsid w:val="0079559F"/>
    <w:rsid w:val="00796390"/>
    <w:rsid w:val="007A0798"/>
    <w:rsid w:val="007A39E8"/>
    <w:rsid w:val="007A483C"/>
    <w:rsid w:val="007A67A3"/>
    <w:rsid w:val="007A6A1D"/>
    <w:rsid w:val="007A7764"/>
    <w:rsid w:val="007B187F"/>
    <w:rsid w:val="007B1964"/>
    <w:rsid w:val="007B2EED"/>
    <w:rsid w:val="007B4461"/>
    <w:rsid w:val="007B7EC2"/>
    <w:rsid w:val="007C078D"/>
    <w:rsid w:val="007C40B5"/>
    <w:rsid w:val="007C4409"/>
    <w:rsid w:val="007C7D78"/>
    <w:rsid w:val="007D2983"/>
    <w:rsid w:val="007D2B4A"/>
    <w:rsid w:val="007D3D2D"/>
    <w:rsid w:val="007D442E"/>
    <w:rsid w:val="007E0682"/>
    <w:rsid w:val="007E10F3"/>
    <w:rsid w:val="007E6F10"/>
    <w:rsid w:val="007F43F3"/>
    <w:rsid w:val="007F56B1"/>
    <w:rsid w:val="007F5C1A"/>
    <w:rsid w:val="00802F70"/>
    <w:rsid w:val="00804042"/>
    <w:rsid w:val="00804D39"/>
    <w:rsid w:val="0080606A"/>
    <w:rsid w:val="00810C81"/>
    <w:rsid w:val="00812BCE"/>
    <w:rsid w:val="00823394"/>
    <w:rsid w:val="008254C1"/>
    <w:rsid w:val="00826B07"/>
    <w:rsid w:val="008273DC"/>
    <w:rsid w:val="00827C95"/>
    <w:rsid w:val="00830AD1"/>
    <w:rsid w:val="00832F3B"/>
    <w:rsid w:val="008463D7"/>
    <w:rsid w:val="008465EC"/>
    <w:rsid w:val="008472C2"/>
    <w:rsid w:val="00847F5B"/>
    <w:rsid w:val="008505AE"/>
    <w:rsid w:val="0085471F"/>
    <w:rsid w:val="00855EF4"/>
    <w:rsid w:val="008563A1"/>
    <w:rsid w:val="00857681"/>
    <w:rsid w:val="00870608"/>
    <w:rsid w:val="00871545"/>
    <w:rsid w:val="00874345"/>
    <w:rsid w:val="00884F05"/>
    <w:rsid w:val="008868A8"/>
    <w:rsid w:val="008913CD"/>
    <w:rsid w:val="00892267"/>
    <w:rsid w:val="0089381D"/>
    <w:rsid w:val="00893C83"/>
    <w:rsid w:val="00894608"/>
    <w:rsid w:val="008A16BB"/>
    <w:rsid w:val="008A367B"/>
    <w:rsid w:val="008A53DA"/>
    <w:rsid w:val="008B0EE4"/>
    <w:rsid w:val="008B2296"/>
    <w:rsid w:val="008C07E1"/>
    <w:rsid w:val="008C2650"/>
    <w:rsid w:val="008C56CA"/>
    <w:rsid w:val="008C73FD"/>
    <w:rsid w:val="008D549E"/>
    <w:rsid w:val="008D61C7"/>
    <w:rsid w:val="008D7716"/>
    <w:rsid w:val="008E0CF5"/>
    <w:rsid w:val="008E25D2"/>
    <w:rsid w:val="008E2F3A"/>
    <w:rsid w:val="008E36F2"/>
    <w:rsid w:val="008E36FB"/>
    <w:rsid w:val="008E3957"/>
    <w:rsid w:val="008F4497"/>
    <w:rsid w:val="008F5956"/>
    <w:rsid w:val="00900D3D"/>
    <w:rsid w:val="009027CB"/>
    <w:rsid w:val="009036AE"/>
    <w:rsid w:val="00907909"/>
    <w:rsid w:val="0091117E"/>
    <w:rsid w:val="00913B0E"/>
    <w:rsid w:val="0091653C"/>
    <w:rsid w:val="00922883"/>
    <w:rsid w:val="009261B5"/>
    <w:rsid w:val="00926E97"/>
    <w:rsid w:val="009331B0"/>
    <w:rsid w:val="009338BF"/>
    <w:rsid w:val="00934372"/>
    <w:rsid w:val="009363EF"/>
    <w:rsid w:val="00936A47"/>
    <w:rsid w:val="00936A4A"/>
    <w:rsid w:val="00936D6E"/>
    <w:rsid w:val="009470E4"/>
    <w:rsid w:val="009513B7"/>
    <w:rsid w:val="0095586D"/>
    <w:rsid w:val="00955BB1"/>
    <w:rsid w:val="00957708"/>
    <w:rsid w:val="009606AC"/>
    <w:rsid w:val="00960739"/>
    <w:rsid w:val="009607CB"/>
    <w:rsid w:val="0096227A"/>
    <w:rsid w:val="00971090"/>
    <w:rsid w:val="00971523"/>
    <w:rsid w:val="00974FC3"/>
    <w:rsid w:val="0097617A"/>
    <w:rsid w:val="00982EC5"/>
    <w:rsid w:val="00984264"/>
    <w:rsid w:val="0098678E"/>
    <w:rsid w:val="00990F79"/>
    <w:rsid w:val="00991329"/>
    <w:rsid w:val="009961F6"/>
    <w:rsid w:val="00997D48"/>
    <w:rsid w:val="009A0233"/>
    <w:rsid w:val="009A15C9"/>
    <w:rsid w:val="009A2033"/>
    <w:rsid w:val="009B0436"/>
    <w:rsid w:val="009B17CF"/>
    <w:rsid w:val="009B578D"/>
    <w:rsid w:val="009B5B54"/>
    <w:rsid w:val="009B6B3D"/>
    <w:rsid w:val="009B6F5F"/>
    <w:rsid w:val="009B758F"/>
    <w:rsid w:val="009B7AB6"/>
    <w:rsid w:val="009C106D"/>
    <w:rsid w:val="009C12CE"/>
    <w:rsid w:val="009C4396"/>
    <w:rsid w:val="009C6C89"/>
    <w:rsid w:val="009C7C93"/>
    <w:rsid w:val="009D001F"/>
    <w:rsid w:val="009D01D2"/>
    <w:rsid w:val="009D0595"/>
    <w:rsid w:val="009D2AAE"/>
    <w:rsid w:val="009E115F"/>
    <w:rsid w:val="009E31F0"/>
    <w:rsid w:val="009E41DF"/>
    <w:rsid w:val="009E4FE5"/>
    <w:rsid w:val="009F07AB"/>
    <w:rsid w:val="009F26E2"/>
    <w:rsid w:val="009F4ADF"/>
    <w:rsid w:val="009F52CA"/>
    <w:rsid w:val="009F7387"/>
    <w:rsid w:val="00A00634"/>
    <w:rsid w:val="00A0139E"/>
    <w:rsid w:val="00A01EE0"/>
    <w:rsid w:val="00A03915"/>
    <w:rsid w:val="00A06D14"/>
    <w:rsid w:val="00A07B6F"/>
    <w:rsid w:val="00A1001F"/>
    <w:rsid w:val="00A15BFE"/>
    <w:rsid w:val="00A1673A"/>
    <w:rsid w:val="00A16917"/>
    <w:rsid w:val="00A171CF"/>
    <w:rsid w:val="00A20DAA"/>
    <w:rsid w:val="00A217CE"/>
    <w:rsid w:val="00A23582"/>
    <w:rsid w:val="00A26742"/>
    <w:rsid w:val="00A27D16"/>
    <w:rsid w:val="00A3025F"/>
    <w:rsid w:val="00A33588"/>
    <w:rsid w:val="00A4020A"/>
    <w:rsid w:val="00A434F7"/>
    <w:rsid w:val="00A52F82"/>
    <w:rsid w:val="00A54F47"/>
    <w:rsid w:val="00A5565C"/>
    <w:rsid w:val="00A56DEE"/>
    <w:rsid w:val="00A57E1B"/>
    <w:rsid w:val="00A6176C"/>
    <w:rsid w:val="00A621FB"/>
    <w:rsid w:val="00A625F8"/>
    <w:rsid w:val="00A644B8"/>
    <w:rsid w:val="00A64819"/>
    <w:rsid w:val="00A67EBA"/>
    <w:rsid w:val="00A73592"/>
    <w:rsid w:val="00A7538B"/>
    <w:rsid w:val="00A75CB1"/>
    <w:rsid w:val="00A76F5E"/>
    <w:rsid w:val="00A77830"/>
    <w:rsid w:val="00A85C60"/>
    <w:rsid w:val="00AA06EC"/>
    <w:rsid w:val="00AA30EF"/>
    <w:rsid w:val="00AA4128"/>
    <w:rsid w:val="00AB0FD1"/>
    <w:rsid w:val="00AB193C"/>
    <w:rsid w:val="00AC3E07"/>
    <w:rsid w:val="00AD0279"/>
    <w:rsid w:val="00AD0607"/>
    <w:rsid w:val="00AD128D"/>
    <w:rsid w:val="00AD46B4"/>
    <w:rsid w:val="00AD54A1"/>
    <w:rsid w:val="00AD6B95"/>
    <w:rsid w:val="00AE5AD1"/>
    <w:rsid w:val="00AE74D3"/>
    <w:rsid w:val="00AF139E"/>
    <w:rsid w:val="00AF3EDE"/>
    <w:rsid w:val="00AF65CF"/>
    <w:rsid w:val="00B002E4"/>
    <w:rsid w:val="00B03539"/>
    <w:rsid w:val="00B10C96"/>
    <w:rsid w:val="00B1183B"/>
    <w:rsid w:val="00B15752"/>
    <w:rsid w:val="00B16693"/>
    <w:rsid w:val="00B16CB4"/>
    <w:rsid w:val="00B22601"/>
    <w:rsid w:val="00B233A9"/>
    <w:rsid w:val="00B24A67"/>
    <w:rsid w:val="00B24E5F"/>
    <w:rsid w:val="00B30304"/>
    <w:rsid w:val="00B33AF9"/>
    <w:rsid w:val="00B34FDD"/>
    <w:rsid w:val="00B36448"/>
    <w:rsid w:val="00B4256B"/>
    <w:rsid w:val="00B45254"/>
    <w:rsid w:val="00B50EEF"/>
    <w:rsid w:val="00B5509B"/>
    <w:rsid w:val="00B636A9"/>
    <w:rsid w:val="00B647AB"/>
    <w:rsid w:val="00B64E71"/>
    <w:rsid w:val="00B67709"/>
    <w:rsid w:val="00B679EA"/>
    <w:rsid w:val="00B71C55"/>
    <w:rsid w:val="00B72452"/>
    <w:rsid w:val="00B76DA0"/>
    <w:rsid w:val="00B807CC"/>
    <w:rsid w:val="00B84C07"/>
    <w:rsid w:val="00B87201"/>
    <w:rsid w:val="00B87321"/>
    <w:rsid w:val="00B946E4"/>
    <w:rsid w:val="00B97214"/>
    <w:rsid w:val="00B9787A"/>
    <w:rsid w:val="00BA30DB"/>
    <w:rsid w:val="00BA48A3"/>
    <w:rsid w:val="00BA62C2"/>
    <w:rsid w:val="00BB1514"/>
    <w:rsid w:val="00BB526B"/>
    <w:rsid w:val="00BB562A"/>
    <w:rsid w:val="00BB741B"/>
    <w:rsid w:val="00BC2990"/>
    <w:rsid w:val="00BC3D9F"/>
    <w:rsid w:val="00BC59BF"/>
    <w:rsid w:val="00BC5EBB"/>
    <w:rsid w:val="00BC6334"/>
    <w:rsid w:val="00BD1043"/>
    <w:rsid w:val="00BD1091"/>
    <w:rsid w:val="00BD109D"/>
    <w:rsid w:val="00BE1111"/>
    <w:rsid w:val="00BE14A0"/>
    <w:rsid w:val="00BE175E"/>
    <w:rsid w:val="00BE629C"/>
    <w:rsid w:val="00BF35E9"/>
    <w:rsid w:val="00BF3BF8"/>
    <w:rsid w:val="00BF46A5"/>
    <w:rsid w:val="00BF578A"/>
    <w:rsid w:val="00BF7C92"/>
    <w:rsid w:val="00C03C61"/>
    <w:rsid w:val="00C0473F"/>
    <w:rsid w:val="00C04F70"/>
    <w:rsid w:val="00C07079"/>
    <w:rsid w:val="00C07C19"/>
    <w:rsid w:val="00C126BA"/>
    <w:rsid w:val="00C12DCB"/>
    <w:rsid w:val="00C14C59"/>
    <w:rsid w:val="00C16AA0"/>
    <w:rsid w:val="00C172D9"/>
    <w:rsid w:val="00C27E71"/>
    <w:rsid w:val="00C32062"/>
    <w:rsid w:val="00C33DB4"/>
    <w:rsid w:val="00C3583A"/>
    <w:rsid w:val="00C43AD1"/>
    <w:rsid w:val="00C46867"/>
    <w:rsid w:val="00C51932"/>
    <w:rsid w:val="00C550AD"/>
    <w:rsid w:val="00C62027"/>
    <w:rsid w:val="00C627F2"/>
    <w:rsid w:val="00C63CEE"/>
    <w:rsid w:val="00C71BA8"/>
    <w:rsid w:val="00C73C2A"/>
    <w:rsid w:val="00C74699"/>
    <w:rsid w:val="00C748FD"/>
    <w:rsid w:val="00C82C59"/>
    <w:rsid w:val="00C86F70"/>
    <w:rsid w:val="00C8737E"/>
    <w:rsid w:val="00C90E79"/>
    <w:rsid w:val="00C92C93"/>
    <w:rsid w:val="00C92EF7"/>
    <w:rsid w:val="00CA06EF"/>
    <w:rsid w:val="00CA07B1"/>
    <w:rsid w:val="00CA0B72"/>
    <w:rsid w:val="00CA37B6"/>
    <w:rsid w:val="00CA4166"/>
    <w:rsid w:val="00CB70B6"/>
    <w:rsid w:val="00CC1136"/>
    <w:rsid w:val="00CC405E"/>
    <w:rsid w:val="00CC55D7"/>
    <w:rsid w:val="00CC6C91"/>
    <w:rsid w:val="00CC6EEB"/>
    <w:rsid w:val="00CD0069"/>
    <w:rsid w:val="00CD49A7"/>
    <w:rsid w:val="00CE024E"/>
    <w:rsid w:val="00CE2F83"/>
    <w:rsid w:val="00CF6BFC"/>
    <w:rsid w:val="00D05736"/>
    <w:rsid w:val="00D0760F"/>
    <w:rsid w:val="00D13CEC"/>
    <w:rsid w:val="00D23944"/>
    <w:rsid w:val="00D247FF"/>
    <w:rsid w:val="00D32064"/>
    <w:rsid w:val="00D323E8"/>
    <w:rsid w:val="00D32868"/>
    <w:rsid w:val="00D32979"/>
    <w:rsid w:val="00D356E4"/>
    <w:rsid w:val="00D35E1B"/>
    <w:rsid w:val="00D40F7D"/>
    <w:rsid w:val="00D47522"/>
    <w:rsid w:val="00D5074B"/>
    <w:rsid w:val="00D54684"/>
    <w:rsid w:val="00D611B1"/>
    <w:rsid w:val="00D63443"/>
    <w:rsid w:val="00D6542D"/>
    <w:rsid w:val="00D70D11"/>
    <w:rsid w:val="00D742DD"/>
    <w:rsid w:val="00D74753"/>
    <w:rsid w:val="00D74897"/>
    <w:rsid w:val="00D84BA4"/>
    <w:rsid w:val="00D84FC2"/>
    <w:rsid w:val="00D90F55"/>
    <w:rsid w:val="00D91A35"/>
    <w:rsid w:val="00DA21D9"/>
    <w:rsid w:val="00DA663D"/>
    <w:rsid w:val="00DB2230"/>
    <w:rsid w:val="00DB5B59"/>
    <w:rsid w:val="00DC0ECF"/>
    <w:rsid w:val="00DC20FF"/>
    <w:rsid w:val="00DC3D9D"/>
    <w:rsid w:val="00DC57CE"/>
    <w:rsid w:val="00DC7849"/>
    <w:rsid w:val="00DD4AE2"/>
    <w:rsid w:val="00DE40AF"/>
    <w:rsid w:val="00DE4275"/>
    <w:rsid w:val="00DE44E1"/>
    <w:rsid w:val="00DE5914"/>
    <w:rsid w:val="00DE5D14"/>
    <w:rsid w:val="00DF6991"/>
    <w:rsid w:val="00E02EA1"/>
    <w:rsid w:val="00E05029"/>
    <w:rsid w:val="00E12027"/>
    <w:rsid w:val="00E126AE"/>
    <w:rsid w:val="00E142DB"/>
    <w:rsid w:val="00E17C71"/>
    <w:rsid w:val="00E2124B"/>
    <w:rsid w:val="00E21D10"/>
    <w:rsid w:val="00E2380F"/>
    <w:rsid w:val="00E23D50"/>
    <w:rsid w:val="00E23F7B"/>
    <w:rsid w:val="00E24F75"/>
    <w:rsid w:val="00E268C4"/>
    <w:rsid w:val="00E27991"/>
    <w:rsid w:val="00E27D92"/>
    <w:rsid w:val="00E31487"/>
    <w:rsid w:val="00E32FC3"/>
    <w:rsid w:val="00E34C4B"/>
    <w:rsid w:val="00E36A2D"/>
    <w:rsid w:val="00E36CD9"/>
    <w:rsid w:val="00E43AF7"/>
    <w:rsid w:val="00E470A5"/>
    <w:rsid w:val="00E53049"/>
    <w:rsid w:val="00E54511"/>
    <w:rsid w:val="00E579DC"/>
    <w:rsid w:val="00E60B1E"/>
    <w:rsid w:val="00E60CF6"/>
    <w:rsid w:val="00E61136"/>
    <w:rsid w:val="00E617D0"/>
    <w:rsid w:val="00E61E12"/>
    <w:rsid w:val="00E62F26"/>
    <w:rsid w:val="00E64B30"/>
    <w:rsid w:val="00E66022"/>
    <w:rsid w:val="00E67333"/>
    <w:rsid w:val="00E71E49"/>
    <w:rsid w:val="00E72F71"/>
    <w:rsid w:val="00E7346A"/>
    <w:rsid w:val="00E74C64"/>
    <w:rsid w:val="00E7694A"/>
    <w:rsid w:val="00E77D3B"/>
    <w:rsid w:val="00E820E4"/>
    <w:rsid w:val="00E823EE"/>
    <w:rsid w:val="00E825A7"/>
    <w:rsid w:val="00E83515"/>
    <w:rsid w:val="00E83E20"/>
    <w:rsid w:val="00E84576"/>
    <w:rsid w:val="00E87AE0"/>
    <w:rsid w:val="00E90EA9"/>
    <w:rsid w:val="00E92901"/>
    <w:rsid w:val="00E9311D"/>
    <w:rsid w:val="00E93DA9"/>
    <w:rsid w:val="00E94AB8"/>
    <w:rsid w:val="00E96454"/>
    <w:rsid w:val="00EA59E0"/>
    <w:rsid w:val="00EA65E4"/>
    <w:rsid w:val="00EA7E13"/>
    <w:rsid w:val="00EB1E62"/>
    <w:rsid w:val="00EB4560"/>
    <w:rsid w:val="00EB5547"/>
    <w:rsid w:val="00EB7091"/>
    <w:rsid w:val="00EB7CE7"/>
    <w:rsid w:val="00EC0FA1"/>
    <w:rsid w:val="00EC1EA9"/>
    <w:rsid w:val="00EC30A3"/>
    <w:rsid w:val="00EC33ED"/>
    <w:rsid w:val="00EC3FD5"/>
    <w:rsid w:val="00EC50DD"/>
    <w:rsid w:val="00EC5D93"/>
    <w:rsid w:val="00ED1C64"/>
    <w:rsid w:val="00ED5858"/>
    <w:rsid w:val="00EE12CF"/>
    <w:rsid w:val="00EE67FD"/>
    <w:rsid w:val="00EF0389"/>
    <w:rsid w:val="00EF5249"/>
    <w:rsid w:val="00F0111D"/>
    <w:rsid w:val="00F12CF5"/>
    <w:rsid w:val="00F1501C"/>
    <w:rsid w:val="00F1724B"/>
    <w:rsid w:val="00F21F66"/>
    <w:rsid w:val="00F261FB"/>
    <w:rsid w:val="00F40227"/>
    <w:rsid w:val="00F40444"/>
    <w:rsid w:val="00F40B8C"/>
    <w:rsid w:val="00F42560"/>
    <w:rsid w:val="00F45419"/>
    <w:rsid w:val="00F5106A"/>
    <w:rsid w:val="00F53177"/>
    <w:rsid w:val="00F56CF5"/>
    <w:rsid w:val="00F5764A"/>
    <w:rsid w:val="00F576CB"/>
    <w:rsid w:val="00F63B1F"/>
    <w:rsid w:val="00F66B80"/>
    <w:rsid w:val="00F67699"/>
    <w:rsid w:val="00F72982"/>
    <w:rsid w:val="00F73B2A"/>
    <w:rsid w:val="00F7745D"/>
    <w:rsid w:val="00F82A84"/>
    <w:rsid w:val="00F843B7"/>
    <w:rsid w:val="00F84793"/>
    <w:rsid w:val="00F84B7D"/>
    <w:rsid w:val="00F87D6A"/>
    <w:rsid w:val="00F90DC1"/>
    <w:rsid w:val="00F90F3A"/>
    <w:rsid w:val="00F92A55"/>
    <w:rsid w:val="00F93838"/>
    <w:rsid w:val="00F95167"/>
    <w:rsid w:val="00F95841"/>
    <w:rsid w:val="00F96AC6"/>
    <w:rsid w:val="00F9748B"/>
    <w:rsid w:val="00FA439A"/>
    <w:rsid w:val="00FA504E"/>
    <w:rsid w:val="00FA6BCF"/>
    <w:rsid w:val="00FB2419"/>
    <w:rsid w:val="00FB3411"/>
    <w:rsid w:val="00FB4A91"/>
    <w:rsid w:val="00FB4F1F"/>
    <w:rsid w:val="00FB77ED"/>
    <w:rsid w:val="00FC0B4E"/>
    <w:rsid w:val="00FC0FA2"/>
    <w:rsid w:val="00FC4606"/>
    <w:rsid w:val="00FD09F5"/>
    <w:rsid w:val="00FD0D20"/>
    <w:rsid w:val="00FD2A35"/>
    <w:rsid w:val="00FD5BA5"/>
    <w:rsid w:val="00FD63C0"/>
    <w:rsid w:val="00FD729B"/>
    <w:rsid w:val="00FE2B68"/>
    <w:rsid w:val="00FE3A7A"/>
    <w:rsid w:val="00FE5142"/>
    <w:rsid w:val="00FE5AA3"/>
    <w:rsid w:val="00FE5B4A"/>
    <w:rsid w:val="00FE68FC"/>
    <w:rsid w:val="00FE7B87"/>
    <w:rsid w:val="00FF0E73"/>
    <w:rsid w:val="00FF2F9B"/>
    <w:rsid w:val="00FF3EA7"/>
    <w:rsid w:val="00FF6C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rsid w:val="007D2983"/>
    <w:pPr>
      <w:spacing w:before="120" w:after="120"/>
      <w:ind w:left="425" w:firstLine="142"/>
    </w:pPr>
    <w:rPr>
      <w:sz w:val="20"/>
    </w:rPr>
  </w:style>
  <w:style w:type="paragraph" w:customStyle="1" w:styleId="JuSigned">
    <w:name w:val="Ju_Signed"/>
    <w:basedOn w:val="Normal"/>
    <w:next w:val="JuParaLast"/>
    <w:rsid w:val="007D2983"/>
    <w:pPr>
      <w:tabs>
        <w:tab w:val="center" w:pos="851"/>
        <w:tab w:val="center" w:pos="6521"/>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004865"/>
    <w:rPr>
      <w:b/>
      <w:bCs/>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tabs>
        <w:tab w:val="clear" w:pos="851"/>
        <w:tab w:val="clear" w:pos="6521"/>
      </w:tabs>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lear" w:pos="652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78D71F-2950-47DC-B558-E34BF6F509C2}"/>
</file>

<file path=customXml/itemProps2.xml><?xml version="1.0" encoding="utf-8"?>
<ds:datastoreItem xmlns:ds="http://schemas.openxmlformats.org/officeDocument/2006/customXml" ds:itemID="{82E30BA0-0472-450A-A3AD-7BF968374E71}"/>
</file>

<file path=customXml/itemProps3.xml><?xml version="1.0" encoding="utf-8"?>
<ds:datastoreItem xmlns:ds="http://schemas.openxmlformats.org/officeDocument/2006/customXml" ds:itemID="{EAF45D03-7653-47EB-92D1-2FD200E72D07}"/>
</file>

<file path=docProps/app.xml><?xml version="1.0" encoding="utf-8"?>
<Properties xmlns="http://schemas.openxmlformats.org/officeDocument/2006/extended-properties" xmlns:vt="http://schemas.openxmlformats.org/officeDocument/2006/docPropsVTypes">
  <Template>Normal.dotm</Template>
  <TotalTime>1741</TotalTime>
  <Pages>1</Pages>
  <Words>6884</Words>
  <Characters>39243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46035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Benoit</dc:creator>
  <cp:keywords/>
  <dc:description/>
  <cp:lastModifiedBy/>
  <cp:revision>4</cp:revision>
  <cp:lastPrinted>2005-03-10T09:04:00Z</cp:lastPrinted>
  <dcterms:created xsi:type="dcterms:W3CDTF">2021-01-08T10:30:00Z</dcterms:created>
  <dcterms:modified xsi:type="dcterms:W3CDTF">2021-01-08T10:30:00Z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ContentTypeId">
    <vt:lpwstr>0x010100558EB02BDB9E204AB350EDD385B68E10</vt:lpwstr>
  </property>
</Properties>
</file>