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065271" w:rsidR="001363CC" w:rsidP="001363CC" w:rsidRDefault="001363CC">
      <w:pPr>
        <w:jc w:val="center"/>
        <w:rPr>
          <w:lang w:val="en-GB"/>
        </w:rPr>
      </w:pPr>
      <w:bookmarkStart w:name="_GoBack" w:id="0"/>
      <w:bookmarkEnd w:id="0"/>
    </w:p>
    <w:p w:rsidRPr="00065271" w:rsidR="001363CC" w:rsidP="001363CC" w:rsidRDefault="001363CC">
      <w:pPr>
        <w:jc w:val="center"/>
        <w:rPr>
          <w:lang w:val="en-GB"/>
        </w:rPr>
      </w:pPr>
    </w:p>
    <w:p w:rsidRPr="00A014C3" w:rsidR="001363CC" w:rsidP="001363CC" w:rsidRDefault="001363CC">
      <w:pPr>
        <w:jc w:val="center"/>
        <w:rPr>
          <w:lang w:val="en-GB"/>
        </w:rPr>
      </w:pPr>
      <w:r>
        <w:rPr>
          <w:lang w:val="en-GB"/>
        </w:rPr>
        <w:t>COURT (PLENARY)</w:t>
      </w:r>
    </w:p>
    <w:p w:rsidRPr="00A014C3" w:rsidR="001363CC" w:rsidP="001363CC" w:rsidRDefault="001363CC">
      <w:pPr>
        <w:jc w:val="center"/>
        <w:rPr>
          <w:lang w:val="en-GB"/>
        </w:rPr>
      </w:pPr>
    </w:p>
    <w:p w:rsidRPr="00A014C3" w:rsidR="001363CC" w:rsidP="001363CC" w:rsidRDefault="001363CC">
      <w:pPr>
        <w:jc w:val="center"/>
        <w:rPr>
          <w:lang w:val="en-GB"/>
        </w:rPr>
      </w:pPr>
    </w:p>
    <w:p w:rsidRPr="00A014C3" w:rsidR="001363CC" w:rsidP="001363CC" w:rsidRDefault="001363CC">
      <w:pPr>
        <w:jc w:val="center"/>
        <w:rPr>
          <w:lang w:val="en-GB"/>
        </w:rPr>
      </w:pPr>
    </w:p>
    <w:p w:rsidRPr="00A014C3" w:rsidR="001363CC" w:rsidP="001363CC" w:rsidRDefault="001363CC">
      <w:pPr>
        <w:jc w:val="center"/>
        <w:rPr>
          <w:lang w:val="en-GB"/>
        </w:rPr>
      </w:pPr>
    </w:p>
    <w:p w:rsidRPr="00A014C3" w:rsidR="001363CC" w:rsidP="001363CC" w:rsidRDefault="001363CC">
      <w:pPr>
        <w:jc w:val="center"/>
        <w:rPr>
          <w:lang w:val="en-GB"/>
        </w:rPr>
      </w:pPr>
    </w:p>
    <w:p w:rsidR="001363CC" w:rsidP="001363CC" w:rsidRDefault="001363CC">
      <w:pPr>
        <w:jc w:val="center"/>
        <w:rPr>
          <w:lang w:val="en-GB"/>
        </w:rPr>
      </w:pPr>
    </w:p>
    <w:p w:rsidRPr="00690312" w:rsidR="001363CC" w:rsidP="001363CC" w:rsidRDefault="001363CC">
      <w:pPr>
        <w:jc w:val="center"/>
        <w:rPr>
          <w:b/>
          <w:szCs w:val="24"/>
          <w:lang w:val="en-GB"/>
        </w:rPr>
      </w:pPr>
      <w:r>
        <w:rPr>
          <w:b/>
          <w:szCs w:val="24"/>
          <w:lang w:val="en-GB"/>
        </w:rPr>
        <w:t xml:space="preserve">CASE OF </w:t>
      </w:r>
      <w:r w:rsidRPr="001363CC">
        <w:rPr>
          <w:b/>
          <w:bCs/>
          <w:color w:val="000000"/>
          <w:szCs w:val="24"/>
          <w:lang w:val="en-GB"/>
        </w:rPr>
        <w:t xml:space="preserve">ENGLERT v. </w:t>
      </w:r>
      <w:smartTag w:uri="urn:schemas-microsoft-com:office:smarttags" w:element="country-region">
        <w:smartTag w:uri="urn:schemas-microsoft-com:office:smarttags" w:element="place">
          <w:r w:rsidRPr="001363CC">
            <w:rPr>
              <w:b/>
              <w:bCs/>
              <w:color w:val="000000"/>
              <w:szCs w:val="24"/>
              <w:lang w:val="en-GB"/>
            </w:rPr>
            <w:t>GERMANY</w:t>
          </w:r>
        </w:smartTag>
      </w:smartTag>
    </w:p>
    <w:p w:rsidRPr="003015FF" w:rsidR="001363CC" w:rsidP="001363CC" w:rsidRDefault="001363CC">
      <w:pPr>
        <w:jc w:val="center"/>
        <w:rPr>
          <w:lang w:val="en-GB"/>
        </w:rPr>
      </w:pPr>
    </w:p>
    <w:p w:rsidRPr="003015FF" w:rsidR="001363CC" w:rsidP="001363CC" w:rsidRDefault="001363CC">
      <w:pPr>
        <w:jc w:val="center"/>
        <w:rPr>
          <w:i/>
          <w:iCs/>
          <w:lang w:val="en-GB"/>
        </w:rPr>
      </w:pPr>
      <w:r w:rsidRPr="003015FF">
        <w:rPr>
          <w:i/>
          <w:iCs/>
          <w:lang w:val="en-GB"/>
        </w:rPr>
        <w:t xml:space="preserve">(Application no. </w:t>
      </w:r>
      <w:r w:rsidRPr="001363CC">
        <w:rPr>
          <w:i/>
          <w:color w:val="000000"/>
          <w:szCs w:val="24"/>
          <w:lang w:val="en-GB"/>
        </w:rPr>
        <w:t>10282/83</w:t>
      </w:r>
      <w:r w:rsidRPr="003015FF">
        <w:rPr>
          <w:i/>
          <w:iCs/>
          <w:lang w:val="en-GB"/>
        </w:rPr>
        <w:t>)</w:t>
      </w:r>
    </w:p>
    <w:p w:rsidRPr="003015FF" w:rsidR="001363CC" w:rsidP="001363CC" w:rsidRDefault="001363CC">
      <w:pPr>
        <w:pStyle w:val="JuCase"/>
        <w:jc w:val="center"/>
        <w:rPr>
          <w:b w:val="0"/>
          <w:lang w:val="en-GB"/>
        </w:rPr>
      </w:pPr>
    </w:p>
    <w:p w:rsidRPr="003015FF" w:rsidR="001363CC" w:rsidP="001363CC" w:rsidRDefault="001363CC">
      <w:pPr>
        <w:pStyle w:val="JuPara"/>
        <w:rPr>
          <w:lang w:val="en-GB"/>
        </w:rPr>
      </w:pPr>
    </w:p>
    <w:p w:rsidRPr="003015FF" w:rsidR="001363CC" w:rsidP="001363CC" w:rsidRDefault="001363CC">
      <w:pPr>
        <w:pStyle w:val="JuPara"/>
        <w:rPr>
          <w:lang w:val="en-GB"/>
        </w:rPr>
      </w:pPr>
    </w:p>
    <w:p w:rsidRPr="003015FF" w:rsidR="001363CC" w:rsidP="001363CC" w:rsidRDefault="001363CC">
      <w:pPr>
        <w:pStyle w:val="JuPara"/>
        <w:rPr>
          <w:lang w:val="en-GB"/>
        </w:rPr>
      </w:pPr>
    </w:p>
    <w:p w:rsidRPr="003015FF" w:rsidR="001363CC" w:rsidP="001363CC" w:rsidRDefault="001363CC">
      <w:pPr>
        <w:pStyle w:val="JuPara"/>
        <w:rPr>
          <w:lang w:val="en-GB"/>
        </w:rPr>
      </w:pPr>
    </w:p>
    <w:p w:rsidRPr="003015FF" w:rsidR="001363CC" w:rsidP="001363CC" w:rsidRDefault="001363CC">
      <w:pPr>
        <w:pStyle w:val="JuPara"/>
        <w:rPr>
          <w:lang w:val="en-GB"/>
        </w:rPr>
      </w:pPr>
    </w:p>
    <w:p w:rsidRPr="003015FF" w:rsidR="001363CC" w:rsidP="001363CC" w:rsidRDefault="001363CC">
      <w:pPr>
        <w:pStyle w:val="JuPara"/>
        <w:jc w:val="center"/>
        <w:rPr>
          <w:lang w:val="en-GB"/>
        </w:rPr>
      </w:pPr>
      <w:r w:rsidRPr="003015FF">
        <w:rPr>
          <w:lang w:val="en-GB"/>
        </w:rPr>
        <w:t>JUDGMENT</w:t>
      </w:r>
    </w:p>
    <w:p w:rsidRPr="003015FF" w:rsidR="001363CC" w:rsidP="001363CC" w:rsidRDefault="001363CC">
      <w:pPr>
        <w:pStyle w:val="JuPara"/>
        <w:jc w:val="center"/>
        <w:rPr>
          <w:lang w:val="en-GB"/>
        </w:rPr>
      </w:pPr>
    </w:p>
    <w:p w:rsidRPr="003015FF" w:rsidR="001363CC" w:rsidP="001363CC" w:rsidRDefault="001363CC">
      <w:pPr>
        <w:pStyle w:val="JuPara"/>
        <w:jc w:val="center"/>
        <w:rPr>
          <w:lang w:val="en-GB"/>
        </w:rPr>
      </w:pPr>
    </w:p>
    <w:p w:rsidRPr="003015FF" w:rsidR="001363CC" w:rsidP="001363CC" w:rsidRDefault="001363CC">
      <w:pPr>
        <w:pStyle w:val="JuPara"/>
        <w:jc w:val="center"/>
        <w:rPr>
          <w:lang w:val="en-GB"/>
        </w:rPr>
      </w:pPr>
    </w:p>
    <w:p w:rsidRPr="003015FF" w:rsidR="001363CC" w:rsidP="001363CC" w:rsidRDefault="001363CC">
      <w:pPr>
        <w:pStyle w:val="JuPara"/>
        <w:jc w:val="center"/>
        <w:rPr>
          <w:lang w:val="en-GB"/>
        </w:rPr>
      </w:pPr>
      <w:smartTag w:uri="urn:schemas-microsoft-com:office:smarttags" w:element="City">
        <w:smartTag w:uri="urn:schemas-microsoft-com:office:smarttags" w:element="place">
          <w:r w:rsidRPr="003015FF">
            <w:rPr>
              <w:lang w:val="en-GB"/>
            </w:rPr>
            <w:t>STRASBOURG</w:t>
          </w:r>
        </w:smartTag>
      </w:smartTag>
    </w:p>
    <w:p w:rsidRPr="003015FF" w:rsidR="001363CC" w:rsidP="001363CC" w:rsidRDefault="001363CC">
      <w:pPr>
        <w:pStyle w:val="JuPara"/>
        <w:jc w:val="center"/>
        <w:rPr>
          <w:lang w:val="en-GB"/>
        </w:rPr>
      </w:pPr>
    </w:p>
    <w:p w:rsidR="007B6873" w:rsidP="001363CC" w:rsidRDefault="001363CC">
      <w:pPr>
        <w:pStyle w:val="JuPara"/>
        <w:jc w:val="center"/>
        <w:rPr>
          <w:lang w:val="en-GB"/>
        </w:rPr>
        <w:sectPr w:rsidR="007B6873" w:rsidSect="00AC25D9">
          <w:headerReference w:type="even" r:id="rId7"/>
          <w:headerReference w:type="default" r:id="rId8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0"/>
          <w:cols w:space="720"/>
          <w:noEndnote/>
        </w:sectPr>
      </w:pPr>
      <w:smartTag w:uri="urn:schemas-microsoft-com:office:smarttags" w:element="date">
        <w:smartTagPr>
          <w:attr w:name="Month" w:val="8"/>
          <w:attr w:name="Day" w:val="25"/>
          <w:attr w:name="Year" w:val="1987"/>
        </w:smartTagPr>
        <w:r>
          <w:rPr>
            <w:lang w:val="en-GB"/>
          </w:rPr>
          <w:t>25 August 1987</w:t>
        </w:r>
      </w:smartTag>
    </w:p>
    <w:p w:rsidR="006D2904" w:rsidP="001363CC" w:rsidRDefault="00B27F1A">
      <w:pPr>
        <w:rPr>
          <w:lang w:val="en-GB"/>
        </w:rPr>
      </w:pPr>
      <w:r>
        <w:rPr>
          <w:lang w:val="en-GB"/>
        </w:rPr>
        <w:br w:type="page"/>
      </w:r>
    </w:p>
    <w:p w:rsidR="002C7D76" w:rsidP="002E6AB5" w:rsidRDefault="001363CC">
      <w:pPr>
        <w:pStyle w:val="JuCase"/>
        <w:rPr>
          <w:lang w:val="en-GB"/>
        </w:rPr>
      </w:pPr>
      <w:r w:rsidRPr="001363CC">
        <w:rPr>
          <w:lang w:val="en-GB"/>
        </w:rPr>
        <w:t>In the Engle</w:t>
      </w:r>
      <w:r w:rsidR="002E6AB5">
        <w:rPr>
          <w:lang w:val="en-GB"/>
        </w:rPr>
        <w:t>rt case</w:t>
      </w:r>
      <w:r w:rsidRPr="002E6AB5" w:rsidR="002E6AB5">
        <w:rPr>
          <w:rStyle w:val="FootnoteReference"/>
          <w:lang w:val="en-GB"/>
        </w:rPr>
        <w:footnoteReference w:customMarkFollows="1" w:id="1"/>
        <w:sym w:font="Symbol" w:char="F02A"/>
      </w:r>
      <w:r w:rsidRPr="001363CC">
        <w:rPr>
          <w:lang w:val="en-GB"/>
        </w:rPr>
        <w:t>,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European Court of Human Rights, taking its decision in plenary</w:t>
      </w:r>
      <w:r>
        <w:rPr>
          <w:lang w:val="en-GB"/>
        </w:rPr>
        <w:t xml:space="preserve"> </w:t>
      </w:r>
      <w:r w:rsidRPr="001363CC">
        <w:rPr>
          <w:lang w:val="en-GB"/>
        </w:rPr>
        <w:t>session pursuant to Rule 50 of the Rules of Court and composed of the</w:t>
      </w:r>
      <w:r>
        <w:rPr>
          <w:lang w:val="en-GB"/>
        </w:rPr>
        <w:t xml:space="preserve"> </w:t>
      </w:r>
      <w:r w:rsidRPr="001363CC">
        <w:rPr>
          <w:lang w:val="en-GB"/>
        </w:rPr>
        <w:t>following judges:</w:t>
      </w:r>
    </w:p>
    <w:p w:rsidR="006D2904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R. </w:t>
      </w:r>
      <w:proofErr w:type="spellStart"/>
      <w:r w:rsidRPr="002E6AB5" w:rsidR="001363CC">
        <w:rPr>
          <w:rStyle w:val="JuNames"/>
          <w:lang w:val="en-GB"/>
        </w:rPr>
        <w:t>Ryssdal</w:t>
      </w:r>
      <w:proofErr w:type="spellEnd"/>
      <w:r w:rsidRPr="001363CC" w:rsidR="001363CC">
        <w:rPr>
          <w:lang w:val="en-GB"/>
        </w:rPr>
        <w:t xml:space="preserve">, </w:t>
      </w:r>
      <w:r w:rsidRPr="002E6AB5" w:rsidR="001363CC">
        <w:rPr>
          <w:rStyle w:val="JuJudgesItalicChar"/>
          <w:lang w:val="en-GB"/>
        </w:rPr>
        <w:t>President</w:t>
      </w:r>
      <w:r w:rsidRPr="001363CC" w:rsidR="001363CC">
        <w:rPr>
          <w:lang w:val="en-GB"/>
        </w:rPr>
        <w:t>,</w:t>
      </w:r>
    </w:p>
    <w:p w:rsidR="006D2904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J. </w:t>
      </w:r>
      <w:smartTag w:uri="urn:schemas-microsoft-com:office:smarttags" w:element="City">
        <w:smartTag w:uri="urn:schemas-microsoft-com:office:smarttags" w:element="place">
          <w:r w:rsidR="001363CC" w:rsidRPr="002E6AB5">
            <w:rPr>
              <w:rStyle w:val="JuNames"/>
              <w:lang w:val="en-GB"/>
            </w:rPr>
            <w:t>Cremona</w:t>
          </w:r>
        </w:smartTag>
      </w:smartTag>
      <w:r w:rsidRPr="001363CC" w:rsidR="001363CC">
        <w:rPr>
          <w:lang w:val="en-GB"/>
        </w:rPr>
        <w:t>,</w:t>
      </w:r>
    </w:p>
    <w:p w:rsidR="006D2904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proofErr w:type="spellStart"/>
      <w:r w:rsidRPr="001363CC" w:rsidR="001363CC">
        <w:rPr>
          <w:lang w:val="en-GB"/>
        </w:rPr>
        <w:t>Thór</w:t>
      </w:r>
      <w:proofErr w:type="spellEnd"/>
      <w:r w:rsidRPr="001363CC" w:rsidR="001363CC">
        <w:rPr>
          <w:lang w:val="en-GB"/>
        </w:rPr>
        <w:t xml:space="preserve"> </w:t>
      </w:r>
      <w:proofErr w:type="spellStart"/>
      <w:r w:rsidRPr="002E6AB5" w:rsidR="001363CC">
        <w:rPr>
          <w:rStyle w:val="JuNames"/>
          <w:lang w:val="en-GB"/>
        </w:rPr>
        <w:t>Vilhjálmsson</w:t>
      </w:r>
      <w:proofErr w:type="spellEnd"/>
      <w:r w:rsidRPr="001363CC" w:rsidR="001363CC">
        <w:rPr>
          <w:lang w:val="en-GB"/>
        </w:rPr>
        <w:t>,</w:t>
      </w:r>
    </w:p>
    <w:p w:rsidR="006D2904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Mrs.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D. </w:t>
      </w:r>
      <w:r w:rsidRPr="002E6AB5" w:rsidR="001363CC">
        <w:rPr>
          <w:rStyle w:val="JuNames"/>
          <w:lang w:val="en-GB"/>
        </w:rPr>
        <w:t>Bindschedler-Robert</w:t>
      </w:r>
      <w:r w:rsidRPr="001363CC" w:rsidR="001363CC">
        <w:rPr>
          <w:lang w:val="en-GB"/>
        </w:rPr>
        <w:t>,</w:t>
      </w:r>
    </w:p>
    <w:p w:rsidR="006D2904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G. </w:t>
      </w:r>
      <w:proofErr w:type="spellStart"/>
      <w:r w:rsidRPr="002E6AB5" w:rsidR="001363CC">
        <w:rPr>
          <w:rStyle w:val="JuNames"/>
          <w:lang w:val="en-GB"/>
        </w:rPr>
        <w:t>Lagergren</w:t>
      </w:r>
      <w:proofErr w:type="spellEnd"/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F. </w:t>
      </w:r>
      <w:proofErr w:type="spellStart"/>
      <w:r w:rsidRPr="002E6AB5" w:rsidR="001363CC">
        <w:rPr>
          <w:rStyle w:val="JuNames"/>
          <w:lang w:val="en-GB"/>
        </w:rPr>
        <w:t>Gölcüklü</w:t>
      </w:r>
      <w:proofErr w:type="spellEnd"/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F. </w:t>
      </w:r>
      <w:proofErr w:type="spellStart"/>
      <w:r w:rsidRPr="002E6AB5" w:rsidR="001363CC">
        <w:rPr>
          <w:rStyle w:val="JuNames"/>
          <w:lang w:val="en-GB"/>
        </w:rPr>
        <w:t>Matscher</w:t>
      </w:r>
      <w:proofErr w:type="spellEnd"/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J. </w:t>
      </w:r>
      <w:proofErr w:type="spellStart"/>
      <w:r w:rsidRPr="002E6AB5" w:rsidR="001363CC">
        <w:rPr>
          <w:rStyle w:val="JuNames"/>
          <w:lang w:val="en-GB"/>
        </w:rPr>
        <w:t>Pinheiro</w:t>
      </w:r>
      <w:proofErr w:type="spellEnd"/>
      <w:r w:rsidRPr="002E6AB5" w:rsidR="001363CC">
        <w:rPr>
          <w:rStyle w:val="JuNames"/>
          <w:lang w:val="en-GB"/>
        </w:rPr>
        <w:t xml:space="preserve"> </w:t>
      </w:r>
      <w:proofErr w:type="spellStart"/>
      <w:r w:rsidRPr="002E6AB5" w:rsidR="001363CC">
        <w:rPr>
          <w:rStyle w:val="JuNames"/>
          <w:lang w:val="en-GB"/>
        </w:rPr>
        <w:t>Farinha</w:t>
      </w:r>
      <w:proofErr w:type="spellEnd"/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L.-E. </w:t>
      </w:r>
      <w:proofErr w:type="spellStart"/>
      <w:r w:rsidRPr="002E6AB5" w:rsidR="001363CC">
        <w:rPr>
          <w:rStyle w:val="JuNames"/>
          <w:lang w:val="en-GB"/>
        </w:rPr>
        <w:t>Pettiti</w:t>
      </w:r>
      <w:proofErr w:type="spellEnd"/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Sir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Vincent </w:t>
      </w:r>
      <w:r w:rsidRPr="002E6AB5" w:rsidR="001363CC">
        <w:rPr>
          <w:rStyle w:val="JuNames"/>
          <w:lang w:val="en-GB"/>
        </w:rPr>
        <w:t>Evans</w:t>
      </w:r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R. </w:t>
      </w:r>
      <w:r w:rsidRPr="002E6AB5" w:rsidR="001363CC">
        <w:rPr>
          <w:rStyle w:val="JuNames"/>
          <w:lang w:val="en-GB"/>
        </w:rPr>
        <w:t>Macdonald</w:t>
      </w:r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C. </w:t>
      </w:r>
      <w:r w:rsidRPr="002E6AB5" w:rsidR="001363CC">
        <w:rPr>
          <w:rStyle w:val="JuNames"/>
          <w:lang w:val="en-GB"/>
        </w:rPr>
        <w:t>Russo</w:t>
      </w:r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R. </w:t>
      </w:r>
      <w:r w:rsidRPr="002E6AB5" w:rsidR="001363CC">
        <w:rPr>
          <w:rStyle w:val="JuNames"/>
          <w:lang w:val="en-GB"/>
        </w:rPr>
        <w:t>Bernhardt</w:t>
      </w:r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J. </w:t>
      </w:r>
      <w:proofErr w:type="spellStart"/>
      <w:r w:rsidRPr="002E6AB5" w:rsidR="001363CC">
        <w:rPr>
          <w:rStyle w:val="JuNames"/>
          <w:lang w:val="en-GB"/>
        </w:rPr>
        <w:t>Gersing</w:t>
      </w:r>
      <w:proofErr w:type="spellEnd"/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A. </w:t>
      </w:r>
      <w:r w:rsidRPr="002E6AB5" w:rsidR="001363CC">
        <w:rPr>
          <w:rStyle w:val="JuNames"/>
          <w:lang w:val="en-GB"/>
        </w:rPr>
        <w:t>Spielmann</w:t>
      </w:r>
      <w:r w:rsidRPr="001363CC" w:rsidR="001363CC">
        <w:rPr>
          <w:lang w:val="en-GB"/>
        </w:rPr>
        <w:t>,</w:t>
      </w:r>
    </w:p>
    <w:p w:rsidR="002E6AB5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J. </w:t>
      </w:r>
      <w:r w:rsidRPr="002E6AB5" w:rsidR="001363CC">
        <w:rPr>
          <w:rStyle w:val="JuNames"/>
          <w:lang w:val="en-GB"/>
        </w:rPr>
        <w:t>De Meyer</w:t>
      </w:r>
      <w:r w:rsidRPr="001363CC" w:rsidR="001363CC">
        <w:rPr>
          <w:lang w:val="en-GB"/>
        </w:rPr>
        <w:t>,</w:t>
      </w:r>
    </w:p>
    <w:p w:rsidR="002C7D76" w:rsidP="002E6AB5" w:rsidRDefault="002E6AB5">
      <w:pPr>
        <w:pStyle w:val="JuJudges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</w:t>
      </w:r>
      <w:r>
        <w:rPr>
          <w:lang w:val="en-GB"/>
        </w:rPr>
        <w:tab/>
      </w:r>
      <w:r w:rsidRPr="001363CC" w:rsidR="001363CC">
        <w:rPr>
          <w:lang w:val="en-GB"/>
        </w:rPr>
        <w:t xml:space="preserve">N. </w:t>
      </w:r>
      <w:proofErr w:type="spellStart"/>
      <w:r w:rsidRPr="002E6AB5" w:rsidR="001363CC">
        <w:rPr>
          <w:rStyle w:val="JuNames"/>
          <w:lang w:val="en-GB"/>
        </w:rPr>
        <w:t>Valticos</w:t>
      </w:r>
      <w:proofErr w:type="spellEnd"/>
      <w:r w:rsidRPr="001363CC" w:rsidR="001363CC">
        <w:rPr>
          <w:lang w:val="en-GB"/>
        </w:rPr>
        <w:t>,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and also of </w:t>
      </w:r>
      <w:r w:rsidRPr="002E6AB5">
        <w:rPr>
          <w:rStyle w:val="JuJudgesChar"/>
          <w:lang w:val="en-GB"/>
        </w:rPr>
        <w:t xml:space="preserve">Mr. M.-A. </w:t>
      </w:r>
      <w:proofErr w:type="spellStart"/>
      <w:r w:rsidRPr="002E6AB5">
        <w:rPr>
          <w:rStyle w:val="JuNames"/>
          <w:lang w:val="en-GB"/>
        </w:rPr>
        <w:t>Eissen</w:t>
      </w:r>
      <w:proofErr w:type="spellEnd"/>
      <w:r w:rsidRPr="002E6AB5">
        <w:rPr>
          <w:rStyle w:val="JuJudgesChar"/>
          <w:lang w:val="en-GB"/>
        </w:rPr>
        <w:t xml:space="preserve">, </w:t>
      </w:r>
      <w:r w:rsidRPr="002E6AB5">
        <w:rPr>
          <w:rStyle w:val="JuJudgesItalicChar"/>
          <w:lang w:val="en-GB"/>
        </w:rPr>
        <w:t>Registrar</w:t>
      </w:r>
      <w:r w:rsidRPr="001363CC">
        <w:rPr>
          <w:lang w:val="en-GB"/>
        </w:rPr>
        <w:t xml:space="preserve">, and </w:t>
      </w:r>
      <w:r w:rsidRPr="002E6AB5">
        <w:rPr>
          <w:rStyle w:val="JuJudgesChar"/>
          <w:lang w:val="en-GB"/>
        </w:rPr>
        <w:t xml:space="preserve">Mr. H. </w:t>
      </w:r>
      <w:r w:rsidRPr="002E6AB5">
        <w:rPr>
          <w:rStyle w:val="JuNames"/>
          <w:lang w:val="en-GB"/>
        </w:rPr>
        <w:t>Petzold</w:t>
      </w:r>
      <w:r w:rsidRPr="002E6AB5">
        <w:rPr>
          <w:rStyle w:val="JuJudgesChar"/>
          <w:lang w:val="en-GB"/>
        </w:rPr>
        <w:t xml:space="preserve">, </w:t>
      </w:r>
      <w:r w:rsidRPr="002E6AB5">
        <w:rPr>
          <w:rStyle w:val="JuJudgesItalicChar"/>
          <w:lang w:val="en-GB"/>
        </w:rPr>
        <w:t>Deputy Registrar</w:t>
      </w:r>
      <w:r w:rsidRPr="001363CC">
        <w:rPr>
          <w:lang w:val="en-GB"/>
        </w:rPr>
        <w:t>,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Having deliberated in private on 26 February and </w:t>
      </w:r>
      <w:smartTag w:uri="urn:schemas-microsoft-com:office:smarttags" w:element="date">
        <w:smartTagPr>
          <w:attr w:name="Month" w:val="6"/>
          <w:attr w:name="Day" w:val="24"/>
          <w:attr w:name="Year" w:val="1987"/>
        </w:smartTagPr>
        <w:r w:rsidRPr="001363CC">
          <w:rPr>
            <w:lang w:val="en-GB"/>
          </w:rPr>
          <w:t>24 June 1987</w:t>
        </w:r>
      </w:smartTag>
      <w:r w:rsidRPr="001363CC">
        <w:rPr>
          <w:lang w:val="en-GB"/>
        </w:rPr>
        <w:t>,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Delivers the following judgment, which was adopted on the</w:t>
      </w:r>
      <w:r>
        <w:rPr>
          <w:lang w:val="en-GB"/>
        </w:rPr>
        <w:t xml:space="preserve"> </w:t>
      </w:r>
      <w:r w:rsidRPr="001363CC">
        <w:rPr>
          <w:lang w:val="en-GB"/>
        </w:rPr>
        <w:t>last-mentioned date:</w:t>
      </w:r>
    </w:p>
    <w:p w:rsidR="002C7D76" w:rsidP="002E6AB5" w:rsidRDefault="001363CC">
      <w:pPr>
        <w:pStyle w:val="JuHHead"/>
        <w:rPr>
          <w:lang w:val="en-GB"/>
        </w:rPr>
      </w:pPr>
      <w:r w:rsidRPr="001363CC">
        <w:rPr>
          <w:lang w:val="en-GB"/>
        </w:rPr>
        <w:t>PROCEDURE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The case was referred to the Court by the European Commission</w:t>
      </w:r>
      <w:r>
        <w:rPr>
          <w:lang w:val="en-GB"/>
        </w:rPr>
        <w:t xml:space="preserve"> </w:t>
      </w:r>
      <w:r w:rsidRPr="001363CC">
        <w:rPr>
          <w:lang w:val="en-GB"/>
        </w:rPr>
        <w:t>of Human Rights ("the Commission") on 28 January 1986, within the</w:t>
      </w:r>
      <w:r>
        <w:rPr>
          <w:lang w:val="en-GB"/>
        </w:rPr>
        <w:t xml:space="preserve"> </w:t>
      </w:r>
      <w:r w:rsidRPr="001363CC">
        <w:rPr>
          <w:lang w:val="en-GB"/>
        </w:rPr>
        <w:t>three-month period laid down by Article 32 § 1 and Article 47</w:t>
      </w:r>
      <w:r>
        <w:rPr>
          <w:lang w:val="en-GB"/>
        </w:rPr>
        <w:t xml:space="preserve"> </w:t>
      </w:r>
      <w:r w:rsidRPr="001363CC">
        <w:rPr>
          <w:lang w:val="en-GB"/>
        </w:rPr>
        <w:t>(art. 32-1, art. 47) of the Convention for the Protection of Human</w:t>
      </w:r>
      <w:r>
        <w:rPr>
          <w:lang w:val="en-GB"/>
        </w:rPr>
        <w:t xml:space="preserve"> </w:t>
      </w:r>
      <w:r w:rsidRPr="001363CC">
        <w:rPr>
          <w:lang w:val="en-GB"/>
        </w:rPr>
        <w:t>Rights and Fundamental Freedoms ("the Convention").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It originated in</w:t>
      </w:r>
      <w:r>
        <w:rPr>
          <w:lang w:val="en-GB"/>
        </w:rPr>
        <w:t xml:space="preserve"> </w:t>
      </w:r>
      <w:r w:rsidRPr="001363CC">
        <w:rPr>
          <w:lang w:val="en-GB"/>
        </w:rPr>
        <w:t>an application (no. 10282/83) against the Federal Republic of Germany</w:t>
      </w:r>
      <w:r>
        <w:rPr>
          <w:lang w:val="en-GB"/>
        </w:rPr>
        <w:t xml:space="preserve"> </w:t>
      </w:r>
      <w:r w:rsidRPr="001363CC">
        <w:rPr>
          <w:lang w:val="en-GB"/>
        </w:rPr>
        <w:t>lodged with the Commission under Article 25 (art. 25) by a national of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that State, Mr. Joachim Englert, on </w:t>
      </w:r>
      <w:smartTag w:uri="urn:schemas-microsoft-com:office:smarttags" w:element="date">
        <w:smartTagPr>
          <w:attr w:name="Month" w:val="10"/>
          <w:attr w:name="Day" w:val="13"/>
          <w:attr w:name="Year" w:val="1982"/>
        </w:smartTagPr>
        <w:r w:rsidRPr="001363CC">
          <w:rPr>
            <w:lang w:val="en-GB"/>
          </w:rPr>
          <w:t>13 October 1982</w:t>
        </w:r>
      </w:smartTag>
      <w:r w:rsidRPr="001363CC">
        <w:rPr>
          <w:lang w:val="en-GB"/>
        </w:rPr>
        <w:t>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Commission</w:t>
      </w:r>
      <w:r w:rsidR="002C7D76">
        <w:rPr>
          <w:lang w:val="en-GB"/>
        </w:rPr>
        <w:t>’</w:t>
      </w:r>
      <w:r w:rsidRPr="001363CC">
        <w:rPr>
          <w:lang w:val="en-GB"/>
        </w:rPr>
        <w:t>s request referred to Articles 44 and 48 (art. 44,</w:t>
      </w:r>
      <w:r>
        <w:rPr>
          <w:lang w:val="en-GB"/>
        </w:rPr>
        <w:t xml:space="preserve"> </w:t>
      </w:r>
      <w:r w:rsidRPr="001363CC">
        <w:rPr>
          <w:lang w:val="en-GB"/>
        </w:rPr>
        <w:t>art. 48) and to the declaration whereby the Federal Republic of</w:t>
      </w:r>
      <w:r>
        <w:rPr>
          <w:lang w:val="en-GB"/>
        </w:rPr>
        <w:t xml:space="preserve"> </w:t>
      </w:r>
      <w:r w:rsidRPr="001363CC">
        <w:rPr>
          <w:lang w:val="en-GB"/>
        </w:rPr>
        <w:t>Germany recognised the compulsory jurisdiction of the Court</w:t>
      </w:r>
      <w:r>
        <w:rPr>
          <w:lang w:val="en-GB"/>
        </w:rPr>
        <w:t xml:space="preserve"> </w:t>
      </w:r>
      <w:r w:rsidRPr="001363CC">
        <w:rPr>
          <w:lang w:val="en-GB"/>
        </w:rPr>
        <w:t>(Article 46) (art. 46).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purpose of the request was to obtain a</w:t>
      </w:r>
      <w:r>
        <w:rPr>
          <w:lang w:val="en-GB"/>
        </w:rPr>
        <w:t xml:space="preserve"> </w:t>
      </w:r>
      <w:r w:rsidRPr="001363CC">
        <w:rPr>
          <w:lang w:val="en-GB"/>
        </w:rPr>
        <w:t>decision as to whether or not the facts of the case disclosed a breach</w:t>
      </w:r>
      <w:r>
        <w:rPr>
          <w:lang w:val="en-GB"/>
        </w:rPr>
        <w:t xml:space="preserve"> </w:t>
      </w:r>
      <w:r w:rsidRPr="001363CC">
        <w:rPr>
          <w:lang w:val="en-GB"/>
        </w:rPr>
        <w:t>by the respondent State of its obligations under Article 6 § 2</w:t>
      </w:r>
      <w:r>
        <w:rPr>
          <w:lang w:val="en-GB"/>
        </w:rPr>
        <w:t xml:space="preserve"> </w:t>
      </w:r>
      <w:r w:rsidRPr="001363CC">
        <w:rPr>
          <w:lang w:val="en-GB"/>
        </w:rPr>
        <w:t>(art. 6-2).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In response to the enquiry made in accordance with</w:t>
      </w:r>
      <w:r>
        <w:rPr>
          <w:lang w:val="en-GB"/>
        </w:rPr>
        <w:t xml:space="preserve"> </w:t>
      </w:r>
      <w:r w:rsidRPr="001363CC">
        <w:rPr>
          <w:lang w:val="en-GB"/>
        </w:rPr>
        <w:t>Rule 33 § 3 (d) of the Rules of Court, Mr. Englert stated that he</w:t>
      </w:r>
      <w:r>
        <w:rPr>
          <w:lang w:val="en-GB"/>
        </w:rPr>
        <w:t xml:space="preserve"> </w:t>
      </w:r>
      <w:r w:rsidRPr="001363CC">
        <w:rPr>
          <w:lang w:val="en-GB"/>
        </w:rPr>
        <w:t>wished to take part in the proceedings pending before the Court and</w:t>
      </w:r>
      <w:r>
        <w:rPr>
          <w:lang w:val="en-GB"/>
        </w:rPr>
        <w:t xml:space="preserve"> </w:t>
      </w:r>
      <w:r w:rsidRPr="001363CC">
        <w:rPr>
          <w:lang w:val="en-GB"/>
        </w:rPr>
        <w:t>designated the lawyer who would represent him (Rule 30).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On 28 January 1986, the President of the Court decided that in</w:t>
      </w:r>
      <w:r>
        <w:rPr>
          <w:lang w:val="en-GB"/>
        </w:rPr>
        <w:t xml:space="preserve"> </w:t>
      </w:r>
      <w:r w:rsidRPr="001363CC">
        <w:rPr>
          <w:lang w:val="en-GB"/>
        </w:rPr>
        <w:t>the interests of the proper administration of justice this case and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the Lutz and </w:t>
      </w:r>
      <w:proofErr w:type="spellStart"/>
      <w:r w:rsidRPr="001363CC">
        <w:rPr>
          <w:lang w:val="en-GB"/>
        </w:rPr>
        <w:t>Nölkenbockhoff</w:t>
      </w:r>
      <w:proofErr w:type="spellEnd"/>
      <w:r w:rsidRPr="001363CC">
        <w:rPr>
          <w:lang w:val="en-GB"/>
        </w:rPr>
        <w:t xml:space="preserve"> cases should be considered by the same</w:t>
      </w:r>
      <w:r>
        <w:rPr>
          <w:lang w:val="en-GB"/>
        </w:rPr>
        <w:t xml:space="preserve"> </w:t>
      </w:r>
      <w:r w:rsidRPr="001363CC">
        <w:rPr>
          <w:lang w:val="en-GB"/>
        </w:rPr>
        <w:t>Chamber (Rule 21 § 6).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Chamber of seven judges to be constituted included, as ex officio</w:t>
      </w:r>
      <w:r>
        <w:rPr>
          <w:lang w:val="en-GB"/>
        </w:rPr>
        <w:t xml:space="preserve"> </w:t>
      </w:r>
      <w:r w:rsidRPr="001363CC">
        <w:rPr>
          <w:lang w:val="en-GB"/>
        </w:rPr>
        <w:t>members, Mr. R. Bernhardt, the elected judge of German nationality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(Article 43 of the Convention) (art. 43), and Mr. R. </w:t>
      </w:r>
      <w:proofErr w:type="spellStart"/>
      <w:r w:rsidRPr="001363CC">
        <w:rPr>
          <w:lang w:val="en-GB"/>
        </w:rPr>
        <w:t>Ryssdal</w:t>
      </w:r>
      <w:proofErr w:type="spellEnd"/>
      <w:r w:rsidRPr="001363CC">
        <w:rPr>
          <w:lang w:val="en-GB"/>
        </w:rPr>
        <w:t>, the</w:t>
      </w:r>
      <w:r>
        <w:rPr>
          <w:lang w:val="en-GB"/>
        </w:rPr>
        <w:t xml:space="preserve"> </w:t>
      </w:r>
      <w:r w:rsidRPr="001363CC">
        <w:rPr>
          <w:lang w:val="en-GB"/>
        </w:rPr>
        <w:t>President of the Court (Rule 21 § 3 (b)).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 xml:space="preserve">On </w:t>
      </w:r>
      <w:smartTag w:uri="urn:schemas-microsoft-com:office:smarttags" w:element="date">
        <w:smartTagPr>
          <w:attr w:name="Month" w:val="3"/>
          <w:attr w:name="Day" w:val="19"/>
          <w:attr w:name="Year" w:val="1986"/>
        </w:smartTagPr>
        <w:r w:rsidRPr="001363CC">
          <w:rPr>
            <w:lang w:val="en-GB"/>
          </w:rPr>
          <w:t>19 March 1986</w:t>
        </w:r>
      </w:smartTag>
      <w:r w:rsidRPr="001363CC">
        <w:rPr>
          <w:lang w:val="en-GB"/>
        </w:rPr>
        <w:t>, in the</w:t>
      </w:r>
      <w:r>
        <w:rPr>
          <w:lang w:val="en-GB"/>
        </w:rPr>
        <w:t xml:space="preserve"> </w:t>
      </w:r>
      <w:r w:rsidRPr="001363CC">
        <w:rPr>
          <w:lang w:val="en-GB"/>
        </w:rPr>
        <w:t>presence of the Registrar, the President drew by lot the names of the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other five members, namely Mr. F. </w:t>
      </w:r>
      <w:proofErr w:type="spellStart"/>
      <w:r w:rsidRPr="001363CC">
        <w:rPr>
          <w:lang w:val="en-GB"/>
        </w:rPr>
        <w:t>Matscher</w:t>
      </w:r>
      <w:proofErr w:type="spellEnd"/>
      <w:r w:rsidRPr="001363CC">
        <w:rPr>
          <w:lang w:val="en-GB"/>
        </w:rPr>
        <w:t xml:space="preserve">, Mr. J. </w:t>
      </w:r>
      <w:proofErr w:type="spellStart"/>
      <w:r w:rsidRPr="001363CC">
        <w:rPr>
          <w:lang w:val="en-GB"/>
        </w:rPr>
        <w:t>Pinheiro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Farinha</w:t>
      </w:r>
      <w:proofErr w:type="spellEnd"/>
      <w:r w:rsidRPr="001363CC">
        <w:rPr>
          <w:lang w:val="en-GB"/>
        </w:rPr>
        <w:t>,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Mr. L.-E. </w:t>
      </w:r>
      <w:proofErr w:type="spellStart"/>
      <w:r w:rsidRPr="001363CC">
        <w:rPr>
          <w:lang w:val="en-GB"/>
        </w:rPr>
        <w:t>Pettiti</w:t>
      </w:r>
      <w:proofErr w:type="spellEnd"/>
      <w:r w:rsidRPr="001363CC">
        <w:rPr>
          <w:lang w:val="en-GB"/>
        </w:rPr>
        <w:t>, Sir Vincent Evans and Mr. R. Macdonald (Article 43</w:t>
      </w:r>
      <w:r>
        <w:rPr>
          <w:lang w:val="en-GB"/>
        </w:rPr>
        <w:t xml:space="preserve"> </w:t>
      </w:r>
      <w:r w:rsidRPr="001363CC">
        <w:rPr>
          <w:lang w:val="en-GB"/>
        </w:rPr>
        <w:t>in fine of the Convention and Rule 21 § 4) (art. 43).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4.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After assuming the office of President of the Chamber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(Rule 21 § 5), Mr. </w:t>
      </w:r>
      <w:proofErr w:type="spellStart"/>
      <w:r w:rsidRPr="001363CC">
        <w:rPr>
          <w:lang w:val="en-GB"/>
        </w:rPr>
        <w:t>Ryssdal</w:t>
      </w:r>
      <w:proofErr w:type="spellEnd"/>
      <w:r w:rsidRPr="001363CC">
        <w:rPr>
          <w:lang w:val="en-GB"/>
        </w:rPr>
        <w:t xml:space="preserve"> consulted - through the Deputy Registrar -</w:t>
      </w:r>
      <w:r>
        <w:rPr>
          <w:lang w:val="en-GB"/>
        </w:rPr>
        <w:t xml:space="preserve"> </w:t>
      </w:r>
      <w:r w:rsidRPr="001363CC">
        <w:rPr>
          <w:lang w:val="en-GB"/>
        </w:rPr>
        <w:t>the Agent of the German Government ("the Government"), the Delegate of</w:t>
      </w:r>
      <w:r>
        <w:rPr>
          <w:lang w:val="en-GB"/>
        </w:rPr>
        <w:t xml:space="preserve"> </w:t>
      </w:r>
      <w:r w:rsidRPr="001363CC">
        <w:rPr>
          <w:lang w:val="en-GB"/>
        </w:rPr>
        <w:t>the Commission and the lawyer for the applicant on the need for a</w:t>
      </w:r>
      <w:r>
        <w:rPr>
          <w:lang w:val="en-GB"/>
        </w:rPr>
        <w:t xml:space="preserve"> </w:t>
      </w:r>
      <w:r w:rsidRPr="001363CC">
        <w:rPr>
          <w:lang w:val="en-GB"/>
        </w:rPr>
        <w:t>written procedure.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On 3 April, he directed that the Agent and the</w:t>
      </w:r>
      <w:r>
        <w:rPr>
          <w:lang w:val="en-GB"/>
        </w:rPr>
        <w:t xml:space="preserve"> </w:t>
      </w:r>
      <w:r w:rsidRPr="001363CC">
        <w:rPr>
          <w:lang w:val="en-GB"/>
        </w:rPr>
        <w:t>applicant</w:t>
      </w:r>
      <w:r w:rsidR="002C7D76">
        <w:rPr>
          <w:lang w:val="en-GB"/>
        </w:rPr>
        <w:t>’</w:t>
      </w:r>
      <w:r w:rsidRPr="001363CC">
        <w:rPr>
          <w:lang w:val="en-GB"/>
        </w:rPr>
        <w:t xml:space="preserve">s lawyer should have until </w:t>
      </w:r>
      <w:smartTag w:uri="urn:schemas-microsoft-com:office:smarttags" w:element="date">
        <w:smartTagPr>
          <w:attr w:name="Month" w:val="7"/>
          <w:attr w:name="Day" w:val="1"/>
          <w:attr w:name="Year" w:val="1986"/>
        </w:smartTagPr>
        <w:r w:rsidRPr="001363CC">
          <w:rPr>
            <w:lang w:val="en-GB"/>
          </w:rPr>
          <w:t>1 July 1986</w:t>
        </w:r>
      </w:smartTag>
      <w:r w:rsidRPr="001363CC">
        <w:rPr>
          <w:lang w:val="en-GB"/>
        </w:rPr>
        <w:t xml:space="preserve"> to file memorials and</w:t>
      </w:r>
      <w:r>
        <w:rPr>
          <w:lang w:val="en-GB"/>
        </w:rPr>
        <w:t xml:space="preserve"> </w:t>
      </w:r>
      <w:r w:rsidRPr="001363CC">
        <w:rPr>
          <w:lang w:val="en-GB"/>
        </w:rPr>
        <w:t>that the Delegate should be entitled to reply in writing within two</w:t>
      </w:r>
      <w:r>
        <w:rPr>
          <w:lang w:val="en-GB"/>
        </w:rPr>
        <w:t xml:space="preserve"> </w:t>
      </w:r>
      <w:r w:rsidRPr="001363CC">
        <w:rPr>
          <w:lang w:val="en-GB"/>
        </w:rPr>
        <w:t>months (Rule 37 § 1).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At the same time, he granted the applicant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r>
        <w:rPr>
          <w:lang w:val="en-GB"/>
        </w:rPr>
        <w:t xml:space="preserve"> </w:t>
      </w:r>
      <w:r w:rsidRPr="001363CC">
        <w:rPr>
          <w:lang w:val="en-GB"/>
        </w:rPr>
        <w:t>lawyer leave to use the German language in the proceedings</w:t>
      </w:r>
      <w:r>
        <w:rPr>
          <w:lang w:val="en-GB"/>
        </w:rPr>
        <w:t xml:space="preserve"> </w:t>
      </w:r>
      <w:r w:rsidRPr="001363CC">
        <w:rPr>
          <w:lang w:val="en-GB"/>
        </w:rPr>
        <w:t>(Rule 27 § 3).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President twice extended the first of these time-limits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- on 3 July until 31 October, and on 10 November until </w:t>
      </w:r>
      <w:smartTag w:uri="urn:schemas-microsoft-com:office:smarttags" w:element="date">
        <w:smartTagPr>
          <w:attr w:name="Month" w:val="11"/>
          <w:attr w:name="Day" w:val="21"/>
          <w:attr w:name="Year" w:val="1986"/>
        </w:smartTagPr>
        <w:r w:rsidRPr="001363CC">
          <w:rPr>
            <w:lang w:val="en-GB"/>
          </w:rPr>
          <w:t>21 November 1986</w:t>
        </w:r>
      </w:smartTag>
      <w:r w:rsidRPr="001363CC">
        <w:rPr>
          <w:lang w:val="en-GB"/>
        </w:rPr>
        <w:t>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5.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The Government</w:t>
      </w:r>
      <w:r w:rsidR="002C7D76">
        <w:rPr>
          <w:lang w:val="en-GB"/>
        </w:rPr>
        <w:t>’</w:t>
      </w:r>
      <w:r w:rsidRPr="001363CC">
        <w:rPr>
          <w:lang w:val="en-GB"/>
        </w:rPr>
        <w:t>s memorial was lodged with the registry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1"/>
          <w:attr w:name="Day" w:val="17"/>
          <w:attr w:name="Year" w:val="1986"/>
        </w:smartTagPr>
        <w:r w:rsidRPr="001363CC">
          <w:rPr>
            <w:lang w:val="en-GB"/>
          </w:rPr>
          <w:t>17 November 1986</w:t>
        </w:r>
      </w:smartTag>
      <w:r w:rsidRPr="001363CC">
        <w:rPr>
          <w:lang w:val="en-GB"/>
        </w:rPr>
        <w:t>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applicant had informed the Registrar on</w:t>
      </w:r>
      <w:r>
        <w:rPr>
          <w:lang w:val="en-GB"/>
        </w:rPr>
        <w:t xml:space="preserve"> </w:t>
      </w:r>
      <w:r w:rsidRPr="001363CC">
        <w:rPr>
          <w:lang w:val="en-GB"/>
        </w:rPr>
        <w:t>13 November that he would not be filing a memorial.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6.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On 29 November, the Chamber decided to relinquish jurisdiction</w:t>
      </w:r>
      <w:r>
        <w:rPr>
          <w:lang w:val="en-GB"/>
        </w:rPr>
        <w:t xml:space="preserve"> </w:t>
      </w:r>
      <w:r w:rsidRPr="001363CC">
        <w:rPr>
          <w:lang w:val="en-GB"/>
        </w:rPr>
        <w:t>forthwith in favour of the plenary Court (Rule 50).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7.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On 15 December, the Secretary to the Commission informed the</w:t>
      </w:r>
      <w:r>
        <w:rPr>
          <w:lang w:val="en-GB"/>
        </w:rPr>
        <w:t xml:space="preserve"> </w:t>
      </w:r>
      <w:r w:rsidRPr="001363CC">
        <w:rPr>
          <w:lang w:val="en-GB"/>
        </w:rPr>
        <w:t>Registrar that the Delegate would submit his observations at the</w:t>
      </w:r>
      <w:r>
        <w:rPr>
          <w:lang w:val="en-GB"/>
        </w:rPr>
        <w:t xml:space="preserve"> </w:t>
      </w:r>
      <w:r w:rsidRPr="001363CC">
        <w:rPr>
          <w:lang w:val="en-GB"/>
        </w:rPr>
        <w:t>hearing.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8.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The next day, having consulted - through the Deputy Registrar -</w:t>
      </w:r>
      <w:r>
        <w:rPr>
          <w:lang w:val="en-GB"/>
        </w:rPr>
        <w:t xml:space="preserve"> </w:t>
      </w:r>
      <w:r w:rsidRPr="001363CC">
        <w:rPr>
          <w:lang w:val="en-GB"/>
        </w:rPr>
        <w:t>the Agent of the Government, the Delegate of the Commission and the</w:t>
      </w:r>
      <w:r>
        <w:rPr>
          <w:lang w:val="en-GB"/>
        </w:rPr>
        <w:t xml:space="preserve"> </w:t>
      </w:r>
      <w:r w:rsidRPr="001363CC">
        <w:rPr>
          <w:lang w:val="en-GB"/>
        </w:rPr>
        <w:t>lawyer for the applicant, the President directed that the oral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proceedings should open on </w:t>
      </w:r>
      <w:smartTag w:uri="urn:schemas-microsoft-com:office:smarttags" w:element="date">
        <w:smartTagPr>
          <w:attr w:name="Month" w:val="2"/>
          <w:attr w:name="Day" w:val="23"/>
          <w:attr w:name="Year" w:val="1987"/>
        </w:smartTagPr>
        <w:r w:rsidRPr="001363CC">
          <w:rPr>
            <w:lang w:val="en-GB"/>
          </w:rPr>
          <w:t>23 February 1987</w:t>
        </w:r>
      </w:smartTag>
      <w:r w:rsidRPr="001363CC">
        <w:rPr>
          <w:lang w:val="en-GB"/>
        </w:rPr>
        <w:t xml:space="preserve"> (Rule 38).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On 6 February,</w:t>
      </w:r>
      <w:r>
        <w:rPr>
          <w:lang w:val="en-GB"/>
        </w:rPr>
        <w:t xml:space="preserve"> </w:t>
      </w:r>
      <w:r w:rsidRPr="001363CC">
        <w:rPr>
          <w:lang w:val="en-GB"/>
        </w:rPr>
        <w:t>he granted the members of the Government</w:t>
      </w:r>
      <w:r w:rsidR="002C7D76">
        <w:rPr>
          <w:lang w:val="en-GB"/>
        </w:rPr>
        <w:t>’</w:t>
      </w:r>
      <w:r w:rsidRPr="001363CC">
        <w:rPr>
          <w:lang w:val="en-GB"/>
        </w:rPr>
        <w:t>s delegation leave to speak</w:t>
      </w:r>
      <w:r>
        <w:rPr>
          <w:lang w:val="en-GB"/>
        </w:rPr>
        <w:t xml:space="preserve"> </w:t>
      </w:r>
      <w:r w:rsidRPr="001363CC">
        <w:rPr>
          <w:lang w:val="en-GB"/>
        </w:rPr>
        <w:t>in German (Rule 27 § 2).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9.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The hearing was held in public in the Human Rights Building,</w:t>
      </w:r>
      <w:r>
        <w:rPr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1363CC">
            <w:rPr>
              <w:lang w:val="en-GB"/>
            </w:rPr>
            <w:t>Strasbourg</w:t>
          </w:r>
        </w:smartTag>
      </w:smartTag>
      <w:r w:rsidRPr="001363CC">
        <w:rPr>
          <w:lang w:val="en-GB"/>
        </w:rPr>
        <w:t>, on the appointed day.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Court had held a preparatory</w:t>
      </w:r>
      <w:r>
        <w:rPr>
          <w:lang w:val="en-GB"/>
        </w:rPr>
        <w:t xml:space="preserve"> </w:t>
      </w:r>
      <w:r w:rsidRPr="001363CC">
        <w:rPr>
          <w:lang w:val="en-GB"/>
        </w:rPr>
        <w:t>meeting immediately beforehand.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There appeared before the Court: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- for the Government</w:t>
      </w:r>
    </w:p>
    <w:p w:rsidR="002C7D76" w:rsidP="002E6AB5" w:rsidRDefault="002E6AB5">
      <w:pPr>
        <w:pStyle w:val="JuCourt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Mrs. I. </w:t>
      </w:r>
      <w:r w:rsidRPr="002C7D76" w:rsidR="001363CC">
        <w:rPr>
          <w:rStyle w:val="JuNames"/>
          <w:lang w:val="en-GB"/>
        </w:rPr>
        <w:t>Maier</w:t>
      </w:r>
      <w:r w:rsidRPr="001363CC" w:rsidR="001363CC">
        <w:rPr>
          <w:lang w:val="en-GB"/>
        </w:rPr>
        <w:t xml:space="preserve">, </w:t>
      </w:r>
      <w:proofErr w:type="spellStart"/>
      <w:r w:rsidRPr="001363CC" w:rsidR="001363CC">
        <w:rPr>
          <w:lang w:val="en-GB"/>
        </w:rPr>
        <w:t>Ministerialdirigentin</w:t>
      </w:r>
      <w:proofErr w:type="spellEnd"/>
      <w:r w:rsidRPr="001363CC" w:rsidR="001363CC">
        <w:rPr>
          <w:lang w:val="en-GB"/>
        </w:rPr>
        <w:t>,</w:t>
      </w:r>
    </w:p>
    <w:p w:rsidR="002C7D76" w:rsidP="002E6AB5" w:rsidRDefault="002E6AB5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Federal Ministry of Justice, </w:t>
      </w:r>
      <w:r>
        <w:rPr>
          <w:lang w:val="en-GB"/>
        </w:rPr>
        <w:tab/>
      </w:r>
      <w:r w:rsidRPr="002E6AB5" w:rsidR="001363CC">
        <w:rPr>
          <w:i/>
          <w:lang w:val="en-GB"/>
        </w:rPr>
        <w:t>Agent</w:t>
      </w:r>
      <w:r w:rsidRPr="001363CC" w:rsidR="001363CC">
        <w:rPr>
          <w:lang w:val="en-GB"/>
        </w:rPr>
        <w:t>,</w:t>
      </w:r>
    </w:p>
    <w:p w:rsidR="002C7D76" w:rsidP="002E6AB5" w:rsidRDefault="002E6AB5">
      <w:pPr>
        <w:pStyle w:val="JuCourt"/>
        <w:rPr>
          <w:lang w:val="en-GB"/>
        </w:rPr>
      </w:pPr>
      <w:r>
        <w:rPr>
          <w:lang w:val="en-GB"/>
        </w:rPr>
        <w:tab/>
      </w:r>
      <w:r w:rsidRPr="001363CC" w:rsidR="001363CC">
        <w:rPr>
          <w:lang w:val="en-GB"/>
        </w:rPr>
        <w:t xml:space="preserve">Mr. H. </w:t>
      </w:r>
      <w:proofErr w:type="spellStart"/>
      <w:r w:rsidRPr="002E6AB5" w:rsidR="001363CC">
        <w:rPr>
          <w:rStyle w:val="JuNames"/>
          <w:lang w:val="en-GB"/>
        </w:rPr>
        <w:t>Stöcker</w:t>
      </w:r>
      <w:proofErr w:type="spellEnd"/>
      <w:r w:rsidRPr="001363CC" w:rsidR="001363CC">
        <w:rPr>
          <w:lang w:val="en-GB"/>
        </w:rPr>
        <w:t xml:space="preserve">, </w:t>
      </w:r>
      <w:proofErr w:type="spellStart"/>
      <w:r w:rsidRPr="001363CC" w:rsidR="001363CC">
        <w:rPr>
          <w:lang w:val="en-GB"/>
        </w:rPr>
        <w:t>Ministerialrat</w:t>
      </w:r>
      <w:proofErr w:type="spellEnd"/>
      <w:r w:rsidRPr="001363CC" w:rsidR="001363CC">
        <w:rPr>
          <w:lang w:val="en-GB"/>
        </w:rPr>
        <w:t>,</w:t>
      </w:r>
    </w:p>
    <w:p w:rsidR="002C7D76" w:rsidP="002E6AB5" w:rsidRDefault="002E6AB5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1363CC" w:rsidR="001363CC">
        <w:rPr>
          <w:lang w:val="en-GB"/>
        </w:rPr>
        <w:t xml:space="preserve">Federal Ministry of Justice, </w:t>
      </w:r>
      <w:r>
        <w:rPr>
          <w:lang w:val="en-GB"/>
        </w:rPr>
        <w:tab/>
      </w:r>
      <w:r w:rsidRPr="002E6AB5" w:rsidR="001363CC">
        <w:rPr>
          <w:i/>
          <w:lang w:val="en-GB"/>
        </w:rPr>
        <w:t>Adviser</w:t>
      </w:r>
      <w:r w:rsidRPr="001363CC" w:rsidR="001363CC">
        <w:rPr>
          <w:lang w:val="en-GB"/>
        </w:rPr>
        <w:t>;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- for the Commission</w:t>
      </w:r>
    </w:p>
    <w:p w:rsidR="002C7D76" w:rsidP="002E6AB5" w:rsidRDefault="002E6AB5">
      <w:pPr>
        <w:pStyle w:val="JuCourt"/>
        <w:rPr>
          <w:lang w:val="en-GB"/>
        </w:rPr>
      </w:pPr>
      <w:r>
        <w:rPr>
          <w:lang w:val="en-GB"/>
        </w:rPr>
        <w:tab/>
        <w:t xml:space="preserve">Mr. A. </w:t>
      </w:r>
      <w:proofErr w:type="spellStart"/>
      <w:r w:rsidRPr="002E6AB5">
        <w:rPr>
          <w:rStyle w:val="JuNames"/>
          <w:lang w:val="en-GB"/>
        </w:rPr>
        <w:t>Weitzel</w:t>
      </w:r>
      <w:proofErr w:type="spellEnd"/>
      <w:r>
        <w:rPr>
          <w:lang w:val="en-GB"/>
        </w:rPr>
        <w:t xml:space="preserve">, </w:t>
      </w:r>
      <w:r>
        <w:rPr>
          <w:lang w:val="en-GB"/>
        </w:rPr>
        <w:tab/>
      </w:r>
      <w:r w:rsidRPr="002E6AB5" w:rsidR="001363CC">
        <w:rPr>
          <w:i/>
          <w:lang w:val="en-GB"/>
        </w:rPr>
        <w:t>Delegate</w:t>
      </w:r>
      <w:r w:rsidRPr="001363CC" w:rsidR="001363CC">
        <w:rPr>
          <w:lang w:val="en-GB"/>
        </w:rPr>
        <w:t>;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- for the applicant</w:t>
      </w:r>
    </w:p>
    <w:p w:rsidRPr="002C7D76" w:rsidR="002C7D76" w:rsidP="002E6AB5" w:rsidRDefault="002E6AB5">
      <w:pPr>
        <w:pStyle w:val="JuCourt"/>
        <w:rPr>
          <w:lang w:val="en-GB"/>
        </w:rPr>
      </w:pPr>
      <w:r w:rsidRPr="002E6AB5">
        <w:rPr>
          <w:lang w:val="en-GB"/>
        </w:rPr>
        <w:tab/>
      </w:r>
      <w:r w:rsidRPr="002C7D76" w:rsidR="001363CC">
        <w:rPr>
          <w:lang w:val="en-GB"/>
        </w:rPr>
        <w:t>M</w:t>
      </w:r>
      <w:r w:rsidRPr="002C7D76">
        <w:rPr>
          <w:lang w:val="en-GB"/>
        </w:rPr>
        <w:t xml:space="preserve">r. N. </w:t>
      </w:r>
      <w:r w:rsidRPr="002C7D76">
        <w:rPr>
          <w:rStyle w:val="JuNames"/>
          <w:lang w:val="en-GB"/>
        </w:rPr>
        <w:t>Wingerter</w:t>
      </w:r>
      <w:r w:rsidRPr="002C7D76">
        <w:rPr>
          <w:lang w:val="en-GB"/>
        </w:rPr>
        <w:t xml:space="preserve">, Rechtsanwalt, </w:t>
      </w:r>
      <w:r w:rsidRPr="002C7D76">
        <w:rPr>
          <w:lang w:val="en-GB"/>
        </w:rPr>
        <w:tab/>
      </w:r>
      <w:r w:rsidRPr="002C7D76" w:rsidR="001363CC">
        <w:rPr>
          <w:i/>
          <w:lang w:val="en-GB"/>
        </w:rPr>
        <w:t>Counsel</w:t>
      </w:r>
      <w:r w:rsidRPr="002C7D76" w:rsidR="001363CC">
        <w:rPr>
          <w:lang w:val="en-GB"/>
        </w:rPr>
        <w:t>,</w:t>
      </w:r>
    </w:p>
    <w:p w:rsidR="002C7D76" w:rsidP="002E6AB5" w:rsidRDefault="002E6AB5">
      <w:pPr>
        <w:pStyle w:val="JuCourt"/>
        <w:rPr>
          <w:lang w:val="de-DE"/>
        </w:rPr>
      </w:pPr>
      <w:r w:rsidRPr="002C7D76">
        <w:rPr>
          <w:lang w:val="en-GB"/>
        </w:rPr>
        <w:tab/>
      </w:r>
      <w:r w:rsidRPr="002E6AB5" w:rsidR="001363CC">
        <w:rPr>
          <w:lang w:val="de-DE"/>
        </w:rPr>
        <w:t xml:space="preserve">Ms. A. </w:t>
      </w:r>
      <w:proofErr w:type="spellStart"/>
      <w:r w:rsidRPr="002E6AB5" w:rsidR="001363CC">
        <w:rPr>
          <w:rStyle w:val="JuNames"/>
          <w:lang w:val="de-DE"/>
        </w:rPr>
        <w:t>Stiefel-Bechdolf</w:t>
      </w:r>
      <w:proofErr w:type="spellEnd"/>
      <w:r w:rsidRPr="002E6AB5" w:rsidR="001363CC">
        <w:rPr>
          <w:lang w:val="de-DE"/>
        </w:rPr>
        <w:t xml:space="preserve">, Rechtsanwältin, </w:t>
      </w:r>
      <w:r w:rsidRPr="002E6AB5">
        <w:rPr>
          <w:lang w:val="de-DE"/>
        </w:rPr>
        <w:tab/>
      </w:r>
      <w:proofErr w:type="spellStart"/>
      <w:r w:rsidRPr="002E6AB5" w:rsidR="001363CC">
        <w:rPr>
          <w:i/>
          <w:lang w:val="de-DE"/>
        </w:rPr>
        <w:t>Adviser</w:t>
      </w:r>
      <w:proofErr w:type="spellEnd"/>
      <w:r w:rsidRPr="002E6AB5" w:rsidR="001363CC">
        <w:rPr>
          <w:lang w:val="de-DE"/>
        </w:rPr>
        <w:t>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Court heard addresses by Mrs. Maier for the Government, by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Mr. </w:t>
      </w:r>
      <w:proofErr w:type="spellStart"/>
      <w:r w:rsidRPr="001363CC">
        <w:rPr>
          <w:lang w:val="en-GB"/>
        </w:rPr>
        <w:t>Weitzel</w:t>
      </w:r>
      <w:proofErr w:type="spellEnd"/>
      <w:r w:rsidRPr="001363CC">
        <w:rPr>
          <w:lang w:val="en-GB"/>
        </w:rPr>
        <w:t xml:space="preserve"> for the Commission and by Mr. </w:t>
      </w:r>
      <w:proofErr w:type="spellStart"/>
      <w:r w:rsidRPr="001363CC">
        <w:rPr>
          <w:lang w:val="en-GB"/>
        </w:rPr>
        <w:t>Wingerter</w:t>
      </w:r>
      <w:proofErr w:type="spellEnd"/>
      <w:r w:rsidRPr="001363CC">
        <w:rPr>
          <w:lang w:val="en-GB"/>
        </w:rPr>
        <w:t xml:space="preserve"> for the applicant,</w:t>
      </w:r>
      <w:r>
        <w:rPr>
          <w:lang w:val="en-GB"/>
        </w:rPr>
        <w:t xml:space="preserve"> </w:t>
      </w:r>
      <w:r w:rsidRPr="001363CC">
        <w:rPr>
          <w:lang w:val="en-GB"/>
        </w:rPr>
        <w:t>as well as their replies to its questions.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10.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On various dates between 6 February and </w:t>
      </w:r>
      <w:smartTag w:uri="urn:schemas-microsoft-com:office:smarttags" w:element="date">
        <w:smartTagPr>
          <w:attr w:name="Month" w:val="5"/>
          <w:attr w:name="Day" w:val="13"/>
          <w:attr w:name="Year" w:val="1987"/>
        </w:smartTagPr>
        <w:r w:rsidRPr="001363CC">
          <w:rPr>
            <w:lang w:val="en-GB"/>
          </w:rPr>
          <w:t>13 May 1987</w:t>
        </w:r>
      </w:smartTag>
      <w:r w:rsidRPr="001363CC">
        <w:rPr>
          <w:lang w:val="en-GB"/>
        </w:rPr>
        <w:t>, the</w:t>
      </w:r>
      <w:r>
        <w:rPr>
          <w:lang w:val="en-GB"/>
        </w:rPr>
        <w:t xml:space="preserve"> </w:t>
      </w:r>
      <w:r w:rsidRPr="001363CC">
        <w:rPr>
          <w:lang w:val="en-GB"/>
        </w:rPr>
        <w:t>Commission, the Government and the applicant filed a number of</w:t>
      </w:r>
      <w:r>
        <w:rPr>
          <w:lang w:val="en-GB"/>
        </w:rPr>
        <w:t xml:space="preserve"> </w:t>
      </w:r>
      <w:r w:rsidRPr="001363CC">
        <w:rPr>
          <w:lang w:val="en-GB"/>
        </w:rPr>
        <w:t>documents and written comments either at the Court</w:t>
      </w:r>
      <w:r w:rsidR="002C7D76">
        <w:rPr>
          <w:lang w:val="en-GB"/>
        </w:rPr>
        <w:t>’</w:t>
      </w:r>
      <w:r w:rsidRPr="001363CC">
        <w:rPr>
          <w:lang w:val="en-GB"/>
        </w:rPr>
        <w:t>s request or of</w:t>
      </w:r>
      <w:r>
        <w:rPr>
          <w:lang w:val="en-GB"/>
        </w:rPr>
        <w:t xml:space="preserve"> </w:t>
      </w:r>
      <w:r w:rsidRPr="001363CC">
        <w:rPr>
          <w:lang w:val="en-GB"/>
        </w:rPr>
        <w:t>their own motion.</w:t>
      </w:r>
    </w:p>
    <w:p w:rsidR="002C7D76" w:rsidP="002E6AB5" w:rsidRDefault="001363CC">
      <w:pPr>
        <w:pStyle w:val="JuHHead"/>
        <w:rPr>
          <w:lang w:val="en-GB"/>
        </w:rPr>
      </w:pPr>
      <w:r w:rsidRPr="001363CC">
        <w:rPr>
          <w:lang w:val="en-GB"/>
        </w:rPr>
        <w:t>AS TO THE FACTS</w:t>
      </w:r>
    </w:p>
    <w:p w:rsidR="002C7D76" w:rsidP="002E6AB5" w:rsidRDefault="001363CC">
      <w:pPr>
        <w:pStyle w:val="JuHIRoman"/>
        <w:rPr>
          <w:lang w:val="en-GB"/>
        </w:rPr>
      </w:pPr>
      <w:r w:rsidRPr="001363CC">
        <w:rPr>
          <w:lang w:val="en-GB"/>
        </w:rPr>
        <w:t>I.</w:t>
      </w:r>
      <w:r w:rsidR="002C7D76">
        <w:rPr>
          <w:lang w:val="en-GB"/>
        </w:rPr>
        <w:t xml:space="preserve">   </w:t>
      </w:r>
      <w:r w:rsidRPr="001363CC" w:rsidR="002E6AB5">
        <w:rPr>
          <w:lang w:val="en-GB"/>
        </w:rPr>
        <w:t>PARTICULAR CIRCUMSTANCES OF THE CASE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11.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Mr. Joachim Englert, a German national born in 1958, was in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custody in </w:t>
      </w:r>
      <w:proofErr w:type="spellStart"/>
      <w:r w:rsidRPr="001363CC">
        <w:rPr>
          <w:lang w:val="en-GB"/>
        </w:rPr>
        <w:t>Ludwigsburg</w:t>
      </w:r>
      <w:proofErr w:type="spellEnd"/>
      <w:r w:rsidRPr="001363CC">
        <w:rPr>
          <w:lang w:val="en-GB"/>
        </w:rPr>
        <w:t xml:space="preserve"> Prison when he applied to the Commission.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Between 1975 and 1980, he was convicted of a number of offences.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</w:t>
      </w:r>
      <w:r>
        <w:rPr>
          <w:lang w:val="en-GB"/>
        </w:rPr>
        <w:t xml:space="preserve"> </w:t>
      </w:r>
      <w:r w:rsidRPr="001363CC">
        <w:rPr>
          <w:lang w:val="en-GB"/>
        </w:rPr>
        <w:t>1981, he was sentenced to a year</w:t>
      </w:r>
      <w:r w:rsidR="002C7D76">
        <w:rPr>
          <w:lang w:val="en-GB"/>
        </w:rPr>
        <w:t>’</w:t>
      </w:r>
      <w:r w:rsidRPr="001363CC">
        <w:rPr>
          <w:lang w:val="en-GB"/>
        </w:rPr>
        <w:t>s imprisonment for, among other</w:t>
      </w:r>
      <w:r>
        <w:rPr>
          <w:lang w:val="en-GB"/>
        </w:rPr>
        <w:t xml:space="preserve"> </w:t>
      </w:r>
      <w:r w:rsidRPr="001363CC">
        <w:rPr>
          <w:lang w:val="en-GB"/>
        </w:rPr>
        <w:t>things, extortion with menaces (</w:t>
      </w:r>
      <w:proofErr w:type="spellStart"/>
      <w:r w:rsidRPr="001363CC">
        <w:rPr>
          <w:lang w:val="en-GB"/>
        </w:rPr>
        <w:t>räuberische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Erpressung</w:t>
      </w:r>
      <w:proofErr w:type="spellEnd"/>
      <w:r w:rsidRPr="001363CC">
        <w:rPr>
          <w:lang w:val="en-GB"/>
        </w:rPr>
        <w:t>); the sentence</w:t>
      </w:r>
      <w:r>
        <w:rPr>
          <w:lang w:val="en-GB"/>
        </w:rPr>
        <w:t xml:space="preserve"> </w:t>
      </w:r>
      <w:r w:rsidRPr="001363CC">
        <w:rPr>
          <w:lang w:val="en-GB"/>
        </w:rPr>
        <w:t>was suspended, however, and he was put on probation (</w:t>
      </w:r>
      <w:proofErr w:type="spellStart"/>
      <w:r w:rsidRPr="001363CC">
        <w:rPr>
          <w:lang w:val="en-GB"/>
        </w:rPr>
        <w:t>Bewährung</w:t>
      </w:r>
      <w:proofErr w:type="spellEnd"/>
      <w:r w:rsidRPr="001363CC">
        <w:rPr>
          <w:lang w:val="en-GB"/>
        </w:rPr>
        <w:t>) for</w:t>
      </w:r>
      <w:r>
        <w:rPr>
          <w:lang w:val="en-GB"/>
        </w:rPr>
        <w:t xml:space="preserve"> </w:t>
      </w:r>
      <w:r w:rsidRPr="001363CC">
        <w:rPr>
          <w:lang w:val="en-GB"/>
        </w:rPr>
        <w:t>four years.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 xml:space="preserve">In August 1981, the </w:t>
      </w:r>
      <w:proofErr w:type="spellStart"/>
      <w:r w:rsidRPr="001363CC">
        <w:rPr>
          <w:lang w:val="en-GB"/>
        </w:rPr>
        <w:t>Heilbronn</w:t>
      </w:r>
      <w:proofErr w:type="spellEnd"/>
      <w:r w:rsidRPr="001363CC">
        <w:rPr>
          <w:lang w:val="en-GB"/>
        </w:rPr>
        <w:t xml:space="preserve"> District Court passed on</w:t>
      </w:r>
      <w:r>
        <w:rPr>
          <w:lang w:val="en-GB"/>
        </w:rPr>
        <w:t xml:space="preserve"> </w:t>
      </w:r>
      <w:r w:rsidRPr="001363CC">
        <w:rPr>
          <w:lang w:val="en-GB"/>
        </w:rPr>
        <w:t>him an aggregate sentence of one year and two months</w:t>
      </w:r>
      <w:r w:rsidR="002C7D76">
        <w:rPr>
          <w:lang w:val="en-GB"/>
        </w:rPr>
        <w:t>’</w:t>
      </w:r>
      <w:r w:rsidRPr="001363CC">
        <w:rPr>
          <w:lang w:val="en-GB"/>
        </w:rPr>
        <w:t xml:space="preserve"> immediate</w:t>
      </w:r>
      <w:r>
        <w:rPr>
          <w:lang w:val="en-GB"/>
        </w:rPr>
        <w:t xml:space="preserve"> </w:t>
      </w:r>
      <w:r w:rsidRPr="001363CC">
        <w:rPr>
          <w:lang w:val="en-GB"/>
        </w:rPr>
        <w:t>imprisonment, thereby combining his last two sentences.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12.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Earlier, on </w:t>
      </w:r>
      <w:smartTag w:uri="urn:schemas-microsoft-com:office:smarttags" w:element="date">
        <w:smartTagPr>
          <w:attr w:name="Month" w:val="2"/>
          <w:attr w:name="Day" w:val="24"/>
          <w:attr w:name="Year" w:val="1981"/>
        </w:smartTagPr>
        <w:r w:rsidRPr="001363CC">
          <w:rPr>
            <w:lang w:val="en-GB"/>
          </w:rPr>
          <w:t>24 February 1981</w:t>
        </w:r>
      </w:smartTag>
      <w:r w:rsidRPr="001363CC">
        <w:rPr>
          <w:lang w:val="en-GB"/>
        </w:rPr>
        <w:t>, the applicant had been arrested</w:t>
      </w:r>
      <w:r>
        <w:rPr>
          <w:lang w:val="en-GB"/>
        </w:rPr>
        <w:t xml:space="preserve"> </w:t>
      </w:r>
      <w:r w:rsidRPr="001363CC">
        <w:rPr>
          <w:lang w:val="en-GB"/>
        </w:rPr>
        <w:t>and then, on 25 February, detained on remand; according to the warrant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for his arrest issued by the </w:t>
      </w:r>
      <w:proofErr w:type="spellStart"/>
      <w:r w:rsidRPr="001363CC">
        <w:rPr>
          <w:lang w:val="en-GB"/>
        </w:rPr>
        <w:t>Heilbronn</w:t>
      </w:r>
      <w:proofErr w:type="spellEnd"/>
      <w:r w:rsidRPr="001363CC">
        <w:rPr>
          <w:lang w:val="en-GB"/>
        </w:rPr>
        <w:t xml:space="preserve"> District Court, he was</w:t>
      </w:r>
      <w:r>
        <w:rPr>
          <w:lang w:val="en-GB"/>
        </w:rPr>
        <w:t xml:space="preserve"> </w:t>
      </w:r>
      <w:r w:rsidRPr="001363CC">
        <w:rPr>
          <w:lang w:val="en-GB"/>
        </w:rPr>
        <w:t>suspected of extortion with menaces on two occasions and of having</w:t>
      </w:r>
      <w:r>
        <w:rPr>
          <w:lang w:val="en-GB"/>
        </w:rPr>
        <w:t xml:space="preserve"> </w:t>
      </w:r>
      <w:r w:rsidRPr="001363CC">
        <w:rPr>
          <w:lang w:val="en-GB"/>
        </w:rPr>
        <w:t>caused actual bodily harm (</w:t>
      </w:r>
      <w:proofErr w:type="spellStart"/>
      <w:r w:rsidRPr="001363CC">
        <w:rPr>
          <w:lang w:val="en-GB"/>
        </w:rPr>
        <w:t>Körperverletzung</w:t>
      </w:r>
      <w:proofErr w:type="spellEnd"/>
      <w:r w:rsidRPr="001363CC">
        <w:rPr>
          <w:lang w:val="en-GB"/>
        </w:rPr>
        <w:t>) and committed a rape.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6"/>
          <w:attr w:name="Day" w:val="26"/>
          <w:attr w:name="Year" w:val="1981"/>
        </w:smartTagPr>
        <w:r w:rsidRPr="001363CC">
          <w:rPr>
            <w:lang w:val="en-GB"/>
          </w:rPr>
          <w:t>26 June 1981</w:t>
        </w:r>
      </w:smartTag>
      <w:r w:rsidRPr="001363CC">
        <w:rPr>
          <w:lang w:val="en-GB"/>
        </w:rPr>
        <w:t>, he had been indicted (</w:t>
      </w:r>
      <w:proofErr w:type="spellStart"/>
      <w:r w:rsidRPr="001363CC">
        <w:rPr>
          <w:lang w:val="en-GB"/>
        </w:rPr>
        <w:t>angeklagt</w:t>
      </w:r>
      <w:proofErr w:type="spellEnd"/>
      <w:r w:rsidRPr="001363CC">
        <w:rPr>
          <w:lang w:val="en-GB"/>
        </w:rPr>
        <w:t>) for these offences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before the 3rd Criminal Chamber (3. Grosse </w:t>
      </w:r>
      <w:proofErr w:type="spellStart"/>
      <w:r w:rsidRPr="001363CC">
        <w:rPr>
          <w:lang w:val="en-GB"/>
        </w:rPr>
        <w:t>Strafkammer</w:t>
      </w:r>
      <w:proofErr w:type="spellEnd"/>
      <w:r w:rsidRPr="001363CC">
        <w:rPr>
          <w:lang w:val="en-GB"/>
        </w:rPr>
        <w:t>) of the</w:t>
      </w:r>
      <w:r>
        <w:rPr>
          <w:lang w:val="en-GB"/>
        </w:rPr>
        <w:t xml:space="preserve"> </w:t>
      </w:r>
      <w:proofErr w:type="spellStart"/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Heilbronn</w:t>
          </w:r>
          <w:proofErr w:type="spellEnd"/>
          <w:r w:rsidRPr="001363CC">
            <w:rPr>
              <w:lang w:val="en-GB"/>
            </w:rPr>
            <w:t xml:space="preserve"> Regional Court</w:t>
          </w:r>
        </w:smartTag>
      </w:smartTag>
      <w:r w:rsidRPr="001363CC">
        <w:rPr>
          <w:lang w:val="en-GB"/>
        </w:rPr>
        <w:t xml:space="preserve"> (</w:t>
      </w:r>
      <w:proofErr w:type="spellStart"/>
      <w:r w:rsidRPr="001363CC">
        <w:rPr>
          <w:lang w:val="en-GB"/>
        </w:rPr>
        <w:t>Landgericht</w:t>
      </w:r>
      <w:proofErr w:type="spellEnd"/>
      <w:r w:rsidRPr="001363CC">
        <w:rPr>
          <w:lang w:val="en-GB"/>
        </w:rPr>
        <w:t>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According to the prosecution, Mr. Englert had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(</w:t>
      </w:r>
      <w:proofErr w:type="spellStart"/>
      <w:r w:rsidRPr="001363CC">
        <w:rPr>
          <w:lang w:val="en-GB"/>
        </w:rPr>
        <w:t>i</w:t>
      </w:r>
      <w:proofErr w:type="spellEnd"/>
      <w:r w:rsidRPr="001363CC">
        <w:rPr>
          <w:lang w:val="en-GB"/>
        </w:rPr>
        <w:t>)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 xml:space="preserve"> in a restaurant on 23 February 1981, threatened to use force</w:t>
      </w:r>
      <w:r>
        <w:rPr>
          <w:lang w:val="en-GB"/>
        </w:rPr>
        <w:t xml:space="preserve"> </w:t>
      </w:r>
      <w:r w:rsidRPr="001363CC">
        <w:rPr>
          <w:lang w:val="en-GB"/>
        </w:rPr>
        <w:t>against a customer - namely to lie in wait for him one night, break</w:t>
      </w:r>
      <w:r>
        <w:rPr>
          <w:lang w:val="en-GB"/>
        </w:rPr>
        <w:t xml:space="preserve"> </w:t>
      </w:r>
      <w:r w:rsidRPr="001363CC">
        <w:rPr>
          <w:lang w:val="en-GB"/>
        </w:rPr>
        <w:t>his bones and shoot him dead with a revolver - and by this means</w:t>
      </w:r>
      <w:r>
        <w:rPr>
          <w:lang w:val="en-GB"/>
        </w:rPr>
        <w:t xml:space="preserve"> </w:t>
      </w:r>
      <w:r w:rsidRPr="001363CC">
        <w:rPr>
          <w:lang w:val="en-GB"/>
        </w:rPr>
        <w:t>extorted DM 50 from him and demanded a further DM 500, to be paid</w:t>
      </w:r>
      <w:r>
        <w:rPr>
          <w:lang w:val="en-GB"/>
        </w:rPr>
        <w:t xml:space="preserve"> </w:t>
      </w:r>
      <w:r w:rsidRPr="001363CC">
        <w:rPr>
          <w:lang w:val="en-GB"/>
        </w:rPr>
        <w:t>on 7 March 1981;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(ii)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on the same day, punched Mr. K a distant relative of his, in the</w:t>
      </w:r>
      <w:r>
        <w:rPr>
          <w:lang w:val="en-GB"/>
        </w:rPr>
        <w:t xml:space="preserve"> </w:t>
      </w:r>
      <w:r w:rsidRPr="001363CC">
        <w:rPr>
          <w:lang w:val="en-GB"/>
        </w:rPr>
        <w:t>face, injuring him;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(iii) at his lodgings in Bad </w:t>
      </w:r>
      <w:proofErr w:type="spellStart"/>
      <w:r w:rsidRPr="001363CC">
        <w:rPr>
          <w:lang w:val="en-GB"/>
        </w:rPr>
        <w:t>Wimpfen</w:t>
      </w:r>
      <w:proofErr w:type="spellEnd"/>
      <w:r w:rsidRPr="001363CC">
        <w:rPr>
          <w:lang w:val="en-GB"/>
        </w:rPr>
        <w:t xml:space="preserve"> on the next day, taken from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Mr. </w:t>
      </w:r>
      <w:proofErr w:type="spellStart"/>
      <w:r w:rsidRPr="001363CC">
        <w:rPr>
          <w:lang w:val="en-GB"/>
        </w:rPr>
        <w:t>K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 w:rsidRPr="001363CC">
        <w:rPr>
          <w:lang w:val="en-GB"/>
        </w:rPr>
        <w:t xml:space="preserve"> wife - whom he was temporarily accommodating, together with</w:t>
      </w:r>
      <w:r>
        <w:rPr>
          <w:lang w:val="en-GB"/>
        </w:rPr>
        <w:t xml:space="preserve"> </w:t>
      </w:r>
      <w:r w:rsidRPr="001363CC">
        <w:rPr>
          <w:lang w:val="en-GB"/>
        </w:rPr>
        <w:t>her husband, as they had nowhere to live - all her cash, amounting to</w:t>
      </w:r>
      <w:r>
        <w:rPr>
          <w:lang w:val="en-GB"/>
        </w:rPr>
        <w:t xml:space="preserve"> </w:t>
      </w:r>
      <w:r w:rsidRPr="001363CC">
        <w:rPr>
          <w:lang w:val="en-GB"/>
        </w:rPr>
        <w:t>DM 150, by threatening to kill her; and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(iv)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subsequently, after threatening that he would otherwise beat her</w:t>
      </w:r>
      <w:r>
        <w:rPr>
          <w:lang w:val="en-GB"/>
        </w:rPr>
        <w:t xml:space="preserve"> </w:t>
      </w:r>
      <w:r w:rsidRPr="001363CC">
        <w:rPr>
          <w:lang w:val="en-GB"/>
        </w:rPr>
        <w:t>up and kill her, sexually abused Mrs. K while her husband was asleep</w:t>
      </w:r>
      <w:r>
        <w:rPr>
          <w:lang w:val="en-GB"/>
        </w:rPr>
        <w:t xml:space="preserve"> </w:t>
      </w:r>
      <w:r w:rsidRPr="001363CC">
        <w:rPr>
          <w:lang w:val="en-GB"/>
        </w:rPr>
        <w:t>under the influence of drink.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13.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During the trial on 2 November 1981, the Regional Court stayed</w:t>
      </w:r>
      <w:r>
        <w:rPr>
          <w:lang w:val="en-GB"/>
        </w:rPr>
        <w:t xml:space="preserve"> </w:t>
      </w:r>
      <w:r w:rsidRPr="001363CC">
        <w:rPr>
          <w:lang w:val="en-GB"/>
        </w:rPr>
        <w:t>the proceedings in respect of the first two charges under</w:t>
      </w:r>
      <w:r>
        <w:rPr>
          <w:lang w:val="en-GB"/>
        </w:rPr>
        <w:t xml:space="preserve"> </w:t>
      </w:r>
      <w:r w:rsidRPr="001363CC">
        <w:rPr>
          <w:lang w:val="en-GB"/>
        </w:rPr>
        <w:t>Article 154 § 2 of the Code of Criminal Procedure (see paragraph 19</w:t>
      </w:r>
      <w:r>
        <w:rPr>
          <w:lang w:val="en-GB"/>
        </w:rPr>
        <w:t xml:space="preserve"> </w:t>
      </w:r>
      <w:r w:rsidRPr="001363CC">
        <w:rPr>
          <w:lang w:val="en-GB"/>
        </w:rPr>
        <w:t>below), on the ground that the sentence which the defendant could</w:t>
      </w:r>
      <w:r>
        <w:rPr>
          <w:lang w:val="en-GB"/>
        </w:rPr>
        <w:t xml:space="preserve"> </w:t>
      </w:r>
      <w:r w:rsidRPr="001363CC">
        <w:rPr>
          <w:lang w:val="en-GB"/>
        </w:rPr>
        <w:t>expect was "almost negligible" (</w:t>
      </w:r>
      <w:proofErr w:type="spellStart"/>
      <w:r w:rsidRPr="001363CC">
        <w:rPr>
          <w:lang w:val="en-GB"/>
        </w:rPr>
        <w:t>nicht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beträchtlich</w:t>
      </w:r>
      <w:proofErr w:type="spellEnd"/>
      <w:r w:rsidRPr="001363CC">
        <w:rPr>
          <w:lang w:val="en-GB"/>
        </w:rPr>
        <w:t xml:space="preserve"> ins </w:t>
      </w:r>
      <w:proofErr w:type="spellStart"/>
      <w:r w:rsidRPr="001363CC">
        <w:rPr>
          <w:lang w:val="en-GB"/>
        </w:rPr>
        <w:t>Gewicht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fällt</w:t>
      </w:r>
      <w:proofErr w:type="spellEnd"/>
      <w:r w:rsidRPr="001363CC">
        <w:rPr>
          <w:lang w:val="en-GB"/>
        </w:rPr>
        <w:t>)</w:t>
      </w:r>
      <w:r>
        <w:rPr>
          <w:lang w:val="en-GB"/>
        </w:rPr>
        <w:t xml:space="preserve"> </w:t>
      </w:r>
      <w:r w:rsidRPr="001363CC">
        <w:rPr>
          <w:lang w:val="en-GB"/>
        </w:rPr>
        <w:t>compared with the sentence he was likely to be given if convicted on</w:t>
      </w:r>
      <w:r>
        <w:rPr>
          <w:lang w:val="en-GB"/>
        </w:rPr>
        <w:t xml:space="preserve"> </w:t>
      </w:r>
      <w:r w:rsidRPr="001363CC">
        <w:rPr>
          <w:lang w:val="en-GB"/>
        </w:rPr>
        <w:t>the other charges.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On the same day,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Regional Court</w:t>
          </w:r>
        </w:smartTag>
      </w:smartTag>
      <w:r w:rsidRPr="001363CC">
        <w:rPr>
          <w:lang w:val="en-GB"/>
        </w:rPr>
        <w:t xml:space="preserve"> convicted Mr. Englert of the crime</w:t>
      </w:r>
      <w:r>
        <w:rPr>
          <w:lang w:val="en-GB"/>
        </w:rPr>
        <w:t xml:space="preserve"> </w:t>
      </w:r>
      <w:r w:rsidRPr="001363CC">
        <w:rPr>
          <w:lang w:val="en-GB"/>
        </w:rPr>
        <w:t>(</w:t>
      </w:r>
      <w:proofErr w:type="spellStart"/>
      <w:r w:rsidRPr="001363CC">
        <w:rPr>
          <w:lang w:val="en-GB"/>
        </w:rPr>
        <w:t>Verbrechen</w:t>
      </w:r>
      <w:proofErr w:type="spellEnd"/>
      <w:r w:rsidRPr="001363CC">
        <w:rPr>
          <w:lang w:val="en-GB"/>
        </w:rPr>
        <w:t>) of extortion with menaces and sentenced him to one year</w:t>
      </w:r>
      <w:r>
        <w:rPr>
          <w:lang w:val="en-GB"/>
        </w:rPr>
        <w:t xml:space="preserve"> </w:t>
      </w:r>
      <w:r w:rsidRPr="001363CC">
        <w:rPr>
          <w:lang w:val="en-GB"/>
        </w:rPr>
        <w:t>and three months</w:t>
      </w:r>
      <w:r w:rsidR="002C7D76">
        <w:rPr>
          <w:lang w:val="en-GB"/>
        </w:rPr>
        <w:t>’</w:t>
      </w:r>
      <w:r w:rsidRPr="001363CC">
        <w:rPr>
          <w:lang w:val="en-GB"/>
        </w:rPr>
        <w:t xml:space="preserve"> imprisonment; it acquitted him on the rape charge.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court found that the defendant had given Mr. and Mrs. K shelter.</w:t>
      </w:r>
      <w:r>
        <w:rPr>
          <w:lang w:val="en-GB"/>
        </w:rPr>
        <w:t xml:space="preserve"> </w:t>
      </w:r>
      <w:r w:rsidRPr="001363CC">
        <w:rPr>
          <w:lang w:val="en-GB"/>
        </w:rPr>
        <w:t>On 23 February, the couple had drawn DM 325 in welfare benefits.</w:t>
      </w:r>
      <w:r>
        <w:rPr>
          <w:lang w:val="en-GB"/>
        </w:rPr>
        <w:t xml:space="preserve"> </w:t>
      </w:r>
      <w:r w:rsidRPr="001363CC">
        <w:rPr>
          <w:lang w:val="en-GB"/>
        </w:rPr>
        <w:t>After buying food, they had spent the evening with the applicant and</w:t>
      </w:r>
      <w:r>
        <w:rPr>
          <w:lang w:val="en-GB"/>
        </w:rPr>
        <w:t xml:space="preserve"> </w:t>
      </w:r>
      <w:r w:rsidRPr="001363CC">
        <w:rPr>
          <w:lang w:val="en-GB"/>
        </w:rPr>
        <w:t>had had a few drinks at his home.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After Mr. K. had fallen asleep,</w:t>
      </w:r>
      <w:r>
        <w:rPr>
          <w:lang w:val="en-GB"/>
        </w:rPr>
        <w:t xml:space="preserve"> </w:t>
      </w:r>
      <w:r w:rsidRPr="001363CC">
        <w:rPr>
          <w:lang w:val="en-GB"/>
        </w:rPr>
        <w:t>Mr. Englert made Mrs. K. give him DM 150, threatening that he would</w:t>
      </w:r>
      <w:r>
        <w:rPr>
          <w:lang w:val="en-GB"/>
        </w:rPr>
        <w:t xml:space="preserve"> </w:t>
      </w:r>
      <w:r w:rsidRPr="001363CC">
        <w:rPr>
          <w:lang w:val="en-GB"/>
        </w:rPr>
        <w:t>kill her if she refused.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next day, the couple reported the matter</w:t>
      </w:r>
      <w:r>
        <w:rPr>
          <w:lang w:val="en-GB"/>
        </w:rPr>
        <w:t xml:space="preserve"> </w:t>
      </w:r>
      <w:r w:rsidRPr="001363CC">
        <w:rPr>
          <w:lang w:val="en-GB"/>
        </w:rPr>
        <w:t>to the police.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As regards the allegation of rape, the court found,</w:t>
      </w:r>
      <w:r>
        <w:rPr>
          <w:lang w:val="en-GB"/>
        </w:rPr>
        <w:t xml:space="preserve"> </w:t>
      </w:r>
      <w:r w:rsidRPr="001363CC">
        <w:rPr>
          <w:lang w:val="en-GB"/>
        </w:rPr>
        <w:t>having regard to a medical report, that it could not be ruled out that</w:t>
      </w:r>
      <w:r>
        <w:rPr>
          <w:lang w:val="en-GB"/>
        </w:rPr>
        <w:t xml:space="preserve"> </w:t>
      </w:r>
      <w:r w:rsidRPr="001363CC">
        <w:rPr>
          <w:lang w:val="en-GB"/>
        </w:rPr>
        <w:t>the victim, who was mentally handicapped, had not shown her will to</w:t>
      </w:r>
      <w:r>
        <w:rPr>
          <w:lang w:val="en-GB"/>
        </w:rPr>
        <w:t xml:space="preserve"> </w:t>
      </w:r>
      <w:r w:rsidRPr="001363CC">
        <w:rPr>
          <w:lang w:val="en-GB"/>
        </w:rPr>
        <w:t>resist clearly enough for it to be noticed by the applicant.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The acquittal became final on </w:t>
      </w:r>
      <w:smartTag w:uri="urn:schemas-microsoft-com:office:smarttags" w:element="date">
        <w:smartTagPr>
          <w:attr w:name="Month" w:val="11"/>
          <w:attr w:name="Day" w:val="10"/>
          <w:attr w:name="Year" w:val="1981"/>
        </w:smartTagPr>
        <w:r w:rsidRPr="001363CC">
          <w:rPr>
            <w:lang w:val="en-GB"/>
          </w:rPr>
          <w:t>10 November 1981</w:t>
        </w:r>
      </w:smartTag>
      <w:r w:rsidRPr="001363CC">
        <w:rPr>
          <w:lang w:val="en-GB"/>
        </w:rPr>
        <w:t>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14.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On </w:t>
      </w:r>
      <w:smartTag w:uri="urn:schemas-microsoft-com:office:smarttags" w:element="date">
        <w:smartTagPr>
          <w:attr w:name="Month" w:val="11"/>
          <w:attr w:name="Day" w:val="4"/>
          <w:attr w:name="Year" w:val="1981"/>
        </w:smartTagPr>
        <w:r w:rsidRPr="001363CC">
          <w:rPr>
            <w:lang w:val="en-GB"/>
          </w:rPr>
          <w:t>4 November 1981</w:t>
        </w:r>
      </w:smartTag>
      <w:r w:rsidRPr="001363CC">
        <w:rPr>
          <w:lang w:val="en-GB"/>
        </w:rPr>
        <w:t>, Mr. Englert appealed on points of law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against conviction; he filed full pleadings on </w:t>
      </w:r>
      <w:smartTag w:uri="urn:schemas-microsoft-com:office:smarttags" w:element="date">
        <w:smartTagPr>
          <w:attr w:name="Month" w:val="1"/>
          <w:attr w:name="Day" w:val="25"/>
          <w:attr w:name="Year" w:val="1982"/>
        </w:smartTagPr>
        <w:r w:rsidRPr="001363CC">
          <w:rPr>
            <w:lang w:val="en-GB"/>
          </w:rPr>
          <w:t>25 January 1982</w:t>
        </w:r>
      </w:smartTag>
      <w:r w:rsidRPr="001363CC">
        <w:rPr>
          <w:lang w:val="en-GB"/>
        </w:rPr>
        <w:t>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On </w:t>
      </w:r>
      <w:smartTag w:uri="urn:schemas-microsoft-com:office:smarttags" w:element="date">
        <w:smartTagPr>
          <w:attr w:name="Month" w:val="4"/>
          <w:attr w:name="Day" w:val="6"/>
          <w:attr w:name="Year" w:val="1982"/>
        </w:smartTagPr>
        <w:r w:rsidRPr="001363CC">
          <w:rPr>
            <w:lang w:val="en-GB"/>
          </w:rPr>
          <w:t>6 April 1982</w:t>
        </w:r>
      </w:smartTag>
      <w:r w:rsidRPr="001363CC">
        <w:rPr>
          <w:lang w:val="en-GB"/>
        </w:rPr>
        <w:t>, the Federal Court of Justice (</w:t>
      </w:r>
      <w:proofErr w:type="spellStart"/>
      <w:r w:rsidRPr="001363CC">
        <w:rPr>
          <w:lang w:val="en-GB"/>
        </w:rPr>
        <w:t>Bundesgerichtshof</w:t>
      </w:r>
      <w:proofErr w:type="spellEnd"/>
      <w:r w:rsidRPr="001363CC">
        <w:rPr>
          <w:lang w:val="en-GB"/>
        </w:rPr>
        <w:t>) set</w:t>
      </w:r>
      <w:r>
        <w:rPr>
          <w:lang w:val="en-GB"/>
        </w:rPr>
        <w:t xml:space="preserve"> </w:t>
      </w:r>
      <w:r w:rsidRPr="001363CC">
        <w:rPr>
          <w:lang w:val="en-GB"/>
        </w:rPr>
        <w:t>the judgment aside and remitted the case for retrial by a different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criminal chamber of the </w:t>
      </w:r>
      <w:proofErr w:type="spellStart"/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Heilbronn</w:t>
          </w:r>
          <w:proofErr w:type="spellEnd"/>
          <w:r w:rsidRPr="001363CC">
            <w:rPr>
              <w:lang w:val="en-GB"/>
            </w:rPr>
            <w:t xml:space="preserve"> Regional Court</w:t>
          </w:r>
        </w:smartTag>
      </w:smartTag>
      <w:r w:rsidRPr="001363CC">
        <w:rPr>
          <w:lang w:val="en-GB"/>
        </w:rPr>
        <w:t>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It found that the</w:t>
      </w:r>
      <w:r>
        <w:rPr>
          <w:lang w:val="en-GB"/>
        </w:rPr>
        <w:t xml:space="preserve"> </w:t>
      </w:r>
      <w:r w:rsidRPr="001363CC">
        <w:rPr>
          <w:lang w:val="en-GB"/>
        </w:rPr>
        <w:t>Regional Court had not heard evidence from a parish priest whom,</w:t>
      </w:r>
      <w:r>
        <w:rPr>
          <w:lang w:val="en-GB"/>
        </w:rPr>
        <w:t xml:space="preserve"> </w:t>
      </w:r>
      <w:r w:rsidRPr="001363CC">
        <w:rPr>
          <w:lang w:val="en-GB"/>
        </w:rPr>
        <w:t>according to the defence, Mrs. K had told that she had consented to</w:t>
      </w:r>
      <w:r>
        <w:rPr>
          <w:lang w:val="en-GB"/>
        </w:rPr>
        <w:t xml:space="preserve"> </w:t>
      </w:r>
      <w:r w:rsidRPr="001363CC">
        <w:rPr>
          <w:lang w:val="en-GB"/>
        </w:rPr>
        <w:t>sexual intercourse with the applicant.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Federal Court held that</w:t>
      </w:r>
      <w:r>
        <w:rPr>
          <w:lang w:val="en-GB"/>
        </w:rPr>
        <w:t xml:space="preserve"> </w:t>
      </w:r>
      <w:r w:rsidRPr="001363CC">
        <w:rPr>
          <w:lang w:val="en-GB"/>
        </w:rPr>
        <w:t>despite the applicant</w:t>
      </w:r>
      <w:r w:rsidR="002C7D76">
        <w:rPr>
          <w:lang w:val="en-GB"/>
        </w:rPr>
        <w:t>’</w:t>
      </w:r>
      <w:r w:rsidRPr="001363CC">
        <w:rPr>
          <w:lang w:val="en-GB"/>
        </w:rPr>
        <w:t>s acquittal on the rape charge, the witness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should have been heard because his evidence might have put Mrs. </w:t>
      </w:r>
      <w:proofErr w:type="spellStart"/>
      <w:r w:rsidRPr="001363CC">
        <w:rPr>
          <w:lang w:val="en-GB"/>
        </w:rPr>
        <w:t>K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credibility in doubt in respect of all the charges.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15.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On </w:t>
      </w:r>
      <w:smartTag w:uri="urn:schemas-microsoft-com:office:smarttags" w:element="date">
        <w:smartTagPr>
          <w:attr w:name="Month" w:val="8"/>
          <w:attr w:name="Day" w:val="5"/>
          <w:attr w:name="Year" w:val="1982"/>
        </w:smartTagPr>
        <w:r w:rsidRPr="001363CC">
          <w:rPr>
            <w:lang w:val="en-GB"/>
          </w:rPr>
          <w:t>5 August 1982</w:t>
        </w:r>
      </w:smartTag>
      <w:r w:rsidRPr="001363CC">
        <w:rPr>
          <w:lang w:val="en-GB"/>
        </w:rPr>
        <w:t>, the priest informed the police that he could</w:t>
      </w:r>
      <w:r>
        <w:rPr>
          <w:lang w:val="en-GB"/>
        </w:rPr>
        <w:t xml:space="preserve"> </w:t>
      </w:r>
      <w:r w:rsidRPr="001363CC">
        <w:rPr>
          <w:lang w:val="en-GB"/>
        </w:rPr>
        <w:t>not give evidence unless Mrs. K released him from his obligation of</w:t>
      </w:r>
      <w:r>
        <w:rPr>
          <w:lang w:val="en-GB"/>
        </w:rPr>
        <w:t xml:space="preserve"> </w:t>
      </w:r>
      <w:r w:rsidRPr="001363CC">
        <w:rPr>
          <w:lang w:val="en-GB"/>
        </w:rPr>
        <w:t>professional confidentiality.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Mrs. K, who had left her husband in the</w:t>
      </w:r>
      <w:r>
        <w:rPr>
          <w:lang w:val="en-GB"/>
        </w:rPr>
        <w:t xml:space="preserve"> </w:t>
      </w:r>
      <w:r w:rsidRPr="001363CC">
        <w:rPr>
          <w:lang w:val="en-GB"/>
        </w:rPr>
        <w:t>meantime, refused to do this.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16.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On 1 September 1982, the public prosecutor</w:t>
      </w:r>
      <w:r w:rsidR="002C7D76">
        <w:rPr>
          <w:lang w:val="en-GB"/>
        </w:rPr>
        <w:t>’</w:t>
      </w:r>
      <w:r w:rsidRPr="001363CC">
        <w:rPr>
          <w:lang w:val="en-GB"/>
        </w:rPr>
        <w:t>s office applied</w:t>
      </w:r>
      <w:r>
        <w:rPr>
          <w:lang w:val="en-GB"/>
        </w:rPr>
        <w:t xml:space="preserve"> </w:t>
      </w:r>
      <w:r w:rsidRPr="001363CC">
        <w:rPr>
          <w:lang w:val="en-GB"/>
        </w:rPr>
        <w:t>for the proceedings to be stayed under Article 154 of the Code of</w:t>
      </w:r>
      <w:r>
        <w:rPr>
          <w:lang w:val="en-GB"/>
        </w:rPr>
        <w:t xml:space="preserve"> </w:t>
      </w:r>
      <w:r w:rsidRPr="001363CC">
        <w:rPr>
          <w:lang w:val="en-GB"/>
        </w:rPr>
        <w:t>Criminal Procedure (see paragraph 19 below), as the sentence</w:t>
      </w:r>
      <w:r>
        <w:rPr>
          <w:lang w:val="en-GB"/>
        </w:rPr>
        <w:t xml:space="preserve"> </w:t>
      </w:r>
      <w:r w:rsidRPr="001363CC">
        <w:rPr>
          <w:lang w:val="en-GB"/>
        </w:rPr>
        <w:t>Mr. Englert could expect was almost negligible in comparison with the</w:t>
      </w:r>
      <w:r>
        <w:rPr>
          <w:lang w:val="en-GB"/>
        </w:rPr>
        <w:t xml:space="preserve"> </w:t>
      </w:r>
      <w:r w:rsidRPr="001363CC">
        <w:rPr>
          <w:lang w:val="en-GB"/>
        </w:rPr>
        <w:t>one passed on him in August 1981 (see paragraph 11 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Having</w:t>
      </w:r>
      <w:r>
        <w:rPr>
          <w:lang w:val="en-GB"/>
        </w:rPr>
        <w:t xml:space="preserve"> </w:t>
      </w:r>
      <w:r w:rsidRPr="001363CC">
        <w:rPr>
          <w:lang w:val="en-GB"/>
        </w:rPr>
        <w:t>been invited to make any comments he might have, the defence counsel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assigned by the court, Mr. </w:t>
      </w:r>
      <w:proofErr w:type="spellStart"/>
      <w:r w:rsidRPr="001363CC">
        <w:rPr>
          <w:lang w:val="en-GB"/>
        </w:rPr>
        <w:t>Wingerter</w:t>
      </w:r>
      <w:proofErr w:type="spellEnd"/>
      <w:r w:rsidRPr="001363CC">
        <w:rPr>
          <w:lang w:val="en-GB"/>
        </w:rPr>
        <w:t>, informed the Regional Court on</w:t>
      </w:r>
      <w:r>
        <w:rPr>
          <w:lang w:val="en-GB"/>
        </w:rPr>
        <w:t xml:space="preserve"> </w:t>
      </w:r>
      <w:r w:rsidRPr="001363CC">
        <w:rPr>
          <w:lang w:val="en-GB"/>
        </w:rPr>
        <w:t>9 September that he could agree on the defendant</w:t>
      </w:r>
      <w:r w:rsidR="002C7D76">
        <w:rPr>
          <w:lang w:val="en-GB"/>
        </w:rPr>
        <w:t>’</w:t>
      </w:r>
      <w:r w:rsidRPr="001363CC">
        <w:rPr>
          <w:lang w:val="en-GB"/>
        </w:rPr>
        <w:t>s behalf to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Mr. </w:t>
      </w:r>
      <w:proofErr w:type="spellStart"/>
      <w:r w:rsidRPr="001363CC">
        <w:rPr>
          <w:lang w:val="en-GB"/>
        </w:rPr>
        <w:t>Englert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 w:rsidRPr="001363CC">
        <w:rPr>
          <w:lang w:val="en-GB"/>
        </w:rPr>
        <w:t xml:space="preserve"> bearing his own necessary costs and expenses (</w:t>
      </w:r>
      <w:proofErr w:type="spellStart"/>
      <w:r w:rsidRPr="001363CC">
        <w:rPr>
          <w:lang w:val="en-GB"/>
        </w:rPr>
        <w:t>notwendige</w:t>
      </w:r>
      <w:proofErr w:type="spellEnd"/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Auslagen</w:t>
      </w:r>
      <w:proofErr w:type="spellEnd"/>
      <w:r w:rsidRPr="001363CC">
        <w:rPr>
          <w:lang w:val="en-GB"/>
        </w:rPr>
        <w:t>) but that his client had no intention of forgoing</w:t>
      </w:r>
      <w:r>
        <w:rPr>
          <w:lang w:val="en-GB"/>
        </w:rPr>
        <w:t xml:space="preserve"> </w:t>
      </w:r>
      <w:r w:rsidRPr="001363CC">
        <w:rPr>
          <w:lang w:val="en-GB"/>
        </w:rPr>
        <w:t>compensation for his detention on remand.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17.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On 13 September 1982, the Regional Court stayed the</w:t>
      </w:r>
      <w:r>
        <w:rPr>
          <w:lang w:val="en-GB"/>
        </w:rPr>
        <w:t xml:space="preserve"> </w:t>
      </w:r>
      <w:r w:rsidRPr="001363CC">
        <w:rPr>
          <w:lang w:val="en-GB"/>
        </w:rPr>
        <w:t>proceedings under Article 154 § 2 of the Code of Criminal Procedure;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it ordered that the costs of the proceedings - but not Mr. </w:t>
      </w:r>
      <w:proofErr w:type="spellStart"/>
      <w:r w:rsidRPr="001363CC">
        <w:rPr>
          <w:lang w:val="en-GB"/>
        </w:rPr>
        <w:t>Englert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necessary costs and expenses - should be borne by the Treasury, and it</w:t>
      </w:r>
      <w:r>
        <w:rPr>
          <w:lang w:val="en-GB"/>
        </w:rPr>
        <w:t xml:space="preserve"> </w:t>
      </w:r>
      <w:r w:rsidRPr="001363CC">
        <w:rPr>
          <w:lang w:val="en-GB"/>
        </w:rPr>
        <w:t>refused to award the applicant any compensation in respect of his</w:t>
      </w:r>
      <w:r>
        <w:rPr>
          <w:lang w:val="en-GB"/>
        </w:rPr>
        <w:t xml:space="preserve"> </w:t>
      </w:r>
      <w:r w:rsidRPr="001363CC">
        <w:rPr>
          <w:lang w:val="en-GB"/>
        </w:rPr>
        <w:t>arrest on 24 February 1981 and of his detention on remand from</w:t>
      </w:r>
      <w:r>
        <w:rPr>
          <w:lang w:val="en-GB"/>
        </w:rPr>
        <w:t xml:space="preserve"> </w:t>
      </w:r>
      <w:r w:rsidRPr="001363CC">
        <w:rPr>
          <w:lang w:val="en-GB"/>
        </w:rPr>
        <w:t>25 February 1981 to 12 October 1982.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reasons for the decision (</w:t>
      </w:r>
      <w:proofErr w:type="spellStart"/>
      <w:r w:rsidRPr="001363CC">
        <w:rPr>
          <w:lang w:val="en-GB"/>
        </w:rPr>
        <w:t>Beschluss</w:t>
      </w:r>
      <w:proofErr w:type="spellEnd"/>
      <w:r w:rsidRPr="001363CC">
        <w:rPr>
          <w:lang w:val="en-GB"/>
        </w:rPr>
        <w:t>) included the following: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"...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The costs of the proceedings shall be borne by the Treasury, pursuant</w:t>
      </w:r>
      <w:r>
        <w:rPr>
          <w:lang w:val="en-GB"/>
        </w:rPr>
        <w:t xml:space="preserve"> </w:t>
      </w:r>
      <w:r w:rsidRPr="001363CC">
        <w:rPr>
          <w:lang w:val="en-GB"/>
        </w:rPr>
        <w:t>to Articles 464 and 467 § 1 of the Code of Criminal Procedure, but the</w:t>
      </w:r>
      <w:r>
        <w:rPr>
          <w:lang w:val="en-GB"/>
        </w:rPr>
        <w:t xml:space="preserve"> </w:t>
      </w:r>
      <w:r w:rsidRPr="001363CC">
        <w:rPr>
          <w:lang w:val="en-GB"/>
        </w:rPr>
        <w:t>court will not order the Treasury to pay the defendant</w:t>
      </w:r>
      <w:r w:rsidR="002C7D76">
        <w:rPr>
          <w:lang w:val="en-GB"/>
        </w:rPr>
        <w:t>’</w:t>
      </w:r>
      <w:r w:rsidRPr="001363CC">
        <w:rPr>
          <w:lang w:val="en-GB"/>
        </w:rPr>
        <w:t>s necessary</w:t>
      </w:r>
      <w:r>
        <w:rPr>
          <w:lang w:val="en-GB"/>
        </w:rPr>
        <w:t xml:space="preserve"> </w:t>
      </w:r>
      <w:r w:rsidRPr="001363CC">
        <w:rPr>
          <w:lang w:val="en-GB"/>
        </w:rPr>
        <w:t>costs and expenses.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Counsel for Mr. Englert stated on his client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r>
        <w:rPr>
          <w:lang w:val="en-GB"/>
        </w:rPr>
        <w:t xml:space="preserve"> </w:t>
      </w:r>
      <w:r w:rsidRPr="001363CC">
        <w:rPr>
          <w:lang w:val="en-GB"/>
        </w:rPr>
        <w:t>behalf that he - Mr. Englert - agreed to bear these.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Moreover, it</w:t>
      </w:r>
      <w:r>
        <w:rPr>
          <w:lang w:val="en-GB"/>
        </w:rPr>
        <w:t xml:space="preserve"> </w:t>
      </w:r>
      <w:r w:rsidRPr="001363CC">
        <w:rPr>
          <w:lang w:val="en-GB"/>
        </w:rPr>
        <w:t>would have been fair, having regard to all the circumstances of the</w:t>
      </w:r>
      <w:r>
        <w:rPr>
          <w:lang w:val="en-GB"/>
        </w:rPr>
        <w:t xml:space="preserve"> </w:t>
      </w:r>
      <w:r w:rsidRPr="001363CC">
        <w:rPr>
          <w:lang w:val="en-GB"/>
        </w:rPr>
        <w:t>case, to order the person convicted to pay his own necessary costs and</w:t>
      </w:r>
      <w:r>
        <w:rPr>
          <w:lang w:val="en-GB"/>
        </w:rPr>
        <w:t xml:space="preserve"> </w:t>
      </w:r>
      <w:r w:rsidRPr="001363CC">
        <w:rPr>
          <w:lang w:val="en-GB"/>
        </w:rPr>
        <w:t>expenses.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same reasons are relevant here as justify the refusal</w:t>
      </w:r>
      <w:r>
        <w:rPr>
          <w:lang w:val="en-GB"/>
        </w:rPr>
        <w:t xml:space="preserve"> </w:t>
      </w:r>
      <w:r w:rsidRPr="001363CC">
        <w:rPr>
          <w:lang w:val="en-GB"/>
        </w:rPr>
        <w:t>of compensation for the time spent in detention on remand.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Mr. Englert made known through his counsel that he was not prepared to</w:t>
      </w:r>
      <w:r>
        <w:rPr>
          <w:lang w:val="en-GB"/>
        </w:rPr>
        <w:t xml:space="preserve"> </w:t>
      </w:r>
      <w:r w:rsidRPr="001363CC">
        <w:rPr>
          <w:lang w:val="en-GB"/>
        </w:rPr>
        <w:t>forgo [such] compensation ...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He cannot, however, claim compensation</w:t>
      </w:r>
      <w:r>
        <w:rPr>
          <w:lang w:val="en-GB"/>
        </w:rPr>
        <w:t xml:space="preserve"> </w:t>
      </w:r>
      <w:r w:rsidRPr="001363CC">
        <w:rPr>
          <w:lang w:val="en-GB"/>
        </w:rPr>
        <w:t>for the time he spent in detention on remand in the instant case.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</w:t>
      </w:r>
      <w:r>
        <w:rPr>
          <w:lang w:val="en-GB"/>
        </w:rPr>
        <w:t xml:space="preserve"> </w:t>
      </w:r>
      <w:r w:rsidRPr="001363CC">
        <w:rPr>
          <w:lang w:val="en-GB"/>
        </w:rPr>
        <w:t>the light of the course of the trial so far, the circumstances</w:t>
      </w:r>
      <w:r>
        <w:rPr>
          <w:lang w:val="en-GB"/>
        </w:rPr>
        <w:t xml:space="preserve"> </w:t>
      </w:r>
      <w:r w:rsidRPr="001363CC">
        <w:rPr>
          <w:lang w:val="en-GB"/>
        </w:rPr>
        <w:t>rebutting the presumption of innocence are, in the view of the</w:t>
      </w:r>
      <w:r>
        <w:rPr>
          <w:lang w:val="en-GB"/>
        </w:rPr>
        <w:t xml:space="preserve"> </w:t>
      </w:r>
      <w:r w:rsidRPr="001363CC">
        <w:rPr>
          <w:lang w:val="en-GB"/>
        </w:rPr>
        <w:t>Chamber, so overwhelming that a conviction is clearly more likely than</w:t>
      </w:r>
      <w:r>
        <w:rPr>
          <w:lang w:val="en-GB"/>
        </w:rPr>
        <w:t xml:space="preserve"> </w:t>
      </w:r>
      <w:r w:rsidRPr="001363CC">
        <w:rPr>
          <w:lang w:val="en-GB"/>
        </w:rPr>
        <w:t>an acquittal (</w:t>
      </w:r>
      <w:proofErr w:type="spellStart"/>
      <w:r w:rsidRPr="001363CC">
        <w:rPr>
          <w:lang w:val="en-GB"/>
        </w:rPr>
        <w:t>Bei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Würdigung</w:t>
      </w:r>
      <w:proofErr w:type="spellEnd"/>
      <w:r w:rsidRPr="001363CC">
        <w:rPr>
          <w:lang w:val="en-GB"/>
        </w:rPr>
        <w:t xml:space="preserve"> des </w:t>
      </w:r>
      <w:proofErr w:type="spellStart"/>
      <w:r w:rsidRPr="001363CC">
        <w:rPr>
          <w:lang w:val="en-GB"/>
        </w:rPr>
        <w:t>bisherigen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Prozessgeschehens</w:t>
      </w:r>
      <w:proofErr w:type="spellEnd"/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überwiegen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nach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Ansicht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der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Kammer</w:t>
      </w:r>
      <w:proofErr w:type="spellEnd"/>
      <w:r w:rsidRPr="001363CC">
        <w:rPr>
          <w:lang w:val="en-GB"/>
        </w:rPr>
        <w:t xml:space="preserve"> die </w:t>
      </w:r>
      <w:proofErr w:type="spellStart"/>
      <w:r w:rsidRPr="001363CC">
        <w:rPr>
          <w:lang w:val="en-GB"/>
        </w:rPr>
        <w:t>Umstände</w:t>
      </w:r>
      <w:proofErr w:type="spellEnd"/>
      <w:r w:rsidRPr="001363CC">
        <w:rPr>
          <w:lang w:val="en-GB"/>
        </w:rPr>
        <w:t xml:space="preserve">, </w:t>
      </w:r>
      <w:proofErr w:type="spellStart"/>
      <w:r w:rsidRPr="001363CC">
        <w:rPr>
          <w:lang w:val="en-GB"/>
        </w:rPr>
        <w:t>welche</w:t>
      </w:r>
      <w:proofErr w:type="spellEnd"/>
      <w:r w:rsidRPr="001363CC">
        <w:rPr>
          <w:lang w:val="en-GB"/>
        </w:rPr>
        <w:t xml:space="preserve"> die</w:t>
      </w:r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Unschuldsvermutung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entkräften</w:t>
      </w:r>
      <w:proofErr w:type="spellEnd"/>
      <w:r w:rsidRPr="001363CC">
        <w:rPr>
          <w:lang w:val="en-GB"/>
        </w:rPr>
        <w:t xml:space="preserve">, </w:t>
      </w:r>
      <w:proofErr w:type="spellStart"/>
      <w:r w:rsidRPr="001363CC">
        <w:rPr>
          <w:lang w:val="en-GB"/>
        </w:rPr>
        <w:t>derart</w:t>
      </w:r>
      <w:proofErr w:type="spellEnd"/>
      <w:r w:rsidRPr="001363CC">
        <w:rPr>
          <w:lang w:val="en-GB"/>
        </w:rPr>
        <w:t xml:space="preserve">, </w:t>
      </w:r>
      <w:proofErr w:type="spellStart"/>
      <w:r w:rsidRPr="001363CC">
        <w:rPr>
          <w:lang w:val="en-GB"/>
        </w:rPr>
        <w:t>dass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eine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Verurteilung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deutlich</w:t>
      </w:r>
      <w:proofErr w:type="spellEnd"/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wahrscheinlicher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ist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als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ein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Freispruch</w:t>
      </w:r>
      <w:proofErr w:type="spellEnd"/>
      <w:r w:rsidRPr="001363CC">
        <w:rPr>
          <w:lang w:val="en-GB"/>
        </w:rPr>
        <w:t>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Furthermore, Mr. Englert</w:t>
      </w:r>
      <w:r>
        <w:rPr>
          <w:lang w:val="en-GB"/>
        </w:rPr>
        <w:t xml:space="preserve"> </w:t>
      </w:r>
      <w:r w:rsidRPr="001363CC">
        <w:rPr>
          <w:lang w:val="en-GB"/>
        </w:rPr>
        <w:t>- even if he were acquitted - could not be compensated for his</w:t>
      </w:r>
      <w:r>
        <w:rPr>
          <w:lang w:val="en-GB"/>
        </w:rPr>
        <w:t xml:space="preserve"> </w:t>
      </w:r>
      <w:r w:rsidRPr="001363CC">
        <w:rPr>
          <w:lang w:val="en-GB"/>
        </w:rPr>
        <w:t>detention, since it was his own actions that gave rise to the strong</w:t>
      </w:r>
      <w:r>
        <w:rPr>
          <w:lang w:val="en-GB"/>
        </w:rPr>
        <w:t xml:space="preserve"> </w:t>
      </w:r>
      <w:r w:rsidRPr="001363CC">
        <w:rPr>
          <w:lang w:val="en-GB"/>
        </w:rPr>
        <w:t>suspicion that he had committed an offence of extortion with menaces.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On the morning of 24 February 1981, [he] stated that Mrs. K had given</w:t>
      </w:r>
      <w:r>
        <w:rPr>
          <w:lang w:val="en-GB"/>
        </w:rPr>
        <w:t xml:space="preserve"> </w:t>
      </w:r>
      <w:r w:rsidRPr="001363CC">
        <w:rPr>
          <w:lang w:val="en-GB"/>
        </w:rPr>
        <w:t>him only DM 100, which he had spent while shopping that morning in</w:t>
      </w:r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Heilbronn</w:t>
      </w:r>
      <w:proofErr w:type="spellEnd"/>
      <w:r w:rsidRPr="001363CC">
        <w:rPr>
          <w:lang w:val="en-GB"/>
        </w:rPr>
        <w:t>, except for DM 20 that were found at his home.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After Mrs. K</w:t>
      </w:r>
      <w:r>
        <w:rPr>
          <w:lang w:val="en-GB"/>
        </w:rPr>
        <w:t xml:space="preserve"> </w:t>
      </w:r>
      <w:r w:rsidRPr="001363CC">
        <w:rPr>
          <w:lang w:val="en-GB"/>
        </w:rPr>
        <w:t>had said, when a statement was taken from her on the afternoon of</w:t>
      </w:r>
      <w:r>
        <w:rPr>
          <w:lang w:val="en-GB"/>
        </w:rPr>
        <w:t xml:space="preserve"> </w:t>
      </w:r>
      <w:r w:rsidRPr="001363CC">
        <w:rPr>
          <w:lang w:val="en-GB"/>
        </w:rPr>
        <w:t>24 February, that Mr. Englert had put the DM 150 he had extorted from her</w:t>
      </w:r>
      <w:r>
        <w:rPr>
          <w:lang w:val="en-GB"/>
        </w:rPr>
        <w:t xml:space="preserve"> </w:t>
      </w:r>
      <w:r w:rsidRPr="001363CC">
        <w:rPr>
          <w:lang w:val="en-GB"/>
        </w:rPr>
        <w:t>into his swimming costume, [he] was searched, and a DM 100 note was</w:t>
      </w:r>
      <w:r>
        <w:rPr>
          <w:lang w:val="en-GB"/>
        </w:rPr>
        <w:t xml:space="preserve"> </w:t>
      </w:r>
      <w:r w:rsidRPr="001363CC">
        <w:rPr>
          <w:lang w:val="en-GB"/>
        </w:rPr>
        <w:t>indeed found in his swimming costume, as [she] had said.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Not until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4"/>
          <w:attr w:name="Day" w:val="22"/>
          <w:attr w:name="Year" w:val="1981"/>
        </w:smartTagPr>
        <w:r w:rsidRPr="001363CC">
          <w:rPr>
            <w:lang w:val="en-GB"/>
          </w:rPr>
          <w:t>22 April 1981</w:t>
        </w:r>
      </w:smartTag>
      <w:r w:rsidRPr="001363CC">
        <w:rPr>
          <w:lang w:val="en-GB"/>
        </w:rPr>
        <w:t>, when the investigating judge (</w:t>
      </w:r>
      <w:proofErr w:type="spellStart"/>
      <w:r w:rsidRPr="001363CC">
        <w:rPr>
          <w:lang w:val="en-GB"/>
        </w:rPr>
        <w:t>Haftrichter</w:t>
      </w:r>
      <w:proofErr w:type="spellEnd"/>
      <w:r w:rsidRPr="001363CC">
        <w:rPr>
          <w:lang w:val="en-GB"/>
        </w:rPr>
        <w:t>) questioned him,</w:t>
      </w:r>
      <w:r>
        <w:rPr>
          <w:lang w:val="en-GB"/>
        </w:rPr>
        <w:t xml:space="preserve"> </w:t>
      </w:r>
      <w:r w:rsidRPr="001363CC">
        <w:rPr>
          <w:lang w:val="en-GB"/>
        </w:rPr>
        <w:t>did Mr. Englert explain how he came to have a DM 100 note belonging,</w:t>
      </w:r>
      <w:r>
        <w:rPr>
          <w:lang w:val="en-GB"/>
        </w:rPr>
        <w:t xml:space="preserve"> </w:t>
      </w:r>
      <w:r w:rsidRPr="001363CC">
        <w:rPr>
          <w:lang w:val="en-GB"/>
        </w:rPr>
        <w:t>as he admitted, to Mrs. K.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reasons why that explanation is</w:t>
      </w:r>
      <w:r>
        <w:rPr>
          <w:lang w:val="en-GB"/>
        </w:rPr>
        <w:t xml:space="preserve"> </w:t>
      </w:r>
      <w:r w:rsidRPr="001363CC">
        <w:rPr>
          <w:lang w:val="en-GB"/>
        </w:rPr>
        <w:t>unconvincing were set out in detail by the 3rd Criminal Chamber in its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judgment of </w:t>
      </w:r>
      <w:smartTag w:uri="urn:schemas-microsoft-com:office:smarttags" w:element="date">
        <w:smartTagPr>
          <w:attr w:name="Month" w:val="11"/>
          <w:attr w:name="Day" w:val="2"/>
          <w:attr w:name="Year" w:val="1981"/>
        </w:smartTagPr>
        <w:r w:rsidRPr="001363CC">
          <w:rPr>
            <w:lang w:val="en-GB"/>
          </w:rPr>
          <w:t>2 November 1981</w:t>
        </w:r>
      </w:smartTag>
      <w:r w:rsidRPr="001363CC">
        <w:rPr>
          <w:lang w:val="en-GB"/>
        </w:rPr>
        <w:t>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Even if the version offered by</w:t>
      </w:r>
      <w:r>
        <w:rPr>
          <w:lang w:val="en-GB"/>
        </w:rPr>
        <w:t xml:space="preserve"> </w:t>
      </w:r>
      <w:r w:rsidRPr="001363CC">
        <w:rPr>
          <w:lang w:val="en-GB"/>
        </w:rPr>
        <w:t>Mr. Englert was true, however, it has to be said against him that he</w:t>
      </w:r>
      <w:r>
        <w:rPr>
          <w:lang w:val="en-GB"/>
        </w:rPr>
        <w:t xml:space="preserve"> </w:t>
      </w:r>
      <w:r w:rsidRPr="001363CC">
        <w:rPr>
          <w:lang w:val="en-GB"/>
        </w:rPr>
        <w:t>himself prompted the criminal proceedings by his grossly negligent</w:t>
      </w:r>
      <w:r>
        <w:rPr>
          <w:lang w:val="en-GB"/>
        </w:rPr>
        <w:t xml:space="preserve"> </w:t>
      </w:r>
      <w:r w:rsidRPr="001363CC">
        <w:rPr>
          <w:lang w:val="en-GB"/>
        </w:rPr>
        <w:t>(</w:t>
      </w:r>
      <w:proofErr w:type="spellStart"/>
      <w:r w:rsidRPr="001363CC">
        <w:rPr>
          <w:lang w:val="en-GB"/>
        </w:rPr>
        <w:t>grob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fahrlässig</w:t>
      </w:r>
      <w:proofErr w:type="spellEnd"/>
      <w:r w:rsidRPr="001363CC">
        <w:rPr>
          <w:lang w:val="en-GB"/>
        </w:rPr>
        <w:t>) behaviour, for he failed to consider the obvious and</w:t>
      </w:r>
      <w:r>
        <w:rPr>
          <w:lang w:val="en-GB"/>
        </w:rPr>
        <w:t xml:space="preserve"> </w:t>
      </w:r>
      <w:r w:rsidRPr="001363CC">
        <w:rPr>
          <w:lang w:val="en-GB"/>
        </w:rPr>
        <w:t>elementary fact that he could be proved to have lied about the money</w:t>
      </w:r>
      <w:r>
        <w:rPr>
          <w:lang w:val="en-GB"/>
        </w:rPr>
        <w:t xml:space="preserve"> </w:t>
      </w:r>
      <w:r w:rsidRPr="001363CC">
        <w:rPr>
          <w:lang w:val="en-GB"/>
        </w:rPr>
        <w:t>in his possession and that this would provide evidence of the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credibility of Mrs. </w:t>
      </w:r>
      <w:proofErr w:type="spellStart"/>
      <w:r w:rsidRPr="001363CC">
        <w:rPr>
          <w:lang w:val="en-GB"/>
        </w:rPr>
        <w:t>K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 w:rsidRPr="001363CC">
        <w:rPr>
          <w:lang w:val="en-GB"/>
        </w:rPr>
        <w:t xml:space="preserve"> statements and his own lack of credibility.</w:t>
      </w:r>
      <w:r>
        <w:rPr>
          <w:lang w:val="en-GB"/>
        </w:rPr>
        <w:t xml:space="preserve"> </w:t>
      </w:r>
      <w:r w:rsidRPr="001363CC">
        <w:rPr>
          <w:lang w:val="en-GB"/>
        </w:rPr>
        <w:t>Compensation must therefore be refused him, in accordance with</w:t>
      </w:r>
      <w:r>
        <w:rPr>
          <w:lang w:val="en-GB"/>
        </w:rPr>
        <w:t xml:space="preserve"> </w:t>
      </w:r>
      <w:r w:rsidRPr="001363CC">
        <w:rPr>
          <w:lang w:val="en-GB"/>
        </w:rPr>
        <w:t>section 5(2) of the Criminal Proceedings (Compensation) Act (</w:t>
      </w:r>
      <w:proofErr w:type="spellStart"/>
      <w:r w:rsidRPr="001363CC">
        <w:rPr>
          <w:lang w:val="en-GB"/>
        </w:rPr>
        <w:t>Gesetz</w:t>
      </w:r>
      <w:proofErr w:type="spellEnd"/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über</w:t>
      </w:r>
      <w:proofErr w:type="spellEnd"/>
      <w:r w:rsidRPr="001363CC">
        <w:rPr>
          <w:lang w:val="en-GB"/>
        </w:rPr>
        <w:t xml:space="preserve"> die </w:t>
      </w:r>
      <w:proofErr w:type="spellStart"/>
      <w:r w:rsidRPr="001363CC">
        <w:rPr>
          <w:lang w:val="en-GB"/>
        </w:rPr>
        <w:t>Entschädigung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für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Strafverfolgungsmassnahmen</w:t>
      </w:r>
      <w:proofErr w:type="spellEnd"/>
      <w:r w:rsidRPr="001363CC">
        <w:rPr>
          <w:lang w:val="en-GB"/>
        </w:rPr>
        <w:t>)."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Regional Court</w:t>
          </w:r>
        </w:smartTag>
      </w:smartTag>
      <w:r w:rsidRPr="001363CC">
        <w:rPr>
          <w:lang w:val="en-GB"/>
        </w:rPr>
        <w:t xml:space="preserve"> pointed out, lastly, that as no appeal lay</w:t>
      </w:r>
      <w:r>
        <w:rPr>
          <w:lang w:val="en-GB"/>
        </w:rPr>
        <w:t xml:space="preserve"> </w:t>
      </w:r>
      <w:r w:rsidRPr="001363CC">
        <w:rPr>
          <w:lang w:val="en-GB"/>
        </w:rPr>
        <w:t>(</w:t>
      </w:r>
      <w:proofErr w:type="spellStart"/>
      <w:r w:rsidRPr="001363CC">
        <w:rPr>
          <w:lang w:val="en-GB"/>
        </w:rPr>
        <w:t>Unanfechtbarkeit</w:t>
      </w:r>
      <w:proofErr w:type="spellEnd"/>
      <w:r w:rsidRPr="001363CC">
        <w:rPr>
          <w:lang w:val="en-GB"/>
        </w:rPr>
        <w:t>) against the order staying the proceedings, the</w:t>
      </w:r>
      <w:r>
        <w:rPr>
          <w:lang w:val="en-GB"/>
        </w:rPr>
        <w:t xml:space="preserve"> </w:t>
      </w:r>
      <w:r w:rsidRPr="001363CC">
        <w:rPr>
          <w:lang w:val="en-GB"/>
        </w:rPr>
        <w:t>decision on costs and on compensation for detention on remand was</w:t>
      </w:r>
      <w:r>
        <w:rPr>
          <w:lang w:val="en-GB"/>
        </w:rPr>
        <w:t xml:space="preserve"> </w:t>
      </w:r>
      <w:r w:rsidRPr="001363CC">
        <w:rPr>
          <w:lang w:val="en-GB"/>
        </w:rPr>
        <w:t>likewise final.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18.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On </w:t>
      </w:r>
      <w:smartTag w:uri="urn:schemas-microsoft-com:office:smarttags" w:element="date">
        <w:smartTagPr>
          <w:attr w:name="Month" w:val="9"/>
          <w:attr w:name="Day" w:val="20"/>
          <w:attr w:name="Year" w:val="1982"/>
        </w:smartTagPr>
        <w:r w:rsidRPr="001363CC">
          <w:rPr>
            <w:lang w:val="en-GB"/>
          </w:rPr>
          <w:t>20 September 1982</w:t>
        </w:r>
      </w:smartTag>
      <w:r w:rsidRPr="001363CC">
        <w:rPr>
          <w:lang w:val="en-GB"/>
        </w:rPr>
        <w:t>, the applicant appealed against the</w:t>
      </w:r>
      <w:r>
        <w:rPr>
          <w:lang w:val="en-GB"/>
        </w:rPr>
        <w:t xml:space="preserve"> </w:t>
      </w:r>
      <w:r w:rsidRPr="001363CC">
        <w:rPr>
          <w:lang w:val="en-GB"/>
        </w:rPr>
        <w:t>refusal to award him compensation for his detention on remand.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His</w:t>
      </w:r>
      <w:r>
        <w:rPr>
          <w:lang w:val="en-GB"/>
        </w:rPr>
        <w:t xml:space="preserve"> </w:t>
      </w:r>
      <w:r w:rsidRPr="001363CC">
        <w:rPr>
          <w:lang w:val="en-GB"/>
        </w:rPr>
        <w:t>lawyer</w:t>
      </w:r>
      <w:r w:rsidR="002C7D76">
        <w:rPr>
          <w:lang w:val="en-GB"/>
        </w:rPr>
        <w:t>’</w:t>
      </w:r>
      <w:r w:rsidRPr="001363CC">
        <w:rPr>
          <w:lang w:val="en-GB"/>
        </w:rPr>
        <w:t>s pleadings consisted of a single sentence: "On behalf of the</w:t>
      </w:r>
      <w:r>
        <w:rPr>
          <w:lang w:val="en-GB"/>
        </w:rPr>
        <w:t xml:space="preserve"> </w:t>
      </w:r>
      <w:r w:rsidRPr="001363CC">
        <w:rPr>
          <w:lang w:val="en-GB"/>
        </w:rPr>
        <w:t>defendant, I appeal against point III of the ... decision of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9"/>
          <w:attr w:name="Day" w:val="13"/>
          <w:attr w:name="Year" w:val="1982"/>
        </w:smartTagPr>
        <w:r w:rsidRPr="001363CC">
          <w:rPr>
            <w:lang w:val="en-GB"/>
          </w:rPr>
          <w:t>13 September 1982</w:t>
        </w:r>
      </w:smartTag>
      <w:r w:rsidRPr="001363CC">
        <w:rPr>
          <w:lang w:val="en-GB"/>
        </w:rPr>
        <w:t>."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Stuttgart Court of Appeal (</w:t>
      </w:r>
      <w:proofErr w:type="spellStart"/>
      <w:r w:rsidRPr="001363CC">
        <w:rPr>
          <w:lang w:val="en-GB"/>
        </w:rPr>
        <w:t>Oberlandesgericht</w:t>
      </w:r>
      <w:proofErr w:type="spellEnd"/>
      <w:r w:rsidRPr="001363CC">
        <w:rPr>
          <w:lang w:val="en-GB"/>
        </w:rPr>
        <w:t>) declared this appeal</w:t>
      </w:r>
      <w:r>
        <w:rPr>
          <w:lang w:val="en-GB"/>
        </w:rPr>
        <w:t xml:space="preserve"> </w:t>
      </w:r>
      <w:r w:rsidRPr="001363CC">
        <w:rPr>
          <w:lang w:val="en-GB"/>
        </w:rPr>
        <w:t>(</w:t>
      </w:r>
      <w:proofErr w:type="spellStart"/>
      <w:r w:rsidRPr="001363CC">
        <w:rPr>
          <w:lang w:val="en-GB"/>
        </w:rPr>
        <w:t>Beschwerde</w:t>
      </w:r>
      <w:proofErr w:type="spellEnd"/>
      <w:r w:rsidRPr="001363CC">
        <w:rPr>
          <w:lang w:val="en-GB"/>
        </w:rPr>
        <w:t>) inadmissible on 30 September.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It held, inter alia :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"The ... application is directed solely against the refusal to award</w:t>
      </w:r>
      <w:r>
        <w:rPr>
          <w:lang w:val="en-GB"/>
        </w:rPr>
        <w:t xml:space="preserve"> </w:t>
      </w:r>
      <w:r w:rsidRPr="001363CC">
        <w:rPr>
          <w:lang w:val="en-GB"/>
        </w:rPr>
        <w:t>compensation.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No appeal is provided for in law (</w:t>
      </w:r>
      <w:proofErr w:type="spellStart"/>
      <w:r w:rsidRPr="001363CC">
        <w:rPr>
          <w:lang w:val="en-GB"/>
        </w:rPr>
        <w:t>nicht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statthaft</w:t>
      </w:r>
      <w:proofErr w:type="spellEnd"/>
      <w:r w:rsidRPr="001363CC">
        <w:rPr>
          <w:lang w:val="en-GB"/>
        </w:rPr>
        <w:t>) and</w:t>
      </w:r>
      <w:r>
        <w:rPr>
          <w:lang w:val="en-GB"/>
        </w:rPr>
        <w:t xml:space="preserve"> </w:t>
      </w:r>
      <w:r w:rsidRPr="001363CC">
        <w:rPr>
          <w:lang w:val="en-GB"/>
        </w:rPr>
        <w:t>the application is therefore inadmissible.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The provisional stay of the proceedings under Article 154 § 2 of the</w:t>
      </w:r>
      <w:r>
        <w:rPr>
          <w:lang w:val="en-GB"/>
        </w:rPr>
        <w:t xml:space="preserve"> </w:t>
      </w:r>
      <w:r w:rsidRPr="001363CC">
        <w:rPr>
          <w:lang w:val="en-GB"/>
        </w:rPr>
        <w:t>Code of Criminal Procedure is a decision which terminates the</w:t>
      </w:r>
      <w:r>
        <w:rPr>
          <w:lang w:val="en-GB"/>
        </w:rPr>
        <w:t xml:space="preserve"> </w:t>
      </w:r>
      <w:r w:rsidRPr="001363CC">
        <w:rPr>
          <w:lang w:val="en-GB"/>
        </w:rPr>
        <w:t>proceedings, since it was taken on account of a penalty or measure</w:t>
      </w:r>
      <w:r>
        <w:rPr>
          <w:lang w:val="en-GB"/>
        </w:rPr>
        <w:t xml:space="preserve"> </w:t>
      </w:r>
      <w:r w:rsidRPr="001363CC">
        <w:rPr>
          <w:lang w:val="en-GB"/>
        </w:rPr>
        <w:t>imposed in respect of another offence and which had already become</w:t>
      </w:r>
      <w:r>
        <w:rPr>
          <w:lang w:val="en-GB"/>
        </w:rPr>
        <w:t xml:space="preserve"> </w:t>
      </w:r>
      <w:r w:rsidRPr="001363CC">
        <w:rPr>
          <w:lang w:val="en-GB"/>
        </w:rPr>
        <w:t>final.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 such circumstances, the proceedings can only be reopened,</w:t>
      </w:r>
      <w:r>
        <w:rPr>
          <w:lang w:val="en-GB"/>
        </w:rPr>
        <w:t xml:space="preserve"> </w:t>
      </w:r>
      <w:r w:rsidRPr="001363CC">
        <w:rPr>
          <w:lang w:val="en-GB"/>
        </w:rPr>
        <w:t>under Article 154 § 3 of the Code of Criminal Procedure, if they have</w:t>
      </w:r>
      <w:r>
        <w:rPr>
          <w:lang w:val="en-GB"/>
        </w:rPr>
        <w:t xml:space="preserve"> </w:t>
      </w:r>
      <w:r w:rsidRPr="001363CC">
        <w:rPr>
          <w:lang w:val="en-GB"/>
        </w:rPr>
        <w:t>not become time-barred and if the penalty or measure which gave rise</w:t>
      </w:r>
      <w:r>
        <w:rPr>
          <w:lang w:val="en-GB"/>
        </w:rPr>
        <w:t xml:space="preserve"> </w:t>
      </w:r>
      <w:r w:rsidRPr="001363CC">
        <w:rPr>
          <w:lang w:val="en-GB"/>
        </w:rPr>
        <w:t>to the stay has since been lifted.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provisional stay amounts here</w:t>
      </w:r>
      <w:r>
        <w:rPr>
          <w:lang w:val="en-GB"/>
        </w:rPr>
        <w:t xml:space="preserve"> </w:t>
      </w:r>
      <w:r w:rsidRPr="001363CC">
        <w:rPr>
          <w:lang w:val="en-GB"/>
        </w:rPr>
        <w:t>to a final ruling putting an end to the proceedings.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It is thus a</w:t>
      </w:r>
      <w:r>
        <w:rPr>
          <w:lang w:val="en-GB"/>
        </w:rPr>
        <w:t xml:space="preserve"> </w:t>
      </w:r>
      <w:r w:rsidRPr="001363CC">
        <w:rPr>
          <w:lang w:val="en-GB"/>
        </w:rPr>
        <w:t>decision which, under Article 464 §§ 1 and 2 of the Code of Criminal</w:t>
      </w:r>
      <w:r>
        <w:rPr>
          <w:lang w:val="en-GB"/>
        </w:rPr>
        <w:t xml:space="preserve"> </w:t>
      </w:r>
      <w:r w:rsidRPr="001363CC">
        <w:rPr>
          <w:lang w:val="en-GB"/>
        </w:rPr>
        <w:t>Procedure, requires another one to be taken as to the costs and</w:t>
      </w:r>
      <w:r>
        <w:rPr>
          <w:lang w:val="en-GB"/>
        </w:rPr>
        <w:t xml:space="preserve"> </w:t>
      </w:r>
      <w:r w:rsidRPr="001363CC">
        <w:rPr>
          <w:lang w:val="en-GB"/>
        </w:rPr>
        <w:t>expenses and, on to the same criteria, ... as to any compensation due</w:t>
      </w:r>
      <w:r>
        <w:rPr>
          <w:lang w:val="en-GB"/>
        </w:rPr>
        <w:t xml:space="preserve"> </w:t>
      </w:r>
      <w:r w:rsidRPr="001363CC">
        <w:rPr>
          <w:lang w:val="en-GB"/>
        </w:rPr>
        <w:t>in respect of the criminal prosecution brought ...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The decision delivered pursuant to Article 154 § 2 of the Code of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Criminal Procedure is </w:t>
      </w:r>
      <w:proofErr w:type="spellStart"/>
      <w:r w:rsidRPr="001363CC">
        <w:rPr>
          <w:lang w:val="en-GB"/>
        </w:rPr>
        <w:t>unappealable</w:t>
      </w:r>
      <w:proofErr w:type="spellEnd"/>
      <w:r w:rsidRPr="001363CC">
        <w:rPr>
          <w:lang w:val="en-GB"/>
        </w:rPr>
        <w:t>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So too are the ancillary</w:t>
      </w:r>
      <w:r>
        <w:rPr>
          <w:lang w:val="en-GB"/>
        </w:rPr>
        <w:t xml:space="preserve"> </w:t>
      </w:r>
      <w:r w:rsidRPr="001363CC">
        <w:rPr>
          <w:lang w:val="en-GB"/>
        </w:rPr>
        <w:t>decisions (</w:t>
      </w:r>
      <w:proofErr w:type="spellStart"/>
      <w:r w:rsidRPr="001363CC">
        <w:rPr>
          <w:lang w:val="en-GB"/>
        </w:rPr>
        <w:t>Nebenentscheidungen</w:t>
      </w:r>
      <w:proofErr w:type="spellEnd"/>
      <w:r w:rsidRPr="001363CC">
        <w:rPr>
          <w:lang w:val="en-GB"/>
        </w:rPr>
        <w:t>) delivered at the same time as the</w:t>
      </w:r>
      <w:r>
        <w:rPr>
          <w:lang w:val="en-GB"/>
        </w:rPr>
        <w:t xml:space="preserve"> </w:t>
      </w:r>
      <w:r w:rsidRPr="001363CC">
        <w:rPr>
          <w:lang w:val="en-GB"/>
        </w:rPr>
        <w:t>principal decision ...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These include not only the one as to costs and</w:t>
      </w:r>
      <w:r>
        <w:rPr>
          <w:lang w:val="en-GB"/>
        </w:rPr>
        <w:t xml:space="preserve"> </w:t>
      </w:r>
      <w:r w:rsidRPr="001363CC">
        <w:rPr>
          <w:lang w:val="en-GB"/>
        </w:rPr>
        <w:t>expenses but also the one as to compensation in respect of the</w:t>
      </w:r>
      <w:r>
        <w:rPr>
          <w:lang w:val="en-GB"/>
        </w:rPr>
        <w:t xml:space="preserve"> </w:t>
      </w:r>
      <w:r w:rsidRPr="001363CC">
        <w:rPr>
          <w:lang w:val="en-GB"/>
        </w:rPr>
        <w:t>criminal prosecution ...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decision delivered by the Regional Court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with regard to compensation is thus not </w:t>
      </w:r>
      <w:proofErr w:type="spellStart"/>
      <w:r w:rsidRPr="001363CC">
        <w:rPr>
          <w:lang w:val="en-GB"/>
        </w:rPr>
        <w:t>appealable</w:t>
      </w:r>
      <w:proofErr w:type="spellEnd"/>
      <w:r w:rsidRPr="001363CC">
        <w:rPr>
          <w:lang w:val="en-GB"/>
        </w:rPr>
        <w:t xml:space="preserve"> ..."</w:t>
      </w:r>
    </w:p>
    <w:p w:rsidR="002C7D76" w:rsidP="002E6AB5" w:rsidRDefault="001363CC">
      <w:pPr>
        <w:pStyle w:val="JuHIRoman"/>
        <w:rPr>
          <w:lang w:val="en-GB"/>
        </w:rPr>
      </w:pPr>
      <w:r w:rsidRPr="001363CC">
        <w:rPr>
          <w:lang w:val="en-GB"/>
        </w:rPr>
        <w:t>II.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</w:t>
      </w:r>
      <w:r w:rsidRPr="001363CC" w:rsidR="002E6AB5">
        <w:rPr>
          <w:lang w:val="en-GB"/>
        </w:rPr>
        <w:t>RELEVANT DOMESTIC LAW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19.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Article 154 of the Code of Criminal Procedure, on which the</w:t>
      </w:r>
      <w:r>
        <w:rPr>
          <w:lang w:val="en-GB"/>
        </w:rPr>
        <w:t xml:space="preserve"> </w:t>
      </w:r>
      <w:proofErr w:type="spellStart"/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Heilbronn</w:t>
          </w:r>
          <w:proofErr w:type="spellEnd"/>
          <w:r w:rsidRPr="001363CC">
            <w:rPr>
              <w:lang w:val="en-GB"/>
            </w:rPr>
            <w:t xml:space="preserve"> Regional Court</w:t>
          </w:r>
        </w:smartTag>
      </w:smartTag>
      <w:r w:rsidRPr="001363CC">
        <w:rPr>
          <w:lang w:val="en-GB"/>
        </w:rPr>
        <w:t xml:space="preserve"> based its decision of </w:t>
      </w:r>
      <w:smartTag w:uri="urn:schemas-microsoft-com:office:smarttags" w:element="date">
        <w:smartTagPr>
          <w:attr w:name="Month" w:val="12"/>
          <w:attr w:name="Day" w:val="13"/>
          <w:attr w:name="Year" w:val="1982"/>
        </w:smartTagPr>
        <w:r w:rsidRPr="001363CC">
          <w:rPr>
            <w:lang w:val="en-GB"/>
          </w:rPr>
          <w:t>13 December 1982</w:t>
        </w:r>
      </w:smartTag>
      <w:r w:rsidRPr="001363CC">
        <w:rPr>
          <w:lang w:val="en-GB"/>
        </w:rPr>
        <w:t>,</w:t>
      </w:r>
      <w:r>
        <w:rPr>
          <w:lang w:val="en-GB"/>
        </w:rPr>
        <w:t xml:space="preserve"> </w:t>
      </w:r>
      <w:r w:rsidRPr="001363CC">
        <w:rPr>
          <w:lang w:val="en-GB"/>
        </w:rPr>
        <w:t>provides: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"1.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public prosecutor may decide not to prosecute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(1)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where the penalty or the corrective or preventive measure to be</w:t>
      </w:r>
      <w:r>
        <w:rPr>
          <w:lang w:val="en-GB"/>
        </w:rPr>
        <w:t xml:space="preserve"> </w:t>
      </w:r>
      <w:r w:rsidRPr="001363CC">
        <w:rPr>
          <w:lang w:val="en-GB"/>
        </w:rPr>
        <w:t>expected if a conviction is secured is almost negligible in comparison</w:t>
      </w:r>
      <w:r>
        <w:rPr>
          <w:lang w:val="en-GB"/>
        </w:rPr>
        <w:t xml:space="preserve"> </w:t>
      </w:r>
      <w:r w:rsidRPr="001363CC">
        <w:rPr>
          <w:lang w:val="en-GB"/>
        </w:rPr>
        <w:t>with a penalty or corrective or preventive measure imposed on the</w:t>
      </w:r>
      <w:r>
        <w:rPr>
          <w:lang w:val="en-GB"/>
        </w:rPr>
        <w:t xml:space="preserve"> </w:t>
      </w:r>
      <w:r w:rsidRPr="001363CC">
        <w:rPr>
          <w:lang w:val="en-GB"/>
        </w:rPr>
        <w:t>defendant - or which he must expect to be imposed - for another</w:t>
      </w:r>
      <w:r>
        <w:rPr>
          <w:lang w:val="en-GB"/>
        </w:rPr>
        <w:t xml:space="preserve"> </w:t>
      </w:r>
      <w:r w:rsidRPr="001363CC">
        <w:rPr>
          <w:lang w:val="en-GB"/>
        </w:rPr>
        <w:t>offence ...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 xml:space="preserve"> ...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2.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 xml:space="preserve"> Once proceedings have been instituted, the court may</w:t>
      </w:r>
      <w:r>
        <w:rPr>
          <w:lang w:val="en-GB"/>
        </w:rPr>
        <w:t xml:space="preserve"> </w:t>
      </w:r>
      <w:r w:rsidRPr="001363CC">
        <w:rPr>
          <w:lang w:val="en-GB"/>
        </w:rPr>
        <w:t>provisionally stay them at any stage on an application by the public</w:t>
      </w:r>
      <w:r>
        <w:rPr>
          <w:lang w:val="en-GB"/>
        </w:rPr>
        <w:t xml:space="preserve"> </w:t>
      </w:r>
      <w:r w:rsidRPr="001363CC">
        <w:rPr>
          <w:lang w:val="en-GB"/>
        </w:rPr>
        <w:t>prosecutor.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 xml:space="preserve"> ...."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20.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By the terms of Article 464 of the Code of Criminal Procedure,</w:t>
      </w:r>
      <w:r>
        <w:rPr>
          <w:lang w:val="en-GB"/>
        </w:rPr>
        <w:t xml:space="preserve"> </w:t>
      </w:r>
      <w:r w:rsidRPr="001363CC">
        <w:rPr>
          <w:lang w:val="en-GB"/>
        </w:rPr>
        <w:t>any judgment, order of summary punishment or decision terminating a</w:t>
      </w:r>
      <w:r>
        <w:rPr>
          <w:lang w:val="en-GB"/>
        </w:rPr>
        <w:t xml:space="preserve"> </w:t>
      </w:r>
      <w:r w:rsidRPr="001363CC">
        <w:rPr>
          <w:lang w:val="en-GB"/>
        </w:rPr>
        <w:t>set of proceedings must determine who is to pay the costs of the</w:t>
      </w:r>
      <w:r>
        <w:rPr>
          <w:lang w:val="en-GB"/>
        </w:rPr>
        <w:t xml:space="preserve"> </w:t>
      </w:r>
      <w:r w:rsidRPr="001363CC">
        <w:rPr>
          <w:lang w:val="en-GB"/>
        </w:rPr>
        <w:t>proceedings (paragraph 1); the judgment or decision in which the</w:t>
      </w:r>
      <w:r>
        <w:rPr>
          <w:lang w:val="en-GB"/>
        </w:rPr>
        <w:t xml:space="preserve"> </w:t>
      </w:r>
      <w:r w:rsidRPr="001363CC">
        <w:rPr>
          <w:lang w:val="en-GB"/>
        </w:rPr>
        <w:t>proceedings culminate shall state who is to bear the necessary costs</w:t>
      </w:r>
      <w:r>
        <w:rPr>
          <w:lang w:val="en-GB"/>
        </w:rPr>
        <w:t xml:space="preserve"> </w:t>
      </w:r>
      <w:r w:rsidRPr="001363CC">
        <w:rPr>
          <w:lang w:val="en-GB"/>
        </w:rPr>
        <w:t>and expenses (paragraph 2).</w:t>
      </w:r>
    </w:p>
    <w:p w:rsidR="002C7D76" w:rsidP="001363CC" w:rsidRDefault="001363CC">
      <w:pPr>
        <w:rPr>
          <w:lang w:val="en-GB"/>
        </w:rPr>
      </w:pPr>
      <w:r w:rsidRPr="001363CC">
        <w:rPr>
          <w:lang w:val="en-GB"/>
        </w:rPr>
        <w:t>Article 467 of the Code of Criminal Procedure provides: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"1.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If the defendant (</w:t>
      </w:r>
      <w:proofErr w:type="spellStart"/>
      <w:r w:rsidRPr="001363CC">
        <w:rPr>
          <w:lang w:val="en-GB"/>
        </w:rPr>
        <w:t>Angeschuldigter</w:t>
      </w:r>
      <w:proofErr w:type="spellEnd"/>
      <w:r w:rsidRPr="001363CC">
        <w:rPr>
          <w:lang w:val="en-GB"/>
        </w:rPr>
        <w:t>) is acquitted or if committal</w:t>
      </w:r>
      <w:r>
        <w:rPr>
          <w:lang w:val="en-GB"/>
        </w:rPr>
        <w:t xml:space="preserve"> </w:t>
      </w:r>
      <w:r w:rsidRPr="001363CC">
        <w:rPr>
          <w:lang w:val="en-GB"/>
        </w:rPr>
        <w:t>for trial (</w:t>
      </w:r>
      <w:proofErr w:type="spellStart"/>
      <w:r w:rsidRPr="001363CC">
        <w:rPr>
          <w:lang w:val="en-GB"/>
        </w:rPr>
        <w:t>Hauptverfahren</w:t>
      </w:r>
      <w:proofErr w:type="spellEnd"/>
      <w:r w:rsidRPr="001363CC">
        <w:rPr>
          <w:lang w:val="en-GB"/>
        </w:rPr>
        <w:t>) is refused or if the proceedings against</w:t>
      </w:r>
      <w:r>
        <w:rPr>
          <w:lang w:val="en-GB"/>
        </w:rPr>
        <w:t xml:space="preserve"> </w:t>
      </w:r>
      <w:r w:rsidRPr="001363CC">
        <w:rPr>
          <w:lang w:val="en-GB"/>
        </w:rPr>
        <w:t>him are discontinued, the costs of the proceedings and the defendant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r>
        <w:rPr>
          <w:lang w:val="en-GB"/>
        </w:rPr>
        <w:t xml:space="preserve"> </w:t>
      </w:r>
      <w:r w:rsidRPr="001363CC">
        <w:rPr>
          <w:lang w:val="en-GB"/>
        </w:rPr>
        <w:t>necessary costs and expenses shall be borne by the Treasury.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 xml:space="preserve"> ...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3.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...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court may decline to award the defendant</w:t>
      </w:r>
      <w:r w:rsidR="002C7D76">
        <w:rPr>
          <w:lang w:val="en-GB"/>
        </w:rPr>
        <w:t>’</w:t>
      </w:r>
      <w:r w:rsidRPr="001363CC">
        <w:rPr>
          <w:lang w:val="en-GB"/>
        </w:rPr>
        <w:t>s necessary</w:t>
      </w:r>
      <w:r>
        <w:rPr>
          <w:lang w:val="en-GB"/>
        </w:rPr>
        <w:t xml:space="preserve"> </w:t>
      </w:r>
      <w:r w:rsidRPr="001363CC">
        <w:rPr>
          <w:lang w:val="en-GB"/>
        </w:rPr>
        <w:t>costs and expenses against the Treasury where the defendant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(1)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has brought about the proceedings (</w:t>
      </w:r>
      <w:proofErr w:type="spellStart"/>
      <w:r w:rsidRPr="001363CC">
        <w:rPr>
          <w:lang w:val="en-GB"/>
        </w:rPr>
        <w:t>Erhebung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der</w:t>
      </w:r>
      <w:proofErr w:type="spellEnd"/>
      <w:r w:rsidRPr="001363CC">
        <w:rPr>
          <w:lang w:val="en-GB"/>
        </w:rPr>
        <w:t xml:space="preserve"> </w:t>
      </w:r>
      <w:proofErr w:type="spellStart"/>
      <w:r w:rsidRPr="001363CC">
        <w:rPr>
          <w:lang w:val="en-GB"/>
        </w:rPr>
        <w:t>öffentlichen</w:t>
      </w:r>
      <w:proofErr w:type="spellEnd"/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Klage</w:t>
      </w:r>
      <w:proofErr w:type="spellEnd"/>
      <w:r w:rsidRPr="001363CC">
        <w:rPr>
          <w:lang w:val="en-GB"/>
        </w:rPr>
        <w:t>) by incriminating himself in vital matters through statements</w:t>
      </w:r>
      <w:r>
        <w:rPr>
          <w:lang w:val="en-GB"/>
        </w:rPr>
        <w:t xml:space="preserve"> </w:t>
      </w:r>
      <w:r w:rsidRPr="001363CC">
        <w:rPr>
          <w:lang w:val="en-GB"/>
        </w:rPr>
        <w:t>which were inaccurate or contrary to subsequent statements by him or</w:t>
      </w:r>
      <w:r>
        <w:rPr>
          <w:lang w:val="en-GB"/>
        </w:rPr>
        <w:t xml:space="preserve"> </w:t>
      </w:r>
      <w:r w:rsidRPr="001363CC">
        <w:rPr>
          <w:lang w:val="en-GB"/>
        </w:rPr>
        <w:t>by withholding vital exonerating information, even though he had</w:t>
      </w:r>
      <w:r>
        <w:rPr>
          <w:lang w:val="en-GB"/>
        </w:rPr>
        <w:t xml:space="preserve"> </w:t>
      </w:r>
      <w:r w:rsidRPr="001363CC">
        <w:rPr>
          <w:lang w:val="en-GB"/>
        </w:rPr>
        <w:t>formally replied to the charge (</w:t>
      </w:r>
      <w:proofErr w:type="spellStart"/>
      <w:r w:rsidRPr="001363CC">
        <w:rPr>
          <w:lang w:val="en-GB"/>
        </w:rPr>
        <w:t>Beschuldigung</w:t>
      </w:r>
      <w:proofErr w:type="spellEnd"/>
      <w:r w:rsidRPr="001363CC">
        <w:rPr>
          <w:lang w:val="en-GB"/>
        </w:rPr>
        <w:t>) ....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 xml:space="preserve"> ...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4.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If the court stays the proceedings in pursuance of a provision</w:t>
      </w:r>
      <w:r>
        <w:rPr>
          <w:lang w:val="en-GB"/>
        </w:rPr>
        <w:t xml:space="preserve"> </w:t>
      </w:r>
      <w:r w:rsidRPr="001363CC">
        <w:rPr>
          <w:lang w:val="en-GB"/>
        </w:rPr>
        <w:t>which empowers it to do so, it may decide not to order the Treasury to</w:t>
      </w:r>
      <w:r>
        <w:rPr>
          <w:lang w:val="en-GB"/>
        </w:rPr>
        <w:t xml:space="preserve"> </w:t>
      </w:r>
      <w:r w:rsidRPr="001363CC">
        <w:rPr>
          <w:lang w:val="en-GB"/>
        </w:rPr>
        <w:t>bear the defendant</w:t>
      </w:r>
      <w:r w:rsidR="002C7D76">
        <w:rPr>
          <w:lang w:val="en-GB"/>
        </w:rPr>
        <w:t>’</w:t>
      </w:r>
      <w:r w:rsidRPr="001363CC">
        <w:rPr>
          <w:lang w:val="en-GB"/>
        </w:rPr>
        <w:t>s necessary costs and expenses.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 xml:space="preserve"> ..."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Inasmuch as the law does not make the reimbursement of necessary costs</w:t>
      </w:r>
      <w:r>
        <w:rPr>
          <w:lang w:val="en-GB"/>
        </w:rPr>
        <w:t xml:space="preserve"> </w:t>
      </w:r>
      <w:r w:rsidRPr="001363CC">
        <w:rPr>
          <w:lang w:val="en-GB"/>
        </w:rPr>
        <w:t>and expenses mandatory, the courts decide the issue on an equitable</w:t>
      </w:r>
      <w:r>
        <w:rPr>
          <w:lang w:val="en-GB"/>
        </w:rPr>
        <w:t xml:space="preserve"> </w:t>
      </w:r>
      <w:r w:rsidRPr="001363CC">
        <w:rPr>
          <w:lang w:val="en-GB"/>
        </w:rPr>
        <w:t>basis and have a degree of discretion in the matter.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21.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By section 2(1) of the Criminal Proceedings (Compensation) Act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of </w:t>
      </w:r>
      <w:smartTag w:uri="urn:schemas-microsoft-com:office:smarttags" w:element="date">
        <w:smartTagPr>
          <w:attr w:name="Month" w:val="3"/>
          <w:attr w:name="Day" w:val="8"/>
          <w:attr w:name="Year" w:val="1971"/>
        </w:smartTagPr>
        <w:r w:rsidRPr="001363CC">
          <w:rPr>
            <w:lang w:val="en-GB"/>
          </w:rPr>
          <w:t>8 March 1971</w:t>
        </w:r>
      </w:smartTag>
      <w:r w:rsidRPr="001363CC">
        <w:rPr>
          <w:lang w:val="en-GB"/>
        </w:rPr>
        <w:t>, any person who has suffered prejudice by reason of</w:t>
      </w:r>
      <w:r>
        <w:rPr>
          <w:lang w:val="en-GB"/>
        </w:rPr>
        <w:t xml:space="preserve"> </w:t>
      </w:r>
      <w:r w:rsidRPr="001363CC">
        <w:rPr>
          <w:lang w:val="en-GB"/>
        </w:rPr>
        <w:t>having been detained on remand shall be indemnified by the Treasury in</w:t>
      </w:r>
      <w:r>
        <w:rPr>
          <w:lang w:val="en-GB"/>
        </w:rPr>
        <w:t xml:space="preserve"> </w:t>
      </w:r>
      <w:r w:rsidRPr="001363CC">
        <w:rPr>
          <w:lang w:val="en-GB"/>
        </w:rPr>
        <w:t>the event of his being acquitted or if the proceedings brought against</w:t>
      </w:r>
      <w:r>
        <w:rPr>
          <w:lang w:val="en-GB"/>
        </w:rPr>
        <w:t xml:space="preserve"> </w:t>
      </w:r>
      <w:r w:rsidRPr="001363CC">
        <w:rPr>
          <w:lang w:val="en-GB"/>
        </w:rPr>
        <w:t>him are discontinued.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This rule is, however, subject to certain</w:t>
      </w:r>
      <w:r>
        <w:rPr>
          <w:lang w:val="en-GB"/>
        </w:rPr>
        <w:t xml:space="preserve"> </w:t>
      </w:r>
      <w:r w:rsidRPr="001363CC">
        <w:rPr>
          <w:lang w:val="en-GB"/>
        </w:rPr>
        <w:t>exceptions, including the one laid down in section 5(2) of the Act,</w:t>
      </w:r>
      <w:r>
        <w:rPr>
          <w:lang w:val="en-GB"/>
        </w:rPr>
        <w:t xml:space="preserve"> </w:t>
      </w:r>
      <w:r w:rsidRPr="001363CC">
        <w:rPr>
          <w:lang w:val="en-GB"/>
        </w:rPr>
        <w:t>which provides: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"Compensation shall not be payable ... where and in so far as the</w:t>
      </w:r>
      <w:r>
        <w:rPr>
          <w:lang w:val="en-GB"/>
        </w:rPr>
        <w:t xml:space="preserve"> </w:t>
      </w:r>
      <w:r w:rsidRPr="001363CC">
        <w:rPr>
          <w:lang w:val="en-GB"/>
        </w:rPr>
        <w:t>defendant brought about the criminal proceedings deliberately or</w:t>
      </w:r>
      <w:r>
        <w:rPr>
          <w:lang w:val="en-GB"/>
        </w:rPr>
        <w:t xml:space="preserve"> </w:t>
      </w:r>
      <w:r w:rsidRPr="001363CC">
        <w:rPr>
          <w:lang w:val="en-GB"/>
        </w:rPr>
        <w:t>through gross negligence.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Compensation shall not be precluded by</w:t>
      </w:r>
      <w:r>
        <w:rPr>
          <w:lang w:val="en-GB"/>
        </w:rPr>
        <w:t xml:space="preserve"> </w:t>
      </w:r>
      <w:r w:rsidRPr="001363CC">
        <w:rPr>
          <w:lang w:val="en-GB"/>
        </w:rPr>
        <w:t>reason only of the fact that the defendant merely did not respond to</w:t>
      </w:r>
      <w:r>
        <w:rPr>
          <w:lang w:val="en-GB"/>
        </w:rPr>
        <w:t xml:space="preserve"> </w:t>
      </w:r>
      <w:r w:rsidRPr="001363CC">
        <w:rPr>
          <w:lang w:val="en-GB"/>
        </w:rPr>
        <w:t>the charge or charges or that he failed to avail himself of a remedy."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By section 8 of the same Act, the competent court shall give a ruling</w:t>
      </w:r>
      <w:r>
        <w:rPr>
          <w:lang w:val="en-GB"/>
        </w:rPr>
        <w:t xml:space="preserve"> </w:t>
      </w:r>
      <w:r w:rsidRPr="001363CC">
        <w:rPr>
          <w:lang w:val="en-GB"/>
        </w:rPr>
        <w:t>on indemnification in the judgment or the decision terminating</w:t>
      </w:r>
      <w:r>
        <w:rPr>
          <w:lang w:val="en-GB"/>
        </w:rPr>
        <w:t xml:space="preserve"> </w:t>
      </w:r>
      <w:r w:rsidRPr="001363CC">
        <w:rPr>
          <w:lang w:val="en-GB"/>
        </w:rPr>
        <w:t>proceedings.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22.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The scope of the principle of the presumption of innocence in</w:t>
      </w:r>
      <w:r>
        <w:rPr>
          <w:lang w:val="en-GB"/>
        </w:rPr>
        <w:t xml:space="preserve"> </w:t>
      </w:r>
      <w:r w:rsidRPr="001363CC">
        <w:rPr>
          <w:lang w:val="en-GB"/>
        </w:rPr>
        <w:t>the context of discontinuance of criminal proceedings has recently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been clarified by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Federal Constitutional Court</w:t>
          </w:r>
        </w:smartTag>
      </w:smartTag>
      <w:r w:rsidRPr="001363CC">
        <w:rPr>
          <w:lang w:val="en-GB"/>
        </w:rPr>
        <w:t>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By a judgment</w:t>
      </w:r>
      <w:r>
        <w:rPr>
          <w:lang w:val="en-GB"/>
        </w:rPr>
        <w:t xml:space="preserve"> </w:t>
      </w:r>
      <w:r w:rsidRPr="001363CC">
        <w:rPr>
          <w:lang w:val="en-GB"/>
        </w:rPr>
        <w:t>(</w:t>
      </w:r>
      <w:proofErr w:type="spellStart"/>
      <w:r w:rsidRPr="001363CC">
        <w:rPr>
          <w:lang w:val="en-GB"/>
        </w:rPr>
        <w:t>Beschluss</w:t>
      </w:r>
      <w:proofErr w:type="spellEnd"/>
      <w:r w:rsidRPr="001363CC">
        <w:rPr>
          <w:lang w:val="en-GB"/>
        </w:rPr>
        <w:t>) delivered on 26 March 1987, the Federal Constitutional</w:t>
      </w:r>
      <w:r>
        <w:rPr>
          <w:lang w:val="en-GB"/>
        </w:rPr>
        <w:t xml:space="preserve"> </w:t>
      </w:r>
      <w:r w:rsidRPr="001363CC">
        <w:rPr>
          <w:lang w:val="en-GB"/>
        </w:rPr>
        <w:t>Court quashed, as contravening the principle, two decisions by</w:t>
      </w:r>
      <w:r>
        <w:rPr>
          <w:lang w:val="en-GB"/>
        </w:rPr>
        <w:t xml:space="preserve"> </w:t>
      </w:r>
      <w:r w:rsidRPr="001363CC">
        <w:rPr>
          <w:lang w:val="en-GB"/>
        </w:rPr>
        <w:t>district courts and one decision by a regional court whereby the</w:t>
      </w:r>
      <w:r>
        <w:rPr>
          <w:lang w:val="en-GB"/>
        </w:rPr>
        <w:t xml:space="preserve"> </w:t>
      </w:r>
      <w:r w:rsidRPr="001363CC">
        <w:rPr>
          <w:lang w:val="en-GB"/>
        </w:rPr>
        <w:t>courts, having held the guilt of the defendants to be insignificant</w:t>
      </w:r>
      <w:r>
        <w:rPr>
          <w:lang w:val="en-GB"/>
        </w:rPr>
        <w:t xml:space="preserve"> </w:t>
      </w:r>
      <w:r w:rsidRPr="001363CC">
        <w:rPr>
          <w:lang w:val="en-GB"/>
        </w:rPr>
        <w:t>(</w:t>
      </w:r>
      <w:proofErr w:type="spellStart"/>
      <w:r w:rsidRPr="001363CC">
        <w:rPr>
          <w:lang w:val="en-GB"/>
        </w:rPr>
        <w:t>gering</w:t>
      </w:r>
      <w:proofErr w:type="spellEnd"/>
      <w:r w:rsidRPr="001363CC">
        <w:rPr>
          <w:lang w:val="en-GB"/>
        </w:rPr>
        <w:t>), had stayed the private prosecutions brought against them but</w:t>
      </w:r>
      <w:r>
        <w:rPr>
          <w:lang w:val="en-GB"/>
        </w:rPr>
        <w:t xml:space="preserve"> </w:t>
      </w:r>
      <w:r w:rsidRPr="001363CC">
        <w:rPr>
          <w:lang w:val="en-GB"/>
        </w:rPr>
        <w:t>had awarded the costs of the proceedings against the defendants,</w:t>
      </w:r>
      <w:r>
        <w:rPr>
          <w:lang w:val="en-GB"/>
        </w:rPr>
        <w:t xml:space="preserve"> </w:t>
      </w:r>
      <w:r w:rsidRPr="001363CC">
        <w:rPr>
          <w:lang w:val="en-GB"/>
        </w:rPr>
        <w:t>including the costs and expenses of the complainants (cases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2 </w:t>
      </w:r>
      <w:proofErr w:type="spellStart"/>
      <w:r w:rsidRPr="001363CC">
        <w:rPr>
          <w:lang w:val="en-GB"/>
        </w:rPr>
        <w:t>Bvr</w:t>
      </w:r>
      <w:proofErr w:type="spellEnd"/>
      <w:r w:rsidRPr="001363CC">
        <w:rPr>
          <w:lang w:val="en-GB"/>
        </w:rPr>
        <w:t xml:space="preserve"> 589/79, 2 </w:t>
      </w:r>
      <w:proofErr w:type="spellStart"/>
      <w:r w:rsidRPr="001363CC">
        <w:rPr>
          <w:lang w:val="en-GB"/>
        </w:rPr>
        <w:t>Bvr</w:t>
      </w:r>
      <w:proofErr w:type="spellEnd"/>
      <w:r w:rsidRPr="001363CC">
        <w:rPr>
          <w:lang w:val="en-GB"/>
        </w:rPr>
        <w:t xml:space="preserve"> 740/81 and 2 </w:t>
      </w:r>
      <w:proofErr w:type="spellStart"/>
      <w:r w:rsidRPr="001363CC">
        <w:rPr>
          <w:lang w:val="en-GB"/>
        </w:rPr>
        <w:t>Bvr</w:t>
      </w:r>
      <w:proofErr w:type="spellEnd"/>
      <w:r w:rsidRPr="001363CC">
        <w:rPr>
          <w:lang w:val="en-GB"/>
        </w:rPr>
        <w:t xml:space="preserve"> 284/85, </w:t>
      </w:r>
      <w:proofErr w:type="spellStart"/>
      <w:r w:rsidRPr="001363CC">
        <w:rPr>
          <w:lang w:val="en-GB"/>
        </w:rPr>
        <w:t>Europäische</w:t>
      </w:r>
      <w:proofErr w:type="spellEnd"/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Grundrechte-Zeitschrift</w:t>
      </w:r>
      <w:proofErr w:type="spellEnd"/>
      <w:r w:rsidRPr="001363CC">
        <w:rPr>
          <w:lang w:val="en-GB"/>
        </w:rPr>
        <w:t xml:space="preserve"> 1987, pp. 203-209).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Constitutional Court held it to be inconsistent with the</w:t>
      </w:r>
      <w:r>
        <w:rPr>
          <w:lang w:val="en-GB"/>
        </w:rPr>
        <w:t xml:space="preserve"> </w:t>
      </w:r>
      <w:r w:rsidRPr="001363CC">
        <w:rPr>
          <w:lang w:val="en-GB"/>
        </w:rPr>
        <w:t>presumption of innocence to speak in the reasons given for a</w:t>
      </w:r>
      <w:r>
        <w:rPr>
          <w:lang w:val="en-GB"/>
        </w:rPr>
        <w:t xml:space="preserve"> </w:t>
      </w:r>
      <w:r w:rsidRPr="001363CC">
        <w:rPr>
          <w:lang w:val="en-GB"/>
        </w:rPr>
        <w:t>discontinuance decision of a defendant</w:t>
      </w:r>
      <w:r w:rsidR="002C7D76">
        <w:rPr>
          <w:lang w:val="en-GB"/>
        </w:rPr>
        <w:t>’</w:t>
      </w:r>
      <w:r w:rsidRPr="001363CC">
        <w:rPr>
          <w:lang w:val="en-GB"/>
        </w:rPr>
        <w:t>s guilt or to base an order as</w:t>
      </w:r>
      <w:r>
        <w:rPr>
          <w:lang w:val="en-GB"/>
        </w:rPr>
        <w:t xml:space="preserve"> </w:t>
      </w:r>
      <w:r w:rsidRPr="001363CC">
        <w:rPr>
          <w:lang w:val="en-GB"/>
        </w:rPr>
        <w:t>to costs and expenses on the supposition (</w:t>
      </w:r>
      <w:proofErr w:type="spellStart"/>
      <w:r w:rsidRPr="001363CC">
        <w:rPr>
          <w:lang w:val="en-GB"/>
        </w:rPr>
        <w:t>Annahme</w:t>
      </w:r>
      <w:proofErr w:type="spellEnd"/>
      <w:r w:rsidRPr="001363CC">
        <w:rPr>
          <w:lang w:val="en-GB"/>
        </w:rPr>
        <w:t>) that a defendant</w:t>
      </w:r>
      <w:r>
        <w:rPr>
          <w:lang w:val="en-GB"/>
        </w:rPr>
        <w:t xml:space="preserve"> </w:t>
      </w:r>
      <w:r w:rsidRPr="001363CC">
        <w:rPr>
          <w:lang w:val="en-GB"/>
        </w:rPr>
        <w:t>has been guilty of an offence if the trial has not reached the stage</w:t>
      </w:r>
      <w:r>
        <w:rPr>
          <w:lang w:val="en-GB"/>
        </w:rPr>
        <w:t xml:space="preserve"> </w:t>
      </w:r>
      <w:r w:rsidRPr="001363CC">
        <w:rPr>
          <w:lang w:val="en-GB"/>
        </w:rPr>
        <w:t>at which the verdict can be given (</w:t>
      </w:r>
      <w:proofErr w:type="spellStart"/>
      <w:r w:rsidRPr="001363CC">
        <w:rPr>
          <w:lang w:val="en-GB"/>
        </w:rPr>
        <w:t>Schuldspruchreife</w:t>
      </w:r>
      <w:proofErr w:type="spellEnd"/>
      <w:r w:rsidRPr="001363CC">
        <w:rPr>
          <w:lang w:val="en-GB"/>
        </w:rPr>
        <w:t>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It pointed out</w:t>
      </w:r>
      <w:r>
        <w:rPr>
          <w:lang w:val="en-GB"/>
        </w:rPr>
        <w:t xml:space="preserve"> </w:t>
      </w:r>
      <w:r w:rsidRPr="001363CC">
        <w:rPr>
          <w:lang w:val="en-GB"/>
        </w:rPr>
        <w:t>that the principle of the presumption of innocence derived from the</w:t>
      </w:r>
      <w:r>
        <w:rPr>
          <w:lang w:val="en-GB"/>
        </w:rPr>
        <w:t xml:space="preserve"> </w:t>
      </w:r>
      <w:r w:rsidRPr="001363CC">
        <w:rPr>
          <w:lang w:val="en-GB"/>
        </w:rPr>
        <w:t>principle of the rule of law, and it also referred to Article 6 § 2</w:t>
      </w:r>
      <w:r>
        <w:rPr>
          <w:lang w:val="en-GB"/>
        </w:rPr>
        <w:t xml:space="preserve"> </w:t>
      </w:r>
      <w:r w:rsidRPr="001363CC">
        <w:rPr>
          <w:lang w:val="en-GB"/>
        </w:rPr>
        <w:t>(art. 6-2) of the Convention.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Convention did not have the status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of constitutional law in the </w:t>
      </w:r>
      <w:smartTag w:uri="urn:schemas-microsoft-com:office:smarttags" w:element="place">
        <w:smartTag w:uri="urn:schemas-microsoft-com:office:smarttags" w:element="PlaceName">
          <w:r w:rsidRPr="001363CC">
            <w:rPr>
              <w:lang w:val="en-GB"/>
            </w:rPr>
            <w:t>Federal</w:t>
          </w:r>
        </w:smartTag>
        <w:r w:rsidRPr="001363CC">
          <w:rPr>
            <w:lang w:val="en-GB"/>
          </w:rPr>
          <w:t xml:space="preserve"> </w:t>
        </w:r>
        <w:smartTag w:uri="urn:schemas-microsoft-com:office:smarttags" w:element="PlaceType">
          <w:r w:rsidRPr="001363CC">
            <w:rPr>
              <w:lang w:val="en-GB"/>
            </w:rPr>
            <w:t>Republic</w:t>
          </w:r>
        </w:smartTag>
      </w:smartTag>
      <w:r w:rsidRPr="001363CC">
        <w:rPr>
          <w:lang w:val="en-GB"/>
        </w:rPr>
        <w:t>, but regard should be</w:t>
      </w:r>
      <w:r>
        <w:rPr>
          <w:lang w:val="en-GB"/>
        </w:rPr>
        <w:t xml:space="preserve"> </w:t>
      </w:r>
      <w:r w:rsidRPr="001363CC">
        <w:rPr>
          <w:lang w:val="en-GB"/>
        </w:rPr>
        <w:t>had to it and to the case-law of the European Court of Human Rights in</w:t>
      </w:r>
      <w:r>
        <w:rPr>
          <w:lang w:val="en-GB"/>
        </w:rPr>
        <w:t xml:space="preserve"> </w:t>
      </w:r>
      <w:r w:rsidRPr="001363CC">
        <w:rPr>
          <w:lang w:val="en-GB"/>
        </w:rPr>
        <w:t>interpreting the principles and fundamental rights enshrined in the</w:t>
      </w:r>
      <w:r>
        <w:rPr>
          <w:lang w:val="en-GB"/>
        </w:rPr>
        <w:t xml:space="preserve"> </w:t>
      </w:r>
      <w:r w:rsidRPr="001363CC">
        <w:rPr>
          <w:lang w:val="en-GB"/>
        </w:rPr>
        <w:t>Basic Law (</w:t>
      </w:r>
      <w:proofErr w:type="spellStart"/>
      <w:r w:rsidRPr="001363CC">
        <w:rPr>
          <w:lang w:val="en-GB"/>
        </w:rPr>
        <w:t>Grundgesetz</w:t>
      </w:r>
      <w:proofErr w:type="spellEnd"/>
      <w:r w:rsidRPr="001363CC">
        <w:rPr>
          <w:lang w:val="en-GB"/>
        </w:rPr>
        <w:t>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Reaffirming its case-law,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Constitutional Court</w:t>
          </w:r>
        </w:smartTag>
      </w:smartTag>
      <w:r w:rsidRPr="001363CC">
        <w:rPr>
          <w:lang w:val="en-GB"/>
        </w:rPr>
        <w:t xml:space="preserve"> reiterated that, by</w:t>
      </w:r>
      <w:r>
        <w:rPr>
          <w:lang w:val="en-GB"/>
        </w:rPr>
        <w:t xml:space="preserve"> </w:t>
      </w:r>
      <w:r w:rsidRPr="001363CC">
        <w:rPr>
          <w:lang w:val="en-GB"/>
        </w:rPr>
        <w:t>virtue of the principle of the presumption of innocence, no measures</w:t>
      </w:r>
      <w:r>
        <w:rPr>
          <w:lang w:val="en-GB"/>
        </w:rPr>
        <w:t xml:space="preserve"> </w:t>
      </w:r>
      <w:r w:rsidRPr="001363CC">
        <w:rPr>
          <w:lang w:val="en-GB"/>
        </w:rPr>
        <w:t>amounting in effect to a penalty may be taken against a defendant</w:t>
      </w:r>
      <w:r>
        <w:rPr>
          <w:lang w:val="en-GB"/>
        </w:rPr>
        <w:t xml:space="preserve"> </w:t>
      </w:r>
      <w:r w:rsidRPr="001363CC">
        <w:rPr>
          <w:lang w:val="en-GB"/>
        </w:rPr>
        <w:t>without his guilt having been established beforehand at a proper trial</w:t>
      </w:r>
      <w:r>
        <w:rPr>
          <w:lang w:val="en-GB"/>
        </w:rPr>
        <w:t xml:space="preserve"> </w:t>
      </w:r>
      <w:r w:rsidRPr="001363CC">
        <w:rPr>
          <w:lang w:val="en-GB"/>
        </w:rPr>
        <w:t>and no defendant may be treated as guilty.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Court added that this</w:t>
      </w:r>
      <w:r>
        <w:rPr>
          <w:lang w:val="en-GB"/>
        </w:rPr>
        <w:t xml:space="preserve"> </w:t>
      </w:r>
      <w:r w:rsidRPr="001363CC">
        <w:rPr>
          <w:lang w:val="en-GB"/>
        </w:rPr>
        <w:t>principle requires that guilt be proved according to law before it can</w:t>
      </w:r>
      <w:r>
        <w:rPr>
          <w:lang w:val="en-GB"/>
        </w:rPr>
        <w:t xml:space="preserve"> </w:t>
      </w:r>
      <w:r w:rsidRPr="001363CC">
        <w:rPr>
          <w:lang w:val="en-GB"/>
        </w:rPr>
        <w:t>be held against the person concerned.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 finding of guilt will</w:t>
      </w:r>
      <w:r>
        <w:rPr>
          <w:lang w:val="en-GB"/>
        </w:rPr>
        <w:t xml:space="preserve"> </w:t>
      </w:r>
      <w:r w:rsidRPr="001363CC">
        <w:rPr>
          <w:lang w:val="en-GB"/>
        </w:rPr>
        <w:t>accordingly not be legitimate for this purpose unless it is pronounced</w:t>
      </w:r>
      <w:r>
        <w:rPr>
          <w:lang w:val="en-GB"/>
        </w:rPr>
        <w:t xml:space="preserve"> </w:t>
      </w:r>
      <w:r w:rsidRPr="001363CC">
        <w:rPr>
          <w:lang w:val="en-GB"/>
        </w:rPr>
        <w:t>at the close of a trial which has reached the stage at which a verdict</w:t>
      </w:r>
      <w:r>
        <w:rPr>
          <w:lang w:val="en-GB"/>
        </w:rPr>
        <w:t xml:space="preserve"> </w:t>
      </w:r>
      <w:r w:rsidRPr="001363CC">
        <w:rPr>
          <w:lang w:val="en-GB"/>
        </w:rPr>
        <w:t>can be given.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Citing the </w:t>
      </w:r>
      <w:proofErr w:type="spellStart"/>
      <w:r w:rsidRPr="001363CC">
        <w:rPr>
          <w:lang w:val="en-GB"/>
        </w:rPr>
        <w:t>Minelli</w:t>
      </w:r>
      <w:proofErr w:type="spellEnd"/>
      <w:r w:rsidRPr="001363CC">
        <w:rPr>
          <w:lang w:val="en-GB"/>
        </w:rPr>
        <w:t xml:space="preserve"> judgment of </w:t>
      </w:r>
      <w:smartTag w:uri="urn:schemas-microsoft-com:office:smarttags" w:element="date">
        <w:smartTagPr>
          <w:attr w:name="Month" w:val="3"/>
          <w:attr w:name="Day" w:val="25"/>
          <w:attr w:name="Year" w:val="1983"/>
        </w:smartTagPr>
        <w:r w:rsidRPr="001363CC">
          <w:rPr>
            <w:lang w:val="en-GB"/>
          </w:rPr>
          <w:t>25 March 1983</w:t>
        </w:r>
      </w:smartTag>
      <w:r w:rsidRPr="001363CC">
        <w:rPr>
          <w:lang w:val="en-GB"/>
        </w:rPr>
        <w:t xml:space="preserve"> (Series A no. 62), the</w:t>
      </w:r>
      <w:r>
        <w:rPr>
          <w:lang w:val="en-GB"/>
        </w:rPr>
        <w:t xml:space="preserve">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Constitutional Court</w:t>
          </w:r>
        </w:smartTag>
      </w:smartTag>
      <w:r w:rsidRPr="001363CC">
        <w:rPr>
          <w:lang w:val="en-GB"/>
        </w:rPr>
        <w:t xml:space="preserve"> ruled that a decision discontinuing criminal</w:t>
      </w:r>
      <w:r>
        <w:rPr>
          <w:lang w:val="en-GB"/>
        </w:rPr>
        <w:t xml:space="preserve"> </w:t>
      </w:r>
      <w:r w:rsidRPr="001363CC">
        <w:rPr>
          <w:lang w:val="en-GB"/>
        </w:rPr>
        <w:t>proceedings may offend the presumption of innocence if it contains in</w:t>
      </w:r>
      <w:r>
        <w:rPr>
          <w:lang w:val="en-GB"/>
        </w:rPr>
        <w:t xml:space="preserve"> </w:t>
      </w:r>
      <w:r w:rsidRPr="001363CC">
        <w:rPr>
          <w:lang w:val="en-GB"/>
        </w:rPr>
        <w:t>its reasoning a finding of the defendant</w:t>
      </w:r>
      <w:r w:rsidR="002C7D76">
        <w:rPr>
          <w:lang w:val="en-GB"/>
        </w:rPr>
        <w:t>’</w:t>
      </w:r>
      <w:r w:rsidRPr="001363CC">
        <w:rPr>
          <w:lang w:val="en-GB"/>
        </w:rPr>
        <w:t>s guilt without that guilt</w:t>
      </w:r>
      <w:r>
        <w:rPr>
          <w:lang w:val="en-GB"/>
        </w:rPr>
        <w:t xml:space="preserve"> </w:t>
      </w:r>
      <w:r w:rsidRPr="001363CC">
        <w:rPr>
          <w:lang w:val="en-GB"/>
        </w:rPr>
        <w:t>having been proved according to law.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On the other hand, nothing</w:t>
      </w:r>
      <w:r>
        <w:rPr>
          <w:lang w:val="en-GB"/>
        </w:rPr>
        <w:t xml:space="preserve"> </w:t>
      </w:r>
      <w:r w:rsidRPr="001363CC">
        <w:rPr>
          <w:lang w:val="en-GB"/>
        </w:rPr>
        <w:t>precluded a court from making findings in such a decision as to the</w:t>
      </w:r>
      <w:r>
        <w:rPr>
          <w:lang w:val="en-GB"/>
        </w:rPr>
        <w:t xml:space="preserve"> </w:t>
      </w:r>
      <w:r w:rsidRPr="001363CC">
        <w:rPr>
          <w:lang w:val="en-GB"/>
        </w:rPr>
        <w:t>defendant</w:t>
      </w:r>
      <w:r w:rsidR="002C7D76">
        <w:rPr>
          <w:lang w:val="en-GB"/>
        </w:rPr>
        <w:t>’</w:t>
      </w:r>
      <w:r w:rsidRPr="001363CC">
        <w:rPr>
          <w:lang w:val="en-GB"/>
        </w:rPr>
        <w:t>s guilt and ordering him to pay the necessary costs and</w:t>
      </w:r>
      <w:r>
        <w:rPr>
          <w:lang w:val="en-GB"/>
        </w:rPr>
        <w:t xml:space="preserve"> </w:t>
      </w:r>
      <w:r w:rsidRPr="001363CC">
        <w:rPr>
          <w:lang w:val="en-GB"/>
        </w:rPr>
        <w:t>expenses of the complainants as well as the costs of the proceedings</w:t>
      </w:r>
      <w:r>
        <w:rPr>
          <w:lang w:val="en-GB"/>
        </w:rPr>
        <w:t xml:space="preserve"> </w:t>
      </w:r>
      <w:r w:rsidRPr="001363CC">
        <w:rPr>
          <w:lang w:val="en-GB"/>
        </w:rPr>
        <w:t>if it had held a hearing enabling it to reach a verdict</w:t>
      </w:r>
      <w:r>
        <w:rPr>
          <w:lang w:val="en-GB"/>
        </w:rPr>
        <w:t xml:space="preserve"> </w:t>
      </w:r>
      <w:r w:rsidRPr="001363CC">
        <w:rPr>
          <w:lang w:val="en-GB"/>
        </w:rPr>
        <w:t>(</w:t>
      </w:r>
      <w:proofErr w:type="spellStart"/>
      <w:r w:rsidRPr="001363CC">
        <w:rPr>
          <w:lang w:val="en-GB"/>
        </w:rPr>
        <w:t>Entscheidungsreife</w:t>
      </w:r>
      <w:proofErr w:type="spellEnd"/>
      <w:r w:rsidRPr="001363CC">
        <w:rPr>
          <w:lang w:val="en-GB"/>
        </w:rPr>
        <w:t>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On the basis of these considerations,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Constitutional Court</w:t>
          </w:r>
        </w:smartTag>
      </w:smartTag>
      <w:r w:rsidRPr="001363CC">
        <w:rPr>
          <w:lang w:val="en-GB"/>
        </w:rPr>
        <w:t xml:space="preserve"> quashed</w:t>
      </w:r>
      <w:r>
        <w:rPr>
          <w:lang w:val="en-GB"/>
        </w:rPr>
        <w:t xml:space="preserve"> </w:t>
      </w:r>
      <w:r w:rsidRPr="001363CC">
        <w:rPr>
          <w:lang w:val="en-GB"/>
        </w:rPr>
        <w:t>three of the five decisions challenged but dismissed the application</w:t>
      </w:r>
      <w:r>
        <w:rPr>
          <w:lang w:val="en-GB"/>
        </w:rPr>
        <w:t xml:space="preserve"> </w:t>
      </w:r>
      <w:r w:rsidRPr="001363CC">
        <w:rPr>
          <w:lang w:val="en-GB"/>
        </w:rPr>
        <w:t>in the first of the three cases concerned, as the defence had made the</w:t>
      </w:r>
      <w:r>
        <w:rPr>
          <w:lang w:val="en-GB"/>
        </w:rPr>
        <w:t xml:space="preserve"> </w:t>
      </w:r>
      <w:r w:rsidRPr="001363CC">
        <w:rPr>
          <w:lang w:val="en-GB"/>
        </w:rPr>
        <w:t>closing address after a trial.</w:t>
      </w:r>
    </w:p>
    <w:p w:rsidR="002C7D76" w:rsidP="002E6AB5" w:rsidRDefault="001363CC">
      <w:pPr>
        <w:pStyle w:val="JuHHead"/>
        <w:rPr>
          <w:lang w:val="en-GB"/>
        </w:rPr>
      </w:pPr>
      <w:r w:rsidRPr="001363CC">
        <w:rPr>
          <w:lang w:val="en-GB"/>
        </w:rPr>
        <w:t>PROCEEDINGS BEFORE THE COMMISSION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23.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In his application of 13 October 1982 to the Commission</w:t>
      </w:r>
      <w:r>
        <w:rPr>
          <w:lang w:val="en-GB"/>
        </w:rPr>
        <w:t xml:space="preserve"> </w:t>
      </w:r>
      <w:r w:rsidRPr="001363CC">
        <w:rPr>
          <w:lang w:val="en-GB"/>
        </w:rPr>
        <w:t>(no. 10282/83), Mr. Englert complained of the reasons given by the</w:t>
      </w:r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Heilbronn</w:t>
      </w:r>
      <w:proofErr w:type="spellEnd"/>
      <w:r w:rsidRPr="001363CC">
        <w:rPr>
          <w:lang w:val="en-GB"/>
        </w:rPr>
        <w:t xml:space="preserve"> Regional Court in its decision of 13 September 1982, which</w:t>
      </w:r>
      <w:r>
        <w:rPr>
          <w:lang w:val="en-GB"/>
        </w:rPr>
        <w:t xml:space="preserve"> </w:t>
      </w:r>
      <w:r w:rsidRPr="001363CC">
        <w:rPr>
          <w:lang w:val="en-GB"/>
        </w:rPr>
        <w:t>he alleged were incompatible with Article 6 § 2 (art. 6-2) of the</w:t>
      </w:r>
      <w:r>
        <w:rPr>
          <w:lang w:val="en-GB"/>
        </w:rPr>
        <w:t xml:space="preserve"> </w:t>
      </w:r>
      <w:r w:rsidRPr="001363CC">
        <w:rPr>
          <w:lang w:val="en-GB"/>
        </w:rPr>
        <w:t>Convention.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24.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The Commission declared the application admissible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2"/>
          <w:attr w:name="Day" w:val="12"/>
          <w:attr w:name="Year" w:val="1984"/>
        </w:smartTagPr>
        <w:r w:rsidRPr="001363CC">
          <w:rPr>
            <w:lang w:val="en-GB"/>
          </w:rPr>
          <w:t>12 December 1984</w:t>
        </w:r>
      </w:smartTag>
      <w:r w:rsidRPr="001363CC">
        <w:rPr>
          <w:lang w:val="en-GB"/>
        </w:rPr>
        <w:t>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In its report of </w:t>
      </w:r>
      <w:smartTag w:uri="urn:schemas-microsoft-com:office:smarttags" w:element="date">
        <w:smartTagPr>
          <w:attr w:name="Month" w:val="10"/>
          <w:attr w:name="Day" w:val="9"/>
          <w:attr w:name="Year" w:val="1985"/>
        </w:smartTagPr>
        <w:r w:rsidRPr="001363CC">
          <w:rPr>
            <w:lang w:val="en-GB"/>
          </w:rPr>
          <w:t>9 October 1985</w:t>
        </w:r>
      </w:smartTag>
      <w:r w:rsidRPr="001363CC">
        <w:rPr>
          <w:lang w:val="en-GB"/>
        </w:rPr>
        <w:t xml:space="preserve"> (made under Article 31) (art. 31), the</w:t>
      </w:r>
      <w:r>
        <w:rPr>
          <w:lang w:val="en-GB"/>
        </w:rPr>
        <w:t xml:space="preserve"> </w:t>
      </w:r>
      <w:r w:rsidRPr="001363CC">
        <w:rPr>
          <w:lang w:val="en-GB"/>
        </w:rPr>
        <w:t>Commission expressed the unanimous opinion that there had been a</w:t>
      </w:r>
      <w:r>
        <w:rPr>
          <w:lang w:val="en-GB"/>
        </w:rPr>
        <w:t xml:space="preserve"> </w:t>
      </w:r>
      <w:r w:rsidRPr="001363CC">
        <w:rPr>
          <w:lang w:val="en-GB"/>
        </w:rPr>
        <w:t>breach of Article 6 § 2 (art. 6-2).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full text of its opinion is</w:t>
      </w:r>
      <w:r>
        <w:rPr>
          <w:lang w:val="en-GB"/>
        </w:rPr>
        <w:t xml:space="preserve"> </w:t>
      </w:r>
      <w:r w:rsidRPr="001363CC">
        <w:rPr>
          <w:lang w:val="en-GB"/>
        </w:rPr>
        <w:t>reproduced as an annex to the present judgment.</w:t>
      </w:r>
    </w:p>
    <w:p w:rsidR="002C7D76" w:rsidP="002E6AB5" w:rsidRDefault="001363CC">
      <w:pPr>
        <w:pStyle w:val="JuHHead"/>
        <w:rPr>
          <w:lang w:val="en-GB"/>
        </w:rPr>
      </w:pPr>
      <w:r w:rsidRPr="001363CC">
        <w:rPr>
          <w:lang w:val="en-GB"/>
        </w:rPr>
        <w:t>FINAL SUBMISSIONS BY THOSE APPEARING BEFORE THE COURT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25.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In their memorial of </w:t>
      </w:r>
      <w:smartTag w:uri="urn:schemas-microsoft-com:office:smarttags" w:element="date">
        <w:smartTagPr>
          <w:attr w:name="Month" w:val="11"/>
          <w:attr w:name="Day" w:val="17"/>
          <w:attr w:name="Year" w:val="1986"/>
        </w:smartTagPr>
        <w:r w:rsidRPr="001363CC">
          <w:rPr>
            <w:lang w:val="en-GB"/>
          </w:rPr>
          <w:t>17 November 1986</w:t>
        </w:r>
      </w:smartTag>
      <w:r w:rsidRPr="001363CC">
        <w:rPr>
          <w:lang w:val="en-GB"/>
        </w:rPr>
        <w:t>, the Government</w:t>
      </w:r>
      <w:r>
        <w:rPr>
          <w:lang w:val="en-GB"/>
        </w:rPr>
        <w:t xml:space="preserve"> </w:t>
      </w:r>
      <w:r w:rsidRPr="001363CC">
        <w:rPr>
          <w:lang w:val="en-GB"/>
        </w:rPr>
        <w:t>requested the Court to hold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"1. ... that by reason of the failure to exhaust domestic remedies,</w:t>
      </w:r>
      <w:r>
        <w:rPr>
          <w:lang w:val="en-GB"/>
        </w:rPr>
        <w:t xml:space="preserve"> </w:t>
      </w:r>
      <w:r w:rsidRPr="001363CC">
        <w:rPr>
          <w:lang w:val="en-GB"/>
        </w:rPr>
        <w:t>the Court is unable to take cognisance of the merits of the case,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2.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alternatively, ... that there has been no violation of</w:t>
      </w:r>
      <w:r>
        <w:rPr>
          <w:lang w:val="en-GB"/>
        </w:rPr>
        <w:t xml:space="preserve"> </w:t>
      </w:r>
      <w:r w:rsidRPr="001363CC">
        <w:rPr>
          <w:lang w:val="en-GB"/>
        </w:rPr>
        <w:t>Article 6 § 2 (art. 6-2) of the Convention."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They reiterated their submissions at the hearing.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Counsel for Mr. Englert asked the Court at the hearing to give</w:t>
      </w:r>
      <w:r>
        <w:rPr>
          <w:lang w:val="en-GB"/>
        </w:rPr>
        <w:t xml:space="preserve"> </w:t>
      </w:r>
      <w:r w:rsidRPr="001363CC">
        <w:rPr>
          <w:lang w:val="en-GB"/>
        </w:rPr>
        <w:t>judgment for his client.</w:t>
      </w:r>
    </w:p>
    <w:p w:rsidR="002C7D76" w:rsidP="002E6AB5" w:rsidRDefault="001363CC">
      <w:pPr>
        <w:pStyle w:val="JuHHead"/>
        <w:rPr>
          <w:lang w:val="en-GB"/>
        </w:rPr>
      </w:pPr>
      <w:r w:rsidRPr="001363CC">
        <w:rPr>
          <w:lang w:val="en-GB"/>
        </w:rPr>
        <w:t>AS TO THE LAW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26.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Mr. Englert complained of the reasons given for the decision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of the </w:t>
      </w:r>
      <w:proofErr w:type="spellStart"/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Heilbronn</w:t>
          </w:r>
          <w:proofErr w:type="spellEnd"/>
          <w:r w:rsidRPr="001363CC">
            <w:rPr>
              <w:lang w:val="en-GB"/>
            </w:rPr>
            <w:t xml:space="preserve"> Regional Court</w:t>
          </w:r>
        </w:smartTag>
      </w:smartTag>
      <w:r w:rsidRPr="001363CC">
        <w:rPr>
          <w:lang w:val="en-GB"/>
        </w:rPr>
        <w:t xml:space="preserve">, which on </w:t>
      </w:r>
      <w:smartTag w:uri="urn:schemas-microsoft-com:office:smarttags" w:element="date">
        <w:smartTagPr>
          <w:attr w:name="Month" w:val="9"/>
          <w:attr w:name="Day" w:val="13"/>
          <w:attr w:name="Year" w:val="1982"/>
        </w:smartTagPr>
        <w:r w:rsidRPr="001363CC">
          <w:rPr>
            <w:lang w:val="en-GB"/>
          </w:rPr>
          <w:t>13 September 1982</w:t>
        </w:r>
      </w:smartTag>
      <w:r w:rsidRPr="001363CC">
        <w:rPr>
          <w:lang w:val="en-GB"/>
        </w:rPr>
        <w:t xml:space="preserve"> had</w:t>
      </w:r>
      <w:r>
        <w:rPr>
          <w:lang w:val="en-GB"/>
        </w:rPr>
        <w:t xml:space="preserve"> </w:t>
      </w:r>
      <w:r w:rsidRPr="001363CC">
        <w:rPr>
          <w:lang w:val="en-GB"/>
        </w:rPr>
        <w:t>refused to order reimbursement of his necessary costs and expenses and</w:t>
      </w:r>
      <w:r>
        <w:rPr>
          <w:lang w:val="en-GB"/>
        </w:rPr>
        <w:t xml:space="preserve"> </w:t>
      </w:r>
      <w:r w:rsidRPr="001363CC">
        <w:rPr>
          <w:lang w:val="en-GB"/>
        </w:rPr>
        <w:t>to award him any compensation in respect of his detention on remand.</w:t>
      </w:r>
      <w:r>
        <w:rPr>
          <w:lang w:val="en-GB"/>
        </w:rPr>
        <w:t xml:space="preserve"> </w:t>
      </w:r>
      <w:r w:rsidRPr="001363CC">
        <w:rPr>
          <w:lang w:val="en-GB"/>
        </w:rPr>
        <w:t>He claimed that they offended the principle of the presumption of</w:t>
      </w:r>
      <w:r>
        <w:rPr>
          <w:lang w:val="en-GB"/>
        </w:rPr>
        <w:t xml:space="preserve"> </w:t>
      </w:r>
      <w:r w:rsidRPr="001363CC">
        <w:rPr>
          <w:lang w:val="en-GB"/>
        </w:rPr>
        <w:t>innocence enshrined in Article 6 § 2 (art. 6-2) of the Convention,</w:t>
      </w:r>
      <w:r>
        <w:rPr>
          <w:lang w:val="en-GB"/>
        </w:rPr>
        <w:t xml:space="preserve"> </w:t>
      </w:r>
      <w:r w:rsidRPr="001363CC">
        <w:rPr>
          <w:lang w:val="en-GB"/>
        </w:rPr>
        <w:t>which provides:</w:t>
      </w:r>
    </w:p>
    <w:p w:rsidR="002C7D76" w:rsidP="002E6AB5" w:rsidRDefault="001363CC">
      <w:pPr>
        <w:pStyle w:val="JuQuot"/>
        <w:rPr>
          <w:lang w:val="en-GB"/>
        </w:rPr>
      </w:pPr>
      <w:r w:rsidRPr="001363CC">
        <w:rPr>
          <w:lang w:val="en-GB"/>
        </w:rPr>
        <w:t>"Everyone charged with a criminal offence shall be presumed innocent</w:t>
      </w:r>
      <w:r>
        <w:rPr>
          <w:lang w:val="en-GB"/>
        </w:rPr>
        <w:t xml:space="preserve"> </w:t>
      </w:r>
      <w:r w:rsidRPr="001363CC">
        <w:rPr>
          <w:lang w:val="en-GB"/>
        </w:rPr>
        <w:t>until proved guilty according to law."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Government submitted that the application was inadmissible by</w:t>
      </w:r>
      <w:r>
        <w:rPr>
          <w:lang w:val="en-GB"/>
        </w:rPr>
        <w:t xml:space="preserve"> </w:t>
      </w:r>
      <w:r w:rsidRPr="001363CC">
        <w:rPr>
          <w:lang w:val="en-GB"/>
        </w:rPr>
        <w:t>reason of non-exhaustion of domestic remedies and, in the alternative,</w:t>
      </w:r>
      <w:r>
        <w:rPr>
          <w:lang w:val="en-GB"/>
        </w:rPr>
        <w:t xml:space="preserve"> </w:t>
      </w:r>
      <w:r w:rsidRPr="001363CC">
        <w:rPr>
          <w:lang w:val="en-GB"/>
        </w:rPr>
        <w:t>that there had been no breach of Article 6 § 2 (art. 6-2).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Commission shared the view of the applicant.</w:t>
      </w:r>
    </w:p>
    <w:p w:rsidR="002C7D76" w:rsidP="002E6AB5" w:rsidRDefault="001363CC">
      <w:pPr>
        <w:pStyle w:val="JuHIRoman"/>
        <w:rPr>
          <w:lang w:val="en-GB"/>
        </w:rPr>
      </w:pPr>
      <w:r w:rsidRPr="001363CC">
        <w:rPr>
          <w:lang w:val="en-GB"/>
        </w:rPr>
        <w:t>I.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GOVERNMENT</w:t>
      </w:r>
      <w:r w:rsidR="002C7D76">
        <w:rPr>
          <w:lang w:val="en-GB"/>
        </w:rPr>
        <w:t>’</w:t>
      </w:r>
      <w:r w:rsidRPr="001363CC">
        <w:rPr>
          <w:lang w:val="en-GB"/>
        </w:rPr>
        <w:t>S PRELIMINARY OBJECTION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27.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The Government claimed that the applicant had not, as required</w:t>
      </w:r>
      <w:r>
        <w:rPr>
          <w:lang w:val="en-GB"/>
        </w:rPr>
        <w:t xml:space="preserve"> </w:t>
      </w:r>
      <w:r w:rsidRPr="001363CC">
        <w:rPr>
          <w:lang w:val="en-GB"/>
        </w:rPr>
        <w:t>under Article 26 (art. 26) of the Convention, exhausted the remedies</w:t>
      </w:r>
      <w:r>
        <w:rPr>
          <w:lang w:val="en-GB"/>
        </w:rPr>
        <w:t xml:space="preserve"> </w:t>
      </w:r>
      <w:r w:rsidRPr="001363CC">
        <w:rPr>
          <w:lang w:val="en-GB"/>
        </w:rPr>
        <w:t>available to him under German law, as he had neither brought his</w:t>
      </w:r>
      <w:r>
        <w:rPr>
          <w:lang w:val="en-GB"/>
        </w:rPr>
        <w:t xml:space="preserve"> </w:t>
      </w:r>
      <w:r w:rsidRPr="001363CC">
        <w:rPr>
          <w:lang w:val="en-GB"/>
        </w:rPr>
        <w:t>complaint about the failure to reimburse his necessary costs and</w:t>
      </w:r>
      <w:r>
        <w:rPr>
          <w:lang w:val="en-GB"/>
        </w:rPr>
        <w:t xml:space="preserve"> </w:t>
      </w:r>
      <w:r w:rsidRPr="001363CC">
        <w:rPr>
          <w:lang w:val="en-GB"/>
        </w:rPr>
        <w:t>expenses before the Stuttgart Court of Appeal nor applied to the</w:t>
      </w:r>
      <w:r>
        <w:rPr>
          <w:lang w:val="en-GB"/>
        </w:rPr>
        <w:t xml:space="preserve">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Federal Constitutional Court</w:t>
          </w:r>
        </w:smartTag>
      </w:smartTag>
      <w:r w:rsidRPr="001363CC">
        <w:rPr>
          <w:lang w:val="en-GB"/>
        </w:rPr>
        <w:t>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28.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Having raised this objection before the Commission at the</w:t>
      </w:r>
      <w:r>
        <w:rPr>
          <w:lang w:val="en-GB"/>
        </w:rPr>
        <w:t xml:space="preserve"> </w:t>
      </w:r>
      <w:r w:rsidRPr="001363CC">
        <w:rPr>
          <w:lang w:val="en-GB"/>
        </w:rPr>
        <w:t>stage of the initial examination of admissibility and again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subsequently, the Government are not </w:t>
      </w:r>
      <w:proofErr w:type="spellStart"/>
      <w:r w:rsidRPr="001363CC">
        <w:rPr>
          <w:lang w:val="en-GB"/>
        </w:rPr>
        <w:t>estopped</w:t>
      </w:r>
      <w:proofErr w:type="spellEnd"/>
      <w:r w:rsidRPr="001363CC">
        <w:rPr>
          <w:lang w:val="en-GB"/>
        </w:rPr>
        <w:t xml:space="preserve"> from pleading it before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the Court (see, as the most recent authority, the </w:t>
      </w:r>
      <w:proofErr w:type="spellStart"/>
      <w:r w:rsidRPr="001363CC">
        <w:rPr>
          <w:lang w:val="en-GB"/>
        </w:rPr>
        <w:t>Bozano</w:t>
      </w:r>
      <w:proofErr w:type="spellEnd"/>
      <w:r w:rsidRPr="001363CC">
        <w:rPr>
          <w:lang w:val="en-GB"/>
        </w:rPr>
        <w:t xml:space="preserve"> judgment of</w:t>
      </w:r>
      <w:r>
        <w:rPr>
          <w:lang w:val="en-GB"/>
        </w:rPr>
        <w:t xml:space="preserve"> </w:t>
      </w:r>
      <w:r w:rsidRPr="001363CC">
        <w:rPr>
          <w:lang w:val="en-GB"/>
        </w:rPr>
        <w:t>18 December 1986, Series A no. 111, p. 19, § 44).</w:t>
      </w:r>
    </w:p>
    <w:p w:rsidR="002C7D76" w:rsidP="002E6AB5" w:rsidRDefault="001363CC">
      <w:pPr>
        <w:pStyle w:val="JuHA"/>
        <w:rPr>
          <w:lang w:val="en-GB"/>
        </w:rPr>
      </w:pPr>
      <w:r w:rsidRPr="001363CC">
        <w:rPr>
          <w:lang w:val="en-GB"/>
        </w:rPr>
        <w:t>A.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First ground of the objection (</w:t>
      </w:r>
      <w:smartTag w:uri="urn:schemas-microsoft-com:office:smarttags" w:element="City">
        <w:smartTag w:uri="urn:schemas-microsoft-com:office:smarttags" w:element="place">
          <w:r w:rsidRPr="001363CC">
            <w:rPr>
              <w:lang w:val="en-GB"/>
            </w:rPr>
            <w:t>Stuttgart</w:t>
          </w:r>
        </w:smartTag>
      </w:smartTag>
      <w:r w:rsidRPr="001363CC">
        <w:rPr>
          <w:lang w:val="en-GB"/>
        </w:rPr>
        <w:t xml:space="preserve"> Court of Appeal)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29.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The applicant</w:t>
      </w:r>
      <w:r w:rsidR="002C7D76">
        <w:rPr>
          <w:lang w:val="en-GB"/>
        </w:rPr>
        <w:t>’</w:t>
      </w:r>
      <w:r w:rsidRPr="001363CC">
        <w:rPr>
          <w:lang w:val="en-GB"/>
        </w:rPr>
        <w:t>s appeal to the Stuttgart Court of Appeal was</w:t>
      </w:r>
      <w:r>
        <w:rPr>
          <w:lang w:val="en-GB"/>
        </w:rPr>
        <w:t xml:space="preserve"> </w:t>
      </w:r>
      <w:r w:rsidRPr="001363CC">
        <w:rPr>
          <w:lang w:val="en-GB"/>
        </w:rPr>
        <w:t>restricted to the issue of compensation for detention on remand.</w:t>
      </w:r>
      <w:r>
        <w:rPr>
          <w:lang w:val="en-GB"/>
        </w:rPr>
        <w:t xml:space="preserve"> </w:t>
      </w:r>
      <w:r w:rsidRPr="001363CC">
        <w:rPr>
          <w:lang w:val="en-GB"/>
        </w:rPr>
        <w:t>However, in dismissing it (on the ground that no appeal was provided</w:t>
      </w:r>
      <w:r>
        <w:rPr>
          <w:lang w:val="en-GB"/>
        </w:rPr>
        <w:t xml:space="preserve"> </w:t>
      </w:r>
      <w:r w:rsidRPr="001363CC">
        <w:rPr>
          <w:lang w:val="en-GB"/>
        </w:rPr>
        <w:t>for in law and that it was thus inadmissible), the Court of Appeal</w:t>
      </w:r>
      <w:r>
        <w:rPr>
          <w:lang w:val="en-GB"/>
        </w:rPr>
        <w:t xml:space="preserve"> </w:t>
      </w:r>
      <w:r w:rsidRPr="001363CC">
        <w:rPr>
          <w:lang w:val="en-GB"/>
        </w:rPr>
        <w:t>stated that the finality of the decision that put an end to the</w:t>
      </w:r>
      <w:r>
        <w:rPr>
          <w:lang w:val="en-GB"/>
        </w:rPr>
        <w:t xml:space="preserve"> </w:t>
      </w:r>
      <w:r w:rsidRPr="001363CC">
        <w:rPr>
          <w:lang w:val="en-GB"/>
        </w:rPr>
        <w:t>proceedings extended also to the ancillary decisions, which included</w:t>
      </w:r>
      <w:r>
        <w:rPr>
          <w:lang w:val="en-GB"/>
        </w:rPr>
        <w:t xml:space="preserve"> </w:t>
      </w:r>
      <w:r w:rsidRPr="001363CC">
        <w:rPr>
          <w:lang w:val="en-GB"/>
        </w:rPr>
        <w:t>not only the one as to costs and expenses but also the one as to</w:t>
      </w:r>
      <w:r>
        <w:rPr>
          <w:lang w:val="en-GB"/>
        </w:rPr>
        <w:t xml:space="preserve"> </w:t>
      </w:r>
      <w:r w:rsidRPr="001363CC">
        <w:rPr>
          <w:lang w:val="en-GB"/>
        </w:rPr>
        <w:t>compensation in respect of the criminal prosecution (see paragraph 18</w:t>
      </w:r>
      <w:r>
        <w:rPr>
          <w:lang w:val="en-GB"/>
        </w:rPr>
        <w:t xml:space="preserve"> </w:t>
      </w:r>
      <w:r w:rsidRPr="001363CC">
        <w:rPr>
          <w:lang w:val="en-GB"/>
        </w:rPr>
        <w:t>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 xml:space="preserve">Above all,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Regional Court</w:t>
          </w:r>
        </w:smartTag>
      </w:smartTag>
      <w:r w:rsidRPr="001363CC">
        <w:rPr>
          <w:lang w:val="en-GB"/>
        </w:rPr>
        <w:t xml:space="preserve"> itself had pointed out that its</w:t>
      </w:r>
      <w:r>
        <w:rPr>
          <w:lang w:val="en-GB"/>
        </w:rPr>
        <w:t xml:space="preserve"> </w:t>
      </w:r>
      <w:r w:rsidRPr="001363CC">
        <w:rPr>
          <w:lang w:val="en-GB"/>
        </w:rPr>
        <w:t>decision as to costs and to compensation for detention on remand was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final because the order staying the proceedings was </w:t>
      </w:r>
      <w:proofErr w:type="spellStart"/>
      <w:r w:rsidRPr="001363CC">
        <w:rPr>
          <w:lang w:val="en-GB"/>
        </w:rPr>
        <w:t>unappealable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(see paragraph 17 above).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30.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The Government, however, emphasised that the German appellate</w:t>
      </w:r>
      <w:r>
        <w:rPr>
          <w:lang w:val="en-GB"/>
        </w:rPr>
        <w:t xml:space="preserve"> </w:t>
      </w:r>
      <w:r w:rsidRPr="001363CC">
        <w:rPr>
          <w:lang w:val="en-GB"/>
        </w:rPr>
        <w:t>courts did not always give the same answer to the question whether, in</w:t>
      </w:r>
      <w:r>
        <w:rPr>
          <w:lang w:val="en-GB"/>
        </w:rPr>
        <w:t xml:space="preserve"> </w:t>
      </w:r>
      <w:r w:rsidRPr="001363CC">
        <w:rPr>
          <w:lang w:val="en-GB"/>
        </w:rPr>
        <w:t>the event of proceedings being discontinued, an appeal lay against an</w:t>
      </w:r>
      <w:r>
        <w:rPr>
          <w:lang w:val="en-GB"/>
        </w:rPr>
        <w:t xml:space="preserve"> </w:t>
      </w:r>
      <w:r w:rsidRPr="001363CC">
        <w:rPr>
          <w:lang w:val="en-GB"/>
        </w:rPr>
        <w:t>order as to the apportionment of costs.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applicant, they</w:t>
      </w:r>
      <w:r>
        <w:rPr>
          <w:lang w:val="en-GB"/>
        </w:rPr>
        <w:t xml:space="preserve"> </w:t>
      </w:r>
      <w:r w:rsidRPr="001363CC">
        <w:rPr>
          <w:lang w:val="en-GB"/>
        </w:rPr>
        <w:t>maintained, should consequently have challenged in the Stuttgart Court</w:t>
      </w:r>
      <w:r>
        <w:rPr>
          <w:lang w:val="en-GB"/>
        </w:rPr>
        <w:t xml:space="preserve"> </w:t>
      </w:r>
      <w:r w:rsidRPr="001363CC">
        <w:rPr>
          <w:lang w:val="en-GB"/>
        </w:rPr>
        <w:t>of Appeal the refusal to order reimbursement of his necessary costs</w:t>
      </w:r>
      <w:r>
        <w:rPr>
          <w:lang w:val="en-GB"/>
        </w:rPr>
        <w:t xml:space="preserve"> </w:t>
      </w:r>
      <w:r w:rsidRPr="001363CC">
        <w:rPr>
          <w:lang w:val="en-GB"/>
        </w:rPr>
        <w:t>and expenses.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It must be noted in this connection that the appellate court which in</w:t>
      </w:r>
      <w:r>
        <w:rPr>
          <w:lang w:val="en-GB"/>
        </w:rPr>
        <w:t xml:space="preserve"> </w:t>
      </w:r>
      <w:r w:rsidRPr="001363CC">
        <w:rPr>
          <w:lang w:val="en-GB"/>
        </w:rPr>
        <w:t>principle had jurisdiction in the instant case was indeed the</w:t>
      </w:r>
      <w:r>
        <w:rPr>
          <w:lang w:val="en-GB"/>
        </w:rPr>
        <w:t xml:space="preserve"> </w:t>
      </w:r>
      <w:r w:rsidRPr="001363CC">
        <w:rPr>
          <w:lang w:val="en-GB"/>
        </w:rPr>
        <w:t>Stuttgart Court of Appeal.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Although that Court had indeed allowed an</w:t>
      </w:r>
      <w:r>
        <w:rPr>
          <w:lang w:val="en-GB"/>
        </w:rPr>
        <w:t xml:space="preserve"> </w:t>
      </w:r>
      <w:r w:rsidRPr="001363CC">
        <w:rPr>
          <w:lang w:val="en-GB"/>
        </w:rPr>
        <w:t>appeal in 1969 against an order as to costs after proceedings had been</w:t>
      </w:r>
      <w:r>
        <w:rPr>
          <w:lang w:val="en-GB"/>
        </w:rPr>
        <w:t xml:space="preserve"> </w:t>
      </w:r>
      <w:r w:rsidRPr="001363CC">
        <w:rPr>
          <w:lang w:val="en-GB"/>
        </w:rPr>
        <w:t>discontinued, it departed from that precedent in a judgment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of </w:t>
      </w:r>
      <w:smartTag w:uri="urn:schemas-microsoft-com:office:smarttags" w:element="date">
        <w:smartTagPr>
          <w:attr w:name="Month" w:val="2"/>
          <w:attr w:name="Day" w:val="22"/>
          <w:attr w:name="Year" w:val="1974"/>
        </w:smartTagPr>
        <w:r w:rsidRPr="001363CC">
          <w:rPr>
            <w:lang w:val="en-GB"/>
          </w:rPr>
          <w:t>22 February 1974</w:t>
        </w:r>
      </w:smartTag>
      <w:r w:rsidRPr="001363CC">
        <w:rPr>
          <w:lang w:val="en-GB"/>
        </w:rPr>
        <w:t xml:space="preserve"> (Die </w:t>
      </w:r>
      <w:proofErr w:type="spellStart"/>
      <w:r w:rsidRPr="001363CC">
        <w:rPr>
          <w:lang w:val="en-GB"/>
        </w:rPr>
        <w:t>Justiz</w:t>
      </w:r>
      <w:proofErr w:type="spellEnd"/>
      <w:r w:rsidRPr="001363CC">
        <w:rPr>
          <w:lang w:val="en-GB"/>
        </w:rPr>
        <w:t xml:space="preserve"> 1974, p. 228), as the Government</w:t>
      </w:r>
      <w:r>
        <w:rPr>
          <w:lang w:val="en-GB"/>
        </w:rPr>
        <w:t xml:space="preserve"> </w:t>
      </w:r>
      <w:r w:rsidRPr="001363CC">
        <w:rPr>
          <w:lang w:val="en-GB"/>
        </w:rPr>
        <w:t>acknowledged.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Admittedly these judgments were given by two different</w:t>
      </w:r>
      <w:r>
        <w:rPr>
          <w:lang w:val="en-GB"/>
        </w:rPr>
        <w:t xml:space="preserve"> </w:t>
      </w:r>
      <w:r w:rsidRPr="001363CC">
        <w:rPr>
          <w:lang w:val="en-GB"/>
        </w:rPr>
        <w:t>chambers of the Court of Appeal, but the Government did not produce</w:t>
      </w:r>
      <w:r>
        <w:rPr>
          <w:lang w:val="en-GB"/>
        </w:rPr>
        <w:t xml:space="preserve"> </w:t>
      </w:r>
      <w:r w:rsidRPr="001363CC">
        <w:rPr>
          <w:lang w:val="en-GB"/>
        </w:rPr>
        <w:t>any decision upholding the 1969 one subsequent to the judgment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of </w:t>
      </w:r>
      <w:smartTag w:uri="urn:schemas-microsoft-com:office:smarttags" w:element="date">
        <w:smartTagPr>
          <w:attr w:name="Month" w:val="2"/>
          <w:attr w:name="Day" w:val="22"/>
          <w:attr w:name="Year" w:val="1974"/>
        </w:smartTagPr>
        <w:r w:rsidRPr="001363CC">
          <w:rPr>
            <w:lang w:val="en-GB"/>
          </w:rPr>
          <w:t>22 February 1974</w:t>
        </w:r>
      </w:smartTag>
      <w:r w:rsidRPr="001363CC">
        <w:rPr>
          <w:lang w:val="en-GB"/>
        </w:rPr>
        <w:t>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That being so, the generally recognised rules of</w:t>
      </w:r>
      <w:r>
        <w:rPr>
          <w:lang w:val="en-GB"/>
        </w:rPr>
        <w:t xml:space="preserve"> </w:t>
      </w:r>
      <w:r w:rsidRPr="001363CC">
        <w:rPr>
          <w:lang w:val="en-GB"/>
        </w:rPr>
        <w:t>international law which are referred to in Article 26 (art. 26) (see</w:t>
      </w:r>
      <w:r>
        <w:rPr>
          <w:lang w:val="en-GB"/>
        </w:rPr>
        <w:t xml:space="preserve"> </w:t>
      </w:r>
      <w:r w:rsidRPr="001363CC">
        <w:rPr>
          <w:lang w:val="en-GB"/>
        </w:rPr>
        <w:t>the Guzzardi judgment of 6 November 1980, Series A no. 39, p. 26,</w:t>
      </w:r>
      <w:r>
        <w:rPr>
          <w:lang w:val="en-GB"/>
        </w:rPr>
        <w:t xml:space="preserve"> </w:t>
      </w:r>
      <w:r w:rsidRPr="001363CC">
        <w:rPr>
          <w:lang w:val="en-GB"/>
        </w:rPr>
        <w:t>§ 72) do not require the applicant to have raised the matter in the</w:t>
      </w:r>
      <w:r>
        <w:rPr>
          <w:lang w:val="en-GB"/>
        </w:rPr>
        <w:t xml:space="preserve"> </w:t>
      </w:r>
      <w:r w:rsidRPr="001363CC">
        <w:rPr>
          <w:lang w:val="en-GB"/>
        </w:rPr>
        <w:t>Court of Appeal.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31.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The Government further maintained that in the Court of Appeal</w:t>
      </w:r>
      <w:r>
        <w:rPr>
          <w:lang w:val="en-GB"/>
        </w:rPr>
        <w:t xml:space="preserve"> </w:t>
      </w:r>
      <w:r w:rsidRPr="001363CC">
        <w:rPr>
          <w:lang w:val="en-GB"/>
        </w:rPr>
        <w:t>the applicant should have pleaded Article 6 § 2 (art. 6-2), which is</w:t>
      </w:r>
      <w:r>
        <w:rPr>
          <w:lang w:val="en-GB"/>
        </w:rPr>
        <w:t xml:space="preserve"> </w:t>
      </w:r>
      <w:r w:rsidRPr="001363CC">
        <w:rPr>
          <w:lang w:val="en-GB"/>
        </w:rPr>
        <w:t>directly applicable in German law.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 failing to do so, he had not</w:t>
      </w:r>
      <w:r>
        <w:rPr>
          <w:lang w:val="en-GB"/>
        </w:rPr>
        <w:t xml:space="preserve"> </w:t>
      </w:r>
      <w:r w:rsidRPr="001363CC">
        <w:rPr>
          <w:lang w:val="en-GB"/>
        </w:rPr>
        <w:t>given the court an opportunity to determine whether "exceptionally,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... the separate contestation of the decision on expenses could be</w:t>
      </w:r>
      <w:r>
        <w:rPr>
          <w:lang w:val="en-GB"/>
        </w:rPr>
        <w:t xml:space="preserve"> </w:t>
      </w:r>
      <w:r w:rsidRPr="001363CC">
        <w:rPr>
          <w:lang w:val="en-GB"/>
        </w:rPr>
        <w:t>regarded as admissible".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Article 26 (art. 26) requires of applicants that they should - at</w:t>
      </w:r>
      <w:r>
        <w:rPr>
          <w:lang w:val="en-GB"/>
        </w:rPr>
        <w:t xml:space="preserve"> </w:t>
      </w:r>
      <w:r w:rsidRPr="001363CC">
        <w:rPr>
          <w:lang w:val="en-GB"/>
        </w:rPr>
        <w:t>least in substance - have raised before the domestic courts the</w:t>
      </w:r>
      <w:r>
        <w:rPr>
          <w:lang w:val="en-GB"/>
        </w:rPr>
        <w:t xml:space="preserve"> </w:t>
      </w:r>
      <w:r w:rsidRPr="001363CC">
        <w:rPr>
          <w:lang w:val="en-GB"/>
        </w:rPr>
        <w:t>complaint they subsequently submit to the Convention institutions (see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the </w:t>
      </w:r>
      <w:proofErr w:type="spellStart"/>
      <w:r w:rsidRPr="001363CC">
        <w:rPr>
          <w:lang w:val="en-GB"/>
        </w:rPr>
        <w:t>Glasenapp</w:t>
      </w:r>
      <w:proofErr w:type="spellEnd"/>
      <w:r w:rsidRPr="001363CC">
        <w:rPr>
          <w:lang w:val="en-GB"/>
        </w:rPr>
        <w:t xml:space="preserve"> judgment of 28 August 1986, Series A no. 104, p. 24,</w:t>
      </w:r>
      <w:r>
        <w:rPr>
          <w:lang w:val="en-GB"/>
        </w:rPr>
        <w:t xml:space="preserve"> </w:t>
      </w:r>
      <w:r w:rsidRPr="001363CC">
        <w:rPr>
          <w:lang w:val="en-GB"/>
        </w:rPr>
        <w:t>§ 44).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 xml:space="preserve">Mr. </w:t>
      </w:r>
      <w:proofErr w:type="spellStart"/>
      <w:r w:rsidRPr="001363CC">
        <w:rPr>
          <w:lang w:val="en-GB"/>
        </w:rPr>
        <w:t>Englert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 w:rsidRPr="001363CC">
        <w:rPr>
          <w:lang w:val="en-GB"/>
        </w:rPr>
        <w:t xml:space="preserve"> appeal, however, was limited to Mr. </w:t>
      </w:r>
      <w:proofErr w:type="spellStart"/>
      <w:r w:rsidRPr="001363CC">
        <w:rPr>
          <w:lang w:val="en-GB"/>
        </w:rPr>
        <w:t>Wingerter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 xml:space="preserve">single </w:t>
      </w:r>
      <w:r w:rsidRPr="001363CC" w:rsidR="002E6AB5">
        <w:rPr>
          <w:lang w:val="en-GB"/>
        </w:rPr>
        <w:t>sentence:</w:t>
      </w:r>
      <w:r w:rsidRPr="001363CC">
        <w:rPr>
          <w:lang w:val="en-GB"/>
        </w:rPr>
        <w:t xml:space="preserve"> "On behalf of the defendant, I appeal against point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III of the ... decision of </w:t>
      </w:r>
      <w:smartTag w:uri="urn:schemas-microsoft-com:office:smarttags" w:element="date">
        <w:smartTagPr>
          <w:attr w:name="Month" w:val="9"/>
          <w:attr w:name="Day" w:val="13"/>
          <w:attr w:name="Year" w:val="1982"/>
        </w:smartTagPr>
        <w:r w:rsidRPr="001363CC">
          <w:rPr>
            <w:lang w:val="en-GB"/>
          </w:rPr>
          <w:t>13 September 1982</w:t>
        </w:r>
      </w:smartTag>
      <w:r w:rsidRPr="001363CC">
        <w:rPr>
          <w:lang w:val="en-GB"/>
        </w:rPr>
        <w:t>" (see paragraph 18</w:t>
      </w:r>
      <w:r>
        <w:rPr>
          <w:lang w:val="en-GB"/>
        </w:rPr>
        <w:t xml:space="preserve"> </w:t>
      </w:r>
      <w:r w:rsidRPr="001363CC">
        <w:rPr>
          <w:lang w:val="en-GB"/>
        </w:rPr>
        <w:t>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It contained no reasons and gave no hint that the applicant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meant to challenge the </w:t>
      </w:r>
      <w:proofErr w:type="spellStart"/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Heilbronn</w:t>
          </w:r>
          <w:proofErr w:type="spellEnd"/>
          <w:r w:rsidRPr="001363CC">
            <w:rPr>
              <w:lang w:val="en-GB"/>
            </w:rPr>
            <w:t xml:space="preserve"> Regional Court</w:t>
          </w:r>
        </w:smartTag>
      </w:smartTag>
      <w:r w:rsidR="002C7D76">
        <w:rPr>
          <w:lang w:val="en-GB"/>
        </w:rPr>
        <w:t>’</w:t>
      </w:r>
      <w:r w:rsidRPr="001363CC">
        <w:rPr>
          <w:lang w:val="en-GB"/>
        </w:rPr>
        <w:t>s decision on the</w:t>
      </w:r>
      <w:r>
        <w:rPr>
          <w:lang w:val="en-GB"/>
        </w:rPr>
        <w:t xml:space="preserve"> </w:t>
      </w:r>
      <w:r w:rsidRPr="001363CC">
        <w:rPr>
          <w:lang w:val="en-GB"/>
        </w:rPr>
        <w:t>ground that it contravened the principle of the presumption of</w:t>
      </w:r>
      <w:r>
        <w:rPr>
          <w:lang w:val="en-GB"/>
        </w:rPr>
        <w:t xml:space="preserve"> </w:t>
      </w:r>
      <w:r w:rsidRPr="001363CC">
        <w:rPr>
          <w:lang w:val="en-GB"/>
        </w:rPr>
        <w:t>innocence.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However, the Court does not need to determine whether in the instant</w:t>
      </w:r>
      <w:r>
        <w:rPr>
          <w:lang w:val="en-GB"/>
        </w:rPr>
        <w:t xml:space="preserve"> </w:t>
      </w:r>
      <w:r w:rsidRPr="001363CC">
        <w:rPr>
          <w:lang w:val="en-GB"/>
        </w:rPr>
        <w:t>case this was sufficient for the purposes of Article 26 (art. 26) of</w:t>
      </w:r>
      <w:r>
        <w:rPr>
          <w:lang w:val="en-GB"/>
        </w:rPr>
        <w:t xml:space="preserve"> </w:t>
      </w:r>
      <w:r w:rsidRPr="001363CC">
        <w:rPr>
          <w:lang w:val="en-GB"/>
        </w:rPr>
        <w:t>the Convention in view of the relevant rules of German law, because in</w:t>
      </w:r>
      <w:r>
        <w:rPr>
          <w:lang w:val="en-GB"/>
        </w:rPr>
        <w:t xml:space="preserve"> </w:t>
      </w:r>
      <w:r w:rsidRPr="001363CC">
        <w:rPr>
          <w:lang w:val="en-GB"/>
        </w:rPr>
        <w:t>order for the applicant to be able to complain of a breach of</w:t>
      </w:r>
      <w:r>
        <w:rPr>
          <w:lang w:val="en-GB"/>
        </w:rPr>
        <w:t xml:space="preserve"> </w:t>
      </w:r>
      <w:r w:rsidRPr="001363CC">
        <w:rPr>
          <w:lang w:val="en-GB"/>
        </w:rPr>
        <w:t>Article 6 § 2 (art. 6-2) it was first necessary that a remedy should</w:t>
      </w:r>
      <w:r>
        <w:rPr>
          <w:lang w:val="en-GB"/>
        </w:rPr>
        <w:t xml:space="preserve"> </w:t>
      </w:r>
      <w:r w:rsidRPr="001363CC">
        <w:rPr>
          <w:lang w:val="en-GB"/>
        </w:rPr>
        <w:t>be available - and it has just been pointed out in the present</w:t>
      </w:r>
      <w:r>
        <w:rPr>
          <w:lang w:val="en-GB"/>
        </w:rPr>
        <w:t xml:space="preserve"> </w:t>
      </w:r>
      <w:r w:rsidRPr="001363CC">
        <w:rPr>
          <w:lang w:val="en-GB"/>
        </w:rPr>
        <w:t>judgment that this was precisely what was lacking (see</w:t>
      </w:r>
      <w:r>
        <w:rPr>
          <w:lang w:val="en-GB"/>
        </w:rPr>
        <w:t xml:space="preserve"> </w:t>
      </w:r>
      <w:r w:rsidRPr="001363CC">
        <w:rPr>
          <w:lang w:val="en-GB"/>
        </w:rPr>
        <w:t>paragraphs 29-30 above).</w:t>
      </w:r>
    </w:p>
    <w:p w:rsidR="002C7D76" w:rsidP="002E6AB5" w:rsidRDefault="001363CC">
      <w:pPr>
        <w:pStyle w:val="JuHA"/>
        <w:rPr>
          <w:lang w:val="en-GB"/>
        </w:rPr>
      </w:pPr>
      <w:r w:rsidRPr="001363CC">
        <w:rPr>
          <w:lang w:val="en-GB"/>
        </w:rPr>
        <w:t>B.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Second ground of the objection (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Federal Constitutional Court</w:t>
          </w:r>
        </w:smartTag>
      </w:smartTag>
      <w:r w:rsidRPr="001363CC">
        <w:rPr>
          <w:lang w:val="en-GB"/>
        </w:rPr>
        <w:t>)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32.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Mr. Englert did not apply to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Federal Constitutional Court</w:t>
          </w:r>
        </w:smartTag>
      </w:smartTag>
      <w:r>
        <w:rPr>
          <w:lang w:val="en-GB"/>
        </w:rPr>
        <w:t xml:space="preserve"> </w:t>
      </w:r>
      <w:r w:rsidRPr="001363CC">
        <w:rPr>
          <w:lang w:val="en-GB"/>
        </w:rPr>
        <w:t xml:space="preserve">in order to challenge the </w:t>
      </w:r>
      <w:proofErr w:type="spellStart"/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Heilbronn</w:t>
          </w:r>
          <w:proofErr w:type="spellEnd"/>
          <w:r w:rsidRPr="001363CC">
            <w:rPr>
              <w:lang w:val="en-GB"/>
            </w:rPr>
            <w:t xml:space="preserve"> Regional Court</w:t>
          </w:r>
        </w:smartTag>
      </w:smartTag>
      <w:r w:rsidR="002C7D76">
        <w:rPr>
          <w:lang w:val="en-GB"/>
        </w:rPr>
        <w:t>’</w:t>
      </w:r>
      <w:r w:rsidRPr="001363CC">
        <w:rPr>
          <w:lang w:val="en-GB"/>
        </w:rPr>
        <w:t>s decision on the</w:t>
      </w:r>
      <w:r>
        <w:rPr>
          <w:lang w:val="en-GB"/>
        </w:rPr>
        <w:t xml:space="preserve"> </w:t>
      </w:r>
      <w:r w:rsidRPr="001363CC">
        <w:rPr>
          <w:lang w:val="en-GB"/>
        </w:rPr>
        <w:t>ground that it offended the presumption of innocence; such an</w:t>
      </w:r>
      <w:r>
        <w:rPr>
          <w:lang w:val="en-GB"/>
        </w:rPr>
        <w:t xml:space="preserve"> </w:t>
      </w:r>
      <w:r w:rsidRPr="001363CC">
        <w:rPr>
          <w:lang w:val="en-GB"/>
        </w:rPr>
        <w:t>application seemed to him to be bound to fail.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only remedies that Article 26 (art. 26) of the Convention requires</w:t>
      </w:r>
      <w:r>
        <w:rPr>
          <w:lang w:val="en-GB"/>
        </w:rPr>
        <w:t xml:space="preserve"> </w:t>
      </w:r>
      <w:r w:rsidRPr="001363CC">
        <w:rPr>
          <w:lang w:val="en-GB"/>
        </w:rPr>
        <w:t>to be exhausted are those that relate to the breaches alleged and that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are available and sufficient (see the de </w:t>
      </w:r>
      <w:proofErr w:type="spellStart"/>
      <w:r w:rsidRPr="001363CC">
        <w:rPr>
          <w:lang w:val="en-GB"/>
        </w:rPr>
        <w:t>Jong</w:t>
      </w:r>
      <w:proofErr w:type="spellEnd"/>
      <w:r w:rsidRPr="001363CC">
        <w:rPr>
          <w:lang w:val="en-GB"/>
        </w:rPr>
        <w:t xml:space="preserve">, </w:t>
      </w:r>
      <w:proofErr w:type="spellStart"/>
      <w:r w:rsidRPr="001363CC">
        <w:rPr>
          <w:lang w:val="en-GB"/>
        </w:rPr>
        <w:t>Baljet</w:t>
      </w:r>
      <w:proofErr w:type="spellEnd"/>
      <w:r w:rsidRPr="001363CC">
        <w:rPr>
          <w:lang w:val="en-GB"/>
        </w:rPr>
        <w:t xml:space="preserve"> and van den</w:t>
      </w:r>
      <w:r>
        <w:rPr>
          <w:lang w:val="en-GB"/>
        </w:rPr>
        <w:t xml:space="preserve"> </w:t>
      </w:r>
      <w:r w:rsidRPr="001363CC">
        <w:rPr>
          <w:lang w:val="en-GB"/>
        </w:rPr>
        <w:t>Brink judgment of 22 May 1984, Series A no. 77, p. 19, § 39).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While it</w:t>
      </w:r>
      <w:r>
        <w:rPr>
          <w:lang w:val="en-GB"/>
        </w:rPr>
        <w:t xml:space="preserve"> </w:t>
      </w:r>
      <w:r w:rsidRPr="001363CC">
        <w:rPr>
          <w:lang w:val="en-GB"/>
        </w:rPr>
        <w:t>was possible for the applicant to bring his complaint before the</w:t>
      </w:r>
      <w:r>
        <w:rPr>
          <w:lang w:val="en-GB"/>
        </w:rPr>
        <w:t xml:space="preserve">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Constitutional Court</w:t>
          </w:r>
        </w:smartTag>
      </w:smartTag>
      <w:r w:rsidRPr="001363CC">
        <w:rPr>
          <w:lang w:val="en-GB"/>
        </w:rPr>
        <w:t xml:space="preserve"> (under Article 93 § 1, sub-paragraph 4, (a), of</w:t>
      </w:r>
      <w:r>
        <w:rPr>
          <w:lang w:val="en-GB"/>
        </w:rPr>
        <w:t xml:space="preserve"> </w:t>
      </w:r>
      <w:r w:rsidRPr="001363CC">
        <w:rPr>
          <w:lang w:val="en-GB"/>
        </w:rPr>
        <w:t>the Basic Law), such a remedy would not have been effective in the</w:t>
      </w:r>
      <w:r>
        <w:rPr>
          <w:lang w:val="en-GB"/>
        </w:rPr>
        <w:t xml:space="preserve"> </w:t>
      </w:r>
      <w:r w:rsidRPr="001363CC">
        <w:rPr>
          <w:lang w:val="en-GB"/>
        </w:rPr>
        <w:t>circumstances of the case.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As the Commission pointed out, the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Government did not cite any decisions by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Constitutional Court</w:t>
          </w:r>
        </w:smartTag>
      </w:smartTag>
      <w:r>
        <w:rPr>
          <w:lang w:val="en-GB"/>
        </w:rPr>
        <w:t xml:space="preserve"> </w:t>
      </w:r>
      <w:r w:rsidRPr="001363CC">
        <w:rPr>
          <w:lang w:val="en-GB"/>
        </w:rPr>
        <w:t>indicating that the applicant could have challenged the reasons given</w:t>
      </w:r>
      <w:r>
        <w:rPr>
          <w:lang w:val="en-GB"/>
        </w:rPr>
        <w:t xml:space="preserve"> </w:t>
      </w:r>
      <w:r w:rsidRPr="001363CC">
        <w:rPr>
          <w:lang w:val="en-GB"/>
        </w:rPr>
        <w:t>for the impugned decision with some prospect of success.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On the contrary, as recently as 2 February 1982 the Constitutional</w:t>
      </w:r>
      <w:r>
        <w:rPr>
          <w:lang w:val="en-GB"/>
        </w:rPr>
        <w:t xml:space="preserve"> </w:t>
      </w:r>
      <w:r w:rsidRPr="001363CC">
        <w:rPr>
          <w:lang w:val="en-GB"/>
        </w:rPr>
        <w:t>Court had held such a complaint - lodged by the applicant</w:t>
      </w:r>
      <w:r w:rsidR="002C7D76">
        <w:rPr>
          <w:lang w:val="en-GB"/>
        </w:rPr>
        <w:t>’</w:t>
      </w:r>
      <w:r w:rsidRPr="001363CC">
        <w:rPr>
          <w:lang w:val="en-GB"/>
        </w:rPr>
        <w:t>s counsel in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another case - to be inadmissible (Lutz case, judgment 2 </w:t>
      </w:r>
      <w:proofErr w:type="spellStart"/>
      <w:r w:rsidRPr="001363CC">
        <w:rPr>
          <w:lang w:val="en-GB"/>
        </w:rPr>
        <w:t>BvR</w:t>
      </w:r>
      <w:proofErr w:type="spellEnd"/>
      <w:r w:rsidRPr="001363CC">
        <w:rPr>
          <w:lang w:val="en-GB"/>
        </w:rPr>
        <w:t xml:space="preserve"> 1312/81).</w:t>
      </w:r>
      <w:r>
        <w:rPr>
          <w:lang w:val="en-GB"/>
        </w:rPr>
        <w:t xml:space="preserve"> </w:t>
      </w:r>
      <w:r w:rsidRPr="001363CC">
        <w:rPr>
          <w:lang w:val="en-GB"/>
        </w:rPr>
        <w:t>Admittedly what was at issue in that case was a stay of proceedings</w:t>
      </w:r>
      <w:r>
        <w:rPr>
          <w:lang w:val="en-GB"/>
        </w:rPr>
        <w:t xml:space="preserve"> </w:t>
      </w:r>
      <w:r w:rsidRPr="001363CC">
        <w:rPr>
          <w:lang w:val="en-GB"/>
        </w:rPr>
        <w:t>instituted in respect of a "regulatory offence"; but the</w:t>
      </w:r>
      <w:r>
        <w:rPr>
          <w:lang w:val="en-GB"/>
        </w:rPr>
        <w:t xml:space="preserve"> </w:t>
      </w:r>
      <w:r w:rsidRPr="001363CC">
        <w:rPr>
          <w:lang w:val="en-GB"/>
        </w:rPr>
        <w:t>Constitutional Court, which mentioned Article 6 § 2 (art. 6-2) of the</w:t>
      </w:r>
      <w:r>
        <w:rPr>
          <w:lang w:val="en-GB"/>
        </w:rPr>
        <w:t xml:space="preserve"> </w:t>
      </w:r>
      <w:r w:rsidRPr="001363CC">
        <w:rPr>
          <w:lang w:val="en-GB"/>
        </w:rPr>
        <w:t>Convention among other things, did not base its dismissal of the</w:t>
      </w:r>
      <w:r>
        <w:rPr>
          <w:lang w:val="en-GB"/>
        </w:rPr>
        <w:t xml:space="preserve"> </w:t>
      </w:r>
      <w:r w:rsidRPr="001363CC">
        <w:rPr>
          <w:lang w:val="en-GB"/>
        </w:rPr>
        <w:t>complaint on the argument that the presumption of innocence was not</w:t>
      </w:r>
      <w:r>
        <w:rPr>
          <w:lang w:val="en-GB"/>
        </w:rPr>
        <w:t xml:space="preserve"> </w:t>
      </w:r>
      <w:r w:rsidRPr="001363CC">
        <w:rPr>
          <w:lang w:val="en-GB"/>
        </w:rPr>
        <w:t>applicable.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Two judgments given by the Constitutional Court more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recently and produced by those appearing before this Court (2 </w:t>
      </w:r>
      <w:proofErr w:type="spellStart"/>
      <w:r w:rsidRPr="001363CC">
        <w:rPr>
          <w:lang w:val="en-GB"/>
        </w:rPr>
        <w:t>BvR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 xml:space="preserve">790/84 of 20 July 1984 and 2 </w:t>
      </w:r>
      <w:proofErr w:type="spellStart"/>
      <w:r w:rsidRPr="001363CC">
        <w:rPr>
          <w:lang w:val="en-GB"/>
        </w:rPr>
        <w:t>BvR</w:t>
      </w:r>
      <w:proofErr w:type="spellEnd"/>
      <w:r w:rsidRPr="001363CC">
        <w:rPr>
          <w:lang w:val="en-GB"/>
        </w:rPr>
        <w:t xml:space="preserve"> 889/86 of 29 August 1986) are to the</w:t>
      </w:r>
      <w:r>
        <w:rPr>
          <w:lang w:val="en-GB"/>
        </w:rPr>
        <w:t xml:space="preserve"> </w:t>
      </w:r>
      <w:r w:rsidRPr="001363CC">
        <w:rPr>
          <w:lang w:val="en-GB"/>
        </w:rPr>
        <w:t>same effect as the one of 2 February 1982.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 xml:space="preserve">The Commission, moreover, dealt with the same issue in the </w:t>
      </w:r>
      <w:proofErr w:type="spellStart"/>
      <w:r w:rsidRPr="001363CC">
        <w:rPr>
          <w:lang w:val="en-GB"/>
        </w:rPr>
        <w:t>Liebig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case.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 xml:space="preserve">On </w:t>
      </w:r>
      <w:smartTag w:uri="urn:schemas-microsoft-com:office:smarttags" w:element="date">
        <w:smartTagPr>
          <w:attr w:name="Month" w:val="7"/>
          <w:attr w:name="Day" w:val="15"/>
          <w:attr w:name="Year" w:val="1976"/>
        </w:smartTagPr>
        <w:r w:rsidRPr="001363CC">
          <w:rPr>
            <w:lang w:val="en-GB"/>
          </w:rPr>
          <w:t>15 July 1976</w:t>
        </w:r>
      </w:smartTag>
      <w:r w:rsidRPr="001363CC">
        <w:rPr>
          <w:lang w:val="en-GB"/>
        </w:rPr>
        <w:t>, it rejected a plea of non-exhaustion of</w:t>
      </w:r>
      <w:r>
        <w:rPr>
          <w:lang w:val="en-GB"/>
        </w:rPr>
        <w:t xml:space="preserve"> </w:t>
      </w:r>
      <w:r w:rsidRPr="001363CC">
        <w:rPr>
          <w:lang w:val="en-GB"/>
        </w:rPr>
        <w:t>domestic remedies (the applicant had not lodged a constitutional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complaint) in view of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Constitutional Court</w:t>
          </w:r>
        </w:smartTag>
      </w:smartTag>
      <w:r w:rsidR="002C7D76">
        <w:rPr>
          <w:lang w:val="en-GB"/>
        </w:rPr>
        <w:t>’</w:t>
      </w:r>
      <w:r w:rsidRPr="001363CC">
        <w:rPr>
          <w:lang w:val="en-GB"/>
        </w:rPr>
        <w:t>s case-law on the</w:t>
      </w:r>
      <w:r>
        <w:rPr>
          <w:lang w:val="en-GB"/>
        </w:rPr>
        <w:t xml:space="preserve"> </w:t>
      </w:r>
      <w:r w:rsidRPr="001363CC">
        <w:rPr>
          <w:lang w:val="en-GB"/>
        </w:rPr>
        <w:t>matter under consideration (see Decisions and Reports, no. 5, pp. 65</w:t>
      </w:r>
      <w:r>
        <w:rPr>
          <w:lang w:val="en-GB"/>
        </w:rPr>
        <w:t xml:space="preserve"> </w:t>
      </w:r>
      <w:r w:rsidRPr="001363CC">
        <w:rPr>
          <w:lang w:val="en-GB"/>
        </w:rPr>
        <w:t>and 67).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Lastly, the Constitutional Court</w:t>
      </w:r>
      <w:r w:rsidR="002C7D76">
        <w:rPr>
          <w:lang w:val="en-GB"/>
        </w:rPr>
        <w:t>’</w:t>
      </w:r>
      <w:r w:rsidRPr="001363CC">
        <w:rPr>
          <w:lang w:val="en-GB"/>
        </w:rPr>
        <w:t>s judgment of 26 March 1987, produced</w:t>
      </w:r>
      <w:r>
        <w:rPr>
          <w:lang w:val="en-GB"/>
        </w:rPr>
        <w:t xml:space="preserve"> </w:t>
      </w:r>
      <w:r w:rsidRPr="001363CC">
        <w:rPr>
          <w:lang w:val="en-GB"/>
        </w:rPr>
        <w:t>by the Government on 13 May 1987, does not support their argument</w:t>
      </w:r>
      <w:r>
        <w:rPr>
          <w:lang w:val="en-GB"/>
        </w:rPr>
        <w:t xml:space="preserve"> </w:t>
      </w:r>
      <w:r w:rsidRPr="001363CC">
        <w:rPr>
          <w:lang w:val="en-GB"/>
        </w:rPr>
        <w:t>either: it relates to the discontinuance of a private prosecution on</w:t>
      </w:r>
      <w:r>
        <w:rPr>
          <w:lang w:val="en-GB"/>
        </w:rPr>
        <w:t xml:space="preserve"> </w:t>
      </w:r>
      <w:r w:rsidRPr="001363CC">
        <w:rPr>
          <w:lang w:val="en-GB"/>
        </w:rPr>
        <w:t>account of the "slight degree of guilt" of the persons concerned, who</w:t>
      </w:r>
      <w:r>
        <w:rPr>
          <w:lang w:val="en-GB"/>
        </w:rPr>
        <w:t xml:space="preserve"> </w:t>
      </w:r>
      <w:r w:rsidRPr="001363CC">
        <w:rPr>
          <w:lang w:val="en-GB"/>
        </w:rPr>
        <w:t>were ordered to pay the costs of the proceedings and the necessary</w:t>
      </w:r>
      <w:r>
        <w:rPr>
          <w:lang w:val="en-GB"/>
        </w:rPr>
        <w:t xml:space="preserve"> </w:t>
      </w:r>
      <w:r w:rsidRPr="001363CC">
        <w:rPr>
          <w:lang w:val="en-GB"/>
        </w:rPr>
        <w:t>costs and expenses of the complainants (see paragraph 22 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It</w:t>
      </w:r>
      <w:r>
        <w:rPr>
          <w:lang w:val="en-GB"/>
        </w:rPr>
        <w:t xml:space="preserve"> </w:t>
      </w:r>
      <w:r w:rsidRPr="001363CC">
        <w:rPr>
          <w:lang w:val="en-GB"/>
        </w:rPr>
        <w:t>is thus very clearly distinguishable from the instant case, being</w:t>
      </w:r>
      <w:r>
        <w:rPr>
          <w:lang w:val="en-GB"/>
        </w:rPr>
        <w:t xml:space="preserve"> </w:t>
      </w:r>
      <w:r w:rsidRPr="001363CC">
        <w:rPr>
          <w:lang w:val="en-GB"/>
        </w:rPr>
        <w:t>comparable rather to the situation the Court had to consider in the</w:t>
      </w:r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Minelli</w:t>
      </w:r>
      <w:proofErr w:type="spellEnd"/>
      <w:r w:rsidRPr="001363CC">
        <w:rPr>
          <w:lang w:val="en-GB"/>
        </w:rPr>
        <w:t xml:space="preserve"> case (see the judgment of </w:t>
      </w:r>
      <w:smartTag w:uri="urn:schemas-microsoft-com:office:smarttags" w:element="date">
        <w:smartTagPr>
          <w:attr w:name="Month" w:val="3"/>
          <w:attr w:name="Day" w:val="25"/>
          <w:attr w:name="Year" w:val="1983"/>
        </w:smartTagPr>
        <w:r w:rsidRPr="001363CC">
          <w:rPr>
            <w:lang w:val="en-GB"/>
          </w:rPr>
          <w:t>25 March 1983</w:t>
        </w:r>
      </w:smartTag>
      <w:r w:rsidRPr="001363CC">
        <w:rPr>
          <w:lang w:val="en-GB"/>
        </w:rPr>
        <w:t>, Series A no. 62).</w:t>
      </w:r>
    </w:p>
    <w:p w:rsidR="002C7D76" w:rsidP="002E6AB5" w:rsidRDefault="001363CC">
      <w:pPr>
        <w:pStyle w:val="JuHA"/>
        <w:rPr>
          <w:lang w:val="en-GB"/>
        </w:rPr>
      </w:pPr>
      <w:r w:rsidRPr="001363CC">
        <w:rPr>
          <w:lang w:val="en-GB"/>
        </w:rPr>
        <w:t>C. Conclusion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33.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In short, the objection pleading non-exhaustion of domestic</w:t>
      </w:r>
      <w:r>
        <w:rPr>
          <w:lang w:val="en-GB"/>
        </w:rPr>
        <w:t xml:space="preserve"> </w:t>
      </w:r>
      <w:r w:rsidRPr="001363CC">
        <w:rPr>
          <w:lang w:val="en-GB"/>
        </w:rPr>
        <w:t>remedies is unfounded.</w:t>
      </w:r>
    </w:p>
    <w:p w:rsidR="002C7D76" w:rsidP="002E6AB5" w:rsidRDefault="001363CC">
      <w:pPr>
        <w:pStyle w:val="JuHIRoman"/>
        <w:rPr>
          <w:lang w:val="en-GB"/>
        </w:rPr>
      </w:pPr>
      <w:r w:rsidRPr="001363CC">
        <w:rPr>
          <w:lang w:val="en-GB"/>
        </w:rPr>
        <w:t>II.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ALLEGED VIOLATION OF ARTICLE 6 § 2 (art. 6-2)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34.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In Mr. </w:t>
      </w:r>
      <w:proofErr w:type="spellStart"/>
      <w:r w:rsidRPr="001363CC">
        <w:rPr>
          <w:lang w:val="en-GB"/>
        </w:rPr>
        <w:t>Englert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 w:rsidRPr="001363CC">
        <w:rPr>
          <w:lang w:val="en-GB"/>
        </w:rPr>
        <w:t xml:space="preserve"> submission, the </w:t>
      </w:r>
      <w:proofErr w:type="spellStart"/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Heilbronn</w:t>
          </w:r>
          <w:proofErr w:type="spellEnd"/>
          <w:r w:rsidRPr="001363CC">
            <w:rPr>
              <w:lang w:val="en-GB"/>
            </w:rPr>
            <w:t xml:space="preserve"> Regional Court</w:t>
          </w:r>
        </w:smartTag>
      </w:smartTag>
      <w:r w:rsidR="002C7D76">
        <w:rPr>
          <w:lang w:val="en-GB"/>
        </w:rPr>
        <w:t>’</w:t>
      </w:r>
      <w:r w:rsidRPr="001363CC">
        <w:rPr>
          <w:lang w:val="en-GB"/>
        </w:rPr>
        <w:t>s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decision of </w:t>
      </w:r>
      <w:smartTag w:uri="urn:schemas-microsoft-com:office:smarttags" w:element="date">
        <w:smartTagPr>
          <w:attr w:name="Month" w:val="9"/>
          <w:attr w:name="Day" w:val="13"/>
          <w:attr w:name="Year" w:val="1982"/>
        </w:smartTagPr>
        <w:r w:rsidRPr="001363CC">
          <w:rPr>
            <w:lang w:val="en-GB"/>
          </w:rPr>
          <w:t>13 September 1982</w:t>
        </w:r>
      </w:smartTag>
      <w:r w:rsidRPr="001363CC">
        <w:rPr>
          <w:lang w:val="en-GB"/>
        </w:rPr>
        <w:t xml:space="preserve"> manifestly contained a finding of guilt</w:t>
      </w:r>
      <w:r>
        <w:rPr>
          <w:lang w:val="en-GB"/>
        </w:rPr>
        <w:t xml:space="preserve"> </w:t>
      </w:r>
      <w:r w:rsidRPr="001363CC">
        <w:rPr>
          <w:lang w:val="en-GB"/>
        </w:rPr>
        <w:t>and thus amounted to a "conviction in disguise".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In the Government</w:t>
      </w:r>
      <w:r w:rsidR="002C7D76">
        <w:rPr>
          <w:lang w:val="en-GB"/>
        </w:rPr>
        <w:t>’</w:t>
      </w:r>
      <w:r w:rsidRPr="001363CC">
        <w:rPr>
          <w:lang w:val="en-GB"/>
        </w:rPr>
        <w:t>s submission, the decision terminated the</w:t>
      </w:r>
      <w:r>
        <w:rPr>
          <w:lang w:val="en-GB"/>
        </w:rPr>
        <w:t xml:space="preserve"> </w:t>
      </w:r>
      <w:r w:rsidRPr="001363CC">
        <w:rPr>
          <w:lang w:val="en-GB"/>
        </w:rPr>
        <w:t>prosecution in the interests of avoiding unnecessary proceedings; that</w:t>
      </w:r>
      <w:r>
        <w:rPr>
          <w:lang w:val="en-GB"/>
        </w:rPr>
        <w:t xml:space="preserve"> </w:t>
      </w:r>
      <w:r w:rsidRPr="001363CC">
        <w:rPr>
          <w:lang w:val="en-GB"/>
        </w:rPr>
        <w:t>being so, they claimed that there was no longer a person "charged with</w:t>
      </w:r>
      <w:r>
        <w:rPr>
          <w:lang w:val="en-GB"/>
        </w:rPr>
        <w:t xml:space="preserve"> </w:t>
      </w:r>
      <w:r w:rsidRPr="001363CC">
        <w:rPr>
          <w:lang w:val="en-GB"/>
        </w:rPr>
        <w:t>a criminal offence" and an essential condition of the applicability of</w:t>
      </w:r>
      <w:r>
        <w:rPr>
          <w:lang w:val="en-GB"/>
        </w:rPr>
        <w:t xml:space="preserve"> </w:t>
      </w:r>
      <w:r w:rsidRPr="001363CC">
        <w:rPr>
          <w:lang w:val="en-GB"/>
        </w:rPr>
        <w:t>Article 6 § 2 (art. 6-2) accordingly no longer existed.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Furthermore,</w:t>
      </w:r>
      <w:r>
        <w:rPr>
          <w:lang w:val="en-GB"/>
        </w:rPr>
        <w:t xml:space="preserve"> </w:t>
      </w:r>
      <w:r w:rsidRPr="001363CC">
        <w:rPr>
          <w:lang w:val="en-GB"/>
        </w:rPr>
        <w:t>the decision did not amount to a penalty or a measure which in its</w:t>
      </w:r>
      <w:r>
        <w:rPr>
          <w:lang w:val="en-GB"/>
        </w:rPr>
        <w:t xml:space="preserve"> </w:t>
      </w:r>
      <w:r w:rsidRPr="001363CC">
        <w:rPr>
          <w:lang w:val="en-GB"/>
        </w:rPr>
        <w:t>effects could be equated with a penalty.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reasons given for it did</w:t>
      </w:r>
      <w:r>
        <w:rPr>
          <w:lang w:val="en-GB"/>
        </w:rPr>
        <w:t xml:space="preserve"> </w:t>
      </w:r>
      <w:r w:rsidRPr="001363CC">
        <w:rPr>
          <w:lang w:val="en-GB"/>
        </w:rPr>
        <w:t>not imply any assessment of the defendant</w:t>
      </w:r>
      <w:r w:rsidR="002C7D76">
        <w:rPr>
          <w:lang w:val="en-GB"/>
        </w:rPr>
        <w:t>’</w:t>
      </w:r>
      <w:r w:rsidRPr="001363CC">
        <w:rPr>
          <w:lang w:val="en-GB"/>
        </w:rPr>
        <w:t>s guilt: having regard to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the state of the proceedings,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Regional Court</w:t>
          </w:r>
        </w:smartTag>
      </w:smartTag>
      <w:r w:rsidRPr="001363CC">
        <w:rPr>
          <w:lang w:val="en-GB"/>
        </w:rPr>
        <w:t xml:space="preserve"> was describing a</w:t>
      </w:r>
      <w:r>
        <w:rPr>
          <w:lang w:val="en-GB"/>
        </w:rPr>
        <w:t xml:space="preserve"> </w:t>
      </w:r>
      <w:r w:rsidRPr="001363CC">
        <w:rPr>
          <w:lang w:val="en-GB"/>
        </w:rPr>
        <w:t>"state of suspicion" with the sole aim of reaching a fair decision on</w:t>
      </w:r>
      <w:r>
        <w:rPr>
          <w:lang w:val="en-GB"/>
        </w:rPr>
        <w:t xml:space="preserve"> </w:t>
      </w:r>
      <w:r w:rsidRPr="001363CC">
        <w:rPr>
          <w:lang w:val="en-GB"/>
        </w:rPr>
        <w:t>the two issues in question.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Moreover, it had refused the applicant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r>
        <w:rPr>
          <w:lang w:val="en-GB"/>
        </w:rPr>
        <w:t xml:space="preserve"> </w:t>
      </w:r>
      <w:r w:rsidRPr="001363CC">
        <w:rPr>
          <w:lang w:val="en-GB"/>
        </w:rPr>
        <w:t>request on the ground that his conduct had given rise to suspicions</w:t>
      </w:r>
      <w:r>
        <w:rPr>
          <w:lang w:val="en-GB"/>
        </w:rPr>
        <w:t xml:space="preserve"> </w:t>
      </w:r>
      <w:r w:rsidRPr="001363CC">
        <w:rPr>
          <w:lang w:val="en-GB"/>
        </w:rPr>
        <w:t>earlier which had prompted his prosecution and his detention on</w:t>
      </w:r>
      <w:r>
        <w:rPr>
          <w:lang w:val="en-GB"/>
        </w:rPr>
        <w:t xml:space="preserve"> </w:t>
      </w:r>
      <w:r w:rsidRPr="001363CC">
        <w:rPr>
          <w:lang w:val="en-GB"/>
        </w:rPr>
        <w:t>remand; the sentence complained of by Mr. Englert had no "autonomous</w:t>
      </w:r>
      <w:r>
        <w:rPr>
          <w:lang w:val="en-GB"/>
        </w:rPr>
        <w:t xml:space="preserve"> </w:t>
      </w:r>
      <w:r w:rsidRPr="001363CC">
        <w:rPr>
          <w:lang w:val="en-GB"/>
        </w:rPr>
        <w:t>meaning" and had to be understood in this general context.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Besides,</w:t>
      </w:r>
      <w:r>
        <w:rPr>
          <w:lang w:val="en-GB"/>
        </w:rPr>
        <w:t xml:space="preserve"> </w:t>
      </w:r>
      <w:r w:rsidRPr="001363CC">
        <w:rPr>
          <w:lang w:val="en-GB"/>
        </w:rPr>
        <w:t>where a prosecution was discontinued, the Convention did not oblige</w:t>
      </w:r>
      <w:r>
        <w:rPr>
          <w:lang w:val="en-GB"/>
        </w:rPr>
        <w:t xml:space="preserve"> </w:t>
      </w:r>
      <w:r w:rsidRPr="001363CC">
        <w:rPr>
          <w:lang w:val="en-GB"/>
        </w:rPr>
        <w:t>the Contracting States to indemnify a person "charged with a criminal</w:t>
      </w:r>
      <w:r>
        <w:rPr>
          <w:lang w:val="en-GB"/>
        </w:rPr>
        <w:t xml:space="preserve"> </w:t>
      </w:r>
      <w:r w:rsidRPr="001363CC">
        <w:rPr>
          <w:lang w:val="en-GB"/>
        </w:rPr>
        <w:t>offence" for any detriment he might have suffered.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impugned</w:t>
      </w:r>
      <w:r>
        <w:rPr>
          <w:lang w:val="en-GB"/>
        </w:rPr>
        <w:t xml:space="preserve"> </w:t>
      </w:r>
      <w:r w:rsidRPr="001363CC">
        <w:rPr>
          <w:lang w:val="en-GB"/>
        </w:rPr>
        <w:t>decision could not be contrary to the Convention on account of its</w:t>
      </w:r>
      <w:r>
        <w:rPr>
          <w:lang w:val="en-GB"/>
        </w:rPr>
        <w:t xml:space="preserve"> </w:t>
      </w:r>
      <w:r w:rsidRPr="001363CC">
        <w:rPr>
          <w:lang w:val="en-GB"/>
        </w:rPr>
        <w:t>supporting reasoning if its operative provisions - which alone</w:t>
      </w:r>
      <w:r>
        <w:rPr>
          <w:lang w:val="en-GB"/>
        </w:rPr>
        <w:t xml:space="preserve"> </w:t>
      </w:r>
      <w:r w:rsidRPr="001363CC">
        <w:rPr>
          <w:lang w:val="en-GB"/>
        </w:rPr>
        <w:t>acquired final, binding effect - were in conformity with it.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Commission considered, like the applicant, that there had been a</w:t>
      </w:r>
      <w:r>
        <w:rPr>
          <w:lang w:val="en-GB"/>
        </w:rPr>
        <w:t xml:space="preserve"> </w:t>
      </w:r>
      <w:r w:rsidRPr="001363CC">
        <w:rPr>
          <w:lang w:val="en-GB"/>
        </w:rPr>
        <w:t>breach of Article 6 § 2 (art. 6-2), as the reasoning complained of</w:t>
      </w:r>
      <w:r>
        <w:rPr>
          <w:lang w:val="en-GB"/>
        </w:rPr>
        <w:t xml:space="preserve"> </w:t>
      </w:r>
      <w:r w:rsidRPr="001363CC">
        <w:rPr>
          <w:lang w:val="en-GB"/>
        </w:rPr>
        <w:t>could not be understood as describing merely a "state of suspicion".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35.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On 13 September 1982, the </w:t>
      </w:r>
      <w:proofErr w:type="spellStart"/>
      <w:r w:rsidRPr="001363CC">
        <w:rPr>
          <w:lang w:val="en-GB"/>
        </w:rPr>
        <w:t>Heilbronn</w:t>
      </w:r>
      <w:proofErr w:type="spellEnd"/>
      <w:r w:rsidRPr="001363CC">
        <w:rPr>
          <w:lang w:val="en-GB"/>
        </w:rPr>
        <w:t xml:space="preserve"> Regional Court stayed the</w:t>
      </w:r>
      <w:r>
        <w:rPr>
          <w:lang w:val="en-GB"/>
        </w:rPr>
        <w:t xml:space="preserve"> </w:t>
      </w:r>
      <w:r w:rsidRPr="001363CC">
        <w:rPr>
          <w:lang w:val="en-GB"/>
        </w:rPr>
        <w:t>proceedings against Mr. Englert on the ground that the sentence he</w:t>
      </w:r>
      <w:r>
        <w:rPr>
          <w:lang w:val="en-GB"/>
        </w:rPr>
        <w:t xml:space="preserve"> </w:t>
      </w:r>
      <w:r w:rsidRPr="001363CC">
        <w:rPr>
          <w:lang w:val="en-GB"/>
        </w:rPr>
        <w:t>could expect was of no account in comparison with the one he was</w:t>
      </w:r>
      <w:r>
        <w:rPr>
          <w:lang w:val="en-GB"/>
        </w:rPr>
        <w:t xml:space="preserve"> </w:t>
      </w:r>
      <w:r w:rsidRPr="001363CC">
        <w:rPr>
          <w:lang w:val="en-GB"/>
        </w:rPr>
        <w:t>serving at the time in respect of other offences (Article 154 § 2 of</w:t>
      </w:r>
      <w:r>
        <w:rPr>
          <w:lang w:val="en-GB"/>
        </w:rPr>
        <w:t xml:space="preserve"> </w:t>
      </w:r>
      <w:r w:rsidRPr="001363CC">
        <w:rPr>
          <w:lang w:val="en-GB"/>
        </w:rPr>
        <w:t>the Code of Criminal Procedure - see paragraphs 17 and 19 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As</w:t>
      </w:r>
      <w:r>
        <w:rPr>
          <w:lang w:val="en-GB"/>
        </w:rPr>
        <w:t xml:space="preserve"> </w:t>
      </w:r>
      <w:r w:rsidRPr="001363CC">
        <w:rPr>
          <w:lang w:val="en-GB"/>
        </w:rPr>
        <w:t>required by Articles 464 and 467 § 1 of the Code of Criminal Procedure</w:t>
      </w:r>
      <w:r>
        <w:rPr>
          <w:lang w:val="en-GB"/>
        </w:rPr>
        <w:t xml:space="preserve"> </w:t>
      </w:r>
      <w:r w:rsidRPr="001363CC">
        <w:rPr>
          <w:lang w:val="en-GB"/>
        </w:rPr>
        <w:t>and sections 5(2) and 8 of the Criminal Proceedings (Compensation)</w:t>
      </w:r>
      <w:r>
        <w:rPr>
          <w:lang w:val="en-GB"/>
        </w:rPr>
        <w:t xml:space="preserve"> </w:t>
      </w:r>
      <w:r w:rsidRPr="001363CC">
        <w:rPr>
          <w:lang w:val="en-GB"/>
        </w:rPr>
        <w:t>Act, the same decision also settled the issue of costs and the</w:t>
      </w:r>
      <w:r>
        <w:rPr>
          <w:lang w:val="en-GB"/>
        </w:rPr>
        <w:t xml:space="preserve"> </w:t>
      </w:r>
      <w:r w:rsidRPr="001363CC">
        <w:rPr>
          <w:lang w:val="en-GB"/>
        </w:rPr>
        <w:t>question of awarding the applicant compensation for his detention on</w:t>
      </w:r>
      <w:r>
        <w:rPr>
          <w:lang w:val="en-GB"/>
        </w:rPr>
        <w:t xml:space="preserve"> </w:t>
      </w:r>
      <w:r w:rsidRPr="001363CC">
        <w:rPr>
          <w:lang w:val="en-GB"/>
        </w:rPr>
        <w:t>remand (see paragraphs 17, 20 and 21 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apportionment of</w:t>
      </w:r>
      <w:r>
        <w:rPr>
          <w:lang w:val="en-GB"/>
        </w:rPr>
        <w:t xml:space="preserve"> </w:t>
      </w:r>
      <w:r w:rsidRPr="001363CC">
        <w:rPr>
          <w:lang w:val="en-GB"/>
        </w:rPr>
        <w:t>costs and the ruling on compensation were consequences and necessary</w:t>
      </w:r>
      <w:r>
        <w:rPr>
          <w:lang w:val="en-GB"/>
        </w:rPr>
        <w:t xml:space="preserve"> </w:t>
      </w:r>
      <w:r w:rsidRPr="001363CC">
        <w:rPr>
          <w:lang w:val="en-GB"/>
        </w:rPr>
        <w:t>concomitants of the stay of proceedings (Article 464 of the Code of</w:t>
      </w:r>
      <w:r>
        <w:rPr>
          <w:lang w:val="en-GB"/>
        </w:rPr>
        <w:t xml:space="preserve"> </w:t>
      </w:r>
      <w:r w:rsidRPr="001363CC">
        <w:rPr>
          <w:lang w:val="en-GB"/>
        </w:rPr>
        <w:t>Criminal Procedure and section 8 of the Criminal Proceedings</w:t>
      </w:r>
      <w:r>
        <w:rPr>
          <w:lang w:val="en-GB"/>
        </w:rPr>
        <w:t xml:space="preserve"> </w:t>
      </w:r>
      <w:r w:rsidRPr="001363CC">
        <w:rPr>
          <w:lang w:val="en-GB"/>
        </w:rPr>
        <w:t>(Compensation) Act - see paragraphs 20-21 above; see also, mutatis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mutandis, the </w:t>
      </w:r>
      <w:proofErr w:type="spellStart"/>
      <w:r w:rsidRPr="001363CC">
        <w:rPr>
          <w:lang w:val="en-GB"/>
        </w:rPr>
        <w:t>Minelli</w:t>
      </w:r>
      <w:proofErr w:type="spellEnd"/>
      <w:r w:rsidRPr="001363CC">
        <w:rPr>
          <w:lang w:val="en-GB"/>
        </w:rPr>
        <w:t xml:space="preserve"> judgment previously cited, Series A no. 62,</w:t>
      </w:r>
      <w:r>
        <w:rPr>
          <w:lang w:val="en-GB"/>
        </w:rPr>
        <w:t xml:space="preserve"> </w:t>
      </w:r>
      <w:r w:rsidRPr="001363CC">
        <w:rPr>
          <w:lang w:val="en-GB"/>
        </w:rPr>
        <w:t>p. 16, § 30).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operative provisions of the decision clearly</w:t>
      </w:r>
      <w:r>
        <w:rPr>
          <w:lang w:val="en-GB"/>
        </w:rPr>
        <w:t xml:space="preserve"> </w:t>
      </w:r>
      <w:r w:rsidRPr="001363CC">
        <w:rPr>
          <w:lang w:val="en-GB"/>
        </w:rPr>
        <w:t>confirmed this: after an initial ruling that the proceedings were to</w:t>
      </w:r>
      <w:r>
        <w:rPr>
          <w:lang w:val="en-GB"/>
        </w:rPr>
        <w:t xml:space="preserve"> </w:t>
      </w:r>
      <w:r w:rsidRPr="001363CC">
        <w:rPr>
          <w:lang w:val="en-GB"/>
        </w:rPr>
        <w:t>be stayed, the other two dealt with the costs of the proceedings</w:t>
      </w:r>
      <w:r>
        <w:rPr>
          <w:lang w:val="en-GB"/>
        </w:rPr>
        <w:t xml:space="preserve"> </w:t>
      </w:r>
      <w:r w:rsidRPr="001363CC">
        <w:rPr>
          <w:lang w:val="en-GB"/>
        </w:rPr>
        <w:t>(including the applicant</w:t>
      </w:r>
      <w:r w:rsidR="002C7D76">
        <w:rPr>
          <w:lang w:val="en-GB"/>
        </w:rPr>
        <w:t>’</w:t>
      </w:r>
      <w:r w:rsidRPr="001363CC">
        <w:rPr>
          <w:lang w:val="en-GB"/>
        </w:rPr>
        <w:t>s own necessary costs and expenses) and</w:t>
      </w:r>
      <w:r>
        <w:rPr>
          <w:lang w:val="en-GB"/>
        </w:rPr>
        <w:t xml:space="preserve"> </w:t>
      </w:r>
      <w:r w:rsidRPr="001363CC">
        <w:rPr>
          <w:lang w:val="en-GB"/>
        </w:rPr>
        <w:t>compensation for his detention on remand.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Consequently, the applicant</w:t>
      </w:r>
      <w:r>
        <w:rPr>
          <w:lang w:val="en-GB"/>
        </w:rPr>
        <w:t xml:space="preserve"> </w:t>
      </w:r>
      <w:r w:rsidRPr="001363CC">
        <w:rPr>
          <w:lang w:val="en-GB"/>
        </w:rPr>
        <w:t>can in principle rely on Article 6 § 2 (art. 6-2) of the Convention as</w:t>
      </w:r>
      <w:r>
        <w:rPr>
          <w:lang w:val="en-GB"/>
        </w:rPr>
        <w:t xml:space="preserve"> </w:t>
      </w:r>
      <w:r w:rsidRPr="001363CC">
        <w:rPr>
          <w:lang w:val="en-GB"/>
        </w:rPr>
        <w:t>regards the impugned decision.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36.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The Court points out, however, like the Commission and the</w:t>
      </w:r>
      <w:r>
        <w:rPr>
          <w:lang w:val="en-GB"/>
        </w:rPr>
        <w:t xml:space="preserve"> </w:t>
      </w:r>
      <w:r w:rsidRPr="001363CC">
        <w:rPr>
          <w:lang w:val="en-GB"/>
        </w:rPr>
        <w:t>Government, that neither Article 6 § 2 (art. 6-2) nor any other</w:t>
      </w:r>
      <w:r>
        <w:rPr>
          <w:lang w:val="en-GB"/>
        </w:rPr>
        <w:t xml:space="preserve"> </w:t>
      </w:r>
      <w:r w:rsidRPr="001363CC">
        <w:rPr>
          <w:lang w:val="en-GB"/>
        </w:rPr>
        <w:t>provision of the Convention gives a person "charged with a criminal</w:t>
      </w:r>
      <w:r>
        <w:rPr>
          <w:lang w:val="en-GB"/>
        </w:rPr>
        <w:t xml:space="preserve"> </w:t>
      </w:r>
      <w:r w:rsidRPr="001363CC">
        <w:rPr>
          <w:lang w:val="en-GB"/>
        </w:rPr>
        <w:t>offence" a right to reimbursement of his costs or a right to</w:t>
      </w:r>
      <w:r>
        <w:rPr>
          <w:lang w:val="en-GB"/>
        </w:rPr>
        <w:t xml:space="preserve"> </w:t>
      </w:r>
      <w:r w:rsidRPr="001363CC">
        <w:rPr>
          <w:lang w:val="en-GB"/>
        </w:rPr>
        <w:t>compensation for lawful detention on remand where proceedings taken</w:t>
      </w:r>
      <w:r>
        <w:rPr>
          <w:lang w:val="en-GB"/>
        </w:rPr>
        <w:t xml:space="preserve"> </w:t>
      </w:r>
      <w:r w:rsidRPr="001363CC">
        <w:rPr>
          <w:lang w:val="en-GB"/>
        </w:rPr>
        <w:t>against him are discontinued.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double refusal complained of by</w:t>
      </w:r>
      <w:r>
        <w:rPr>
          <w:lang w:val="en-GB"/>
        </w:rPr>
        <w:t xml:space="preserve"> </w:t>
      </w:r>
      <w:r w:rsidRPr="001363CC">
        <w:rPr>
          <w:lang w:val="en-GB"/>
        </w:rPr>
        <w:t>Mr. Englert accordingly does not in itself offend the presumption of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innocence (see, mutatis mutandis, the </w:t>
      </w:r>
      <w:proofErr w:type="spellStart"/>
      <w:r w:rsidRPr="001363CC">
        <w:rPr>
          <w:lang w:val="en-GB"/>
        </w:rPr>
        <w:t>Minelli</w:t>
      </w:r>
      <w:proofErr w:type="spellEnd"/>
      <w:r w:rsidRPr="001363CC">
        <w:rPr>
          <w:lang w:val="en-GB"/>
        </w:rPr>
        <w:t xml:space="preserve"> judgment previously</w:t>
      </w:r>
      <w:r>
        <w:rPr>
          <w:lang w:val="en-GB"/>
        </w:rPr>
        <w:t xml:space="preserve"> </w:t>
      </w:r>
      <w:r w:rsidRPr="001363CC">
        <w:rPr>
          <w:lang w:val="en-GB"/>
        </w:rPr>
        <w:t>cited, p. 17, §§ 34-35).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Counsel for the applicant moreover stated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that his client was not challenging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Regional Court</w:t>
          </w:r>
        </w:smartTag>
      </w:smartTag>
      <w:r w:rsidR="002C7D76">
        <w:rPr>
          <w:lang w:val="en-GB"/>
        </w:rPr>
        <w:t>’</w:t>
      </w:r>
      <w:r w:rsidRPr="001363CC">
        <w:rPr>
          <w:lang w:val="en-GB"/>
        </w:rPr>
        <w:t>s decision as</w:t>
      </w:r>
      <w:r>
        <w:rPr>
          <w:lang w:val="en-GB"/>
        </w:rPr>
        <w:t xml:space="preserve"> </w:t>
      </w:r>
      <w:r w:rsidRPr="001363CC">
        <w:rPr>
          <w:lang w:val="en-GB"/>
        </w:rPr>
        <w:t>such but solely the reasons given for it.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37.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Nevertheless, a decision whereby compensation for detention on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remand and reimbursement of an </w:t>
      </w:r>
      <w:proofErr w:type="spellStart"/>
      <w:r w:rsidRPr="001363CC">
        <w:rPr>
          <w:lang w:val="en-GB"/>
        </w:rPr>
        <w:t>accused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 w:rsidRPr="001363CC">
        <w:rPr>
          <w:lang w:val="en-GB"/>
        </w:rPr>
        <w:t xml:space="preserve"> necessary costs and expenses</w:t>
      </w:r>
      <w:r>
        <w:rPr>
          <w:lang w:val="en-GB"/>
        </w:rPr>
        <w:t xml:space="preserve"> </w:t>
      </w:r>
      <w:r w:rsidRPr="001363CC">
        <w:rPr>
          <w:lang w:val="en-GB"/>
        </w:rPr>
        <w:t>are refused following termination of proceedings may raise an issue</w:t>
      </w:r>
      <w:r>
        <w:rPr>
          <w:lang w:val="en-GB"/>
        </w:rPr>
        <w:t xml:space="preserve"> </w:t>
      </w:r>
      <w:r w:rsidRPr="001363CC">
        <w:rPr>
          <w:lang w:val="en-GB"/>
        </w:rPr>
        <w:t>under Article 6 § 2 (art. 6-2) if supporting reasoning which cannot be</w:t>
      </w:r>
      <w:r>
        <w:rPr>
          <w:lang w:val="en-GB"/>
        </w:rPr>
        <w:t xml:space="preserve"> </w:t>
      </w:r>
      <w:r w:rsidRPr="001363CC">
        <w:rPr>
          <w:lang w:val="en-GB"/>
        </w:rPr>
        <w:t>dissociated from the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operative provisions (see the same judgment,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p. 18, § 38) amounts in substance to a determination of the </w:t>
      </w:r>
      <w:proofErr w:type="spellStart"/>
      <w:r w:rsidRPr="001363CC">
        <w:rPr>
          <w:lang w:val="en-GB"/>
        </w:rPr>
        <w:t>accused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guilt without his having previously been proved guilty according to</w:t>
      </w:r>
      <w:r>
        <w:rPr>
          <w:lang w:val="en-GB"/>
        </w:rPr>
        <w:t xml:space="preserve"> </w:t>
      </w:r>
      <w:r w:rsidRPr="001363CC">
        <w:rPr>
          <w:lang w:val="en-GB"/>
        </w:rPr>
        <w:t>law and, in particular, without his having had an opportunity to</w:t>
      </w:r>
      <w:r>
        <w:rPr>
          <w:lang w:val="en-GB"/>
        </w:rPr>
        <w:t xml:space="preserve"> </w:t>
      </w:r>
      <w:r w:rsidRPr="001363CC">
        <w:rPr>
          <w:lang w:val="en-GB"/>
        </w:rPr>
        <w:t>exercise the rights of the defence (ibid., § 37).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38.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The double refusal complained of by Mr. Englert was based on</w:t>
      </w:r>
      <w:r>
        <w:rPr>
          <w:lang w:val="en-GB"/>
        </w:rPr>
        <w:t xml:space="preserve"> </w:t>
      </w:r>
      <w:r w:rsidRPr="001363CC">
        <w:rPr>
          <w:lang w:val="en-GB"/>
        </w:rPr>
        <w:t>Article 467 § 4 of the Code of Criminal Procedure and section 5(2) of</w:t>
      </w:r>
      <w:r>
        <w:rPr>
          <w:lang w:val="en-GB"/>
        </w:rPr>
        <w:t xml:space="preserve"> </w:t>
      </w:r>
      <w:r w:rsidRPr="001363CC">
        <w:rPr>
          <w:lang w:val="en-GB"/>
        </w:rPr>
        <w:t>the Criminal Proceedings (Compensation) Act (see paragraphs 20-21</w:t>
      </w:r>
      <w:r>
        <w:rPr>
          <w:lang w:val="en-GB"/>
        </w:rPr>
        <w:t xml:space="preserve"> </w:t>
      </w:r>
      <w:r w:rsidRPr="001363CC">
        <w:rPr>
          <w:lang w:val="en-GB"/>
        </w:rPr>
        <w:t>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These provisions set forth exceptions to the rule in German</w:t>
      </w:r>
      <w:r>
        <w:rPr>
          <w:lang w:val="en-GB"/>
        </w:rPr>
        <w:t xml:space="preserve"> </w:t>
      </w:r>
      <w:r w:rsidRPr="001363CC">
        <w:rPr>
          <w:lang w:val="en-GB"/>
        </w:rPr>
        <w:t>law that, where criminal proceedings are discontinued, the Treasury</w:t>
      </w:r>
      <w:r>
        <w:rPr>
          <w:lang w:val="en-GB"/>
        </w:rPr>
        <w:t xml:space="preserve"> </w:t>
      </w:r>
      <w:r w:rsidRPr="001363CC">
        <w:rPr>
          <w:lang w:val="en-GB"/>
        </w:rPr>
        <w:t>must bear the necessary costs and expenses of the defendant</w:t>
      </w:r>
      <w:r>
        <w:rPr>
          <w:lang w:val="en-GB"/>
        </w:rPr>
        <w:t xml:space="preserve"> </w:t>
      </w:r>
      <w:r w:rsidRPr="001363CC">
        <w:rPr>
          <w:lang w:val="en-GB"/>
        </w:rPr>
        <w:t>(Article 467 § 1 of the same Code) and pay him compensation for any</w:t>
      </w:r>
      <w:r>
        <w:rPr>
          <w:lang w:val="en-GB"/>
        </w:rPr>
        <w:t xml:space="preserve"> </w:t>
      </w:r>
      <w:r w:rsidRPr="001363CC">
        <w:rPr>
          <w:lang w:val="en-GB"/>
        </w:rPr>
        <w:t>detention on remand (section 2 of the same Act).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Applying the</w:t>
      </w:r>
      <w:r>
        <w:rPr>
          <w:lang w:val="en-GB"/>
        </w:rPr>
        <w:t xml:space="preserve"> </w:t>
      </w:r>
      <w:r w:rsidRPr="001363CC">
        <w:rPr>
          <w:lang w:val="en-GB"/>
        </w:rPr>
        <w:t>provisions means that the relevant courts, which decide the matter on</w:t>
      </w:r>
      <w:r>
        <w:rPr>
          <w:lang w:val="en-GB"/>
        </w:rPr>
        <w:t xml:space="preserve"> </w:t>
      </w:r>
      <w:r w:rsidRPr="001363CC">
        <w:rPr>
          <w:lang w:val="en-GB"/>
        </w:rPr>
        <w:t>an equitable basis and have a degree of discretion, are under an</w:t>
      </w:r>
      <w:r>
        <w:rPr>
          <w:lang w:val="en-GB"/>
        </w:rPr>
        <w:t xml:space="preserve"> </w:t>
      </w:r>
      <w:r w:rsidRPr="001363CC">
        <w:rPr>
          <w:lang w:val="en-GB"/>
        </w:rPr>
        <w:t>obligation to take into account, inter alia, the state of the</w:t>
      </w:r>
      <w:r>
        <w:rPr>
          <w:lang w:val="en-GB"/>
        </w:rPr>
        <w:t xml:space="preserve"> </w:t>
      </w:r>
      <w:r w:rsidRPr="001363CC">
        <w:rPr>
          <w:lang w:val="en-GB"/>
        </w:rPr>
        <w:t>proceedings when brought to a close, the conduct of the defendant and</w:t>
      </w:r>
      <w:r>
        <w:rPr>
          <w:lang w:val="en-GB"/>
        </w:rPr>
        <w:t xml:space="preserve"> </w:t>
      </w:r>
      <w:r w:rsidRPr="001363CC">
        <w:rPr>
          <w:lang w:val="en-GB"/>
        </w:rPr>
        <w:t>the weight of the suspicion still falling on him.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39.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The </w:t>
      </w:r>
      <w:proofErr w:type="spellStart"/>
      <w:smartTag w:uri="urn:schemas-microsoft-com:office:smarttags" w:element="City">
        <w:smartTag w:uri="urn:schemas-microsoft-com:office:smarttags" w:element="place">
          <w:r w:rsidRPr="001363CC">
            <w:rPr>
              <w:lang w:val="en-GB"/>
            </w:rPr>
            <w:t>Heilbronn</w:t>
          </w:r>
        </w:smartTag>
      </w:smartTag>
      <w:proofErr w:type="spellEnd"/>
      <w:r w:rsidRPr="001363CC">
        <w:rPr>
          <w:lang w:val="en-GB"/>
        </w:rPr>
        <w:t xml:space="preserve"> Regional Court refused to award Mr. </w:t>
      </w:r>
      <w:proofErr w:type="spellStart"/>
      <w:r w:rsidRPr="001363CC">
        <w:rPr>
          <w:lang w:val="en-GB"/>
        </w:rPr>
        <w:t>Englert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necessary costs and expenses against the Treasury.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 xml:space="preserve">Mr. </w:t>
      </w:r>
      <w:proofErr w:type="spellStart"/>
      <w:r w:rsidRPr="001363CC">
        <w:rPr>
          <w:lang w:val="en-GB"/>
        </w:rPr>
        <w:t>Englert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counsel had indicated that his client was willing to pay his own</w:t>
      </w:r>
      <w:r>
        <w:rPr>
          <w:lang w:val="en-GB"/>
        </w:rPr>
        <w:t xml:space="preserve"> </w:t>
      </w:r>
      <w:r w:rsidRPr="001363CC">
        <w:rPr>
          <w:lang w:val="en-GB"/>
        </w:rPr>
        <w:t>costs; furthermore, the Regional Court stated, "it would have been</w:t>
      </w:r>
      <w:r>
        <w:rPr>
          <w:lang w:val="en-GB"/>
        </w:rPr>
        <w:t xml:space="preserve"> </w:t>
      </w:r>
      <w:r w:rsidRPr="001363CC">
        <w:rPr>
          <w:lang w:val="en-GB"/>
        </w:rPr>
        <w:t>fair, having regard to all the circumstances of the case, to order</w:t>
      </w:r>
      <w:r>
        <w:rPr>
          <w:lang w:val="en-GB"/>
        </w:rPr>
        <w:t xml:space="preserve"> </w:t>
      </w:r>
      <w:r w:rsidRPr="001363CC">
        <w:rPr>
          <w:lang w:val="en-GB"/>
        </w:rPr>
        <w:t>[him to bear them]" - for "the same reasons ... as justify the refusal</w:t>
      </w:r>
      <w:r>
        <w:rPr>
          <w:lang w:val="en-GB"/>
        </w:rPr>
        <w:t xml:space="preserve"> </w:t>
      </w:r>
      <w:r w:rsidRPr="001363CC">
        <w:rPr>
          <w:lang w:val="en-GB"/>
        </w:rPr>
        <w:t>of compensation for the time spent in detention on remand" (see</w:t>
      </w:r>
      <w:r>
        <w:rPr>
          <w:lang w:val="en-GB"/>
        </w:rPr>
        <w:t xml:space="preserve"> </w:t>
      </w:r>
      <w:r w:rsidRPr="001363CC">
        <w:rPr>
          <w:lang w:val="en-GB"/>
        </w:rPr>
        <w:t>paragraph 17 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 xml:space="preserve">In this connection,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Regional Court</w:t>
          </w:r>
        </w:smartTag>
      </w:smartTag>
      <w:r w:rsidRPr="001363CC">
        <w:rPr>
          <w:lang w:val="en-GB"/>
        </w:rPr>
        <w:t xml:space="preserve"> found</w:t>
      </w:r>
      <w:r>
        <w:rPr>
          <w:lang w:val="en-GB"/>
        </w:rPr>
        <w:t xml:space="preserve"> </w:t>
      </w:r>
      <w:r w:rsidRPr="001363CC">
        <w:rPr>
          <w:lang w:val="en-GB"/>
        </w:rPr>
        <w:t>that "in the light of the course of the trial so far, the</w:t>
      </w:r>
      <w:r>
        <w:rPr>
          <w:lang w:val="en-GB"/>
        </w:rPr>
        <w:t xml:space="preserve"> </w:t>
      </w:r>
      <w:r w:rsidRPr="001363CC">
        <w:rPr>
          <w:lang w:val="en-GB"/>
        </w:rPr>
        <w:t>circumstances rebutting the presumption of innocence are ... so</w:t>
      </w:r>
      <w:r>
        <w:rPr>
          <w:lang w:val="en-GB"/>
        </w:rPr>
        <w:t xml:space="preserve"> </w:t>
      </w:r>
      <w:r w:rsidRPr="001363CC">
        <w:rPr>
          <w:lang w:val="en-GB"/>
        </w:rPr>
        <w:t>overwhelming that a conviction is clearly more likely than an</w:t>
      </w:r>
      <w:r>
        <w:rPr>
          <w:lang w:val="en-GB"/>
        </w:rPr>
        <w:t xml:space="preserve"> </w:t>
      </w:r>
      <w:r w:rsidRPr="001363CC">
        <w:rPr>
          <w:lang w:val="en-GB"/>
        </w:rPr>
        <w:t>acquittal".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Lastly, "it was [the defendant</w:t>
      </w:r>
      <w:r w:rsidR="002C7D76">
        <w:rPr>
          <w:lang w:val="en-GB"/>
        </w:rPr>
        <w:t>’</w:t>
      </w:r>
      <w:r w:rsidRPr="001363CC">
        <w:rPr>
          <w:lang w:val="en-GB"/>
        </w:rPr>
        <w:t>s] own actions that gave</w:t>
      </w:r>
      <w:r>
        <w:rPr>
          <w:lang w:val="en-GB"/>
        </w:rPr>
        <w:t xml:space="preserve"> </w:t>
      </w:r>
      <w:r w:rsidRPr="001363CC">
        <w:rPr>
          <w:lang w:val="en-GB"/>
        </w:rPr>
        <w:t>rise to the strong suspicion that he had committed a crime of</w:t>
      </w:r>
      <w:r>
        <w:rPr>
          <w:lang w:val="en-GB"/>
        </w:rPr>
        <w:t xml:space="preserve"> </w:t>
      </w:r>
      <w:r w:rsidRPr="001363CC">
        <w:rPr>
          <w:lang w:val="en-GB"/>
        </w:rPr>
        <w:t>extortion with menaces" (ibid.).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The court thereby meant to indicate, as it had to for the purposes of</w:t>
      </w:r>
      <w:r>
        <w:rPr>
          <w:lang w:val="en-GB"/>
        </w:rPr>
        <w:t xml:space="preserve"> </w:t>
      </w:r>
      <w:r w:rsidRPr="001363CC">
        <w:rPr>
          <w:lang w:val="en-GB"/>
        </w:rPr>
        <w:t>the decision to be taken, that there were still strong suspicions</w:t>
      </w:r>
      <w:r>
        <w:rPr>
          <w:lang w:val="en-GB"/>
        </w:rPr>
        <w:t xml:space="preserve"> </w:t>
      </w:r>
      <w:r w:rsidRPr="001363CC">
        <w:rPr>
          <w:lang w:val="en-GB"/>
        </w:rPr>
        <w:t>concerning Mr. Englert, who by his own behaviour had caused the</w:t>
      </w:r>
      <w:r>
        <w:rPr>
          <w:lang w:val="en-GB"/>
        </w:rPr>
        <w:t xml:space="preserve"> </w:t>
      </w:r>
      <w:r w:rsidRPr="001363CC">
        <w:rPr>
          <w:lang w:val="en-GB"/>
        </w:rPr>
        <w:t>criminal proceedings to be taken against him.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Even if the terms used</w:t>
      </w:r>
      <w:r>
        <w:rPr>
          <w:lang w:val="en-GB"/>
        </w:rPr>
        <w:t xml:space="preserve"> </w:t>
      </w:r>
      <w:r w:rsidRPr="001363CC">
        <w:rPr>
          <w:lang w:val="en-GB"/>
        </w:rPr>
        <w:t>were ambiguous and unsatisfactory, the court confined itself in</w:t>
      </w:r>
      <w:r>
        <w:rPr>
          <w:lang w:val="en-GB"/>
        </w:rPr>
        <w:t xml:space="preserve"> </w:t>
      </w:r>
      <w:r w:rsidRPr="001363CC">
        <w:rPr>
          <w:lang w:val="en-GB"/>
        </w:rPr>
        <w:t>substance to noting the existence of "reasonable suspicion" that the</w:t>
      </w:r>
      <w:r>
        <w:rPr>
          <w:lang w:val="en-GB"/>
        </w:rPr>
        <w:t xml:space="preserve"> </w:t>
      </w:r>
      <w:r w:rsidRPr="001363CC">
        <w:rPr>
          <w:lang w:val="en-GB"/>
        </w:rPr>
        <w:t>defendant had "committed an offence" (Article 5 § 1 (c) of the</w:t>
      </w:r>
      <w:r>
        <w:rPr>
          <w:lang w:val="en-GB"/>
        </w:rPr>
        <w:t xml:space="preserve"> </w:t>
      </w:r>
      <w:r w:rsidRPr="001363CC">
        <w:rPr>
          <w:lang w:val="en-GB"/>
        </w:rPr>
        <w:t>Convention) (art. 5-1-c).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On the basis of the evidence, the decision</w:t>
      </w:r>
      <w:r>
        <w:rPr>
          <w:lang w:val="en-GB"/>
        </w:rPr>
        <w:t xml:space="preserve"> </w:t>
      </w:r>
      <w:r w:rsidRPr="001363CC">
        <w:rPr>
          <w:lang w:val="en-GB"/>
        </w:rPr>
        <w:t>described a "state of suspicion" and did not contain any finding of</w:t>
      </w:r>
      <w:r>
        <w:rPr>
          <w:lang w:val="en-GB"/>
        </w:rPr>
        <w:t xml:space="preserve"> </w:t>
      </w:r>
      <w:r w:rsidRPr="001363CC">
        <w:rPr>
          <w:lang w:val="en-GB"/>
        </w:rPr>
        <w:t>guilt.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 this respect it contrasts with the decisions the Court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considered in the </w:t>
      </w:r>
      <w:proofErr w:type="spellStart"/>
      <w:r w:rsidRPr="001363CC">
        <w:rPr>
          <w:lang w:val="en-GB"/>
        </w:rPr>
        <w:t>Minelli</w:t>
      </w:r>
      <w:proofErr w:type="spellEnd"/>
      <w:r w:rsidRPr="001363CC">
        <w:rPr>
          <w:lang w:val="en-GB"/>
        </w:rPr>
        <w:t xml:space="preserve"> case (see the judgment previously cited,</w:t>
      </w:r>
      <w:r>
        <w:rPr>
          <w:lang w:val="en-GB"/>
        </w:rPr>
        <w:t xml:space="preserve"> </w:t>
      </w:r>
      <w:r w:rsidRPr="001363CC">
        <w:rPr>
          <w:lang w:val="en-GB"/>
        </w:rPr>
        <w:t>Series A no. 62, pp. 8-10, §§ 12-14, and pp. 11-12, § 16) and also</w:t>
      </w:r>
      <w:r>
        <w:rPr>
          <w:lang w:val="en-GB"/>
        </w:rPr>
        <w:t xml:space="preserve"> </w:t>
      </w:r>
      <w:r w:rsidRPr="001363CC">
        <w:rPr>
          <w:lang w:val="en-GB"/>
        </w:rPr>
        <w:t>with the decisions set aside by the Federal Constitutional Court</w:t>
      </w:r>
      <w:r>
        <w:rPr>
          <w:lang w:val="en-GB"/>
        </w:rPr>
        <w:t xml:space="preserve"> </w:t>
      </w:r>
      <w:r w:rsidRPr="001363CC">
        <w:rPr>
          <w:lang w:val="en-GB"/>
        </w:rPr>
        <w:t>on 26 March 1987 (see paragraph 22 above).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40.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Moreover, the refusal to order reimbursement of Mr. </w:t>
      </w:r>
      <w:proofErr w:type="spellStart"/>
      <w:r w:rsidRPr="001363CC">
        <w:rPr>
          <w:lang w:val="en-GB"/>
        </w:rPr>
        <w:t>Englert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necessary costs and expenses and to award him any compensation in</w:t>
      </w:r>
      <w:r>
        <w:rPr>
          <w:lang w:val="en-GB"/>
        </w:rPr>
        <w:t xml:space="preserve"> </w:t>
      </w:r>
      <w:r w:rsidRPr="001363CC">
        <w:rPr>
          <w:lang w:val="en-GB"/>
        </w:rPr>
        <w:t>respect of his detention on remand does not amount to a penalty or a</w:t>
      </w:r>
      <w:r>
        <w:rPr>
          <w:lang w:val="en-GB"/>
        </w:rPr>
        <w:t xml:space="preserve"> </w:t>
      </w:r>
      <w:r w:rsidRPr="001363CC">
        <w:rPr>
          <w:lang w:val="en-GB"/>
        </w:rPr>
        <w:t>measure that can be equated with a penalty.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 this respect too, the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instant case very clearly differs from the </w:t>
      </w:r>
      <w:proofErr w:type="spellStart"/>
      <w:r w:rsidRPr="001363CC">
        <w:rPr>
          <w:lang w:val="en-GB"/>
        </w:rPr>
        <w:t>Minelli</w:t>
      </w:r>
      <w:proofErr w:type="spellEnd"/>
      <w:r w:rsidRPr="001363CC">
        <w:rPr>
          <w:lang w:val="en-GB"/>
        </w:rPr>
        <w:t xml:space="preserve"> case, as also from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the cases decided by the </w:t>
      </w:r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Federal Constitutional Court</w:t>
          </w:r>
        </w:smartTag>
      </w:smartTag>
      <w:r w:rsidRPr="001363CC">
        <w:rPr>
          <w:lang w:val="en-GB"/>
        </w:rPr>
        <w:t xml:space="preserve"> on </w:t>
      </w:r>
      <w:smartTag w:uri="urn:schemas-microsoft-com:office:smarttags" w:element="date">
        <w:smartTagPr>
          <w:attr w:name="Month" w:val="3"/>
          <w:attr w:name="Day" w:val="26"/>
          <w:attr w:name="Year" w:val="1987"/>
        </w:smartTagPr>
        <w:r w:rsidRPr="001363CC">
          <w:rPr>
            <w:lang w:val="en-GB"/>
          </w:rPr>
          <w:t>26 March 1987</w:t>
        </w:r>
      </w:smartTag>
      <w:r>
        <w:rPr>
          <w:lang w:val="en-GB"/>
        </w:rPr>
        <w:t xml:space="preserve"> </w:t>
      </w:r>
      <w:r w:rsidRPr="001363CC">
        <w:rPr>
          <w:lang w:val="en-GB"/>
        </w:rPr>
        <w:t>(see paragraph 22 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Swiss courts had directed that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Mr. </w:t>
      </w:r>
      <w:proofErr w:type="spellStart"/>
      <w:r w:rsidRPr="001363CC">
        <w:rPr>
          <w:lang w:val="en-GB"/>
        </w:rPr>
        <w:t>Minelli</w:t>
      </w:r>
      <w:proofErr w:type="spellEnd"/>
      <w:r w:rsidRPr="001363CC">
        <w:rPr>
          <w:lang w:val="en-GB"/>
        </w:rPr>
        <w:t xml:space="preserve"> should bear part of the costs of the proceedings and had</w:t>
      </w:r>
      <w:r>
        <w:rPr>
          <w:lang w:val="en-GB"/>
        </w:rPr>
        <w:t xml:space="preserve"> </w:t>
      </w:r>
      <w:r w:rsidRPr="001363CC">
        <w:rPr>
          <w:lang w:val="en-GB"/>
        </w:rPr>
        <w:t>ordered him to pay the private prosecutors compensation in respect of</w:t>
      </w:r>
      <w:r>
        <w:rPr>
          <w:lang w:val="en-GB"/>
        </w:rPr>
        <w:t xml:space="preserve"> </w:t>
      </w:r>
      <w:r w:rsidRPr="001363CC">
        <w:rPr>
          <w:lang w:val="en-GB"/>
        </w:rPr>
        <w:t>their expenses (see the judgment previously cited, ibid.), thus</w:t>
      </w:r>
      <w:r>
        <w:rPr>
          <w:lang w:val="en-GB"/>
        </w:rPr>
        <w:t xml:space="preserve"> </w:t>
      </w:r>
      <w:r w:rsidRPr="001363CC">
        <w:rPr>
          <w:lang w:val="en-GB"/>
        </w:rPr>
        <w:t>treating him as guilty.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Nothing comparable occurred in the instant</w:t>
      </w:r>
      <w:r>
        <w:rPr>
          <w:lang w:val="en-GB"/>
        </w:rPr>
        <w:t xml:space="preserve"> </w:t>
      </w:r>
      <w:r w:rsidRPr="001363CC">
        <w:rPr>
          <w:lang w:val="en-GB"/>
        </w:rPr>
        <w:t>case : Mr. Englert did not have to bear the costs of the proceedings</w:t>
      </w:r>
      <w:r>
        <w:rPr>
          <w:lang w:val="en-GB"/>
        </w:rPr>
        <w:t xml:space="preserve"> </w:t>
      </w:r>
      <w:r w:rsidRPr="001363CC">
        <w:rPr>
          <w:lang w:val="en-GB"/>
        </w:rPr>
        <w:t>but only his own costs and expenses, and he was not awarded any</w:t>
      </w:r>
      <w:r>
        <w:rPr>
          <w:lang w:val="en-GB"/>
        </w:rPr>
        <w:t xml:space="preserve"> </w:t>
      </w:r>
      <w:r w:rsidRPr="001363CC">
        <w:rPr>
          <w:lang w:val="en-GB"/>
        </w:rPr>
        <w:t>compensation for his detention on remand.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competent court, acting</w:t>
      </w:r>
      <w:r>
        <w:rPr>
          <w:lang w:val="en-GB"/>
        </w:rPr>
        <w:t xml:space="preserve"> </w:t>
      </w:r>
      <w:r w:rsidRPr="001363CC">
        <w:rPr>
          <w:lang w:val="en-GB"/>
        </w:rPr>
        <w:t>on an equitable basis and having regard, among other things, to the</w:t>
      </w:r>
      <w:r>
        <w:rPr>
          <w:lang w:val="en-GB"/>
        </w:rPr>
        <w:t xml:space="preserve"> </w:t>
      </w:r>
      <w:r w:rsidRPr="001363CC">
        <w:rPr>
          <w:lang w:val="en-GB"/>
        </w:rPr>
        <w:t>strong suspicions which seemed to it to exist concerning him, did not</w:t>
      </w:r>
      <w:r>
        <w:rPr>
          <w:lang w:val="en-GB"/>
        </w:rPr>
        <w:t xml:space="preserve"> </w:t>
      </w:r>
      <w:r w:rsidRPr="001363CC">
        <w:rPr>
          <w:lang w:val="en-GB"/>
        </w:rPr>
        <w:t>impose any sanction on him but merely refused to order that the said</w:t>
      </w:r>
      <w:r>
        <w:rPr>
          <w:lang w:val="en-GB"/>
        </w:rPr>
        <w:t xml:space="preserve"> </w:t>
      </w:r>
      <w:r w:rsidRPr="001363CC">
        <w:rPr>
          <w:lang w:val="en-GB"/>
        </w:rPr>
        <w:t>costs and expenses or any compensation should be paid out of public</w:t>
      </w:r>
      <w:r>
        <w:rPr>
          <w:lang w:val="en-GB"/>
        </w:rPr>
        <w:t xml:space="preserve"> </w:t>
      </w:r>
      <w:r w:rsidRPr="001363CC">
        <w:rPr>
          <w:lang w:val="en-GB"/>
        </w:rPr>
        <w:t>funds.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And, as the Court has already pointed out, the Convention</w:t>
      </w:r>
      <w:r>
        <w:rPr>
          <w:lang w:val="en-GB"/>
        </w:rPr>
        <w:t xml:space="preserve"> </w:t>
      </w:r>
      <w:r w:rsidRPr="001363CC">
        <w:rPr>
          <w:lang w:val="en-GB"/>
        </w:rPr>
        <w:t>- more particularly Article 6 § 2 (art. 6-2) - does not oblige the</w:t>
      </w:r>
      <w:r>
        <w:rPr>
          <w:lang w:val="en-GB"/>
        </w:rPr>
        <w:t xml:space="preserve"> </w:t>
      </w:r>
      <w:r w:rsidRPr="001363CC">
        <w:rPr>
          <w:lang w:val="en-GB"/>
        </w:rPr>
        <w:t>Contracting States, where a prosecution has been discontinued, to</w:t>
      </w:r>
      <w:r>
        <w:rPr>
          <w:lang w:val="en-GB"/>
        </w:rPr>
        <w:t xml:space="preserve"> </w:t>
      </w:r>
      <w:r w:rsidRPr="001363CC">
        <w:rPr>
          <w:lang w:val="en-GB"/>
        </w:rPr>
        <w:t>indemnify a person "charged with a criminal offence" for any detriment</w:t>
      </w:r>
      <w:r>
        <w:rPr>
          <w:lang w:val="en-GB"/>
        </w:rPr>
        <w:t xml:space="preserve"> </w:t>
      </w:r>
      <w:r w:rsidRPr="001363CC">
        <w:rPr>
          <w:lang w:val="en-GB"/>
        </w:rPr>
        <w:t>he may have suffered.</w:t>
      </w:r>
    </w:p>
    <w:p w:rsidR="002C7D76" w:rsidP="002E6AB5" w:rsidRDefault="001363CC">
      <w:pPr>
        <w:pStyle w:val="JuPara"/>
        <w:rPr>
          <w:lang w:val="en-GB"/>
        </w:rPr>
      </w:pPr>
      <w:r w:rsidRPr="001363CC">
        <w:rPr>
          <w:lang w:val="en-GB"/>
        </w:rPr>
        <w:t>41.</w:t>
      </w:r>
      <w:r w:rsidR="002C7D76">
        <w:rPr>
          <w:lang w:val="en-GB"/>
        </w:rPr>
        <w:t xml:space="preserve">  </w:t>
      </w:r>
      <w:r w:rsidRPr="001363CC">
        <w:rPr>
          <w:lang w:val="en-GB"/>
        </w:rPr>
        <w:t xml:space="preserve"> In conclusion, the </w:t>
      </w:r>
      <w:proofErr w:type="spellStart"/>
      <w:smartTag w:uri="urn:schemas-microsoft-com:office:smarttags" w:element="Street">
        <w:smartTag w:uri="urn:schemas-microsoft-com:office:smarttags" w:element="address">
          <w:r w:rsidRPr="001363CC">
            <w:rPr>
              <w:lang w:val="en-GB"/>
            </w:rPr>
            <w:t>Heilbronn</w:t>
          </w:r>
          <w:proofErr w:type="spellEnd"/>
          <w:r w:rsidRPr="001363CC">
            <w:rPr>
              <w:lang w:val="en-GB"/>
            </w:rPr>
            <w:t xml:space="preserve"> Regional Court</w:t>
          </w:r>
        </w:smartTag>
      </w:smartTag>
      <w:r w:rsidR="002C7D76">
        <w:rPr>
          <w:lang w:val="en-GB"/>
        </w:rPr>
        <w:t>’</w:t>
      </w:r>
      <w:r w:rsidRPr="001363CC">
        <w:rPr>
          <w:lang w:val="en-GB"/>
        </w:rPr>
        <w:t>s decision of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9"/>
          <w:attr w:name="Day" w:val="13"/>
          <w:attr w:name="Year" w:val="1982"/>
        </w:smartTagPr>
        <w:r w:rsidRPr="001363CC">
          <w:rPr>
            <w:lang w:val="en-GB"/>
          </w:rPr>
          <w:t>13 September 1982</w:t>
        </w:r>
      </w:smartTag>
      <w:r w:rsidRPr="001363CC">
        <w:rPr>
          <w:lang w:val="en-GB"/>
        </w:rPr>
        <w:t xml:space="preserve"> did not offend the presumption of innocence</w:t>
      </w:r>
      <w:r>
        <w:rPr>
          <w:lang w:val="en-GB"/>
        </w:rPr>
        <w:t xml:space="preserve"> </w:t>
      </w:r>
      <w:r w:rsidRPr="001363CC">
        <w:rPr>
          <w:lang w:val="en-GB"/>
        </w:rPr>
        <w:t>guaranteed to the applicant under Article 6 § 2 (art. 6-2).</w:t>
      </w:r>
    </w:p>
    <w:p w:rsidR="002C7D76" w:rsidP="002E6AB5" w:rsidRDefault="001363CC">
      <w:pPr>
        <w:pStyle w:val="JuHHead"/>
        <w:rPr>
          <w:lang w:val="en-GB"/>
        </w:rPr>
      </w:pPr>
      <w:r w:rsidRPr="001363CC">
        <w:rPr>
          <w:lang w:val="en-GB"/>
        </w:rPr>
        <w:t>FOR THESE REASONS, THE COURT</w:t>
      </w:r>
    </w:p>
    <w:p w:rsidR="002C7D76" w:rsidP="002E6AB5" w:rsidRDefault="001363CC">
      <w:pPr>
        <w:pStyle w:val="JuList"/>
        <w:rPr>
          <w:lang w:val="en-GB"/>
        </w:rPr>
      </w:pPr>
      <w:r w:rsidRPr="001363CC">
        <w:rPr>
          <w:lang w:val="en-GB"/>
        </w:rPr>
        <w:t>1.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Rejects unanimously the objection pleading non-exhaustion of</w:t>
      </w:r>
      <w:r>
        <w:rPr>
          <w:lang w:val="en-GB"/>
        </w:rPr>
        <w:t xml:space="preserve"> </w:t>
      </w:r>
      <w:r w:rsidRPr="001363CC">
        <w:rPr>
          <w:lang w:val="en-GB"/>
        </w:rPr>
        <w:t>domestic remedies;</w:t>
      </w:r>
    </w:p>
    <w:p w:rsidR="002E6AB5" w:rsidP="002E6AB5" w:rsidRDefault="002E6AB5">
      <w:pPr>
        <w:pStyle w:val="JuList"/>
        <w:rPr>
          <w:lang w:val="en-GB"/>
        </w:rPr>
      </w:pPr>
    </w:p>
    <w:p w:rsidR="002C7D76" w:rsidP="002E6AB5" w:rsidRDefault="001363CC">
      <w:pPr>
        <w:pStyle w:val="JuList"/>
        <w:rPr>
          <w:lang w:val="en-GB"/>
        </w:rPr>
      </w:pPr>
      <w:r w:rsidRPr="001363CC">
        <w:rPr>
          <w:lang w:val="en-GB"/>
        </w:rPr>
        <w:t>2.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Holds by sixteen votes to one that there has been no breach of</w:t>
      </w:r>
      <w:r>
        <w:rPr>
          <w:lang w:val="en-GB"/>
        </w:rPr>
        <w:t xml:space="preserve"> </w:t>
      </w:r>
      <w:r w:rsidRPr="001363CC">
        <w:rPr>
          <w:lang w:val="en-GB"/>
        </w:rPr>
        <w:t>Article 6 § 2 (art. 6-2).</w:t>
      </w:r>
    </w:p>
    <w:p w:rsidR="002E6AB5" w:rsidP="001363CC" w:rsidRDefault="002E6AB5">
      <w:pPr>
        <w:rPr>
          <w:lang w:val="en-GB"/>
        </w:rPr>
      </w:pPr>
    </w:p>
    <w:p w:rsidR="002C7D76" w:rsidP="002E6AB5" w:rsidRDefault="001363CC">
      <w:pPr>
        <w:pStyle w:val="JuParaLast"/>
        <w:rPr>
          <w:lang w:val="en-GB"/>
        </w:rPr>
      </w:pPr>
      <w:r w:rsidRPr="001363CC">
        <w:rPr>
          <w:lang w:val="en-GB"/>
        </w:rPr>
        <w:t>Done in English and in French, and delivered at a public hearing in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the Human Rights Building, </w:t>
      </w:r>
      <w:smartTag w:uri="urn:schemas-microsoft-com:office:smarttags" w:element="City">
        <w:smartTag w:uri="urn:schemas-microsoft-com:office:smarttags" w:element="place">
          <w:r w:rsidRPr="001363CC">
            <w:rPr>
              <w:lang w:val="en-GB"/>
            </w:rPr>
            <w:t>Strasbourg</w:t>
          </w:r>
        </w:smartTag>
      </w:smartTag>
      <w:r w:rsidRPr="001363CC">
        <w:rPr>
          <w:lang w:val="en-GB"/>
        </w:rPr>
        <w:t xml:space="preserve">, on </w:t>
      </w:r>
      <w:smartTag w:uri="urn:schemas-microsoft-com:office:smarttags" w:element="date">
        <w:smartTagPr>
          <w:attr w:name="Month" w:val="8"/>
          <w:attr w:name="Day" w:val="25"/>
          <w:attr w:name="Year" w:val="1987"/>
        </w:smartTagPr>
        <w:r w:rsidRPr="001363CC">
          <w:rPr>
            <w:lang w:val="en-GB"/>
          </w:rPr>
          <w:t>25 August 1987</w:t>
        </w:r>
      </w:smartTag>
      <w:r w:rsidRPr="001363CC">
        <w:rPr>
          <w:lang w:val="en-GB"/>
        </w:rPr>
        <w:t>.</w:t>
      </w:r>
    </w:p>
    <w:p w:rsidR="002E6AB5" w:rsidP="001363CC" w:rsidRDefault="002E6AB5">
      <w:pPr>
        <w:rPr>
          <w:lang w:val="en-GB"/>
        </w:rPr>
      </w:pPr>
    </w:p>
    <w:p w:rsidRPr="002E6AB5" w:rsidR="002E6AB5" w:rsidP="002E6AB5" w:rsidRDefault="001363CC">
      <w:pPr>
        <w:pStyle w:val="JuSigned"/>
        <w:jc w:val="right"/>
        <w:rPr>
          <w:lang w:val="sv-SE"/>
        </w:rPr>
      </w:pPr>
      <w:r w:rsidRPr="002E6AB5">
        <w:rPr>
          <w:lang w:val="sv-SE"/>
        </w:rPr>
        <w:t xml:space="preserve">Rolv </w:t>
      </w:r>
      <w:r w:rsidRPr="002C7D76">
        <w:rPr>
          <w:rStyle w:val="JuNames"/>
          <w:lang w:val="sv-SE"/>
        </w:rPr>
        <w:t>RYSSDAL</w:t>
      </w:r>
    </w:p>
    <w:p w:rsidR="002C7D76" w:rsidP="002E6AB5" w:rsidRDefault="001363CC">
      <w:pPr>
        <w:pStyle w:val="JuSigned"/>
        <w:jc w:val="right"/>
        <w:rPr>
          <w:lang w:val="sv-SE"/>
        </w:rPr>
      </w:pPr>
      <w:r w:rsidRPr="002E6AB5">
        <w:rPr>
          <w:lang w:val="sv-SE"/>
        </w:rPr>
        <w:t>President</w:t>
      </w:r>
    </w:p>
    <w:p w:rsidRPr="002E6AB5" w:rsidR="002E6AB5" w:rsidP="002E6AB5" w:rsidRDefault="002E6AB5">
      <w:pPr>
        <w:pStyle w:val="JuSigned"/>
        <w:rPr>
          <w:lang w:val="sv-SE"/>
        </w:rPr>
      </w:pPr>
    </w:p>
    <w:p w:rsidR="002E6AB5" w:rsidP="002E6AB5" w:rsidRDefault="001363CC">
      <w:pPr>
        <w:pStyle w:val="JuSigned"/>
        <w:rPr>
          <w:lang w:val="sv-SE"/>
        </w:rPr>
      </w:pPr>
      <w:r w:rsidRPr="002E6AB5">
        <w:rPr>
          <w:lang w:val="sv-SE"/>
        </w:rPr>
        <w:t xml:space="preserve">Marc-André </w:t>
      </w:r>
      <w:r w:rsidRPr="002C7D76">
        <w:rPr>
          <w:rStyle w:val="JuNames"/>
          <w:lang w:val="sv-SE"/>
        </w:rPr>
        <w:t>EISSEN</w:t>
      </w:r>
    </w:p>
    <w:p w:rsidR="002C7D76" w:rsidP="002E6AB5" w:rsidRDefault="001363CC">
      <w:pPr>
        <w:pStyle w:val="JuSigned"/>
        <w:rPr>
          <w:lang w:val="sv-SE"/>
        </w:rPr>
      </w:pPr>
      <w:r w:rsidRPr="002E6AB5">
        <w:rPr>
          <w:lang w:val="sv-SE"/>
        </w:rPr>
        <w:t>Registrar</w:t>
      </w:r>
    </w:p>
    <w:p w:rsidRPr="002C7D76" w:rsidR="002E6AB5" w:rsidP="001363CC" w:rsidRDefault="002E6AB5">
      <w:pPr>
        <w:rPr>
          <w:lang w:val="sv-SE"/>
        </w:rPr>
      </w:pPr>
    </w:p>
    <w:p w:rsidR="002C7D76" w:rsidP="002E6AB5" w:rsidRDefault="001363CC">
      <w:pPr>
        <w:pStyle w:val="JuParaLast"/>
        <w:rPr>
          <w:lang w:val="en-GB"/>
        </w:rPr>
      </w:pPr>
      <w:r w:rsidRPr="001363CC">
        <w:rPr>
          <w:lang w:val="en-GB"/>
        </w:rPr>
        <w:t>In accordance with Article 51 § 2 (art. 51-2) of the Convention and</w:t>
      </w:r>
      <w:r>
        <w:rPr>
          <w:lang w:val="en-GB"/>
        </w:rPr>
        <w:t xml:space="preserve"> </w:t>
      </w:r>
      <w:r w:rsidRPr="001363CC">
        <w:rPr>
          <w:lang w:val="en-GB"/>
        </w:rPr>
        <w:t>Rule 52 § 2 of the Rules of Court, the dissenting opinion of</w:t>
      </w:r>
      <w:r>
        <w:rPr>
          <w:lang w:val="en-GB"/>
        </w:rPr>
        <w:t xml:space="preserve"> </w:t>
      </w:r>
      <w:r w:rsidRPr="001363CC">
        <w:rPr>
          <w:lang w:val="en-GB"/>
        </w:rPr>
        <w:t>Mr. Cremona is annexed to this judgment.</w:t>
      </w:r>
    </w:p>
    <w:p w:rsidR="002E6AB5" w:rsidP="001363CC" w:rsidRDefault="002E6AB5">
      <w:pPr>
        <w:rPr>
          <w:lang w:val="en-GB"/>
        </w:rPr>
      </w:pPr>
    </w:p>
    <w:p w:rsidR="002C7D76" w:rsidP="002E6AB5" w:rsidRDefault="001363CC">
      <w:pPr>
        <w:pStyle w:val="JuInitialled"/>
        <w:rPr>
          <w:lang w:val="en-GB"/>
        </w:rPr>
      </w:pPr>
      <w:r w:rsidRPr="001363CC">
        <w:rPr>
          <w:lang w:val="en-GB"/>
        </w:rPr>
        <w:t>R. R.</w:t>
      </w:r>
    </w:p>
    <w:p w:rsidR="002C7D76" w:rsidP="002E6AB5" w:rsidRDefault="001363CC">
      <w:pPr>
        <w:pStyle w:val="JuInitialled"/>
        <w:rPr>
          <w:lang w:val="en-GB"/>
        </w:rPr>
      </w:pPr>
      <w:r w:rsidRPr="001363CC">
        <w:rPr>
          <w:lang w:val="en-GB"/>
        </w:rPr>
        <w:t>M.-A. E.</w:t>
      </w:r>
    </w:p>
    <w:p w:rsidR="002E6AB5" w:rsidP="001363CC" w:rsidRDefault="002E6AB5">
      <w:pPr>
        <w:rPr>
          <w:lang w:val="en-GB"/>
        </w:rPr>
        <w:sectPr w:rsidR="002E6AB5" w:rsidSect="00942160">
          <w:headerReference w:type="even" r:id="rId9"/>
          <w:headerReference w:type="default" r:id="rId10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20" w:gutter="0"/>
          <w:cols w:space="720"/>
          <w:noEndnote/>
        </w:sectPr>
      </w:pPr>
    </w:p>
    <w:p w:rsidR="002E6AB5" w:rsidP="001363CC" w:rsidRDefault="002E6AB5">
      <w:pPr>
        <w:rPr>
          <w:lang w:val="en-GB"/>
        </w:rPr>
      </w:pPr>
    </w:p>
    <w:p w:rsidR="002C7D76" w:rsidP="00643271" w:rsidRDefault="002E6AB5">
      <w:pPr>
        <w:pStyle w:val="OpiHHead"/>
        <w:rPr>
          <w:lang w:val="en-GB"/>
        </w:rPr>
      </w:pPr>
      <w:r>
        <w:rPr>
          <w:lang w:val="en-GB"/>
        </w:rPr>
        <w:br w:type="page"/>
      </w:r>
      <w:r w:rsidRPr="001363CC" w:rsidR="001363CC">
        <w:rPr>
          <w:lang w:val="en-GB"/>
        </w:rPr>
        <w:t xml:space="preserve">DISSENTING OPINION OF JUDGE </w:t>
      </w:r>
      <w:smartTag w:uri="urn:schemas-microsoft-com:office:smarttags" w:element="City">
        <w:smartTag w:uri="urn:schemas-microsoft-com:office:smarttags" w:element="place">
          <w:r w:rsidR="001363CC" w:rsidRPr="001363CC">
            <w:rPr>
              <w:lang w:val="en-GB"/>
            </w:rPr>
            <w:t>CREMONA</w:t>
          </w:r>
        </w:smartTag>
      </w:smartTag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Whilst agreeing with the judgment as to the rejection of the</w:t>
      </w:r>
      <w:r>
        <w:rPr>
          <w:lang w:val="en-GB"/>
        </w:rPr>
        <w:t xml:space="preserve"> </w:t>
      </w:r>
      <w:r w:rsidRPr="001363CC">
        <w:rPr>
          <w:lang w:val="en-GB"/>
        </w:rPr>
        <w:t>Government</w:t>
      </w:r>
      <w:r w:rsidR="002C7D76">
        <w:rPr>
          <w:lang w:val="en-GB"/>
        </w:rPr>
        <w:t>’</w:t>
      </w:r>
      <w:r w:rsidRPr="001363CC">
        <w:rPr>
          <w:lang w:val="en-GB"/>
        </w:rPr>
        <w:t>s preliminary objection, I regret I cannot do the same with</w:t>
      </w:r>
      <w:r>
        <w:rPr>
          <w:lang w:val="en-GB"/>
        </w:rPr>
        <w:t xml:space="preserve"> </w:t>
      </w:r>
      <w:r w:rsidRPr="001363CC">
        <w:rPr>
          <w:lang w:val="en-GB"/>
        </w:rPr>
        <w:t>regard to the conclusion that there was no violation of Article 6 § 2</w:t>
      </w:r>
      <w:r>
        <w:rPr>
          <w:lang w:val="en-GB"/>
        </w:rPr>
        <w:t xml:space="preserve"> </w:t>
      </w:r>
      <w:r w:rsidRPr="001363CC">
        <w:rPr>
          <w:lang w:val="en-GB"/>
        </w:rPr>
        <w:t>(art. 6-2) of the Convention in the instant case.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Instead, I concur</w:t>
      </w:r>
      <w:r>
        <w:rPr>
          <w:lang w:val="en-GB"/>
        </w:rPr>
        <w:t xml:space="preserve"> </w:t>
      </w:r>
      <w:r w:rsidRPr="001363CC">
        <w:rPr>
          <w:lang w:val="en-GB"/>
        </w:rPr>
        <w:t>with the unanimous Commission that there was.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In order to clear the ground at once of certain matters, I would</w:t>
      </w:r>
      <w:r>
        <w:rPr>
          <w:lang w:val="en-GB"/>
        </w:rPr>
        <w:t xml:space="preserve"> </w:t>
      </w:r>
      <w:r w:rsidRPr="001363CC">
        <w:rPr>
          <w:lang w:val="en-GB"/>
        </w:rPr>
        <w:t>premise the following: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1.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Firstly, I concur with the judgment that neither Article 6 § 2</w:t>
      </w:r>
      <w:r>
        <w:rPr>
          <w:lang w:val="en-GB"/>
        </w:rPr>
        <w:t xml:space="preserve"> </w:t>
      </w:r>
      <w:r w:rsidRPr="001363CC">
        <w:rPr>
          <w:lang w:val="en-GB"/>
        </w:rPr>
        <w:t>(art. 6-2) nor any other provision of the Convention gives a person</w:t>
      </w:r>
      <w:r>
        <w:rPr>
          <w:lang w:val="en-GB"/>
        </w:rPr>
        <w:t xml:space="preserve"> </w:t>
      </w:r>
      <w:r w:rsidRPr="001363CC">
        <w:rPr>
          <w:lang w:val="en-GB"/>
        </w:rPr>
        <w:t>charged with a criminal offence a right to reimbursement of his costs</w:t>
      </w:r>
      <w:r>
        <w:rPr>
          <w:lang w:val="en-GB"/>
        </w:rPr>
        <w:t xml:space="preserve"> </w:t>
      </w:r>
      <w:r w:rsidRPr="001363CC">
        <w:rPr>
          <w:lang w:val="en-GB"/>
        </w:rPr>
        <w:t>and expenses or a right to compensation for his lawful detention on</w:t>
      </w:r>
      <w:r>
        <w:rPr>
          <w:lang w:val="en-GB"/>
        </w:rPr>
        <w:t xml:space="preserve"> </w:t>
      </w:r>
      <w:r w:rsidRPr="001363CC">
        <w:rPr>
          <w:lang w:val="en-GB"/>
        </w:rPr>
        <w:t>remand where proceedings taken against him are discontinued, and that</w:t>
      </w:r>
      <w:r>
        <w:rPr>
          <w:lang w:val="en-GB"/>
        </w:rPr>
        <w:t xml:space="preserve"> </w:t>
      </w:r>
      <w:r w:rsidRPr="001363CC">
        <w:rPr>
          <w:lang w:val="en-GB"/>
        </w:rPr>
        <w:t>the domestic court</w:t>
      </w:r>
      <w:r w:rsidR="002C7D76">
        <w:rPr>
          <w:lang w:val="en-GB"/>
        </w:rPr>
        <w:t>’</w:t>
      </w:r>
      <w:r w:rsidRPr="001363CC">
        <w:rPr>
          <w:lang w:val="en-GB"/>
        </w:rPr>
        <w:t>s refusal to order such reimbursement or award such</w:t>
      </w:r>
      <w:r>
        <w:rPr>
          <w:lang w:val="en-GB"/>
        </w:rPr>
        <w:t xml:space="preserve"> </w:t>
      </w:r>
      <w:r w:rsidRPr="001363CC">
        <w:rPr>
          <w:lang w:val="en-GB"/>
        </w:rPr>
        <w:t>compensation does not therefore in itself offend the presumption of</w:t>
      </w:r>
      <w:r>
        <w:rPr>
          <w:lang w:val="en-GB"/>
        </w:rPr>
        <w:t xml:space="preserve"> </w:t>
      </w:r>
      <w:r w:rsidRPr="001363CC">
        <w:rPr>
          <w:lang w:val="en-GB"/>
        </w:rPr>
        <w:t>innocence (paragraph 36 of the judgment).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2.</w:t>
      </w:r>
      <w:r w:rsidR="002C7D76">
        <w:rPr>
          <w:lang w:val="en-GB"/>
        </w:rPr>
        <w:t xml:space="preserve">   </w:t>
      </w:r>
      <w:r w:rsidRPr="001363CC">
        <w:rPr>
          <w:lang w:val="en-GB"/>
        </w:rPr>
        <w:t>Secondly, I also concur with the judgment that a decision</w:t>
      </w:r>
      <w:r>
        <w:rPr>
          <w:lang w:val="en-GB"/>
        </w:rPr>
        <w:t xml:space="preserve"> </w:t>
      </w:r>
      <w:r w:rsidRPr="001363CC">
        <w:rPr>
          <w:lang w:val="en-GB"/>
        </w:rPr>
        <w:t>refusing such reimbursement or compensation following a stay of</w:t>
      </w:r>
      <w:r>
        <w:rPr>
          <w:lang w:val="en-GB"/>
        </w:rPr>
        <w:t xml:space="preserve"> </w:t>
      </w:r>
      <w:r w:rsidRPr="001363CC">
        <w:rPr>
          <w:lang w:val="en-GB"/>
        </w:rPr>
        <w:t>proceedings may, however, raise an issue under Article 6 § 2</w:t>
      </w:r>
      <w:r>
        <w:rPr>
          <w:lang w:val="en-GB"/>
        </w:rPr>
        <w:t xml:space="preserve"> </w:t>
      </w:r>
      <w:r w:rsidRPr="001363CC">
        <w:rPr>
          <w:lang w:val="en-GB"/>
        </w:rPr>
        <w:t>(art. 6-2) if supporting reasoning which cannot be dissociated from</w:t>
      </w:r>
      <w:r>
        <w:rPr>
          <w:lang w:val="en-GB"/>
        </w:rPr>
        <w:t xml:space="preserve"> </w:t>
      </w:r>
      <w:r w:rsidRPr="001363CC">
        <w:rPr>
          <w:lang w:val="en-GB"/>
        </w:rPr>
        <w:t>the operative provisions amounts in substance to a determination</w:t>
      </w:r>
      <w:r>
        <w:rPr>
          <w:lang w:val="en-GB"/>
        </w:rPr>
        <w:t xml:space="preserve"> </w:t>
      </w:r>
      <w:r w:rsidRPr="001363CC">
        <w:rPr>
          <w:lang w:val="en-GB"/>
        </w:rPr>
        <w:t>(</w:t>
      </w:r>
      <w:proofErr w:type="spellStart"/>
      <w:r w:rsidRPr="001363CC">
        <w:rPr>
          <w:lang w:val="en-GB"/>
        </w:rPr>
        <w:t>constat</w:t>
      </w:r>
      <w:proofErr w:type="spellEnd"/>
      <w:r w:rsidRPr="001363CC">
        <w:rPr>
          <w:lang w:val="en-GB"/>
        </w:rPr>
        <w:t xml:space="preserve">) of the </w:t>
      </w:r>
      <w:proofErr w:type="spellStart"/>
      <w:r w:rsidRPr="001363CC">
        <w:rPr>
          <w:lang w:val="en-GB"/>
        </w:rPr>
        <w:t>accused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 w:rsidRPr="001363CC">
        <w:rPr>
          <w:lang w:val="en-GB"/>
        </w:rPr>
        <w:t xml:space="preserve"> guilt (which I understand in the sense of</w:t>
      </w:r>
      <w:r>
        <w:rPr>
          <w:lang w:val="en-GB"/>
        </w:rPr>
        <w:t xml:space="preserve"> </w:t>
      </w:r>
      <w:r w:rsidRPr="001363CC">
        <w:rPr>
          <w:lang w:val="en-GB"/>
        </w:rPr>
        <w:t>an assessment of his guilt) without his having previously been proved</w:t>
      </w:r>
      <w:r>
        <w:rPr>
          <w:lang w:val="en-GB"/>
        </w:rPr>
        <w:t xml:space="preserve"> </w:t>
      </w:r>
      <w:r w:rsidRPr="001363CC">
        <w:rPr>
          <w:lang w:val="en-GB"/>
        </w:rPr>
        <w:t>guilty according to law and in particular without his having had an</w:t>
      </w:r>
      <w:r>
        <w:rPr>
          <w:lang w:val="en-GB"/>
        </w:rPr>
        <w:t xml:space="preserve"> </w:t>
      </w:r>
      <w:r w:rsidRPr="001363CC">
        <w:rPr>
          <w:lang w:val="en-GB"/>
        </w:rPr>
        <w:t>opportunity to exercise his defence rights (paragraph 37 of the</w:t>
      </w:r>
      <w:r>
        <w:rPr>
          <w:lang w:val="en-GB"/>
        </w:rPr>
        <w:t xml:space="preserve"> </w:t>
      </w:r>
      <w:r w:rsidRPr="001363CC">
        <w:rPr>
          <w:lang w:val="en-GB"/>
        </w:rPr>
        <w:t>judgment).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Having premised that, I consider that the conclusion of non-violation</w:t>
      </w:r>
      <w:r>
        <w:rPr>
          <w:lang w:val="en-GB"/>
        </w:rPr>
        <w:t xml:space="preserve"> </w:t>
      </w:r>
      <w:r w:rsidRPr="001363CC">
        <w:rPr>
          <w:lang w:val="en-GB"/>
        </w:rPr>
        <w:t>in this judgment rests essentially on two points: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(a)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that the contested judicial pronouncements of the domestic court</w:t>
      </w:r>
      <w:r>
        <w:rPr>
          <w:lang w:val="en-GB"/>
        </w:rPr>
        <w:t xml:space="preserve"> </w:t>
      </w:r>
      <w:r w:rsidRPr="001363CC">
        <w:rPr>
          <w:lang w:val="en-GB"/>
        </w:rPr>
        <w:t>described only "a state of suspicion" and did not involve a finding of</w:t>
      </w:r>
      <w:r>
        <w:rPr>
          <w:lang w:val="en-GB"/>
        </w:rPr>
        <w:t xml:space="preserve"> </w:t>
      </w:r>
      <w:r w:rsidRPr="001363CC">
        <w:rPr>
          <w:lang w:val="en-GB"/>
        </w:rPr>
        <w:t>guilt (paragraph 39 of the judgment), and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(b)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that the court</w:t>
      </w:r>
      <w:r w:rsidR="002C7D76">
        <w:rPr>
          <w:lang w:val="en-GB"/>
        </w:rPr>
        <w:t>’</w:t>
      </w:r>
      <w:r w:rsidRPr="001363CC">
        <w:rPr>
          <w:lang w:val="en-GB"/>
        </w:rPr>
        <w:t xml:space="preserve">s refusal to order reimbursement of the </w:t>
      </w:r>
      <w:proofErr w:type="spellStart"/>
      <w:r w:rsidRPr="001363CC">
        <w:rPr>
          <w:lang w:val="en-GB"/>
        </w:rPr>
        <w:t>accused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necessary costs and expenses and to award any compensation in respect</w:t>
      </w:r>
      <w:r>
        <w:rPr>
          <w:lang w:val="en-GB"/>
        </w:rPr>
        <w:t xml:space="preserve"> </w:t>
      </w:r>
      <w:r w:rsidRPr="001363CC">
        <w:rPr>
          <w:lang w:val="en-GB"/>
        </w:rPr>
        <w:t>of his detention on remand did not amount to a penalty or a measure</w:t>
      </w:r>
      <w:r>
        <w:rPr>
          <w:lang w:val="en-GB"/>
        </w:rPr>
        <w:t xml:space="preserve"> </w:t>
      </w:r>
      <w:r w:rsidRPr="001363CC">
        <w:rPr>
          <w:lang w:val="en-GB"/>
        </w:rPr>
        <w:t>which could be equated with a penalty (paragraph 40 of the judgment).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As to the first point, clearly an element of suspicion is inherent in</w:t>
      </w:r>
      <w:r>
        <w:rPr>
          <w:lang w:val="en-GB"/>
        </w:rPr>
        <w:t xml:space="preserve"> </w:t>
      </w:r>
      <w:r w:rsidRPr="001363CC">
        <w:rPr>
          <w:lang w:val="en-GB"/>
        </w:rPr>
        <w:t>the very fact that a person is criminally charged, but that is of</w:t>
      </w:r>
      <w:r>
        <w:rPr>
          <w:lang w:val="en-GB"/>
        </w:rPr>
        <w:t xml:space="preserve"> </w:t>
      </w:r>
      <w:r w:rsidRPr="001363CC">
        <w:rPr>
          <w:lang w:val="en-GB"/>
        </w:rPr>
        <w:t>course inseparable from the essential machinery of the criminal trial</w:t>
      </w:r>
      <w:r>
        <w:rPr>
          <w:lang w:val="en-GB"/>
        </w:rPr>
        <w:t xml:space="preserve"> </w:t>
      </w:r>
      <w:r w:rsidRPr="001363CC">
        <w:rPr>
          <w:lang w:val="en-GB"/>
        </w:rPr>
        <w:t>itself.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 fact, among the cases where a person may be deprived of</w:t>
      </w:r>
      <w:r>
        <w:rPr>
          <w:lang w:val="en-GB"/>
        </w:rPr>
        <w:t xml:space="preserve"> </w:t>
      </w:r>
      <w:r w:rsidRPr="001363CC">
        <w:rPr>
          <w:lang w:val="en-GB"/>
        </w:rPr>
        <w:t>his liberty, provided this is done in accordance with a procedure</w:t>
      </w:r>
      <w:r>
        <w:rPr>
          <w:lang w:val="en-GB"/>
        </w:rPr>
        <w:t xml:space="preserve"> </w:t>
      </w:r>
      <w:r w:rsidRPr="001363CC">
        <w:rPr>
          <w:lang w:val="en-GB"/>
        </w:rPr>
        <w:t>prescribed by law, the Convention itself mentions "the lawful arrest</w:t>
      </w:r>
      <w:r>
        <w:rPr>
          <w:lang w:val="en-GB"/>
        </w:rPr>
        <w:t xml:space="preserve"> </w:t>
      </w:r>
      <w:r w:rsidRPr="001363CC">
        <w:rPr>
          <w:lang w:val="en-GB"/>
        </w:rPr>
        <w:t>and detention of a person effected for the purpose of bringing him</w:t>
      </w:r>
      <w:r>
        <w:rPr>
          <w:lang w:val="en-GB"/>
        </w:rPr>
        <w:t xml:space="preserve"> </w:t>
      </w:r>
      <w:r w:rsidRPr="001363CC">
        <w:rPr>
          <w:lang w:val="en-GB"/>
        </w:rPr>
        <w:t>before the competent authority on reasonable suspicion of having</w:t>
      </w:r>
      <w:r>
        <w:rPr>
          <w:lang w:val="en-GB"/>
        </w:rPr>
        <w:t xml:space="preserve"> </w:t>
      </w:r>
      <w:r w:rsidRPr="001363CC">
        <w:rPr>
          <w:lang w:val="en-GB"/>
        </w:rPr>
        <w:t>committed an offence" (Article 5 § 1 (c)) (art. 5-1-c).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In the present case, however, the clear and explicit wording used by</w:t>
      </w:r>
      <w:r>
        <w:rPr>
          <w:lang w:val="en-GB"/>
        </w:rPr>
        <w:t xml:space="preserve"> </w:t>
      </w:r>
      <w:r w:rsidRPr="001363CC">
        <w:rPr>
          <w:lang w:val="en-GB"/>
        </w:rPr>
        <w:t>the court in its judicial decision concerning the applicant, who was</w:t>
      </w:r>
      <w:r>
        <w:rPr>
          <w:lang w:val="en-GB"/>
        </w:rPr>
        <w:t xml:space="preserve"> </w:t>
      </w:r>
      <w:r w:rsidRPr="001363CC">
        <w:rPr>
          <w:lang w:val="en-GB"/>
        </w:rPr>
        <w:t>charged with a criminal offence, goes much further than that.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 xml:space="preserve">In fact, the decision of the Regional Court of </w:t>
      </w:r>
      <w:proofErr w:type="spellStart"/>
      <w:r w:rsidRPr="001363CC">
        <w:rPr>
          <w:lang w:val="en-GB"/>
        </w:rPr>
        <w:t>Heilbronn</w:t>
      </w:r>
      <w:proofErr w:type="spellEnd"/>
      <w:r w:rsidRPr="001363CC">
        <w:rPr>
          <w:lang w:val="en-GB"/>
        </w:rPr>
        <w:t>, in staying</w:t>
      </w:r>
      <w:r>
        <w:rPr>
          <w:lang w:val="en-GB"/>
        </w:rPr>
        <w:t xml:space="preserve"> </w:t>
      </w:r>
      <w:r w:rsidRPr="001363CC">
        <w:rPr>
          <w:lang w:val="en-GB"/>
        </w:rPr>
        <w:t>the proceedings against the applicant and concurrently refusing to</w:t>
      </w:r>
      <w:r>
        <w:rPr>
          <w:lang w:val="en-GB"/>
        </w:rPr>
        <w:t xml:space="preserve"> </w:t>
      </w:r>
      <w:r w:rsidRPr="001363CC">
        <w:rPr>
          <w:lang w:val="en-GB"/>
        </w:rPr>
        <w:t>order reimbursement of his costs and expenses and indemnification in</w:t>
      </w:r>
      <w:r>
        <w:rPr>
          <w:lang w:val="en-GB"/>
        </w:rPr>
        <w:t xml:space="preserve"> </w:t>
      </w:r>
      <w:r w:rsidRPr="001363CC">
        <w:rPr>
          <w:lang w:val="en-GB"/>
        </w:rPr>
        <w:t>respect of his detention on remand under the applicable domestic</w:t>
      </w:r>
      <w:r>
        <w:rPr>
          <w:lang w:val="en-GB"/>
        </w:rPr>
        <w:t xml:space="preserve"> </w:t>
      </w:r>
      <w:r w:rsidRPr="001363CC">
        <w:rPr>
          <w:lang w:val="en-GB"/>
        </w:rPr>
        <w:t>legislation, stated, in terms which, unlike my colleagues, I find</w:t>
      </w:r>
      <w:r>
        <w:rPr>
          <w:lang w:val="en-GB"/>
        </w:rPr>
        <w:t xml:space="preserve"> </w:t>
      </w:r>
      <w:r w:rsidRPr="001363CC">
        <w:rPr>
          <w:lang w:val="en-GB"/>
        </w:rPr>
        <w:t>unambiguous, that "in the light of the course of the trial so far, the</w:t>
      </w:r>
      <w:r>
        <w:rPr>
          <w:lang w:val="en-GB"/>
        </w:rPr>
        <w:t xml:space="preserve"> </w:t>
      </w:r>
      <w:r w:rsidRPr="001363CC">
        <w:rPr>
          <w:lang w:val="en-GB"/>
        </w:rPr>
        <w:t>circumstances rebutting the presumption of innocence are ... so</w:t>
      </w:r>
      <w:r>
        <w:rPr>
          <w:lang w:val="en-GB"/>
        </w:rPr>
        <w:t xml:space="preserve"> </w:t>
      </w:r>
      <w:r w:rsidRPr="001363CC">
        <w:rPr>
          <w:lang w:val="en-GB"/>
        </w:rPr>
        <w:t>overwhelming that a conviction is clearly more likely than an</w:t>
      </w:r>
      <w:r>
        <w:rPr>
          <w:lang w:val="en-GB"/>
        </w:rPr>
        <w:t xml:space="preserve"> </w:t>
      </w:r>
      <w:r w:rsidRPr="001363CC">
        <w:rPr>
          <w:lang w:val="en-GB"/>
        </w:rPr>
        <w:t>acquittal".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Here the wording used, quite clear in itself, not only</w:t>
      </w:r>
      <w:r>
        <w:rPr>
          <w:lang w:val="en-GB"/>
        </w:rPr>
        <w:t xml:space="preserve"> </w:t>
      </w:r>
      <w:r w:rsidRPr="001363CC">
        <w:rPr>
          <w:lang w:val="en-GB"/>
        </w:rPr>
        <w:t>speaks of a probable conviction which is also represented as clear</w:t>
      </w:r>
      <w:r>
        <w:rPr>
          <w:lang w:val="en-GB"/>
        </w:rPr>
        <w:t xml:space="preserve"> </w:t>
      </w:r>
      <w:r w:rsidRPr="001363CC">
        <w:rPr>
          <w:lang w:val="en-GB"/>
        </w:rPr>
        <w:t>(and of course a conviction necessarily postulates guilt), but also</w:t>
      </w:r>
      <w:r>
        <w:rPr>
          <w:lang w:val="en-GB"/>
        </w:rPr>
        <w:t xml:space="preserve"> </w:t>
      </w:r>
      <w:r w:rsidRPr="001363CC">
        <w:rPr>
          <w:lang w:val="en-GB"/>
        </w:rPr>
        <w:t>actually refers to the presumption of innocence, to conclude in</w:t>
      </w:r>
      <w:r>
        <w:rPr>
          <w:lang w:val="en-GB"/>
        </w:rPr>
        <w:t xml:space="preserve"> </w:t>
      </w:r>
      <w:r w:rsidRPr="001363CC">
        <w:rPr>
          <w:lang w:val="en-GB"/>
        </w:rPr>
        <w:t>express terms that it is rebutted by overwhelming circumstances, which</w:t>
      </w:r>
      <w:r>
        <w:rPr>
          <w:lang w:val="en-GB"/>
        </w:rPr>
        <w:t xml:space="preserve"> </w:t>
      </w:r>
      <w:r w:rsidRPr="001363CC">
        <w:rPr>
          <w:lang w:val="en-GB"/>
        </w:rPr>
        <w:t>are obviously taken as proved.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 actual fact, therefore, and indeed</w:t>
      </w:r>
      <w:r>
        <w:rPr>
          <w:lang w:val="en-GB"/>
        </w:rPr>
        <w:t xml:space="preserve"> </w:t>
      </w:r>
      <w:r w:rsidRPr="001363CC">
        <w:rPr>
          <w:lang w:val="en-GB"/>
        </w:rPr>
        <w:t>in express terms, we have here a judicially declared rebuttal of the</w:t>
      </w:r>
      <w:r>
        <w:rPr>
          <w:lang w:val="en-GB"/>
        </w:rPr>
        <w:t xml:space="preserve"> </w:t>
      </w:r>
      <w:r w:rsidRPr="001363CC">
        <w:rPr>
          <w:lang w:val="en-GB"/>
        </w:rPr>
        <w:t>presumption of innocence in criminal proceedings which did not end up</w:t>
      </w:r>
      <w:r>
        <w:rPr>
          <w:lang w:val="en-GB"/>
        </w:rPr>
        <w:t xml:space="preserve"> </w:t>
      </w:r>
      <w:r w:rsidRPr="001363CC">
        <w:rPr>
          <w:lang w:val="en-GB"/>
        </w:rPr>
        <w:t>in a conviction but were in fact discontinued.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Thus, in my view, what happened in the instant case is the</w:t>
      </w:r>
      <w:r>
        <w:rPr>
          <w:lang w:val="en-GB"/>
        </w:rPr>
        <w:t xml:space="preserve"> </w:t>
      </w:r>
      <w:r w:rsidRPr="001363CC">
        <w:rPr>
          <w:lang w:val="en-GB"/>
        </w:rPr>
        <w:t>materialisation of the situation envisaged in paragraph 37 of the</w:t>
      </w:r>
      <w:r>
        <w:rPr>
          <w:lang w:val="en-GB"/>
        </w:rPr>
        <w:t xml:space="preserve"> </w:t>
      </w:r>
      <w:r w:rsidRPr="001363CC">
        <w:rPr>
          <w:lang w:val="en-GB"/>
        </w:rPr>
        <w:t>judgment (see above).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Indeed, we have here a judicial decision</w:t>
      </w:r>
      <w:r>
        <w:rPr>
          <w:lang w:val="en-GB"/>
        </w:rPr>
        <w:t xml:space="preserve"> </w:t>
      </w:r>
      <w:r w:rsidRPr="001363CC">
        <w:rPr>
          <w:lang w:val="en-GB"/>
        </w:rPr>
        <w:t>discontinuing proceedings for an offence and concurrently refusing</w:t>
      </w:r>
      <w:r>
        <w:rPr>
          <w:lang w:val="en-GB"/>
        </w:rPr>
        <w:t xml:space="preserve"> </w:t>
      </w:r>
      <w:r w:rsidRPr="001363CC">
        <w:rPr>
          <w:lang w:val="en-GB"/>
        </w:rPr>
        <w:t xml:space="preserve">reimbursement of the </w:t>
      </w:r>
      <w:proofErr w:type="spellStart"/>
      <w:r w:rsidRPr="001363CC">
        <w:rPr>
          <w:lang w:val="en-GB"/>
        </w:rPr>
        <w:t>accused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 w:rsidRPr="001363CC">
        <w:rPr>
          <w:lang w:val="en-GB"/>
        </w:rPr>
        <w:t xml:space="preserve"> costs and expenses and indemnification</w:t>
      </w:r>
      <w:r>
        <w:rPr>
          <w:lang w:val="en-GB"/>
        </w:rPr>
        <w:t xml:space="preserve"> </w:t>
      </w:r>
      <w:r w:rsidRPr="001363CC">
        <w:rPr>
          <w:lang w:val="en-GB"/>
        </w:rPr>
        <w:t>in respect of his detention on remand, the supporting reasoning of</w:t>
      </w:r>
      <w:r>
        <w:rPr>
          <w:lang w:val="en-GB"/>
        </w:rPr>
        <w:t xml:space="preserve"> </w:t>
      </w:r>
      <w:r w:rsidRPr="001363CC">
        <w:rPr>
          <w:lang w:val="en-GB"/>
        </w:rPr>
        <w:t>which (which cannot be dissociated from the operative provisions)</w:t>
      </w:r>
      <w:r>
        <w:rPr>
          <w:lang w:val="en-GB"/>
        </w:rPr>
        <w:t xml:space="preserve"> </w:t>
      </w:r>
      <w:r w:rsidRPr="001363CC">
        <w:rPr>
          <w:lang w:val="en-GB"/>
        </w:rPr>
        <w:t>amounts in substance to a determination (</w:t>
      </w:r>
      <w:proofErr w:type="spellStart"/>
      <w:r w:rsidRPr="001363CC">
        <w:rPr>
          <w:lang w:val="en-GB"/>
        </w:rPr>
        <w:t>constat</w:t>
      </w:r>
      <w:proofErr w:type="spellEnd"/>
      <w:r w:rsidRPr="001363CC">
        <w:rPr>
          <w:lang w:val="en-GB"/>
        </w:rPr>
        <w:t xml:space="preserve">) of the </w:t>
      </w:r>
      <w:proofErr w:type="spellStart"/>
      <w:r w:rsidRPr="001363CC">
        <w:rPr>
          <w:lang w:val="en-GB"/>
        </w:rPr>
        <w:t>accused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1363CC">
        <w:rPr>
          <w:lang w:val="en-GB"/>
        </w:rPr>
        <w:t>guilt (which, as already stated, I understand in the sense of an</w:t>
      </w:r>
      <w:r>
        <w:rPr>
          <w:lang w:val="en-GB"/>
        </w:rPr>
        <w:t xml:space="preserve"> </w:t>
      </w:r>
      <w:r w:rsidRPr="001363CC">
        <w:rPr>
          <w:lang w:val="en-GB"/>
        </w:rPr>
        <w:t>assessment thereof) without his having been previously proved guilty</w:t>
      </w:r>
      <w:r>
        <w:rPr>
          <w:lang w:val="en-GB"/>
        </w:rPr>
        <w:t xml:space="preserve"> </w:t>
      </w:r>
      <w:r w:rsidRPr="001363CC">
        <w:rPr>
          <w:lang w:val="en-GB"/>
        </w:rPr>
        <w:t>according to law and in particular without his having had an</w:t>
      </w:r>
      <w:r>
        <w:rPr>
          <w:lang w:val="en-GB"/>
        </w:rPr>
        <w:t xml:space="preserve"> </w:t>
      </w:r>
      <w:r w:rsidRPr="001363CC">
        <w:rPr>
          <w:lang w:val="en-GB"/>
        </w:rPr>
        <w:t>opportunity to exercise his defence rights.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Like the unanimous Commission, I find that the above reasoning of the</w:t>
      </w:r>
      <w:r>
        <w:rPr>
          <w:lang w:val="en-GB"/>
        </w:rPr>
        <w:t xml:space="preserve"> </w:t>
      </w:r>
      <w:r w:rsidRPr="001363CC">
        <w:rPr>
          <w:lang w:val="en-GB"/>
        </w:rPr>
        <w:t>aforesaid court is perfectly capable of being understood as meaning</w:t>
      </w:r>
      <w:r>
        <w:rPr>
          <w:lang w:val="en-GB"/>
        </w:rPr>
        <w:t xml:space="preserve"> </w:t>
      </w:r>
      <w:r w:rsidRPr="001363CC">
        <w:rPr>
          <w:lang w:val="en-GB"/>
        </w:rPr>
        <w:t>that the accused was in fact guilty of a criminal offence.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Indeed this</w:t>
      </w:r>
      <w:r>
        <w:rPr>
          <w:lang w:val="en-GB"/>
        </w:rPr>
        <w:t xml:space="preserve"> </w:t>
      </w:r>
      <w:r w:rsidRPr="001363CC">
        <w:rPr>
          <w:lang w:val="en-GB"/>
        </w:rPr>
        <w:t>is the ordinary meaning conveyed by the wording actually used, and</w:t>
      </w:r>
      <w:r>
        <w:rPr>
          <w:lang w:val="en-GB"/>
        </w:rPr>
        <w:t xml:space="preserve"> </w:t>
      </w:r>
      <w:r w:rsidRPr="001363CC">
        <w:rPr>
          <w:lang w:val="en-GB"/>
        </w:rPr>
        <w:t>when it comes to such a basic principle as that of the presumption of</w:t>
      </w:r>
      <w:r>
        <w:rPr>
          <w:lang w:val="en-GB"/>
        </w:rPr>
        <w:t xml:space="preserve"> </w:t>
      </w:r>
      <w:r w:rsidRPr="001363CC">
        <w:rPr>
          <w:lang w:val="en-GB"/>
        </w:rPr>
        <w:t>innocence, what really matters is not the possible intent with which</w:t>
      </w:r>
      <w:r>
        <w:rPr>
          <w:lang w:val="en-GB"/>
        </w:rPr>
        <w:t xml:space="preserve"> </w:t>
      </w:r>
      <w:r w:rsidRPr="001363CC">
        <w:rPr>
          <w:lang w:val="en-GB"/>
        </w:rPr>
        <w:t>certain words were uttered in a judicial decision concerning the</w:t>
      </w:r>
      <w:r>
        <w:rPr>
          <w:lang w:val="en-GB"/>
        </w:rPr>
        <w:t xml:space="preserve"> </w:t>
      </w:r>
      <w:r w:rsidRPr="001363CC">
        <w:rPr>
          <w:lang w:val="en-GB"/>
        </w:rPr>
        <w:t>accused, but the actual meaning of those words to the public at large.</w:t>
      </w:r>
      <w:r>
        <w:rPr>
          <w:lang w:val="en-GB"/>
        </w:rPr>
        <w:t xml:space="preserve"> </w:t>
      </w:r>
      <w:r w:rsidRPr="001363CC">
        <w:rPr>
          <w:lang w:val="en-GB"/>
        </w:rPr>
        <w:t>What is decisive is that at the end of the day one is left with the</w:t>
      </w:r>
      <w:r>
        <w:rPr>
          <w:lang w:val="en-GB"/>
        </w:rPr>
        <w:t xml:space="preserve"> </w:t>
      </w:r>
      <w:r w:rsidRPr="001363CC">
        <w:rPr>
          <w:lang w:val="en-GB"/>
        </w:rPr>
        <w:t>impression that the court did consider that the applicant was in fact</w:t>
      </w:r>
      <w:r>
        <w:rPr>
          <w:lang w:val="en-GB"/>
        </w:rPr>
        <w:t xml:space="preserve"> </w:t>
      </w:r>
      <w:r w:rsidRPr="001363CC">
        <w:rPr>
          <w:lang w:val="en-GB"/>
        </w:rPr>
        <w:t>guilty.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net result is in my view a surrogate conviction of the</w:t>
      </w:r>
      <w:r>
        <w:rPr>
          <w:lang w:val="en-GB"/>
        </w:rPr>
        <w:t xml:space="preserve"> </w:t>
      </w:r>
      <w:r w:rsidRPr="001363CC">
        <w:rPr>
          <w:lang w:val="en-GB"/>
        </w:rPr>
        <w:t>accused without the benefit of the protection afforded by</w:t>
      </w:r>
      <w:r>
        <w:rPr>
          <w:lang w:val="en-GB"/>
        </w:rPr>
        <w:t xml:space="preserve"> </w:t>
      </w:r>
      <w:r w:rsidRPr="001363CC">
        <w:rPr>
          <w:lang w:val="en-GB"/>
        </w:rPr>
        <w:t>Article 6 § 2 (art. 6-2).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Incidentally, the offending wording at the centre of this case is not</w:t>
      </w:r>
      <w:r>
        <w:rPr>
          <w:lang w:val="en-GB"/>
        </w:rPr>
        <w:t xml:space="preserve"> </w:t>
      </w:r>
      <w:r w:rsidRPr="001363CC">
        <w:rPr>
          <w:lang w:val="en-GB"/>
        </w:rPr>
        <w:t>substantially dissimilar from that which was at the centre of the</w:t>
      </w:r>
      <w:r>
        <w:rPr>
          <w:lang w:val="en-GB"/>
        </w:rPr>
        <w:t xml:space="preserve"> </w:t>
      </w:r>
      <w:proofErr w:type="spellStart"/>
      <w:r w:rsidRPr="001363CC">
        <w:rPr>
          <w:lang w:val="en-GB"/>
        </w:rPr>
        <w:t>Minelli</w:t>
      </w:r>
      <w:proofErr w:type="spellEnd"/>
      <w:r w:rsidRPr="001363CC">
        <w:rPr>
          <w:lang w:val="en-GB"/>
        </w:rPr>
        <w:t xml:space="preserve"> case, in which this Court did find a violation of that</w:t>
      </w:r>
      <w:r>
        <w:rPr>
          <w:lang w:val="en-GB"/>
        </w:rPr>
        <w:t xml:space="preserve"> </w:t>
      </w:r>
      <w:r w:rsidRPr="001363CC">
        <w:rPr>
          <w:lang w:val="en-GB"/>
        </w:rPr>
        <w:t>provision.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An attempt has been made to distinguish the two cases on</w:t>
      </w:r>
      <w:r>
        <w:rPr>
          <w:lang w:val="en-GB"/>
        </w:rPr>
        <w:t xml:space="preserve"> </w:t>
      </w:r>
      <w:r w:rsidRPr="001363CC">
        <w:rPr>
          <w:lang w:val="en-GB"/>
        </w:rPr>
        <w:t>the basis of a "punishment content", and this brings me to the second</w:t>
      </w:r>
      <w:r>
        <w:rPr>
          <w:lang w:val="en-GB"/>
        </w:rPr>
        <w:t xml:space="preserve"> </w:t>
      </w:r>
      <w:r w:rsidRPr="001363CC">
        <w:rPr>
          <w:lang w:val="en-GB"/>
        </w:rPr>
        <w:t>point on which the finding of non-violation in the present judgment</w:t>
      </w:r>
      <w:r>
        <w:rPr>
          <w:lang w:val="en-GB"/>
        </w:rPr>
        <w:t xml:space="preserve"> </w:t>
      </w:r>
      <w:r w:rsidRPr="001363CC">
        <w:rPr>
          <w:lang w:val="en-GB"/>
        </w:rPr>
        <w:t>relies.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As to this question of the absence of a penalty or a measure which can</w:t>
      </w:r>
      <w:r>
        <w:rPr>
          <w:lang w:val="en-GB"/>
        </w:rPr>
        <w:t xml:space="preserve"> </w:t>
      </w:r>
      <w:r w:rsidRPr="001363CC">
        <w:rPr>
          <w:lang w:val="en-GB"/>
        </w:rPr>
        <w:t>be equated with one, I would say that of course the application of</w:t>
      </w:r>
      <w:r>
        <w:rPr>
          <w:lang w:val="en-GB"/>
        </w:rPr>
        <w:t xml:space="preserve"> </w:t>
      </w:r>
      <w:r w:rsidRPr="001363CC">
        <w:rPr>
          <w:lang w:val="en-GB"/>
        </w:rPr>
        <w:t>such penalty or measure would have reinforced my conclusion, but</w:t>
      </w:r>
      <w:r>
        <w:rPr>
          <w:lang w:val="en-GB"/>
        </w:rPr>
        <w:t xml:space="preserve"> </w:t>
      </w:r>
      <w:r w:rsidRPr="001363CC">
        <w:rPr>
          <w:lang w:val="en-GB"/>
        </w:rPr>
        <w:t>absence thereof in no way invalidates it.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The principle of the</w:t>
      </w:r>
      <w:r>
        <w:rPr>
          <w:lang w:val="en-GB"/>
        </w:rPr>
        <w:t xml:space="preserve"> </w:t>
      </w:r>
      <w:r w:rsidRPr="001363CC">
        <w:rPr>
          <w:lang w:val="en-GB"/>
        </w:rPr>
        <w:t>presumption of innocence can be violated independently of the</w:t>
      </w:r>
      <w:r>
        <w:rPr>
          <w:lang w:val="en-GB"/>
        </w:rPr>
        <w:t xml:space="preserve"> </w:t>
      </w:r>
      <w:r w:rsidRPr="001363CC">
        <w:rPr>
          <w:lang w:val="en-GB"/>
        </w:rPr>
        <w:t>application of such penalty or measure.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That presumption accompanies</w:t>
      </w:r>
      <w:r>
        <w:rPr>
          <w:lang w:val="en-GB"/>
        </w:rPr>
        <w:t xml:space="preserve"> </w:t>
      </w:r>
      <w:r w:rsidRPr="001363CC">
        <w:rPr>
          <w:lang w:val="en-GB"/>
        </w:rPr>
        <w:t>a person charged with a criminal offence throughout the whole trial</w:t>
      </w:r>
      <w:r>
        <w:rPr>
          <w:lang w:val="en-GB"/>
        </w:rPr>
        <w:t xml:space="preserve"> </w:t>
      </w:r>
      <w:r w:rsidRPr="001363CC">
        <w:rPr>
          <w:lang w:val="en-GB"/>
        </w:rPr>
        <w:t>until conviction.</w:t>
      </w:r>
      <w:r w:rsidR="002C7D76">
        <w:rPr>
          <w:lang w:val="en-GB"/>
        </w:rPr>
        <w:t xml:space="preserve"> </w:t>
      </w:r>
      <w:r w:rsidRPr="001363CC">
        <w:rPr>
          <w:lang w:val="en-GB"/>
        </w:rPr>
        <w:t>Indeed this cardinal principle of the modern</w:t>
      </w:r>
      <w:r>
        <w:rPr>
          <w:lang w:val="en-GB"/>
        </w:rPr>
        <w:t xml:space="preserve"> </w:t>
      </w:r>
      <w:r w:rsidRPr="001363CC">
        <w:rPr>
          <w:lang w:val="en-GB"/>
        </w:rPr>
        <w:t>criminal trial would have been lamentably improvident if its scope had</w:t>
      </w:r>
      <w:r>
        <w:rPr>
          <w:lang w:val="en-GB"/>
        </w:rPr>
        <w:t xml:space="preserve"> </w:t>
      </w:r>
      <w:r w:rsidRPr="001363CC">
        <w:rPr>
          <w:lang w:val="en-GB"/>
        </w:rPr>
        <w:t>to be confined to the non-application of a penalty or, to use again</w:t>
      </w:r>
      <w:r>
        <w:rPr>
          <w:lang w:val="en-GB"/>
        </w:rPr>
        <w:t xml:space="preserve"> </w:t>
      </w:r>
      <w:r w:rsidRPr="001363CC">
        <w:rPr>
          <w:lang w:val="en-GB"/>
        </w:rPr>
        <w:t>the wording of the judgment, a measure which can be equated with one.</w:t>
      </w:r>
      <w:r>
        <w:rPr>
          <w:lang w:val="en-GB"/>
        </w:rPr>
        <w:t xml:space="preserve"> </w:t>
      </w:r>
      <w:r w:rsidRPr="001363CC">
        <w:rPr>
          <w:lang w:val="en-GB"/>
        </w:rPr>
        <w:t>Punishment is usually only the last stage in the unfolding of a</w:t>
      </w:r>
      <w:r>
        <w:rPr>
          <w:lang w:val="en-GB"/>
        </w:rPr>
        <w:t xml:space="preserve"> </w:t>
      </w:r>
      <w:r w:rsidRPr="001363CC">
        <w:rPr>
          <w:lang w:val="en-GB"/>
        </w:rPr>
        <w:t>criminal trial and modern criminal legislation also envisages</w:t>
      </w:r>
      <w:r>
        <w:rPr>
          <w:lang w:val="en-GB"/>
        </w:rPr>
        <w:t xml:space="preserve"> </w:t>
      </w:r>
      <w:r w:rsidRPr="001363CC">
        <w:rPr>
          <w:lang w:val="en-GB"/>
        </w:rPr>
        <w:t>convictions without punishment or a measure which can be equated with</w:t>
      </w:r>
      <w:r>
        <w:rPr>
          <w:lang w:val="en-GB"/>
        </w:rPr>
        <w:t xml:space="preserve"> </w:t>
      </w:r>
      <w:r w:rsidRPr="001363CC">
        <w:rPr>
          <w:lang w:val="en-GB"/>
        </w:rPr>
        <w:t>it (cf. for instance in the British system "absolute discharge").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What is decisive for the present purpose is not the non-application of</w:t>
      </w:r>
      <w:r>
        <w:rPr>
          <w:lang w:val="en-GB"/>
        </w:rPr>
        <w:t xml:space="preserve"> </w:t>
      </w:r>
      <w:r w:rsidRPr="001363CC">
        <w:rPr>
          <w:lang w:val="en-GB"/>
        </w:rPr>
        <w:t>punishment, but the fact of a judicial assessment of the applicant</w:t>
      </w:r>
      <w:r w:rsidR="002C7D76">
        <w:rPr>
          <w:lang w:val="en-GB"/>
        </w:rPr>
        <w:t>’</w:t>
      </w:r>
      <w:r w:rsidRPr="001363CC">
        <w:rPr>
          <w:lang w:val="en-GB"/>
        </w:rPr>
        <w:t>s</w:t>
      </w:r>
      <w:r>
        <w:rPr>
          <w:lang w:val="en-GB"/>
        </w:rPr>
        <w:t xml:space="preserve"> </w:t>
      </w:r>
      <w:r w:rsidRPr="001363CC">
        <w:rPr>
          <w:lang w:val="en-GB"/>
        </w:rPr>
        <w:t>guilt, and in the instant case it is this that the wording of the</w:t>
      </w:r>
      <w:r>
        <w:rPr>
          <w:lang w:val="en-GB"/>
        </w:rPr>
        <w:t xml:space="preserve"> </w:t>
      </w:r>
      <w:r w:rsidRPr="001363CC">
        <w:rPr>
          <w:lang w:val="en-GB"/>
        </w:rPr>
        <w:t>judicial decision in question in fact entails.</w:t>
      </w:r>
    </w:p>
    <w:p w:rsidR="002C7D76" w:rsidP="00643271" w:rsidRDefault="001363CC">
      <w:pPr>
        <w:pStyle w:val="OpiPara"/>
        <w:rPr>
          <w:lang w:val="en-GB"/>
        </w:rPr>
      </w:pPr>
      <w:r w:rsidRPr="001363CC">
        <w:rPr>
          <w:lang w:val="en-GB"/>
        </w:rPr>
        <w:t>I therefore find a violation of Article 6 § 2 (art. 6-2) of the</w:t>
      </w:r>
      <w:r>
        <w:rPr>
          <w:lang w:val="en-GB"/>
        </w:rPr>
        <w:t xml:space="preserve"> </w:t>
      </w:r>
      <w:r w:rsidRPr="001363CC">
        <w:rPr>
          <w:lang w:val="en-GB"/>
        </w:rPr>
        <w:t>Convention.</w:t>
      </w:r>
      <w:r w:rsidR="002C7D76">
        <w:rPr>
          <w:lang w:val="en-GB"/>
        </w:rPr>
        <w:t xml:space="preserve"> </w:t>
      </w:r>
    </w:p>
    <w:p w:rsidR="00A60899" w:rsidP="00643271" w:rsidRDefault="00A60899">
      <w:pPr>
        <w:pStyle w:val="OpiPara"/>
        <w:rPr>
          <w:lang w:val="en-GB"/>
        </w:rPr>
      </w:pPr>
    </w:p>
    <w:sectPr w:rsidR="00A60899" w:rsidSect="00942160">
      <w:headerReference w:type="even" r:id="rId11"/>
      <w:headerReference w:type="default" r:id="rId12"/>
      <w:footnotePr>
        <w:numRestart w:val="eachSect"/>
      </w:footnotePr>
      <w:type w:val="continuous"/>
      <w:pgSz w:w="11906" w:h="16838" w:code="9"/>
      <w:pgMar w:top="2274" w:right="2274" w:bottom="2274" w:left="2274" w:header="1701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17FA8">
      <w:r>
        <w:separator/>
      </w:r>
    </w:p>
  </w:endnote>
  <w:endnote w:type="continuationSeparator" w:id="0">
    <w:p w:rsidR="00000000" w:rsidRDefault="00717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271" w:rsidRDefault="00643271">
      <w:r>
        <w:separator/>
      </w:r>
    </w:p>
  </w:footnote>
  <w:footnote w:type="continuationSeparator" w:id="0">
    <w:p w:rsidR="00000000" w:rsidRDefault="00717FA8">
      <w:r>
        <w:continuationSeparator/>
      </w:r>
    </w:p>
  </w:footnote>
  <w:footnote w:id="1">
    <w:p w:rsidR="00643271" w:rsidRDefault="00643271">
      <w:pPr>
        <w:pStyle w:val="FootnoteText"/>
      </w:pPr>
      <w:r w:rsidRPr="002E6AB5">
        <w:rPr>
          <w:rStyle w:val="FootnoteReference"/>
        </w:rPr>
        <w:sym w:font="Symbol" w:char="F02A"/>
      </w:r>
      <w:r w:rsidRPr="002E6AB5">
        <w:rPr>
          <w:lang w:val="en-GB"/>
        </w:rPr>
        <w:t xml:space="preserve"> </w:t>
      </w:r>
      <w:r w:rsidRPr="001363CC">
        <w:rPr>
          <w:lang w:val="en-GB"/>
        </w:rPr>
        <w:t>Note by the Registrar: The case is numbered 9/1986/107/155.  The</w:t>
      </w:r>
      <w:r>
        <w:rPr>
          <w:lang w:val="en-GB"/>
        </w:rPr>
        <w:t xml:space="preserve"> </w:t>
      </w:r>
      <w:r w:rsidRPr="001363CC">
        <w:rPr>
          <w:lang w:val="en-GB"/>
        </w:rPr>
        <w:t>second figure indicates the year in which the case was referred to the</w:t>
      </w:r>
      <w:r>
        <w:rPr>
          <w:lang w:val="en-GB"/>
        </w:rPr>
        <w:t xml:space="preserve"> </w:t>
      </w:r>
      <w:r w:rsidRPr="001363CC">
        <w:rPr>
          <w:lang w:val="en-GB"/>
        </w:rPr>
        <w:t>Court and the first figure its place on the list of cases referred in</w:t>
      </w:r>
      <w:r>
        <w:rPr>
          <w:lang w:val="en-GB"/>
        </w:rPr>
        <w:t xml:space="preserve"> </w:t>
      </w:r>
      <w:r w:rsidRPr="001363CC">
        <w:rPr>
          <w:lang w:val="en-GB"/>
        </w:rPr>
        <w:t>that year; the last two figures indicate, respectively, the case's</w:t>
      </w:r>
      <w:r>
        <w:rPr>
          <w:lang w:val="en-GB"/>
        </w:rPr>
        <w:t xml:space="preserve"> </w:t>
      </w:r>
      <w:r w:rsidRPr="001363CC">
        <w:rPr>
          <w:lang w:val="en-GB"/>
        </w:rPr>
        <w:t>order on the list of cases and of originating applications (to the</w:t>
      </w:r>
      <w:r>
        <w:rPr>
          <w:lang w:val="en-GB"/>
        </w:rPr>
        <w:t xml:space="preserve"> </w:t>
      </w:r>
      <w:r w:rsidRPr="001363CC">
        <w:rPr>
          <w:lang w:val="en-GB"/>
        </w:rPr>
        <w:t>Commission) referred to the Court since its creation.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271" w:rsidRDefault="00643271" w:rsidP="008C7A71">
    <w:pPr>
      <w:pStyle w:val="Ju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7.5pt;height:139.5pt" fillcolor="window">
          <v:imagedata r:id="rId1" o:title=""/>
        </v:shape>
      </w:pict>
    </w:r>
  </w:p>
  <w:p w:rsidR="00643271" w:rsidRPr="00235D00" w:rsidRDefault="00643271" w:rsidP="008C7A71">
    <w:pPr>
      <w:pStyle w:val="Ju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271" w:rsidRDefault="00643271" w:rsidP="007B6873">
    <w:pPr>
      <w:pStyle w:val="Header"/>
      <w:framePr w:wrap="around" w:vAnchor="text" w:hAnchor="page" w:x="962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23</w:t>
    </w:r>
    <w:r>
      <w:rPr>
        <w:rStyle w:val="PageNumber"/>
      </w:rPr>
      <w:fldChar w:fldCharType="end"/>
    </w:r>
  </w:p>
  <w:p w:rsidR="00643271" w:rsidRPr="00DA7CC2" w:rsidRDefault="00643271" w:rsidP="008C7A71">
    <w:pPr>
      <w:pStyle w:val="JuHeader"/>
    </w:pPr>
    <w:r w:rsidRPr="00C50BD9">
      <w:t>ASHINGDANE</w:t>
    </w:r>
    <w:r>
      <w:t xml:space="preserve"> v. THE </w:t>
    </w:r>
    <w:smartTag w:uri="urn:schemas-microsoft-com:office:smarttags" w:element="country-region">
      <w:smartTag w:uri="urn:schemas-microsoft-com:office:smarttags" w:element="place">
        <w:r>
          <w:t>UNITED KINGDOM</w:t>
        </w:r>
      </w:smartTag>
    </w:smartTag>
    <w:r>
      <w:t xml:space="preserve"> </w:t>
    </w:r>
    <w:r w:rsidRPr="00DA7CC2">
      <w:t>JUGDMENT</w:t>
    </w:r>
  </w:p>
  <w:p w:rsidR="00643271" w:rsidRDefault="00643271" w:rsidP="008C7A71">
    <w:pPr>
      <w:pStyle w:val="Ju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271" w:rsidRPr="003370DD" w:rsidRDefault="00643271" w:rsidP="00942160">
    <w:pPr>
      <w:pStyle w:val="Header"/>
      <w:framePr w:wrap="around" w:vAnchor="text" w:hAnchor="page" w:x="2242" w:y="-80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7D76">
      <w:rPr>
        <w:rStyle w:val="PageNumber"/>
        <w:noProof/>
      </w:rPr>
      <w:t>16</w:t>
    </w:r>
    <w:r>
      <w:rPr>
        <w:rStyle w:val="PageNumber"/>
      </w:rPr>
      <w:fldChar w:fldCharType="end"/>
    </w:r>
  </w:p>
  <w:p w:rsidR="00643271" w:rsidRDefault="00643271" w:rsidP="00857A3C">
    <w:pPr>
      <w:pStyle w:val="JuHeader"/>
    </w:pPr>
    <w:r w:rsidRPr="00857A3C">
      <w:t xml:space="preserve">ENGLERT v. </w:t>
    </w:r>
    <w:smartTag w:uri="urn:schemas-microsoft-com:office:smarttags" w:element="country-region">
      <w:smartTag w:uri="urn:schemas-microsoft-com:office:smarttags" w:element="place">
        <w:r w:rsidRPr="00857A3C">
          <w:t>GERMANY</w:t>
        </w:r>
      </w:smartTag>
    </w:smartTag>
    <w:r w:rsidRPr="00DA7CC2">
      <w:t xml:space="preserve"> JUGDMENT</w:t>
    </w:r>
  </w:p>
  <w:p w:rsidR="00643271" w:rsidRPr="00495F04" w:rsidRDefault="00643271" w:rsidP="00FE1CA2">
    <w:pPr>
      <w:pStyle w:val="Ju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271" w:rsidRDefault="00643271" w:rsidP="00816EF2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7D76">
      <w:rPr>
        <w:rStyle w:val="PageNumber"/>
        <w:noProof/>
      </w:rPr>
      <w:t>15</w:t>
    </w:r>
    <w:r>
      <w:rPr>
        <w:rStyle w:val="PageNumber"/>
      </w:rPr>
      <w:fldChar w:fldCharType="end"/>
    </w:r>
  </w:p>
  <w:p w:rsidR="00643271" w:rsidRDefault="00643271" w:rsidP="008C7A71">
    <w:pPr>
      <w:pStyle w:val="JuHeader"/>
    </w:pPr>
    <w:r w:rsidRPr="00857A3C">
      <w:t xml:space="preserve">ENGLERT v. </w:t>
    </w:r>
    <w:smartTag w:uri="urn:schemas-microsoft-com:office:smarttags" w:element="country-region">
      <w:smartTag w:uri="urn:schemas-microsoft-com:office:smarttags" w:element="place">
        <w:r w:rsidRPr="00857A3C">
          <w:t>GERMANY</w:t>
        </w:r>
      </w:smartTag>
    </w:smartTag>
    <w:r w:rsidRPr="00DA7CC2">
      <w:t xml:space="preserve"> JUGDMENT</w:t>
    </w:r>
  </w:p>
  <w:p w:rsidR="00643271" w:rsidRPr="00DA7CC2" w:rsidRDefault="00643271" w:rsidP="008C7A71">
    <w:pPr>
      <w:pStyle w:val="Ju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271" w:rsidRPr="003370DD" w:rsidRDefault="00643271" w:rsidP="00942160">
    <w:pPr>
      <w:pStyle w:val="Header"/>
      <w:framePr w:wrap="around" w:vAnchor="text" w:hAnchor="page" w:x="2242" w:y="-80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7D76">
      <w:rPr>
        <w:rStyle w:val="PageNumber"/>
        <w:noProof/>
      </w:rPr>
      <w:t>18</w:t>
    </w:r>
    <w:r>
      <w:rPr>
        <w:rStyle w:val="PageNumber"/>
      </w:rPr>
      <w:fldChar w:fldCharType="end"/>
    </w:r>
  </w:p>
  <w:p w:rsidR="00643271" w:rsidRDefault="00643271" w:rsidP="00857A3C">
    <w:pPr>
      <w:pStyle w:val="JuHeader"/>
    </w:pPr>
    <w:r w:rsidRPr="00857A3C">
      <w:t xml:space="preserve">ENGLERT v. </w:t>
    </w:r>
    <w:smartTag w:uri="urn:schemas-microsoft-com:office:smarttags" w:element="country-region">
      <w:smartTag w:uri="urn:schemas-microsoft-com:office:smarttags" w:element="place">
        <w:r w:rsidRPr="00857A3C">
          <w:t>GERMANY</w:t>
        </w:r>
      </w:smartTag>
    </w:smartTag>
    <w:r w:rsidRPr="00DA7CC2">
      <w:t xml:space="preserve"> JUGDMENT</w:t>
    </w:r>
  </w:p>
  <w:p w:rsidR="00643271" w:rsidRPr="00495F04" w:rsidRDefault="00643271" w:rsidP="00FE1CA2">
    <w:pPr>
      <w:pStyle w:val="JuHeader"/>
    </w:pPr>
    <w:r w:rsidRPr="001363CC">
      <w:t xml:space="preserve">DISSENTING OPINION OF JUDGE </w:t>
    </w:r>
    <w:smartTag w:uri="urn:schemas-microsoft-com:office:smarttags" w:element="City">
      <w:smartTag w:uri="urn:schemas-microsoft-com:office:smarttags" w:element="place">
        <w:r w:rsidRPr="001363CC">
          <w:t>CREMONA</w:t>
        </w:r>
      </w:smartTag>
    </w:smartTag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271" w:rsidRDefault="00643271" w:rsidP="00816EF2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7D76">
      <w:rPr>
        <w:rStyle w:val="PageNumber"/>
        <w:noProof/>
      </w:rPr>
      <w:t>19</w:t>
    </w:r>
    <w:r>
      <w:rPr>
        <w:rStyle w:val="PageNumber"/>
      </w:rPr>
      <w:fldChar w:fldCharType="end"/>
    </w:r>
  </w:p>
  <w:p w:rsidR="00643271" w:rsidRDefault="00643271" w:rsidP="008C7A71">
    <w:pPr>
      <w:pStyle w:val="JuHeader"/>
    </w:pPr>
    <w:r w:rsidRPr="00857A3C">
      <w:t xml:space="preserve">ENGLERT v. </w:t>
    </w:r>
    <w:smartTag w:uri="urn:schemas-microsoft-com:office:smarttags" w:element="country-region">
      <w:smartTag w:uri="urn:schemas-microsoft-com:office:smarttags" w:element="place">
        <w:r w:rsidRPr="00857A3C">
          <w:t>GERMANY</w:t>
        </w:r>
      </w:smartTag>
    </w:smartTag>
    <w:r w:rsidRPr="00DA7CC2">
      <w:t xml:space="preserve"> JUGDMENT</w:t>
    </w:r>
  </w:p>
  <w:p w:rsidR="00643271" w:rsidRPr="00DA7CC2" w:rsidRDefault="00643271" w:rsidP="008C7A71">
    <w:pPr>
      <w:pStyle w:val="JuHeader"/>
    </w:pPr>
    <w:r w:rsidRPr="001363CC">
      <w:t xml:space="preserve">DISSENTING OPINION OF JUDGE </w:t>
    </w:r>
    <w:smartTag w:uri="urn:schemas-microsoft-com:office:smarttags" w:element="City">
      <w:smartTag w:uri="urn:schemas-microsoft-com:office:smarttags" w:element="place">
        <w:r w:rsidRPr="001363CC">
          <w:t>CREMONA</w:t>
        </w:r>
      </w:smartTag>
    </w:smartTag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removePersonalInformation/>
  <w:removeDateAndTime/>
  <w:embedSystemFonts/>
  <w:hideSpellingErrors/>
  <w:hideGrammaticalErrors/>
  <w:activeWritingStyle w:appName="MSWord" w:lang="fr-FR" w:vendorID="9" w:dllVersion="512" w:checkStyle="1"/>
  <w:activeWritingStyle w:appName="MSWord" w:lang="en-GB" w:vendorID="8" w:dllVersion="513" w:checkStyle="1"/>
  <w:activeWritingStyle w:appName="MSWord" w:lang="nl-NL" w:vendorID="1" w:dllVersion="512" w:checkStyle="1"/>
  <w:activeWritingStyle w:appName="MSWord" w:lang="da-DK" w:vendorID="666" w:dllVersion="513" w:checkStyle="1"/>
  <w:activeWritingStyle w:appName="MSWord" w:lang="it-IT" w:vendorID="3" w:dllVersion="517" w:checkStyle="1"/>
  <w:activeWritingStyle w:appName="MSWord" w:lang="sv-SE" w:vendorID="0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7C7"/>
    <w:rsid w:val="00001CF5"/>
    <w:rsid w:val="00001E3F"/>
    <w:rsid w:val="00011F4D"/>
    <w:rsid w:val="000159ED"/>
    <w:rsid w:val="00022802"/>
    <w:rsid w:val="00043945"/>
    <w:rsid w:val="000502C8"/>
    <w:rsid w:val="00063711"/>
    <w:rsid w:val="00065271"/>
    <w:rsid w:val="00074977"/>
    <w:rsid w:val="00081680"/>
    <w:rsid w:val="000828CF"/>
    <w:rsid w:val="00090A68"/>
    <w:rsid w:val="00093307"/>
    <w:rsid w:val="00093BBB"/>
    <w:rsid w:val="00095AC5"/>
    <w:rsid w:val="000A5028"/>
    <w:rsid w:val="000B5F77"/>
    <w:rsid w:val="000C0A75"/>
    <w:rsid w:val="000C25BC"/>
    <w:rsid w:val="000D001B"/>
    <w:rsid w:val="000D0CC3"/>
    <w:rsid w:val="000D132E"/>
    <w:rsid w:val="000D1B0E"/>
    <w:rsid w:val="000D4C80"/>
    <w:rsid w:val="000E1D78"/>
    <w:rsid w:val="000F311A"/>
    <w:rsid w:val="000F51D6"/>
    <w:rsid w:val="000F7743"/>
    <w:rsid w:val="00100005"/>
    <w:rsid w:val="00100688"/>
    <w:rsid w:val="00112F80"/>
    <w:rsid w:val="0011730E"/>
    <w:rsid w:val="00132610"/>
    <w:rsid w:val="0013632E"/>
    <w:rsid w:val="001363CC"/>
    <w:rsid w:val="001375CD"/>
    <w:rsid w:val="00141D62"/>
    <w:rsid w:val="00147366"/>
    <w:rsid w:val="00150870"/>
    <w:rsid w:val="001568DB"/>
    <w:rsid w:val="00170B65"/>
    <w:rsid w:val="00175601"/>
    <w:rsid w:val="00184EE0"/>
    <w:rsid w:val="00186924"/>
    <w:rsid w:val="001A2615"/>
    <w:rsid w:val="001A43E0"/>
    <w:rsid w:val="001A4566"/>
    <w:rsid w:val="001B5C7C"/>
    <w:rsid w:val="001C140C"/>
    <w:rsid w:val="001C4342"/>
    <w:rsid w:val="001D0E00"/>
    <w:rsid w:val="001D5D15"/>
    <w:rsid w:val="001E0E04"/>
    <w:rsid w:val="001E1248"/>
    <w:rsid w:val="001F3D14"/>
    <w:rsid w:val="001F7890"/>
    <w:rsid w:val="002003A0"/>
    <w:rsid w:val="00211313"/>
    <w:rsid w:val="00211610"/>
    <w:rsid w:val="0022393B"/>
    <w:rsid w:val="00224D62"/>
    <w:rsid w:val="00235D00"/>
    <w:rsid w:val="00243EBB"/>
    <w:rsid w:val="00253A5C"/>
    <w:rsid w:val="00261B2F"/>
    <w:rsid w:val="002727F5"/>
    <w:rsid w:val="0027489A"/>
    <w:rsid w:val="00274962"/>
    <w:rsid w:val="00283D31"/>
    <w:rsid w:val="002947BA"/>
    <w:rsid w:val="002A2508"/>
    <w:rsid w:val="002A2EBF"/>
    <w:rsid w:val="002C1AD7"/>
    <w:rsid w:val="002C25AE"/>
    <w:rsid w:val="002C367F"/>
    <w:rsid w:val="002C679A"/>
    <w:rsid w:val="002C7D76"/>
    <w:rsid w:val="002D2511"/>
    <w:rsid w:val="002D5D6E"/>
    <w:rsid w:val="002D73EB"/>
    <w:rsid w:val="002D7CED"/>
    <w:rsid w:val="002E0FF0"/>
    <w:rsid w:val="002E2F72"/>
    <w:rsid w:val="002E6AB5"/>
    <w:rsid w:val="002E7B68"/>
    <w:rsid w:val="002F1CFA"/>
    <w:rsid w:val="002F7FB8"/>
    <w:rsid w:val="003015FF"/>
    <w:rsid w:val="00306FF6"/>
    <w:rsid w:val="00310E61"/>
    <w:rsid w:val="00311689"/>
    <w:rsid w:val="003166A6"/>
    <w:rsid w:val="00321453"/>
    <w:rsid w:val="00322669"/>
    <w:rsid w:val="00325E7D"/>
    <w:rsid w:val="00332169"/>
    <w:rsid w:val="00334F2B"/>
    <w:rsid w:val="00336E22"/>
    <w:rsid w:val="00336F1B"/>
    <w:rsid w:val="003370DD"/>
    <w:rsid w:val="00340D2D"/>
    <w:rsid w:val="00344699"/>
    <w:rsid w:val="00346A30"/>
    <w:rsid w:val="00351798"/>
    <w:rsid w:val="0035533B"/>
    <w:rsid w:val="00355AC2"/>
    <w:rsid w:val="00362BF4"/>
    <w:rsid w:val="003632BE"/>
    <w:rsid w:val="003657CA"/>
    <w:rsid w:val="00365AEE"/>
    <w:rsid w:val="00366857"/>
    <w:rsid w:val="003718EB"/>
    <w:rsid w:val="00371F71"/>
    <w:rsid w:val="0037311E"/>
    <w:rsid w:val="00376374"/>
    <w:rsid w:val="003815DE"/>
    <w:rsid w:val="00385831"/>
    <w:rsid w:val="003A77A6"/>
    <w:rsid w:val="003B2EA4"/>
    <w:rsid w:val="003B6814"/>
    <w:rsid w:val="003B73AA"/>
    <w:rsid w:val="003C23F9"/>
    <w:rsid w:val="003C3B53"/>
    <w:rsid w:val="003D28CB"/>
    <w:rsid w:val="003E0401"/>
    <w:rsid w:val="003E19FE"/>
    <w:rsid w:val="003E272A"/>
    <w:rsid w:val="003E5F2E"/>
    <w:rsid w:val="003E6863"/>
    <w:rsid w:val="003E71A6"/>
    <w:rsid w:val="003F3041"/>
    <w:rsid w:val="0041084E"/>
    <w:rsid w:val="0041440D"/>
    <w:rsid w:val="0041455B"/>
    <w:rsid w:val="00414B93"/>
    <w:rsid w:val="004175C0"/>
    <w:rsid w:val="00417BAF"/>
    <w:rsid w:val="00422F2E"/>
    <w:rsid w:val="004305B3"/>
    <w:rsid w:val="00445582"/>
    <w:rsid w:val="00446688"/>
    <w:rsid w:val="00452C4B"/>
    <w:rsid w:val="00453845"/>
    <w:rsid w:val="004560B4"/>
    <w:rsid w:val="00457842"/>
    <w:rsid w:val="00471988"/>
    <w:rsid w:val="00481F7F"/>
    <w:rsid w:val="0048225F"/>
    <w:rsid w:val="00486288"/>
    <w:rsid w:val="00491A9A"/>
    <w:rsid w:val="004935D8"/>
    <w:rsid w:val="00495F04"/>
    <w:rsid w:val="00496BEA"/>
    <w:rsid w:val="004A1E27"/>
    <w:rsid w:val="004A5107"/>
    <w:rsid w:val="004A57A3"/>
    <w:rsid w:val="004A6121"/>
    <w:rsid w:val="004B24C2"/>
    <w:rsid w:val="004B383C"/>
    <w:rsid w:val="004C2D34"/>
    <w:rsid w:val="004D696B"/>
    <w:rsid w:val="004E3C48"/>
    <w:rsid w:val="004E49E7"/>
    <w:rsid w:val="004E6B58"/>
    <w:rsid w:val="004F07C7"/>
    <w:rsid w:val="005015A9"/>
    <w:rsid w:val="0050258F"/>
    <w:rsid w:val="00502A5C"/>
    <w:rsid w:val="00506668"/>
    <w:rsid w:val="00512533"/>
    <w:rsid w:val="005148F8"/>
    <w:rsid w:val="00520114"/>
    <w:rsid w:val="00521B09"/>
    <w:rsid w:val="00523145"/>
    <w:rsid w:val="005274DB"/>
    <w:rsid w:val="00545B2D"/>
    <w:rsid w:val="00562567"/>
    <w:rsid w:val="00564B80"/>
    <w:rsid w:val="0056591B"/>
    <w:rsid w:val="0057498C"/>
    <w:rsid w:val="005831F2"/>
    <w:rsid w:val="005859AC"/>
    <w:rsid w:val="00596864"/>
    <w:rsid w:val="00597504"/>
    <w:rsid w:val="005A13F1"/>
    <w:rsid w:val="005A3DEC"/>
    <w:rsid w:val="005A5E42"/>
    <w:rsid w:val="005B5B59"/>
    <w:rsid w:val="005C6F74"/>
    <w:rsid w:val="005C6F77"/>
    <w:rsid w:val="005C7B98"/>
    <w:rsid w:val="005C7BC0"/>
    <w:rsid w:val="005D7525"/>
    <w:rsid w:val="005E1441"/>
    <w:rsid w:val="005E3822"/>
    <w:rsid w:val="005E5D39"/>
    <w:rsid w:val="005E5F04"/>
    <w:rsid w:val="005F40BC"/>
    <w:rsid w:val="006020AF"/>
    <w:rsid w:val="0061017A"/>
    <w:rsid w:val="006143CD"/>
    <w:rsid w:val="00615A9B"/>
    <w:rsid w:val="00620B0F"/>
    <w:rsid w:val="006220BC"/>
    <w:rsid w:val="00637C60"/>
    <w:rsid w:val="00643271"/>
    <w:rsid w:val="00644148"/>
    <w:rsid w:val="00646BB1"/>
    <w:rsid w:val="006474D2"/>
    <w:rsid w:val="00647990"/>
    <w:rsid w:val="00651873"/>
    <w:rsid w:val="00651E5E"/>
    <w:rsid w:val="00657D2B"/>
    <w:rsid w:val="00663B32"/>
    <w:rsid w:val="00663E8D"/>
    <w:rsid w:val="006676B8"/>
    <w:rsid w:val="00677216"/>
    <w:rsid w:val="00690312"/>
    <w:rsid w:val="00692484"/>
    <w:rsid w:val="006942EF"/>
    <w:rsid w:val="0069444B"/>
    <w:rsid w:val="006946D9"/>
    <w:rsid w:val="0069585C"/>
    <w:rsid w:val="006B0EEB"/>
    <w:rsid w:val="006B67DC"/>
    <w:rsid w:val="006D1B9C"/>
    <w:rsid w:val="006D2904"/>
    <w:rsid w:val="006D5CDF"/>
    <w:rsid w:val="006E025C"/>
    <w:rsid w:val="006E07EB"/>
    <w:rsid w:val="006E2BDD"/>
    <w:rsid w:val="006E3A0A"/>
    <w:rsid w:val="006E51CB"/>
    <w:rsid w:val="006E5A09"/>
    <w:rsid w:val="006F0157"/>
    <w:rsid w:val="007011F3"/>
    <w:rsid w:val="007101FA"/>
    <w:rsid w:val="00712437"/>
    <w:rsid w:val="00713843"/>
    <w:rsid w:val="00714AAE"/>
    <w:rsid w:val="00717FA8"/>
    <w:rsid w:val="0072365C"/>
    <w:rsid w:val="007257AE"/>
    <w:rsid w:val="00733520"/>
    <w:rsid w:val="00733C16"/>
    <w:rsid w:val="00735197"/>
    <w:rsid w:val="00742BED"/>
    <w:rsid w:val="00746726"/>
    <w:rsid w:val="00747314"/>
    <w:rsid w:val="00755A20"/>
    <w:rsid w:val="00757338"/>
    <w:rsid w:val="00762C0C"/>
    <w:rsid w:val="00764199"/>
    <w:rsid w:val="007653EF"/>
    <w:rsid w:val="00765DA7"/>
    <w:rsid w:val="00774386"/>
    <w:rsid w:val="00774750"/>
    <w:rsid w:val="00780775"/>
    <w:rsid w:val="00781A6E"/>
    <w:rsid w:val="0078375D"/>
    <w:rsid w:val="00786BCC"/>
    <w:rsid w:val="00787F6B"/>
    <w:rsid w:val="007932B3"/>
    <w:rsid w:val="007A3576"/>
    <w:rsid w:val="007A44E8"/>
    <w:rsid w:val="007A4C77"/>
    <w:rsid w:val="007A4F34"/>
    <w:rsid w:val="007B2649"/>
    <w:rsid w:val="007B6873"/>
    <w:rsid w:val="007E508F"/>
    <w:rsid w:val="007E7092"/>
    <w:rsid w:val="007F089B"/>
    <w:rsid w:val="007F0C45"/>
    <w:rsid w:val="0080236A"/>
    <w:rsid w:val="0081682F"/>
    <w:rsid w:val="00816EF2"/>
    <w:rsid w:val="0082250C"/>
    <w:rsid w:val="00824A57"/>
    <w:rsid w:val="008272A6"/>
    <w:rsid w:val="00830539"/>
    <w:rsid w:val="00830A83"/>
    <w:rsid w:val="00843B48"/>
    <w:rsid w:val="008455C1"/>
    <w:rsid w:val="008469EE"/>
    <w:rsid w:val="00852C22"/>
    <w:rsid w:val="00857A3C"/>
    <w:rsid w:val="00866C31"/>
    <w:rsid w:val="008775E1"/>
    <w:rsid w:val="00877B27"/>
    <w:rsid w:val="00877B80"/>
    <w:rsid w:val="0088300C"/>
    <w:rsid w:val="008833FE"/>
    <w:rsid w:val="00887EFA"/>
    <w:rsid w:val="00891116"/>
    <w:rsid w:val="008937A8"/>
    <w:rsid w:val="00893AFE"/>
    <w:rsid w:val="00896400"/>
    <w:rsid w:val="00897A27"/>
    <w:rsid w:val="008A0273"/>
    <w:rsid w:val="008A3FA1"/>
    <w:rsid w:val="008B0272"/>
    <w:rsid w:val="008B1110"/>
    <w:rsid w:val="008B35F5"/>
    <w:rsid w:val="008B70B4"/>
    <w:rsid w:val="008C7A71"/>
    <w:rsid w:val="008C7C8F"/>
    <w:rsid w:val="008D18BB"/>
    <w:rsid w:val="008D43E3"/>
    <w:rsid w:val="008D4873"/>
    <w:rsid w:val="008D617B"/>
    <w:rsid w:val="008E5EF8"/>
    <w:rsid w:val="008F4FF8"/>
    <w:rsid w:val="008F5CE2"/>
    <w:rsid w:val="008F5E08"/>
    <w:rsid w:val="008F7E55"/>
    <w:rsid w:val="00900AA3"/>
    <w:rsid w:val="009021F2"/>
    <w:rsid w:val="009053B9"/>
    <w:rsid w:val="00912121"/>
    <w:rsid w:val="00913278"/>
    <w:rsid w:val="009225C0"/>
    <w:rsid w:val="00922C71"/>
    <w:rsid w:val="00923ABB"/>
    <w:rsid w:val="0093133C"/>
    <w:rsid w:val="00934CA4"/>
    <w:rsid w:val="00940567"/>
    <w:rsid w:val="00942160"/>
    <w:rsid w:val="00953889"/>
    <w:rsid w:val="009668D8"/>
    <w:rsid w:val="009727D2"/>
    <w:rsid w:val="009734E6"/>
    <w:rsid w:val="00974C8B"/>
    <w:rsid w:val="00976BA9"/>
    <w:rsid w:val="009827FE"/>
    <w:rsid w:val="009835D2"/>
    <w:rsid w:val="00987164"/>
    <w:rsid w:val="00987F02"/>
    <w:rsid w:val="00990589"/>
    <w:rsid w:val="0099553C"/>
    <w:rsid w:val="009975F6"/>
    <w:rsid w:val="009A2EC0"/>
    <w:rsid w:val="009A3710"/>
    <w:rsid w:val="009A3952"/>
    <w:rsid w:val="009A521B"/>
    <w:rsid w:val="009A581B"/>
    <w:rsid w:val="009A7992"/>
    <w:rsid w:val="009B294B"/>
    <w:rsid w:val="009C72DD"/>
    <w:rsid w:val="009D4E3B"/>
    <w:rsid w:val="009D5830"/>
    <w:rsid w:val="009E1312"/>
    <w:rsid w:val="009E1D82"/>
    <w:rsid w:val="009E3A6D"/>
    <w:rsid w:val="009E669A"/>
    <w:rsid w:val="009F0E99"/>
    <w:rsid w:val="009F4A6C"/>
    <w:rsid w:val="009F7D2B"/>
    <w:rsid w:val="00A01ADA"/>
    <w:rsid w:val="00A02772"/>
    <w:rsid w:val="00A05583"/>
    <w:rsid w:val="00A06925"/>
    <w:rsid w:val="00A22028"/>
    <w:rsid w:val="00A225C0"/>
    <w:rsid w:val="00A32C6E"/>
    <w:rsid w:val="00A33ECA"/>
    <w:rsid w:val="00A42FA8"/>
    <w:rsid w:val="00A435E8"/>
    <w:rsid w:val="00A4561D"/>
    <w:rsid w:val="00A45660"/>
    <w:rsid w:val="00A462F6"/>
    <w:rsid w:val="00A46FDC"/>
    <w:rsid w:val="00A51098"/>
    <w:rsid w:val="00A519D9"/>
    <w:rsid w:val="00A5398E"/>
    <w:rsid w:val="00A56382"/>
    <w:rsid w:val="00A57CCF"/>
    <w:rsid w:val="00A60899"/>
    <w:rsid w:val="00A6133D"/>
    <w:rsid w:val="00A65C96"/>
    <w:rsid w:val="00A760BF"/>
    <w:rsid w:val="00A845E7"/>
    <w:rsid w:val="00AA3F64"/>
    <w:rsid w:val="00AB1CA0"/>
    <w:rsid w:val="00AB7532"/>
    <w:rsid w:val="00AC0BC9"/>
    <w:rsid w:val="00AC1A61"/>
    <w:rsid w:val="00AC25D9"/>
    <w:rsid w:val="00AC59C9"/>
    <w:rsid w:val="00AD14D1"/>
    <w:rsid w:val="00AD32E8"/>
    <w:rsid w:val="00AD4D37"/>
    <w:rsid w:val="00AD5CE3"/>
    <w:rsid w:val="00AE3BE6"/>
    <w:rsid w:val="00AF2821"/>
    <w:rsid w:val="00AF7CAC"/>
    <w:rsid w:val="00B122E5"/>
    <w:rsid w:val="00B14A52"/>
    <w:rsid w:val="00B15837"/>
    <w:rsid w:val="00B2022E"/>
    <w:rsid w:val="00B2661A"/>
    <w:rsid w:val="00B27F1A"/>
    <w:rsid w:val="00B30B46"/>
    <w:rsid w:val="00B32C1A"/>
    <w:rsid w:val="00B33B7D"/>
    <w:rsid w:val="00B34065"/>
    <w:rsid w:val="00B371D4"/>
    <w:rsid w:val="00B37990"/>
    <w:rsid w:val="00B60B61"/>
    <w:rsid w:val="00B70993"/>
    <w:rsid w:val="00B712CF"/>
    <w:rsid w:val="00B744D8"/>
    <w:rsid w:val="00B75E13"/>
    <w:rsid w:val="00B77086"/>
    <w:rsid w:val="00B803FD"/>
    <w:rsid w:val="00B967B6"/>
    <w:rsid w:val="00B977E6"/>
    <w:rsid w:val="00BA06A7"/>
    <w:rsid w:val="00BA1E3C"/>
    <w:rsid w:val="00BA2DAC"/>
    <w:rsid w:val="00BA4C0A"/>
    <w:rsid w:val="00BA5857"/>
    <w:rsid w:val="00BB06DB"/>
    <w:rsid w:val="00BB3716"/>
    <w:rsid w:val="00BB7E48"/>
    <w:rsid w:val="00BC239F"/>
    <w:rsid w:val="00BD6BD3"/>
    <w:rsid w:val="00BD7251"/>
    <w:rsid w:val="00BD79C4"/>
    <w:rsid w:val="00BE16C3"/>
    <w:rsid w:val="00BE321E"/>
    <w:rsid w:val="00BE36D5"/>
    <w:rsid w:val="00BF1DA8"/>
    <w:rsid w:val="00BF292D"/>
    <w:rsid w:val="00BF3107"/>
    <w:rsid w:val="00BF51B1"/>
    <w:rsid w:val="00BF6B3D"/>
    <w:rsid w:val="00C00ABE"/>
    <w:rsid w:val="00C03FAD"/>
    <w:rsid w:val="00C07C85"/>
    <w:rsid w:val="00C16195"/>
    <w:rsid w:val="00C170B6"/>
    <w:rsid w:val="00C203E6"/>
    <w:rsid w:val="00C227D0"/>
    <w:rsid w:val="00C24066"/>
    <w:rsid w:val="00C32681"/>
    <w:rsid w:val="00C35B9B"/>
    <w:rsid w:val="00C37FE6"/>
    <w:rsid w:val="00C46CB9"/>
    <w:rsid w:val="00C50BD9"/>
    <w:rsid w:val="00C50D97"/>
    <w:rsid w:val="00C81057"/>
    <w:rsid w:val="00C8334A"/>
    <w:rsid w:val="00C96463"/>
    <w:rsid w:val="00C96C2A"/>
    <w:rsid w:val="00CA21C4"/>
    <w:rsid w:val="00CB32FD"/>
    <w:rsid w:val="00CB3988"/>
    <w:rsid w:val="00CC0C72"/>
    <w:rsid w:val="00CC3C9B"/>
    <w:rsid w:val="00CC5438"/>
    <w:rsid w:val="00CD217F"/>
    <w:rsid w:val="00CD423E"/>
    <w:rsid w:val="00CD7DCB"/>
    <w:rsid w:val="00CE661D"/>
    <w:rsid w:val="00CE69CD"/>
    <w:rsid w:val="00CE7147"/>
    <w:rsid w:val="00CF431A"/>
    <w:rsid w:val="00CF63AF"/>
    <w:rsid w:val="00CF7AD1"/>
    <w:rsid w:val="00D10C2E"/>
    <w:rsid w:val="00D21BBF"/>
    <w:rsid w:val="00D21EF7"/>
    <w:rsid w:val="00D22426"/>
    <w:rsid w:val="00D25948"/>
    <w:rsid w:val="00D30925"/>
    <w:rsid w:val="00D34031"/>
    <w:rsid w:val="00D3485F"/>
    <w:rsid w:val="00D4561E"/>
    <w:rsid w:val="00D4692E"/>
    <w:rsid w:val="00D540AE"/>
    <w:rsid w:val="00D7147F"/>
    <w:rsid w:val="00D80045"/>
    <w:rsid w:val="00D81DB5"/>
    <w:rsid w:val="00D838A5"/>
    <w:rsid w:val="00D863F2"/>
    <w:rsid w:val="00D9269D"/>
    <w:rsid w:val="00D9483D"/>
    <w:rsid w:val="00DA15A5"/>
    <w:rsid w:val="00DA3787"/>
    <w:rsid w:val="00DA6046"/>
    <w:rsid w:val="00DA7CC2"/>
    <w:rsid w:val="00DB7019"/>
    <w:rsid w:val="00DB7204"/>
    <w:rsid w:val="00DB7852"/>
    <w:rsid w:val="00DC069D"/>
    <w:rsid w:val="00DC3F93"/>
    <w:rsid w:val="00DD5886"/>
    <w:rsid w:val="00DD65BA"/>
    <w:rsid w:val="00DE2942"/>
    <w:rsid w:val="00DE374F"/>
    <w:rsid w:val="00DE5395"/>
    <w:rsid w:val="00E00D04"/>
    <w:rsid w:val="00E103E9"/>
    <w:rsid w:val="00E15EF7"/>
    <w:rsid w:val="00E16A26"/>
    <w:rsid w:val="00E226EA"/>
    <w:rsid w:val="00E22937"/>
    <w:rsid w:val="00E247D9"/>
    <w:rsid w:val="00E30741"/>
    <w:rsid w:val="00E4224B"/>
    <w:rsid w:val="00E4617D"/>
    <w:rsid w:val="00E478C0"/>
    <w:rsid w:val="00E508E7"/>
    <w:rsid w:val="00E5234E"/>
    <w:rsid w:val="00E563EF"/>
    <w:rsid w:val="00E62525"/>
    <w:rsid w:val="00E64847"/>
    <w:rsid w:val="00E761C4"/>
    <w:rsid w:val="00E80276"/>
    <w:rsid w:val="00E84B15"/>
    <w:rsid w:val="00E865BA"/>
    <w:rsid w:val="00E9105A"/>
    <w:rsid w:val="00E95DCA"/>
    <w:rsid w:val="00EA5934"/>
    <w:rsid w:val="00EB04E4"/>
    <w:rsid w:val="00EB1839"/>
    <w:rsid w:val="00EB3277"/>
    <w:rsid w:val="00ED69F1"/>
    <w:rsid w:val="00ED6DE9"/>
    <w:rsid w:val="00EE5B47"/>
    <w:rsid w:val="00EF19AB"/>
    <w:rsid w:val="00F11860"/>
    <w:rsid w:val="00F11871"/>
    <w:rsid w:val="00F128E9"/>
    <w:rsid w:val="00F14D3A"/>
    <w:rsid w:val="00F21BFB"/>
    <w:rsid w:val="00F256FD"/>
    <w:rsid w:val="00F31FE3"/>
    <w:rsid w:val="00F36AB5"/>
    <w:rsid w:val="00F443D6"/>
    <w:rsid w:val="00F46E94"/>
    <w:rsid w:val="00F5113B"/>
    <w:rsid w:val="00F5674E"/>
    <w:rsid w:val="00F56BED"/>
    <w:rsid w:val="00F6185C"/>
    <w:rsid w:val="00F7178E"/>
    <w:rsid w:val="00F73FEF"/>
    <w:rsid w:val="00F75C49"/>
    <w:rsid w:val="00F75DF1"/>
    <w:rsid w:val="00F871F0"/>
    <w:rsid w:val="00F94C1C"/>
    <w:rsid w:val="00FA02C7"/>
    <w:rsid w:val="00FA21BE"/>
    <w:rsid w:val="00FB2496"/>
    <w:rsid w:val="00FC0FF1"/>
    <w:rsid w:val="00FC63FB"/>
    <w:rsid w:val="00FD11B0"/>
    <w:rsid w:val="00FD506E"/>
    <w:rsid w:val="00FD5115"/>
    <w:rsid w:val="00FD5334"/>
    <w:rsid w:val="00FE1CA2"/>
    <w:rsid w:val="00FE72E4"/>
    <w:rsid w:val="00FF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dat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jc w:val="both"/>
    </w:pPr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jc w:val="center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60" w:after="60"/>
      <w:ind w:left="284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JuPara">
    <w:name w:val="Ju_Para"/>
    <w:basedOn w:val="Normal"/>
    <w:link w:val="JuParaChar"/>
    <w:rsid w:val="00306FF6"/>
    <w:pPr>
      <w:ind w:firstLine="284"/>
    </w:pPr>
  </w:style>
  <w:style w:type="paragraph" w:customStyle="1" w:styleId="JuHIRoman">
    <w:name w:val="Ju_H_I_Roman"/>
    <w:basedOn w:val="JuHHead"/>
    <w:next w:val="JuPara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link w:val="JuHHeadChar"/>
    <w:pPr>
      <w:spacing w:before="720" w:after="240"/>
    </w:pPr>
    <w:rPr>
      <w:sz w:val="28"/>
    </w:rPr>
  </w:style>
  <w:style w:type="paragraph" w:styleId="Footer">
    <w:name w:val="footer"/>
    <w:basedOn w:val="Normal"/>
    <w:pPr>
      <w:tabs>
        <w:tab w:val="center" w:pos="3686"/>
        <w:tab w:val="right" w:pos="7371"/>
      </w:tabs>
    </w:pPr>
  </w:style>
  <w:style w:type="paragraph" w:customStyle="1" w:styleId="JuJudges">
    <w:name w:val="Ju_Judges"/>
    <w:basedOn w:val="Normal"/>
    <w:link w:val="JuJudgesChar"/>
    <w:pPr>
      <w:tabs>
        <w:tab w:val="left" w:pos="567"/>
        <w:tab w:val="left" w:pos="1134"/>
      </w:tabs>
      <w:jc w:val="left"/>
    </w:pPr>
  </w:style>
  <w:style w:type="character" w:customStyle="1" w:styleId="JuNames">
    <w:name w:val="Ju_Names"/>
    <w:basedOn w:val="DefaultParagraphFont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JuHA">
    <w:name w:val="Ju_H_A"/>
    <w:basedOn w:val="JuHIRoman"/>
    <w:next w:val="JuPara"/>
    <w:pPr>
      <w:tabs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pPr>
      <w:spacing w:before="120" w:after="120"/>
      <w:ind w:left="403" w:firstLine="176"/>
    </w:pPr>
    <w:rPr>
      <w:sz w:val="20"/>
    </w:rPr>
  </w:style>
  <w:style w:type="paragraph" w:customStyle="1" w:styleId="JuSigned">
    <w:name w:val="Ju_Signed"/>
    <w:basedOn w:val="Normal"/>
    <w:next w:val="JuParaLast"/>
    <w:link w:val="JuSignedChar"/>
    <w:autoRedefine/>
    <w:rsid w:val="000B5F77"/>
    <w:pPr>
      <w:tabs>
        <w:tab w:val="center" w:pos="851"/>
        <w:tab w:val="center" w:pos="6521"/>
      </w:tabs>
      <w:jc w:val="left"/>
    </w:pPr>
  </w:style>
  <w:style w:type="paragraph" w:customStyle="1" w:styleId="JuParaLast">
    <w:name w:val="Ju_Para_Last"/>
    <w:basedOn w:val="JuPara"/>
    <w:next w:val="JuPara"/>
    <w:pPr>
      <w:spacing w:before="240"/>
      <w:ind w:firstLine="288"/>
    </w:pPr>
  </w:style>
  <w:style w:type="paragraph" w:customStyle="1" w:styleId="JuCase">
    <w:name w:val="Ju_Case"/>
    <w:basedOn w:val="JuPara"/>
    <w:next w:val="JuPara"/>
    <w:rPr>
      <w:b/>
    </w:rPr>
  </w:style>
  <w:style w:type="paragraph" w:customStyle="1" w:styleId="JuList">
    <w:name w:val="Ju_List"/>
    <w:basedOn w:val="JuPara"/>
    <w:link w:val="JuListChar"/>
    <w:pPr>
      <w:tabs>
        <w:tab w:val="left" w:pos="340"/>
      </w:tabs>
      <w:ind w:left="340" w:hanging="340"/>
    </w:pPr>
  </w:style>
  <w:style w:type="paragraph" w:customStyle="1" w:styleId="JuHArticle">
    <w:name w:val="Ju_H_Article"/>
    <w:basedOn w:val="JuHa0"/>
    <w:next w:val="JuQuot"/>
    <w:pPr>
      <w:ind w:left="0" w:firstLine="0"/>
      <w:jc w:val="center"/>
    </w:pPr>
  </w:style>
  <w:style w:type="paragraph" w:customStyle="1" w:styleId="JuHa0">
    <w:name w:val="Ju_H_a"/>
    <w:basedOn w:val="JuHA"/>
    <w:next w:val="JuPara"/>
    <w:pPr>
      <w:tabs>
        <w:tab w:val="clear" w:pos="584"/>
        <w:tab w:val="left" w:pos="907"/>
      </w:tabs>
      <w:spacing w:before="240" w:after="120"/>
      <w:ind w:left="907" w:hanging="272"/>
    </w:pPr>
    <w:rPr>
      <w:sz w:val="20"/>
    </w:rPr>
  </w:style>
  <w:style w:type="paragraph" w:customStyle="1" w:styleId="JuQuotList">
    <w:name w:val="Ju_Quot_List"/>
    <w:basedOn w:val="JuQuot"/>
    <w:pPr>
      <w:tabs>
        <w:tab w:val="left" w:pos="1021"/>
      </w:tabs>
      <w:ind w:left="567" w:firstLine="0"/>
    </w:pPr>
  </w:style>
  <w:style w:type="paragraph" w:customStyle="1" w:styleId="JuCourt">
    <w:name w:val="Ju_Court"/>
    <w:basedOn w:val="JuJudges"/>
    <w:link w:val="JuCourtChar"/>
    <w:autoRedefine/>
    <w:rsid w:val="00093307"/>
    <w:pPr>
      <w:tabs>
        <w:tab w:val="clear" w:pos="567"/>
        <w:tab w:val="clear" w:pos="1134"/>
        <w:tab w:val="left" w:pos="907"/>
        <w:tab w:val="left" w:pos="1701"/>
        <w:tab w:val="right" w:pos="7371"/>
      </w:tabs>
      <w:ind w:left="397" w:hanging="397"/>
    </w:pPr>
  </w:style>
  <w:style w:type="paragraph" w:customStyle="1" w:styleId="OpiHHead">
    <w:name w:val="Opi_H_Head"/>
    <w:basedOn w:val="JuHHead"/>
    <w:next w:val="OpiPara"/>
    <w:link w:val="OpiHHeadChar"/>
    <w:pPr>
      <w:spacing w:before="0"/>
      <w:jc w:val="center"/>
    </w:pPr>
  </w:style>
  <w:style w:type="paragraph" w:customStyle="1" w:styleId="OpiPara">
    <w:name w:val="Opi_Para"/>
    <w:basedOn w:val="JuPara"/>
  </w:style>
  <w:style w:type="paragraph" w:customStyle="1" w:styleId="OpiTranslation">
    <w:name w:val="Opi_Translation"/>
    <w:basedOn w:val="OpiHHead"/>
    <w:next w:val="OpiPara"/>
    <w:link w:val="OpiTranslationChar"/>
    <w:rsid w:val="00E80276"/>
    <w:rPr>
      <w:i/>
      <w:sz w:val="24"/>
    </w:rPr>
  </w:style>
  <w:style w:type="paragraph" w:customStyle="1" w:styleId="OpiQuot">
    <w:name w:val="Opi_Quot"/>
    <w:basedOn w:val="JuQuot"/>
  </w:style>
  <w:style w:type="paragraph" w:customStyle="1" w:styleId="OpiHA">
    <w:name w:val="Opi_H_A"/>
    <w:basedOn w:val="JuHIRoman"/>
    <w:next w:val="OpiPara"/>
    <w:rPr>
      <w:b/>
    </w:rPr>
  </w:style>
  <w:style w:type="paragraph" w:customStyle="1" w:styleId="OpiH1">
    <w:name w:val="Opi_H_1."/>
    <w:basedOn w:val="OpiHA"/>
    <w:next w:val="OpiPara"/>
    <w:pPr>
      <w:spacing w:before="240" w:after="120"/>
      <w:ind w:left="635"/>
    </w:pPr>
    <w:rPr>
      <w:b w:val="0"/>
      <w:i/>
    </w:rPr>
  </w:style>
  <w:style w:type="paragraph" w:customStyle="1" w:styleId="JuH1">
    <w:name w:val="Ju_H_1."/>
    <w:basedOn w:val="JuHA"/>
    <w:next w:val="JuPara"/>
    <w:pPr>
      <w:tabs>
        <w:tab w:val="left" w:pos="731"/>
      </w:tabs>
      <w:spacing w:before="240" w:after="120"/>
      <w:ind w:left="732" w:hanging="301"/>
    </w:pPr>
    <w:rPr>
      <w:b w:val="0"/>
      <w:i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JuHi">
    <w:name w:val="Ju_H_i"/>
    <w:basedOn w:val="JuHa0"/>
    <w:next w:val="JuPara"/>
    <w:pPr>
      <w:tabs>
        <w:tab w:val="clear" w:pos="907"/>
        <w:tab w:val="left" w:pos="1111"/>
      </w:tabs>
      <w:ind w:left="1111" w:hanging="278"/>
    </w:pPr>
    <w:rPr>
      <w:b w:val="0"/>
      <w:i/>
    </w:rPr>
  </w:style>
  <w:style w:type="paragraph" w:styleId="Header">
    <w:name w:val="header"/>
    <w:basedOn w:val="Normal"/>
    <w:pPr>
      <w:tabs>
        <w:tab w:val="center" w:pos="3686"/>
        <w:tab w:val="right" w:pos="7371"/>
      </w:tabs>
    </w:pPr>
  </w:style>
  <w:style w:type="character" w:styleId="PageNumber">
    <w:name w:val="page number"/>
    <w:basedOn w:val="DefaultParagraphFont"/>
  </w:style>
  <w:style w:type="paragraph" w:customStyle="1" w:styleId="JuLista">
    <w:name w:val="Ju_List_a"/>
    <w:basedOn w:val="JuList"/>
    <w:pPr>
      <w:tabs>
        <w:tab w:val="left" w:pos="691"/>
      </w:tabs>
      <w:ind w:left="346" w:firstLine="0"/>
    </w:pPr>
  </w:style>
  <w:style w:type="paragraph" w:customStyle="1" w:styleId="JuHalpha">
    <w:name w:val="Ju_H_alpha"/>
    <w:basedOn w:val="JuHi"/>
    <w:next w:val="JuPara"/>
    <w:pPr>
      <w:tabs>
        <w:tab w:val="left" w:pos="1304"/>
      </w:tabs>
      <w:ind w:left="1304" w:hanging="266"/>
    </w:pPr>
    <w:rPr>
      <w:i w:val="0"/>
    </w:rPr>
  </w:style>
  <w:style w:type="paragraph" w:customStyle="1" w:styleId="JuListi">
    <w:name w:val="Ju_List_i"/>
    <w:basedOn w:val="JuLista"/>
    <w:pPr>
      <w:tabs>
        <w:tab w:val="clear" w:pos="340"/>
        <w:tab w:val="clear" w:pos="691"/>
        <w:tab w:val="left" w:pos="686"/>
        <w:tab w:val="right" w:pos="992"/>
        <w:tab w:val="left" w:pos="1134"/>
      </w:tabs>
      <w:ind w:left="692"/>
    </w:pPr>
  </w:style>
  <w:style w:type="paragraph" w:customStyle="1" w:styleId="OpiHa0">
    <w:name w:val="Opi_H_a"/>
    <w:basedOn w:val="OpiHA"/>
    <w:next w:val="OpiPara"/>
    <w:pPr>
      <w:spacing w:before="240" w:after="120"/>
      <w:ind w:left="834"/>
    </w:pPr>
    <w:rPr>
      <w:sz w:val="20"/>
    </w:rPr>
  </w:style>
  <w:style w:type="paragraph" w:customStyle="1" w:styleId="OpiHi">
    <w:name w:val="Opi_H_i"/>
    <w:basedOn w:val="OpiHa0"/>
    <w:next w:val="OpiPara"/>
    <w:pPr>
      <w:ind w:left="1038"/>
    </w:pPr>
    <w:rPr>
      <w:b w:val="0"/>
      <w:i/>
    </w:rPr>
  </w:style>
  <w:style w:type="paragraph" w:customStyle="1" w:styleId="JuH">
    <w:name w:val="Ju_H_–"/>
    <w:basedOn w:val="JuHalpha"/>
    <w:next w:val="JuPara"/>
    <w:pPr>
      <w:tabs>
        <w:tab w:val="left" w:pos="1446"/>
      </w:tabs>
      <w:ind w:left="1446" w:hanging="210"/>
    </w:pPr>
    <w:rPr>
      <w:i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JuInitialled">
    <w:name w:val="Ju_Initialled"/>
    <w:basedOn w:val="JuSigned"/>
    <w:rsid w:val="008A3FA1"/>
    <w:pPr>
      <w:tabs>
        <w:tab w:val="clear" w:pos="851"/>
        <w:tab w:val="clear" w:pos="6521"/>
      </w:tabs>
      <w:jc w:val="right"/>
    </w:pPr>
  </w:style>
  <w:style w:type="paragraph" w:customStyle="1" w:styleId="JuHeader">
    <w:name w:val="Ju_Header"/>
    <w:basedOn w:val="Header"/>
    <w:autoRedefine/>
    <w:rsid w:val="002F1CFA"/>
    <w:pPr>
      <w:ind w:right="360" w:firstLine="360"/>
      <w:jc w:val="center"/>
    </w:pPr>
    <w:rPr>
      <w:color w:val="000000"/>
      <w:sz w:val="20"/>
      <w:szCs w:val="24"/>
      <w:lang w:val="en-GB"/>
    </w:rPr>
  </w:style>
  <w:style w:type="paragraph" w:customStyle="1" w:styleId="OpiCommission">
    <w:name w:val="Opi_Commission"/>
    <w:basedOn w:val="JuJudges"/>
    <w:pPr>
      <w:tabs>
        <w:tab w:val="clear" w:pos="567"/>
        <w:tab w:val="clear" w:pos="1134"/>
        <w:tab w:val="left" w:pos="1814"/>
        <w:tab w:val="left" w:pos="2381"/>
        <w:tab w:val="left" w:pos="3119"/>
      </w:tabs>
      <w:ind w:left="1418"/>
    </w:pPr>
    <w:rPr>
      <w:sz w:val="20"/>
    </w:rPr>
  </w:style>
  <w:style w:type="paragraph" w:customStyle="1" w:styleId="OpiConclusion">
    <w:name w:val="Opi_Conclusion"/>
    <w:basedOn w:val="OpiPara"/>
    <w:next w:val="OpiPara"/>
    <w:pPr>
      <w:spacing w:before="360" w:after="120"/>
      <w:ind w:firstLine="0"/>
    </w:pPr>
    <w:rPr>
      <w:i/>
    </w:rPr>
  </w:style>
  <w:style w:type="paragraph" w:customStyle="1" w:styleId="OpiHCommission">
    <w:name w:val="Opi_H_Commission"/>
    <w:basedOn w:val="OpiTranslation"/>
    <w:next w:val="OpiPara"/>
    <w:pPr>
      <w:spacing w:before="480"/>
      <w:ind w:left="1418"/>
      <w:jc w:val="left"/>
    </w:pPr>
    <w:rPr>
      <w:sz w:val="20"/>
    </w:rPr>
  </w:style>
  <w:style w:type="paragraph" w:customStyle="1" w:styleId="OpiHOpinion">
    <w:name w:val="Opi_H_Opinion"/>
    <w:basedOn w:val="OpiHHead"/>
    <w:next w:val="OpiPara"/>
    <w:pPr>
      <w:spacing w:before="240"/>
    </w:pPr>
    <w:rPr>
      <w:b/>
    </w:rPr>
  </w:style>
  <w:style w:type="paragraph" w:customStyle="1" w:styleId="OpiList">
    <w:name w:val="Opi_List"/>
    <w:basedOn w:val="JuList"/>
  </w:style>
  <w:style w:type="character" w:customStyle="1" w:styleId="OpiNames">
    <w:name w:val="Opi_Names"/>
    <w:basedOn w:val="JuNames"/>
    <w:rPr>
      <w:rFonts w:ascii="Times New Roman" w:hAnsi="Times New Roman"/>
      <w:smallCaps/>
      <w:noProof w:val="0"/>
      <w:sz w:val="20"/>
      <w:vertAlign w:val="baseline"/>
      <w:lang w:val="fr-FR"/>
    </w:rPr>
  </w:style>
  <w:style w:type="character" w:customStyle="1" w:styleId="OpiNamesSignature">
    <w:name w:val="Opi_Names_Signature"/>
    <w:basedOn w:val="JuNames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OpiQuotList">
    <w:name w:val="Opi_Quot_List"/>
    <w:basedOn w:val="JuQuotList"/>
  </w:style>
  <w:style w:type="paragraph" w:customStyle="1" w:styleId="OpiSigned">
    <w:name w:val="Opi_Signed"/>
    <w:basedOn w:val="JuSigned"/>
    <w:pPr>
      <w:tabs>
        <w:tab w:val="clear" w:pos="851"/>
        <w:tab w:val="clear" w:pos="6521"/>
        <w:tab w:val="center" w:pos="1418"/>
        <w:tab w:val="center" w:pos="5954"/>
      </w:tabs>
    </w:pPr>
  </w:style>
  <w:style w:type="paragraph" w:customStyle="1" w:styleId="DecHTitle">
    <w:name w:val="Dec_H_Title"/>
    <w:basedOn w:val="Normal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Pr>
      <w:sz w:val="24"/>
    </w:rPr>
  </w:style>
  <w:style w:type="paragraph" w:customStyle="1" w:styleId="DecList">
    <w:name w:val="Dec_List"/>
    <w:basedOn w:val="Normal"/>
    <w:pPr>
      <w:spacing w:before="240"/>
      <w:ind w:left="284"/>
    </w:pPr>
  </w:style>
  <w:style w:type="paragraph" w:customStyle="1" w:styleId="SuCoverTitle1">
    <w:name w:val="Su_Cover_Title1"/>
    <w:basedOn w:val="Normal"/>
    <w:next w:val="SuCoverTitle2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pPr>
      <w:spacing w:before="240"/>
    </w:pPr>
    <w:rPr>
      <w:sz w:val="18"/>
    </w:rPr>
  </w:style>
  <w:style w:type="paragraph" w:customStyle="1" w:styleId="JuQuotSub">
    <w:name w:val="Ju_Quot_Sub"/>
    <w:basedOn w:val="JuQuot"/>
    <w:pPr>
      <w:ind w:firstLine="459"/>
    </w:pPr>
  </w:style>
  <w:style w:type="paragraph" w:customStyle="1" w:styleId="JuParaSub">
    <w:name w:val="Ju_Para_Sub"/>
    <w:basedOn w:val="JuPara"/>
    <w:pPr>
      <w:ind w:firstLine="567"/>
    </w:pPr>
  </w:style>
  <w:style w:type="paragraph" w:customStyle="1" w:styleId="SuPara">
    <w:name w:val="Su_Para"/>
    <w:basedOn w:val="SuKeywords"/>
    <w:pPr>
      <w:spacing w:before="0" w:after="0"/>
    </w:pPr>
    <w:rPr>
      <w:i w:val="0"/>
    </w:rPr>
  </w:style>
  <w:style w:type="paragraph" w:customStyle="1" w:styleId="SuSubject">
    <w:name w:val="Su_Subject"/>
    <w:basedOn w:val="SuSummary"/>
    <w:pPr>
      <w:spacing w:before="360"/>
      <w:jc w:val="both"/>
    </w:pPr>
    <w:rPr>
      <w:b/>
      <w:sz w:val="22"/>
    </w:rPr>
  </w:style>
  <w:style w:type="paragraph" w:customStyle="1" w:styleId="SuHHead">
    <w:name w:val="Su_H_Head"/>
    <w:basedOn w:val="SuSubject"/>
    <w:pPr>
      <w:spacing w:after="120"/>
    </w:pPr>
  </w:style>
  <w:style w:type="paragraph" w:customStyle="1" w:styleId="SuKeywords">
    <w:name w:val="Su_Keywords"/>
    <w:basedOn w:val="SuHHead"/>
    <w:pPr>
      <w:spacing w:before="120"/>
    </w:pPr>
    <w:rPr>
      <w:b w:val="0"/>
      <w:i/>
    </w:rPr>
  </w:style>
  <w:style w:type="paragraph" w:customStyle="1" w:styleId="SuSummary">
    <w:name w:val="Su_Summary"/>
    <w:basedOn w:val="Normal"/>
    <w:next w:val="SuSubject"/>
    <w:pPr>
      <w:spacing w:after="240"/>
      <w:jc w:val="center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JuJudgesChar">
    <w:name w:val="Ju_Judges Char"/>
    <w:basedOn w:val="DefaultParagraphFont"/>
    <w:link w:val="JuJudges"/>
    <w:rsid w:val="003015FF"/>
    <w:rPr>
      <w:sz w:val="24"/>
      <w:lang w:val="fr-FR" w:eastAsia="fr-FR" w:bidi="ar-SA"/>
    </w:rPr>
  </w:style>
  <w:style w:type="character" w:customStyle="1" w:styleId="JuParaChar">
    <w:name w:val="Ju_Para Char"/>
    <w:basedOn w:val="DefaultParagraphFont"/>
    <w:link w:val="JuPara"/>
    <w:rsid w:val="00306FF6"/>
    <w:rPr>
      <w:sz w:val="24"/>
      <w:lang w:val="fr-FR" w:eastAsia="fr-FR" w:bidi="ar-SA"/>
    </w:rPr>
  </w:style>
  <w:style w:type="paragraph" w:customStyle="1" w:styleId="JuJudgesItalic">
    <w:name w:val="Ju_Judges Italic"/>
    <w:basedOn w:val="JuJudges"/>
    <w:link w:val="JuJudgesItalicChar"/>
    <w:rsid w:val="003015FF"/>
    <w:rPr>
      <w:i/>
    </w:rPr>
  </w:style>
  <w:style w:type="character" w:customStyle="1" w:styleId="JuJudgesItalicChar">
    <w:name w:val="Ju_Judges Italic Char"/>
    <w:basedOn w:val="JuJudgesChar"/>
    <w:link w:val="JuJudgesItalic"/>
    <w:rsid w:val="003015FF"/>
    <w:rPr>
      <w:i/>
      <w:sz w:val="24"/>
      <w:lang w:val="fr-FR" w:eastAsia="fr-FR" w:bidi="ar-SA"/>
    </w:rPr>
  </w:style>
  <w:style w:type="character" w:customStyle="1" w:styleId="JuHHeadChar">
    <w:name w:val="Ju_H_Head Char"/>
    <w:basedOn w:val="DefaultParagraphFont"/>
    <w:link w:val="JuHHead"/>
    <w:rsid w:val="007E508F"/>
    <w:rPr>
      <w:sz w:val="28"/>
      <w:lang w:val="fr-FR" w:eastAsia="fr-FR" w:bidi="ar-SA"/>
    </w:rPr>
  </w:style>
  <w:style w:type="character" w:customStyle="1" w:styleId="OpiHHeadChar">
    <w:name w:val="Opi_H_Head Char"/>
    <w:basedOn w:val="JuHHeadChar"/>
    <w:link w:val="OpiHHead"/>
    <w:rsid w:val="007E508F"/>
    <w:rPr>
      <w:sz w:val="28"/>
      <w:lang w:val="fr-FR" w:eastAsia="fr-FR" w:bidi="ar-SA"/>
    </w:rPr>
  </w:style>
  <w:style w:type="character" w:customStyle="1" w:styleId="OpiTranslationChar">
    <w:name w:val="Opi_Translation Char"/>
    <w:basedOn w:val="OpiHHeadChar"/>
    <w:link w:val="OpiTranslation"/>
    <w:rsid w:val="00E80276"/>
    <w:rPr>
      <w:i/>
      <w:sz w:val="24"/>
      <w:lang w:val="fr-FR" w:eastAsia="fr-FR" w:bidi="ar-SA"/>
    </w:rPr>
  </w:style>
  <w:style w:type="character" w:customStyle="1" w:styleId="JuCourtChar">
    <w:name w:val="Ju_Court Char"/>
    <w:basedOn w:val="JuJudgesChar"/>
    <w:link w:val="JuCourt"/>
    <w:rsid w:val="00093307"/>
    <w:rPr>
      <w:sz w:val="24"/>
      <w:lang w:val="fr-FR" w:eastAsia="fr-FR" w:bidi="ar-SA"/>
    </w:rPr>
  </w:style>
  <w:style w:type="character" w:customStyle="1" w:styleId="JuSignedChar">
    <w:name w:val="Ju_Signed Char"/>
    <w:basedOn w:val="DefaultParagraphFont"/>
    <w:link w:val="JuSigned"/>
    <w:rsid w:val="000B5F77"/>
    <w:rPr>
      <w:sz w:val="24"/>
      <w:lang w:val="fr-FR" w:eastAsia="fr-FR" w:bidi="ar-SA"/>
    </w:rPr>
  </w:style>
  <w:style w:type="paragraph" w:customStyle="1" w:styleId="StyleJuSignedRight">
    <w:name w:val="Style Ju_Signed + Right"/>
    <w:basedOn w:val="JuSigned"/>
    <w:rsid w:val="008A3FA1"/>
    <w:pPr>
      <w:jc w:val="right"/>
    </w:pPr>
  </w:style>
  <w:style w:type="character" w:customStyle="1" w:styleId="JuListChar">
    <w:name w:val="Ju_List Char"/>
    <w:basedOn w:val="JuParaChar"/>
    <w:link w:val="JuList"/>
    <w:rsid w:val="00311689"/>
    <w:rPr>
      <w:sz w:val="24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309A0C-36C3-4658-9C2B-6AFD05F88C74}"/>
</file>

<file path=customXml/itemProps2.xml><?xml version="1.0" encoding="utf-8"?>
<ds:datastoreItem xmlns:ds="http://schemas.openxmlformats.org/officeDocument/2006/customXml" ds:itemID="{D46C0BD4-61F0-4419-A607-3713576282AD}"/>
</file>

<file path=customXml/itemProps3.xml><?xml version="1.0" encoding="utf-8"?>
<ds:datastoreItem xmlns:ds="http://schemas.openxmlformats.org/officeDocument/2006/customXml" ds:itemID="{AFFA2A38-608E-4C89-8DE5-AE5C905960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7179</Words>
  <Characters>40925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48008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/>
  <dc:creator>AEBY</dc:creator>
  <cp:keywords/>
  <dc:description/>
  <cp:lastModifiedBy/>
  <cp:revision>8</cp:revision>
  <cp:lastPrinted>2004-03-23T10:30:00Z</cp:lastPrinted>
  <dcterms:created xsi:type="dcterms:W3CDTF">2018-12-06T10:36:00Z</dcterms:created>
  <dcterms:modified xsi:type="dcterms:W3CDTF">2018-12-06T10:36:00Z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