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8059F" w:rsidR="000C5149" w:rsidP="00C8059F" w14:paraId="14D1F80E" w14:textId="77777777">
      <w:pPr>
        <w:jc w:val="center"/>
        <w:rPr>
          <w:lang w:val="uk-UA"/>
        </w:rPr>
      </w:pPr>
      <w:r w:rsidRPr="00C8059F">
        <w:rPr>
          <w:lang w:val="uk-UA"/>
        </w:rPr>
        <w:t>ЄВРОПЕЙСЬКИЙ СУД З ПРАВ ЛЮДИНИ</w:t>
      </w:r>
    </w:p>
    <w:p w:rsidRPr="00C8059F" w:rsidR="005E2927" w:rsidP="00C8059F" w14:paraId="5625E5FC" w14:textId="77777777">
      <w:pPr>
        <w:jc w:val="center"/>
        <w:rPr>
          <w:lang w:val="uk-UA"/>
        </w:rPr>
      </w:pPr>
    </w:p>
    <w:p w:rsidRPr="00C8059F" w:rsidR="00606600" w:rsidP="00C8059F" w14:paraId="06F4D788" w14:textId="37B87CE3">
      <w:pPr>
        <w:pStyle w:val="DecHTitle"/>
        <w:rPr>
          <w:lang w:val="uk-UA"/>
        </w:rPr>
      </w:pPr>
      <w:r w:rsidRPr="00C8059F">
        <w:rPr>
          <w:lang w:val="uk-UA"/>
        </w:rPr>
        <w:t>П</w:t>
      </w:r>
      <w:r w:rsidRPr="00C8059F" w:rsidR="00C8059F">
        <w:rPr>
          <w:lang w:val="uk-UA"/>
        </w:rPr>
        <w:t>’</w:t>
      </w:r>
      <w:r w:rsidRPr="00C8059F">
        <w:rPr>
          <w:lang w:val="uk-UA"/>
        </w:rPr>
        <w:t>ЯТА СЕКЦІЯ</w:t>
      </w:r>
    </w:p>
    <w:p w:rsidRPr="00C8059F" w:rsidR="005E2927" w:rsidP="00C8059F" w14:paraId="79FD2DDB" w14:textId="77777777">
      <w:pPr>
        <w:pStyle w:val="JuTitle"/>
        <w:rPr>
          <w:color w:val="000000" w:themeColor="text1"/>
          <w:lang w:val="uk-UA"/>
        </w:rPr>
      </w:pPr>
      <w:bookmarkStart w:name="To" w:id="0"/>
      <w:r w:rsidRPr="00C8059F">
        <w:rPr>
          <w:color w:val="000000" w:themeColor="text1"/>
          <w:lang w:val="uk-UA"/>
        </w:rPr>
        <w:t>СПРАВА «КУЛІШ ТА ІНШІ ПРОТИ УКРАЇНИ»</w:t>
      </w:r>
    </w:p>
    <w:p w:rsidRPr="00C8059F" w:rsidR="006D324D" w:rsidP="00C8059F" w14:paraId="00D52645" w14:textId="77777777">
      <w:pPr>
        <w:pStyle w:val="JuTitle"/>
        <w:rPr>
          <w:lang w:val="uk-UA"/>
        </w:rPr>
      </w:pPr>
      <w:r w:rsidRPr="00C8059F">
        <w:rPr>
          <w:color w:val="000000" w:themeColor="text1"/>
          <w:lang w:val="uk-UA"/>
        </w:rPr>
        <w:t>(</w:t>
      </w:r>
      <w:r w:rsidRPr="00C8059F" w:rsidR="006751BE">
        <w:rPr>
          <w:color w:val="000000" w:themeColor="text1"/>
          <w:lang w:val="uk-UA"/>
        </w:rPr>
        <w:t xml:space="preserve">CASE OF </w:t>
      </w:r>
      <w:bookmarkEnd w:id="0"/>
      <w:r w:rsidRPr="00C8059F" w:rsidR="00BA4FBF">
        <w:rPr>
          <w:lang w:val="uk-UA"/>
        </w:rPr>
        <w:t>KULISH AND OTHERS v. UKRAINE</w:t>
      </w:r>
      <w:r w:rsidRPr="00C8059F">
        <w:rPr>
          <w:lang w:val="uk-UA"/>
        </w:rPr>
        <w:t>)</w:t>
      </w:r>
    </w:p>
    <w:p w:rsidRPr="00C8059F" w:rsidR="00BA4FBF" w:rsidP="00C8059F" w14:paraId="0C29D45A" w14:textId="77777777">
      <w:pPr>
        <w:pStyle w:val="ECHRCoverTitle4"/>
        <w:rPr>
          <w:lang w:val="uk-UA"/>
        </w:rPr>
      </w:pPr>
      <w:r w:rsidRPr="00C8059F">
        <w:rPr>
          <w:lang w:val="uk-UA"/>
        </w:rPr>
        <w:t>(</w:t>
      </w:r>
      <w:r w:rsidRPr="00C8059F" w:rsidR="005E2927">
        <w:rPr>
          <w:lang w:val="uk-UA"/>
        </w:rPr>
        <w:t>Заява</w:t>
      </w:r>
      <w:r w:rsidRPr="00C8059F">
        <w:rPr>
          <w:lang w:val="uk-UA"/>
        </w:rPr>
        <w:t xml:space="preserve"> </w:t>
      </w:r>
      <w:r w:rsidRPr="00C8059F" w:rsidR="005E2927">
        <w:rPr>
          <w:lang w:val="uk-UA"/>
        </w:rPr>
        <w:t>№ </w:t>
      </w:r>
      <w:r w:rsidRPr="00C8059F">
        <w:rPr>
          <w:lang w:val="uk-UA"/>
        </w:rPr>
        <w:t xml:space="preserve">38243/15 </w:t>
      </w:r>
      <w:r w:rsidRPr="00C8059F" w:rsidR="005E2927">
        <w:rPr>
          <w:lang w:val="uk-UA"/>
        </w:rPr>
        <w:t>та</w:t>
      </w:r>
      <w:r w:rsidRPr="00C8059F">
        <w:rPr>
          <w:lang w:val="uk-UA"/>
        </w:rPr>
        <w:t xml:space="preserve"> 3 </w:t>
      </w:r>
      <w:r w:rsidRPr="00C8059F" w:rsidR="005E2927">
        <w:rPr>
          <w:lang w:val="uk-UA"/>
        </w:rPr>
        <w:t>інші заяви</w:t>
      </w:r>
      <w:r w:rsidRPr="00C8059F">
        <w:rPr>
          <w:lang w:val="uk-UA"/>
        </w:rPr>
        <w:t xml:space="preserve"> –</w:t>
      </w:r>
    </w:p>
    <w:p w:rsidRPr="00C8059F" w:rsidR="006D324D" w:rsidP="00C8059F" w14:paraId="3BC42569" w14:textId="77777777">
      <w:pPr>
        <w:pStyle w:val="ECHRCoverTitle4"/>
        <w:rPr>
          <w:lang w:val="uk-UA"/>
        </w:rPr>
      </w:pPr>
      <w:r w:rsidRPr="00C8059F">
        <w:rPr>
          <w:iCs/>
          <w:lang w:val="uk-UA"/>
        </w:rPr>
        <w:t>див. перелік у додатку</w:t>
      </w:r>
      <w:r w:rsidRPr="00C8059F" w:rsidR="006751BE">
        <w:rPr>
          <w:lang w:val="uk-UA"/>
        </w:rPr>
        <w:t>)</w:t>
      </w:r>
    </w:p>
    <w:p w:rsidRPr="00C8059F" w:rsidR="006D324D" w:rsidP="00C8059F" w14:paraId="6EDC12A2" w14:textId="77777777">
      <w:pPr>
        <w:pStyle w:val="DecHCase"/>
        <w:rPr>
          <w:lang w:val="uk-UA"/>
        </w:rPr>
      </w:pPr>
    </w:p>
    <w:p w:rsidRPr="00C8059F" w:rsidR="006D324D" w:rsidP="00C8059F" w14:paraId="0BC3BF26" w14:textId="77777777">
      <w:pPr>
        <w:pStyle w:val="DecHCase"/>
        <w:rPr>
          <w:lang w:val="uk-UA"/>
        </w:rPr>
      </w:pPr>
    </w:p>
    <w:p w:rsidRPr="00C8059F" w:rsidR="00606600" w:rsidP="00C8059F" w14:paraId="6F88D6AA" w14:textId="77777777">
      <w:pPr>
        <w:pStyle w:val="DecHCase"/>
        <w:rPr>
          <w:lang w:val="uk-UA"/>
        </w:rPr>
      </w:pPr>
    </w:p>
    <w:p w:rsidRPr="00C8059F" w:rsidR="00606600" w:rsidP="00C8059F" w14:paraId="6FA02AFF" w14:textId="77777777">
      <w:pPr>
        <w:pStyle w:val="DecHCase"/>
        <w:rPr>
          <w:lang w:val="uk-UA"/>
        </w:rPr>
      </w:pPr>
    </w:p>
    <w:p w:rsidRPr="00C8059F" w:rsidR="00606600" w:rsidP="00C8059F" w14:paraId="6E9E608F" w14:textId="77777777">
      <w:pPr>
        <w:pStyle w:val="DecHCase"/>
        <w:rPr>
          <w:lang w:val="uk-UA"/>
        </w:rPr>
      </w:pPr>
    </w:p>
    <w:p w:rsidRPr="00C8059F" w:rsidR="00606600" w:rsidP="00C8059F" w14:paraId="4CEB4BC1" w14:textId="77777777">
      <w:pPr>
        <w:pStyle w:val="DecHCase"/>
        <w:rPr>
          <w:lang w:val="uk-UA"/>
        </w:rPr>
      </w:pPr>
    </w:p>
    <w:p w:rsidRPr="00C8059F" w:rsidR="00606600" w:rsidP="00C8059F" w14:paraId="79C6040D" w14:textId="77777777">
      <w:pPr>
        <w:pStyle w:val="DecHCase"/>
        <w:rPr>
          <w:lang w:val="uk-UA"/>
        </w:rPr>
      </w:pPr>
      <w:r w:rsidRPr="00C8059F">
        <w:rPr>
          <w:lang w:val="uk-UA"/>
        </w:rPr>
        <w:t>РІШЕННЯ</w:t>
      </w:r>
    </w:p>
    <w:p w:rsidRPr="00C8059F" w:rsidR="00606600" w:rsidP="00C8059F" w14:paraId="3C9657DD" w14:textId="77777777">
      <w:pPr>
        <w:jc w:val="center"/>
        <w:rPr>
          <w:i/>
          <w:lang w:val="uk-UA"/>
        </w:rPr>
      </w:pPr>
    </w:p>
    <w:p w:rsidRPr="00C8059F" w:rsidR="00606600" w:rsidP="00C8059F" w14:paraId="6EB59DE9" w14:textId="77777777">
      <w:pPr>
        <w:pStyle w:val="DecHCase"/>
        <w:rPr>
          <w:lang w:val="uk-UA"/>
        </w:rPr>
      </w:pPr>
      <w:r w:rsidRPr="00C8059F">
        <w:rPr>
          <w:lang w:val="uk-UA"/>
        </w:rPr>
        <w:t>СТРАСБУРГ</w:t>
      </w:r>
    </w:p>
    <w:p w:rsidRPr="00C8059F" w:rsidR="00606600" w:rsidP="00C8059F" w14:paraId="4877F1AC" w14:textId="77777777">
      <w:pPr>
        <w:pStyle w:val="DecHCase"/>
        <w:rPr>
          <w:lang w:val="uk-UA"/>
        </w:rPr>
      </w:pPr>
      <w:r w:rsidRPr="00C8059F">
        <w:rPr>
          <w:lang w:val="uk-UA"/>
        </w:rPr>
        <w:t xml:space="preserve">11 </w:t>
      </w:r>
      <w:r w:rsidRPr="00C8059F" w:rsidR="005E2927">
        <w:rPr>
          <w:lang w:val="uk-UA"/>
        </w:rPr>
        <w:t>червня</w:t>
      </w:r>
      <w:r w:rsidRPr="00C8059F">
        <w:rPr>
          <w:lang w:val="uk-UA"/>
        </w:rPr>
        <w:t xml:space="preserve"> 2026</w:t>
      </w:r>
      <w:r w:rsidRPr="00C8059F" w:rsidR="005E2927">
        <w:rPr>
          <w:lang w:val="uk-UA"/>
        </w:rPr>
        <w:t xml:space="preserve"> року</w:t>
      </w:r>
    </w:p>
    <w:p w:rsidRPr="00C8059F" w:rsidR="00525414" w:rsidP="00C8059F" w14:paraId="3C7F4168" w14:textId="77777777">
      <w:pPr>
        <w:pStyle w:val="JuPara"/>
        <w:rPr>
          <w:lang w:val="uk-UA"/>
        </w:rPr>
      </w:pPr>
    </w:p>
    <w:p w:rsidRPr="00C8059F" w:rsidR="00606600" w:rsidP="00C8059F" w14:paraId="78FCF829" w14:textId="77777777">
      <w:pPr>
        <w:rPr>
          <w:sz w:val="22"/>
          <w:szCs w:val="22"/>
          <w:lang w:val="uk-UA"/>
        </w:rPr>
      </w:pPr>
      <w:r w:rsidRPr="00C8059F">
        <w:rPr>
          <w:bCs/>
          <w:i/>
          <w:sz w:val="22"/>
          <w:szCs w:val="22"/>
          <w:lang w:val="uk-UA"/>
        </w:rPr>
        <w:t>Це рішення є остаточним, але може підлягати редакційним виправленням</w:t>
      </w:r>
      <w:r w:rsidRPr="00C8059F" w:rsidR="006751BE">
        <w:rPr>
          <w:i/>
          <w:sz w:val="22"/>
          <w:szCs w:val="22"/>
          <w:lang w:val="uk-UA"/>
        </w:rPr>
        <w:t>.</w:t>
      </w:r>
    </w:p>
    <w:p w:rsidRPr="00C8059F" w:rsidR="00606600" w:rsidP="00C8059F" w14:paraId="1BC944BE"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C8059F" w:rsidR="00606600" w:rsidP="00C8059F" w14:paraId="135EECA4" w14:textId="77777777">
      <w:pPr>
        <w:pStyle w:val="JuCase"/>
        <w:rPr>
          <w:bCs/>
          <w:lang w:val="uk-UA"/>
        </w:rPr>
      </w:pPr>
      <w:r w:rsidRPr="00C8059F">
        <w:rPr>
          <w:lang w:val="uk-UA"/>
        </w:rPr>
        <w:t>У справі «Куліш та інші проти України»</w:t>
      </w:r>
    </w:p>
    <w:p w:rsidRPr="00C8059F" w:rsidR="00606600" w:rsidP="00C8059F" w14:paraId="3BA90B39" w14:textId="6730A73D">
      <w:pPr>
        <w:pStyle w:val="JuPara"/>
        <w:rPr>
          <w:lang w:val="uk-UA"/>
        </w:rPr>
      </w:pPr>
      <w:r w:rsidRPr="00C8059F">
        <w:rPr>
          <w:bCs/>
          <w:lang w:val="uk-UA"/>
        </w:rPr>
        <w:t>Європейський суд з прав людини (П</w:t>
      </w:r>
      <w:r w:rsidRPr="00C8059F" w:rsidR="00C8059F">
        <w:rPr>
          <w:bCs/>
          <w:lang w:val="uk-UA"/>
        </w:rPr>
        <w:t>’</w:t>
      </w:r>
      <w:r w:rsidRPr="00C8059F">
        <w:rPr>
          <w:bCs/>
          <w:lang w:val="uk-UA"/>
        </w:rPr>
        <w:t>ята секція), засідаючи ко</w:t>
      </w:r>
      <w:r w:rsidRPr="00C8059F" w:rsidR="00E26EF5">
        <w:rPr>
          <w:bCs/>
          <w:lang w:val="uk-UA"/>
        </w:rPr>
        <w:t>мітетом, до складу якого увійшли</w:t>
      </w:r>
      <w:r w:rsidRPr="00C8059F" w:rsidR="006751BE">
        <w:rPr>
          <w:lang w:val="uk-UA"/>
        </w:rPr>
        <w:t>:</w:t>
      </w:r>
    </w:p>
    <w:p w:rsidRPr="00C8059F" w:rsidR="002C5B23" w:rsidP="00C8059F" w14:paraId="5F2053A9" w14:textId="431BEA0E">
      <w:pPr>
        <w:pStyle w:val="JuJudges"/>
        <w:rPr>
          <w:lang w:val="uk-UA"/>
        </w:rPr>
      </w:pPr>
      <w:r w:rsidRPr="00C8059F">
        <w:rPr>
          <w:lang w:val="uk-UA"/>
        </w:rPr>
        <w:tab/>
      </w:r>
      <w:r w:rsidRPr="00C8059F" w:rsidR="007F28DA">
        <w:rPr>
          <w:bCs/>
          <w:lang w:val="uk-UA"/>
        </w:rPr>
        <w:t xml:space="preserve">Андреас Зюнд </w:t>
      </w:r>
      <w:r w:rsidRPr="00C8059F" w:rsidR="007F28DA">
        <w:rPr>
          <w:bCs/>
          <w:i/>
          <w:lang w:val="uk-UA"/>
        </w:rPr>
        <w:t>(</w:t>
      </w:r>
      <w:r w:rsidRPr="00C8059F">
        <w:rPr>
          <w:i/>
          <w:lang w:val="uk-UA"/>
        </w:rPr>
        <w:t>Andreas Zünd</w:t>
      </w:r>
      <w:r w:rsidRPr="00C8059F" w:rsidR="007F28DA">
        <w:rPr>
          <w:i/>
          <w:lang w:val="uk-UA"/>
        </w:rPr>
        <w:t>)</w:t>
      </w:r>
      <w:r w:rsidRPr="00C8059F">
        <w:rPr>
          <w:lang w:val="uk-UA"/>
        </w:rPr>
        <w:t>,</w:t>
      </w:r>
      <w:r w:rsidRPr="00C8059F">
        <w:rPr>
          <w:i/>
          <w:lang w:val="uk-UA"/>
        </w:rPr>
        <w:t xml:space="preserve"> </w:t>
      </w:r>
      <w:r w:rsidRPr="00C8059F" w:rsidR="007F28DA">
        <w:rPr>
          <w:i/>
          <w:lang w:val="uk-UA"/>
        </w:rPr>
        <w:t>Голова</w:t>
      </w:r>
      <w:r w:rsidRPr="00C8059F">
        <w:rPr>
          <w:lang w:val="uk-UA"/>
        </w:rPr>
        <w:t>,</w:t>
      </w:r>
      <w:r w:rsidRPr="00C8059F">
        <w:rPr>
          <w:lang w:val="uk-UA"/>
        </w:rPr>
        <w:br/>
      </w:r>
      <w:r w:rsidRPr="00C8059F">
        <w:rPr>
          <w:lang w:val="uk-UA"/>
        </w:rPr>
        <w:tab/>
      </w:r>
      <w:r w:rsidRPr="00C8059F" w:rsidR="007F28DA">
        <w:rPr>
          <w:iCs/>
          <w:lang w:val="uk-UA"/>
        </w:rPr>
        <w:t xml:space="preserve">Ваге Григорян </w:t>
      </w:r>
      <w:r w:rsidRPr="00C8059F" w:rsidR="007F28DA">
        <w:rPr>
          <w:i/>
          <w:iCs/>
          <w:lang w:val="uk-UA"/>
        </w:rPr>
        <w:t>(</w:t>
      </w:r>
      <w:r w:rsidRPr="00C8059F">
        <w:rPr>
          <w:i/>
          <w:lang w:val="uk-UA"/>
        </w:rPr>
        <w:t>Vahe Grigoryan</w:t>
      </w:r>
      <w:r w:rsidRPr="00C8059F" w:rsidR="007F28DA">
        <w:rPr>
          <w:i/>
          <w:lang w:val="uk-UA"/>
        </w:rPr>
        <w:t>)</w:t>
      </w:r>
      <w:r w:rsidRPr="00C8059F">
        <w:rPr>
          <w:i/>
          <w:lang w:val="uk-UA"/>
        </w:rPr>
        <w:t>,</w:t>
      </w:r>
      <w:r w:rsidRPr="00C8059F">
        <w:rPr>
          <w:lang w:val="uk-UA"/>
        </w:rPr>
        <w:br/>
      </w:r>
      <w:r w:rsidRPr="00C8059F">
        <w:rPr>
          <w:lang w:val="uk-UA"/>
        </w:rPr>
        <w:tab/>
      </w:r>
      <w:r w:rsidRPr="00C8059F" w:rsidR="007F28DA">
        <w:rPr>
          <w:lang w:val="uk-UA"/>
        </w:rPr>
        <w:t>Себастьєн</w:t>
      </w:r>
      <w:r w:rsidRPr="00C8059F" w:rsidR="007F28DA">
        <w:rPr>
          <w:lang w:val="uk-UA"/>
        </w:rPr>
        <w:t xml:space="preserve"> </w:t>
      </w:r>
      <w:r w:rsidRPr="00C8059F" w:rsidR="007F28DA">
        <w:rPr>
          <w:lang w:val="uk-UA"/>
        </w:rPr>
        <w:t>Б</w:t>
      </w:r>
      <w:r w:rsidRPr="00C8059F" w:rsidR="00C8059F">
        <w:rPr>
          <w:lang w:val="uk-UA"/>
        </w:rPr>
        <w:t>’</w:t>
      </w:r>
      <w:r w:rsidRPr="00C8059F" w:rsidR="007F28DA">
        <w:rPr>
          <w:lang w:val="uk-UA"/>
        </w:rPr>
        <w:t>янкері</w:t>
      </w:r>
      <w:r w:rsidRPr="00C8059F" w:rsidR="007F28DA">
        <w:rPr>
          <w:lang w:val="uk-UA"/>
        </w:rPr>
        <w:t xml:space="preserve"> </w:t>
      </w:r>
      <w:r w:rsidRPr="00C8059F" w:rsidR="007F28DA">
        <w:rPr>
          <w:i/>
          <w:lang w:val="uk-UA"/>
        </w:rPr>
        <w:t>(</w:t>
      </w:r>
      <w:r w:rsidRPr="00C8059F">
        <w:rPr>
          <w:i/>
          <w:lang w:val="uk-UA"/>
        </w:rPr>
        <w:t>Sébastien</w:t>
      </w:r>
      <w:r w:rsidRPr="00C8059F">
        <w:rPr>
          <w:i/>
          <w:lang w:val="uk-UA"/>
        </w:rPr>
        <w:t xml:space="preserve"> </w:t>
      </w:r>
      <w:r w:rsidRPr="00C8059F">
        <w:rPr>
          <w:i/>
          <w:lang w:val="uk-UA"/>
        </w:rPr>
        <w:t>Biancheri</w:t>
      </w:r>
      <w:r w:rsidRPr="00C8059F" w:rsidR="007F28DA">
        <w:rPr>
          <w:i/>
          <w:lang w:val="uk-UA"/>
        </w:rPr>
        <w:t>)</w:t>
      </w:r>
      <w:r w:rsidRPr="00C8059F">
        <w:rPr>
          <w:i/>
          <w:lang w:val="uk-UA"/>
        </w:rPr>
        <w:t xml:space="preserve">, </w:t>
      </w:r>
      <w:r w:rsidRPr="00C8059F" w:rsidR="007F28DA">
        <w:rPr>
          <w:i/>
          <w:lang w:val="uk-UA"/>
        </w:rPr>
        <w:t>судді</w:t>
      </w:r>
      <w:r w:rsidRPr="00C8059F">
        <w:rPr>
          <w:lang w:val="uk-UA"/>
        </w:rPr>
        <w:t>,</w:t>
      </w:r>
    </w:p>
    <w:p w:rsidRPr="00C8059F" w:rsidR="00606600" w:rsidP="00C8059F" w14:paraId="76365EF2" w14:textId="77777777">
      <w:pPr>
        <w:pStyle w:val="JuJudges"/>
        <w:rPr>
          <w:lang w:val="uk-UA"/>
        </w:rPr>
      </w:pPr>
      <w:r w:rsidRPr="00C8059F">
        <w:rPr>
          <w:bCs/>
          <w:lang w:val="uk-UA"/>
        </w:rPr>
        <w:t xml:space="preserve">та Вікторія Марадудіна </w:t>
      </w:r>
      <w:r w:rsidRPr="00C8059F">
        <w:rPr>
          <w:bCs/>
          <w:i/>
          <w:lang w:val="uk-UA"/>
        </w:rPr>
        <w:t>(</w:t>
      </w:r>
      <w:r w:rsidRPr="00C8059F" w:rsidR="00BA4FBF">
        <w:rPr>
          <w:i/>
          <w:lang w:val="uk-UA"/>
        </w:rPr>
        <w:t>Viktoriya</w:t>
      </w:r>
      <w:r w:rsidRPr="00C8059F" w:rsidR="006751BE">
        <w:rPr>
          <w:i/>
          <w:lang w:val="uk-UA"/>
        </w:rPr>
        <w:t xml:space="preserve"> </w:t>
      </w:r>
      <w:r w:rsidRPr="00C8059F" w:rsidR="00BA4FBF">
        <w:rPr>
          <w:i/>
          <w:lang w:val="uk-UA"/>
        </w:rPr>
        <w:t>Maradudina</w:t>
      </w:r>
      <w:r w:rsidRPr="00C8059F">
        <w:rPr>
          <w:i/>
          <w:lang w:val="uk-UA"/>
        </w:rPr>
        <w:t>)</w:t>
      </w:r>
      <w:r w:rsidRPr="00C8059F" w:rsidR="00555A1D">
        <w:rPr>
          <w:i/>
          <w:lang w:val="uk-UA"/>
        </w:rPr>
        <w:t>,</w:t>
      </w:r>
      <w:r w:rsidRPr="00C8059F" w:rsidR="006751BE">
        <w:rPr>
          <w:lang w:val="uk-UA"/>
        </w:rPr>
        <w:t xml:space="preserve"> </w:t>
      </w:r>
      <w:r w:rsidRPr="00C8059F">
        <w:rPr>
          <w:bCs/>
          <w:i/>
          <w:lang w:val="uk-UA"/>
        </w:rPr>
        <w:t>в.о. заступника Секретаря секції</w:t>
      </w:r>
      <w:r w:rsidRPr="00C8059F" w:rsidR="006751BE">
        <w:rPr>
          <w:i/>
          <w:lang w:val="uk-UA"/>
        </w:rPr>
        <w:t>,</w:t>
      </w:r>
    </w:p>
    <w:p w:rsidRPr="00C8059F" w:rsidR="00606600" w:rsidP="00C8059F" w14:paraId="1EE560FA" w14:textId="77777777">
      <w:pPr>
        <w:pStyle w:val="JuPara"/>
        <w:rPr>
          <w:lang w:val="uk-UA"/>
        </w:rPr>
      </w:pPr>
      <w:r w:rsidRPr="00C8059F">
        <w:rPr>
          <w:bCs/>
          <w:lang w:val="uk-UA"/>
        </w:rPr>
        <w:t xml:space="preserve">після обговорення за зачиненими дверима </w:t>
      </w:r>
      <w:r w:rsidRPr="00C8059F" w:rsidR="00D95C84">
        <w:rPr>
          <w:lang w:val="uk-UA"/>
        </w:rPr>
        <w:t xml:space="preserve">21 </w:t>
      </w:r>
      <w:r w:rsidRPr="00C8059F">
        <w:rPr>
          <w:lang w:val="uk-UA"/>
        </w:rPr>
        <w:t>травня</w:t>
      </w:r>
      <w:r w:rsidRPr="00C8059F" w:rsidR="00D95C84">
        <w:rPr>
          <w:lang w:val="uk-UA"/>
        </w:rPr>
        <w:t xml:space="preserve"> 2026</w:t>
      </w:r>
      <w:r w:rsidRPr="00C8059F">
        <w:rPr>
          <w:lang w:val="uk-UA"/>
        </w:rPr>
        <w:t xml:space="preserve"> року</w:t>
      </w:r>
    </w:p>
    <w:p w:rsidRPr="00C8059F" w:rsidR="00606600" w:rsidP="00C8059F" w14:paraId="60C6226C" w14:textId="77777777">
      <w:pPr>
        <w:pStyle w:val="JuPara"/>
        <w:rPr>
          <w:lang w:val="uk-UA"/>
        </w:rPr>
      </w:pPr>
      <w:r w:rsidRPr="00C8059F">
        <w:rPr>
          <w:bCs/>
          <w:lang w:val="uk-UA"/>
        </w:rPr>
        <w:t>постановляє таке рішення, що було ухвалено у той день</w:t>
      </w:r>
      <w:r w:rsidRPr="00C8059F" w:rsidR="006751BE">
        <w:rPr>
          <w:lang w:val="uk-UA"/>
        </w:rPr>
        <w:t>:</w:t>
      </w:r>
    </w:p>
    <w:p w:rsidRPr="00C8059F" w:rsidR="00BA4FBF" w:rsidP="00C8059F" w14:paraId="2C236DA4" w14:textId="77777777">
      <w:pPr>
        <w:pStyle w:val="JuHHead"/>
        <w:rPr>
          <w:lang w:val="uk-UA"/>
        </w:rPr>
      </w:pPr>
      <w:bookmarkStart w:name="ITMARKStartJudgment" w:id="1"/>
      <w:bookmarkEnd w:id="1"/>
      <w:r w:rsidRPr="00C8059F">
        <w:rPr>
          <w:lang w:val="uk-UA"/>
        </w:rPr>
        <w:t>процедура</w:t>
      </w:r>
    </w:p>
    <w:p w:rsidRPr="00C8059F" w:rsidR="00BA4FBF" w:rsidP="00C8059F" w14:paraId="6631EF56" w14:textId="77777777">
      <w:pPr>
        <w:pStyle w:val="JuPara"/>
        <w:rPr>
          <w:rFonts w:eastAsia="PMingLiU"/>
          <w:lang w:val="uk-UA"/>
        </w:rPr>
      </w:pPr>
      <w:r w:rsidRPr="00C8059F">
        <w:rPr>
          <w:lang w:val="uk-UA"/>
        </w:rPr>
        <w:t>1.</w:t>
      </w:r>
      <w:r w:rsidRPr="00C8059F" w:rsidR="006751BE">
        <w:rPr>
          <w:lang w:val="uk-UA"/>
        </w:rPr>
        <w:t>  </w:t>
      </w:r>
      <w:r w:rsidRPr="00C8059F" w:rsidR="00531E70">
        <w:rPr>
          <w:lang w:val="uk-UA"/>
        </w:rPr>
        <w:t>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w:t>
      </w:r>
      <w:r w:rsidRPr="00C8059F" w:rsidR="00531E70">
        <w:rPr>
          <w:lang w:val="uk-UA"/>
        </w:rPr>
        <w:br/>
        <w:t>(далі – Конвенція)</w:t>
      </w:r>
      <w:r w:rsidRPr="00C8059F" w:rsidR="006751BE">
        <w:rPr>
          <w:rFonts w:eastAsia="PMingLiU"/>
          <w:lang w:val="uk-UA"/>
        </w:rPr>
        <w:t>.</w:t>
      </w:r>
    </w:p>
    <w:p w:rsidRPr="00C8059F" w:rsidR="00BA4FBF" w:rsidP="00C8059F" w14:paraId="24B7B061" w14:textId="77777777">
      <w:pPr>
        <w:pStyle w:val="JuPara"/>
        <w:rPr>
          <w:lang w:val="uk-UA"/>
        </w:rPr>
      </w:pPr>
      <w:r w:rsidRPr="00C8059F">
        <w:rPr>
          <w:lang w:val="uk-UA"/>
        </w:rPr>
        <w:t>2.</w:t>
      </w:r>
      <w:r w:rsidRPr="00C8059F" w:rsidR="006751BE">
        <w:rPr>
          <w:lang w:val="uk-UA"/>
        </w:rPr>
        <w:t>  </w:t>
      </w:r>
      <w:r w:rsidRPr="00C8059F" w:rsidR="00531E70">
        <w:rPr>
          <w:lang w:val="uk-UA"/>
        </w:rPr>
        <w:t>Про заяви було повідомлено Уряд України (далі – Уряд)</w:t>
      </w:r>
      <w:r w:rsidRPr="00C8059F" w:rsidR="006751BE">
        <w:rPr>
          <w:lang w:val="uk-UA"/>
        </w:rPr>
        <w:t>.</w:t>
      </w:r>
    </w:p>
    <w:p w:rsidRPr="00C8059F" w:rsidR="00BA4FBF" w:rsidP="00C8059F" w14:paraId="35F62F90" w14:textId="77777777">
      <w:pPr>
        <w:pStyle w:val="JuHHead"/>
        <w:jc w:val="left"/>
        <w:rPr>
          <w:lang w:val="uk-UA"/>
        </w:rPr>
      </w:pPr>
      <w:r w:rsidRPr="00C8059F">
        <w:rPr>
          <w:lang w:val="uk-UA"/>
        </w:rPr>
        <w:t>факти</w:t>
      </w:r>
    </w:p>
    <w:p w:rsidRPr="00C8059F" w:rsidR="00BA4FBF" w:rsidP="00C8059F" w14:paraId="408B753D" w14:textId="77777777">
      <w:pPr>
        <w:pStyle w:val="JuPara"/>
        <w:rPr>
          <w:lang w:val="uk-UA"/>
        </w:rPr>
      </w:pPr>
      <w:r w:rsidRPr="00C8059F">
        <w:rPr>
          <w:lang w:val="uk-UA"/>
        </w:rPr>
        <w:t>3.</w:t>
      </w:r>
      <w:r w:rsidRPr="00C8059F" w:rsidR="006751BE">
        <w:rPr>
          <w:lang w:val="uk-UA"/>
        </w:rPr>
        <w:t>  </w:t>
      </w:r>
      <w:r w:rsidRPr="00C8059F" w:rsidR="00531E70">
        <w:rPr>
          <w:rFonts w:eastAsia="PMingLiU"/>
          <w:lang w:val="uk-UA"/>
        </w:rPr>
        <w:t>Перелік заявників і відповідні деталі заяв наведені в таблиці у додатку</w:t>
      </w:r>
      <w:r w:rsidRPr="00C8059F" w:rsidR="006751BE">
        <w:rPr>
          <w:lang w:val="uk-UA"/>
        </w:rPr>
        <w:t>.</w:t>
      </w:r>
    </w:p>
    <w:p w:rsidRPr="00C8059F" w:rsidR="00BA4FBF" w:rsidP="00C8059F" w14:paraId="411D7B67" w14:textId="77777777">
      <w:pPr>
        <w:pStyle w:val="JuHHead"/>
        <w:jc w:val="left"/>
        <w:rPr>
          <w:lang w:val="uk-UA"/>
        </w:rPr>
      </w:pPr>
      <w:r w:rsidRPr="00C8059F">
        <w:rPr>
          <w:lang w:val="uk-UA"/>
        </w:rPr>
        <w:t>право</w:t>
      </w:r>
    </w:p>
    <w:p w:rsidRPr="00C8059F" w:rsidR="00BA4FBF" w:rsidP="00C8059F" w14:paraId="2313FAE2" w14:textId="09CC9E8F">
      <w:pPr>
        <w:pStyle w:val="JuHIRoman"/>
        <w:tabs>
          <w:tab w:val="clear" w:pos="454"/>
          <w:tab w:val="clear" w:pos="539"/>
          <w:tab w:val="clear" w:pos="624"/>
          <w:tab w:val="clear" w:pos="709"/>
          <w:tab w:val="clear" w:pos="794"/>
        </w:tabs>
        <w:ind w:left="357" w:hanging="357"/>
        <w:jc w:val="left"/>
        <w:rPr>
          <w:lang w:val="uk-UA"/>
        </w:rPr>
      </w:pPr>
      <w:r w:rsidRPr="00C8059F">
        <w:rPr>
          <w:lang w:val="uk-UA"/>
        </w:rPr>
        <w:t>об</w:t>
      </w:r>
      <w:r w:rsidRPr="00C8059F" w:rsidR="00C8059F">
        <w:rPr>
          <w:lang w:val="uk-UA"/>
        </w:rPr>
        <w:t>’</w:t>
      </w:r>
      <w:r w:rsidRPr="00C8059F">
        <w:rPr>
          <w:lang w:val="uk-UA"/>
        </w:rPr>
        <w:t>єднання заяв</w:t>
      </w:r>
    </w:p>
    <w:p w:rsidRPr="00C8059F" w:rsidR="00BA4FBF" w:rsidP="00C8059F" w14:paraId="508C691F" w14:textId="77777777">
      <w:pPr>
        <w:pStyle w:val="JuPara"/>
        <w:rPr>
          <w:rFonts w:cs="Times New Roman"/>
          <w:lang w:val="uk-UA"/>
        </w:rPr>
      </w:pPr>
      <w:r w:rsidRPr="00C8059F">
        <w:rPr>
          <w:lang w:val="uk-UA"/>
        </w:rPr>
        <w:t>4.</w:t>
      </w:r>
      <w:r w:rsidRPr="00C8059F" w:rsidR="006751BE">
        <w:rPr>
          <w:lang w:val="uk-UA"/>
        </w:rPr>
        <w:t>  </w:t>
      </w:r>
      <w:r w:rsidRPr="00C8059F" w:rsidR="00531E70">
        <w:rPr>
          <w:lang w:val="uk-UA"/>
        </w:rPr>
        <w:t>Беручи до уваги схожість предмета заяв, Суд вважає за доцільне розглянути їх спільно в одному рішенні</w:t>
      </w:r>
      <w:r w:rsidRPr="00C8059F" w:rsidR="006751BE">
        <w:rPr>
          <w:lang w:val="uk-UA"/>
        </w:rPr>
        <w:t>.</w:t>
      </w:r>
    </w:p>
    <w:p w:rsidRPr="00C8059F" w:rsidR="00BA4FBF" w:rsidP="00C8059F" w14:paraId="35A9ACDE" w14:textId="77777777">
      <w:pPr>
        <w:pStyle w:val="JuHIRoman"/>
        <w:tabs>
          <w:tab w:val="clear" w:pos="454"/>
          <w:tab w:val="clear" w:pos="539"/>
          <w:tab w:val="clear" w:pos="624"/>
          <w:tab w:val="clear" w:pos="709"/>
          <w:tab w:val="clear" w:pos="794"/>
        </w:tabs>
        <w:ind w:left="357" w:hanging="357"/>
        <w:rPr>
          <w:rFonts w:eastAsia="PMingLiU"/>
          <w:lang w:val="uk-UA"/>
        </w:rPr>
      </w:pPr>
      <w:r w:rsidRPr="00C8059F">
        <w:rPr>
          <w:lang w:val="uk-UA"/>
        </w:rPr>
        <w:t>стверджуване порушення статті 2 конвенції</w:t>
      </w:r>
    </w:p>
    <w:p w:rsidRPr="00C8059F" w:rsidR="00BA4FBF" w:rsidP="00C8059F" w14:paraId="49599BFC" w14:textId="2B8094BA">
      <w:pPr>
        <w:pStyle w:val="JuPara"/>
        <w:rPr>
          <w:rFonts w:ascii="Times New Roman" w:hAnsi="Times New Roman" w:eastAsia="PMingLiU" w:cs="Times New Roman"/>
          <w:lang w:val="uk-UA"/>
        </w:rPr>
      </w:pPr>
      <w:r w:rsidRPr="00C8059F">
        <w:rPr>
          <w:lang w:val="uk-UA"/>
        </w:rPr>
        <w:t>5.</w:t>
      </w:r>
      <w:r w:rsidRPr="00C8059F" w:rsidR="006751BE">
        <w:rPr>
          <w:lang w:val="uk-UA"/>
        </w:rPr>
        <w:t>  Заявники скаржилися на неефективність проваджень на національному рівні щодо смерті їхніх родичів внаслідок стверджуваного неналежного виконання професійних обов</w:t>
      </w:r>
      <w:r w:rsidRPr="00C8059F" w:rsidR="00C8059F">
        <w:rPr>
          <w:lang w:val="uk-UA"/>
        </w:rPr>
        <w:t>’</w:t>
      </w:r>
      <w:r w:rsidRPr="00C8059F" w:rsidR="006751BE">
        <w:rPr>
          <w:lang w:val="uk-UA"/>
        </w:rPr>
        <w:t>язків медичними працівниками. Вони посилалися, прямо чи по суті, на статтю 2 Конвенції.</w:t>
      </w:r>
    </w:p>
    <w:p w:rsidRPr="00C8059F" w:rsidR="00BA4FBF" w:rsidP="00C8059F" w14:paraId="0DC1FC80" w14:textId="5D5E4990">
      <w:pPr>
        <w:pStyle w:val="JuPara"/>
        <w:rPr>
          <w:lang w:val="uk-UA"/>
        </w:rPr>
      </w:pPr>
      <w:r w:rsidRPr="00C8059F">
        <w:rPr>
          <w:lang w:val="uk-UA"/>
        </w:rPr>
        <w:t>6.</w:t>
      </w:r>
      <w:r w:rsidRPr="00C8059F" w:rsidR="006751BE">
        <w:rPr>
          <w:lang w:val="uk-UA"/>
        </w:rPr>
        <w:t>  Насамперед Суд зазначає, що цю справу слід розглядати з точки зору процесуальних зобов</w:t>
      </w:r>
      <w:r w:rsidRPr="00C8059F" w:rsidR="00C8059F">
        <w:rPr>
          <w:lang w:val="uk-UA"/>
        </w:rPr>
        <w:t>’</w:t>
      </w:r>
      <w:r w:rsidRPr="00C8059F" w:rsidR="006751BE">
        <w:rPr>
          <w:lang w:val="uk-UA"/>
        </w:rPr>
        <w:t>язань держави за статтею 2 Конвенції в контексті охорони здоров</w:t>
      </w:r>
      <w:r w:rsidRPr="00C8059F" w:rsidR="00C8059F">
        <w:rPr>
          <w:lang w:val="uk-UA"/>
        </w:rPr>
        <w:t>’</w:t>
      </w:r>
      <w:r w:rsidRPr="00C8059F" w:rsidR="006751BE">
        <w:rPr>
          <w:lang w:val="uk-UA"/>
        </w:rPr>
        <w:t xml:space="preserve">я. Відповідні загальні принципи наведені в рішенні у справі «Лопеш де Соуза Фернандеш проти Португалії» [ВП] </w:t>
      </w:r>
      <w:r w:rsidRPr="00C8059F" w:rsidR="006751BE">
        <w:rPr>
          <w:i/>
          <w:iCs/>
          <w:lang w:val="uk-UA"/>
        </w:rPr>
        <w:t xml:space="preserve">(Lopes de Sousa Fernandes v. Portugal) </w:t>
      </w:r>
      <w:r w:rsidRPr="00C8059F" w:rsidR="006751BE">
        <w:rPr>
          <w:lang w:val="uk-UA"/>
        </w:rPr>
        <w:t>[GC], заява № 56080/13, пункти 214 – 221, від 19 грудня 2017 року).</w:t>
      </w:r>
    </w:p>
    <w:p w:rsidRPr="00C8059F" w:rsidR="00BA4FBF" w:rsidP="00C8059F" w14:paraId="660067D4" w14:textId="77777777">
      <w:pPr>
        <w:pStyle w:val="JuPara"/>
        <w:rPr>
          <w:lang w:val="uk-UA"/>
        </w:rPr>
      </w:pPr>
      <w:r w:rsidRPr="00C8059F">
        <w:rPr>
          <w:lang w:val="uk-UA"/>
        </w:rPr>
        <w:t>7.</w:t>
      </w:r>
      <w:r w:rsidRPr="00C8059F" w:rsidR="006751BE">
        <w:rPr>
          <w:lang w:val="uk-UA"/>
        </w:rPr>
        <w:t>  Розглядаючи факти цієї справи у контексті зазначених принципів, Суд вважає, що провадження на національному рівні характеризувалися різними недоліками, які підірвали здатність органів державної влади встановити обставини смерті найближчих родичів заявників, а також встановити відповідальних осіб, якщо такі були. Конкретні недоліки вказані в таблиці у додатку.</w:t>
      </w:r>
    </w:p>
    <w:p w:rsidRPr="00C8059F" w:rsidR="00BA4FBF" w:rsidP="00C8059F" w14:paraId="389C2C19" w14:textId="77777777">
      <w:pPr>
        <w:pStyle w:val="JuPara"/>
        <w:rPr>
          <w:lang w:val="uk-UA"/>
        </w:rPr>
      </w:pPr>
      <w:r w:rsidRPr="00C8059F">
        <w:rPr>
          <w:lang w:val="uk-UA"/>
        </w:rPr>
        <w:t>8.</w:t>
      </w:r>
      <w:r w:rsidRPr="00C8059F" w:rsidR="006751BE">
        <w:rPr>
          <w:lang w:val="uk-UA"/>
        </w:rPr>
        <w:t xml:space="preserve">  У керівних справах «Арская проти України» </w:t>
      </w:r>
      <w:r w:rsidRPr="00C8059F" w:rsidR="006751BE">
        <w:rPr>
          <w:i/>
          <w:iCs/>
          <w:lang w:val="uk-UA"/>
        </w:rPr>
        <w:t>(Arskaya v. Ukraine),</w:t>
      </w:r>
      <w:r w:rsidRPr="00C8059F" w:rsidR="006751BE">
        <w:rPr>
          <w:lang w:val="uk-UA"/>
        </w:rPr>
        <w:t xml:space="preserve"> заява № 45076/05, від 05 грудня 2013 року) та «Валерій Фуклєв проти України» </w:t>
      </w:r>
      <w:r w:rsidRPr="00C8059F" w:rsidR="006751BE">
        <w:rPr>
          <w:i/>
          <w:iCs/>
          <w:lang w:val="uk-UA"/>
        </w:rPr>
        <w:t>(Valeriy Fuklev v. Ukraine),</w:t>
      </w:r>
      <w:r w:rsidRPr="00C8059F" w:rsidR="006751BE">
        <w:rPr>
          <w:lang w:val="uk-UA"/>
        </w:rPr>
        <w:t xml:space="preserve"> заява № 6318/03, від 16 січня 2014 року) Суд вже встановлював порушення щодо питань, аналогічних тим, що розглядаються у цій справі.</w:t>
      </w:r>
    </w:p>
    <w:p w:rsidRPr="00C8059F" w:rsidR="00BA4FBF" w:rsidP="00C8059F" w14:paraId="5A548D21" w14:textId="77777777">
      <w:pPr>
        <w:pStyle w:val="JuPara"/>
        <w:rPr>
          <w:lang w:val="uk-UA"/>
        </w:rPr>
      </w:pPr>
      <w:r w:rsidRPr="00C8059F">
        <w:rPr>
          <w:lang w:val="uk-UA"/>
        </w:rPr>
        <w:t>9.</w:t>
      </w:r>
      <w:r w:rsidRPr="00C8059F" w:rsidR="006751BE">
        <w:rPr>
          <w:lang w:val="uk-UA"/>
        </w:rPr>
        <w:t xml:space="preserve">  Розглянувши всі надані йому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(див., для ілюстративних цілей, рішення у справах «Марчук проти України» [Комітет] </w:t>
      </w:r>
      <w:r w:rsidRPr="00C8059F" w:rsidR="006751BE">
        <w:rPr>
          <w:i/>
          <w:iCs/>
          <w:lang w:val="uk-UA"/>
        </w:rPr>
        <w:t>(Marchuk v. Ukraine)</w:t>
      </w:r>
      <w:r w:rsidRPr="00C8059F" w:rsidR="006751BE">
        <w:rPr>
          <w:lang w:val="uk-UA"/>
        </w:rPr>
        <w:t xml:space="preserve"> [Committee], заява № 65663/12, від 28 липня 2016 року) та «Третьякова проти України» [Комітет] </w:t>
      </w:r>
      <w:r w:rsidRPr="00C8059F" w:rsidR="006751BE">
        <w:rPr>
          <w:i/>
          <w:iCs/>
          <w:lang w:val="uk-UA"/>
        </w:rPr>
        <w:t xml:space="preserve">(Tretyakova v. Ukraine) </w:t>
      </w:r>
      <w:r w:rsidRPr="00C8059F" w:rsidR="006751BE">
        <w:rPr>
          <w:lang w:val="uk-UA"/>
        </w:rPr>
        <w:t>[Committee], заява № 63126/13, від 04 листопада 2021 року), Суд вважає, що у цій справі розслідування на національному рівні не відповідали критерію ефективності.</w:t>
      </w:r>
    </w:p>
    <w:p w:rsidRPr="00C8059F" w:rsidR="00BA4FBF" w:rsidP="00C8059F" w14:paraId="78B700DA" w14:textId="77777777">
      <w:pPr>
        <w:pStyle w:val="JuPara"/>
        <w:rPr>
          <w:lang w:val="uk-UA"/>
        </w:rPr>
      </w:pPr>
      <w:r w:rsidRPr="00C8059F">
        <w:rPr>
          <w:lang w:val="uk-UA"/>
        </w:rPr>
        <w:t>10.</w:t>
      </w:r>
      <w:r w:rsidRPr="00C8059F" w:rsidR="006751BE">
        <w:rPr>
          <w:lang w:val="uk-UA"/>
        </w:rPr>
        <w:t>  Отже, ці скарги є прийнятними та свідчать про порушення процесуального аспекту статті 2 Конвенції.</w:t>
      </w:r>
    </w:p>
    <w:p w:rsidRPr="00C8059F" w:rsidR="00BA4FBF" w:rsidP="00C8059F" w14:paraId="1FA8B18B" w14:textId="77777777">
      <w:pPr>
        <w:pStyle w:val="JuHIRoman"/>
        <w:tabs>
          <w:tab w:val="clear" w:pos="454"/>
          <w:tab w:val="clear" w:pos="539"/>
          <w:tab w:val="clear" w:pos="624"/>
          <w:tab w:val="clear" w:pos="709"/>
          <w:tab w:val="clear" w:pos="794"/>
        </w:tabs>
        <w:ind w:left="357" w:hanging="357"/>
        <w:jc w:val="left"/>
        <w:rPr>
          <w:lang w:val="uk-UA"/>
        </w:rPr>
      </w:pPr>
      <w:r w:rsidRPr="00C8059F">
        <w:rPr>
          <w:lang w:val="uk-UA"/>
        </w:rPr>
        <w:t>застосування статті 41 конвенції</w:t>
      </w:r>
    </w:p>
    <w:p w:rsidRPr="00C8059F" w:rsidR="00BA4FBF" w:rsidP="00C8059F" w14:paraId="25AFEF33" w14:textId="77777777">
      <w:pPr>
        <w:pStyle w:val="JuPara"/>
        <w:rPr>
          <w:lang w:val="uk-UA"/>
        </w:rPr>
      </w:pPr>
      <w:r w:rsidRPr="00C8059F">
        <w:rPr>
          <w:lang w:val="uk-UA"/>
        </w:rPr>
        <w:t>11.</w:t>
      </w:r>
      <w:r w:rsidRPr="00C8059F" w:rsidR="006751BE">
        <w:rPr>
          <w:lang w:val="uk-UA"/>
        </w:rPr>
        <w:t>  З огляду на наявні в нього документи та свою практику</w:t>
      </w:r>
      <w:r w:rsidRPr="00C8059F" w:rsidR="006751BE">
        <w:rPr>
          <w:lang w:val="uk-UA"/>
        </w:rPr>
        <w:br/>
        <w:t xml:space="preserve">(див., зокрема, згадані рішення у справах «Валерій Фуклєв проти України» </w:t>
      </w:r>
      <w:r w:rsidRPr="00C8059F" w:rsidR="006751BE">
        <w:rPr>
          <w:i/>
          <w:iCs/>
          <w:lang w:val="uk-UA"/>
        </w:rPr>
        <w:t xml:space="preserve">(Valeriy Fuklev v. Ukraine), </w:t>
      </w:r>
      <w:r w:rsidRPr="00C8059F" w:rsidR="006751BE">
        <w:rPr>
          <w:lang w:val="uk-UA"/>
        </w:rPr>
        <w:t xml:space="preserve">пункт 104 та «Третьякова проти України» </w:t>
      </w:r>
      <w:r w:rsidRPr="00C8059F" w:rsidR="006751BE">
        <w:rPr>
          <w:i/>
          <w:iCs/>
          <w:lang w:val="uk-UA"/>
        </w:rPr>
        <w:t>(Tretyakova v. Ukraine),</w:t>
      </w:r>
      <w:r w:rsidRPr="00C8059F" w:rsidR="006751BE">
        <w:rPr>
          <w:lang w:val="uk-UA"/>
        </w:rPr>
        <w:t xml:space="preserve"> пункт 43) Суд вважає за доцільне присудити суми, зазначені у таблиці в додатку, а також відхиляє решту вимог заявників щодо справедливої сатисфакції.</w:t>
      </w:r>
    </w:p>
    <w:p w:rsidRPr="00C8059F" w:rsidR="00BA4FBF" w:rsidP="00C8059F" w14:paraId="697838DD" w14:textId="77777777">
      <w:pPr>
        <w:pStyle w:val="JuHHead"/>
        <w:jc w:val="left"/>
        <w:rPr>
          <w:lang w:val="uk-UA"/>
        </w:rPr>
      </w:pPr>
      <w:r w:rsidRPr="00C8059F">
        <w:rPr>
          <w:lang w:val="uk-UA"/>
        </w:rPr>
        <w:t>за цих підстав суд одноголосно</w:t>
      </w:r>
    </w:p>
    <w:p w:rsidRPr="00C8059F" w:rsidR="00BA4FBF" w:rsidP="00C8059F" w14:paraId="442A5F1C" w14:textId="75AF6702">
      <w:pPr>
        <w:pStyle w:val="JuList"/>
        <w:keepNext/>
        <w:keepLines/>
        <w:rPr>
          <w:lang w:val="uk-UA"/>
        </w:rPr>
      </w:pPr>
      <w:r w:rsidRPr="00C8059F">
        <w:rPr>
          <w:i/>
          <w:lang w:val="uk-UA"/>
        </w:rPr>
        <w:t xml:space="preserve">Вирішує </w:t>
      </w:r>
      <w:r w:rsidRPr="00C8059F">
        <w:rPr>
          <w:lang w:val="uk-UA"/>
        </w:rPr>
        <w:t>об</w:t>
      </w:r>
      <w:r w:rsidRPr="00C8059F" w:rsidR="00C8059F">
        <w:rPr>
          <w:lang w:val="uk-UA"/>
        </w:rPr>
        <w:t>’</w:t>
      </w:r>
      <w:r w:rsidRPr="00C8059F">
        <w:rPr>
          <w:lang w:val="uk-UA"/>
        </w:rPr>
        <w:t>єднати заяви;</w:t>
      </w:r>
    </w:p>
    <w:p w:rsidRPr="00C8059F" w:rsidR="00BA4FBF" w:rsidP="00C8059F" w14:paraId="288F936F" w14:textId="77777777">
      <w:pPr>
        <w:pStyle w:val="JuList"/>
        <w:keepNext/>
        <w:keepLines/>
        <w:rPr>
          <w:lang w:val="uk-UA"/>
        </w:rPr>
      </w:pPr>
      <w:r w:rsidRPr="00C8059F">
        <w:rPr>
          <w:i/>
          <w:lang w:val="uk-UA"/>
        </w:rPr>
        <w:t xml:space="preserve">Оголошує </w:t>
      </w:r>
      <w:r w:rsidRPr="00C8059F">
        <w:rPr>
          <w:lang w:val="uk-UA"/>
        </w:rPr>
        <w:t>заяви прийнятними;</w:t>
      </w:r>
    </w:p>
    <w:p w:rsidRPr="00C8059F" w:rsidR="00BA4FBF" w:rsidP="00C8059F" w14:paraId="2717D022" w14:textId="1DC9FAE5">
      <w:pPr>
        <w:pStyle w:val="JuList"/>
        <w:rPr>
          <w:rFonts w:cstheme="minorHAnsi"/>
          <w:bCs/>
          <w:lang w:val="uk-UA"/>
        </w:rPr>
      </w:pPr>
      <w:r w:rsidRPr="00C8059F">
        <w:rPr>
          <w:i/>
          <w:lang w:val="uk-UA"/>
        </w:rPr>
        <w:t xml:space="preserve">Постановляє, </w:t>
      </w:r>
      <w:r w:rsidRPr="00C8059F">
        <w:rPr>
          <w:iCs/>
          <w:lang w:val="uk-UA"/>
        </w:rPr>
        <w:t xml:space="preserve">що ці заяви свідчать про порушення статті 2 Конвенції </w:t>
      </w:r>
      <w:r w:rsidRPr="00C8059F" w:rsidR="000C3271">
        <w:rPr>
          <w:iCs/>
          <w:lang w:val="uk-UA"/>
        </w:rPr>
        <w:t>у зв</w:t>
      </w:r>
      <w:r w:rsidRPr="00C8059F" w:rsidR="00C8059F">
        <w:rPr>
          <w:iCs/>
          <w:lang w:val="uk-UA"/>
        </w:rPr>
        <w:t>’</w:t>
      </w:r>
      <w:r w:rsidRPr="00C8059F" w:rsidR="000C3271">
        <w:rPr>
          <w:iCs/>
          <w:lang w:val="uk-UA"/>
        </w:rPr>
        <w:t>язку з</w:t>
      </w:r>
      <w:r w:rsidRPr="00C8059F" w:rsidR="001424DD">
        <w:rPr>
          <w:iCs/>
          <w:lang w:val="uk-UA"/>
        </w:rPr>
        <w:t xml:space="preserve"> </w:t>
      </w:r>
      <w:r w:rsidRPr="00C8059F" w:rsidR="008D42A8">
        <w:rPr>
          <w:lang w:val="uk-UA"/>
        </w:rPr>
        <w:t>неефективністю проваджень на національному рівні щодо смерті родичів заявників внаслідок стверджуваного неналежного виконання професійних обов</w:t>
      </w:r>
      <w:r w:rsidRPr="00C8059F" w:rsidR="00C8059F">
        <w:rPr>
          <w:lang w:val="uk-UA"/>
        </w:rPr>
        <w:t>’</w:t>
      </w:r>
      <w:r w:rsidRPr="00C8059F" w:rsidR="008D42A8">
        <w:rPr>
          <w:lang w:val="uk-UA"/>
        </w:rPr>
        <w:t>язків медичними працівниками</w:t>
      </w:r>
      <w:r w:rsidRPr="00C8059F">
        <w:rPr>
          <w:rFonts w:eastAsia="PMingLiU"/>
          <w:lang w:val="uk-UA"/>
        </w:rPr>
        <w:t>;</w:t>
      </w:r>
    </w:p>
    <w:p w:rsidRPr="00C8059F" w:rsidR="00BA4FBF" w:rsidP="00C8059F" w14:paraId="579874C7" w14:textId="77777777">
      <w:pPr>
        <w:pStyle w:val="JuList"/>
        <w:ind w:left="0" w:firstLine="0"/>
        <w:rPr>
          <w:rFonts w:cstheme="minorHAnsi"/>
          <w:bCs/>
          <w:lang w:val="uk-UA"/>
        </w:rPr>
      </w:pPr>
      <w:r w:rsidRPr="00C8059F">
        <w:rPr>
          <w:i/>
          <w:lang w:val="uk-UA"/>
        </w:rPr>
        <w:t xml:space="preserve">Постановляє, </w:t>
      </w:r>
      <w:r w:rsidRPr="00C8059F">
        <w:rPr>
          <w:lang w:val="uk-UA"/>
        </w:rPr>
        <w:t>що:</w:t>
      </w:r>
    </w:p>
    <w:p w:rsidRPr="00C8059F" w:rsidR="00BA4FBF" w:rsidP="00C8059F" w14:paraId="0EC4DAA0" w14:textId="77777777">
      <w:pPr>
        <w:pStyle w:val="JuLista"/>
        <w:rPr>
          <w:lang w:val="uk-UA"/>
        </w:rPr>
      </w:pPr>
      <w:r w:rsidRPr="00C8059F">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r w:rsidRPr="00C8059F" w:rsidR="006751BE">
        <w:rPr>
          <w:lang w:val="uk-UA"/>
        </w:rPr>
        <w:t>;</w:t>
      </w:r>
    </w:p>
    <w:p w:rsidRPr="00C8059F" w:rsidR="00BA4FBF" w:rsidP="00C8059F" w14:paraId="3103E7EB" w14:textId="77777777">
      <w:pPr>
        <w:pStyle w:val="JuLista"/>
        <w:rPr>
          <w:lang w:val="uk-UA"/>
        </w:rPr>
      </w:pPr>
      <w:r w:rsidRPr="00C8059F">
        <w:rPr>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C8059F">
        <w:rPr>
          <w:i/>
          <w:iCs/>
          <w:lang w:val="uk-UA"/>
        </w:rPr>
        <w:t xml:space="preserve">(simple interest) </w:t>
      </w:r>
      <w:r w:rsidRPr="00C8059F">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C8059F" w:rsidR="006751BE">
        <w:rPr>
          <w:lang w:val="uk-UA"/>
        </w:rPr>
        <w:t>;</w:t>
      </w:r>
    </w:p>
    <w:p w:rsidRPr="00C8059F" w:rsidR="00BA4FBF" w:rsidP="00C8059F" w14:paraId="7DE4FA42" w14:textId="77777777">
      <w:pPr>
        <w:pStyle w:val="JuList"/>
        <w:rPr>
          <w:rFonts w:cstheme="minorHAnsi"/>
          <w:bCs/>
          <w:lang w:val="uk-UA"/>
        </w:rPr>
      </w:pPr>
      <w:r w:rsidRPr="00C8059F">
        <w:rPr>
          <w:rFonts w:cstheme="minorHAnsi"/>
          <w:bCs/>
          <w:i/>
          <w:iCs/>
          <w:lang w:val="uk-UA"/>
        </w:rPr>
        <w:t>Відхиляє</w:t>
      </w:r>
      <w:r w:rsidRPr="00C8059F">
        <w:rPr>
          <w:rFonts w:cstheme="minorHAnsi"/>
          <w:bCs/>
          <w:lang w:val="uk-UA"/>
        </w:rPr>
        <w:t xml:space="preserve"> </w:t>
      </w:r>
      <w:r w:rsidRPr="00C8059F">
        <w:rPr>
          <w:lang w:val="uk-UA"/>
        </w:rPr>
        <w:t>решту вимог заявників щодо справедливої сатисфакції</w:t>
      </w:r>
      <w:r w:rsidRPr="00C8059F" w:rsidR="006751BE">
        <w:rPr>
          <w:rFonts w:cstheme="minorHAnsi"/>
          <w:bCs/>
          <w:lang w:val="uk-UA"/>
        </w:rPr>
        <w:t>.</w:t>
      </w:r>
    </w:p>
    <w:p w:rsidRPr="00C8059F" w:rsidR="00606600" w:rsidP="00C8059F" w14:paraId="5461B8A7" w14:textId="77777777">
      <w:pPr>
        <w:pStyle w:val="JuParaLast"/>
        <w:rPr>
          <w:lang w:val="uk-UA"/>
        </w:rPr>
      </w:pPr>
      <w:r w:rsidRPr="00C8059F">
        <w:rPr>
          <w:lang w:val="uk-UA"/>
        </w:rPr>
        <w:t>Учинено англійською мовою та повідомлено письмово 11 червня 2026 року відповідно до пунктів 2 і 3 Правила 77 Регламенту Суду</w:t>
      </w:r>
      <w:r w:rsidRPr="00C8059F" w:rsidR="006751BE">
        <w:rPr>
          <w:lang w:val="uk-UA"/>
        </w:rPr>
        <w:t>.</w:t>
      </w:r>
    </w:p>
    <w:p w:rsidRPr="00C8059F" w:rsidR="000C3271" w:rsidP="00C8059F" w14:paraId="43F5B01D" w14:textId="77777777">
      <w:pPr>
        <w:pStyle w:val="ECHRPlaceholder"/>
        <w:rPr>
          <w:szCs w:val="22"/>
          <w:lang w:val="uk-UA"/>
        </w:rPr>
      </w:pPr>
      <w:r w:rsidRPr="00C8059F">
        <w:rPr>
          <w:rFonts w:eastAsia="PMingLiU"/>
          <w:lang w:val="uk-UA"/>
        </w:rPr>
        <w:tab/>
      </w:r>
    </w:p>
    <w:tbl>
      <w:tblPr>
        <w:tblW w:w="0" w:type="auto"/>
        <w:jc w:val="center"/>
        <w:tblLayout w:type="fixed"/>
        <w:tblLook w:val="04A0"/>
      </w:tblPr>
      <w:tblGrid>
        <w:gridCol w:w="3794"/>
        <w:gridCol w:w="3780"/>
      </w:tblGrid>
      <w:tr w:rsidTr="00D520D7" w14:paraId="78F5F7D5" w14:textId="77777777">
        <w:tblPrEx>
          <w:tblW w:w="0" w:type="auto"/>
          <w:tblLayout w:type="fixed"/>
          <w:tblLook w:val="04A0"/>
        </w:tblPrEx>
        <w:tc>
          <w:tcPr>
            <w:tcW w:w="3794" w:type="dxa"/>
            <w:hideMark/>
          </w:tcPr>
          <w:p w:rsidRPr="00C8059F" w:rsidR="000C3271" w:rsidP="00C8059F" w14:paraId="43723362" w14:textId="77777777">
            <w:pPr>
              <w:pStyle w:val="ECHRPlaceholder"/>
              <w:spacing w:before="0"/>
              <w:jc w:val="center"/>
              <w:rPr>
                <w:rFonts w:eastAsia="PMingLiU"/>
                <w:color w:val="auto"/>
                <w:lang w:val="uk-UA"/>
              </w:rPr>
            </w:pPr>
            <w:r w:rsidRPr="00C8059F">
              <w:rPr>
                <w:rFonts w:eastAsia="PMingLiU"/>
                <w:color w:val="auto"/>
                <w:lang w:val="uk-UA"/>
              </w:rPr>
              <w:t>Вікторія Марадудіна</w:t>
            </w:r>
          </w:p>
          <w:p w:rsidRPr="00C8059F" w:rsidR="000C3271" w:rsidP="00C8059F" w14:paraId="0F2A1131" w14:textId="77777777">
            <w:pPr>
              <w:pStyle w:val="ECHRPlaceholder"/>
              <w:spacing w:before="0"/>
              <w:jc w:val="center"/>
              <w:rPr>
                <w:rFonts w:eastAsia="PMingLiU"/>
                <w:i/>
                <w:color w:val="auto"/>
                <w:lang w:val="uk-UA"/>
              </w:rPr>
            </w:pPr>
            <w:r w:rsidRPr="00C8059F">
              <w:rPr>
                <w:rFonts w:eastAsia="PMingLiU"/>
                <w:i/>
                <w:color w:val="auto"/>
                <w:lang w:val="uk-UA"/>
              </w:rPr>
              <w:t>(Viktoriya Maradudina)</w:t>
            </w:r>
          </w:p>
          <w:p w:rsidRPr="00C8059F" w:rsidR="000C3271" w:rsidP="00C8059F" w14:paraId="5BE24F6E" w14:textId="77777777">
            <w:pPr>
              <w:pStyle w:val="ECHRPlaceholder"/>
              <w:spacing w:before="0"/>
              <w:jc w:val="center"/>
              <w:rPr>
                <w:rFonts w:eastAsia="PMingLiU"/>
                <w:color w:val="auto"/>
                <w:lang w:val="uk-UA"/>
              </w:rPr>
            </w:pPr>
            <w:r w:rsidRPr="00C8059F">
              <w:rPr>
                <w:rFonts w:eastAsia="PMingLiU"/>
                <w:color w:val="auto"/>
                <w:lang w:val="uk-UA"/>
              </w:rPr>
              <w:t>В.о. заступника Секретаря</w:t>
            </w:r>
          </w:p>
        </w:tc>
        <w:tc>
          <w:tcPr>
            <w:tcW w:w="3780" w:type="dxa"/>
            <w:hideMark/>
          </w:tcPr>
          <w:p w:rsidRPr="00C8059F" w:rsidR="000C3271" w:rsidP="00C8059F" w14:paraId="140E0582" w14:textId="77777777">
            <w:pPr>
              <w:pStyle w:val="ECHRPlaceholder"/>
              <w:spacing w:before="0"/>
              <w:jc w:val="center"/>
              <w:rPr>
                <w:rFonts w:eastAsia="PMingLiU"/>
                <w:color w:val="auto"/>
                <w:lang w:val="uk-UA"/>
              </w:rPr>
            </w:pPr>
            <w:r w:rsidRPr="00C8059F">
              <w:rPr>
                <w:rFonts w:eastAsia="PMingLiU"/>
                <w:color w:val="auto"/>
                <w:lang w:val="uk-UA"/>
              </w:rPr>
              <w:t>Андреас Зюнд</w:t>
            </w:r>
            <w:r w:rsidRPr="00C8059F">
              <w:rPr>
                <w:rFonts w:eastAsia="PMingLiU"/>
                <w:color w:val="auto"/>
                <w:lang w:val="uk-UA"/>
              </w:rPr>
              <w:br/>
            </w:r>
            <w:r w:rsidRPr="00C8059F">
              <w:rPr>
                <w:rFonts w:eastAsia="PMingLiU"/>
                <w:i/>
                <w:color w:val="auto"/>
                <w:lang w:val="uk-UA"/>
              </w:rPr>
              <w:t>(Andreas Zünd)</w:t>
            </w:r>
            <w:r w:rsidRPr="00C8059F">
              <w:rPr>
                <w:rFonts w:eastAsia="PMingLiU"/>
                <w:color w:val="auto"/>
                <w:lang w:val="uk-UA"/>
              </w:rPr>
              <w:br/>
              <w:t>Голова</w:t>
            </w:r>
          </w:p>
        </w:tc>
      </w:tr>
    </w:tbl>
    <w:p w:rsidRPr="00C8059F" w:rsidR="00606600" w:rsidP="00C8059F" w14:paraId="0F319BA5" w14:textId="77777777">
      <w:pPr>
        <w:pStyle w:val="JuSigned"/>
        <w:tabs>
          <w:tab w:val="center" w:pos="1134"/>
        </w:tabs>
        <w:contextualSpacing/>
        <w:rPr>
          <w:rFonts w:eastAsia="PMingLiU"/>
          <w:lang w:val="uk-UA"/>
        </w:rPr>
      </w:pPr>
    </w:p>
    <w:p w:rsidRPr="00C8059F" w:rsidR="00606600" w:rsidP="00C8059F" w14:paraId="7D2CC6C1" w14:textId="77777777">
      <w:pPr>
        <w:pStyle w:val="JuParaLast"/>
        <w:rPr>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C8059F" w:rsidR="00606600" w:rsidP="00C8059F" w14:paraId="39D1D4B2" w14:textId="77777777">
      <w:pPr>
        <w:pStyle w:val="DecHTitle"/>
        <w:rPr>
          <w:lang w:val="uk-UA"/>
        </w:rPr>
      </w:pPr>
      <w:r w:rsidRPr="00C8059F">
        <w:rPr>
          <w:lang w:val="uk-UA"/>
        </w:rPr>
        <w:t>ДОДАТОК</w:t>
      </w:r>
    </w:p>
    <w:p w:rsidRPr="00C8059F" w:rsidR="00606600" w:rsidP="00C8059F" w14:paraId="41D990CC" w14:textId="77777777">
      <w:pPr>
        <w:pStyle w:val="DecHCase"/>
        <w:contextualSpacing/>
        <w:rPr>
          <w:b/>
          <w:i/>
          <w:color w:val="3E3E3E" w:themeColor="background2" w:themeShade="40"/>
          <w:lang w:val="uk-UA"/>
        </w:rPr>
      </w:pPr>
      <w:r w:rsidRPr="00C8059F">
        <w:rPr>
          <w:color w:val="3E3E3E" w:themeColor="background2" w:themeShade="40"/>
          <w:lang w:val="uk-UA"/>
        </w:rPr>
        <w:t>Перелік заяв зі скаргами за статтею 2 Конвенції</w:t>
      </w:r>
    </w:p>
    <w:p w:rsidRPr="00C8059F" w:rsidR="00606600" w:rsidP="00C8059F" w14:paraId="5294BDAC" w14:textId="7C6D5620">
      <w:pPr>
        <w:pStyle w:val="DecHCase"/>
        <w:contextualSpacing/>
        <w:rPr>
          <w:b/>
          <w:i/>
          <w:lang w:val="uk-UA"/>
        </w:rPr>
      </w:pPr>
      <w:r w:rsidRPr="00C8059F">
        <w:rPr>
          <w:color w:val="3E3E3E" w:themeColor="background2" w:themeShade="40"/>
          <w:lang w:val="uk-UA"/>
        </w:rPr>
        <w:t>(</w:t>
      </w:r>
      <w:r w:rsidRPr="00C8059F" w:rsidR="004C7A2C">
        <w:rPr>
          <w:rFonts w:asciiTheme="minorHAnsi" w:hAnsiTheme="minorHAnsi"/>
          <w:color w:val="262626" w:themeColor="text1" w:themeTint="D9"/>
          <w:lang w:val="uk-UA"/>
        </w:rPr>
        <w:t xml:space="preserve">неефективність проваджень на національному </w:t>
      </w:r>
      <w:r w:rsidRPr="00C8059F" w:rsidR="00D00EDF">
        <w:rPr>
          <w:color w:val="262626" w:themeColor="text1" w:themeTint="D9"/>
          <w:lang w:val="uk-UA"/>
        </w:rPr>
        <w:t>рівні щодо смерті родичів заявників внаслідок неналежного виконання професійних обов</w:t>
      </w:r>
      <w:r w:rsidRPr="00C8059F" w:rsidR="00C8059F">
        <w:rPr>
          <w:color w:val="262626" w:themeColor="text1" w:themeTint="D9"/>
          <w:lang w:val="uk-UA"/>
        </w:rPr>
        <w:t>’</w:t>
      </w:r>
      <w:r w:rsidRPr="00C8059F" w:rsidR="00D00EDF">
        <w:rPr>
          <w:color w:val="262626" w:themeColor="text1" w:themeTint="D9"/>
          <w:lang w:val="uk-UA"/>
        </w:rPr>
        <w:t>язків медичними працівниками</w:t>
      </w:r>
      <w:r w:rsidRPr="00C8059F">
        <w:rPr>
          <w:color w:val="3E3E3E" w:themeColor="background2" w:themeShade="40"/>
          <w:lang w:val="uk-UA"/>
        </w:rPr>
        <w:t>)</w:t>
      </w:r>
    </w:p>
    <w:tbl>
      <w:tblPr>
        <w:tblStyle w:val="ECHRListTable"/>
        <w:tblpPr w:leftFromText="141" w:rightFromText="141" w:vertAnchor="text" w:tblpY="1"/>
        <w:tblOverlap w:val="never"/>
        <w:tblW w:w="14034" w:type="dxa"/>
        <w:tblLook w:val="0420"/>
      </w:tblPr>
      <w:tblGrid>
        <w:gridCol w:w="546"/>
        <w:gridCol w:w="1064"/>
        <w:gridCol w:w="1473"/>
        <w:gridCol w:w="1540"/>
        <w:gridCol w:w="4366"/>
        <w:gridCol w:w="2090"/>
        <w:gridCol w:w="1548"/>
        <w:gridCol w:w="1407"/>
      </w:tblGrid>
      <w:tr w:rsidTr="009B0B2C" w14:paraId="2DCDDB52" w14:textId="77777777">
        <w:tblPrEx>
          <w:tblW w:w="14034" w:type="dxa"/>
          <w:tblLook w:val="0420"/>
        </w:tblPrEx>
        <w:tc>
          <w:tcPr>
            <w:tcW w:w="554" w:type="dxa"/>
          </w:tcPr>
          <w:p w:rsidRPr="00C8059F" w:rsidR="00D95C84" w:rsidP="00C8059F" w14:paraId="2F3D47FA" w14:textId="77777777">
            <w:pPr>
              <w:jc w:val="center"/>
              <w:rPr>
                <w:sz w:val="16"/>
                <w:lang w:val="uk-UA"/>
              </w:rPr>
            </w:pPr>
            <w:bookmarkStart w:name="WECLListStart" w:id="2"/>
            <w:bookmarkEnd w:id="2"/>
            <w:r w:rsidRPr="00C8059F">
              <w:rPr>
                <w:sz w:val="16"/>
                <w:lang w:val="uk-UA"/>
              </w:rPr>
              <w:t>№</w:t>
            </w:r>
          </w:p>
        </w:tc>
        <w:tc>
          <w:tcPr>
            <w:tcW w:w="1070" w:type="dxa"/>
          </w:tcPr>
          <w:p w:rsidRPr="00C8059F" w:rsidR="00D95C84" w:rsidP="00C8059F" w14:paraId="5CFF0927" w14:textId="77777777">
            <w:pPr>
              <w:jc w:val="center"/>
              <w:rPr>
                <w:sz w:val="16"/>
                <w:lang w:val="uk-UA"/>
              </w:rPr>
            </w:pPr>
            <w:r w:rsidRPr="00C8059F">
              <w:rPr>
                <w:bCs/>
                <w:sz w:val="16"/>
                <w:lang w:val="uk-UA"/>
              </w:rPr>
              <w:t>№ заяви</w:t>
            </w:r>
            <w:r w:rsidRPr="00C8059F">
              <w:rPr>
                <w:sz w:val="16"/>
                <w:lang w:val="uk-UA"/>
              </w:rPr>
              <w:br/>
            </w:r>
            <w:r w:rsidRPr="00C8059F">
              <w:rPr>
                <w:bCs/>
                <w:sz w:val="16"/>
                <w:lang w:val="uk-UA"/>
              </w:rPr>
              <w:t>Дата подання</w:t>
            </w:r>
          </w:p>
        </w:tc>
        <w:tc>
          <w:tcPr>
            <w:tcW w:w="1452" w:type="dxa"/>
          </w:tcPr>
          <w:p w:rsidRPr="00C8059F" w:rsidR="00D00EDF" w:rsidP="00C8059F" w14:paraId="3F0EF403" w14:textId="77777777">
            <w:pPr>
              <w:jc w:val="center"/>
              <w:rPr>
                <w:sz w:val="16"/>
                <w:lang w:val="uk-UA"/>
              </w:rPr>
            </w:pPr>
            <w:r w:rsidRPr="00C8059F">
              <w:rPr>
                <w:bCs/>
                <w:sz w:val="16"/>
                <w:lang w:val="uk-UA"/>
              </w:rPr>
              <w:t>П.І.Б. заявника</w:t>
            </w:r>
          </w:p>
          <w:p w:rsidRPr="00C8059F" w:rsidR="00D00EDF" w:rsidP="00C8059F" w14:paraId="3BB3DE92" w14:textId="77777777">
            <w:pPr>
              <w:jc w:val="center"/>
              <w:rPr>
                <w:sz w:val="16"/>
                <w:lang w:val="uk-UA"/>
              </w:rPr>
            </w:pPr>
            <w:r w:rsidRPr="00C8059F">
              <w:rPr>
                <w:bCs/>
                <w:sz w:val="16"/>
                <w:lang w:val="uk-UA"/>
              </w:rPr>
              <w:t>Рік народження</w:t>
            </w:r>
          </w:p>
          <w:p w:rsidRPr="00C8059F" w:rsidR="00D95C84" w:rsidP="00C8059F" w14:paraId="7E6E6BD0" w14:textId="77777777">
            <w:pPr>
              <w:jc w:val="center"/>
              <w:rPr>
                <w:sz w:val="16"/>
                <w:lang w:val="uk-UA"/>
              </w:rPr>
            </w:pPr>
          </w:p>
        </w:tc>
        <w:tc>
          <w:tcPr>
            <w:tcW w:w="1354" w:type="dxa"/>
          </w:tcPr>
          <w:p w:rsidRPr="00C8059F" w:rsidR="00D95C84" w:rsidP="00C8059F" w14:paraId="6D2B1687" w14:textId="77777777">
            <w:pPr>
              <w:jc w:val="center"/>
              <w:rPr>
                <w:sz w:val="16"/>
                <w:lang w:val="uk-UA"/>
              </w:rPr>
            </w:pPr>
            <w:r w:rsidRPr="00C8059F">
              <w:rPr>
                <w:bCs/>
                <w:sz w:val="16"/>
                <w:lang w:val="uk-UA"/>
              </w:rPr>
              <w:t>П.І.Б. представника та місцезнаходження</w:t>
            </w:r>
          </w:p>
        </w:tc>
        <w:tc>
          <w:tcPr>
            <w:tcW w:w="4496" w:type="dxa"/>
          </w:tcPr>
          <w:p w:rsidRPr="00C8059F" w:rsidR="00D00EDF" w:rsidP="00C8059F" w14:paraId="290C1E93" w14:textId="77777777">
            <w:pPr>
              <w:jc w:val="center"/>
              <w:rPr>
                <w:bCs/>
                <w:sz w:val="16"/>
                <w:lang w:val="uk-UA"/>
              </w:rPr>
            </w:pPr>
            <w:r w:rsidRPr="00C8059F">
              <w:rPr>
                <w:bCs/>
                <w:sz w:val="16"/>
                <w:lang w:val="uk-UA"/>
              </w:rPr>
              <w:t>Події, що передували справі</w:t>
            </w:r>
          </w:p>
          <w:p w:rsidRPr="00C8059F" w:rsidR="00D95C84" w:rsidP="00C8059F" w14:paraId="50FDA5AC" w14:textId="77777777">
            <w:pPr>
              <w:jc w:val="center"/>
              <w:rPr>
                <w:sz w:val="16"/>
                <w:lang w:val="uk-UA"/>
              </w:rPr>
            </w:pPr>
            <w:r w:rsidRPr="00C8059F">
              <w:rPr>
                <w:bCs/>
                <w:sz w:val="16"/>
                <w:lang w:val="uk-UA"/>
              </w:rPr>
              <w:t>Провадження на національному рівні</w:t>
            </w:r>
          </w:p>
        </w:tc>
        <w:tc>
          <w:tcPr>
            <w:tcW w:w="2126" w:type="dxa"/>
          </w:tcPr>
          <w:p w:rsidRPr="00C8059F" w:rsidR="00D95C84" w:rsidP="00C8059F" w14:paraId="2DC9A122" w14:textId="77777777">
            <w:pPr>
              <w:jc w:val="center"/>
              <w:rPr>
                <w:sz w:val="16"/>
                <w:lang w:val="uk-UA"/>
              </w:rPr>
            </w:pPr>
            <w:r w:rsidRPr="00C8059F">
              <w:rPr>
                <w:bCs/>
                <w:sz w:val="16"/>
                <w:lang w:val="uk-UA"/>
              </w:rPr>
              <w:t>Ключові питання</w:t>
            </w:r>
          </w:p>
        </w:tc>
        <w:tc>
          <w:tcPr>
            <w:tcW w:w="1559" w:type="dxa"/>
          </w:tcPr>
          <w:p w:rsidRPr="00C8059F" w:rsidR="00D00EDF" w:rsidP="00C8059F" w14:paraId="2B37738A" w14:textId="77777777">
            <w:pPr>
              <w:jc w:val="center"/>
              <w:rPr>
                <w:sz w:val="16"/>
                <w:lang w:val="uk-UA"/>
              </w:rPr>
            </w:pPr>
            <w:r w:rsidRPr="00C8059F">
              <w:rPr>
                <w:bCs/>
                <w:sz w:val="16"/>
                <w:lang w:val="uk-UA"/>
              </w:rPr>
              <w:t>Сума, присуджена кожному заявнику в якості відшкодування моральної шкоди</w:t>
            </w:r>
          </w:p>
          <w:p w:rsidRPr="00C8059F" w:rsidR="00D95C84" w:rsidP="00C8059F" w14:paraId="095834FA" w14:textId="77777777">
            <w:pPr>
              <w:jc w:val="center"/>
              <w:rPr>
                <w:sz w:val="16"/>
                <w:lang w:val="uk-UA"/>
              </w:rPr>
            </w:pPr>
            <w:r w:rsidRPr="00C8059F">
              <w:rPr>
                <w:bCs/>
                <w:sz w:val="16"/>
                <w:lang w:val="uk-UA"/>
              </w:rPr>
              <w:t>(в євро</w:t>
            </w:r>
            <w:r w:rsidRPr="00C8059F" w:rsidR="006751BE">
              <w:rPr>
                <w:sz w:val="16"/>
                <w:lang w:val="uk-UA"/>
              </w:rPr>
              <w:t>)</w:t>
            </w:r>
            <w:r>
              <w:rPr>
                <w:rStyle w:val="EndnoteReference"/>
                <w:sz w:val="16"/>
                <w:lang w:val="uk-UA"/>
              </w:rPr>
              <w:endnoteReference w:id="2"/>
            </w:r>
          </w:p>
        </w:tc>
        <w:tc>
          <w:tcPr>
            <w:tcW w:w="1423" w:type="dxa"/>
          </w:tcPr>
          <w:p w:rsidRPr="00C8059F" w:rsidR="00D95C84" w:rsidP="00C8059F" w14:paraId="17F50502" w14:textId="77777777">
            <w:pPr>
              <w:jc w:val="center"/>
              <w:rPr>
                <w:sz w:val="16"/>
                <w:lang w:val="uk-UA"/>
              </w:rPr>
            </w:pPr>
            <w:r w:rsidRPr="00C8059F">
              <w:rPr>
                <w:bCs/>
                <w:sz w:val="16"/>
                <w:lang w:val="uk-UA"/>
              </w:rPr>
              <w:t>Сума, присуджена у кожній заяві в якості компенсації судових та інших витрат (в євро</w:t>
            </w:r>
            <w:r w:rsidRPr="00C8059F" w:rsidR="006751BE">
              <w:rPr>
                <w:sz w:val="16"/>
                <w:lang w:val="uk-UA"/>
              </w:rPr>
              <w:t>)</w:t>
            </w:r>
            <w:r>
              <w:rPr>
                <w:rStyle w:val="EndnoteReference"/>
                <w:sz w:val="16"/>
                <w:lang w:val="uk-UA"/>
              </w:rPr>
              <w:endnoteReference w:id="3"/>
            </w:r>
          </w:p>
        </w:tc>
      </w:tr>
      <w:tr w:rsidTr="009B0B2C" w14:paraId="108B93DC" w14:textId="77777777">
        <w:tblPrEx>
          <w:tblW w:w="14034" w:type="dxa"/>
          <w:tblLook w:val="0420"/>
        </w:tblPrEx>
        <w:tc>
          <w:tcPr>
            <w:tcW w:w="554" w:type="dxa"/>
          </w:tcPr>
          <w:p w:rsidRPr="00C8059F" w:rsidR="00D95C84" w:rsidP="00C8059F" w14:paraId="4D63981A" w14:textId="77777777">
            <w:pPr>
              <w:pStyle w:val="ListParagraph"/>
              <w:numPr>
                <w:ilvl w:val="0"/>
                <w:numId w:val="21"/>
              </w:numPr>
              <w:tabs>
                <w:tab w:val="num" w:pos="283"/>
              </w:tabs>
              <w:ind w:left="0" w:firstLine="0"/>
              <w:jc w:val="center"/>
              <w:rPr>
                <w:rFonts w:eastAsiaTheme="minorEastAsia"/>
                <w:sz w:val="16"/>
                <w:lang w:val="uk-UA"/>
              </w:rPr>
            </w:pPr>
          </w:p>
        </w:tc>
        <w:tc>
          <w:tcPr>
            <w:tcW w:w="1070" w:type="dxa"/>
          </w:tcPr>
          <w:p w:rsidRPr="00C8059F" w:rsidR="00D95C84" w:rsidP="00C8059F" w14:paraId="00CF09F2" w14:textId="77777777">
            <w:pPr>
              <w:jc w:val="center"/>
              <w:rPr>
                <w:sz w:val="16"/>
                <w:lang w:val="uk-UA"/>
              </w:rPr>
            </w:pPr>
            <w:r w:rsidRPr="00C8059F">
              <w:rPr>
                <w:sz w:val="16"/>
                <w:lang w:val="uk-UA"/>
              </w:rPr>
              <w:t>38243/15</w:t>
            </w:r>
          </w:p>
          <w:p w:rsidRPr="00C8059F" w:rsidR="00D95C84" w:rsidP="00C8059F" w14:paraId="21BD3CFE" w14:textId="77777777">
            <w:pPr>
              <w:jc w:val="center"/>
              <w:rPr>
                <w:sz w:val="16"/>
                <w:lang w:val="uk-UA"/>
              </w:rPr>
            </w:pPr>
            <w:r w:rsidRPr="00C8059F">
              <w:rPr>
                <w:sz w:val="16"/>
                <w:lang w:val="uk-UA"/>
              </w:rPr>
              <w:t>2</w:t>
            </w:r>
            <w:r w:rsidRPr="00C8059F" w:rsidR="00D520D7">
              <w:rPr>
                <w:sz w:val="16"/>
                <w:lang w:val="uk-UA"/>
              </w:rPr>
              <w:t>7.07.</w:t>
            </w:r>
            <w:r w:rsidRPr="00C8059F">
              <w:rPr>
                <w:sz w:val="16"/>
                <w:lang w:val="uk-UA"/>
              </w:rPr>
              <w:t>2015</w:t>
            </w:r>
          </w:p>
        </w:tc>
        <w:tc>
          <w:tcPr>
            <w:tcW w:w="1452" w:type="dxa"/>
          </w:tcPr>
          <w:p w:rsidRPr="00C8059F" w:rsidR="00D95C84" w:rsidP="00C8059F" w14:paraId="73D998F7" w14:textId="77777777">
            <w:pPr>
              <w:jc w:val="center"/>
              <w:rPr>
                <w:sz w:val="16"/>
                <w:lang w:val="uk-UA"/>
              </w:rPr>
            </w:pPr>
            <w:r w:rsidRPr="00C8059F">
              <w:rPr>
                <w:b/>
                <w:sz w:val="16"/>
                <w:lang w:val="uk-UA"/>
              </w:rPr>
              <w:t>Сергій Миколайович</w:t>
            </w:r>
            <w:r w:rsidRPr="00C8059F" w:rsidR="006751BE">
              <w:rPr>
                <w:b/>
                <w:sz w:val="16"/>
                <w:lang w:val="uk-UA"/>
              </w:rPr>
              <w:t xml:space="preserve"> </w:t>
            </w:r>
            <w:r w:rsidRPr="00C8059F">
              <w:rPr>
                <w:b/>
                <w:sz w:val="16"/>
                <w:lang w:val="uk-UA"/>
              </w:rPr>
              <w:t>КУЛІШ</w:t>
            </w:r>
          </w:p>
          <w:p w:rsidRPr="00C8059F" w:rsidR="00D95C84" w:rsidP="00C8059F" w14:paraId="7DCE2603" w14:textId="77777777">
            <w:pPr>
              <w:jc w:val="center"/>
              <w:rPr>
                <w:sz w:val="16"/>
                <w:lang w:val="uk-UA"/>
              </w:rPr>
            </w:pPr>
            <w:r w:rsidRPr="00C8059F">
              <w:rPr>
                <w:sz w:val="16"/>
                <w:lang w:val="uk-UA"/>
              </w:rPr>
              <w:t>1947</w:t>
            </w:r>
          </w:p>
        </w:tc>
        <w:tc>
          <w:tcPr>
            <w:tcW w:w="1354" w:type="dxa"/>
          </w:tcPr>
          <w:p w:rsidRPr="00C8059F" w:rsidR="00D95C84" w:rsidP="00C8059F" w14:paraId="6895476F" w14:textId="77777777">
            <w:pPr>
              <w:jc w:val="center"/>
              <w:rPr>
                <w:sz w:val="16"/>
                <w:lang w:val="uk-UA"/>
              </w:rPr>
            </w:pPr>
          </w:p>
        </w:tc>
        <w:tc>
          <w:tcPr>
            <w:tcW w:w="4496" w:type="dxa"/>
          </w:tcPr>
          <w:p w:rsidRPr="00C8059F" w:rsidR="00D95C84" w:rsidP="00C8059F" w14:paraId="41E26163" w14:textId="77777777">
            <w:pPr>
              <w:jc w:val="center"/>
              <w:rPr>
                <w:sz w:val="16"/>
                <w:lang w:val="uk-UA"/>
              </w:rPr>
            </w:pPr>
            <w:r w:rsidRPr="00C8059F">
              <w:rPr>
                <w:sz w:val="16"/>
                <w:lang w:val="uk-UA"/>
              </w:rPr>
              <w:t xml:space="preserve">01.09.2013 дружину заявника було госпіталізовано до відділення невідкладної </w:t>
            </w:r>
            <w:r w:rsidRPr="00C8059F" w:rsidR="00C61B85">
              <w:rPr>
                <w:sz w:val="16"/>
                <w:lang w:val="uk-UA"/>
              </w:rPr>
              <w:t xml:space="preserve">медичної </w:t>
            </w:r>
            <w:r w:rsidRPr="00C8059F">
              <w:rPr>
                <w:sz w:val="16"/>
                <w:lang w:val="uk-UA"/>
              </w:rPr>
              <w:t xml:space="preserve">допомоги Харківської міської </w:t>
            </w:r>
            <w:r w:rsidRPr="00C8059F" w:rsidR="00542D43">
              <w:rPr>
                <w:sz w:val="16"/>
                <w:lang w:val="uk-UA"/>
              </w:rPr>
              <w:t xml:space="preserve">клінічної </w:t>
            </w:r>
            <w:r w:rsidRPr="00C8059F">
              <w:rPr>
                <w:sz w:val="16"/>
                <w:lang w:val="uk-UA"/>
              </w:rPr>
              <w:t>лікарні № 27 з підозрою на серцевий напад. Пі</w:t>
            </w:r>
            <w:r w:rsidRPr="00C8059F" w:rsidR="0097180D">
              <w:rPr>
                <w:sz w:val="16"/>
                <w:lang w:val="uk-UA"/>
              </w:rPr>
              <w:t xml:space="preserve">сля </w:t>
            </w:r>
            <w:r w:rsidRPr="00C8059F">
              <w:rPr>
                <w:sz w:val="16"/>
                <w:lang w:val="uk-UA"/>
              </w:rPr>
              <w:t xml:space="preserve">госпіталізації заявник повідомив лікарів про наявність у його дружини тяжких алергічних реакцій на певні лікарські </w:t>
            </w:r>
            <w:r w:rsidRPr="00C8059F" w:rsidR="001646D2">
              <w:rPr>
                <w:sz w:val="16"/>
                <w:lang w:val="uk-UA"/>
              </w:rPr>
              <w:t>препарати</w:t>
            </w:r>
            <w:r w:rsidRPr="00C8059F">
              <w:rPr>
                <w:sz w:val="16"/>
                <w:lang w:val="uk-UA"/>
              </w:rPr>
              <w:t>. Наступного дня дружина заявника померла внаслідок набряку легень</w:t>
            </w:r>
            <w:r w:rsidRPr="00C8059F" w:rsidR="006751BE">
              <w:rPr>
                <w:sz w:val="16"/>
                <w:lang w:val="uk-UA"/>
              </w:rPr>
              <w:t>.</w:t>
            </w:r>
          </w:p>
          <w:p w:rsidRPr="00C8059F" w:rsidR="00D95C84" w:rsidP="00C8059F" w14:paraId="24BEFAAB" w14:textId="77777777">
            <w:pPr>
              <w:jc w:val="center"/>
              <w:rPr>
                <w:sz w:val="16"/>
                <w:lang w:val="uk-UA"/>
              </w:rPr>
            </w:pPr>
          </w:p>
          <w:p w:rsidRPr="00C8059F" w:rsidR="00D95C84" w:rsidP="00C8059F" w14:paraId="4DA33495" w14:textId="087446A2">
            <w:pPr>
              <w:jc w:val="center"/>
              <w:rPr>
                <w:sz w:val="16"/>
                <w:lang w:val="uk-UA"/>
              </w:rPr>
            </w:pPr>
            <w:r w:rsidRPr="00C8059F">
              <w:rPr>
                <w:sz w:val="16"/>
                <w:lang w:val="uk-UA"/>
              </w:rPr>
              <w:t xml:space="preserve">21.09.2013 було </w:t>
            </w:r>
            <w:r w:rsidRPr="00C8059F" w:rsidR="001646D2">
              <w:rPr>
                <w:sz w:val="16"/>
                <w:lang w:val="uk-UA"/>
              </w:rPr>
              <w:t xml:space="preserve">порушено </w:t>
            </w:r>
            <w:r w:rsidRPr="00C8059F">
              <w:rPr>
                <w:sz w:val="16"/>
                <w:lang w:val="uk-UA"/>
              </w:rPr>
              <w:t xml:space="preserve">кримінальне провадження за фактом </w:t>
            </w:r>
            <w:r w:rsidRPr="00C8059F" w:rsidR="00542D43">
              <w:rPr>
                <w:sz w:val="16"/>
                <w:lang w:val="uk-UA"/>
              </w:rPr>
              <w:t>стверджуваного</w:t>
            </w:r>
            <w:r w:rsidRPr="00C8059F">
              <w:rPr>
                <w:sz w:val="16"/>
                <w:lang w:val="uk-UA"/>
              </w:rPr>
              <w:t xml:space="preserve"> неналежного виконання </w:t>
            </w:r>
            <w:r w:rsidRPr="00C8059F" w:rsidR="00542D43">
              <w:rPr>
                <w:sz w:val="16"/>
                <w:lang w:val="uk-UA"/>
              </w:rPr>
              <w:t>професійних обов</w:t>
            </w:r>
            <w:r w:rsidRPr="00C8059F" w:rsidR="00C8059F">
              <w:rPr>
                <w:sz w:val="16"/>
                <w:lang w:val="uk-UA"/>
              </w:rPr>
              <w:t>’</w:t>
            </w:r>
            <w:r w:rsidRPr="00C8059F" w:rsidR="00542D43">
              <w:rPr>
                <w:sz w:val="16"/>
                <w:lang w:val="uk-UA"/>
              </w:rPr>
              <w:t xml:space="preserve">язків </w:t>
            </w:r>
            <w:r w:rsidRPr="00C8059F">
              <w:rPr>
                <w:sz w:val="16"/>
                <w:lang w:val="uk-UA"/>
              </w:rPr>
              <w:t xml:space="preserve">медичними працівниками. 04.10.2013 </w:t>
            </w:r>
            <w:r w:rsidRPr="00C8059F" w:rsidR="0097180D">
              <w:rPr>
                <w:sz w:val="16"/>
                <w:lang w:val="uk-UA"/>
              </w:rPr>
              <w:t>допитали</w:t>
            </w:r>
            <w:r w:rsidRPr="00C8059F">
              <w:rPr>
                <w:sz w:val="16"/>
                <w:lang w:val="uk-UA"/>
              </w:rPr>
              <w:t xml:space="preserve"> заявника та його сина. У січні </w:t>
            </w:r>
            <w:r w:rsidRPr="00C8059F" w:rsidR="001646D2">
              <w:rPr>
                <w:sz w:val="16"/>
                <w:lang w:val="uk-UA"/>
              </w:rPr>
              <w:t>2014 </w:t>
            </w:r>
            <w:r w:rsidRPr="00C8059F">
              <w:rPr>
                <w:sz w:val="16"/>
                <w:lang w:val="uk-UA"/>
              </w:rPr>
              <w:t xml:space="preserve">року також </w:t>
            </w:r>
            <w:r w:rsidRPr="00C8059F" w:rsidR="0097180D">
              <w:rPr>
                <w:sz w:val="16"/>
                <w:lang w:val="uk-UA"/>
              </w:rPr>
              <w:t>допитали</w:t>
            </w:r>
            <w:r w:rsidRPr="00C8059F">
              <w:rPr>
                <w:sz w:val="16"/>
                <w:lang w:val="uk-UA"/>
              </w:rPr>
              <w:t xml:space="preserve"> </w:t>
            </w:r>
            <w:r w:rsidRPr="00C8059F" w:rsidR="0097180D">
              <w:rPr>
                <w:sz w:val="16"/>
                <w:lang w:val="uk-UA"/>
              </w:rPr>
              <w:t xml:space="preserve">двох </w:t>
            </w:r>
            <w:r w:rsidRPr="00C8059F">
              <w:rPr>
                <w:sz w:val="16"/>
                <w:lang w:val="uk-UA"/>
              </w:rPr>
              <w:t>лікарів, які здійснювали лікування дружини заявника</w:t>
            </w:r>
            <w:r w:rsidRPr="00C8059F" w:rsidR="006751BE">
              <w:rPr>
                <w:sz w:val="16"/>
                <w:lang w:val="uk-UA"/>
              </w:rPr>
              <w:t>.</w:t>
            </w:r>
          </w:p>
          <w:p w:rsidRPr="00C8059F" w:rsidR="00D95C84" w:rsidP="00C8059F" w14:paraId="09251664" w14:textId="77777777">
            <w:pPr>
              <w:jc w:val="center"/>
              <w:rPr>
                <w:sz w:val="16"/>
                <w:lang w:val="uk-UA"/>
              </w:rPr>
            </w:pPr>
            <w:r w:rsidRPr="00C8059F">
              <w:rPr>
                <w:sz w:val="16"/>
                <w:lang w:val="uk-UA"/>
              </w:rPr>
              <w:t>Протягом 2014 року слідчий неодноразово звертався до лікарні із запитами про надання медичної документації, що стосувалася лікування дружини заявника, однак ці документи надані не були</w:t>
            </w:r>
            <w:r w:rsidRPr="00C8059F" w:rsidR="006751BE">
              <w:rPr>
                <w:sz w:val="16"/>
                <w:lang w:val="uk-UA"/>
              </w:rPr>
              <w:t>.</w:t>
            </w:r>
          </w:p>
          <w:p w:rsidRPr="00C8059F" w:rsidR="00D95C84" w:rsidP="00C8059F" w14:paraId="6ED8C122" w14:textId="728A756C">
            <w:pPr>
              <w:jc w:val="center"/>
              <w:rPr>
                <w:sz w:val="16"/>
                <w:lang w:val="uk-UA"/>
              </w:rPr>
            </w:pPr>
            <w:r w:rsidRPr="00C8059F">
              <w:rPr>
                <w:sz w:val="16"/>
                <w:lang w:val="uk-UA"/>
              </w:rPr>
              <w:t>У вересні 2014 року слідчий призначив судово-медичну експертизу та доручив її проведення Харківському обласному бюро судово-медичної експертизи Департаменту охорони здоров</w:t>
            </w:r>
            <w:r w:rsidRPr="00C8059F" w:rsidR="00C8059F">
              <w:rPr>
                <w:sz w:val="16"/>
                <w:lang w:val="uk-UA"/>
              </w:rPr>
              <w:t>’</w:t>
            </w:r>
            <w:r w:rsidRPr="00C8059F">
              <w:rPr>
                <w:sz w:val="16"/>
                <w:lang w:val="uk-UA"/>
              </w:rPr>
              <w:t xml:space="preserve">я Харківської обласної державної </w:t>
            </w:r>
            <w:r w:rsidRPr="00C8059F">
              <w:rPr>
                <w:sz w:val="16"/>
                <w:lang w:val="uk-UA"/>
              </w:rPr>
              <w:t xml:space="preserve">адміністрації (далі </w:t>
            </w:r>
            <w:r w:rsidRPr="00C8059F" w:rsidR="0027014B">
              <w:rPr>
                <w:sz w:val="16"/>
                <w:lang w:val="uk-UA"/>
              </w:rPr>
              <w:t>–</w:t>
            </w:r>
            <w:r w:rsidRPr="00C8059F" w:rsidR="001646D2">
              <w:rPr>
                <w:sz w:val="16"/>
                <w:lang w:val="uk-UA"/>
              </w:rPr>
              <w:t xml:space="preserve"> </w:t>
            </w:r>
            <w:r w:rsidRPr="00C8059F" w:rsidR="00F8066C">
              <w:rPr>
                <w:sz w:val="16"/>
                <w:lang w:val="uk-UA"/>
              </w:rPr>
              <w:t>Харківське бюро судово-медичної експертизи</w:t>
            </w:r>
            <w:r w:rsidRPr="00C8059F">
              <w:rPr>
                <w:sz w:val="16"/>
                <w:lang w:val="uk-UA"/>
              </w:rPr>
              <w:t xml:space="preserve">). У березні 2015 року </w:t>
            </w:r>
            <w:r w:rsidRPr="00C8059F" w:rsidR="00F8066C">
              <w:rPr>
                <w:sz w:val="16"/>
                <w:lang w:val="uk-UA"/>
              </w:rPr>
              <w:t xml:space="preserve">бюро судово-медичної експертизи відмовилось </w:t>
            </w:r>
            <w:r w:rsidRPr="00C8059F">
              <w:rPr>
                <w:sz w:val="16"/>
                <w:lang w:val="uk-UA"/>
              </w:rPr>
              <w:t>проводити експертизу у зв</w:t>
            </w:r>
            <w:r w:rsidRPr="00C8059F" w:rsidR="00C8059F">
              <w:rPr>
                <w:sz w:val="16"/>
                <w:lang w:val="uk-UA"/>
              </w:rPr>
              <w:t>’</w:t>
            </w:r>
            <w:r w:rsidRPr="00C8059F">
              <w:rPr>
                <w:sz w:val="16"/>
                <w:lang w:val="uk-UA"/>
              </w:rPr>
              <w:t>язку з відсутністю протоколу патолого-анато</w:t>
            </w:r>
            <w:r w:rsidRPr="00C8059F" w:rsidR="00F8066C">
              <w:rPr>
                <w:sz w:val="16"/>
                <w:lang w:val="uk-UA"/>
              </w:rPr>
              <w:t>мічного розтину та гістологічного</w:t>
            </w:r>
            <w:r w:rsidRPr="00C8059F">
              <w:rPr>
                <w:sz w:val="16"/>
                <w:lang w:val="uk-UA"/>
              </w:rPr>
              <w:t xml:space="preserve"> </w:t>
            </w:r>
            <w:r w:rsidRPr="00C8059F" w:rsidR="00F8066C">
              <w:rPr>
                <w:sz w:val="16"/>
                <w:lang w:val="uk-UA"/>
              </w:rPr>
              <w:t>архіву</w:t>
            </w:r>
            <w:r w:rsidRPr="00C8059F" w:rsidR="006751BE">
              <w:rPr>
                <w:sz w:val="16"/>
                <w:lang w:val="uk-UA"/>
              </w:rPr>
              <w:t>.</w:t>
            </w:r>
          </w:p>
          <w:p w:rsidRPr="00C8059F" w:rsidR="00D95C84" w:rsidP="00C8059F" w14:paraId="0C762825" w14:textId="77777777">
            <w:pPr>
              <w:jc w:val="center"/>
              <w:rPr>
                <w:sz w:val="16"/>
                <w:lang w:val="uk-UA"/>
              </w:rPr>
            </w:pPr>
            <w:r w:rsidRPr="00C8059F">
              <w:rPr>
                <w:sz w:val="16"/>
                <w:lang w:val="uk-UA"/>
              </w:rPr>
              <w:t>07.04.</w:t>
            </w:r>
            <w:r w:rsidRPr="00C8059F" w:rsidR="006751BE">
              <w:rPr>
                <w:sz w:val="16"/>
                <w:lang w:val="uk-UA"/>
              </w:rPr>
              <w:t>2015</w:t>
            </w:r>
            <w:r w:rsidRPr="00C8059F">
              <w:rPr>
                <w:lang w:val="uk-UA"/>
              </w:rPr>
              <w:t xml:space="preserve"> </w:t>
            </w:r>
            <w:r w:rsidRPr="00C8059F">
              <w:rPr>
                <w:sz w:val="16"/>
                <w:lang w:val="uk-UA"/>
              </w:rPr>
              <w:t>Київський районний суд м</w:t>
            </w:r>
            <w:r w:rsidRPr="00C8059F" w:rsidR="00876A81">
              <w:rPr>
                <w:sz w:val="16"/>
                <w:lang w:val="uk-UA"/>
              </w:rPr>
              <w:t xml:space="preserve">іста </w:t>
            </w:r>
            <w:r w:rsidRPr="00C8059F">
              <w:rPr>
                <w:sz w:val="16"/>
                <w:lang w:val="uk-UA"/>
              </w:rPr>
              <w:t>Харкова надав слідчому тимчасовий доступ до медичн</w:t>
            </w:r>
            <w:r w:rsidRPr="00C8059F" w:rsidR="00F8066C">
              <w:rPr>
                <w:sz w:val="16"/>
                <w:lang w:val="uk-UA"/>
              </w:rPr>
              <w:t>ої документації та гістологічного</w:t>
            </w:r>
            <w:r w:rsidRPr="00C8059F">
              <w:rPr>
                <w:sz w:val="16"/>
                <w:lang w:val="uk-UA"/>
              </w:rPr>
              <w:t xml:space="preserve"> </w:t>
            </w:r>
            <w:r w:rsidRPr="00C8059F" w:rsidR="00F8066C">
              <w:rPr>
                <w:sz w:val="16"/>
                <w:lang w:val="uk-UA"/>
              </w:rPr>
              <w:t>архіву</w:t>
            </w:r>
            <w:r w:rsidRPr="00C8059F">
              <w:rPr>
                <w:sz w:val="16"/>
                <w:lang w:val="uk-UA"/>
              </w:rPr>
              <w:t>. 2</w:t>
            </w:r>
            <w:r w:rsidRPr="00C8059F" w:rsidR="00F8066C">
              <w:rPr>
                <w:sz w:val="16"/>
                <w:lang w:val="uk-UA"/>
              </w:rPr>
              <w:t>8.04.</w:t>
            </w:r>
            <w:r w:rsidRPr="00C8059F">
              <w:rPr>
                <w:sz w:val="16"/>
                <w:lang w:val="uk-UA"/>
              </w:rPr>
              <w:t xml:space="preserve">2015 слідчий отримав протокол патолого-анатомічного розтину, </w:t>
            </w:r>
            <w:r w:rsidRPr="00C8059F" w:rsidR="00F8066C">
              <w:rPr>
                <w:sz w:val="16"/>
                <w:lang w:val="uk-UA"/>
              </w:rPr>
              <w:t>однак на той момент гістологічний архів</w:t>
            </w:r>
            <w:r w:rsidRPr="00C8059F">
              <w:rPr>
                <w:sz w:val="16"/>
                <w:lang w:val="uk-UA"/>
              </w:rPr>
              <w:t xml:space="preserve">, як стверджувалося, </w:t>
            </w:r>
            <w:r w:rsidRPr="00C8059F" w:rsidR="00F8066C">
              <w:rPr>
                <w:sz w:val="16"/>
                <w:lang w:val="uk-UA"/>
              </w:rPr>
              <w:t xml:space="preserve">було знищено </w:t>
            </w:r>
            <w:r w:rsidRPr="00C8059F">
              <w:rPr>
                <w:sz w:val="16"/>
                <w:lang w:val="uk-UA"/>
              </w:rPr>
              <w:t>лікарнею</w:t>
            </w:r>
            <w:r w:rsidRPr="00C8059F" w:rsidR="006751BE">
              <w:rPr>
                <w:sz w:val="16"/>
                <w:lang w:val="uk-UA"/>
              </w:rPr>
              <w:t>.</w:t>
            </w:r>
          </w:p>
          <w:p w:rsidRPr="00C8059F" w:rsidR="00D95C84" w:rsidP="00C8059F" w14:paraId="2BEED169" w14:textId="77777777">
            <w:pPr>
              <w:jc w:val="center"/>
              <w:rPr>
                <w:sz w:val="16"/>
                <w:lang w:val="uk-UA"/>
              </w:rPr>
            </w:pPr>
            <w:r w:rsidRPr="00C8059F">
              <w:rPr>
                <w:sz w:val="16"/>
                <w:lang w:val="uk-UA"/>
              </w:rPr>
              <w:t>Згодом заявник надав слідчому всі наявні в нього медичні документи</w:t>
            </w:r>
            <w:r w:rsidRPr="00C8059F" w:rsidR="00876A81">
              <w:rPr>
                <w:sz w:val="16"/>
                <w:lang w:val="uk-UA"/>
              </w:rPr>
              <w:t xml:space="preserve"> стосовно</w:t>
            </w:r>
            <w:r w:rsidRPr="00C8059F">
              <w:rPr>
                <w:sz w:val="16"/>
                <w:lang w:val="uk-UA"/>
              </w:rPr>
              <w:t xml:space="preserve"> його дружини</w:t>
            </w:r>
            <w:r w:rsidRPr="00C8059F" w:rsidR="006751BE">
              <w:rPr>
                <w:sz w:val="16"/>
                <w:lang w:val="uk-UA"/>
              </w:rPr>
              <w:t>.</w:t>
            </w:r>
          </w:p>
          <w:p w:rsidRPr="00C8059F" w:rsidR="00D95C84" w:rsidP="00C8059F" w14:paraId="03E464F1" w14:textId="77777777">
            <w:pPr>
              <w:jc w:val="center"/>
              <w:rPr>
                <w:sz w:val="16"/>
                <w:lang w:val="uk-UA"/>
              </w:rPr>
            </w:pPr>
            <w:r w:rsidRPr="00C8059F">
              <w:rPr>
                <w:sz w:val="16"/>
                <w:lang w:val="uk-UA"/>
              </w:rPr>
              <w:t>09.06.</w:t>
            </w:r>
            <w:r w:rsidRPr="00C8059F" w:rsidR="006751BE">
              <w:rPr>
                <w:sz w:val="16"/>
                <w:lang w:val="uk-UA"/>
              </w:rPr>
              <w:t>2015</w:t>
            </w:r>
            <w:r w:rsidRPr="00C8059F">
              <w:rPr>
                <w:lang w:val="uk-UA"/>
              </w:rPr>
              <w:t xml:space="preserve"> </w:t>
            </w:r>
            <w:r w:rsidRPr="00C8059F">
              <w:rPr>
                <w:sz w:val="16"/>
                <w:lang w:val="uk-UA"/>
              </w:rPr>
              <w:t>слідчий призначив судово-медичну експертизу медичної документації. Експерти</w:t>
            </w:r>
            <w:r w:rsidRPr="00C8059F" w:rsidR="00E23B41">
              <w:rPr>
                <w:sz w:val="16"/>
                <w:lang w:val="uk-UA"/>
              </w:rPr>
              <w:t xml:space="preserve"> бюро судово-медичної експертизи </w:t>
            </w:r>
            <w:r w:rsidRPr="00C8059F">
              <w:rPr>
                <w:sz w:val="16"/>
                <w:lang w:val="uk-UA"/>
              </w:rPr>
              <w:t>провели дослідження на підставі наявної медичної документації та матеріалів кримінального провадження. У своєму висно</w:t>
            </w:r>
            <w:r w:rsidRPr="00C8059F" w:rsidR="00F8066C">
              <w:rPr>
                <w:sz w:val="16"/>
                <w:lang w:val="uk-UA"/>
              </w:rPr>
              <w:t>вку (№ 217-КЕ/2015 від 31.07.</w:t>
            </w:r>
            <w:r w:rsidRPr="00C8059F">
              <w:rPr>
                <w:sz w:val="16"/>
                <w:lang w:val="uk-UA"/>
              </w:rPr>
              <w:t xml:space="preserve">2015) вони дійшли </w:t>
            </w:r>
            <w:r w:rsidRPr="00C8059F" w:rsidR="001646D2">
              <w:rPr>
                <w:sz w:val="16"/>
                <w:lang w:val="uk-UA"/>
              </w:rPr>
              <w:t xml:space="preserve">умовиводу </w:t>
            </w:r>
            <w:r w:rsidRPr="00C8059F" w:rsidR="001D4322">
              <w:rPr>
                <w:sz w:val="16"/>
                <w:lang w:val="uk-UA"/>
              </w:rPr>
              <w:t>про</w:t>
            </w:r>
            <w:r w:rsidRPr="00C8059F">
              <w:rPr>
                <w:sz w:val="16"/>
                <w:lang w:val="uk-UA"/>
              </w:rPr>
              <w:t xml:space="preserve"> </w:t>
            </w:r>
            <w:r w:rsidRPr="00C8059F" w:rsidR="001D4322">
              <w:rPr>
                <w:sz w:val="16"/>
                <w:lang w:val="uk-UA"/>
              </w:rPr>
              <w:t xml:space="preserve">відсутність </w:t>
            </w:r>
            <w:r w:rsidRPr="00C8059F">
              <w:rPr>
                <w:sz w:val="16"/>
                <w:lang w:val="uk-UA"/>
              </w:rPr>
              <w:t xml:space="preserve">доказів неналежного надання медичної допомоги. </w:t>
            </w:r>
            <w:r w:rsidRPr="00C8059F" w:rsidR="004B733C">
              <w:rPr>
                <w:sz w:val="16"/>
                <w:lang w:val="uk-UA"/>
              </w:rPr>
              <w:t>Однак</w:t>
            </w:r>
            <w:r w:rsidRPr="00C8059F">
              <w:rPr>
                <w:sz w:val="16"/>
                <w:lang w:val="uk-UA"/>
              </w:rPr>
              <w:t xml:space="preserve"> вони зазначили, що за відсутності гістологічн</w:t>
            </w:r>
            <w:r w:rsidRPr="00C8059F" w:rsidR="002163F6">
              <w:rPr>
                <w:sz w:val="16"/>
                <w:lang w:val="uk-UA"/>
              </w:rPr>
              <w:t>ого</w:t>
            </w:r>
            <w:r w:rsidRPr="00C8059F">
              <w:rPr>
                <w:sz w:val="16"/>
                <w:lang w:val="uk-UA"/>
              </w:rPr>
              <w:t xml:space="preserve"> </w:t>
            </w:r>
            <w:r w:rsidRPr="00C8059F" w:rsidR="002163F6">
              <w:rPr>
                <w:sz w:val="16"/>
                <w:lang w:val="uk-UA"/>
              </w:rPr>
              <w:t>архіву</w:t>
            </w:r>
            <w:r w:rsidRPr="00C8059F">
              <w:rPr>
                <w:sz w:val="16"/>
                <w:lang w:val="uk-UA"/>
              </w:rPr>
              <w:t xml:space="preserve"> повна оцінка мікроскопічних структурних змін у внутрішніх органах пацієнтки </w:t>
            </w:r>
            <w:r w:rsidRPr="00C8059F" w:rsidR="001D4322">
              <w:rPr>
                <w:sz w:val="16"/>
                <w:lang w:val="uk-UA"/>
              </w:rPr>
              <w:t xml:space="preserve">була </w:t>
            </w:r>
            <w:r w:rsidRPr="00C8059F">
              <w:rPr>
                <w:sz w:val="16"/>
                <w:lang w:val="uk-UA"/>
              </w:rPr>
              <w:t>неможливою.</w:t>
            </w:r>
          </w:p>
          <w:p w:rsidRPr="00C8059F" w:rsidR="00D95C84" w:rsidP="00C8059F" w14:paraId="6C012313" w14:textId="3A9D97E3">
            <w:pPr>
              <w:jc w:val="center"/>
              <w:rPr>
                <w:sz w:val="16"/>
                <w:lang w:val="uk-UA"/>
              </w:rPr>
            </w:pPr>
            <w:r w:rsidRPr="00C8059F">
              <w:rPr>
                <w:sz w:val="16"/>
                <w:lang w:val="uk-UA"/>
              </w:rPr>
              <w:t>14.07.</w:t>
            </w:r>
            <w:r w:rsidRPr="00C8059F" w:rsidR="006751BE">
              <w:rPr>
                <w:sz w:val="16"/>
                <w:lang w:val="uk-UA"/>
              </w:rPr>
              <w:t>2016</w:t>
            </w:r>
            <w:r w:rsidRPr="00C8059F" w:rsidR="001646D2">
              <w:rPr>
                <w:rStyle w:val="CommentReference"/>
                <w:sz w:val="24"/>
                <w:szCs w:val="24"/>
                <w:lang w:val="uk-UA"/>
              </w:rPr>
              <w:t xml:space="preserve"> </w:t>
            </w:r>
            <w:r w:rsidRPr="00C8059F">
              <w:rPr>
                <w:sz w:val="16"/>
                <w:lang w:val="uk-UA"/>
              </w:rPr>
              <w:t>кримінальне провадження було закрито у зв</w:t>
            </w:r>
            <w:r w:rsidRPr="00C8059F" w:rsidR="00C8059F">
              <w:rPr>
                <w:sz w:val="16"/>
                <w:lang w:val="uk-UA"/>
              </w:rPr>
              <w:t>’</w:t>
            </w:r>
            <w:r w:rsidRPr="00C8059F">
              <w:rPr>
                <w:sz w:val="16"/>
                <w:lang w:val="uk-UA"/>
              </w:rPr>
              <w:t xml:space="preserve">язку з відсутністю </w:t>
            </w:r>
            <w:r w:rsidRPr="00C8059F" w:rsidR="00542D43">
              <w:rPr>
                <w:sz w:val="16"/>
                <w:lang w:val="uk-UA"/>
              </w:rPr>
              <w:t>складу злочину</w:t>
            </w:r>
            <w:r w:rsidRPr="00C8059F">
              <w:rPr>
                <w:sz w:val="16"/>
                <w:lang w:val="uk-UA"/>
              </w:rPr>
              <w:t xml:space="preserve"> кримінального правопорушення. Заявника про </w:t>
            </w:r>
            <w:r w:rsidRPr="00C8059F" w:rsidR="001D4322">
              <w:rPr>
                <w:sz w:val="16"/>
                <w:lang w:val="uk-UA"/>
              </w:rPr>
              <w:t>цю постанову повідомлено не було</w:t>
            </w:r>
            <w:r w:rsidRPr="00C8059F">
              <w:rPr>
                <w:sz w:val="16"/>
                <w:lang w:val="uk-UA"/>
              </w:rPr>
              <w:t xml:space="preserve">. </w:t>
            </w:r>
            <w:r w:rsidRPr="00C8059F" w:rsidR="001D4322">
              <w:rPr>
                <w:sz w:val="16"/>
                <w:lang w:val="uk-UA"/>
              </w:rPr>
              <w:t>С</w:t>
            </w:r>
            <w:r w:rsidRPr="00C8059F">
              <w:rPr>
                <w:sz w:val="16"/>
                <w:lang w:val="uk-UA"/>
              </w:rPr>
              <w:t xml:space="preserve">лідчий послався на висновки судово-медичної експертизи № 217-КЕ/2015 від </w:t>
            </w:r>
            <w:r w:rsidRPr="00C8059F" w:rsidR="006751BE">
              <w:rPr>
                <w:sz w:val="16"/>
                <w:lang w:val="uk-UA"/>
              </w:rPr>
              <w:t>31</w:t>
            </w:r>
            <w:r w:rsidRPr="00C8059F">
              <w:rPr>
                <w:sz w:val="16"/>
                <w:lang w:val="uk-UA"/>
              </w:rPr>
              <w:t>.07.</w:t>
            </w:r>
            <w:r w:rsidRPr="00C8059F" w:rsidR="006751BE">
              <w:rPr>
                <w:sz w:val="16"/>
                <w:lang w:val="uk-UA"/>
              </w:rPr>
              <w:t>2015.</w:t>
            </w:r>
          </w:p>
          <w:p w:rsidRPr="00C8059F" w:rsidR="00D95C84" w:rsidP="00C8059F" w14:paraId="02AB9295" w14:textId="73810296">
            <w:pPr>
              <w:jc w:val="center"/>
              <w:rPr>
                <w:sz w:val="16"/>
                <w:lang w:val="uk-UA"/>
              </w:rPr>
            </w:pPr>
            <w:r w:rsidRPr="00C8059F">
              <w:rPr>
                <w:sz w:val="16"/>
                <w:lang w:val="uk-UA"/>
              </w:rPr>
              <w:t>За скаргою</w:t>
            </w:r>
            <w:r w:rsidRPr="00C8059F" w:rsidR="00C53EFA">
              <w:rPr>
                <w:sz w:val="16"/>
                <w:lang w:val="uk-UA"/>
              </w:rPr>
              <w:t xml:space="preserve"> </w:t>
            </w:r>
            <w:r w:rsidRPr="00C8059F">
              <w:rPr>
                <w:sz w:val="16"/>
                <w:lang w:val="uk-UA"/>
              </w:rPr>
              <w:t>заявника</w:t>
            </w:r>
            <w:r w:rsidRPr="00C8059F" w:rsidR="00C53EFA">
              <w:rPr>
                <w:sz w:val="16"/>
                <w:lang w:val="uk-UA"/>
              </w:rPr>
              <w:t xml:space="preserve">, </w:t>
            </w:r>
            <w:r w:rsidRPr="00C8059F">
              <w:rPr>
                <w:sz w:val="16"/>
                <w:lang w:val="uk-UA"/>
              </w:rPr>
              <w:t>поданою</w:t>
            </w:r>
            <w:r w:rsidRPr="00C8059F" w:rsidR="00C53EFA">
              <w:rPr>
                <w:sz w:val="16"/>
                <w:lang w:val="uk-UA"/>
              </w:rPr>
              <w:t xml:space="preserve"> після того, як </w:t>
            </w:r>
            <w:r w:rsidRPr="00C8059F">
              <w:rPr>
                <w:sz w:val="16"/>
                <w:lang w:val="uk-UA"/>
              </w:rPr>
              <w:t xml:space="preserve">він </w:t>
            </w:r>
            <w:r w:rsidRPr="00C8059F" w:rsidR="00C53EFA">
              <w:rPr>
                <w:sz w:val="16"/>
                <w:lang w:val="uk-UA"/>
              </w:rPr>
              <w:t xml:space="preserve">дізнався про </w:t>
            </w:r>
            <w:r w:rsidRPr="00C8059F" w:rsidR="001D4322">
              <w:rPr>
                <w:sz w:val="16"/>
                <w:lang w:val="uk-UA"/>
              </w:rPr>
              <w:t>зазначену постанову</w:t>
            </w:r>
            <w:r w:rsidRPr="00C8059F" w:rsidR="00C53EFA">
              <w:rPr>
                <w:sz w:val="16"/>
                <w:lang w:val="uk-UA"/>
              </w:rPr>
              <w:t>, Київс</w:t>
            </w:r>
            <w:r w:rsidRPr="00C8059F" w:rsidR="00296FF0">
              <w:rPr>
                <w:sz w:val="16"/>
                <w:lang w:val="uk-UA"/>
              </w:rPr>
              <w:t>ький районний суд м</w:t>
            </w:r>
            <w:r w:rsidRPr="00C8059F" w:rsidR="001D4322">
              <w:rPr>
                <w:sz w:val="16"/>
                <w:lang w:val="uk-UA"/>
              </w:rPr>
              <w:t xml:space="preserve">іста </w:t>
            </w:r>
            <w:r w:rsidRPr="00C8059F" w:rsidR="00296FF0">
              <w:rPr>
                <w:sz w:val="16"/>
                <w:lang w:val="uk-UA"/>
              </w:rPr>
              <w:t>Харкова 22.11.</w:t>
            </w:r>
            <w:r w:rsidRPr="00C8059F" w:rsidR="00C53EFA">
              <w:rPr>
                <w:sz w:val="16"/>
                <w:lang w:val="uk-UA"/>
              </w:rPr>
              <w:t xml:space="preserve">2019 скасував постанову про закриття </w:t>
            </w:r>
            <w:r w:rsidRPr="00C8059F" w:rsidR="00C53EFA">
              <w:rPr>
                <w:sz w:val="16"/>
                <w:lang w:val="uk-UA"/>
              </w:rPr>
              <w:t>кримінального провадження та зобов</w:t>
            </w:r>
            <w:r w:rsidRPr="00C8059F" w:rsidR="00C8059F">
              <w:rPr>
                <w:sz w:val="16"/>
                <w:lang w:val="uk-UA"/>
              </w:rPr>
              <w:t>’</w:t>
            </w:r>
            <w:r w:rsidRPr="00C8059F" w:rsidR="00C53EFA">
              <w:rPr>
                <w:sz w:val="16"/>
                <w:lang w:val="uk-UA"/>
              </w:rPr>
              <w:t xml:space="preserve">язав </w:t>
            </w:r>
            <w:r w:rsidRPr="00C8059F" w:rsidR="008E3F15">
              <w:rPr>
                <w:sz w:val="16"/>
                <w:lang w:val="uk-UA"/>
              </w:rPr>
              <w:t xml:space="preserve">продовжити досудове </w:t>
            </w:r>
            <w:r w:rsidRPr="00C8059F" w:rsidR="00C53EFA">
              <w:rPr>
                <w:sz w:val="16"/>
                <w:lang w:val="uk-UA"/>
              </w:rPr>
              <w:t xml:space="preserve">розслідування. Суд </w:t>
            </w:r>
            <w:r w:rsidRPr="00C8059F" w:rsidR="001D4322">
              <w:rPr>
                <w:sz w:val="16"/>
                <w:lang w:val="uk-UA"/>
              </w:rPr>
              <w:t>встановив</w:t>
            </w:r>
            <w:r w:rsidRPr="00C8059F" w:rsidR="00C53EFA">
              <w:rPr>
                <w:sz w:val="16"/>
                <w:lang w:val="uk-UA"/>
              </w:rPr>
              <w:t xml:space="preserve">, що в матеріалах провадження </w:t>
            </w:r>
            <w:r w:rsidRPr="00C8059F" w:rsidR="001D4322">
              <w:rPr>
                <w:sz w:val="16"/>
                <w:lang w:val="uk-UA"/>
              </w:rPr>
              <w:t>бул</w:t>
            </w:r>
            <w:r w:rsidRPr="00C8059F">
              <w:rPr>
                <w:sz w:val="16"/>
                <w:lang w:val="uk-UA"/>
              </w:rPr>
              <w:t>о</w:t>
            </w:r>
            <w:r w:rsidRPr="00C8059F" w:rsidR="001D4322">
              <w:rPr>
                <w:sz w:val="16"/>
                <w:lang w:val="uk-UA"/>
              </w:rPr>
              <w:t xml:space="preserve"> </w:t>
            </w:r>
            <w:r w:rsidRPr="00C8059F">
              <w:rPr>
                <w:sz w:val="16"/>
                <w:lang w:val="uk-UA"/>
              </w:rPr>
              <w:t xml:space="preserve">відсутнє офіційне </w:t>
            </w:r>
            <w:r w:rsidRPr="00C8059F" w:rsidR="00C53EFA">
              <w:rPr>
                <w:sz w:val="16"/>
                <w:lang w:val="uk-UA"/>
              </w:rPr>
              <w:t>підт</w:t>
            </w:r>
            <w:r w:rsidRPr="00C8059F" w:rsidR="008E3F15">
              <w:rPr>
                <w:sz w:val="16"/>
                <w:lang w:val="uk-UA"/>
              </w:rPr>
              <w:t>вердження знищення гістологічного</w:t>
            </w:r>
            <w:r w:rsidRPr="00C8059F" w:rsidR="00C53EFA">
              <w:rPr>
                <w:sz w:val="16"/>
                <w:lang w:val="uk-UA"/>
              </w:rPr>
              <w:t xml:space="preserve"> </w:t>
            </w:r>
            <w:r w:rsidRPr="00C8059F" w:rsidR="008E3F15">
              <w:rPr>
                <w:sz w:val="16"/>
                <w:lang w:val="uk-UA"/>
              </w:rPr>
              <w:t>архіву</w:t>
            </w:r>
            <w:r w:rsidRPr="00C8059F" w:rsidR="006751BE">
              <w:rPr>
                <w:sz w:val="16"/>
                <w:lang w:val="uk-UA"/>
              </w:rPr>
              <w:t>.</w:t>
            </w:r>
          </w:p>
          <w:p w:rsidRPr="00C8059F" w:rsidR="0017551A" w:rsidP="00C8059F" w14:paraId="0B230937" w14:textId="77777777">
            <w:pPr>
              <w:jc w:val="center"/>
              <w:rPr>
                <w:sz w:val="16"/>
                <w:lang w:val="uk-UA"/>
              </w:rPr>
            </w:pPr>
            <w:r w:rsidRPr="00C8059F">
              <w:rPr>
                <w:sz w:val="16"/>
                <w:lang w:val="uk-UA"/>
              </w:rPr>
              <w:t xml:space="preserve">Слідчий отримав </w:t>
            </w:r>
            <w:r w:rsidRPr="00C8059F" w:rsidR="00C61B85">
              <w:rPr>
                <w:sz w:val="16"/>
                <w:lang w:val="uk-UA"/>
              </w:rPr>
              <w:t>зазначену ухвалу</w:t>
            </w:r>
            <w:r w:rsidRPr="00C8059F">
              <w:rPr>
                <w:sz w:val="16"/>
                <w:lang w:val="uk-UA"/>
              </w:rPr>
              <w:t xml:space="preserve"> 10.01.2020. Однак жодних дій для </w:t>
            </w:r>
            <w:r w:rsidRPr="00C8059F" w:rsidR="0041411E">
              <w:rPr>
                <w:sz w:val="16"/>
                <w:lang w:val="uk-UA"/>
              </w:rPr>
              <w:t xml:space="preserve">її </w:t>
            </w:r>
            <w:r w:rsidRPr="00C8059F">
              <w:rPr>
                <w:sz w:val="16"/>
                <w:lang w:val="uk-UA"/>
              </w:rPr>
              <w:t xml:space="preserve">виконання або відновлення кримінального провадження вжито не було. Листом від 07.04.2023 орган досудового розслідування повідомив заявника, що йому не було відомо про існування </w:t>
            </w:r>
            <w:r w:rsidRPr="00C8059F" w:rsidR="00C61B85">
              <w:rPr>
                <w:sz w:val="16"/>
                <w:lang w:val="uk-UA"/>
              </w:rPr>
              <w:t>цієї ухвали</w:t>
            </w:r>
            <w:r w:rsidRPr="00C8059F" w:rsidR="006751BE">
              <w:rPr>
                <w:sz w:val="16"/>
                <w:lang w:val="uk-UA"/>
              </w:rPr>
              <w:t>.</w:t>
            </w:r>
          </w:p>
        </w:tc>
        <w:tc>
          <w:tcPr>
            <w:tcW w:w="2126" w:type="dxa"/>
          </w:tcPr>
          <w:p w:rsidRPr="00C8059F" w:rsidR="00D95C84" w:rsidP="00C8059F" w14:paraId="5A254777" w14:textId="77777777">
            <w:pPr>
              <w:jc w:val="center"/>
              <w:rPr>
                <w:sz w:val="16"/>
                <w:lang w:val="uk-UA"/>
              </w:rPr>
            </w:pPr>
            <w:r w:rsidRPr="00C8059F">
              <w:rPr>
                <w:sz w:val="16"/>
                <w:lang w:val="uk-UA"/>
              </w:rPr>
              <w:t xml:space="preserve">Спосіб проведення дослідчої перевірки та досудового розслідування підірвав дотримання принципу всебічного </w:t>
            </w:r>
            <w:r w:rsidRPr="00C8059F" w:rsidR="004C4263">
              <w:rPr>
                <w:sz w:val="16"/>
                <w:lang w:val="uk-UA"/>
              </w:rPr>
              <w:t xml:space="preserve">розгляду фактів </w:t>
            </w:r>
            <w:r w:rsidRPr="00C8059F">
              <w:rPr>
                <w:sz w:val="16"/>
                <w:lang w:val="uk-UA"/>
              </w:rPr>
              <w:t xml:space="preserve">справи </w:t>
            </w:r>
            <w:r w:rsidRPr="00C8059F" w:rsidR="006751BE">
              <w:rPr>
                <w:sz w:val="16"/>
                <w:lang w:val="uk-UA"/>
              </w:rPr>
              <w:t>(</w:t>
            </w:r>
            <w:r w:rsidRPr="00C8059F">
              <w:rPr>
                <w:sz w:val="16"/>
                <w:lang w:val="uk-UA"/>
              </w:rPr>
              <w:t xml:space="preserve">див. рішення у справах «Арская проти України» </w:t>
            </w:r>
            <w:r w:rsidRPr="00C8059F">
              <w:rPr>
                <w:i/>
                <w:iCs/>
                <w:sz w:val="16"/>
                <w:lang w:val="uk-UA"/>
              </w:rPr>
              <w:t>(Arskaya v. Ukraine),</w:t>
            </w:r>
            <w:r w:rsidRPr="00C8059F" w:rsidR="00405B12">
              <w:rPr>
                <w:i/>
                <w:iCs/>
                <w:sz w:val="16"/>
                <w:lang w:val="uk-UA"/>
              </w:rPr>
              <w:t xml:space="preserve"> </w:t>
            </w:r>
            <w:r w:rsidRPr="00C8059F">
              <w:rPr>
                <w:iCs/>
                <w:sz w:val="16"/>
                <w:lang w:val="uk-UA"/>
              </w:rPr>
              <w:t>заява</w:t>
            </w:r>
            <w:r w:rsidRPr="00C8059F">
              <w:rPr>
                <w:i/>
                <w:iCs/>
                <w:sz w:val="16"/>
                <w:lang w:val="uk-UA"/>
              </w:rPr>
              <w:t xml:space="preserve"> №</w:t>
            </w:r>
            <w:r w:rsidRPr="00C8059F" w:rsidR="006751BE">
              <w:rPr>
                <w:sz w:val="16"/>
                <w:lang w:val="uk-UA"/>
              </w:rPr>
              <w:t xml:space="preserve"> 45076/05, </w:t>
            </w:r>
            <w:r w:rsidRPr="00C8059F" w:rsidR="001177ED">
              <w:rPr>
                <w:sz w:val="16"/>
                <w:lang w:val="uk-UA"/>
              </w:rPr>
              <w:t xml:space="preserve">пункт </w:t>
            </w:r>
            <w:r w:rsidRPr="00C8059F" w:rsidR="006751BE">
              <w:rPr>
                <w:sz w:val="16"/>
                <w:lang w:val="uk-UA"/>
              </w:rPr>
              <w:t xml:space="preserve">72, </w:t>
            </w:r>
            <w:r w:rsidRPr="00C8059F">
              <w:rPr>
                <w:sz w:val="16"/>
                <w:lang w:val="uk-UA"/>
              </w:rPr>
              <w:t>від 0</w:t>
            </w:r>
            <w:r w:rsidRPr="00C8059F" w:rsidR="006751BE">
              <w:rPr>
                <w:sz w:val="16"/>
                <w:lang w:val="uk-UA"/>
              </w:rPr>
              <w:t>5 </w:t>
            </w:r>
            <w:r w:rsidRPr="00C8059F">
              <w:rPr>
                <w:sz w:val="16"/>
                <w:lang w:val="uk-UA"/>
              </w:rPr>
              <w:t>грудня</w:t>
            </w:r>
            <w:r w:rsidRPr="00C8059F" w:rsidR="006751BE">
              <w:rPr>
                <w:sz w:val="16"/>
                <w:lang w:val="uk-UA"/>
              </w:rPr>
              <w:t xml:space="preserve"> 2013</w:t>
            </w:r>
            <w:r w:rsidRPr="00C8059F">
              <w:rPr>
                <w:sz w:val="16"/>
                <w:lang w:val="uk-UA"/>
              </w:rPr>
              <w:t xml:space="preserve"> року</w:t>
            </w:r>
            <w:r w:rsidRPr="00C8059F" w:rsidR="006751BE">
              <w:rPr>
                <w:sz w:val="16"/>
                <w:lang w:val="uk-UA"/>
              </w:rPr>
              <w:t>;</w:t>
            </w:r>
            <w:r w:rsidRPr="00C8059F">
              <w:rPr>
                <w:sz w:val="16"/>
                <w:lang w:val="uk-UA"/>
              </w:rPr>
              <w:t xml:space="preserve"> «Ніна Куценко проти України» </w:t>
            </w:r>
            <w:r w:rsidRPr="00C8059F">
              <w:rPr>
                <w:i/>
                <w:iCs/>
                <w:sz w:val="16"/>
                <w:lang w:val="uk-UA"/>
              </w:rPr>
              <w:t>(Nina Kutsenko v. Ukraine),</w:t>
            </w:r>
            <w:r w:rsidRPr="00C8059F" w:rsidR="006751BE">
              <w:rPr>
                <w:sz w:val="16"/>
                <w:lang w:val="uk-UA"/>
              </w:rPr>
              <w:t xml:space="preserve"> </w:t>
            </w:r>
            <w:r w:rsidRPr="00C8059F">
              <w:rPr>
                <w:iCs/>
                <w:sz w:val="16"/>
                <w:lang w:val="uk-UA"/>
              </w:rPr>
              <w:t>заява</w:t>
            </w:r>
            <w:r w:rsidRPr="00C8059F">
              <w:rPr>
                <w:i/>
                <w:iCs/>
                <w:sz w:val="16"/>
                <w:lang w:val="uk-UA"/>
              </w:rPr>
              <w:t xml:space="preserve"> №</w:t>
            </w:r>
            <w:r w:rsidRPr="00C8059F" w:rsidR="006751BE">
              <w:rPr>
                <w:sz w:val="16"/>
                <w:lang w:val="uk-UA"/>
              </w:rPr>
              <w:t xml:space="preserve"> 25114/11, </w:t>
            </w:r>
            <w:r w:rsidRPr="00C8059F">
              <w:rPr>
                <w:sz w:val="16"/>
                <w:lang w:val="uk-UA"/>
              </w:rPr>
              <w:t>пункт</w:t>
            </w:r>
            <w:r w:rsidRPr="00C8059F" w:rsidR="006751BE">
              <w:rPr>
                <w:sz w:val="16"/>
                <w:lang w:val="uk-UA"/>
              </w:rPr>
              <w:t xml:space="preserve"> 162, </w:t>
            </w:r>
            <w:r w:rsidRPr="00C8059F">
              <w:rPr>
                <w:sz w:val="16"/>
                <w:lang w:val="uk-UA"/>
              </w:rPr>
              <w:t xml:space="preserve">від </w:t>
            </w:r>
            <w:r w:rsidRPr="00C8059F" w:rsidR="006751BE">
              <w:rPr>
                <w:sz w:val="16"/>
                <w:lang w:val="uk-UA"/>
              </w:rPr>
              <w:t>18 </w:t>
            </w:r>
            <w:r w:rsidRPr="00C8059F">
              <w:rPr>
                <w:sz w:val="16"/>
                <w:lang w:val="uk-UA"/>
              </w:rPr>
              <w:t>липня</w:t>
            </w:r>
            <w:r w:rsidRPr="00C8059F" w:rsidR="006751BE">
              <w:rPr>
                <w:sz w:val="16"/>
                <w:lang w:val="uk-UA"/>
              </w:rPr>
              <w:t xml:space="preserve"> 2017</w:t>
            </w:r>
            <w:r w:rsidRPr="00C8059F">
              <w:rPr>
                <w:sz w:val="16"/>
                <w:lang w:val="uk-UA"/>
              </w:rPr>
              <w:t xml:space="preserve"> року</w:t>
            </w:r>
            <w:r w:rsidRPr="00C8059F" w:rsidR="006751BE">
              <w:rPr>
                <w:sz w:val="16"/>
                <w:lang w:val="uk-UA"/>
              </w:rPr>
              <w:t>;</w:t>
            </w:r>
            <w:r w:rsidRPr="00C8059F">
              <w:rPr>
                <w:sz w:val="16"/>
                <w:lang w:val="uk-UA"/>
              </w:rPr>
              <w:t xml:space="preserve"> «Третьякова проти України» [Комітет] </w:t>
            </w:r>
            <w:r w:rsidRPr="00C8059F">
              <w:rPr>
                <w:i/>
                <w:iCs/>
                <w:sz w:val="16"/>
                <w:lang w:val="uk-UA"/>
              </w:rPr>
              <w:t xml:space="preserve">(Tretyakova v. Ukraine) </w:t>
            </w:r>
            <w:r w:rsidRPr="00C8059F">
              <w:rPr>
                <w:sz w:val="16"/>
                <w:lang w:val="uk-UA"/>
              </w:rPr>
              <w:t>[Committee]</w:t>
            </w:r>
            <w:r w:rsidRPr="00C8059F" w:rsidR="006751BE">
              <w:rPr>
                <w:sz w:val="16"/>
                <w:lang w:val="uk-UA"/>
              </w:rPr>
              <w:t xml:space="preserve">, </w:t>
            </w:r>
            <w:r w:rsidRPr="00C8059F">
              <w:rPr>
                <w:sz w:val="16"/>
                <w:lang w:val="uk-UA"/>
              </w:rPr>
              <w:t>заява №</w:t>
            </w:r>
            <w:r w:rsidRPr="00C8059F" w:rsidR="006751BE">
              <w:rPr>
                <w:sz w:val="16"/>
                <w:lang w:val="uk-UA"/>
              </w:rPr>
              <w:t xml:space="preserve"> 63126/13, </w:t>
            </w:r>
            <w:r w:rsidRPr="00C8059F">
              <w:rPr>
                <w:sz w:val="16"/>
                <w:lang w:val="uk-UA"/>
              </w:rPr>
              <w:t>пункт</w:t>
            </w:r>
            <w:r w:rsidRPr="00C8059F" w:rsidR="00E07240">
              <w:rPr>
                <w:sz w:val="16"/>
                <w:lang w:val="uk-UA"/>
              </w:rPr>
              <w:t> </w:t>
            </w:r>
            <w:r w:rsidRPr="00C8059F" w:rsidR="006751BE">
              <w:rPr>
                <w:sz w:val="16"/>
                <w:lang w:val="uk-UA"/>
              </w:rPr>
              <w:t xml:space="preserve">32, </w:t>
            </w:r>
            <w:r w:rsidRPr="00C8059F">
              <w:rPr>
                <w:sz w:val="16"/>
                <w:lang w:val="uk-UA"/>
              </w:rPr>
              <w:t>від 0</w:t>
            </w:r>
            <w:r w:rsidRPr="00C8059F" w:rsidR="006751BE">
              <w:rPr>
                <w:sz w:val="16"/>
                <w:lang w:val="uk-UA"/>
              </w:rPr>
              <w:t>4 </w:t>
            </w:r>
            <w:r w:rsidRPr="00C8059F">
              <w:rPr>
                <w:sz w:val="16"/>
                <w:lang w:val="uk-UA"/>
              </w:rPr>
              <w:t>листопада</w:t>
            </w:r>
            <w:r w:rsidRPr="00C8059F" w:rsidR="006751BE">
              <w:rPr>
                <w:sz w:val="16"/>
                <w:lang w:val="uk-UA"/>
              </w:rPr>
              <w:t xml:space="preserve"> 2021</w:t>
            </w:r>
            <w:r w:rsidRPr="00C8059F">
              <w:rPr>
                <w:sz w:val="16"/>
                <w:lang w:val="uk-UA"/>
              </w:rPr>
              <w:t xml:space="preserve"> року</w:t>
            </w:r>
            <w:r w:rsidRPr="00C8059F" w:rsidR="006751BE">
              <w:rPr>
                <w:sz w:val="16"/>
                <w:lang w:val="uk-UA"/>
              </w:rPr>
              <w:t>),</w:t>
            </w:r>
          </w:p>
          <w:p w:rsidRPr="00C8059F" w:rsidR="00D95C84" w:rsidP="00C8059F" w14:paraId="633391D0" w14:textId="77777777">
            <w:pPr>
              <w:jc w:val="center"/>
              <w:rPr>
                <w:sz w:val="16"/>
                <w:lang w:val="uk-UA"/>
              </w:rPr>
            </w:pPr>
          </w:p>
          <w:p w:rsidRPr="00C8059F" w:rsidR="00D95C84" w:rsidP="00C8059F" w14:paraId="4C6DB134" w14:textId="290235CB">
            <w:pPr>
              <w:jc w:val="center"/>
              <w:rPr>
                <w:sz w:val="16"/>
                <w:lang w:val="uk-UA"/>
              </w:rPr>
            </w:pPr>
            <w:r w:rsidRPr="00C8059F">
              <w:rPr>
                <w:sz w:val="16"/>
                <w:lang w:val="uk-UA"/>
              </w:rPr>
              <w:t>повернення справи у зв</w:t>
            </w:r>
            <w:r w:rsidRPr="00C8059F" w:rsidR="00C8059F">
              <w:rPr>
                <w:sz w:val="16"/>
                <w:lang w:val="uk-UA"/>
              </w:rPr>
              <w:t>’</w:t>
            </w:r>
            <w:r w:rsidRPr="00C8059F">
              <w:rPr>
                <w:sz w:val="16"/>
                <w:lang w:val="uk-UA"/>
              </w:rPr>
              <w:t xml:space="preserve">язку з недоліками розслідування </w:t>
            </w:r>
            <w:r w:rsidRPr="00C8059F" w:rsidR="009F6766">
              <w:rPr>
                <w:sz w:val="16"/>
                <w:lang w:val="uk-UA"/>
              </w:rPr>
              <w:t xml:space="preserve">(див. рішення у справах «Арская проти України» </w:t>
            </w:r>
            <w:r w:rsidRPr="00C8059F" w:rsidR="009F6766">
              <w:rPr>
                <w:i/>
                <w:iCs/>
                <w:sz w:val="16"/>
                <w:lang w:val="uk-UA"/>
              </w:rPr>
              <w:t>(Arskaya v. Ukraine)</w:t>
            </w:r>
            <w:r w:rsidRPr="00C8059F" w:rsidR="009F6766">
              <w:rPr>
                <w:sz w:val="16"/>
                <w:lang w:val="uk-UA"/>
              </w:rPr>
              <w:t xml:space="preserve">, </w:t>
            </w:r>
            <w:r w:rsidRPr="00C8059F" w:rsidR="007852C3">
              <w:rPr>
                <w:sz w:val="16"/>
                <w:lang w:val="uk-UA"/>
              </w:rPr>
              <w:t xml:space="preserve">заява № 45076/05, </w:t>
            </w:r>
            <w:r w:rsidRPr="00C8059F" w:rsidR="009F6766">
              <w:rPr>
                <w:sz w:val="16"/>
                <w:lang w:val="uk-UA"/>
              </w:rPr>
              <w:t>пункт 72</w:t>
            </w:r>
            <w:r w:rsidRPr="00C8059F" w:rsidR="007852C3">
              <w:rPr>
                <w:sz w:val="16"/>
                <w:lang w:val="uk-UA"/>
              </w:rPr>
              <w:t>, від 05 грудня 2013 року</w:t>
            </w:r>
            <w:r w:rsidRPr="00C8059F">
              <w:rPr>
                <w:sz w:val="16"/>
                <w:lang w:val="uk-UA"/>
              </w:rPr>
              <w:t>;</w:t>
            </w:r>
            <w:r w:rsidRPr="00C8059F" w:rsidR="009F6766">
              <w:rPr>
                <w:sz w:val="16"/>
                <w:lang w:val="uk-UA"/>
              </w:rPr>
              <w:t xml:space="preserve"> «Валерій Фуклєв проти України» </w:t>
            </w:r>
            <w:r w:rsidRPr="00C8059F" w:rsidR="009F6766">
              <w:rPr>
                <w:i/>
                <w:iCs/>
                <w:sz w:val="16"/>
                <w:lang w:val="uk-UA"/>
              </w:rPr>
              <w:t>(Valeriy Fuklev v. Ukraine)</w:t>
            </w:r>
            <w:r w:rsidRPr="00C8059F" w:rsidR="009F6766">
              <w:rPr>
                <w:sz w:val="16"/>
                <w:lang w:val="uk-UA"/>
              </w:rPr>
              <w:t xml:space="preserve">, </w:t>
            </w:r>
            <w:r w:rsidRPr="00C8059F">
              <w:rPr>
                <w:sz w:val="16"/>
                <w:lang w:val="uk-UA"/>
              </w:rPr>
              <w:t xml:space="preserve">заява № 6318/03, </w:t>
            </w:r>
            <w:r w:rsidRPr="00C8059F" w:rsidR="009F6766">
              <w:rPr>
                <w:sz w:val="16"/>
                <w:lang w:val="uk-UA"/>
              </w:rPr>
              <w:t xml:space="preserve">пункти </w:t>
            </w:r>
            <w:r w:rsidRPr="00C8059F">
              <w:rPr>
                <w:sz w:val="16"/>
                <w:lang w:val="uk-UA"/>
              </w:rPr>
              <w:t>75</w:t>
            </w:r>
            <w:r w:rsidRPr="00C8059F" w:rsidR="009F6766">
              <w:rPr>
                <w:sz w:val="16"/>
                <w:lang w:val="uk-UA"/>
              </w:rPr>
              <w:t xml:space="preserve"> і </w:t>
            </w:r>
            <w:r w:rsidRPr="00C8059F">
              <w:rPr>
                <w:sz w:val="16"/>
                <w:lang w:val="uk-UA"/>
              </w:rPr>
              <w:t xml:space="preserve">76, від 16 січня </w:t>
            </w:r>
            <w:r w:rsidRPr="00C8059F" w:rsidR="004C4263">
              <w:rPr>
                <w:sz w:val="16"/>
                <w:lang w:val="uk-UA"/>
              </w:rPr>
              <w:t>2014 </w:t>
            </w:r>
            <w:r w:rsidRPr="00C8059F">
              <w:rPr>
                <w:sz w:val="16"/>
                <w:lang w:val="uk-UA"/>
              </w:rPr>
              <w:t>року</w:t>
            </w:r>
            <w:r w:rsidRPr="00C8059F" w:rsidR="006751BE">
              <w:rPr>
                <w:sz w:val="16"/>
                <w:lang w:val="uk-UA"/>
              </w:rPr>
              <w:t>),</w:t>
            </w:r>
          </w:p>
          <w:p w:rsidRPr="00C8059F" w:rsidR="00D95C84" w:rsidP="00C8059F" w14:paraId="2733ED29" w14:textId="77777777">
            <w:pPr>
              <w:jc w:val="center"/>
              <w:rPr>
                <w:sz w:val="16"/>
                <w:lang w:val="uk-UA"/>
              </w:rPr>
            </w:pPr>
          </w:p>
          <w:p w:rsidRPr="00C8059F" w:rsidR="0017551A" w:rsidP="00C8059F" w14:paraId="0E1E0C7F" w14:textId="77777777">
            <w:pPr>
              <w:jc w:val="center"/>
              <w:rPr>
                <w:sz w:val="16"/>
                <w:lang w:val="uk-UA"/>
              </w:rPr>
            </w:pPr>
            <w:r w:rsidRPr="00C8059F">
              <w:rPr>
                <w:sz w:val="16"/>
                <w:lang w:val="uk-UA"/>
              </w:rPr>
              <w:t xml:space="preserve">неправомірна затримка та відсутність ретельності (див. рішення у справах «Арская проти України» </w:t>
            </w:r>
            <w:r w:rsidRPr="00C8059F">
              <w:rPr>
                <w:i/>
                <w:iCs/>
                <w:sz w:val="16"/>
                <w:lang w:val="uk-UA"/>
              </w:rPr>
              <w:t>(Arskaya v. Ukraine)</w:t>
            </w:r>
            <w:r w:rsidRPr="00C8059F">
              <w:rPr>
                <w:sz w:val="16"/>
                <w:lang w:val="uk-UA"/>
              </w:rPr>
              <w:t xml:space="preserve">, заява № 45076/05, пункт 72, від 05 грудня 2013 року; «Валерій Фуклєв проти України» </w:t>
            </w:r>
            <w:r w:rsidRPr="00C8059F">
              <w:rPr>
                <w:i/>
                <w:iCs/>
                <w:sz w:val="16"/>
                <w:lang w:val="uk-UA"/>
              </w:rPr>
              <w:t>(Valeriy Fuklev v. Ukraine)</w:t>
            </w:r>
            <w:r w:rsidRPr="00C8059F">
              <w:rPr>
                <w:sz w:val="16"/>
                <w:lang w:val="uk-UA"/>
              </w:rPr>
              <w:t xml:space="preserve">, заява № 6318/03, пункти 75 і 76, від 16 січня </w:t>
            </w:r>
            <w:r w:rsidRPr="00C8059F" w:rsidR="001177ED">
              <w:rPr>
                <w:sz w:val="16"/>
                <w:lang w:val="uk-UA"/>
              </w:rPr>
              <w:t>2014 </w:t>
            </w:r>
            <w:r w:rsidRPr="00C8059F">
              <w:rPr>
                <w:sz w:val="16"/>
                <w:lang w:val="uk-UA"/>
              </w:rPr>
              <w:t xml:space="preserve">року; «Марчук проти України» [Комітет] </w:t>
            </w:r>
            <w:r w:rsidRPr="00C8059F">
              <w:rPr>
                <w:i/>
                <w:iCs/>
                <w:sz w:val="16"/>
                <w:lang w:val="uk-UA"/>
              </w:rPr>
              <w:t>(Marchuk v. Ukraine)</w:t>
            </w:r>
            <w:r w:rsidRPr="00C8059F">
              <w:rPr>
                <w:sz w:val="16"/>
                <w:lang w:val="uk-UA"/>
              </w:rPr>
              <w:t xml:space="preserve"> [Committee], заява № 65663/12, пункти 35 і 37, від 28 липня </w:t>
            </w:r>
            <w:r w:rsidRPr="00C8059F" w:rsidR="004C4263">
              <w:rPr>
                <w:sz w:val="16"/>
                <w:lang w:val="uk-UA"/>
              </w:rPr>
              <w:t>2016 </w:t>
            </w:r>
            <w:r w:rsidRPr="00C8059F">
              <w:rPr>
                <w:sz w:val="16"/>
                <w:lang w:val="uk-UA"/>
              </w:rPr>
              <w:t xml:space="preserve">року; </w:t>
            </w:r>
            <w:r w:rsidRPr="00C8059F">
              <w:rPr>
                <w:sz w:val="16"/>
                <w:lang w:val="uk-UA"/>
              </w:rPr>
              <w:t xml:space="preserve">«Третьякова проти України» [Комітет] </w:t>
            </w:r>
            <w:r w:rsidRPr="00C8059F">
              <w:rPr>
                <w:i/>
                <w:iCs/>
                <w:sz w:val="16"/>
                <w:lang w:val="uk-UA"/>
              </w:rPr>
              <w:t xml:space="preserve">(Tretyakova v. Ukraine) </w:t>
            </w:r>
            <w:r w:rsidRPr="00C8059F">
              <w:rPr>
                <w:sz w:val="16"/>
                <w:lang w:val="uk-UA"/>
              </w:rPr>
              <w:t>[Committee], заява № 63126/13, пункти 31 – 33, від 04 листопада 2021 року</w:t>
            </w:r>
            <w:r w:rsidRPr="00C8059F" w:rsidR="006751BE">
              <w:rPr>
                <w:sz w:val="16"/>
                <w:lang w:val="uk-UA"/>
              </w:rPr>
              <w:t>)</w:t>
            </w:r>
          </w:p>
        </w:tc>
        <w:tc>
          <w:tcPr>
            <w:tcW w:w="1559" w:type="dxa"/>
          </w:tcPr>
          <w:p w:rsidRPr="00C8059F" w:rsidR="00D95C84" w:rsidP="00C8059F" w14:paraId="31D22C5E" w14:textId="77777777">
            <w:pPr>
              <w:jc w:val="center"/>
              <w:rPr>
                <w:sz w:val="16"/>
                <w:lang w:val="uk-UA"/>
              </w:rPr>
            </w:pPr>
            <w:r w:rsidRPr="00C8059F">
              <w:rPr>
                <w:sz w:val="16"/>
                <w:lang w:val="uk-UA"/>
              </w:rPr>
              <w:t>6 </w:t>
            </w:r>
            <w:r w:rsidRPr="00C8059F" w:rsidR="006751BE">
              <w:rPr>
                <w:sz w:val="16"/>
                <w:lang w:val="uk-UA"/>
              </w:rPr>
              <w:t>000</w:t>
            </w:r>
          </w:p>
        </w:tc>
        <w:tc>
          <w:tcPr>
            <w:tcW w:w="1423" w:type="dxa"/>
          </w:tcPr>
          <w:p w:rsidRPr="00C8059F" w:rsidR="00D95C84" w:rsidP="00C8059F" w14:paraId="66FCEFE2" w14:textId="77777777">
            <w:pPr>
              <w:jc w:val="center"/>
              <w:rPr>
                <w:sz w:val="16"/>
                <w:lang w:val="uk-UA"/>
              </w:rPr>
            </w:pPr>
            <w:r w:rsidRPr="00C8059F">
              <w:rPr>
                <w:sz w:val="16"/>
                <w:lang w:val="uk-UA"/>
              </w:rPr>
              <w:t>250</w:t>
            </w:r>
          </w:p>
        </w:tc>
      </w:tr>
      <w:tr w:rsidTr="009B0B2C" w14:paraId="0654E6F8" w14:textId="77777777">
        <w:tblPrEx>
          <w:tblW w:w="14034" w:type="dxa"/>
          <w:tblLook w:val="0420"/>
        </w:tblPrEx>
        <w:tc>
          <w:tcPr>
            <w:tcW w:w="554" w:type="dxa"/>
          </w:tcPr>
          <w:p w:rsidRPr="00C8059F" w:rsidR="00D95C84" w:rsidP="00C8059F" w14:paraId="55B421D5" w14:textId="77777777">
            <w:pPr>
              <w:pStyle w:val="ListParagraph"/>
              <w:numPr>
                <w:ilvl w:val="0"/>
                <w:numId w:val="21"/>
              </w:numPr>
              <w:tabs>
                <w:tab w:val="num" w:pos="283"/>
              </w:tabs>
              <w:ind w:left="0" w:firstLine="0"/>
              <w:jc w:val="center"/>
              <w:rPr>
                <w:rFonts w:eastAsiaTheme="minorEastAsia"/>
                <w:sz w:val="16"/>
                <w:lang w:val="uk-UA"/>
              </w:rPr>
            </w:pPr>
          </w:p>
        </w:tc>
        <w:tc>
          <w:tcPr>
            <w:tcW w:w="1070" w:type="dxa"/>
          </w:tcPr>
          <w:p w:rsidRPr="00C8059F" w:rsidR="00D95C84" w:rsidP="00C8059F" w14:paraId="7A82CA15" w14:textId="77777777">
            <w:pPr>
              <w:jc w:val="center"/>
              <w:rPr>
                <w:sz w:val="16"/>
                <w:lang w:val="uk-UA"/>
              </w:rPr>
            </w:pPr>
            <w:r w:rsidRPr="00C8059F">
              <w:rPr>
                <w:sz w:val="16"/>
                <w:lang w:val="uk-UA"/>
              </w:rPr>
              <w:t>8844/22</w:t>
            </w:r>
          </w:p>
          <w:p w:rsidRPr="00C8059F" w:rsidR="00D95C84" w:rsidP="00C8059F" w14:paraId="068F8271" w14:textId="77777777">
            <w:pPr>
              <w:jc w:val="center"/>
              <w:rPr>
                <w:sz w:val="16"/>
                <w:lang w:val="uk-UA"/>
              </w:rPr>
            </w:pPr>
            <w:r w:rsidRPr="00C8059F">
              <w:rPr>
                <w:sz w:val="16"/>
                <w:lang w:val="uk-UA"/>
              </w:rPr>
              <w:t>28.01.</w:t>
            </w:r>
            <w:r w:rsidRPr="00C8059F" w:rsidR="006751BE">
              <w:rPr>
                <w:sz w:val="16"/>
                <w:lang w:val="uk-UA"/>
              </w:rPr>
              <w:t>2022</w:t>
            </w:r>
          </w:p>
        </w:tc>
        <w:tc>
          <w:tcPr>
            <w:tcW w:w="1452" w:type="dxa"/>
          </w:tcPr>
          <w:p w:rsidRPr="00C8059F" w:rsidR="00D95C84" w:rsidP="00C8059F" w14:paraId="4A8BD170" w14:textId="77777777">
            <w:pPr>
              <w:jc w:val="center"/>
              <w:rPr>
                <w:sz w:val="16"/>
                <w:lang w:val="uk-UA"/>
              </w:rPr>
            </w:pPr>
            <w:r w:rsidRPr="00C8059F">
              <w:rPr>
                <w:b/>
                <w:sz w:val="16"/>
                <w:lang w:val="uk-UA"/>
              </w:rPr>
              <w:t>Олег</w:t>
            </w:r>
            <w:r w:rsidRPr="00C8059F" w:rsidR="006751BE">
              <w:rPr>
                <w:b/>
                <w:sz w:val="16"/>
                <w:lang w:val="uk-UA"/>
              </w:rPr>
              <w:t xml:space="preserve"> </w:t>
            </w:r>
            <w:r w:rsidRPr="00C8059F">
              <w:rPr>
                <w:b/>
                <w:sz w:val="16"/>
                <w:lang w:val="uk-UA"/>
              </w:rPr>
              <w:t>Олександрович</w:t>
            </w:r>
            <w:r w:rsidRPr="00C8059F" w:rsidR="006751BE">
              <w:rPr>
                <w:b/>
                <w:sz w:val="16"/>
                <w:lang w:val="uk-UA"/>
              </w:rPr>
              <w:t xml:space="preserve"> </w:t>
            </w:r>
            <w:r w:rsidRPr="00C8059F">
              <w:rPr>
                <w:b/>
                <w:sz w:val="16"/>
                <w:lang w:val="uk-UA"/>
              </w:rPr>
              <w:t>Цмокалов</w:t>
            </w:r>
          </w:p>
          <w:p w:rsidRPr="00C8059F" w:rsidR="00D95C84" w:rsidP="00C8059F" w14:paraId="70EE8BDA" w14:textId="77777777">
            <w:pPr>
              <w:jc w:val="center"/>
              <w:rPr>
                <w:sz w:val="16"/>
                <w:lang w:val="uk-UA"/>
              </w:rPr>
            </w:pPr>
            <w:r w:rsidRPr="00C8059F">
              <w:rPr>
                <w:sz w:val="16"/>
                <w:lang w:val="uk-UA"/>
              </w:rPr>
              <w:t>1975</w:t>
            </w:r>
          </w:p>
        </w:tc>
        <w:tc>
          <w:tcPr>
            <w:tcW w:w="1354" w:type="dxa"/>
          </w:tcPr>
          <w:p w:rsidRPr="00C8059F" w:rsidR="00D95C84" w:rsidP="00C8059F" w14:paraId="0A78260E" w14:textId="77777777">
            <w:pPr>
              <w:jc w:val="center"/>
              <w:rPr>
                <w:sz w:val="16"/>
                <w:lang w:val="uk-UA"/>
              </w:rPr>
            </w:pPr>
            <w:r w:rsidRPr="00C8059F">
              <w:rPr>
                <w:sz w:val="16"/>
                <w:lang w:val="uk-UA"/>
              </w:rPr>
              <w:t>Корнага</w:t>
            </w:r>
          </w:p>
          <w:p w:rsidRPr="00C8059F" w:rsidR="00BD7F2A" w:rsidP="00C8059F" w14:paraId="3E58A44E" w14:textId="77777777">
            <w:pPr>
              <w:jc w:val="center"/>
              <w:rPr>
                <w:sz w:val="16"/>
                <w:lang w:val="uk-UA"/>
              </w:rPr>
            </w:pPr>
            <w:r w:rsidRPr="00C8059F">
              <w:rPr>
                <w:sz w:val="16"/>
                <w:lang w:val="uk-UA"/>
              </w:rPr>
              <w:t>Олександр</w:t>
            </w:r>
          </w:p>
          <w:p w:rsidRPr="00C8059F" w:rsidR="00BD7F2A" w:rsidP="00C8059F" w14:paraId="69A4072B" w14:textId="77777777">
            <w:pPr>
              <w:jc w:val="center"/>
              <w:rPr>
                <w:sz w:val="16"/>
                <w:lang w:val="uk-UA"/>
              </w:rPr>
            </w:pPr>
            <w:r w:rsidRPr="00C8059F">
              <w:rPr>
                <w:sz w:val="16"/>
                <w:lang w:val="uk-UA"/>
              </w:rPr>
              <w:t>Ігорович</w:t>
            </w:r>
          </w:p>
          <w:p w:rsidRPr="00C8059F" w:rsidR="00D95C84" w:rsidP="00C8059F" w14:paraId="54B3FDB9" w14:textId="77777777">
            <w:pPr>
              <w:jc w:val="center"/>
              <w:rPr>
                <w:sz w:val="16"/>
                <w:lang w:val="uk-UA"/>
              </w:rPr>
            </w:pPr>
            <w:r w:rsidRPr="00C8059F">
              <w:rPr>
                <w:sz w:val="16"/>
                <w:lang w:val="uk-UA"/>
              </w:rPr>
              <w:t>м. Київ</w:t>
            </w:r>
          </w:p>
        </w:tc>
        <w:tc>
          <w:tcPr>
            <w:tcW w:w="4496" w:type="dxa"/>
          </w:tcPr>
          <w:p w:rsidRPr="00C8059F" w:rsidR="00D95C84" w:rsidP="00C8059F" w14:paraId="18197AC6" w14:textId="3443CFB8">
            <w:pPr>
              <w:jc w:val="center"/>
              <w:rPr>
                <w:sz w:val="16"/>
                <w:lang w:val="uk-UA"/>
              </w:rPr>
            </w:pPr>
            <w:r w:rsidRPr="00C8059F">
              <w:rPr>
                <w:sz w:val="16"/>
                <w:lang w:val="uk-UA"/>
              </w:rPr>
              <w:t xml:space="preserve">У січні 2018 року у батька заявника </w:t>
            </w:r>
            <w:r w:rsidRPr="00C8059F" w:rsidR="008C0319">
              <w:rPr>
                <w:sz w:val="16"/>
                <w:lang w:val="uk-UA"/>
              </w:rPr>
              <w:t>діагностували</w:t>
            </w:r>
            <w:r w:rsidRPr="00C8059F">
              <w:rPr>
                <w:sz w:val="16"/>
                <w:lang w:val="uk-UA"/>
              </w:rPr>
              <w:t xml:space="preserve"> рак</w:t>
            </w:r>
            <w:r w:rsidRPr="00C8059F" w:rsidR="00597F8E">
              <w:rPr>
                <w:sz w:val="16"/>
                <w:lang w:val="uk-UA"/>
              </w:rPr>
              <w:t xml:space="preserve"> </w:t>
            </w:r>
            <w:r w:rsidRPr="00C8059F" w:rsidR="005E626E">
              <w:rPr>
                <w:sz w:val="16"/>
                <w:lang w:val="uk-UA"/>
              </w:rPr>
              <w:t>сигмовидної</w:t>
            </w:r>
            <w:r w:rsidRPr="00C8059F" w:rsidR="00597F8E">
              <w:rPr>
                <w:sz w:val="16"/>
                <w:lang w:val="uk-UA"/>
              </w:rPr>
              <w:t xml:space="preserve"> </w:t>
            </w:r>
            <w:r w:rsidRPr="00C8059F" w:rsidR="005E626E">
              <w:rPr>
                <w:sz w:val="16"/>
                <w:lang w:val="uk-UA"/>
              </w:rPr>
              <w:t>кишки</w:t>
            </w:r>
            <w:r w:rsidRPr="00C8059F">
              <w:rPr>
                <w:sz w:val="16"/>
                <w:lang w:val="uk-UA"/>
              </w:rPr>
              <w:t xml:space="preserve"> із метастазами </w:t>
            </w:r>
            <w:r w:rsidRPr="00C8059F" w:rsidR="004561B7">
              <w:rPr>
                <w:sz w:val="16"/>
                <w:lang w:val="uk-UA"/>
              </w:rPr>
              <w:t xml:space="preserve">в </w:t>
            </w:r>
            <w:r w:rsidRPr="00C8059F" w:rsidR="008C0319">
              <w:rPr>
                <w:sz w:val="16"/>
                <w:lang w:val="uk-UA"/>
              </w:rPr>
              <w:t>печін</w:t>
            </w:r>
            <w:r w:rsidRPr="00C8059F" w:rsidR="004561B7">
              <w:rPr>
                <w:sz w:val="16"/>
                <w:lang w:val="uk-UA"/>
              </w:rPr>
              <w:t>ку</w:t>
            </w:r>
            <w:r w:rsidRPr="00C8059F" w:rsidR="008C0319">
              <w:rPr>
                <w:sz w:val="16"/>
                <w:lang w:val="uk-UA"/>
              </w:rPr>
              <w:t xml:space="preserve"> </w:t>
            </w:r>
            <w:r w:rsidRPr="00C8059F">
              <w:rPr>
                <w:sz w:val="16"/>
                <w:lang w:val="uk-UA"/>
              </w:rPr>
              <w:t>після того, як він, як стверджується, протягом приблизно двох років звертався до свого сімейного лікаря зі скаргами на стан здоров</w:t>
            </w:r>
            <w:r w:rsidRPr="00C8059F" w:rsidR="00C8059F">
              <w:rPr>
                <w:sz w:val="16"/>
                <w:lang w:val="uk-UA"/>
              </w:rPr>
              <w:t>’</w:t>
            </w:r>
            <w:r w:rsidRPr="00C8059F">
              <w:rPr>
                <w:sz w:val="16"/>
                <w:lang w:val="uk-UA"/>
              </w:rPr>
              <w:t xml:space="preserve">я, однак не був направлений до лікаря-онколога. Упродовж 2018–2019 років він переніс хірургічне втручання та проходив курс </w:t>
            </w:r>
            <w:r w:rsidRPr="00C8059F" w:rsidR="00405B12">
              <w:rPr>
                <w:sz w:val="16"/>
                <w:lang w:val="uk-UA"/>
              </w:rPr>
              <w:t>хімієтерапії</w:t>
            </w:r>
            <w:r w:rsidRPr="00C8059F">
              <w:rPr>
                <w:sz w:val="16"/>
                <w:lang w:val="uk-UA"/>
              </w:rPr>
              <w:t xml:space="preserve">. 17.07.2019 мультидисциплінарна комісія </w:t>
            </w:r>
            <w:r w:rsidRPr="00C8059F" w:rsidR="008C0319">
              <w:rPr>
                <w:sz w:val="16"/>
                <w:lang w:val="uk-UA"/>
              </w:rPr>
              <w:t xml:space="preserve">ухвалила </w:t>
            </w:r>
            <w:r w:rsidRPr="00C8059F">
              <w:rPr>
                <w:sz w:val="16"/>
                <w:lang w:val="uk-UA"/>
              </w:rPr>
              <w:t>рішення про припинення протипухлинно</w:t>
            </w:r>
            <w:r w:rsidRPr="00C8059F" w:rsidR="00E702AA">
              <w:rPr>
                <w:sz w:val="16"/>
                <w:lang w:val="uk-UA"/>
              </w:rPr>
              <w:t>ї</w:t>
            </w:r>
            <w:r w:rsidRPr="00C8059F">
              <w:rPr>
                <w:sz w:val="16"/>
                <w:lang w:val="uk-UA"/>
              </w:rPr>
              <w:t xml:space="preserve"> </w:t>
            </w:r>
            <w:r w:rsidRPr="00C8059F" w:rsidR="00E702AA">
              <w:rPr>
                <w:sz w:val="16"/>
                <w:lang w:val="uk-UA"/>
              </w:rPr>
              <w:t>терапії</w:t>
            </w:r>
            <w:r w:rsidRPr="00C8059F">
              <w:rPr>
                <w:sz w:val="16"/>
                <w:lang w:val="uk-UA"/>
              </w:rPr>
              <w:t xml:space="preserve"> у зв</w:t>
            </w:r>
            <w:r w:rsidRPr="00C8059F" w:rsidR="00C8059F">
              <w:rPr>
                <w:sz w:val="16"/>
                <w:lang w:val="uk-UA"/>
              </w:rPr>
              <w:t>’</w:t>
            </w:r>
            <w:r w:rsidRPr="00C8059F">
              <w:rPr>
                <w:sz w:val="16"/>
                <w:lang w:val="uk-UA"/>
              </w:rPr>
              <w:t xml:space="preserve">язку з прогресуванням захворювання, незважаючи на проведену </w:t>
            </w:r>
            <w:r w:rsidRPr="00C8059F" w:rsidR="00405B12">
              <w:rPr>
                <w:sz w:val="16"/>
                <w:lang w:val="uk-UA"/>
              </w:rPr>
              <w:t>хімієтерапію</w:t>
            </w:r>
            <w:r w:rsidRPr="00C8059F">
              <w:rPr>
                <w:sz w:val="16"/>
                <w:lang w:val="uk-UA"/>
              </w:rPr>
              <w:t>, та рекомендувала симптоматичн</w:t>
            </w:r>
            <w:r w:rsidRPr="00C8059F" w:rsidR="00E77BE6">
              <w:rPr>
                <w:sz w:val="16"/>
                <w:lang w:val="uk-UA"/>
              </w:rPr>
              <w:t xml:space="preserve">у терапію за місцем проживання </w:t>
            </w:r>
            <w:r w:rsidRPr="00C8059F">
              <w:rPr>
                <w:sz w:val="16"/>
                <w:lang w:val="uk-UA"/>
              </w:rPr>
              <w:t>під наглядом онколога.</w:t>
            </w:r>
          </w:p>
          <w:p w:rsidRPr="00C8059F" w:rsidR="00D95C84" w:rsidP="00C8059F" w14:paraId="2487CC3B" w14:textId="70D2520E">
            <w:pPr>
              <w:jc w:val="center"/>
              <w:rPr>
                <w:sz w:val="16"/>
                <w:lang w:val="uk-UA"/>
              </w:rPr>
            </w:pPr>
            <w:r w:rsidRPr="00C8059F">
              <w:rPr>
                <w:sz w:val="16"/>
                <w:lang w:val="uk-UA"/>
              </w:rPr>
              <w:t xml:space="preserve">26.07.2019 після подання заявником скарги про те, що онкологічне захворювання було діагностовано надто пізно, а його батькові надавалася неналежна медична допомога, було </w:t>
            </w:r>
            <w:r w:rsidRPr="00C8059F" w:rsidR="008C0319">
              <w:rPr>
                <w:sz w:val="16"/>
                <w:lang w:val="uk-UA"/>
              </w:rPr>
              <w:t xml:space="preserve">порушено </w:t>
            </w:r>
            <w:r w:rsidRPr="00C8059F">
              <w:rPr>
                <w:sz w:val="16"/>
                <w:lang w:val="uk-UA"/>
              </w:rPr>
              <w:t>кримінальне провадження за частиною першою статті 140 Кримінального кодексу України (невиконання або неналежне виконання медичними працівниками своїх професійних обов</w:t>
            </w:r>
            <w:r w:rsidRPr="00C8059F" w:rsidR="00C8059F">
              <w:rPr>
                <w:sz w:val="16"/>
                <w:lang w:val="uk-UA"/>
              </w:rPr>
              <w:t>’</w:t>
            </w:r>
            <w:r w:rsidRPr="00C8059F">
              <w:rPr>
                <w:sz w:val="16"/>
                <w:lang w:val="uk-UA"/>
              </w:rPr>
              <w:t xml:space="preserve">язків). На початковому етапі розслідування було допитано заявника, витребувано медичну документацію батька з відповідних </w:t>
            </w:r>
            <w:r w:rsidRPr="00C8059F">
              <w:rPr>
                <w:sz w:val="16"/>
                <w:lang w:val="uk-UA"/>
              </w:rPr>
              <w:t>закладів охорони здоров</w:t>
            </w:r>
            <w:r w:rsidRPr="00C8059F" w:rsidR="00C8059F">
              <w:rPr>
                <w:sz w:val="16"/>
                <w:lang w:val="uk-UA"/>
              </w:rPr>
              <w:t>’</w:t>
            </w:r>
            <w:r w:rsidRPr="00C8059F">
              <w:rPr>
                <w:sz w:val="16"/>
                <w:lang w:val="uk-UA"/>
              </w:rPr>
              <w:t xml:space="preserve">я, а також </w:t>
            </w:r>
            <w:r w:rsidRPr="00C8059F" w:rsidR="008C0319">
              <w:rPr>
                <w:sz w:val="16"/>
                <w:lang w:val="uk-UA"/>
              </w:rPr>
              <w:t xml:space="preserve">допитано </w:t>
            </w:r>
            <w:r w:rsidRPr="00C8059F">
              <w:rPr>
                <w:sz w:val="16"/>
                <w:lang w:val="uk-UA"/>
              </w:rPr>
              <w:t>сімейного лікаря і згодом самого батька заявника. Батько заявника зазначив, що, на його думку, медичні працівники протягом тривалого часу ігнорували його скарги, своєчасно не діагностували захворювання та надавали неналежне лікування. Він помер 24.03.2021 після погіршення стану здоров</w:t>
            </w:r>
            <w:r w:rsidRPr="00C8059F" w:rsidR="00C8059F">
              <w:rPr>
                <w:sz w:val="16"/>
                <w:lang w:val="uk-UA"/>
              </w:rPr>
              <w:t>’</w:t>
            </w:r>
            <w:r w:rsidRPr="00C8059F">
              <w:rPr>
                <w:sz w:val="16"/>
                <w:lang w:val="uk-UA"/>
              </w:rPr>
              <w:t xml:space="preserve">я та госпіталізації </w:t>
            </w:r>
            <w:r w:rsidRPr="00C8059F" w:rsidR="008C0319">
              <w:rPr>
                <w:sz w:val="16"/>
                <w:lang w:val="uk-UA"/>
              </w:rPr>
              <w:t xml:space="preserve">до лікарні після виклику бригади </w:t>
            </w:r>
            <w:r w:rsidRPr="00C8059F" w:rsidR="00561232">
              <w:rPr>
                <w:sz w:val="16"/>
                <w:lang w:val="uk-UA"/>
              </w:rPr>
              <w:t xml:space="preserve">швидкої </w:t>
            </w:r>
            <w:r w:rsidRPr="00C8059F">
              <w:rPr>
                <w:sz w:val="16"/>
                <w:lang w:val="uk-UA"/>
              </w:rPr>
              <w:t>медичної допомоги.</w:t>
            </w:r>
          </w:p>
          <w:p w:rsidRPr="00C8059F" w:rsidR="00D95C84" w:rsidP="00C8059F" w14:paraId="08B2C628" w14:textId="32A97116">
            <w:pPr>
              <w:jc w:val="center"/>
              <w:rPr>
                <w:sz w:val="16"/>
                <w:lang w:val="uk-UA"/>
              </w:rPr>
            </w:pPr>
            <w:r w:rsidRPr="00C8059F">
              <w:rPr>
                <w:sz w:val="16"/>
                <w:lang w:val="uk-UA"/>
              </w:rPr>
              <w:t>У 2020 році в межах розслідування було проведено судово-медичну експертизу та перевірку Департаментом охорони здоров</w:t>
            </w:r>
            <w:r w:rsidRPr="00C8059F" w:rsidR="00C8059F">
              <w:rPr>
                <w:sz w:val="16"/>
                <w:lang w:val="uk-UA"/>
              </w:rPr>
              <w:t>’</w:t>
            </w:r>
            <w:r w:rsidRPr="00C8059F">
              <w:rPr>
                <w:sz w:val="16"/>
                <w:lang w:val="uk-UA"/>
              </w:rPr>
              <w:t xml:space="preserve">я Закарпатської обласної державної адміністрації, а також лікарськими комісіями, за результатами яких було встановлено, що медична допомога надавалася відповідно до чинних стандартів і протоколів. Водночас прокурор надав слідчому письмові вказівки щодо проведення розслідування. 21.02.2020 було призначено </w:t>
            </w:r>
            <w:r w:rsidRPr="00C8059F" w:rsidR="00CC6169">
              <w:rPr>
                <w:sz w:val="16"/>
                <w:lang w:val="uk-UA"/>
              </w:rPr>
              <w:t xml:space="preserve">комісійну </w:t>
            </w:r>
            <w:r w:rsidRPr="00C8059F">
              <w:rPr>
                <w:sz w:val="16"/>
                <w:lang w:val="uk-UA"/>
              </w:rPr>
              <w:t>судову експертизу, однак 28.04.2020 Закарпатське обласне бюро судово-медичної експертизи повернуло постанову про її призначення без виконання. Згодом строк досудового розслідування було продовжено.</w:t>
            </w:r>
          </w:p>
          <w:p w:rsidRPr="00C8059F" w:rsidR="00C8059F" w:rsidP="00C8059F" w14:paraId="65679D5A" w14:textId="77777777">
            <w:pPr>
              <w:jc w:val="center"/>
              <w:rPr>
                <w:sz w:val="16"/>
                <w:lang w:val="uk-UA"/>
              </w:rPr>
            </w:pPr>
            <w:r w:rsidRPr="00C8059F">
              <w:rPr>
                <w:sz w:val="16"/>
                <w:lang w:val="uk-UA"/>
              </w:rPr>
              <w:t xml:space="preserve">Після смерті батька заявникові у травні 2021 року було надано статус потерпілого після втручання суду, який відреагував на попередню бездіяльність слідчого щодо визнання </w:t>
            </w:r>
            <w:r w:rsidRPr="00C8059F" w:rsidR="00561232">
              <w:rPr>
                <w:sz w:val="16"/>
                <w:lang w:val="uk-UA"/>
              </w:rPr>
              <w:t xml:space="preserve">заявника </w:t>
            </w:r>
            <w:r w:rsidRPr="00C8059F">
              <w:rPr>
                <w:sz w:val="16"/>
                <w:lang w:val="uk-UA"/>
              </w:rPr>
              <w:t xml:space="preserve">потерпілим. Після цього заявник та його представник неодноразово скаржилися на бездіяльність органу досудового розслідування та клопотали про проведення додаткових слідчих дій, зокрема </w:t>
            </w:r>
            <w:r w:rsidRPr="00C8059F" w:rsidR="0042607D">
              <w:rPr>
                <w:sz w:val="16"/>
                <w:lang w:val="uk-UA"/>
              </w:rPr>
              <w:t xml:space="preserve">подальших </w:t>
            </w:r>
            <w:r w:rsidRPr="00C8059F">
              <w:rPr>
                <w:sz w:val="16"/>
                <w:lang w:val="uk-UA"/>
              </w:rPr>
              <w:t xml:space="preserve">допитів лікарів, вилучення документів і призначення нової судово-медичної експертизи щодо належності наданого лікування. Хоча прокурор </w:t>
            </w:r>
            <w:r w:rsidRPr="00C8059F" w:rsidR="0042607D">
              <w:rPr>
                <w:sz w:val="16"/>
                <w:lang w:val="uk-UA"/>
              </w:rPr>
              <w:t xml:space="preserve">дав вказівку </w:t>
            </w:r>
            <w:r w:rsidRPr="00C8059F">
              <w:rPr>
                <w:sz w:val="16"/>
                <w:lang w:val="uk-UA"/>
              </w:rPr>
              <w:t xml:space="preserve">слідчому врахувати запропоновані потерпілим запитання до експертів, </w:t>
            </w:r>
            <w:r w:rsidRPr="00C8059F">
              <w:rPr>
                <w:sz w:val="16"/>
                <w:lang w:val="uk-UA"/>
              </w:rPr>
              <w:t>25.05.2021 року слідчий призначив чергову судову експертизу, не виконавши цих вказівок і не розглянувши належним чином клопотання потерпілого. У вересні 2021</w:t>
            </w:r>
            <w:r w:rsidRPr="00C8059F" w:rsidR="0027014B">
              <w:rPr>
                <w:sz w:val="16"/>
                <w:lang w:val="en-US"/>
              </w:rPr>
              <w:t> </w:t>
            </w:r>
            <w:r w:rsidRPr="00C8059F">
              <w:rPr>
                <w:sz w:val="16"/>
                <w:lang w:val="uk-UA"/>
              </w:rPr>
              <w:t>року у зв</w:t>
            </w:r>
            <w:r w:rsidRPr="00C8059F">
              <w:rPr>
                <w:sz w:val="16"/>
                <w:lang w:val="uk-UA"/>
              </w:rPr>
              <w:t>’</w:t>
            </w:r>
            <w:r w:rsidRPr="00C8059F">
              <w:rPr>
                <w:sz w:val="16"/>
                <w:lang w:val="uk-UA"/>
              </w:rPr>
              <w:t>язку з неналежним станом розслідування прокурор ініціював заміну слідчого, і 24.09.2021 було призначено нового слідчого.</w:t>
            </w:r>
          </w:p>
          <w:p w:rsidRPr="00C8059F" w:rsidR="00C8059F" w:rsidP="00C8059F" w14:paraId="1E63494E" w14:textId="77777777">
            <w:pPr>
              <w:jc w:val="center"/>
              <w:rPr>
                <w:sz w:val="16"/>
                <w:lang w:val="uk-UA"/>
              </w:rPr>
            </w:pPr>
            <w:r w:rsidRPr="00C8059F">
              <w:rPr>
                <w:sz w:val="16"/>
                <w:lang w:val="uk-UA"/>
              </w:rPr>
              <w:t xml:space="preserve">Судово-медична експертиза, завершена 17.09.2021, знову не встановила жодних порушень з боку лікарів. Не погодившись із цим висновком, заявник оскаржив його, і 16.12.2021 слідчий суддя призначив проведення додаткової комісійної судово-медичної експертизи </w:t>
            </w:r>
            <w:r w:rsidRPr="00C8059F" w:rsidR="00F5600E">
              <w:rPr>
                <w:sz w:val="16"/>
                <w:lang w:val="uk-UA"/>
              </w:rPr>
              <w:t>Головним</w:t>
            </w:r>
            <w:r w:rsidRPr="00C8059F">
              <w:rPr>
                <w:sz w:val="16"/>
                <w:lang w:val="uk-UA"/>
              </w:rPr>
              <w:t xml:space="preserve"> бюро судово-медичної експертизи Міністерства охорони здоров</w:t>
            </w:r>
            <w:r w:rsidRPr="00C8059F">
              <w:rPr>
                <w:sz w:val="16"/>
                <w:lang w:val="uk-UA"/>
              </w:rPr>
              <w:t>’</w:t>
            </w:r>
            <w:r w:rsidRPr="00C8059F">
              <w:rPr>
                <w:sz w:val="16"/>
                <w:lang w:val="uk-UA"/>
              </w:rPr>
              <w:t xml:space="preserve">я України, поставивши, зокрема, питання щодо лікування батька заявника від COVID-19 у лютому 2021 року. Однак зазначена експертиза проведена не була. 08.08.2022 </w:t>
            </w:r>
            <w:r w:rsidRPr="00C8059F" w:rsidR="00320F64">
              <w:rPr>
                <w:sz w:val="16"/>
                <w:lang w:val="uk-UA"/>
              </w:rPr>
              <w:t>Головне</w:t>
            </w:r>
            <w:r w:rsidRPr="00C8059F">
              <w:rPr>
                <w:sz w:val="16"/>
                <w:lang w:val="uk-UA"/>
              </w:rPr>
              <w:t xml:space="preserve"> бюро</w:t>
            </w:r>
            <w:r w:rsidRPr="00C8059F" w:rsidR="004D2D6A">
              <w:rPr>
                <w:sz w:val="16"/>
                <w:lang w:val="uk-UA"/>
              </w:rPr>
              <w:t xml:space="preserve"> судово-медичної експертизи</w:t>
            </w:r>
            <w:r w:rsidRPr="00C8059F">
              <w:rPr>
                <w:sz w:val="16"/>
                <w:lang w:val="uk-UA"/>
              </w:rPr>
              <w:t xml:space="preserve"> повідомило про відмову в її </w:t>
            </w:r>
            <w:r w:rsidRPr="00C8059F" w:rsidR="0042607D">
              <w:rPr>
                <w:sz w:val="16"/>
                <w:lang w:val="uk-UA"/>
              </w:rPr>
              <w:t>проведенні</w:t>
            </w:r>
            <w:r w:rsidRPr="00C8059F">
              <w:rPr>
                <w:sz w:val="16"/>
                <w:lang w:val="uk-UA"/>
              </w:rPr>
              <w:t xml:space="preserve">, пославшись на скарги заявника, кримінальні провадження, </w:t>
            </w:r>
            <w:r w:rsidRPr="00C8059F" w:rsidR="0042607D">
              <w:rPr>
                <w:sz w:val="16"/>
                <w:lang w:val="uk-UA"/>
              </w:rPr>
              <w:t xml:space="preserve">порушені </w:t>
            </w:r>
            <w:r w:rsidRPr="00C8059F">
              <w:rPr>
                <w:sz w:val="16"/>
                <w:lang w:val="uk-UA"/>
              </w:rPr>
              <w:t>щодо окремих посадових осіб експертної установи, а також пов</w:t>
            </w:r>
            <w:r w:rsidRPr="00C8059F">
              <w:rPr>
                <w:sz w:val="16"/>
                <w:lang w:val="uk-UA"/>
              </w:rPr>
              <w:t>’</w:t>
            </w:r>
            <w:r w:rsidRPr="00C8059F">
              <w:rPr>
                <w:sz w:val="16"/>
                <w:lang w:val="uk-UA"/>
              </w:rPr>
              <w:t>язаний із цим тиск. У зв</w:t>
            </w:r>
            <w:r w:rsidRPr="00C8059F">
              <w:rPr>
                <w:sz w:val="16"/>
                <w:lang w:val="uk-UA"/>
              </w:rPr>
              <w:t>’</w:t>
            </w:r>
            <w:r w:rsidRPr="00C8059F">
              <w:rPr>
                <w:sz w:val="16"/>
                <w:lang w:val="uk-UA"/>
              </w:rPr>
              <w:t>язку з цим матеріали кримінального провадження були повернуті органу досудового розслідування.</w:t>
            </w:r>
          </w:p>
          <w:p w:rsidRPr="00C8059F" w:rsidR="00C8059F" w:rsidP="00C8059F" w14:paraId="32177F49" w14:textId="77777777">
            <w:pPr>
              <w:jc w:val="center"/>
              <w:rPr>
                <w:rFonts w:cstheme="minorHAnsi"/>
                <w:sz w:val="16"/>
                <w:lang w:val="uk-UA"/>
              </w:rPr>
            </w:pPr>
            <w:r w:rsidRPr="00C8059F">
              <w:rPr>
                <w:sz w:val="16"/>
                <w:lang w:val="uk-UA"/>
              </w:rPr>
              <w:t xml:space="preserve">Тим часом упродовж 2021–2022 років було допитано </w:t>
            </w:r>
            <w:r w:rsidRPr="00C8059F" w:rsidR="0042607D">
              <w:rPr>
                <w:sz w:val="16"/>
                <w:lang w:val="uk-UA"/>
              </w:rPr>
              <w:t>де</w:t>
            </w:r>
            <w:r w:rsidRPr="00C8059F">
              <w:rPr>
                <w:sz w:val="16"/>
                <w:lang w:val="uk-UA"/>
              </w:rPr>
              <w:t>кількох лікарів. Вони зазначили, що у батька заявника онкологічне захворювання було діагностовано у січні 2018</w:t>
            </w:r>
            <w:r w:rsidRPr="00C8059F" w:rsidR="0027014B">
              <w:rPr>
                <w:sz w:val="16"/>
                <w:lang w:val="en-US"/>
              </w:rPr>
              <w:t> </w:t>
            </w:r>
            <w:r w:rsidRPr="00C8059F">
              <w:rPr>
                <w:sz w:val="16"/>
                <w:lang w:val="uk-UA"/>
              </w:rPr>
              <w:t xml:space="preserve">року, він отримав усю необхідну медичну допомогу, перебував під регулярним медичним наглядом, а захворювання швидко прогресувало, </w:t>
            </w:r>
            <w:r w:rsidRPr="00C8059F" w:rsidR="0042607D">
              <w:rPr>
                <w:sz w:val="16"/>
                <w:lang w:val="uk-UA"/>
              </w:rPr>
              <w:t>попри</w:t>
            </w:r>
            <w:r w:rsidRPr="00C8059F">
              <w:rPr>
                <w:sz w:val="16"/>
                <w:lang w:val="uk-UA"/>
              </w:rPr>
              <w:t xml:space="preserve"> проведене лікування. 21.06.2023 з огляду на відмову </w:t>
            </w:r>
            <w:r w:rsidRPr="00C8059F" w:rsidR="00E9641D">
              <w:rPr>
                <w:rFonts w:cstheme="minorHAnsi"/>
                <w:sz w:val="16"/>
                <w:lang w:val="uk-UA"/>
              </w:rPr>
              <w:t>Головного</w:t>
            </w:r>
            <w:r w:rsidRPr="00C8059F">
              <w:rPr>
                <w:rFonts w:cstheme="minorHAnsi"/>
                <w:sz w:val="16"/>
                <w:lang w:val="uk-UA"/>
              </w:rPr>
              <w:t xml:space="preserve"> бюро провести призначену судом експертизу слідчий призначив ще одну судово-медичну </w:t>
            </w:r>
            <w:r w:rsidRPr="00C8059F" w:rsidR="00BD29F8">
              <w:rPr>
                <w:rFonts w:cstheme="minorHAnsi"/>
                <w:sz w:val="16"/>
                <w:lang w:val="uk-UA"/>
              </w:rPr>
              <w:t>експертизу, доручивши її проведення Закарпатському обласному бюро судово-</w:t>
            </w:r>
            <w:r w:rsidRPr="00C8059F" w:rsidR="00BD29F8">
              <w:rPr>
                <w:rFonts w:cstheme="minorHAnsi"/>
                <w:sz w:val="16"/>
                <w:lang w:val="uk-UA"/>
              </w:rPr>
              <w:t>медичної експертизи та включивши до переліку питань ті, що були поставлені судом і заявником. Проведення експертизи тривало з 27.06.2023 до 18.03.2024.</w:t>
            </w:r>
          </w:p>
          <w:p w:rsidRPr="00C8059F" w:rsidR="0017551A" w:rsidP="00C8059F" w14:paraId="10F522CB" w14:textId="61FFEC42">
            <w:pPr>
              <w:jc w:val="center"/>
              <w:rPr>
                <w:rFonts w:cstheme="minorHAnsi"/>
                <w:sz w:val="16"/>
                <w:lang w:val="uk-UA"/>
              </w:rPr>
            </w:pPr>
            <w:r w:rsidRPr="00C8059F">
              <w:rPr>
                <w:rFonts w:cstheme="minorHAnsi"/>
                <w:sz w:val="16"/>
                <w:lang w:val="uk-UA"/>
              </w:rPr>
              <w:t xml:space="preserve">У висновку експерта № 54 від 18.03.2024 комісія дійшла </w:t>
            </w:r>
            <w:r w:rsidRPr="00C8059F" w:rsidR="00561232">
              <w:rPr>
                <w:rFonts w:cstheme="minorHAnsi"/>
                <w:sz w:val="16"/>
                <w:lang w:val="uk-UA"/>
              </w:rPr>
              <w:t>висновку</w:t>
            </w:r>
            <w:r w:rsidRPr="00C8059F">
              <w:rPr>
                <w:rFonts w:cstheme="minorHAnsi"/>
                <w:sz w:val="16"/>
                <w:lang w:val="uk-UA"/>
              </w:rPr>
              <w:t>, що скарги, які могли свідчити про наявність пухлини шлунково-кишкового</w:t>
            </w:r>
            <w:r w:rsidRPr="00C8059F" w:rsidR="000928EE">
              <w:rPr>
                <w:rFonts w:cstheme="minorHAnsi"/>
                <w:sz w:val="16"/>
                <w:lang w:val="uk-UA"/>
              </w:rPr>
              <w:t xml:space="preserve"> тракту, вперше з</w:t>
            </w:r>
            <w:r w:rsidRPr="00C8059F" w:rsidR="00C8059F">
              <w:rPr>
                <w:rFonts w:cstheme="minorHAnsi"/>
                <w:sz w:val="16"/>
                <w:lang w:val="uk-UA"/>
              </w:rPr>
              <w:t>’</w:t>
            </w:r>
            <w:r w:rsidRPr="00C8059F" w:rsidR="000928EE">
              <w:rPr>
                <w:rFonts w:cstheme="minorHAnsi"/>
                <w:sz w:val="16"/>
                <w:lang w:val="uk-UA"/>
              </w:rPr>
              <w:t xml:space="preserve">явилися у жовтні 2017 року, після чого батька заявника було направлено на необхідні обстеження, протягом усього відповідного періоду, зокрема під час симптоматичної стадії захворювання та лікування від COVID-19 у лютому 2021 року, медична допомога надавалася своєчасно та відповідно до чинних протоколів. </w:t>
            </w:r>
            <w:r w:rsidRPr="00C8059F" w:rsidR="00561232">
              <w:rPr>
                <w:rFonts w:cstheme="minorHAnsi"/>
                <w:sz w:val="16"/>
                <w:lang w:val="uk-UA"/>
              </w:rPr>
              <w:t xml:space="preserve">Комісія </w:t>
            </w:r>
            <w:r w:rsidRPr="00C8059F" w:rsidR="000928EE">
              <w:rPr>
                <w:rFonts w:cstheme="minorHAnsi"/>
                <w:sz w:val="16"/>
                <w:lang w:val="uk-UA"/>
              </w:rPr>
              <w:t>дійшл</w:t>
            </w:r>
            <w:r w:rsidRPr="00C8059F" w:rsidR="008E61BA">
              <w:rPr>
                <w:rFonts w:cstheme="minorHAnsi"/>
                <w:sz w:val="16"/>
                <w:lang w:val="uk-UA"/>
              </w:rPr>
              <w:t>а</w:t>
            </w:r>
            <w:r w:rsidRPr="00C8059F" w:rsidR="000928EE">
              <w:rPr>
                <w:rFonts w:cstheme="minorHAnsi"/>
                <w:sz w:val="16"/>
                <w:lang w:val="uk-UA"/>
              </w:rPr>
              <w:t xml:space="preserve"> висновку, що безпосередньою причиною смерті стали інтоксикація та кахексія, спричинені запущеним раком сигмоподібної кишки з метастазами, а також що жодного протипоказаного чи неналежного лікування не застосовувалося. 11.10.2024, посилаючись на цей висновок та раніше отримані експертні </w:t>
            </w:r>
            <w:r w:rsidRPr="00C8059F" w:rsidR="0042607D">
              <w:rPr>
                <w:rFonts w:cstheme="minorHAnsi"/>
                <w:sz w:val="16"/>
                <w:lang w:val="uk-UA"/>
              </w:rPr>
              <w:t>документи</w:t>
            </w:r>
            <w:r w:rsidRPr="00C8059F" w:rsidR="000928EE">
              <w:rPr>
                <w:rFonts w:cstheme="minorHAnsi"/>
                <w:sz w:val="16"/>
                <w:lang w:val="uk-UA"/>
              </w:rPr>
              <w:t>, слідчий закрив кримінальне провадження у зв</w:t>
            </w:r>
            <w:r w:rsidRPr="00C8059F" w:rsidR="00C8059F">
              <w:rPr>
                <w:rFonts w:cstheme="minorHAnsi"/>
                <w:sz w:val="16"/>
                <w:lang w:val="uk-UA"/>
              </w:rPr>
              <w:t>’</w:t>
            </w:r>
            <w:r w:rsidRPr="00C8059F" w:rsidR="000928EE">
              <w:rPr>
                <w:rFonts w:cstheme="minorHAnsi"/>
                <w:sz w:val="16"/>
                <w:lang w:val="uk-UA"/>
              </w:rPr>
              <w:t xml:space="preserve">язку з відсутністю складу кримінального правопорушення. </w:t>
            </w:r>
            <w:r w:rsidRPr="00C8059F" w:rsidR="00561232">
              <w:rPr>
                <w:rFonts w:cstheme="minorHAnsi"/>
                <w:sz w:val="16"/>
                <w:lang w:val="uk-UA"/>
              </w:rPr>
              <w:t>22 </w:t>
            </w:r>
            <w:r w:rsidRPr="00C8059F" w:rsidR="000928EE">
              <w:rPr>
                <w:rFonts w:cstheme="minorHAnsi"/>
                <w:sz w:val="16"/>
                <w:lang w:val="uk-UA"/>
              </w:rPr>
              <w:t xml:space="preserve">серпня 2025 року слідчий суддя Мукачівського міськрайонного суду Закарпатської області задовольнив скаргу заявника та скасував постанову про закриття кримінального провадження. </w:t>
            </w:r>
          </w:p>
        </w:tc>
        <w:tc>
          <w:tcPr>
            <w:tcW w:w="2126" w:type="dxa"/>
          </w:tcPr>
          <w:p w:rsidRPr="00C8059F" w:rsidR="00D95C84" w:rsidP="00C8059F" w14:paraId="274492B3" w14:textId="77777777">
            <w:pPr>
              <w:jc w:val="center"/>
              <w:rPr>
                <w:sz w:val="16"/>
                <w:lang w:val="uk-UA"/>
              </w:rPr>
            </w:pPr>
            <w:r w:rsidRPr="00C8059F">
              <w:rPr>
                <w:sz w:val="16"/>
                <w:lang w:val="uk-UA"/>
              </w:rPr>
              <w:t>Н</w:t>
            </w:r>
            <w:r w:rsidRPr="00C8059F" w:rsidR="003E5945">
              <w:rPr>
                <w:sz w:val="16"/>
                <w:lang w:val="uk-UA"/>
              </w:rPr>
              <w:t xml:space="preserve">еправомірна затримка та відсутність ретельності (див. рішення у справах «Арская проти України» </w:t>
            </w:r>
            <w:r w:rsidRPr="00C8059F" w:rsidR="003E5945">
              <w:rPr>
                <w:i/>
                <w:iCs/>
                <w:sz w:val="16"/>
                <w:lang w:val="uk-UA"/>
              </w:rPr>
              <w:t>(Arskaya v. Ukraine)</w:t>
            </w:r>
            <w:r w:rsidRPr="00C8059F" w:rsidR="003E5945">
              <w:rPr>
                <w:sz w:val="16"/>
                <w:lang w:val="uk-UA"/>
              </w:rPr>
              <w:t xml:space="preserve">, заява № 45076/05, пункт 72, від 05 грудня 2013 року; «Валерій Фуклєв проти України» </w:t>
            </w:r>
            <w:r w:rsidRPr="00C8059F" w:rsidR="003E5945">
              <w:rPr>
                <w:i/>
                <w:iCs/>
                <w:sz w:val="16"/>
                <w:lang w:val="uk-UA"/>
              </w:rPr>
              <w:t>(Valeriy Fuklev v. Ukraine)</w:t>
            </w:r>
            <w:r w:rsidRPr="00C8059F" w:rsidR="003E5945">
              <w:rPr>
                <w:sz w:val="16"/>
                <w:lang w:val="uk-UA"/>
              </w:rPr>
              <w:t xml:space="preserve">, заява № 6318/03, пункти 75 і 76, від 16 січня </w:t>
            </w:r>
            <w:r w:rsidRPr="00C8059F" w:rsidR="00CE7C54">
              <w:rPr>
                <w:sz w:val="16"/>
                <w:lang w:val="uk-UA"/>
              </w:rPr>
              <w:t>2014 </w:t>
            </w:r>
            <w:r w:rsidRPr="00C8059F" w:rsidR="003E5945">
              <w:rPr>
                <w:sz w:val="16"/>
                <w:lang w:val="uk-UA"/>
              </w:rPr>
              <w:t xml:space="preserve">року; «Марчук проти України» [Комітет] </w:t>
            </w:r>
            <w:r w:rsidRPr="00C8059F" w:rsidR="003E5945">
              <w:rPr>
                <w:i/>
                <w:iCs/>
                <w:sz w:val="16"/>
                <w:lang w:val="uk-UA"/>
              </w:rPr>
              <w:t>(Marchuk v. Ukraine)</w:t>
            </w:r>
            <w:r w:rsidRPr="00C8059F" w:rsidR="003E5945">
              <w:rPr>
                <w:sz w:val="16"/>
                <w:lang w:val="uk-UA"/>
              </w:rPr>
              <w:t xml:space="preserve"> [Committee], заява № 65663/12, пункти 35 і 37, від 28 липня </w:t>
            </w:r>
            <w:r w:rsidRPr="00C8059F" w:rsidR="00CE7C54">
              <w:rPr>
                <w:sz w:val="16"/>
                <w:lang w:val="uk-UA"/>
              </w:rPr>
              <w:t>2016 </w:t>
            </w:r>
            <w:r w:rsidRPr="00C8059F" w:rsidR="003E5945">
              <w:rPr>
                <w:sz w:val="16"/>
                <w:lang w:val="uk-UA"/>
              </w:rPr>
              <w:t xml:space="preserve">року; та «Третьякова проти України» [Комітет] </w:t>
            </w:r>
            <w:r w:rsidRPr="00C8059F" w:rsidR="003E5945">
              <w:rPr>
                <w:i/>
                <w:iCs/>
                <w:sz w:val="16"/>
                <w:lang w:val="uk-UA"/>
              </w:rPr>
              <w:t xml:space="preserve">(Tretyakova v. Ukraine) </w:t>
            </w:r>
            <w:r w:rsidRPr="00C8059F" w:rsidR="003E5945">
              <w:rPr>
                <w:sz w:val="16"/>
                <w:lang w:val="uk-UA"/>
              </w:rPr>
              <w:t xml:space="preserve">[Committee], заява </w:t>
            </w:r>
            <w:r w:rsidRPr="00C8059F" w:rsidR="003E5945">
              <w:rPr>
                <w:sz w:val="16"/>
                <w:lang w:val="uk-UA"/>
              </w:rPr>
              <w:t>№ 63126/13, пункти 31 – 33, від 04 листопада 2021 року</w:t>
            </w:r>
            <w:r w:rsidRPr="00C8059F" w:rsidR="006751BE">
              <w:rPr>
                <w:sz w:val="16"/>
                <w:lang w:val="uk-UA"/>
              </w:rPr>
              <w:t>),</w:t>
            </w:r>
          </w:p>
          <w:p w:rsidRPr="00C8059F" w:rsidR="00D95C84" w:rsidP="00C8059F" w14:paraId="0CBCA569" w14:textId="77777777">
            <w:pPr>
              <w:jc w:val="center"/>
              <w:rPr>
                <w:sz w:val="16"/>
                <w:lang w:val="uk-UA"/>
              </w:rPr>
            </w:pPr>
          </w:p>
          <w:p w:rsidRPr="00C8059F" w:rsidR="00D95C84" w:rsidP="00C8059F" w14:paraId="3C227274" w14:textId="0A8D063C">
            <w:pPr>
              <w:jc w:val="center"/>
              <w:rPr>
                <w:sz w:val="16"/>
                <w:lang w:val="uk-UA"/>
              </w:rPr>
            </w:pPr>
            <w:r w:rsidRPr="00C8059F">
              <w:rPr>
                <w:sz w:val="16"/>
                <w:lang w:val="uk-UA"/>
              </w:rPr>
              <w:t>національні органи влади самі критикували процес проведення розслідування у зв</w:t>
            </w:r>
            <w:r w:rsidRPr="00C8059F" w:rsidR="00C8059F">
              <w:rPr>
                <w:sz w:val="16"/>
                <w:lang w:val="uk-UA"/>
              </w:rPr>
              <w:t>’</w:t>
            </w:r>
            <w:r w:rsidRPr="00C8059F">
              <w:rPr>
                <w:sz w:val="16"/>
                <w:lang w:val="uk-UA"/>
              </w:rPr>
              <w:t xml:space="preserve">язку з його неефективністю (див. рішення у справі «Марчук проти України» [Комітет] </w:t>
            </w:r>
            <w:r w:rsidRPr="00C8059F">
              <w:rPr>
                <w:i/>
                <w:iCs/>
                <w:sz w:val="16"/>
                <w:lang w:val="uk-UA"/>
              </w:rPr>
              <w:t>(Marchuk v. Ukraine)</w:t>
            </w:r>
            <w:r w:rsidRPr="00C8059F">
              <w:rPr>
                <w:sz w:val="16"/>
                <w:lang w:val="uk-UA"/>
              </w:rPr>
              <w:t xml:space="preserve"> [Committee], заява № 65663/12, пункт 35, від 28 липня </w:t>
            </w:r>
            <w:r w:rsidRPr="00C8059F" w:rsidR="008C0319">
              <w:rPr>
                <w:sz w:val="16"/>
                <w:lang w:val="uk-UA"/>
              </w:rPr>
              <w:t>2016 </w:t>
            </w:r>
            <w:r w:rsidRPr="00C8059F">
              <w:rPr>
                <w:sz w:val="16"/>
                <w:lang w:val="uk-UA"/>
              </w:rPr>
              <w:t>року)</w:t>
            </w:r>
          </w:p>
        </w:tc>
        <w:tc>
          <w:tcPr>
            <w:tcW w:w="1559" w:type="dxa"/>
          </w:tcPr>
          <w:p w:rsidRPr="00C8059F" w:rsidR="00D95C84" w:rsidP="00C8059F" w14:paraId="108DA6A8" w14:textId="77777777">
            <w:pPr>
              <w:jc w:val="center"/>
              <w:rPr>
                <w:sz w:val="16"/>
                <w:lang w:val="uk-UA"/>
              </w:rPr>
            </w:pPr>
            <w:r w:rsidRPr="00C8059F">
              <w:rPr>
                <w:sz w:val="16"/>
                <w:lang w:val="uk-UA"/>
              </w:rPr>
              <w:t>6 </w:t>
            </w:r>
            <w:r w:rsidRPr="00C8059F" w:rsidR="006751BE">
              <w:rPr>
                <w:sz w:val="16"/>
                <w:lang w:val="uk-UA"/>
              </w:rPr>
              <w:t>000</w:t>
            </w:r>
          </w:p>
        </w:tc>
        <w:tc>
          <w:tcPr>
            <w:tcW w:w="1423" w:type="dxa"/>
          </w:tcPr>
          <w:p w:rsidRPr="00C8059F" w:rsidR="00D95C84" w:rsidP="00C8059F" w14:paraId="253F3EB2" w14:textId="77777777">
            <w:pPr>
              <w:jc w:val="center"/>
              <w:rPr>
                <w:sz w:val="16"/>
                <w:lang w:val="uk-UA"/>
              </w:rPr>
            </w:pPr>
            <w:r w:rsidRPr="00C8059F">
              <w:rPr>
                <w:sz w:val="16"/>
                <w:lang w:val="uk-UA"/>
              </w:rPr>
              <w:t>250</w:t>
            </w:r>
          </w:p>
        </w:tc>
      </w:tr>
      <w:tr w:rsidTr="00B0169A" w14:paraId="02C33FE2" w14:textId="77777777">
        <w:tblPrEx>
          <w:tblW w:w="14034" w:type="dxa"/>
          <w:tblLook w:val="0420"/>
        </w:tblPrEx>
        <w:tc>
          <w:tcPr>
            <w:tcW w:w="554" w:type="dxa"/>
          </w:tcPr>
          <w:p w:rsidRPr="00C8059F" w:rsidR="00D95C84" w:rsidP="00C8059F" w14:paraId="022D6355" w14:textId="77777777">
            <w:pPr>
              <w:pStyle w:val="ListParagraph"/>
              <w:numPr>
                <w:ilvl w:val="0"/>
                <w:numId w:val="21"/>
              </w:numPr>
              <w:tabs>
                <w:tab w:val="num" w:pos="283"/>
              </w:tabs>
              <w:ind w:left="0" w:firstLine="0"/>
              <w:jc w:val="center"/>
              <w:rPr>
                <w:rFonts w:eastAsiaTheme="minorEastAsia"/>
                <w:sz w:val="16"/>
                <w:lang w:val="uk-UA"/>
              </w:rPr>
            </w:pPr>
          </w:p>
        </w:tc>
        <w:tc>
          <w:tcPr>
            <w:tcW w:w="1070" w:type="dxa"/>
          </w:tcPr>
          <w:p w:rsidRPr="00C8059F" w:rsidR="00D95C84" w:rsidP="00C8059F" w14:paraId="22485FF0" w14:textId="77777777">
            <w:pPr>
              <w:jc w:val="center"/>
              <w:rPr>
                <w:sz w:val="16"/>
                <w:lang w:val="uk-UA"/>
              </w:rPr>
            </w:pPr>
            <w:r w:rsidRPr="00C8059F">
              <w:rPr>
                <w:sz w:val="16"/>
                <w:lang w:val="uk-UA"/>
              </w:rPr>
              <w:t>45988/22</w:t>
            </w:r>
          </w:p>
          <w:p w:rsidRPr="00C8059F" w:rsidR="00D95C84" w:rsidP="00C8059F" w14:paraId="4D954C89" w14:textId="77777777">
            <w:pPr>
              <w:jc w:val="center"/>
              <w:rPr>
                <w:sz w:val="16"/>
                <w:lang w:val="uk-UA"/>
              </w:rPr>
            </w:pPr>
            <w:r w:rsidRPr="00C8059F">
              <w:rPr>
                <w:sz w:val="16"/>
                <w:lang w:val="uk-UA"/>
              </w:rPr>
              <w:t>12.09.</w:t>
            </w:r>
            <w:r w:rsidRPr="00C8059F" w:rsidR="006751BE">
              <w:rPr>
                <w:sz w:val="16"/>
                <w:lang w:val="uk-UA"/>
              </w:rPr>
              <w:t>2022</w:t>
            </w:r>
          </w:p>
        </w:tc>
        <w:tc>
          <w:tcPr>
            <w:tcW w:w="1452" w:type="dxa"/>
          </w:tcPr>
          <w:p w:rsidRPr="00C8059F" w:rsidR="00D95C84" w:rsidP="00C8059F" w14:paraId="73A60626" w14:textId="77777777">
            <w:pPr>
              <w:jc w:val="center"/>
              <w:rPr>
                <w:sz w:val="16"/>
                <w:lang w:val="uk-UA"/>
              </w:rPr>
            </w:pPr>
            <w:r w:rsidRPr="00C8059F">
              <w:rPr>
                <w:b/>
                <w:sz w:val="16"/>
                <w:lang w:val="uk-UA"/>
              </w:rPr>
              <w:t>Людмила</w:t>
            </w:r>
            <w:r w:rsidRPr="00C8059F" w:rsidR="006751BE">
              <w:rPr>
                <w:b/>
                <w:sz w:val="16"/>
                <w:lang w:val="uk-UA"/>
              </w:rPr>
              <w:t xml:space="preserve"> </w:t>
            </w:r>
            <w:r w:rsidRPr="00C8059F">
              <w:rPr>
                <w:b/>
                <w:sz w:val="16"/>
                <w:lang w:val="uk-UA"/>
              </w:rPr>
              <w:t>Василівна</w:t>
            </w:r>
            <w:r w:rsidRPr="00C8059F" w:rsidR="006751BE">
              <w:rPr>
                <w:b/>
                <w:sz w:val="16"/>
                <w:lang w:val="uk-UA"/>
              </w:rPr>
              <w:t xml:space="preserve"> </w:t>
            </w:r>
            <w:r w:rsidRPr="00C8059F">
              <w:rPr>
                <w:b/>
                <w:sz w:val="16"/>
                <w:lang w:val="uk-UA"/>
              </w:rPr>
              <w:t>ПЕРЕТА</w:t>
            </w:r>
          </w:p>
          <w:p w:rsidRPr="00C8059F" w:rsidR="00D95C84" w:rsidP="00C8059F" w14:paraId="4346CC9A" w14:textId="77777777">
            <w:pPr>
              <w:jc w:val="center"/>
              <w:rPr>
                <w:sz w:val="16"/>
                <w:lang w:val="uk-UA"/>
              </w:rPr>
            </w:pPr>
            <w:r w:rsidRPr="00C8059F">
              <w:rPr>
                <w:sz w:val="16"/>
                <w:lang w:val="uk-UA"/>
              </w:rPr>
              <w:t>1985</w:t>
            </w:r>
          </w:p>
        </w:tc>
        <w:tc>
          <w:tcPr>
            <w:tcW w:w="1354" w:type="dxa"/>
          </w:tcPr>
          <w:p w:rsidRPr="00C8059F" w:rsidR="00412C9E" w:rsidP="00C8059F" w14:paraId="0E23FFE6" w14:textId="77777777">
            <w:pPr>
              <w:jc w:val="center"/>
              <w:rPr>
                <w:sz w:val="16"/>
                <w:lang w:val="uk-UA"/>
              </w:rPr>
            </w:pPr>
            <w:r w:rsidRPr="00C8059F">
              <w:rPr>
                <w:sz w:val="16"/>
                <w:lang w:val="uk-UA"/>
              </w:rPr>
              <w:t>Корнага</w:t>
            </w:r>
          </w:p>
          <w:p w:rsidRPr="00C8059F" w:rsidR="00D95C84" w:rsidP="00C8059F" w14:paraId="161CC6C4" w14:textId="77777777">
            <w:pPr>
              <w:jc w:val="center"/>
              <w:rPr>
                <w:sz w:val="16"/>
                <w:lang w:val="uk-UA"/>
              </w:rPr>
            </w:pPr>
            <w:r w:rsidRPr="00C8059F">
              <w:rPr>
                <w:sz w:val="16"/>
                <w:lang w:val="uk-UA"/>
              </w:rPr>
              <w:t>Олександр</w:t>
            </w:r>
            <w:r w:rsidRPr="00C8059F" w:rsidR="006751BE">
              <w:rPr>
                <w:sz w:val="16"/>
                <w:lang w:val="uk-UA"/>
              </w:rPr>
              <w:t xml:space="preserve"> </w:t>
            </w:r>
            <w:r w:rsidRPr="00C8059F">
              <w:rPr>
                <w:sz w:val="16"/>
                <w:lang w:val="uk-UA"/>
              </w:rPr>
              <w:t>Ігорович</w:t>
            </w:r>
          </w:p>
          <w:p w:rsidRPr="00C8059F" w:rsidR="00D95C84" w:rsidP="00C8059F" w14:paraId="6902071F" w14:textId="77777777">
            <w:pPr>
              <w:jc w:val="center"/>
              <w:rPr>
                <w:sz w:val="16"/>
                <w:lang w:val="uk-UA"/>
              </w:rPr>
            </w:pPr>
            <w:r w:rsidRPr="00C8059F">
              <w:rPr>
                <w:sz w:val="16"/>
                <w:lang w:val="uk-UA"/>
              </w:rPr>
              <w:t>м. Київ</w:t>
            </w:r>
          </w:p>
        </w:tc>
        <w:tc>
          <w:tcPr>
            <w:tcW w:w="4496" w:type="dxa"/>
          </w:tcPr>
          <w:p w:rsidRPr="00C8059F" w:rsidR="00D95C84" w:rsidP="00C8059F" w14:paraId="0DD819C4" w14:textId="77777777">
            <w:pPr>
              <w:jc w:val="center"/>
              <w:rPr>
                <w:sz w:val="16"/>
                <w:lang w:val="uk-UA"/>
              </w:rPr>
            </w:pPr>
            <w:r w:rsidRPr="00C8059F">
              <w:rPr>
                <w:sz w:val="16"/>
                <w:lang w:val="uk-UA"/>
              </w:rPr>
              <w:t xml:space="preserve">20.04.2017 року під час пологів заявниці були присутні її чоловік та подруга. </w:t>
            </w:r>
            <w:r w:rsidRPr="00C8059F" w:rsidR="00C51C42">
              <w:rPr>
                <w:sz w:val="16"/>
                <w:lang w:val="uk-UA"/>
              </w:rPr>
              <w:t xml:space="preserve">Згідно з </w:t>
            </w:r>
            <w:r w:rsidRPr="00C8059F">
              <w:rPr>
                <w:sz w:val="16"/>
                <w:lang w:val="uk-UA"/>
              </w:rPr>
              <w:t xml:space="preserve">їхніми показаннями пологи проходили важко через слабку пологову діяльність; заявниця двічі втрачала свідомість, а двоє лікарів, серед яких був лікар С., застосували прийом Крістеллера (ручний тиск на дно матки). Дитина народилася в стані ціанозу, без самостійного дихання та ковтального рефлексу, з </w:t>
            </w:r>
            <w:r w:rsidRPr="00C8059F">
              <w:rPr>
                <w:sz w:val="16"/>
                <w:lang w:val="uk-UA"/>
              </w:rPr>
              <w:t>гематомою потиличної ділянки голови</w:t>
            </w:r>
            <w:r w:rsidRPr="00C8059F" w:rsidR="00C51C42">
              <w:rPr>
                <w:sz w:val="16"/>
                <w:lang w:val="uk-UA"/>
              </w:rPr>
              <w:t xml:space="preserve">, перебувала </w:t>
            </w:r>
            <w:r w:rsidRPr="00C8059F">
              <w:rPr>
                <w:sz w:val="16"/>
                <w:lang w:val="uk-UA"/>
              </w:rPr>
              <w:t xml:space="preserve">у відділенні інтенсивної терапії протягом шести тижнів, не </w:t>
            </w:r>
            <w:r w:rsidRPr="00C8059F" w:rsidR="00B747EB">
              <w:rPr>
                <w:sz w:val="16"/>
                <w:lang w:val="uk-UA"/>
              </w:rPr>
              <w:t xml:space="preserve">демонструвала </w:t>
            </w:r>
            <w:r w:rsidRPr="00C8059F">
              <w:rPr>
                <w:sz w:val="16"/>
                <w:lang w:val="uk-UA"/>
              </w:rPr>
              <w:t xml:space="preserve">жодного розвитку та </w:t>
            </w:r>
            <w:r w:rsidRPr="00C8059F" w:rsidR="00C51C42">
              <w:rPr>
                <w:sz w:val="16"/>
                <w:lang w:val="uk-UA"/>
              </w:rPr>
              <w:t xml:space="preserve">померла </w:t>
            </w:r>
            <w:r w:rsidRPr="00C8059F">
              <w:rPr>
                <w:sz w:val="16"/>
                <w:lang w:val="uk-UA"/>
              </w:rPr>
              <w:t>08.01.2018 від пневмонії, спричиненої відсутністю ковтального рефлексу</w:t>
            </w:r>
            <w:r w:rsidRPr="00C8059F" w:rsidR="006751BE">
              <w:rPr>
                <w:sz w:val="16"/>
                <w:lang w:val="uk-UA"/>
              </w:rPr>
              <w:t>.</w:t>
            </w:r>
          </w:p>
          <w:p w:rsidRPr="00C8059F" w:rsidR="00D95C84" w:rsidP="00C8059F" w14:paraId="36611E17" w14:textId="77777777">
            <w:pPr>
              <w:jc w:val="center"/>
              <w:rPr>
                <w:sz w:val="16"/>
                <w:lang w:val="uk-UA"/>
              </w:rPr>
            </w:pPr>
          </w:p>
          <w:p w:rsidRPr="00C8059F" w:rsidR="00D95C84" w:rsidP="00C8059F" w14:paraId="46CC2070" w14:textId="77777777">
            <w:pPr>
              <w:jc w:val="center"/>
              <w:rPr>
                <w:sz w:val="16"/>
                <w:lang w:val="uk-UA"/>
              </w:rPr>
            </w:pPr>
            <w:r w:rsidRPr="00C8059F">
              <w:rPr>
                <w:sz w:val="16"/>
                <w:lang w:val="uk-UA"/>
              </w:rPr>
              <w:t xml:space="preserve">Заявниця стверджувала, що критичний стан дитини був спричинений пологовою травмою та гіпоксією внаслідок неналежного надання медичної допомоги, зокрема застосування прийому Крістеллера, який, на її думку, </w:t>
            </w:r>
            <w:r w:rsidRPr="00C8059F" w:rsidR="006F645A">
              <w:rPr>
                <w:sz w:val="16"/>
                <w:lang w:val="uk-UA"/>
              </w:rPr>
              <w:t xml:space="preserve">був </w:t>
            </w:r>
            <w:r w:rsidRPr="00C8059F">
              <w:rPr>
                <w:sz w:val="16"/>
                <w:lang w:val="uk-UA"/>
              </w:rPr>
              <w:t>забороненим через високий ризик ускладнень.</w:t>
            </w:r>
            <w:r w:rsidRPr="00C8059F" w:rsidR="00B747EB">
              <w:rPr>
                <w:sz w:val="16"/>
                <w:lang w:val="uk-UA"/>
              </w:rPr>
              <w:t xml:space="preserve"> </w:t>
            </w:r>
            <w:r w:rsidRPr="00C8059F">
              <w:rPr>
                <w:sz w:val="16"/>
                <w:lang w:val="uk-UA"/>
              </w:rPr>
              <w:t>06.05.2017 вона подала заяву про вчинення кримінального правопорушення</w:t>
            </w:r>
            <w:r w:rsidRPr="00C8059F" w:rsidR="006751BE">
              <w:rPr>
                <w:sz w:val="16"/>
                <w:lang w:val="uk-UA"/>
              </w:rPr>
              <w:t>.</w:t>
            </w:r>
          </w:p>
          <w:p w:rsidRPr="00C8059F" w:rsidR="00C8059F" w:rsidP="00C8059F" w14:paraId="6935B0FD" w14:textId="77777777">
            <w:pPr>
              <w:jc w:val="center"/>
              <w:rPr>
                <w:sz w:val="16"/>
                <w:lang w:val="uk-UA"/>
              </w:rPr>
            </w:pPr>
            <w:r w:rsidRPr="00C8059F">
              <w:rPr>
                <w:sz w:val="16"/>
                <w:lang w:val="uk-UA"/>
              </w:rPr>
              <w:t xml:space="preserve">Упродовж 2017–2018 років слідчі вилучили медичну документацію та допитали заявницю, її чоловіка і подругу. </w:t>
            </w:r>
            <w:r w:rsidRPr="00C8059F" w:rsidR="00BD29F8">
              <w:rPr>
                <w:sz w:val="16"/>
                <w:lang w:val="uk-UA"/>
              </w:rPr>
              <w:t>25</w:t>
            </w:r>
            <w:r w:rsidRPr="00C8059F">
              <w:rPr>
                <w:sz w:val="16"/>
                <w:lang w:val="uk-UA"/>
              </w:rPr>
              <w:t xml:space="preserve">.05.2018 комісія судово-медичних експертів дійшла висновку, що медична допомога була надана відповідно до встановлених стандартів, не надавши при цьому оцінки показанням свідків щодо застосування прийому </w:t>
            </w:r>
            <w:r w:rsidRPr="00C8059F">
              <w:rPr>
                <w:sz w:val="16"/>
                <w:lang w:val="uk-UA"/>
              </w:rPr>
              <w:t>Крістеллера</w:t>
            </w:r>
            <w:r w:rsidRPr="00C8059F">
              <w:rPr>
                <w:sz w:val="16"/>
                <w:lang w:val="uk-UA"/>
              </w:rPr>
              <w:t>.</w:t>
            </w:r>
          </w:p>
          <w:p w:rsidRPr="00C8059F" w:rsidR="00D95C84" w:rsidP="00C8059F" w14:paraId="0354D80C" w14:textId="4A7AEF28">
            <w:pPr>
              <w:jc w:val="center"/>
              <w:rPr>
                <w:sz w:val="16"/>
                <w:lang w:val="uk-UA"/>
              </w:rPr>
            </w:pPr>
            <w:r w:rsidRPr="00C8059F">
              <w:rPr>
                <w:sz w:val="16"/>
                <w:lang w:val="uk-UA"/>
              </w:rPr>
              <w:t xml:space="preserve">У серпні 2018 року заявниця виявила висновок розтину, який відрізнявся від того, що був наданий їй раніше, та повідомила про його </w:t>
            </w:r>
            <w:r w:rsidRPr="00C8059F" w:rsidR="006F645A">
              <w:rPr>
                <w:sz w:val="16"/>
                <w:lang w:val="uk-UA"/>
              </w:rPr>
              <w:t xml:space="preserve">стверджуване </w:t>
            </w:r>
            <w:r w:rsidRPr="00C8059F">
              <w:rPr>
                <w:sz w:val="16"/>
                <w:lang w:val="uk-UA"/>
              </w:rPr>
              <w:t xml:space="preserve">підроблення; результати розслідування за цим </w:t>
            </w:r>
            <w:r w:rsidRPr="00C8059F" w:rsidR="006F645A">
              <w:rPr>
                <w:sz w:val="16"/>
                <w:lang w:val="uk-UA"/>
              </w:rPr>
              <w:t xml:space="preserve">фактом </w:t>
            </w:r>
            <w:r w:rsidRPr="00C8059F">
              <w:rPr>
                <w:sz w:val="16"/>
                <w:lang w:val="uk-UA"/>
              </w:rPr>
              <w:t>залишаються невідомими.</w:t>
            </w:r>
          </w:p>
          <w:p w:rsidRPr="00C8059F" w:rsidR="00D95C84" w:rsidP="00C8059F" w14:paraId="68F10685" w14:textId="0BA6D3AF">
            <w:pPr>
              <w:jc w:val="center"/>
              <w:rPr>
                <w:sz w:val="16"/>
                <w:lang w:val="uk-UA"/>
              </w:rPr>
            </w:pPr>
            <w:r w:rsidRPr="00C8059F">
              <w:rPr>
                <w:sz w:val="16"/>
                <w:lang w:val="uk-UA"/>
              </w:rPr>
              <w:t>У листопаді 2018 року було проведено судово-медичні експертизи. У червні 2019 року комісійна судово-медична експертиза знову не виявила ознак неналежного надання медичної допомоги та пов</w:t>
            </w:r>
            <w:r w:rsidRPr="00C8059F" w:rsidR="00C8059F">
              <w:rPr>
                <w:sz w:val="16"/>
                <w:lang w:val="uk-UA"/>
              </w:rPr>
              <w:t>’</w:t>
            </w:r>
            <w:r w:rsidRPr="00C8059F">
              <w:rPr>
                <w:sz w:val="16"/>
                <w:lang w:val="uk-UA"/>
              </w:rPr>
              <w:t>язала стан новонародженого з інфекційними захворюваннями, не надавши при цьому оцінки твердженням щодо застосування прийому Крістеллера.</w:t>
            </w:r>
          </w:p>
          <w:p w:rsidRPr="00C8059F" w:rsidR="00D95C84" w:rsidP="00C8059F" w14:paraId="01940513" w14:textId="77777777">
            <w:pPr>
              <w:jc w:val="center"/>
              <w:rPr>
                <w:sz w:val="16"/>
                <w:lang w:val="uk-UA"/>
              </w:rPr>
            </w:pPr>
            <w:r w:rsidRPr="00C8059F">
              <w:rPr>
                <w:sz w:val="16"/>
                <w:lang w:val="uk-UA"/>
              </w:rPr>
              <w:t xml:space="preserve">У період з 2019 </w:t>
            </w:r>
            <w:r w:rsidRPr="00C8059F" w:rsidR="006F645A">
              <w:rPr>
                <w:sz w:val="16"/>
                <w:lang w:val="uk-UA"/>
              </w:rPr>
              <w:t xml:space="preserve">до </w:t>
            </w:r>
            <w:r w:rsidRPr="00C8059F">
              <w:rPr>
                <w:sz w:val="16"/>
                <w:lang w:val="uk-UA"/>
              </w:rPr>
              <w:t xml:space="preserve">2023 </w:t>
            </w:r>
            <w:r w:rsidRPr="00C8059F" w:rsidR="006F645A">
              <w:rPr>
                <w:sz w:val="16"/>
                <w:lang w:val="uk-UA"/>
              </w:rPr>
              <w:t xml:space="preserve">роки </w:t>
            </w:r>
            <w:r w:rsidRPr="00C8059F">
              <w:rPr>
                <w:sz w:val="16"/>
                <w:lang w:val="uk-UA"/>
              </w:rPr>
              <w:t xml:space="preserve">заявниця неодноразово </w:t>
            </w:r>
            <w:r w:rsidRPr="00C8059F">
              <w:rPr>
                <w:sz w:val="16"/>
                <w:lang w:val="uk-UA"/>
              </w:rPr>
              <w:t xml:space="preserve">скаржилася на бездіяльність органу досудового розслідування. Прокурори </w:t>
            </w:r>
            <w:r w:rsidRPr="00C8059F" w:rsidR="006F645A">
              <w:rPr>
                <w:sz w:val="16"/>
                <w:lang w:val="uk-UA"/>
              </w:rPr>
              <w:t>де</w:t>
            </w:r>
            <w:r w:rsidRPr="00C8059F">
              <w:rPr>
                <w:sz w:val="16"/>
                <w:lang w:val="uk-UA"/>
              </w:rPr>
              <w:t xml:space="preserve">кілька разів визнавали розслідування неефективним та надавали письмові вказівки щодо його проведення, а в грудні 2021 року доручили </w:t>
            </w:r>
            <w:r w:rsidRPr="00C8059F" w:rsidR="004D07D2">
              <w:rPr>
                <w:sz w:val="16"/>
                <w:lang w:val="uk-UA"/>
              </w:rPr>
              <w:t xml:space="preserve">провести службову </w:t>
            </w:r>
            <w:r w:rsidRPr="00C8059F">
              <w:rPr>
                <w:sz w:val="16"/>
                <w:lang w:val="uk-UA"/>
              </w:rPr>
              <w:t>перевірк</w:t>
            </w:r>
            <w:r w:rsidRPr="00C8059F" w:rsidR="004D07D2">
              <w:rPr>
                <w:sz w:val="16"/>
                <w:lang w:val="uk-UA"/>
              </w:rPr>
              <w:t>у</w:t>
            </w:r>
            <w:r w:rsidRPr="00C8059F">
              <w:rPr>
                <w:sz w:val="16"/>
                <w:lang w:val="uk-UA"/>
              </w:rPr>
              <w:t xml:space="preserve"> </w:t>
            </w:r>
            <w:r w:rsidRPr="00C8059F" w:rsidR="006F645A">
              <w:rPr>
                <w:sz w:val="16"/>
                <w:lang w:val="uk-UA"/>
              </w:rPr>
              <w:t xml:space="preserve">(її </w:t>
            </w:r>
            <w:r w:rsidRPr="00C8059F">
              <w:rPr>
                <w:sz w:val="16"/>
                <w:lang w:val="uk-UA"/>
              </w:rPr>
              <w:t>результати залишаються невідомими</w:t>
            </w:r>
            <w:r w:rsidRPr="00C8059F" w:rsidR="006F645A">
              <w:rPr>
                <w:sz w:val="16"/>
                <w:lang w:val="uk-UA"/>
              </w:rPr>
              <w:t>)</w:t>
            </w:r>
            <w:r w:rsidRPr="00C8059F">
              <w:rPr>
                <w:sz w:val="16"/>
                <w:lang w:val="uk-UA"/>
              </w:rPr>
              <w:t xml:space="preserve">. Клопотання заявниці про допит експертів і лікарів або </w:t>
            </w:r>
            <w:r w:rsidRPr="00C8059F" w:rsidR="006F645A">
              <w:rPr>
                <w:sz w:val="16"/>
                <w:lang w:val="uk-UA"/>
              </w:rPr>
              <w:t>ігнорувалися</w:t>
            </w:r>
            <w:r w:rsidRPr="00C8059F">
              <w:rPr>
                <w:sz w:val="16"/>
                <w:lang w:val="uk-UA"/>
              </w:rPr>
              <w:t xml:space="preserve">, або </w:t>
            </w:r>
            <w:r w:rsidRPr="00C8059F" w:rsidR="006F645A">
              <w:rPr>
                <w:sz w:val="16"/>
                <w:lang w:val="uk-UA"/>
              </w:rPr>
              <w:t>у їхньому задоволенні відмовлялося</w:t>
            </w:r>
            <w:r w:rsidRPr="00C8059F">
              <w:rPr>
                <w:sz w:val="16"/>
                <w:lang w:val="uk-UA"/>
              </w:rPr>
              <w:t>.</w:t>
            </w:r>
          </w:p>
          <w:p w:rsidRPr="00C8059F" w:rsidR="00D95C84" w:rsidP="00C8059F" w14:paraId="26934B79" w14:textId="7F11C6A3">
            <w:pPr>
              <w:jc w:val="center"/>
              <w:rPr>
                <w:sz w:val="16"/>
                <w:lang w:val="uk-UA"/>
              </w:rPr>
            </w:pPr>
            <w:r w:rsidRPr="00C8059F">
              <w:rPr>
                <w:sz w:val="16"/>
                <w:lang w:val="uk-UA"/>
              </w:rPr>
              <w:t>17.04.2022 сплив строк давності притягнення до кримінальної відповідальності за неналежне виконання медичними працівниками своїх професійних обов</w:t>
            </w:r>
            <w:r w:rsidRPr="00C8059F" w:rsidR="00C8059F">
              <w:rPr>
                <w:sz w:val="16"/>
                <w:lang w:val="uk-UA"/>
              </w:rPr>
              <w:t>’</w:t>
            </w:r>
            <w:r w:rsidRPr="00C8059F">
              <w:rPr>
                <w:sz w:val="16"/>
                <w:lang w:val="uk-UA"/>
              </w:rPr>
              <w:t>язків.</w:t>
            </w:r>
          </w:p>
          <w:p w:rsidRPr="00C8059F" w:rsidR="00D95C84" w:rsidP="00C8059F" w14:paraId="7BC322D1" w14:textId="77777777">
            <w:pPr>
              <w:jc w:val="center"/>
              <w:rPr>
                <w:sz w:val="16"/>
                <w:lang w:val="uk-UA"/>
              </w:rPr>
            </w:pPr>
            <w:r w:rsidRPr="00C8059F">
              <w:rPr>
                <w:sz w:val="16"/>
                <w:lang w:val="uk-UA"/>
              </w:rPr>
              <w:t xml:space="preserve">Лише в період з жовтня 2024 року </w:t>
            </w:r>
            <w:r w:rsidRPr="00C8059F" w:rsidR="006F645A">
              <w:rPr>
                <w:sz w:val="16"/>
                <w:lang w:val="uk-UA"/>
              </w:rPr>
              <w:t xml:space="preserve">до березня </w:t>
            </w:r>
            <w:r w:rsidRPr="00C8059F">
              <w:rPr>
                <w:sz w:val="16"/>
                <w:lang w:val="uk-UA"/>
              </w:rPr>
              <w:t>2025 року лікуючих лікарів було допитано вперше</w:t>
            </w:r>
            <w:r w:rsidRPr="00C8059F" w:rsidR="006F645A">
              <w:rPr>
                <w:sz w:val="16"/>
                <w:lang w:val="uk-UA"/>
              </w:rPr>
              <w:t>;</w:t>
            </w:r>
            <w:r w:rsidRPr="00C8059F">
              <w:rPr>
                <w:sz w:val="16"/>
                <w:lang w:val="uk-UA"/>
              </w:rPr>
              <w:t xml:space="preserve"> </w:t>
            </w:r>
            <w:r w:rsidRPr="00C8059F" w:rsidR="006F645A">
              <w:rPr>
                <w:sz w:val="16"/>
                <w:lang w:val="uk-UA"/>
              </w:rPr>
              <w:t xml:space="preserve">усі </w:t>
            </w:r>
            <w:r w:rsidRPr="00C8059F">
              <w:rPr>
                <w:sz w:val="16"/>
                <w:lang w:val="uk-UA"/>
              </w:rPr>
              <w:t xml:space="preserve">вони зазначили, що через сплив семи років не </w:t>
            </w:r>
            <w:r w:rsidRPr="00C8059F" w:rsidR="006F645A">
              <w:rPr>
                <w:sz w:val="16"/>
                <w:lang w:val="uk-UA"/>
              </w:rPr>
              <w:t xml:space="preserve">могли </w:t>
            </w:r>
            <w:r w:rsidRPr="00C8059F">
              <w:rPr>
                <w:sz w:val="16"/>
                <w:lang w:val="uk-UA"/>
              </w:rPr>
              <w:t>пригадати обставин подій</w:t>
            </w:r>
            <w:r w:rsidRPr="00C8059F" w:rsidR="006751BE">
              <w:rPr>
                <w:sz w:val="16"/>
                <w:lang w:val="uk-UA"/>
              </w:rPr>
              <w:t>.</w:t>
            </w:r>
          </w:p>
          <w:p w:rsidRPr="00C8059F" w:rsidR="00D95C84" w:rsidP="00C8059F" w14:paraId="081BAAAC" w14:textId="77777777">
            <w:pPr>
              <w:jc w:val="center"/>
              <w:rPr>
                <w:sz w:val="16"/>
                <w:lang w:val="uk-UA"/>
              </w:rPr>
            </w:pPr>
            <w:r w:rsidRPr="00C8059F">
              <w:rPr>
                <w:sz w:val="16"/>
                <w:lang w:val="uk-UA"/>
              </w:rPr>
              <w:t>Розслідування усе ще триває</w:t>
            </w:r>
            <w:r w:rsidRPr="00C8059F">
              <w:rPr>
                <w:sz w:val="16"/>
                <w:lang w:val="uk-UA"/>
              </w:rPr>
              <w:t xml:space="preserve"> </w:t>
            </w:r>
            <w:r w:rsidRPr="00C8059F" w:rsidR="006751BE">
              <w:rPr>
                <w:sz w:val="16"/>
                <w:lang w:val="uk-UA"/>
              </w:rPr>
              <w:t>.</w:t>
            </w:r>
          </w:p>
        </w:tc>
        <w:tc>
          <w:tcPr>
            <w:tcW w:w="2126" w:type="dxa"/>
          </w:tcPr>
          <w:p w:rsidRPr="00C8059F" w:rsidR="00D95C84" w:rsidP="00C8059F" w14:paraId="286F3239" w14:textId="77777777">
            <w:pPr>
              <w:jc w:val="center"/>
              <w:rPr>
                <w:rFonts w:cstheme="minorHAnsi"/>
                <w:sz w:val="16"/>
                <w:lang w:val="uk-UA"/>
              </w:rPr>
            </w:pPr>
            <w:r w:rsidRPr="00C8059F">
              <w:rPr>
                <w:rFonts w:cstheme="minorHAnsi"/>
                <w:sz w:val="16"/>
                <w:lang w:val="uk-UA"/>
              </w:rPr>
              <w:t xml:space="preserve">Невстановлення суттєвих фактів справи та можливих помилок, допущених під час надання медичної допомоги (див. рішення у справах «Іоніта проти Румунії» </w:t>
            </w:r>
            <w:r w:rsidRPr="00C8059F">
              <w:rPr>
                <w:rFonts w:cstheme="minorHAnsi"/>
                <w:i/>
                <w:iCs/>
                <w:sz w:val="16"/>
                <w:lang w:val="uk-UA"/>
              </w:rPr>
              <w:t xml:space="preserve">(Ioniță v. </w:t>
            </w:r>
            <w:r w:rsidRPr="00C8059F">
              <w:rPr>
                <w:rFonts w:cstheme="minorHAnsi"/>
                <w:i/>
                <w:iCs/>
                <w:sz w:val="16"/>
                <w:lang w:val="uk-UA"/>
              </w:rPr>
              <w:t>Romania)</w:t>
            </w:r>
            <w:r w:rsidRPr="00C8059F">
              <w:rPr>
                <w:rFonts w:cstheme="minorHAnsi"/>
                <w:sz w:val="16"/>
                <w:lang w:val="uk-UA"/>
              </w:rPr>
              <w:t xml:space="preserve">, заява № 81270/12, пункт 83, від 10 січня 2017 року; «Ніна Куценко проти України» </w:t>
            </w:r>
            <w:r w:rsidRPr="00C8059F">
              <w:rPr>
                <w:rFonts w:cstheme="minorHAnsi"/>
                <w:i/>
                <w:iCs/>
                <w:sz w:val="16"/>
                <w:lang w:val="uk-UA"/>
              </w:rPr>
              <w:t>(Nina Kutsenko v. Ukraine)</w:t>
            </w:r>
            <w:r w:rsidRPr="00C8059F">
              <w:rPr>
                <w:rFonts w:cstheme="minorHAnsi"/>
                <w:sz w:val="16"/>
                <w:lang w:val="uk-UA"/>
              </w:rPr>
              <w:t xml:space="preserve">, заява 25114/11, пункт 159, від 18 липня 2017 року та «Лукашенко проти України» [Комітет] </w:t>
            </w:r>
            <w:r w:rsidRPr="00C8059F">
              <w:rPr>
                <w:rFonts w:cstheme="minorHAnsi"/>
                <w:i/>
                <w:iCs/>
                <w:sz w:val="16"/>
                <w:lang w:val="uk-UA"/>
              </w:rPr>
              <w:t xml:space="preserve">(Lukashenko v. Ukraine) </w:t>
            </w:r>
            <w:r w:rsidRPr="00C8059F">
              <w:rPr>
                <w:rFonts w:cstheme="minorHAnsi"/>
                <w:sz w:val="16"/>
                <w:lang w:val="uk-UA"/>
              </w:rPr>
              <w:t>[Committee], заява</w:t>
            </w:r>
            <w:r w:rsidRPr="00C8059F" w:rsidR="00B747EB">
              <w:rPr>
                <w:rFonts w:cstheme="minorHAnsi"/>
                <w:sz w:val="16"/>
                <w:lang w:val="uk-UA"/>
              </w:rPr>
              <w:t xml:space="preserve"> №</w:t>
            </w:r>
            <w:r w:rsidRPr="00C8059F">
              <w:rPr>
                <w:rFonts w:cstheme="minorHAnsi"/>
                <w:sz w:val="16"/>
                <w:lang w:val="uk-UA"/>
              </w:rPr>
              <w:t> 33944/13, пункт 30, від 11 вересня 2025 року</w:t>
            </w:r>
            <w:r w:rsidRPr="00C8059F" w:rsidR="006751BE">
              <w:rPr>
                <w:rFonts w:cstheme="minorHAnsi"/>
                <w:sz w:val="16"/>
                <w:lang w:val="uk-UA"/>
              </w:rPr>
              <w:t>),</w:t>
            </w:r>
          </w:p>
          <w:p w:rsidRPr="00C8059F" w:rsidR="00D95C84" w:rsidP="00C8059F" w14:paraId="4CE66EDA" w14:textId="77777777">
            <w:pPr>
              <w:jc w:val="center"/>
              <w:rPr>
                <w:rFonts w:cstheme="minorHAnsi"/>
                <w:sz w:val="16"/>
                <w:lang w:val="uk-UA"/>
              </w:rPr>
            </w:pPr>
          </w:p>
          <w:p w:rsidRPr="00C8059F" w:rsidR="00D95C84" w:rsidP="00C8059F" w14:paraId="3F37793D" w14:textId="77777777">
            <w:pPr>
              <w:jc w:val="center"/>
              <w:rPr>
                <w:rFonts w:cstheme="minorHAnsi"/>
                <w:sz w:val="16"/>
                <w:lang w:val="uk-UA"/>
              </w:rPr>
            </w:pPr>
            <w:r w:rsidRPr="00C8059F">
              <w:rPr>
                <w:rFonts w:cstheme="minorHAnsi"/>
                <w:sz w:val="16"/>
                <w:lang w:val="uk-UA"/>
              </w:rPr>
              <w:t>в</w:t>
            </w:r>
            <w:r w:rsidRPr="00C8059F" w:rsidR="003E5945">
              <w:rPr>
                <w:rFonts w:cstheme="minorHAnsi"/>
                <w:sz w:val="16"/>
                <w:lang w:val="uk-UA"/>
              </w:rPr>
              <w:t xml:space="preserve">плив затримки на притягнення до відповідальності </w:t>
            </w:r>
            <w:r w:rsidRPr="00C8059F" w:rsidR="00B721AE">
              <w:rPr>
                <w:rFonts w:cstheme="minorHAnsi"/>
                <w:sz w:val="16"/>
                <w:lang w:val="uk-UA"/>
              </w:rPr>
              <w:t>винних осіб</w:t>
            </w:r>
            <w:r w:rsidRPr="00C8059F" w:rsidR="006751BE">
              <w:rPr>
                <w:rFonts w:cstheme="minorHAnsi"/>
                <w:sz w:val="16"/>
                <w:lang w:val="uk-UA"/>
              </w:rPr>
              <w:t xml:space="preserve"> (</w:t>
            </w:r>
            <w:r w:rsidRPr="00C8059F" w:rsidR="009F6766">
              <w:rPr>
                <w:rFonts w:cstheme="minorHAnsi"/>
                <w:sz w:val="16"/>
                <w:lang w:val="uk-UA"/>
              </w:rPr>
              <w:t xml:space="preserve">покарання, </w:t>
            </w:r>
            <w:r w:rsidRPr="00C8059F" w:rsidR="00B0169A">
              <w:rPr>
                <w:rFonts w:cstheme="minorHAnsi"/>
                <w:sz w:val="16"/>
                <w:lang w:val="uk-UA"/>
              </w:rPr>
              <w:t>яки</w:t>
            </w:r>
            <w:r w:rsidRPr="00C8059F" w:rsidR="00B747EB">
              <w:rPr>
                <w:rFonts w:cstheme="minorHAnsi"/>
                <w:sz w:val="16"/>
                <w:lang w:val="uk-UA"/>
              </w:rPr>
              <w:t>х</w:t>
            </w:r>
            <w:r w:rsidRPr="00C8059F" w:rsidR="00B0169A">
              <w:rPr>
                <w:rFonts w:cstheme="minorHAnsi"/>
                <w:sz w:val="16"/>
                <w:lang w:val="uk-UA"/>
              </w:rPr>
              <w:t xml:space="preserve"> </w:t>
            </w:r>
            <w:r w:rsidRPr="00C8059F" w:rsidR="009F6766">
              <w:rPr>
                <w:rFonts w:cstheme="minorHAnsi"/>
                <w:sz w:val="16"/>
                <w:lang w:val="uk-UA"/>
              </w:rPr>
              <w:t>вдалося уникнути</w:t>
            </w:r>
            <w:r w:rsidRPr="00C8059F" w:rsidR="006751BE">
              <w:rPr>
                <w:rFonts w:cstheme="minorHAnsi"/>
                <w:sz w:val="16"/>
                <w:lang w:val="uk-UA"/>
              </w:rPr>
              <w:t>) (</w:t>
            </w:r>
            <w:r w:rsidRPr="00C8059F" w:rsidR="009F6766">
              <w:rPr>
                <w:rFonts w:cstheme="minorHAnsi"/>
                <w:sz w:val="16"/>
                <w:lang w:val="uk-UA"/>
              </w:rPr>
              <w:t xml:space="preserve">див. рішення у справі «Марчук проти України» [Комітет] </w:t>
            </w:r>
            <w:r w:rsidRPr="00C8059F" w:rsidR="009F6766">
              <w:rPr>
                <w:rFonts w:cstheme="minorHAnsi"/>
                <w:i/>
                <w:iCs/>
                <w:sz w:val="16"/>
                <w:lang w:val="uk-UA"/>
              </w:rPr>
              <w:t>(Marchuk v. Ukraine)</w:t>
            </w:r>
            <w:r w:rsidRPr="00C8059F" w:rsidR="009F6766">
              <w:rPr>
                <w:rFonts w:cstheme="minorHAnsi"/>
                <w:sz w:val="16"/>
                <w:lang w:val="uk-UA"/>
              </w:rPr>
              <w:t xml:space="preserve"> [Committee], заява № 65663/12, пункт 37, від 28 липня </w:t>
            </w:r>
            <w:r w:rsidRPr="00C8059F" w:rsidR="00B747EB">
              <w:rPr>
                <w:rFonts w:cstheme="minorHAnsi"/>
                <w:sz w:val="16"/>
                <w:lang w:val="uk-UA"/>
              </w:rPr>
              <w:t>2016 </w:t>
            </w:r>
            <w:r w:rsidRPr="00C8059F" w:rsidR="009F6766">
              <w:rPr>
                <w:rFonts w:cstheme="minorHAnsi"/>
                <w:sz w:val="16"/>
                <w:lang w:val="uk-UA"/>
              </w:rPr>
              <w:t xml:space="preserve">року; рішення у справі «Жуков та Жукова проти України» [Комітет] </w:t>
            </w:r>
            <w:r w:rsidRPr="00C8059F" w:rsidR="00BD29F8">
              <w:rPr>
                <w:rFonts w:cstheme="minorHAnsi"/>
                <w:i/>
                <w:sz w:val="16"/>
                <w:lang w:val="uk-UA"/>
              </w:rPr>
              <w:t>(Zhukov and Zhukova v. Ukraine)</w:t>
            </w:r>
            <w:r w:rsidRPr="00C8059F">
              <w:rPr>
                <w:rFonts w:cstheme="minorHAnsi"/>
                <w:sz w:val="16"/>
                <w:lang w:val="uk-UA"/>
              </w:rPr>
              <w:t xml:space="preserve"> [Committee], заява № </w:t>
            </w:r>
            <w:r w:rsidRPr="00C8059F" w:rsidR="009F6766">
              <w:rPr>
                <w:rFonts w:cstheme="minorHAnsi"/>
                <w:sz w:val="16"/>
                <w:lang w:val="uk-UA"/>
              </w:rPr>
              <w:t>60191/16 та інші</w:t>
            </w:r>
            <w:r w:rsidRPr="00C8059F" w:rsidR="00B747EB">
              <w:rPr>
                <w:rFonts w:cstheme="minorHAnsi"/>
                <w:sz w:val="16"/>
                <w:lang w:val="uk-UA"/>
              </w:rPr>
              <w:t xml:space="preserve"> заяви</w:t>
            </w:r>
            <w:r w:rsidRPr="00C8059F" w:rsidR="009F6766">
              <w:rPr>
                <w:rFonts w:cstheme="minorHAnsi"/>
                <w:sz w:val="16"/>
                <w:lang w:val="uk-UA"/>
              </w:rPr>
              <w:t xml:space="preserve">, </w:t>
            </w:r>
            <w:r w:rsidRPr="00C8059F" w:rsidR="009F6766">
              <w:rPr>
                <w:rFonts w:cstheme="minorHAnsi"/>
                <w:sz w:val="16"/>
                <w:lang w:val="uk-UA"/>
              </w:rPr>
              <w:t xml:space="preserve">пункт 22, від </w:t>
            </w:r>
            <w:r w:rsidRPr="00C8059F" w:rsidR="00B747EB">
              <w:rPr>
                <w:rFonts w:cstheme="minorHAnsi"/>
                <w:sz w:val="16"/>
                <w:lang w:val="uk-UA"/>
              </w:rPr>
              <w:t>03 </w:t>
            </w:r>
            <w:r w:rsidRPr="00C8059F" w:rsidR="009F6766">
              <w:rPr>
                <w:rFonts w:cstheme="minorHAnsi"/>
                <w:sz w:val="16"/>
                <w:lang w:val="uk-UA"/>
              </w:rPr>
              <w:t>липня 2025 року)</w:t>
            </w:r>
            <w:r w:rsidRPr="00C8059F" w:rsidR="006751BE">
              <w:rPr>
                <w:rFonts w:cstheme="minorHAnsi"/>
                <w:sz w:val="16"/>
                <w:lang w:val="uk-UA"/>
              </w:rPr>
              <w:t>,</w:t>
            </w:r>
          </w:p>
          <w:p w:rsidRPr="00C8059F" w:rsidR="00D95C84" w:rsidP="00C8059F" w14:paraId="4E32DD0B" w14:textId="77777777">
            <w:pPr>
              <w:jc w:val="center"/>
              <w:rPr>
                <w:rFonts w:cstheme="minorHAnsi"/>
                <w:sz w:val="16"/>
                <w:lang w:val="uk-UA"/>
              </w:rPr>
            </w:pPr>
          </w:p>
          <w:p w:rsidRPr="00C8059F" w:rsidR="00D95C84" w:rsidP="00C8059F" w14:paraId="1056DE91" w14:textId="23BE0CEE">
            <w:pPr>
              <w:jc w:val="center"/>
              <w:rPr>
                <w:rFonts w:cstheme="minorHAnsi"/>
                <w:sz w:val="16"/>
                <w:lang w:val="uk-UA"/>
              </w:rPr>
            </w:pPr>
            <w:r w:rsidRPr="00C8059F">
              <w:rPr>
                <w:rFonts w:cstheme="minorHAnsi"/>
                <w:sz w:val="16"/>
                <w:lang w:val="uk-UA"/>
              </w:rPr>
              <w:t>національні органи влади самі критикували процес проведення розслідування у зв</w:t>
            </w:r>
            <w:r w:rsidRPr="00C8059F" w:rsidR="00C8059F">
              <w:rPr>
                <w:rFonts w:cstheme="minorHAnsi"/>
                <w:sz w:val="16"/>
                <w:lang w:val="uk-UA"/>
              </w:rPr>
              <w:t>’</w:t>
            </w:r>
            <w:r w:rsidRPr="00C8059F">
              <w:rPr>
                <w:rFonts w:cstheme="minorHAnsi"/>
                <w:sz w:val="16"/>
                <w:lang w:val="uk-UA"/>
              </w:rPr>
              <w:t xml:space="preserve">язку з його неефективністю (див. рішення у справі «Марчук проти України» [Комітет] </w:t>
            </w:r>
            <w:r w:rsidRPr="00C8059F">
              <w:rPr>
                <w:rFonts w:cstheme="minorHAnsi"/>
                <w:i/>
                <w:iCs/>
                <w:sz w:val="16"/>
                <w:lang w:val="uk-UA"/>
              </w:rPr>
              <w:t>(Marchuk v. Ukraine)</w:t>
            </w:r>
            <w:r w:rsidRPr="00C8059F">
              <w:rPr>
                <w:rFonts w:cstheme="minorHAnsi"/>
                <w:sz w:val="16"/>
                <w:lang w:val="uk-UA"/>
              </w:rPr>
              <w:t xml:space="preserve"> [Committee], заява № 65663/12, пункт 35, від 28 липня </w:t>
            </w:r>
            <w:r w:rsidRPr="00C8059F" w:rsidR="00B0169A">
              <w:rPr>
                <w:rFonts w:cstheme="minorHAnsi"/>
                <w:sz w:val="16"/>
                <w:lang w:val="uk-UA"/>
              </w:rPr>
              <w:t>2016 </w:t>
            </w:r>
            <w:r w:rsidRPr="00C8059F">
              <w:rPr>
                <w:rFonts w:cstheme="minorHAnsi"/>
                <w:sz w:val="16"/>
                <w:lang w:val="uk-UA"/>
              </w:rPr>
              <w:t>року)</w:t>
            </w:r>
            <w:r w:rsidRPr="00C8059F" w:rsidR="006751BE">
              <w:rPr>
                <w:rFonts w:cstheme="minorHAnsi"/>
                <w:sz w:val="16"/>
                <w:lang w:val="uk-UA"/>
              </w:rPr>
              <w:t>,</w:t>
            </w:r>
          </w:p>
          <w:p w:rsidRPr="00C8059F" w:rsidR="00D95C84" w:rsidP="00C8059F" w14:paraId="6FA525E8" w14:textId="77777777">
            <w:pPr>
              <w:jc w:val="center"/>
              <w:rPr>
                <w:rFonts w:cstheme="minorHAnsi"/>
                <w:sz w:val="16"/>
                <w:lang w:val="uk-UA"/>
              </w:rPr>
            </w:pPr>
          </w:p>
          <w:p w:rsidRPr="00C8059F" w:rsidR="00D95C84" w:rsidP="00C8059F" w14:paraId="2DAC2F31" w14:textId="77777777">
            <w:pPr>
              <w:jc w:val="center"/>
              <w:rPr>
                <w:rFonts w:cstheme="minorHAnsi"/>
                <w:sz w:val="16"/>
                <w:lang w:val="uk-UA"/>
              </w:rPr>
            </w:pPr>
            <w:r w:rsidRPr="00C8059F">
              <w:rPr>
                <w:rFonts w:cstheme="minorHAnsi"/>
                <w:sz w:val="16"/>
                <w:lang w:val="uk-UA"/>
              </w:rPr>
              <w:t xml:space="preserve">неправомірна затримка та відсутність ретельності (див. рішення у справах «Арская проти України» </w:t>
            </w:r>
            <w:r w:rsidRPr="00C8059F">
              <w:rPr>
                <w:rFonts w:cstheme="minorHAnsi"/>
                <w:i/>
                <w:iCs/>
                <w:sz w:val="16"/>
                <w:lang w:val="uk-UA"/>
              </w:rPr>
              <w:t>(Arskaya v. Ukraine)</w:t>
            </w:r>
            <w:r w:rsidRPr="00C8059F">
              <w:rPr>
                <w:rFonts w:cstheme="minorHAnsi"/>
                <w:sz w:val="16"/>
                <w:lang w:val="uk-UA"/>
              </w:rPr>
              <w:t xml:space="preserve">, заява № 45076/05, пункт 72, від 05 грудня 2013 року; «Валерій Фуклєв проти України» </w:t>
            </w:r>
            <w:r w:rsidRPr="00C8059F">
              <w:rPr>
                <w:rFonts w:cstheme="minorHAnsi"/>
                <w:i/>
                <w:iCs/>
                <w:sz w:val="16"/>
                <w:lang w:val="uk-UA"/>
              </w:rPr>
              <w:t>(Valeriy Fuklev v. Ukraine)</w:t>
            </w:r>
            <w:r w:rsidRPr="00C8059F">
              <w:rPr>
                <w:rFonts w:cstheme="minorHAnsi"/>
                <w:sz w:val="16"/>
                <w:lang w:val="uk-UA"/>
              </w:rPr>
              <w:t xml:space="preserve">, заява № 6318/03, пункти 75 і 76, від 16 січня </w:t>
            </w:r>
            <w:r w:rsidRPr="00C8059F" w:rsidR="00B0169A">
              <w:rPr>
                <w:rFonts w:cstheme="minorHAnsi"/>
                <w:sz w:val="16"/>
                <w:lang w:val="uk-UA"/>
              </w:rPr>
              <w:t>2014 </w:t>
            </w:r>
            <w:r w:rsidRPr="00C8059F">
              <w:rPr>
                <w:rFonts w:cstheme="minorHAnsi"/>
                <w:sz w:val="16"/>
                <w:lang w:val="uk-UA"/>
              </w:rPr>
              <w:t xml:space="preserve">року; «Марчук проти України» [Комітет] </w:t>
            </w:r>
            <w:r w:rsidRPr="00C8059F">
              <w:rPr>
                <w:rFonts w:cstheme="minorHAnsi"/>
                <w:i/>
                <w:iCs/>
                <w:sz w:val="16"/>
                <w:lang w:val="uk-UA"/>
              </w:rPr>
              <w:t>(Marchuk v. Ukraine)</w:t>
            </w:r>
            <w:r w:rsidRPr="00C8059F">
              <w:rPr>
                <w:rFonts w:cstheme="minorHAnsi"/>
                <w:sz w:val="16"/>
                <w:lang w:val="uk-UA"/>
              </w:rPr>
              <w:t xml:space="preserve"> [Committee], заява № 65663/12, пункти 35 і </w:t>
            </w:r>
            <w:r w:rsidRPr="00C8059F">
              <w:rPr>
                <w:rFonts w:cstheme="minorHAnsi"/>
                <w:sz w:val="16"/>
                <w:lang w:val="uk-UA"/>
              </w:rPr>
              <w:t xml:space="preserve">37, від 28 липня </w:t>
            </w:r>
            <w:r w:rsidRPr="00C8059F" w:rsidR="00B0169A">
              <w:rPr>
                <w:rFonts w:cstheme="minorHAnsi"/>
                <w:sz w:val="16"/>
                <w:lang w:val="uk-UA"/>
              </w:rPr>
              <w:t>2016 </w:t>
            </w:r>
            <w:r w:rsidRPr="00C8059F">
              <w:rPr>
                <w:rFonts w:cstheme="minorHAnsi"/>
                <w:sz w:val="16"/>
                <w:lang w:val="uk-UA"/>
              </w:rPr>
              <w:t xml:space="preserve">року; та «Третьякова проти України» [Комітет] </w:t>
            </w:r>
            <w:r w:rsidRPr="00C8059F">
              <w:rPr>
                <w:rFonts w:cstheme="minorHAnsi"/>
                <w:i/>
                <w:iCs/>
                <w:sz w:val="16"/>
                <w:lang w:val="uk-UA"/>
              </w:rPr>
              <w:t xml:space="preserve">(Tretyakova v. Ukraine) </w:t>
            </w:r>
            <w:r w:rsidRPr="00C8059F">
              <w:rPr>
                <w:rFonts w:cstheme="minorHAnsi"/>
                <w:sz w:val="16"/>
                <w:lang w:val="uk-UA"/>
              </w:rPr>
              <w:t>[Committee], заява № 63126/13, пункти 31 – 33, від 04 листопада 2021 року</w:t>
            </w:r>
            <w:r w:rsidRPr="00C8059F" w:rsidR="006751BE">
              <w:rPr>
                <w:rFonts w:cstheme="minorHAnsi"/>
                <w:sz w:val="16"/>
                <w:lang w:val="uk-UA"/>
              </w:rPr>
              <w:t>)</w:t>
            </w:r>
          </w:p>
        </w:tc>
        <w:tc>
          <w:tcPr>
            <w:tcW w:w="1559" w:type="dxa"/>
          </w:tcPr>
          <w:p w:rsidRPr="00C8059F" w:rsidR="00D95C84" w:rsidP="00C8059F" w14:paraId="419B32A8" w14:textId="77777777">
            <w:pPr>
              <w:jc w:val="center"/>
              <w:rPr>
                <w:sz w:val="16"/>
                <w:lang w:val="uk-UA"/>
              </w:rPr>
            </w:pPr>
            <w:r w:rsidRPr="00C8059F">
              <w:rPr>
                <w:sz w:val="16"/>
                <w:lang w:val="uk-UA"/>
              </w:rPr>
              <w:t>6 </w:t>
            </w:r>
            <w:r w:rsidRPr="00C8059F" w:rsidR="006751BE">
              <w:rPr>
                <w:sz w:val="16"/>
                <w:lang w:val="uk-UA"/>
              </w:rPr>
              <w:t>000</w:t>
            </w:r>
          </w:p>
        </w:tc>
        <w:tc>
          <w:tcPr>
            <w:tcW w:w="1423" w:type="dxa"/>
          </w:tcPr>
          <w:p w:rsidRPr="00C8059F" w:rsidR="00D95C84" w:rsidP="00C8059F" w14:paraId="79F33849" w14:textId="77777777">
            <w:pPr>
              <w:jc w:val="center"/>
              <w:rPr>
                <w:sz w:val="16"/>
                <w:lang w:val="uk-UA"/>
              </w:rPr>
            </w:pPr>
            <w:r w:rsidRPr="00C8059F">
              <w:rPr>
                <w:sz w:val="16"/>
                <w:lang w:val="uk-UA"/>
              </w:rPr>
              <w:t>-</w:t>
            </w:r>
          </w:p>
        </w:tc>
      </w:tr>
      <w:tr w:rsidTr="00B0169A" w14:paraId="16CCCD75" w14:textId="77777777">
        <w:tblPrEx>
          <w:tblW w:w="14034" w:type="dxa"/>
          <w:tblLook w:val="0420"/>
        </w:tblPrEx>
        <w:tc>
          <w:tcPr>
            <w:tcW w:w="554" w:type="dxa"/>
          </w:tcPr>
          <w:p w:rsidRPr="00C8059F" w:rsidR="00D95C84" w:rsidP="00C8059F" w14:paraId="17768238" w14:textId="77777777">
            <w:pPr>
              <w:pStyle w:val="ListParagraph"/>
              <w:numPr>
                <w:ilvl w:val="0"/>
                <w:numId w:val="21"/>
              </w:numPr>
              <w:tabs>
                <w:tab w:val="num" w:pos="283"/>
              </w:tabs>
              <w:ind w:left="0" w:firstLine="0"/>
              <w:jc w:val="center"/>
              <w:rPr>
                <w:rFonts w:eastAsiaTheme="minorEastAsia"/>
                <w:sz w:val="16"/>
                <w:lang w:val="uk-UA"/>
              </w:rPr>
            </w:pPr>
          </w:p>
        </w:tc>
        <w:tc>
          <w:tcPr>
            <w:tcW w:w="1070" w:type="dxa"/>
          </w:tcPr>
          <w:p w:rsidRPr="00C8059F" w:rsidR="00D95C84" w:rsidP="00C8059F" w14:paraId="386E4BE7" w14:textId="77777777">
            <w:pPr>
              <w:jc w:val="center"/>
              <w:rPr>
                <w:sz w:val="16"/>
                <w:lang w:val="uk-UA"/>
              </w:rPr>
            </w:pPr>
            <w:r w:rsidRPr="00C8059F">
              <w:rPr>
                <w:sz w:val="16"/>
                <w:lang w:val="uk-UA"/>
              </w:rPr>
              <w:t>10629/24</w:t>
            </w:r>
          </w:p>
          <w:p w:rsidRPr="00C8059F" w:rsidR="00D95C84" w:rsidP="00C8059F" w14:paraId="7A62B82D" w14:textId="77777777">
            <w:pPr>
              <w:jc w:val="center"/>
              <w:rPr>
                <w:sz w:val="16"/>
                <w:lang w:val="uk-UA"/>
              </w:rPr>
            </w:pPr>
            <w:r w:rsidRPr="00C8059F">
              <w:rPr>
                <w:sz w:val="16"/>
                <w:lang w:val="uk-UA"/>
              </w:rPr>
              <w:t>19.03.</w:t>
            </w:r>
            <w:r w:rsidRPr="00C8059F" w:rsidR="006751BE">
              <w:rPr>
                <w:sz w:val="16"/>
                <w:lang w:val="uk-UA"/>
              </w:rPr>
              <w:t>2024</w:t>
            </w:r>
          </w:p>
        </w:tc>
        <w:tc>
          <w:tcPr>
            <w:tcW w:w="1452" w:type="dxa"/>
          </w:tcPr>
          <w:p w:rsidRPr="00C8059F" w:rsidR="00C8059F" w:rsidP="00C8059F" w14:paraId="15FF4344" w14:textId="77777777">
            <w:pPr>
              <w:jc w:val="center"/>
              <w:rPr>
                <w:b/>
                <w:sz w:val="16"/>
                <w:lang w:val="uk-UA"/>
              </w:rPr>
            </w:pPr>
            <w:r w:rsidRPr="00C8059F">
              <w:rPr>
                <w:b/>
                <w:sz w:val="16"/>
                <w:lang w:val="uk-UA"/>
              </w:rPr>
              <w:t>Анатолій</w:t>
            </w:r>
          </w:p>
          <w:p w:rsidRPr="00C8059F" w:rsidR="00D95C84" w:rsidP="00C8059F" w14:paraId="223B2132" w14:textId="4BD3C37C">
            <w:pPr>
              <w:jc w:val="center"/>
              <w:rPr>
                <w:sz w:val="16"/>
                <w:lang w:val="uk-UA"/>
              </w:rPr>
            </w:pPr>
            <w:r w:rsidRPr="00C8059F">
              <w:rPr>
                <w:b/>
                <w:sz w:val="16"/>
                <w:lang w:val="uk-UA"/>
              </w:rPr>
              <w:t>Григорович</w:t>
            </w:r>
            <w:r w:rsidRPr="00C8059F" w:rsidR="006751BE">
              <w:rPr>
                <w:b/>
                <w:sz w:val="16"/>
                <w:lang w:val="uk-UA"/>
              </w:rPr>
              <w:t xml:space="preserve"> </w:t>
            </w:r>
            <w:r w:rsidRPr="00C8059F">
              <w:rPr>
                <w:b/>
                <w:sz w:val="16"/>
                <w:lang w:val="uk-UA"/>
              </w:rPr>
              <w:t>БРОЗНИЦЬКИЙ</w:t>
            </w:r>
          </w:p>
          <w:p w:rsidRPr="00C8059F" w:rsidR="00D95C84" w:rsidP="00C8059F" w14:paraId="5175311D" w14:textId="77777777">
            <w:pPr>
              <w:jc w:val="center"/>
              <w:rPr>
                <w:sz w:val="16"/>
                <w:lang w:val="uk-UA"/>
              </w:rPr>
            </w:pPr>
            <w:r w:rsidRPr="00C8059F">
              <w:rPr>
                <w:sz w:val="16"/>
                <w:lang w:val="uk-UA"/>
              </w:rPr>
              <w:t>1970</w:t>
            </w:r>
          </w:p>
        </w:tc>
        <w:tc>
          <w:tcPr>
            <w:tcW w:w="1354" w:type="dxa"/>
          </w:tcPr>
          <w:p w:rsidRPr="00C8059F" w:rsidR="00412C9E" w:rsidP="00C8059F" w14:paraId="17E9F6FC" w14:textId="77777777">
            <w:pPr>
              <w:jc w:val="center"/>
              <w:rPr>
                <w:sz w:val="16"/>
                <w:lang w:val="uk-UA"/>
              </w:rPr>
            </w:pPr>
            <w:r w:rsidRPr="00C8059F">
              <w:rPr>
                <w:sz w:val="16"/>
                <w:lang w:val="uk-UA"/>
              </w:rPr>
              <w:t>Мішалова</w:t>
            </w:r>
          </w:p>
          <w:p w:rsidRPr="00C8059F" w:rsidR="00D95C84" w:rsidP="00C8059F" w14:paraId="05B4E609" w14:textId="77777777">
            <w:pPr>
              <w:jc w:val="center"/>
              <w:rPr>
                <w:sz w:val="16"/>
                <w:lang w:val="uk-UA"/>
              </w:rPr>
            </w:pPr>
            <w:r w:rsidRPr="00C8059F">
              <w:rPr>
                <w:sz w:val="16"/>
                <w:lang w:val="uk-UA"/>
              </w:rPr>
              <w:t>Майя</w:t>
            </w:r>
            <w:r w:rsidRPr="00C8059F" w:rsidR="006751BE">
              <w:rPr>
                <w:sz w:val="16"/>
                <w:lang w:val="uk-UA"/>
              </w:rPr>
              <w:t xml:space="preserve"> </w:t>
            </w:r>
            <w:r w:rsidRPr="00C8059F">
              <w:rPr>
                <w:sz w:val="16"/>
                <w:lang w:val="uk-UA"/>
              </w:rPr>
              <w:t>Іванівна</w:t>
            </w:r>
          </w:p>
          <w:p w:rsidRPr="00C8059F" w:rsidR="00D95C84" w:rsidP="00C8059F" w14:paraId="07E99B80" w14:textId="7CDA9B66">
            <w:pPr>
              <w:jc w:val="center"/>
              <w:rPr>
                <w:sz w:val="16"/>
                <w:lang w:val="uk-UA"/>
              </w:rPr>
            </w:pPr>
            <w:r w:rsidRPr="00C8059F">
              <w:rPr>
                <w:sz w:val="16"/>
                <w:lang w:val="uk-UA"/>
              </w:rPr>
              <w:t>м. Кам</w:t>
            </w:r>
            <w:r w:rsidRPr="00C8059F" w:rsidR="00C8059F">
              <w:rPr>
                <w:sz w:val="16"/>
                <w:lang w:val="uk-UA"/>
              </w:rPr>
              <w:t>’</w:t>
            </w:r>
            <w:r w:rsidRPr="00C8059F">
              <w:rPr>
                <w:sz w:val="16"/>
                <w:lang w:val="uk-UA"/>
              </w:rPr>
              <w:t>янець-Подільський</w:t>
            </w:r>
          </w:p>
        </w:tc>
        <w:tc>
          <w:tcPr>
            <w:tcW w:w="4496" w:type="dxa"/>
          </w:tcPr>
          <w:p w:rsidRPr="00C8059F" w:rsidR="00D95C84" w:rsidP="00C8059F" w14:paraId="27FF21C4" w14:textId="77777777">
            <w:pPr>
              <w:jc w:val="center"/>
              <w:rPr>
                <w:sz w:val="16"/>
                <w:lang w:val="uk-UA"/>
              </w:rPr>
            </w:pPr>
            <w:r w:rsidRPr="00C8059F">
              <w:rPr>
                <w:sz w:val="16"/>
                <w:lang w:val="uk-UA"/>
              </w:rPr>
              <w:t xml:space="preserve">24.08.2007 син заявниці потрапив у дорожньо-транспортну пригоду, </w:t>
            </w:r>
            <w:r w:rsidRPr="00C8059F" w:rsidR="00373802">
              <w:rPr>
                <w:sz w:val="16"/>
                <w:lang w:val="uk-UA"/>
              </w:rPr>
              <w:t xml:space="preserve">як </w:t>
            </w:r>
            <w:r w:rsidRPr="00C8059F">
              <w:rPr>
                <w:sz w:val="16"/>
                <w:lang w:val="uk-UA"/>
              </w:rPr>
              <w:t xml:space="preserve">пасажир мотоцикла, </w:t>
            </w:r>
            <w:r w:rsidRPr="00C8059F" w:rsidR="00373802">
              <w:rPr>
                <w:sz w:val="16"/>
                <w:lang w:val="uk-UA"/>
              </w:rPr>
              <w:t>зазнавши</w:t>
            </w:r>
            <w:r w:rsidRPr="00C8059F">
              <w:rPr>
                <w:sz w:val="16"/>
                <w:lang w:val="uk-UA"/>
              </w:rPr>
              <w:t xml:space="preserve"> тяжких тілесних ушкоджень. Його </w:t>
            </w:r>
            <w:r w:rsidRPr="00C8059F" w:rsidR="00373802">
              <w:rPr>
                <w:sz w:val="16"/>
                <w:lang w:val="uk-UA"/>
              </w:rPr>
              <w:t>госпіталізували</w:t>
            </w:r>
            <w:r w:rsidRPr="00C8059F">
              <w:rPr>
                <w:sz w:val="16"/>
                <w:lang w:val="uk-UA"/>
              </w:rPr>
              <w:t xml:space="preserve"> до Чемеровецької </w:t>
            </w:r>
            <w:r w:rsidRPr="00C8059F" w:rsidR="009B395C">
              <w:rPr>
                <w:sz w:val="16"/>
                <w:lang w:val="uk-UA"/>
              </w:rPr>
              <w:t xml:space="preserve">центральної </w:t>
            </w:r>
            <w:r w:rsidRPr="00C8059F">
              <w:rPr>
                <w:sz w:val="16"/>
                <w:lang w:val="uk-UA"/>
              </w:rPr>
              <w:t>районної лікарні, де наступної ночі він помер.</w:t>
            </w:r>
          </w:p>
          <w:p w:rsidRPr="00C8059F" w:rsidR="00D95C84" w:rsidP="00C8059F" w14:paraId="01BF32C0" w14:textId="77777777">
            <w:pPr>
              <w:jc w:val="center"/>
              <w:rPr>
                <w:sz w:val="16"/>
                <w:lang w:val="uk-UA"/>
              </w:rPr>
            </w:pPr>
          </w:p>
          <w:p w:rsidRPr="00C8059F" w:rsidR="00D95C84" w:rsidP="00C8059F" w14:paraId="1F0A9B5C" w14:textId="5A254F6A">
            <w:pPr>
              <w:jc w:val="center"/>
              <w:rPr>
                <w:sz w:val="16"/>
                <w:lang w:val="uk-UA"/>
              </w:rPr>
            </w:pPr>
            <w:r w:rsidRPr="00C8059F">
              <w:rPr>
                <w:sz w:val="16"/>
                <w:lang w:val="uk-UA"/>
              </w:rPr>
              <w:t xml:space="preserve">18.09.2007 в Чемеровецькій </w:t>
            </w:r>
            <w:r w:rsidRPr="00C8059F" w:rsidR="009B395C">
              <w:rPr>
                <w:sz w:val="16"/>
                <w:lang w:val="uk-UA"/>
              </w:rPr>
              <w:t xml:space="preserve">центральній </w:t>
            </w:r>
            <w:r w:rsidRPr="00C8059F">
              <w:rPr>
                <w:sz w:val="16"/>
                <w:lang w:val="uk-UA"/>
              </w:rPr>
              <w:t>районній лікарні було проведено медичну конференцію, під час якої було виявлено численні недоліки в лікуванні сина заявниці. Виконувач обов</w:t>
            </w:r>
            <w:r w:rsidRPr="00C8059F" w:rsidR="00C8059F">
              <w:rPr>
                <w:sz w:val="16"/>
                <w:lang w:val="uk-UA"/>
              </w:rPr>
              <w:t>’</w:t>
            </w:r>
            <w:r w:rsidRPr="00C8059F">
              <w:rPr>
                <w:sz w:val="16"/>
                <w:lang w:val="uk-UA"/>
              </w:rPr>
              <w:t xml:space="preserve">язків головного лікаря оголосив догану шістьом лікарям, </w:t>
            </w:r>
            <w:r w:rsidRPr="00C8059F" w:rsidR="00373802">
              <w:rPr>
                <w:sz w:val="16"/>
                <w:lang w:val="uk-UA"/>
              </w:rPr>
              <w:t>і додатково</w:t>
            </w:r>
            <w:r w:rsidRPr="00C8059F">
              <w:rPr>
                <w:sz w:val="16"/>
                <w:lang w:val="uk-UA"/>
              </w:rPr>
              <w:t xml:space="preserve"> зобов</w:t>
            </w:r>
            <w:r w:rsidRPr="00C8059F" w:rsidR="00C8059F">
              <w:rPr>
                <w:sz w:val="16"/>
                <w:lang w:val="uk-UA"/>
              </w:rPr>
              <w:t>’</w:t>
            </w:r>
            <w:r w:rsidRPr="00C8059F">
              <w:rPr>
                <w:sz w:val="16"/>
                <w:lang w:val="uk-UA"/>
              </w:rPr>
              <w:t xml:space="preserve">язав трьох із них пройти </w:t>
            </w:r>
            <w:r w:rsidRPr="00C8059F" w:rsidR="00FE281B">
              <w:rPr>
                <w:sz w:val="16"/>
                <w:lang w:val="uk-UA"/>
              </w:rPr>
              <w:t>атестацію</w:t>
            </w:r>
            <w:r w:rsidRPr="00C8059F">
              <w:rPr>
                <w:sz w:val="16"/>
                <w:lang w:val="uk-UA"/>
              </w:rPr>
              <w:t xml:space="preserve"> на відповідн</w:t>
            </w:r>
            <w:r w:rsidRPr="00C8059F" w:rsidR="00FE281B">
              <w:rPr>
                <w:sz w:val="16"/>
                <w:lang w:val="uk-UA"/>
              </w:rPr>
              <w:t>ість</w:t>
            </w:r>
            <w:r w:rsidRPr="00C8059F">
              <w:rPr>
                <w:sz w:val="16"/>
                <w:lang w:val="uk-UA"/>
              </w:rPr>
              <w:t xml:space="preserve"> займаній посаді. </w:t>
            </w:r>
            <w:r w:rsidRPr="00C8059F" w:rsidR="00373802">
              <w:rPr>
                <w:sz w:val="16"/>
                <w:lang w:val="uk-UA"/>
              </w:rPr>
              <w:t>За результатами с</w:t>
            </w:r>
            <w:r w:rsidRPr="00C8059F">
              <w:rPr>
                <w:sz w:val="16"/>
                <w:lang w:val="uk-UA"/>
              </w:rPr>
              <w:t>удово-</w:t>
            </w:r>
            <w:r w:rsidRPr="00C8059F" w:rsidR="00373802">
              <w:rPr>
                <w:sz w:val="16"/>
                <w:lang w:val="uk-UA"/>
              </w:rPr>
              <w:t xml:space="preserve">медичної експертизи </w:t>
            </w:r>
            <w:r w:rsidRPr="00C8059F">
              <w:rPr>
                <w:sz w:val="16"/>
                <w:lang w:val="uk-UA"/>
              </w:rPr>
              <w:t xml:space="preserve">трупа </w:t>
            </w:r>
            <w:r w:rsidRPr="00C8059F" w:rsidR="00373802">
              <w:rPr>
                <w:sz w:val="16"/>
                <w:lang w:val="uk-UA"/>
              </w:rPr>
              <w:t>було встановлено</w:t>
            </w:r>
            <w:r w:rsidRPr="00C8059F">
              <w:rPr>
                <w:sz w:val="16"/>
                <w:lang w:val="uk-UA"/>
              </w:rPr>
              <w:t>, що смерть сина заявниці настала внаслідок тілесних ушкоджень, отриманих у дорожньо-транспортній пригоді. Водночас</w:t>
            </w:r>
            <w:r w:rsidRPr="00C8059F" w:rsidR="00373802">
              <w:rPr>
                <w:sz w:val="16"/>
                <w:lang w:val="uk-UA"/>
              </w:rPr>
              <w:t xml:space="preserve"> під</w:t>
            </w:r>
            <w:r w:rsidRPr="00C8059F">
              <w:rPr>
                <w:sz w:val="16"/>
                <w:lang w:val="uk-UA"/>
              </w:rPr>
              <w:t xml:space="preserve"> </w:t>
            </w:r>
            <w:r w:rsidRPr="00C8059F" w:rsidR="00405B12">
              <w:rPr>
                <w:sz w:val="16"/>
                <w:lang w:val="uk-UA"/>
              </w:rPr>
              <w:t xml:space="preserve">час </w:t>
            </w:r>
            <w:r w:rsidRPr="00C8059F" w:rsidR="00373802">
              <w:rPr>
                <w:sz w:val="16"/>
                <w:lang w:val="uk-UA"/>
              </w:rPr>
              <w:t xml:space="preserve">подальшої </w:t>
            </w:r>
            <w:r w:rsidRPr="00C8059F">
              <w:rPr>
                <w:sz w:val="16"/>
                <w:lang w:val="uk-UA"/>
              </w:rPr>
              <w:t>судово-</w:t>
            </w:r>
            <w:r w:rsidRPr="00C8059F" w:rsidR="00373802">
              <w:rPr>
                <w:sz w:val="16"/>
                <w:lang w:val="uk-UA"/>
              </w:rPr>
              <w:t xml:space="preserve">медичної </w:t>
            </w:r>
            <w:r w:rsidRPr="00C8059F">
              <w:rPr>
                <w:sz w:val="16"/>
                <w:lang w:val="uk-UA"/>
              </w:rPr>
              <w:t>експертиз</w:t>
            </w:r>
            <w:r w:rsidRPr="00C8059F" w:rsidR="00373802">
              <w:rPr>
                <w:sz w:val="16"/>
                <w:lang w:val="uk-UA"/>
              </w:rPr>
              <w:t>и</w:t>
            </w:r>
            <w:r w:rsidRPr="00C8059F">
              <w:rPr>
                <w:sz w:val="16"/>
                <w:lang w:val="uk-UA"/>
              </w:rPr>
              <w:t xml:space="preserve">, </w:t>
            </w:r>
            <w:r w:rsidRPr="00C8059F" w:rsidR="00373802">
              <w:rPr>
                <w:sz w:val="16"/>
                <w:lang w:val="uk-UA"/>
              </w:rPr>
              <w:t xml:space="preserve">проведеної </w:t>
            </w:r>
            <w:r w:rsidRPr="00C8059F">
              <w:rPr>
                <w:sz w:val="16"/>
                <w:lang w:val="uk-UA"/>
              </w:rPr>
              <w:t xml:space="preserve">Хмельницьким обласним бюро судово-медичної експертизи 05.11.2007, </w:t>
            </w:r>
            <w:r w:rsidRPr="00C8059F" w:rsidR="00373802">
              <w:rPr>
                <w:sz w:val="16"/>
                <w:lang w:val="uk-UA"/>
              </w:rPr>
              <w:t>було зроблено висновок</w:t>
            </w:r>
            <w:r w:rsidRPr="00C8059F">
              <w:rPr>
                <w:sz w:val="16"/>
                <w:lang w:val="uk-UA"/>
              </w:rPr>
              <w:t>, що смерть була спричинена недоліками у наданні медичної допомоги</w:t>
            </w:r>
            <w:r w:rsidRPr="00C8059F" w:rsidR="006751BE">
              <w:rPr>
                <w:sz w:val="16"/>
                <w:lang w:val="uk-UA"/>
              </w:rPr>
              <w:t>.</w:t>
            </w:r>
          </w:p>
          <w:p w:rsidRPr="00C8059F" w:rsidR="00C8059F" w:rsidP="00C8059F" w14:paraId="119788EF" w14:textId="77777777">
            <w:pPr>
              <w:jc w:val="center"/>
              <w:rPr>
                <w:sz w:val="16"/>
                <w:lang w:val="uk-UA"/>
              </w:rPr>
            </w:pPr>
            <w:r w:rsidRPr="00C8059F">
              <w:rPr>
                <w:sz w:val="16"/>
                <w:lang w:val="uk-UA"/>
              </w:rPr>
              <w:t xml:space="preserve">03.12.2007 органи досудового розслідування </w:t>
            </w:r>
            <w:r w:rsidRPr="00C8059F" w:rsidR="00373802">
              <w:rPr>
                <w:sz w:val="16"/>
                <w:lang w:val="uk-UA"/>
              </w:rPr>
              <w:t>порушили</w:t>
            </w:r>
            <w:r w:rsidRPr="00C8059F">
              <w:rPr>
                <w:sz w:val="16"/>
                <w:lang w:val="uk-UA"/>
              </w:rPr>
              <w:t xml:space="preserve"> </w:t>
            </w:r>
            <w:r w:rsidRPr="00C8059F">
              <w:rPr>
                <w:sz w:val="16"/>
                <w:lang w:val="uk-UA"/>
              </w:rPr>
              <w:t xml:space="preserve">кримінальне провадження за фактом неналежного виконання </w:t>
            </w:r>
            <w:r w:rsidRPr="00C8059F" w:rsidR="00DD4D5A">
              <w:rPr>
                <w:sz w:val="16"/>
                <w:lang w:val="uk-UA"/>
              </w:rPr>
              <w:t>професійних обов</w:t>
            </w:r>
            <w:r w:rsidRPr="00C8059F">
              <w:rPr>
                <w:sz w:val="16"/>
                <w:lang w:val="uk-UA"/>
              </w:rPr>
              <w:t>’</w:t>
            </w:r>
            <w:r w:rsidRPr="00C8059F" w:rsidR="00DD4D5A">
              <w:rPr>
                <w:sz w:val="16"/>
                <w:lang w:val="uk-UA"/>
              </w:rPr>
              <w:t xml:space="preserve">язків </w:t>
            </w:r>
            <w:r w:rsidRPr="00C8059F">
              <w:rPr>
                <w:sz w:val="16"/>
                <w:lang w:val="uk-UA"/>
              </w:rPr>
              <w:t xml:space="preserve">медичними працівниками. У наступні роки, з 2008 </w:t>
            </w:r>
            <w:r w:rsidRPr="00C8059F" w:rsidR="003F161F">
              <w:rPr>
                <w:sz w:val="16"/>
                <w:lang w:val="uk-UA"/>
              </w:rPr>
              <w:t xml:space="preserve">року </w:t>
            </w:r>
            <w:r w:rsidRPr="00C8059F" w:rsidR="00373802">
              <w:rPr>
                <w:sz w:val="16"/>
                <w:lang w:val="uk-UA"/>
              </w:rPr>
              <w:t xml:space="preserve">до </w:t>
            </w:r>
            <w:r w:rsidRPr="00C8059F">
              <w:rPr>
                <w:sz w:val="16"/>
                <w:lang w:val="uk-UA"/>
              </w:rPr>
              <w:t xml:space="preserve">2022 </w:t>
            </w:r>
            <w:r w:rsidRPr="00C8059F" w:rsidR="003F161F">
              <w:rPr>
                <w:sz w:val="16"/>
                <w:lang w:val="uk-UA"/>
              </w:rPr>
              <w:t>року</w:t>
            </w:r>
            <w:r w:rsidRPr="00C8059F">
              <w:rPr>
                <w:sz w:val="16"/>
                <w:lang w:val="uk-UA"/>
              </w:rPr>
              <w:t xml:space="preserve">, </w:t>
            </w:r>
            <w:r w:rsidRPr="00C8059F">
              <w:rPr>
                <w:sz w:val="16"/>
                <w:lang w:val="uk-UA"/>
              </w:rPr>
              <w:t xml:space="preserve">було проведено </w:t>
            </w:r>
            <w:r w:rsidRPr="00C8059F" w:rsidR="00373802">
              <w:rPr>
                <w:sz w:val="16"/>
                <w:lang w:val="uk-UA"/>
              </w:rPr>
              <w:t xml:space="preserve">декілька </w:t>
            </w:r>
            <w:r w:rsidRPr="00C8059F">
              <w:rPr>
                <w:sz w:val="16"/>
                <w:lang w:val="uk-UA"/>
              </w:rPr>
              <w:t xml:space="preserve">слідчих дій та судово-медичних експертиз, які підтвердили наявність недоліків у наданні медичної допомоги та встановили, що за відсутності таких недоліків смерті можна було б уникнути. Слідчий неодноразово </w:t>
            </w:r>
            <w:r w:rsidRPr="00C8059F" w:rsidR="00373802">
              <w:rPr>
                <w:sz w:val="16"/>
                <w:lang w:val="uk-UA"/>
              </w:rPr>
              <w:t xml:space="preserve">виносив </w:t>
            </w:r>
            <w:r w:rsidRPr="00C8059F" w:rsidR="00C53DFB">
              <w:rPr>
                <w:sz w:val="16"/>
                <w:lang w:val="uk-UA"/>
              </w:rPr>
              <w:t>постанови</w:t>
            </w:r>
            <w:r w:rsidRPr="00C8059F">
              <w:rPr>
                <w:sz w:val="16"/>
                <w:lang w:val="uk-UA"/>
              </w:rPr>
              <w:t xml:space="preserve"> про закриття кримінального провадження, однак усі ці </w:t>
            </w:r>
            <w:r w:rsidRPr="00C8059F" w:rsidR="00C53DFB">
              <w:rPr>
                <w:sz w:val="16"/>
                <w:lang w:val="uk-UA"/>
              </w:rPr>
              <w:t>постанови</w:t>
            </w:r>
            <w:r w:rsidRPr="00C8059F">
              <w:rPr>
                <w:sz w:val="16"/>
                <w:lang w:val="uk-UA"/>
              </w:rPr>
              <w:t xml:space="preserve"> були скасовані або прокурором, який здійснював процесуальне керівництво, або судом.</w:t>
            </w:r>
          </w:p>
          <w:p w:rsidRPr="00C8059F" w:rsidR="00D95C84" w:rsidP="00C8059F" w14:paraId="3F152FE6" w14:textId="7CC44BA9">
            <w:pPr>
              <w:jc w:val="center"/>
              <w:rPr>
                <w:sz w:val="16"/>
                <w:lang w:val="uk-UA"/>
              </w:rPr>
            </w:pPr>
            <w:r w:rsidRPr="00C8059F">
              <w:rPr>
                <w:sz w:val="16"/>
                <w:lang w:val="uk-UA"/>
              </w:rPr>
              <w:t>У 2022 році Кам</w:t>
            </w:r>
            <w:r w:rsidRPr="00C8059F" w:rsidR="00C8059F">
              <w:rPr>
                <w:sz w:val="16"/>
                <w:lang w:val="uk-UA"/>
              </w:rPr>
              <w:t>’</w:t>
            </w:r>
            <w:r w:rsidRPr="00C8059F">
              <w:rPr>
                <w:sz w:val="16"/>
                <w:lang w:val="uk-UA"/>
              </w:rPr>
              <w:t>янець-Подільська окружна прокуратура звернулася до суду з клопотанням про закриття кримінального провадження у зв</w:t>
            </w:r>
            <w:r w:rsidRPr="00C8059F" w:rsidR="00C8059F">
              <w:rPr>
                <w:sz w:val="16"/>
                <w:lang w:val="uk-UA"/>
              </w:rPr>
              <w:t>’</w:t>
            </w:r>
            <w:r w:rsidRPr="00C8059F">
              <w:rPr>
                <w:sz w:val="16"/>
                <w:lang w:val="uk-UA"/>
              </w:rPr>
              <w:t>язку із закінченням строків давності притягнення до кримінальної відповідальності. Спочатку в задоволенні цього клопотання було відмовлено, однак Хмельницький апеляційний суд скасував відповідн</w:t>
            </w:r>
            <w:r w:rsidRPr="00C8059F" w:rsidR="002E7EBA">
              <w:rPr>
                <w:sz w:val="16"/>
                <w:lang w:val="uk-UA"/>
              </w:rPr>
              <w:t>у</w:t>
            </w:r>
            <w:r w:rsidRPr="00C8059F">
              <w:rPr>
                <w:sz w:val="16"/>
                <w:lang w:val="uk-UA"/>
              </w:rPr>
              <w:t xml:space="preserve"> </w:t>
            </w:r>
            <w:r w:rsidRPr="00C8059F" w:rsidR="002E7EBA">
              <w:rPr>
                <w:sz w:val="16"/>
                <w:lang w:val="uk-UA"/>
              </w:rPr>
              <w:t>ухвалу</w:t>
            </w:r>
            <w:r w:rsidRPr="00C8059F">
              <w:rPr>
                <w:sz w:val="16"/>
                <w:lang w:val="uk-UA"/>
              </w:rPr>
              <w:t xml:space="preserve"> та закрив кримінальне провадження. 21.11.2023 ц</w:t>
            </w:r>
            <w:r w:rsidRPr="00C8059F" w:rsidR="002071B5">
              <w:rPr>
                <w:sz w:val="16"/>
                <w:lang w:val="uk-UA"/>
              </w:rPr>
              <w:t>ю</w:t>
            </w:r>
            <w:r w:rsidRPr="00C8059F">
              <w:rPr>
                <w:sz w:val="16"/>
                <w:lang w:val="uk-UA"/>
              </w:rPr>
              <w:t xml:space="preserve"> </w:t>
            </w:r>
            <w:r w:rsidRPr="00C8059F" w:rsidR="002071B5">
              <w:rPr>
                <w:sz w:val="16"/>
                <w:lang w:val="uk-UA"/>
              </w:rPr>
              <w:t>ухвалу</w:t>
            </w:r>
            <w:r w:rsidRPr="00C8059F">
              <w:rPr>
                <w:sz w:val="16"/>
                <w:lang w:val="uk-UA"/>
              </w:rPr>
              <w:t xml:space="preserve"> було залишено без змін Верховним Судом.</w:t>
            </w:r>
          </w:p>
        </w:tc>
        <w:tc>
          <w:tcPr>
            <w:tcW w:w="2126" w:type="dxa"/>
          </w:tcPr>
          <w:p w:rsidRPr="00C8059F" w:rsidR="00D95C84" w:rsidP="00C8059F" w14:paraId="2ADB4ED1" w14:textId="2255C9D8">
            <w:pPr>
              <w:jc w:val="center"/>
              <w:rPr>
                <w:sz w:val="16"/>
                <w:lang w:val="uk-UA"/>
              </w:rPr>
            </w:pPr>
            <w:r w:rsidRPr="00C8059F">
              <w:rPr>
                <w:sz w:val="16"/>
                <w:lang w:val="uk-UA"/>
              </w:rPr>
              <w:t>Н</w:t>
            </w:r>
            <w:r w:rsidRPr="00C8059F" w:rsidR="003E5945">
              <w:rPr>
                <w:sz w:val="16"/>
                <w:lang w:val="uk-UA"/>
              </w:rPr>
              <w:t>аціональні органи влади самі критикували процес проведення розслідування у зв</w:t>
            </w:r>
            <w:r w:rsidRPr="00C8059F" w:rsidR="00C8059F">
              <w:rPr>
                <w:sz w:val="16"/>
                <w:lang w:val="uk-UA"/>
              </w:rPr>
              <w:t>’</w:t>
            </w:r>
            <w:r w:rsidRPr="00C8059F" w:rsidR="003E5945">
              <w:rPr>
                <w:sz w:val="16"/>
                <w:lang w:val="uk-UA"/>
              </w:rPr>
              <w:t xml:space="preserve">язку з його неефективністю (див. рішення у справі «Марчук проти України» [Комітет] </w:t>
            </w:r>
            <w:r w:rsidRPr="00C8059F" w:rsidR="003E5945">
              <w:rPr>
                <w:i/>
                <w:iCs/>
                <w:sz w:val="16"/>
                <w:lang w:val="uk-UA"/>
              </w:rPr>
              <w:t>(Marchuk v. Ukraine)</w:t>
            </w:r>
            <w:r w:rsidRPr="00C8059F" w:rsidR="003E5945">
              <w:rPr>
                <w:sz w:val="16"/>
                <w:lang w:val="uk-UA"/>
              </w:rPr>
              <w:t xml:space="preserve"> [Committee], заява № 65663/12, пункт 35, від 28 липня </w:t>
            </w:r>
            <w:r w:rsidRPr="00C8059F" w:rsidR="00373802">
              <w:rPr>
                <w:sz w:val="16"/>
                <w:lang w:val="uk-UA"/>
              </w:rPr>
              <w:t>2016 </w:t>
            </w:r>
            <w:r w:rsidRPr="00C8059F" w:rsidR="003E5945">
              <w:rPr>
                <w:sz w:val="16"/>
                <w:lang w:val="uk-UA"/>
              </w:rPr>
              <w:t>року)</w:t>
            </w:r>
            <w:r w:rsidRPr="00C8059F" w:rsidR="006751BE">
              <w:rPr>
                <w:sz w:val="16"/>
                <w:lang w:val="uk-UA"/>
              </w:rPr>
              <w:t>,</w:t>
            </w:r>
          </w:p>
          <w:p w:rsidRPr="00C8059F" w:rsidR="00D95C84" w:rsidP="00C8059F" w14:paraId="3A6B6D9C" w14:textId="77777777">
            <w:pPr>
              <w:jc w:val="center"/>
              <w:rPr>
                <w:sz w:val="16"/>
                <w:lang w:val="uk-UA"/>
              </w:rPr>
            </w:pPr>
          </w:p>
          <w:p w:rsidRPr="00C8059F" w:rsidR="00D95C84" w:rsidP="00C8059F" w14:paraId="4658D0AA" w14:textId="77777777">
            <w:pPr>
              <w:jc w:val="center"/>
              <w:rPr>
                <w:sz w:val="16"/>
                <w:lang w:val="uk-UA"/>
              </w:rPr>
            </w:pPr>
            <w:r w:rsidRPr="00C8059F">
              <w:rPr>
                <w:sz w:val="16"/>
                <w:lang w:val="uk-UA"/>
              </w:rPr>
              <w:t xml:space="preserve">неправомірна затримка та відсутність ретельності (див. рішення у справах «Арская проти України» </w:t>
            </w:r>
            <w:r w:rsidRPr="00C8059F">
              <w:rPr>
                <w:i/>
                <w:iCs/>
                <w:sz w:val="16"/>
                <w:lang w:val="uk-UA"/>
              </w:rPr>
              <w:t>(Arskaya v. Ukraine)</w:t>
            </w:r>
            <w:r w:rsidRPr="00C8059F">
              <w:rPr>
                <w:sz w:val="16"/>
                <w:lang w:val="uk-UA"/>
              </w:rPr>
              <w:t xml:space="preserve">, заява № 45076/05, пункт 72, від 05 грудня 2013 року; «Валерій Фуклєв проти України» </w:t>
            </w:r>
            <w:r w:rsidRPr="00C8059F">
              <w:rPr>
                <w:i/>
                <w:iCs/>
                <w:sz w:val="16"/>
                <w:lang w:val="uk-UA"/>
              </w:rPr>
              <w:t>(Valeriy Fuklev v. Ukraine)</w:t>
            </w:r>
            <w:r w:rsidRPr="00C8059F">
              <w:rPr>
                <w:sz w:val="16"/>
                <w:lang w:val="uk-UA"/>
              </w:rPr>
              <w:t xml:space="preserve">, заява № 6318/03, </w:t>
            </w:r>
            <w:r w:rsidRPr="00C8059F">
              <w:rPr>
                <w:sz w:val="16"/>
                <w:lang w:val="uk-UA"/>
              </w:rPr>
              <w:t xml:space="preserve">пункти 75 і 76, від 16 січня </w:t>
            </w:r>
            <w:r w:rsidRPr="00C8059F" w:rsidR="00373802">
              <w:rPr>
                <w:sz w:val="16"/>
                <w:lang w:val="uk-UA"/>
              </w:rPr>
              <w:t>2014 </w:t>
            </w:r>
            <w:r w:rsidRPr="00C8059F">
              <w:rPr>
                <w:sz w:val="16"/>
                <w:lang w:val="uk-UA"/>
              </w:rPr>
              <w:t xml:space="preserve">року; «Марчук проти України» [Комітет] </w:t>
            </w:r>
            <w:r w:rsidRPr="00C8059F">
              <w:rPr>
                <w:i/>
                <w:iCs/>
                <w:sz w:val="16"/>
                <w:lang w:val="uk-UA"/>
              </w:rPr>
              <w:t>(Marchuk v. Ukraine)</w:t>
            </w:r>
            <w:r w:rsidRPr="00C8059F">
              <w:rPr>
                <w:sz w:val="16"/>
                <w:lang w:val="uk-UA"/>
              </w:rPr>
              <w:t xml:space="preserve"> [Committee], заява № 65663/12, пункти 35 і 37, від 28 липня </w:t>
            </w:r>
            <w:r w:rsidRPr="00C8059F" w:rsidR="00635255">
              <w:rPr>
                <w:sz w:val="16"/>
                <w:lang w:val="uk-UA"/>
              </w:rPr>
              <w:t>2016 </w:t>
            </w:r>
            <w:r w:rsidRPr="00C8059F">
              <w:rPr>
                <w:sz w:val="16"/>
                <w:lang w:val="uk-UA"/>
              </w:rPr>
              <w:t xml:space="preserve">року; «Третьякова проти України» [Комітет] </w:t>
            </w:r>
            <w:r w:rsidRPr="00C8059F">
              <w:rPr>
                <w:i/>
                <w:iCs/>
                <w:sz w:val="16"/>
                <w:lang w:val="uk-UA"/>
              </w:rPr>
              <w:t xml:space="preserve">(Tretyakova v. Ukraine) </w:t>
            </w:r>
            <w:r w:rsidRPr="00C8059F">
              <w:rPr>
                <w:sz w:val="16"/>
                <w:lang w:val="uk-UA"/>
              </w:rPr>
              <w:t>[Committee], заява № 63126/13, пункти 31 – 33, від 04 листопада 2021 року</w:t>
            </w:r>
            <w:r w:rsidRPr="00C8059F" w:rsidR="006751BE">
              <w:rPr>
                <w:sz w:val="16"/>
                <w:lang w:val="uk-UA"/>
              </w:rPr>
              <w:t>)</w:t>
            </w:r>
          </w:p>
        </w:tc>
        <w:tc>
          <w:tcPr>
            <w:tcW w:w="1559" w:type="dxa"/>
          </w:tcPr>
          <w:p w:rsidRPr="00C8059F" w:rsidR="00D95C84" w:rsidP="00C8059F" w14:paraId="5849DF2D" w14:textId="77777777">
            <w:pPr>
              <w:jc w:val="center"/>
              <w:rPr>
                <w:sz w:val="16"/>
                <w:lang w:val="uk-UA"/>
              </w:rPr>
            </w:pPr>
            <w:r w:rsidRPr="00C8059F">
              <w:rPr>
                <w:sz w:val="16"/>
                <w:lang w:val="uk-UA"/>
              </w:rPr>
              <w:t>6 </w:t>
            </w:r>
            <w:r w:rsidRPr="00C8059F" w:rsidR="006751BE">
              <w:rPr>
                <w:sz w:val="16"/>
                <w:lang w:val="uk-UA"/>
              </w:rPr>
              <w:t>000</w:t>
            </w:r>
          </w:p>
        </w:tc>
        <w:tc>
          <w:tcPr>
            <w:tcW w:w="1423" w:type="dxa"/>
          </w:tcPr>
          <w:p w:rsidRPr="00C8059F" w:rsidR="00D95C84" w:rsidP="00C8059F" w14:paraId="25039DE3" w14:textId="77777777">
            <w:pPr>
              <w:jc w:val="center"/>
              <w:rPr>
                <w:sz w:val="16"/>
                <w:lang w:val="uk-UA"/>
              </w:rPr>
            </w:pPr>
            <w:r w:rsidRPr="00C8059F">
              <w:rPr>
                <w:sz w:val="16"/>
                <w:lang w:val="uk-UA"/>
              </w:rPr>
              <w:t>250</w:t>
            </w:r>
          </w:p>
        </w:tc>
      </w:tr>
    </w:tbl>
    <w:p w:rsidRPr="00C8059F" w:rsidR="00606600" w:rsidP="00C8059F" w14:paraId="49F2B9A0" w14:textId="77777777">
      <w:pPr>
        <w:rPr>
          <w:lang w:val="uk-UA"/>
        </w:rPr>
      </w:pPr>
    </w:p>
    <w:p w:rsidRPr="00C8059F" w:rsidR="00606600" w:rsidP="00C8059F" w14:paraId="7FC80AD5" w14:textId="77777777">
      <w:pPr>
        <w:rPr>
          <w:lang w:val="uk-UA"/>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AB6D08" w:rsidRPr="005E62B9" w14:paraId="14B18A34" w14:textId="77777777">
      <w:r w:rsidRPr="005E62B9">
        <w:separator/>
      </w:r>
    </w:p>
  </w:endnote>
  <w:endnote w:type="continuationSeparator" w:id="1">
    <w:p w:rsidR="00AB6D08" w:rsidRPr="005E62B9" w14:paraId="43E70F10" w14:textId="77777777">
      <w:r w:rsidRPr="005E62B9">
        <w:continuationSeparator/>
      </w:r>
    </w:p>
  </w:endnote>
  <w:endnote w:id="2">
    <w:p w:rsidR="004D2D6A" w:rsidRPr="00C579EF" w:rsidP="00BA4FBF" w14:paraId="71E9C491" w14:textId="77777777">
      <w:pPr>
        <w:pStyle w:val="EndnoteText"/>
        <w:rPr>
          <w:sz w:val="16"/>
          <w:szCs w:val="16"/>
          <w:lang w:val="ru-RU"/>
        </w:rPr>
      </w:pPr>
      <w:r w:rsidRPr="001C2F4E">
        <w:rPr>
          <w:rStyle w:val="EndnoteReference"/>
        </w:rPr>
        <w:endnoteRef/>
      </w:r>
      <w:r w:rsidRPr="00BD29F8" w:rsidR="00BD29F8">
        <w:rPr>
          <w:sz w:val="12"/>
          <w:lang w:val="ru-RU"/>
        </w:rPr>
        <w:t xml:space="preserve"> </w:t>
      </w:r>
      <w:r w:rsidRPr="00E96EDF">
        <w:rPr>
          <w:sz w:val="16"/>
          <w:szCs w:val="16"/>
          <w:lang w:val="uk-UA"/>
        </w:rPr>
        <w:t>Та додатково суму будь-якого податку, що може нараховуватися заявникам</w:t>
      </w:r>
      <w:r w:rsidRPr="00C579EF">
        <w:rPr>
          <w:sz w:val="16"/>
          <w:szCs w:val="16"/>
          <w:lang w:val="ru-RU"/>
        </w:rPr>
        <w:t>.</w:t>
      </w:r>
    </w:p>
  </w:endnote>
  <w:endnote w:id="3">
    <w:p w:rsidR="004D2D6A" w:rsidRPr="00C579EF" w:rsidP="00BA4FBF" w14:paraId="3026D434" w14:textId="77777777">
      <w:pPr>
        <w:pStyle w:val="EndnoteText"/>
        <w:rPr>
          <w:lang w:val="ru-RU"/>
        </w:rPr>
      </w:pPr>
      <w:r w:rsidRPr="00B23151">
        <w:rPr>
          <w:rStyle w:val="EndnoteReference"/>
          <w:sz w:val="16"/>
          <w:szCs w:val="16"/>
        </w:rPr>
        <w:endnoteRef/>
      </w:r>
      <w:r w:rsidRPr="00C579EF">
        <w:rPr>
          <w:sz w:val="16"/>
          <w:szCs w:val="16"/>
          <w:lang w:val="ru-RU"/>
        </w:rPr>
        <w:t xml:space="preserve"> </w:t>
      </w:r>
      <w:r w:rsidRPr="00E96EDF">
        <w:rPr>
          <w:sz w:val="16"/>
          <w:szCs w:val="16"/>
          <w:lang w:val="uk-UA"/>
        </w:rPr>
        <w:t>Та додатково суму будь-якого податку, що може нараховуватися заявникам</w:t>
      </w:r>
      <w:r w:rsidRPr="00C579EF">
        <w:rPr>
          <w:sz w:val="16"/>
          <w:szCs w:val="16"/>
          <w:lang w:val="ru-RU"/>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D6A" w:rsidRPr="005E62B9" w:rsidP="00BD554D" w14:paraId="258A717B" w14:textId="77777777">
    <w:pPr>
      <w:pStyle w:val="JuHeader"/>
    </w:pPr>
    <w:r>
      <w:fldChar w:fldCharType="begin"/>
    </w:r>
    <w:r>
      <w:instrText xml:space="preserve"> PAGE  \* MERGEFORMAT </w:instrText>
    </w:r>
    <w:r>
      <w:fldChar w:fldCharType="separate"/>
    </w:r>
    <w:r w:rsidR="0027014B">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D6A" w:rsidRPr="005E62B9" w:rsidP="00BD554D" w14:paraId="152BCB70" w14:textId="77777777">
    <w:pPr>
      <w:pStyle w:val="JuHeader"/>
    </w:pPr>
    <w:r>
      <w:fldChar w:fldCharType="begin"/>
    </w:r>
    <w:r>
      <w:instrText xml:space="preserve"> PAGE  \* MERGEFORMAT </w:instrText>
    </w:r>
    <w:r>
      <w:fldChar w:fldCharType="separate"/>
    </w:r>
    <w:r w:rsidR="0027014B">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D6A" w:rsidRPr="005E62B9" w:rsidP="0020718E" w14:paraId="5A3615DA" w14:textId="77777777">
    <w:pPr>
      <w:jc w:val="center"/>
    </w:pPr>
    <w:r w:rsidRPr="005E62B9">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D2D6A" w:rsidRPr="005E62B9" w:rsidP="0029309A" w14:paraId="67F12C1A"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D6A" w:rsidRPr="005E62B9" w:rsidP="00A45145" w14:paraId="7986545F" w14:textId="77777777">
    <w:pPr>
      <w:jc w:val="center"/>
    </w:pPr>
    <w:r w:rsidRPr="005E62B9">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D2D6A" w:rsidRPr="005E62B9" w:rsidP="000318F7" w14:paraId="315FB8B3" w14:textId="77777777">
    <w:pPr>
      <w:jc w:val="center"/>
      <w:rPr>
        <w:sz w:val="4"/>
        <w:szCs w:val="4"/>
      </w:rPr>
    </w:pPr>
  </w:p>
  <w:p w:rsidR="004D2D6A" w:rsidRPr="005E62B9" w14:paraId="403D6BF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D6A" w:rsidRPr="00A45145" w:rsidP="00A45145" w14:paraId="3E362EA5" w14:textId="77777777">
    <w:pPr>
      <w:jc w:val="center"/>
    </w:pPr>
    <w:r>
      <w:rPr>
        <w:noProof/>
        <w:lang w:val="uk-UA" w:eastAsia="uk-UA"/>
      </w:rPr>
      <w:drawing>
        <wp:inline distT="0" distB="0" distL="0" distR="0">
          <wp:extent cx="2962275" cy="1219200"/>
          <wp:effectExtent l="0" t="0" r="9525" b="0"/>
          <wp:docPr id="978135542" name="Picture 9781355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3554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D2D6A" w:rsidRPr="005E62B9" w:rsidP="008D51B6" w14:paraId="3FA85326" w14:textId="77777777">
    <w:pPr>
      <w:pStyle w:val="Header0"/>
    </w:pPr>
  </w:p>
  <w:p w:rsidR="004D2D6A" w:rsidRPr="005E62B9" w:rsidP="00B64153" w14:paraId="378A9F2A"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D6A" w:rsidRPr="00894662" w:rsidP="006372F5" w14:paraId="6D3E9015" w14:textId="77777777">
    <w:pPr>
      <w:pStyle w:val="JuHeader"/>
      <w:rPr>
        <w:lang w:val="uk-UA"/>
      </w:rPr>
    </w:pPr>
    <w:r>
      <w:rPr>
        <w:lang w:val="uk-UA"/>
      </w:rPr>
      <w:t>РІШЕННЯ У СПРАВІ «КУЛІШ ТА ІНШІ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D6A" w:rsidRPr="00C579EF" w:rsidP="00BD554D" w14:paraId="39062003" w14:textId="77777777">
    <w:pPr>
      <w:pStyle w:val="JuHeader"/>
      <w:rPr>
        <w:lang w:val="ru-RU"/>
      </w:rPr>
    </w:pPr>
    <w:r>
      <w:rPr>
        <w:lang w:val="uk-UA"/>
      </w:rPr>
      <w:t xml:space="preserve">РІШЕННЯ У СПРАВІ «КУЛІШ ТА ІНШІ ПРОТИ УКРАЇНИ»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D6A" w:rsidRPr="00C579EF" w:rsidP="00E026EC" w14:paraId="0FCB4588" w14:textId="77777777">
    <w:pPr>
      <w:pStyle w:val="JuHeader"/>
      <w:rPr>
        <w:lang w:val="ru-RU"/>
      </w:rPr>
    </w:pPr>
    <w:r>
      <w:rPr>
        <w:lang w:val="uk-UA"/>
      </w:rPr>
      <w:t>РІШЕННЯ У СПРАВІ «КУЛІШ ТА ІНШІ ПРОТИ УКРАЇНИ»</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D6A" w:rsidRPr="00C579EF" w:rsidP="00E026EC" w14:paraId="50F1D514" w14:textId="77777777">
    <w:pPr>
      <w:pStyle w:val="JuHeader"/>
      <w:rPr>
        <w:lang w:val="ru-RU"/>
      </w:rPr>
    </w:pPr>
    <w:r>
      <w:rPr>
        <w:lang w:val="uk-UA"/>
      </w:rPr>
      <w:t>РІШЕННЯ У СПРАВІ «КУЛІШ ТА ІНШІ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1421754"/>
    <w:multiLevelType w:val="hybridMultilevel"/>
    <w:tmpl w:val="2FBCCB8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647659643">
    <w:abstractNumId w:val="15"/>
  </w:num>
  <w:num w:numId="2" w16cid:durableId="1759012083">
    <w:abstractNumId w:val="12"/>
  </w:num>
  <w:num w:numId="3" w16cid:durableId="810292567">
    <w:abstractNumId w:val="11"/>
  </w:num>
  <w:num w:numId="4" w16cid:durableId="1570000613">
    <w:abstractNumId w:val="16"/>
  </w:num>
  <w:num w:numId="5" w16cid:durableId="1600480818">
    <w:abstractNumId w:val="14"/>
  </w:num>
  <w:num w:numId="6" w16cid:durableId="359164341">
    <w:abstractNumId w:val="17"/>
  </w:num>
  <w:num w:numId="7" w16cid:durableId="881788445">
    <w:abstractNumId w:val="16"/>
  </w:num>
  <w:num w:numId="8" w16cid:durableId="1898852124">
    <w:abstractNumId w:val="17"/>
  </w:num>
  <w:num w:numId="9" w16cid:durableId="1271935982">
    <w:abstractNumId w:val="10"/>
  </w:num>
  <w:num w:numId="10" w16cid:durableId="567497616">
    <w:abstractNumId w:val="9"/>
  </w:num>
  <w:num w:numId="11" w16cid:durableId="2037343370">
    <w:abstractNumId w:val="18"/>
  </w:num>
  <w:num w:numId="12" w16cid:durableId="1696416668">
    <w:abstractNumId w:val="7"/>
  </w:num>
  <w:num w:numId="13" w16cid:durableId="920796921">
    <w:abstractNumId w:val="6"/>
  </w:num>
  <w:num w:numId="14" w16cid:durableId="150953377">
    <w:abstractNumId w:val="5"/>
  </w:num>
  <w:num w:numId="15" w16cid:durableId="1004626167">
    <w:abstractNumId w:val="4"/>
  </w:num>
  <w:num w:numId="16" w16cid:durableId="1214585292">
    <w:abstractNumId w:val="8"/>
  </w:num>
  <w:num w:numId="17" w16cid:durableId="604314156">
    <w:abstractNumId w:val="3"/>
  </w:num>
  <w:num w:numId="18" w16cid:durableId="570893410">
    <w:abstractNumId w:val="2"/>
  </w:num>
  <w:num w:numId="19" w16cid:durableId="933366172">
    <w:abstractNumId w:val="1"/>
  </w:num>
  <w:num w:numId="20" w16cid:durableId="801074763">
    <w:abstractNumId w:val="0"/>
  </w:num>
  <w:num w:numId="21" w16cid:durableId="1120681582">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FBF"/>
    <w:rsid w:val="00015536"/>
    <w:rsid w:val="00023E64"/>
    <w:rsid w:val="000318F7"/>
    <w:rsid w:val="000327EE"/>
    <w:rsid w:val="000447B5"/>
    <w:rsid w:val="00044AD5"/>
    <w:rsid w:val="000639A5"/>
    <w:rsid w:val="000928EE"/>
    <w:rsid w:val="000B735C"/>
    <w:rsid w:val="000C3271"/>
    <w:rsid w:val="000C5149"/>
    <w:rsid w:val="000F1AC2"/>
    <w:rsid w:val="00101CC9"/>
    <w:rsid w:val="001177ED"/>
    <w:rsid w:val="00135384"/>
    <w:rsid w:val="001424DD"/>
    <w:rsid w:val="00152DE6"/>
    <w:rsid w:val="00161D4F"/>
    <w:rsid w:val="001646D2"/>
    <w:rsid w:val="0016534E"/>
    <w:rsid w:val="00173A91"/>
    <w:rsid w:val="0017551A"/>
    <w:rsid w:val="00177329"/>
    <w:rsid w:val="001963DD"/>
    <w:rsid w:val="001A15B6"/>
    <w:rsid w:val="001A3C4A"/>
    <w:rsid w:val="001A688D"/>
    <w:rsid w:val="001C2F4E"/>
    <w:rsid w:val="001D4322"/>
    <w:rsid w:val="001D7CD3"/>
    <w:rsid w:val="001F3812"/>
    <w:rsid w:val="002056B7"/>
    <w:rsid w:val="0020718E"/>
    <w:rsid w:val="002071B5"/>
    <w:rsid w:val="002163F6"/>
    <w:rsid w:val="002211FD"/>
    <w:rsid w:val="0023364D"/>
    <w:rsid w:val="0027014B"/>
    <w:rsid w:val="00282D00"/>
    <w:rsid w:val="0029309A"/>
    <w:rsid w:val="00296FF0"/>
    <w:rsid w:val="002B2E9D"/>
    <w:rsid w:val="002C5B23"/>
    <w:rsid w:val="002E66EF"/>
    <w:rsid w:val="002E7EBA"/>
    <w:rsid w:val="00320F64"/>
    <w:rsid w:val="00337785"/>
    <w:rsid w:val="00356862"/>
    <w:rsid w:val="00373802"/>
    <w:rsid w:val="0037589C"/>
    <w:rsid w:val="00380919"/>
    <w:rsid w:val="003957D8"/>
    <w:rsid w:val="003B3ECB"/>
    <w:rsid w:val="003E5945"/>
    <w:rsid w:val="003F161F"/>
    <w:rsid w:val="00403FBB"/>
    <w:rsid w:val="00405B12"/>
    <w:rsid w:val="004110C0"/>
    <w:rsid w:val="00412C9E"/>
    <w:rsid w:val="0041411E"/>
    <w:rsid w:val="0042607D"/>
    <w:rsid w:val="004422CE"/>
    <w:rsid w:val="004430F2"/>
    <w:rsid w:val="004561B7"/>
    <w:rsid w:val="00464A0F"/>
    <w:rsid w:val="0048584C"/>
    <w:rsid w:val="00497FF8"/>
    <w:rsid w:val="004B0B4E"/>
    <w:rsid w:val="004B733C"/>
    <w:rsid w:val="004C4263"/>
    <w:rsid w:val="004C7A2C"/>
    <w:rsid w:val="004D042B"/>
    <w:rsid w:val="004D07D2"/>
    <w:rsid w:val="004D0EC7"/>
    <w:rsid w:val="004D2D6A"/>
    <w:rsid w:val="0050499F"/>
    <w:rsid w:val="00515925"/>
    <w:rsid w:val="00525414"/>
    <w:rsid w:val="00526829"/>
    <w:rsid w:val="00531E70"/>
    <w:rsid w:val="00542D43"/>
    <w:rsid w:val="00545A0A"/>
    <w:rsid w:val="00555A1D"/>
    <w:rsid w:val="00561232"/>
    <w:rsid w:val="00573202"/>
    <w:rsid w:val="00592036"/>
    <w:rsid w:val="00597F8E"/>
    <w:rsid w:val="005B102C"/>
    <w:rsid w:val="005B16C1"/>
    <w:rsid w:val="005C3A15"/>
    <w:rsid w:val="005E2927"/>
    <w:rsid w:val="005E4982"/>
    <w:rsid w:val="005E626E"/>
    <w:rsid w:val="005E62B9"/>
    <w:rsid w:val="005E6AD7"/>
    <w:rsid w:val="005F4B89"/>
    <w:rsid w:val="005F60F9"/>
    <w:rsid w:val="00606600"/>
    <w:rsid w:val="00611E1D"/>
    <w:rsid w:val="0062400A"/>
    <w:rsid w:val="00635255"/>
    <w:rsid w:val="006372F5"/>
    <w:rsid w:val="00641650"/>
    <w:rsid w:val="00647697"/>
    <w:rsid w:val="006521EB"/>
    <w:rsid w:val="00656431"/>
    <w:rsid w:val="006751BE"/>
    <w:rsid w:val="0067575D"/>
    <w:rsid w:val="006A3963"/>
    <w:rsid w:val="006C5A70"/>
    <w:rsid w:val="006D324D"/>
    <w:rsid w:val="006F645A"/>
    <w:rsid w:val="00701A17"/>
    <w:rsid w:val="00722689"/>
    <w:rsid w:val="00743B2A"/>
    <w:rsid w:val="007852C3"/>
    <w:rsid w:val="00795F50"/>
    <w:rsid w:val="007977A5"/>
    <w:rsid w:val="007A72B4"/>
    <w:rsid w:val="007A76F3"/>
    <w:rsid w:val="007B3A93"/>
    <w:rsid w:val="007B7348"/>
    <w:rsid w:val="007C674A"/>
    <w:rsid w:val="007D4F48"/>
    <w:rsid w:val="007F018A"/>
    <w:rsid w:val="007F28DA"/>
    <w:rsid w:val="00813648"/>
    <w:rsid w:val="00825694"/>
    <w:rsid w:val="00837124"/>
    <w:rsid w:val="008522DD"/>
    <w:rsid w:val="00860732"/>
    <w:rsid w:val="00876A81"/>
    <w:rsid w:val="00894662"/>
    <w:rsid w:val="008A0E2E"/>
    <w:rsid w:val="008C0319"/>
    <w:rsid w:val="008D004F"/>
    <w:rsid w:val="008D42A8"/>
    <w:rsid w:val="008D51B6"/>
    <w:rsid w:val="008E0641"/>
    <w:rsid w:val="008E3F15"/>
    <w:rsid w:val="008E61BA"/>
    <w:rsid w:val="008F1B36"/>
    <w:rsid w:val="00940433"/>
    <w:rsid w:val="009522DD"/>
    <w:rsid w:val="0095245A"/>
    <w:rsid w:val="00955C93"/>
    <w:rsid w:val="0097180D"/>
    <w:rsid w:val="00984368"/>
    <w:rsid w:val="00993A05"/>
    <w:rsid w:val="00993C41"/>
    <w:rsid w:val="00995322"/>
    <w:rsid w:val="009A33A9"/>
    <w:rsid w:val="009B0B2C"/>
    <w:rsid w:val="009B395C"/>
    <w:rsid w:val="009F1914"/>
    <w:rsid w:val="009F6766"/>
    <w:rsid w:val="00A24E5B"/>
    <w:rsid w:val="00A329E0"/>
    <w:rsid w:val="00A34A54"/>
    <w:rsid w:val="00A44415"/>
    <w:rsid w:val="00A44837"/>
    <w:rsid w:val="00A45145"/>
    <w:rsid w:val="00A6104A"/>
    <w:rsid w:val="00A6671A"/>
    <w:rsid w:val="00A94CA7"/>
    <w:rsid w:val="00AB6D08"/>
    <w:rsid w:val="00AC03BB"/>
    <w:rsid w:val="00AC2143"/>
    <w:rsid w:val="00AD45D6"/>
    <w:rsid w:val="00AD733D"/>
    <w:rsid w:val="00AF0366"/>
    <w:rsid w:val="00AF3E5A"/>
    <w:rsid w:val="00AF4730"/>
    <w:rsid w:val="00B0169A"/>
    <w:rsid w:val="00B216C1"/>
    <w:rsid w:val="00B23151"/>
    <w:rsid w:val="00B54B18"/>
    <w:rsid w:val="00B64153"/>
    <w:rsid w:val="00B721AE"/>
    <w:rsid w:val="00B747EB"/>
    <w:rsid w:val="00B76B3C"/>
    <w:rsid w:val="00B772F5"/>
    <w:rsid w:val="00B91668"/>
    <w:rsid w:val="00BA4FBF"/>
    <w:rsid w:val="00BA6035"/>
    <w:rsid w:val="00BD29F8"/>
    <w:rsid w:val="00BD554D"/>
    <w:rsid w:val="00BD7F2A"/>
    <w:rsid w:val="00BE2415"/>
    <w:rsid w:val="00BE49E1"/>
    <w:rsid w:val="00BF05B6"/>
    <w:rsid w:val="00C20CC3"/>
    <w:rsid w:val="00C417A9"/>
    <w:rsid w:val="00C51C42"/>
    <w:rsid w:val="00C53DFB"/>
    <w:rsid w:val="00C53EFA"/>
    <w:rsid w:val="00C579EF"/>
    <w:rsid w:val="00C61B85"/>
    <w:rsid w:val="00C7792E"/>
    <w:rsid w:val="00C8059F"/>
    <w:rsid w:val="00C877A3"/>
    <w:rsid w:val="00CC6169"/>
    <w:rsid w:val="00CE7C54"/>
    <w:rsid w:val="00D00EDF"/>
    <w:rsid w:val="00D345E6"/>
    <w:rsid w:val="00D520D7"/>
    <w:rsid w:val="00D52A9D"/>
    <w:rsid w:val="00D57450"/>
    <w:rsid w:val="00D768AB"/>
    <w:rsid w:val="00D849A9"/>
    <w:rsid w:val="00D95C84"/>
    <w:rsid w:val="00DD4D5A"/>
    <w:rsid w:val="00DE50B2"/>
    <w:rsid w:val="00DE6CC0"/>
    <w:rsid w:val="00DE7D3F"/>
    <w:rsid w:val="00E026EC"/>
    <w:rsid w:val="00E07240"/>
    <w:rsid w:val="00E16FA9"/>
    <w:rsid w:val="00E23B41"/>
    <w:rsid w:val="00E26EF5"/>
    <w:rsid w:val="00E45537"/>
    <w:rsid w:val="00E6230A"/>
    <w:rsid w:val="00E702AA"/>
    <w:rsid w:val="00E77BE6"/>
    <w:rsid w:val="00E9641D"/>
    <w:rsid w:val="00E96EDF"/>
    <w:rsid w:val="00EC003A"/>
    <w:rsid w:val="00ED7723"/>
    <w:rsid w:val="00F5600E"/>
    <w:rsid w:val="00F8066C"/>
    <w:rsid w:val="00F8430D"/>
    <w:rsid w:val="00F90F88"/>
    <w:rsid w:val="00F91108"/>
    <w:rsid w:val="00F97216"/>
    <w:rsid w:val="00FA0852"/>
    <w:rsid w:val="00FB16F8"/>
    <w:rsid w:val="00FB730C"/>
    <w:rsid w:val="00FD54CA"/>
    <w:rsid w:val="00FE281B"/>
    <w:rsid w:val="00FE2D59"/>
    <w:rsid w:val="00FE3617"/>
    <w:rsid w:val="00FF1740"/>
    <w:rsid w:val="00FF247D"/>
    <w:rsid w:val="00FF3B88"/>
    <w:rsid w:val="00FF7ECD"/>
  </w:rsids>
  <w:docVars>
    <w:docVar w:name="ApplicationsApp" w:val="3"/>
    <w:docVar w:name="EMM" w:val="0"/>
    <w:docVar w:name="NBApplication" w:val="0"/>
    <w:docVar w:name="NBEMMDOC" w:val="0"/>
    <w:docVar w:name="Plural" w:val="1"/>
  </w:docVar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9298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link w:val="JuListChar"/>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customStyle="1" w:styleId="1">
    <w:name w:val="Кольорова сітка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customStyle="1" w:styleId="12">
    <w:name w:val="Темний список1"/>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customStyle="1" w:styleId="13">
    <w:name w:val="Світла сітка1"/>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customStyle="1" w:styleId="113">
    <w:name w:val="Середня сітка 1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31">
    <w:name w:val="Середня сітка 3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16">
    <w:name w:val="Незакрита згадка1"/>
    <w:basedOn w:val="DefaultParagraphFont"/>
    <w:uiPriority w:val="99"/>
    <w:semiHidden/>
    <w:unhideWhenUsed/>
    <w:rsid w:val="00FB16F8"/>
    <w:rPr>
      <w:color w:val="605E5C"/>
      <w:shd w:val="clear" w:color="auto" w:fill="E1DFDD"/>
    </w:rPr>
  </w:style>
  <w:style w:type="character" w:customStyle="1" w:styleId="JuListChar">
    <w:name w:val="Ju_List Char"/>
    <w:basedOn w:val="DefaultParagraphFont"/>
    <w:link w:val="JuList"/>
    <w:uiPriority w:val="23"/>
    <w:locked/>
    <w:rsid w:val="00BA4FBF"/>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694F5-A74B-4D44-82C8-C909E9A1F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3134</Words>
  <Characters>20374</Characters>
  <Application>Microsoft Office Word</Application>
  <DocSecurity>0</DocSecurity>
  <Lines>679</Lines>
  <Paragraphs>161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23347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2026-08-18T04:21:00Z</dcterms:created>
  <dcterms:modified xsi:type="dcterms:W3CDTF">2026-08-18T04:21:00Z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1148601</vt:lpwstr>
  </property>
  <property fmtid="{D5CDD505-2E9C-101B-9397-08002B2CF9AE}" pid="3" name="cstLanguage">
    <vt:i4>2057</vt:i4>
  </property>
  <property fmtid="{D5CDD505-2E9C-101B-9397-08002B2CF9AE}" pid="4" name="RegisteredNo">
    <vt:lpwstr>38243/15</vt:lpwstr>
  </property>
</Properties>
</file>