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15F88" w:rsidR="008D51B6" w:rsidP="00F15F88" w14:paraId="07BA28DC" w14:textId="77777777">
      <w:pPr>
        <w:jc w:val="center"/>
        <w:rPr>
          <w:lang w:val="uk-UA"/>
        </w:rPr>
      </w:pPr>
      <w:r w:rsidRPr="00F15F88">
        <w:rPr>
          <w:lang w:val="uk-UA"/>
        </w:rPr>
        <w:t>ЄВРОПЕЙСЬКИЙ СУД З ПРАВ ЛЮДИНИ</w:t>
      </w:r>
    </w:p>
    <w:p w:rsidRPr="00F15F88" w:rsidR="000C5149" w:rsidP="00F15F88" w14:paraId="0BBE368C" w14:textId="77777777">
      <w:pPr>
        <w:jc w:val="center"/>
        <w:rPr>
          <w:lang w:val="uk-UA"/>
        </w:rPr>
      </w:pPr>
    </w:p>
    <w:p w:rsidRPr="00F15F88" w:rsidR="00606600" w:rsidP="00F15F88" w14:paraId="1B3F5C4C" w14:textId="349651A7">
      <w:pPr>
        <w:pStyle w:val="DecHTitle"/>
        <w:rPr>
          <w:lang w:val="uk-UA"/>
        </w:rPr>
      </w:pPr>
      <w:r w:rsidRPr="00F15F88">
        <w:rPr>
          <w:lang w:val="uk-UA"/>
        </w:rPr>
        <w:t>П</w:t>
      </w:r>
      <w:r w:rsidRPr="00F15F88" w:rsidR="00F15F88">
        <w:rPr>
          <w:lang w:val="uk-UA"/>
        </w:rPr>
        <w:t>’</w:t>
      </w:r>
      <w:r w:rsidRPr="00F15F88">
        <w:rPr>
          <w:lang w:val="uk-UA"/>
        </w:rPr>
        <w:t>ЯТА СЕКЦІЯ</w:t>
      </w:r>
    </w:p>
    <w:p w:rsidRPr="00F15F88" w:rsidR="00EE5E17" w:rsidP="00F15F88" w14:paraId="68C4955E" w14:textId="77777777">
      <w:pPr>
        <w:pStyle w:val="JuTitle"/>
        <w:rPr>
          <w:color w:val="000000" w:themeColor="text1"/>
          <w:lang w:val="uk-UA"/>
        </w:rPr>
      </w:pPr>
      <w:bookmarkStart w:name="To" w:id="0"/>
      <w:r w:rsidRPr="00F15F88">
        <w:rPr>
          <w:color w:val="000000" w:themeColor="text1"/>
          <w:lang w:val="uk-UA"/>
        </w:rPr>
        <w:t xml:space="preserve">СПРАВА </w:t>
      </w:r>
      <w:r w:rsidRPr="00F15F88" w:rsidR="00972561">
        <w:rPr>
          <w:color w:val="000000" w:themeColor="text1"/>
          <w:lang w:val="uk-UA"/>
        </w:rPr>
        <w:t>«</w:t>
      </w:r>
      <w:r w:rsidRPr="00F15F88">
        <w:rPr>
          <w:color w:val="000000" w:themeColor="text1"/>
          <w:lang w:val="uk-UA"/>
        </w:rPr>
        <w:t>ТАРАН</w:t>
      </w:r>
      <w:r w:rsidRPr="00F15F88">
        <w:rPr>
          <w:color w:val="000000" w:themeColor="text1"/>
          <w:lang w:val="uk-UA"/>
        </w:rPr>
        <w:t>ЕНКО</w:t>
      </w:r>
      <w:r w:rsidRPr="00F15F88" w:rsidR="00972561">
        <w:rPr>
          <w:color w:val="000000" w:themeColor="text1"/>
          <w:lang w:val="uk-UA"/>
        </w:rPr>
        <w:t xml:space="preserve"> ТА ІНШІ</w:t>
      </w:r>
      <w:r w:rsidRPr="00F15F88">
        <w:rPr>
          <w:color w:val="000000" w:themeColor="text1"/>
          <w:lang w:val="uk-UA"/>
        </w:rPr>
        <w:t xml:space="preserve"> ПРОТИ УКРАЇНИ</w:t>
      </w:r>
      <w:r w:rsidRPr="00F15F88" w:rsidR="00972561">
        <w:rPr>
          <w:color w:val="000000" w:themeColor="text1"/>
          <w:lang w:val="uk-UA"/>
        </w:rPr>
        <w:t>»</w:t>
      </w:r>
    </w:p>
    <w:p w:rsidRPr="00F15F88" w:rsidR="006D324D" w:rsidP="00F15F88" w14:paraId="58A3151B" w14:textId="77777777">
      <w:pPr>
        <w:pStyle w:val="JuTitle"/>
        <w:rPr>
          <w:lang w:val="uk-UA"/>
        </w:rPr>
      </w:pPr>
      <w:r w:rsidRPr="00F15F88">
        <w:rPr>
          <w:color w:val="000000" w:themeColor="text1"/>
          <w:lang w:val="uk-UA"/>
        </w:rPr>
        <w:t>(</w:t>
      </w:r>
      <w:r w:rsidRPr="00F15F88" w:rsidR="00303BA2">
        <w:rPr>
          <w:color w:val="000000" w:themeColor="text1"/>
          <w:lang w:val="uk-UA"/>
        </w:rPr>
        <w:t xml:space="preserve">CASE OF </w:t>
      </w:r>
      <w:bookmarkEnd w:id="0"/>
      <w:r w:rsidRPr="00F15F88" w:rsidR="00002DD2">
        <w:rPr>
          <w:lang w:val="uk-UA"/>
        </w:rPr>
        <w:t xml:space="preserve">TARANENKO </w:t>
      </w:r>
      <w:r w:rsidRPr="00F15F88" w:rsidR="005F3DF5">
        <w:rPr>
          <w:lang w:val="uk-UA"/>
        </w:rPr>
        <w:t xml:space="preserve">AND OTHERS </w:t>
      </w:r>
      <w:r w:rsidRPr="00F15F88" w:rsidR="00002DD2">
        <w:rPr>
          <w:lang w:val="uk-UA"/>
        </w:rPr>
        <w:t>v. UKRAINE</w:t>
      </w:r>
      <w:r w:rsidRPr="00F15F88">
        <w:rPr>
          <w:lang w:val="uk-UA"/>
        </w:rPr>
        <w:t>)</w:t>
      </w:r>
    </w:p>
    <w:p w:rsidRPr="00F15F88" w:rsidR="00002DD2" w:rsidP="00F15F88" w14:paraId="036DA479" w14:textId="77777777">
      <w:pPr>
        <w:pStyle w:val="ECHRCoverTitle4"/>
        <w:rPr>
          <w:lang w:val="uk-UA"/>
        </w:rPr>
      </w:pPr>
      <w:r w:rsidRPr="00F15F88">
        <w:rPr>
          <w:lang w:val="uk-UA"/>
        </w:rPr>
        <w:t>(</w:t>
      </w:r>
      <w:r w:rsidRPr="00F15F88" w:rsidR="00EE5E17">
        <w:rPr>
          <w:lang w:val="uk-UA"/>
        </w:rPr>
        <w:t xml:space="preserve">Заява № </w:t>
      </w:r>
      <w:r w:rsidRPr="00F15F88">
        <w:rPr>
          <w:lang w:val="uk-UA"/>
        </w:rPr>
        <w:t xml:space="preserve">1386/24 </w:t>
      </w:r>
      <w:r w:rsidRPr="00F15F88" w:rsidR="00EE5E17">
        <w:rPr>
          <w:lang w:val="uk-UA"/>
        </w:rPr>
        <w:t xml:space="preserve">та 4 </w:t>
      </w:r>
      <w:r w:rsidRPr="00F15F88" w:rsidR="00D04DFD">
        <w:rPr>
          <w:lang w:val="uk-UA"/>
        </w:rPr>
        <w:t xml:space="preserve">інші </w:t>
      </w:r>
      <w:r w:rsidRPr="00F15F88" w:rsidR="00EE5E17">
        <w:rPr>
          <w:lang w:val="uk-UA"/>
        </w:rPr>
        <w:t>заяв</w:t>
      </w:r>
      <w:r w:rsidRPr="00F15F88" w:rsidR="00D04DFD">
        <w:rPr>
          <w:lang w:val="uk-UA"/>
        </w:rPr>
        <w:t xml:space="preserve">и </w:t>
      </w:r>
      <w:r w:rsidRPr="00F15F88">
        <w:rPr>
          <w:lang w:val="uk-UA"/>
        </w:rPr>
        <w:t>–</w:t>
      </w:r>
    </w:p>
    <w:p w:rsidRPr="00F15F88" w:rsidR="006D324D" w:rsidP="00F15F88" w14:paraId="204B6C82" w14:textId="77777777">
      <w:pPr>
        <w:pStyle w:val="ECHRCoverTitle4"/>
        <w:rPr>
          <w:lang w:val="uk-UA"/>
        </w:rPr>
      </w:pPr>
      <w:r w:rsidRPr="00F15F88">
        <w:rPr>
          <w:iCs/>
          <w:lang w:val="uk-UA"/>
        </w:rPr>
        <w:t>див. перелік у додатку</w:t>
      </w:r>
      <w:r w:rsidRPr="00F15F88" w:rsidR="00303BA2">
        <w:rPr>
          <w:lang w:val="uk-UA"/>
        </w:rPr>
        <w:t>)</w:t>
      </w:r>
    </w:p>
    <w:p w:rsidRPr="00F15F88" w:rsidR="006D324D" w:rsidP="00F15F88" w14:paraId="088E73B3" w14:textId="77777777">
      <w:pPr>
        <w:pStyle w:val="DecHCase"/>
        <w:rPr>
          <w:lang w:val="uk-UA"/>
        </w:rPr>
      </w:pPr>
    </w:p>
    <w:p w:rsidRPr="00F15F88" w:rsidR="006D324D" w:rsidP="00F15F88" w14:paraId="5BF93D8B" w14:textId="77777777">
      <w:pPr>
        <w:pStyle w:val="DecHCase"/>
        <w:rPr>
          <w:lang w:val="uk-UA"/>
        </w:rPr>
      </w:pPr>
    </w:p>
    <w:p w:rsidRPr="00F15F88" w:rsidR="00606600" w:rsidP="00F15F88" w14:paraId="03BADB16" w14:textId="77777777">
      <w:pPr>
        <w:pStyle w:val="DecHCase"/>
        <w:rPr>
          <w:lang w:val="uk-UA"/>
        </w:rPr>
      </w:pPr>
    </w:p>
    <w:p w:rsidRPr="00F15F88" w:rsidR="00606600" w:rsidP="00F15F88" w14:paraId="32738973" w14:textId="77777777">
      <w:pPr>
        <w:pStyle w:val="DecHCase"/>
        <w:rPr>
          <w:lang w:val="uk-UA"/>
        </w:rPr>
      </w:pPr>
    </w:p>
    <w:p w:rsidRPr="00F15F88" w:rsidR="00606600" w:rsidP="00F15F88" w14:paraId="156CCBEF" w14:textId="77777777">
      <w:pPr>
        <w:pStyle w:val="DecHCase"/>
        <w:rPr>
          <w:lang w:val="uk-UA"/>
        </w:rPr>
      </w:pPr>
    </w:p>
    <w:p w:rsidRPr="00F15F88" w:rsidR="00606600" w:rsidP="00F15F88" w14:paraId="09D84A6C" w14:textId="77777777">
      <w:pPr>
        <w:pStyle w:val="DecHCase"/>
        <w:rPr>
          <w:lang w:val="uk-UA"/>
        </w:rPr>
      </w:pPr>
    </w:p>
    <w:p w:rsidRPr="00F15F88" w:rsidR="00606600" w:rsidP="00F15F88" w14:paraId="49ABC65C" w14:textId="77777777">
      <w:pPr>
        <w:pStyle w:val="DecHCase"/>
        <w:rPr>
          <w:i/>
          <w:lang w:val="uk-UA"/>
        </w:rPr>
      </w:pPr>
      <w:r w:rsidRPr="00F15F88">
        <w:rPr>
          <w:lang w:val="uk-UA"/>
        </w:rPr>
        <w:t>РІШЕННЯ</w:t>
      </w:r>
      <w:r w:rsidRPr="00F15F88" w:rsidR="00911122">
        <w:rPr>
          <w:lang w:val="uk-UA"/>
        </w:rPr>
        <w:br/>
      </w:r>
    </w:p>
    <w:p w:rsidRPr="00F15F88" w:rsidR="00606600" w:rsidP="00F15F88" w14:paraId="5DE588F1" w14:textId="77777777">
      <w:pPr>
        <w:pStyle w:val="DecHCase"/>
        <w:rPr>
          <w:lang w:val="uk-UA"/>
        </w:rPr>
      </w:pPr>
      <w:r w:rsidRPr="00F15F88">
        <w:rPr>
          <w:lang w:val="uk-UA"/>
        </w:rPr>
        <w:t>СТРАСБУРГ</w:t>
      </w:r>
    </w:p>
    <w:p w:rsidRPr="00F15F88" w:rsidR="00606600" w:rsidP="00F15F88" w14:paraId="49C3775E" w14:textId="77777777">
      <w:pPr>
        <w:pStyle w:val="DecHCase"/>
        <w:rPr>
          <w:lang w:val="uk-UA"/>
        </w:rPr>
      </w:pPr>
      <w:r w:rsidRPr="00F15F88">
        <w:rPr>
          <w:lang w:val="uk-UA"/>
        </w:rPr>
        <w:t xml:space="preserve">12 </w:t>
      </w:r>
      <w:r w:rsidRPr="00F15F88" w:rsidR="00EE5E17">
        <w:rPr>
          <w:lang w:val="uk-UA"/>
        </w:rPr>
        <w:t>березня</w:t>
      </w:r>
      <w:r w:rsidRPr="00F15F88">
        <w:rPr>
          <w:lang w:val="uk-UA"/>
        </w:rPr>
        <w:t xml:space="preserve"> 2026</w:t>
      </w:r>
      <w:r w:rsidRPr="00F15F88" w:rsidR="00EE5E17">
        <w:rPr>
          <w:lang w:val="uk-UA"/>
        </w:rPr>
        <w:t xml:space="preserve"> року</w:t>
      </w:r>
    </w:p>
    <w:p w:rsidRPr="00F15F88" w:rsidR="00525414" w:rsidP="00F15F88" w14:paraId="6AC7279D" w14:textId="77777777">
      <w:pPr>
        <w:pStyle w:val="JuPara"/>
        <w:rPr>
          <w:lang w:val="uk-UA"/>
        </w:rPr>
      </w:pPr>
    </w:p>
    <w:p w:rsidRPr="00F15F88" w:rsidR="00606600" w:rsidP="00F15F88" w14:paraId="7547A366" w14:textId="77777777">
      <w:pPr>
        <w:jc w:val="center"/>
        <w:rPr>
          <w:lang w:val="uk-UA"/>
        </w:rPr>
      </w:pPr>
    </w:p>
    <w:p w:rsidRPr="00F15F88" w:rsidR="00606600" w:rsidP="00F15F88" w14:paraId="58547983" w14:textId="77777777">
      <w:pPr>
        <w:rPr>
          <w:sz w:val="22"/>
          <w:szCs w:val="22"/>
          <w:lang w:val="uk-UA"/>
        </w:rPr>
      </w:pPr>
      <w:r w:rsidRPr="00F15F88">
        <w:rPr>
          <w:i/>
          <w:sz w:val="22"/>
          <w:szCs w:val="22"/>
          <w:lang w:val="uk-UA"/>
        </w:rPr>
        <w:t>Це рішення є остаточним, але може підлягати редакційним виправленням</w:t>
      </w:r>
      <w:r w:rsidRPr="00F15F88" w:rsidR="00303BA2">
        <w:rPr>
          <w:i/>
          <w:sz w:val="22"/>
          <w:szCs w:val="22"/>
          <w:lang w:val="uk-UA"/>
        </w:rPr>
        <w:t>.</w:t>
      </w:r>
    </w:p>
    <w:p w:rsidRPr="00F15F88" w:rsidR="00606600" w:rsidP="00F15F88" w14:paraId="3BC6815D"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F15F88" w:rsidR="00606600" w:rsidP="00F15F88" w14:paraId="495DA068" w14:textId="77777777">
      <w:pPr>
        <w:pStyle w:val="JuCase"/>
        <w:rPr>
          <w:bCs/>
          <w:lang w:val="uk-UA"/>
        </w:rPr>
      </w:pPr>
      <w:r w:rsidRPr="00F15F88">
        <w:rPr>
          <w:lang w:val="uk-UA"/>
        </w:rPr>
        <w:t>У справі «Тараненко та інші проти України»</w:t>
      </w:r>
    </w:p>
    <w:p w:rsidRPr="00F15F88" w:rsidR="00E207A9" w:rsidP="00F15F88" w14:paraId="27DF8488" w14:textId="45A8576E">
      <w:pPr>
        <w:pStyle w:val="JuPara"/>
        <w:rPr>
          <w:lang w:val="uk-UA"/>
        </w:rPr>
      </w:pPr>
      <w:r w:rsidRPr="00F15F88">
        <w:rPr>
          <w:lang w:val="uk-UA"/>
        </w:rPr>
        <w:t>Європейський суд з прав людини (П</w:t>
      </w:r>
      <w:r w:rsidRPr="00F15F88" w:rsidR="00F15F88">
        <w:rPr>
          <w:lang w:val="uk-UA"/>
        </w:rPr>
        <w:t>’</w:t>
      </w:r>
      <w:r w:rsidRPr="00F15F88">
        <w:rPr>
          <w:lang w:val="uk-UA"/>
        </w:rPr>
        <w:t>ята секція), засідаючи комітетом, до складу якого увійшли:</w:t>
      </w:r>
    </w:p>
    <w:p w:rsidRPr="00F15F88" w:rsidR="00E207A9" w:rsidP="00F15F88" w14:paraId="44EC2B93" w14:textId="77777777">
      <w:pPr>
        <w:pStyle w:val="JuJudges"/>
        <w:ind w:firstLine="567"/>
        <w:rPr>
          <w:lang w:val="uk-UA"/>
        </w:rPr>
      </w:pPr>
      <w:r w:rsidRPr="00F15F88">
        <w:rPr>
          <w:rStyle w:val="sbb9ee52a"/>
          <w:noProof/>
          <w:color w:val="000000"/>
          <w:lang w:val="uk-UA"/>
        </w:rPr>
        <w:t>Андреас Зюнд</w:t>
      </w:r>
      <w:r w:rsidRPr="00F15F88">
        <w:rPr>
          <w:lang w:val="uk-UA"/>
        </w:rPr>
        <w:t xml:space="preserve"> </w:t>
      </w:r>
      <w:r w:rsidRPr="00F15F88">
        <w:rPr>
          <w:i/>
          <w:lang w:val="uk-UA"/>
        </w:rPr>
        <w:t>(Andreas Zünd), Голова</w:t>
      </w:r>
      <w:r w:rsidRPr="00F15F88">
        <w:rPr>
          <w:lang w:val="uk-UA"/>
        </w:rPr>
        <w:t>,</w:t>
      </w:r>
      <w:r w:rsidRPr="00F15F88">
        <w:rPr>
          <w:lang w:val="uk-UA"/>
        </w:rPr>
        <w:br/>
      </w:r>
      <w:r w:rsidRPr="00F15F88">
        <w:rPr>
          <w:lang w:val="uk-UA"/>
        </w:rPr>
        <w:tab/>
        <w:t xml:space="preserve">Діана Сирку </w:t>
      </w:r>
      <w:r w:rsidRPr="00F15F88">
        <w:rPr>
          <w:i/>
          <w:lang w:val="uk-UA"/>
        </w:rPr>
        <w:t>(Diana Sârcu),</w:t>
      </w:r>
      <w:r w:rsidRPr="00F15F88">
        <w:rPr>
          <w:lang w:val="uk-UA"/>
        </w:rPr>
        <w:br/>
      </w:r>
      <w:r w:rsidRPr="00F15F88">
        <w:rPr>
          <w:lang w:val="uk-UA"/>
        </w:rPr>
        <w:tab/>
        <w:t xml:space="preserve">Микола Гнатовський </w:t>
      </w:r>
      <w:r w:rsidRPr="00F15F88">
        <w:rPr>
          <w:i/>
          <w:iCs/>
          <w:lang w:val="uk-UA"/>
        </w:rPr>
        <w:t xml:space="preserve">(Mykola Gnatovskyy), </w:t>
      </w:r>
      <w:r w:rsidRPr="00F15F88">
        <w:rPr>
          <w:i/>
          <w:lang w:val="uk-UA"/>
        </w:rPr>
        <w:t>судді</w:t>
      </w:r>
      <w:r w:rsidRPr="00F15F88">
        <w:rPr>
          <w:lang w:val="uk-UA"/>
        </w:rPr>
        <w:t>,</w:t>
      </w:r>
    </w:p>
    <w:p w:rsidRPr="00F15F88" w:rsidR="00E207A9" w:rsidP="00F15F88" w14:paraId="33507BE6" w14:textId="77777777">
      <w:pPr>
        <w:pStyle w:val="JuJudges"/>
        <w:rPr>
          <w:lang w:val="uk-UA"/>
        </w:rPr>
      </w:pPr>
      <w:r w:rsidRPr="00F15F88">
        <w:rPr>
          <w:lang w:val="uk-UA"/>
        </w:rPr>
        <w:t xml:space="preserve">та Вікторія Марадудіна </w:t>
      </w:r>
      <w:r w:rsidRPr="00F15F88">
        <w:rPr>
          <w:i/>
          <w:lang w:val="uk-UA"/>
        </w:rPr>
        <w:t>(Viktoriya Maradudina), в.о. заступника Секретаря секції</w:t>
      </w:r>
      <w:r w:rsidRPr="00F15F88">
        <w:rPr>
          <w:lang w:val="uk-UA"/>
        </w:rPr>
        <w:t>,</w:t>
      </w:r>
    </w:p>
    <w:p w:rsidRPr="00F15F88" w:rsidR="00E207A9" w:rsidP="00F15F88" w14:paraId="31ADE3B3" w14:textId="77777777">
      <w:pPr>
        <w:pStyle w:val="JuPara"/>
        <w:rPr>
          <w:lang w:val="uk-UA"/>
        </w:rPr>
      </w:pPr>
      <w:r w:rsidRPr="00F15F88">
        <w:rPr>
          <w:lang w:val="uk-UA"/>
        </w:rPr>
        <w:t>після обговорення за зачиненими дверима 19 лютого 2026 року</w:t>
      </w:r>
    </w:p>
    <w:p w:rsidRPr="00F15F88" w:rsidR="00E207A9" w:rsidP="00F15F88" w14:paraId="770505E4" w14:textId="77777777">
      <w:pPr>
        <w:pStyle w:val="JuPara"/>
        <w:rPr>
          <w:lang w:val="uk-UA"/>
        </w:rPr>
      </w:pPr>
      <w:r w:rsidRPr="00F15F88">
        <w:rPr>
          <w:lang w:val="uk-UA"/>
        </w:rPr>
        <w:t>постановляє таке рішення, що було ухвалено у той день:</w:t>
      </w:r>
    </w:p>
    <w:p w:rsidRPr="00F15F88" w:rsidR="00002DD2" w:rsidP="00F15F88" w14:paraId="16C0010E" w14:textId="77777777">
      <w:pPr>
        <w:pStyle w:val="JuHHead"/>
        <w:rPr>
          <w:lang w:val="uk-UA"/>
        </w:rPr>
      </w:pPr>
      <w:bookmarkStart w:name="ITMARKStartJudgment" w:id="1"/>
      <w:bookmarkEnd w:id="1"/>
      <w:r w:rsidRPr="00F15F88">
        <w:rPr>
          <w:lang w:val="uk-UA"/>
        </w:rPr>
        <w:t>ПрОЦЕДУРА</w:t>
      </w:r>
    </w:p>
    <w:p w:rsidRPr="00F15F88" w:rsidR="00002DD2" w:rsidP="00F15F88" w14:paraId="5EF52810" w14:textId="77777777">
      <w:pPr>
        <w:pStyle w:val="JuPara"/>
        <w:rPr>
          <w:lang w:val="uk-UA"/>
        </w:rPr>
      </w:pPr>
      <w:r w:rsidRPr="00F15F88">
        <w:rPr>
          <w:lang w:val="uk-UA"/>
        </w:rPr>
        <w:t>1.</w:t>
      </w:r>
      <w:r w:rsidRPr="00F15F88" w:rsidR="00303BA2">
        <w:rPr>
          <w:lang w:val="uk-UA"/>
        </w:rPr>
        <w:t>  </w:t>
      </w:r>
      <w:r w:rsidRPr="00F15F88" w:rsidR="00161075">
        <w:rPr>
          <w:lang w:val="uk-UA"/>
        </w:rPr>
        <w:t>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 (далі – Конвенція).</w:t>
      </w:r>
    </w:p>
    <w:p w:rsidRPr="00F15F88" w:rsidR="00002DD2" w:rsidP="00F15F88" w14:paraId="7E0ECD91" w14:textId="77777777">
      <w:pPr>
        <w:pStyle w:val="JuPara"/>
        <w:rPr>
          <w:lang w:val="uk-UA"/>
        </w:rPr>
      </w:pPr>
      <w:r w:rsidRPr="00F15F88">
        <w:rPr>
          <w:lang w:val="uk-UA"/>
        </w:rPr>
        <w:t>2.</w:t>
      </w:r>
      <w:r w:rsidRPr="00F15F88" w:rsidR="00303BA2">
        <w:rPr>
          <w:lang w:val="uk-UA"/>
        </w:rPr>
        <w:t>  </w:t>
      </w:r>
      <w:r w:rsidRPr="00F15F88" w:rsidR="00161075">
        <w:rPr>
          <w:lang w:val="uk-UA"/>
        </w:rPr>
        <w:t>Про заяви було повідомлено Уряд України (далі – Уряд)</w:t>
      </w:r>
      <w:r w:rsidRPr="00F15F88" w:rsidR="00303BA2">
        <w:rPr>
          <w:lang w:val="uk-UA"/>
        </w:rPr>
        <w:t>.</w:t>
      </w:r>
    </w:p>
    <w:p w:rsidRPr="00F15F88" w:rsidR="00002DD2" w:rsidP="00F15F88" w14:paraId="18F13920" w14:textId="77777777">
      <w:pPr>
        <w:pStyle w:val="JuHHead"/>
        <w:rPr>
          <w:lang w:val="uk-UA"/>
        </w:rPr>
      </w:pPr>
      <w:r w:rsidRPr="00F15F88">
        <w:rPr>
          <w:lang w:val="uk-UA"/>
        </w:rPr>
        <w:t>ФАКТИ</w:t>
      </w:r>
    </w:p>
    <w:p w:rsidRPr="00F15F88" w:rsidR="00002DD2" w:rsidP="00F15F88" w14:paraId="7929476E" w14:textId="77777777">
      <w:pPr>
        <w:pStyle w:val="JuPara"/>
        <w:rPr>
          <w:lang w:val="uk-UA"/>
        </w:rPr>
      </w:pPr>
      <w:r w:rsidRPr="00F15F88">
        <w:rPr>
          <w:lang w:val="uk-UA"/>
        </w:rPr>
        <w:t>3</w:t>
      </w:r>
      <w:r w:rsidRPr="00F15F88" w:rsidR="00303BA2">
        <w:rPr>
          <w:lang w:val="uk-UA"/>
        </w:rPr>
        <w:t>.  </w:t>
      </w:r>
      <w:r w:rsidRPr="00F15F88" w:rsidR="00161075">
        <w:rPr>
          <w:rFonts w:eastAsia="PMingLiU"/>
          <w:lang w:val="uk-UA"/>
        </w:rPr>
        <w:t>Перелік заявників і відповідні деталі заяв наведені в таблиці у додатку</w:t>
      </w:r>
      <w:r w:rsidRPr="00F15F88" w:rsidR="00303BA2">
        <w:rPr>
          <w:lang w:val="uk-UA"/>
        </w:rPr>
        <w:t>.</w:t>
      </w:r>
    </w:p>
    <w:p w:rsidRPr="00F15F88" w:rsidR="00002DD2" w:rsidP="00F15F88" w14:paraId="3FA639C0" w14:textId="77777777">
      <w:pPr>
        <w:pStyle w:val="JuPara"/>
        <w:rPr>
          <w:lang w:val="uk-UA"/>
        </w:rPr>
      </w:pPr>
      <w:r w:rsidRPr="00F15F88">
        <w:rPr>
          <w:lang w:val="uk-UA"/>
        </w:rPr>
        <w:t>4</w:t>
      </w:r>
      <w:r w:rsidRPr="00F15F88" w:rsidR="00303BA2">
        <w:rPr>
          <w:lang w:val="uk-UA"/>
        </w:rPr>
        <w:t>.  </w:t>
      </w:r>
      <w:r w:rsidRPr="00F15F88" w:rsidR="00563A37">
        <w:rPr>
          <w:bCs/>
          <w:color w:val="000000"/>
          <w:lang w:val="uk-UA"/>
        </w:rPr>
        <w:t>Заявники скаржилися на неналежні умови тримання їх під вартою та відсутність у національному законодавстві ефективного засобу юридичного захисту</w:t>
      </w:r>
      <w:r w:rsidRPr="00F15F88" w:rsidR="00303BA2">
        <w:rPr>
          <w:rFonts w:cstheme="minorHAnsi"/>
          <w:bCs/>
          <w:color w:val="000000"/>
          <w:lang w:val="uk-UA"/>
        </w:rPr>
        <w:t>.</w:t>
      </w:r>
      <w:r w:rsidRPr="00F15F88" w:rsidR="00303BA2">
        <w:rPr>
          <w:rFonts w:cstheme="minorHAnsi"/>
          <w:lang w:val="uk-UA"/>
        </w:rPr>
        <w:t xml:space="preserve"> </w:t>
      </w:r>
      <w:r w:rsidRPr="00F15F88" w:rsidR="006A312C">
        <w:rPr>
          <w:lang w:val="uk-UA"/>
        </w:rPr>
        <w:t xml:space="preserve">Деякі заявники </w:t>
      </w:r>
      <w:r w:rsidRPr="00F15F88" w:rsidR="0095318B">
        <w:rPr>
          <w:lang w:val="uk-UA"/>
        </w:rPr>
        <w:t xml:space="preserve">також </w:t>
      </w:r>
      <w:r w:rsidRPr="00F15F88" w:rsidR="00390CF7">
        <w:rPr>
          <w:rFonts w:ascii="Times New Roman" w:hAnsi="Times New Roman" w:cs="Times New Roman"/>
          <w:noProof/>
          <w:color w:val="000000"/>
          <w:lang w:val="uk-UA"/>
        </w:rPr>
        <w:t xml:space="preserve">висунули інші скарги </w:t>
      </w:r>
      <w:r w:rsidRPr="00F15F88" w:rsidR="006A312C">
        <w:rPr>
          <w:lang w:val="uk-UA"/>
        </w:rPr>
        <w:t>за положеннями Конвенції</w:t>
      </w:r>
      <w:r w:rsidRPr="00F15F88" w:rsidR="00303BA2">
        <w:rPr>
          <w:lang w:val="uk-UA"/>
        </w:rPr>
        <w:t>.</w:t>
      </w:r>
    </w:p>
    <w:p w:rsidRPr="00F15F88" w:rsidR="00002DD2" w:rsidP="00F15F88" w14:paraId="67025F14" w14:textId="77777777">
      <w:pPr>
        <w:pStyle w:val="JuHHead"/>
        <w:rPr>
          <w:lang w:val="uk-UA"/>
        </w:rPr>
      </w:pPr>
      <w:r w:rsidRPr="00F15F88">
        <w:rPr>
          <w:lang w:val="uk-UA"/>
        </w:rPr>
        <w:t>ПРАВО</w:t>
      </w:r>
    </w:p>
    <w:p w:rsidRPr="00F15F88" w:rsidR="00002DD2" w:rsidP="00F15F88" w14:paraId="6106646C" w14:textId="3299517B">
      <w:pPr>
        <w:pStyle w:val="JuHIRoman"/>
        <w:rPr>
          <w:lang w:val="uk-UA"/>
        </w:rPr>
      </w:pPr>
      <w:r w:rsidRPr="00F15F88">
        <w:rPr>
          <w:lang w:val="uk-UA"/>
        </w:rPr>
        <w:t>ОБ</w:t>
      </w:r>
      <w:r w:rsidRPr="00F15F88" w:rsidR="00F15F88">
        <w:rPr>
          <w:lang w:val="uk-UA"/>
        </w:rPr>
        <w:t>’</w:t>
      </w:r>
      <w:r w:rsidRPr="00F15F88">
        <w:rPr>
          <w:lang w:val="uk-UA"/>
        </w:rPr>
        <w:t>ЄДНАННЯ ЗАЯВ</w:t>
      </w:r>
    </w:p>
    <w:p w:rsidRPr="00F15F88" w:rsidR="00002DD2" w:rsidP="00F15F88" w14:paraId="4D475B20" w14:textId="77777777">
      <w:pPr>
        <w:pStyle w:val="JuPara"/>
        <w:rPr>
          <w:lang w:val="uk-UA"/>
        </w:rPr>
      </w:pPr>
      <w:r w:rsidRPr="00F15F88">
        <w:rPr>
          <w:lang w:val="uk-UA"/>
        </w:rPr>
        <w:t>5</w:t>
      </w:r>
      <w:r w:rsidRPr="00F15F88" w:rsidR="00303BA2">
        <w:rPr>
          <w:lang w:val="uk-UA"/>
        </w:rPr>
        <w:t>.  </w:t>
      </w:r>
      <w:r w:rsidRPr="00F15F88" w:rsidR="005055C3">
        <w:rPr>
          <w:lang w:val="uk-UA"/>
        </w:rPr>
        <w:t>Беручи до уваги схожість предмета заяв, Суд вважає за доцільне розглянути їх спільно в одному рішенні</w:t>
      </w:r>
      <w:r w:rsidRPr="00F15F88" w:rsidR="00303BA2">
        <w:rPr>
          <w:lang w:val="uk-UA"/>
        </w:rPr>
        <w:t>.</w:t>
      </w:r>
    </w:p>
    <w:p w:rsidRPr="00F15F88" w:rsidR="00002DD2" w:rsidP="00F15F88" w14:paraId="457FB6F0" w14:textId="77777777">
      <w:pPr>
        <w:pStyle w:val="JuHIRoman"/>
        <w:rPr>
          <w:rFonts w:eastAsia="PMingLiU"/>
          <w:lang w:val="uk-UA"/>
        </w:rPr>
      </w:pPr>
      <w:r w:rsidRPr="00F15F88">
        <w:rPr>
          <w:lang w:val="uk-UA"/>
        </w:rPr>
        <w:t>СТВЕРДЖУВАНЕ ПОРУШЕННЯ СТАТЕЙ 3 та 13 КОНВЕНЦІЇ</w:t>
      </w:r>
    </w:p>
    <w:p w:rsidRPr="00F15F88" w:rsidR="00002DD2" w:rsidP="00F15F88" w14:paraId="4F99E6A2" w14:textId="73281530">
      <w:pPr>
        <w:pStyle w:val="JuPara"/>
        <w:rPr>
          <w:lang w:val="uk-UA"/>
        </w:rPr>
      </w:pPr>
      <w:r w:rsidRPr="00F15F88">
        <w:rPr>
          <w:lang w:val="uk-UA"/>
        </w:rPr>
        <w:t>6</w:t>
      </w:r>
      <w:r w:rsidRPr="00F15F88" w:rsidR="00303BA2">
        <w:rPr>
          <w:lang w:val="uk-UA"/>
        </w:rPr>
        <w:t>.  </w:t>
      </w:r>
      <w:r w:rsidRPr="00F15F88" w:rsidR="00C33C0D">
        <w:rPr>
          <w:lang w:val="uk-UA"/>
        </w:rPr>
        <w:t>Заявники скаржилися, головним чином, за статтями 3 та 13 Конвенції на неналежні умови тримання їх під вартою і на відсутність у них ефективного засобу юридичного захисту у зв</w:t>
      </w:r>
      <w:r w:rsidRPr="00F15F88" w:rsidR="00F15F88">
        <w:rPr>
          <w:lang w:val="uk-UA"/>
        </w:rPr>
        <w:t>’</w:t>
      </w:r>
      <w:r w:rsidRPr="00F15F88" w:rsidR="00C33C0D">
        <w:rPr>
          <w:lang w:val="uk-UA"/>
        </w:rPr>
        <w:t>язку з цим</w:t>
      </w:r>
      <w:r w:rsidRPr="00F15F88" w:rsidR="00303BA2">
        <w:rPr>
          <w:lang w:val="uk-UA"/>
        </w:rPr>
        <w:t>.</w:t>
      </w:r>
    </w:p>
    <w:p w:rsidRPr="00F15F88" w:rsidR="004006CC" w:rsidP="00F15F88" w14:paraId="5E31BFB3" w14:textId="77777777">
      <w:pPr>
        <w:pStyle w:val="JuPara"/>
        <w:rPr>
          <w:lang w:val="uk-UA"/>
        </w:rPr>
      </w:pPr>
      <w:r w:rsidRPr="00F15F88">
        <w:rPr>
          <w:lang w:val="uk-UA"/>
        </w:rPr>
        <w:t>7</w:t>
      </w:r>
      <w:r w:rsidRPr="00F15F88" w:rsidR="00303BA2">
        <w:rPr>
          <w:lang w:val="uk-UA"/>
        </w:rPr>
        <w:t>.  </w:t>
      </w:r>
      <w:r w:rsidRPr="00F15F88">
        <w:rPr>
          <w:lang w:val="uk-UA"/>
        </w:rPr>
        <w:t xml:space="preserve">Уряд стверджував, що </w:t>
      </w:r>
      <w:r w:rsidRPr="00F15F88" w:rsidR="00851005">
        <w:rPr>
          <w:lang w:val="uk-UA"/>
        </w:rPr>
        <w:t xml:space="preserve">деякі </w:t>
      </w:r>
      <w:r w:rsidRPr="00F15F88">
        <w:rPr>
          <w:lang w:val="uk-UA"/>
        </w:rPr>
        <w:t xml:space="preserve">заявники не вичерпали національні засоби юридичного захисту, оскільки вони не зверталися до цивільних судів із позовом про відшкодування шкоди, яку, як стверджується, було завдано внаслідок неналежних умов тримання під вартою. Однак </w:t>
      </w:r>
      <w:r w:rsidRPr="00F15F88">
        <w:rPr>
          <w:lang w:val="uk-UA"/>
        </w:rPr>
        <w:t xml:space="preserve">Суд встановлював, що компенсаційний засіб юридичного захисту є ефективним лише після того, як незадовільні умови тримання під вартою було припинено (див. рішення у справі «Сукачов проти України» </w:t>
      </w:r>
      <w:r w:rsidRPr="00F15F88">
        <w:rPr>
          <w:i/>
          <w:lang w:val="uk-UA"/>
        </w:rPr>
        <w:t>(Sukachov v. Ukraine),</w:t>
      </w:r>
      <w:r w:rsidRPr="00F15F88">
        <w:rPr>
          <w:lang w:val="uk-UA"/>
        </w:rPr>
        <w:t xml:space="preserve"> заява № 14057/17, пункт 113, від </w:t>
      </w:r>
      <w:r w:rsidRPr="00F15F88" w:rsidR="00390CF7">
        <w:rPr>
          <w:lang w:val="uk-UA"/>
        </w:rPr>
        <w:t>30 </w:t>
      </w:r>
      <w:r w:rsidRPr="00F15F88">
        <w:rPr>
          <w:lang w:val="uk-UA"/>
        </w:rPr>
        <w:t>січня 2020 року). У цій справі Уряд не вказав, що заявників було переведено, звільнено або що умови тримання їх під вартою покращилися, до того як вони подали свої заяви до Суду. Отже, це заперечення має бути відхилено.</w:t>
      </w:r>
    </w:p>
    <w:p w:rsidRPr="00F15F88" w:rsidR="00002DD2" w:rsidP="00F15F88" w14:paraId="3594109E" w14:textId="1AC0F1AC">
      <w:pPr>
        <w:pStyle w:val="JuPara"/>
        <w:rPr>
          <w:lang w:val="uk-UA"/>
        </w:rPr>
      </w:pPr>
      <w:r w:rsidRPr="00F15F88">
        <w:rPr>
          <w:lang w:val="uk-UA"/>
        </w:rPr>
        <w:t>8</w:t>
      </w:r>
      <w:r w:rsidRPr="00F15F88" w:rsidR="00303BA2">
        <w:rPr>
          <w:lang w:val="uk-UA"/>
        </w:rPr>
        <w:t>.  </w:t>
      </w:r>
      <w:r w:rsidRPr="00F15F88" w:rsidR="004A0E3C">
        <w:rPr>
          <w:color w:val="000000"/>
          <w:lang w:val="uk-UA"/>
        </w:rPr>
        <w:t>Суд також зазначає, що заявники трималися під вартою у неналежних умовах.</w:t>
      </w:r>
      <w:r w:rsidRPr="00F15F88" w:rsidR="004A0E3C">
        <w:rPr>
          <w:lang w:val="uk-UA"/>
        </w:rPr>
        <w:t xml:space="preserve"> Деталі щодо тримання заявника під вартою наведені у таблиці в додатку. Суд посилається на встановлені у його практиці принципи щодо неналежних умов тримання під вартою (див., наприклад, рішення у справі «Муршич проти Хорватії» [GC] </w:t>
      </w:r>
      <w:r w:rsidRPr="00F15F88" w:rsidR="004D7038">
        <w:rPr>
          <w:i/>
          <w:lang w:val="uk-UA"/>
        </w:rPr>
        <w:t xml:space="preserve">(Muršić v. Croatia), </w:t>
      </w:r>
      <w:r w:rsidRPr="00F15F88" w:rsidR="004A0E3C">
        <w:rPr>
          <w:lang w:val="uk-UA"/>
        </w:rPr>
        <w:t xml:space="preserve">заява № 7334/13, пункти 96 – 101, ЄСПЛ 2016). </w:t>
      </w:r>
      <w:r w:rsidRPr="00F15F88" w:rsidR="004A0E3C">
        <w:rPr>
          <w:color w:val="000000"/>
          <w:lang w:val="uk-UA"/>
        </w:rPr>
        <w:t>Суд нагадує, зокрема</w:t>
      </w:r>
      <w:r w:rsidRPr="00F15F88" w:rsidR="004A0E3C">
        <w:rPr>
          <w:lang w:val="uk-UA"/>
        </w:rPr>
        <w:t xml:space="preserve">, що </w:t>
      </w:r>
      <w:r w:rsidRPr="00F15F88" w:rsidR="00886DE9">
        <w:rPr>
          <w:lang w:val="uk-UA"/>
        </w:rPr>
        <w:t xml:space="preserve">під час встановлення </w:t>
      </w:r>
      <w:r w:rsidRPr="00F15F88" w:rsidR="004A0E3C">
        <w:rPr>
          <w:lang w:val="uk-UA"/>
        </w:rPr>
        <w:t>того, чи є умови тримання такими, «що принижують гідність» у розумінні статті 3 Конвенції, серйозний брак простору у в</w:t>
      </w:r>
      <w:r w:rsidRPr="00F15F88" w:rsidR="00F15F88">
        <w:rPr>
          <w:lang w:val="uk-UA"/>
        </w:rPr>
        <w:t>’</w:t>
      </w:r>
      <w:r w:rsidRPr="00F15F88" w:rsidR="004A0E3C">
        <w:rPr>
          <w:lang w:val="uk-UA"/>
        </w:rPr>
        <w:t xml:space="preserve">язничних камерах вважається дуже впливовим чинником та може становити порушення як </w:t>
      </w:r>
      <w:r w:rsidRPr="00F15F88" w:rsidR="00886DE9">
        <w:rPr>
          <w:color w:val="000000"/>
          <w:lang w:val="uk-UA"/>
        </w:rPr>
        <w:t>сам собою</w:t>
      </w:r>
      <w:r w:rsidRPr="00F15F88" w:rsidR="004A0E3C">
        <w:rPr>
          <w:lang w:val="uk-UA"/>
        </w:rPr>
        <w:t xml:space="preserve">, так і в сукупності з іншими недоліками (див. згадане рішення у справі «Муршич проти Хорватії» </w:t>
      </w:r>
      <w:r w:rsidRPr="00F15F88" w:rsidR="004D7038">
        <w:rPr>
          <w:i/>
          <w:lang w:val="uk-UA"/>
        </w:rPr>
        <w:t>(Muršić v. Croatia),</w:t>
      </w:r>
      <w:r w:rsidRPr="00F15F88" w:rsidR="004A0E3C">
        <w:rPr>
          <w:lang w:val="uk-UA"/>
        </w:rPr>
        <w:t xml:space="preserve"> пункти 122 – 141 та рішення у справі «Ананьєв та інші проти Росії» </w:t>
      </w:r>
      <w:r w:rsidRPr="00F15F88" w:rsidR="004D7038">
        <w:rPr>
          <w:i/>
          <w:lang w:val="uk-UA"/>
        </w:rPr>
        <w:t>(Ananyev and Others v. Russia),</w:t>
      </w:r>
      <w:r w:rsidRPr="00F15F88" w:rsidR="004A0E3C">
        <w:rPr>
          <w:lang w:val="uk-UA"/>
        </w:rPr>
        <w:t xml:space="preserve"> заяви № 42525/07 та № 60800/08, пункти 149 – 159, від 10 січня 2012 року).</w:t>
      </w:r>
    </w:p>
    <w:p w:rsidRPr="00F15F88" w:rsidR="00002DD2" w:rsidP="00F15F88" w14:paraId="0C4E4808" w14:textId="77777777">
      <w:pPr>
        <w:pStyle w:val="JuPara"/>
        <w:rPr>
          <w:lang w:val="uk-UA"/>
        </w:rPr>
      </w:pPr>
      <w:r w:rsidRPr="00F15F88">
        <w:rPr>
          <w:lang w:val="uk-UA"/>
        </w:rPr>
        <w:t>9</w:t>
      </w:r>
      <w:r w:rsidRPr="00F15F88" w:rsidR="00303BA2">
        <w:rPr>
          <w:lang w:val="uk-UA"/>
        </w:rPr>
        <w:t>.  </w:t>
      </w:r>
      <w:r w:rsidRPr="00F15F88" w:rsidR="004A0E3C">
        <w:rPr>
          <w:lang w:val="uk-UA"/>
        </w:rPr>
        <w:t xml:space="preserve">У керівній справі «Мельник проти України» </w:t>
      </w:r>
      <w:r w:rsidRPr="00F15F88" w:rsidR="004A0E3C">
        <w:rPr>
          <w:i/>
          <w:lang w:val="uk-UA"/>
        </w:rPr>
        <w:t>(Melnik v. Ukraine),</w:t>
      </w:r>
      <w:r w:rsidRPr="00F15F88" w:rsidR="004A0E3C">
        <w:rPr>
          <w:lang w:val="uk-UA"/>
        </w:rPr>
        <w:t xml:space="preserve"> заява № 72286/01, від 28 березня 2006 року) та згаданій керівній справі «Сукачов проти України» </w:t>
      </w:r>
      <w:r w:rsidRPr="00F15F88" w:rsidR="004A0E3C">
        <w:rPr>
          <w:i/>
          <w:lang w:val="uk-UA"/>
        </w:rPr>
        <w:t>(Sukachov v. Ukraine)</w:t>
      </w:r>
      <w:r w:rsidRPr="00F15F88" w:rsidR="004A0E3C">
        <w:rPr>
          <w:lang w:val="uk-UA"/>
        </w:rPr>
        <w:t>) Суд уже встановлював порушення щодо питань, аналогічних тим, що розглядаються у цій справі</w:t>
      </w:r>
      <w:r w:rsidRPr="00F15F88" w:rsidR="00303BA2">
        <w:rPr>
          <w:lang w:val="uk-UA"/>
        </w:rPr>
        <w:t>.</w:t>
      </w:r>
    </w:p>
    <w:p w:rsidRPr="00F15F88" w:rsidR="00002DD2" w:rsidP="00F15F88" w14:paraId="322E0B16" w14:textId="795DB34E">
      <w:pPr>
        <w:pStyle w:val="JuPara"/>
        <w:rPr>
          <w:lang w:val="uk-UA"/>
        </w:rPr>
      </w:pPr>
      <w:r w:rsidRPr="00F15F88">
        <w:rPr>
          <w:lang w:val="uk-UA"/>
        </w:rPr>
        <w:t>10</w:t>
      </w:r>
      <w:r w:rsidRPr="00F15F88" w:rsidR="00303BA2">
        <w:rPr>
          <w:lang w:val="uk-UA"/>
        </w:rPr>
        <w:t>.  </w:t>
      </w:r>
      <w:r w:rsidRPr="00F15F88" w:rsidR="004A0E3C">
        <w:rPr>
          <w:lang w:val="uk-UA"/>
        </w:rPr>
        <w:t xml:space="preserve">Суд також посилається на свій стандарт доведення та методи оцінки доказів у справах щодо умов тримання під вартою (див. згадане рішення у справі «Муршич проти Хорватії» </w:t>
      </w:r>
      <w:r w:rsidRPr="00F15F88" w:rsidR="004A0E3C">
        <w:rPr>
          <w:i/>
          <w:lang w:val="uk-UA"/>
        </w:rPr>
        <w:t>(Muršić v. Croatia)</w:t>
      </w:r>
      <w:r w:rsidRPr="00F15F88" w:rsidR="004A0E3C">
        <w:rPr>
          <w:lang w:val="uk-UA"/>
        </w:rPr>
        <w:t xml:space="preserve">, пункти 127 та 128). Зокрема, у відповідь на </w:t>
      </w:r>
      <w:r w:rsidRPr="00F15F88" w:rsidR="004A0E3C">
        <w:rPr>
          <w:i/>
          <w:lang w:val="uk-UA"/>
        </w:rPr>
        <w:t>prima facie</w:t>
      </w:r>
      <w:r w:rsidRPr="00F15F88" w:rsidR="004A0E3C">
        <w:rPr>
          <w:lang w:val="uk-UA"/>
        </w:rPr>
        <w:t xml:space="preserve"> справу про жорстоке поводження, на яке скаржилися заявники, від Уряду очікується надання первинних доказів, в яких наводилися б плани розміщення камер та фактична кількість ув</w:t>
      </w:r>
      <w:r w:rsidRPr="00F15F88" w:rsidR="00F15F88">
        <w:rPr>
          <w:lang w:val="uk-UA"/>
        </w:rPr>
        <w:t>’</w:t>
      </w:r>
      <w:r w:rsidRPr="00F15F88" w:rsidR="004A0E3C">
        <w:rPr>
          <w:lang w:val="uk-UA"/>
        </w:rPr>
        <w:t xml:space="preserve">язнених протягом конкретних періодів тримання заявників під вартою (див. згадане рішення у справі «Ананьєв та інші проти Росії» </w:t>
      </w:r>
      <w:r w:rsidRPr="00F15F88" w:rsidR="004A0E3C">
        <w:rPr>
          <w:i/>
          <w:lang w:val="uk-UA"/>
        </w:rPr>
        <w:t xml:space="preserve">(Ananyev and Others v. Russia), </w:t>
      </w:r>
      <w:r w:rsidRPr="00F15F88" w:rsidR="004A0E3C">
        <w:rPr>
          <w:lang w:val="uk-UA"/>
        </w:rPr>
        <w:t xml:space="preserve">пункт 123, та, наприклад, рішення у справі «Спариш і Куцманд проти України» [Комітет] </w:t>
      </w:r>
      <w:r w:rsidRPr="00F15F88" w:rsidR="004A0E3C">
        <w:rPr>
          <w:i/>
          <w:lang w:val="uk-UA"/>
        </w:rPr>
        <w:t>(Sparysh and Kutsmand v. Ukraine)</w:t>
      </w:r>
      <w:r w:rsidRPr="00F15F88" w:rsidR="004A0E3C">
        <w:rPr>
          <w:lang w:val="uk-UA"/>
        </w:rPr>
        <w:t xml:space="preserve"> [Committee], заяви № 49709/18 та № 49870/18, від 12 вересня 2024 року). Інші документи та фотографії, пов</w:t>
      </w:r>
      <w:r w:rsidRPr="00F15F88" w:rsidR="00F15F88">
        <w:rPr>
          <w:lang w:val="uk-UA"/>
        </w:rPr>
        <w:t>’</w:t>
      </w:r>
      <w:r w:rsidRPr="00F15F88" w:rsidR="004A0E3C">
        <w:rPr>
          <w:lang w:val="uk-UA"/>
        </w:rPr>
        <w:t>язані з контролем якості повітря, харчового раціону, води, боротьбою зі шкідниками, вимірюванням температури та освітленості, лазнями, приватністю під час користування туалетом, й послугами пральні тощо, повинні стосуватися камер та періодів тримання заявників під вартою</w:t>
      </w:r>
      <w:r w:rsidRPr="00F15F88" w:rsidR="00303BA2">
        <w:rPr>
          <w:lang w:val="uk-UA"/>
        </w:rPr>
        <w:t>.</w:t>
      </w:r>
    </w:p>
    <w:p w:rsidRPr="00F15F88" w:rsidR="00002DD2" w:rsidP="00F15F88" w14:paraId="2B6C1CF7" w14:textId="77777777">
      <w:pPr>
        <w:pStyle w:val="JuPara"/>
        <w:rPr>
          <w:lang w:val="uk-UA"/>
        </w:rPr>
      </w:pPr>
      <w:r w:rsidRPr="00F15F88">
        <w:rPr>
          <w:lang w:val="uk-UA"/>
        </w:rPr>
        <w:t>11</w:t>
      </w:r>
      <w:r w:rsidRPr="00F15F88" w:rsidR="00303BA2">
        <w:rPr>
          <w:lang w:val="uk-UA"/>
        </w:rPr>
        <w:t>.  </w:t>
      </w:r>
      <w:r w:rsidRPr="00F15F88" w:rsidR="004A0E3C">
        <w:rPr>
          <w:lang w:val="uk-UA"/>
        </w:rPr>
        <w:t>Розглянувши всі надані йому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умови тримання заявників під вартою протягом зазначених у таблиці в додатку періодів були неналежними</w:t>
      </w:r>
      <w:r w:rsidRPr="00F15F88" w:rsidR="00303BA2">
        <w:rPr>
          <w:lang w:val="uk-UA"/>
        </w:rPr>
        <w:t>.</w:t>
      </w:r>
    </w:p>
    <w:p w:rsidRPr="00F15F88" w:rsidR="00002DD2" w:rsidP="00F15F88" w14:paraId="6D9FFEA1" w14:textId="23594AA4">
      <w:pPr>
        <w:pStyle w:val="JuPara"/>
        <w:rPr>
          <w:lang w:val="uk-UA"/>
        </w:rPr>
      </w:pPr>
      <w:r w:rsidRPr="00F15F88">
        <w:rPr>
          <w:lang w:val="uk-UA"/>
        </w:rPr>
        <w:t>12</w:t>
      </w:r>
      <w:r w:rsidRPr="00F15F88" w:rsidR="00303BA2">
        <w:rPr>
          <w:lang w:val="uk-UA"/>
        </w:rPr>
        <w:t>.  </w:t>
      </w:r>
      <w:r w:rsidRPr="00F15F88" w:rsidR="004A0E3C">
        <w:rPr>
          <w:lang w:val="uk-UA"/>
        </w:rPr>
        <w:t>Суд також зазначає, що заявники не мали у своєму розпорядженні ефективного засобу юридичного захисту у зв</w:t>
      </w:r>
      <w:r w:rsidRPr="00F15F88" w:rsidR="00F15F88">
        <w:rPr>
          <w:lang w:val="uk-UA"/>
        </w:rPr>
        <w:t>’</w:t>
      </w:r>
      <w:r w:rsidRPr="00F15F88" w:rsidR="004A0E3C">
        <w:rPr>
          <w:lang w:val="uk-UA"/>
        </w:rPr>
        <w:t>язку з цими скаргами</w:t>
      </w:r>
      <w:r w:rsidRPr="00F15F88" w:rsidR="00303BA2">
        <w:rPr>
          <w:lang w:val="uk-UA"/>
        </w:rPr>
        <w:t>.</w:t>
      </w:r>
    </w:p>
    <w:p w:rsidRPr="00F15F88" w:rsidR="00002DD2" w:rsidP="00F15F88" w14:paraId="2DF84A98" w14:textId="77777777">
      <w:pPr>
        <w:pStyle w:val="JuPara"/>
        <w:rPr>
          <w:lang w:val="uk-UA"/>
        </w:rPr>
      </w:pPr>
      <w:r w:rsidRPr="00F15F88">
        <w:rPr>
          <w:lang w:val="uk-UA"/>
        </w:rPr>
        <w:t>13</w:t>
      </w:r>
      <w:r w:rsidRPr="00F15F88" w:rsidR="00303BA2">
        <w:rPr>
          <w:lang w:val="uk-UA"/>
        </w:rPr>
        <w:t>.  </w:t>
      </w:r>
      <w:r w:rsidRPr="00F15F88" w:rsidR="004A0E3C">
        <w:rPr>
          <w:rFonts w:ascii="Times New Roman" w:hAnsi="Times New Roman" w:eastAsia="Times New Roman" w:cs="Times New Roman"/>
          <w:noProof/>
          <w:lang w:val="uk-UA"/>
        </w:rPr>
        <w:t>Отже, ці скарги є прийнятними та свідчать про порушення статей 3 і 13 Конвенції</w:t>
      </w:r>
      <w:r w:rsidRPr="00F15F88" w:rsidR="00303BA2">
        <w:rPr>
          <w:lang w:val="uk-UA"/>
        </w:rPr>
        <w:t>.</w:t>
      </w:r>
    </w:p>
    <w:p w:rsidRPr="00F15F88" w:rsidR="00F15F88" w:rsidP="00F15F88" w14:paraId="1E9B9864" w14:textId="77777777">
      <w:pPr>
        <w:pStyle w:val="JuHIRoman"/>
        <w:rPr>
          <w:noProof/>
          <w:lang w:val="uk-UA"/>
        </w:rPr>
      </w:pPr>
      <w:r w:rsidRPr="00F15F88">
        <w:rPr>
          <w:rFonts w:ascii="Times New Roman" w:hAnsi="Times New Roman" w:eastAsia="MS Gothic" w:cs="Times New Roman"/>
          <w:noProof/>
          <w:lang w:val="uk-UA"/>
        </w:rPr>
        <w:t>ІНШІ СТВЕРДЖУВАНІ ПОРУШЕННЯ ЗА УСТАЛЕНОЮ ПРАКТИКОЮ</w:t>
      </w:r>
    </w:p>
    <w:p w:rsidRPr="00F15F88" w:rsidR="00002DD2" w:rsidP="00F15F88" w14:paraId="5B97BDD9" w14:textId="7222080C">
      <w:pPr>
        <w:pStyle w:val="JuPara"/>
        <w:rPr>
          <w:snapToGrid w:val="0"/>
          <w:lang w:val="uk-UA"/>
        </w:rPr>
      </w:pPr>
      <w:r w:rsidRPr="00F15F88">
        <w:rPr>
          <w:lang w:val="uk-UA"/>
        </w:rPr>
        <w:t>14</w:t>
      </w:r>
      <w:r w:rsidRPr="00F15F88" w:rsidR="00303BA2">
        <w:rPr>
          <w:lang w:val="uk-UA"/>
        </w:rPr>
        <w:t>.  </w:t>
      </w:r>
      <w:r w:rsidRPr="00F15F88" w:rsidR="00CF026E">
        <w:rPr>
          <w:noProof/>
          <w:lang w:val="uk-UA"/>
        </w:rPr>
        <w:t>Деякі заявники подали інші скарги, які також порушували питання за Конвенцією з огляду на відповідну усталену практику Суду (див. таблицю у додатку). Ці скарги не є явно необґрунтованими у розумінні підпункту «а» пункту 3 статті 35 Конвенції та не є неприйнятними з будь-яких інших підстав. Тому вони мають бути визнані прийнятними. Розглянувши всі наявні у нього матеріали, Суд доходить висновку, що вони також свідчать про порушення Конвенції у контексті його висновків в рішеннях у справах, наведених у таблиці в додатку</w:t>
      </w:r>
      <w:r w:rsidRPr="00F15F88" w:rsidR="00303BA2">
        <w:rPr>
          <w:snapToGrid w:val="0"/>
          <w:lang w:val="uk-UA"/>
        </w:rPr>
        <w:t>.</w:t>
      </w:r>
    </w:p>
    <w:p w:rsidRPr="00F15F88" w:rsidR="00002DD2" w:rsidP="00F15F88" w14:paraId="675B0905" w14:textId="77777777">
      <w:pPr>
        <w:pStyle w:val="JuHIRoman"/>
        <w:rPr>
          <w:lang w:val="uk-UA"/>
        </w:rPr>
      </w:pPr>
      <w:r w:rsidRPr="00F15F88">
        <w:rPr>
          <w:lang w:val="uk-UA"/>
        </w:rPr>
        <w:t>ЗАСТОСУВАННЯ СТАТТІ 41 КОНВЕНЦІЇ</w:t>
      </w:r>
    </w:p>
    <w:p w:rsidRPr="00F15F88" w:rsidR="00002DD2" w:rsidP="00F15F88" w14:paraId="2A75E0D4" w14:textId="77777777">
      <w:pPr>
        <w:pStyle w:val="JuPara"/>
        <w:rPr>
          <w:lang w:val="uk-UA"/>
        </w:rPr>
      </w:pPr>
      <w:r w:rsidRPr="00F15F88">
        <w:rPr>
          <w:lang w:val="uk-UA"/>
        </w:rPr>
        <w:t>15</w:t>
      </w:r>
      <w:r w:rsidRPr="00F15F88" w:rsidR="00303BA2">
        <w:rPr>
          <w:lang w:val="uk-UA"/>
        </w:rPr>
        <w:t>.  </w:t>
      </w:r>
      <w:r w:rsidRPr="00F15F88" w:rsidR="00952323">
        <w:rPr>
          <w:lang w:val="uk-UA"/>
        </w:rPr>
        <w:t xml:space="preserve">З огляду на наявні в нього документи та свою практику </w:t>
      </w:r>
      <w:r w:rsidRPr="00F15F88" w:rsidR="00952323">
        <w:rPr>
          <w:lang w:val="uk-UA"/>
        </w:rPr>
        <w:br/>
        <w:t xml:space="preserve">(див., зокрема, згадане рішення у справі «Cукачов проти України» </w:t>
      </w:r>
      <w:r w:rsidRPr="00F15F88" w:rsidR="00952323">
        <w:rPr>
          <w:i/>
          <w:lang w:val="uk-UA"/>
        </w:rPr>
        <w:t>(Sukachov v. Ukraine),</w:t>
      </w:r>
      <w:r w:rsidRPr="00F15F88" w:rsidR="00952323">
        <w:rPr>
          <w:lang w:val="uk-UA"/>
        </w:rPr>
        <w:t xml:space="preserve"> пункти 165 та 167) Суд вважає за доцільне присудити суми, зазначені у таблиці в додатку</w:t>
      </w:r>
      <w:r w:rsidRPr="00F15F88" w:rsidR="00303BA2">
        <w:rPr>
          <w:lang w:val="uk-UA"/>
        </w:rPr>
        <w:t>.</w:t>
      </w:r>
    </w:p>
    <w:p w:rsidRPr="00F15F88" w:rsidR="00002DD2" w:rsidP="00F15F88" w14:paraId="073F00F5" w14:textId="77777777">
      <w:pPr>
        <w:pStyle w:val="JuHHead"/>
        <w:rPr>
          <w:lang w:val="uk-UA"/>
        </w:rPr>
      </w:pPr>
      <w:r w:rsidRPr="00F15F88">
        <w:rPr>
          <w:lang w:val="uk-UA"/>
        </w:rPr>
        <w:t>ЗА ЦИХ ПІДСТАВ СУД ОДНОГОЛОСНО</w:t>
      </w:r>
    </w:p>
    <w:p w:rsidRPr="00F15F88" w:rsidR="00002DD2" w:rsidP="00F15F88" w14:paraId="1714659D" w14:textId="6619CAA4">
      <w:pPr>
        <w:pStyle w:val="JuList"/>
        <w:ind w:left="0" w:firstLine="0"/>
        <w:rPr>
          <w:rFonts w:cs="Times New Roman"/>
          <w:lang w:val="uk-UA"/>
        </w:rPr>
      </w:pPr>
      <w:r w:rsidRPr="00F15F88">
        <w:rPr>
          <w:rFonts w:eastAsia="MS Mincho"/>
          <w:i/>
          <w:lang w:val="uk-UA"/>
        </w:rPr>
        <w:t xml:space="preserve">Вирішує </w:t>
      </w:r>
      <w:r w:rsidRPr="00F15F88">
        <w:rPr>
          <w:rFonts w:eastAsia="MS Mincho"/>
          <w:lang w:val="uk-UA"/>
        </w:rPr>
        <w:t>об</w:t>
      </w:r>
      <w:r w:rsidRPr="00F15F88" w:rsidR="00F15F88">
        <w:rPr>
          <w:rFonts w:eastAsia="MS Mincho"/>
          <w:lang w:val="uk-UA"/>
        </w:rPr>
        <w:t>’</w:t>
      </w:r>
      <w:r w:rsidRPr="00F15F88">
        <w:rPr>
          <w:rFonts w:eastAsia="MS Mincho"/>
          <w:lang w:val="uk-UA"/>
        </w:rPr>
        <w:t>єднати заяви</w:t>
      </w:r>
      <w:r w:rsidRPr="00F15F88" w:rsidR="00303BA2">
        <w:rPr>
          <w:rFonts w:cs="Times New Roman"/>
          <w:lang w:val="uk-UA"/>
        </w:rPr>
        <w:t>;</w:t>
      </w:r>
    </w:p>
    <w:p w:rsidRPr="00F15F88" w:rsidR="00002DD2" w:rsidP="00F15F88" w14:paraId="048AEAC4" w14:textId="77777777">
      <w:pPr>
        <w:pStyle w:val="JuList"/>
        <w:rPr>
          <w:lang w:val="uk-UA"/>
        </w:rPr>
      </w:pPr>
      <w:r w:rsidRPr="00F15F88">
        <w:rPr>
          <w:rFonts w:cs="Times New Roman"/>
          <w:i/>
          <w:lang w:val="uk-UA"/>
        </w:rPr>
        <w:t>Оголошує</w:t>
      </w:r>
      <w:r w:rsidRPr="00F15F88">
        <w:rPr>
          <w:rFonts w:cs="Times New Roman"/>
          <w:lang w:val="uk-UA"/>
        </w:rPr>
        <w:t xml:space="preserve"> заяви прийнятними</w:t>
      </w:r>
      <w:r w:rsidRPr="00F15F88" w:rsidR="00303BA2">
        <w:rPr>
          <w:lang w:val="uk-UA"/>
        </w:rPr>
        <w:t>;</w:t>
      </w:r>
    </w:p>
    <w:p w:rsidRPr="00F15F88" w:rsidR="00002DD2" w:rsidP="00F15F88" w14:paraId="605D138E" w14:textId="712DE311">
      <w:pPr>
        <w:pStyle w:val="JuList"/>
        <w:rPr>
          <w:lang w:val="uk-UA"/>
        </w:rPr>
      </w:pPr>
      <w:r w:rsidRPr="00F15F88">
        <w:rPr>
          <w:i/>
          <w:lang w:val="uk-UA"/>
        </w:rPr>
        <w:t>Постановляє</w:t>
      </w:r>
      <w:r w:rsidRPr="00F15F88">
        <w:rPr>
          <w:i/>
          <w:iCs/>
          <w:lang w:val="uk-UA"/>
        </w:rPr>
        <w:t xml:space="preserve">, </w:t>
      </w:r>
      <w:r w:rsidRPr="00F15F88">
        <w:rPr>
          <w:lang w:val="uk-UA"/>
        </w:rPr>
        <w:t>що ці заяви свідчать про порушення статей 3 і 13 Конвенції у зв</w:t>
      </w:r>
      <w:r w:rsidRPr="00F15F88" w:rsidR="00F15F88">
        <w:rPr>
          <w:lang w:val="uk-UA"/>
        </w:rPr>
        <w:t>’</w:t>
      </w:r>
      <w:r w:rsidRPr="00F15F88">
        <w:rPr>
          <w:lang w:val="uk-UA"/>
        </w:rPr>
        <w:t>язку з неналежними умовами тримання під вартою</w:t>
      </w:r>
      <w:r w:rsidRPr="00F15F88" w:rsidR="00303BA2">
        <w:rPr>
          <w:lang w:val="uk-UA"/>
        </w:rPr>
        <w:t xml:space="preserve"> </w:t>
      </w:r>
      <w:r w:rsidRPr="00F15F88">
        <w:rPr>
          <w:lang w:val="uk-UA"/>
        </w:rPr>
        <w:t>протягом вказаних у таблиці в додатку періодів та відсутністю у національному законодавстві ефективного засобу юридичного захисту</w:t>
      </w:r>
      <w:r w:rsidRPr="00F15F88" w:rsidR="00303BA2">
        <w:rPr>
          <w:rFonts w:eastAsia="PMingLiU"/>
          <w:lang w:val="uk-UA"/>
        </w:rPr>
        <w:t>;</w:t>
      </w:r>
    </w:p>
    <w:p w:rsidRPr="00F15F88" w:rsidR="00002DD2" w:rsidP="00F15F88" w14:paraId="6DC40AD2" w14:textId="550E4143">
      <w:pPr>
        <w:pStyle w:val="JuList"/>
        <w:rPr>
          <w:lang w:val="uk-UA"/>
        </w:rPr>
      </w:pPr>
      <w:r w:rsidRPr="00F15F88">
        <w:rPr>
          <w:rFonts w:cstheme="minorHAnsi"/>
          <w:i/>
          <w:lang w:val="uk-UA"/>
        </w:rPr>
        <w:t>Постановляє</w:t>
      </w:r>
      <w:r w:rsidRPr="00F15F88">
        <w:rPr>
          <w:rFonts w:cstheme="minorHAnsi"/>
          <w:lang w:val="uk-UA"/>
        </w:rPr>
        <w:t xml:space="preserve">, </w:t>
      </w:r>
      <w:r w:rsidRPr="00F15F88">
        <w:rPr>
          <w:lang w:val="uk-UA"/>
        </w:rPr>
        <w:t>що було порушено Конвенцію у зв</w:t>
      </w:r>
      <w:r w:rsidRPr="00F15F88" w:rsidR="00F15F88">
        <w:rPr>
          <w:lang w:val="uk-UA"/>
        </w:rPr>
        <w:t>’</w:t>
      </w:r>
      <w:r w:rsidRPr="00F15F88">
        <w:rPr>
          <w:lang w:val="uk-UA"/>
        </w:rPr>
        <w:t>язку з іншими скаргами, висунутими за усталеною практикою Суду (див. таблицю у додатку</w:t>
      </w:r>
      <w:r w:rsidRPr="00F15F88" w:rsidR="00303BA2">
        <w:rPr>
          <w:lang w:val="uk-UA"/>
        </w:rPr>
        <w:t>);</w:t>
      </w:r>
    </w:p>
    <w:p w:rsidRPr="00F15F88" w:rsidR="00002DD2" w:rsidP="00F15F88" w14:paraId="14E00B22" w14:textId="77777777">
      <w:pPr>
        <w:pStyle w:val="JuList"/>
        <w:rPr>
          <w:lang w:val="uk-UA"/>
        </w:rPr>
      </w:pPr>
      <w:r w:rsidRPr="00F15F88">
        <w:rPr>
          <w:i/>
          <w:lang w:val="uk-UA"/>
        </w:rPr>
        <w:t xml:space="preserve">Постановляє, </w:t>
      </w:r>
      <w:r w:rsidRPr="00F15F88">
        <w:rPr>
          <w:lang w:val="uk-UA"/>
        </w:rPr>
        <w:t>що:</w:t>
      </w:r>
    </w:p>
    <w:p w:rsidRPr="00F15F88" w:rsidR="00002DD2" w:rsidP="00F15F88" w14:paraId="7217E01B" w14:textId="77777777">
      <w:pPr>
        <w:pStyle w:val="JuLista"/>
        <w:rPr>
          <w:lang w:val="uk-UA"/>
        </w:rPr>
      </w:pPr>
      <w:r w:rsidRPr="00F15F88">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r w:rsidRPr="00F15F88" w:rsidR="00303BA2">
        <w:rPr>
          <w:lang w:val="uk-UA"/>
        </w:rPr>
        <w:t>;</w:t>
      </w:r>
    </w:p>
    <w:p w:rsidRPr="00F15F88" w:rsidR="00606600" w:rsidP="00F15F88" w14:paraId="18FD53F6" w14:textId="77777777">
      <w:pPr>
        <w:pStyle w:val="JuLista"/>
        <w:rPr>
          <w:lang w:val="uk-UA"/>
        </w:rPr>
      </w:pPr>
      <w:r w:rsidRPr="00F15F88">
        <w:rPr>
          <w:rStyle w:val="sb8d990e2"/>
          <w:color w:val="000000"/>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F15F88">
        <w:rPr>
          <w:rStyle w:val="sb8d990e2"/>
          <w:i/>
          <w:color w:val="000000"/>
          <w:lang w:val="uk-UA"/>
        </w:rPr>
        <w:t>(</w:t>
      </w:r>
      <w:r w:rsidRPr="00F15F88">
        <w:rPr>
          <w:rStyle w:val="s6b621b36"/>
          <w:i/>
          <w:iCs/>
          <w:color w:val="000000"/>
          <w:lang w:val="uk-UA"/>
        </w:rPr>
        <w:t>simple interest</w:t>
      </w:r>
      <w:r w:rsidRPr="00F15F88">
        <w:rPr>
          <w:rStyle w:val="sb8d990e2"/>
          <w:i/>
          <w:color w:val="000000"/>
          <w:lang w:val="uk-UA"/>
        </w:rPr>
        <w:t>)</w:t>
      </w:r>
      <w:r w:rsidRPr="00F15F88">
        <w:rPr>
          <w:rStyle w:val="sb8d990e2"/>
          <w:color w:val="000000"/>
          <w:lang w:val="uk-UA"/>
        </w:rPr>
        <w:t xml:space="preserve"> 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F15F88" w:rsidR="00303BA2">
        <w:rPr>
          <w:lang w:val="uk-UA"/>
        </w:rPr>
        <w:t>.</w:t>
      </w:r>
    </w:p>
    <w:p w:rsidRPr="00F15F88" w:rsidR="00606600" w:rsidP="00F15F88" w14:paraId="498ACA6D" w14:textId="77777777">
      <w:pPr>
        <w:pStyle w:val="JuParaLast"/>
        <w:rPr>
          <w:lang w:val="uk-UA"/>
        </w:rPr>
      </w:pPr>
      <w:r w:rsidRPr="00F15F88">
        <w:rPr>
          <w:rStyle w:val="sb8d990e2"/>
          <w:color w:val="000000"/>
          <w:lang w:val="uk-UA"/>
        </w:rPr>
        <w:t>Учинено англійською мовою та повідомлено письмово 12 березня 2026 року відповідно до пунктів 2 і 3 Правила 77 Регламенту Суду</w:t>
      </w:r>
      <w:r w:rsidRPr="00F15F88" w:rsidR="00303BA2">
        <w:rPr>
          <w:lang w:val="uk-UA"/>
        </w:rPr>
        <w:t>.</w:t>
      </w:r>
    </w:p>
    <w:p w:rsidRPr="00F15F88" w:rsidR="00656431" w:rsidP="00F15F88" w14:paraId="6C848B11" w14:textId="77777777">
      <w:pPr>
        <w:pStyle w:val="ECHRPlaceholder"/>
        <w:rPr>
          <w:szCs w:val="22"/>
          <w:lang w:val="uk-UA"/>
        </w:rPr>
      </w:pPr>
      <w:r w:rsidRPr="00F15F88">
        <w:rPr>
          <w:rFonts w:eastAsia="PMingLiU"/>
          <w:lang w:val="uk-UA"/>
        </w:rPr>
        <w:tab/>
      </w:r>
    </w:p>
    <w:p w:rsidRPr="00F15F88" w:rsidR="00330967" w:rsidP="00F15F88" w14:paraId="33D7F25A" w14:textId="77777777">
      <w:pPr>
        <w:pStyle w:val="JuSigned"/>
        <w:rPr>
          <w:lang w:val="uk-UA"/>
        </w:rPr>
      </w:pPr>
      <w:r w:rsidRPr="00F15F88">
        <w:rPr>
          <w:rFonts w:eastAsia="PMingLiU"/>
          <w:lang w:val="uk-UA"/>
        </w:rPr>
        <w:tab/>
      </w:r>
    </w:p>
    <w:tbl>
      <w:tblPr>
        <w:tblW w:w="0" w:type="auto"/>
        <w:tblLook w:val="04A0"/>
      </w:tblPr>
      <w:tblGrid>
        <w:gridCol w:w="3674"/>
        <w:gridCol w:w="3674"/>
      </w:tblGrid>
      <w:tr w:rsidTr="00A61D4E" w14:paraId="0C500F26" w14:textId="77777777">
        <w:tblPrEx>
          <w:tblW w:w="0" w:type="auto"/>
          <w:tblLook w:val="04A0"/>
        </w:tblPrEx>
        <w:tc>
          <w:tcPr>
            <w:tcW w:w="3674" w:type="dxa"/>
            <w:hideMark/>
          </w:tcPr>
          <w:p w:rsidRPr="00F15F88" w:rsidR="00330967" w:rsidP="00F15F88" w14:paraId="7E79452D" w14:textId="77777777">
            <w:pPr>
              <w:pStyle w:val="ECHRPlaceholder"/>
              <w:spacing w:before="0"/>
              <w:jc w:val="center"/>
              <w:rPr>
                <w:rStyle w:val="sbb9ee52a"/>
                <w:color w:val="000000"/>
                <w:lang w:val="uk-UA"/>
              </w:rPr>
            </w:pPr>
            <w:r w:rsidRPr="00F15F88">
              <w:rPr>
                <w:rStyle w:val="sbb9ee52a"/>
                <w:color w:val="000000"/>
                <w:lang w:val="uk-UA"/>
              </w:rPr>
              <w:t>Вікторія Марадудіна</w:t>
            </w:r>
          </w:p>
          <w:p w:rsidRPr="00F15F88" w:rsidR="00330967" w:rsidP="00F15F88" w14:paraId="0D5FD16D" w14:textId="77777777">
            <w:pPr>
              <w:pStyle w:val="ECHRPlaceholder"/>
              <w:spacing w:before="0"/>
              <w:jc w:val="center"/>
              <w:rPr>
                <w:rStyle w:val="sa36b60a1"/>
                <w:i/>
                <w:iCs/>
                <w:lang w:val="uk-UA"/>
              </w:rPr>
            </w:pPr>
            <w:r w:rsidRPr="00F15F88">
              <w:rPr>
                <w:rStyle w:val="sa36b60a1"/>
                <w:i/>
                <w:iCs/>
                <w:color w:val="000000"/>
                <w:lang w:val="uk-UA"/>
              </w:rPr>
              <w:t>(Viktoriya Maradudina)</w:t>
            </w:r>
          </w:p>
          <w:p w:rsidRPr="00F15F88" w:rsidR="00330967" w:rsidP="00F15F88" w14:paraId="2FF202AA" w14:textId="77777777">
            <w:pPr>
              <w:pStyle w:val="ECHRPlaceholder"/>
              <w:spacing w:before="0"/>
              <w:jc w:val="center"/>
              <w:rPr>
                <w:rFonts w:eastAsia="PMingLiU"/>
                <w:lang w:val="uk-UA"/>
              </w:rPr>
            </w:pPr>
            <w:r w:rsidRPr="00F15F88">
              <w:rPr>
                <w:rStyle w:val="sa36b60a1"/>
                <w:color w:val="000000"/>
                <w:lang w:val="uk-UA"/>
              </w:rPr>
              <w:t xml:space="preserve">В.о. заступника Секретаря </w:t>
            </w:r>
          </w:p>
        </w:tc>
        <w:tc>
          <w:tcPr>
            <w:tcW w:w="3674" w:type="dxa"/>
            <w:hideMark/>
          </w:tcPr>
          <w:p w:rsidRPr="00F15F88" w:rsidR="00F15F88" w:rsidP="00F15F88" w14:paraId="626AFAEA" w14:textId="77777777">
            <w:pPr>
              <w:pStyle w:val="ECHRPlaceholder"/>
              <w:spacing w:before="0"/>
              <w:jc w:val="center"/>
              <w:rPr>
                <w:iCs/>
                <w:color w:val="auto"/>
                <w:lang w:val="uk-UA"/>
              </w:rPr>
            </w:pPr>
            <w:r w:rsidRPr="00F15F88">
              <w:rPr>
                <w:iCs/>
                <w:color w:val="auto"/>
                <w:lang w:val="uk-UA"/>
              </w:rPr>
              <w:t xml:space="preserve">Андреас </w:t>
            </w:r>
            <w:r w:rsidRPr="00F15F88">
              <w:rPr>
                <w:iCs/>
                <w:color w:val="auto"/>
                <w:lang w:val="uk-UA"/>
              </w:rPr>
              <w:t>Зюнд</w:t>
            </w:r>
          </w:p>
          <w:p w:rsidRPr="00F15F88" w:rsidR="00330967" w:rsidP="00F15F88" w14:paraId="72DD466C" w14:textId="5231FAAF">
            <w:pPr>
              <w:pStyle w:val="ECHRPlaceholder"/>
              <w:spacing w:before="0"/>
              <w:jc w:val="center"/>
              <w:rPr>
                <w:i/>
                <w:color w:val="auto"/>
                <w:lang w:val="uk-UA"/>
              </w:rPr>
            </w:pPr>
            <w:r w:rsidRPr="00F15F88">
              <w:rPr>
                <w:i/>
                <w:color w:val="auto"/>
                <w:lang w:val="uk-UA"/>
              </w:rPr>
              <w:t>(</w:t>
            </w:r>
            <w:r w:rsidRPr="00F15F88">
              <w:rPr>
                <w:i/>
                <w:color w:val="auto"/>
                <w:lang w:val="uk-UA"/>
              </w:rPr>
              <w:t>Andreas</w:t>
            </w:r>
            <w:r w:rsidRPr="00F15F88">
              <w:rPr>
                <w:i/>
                <w:color w:val="auto"/>
                <w:lang w:val="uk-UA"/>
              </w:rPr>
              <w:t xml:space="preserve"> </w:t>
            </w:r>
            <w:r w:rsidRPr="00F15F88">
              <w:rPr>
                <w:i/>
                <w:color w:val="auto"/>
                <w:lang w:val="uk-UA"/>
              </w:rPr>
              <w:t>Zünd</w:t>
            </w:r>
            <w:r w:rsidRPr="00F15F88">
              <w:rPr>
                <w:i/>
                <w:color w:val="auto"/>
                <w:lang w:val="uk-UA"/>
              </w:rPr>
              <w:t>)</w:t>
            </w:r>
          </w:p>
          <w:p w:rsidRPr="00F15F88" w:rsidR="00330967" w:rsidP="00F15F88" w14:paraId="2DE3841D" w14:textId="77777777">
            <w:pPr>
              <w:pStyle w:val="ECHRPlaceholder"/>
              <w:spacing w:before="0"/>
              <w:jc w:val="center"/>
              <w:rPr>
                <w:rFonts w:ascii="Times New Roman" w:hAnsi="Times New Roman" w:eastAsia="PMingLiU" w:cs="Times New Roman"/>
                <w:lang w:val="uk-UA"/>
              </w:rPr>
            </w:pPr>
            <w:r w:rsidRPr="00F15F88">
              <w:rPr>
                <w:iCs/>
                <w:color w:val="auto"/>
                <w:lang w:val="uk-UA"/>
              </w:rPr>
              <w:t>Голова</w:t>
            </w:r>
          </w:p>
        </w:tc>
      </w:tr>
    </w:tbl>
    <w:p w:rsidRPr="00F15F88" w:rsidR="00911122" w:rsidP="00F15F88" w14:paraId="7661EAA3" w14:textId="77777777">
      <w:pPr>
        <w:pStyle w:val="JuSigned"/>
        <w:rPr>
          <w:lang w:val="uk-UA"/>
        </w:rPr>
      </w:pPr>
    </w:p>
    <w:p w:rsidRPr="00F15F88" w:rsidR="00911122" w:rsidP="00F15F88" w14:paraId="25735425" w14:textId="77777777">
      <w:pPr>
        <w:pStyle w:val="JuPara"/>
        <w:rPr>
          <w:lang w:val="uk-UA"/>
        </w:rPr>
      </w:pPr>
    </w:p>
    <w:p w:rsidRPr="00F15F88" w:rsidR="00606600" w:rsidP="00F15F88" w14:paraId="546FDCB1" w14:textId="77777777">
      <w:pPr>
        <w:pStyle w:val="JuParaLast"/>
        <w:rPr>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F15F88" w:rsidR="000E31D3" w:rsidP="00F15F88" w14:paraId="6272568E" w14:textId="77777777">
      <w:pPr>
        <w:pStyle w:val="DecHTitle"/>
        <w:rPr>
          <w:b/>
          <w:bCs/>
          <w:sz w:val="24"/>
          <w:lang w:val="uk-UA"/>
        </w:rPr>
      </w:pPr>
      <w:r w:rsidRPr="00F15F88">
        <w:rPr>
          <w:b/>
          <w:bCs/>
          <w:lang w:val="uk-UA"/>
        </w:rPr>
        <w:t>ДОДАТОК</w:t>
      </w:r>
    </w:p>
    <w:p w:rsidRPr="00F15F88" w:rsidR="000E31D3" w:rsidP="00F15F88" w14:paraId="576F60C6" w14:textId="77777777">
      <w:pPr>
        <w:pStyle w:val="DecHCase"/>
        <w:contextualSpacing/>
        <w:rPr>
          <w:b/>
          <w:i/>
          <w:color w:val="3E3E3E"/>
          <w:szCs w:val="22"/>
          <w:lang w:val="uk-UA"/>
        </w:rPr>
      </w:pPr>
      <w:r w:rsidRPr="00F15F88">
        <w:rPr>
          <w:color w:val="3E3E3E"/>
          <w:szCs w:val="22"/>
          <w:lang w:val="uk-UA"/>
        </w:rPr>
        <w:t>Перелік заяв зі скаргами за статтями 3 і 13 Конвенції</w:t>
      </w:r>
    </w:p>
    <w:p w:rsidRPr="00F15F88" w:rsidR="000E31D3" w:rsidP="00F15F88" w14:paraId="66E067F1" w14:textId="77777777">
      <w:pPr>
        <w:pStyle w:val="DecHCase"/>
        <w:contextualSpacing/>
        <w:rPr>
          <w:b/>
          <w:i/>
          <w:lang w:val="uk-UA"/>
        </w:rPr>
      </w:pPr>
      <w:r w:rsidRPr="00F15F88">
        <w:rPr>
          <w:color w:val="3E3E3E" w:themeColor="background2" w:themeShade="40"/>
          <w:lang w:val="uk-UA"/>
        </w:rPr>
        <w:t>(</w:t>
      </w:r>
      <w:r w:rsidRPr="00F15F88">
        <w:rPr>
          <w:color w:val="3E3E3E"/>
          <w:szCs w:val="22"/>
          <w:lang w:val="uk-UA"/>
        </w:rPr>
        <w:t xml:space="preserve">неналежні умови тримання під вартою та відсутність у національному законодавстві ефективного </w:t>
      </w:r>
      <w:r w:rsidRPr="00F15F88">
        <w:rPr>
          <w:color w:val="3E3E3E"/>
          <w:szCs w:val="22"/>
          <w:lang w:val="uk-UA"/>
        </w:rPr>
        <w:br/>
        <w:t>засобу юридичного захисту</w:t>
      </w:r>
      <w:r w:rsidRPr="00F15F88">
        <w:rPr>
          <w:color w:val="3E3E3E" w:themeColor="background2" w:themeShade="40"/>
          <w:lang w:val="uk-UA"/>
        </w:rPr>
        <w:t>)</w:t>
      </w:r>
    </w:p>
    <w:tbl>
      <w:tblPr>
        <w:tblStyle w:val="ECHRListTable"/>
        <w:tblW w:w="5577" w:type="pct"/>
        <w:jc w:val="center"/>
        <w:tblLayout w:type="fixed"/>
        <w:tblLook w:val="0420"/>
      </w:tblPr>
      <w:tblGrid>
        <w:gridCol w:w="573"/>
        <w:gridCol w:w="1300"/>
        <w:gridCol w:w="1590"/>
        <w:gridCol w:w="1732"/>
        <w:gridCol w:w="1590"/>
        <w:gridCol w:w="990"/>
        <w:gridCol w:w="2620"/>
        <w:gridCol w:w="2204"/>
        <w:gridCol w:w="1350"/>
      </w:tblGrid>
      <w:tr w:rsidTr="002A4690" w14:paraId="30C9B42F" w14:textId="77777777">
        <w:tblPrEx>
          <w:tblW w:w="5577" w:type="pct"/>
          <w:tblLayout w:type="fixed"/>
          <w:tblLook w:val="0420"/>
        </w:tblPrEx>
        <w:tc>
          <w:tcPr>
            <w:tcW w:w="205" w:type="pct"/>
          </w:tcPr>
          <w:p w:rsidRPr="00F15F88" w:rsidR="005F3DF5" w:rsidP="00F15F88" w14:paraId="4A00647D" w14:textId="77777777">
            <w:pPr>
              <w:jc w:val="center"/>
              <w:rPr>
                <w:sz w:val="16"/>
                <w:lang w:val="uk-UA"/>
              </w:rPr>
            </w:pPr>
            <w:r w:rsidRPr="00F15F88">
              <w:rPr>
                <w:sz w:val="16"/>
                <w:lang w:val="uk-UA"/>
              </w:rPr>
              <w:t>№</w:t>
            </w:r>
          </w:p>
        </w:tc>
        <w:tc>
          <w:tcPr>
            <w:tcW w:w="466" w:type="pct"/>
          </w:tcPr>
          <w:p w:rsidRPr="00F15F88" w:rsidR="005F3DF5" w:rsidP="00F15F88" w14:paraId="0C1BE462" w14:textId="77777777">
            <w:pPr>
              <w:jc w:val="center"/>
              <w:rPr>
                <w:sz w:val="16"/>
                <w:lang w:val="uk-UA"/>
              </w:rPr>
            </w:pPr>
            <w:r w:rsidRPr="00F15F88">
              <w:rPr>
                <w:rFonts w:ascii="Times New Roman" w:hAnsi="Times New Roman" w:eastAsia="PMingLiU" w:cs="Times New Roman"/>
                <w:bCs/>
                <w:color w:val="474747"/>
                <w:sz w:val="16"/>
                <w:szCs w:val="16"/>
                <w:lang w:val="uk-UA"/>
              </w:rPr>
              <w:t>№ заяви</w:t>
            </w:r>
            <w:r w:rsidRPr="00F15F88">
              <w:rPr>
                <w:rFonts w:ascii="Times New Roman" w:hAnsi="Times New Roman" w:eastAsia="PMingLiU" w:cs="Times New Roman"/>
                <w:bCs/>
                <w:color w:val="474747"/>
                <w:sz w:val="16"/>
                <w:szCs w:val="16"/>
                <w:lang w:val="uk-UA"/>
              </w:rPr>
              <w:br/>
              <w:t>Дата подання</w:t>
            </w:r>
          </w:p>
        </w:tc>
        <w:tc>
          <w:tcPr>
            <w:tcW w:w="570" w:type="pct"/>
          </w:tcPr>
          <w:p w:rsidRPr="00F15F88" w:rsidR="005F3DF5" w:rsidP="00F15F88" w14:paraId="25153654" w14:textId="77777777">
            <w:pPr>
              <w:jc w:val="center"/>
              <w:rPr>
                <w:sz w:val="16"/>
                <w:lang w:val="uk-UA"/>
              </w:rPr>
            </w:pPr>
            <w:r w:rsidRPr="00F15F88">
              <w:rPr>
                <w:rFonts w:ascii="Times New Roman" w:hAnsi="Times New Roman" w:eastAsia="PMingLiU" w:cs="Times New Roman"/>
                <w:color w:val="474747"/>
                <w:sz w:val="16"/>
                <w:szCs w:val="16"/>
                <w:lang w:val="uk-UA"/>
              </w:rPr>
              <w:t>П.І.Б. заявника</w:t>
            </w:r>
            <w:r w:rsidRPr="00F15F88">
              <w:rPr>
                <w:rFonts w:ascii="Times New Roman" w:hAnsi="Times New Roman" w:eastAsia="PMingLiU" w:cs="Times New Roman"/>
                <w:color w:val="474747"/>
                <w:sz w:val="16"/>
                <w:szCs w:val="16"/>
                <w:lang w:val="uk-UA"/>
              </w:rPr>
              <w:br/>
              <w:t>Рік народження</w:t>
            </w:r>
            <w:r w:rsidRPr="00F15F88">
              <w:rPr>
                <w:sz w:val="16"/>
                <w:lang w:val="uk-UA"/>
              </w:rPr>
              <w:t xml:space="preserve"> </w:t>
            </w:r>
          </w:p>
        </w:tc>
        <w:tc>
          <w:tcPr>
            <w:tcW w:w="621" w:type="pct"/>
          </w:tcPr>
          <w:p w:rsidRPr="00F15F88" w:rsidR="005F3DF5" w:rsidP="00F15F88" w14:paraId="39D20D3B" w14:textId="77777777">
            <w:pPr>
              <w:jc w:val="center"/>
              <w:rPr>
                <w:sz w:val="16"/>
                <w:lang w:val="uk-UA"/>
              </w:rPr>
            </w:pPr>
            <w:r w:rsidRPr="00F15F88">
              <w:rPr>
                <w:rFonts w:ascii="Times New Roman" w:hAnsi="Times New Roman" w:eastAsia="PMingLiU" w:cs="Times New Roman"/>
                <w:color w:val="474747"/>
                <w:sz w:val="16"/>
                <w:szCs w:val="16"/>
                <w:lang w:val="uk-UA"/>
              </w:rPr>
              <w:t xml:space="preserve">П.І.Б. </w:t>
            </w:r>
            <w:r w:rsidRPr="00F15F88">
              <w:rPr>
                <w:rFonts w:ascii="Times New Roman" w:hAnsi="Times New Roman" w:eastAsia="PMingLiU" w:cs="Times New Roman"/>
                <w:color w:val="474747"/>
                <w:sz w:val="16"/>
                <w:szCs w:val="16"/>
                <w:lang w:val="uk-UA"/>
              </w:rPr>
              <w:br/>
              <w:t>представника та місцезнаходження</w:t>
            </w:r>
          </w:p>
        </w:tc>
        <w:tc>
          <w:tcPr>
            <w:tcW w:w="570" w:type="pct"/>
          </w:tcPr>
          <w:p w:rsidRPr="00F15F88" w:rsidR="000E31D3" w:rsidP="00F15F88" w14:paraId="4A526CAC" w14:textId="77777777">
            <w:pPr>
              <w:jc w:val="center"/>
              <w:rPr>
                <w:rFonts w:ascii="Times New Roman" w:hAnsi="Times New Roman" w:cs="Times New Roman"/>
                <w:sz w:val="16"/>
                <w:szCs w:val="16"/>
                <w:lang w:val="uk-UA"/>
              </w:rPr>
            </w:pPr>
            <w:r w:rsidRPr="00F15F88">
              <w:rPr>
                <w:rFonts w:ascii="Times New Roman" w:hAnsi="Times New Roman" w:cs="Times New Roman"/>
                <w:sz w:val="16"/>
                <w:szCs w:val="16"/>
                <w:lang w:val="uk-UA"/>
              </w:rPr>
              <w:t>Установа</w:t>
            </w:r>
          </w:p>
          <w:p w:rsidRPr="00F15F88" w:rsidR="000E31D3" w:rsidP="00F15F88" w14:paraId="571FCCF6" w14:textId="77777777">
            <w:pPr>
              <w:jc w:val="center"/>
              <w:rPr>
                <w:rFonts w:ascii="Times New Roman" w:hAnsi="Times New Roman" w:cs="Times New Roman"/>
                <w:sz w:val="16"/>
                <w:szCs w:val="16"/>
                <w:lang w:val="uk-UA"/>
              </w:rPr>
            </w:pPr>
            <w:r w:rsidRPr="00F15F88">
              <w:rPr>
                <w:rFonts w:ascii="Times New Roman" w:hAnsi="Times New Roman" w:cs="Times New Roman"/>
                <w:sz w:val="16"/>
                <w:szCs w:val="16"/>
                <w:lang w:val="uk-UA"/>
              </w:rPr>
              <w:t>Дата початку та закінчення строку</w:t>
            </w:r>
          </w:p>
          <w:p w:rsidRPr="00F15F88" w:rsidR="005F3DF5" w:rsidP="00F15F88" w14:paraId="7A06E855" w14:textId="77777777">
            <w:pPr>
              <w:jc w:val="center"/>
              <w:rPr>
                <w:sz w:val="16"/>
                <w:lang w:val="uk-UA"/>
              </w:rPr>
            </w:pPr>
            <w:r w:rsidRPr="00F15F88">
              <w:rPr>
                <w:rFonts w:ascii="Times New Roman" w:hAnsi="Times New Roman" w:cs="Times New Roman"/>
                <w:sz w:val="16"/>
                <w:szCs w:val="16"/>
                <w:lang w:val="uk-UA"/>
              </w:rPr>
              <w:t>Тривалість</w:t>
            </w:r>
          </w:p>
        </w:tc>
        <w:tc>
          <w:tcPr>
            <w:tcW w:w="355" w:type="pct"/>
          </w:tcPr>
          <w:p w:rsidRPr="00F15F88" w:rsidR="000E31D3" w:rsidP="00F15F88" w14:paraId="760C0574" w14:textId="77777777">
            <w:pPr>
              <w:jc w:val="center"/>
              <w:rPr>
                <w:rFonts w:ascii="Times New Roman" w:hAnsi="Times New Roman" w:cs="Times New Roman"/>
                <w:sz w:val="16"/>
                <w:szCs w:val="16"/>
                <w:lang w:val="uk-UA"/>
              </w:rPr>
            </w:pPr>
            <w:r w:rsidRPr="00F15F88">
              <w:rPr>
                <w:rFonts w:ascii="Times New Roman" w:hAnsi="Times New Roman" w:cs="Times New Roman"/>
                <w:sz w:val="16"/>
                <w:szCs w:val="16"/>
                <w:lang w:val="uk-UA"/>
              </w:rPr>
              <w:t>Площа</w:t>
            </w:r>
          </w:p>
          <w:p w:rsidRPr="00F15F88" w:rsidR="005F3DF5" w:rsidP="00F15F88" w14:paraId="463A27A7" w14:textId="28A38E45">
            <w:pPr>
              <w:jc w:val="center"/>
              <w:rPr>
                <w:sz w:val="16"/>
                <w:lang w:val="uk-UA"/>
              </w:rPr>
            </w:pPr>
            <w:r w:rsidRPr="00F15F88">
              <w:rPr>
                <w:rFonts w:ascii="Times New Roman" w:hAnsi="Times New Roman" w:cs="Times New Roman"/>
                <w:sz w:val="16"/>
                <w:szCs w:val="16"/>
                <w:lang w:val="uk-UA"/>
              </w:rPr>
              <w:t>(кв. м.) на кожного ув</w:t>
            </w:r>
            <w:r w:rsidRPr="00F15F88" w:rsidR="00F15F88">
              <w:rPr>
                <w:rFonts w:ascii="Times New Roman" w:hAnsi="Times New Roman" w:cs="Times New Roman"/>
                <w:sz w:val="16"/>
                <w:szCs w:val="16"/>
                <w:lang w:val="uk-UA"/>
              </w:rPr>
              <w:t>’</w:t>
            </w:r>
            <w:r w:rsidRPr="00F15F88">
              <w:rPr>
                <w:rFonts w:ascii="Times New Roman" w:hAnsi="Times New Roman" w:cs="Times New Roman"/>
                <w:sz w:val="16"/>
                <w:szCs w:val="16"/>
                <w:lang w:val="uk-UA"/>
              </w:rPr>
              <w:t>язненого</w:t>
            </w:r>
          </w:p>
        </w:tc>
        <w:tc>
          <w:tcPr>
            <w:tcW w:w="939" w:type="pct"/>
          </w:tcPr>
          <w:p w:rsidRPr="00F15F88" w:rsidR="005F3DF5" w:rsidP="00F15F88" w14:paraId="40101CE4" w14:textId="77777777">
            <w:pPr>
              <w:jc w:val="center"/>
              <w:rPr>
                <w:sz w:val="16"/>
                <w:lang w:val="uk-UA"/>
              </w:rPr>
            </w:pPr>
            <w:r w:rsidRPr="00F15F88">
              <w:rPr>
                <w:rFonts w:ascii="Times New Roman" w:hAnsi="Times New Roman" w:cs="Times New Roman"/>
                <w:sz w:val="16"/>
                <w:szCs w:val="16"/>
                <w:lang w:val="uk-UA"/>
              </w:rPr>
              <w:t>Конкретні скарги</w:t>
            </w:r>
          </w:p>
        </w:tc>
        <w:tc>
          <w:tcPr>
            <w:tcW w:w="790" w:type="pct"/>
          </w:tcPr>
          <w:p w:rsidRPr="00F15F88" w:rsidR="005F3DF5" w:rsidP="00F15F88" w14:paraId="45312DE5" w14:textId="77777777">
            <w:pPr>
              <w:jc w:val="center"/>
              <w:rPr>
                <w:sz w:val="16"/>
                <w:lang w:val="uk-UA"/>
              </w:rPr>
            </w:pPr>
            <w:r w:rsidRPr="00F15F88">
              <w:rPr>
                <w:rFonts w:ascii="Times New Roman" w:hAnsi="Times New Roman" w:cs="Times New Roman"/>
                <w:sz w:val="16"/>
                <w:szCs w:val="16"/>
                <w:lang w:val="uk-UA"/>
              </w:rPr>
              <w:t>Інші скарги за усталеною практикою</w:t>
            </w:r>
          </w:p>
        </w:tc>
        <w:tc>
          <w:tcPr>
            <w:tcW w:w="484" w:type="pct"/>
          </w:tcPr>
          <w:p w:rsidRPr="00F15F88" w:rsidR="005F3DF5" w:rsidP="00F15F88" w14:paraId="0ABA8695" w14:textId="77777777">
            <w:pPr>
              <w:jc w:val="center"/>
              <w:rPr>
                <w:sz w:val="16"/>
                <w:lang w:val="uk-UA"/>
              </w:rPr>
            </w:pPr>
            <w:r w:rsidRPr="00F15F88">
              <w:rPr>
                <w:rFonts w:ascii="Times New Roman" w:hAnsi="Times New Roman" w:cs="Times New Roman"/>
                <w:sz w:val="16"/>
                <w:szCs w:val="16"/>
                <w:lang w:val="uk-UA"/>
              </w:rPr>
              <w:t xml:space="preserve">Сума, присуджена кожному заявнику в якості відшкодування матеріальної </w:t>
            </w:r>
            <w:r w:rsidRPr="00F15F88">
              <w:rPr>
                <w:rFonts w:ascii="Times New Roman" w:hAnsi="Times New Roman" w:cs="Times New Roman"/>
                <w:sz w:val="16"/>
                <w:szCs w:val="16"/>
                <w:lang w:val="uk-UA"/>
              </w:rPr>
              <w:br/>
              <w:t>та моральної шкоди (в євро</w:t>
            </w:r>
            <w:r w:rsidRPr="00F15F88" w:rsidR="00303BA2">
              <w:rPr>
                <w:sz w:val="16"/>
                <w:lang w:val="uk-UA"/>
              </w:rPr>
              <w:t>)</w:t>
            </w:r>
            <w:r>
              <w:rPr>
                <w:rStyle w:val="EndnoteReference"/>
                <w:sz w:val="16"/>
                <w:lang w:val="uk-UA"/>
              </w:rPr>
              <w:endnoteReference w:id="2"/>
            </w:r>
          </w:p>
        </w:tc>
      </w:tr>
      <w:tr w:rsidTr="002A4690" w14:paraId="7018E746" w14:textId="77777777">
        <w:tblPrEx>
          <w:tblW w:w="5577" w:type="pct"/>
          <w:tblLayout w:type="fixed"/>
          <w:tblLook w:val="0420"/>
        </w:tblPrEx>
        <w:tc>
          <w:tcPr>
            <w:tcW w:w="205" w:type="pct"/>
          </w:tcPr>
          <w:p w:rsidRPr="00F15F88" w:rsidR="00AC2539" w:rsidP="00F15F88" w14:paraId="45122F70" w14:textId="77777777">
            <w:pPr>
              <w:pStyle w:val="ListParagraph"/>
              <w:numPr>
                <w:ilvl w:val="0"/>
                <w:numId w:val="21"/>
              </w:numPr>
              <w:tabs>
                <w:tab w:val="num" w:pos="283"/>
              </w:tabs>
              <w:ind w:left="0" w:firstLine="0"/>
              <w:jc w:val="center"/>
              <w:rPr>
                <w:rFonts w:eastAsiaTheme="minorEastAsia"/>
                <w:sz w:val="16"/>
                <w:lang w:val="uk-UA"/>
              </w:rPr>
            </w:pPr>
          </w:p>
          <w:p w:rsidRPr="00F15F88" w:rsidR="00AC2539" w:rsidP="00F15F88" w14:paraId="65B2B6A6" w14:textId="77777777">
            <w:pPr>
              <w:tabs>
                <w:tab w:val="num" w:pos="283"/>
              </w:tabs>
              <w:jc w:val="center"/>
              <w:rPr>
                <w:rFonts w:eastAsiaTheme="minorEastAsia"/>
                <w:sz w:val="16"/>
                <w:lang w:val="uk-UA"/>
              </w:rPr>
            </w:pPr>
          </w:p>
          <w:p w:rsidRPr="00F15F88" w:rsidR="00AC2539" w:rsidP="00F15F88" w14:paraId="1415EBC7" w14:textId="77777777">
            <w:pPr>
              <w:tabs>
                <w:tab w:val="num" w:pos="283"/>
              </w:tabs>
              <w:jc w:val="center"/>
              <w:rPr>
                <w:rFonts w:eastAsiaTheme="minorEastAsia"/>
                <w:sz w:val="16"/>
                <w:lang w:val="uk-UA"/>
              </w:rPr>
            </w:pPr>
          </w:p>
          <w:p w:rsidRPr="00F15F88" w:rsidR="00AC2539" w:rsidP="00F15F88" w14:paraId="2802F33B" w14:textId="77777777">
            <w:pPr>
              <w:tabs>
                <w:tab w:val="num" w:pos="283"/>
              </w:tabs>
              <w:jc w:val="center"/>
              <w:rPr>
                <w:rFonts w:eastAsiaTheme="minorEastAsia"/>
                <w:sz w:val="16"/>
                <w:lang w:val="uk-UA"/>
              </w:rPr>
            </w:pPr>
          </w:p>
          <w:p w:rsidRPr="00F15F88" w:rsidR="00AC2539" w:rsidP="00F15F88" w14:paraId="1439F248" w14:textId="77777777">
            <w:pPr>
              <w:tabs>
                <w:tab w:val="num" w:pos="283"/>
              </w:tabs>
              <w:jc w:val="center"/>
              <w:rPr>
                <w:rFonts w:eastAsiaTheme="minorEastAsia"/>
                <w:sz w:val="16"/>
                <w:lang w:val="uk-UA"/>
              </w:rPr>
            </w:pPr>
          </w:p>
          <w:p w:rsidRPr="00F15F88" w:rsidR="00AC2539" w:rsidP="00F15F88" w14:paraId="0E107173" w14:textId="77777777">
            <w:pPr>
              <w:pStyle w:val="ListParagraph"/>
              <w:numPr>
                <w:ilvl w:val="0"/>
                <w:numId w:val="21"/>
              </w:numPr>
              <w:tabs>
                <w:tab w:val="num" w:pos="283"/>
              </w:tabs>
              <w:ind w:left="0" w:firstLine="0"/>
              <w:jc w:val="center"/>
              <w:rPr>
                <w:rFonts w:eastAsiaTheme="minorEastAsia"/>
                <w:sz w:val="16"/>
                <w:lang w:val="uk-UA"/>
              </w:rPr>
            </w:pPr>
          </w:p>
          <w:p w:rsidRPr="00F15F88" w:rsidR="00AC2539" w:rsidP="00F15F88" w14:paraId="27DD1295" w14:textId="77777777">
            <w:pPr>
              <w:tabs>
                <w:tab w:val="num" w:pos="283"/>
              </w:tabs>
              <w:jc w:val="center"/>
              <w:rPr>
                <w:rFonts w:eastAsiaTheme="minorEastAsia"/>
                <w:sz w:val="16"/>
                <w:lang w:val="uk-UA"/>
              </w:rPr>
            </w:pPr>
          </w:p>
        </w:tc>
        <w:tc>
          <w:tcPr>
            <w:tcW w:w="466" w:type="pct"/>
          </w:tcPr>
          <w:p w:rsidRPr="00F15F88" w:rsidR="005F3DF5" w:rsidP="00F15F88" w14:paraId="671EB4BE" w14:textId="77777777">
            <w:pPr>
              <w:jc w:val="center"/>
              <w:rPr>
                <w:sz w:val="16"/>
                <w:lang w:val="uk-UA"/>
              </w:rPr>
            </w:pPr>
            <w:r w:rsidRPr="00F15F88">
              <w:rPr>
                <w:sz w:val="16"/>
                <w:lang w:val="uk-UA"/>
              </w:rPr>
              <w:t>1386/24</w:t>
            </w:r>
          </w:p>
          <w:p w:rsidRPr="00F15F88" w:rsidR="005F3DF5" w:rsidP="00F15F88" w14:paraId="2008DC54" w14:textId="77777777">
            <w:pPr>
              <w:jc w:val="center"/>
              <w:rPr>
                <w:sz w:val="16"/>
                <w:lang w:val="uk-UA"/>
              </w:rPr>
            </w:pPr>
            <w:r w:rsidRPr="00F15F88">
              <w:rPr>
                <w:sz w:val="16"/>
                <w:lang w:val="uk-UA"/>
              </w:rPr>
              <w:t>23.12.</w:t>
            </w:r>
            <w:r w:rsidRPr="00F15F88" w:rsidR="00303BA2">
              <w:rPr>
                <w:sz w:val="16"/>
                <w:lang w:val="uk-UA"/>
              </w:rPr>
              <w:t>2023</w:t>
            </w:r>
          </w:p>
          <w:p w:rsidRPr="00F15F88" w:rsidR="005F3DF5" w:rsidP="00F15F88" w14:paraId="0EF94D4C" w14:textId="77777777">
            <w:pPr>
              <w:jc w:val="center"/>
              <w:rPr>
                <w:sz w:val="16"/>
                <w:lang w:val="uk-UA"/>
              </w:rPr>
            </w:pPr>
          </w:p>
          <w:p w:rsidRPr="00F15F88" w:rsidR="005F3DF5" w:rsidP="00F15F88" w14:paraId="0D171ABA" w14:textId="77777777">
            <w:pPr>
              <w:jc w:val="center"/>
              <w:rPr>
                <w:sz w:val="16"/>
                <w:lang w:val="uk-UA"/>
              </w:rPr>
            </w:pPr>
            <w:r w:rsidRPr="00F15F88">
              <w:rPr>
                <w:sz w:val="16"/>
                <w:lang w:val="uk-UA"/>
              </w:rPr>
              <w:t>та</w:t>
            </w:r>
          </w:p>
          <w:p w:rsidRPr="00F15F88" w:rsidR="005F3DF5" w:rsidP="00F15F88" w14:paraId="4A691B4D" w14:textId="77777777">
            <w:pPr>
              <w:jc w:val="center"/>
              <w:rPr>
                <w:sz w:val="16"/>
                <w:lang w:val="uk-UA"/>
              </w:rPr>
            </w:pPr>
          </w:p>
          <w:p w:rsidRPr="00F15F88" w:rsidR="005F3DF5" w:rsidP="00F15F88" w14:paraId="3D49289F" w14:textId="77777777">
            <w:pPr>
              <w:jc w:val="center"/>
              <w:rPr>
                <w:sz w:val="16"/>
                <w:lang w:val="uk-UA"/>
              </w:rPr>
            </w:pPr>
            <w:r w:rsidRPr="00F15F88">
              <w:rPr>
                <w:sz w:val="16"/>
                <w:lang w:val="uk-UA"/>
              </w:rPr>
              <w:t>13429/24</w:t>
            </w:r>
          </w:p>
          <w:p w:rsidRPr="00F15F88" w:rsidR="005F3DF5" w:rsidP="00F15F88" w14:paraId="3AA838D3" w14:textId="77777777">
            <w:pPr>
              <w:jc w:val="center"/>
              <w:rPr>
                <w:sz w:val="16"/>
                <w:lang w:val="uk-UA"/>
              </w:rPr>
            </w:pPr>
            <w:r w:rsidRPr="00F15F88">
              <w:rPr>
                <w:sz w:val="16"/>
                <w:lang w:val="uk-UA"/>
              </w:rPr>
              <w:t>08.04.</w:t>
            </w:r>
            <w:r w:rsidRPr="00F15F88" w:rsidR="00303BA2">
              <w:rPr>
                <w:sz w:val="16"/>
                <w:lang w:val="uk-UA"/>
              </w:rPr>
              <w:t>2024</w:t>
            </w:r>
          </w:p>
        </w:tc>
        <w:tc>
          <w:tcPr>
            <w:tcW w:w="570" w:type="pct"/>
          </w:tcPr>
          <w:p w:rsidRPr="00F15F88" w:rsidR="00F15F88" w:rsidP="00F15F88" w14:paraId="6428A5B8" w14:textId="77777777">
            <w:pPr>
              <w:jc w:val="center"/>
              <w:rPr>
                <w:b/>
                <w:sz w:val="16"/>
                <w:lang w:val="uk-UA"/>
              </w:rPr>
            </w:pPr>
            <w:r w:rsidRPr="00F15F88">
              <w:rPr>
                <w:b/>
                <w:sz w:val="16"/>
                <w:lang w:val="uk-UA"/>
              </w:rPr>
              <w:t>Роман</w:t>
            </w:r>
          </w:p>
          <w:p w:rsidRPr="00F15F88" w:rsidR="005F3DF5" w:rsidP="00F15F88" w14:paraId="19331E17" w14:textId="3D28E010">
            <w:pPr>
              <w:jc w:val="center"/>
              <w:rPr>
                <w:sz w:val="16"/>
                <w:lang w:val="uk-UA"/>
              </w:rPr>
            </w:pPr>
            <w:r w:rsidRPr="00F15F88">
              <w:rPr>
                <w:b/>
                <w:sz w:val="16"/>
                <w:lang w:val="uk-UA"/>
              </w:rPr>
              <w:t>Григорович</w:t>
            </w:r>
            <w:r w:rsidRPr="00F15F88" w:rsidR="00303BA2">
              <w:rPr>
                <w:b/>
                <w:sz w:val="16"/>
                <w:lang w:val="uk-UA"/>
              </w:rPr>
              <w:t xml:space="preserve"> </w:t>
            </w:r>
            <w:r w:rsidRPr="00F15F88">
              <w:rPr>
                <w:b/>
                <w:sz w:val="16"/>
                <w:lang w:val="uk-UA"/>
              </w:rPr>
              <w:t>ТАРАНЕНКО</w:t>
            </w:r>
          </w:p>
          <w:p w:rsidRPr="00F15F88" w:rsidR="005F3DF5" w:rsidP="00F15F88" w14:paraId="59161053" w14:textId="77777777">
            <w:pPr>
              <w:jc w:val="center"/>
              <w:rPr>
                <w:sz w:val="16"/>
                <w:lang w:val="uk-UA"/>
              </w:rPr>
            </w:pPr>
            <w:r w:rsidRPr="00F15F88">
              <w:rPr>
                <w:sz w:val="16"/>
                <w:lang w:val="uk-UA"/>
              </w:rPr>
              <w:t>1983</w:t>
            </w:r>
          </w:p>
          <w:p w:rsidRPr="00F15F88" w:rsidR="005F3DF5" w:rsidP="00F15F88" w14:paraId="3E7D344B" w14:textId="77777777">
            <w:pPr>
              <w:jc w:val="center"/>
              <w:rPr>
                <w:sz w:val="16"/>
                <w:lang w:val="uk-UA"/>
              </w:rPr>
            </w:pPr>
          </w:p>
        </w:tc>
        <w:tc>
          <w:tcPr>
            <w:tcW w:w="621" w:type="pct"/>
          </w:tcPr>
          <w:p w:rsidRPr="00F15F88" w:rsidR="000A4604" w:rsidP="00F15F88" w14:paraId="644BE98D" w14:textId="77777777">
            <w:pPr>
              <w:jc w:val="center"/>
              <w:rPr>
                <w:sz w:val="16"/>
                <w:lang w:val="uk-UA"/>
              </w:rPr>
            </w:pPr>
            <w:r w:rsidRPr="00F15F88">
              <w:rPr>
                <w:sz w:val="16"/>
                <w:lang w:val="uk-UA"/>
              </w:rPr>
              <w:t>Йолкін Андрій Валерійович</w:t>
            </w:r>
          </w:p>
          <w:p w:rsidRPr="00F15F88" w:rsidR="000A4604" w:rsidP="00F15F88" w14:paraId="4F4BAAED" w14:textId="77777777">
            <w:pPr>
              <w:jc w:val="center"/>
              <w:rPr>
                <w:sz w:val="16"/>
                <w:lang w:val="uk-UA"/>
              </w:rPr>
            </w:pPr>
            <w:r w:rsidRPr="00F15F88">
              <w:rPr>
                <w:sz w:val="16"/>
                <w:lang w:val="uk-UA"/>
              </w:rPr>
              <w:t>м. Кривий Ріг</w:t>
            </w:r>
          </w:p>
          <w:p w:rsidRPr="00F15F88" w:rsidR="005F3DF5" w:rsidP="00F15F88" w14:paraId="24E924BC" w14:textId="77777777">
            <w:pPr>
              <w:jc w:val="center"/>
              <w:rPr>
                <w:sz w:val="16"/>
                <w:lang w:val="uk-UA"/>
              </w:rPr>
            </w:pPr>
          </w:p>
          <w:p w:rsidRPr="00F15F88" w:rsidR="005F3DF5" w:rsidP="00F15F88" w14:paraId="1F330396" w14:textId="77777777">
            <w:pPr>
              <w:jc w:val="center"/>
              <w:rPr>
                <w:sz w:val="16"/>
                <w:lang w:val="uk-UA"/>
              </w:rPr>
            </w:pPr>
          </w:p>
        </w:tc>
        <w:tc>
          <w:tcPr>
            <w:tcW w:w="570" w:type="pct"/>
          </w:tcPr>
          <w:p w:rsidRPr="00F15F88" w:rsidR="005F3DF5" w:rsidP="00F15F88" w14:paraId="031D4951" w14:textId="77777777">
            <w:pPr>
              <w:jc w:val="center"/>
              <w:rPr>
                <w:sz w:val="16"/>
                <w:lang w:val="uk-UA"/>
              </w:rPr>
            </w:pPr>
            <w:r w:rsidRPr="00F15F88">
              <w:rPr>
                <w:sz w:val="16"/>
                <w:lang w:val="uk-UA"/>
              </w:rPr>
              <w:t>Київський слідчий ізолятор</w:t>
            </w:r>
          </w:p>
          <w:p w:rsidRPr="00F15F88" w:rsidR="005521C7" w:rsidP="00F15F88" w14:paraId="15926845" w14:textId="77777777">
            <w:pPr>
              <w:jc w:val="center"/>
              <w:rPr>
                <w:sz w:val="16"/>
                <w:lang w:val="uk-UA"/>
              </w:rPr>
            </w:pPr>
          </w:p>
          <w:p w:rsidRPr="00F15F88" w:rsidR="00911122" w:rsidP="00F15F88" w14:paraId="2CB6C941" w14:textId="77777777">
            <w:pPr>
              <w:jc w:val="center"/>
              <w:rPr>
                <w:sz w:val="16"/>
                <w:lang w:val="uk-UA"/>
              </w:rPr>
            </w:pPr>
            <w:r w:rsidRPr="00F15F88">
              <w:rPr>
                <w:sz w:val="16"/>
                <w:lang w:val="uk-UA"/>
              </w:rPr>
              <w:t>з</w:t>
            </w:r>
            <w:r w:rsidRPr="00F15F88" w:rsidR="005521C7">
              <w:rPr>
                <w:sz w:val="16"/>
                <w:lang w:val="uk-UA"/>
              </w:rPr>
              <w:t xml:space="preserve"> </w:t>
            </w:r>
            <w:r w:rsidRPr="00F15F88">
              <w:rPr>
                <w:sz w:val="16"/>
                <w:lang w:val="uk-UA"/>
              </w:rPr>
              <w:t>30.04.</w:t>
            </w:r>
            <w:r w:rsidRPr="00F15F88" w:rsidR="00303BA2">
              <w:rPr>
                <w:sz w:val="16"/>
                <w:lang w:val="uk-UA"/>
              </w:rPr>
              <w:t>2015</w:t>
            </w:r>
          </w:p>
          <w:p w:rsidRPr="00F15F88" w:rsidR="005F3DF5" w:rsidP="00F15F88" w14:paraId="7B539734" w14:textId="77777777">
            <w:pPr>
              <w:jc w:val="center"/>
              <w:rPr>
                <w:sz w:val="16"/>
                <w:lang w:val="uk-UA"/>
              </w:rPr>
            </w:pPr>
            <w:r w:rsidRPr="00F15F88">
              <w:rPr>
                <w:sz w:val="16"/>
                <w:lang w:val="uk-UA"/>
              </w:rPr>
              <w:t>до</w:t>
            </w:r>
          </w:p>
          <w:p w:rsidRPr="00F15F88" w:rsidR="005F3DF5" w:rsidP="00F15F88" w14:paraId="50DCA8DD" w14:textId="77777777">
            <w:pPr>
              <w:jc w:val="center"/>
              <w:rPr>
                <w:sz w:val="16"/>
                <w:lang w:val="uk-UA"/>
              </w:rPr>
            </w:pPr>
            <w:r w:rsidRPr="00F15F88">
              <w:rPr>
                <w:sz w:val="16"/>
                <w:lang w:val="uk-UA"/>
              </w:rPr>
              <w:t>13.02.</w:t>
            </w:r>
            <w:r w:rsidRPr="00F15F88" w:rsidR="00303BA2">
              <w:rPr>
                <w:sz w:val="16"/>
                <w:lang w:val="uk-UA"/>
              </w:rPr>
              <w:t>2024</w:t>
            </w:r>
          </w:p>
          <w:p w:rsidRPr="00F15F88" w:rsidR="005521C7" w:rsidP="00F15F88" w14:paraId="3C47139B" w14:textId="77777777">
            <w:pPr>
              <w:jc w:val="center"/>
              <w:rPr>
                <w:sz w:val="16"/>
                <w:lang w:val="uk-UA"/>
              </w:rPr>
            </w:pPr>
          </w:p>
          <w:p w:rsidRPr="00F15F88" w:rsidR="005F3DF5" w:rsidP="00F15F88" w14:paraId="0DC7FBAD" w14:textId="77777777">
            <w:pPr>
              <w:jc w:val="center"/>
              <w:rPr>
                <w:sz w:val="16"/>
                <w:lang w:val="uk-UA"/>
              </w:rPr>
            </w:pPr>
            <w:r w:rsidRPr="00F15F88">
              <w:rPr>
                <w:sz w:val="16"/>
                <w:lang w:val="uk-UA"/>
              </w:rPr>
              <w:t xml:space="preserve">8 </w:t>
            </w:r>
            <w:r w:rsidRPr="00F15F88" w:rsidR="00953FDC">
              <w:rPr>
                <w:sz w:val="16"/>
                <w:lang w:val="uk-UA"/>
              </w:rPr>
              <w:t>років</w:t>
            </w:r>
            <w:r w:rsidRPr="00F15F88" w:rsidR="00A61D4E">
              <w:rPr>
                <w:sz w:val="16"/>
                <w:lang w:val="uk-UA"/>
              </w:rPr>
              <w:t>,</w:t>
            </w:r>
            <w:r w:rsidRPr="00F15F88">
              <w:rPr>
                <w:sz w:val="16"/>
                <w:lang w:val="uk-UA"/>
              </w:rPr>
              <w:t xml:space="preserve"> 9 </w:t>
            </w:r>
            <w:r w:rsidRPr="00F15F88" w:rsidR="00A61D4E">
              <w:rPr>
                <w:sz w:val="16"/>
                <w:lang w:val="uk-UA"/>
              </w:rPr>
              <w:t>місяців</w:t>
            </w:r>
            <w:r w:rsidRPr="00F15F88">
              <w:rPr>
                <w:sz w:val="16"/>
                <w:lang w:val="uk-UA"/>
              </w:rPr>
              <w:t xml:space="preserve"> </w:t>
            </w:r>
            <w:r w:rsidRPr="00F15F88" w:rsidR="00A61D4E">
              <w:rPr>
                <w:sz w:val="16"/>
                <w:lang w:val="uk-UA"/>
              </w:rPr>
              <w:t>та</w:t>
            </w:r>
            <w:r w:rsidRPr="00F15F88">
              <w:rPr>
                <w:sz w:val="16"/>
                <w:lang w:val="uk-UA"/>
              </w:rPr>
              <w:t xml:space="preserve"> 15 </w:t>
            </w:r>
            <w:r w:rsidRPr="00F15F88" w:rsidR="00A61D4E">
              <w:rPr>
                <w:sz w:val="16"/>
                <w:lang w:val="uk-UA"/>
              </w:rPr>
              <w:t>дні</w:t>
            </w:r>
            <w:r w:rsidRPr="00F15F88" w:rsidR="00953FDC">
              <w:rPr>
                <w:sz w:val="16"/>
                <w:lang w:val="uk-UA"/>
              </w:rPr>
              <w:t>в</w:t>
            </w:r>
          </w:p>
        </w:tc>
        <w:tc>
          <w:tcPr>
            <w:tcW w:w="355" w:type="pct"/>
          </w:tcPr>
          <w:p w:rsidRPr="00F15F88" w:rsidR="005F3DF5" w:rsidP="00F15F88" w14:paraId="4C0ED192" w14:textId="77777777">
            <w:pPr>
              <w:jc w:val="center"/>
              <w:rPr>
                <w:sz w:val="16"/>
                <w:lang w:val="uk-UA"/>
              </w:rPr>
            </w:pPr>
            <w:r w:rsidRPr="00F15F88">
              <w:rPr>
                <w:sz w:val="16"/>
                <w:lang w:val="uk-UA"/>
              </w:rPr>
              <w:t>2</w:t>
            </w:r>
            <w:r w:rsidRPr="00F15F88" w:rsidR="005521C7">
              <w:rPr>
                <w:sz w:val="16"/>
                <w:lang w:val="uk-UA"/>
              </w:rPr>
              <w:t>,</w:t>
            </w:r>
            <w:r w:rsidRPr="00F15F88">
              <w:rPr>
                <w:sz w:val="16"/>
                <w:lang w:val="uk-UA"/>
              </w:rPr>
              <w:t>5-3</w:t>
            </w:r>
            <w:r w:rsidRPr="00F15F88" w:rsidR="005521C7">
              <w:rPr>
                <w:sz w:val="16"/>
                <w:lang w:val="uk-UA"/>
              </w:rPr>
              <w:t>,</w:t>
            </w:r>
            <w:r w:rsidRPr="00F15F88">
              <w:rPr>
                <w:sz w:val="16"/>
                <w:lang w:val="uk-UA"/>
              </w:rPr>
              <w:t xml:space="preserve">6 </w:t>
            </w:r>
            <w:r w:rsidRPr="00F15F88" w:rsidR="00A61D4E">
              <w:rPr>
                <w:sz w:val="16"/>
                <w:lang w:val="uk-UA"/>
              </w:rPr>
              <w:t>м</w:t>
            </w:r>
            <w:r w:rsidRPr="00F15F88">
              <w:rPr>
                <w:sz w:val="16"/>
                <w:lang w:val="uk-UA"/>
              </w:rPr>
              <w:t>²</w:t>
            </w:r>
          </w:p>
        </w:tc>
        <w:tc>
          <w:tcPr>
            <w:tcW w:w="939" w:type="pct"/>
          </w:tcPr>
          <w:p w:rsidRPr="00F15F88" w:rsidR="005F3DF5" w:rsidP="00F15F88" w14:paraId="6F8AB0F1" w14:textId="77777777">
            <w:pPr>
              <w:jc w:val="center"/>
              <w:rPr>
                <w:sz w:val="16"/>
                <w:lang w:val="uk-UA"/>
              </w:rPr>
            </w:pPr>
            <w:r w:rsidRPr="00F15F88">
              <w:rPr>
                <w:rFonts w:ascii="Times New Roman" w:hAnsi="Times New Roman" w:cs="Times New Roman"/>
                <w:sz w:val="16"/>
                <w:szCs w:val="16"/>
                <w:lang w:val="uk-UA"/>
              </w:rPr>
              <w:t>Переповненість</w:t>
            </w:r>
            <w:r w:rsidRPr="00F15F88">
              <w:rPr>
                <w:sz w:val="16"/>
                <w:lang w:val="uk-UA"/>
              </w:rPr>
              <w:t xml:space="preserve"> </w:t>
            </w:r>
            <w:r w:rsidRPr="00F15F88" w:rsidR="00303BA2">
              <w:rPr>
                <w:sz w:val="16"/>
                <w:lang w:val="uk-UA"/>
              </w:rPr>
              <w:t>(</w:t>
            </w:r>
            <w:r w:rsidRPr="00F15F88" w:rsidR="00FC6E7E">
              <w:rPr>
                <w:sz w:val="16"/>
                <w:lang w:val="uk-UA"/>
              </w:rPr>
              <w:t xml:space="preserve">за винятком </w:t>
            </w:r>
            <w:r w:rsidRPr="00F15F88" w:rsidR="00C20E5F">
              <w:rPr>
                <w:sz w:val="16"/>
                <w:lang w:val="uk-UA"/>
              </w:rPr>
              <w:t xml:space="preserve">невизначеного </w:t>
            </w:r>
            <w:r w:rsidRPr="00F15F88" w:rsidR="00FC6E7E">
              <w:rPr>
                <w:sz w:val="16"/>
                <w:lang w:val="uk-UA"/>
              </w:rPr>
              <w:t xml:space="preserve">короткого періоду, коли він мав </w:t>
            </w:r>
            <w:r w:rsidRPr="00F15F88" w:rsidR="00657456">
              <w:rPr>
                <w:sz w:val="16"/>
                <w:lang w:val="uk-UA"/>
              </w:rPr>
              <w:t xml:space="preserve">у своєму розпорядженні </w:t>
            </w:r>
            <w:r w:rsidRPr="00F15F88" w:rsidR="00FC6E7E">
              <w:rPr>
                <w:sz w:val="16"/>
                <w:lang w:val="uk-UA"/>
              </w:rPr>
              <w:t>понад 3 кв. м особистого простору</w:t>
            </w:r>
            <w:r w:rsidRPr="00F15F88" w:rsidR="00303BA2">
              <w:rPr>
                <w:sz w:val="16"/>
                <w:lang w:val="uk-UA"/>
              </w:rPr>
              <w:t xml:space="preserve">), </w:t>
            </w:r>
            <w:r w:rsidRPr="00F15F88" w:rsidR="00FC6E7E">
              <w:rPr>
                <w:sz w:val="16"/>
                <w:lang w:val="uk-UA"/>
              </w:rPr>
              <w:t xml:space="preserve">відсутність свіжого повітря, </w:t>
            </w:r>
            <w:r w:rsidRPr="00F15F88" w:rsidR="00657456">
              <w:rPr>
                <w:sz w:val="16"/>
                <w:lang w:val="uk-UA"/>
              </w:rPr>
              <w:t xml:space="preserve">відсутність або неналежна </w:t>
            </w:r>
            <w:r w:rsidRPr="00F15F88" w:rsidR="00916088">
              <w:rPr>
                <w:sz w:val="16"/>
                <w:lang w:val="uk-UA"/>
              </w:rPr>
              <w:t>якість</w:t>
            </w:r>
            <w:r w:rsidRPr="00F15F88" w:rsidR="00657456">
              <w:rPr>
                <w:sz w:val="16"/>
                <w:lang w:val="uk-UA"/>
              </w:rPr>
              <w:t xml:space="preserve"> гігієнічних засобів</w:t>
            </w:r>
            <w:r w:rsidRPr="00F15F88" w:rsidR="00303BA2">
              <w:rPr>
                <w:sz w:val="16"/>
                <w:lang w:val="uk-UA"/>
              </w:rPr>
              <w:t xml:space="preserve">, </w:t>
            </w:r>
            <w:r w:rsidRPr="00F15F88" w:rsidR="00657456">
              <w:rPr>
                <w:sz w:val="16"/>
                <w:lang w:val="uk-UA"/>
              </w:rPr>
              <w:t>відсутність приватності під час користування туалетом</w:t>
            </w:r>
            <w:r w:rsidRPr="00F15F88" w:rsidR="00303BA2">
              <w:rPr>
                <w:sz w:val="16"/>
                <w:lang w:val="uk-UA"/>
              </w:rPr>
              <w:t xml:space="preserve">, </w:t>
            </w:r>
            <w:r w:rsidRPr="00F15F88" w:rsidR="00FC6E7E">
              <w:rPr>
                <w:sz w:val="16"/>
                <w:lang w:val="uk-UA"/>
              </w:rPr>
              <w:t>відсутність або обмежений доступ до гарячої води</w:t>
            </w:r>
            <w:r w:rsidRPr="00F15F88" w:rsidR="00303BA2">
              <w:rPr>
                <w:sz w:val="16"/>
                <w:lang w:val="uk-UA"/>
              </w:rPr>
              <w:t xml:space="preserve">, </w:t>
            </w:r>
            <w:r w:rsidRPr="00F15F88" w:rsidR="00FC6E7E">
              <w:rPr>
                <w:sz w:val="16"/>
                <w:lang w:val="uk-UA"/>
              </w:rPr>
              <w:t>відсутність або погана якість постільної білизни</w:t>
            </w:r>
            <w:r w:rsidRPr="00F15F88" w:rsidR="00303BA2">
              <w:rPr>
                <w:sz w:val="16"/>
                <w:lang w:val="uk-UA"/>
              </w:rPr>
              <w:t xml:space="preserve">, </w:t>
            </w:r>
            <w:r w:rsidRPr="00F15F88" w:rsidR="00FC6E7E">
              <w:rPr>
                <w:sz w:val="16"/>
                <w:lang w:val="uk-UA"/>
              </w:rPr>
              <w:t>цвіль або бруд у камері</w:t>
            </w:r>
            <w:r w:rsidRPr="00F15F88" w:rsidR="00303BA2">
              <w:rPr>
                <w:sz w:val="16"/>
                <w:lang w:val="uk-UA"/>
              </w:rPr>
              <w:t xml:space="preserve">, </w:t>
            </w:r>
            <w:r w:rsidRPr="00F15F88" w:rsidR="00FC6E7E">
              <w:rPr>
                <w:sz w:val="16"/>
                <w:lang w:val="uk-UA"/>
              </w:rPr>
              <w:t>пасивне паління</w:t>
            </w:r>
            <w:r w:rsidRPr="00F15F88" w:rsidR="00303BA2">
              <w:rPr>
                <w:sz w:val="16"/>
                <w:lang w:val="uk-UA"/>
              </w:rPr>
              <w:t xml:space="preserve">, </w:t>
            </w:r>
            <w:r w:rsidRPr="00F15F88" w:rsidR="00FC6E7E">
              <w:rPr>
                <w:sz w:val="16"/>
                <w:lang w:val="uk-UA"/>
              </w:rPr>
              <w:t>неналежна температура</w:t>
            </w:r>
            <w:r w:rsidRPr="00F15F88" w:rsidR="00303BA2">
              <w:rPr>
                <w:sz w:val="16"/>
                <w:lang w:val="uk-UA"/>
              </w:rPr>
              <w:t xml:space="preserve">, </w:t>
            </w:r>
            <w:r w:rsidRPr="00F15F88" w:rsidR="00FC6E7E">
              <w:rPr>
                <w:sz w:val="16"/>
                <w:lang w:val="uk-UA"/>
              </w:rPr>
              <w:t>відсутність або недостатнє електричне освітлення, відсутність або недостатнє природнє освітлення, відсутність або обмежений доступ до питної води</w:t>
            </w:r>
            <w:r w:rsidRPr="00F15F88" w:rsidR="00303BA2">
              <w:rPr>
                <w:sz w:val="16"/>
                <w:lang w:val="uk-UA"/>
              </w:rPr>
              <w:t xml:space="preserve">, </w:t>
            </w:r>
            <w:r w:rsidRPr="00F15F88" w:rsidR="00107CF2">
              <w:rPr>
                <w:sz w:val="16"/>
                <w:lang w:val="uk-UA"/>
              </w:rPr>
              <w:t xml:space="preserve">відсутність або обмежений доступ до </w:t>
            </w:r>
            <w:r w:rsidRPr="00F15F88" w:rsidR="0024061E">
              <w:rPr>
                <w:sz w:val="16"/>
                <w:lang w:val="uk-UA"/>
              </w:rPr>
              <w:t xml:space="preserve">проточної </w:t>
            </w:r>
            <w:r w:rsidRPr="00F15F88" w:rsidR="00107CF2">
              <w:rPr>
                <w:sz w:val="16"/>
                <w:lang w:val="uk-UA"/>
              </w:rPr>
              <w:t>води, відсутність або обмежений доступ до душу</w:t>
            </w:r>
            <w:r w:rsidRPr="00F15F88" w:rsidR="00303BA2">
              <w:rPr>
                <w:sz w:val="16"/>
                <w:lang w:val="uk-UA"/>
              </w:rPr>
              <w:t xml:space="preserve">, </w:t>
            </w:r>
            <w:r w:rsidRPr="00F15F88" w:rsidR="00107CF2">
              <w:rPr>
                <w:sz w:val="16"/>
                <w:lang w:val="uk-UA"/>
              </w:rPr>
              <w:t>відсутність туалетних засобів, камера заражена паразитами/гризунами, низька якість продуктів харчування, відсутність або недостатня кількість продуктів харчування</w:t>
            </w:r>
            <w:r w:rsidRPr="00F15F88" w:rsidR="00303BA2">
              <w:rPr>
                <w:sz w:val="16"/>
                <w:lang w:val="uk-UA"/>
              </w:rPr>
              <w:t>.</w:t>
            </w:r>
          </w:p>
        </w:tc>
        <w:tc>
          <w:tcPr>
            <w:tcW w:w="790" w:type="pct"/>
          </w:tcPr>
          <w:p w:rsidRPr="00F15F88" w:rsidR="005F3DF5" w:rsidP="00F15F88" w14:paraId="36B304C3" w14:textId="77777777">
            <w:pPr>
              <w:jc w:val="center"/>
              <w:rPr>
                <w:sz w:val="16"/>
                <w:lang w:val="uk-UA"/>
              </w:rPr>
            </w:pPr>
            <w:r w:rsidRPr="00F15F88">
              <w:rPr>
                <w:sz w:val="16"/>
                <w:lang w:val="uk-UA"/>
              </w:rPr>
              <w:t xml:space="preserve">п. 1 ст. 6 Конвенції - надмірна тривалість кримінального провадження </w:t>
            </w:r>
            <w:r w:rsidRPr="00F15F88">
              <w:rPr>
                <w:rFonts w:ascii="Times New Roman" w:hAnsi="Times New Roman" w:cs="Times New Roman"/>
                <w:noProof/>
                <w:sz w:val="16"/>
                <w:szCs w:val="16"/>
                <w:lang w:val="uk-UA"/>
              </w:rPr>
              <w:t xml:space="preserve">– </w:t>
            </w:r>
            <w:r w:rsidRPr="00F15F88">
              <w:rPr>
                <w:sz w:val="16"/>
                <w:lang w:val="uk-UA"/>
              </w:rPr>
              <w:t>22.04.2015 – 30.05.</w:t>
            </w:r>
            <w:r w:rsidRPr="00F15F88" w:rsidR="00303BA2">
              <w:rPr>
                <w:sz w:val="16"/>
                <w:lang w:val="uk-UA"/>
              </w:rPr>
              <w:t>2024, 2 </w:t>
            </w:r>
            <w:r w:rsidRPr="00F15F88" w:rsidR="0024061E">
              <w:rPr>
                <w:sz w:val="16"/>
                <w:lang w:val="uk-UA"/>
              </w:rPr>
              <w:t xml:space="preserve">інстанції </w:t>
            </w:r>
            <w:r w:rsidRPr="00F15F88" w:rsidR="00303BA2">
              <w:rPr>
                <w:sz w:val="16"/>
                <w:lang w:val="uk-UA"/>
              </w:rPr>
              <w:t>(</w:t>
            </w:r>
            <w:r w:rsidRPr="00F15F88">
              <w:rPr>
                <w:sz w:val="16"/>
                <w:lang w:val="uk-UA"/>
              </w:rPr>
              <w:t>див. рішення у справі «Нечай проти України</w:t>
            </w:r>
            <w:r w:rsidRPr="00F15F88" w:rsidR="00144168">
              <w:rPr>
                <w:sz w:val="16"/>
                <w:lang w:val="uk-UA"/>
              </w:rPr>
              <w:t xml:space="preserve">» </w:t>
            </w:r>
            <w:r w:rsidRPr="00F15F88">
              <w:rPr>
                <w:i/>
                <w:iCs/>
                <w:sz w:val="16"/>
                <w:lang w:val="uk-UA"/>
              </w:rPr>
              <w:t>(Nechay v. Ukraine</w:t>
            </w:r>
            <w:r w:rsidRPr="00F15F88" w:rsidR="00144168">
              <w:rPr>
                <w:i/>
                <w:iCs/>
                <w:sz w:val="16"/>
                <w:lang w:val="uk-UA"/>
              </w:rPr>
              <w:t>),</w:t>
            </w:r>
            <w:r w:rsidRPr="00F15F88" w:rsidR="00144168">
              <w:rPr>
                <w:sz w:val="16"/>
                <w:lang w:val="uk-UA"/>
              </w:rPr>
              <w:t xml:space="preserve"> </w:t>
            </w:r>
            <w:r w:rsidRPr="00F15F88">
              <w:rPr>
                <w:sz w:val="16"/>
                <w:lang w:val="uk-UA"/>
              </w:rPr>
              <w:t xml:space="preserve">заява № 15360/10, пункти 67 – 79, від 01 липня </w:t>
            </w:r>
            <w:r w:rsidRPr="00F15F88" w:rsidR="0024061E">
              <w:rPr>
                <w:sz w:val="16"/>
                <w:lang w:val="uk-UA"/>
              </w:rPr>
              <w:t>2021 </w:t>
            </w:r>
            <w:r w:rsidRPr="00F15F88">
              <w:rPr>
                <w:sz w:val="16"/>
                <w:lang w:val="uk-UA"/>
              </w:rPr>
              <w:t>року</w:t>
            </w:r>
            <w:r w:rsidRPr="00F15F88" w:rsidR="00303BA2">
              <w:rPr>
                <w:sz w:val="16"/>
                <w:lang w:val="uk-UA"/>
              </w:rPr>
              <w:t>),</w:t>
            </w:r>
          </w:p>
          <w:p w:rsidRPr="00F15F88" w:rsidR="005F3DF5" w:rsidP="00F15F88" w14:paraId="0CCA8662" w14:textId="77777777">
            <w:pPr>
              <w:jc w:val="center"/>
              <w:rPr>
                <w:sz w:val="16"/>
                <w:lang w:val="uk-UA"/>
              </w:rPr>
            </w:pPr>
          </w:p>
          <w:p w:rsidRPr="00F15F88" w:rsidR="005F3DF5" w:rsidP="00F15F88" w14:paraId="50921366" w14:textId="6EB8ACE4">
            <w:pPr>
              <w:jc w:val="center"/>
              <w:rPr>
                <w:sz w:val="16"/>
                <w:lang w:val="uk-UA"/>
              </w:rPr>
            </w:pPr>
            <w:r w:rsidRPr="00F15F88">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F15F88" w:rsidR="00F15F88">
              <w:rPr>
                <w:rFonts w:ascii="Times New Roman" w:hAnsi="Times New Roman" w:cs="Times New Roman"/>
                <w:noProof/>
                <w:sz w:val="16"/>
                <w:szCs w:val="16"/>
                <w:lang w:val="uk-UA"/>
              </w:rPr>
              <w:t>’</w:t>
            </w:r>
            <w:r w:rsidRPr="00F15F88">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F15F88">
              <w:rPr>
                <w:rFonts w:ascii="Times New Roman" w:hAnsi="Times New Roman" w:cs="Times New Roman"/>
                <w:i/>
                <w:noProof/>
                <w:sz w:val="16"/>
                <w:szCs w:val="16"/>
                <w:lang w:val="uk-UA"/>
              </w:rPr>
              <w:t xml:space="preserve">(Nechay v. Ukraine), </w:t>
            </w:r>
            <w:r w:rsidRPr="00F15F88">
              <w:rPr>
                <w:rFonts w:ascii="Times New Roman" w:hAnsi="Times New Roman" w:cs="Times New Roman"/>
                <w:noProof/>
                <w:sz w:val="16"/>
                <w:szCs w:val="16"/>
                <w:lang w:val="uk-UA"/>
              </w:rPr>
              <w:t xml:space="preserve">заява № 15360/10, пункти 67 – 79, від 01 липня </w:t>
            </w:r>
            <w:r w:rsidRPr="00F15F88" w:rsidR="0024061E">
              <w:rPr>
                <w:rFonts w:ascii="Times New Roman" w:hAnsi="Times New Roman" w:cs="Times New Roman"/>
                <w:noProof/>
                <w:sz w:val="16"/>
                <w:szCs w:val="16"/>
                <w:lang w:val="uk-UA"/>
              </w:rPr>
              <w:t>2021 </w:t>
            </w:r>
            <w:r w:rsidRPr="00F15F88">
              <w:rPr>
                <w:rFonts w:ascii="Times New Roman" w:hAnsi="Times New Roman" w:cs="Times New Roman"/>
                <w:noProof/>
                <w:sz w:val="16"/>
                <w:szCs w:val="16"/>
                <w:lang w:val="uk-UA"/>
              </w:rPr>
              <w:t>року</w:t>
            </w:r>
            <w:r w:rsidRPr="00F15F88" w:rsidR="00303BA2">
              <w:rPr>
                <w:sz w:val="16"/>
                <w:lang w:val="uk-UA"/>
              </w:rPr>
              <w:t>)</w:t>
            </w:r>
          </w:p>
          <w:p w:rsidRPr="00F15F88" w:rsidR="005F3DF5" w:rsidP="00F15F88" w14:paraId="0EFF19EF" w14:textId="77777777">
            <w:pPr>
              <w:jc w:val="center"/>
              <w:rPr>
                <w:sz w:val="16"/>
                <w:lang w:val="uk-UA"/>
              </w:rPr>
            </w:pPr>
          </w:p>
        </w:tc>
        <w:tc>
          <w:tcPr>
            <w:tcW w:w="484" w:type="pct"/>
          </w:tcPr>
          <w:p w:rsidRPr="00F15F88" w:rsidR="005F3DF5" w:rsidP="00F15F88" w14:paraId="6B928C2F" w14:textId="77777777">
            <w:pPr>
              <w:jc w:val="center"/>
              <w:rPr>
                <w:sz w:val="16"/>
                <w:lang w:val="uk-UA"/>
              </w:rPr>
            </w:pPr>
            <w:r w:rsidRPr="00F15F88">
              <w:rPr>
                <w:sz w:val="16"/>
                <w:lang w:val="uk-UA"/>
              </w:rPr>
              <w:t>9</w:t>
            </w:r>
            <w:r w:rsidRPr="00F15F88" w:rsidR="005521C7">
              <w:rPr>
                <w:sz w:val="16"/>
                <w:lang w:val="uk-UA"/>
              </w:rPr>
              <w:t xml:space="preserve"> </w:t>
            </w:r>
            <w:r w:rsidRPr="00F15F88">
              <w:rPr>
                <w:sz w:val="16"/>
                <w:lang w:val="uk-UA"/>
              </w:rPr>
              <w:t>800</w:t>
            </w:r>
          </w:p>
        </w:tc>
      </w:tr>
      <w:tr w:rsidTr="002A4690" w14:paraId="439C93E0" w14:textId="77777777">
        <w:tblPrEx>
          <w:tblW w:w="5577" w:type="pct"/>
          <w:tblLayout w:type="fixed"/>
          <w:tblLook w:val="0420"/>
        </w:tblPrEx>
        <w:tc>
          <w:tcPr>
            <w:tcW w:w="205" w:type="pct"/>
          </w:tcPr>
          <w:p w:rsidRPr="00F15F88" w:rsidR="005F3DF5" w:rsidP="00F15F88" w14:paraId="066D608B" w14:textId="77777777">
            <w:pPr>
              <w:pStyle w:val="ListParagraph"/>
              <w:numPr>
                <w:ilvl w:val="0"/>
                <w:numId w:val="21"/>
              </w:numPr>
              <w:tabs>
                <w:tab w:val="num" w:pos="283"/>
              </w:tabs>
              <w:ind w:left="0" w:firstLine="0"/>
              <w:jc w:val="center"/>
              <w:rPr>
                <w:rFonts w:eastAsiaTheme="minorEastAsia"/>
                <w:sz w:val="16"/>
                <w:lang w:val="uk-UA"/>
              </w:rPr>
            </w:pPr>
          </w:p>
        </w:tc>
        <w:tc>
          <w:tcPr>
            <w:tcW w:w="466" w:type="pct"/>
          </w:tcPr>
          <w:p w:rsidRPr="00F15F88" w:rsidR="005F3DF5" w:rsidP="00F15F88" w14:paraId="2D1D6E91" w14:textId="77777777">
            <w:pPr>
              <w:jc w:val="center"/>
              <w:rPr>
                <w:sz w:val="16"/>
                <w:lang w:val="uk-UA"/>
              </w:rPr>
            </w:pPr>
            <w:r w:rsidRPr="00F15F88">
              <w:rPr>
                <w:sz w:val="16"/>
                <w:lang w:val="uk-UA"/>
              </w:rPr>
              <w:t>36481/24</w:t>
            </w:r>
          </w:p>
          <w:p w:rsidRPr="00F15F88" w:rsidR="005F3DF5" w:rsidP="00F15F88" w14:paraId="5D2781BF" w14:textId="77777777">
            <w:pPr>
              <w:jc w:val="center"/>
              <w:rPr>
                <w:sz w:val="16"/>
                <w:lang w:val="uk-UA"/>
              </w:rPr>
            </w:pPr>
            <w:r w:rsidRPr="00F15F88">
              <w:rPr>
                <w:sz w:val="16"/>
                <w:lang w:val="uk-UA"/>
              </w:rPr>
              <w:t>27.11.</w:t>
            </w:r>
            <w:r w:rsidRPr="00F15F88" w:rsidR="00303BA2">
              <w:rPr>
                <w:sz w:val="16"/>
                <w:lang w:val="uk-UA"/>
              </w:rPr>
              <w:t>2024</w:t>
            </w:r>
          </w:p>
        </w:tc>
        <w:tc>
          <w:tcPr>
            <w:tcW w:w="570" w:type="pct"/>
          </w:tcPr>
          <w:p w:rsidRPr="00F15F88" w:rsidR="005F3DF5" w:rsidP="00F15F88" w14:paraId="4FA96AC1" w14:textId="77777777">
            <w:pPr>
              <w:jc w:val="center"/>
              <w:rPr>
                <w:sz w:val="16"/>
                <w:lang w:val="uk-UA"/>
              </w:rPr>
            </w:pPr>
            <w:r w:rsidRPr="00F15F88">
              <w:rPr>
                <w:b/>
                <w:sz w:val="16"/>
                <w:lang w:val="uk-UA"/>
              </w:rPr>
              <w:t>Євгеній Васил</w:t>
            </w:r>
            <w:r w:rsidRPr="00F15F88" w:rsidR="001076B5">
              <w:rPr>
                <w:b/>
                <w:sz w:val="16"/>
                <w:lang w:val="uk-UA"/>
              </w:rPr>
              <w:t>ь</w:t>
            </w:r>
            <w:r w:rsidRPr="00F15F88">
              <w:rPr>
                <w:b/>
                <w:sz w:val="16"/>
                <w:lang w:val="uk-UA"/>
              </w:rPr>
              <w:t>ович ШНЯКІН</w:t>
            </w:r>
          </w:p>
          <w:p w:rsidRPr="00F15F88" w:rsidR="005F3DF5" w:rsidP="00F15F88" w14:paraId="31715D4F" w14:textId="77777777">
            <w:pPr>
              <w:jc w:val="center"/>
              <w:rPr>
                <w:sz w:val="16"/>
                <w:lang w:val="uk-UA"/>
              </w:rPr>
            </w:pPr>
            <w:r w:rsidRPr="00F15F88">
              <w:rPr>
                <w:sz w:val="16"/>
                <w:lang w:val="uk-UA"/>
              </w:rPr>
              <w:t>1985</w:t>
            </w:r>
          </w:p>
          <w:p w:rsidRPr="00F15F88" w:rsidR="005F3DF5" w:rsidP="00F15F88" w14:paraId="65156874" w14:textId="77777777">
            <w:pPr>
              <w:jc w:val="center"/>
              <w:rPr>
                <w:sz w:val="16"/>
                <w:lang w:val="uk-UA"/>
              </w:rPr>
            </w:pPr>
          </w:p>
        </w:tc>
        <w:tc>
          <w:tcPr>
            <w:tcW w:w="621" w:type="pct"/>
          </w:tcPr>
          <w:p w:rsidRPr="00F15F88" w:rsidR="005F3DF5" w:rsidP="00F15F88" w14:paraId="0155124C" w14:textId="77777777">
            <w:pPr>
              <w:jc w:val="center"/>
              <w:rPr>
                <w:sz w:val="16"/>
                <w:lang w:val="uk-UA"/>
              </w:rPr>
            </w:pPr>
            <w:r w:rsidRPr="00F15F88">
              <w:rPr>
                <w:sz w:val="16"/>
                <w:lang w:val="uk-UA"/>
              </w:rPr>
              <w:t>Пустинцев Андрій Віталійович</w:t>
            </w:r>
          </w:p>
          <w:p w:rsidRPr="00F15F88" w:rsidR="005F3DF5" w:rsidP="00F15F88" w14:paraId="37AB8D28" w14:textId="77777777">
            <w:pPr>
              <w:jc w:val="center"/>
              <w:rPr>
                <w:sz w:val="16"/>
                <w:lang w:val="uk-UA"/>
              </w:rPr>
            </w:pPr>
            <w:r w:rsidRPr="00F15F88">
              <w:rPr>
                <w:sz w:val="16"/>
                <w:lang w:val="uk-UA"/>
              </w:rPr>
              <w:t>м. Дніпро</w:t>
            </w:r>
          </w:p>
        </w:tc>
        <w:tc>
          <w:tcPr>
            <w:tcW w:w="570" w:type="pct"/>
          </w:tcPr>
          <w:p w:rsidRPr="00F15F88" w:rsidR="005F3DF5" w:rsidP="00F15F88" w14:paraId="4B52FD11" w14:textId="77777777">
            <w:pPr>
              <w:jc w:val="center"/>
              <w:rPr>
                <w:sz w:val="16"/>
                <w:lang w:val="uk-UA"/>
              </w:rPr>
            </w:pPr>
            <w:r w:rsidRPr="00F15F88">
              <w:rPr>
                <w:sz w:val="16"/>
                <w:lang w:val="uk-UA"/>
              </w:rPr>
              <w:t>Полтавська установа виконання покарань № 23</w:t>
            </w:r>
          </w:p>
          <w:p w:rsidRPr="00F15F88" w:rsidR="00A61D4E" w:rsidP="00F15F88" w14:paraId="49C349B2" w14:textId="77777777">
            <w:pPr>
              <w:jc w:val="center"/>
              <w:rPr>
                <w:sz w:val="16"/>
                <w:lang w:val="uk-UA"/>
              </w:rPr>
            </w:pPr>
          </w:p>
          <w:p w:rsidRPr="00F15F88" w:rsidR="00A61D4E" w:rsidP="00F15F88" w14:paraId="63EF074E" w14:textId="77777777">
            <w:pPr>
              <w:jc w:val="center"/>
              <w:rPr>
                <w:sz w:val="16"/>
                <w:lang w:val="uk-UA"/>
              </w:rPr>
            </w:pPr>
            <w:r w:rsidRPr="00F15F88">
              <w:rPr>
                <w:sz w:val="16"/>
                <w:lang w:val="uk-UA"/>
              </w:rPr>
              <w:t>з 25.09.</w:t>
            </w:r>
            <w:r w:rsidRPr="00F15F88" w:rsidR="00303BA2">
              <w:rPr>
                <w:sz w:val="16"/>
                <w:lang w:val="uk-UA"/>
              </w:rPr>
              <w:t>2023</w:t>
            </w:r>
            <w:r w:rsidRPr="00F15F88">
              <w:rPr>
                <w:sz w:val="16"/>
                <w:lang w:val="uk-UA"/>
              </w:rPr>
              <w:t xml:space="preserve"> –</w:t>
            </w:r>
          </w:p>
          <w:p w:rsidRPr="00F15F88" w:rsidR="005F3DF5" w:rsidP="00F15F88" w14:paraId="63F82CC7" w14:textId="77777777">
            <w:pPr>
              <w:jc w:val="center"/>
              <w:rPr>
                <w:sz w:val="16"/>
                <w:lang w:val="uk-UA"/>
              </w:rPr>
            </w:pPr>
            <w:r w:rsidRPr="00F15F88">
              <w:rPr>
                <w:sz w:val="16"/>
                <w:lang w:val="uk-UA"/>
              </w:rPr>
              <w:t>триває</w:t>
            </w:r>
          </w:p>
          <w:p w:rsidRPr="00F15F88" w:rsidR="001076B5" w:rsidP="00F15F88" w14:paraId="42DAA848" w14:textId="77777777">
            <w:pPr>
              <w:jc w:val="center"/>
              <w:rPr>
                <w:sz w:val="16"/>
                <w:lang w:val="uk-UA"/>
              </w:rPr>
            </w:pPr>
          </w:p>
          <w:p w:rsidRPr="00F15F88" w:rsidR="005F3DF5" w:rsidP="00F15F88" w14:paraId="5976B1C3" w14:textId="77777777">
            <w:pPr>
              <w:jc w:val="center"/>
              <w:rPr>
                <w:sz w:val="16"/>
                <w:lang w:val="uk-UA"/>
              </w:rPr>
            </w:pPr>
            <w:r w:rsidRPr="00F15F88">
              <w:rPr>
                <w:sz w:val="16"/>
                <w:lang w:val="uk-UA"/>
              </w:rPr>
              <w:t>Більше</w:t>
            </w:r>
            <w:r w:rsidRPr="00F15F88" w:rsidR="00303BA2">
              <w:rPr>
                <w:sz w:val="16"/>
                <w:lang w:val="uk-UA"/>
              </w:rPr>
              <w:t xml:space="preserve"> 2 </w:t>
            </w:r>
            <w:r w:rsidRPr="00F15F88">
              <w:rPr>
                <w:sz w:val="16"/>
                <w:lang w:val="uk-UA"/>
              </w:rPr>
              <w:t>років,</w:t>
            </w:r>
            <w:r w:rsidRPr="00F15F88" w:rsidR="00303BA2">
              <w:rPr>
                <w:sz w:val="16"/>
                <w:lang w:val="uk-UA"/>
              </w:rPr>
              <w:t xml:space="preserve"> 4 </w:t>
            </w:r>
            <w:r w:rsidRPr="00F15F88">
              <w:rPr>
                <w:sz w:val="16"/>
                <w:lang w:val="uk-UA"/>
              </w:rPr>
              <w:t>місяців</w:t>
            </w:r>
            <w:r w:rsidRPr="00F15F88" w:rsidR="00303BA2">
              <w:rPr>
                <w:sz w:val="16"/>
                <w:lang w:val="uk-UA"/>
              </w:rPr>
              <w:t xml:space="preserve"> </w:t>
            </w:r>
            <w:r w:rsidRPr="00F15F88">
              <w:rPr>
                <w:sz w:val="16"/>
                <w:lang w:val="uk-UA"/>
              </w:rPr>
              <w:t>та</w:t>
            </w:r>
            <w:r w:rsidRPr="00F15F88" w:rsidR="00303BA2">
              <w:rPr>
                <w:sz w:val="16"/>
                <w:lang w:val="uk-UA"/>
              </w:rPr>
              <w:t xml:space="preserve"> 12 </w:t>
            </w:r>
            <w:r w:rsidRPr="00F15F88">
              <w:rPr>
                <w:sz w:val="16"/>
                <w:lang w:val="uk-UA"/>
              </w:rPr>
              <w:t>днів</w:t>
            </w:r>
          </w:p>
        </w:tc>
        <w:tc>
          <w:tcPr>
            <w:tcW w:w="355" w:type="pct"/>
          </w:tcPr>
          <w:p w:rsidRPr="00F15F88" w:rsidR="005F3DF5" w:rsidP="00F15F88" w14:paraId="398E7D5A" w14:textId="77777777">
            <w:pPr>
              <w:jc w:val="center"/>
              <w:rPr>
                <w:sz w:val="16"/>
                <w:lang w:val="uk-UA"/>
              </w:rPr>
            </w:pPr>
            <w:r w:rsidRPr="00F15F88">
              <w:rPr>
                <w:sz w:val="16"/>
                <w:lang w:val="uk-UA"/>
              </w:rPr>
              <w:t>2</w:t>
            </w:r>
            <w:r w:rsidRPr="00F15F88" w:rsidR="001076B5">
              <w:rPr>
                <w:sz w:val="16"/>
                <w:lang w:val="uk-UA"/>
              </w:rPr>
              <w:t>,</w:t>
            </w:r>
            <w:r w:rsidRPr="00F15F88">
              <w:rPr>
                <w:sz w:val="16"/>
                <w:lang w:val="uk-UA"/>
              </w:rPr>
              <w:t>5-2</w:t>
            </w:r>
            <w:r w:rsidRPr="00F15F88" w:rsidR="001076B5">
              <w:rPr>
                <w:sz w:val="16"/>
                <w:lang w:val="uk-UA"/>
              </w:rPr>
              <w:t>,</w:t>
            </w:r>
            <w:r w:rsidRPr="00F15F88">
              <w:rPr>
                <w:sz w:val="16"/>
                <w:lang w:val="uk-UA"/>
              </w:rPr>
              <w:t>9 м</w:t>
            </w:r>
            <w:r w:rsidRPr="00F15F88" w:rsidR="00303BA2">
              <w:rPr>
                <w:sz w:val="16"/>
                <w:lang w:val="uk-UA"/>
              </w:rPr>
              <w:t>²</w:t>
            </w:r>
          </w:p>
        </w:tc>
        <w:tc>
          <w:tcPr>
            <w:tcW w:w="939" w:type="pct"/>
          </w:tcPr>
          <w:p w:rsidRPr="00F15F88" w:rsidR="005F3DF5" w:rsidP="00F15F88" w14:paraId="2A6BB4AC" w14:textId="77777777">
            <w:pPr>
              <w:jc w:val="center"/>
              <w:rPr>
                <w:sz w:val="16"/>
                <w:lang w:val="uk-UA"/>
              </w:rPr>
            </w:pPr>
            <w:r w:rsidRPr="00F15F88">
              <w:rPr>
                <w:sz w:val="16"/>
                <w:lang w:val="uk-UA"/>
              </w:rPr>
              <w:t>Переповненість</w:t>
            </w:r>
            <w:r w:rsidRPr="00F15F88" w:rsidR="00742985">
              <w:rPr>
                <w:sz w:val="16"/>
                <w:lang w:val="uk-UA"/>
              </w:rPr>
              <w:t>, камера заражена паразитами/гризунами, відсутність свіжого повітря, відсутність або неналежна якість гігієнічних засобів</w:t>
            </w:r>
            <w:r w:rsidRPr="00F15F88" w:rsidR="00916088">
              <w:rPr>
                <w:sz w:val="16"/>
                <w:lang w:val="uk-UA"/>
              </w:rPr>
              <w:t>,</w:t>
            </w:r>
            <w:r w:rsidRPr="00F15F88" w:rsidR="00D8027A">
              <w:rPr>
                <w:sz w:val="16"/>
                <w:lang w:val="uk-UA"/>
              </w:rPr>
              <w:t xml:space="preserve"> </w:t>
            </w:r>
            <w:r w:rsidRPr="00F15F88" w:rsidR="00B04C39">
              <w:rPr>
                <w:sz w:val="16"/>
                <w:lang w:val="uk-UA"/>
              </w:rPr>
              <w:t xml:space="preserve">відсутність або недостатнє природнє освітлення, </w:t>
            </w:r>
            <w:r w:rsidRPr="00F15F88" w:rsidR="00D8027A">
              <w:rPr>
                <w:sz w:val="16"/>
                <w:lang w:val="uk-UA"/>
              </w:rPr>
              <w:t>відсутність або не</w:t>
            </w:r>
            <w:r w:rsidRPr="00F15F88" w:rsidR="00B04C39">
              <w:rPr>
                <w:sz w:val="16"/>
                <w:lang w:val="uk-UA"/>
              </w:rPr>
              <w:t>достатнє електричне освітлення</w:t>
            </w:r>
            <w:r w:rsidRPr="00F15F88" w:rsidR="00303BA2">
              <w:rPr>
                <w:sz w:val="16"/>
                <w:lang w:val="uk-UA"/>
              </w:rPr>
              <w:t xml:space="preserve">, </w:t>
            </w:r>
            <w:r w:rsidRPr="00F15F88" w:rsidR="00E8312A">
              <w:rPr>
                <w:sz w:val="16"/>
                <w:lang w:val="uk-UA"/>
              </w:rPr>
              <w:t>відсутність або недостатня кількість продуктів харчування, відсутність приватності під час користування туалетом, відсутність туалетних засобів</w:t>
            </w:r>
            <w:r w:rsidRPr="00F15F88" w:rsidR="00303BA2">
              <w:rPr>
                <w:sz w:val="16"/>
                <w:lang w:val="uk-UA"/>
              </w:rPr>
              <w:t xml:space="preserve">, </w:t>
            </w:r>
            <w:r w:rsidRPr="00F15F88" w:rsidR="00E8312A">
              <w:rPr>
                <w:sz w:val="16"/>
                <w:lang w:val="uk-UA"/>
              </w:rPr>
              <w:t>цвіль або бруд у камері, відсутність або обмежений доступ до душу, пасивне паління, низька якість продуктів харчування</w:t>
            </w:r>
            <w:r w:rsidRPr="00F15F88" w:rsidR="00303BA2">
              <w:rPr>
                <w:sz w:val="16"/>
                <w:lang w:val="uk-UA"/>
              </w:rPr>
              <w:t>.</w:t>
            </w:r>
          </w:p>
        </w:tc>
        <w:tc>
          <w:tcPr>
            <w:tcW w:w="790" w:type="pct"/>
          </w:tcPr>
          <w:p w:rsidRPr="00F15F88" w:rsidR="005F3DF5" w:rsidP="00F15F88" w14:paraId="00FEEF33" w14:textId="77777777">
            <w:pPr>
              <w:jc w:val="center"/>
              <w:rPr>
                <w:sz w:val="16"/>
                <w:lang w:val="uk-UA"/>
              </w:rPr>
            </w:pPr>
          </w:p>
        </w:tc>
        <w:tc>
          <w:tcPr>
            <w:tcW w:w="484" w:type="pct"/>
          </w:tcPr>
          <w:p w:rsidRPr="00F15F88" w:rsidR="005F3DF5" w:rsidP="00F15F88" w14:paraId="4F2B1A4B" w14:textId="77777777">
            <w:pPr>
              <w:jc w:val="center"/>
              <w:rPr>
                <w:sz w:val="16"/>
                <w:lang w:val="uk-UA"/>
              </w:rPr>
            </w:pPr>
            <w:r w:rsidRPr="00F15F88">
              <w:rPr>
                <w:sz w:val="16"/>
                <w:lang w:val="uk-UA"/>
              </w:rPr>
              <w:t>5</w:t>
            </w:r>
            <w:r w:rsidRPr="00F15F88" w:rsidR="005521C7">
              <w:rPr>
                <w:sz w:val="16"/>
                <w:lang w:val="uk-UA"/>
              </w:rPr>
              <w:t xml:space="preserve"> </w:t>
            </w:r>
            <w:r w:rsidRPr="00F15F88">
              <w:rPr>
                <w:sz w:val="16"/>
                <w:lang w:val="uk-UA"/>
              </w:rPr>
              <w:t>600</w:t>
            </w:r>
          </w:p>
        </w:tc>
      </w:tr>
      <w:tr w:rsidTr="002A4690" w14:paraId="5E024374" w14:textId="77777777">
        <w:tblPrEx>
          <w:tblW w:w="5577" w:type="pct"/>
          <w:tblLayout w:type="fixed"/>
          <w:tblLook w:val="0420"/>
        </w:tblPrEx>
        <w:tc>
          <w:tcPr>
            <w:tcW w:w="205" w:type="pct"/>
          </w:tcPr>
          <w:p w:rsidRPr="00F15F88" w:rsidR="005F3DF5" w:rsidP="00F15F88" w14:paraId="68E1DB81" w14:textId="77777777">
            <w:pPr>
              <w:pStyle w:val="ListParagraph"/>
              <w:numPr>
                <w:ilvl w:val="0"/>
                <w:numId w:val="21"/>
              </w:numPr>
              <w:tabs>
                <w:tab w:val="num" w:pos="283"/>
              </w:tabs>
              <w:ind w:left="0" w:firstLine="0"/>
              <w:jc w:val="center"/>
              <w:rPr>
                <w:rFonts w:eastAsiaTheme="minorEastAsia"/>
                <w:sz w:val="16"/>
                <w:lang w:val="uk-UA"/>
              </w:rPr>
            </w:pPr>
          </w:p>
        </w:tc>
        <w:tc>
          <w:tcPr>
            <w:tcW w:w="466" w:type="pct"/>
          </w:tcPr>
          <w:p w:rsidRPr="00F15F88" w:rsidR="005F3DF5" w:rsidP="00F15F88" w14:paraId="3BAEC99E" w14:textId="77777777">
            <w:pPr>
              <w:jc w:val="center"/>
              <w:rPr>
                <w:sz w:val="16"/>
                <w:lang w:val="uk-UA"/>
              </w:rPr>
            </w:pPr>
            <w:r w:rsidRPr="00F15F88">
              <w:rPr>
                <w:sz w:val="16"/>
                <w:lang w:val="uk-UA"/>
              </w:rPr>
              <w:t>36527/24</w:t>
            </w:r>
          </w:p>
          <w:p w:rsidRPr="00F15F88" w:rsidR="005F3DF5" w:rsidP="00F15F88" w14:paraId="3B797F80" w14:textId="77777777">
            <w:pPr>
              <w:jc w:val="center"/>
              <w:rPr>
                <w:sz w:val="16"/>
                <w:lang w:val="uk-UA"/>
              </w:rPr>
            </w:pPr>
            <w:r w:rsidRPr="00F15F88">
              <w:rPr>
                <w:sz w:val="16"/>
                <w:lang w:val="uk-UA"/>
              </w:rPr>
              <w:t>27.11.</w:t>
            </w:r>
            <w:r w:rsidRPr="00F15F88" w:rsidR="00303BA2">
              <w:rPr>
                <w:sz w:val="16"/>
                <w:lang w:val="uk-UA"/>
              </w:rPr>
              <w:t>2024</w:t>
            </w:r>
          </w:p>
        </w:tc>
        <w:tc>
          <w:tcPr>
            <w:tcW w:w="570" w:type="pct"/>
          </w:tcPr>
          <w:p w:rsidRPr="00F15F88" w:rsidR="000A4604" w:rsidP="00F15F88" w14:paraId="3F1D27D1" w14:textId="77777777">
            <w:pPr>
              <w:jc w:val="center"/>
              <w:rPr>
                <w:b/>
                <w:sz w:val="16"/>
                <w:lang w:val="uk-UA"/>
              </w:rPr>
            </w:pPr>
            <w:r w:rsidRPr="00F15F88">
              <w:rPr>
                <w:b/>
                <w:sz w:val="16"/>
                <w:lang w:val="uk-UA"/>
              </w:rPr>
              <w:t>Микола</w:t>
            </w:r>
          </w:p>
          <w:p w:rsidRPr="00F15F88" w:rsidR="000A4604" w:rsidP="00F15F88" w14:paraId="5C8D605B" w14:textId="77777777">
            <w:pPr>
              <w:jc w:val="center"/>
              <w:rPr>
                <w:b/>
                <w:sz w:val="16"/>
                <w:lang w:val="uk-UA"/>
              </w:rPr>
            </w:pPr>
            <w:r w:rsidRPr="00F15F88">
              <w:rPr>
                <w:b/>
                <w:sz w:val="16"/>
                <w:lang w:val="uk-UA"/>
              </w:rPr>
              <w:t>Вікторович</w:t>
            </w:r>
          </w:p>
          <w:p w:rsidRPr="00F15F88" w:rsidR="005F3DF5" w:rsidP="00F15F88" w14:paraId="36B65E52" w14:textId="77777777">
            <w:pPr>
              <w:jc w:val="center"/>
              <w:rPr>
                <w:sz w:val="16"/>
                <w:lang w:val="uk-UA"/>
              </w:rPr>
            </w:pPr>
            <w:r w:rsidRPr="00F15F88">
              <w:rPr>
                <w:b/>
                <w:sz w:val="16"/>
                <w:lang w:val="uk-UA"/>
              </w:rPr>
              <w:t>ТОЛМАЧЕВ</w:t>
            </w:r>
          </w:p>
          <w:p w:rsidRPr="00F15F88" w:rsidR="005F3DF5" w:rsidP="00F15F88" w14:paraId="0D4D52C6" w14:textId="77777777">
            <w:pPr>
              <w:jc w:val="center"/>
              <w:rPr>
                <w:sz w:val="16"/>
                <w:lang w:val="uk-UA"/>
              </w:rPr>
            </w:pPr>
            <w:r w:rsidRPr="00F15F88">
              <w:rPr>
                <w:sz w:val="16"/>
                <w:lang w:val="uk-UA"/>
              </w:rPr>
              <w:t>1977</w:t>
            </w:r>
          </w:p>
          <w:p w:rsidRPr="00F15F88" w:rsidR="005F3DF5" w:rsidP="00F15F88" w14:paraId="6A6D2761" w14:textId="77777777">
            <w:pPr>
              <w:jc w:val="center"/>
              <w:rPr>
                <w:sz w:val="16"/>
                <w:lang w:val="uk-UA"/>
              </w:rPr>
            </w:pPr>
          </w:p>
        </w:tc>
        <w:tc>
          <w:tcPr>
            <w:tcW w:w="621" w:type="pct"/>
          </w:tcPr>
          <w:p w:rsidRPr="00F15F88" w:rsidR="000A4604" w:rsidP="00F15F88" w14:paraId="788CAFF1" w14:textId="77777777">
            <w:pPr>
              <w:jc w:val="center"/>
              <w:rPr>
                <w:sz w:val="16"/>
                <w:lang w:val="uk-UA"/>
              </w:rPr>
            </w:pPr>
            <w:r w:rsidRPr="00F15F88">
              <w:rPr>
                <w:sz w:val="16"/>
                <w:lang w:val="uk-UA"/>
              </w:rPr>
              <w:t>Пустинцев Андрій Віталійович</w:t>
            </w:r>
          </w:p>
          <w:p w:rsidRPr="00F15F88" w:rsidR="005F3DF5" w:rsidP="00F15F88" w14:paraId="4846AC7B" w14:textId="77777777">
            <w:pPr>
              <w:jc w:val="center"/>
              <w:rPr>
                <w:sz w:val="16"/>
                <w:lang w:val="uk-UA"/>
              </w:rPr>
            </w:pPr>
            <w:r w:rsidRPr="00F15F88">
              <w:rPr>
                <w:sz w:val="16"/>
                <w:lang w:val="uk-UA"/>
              </w:rPr>
              <w:t>м. Дніпро</w:t>
            </w:r>
          </w:p>
        </w:tc>
        <w:tc>
          <w:tcPr>
            <w:tcW w:w="570" w:type="pct"/>
          </w:tcPr>
          <w:p w:rsidRPr="00F15F88" w:rsidR="00A61D4E" w:rsidP="00F15F88" w14:paraId="5A53D54E" w14:textId="77777777">
            <w:pPr>
              <w:jc w:val="center"/>
              <w:rPr>
                <w:sz w:val="16"/>
                <w:lang w:val="uk-UA"/>
              </w:rPr>
            </w:pPr>
            <w:r w:rsidRPr="00F15F88">
              <w:rPr>
                <w:sz w:val="16"/>
                <w:lang w:val="uk-UA"/>
              </w:rPr>
              <w:t>Полтавська установа виконання покарань № 23</w:t>
            </w:r>
          </w:p>
          <w:p w:rsidRPr="00F15F88" w:rsidR="00A61D4E" w:rsidP="00F15F88" w14:paraId="5D2AFD62" w14:textId="77777777">
            <w:pPr>
              <w:jc w:val="center"/>
              <w:rPr>
                <w:sz w:val="16"/>
                <w:lang w:val="uk-UA"/>
              </w:rPr>
            </w:pPr>
          </w:p>
          <w:p w:rsidRPr="00F15F88" w:rsidR="005F3DF5" w:rsidP="00F15F88" w14:paraId="55476F98" w14:textId="77777777">
            <w:pPr>
              <w:jc w:val="center"/>
              <w:rPr>
                <w:sz w:val="16"/>
                <w:lang w:val="uk-UA"/>
              </w:rPr>
            </w:pPr>
            <w:r w:rsidRPr="00F15F88">
              <w:rPr>
                <w:sz w:val="16"/>
                <w:lang w:val="uk-UA"/>
              </w:rPr>
              <w:t>з 20.07.</w:t>
            </w:r>
            <w:r w:rsidRPr="00F15F88" w:rsidR="00303BA2">
              <w:rPr>
                <w:sz w:val="16"/>
                <w:lang w:val="uk-UA"/>
              </w:rPr>
              <w:t>2022</w:t>
            </w:r>
            <w:r w:rsidRPr="00F15F88">
              <w:rPr>
                <w:sz w:val="16"/>
                <w:lang w:val="uk-UA"/>
              </w:rPr>
              <w:t xml:space="preserve"> –</w:t>
            </w:r>
          </w:p>
          <w:p w:rsidRPr="00F15F88" w:rsidR="005F3DF5" w:rsidP="00F15F88" w14:paraId="3090EFA3" w14:textId="77777777">
            <w:pPr>
              <w:jc w:val="center"/>
              <w:rPr>
                <w:sz w:val="16"/>
                <w:lang w:val="uk-UA"/>
              </w:rPr>
            </w:pPr>
            <w:r w:rsidRPr="00F15F88">
              <w:rPr>
                <w:sz w:val="16"/>
                <w:lang w:val="uk-UA"/>
              </w:rPr>
              <w:t>триває</w:t>
            </w:r>
          </w:p>
          <w:p w:rsidRPr="00F15F88" w:rsidR="0023478B" w:rsidP="00F15F88" w14:paraId="43461CC0" w14:textId="77777777">
            <w:pPr>
              <w:jc w:val="center"/>
              <w:rPr>
                <w:sz w:val="16"/>
                <w:lang w:val="uk-UA"/>
              </w:rPr>
            </w:pPr>
          </w:p>
          <w:p w:rsidRPr="00F15F88" w:rsidR="005F3DF5" w:rsidP="00F15F88" w14:paraId="73C9D819" w14:textId="77777777">
            <w:pPr>
              <w:jc w:val="center"/>
              <w:rPr>
                <w:sz w:val="16"/>
                <w:lang w:val="uk-UA"/>
              </w:rPr>
            </w:pPr>
            <w:r w:rsidRPr="00F15F88">
              <w:rPr>
                <w:sz w:val="16"/>
                <w:lang w:val="uk-UA"/>
              </w:rPr>
              <w:t>Більше</w:t>
            </w:r>
            <w:r w:rsidRPr="00F15F88" w:rsidR="00303BA2">
              <w:rPr>
                <w:sz w:val="16"/>
                <w:lang w:val="uk-UA"/>
              </w:rPr>
              <w:t xml:space="preserve"> 3 </w:t>
            </w:r>
            <w:r w:rsidRPr="00F15F88">
              <w:rPr>
                <w:sz w:val="16"/>
                <w:lang w:val="uk-UA"/>
              </w:rPr>
              <w:t xml:space="preserve">років, </w:t>
            </w:r>
            <w:r w:rsidRPr="00F15F88" w:rsidR="00303BA2">
              <w:rPr>
                <w:sz w:val="16"/>
                <w:lang w:val="uk-UA"/>
              </w:rPr>
              <w:t>6 </w:t>
            </w:r>
            <w:r w:rsidRPr="00F15F88">
              <w:rPr>
                <w:sz w:val="16"/>
                <w:lang w:val="uk-UA"/>
              </w:rPr>
              <w:t>місяців</w:t>
            </w:r>
            <w:r w:rsidRPr="00F15F88" w:rsidR="00303BA2">
              <w:rPr>
                <w:sz w:val="16"/>
                <w:lang w:val="uk-UA"/>
              </w:rPr>
              <w:t xml:space="preserve"> </w:t>
            </w:r>
            <w:r w:rsidRPr="00F15F88">
              <w:rPr>
                <w:sz w:val="16"/>
                <w:lang w:val="uk-UA"/>
              </w:rPr>
              <w:t>та</w:t>
            </w:r>
            <w:r w:rsidRPr="00F15F88" w:rsidR="00303BA2">
              <w:rPr>
                <w:sz w:val="16"/>
                <w:lang w:val="uk-UA"/>
              </w:rPr>
              <w:t xml:space="preserve"> 17 </w:t>
            </w:r>
            <w:r w:rsidRPr="00F15F88">
              <w:rPr>
                <w:sz w:val="16"/>
                <w:lang w:val="uk-UA"/>
              </w:rPr>
              <w:t>днів</w:t>
            </w:r>
          </w:p>
        </w:tc>
        <w:tc>
          <w:tcPr>
            <w:tcW w:w="355" w:type="pct"/>
          </w:tcPr>
          <w:p w:rsidRPr="00F15F88" w:rsidR="005F3DF5" w:rsidP="00F15F88" w14:paraId="21743BEF" w14:textId="77777777">
            <w:pPr>
              <w:jc w:val="center"/>
              <w:rPr>
                <w:sz w:val="16"/>
                <w:lang w:val="uk-UA"/>
              </w:rPr>
            </w:pPr>
            <w:r w:rsidRPr="00F15F88">
              <w:rPr>
                <w:sz w:val="16"/>
                <w:lang w:val="uk-UA"/>
              </w:rPr>
              <w:t>2</w:t>
            </w:r>
            <w:r w:rsidRPr="00F15F88" w:rsidR="0023478B">
              <w:rPr>
                <w:sz w:val="16"/>
                <w:lang w:val="uk-UA"/>
              </w:rPr>
              <w:t>,</w:t>
            </w:r>
            <w:r w:rsidRPr="00F15F88">
              <w:rPr>
                <w:sz w:val="16"/>
                <w:lang w:val="uk-UA"/>
              </w:rPr>
              <w:t>5-3</w:t>
            </w:r>
            <w:r w:rsidRPr="00F15F88" w:rsidR="0023478B">
              <w:rPr>
                <w:sz w:val="16"/>
                <w:lang w:val="uk-UA"/>
              </w:rPr>
              <w:t>,</w:t>
            </w:r>
            <w:r w:rsidRPr="00F15F88">
              <w:rPr>
                <w:sz w:val="16"/>
                <w:lang w:val="uk-UA"/>
              </w:rPr>
              <w:t xml:space="preserve">1 </w:t>
            </w:r>
            <w:r w:rsidRPr="00F15F88" w:rsidR="00A61D4E">
              <w:rPr>
                <w:sz w:val="16"/>
                <w:lang w:val="uk-UA"/>
              </w:rPr>
              <w:t>м</w:t>
            </w:r>
            <w:r w:rsidRPr="00F15F88">
              <w:rPr>
                <w:sz w:val="16"/>
                <w:lang w:val="uk-UA"/>
              </w:rPr>
              <w:t>²</w:t>
            </w:r>
          </w:p>
        </w:tc>
        <w:tc>
          <w:tcPr>
            <w:tcW w:w="939" w:type="pct"/>
          </w:tcPr>
          <w:p w:rsidRPr="00F15F88" w:rsidR="00B2180F" w:rsidP="00F15F88" w14:paraId="032BF541" w14:textId="77777777">
            <w:pPr>
              <w:jc w:val="center"/>
              <w:rPr>
                <w:sz w:val="16"/>
                <w:lang w:val="uk-UA"/>
              </w:rPr>
            </w:pPr>
            <w:r w:rsidRPr="00F15F88">
              <w:rPr>
                <w:sz w:val="16"/>
                <w:lang w:val="uk-UA"/>
              </w:rPr>
              <w:t>Переповненість</w:t>
            </w:r>
            <w:r w:rsidRPr="00F15F88" w:rsidR="00E8312A">
              <w:rPr>
                <w:sz w:val="16"/>
                <w:lang w:val="uk-UA"/>
              </w:rPr>
              <w:t>, відсутність свіжого повітря, пасивне паління, цвіль або бруд в камері, камера заражена паразитами/гризунами</w:t>
            </w:r>
            <w:r w:rsidRPr="00F15F88" w:rsidR="00303BA2">
              <w:rPr>
                <w:sz w:val="16"/>
                <w:lang w:val="uk-UA"/>
              </w:rPr>
              <w:t xml:space="preserve">, </w:t>
            </w:r>
            <w:r w:rsidRPr="00F15F88" w:rsidR="00E8312A">
              <w:rPr>
                <w:sz w:val="16"/>
                <w:lang w:val="uk-UA"/>
              </w:rPr>
              <w:t>відсутність або неналежна якість гігієнічних засобів, відсутність приватності під час користування туалетом</w:t>
            </w:r>
            <w:r w:rsidRPr="00F15F88" w:rsidR="00303BA2">
              <w:rPr>
                <w:sz w:val="16"/>
                <w:lang w:val="uk-UA"/>
              </w:rPr>
              <w:t xml:space="preserve">, </w:t>
            </w:r>
            <w:r w:rsidRPr="00F15F88" w:rsidR="00E8312A">
              <w:rPr>
                <w:sz w:val="16"/>
                <w:lang w:val="uk-UA"/>
              </w:rPr>
              <w:t>відсутність або погана якість постільної білизни</w:t>
            </w:r>
            <w:r w:rsidRPr="00F15F88" w:rsidR="00303BA2">
              <w:rPr>
                <w:sz w:val="16"/>
                <w:lang w:val="uk-UA"/>
              </w:rPr>
              <w:t xml:space="preserve">, </w:t>
            </w:r>
            <w:r w:rsidRPr="00F15F88" w:rsidR="00E8312A">
              <w:rPr>
                <w:sz w:val="16"/>
                <w:lang w:val="uk-UA"/>
              </w:rPr>
              <w:t>відсутність або недостатня кількість продуктів харчування</w:t>
            </w:r>
            <w:r w:rsidRPr="00F15F88" w:rsidR="00303BA2">
              <w:rPr>
                <w:sz w:val="16"/>
                <w:lang w:val="uk-UA"/>
              </w:rPr>
              <w:t xml:space="preserve">, </w:t>
            </w:r>
            <w:r w:rsidRPr="00F15F88" w:rsidR="00E8312A">
              <w:rPr>
                <w:sz w:val="16"/>
                <w:lang w:val="uk-UA"/>
              </w:rPr>
              <w:t>відсутність туалетних засобів, відсутність або обмежений доступ до гарячої води, погана якість продуктів харчування,</w:t>
            </w:r>
            <w:r w:rsidRPr="00F15F88" w:rsidR="00E8312A">
              <w:rPr>
                <w:rFonts w:ascii="Arial" w:hAnsi="Arial" w:cs="Arial"/>
                <w:color w:val="000000"/>
                <w:sz w:val="16"/>
                <w:szCs w:val="16"/>
                <w:lang w:val="uk-UA"/>
              </w:rPr>
              <w:t xml:space="preserve"> </w:t>
            </w:r>
            <w:r w:rsidRPr="00F15F88" w:rsidR="00E8312A">
              <w:rPr>
                <w:sz w:val="16"/>
                <w:lang w:val="uk-UA"/>
              </w:rPr>
              <w:t>відсутність або обмежений доступ до душу</w:t>
            </w:r>
            <w:r w:rsidRPr="00F15F88" w:rsidR="00303BA2">
              <w:rPr>
                <w:sz w:val="16"/>
                <w:lang w:val="uk-UA"/>
              </w:rPr>
              <w:t xml:space="preserve">, </w:t>
            </w:r>
            <w:r w:rsidRPr="00F15F88" w:rsidR="00E8312A">
              <w:rPr>
                <w:sz w:val="16"/>
                <w:lang w:val="uk-UA"/>
              </w:rPr>
              <w:t>відсутність або недостатнє електричне освітлення, відсутність або недостатнє природнє освітлення</w:t>
            </w:r>
            <w:r w:rsidRPr="00F15F88" w:rsidR="00303BA2">
              <w:rPr>
                <w:sz w:val="16"/>
                <w:lang w:val="uk-UA"/>
              </w:rPr>
              <w:t>.</w:t>
            </w:r>
          </w:p>
          <w:p w:rsidRPr="00F15F88" w:rsidR="00AC7DC2" w:rsidP="00F15F88" w14:paraId="486C5F48" w14:textId="77777777">
            <w:pPr>
              <w:rPr>
                <w:sz w:val="16"/>
                <w:lang w:val="uk-UA"/>
              </w:rPr>
            </w:pPr>
          </w:p>
        </w:tc>
        <w:tc>
          <w:tcPr>
            <w:tcW w:w="790" w:type="pct"/>
          </w:tcPr>
          <w:p w:rsidRPr="00F15F88" w:rsidR="005F3DF5" w:rsidP="00F15F88" w14:paraId="00902E7F" w14:textId="77777777">
            <w:pPr>
              <w:jc w:val="center"/>
              <w:rPr>
                <w:sz w:val="16"/>
                <w:lang w:val="uk-UA"/>
              </w:rPr>
            </w:pPr>
          </w:p>
        </w:tc>
        <w:tc>
          <w:tcPr>
            <w:tcW w:w="484" w:type="pct"/>
          </w:tcPr>
          <w:p w:rsidRPr="00F15F88" w:rsidR="005F3DF5" w:rsidP="00F15F88" w14:paraId="36546061" w14:textId="77777777">
            <w:pPr>
              <w:jc w:val="center"/>
              <w:rPr>
                <w:sz w:val="16"/>
                <w:lang w:val="uk-UA"/>
              </w:rPr>
            </w:pPr>
            <w:r w:rsidRPr="00F15F88">
              <w:rPr>
                <w:sz w:val="16"/>
                <w:lang w:val="uk-UA"/>
              </w:rPr>
              <w:t>7</w:t>
            </w:r>
            <w:r w:rsidRPr="00F15F88" w:rsidR="005521C7">
              <w:rPr>
                <w:sz w:val="16"/>
                <w:lang w:val="uk-UA"/>
              </w:rPr>
              <w:t xml:space="preserve"> </w:t>
            </w:r>
            <w:r w:rsidRPr="00F15F88">
              <w:rPr>
                <w:sz w:val="16"/>
                <w:lang w:val="uk-UA"/>
              </w:rPr>
              <w:t>500</w:t>
            </w:r>
          </w:p>
        </w:tc>
      </w:tr>
      <w:tr w:rsidTr="002A4690" w14:paraId="10E799A9" w14:textId="77777777">
        <w:tblPrEx>
          <w:tblW w:w="5577" w:type="pct"/>
          <w:tblLayout w:type="fixed"/>
          <w:tblLook w:val="0420"/>
        </w:tblPrEx>
        <w:tc>
          <w:tcPr>
            <w:tcW w:w="205" w:type="pct"/>
          </w:tcPr>
          <w:p w:rsidRPr="00F15F88" w:rsidR="00AC7DC2" w:rsidP="00F15F88" w14:paraId="17E292C2" w14:textId="77777777">
            <w:pPr>
              <w:pStyle w:val="ListParagraph"/>
              <w:numPr>
                <w:ilvl w:val="0"/>
                <w:numId w:val="21"/>
              </w:numPr>
              <w:tabs>
                <w:tab w:val="num" w:pos="283"/>
              </w:tabs>
              <w:ind w:left="0" w:firstLine="0"/>
              <w:jc w:val="center"/>
              <w:rPr>
                <w:rFonts w:eastAsiaTheme="minorEastAsia"/>
                <w:sz w:val="16"/>
                <w:lang w:val="uk-UA"/>
              </w:rPr>
            </w:pPr>
          </w:p>
          <w:p w:rsidRPr="00F15F88" w:rsidR="00AC7DC2" w:rsidP="00F15F88" w14:paraId="6A24D93E" w14:textId="77777777">
            <w:pPr>
              <w:rPr>
                <w:lang w:val="uk-UA"/>
              </w:rPr>
            </w:pPr>
          </w:p>
          <w:p w:rsidRPr="00F15F88" w:rsidR="005F3DF5" w:rsidP="00F15F88" w14:paraId="22AF0547" w14:textId="77777777">
            <w:pPr>
              <w:rPr>
                <w:lang w:val="uk-UA"/>
              </w:rPr>
            </w:pPr>
          </w:p>
        </w:tc>
        <w:tc>
          <w:tcPr>
            <w:tcW w:w="466" w:type="pct"/>
          </w:tcPr>
          <w:p w:rsidRPr="00F15F88" w:rsidR="005F3DF5" w:rsidP="00F15F88" w14:paraId="2F6A41E5" w14:textId="77777777">
            <w:pPr>
              <w:jc w:val="center"/>
              <w:rPr>
                <w:sz w:val="16"/>
                <w:lang w:val="uk-UA"/>
              </w:rPr>
            </w:pPr>
            <w:r w:rsidRPr="00F15F88">
              <w:rPr>
                <w:sz w:val="16"/>
                <w:lang w:val="uk-UA"/>
              </w:rPr>
              <w:t>4790/25</w:t>
            </w:r>
          </w:p>
          <w:p w:rsidRPr="00F15F88" w:rsidR="005F3DF5" w:rsidP="00F15F88" w14:paraId="1A6EC483" w14:textId="77777777">
            <w:pPr>
              <w:jc w:val="center"/>
              <w:rPr>
                <w:sz w:val="16"/>
                <w:lang w:val="uk-UA"/>
              </w:rPr>
            </w:pPr>
            <w:r w:rsidRPr="00F15F88">
              <w:rPr>
                <w:sz w:val="16"/>
                <w:lang w:val="uk-UA"/>
              </w:rPr>
              <w:t>25.01.</w:t>
            </w:r>
            <w:r w:rsidRPr="00F15F88" w:rsidR="00303BA2">
              <w:rPr>
                <w:sz w:val="16"/>
                <w:lang w:val="uk-UA"/>
              </w:rPr>
              <w:t>2025</w:t>
            </w:r>
          </w:p>
        </w:tc>
        <w:tc>
          <w:tcPr>
            <w:tcW w:w="570" w:type="pct"/>
          </w:tcPr>
          <w:p w:rsidRPr="00F15F88" w:rsidR="000A4604" w:rsidP="00F15F88" w14:paraId="267592A9" w14:textId="77777777">
            <w:pPr>
              <w:jc w:val="center"/>
              <w:rPr>
                <w:b/>
                <w:sz w:val="16"/>
                <w:lang w:val="uk-UA"/>
              </w:rPr>
            </w:pPr>
            <w:r w:rsidRPr="00F15F88">
              <w:rPr>
                <w:b/>
                <w:sz w:val="16"/>
                <w:lang w:val="uk-UA"/>
              </w:rPr>
              <w:t>Олег</w:t>
            </w:r>
          </w:p>
          <w:p w:rsidRPr="00F15F88" w:rsidR="005F3DF5" w:rsidP="00F15F88" w14:paraId="0788124C" w14:textId="77777777">
            <w:pPr>
              <w:jc w:val="center"/>
              <w:rPr>
                <w:sz w:val="16"/>
                <w:lang w:val="uk-UA"/>
              </w:rPr>
            </w:pPr>
            <w:r w:rsidRPr="00F15F88">
              <w:rPr>
                <w:b/>
                <w:sz w:val="16"/>
                <w:lang w:val="uk-UA"/>
              </w:rPr>
              <w:t>Вікторович</w:t>
            </w:r>
            <w:r w:rsidRPr="00F15F88" w:rsidR="00303BA2">
              <w:rPr>
                <w:b/>
                <w:sz w:val="16"/>
                <w:lang w:val="uk-UA"/>
              </w:rPr>
              <w:t xml:space="preserve"> </w:t>
            </w:r>
            <w:r w:rsidRPr="00F15F88">
              <w:rPr>
                <w:b/>
                <w:sz w:val="16"/>
                <w:lang w:val="uk-UA"/>
              </w:rPr>
              <w:t>КАПЕЛЮШНИЙ</w:t>
            </w:r>
          </w:p>
          <w:p w:rsidRPr="00F15F88" w:rsidR="005F3DF5" w:rsidP="00F15F88" w14:paraId="0A32AA3B" w14:textId="77777777">
            <w:pPr>
              <w:jc w:val="center"/>
              <w:rPr>
                <w:sz w:val="16"/>
                <w:lang w:val="uk-UA"/>
              </w:rPr>
            </w:pPr>
            <w:r w:rsidRPr="00F15F88">
              <w:rPr>
                <w:sz w:val="16"/>
                <w:lang w:val="uk-UA"/>
              </w:rPr>
              <w:t>1971</w:t>
            </w:r>
          </w:p>
          <w:p w:rsidRPr="00F15F88" w:rsidR="005F3DF5" w:rsidP="00F15F88" w14:paraId="54B94AE3" w14:textId="77777777">
            <w:pPr>
              <w:jc w:val="center"/>
              <w:rPr>
                <w:sz w:val="16"/>
                <w:lang w:val="uk-UA"/>
              </w:rPr>
            </w:pPr>
          </w:p>
        </w:tc>
        <w:tc>
          <w:tcPr>
            <w:tcW w:w="621" w:type="pct"/>
          </w:tcPr>
          <w:p w:rsidRPr="00F15F88" w:rsidR="005F3DF5" w:rsidP="00F15F88" w14:paraId="637ABBCE" w14:textId="77777777">
            <w:pPr>
              <w:jc w:val="center"/>
              <w:rPr>
                <w:sz w:val="16"/>
                <w:lang w:val="uk-UA"/>
              </w:rPr>
            </w:pPr>
            <w:r w:rsidRPr="00F15F88">
              <w:rPr>
                <w:sz w:val="16"/>
                <w:lang w:val="uk-UA"/>
              </w:rPr>
              <w:t xml:space="preserve">Кульбач Сергій </w:t>
            </w:r>
            <w:r w:rsidRPr="00F15F88" w:rsidR="002077DB">
              <w:rPr>
                <w:sz w:val="16"/>
                <w:lang w:val="uk-UA"/>
              </w:rPr>
              <w:t>Олександрович</w:t>
            </w:r>
          </w:p>
          <w:p w:rsidRPr="00F15F88" w:rsidR="005F3DF5" w:rsidP="00F15F88" w14:paraId="7683C9C4" w14:textId="77777777">
            <w:pPr>
              <w:jc w:val="center"/>
              <w:rPr>
                <w:sz w:val="16"/>
                <w:lang w:val="uk-UA"/>
              </w:rPr>
            </w:pPr>
            <w:r w:rsidRPr="00F15F88">
              <w:rPr>
                <w:sz w:val="16"/>
                <w:lang w:val="uk-UA"/>
              </w:rPr>
              <w:t>м. Лімож</w:t>
            </w:r>
          </w:p>
        </w:tc>
        <w:tc>
          <w:tcPr>
            <w:tcW w:w="570" w:type="pct"/>
          </w:tcPr>
          <w:p w:rsidRPr="00F15F88" w:rsidR="005F3DF5" w:rsidP="00F15F88" w14:paraId="38E04EAD" w14:textId="77777777">
            <w:pPr>
              <w:jc w:val="center"/>
              <w:rPr>
                <w:sz w:val="16"/>
                <w:lang w:val="uk-UA"/>
              </w:rPr>
            </w:pPr>
            <w:r w:rsidRPr="00F15F88">
              <w:rPr>
                <w:sz w:val="16"/>
                <w:lang w:val="uk-UA"/>
              </w:rPr>
              <w:t>Київський слідчий ізолятор</w:t>
            </w:r>
          </w:p>
          <w:p w:rsidRPr="00F15F88" w:rsidR="00226774" w:rsidP="00F15F88" w14:paraId="10372109" w14:textId="77777777">
            <w:pPr>
              <w:jc w:val="center"/>
              <w:rPr>
                <w:sz w:val="16"/>
                <w:lang w:val="uk-UA"/>
              </w:rPr>
            </w:pPr>
          </w:p>
          <w:p w:rsidRPr="00F15F88" w:rsidR="00F15F88" w:rsidP="00F15F88" w14:paraId="3C78B324" w14:textId="77777777">
            <w:pPr>
              <w:jc w:val="center"/>
              <w:rPr>
                <w:sz w:val="16"/>
                <w:lang w:val="uk-UA"/>
              </w:rPr>
            </w:pPr>
            <w:r w:rsidRPr="00F15F88">
              <w:rPr>
                <w:sz w:val="16"/>
                <w:lang w:val="uk-UA"/>
              </w:rPr>
              <w:t>З 29.03.</w:t>
            </w:r>
            <w:r w:rsidRPr="00F15F88" w:rsidR="00303BA2">
              <w:rPr>
                <w:sz w:val="16"/>
                <w:lang w:val="uk-UA"/>
              </w:rPr>
              <w:t>2024</w:t>
            </w:r>
            <w:r w:rsidRPr="00F15F88" w:rsidR="002077DB">
              <w:rPr>
                <w:sz w:val="16"/>
                <w:lang w:val="uk-UA"/>
              </w:rPr>
              <w:t xml:space="preserve"> - триває</w:t>
            </w:r>
          </w:p>
          <w:p w:rsidRPr="00F15F88" w:rsidR="002077DB" w:rsidP="00F15F88" w14:paraId="148C00B9" w14:textId="066A70DE">
            <w:pPr>
              <w:jc w:val="center"/>
              <w:rPr>
                <w:sz w:val="16"/>
                <w:lang w:val="uk-UA"/>
              </w:rPr>
            </w:pPr>
          </w:p>
          <w:p w:rsidRPr="00F15F88" w:rsidR="005F3DF5" w:rsidP="00F15F88" w14:paraId="5A0476CC" w14:textId="77777777">
            <w:pPr>
              <w:jc w:val="center"/>
              <w:rPr>
                <w:sz w:val="16"/>
                <w:lang w:val="uk-UA"/>
              </w:rPr>
            </w:pPr>
            <w:r w:rsidRPr="00F15F88">
              <w:rPr>
                <w:sz w:val="16"/>
                <w:lang w:val="uk-UA"/>
              </w:rPr>
              <w:t>Більше</w:t>
            </w:r>
            <w:r w:rsidRPr="00F15F88" w:rsidR="00303BA2">
              <w:rPr>
                <w:sz w:val="16"/>
                <w:lang w:val="uk-UA"/>
              </w:rPr>
              <w:t xml:space="preserve"> 1 </w:t>
            </w:r>
            <w:r w:rsidRPr="00F15F88">
              <w:rPr>
                <w:sz w:val="16"/>
                <w:lang w:val="uk-UA"/>
              </w:rPr>
              <w:t xml:space="preserve">року, </w:t>
            </w:r>
            <w:r w:rsidRPr="00F15F88" w:rsidR="00303BA2">
              <w:rPr>
                <w:sz w:val="16"/>
                <w:lang w:val="uk-UA"/>
              </w:rPr>
              <w:t>10 </w:t>
            </w:r>
            <w:r w:rsidRPr="00F15F88">
              <w:rPr>
                <w:sz w:val="16"/>
                <w:lang w:val="uk-UA"/>
              </w:rPr>
              <w:t>місяців</w:t>
            </w:r>
            <w:r w:rsidRPr="00F15F88" w:rsidR="00303BA2">
              <w:rPr>
                <w:sz w:val="16"/>
                <w:lang w:val="uk-UA"/>
              </w:rPr>
              <w:t xml:space="preserve"> </w:t>
            </w:r>
            <w:r w:rsidRPr="00F15F88">
              <w:rPr>
                <w:sz w:val="16"/>
                <w:lang w:val="uk-UA"/>
              </w:rPr>
              <w:t>та</w:t>
            </w:r>
            <w:r w:rsidRPr="00F15F88" w:rsidR="00303BA2">
              <w:rPr>
                <w:sz w:val="16"/>
                <w:lang w:val="uk-UA"/>
              </w:rPr>
              <w:t xml:space="preserve"> 8 </w:t>
            </w:r>
            <w:r w:rsidRPr="00F15F88">
              <w:rPr>
                <w:sz w:val="16"/>
                <w:lang w:val="uk-UA"/>
              </w:rPr>
              <w:t>днів</w:t>
            </w:r>
          </w:p>
        </w:tc>
        <w:tc>
          <w:tcPr>
            <w:tcW w:w="355" w:type="pct"/>
          </w:tcPr>
          <w:p w:rsidRPr="00F15F88" w:rsidR="005F3DF5" w:rsidP="00F15F88" w14:paraId="784E55C9" w14:textId="77777777">
            <w:pPr>
              <w:jc w:val="center"/>
              <w:rPr>
                <w:sz w:val="16"/>
                <w:lang w:val="uk-UA"/>
              </w:rPr>
            </w:pPr>
            <w:r w:rsidRPr="00F15F88">
              <w:rPr>
                <w:sz w:val="16"/>
                <w:lang w:val="uk-UA"/>
              </w:rPr>
              <w:t>2</w:t>
            </w:r>
            <w:r w:rsidRPr="00F15F88" w:rsidR="002077DB">
              <w:rPr>
                <w:sz w:val="16"/>
                <w:lang w:val="uk-UA"/>
              </w:rPr>
              <w:t>,</w:t>
            </w:r>
            <w:r w:rsidRPr="00F15F88">
              <w:rPr>
                <w:sz w:val="16"/>
                <w:lang w:val="uk-UA"/>
              </w:rPr>
              <w:t xml:space="preserve">5 </w:t>
            </w:r>
            <w:r w:rsidRPr="00F15F88" w:rsidR="00A61D4E">
              <w:rPr>
                <w:sz w:val="16"/>
                <w:lang w:val="uk-UA"/>
              </w:rPr>
              <w:t>м</w:t>
            </w:r>
            <w:r w:rsidRPr="00F15F88">
              <w:rPr>
                <w:sz w:val="16"/>
                <w:lang w:val="uk-UA"/>
              </w:rPr>
              <w:t>²</w:t>
            </w:r>
          </w:p>
        </w:tc>
        <w:tc>
          <w:tcPr>
            <w:tcW w:w="939" w:type="pct"/>
          </w:tcPr>
          <w:p w:rsidRPr="00F15F88" w:rsidR="005F3DF5" w:rsidP="00F15F88" w14:paraId="703DEC83" w14:textId="77777777">
            <w:pPr>
              <w:jc w:val="center"/>
              <w:rPr>
                <w:sz w:val="16"/>
                <w:lang w:val="uk-UA"/>
              </w:rPr>
            </w:pPr>
            <w:r w:rsidRPr="00F15F88">
              <w:rPr>
                <w:sz w:val="16"/>
                <w:lang w:val="uk-UA"/>
              </w:rPr>
              <w:t>Переповненість</w:t>
            </w:r>
            <w:r w:rsidRPr="00F15F88" w:rsidR="009E42F2">
              <w:rPr>
                <w:sz w:val="16"/>
                <w:lang w:val="uk-UA"/>
              </w:rPr>
              <w:t>, відсутність свіжого повітря</w:t>
            </w:r>
            <w:r w:rsidRPr="00F15F88" w:rsidR="00303BA2">
              <w:rPr>
                <w:sz w:val="16"/>
                <w:lang w:val="uk-UA"/>
              </w:rPr>
              <w:t xml:space="preserve">, </w:t>
            </w:r>
            <w:r w:rsidRPr="00F15F88" w:rsidR="009E42F2">
              <w:rPr>
                <w:sz w:val="16"/>
                <w:lang w:val="uk-UA"/>
              </w:rPr>
              <w:t>відсутність або погана якість постільної білизни</w:t>
            </w:r>
            <w:r w:rsidRPr="00F15F88" w:rsidR="00303BA2">
              <w:rPr>
                <w:sz w:val="16"/>
                <w:lang w:val="uk-UA"/>
              </w:rPr>
              <w:t xml:space="preserve">, </w:t>
            </w:r>
            <w:r w:rsidRPr="00F15F88" w:rsidR="009E42F2">
              <w:rPr>
                <w:sz w:val="16"/>
                <w:lang w:val="uk-UA"/>
              </w:rPr>
              <w:t>відсутність або неналежна якість гігієнічних засобів, відсутність туалетних засобів</w:t>
            </w:r>
            <w:r w:rsidRPr="00F15F88" w:rsidR="00303BA2">
              <w:rPr>
                <w:sz w:val="16"/>
                <w:lang w:val="uk-UA"/>
              </w:rPr>
              <w:t xml:space="preserve">, </w:t>
            </w:r>
            <w:r w:rsidRPr="00F15F88" w:rsidR="009E42F2">
              <w:rPr>
                <w:sz w:val="16"/>
                <w:lang w:val="uk-UA"/>
              </w:rPr>
              <w:t>відсутність або недостатня кількість прогулянок на свіжому повітрі</w:t>
            </w:r>
            <w:r w:rsidRPr="00F15F88" w:rsidR="00303BA2">
              <w:rPr>
                <w:sz w:val="16"/>
                <w:lang w:val="uk-UA"/>
              </w:rPr>
              <w:t xml:space="preserve">, </w:t>
            </w:r>
            <w:r w:rsidRPr="00F15F88" w:rsidR="009E42F2">
              <w:rPr>
                <w:sz w:val="16"/>
                <w:lang w:val="uk-UA"/>
              </w:rPr>
              <w:t>відсутність або обмежений доступ до гарячої води</w:t>
            </w:r>
            <w:r w:rsidRPr="00F15F88" w:rsidR="00303BA2">
              <w:rPr>
                <w:sz w:val="16"/>
                <w:lang w:val="uk-UA"/>
              </w:rPr>
              <w:t xml:space="preserve">, </w:t>
            </w:r>
            <w:r w:rsidRPr="00F15F88" w:rsidR="009E42F2">
              <w:rPr>
                <w:sz w:val="16"/>
                <w:lang w:val="uk-UA"/>
              </w:rPr>
              <w:t>пасивне паління</w:t>
            </w:r>
            <w:r w:rsidRPr="00F15F88" w:rsidR="00303BA2">
              <w:rPr>
                <w:sz w:val="16"/>
                <w:lang w:val="uk-UA"/>
              </w:rPr>
              <w:t xml:space="preserve">, </w:t>
            </w:r>
            <w:r w:rsidRPr="00F15F88" w:rsidR="009E42F2">
              <w:rPr>
                <w:sz w:val="16"/>
                <w:lang w:val="uk-UA"/>
              </w:rPr>
              <w:t>відсутність або обмежений доступ до душу</w:t>
            </w:r>
            <w:r w:rsidRPr="00F15F88" w:rsidR="00303BA2">
              <w:rPr>
                <w:sz w:val="16"/>
                <w:lang w:val="uk-UA"/>
              </w:rPr>
              <w:t>.</w:t>
            </w:r>
          </w:p>
        </w:tc>
        <w:tc>
          <w:tcPr>
            <w:tcW w:w="790" w:type="pct"/>
          </w:tcPr>
          <w:p w:rsidRPr="00F15F88" w:rsidR="005F3DF5" w:rsidP="00F15F88" w14:paraId="12A75E65" w14:textId="77777777">
            <w:pPr>
              <w:jc w:val="center"/>
              <w:rPr>
                <w:sz w:val="16"/>
                <w:lang w:val="uk-UA"/>
              </w:rPr>
            </w:pPr>
            <w:r w:rsidRPr="00F15F88">
              <w:rPr>
                <w:rStyle w:val="y2iqfc"/>
                <w:rFonts w:ascii="Times New Roman" w:hAnsi="Times New Roman" w:cs="Times New Roman"/>
                <w:noProof/>
                <w:sz w:val="16"/>
                <w:szCs w:val="16"/>
                <w:lang w:val="uk-UA"/>
              </w:rPr>
              <w:t xml:space="preserve">п. 1 ст. 6 Конвенції - надмірна тривалість кримінального провадження </w:t>
            </w:r>
            <w:r w:rsidRPr="00F15F88">
              <w:rPr>
                <w:sz w:val="16"/>
                <w:lang w:val="uk-UA"/>
              </w:rPr>
              <w:t xml:space="preserve">– </w:t>
            </w:r>
            <w:r w:rsidRPr="00F15F88" w:rsidR="002077DB">
              <w:rPr>
                <w:sz w:val="16"/>
                <w:lang w:val="uk-UA"/>
              </w:rPr>
              <w:t xml:space="preserve">з </w:t>
            </w:r>
            <w:r w:rsidRPr="00F15F88">
              <w:rPr>
                <w:sz w:val="16"/>
                <w:lang w:val="uk-UA"/>
              </w:rPr>
              <w:t>14.11.</w:t>
            </w:r>
            <w:r w:rsidRPr="00F15F88" w:rsidR="00303BA2">
              <w:rPr>
                <w:sz w:val="16"/>
                <w:lang w:val="uk-UA"/>
              </w:rPr>
              <w:t xml:space="preserve">2019 </w:t>
            </w:r>
            <w:r w:rsidRPr="00F15F88" w:rsidR="002077DB">
              <w:rPr>
                <w:sz w:val="16"/>
                <w:lang w:val="uk-UA"/>
              </w:rPr>
              <w:t>–</w:t>
            </w:r>
            <w:r w:rsidRPr="00F15F88" w:rsidR="00303BA2">
              <w:rPr>
                <w:sz w:val="16"/>
                <w:lang w:val="uk-UA"/>
              </w:rPr>
              <w:t xml:space="preserve"> </w:t>
            </w:r>
            <w:r w:rsidRPr="00F15F88">
              <w:rPr>
                <w:sz w:val="16"/>
                <w:lang w:val="uk-UA"/>
              </w:rPr>
              <w:t>триває</w:t>
            </w:r>
            <w:r w:rsidRPr="00F15F88" w:rsidR="00303BA2">
              <w:rPr>
                <w:sz w:val="16"/>
                <w:lang w:val="uk-UA"/>
              </w:rPr>
              <w:t>, 2 </w:t>
            </w:r>
            <w:r w:rsidRPr="00F15F88" w:rsidR="002077DB">
              <w:rPr>
                <w:sz w:val="16"/>
                <w:lang w:val="uk-UA"/>
              </w:rPr>
              <w:t xml:space="preserve">інстанції </w:t>
            </w:r>
            <w:r w:rsidRPr="00F15F88" w:rsidR="00303BA2">
              <w:rPr>
                <w:sz w:val="16"/>
                <w:lang w:val="uk-UA"/>
              </w:rPr>
              <w:t>(</w:t>
            </w:r>
            <w:r w:rsidRPr="00F15F88">
              <w:rPr>
                <w:rFonts w:ascii="Times New Roman" w:hAnsi="Times New Roman" w:cs="Times New Roman"/>
                <w:noProof/>
                <w:sz w:val="16"/>
                <w:szCs w:val="16"/>
                <w:lang w:val="uk-UA"/>
              </w:rPr>
              <w:t xml:space="preserve">див. рішення у справі «Нечай проти України» </w:t>
            </w:r>
            <w:r w:rsidRPr="00F15F88">
              <w:rPr>
                <w:rFonts w:ascii="Times New Roman" w:hAnsi="Times New Roman" w:cs="Times New Roman"/>
                <w:i/>
                <w:noProof/>
                <w:sz w:val="16"/>
                <w:szCs w:val="16"/>
                <w:lang w:val="uk-UA"/>
              </w:rPr>
              <w:t xml:space="preserve">(Nechay v. Ukraine), </w:t>
            </w:r>
            <w:r w:rsidRPr="00F15F88">
              <w:rPr>
                <w:rFonts w:ascii="Times New Roman" w:hAnsi="Times New Roman" w:cs="Times New Roman"/>
                <w:noProof/>
                <w:sz w:val="16"/>
                <w:szCs w:val="16"/>
                <w:lang w:val="uk-UA"/>
              </w:rPr>
              <w:t>заява № 15360/10, пункти 67 – 79, від 01 липня 2021 року</w:t>
            </w:r>
            <w:r w:rsidRPr="00F15F88" w:rsidR="00303BA2">
              <w:rPr>
                <w:sz w:val="16"/>
                <w:lang w:val="uk-UA"/>
              </w:rPr>
              <w:t>),</w:t>
            </w:r>
          </w:p>
          <w:p w:rsidRPr="00F15F88" w:rsidR="005F3DF5" w:rsidP="00F15F88" w14:paraId="39DD0575" w14:textId="77777777">
            <w:pPr>
              <w:jc w:val="center"/>
              <w:rPr>
                <w:sz w:val="16"/>
                <w:lang w:val="uk-UA"/>
              </w:rPr>
            </w:pPr>
          </w:p>
          <w:p w:rsidRPr="00F15F88" w:rsidR="005F3DF5" w:rsidP="00F15F88" w14:paraId="6F273F41" w14:textId="12E18E70">
            <w:pPr>
              <w:jc w:val="center"/>
              <w:rPr>
                <w:sz w:val="16"/>
                <w:lang w:val="uk-UA"/>
              </w:rPr>
            </w:pPr>
            <w:r w:rsidRPr="00F15F88">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F15F88" w:rsidR="00F15F88">
              <w:rPr>
                <w:rFonts w:ascii="Times New Roman" w:hAnsi="Times New Roman" w:cs="Times New Roman"/>
                <w:noProof/>
                <w:sz w:val="16"/>
                <w:szCs w:val="16"/>
                <w:lang w:val="uk-UA"/>
              </w:rPr>
              <w:t>’</w:t>
            </w:r>
            <w:r w:rsidRPr="00F15F88">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F15F88">
              <w:rPr>
                <w:rFonts w:ascii="Times New Roman" w:hAnsi="Times New Roman" w:cs="Times New Roman"/>
                <w:i/>
                <w:noProof/>
                <w:sz w:val="16"/>
                <w:szCs w:val="16"/>
                <w:lang w:val="uk-UA"/>
              </w:rPr>
              <w:t xml:space="preserve">(Nechay v. Ukraine), </w:t>
            </w:r>
            <w:r w:rsidRPr="00F15F88">
              <w:rPr>
                <w:rFonts w:ascii="Times New Roman" w:hAnsi="Times New Roman" w:cs="Times New Roman"/>
                <w:noProof/>
                <w:sz w:val="16"/>
                <w:szCs w:val="16"/>
                <w:lang w:val="uk-UA"/>
              </w:rPr>
              <w:t xml:space="preserve">заява № 15360/10, пункти 67 – 79, від 01 липня </w:t>
            </w:r>
            <w:r w:rsidRPr="00F15F88" w:rsidR="002077DB">
              <w:rPr>
                <w:rFonts w:ascii="Times New Roman" w:hAnsi="Times New Roman" w:cs="Times New Roman"/>
                <w:noProof/>
                <w:sz w:val="16"/>
                <w:szCs w:val="16"/>
                <w:lang w:val="uk-UA"/>
              </w:rPr>
              <w:t>2021 </w:t>
            </w:r>
            <w:r w:rsidRPr="00F15F88">
              <w:rPr>
                <w:rFonts w:ascii="Times New Roman" w:hAnsi="Times New Roman" w:cs="Times New Roman"/>
                <w:noProof/>
                <w:sz w:val="16"/>
                <w:szCs w:val="16"/>
                <w:lang w:val="uk-UA"/>
              </w:rPr>
              <w:t>року)</w:t>
            </w:r>
          </w:p>
        </w:tc>
        <w:tc>
          <w:tcPr>
            <w:tcW w:w="484" w:type="pct"/>
          </w:tcPr>
          <w:p w:rsidRPr="00F15F88" w:rsidR="005F3DF5" w:rsidP="00F15F88" w14:paraId="4FB29414" w14:textId="77777777">
            <w:pPr>
              <w:jc w:val="center"/>
              <w:rPr>
                <w:sz w:val="16"/>
                <w:lang w:val="uk-UA"/>
              </w:rPr>
            </w:pPr>
            <w:r w:rsidRPr="00F15F88">
              <w:rPr>
                <w:sz w:val="16"/>
                <w:lang w:val="uk-UA"/>
              </w:rPr>
              <w:t>6</w:t>
            </w:r>
            <w:r w:rsidRPr="00F15F88" w:rsidR="005521C7">
              <w:rPr>
                <w:sz w:val="16"/>
                <w:lang w:val="uk-UA"/>
              </w:rPr>
              <w:t xml:space="preserve"> </w:t>
            </w:r>
            <w:r w:rsidRPr="00F15F88">
              <w:rPr>
                <w:sz w:val="16"/>
                <w:lang w:val="uk-UA"/>
              </w:rPr>
              <w:t>100</w:t>
            </w:r>
          </w:p>
        </w:tc>
      </w:tr>
    </w:tbl>
    <w:p w:rsidRPr="00F15F88" w:rsidR="00606600" w:rsidP="00F15F88" w14:paraId="1FFEAC6F" w14:textId="77777777">
      <w:pPr>
        <w:rPr>
          <w:sz w:val="16"/>
          <w:szCs w:val="16"/>
          <w:lang w:val="uk-UA"/>
        </w:rPr>
      </w:pPr>
      <w:bookmarkStart w:name="WECLListStart" w:id="2"/>
      <w:bookmarkEnd w:id="2"/>
    </w:p>
    <w:sectPr w:rsidSect="005517D5">
      <w:headerReference w:type="even" r:id="rId13"/>
      <w:headerReference w:type="default" r:id="rId14"/>
      <w:footnotePr>
        <w:numRestart w:val="eachPage"/>
      </w:footnotePr>
      <w:endnotePr>
        <w:numFmt w:val="decimal"/>
      </w:endnotePr>
      <w:pgSz w:w="16838" w:h="11906" w:orient="landscape" w:code="9"/>
      <w:pgMar w:top="2274" w:right="2274" w:bottom="1985"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C20E5F" w:rsidRPr="005E62B9" w14:paraId="1A1A5329" w14:textId="77777777">
      <w:r w:rsidRPr="005E62B9">
        <w:separator/>
      </w:r>
    </w:p>
  </w:endnote>
  <w:endnote w:type="continuationSeparator" w:id="1">
    <w:p w:rsidR="00C20E5F" w:rsidRPr="005E62B9" w14:paraId="1A6854FE" w14:textId="77777777">
      <w:r w:rsidRPr="005E62B9">
        <w:continuationSeparator/>
      </w:r>
    </w:p>
  </w:endnote>
  <w:endnote w:id="2">
    <w:p w:rsidR="00C20E5F" w:rsidRPr="00F15F88" w:rsidP="00002DD2" w14:paraId="4FFA8EDB" w14:textId="77777777">
      <w:pPr>
        <w:pStyle w:val="EndnoteText"/>
        <w:rPr>
          <w:lang w:val="ru-RU"/>
        </w:rPr>
      </w:pPr>
      <w:r w:rsidRPr="007D36F7">
        <w:rPr>
          <w:rStyle w:val="EndnoteReference"/>
        </w:rPr>
        <w:endnoteRef/>
      </w:r>
      <w:r w:rsidRPr="00F15F88">
        <w:rPr>
          <w:lang w:val="ru-RU"/>
        </w:rPr>
        <w:t xml:space="preserve"> </w:t>
      </w:r>
      <w:r w:rsidRPr="00F52BDB">
        <w:rPr>
          <w:rFonts w:ascii="Times New Roman" w:hAnsi="Times New Roman"/>
          <w:color w:val="000000"/>
          <w:sz w:val="16"/>
          <w:szCs w:val="16"/>
          <w:lang w:val="uk-UA"/>
        </w:rPr>
        <w:t>Та додатково суму будь-якого податку, щ</w:t>
      </w:r>
      <w:r>
        <w:rPr>
          <w:rFonts w:ascii="Times New Roman" w:hAnsi="Times New Roman"/>
          <w:color w:val="000000"/>
          <w:sz w:val="16"/>
          <w:szCs w:val="16"/>
          <w:lang w:val="uk-UA"/>
        </w:rPr>
        <w:t>о може нараховуватися заявникам</w:t>
      </w:r>
      <w:r w:rsidRPr="00F15F88">
        <w:rPr>
          <w:sz w:val="16"/>
          <w:szCs w:val="16"/>
          <w:lang w:val="ru-RU"/>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0E5F" w:rsidRPr="005E62B9" w:rsidP="00BD554D" w14:paraId="1EF727D4" w14:textId="77777777">
    <w:pPr>
      <w:pStyle w:val="JuHeader"/>
    </w:pPr>
    <w:r>
      <w:fldChar w:fldCharType="begin"/>
    </w:r>
    <w:r>
      <w:instrText xml:space="preserve"> PAGE  \* MERGEFORMAT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0E5F" w:rsidRPr="005E62B9" w:rsidP="00BD554D" w14:paraId="79BB5338" w14:textId="77777777">
    <w:pPr>
      <w:pStyle w:val="JuHeader"/>
    </w:pPr>
    <w:r>
      <w:fldChar w:fldCharType="begin"/>
    </w:r>
    <w:r>
      <w:instrText xml:space="preserve"> PAGE  \* MERGEFORMAT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0E5F" w:rsidRPr="005E62B9" w:rsidP="0020718E" w14:paraId="5BCEBAD6" w14:textId="77777777">
    <w:pPr>
      <w:jc w:val="center"/>
    </w:pPr>
    <w:r w:rsidRPr="005E62B9">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20E5F" w:rsidRPr="005E62B9" w:rsidP="0029309A" w14:paraId="24E2927D"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0E5F" w:rsidRPr="005E62B9" w:rsidP="00A45145" w14:paraId="76C1BCA8" w14:textId="77777777">
    <w:pPr>
      <w:jc w:val="center"/>
    </w:pPr>
    <w:r w:rsidRPr="005E62B9">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20E5F" w:rsidRPr="005E62B9" w:rsidP="000318F7" w14:paraId="016F6AB4" w14:textId="77777777">
    <w:pPr>
      <w:jc w:val="center"/>
      <w:rPr>
        <w:sz w:val="4"/>
        <w:szCs w:val="4"/>
      </w:rPr>
    </w:pPr>
  </w:p>
  <w:p w:rsidR="00C20E5F" w:rsidRPr="005E62B9" w14:paraId="2A5D1DA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0E5F" w:rsidRPr="00A45145" w:rsidP="00A45145" w14:paraId="6CC9A3A4" w14:textId="77777777">
    <w:pPr>
      <w:jc w:val="center"/>
    </w:pPr>
    <w:r>
      <w:rPr>
        <w:noProof/>
        <w:lang w:val="uk-UA" w:eastAsia="uk-UA"/>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20E5F" w:rsidRPr="005E62B9" w:rsidP="008D51B6" w14:paraId="0E97B521" w14:textId="77777777">
    <w:pPr>
      <w:pStyle w:val="Header0"/>
    </w:pPr>
  </w:p>
  <w:p w:rsidR="00C20E5F" w:rsidRPr="005E62B9" w:rsidP="00B64153" w14:paraId="6D0C71DA"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0E5F" w:rsidRPr="00922589" w:rsidP="00922589" w14:paraId="4C488F5B" w14:textId="77777777">
    <w:pPr>
      <w:pStyle w:val="JuHeader"/>
      <w:rPr>
        <w:lang w:val="uk-UA"/>
      </w:rPr>
    </w:pPr>
    <w:r>
      <w:rPr>
        <w:lang w:val="uk-UA"/>
      </w:rPr>
      <w:t>РІШЕННЯ У СПРАВІ «ТАРАНЕНКО ТА ІНШІ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0E5F" w:rsidRPr="00FA6CB1" w:rsidP="00BD554D" w14:paraId="0C2E804C" w14:textId="77777777">
    <w:pPr>
      <w:pStyle w:val="JuHeader"/>
      <w:rPr>
        <w:lang w:val="uk-UA"/>
      </w:rPr>
    </w:pPr>
    <w:r>
      <w:rPr>
        <w:lang w:val="uk-UA"/>
      </w:rPr>
      <w:t>РІШЕННЯ У СПРАВІ «ТАРАНЕНКО ТА ІНШІ ПРОТИ УКРАЇНИ»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0E5F" w:rsidRPr="00FA6CB1" w:rsidP="00922589" w14:paraId="6A00C6E3" w14:textId="77777777">
    <w:pPr>
      <w:pStyle w:val="JuHeader"/>
      <w:rPr>
        <w:lang w:val="uk-UA"/>
      </w:rPr>
    </w:pPr>
    <w:r>
      <w:rPr>
        <w:lang w:val="uk-UA"/>
      </w:rPr>
      <w:t>РІШЕННЯ У СПРАВІ «ТАРАНЕНКО ТА ІНШІ ПРОТИ УКРАЇНИ»</w:t>
    </w:r>
  </w:p>
  <w:p w:rsidR="00C20E5F" w:rsidRPr="00F15F88" w:rsidP="00922589" w14:paraId="3ADAEB2D" w14:textId="77777777">
    <w:pPr>
      <w:pStyle w:val="Header0"/>
      <w:rPr>
        <w:lang w:val="ru-RU"/>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0E5F" w:rsidRPr="00FA6CB1" w:rsidP="00922589" w14:paraId="01F8F713" w14:textId="77777777">
    <w:pPr>
      <w:pStyle w:val="JuHeader"/>
      <w:rPr>
        <w:lang w:val="uk-UA"/>
      </w:rPr>
    </w:pPr>
    <w:r>
      <w:rPr>
        <w:lang w:val="uk-UA"/>
      </w:rPr>
      <w:t>РІШЕННЯ У СПРАВІ «ТАРАНЕНКО ТА ІНШІ ПРОТИ УКРАЇНИ»</w:t>
    </w:r>
  </w:p>
  <w:p w:rsidR="00C20E5F" w:rsidRPr="00F15F88" w:rsidP="00922589" w14:paraId="472B3CBD" w14:textId="77777777">
    <w:pPr>
      <w:pStyle w:val="Header0"/>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4175C67"/>
    <w:multiLevelType w:val="hybridMultilevel"/>
    <w:tmpl w:val="2CE238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03556790">
    <w:abstractNumId w:val="14"/>
  </w:num>
  <w:num w:numId="2" w16cid:durableId="845830988">
    <w:abstractNumId w:val="12"/>
  </w:num>
  <w:num w:numId="3" w16cid:durableId="1409842680">
    <w:abstractNumId w:val="11"/>
  </w:num>
  <w:num w:numId="4" w16cid:durableId="1841575824">
    <w:abstractNumId w:val="15"/>
  </w:num>
  <w:num w:numId="5" w16cid:durableId="1078677560">
    <w:abstractNumId w:val="13"/>
  </w:num>
  <w:num w:numId="6" w16cid:durableId="1578318002">
    <w:abstractNumId w:val="16"/>
  </w:num>
  <w:num w:numId="7" w16cid:durableId="693305608">
    <w:abstractNumId w:val="15"/>
  </w:num>
  <w:num w:numId="8" w16cid:durableId="515465657">
    <w:abstractNumId w:val="16"/>
  </w:num>
  <w:num w:numId="9" w16cid:durableId="1077827524">
    <w:abstractNumId w:val="10"/>
  </w:num>
  <w:num w:numId="10" w16cid:durableId="1524972831">
    <w:abstractNumId w:val="9"/>
  </w:num>
  <w:num w:numId="11" w16cid:durableId="1186748358">
    <w:abstractNumId w:val="17"/>
  </w:num>
  <w:num w:numId="12" w16cid:durableId="238101086">
    <w:abstractNumId w:val="7"/>
  </w:num>
  <w:num w:numId="13" w16cid:durableId="955672805">
    <w:abstractNumId w:val="6"/>
  </w:num>
  <w:num w:numId="14" w16cid:durableId="1976832003">
    <w:abstractNumId w:val="5"/>
  </w:num>
  <w:num w:numId="15" w16cid:durableId="985475919">
    <w:abstractNumId w:val="4"/>
  </w:num>
  <w:num w:numId="16" w16cid:durableId="1107429190">
    <w:abstractNumId w:val="8"/>
  </w:num>
  <w:num w:numId="17" w16cid:durableId="341397106">
    <w:abstractNumId w:val="3"/>
  </w:num>
  <w:num w:numId="18" w16cid:durableId="2121341380">
    <w:abstractNumId w:val="2"/>
  </w:num>
  <w:num w:numId="19" w16cid:durableId="2101826403">
    <w:abstractNumId w:val="1"/>
  </w:num>
  <w:num w:numId="20" w16cid:durableId="1321932110">
    <w:abstractNumId w:val="0"/>
  </w:num>
  <w:num w:numId="21" w16cid:durableId="7279160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DD2"/>
    <w:rsid w:val="00002DD2"/>
    <w:rsid w:val="000318F7"/>
    <w:rsid w:val="00043615"/>
    <w:rsid w:val="000447B5"/>
    <w:rsid w:val="00044AD5"/>
    <w:rsid w:val="00097438"/>
    <w:rsid w:val="000A4604"/>
    <w:rsid w:val="000C5149"/>
    <w:rsid w:val="000E31D3"/>
    <w:rsid w:val="001076B5"/>
    <w:rsid w:val="00107CF2"/>
    <w:rsid w:val="00130B0D"/>
    <w:rsid w:val="00135384"/>
    <w:rsid w:val="00144168"/>
    <w:rsid w:val="00161075"/>
    <w:rsid w:val="0016534E"/>
    <w:rsid w:val="00173A91"/>
    <w:rsid w:val="00177329"/>
    <w:rsid w:val="001963DD"/>
    <w:rsid w:val="001A15B6"/>
    <w:rsid w:val="001A16C8"/>
    <w:rsid w:val="001A3C4A"/>
    <w:rsid w:val="001C077F"/>
    <w:rsid w:val="001D4F3E"/>
    <w:rsid w:val="001D7CD3"/>
    <w:rsid w:val="001F3812"/>
    <w:rsid w:val="001F4F1E"/>
    <w:rsid w:val="002056B7"/>
    <w:rsid w:val="0020718E"/>
    <w:rsid w:val="002077DB"/>
    <w:rsid w:val="00222F70"/>
    <w:rsid w:val="00226774"/>
    <w:rsid w:val="0023364D"/>
    <w:rsid w:val="0023478B"/>
    <w:rsid w:val="0024061E"/>
    <w:rsid w:val="002533ED"/>
    <w:rsid w:val="00260693"/>
    <w:rsid w:val="00282C83"/>
    <w:rsid w:val="0029309A"/>
    <w:rsid w:val="002A4690"/>
    <w:rsid w:val="002C5B23"/>
    <w:rsid w:val="002F1819"/>
    <w:rsid w:val="00303BA2"/>
    <w:rsid w:val="003271BC"/>
    <w:rsid w:val="00330967"/>
    <w:rsid w:val="00337785"/>
    <w:rsid w:val="0037589C"/>
    <w:rsid w:val="00390CF7"/>
    <w:rsid w:val="003B3ECB"/>
    <w:rsid w:val="003F1466"/>
    <w:rsid w:val="004006CC"/>
    <w:rsid w:val="00403FBB"/>
    <w:rsid w:val="00417493"/>
    <w:rsid w:val="004508D1"/>
    <w:rsid w:val="00464A0F"/>
    <w:rsid w:val="0048584C"/>
    <w:rsid w:val="00497FF8"/>
    <w:rsid w:val="004A0E3C"/>
    <w:rsid w:val="004A3346"/>
    <w:rsid w:val="004B0B4E"/>
    <w:rsid w:val="004D042B"/>
    <w:rsid w:val="004D0EC7"/>
    <w:rsid w:val="004D7038"/>
    <w:rsid w:val="004F52E8"/>
    <w:rsid w:val="005055C3"/>
    <w:rsid w:val="00521FD9"/>
    <w:rsid w:val="00525414"/>
    <w:rsid w:val="005517D5"/>
    <w:rsid w:val="005521C7"/>
    <w:rsid w:val="00555A1D"/>
    <w:rsid w:val="00563A37"/>
    <w:rsid w:val="00573202"/>
    <w:rsid w:val="005B102C"/>
    <w:rsid w:val="005B16C1"/>
    <w:rsid w:val="005C3A15"/>
    <w:rsid w:val="005E62B9"/>
    <w:rsid w:val="005E6AD7"/>
    <w:rsid w:val="005F1DDA"/>
    <w:rsid w:val="005F3DF5"/>
    <w:rsid w:val="005F60F9"/>
    <w:rsid w:val="00606600"/>
    <w:rsid w:val="00611E1D"/>
    <w:rsid w:val="006216B3"/>
    <w:rsid w:val="0062400A"/>
    <w:rsid w:val="006372F5"/>
    <w:rsid w:val="006410BE"/>
    <w:rsid w:val="00656431"/>
    <w:rsid w:val="00657456"/>
    <w:rsid w:val="006A312C"/>
    <w:rsid w:val="006C5A70"/>
    <w:rsid w:val="006D324D"/>
    <w:rsid w:val="00722689"/>
    <w:rsid w:val="00734BEA"/>
    <w:rsid w:val="00742985"/>
    <w:rsid w:val="00742C6E"/>
    <w:rsid w:val="00743B2A"/>
    <w:rsid w:val="0077696C"/>
    <w:rsid w:val="007A72B4"/>
    <w:rsid w:val="007B7348"/>
    <w:rsid w:val="007C674A"/>
    <w:rsid w:val="007D36F7"/>
    <w:rsid w:val="007D4F48"/>
    <w:rsid w:val="007F018A"/>
    <w:rsid w:val="00802E5B"/>
    <w:rsid w:val="008049C8"/>
    <w:rsid w:val="008067A5"/>
    <w:rsid w:val="00851005"/>
    <w:rsid w:val="008522DD"/>
    <w:rsid w:val="00860732"/>
    <w:rsid w:val="00870567"/>
    <w:rsid w:val="00870FF2"/>
    <w:rsid w:val="00886DE9"/>
    <w:rsid w:val="008A0E2E"/>
    <w:rsid w:val="008A78F0"/>
    <w:rsid w:val="008C52D3"/>
    <w:rsid w:val="008D51B6"/>
    <w:rsid w:val="008D6609"/>
    <w:rsid w:val="00911122"/>
    <w:rsid w:val="00916088"/>
    <w:rsid w:val="00922589"/>
    <w:rsid w:val="009522DD"/>
    <w:rsid w:val="00952323"/>
    <w:rsid w:val="0095318B"/>
    <w:rsid w:val="00953FDC"/>
    <w:rsid w:val="00972561"/>
    <w:rsid w:val="00984368"/>
    <w:rsid w:val="00993A05"/>
    <w:rsid w:val="009E42F2"/>
    <w:rsid w:val="009F1914"/>
    <w:rsid w:val="00A24C61"/>
    <w:rsid w:val="00A329E0"/>
    <w:rsid w:val="00A34A54"/>
    <w:rsid w:val="00A44415"/>
    <w:rsid w:val="00A45145"/>
    <w:rsid w:val="00A6104A"/>
    <w:rsid w:val="00A61D4E"/>
    <w:rsid w:val="00A63280"/>
    <w:rsid w:val="00A94CA7"/>
    <w:rsid w:val="00AC03BB"/>
    <w:rsid w:val="00AC2539"/>
    <w:rsid w:val="00AC44F1"/>
    <w:rsid w:val="00AC7DC2"/>
    <w:rsid w:val="00AD1726"/>
    <w:rsid w:val="00AD4944"/>
    <w:rsid w:val="00AE608F"/>
    <w:rsid w:val="00AF3E5A"/>
    <w:rsid w:val="00AF4730"/>
    <w:rsid w:val="00B04C39"/>
    <w:rsid w:val="00B177A4"/>
    <w:rsid w:val="00B216C1"/>
    <w:rsid w:val="00B2180F"/>
    <w:rsid w:val="00B3350B"/>
    <w:rsid w:val="00B54B18"/>
    <w:rsid w:val="00B64153"/>
    <w:rsid w:val="00B76B3C"/>
    <w:rsid w:val="00B772F5"/>
    <w:rsid w:val="00B91668"/>
    <w:rsid w:val="00B960B0"/>
    <w:rsid w:val="00BB3B10"/>
    <w:rsid w:val="00BC5C88"/>
    <w:rsid w:val="00BD554D"/>
    <w:rsid w:val="00BE2415"/>
    <w:rsid w:val="00BF198F"/>
    <w:rsid w:val="00C20CC3"/>
    <w:rsid w:val="00C20E5F"/>
    <w:rsid w:val="00C311FF"/>
    <w:rsid w:val="00C33C0D"/>
    <w:rsid w:val="00C62175"/>
    <w:rsid w:val="00C77895"/>
    <w:rsid w:val="00C84A8A"/>
    <w:rsid w:val="00C877A3"/>
    <w:rsid w:val="00CF026E"/>
    <w:rsid w:val="00D04DFD"/>
    <w:rsid w:val="00D8027A"/>
    <w:rsid w:val="00D849A9"/>
    <w:rsid w:val="00DE5FB2"/>
    <w:rsid w:val="00DE7D3F"/>
    <w:rsid w:val="00E026EC"/>
    <w:rsid w:val="00E207A9"/>
    <w:rsid w:val="00E45537"/>
    <w:rsid w:val="00E54562"/>
    <w:rsid w:val="00E6230A"/>
    <w:rsid w:val="00E62CDC"/>
    <w:rsid w:val="00E8312A"/>
    <w:rsid w:val="00EC177E"/>
    <w:rsid w:val="00ED7723"/>
    <w:rsid w:val="00EE5E17"/>
    <w:rsid w:val="00EF05ED"/>
    <w:rsid w:val="00F02F03"/>
    <w:rsid w:val="00F15F88"/>
    <w:rsid w:val="00F31798"/>
    <w:rsid w:val="00F45CAE"/>
    <w:rsid w:val="00F52BDB"/>
    <w:rsid w:val="00F90F88"/>
    <w:rsid w:val="00FA6CB1"/>
    <w:rsid w:val="00FB16F8"/>
    <w:rsid w:val="00FC6E7E"/>
    <w:rsid w:val="00FD54CA"/>
    <w:rsid w:val="00FF1740"/>
  </w:rsids>
  <w:docVars>
    <w:docVar w:name="ApplicationsApp" w:val="4"/>
    <w:docVar w:name="EMM" w:val="0"/>
    <w:docVar w:name="NBEMMDOC" w:val="0"/>
    <w:docVar w:name="Plural" w:val="0"/>
  </w:docVars>
  <m:mathPr>
    <m:mathFont m:val="Cambria Math"/>
    <m:smallFrac/>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A61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ECHR_Para,Para,Left,First line:  0 cm,First line:  0 cm Знак,Ju_Para Знак,Left Знак Знак,First line:  0 cm Знак Знак Знак,Left Знак,N_Para,Ju_Para + Interligne : Double"/>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ECHR_Para Char,Ju_Para Char1,ECHR_Para Char1,Para Char"/>
    <w:basedOn w:val="DefaultParagraphFont"/>
    <w:link w:val="JuPara"/>
    <w:uiPriority w:val="4"/>
    <w:qFormat/>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customStyle="1" w:styleId="1">
    <w:name w:val="Кольорова сітка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customStyle="1" w:styleId="12">
    <w:name w:val="Темний список1"/>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customStyle="1" w:styleId="13">
    <w:name w:val="Світла сітка1"/>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customStyle="1" w:styleId="113">
    <w:name w:val="Середня сітка 1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31">
    <w:name w:val="Середня сітка 3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FB16F8"/>
    <w:rPr>
      <w:color w:val="605E5C"/>
      <w:shd w:val="clear" w:color="auto" w:fill="E1DFDD"/>
    </w:rPr>
  </w:style>
  <w:style w:type="character" w:customStyle="1" w:styleId="sbb9ee52a">
    <w:name w:val="sbb9ee52a"/>
    <w:rsid w:val="00E207A9"/>
  </w:style>
  <w:style w:type="character" w:customStyle="1" w:styleId="sb8d990e2">
    <w:name w:val="sb8d990e2"/>
    <w:basedOn w:val="DefaultParagraphFont"/>
    <w:rsid w:val="00330967"/>
  </w:style>
  <w:style w:type="character" w:customStyle="1" w:styleId="s6b621b36">
    <w:name w:val="s6b621b36"/>
    <w:basedOn w:val="DefaultParagraphFont"/>
    <w:rsid w:val="00330967"/>
  </w:style>
  <w:style w:type="character" w:customStyle="1" w:styleId="sa36b60a1">
    <w:name w:val="sa36b60a1"/>
    <w:rsid w:val="00330967"/>
  </w:style>
  <w:style w:type="character" w:customStyle="1" w:styleId="y2iqfc">
    <w:name w:val="y2iqfc"/>
    <w:basedOn w:val="DefaultParagraphFont"/>
    <w:rsid w:val="00551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A353D-F912-4D0E-8E84-36022CE2A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1718</Words>
  <Characters>10380</Characters>
  <Application>Microsoft Office Word</Application>
  <DocSecurity>0</DocSecurity>
  <Lines>432</Lines>
  <Paragraphs>157</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Judgment</vt:lpstr>
    </vt:vector>
  </TitlesOfParts>
  <Company/>
  <LinksUpToDate>false</LinksUpToDate>
  <CharactersWithSpaces>11941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2026-04-29T04:12:00Z</dcterms:created>
  <dcterms:modified xsi:type="dcterms:W3CDTF">2026-04-29T04:12:00Z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1943820</vt:lpwstr>
  </property>
  <property fmtid="{D5CDD505-2E9C-101B-9397-08002B2CF9AE}" pid="3" name="cstLanguage">
    <vt:i4>2057</vt:i4>
  </property>
  <property fmtid="{D5CDD505-2E9C-101B-9397-08002B2CF9AE}" pid="4" name="RegisteredNo">
    <vt:lpwstr>1386/24</vt:lpwstr>
  </property>
</Properties>
</file>