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138C1" w:rsidR="00D01E4F" w:rsidP="000138C1" w14:paraId="556AF986" w14:textId="77777777">
      <w:pPr>
        <w:jc w:val="center"/>
        <w:rPr>
          <w:rFonts w:ascii="Times New Roman" w:hAnsi="Times New Roman" w:cs="Times New Roman"/>
          <w:noProof/>
          <w:lang w:val="uk-UA"/>
        </w:rPr>
      </w:pPr>
      <w:r w:rsidRPr="000138C1">
        <w:rPr>
          <w:rFonts w:ascii="Times New Roman" w:hAnsi="Times New Roman" w:cs="Times New Roman"/>
          <w:noProof/>
          <w:lang w:val="uk-UA"/>
        </w:rPr>
        <w:t>ЄВРОПЕЙСЬКИЙ СУД З ПРАВ ЛЮДИНИ</w:t>
      </w:r>
    </w:p>
    <w:p w:rsidRPr="000138C1" w:rsidR="00253417" w:rsidP="000138C1" w14:paraId="03F36193" w14:textId="77777777">
      <w:pPr>
        <w:jc w:val="center"/>
        <w:rPr>
          <w:rFonts w:ascii="Times New Roman" w:hAnsi="Times New Roman" w:cs="Times New Roman"/>
          <w:noProof/>
          <w:lang w:val="uk-UA"/>
        </w:rPr>
      </w:pPr>
    </w:p>
    <w:p w:rsidRPr="000138C1" w:rsidR="0098410D" w:rsidP="000138C1" w14:paraId="2AF2FA5A" w14:textId="77777777">
      <w:pPr>
        <w:jc w:val="center"/>
        <w:rPr>
          <w:lang w:val="uk-UA"/>
        </w:rPr>
      </w:pPr>
    </w:p>
    <w:p w:rsidRPr="000138C1" w:rsidR="0098410D" w:rsidP="000138C1" w14:paraId="467B2024" w14:textId="0B530233">
      <w:pPr>
        <w:pStyle w:val="DecHTitle"/>
        <w:rPr>
          <w:lang w:val="uk-UA"/>
        </w:rPr>
      </w:pPr>
      <w:r w:rsidRPr="000138C1">
        <w:rPr>
          <w:lang w:val="uk-UA"/>
        </w:rPr>
        <w:t>П</w:t>
      </w:r>
      <w:r w:rsidRPr="000138C1" w:rsidR="000138C1">
        <w:rPr>
          <w:lang w:val="uk-UA"/>
        </w:rPr>
        <w:t>’</w:t>
      </w:r>
      <w:r w:rsidRPr="000138C1">
        <w:rPr>
          <w:lang w:val="uk-UA"/>
        </w:rPr>
        <w:t>ЯТА СЕКЦІЯ</w:t>
      </w:r>
    </w:p>
    <w:p w:rsidRPr="000138C1" w:rsidR="00253417" w:rsidP="000138C1" w14:paraId="7C8CEFEC" w14:textId="77777777">
      <w:pPr>
        <w:pStyle w:val="JuTitle"/>
        <w:rPr>
          <w:color w:val="000000" w:themeColor="text1"/>
          <w:lang w:val="uk-UA"/>
        </w:rPr>
      </w:pPr>
      <w:r w:rsidRPr="000138C1">
        <w:rPr>
          <w:color w:val="000000" w:themeColor="text1"/>
          <w:lang w:val="uk-UA"/>
        </w:rPr>
        <w:t>СПРАВА «ГАЗІН ПРОТИ УКРАЇНИ»</w:t>
      </w:r>
    </w:p>
    <w:p w:rsidRPr="000138C1" w:rsidR="008E6217" w:rsidP="000138C1" w14:paraId="45DD31B0" w14:textId="77777777">
      <w:pPr>
        <w:pStyle w:val="JuTitle"/>
        <w:rPr>
          <w:lang w:val="uk-UA"/>
        </w:rPr>
      </w:pPr>
      <w:r w:rsidRPr="000138C1">
        <w:rPr>
          <w:color w:val="000000" w:themeColor="text1"/>
          <w:lang w:val="uk-UA"/>
        </w:rPr>
        <w:t xml:space="preserve">(CASE OF </w:t>
      </w:r>
      <w:r w:rsidRPr="000138C1" w:rsidR="00D01E4F">
        <w:rPr>
          <w:lang w:val="uk-UA"/>
        </w:rPr>
        <w:t>GAZIN v. UKRAINE</w:t>
      </w:r>
      <w:r w:rsidRPr="000138C1">
        <w:rPr>
          <w:lang w:val="uk-UA"/>
        </w:rPr>
        <w:t>)</w:t>
      </w:r>
    </w:p>
    <w:p w:rsidRPr="000138C1" w:rsidR="00D74888" w:rsidP="000138C1" w14:paraId="51C7F7A4" w14:textId="77777777">
      <w:pPr>
        <w:pStyle w:val="ECHRCoverTitle4"/>
        <w:rPr>
          <w:lang w:val="uk-UA"/>
        </w:rPr>
      </w:pPr>
      <w:r w:rsidRPr="000138C1">
        <w:rPr>
          <w:lang w:val="uk-UA"/>
        </w:rPr>
        <w:t>(</w:t>
      </w:r>
      <w:r w:rsidRPr="000138C1" w:rsidR="00253417">
        <w:rPr>
          <w:noProof/>
          <w:lang w:val="uk-UA"/>
        </w:rPr>
        <w:t>Заява № </w:t>
      </w:r>
      <w:r w:rsidRPr="000138C1" w:rsidR="00D01E4F">
        <w:rPr>
          <w:lang w:val="uk-UA"/>
        </w:rPr>
        <w:t>43898/19</w:t>
      </w:r>
      <w:r w:rsidRPr="000138C1">
        <w:rPr>
          <w:lang w:val="uk-UA"/>
        </w:rPr>
        <w:t>)</w:t>
      </w:r>
    </w:p>
    <w:p w:rsidRPr="000138C1" w:rsidR="0098410D" w:rsidP="000138C1" w14:paraId="7F742C16" w14:textId="77777777">
      <w:pPr>
        <w:pStyle w:val="DecHCase"/>
        <w:rPr>
          <w:lang w:val="uk-UA"/>
        </w:rPr>
      </w:pPr>
    </w:p>
    <w:p w:rsidRPr="000138C1" w:rsidR="0054716E" w:rsidP="000138C1" w14:paraId="26CC3C35" w14:textId="77777777">
      <w:pPr>
        <w:pStyle w:val="DecHCase"/>
        <w:rPr>
          <w:lang w:val="uk-UA"/>
        </w:rPr>
      </w:pPr>
    </w:p>
    <w:p w:rsidRPr="000138C1" w:rsidR="0054716E" w:rsidP="000138C1" w14:paraId="042E8C9B" w14:textId="77777777">
      <w:pPr>
        <w:pStyle w:val="DecHCase"/>
        <w:rPr>
          <w:lang w:val="uk-UA"/>
        </w:rPr>
      </w:pPr>
    </w:p>
    <w:p w:rsidRPr="000138C1" w:rsidR="0098410D" w:rsidP="000138C1" w14:paraId="08D4D780" w14:textId="77777777">
      <w:pPr>
        <w:pStyle w:val="DecHCase"/>
        <w:rPr>
          <w:lang w:val="uk-UA"/>
        </w:rPr>
      </w:pPr>
    </w:p>
    <w:p w:rsidRPr="000138C1" w:rsidR="00AC4CD4" w:rsidP="000138C1" w14:paraId="685BFE06" w14:textId="77777777">
      <w:pPr>
        <w:pStyle w:val="DecHCase"/>
        <w:rPr>
          <w:lang w:val="uk-UA"/>
        </w:rPr>
      </w:pPr>
    </w:p>
    <w:p w:rsidRPr="000138C1" w:rsidR="0098410D" w:rsidP="000138C1" w14:paraId="2C2D12AF" w14:textId="77777777">
      <w:pPr>
        <w:pStyle w:val="DecHCase"/>
        <w:rPr>
          <w:lang w:val="uk-UA"/>
        </w:rPr>
      </w:pPr>
    </w:p>
    <w:p w:rsidRPr="000138C1" w:rsidR="0098410D" w:rsidP="000138C1" w14:paraId="583289A2" w14:textId="77777777">
      <w:pPr>
        <w:pStyle w:val="DecHCase"/>
        <w:rPr>
          <w:lang w:val="uk-UA"/>
        </w:rPr>
      </w:pPr>
      <w:r w:rsidRPr="000138C1">
        <w:rPr>
          <w:lang w:val="uk-UA"/>
        </w:rPr>
        <w:t>РІШЕННЯ</w:t>
      </w:r>
      <w:r w:rsidRPr="000138C1" w:rsidR="00AC4CD4">
        <w:rPr>
          <w:lang w:val="uk-UA"/>
        </w:rPr>
        <w:br/>
      </w:r>
    </w:p>
    <w:p w:rsidRPr="000138C1" w:rsidR="0098410D" w:rsidP="000138C1" w14:paraId="25D6DF53" w14:textId="77777777">
      <w:pPr>
        <w:pStyle w:val="DecHCase"/>
        <w:rPr>
          <w:lang w:val="uk-UA"/>
        </w:rPr>
      </w:pPr>
      <w:r w:rsidRPr="000138C1">
        <w:rPr>
          <w:lang w:val="uk-UA"/>
        </w:rPr>
        <w:t>СТРАСБУРГ</w:t>
      </w:r>
    </w:p>
    <w:p w:rsidRPr="000138C1" w:rsidR="0098410D" w:rsidP="000138C1" w14:paraId="3F4233F7" w14:textId="77777777">
      <w:pPr>
        <w:pStyle w:val="DecHCase"/>
        <w:rPr>
          <w:lang w:val="uk-UA"/>
        </w:rPr>
      </w:pPr>
      <w:r w:rsidRPr="000138C1">
        <w:rPr>
          <w:rFonts w:ascii="Times New Roman" w:hAnsi="Times New Roman" w:cs="Times New Roman"/>
          <w:lang w:val="uk-UA"/>
        </w:rPr>
        <w:t>05 березня 2026 року</w:t>
      </w:r>
    </w:p>
    <w:p w:rsidRPr="000138C1" w:rsidR="00AC4CD4" w:rsidP="000138C1" w14:paraId="69D06923" w14:textId="77777777">
      <w:pPr>
        <w:pStyle w:val="JuPara"/>
        <w:rPr>
          <w:lang w:val="uk-UA"/>
        </w:rPr>
      </w:pPr>
    </w:p>
    <w:p w:rsidRPr="000138C1" w:rsidR="002422B6" w:rsidP="000138C1" w14:paraId="7B5E5ED2" w14:textId="77777777">
      <w:pPr>
        <w:rPr>
          <w:i/>
          <w:sz w:val="22"/>
          <w:lang w:val="uk-UA"/>
        </w:rPr>
      </w:pPr>
      <w:r w:rsidRPr="000138C1">
        <w:rPr>
          <w:bCs/>
          <w:i/>
          <w:sz w:val="22"/>
          <w:lang w:val="uk-UA"/>
        </w:rPr>
        <w:t>Це рішення є остаточним, але може підлягати редакційним виправленням</w:t>
      </w:r>
      <w:r w:rsidRPr="000138C1">
        <w:rPr>
          <w:i/>
          <w:sz w:val="22"/>
          <w:lang w:val="uk-UA"/>
        </w:rPr>
        <w:t>.</w:t>
      </w:r>
    </w:p>
    <w:p w:rsidRPr="000138C1" w:rsidR="0098410D" w:rsidP="000138C1" w14:paraId="6E6888D6" w14:textId="77777777">
      <w:pPr>
        <w:rPr>
          <w:lang w:val="uk-UA"/>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138C1" w:rsidR="00253417" w:rsidP="000138C1" w14:paraId="3B565EF9" w14:textId="77777777">
      <w:pPr>
        <w:pStyle w:val="JuCase"/>
        <w:rPr>
          <w:bCs/>
          <w:lang w:val="uk-UA"/>
        </w:rPr>
      </w:pPr>
      <w:r w:rsidRPr="000138C1">
        <w:rPr>
          <w:lang w:val="uk-UA"/>
        </w:rPr>
        <w:t>У справі «Газін проти України»</w:t>
      </w:r>
    </w:p>
    <w:p w:rsidRPr="000138C1" w:rsidR="00253417" w:rsidP="000138C1" w14:paraId="7B863937" w14:textId="466FA5A6">
      <w:pPr>
        <w:pStyle w:val="JuCase"/>
        <w:rPr>
          <w:b w:val="0"/>
          <w:lang w:val="uk-UA"/>
        </w:rPr>
      </w:pPr>
      <w:r w:rsidRPr="000138C1">
        <w:rPr>
          <w:b w:val="0"/>
          <w:lang w:val="uk-UA"/>
        </w:rPr>
        <w:t>Європейський суд з прав людини (П</w:t>
      </w:r>
      <w:r w:rsidRPr="000138C1" w:rsidR="000138C1">
        <w:rPr>
          <w:b w:val="0"/>
          <w:lang w:val="uk-UA"/>
        </w:rPr>
        <w:t>’</w:t>
      </w:r>
      <w:r w:rsidRPr="000138C1">
        <w:rPr>
          <w:b w:val="0"/>
          <w:lang w:val="uk-UA"/>
        </w:rPr>
        <w:t>ята секція), засідаючи комітетом, до складу якого увійшли:</w:t>
      </w:r>
    </w:p>
    <w:p w:rsidRPr="000138C1" w:rsidR="00253417" w:rsidP="000138C1" w14:paraId="674DED1D" w14:textId="77777777">
      <w:pPr>
        <w:pStyle w:val="JuCase"/>
        <w:rPr>
          <w:b w:val="0"/>
          <w:bCs/>
          <w:i/>
          <w:iCs/>
          <w:lang w:val="uk-UA"/>
        </w:rPr>
      </w:pPr>
      <w:r w:rsidRPr="000138C1">
        <w:rPr>
          <w:b w:val="0"/>
          <w:bCs/>
          <w:lang w:val="uk-UA"/>
        </w:rPr>
        <w:t xml:space="preserve">Марія Елосегі </w:t>
      </w:r>
      <w:r w:rsidRPr="000138C1">
        <w:rPr>
          <w:b w:val="0"/>
          <w:bCs/>
          <w:i/>
          <w:iCs/>
          <w:lang w:val="uk-UA"/>
        </w:rPr>
        <w:t>(María Elósegui)</w:t>
      </w:r>
      <w:r w:rsidRPr="000138C1">
        <w:rPr>
          <w:b w:val="0"/>
          <w:bCs/>
          <w:lang w:val="uk-UA"/>
        </w:rPr>
        <w:t xml:space="preserve">, </w:t>
      </w:r>
      <w:r w:rsidRPr="000138C1">
        <w:rPr>
          <w:b w:val="0"/>
          <w:bCs/>
          <w:i/>
          <w:iCs/>
          <w:lang w:val="uk-UA"/>
        </w:rPr>
        <w:t>Голова,</w:t>
      </w:r>
    </w:p>
    <w:p w:rsidRPr="000138C1" w:rsidR="00253417" w:rsidP="000138C1" w14:paraId="338E4E5F" w14:textId="77777777">
      <w:pPr>
        <w:pStyle w:val="JuPara"/>
        <w:rPr>
          <w:bCs/>
          <w:lang w:val="uk-UA"/>
        </w:rPr>
      </w:pPr>
      <w:r w:rsidRPr="000138C1">
        <w:rPr>
          <w:bCs/>
          <w:lang w:val="uk-UA"/>
        </w:rPr>
        <w:t xml:space="preserve">Діана Сирку </w:t>
      </w:r>
      <w:r w:rsidRPr="000138C1">
        <w:rPr>
          <w:bCs/>
          <w:i/>
          <w:lang w:val="uk-UA"/>
        </w:rPr>
        <w:t>(Diana Sârcu)</w:t>
      </w:r>
      <w:r w:rsidRPr="000138C1">
        <w:rPr>
          <w:bCs/>
          <w:lang w:val="uk-UA"/>
        </w:rPr>
        <w:t>,</w:t>
      </w:r>
    </w:p>
    <w:p w:rsidRPr="000138C1" w:rsidR="00253417" w:rsidP="000138C1" w14:paraId="75616E5F" w14:textId="660D856C">
      <w:pPr>
        <w:pStyle w:val="JuPara"/>
        <w:rPr>
          <w:bCs/>
          <w:lang w:val="uk-UA"/>
        </w:rPr>
      </w:pPr>
      <w:r w:rsidRPr="000138C1">
        <w:rPr>
          <w:bCs/>
          <w:lang w:val="uk-UA"/>
        </w:rPr>
        <w:t>Себастьєн</w:t>
      </w:r>
      <w:r w:rsidRPr="000138C1">
        <w:rPr>
          <w:bCs/>
          <w:lang w:val="uk-UA"/>
        </w:rPr>
        <w:t xml:space="preserve"> </w:t>
      </w:r>
      <w:r w:rsidRPr="000138C1">
        <w:rPr>
          <w:bCs/>
          <w:lang w:val="uk-UA"/>
        </w:rPr>
        <w:t>Б</w:t>
      </w:r>
      <w:r w:rsidRPr="000138C1" w:rsidR="000138C1">
        <w:rPr>
          <w:bCs/>
          <w:lang w:val="uk-UA"/>
        </w:rPr>
        <w:t>’</w:t>
      </w:r>
      <w:r w:rsidRPr="000138C1">
        <w:rPr>
          <w:bCs/>
          <w:lang w:val="uk-UA"/>
        </w:rPr>
        <w:t>янкері</w:t>
      </w:r>
      <w:r w:rsidRPr="000138C1">
        <w:rPr>
          <w:bCs/>
          <w:lang w:val="uk-UA"/>
        </w:rPr>
        <w:t xml:space="preserve"> </w:t>
      </w:r>
      <w:r w:rsidRPr="000138C1">
        <w:rPr>
          <w:bCs/>
          <w:i/>
          <w:lang w:val="uk-UA"/>
        </w:rPr>
        <w:t>(</w:t>
      </w:r>
      <w:r w:rsidRPr="000138C1">
        <w:rPr>
          <w:bCs/>
          <w:i/>
          <w:lang w:val="uk-UA"/>
        </w:rPr>
        <w:t>Sébastien</w:t>
      </w:r>
      <w:r w:rsidRPr="000138C1">
        <w:rPr>
          <w:bCs/>
          <w:i/>
          <w:lang w:val="uk-UA"/>
        </w:rPr>
        <w:t xml:space="preserve"> </w:t>
      </w:r>
      <w:r w:rsidRPr="000138C1">
        <w:rPr>
          <w:bCs/>
          <w:i/>
          <w:lang w:val="uk-UA"/>
        </w:rPr>
        <w:t>Biancheri</w:t>
      </w:r>
      <w:r w:rsidRPr="000138C1">
        <w:rPr>
          <w:bCs/>
          <w:i/>
          <w:lang w:val="uk-UA"/>
        </w:rPr>
        <w:t>), судді</w:t>
      </w:r>
      <w:r w:rsidRPr="000138C1">
        <w:rPr>
          <w:bCs/>
          <w:lang w:val="uk-UA"/>
        </w:rPr>
        <w:t>,</w:t>
      </w:r>
    </w:p>
    <w:p w:rsidRPr="000138C1" w:rsidR="00253417" w:rsidP="000138C1" w14:paraId="35D426E0" w14:textId="77777777">
      <w:pPr>
        <w:pStyle w:val="JuPara"/>
        <w:ind w:firstLine="0"/>
        <w:rPr>
          <w:lang w:val="uk-UA"/>
        </w:rPr>
      </w:pPr>
      <w:r w:rsidRPr="000138C1">
        <w:rPr>
          <w:lang w:val="uk-UA"/>
        </w:rPr>
        <w:t xml:space="preserve">та Мартіна Келлер </w:t>
      </w:r>
      <w:r w:rsidRPr="000138C1">
        <w:rPr>
          <w:i/>
          <w:iCs/>
          <w:lang w:val="uk-UA"/>
        </w:rPr>
        <w:t>(Martina Keller)</w:t>
      </w:r>
      <w:r w:rsidRPr="000138C1">
        <w:rPr>
          <w:lang w:val="uk-UA"/>
        </w:rPr>
        <w:t xml:space="preserve">, </w:t>
      </w:r>
      <w:r w:rsidRPr="000138C1">
        <w:rPr>
          <w:i/>
          <w:iCs/>
          <w:lang w:val="uk-UA"/>
        </w:rPr>
        <w:t>заступник Секретаря секції,</w:t>
      </w:r>
    </w:p>
    <w:p w:rsidRPr="000138C1" w:rsidR="00253417" w:rsidP="000138C1" w14:paraId="26E43CAA" w14:textId="77777777">
      <w:pPr>
        <w:pStyle w:val="JuPara"/>
        <w:rPr>
          <w:lang w:val="uk-UA"/>
        </w:rPr>
      </w:pPr>
      <w:r w:rsidRPr="000138C1">
        <w:rPr>
          <w:lang w:val="uk-UA"/>
        </w:rPr>
        <w:t>з огляду на:</w:t>
      </w:r>
    </w:p>
    <w:p w:rsidRPr="000138C1" w:rsidR="00253417" w:rsidP="000138C1" w14:paraId="1CF7FEB5" w14:textId="77777777">
      <w:pPr>
        <w:pStyle w:val="JuPara"/>
        <w:rPr>
          <w:bCs/>
          <w:lang w:val="uk-UA"/>
        </w:rPr>
      </w:pPr>
      <w:r w:rsidRPr="000138C1">
        <w:rPr>
          <w:bCs/>
          <w:lang w:val="uk-UA"/>
        </w:rPr>
        <w:t>заяву (№ </w:t>
      </w:r>
      <w:r w:rsidRPr="000138C1">
        <w:rPr>
          <w:lang w:val="uk-UA"/>
        </w:rPr>
        <w:t>43898/19</w:t>
      </w:r>
      <w:r w:rsidRPr="000138C1">
        <w:rPr>
          <w:bCs/>
          <w:lang w:val="uk-UA"/>
        </w:rPr>
        <w:t xml:space="preserve">), яку 10 серпня 2019 року подав до Суду проти України на підставі статті 34 Конвенції про захист прав людини і основоположних свобод (далі – Конвенція) громадянин України, пан Андрій Юрійович Газін (далі – заявник), 1967 року народження, який проживає у м. Дніпро, </w:t>
      </w:r>
      <w:r w:rsidRPr="000138C1" w:rsidR="00B43F37">
        <w:rPr>
          <w:bCs/>
          <w:lang w:val="uk-UA"/>
        </w:rPr>
        <w:t xml:space="preserve">та якого </w:t>
      </w:r>
      <w:r w:rsidRPr="000138C1">
        <w:rPr>
          <w:bCs/>
          <w:lang w:val="uk-UA"/>
        </w:rPr>
        <w:t>представляла пані Т. Ульянова, юрист, яка практикує у м. Дніпро;</w:t>
      </w:r>
    </w:p>
    <w:p w:rsidRPr="000138C1" w:rsidR="00253417" w:rsidP="000138C1" w14:paraId="70F31B06" w14:textId="77777777">
      <w:pPr>
        <w:pStyle w:val="JuPara"/>
        <w:rPr>
          <w:lang w:val="uk-UA"/>
        </w:rPr>
      </w:pPr>
      <w:r w:rsidRPr="000138C1">
        <w:rPr>
          <w:lang w:val="uk-UA"/>
        </w:rPr>
        <w:t>рішення повідомити про заяву Уряд України (далі – Уряд), який представляла його Уповноважений, пані М. Сокоренко, з Міністерства юстиції;</w:t>
      </w:r>
    </w:p>
    <w:p w:rsidRPr="000138C1" w:rsidR="00253417" w:rsidP="000138C1" w14:paraId="3960BB01" w14:textId="77777777">
      <w:pPr>
        <w:pStyle w:val="JuPara"/>
        <w:rPr>
          <w:lang w:val="uk-UA"/>
        </w:rPr>
      </w:pPr>
      <w:r w:rsidRPr="000138C1">
        <w:rPr>
          <w:lang w:val="uk-UA"/>
        </w:rPr>
        <w:t>зауваження сторін;</w:t>
      </w:r>
    </w:p>
    <w:p w:rsidRPr="000138C1" w:rsidR="00253417" w:rsidP="000138C1" w14:paraId="4EF2D8B9" w14:textId="77777777">
      <w:pPr>
        <w:pStyle w:val="JuPara"/>
        <w:rPr>
          <w:lang w:val="uk-UA"/>
        </w:rPr>
      </w:pPr>
    </w:p>
    <w:p w:rsidRPr="000138C1" w:rsidR="00253417" w:rsidP="000138C1" w14:paraId="5571165C" w14:textId="77777777">
      <w:pPr>
        <w:pStyle w:val="JuPara"/>
        <w:rPr>
          <w:lang w:val="uk-UA"/>
        </w:rPr>
      </w:pPr>
      <w:r w:rsidRPr="000138C1">
        <w:rPr>
          <w:lang w:val="uk-UA"/>
        </w:rPr>
        <w:t>після обговорення за зачиненими дверима 05 лютого 2026 року</w:t>
      </w:r>
    </w:p>
    <w:p w:rsidRPr="000138C1" w:rsidR="00253417" w:rsidP="000138C1" w14:paraId="6E73A980" w14:textId="77777777">
      <w:pPr>
        <w:pStyle w:val="JuPara"/>
        <w:rPr>
          <w:lang w:val="uk-UA"/>
        </w:rPr>
      </w:pPr>
      <w:r w:rsidRPr="000138C1">
        <w:rPr>
          <w:lang w:val="uk-UA"/>
        </w:rPr>
        <w:t>постановляє таке рішення, що було ухвалено у той день:</w:t>
      </w:r>
    </w:p>
    <w:p w:rsidRPr="000138C1" w:rsidR="00D01E4F" w:rsidP="000138C1" w14:paraId="663A8AC9" w14:textId="77777777">
      <w:pPr>
        <w:pStyle w:val="JuHHead"/>
        <w:numPr>
          <w:ilvl w:val="0"/>
          <w:numId w:val="0"/>
        </w:numPr>
        <w:rPr>
          <w:lang w:val="uk-UA"/>
        </w:rPr>
      </w:pPr>
      <w:r w:rsidRPr="000138C1">
        <w:rPr>
          <w:lang w:val="uk-UA"/>
        </w:rPr>
        <w:t>ПРЕДМЕТ СПРАВИ</w:t>
      </w:r>
    </w:p>
    <w:p w:rsidRPr="000138C1" w:rsidR="00DD057F" w:rsidP="000138C1" w14:paraId="6EEB2173" w14:textId="1156C0FF">
      <w:pPr>
        <w:pStyle w:val="JuPara"/>
        <w:rPr>
          <w:lang w:val="uk-UA"/>
        </w:rPr>
      </w:pPr>
      <w:r w:rsidRPr="000138C1">
        <w:rPr>
          <w:lang w:val="uk-UA"/>
        </w:rPr>
        <w:t>1.  </w:t>
      </w:r>
      <w:r w:rsidRPr="000138C1">
        <w:rPr>
          <w:lang w:val="uk-UA"/>
        </w:rPr>
        <w:t xml:space="preserve">Заява стосується, як стверджується, </w:t>
      </w:r>
      <w:r w:rsidRPr="000138C1" w:rsidR="00A85CB2">
        <w:rPr>
          <w:lang w:val="uk-UA"/>
        </w:rPr>
        <w:t>неефективн</w:t>
      </w:r>
      <w:r w:rsidRPr="000138C1" w:rsidR="007D78F9">
        <w:rPr>
          <w:lang w:val="uk-UA"/>
        </w:rPr>
        <w:t>ого</w:t>
      </w:r>
      <w:r w:rsidRPr="000138C1" w:rsidR="00A85CB2">
        <w:rPr>
          <w:lang w:val="uk-UA"/>
        </w:rPr>
        <w:t xml:space="preserve"> провадження</w:t>
      </w:r>
      <w:r w:rsidRPr="000138C1" w:rsidR="007A42A0">
        <w:rPr>
          <w:lang w:val="uk-UA"/>
        </w:rPr>
        <w:t xml:space="preserve"> на національному рівні</w:t>
      </w:r>
      <w:r w:rsidRPr="000138C1" w:rsidR="00A85CB2">
        <w:rPr>
          <w:lang w:val="uk-UA"/>
        </w:rPr>
        <w:t xml:space="preserve"> </w:t>
      </w:r>
      <w:r w:rsidRPr="000138C1">
        <w:rPr>
          <w:lang w:val="uk-UA"/>
        </w:rPr>
        <w:t>у зв</w:t>
      </w:r>
      <w:r w:rsidRPr="000138C1" w:rsidR="000138C1">
        <w:rPr>
          <w:lang w:val="uk-UA"/>
        </w:rPr>
        <w:t>’</w:t>
      </w:r>
      <w:r w:rsidRPr="000138C1">
        <w:rPr>
          <w:lang w:val="uk-UA"/>
        </w:rPr>
        <w:t>язку з неналежним виконанням професійних обов</w:t>
      </w:r>
      <w:r w:rsidRPr="000138C1" w:rsidR="000138C1">
        <w:rPr>
          <w:lang w:val="uk-UA"/>
        </w:rPr>
        <w:t>’</w:t>
      </w:r>
      <w:r w:rsidRPr="000138C1">
        <w:rPr>
          <w:lang w:val="uk-UA"/>
        </w:rPr>
        <w:t>язків медичним працівник</w:t>
      </w:r>
      <w:r w:rsidRPr="000138C1" w:rsidR="00627F8D">
        <w:rPr>
          <w:lang w:val="uk-UA"/>
        </w:rPr>
        <w:t>ом</w:t>
      </w:r>
      <w:r w:rsidRPr="000138C1">
        <w:rPr>
          <w:lang w:val="uk-UA"/>
        </w:rPr>
        <w:t>.</w:t>
      </w:r>
    </w:p>
    <w:p w:rsidRPr="000138C1" w:rsidR="000740B3" w:rsidP="000138C1" w14:paraId="4D6F3036" w14:textId="77777777">
      <w:pPr>
        <w:pStyle w:val="JuPara"/>
        <w:rPr>
          <w:lang w:val="uk-UA"/>
        </w:rPr>
      </w:pPr>
      <w:r w:rsidRPr="000138C1">
        <w:rPr>
          <w:lang w:val="uk-UA"/>
        </w:rPr>
        <w:t>2.  </w:t>
      </w:r>
      <w:r w:rsidRPr="000138C1" w:rsidR="00325B64">
        <w:rPr>
          <w:lang w:val="uk-UA"/>
        </w:rPr>
        <w:t>0</w:t>
      </w:r>
      <w:r w:rsidRPr="000138C1">
        <w:rPr>
          <w:lang w:val="uk-UA"/>
        </w:rPr>
        <w:t xml:space="preserve">3 серпня 2012 року заявника </w:t>
      </w:r>
      <w:r w:rsidRPr="000138C1" w:rsidR="00E00FFC">
        <w:rPr>
          <w:lang w:val="uk-UA"/>
        </w:rPr>
        <w:t>госпіталізували</w:t>
      </w:r>
      <w:r w:rsidRPr="000138C1">
        <w:rPr>
          <w:lang w:val="uk-UA"/>
        </w:rPr>
        <w:t xml:space="preserve"> до Дніпровської міської </w:t>
      </w:r>
      <w:r w:rsidRPr="000138C1" w:rsidR="00325B64">
        <w:rPr>
          <w:lang w:val="uk-UA"/>
        </w:rPr>
        <w:t xml:space="preserve">клінічної </w:t>
      </w:r>
      <w:r w:rsidRPr="000138C1">
        <w:rPr>
          <w:lang w:val="uk-UA"/>
        </w:rPr>
        <w:t>лікарні №</w:t>
      </w:r>
      <w:r w:rsidRPr="000138C1" w:rsidR="00325B64">
        <w:rPr>
          <w:lang w:val="uk-UA"/>
        </w:rPr>
        <w:t> </w:t>
      </w:r>
      <w:r w:rsidRPr="000138C1">
        <w:rPr>
          <w:lang w:val="uk-UA"/>
        </w:rPr>
        <w:t xml:space="preserve">4 зі скаргами на гострий біль у боці. Йому </w:t>
      </w:r>
      <w:r w:rsidRPr="000138C1" w:rsidR="00E00FFC">
        <w:rPr>
          <w:lang w:val="uk-UA"/>
        </w:rPr>
        <w:t>поставили</w:t>
      </w:r>
      <w:r w:rsidRPr="000138C1">
        <w:rPr>
          <w:lang w:val="uk-UA"/>
        </w:rPr>
        <w:t xml:space="preserve"> діагноз</w:t>
      </w:r>
      <w:r w:rsidRPr="000138C1" w:rsidR="00325B64">
        <w:rPr>
          <w:lang w:val="uk-UA"/>
        </w:rPr>
        <w:t>:</w:t>
      </w:r>
      <w:r w:rsidRPr="000138C1">
        <w:rPr>
          <w:lang w:val="uk-UA"/>
        </w:rPr>
        <w:t xml:space="preserve"> камінь </w:t>
      </w:r>
      <w:r w:rsidRPr="000138C1" w:rsidR="00325B64">
        <w:rPr>
          <w:lang w:val="uk-UA"/>
        </w:rPr>
        <w:t xml:space="preserve">у </w:t>
      </w:r>
      <w:r w:rsidRPr="000138C1">
        <w:rPr>
          <w:lang w:val="uk-UA"/>
        </w:rPr>
        <w:t>сечовод</w:t>
      </w:r>
      <w:r w:rsidRPr="000138C1" w:rsidR="00325B64">
        <w:rPr>
          <w:lang w:val="uk-UA"/>
        </w:rPr>
        <w:t>і</w:t>
      </w:r>
      <w:r w:rsidRPr="000138C1">
        <w:rPr>
          <w:lang w:val="uk-UA"/>
        </w:rPr>
        <w:t xml:space="preserve"> та ниркова колька, і </w:t>
      </w:r>
      <w:r w:rsidRPr="000138C1" w:rsidR="00325B64">
        <w:rPr>
          <w:lang w:val="uk-UA"/>
        </w:rPr>
        <w:t>в перші години</w:t>
      </w:r>
      <w:r w:rsidRPr="000138C1">
        <w:rPr>
          <w:lang w:val="uk-UA"/>
        </w:rPr>
        <w:t xml:space="preserve"> </w:t>
      </w:r>
      <w:r w:rsidRPr="000138C1" w:rsidR="00325B64">
        <w:rPr>
          <w:lang w:val="uk-UA"/>
        </w:rPr>
        <w:t>0</w:t>
      </w:r>
      <w:r w:rsidRPr="000138C1">
        <w:rPr>
          <w:lang w:val="uk-UA"/>
        </w:rPr>
        <w:t>4 серпня 2012 року черговий лікар М.П. провів йому катетеризацію сечового міхура.</w:t>
      </w:r>
    </w:p>
    <w:p w:rsidRPr="000138C1" w:rsidR="00325B64" w:rsidP="000138C1" w14:paraId="3D997623" w14:textId="77FFFFF9">
      <w:pPr>
        <w:pStyle w:val="JuPara"/>
        <w:rPr>
          <w:lang w:val="uk-UA"/>
        </w:rPr>
      </w:pPr>
      <w:r w:rsidRPr="000138C1">
        <w:rPr>
          <w:lang w:val="uk-UA"/>
        </w:rPr>
        <w:t>3.  </w:t>
      </w:r>
      <w:r w:rsidRPr="000138C1">
        <w:rPr>
          <w:lang w:val="uk-UA"/>
        </w:rPr>
        <w:t xml:space="preserve">Заявник </w:t>
      </w:r>
      <w:r w:rsidRPr="000138C1" w:rsidR="00E00FFC">
        <w:rPr>
          <w:lang w:val="uk-UA"/>
        </w:rPr>
        <w:t>зазначив</w:t>
      </w:r>
      <w:r w:rsidRPr="000138C1">
        <w:rPr>
          <w:lang w:val="uk-UA"/>
        </w:rPr>
        <w:t>, що протягом наступних днів, доки він перебував у лікарні, його стан погіршився. У нього піднялася температура, з</w:t>
      </w:r>
      <w:r w:rsidRPr="000138C1" w:rsidR="000138C1">
        <w:rPr>
          <w:lang w:val="uk-UA"/>
        </w:rPr>
        <w:t>’</w:t>
      </w:r>
      <w:r w:rsidRPr="000138C1">
        <w:rPr>
          <w:lang w:val="uk-UA"/>
        </w:rPr>
        <w:t xml:space="preserve">явився біль внизу живота та почастішало сечовипускання. Заявнику також </w:t>
      </w:r>
      <w:r w:rsidRPr="000138C1" w:rsidR="00E00FFC">
        <w:rPr>
          <w:lang w:val="uk-UA"/>
        </w:rPr>
        <w:t>поставили</w:t>
      </w:r>
      <w:r w:rsidRPr="000138C1">
        <w:rPr>
          <w:lang w:val="uk-UA"/>
        </w:rPr>
        <w:t xml:space="preserve"> діагноз гострий пієлонефрит (інфекція нирок)</w:t>
      </w:r>
      <w:r w:rsidRPr="000138C1" w:rsidR="007A42A0">
        <w:rPr>
          <w:lang w:val="uk-UA"/>
        </w:rPr>
        <w:t>,</w:t>
      </w:r>
      <w:r w:rsidRPr="000138C1">
        <w:rPr>
          <w:lang w:val="uk-UA"/>
        </w:rPr>
        <w:t xml:space="preserve"> стосовно якого він отримав лікування. 17 серпня 2012 року його </w:t>
      </w:r>
      <w:r w:rsidRPr="000138C1" w:rsidR="00E00FFC">
        <w:rPr>
          <w:lang w:val="uk-UA"/>
        </w:rPr>
        <w:t>виписали</w:t>
      </w:r>
      <w:r w:rsidRPr="000138C1">
        <w:rPr>
          <w:lang w:val="uk-UA"/>
        </w:rPr>
        <w:t xml:space="preserve"> у задовільному стані.</w:t>
      </w:r>
    </w:p>
    <w:p w:rsidRPr="000138C1" w:rsidR="00325B64" w:rsidP="000138C1" w14:paraId="4355F37B" w14:textId="77777777">
      <w:pPr>
        <w:pStyle w:val="JuPara"/>
        <w:rPr>
          <w:lang w:val="uk-UA"/>
        </w:rPr>
      </w:pPr>
      <w:r w:rsidRPr="000138C1">
        <w:rPr>
          <w:lang w:val="uk-UA"/>
        </w:rPr>
        <w:t>4.  </w:t>
      </w:r>
      <w:r w:rsidRPr="000138C1">
        <w:rPr>
          <w:lang w:val="uk-UA"/>
        </w:rPr>
        <w:t>У жовтні 2012 року заявника повторно госпіталізували до тієї самої лікарні зі скаргами на част</w:t>
      </w:r>
      <w:r w:rsidRPr="000138C1" w:rsidR="00A339BF">
        <w:rPr>
          <w:lang w:val="uk-UA"/>
        </w:rPr>
        <w:t xml:space="preserve">е </w:t>
      </w:r>
      <w:r w:rsidRPr="000138C1">
        <w:rPr>
          <w:lang w:val="uk-UA"/>
        </w:rPr>
        <w:t xml:space="preserve">сечовипускання (до одного разу на годину) та </w:t>
      </w:r>
      <w:r w:rsidRPr="000138C1" w:rsidR="00A339BF">
        <w:rPr>
          <w:lang w:val="uk-UA"/>
        </w:rPr>
        <w:t xml:space="preserve">наявність </w:t>
      </w:r>
      <w:r w:rsidRPr="000138C1">
        <w:rPr>
          <w:lang w:val="uk-UA"/>
        </w:rPr>
        <w:t>кров</w:t>
      </w:r>
      <w:r w:rsidRPr="000138C1" w:rsidR="00A339BF">
        <w:rPr>
          <w:lang w:val="uk-UA"/>
        </w:rPr>
        <w:t>і</w:t>
      </w:r>
      <w:r w:rsidRPr="000138C1">
        <w:rPr>
          <w:lang w:val="uk-UA"/>
        </w:rPr>
        <w:t xml:space="preserve"> у сечі. </w:t>
      </w:r>
      <w:r w:rsidRPr="000138C1" w:rsidR="00A339BF">
        <w:rPr>
          <w:lang w:val="uk-UA"/>
        </w:rPr>
        <w:t xml:space="preserve">Низка </w:t>
      </w:r>
      <w:r w:rsidRPr="000138C1">
        <w:rPr>
          <w:lang w:val="uk-UA"/>
        </w:rPr>
        <w:t>медичних обстежень також виявил</w:t>
      </w:r>
      <w:r w:rsidRPr="000138C1" w:rsidR="00A339BF">
        <w:rPr>
          <w:lang w:val="uk-UA"/>
        </w:rPr>
        <w:t>и</w:t>
      </w:r>
      <w:r w:rsidRPr="000138C1">
        <w:rPr>
          <w:lang w:val="uk-UA"/>
        </w:rPr>
        <w:t xml:space="preserve"> стриктуру уретри (травматичне звуження уретри) та хронічний цистит. Після виписки з </w:t>
      </w:r>
      <w:r w:rsidRPr="000138C1" w:rsidR="00A339BF">
        <w:rPr>
          <w:lang w:val="uk-UA"/>
        </w:rPr>
        <w:t xml:space="preserve">лікарні </w:t>
      </w:r>
      <w:r w:rsidRPr="000138C1">
        <w:rPr>
          <w:lang w:val="uk-UA"/>
        </w:rPr>
        <w:t xml:space="preserve">лікарі </w:t>
      </w:r>
      <w:r w:rsidRPr="000138C1" w:rsidR="00BB52B9">
        <w:rPr>
          <w:lang w:val="uk-UA"/>
        </w:rPr>
        <w:t>зауважили</w:t>
      </w:r>
      <w:r w:rsidRPr="000138C1">
        <w:rPr>
          <w:lang w:val="uk-UA"/>
        </w:rPr>
        <w:t xml:space="preserve">, що, </w:t>
      </w:r>
      <w:r w:rsidRPr="000138C1" w:rsidR="00BB52B9">
        <w:rPr>
          <w:lang w:val="uk-UA"/>
        </w:rPr>
        <w:t>попри</w:t>
      </w:r>
      <w:r w:rsidRPr="000138C1">
        <w:rPr>
          <w:lang w:val="uk-UA"/>
        </w:rPr>
        <w:t xml:space="preserve"> </w:t>
      </w:r>
      <w:r w:rsidRPr="000138C1">
        <w:rPr>
          <w:lang w:val="uk-UA"/>
        </w:rPr>
        <w:t>медикаментозне лікування, частота його сечовипускання суттєво не покращилася.</w:t>
      </w:r>
    </w:p>
    <w:p w:rsidRPr="000138C1" w:rsidR="00A339BF" w:rsidP="000138C1" w14:paraId="536A9C8F" w14:textId="6DFF5B96">
      <w:pPr>
        <w:pStyle w:val="JuPara"/>
        <w:rPr>
          <w:lang w:val="uk-UA"/>
        </w:rPr>
      </w:pPr>
      <w:r w:rsidRPr="000138C1">
        <w:rPr>
          <w:lang w:val="uk-UA"/>
        </w:rPr>
        <w:t>5.  </w:t>
      </w:r>
      <w:r w:rsidRPr="000138C1">
        <w:rPr>
          <w:lang w:val="uk-UA"/>
        </w:rPr>
        <w:t>06 червня 2013 року за поданою заявником скаргою на чергового лікаря М.П., працівники міліції порушили кримінальне провадження за фактом неналежного виконання професійних обов</w:t>
      </w:r>
      <w:r w:rsidRPr="000138C1" w:rsidR="000138C1">
        <w:rPr>
          <w:lang w:val="uk-UA"/>
        </w:rPr>
        <w:t>’</w:t>
      </w:r>
      <w:r w:rsidRPr="000138C1">
        <w:rPr>
          <w:lang w:val="uk-UA"/>
        </w:rPr>
        <w:t>язків медичним працівником.</w:t>
      </w:r>
    </w:p>
    <w:p w:rsidRPr="000138C1" w:rsidR="00A339BF" w:rsidP="000138C1" w14:paraId="3C0502D9" w14:textId="77777777">
      <w:pPr>
        <w:pStyle w:val="JuPara"/>
        <w:rPr>
          <w:lang w:val="uk-UA"/>
        </w:rPr>
      </w:pPr>
      <w:r w:rsidRPr="000138C1">
        <w:rPr>
          <w:lang w:val="uk-UA"/>
        </w:rPr>
        <w:t>6.  </w:t>
      </w:r>
      <w:r w:rsidRPr="000138C1">
        <w:rPr>
          <w:lang w:val="uk-UA"/>
        </w:rPr>
        <w:t>В ході розслідування працівники міліції отримали копії медичних документів заявника та допитали як заявника, так і М.П. Крім того, було проведено три судово-медичні експертизи. У остаточному висновку</w:t>
      </w:r>
      <w:r w:rsidRPr="000138C1" w:rsidR="008407D2">
        <w:rPr>
          <w:lang w:val="uk-UA"/>
        </w:rPr>
        <w:t xml:space="preserve"> експерта</w:t>
      </w:r>
      <w:r w:rsidRPr="000138C1">
        <w:rPr>
          <w:lang w:val="uk-UA"/>
        </w:rPr>
        <w:t>, завершеному у грудні 2015 року, було зроблено висновок, що тілесні ушкодження заявника (у тому числі стриктура уретри, цистит та хронічна затримка сечі), класифіковані як тілесні ушкодження середнього ступеня тяжкості, виникли внаслідок неправильно проведеної катетеризації.</w:t>
      </w:r>
    </w:p>
    <w:p w:rsidRPr="000138C1" w:rsidR="007068D3" w:rsidP="000138C1" w14:paraId="274B2410" w14:textId="77777777">
      <w:pPr>
        <w:pStyle w:val="JuPara"/>
        <w:rPr>
          <w:lang w:val="uk-UA"/>
        </w:rPr>
      </w:pPr>
      <w:r w:rsidRPr="000138C1">
        <w:rPr>
          <w:lang w:val="uk-UA"/>
        </w:rPr>
        <w:t>7.  </w:t>
      </w:r>
      <w:r w:rsidRPr="000138C1">
        <w:rPr>
          <w:lang w:val="uk-UA"/>
        </w:rPr>
        <w:t>У межах кримінального провадження заявник подав цивільний позов, спочатку проти лікарні, а згодом проти М.П. Стверджуючи, що медичне втручання М.П. завдало йому сильного болю та страждань, заявник вимагав понад 3 мільйони українських гривень (далі – грн; еквівалент понад 100 000 євро на момент подій) в якості відшкодування матеріальної та моральної шкоди.</w:t>
      </w:r>
    </w:p>
    <w:p w:rsidRPr="000138C1" w:rsidR="007068D3" w:rsidP="000138C1" w14:paraId="08B33C81" w14:textId="007E89E6">
      <w:pPr>
        <w:pStyle w:val="JuPara"/>
        <w:rPr>
          <w:lang w:val="uk-UA"/>
        </w:rPr>
      </w:pPr>
      <w:r w:rsidRPr="000138C1">
        <w:rPr>
          <w:lang w:val="uk-UA"/>
        </w:rPr>
        <w:t>8.  </w:t>
      </w:r>
      <w:r w:rsidRPr="000138C1">
        <w:rPr>
          <w:lang w:val="uk-UA"/>
        </w:rPr>
        <w:t>28 вересня 2016 року М.П. було офіційно повідомлено про підозру за фактом неналежного виконання професійних обов</w:t>
      </w:r>
      <w:r w:rsidRPr="000138C1" w:rsidR="000138C1">
        <w:rPr>
          <w:lang w:val="uk-UA"/>
        </w:rPr>
        <w:t>’</w:t>
      </w:r>
      <w:r w:rsidRPr="000138C1">
        <w:rPr>
          <w:lang w:val="uk-UA"/>
        </w:rPr>
        <w:t>язків медичним працівником за частиною першою статті 140 Кримінального кодексу України. 05 грудня 2016 року кримінальне провадження щодо нього та цивільний позов заявника було передано до Ленінського районного суду міста Дніпр</w:t>
      </w:r>
      <w:r w:rsidRPr="000138C1" w:rsidR="00E61165">
        <w:rPr>
          <w:lang w:val="uk-UA"/>
        </w:rPr>
        <w:t>опетровська</w:t>
      </w:r>
      <w:r w:rsidRPr="000138C1">
        <w:rPr>
          <w:lang w:val="uk-UA"/>
        </w:rPr>
        <w:t xml:space="preserve"> для розгляду.</w:t>
      </w:r>
    </w:p>
    <w:p w:rsidRPr="000138C1" w:rsidR="00E61165" w:rsidP="000138C1" w14:paraId="5F24C74D" w14:textId="34CEC2AC">
      <w:pPr>
        <w:pStyle w:val="JuPara"/>
        <w:rPr>
          <w:lang w:val="uk-UA"/>
        </w:rPr>
      </w:pPr>
      <w:r w:rsidRPr="000138C1">
        <w:rPr>
          <w:lang w:val="uk-UA"/>
        </w:rPr>
        <w:t>9.  </w:t>
      </w:r>
      <w:r w:rsidRPr="000138C1">
        <w:rPr>
          <w:lang w:val="uk-UA"/>
        </w:rPr>
        <w:t xml:space="preserve">В ході судового розгляду суд заслухав заявника та чотирьох свідків. Крім того, як заявник, так і М.П. подали до районного суду нові </w:t>
      </w:r>
      <w:r w:rsidRPr="000138C1" w:rsidR="007A42A0">
        <w:rPr>
          <w:lang w:val="uk-UA"/>
        </w:rPr>
        <w:t xml:space="preserve">судово-медичні </w:t>
      </w:r>
      <w:r w:rsidRPr="000138C1">
        <w:rPr>
          <w:lang w:val="uk-UA"/>
        </w:rPr>
        <w:t xml:space="preserve">докази. Хоча М.П. посилався на висновок експертизи, в якому було вказано, що його дії відповідали стандартам медичної практики, а ускладнення </w:t>
      </w:r>
      <w:r w:rsidRPr="000138C1" w:rsidR="004B6B2A">
        <w:rPr>
          <w:lang w:val="uk-UA"/>
        </w:rPr>
        <w:t xml:space="preserve">проблем зі </w:t>
      </w:r>
      <w:r w:rsidRPr="000138C1">
        <w:rPr>
          <w:lang w:val="uk-UA"/>
        </w:rPr>
        <w:t>здоров</w:t>
      </w:r>
      <w:r w:rsidRPr="000138C1" w:rsidR="000138C1">
        <w:rPr>
          <w:lang w:val="uk-UA"/>
        </w:rPr>
        <w:t>’</w:t>
      </w:r>
      <w:r w:rsidRPr="000138C1">
        <w:rPr>
          <w:lang w:val="uk-UA"/>
        </w:rPr>
        <w:t>я</w:t>
      </w:r>
      <w:r w:rsidRPr="000138C1" w:rsidR="004B6B2A">
        <w:rPr>
          <w:lang w:val="uk-UA"/>
        </w:rPr>
        <w:t>м</w:t>
      </w:r>
      <w:r w:rsidRPr="000138C1">
        <w:rPr>
          <w:lang w:val="uk-UA"/>
        </w:rPr>
        <w:t xml:space="preserve"> заявника могли бути спричинені факторами, не пов</w:t>
      </w:r>
      <w:r w:rsidRPr="000138C1" w:rsidR="000138C1">
        <w:rPr>
          <w:lang w:val="uk-UA"/>
        </w:rPr>
        <w:t>’</w:t>
      </w:r>
      <w:r w:rsidRPr="000138C1">
        <w:rPr>
          <w:lang w:val="uk-UA"/>
        </w:rPr>
        <w:t>язаними з проведеною ним катетеризацією, заявник подав висновок, який свідчив про протилежне.</w:t>
      </w:r>
    </w:p>
    <w:p w:rsidRPr="000138C1" w:rsidR="00E61165" w:rsidP="000138C1" w14:paraId="20FEB5C8" w14:textId="0E29AB8D">
      <w:pPr>
        <w:pStyle w:val="JuPara"/>
        <w:rPr>
          <w:lang w:val="uk-UA"/>
        </w:rPr>
      </w:pPr>
      <w:r w:rsidRPr="000138C1">
        <w:rPr>
          <w:lang w:val="uk-UA"/>
        </w:rPr>
        <w:t>10.  </w:t>
      </w:r>
      <w:r w:rsidRPr="000138C1">
        <w:rPr>
          <w:lang w:val="uk-UA"/>
        </w:rPr>
        <w:t xml:space="preserve">Станом на жовтень 2025 року розгляд справи </w:t>
      </w:r>
      <w:r w:rsidRPr="000138C1" w:rsidR="00627F8D">
        <w:rPr>
          <w:lang w:val="uk-UA"/>
        </w:rPr>
        <w:t>щодо</w:t>
      </w:r>
      <w:r w:rsidRPr="000138C1">
        <w:rPr>
          <w:lang w:val="uk-UA"/>
        </w:rPr>
        <w:t xml:space="preserve"> М.П. </w:t>
      </w:r>
      <w:r w:rsidRPr="000138C1" w:rsidR="00A85CB2">
        <w:rPr>
          <w:lang w:val="uk-UA"/>
        </w:rPr>
        <w:t xml:space="preserve">тривав </w:t>
      </w:r>
      <w:r w:rsidRPr="000138C1">
        <w:rPr>
          <w:lang w:val="uk-UA"/>
        </w:rPr>
        <w:t xml:space="preserve">в суді першої інстанції, і рішення ні </w:t>
      </w:r>
      <w:r w:rsidRPr="000138C1" w:rsidR="00A85CB2">
        <w:rPr>
          <w:lang w:val="uk-UA"/>
        </w:rPr>
        <w:t>у зв</w:t>
      </w:r>
      <w:r w:rsidRPr="000138C1" w:rsidR="000138C1">
        <w:rPr>
          <w:lang w:val="uk-UA"/>
        </w:rPr>
        <w:t>’</w:t>
      </w:r>
      <w:r w:rsidRPr="000138C1" w:rsidR="00A85CB2">
        <w:rPr>
          <w:lang w:val="uk-UA"/>
        </w:rPr>
        <w:t xml:space="preserve">язку з </w:t>
      </w:r>
      <w:r w:rsidRPr="000138C1">
        <w:rPr>
          <w:lang w:val="uk-UA"/>
        </w:rPr>
        <w:t xml:space="preserve">кримінальними </w:t>
      </w:r>
      <w:r w:rsidRPr="000138C1" w:rsidR="00627F8D">
        <w:rPr>
          <w:lang w:val="uk-UA"/>
        </w:rPr>
        <w:t>об</w:t>
      </w:r>
      <w:r w:rsidRPr="000138C1">
        <w:rPr>
          <w:lang w:val="uk-UA"/>
        </w:rPr>
        <w:t xml:space="preserve">винуваченнями, ні цивільним позовом заявника </w:t>
      </w:r>
      <w:r w:rsidRPr="000138C1" w:rsidR="00627F8D">
        <w:rPr>
          <w:lang w:val="uk-UA"/>
        </w:rPr>
        <w:t>ухвалено</w:t>
      </w:r>
      <w:r w:rsidRPr="000138C1" w:rsidR="00A85CB2">
        <w:rPr>
          <w:lang w:val="uk-UA"/>
        </w:rPr>
        <w:t xml:space="preserve"> не було</w:t>
      </w:r>
      <w:r w:rsidRPr="000138C1">
        <w:rPr>
          <w:lang w:val="uk-UA"/>
        </w:rPr>
        <w:t>.</w:t>
      </w:r>
    </w:p>
    <w:p w:rsidRPr="000138C1" w:rsidR="00D01E4F" w:rsidP="000138C1" w14:paraId="66908734" w14:textId="77777777">
      <w:pPr>
        <w:pStyle w:val="JuHHead"/>
        <w:rPr>
          <w:lang w:val="uk-UA"/>
        </w:rPr>
      </w:pPr>
      <w:r w:rsidRPr="000138C1">
        <w:rPr>
          <w:lang w:val="uk-UA"/>
        </w:rPr>
        <w:t>ОЦІНКА СУДУ</w:t>
      </w:r>
    </w:p>
    <w:p w:rsidRPr="000138C1" w:rsidR="00D01E4F" w:rsidP="000138C1" w14:paraId="519FD604" w14:textId="77777777">
      <w:pPr>
        <w:pStyle w:val="JuHIRoman"/>
        <w:ind w:left="397" w:hanging="397"/>
        <w:rPr>
          <w:lang w:val="uk-UA"/>
        </w:rPr>
      </w:pPr>
      <w:r w:rsidRPr="000138C1">
        <w:rPr>
          <w:lang w:val="uk-UA"/>
        </w:rPr>
        <w:t>МЕЖІ РОЗГЛЯДУ СПРАВИ</w:t>
      </w:r>
    </w:p>
    <w:p w:rsidRPr="000138C1" w:rsidR="00627F8D" w:rsidP="000138C1" w14:paraId="7BE24884" w14:textId="77777777">
      <w:pPr>
        <w:pStyle w:val="JuPara"/>
        <w:rPr>
          <w:lang w:val="uk-UA"/>
        </w:rPr>
      </w:pPr>
      <w:r w:rsidRPr="000138C1">
        <w:rPr>
          <w:lang w:val="uk-UA"/>
        </w:rPr>
        <w:t xml:space="preserve">11.  У </w:t>
      </w:r>
      <w:r w:rsidRPr="000138C1" w:rsidR="008407D2">
        <w:rPr>
          <w:lang w:val="uk-UA"/>
        </w:rPr>
        <w:t xml:space="preserve">зауваженнях </w:t>
      </w:r>
      <w:r w:rsidRPr="000138C1">
        <w:rPr>
          <w:lang w:val="uk-UA"/>
        </w:rPr>
        <w:t xml:space="preserve">від 07 травня 2025 року, поданих у відповідь на зауваження Уряду, заявник вперше </w:t>
      </w:r>
      <w:r w:rsidRPr="000138C1" w:rsidR="008B56AB">
        <w:rPr>
          <w:lang w:val="uk-UA"/>
        </w:rPr>
        <w:t>по</w:t>
      </w:r>
      <w:r w:rsidRPr="000138C1">
        <w:rPr>
          <w:lang w:val="uk-UA"/>
        </w:rPr>
        <w:t>скаржився, що катетеризацію йому було проведено з використанням несертифікованого медичного обладнання та що М.П. не мав належної підготовки.</w:t>
      </w:r>
    </w:p>
    <w:p w:rsidRPr="000138C1" w:rsidR="00627F8D" w:rsidP="000138C1" w14:paraId="3304F3D4" w14:textId="738C63F0">
      <w:pPr>
        <w:pStyle w:val="JuPara"/>
        <w:rPr>
          <w:i/>
          <w:iCs/>
          <w:lang w:val="uk-UA"/>
        </w:rPr>
      </w:pPr>
      <w:r w:rsidRPr="000138C1">
        <w:rPr>
          <w:lang w:val="uk-UA"/>
        </w:rPr>
        <w:t xml:space="preserve">12.  Суд вважає, що ці нові скарги не </w:t>
      </w:r>
      <w:r w:rsidRPr="000138C1" w:rsidR="008407D2">
        <w:rPr>
          <w:lang w:val="uk-UA"/>
        </w:rPr>
        <w:t xml:space="preserve">становлять </w:t>
      </w:r>
      <w:r w:rsidRPr="000138C1">
        <w:rPr>
          <w:lang w:val="uk-UA"/>
        </w:rPr>
        <w:t>уточнення або роз</w:t>
      </w:r>
      <w:r w:rsidRPr="000138C1" w:rsidR="000138C1">
        <w:rPr>
          <w:lang w:val="uk-UA"/>
        </w:rPr>
        <w:t>’</w:t>
      </w:r>
      <w:r w:rsidRPr="000138C1">
        <w:rPr>
          <w:lang w:val="uk-UA"/>
        </w:rPr>
        <w:t xml:space="preserve">яснення первинних скарг заявника, щодо яких сторони надали коментарі. Отже, Суд вважає, що наразі недоцільно розглядати </w:t>
      </w:r>
      <w:r w:rsidRPr="000138C1" w:rsidR="008407D2">
        <w:rPr>
          <w:lang w:val="uk-UA"/>
        </w:rPr>
        <w:t xml:space="preserve">вказані </w:t>
      </w:r>
      <w:r w:rsidRPr="000138C1">
        <w:rPr>
          <w:lang w:val="uk-UA"/>
        </w:rPr>
        <w:t xml:space="preserve">питання в контексті цієї справи (див. рішення у справі «ТОВ «Світ Розваг» та інші проти України» </w:t>
      </w:r>
      <w:r w:rsidRPr="000138C1">
        <w:rPr>
          <w:i/>
          <w:iCs/>
          <w:lang w:val="uk-UA"/>
        </w:rPr>
        <w:t xml:space="preserve">(Svit Rozvag, TOV and Others v. Ukraine), </w:t>
      </w:r>
      <w:r w:rsidRPr="000138C1">
        <w:rPr>
          <w:lang w:val="uk-UA"/>
        </w:rPr>
        <w:t>заява №</w:t>
      </w:r>
      <w:r w:rsidRPr="000138C1">
        <w:rPr>
          <w:i/>
          <w:iCs/>
          <w:lang w:val="uk-UA"/>
        </w:rPr>
        <w:t> </w:t>
      </w:r>
      <w:r w:rsidRPr="000138C1">
        <w:rPr>
          <w:lang w:val="uk-UA"/>
        </w:rPr>
        <w:t>13290/11 та 2 інші заяви, пункт 80, від 27 червня 2019 року).</w:t>
      </w:r>
    </w:p>
    <w:p w:rsidRPr="000138C1" w:rsidR="00D01E4F" w:rsidP="000138C1" w14:paraId="600AD9DD" w14:textId="77777777">
      <w:pPr>
        <w:pStyle w:val="JuHIRoman"/>
        <w:ind w:left="397" w:hanging="397"/>
        <w:rPr>
          <w:lang w:val="uk-UA"/>
        </w:rPr>
      </w:pPr>
      <w:r w:rsidRPr="000138C1">
        <w:rPr>
          <w:lang w:val="uk-UA"/>
        </w:rPr>
        <w:t>СТВЕРДЖУВАНЕ ПОРУШЕННЯ СТАТТІ 8 КОНВЕНЦІЇ</w:t>
      </w:r>
    </w:p>
    <w:p w:rsidRPr="000138C1" w:rsidR="00627F8D" w:rsidP="000138C1" w14:paraId="1B54E8ED" w14:textId="59669E59">
      <w:pPr>
        <w:pStyle w:val="JuPara"/>
        <w:rPr>
          <w:lang w:val="uk-UA"/>
        </w:rPr>
      </w:pPr>
      <w:r w:rsidRPr="000138C1">
        <w:rPr>
          <w:lang w:val="uk-UA"/>
        </w:rPr>
        <w:t xml:space="preserve">13.  Заявник скаржився, що кримінальне провадження </w:t>
      </w:r>
      <w:r w:rsidRPr="000138C1" w:rsidR="00A2491E">
        <w:rPr>
          <w:lang w:val="uk-UA"/>
        </w:rPr>
        <w:t>у зв</w:t>
      </w:r>
      <w:r w:rsidRPr="000138C1" w:rsidR="000138C1">
        <w:rPr>
          <w:lang w:val="uk-UA"/>
        </w:rPr>
        <w:t>’</w:t>
      </w:r>
      <w:r w:rsidRPr="000138C1" w:rsidR="00A2491E">
        <w:rPr>
          <w:lang w:val="uk-UA"/>
        </w:rPr>
        <w:t xml:space="preserve">язку з </w:t>
      </w:r>
      <w:r w:rsidRPr="000138C1">
        <w:rPr>
          <w:lang w:val="uk-UA"/>
        </w:rPr>
        <w:t xml:space="preserve">його </w:t>
      </w:r>
      <w:r w:rsidRPr="000138C1" w:rsidR="00A2491E">
        <w:rPr>
          <w:lang w:val="uk-UA"/>
        </w:rPr>
        <w:t xml:space="preserve">твердженнями </w:t>
      </w:r>
      <w:r w:rsidRPr="000138C1">
        <w:rPr>
          <w:lang w:val="uk-UA"/>
        </w:rPr>
        <w:t>про неналежне виконання професійних обов</w:t>
      </w:r>
      <w:r w:rsidRPr="000138C1" w:rsidR="000138C1">
        <w:rPr>
          <w:lang w:val="uk-UA"/>
        </w:rPr>
        <w:t>’</w:t>
      </w:r>
      <w:r w:rsidRPr="000138C1">
        <w:rPr>
          <w:lang w:val="uk-UA"/>
        </w:rPr>
        <w:t xml:space="preserve">язків медичним працівникам було тривалим </w:t>
      </w:r>
      <w:r w:rsidRPr="000138C1" w:rsidR="008407D2">
        <w:rPr>
          <w:lang w:val="uk-UA"/>
        </w:rPr>
        <w:t xml:space="preserve">і </w:t>
      </w:r>
      <w:r w:rsidRPr="000138C1">
        <w:rPr>
          <w:lang w:val="uk-UA"/>
        </w:rPr>
        <w:t>неефективним. Хоча спочатку він посилався на статті 3 та 13 Конвенції, після повідомлення про заяву Уряд держави-відповідача він додатково посилався на статті 6 та 8 Конвенції.</w:t>
      </w:r>
    </w:p>
    <w:p w:rsidRPr="000138C1" w:rsidR="00627F8D" w:rsidP="000138C1" w14:paraId="23788652" w14:textId="77777777">
      <w:pPr>
        <w:pStyle w:val="JuPara"/>
        <w:rPr>
          <w:lang w:val="uk-UA"/>
        </w:rPr>
      </w:pPr>
      <w:r w:rsidRPr="000138C1">
        <w:rPr>
          <w:lang w:val="uk-UA"/>
        </w:rPr>
        <w:t xml:space="preserve">14.  Суд, якому належить провідна роль щодо здійснення юридичної кваліфікації фактів справи (див. рішення у справі «Радомілья та інші проти Хорватії» [ВП] </w:t>
      </w:r>
      <w:r w:rsidRPr="000138C1">
        <w:rPr>
          <w:i/>
          <w:iCs/>
          <w:lang w:val="uk-UA"/>
        </w:rPr>
        <w:t xml:space="preserve">(Radomilja and Others v. Croatia) </w:t>
      </w:r>
      <w:r w:rsidRPr="000138C1">
        <w:rPr>
          <w:lang w:val="uk-UA"/>
        </w:rPr>
        <w:t>[GC], заяви № 37685/10 та № 22768/12, пункт 114, від 20 березня 2018 року), розглян</w:t>
      </w:r>
      <w:r w:rsidRPr="000138C1" w:rsidR="008506CD">
        <w:rPr>
          <w:lang w:val="uk-UA"/>
        </w:rPr>
        <w:t xml:space="preserve">е </w:t>
      </w:r>
      <w:r w:rsidRPr="000138C1">
        <w:rPr>
          <w:lang w:val="uk-UA"/>
        </w:rPr>
        <w:t xml:space="preserve">скаргу заявника </w:t>
      </w:r>
      <w:r w:rsidRPr="000138C1" w:rsidR="008407D2">
        <w:rPr>
          <w:lang w:val="uk-UA"/>
        </w:rPr>
        <w:t xml:space="preserve">лише </w:t>
      </w:r>
      <w:r w:rsidRPr="000138C1">
        <w:rPr>
          <w:lang w:val="uk-UA"/>
        </w:rPr>
        <w:t>з точки зору процесуального аспекту статті 8 Конвенції (див. рішення у справі «</w:t>
      </w:r>
      <w:r w:rsidRPr="000138C1" w:rsidR="008506CD">
        <w:rPr>
          <w:lang w:val="uk-UA"/>
        </w:rPr>
        <w:t>Ботоян</w:t>
      </w:r>
      <w:r w:rsidRPr="000138C1">
        <w:rPr>
          <w:lang w:val="uk-UA"/>
        </w:rPr>
        <w:t xml:space="preserve"> проти </w:t>
      </w:r>
      <w:r w:rsidRPr="000138C1" w:rsidR="008506CD">
        <w:rPr>
          <w:lang w:val="uk-UA"/>
        </w:rPr>
        <w:t>Вірменії</w:t>
      </w:r>
      <w:r w:rsidRPr="000138C1">
        <w:rPr>
          <w:lang w:val="uk-UA"/>
        </w:rPr>
        <w:t xml:space="preserve">» </w:t>
      </w:r>
      <w:r w:rsidRPr="000138C1">
        <w:rPr>
          <w:i/>
          <w:iCs/>
          <w:lang w:val="uk-UA"/>
        </w:rPr>
        <w:t>(</w:t>
      </w:r>
      <w:r w:rsidRPr="000138C1" w:rsidR="008506CD">
        <w:rPr>
          <w:i/>
          <w:iCs/>
          <w:lang w:val="uk-UA"/>
        </w:rPr>
        <w:t>Botoyan v. Armenia</w:t>
      </w:r>
      <w:r w:rsidRPr="000138C1">
        <w:rPr>
          <w:i/>
          <w:iCs/>
          <w:lang w:val="uk-UA"/>
        </w:rPr>
        <w:t>)</w:t>
      </w:r>
      <w:r w:rsidRPr="000138C1">
        <w:rPr>
          <w:lang w:val="uk-UA"/>
        </w:rPr>
        <w:t>, заява № </w:t>
      </w:r>
      <w:r w:rsidRPr="000138C1" w:rsidR="008506CD">
        <w:rPr>
          <w:lang w:val="uk-UA"/>
        </w:rPr>
        <w:t>5766/17</w:t>
      </w:r>
      <w:r w:rsidRPr="000138C1">
        <w:rPr>
          <w:lang w:val="uk-UA"/>
        </w:rPr>
        <w:t xml:space="preserve">, пункти </w:t>
      </w:r>
      <w:r w:rsidRPr="000138C1" w:rsidR="008506CD">
        <w:rPr>
          <w:lang w:val="uk-UA"/>
        </w:rPr>
        <w:t>90</w:t>
      </w:r>
      <w:r w:rsidRPr="000138C1">
        <w:rPr>
          <w:lang w:val="uk-UA"/>
        </w:rPr>
        <w:t xml:space="preserve"> </w:t>
      </w:r>
      <w:r w:rsidRPr="000138C1" w:rsidR="008506CD">
        <w:rPr>
          <w:lang w:val="uk-UA"/>
        </w:rPr>
        <w:t>– 92</w:t>
      </w:r>
      <w:r w:rsidRPr="000138C1">
        <w:rPr>
          <w:lang w:val="uk-UA"/>
        </w:rPr>
        <w:t xml:space="preserve">, від </w:t>
      </w:r>
      <w:r w:rsidRPr="000138C1" w:rsidR="008506CD">
        <w:rPr>
          <w:lang w:val="uk-UA"/>
        </w:rPr>
        <w:t xml:space="preserve">08 лютого </w:t>
      </w:r>
      <w:r w:rsidRPr="000138C1">
        <w:rPr>
          <w:lang w:val="uk-UA"/>
        </w:rPr>
        <w:t>20</w:t>
      </w:r>
      <w:r w:rsidRPr="000138C1" w:rsidR="008506CD">
        <w:rPr>
          <w:lang w:val="uk-UA"/>
        </w:rPr>
        <w:t>22</w:t>
      </w:r>
      <w:r w:rsidRPr="000138C1">
        <w:rPr>
          <w:lang w:val="uk-UA"/>
        </w:rPr>
        <w:t xml:space="preserve"> року).</w:t>
      </w:r>
    </w:p>
    <w:p w:rsidRPr="000138C1" w:rsidR="00D01E4F" w:rsidP="000138C1" w14:paraId="61C5B06F" w14:textId="77777777">
      <w:pPr>
        <w:pStyle w:val="JuHA"/>
        <w:rPr>
          <w:lang w:val="uk-UA"/>
        </w:rPr>
      </w:pPr>
      <w:r w:rsidRPr="000138C1">
        <w:rPr>
          <w:lang w:val="uk-UA"/>
        </w:rPr>
        <w:t>Прийнятність</w:t>
      </w:r>
    </w:p>
    <w:p w:rsidRPr="000138C1" w:rsidR="008506CD" w:rsidP="000138C1" w14:paraId="780E7873" w14:textId="38520C15">
      <w:pPr>
        <w:pStyle w:val="JuPara"/>
        <w:rPr>
          <w:lang w:val="uk-UA"/>
        </w:rPr>
      </w:pPr>
      <w:r w:rsidRPr="000138C1">
        <w:rPr>
          <w:lang w:val="uk-UA"/>
        </w:rPr>
        <w:t>15.  Уряд стверджував, що заявник не вичерпав національні засоби юридичного захисту, оскільки він не вимагав від держави відшкодування</w:t>
      </w:r>
      <w:r w:rsidRPr="000138C1" w:rsidR="00574424">
        <w:rPr>
          <w:lang w:val="uk-UA"/>
        </w:rPr>
        <w:t xml:space="preserve"> у зв</w:t>
      </w:r>
      <w:r w:rsidRPr="000138C1" w:rsidR="000138C1">
        <w:rPr>
          <w:lang w:val="uk-UA"/>
        </w:rPr>
        <w:t>’</w:t>
      </w:r>
      <w:r w:rsidRPr="000138C1" w:rsidR="00574424">
        <w:rPr>
          <w:lang w:val="uk-UA"/>
        </w:rPr>
        <w:t>язку з</w:t>
      </w:r>
      <w:r w:rsidRPr="000138C1">
        <w:rPr>
          <w:lang w:val="uk-UA"/>
        </w:rPr>
        <w:t xml:space="preserve">, як </w:t>
      </w:r>
      <w:r w:rsidRPr="000138C1" w:rsidR="00574424">
        <w:rPr>
          <w:lang w:val="uk-UA"/>
        </w:rPr>
        <w:t>стверджувалося</w:t>
      </w:r>
      <w:r w:rsidRPr="000138C1">
        <w:rPr>
          <w:lang w:val="uk-UA"/>
        </w:rPr>
        <w:t>, неефективним провадженням щодо М.П. На підтвердження своїх аргументів Уряд посилався на постанови національних судів у двох цивільних справах, у яких позивачам було присуджено відшкодування моральної шкоди у зв</w:t>
      </w:r>
      <w:r w:rsidRPr="000138C1" w:rsidR="000138C1">
        <w:rPr>
          <w:lang w:val="uk-UA"/>
        </w:rPr>
        <w:t>’</w:t>
      </w:r>
      <w:r w:rsidRPr="000138C1">
        <w:rPr>
          <w:lang w:val="uk-UA"/>
        </w:rPr>
        <w:t>язку з надмірною тривалістю досудового розслідування смерті їхніх родичів</w:t>
      </w:r>
      <w:r>
        <w:rPr>
          <w:rStyle w:val="FootnoteReference"/>
          <w:lang w:val="uk-UA"/>
        </w:rPr>
        <w:footnoteReference w:id="2"/>
      </w:r>
      <w:r w:rsidRPr="000138C1">
        <w:rPr>
          <w:lang w:val="uk-UA"/>
        </w:rPr>
        <w:t xml:space="preserve">. Він також стверджував, що заява була передчасною, оскільки кримінальне провадження щодо М.П. </w:t>
      </w:r>
      <w:r w:rsidRPr="000138C1" w:rsidR="00574424">
        <w:rPr>
          <w:lang w:val="uk-UA"/>
        </w:rPr>
        <w:t xml:space="preserve">усе ще </w:t>
      </w:r>
      <w:r w:rsidRPr="000138C1">
        <w:rPr>
          <w:lang w:val="uk-UA"/>
        </w:rPr>
        <w:t>тривало, а цивільний позов заявника ще не був розглянутий національними судами.</w:t>
      </w:r>
    </w:p>
    <w:p w:rsidRPr="000138C1" w:rsidR="008506CD" w:rsidP="000138C1" w14:paraId="5E2FC3B8" w14:textId="77777777">
      <w:pPr>
        <w:pStyle w:val="JuPara"/>
        <w:rPr>
          <w:lang w:val="uk-UA"/>
        </w:rPr>
      </w:pPr>
      <w:r w:rsidRPr="000138C1">
        <w:rPr>
          <w:lang w:val="uk-UA"/>
        </w:rPr>
        <w:t xml:space="preserve">16.  Заявник не погодився, стверджуючи, що, оскільки він подав цивільний позов у межах кримінального провадження щодо М.П., від нього не можна було очікувати </w:t>
      </w:r>
      <w:r w:rsidRPr="000138C1" w:rsidR="00574424">
        <w:rPr>
          <w:lang w:val="uk-UA"/>
        </w:rPr>
        <w:t xml:space="preserve">подання </w:t>
      </w:r>
      <w:r w:rsidRPr="000138C1">
        <w:rPr>
          <w:lang w:val="uk-UA"/>
        </w:rPr>
        <w:t xml:space="preserve">будь-якого окремого цивільного </w:t>
      </w:r>
      <w:r w:rsidRPr="000138C1" w:rsidR="00574424">
        <w:rPr>
          <w:lang w:val="uk-UA"/>
        </w:rPr>
        <w:t>позову</w:t>
      </w:r>
      <w:r w:rsidRPr="000138C1">
        <w:rPr>
          <w:lang w:val="uk-UA"/>
        </w:rPr>
        <w:t xml:space="preserve">. Він також </w:t>
      </w:r>
      <w:r w:rsidRPr="000138C1" w:rsidR="00A2491E">
        <w:rPr>
          <w:lang w:val="uk-UA"/>
        </w:rPr>
        <w:t>стверджував</w:t>
      </w:r>
      <w:r w:rsidRPr="000138C1">
        <w:rPr>
          <w:lang w:val="uk-UA"/>
        </w:rPr>
        <w:t>, що з плином часу усвідомив, що обраний засіб юридичного захисту втратив свою ефективність.</w:t>
      </w:r>
    </w:p>
    <w:p w:rsidRPr="000138C1" w:rsidR="000138C1" w:rsidP="000138C1" w14:paraId="59ED4ECB" w14:textId="77777777">
      <w:pPr>
        <w:pStyle w:val="JuPara"/>
        <w:rPr>
          <w:lang w:val="uk-UA"/>
        </w:rPr>
      </w:pPr>
      <w:r w:rsidRPr="000138C1">
        <w:rPr>
          <w:lang w:val="uk-UA"/>
        </w:rPr>
        <w:t>17.  Суд вважає, що заперечення Уряду тісно пов</w:t>
      </w:r>
      <w:r w:rsidRPr="000138C1">
        <w:rPr>
          <w:lang w:val="uk-UA"/>
        </w:rPr>
        <w:t>’</w:t>
      </w:r>
      <w:r w:rsidRPr="000138C1">
        <w:rPr>
          <w:lang w:val="uk-UA"/>
        </w:rPr>
        <w:t>язані із суттю скарг заявника за статтею 8 Конвенції і тому долучає ці заперечення до розгляду по суті.</w:t>
      </w:r>
    </w:p>
    <w:p w:rsidRPr="000138C1" w:rsidR="00D01E4F" w:rsidP="000138C1" w14:paraId="2E7D496B" w14:textId="472462C1">
      <w:pPr>
        <w:pStyle w:val="JuPara"/>
        <w:rPr>
          <w:lang w:val="uk-UA"/>
        </w:rPr>
      </w:pPr>
      <w:r w:rsidRPr="000138C1">
        <w:rPr>
          <w:lang w:val="uk-UA"/>
        </w:rPr>
        <w:t>18.  Він також зазначає, що ця заява не є явно необґрунтованою у розумінні підпункту «а» пункту 3 статті 35 Конвенції. Вона не є неприйнятною з будь-яких інших підстав. Тому вона має бути визнана прийнятною.</w:t>
      </w:r>
    </w:p>
    <w:p w:rsidRPr="000138C1" w:rsidR="00D01E4F" w:rsidP="000138C1" w14:paraId="17764F49" w14:textId="77777777">
      <w:pPr>
        <w:pStyle w:val="JuHA"/>
        <w:rPr>
          <w:lang w:val="uk-UA"/>
        </w:rPr>
      </w:pPr>
      <w:r w:rsidRPr="000138C1">
        <w:rPr>
          <w:lang w:val="uk-UA"/>
        </w:rPr>
        <w:t>Суть</w:t>
      </w:r>
    </w:p>
    <w:p w:rsidRPr="000138C1" w:rsidR="00ED30BE" w:rsidP="000138C1" w14:paraId="30CC6CF3" w14:textId="77777777">
      <w:pPr>
        <w:pStyle w:val="JuPara"/>
        <w:rPr>
          <w:lang w:val="uk-UA"/>
        </w:rPr>
      </w:pPr>
      <w:r w:rsidRPr="000138C1">
        <w:rPr>
          <w:lang w:val="uk-UA"/>
        </w:rPr>
        <w:t>19.  </w:t>
      </w:r>
      <w:r w:rsidRPr="000138C1">
        <w:rPr>
          <w:lang w:val="uk-UA"/>
        </w:rPr>
        <w:t xml:space="preserve">Заявник повторив свою скаргу. Він </w:t>
      </w:r>
      <w:r w:rsidRPr="000138C1" w:rsidR="00171570">
        <w:rPr>
          <w:lang w:val="uk-UA"/>
        </w:rPr>
        <w:t xml:space="preserve">обвинувачував </w:t>
      </w:r>
      <w:r w:rsidRPr="000138C1">
        <w:rPr>
          <w:lang w:val="uk-UA"/>
        </w:rPr>
        <w:t>органи державної влади у частих перенесеннях судового розгляду справи</w:t>
      </w:r>
      <w:r w:rsidRPr="000138C1" w:rsidR="00A2491E">
        <w:rPr>
          <w:lang w:val="uk-UA"/>
        </w:rPr>
        <w:t xml:space="preserve"> щодо</w:t>
      </w:r>
      <w:r w:rsidRPr="000138C1">
        <w:rPr>
          <w:lang w:val="uk-UA"/>
        </w:rPr>
        <w:t xml:space="preserve"> М.П. та у надмірній загальній тривалості кримінального провадження.</w:t>
      </w:r>
    </w:p>
    <w:p w:rsidRPr="000138C1" w:rsidR="00ED30BE" w:rsidP="000138C1" w14:paraId="2D7C806B" w14:textId="39CC7DDB">
      <w:pPr>
        <w:pStyle w:val="JuPara"/>
        <w:rPr>
          <w:lang w:val="uk-UA"/>
        </w:rPr>
      </w:pPr>
      <w:r w:rsidRPr="000138C1">
        <w:rPr>
          <w:lang w:val="uk-UA"/>
        </w:rPr>
        <w:t>20.  </w:t>
      </w:r>
      <w:r w:rsidRPr="000138C1">
        <w:rPr>
          <w:lang w:val="uk-UA"/>
        </w:rPr>
        <w:t>Уряд доводив, що кримінальне провадження у цій справі проводилося без невиправданих періодів бездіяльності органів державної влади. Загальна тривалість провадження була спричинена кількістю судово-медичних експертиз та об</w:t>
      </w:r>
      <w:r w:rsidRPr="000138C1" w:rsidR="000138C1">
        <w:rPr>
          <w:lang w:val="uk-UA"/>
        </w:rPr>
        <w:t>’</w:t>
      </w:r>
      <w:r w:rsidRPr="000138C1">
        <w:rPr>
          <w:lang w:val="uk-UA"/>
        </w:rPr>
        <w:t>єктивною неможливістю призначати судові засідання частіше. Крім того, сторони, у тому числі заявник, самі впливали на тривалість судового розгляду. Зокрема, з 98 призначених засідань 25 було перенесено за клопотанням заявника або його представників.</w:t>
      </w:r>
    </w:p>
    <w:p w:rsidRPr="000138C1" w:rsidR="00ED30BE" w:rsidP="000138C1" w14:paraId="1C57500E" w14:textId="21884DDA">
      <w:pPr>
        <w:pStyle w:val="JuPara"/>
        <w:rPr>
          <w:lang w:val="uk-UA"/>
        </w:rPr>
      </w:pPr>
      <w:r w:rsidRPr="000138C1">
        <w:rPr>
          <w:lang w:val="uk-UA"/>
        </w:rPr>
        <w:t>21.  </w:t>
      </w:r>
      <w:r w:rsidRPr="000138C1">
        <w:rPr>
          <w:lang w:val="uk-UA"/>
        </w:rPr>
        <w:t>Загальні принципи щодо процесуального зобов</w:t>
      </w:r>
      <w:r w:rsidRPr="000138C1" w:rsidR="000138C1">
        <w:rPr>
          <w:lang w:val="uk-UA"/>
        </w:rPr>
        <w:t>’</w:t>
      </w:r>
      <w:r w:rsidRPr="000138C1">
        <w:rPr>
          <w:lang w:val="uk-UA"/>
        </w:rPr>
        <w:t>язання держави у сфері неналежного виконання професійних обов</w:t>
      </w:r>
      <w:r w:rsidRPr="000138C1" w:rsidR="000138C1">
        <w:rPr>
          <w:lang w:val="uk-UA"/>
        </w:rPr>
        <w:t>’</w:t>
      </w:r>
      <w:r w:rsidRPr="000138C1">
        <w:rPr>
          <w:lang w:val="uk-UA"/>
        </w:rPr>
        <w:t xml:space="preserve">язків медичними працівниками були наведені в рішеннях у справах «Юрица проти Хорватії» </w:t>
      </w:r>
      <w:r w:rsidRPr="000138C1">
        <w:rPr>
          <w:i/>
          <w:iCs/>
          <w:lang w:val="uk-UA"/>
        </w:rPr>
        <w:t>(Jurica v. Croatia)</w:t>
      </w:r>
      <w:r w:rsidRPr="000138C1">
        <w:rPr>
          <w:lang w:val="uk-UA"/>
        </w:rPr>
        <w:t xml:space="preserve">, заява № 30376/13, пункти 84 і 85, від 02 травня 2017 року) та «Мехмет Улусой та інші проти Туреччини» </w:t>
      </w:r>
      <w:r w:rsidRPr="000138C1">
        <w:rPr>
          <w:i/>
          <w:iCs/>
          <w:lang w:val="uk-UA"/>
        </w:rPr>
        <w:t>(Mehmet Ulusoy and Others v. Turkey),</w:t>
      </w:r>
      <w:r w:rsidRPr="000138C1">
        <w:rPr>
          <w:lang w:val="uk-UA"/>
        </w:rPr>
        <w:t xml:space="preserve"> заява № 54969/09, пункти 90 – 93, від 25 червня 2019 року). Зокрема, потерпілі внаслідок не</w:t>
      </w:r>
      <w:r w:rsidRPr="000138C1" w:rsidR="007F015C">
        <w:rPr>
          <w:lang w:val="uk-UA"/>
        </w:rPr>
        <w:t>належного</w:t>
      </w:r>
      <w:r w:rsidRPr="000138C1">
        <w:rPr>
          <w:lang w:val="uk-UA"/>
        </w:rPr>
        <w:t xml:space="preserve"> виконання професійних обов</w:t>
      </w:r>
      <w:r w:rsidRPr="000138C1" w:rsidR="000138C1">
        <w:rPr>
          <w:lang w:val="uk-UA"/>
        </w:rPr>
        <w:t>’</w:t>
      </w:r>
      <w:r w:rsidRPr="000138C1">
        <w:rPr>
          <w:lang w:val="uk-UA"/>
        </w:rPr>
        <w:t xml:space="preserve">язків медичними працівниками повинні мати доступ до проваджень, здатних встановити відповідні факти, притягнути винних осіб до відповідальності та забезпечити потерпілим належне відшкодування шкоди. Такі провадження повинні ефективно функціонувати на практиці, що передбачає, </w:t>
      </w:r>
      <w:r w:rsidRPr="000138C1">
        <w:rPr>
          <w:i/>
          <w:iCs/>
          <w:lang w:val="uk-UA"/>
        </w:rPr>
        <w:t>inter alia</w:t>
      </w:r>
      <w:r w:rsidRPr="000138C1">
        <w:rPr>
          <w:lang w:val="uk-UA"/>
        </w:rPr>
        <w:t>, їх</w:t>
      </w:r>
      <w:r w:rsidRPr="000138C1" w:rsidR="00171570">
        <w:rPr>
          <w:lang w:val="uk-UA"/>
        </w:rPr>
        <w:t>нє</w:t>
      </w:r>
      <w:r w:rsidRPr="000138C1">
        <w:rPr>
          <w:lang w:val="uk-UA"/>
        </w:rPr>
        <w:t xml:space="preserve"> завершення у розумний </w:t>
      </w:r>
      <w:r w:rsidRPr="000138C1" w:rsidR="00171570">
        <w:rPr>
          <w:lang w:val="uk-UA"/>
        </w:rPr>
        <w:t xml:space="preserve">строк </w:t>
      </w:r>
      <w:r w:rsidRPr="000138C1">
        <w:rPr>
          <w:lang w:val="uk-UA"/>
        </w:rPr>
        <w:t xml:space="preserve">(див. рішення у справі «Васильєва проти Болгарії» </w:t>
      </w:r>
      <w:r w:rsidRPr="000138C1">
        <w:rPr>
          <w:i/>
          <w:iCs/>
          <w:lang w:val="uk-UA"/>
        </w:rPr>
        <w:t>(Vasileva v. Bulgaria)</w:t>
      </w:r>
      <w:r w:rsidRPr="000138C1">
        <w:rPr>
          <w:lang w:val="uk-UA"/>
        </w:rPr>
        <w:t>, заява № 23796/10, пункти 64 і 65, від 17 березня 2016 року).</w:t>
      </w:r>
    </w:p>
    <w:p w:rsidRPr="000138C1" w:rsidR="00ED30BE" w:rsidP="000138C1" w14:paraId="5CA6F1FD" w14:textId="70CECB94">
      <w:pPr>
        <w:pStyle w:val="JuPara"/>
        <w:rPr>
          <w:lang w:val="uk-UA"/>
        </w:rPr>
      </w:pPr>
      <w:r w:rsidRPr="000138C1">
        <w:rPr>
          <w:lang w:val="uk-UA"/>
        </w:rPr>
        <w:t>22.  </w:t>
      </w:r>
      <w:r w:rsidRPr="000138C1">
        <w:rPr>
          <w:lang w:val="uk-UA"/>
        </w:rPr>
        <w:t xml:space="preserve">У цій справі заявник висунув </w:t>
      </w:r>
      <w:r w:rsidRPr="000138C1" w:rsidR="007F015C">
        <w:rPr>
          <w:lang w:val="uk-UA"/>
        </w:rPr>
        <w:t>об</w:t>
      </w:r>
      <w:r w:rsidRPr="000138C1">
        <w:rPr>
          <w:lang w:val="uk-UA"/>
        </w:rPr>
        <w:t xml:space="preserve">винувачення у </w:t>
      </w:r>
      <w:r w:rsidRPr="000138C1" w:rsidR="007F015C">
        <w:rPr>
          <w:lang w:val="uk-UA"/>
        </w:rPr>
        <w:t>неналежному виконанні професійних обов</w:t>
      </w:r>
      <w:r w:rsidRPr="000138C1" w:rsidR="000138C1">
        <w:rPr>
          <w:lang w:val="uk-UA"/>
        </w:rPr>
        <w:t>’</w:t>
      </w:r>
      <w:r w:rsidRPr="000138C1" w:rsidR="007F015C">
        <w:rPr>
          <w:lang w:val="uk-UA"/>
        </w:rPr>
        <w:t xml:space="preserve">язків медичним працівником щодо </w:t>
      </w:r>
      <w:r w:rsidRPr="000138C1">
        <w:rPr>
          <w:lang w:val="uk-UA"/>
        </w:rPr>
        <w:t xml:space="preserve">М.П. у </w:t>
      </w:r>
      <w:r w:rsidRPr="000138C1" w:rsidR="007F015C">
        <w:rPr>
          <w:lang w:val="uk-UA"/>
        </w:rPr>
        <w:t xml:space="preserve">межах </w:t>
      </w:r>
      <w:r w:rsidRPr="000138C1">
        <w:rPr>
          <w:lang w:val="uk-UA"/>
        </w:rPr>
        <w:t xml:space="preserve">кримінального провадження. </w:t>
      </w:r>
      <w:r w:rsidRPr="000138C1" w:rsidR="007F015C">
        <w:rPr>
          <w:lang w:val="uk-UA"/>
        </w:rPr>
        <w:t xml:space="preserve">Оскільки </w:t>
      </w:r>
      <w:r w:rsidRPr="000138C1">
        <w:rPr>
          <w:lang w:val="uk-UA"/>
        </w:rPr>
        <w:t xml:space="preserve">національні </w:t>
      </w:r>
      <w:r w:rsidRPr="000138C1" w:rsidR="001236CB">
        <w:rPr>
          <w:lang w:val="uk-UA"/>
        </w:rPr>
        <w:t xml:space="preserve">норми </w:t>
      </w:r>
      <w:r w:rsidRPr="000138C1">
        <w:rPr>
          <w:lang w:val="uk-UA"/>
        </w:rPr>
        <w:t>кримінального</w:t>
      </w:r>
      <w:r w:rsidRPr="000138C1" w:rsidR="007F015C">
        <w:rPr>
          <w:lang w:val="uk-UA"/>
        </w:rPr>
        <w:t xml:space="preserve"> </w:t>
      </w:r>
      <w:r w:rsidRPr="000138C1">
        <w:rPr>
          <w:lang w:val="uk-UA"/>
        </w:rPr>
        <w:t>процесу</w:t>
      </w:r>
      <w:r w:rsidRPr="000138C1" w:rsidR="007F015C">
        <w:rPr>
          <w:lang w:val="uk-UA"/>
        </w:rPr>
        <w:t>ального законодавства</w:t>
      </w:r>
      <w:r w:rsidRPr="000138C1">
        <w:rPr>
          <w:lang w:val="uk-UA"/>
        </w:rPr>
        <w:t xml:space="preserve"> передбачали можливість спільного розгляду кримінальної та цивільної відповідальності, </w:t>
      </w:r>
      <w:r w:rsidRPr="000138C1" w:rsidR="007F015C">
        <w:rPr>
          <w:lang w:val="uk-UA"/>
        </w:rPr>
        <w:t>що</w:t>
      </w:r>
      <w:r w:rsidRPr="000138C1">
        <w:rPr>
          <w:lang w:val="uk-UA"/>
        </w:rPr>
        <w:t xml:space="preserve"> виникають з тих самих винних ді</w:t>
      </w:r>
      <w:r w:rsidRPr="000138C1" w:rsidR="007F015C">
        <w:rPr>
          <w:lang w:val="uk-UA"/>
        </w:rPr>
        <w:t>янь</w:t>
      </w:r>
      <w:r w:rsidRPr="000138C1">
        <w:rPr>
          <w:lang w:val="uk-UA"/>
        </w:rPr>
        <w:t>, Суд не вважає, що заявник діяв неналежним чином, обравши такий курс дій, який</w:t>
      </w:r>
      <w:r w:rsidRPr="000138C1" w:rsidR="007F015C">
        <w:rPr>
          <w:lang w:val="uk-UA"/>
        </w:rPr>
        <w:t xml:space="preserve"> до</w:t>
      </w:r>
      <w:r w:rsidRPr="000138C1">
        <w:rPr>
          <w:lang w:val="uk-UA"/>
        </w:rPr>
        <w:t xml:space="preserve"> того</w:t>
      </w:r>
      <w:r w:rsidRPr="000138C1" w:rsidR="007F015C">
        <w:rPr>
          <w:lang w:val="uk-UA"/>
        </w:rPr>
        <w:t xml:space="preserve"> ж</w:t>
      </w:r>
      <w:r w:rsidRPr="000138C1">
        <w:rPr>
          <w:lang w:val="uk-UA"/>
        </w:rPr>
        <w:t xml:space="preserve"> пропонував процесуальні переваги щодо тягаря </w:t>
      </w:r>
      <w:r w:rsidRPr="000138C1" w:rsidR="001236CB">
        <w:rPr>
          <w:lang w:val="uk-UA"/>
        </w:rPr>
        <w:t xml:space="preserve">доведення </w:t>
      </w:r>
      <w:r w:rsidRPr="000138C1">
        <w:rPr>
          <w:lang w:val="uk-UA"/>
        </w:rPr>
        <w:t>та витрат</w:t>
      </w:r>
      <w:r w:rsidRPr="000138C1" w:rsidR="007F015C">
        <w:rPr>
          <w:lang w:val="uk-UA"/>
        </w:rPr>
        <w:t xml:space="preserve"> на правову допомогу</w:t>
      </w:r>
      <w:r w:rsidRPr="000138C1">
        <w:rPr>
          <w:lang w:val="uk-UA"/>
        </w:rPr>
        <w:t xml:space="preserve"> (див., наприклад, </w:t>
      </w:r>
      <w:r w:rsidRPr="000138C1" w:rsidR="007F015C">
        <w:rPr>
          <w:lang w:val="uk-UA"/>
        </w:rPr>
        <w:t xml:space="preserve">рішення у справі «Арская проти України» </w:t>
      </w:r>
      <w:r w:rsidRPr="000138C1" w:rsidR="007F015C">
        <w:rPr>
          <w:i/>
          <w:iCs/>
          <w:lang w:val="uk-UA"/>
        </w:rPr>
        <w:t>(</w:t>
      </w:r>
      <w:r w:rsidRPr="000138C1">
        <w:rPr>
          <w:i/>
          <w:iCs/>
          <w:lang w:val="uk-UA"/>
        </w:rPr>
        <w:t>Arskaya v. Ukraine</w:t>
      </w:r>
      <w:r w:rsidRPr="000138C1" w:rsidR="007F015C">
        <w:rPr>
          <w:i/>
          <w:iCs/>
          <w:lang w:val="uk-UA"/>
        </w:rPr>
        <w:t>)</w:t>
      </w:r>
      <w:r w:rsidRPr="000138C1">
        <w:rPr>
          <w:lang w:val="uk-UA"/>
        </w:rPr>
        <w:t xml:space="preserve">, </w:t>
      </w:r>
      <w:r w:rsidRPr="000138C1" w:rsidR="001236CB">
        <w:rPr>
          <w:lang w:val="uk-UA"/>
        </w:rPr>
        <w:t>заява №</w:t>
      </w:r>
      <w:r w:rsidRPr="000138C1">
        <w:rPr>
          <w:lang w:val="uk-UA"/>
        </w:rPr>
        <w:t xml:space="preserve"> 45076/05, </w:t>
      </w:r>
      <w:r w:rsidRPr="000138C1" w:rsidR="001236CB">
        <w:rPr>
          <w:lang w:val="uk-UA"/>
        </w:rPr>
        <w:t xml:space="preserve">пункт </w:t>
      </w:r>
      <w:r w:rsidRPr="000138C1">
        <w:rPr>
          <w:lang w:val="uk-UA"/>
        </w:rPr>
        <w:t xml:space="preserve">78, </w:t>
      </w:r>
      <w:r w:rsidRPr="000138C1" w:rsidR="001236CB">
        <w:rPr>
          <w:lang w:val="uk-UA"/>
        </w:rPr>
        <w:t xml:space="preserve">від </w:t>
      </w:r>
      <w:r w:rsidRPr="000138C1" w:rsidR="0084668F">
        <w:rPr>
          <w:lang w:val="uk-UA"/>
        </w:rPr>
        <w:t>05 </w:t>
      </w:r>
      <w:r w:rsidRPr="000138C1">
        <w:rPr>
          <w:lang w:val="uk-UA"/>
        </w:rPr>
        <w:t xml:space="preserve">грудня 2013 року). Національні органи влади також не розглядали це </w:t>
      </w:r>
      <w:r w:rsidRPr="000138C1" w:rsidR="007F015C">
        <w:rPr>
          <w:lang w:val="uk-UA"/>
        </w:rPr>
        <w:t>як неналежні дії заявника</w:t>
      </w:r>
      <w:r w:rsidRPr="000138C1">
        <w:rPr>
          <w:lang w:val="uk-UA"/>
        </w:rPr>
        <w:t xml:space="preserve">, </w:t>
      </w:r>
      <w:r w:rsidRPr="000138C1" w:rsidR="007F015C">
        <w:rPr>
          <w:lang w:val="uk-UA"/>
        </w:rPr>
        <w:t xml:space="preserve">оскільки порушили </w:t>
      </w:r>
      <w:r w:rsidRPr="000138C1">
        <w:rPr>
          <w:lang w:val="uk-UA"/>
        </w:rPr>
        <w:t xml:space="preserve">кримінальне </w:t>
      </w:r>
      <w:r w:rsidRPr="000138C1" w:rsidR="007F015C">
        <w:rPr>
          <w:lang w:val="uk-UA"/>
        </w:rPr>
        <w:t xml:space="preserve">провадження </w:t>
      </w:r>
      <w:r w:rsidRPr="000138C1">
        <w:rPr>
          <w:lang w:val="uk-UA"/>
        </w:rPr>
        <w:t xml:space="preserve">та зрештою </w:t>
      </w:r>
      <w:r w:rsidRPr="000138C1" w:rsidR="001236CB">
        <w:rPr>
          <w:lang w:val="uk-UA"/>
        </w:rPr>
        <w:t xml:space="preserve">повідомили про </w:t>
      </w:r>
      <w:r w:rsidRPr="000138C1" w:rsidR="007F015C">
        <w:rPr>
          <w:lang w:val="uk-UA"/>
        </w:rPr>
        <w:t xml:space="preserve">підозру </w:t>
      </w:r>
      <w:r w:rsidRPr="000138C1">
        <w:rPr>
          <w:lang w:val="uk-UA"/>
        </w:rPr>
        <w:t xml:space="preserve">М.П. у </w:t>
      </w:r>
      <w:r w:rsidRPr="000138C1" w:rsidR="007F015C">
        <w:rPr>
          <w:lang w:val="uk-UA"/>
        </w:rPr>
        <w:t>вчиненні</w:t>
      </w:r>
      <w:r w:rsidRPr="000138C1">
        <w:rPr>
          <w:lang w:val="uk-UA"/>
        </w:rPr>
        <w:t xml:space="preserve"> злочин</w:t>
      </w:r>
      <w:r w:rsidRPr="000138C1" w:rsidR="007F015C">
        <w:rPr>
          <w:lang w:val="uk-UA"/>
        </w:rPr>
        <w:t>у за фактом неналежного виконання професійних обов</w:t>
      </w:r>
      <w:r w:rsidRPr="000138C1" w:rsidR="000138C1">
        <w:rPr>
          <w:lang w:val="uk-UA"/>
        </w:rPr>
        <w:t>’</w:t>
      </w:r>
      <w:r w:rsidRPr="000138C1" w:rsidR="007F015C">
        <w:rPr>
          <w:lang w:val="uk-UA"/>
        </w:rPr>
        <w:t>язків медичним працівником</w:t>
      </w:r>
      <w:r w:rsidRPr="000138C1">
        <w:rPr>
          <w:lang w:val="uk-UA"/>
        </w:rPr>
        <w:t xml:space="preserve"> (див. пункт 8).</w:t>
      </w:r>
    </w:p>
    <w:p w:rsidRPr="000138C1" w:rsidR="007F015C" w:rsidP="000138C1" w14:paraId="0B9E6D00" w14:textId="0BFE252A">
      <w:pPr>
        <w:pStyle w:val="JuPara"/>
        <w:rPr>
          <w:lang w:val="uk-UA"/>
        </w:rPr>
      </w:pPr>
      <w:r w:rsidRPr="000138C1">
        <w:rPr>
          <w:lang w:val="uk-UA"/>
        </w:rPr>
        <w:t>23.  </w:t>
      </w:r>
      <w:r w:rsidRPr="000138C1">
        <w:rPr>
          <w:lang w:val="uk-UA"/>
        </w:rPr>
        <w:t>Уряд стверджував, що заявник міг вимагати відшкодування у зв</w:t>
      </w:r>
      <w:r w:rsidRPr="000138C1" w:rsidR="000138C1">
        <w:rPr>
          <w:lang w:val="uk-UA"/>
        </w:rPr>
        <w:t>’</w:t>
      </w:r>
      <w:r w:rsidRPr="000138C1">
        <w:rPr>
          <w:lang w:val="uk-UA"/>
        </w:rPr>
        <w:t>язку з неефективністю кримінального провадження. У зв</w:t>
      </w:r>
      <w:r w:rsidRPr="000138C1" w:rsidR="000138C1">
        <w:rPr>
          <w:lang w:val="uk-UA"/>
        </w:rPr>
        <w:t>’</w:t>
      </w:r>
      <w:r w:rsidRPr="000138C1">
        <w:rPr>
          <w:lang w:val="uk-UA"/>
        </w:rPr>
        <w:t xml:space="preserve">язку з цим Суд раніше встановив стосовно України, що </w:t>
      </w:r>
      <w:r w:rsidRPr="000138C1" w:rsidR="005666EA">
        <w:rPr>
          <w:lang w:val="uk-UA"/>
        </w:rPr>
        <w:t xml:space="preserve">допоки </w:t>
      </w:r>
      <w:r w:rsidRPr="000138C1">
        <w:rPr>
          <w:lang w:val="uk-UA"/>
        </w:rPr>
        <w:t>кримінальн</w:t>
      </w:r>
      <w:r w:rsidRPr="000138C1" w:rsidR="005666EA">
        <w:rPr>
          <w:lang w:val="uk-UA"/>
        </w:rPr>
        <w:t>е</w:t>
      </w:r>
      <w:r w:rsidRPr="000138C1">
        <w:rPr>
          <w:lang w:val="uk-UA"/>
        </w:rPr>
        <w:t xml:space="preserve"> провадження у справах про </w:t>
      </w:r>
      <w:r w:rsidRPr="000138C1" w:rsidR="005666EA">
        <w:rPr>
          <w:lang w:val="uk-UA"/>
        </w:rPr>
        <w:t>неналежне виконання професійних обов</w:t>
      </w:r>
      <w:r w:rsidRPr="000138C1" w:rsidR="000138C1">
        <w:rPr>
          <w:lang w:val="uk-UA"/>
        </w:rPr>
        <w:t>’</w:t>
      </w:r>
      <w:r w:rsidRPr="000138C1" w:rsidR="005666EA">
        <w:rPr>
          <w:lang w:val="uk-UA"/>
        </w:rPr>
        <w:t xml:space="preserve">язків медичними працівниками </w:t>
      </w:r>
      <w:r w:rsidRPr="000138C1" w:rsidR="001236CB">
        <w:rPr>
          <w:lang w:val="uk-UA"/>
        </w:rPr>
        <w:t>тривало</w:t>
      </w:r>
      <w:r w:rsidRPr="000138C1">
        <w:rPr>
          <w:lang w:val="uk-UA"/>
        </w:rPr>
        <w:t xml:space="preserve">, </w:t>
      </w:r>
      <w:r w:rsidRPr="000138C1" w:rsidR="001236CB">
        <w:rPr>
          <w:lang w:val="uk-UA"/>
        </w:rPr>
        <w:t xml:space="preserve">жоден </w:t>
      </w:r>
      <w:r w:rsidRPr="000138C1">
        <w:rPr>
          <w:lang w:val="uk-UA"/>
        </w:rPr>
        <w:t>паралельн</w:t>
      </w:r>
      <w:r w:rsidRPr="000138C1" w:rsidR="005666EA">
        <w:rPr>
          <w:lang w:val="uk-UA"/>
        </w:rPr>
        <w:t>ий</w:t>
      </w:r>
      <w:r w:rsidRPr="000138C1">
        <w:rPr>
          <w:lang w:val="uk-UA"/>
        </w:rPr>
        <w:t xml:space="preserve"> цивільно-правовий засіб </w:t>
      </w:r>
      <w:r w:rsidRPr="000138C1" w:rsidR="005666EA">
        <w:rPr>
          <w:lang w:val="uk-UA"/>
        </w:rPr>
        <w:t xml:space="preserve">юридичного </w:t>
      </w:r>
      <w:r w:rsidRPr="000138C1">
        <w:rPr>
          <w:lang w:val="uk-UA"/>
        </w:rPr>
        <w:t xml:space="preserve">захисту не був би ефективним способом дій (див. </w:t>
      </w:r>
      <w:r w:rsidRPr="000138C1" w:rsidR="005666EA">
        <w:rPr>
          <w:lang w:val="uk-UA"/>
        </w:rPr>
        <w:t xml:space="preserve">рішення у справах «Марчук проти України» [Комітет] </w:t>
      </w:r>
      <w:r w:rsidRPr="000138C1" w:rsidR="005666EA">
        <w:rPr>
          <w:i/>
          <w:iCs/>
          <w:lang w:val="uk-UA"/>
        </w:rPr>
        <w:t>(</w:t>
      </w:r>
      <w:r w:rsidRPr="000138C1">
        <w:rPr>
          <w:i/>
          <w:iCs/>
          <w:lang w:val="uk-UA"/>
        </w:rPr>
        <w:t>Marchuk v. Ukraine</w:t>
      </w:r>
      <w:r w:rsidRPr="000138C1" w:rsidR="005666EA">
        <w:rPr>
          <w:i/>
          <w:iCs/>
          <w:lang w:val="uk-UA"/>
        </w:rPr>
        <w:t>)</w:t>
      </w:r>
      <w:r w:rsidRPr="000138C1">
        <w:rPr>
          <w:lang w:val="uk-UA"/>
        </w:rPr>
        <w:t xml:space="preserve"> </w:t>
      </w:r>
      <w:r w:rsidRPr="000138C1" w:rsidR="005666EA">
        <w:rPr>
          <w:lang w:val="uk-UA"/>
        </w:rPr>
        <w:t xml:space="preserve">[Committee], заява </w:t>
      </w:r>
      <w:r w:rsidRPr="000138C1">
        <w:rPr>
          <w:lang w:val="uk-UA"/>
        </w:rPr>
        <w:t>№</w:t>
      </w:r>
      <w:r w:rsidRPr="000138C1" w:rsidR="005666EA">
        <w:rPr>
          <w:lang w:val="uk-UA"/>
        </w:rPr>
        <w:t> </w:t>
      </w:r>
      <w:r w:rsidRPr="000138C1">
        <w:rPr>
          <w:lang w:val="uk-UA"/>
        </w:rPr>
        <w:t xml:space="preserve">65663/12, </w:t>
      </w:r>
      <w:r w:rsidRPr="000138C1" w:rsidR="005666EA">
        <w:rPr>
          <w:lang w:val="uk-UA"/>
        </w:rPr>
        <w:t>пункт</w:t>
      </w:r>
      <w:r w:rsidRPr="000138C1">
        <w:rPr>
          <w:lang w:val="uk-UA"/>
        </w:rPr>
        <w:t xml:space="preserve"> 34,</w:t>
      </w:r>
      <w:r w:rsidRPr="000138C1" w:rsidR="005666EA">
        <w:rPr>
          <w:lang w:val="uk-UA"/>
        </w:rPr>
        <w:t xml:space="preserve"> від</w:t>
      </w:r>
      <w:r w:rsidRPr="000138C1">
        <w:rPr>
          <w:lang w:val="uk-UA"/>
        </w:rPr>
        <w:t xml:space="preserve"> 28 липня 2016 року та </w:t>
      </w:r>
      <w:r w:rsidRPr="000138C1" w:rsidR="005666EA">
        <w:rPr>
          <w:lang w:val="uk-UA"/>
        </w:rPr>
        <w:t xml:space="preserve">«Благовещенська та Борисенко проти України» [Комітет] </w:t>
      </w:r>
      <w:r w:rsidRPr="000138C1" w:rsidR="005666EA">
        <w:rPr>
          <w:i/>
          <w:iCs/>
          <w:lang w:val="uk-UA"/>
        </w:rPr>
        <w:t>(</w:t>
      </w:r>
      <w:r w:rsidRPr="000138C1">
        <w:rPr>
          <w:i/>
          <w:iCs/>
          <w:lang w:val="uk-UA"/>
        </w:rPr>
        <w:t>Blagoveshchenska and Borisenko v. Ukraine</w:t>
      </w:r>
      <w:r w:rsidRPr="000138C1" w:rsidR="005666EA">
        <w:rPr>
          <w:i/>
          <w:iCs/>
          <w:lang w:val="uk-UA"/>
        </w:rPr>
        <w:t>)</w:t>
      </w:r>
      <w:r w:rsidRPr="000138C1" w:rsidR="005666EA">
        <w:rPr>
          <w:lang w:val="uk-UA"/>
        </w:rPr>
        <w:t xml:space="preserve"> [Committee],</w:t>
      </w:r>
      <w:r w:rsidRPr="000138C1">
        <w:rPr>
          <w:lang w:val="uk-UA"/>
        </w:rPr>
        <w:t xml:space="preserve"> </w:t>
      </w:r>
      <w:r w:rsidRPr="000138C1" w:rsidR="005666EA">
        <w:rPr>
          <w:lang w:val="uk-UA"/>
        </w:rPr>
        <w:t xml:space="preserve">заяви </w:t>
      </w:r>
      <w:r w:rsidRPr="000138C1">
        <w:rPr>
          <w:lang w:val="uk-UA"/>
        </w:rPr>
        <w:t>№</w:t>
      </w:r>
      <w:r w:rsidRPr="000138C1" w:rsidR="005666EA">
        <w:rPr>
          <w:lang w:val="uk-UA"/>
        </w:rPr>
        <w:t> </w:t>
      </w:r>
      <w:r w:rsidRPr="000138C1">
        <w:rPr>
          <w:lang w:val="uk-UA"/>
        </w:rPr>
        <w:t xml:space="preserve">30182/17 </w:t>
      </w:r>
      <w:r w:rsidRPr="000138C1" w:rsidR="005666EA">
        <w:rPr>
          <w:lang w:val="uk-UA"/>
        </w:rPr>
        <w:t>і</w:t>
      </w:r>
      <w:r w:rsidRPr="000138C1">
        <w:rPr>
          <w:lang w:val="uk-UA"/>
        </w:rPr>
        <w:t xml:space="preserve"> </w:t>
      </w:r>
      <w:r w:rsidRPr="000138C1" w:rsidR="005666EA">
        <w:rPr>
          <w:lang w:val="uk-UA"/>
        </w:rPr>
        <w:t>№ </w:t>
      </w:r>
      <w:r w:rsidRPr="000138C1">
        <w:rPr>
          <w:lang w:val="uk-UA"/>
        </w:rPr>
        <w:t xml:space="preserve">32155/17, </w:t>
      </w:r>
      <w:r w:rsidRPr="000138C1" w:rsidR="005666EA">
        <w:rPr>
          <w:lang w:val="uk-UA"/>
        </w:rPr>
        <w:t>пункти</w:t>
      </w:r>
      <w:r w:rsidRPr="000138C1">
        <w:rPr>
          <w:lang w:val="uk-UA"/>
        </w:rPr>
        <w:t xml:space="preserve"> 24</w:t>
      </w:r>
      <w:r w:rsidRPr="000138C1" w:rsidR="005666EA">
        <w:rPr>
          <w:lang w:val="uk-UA"/>
        </w:rPr>
        <w:t xml:space="preserve"> і </w:t>
      </w:r>
      <w:r w:rsidRPr="000138C1">
        <w:rPr>
          <w:lang w:val="uk-UA"/>
        </w:rPr>
        <w:t>25,</w:t>
      </w:r>
      <w:r w:rsidRPr="000138C1" w:rsidR="005666EA">
        <w:rPr>
          <w:lang w:val="uk-UA"/>
        </w:rPr>
        <w:t xml:space="preserve"> від</w:t>
      </w:r>
      <w:r w:rsidRPr="000138C1">
        <w:rPr>
          <w:lang w:val="uk-UA"/>
        </w:rPr>
        <w:t xml:space="preserve"> 10</w:t>
      </w:r>
      <w:r w:rsidRPr="000138C1" w:rsidR="005666EA">
        <w:rPr>
          <w:lang w:val="uk-UA"/>
        </w:rPr>
        <w:t> </w:t>
      </w:r>
      <w:r w:rsidRPr="000138C1">
        <w:rPr>
          <w:lang w:val="uk-UA"/>
        </w:rPr>
        <w:t xml:space="preserve">жовтня 2024 року). </w:t>
      </w:r>
      <w:r w:rsidRPr="000138C1" w:rsidR="005666EA">
        <w:rPr>
          <w:lang w:val="uk-UA"/>
        </w:rPr>
        <w:t xml:space="preserve">До </w:t>
      </w:r>
      <w:r w:rsidRPr="000138C1">
        <w:rPr>
          <w:lang w:val="uk-UA"/>
        </w:rPr>
        <w:t>того</w:t>
      </w:r>
      <w:r w:rsidRPr="000138C1" w:rsidR="005666EA">
        <w:rPr>
          <w:lang w:val="uk-UA"/>
        </w:rPr>
        <w:t xml:space="preserve"> ж надані Урядом на підтвердження своїх аргументів постанови </w:t>
      </w:r>
      <w:r w:rsidRPr="000138C1">
        <w:rPr>
          <w:lang w:val="uk-UA"/>
        </w:rPr>
        <w:t xml:space="preserve">національних судів (див. пункт 15) ґрунтувалися на суттєво </w:t>
      </w:r>
      <w:r w:rsidRPr="000138C1" w:rsidR="00053C0D">
        <w:rPr>
          <w:lang w:val="uk-UA"/>
        </w:rPr>
        <w:t xml:space="preserve">інших </w:t>
      </w:r>
      <w:r w:rsidRPr="000138C1">
        <w:rPr>
          <w:lang w:val="uk-UA"/>
        </w:rPr>
        <w:t xml:space="preserve">фактах. Зокрема, обидві справи стосувалися неефективності досудового розслідування, тоді як у цій справі, коли заявник подав свою заяву до Суду, досудове розслідування щодо М.П. вже було завершено і справа </w:t>
      </w:r>
      <w:r w:rsidRPr="000138C1" w:rsidR="00053C0D">
        <w:rPr>
          <w:lang w:val="uk-UA"/>
        </w:rPr>
        <w:t xml:space="preserve">перебувала </w:t>
      </w:r>
      <w:r w:rsidRPr="000138C1">
        <w:rPr>
          <w:lang w:val="uk-UA"/>
        </w:rPr>
        <w:t xml:space="preserve">на стадії судового розгляду протягом </w:t>
      </w:r>
      <w:r w:rsidRPr="000138C1" w:rsidR="005666EA">
        <w:rPr>
          <w:lang w:val="uk-UA"/>
        </w:rPr>
        <w:t>де</w:t>
      </w:r>
      <w:r w:rsidRPr="000138C1">
        <w:rPr>
          <w:lang w:val="uk-UA"/>
        </w:rPr>
        <w:t>кількох років.</w:t>
      </w:r>
    </w:p>
    <w:p w:rsidRPr="000138C1" w:rsidR="002A0A8E" w:rsidP="000138C1" w14:paraId="57C856AA" w14:textId="77777777">
      <w:pPr>
        <w:pStyle w:val="JuPara"/>
        <w:rPr>
          <w:lang w:val="uk-UA"/>
        </w:rPr>
      </w:pPr>
      <w:r w:rsidRPr="000138C1">
        <w:rPr>
          <w:lang w:val="uk-UA"/>
        </w:rPr>
        <w:t>24.  </w:t>
      </w:r>
      <w:r w:rsidRPr="000138C1">
        <w:rPr>
          <w:lang w:val="uk-UA"/>
        </w:rPr>
        <w:t xml:space="preserve">Таким чином, Суд не </w:t>
      </w:r>
      <w:r w:rsidRPr="000138C1" w:rsidR="00690B34">
        <w:rPr>
          <w:lang w:val="uk-UA"/>
        </w:rPr>
        <w:t>в</w:t>
      </w:r>
      <w:r w:rsidRPr="000138C1">
        <w:rPr>
          <w:lang w:val="uk-UA"/>
        </w:rPr>
        <w:t>бач</w:t>
      </w:r>
      <w:r w:rsidRPr="000138C1" w:rsidR="00690B34">
        <w:rPr>
          <w:lang w:val="uk-UA"/>
        </w:rPr>
        <w:t xml:space="preserve">ає </w:t>
      </w:r>
      <w:r w:rsidRPr="000138C1">
        <w:rPr>
          <w:lang w:val="uk-UA"/>
        </w:rPr>
        <w:t xml:space="preserve">підстав </w:t>
      </w:r>
      <w:r w:rsidRPr="000138C1" w:rsidR="00053C0D">
        <w:rPr>
          <w:lang w:val="uk-UA"/>
        </w:rPr>
        <w:t xml:space="preserve">відходити </w:t>
      </w:r>
      <w:r w:rsidRPr="000138C1">
        <w:rPr>
          <w:lang w:val="uk-UA"/>
        </w:rPr>
        <w:t xml:space="preserve">від своїх попередніх висновків і вважає встановленим, що до завершення кримінального провадження заявник не мав доступу до ефективного </w:t>
      </w:r>
      <w:r w:rsidRPr="000138C1" w:rsidR="00ED0F42">
        <w:rPr>
          <w:lang w:val="uk-UA"/>
        </w:rPr>
        <w:t xml:space="preserve">цивільно-правового </w:t>
      </w:r>
      <w:r w:rsidRPr="000138C1">
        <w:rPr>
          <w:lang w:val="uk-UA"/>
        </w:rPr>
        <w:t xml:space="preserve">засобу </w:t>
      </w:r>
      <w:r w:rsidRPr="000138C1" w:rsidR="00690B34">
        <w:rPr>
          <w:lang w:val="uk-UA"/>
        </w:rPr>
        <w:t>юридичного</w:t>
      </w:r>
      <w:r w:rsidRPr="000138C1">
        <w:rPr>
          <w:lang w:val="uk-UA"/>
        </w:rPr>
        <w:t xml:space="preserve"> захисту. Тому </w:t>
      </w:r>
      <w:r w:rsidRPr="000138C1" w:rsidR="00ED0F42">
        <w:rPr>
          <w:lang w:val="uk-UA"/>
        </w:rPr>
        <w:t>Суд</w:t>
      </w:r>
      <w:r w:rsidRPr="000138C1">
        <w:rPr>
          <w:lang w:val="uk-UA"/>
        </w:rPr>
        <w:t xml:space="preserve"> повинен перевірити, чи </w:t>
      </w:r>
      <w:r w:rsidRPr="000138C1" w:rsidR="0055632D">
        <w:rPr>
          <w:lang w:val="uk-UA"/>
        </w:rPr>
        <w:t xml:space="preserve">здійснювалося </w:t>
      </w:r>
      <w:r w:rsidRPr="000138C1" w:rsidR="0084668F">
        <w:rPr>
          <w:lang w:val="uk-UA"/>
        </w:rPr>
        <w:t xml:space="preserve">це </w:t>
      </w:r>
      <w:r w:rsidRPr="000138C1">
        <w:rPr>
          <w:lang w:val="uk-UA"/>
        </w:rPr>
        <w:t>провадження ефективно на практиці.</w:t>
      </w:r>
    </w:p>
    <w:p w:rsidRPr="000138C1" w:rsidR="00ED0F42" w:rsidP="000138C1" w14:paraId="3BB1A468" w14:textId="77777777">
      <w:pPr>
        <w:pStyle w:val="JuPara"/>
        <w:rPr>
          <w:lang w:val="uk-UA"/>
        </w:rPr>
      </w:pPr>
      <w:r w:rsidRPr="000138C1">
        <w:rPr>
          <w:lang w:val="uk-UA"/>
        </w:rPr>
        <w:t>25.  </w:t>
      </w:r>
      <w:r w:rsidRPr="000138C1">
        <w:rPr>
          <w:lang w:val="uk-UA"/>
        </w:rPr>
        <w:t xml:space="preserve">Суд відповідає на це питання негативно. 06 червня 2013 року кримінальне провадження було порушено органами державної влади, а 05 грудня 2016 року кримінальне провадження щодо М.П. та цивільний позов заявника </w:t>
      </w:r>
      <w:r w:rsidRPr="000138C1" w:rsidR="00341708">
        <w:rPr>
          <w:lang w:val="uk-UA"/>
        </w:rPr>
        <w:t xml:space="preserve">були направлені </w:t>
      </w:r>
      <w:r w:rsidRPr="000138C1">
        <w:rPr>
          <w:lang w:val="uk-UA"/>
        </w:rPr>
        <w:t xml:space="preserve">до національного суду для розгляду. Відтоді провадження </w:t>
      </w:r>
      <w:r w:rsidRPr="000138C1" w:rsidR="00341708">
        <w:rPr>
          <w:lang w:val="uk-UA"/>
        </w:rPr>
        <w:t xml:space="preserve">перебуває </w:t>
      </w:r>
      <w:r w:rsidRPr="000138C1">
        <w:rPr>
          <w:lang w:val="uk-UA"/>
        </w:rPr>
        <w:t xml:space="preserve">на розгляді </w:t>
      </w:r>
      <w:r w:rsidRPr="000138C1" w:rsidR="00341708">
        <w:rPr>
          <w:lang w:val="uk-UA"/>
        </w:rPr>
        <w:t xml:space="preserve">у першій </w:t>
      </w:r>
      <w:r w:rsidRPr="000138C1">
        <w:rPr>
          <w:lang w:val="uk-UA"/>
        </w:rPr>
        <w:t>інстанції</w:t>
      </w:r>
      <w:r w:rsidRPr="000138C1" w:rsidR="00341708">
        <w:rPr>
          <w:lang w:val="uk-UA"/>
        </w:rPr>
        <w:t>, а</w:t>
      </w:r>
      <w:r w:rsidRPr="000138C1">
        <w:rPr>
          <w:lang w:val="uk-UA"/>
        </w:rPr>
        <w:t xml:space="preserve"> остаточного вироку та рішення за цивільним позовом заявника </w:t>
      </w:r>
      <w:r w:rsidRPr="000138C1" w:rsidR="00341708">
        <w:rPr>
          <w:lang w:val="uk-UA"/>
        </w:rPr>
        <w:t xml:space="preserve">усе ще </w:t>
      </w:r>
      <w:r w:rsidRPr="000138C1">
        <w:rPr>
          <w:lang w:val="uk-UA"/>
        </w:rPr>
        <w:t>не ухвалено.</w:t>
      </w:r>
    </w:p>
    <w:p w:rsidRPr="000138C1" w:rsidR="00ED0F42" w:rsidP="000138C1" w14:paraId="28FCEBCB" w14:textId="642C7608">
      <w:pPr>
        <w:pStyle w:val="JuPara"/>
        <w:rPr>
          <w:lang w:val="uk-UA"/>
        </w:rPr>
      </w:pPr>
      <w:r w:rsidRPr="000138C1">
        <w:rPr>
          <w:lang w:val="uk-UA"/>
        </w:rPr>
        <w:t>26.  </w:t>
      </w:r>
      <w:r w:rsidRPr="000138C1">
        <w:rPr>
          <w:lang w:val="uk-UA"/>
        </w:rPr>
        <w:t>Суд визнає, що справа була дещо складною, оскільки вона вимагала визначення, чи існував причинно-наслідковий зв</w:t>
      </w:r>
      <w:r w:rsidRPr="000138C1" w:rsidR="000138C1">
        <w:rPr>
          <w:lang w:val="uk-UA"/>
        </w:rPr>
        <w:t>’</w:t>
      </w:r>
      <w:r w:rsidRPr="000138C1">
        <w:rPr>
          <w:lang w:val="uk-UA"/>
        </w:rPr>
        <w:t xml:space="preserve">язок між численними </w:t>
      </w:r>
      <w:r w:rsidRPr="000138C1" w:rsidR="00341708">
        <w:rPr>
          <w:lang w:val="uk-UA"/>
        </w:rPr>
        <w:t>проблемами</w:t>
      </w:r>
      <w:r w:rsidRPr="000138C1">
        <w:rPr>
          <w:lang w:val="uk-UA"/>
        </w:rPr>
        <w:t xml:space="preserve"> </w:t>
      </w:r>
      <w:r w:rsidRPr="000138C1" w:rsidR="00341708">
        <w:rPr>
          <w:lang w:val="uk-UA"/>
        </w:rPr>
        <w:t>зі здоров</w:t>
      </w:r>
      <w:r w:rsidRPr="000138C1" w:rsidR="000138C1">
        <w:rPr>
          <w:lang w:val="uk-UA"/>
        </w:rPr>
        <w:t>’</w:t>
      </w:r>
      <w:r w:rsidRPr="000138C1" w:rsidR="00341708">
        <w:rPr>
          <w:lang w:val="uk-UA"/>
        </w:rPr>
        <w:t xml:space="preserve">ям </w:t>
      </w:r>
      <w:r w:rsidRPr="000138C1">
        <w:rPr>
          <w:lang w:val="uk-UA"/>
        </w:rPr>
        <w:t>заявника та діями М.П. під час, здавалося б, звичайного урологічного втручання. Це було питання стосовно якого навіть судово-медичні експерти висловили різні думки (див. пункт 9). Суд також зазначає, що значну кількість судових засідань було перенесено за клопотанням заявника та його захисників (див. пункт 20).</w:t>
      </w:r>
    </w:p>
    <w:p w:rsidRPr="000138C1" w:rsidR="00ED0F42" w:rsidP="000138C1" w14:paraId="09EEA590" w14:textId="0AD89EA1">
      <w:pPr>
        <w:pStyle w:val="JuPara"/>
        <w:rPr>
          <w:lang w:val="uk-UA"/>
        </w:rPr>
      </w:pPr>
      <w:r w:rsidRPr="000138C1">
        <w:rPr>
          <w:lang w:val="uk-UA"/>
        </w:rPr>
        <w:t xml:space="preserve">Проте лише ці фактори не можуть виправдати провадження, яке триває вже понад 12 років, доки справа </w:t>
      </w:r>
      <w:r w:rsidRPr="000138C1" w:rsidR="003F0FC7">
        <w:rPr>
          <w:lang w:val="uk-UA"/>
        </w:rPr>
        <w:t xml:space="preserve">перебуває </w:t>
      </w:r>
      <w:r w:rsidRPr="000138C1">
        <w:rPr>
          <w:lang w:val="uk-UA"/>
        </w:rPr>
        <w:t xml:space="preserve">на розгляді суду першої інстанції. Суд повторює, що держава повинна організувати свою судову систему таким чином, щоб діяльність її судів відповідала вимогам Конвенції (див. рішення у справі «Зафер Озтюрк проти Туреччини» </w:t>
      </w:r>
      <w:r w:rsidRPr="000138C1">
        <w:rPr>
          <w:i/>
          <w:iCs/>
          <w:lang w:val="uk-UA"/>
        </w:rPr>
        <w:t>(Zafer Öztürk v. Turkey)</w:t>
      </w:r>
      <w:r w:rsidRPr="000138C1">
        <w:rPr>
          <w:lang w:val="uk-UA"/>
        </w:rPr>
        <w:t>, заява № 25774/09, пункт 58, від 21 липня 2015 року), і швидке реагування органів державної влади у справах про неналежне виконання професійних обов</w:t>
      </w:r>
      <w:r w:rsidRPr="000138C1" w:rsidR="000138C1">
        <w:rPr>
          <w:lang w:val="uk-UA"/>
        </w:rPr>
        <w:t>’</w:t>
      </w:r>
      <w:r w:rsidRPr="000138C1">
        <w:rPr>
          <w:lang w:val="uk-UA"/>
        </w:rPr>
        <w:t xml:space="preserve">язків медичними працівниками має вирішальне значення для підтримки суспільної довіри та дотримання </w:t>
      </w:r>
      <w:r w:rsidRPr="000138C1" w:rsidR="0066588D">
        <w:rPr>
          <w:lang w:val="uk-UA"/>
        </w:rPr>
        <w:t xml:space="preserve">принципу </w:t>
      </w:r>
      <w:r w:rsidRPr="000138C1">
        <w:rPr>
          <w:lang w:val="uk-UA"/>
        </w:rPr>
        <w:t xml:space="preserve">верховенства права (див. </w:t>
      </w:r>
      <w:r w:rsidRPr="000138C1" w:rsidR="0066588D">
        <w:rPr>
          <w:lang w:val="uk-UA"/>
        </w:rPr>
        <w:t xml:space="preserve">рішення у справі «Ерїіт проти Туреччини» </w:t>
      </w:r>
      <w:r w:rsidRPr="000138C1" w:rsidR="0066588D">
        <w:rPr>
          <w:i/>
          <w:iCs/>
          <w:lang w:val="uk-UA"/>
        </w:rPr>
        <w:t>(</w:t>
      </w:r>
      <w:r w:rsidRPr="000138C1">
        <w:rPr>
          <w:i/>
          <w:iCs/>
          <w:lang w:val="uk-UA"/>
        </w:rPr>
        <w:t>Eryiğit v. Turkey</w:t>
      </w:r>
      <w:r w:rsidRPr="000138C1" w:rsidR="0066588D">
        <w:rPr>
          <w:i/>
          <w:iCs/>
          <w:lang w:val="uk-UA"/>
        </w:rPr>
        <w:t>)</w:t>
      </w:r>
      <w:r w:rsidRPr="000138C1">
        <w:rPr>
          <w:lang w:val="uk-UA"/>
        </w:rPr>
        <w:t xml:space="preserve">, </w:t>
      </w:r>
      <w:r w:rsidRPr="000138C1" w:rsidR="0066588D">
        <w:rPr>
          <w:lang w:val="uk-UA"/>
        </w:rPr>
        <w:t>заява № </w:t>
      </w:r>
      <w:r w:rsidRPr="000138C1">
        <w:rPr>
          <w:lang w:val="uk-UA"/>
        </w:rPr>
        <w:t xml:space="preserve">18356/11, </w:t>
      </w:r>
      <w:r w:rsidRPr="000138C1" w:rsidR="0066588D">
        <w:rPr>
          <w:lang w:val="uk-UA"/>
        </w:rPr>
        <w:t>пункт</w:t>
      </w:r>
      <w:r w:rsidRPr="000138C1">
        <w:rPr>
          <w:lang w:val="uk-UA"/>
        </w:rPr>
        <w:t xml:space="preserve"> 51,</w:t>
      </w:r>
      <w:r w:rsidRPr="000138C1" w:rsidR="0066588D">
        <w:rPr>
          <w:lang w:val="uk-UA"/>
        </w:rPr>
        <w:t xml:space="preserve"> від</w:t>
      </w:r>
      <w:r w:rsidRPr="000138C1">
        <w:rPr>
          <w:lang w:val="uk-UA"/>
        </w:rPr>
        <w:t xml:space="preserve"> 10 квітня 2018 року).</w:t>
      </w:r>
    </w:p>
    <w:p w:rsidRPr="000138C1" w:rsidR="0066588D" w:rsidP="000138C1" w14:paraId="23523E7C" w14:textId="41B5895E">
      <w:pPr>
        <w:pStyle w:val="JuPara"/>
        <w:rPr>
          <w:lang w:val="uk-UA"/>
        </w:rPr>
      </w:pPr>
      <w:r w:rsidRPr="000138C1">
        <w:rPr>
          <w:lang w:val="uk-UA"/>
        </w:rPr>
        <w:t>27.  </w:t>
      </w:r>
      <w:r w:rsidRPr="000138C1">
        <w:rPr>
          <w:lang w:val="uk-UA"/>
        </w:rPr>
        <w:t xml:space="preserve">Той факт, що провадження </w:t>
      </w:r>
      <w:r w:rsidRPr="000138C1" w:rsidR="003F0FC7">
        <w:rPr>
          <w:lang w:val="uk-UA"/>
        </w:rPr>
        <w:t xml:space="preserve">на національному рівні </w:t>
      </w:r>
      <w:r w:rsidRPr="000138C1">
        <w:rPr>
          <w:lang w:val="uk-UA"/>
        </w:rPr>
        <w:t>щодо неналежного виконання професійних обов</w:t>
      </w:r>
      <w:r w:rsidRPr="000138C1" w:rsidR="000138C1">
        <w:rPr>
          <w:lang w:val="uk-UA"/>
        </w:rPr>
        <w:t>’</w:t>
      </w:r>
      <w:r w:rsidRPr="000138C1">
        <w:rPr>
          <w:lang w:val="uk-UA"/>
        </w:rPr>
        <w:t xml:space="preserve">язків медичним працівником тривало так довго без ухвалення будь-якого рішення щодо ступеня відповідальності лікаря та цивільного позову заявника, свідчить, що таке провадження не </w:t>
      </w:r>
      <w:r w:rsidRPr="000138C1" w:rsidR="003F0FC7">
        <w:rPr>
          <w:lang w:val="uk-UA"/>
        </w:rPr>
        <w:t xml:space="preserve">відбувалося </w:t>
      </w:r>
      <w:r w:rsidRPr="000138C1">
        <w:rPr>
          <w:lang w:val="uk-UA"/>
        </w:rPr>
        <w:t xml:space="preserve">ефективно на практиці (див. рішення у справі «Тусе проти Румунії» </w:t>
      </w:r>
      <w:r w:rsidRPr="000138C1">
        <w:rPr>
          <w:i/>
          <w:iCs/>
          <w:lang w:val="uk-UA"/>
        </w:rPr>
        <w:t>(Tusă v. Romania)</w:t>
      </w:r>
      <w:r w:rsidRPr="000138C1">
        <w:rPr>
          <w:lang w:val="uk-UA"/>
        </w:rPr>
        <w:t>, заява № 21854/18, пункт 99, від 30 серпня 2022 року).</w:t>
      </w:r>
    </w:p>
    <w:p w:rsidRPr="000138C1" w:rsidR="0066588D" w:rsidP="000138C1" w14:paraId="2533E53A" w14:textId="77777777">
      <w:pPr>
        <w:pStyle w:val="JuPara"/>
        <w:rPr>
          <w:lang w:val="uk-UA"/>
        </w:rPr>
      </w:pPr>
      <w:r w:rsidRPr="000138C1">
        <w:rPr>
          <w:lang w:val="uk-UA"/>
        </w:rPr>
        <w:t>28.  </w:t>
      </w:r>
      <w:r w:rsidRPr="000138C1" w:rsidR="003F0FC7">
        <w:rPr>
          <w:lang w:val="uk-UA"/>
        </w:rPr>
        <w:t xml:space="preserve">Тому </w:t>
      </w:r>
      <w:r w:rsidRPr="000138C1">
        <w:rPr>
          <w:lang w:val="uk-UA"/>
        </w:rPr>
        <w:t>Суд відхиляє попередні заперечення Уряду, раніше долучені до розгляду справи по суті (див. пункт 17), та доходить висновку про порушення процесуального аспекту статті 8 Конвенції.</w:t>
      </w:r>
    </w:p>
    <w:p w:rsidRPr="000138C1" w:rsidR="00D01E4F" w:rsidP="000138C1" w14:paraId="52EDB52A" w14:textId="77777777">
      <w:pPr>
        <w:pStyle w:val="JuHHead"/>
        <w:rPr>
          <w:lang w:val="uk-UA"/>
        </w:rPr>
      </w:pPr>
      <w:r w:rsidRPr="000138C1">
        <w:rPr>
          <w:caps w:val="0"/>
          <w:lang w:val="uk-UA"/>
        </w:rPr>
        <w:t>ЗАСТОСУВАННЯ СТАТТІ 41 КОНВЕНЦІЇ</w:t>
      </w:r>
    </w:p>
    <w:p w:rsidRPr="000138C1" w:rsidR="00D95F70" w:rsidP="000138C1" w14:paraId="044BF6F6" w14:textId="77777777">
      <w:pPr>
        <w:pStyle w:val="JuPara"/>
        <w:rPr>
          <w:lang w:val="uk-UA"/>
        </w:rPr>
      </w:pPr>
      <w:r w:rsidRPr="000138C1">
        <w:rPr>
          <w:lang w:val="uk-UA"/>
        </w:rPr>
        <w:t>29.  </w:t>
      </w:r>
      <w:r w:rsidRPr="000138C1">
        <w:rPr>
          <w:lang w:val="uk-UA"/>
        </w:rPr>
        <w:t>Заявник вимагав 6 000 євро в якості відшкодування матеріальної шкоди та 50 000 євро в якості відшкодування моральної шкоди. Він також вимагав 3 000 євро в якості компенсації судових та інших витрат. Крім того, заявник просив Уряд вжити загальних заходів, спрямованих на запобігання виникненню подібних випадків у майбутньому.</w:t>
      </w:r>
    </w:p>
    <w:p w:rsidRPr="000138C1" w:rsidR="00D01E4F" w:rsidP="000138C1" w14:paraId="714DE1A7" w14:textId="77777777">
      <w:pPr>
        <w:pStyle w:val="JuPara"/>
        <w:rPr>
          <w:lang w:val="uk-UA"/>
        </w:rPr>
      </w:pPr>
      <w:r w:rsidRPr="000138C1">
        <w:rPr>
          <w:lang w:val="uk-UA"/>
        </w:rPr>
        <w:t>30.  </w:t>
      </w:r>
      <w:r w:rsidRPr="000138C1" w:rsidR="00D95F70">
        <w:rPr>
          <w:lang w:val="uk-UA"/>
        </w:rPr>
        <w:t>Уряд заперечив проти цих вимог</w:t>
      </w:r>
      <w:r w:rsidRPr="000138C1">
        <w:rPr>
          <w:lang w:val="uk-UA"/>
        </w:rPr>
        <w:t>.</w:t>
      </w:r>
    </w:p>
    <w:p w:rsidRPr="000138C1" w:rsidR="00D95F70" w:rsidP="000138C1" w14:paraId="53D6BCE7" w14:textId="48E0D70C">
      <w:pPr>
        <w:pStyle w:val="JuPara"/>
        <w:rPr>
          <w:lang w:val="uk-UA"/>
        </w:rPr>
      </w:pPr>
      <w:r w:rsidRPr="000138C1">
        <w:rPr>
          <w:lang w:val="uk-UA"/>
        </w:rPr>
        <w:t>31.  </w:t>
      </w:r>
      <w:r w:rsidRPr="000138C1">
        <w:rPr>
          <w:lang w:val="uk-UA"/>
        </w:rPr>
        <w:t>Суд не вбачає жодного причинно-наслідкового зв</w:t>
      </w:r>
      <w:r w:rsidRPr="000138C1" w:rsidR="000138C1">
        <w:rPr>
          <w:lang w:val="uk-UA"/>
        </w:rPr>
        <w:t>’</w:t>
      </w:r>
      <w:r w:rsidRPr="000138C1">
        <w:rPr>
          <w:lang w:val="uk-UA"/>
        </w:rPr>
        <w:t>язку між встановленим порушенням та заявленою матеріальною шкодою; тому він відхиляє цю вимогу. Однак він присуджує заявнику 3 000 євро в якості відшкодування моральної шкоди та додатково суму будь-якого податку, що може нараховуватися.</w:t>
      </w:r>
    </w:p>
    <w:p w:rsidRPr="000138C1" w:rsidR="00D95F70" w:rsidP="000138C1" w14:paraId="7019BFDC" w14:textId="3BB919ED">
      <w:pPr>
        <w:pStyle w:val="JuPara"/>
        <w:rPr>
          <w:lang w:val="uk-UA"/>
        </w:rPr>
      </w:pPr>
      <w:r w:rsidRPr="000138C1">
        <w:rPr>
          <w:lang w:val="uk-UA"/>
        </w:rPr>
        <w:t>32.  </w:t>
      </w:r>
      <w:r w:rsidRPr="000138C1">
        <w:rPr>
          <w:lang w:val="uk-UA"/>
        </w:rPr>
        <w:t xml:space="preserve">Оскільки заявник не надав доказів </w:t>
      </w:r>
      <w:r w:rsidRPr="000138C1" w:rsidR="00CC30B0">
        <w:rPr>
          <w:lang w:val="uk-UA"/>
        </w:rPr>
        <w:t>у зв</w:t>
      </w:r>
      <w:r w:rsidRPr="000138C1" w:rsidR="000138C1">
        <w:rPr>
          <w:lang w:val="uk-UA"/>
        </w:rPr>
        <w:t>’</w:t>
      </w:r>
      <w:r w:rsidRPr="000138C1" w:rsidR="00CC30B0">
        <w:rPr>
          <w:lang w:val="uk-UA"/>
        </w:rPr>
        <w:t xml:space="preserve">язку з понесеними судовими </w:t>
      </w:r>
      <w:r w:rsidRPr="000138C1">
        <w:rPr>
          <w:lang w:val="uk-UA"/>
        </w:rPr>
        <w:t xml:space="preserve">та </w:t>
      </w:r>
      <w:r w:rsidRPr="000138C1" w:rsidR="00CC30B0">
        <w:rPr>
          <w:lang w:val="uk-UA"/>
        </w:rPr>
        <w:t xml:space="preserve">іншими </w:t>
      </w:r>
      <w:r w:rsidRPr="000138C1">
        <w:rPr>
          <w:lang w:val="uk-UA"/>
        </w:rPr>
        <w:t>витрат</w:t>
      </w:r>
      <w:r w:rsidRPr="000138C1" w:rsidR="00CC30B0">
        <w:rPr>
          <w:lang w:val="uk-UA"/>
        </w:rPr>
        <w:t>ами</w:t>
      </w:r>
      <w:r w:rsidRPr="000138C1">
        <w:rPr>
          <w:lang w:val="uk-UA"/>
        </w:rPr>
        <w:t>, його вимога за цим пунктом має бути відхилена.</w:t>
      </w:r>
    </w:p>
    <w:p w:rsidRPr="000138C1" w:rsidR="00D95F70" w:rsidP="000138C1" w14:paraId="26E241E0" w14:textId="77777777">
      <w:pPr>
        <w:pStyle w:val="JuPara"/>
        <w:rPr>
          <w:lang w:val="uk-UA"/>
        </w:rPr>
      </w:pPr>
      <w:r w:rsidRPr="000138C1">
        <w:rPr>
          <w:lang w:val="uk-UA"/>
        </w:rPr>
        <w:t>33.  </w:t>
      </w:r>
      <w:r w:rsidRPr="000138C1">
        <w:rPr>
          <w:lang w:val="uk-UA"/>
        </w:rPr>
        <w:t xml:space="preserve">Стосовно </w:t>
      </w:r>
      <w:r w:rsidRPr="000138C1" w:rsidR="00CC30B0">
        <w:rPr>
          <w:lang w:val="uk-UA"/>
        </w:rPr>
        <w:t xml:space="preserve">прохання </w:t>
      </w:r>
      <w:r w:rsidRPr="000138C1">
        <w:rPr>
          <w:lang w:val="uk-UA"/>
        </w:rPr>
        <w:t>про</w:t>
      </w:r>
      <w:r w:rsidRPr="000138C1" w:rsidR="00CC30B0">
        <w:rPr>
          <w:lang w:val="uk-UA"/>
        </w:rPr>
        <w:t xml:space="preserve"> вжиття</w:t>
      </w:r>
      <w:r w:rsidRPr="000138C1">
        <w:rPr>
          <w:lang w:val="uk-UA"/>
        </w:rPr>
        <w:t xml:space="preserve"> </w:t>
      </w:r>
      <w:r w:rsidRPr="000138C1" w:rsidR="00CC30B0">
        <w:rPr>
          <w:lang w:val="uk-UA"/>
        </w:rPr>
        <w:t>загальних заходів</w:t>
      </w:r>
      <w:r w:rsidRPr="000138C1">
        <w:rPr>
          <w:lang w:val="uk-UA"/>
        </w:rPr>
        <w:t xml:space="preserve">, </w:t>
      </w:r>
      <w:r w:rsidRPr="000138C1" w:rsidR="00CC30B0">
        <w:rPr>
          <w:lang w:val="uk-UA"/>
        </w:rPr>
        <w:t xml:space="preserve">то </w:t>
      </w:r>
      <w:r w:rsidRPr="000138C1">
        <w:rPr>
          <w:lang w:val="uk-UA"/>
        </w:rPr>
        <w:t xml:space="preserve">Суд </w:t>
      </w:r>
      <w:r w:rsidRPr="000138C1" w:rsidR="00CC30B0">
        <w:rPr>
          <w:lang w:val="uk-UA"/>
        </w:rPr>
        <w:t xml:space="preserve">не </w:t>
      </w:r>
      <w:r w:rsidRPr="000138C1">
        <w:rPr>
          <w:lang w:val="uk-UA"/>
        </w:rPr>
        <w:t xml:space="preserve">вважає </w:t>
      </w:r>
      <w:r w:rsidRPr="000138C1" w:rsidR="00CC30B0">
        <w:rPr>
          <w:lang w:val="uk-UA"/>
        </w:rPr>
        <w:t xml:space="preserve">за необхідне вказувати </w:t>
      </w:r>
      <w:r w:rsidRPr="000138C1">
        <w:rPr>
          <w:lang w:val="uk-UA"/>
        </w:rPr>
        <w:t xml:space="preserve">їх (див. рішення у справі «Вишняков проти України» </w:t>
      </w:r>
      <w:r w:rsidRPr="000138C1">
        <w:rPr>
          <w:i/>
          <w:iCs/>
          <w:lang w:val="uk-UA"/>
        </w:rPr>
        <w:t>(Vyshnyakov v. Ukraine)</w:t>
      </w:r>
      <w:r w:rsidRPr="000138C1">
        <w:rPr>
          <w:lang w:val="uk-UA"/>
        </w:rPr>
        <w:t xml:space="preserve">, заява № 25612/12, пункти 64 і 65, від 24 липня 2018 року </w:t>
      </w:r>
      <w:r w:rsidRPr="000138C1" w:rsidR="00B47666">
        <w:rPr>
          <w:lang w:val="uk-UA"/>
        </w:rPr>
        <w:t>з вказаною в ньому практикою</w:t>
      </w:r>
      <w:r w:rsidRPr="000138C1">
        <w:rPr>
          <w:lang w:val="uk-UA"/>
        </w:rPr>
        <w:t>).</w:t>
      </w:r>
    </w:p>
    <w:p w:rsidRPr="000138C1" w:rsidR="00D01E4F" w:rsidP="000138C1" w14:paraId="5105F807" w14:textId="77777777">
      <w:pPr>
        <w:pStyle w:val="JuHHead"/>
        <w:rPr>
          <w:lang w:val="uk-UA"/>
        </w:rPr>
      </w:pPr>
      <w:r w:rsidRPr="000138C1">
        <w:rPr>
          <w:lang w:val="uk-UA"/>
        </w:rPr>
        <w:t>ЗА ЦИХ ПІДСТАВ СУД ОДНОГОЛОСНО</w:t>
      </w:r>
    </w:p>
    <w:p w:rsidRPr="000138C1" w:rsidR="00B47666" w:rsidP="000138C1" w14:paraId="6D091396" w14:textId="77777777">
      <w:pPr>
        <w:pStyle w:val="JuList"/>
        <w:rPr>
          <w:iCs/>
          <w:lang w:val="uk-UA"/>
        </w:rPr>
      </w:pPr>
      <w:r w:rsidRPr="000138C1">
        <w:rPr>
          <w:i/>
          <w:iCs/>
          <w:lang w:val="uk-UA"/>
        </w:rPr>
        <w:t xml:space="preserve">Вирішує </w:t>
      </w:r>
      <w:r w:rsidRPr="000138C1">
        <w:rPr>
          <w:iCs/>
          <w:lang w:val="uk-UA"/>
        </w:rPr>
        <w:t>долучити до розгляду по суті попередні заперечення Уряду щодо прийнятності та</w:t>
      </w:r>
      <w:r w:rsidRPr="000138C1">
        <w:rPr>
          <w:i/>
          <w:lang w:val="uk-UA"/>
        </w:rPr>
        <w:t xml:space="preserve"> </w:t>
      </w:r>
      <w:r w:rsidRPr="000138C1">
        <w:rPr>
          <w:i/>
          <w:iCs/>
          <w:lang w:val="uk-UA"/>
        </w:rPr>
        <w:t>відхиляє</w:t>
      </w:r>
      <w:r w:rsidRPr="000138C1">
        <w:rPr>
          <w:i/>
          <w:lang w:val="uk-UA"/>
        </w:rPr>
        <w:t xml:space="preserve"> </w:t>
      </w:r>
      <w:r w:rsidRPr="000138C1">
        <w:rPr>
          <w:iCs/>
          <w:lang w:val="uk-UA"/>
        </w:rPr>
        <w:t>їх;</w:t>
      </w:r>
    </w:p>
    <w:p w:rsidRPr="000138C1" w:rsidR="00B47666" w:rsidP="000138C1" w14:paraId="104142AD" w14:textId="77777777">
      <w:pPr>
        <w:pStyle w:val="JuList"/>
        <w:rPr>
          <w:lang w:val="uk-UA"/>
        </w:rPr>
      </w:pPr>
      <w:r w:rsidRPr="000138C1">
        <w:rPr>
          <w:i/>
          <w:iCs/>
          <w:lang w:val="uk-UA"/>
        </w:rPr>
        <w:t xml:space="preserve">Оголошує </w:t>
      </w:r>
      <w:r w:rsidRPr="000138C1">
        <w:rPr>
          <w:lang w:val="uk-UA"/>
        </w:rPr>
        <w:t>заяву прийнятною;</w:t>
      </w:r>
    </w:p>
    <w:p w:rsidRPr="000138C1" w:rsidR="00D01E4F" w:rsidP="000138C1" w14:paraId="32A7B0F4" w14:textId="77777777">
      <w:pPr>
        <w:pStyle w:val="JuList"/>
        <w:rPr>
          <w:lang w:val="uk-UA"/>
        </w:rPr>
      </w:pPr>
      <w:r w:rsidRPr="000138C1">
        <w:rPr>
          <w:i/>
          <w:iCs/>
          <w:lang w:val="uk-UA"/>
        </w:rPr>
        <w:t xml:space="preserve">Постановляє, </w:t>
      </w:r>
      <w:r w:rsidRPr="000138C1">
        <w:rPr>
          <w:iCs/>
          <w:lang w:val="uk-UA"/>
        </w:rPr>
        <w:t>що було порушено статтю 8 Конвенції;</w:t>
      </w:r>
    </w:p>
    <w:p w:rsidRPr="000138C1" w:rsidR="00D01E4F" w:rsidP="000138C1" w14:paraId="663C4CC4" w14:textId="77777777">
      <w:pPr>
        <w:pStyle w:val="JuList"/>
        <w:rPr>
          <w:lang w:val="uk-UA"/>
        </w:rPr>
      </w:pPr>
      <w:r w:rsidRPr="000138C1">
        <w:rPr>
          <w:i/>
          <w:iCs/>
          <w:lang w:val="uk-UA"/>
        </w:rPr>
        <w:t xml:space="preserve">Постановляє, </w:t>
      </w:r>
      <w:r w:rsidRPr="000138C1">
        <w:rPr>
          <w:iCs/>
          <w:lang w:val="uk-UA"/>
        </w:rPr>
        <w:t>що:</w:t>
      </w:r>
    </w:p>
    <w:p w:rsidRPr="000138C1" w:rsidR="00B47666" w:rsidP="000138C1" w14:paraId="3259EA06" w14:textId="77777777">
      <w:pPr>
        <w:pStyle w:val="JuLista"/>
        <w:numPr>
          <w:ilvl w:val="1"/>
          <w:numId w:val="5"/>
        </w:numPr>
        <w:rPr>
          <w:lang w:val="uk-UA"/>
        </w:rPr>
      </w:pPr>
      <w:r w:rsidRPr="000138C1">
        <w:rPr>
          <w:lang w:val="uk-UA"/>
        </w:rPr>
        <w:t>упродовж трьох місяців держава-відповідач повинна сплатити заявнику 3 000 (три тисячі) євро та додатково суму будь-якого податку, що може нараховуватися, в якості відшкодування моральної шкоди; ця сума має бути конвертована в національну валюту держави-відповідача за курсом на день здійснення платежу;</w:t>
      </w:r>
    </w:p>
    <w:p w:rsidRPr="000138C1" w:rsidR="00D01E4F" w:rsidP="000138C1" w14:paraId="3E73B475" w14:textId="77777777">
      <w:pPr>
        <w:pStyle w:val="JuLista"/>
        <w:numPr>
          <w:ilvl w:val="1"/>
          <w:numId w:val="5"/>
        </w:numPr>
        <w:rPr>
          <w:lang w:val="uk-UA"/>
        </w:rPr>
      </w:pPr>
      <w:r w:rsidRPr="000138C1">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0138C1">
        <w:rPr>
          <w:i/>
          <w:iCs/>
          <w:lang w:val="uk-UA"/>
        </w:rPr>
        <w:t xml:space="preserve">(simple interest) </w:t>
      </w:r>
      <w:r w:rsidRPr="000138C1">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0138C1" w:rsidR="004D0EC7" w:rsidP="000138C1" w14:paraId="77DEC2E5" w14:textId="77777777">
      <w:pPr>
        <w:pStyle w:val="JuList"/>
        <w:rPr>
          <w:lang w:val="uk-UA"/>
        </w:rPr>
      </w:pPr>
      <w:r w:rsidRPr="000138C1">
        <w:rPr>
          <w:i/>
          <w:iCs/>
          <w:lang w:val="uk-UA"/>
        </w:rPr>
        <w:t xml:space="preserve">Відхиляє </w:t>
      </w:r>
      <w:r w:rsidRPr="000138C1">
        <w:rPr>
          <w:iCs/>
          <w:lang w:val="uk-UA"/>
        </w:rPr>
        <w:t>решту вимог заявника щодо справедливої сатисфакції.</w:t>
      </w:r>
    </w:p>
    <w:p w:rsidRPr="000138C1" w:rsidR="00B47666" w:rsidP="000138C1" w14:paraId="37E7B597" w14:textId="77777777">
      <w:pPr>
        <w:pStyle w:val="JuList"/>
        <w:numPr>
          <w:ilvl w:val="0"/>
          <w:numId w:val="0"/>
        </w:numPr>
        <w:ind w:firstLine="284"/>
        <w:rPr>
          <w:lang w:val="uk-UA"/>
        </w:rPr>
      </w:pPr>
      <w:r w:rsidRPr="000138C1">
        <w:rPr>
          <w:lang w:val="uk-UA"/>
        </w:rPr>
        <w:t>Учинено англійською мовою та повідомлено письмово 05 березня 2026 року відповідно до пунктів 2 і 3 Правила 77 Регламенту Суду.</w:t>
      </w:r>
    </w:p>
    <w:p w:rsidRPr="000138C1" w:rsidR="00B47666" w:rsidP="000138C1" w14:paraId="4F2E38FF" w14:textId="77777777">
      <w:pPr>
        <w:pStyle w:val="JuList"/>
        <w:numPr>
          <w:ilvl w:val="0"/>
          <w:numId w:val="0"/>
        </w:numPr>
        <w:ind w:firstLine="284"/>
        <w:rPr>
          <w:lang w:val="uk-UA"/>
        </w:rPr>
      </w:pP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69F86F84" w14:textId="77777777">
        <w:tblPrEx>
          <w:tblW w:w="0" w:type="auto"/>
          <w:tblLook w:val="04A0"/>
        </w:tblPrEx>
        <w:trPr>
          <w:trHeight w:val="60"/>
        </w:trPr>
        <w:tc>
          <w:tcPr>
            <w:tcW w:w="3674" w:type="dxa"/>
            <w:hideMark/>
          </w:tcPr>
          <w:p w:rsidRPr="000138C1" w:rsidR="00B47666" w:rsidP="000138C1" w14:paraId="3B4D71FE" w14:textId="77777777">
            <w:pPr>
              <w:pStyle w:val="ECHRPlaceholder"/>
              <w:spacing w:before="0"/>
              <w:jc w:val="center"/>
              <w:rPr>
                <w:color w:val="auto"/>
                <w:lang w:val="uk-UA"/>
              </w:rPr>
            </w:pPr>
            <w:r w:rsidRPr="000138C1">
              <w:rPr>
                <w:color w:val="auto"/>
                <w:lang w:val="uk-UA"/>
              </w:rPr>
              <w:t>Мартіна Келлер</w:t>
            </w:r>
          </w:p>
          <w:p w:rsidRPr="000138C1" w:rsidR="00B47666" w:rsidP="000138C1" w14:paraId="251AF192" w14:textId="77777777">
            <w:pPr>
              <w:pStyle w:val="ECHRPlaceholder"/>
              <w:spacing w:before="0"/>
              <w:jc w:val="center"/>
              <w:rPr>
                <w:i/>
                <w:iCs/>
                <w:color w:val="auto"/>
                <w:lang w:val="uk-UA"/>
              </w:rPr>
            </w:pPr>
            <w:r w:rsidRPr="000138C1">
              <w:rPr>
                <w:i/>
                <w:iCs/>
                <w:color w:val="auto"/>
                <w:lang w:val="uk-UA"/>
              </w:rPr>
              <w:t>(Martina Keller)</w:t>
            </w:r>
          </w:p>
          <w:p w:rsidRPr="000138C1" w:rsidR="00B47666" w:rsidP="000138C1" w14:paraId="15B22EC8" w14:textId="77777777">
            <w:pPr>
              <w:pStyle w:val="ECHRPlaceholder"/>
              <w:spacing w:before="0"/>
              <w:jc w:val="center"/>
              <w:rPr>
                <w:color w:val="auto"/>
                <w:lang w:val="uk-UA"/>
              </w:rPr>
            </w:pPr>
            <w:r w:rsidRPr="000138C1">
              <w:rPr>
                <w:color w:val="auto"/>
                <w:lang w:val="uk-UA"/>
              </w:rPr>
              <w:t>Заступник Секретаря</w:t>
            </w:r>
          </w:p>
        </w:tc>
        <w:tc>
          <w:tcPr>
            <w:tcW w:w="3674" w:type="dxa"/>
            <w:hideMark/>
          </w:tcPr>
          <w:p w:rsidRPr="000138C1" w:rsidR="000138C1" w:rsidP="000138C1" w14:paraId="671B4E7D" w14:textId="77777777">
            <w:pPr>
              <w:pStyle w:val="ECHRPlaceholder"/>
              <w:spacing w:before="0"/>
              <w:jc w:val="center"/>
              <w:rPr>
                <w:color w:val="auto"/>
                <w:lang w:val="uk-UA"/>
              </w:rPr>
            </w:pPr>
            <w:r w:rsidRPr="000138C1">
              <w:rPr>
                <w:color w:val="auto"/>
                <w:lang w:val="uk-UA"/>
              </w:rPr>
              <w:t xml:space="preserve">Марія </w:t>
            </w:r>
            <w:r w:rsidRPr="000138C1">
              <w:rPr>
                <w:color w:val="auto"/>
                <w:lang w:val="uk-UA"/>
              </w:rPr>
              <w:t>Елосегі</w:t>
            </w:r>
          </w:p>
          <w:p w:rsidRPr="000138C1" w:rsidR="00B47666" w:rsidP="000138C1" w14:paraId="359A882A" w14:textId="7FF4A2ED">
            <w:pPr>
              <w:pStyle w:val="ECHRPlaceholder"/>
              <w:spacing w:before="0"/>
              <w:jc w:val="center"/>
              <w:rPr>
                <w:i/>
                <w:iCs/>
                <w:color w:val="auto"/>
                <w:lang w:val="uk-UA"/>
              </w:rPr>
            </w:pPr>
            <w:r w:rsidRPr="000138C1">
              <w:rPr>
                <w:i/>
                <w:iCs/>
                <w:color w:val="auto"/>
                <w:lang w:val="uk-UA"/>
              </w:rPr>
              <w:t>(</w:t>
            </w:r>
            <w:r w:rsidRPr="000138C1">
              <w:rPr>
                <w:i/>
                <w:iCs/>
                <w:noProof/>
                <w:color w:val="auto"/>
                <w:lang w:val="uk-UA"/>
              </w:rPr>
              <w:t>María</w:t>
            </w:r>
            <w:r w:rsidRPr="000138C1">
              <w:rPr>
                <w:i/>
                <w:iCs/>
                <w:noProof/>
                <w:color w:val="auto"/>
                <w:lang w:val="uk-UA"/>
              </w:rPr>
              <w:t xml:space="preserve"> Elósegui</w:t>
            </w:r>
            <w:r w:rsidRPr="000138C1">
              <w:rPr>
                <w:i/>
                <w:iCs/>
                <w:color w:val="auto"/>
                <w:lang w:val="uk-UA"/>
              </w:rPr>
              <w:t>)</w:t>
            </w:r>
          </w:p>
          <w:p w:rsidRPr="000138C1" w:rsidR="00B47666" w:rsidP="000138C1" w14:paraId="04667739" w14:textId="77777777">
            <w:pPr>
              <w:pStyle w:val="ECHRPlaceholder"/>
              <w:spacing w:before="0"/>
              <w:jc w:val="center"/>
              <w:rPr>
                <w:color w:val="auto"/>
                <w:lang w:val="uk-UA"/>
              </w:rPr>
            </w:pPr>
            <w:r w:rsidRPr="000138C1">
              <w:rPr>
                <w:color w:val="auto"/>
                <w:lang w:val="uk-UA"/>
              </w:rPr>
              <w:t>Голова</w:t>
            </w:r>
          </w:p>
        </w:tc>
      </w:tr>
    </w:tbl>
    <w:p w:rsidRPr="000138C1" w:rsidR="002A506B" w:rsidP="000138C1" w14:paraId="7ADB026D" w14:textId="77777777">
      <w:pPr>
        <w:pStyle w:val="JuSigned"/>
        <w:rPr>
          <w:lang w:val="uk-UA"/>
        </w:rPr>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150BFA" w:rsidP="0020718E" w14:paraId="1FD63512" w14:textId="77777777">
    <w:pPr>
      <w:jc w:val="center"/>
    </w:pPr>
    <w:r>
      <w:rPr>
        <w:noProof/>
        <w:lang w:val="uk-UA" w:eastAsia="uk-UA"/>
      </w:rPr>
      <w:drawing>
        <wp:inline distT="0" distB="0" distL="0" distR="0">
          <wp:extent cx="771525" cy="619125"/>
          <wp:effectExtent l="0" t="0" r="9525" b="9525"/>
          <wp:docPr id="537455452" name="Picture 5374554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554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2491E" w:rsidRPr="00D01E4F" w:rsidP="00AF12C5" w14:paraId="77BEA8B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150BFA" w:rsidP="0020718E" w14:paraId="48B7D6C2" w14:textId="77777777">
    <w:pPr>
      <w:jc w:val="center"/>
    </w:pPr>
    <w:r>
      <w:rPr>
        <w:noProof/>
        <w:lang w:val="uk-UA" w:eastAsia="uk-UA"/>
      </w:rPr>
      <w:drawing>
        <wp:inline distT="0" distB="0" distL="0" distR="0">
          <wp:extent cx="771525" cy="619125"/>
          <wp:effectExtent l="0" t="0" r="9525" b="9525"/>
          <wp:docPr id="480762710" name="Picture 4807627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627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2491E" w:rsidRPr="00D01E4F" w:rsidP="009E7A6F" w14:paraId="4FB6B28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P="009A115C" w14:paraId="4A0B0B25" w14:textId="77777777">
    <w:pPr>
      <w:pStyle w:val="JuHeader"/>
    </w:pPr>
    <w:r>
      <w:fldChar w:fldCharType="begin"/>
    </w:r>
    <w:r>
      <w:instrText xml:space="preserve"> PAGE  \* MERGEFORMAT </w:instrText>
    </w:r>
    <w:r>
      <w:fldChar w:fldCharType="separate"/>
    </w:r>
    <w:r w:rsidR="00DE4BF5">
      <w:rPr>
        <w:noProof/>
      </w:rPr>
      <w:t>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0B7195" w:rsidP="007D3701" w14:paraId="2CB3F721" w14:textId="77777777">
    <w:pPr>
      <w:pStyle w:val="JuHeader"/>
    </w:pPr>
    <w:r>
      <w:fldChar w:fldCharType="begin"/>
    </w:r>
    <w:r>
      <w:instrText xml:space="preserve"> PAGE  \* MERGEFORMAT </w:instrText>
    </w:r>
    <w:r>
      <w:fldChar w:fldCharType="separate"/>
    </w:r>
    <w:r w:rsidR="00DE4BF5">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491E" w:rsidRPr="00D01E4F" w:rsidP="0098410D" w14:paraId="72FCE75C" w14:textId="77777777">
      <w:r w:rsidRPr="00D01E4F">
        <w:separator/>
      </w:r>
    </w:p>
  </w:footnote>
  <w:footnote w:type="continuationSeparator" w:id="1">
    <w:p w:rsidR="00A2491E" w:rsidRPr="00D01E4F" w:rsidP="0098410D" w14:paraId="42CCF2BC" w14:textId="77777777">
      <w:r w:rsidRPr="00D01E4F">
        <w:continuationSeparator/>
      </w:r>
    </w:p>
  </w:footnote>
  <w:footnote w:id="2">
    <w:p w:rsidR="00A2491E" w:rsidRPr="00CC30B0" w:rsidP="008506CD" w14:paraId="3DD69B20" w14:textId="77777777">
      <w:pPr>
        <w:pStyle w:val="FootnoteText"/>
        <w:rPr>
          <w:lang w:val="uk-UA"/>
        </w:rPr>
      </w:pPr>
      <w:r w:rsidRPr="00D01E4F">
        <w:rPr>
          <w:rStyle w:val="FootnoteReference"/>
        </w:rPr>
        <w:footnoteRef/>
      </w:r>
      <w:r w:rsidRPr="000138C1">
        <w:rPr>
          <w:rStyle w:val="FootnoteReference"/>
          <w:lang w:val="ru-RU"/>
        </w:rPr>
        <w:t xml:space="preserve"> </w:t>
      </w:r>
      <w:r>
        <w:rPr>
          <w:lang w:val="uk-UA"/>
        </w:rPr>
        <w:t>Провадження на національному рівні № </w:t>
      </w:r>
      <w:r w:rsidRPr="000138C1">
        <w:rPr>
          <w:lang w:val="ru-RU"/>
        </w:rPr>
        <w:t xml:space="preserve">757/33629/19-ц </w:t>
      </w:r>
      <w:r>
        <w:rPr>
          <w:lang w:val="uk-UA"/>
        </w:rPr>
        <w:t>та</w:t>
      </w:r>
      <w:r w:rsidRPr="000138C1">
        <w:rPr>
          <w:lang w:val="ru-RU"/>
        </w:rPr>
        <w:t xml:space="preserve"> </w:t>
      </w:r>
      <w:r>
        <w:rPr>
          <w:lang w:val="uk-UA"/>
        </w:rPr>
        <w:t>№ </w:t>
      </w:r>
      <w:r w:rsidRPr="000138C1">
        <w:rPr>
          <w:lang w:val="ru-RU"/>
        </w:rPr>
        <w:t>180/2044/19.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A45145" w:rsidP="00A45145" w14:paraId="29676D6F"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2491E" w:rsidRPr="00D01E4F" w:rsidP="00B14793" w14:paraId="7FDE166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A45145" w:rsidP="00A45145" w14:paraId="34232693" w14:textId="77777777">
    <w:pPr>
      <w:jc w:val="center"/>
    </w:pPr>
    <w:r>
      <w:rPr>
        <w:noProof/>
        <w:lang w:val="uk-UA" w:eastAsia="uk-UA"/>
      </w:rPr>
      <w:drawing>
        <wp:inline distT="0" distB="0" distL="0" distR="0">
          <wp:extent cx="2962275" cy="1219200"/>
          <wp:effectExtent l="0" t="0" r="9525" b="0"/>
          <wp:docPr id="782838476" name="Picture 7828384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384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2491E" w:rsidRPr="00D01E4F" w14:paraId="438BB33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253417" w:rsidP="00253417" w14:paraId="51AE9372" w14:textId="77777777">
    <w:pPr>
      <w:pStyle w:val="JuHeader"/>
      <w:rPr>
        <w:lang w:val="uk-UA"/>
      </w:rPr>
    </w:pPr>
    <w:r>
      <w:rPr>
        <w:lang w:val="uk-UA"/>
      </w:rPr>
      <w:t>РІШЕННЯ У СПРАВІ «ГАЗІН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91E" w:rsidRPr="00253417" w:rsidP="007D3701" w14:paraId="16B87C6B" w14:textId="77777777">
    <w:pPr>
      <w:pStyle w:val="JuHeader"/>
      <w:rPr>
        <w:lang w:val="uk-UA"/>
      </w:rPr>
    </w:pPr>
    <w:r>
      <w:rPr>
        <w:lang w:val="uk-UA"/>
      </w:rPr>
      <w:t>РІШЕННЯ У СПРАВІ «ГАЗІН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01335251">
    <w:abstractNumId w:val="14"/>
  </w:num>
  <w:num w:numId="2" w16cid:durableId="1406878165">
    <w:abstractNumId w:val="12"/>
  </w:num>
  <w:num w:numId="3" w16cid:durableId="570121318">
    <w:abstractNumId w:val="11"/>
  </w:num>
  <w:num w:numId="4" w16cid:durableId="832338904">
    <w:abstractNumId w:val="15"/>
  </w:num>
  <w:num w:numId="5" w16cid:durableId="1443647522">
    <w:abstractNumId w:val="13"/>
  </w:num>
  <w:num w:numId="6" w16cid:durableId="1596286760">
    <w:abstractNumId w:val="16"/>
  </w:num>
  <w:num w:numId="7" w16cid:durableId="2050764045">
    <w:abstractNumId w:val="15"/>
  </w:num>
  <w:num w:numId="8" w16cid:durableId="863782590">
    <w:abstractNumId w:val="16"/>
  </w:num>
  <w:num w:numId="9" w16cid:durableId="669454675">
    <w:abstractNumId w:val="10"/>
  </w:num>
  <w:num w:numId="10" w16cid:durableId="974681473">
    <w:abstractNumId w:val="9"/>
  </w:num>
  <w:num w:numId="11" w16cid:durableId="1585676286">
    <w:abstractNumId w:val="17"/>
  </w:num>
  <w:num w:numId="12" w16cid:durableId="1388531670">
    <w:abstractNumId w:val="7"/>
  </w:num>
  <w:num w:numId="13" w16cid:durableId="602760500">
    <w:abstractNumId w:val="6"/>
  </w:num>
  <w:num w:numId="14" w16cid:durableId="1579048972">
    <w:abstractNumId w:val="5"/>
  </w:num>
  <w:num w:numId="15" w16cid:durableId="1059355010">
    <w:abstractNumId w:val="4"/>
  </w:num>
  <w:num w:numId="16" w16cid:durableId="2058117396">
    <w:abstractNumId w:val="8"/>
  </w:num>
  <w:num w:numId="17" w16cid:durableId="722143206">
    <w:abstractNumId w:val="3"/>
  </w:num>
  <w:num w:numId="18" w16cid:durableId="306129044">
    <w:abstractNumId w:val="2"/>
  </w:num>
  <w:num w:numId="19" w16cid:durableId="177892932">
    <w:abstractNumId w:val="1"/>
  </w:num>
  <w:num w:numId="20" w16cid:durableId="32736363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E4F"/>
    <w:rsid w:val="000041F8"/>
    <w:rsid w:val="000042A8"/>
    <w:rsid w:val="00004308"/>
    <w:rsid w:val="00005BF0"/>
    <w:rsid w:val="0000617D"/>
    <w:rsid w:val="00007154"/>
    <w:rsid w:val="000103AE"/>
    <w:rsid w:val="00011D69"/>
    <w:rsid w:val="00012AD3"/>
    <w:rsid w:val="000138C1"/>
    <w:rsid w:val="00015C2D"/>
    <w:rsid w:val="00015F00"/>
    <w:rsid w:val="0001768D"/>
    <w:rsid w:val="00022C1D"/>
    <w:rsid w:val="0002592F"/>
    <w:rsid w:val="00031428"/>
    <w:rsid w:val="00034987"/>
    <w:rsid w:val="00041560"/>
    <w:rsid w:val="00053C0D"/>
    <w:rsid w:val="000602DF"/>
    <w:rsid w:val="00061B05"/>
    <w:rsid w:val="000632D5"/>
    <w:rsid w:val="000644EE"/>
    <w:rsid w:val="000712E3"/>
    <w:rsid w:val="000740B3"/>
    <w:rsid w:val="00076CA7"/>
    <w:rsid w:val="0007780A"/>
    <w:rsid w:val="00085457"/>
    <w:rsid w:val="000925AD"/>
    <w:rsid w:val="00096FE1"/>
    <w:rsid w:val="00097A62"/>
    <w:rsid w:val="000A24EB"/>
    <w:rsid w:val="000A3E51"/>
    <w:rsid w:val="000A4777"/>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36CB"/>
    <w:rsid w:val="001257EC"/>
    <w:rsid w:val="0013065D"/>
    <w:rsid w:val="00133D33"/>
    <w:rsid w:val="00134B6A"/>
    <w:rsid w:val="00134D64"/>
    <w:rsid w:val="00135A30"/>
    <w:rsid w:val="0013612C"/>
    <w:rsid w:val="00137FF6"/>
    <w:rsid w:val="00141650"/>
    <w:rsid w:val="00150BFA"/>
    <w:rsid w:val="001561B6"/>
    <w:rsid w:val="00162A12"/>
    <w:rsid w:val="00166530"/>
    <w:rsid w:val="00170027"/>
    <w:rsid w:val="00171570"/>
    <w:rsid w:val="00182EBA"/>
    <w:rsid w:val="001832BD"/>
    <w:rsid w:val="00185B0D"/>
    <w:rsid w:val="0019007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417"/>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0A8E"/>
    <w:rsid w:val="002A506B"/>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541E"/>
    <w:rsid w:val="00312A30"/>
    <w:rsid w:val="003201D8"/>
    <w:rsid w:val="00320F72"/>
    <w:rsid w:val="0032463E"/>
    <w:rsid w:val="00325B64"/>
    <w:rsid w:val="00326224"/>
    <w:rsid w:val="00337EE4"/>
    <w:rsid w:val="00340FFD"/>
    <w:rsid w:val="00341708"/>
    <w:rsid w:val="00345C41"/>
    <w:rsid w:val="003506B1"/>
    <w:rsid w:val="00355877"/>
    <w:rsid w:val="00356AC7"/>
    <w:rsid w:val="003609FA"/>
    <w:rsid w:val="003710C8"/>
    <w:rsid w:val="003750BE"/>
    <w:rsid w:val="00385A36"/>
    <w:rsid w:val="00385A8A"/>
    <w:rsid w:val="00385F3D"/>
    <w:rsid w:val="0038740C"/>
    <w:rsid w:val="00387B9D"/>
    <w:rsid w:val="00387C70"/>
    <w:rsid w:val="00390294"/>
    <w:rsid w:val="0039364F"/>
    <w:rsid w:val="00393BE3"/>
    <w:rsid w:val="00396686"/>
    <w:rsid w:val="0039778E"/>
    <w:rsid w:val="003B4941"/>
    <w:rsid w:val="003C5714"/>
    <w:rsid w:val="003C6B9F"/>
    <w:rsid w:val="003C6E2A"/>
    <w:rsid w:val="003D0299"/>
    <w:rsid w:val="003E6D80"/>
    <w:rsid w:val="003E7BCC"/>
    <w:rsid w:val="003F05FA"/>
    <w:rsid w:val="003F0FC7"/>
    <w:rsid w:val="003F244A"/>
    <w:rsid w:val="003F2517"/>
    <w:rsid w:val="003F30B8"/>
    <w:rsid w:val="003F4C45"/>
    <w:rsid w:val="003F5F7B"/>
    <w:rsid w:val="003F66E4"/>
    <w:rsid w:val="003F7D64"/>
    <w:rsid w:val="0040433A"/>
    <w:rsid w:val="00414300"/>
    <w:rsid w:val="00414F27"/>
    <w:rsid w:val="00420703"/>
    <w:rsid w:val="00425289"/>
    <w:rsid w:val="00425C67"/>
    <w:rsid w:val="00427E7A"/>
    <w:rsid w:val="004355AC"/>
    <w:rsid w:val="00436C49"/>
    <w:rsid w:val="00443D98"/>
    <w:rsid w:val="00445366"/>
    <w:rsid w:val="00447F5B"/>
    <w:rsid w:val="00461DB0"/>
    <w:rsid w:val="00463926"/>
    <w:rsid w:val="00464AB7"/>
    <w:rsid w:val="00464C9A"/>
    <w:rsid w:val="00474F3D"/>
    <w:rsid w:val="00477882"/>
    <w:rsid w:val="00477E3A"/>
    <w:rsid w:val="00483E5F"/>
    <w:rsid w:val="00485FF9"/>
    <w:rsid w:val="0049049B"/>
    <w:rsid w:val="004907F0"/>
    <w:rsid w:val="004910A9"/>
    <w:rsid w:val="0049140B"/>
    <w:rsid w:val="004923A5"/>
    <w:rsid w:val="0049310E"/>
    <w:rsid w:val="004950E2"/>
    <w:rsid w:val="00496BFB"/>
    <w:rsid w:val="004A15C7"/>
    <w:rsid w:val="004A3201"/>
    <w:rsid w:val="004A7044"/>
    <w:rsid w:val="004B013B"/>
    <w:rsid w:val="004B112B"/>
    <w:rsid w:val="004B444E"/>
    <w:rsid w:val="004B6B2A"/>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2DF"/>
    <w:rsid w:val="00531DF2"/>
    <w:rsid w:val="0053315C"/>
    <w:rsid w:val="00537476"/>
    <w:rsid w:val="005442EE"/>
    <w:rsid w:val="00545DA6"/>
    <w:rsid w:val="0054716E"/>
    <w:rsid w:val="00547353"/>
    <w:rsid w:val="005474E7"/>
    <w:rsid w:val="005512A3"/>
    <w:rsid w:val="0055632D"/>
    <w:rsid w:val="005578CE"/>
    <w:rsid w:val="00562781"/>
    <w:rsid w:val="00562B6C"/>
    <w:rsid w:val="005666EA"/>
    <w:rsid w:val="0057271C"/>
    <w:rsid w:val="00572845"/>
    <w:rsid w:val="00574424"/>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7FFD"/>
    <w:rsid w:val="00611C80"/>
    <w:rsid w:val="00620692"/>
    <w:rsid w:val="00623885"/>
    <w:rsid w:val="006242CA"/>
    <w:rsid w:val="00627507"/>
    <w:rsid w:val="00627F8D"/>
    <w:rsid w:val="00633717"/>
    <w:rsid w:val="006344E1"/>
    <w:rsid w:val="00643524"/>
    <w:rsid w:val="0064393B"/>
    <w:rsid w:val="00645CF2"/>
    <w:rsid w:val="00653BED"/>
    <w:rsid w:val="006545C4"/>
    <w:rsid w:val="00661971"/>
    <w:rsid w:val="00661CE8"/>
    <w:rsid w:val="006623D9"/>
    <w:rsid w:val="006642A5"/>
    <w:rsid w:val="0066550C"/>
    <w:rsid w:val="0066588D"/>
    <w:rsid w:val="00665BD2"/>
    <w:rsid w:val="006716F2"/>
    <w:rsid w:val="00675AF2"/>
    <w:rsid w:val="00682BF2"/>
    <w:rsid w:val="0068573E"/>
    <w:rsid w:val="006859CE"/>
    <w:rsid w:val="00690B34"/>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68D3"/>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2B4A"/>
    <w:rsid w:val="0078323E"/>
    <w:rsid w:val="007849C2"/>
    <w:rsid w:val="007850EE"/>
    <w:rsid w:val="00785B95"/>
    <w:rsid w:val="00790E96"/>
    <w:rsid w:val="007926FD"/>
    <w:rsid w:val="00793366"/>
    <w:rsid w:val="0079666C"/>
    <w:rsid w:val="007A42A0"/>
    <w:rsid w:val="007A716F"/>
    <w:rsid w:val="007B270A"/>
    <w:rsid w:val="007B4182"/>
    <w:rsid w:val="007C0695"/>
    <w:rsid w:val="007C419A"/>
    <w:rsid w:val="007C4CC8"/>
    <w:rsid w:val="007C5426"/>
    <w:rsid w:val="007C5798"/>
    <w:rsid w:val="007D1ECD"/>
    <w:rsid w:val="007D3701"/>
    <w:rsid w:val="007D4832"/>
    <w:rsid w:val="007D78F9"/>
    <w:rsid w:val="007E21B2"/>
    <w:rsid w:val="007E2C4E"/>
    <w:rsid w:val="007E2C8C"/>
    <w:rsid w:val="007E51BA"/>
    <w:rsid w:val="007E73D7"/>
    <w:rsid w:val="007E79A4"/>
    <w:rsid w:val="007F015C"/>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07D2"/>
    <w:rsid w:val="00845723"/>
    <w:rsid w:val="0084668F"/>
    <w:rsid w:val="008506CD"/>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6AB"/>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491E"/>
    <w:rsid w:val="00A27004"/>
    <w:rsid w:val="00A308CE"/>
    <w:rsid w:val="00A30C29"/>
    <w:rsid w:val="00A339BF"/>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CB2"/>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1AC"/>
    <w:rsid w:val="00B20836"/>
    <w:rsid w:val="00B235BB"/>
    <w:rsid w:val="00B247E8"/>
    <w:rsid w:val="00B27A44"/>
    <w:rsid w:val="00B30BBF"/>
    <w:rsid w:val="00B33C03"/>
    <w:rsid w:val="00B43F37"/>
    <w:rsid w:val="00B4421F"/>
    <w:rsid w:val="00B44E56"/>
    <w:rsid w:val="00B45917"/>
    <w:rsid w:val="00B46543"/>
    <w:rsid w:val="00B47666"/>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52B9"/>
    <w:rsid w:val="00BB68EA"/>
    <w:rsid w:val="00BC0B99"/>
    <w:rsid w:val="00BC1C27"/>
    <w:rsid w:val="00BC56A7"/>
    <w:rsid w:val="00BC6BBF"/>
    <w:rsid w:val="00BD1572"/>
    <w:rsid w:val="00BE14E3"/>
    <w:rsid w:val="00BE3774"/>
    <w:rsid w:val="00BE41E5"/>
    <w:rsid w:val="00BE4CE2"/>
    <w:rsid w:val="00BF118F"/>
    <w:rsid w:val="00BF4109"/>
    <w:rsid w:val="00BF4CC3"/>
    <w:rsid w:val="00BF5F28"/>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377"/>
    <w:rsid w:val="00C939FE"/>
    <w:rsid w:val="00CA4BDA"/>
    <w:rsid w:val="00CB0ACE"/>
    <w:rsid w:val="00CB13E3"/>
    <w:rsid w:val="00CB1F66"/>
    <w:rsid w:val="00CB232C"/>
    <w:rsid w:val="00CB2951"/>
    <w:rsid w:val="00CB4277"/>
    <w:rsid w:val="00CC30B0"/>
    <w:rsid w:val="00CC5067"/>
    <w:rsid w:val="00CD11D3"/>
    <w:rsid w:val="00CD282B"/>
    <w:rsid w:val="00CD447B"/>
    <w:rsid w:val="00CD4C35"/>
    <w:rsid w:val="00CD7369"/>
    <w:rsid w:val="00CE0B0E"/>
    <w:rsid w:val="00CE3831"/>
    <w:rsid w:val="00CF2397"/>
    <w:rsid w:val="00D00ABB"/>
    <w:rsid w:val="00D01E4F"/>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5F70"/>
    <w:rsid w:val="00D977B6"/>
    <w:rsid w:val="00DA1223"/>
    <w:rsid w:val="00DA4A31"/>
    <w:rsid w:val="00DA7B04"/>
    <w:rsid w:val="00DB36C2"/>
    <w:rsid w:val="00DC00A8"/>
    <w:rsid w:val="00DC169B"/>
    <w:rsid w:val="00DC2AB9"/>
    <w:rsid w:val="00DC63F0"/>
    <w:rsid w:val="00DD057F"/>
    <w:rsid w:val="00DD37EA"/>
    <w:rsid w:val="00DD6EE5"/>
    <w:rsid w:val="00DE386C"/>
    <w:rsid w:val="00DE4BF5"/>
    <w:rsid w:val="00DE4D35"/>
    <w:rsid w:val="00DF098B"/>
    <w:rsid w:val="00DF11C4"/>
    <w:rsid w:val="00DF210C"/>
    <w:rsid w:val="00DF4B6A"/>
    <w:rsid w:val="00E004C0"/>
    <w:rsid w:val="00E00FFC"/>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1165"/>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3DD1"/>
    <w:rsid w:val="00ED077C"/>
    <w:rsid w:val="00ED0F42"/>
    <w:rsid w:val="00ED10A9"/>
    <w:rsid w:val="00ED1190"/>
    <w:rsid w:val="00ED30BE"/>
    <w:rsid w:val="00ED34AC"/>
    <w:rsid w:val="00ED6544"/>
    <w:rsid w:val="00EE0277"/>
    <w:rsid w:val="00EE070B"/>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7023"/>
    <w:rsid w:val="00F8765F"/>
    <w:rsid w:val="00F90767"/>
    <w:rsid w:val="00F9263C"/>
    <w:rsid w:val="00FA1637"/>
    <w:rsid w:val="00FA685B"/>
    <w:rsid w:val="00FB0C01"/>
    <w:rsid w:val="00FB5934"/>
    <w:rsid w:val="00FB6D31"/>
    <w:rsid w:val="00FC18F2"/>
    <w:rsid w:val="00FC2A17"/>
    <w:rsid w:val="00FC38CF"/>
    <w:rsid w:val="00FC39E5"/>
    <w:rsid w:val="00FC3A78"/>
    <w:rsid w:val="00FD1005"/>
    <w:rsid w:val="00FD1F7F"/>
    <w:rsid w:val="00FD3A7B"/>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944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
    <w:name w:val="Незакрита згадка1"/>
    <w:basedOn w:val="DefaultParagraphFont"/>
    <w:uiPriority w:val="99"/>
    <w:semiHidden/>
    <w:unhideWhenUsed/>
    <w:rsid w:val="002B5B43"/>
    <w:rPr>
      <w:color w:val="605E5C"/>
      <w:shd w:val="clear" w:color="auto" w:fill="E1DFDD"/>
    </w:rPr>
  </w:style>
  <w:style w:type="character" w:customStyle="1" w:styleId="UnresolvedMention1">
    <w:name w:val="Unresolved Mention1"/>
    <w:basedOn w:val="DefaultParagraphFont"/>
    <w:uiPriority w:val="98"/>
    <w:rsid w:val="00627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2217</Words>
  <Characters>13584</Characters>
  <Application>Microsoft Office Word</Application>
  <DocSecurity>0</DocSecurity>
  <Lines>301</Lines>
  <Paragraphs>89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Judgment</vt:lpstr>
    </vt:vector>
  </TitlesOfParts>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2026-03-26T15:56:00Z</dcterms:created>
  <dcterms:modified xsi:type="dcterms:W3CDTF">2026-03-26T15:57:00Z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1471924</vt:lpwstr>
  </property>
  <property fmtid="{D5CDD505-2E9C-101B-9397-08002B2CF9AE}" pid="3" name="cstLanguage">
    <vt:i4>2057</vt:i4>
  </property>
  <property fmtid="{D5CDD505-2E9C-101B-9397-08002B2CF9AE}" pid="4" name="RegisteredNo">
    <vt:lpwstr>43898/19</vt:lpwstr>
  </property>
</Properties>
</file>