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BF0625" w:rsidR="0098410D" w:rsidP="00BF0625" w14:paraId="524BCE09" w14:textId="77777777">
      <w:pPr>
        <w:jc w:val="center"/>
        <w:rPr>
          <w:lang w:val="uk-UA"/>
        </w:rPr>
      </w:pPr>
      <w:r w:rsidRPr="00BF0625">
        <w:rPr>
          <w:lang w:val="uk-UA"/>
        </w:rPr>
        <w:t>ЄВРОПЕЙСЬКИЙ СУД З ПРАВ ЛЮДИНИ</w:t>
      </w:r>
    </w:p>
    <w:p w:rsidRPr="00BF0625" w:rsidR="006F2B57" w:rsidP="00BF0625" w14:paraId="412C0A88" w14:textId="77777777">
      <w:pPr>
        <w:jc w:val="center"/>
        <w:rPr>
          <w:lang w:val="uk-UA"/>
        </w:rPr>
      </w:pPr>
    </w:p>
    <w:p w:rsidRPr="00BF0625" w:rsidR="006F2B57" w:rsidP="00BF0625" w14:paraId="519CE663" w14:textId="77777777">
      <w:pPr>
        <w:jc w:val="center"/>
        <w:rPr>
          <w:lang w:val="uk-UA"/>
        </w:rPr>
      </w:pPr>
    </w:p>
    <w:p w:rsidRPr="00BF0625" w:rsidR="0098410D" w:rsidP="00BF0625" w14:paraId="0B3F3BC9" w14:textId="418AEAA2">
      <w:pPr>
        <w:pStyle w:val="DecHTitle"/>
        <w:rPr>
          <w:lang w:val="uk-UA"/>
        </w:rPr>
      </w:pPr>
      <w:r w:rsidRPr="00BF0625">
        <w:rPr>
          <w:lang w:val="uk-UA"/>
        </w:rPr>
        <w:t>П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>ЯТА СЕКЦІЯ</w:t>
      </w:r>
    </w:p>
    <w:p w:rsidRPr="00BF0625" w:rsidR="006F2B57" w:rsidP="00BF0625" w14:paraId="13E53D01" w14:textId="77777777">
      <w:pPr>
        <w:pStyle w:val="JuTitle"/>
        <w:rPr>
          <w:color w:val="000000" w:themeColor="text1"/>
          <w:lang w:val="uk-UA"/>
        </w:rPr>
      </w:pPr>
      <w:r w:rsidRPr="00BF0625">
        <w:rPr>
          <w:color w:val="000000" w:themeColor="text1"/>
          <w:lang w:val="uk-UA"/>
        </w:rPr>
        <w:t>СПРАВА «ПЕТКАНИЧ ТА ІНШІ ПРОТИ УКРАЇНИ»</w:t>
      </w:r>
    </w:p>
    <w:p w:rsidRPr="00BF0625" w:rsidR="008E6217" w:rsidP="00BF0625" w14:paraId="5C61FE91" w14:textId="77777777">
      <w:pPr>
        <w:pStyle w:val="JuTitle"/>
        <w:rPr>
          <w:lang w:val="uk-UA"/>
        </w:rPr>
      </w:pPr>
      <w:r w:rsidRPr="00BF0625">
        <w:rPr>
          <w:color w:val="000000" w:themeColor="text1"/>
          <w:lang w:val="uk-UA"/>
        </w:rPr>
        <w:t xml:space="preserve">(CASE OF </w:t>
      </w:r>
      <w:r w:rsidRPr="00BF0625" w:rsidR="00CA1E7E">
        <w:rPr>
          <w:lang w:val="uk-UA"/>
        </w:rPr>
        <w:t>PETKANYCH AND OTHERS v. UKRAINE</w:t>
      </w:r>
      <w:r w:rsidRPr="00BF0625">
        <w:rPr>
          <w:lang w:val="uk-UA"/>
        </w:rPr>
        <w:t>)</w:t>
      </w:r>
    </w:p>
    <w:p w:rsidRPr="00BF0625" w:rsidR="00CA1E7E" w:rsidP="00BF0625" w14:paraId="366FEB26" w14:textId="77777777">
      <w:pPr>
        <w:pStyle w:val="ECHRCoverTitle4"/>
        <w:rPr>
          <w:noProof/>
          <w:lang w:val="uk-UA"/>
        </w:rPr>
      </w:pPr>
      <w:r w:rsidRPr="00BF0625">
        <w:rPr>
          <w:lang w:val="uk-UA"/>
        </w:rPr>
        <w:t>(</w:t>
      </w:r>
      <w:r w:rsidRPr="00BF0625" w:rsidR="006F2B57">
        <w:rPr>
          <w:noProof/>
          <w:lang w:val="uk-UA"/>
        </w:rPr>
        <w:t>Заява № </w:t>
      </w:r>
      <w:r w:rsidRPr="00BF0625">
        <w:rPr>
          <w:lang w:val="uk-UA"/>
        </w:rPr>
        <w:t>55046/16</w:t>
      </w:r>
      <w:r w:rsidRPr="00BF0625">
        <w:rPr>
          <w:noProof/>
          <w:lang w:val="uk-UA"/>
        </w:rPr>
        <w:t xml:space="preserve"> </w:t>
      </w:r>
      <w:r w:rsidRPr="00BF0625" w:rsidR="006F2B57">
        <w:rPr>
          <w:noProof/>
          <w:lang w:val="uk-UA"/>
        </w:rPr>
        <w:t xml:space="preserve">та </w:t>
      </w:r>
      <w:r w:rsidRPr="00BF0625" w:rsidR="008A716C">
        <w:rPr>
          <w:noProof/>
          <w:lang w:val="uk-UA"/>
        </w:rPr>
        <w:t>3</w:t>
      </w:r>
      <w:r w:rsidRPr="00BF0625">
        <w:rPr>
          <w:noProof/>
          <w:lang w:val="uk-UA"/>
        </w:rPr>
        <w:t xml:space="preserve"> </w:t>
      </w:r>
      <w:r w:rsidRPr="00BF0625" w:rsidR="006F2B57">
        <w:rPr>
          <w:noProof/>
          <w:lang w:val="uk-UA"/>
        </w:rPr>
        <w:t xml:space="preserve">інші заяви </w:t>
      </w:r>
      <w:r w:rsidRPr="00BF0625">
        <w:rPr>
          <w:noProof/>
          <w:lang w:val="uk-UA"/>
        </w:rPr>
        <w:t>–</w:t>
      </w:r>
    </w:p>
    <w:p w:rsidRPr="00BF0625" w:rsidR="00D74888" w:rsidP="00BF0625" w14:paraId="7E9CEEE9" w14:textId="77777777">
      <w:pPr>
        <w:pStyle w:val="ECHRCoverTitle4"/>
        <w:rPr>
          <w:lang w:val="uk-UA"/>
        </w:rPr>
      </w:pPr>
      <w:r w:rsidRPr="00BF0625">
        <w:rPr>
          <w:iCs/>
          <w:lang w:val="uk-UA"/>
        </w:rPr>
        <w:t>див. перелік у додатку</w:t>
      </w:r>
      <w:r w:rsidRPr="00BF0625" w:rsidR="008E6217">
        <w:rPr>
          <w:lang w:val="uk-UA"/>
        </w:rPr>
        <w:t>)</w:t>
      </w:r>
    </w:p>
    <w:p w:rsidRPr="00BF0625" w:rsidR="0098410D" w:rsidP="00BF0625" w14:paraId="6586663D" w14:textId="77777777">
      <w:pPr>
        <w:pStyle w:val="DecHCase"/>
        <w:rPr>
          <w:lang w:val="uk-UA"/>
        </w:rPr>
      </w:pPr>
    </w:p>
    <w:p w:rsidRPr="00BF0625" w:rsidR="0054716E" w:rsidP="00BF0625" w14:paraId="700D2D44" w14:textId="77777777">
      <w:pPr>
        <w:pStyle w:val="DecHCase"/>
        <w:rPr>
          <w:lang w:val="uk-UA"/>
        </w:rPr>
      </w:pPr>
    </w:p>
    <w:p w:rsidRPr="00BF0625" w:rsidR="0054716E" w:rsidP="00BF0625" w14:paraId="448E7440" w14:textId="77777777">
      <w:pPr>
        <w:pStyle w:val="DecHCase"/>
        <w:rPr>
          <w:lang w:val="uk-UA"/>
        </w:rPr>
      </w:pPr>
    </w:p>
    <w:p w:rsidRPr="00BF0625" w:rsidR="0098410D" w:rsidP="00BF0625" w14:paraId="280EA07B" w14:textId="77777777">
      <w:pPr>
        <w:pStyle w:val="DecHCase"/>
        <w:rPr>
          <w:lang w:val="uk-UA"/>
        </w:rPr>
      </w:pPr>
    </w:p>
    <w:p w:rsidRPr="00BF0625" w:rsidR="00AC4CD4" w:rsidP="00BF0625" w14:paraId="542F515E" w14:textId="77777777">
      <w:pPr>
        <w:pStyle w:val="DecHCase"/>
        <w:rPr>
          <w:lang w:val="uk-UA"/>
        </w:rPr>
      </w:pPr>
    </w:p>
    <w:p w:rsidRPr="00BF0625" w:rsidR="0098410D" w:rsidP="00BF0625" w14:paraId="36517650" w14:textId="77777777">
      <w:pPr>
        <w:pStyle w:val="DecHCase"/>
        <w:rPr>
          <w:lang w:val="uk-UA"/>
        </w:rPr>
      </w:pPr>
    </w:p>
    <w:p w:rsidRPr="00BF0625" w:rsidR="0098410D" w:rsidP="00BF0625" w14:paraId="6E34BBDE" w14:textId="77777777">
      <w:pPr>
        <w:pStyle w:val="DecHCase"/>
        <w:rPr>
          <w:lang w:val="uk-UA"/>
        </w:rPr>
      </w:pPr>
      <w:r w:rsidRPr="00BF0625">
        <w:rPr>
          <w:lang w:val="uk-UA"/>
        </w:rPr>
        <w:t>РІШЕННЯ</w:t>
      </w:r>
      <w:r w:rsidRPr="00BF0625" w:rsidR="00AC4CD4">
        <w:rPr>
          <w:lang w:val="uk-UA"/>
        </w:rPr>
        <w:br/>
      </w:r>
    </w:p>
    <w:p w:rsidRPr="00BF0625" w:rsidR="0098410D" w:rsidP="00BF0625" w14:paraId="7818278F" w14:textId="77777777">
      <w:pPr>
        <w:pStyle w:val="DecHCase"/>
        <w:rPr>
          <w:lang w:val="uk-UA"/>
        </w:rPr>
      </w:pPr>
      <w:r w:rsidRPr="00BF0625">
        <w:rPr>
          <w:lang w:val="uk-UA"/>
        </w:rPr>
        <w:t>СТРАСБУРГ</w:t>
      </w:r>
    </w:p>
    <w:p w:rsidRPr="00BF0625" w:rsidR="0098410D" w:rsidP="00BF0625" w14:paraId="51B29927" w14:textId="77777777">
      <w:pPr>
        <w:pStyle w:val="DecHCase"/>
        <w:rPr>
          <w:lang w:val="uk-UA"/>
        </w:rPr>
      </w:pPr>
      <w:r w:rsidRPr="00BF0625">
        <w:rPr>
          <w:rFonts w:ascii="Times New Roman" w:hAnsi="Times New Roman" w:cs="Times New Roman"/>
          <w:lang w:val="uk-UA"/>
        </w:rPr>
        <w:t xml:space="preserve">12 </w:t>
      </w:r>
      <w:r w:rsidRPr="00BF0625" w:rsidR="006F2B57">
        <w:rPr>
          <w:rFonts w:ascii="Times New Roman" w:hAnsi="Times New Roman" w:cs="Times New Roman"/>
          <w:lang w:val="uk-UA"/>
        </w:rPr>
        <w:t xml:space="preserve">лютого </w:t>
      </w:r>
      <w:r w:rsidRPr="00BF0625">
        <w:rPr>
          <w:rFonts w:ascii="Times New Roman" w:hAnsi="Times New Roman" w:cs="Times New Roman"/>
          <w:lang w:val="uk-UA"/>
        </w:rPr>
        <w:t>2026</w:t>
      </w:r>
      <w:r w:rsidRPr="00BF0625" w:rsidR="006F2B57">
        <w:rPr>
          <w:rFonts w:ascii="Times New Roman" w:hAnsi="Times New Roman" w:cs="Times New Roman"/>
          <w:lang w:val="uk-UA"/>
        </w:rPr>
        <w:t xml:space="preserve"> року</w:t>
      </w:r>
    </w:p>
    <w:p w:rsidRPr="00BF0625" w:rsidR="00AC4CD4" w:rsidP="00BF0625" w14:paraId="4BAA3EEA" w14:textId="77777777">
      <w:pPr>
        <w:pStyle w:val="JuPara"/>
        <w:rPr>
          <w:lang w:val="uk-UA"/>
        </w:rPr>
      </w:pPr>
    </w:p>
    <w:p w:rsidRPr="00BF0625" w:rsidR="002422B6" w:rsidP="00BF0625" w14:paraId="5D3C775D" w14:textId="77777777">
      <w:pPr>
        <w:rPr>
          <w:i/>
          <w:sz w:val="22"/>
          <w:lang w:val="uk-UA"/>
        </w:rPr>
      </w:pPr>
      <w:r w:rsidRPr="00BF0625">
        <w:rPr>
          <w:bCs/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BF0625">
        <w:rPr>
          <w:i/>
          <w:sz w:val="22"/>
          <w:lang w:val="uk-UA"/>
        </w:rPr>
        <w:t>.</w:t>
      </w:r>
    </w:p>
    <w:p w:rsidRPr="00BF0625" w:rsidR="0098410D" w:rsidP="00BF0625" w14:paraId="73BC1B40" w14:textId="77777777">
      <w:pPr>
        <w:rPr>
          <w:lang w:val="uk-UA"/>
        </w:rPr>
        <w:sectPr w:rsidSect="00D66471">
          <w:headerReference w:type="default" r:id="rId5"/>
          <w:footerReference w:type="default" r:id="rId6"/>
          <w:headerReference w:type="first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BF0625" w:rsidR="00AB0DAD" w:rsidP="00BF0625" w14:paraId="126E58BE" w14:textId="77777777">
      <w:pPr>
        <w:pStyle w:val="JuCase"/>
        <w:rPr>
          <w:bCs/>
          <w:lang w:val="uk-UA"/>
        </w:rPr>
      </w:pPr>
      <w:r w:rsidRPr="00BF0625">
        <w:rPr>
          <w:lang w:val="uk-UA"/>
        </w:rPr>
        <w:t>У справі «Петканич та інші проти України»</w:t>
      </w:r>
    </w:p>
    <w:p w:rsidRPr="00BF0625" w:rsidR="00AB0DAD" w:rsidP="00BF0625" w14:paraId="2E4F397B" w14:textId="43AF188E">
      <w:pPr>
        <w:pStyle w:val="JuCase"/>
        <w:rPr>
          <w:b w:val="0"/>
          <w:bCs/>
          <w:lang w:val="uk-UA"/>
        </w:rPr>
      </w:pPr>
      <w:r w:rsidRPr="00BF0625">
        <w:rPr>
          <w:b w:val="0"/>
          <w:bCs/>
          <w:lang w:val="uk-UA"/>
        </w:rPr>
        <w:t>Європейський суд з прав людини (П</w:t>
      </w:r>
      <w:r w:rsidRPr="00BF0625" w:rsidR="00BF0625">
        <w:rPr>
          <w:b w:val="0"/>
          <w:bCs/>
          <w:lang w:val="uk-UA"/>
        </w:rPr>
        <w:t>’</w:t>
      </w:r>
      <w:r w:rsidRPr="00BF0625">
        <w:rPr>
          <w:b w:val="0"/>
          <w:bCs/>
          <w:lang w:val="uk-UA"/>
        </w:rPr>
        <w:t>ята секція), засідаючи комітетом, до складу якого увійшли:</w:t>
      </w:r>
    </w:p>
    <w:p w:rsidRPr="00BF0625" w:rsidR="00AB0DAD" w:rsidP="00BF0625" w14:paraId="305CEFF6" w14:textId="77777777">
      <w:pPr>
        <w:pStyle w:val="JuJudges"/>
        <w:rPr>
          <w:bCs/>
          <w:i/>
          <w:lang w:val="uk-UA"/>
        </w:rPr>
      </w:pPr>
      <w:r w:rsidRPr="00BF0625">
        <w:rPr>
          <w:lang w:val="uk-UA"/>
        </w:rPr>
        <w:tab/>
      </w:r>
      <w:r w:rsidRPr="00BF0625">
        <w:rPr>
          <w:bCs/>
          <w:lang w:val="uk-UA"/>
        </w:rPr>
        <w:t xml:space="preserve">Ґільберто Фелічі </w:t>
      </w:r>
      <w:r w:rsidRPr="00BF0625">
        <w:rPr>
          <w:bCs/>
          <w:i/>
          <w:iCs/>
          <w:lang w:val="uk-UA"/>
        </w:rPr>
        <w:t>(Gilberto Felici)</w:t>
      </w:r>
      <w:r w:rsidRPr="00BF0625">
        <w:rPr>
          <w:bCs/>
          <w:lang w:val="uk-UA"/>
        </w:rPr>
        <w:t xml:space="preserve">, </w:t>
      </w:r>
      <w:r w:rsidRPr="00BF0625">
        <w:rPr>
          <w:bCs/>
          <w:i/>
          <w:iCs/>
          <w:lang w:val="uk-UA"/>
        </w:rPr>
        <w:t>Голова</w:t>
      </w:r>
      <w:r w:rsidRPr="00BF0625">
        <w:rPr>
          <w:lang w:val="uk-UA"/>
        </w:rPr>
        <w:t>,</w:t>
      </w:r>
      <w:r w:rsidRPr="00BF0625">
        <w:rPr>
          <w:lang w:val="uk-UA"/>
        </w:rPr>
        <w:br/>
      </w:r>
      <w:r w:rsidRPr="00BF0625">
        <w:rPr>
          <w:lang w:val="uk-UA"/>
        </w:rPr>
        <w:tab/>
      </w:r>
      <w:r w:rsidRPr="00BF0625">
        <w:rPr>
          <w:bCs/>
          <w:lang w:val="uk-UA"/>
        </w:rPr>
        <w:t xml:space="preserve">Микола Гнатовський </w:t>
      </w:r>
      <w:r w:rsidRPr="00BF0625">
        <w:rPr>
          <w:bCs/>
          <w:i/>
          <w:iCs/>
          <w:lang w:val="uk-UA"/>
        </w:rPr>
        <w:t>(Mykola Gnatovskyy),</w:t>
      </w:r>
    </w:p>
    <w:p w:rsidRPr="00BF0625" w:rsidR="00AB0DAD" w:rsidP="00BF0625" w14:paraId="786E86C2" w14:textId="77777777">
      <w:pPr>
        <w:pStyle w:val="JuJudges"/>
        <w:rPr>
          <w:bCs/>
          <w:lang w:val="uk-UA"/>
        </w:rPr>
      </w:pPr>
      <w:r w:rsidRPr="00BF0625">
        <w:rPr>
          <w:bCs/>
          <w:iCs/>
          <w:lang w:val="uk-UA"/>
        </w:rPr>
        <w:tab/>
        <w:t xml:space="preserve">Ваге Григорян </w:t>
      </w:r>
      <w:r w:rsidRPr="00BF0625">
        <w:rPr>
          <w:bCs/>
          <w:i/>
          <w:lang w:val="uk-UA"/>
        </w:rPr>
        <w:t>(Vahe Grigoryan)</w:t>
      </w:r>
      <w:r w:rsidRPr="00BF0625">
        <w:rPr>
          <w:bCs/>
          <w:lang w:val="uk-UA"/>
        </w:rPr>
        <w:t xml:space="preserve">, </w:t>
      </w:r>
      <w:r w:rsidRPr="00BF0625">
        <w:rPr>
          <w:bCs/>
          <w:i/>
          <w:iCs/>
          <w:lang w:val="uk-UA"/>
        </w:rPr>
        <w:t>судді</w:t>
      </w:r>
      <w:r w:rsidRPr="00BF0625">
        <w:rPr>
          <w:bCs/>
          <w:lang w:val="uk-UA"/>
        </w:rPr>
        <w:t>,</w:t>
      </w:r>
    </w:p>
    <w:p w:rsidRPr="00BF0625" w:rsidR="00AB0DAD" w:rsidP="00BF0625" w14:paraId="4334AAE0" w14:textId="77777777">
      <w:pPr>
        <w:pStyle w:val="JuJudges"/>
        <w:rPr>
          <w:bCs/>
          <w:lang w:val="uk-UA"/>
        </w:rPr>
      </w:pPr>
      <w:r w:rsidRPr="00BF0625">
        <w:rPr>
          <w:bCs/>
          <w:lang w:val="uk-UA"/>
        </w:rPr>
        <w:t xml:space="preserve">та Мартіна Келлер </w:t>
      </w:r>
      <w:r w:rsidRPr="00BF0625">
        <w:rPr>
          <w:bCs/>
          <w:i/>
          <w:iCs/>
          <w:lang w:val="uk-UA"/>
        </w:rPr>
        <w:t>(Martina Keller)</w:t>
      </w:r>
      <w:r w:rsidRPr="00BF0625">
        <w:rPr>
          <w:bCs/>
          <w:lang w:val="uk-UA"/>
        </w:rPr>
        <w:t xml:space="preserve">, </w:t>
      </w:r>
      <w:r w:rsidRPr="00BF0625">
        <w:rPr>
          <w:bCs/>
          <w:i/>
          <w:iCs/>
          <w:lang w:val="uk-UA"/>
        </w:rPr>
        <w:t>заступник Секретаря секції,</w:t>
      </w:r>
    </w:p>
    <w:p w:rsidRPr="00BF0625" w:rsidR="00AB0DAD" w:rsidP="00BF0625" w14:paraId="568C2A84" w14:textId="77777777">
      <w:pPr>
        <w:pStyle w:val="JuJudges"/>
        <w:tabs>
          <w:tab w:val="clear" w:pos="567"/>
          <w:tab w:val="clear" w:pos="1134"/>
        </w:tabs>
        <w:ind w:firstLine="284"/>
        <w:rPr>
          <w:bCs/>
          <w:lang w:val="uk-UA"/>
        </w:rPr>
      </w:pPr>
      <w:r w:rsidRPr="00BF0625">
        <w:rPr>
          <w:bCs/>
          <w:lang w:val="uk-UA"/>
        </w:rPr>
        <w:t>з огляду на:</w:t>
      </w:r>
    </w:p>
    <w:p w:rsidRPr="00BF0625" w:rsidR="00AB0DAD" w:rsidP="00BF0625" w14:paraId="5A47ED4F" w14:textId="77777777">
      <w:pPr>
        <w:pStyle w:val="JuCase"/>
        <w:rPr>
          <w:b w:val="0"/>
          <w:bCs/>
          <w:lang w:val="uk-UA"/>
        </w:rPr>
      </w:pPr>
      <w:r w:rsidRPr="00BF0625">
        <w:rPr>
          <w:b w:val="0"/>
          <w:bCs/>
          <w:lang w:val="uk-UA"/>
        </w:rPr>
        <w:t>заяви, подані у різні дати, зазначені у таблиці в додатку, до Суду проти України на підставі статті 34 Конвенції про захист прав людини і основоположних свобод (далі – Конвенція) вказаними в ній заявниками (далі – заявники);</w:t>
      </w:r>
    </w:p>
    <w:p w:rsidRPr="00BF0625" w:rsidR="00AB0DAD" w:rsidP="00BF0625" w14:paraId="1467C3FF" w14:textId="77777777">
      <w:pPr>
        <w:pStyle w:val="JuPara"/>
        <w:rPr>
          <w:lang w:val="uk-UA"/>
        </w:rPr>
      </w:pPr>
      <w:r w:rsidRPr="00BF0625">
        <w:rPr>
          <w:lang w:val="uk-UA"/>
        </w:rPr>
        <w:t>рішення повідомити про заяви Уряд України (далі – Уряд);</w:t>
      </w:r>
    </w:p>
    <w:p w:rsidRPr="00BF0625" w:rsidR="00AB0DAD" w:rsidP="00BF0625" w14:paraId="6BD6CE5F" w14:textId="77777777">
      <w:pPr>
        <w:pStyle w:val="JuPara"/>
        <w:rPr>
          <w:lang w:val="uk-UA"/>
        </w:rPr>
      </w:pPr>
      <w:r w:rsidRPr="00BF0625">
        <w:rPr>
          <w:lang w:val="uk-UA"/>
        </w:rPr>
        <w:t>зауваження сторін;</w:t>
      </w:r>
    </w:p>
    <w:p w:rsidRPr="00BF0625" w:rsidR="00AB0DAD" w:rsidP="00BF0625" w14:paraId="2AB81051" w14:textId="77777777">
      <w:pPr>
        <w:pStyle w:val="JuPara"/>
        <w:rPr>
          <w:lang w:val="uk-UA"/>
        </w:rPr>
      </w:pPr>
      <w:r w:rsidRPr="00BF0625">
        <w:rPr>
          <w:lang w:val="uk-UA"/>
        </w:rPr>
        <w:t>після обговорення за зачиненими дверима 22 січня 2026 року</w:t>
      </w:r>
    </w:p>
    <w:p w:rsidRPr="00BF0625" w:rsidR="00AB0DAD" w:rsidP="00BF0625" w14:paraId="7256CC5D" w14:textId="77777777">
      <w:pPr>
        <w:pStyle w:val="JuPara"/>
        <w:rPr>
          <w:lang w:val="uk-UA"/>
        </w:rPr>
      </w:pPr>
      <w:r w:rsidRPr="00BF0625">
        <w:rPr>
          <w:lang w:val="uk-UA"/>
        </w:rPr>
        <w:t>постановляє таке рішення, що було ухвалено у той день:</w:t>
      </w:r>
    </w:p>
    <w:p w:rsidRPr="00BF0625" w:rsidR="00CA1E7E" w:rsidP="00BF0625" w14:paraId="06EAFCEE" w14:textId="77777777">
      <w:pPr>
        <w:pStyle w:val="JuHHead"/>
        <w:numPr>
          <w:ilvl w:val="0"/>
          <w:numId w:val="0"/>
        </w:numPr>
        <w:rPr>
          <w:lang w:val="uk-UA"/>
        </w:rPr>
      </w:pPr>
      <w:r w:rsidRPr="00BF0625">
        <w:rPr>
          <w:lang w:val="uk-UA"/>
        </w:rPr>
        <w:t>ПРЕДМЕТ СПРАВИ</w:t>
      </w:r>
    </w:p>
    <w:p w:rsidRPr="00BF0625" w:rsidR="00AB0DAD" w:rsidP="00BF0625" w14:paraId="7FF5F4B9" w14:textId="597B322E">
      <w:pPr>
        <w:pStyle w:val="JuPara"/>
        <w:rPr>
          <w:lang w:val="uk-UA"/>
        </w:rPr>
      </w:pPr>
      <w:r w:rsidRPr="00BF0625">
        <w:rPr>
          <w:lang w:val="uk-UA"/>
        </w:rPr>
        <w:t>1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 xml:space="preserve">Ця справа стосується, як стверджується, непроведення </w:t>
      </w:r>
      <w:r w:rsidRPr="00BF0625" w:rsidR="005450D4">
        <w:rPr>
          <w:lang w:val="uk-UA"/>
        </w:rPr>
        <w:t xml:space="preserve">на національному рівні </w:t>
      </w:r>
      <w:r w:rsidRPr="00BF0625">
        <w:rPr>
          <w:lang w:val="uk-UA"/>
        </w:rPr>
        <w:t>ефективних розслідувань неналежного виконання професійних обов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 xml:space="preserve">язків медичним персоналом, </w:t>
      </w:r>
      <w:r w:rsidRPr="00BF0625" w:rsidR="00F220A0">
        <w:rPr>
          <w:lang w:val="uk-UA"/>
        </w:rPr>
        <w:t xml:space="preserve">що призвело </w:t>
      </w:r>
      <w:r w:rsidRPr="00BF0625">
        <w:rPr>
          <w:lang w:val="uk-UA"/>
        </w:rPr>
        <w:t>до смерті найближчих родичів заявників.</w:t>
      </w:r>
    </w:p>
    <w:p w:rsidRPr="00BF0625" w:rsidR="00DF4B0D" w:rsidP="00BF0625" w14:paraId="19BA5B3D" w14:textId="77777777">
      <w:pPr>
        <w:pStyle w:val="JuPara"/>
        <w:rPr>
          <w:lang w:val="uk-UA"/>
        </w:rPr>
      </w:pPr>
      <w:r w:rsidRPr="00BF0625">
        <w:rPr>
          <w:lang w:val="uk-UA"/>
        </w:rPr>
        <w:t>2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>Відповідні деталі заяв наведені в таблиці у додатку.</w:t>
      </w:r>
    </w:p>
    <w:p w:rsidRPr="00BF0625" w:rsidR="00CA1E7E" w:rsidP="00BF0625" w14:paraId="1D4AFAB8" w14:textId="77777777">
      <w:pPr>
        <w:pStyle w:val="JuHHead"/>
        <w:rPr>
          <w:lang w:val="uk-UA"/>
        </w:rPr>
      </w:pPr>
      <w:r w:rsidRPr="00BF0625">
        <w:rPr>
          <w:lang w:val="uk-UA"/>
        </w:rPr>
        <w:t>ОЦІНКА СУДУ</w:t>
      </w:r>
    </w:p>
    <w:p w:rsidRPr="00BF0625" w:rsidR="00CA1E7E" w:rsidP="00BF0625" w14:paraId="60812A3A" w14:textId="66A7128B">
      <w:pPr>
        <w:pStyle w:val="JuHIRoman"/>
        <w:rPr>
          <w:lang w:val="uk-UA"/>
        </w:rPr>
      </w:pPr>
      <w:r w:rsidRPr="00BF0625">
        <w:rPr>
          <w:lang w:val="uk-UA"/>
        </w:rPr>
        <w:t>ОБ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>ЄДНАННЯ ЗАЯВ</w:t>
      </w:r>
    </w:p>
    <w:p w:rsidRPr="00BF0625" w:rsidR="00CA1E7E" w:rsidP="00BF0625" w14:paraId="563DD48D" w14:textId="77777777">
      <w:pPr>
        <w:pStyle w:val="JuPara"/>
        <w:rPr>
          <w:lang w:val="uk-UA"/>
        </w:rPr>
      </w:pPr>
      <w:r w:rsidRPr="00BF0625">
        <w:rPr>
          <w:lang w:val="uk-UA"/>
        </w:rPr>
        <w:t>3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 xml:space="preserve">Беручи до уваги схожість </w:t>
      </w:r>
      <w:r w:rsidRPr="00BF0625" w:rsidR="007578AD">
        <w:rPr>
          <w:lang w:val="uk-UA"/>
        </w:rPr>
        <w:t xml:space="preserve">предмету </w:t>
      </w:r>
      <w:r w:rsidRPr="00BF0625">
        <w:rPr>
          <w:lang w:val="uk-UA"/>
        </w:rPr>
        <w:t>заяв, Суд вважає за доцільне розглянути їх спільно в одному рішенні</w:t>
      </w:r>
      <w:r w:rsidRPr="00BF0625" w:rsidR="003A5093">
        <w:rPr>
          <w:lang w:val="uk-UA"/>
        </w:rPr>
        <w:t>.</w:t>
      </w:r>
    </w:p>
    <w:p w:rsidRPr="00BF0625" w:rsidR="00CA1E7E" w:rsidP="00BF0625" w14:paraId="1D100B21" w14:textId="77777777">
      <w:pPr>
        <w:pStyle w:val="JuHIRoman"/>
        <w:ind w:left="3488" w:hanging="3346"/>
        <w:rPr>
          <w:lang w:val="uk-UA"/>
        </w:rPr>
      </w:pPr>
      <w:r w:rsidRPr="00BF0625">
        <w:rPr>
          <w:lang w:val="uk-UA"/>
        </w:rPr>
        <w:t>ПОПЕРЕДНІ ПИТАННЯ</w:t>
      </w:r>
    </w:p>
    <w:p w:rsidRPr="00BF0625" w:rsidR="00CE2D09" w:rsidP="00BF0625" w14:paraId="0B87A5AB" w14:textId="77777777">
      <w:pPr>
        <w:pStyle w:val="JuPara"/>
        <w:rPr>
          <w:lang w:val="uk-UA"/>
        </w:rPr>
      </w:pPr>
      <w:r w:rsidRPr="00BF0625">
        <w:rPr>
          <w:lang w:val="uk-UA"/>
        </w:rPr>
        <w:t>4</w:t>
      </w:r>
      <w:r w:rsidRPr="00BF0625" w:rsidR="003A5093">
        <w:rPr>
          <w:lang w:val="uk-UA"/>
        </w:rPr>
        <w:t xml:space="preserve">. </w:t>
      </w:r>
      <w:r w:rsidRPr="00BF0625">
        <w:rPr>
          <w:lang w:val="uk-UA"/>
        </w:rPr>
        <w:t xml:space="preserve">У заяві № 32999/17 один із заявників, пан Віктор Васильович Горбатий, помер 28 березня 2018 року. Його дочка, пані Тетяна Вікторівна Ігнашева, висловила бажання підтримати заяву від імені свого покійного батька. Суд зазначає, що </w:t>
      </w:r>
      <w:r w:rsidRPr="00BF0625" w:rsidR="00782FFE">
        <w:rPr>
          <w:lang w:val="uk-UA"/>
        </w:rPr>
        <w:t xml:space="preserve">у низці справ, в яких заявник помирав під час розгляду справи, він брав до уваги заяви спадкоємців заявника або близьких членів родини, які виявляли бажання підтримати розгляд справи у Суді </w:t>
      </w:r>
      <w:r w:rsidRPr="00BF0625">
        <w:rPr>
          <w:lang w:val="uk-UA"/>
        </w:rPr>
        <w:t xml:space="preserve">(див. </w:t>
      </w:r>
      <w:r w:rsidRPr="00BF0625" w:rsidR="00782FFE">
        <w:rPr>
          <w:lang w:val="uk-UA"/>
        </w:rPr>
        <w:t>рішення у справах «Яма проти Словенії»</w:t>
      </w:r>
      <w:r w:rsidRPr="00BF0625" w:rsidR="00782FFE">
        <w:rPr>
          <w:i/>
          <w:iCs/>
          <w:lang w:val="uk-UA"/>
        </w:rPr>
        <w:t xml:space="preserve"> (Jama v. Slovenia)</w:t>
      </w:r>
      <w:r w:rsidRPr="00BF0625" w:rsidR="00782FFE">
        <w:rPr>
          <w:lang w:val="uk-UA"/>
        </w:rPr>
        <w:t>, заява</w:t>
      </w:r>
      <w:r w:rsidRPr="00BF0625">
        <w:rPr>
          <w:lang w:val="uk-UA"/>
        </w:rPr>
        <w:t xml:space="preserve"> №</w:t>
      </w:r>
      <w:r w:rsidRPr="00BF0625" w:rsidR="00782FFE">
        <w:rPr>
          <w:lang w:val="uk-UA"/>
        </w:rPr>
        <w:t> </w:t>
      </w:r>
      <w:r w:rsidRPr="00BF0625">
        <w:rPr>
          <w:lang w:val="uk-UA"/>
        </w:rPr>
        <w:t xml:space="preserve">48163/08, </w:t>
      </w:r>
      <w:r w:rsidRPr="00BF0625" w:rsidR="00782FFE">
        <w:rPr>
          <w:lang w:val="uk-UA"/>
        </w:rPr>
        <w:t>пункт</w:t>
      </w:r>
      <w:r w:rsidRPr="00BF0625">
        <w:rPr>
          <w:lang w:val="uk-UA"/>
        </w:rPr>
        <w:t xml:space="preserve"> 28,</w:t>
      </w:r>
      <w:r w:rsidRPr="00BF0625" w:rsidR="00782FFE">
        <w:rPr>
          <w:lang w:val="uk-UA"/>
        </w:rPr>
        <w:t xml:space="preserve"> від</w:t>
      </w:r>
      <w:r w:rsidRPr="00BF0625">
        <w:rPr>
          <w:lang w:val="uk-UA"/>
        </w:rPr>
        <w:t xml:space="preserve"> 19 липня 2012 року</w:t>
      </w:r>
      <w:r w:rsidRPr="00BF0625" w:rsidR="00782FFE">
        <w:rPr>
          <w:lang w:val="uk-UA"/>
        </w:rPr>
        <w:t xml:space="preserve"> та</w:t>
      </w:r>
      <w:r w:rsidRPr="00BF0625">
        <w:rPr>
          <w:lang w:val="uk-UA"/>
        </w:rPr>
        <w:t xml:space="preserve"> </w:t>
      </w:r>
      <w:r w:rsidRPr="00BF0625" w:rsidR="00782FFE">
        <w:rPr>
          <w:lang w:val="uk-UA"/>
        </w:rPr>
        <w:t xml:space="preserve">«Принда </w:t>
      </w:r>
      <w:r w:rsidRPr="00BF0625">
        <w:rPr>
          <w:lang w:val="uk-UA"/>
        </w:rPr>
        <w:t>проти України</w:t>
      </w:r>
      <w:r w:rsidRPr="00BF0625" w:rsidR="00782FFE">
        <w:rPr>
          <w:lang w:val="uk-UA"/>
        </w:rPr>
        <w:t xml:space="preserve">» </w:t>
      </w:r>
      <w:r w:rsidRPr="00BF0625" w:rsidR="00782FFE">
        <w:rPr>
          <w:i/>
          <w:iCs/>
          <w:lang w:val="uk-UA"/>
        </w:rPr>
        <w:t>(Prynda v. Ukraine)</w:t>
      </w:r>
      <w:r w:rsidRPr="00BF0625">
        <w:rPr>
          <w:lang w:val="uk-UA"/>
        </w:rPr>
        <w:t xml:space="preserve">, </w:t>
      </w:r>
      <w:r w:rsidRPr="00BF0625" w:rsidR="00782FFE">
        <w:rPr>
          <w:lang w:val="uk-UA"/>
        </w:rPr>
        <w:t xml:space="preserve">заява </w:t>
      </w:r>
      <w:r w:rsidRPr="00BF0625">
        <w:rPr>
          <w:lang w:val="uk-UA"/>
        </w:rPr>
        <w:t>№</w:t>
      </w:r>
      <w:r w:rsidRPr="00BF0625" w:rsidR="00782FFE">
        <w:rPr>
          <w:lang w:val="uk-UA"/>
        </w:rPr>
        <w:t> </w:t>
      </w:r>
      <w:r w:rsidRPr="00BF0625">
        <w:rPr>
          <w:lang w:val="uk-UA"/>
        </w:rPr>
        <w:t xml:space="preserve">10904/05, </w:t>
      </w:r>
      <w:r w:rsidRPr="00BF0625" w:rsidR="00782FFE">
        <w:rPr>
          <w:lang w:val="uk-UA"/>
        </w:rPr>
        <w:t>пункт </w:t>
      </w:r>
      <w:r w:rsidRPr="00BF0625">
        <w:rPr>
          <w:lang w:val="uk-UA"/>
        </w:rPr>
        <w:t>44,</w:t>
      </w:r>
      <w:r w:rsidRPr="00BF0625" w:rsidR="00782FFE">
        <w:rPr>
          <w:lang w:val="uk-UA"/>
        </w:rPr>
        <w:t xml:space="preserve"> від</w:t>
      </w:r>
      <w:r w:rsidRPr="00BF0625">
        <w:rPr>
          <w:lang w:val="uk-UA"/>
        </w:rPr>
        <w:t xml:space="preserve"> 31 липня 2012 року). Він не </w:t>
      </w:r>
      <w:r w:rsidRPr="00BF0625" w:rsidR="00782FFE">
        <w:rPr>
          <w:lang w:val="uk-UA"/>
        </w:rPr>
        <w:t>в</w:t>
      </w:r>
      <w:r w:rsidRPr="00BF0625">
        <w:rPr>
          <w:lang w:val="uk-UA"/>
        </w:rPr>
        <w:t>бач</w:t>
      </w:r>
      <w:r w:rsidRPr="00BF0625" w:rsidR="00782FFE">
        <w:rPr>
          <w:lang w:val="uk-UA"/>
        </w:rPr>
        <w:t xml:space="preserve">ає </w:t>
      </w:r>
      <w:r w:rsidRPr="00BF0625">
        <w:rPr>
          <w:lang w:val="uk-UA"/>
        </w:rPr>
        <w:t xml:space="preserve">підстав </w:t>
      </w:r>
      <w:r w:rsidRPr="00BF0625">
        <w:rPr>
          <w:lang w:val="uk-UA"/>
        </w:rPr>
        <w:t>для іншого висновку у цій справі. Т</w:t>
      </w:r>
      <w:r w:rsidRPr="00BF0625" w:rsidR="00DA3CB3">
        <w:rPr>
          <w:lang w:val="uk-UA"/>
        </w:rPr>
        <w:t xml:space="preserve">ому </w:t>
      </w:r>
      <w:r w:rsidRPr="00BF0625">
        <w:rPr>
          <w:lang w:val="uk-UA"/>
        </w:rPr>
        <w:t>Суд погоджується з тим, що пані Тетяна Вікторівна Ігнашева може п</w:t>
      </w:r>
      <w:r w:rsidRPr="00BF0625" w:rsidR="00782FFE">
        <w:rPr>
          <w:lang w:val="uk-UA"/>
        </w:rPr>
        <w:t xml:space="preserve">ідтримати заяву </w:t>
      </w:r>
      <w:r w:rsidRPr="00BF0625">
        <w:rPr>
          <w:lang w:val="uk-UA"/>
        </w:rPr>
        <w:t>від імені покійного заявника.</w:t>
      </w:r>
    </w:p>
    <w:p w:rsidRPr="00BF0625" w:rsidR="00782FFE" w:rsidP="00BF0625" w14:paraId="6DEB38D5" w14:textId="4BB25659">
      <w:pPr>
        <w:pStyle w:val="JuPara"/>
        <w:rPr>
          <w:lang w:val="uk-UA"/>
        </w:rPr>
      </w:pPr>
      <w:r w:rsidRPr="00BF0625">
        <w:rPr>
          <w:lang w:val="uk-UA"/>
        </w:rPr>
        <w:t>5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>У заяві № 32999/17 у своїх зауваженнях</w:t>
      </w:r>
      <w:r w:rsidRPr="00BF0625" w:rsidR="00521A03">
        <w:rPr>
          <w:lang w:val="uk-UA"/>
        </w:rPr>
        <w:t>,</w:t>
      </w:r>
      <w:r w:rsidRPr="00BF0625">
        <w:rPr>
          <w:lang w:val="uk-UA"/>
        </w:rPr>
        <w:t xml:space="preserve"> поданих до Суду стосовно прийнятності та суті справи</w:t>
      </w:r>
      <w:r w:rsidRPr="00BF0625" w:rsidR="00521A03">
        <w:rPr>
          <w:lang w:val="uk-UA"/>
        </w:rPr>
        <w:t>,</w:t>
      </w:r>
      <w:r w:rsidRPr="00BF0625">
        <w:rPr>
          <w:lang w:val="uk-UA"/>
        </w:rPr>
        <w:t xml:space="preserve"> заявники скаржилися, що медичний персонал державної лікарні був </w:t>
      </w:r>
      <w:r w:rsidRPr="00BF0625" w:rsidR="00B66F7D">
        <w:rPr>
          <w:lang w:val="uk-UA"/>
        </w:rPr>
        <w:t xml:space="preserve">відповідальний </w:t>
      </w:r>
      <w:r w:rsidRPr="00BF0625">
        <w:rPr>
          <w:lang w:val="uk-UA"/>
        </w:rPr>
        <w:t>за смерть їхньої доньки. Ця скарга, з точки зору матеріального позитивного зобов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 xml:space="preserve">язання держави за статтею 2 Конвенції, була вперше </w:t>
      </w:r>
      <w:r w:rsidRPr="00BF0625" w:rsidR="00521A03">
        <w:rPr>
          <w:lang w:val="uk-UA"/>
        </w:rPr>
        <w:t xml:space="preserve">висунута </w:t>
      </w:r>
      <w:r w:rsidRPr="00BF0625">
        <w:rPr>
          <w:lang w:val="uk-UA"/>
        </w:rPr>
        <w:t xml:space="preserve">заявниками у відповідь на зауваження Уряду. </w:t>
      </w:r>
      <w:r w:rsidRPr="00BF0625" w:rsidR="00B67FDF">
        <w:rPr>
          <w:lang w:val="uk-UA"/>
        </w:rPr>
        <w:t>Отже</w:t>
      </w:r>
      <w:r w:rsidRPr="00BF0625">
        <w:rPr>
          <w:lang w:val="uk-UA"/>
        </w:rPr>
        <w:t xml:space="preserve">, вона </w:t>
      </w:r>
      <w:r w:rsidRPr="00BF0625" w:rsidR="00521A03">
        <w:rPr>
          <w:lang w:val="uk-UA"/>
        </w:rPr>
        <w:t xml:space="preserve">становить нову скаргу </w:t>
      </w:r>
      <w:r w:rsidRPr="00BF0625">
        <w:rPr>
          <w:lang w:val="uk-UA"/>
        </w:rPr>
        <w:t>стос</w:t>
      </w:r>
      <w:r w:rsidRPr="00BF0625" w:rsidR="00B67FDF">
        <w:rPr>
          <w:lang w:val="uk-UA"/>
        </w:rPr>
        <w:t xml:space="preserve">овно </w:t>
      </w:r>
      <w:r w:rsidRPr="00BF0625">
        <w:rPr>
          <w:lang w:val="uk-UA"/>
        </w:rPr>
        <w:t xml:space="preserve">окремого питання </w:t>
      </w:r>
      <w:r w:rsidRPr="00BF0625" w:rsidR="00135413">
        <w:rPr>
          <w:lang w:val="uk-UA"/>
        </w:rPr>
        <w:t>за</w:t>
      </w:r>
      <w:r w:rsidRPr="00BF0625">
        <w:rPr>
          <w:lang w:val="uk-UA"/>
        </w:rPr>
        <w:t xml:space="preserve"> положенням, на яке посила</w:t>
      </w:r>
      <w:r w:rsidRPr="00BF0625" w:rsidR="00135413">
        <w:rPr>
          <w:lang w:val="uk-UA"/>
        </w:rPr>
        <w:t>лися,</w:t>
      </w:r>
      <w:r w:rsidRPr="00BF0625">
        <w:rPr>
          <w:lang w:val="uk-UA"/>
        </w:rPr>
        <w:t xml:space="preserve"> а не уточненням чи роз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>ясненням п</w:t>
      </w:r>
      <w:r w:rsidRPr="00BF0625" w:rsidR="00135413">
        <w:rPr>
          <w:lang w:val="uk-UA"/>
        </w:rPr>
        <w:t xml:space="preserve">ервинної </w:t>
      </w:r>
      <w:r w:rsidRPr="00BF0625">
        <w:rPr>
          <w:lang w:val="uk-UA"/>
        </w:rPr>
        <w:t>скарги заявників</w:t>
      </w:r>
      <w:r w:rsidRPr="00BF0625" w:rsidR="00410D87">
        <w:rPr>
          <w:lang w:val="uk-UA"/>
        </w:rPr>
        <w:t>,</w:t>
      </w:r>
      <w:r w:rsidRPr="00BF0625">
        <w:rPr>
          <w:lang w:val="uk-UA"/>
        </w:rPr>
        <w:t xml:space="preserve"> щодо якої сторони </w:t>
      </w:r>
      <w:r w:rsidRPr="00BF0625" w:rsidR="00135413">
        <w:rPr>
          <w:lang w:val="uk-UA"/>
        </w:rPr>
        <w:t xml:space="preserve">надали </w:t>
      </w:r>
      <w:r w:rsidRPr="00BF0625">
        <w:rPr>
          <w:lang w:val="uk-UA"/>
        </w:rPr>
        <w:t xml:space="preserve">коментарі. </w:t>
      </w:r>
      <w:r w:rsidRPr="00BF0625" w:rsidR="00135413">
        <w:rPr>
          <w:lang w:val="uk-UA"/>
        </w:rPr>
        <w:t xml:space="preserve">Тому Суд вважає, що буде недоцільно розглядати її в контексті цієї справи </w:t>
      </w:r>
      <w:r w:rsidRPr="00BF0625">
        <w:rPr>
          <w:lang w:val="uk-UA"/>
        </w:rPr>
        <w:t xml:space="preserve">(див. </w:t>
      </w:r>
      <w:r w:rsidRPr="00BF0625" w:rsidR="00135413">
        <w:rPr>
          <w:lang w:val="uk-UA"/>
        </w:rPr>
        <w:t>рішення у справі «</w:t>
      </w:r>
      <w:r w:rsidRPr="00BF0625">
        <w:rPr>
          <w:lang w:val="uk-UA"/>
        </w:rPr>
        <w:t>Білявська проти України</w:t>
      </w:r>
      <w:r w:rsidRPr="00BF0625" w:rsidR="00135413">
        <w:rPr>
          <w:lang w:val="uk-UA"/>
        </w:rPr>
        <w:t xml:space="preserve">» </w:t>
      </w:r>
      <w:r w:rsidRPr="00BF0625" w:rsidR="00135413">
        <w:rPr>
          <w:i/>
          <w:iCs/>
          <w:lang w:val="uk-UA"/>
        </w:rPr>
        <w:t>(Bilyavska v. Ukraine)</w:t>
      </w:r>
      <w:r w:rsidRPr="00BF0625">
        <w:rPr>
          <w:lang w:val="uk-UA"/>
        </w:rPr>
        <w:t xml:space="preserve">, </w:t>
      </w:r>
      <w:r w:rsidRPr="00BF0625" w:rsidR="00135413">
        <w:rPr>
          <w:lang w:val="uk-UA"/>
        </w:rPr>
        <w:t xml:space="preserve">заява </w:t>
      </w:r>
      <w:r w:rsidRPr="00BF0625">
        <w:rPr>
          <w:lang w:val="uk-UA"/>
        </w:rPr>
        <w:t>№</w:t>
      </w:r>
      <w:r w:rsidRPr="00BF0625" w:rsidR="00135413">
        <w:rPr>
          <w:lang w:val="uk-UA"/>
        </w:rPr>
        <w:t> </w:t>
      </w:r>
      <w:r w:rsidRPr="00BF0625">
        <w:rPr>
          <w:lang w:val="uk-UA"/>
        </w:rPr>
        <w:t xml:space="preserve">84568/17, </w:t>
      </w:r>
      <w:r w:rsidRPr="00BF0625" w:rsidR="00135413">
        <w:rPr>
          <w:lang w:val="uk-UA"/>
        </w:rPr>
        <w:t>пункт</w:t>
      </w:r>
      <w:r w:rsidRPr="00BF0625">
        <w:rPr>
          <w:lang w:val="uk-UA"/>
        </w:rPr>
        <w:t xml:space="preserve"> 26,</w:t>
      </w:r>
      <w:r w:rsidRPr="00BF0625" w:rsidR="00135413">
        <w:rPr>
          <w:lang w:val="uk-UA"/>
        </w:rPr>
        <w:t xml:space="preserve"> від</w:t>
      </w:r>
      <w:r w:rsidRPr="00BF0625">
        <w:rPr>
          <w:lang w:val="uk-UA"/>
        </w:rPr>
        <w:t xml:space="preserve"> 27 березня 2025 року).</w:t>
      </w:r>
    </w:p>
    <w:p w:rsidRPr="00BF0625" w:rsidR="00CA1E7E" w:rsidP="00BF0625" w14:paraId="73F0278E" w14:textId="77777777">
      <w:pPr>
        <w:pStyle w:val="JuHIRoman"/>
        <w:rPr>
          <w:lang w:val="uk-UA"/>
        </w:rPr>
      </w:pPr>
      <w:r w:rsidRPr="00BF0625">
        <w:rPr>
          <w:lang w:val="uk-UA"/>
        </w:rPr>
        <w:t>СТВЕРДЖУВАНЕ ПОРУШЕННЯ СТАТТІ 2 КОНВЕНЦІЇ</w:t>
      </w:r>
    </w:p>
    <w:p w:rsidRPr="00BF0625" w:rsidR="00135413" w:rsidP="00BF0625" w14:paraId="5F2A6D3E" w14:textId="1BA183FC">
      <w:pPr>
        <w:pStyle w:val="JuPara"/>
        <w:rPr>
          <w:lang w:val="uk-UA"/>
        </w:rPr>
      </w:pPr>
      <w:r w:rsidRPr="00BF0625">
        <w:rPr>
          <w:lang w:val="uk-UA"/>
        </w:rPr>
        <w:t>6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 xml:space="preserve">Заявники скаржилися на </w:t>
      </w:r>
      <w:r w:rsidRPr="00BF0625" w:rsidR="00F1737F">
        <w:rPr>
          <w:lang w:val="uk-UA"/>
        </w:rPr>
        <w:t>непроведення</w:t>
      </w:r>
      <w:r w:rsidRPr="00BF0625" w:rsidR="00F220A0">
        <w:rPr>
          <w:lang w:val="uk-UA"/>
        </w:rPr>
        <w:t xml:space="preserve"> на національному рівні</w:t>
      </w:r>
      <w:r w:rsidRPr="00BF0625" w:rsidR="00F1737F">
        <w:rPr>
          <w:lang w:val="uk-UA"/>
        </w:rPr>
        <w:t xml:space="preserve"> ефективних розслідувань неналежного виконання професійних обов</w:t>
      </w:r>
      <w:r w:rsidRPr="00BF0625" w:rsidR="00BF0625">
        <w:rPr>
          <w:lang w:val="uk-UA"/>
        </w:rPr>
        <w:t>’</w:t>
      </w:r>
      <w:r w:rsidRPr="00BF0625" w:rsidR="00F1737F">
        <w:rPr>
          <w:lang w:val="uk-UA"/>
        </w:rPr>
        <w:t>язків медичним персоналом</w:t>
      </w:r>
      <w:r w:rsidRPr="00BF0625">
        <w:rPr>
          <w:lang w:val="uk-UA"/>
        </w:rPr>
        <w:t xml:space="preserve">, </w:t>
      </w:r>
      <w:r w:rsidRPr="00BF0625" w:rsidR="00F220A0">
        <w:rPr>
          <w:lang w:val="uk-UA"/>
        </w:rPr>
        <w:t xml:space="preserve">що </w:t>
      </w:r>
      <w:r w:rsidRPr="00BF0625">
        <w:rPr>
          <w:lang w:val="uk-UA"/>
        </w:rPr>
        <w:t>призвел</w:t>
      </w:r>
      <w:r w:rsidRPr="00BF0625" w:rsidR="00F1737F">
        <w:rPr>
          <w:lang w:val="uk-UA"/>
        </w:rPr>
        <w:t>о</w:t>
      </w:r>
      <w:r w:rsidRPr="00BF0625">
        <w:rPr>
          <w:lang w:val="uk-UA"/>
        </w:rPr>
        <w:t xml:space="preserve"> до смерті їхніх найближчих родичів. У всіх заявах заявники посилалися на статтю 2 Конвенції. У заявах №</w:t>
      </w:r>
      <w:r w:rsidRPr="00BF0625" w:rsidR="00F1737F">
        <w:rPr>
          <w:lang w:val="uk-UA"/>
        </w:rPr>
        <w:t> </w:t>
      </w:r>
      <w:r w:rsidRPr="00BF0625">
        <w:rPr>
          <w:lang w:val="uk-UA"/>
        </w:rPr>
        <w:t xml:space="preserve">55046/16 </w:t>
      </w:r>
      <w:r w:rsidRPr="00BF0625" w:rsidR="00F1737F">
        <w:rPr>
          <w:lang w:val="uk-UA"/>
        </w:rPr>
        <w:t>і</w:t>
      </w:r>
      <w:r w:rsidRPr="00BF0625">
        <w:rPr>
          <w:lang w:val="uk-UA"/>
        </w:rPr>
        <w:t xml:space="preserve"> </w:t>
      </w:r>
      <w:r w:rsidRPr="00BF0625" w:rsidR="00F1737F">
        <w:rPr>
          <w:lang w:val="uk-UA"/>
        </w:rPr>
        <w:t>№ </w:t>
      </w:r>
      <w:r w:rsidRPr="00BF0625">
        <w:rPr>
          <w:lang w:val="uk-UA"/>
        </w:rPr>
        <w:t xml:space="preserve">19581/18 заявники додатково посилалися на </w:t>
      </w:r>
      <w:r w:rsidRPr="00BF0625" w:rsidR="00F1737F">
        <w:rPr>
          <w:lang w:val="uk-UA"/>
        </w:rPr>
        <w:t xml:space="preserve">пункт 1 </w:t>
      </w:r>
      <w:r w:rsidRPr="00BF0625">
        <w:rPr>
          <w:lang w:val="uk-UA"/>
        </w:rPr>
        <w:t>статт</w:t>
      </w:r>
      <w:r w:rsidRPr="00BF0625" w:rsidR="00F1737F">
        <w:rPr>
          <w:lang w:val="uk-UA"/>
        </w:rPr>
        <w:t>і</w:t>
      </w:r>
      <w:r w:rsidRPr="00BF0625">
        <w:rPr>
          <w:lang w:val="uk-UA"/>
        </w:rPr>
        <w:t xml:space="preserve"> 6 та статтю 13 Конвенції, а у заяві №</w:t>
      </w:r>
      <w:r w:rsidRPr="00BF0625" w:rsidR="00F1737F">
        <w:rPr>
          <w:lang w:val="uk-UA"/>
        </w:rPr>
        <w:t> </w:t>
      </w:r>
      <w:r w:rsidRPr="00BF0625">
        <w:rPr>
          <w:lang w:val="uk-UA"/>
        </w:rPr>
        <w:t xml:space="preserve">55046/16 </w:t>
      </w:r>
      <w:r w:rsidRPr="00BF0625" w:rsidR="006B5A1A">
        <w:rPr>
          <w:lang w:val="uk-UA"/>
        </w:rPr>
        <w:t xml:space="preserve">– </w:t>
      </w:r>
      <w:r w:rsidRPr="00BF0625">
        <w:rPr>
          <w:lang w:val="uk-UA"/>
        </w:rPr>
        <w:t xml:space="preserve">також на статтю 3 Конвенції. </w:t>
      </w:r>
      <w:r w:rsidRPr="00BF0625" w:rsidR="00F1737F">
        <w:rPr>
          <w:lang w:val="uk-UA"/>
        </w:rPr>
        <w:t>Суд, якому належить провідна роль щодо здійснення юридичної кваліфікації фактів справи</w:t>
      </w:r>
      <w:r w:rsidRPr="00BF0625" w:rsidR="006B5A1A">
        <w:rPr>
          <w:lang w:val="uk-UA"/>
        </w:rPr>
        <w:t>,</w:t>
      </w:r>
      <w:r w:rsidRPr="00BF0625" w:rsidR="00F1737F">
        <w:rPr>
          <w:lang w:val="uk-UA"/>
        </w:rPr>
        <w:t xml:space="preserve"> вважає за доцільне розглянути твердження заявників </w:t>
      </w:r>
      <w:r w:rsidRPr="00BF0625" w:rsidR="006B5A1A">
        <w:rPr>
          <w:lang w:val="uk-UA"/>
        </w:rPr>
        <w:t>за</w:t>
      </w:r>
      <w:r w:rsidRPr="00BF0625" w:rsidR="00F1737F">
        <w:rPr>
          <w:lang w:val="uk-UA"/>
        </w:rPr>
        <w:t xml:space="preserve"> </w:t>
      </w:r>
      <w:r w:rsidRPr="00BF0625" w:rsidR="006B5A1A">
        <w:rPr>
          <w:lang w:val="uk-UA"/>
        </w:rPr>
        <w:t xml:space="preserve">процесуальним аспектом </w:t>
      </w:r>
      <w:r w:rsidRPr="00BF0625" w:rsidR="00F1737F">
        <w:rPr>
          <w:lang w:val="uk-UA"/>
        </w:rPr>
        <w:t xml:space="preserve">статті 2 Конвенції </w:t>
      </w:r>
      <w:r w:rsidRPr="00BF0625">
        <w:rPr>
          <w:lang w:val="uk-UA"/>
        </w:rPr>
        <w:t xml:space="preserve">(див. </w:t>
      </w:r>
      <w:r w:rsidRPr="00BF0625" w:rsidR="00F1737F">
        <w:rPr>
          <w:lang w:val="uk-UA"/>
        </w:rPr>
        <w:t>рішення у справі «</w:t>
      </w:r>
      <w:r w:rsidRPr="00BF0625">
        <w:rPr>
          <w:lang w:val="uk-UA"/>
        </w:rPr>
        <w:t>Ігор Шевченко проти України</w:t>
      </w:r>
      <w:r w:rsidRPr="00BF0625" w:rsidR="00F1737F">
        <w:rPr>
          <w:lang w:val="uk-UA"/>
        </w:rPr>
        <w:t xml:space="preserve">» </w:t>
      </w:r>
      <w:r w:rsidRPr="00BF0625" w:rsidR="00F1737F">
        <w:rPr>
          <w:i/>
          <w:iCs/>
          <w:lang w:val="uk-UA"/>
        </w:rPr>
        <w:t>(</w:t>
      </w:r>
      <w:r w:rsidRPr="00BF0625" w:rsidR="00F1737F">
        <w:rPr>
          <w:i/>
          <w:lang w:val="uk-UA"/>
        </w:rPr>
        <w:t>Igor Shevchenko v. Ukraine</w:t>
      </w:r>
      <w:r w:rsidRPr="00BF0625" w:rsidR="00F1737F">
        <w:rPr>
          <w:i/>
          <w:iCs/>
          <w:lang w:val="uk-UA"/>
        </w:rPr>
        <w:t>)</w:t>
      </w:r>
      <w:r w:rsidRPr="00BF0625">
        <w:rPr>
          <w:lang w:val="uk-UA"/>
        </w:rPr>
        <w:t xml:space="preserve">, </w:t>
      </w:r>
      <w:r w:rsidRPr="00BF0625" w:rsidR="00F1737F">
        <w:rPr>
          <w:lang w:val="uk-UA"/>
        </w:rPr>
        <w:t xml:space="preserve">заява </w:t>
      </w:r>
      <w:r w:rsidRPr="00BF0625">
        <w:rPr>
          <w:lang w:val="uk-UA"/>
        </w:rPr>
        <w:t>№</w:t>
      </w:r>
      <w:r w:rsidRPr="00BF0625" w:rsidR="00F1737F">
        <w:rPr>
          <w:lang w:val="uk-UA"/>
        </w:rPr>
        <w:t> </w:t>
      </w:r>
      <w:r w:rsidRPr="00BF0625">
        <w:rPr>
          <w:lang w:val="uk-UA"/>
        </w:rPr>
        <w:t xml:space="preserve">22737/04, </w:t>
      </w:r>
      <w:r w:rsidRPr="00BF0625" w:rsidR="00F1737F">
        <w:rPr>
          <w:lang w:val="uk-UA"/>
        </w:rPr>
        <w:t>пункт</w:t>
      </w:r>
      <w:r w:rsidRPr="00BF0625">
        <w:rPr>
          <w:lang w:val="uk-UA"/>
        </w:rPr>
        <w:t xml:space="preserve"> 38,</w:t>
      </w:r>
      <w:r w:rsidRPr="00BF0625" w:rsidR="00F1737F">
        <w:rPr>
          <w:lang w:val="uk-UA"/>
        </w:rPr>
        <w:t xml:space="preserve"> від</w:t>
      </w:r>
      <w:r w:rsidRPr="00BF0625">
        <w:rPr>
          <w:lang w:val="uk-UA"/>
        </w:rPr>
        <w:t xml:space="preserve"> 12 січня 2012 року).</w:t>
      </w:r>
    </w:p>
    <w:p w:rsidRPr="00BF0625" w:rsidR="00CA1E7E" w:rsidP="00BF0625" w14:paraId="79ADCAB2" w14:textId="77777777">
      <w:pPr>
        <w:pStyle w:val="JuHA"/>
        <w:rPr>
          <w:lang w:val="uk-UA"/>
        </w:rPr>
      </w:pPr>
      <w:r w:rsidRPr="00BF0625">
        <w:rPr>
          <w:lang w:val="uk-UA"/>
        </w:rPr>
        <w:t>Прийнятність</w:t>
      </w:r>
    </w:p>
    <w:p w:rsidRPr="00BF0625" w:rsidR="00AD78B9" w:rsidP="00BF0625" w14:paraId="1B461371" w14:textId="17A931B8">
      <w:pPr>
        <w:pStyle w:val="JuPara"/>
        <w:rPr>
          <w:lang w:val="uk-UA"/>
        </w:rPr>
      </w:pPr>
      <w:r w:rsidRPr="00BF0625">
        <w:rPr>
          <w:lang w:val="uk-UA"/>
        </w:rPr>
        <w:t>7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>Заяву № 55046/16 подали численні родичі покійної П., зокрема її батько, чоловік, дочка, свекруха (четверта заявниця) та брат її чоловіка (п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>ятий заявник). Уряд стверджував, що четверта та п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 xml:space="preserve">ятий заявники не були близькими родичами покійної П., тому їх не можна було вважати потерпілими </w:t>
      </w:r>
      <w:r w:rsidRPr="00BF0625" w:rsidR="00A40C28">
        <w:rPr>
          <w:lang w:val="uk-UA"/>
        </w:rPr>
        <w:t xml:space="preserve">від </w:t>
      </w:r>
      <w:r w:rsidRPr="00BF0625">
        <w:rPr>
          <w:lang w:val="uk-UA"/>
        </w:rPr>
        <w:t>порушення статті 2 Конвенції.</w:t>
      </w:r>
    </w:p>
    <w:p w:rsidRPr="00BF0625" w:rsidR="00AD78B9" w:rsidP="00BF0625" w14:paraId="6A64846E" w14:textId="02C65890">
      <w:pPr>
        <w:pStyle w:val="JuPara"/>
        <w:rPr>
          <w:lang w:val="uk-UA"/>
        </w:rPr>
      </w:pPr>
      <w:r w:rsidRPr="00BF0625">
        <w:rPr>
          <w:lang w:val="uk-UA"/>
        </w:rPr>
        <w:t>8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 xml:space="preserve">Заявники не погодилися, </w:t>
      </w:r>
      <w:r w:rsidRPr="00BF0625" w:rsidR="00A40C28">
        <w:rPr>
          <w:lang w:val="uk-UA"/>
        </w:rPr>
        <w:t>зазначивши</w:t>
      </w:r>
      <w:r w:rsidRPr="00BF0625">
        <w:rPr>
          <w:lang w:val="uk-UA"/>
        </w:rPr>
        <w:t>, що четверта та п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 xml:space="preserve">ятий заявники проживали в одному домогосподарстві з П., </w:t>
      </w:r>
      <w:r w:rsidRPr="00BF0625" w:rsidR="00A40C28">
        <w:rPr>
          <w:lang w:val="uk-UA"/>
        </w:rPr>
        <w:t xml:space="preserve">а </w:t>
      </w:r>
      <w:r w:rsidRPr="00BF0625">
        <w:rPr>
          <w:lang w:val="uk-UA"/>
        </w:rPr>
        <w:t>четверта заявниця доглядала неповнолітню дитину П.</w:t>
      </w:r>
    </w:p>
    <w:p w:rsidRPr="00BF0625" w:rsidR="00AD78B9" w:rsidP="00BF0625" w14:paraId="2D395A83" w14:textId="77777777">
      <w:pPr>
        <w:pStyle w:val="JuPara"/>
        <w:rPr>
          <w:lang w:val="uk-UA"/>
        </w:rPr>
      </w:pPr>
      <w:r w:rsidRPr="00BF0625">
        <w:rPr>
          <w:lang w:val="uk-UA"/>
        </w:rPr>
        <w:t>9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>Суд зазначає, що у випадках, коли стверджується про порушення права на життя, Конвенці</w:t>
      </w:r>
      <w:r w:rsidRPr="00BF0625" w:rsidR="00ED4AB0">
        <w:rPr>
          <w:lang w:val="uk-UA"/>
        </w:rPr>
        <w:t>йні</w:t>
      </w:r>
      <w:r w:rsidRPr="00BF0625">
        <w:rPr>
          <w:lang w:val="uk-UA"/>
        </w:rPr>
        <w:t xml:space="preserve"> </w:t>
      </w:r>
      <w:r w:rsidRPr="00BF0625" w:rsidR="00ED4AB0">
        <w:rPr>
          <w:lang w:val="uk-UA"/>
        </w:rPr>
        <w:t xml:space="preserve">установи </w:t>
      </w:r>
      <w:r w:rsidRPr="00BF0625">
        <w:rPr>
          <w:lang w:val="uk-UA"/>
        </w:rPr>
        <w:t xml:space="preserve">приймали заяви від близьких родичів померлого (див. </w:t>
      </w:r>
      <w:r w:rsidRPr="00BF0625" w:rsidR="00ED4AB0">
        <w:rPr>
          <w:lang w:val="uk-UA"/>
        </w:rPr>
        <w:t xml:space="preserve">рішення у справі «Кац та інші проти України» </w:t>
      </w:r>
      <w:r w:rsidRPr="00BF0625" w:rsidR="00ED4AB0">
        <w:rPr>
          <w:i/>
          <w:iCs/>
          <w:lang w:val="uk-UA"/>
        </w:rPr>
        <w:t>(</w:t>
      </w:r>
      <w:r w:rsidRPr="00BF0625">
        <w:rPr>
          <w:i/>
          <w:iCs/>
          <w:lang w:val="uk-UA"/>
        </w:rPr>
        <w:t>Kats and Others v. Ukraine</w:t>
      </w:r>
      <w:r w:rsidRPr="00BF0625" w:rsidR="00ED4AB0">
        <w:rPr>
          <w:i/>
          <w:iCs/>
          <w:lang w:val="uk-UA"/>
        </w:rPr>
        <w:t>)</w:t>
      </w:r>
      <w:r w:rsidRPr="00BF0625">
        <w:rPr>
          <w:lang w:val="uk-UA"/>
        </w:rPr>
        <w:t xml:space="preserve">, </w:t>
      </w:r>
      <w:r w:rsidRPr="00BF0625" w:rsidR="00ED4AB0">
        <w:rPr>
          <w:lang w:val="uk-UA"/>
        </w:rPr>
        <w:t xml:space="preserve">заява </w:t>
      </w:r>
      <w:r w:rsidRPr="00BF0625">
        <w:rPr>
          <w:lang w:val="uk-UA"/>
        </w:rPr>
        <w:t>№</w:t>
      </w:r>
      <w:r w:rsidRPr="00BF0625" w:rsidR="00ED4AB0">
        <w:rPr>
          <w:lang w:val="uk-UA"/>
        </w:rPr>
        <w:t> </w:t>
      </w:r>
      <w:r w:rsidRPr="00BF0625">
        <w:rPr>
          <w:lang w:val="uk-UA"/>
        </w:rPr>
        <w:t xml:space="preserve">29971/04, </w:t>
      </w:r>
      <w:r w:rsidRPr="00BF0625" w:rsidR="00ED4AB0">
        <w:rPr>
          <w:lang w:val="uk-UA"/>
        </w:rPr>
        <w:t>пункт</w:t>
      </w:r>
      <w:r w:rsidRPr="00BF0625">
        <w:rPr>
          <w:lang w:val="uk-UA"/>
        </w:rPr>
        <w:t xml:space="preserve"> 94,</w:t>
      </w:r>
      <w:r w:rsidRPr="00BF0625" w:rsidR="00ED4AB0">
        <w:rPr>
          <w:lang w:val="uk-UA"/>
        </w:rPr>
        <w:t xml:space="preserve"> від</w:t>
      </w:r>
      <w:r w:rsidRPr="00BF0625">
        <w:rPr>
          <w:lang w:val="uk-UA"/>
        </w:rPr>
        <w:t xml:space="preserve"> 18 грудня 2008 року з подальшими посиланнями), зокрема від </w:t>
      </w:r>
      <w:r w:rsidRPr="00BF0625" w:rsidR="00ED4AB0">
        <w:rPr>
          <w:lang w:val="uk-UA"/>
        </w:rPr>
        <w:t>свекрухи та свекра</w:t>
      </w:r>
      <w:r w:rsidRPr="00BF0625">
        <w:rPr>
          <w:lang w:val="uk-UA"/>
        </w:rPr>
        <w:t xml:space="preserve"> (див. </w:t>
      </w:r>
      <w:r w:rsidRPr="00BF0625" w:rsidR="00ED4AB0">
        <w:rPr>
          <w:lang w:val="uk-UA"/>
        </w:rPr>
        <w:t xml:space="preserve">рішення у справі «Авсанова та інші проти Росії» [Комітет] </w:t>
      </w:r>
      <w:r w:rsidRPr="00BF0625" w:rsidR="00ED4AB0">
        <w:rPr>
          <w:i/>
          <w:iCs/>
          <w:lang w:val="uk-UA"/>
        </w:rPr>
        <w:t>(</w:t>
      </w:r>
      <w:r w:rsidRPr="00BF0625">
        <w:rPr>
          <w:i/>
          <w:iCs/>
          <w:lang w:val="uk-UA"/>
        </w:rPr>
        <w:t>Avsanova and Others v. Russia</w:t>
      </w:r>
      <w:r w:rsidRPr="00BF0625" w:rsidR="00ED4AB0">
        <w:rPr>
          <w:i/>
          <w:iCs/>
          <w:lang w:val="uk-UA"/>
        </w:rPr>
        <w:t xml:space="preserve">) </w:t>
      </w:r>
      <w:r w:rsidRPr="00BF0625" w:rsidR="00ED4AB0">
        <w:rPr>
          <w:lang w:val="uk-UA"/>
        </w:rPr>
        <w:t>[Committee],</w:t>
      </w:r>
      <w:r w:rsidRPr="00BF0625">
        <w:rPr>
          <w:i/>
          <w:iCs/>
          <w:lang w:val="uk-UA"/>
        </w:rPr>
        <w:t xml:space="preserve"> </w:t>
      </w:r>
      <w:r w:rsidRPr="00BF0625" w:rsidR="00ED4AB0">
        <w:rPr>
          <w:lang w:val="uk-UA"/>
        </w:rPr>
        <w:t xml:space="preserve">заява </w:t>
      </w:r>
      <w:r w:rsidRPr="00BF0625">
        <w:rPr>
          <w:lang w:val="uk-UA"/>
        </w:rPr>
        <w:t>№</w:t>
      </w:r>
      <w:r w:rsidRPr="00BF0625" w:rsidR="00ED4AB0">
        <w:rPr>
          <w:lang w:val="uk-UA"/>
        </w:rPr>
        <w:t> </w:t>
      </w:r>
      <w:r w:rsidRPr="00BF0625">
        <w:rPr>
          <w:lang w:val="uk-UA"/>
        </w:rPr>
        <w:t xml:space="preserve">62380/12, </w:t>
      </w:r>
      <w:r w:rsidRPr="00BF0625" w:rsidR="00ED4AB0">
        <w:rPr>
          <w:lang w:val="uk-UA"/>
        </w:rPr>
        <w:t>пункти</w:t>
      </w:r>
      <w:r w:rsidRPr="00BF0625">
        <w:rPr>
          <w:lang w:val="uk-UA"/>
        </w:rPr>
        <w:t xml:space="preserve"> 31</w:t>
      </w:r>
      <w:r w:rsidRPr="00BF0625" w:rsidR="00ED4AB0">
        <w:rPr>
          <w:lang w:val="uk-UA"/>
        </w:rPr>
        <w:t xml:space="preserve"> – </w:t>
      </w:r>
      <w:r w:rsidRPr="00BF0625">
        <w:rPr>
          <w:lang w:val="uk-UA"/>
        </w:rPr>
        <w:t>35,</w:t>
      </w:r>
      <w:r w:rsidRPr="00BF0625" w:rsidR="00ED4AB0">
        <w:rPr>
          <w:lang w:val="uk-UA"/>
        </w:rPr>
        <w:t xml:space="preserve"> від</w:t>
      </w:r>
      <w:r w:rsidRPr="00BF0625">
        <w:rPr>
          <w:lang w:val="uk-UA"/>
        </w:rPr>
        <w:t xml:space="preserve"> 11 січня 2022 року). Таким чином, стосунки четвертої заявниці з П. були достатніми, щоб </w:t>
      </w:r>
      <w:r w:rsidRPr="00BF0625" w:rsidR="00100264">
        <w:rPr>
          <w:lang w:val="uk-UA"/>
        </w:rPr>
        <w:t xml:space="preserve">вона </w:t>
      </w:r>
      <w:r w:rsidRPr="00BF0625" w:rsidR="00F52459">
        <w:rPr>
          <w:lang w:val="uk-UA"/>
        </w:rPr>
        <w:t>ма</w:t>
      </w:r>
      <w:r w:rsidRPr="00BF0625" w:rsidR="00100264">
        <w:rPr>
          <w:lang w:val="uk-UA"/>
        </w:rPr>
        <w:t>ла</w:t>
      </w:r>
      <w:r w:rsidRPr="00BF0625" w:rsidR="00F52459">
        <w:rPr>
          <w:lang w:val="uk-UA"/>
        </w:rPr>
        <w:t xml:space="preserve"> право вважатися</w:t>
      </w:r>
      <w:r w:rsidRPr="00BF0625" w:rsidR="007D2B12">
        <w:rPr>
          <w:lang w:val="uk-UA"/>
        </w:rPr>
        <w:t xml:space="preserve"> </w:t>
      </w:r>
      <w:r w:rsidRPr="00BF0625" w:rsidR="00ED4AB0">
        <w:rPr>
          <w:lang w:val="uk-UA"/>
        </w:rPr>
        <w:t xml:space="preserve">потерпілою за </w:t>
      </w:r>
      <w:r w:rsidRPr="00BF0625">
        <w:rPr>
          <w:lang w:val="uk-UA"/>
        </w:rPr>
        <w:t>статт</w:t>
      </w:r>
      <w:r w:rsidRPr="00BF0625" w:rsidR="00ED4AB0">
        <w:rPr>
          <w:lang w:val="uk-UA"/>
        </w:rPr>
        <w:t>ею</w:t>
      </w:r>
      <w:r w:rsidRPr="00BF0625">
        <w:rPr>
          <w:lang w:val="uk-UA"/>
        </w:rPr>
        <w:t xml:space="preserve"> 2 Конвенції.</w:t>
      </w:r>
    </w:p>
    <w:p w:rsidRPr="00BF0625" w:rsidR="00ED4AB0" w:rsidP="00BF0625" w14:paraId="0C52124F" w14:textId="6D0EFA56">
      <w:pPr>
        <w:pStyle w:val="JuPara"/>
        <w:rPr>
          <w:lang w:val="uk-UA"/>
        </w:rPr>
      </w:pPr>
      <w:r w:rsidRPr="00BF0625">
        <w:rPr>
          <w:lang w:val="uk-UA"/>
        </w:rPr>
        <w:t>10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>Стосовно п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>ятого заявника, пана Ярослава Федоровича Петканича, який є братом чоловіка покійної П., Суд вважає, що зв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 xml:space="preserve">язок між П. </w:t>
      </w:r>
      <w:r w:rsidRPr="00BF0625" w:rsidR="004C5E8E">
        <w:rPr>
          <w:lang w:val="uk-UA"/>
        </w:rPr>
        <w:t xml:space="preserve">і </w:t>
      </w:r>
      <w:r w:rsidRPr="00BF0625">
        <w:rPr>
          <w:lang w:val="uk-UA"/>
        </w:rPr>
        <w:t>п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 xml:space="preserve">ятим заявником на момент її смерті не був достатнім, щоб останній вважався потерпілим </w:t>
      </w:r>
      <w:r w:rsidRPr="00BF0625" w:rsidR="00F52459">
        <w:rPr>
          <w:lang w:val="uk-UA"/>
        </w:rPr>
        <w:t xml:space="preserve">від </w:t>
      </w:r>
      <w:r w:rsidRPr="00BF0625">
        <w:rPr>
          <w:lang w:val="uk-UA"/>
        </w:rPr>
        <w:t xml:space="preserve">порушення статті 2 Конвенції (див. рішення у справах «Бєлкиза Кая та інші проти Туреччини» </w:t>
      </w:r>
      <w:r w:rsidRPr="00BF0625">
        <w:rPr>
          <w:i/>
          <w:iCs/>
          <w:lang w:val="uk-UA"/>
        </w:rPr>
        <w:t>(Belkıza Kaya and Others v. Turkey)</w:t>
      </w:r>
      <w:r w:rsidRPr="00BF0625">
        <w:rPr>
          <w:lang w:val="uk-UA"/>
        </w:rPr>
        <w:t xml:space="preserve">, заяви № 33420/96 та № 36206/97, пункти 45 – 48, від 22 листопада 2005 року та «Варданян та Халафян проти Вірменії» </w:t>
      </w:r>
      <w:r w:rsidRPr="00BF0625">
        <w:rPr>
          <w:i/>
          <w:iCs/>
          <w:lang w:val="uk-UA"/>
        </w:rPr>
        <w:t>(Vardanyan and Khalafyan v. Armenia)</w:t>
      </w:r>
      <w:r w:rsidRPr="00BF0625">
        <w:rPr>
          <w:lang w:val="uk-UA"/>
        </w:rPr>
        <w:t>, заява № 2265/12, пункти 68 – 72, від 08 листопада 2022 року).</w:t>
      </w:r>
    </w:p>
    <w:p w:rsidRPr="00BF0625" w:rsidR="00ED4AB0" w:rsidP="00BF0625" w14:paraId="43951573" w14:textId="7D94CA4D">
      <w:pPr>
        <w:pStyle w:val="JuPara"/>
        <w:rPr>
          <w:lang w:val="uk-UA"/>
        </w:rPr>
      </w:pPr>
      <w:r w:rsidRPr="00BF0625">
        <w:rPr>
          <w:lang w:val="uk-UA"/>
        </w:rPr>
        <w:t>11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>Уряд також доводив, що четверта заявниця не вичерпала доступних національних засобів юридичного захисту, оскільки вона була визнана потерпілою у кримінальному провадженні лише через понад дев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 xml:space="preserve">ять років після події. Заявники не погодилися, </w:t>
      </w:r>
      <w:r w:rsidRPr="00BF0625" w:rsidR="00F52459">
        <w:rPr>
          <w:lang w:val="uk-UA"/>
        </w:rPr>
        <w:t>зазначивши</w:t>
      </w:r>
      <w:r w:rsidRPr="00BF0625">
        <w:rPr>
          <w:lang w:val="uk-UA"/>
        </w:rPr>
        <w:t>, що четверта заявниця належним чином підтрим</w:t>
      </w:r>
      <w:r w:rsidRPr="00BF0625" w:rsidR="00CF741A">
        <w:rPr>
          <w:lang w:val="uk-UA"/>
        </w:rPr>
        <w:t>ув</w:t>
      </w:r>
      <w:r w:rsidRPr="00BF0625">
        <w:rPr>
          <w:lang w:val="uk-UA"/>
        </w:rPr>
        <w:t>ала триваюче кримінальне провадження. Суд зазначає, що Уряд визнав, що четверта заявниця долучилася до триваючого кримінального провадження на національному рівні. Таким чином, Суд відхиляє заперечення Уряду.</w:t>
      </w:r>
    </w:p>
    <w:p w:rsidRPr="00BF0625" w:rsidR="00A070D8" w:rsidP="00BF0625" w14:paraId="4964B1D2" w14:textId="3DBC6B22">
      <w:pPr>
        <w:pStyle w:val="JuPara"/>
        <w:rPr>
          <w:lang w:val="uk-UA"/>
        </w:rPr>
      </w:pPr>
      <w:r w:rsidRPr="00BF0625">
        <w:rPr>
          <w:lang w:val="uk-UA"/>
        </w:rPr>
        <w:t>12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>Суд доходить висновку, що подані п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 xml:space="preserve">ятим заявником скарги у заяві № 55046/16 є несумісними за критерієм </w:t>
      </w:r>
      <w:r w:rsidRPr="00BF0625">
        <w:rPr>
          <w:i/>
          <w:iCs/>
          <w:lang w:val="uk-UA"/>
        </w:rPr>
        <w:t>ratione personae</w:t>
      </w:r>
      <w:r w:rsidRPr="00BF0625">
        <w:rPr>
          <w:lang w:val="uk-UA"/>
        </w:rPr>
        <w:t xml:space="preserve"> у розумінні підпункту «а» пункту 3 статті 35 Конвенції та мають бути відхилені за пунктом 4 статті 35 Конвенції. Він також вважає, що решта скарг за статтею 2 Конвенції не є явно необґрунтованими у розумінні підпункту «а» пункту 3 статті 35 Конвенції, </w:t>
      </w:r>
      <w:r w:rsidRPr="00BF0625" w:rsidR="00CF741A">
        <w:rPr>
          <w:lang w:val="uk-UA"/>
        </w:rPr>
        <w:t xml:space="preserve">або </w:t>
      </w:r>
      <w:r w:rsidRPr="00BF0625">
        <w:rPr>
          <w:lang w:val="uk-UA"/>
        </w:rPr>
        <w:t>неприйнятними з будь-яких інших підстав. Тому вони мають бути визнані прийнятними.</w:t>
      </w:r>
    </w:p>
    <w:p w:rsidRPr="00BF0625" w:rsidR="00CA1E7E" w:rsidP="00BF0625" w14:paraId="3706A559" w14:textId="77777777">
      <w:pPr>
        <w:pStyle w:val="JuHA"/>
        <w:rPr>
          <w:lang w:val="uk-UA"/>
        </w:rPr>
      </w:pPr>
      <w:r w:rsidRPr="00BF0625">
        <w:rPr>
          <w:lang w:val="uk-UA"/>
        </w:rPr>
        <w:t>Суть</w:t>
      </w:r>
    </w:p>
    <w:p w:rsidRPr="00BF0625" w:rsidR="00CA1E7E" w:rsidP="00BF0625" w14:paraId="15021BEE" w14:textId="77777777">
      <w:pPr>
        <w:pStyle w:val="JuH1"/>
        <w:rPr>
          <w:lang w:val="uk-UA"/>
        </w:rPr>
      </w:pPr>
      <w:r w:rsidRPr="00BF0625">
        <w:rPr>
          <w:lang w:val="uk-UA"/>
        </w:rPr>
        <w:t>Доводи сторін</w:t>
      </w:r>
    </w:p>
    <w:p w:rsidRPr="00BF0625" w:rsidR="003C166A" w:rsidP="00BF0625" w14:paraId="0CF62FB6" w14:textId="032C39B6">
      <w:pPr>
        <w:pStyle w:val="JuPara"/>
        <w:rPr>
          <w:lang w:val="uk-UA"/>
        </w:rPr>
      </w:pPr>
      <w:r w:rsidRPr="00BF0625">
        <w:rPr>
          <w:lang w:val="uk-UA"/>
        </w:rPr>
        <w:t>13</w:t>
      </w:r>
      <w:r w:rsidRPr="00BF0625" w:rsidR="003A5093">
        <w:rPr>
          <w:lang w:val="uk-UA"/>
        </w:rPr>
        <w:t xml:space="preserve">. </w:t>
      </w:r>
      <w:r w:rsidRPr="00BF0625">
        <w:rPr>
          <w:lang w:val="uk-UA"/>
        </w:rPr>
        <w:t xml:space="preserve">Уряд стверджував, що порушення статті 2 Конвенції не було. Зокрема, він доводив, що органи досудового розслідування своєчасно порушили кримінальні провадження </w:t>
      </w:r>
      <w:r w:rsidRPr="00BF0625" w:rsidR="00F166F0">
        <w:rPr>
          <w:lang w:val="uk-UA"/>
        </w:rPr>
        <w:t xml:space="preserve">за фактом </w:t>
      </w:r>
      <w:r w:rsidRPr="00BF0625">
        <w:rPr>
          <w:lang w:val="uk-UA"/>
        </w:rPr>
        <w:t>смерті родичів заявників; вони діяли сумлінно та оперативно; органи досудового розслідування доклали всіх можливих зусиль для розслідування обставин справ; тривалість розслідувань була об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>єктивно виправдана необхідністю проведення значної кількості слідчих дій; заявники брали участь у провадженнях; а також заявники не ставили під сумнів незалежність розслідувань.</w:t>
      </w:r>
    </w:p>
    <w:p w:rsidRPr="00BF0625" w:rsidR="003C166A" w:rsidP="00BF0625" w14:paraId="5B912013" w14:textId="77777777">
      <w:pPr>
        <w:pStyle w:val="JuPara"/>
        <w:rPr>
          <w:lang w:val="uk-UA"/>
        </w:rPr>
      </w:pPr>
      <w:r w:rsidRPr="00BF0625">
        <w:rPr>
          <w:lang w:val="uk-UA"/>
        </w:rPr>
        <w:t>14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 xml:space="preserve">Заявники не погодилися з твердженнями Уряду та </w:t>
      </w:r>
      <w:r w:rsidRPr="00BF0625" w:rsidR="00616AF4">
        <w:rPr>
          <w:lang w:val="uk-UA"/>
        </w:rPr>
        <w:t>підтримали</w:t>
      </w:r>
      <w:r w:rsidRPr="00BF0625">
        <w:rPr>
          <w:lang w:val="uk-UA"/>
        </w:rPr>
        <w:t xml:space="preserve"> свої </w:t>
      </w:r>
      <w:r w:rsidRPr="00BF0625" w:rsidR="00616AF4">
        <w:rPr>
          <w:lang w:val="uk-UA"/>
        </w:rPr>
        <w:t xml:space="preserve">скарги </w:t>
      </w:r>
      <w:r w:rsidRPr="00BF0625">
        <w:rPr>
          <w:lang w:val="uk-UA"/>
        </w:rPr>
        <w:t xml:space="preserve">за статтею 2 Конвенції. Вони стверджували, що органи досудового розслідування не провели </w:t>
      </w:r>
      <w:r w:rsidRPr="00BF0625" w:rsidR="00616AF4">
        <w:rPr>
          <w:lang w:val="uk-UA"/>
        </w:rPr>
        <w:t xml:space="preserve">ефективних розслідувань </w:t>
      </w:r>
      <w:r w:rsidRPr="00BF0625">
        <w:rPr>
          <w:lang w:val="uk-UA"/>
        </w:rPr>
        <w:t>смерті їхніх родичів.</w:t>
      </w:r>
    </w:p>
    <w:p w:rsidRPr="00BF0625" w:rsidR="00CA1E7E" w:rsidP="00BF0625" w14:paraId="69885343" w14:textId="77777777">
      <w:pPr>
        <w:pStyle w:val="JuH1"/>
        <w:rPr>
          <w:lang w:val="uk-UA"/>
        </w:rPr>
      </w:pPr>
      <w:r w:rsidRPr="00BF0625">
        <w:rPr>
          <w:lang w:val="uk-UA"/>
        </w:rPr>
        <w:t>Оцінка Суду</w:t>
      </w:r>
    </w:p>
    <w:p w:rsidRPr="00BF0625" w:rsidR="003C166A" w:rsidP="00BF0625" w14:paraId="2DEF33CB" w14:textId="7010243A">
      <w:pPr>
        <w:pStyle w:val="JuPara"/>
        <w:rPr>
          <w:lang w:val="uk-UA"/>
        </w:rPr>
      </w:pPr>
      <w:r w:rsidRPr="00BF0625">
        <w:rPr>
          <w:lang w:val="uk-UA"/>
        </w:rPr>
        <w:t>15</w:t>
      </w:r>
      <w:r w:rsidRPr="00BF0625" w:rsidR="003A5093">
        <w:rPr>
          <w:lang w:val="uk-UA"/>
        </w:rPr>
        <w:t>.</w:t>
      </w:r>
      <w:r w:rsidRPr="00BF0625">
        <w:rPr>
          <w:lang w:val="uk-UA"/>
        </w:rPr>
        <w:t>  Насамперед Суд зазначає, що цю справу слід розглядати з точки зору процесуальних зобов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>язань держави за статтею 2 Конвенції в контексті охорони здоров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 xml:space="preserve">я. Відповідні загальні принципи наведені в рішенні у справі «Лопеш де Соуза Фернандеш проти Португалії» [ВП] </w:t>
      </w:r>
      <w:r w:rsidRPr="00BF0625">
        <w:rPr>
          <w:i/>
          <w:iCs/>
          <w:lang w:val="uk-UA"/>
        </w:rPr>
        <w:t xml:space="preserve">(Lopes de Sousa Fernandes v. Portugal) </w:t>
      </w:r>
      <w:r w:rsidRPr="00BF0625">
        <w:rPr>
          <w:lang w:val="uk-UA"/>
        </w:rPr>
        <w:t>[GC], заява № 56080/13, пункти 214 – 221, від 19 грудня 2017 року).</w:t>
      </w:r>
    </w:p>
    <w:p w:rsidRPr="00BF0625" w:rsidR="003C166A" w:rsidP="00BF0625" w14:paraId="4CA2AF4A" w14:textId="77777777">
      <w:pPr>
        <w:pStyle w:val="JuPara"/>
        <w:rPr>
          <w:lang w:val="uk-UA"/>
        </w:rPr>
      </w:pPr>
      <w:r w:rsidRPr="00BF0625">
        <w:rPr>
          <w:lang w:val="uk-UA"/>
        </w:rPr>
        <w:t>16</w:t>
      </w:r>
      <w:r w:rsidRPr="00BF0625" w:rsidR="003A5093">
        <w:rPr>
          <w:lang w:val="uk-UA"/>
        </w:rPr>
        <w:t>.</w:t>
      </w:r>
      <w:r w:rsidRPr="00BF0625">
        <w:rPr>
          <w:lang w:val="uk-UA"/>
        </w:rPr>
        <w:t xml:space="preserve">  Розглядаючи факти цієї справи у </w:t>
      </w:r>
      <w:r w:rsidRPr="00BF0625" w:rsidR="00C858A1">
        <w:rPr>
          <w:lang w:val="uk-UA"/>
        </w:rPr>
        <w:t>контексті</w:t>
      </w:r>
      <w:r w:rsidRPr="00BF0625">
        <w:rPr>
          <w:lang w:val="uk-UA"/>
        </w:rPr>
        <w:t xml:space="preserve"> </w:t>
      </w:r>
      <w:r w:rsidRPr="00BF0625" w:rsidR="00A160DD">
        <w:rPr>
          <w:lang w:val="uk-UA"/>
        </w:rPr>
        <w:t xml:space="preserve">зазначених </w:t>
      </w:r>
      <w:r w:rsidRPr="00BF0625">
        <w:rPr>
          <w:lang w:val="uk-UA"/>
        </w:rPr>
        <w:t>принципів, Суд вважає, що</w:t>
      </w:r>
      <w:r w:rsidRPr="00BF0625" w:rsidR="00616AF4">
        <w:rPr>
          <w:lang w:val="uk-UA"/>
        </w:rPr>
        <w:t xml:space="preserve"> </w:t>
      </w:r>
      <w:r w:rsidRPr="00BF0625">
        <w:rPr>
          <w:lang w:val="uk-UA"/>
        </w:rPr>
        <w:t>провадження</w:t>
      </w:r>
      <w:r w:rsidRPr="00BF0625" w:rsidR="00616AF4">
        <w:rPr>
          <w:lang w:val="uk-UA"/>
        </w:rPr>
        <w:t xml:space="preserve"> на національному рівні</w:t>
      </w:r>
      <w:r w:rsidRPr="00BF0625">
        <w:rPr>
          <w:lang w:val="uk-UA"/>
        </w:rPr>
        <w:t xml:space="preserve"> характеризувал</w:t>
      </w:r>
      <w:r w:rsidRPr="00BF0625" w:rsidR="00C858A1">
        <w:rPr>
          <w:lang w:val="uk-UA"/>
        </w:rPr>
        <w:t>и</w:t>
      </w:r>
      <w:r w:rsidRPr="00BF0625">
        <w:rPr>
          <w:lang w:val="uk-UA"/>
        </w:rPr>
        <w:t xml:space="preserve">ся різними недоліками, які підірвали здатність органів </w:t>
      </w:r>
      <w:r w:rsidRPr="00BF0625" w:rsidR="00C858A1">
        <w:rPr>
          <w:lang w:val="uk-UA"/>
        </w:rPr>
        <w:t xml:space="preserve">державної </w:t>
      </w:r>
      <w:r w:rsidRPr="00BF0625">
        <w:rPr>
          <w:lang w:val="uk-UA"/>
        </w:rPr>
        <w:t>влади встановити обставини смерті найближчих родичів заявників</w:t>
      </w:r>
      <w:r w:rsidRPr="00BF0625" w:rsidR="00C858A1">
        <w:rPr>
          <w:lang w:val="uk-UA"/>
        </w:rPr>
        <w:t>,</w:t>
      </w:r>
      <w:r w:rsidRPr="00BF0625">
        <w:rPr>
          <w:lang w:val="uk-UA"/>
        </w:rPr>
        <w:t xml:space="preserve"> </w:t>
      </w:r>
      <w:r w:rsidRPr="00BF0625" w:rsidR="00C858A1">
        <w:rPr>
          <w:lang w:val="uk-UA"/>
        </w:rPr>
        <w:t xml:space="preserve">а також </w:t>
      </w:r>
      <w:r w:rsidRPr="00BF0625" w:rsidR="00E610DC">
        <w:rPr>
          <w:lang w:val="uk-UA"/>
        </w:rPr>
        <w:t xml:space="preserve">встановити </w:t>
      </w:r>
      <w:r w:rsidRPr="00BF0625" w:rsidR="00C858A1">
        <w:rPr>
          <w:lang w:val="uk-UA"/>
        </w:rPr>
        <w:t>відповідальних осіб, якщо такі були</w:t>
      </w:r>
      <w:r w:rsidRPr="00BF0625">
        <w:rPr>
          <w:lang w:val="uk-UA"/>
        </w:rPr>
        <w:t xml:space="preserve">. </w:t>
      </w:r>
      <w:r w:rsidRPr="00BF0625" w:rsidR="00C858A1">
        <w:rPr>
          <w:lang w:val="uk-UA"/>
        </w:rPr>
        <w:t>Конкретні недоліки вказані в таблиці у додатку.</w:t>
      </w:r>
    </w:p>
    <w:p w:rsidRPr="00BF0625" w:rsidR="00C858A1" w:rsidP="00BF0625" w14:paraId="182B7ABC" w14:textId="77777777">
      <w:pPr>
        <w:pStyle w:val="JuPara"/>
        <w:rPr>
          <w:lang w:val="uk-UA"/>
        </w:rPr>
      </w:pPr>
      <w:r w:rsidRPr="00BF0625">
        <w:rPr>
          <w:lang w:val="uk-UA"/>
        </w:rPr>
        <w:t>17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>У керівних справах «Арска</w:t>
      </w:r>
      <w:r w:rsidRPr="00BF0625" w:rsidR="003775A5">
        <w:rPr>
          <w:lang w:val="uk-UA"/>
        </w:rPr>
        <w:t>я</w:t>
      </w:r>
      <w:r w:rsidRPr="00BF0625">
        <w:rPr>
          <w:lang w:val="uk-UA"/>
        </w:rPr>
        <w:t xml:space="preserve"> проти України» </w:t>
      </w:r>
      <w:r w:rsidRPr="00BF0625">
        <w:rPr>
          <w:i/>
          <w:iCs/>
          <w:lang w:val="uk-UA"/>
        </w:rPr>
        <w:t>(Arskaya v. Ukraine),</w:t>
      </w:r>
      <w:r w:rsidRPr="00BF0625">
        <w:rPr>
          <w:lang w:val="uk-UA"/>
        </w:rPr>
        <w:t xml:space="preserve"> заява № 45076/05, від 05 грудня 2013 року) та «Валерій Фуклєв проти України» </w:t>
      </w:r>
      <w:r w:rsidRPr="00BF0625">
        <w:rPr>
          <w:i/>
          <w:iCs/>
          <w:lang w:val="uk-UA"/>
        </w:rPr>
        <w:t>(Valeriy Fuklev v. Ukraine),</w:t>
      </w:r>
      <w:r w:rsidRPr="00BF0625">
        <w:rPr>
          <w:lang w:val="uk-UA"/>
        </w:rPr>
        <w:t xml:space="preserve"> заява № 6318/03, від 16 січня </w:t>
      </w:r>
      <w:r w:rsidRPr="00BF0625" w:rsidR="00E610DC">
        <w:rPr>
          <w:lang w:val="uk-UA"/>
        </w:rPr>
        <w:t>2014 </w:t>
      </w:r>
      <w:r w:rsidRPr="00BF0625">
        <w:rPr>
          <w:lang w:val="uk-UA"/>
        </w:rPr>
        <w:t>року) Суд вже встановлював порушення щодо питань, аналогічних тим, що розглядаються у цій справі.</w:t>
      </w:r>
    </w:p>
    <w:p w:rsidRPr="00BF0625" w:rsidR="001D244A" w:rsidP="00BF0625" w14:paraId="57103166" w14:textId="77777777">
      <w:pPr>
        <w:pStyle w:val="JuPara"/>
        <w:rPr>
          <w:lang w:val="uk-UA"/>
        </w:rPr>
      </w:pPr>
      <w:r w:rsidRPr="00BF0625">
        <w:rPr>
          <w:lang w:val="uk-UA"/>
        </w:rPr>
        <w:t>18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 xml:space="preserve">Розглянувши всі надані йому матеріали, Суд не вбачає жодних фактів або аргументів, здатних переконати його дійти іншого висновку щодо суті цих скарг. З огляду на свою практику з цього питання (див., для ілюстративних цілей, рішення у справах «Марчук проти України» [Комітет] </w:t>
      </w:r>
      <w:r w:rsidRPr="00BF0625">
        <w:rPr>
          <w:i/>
          <w:iCs/>
          <w:lang w:val="uk-UA"/>
        </w:rPr>
        <w:t>(Marchuk v. Ukraine)</w:t>
      </w:r>
      <w:r w:rsidRPr="00BF0625">
        <w:rPr>
          <w:lang w:val="uk-UA"/>
        </w:rPr>
        <w:t xml:space="preserve"> [Committee], заява № 65663/12, від 28 липня 2016 року) та «Третьякова проти України» [Комітет] (Tretyakova v. Ukraine) [Committee], заява № 63126/13, від 04 листопада 2021 року), Суд вважає, що у цій справі розслідування</w:t>
      </w:r>
      <w:r w:rsidRPr="00BF0625" w:rsidR="00E74A5E">
        <w:rPr>
          <w:lang w:val="uk-UA"/>
        </w:rPr>
        <w:t xml:space="preserve"> на національному рівні</w:t>
      </w:r>
      <w:r w:rsidRPr="00BF0625">
        <w:rPr>
          <w:lang w:val="uk-UA"/>
        </w:rPr>
        <w:t xml:space="preserve"> не відповідали критерію ефективності.</w:t>
      </w:r>
    </w:p>
    <w:p w:rsidRPr="00BF0625" w:rsidR="001D244A" w:rsidP="00BF0625" w14:paraId="2343EB40" w14:textId="77777777">
      <w:pPr>
        <w:pStyle w:val="JuPara"/>
        <w:rPr>
          <w:lang w:val="uk-UA"/>
        </w:rPr>
      </w:pPr>
      <w:r w:rsidRPr="00BF0625">
        <w:rPr>
          <w:lang w:val="uk-UA"/>
        </w:rPr>
        <w:t>19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>Таким чином, було порушено процесуальний аспект статті 2 Конвенції.</w:t>
      </w:r>
    </w:p>
    <w:p w:rsidRPr="00BF0625" w:rsidR="00CA1E7E" w:rsidP="00BF0625" w14:paraId="7FA4BDE1" w14:textId="77777777">
      <w:pPr>
        <w:pStyle w:val="JuHIRoman"/>
        <w:tabs>
          <w:tab w:val="left" w:pos="567"/>
          <w:tab w:val="left" w:pos="680"/>
        </w:tabs>
        <w:ind w:left="397" w:hanging="397"/>
        <w:rPr>
          <w:lang w:val="uk-UA"/>
        </w:rPr>
      </w:pPr>
      <w:r w:rsidRPr="00BF0625">
        <w:rPr>
          <w:lang w:val="uk-UA"/>
        </w:rPr>
        <w:t>ІНШІ СКАРГИ</w:t>
      </w:r>
    </w:p>
    <w:p w:rsidRPr="00BF0625" w:rsidR="001D244A" w:rsidP="00BF0625" w14:paraId="6E155373" w14:textId="77777777">
      <w:pPr>
        <w:pStyle w:val="JuPara"/>
        <w:rPr>
          <w:lang w:val="uk-UA"/>
        </w:rPr>
      </w:pPr>
      <w:r w:rsidRPr="00BF0625">
        <w:rPr>
          <w:lang w:val="uk-UA"/>
        </w:rPr>
        <w:t>20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>Заявники у заяві № 55046/16 також скаржилися за статтею 3 Конвенції, що бездіяльність під час надання медичної допомоги П. становила нелюдське поводження.</w:t>
      </w:r>
    </w:p>
    <w:p w:rsidRPr="00BF0625" w:rsidR="00BF0625" w:rsidP="00BF0625" w14:paraId="11A2185B" w14:textId="77777777">
      <w:pPr>
        <w:pStyle w:val="JuPara"/>
        <w:rPr>
          <w:lang w:val="uk-UA"/>
        </w:rPr>
      </w:pPr>
      <w:r w:rsidRPr="00BF0625">
        <w:rPr>
          <w:lang w:val="uk-UA"/>
        </w:rPr>
        <w:t>21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 xml:space="preserve">Беручи до уваги факти цієї справи, доводи сторін та свої висновки, Суд вважає, що він уже розглянув основні юридичні питання, порушені у цій справі, і немає потреби розглядати прийнятність та суть решти скарг (див. рішення у справі «Центр юридичних ресурсів в інтересах Валентина Кимпеану проти Румунії» [ВП] </w:t>
      </w:r>
      <w:r w:rsidRPr="00BF0625">
        <w:rPr>
          <w:i/>
          <w:iCs/>
          <w:lang w:val="uk-UA"/>
        </w:rPr>
        <w:t>(Centre for Legal Resources on behalf of Valentin Câmpeanu v. Romania)</w:t>
      </w:r>
      <w:r w:rsidRPr="00BF0625">
        <w:rPr>
          <w:lang w:val="uk-UA"/>
        </w:rPr>
        <w:t xml:space="preserve"> [GC], заява № 47848/08, пункт 156, ЄСПЛ 2014).</w:t>
      </w:r>
    </w:p>
    <w:p w:rsidRPr="00BF0625" w:rsidR="00CA1E7E" w:rsidP="00BF0625" w14:paraId="0C7F02BA" w14:textId="20199CD3">
      <w:pPr>
        <w:pStyle w:val="JuHHead"/>
        <w:keepNext w:val="0"/>
        <w:keepLines w:val="0"/>
        <w:rPr>
          <w:lang w:val="uk-UA"/>
        </w:rPr>
      </w:pPr>
      <w:r w:rsidRPr="00BF0625">
        <w:rPr>
          <w:lang w:val="uk-UA"/>
        </w:rPr>
        <w:t>ЗАСТОСУВАННЯ СТАТТІ 41 КОНВЕНЦІЇ</w:t>
      </w:r>
    </w:p>
    <w:p w:rsidRPr="00BF0625" w:rsidR="00551753" w:rsidP="00BF0625" w14:paraId="7F984D91" w14:textId="6BF23205">
      <w:pPr>
        <w:pStyle w:val="JuPara"/>
        <w:rPr>
          <w:lang w:val="uk-UA"/>
        </w:rPr>
      </w:pPr>
      <w:r w:rsidRPr="00BF0625">
        <w:rPr>
          <w:lang w:val="uk-UA"/>
        </w:rPr>
        <w:t>22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>Заявниця у заяві № 19581/18 не висувала вимог щодо справедливої компенсації. Тому Суд вважає, що немає підстав присуджувати їй будь-яку суму у зв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>язку з цим.</w:t>
      </w:r>
    </w:p>
    <w:p w:rsidRPr="00BF0625" w:rsidR="00551753" w:rsidP="00BF0625" w14:paraId="10E4B621" w14:textId="77777777">
      <w:pPr>
        <w:pStyle w:val="JuPara"/>
        <w:rPr>
          <w:lang w:val="uk-UA"/>
        </w:rPr>
      </w:pPr>
      <w:r w:rsidRPr="00BF0625">
        <w:rPr>
          <w:lang w:val="uk-UA"/>
        </w:rPr>
        <w:t>23</w:t>
      </w:r>
      <w:r w:rsidRPr="00BF0625" w:rsidR="003A5093">
        <w:rPr>
          <w:lang w:val="uk-UA"/>
        </w:rPr>
        <w:t>.  </w:t>
      </w:r>
      <w:r w:rsidRPr="00BF0625">
        <w:rPr>
          <w:lang w:val="uk-UA"/>
        </w:rPr>
        <w:t>Заявники у заявах № 55046/16, № 32999/17 і № 15510/19 вимагали різні суми, як зазначено в таблиці у додатку. Уряд стверджував, що ці вимоги були надмірними та необґрунтованими.</w:t>
      </w:r>
    </w:p>
    <w:p w:rsidRPr="00BF0625" w:rsidR="00551753" w:rsidP="00BF0625" w14:paraId="312BCC9B" w14:textId="77777777">
      <w:pPr>
        <w:pStyle w:val="JuPara"/>
        <w:rPr>
          <w:lang w:val="uk-UA"/>
        </w:rPr>
      </w:pPr>
      <w:r w:rsidRPr="00BF0625">
        <w:rPr>
          <w:lang w:val="uk-UA"/>
        </w:rPr>
        <w:t>24</w:t>
      </w:r>
      <w:r w:rsidRPr="00BF0625" w:rsidR="003A5093">
        <w:rPr>
          <w:lang w:val="uk-UA"/>
        </w:rPr>
        <w:t xml:space="preserve">. </w:t>
      </w:r>
      <w:r w:rsidRPr="00BF0625">
        <w:rPr>
          <w:lang w:val="uk-UA"/>
        </w:rPr>
        <w:t>З огляду на наявні в нього документи та свою практику</w:t>
      </w:r>
      <w:r w:rsidRPr="00BF0625">
        <w:rPr>
          <w:lang w:val="uk-UA"/>
        </w:rPr>
        <w:br/>
        <w:t xml:space="preserve">(див., зокрема, згадані рішення у справах «Валерій Фуклєв проти України» </w:t>
      </w:r>
      <w:r w:rsidRPr="00BF0625">
        <w:rPr>
          <w:i/>
          <w:iCs/>
          <w:lang w:val="uk-UA"/>
        </w:rPr>
        <w:t xml:space="preserve">(Valeriy Fuklev v. Ukraine), </w:t>
      </w:r>
      <w:r w:rsidRPr="00BF0625">
        <w:rPr>
          <w:lang w:val="uk-UA"/>
        </w:rPr>
        <w:t xml:space="preserve">пункт 104 та «Третьякова проти України» </w:t>
      </w:r>
      <w:r w:rsidRPr="00BF0625">
        <w:rPr>
          <w:i/>
          <w:lang w:val="uk-UA"/>
        </w:rPr>
        <w:t>(Tretyakova v. Ukraine),</w:t>
      </w:r>
      <w:r w:rsidRPr="00BF0625">
        <w:rPr>
          <w:lang w:val="uk-UA"/>
        </w:rPr>
        <w:t xml:space="preserve"> пункт 43) Суд вважає за доцільне присудити суми, зазначені у таблиці в додатку. Він відхиляє решту вимог заявників щодо справедливої сатисфакції.</w:t>
      </w:r>
    </w:p>
    <w:p w:rsidRPr="00BF0625" w:rsidR="00CA1E7E" w:rsidP="00BF0625" w14:paraId="78552E1F" w14:textId="77777777">
      <w:pPr>
        <w:pStyle w:val="JuPara"/>
        <w:rPr>
          <w:lang w:val="uk-UA"/>
        </w:rPr>
      </w:pPr>
      <w:r w:rsidRPr="00BF0625">
        <w:rPr>
          <w:lang w:val="uk-UA"/>
        </w:rPr>
        <w:t>25</w:t>
      </w:r>
      <w:r w:rsidRPr="00BF0625" w:rsidR="003A5093">
        <w:rPr>
          <w:lang w:val="uk-UA"/>
        </w:rPr>
        <w:t xml:space="preserve">. </w:t>
      </w:r>
      <w:r w:rsidRPr="00BF0625">
        <w:rPr>
          <w:lang w:val="uk-UA"/>
        </w:rPr>
        <w:t>Суд вважає за належне призначити пеню на підставі граничної позичкової ставки Європейського центрального банку, до якої має бути додано три відсоткові пункти</w:t>
      </w:r>
      <w:r w:rsidRPr="00BF0625" w:rsidR="003A5093">
        <w:rPr>
          <w:lang w:val="uk-UA"/>
        </w:rPr>
        <w:t>.</w:t>
      </w:r>
    </w:p>
    <w:p w:rsidRPr="00BF0625" w:rsidR="00CA1E7E" w:rsidP="00BF0625" w14:paraId="76D756F7" w14:textId="77777777">
      <w:pPr>
        <w:pStyle w:val="JuHHead"/>
        <w:rPr>
          <w:lang w:val="uk-UA"/>
        </w:rPr>
      </w:pPr>
      <w:r w:rsidRPr="00BF0625">
        <w:rPr>
          <w:lang w:val="uk-UA"/>
        </w:rPr>
        <w:t>ЗА ЦИХ ПІДСТАВ СУД ОДНОГОЛОСНО</w:t>
      </w:r>
    </w:p>
    <w:p w:rsidRPr="00BF0625" w:rsidR="00CA1E7E" w:rsidP="00BF0625" w14:paraId="3E303DBD" w14:textId="5796F3E0">
      <w:pPr>
        <w:pStyle w:val="JuList"/>
        <w:rPr>
          <w:lang w:val="uk-UA"/>
        </w:rPr>
      </w:pPr>
      <w:r w:rsidRPr="00BF0625">
        <w:rPr>
          <w:i/>
          <w:iCs/>
          <w:lang w:val="uk-UA"/>
        </w:rPr>
        <w:t xml:space="preserve">Вирішує </w:t>
      </w:r>
      <w:r w:rsidRPr="00BF0625">
        <w:rPr>
          <w:lang w:val="uk-UA"/>
        </w:rPr>
        <w:t>об</w:t>
      </w:r>
      <w:r w:rsidRPr="00BF0625" w:rsidR="00BF0625">
        <w:rPr>
          <w:lang w:val="uk-UA"/>
        </w:rPr>
        <w:t>’</w:t>
      </w:r>
      <w:r w:rsidRPr="00BF0625">
        <w:rPr>
          <w:lang w:val="uk-UA"/>
        </w:rPr>
        <w:t>єднати заяви;</w:t>
      </w:r>
    </w:p>
    <w:p w:rsidRPr="00BF0625" w:rsidR="00551753" w:rsidP="00BF0625" w14:paraId="5BBD46D0" w14:textId="77777777">
      <w:pPr>
        <w:pStyle w:val="JuList"/>
        <w:rPr>
          <w:lang w:val="uk-UA"/>
        </w:rPr>
      </w:pPr>
      <w:r w:rsidRPr="00BF0625">
        <w:rPr>
          <w:i/>
          <w:iCs/>
          <w:lang w:val="uk-UA"/>
        </w:rPr>
        <w:t xml:space="preserve">Оголошує, </w:t>
      </w:r>
      <w:r w:rsidRPr="00BF0625">
        <w:rPr>
          <w:lang w:val="uk-UA"/>
        </w:rPr>
        <w:t>що пані Тетяна Вікторівна Ігнашева, дочка заявника у заяві № 32999/17, пана Віктора Васильовича Горбатого, має право підтримати провадження в Суді від імені свого покійного батька;</w:t>
      </w:r>
    </w:p>
    <w:p w:rsidRPr="00BF0625" w:rsidR="002D18C4" w:rsidP="00BF0625" w14:paraId="07527A86" w14:textId="6488C516">
      <w:pPr>
        <w:pStyle w:val="JuList"/>
        <w:rPr>
          <w:lang w:val="uk-UA"/>
        </w:rPr>
      </w:pPr>
      <w:r w:rsidRPr="00BF0625">
        <w:rPr>
          <w:i/>
          <w:lang w:val="uk-UA"/>
        </w:rPr>
        <w:t xml:space="preserve">Оголошує </w:t>
      </w:r>
      <w:r w:rsidRPr="00BF0625">
        <w:rPr>
          <w:iCs/>
          <w:lang w:val="uk-UA"/>
        </w:rPr>
        <w:t>неприйнятними скарги за статтею 2 Конвенції, подані п</w:t>
      </w:r>
      <w:r w:rsidRPr="00BF0625" w:rsidR="00BF0625">
        <w:rPr>
          <w:iCs/>
          <w:lang w:val="uk-UA"/>
        </w:rPr>
        <w:t>’</w:t>
      </w:r>
      <w:r w:rsidRPr="00BF0625">
        <w:rPr>
          <w:iCs/>
          <w:lang w:val="uk-UA"/>
        </w:rPr>
        <w:t>ятим заявником у заяві № 55046/16, паном Ярославом Федоровичем Петканичем, а решту скарг за статтею 2 Конвенції – прийнятними;</w:t>
      </w:r>
    </w:p>
    <w:p w:rsidRPr="00BF0625" w:rsidR="002D18C4" w:rsidP="00BF0625" w14:paraId="02331BCF" w14:textId="77777777">
      <w:pPr>
        <w:pStyle w:val="JuList"/>
        <w:rPr>
          <w:rFonts w:cstheme="minorHAnsi"/>
          <w:bCs/>
          <w:lang w:val="uk-UA"/>
        </w:rPr>
      </w:pPr>
      <w:r w:rsidRPr="00BF0625">
        <w:rPr>
          <w:i/>
          <w:lang w:val="uk-UA"/>
        </w:rPr>
        <w:t xml:space="preserve">Постановляє, </w:t>
      </w:r>
      <w:r w:rsidRPr="00BF0625">
        <w:rPr>
          <w:iCs/>
          <w:lang w:val="uk-UA"/>
        </w:rPr>
        <w:t>що ці скарги свідчать про порушення процесуального аспекту статті 2 Конвенції;</w:t>
      </w:r>
    </w:p>
    <w:p w:rsidRPr="00BF0625" w:rsidR="002D18C4" w:rsidP="00BF0625" w14:paraId="7DBE7F5B" w14:textId="77777777">
      <w:pPr>
        <w:pStyle w:val="JuList"/>
        <w:rPr>
          <w:rFonts w:cstheme="minorHAnsi"/>
          <w:bCs/>
          <w:lang w:val="uk-UA"/>
        </w:rPr>
      </w:pPr>
      <w:r w:rsidRPr="00BF0625">
        <w:rPr>
          <w:rFonts w:cstheme="minorHAnsi"/>
          <w:bCs/>
          <w:i/>
          <w:iCs/>
          <w:lang w:val="uk-UA"/>
        </w:rPr>
        <w:t xml:space="preserve">Постановляє, </w:t>
      </w:r>
      <w:r w:rsidRPr="00BF0625">
        <w:rPr>
          <w:rFonts w:cstheme="minorHAnsi"/>
          <w:bCs/>
          <w:lang w:val="uk-UA"/>
        </w:rPr>
        <w:t xml:space="preserve">що немає потреби розглядати питання прийнятності та суть іншої скарги за статтею 3 Конвенції, </w:t>
      </w:r>
      <w:r w:rsidRPr="00BF0625" w:rsidR="00634CBC">
        <w:rPr>
          <w:rFonts w:cstheme="minorHAnsi"/>
          <w:bCs/>
          <w:lang w:val="uk-UA"/>
        </w:rPr>
        <w:t xml:space="preserve">висунутої </w:t>
      </w:r>
      <w:r w:rsidRPr="00BF0625">
        <w:rPr>
          <w:rFonts w:cstheme="minorHAnsi"/>
          <w:bCs/>
          <w:lang w:val="uk-UA"/>
        </w:rPr>
        <w:t>заявниками у заяві № 55046/16;</w:t>
      </w:r>
    </w:p>
    <w:p w:rsidRPr="00BF0625" w:rsidR="00CA1E7E" w:rsidP="00BF0625" w14:paraId="1028B7E1" w14:textId="77777777">
      <w:pPr>
        <w:pStyle w:val="JuList"/>
        <w:ind w:left="0" w:firstLine="0"/>
        <w:rPr>
          <w:rFonts w:cstheme="minorHAnsi"/>
          <w:bCs/>
          <w:lang w:val="uk-UA"/>
        </w:rPr>
      </w:pPr>
      <w:r w:rsidRPr="00BF0625">
        <w:rPr>
          <w:rFonts w:cstheme="minorHAnsi"/>
          <w:bCs/>
          <w:i/>
          <w:iCs/>
          <w:lang w:val="uk-UA"/>
        </w:rPr>
        <w:t xml:space="preserve">Постановляє, </w:t>
      </w:r>
      <w:r w:rsidRPr="00BF0625">
        <w:rPr>
          <w:rFonts w:cstheme="minorHAnsi"/>
          <w:bCs/>
          <w:lang w:val="uk-UA"/>
        </w:rPr>
        <w:t>що:</w:t>
      </w:r>
    </w:p>
    <w:p w:rsidRPr="00BF0625" w:rsidR="002D18C4" w:rsidP="00BF0625" w14:paraId="0522F9D9" w14:textId="77777777">
      <w:pPr>
        <w:pStyle w:val="JuLista"/>
        <w:rPr>
          <w:lang w:val="uk-UA"/>
        </w:rPr>
      </w:pPr>
      <w:r w:rsidRPr="00BF0625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платежу;</w:t>
      </w:r>
    </w:p>
    <w:p w:rsidRPr="00BF0625" w:rsidR="004D0EC7" w:rsidP="00BF0625" w14:paraId="29D7BBC5" w14:textId="77777777">
      <w:pPr>
        <w:pStyle w:val="JuLista"/>
        <w:rPr>
          <w:lang w:val="uk-UA"/>
        </w:rPr>
      </w:pPr>
      <w:r w:rsidRPr="00BF0625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BF0625">
        <w:rPr>
          <w:i/>
          <w:iCs/>
          <w:lang w:val="uk-UA"/>
        </w:rPr>
        <w:t xml:space="preserve">(simple interest) </w:t>
      </w:r>
      <w:r w:rsidRPr="00BF0625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BF0625">
        <w:rPr>
          <w:spacing w:val="-2"/>
          <w:lang w:val="uk-UA"/>
        </w:rPr>
        <w:t>.</w:t>
      </w:r>
    </w:p>
    <w:p w:rsidRPr="00BF0625" w:rsidR="002D18C4" w:rsidP="00BF0625" w14:paraId="544B4869" w14:textId="77777777">
      <w:pPr>
        <w:pStyle w:val="JuList"/>
        <w:numPr>
          <w:ilvl w:val="0"/>
          <w:numId w:val="0"/>
        </w:numPr>
        <w:ind w:firstLine="284"/>
        <w:rPr>
          <w:lang w:val="uk-UA"/>
        </w:rPr>
      </w:pPr>
      <w:r w:rsidRPr="00BF0625">
        <w:rPr>
          <w:lang w:val="uk-UA"/>
        </w:rPr>
        <w:t>Учинено англійською мовою та повідомлено письмово 12 лютого</w:t>
      </w:r>
      <w:r w:rsidRPr="00BF0625">
        <w:rPr>
          <w:lang w:val="uk-UA"/>
        </w:rPr>
        <w:br/>
        <w:t>2026 року відповідно до пунктів 2 і 3 Правила 77 Регламенту Суду.</w:t>
      </w:r>
    </w:p>
    <w:p w:rsidRPr="00BF0625" w:rsidR="002D18C4" w:rsidP="00BF0625" w14:paraId="6725C7CC" w14:textId="77777777">
      <w:pPr>
        <w:pStyle w:val="JuList"/>
        <w:numPr>
          <w:ilvl w:val="0"/>
          <w:numId w:val="0"/>
        </w:numPr>
        <w:ind w:firstLine="284"/>
        <w:rPr>
          <w:lang w:val="uk-UA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F52459" w14:paraId="153BD7CA" w14:textId="77777777">
        <w:tblPrEx>
          <w:tblW w:w="0" w:type="auto"/>
          <w:tblLook w:val="04A0"/>
        </w:tblPrEx>
        <w:trPr>
          <w:trHeight w:val="635"/>
        </w:trPr>
        <w:tc>
          <w:tcPr>
            <w:tcW w:w="3674" w:type="dxa"/>
            <w:hideMark/>
          </w:tcPr>
          <w:p w:rsidRPr="00BF0625" w:rsidR="002D18C4" w:rsidP="00BF0625" w14:paraId="2F6ECD47" w14:textId="77777777">
            <w:pPr>
              <w:pStyle w:val="ECHRPlaceholder"/>
              <w:keepNext/>
              <w:keepLines/>
              <w:spacing w:before="0"/>
              <w:jc w:val="center"/>
              <w:rPr>
                <w:color w:val="auto"/>
                <w:lang w:val="uk-UA"/>
              </w:rPr>
            </w:pPr>
            <w:r w:rsidRPr="00BF0625">
              <w:rPr>
                <w:color w:val="auto"/>
                <w:lang w:val="uk-UA"/>
              </w:rPr>
              <w:t>Мартіна Келлер</w:t>
            </w:r>
          </w:p>
          <w:p w:rsidRPr="00BF0625" w:rsidR="002D18C4" w:rsidP="00BF0625" w14:paraId="48C5F369" w14:textId="77777777">
            <w:pPr>
              <w:pStyle w:val="ECHRPlaceholder"/>
              <w:keepNext/>
              <w:keepLines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BF0625">
              <w:rPr>
                <w:i/>
                <w:iCs/>
                <w:color w:val="auto"/>
                <w:lang w:val="uk-UA"/>
              </w:rPr>
              <w:t>(Martina Keller)</w:t>
            </w:r>
          </w:p>
          <w:p w:rsidRPr="00BF0625" w:rsidR="002D18C4" w:rsidP="00BF0625" w14:paraId="6D17DC15" w14:textId="77777777">
            <w:pPr>
              <w:pStyle w:val="ECHRPlaceholder"/>
              <w:keepNext/>
              <w:keepLines/>
              <w:spacing w:before="0"/>
              <w:jc w:val="center"/>
              <w:rPr>
                <w:color w:val="auto"/>
                <w:lang w:val="uk-UA"/>
              </w:rPr>
            </w:pPr>
            <w:r w:rsidRPr="00BF0625">
              <w:rPr>
                <w:color w:val="auto"/>
                <w:lang w:val="uk-UA"/>
              </w:rPr>
              <w:t>Заступник Секретаря</w:t>
            </w:r>
          </w:p>
        </w:tc>
        <w:tc>
          <w:tcPr>
            <w:tcW w:w="3674" w:type="dxa"/>
          </w:tcPr>
          <w:p w:rsidRPr="00BF0625" w:rsidR="00BF0625" w:rsidP="00BF0625" w14:paraId="4A873784" w14:textId="77777777">
            <w:pPr>
              <w:pStyle w:val="ECHRPlaceholder"/>
              <w:keepNext/>
              <w:keepLines/>
              <w:spacing w:before="0"/>
              <w:jc w:val="center"/>
              <w:rPr>
                <w:bCs/>
                <w:color w:val="auto"/>
                <w:lang w:val="uk-UA"/>
              </w:rPr>
            </w:pPr>
            <w:r w:rsidRPr="00BF0625">
              <w:rPr>
                <w:bCs/>
                <w:color w:val="auto"/>
                <w:lang w:val="uk-UA"/>
              </w:rPr>
              <w:t>Ґільберто</w:t>
            </w:r>
            <w:r w:rsidRPr="00BF0625">
              <w:rPr>
                <w:bCs/>
                <w:color w:val="auto"/>
                <w:lang w:val="uk-UA"/>
              </w:rPr>
              <w:t xml:space="preserve"> </w:t>
            </w:r>
            <w:r w:rsidRPr="00BF0625">
              <w:rPr>
                <w:bCs/>
                <w:color w:val="auto"/>
                <w:lang w:val="uk-UA"/>
              </w:rPr>
              <w:t>Фелічі</w:t>
            </w:r>
          </w:p>
          <w:p w:rsidRPr="00BF0625" w:rsidR="002D18C4" w:rsidP="00BF0625" w14:paraId="3C6E2432" w14:textId="128D1C66">
            <w:pPr>
              <w:pStyle w:val="ECHRPlaceholder"/>
              <w:keepNext/>
              <w:keepLines/>
              <w:spacing w:before="0"/>
              <w:jc w:val="center"/>
              <w:rPr>
                <w:i/>
                <w:iCs/>
                <w:color w:val="auto"/>
                <w:lang w:val="uk-UA"/>
              </w:rPr>
            </w:pPr>
            <w:r w:rsidRPr="00BF0625">
              <w:rPr>
                <w:i/>
                <w:iCs/>
                <w:color w:val="auto"/>
                <w:lang w:val="uk-UA"/>
              </w:rPr>
              <w:t>(</w:t>
            </w:r>
            <w:r w:rsidRPr="00BF0625">
              <w:rPr>
                <w:i/>
                <w:iCs/>
                <w:noProof/>
                <w:color w:val="auto"/>
                <w:lang w:val="uk-UA"/>
              </w:rPr>
              <w:t>Gilberto</w:t>
            </w:r>
            <w:r w:rsidRPr="00BF0625">
              <w:rPr>
                <w:i/>
                <w:iCs/>
                <w:noProof/>
                <w:color w:val="auto"/>
                <w:lang w:val="uk-UA"/>
              </w:rPr>
              <w:t xml:space="preserve"> Felici</w:t>
            </w:r>
            <w:r w:rsidRPr="00BF0625">
              <w:rPr>
                <w:i/>
                <w:iCs/>
                <w:color w:val="auto"/>
                <w:lang w:val="uk-UA"/>
              </w:rPr>
              <w:t>)</w:t>
            </w:r>
          </w:p>
          <w:p w:rsidRPr="00BF0625" w:rsidR="002D18C4" w:rsidP="00BF0625" w14:paraId="686F69D4" w14:textId="77777777">
            <w:pPr>
              <w:pStyle w:val="ECHRPlaceholder"/>
              <w:keepNext/>
              <w:keepLines/>
              <w:spacing w:before="0"/>
              <w:jc w:val="center"/>
              <w:rPr>
                <w:color w:val="auto"/>
                <w:lang w:val="uk-UA"/>
              </w:rPr>
            </w:pPr>
            <w:r w:rsidRPr="00BF0625">
              <w:rPr>
                <w:color w:val="auto"/>
                <w:lang w:val="uk-UA"/>
              </w:rPr>
              <w:t>Голова</w:t>
            </w:r>
          </w:p>
        </w:tc>
      </w:tr>
    </w:tbl>
    <w:p w:rsidRPr="00BF0625" w:rsidR="00675AF2" w:rsidP="00BF0625" w14:paraId="33D217D5" w14:textId="77777777">
      <w:pPr>
        <w:pStyle w:val="JuPara"/>
        <w:rPr>
          <w:lang w:val="uk-UA"/>
        </w:rPr>
      </w:pPr>
    </w:p>
    <w:p w:rsidRPr="00BF0625" w:rsidR="00CA1E7E" w:rsidP="00BF0625" w14:paraId="1DE909BE" w14:textId="77777777">
      <w:pPr>
        <w:rPr>
          <w:noProof/>
          <w:color w:val="000000"/>
          <w:lang w:val="uk-UA"/>
        </w:rPr>
      </w:pPr>
    </w:p>
    <w:p w:rsidRPr="00BF0625" w:rsidR="00CA1E7E" w:rsidP="00BF0625" w14:paraId="10277CD1" w14:textId="77777777">
      <w:pPr>
        <w:rPr>
          <w:noProof/>
          <w:color w:val="000000"/>
          <w:lang w:val="uk-UA"/>
        </w:rPr>
        <w:sectPr w:rsidSect="00CA1E7E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BF0625" w:rsidR="00CA1E7E" w:rsidP="00BF0625" w14:paraId="55EC19A5" w14:textId="77777777">
      <w:pPr>
        <w:pStyle w:val="DecHTitle"/>
        <w:rPr>
          <w:noProof/>
          <w:lang w:val="uk-UA"/>
        </w:rPr>
      </w:pPr>
      <w:r w:rsidRPr="00BF0625">
        <w:rPr>
          <w:noProof/>
          <w:lang w:val="uk-UA"/>
        </w:rPr>
        <w:t>ДОДАТОК</w:t>
      </w:r>
    </w:p>
    <w:p w:rsidRPr="00BF0625" w:rsidR="00CA1E7E" w:rsidP="00BF0625" w14:paraId="5DA09FDD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BF0625">
        <w:rPr>
          <w:color w:val="3E3E3E" w:themeColor="background2" w:themeShade="40"/>
          <w:lang w:val="uk-UA"/>
        </w:rPr>
        <w:t>Перелік заяв зі скаргами за статтею 2 Конвенції</w:t>
      </w:r>
    </w:p>
    <w:p w:rsidRPr="00BF0625" w:rsidR="00CA1E7E" w:rsidP="00BF0625" w14:paraId="7621C1B7" w14:textId="3E947EEA">
      <w:pPr>
        <w:pStyle w:val="DecHCase"/>
        <w:keepNext w:val="0"/>
        <w:keepLines w:val="0"/>
        <w:rPr>
          <w:color w:val="3E3E3E" w:themeColor="background2" w:themeShade="40"/>
          <w:lang w:val="uk-UA"/>
        </w:rPr>
      </w:pPr>
      <w:r w:rsidRPr="00BF0625">
        <w:rPr>
          <w:color w:val="3E3E3E" w:themeColor="background2" w:themeShade="40"/>
          <w:lang w:val="uk-UA"/>
        </w:rPr>
        <w:t>(</w:t>
      </w:r>
      <w:r w:rsidRPr="00BF0625" w:rsidR="00E96133">
        <w:rPr>
          <w:color w:val="3E3E3E" w:themeColor="background2" w:themeShade="40"/>
          <w:lang w:val="uk-UA"/>
        </w:rPr>
        <w:t xml:space="preserve">неефективні провадження </w:t>
      </w:r>
      <w:r w:rsidRPr="00BF0625" w:rsidR="00025366">
        <w:rPr>
          <w:color w:val="3E3E3E" w:themeColor="background2" w:themeShade="40"/>
          <w:lang w:val="uk-UA"/>
        </w:rPr>
        <w:t xml:space="preserve">на національному рівні </w:t>
      </w:r>
      <w:r w:rsidRPr="00BF0625" w:rsidR="00E96133">
        <w:rPr>
          <w:color w:val="3E3E3E" w:themeColor="background2" w:themeShade="40"/>
          <w:lang w:val="uk-UA"/>
        </w:rPr>
        <w:t>щодо смертей у контексті охорони здоров</w:t>
      </w:r>
      <w:r w:rsidRPr="00BF0625" w:rsidR="00BF0625">
        <w:rPr>
          <w:color w:val="3E3E3E" w:themeColor="background2" w:themeShade="40"/>
          <w:lang w:val="uk-UA"/>
        </w:rPr>
        <w:t>’</w:t>
      </w:r>
      <w:r w:rsidRPr="00BF0625" w:rsidR="00E96133">
        <w:rPr>
          <w:color w:val="3E3E3E" w:themeColor="background2" w:themeShade="40"/>
          <w:lang w:val="uk-UA"/>
        </w:rPr>
        <w:t>я)</w:t>
      </w:r>
    </w:p>
    <w:tbl>
      <w:tblPr>
        <w:tblStyle w:val="ECHRListTable"/>
        <w:tblW w:w="13178" w:type="dxa"/>
        <w:jc w:val="center"/>
        <w:tblLook w:val="0420"/>
      </w:tblPr>
      <w:tblGrid>
        <w:gridCol w:w="547"/>
        <w:gridCol w:w="1068"/>
        <w:gridCol w:w="1339"/>
        <w:gridCol w:w="1540"/>
        <w:gridCol w:w="2161"/>
        <w:gridCol w:w="4269"/>
        <w:gridCol w:w="2254"/>
      </w:tblGrid>
      <w:tr w:rsidTr="00EE4737" w14:paraId="735CF210" w14:textId="77777777">
        <w:tblPrEx>
          <w:tblW w:w="13178" w:type="dxa"/>
          <w:tblLook w:val="0420"/>
        </w:tblPrEx>
        <w:trPr>
          <w:trHeight w:val="425"/>
        </w:trPr>
        <w:tc>
          <w:tcPr>
            <w:tcW w:w="549" w:type="dxa"/>
            <w:vMerge w:val="restart"/>
          </w:tcPr>
          <w:p w:rsidRPr="00BF0625" w:rsidR="00CA1E7E" w:rsidP="00BF0625" w14:paraId="081180EB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№</w:t>
            </w:r>
          </w:p>
        </w:tc>
        <w:tc>
          <w:tcPr>
            <w:tcW w:w="1070" w:type="dxa"/>
            <w:vMerge w:val="restart"/>
          </w:tcPr>
          <w:p w:rsidRPr="00BF0625" w:rsidR="00CA1E7E" w:rsidP="00BF0625" w14:paraId="228B7F87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№ заяви</w:t>
            </w:r>
            <w:r w:rsidRPr="00BF0625">
              <w:rPr>
                <w:sz w:val="16"/>
                <w:lang w:val="uk-UA"/>
              </w:rPr>
              <w:br/>
            </w:r>
            <w:r w:rsidRPr="00BF0625">
              <w:rPr>
                <w:bCs/>
                <w:sz w:val="16"/>
                <w:lang w:val="uk-UA"/>
              </w:rPr>
              <w:t>Дата подання</w:t>
            </w:r>
          </w:p>
        </w:tc>
        <w:tc>
          <w:tcPr>
            <w:tcW w:w="1328" w:type="dxa"/>
            <w:vMerge w:val="restart"/>
          </w:tcPr>
          <w:p w:rsidRPr="00BF0625" w:rsidR="00E96133" w:rsidP="00BF0625" w14:paraId="5CA834CF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П.І.Б. заявника</w:t>
            </w:r>
          </w:p>
          <w:p w:rsidRPr="00BF0625" w:rsidR="00CA1E7E" w:rsidP="00BF0625" w14:paraId="3BFED014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Рік народження</w:t>
            </w:r>
          </w:p>
        </w:tc>
        <w:tc>
          <w:tcPr>
            <w:tcW w:w="1458" w:type="dxa"/>
            <w:vMerge w:val="restart"/>
          </w:tcPr>
          <w:p w:rsidRPr="00BF0625" w:rsidR="00CA1E7E" w:rsidP="00BF0625" w14:paraId="398151CD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6505" w:type="dxa"/>
            <w:gridSpan w:val="2"/>
            <w:vMerge w:val="restart"/>
          </w:tcPr>
          <w:p w:rsidRPr="00BF0625" w:rsidR="00CA1E7E" w:rsidP="00BF0625" w14:paraId="312C0AB4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Події, що передували справі, та провадження на національному рівні</w:t>
            </w:r>
          </w:p>
        </w:tc>
        <w:tc>
          <w:tcPr>
            <w:tcW w:w="2268" w:type="dxa"/>
            <w:vMerge w:val="restart"/>
          </w:tcPr>
          <w:p w:rsidRPr="00BF0625" w:rsidR="00CA1E7E" w:rsidP="00BF0625" w14:paraId="01A35E15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Ключові питання</w:t>
            </w:r>
          </w:p>
        </w:tc>
      </w:tr>
      <w:tr w:rsidTr="00EE4737" w14:paraId="6CA726AA" w14:textId="77777777">
        <w:tblPrEx>
          <w:tblW w:w="13178" w:type="dxa"/>
          <w:tblLook w:val="0420"/>
        </w:tblPrEx>
        <w:trPr>
          <w:trHeight w:val="424"/>
        </w:trPr>
        <w:tc>
          <w:tcPr>
            <w:tcW w:w="549" w:type="dxa"/>
            <w:vMerge/>
          </w:tcPr>
          <w:p w:rsidRPr="00BF0625" w:rsidR="00CA1E7E" w:rsidP="00BF0625" w14:paraId="4FBF56F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70" w:type="dxa"/>
            <w:vMerge/>
          </w:tcPr>
          <w:p w:rsidRPr="00BF0625" w:rsidR="00CA1E7E" w:rsidP="00BF0625" w14:paraId="7A78DAA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28" w:type="dxa"/>
            <w:vMerge/>
          </w:tcPr>
          <w:p w:rsidRPr="00BF0625" w:rsidR="00CA1E7E" w:rsidP="00BF0625" w14:paraId="096877E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8" w:type="dxa"/>
            <w:vMerge/>
          </w:tcPr>
          <w:p w:rsidRPr="00BF0625" w:rsidR="00CA1E7E" w:rsidP="00BF0625" w14:paraId="07CDC1B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505" w:type="dxa"/>
            <w:gridSpan w:val="2"/>
            <w:vMerge/>
          </w:tcPr>
          <w:p w:rsidRPr="00BF0625" w:rsidR="00CA1E7E" w:rsidP="00BF0625" w14:paraId="7B8CBA8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268" w:type="dxa"/>
            <w:vMerge/>
          </w:tcPr>
          <w:p w:rsidRPr="00BF0625" w:rsidR="00CA1E7E" w:rsidP="00BF0625" w14:paraId="60DBD5D5" w14:textId="77777777">
            <w:pPr>
              <w:jc w:val="center"/>
              <w:rPr>
                <w:sz w:val="16"/>
                <w:lang w:val="uk-UA"/>
              </w:rPr>
            </w:pPr>
          </w:p>
        </w:tc>
      </w:tr>
      <w:tr w:rsidTr="00EE4737" w14:paraId="65EDA089" w14:textId="77777777">
        <w:tblPrEx>
          <w:tblW w:w="13178" w:type="dxa"/>
          <w:tblLook w:val="0420"/>
        </w:tblPrEx>
        <w:tc>
          <w:tcPr>
            <w:tcW w:w="549" w:type="dxa"/>
          </w:tcPr>
          <w:p w:rsidRPr="00BF0625" w:rsidR="00CA1E7E" w:rsidP="00BF0625" w14:paraId="6383433D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spacing w:before="120"/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70" w:type="dxa"/>
          </w:tcPr>
          <w:p w:rsidRPr="00BF0625" w:rsidR="00CA1E7E" w:rsidP="00BF0625" w14:paraId="3DB76230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55046/16</w:t>
            </w:r>
          </w:p>
          <w:p w:rsidRPr="00BF0625" w:rsidR="00CA1E7E" w:rsidP="00BF0625" w14:paraId="3F3E9BE9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07</w:t>
            </w:r>
            <w:r w:rsidRPr="00BF0625" w:rsidR="00E96133">
              <w:rPr>
                <w:sz w:val="16"/>
                <w:lang w:val="uk-UA"/>
              </w:rPr>
              <w:t>.</w:t>
            </w:r>
            <w:r w:rsidRPr="00BF0625">
              <w:rPr>
                <w:sz w:val="16"/>
                <w:lang w:val="uk-UA"/>
              </w:rPr>
              <w:t>09</w:t>
            </w:r>
            <w:r w:rsidRPr="00BF0625" w:rsidR="00E96133">
              <w:rPr>
                <w:sz w:val="16"/>
                <w:lang w:val="uk-UA"/>
              </w:rPr>
              <w:t>.</w:t>
            </w:r>
            <w:r w:rsidRPr="00BF0625">
              <w:rPr>
                <w:sz w:val="16"/>
                <w:lang w:val="uk-UA"/>
              </w:rPr>
              <w:t>2016</w:t>
            </w:r>
          </w:p>
        </w:tc>
        <w:tc>
          <w:tcPr>
            <w:tcW w:w="1328" w:type="dxa"/>
          </w:tcPr>
          <w:p w:rsidRPr="00BF0625" w:rsidR="00CA1E7E" w:rsidP="00BF0625" w14:paraId="5FF016A1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Федір Федорович ПЕТКАНИЧ</w:t>
            </w:r>
          </w:p>
          <w:p w:rsidRPr="00BF0625" w:rsidR="00CA1E7E" w:rsidP="00BF0625" w14:paraId="18A1084A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1980</w:t>
            </w:r>
          </w:p>
          <w:p w:rsidRPr="00BF0625" w:rsidR="00CA1E7E" w:rsidP="00BF0625" w14:paraId="74C7C4A3" w14:textId="77777777">
            <w:pPr>
              <w:jc w:val="center"/>
              <w:rPr>
                <w:sz w:val="16"/>
                <w:lang w:val="uk-UA"/>
              </w:rPr>
            </w:pPr>
          </w:p>
          <w:p w:rsidRPr="00BF0625" w:rsidR="00CA1E7E" w:rsidP="00BF0625" w14:paraId="2ECFA58A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Михайло Михайлович ЛАВРІВ</w:t>
            </w:r>
          </w:p>
          <w:p w:rsidRPr="00BF0625" w:rsidR="00CA1E7E" w:rsidP="00BF0625" w14:paraId="6F0E7094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1952</w:t>
            </w:r>
          </w:p>
          <w:p w:rsidRPr="00BF0625" w:rsidR="00CA1E7E" w:rsidP="00BF0625" w14:paraId="1801C89E" w14:textId="77777777">
            <w:pPr>
              <w:jc w:val="center"/>
              <w:rPr>
                <w:sz w:val="16"/>
                <w:lang w:val="uk-UA"/>
              </w:rPr>
            </w:pPr>
          </w:p>
          <w:p w:rsidRPr="00BF0625" w:rsidR="00CA1E7E" w:rsidP="00BF0625" w14:paraId="177A09C7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Жанна Федорівна ПЕТКАНИЧ</w:t>
            </w:r>
          </w:p>
          <w:p w:rsidRPr="00BF0625" w:rsidR="00CA1E7E" w:rsidP="00BF0625" w14:paraId="3FD5C97F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2005</w:t>
            </w:r>
          </w:p>
          <w:p w:rsidRPr="00BF0625" w:rsidR="00CA1E7E" w:rsidP="00BF0625" w14:paraId="079FDB71" w14:textId="77777777">
            <w:pPr>
              <w:jc w:val="center"/>
              <w:rPr>
                <w:sz w:val="16"/>
                <w:lang w:val="uk-UA"/>
              </w:rPr>
            </w:pPr>
          </w:p>
          <w:p w:rsidRPr="00BF0625" w:rsidR="00CA1E7E" w:rsidP="00BF0625" w14:paraId="1AB22A69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Марія Василівна ПЕТКАНИЧ</w:t>
            </w:r>
          </w:p>
          <w:p w:rsidRPr="00BF0625" w:rsidR="00CA1E7E" w:rsidP="00BF0625" w14:paraId="4011C600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1959</w:t>
            </w:r>
          </w:p>
          <w:p w:rsidRPr="00BF0625" w:rsidR="00CA1E7E" w:rsidP="00BF0625" w14:paraId="04E5CF43" w14:textId="77777777">
            <w:pPr>
              <w:jc w:val="center"/>
              <w:rPr>
                <w:sz w:val="16"/>
                <w:lang w:val="uk-UA"/>
              </w:rPr>
            </w:pPr>
          </w:p>
          <w:p w:rsidRPr="00BF0625" w:rsidR="00CA1E7E" w:rsidP="00BF0625" w14:paraId="7F4CE7F8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Ярослав Федорович ПЕТКАНИЧ</w:t>
            </w:r>
          </w:p>
          <w:p w:rsidRPr="00BF0625" w:rsidR="00CA1E7E" w:rsidP="00BF0625" w14:paraId="446C22DC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1981</w:t>
            </w:r>
          </w:p>
          <w:p w:rsidRPr="00BF0625" w:rsidR="00CA1E7E" w:rsidP="00BF0625" w14:paraId="03821EE1" w14:textId="77777777">
            <w:pPr>
              <w:jc w:val="center"/>
              <w:rPr>
                <w:sz w:val="16"/>
                <w:lang w:val="uk-UA"/>
              </w:rPr>
            </w:pPr>
          </w:p>
          <w:p w:rsidRPr="00BF0625" w:rsidR="00CA1E7E" w:rsidP="00BF0625" w14:paraId="31E73FC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58" w:type="dxa"/>
          </w:tcPr>
          <w:p w:rsidRPr="00BF0625" w:rsidR="00CA1E7E" w:rsidP="00BF0625" w14:paraId="0F85BACA" w14:textId="77777777">
            <w:pPr>
              <w:spacing w:before="120"/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Представляли інтереси самостійно </w:t>
            </w:r>
            <w:r w:rsidRPr="00BF0625" w:rsidR="001E369F">
              <w:rPr>
                <w:sz w:val="16"/>
                <w:lang w:val="uk-UA"/>
              </w:rPr>
              <w:t>в особі</w:t>
            </w:r>
            <w:r w:rsidRPr="00BF0625">
              <w:rPr>
                <w:sz w:val="16"/>
                <w:lang w:val="uk-UA"/>
              </w:rPr>
              <w:t xml:space="preserve"> Федора Федоровича ПЕТКАНИЧА</w:t>
            </w:r>
          </w:p>
        </w:tc>
        <w:tc>
          <w:tcPr>
            <w:tcW w:w="6505" w:type="dxa"/>
            <w:gridSpan w:val="2"/>
          </w:tcPr>
          <w:p w:rsidRPr="00BF0625" w:rsidR="00CA1E7E" w:rsidP="00BF0625" w14:paraId="185B8B89" w14:textId="77777777">
            <w:pPr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Заяву подали батько, чоловік, дочка та свекруха покійної П.</w:t>
            </w:r>
          </w:p>
          <w:p w:rsidRPr="00BF0625" w:rsidR="00CA1E7E" w:rsidP="00BF0625" w14:paraId="0B04CA6F" w14:textId="77777777">
            <w:pPr>
              <w:rPr>
                <w:sz w:val="16"/>
                <w:lang w:val="uk-UA"/>
              </w:rPr>
            </w:pPr>
          </w:p>
          <w:p w:rsidRPr="00BF0625" w:rsidR="00CA1E7E" w:rsidP="00BF0625" w14:paraId="51D6B8A0" w14:textId="77777777">
            <w:pPr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Обставини події</w:t>
            </w:r>
          </w:p>
          <w:p w:rsidRPr="00BF0625" w:rsidR="00CA1E7E" w:rsidP="00BF0625" w14:paraId="3575A3B9" w14:textId="77777777">
            <w:pPr>
              <w:rPr>
                <w:b/>
                <w:bCs/>
                <w:sz w:val="16"/>
                <w:lang w:val="uk-UA"/>
              </w:rPr>
            </w:pPr>
          </w:p>
          <w:p w:rsidRPr="00BF0625" w:rsidR="00091B2C" w:rsidP="00BF0625" w14:paraId="7D16C2A0" w14:textId="5E27C3EA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19 липня 2005 року П., член родини заявників, була госпіталізована до інфекційної лікарні в Закарпатській області </w:t>
            </w:r>
            <w:r w:rsidRPr="00BF0625" w:rsidR="0028317B">
              <w:rPr>
                <w:sz w:val="16"/>
                <w:lang w:val="uk-UA"/>
              </w:rPr>
              <w:t>і</w:t>
            </w:r>
            <w:r w:rsidRPr="00BF0625">
              <w:rPr>
                <w:sz w:val="16"/>
                <w:lang w:val="uk-UA"/>
              </w:rPr>
              <w:t xml:space="preserve">з симптомами гострої респіраторної вірусної інфекції та </w:t>
            </w:r>
            <w:r w:rsidRPr="00BF0625" w:rsidR="0028317B">
              <w:rPr>
                <w:sz w:val="16"/>
                <w:lang w:val="uk-UA"/>
              </w:rPr>
              <w:t xml:space="preserve">інтоксикаційного </w:t>
            </w:r>
            <w:r w:rsidRPr="00BF0625">
              <w:rPr>
                <w:sz w:val="16"/>
                <w:lang w:val="uk-UA"/>
              </w:rPr>
              <w:t>синдром</w:t>
            </w:r>
            <w:r w:rsidRPr="00BF0625" w:rsidR="0028317B">
              <w:rPr>
                <w:sz w:val="16"/>
                <w:lang w:val="uk-UA"/>
              </w:rPr>
              <w:t>у</w:t>
            </w:r>
            <w:r w:rsidRPr="00BF0625">
              <w:rPr>
                <w:sz w:val="16"/>
                <w:lang w:val="uk-UA"/>
              </w:rPr>
              <w:t>. У неї було діагностовано комбіноване захворювання плевропневмонії і надана медична допомога у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язку з цим захворюванням. Оскільки лікування виявилося неефективним, 26 липня 2005 року її перевели до Ужгородської центральної міської клінічної лікарні, де лікарі запідозрили, що вона насправді </w:t>
            </w:r>
            <w:r w:rsidRPr="00BF0625" w:rsidR="0028317B">
              <w:rPr>
                <w:sz w:val="16"/>
                <w:lang w:val="uk-UA"/>
              </w:rPr>
              <w:t xml:space="preserve">страждала </w:t>
            </w:r>
            <w:r w:rsidRPr="00BF0625">
              <w:rPr>
                <w:sz w:val="16"/>
                <w:lang w:val="uk-UA"/>
              </w:rPr>
              <w:t>на інше захворювання, а саме</w:t>
            </w:r>
            <w:r w:rsidRPr="00BF0625" w:rsidR="001614EB">
              <w:rPr>
                <w:sz w:val="16"/>
                <w:lang w:val="uk-UA"/>
              </w:rPr>
              <w:t>,</w:t>
            </w:r>
            <w:r w:rsidRPr="00BF0625">
              <w:rPr>
                <w:sz w:val="16"/>
                <w:lang w:val="uk-UA"/>
              </w:rPr>
              <w:t xml:space="preserve"> менінгіт, а тому скоригували лікування</w:t>
            </w:r>
            <w:r w:rsidRPr="00BF0625" w:rsidR="001614EB">
              <w:rPr>
                <w:sz w:val="16"/>
                <w:lang w:val="uk-UA"/>
              </w:rPr>
              <w:t xml:space="preserve"> відповідно</w:t>
            </w:r>
            <w:r w:rsidRPr="00BF0625">
              <w:rPr>
                <w:sz w:val="16"/>
                <w:lang w:val="uk-UA"/>
              </w:rPr>
              <w:t>. 10 серпня 2005 року у П. розвинувся тяжкий геморагічний менінгоенцефаліт, який призвів до коми та згодом до її смерті.</w:t>
            </w:r>
          </w:p>
          <w:p w:rsidRPr="00BF0625" w:rsidR="00CA1E7E" w:rsidP="00BF0625" w14:paraId="6D356CD5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CA1E7E" w:rsidP="00BF0625" w14:paraId="359D1932" w14:textId="77777777">
            <w:pPr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Кримінальне провадження</w:t>
            </w:r>
          </w:p>
          <w:p w:rsidRPr="00BF0625" w:rsidR="00CA1E7E" w:rsidP="00BF0625" w14:paraId="66DC69B4" w14:textId="77777777">
            <w:pPr>
              <w:rPr>
                <w:b/>
                <w:bCs/>
                <w:sz w:val="16"/>
                <w:lang w:val="uk-UA"/>
              </w:rPr>
            </w:pPr>
          </w:p>
          <w:p w:rsidRPr="00BF0625" w:rsidR="00DB6627" w:rsidP="00BF0625" w14:paraId="30D016BA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15 серпня 2005 року заявники подали заяву-скаргу </w:t>
            </w:r>
            <w:r w:rsidRPr="00BF0625" w:rsidR="00717C5F">
              <w:rPr>
                <w:sz w:val="16"/>
                <w:lang w:val="uk-UA"/>
              </w:rPr>
              <w:t xml:space="preserve">проти </w:t>
            </w:r>
            <w:r w:rsidRPr="00BF0625">
              <w:rPr>
                <w:sz w:val="16"/>
                <w:lang w:val="uk-UA"/>
              </w:rPr>
              <w:t xml:space="preserve">лікарів, які надавали медичну допомогу П. 19 вересня 2005 року було порушено кримінальну справу. 03 лютого 2006 року судово-медичні експерти з </w:t>
            </w:r>
            <w:r w:rsidRPr="00BF0625" w:rsidR="006F7F9C">
              <w:rPr>
                <w:sz w:val="16"/>
                <w:lang w:val="uk-UA"/>
              </w:rPr>
              <w:t>Закарпатського</w:t>
            </w:r>
            <w:r w:rsidRPr="00BF0625" w:rsidR="00C745E9">
              <w:rPr>
                <w:sz w:val="16"/>
                <w:lang w:val="uk-UA"/>
              </w:rPr>
              <w:t xml:space="preserve"> обласного бюро СМЕ </w:t>
            </w:r>
            <w:r w:rsidRPr="00BF0625">
              <w:rPr>
                <w:sz w:val="16"/>
                <w:lang w:val="uk-UA"/>
              </w:rPr>
              <w:t xml:space="preserve">виявили </w:t>
            </w:r>
            <w:r w:rsidRPr="00BF0625" w:rsidR="0019534D">
              <w:rPr>
                <w:sz w:val="16"/>
                <w:lang w:val="uk-UA"/>
              </w:rPr>
              <w:t xml:space="preserve">значні </w:t>
            </w:r>
            <w:r w:rsidRPr="00BF0625">
              <w:rPr>
                <w:sz w:val="16"/>
                <w:lang w:val="uk-UA"/>
              </w:rPr>
              <w:t xml:space="preserve">недоліки </w:t>
            </w:r>
            <w:r w:rsidRPr="00BF0625" w:rsidR="00BC7E33">
              <w:rPr>
                <w:sz w:val="16"/>
                <w:lang w:val="uk-UA"/>
              </w:rPr>
              <w:t xml:space="preserve">у </w:t>
            </w:r>
            <w:r w:rsidRPr="00BF0625" w:rsidR="0019534D">
              <w:rPr>
                <w:sz w:val="16"/>
                <w:lang w:val="uk-UA"/>
              </w:rPr>
              <w:t>проведенні діагностики</w:t>
            </w:r>
            <w:r w:rsidRPr="00BF0625" w:rsidR="00BC7E33">
              <w:rPr>
                <w:sz w:val="16"/>
                <w:lang w:val="uk-UA"/>
              </w:rPr>
              <w:t xml:space="preserve"> </w:t>
            </w:r>
            <w:r w:rsidRPr="00BF0625">
              <w:rPr>
                <w:sz w:val="16"/>
                <w:lang w:val="uk-UA"/>
              </w:rPr>
              <w:t xml:space="preserve">та </w:t>
            </w:r>
            <w:r w:rsidRPr="00BF0625" w:rsidR="00BC7E33">
              <w:rPr>
                <w:sz w:val="16"/>
                <w:lang w:val="uk-UA"/>
              </w:rPr>
              <w:t xml:space="preserve">лікуванні </w:t>
            </w:r>
            <w:r w:rsidRPr="00BF0625">
              <w:rPr>
                <w:sz w:val="16"/>
                <w:lang w:val="uk-UA"/>
              </w:rPr>
              <w:t xml:space="preserve">П. У додатковому висновку від </w:t>
            </w:r>
            <w:r w:rsidRPr="00BF0625" w:rsidR="00C745E9">
              <w:rPr>
                <w:sz w:val="16"/>
                <w:lang w:val="uk-UA"/>
              </w:rPr>
              <w:t>0</w:t>
            </w:r>
            <w:r w:rsidRPr="00BF0625">
              <w:rPr>
                <w:sz w:val="16"/>
                <w:lang w:val="uk-UA"/>
              </w:rPr>
              <w:t xml:space="preserve">2 серпня 2007 року медичні експерти зазначили, що П. </w:t>
            </w:r>
            <w:r w:rsidRPr="00BF0625" w:rsidR="00717C5F">
              <w:rPr>
                <w:sz w:val="16"/>
                <w:lang w:val="uk-UA"/>
              </w:rPr>
              <w:t xml:space="preserve">оглянула </w:t>
            </w:r>
            <w:r w:rsidRPr="00BF0625" w:rsidR="0019534D">
              <w:rPr>
                <w:sz w:val="16"/>
                <w:lang w:val="uk-UA"/>
              </w:rPr>
              <w:t xml:space="preserve">велика кількість </w:t>
            </w:r>
            <w:r w:rsidRPr="00BF0625">
              <w:rPr>
                <w:sz w:val="16"/>
                <w:lang w:val="uk-UA"/>
              </w:rPr>
              <w:t>лікар</w:t>
            </w:r>
            <w:r w:rsidRPr="00BF0625" w:rsidR="00C745E9">
              <w:rPr>
                <w:sz w:val="16"/>
                <w:lang w:val="uk-UA"/>
              </w:rPr>
              <w:t>і</w:t>
            </w:r>
            <w:r w:rsidRPr="00BF0625">
              <w:rPr>
                <w:sz w:val="16"/>
                <w:lang w:val="uk-UA"/>
              </w:rPr>
              <w:t>, що унеможливлю</w:t>
            </w:r>
            <w:r w:rsidRPr="00BF0625" w:rsidR="00C745E9">
              <w:rPr>
                <w:sz w:val="16"/>
                <w:lang w:val="uk-UA"/>
              </w:rPr>
              <w:t xml:space="preserve">вало </w:t>
            </w:r>
            <w:r w:rsidRPr="00BF0625">
              <w:rPr>
                <w:sz w:val="16"/>
                <w:lang w:val="uk-UA"/>
              </w:rPr>
              <w:t>в</w:t>
            </w:r>
            <w:r w:rsidRPr="00BF0625" w:rsidR="00C745E9">
              <w:rPr>
                <w:sz w:val="16"/>
                <w:lang w:val="uk-UA"/>
              </w:rPr>
              <w:t xml:space="preserve">изначення </w:t>
            </w:r>
            <w:r w:rsidRPr="00BF0625">
              <w:rPr>
                <w:sz w:val="16"/>
                <w:lang w:val="uk-UA"/>
              </w:rPr>
              <w:t xml:space="preserve">одного конкретного лікаря, відповідального за </w:t>
            </w:r>
            <w:r w:rsidRPr="00BF0625" w:rsidR="00C745E9">
              <w:rPr>
                <w:sz w:val="16"/>
                <w:lang w:val="uk-UA"/>
              </w:rPr>
              <w:t>стверджувані</w:t>
            </w:r>
            <w:r w:rsidRPr="00BF0625">
              <w:rPr>
                <w:sz w:val="16"/>
                <w:lang w:val="uk-UA"/>
              </w:rPr>
              <w:t xml:space="preserve"> помилки.</w:t>
            </w:r>
          </w:p>
          <w:p w:rsidRPr="00BF0625" w:rsidR="00C745E9" w:rsidP="00BF0625" w14:paraId="3A04AC78" w14:textId="5CC428AB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02 квітня 2008 року лише Т. (</w:t>
            </w:r>
            <w:r w:rsidRPr="00BF0625" w:rsidR="007D658B">
              <w:rPr>
                <w:sz w:val="16"/>
                <w:lang w:val="uk-UA"/>
              </w:rPr>
              <w:t>лікуюч</w:t>
            </w:r>
            <w:r w:rsidRPr="00BF0625" w:rsidR="00540F45">
              <w:rPr>
                <w:sz w:val="16"/>
                <w:lang w:val="uk-UA"/>
              </w:rPr>
              <w:t>ому</w:t>
            </w:r>
            <w:r w:rsidRPr="00BF0625" w:rsidR="007D658B">
              <w:rPr>
                <w:sz w:val="16"/>
                <w:lang w:val="uk-UA"/>
              </w:rPr>
              <w:t xml:space="preserve"> лікар</w:t>
            </w:r>
            <w:r w:rsidRPr="00BF0625" w:rsidR="00540F45">
              <w:rPr>
                <w:sz w:val="16"/>
                <w:lang w:val="uk-UA"/>
              </w:rPr>
              <w:t>ю</w:t>
            </w:r>
            <w:r w:rsidRPr="00BF0625">
              <w:rPr>
                <w:sz w:val="16"/>
                <w:lang w:val="uk-UA"/>
              </w:rPr>
              <w:t xml:space="preserve">) було </w:t>
            </w:r>
            <w:r w:rsidRPr="00BF0625" w:rsidR="00BC7E33">
              <w:rPr>
                <w:sz w:val="16"/>
                <w:lang w:val="uk-UA"/>
              </w:rPr>
              <w:t>пред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 w:rsidR="00BC7E33">
              <w:rPr>
                <w:sz w:val="16"/>
                <w:lang w:val="uk-UA"/>
              </w:rPr>
              <w:t xml:space="preserve">явлено </w:t>
            </w:r>
            <w:r w:rsidRPr="00BF0625">
              <w:rPr>
                <w:sz w:val="16"/>
                <w:lang w:val="uk-UA"/>
              </w:rPr>
              <w:t xml:space="preserve">обвинувачення за </w:t>
            </w:r>
            <w:r w:rsidRPr="00BF0625" w:rsidR="00BC7E33">
              <w:rPr>
                <w:sz w:val="16"/>
                <w:lang w:val="uk-UA"/>
              </w:rPr>
              <w:t xml:space="preserve">фактом вчинення кримінального </w:t>
            </w:r>
            <w:r w:rsidRPr="00BF0625">
              <w:rPr>
                <w:sz w:val="16"/>
                <w:lang w:val="uk-UA"/>
              </w:rPr>
              <w:t xml:space="preserve">правопорушення, </w:t>
            </w:r>
            <w:r w:rsidRPr="00BF0625" w:rsidR="00BC7E33">
              <w:rPr>
                <w:sz w:val="16"/>
                <w:lang w:val="uk-UA"/>
              </w:rPr>
              <w:t>пов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 w:rsidR="00BC7E33">
              <w:rPr>
                <w:sz w:val="16"/>
                <w:lang w:val="uk-UA"/>
              </w:rPr>
              <w:t xml:space="preserve">язаного </w:t>
            </w:r>
            <w:r w:rsidRPr="00BF0625">
              <w:rPr>
                <w:sz w:val="16"/>
                <w:lang w:val="uk-UA"/>
              </w:rPr>
              <w:t>з неналежним виконанням професійних обов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>язків медичним персоналом.</w:t>
            </w:r>
          </w:p>
          <w:p w:rsidRPr="00BF0625" w:rsidR="00C745E9" w:rsidP="00BF0625" w14:paraId="60595BB2" w14:textId="5FC0198B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22 січня 2009 року суд призначив </w:t>
            </w:r>
            <w:r w:rsidRPr="00BF0625" w:rsidR="00F00C4E">
              <w:rPr>
                <w:sz w:val="16"/>
                <w:lang w:val="uk-UA"/>
              </w:rPr>
              <w:t xml:space="preserve">проведення </w:t>
            </w:r>
            <w:r w:rsidRPr="00BF0625">
              <w:rPr>
                <w:sz w:val="16"/>
                <w:lang w:val="uk-UA"/>
              </w:rPr>
              <w:t>додатков</w:t>
            </w:r>
            <w:r w:rsidRPr="00BF0625" w:rsidR="00F00C4E">
              <w:rPr>
                <w:sz w:val="16"/>
                <w:lang w:val="uk-UA"/>
              </w:rPr>
              <w:t>ої</w:t>
            </w:r>
            <w:r w:rsidRPr="00BF0625">
              <w:rPr>
                <w:sz w:val="16"/>
                <w:lang w:val="uk-UA"/>
              </w:rPr>
              <w:t xml:space="preserve"> судово-медичн</w:t>
            </w:r>
            <w:r w:rsidRPr="00BF0625" w:rsidR="00F00C4E">
              <w:rPr>
                <w:sz w:val="16"/>
                <w:lang w:val="uk-UA"/>
              </w:rPr>
              <w:t>ої</w:t>
            </w:r>
            <w:r w:rsidRPr="00BF0625">
              <w:rPr>
                <w:sz w:val="16"/>
                <w:lang w:val="uk-UA"/>
              </w:rPr>
              <w:t xml:space="preserve"> експертиз</w:t>
            </w:r>
            <w:r w:rsidRPr="00BF0625" w:rsidR="00F00C4E">
              <w:rPr>
                <w:sz w:val="16"/>
                <w:lang w:val="uk-UA"/>
              </w:rPr>
              <w:t>и</w:t>
            </w:r>
            <w:r w:rsidRPr="00BF0625">
              <w:rPr>
                <w:sz w:val="16"/>
                <w:lang w:val="uk-UA"/>
              </w:rPr>
              <w:t xml:space="preserve"> Головним бюро судово-медичних експертиз Міністерства охорони здоров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>я</w:t>
            </w:r>
            <w:r w:rsidRPr="00BF0625" w:rsidR="00F00C4E">
              <w:rPr>
                <w:sz w:val="16"/>
                <w:lang w:val="uk-UA"/>
              </w:rPr>
              <w:t xml:space="preserve"> України</w:t>
            </w:r>
            <w:r w:rsidRPr="00BF0625">
              <w:rPr>
                <w:sz w:val="16"/>
                <w:lang w:val="uk-UA"/>
              </w:rPr>
              <w:t xml:space="preserve">. </w:t>
            </w:r>
            <w:r w:rsidRPr="00BF0625" w:rsidR="00F00C4E">
              <w:rPr>
                <w:sz w:val="16"/>
                <w:lang w:val="uk-UA"/>
              </w:rPr>
              <w:t>0</w:t>
            </w:r>
            <w:r w:rsidRPr="00BF0625">
              <w:rPr>
                <w:sz w:val="16"/>
                <w:lang w:val="uk-UA"/>
              </w:rPr>
              <w:t>1</w:t>
            </w:r>
            <w:r w:rsidRPr="00BF0625" w:rsidR="00F00C4E">
              <w:rPr>
                <w:sz w:val="16"/>
                <w:lang w:val="uk-UA"/>
              </w:rPr>
              <w:t> </w:t>
            </w:r>
            <w:r w:rsidRPr="00BF0625">
              <w:rPr>
                <w:sz w:val="16"/>
                <w:lang w:val="uk-UA"/>
              </w:rPr>
              <w:t>вересня 2009 року медичні експерти дійшли висновку</w:t>
            </w:r>
            <w:r w:rsidRPr="00BF0625" w:rsidR="00F00C4E">
              <w:rPr>
                <w:sz w:val="16"/>
                <w:lang w:val="uk-UA"/>
              </w:rPr>
              <w:t xml:space="preserve"> про відсутність в діях медичного персоналу неналежного виконання професійних обов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 w:rsidR="00F00C4E">
              <w:rPr>
                <w:sz w:val="16"/>
                <w:lang w:val="uk-UA"/>
              </w:rPr>
              <w:t xml:space="preserve">язків під час надання медичної допомоги </w:t>
            </w:r>
            <w:r w:rsidRPr="00BF0625">
              <w:rPr>
                <w:sz w:val="16"/>
                <w:lang w:val="uk-UA"/>
              </w:rPr>
              <w:t xml:space="preserve">П. та </w:t>
            </w:r>
            <w:r w:rsidRPr="00BF0625" w:rsidR="00F00C4E">
              <w:rPr>
                <w:sz w:val="16"/>
                <w:lang w:val="uk-UA"/>
              </w:rPr>
              <w:t xml:space="preserve">відсутність </w:t>
            </w:r>
            <w:r w:rsidRPr="00BF0625">
              <w:rPr>
                <w:sz w:val="16"/>
                <w:lang w:val="uk-UA"/>
              </w:rPr>
              <w:t>причинно-наслідкового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язку між </w:t>
            </w:r>
            <w:r w:rsidRPr="00BF0625" w:rsidR="00F00C4E">
              <w:rPr>
                <w:sz w:val="16"/>
                <w:lang w:val="uk-UA"/>
              </w:rPr>
              <w:t xml:space="preserve">наданим </w:t>
            </w:r>
            <w:r w:rsidRPr="00BF0625">
              <w:rPr>
                <w:sz w:val="16"/>
                <w:lang w:val="uk-UA"/>
              </w:rPr>
              <w:t>лікуванням та її смертю.</w:t>
            </w:r>
          </w:p>
          <w:p w:rsidRPr="00BF0625" w:rsidR="00F00C4E" w:rsidP="00BF0625" w14:paraId="5F1FAF47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12 березня 2010 року Т. померла. Її родичі клопотали про продовження розгляду справи. 16 липня 2010 року Ужгородський міськрайонний суд виправдав Т. 14 грудня 2010 року це</w:t>
            </w:r>
            <w:r w:rsidRPr="00BF0625" w:rsidR="00B242F2">
              <w:rPr>
                <w:sz w:val="16"/>
                <w:lang w:val="uk-UA"/>
              </w:rPr>
              <w:t>й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B242F2">
              <w:rPr>
                <w:sz w:val="16"/>
                <w:lang w:val="uk-UA"/>
              </w:rPr>
              <w:t xml:space="preserve">вирок </w:t>
            </w:r>
            <w:r w:rsidRPr="00BF0625">
              <w:rPr>
                <w:sz w:val="16"/>
                <w:lang w:val="uk-UA"/>
              </w:rPr>
              <w:t xml:space="preserve">було скасовано в апеляційному порядку на тій підставі, що докази (показання свідків) не були належним чином </w:t>
            </w:r>
            <w:r w:rsidRPr="00BF0625" w:rsidR="00B242F2">
              <w:rPr>
                <w:sz w:val="16"/>
                <w:lang w:val="uk-UA"/>
              </w:rPr>
              <w:t>розглянуті</w:t>
            </w:r>
            <w:r w:rsidRPr="00BF0625">
              <w:rPr>
                <w:sz w:val="16"/>
                <w:lang w:val="uk-UA"/>
              </w:rPr>
              <w:t xml:space="preserve">. </w:t>
            </w:r>
            <w:r w:rsidRPr="00BF0625" w:rsidR="00B242F2">
              <w:rPr>
                <w:sz w:val="16"/>
                <w:lang w:val="uk-UA"/>
              </w:rPr>
              <w:t>0</w:t>
            </w:r>
            <w:r w:rsidRPr="00BF0625">
              <w:rPr>
                <w:sz w:val="16"/>
                <w:lang w:val="uk-UA"/>
              </w:rPr>
              <w:t>3 грудня 2012 року Ужгородський міськ</w:t>
            </w:r>
            <w:r w:rsidRPr="00BF0625" w:rsidR="00B242F2">
              <w:rPr>
                <w:sz w:val="16"/>
                <w:lang w:val="uk-UA"/>
              </w:rPr>
              <w:t>районн</w:t>
            </w:r>
            <w:r w:rsidRPr="00BF0625">
              <w:rPr>
                <w:sz w:val="16"/>
                <w:lang w:val="uk-UA"/>
              </w:rPr>
              <w:t xml:space="preserve">ий суд </w:t>
            </w:r>
            <w:r w:rsidRPr="00BF0625" w:rsidR="00CA5A03">
              <w:rPr>
                <w:sz w:val="16"/>
                <w:lang w:val="uk-UA"/>
              </w:rPr>
              <w:t xml:space="preserve">повторно </w:t>
            </w:r>
            <w:r w:rsidRPr="00BF0625">
              <w:rPr>
                <w:sz w:val="16"/>
                <w:lang w:val="uk-UA"/>
              </w:rPr>
              <w:t xml:space="preserve">виправдав Т. </w:t>
            </w:r>
            <w:r w:rsidRPr="00BF0625" w:rsidR="00B242F2">
              <w:rPr>
                <w:sz w:val="16"/>
                <w:lang w:val="uk-UA"/>
              </w:rPr>
              <w:t>0</w:t>
            </w:r>
            <w:r w:rsidRPr="00BF0625">
              <w:rPr>
                <w:sz w:val="16"/>
                <w:lang w:val="uk-UA"/>
              </w:rPr>
              <w:t>9 жовтня 2013 року це</w:t>
            </w:r>
            <w:r w:rsidRPr="00BF0625" w:rsidR="00B242F2">
              <w:rPr>
                <w:sz w:val="16"/>
                <w:lang w:val="uk-UA"/>
              </w:rPr>
              <w:t>й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B242F2">
              <w:rPr>
                <w:sz w:val="16"/>
                <w:lang w:val="uk-UA"/>
              </w:rPr>
              <w:t xml:space="preserve">вирок </w:t>
            </w:r>
            <w:r w:rsidRPr="00BF0625">
              <w:rPr>
                <w:sz w:val="16"/>
                <w:lang w:val="uk-UA"/>
              </w:rPr>
              <w:t>було скасовано в апеляційному порядку, а справу було направлено на новий розгляд до суду першої інстанції.</w:t>
            </w:r>
          </w:p>
          <w:p w:rsidRPr="00BF0625" w:rsidR="00B242F2" w:rsidP="00BF0625" w14:paraId="5D941B0C" w14:textId="2046EB53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19 червня 2015 року суд першої інстанції призначив ще одну судово-медичну експертизу Головним бюро судово-медичних експертиз Міністерства охорони здоров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>я України, і провадження у справі було зупинено. 22 грудня 2017 року суд першої інстанції отримав результати цієї експертизи.</w:t>
            </w:r>
          </w:p>
          <w:p w:rsidRPr="00BF0625" w:rsidR="00F00C4E" w:rsidP="00BF0625" w14:paraId="15DE768D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Станом на 03 травня 2019 року справа </w:t>
            </w:r>
            <w:r w:rsidRPr="00BF0625" w:rsidR="00C46C67">
              <w:rPr>
                <w:sz w:val="16"/>
                <w:lang w:val="uk-UA"/>
              </w:rPr>
              <w:t xml:space="preserve">усе ще </w:t>
            </w:r>
            <w:r w:rsidRPr="00BF0625">
              <w:rPr>
                <w:sz w:val="16"/>
                <w:lang w:val="uk-UA"/>
              </w:rPr>
              <w:t xml:space="preserve">перебувала на розгляді </w:t>
            </w:r>
            <w:r w:rsidRPr="00BF0625" w:rsidR="00C46C67">
              <w:rPr>
                <w:sz w:val="16"/>
                <w:lang w:val="uk-UA"/>
              </w:rPr>
              <w:t xml:space="preserve">у суді </w:t>
            </w:r>
            <w:r w:rsidRPr="00BF0625">
              <w:rPr>
                <w:sz w:val="16"/>
                <w:lang w:val="uk-UA"/>
              </w:rPr>
              <w:t>першої інстанції.</w:t>
            </w:r>
          </w:p>
          <w:p w:rsidRPr="00BF0625" w:rsidR="00CA1E7E" w:rsidP="00BF0625" w14:paraId="1276B4E0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CA1E7E" w:rsidP="00BF0625" w14:paraId="6F05AAF2" w14:textId="77777777">
            <w:pPr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Цивільні позови</w:t>
            </w:r>
          </w:p>
          <w:p w:rsidRPr="00BF0625" w:rsidR="00CA1E7E" w:rsidP="00BF0625" w14:paraId="477C013F" w14:textId="77777777">
            <w:pPr>
              <w:rPr>
                <w:b/>
                <w:bCs/>
                <w:sz w:val="16"/>
                <w:lang w:val="uk-UA"/>
              </w:rPr>
            </w:pPr>
          </w:p>
          <w:p w:rsidRPr="00BF0625" w:rsidR="00B242F2" w:rsidP="00BF0625" w14:paraId="7B48A71F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У 2008 році перший та другий заявники подали цивільні позови в межах кримінальної справи, вимагаючи від лікарні, залученої </w:t>
            </w:r>
            <w:r w:rsidRPr="00BF0625" w:rsidR="00C46C67">
              <w:rPr>
                <w:sz w:val="16"/>
                <w:lang w:val="uk-UA"/>
              </w:rPr>
              <w:t>як</w:t>
            </w:r>
            <w:r w:rsidRPr="00BF0625">
              <w:rPr>
                <w:sz w:val="16"/>
                <w:lang w:val="uk-UA"/>
              </w:rPr>
              <w:t xml:space="preserve"> цивільного відповідача, відшкодування матеріальної та моральної шкоди. 26 лютого 2014 року трет</w:t>
            </w:r>
            <w:r w:rsidRPr="00BF0625" w:rsidR="00CF128A">
              <w:rPr>
                <w:sz w:val="16"/>
                <w:lang w:val="uk-UA"/>
              </w:rPr>
              <w:t>я</w:t>
            </w:r>
            <w:r w:rsidRPr="00BF0625">
              <w:rPr>
                <w:sz w:val="16"/>
                <w:lang w:val="uk-UA"/>
              </w:rPr>
              <w:t xml:space="preserve"> та четверт</w:t>
            </w:r>
            <w:r w:rsidRPr="00BF0625" w:rsidR="00CF128A">
              <w:rPr>
                <w:sz w:val="16"/>
                <w:lang w:val="uk-UA"/>
              </w:rPr>
              <w:t>а</w:t>
            </w:r>
            <w:r w:rsidRPr="00BF0625">
              <w:rPr>
                <w:sz w:val="16"/>
                <w:lang w:val="uk-UA"/>
              </w:rPr>
              <w:t xml:space="preserve"> заявни</w:t>
            </w:r>
            <w:r w:rsidRPr="00BF0625" w:rsidR="00CF128A">
              <w:rPr>
                <w:sz w:val="16"/>
                <w:lang w:val="uk-UA"/>
              </w:rPr>
              <w:t>ці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CF128A">
              <w:rPr>
                <w:sz w:val="16"/>
                <w:lang w:val="uk-UA"/>
              </w:rPr>
              <w:t xml:space="preserve">долучилися </w:t>
            </w:r>
            <w:r w:rsidRPr="00BF0625">
              <w:rPr>
                <w:sz w:val="16"/>
                <w:lang w:val="uk-UA"/>
              </w:rPr>
              <w:t>до провадження як потерпілі.</w:t>
            </w:r>
          </w:p>
          <w:p w:rsidRPr="00BF0625" w:rsidR="00CA1E7E" w:rsidP="00BF0625" w14:paraId="2D405D47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CA1E7E" w:rsidP="00BF0625" w14:paraId="194740F1" w14:textId="77777777">
            <w:pPr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Інші провадження</w:t>
            </w:r>
          </w:p>
          <w:p w:rsidRPr="00BF0625" w:rsidR="00CA1E7E" w:rsidP="00BF0625" w14:paraId="5D93105A" w14:textId="77777777">
            <w:pPr>
              <w:rPr>
                <w:b/>
                <w:bCs/>
                <w:sz w:val="16"/>
                <w:lang w:val="uk-UA"/>
              </w:rPr>
            </w:pPr>
          </w:p>
          <w:p w:rsidRPr="00BF0625" w:rsidR="00CA1E7E" w:rsidP="00BF0625" w14:paraId="6DE72C60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23 серпня 2005 року було </w:t>
            </w:r>
            <w:r w:rsidRPr="00BF0625" w:rsidR="00BE4B04">
              <w:rPr>
                <w:sz w:val="16"/>
                <w:lang w:val="uk-UA"/>
              </w:rPr>
              <w:t xml:space="preserve">створено </w:t>
            </w:r>
            <w:r w:rsidRPr="00BF0625">
              <w:rPr>
                <w:sz w:val="16"/>
                <w:lang w:val="uk-UA"/>
              </w:rPr>
              <w:t xml:space="preserve">експертну комісію лікарів із Закарпатської області для розслідування скарги заявників щодо лікування П., </w:t>
            </w:r>
            <w:r w:rsidRPr="00BF0625" w:rsidR="00C46C67">
              <w:rPr>
                <w:sz w:val="16"/>
                <w:lang w:val="uk-UA"/>
              </w:rPr>
              <w:t xml:space="preserve">що </w:t>
            </w:r>
            <w:r w:rsidRPr="00BF0625">
              <w:rPr>
                <w:sz w:val="16"/>
                <w:lang w:val="uk-UA"/>
              </w:rPr>
              <w:t>призвело до її смерті. Комісія дійшла висновку, що П. отримала належну медичну допомогу.</w:t>
            </w:r>
          </w:p>
          <w:p w:rsidRPr="00BF0625" w:rsidR="00593923" w:rsidP="00BF0625" w14:paraId="589E5D5A" w14:textId="77777777">
            <w:pPr>
              <w:jc w:val="both"/>
              <w:rPr>
                <w:sz w:val="16"/>
                <w:lang w:val="uk-UA"/>
              </w:rPr>
            </w:pPr>
          </w:p>
        </w:tc>
        <w:tc>
          <w:tcPr>
            <w:tcW w:w="2268" w:type="dxa"/>
          </w:tcPr>
          <w:p w:rsidRPr="00BF0625" w:rsidR="0087161A" w:rsidP="00BF0625" w14:paraId="4E7036E9" w14:textId="77777777">
            <w:pPr>
              <w:spacing w:before="120"/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Надмірна затримка та </w:t>
            </w:r>
            <w:r w:rsidRPr="00BF0625" w:rsidR="00DC3894">
              <w:rPr>
                <w:sz w:val="16"/>
                <w:lang w:val="uk-UA"/>
              </w:rPr>
              <w:t xml:space="preserve">відсутність ретельності </w:t>
            </w:r>
            <w:r w:rsidRPr="00BF0625">
              <w:rPr>
                <w:sz w:val="16"/>
                <w:lang w:val="uk-UA"/>
              </w:rPr>
              <w:t xml:space="preserve">(див. </w:t>
            </w:r>
            <w:r w:rsidRPr="00BF0625" w:rsidR="003F0DA1">
              <w:rPr>
                <w:sz w:val="16"/>
                <w:lang w:val="uk-UA"/>
              </w:rPr>
              <w:t>рішення у справах «Арска</w:t>
            </w:r>
            <w:r w:rsidRPr="00BF0625" w:rsidR="003775A5">
              <w:rPr>
                <w:sz w:val="16"/>
                <w:lang w:val="uk-UA"/>
              </w:rPr>
              <w:t>я</w:t>
            </w:r>
            <w:r w:rsidRPr="00BF0625" w:rsidR="003F0DA1">
              <w:rPr>
                <w:sz w:val="16"/>
                <w:lang w:val="uk-UA"/>
              </w:rPr>
              <w:t xml:space="preserve"> проти України» </w:t>
            </w:r>
            <w:r w:rsidRPr="00BF0625" w:rsidR="003F0DA1">
              <w:rPr>
                <w:i/>
                <w:iCs/>
                <w:sz w:val="16"/>
                <w:lang w:val="uk-UA"/>
              </w:rPr>
              <w:t>(</w:t>
            </w:r>
            <w:r w:rsidRPr="00BF0625">
              <w:rPr>
                <w:i/>
                <w:iCs/>
                <w:sz w:val="16"/>
                <w:lang w:val="uk-UA"/>
              </w:rPr>
              <w:t>Arskaya v. Ukraine</w:t>
            </w:r>
            <w:r w:rsidRPr="00BF0625" w:rsidR="003F0DA1">
              <w:rPr>
                <w:i/>
                <w:iCs/>
                <w:sz w:val="16"/>
                <w:lang w:val="uk-UA"/>
              </w:rPr>
              <w:t>)</w:t>
            </w:r>
            <w:r w:rsidRPr="00BF0625">
              <w:rPr>
                <w:sz w:val="16"/>
                <w:lang w:val="uk-UA"/>
              </w:rPr>
              <w:t xml:space="preserve">, </w:t>
            </w:r>
            <w:r w:rsidRPr="00BF0625" w:rsidR="003F0DA1">
              <w:rPr>
                <w:sz w:val="16"/>
                <w:lang w:val="uk-UA"/>
              </w:rPr>
              <w:t xml:space="preserve">заява </w:t>
            </w:r>
            <w:r w:rsidRPr="00BF0625">
              <w:rPr>
                <w:sz w:val="16"/>
                <w:lang w:val="uk-UA"/>
              </w:rPr>
              <w:t>№</w:t>
            </w:r>
            <w:r w:rsidRPr="00BF0625" w:rsidR="003F0DA1">
              <w:rPr>
                <w:sz w:val="16"/>
                <w:lang w:val="uk-UA"/>
              </w:rPr>
              <w:t> </w:t>
            </w:r>
            <w:r w:rsidRPr="00BF0625">
              <w:rPr>
                <w:sz w:val="16"/>
                <w:lang w:val="uk-UA"/>
              </w:rPr>
              <w:t xml:space="preserve">45076/05, </w:t>
            </w:r>
            <w:r w:rsidRPr="00BF0625" w:rsidR="003F0DA1">
              <w:rPr>
                <w:sz w:val="16"/>
                <w:lang w:val="uk-UA"/>
              </w:rPr>
              <w:t>пункт</w:t>
            </w:r>
            <w:r w:rsidRPr="00BF0625">
              <w:rPr>
                <w:sz w:val="16"/>
                <w:lang w:val="uk-UA"/>
              </w:rPr>
              <w:t xml:space="preserve"> 72,</w:t>
            </w:r>
            <w:r w:rsidRPr="00BF0625" w:rsidR="003F0DA1">
              <w:rPr>
                <w:sz w:val="16"/>
                <w:lang w:val="uk-UA"/>
              </w:rPr>
              <w:t xml:space="preserve"> від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3F0DA1">
              <w:rPr>
                <w:sz w:val="16"/>
                <w:lang w:val="uk-UA"/>
              </w:rPr>
              <w:t>0</w:t>
            </w:r>
            <w:r w:rsidRPr="00BF0625">
              <w:rPr>
                <w:sz w:val="16"/>
                <w:lang w:val="uk-UA"/>
              </w:rPr>
              <w:t>5 грудня 2013</w:t>
            </w:r>
            <w:r w:rsidRPr="00BF0625" w:rsidR="003F0DA1">
              <w:rPr>
                <w:sz w:val="16"/>
                <w:lang w:val="uk-UA"/>
              </w:rPr>
              <w:t> </w:t>
            </w:r>
            <w:r w:rsidRPr="00BF0625">
              <w:rPr>
                <w:sz w:val="16"/>
                <w:lang w:val="uk-UA"/>
              </w:rPr>
              <w:t xml:space="preserve">року; </w:t>
            </w:r>
            <w:r w:rsidRPr="00BF0625" w:rsidR="003F0DA1">
              <w:rPr>
                <w:sz w:val="16"/>
                <w:lang w:val="uk-UA"/>
              </w:rPr>
              <w:t xml:space="preserve">«Валерій Фуклєв проти України» </w:t>
            </w:r>
            <w:r w:rsidRPr="00BF0625" w:rsidR="003F0DA1">
              <w:rPr>
                <w:i/>
                <w:iCs/>
                <w:sz w:val="16"/>
                <w:lang w:val="uk-UA"/>
              </w:rPr>
              <w:t>(</w:t>
            </w:r>
            <w:r w:rsidRPr="00BF0625">
              <w:rPr>
                <w:i/>
                <w:iCs/>
                <w:sz w:val="16"/>
                <w:lang w:val="uk-UA"/>
              </w:rPr>
              <w:t>Valeriy Fuklev v. Ukraine</w:t>
            </w:r>
            <w:r w:rsidRPr="00BF0625" w:rsidR="003F0DA1">
              <w:rPr>
                <w:i/>
                <w:iCs/>
                <w:sz w:val="16"/>
                <w:lang w:val="uk-UA"/>
              </w:rPr>
              <w:t>)</w:t>
            </w:r>
            <w:r w:rsidRPr="00BF0625">
              <w:rPr>
                <w:sz w:val="16"/>
                <w:lang w:val="uk-UA"/>
              </w:rPr>
              <w:t xml:space="preserve">, </w:t>
            </w:r>
            <w:r w:rsidRPr="00BF0625" w:rsidR="003F0DA1">
              <w:rPr>
                <w:sz w:val="16"/>
                <w:lang w:val="uk-UA"/>
              </w:rPr>
              <w:t xml:space="preserve">заява </w:t>
            </w:r>
            <w:r w:rsidRPr="00BF0625">
              <w:rPr>
                <w:sz w:val="16"/>
                <w:lang w:val="uk-UA"/>
              </w:rPr>
              <w:t>№</w:t>
            </w:r>
            <w:r w:rsidRPr="00BF0625" w:rsidR="003F0DA1">
              <w:rPr>
                <w:sz w:val="16"/>
                <w:lang w:val="uk-UA"/>
              </w:rPr>
              <w:t> </w:t>
            </w:r>
            <w:r w:rsidRPr="00BF0625">
              <w:rPr>
                <w:sz w:val="16"/>
                <w:lang w:val="uk-UA"/>
              </w:rPr>
              <w:t xml:space="preserve">6318/03, </w:t>
            </w:r>
            <w:r w:rsidRPr="00BF0625" w:rsidR="003F0DA1">
              <w:rPr>
                <w:sz w:val="16"/>
                <w:lang w:val="uk-UA"/>
              </w:rPr>
              <w:t>пункти</w:t>
            </w:r>
            <w:r w:rsidRPr="00BF0625">
              <w:rPr>
                <w:sz w:val="16"/>
                <w:lang w:val="uk-UA"/>
              </w:rPr>
              <w:t xml:space="preserve"> 75</w:t>
            </w:r>
            <w:r w:rsidRPr="00BF0625" w:rsidR="003F0DA1">
              <w:rPr>
                <w:sz w:val="16"/>
                <w:lang w:val="uk-UA"/>
              </w:rPr>
              <w:t xml:space="preserve"> і </w:t>
            </w:r>
            <w:r w:rsidRPr="00BF0625">
              <w:rPr>
                <w:sz w:val="16"/>
                <w:lang w:val="uk-UA"/>
              </w:rPr>
              <w:t>76,</w:t>
            </w:r>
            <w:r w:rsidRPr="00BF0625" w:rsidR="003F0DA1">
              <w:rPr>
                <w:sz w:val="16"/>
                <w:lang w:val="uk-UA"/>
              </w:rPr>
              <w:t xml:space="preserve"> від</w:t>
            </w:r>
            <w:r w:rsidRPr="00BF0625">
              <w:rPr>
                <w:sz w:val="16"/>
                <w:lang w:val="uk-UA"/>
              </w:rPr>
              <w:t xml:space="preserve"> 16 січня 2014 року; </w:t>
            </w:r>
            <w:r w:rsidRPr="00BF0625" w:rsidR="003F0DA1">
              <w:rPr>
                <w:sz w:val="16"/>
                <w:lang w:val="uk-UA"/>
              </w:rPr>
              <w:t xml:space="preserve">«Марчук проти України» [Комітет] </w:t>
            </w:r>
            <w:r w:rsidRPr="00BF0625" w:rsidR="003F0DA1">
              <w:rPr>
                <w:i/>
                <w:iCs/>
                <w:sz w:val="16"/>
                <w:lang w:val="uk-UA"/>
              </w:rPr>
              <w:t>(</w:t>
            </w:r>
            <w:r w:rsidRPr="00BF0625">
              <w:rPr>
                <w:i/>
                <w:iCs/>
                <w:sz w:val="16"/>
                <w:lang w:val="uk-UA"/>
              </w:rPr>
              <w:t>Marchuk v. Ukraine</w:t>
            </w:r>
            <w:r w:rsidRPr="00BF0625" w:rsidR="003F0DA1">
              <w:rPr>
                <w:i/>
                <w:iCs/>
                <w:sz w:val="16"/>
                <w:lang w:val="uk-UA"/>
              </w:rPr>
              <w:t>)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3F0DA1">
              <w:rPr>
                <w:sz w:val="16"/>
                <w:lang w:val="uk-UA"/>
              </w:rPr>
              <w:t xml:space="preserve">[Committee], заява </w:t>
            </w:r>
            <w:r w:rsidRPr="00BF0625">
              <w:rPr>
                <w:sz w:val="16"/>
                <w:lang w:val="uk-UA"/>
              </w:rPr>
              <w:t>№</w:t>
            </w:r>
            <w:r w:rsidRPr="00BF0625" w:rsidR="003F0DA1">
              <w:rPr>
                <w:sz w:val="16"/>
                <w:lang w:val="uk-UA"/>
              </w:rPr>
              <w:t> </w:t>
            </w:r>
            <w:r w:rsidRPr="00BF0625">
              <w:rPr>
                <w:sz w:val="16"/>
                <w:lang w:val="uk-UA"/>
              </w:rPr>
              <w:t xml:space="preserve">65663/12, </w:t>
            </w:r>
            <w:r w:rsidRPr="00BF0625" w:rsidR="003F0DA1">
              <w:rPr>
                <w:sz w:val="16"/>
                <w:lang w:val="uk-UA"/>
              </w:rPr>
              <w:t>пункти</w:t>
            </w:r>
            <w:r w:rsidRPr="00BF0625">
              <w:rPr>
                <w:sz w:val="16"/>
                <w:lang w:val="uk-UA"/>
              </w:rPr>
              <w:t xml:space="preserve"> 35 </w:t>
            </w:r>
            <w:r w:rsidRPr="00BF0625" w:rsidR="003F0DA1">
              <w:rPr>
                <w:sz w:val="16"/>
                <w:lang w:val="uk-UA"/>
              </w:rPr>
              <w:t>і</w:t>
            </w:r>
            <w:r w:rsidRPr="00BF0625">
              <w:rPr>
                <w:sz w:val="16"/>
                <w:lang w:val="uk-UA"/>
              </w:rPr>
              <w:t xml:space="preserve"> 37,</w:t>
            </w:r>
            <w:r w:rsidRPr="00BF0625" w:rsidR="003F0DA1">
              <w:rPr>
                <w:sz w:val="16"/>
                <w:lang w:val="uk-UA"/>
              </w:rPr>
              <w:t xml:space="preserve"> від</w:t>
            </w:r>
            <w:r w:rsidRPr="00BF0625">
              <w:rPr>
                <w:sz w:val="16"/>
                <w:lang w:val="uk-UA"/>
              </w:rPr>
              <w:t xml:space="preserve"> 28 липня 2016 року; та </w:t>
            </w:r>
            <w:r w:rsidRPr="00BF0625" w:rsidR="003F0DA1">
              <w:rPr>
                <w:sz w:val="16"/>
                <w:lang w:val="uk-UA"/>
              </w:rPr>
              <w:t xml:space="preserve">«Третьякова проти України» [Комітет] </w:t>
            </w:r>
            <w:r w:rsidRPr="00BF0625" w:rsidR="003F0DA1">
              <w:rPr>
                <w:i/>
                <w:iCs/>
                <w:sz w:val="16"/>
                <w:lang w:val="uk-UA"/>
              </w:rPr>
              <w:t>(</w:t>
            </w:r>
            <w:r w:rsidRPr="00BF0625">
              <w:rPr>
                <w:i/>
                <w:iCs/>
                <w:sz w:val="16"/>
                <w:lang w:val="uk-UA"/>
              </w:rPr>
              <w:t>Tretyakova v. Ukraine</w:t>
            </w:r>
            <w:r w:rsidRPr="00BF0625" w:rsidR="003F0DA1">
              <w:rPr>
                <w:i/>
                <w:iCs/>
                <w:sz w:val="16"/>
                <w:lang w:val="uk-UA"/>
              </w:rPr>
              <w:t>)</w:t>
            </w:r>
            <w:r w:rsidRPr="00BF0625" w:rsidR="003F0DA1">
              <w:rPr>
                <w:sz w:val="16"/>
                <w:lang w:val="uk-UA"/>
              </w:rPr>
              <w:t xml:space="preserve"> [Committee], заява </w:t>
            </w:r>
            <w:r w:rsidRPr="00BF0625">
              <w:rPr>
                <w:sz w:val="16"/>
                <w:lang w:val="uk-UA"/>
              </w:rPr>
              <w:t>№</w:t>
            </w:r>
            <w:r w:rsidRPr="00BF0625" w:rsidR="003F0DA1">
              <w:rPr>
                <w:sz w:val="16"/>
                <w:lang w:val="uk-UA"/>
              </w:rPr>
              <w:t> </w:t>
            </w:r>
            <w:r w:rsidRPr="00BF0625">
              <w:rPr>
                <w:sz w:val="16"/>
                <w:lang w:val="uk-UA"/>
              </w:rPr>
              <w:t xml:space="preserve">63126/13, </w:t>
            </w:r>
            <w:r w:rsidRPr="00BF0625" w:rsidR="003F0DA1">
              <w:rPr>
                <w:sz w:val="16"/>
                <w:lang w:val="uk-UA"/>
              </w:rPr>
              <w:t>пункти</w:t>
            </w:r>
            <w:r w:rsidRPr="00BF0625">
              <w:rPr>
                <w:sz w:val="16"/>
                <w:lang w:val="uk-UA"/>
              </w:rPr>
              <w:t xml:space="preserve"> 31</w:t>
            </w:r>
            <w:r w:rsidRPr="00BF0625" w:rsidR="003F0DA1">
              <w:rPr>
                <w:sz w:val="16"/>
                <w:lang w:val="uk-UA"/>
              </w:rPr>
              <w:t xml:space="preserve"> – </w:t>
            </w:r>
            <w:r w:rsidRPr="00BF0625">
              <w:rPr>
                <w:sz w:val="16"/>
                <w:lang w:val="uk-UA"/>
              </w:rPr>
              <w:t>33,</w:t>
            </w:r>
            <w:r w:rsidRPr="00BF0625" w:rsidR="003F0DA1">
              <w:rPr>
                <w:sz w:val="16"/>
                <w:lang w:val="uk-UA"/>
              </w:rPr>
              <w:t xml:space="preserve"> від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3F0DA1">
              <w:rPr>
                <w:sz w:val="16"/>
                <w:lang w:val="uk-UA"/>
              </w:rPr>
              <w:t>0</w:t>
            </w:r>
            <w:r w:rsidRPr="00BF0625">
              <w:rPr>
                <w:sz w:val="16"/>
                <w:lang w:val="uk-UA"/>
              </w:rPr>
              <w:t>4 листопада 2021 року);</w:t>
            </w:r>
          </w:p>
          <w:p w:rsidRPr="00BF0625" w:rsidR="00BF0625" w:rsidP="00BF0625" w14:paraId="2F5A81CA" w14:textId="77777777">
            <w:pPr>
              <w:spacing w:before="120"/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Повернення справи на новий розгляд з огляду на недоліки розслідування (див. згадані рішення у справах «Арска</w:t>
            </w:r>
            <w:r w:rsidRPr="00BF0625" w:rsidR="003775A5">
              <w:rPr>
                <w:sz w:val="16"/>
                <w:lang w:val="uk-UA"/>
              </w:rPr>
              <w:t>я</w:t>
            </w:r>
            <w:r w:rsidRPr="00BF0625">
              <w:rPr>
                <w:sz w:val="16"/>
                <w:lang w:val="uk-UA"/>
              </w:rPr>
              <w:t xml:space="preserve">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(Arskaya v. Ukraine)</w:t>
            </w:r>
            <w:r w:rsidRPr="00BF0625">
              <w:rPr>
                <w:sz w:val="16"/>
                <w:lang w:val="uk-UA"/>
              </w:rPr>
              <w:t xml:space="preserve">, пункт 72 та «Валерій Фуклєв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(Valeriy Fuklev v. Ukraine)</w:t>
            </w:r>
            <w:r w:rsidRPr="00BF0625">
              <w:rPr>
                <w:sz w:val="16"/>
                <w:lang w:val="uk-UA"/>
              </w:rPr>
              <w:t>, пункти 74 і 7</w:t>
            </w:r>
            <w:r w:rsidRPr="00BF0625" w:rsidR="003775A5">
              <w:rPr>
                <w:sz w:val="16"/>
                <w:lang w:val="uk-UA"/>
              </w:rPr>
              <w:t>5</w:t>
            </w:r>
            <w:r w:rsidRPr="00BF0625" w:rsidR="00DC3894">
              <w:rPr>
                <w:sz w:val="16"/>
                <w:lang w:val="uk-UA"/>
              </w:rPr>
              <w:t>)</w:t>
            </w:r>
            <w:r w:rsidRPr="00BF0625">
              <w:rPr>
                <w:sz w:val="16"/>
                <w:lang w:val="uk-UA"/>
              </w:rPr>
              <w:t>;</w:t>
            </w:r>
          </w:p>
          <w:p w:rsidRPr="00BF0625" w:rsidR="00CA1E7E" w:rsidP="00BF0625" w14:paraId="4D2D8254" w14:textId="4069A137">
            <w:pPr>
              <w:spacing w:before="120"/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Невстановлення</w:t>
            </w:r>
            <w:r w:rsidRPr="00BF0625">
              <w:rPr>
                <w:sz w:val="16"/>
                <w:lang w:val="uk-UA"/>
              </w:rPr>
              <w:t xml:space="preserve"> суттєвих фактів справи та можливих помилок, допущених під час надання медичної допомоги (див. рішення у справах </w:t>
            </w:r>
            <w:r w:rsidRPr="00BF0625" w:rsidR="0070715F">
              <w:rPr>
                <w:sz w:val="16"/>
                <w:lang w:val="uk-UA"/>
              </w:rPr>
              <w:t>«</w:t>
            </w:r>
            <w:r w:rsidRPr="00BF0625" w:rsidR="008C229C">
              <w:rPr>
                <w:sz w:val="16"/>
                <w:lang w:val="uk-UA"/>
              </w:rPr>
              <w:t xml:space="preserve">Іоніта </w:t>
            </w:r>
            <w:r w:rsidRPr="00BF0625" w:rsidR="0070715F">
              <w:rPr>
                <w:sz w:val="16"/>
                <w:lang w:val="uk-UA"/>
              </w:rPr>
              <w:t xml:space="preserve">проти Румінії» </w:t>
            </w:r>
            <w:r w:rsidRPr="00BF0625" w:rsidR="0070715F">
              <w:rPr>
                <w:i/>
                <w:iCs/>
                <w:sz w:val="16"/>
                <w:lang w:val="uk-UA"/>
              </w:rPr>
              <w:t>(</w:t>
            </w:r>
            <w:r w:rsidRPr="00BF0625">
              <w:rPr>
                <w:i/>
                <w:iCs/>
                <w:sz w:val="16"/>
                <w:lang w:val="uk-UA"/>
              </w:rPr>
              <w:t>Ioniță v.</w:t>
            </w:r>
            <w:r w:rsidRPr="00BF0625" w:rsidR="0070715F">
              <w:rPr>
                <w:i/>
                <w:iCs/>
                <w:sz w:val="16"/>
                <w:lang w:val="uk-UA"/>
              </w:rPr>
              <w:t xml:space="preserve"> </w:t>
            </w:r>
            <w:r w:rsidRPr="00BF0625">
              <w:rPr>
                <w:i/>
                <w:iCs/>
                <w:sz w:val="16"/>
                <w:lang w:val="uk-UA"/>
              </w:rPr>
              <w:t>Romania</w:t>
            </w:r>
            <w:r w:rsidRPr="00BF0625" w:rsidR="0070715F">
              <w:rPr>
                <w:i/>
                <w:iCs/>
                <w:sz w:val="16"/>
                <w:lang w:val="uk-UA"/>
              </w:rPr>
              <w:t>)</w:t>
            </w:r>
            <w:r w:rsidRPr="00BF0625">
              <w:rPr>
                <w:sz w:val="16"/>
                <w:lang w:val="uk-UA"/>
              </w:rPr>
              <w:t xml:space="preserve">, </w:t>
            </w:r>
            <w:r w:rsidRPr="00BF0625" w:rsidR="0070715F">
              <w:rPr>
                <w:sz w:val="16"/>
                <w:lang w:val="uk-UA"/>
              </w:rPr>
              <w:t>заява № </w:t>
            </w:r>
            <w:r w:rsidRPr="00BF0625">
              <w:rPr>
                <w:sz w:val="16"/>
                <w:lang w:val="uk-UA"/>
              </w:rPr>
              <w:t xml:space="preserve">81270/12, </w:t>
            </w:r>
            <w:r w:rsidRPr="00BF0625" w:rsidR="0070715F">
              <w:rPr>
                <w:sz w:val="16"/>
                <w:lang w:val="uk-UA"/>
              </w:rPr>
              <w:t xml:space="preserve">пункт </w:t>
            </w:r>
            <w:r w:rsidRPr="00BF0625">
              <w:rPr>
                <w:sz w:val="16"/>
                <w:lang w:val="uk-UA"/>
              </w:rPr>
              <w:t>83,</w:t>
            </w:r>
            <w:r w:rsidRPr="00BF0625" w:rsidR="0070715F">
              <w:rPr>
                <w:sz w:val="16"/>
                <w:lang w:val="uk-UA"/>
              </w:rPr>
              <w:t xml:space="preserve"> від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540F45">
              <w:rPr>
                <w:sz w:val="16"/>
                <w:lang w:val="uk-UA"/>
              </w:rPr>
              <w:t>10 </w:t>
            </w:r>
            <w:r w:rsidRPr="00BF0625" w:rsidR="0070715F">
              <w:rPr>
                <w:sz w:val="16"/>
                <w:lang w:val="uk-UA"/>
              </w:rPr>
              <w:t xml:space="preserve">січня </w:t>
            </w:r>
            <w:r w:rsidRPr="00BF0625">
              <w:rPr>
                <w:sz w:val="16"/>
                <w:lang w:val="uk-UA"/>
              </w:rPr>
              <w:t>2017</w:t>
            </w:r>
            <w:r w:rsidRPr="00BF0625" w:rsidR="0070715F">
              <w:rPr>
                <w:sz w:val="16"/>
                <w:lang w:val="uk-UA"/>
              </w:rPr>
              <w:t xml:space="preserve"> року</w:t>
            </w:r>
            <w:r w:rsidRPr="00BF0625">
              <w:rPr>
                <w:sz w:val="16"/>
                <w:lang w:val="uk-UA"/>
              </w:rPr>
              <w:t xml:space="preserve">; </w:t>
            </w:r>
            <w:r w:rsidRPr="00BF0625" w:rsidR="0070715F">
              <w:rPr>
                <w:sz w:val="16"/>
                <w:lang w:val="uk-UA"/>
              </w:rPr>
              <w:t xml:space="preserve">«Ніна Куценко проти України» </w:t>
            </w:r>
            <w:r w:rsidRPr="00BF0625" w:rsidR="0070715F">
              <w:rPr>
                <w:i/>
                <w:iCs/>
                <w:sz w:val="16"/>
                <w:lang w:val="uk-UA"/>
              </w:rPr>
              <w:t>(</w:t>
            </w:r>
            <w:r w:rsidRPr="00BF0625">
              <w:rPr>
                <w:i/>
                <w:iCs/>
                <w:sz w:val="16"/>
                <w:lang w:val="uk-UA"/>
              </w:rPr>
              <w:t>Nina Kutsenko v. Ukraine</w:t>
            </w:r>
            <w:r w:rsidRPr="00BF0625" w:rsidR="0070715F">
              <w:rPr>
                <w:i/>
                <w:iCs/>
                <w:sz w:val="16"/>
                <w:lang w:val="uk-UA"/>
              </w:rPr>
              <w:t>)</w:t>
            </w:r>
            <w:r w:rsidRPr="00BF0625">
              <w:rPr>
                <w:sz w:val="16"/>
                <w:lang w:val="uk-UA"/>
              </w:rPr>
              <w:t xml:space="preserve">, </w:t>
            </w:r>
            <w:r w:rsidRPr="00BF0625" w:rsidR="0070715F">
              <w:rPr>
                <w:sz w:val="16"/>
                <w:lang w:val="uk-UA"/>
              </w:rPr>
              <w:t>заява</w:t>
            </w:r>
            <w:r w:rsidRPr="00BF0625">
              <w:rPr>
                <w:sz w:val="16"/>
                <w:lang w:val="uk-UA"/>
              </w:rPr>
              <w:t xml:space="preserve"> 25114/11, </w:t>
            </w:r>
            <w:r w:rsidRPr="00BF0625" w:rsidR="0070715F">
              <w:rPr>
                <w:sz w:val="16"/>
                <w:lang w:val="uk-UA"/>
              </w:rPr>
              <w:t>пункт</w:t>
            </w:r>
            <w:r w:rsidRPr="00BF0625">
              <w:rPr>
                <w:sz w:val="16"/>
                <w:lang w:val="uk-UA"/>
              </w:rPr>
              <w:t xml:space="preserve"> 159,</w:t>
            </w:r>
            <w:r w:rsidRPr="00BF0625" w:rsidR="0070715F">
              <w:rPr>
                <w:sz w:val="16"/>
                <w:lang w:val="uk-UA"/>
              </w:rPr>
              <w:t xml:space="preserve"> від</w:t>
            </w:r>
            <w:r w:rsidRPr="00BF0625">
              <w:rPr>
                <w:sz w:val="16"/>
                <w:lang w:val="uk-UA"/>
              </w:rPr>
              <w:t xml:space="preserve"> 18</w:t>
            </w:r>
            <w:r w:rsidRPr="00BF0625" w:rsidR="0070715F">
              <w:rPr>
                <w:sz w:val="16"/>
                <w:lang w:val="uk-UA"/>
              </w:rPr>
              <w:t xml:space="preserve"> липня </w:t>
            </w:r>
            <w:r w:rsidRPr="00BF0625">
              <w:rPr>
                <w:sz w:val="16"/>
                <w:lang w:val="uk-UA"/>
              </w:rPr>
              <w:t>2017</w:t>
            </w:r>
            <w:r w:rsidRPr="00BF0625" w:rsidR="0070715F">
              <w:rPr>
                <w:sz w:val="16"/>
                <w:lang w:val="uk-UA"/>
              </w:rPr>
              <w:t xml:space="preserve"> року та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70715F">
              <w:rPr>
                <w:sz w:val="16"/>
                <w:lang w:val="uk-UA"/>
              </w:rPr>
              <w:t xml:space="preserve">«Лукашенко проти України» [Комітет] </w:t>
            </w:r>
            <w:r w:rsidRPr="00BF0625" w:rsidR="0070715F">
              <w:rPr>
                <w:i/>
                <w:iCs/>
                <w:sz w:val="16"/>
                <w:lang w:val="uk-UA"/>
              </w:rPr>
              <w:t>(</w:t>
            </w:r>
            <w:r w:rsidRPr="00BF0625">
              <w:rPr>
                <w:i/>
                <w:iCs/>
                <w:sz w:val="16"/>
                <w:lang w:val="uk-UA"/>
              </w:rPr>
              <w:t>Lukashenko v.</w:t>
            </w:r>
            <w:r w:rsidRPr="00BF0625" w:rsidR="0070715F">
              <w:rPr>
                <w:i/>
                <w:iCs/>
                <w:sz w:val="16"/>
                <w:lang w:val="uk-UA"/>
              </w:rPr>
              <w:t xml:space="preserve"> </w:t>
            </w:r>
            <w:r w:rsidRPr="00BF0625">
              <w:rPr>
                <w:i/>
                <w:iCs/>
                <w:sz w:val="16"/>
                <w:lang w:val="uk-UA"/>
              </w:rPr>
              <w:t>Ukraine</w:t>
            </w:r>
            <w:r w:rsidRPr="00BF0625" w:rsidR="0070715F">
              <w:rPr>
                <w:i/>
                <w:iCs/>
                <w:sz w:val="16"/>
                <w:lang w:val="uk-UA"/>
              </w:rPr>
              <w:t>)</w:t>
            </w:r>
            <w:r w:rsidRPr="00BF0625">
              <w:rPr>
                <w:i/>
                <w:iCs/>
                <w:sz w:val="16"/>
                <w:lang w:val="uk-UA"/>
              </w:rPr>
              <w:t xml:space="preserve"> </w:t>
            </w:r>
            <w:r w:rsidRPr="00BF0625">
              <w:rPr>
                <w:sz w:val="16"/>
                <w:lang w:val="uk-UA"/>
              </w:rPr>
              <w:t xml:space="preserve">[Committee], </w:t>
            </w:r>
            <w:r w:rsidRPr="00BF0625" w:rsidR="0070715F">
              <w:rPr>
                <w:sz w:val="16"/>
                <w:lang w:val="uk-UA"/>
              </w:rPr>
              <w:t>заява</w:t>
            </w:r>
            <w:r w:rsidRPr="00BF0625" w:rsidR="00723FAA">
              <w:rPr>
                <w:sz w:val="16"/>
                <w:lang w:val="uk-UA"/>
              </w:rPr>
              <w:t> </w:t>
            </w:r>
            <w:r w:rsidRPr="00BF0625">
              <w:rPr>
                <w:sz w:val="16"/>
                <w:lang w:val="uk-UA"/>
              </w:rPr>
              <w:t xml:space="preserve">33944/13, </w:t>
            </w:r>
            <w:r w:rsidRPr="00BF0625" w:rsidR="0070715F">
              <w:rPr>
                <w:sz w:val="16"/>
                <w:lang w:val="uk-UA"/>
              </w:rPr>
              <w:t>пункт</w:t>
            </w:r>
            <w:r w:rsidRPr="00BF0625">
              <w:rPr>
                <w:sz w:val="16"/>
                <w:lang w:val="uk-UA"/>
              </w:rPr>
              <w:t xml:space="preserve"> 30,</w:t>
            </w:r>
            <w:r w:rsidRPr="00BF0625" w:rsidR="0070715F">
              <w:rPr>
                <w:sz w:val="16"/>
                <w:lang w:val="uk-UA"/>
              </w:rPr>
              <w:t xml:space="preserve"> від</w:t>
            </w:r>
            <w:r w:rsidRPr="00BF0625">
              <w:rPr>
                <w:sz w:val="16"/>
                <w:lang w:val="uk-UA"/>
              </w:rPr>
              <w:t xml:space="preserve"> 11</w:t>
            </w:r>
            <w:r w:rsidRPr="00BF0625" w:rsidR="00D46672">
              <w:rPr>
                <w:sz w:val="16"/>
                <w:lang w:val="uk-UA"/>
              </w:rPr>
              <w:t> </w:t>
            </w:r>
            <w:r w:rsidRPr="00BF0625" w:rsidR="0070715F">
              <w:rPr>
                <w:sz w:val="16"/>
                <w:lang w:val="uk-UA"/>
              </w:rPr>
              <w:t xml:space="preserve">вересня </w:t>
            </w:r>
            <w:r w:rsidRPr="00BF0625">
              <w:rPr>
                <w:sz w:val="16"/>
                <w:lang w:val="uk-UA"/>
              </w:rPr>
              <w:t>2025</w:t>
            </w:r>
            <w:r w:rsidRPr="00BF0625" w:rsidR="0070715F">
              <w:rPr>
                <w:sz w:val="16"/>
                <w:lang w:val="uk-UA"/>
              </w:rPr>
              <w:t xml:space="preserve"> року</w:t>
            </w:r>
            <w:r w:rsidRPr="00BF0625">
              <w:rPr>
                <w:sz w:val="16"/>
                <w:lang w:val="uk-UA"/>
              </w:rPr>
              <w:t>).</w:t>
            </w:r>
          </w:p>
        </w:tc>
      </w:tr>
      <w:tr w:rsidTr="00EE4737" w14:paraId="47114DA5" w14:textId="77777777">
        <w:tblPrEx>
          <w:tblW w:w="13178" w:type="dxa"/>
          <w:tblLook w:val="0420"/>
        </w:tblPrEx>
        <w:tc>
          <w:tcPr>
            <w:tcW w:w="13178" w:type="dxa"/>
            <w:gridSpan w:val="7"/>
            <w:shd w:val="clear" w:color="auto" w:fill="DFDFDF" w:themeFill="background2" w:themeFillShade="E6"/>
          </w:tcPr>
          <w:p w:rsidRPr="00BF0625" w:rsidR="00CA1E7E" w:rsidP="00BF0625" w14:paraId="6834A7AC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Справедлива сатисфакція</w:t>
            </w:r>
          </w:p>
        </w:tc>
      </w:tr>
      <w:tr w:rsidTr="00EE4737" w14:paraId="1C034282" w14:textId="77777777">
        <w:tblPrEx>
          <w:tblW w:w="13178" w:type="dxa"/>
          <w:tblLook w:val="0420"/>
        </w:tblPrEx>
        <w:tc>
          <w:tcPr>
            <w:tcW w:w="6589" w:type="dxa"/>
            <w:gridSpan w:val="5"/>
            <w:shd w:val="clear" w:color="auto" w:fill="DFDFDF" w:themeFill="background2" w:themeFillShade="E6"/>
          </w:tcPr>
          <w:p w:rsidRPr="00BF0625" w:rsidR="00CA1E7E" w:rsidP="00BF0625" w14:paraId="7DDC9CD0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Вимоги заявників щодо справедливої сатисфакції</w:t>
            </w:r>
          </w:p>
        </w:tc>
        <w:tc>
          <w:tcPr>
            <w:tcW w:w="6589" w:type="dxa"/>
            <w:gridSpan w:val="2"/>
            <w:shd w:val="clear" w:color="auto" w:fill="DFDFDF" w:themeFill="background2" w:themeFillShade="E6"/>
          </w:tcPr>
          <w:p w:rsidRPr="00BF0625" w:rsidR="00CA1E7E" w:rsidP="00BF0625" w14:paraId="1378CAA8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Присуджена Судом сума</w:t>
            </w:r>
          </w:p>
        </w:tc>
      </w:tr>
      <w:tr w:rsidTr="00EE4737" w14:paraId="6B3F6824" w14:textId="77777777">
        <w:tblPrEx>
          <w:tblW w:w="13178" w:type="dxa"/>
          <w:tblLook w:val="0420"/>
        </w:tblPrEx>
        <w:tc>
          <w:tcPr>
            <w:tcW w:w="6589" w:type="dxa"/>
            <w:gridSpan w:val="5"/>
          </w:tcPr>
          <w:p w:rsidRPr="00BF0625" w:rsidR="00CA1E7E" w:rsidP="00BF0625" w14:paraId="441B46E6" w14:textId="77777777">
            <w:pPr>
              <w:jc w:val="both"/>
              <w:rPr>
                <w:b/>
                <w:sz w:val="16"/>
                <w:lang w:val="uk-UA"/>
              </w:rPr>
            </w:pPr>
            <w:r w:rsidRPr="00BF0625">
              <w:rPr>
                <w:b/>
                <w:sz w:val="16"/>
                <w:lang w:val="uk-UA"/>
              </w:rPr>
              <w:t>Моральна шкода:</w:t>
            </w:r>
          </w:p>
          <w:p w:rsidRPr="00BF0625" w:rsidR="00CA1E7E" w:rsidP="00BF0625" w14:paraId="657BBEF1" w14:textId="77777777">
            <w:pPr>
              <w:pStyle w:val="ListParagraph"/>
              <w:numPr>
                <w:ilvl w:val="0"/>
                <w:numId w:val="22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перший заявник вимагав 37 132 євро;</w:t>
            </w:r>
          </w:p>
          <w:p w:rsidRPr="00BF0625" w:rsidR="00CA1E7E" w:rsidP="00BF0625" w14:paraId="57591823" w14:textId="77777777">
            <w:pPr>
              <w:pStyle w:val="ListParagraph"/>
              <w:numPr>
                <w:ilvl w:val="0"/>
                <w:numId w:val="22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другий заявник вимагав 37 948 євро;</w:t>
            </w:r>
          </w:p>
          <w:p w:rsidRPr="00BF0625" w:rsidR="00CA1E7E" w:rsidP="00BF0625" w14:paraId="0FFFE8D5" w14:textId="77777777">
            <w:pPr>
              <w:pStyle w:val="ListParagraph"/>
              <w:numPr>
                <w:ilvl w:val="0"/>
                <w:numId w:val="22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третя заявниця вимагала 50 000 євро;</w:t>
            </w:r>
          </w:p>
          <w:p w:rsidRPr="00BF0625" w:rsidR="00CA1E7E" w:rsidP="00BF0625" w14:paraId="6793FF5B" w14:textId="77777777">
            <w:pPr>
              <w:pStyle w:val="ListParagraph"/>
              <w:numPr>
                <w:ilvl w:val="0"/>
                <w:numId w:val="22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четверта заявниця вимагала 3 856 євро.</w:t>
            </w:r>
          </w:p>
          <w:p w:rsidRPr="00BF0625" w:rsidR="00CA1E7E" w:rsidP="00BF0625" w14:paraId="33B826F1" w14:textId="77777777">
            <w:pPr>
              <w:jc w:val="both"/>
              <w:rPr>
                <w:bCs/>
                <w:sz w:val="16"/>
                <w:lang w:val="uk-UA"/>
              </w:rPr>
            </w:pPr>
          </w:p>
          <w:p w:rsidRPr="00BF0625" w:rsidR="00CA1E7E" w:rsidP="00BF0625" w14:paraId="3ABAC012" w14:textId="77777777">
            <w:pPr>
              <w:jc w:val="both"/>
              <w:rPr>
                <w:b/>
                <w:sz w:val="16"/>
                <w:lang w:val="uk-UA"/>
              </w:rPr>
            </w:pPr>
            <w:r w:rsidRPr="00BF0625">
              <w:rPr>
                <w:b/>
                <w:sz w:val="16"/>
                <w:lang w:val="uk-UA"/>
              </w:rPr>
              <w:t>Матеріальна шкода:</w:t>
            </w:r>
          </w:p>
          <w:p w:rsidRPr="00BF0625" w:rsidR="00CF128A" w:rsidP="00BF0625" w14:paraId="2967482F" w14:textId="77777777">
            <w:pPr>
              <w:pStyle w:val="ListParagraph"/>
              <w:numPr>
                <w:ilvl w:val="0"/>
                <w:numId w:val="23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перший заявник вимагав 2 907 євро та 110 євро на місяць на лікування діабету;</w:t>
            </w:r>
          </w:p>
          <w:p w:rsidRPr="00BF0625" w:rsidR="00CA1E7E" w:rsidP="00BF0625" w14:paraId="7A48FE26" w14:textId="77777777">
            <w:pPr>
              <w:pStyle w:val="ListParagraph"/>
              <w:numPr>
                <w:ilvl w:val="0"/>
                <w:numId w:val="23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другий заявник вимагав 2 156 євро та 20 євро на місяць на лікування гіпертонії;</w:t>
            </w:r>
          </w:p>
          <w:p w:rsidRPr="00BF0625" w:rsidR="00CA1E7E" w:rsidP="00BF0625" w14:paraId="5D4AF828" w14:textId="77777777">
            <w:pPr>
              <w:pStyle w:val="ListParagraph"/>
              <w:numPr>
                <w:ilvl w:val="0"/>
                <w:numId w:val="23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третя заявниця вимагала 55 568 євро;</w:t>
            </w:r>
          </w:p>
          <w:p w:rsidRPr="00BF0625" w:rsidR="00CA1E7E" w:rsidP="00BF0625" w14:paraId="201EF638" w14:textId="77777777">
            <w:pPr>
              <w:pStyle w:val="ListParagraph"/>
              <w:numPr>
                <w:ilvl w:val="0"/>
                <w:numId w:val="23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четверта заявниця вимагала 4 936 євро.</w:t>
            </w:r>
          </w:p>
          <w:p w:rsidRPr="00BF0625" w:rsidR="00CA1E7E" w:rsidP="00BF0625" w14:paraId="5ED87418" w14:textId="77777777">
            <w:pPr>
              <w:jc w:val="both"/>
              <w:rPr>
                <w:bCs/>
                <w:sz w:val="16"/>
                <w:lang w:val="uk-UA"/>
              </w:rPr>
            </w:pPr>
          </w:p>
          <w:p w:rsidRPr="00BF0625" w:rsidR="00CA1E7E" w:rsidP="00BF0625" w14:paraId="30EAADF0" w14:textId="77777777">
            <w:pPr>
              <w:jc w:val="both"/>
              <w:rPr>
                <w:b/>
                <w:sz w:val="16"/>
                <w:lang w:val="uk-UA"/>
              </w:rPr>
            </w:pPr>
            <w:r w:rsidRPr="00BF0625">
              <w:rPr>
                <w:b/>
                <w:sz w:val="16"/>
                <w:lang w:val="uk-UA"/>
              </w:rPr>
              <w:t>Судові та інші витрати:</w:t>
            </w:r>
          </w:p>
          <w:p w:rsidRPr="00BF0625" w:rsidR="00CF128A" w:rsidP="00BF0625" w14:paraId="361F9546" w14:textId="77777777">
            <w:pPr>
              <w:pStyle w:val="ListParagraph"/>
              <w:numPr>
                <w:ilvl w:val="0"/>
                <w:numId w:val="24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 xml:space="preserve">перший заявник вимагав розумну суму за представництво всіх заявників </w:t>
            </w:r>
            <w:r w:rsidRPr="00BF0625" w:rsidR="00C42C4E">
              <w:rPr>
                <w:bCs/>
                <w:sz w:val="16"/>
                <w:lang w:val="uk-UA"/>
              </w:rPr>
              <w:t>під час провадження у</w:t>
            </w:r>
            <w:r w:rsidRPr="00BF0625">
              <w:rPr>
                <w:bCs/>
                <w:sz w:val="16"/>
                <w:lang w:val="uk-UA"/>
              </w:rPr>
              <w:t xml:space="preserve"> національних судах та у Суді, а також 15 євро відшкодування поштових витрат;</w:t>
            </w:r>
          </w:p>
          <w:p w:rsidRPr="00BF0625" w:rsidR="00CA1E7E" w:rsidP="00BF0625" w14:paraId="74AE6409" w14:textId="77777777">
            <w:pPr>
              <w:pStyle w:val="ListParagraph"/>
              <w:numPr>
                <w:ilvl w:val="0"/>
                <w:numId w:val="30"/>
              </w:num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 xml:space="preserve">другий заявник вимагав 494 євро </w:t>
            </w:r>
            <w:r w:rsidRPr="00BF0625" w:rsidR="00AE1BED">
              <w:rPr>
                <w:bCs/>
                <w:sz w:val="16"/>
                <w:lang w:val="uk-UA"/>
              </w:rPr>
              <w:t xml:space="preserve">в якості </w:t>
            </w:r>
            <w:r w:rsidRPr="00BF0625">
              <w:rPr>
                <w:bCs/>
                <w:sz w:val="16"/>
                <w:lang w:val="uk-UA"/>
              </w:rPr>
              <w:t>компенсації витрат на правову допомогу на національному рівні.</w:t>
            </w:r>
          </w:p>
        </w:tc>
        <w:tc>
          <w:tcPr>
            <w:tcW w:w="6589" w:type="dxa"/>
            <w:gridSpan w:val="2"/>
          </w:tcPr>
          <w:p w:rsidRPr="00BF0625" w:rsidR="00CA1E7E" w:rsidP="00BF0625" w14:paraId="6140A3A8" w14:textId="77777777">
            <w:p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Моральна шкода:</w:t>
            </w:r>
          </w:p>
          <w:p w:rsidRPr="00BF0625" w:rsidR="00CA1E7E" w:rsidP="00BF0625" w14:paraId="07D33D93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6 000 євро спільно</w:t>
            </w:r>
          </w:p>
          <w:p w:rsidRPr="00BF0625" w:rsidR="00CA1E7E" w:rsidP="00BF0625" w14:paraId="4DEDE633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CA1E7E" w:rsidP="00BF0625" w14:paraId="3AA51C67" w14:textId="77777777">
            <w:p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додатково суму будь-якого податку, що може нараховуватися заявникам на зазначену суму.</w:t>
            </w:r>
          </w:p>
        </w:tc>
      </w:tr>
      <w:tr w:rsidTr="00EE4737" w14:paraId="358ADB8E" w14:textId="77777777">
        <w:tblPrEx>
          <w:tblW w:w="13178" w:type="dxa"/>
          <w:tblLook w:val="0420"/>
        </w:tblPrEx>
        <w:tc>
          <w:tcPr>
            <w:tcW w:w="549" w:type="dxa"/>
          </w:tcPr>
          <w:p w:rsidRPr="00BF0625" w:rsidR="00CA1E7E" w:rsidP="00BF0625" w14:paraId="7A8B2D47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70" w:type="dxa"/>
          </w:tcPr>
          <w:p w:rsidRPr="00BF0625" w:rsidR="00CA1E7E" w:rsidP="00BF0625" w14:paraId="4854F4E7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32999/17</w:t>
            </w:r>
          </w:p>
          <w:p w:rsidRPr="00BF0625" w:rsidR="00CA1E7E" w:rsidP="00BF0625" w14:paraId="7E442259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27</w:t>
            </w:r>
            <w:r w:rsidRPr="00BF0625" w:rsidR="00CF128A">
              <w:rPr>
                <w:sz w:val="16"/>
                <w:lang w:val="uk-UA"/>
              </w:rPr>
              <w:t>.</w:t>
            </w:r>
            <w:r w:rsidRPr="00BF0625">
              <w:rPr>
                <w:sz w:val="16"/>
                <w:lang w:val="uk-UA"/>
              </w:rPr>
              <w:t>04</w:t>
            </w:r>
            <w:r w:rsidRPr="00BF0625" w:rsidR="00CF128A">
              <w:rPr>
                <w:sz w:val="16"/>
                <w:lang w:val="uk-UA"/>
              </w:rPr>
              <w:t>.</w:t>
            </w:r>
            <w:r w:rsidRPr="00BF0625">
              <w:rPr>
                <w:sz w:val="16"/>
                <w:lang w:val="uk-UA"/>
              </w:rPr>
              <w:t>2017</w:t>
            </w:r>
          </w:p>
        </w:tc>
        <w:tc>
          <w:tcPr>
            <w:tcW w:w="1328" w:type="dxa"/>
          </w:tcPr>
          <w:p w:rsidRPr="00BF0625" w:rsidR="00CA1E7E" w:rsidP="00BF0625" w14:paraId="16E6A7C5" w14:textId="77777777">
            <w:pPr>
              <w:jc w:val="center"/>
              <w:rPr>
                <w:b/>
                <w:sz w:val="16"/>
                <w:lang w:val="uk-UA"/>
              </w:rPr>
            </w:pPr>
            <w:r w:rsidRPr="00BF0625">
              <w:rPr>
                <w:b/>
                <w:sz w:val="16"/>
                <w:lang w:val="uk-UA"/>
              </w:rPr>
              <w:t>Ніна Павлівна ГОРБАТА</w:t>
            </w:r>
          </w:p>
          <w:p w:rsidRPr="00BF0625" w:rsidR="00CA1E7E" w:rsidP="00BF0625" w14:paraId="29BEF8B9" w14:textId="77777777">
            <w:pPr>
              <w:jc w:val="center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1961</w:t>
            </w:r>
          </w:p>
          <w:p w:rsidRPr="00BF0625" w:rsidR="00CA1E7E" w:rsidP="00BF0625" w14:paraId="1E58A7FA" w14:textId="77777777">
            <w:pPr>
              <w:jc w:val="center"/>
              <w:rPr>
                <w:b/>
                <w:sz w:val="16"/>
                <w:lang w:val="uk-UA"/>
              </w:rPr>
            </w:pPr>
          </w:p>
          <w:p w:rsidRPr="00BF0625" w:rsidR="00CA1E7E" w:rsidP="00BF0625" w14:paraId="4A30E255" w14:textId="77777777">
            <w:pPr>
              <w:jc w:val="center"/>
              <w:rPr>
                <w:b/>
                <w:sz w:val="16"/>
                <w:lang w:val="uk-UA"/>
              </w:rPr>
            </w:pPr>
            <w:r w:rsidRPr="00BF0625">
              <w:rPr>
                <w:b/>
                <w:sz w:val="16"/>
                <w:lang w:val="uk-UA"/>
              </w:rPr>
              <w:t>Віктор Васильович ГОРБАТИЙ</w:t>
            </w:r>
          </w:p>
          <w:p w:rsidRPr="00BF0625" w:rsidR="00CA1E7E" w:rsidP="00BF0625" w14:paraId="5067BFC7" w14:textId="77777777">
            <w:pPr>
              <w:jc w:val="center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1957</w:t>
            </w:r>
          </w:p>
          <w:p w:rsidRPr="00BF0625" w:rsidR="00CA1E7E" w:rsidP="00BF0625" w14:paraId="37351A86" w14:textId="77777777">
            <w:pPr>
              <w:jc w:val="center"/>
              <w:rPr>
                <w:bCs/>
                <w:sz w:val="16"/>
                <w:lang w:val="uk-UA"/>
              </w:rPr>
            </w:pPr>
          </w:p>
          <w:p w:rsidRPr="00BF0625" w:rsidR="00CA1E7E" w:rsidP="00BF0625" w14:paraId="0B47495F" w14:textId="77777777">
            <w:pPr>
              <w:jc w:val="center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 xml:space="preserve">Останній помер 28 березня 2018 року, але його дочка, </w:t>
            </w:r>
            <w:r w:rsidRPr="00BF0625">
              <w:rPr>
                <w:b/>
                <w:bCs/>
                <w:sz w:val="16"/>
                <w:lang w:val="uk-UA"/>
              </w:rPr>
              <w:t>Тетяна Вікторівна ІГНАШЕВА</w:t>
            </w:r>
            <w:r w:rsidRPr="00BF0625">
              <w:rPr>
                <w:bCs/>
                <w:sz w:val="16"/>
                <w:lang w:val="uk-UA"/>
              </w:rPr>
              <w:t xml:space="preserve">, 1981 року народження, </w:t>
            </w:r>
            <w:r w:rsidRPr="00BF0625" w:rsidR="0029702C">
              <w:rPr>
                <w:bCs/>
                <w:sz w:val="16"/>
                <w:lang w:val="uk-UA"/>
              </w:rPr>
              <w:t xml:space="preserve">підтримула </w:t>
            </w:r>
            <w:r w:rsidRPr="00BF0625">
              <w:rPr>
                <w:bCs/>
                <w:sz w:val="16"/>
                <w:lang w:val="uk-UA"/>
              </w:rPr>
              <w:t xml:space="preserve">заяву замість свого покійного батька. </w:t>
            </w:r>
          </w:p>
        </w:tc>
        <w:tc>
          <w:tcPr>
            <w:tcW w:w="1458" w:type="dxa"/>
          </w:tcPr>
          <w:p w:rsidRPr="00BF0625" w:rsidR="00BF0625" w:rsidP="00BF0625" w14:paraId="1CA35F88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Богдан Васильович ФОКІЙ</w:t>
            </w:r>
          </w:p>
          <w:p w:rsidRPr="00BF0625" w:rsidR="00CF128A" w:rsidP="00BF0625" w14:paraId="645EB615" w14:textId="3E31EECF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м. Чернівці</w:t>
            </w:r>
          </w:p>
          <w:p w:rsidRPr="00BF0625" w:rsidR="00CA1E7E" w:rsidP="00BF0625" w14:paraId="207C378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505" w:type="dxa"/>
            <w:gridSpan w:val="2"/>
          </w:tcPr>
          <w:p w:rsidRPr="00BF0625" w:rsidR="003775A5" w:rsidP="00BF0625" w14:paraId="586BA942" w14:textId="77777777">
            <w:pPr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Обставини події</w:t>
            </w:r>
          </w:p>
          <w:p w:rsidRPr="00BF0625" w:rsidR="008B62D7" w:rsidP="00BF0625" w14:paraId="35493A0B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br/>
            </w:r>
            <w:r w:rsidRPr="00BF0625">
              <w:rPr>
                <w:sz w:val="16"/>
                <w:lang w:val="uk-UA"/>
              </w:rPr>
              <w:t xml:space="preserve">Близько 23 год 15 хв 01 серпня 2010 року доньку заявників, О., оглянув вдома лікар </w:t>
            </w:r>
            <w:r w:rsidRPr="00BF0625" w:rsidR="0035215E">
              <w:rPr>
                <w:sz w:val="16"/>
                <w:lang w:val="uk-UA"/>
              </w:rPr>
              <w:t xml:space="preserve">бригади </w:t>
            </w:r>
            <w:r w:rsidRPr="00BF0625">
              <w:rPr>
                <w:sz w:val="16"/>
                <w:lang w:val="uk-UA"/>
              </w:rPr>
              <w:t xml:space="preserve">швидкої </w:t>
            </w:r>
            <w:r w:rsidRPr="00BF0625" w:rsidR="0035215E">
              <w:rPr>
                <w:sz w:val="16"/>
                <w:lang w:val="uk-UA"/>
              </w:rPr>
              <w:t xml:space="preserve">медичної </w:t>
            </w:r>
            <w:r w:rsidRPr="00BF0625">
              <w:rPr>
                <w:sz w:val="16"/>
                <w:lang w:val="uk-UA"/>
              </w:rPr>
              <w:t xml:space="preserve">допомоги, який доправив її до лікарні швидкої допомоги. Черговий лікар відмовився госпіталізувати О. на тій підставі, що лікарня не </w:t>
            </w:r>
            <w:r w:rsidRPr="00BF0625" w:rsidR="0035215E">
              <w:rPr>
                <w:sz w:val="16"/>
                <w:lang w:val="uk-UA"/>
              </w:rPr>
              <w:t xml:space="preserve">обслуговувала </w:t>
            </w:r>
            <w:r w:rsidRPr="00BF0625">
              <w:rPr>
                <w:sz w:val="16"/>
                <w:lang w:val="uk-UA"/>
              </w:rPr>
              <w:t xml:space="preserve">територію її проживання. Після цього О. доставили до міської лікарні № 3. Невдовзі після її прибуття (близько 00 год 05 хв 02 серпня 2010 року) її стан серйозно погіршився; вона втратила свідомість і згодом померла, незважаючи на </w:t>
            </w:r>
            <w:r w:rsidRPr="00BF0625" w:rsidR="00FF3C33">
              <w:rPr>
                <w:sz w:val="16"/>
                <w:lang w:val="uk-UA"/>
              </w:rPr>
              <w:t xml:space="preserve">проведені </w:t>
            </w:r>
            <w:r w:rsidRPr="00BF0625">
              <w:rPr>
                <w:sz w:val="16"/>
                <w:lang w:val="uk-UA"/>
              </w:rPr>
              <w:t>спроби реанім</w:t>
            </w:r>
            <w:r w:rsidRPr="00BF0625" w:rsidR="0095076F">
              <w:rPr>
                <w:sz w:val="16"/>
                <w:lang w:val="uk-UA"/>
              </w:rPr>
              <w:t>ації</w:t>
            </w:r>
            <w:r w:rsidRPr="00BF0625">
              <w:rPr>
                <w:sz w:val="16"/>
                <w:lang w:val="uk-UA"/>
              </w:rPr>
              <w:t xml:space="preserve">. Згідно з </w:t>
            </w:r>
            <w:r w:rsidRPr="00BF0625" w:rsidR="0095076F">
              <w:rPr>
                <w:sz w:val="16"/>
                <w:lang w:val="uk-UA"/>
              </w:rPr>
              <w:t>лікарським свідоцтвом про смерть</w:t>
            </w:r>
            <w:r w:rsidRPr="00BF0625">
              <w:rPr>
                <w:sz w:val="16"/>
                <w:lang w:val="uk-UA"/>
              </w:rPr>
              <w:t xml:space="preserve"> від 02 серпня 2010 року, О. померла від гострого інфаркту міокарда (серцевий напад, кардіогенний шок).</w:t>
            </w:r>
          </w:p>
          <w:p w:rsidRPr="00BF0625" w:rsidR="00CA1E7E" w:rsidP="00BF0625" w14:paraId="55449581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A660E4" w:rsidP="00BF0625" w14:paraId="43286A14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CA1E7E" w:rsidP="00BF0625" w14:paraId="007A508B" w14:textId="77777777">
            <w:p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Дисциплінарне провадження</w:t>
            </w:r>
          </w:p>
          <w:p w:rsidRPr="00BF0625" w:rsidR="006905BA" w:rsidP="00BF0625" w14:paraId="6F709EB6" w14:textId="3BC1D00C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br/>
            </w:r>
            <w:r w:rsidRPr="00BF0625">
              <w:rPr>
                <w:sz w:val="16"/>
                <w:lang w:val="uk-UA"/>
              </w:rPr>
              <w:t xml:space="preserve">У серпні 2010 року </w:t>
            </w:r>
            <w:r w:rsidRPr="00BF0625" w:rsidR="00F8544E">
              <w:rPr>
                <w:sz w:val="16"/>
                <w:lang w:val="uk-UA"/>
              </w:rPr>
              <w:t>Управління</w:t>
            </w:r>
            <w:r w:rsidRPr="00BF0625">
              <w:rPr>
                <w:sz w:val="16"/>
                <w:lang w:val="uk-UA"/>
              </w:rPr>
              <w:t xml:space="preserve"> охорони здоров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 Чернівецької обласної державної адміністрації </w:t>
            </w:r>
            <w:r w:rsidRPr="00BF0625" w:rsidR="00600AED">
              <w:rPr>
                <w:sz w:val="16"/>
                <w:lang w:val="uk-UA"/>
              </w:rPr>
              <w:t xml:space="preserve">провело </w:t>
            </w:r>
            <w:r w:rsidRPr="00BF0625">
              <w:rPr>
                <w:sz w:val="16"/>
                <w:lang w:val="uk-UA"/>
              </w:rPr>
              <w:t xml:space="preserve">службове розслідування. Службова медична комісія оголосила догану лікарям </w:t>
            </w:r>
            <w:r w:rsidRPr="00BF0625" w:rsidR="00600AED">
              <w:rPr>
                <w:sz w:val="16"/>
                <w:lang w:val="uk-UA"/>
              </w:rPr>
              <w:t xml:space="preserve">бригади </w:t>
            </w:r>
            <w:r w:rsidRPr="00BF0625">
              <w:rPr>
                <w:sz w:val="16"/>
                <w:lang w:val="uk-UA"/>
              </w:rPr>
              <w:t xml:space="preserve">швидкої </w:t>
            </w:r>
            <w:r w:rsidRPr="00BF0625" w:rsidR="00600AED">
              <w:rPr>
                <w:sz w:val="16"/>
                <w:lang w:val="uk-UA"/>
              </w:rPr>
              <w:t xml:space="preserve">медичної </w:t>
            </w:r>
            <w:r w:rsidRPr="00BF0625">
              <w:rPr>
                <w:sz w:val="16"/>
                <w:lang w:val="uk-UA"/>
              </w:rPr>
              <w:t>допомоги у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язку з неналежною організацією госпіталізації О., проте не виявила жодних недоліків у постановці діагнозу чи наданні медичної допомоги, </w:t>
            </w:r>
            <w:r w:rsidRPr="00BF0625" w:rsidR="00BB7E0C">
              <w:rPr>
                <w:sz w:val="16"/>
                <w:lang w:val="uk-UA"/>
              </w:rPr>
              <w:t xml:space="preserve">що </w:t>
            </w:r>
            <w:r w:rsidRPr="00BF0625">
              <w:rPr>
                <w:sz w:val="16"/>
                <w:lang w:val="uk-UA"/>
              </w:rPr>
              <w:t>спричинили її смерть.</w:t>
            </w:r>
          </w:p>
          <w:p w:rsidRPr="00BF0625" w:rsidR="00CA1E7E" w:rsidP="00BF0625" w14:paraId="4E85B17D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3775A5" w:rsidP="00BF0625" w14:paraId="79F6FA13" w14:textId="77777777">
            <w:pPr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Кримінальне провадження</w:t>
            </w:r>
          </w:p>
          <w:p w:rsidRPr="00BF0625" w:rsidR="006905BA" w:rsidP="00BF0625" w14:paraId="12E499CD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br/>
            </w:r>
            <w:r w:rsidRPr="00BF0625">
              <w:rPr>
                <w:sz w:val="16"/>
                <w:lang w:val="uk-UA"/>
              </w:rPr>
              <w:t xml:space="preserve">У серпні 2010 року було проведено дослідчу перевірку, в ході якої було допитано заявників та медичний персонал. 19 серпня 2010 року </w:t>
            </w:r>
            <w:r w:rsidRPr="00BF0625" w:rsidR="0095076F">
              <w:rPr>
                <w:sz w:val="16"/>
                <w:lang w:val="uk-UA"/>
              </w:rPr>
              <w:t>районна</w:t>
            </w:r>
            <w:r w:rsidRPr="00BF0625">
              <w:rPr>
                <w:sz w:val="16"/>
                <w:lang w:val="uk-UA"/>
              </w:rPr>
              <w:t xml:space="preserve"> прокуратура відмовила у порушенні кримінальної справи. Ця постанова була скасована 26 серпня 2010 року як необґрунтована.</w:t>
            </w:r>
          </w:p>
          <w:p w:rsidRPr="00BF0625" w:rsidR="006905BA" w:rsidP="00BF0625" w14:paraId="66ECFA5A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25 серпня 2010 року </w:t>
            </w:r>
            <w:r w:rsidRPr="00BF0625" w:rsidR="0077518A">
              <w:rPr>
                <w:sz w:val="16"/>
                <w:lang w:val="uk-UA"/>
              </w:rPr>
              <w:t xml:space="preserve">за результатами </w:t>
            </w:r>
            <w:r w:rsidRPr="00BF0625" w:rsidR="008E7231">
              <w:rPr>
                <w:sz w:val="16"/>
                <w:lang w:val="uk-UA"/>
              </w:rPr>
              <w:t>судово-</w:t>
            </w:r>
            <w:r w:rsidRPr="00BF0625">
              <w:rPr>
                <w:sz w:val="16"/>
                <w:lang w:val="uk-UA"/>
              </w:rPr>
              <w:t>медичн</w:t>
            </w:r>
            <w:r w:rsidRPr="00BF0625" w:rsidR="0095076F">
              <w:rPr>
                <w:sz w:val="16"/>
                <w:lang w:val="uk-UA"/>
              </w:rPr>
              <w:t>е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95076F">
              <w:rPr>
                <w:sz w:val="16"/>
                <w:lang w:val="uk-UA"/>
              </w:rPr>
              <w:t xml:space="preserve">дослідження </w:t>
            </w:r>
            <w:r w:rsidRPr="00BF0625">
              <w:rPr>
                <w:sz w:val="16"/>
                <w:lang w:val="uk-UA"/>
              </w:rPr>
              <w:t>т</w:t>
            </w:r>
            <w:r w:rsidRPr="00BF0625" w:rsidR="0095076F">
              <w:rPr>
                <w:sz w:val="16"/>
                <w:lang w:val="uk-UA"/>
              </w:rPr>
              <w:t xml:space="preserve">рупа </w:t>
            </w:r>
            <w:r w:rsidRPr="00BF0625" w:rsidR="0077518A">
              <w:rPr>
                <w:sz w:val="16"/>
                <w:lang w:val="uk-UA"/>
              </w:rPr>
              <w:t>було підтверджено</w:t>
            </w:r>
            <w:r w:rsidRPr="00BF0625">
              <w:rPr>
                <w:sz w:val="16"/>
                <w:lang w:val="uk-UA"/>
              </w:rPr>
              <w:t>, що О. помер</w:t>
            </w:r>
            <w:r w:rsidRPr="00BF0625" w:rsidR="0095076F">
              <w:rPr>
                <w:sz w:val="16"/>
                <w:lang w:val="uk-UA"/>
              </w:rPr>
              <w:t>ла</w:t>
            </w:r>
            <w:r w:rsidRPr="00BF0625">
              <w:rPr>
                <w:sz w:val="16"/>
                <w:lang w:val="uk-UA"/>
              </w:rPr>
              <w:t xml:space="preserve"> в</w:t>
            </w:r>
            <w:r w:rsidRPr="00BF0625" w:rsidR="0095076F">
              <w:rPr>
                <w:sz w:val="16"/>
                <w:lang w:val="uk-UA"/>
              </w:rPr>
              <w:t>наслідок</w:t>
            </w:r>
            <w:r w:rsidRPr="00BF0625">
              <w:rPr>
                <w:sz w:val="16"/>
                <w:lang w:val="uk-UA"/>
              </w:rPr>
              <w:t xml:space="preserve"> серцевого нападу. Також було зафіксовано т</w:t>
            </w:r>
            <w:r w:rsidRPr="00BF0625" w:rsidR="0095076F">
              <w:rPr>
                <w:sz w:val="16"/>
                <w:lang w:val="uk-UA"/>
              </w:rPr>
              <w:t>ілесні ушкодження</w:t>
            </w:r>
            <w:r w:rsidRPr="00BF0625">
              <w:rPr>
                <w:sz w:val="16"/>
                <w:lang w:val="uk-UA"/>
              </w:rPr>
              <w:t xml:space="preserve"> та синці, отримані внаслідок спроб реанім</w:t>
            </w:r>
            <w:r w:rsidRPr="00BF0625" w:rsidR="0095076F">
              <w:rPr>
                <w:sz w:val="16"/>
                <w:lang w:val="uk-UA"/>
              </w:rPr>
              <w:t>ації</w:t>
            </w:r>
            <w:r w:rsidRPr="00BF0625">
              <w:rPr>
                <w:sz w:val="16"/>
                <w:lang w:val="uk-UA"/>
              </w:rPr>
              <w:t>.</w:t>
            </w:r>
          </w:p>
          <w:p w:rsidRPr="00BF0625" w:rsidR="006905BA" w:rsidP="00BF0625" w14:paraId="2C4D4755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14 вересня 2010 року </w:t>
            </w:r>
            <w:r w:rsidRPr="00BF0625" w:rsidR="00F8544E">
              <w:rPr>
                <w:sz w:val="16"/>
                <w:lang w:val="uk-UA"/>
              </w:rPr>
              <w:t>УМВС України в Чернівецькій області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9A1701">
              <w:rPr>
                <w:sz w:val="16"/>
                <w:lang w:val="uk-UA"/>
              </w:rPr>
              <w:t xml:space="preserve">порушило </w:t>
            </w:r>
            <w:r w:rsidRPr="00BF0625">
              <w:rPr>
                <w:sz w:val="16"/>
                <w:lang w:val="uk-UA"/>
              </w:rPr>
              <w:t xml:space="preserve">кримінальну справу </w:t>
            </w:r>
            <w:r w:rsidRPr="00BF0625" w:rsidR="009A1701">
              <w:rPr>
                <w:sz w:val="16"/>
                <w:lang w:val="uk-UA"/>
              </w:rPr>
              <w:t xml:space="preserve">за фактом </w:t>
            </w:r>
            <w:r w:rsidRPr="00BF0625">
              <w:rPr>
                <w:sz w:val="16"/>
                <w:lang w:val="uk-UA"/>
              </w:rPr>
              <w:t xml:space="preserve">стверджуваного ненадання належної медичної допомоги медичним персоналом. У період з </w:t>
            </w:r>
            <w:r w:rsidRPr="00BF0625" w:rsidR="00504EAA">
              <w:rPr>
                <w:sz w:val="16"/>
                <w:lang w:val="uk-UA"/>
              </w:rPr>
              <w:t xml:space="preserve">12 </w:t>
            </w:r>
            <w:r w:rsidRPr="00BF0625">
              <w:rPr>
                <w:sz w:val="16"/>
                <w:lang w:val="uk-UA"/>
              </w:rPr>
              <w:t>листопада 2010 року до 03 червня 2011 року було проведено судово-медичну експертизу. Експерти дійшли висновку, що смерті О. можна було б уникнути, якби вона звернулася за належною медичною допомогою та пройшла відповідні діагностичні заходи раніше, і що смерть не була зумовлена наданою 01 – 02 серпня 2010 року медичною допомогою.</w:t>
            </w:r>
          </w:p>
          <w:p w:rsidRPr="00BF0625" w:rsidR="008E7231" w:rsidP="00BF0625" w14:paraId="2BB64C4A" w14:textId="4AD5F615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28 лютого 2011 року </w:t>
            </w:r>
            <w:r w:rsidRPr="00BF0625" w:rsidR="00EF6C02">
              <w:rPr>
                <w:sz w:val="16"/>
                <w:lang w:val="uk-UA"/>
              </w:rPr>
              <w:t>районний</w:t>
            </w:r>
            <w:r w:rsidRPr="00BF0625">
              <w:rPr>
                <w:sz w:val="16"/>
                <w:lang w:val="uk-UA"/>
              </w:rPr>
              <w:t xml:space="preserve"> прокурор визнав затримки у розслідуванні. 30 листопада 2011 року та 20 липня 2012 року провадження </w:t>
            </w:r>
            <w:r w:rsidRPr="00BF0625" w:rsidR="00AD3975">
              <w:rPr>
                <w:sz w:val="16"/>
                <w:lang w:val="uk-UA"/>
              </w:rPr>
              <w:t>закривалося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EF6C02">
              <w:rPr>
                <w:sz w:val="16"/>
                <w:lang w:val="uk-UA"/>
              </w:rPr>
              <w:t>у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 w:rsidR="00EF6C02">
              <w:rPr>
                <w:sz w:val="16"/>
                <w:lang w:val="uk-UA"/>
              </w:rPr>
              <w:t xml:space="preserve">язку з відсутністю складу </w:t>
            </w:r>
            <w:r w:rsidRPr="00BF0625" w:rsidR="004D341C">
              <w:rPr>
                <w:sz w:val="16"/>
                <w:lang w:val="uk-UA"/>
              </w:rPr>
              <w:t>злочину</w:t>
            </w:r>
            <w:r w:rsidRPr="00BF0625">
              <w:rPr>
                <w:sz w:val="16"/>
                <w:lang w:val="uk-UA"/>
              </w:rPr>
              <w:t>. Обидв</w:t>
            </w:r>
            <w:r w:rsidRPr="00BF0625" w:rsidR="00EF6C02">
              <w:rPr>
                <w:sz w:val="16"/>
                <w:lang w:val="uk-UA"/>
              </w:rPr>
              <w:t>і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EF6C02">
              <w:rPr>
                <w:sz w:val="16"/>
                <w:lang w:val="uk-UA"/>
              </w:rPr>
              <w:t>постанови</w:t>
            </w:r>
            <w:r w:rsidRPr="00BF0625">
              <w:rPr>
                <w:sz w:val="16"/>
                <w:lang w:val="uk-UA"/>
              </w:rPr>
              <w:t xml:space="preserve"> бул</w:t>
            </w:r>
            <w:r w:rsidRPr="00BF0625" w:rsidR="00EF6C02">
              <w:rPr>
                <w:sz w:val="16"/>
                <w:lang w:val="uk-UA"/>
              </w:rPr>
              <w:t>и</w:t>
            </w:r>
            <w:r w:rsidRPr="00BF0625">
              <w:rPr>
                <w:sz w:val="16"/>
                <w:lang w:val="uk-UA"/>
              </w:rPr>
              <w:t xml:space="preserve"> скасован</w:t>
            </w:r>
            <w:r w:rsidRPr="00BF0625" w:rsidR="00EF6C02">
              <w:rPr>
                <w:sz w:val="16"/>
                <w:lang w:val="uk-UA"/>
              </w:rPr>
              <w:t>і</w:t>
            </w:r>
            <w:r w:rsidRPr="00BF0625">
              <w:rPr>
                <w:sz w:val="16"/>
                <w:lang w:val="uk-UA"/>
              </w:rPr>
              <w:t xml:space="preserve">. 28 березня 2013 року </w:t>
            </w:r>
            <w:r w:rsidRPr="00BF0625" w:rsidR="00DA11E5">
              <w:rPr>
                <w:sz w:val="16"/>
                <w:lang w:val="uk-UA"/>
              </w:rPr>
              <w:t>А</w:t>
            </w:r>
            <w:r w:rsidRPr="00BF0625">
              <w:rPr>
                <w:sz w:val="16"/>
                <w:lang w:val="uk-UA"/>
              </w:rPr>
              <w:t xml:space="preserve">пеляційний суд </w:t>
            </w:r>
            <w:r w:rsidRPr="00BF0625" w:rsidR="00DA11E5">
              <w:rPr>
                <w:sz w:val="16"/>
                <w:lang w:val="uk-UA"/>
              </w:rPr>
              <w:t xml:space="preserve">Чернівецької області </w:t>
            </w:r>
            <w:r w:rsidRPr="00BF0625" w:rsidR="00AD3975">
              <w:rPr>
                <w:sz w:val="16"/>
                <w:lang w:val="uk-UA"/>
              </w:rPr>
              <w:t xml:space="preserve">вказав на </w:t>
            </w:r>
            <w:r w:rsidRPr="00BF0625">
              <w:rPr>
                <w:sz w:val="16"/>
                <w:lang w:val="uk-UA"/>
              </w:rPr>
              <w:t>помилки</w:t>
            </w:r>
            <w:r w:rsidRPr="00BF0625" w:rsidR="00EF6C02">
              <w:rPr>
                <w:sz w:val="16"/>
                <w:lang w:val="uk-UA"/>
              </w:rPr>
              <w:t xml:space="preserve"> </w:t>
            </w:r>
            <w:r w:rsidRPr="00BF0625" w:rsidR="00B55F52">
              <w:rPr>
                <w:sz w:val="16"/>
                <w:lang w:val="uk-UA"/>
              </w:rPr>
              <w:t xml:space="preserve">у постановленні </w:t>
            </w:r>
            <w:r w:rsidRPr="00BF0625" w:rsidR="00EF6C02">
              <w:rPr>
                <w:sz w:val="16"/>
                <w:lang w:val="uk-UA"/>
              </w:rPr>
              <w:t>діагнозу</w:t>
            </w:r>
            <w:r w:rsidRPr="00BF0625">
              <w:rPr>
                <w:sz w:val="16"/>
                <w:lang w:val="uk-UA"/>
              </w:rPr>
              <w:t xml:space="preserve">, розкритикував неодноразове закриття провадження як </w:t>
            </w:r>
            <w:r w:rsidRPr="00BF0625" w:rsidR="00B55F52">
              <w:rPr>
                <w:sz w:val="16"/>
                <w:lang w:val="uk-UA"/>
              </w:rPr>
              <w:t xml:space="preserve">необґрунтоване </w:t>
            </w:r>
            <w:r w:rsidRPr="00BF0625">
              <w:rPr>
                <w:sz w:val="16"/>
                <w:lang w:val="uk-UA"/>
              </w:rPr>
              <w:t xml:space="preserve">та </w:t>
            </w:r>
            <w:r w:rsidRPr="00BF0625" w:rsidR="00EF6C02">
              <w:rPr>
                <w:sz w:val="16"/>
                <w:lang w:val="uk-UA"/>
              </w:rPr>
              <w:t>зазначив</w:t>
            </w:r>
            <w:r w:rsidRPr="00BF0625">
              <w:rPr>
                <w:sz w:val="16"/>
                <w:lang w:val="uk-UA"/>
              </w:rPr>
              <w:t>, що вказівки прокурора</w:t>
            </w:r>
            <w:r w:rsidRPr="00BF0625" w:rsidR="004D341C">
              <w:rPr>
                <w:sz w:val="16"/>
                <w:lang w:val="uk-UA"/>
              </w:rPr>
              <w:t>, який здійснював нагляд за розслідуванням,</w:t>
            </w:r>
            <w:r w:rsidRPr="00BF0625">
              <w:rPr>
                <w:sz w:val="16"/>
                <w:lang w:val="uk-UA"/>
              </w:rPr>
              <w:t xml:space="preserve"> були проігноровані.</w:t>
            </w:r>
          </w:p>
          <w:p w:rsidRPr="00BF0625" w:rsidR="00DA11E5" w:rsidP="00BF0625" w14:paraId="0B998682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10 квітня 2013 року справу було зареєстровано в Єдиному реєстрі досудових розслідувань. Восени 2013 року було проведено </w:t>
            </w:r>
            <w:r w:rsidRPr="00BF0625" w:rsidR="00CF6163">
              <w:rPr>
                <w:sz w:val="16"/>
                <w:lang w:val="uk-UA"/>
              </w:rPr>
              <w:t>одночасний</w:t>
            </w:r>
            <w:r w:rsidRPr="00BF0625">
              <w:rPr>
                <w:sz w:val="16"/>
                <w:lang w:val="uk-UA"/>
              </w:rPr>
              <w:t xml:space="preserve"> допит заявників та лікарів, а другому заявнику (батькові) було надано статус потерпілого. У листопаді 2013 року висновок</w:t>
            </w:r>
            <w:r w:rsidRPr="00BF0625" w:rsidR="00CF6163">
              <w:rPr>
                <w:sz w:val="16"/>
                <w:lang w:val="uk-UA"/>
              </w:rPr>
              <w:t xml:space="preserve"> експерта</w:t>
            </w:r>
            <w:r w:rsidRPr="00BF0625">
              <w:rPr>
                <w:sz w:val="16"/>
                <w:lang w:val="uk-UA"/>
              </w:rPr>
              <w:t xml:space="preserve">, </w:t>
            </w:r>
            <w:r w:rsidRPr="00BF0625" w:rsidR="00D13C1D">
              <w:rPr>
                <w:sz w:val="16"/>
                <w:lang w:val="uk-UA"/>
              </w:rPr>
              <w:t xml:space="preserve">складений </w:t>
            </w:r>
            <w:r w:rsidRPr="00BF0625" w:rsidR="00CF6163">
              <w:rPr>
                <w:sz w:val="16"/>
                <w:lang w:val="uk-UA"/>
              </w:rPr>
              <w:t>за клопотанням</w:t>
            </w:r>
            <w:r w:rsidRPr="00BF0625">
              <w:rPr>
                <w:sz w:val="16"/>
                <w:lang w:val="uk-UA"/>
              </w:rPr>
              <w:t xml:space="preserve"> заявників, встановив, що О. не </w:t>
            </w:r>
            <w:r w:rsidRPr="00BF0625" w:rsidR="00CF6163">
              <w:rPr>
                <w:sz w:val="16"/>
                <w:lang w:val="uk-UA"/>
              </w:rPr>
              <w:t>вживала</w:t>
            </w:r>
            <w:r w:rsidRPr="00BF0625">
              <w:rPr>
                <w:sz w:val="16"/>
                <w:lang w:val="uk-UA"/>
              </w:rPr>
              <w:t xml:space="preserve"> жодних лік</w:t>
            </w:r>
            <w:r w:rsidRPr="00BF0625" w:rsidR="00CF6163">
              <w:rPr>
                <w:sz w:val="16"/>
                <w:lang w:val="uk-UA"/>
              </w:rPr>
              <w:t>арських засобів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CF6163">
              <w:rPr>
                <w:sz w:val="16"/>
                <w:lang w:val="uk-UA"/>
              </w:rPr>
              <w:t>на</w:t>
            </w:r>
            <w:r w:rsidRPr="00BF0625">
              <w:rPr>
                <w:sz w:val="16"/>
                <w:lang w:val="uk-UA"/>
              </w:rPr>
              <w:t>перед</w:t>
            </w:r>
            <w:r w:rsidRPr="00BF0625" w:rsidR="00CF6163">
              <w:rPr>
                <w:sz w:val="16"/>
                <w:lang w:val="uk-UA"/>
              </w:rPr>
              <w:t>одні</w:t>
            </w:r>
            <w:r w:rsidRPr="00BF0625">
              <w:rPr>
                <w:sz w:val="16"/>
                <w:lang w:val="uk-UA"/>
              </w:rPr>
              <w:t xml:space="preserve"> смерт</w:t>
            </w:r>
            <w:r w:rsidRPr="00BF0625" w:rsidR="00CF6163">
              <w:rPr>
                <w:sz w:val="16"/>
                <w:lang w:val="uk-UA"/>
              </w:rPr>
              <w:t>і</w:t>
            </w:r>
            <w:r w:rsidRPr="00BF0625">
              <w:rPr>
                <w:sz w:val="16"/>
                <w:lang w:val="uk-UA"/>
              </w:rPr>
              <w:t>.</w:t>
            </w:r>
          </w:p>
          <w:p w:rsidRPr="00BF0625" w:rsidR="00CF6163" w:rsidP="00BF0625" w14:paraId="1BC9D19E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У 2014 році органи досудового розслідування намагалися отримати медичну документацію О. від лікарень, але вона, вочевидь, була втрачена, що перешкоджало проведенню подальшої судово-медичної експертизи. У період з 2015 до 2019 роки не було зафіксовано </w:t>
            </w:r>
            <w:r w:rsidRPr="00BF0625" w:rsidR="005834D3">
              <w:rPr>
                <w:sz w:val="16"/>
                <w:lang w:val="uk-UA"/>
              </w:rPr>
              <w:t xml:space="preserve">проведення </w:t>
            </w:r>
            <w:r w:rsidRPr="00BF0625">
              <w:rPr>
                <w:sz w:val="16"/>
                <w:lang w:val="uk-UA"/>
              </w:rPr>
              <w:t>жодних слідчих дій. 06 вересня 2016 року та 19 квітня 2017 року заявників повідом</w:t>
            </w:r>
            <w:r w:rsidRPr="00BF0625" w:rsidR="005834D3">
              <w:rPr>
                <w:sz w:val="16"/>
                <w:lang w:val="uk-UA"/>
              </w:rPr>
              <w:t>ля</w:t>
            </w:r>
            <w:r w:rsidRPr="00BF0625">
              <w:rPr>
                <w:sz w:val="16"/>
                <w:lang w:val="uk-UA"/>
              </w:rPr>
              <w:t xml:space="preserve">ли, що розслідування </w:t>
            </w:r>
            <w:r w:rsidRPr="00BF0625" w:rsidR="005834D3">
              <w:rPr>
                <w:sz w:val="16"/>
                <w:lang w:val="uk-UA"/>
              </w:rPr>
              <w:t>тривало</w:t>
            </w:r>
            <w:r w:rsidRPr="00BF0625">
              <w:rPr>
                <w:sz w:val="16"/>
                <w:lang w:val="uk-UA"/>
              </w:rPr>
              <w:t>. 13 листопада 2019 року орган</w:t>
            </w:r>
            <w:r w:rsidRPr="00BF0625" w:rsidR="00783C46">
              <w:rPr>
                <w:sz w:val="16"/>
                <w:lang w:val="uk-UA"/>
              </w:rPr>
              <w:t>, який здійснював нагляд за розслідуванням,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21598D">
              <w:rPr>
                <w:sz w:val="16"/>
                <w:lang w:val="uk-UA"/>
              </w:rPr>
              <w:t xml:space="preserve">повторно </w:t>
            </w:r>
            <w:r w:rsidRPr="00BF0625">
              <w:rPr>
                <w:sz w:val="16"/>
                <w:lang w:val="uk-UA"/>
              </w:rPr>
              <w:t xml:space="preserve">дав </w:t>
            </w:r>
            <w:r w:rsidRPr="00BF0625" w:rsidR="0021598D">
              <w:rPr>
                <w:sz w:val="16"/>
                <w:lang w:val="uk-UA"/>
              </w:rPr>
              <w:t xml:space="preserve">доручення слідчим </w:t>
            </w:r>
            <w:r w:rsidRPr="00BF0625" w:rsidR="005834D3">
              <w:rPr>
                <w:sz w:val="16"/>
                <w:lang w:val="uk-UA"/>
              </w:rPr>
              <w:t>провести</w:t>
            </w:r>
            <w:r w:rsidRPr="00BF0625" w:rsidR="0021598D">
              <w:rPr>
                <w:sz w:val="16"/>
                <w:lang w:val="uk-UA"/>
              </w:rPr>
              <w:t xml:space="preserve"> </w:t>
            </w:r>
            <w:r w:rsidRPr="00BF0625" w:rsidR="005834D3">
              <w:rPr>
                <w:sz w:val="16"/>
                <w:lang w:val="uk-UA"/>
              </w:rPr>
              <w:t xml:space="preserve">ефективне </w:t>
            </w:r>
            <w:r w:rsidRPr="00BF0625">
              <w:rPr>
                <w:sz w:val="16"/>
                <w:lang w:val="uk-UA"/>
              </w:rPr>
              <w:t>розслідування.</w:t>
            </w:r>
          </w:p>
          <w:p w:rsidRPr="00BF0625" w:rsidR="00CA1E7E" w:rsidP="00BF0625" w14:paraId="287B4A34" w14:textId="13280D79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07 квітня 2020 року кримінальне провадження було закрито у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>язку з</w:t>
            </w:r>
            <w:r w:rsidRPr="00BF0625" w:rsidR="0021598D">
              <w:rPr>
                <w:sz w:val="16"/>
                <w:lang w:val="uk-UA"/>
              </w:rPr>
              <w:t xml:space="preserve"> відсутністю в діянні складу кримінального правопорушення</w:t>
            </w:r>
            <w:r w:rsidRPr="00BF0625">
              <w:rPr>
                <w:sz w:val="16"/>
                <w:lang w:val="uk-UA"/>
              </w:rPr>
              <w:t xml:space="preserve">. 19 червня 2020 року Шевченківський районний суд </w:t>
            </w:r>
            <w:r w:rsidRPr="00BF0625" w:rsidR="0021598D">
              <w:rPr>
                <w:sz w:val="16"/>
                <w:lang w:val="uk-UA"/>
              </w:rPr>
              <w:t xml:space="preserve">міста </w:t>
            </w:r>
            <w:r w:rsidRPr="00BF0625">
              <w:rPr>
                <w:sz w:val="16"/>
                <w:lang w:val="uk-UA"/>
              </w:rPr>
              <w:t>Чернівці скасував ц</w:t>
            </w:r>
            <w:r w:rsidRPr="00BF0625" w:rsidR="0021598D">
              <w:rPr>
                <w:sz w:val="16"/>
                <w:lang w:val="uk-UA"/>
              </w:rPr>
              <w:t>ю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21598D">
              <w:rPr>
                <w:sz w:val="16"/>
                <w:lang w:val="uk-UA"/>
              </w:rPr>
              <w:t xml:space="preserve">постанову </w:t>
            </w:r>
            <w:r w:rsidRPr="00BF0625">
              <w:rPr>
                <w:sz w:val="16"/>
                <w:lang w:val="uk-UA"/>
              </w:rPr>
              <w:t xml:space="preserve">та направив справу на додаткове розслідування, </w:t>
            </w:r>
            <w:r w:rsidRPr="00BF0625" w:rsidR="0021598D">
              <w:rPr>
                <w:sz w:val="16"/>
                <w:lang w:val="uk-UA"/>
              </w:rPr>
              <w:t xml:space="preserve">розкритикувавши багаторазові </w:t>
            </w:r>
            <w:r w:rsidRPr="00BF0625">
              <w:rPr>
                <w:sz w:val="16"/>
                <w:lang w:val="uk-UA"/>
              </w:rPr>
              <w:t xml:space="preserve">відмови у </w:t>
            </w:r>
            <w:r w:rsidRPr="00BF0625" w:rsidR="0021598D">
              <w:rPr>
                <w:sz w:val="16"/>
                <w:lang w:val="uk-UA"/>
              </w:rPr>
              <w:t xml:space="preserve">проведенні </w:t>
            </w:r>
            <w:r w:rsidRPr="00BF0625">
              <w:rPr>
                <w:sz w:val="16"/>
                <w:lang w:val="uk-UA"/>
              </w:rPr>
              <w:t>розслідуванн</w:t>
            </w:r>
            <w:r w:rsidRPr="00BF0625" w:rsidR="0021598D">
              <w:rPr>
                <w:sz w:val="16"/>
                <w:lang w:val="uk-UA"/>
              </w:rPr>
              <w:t>я</w:t>
            </w:r>
            <w:r w:rsidRPr="00BF0625">
              <w:rPr>
                <w:sz w:val="16"/>
                <w:lang w:val="uk-UA"/>
              </w:rPr>
              <w:t xml:space="preserve"> та невиконання </w:t>
            </w:r>
            <w:r w:rsidRPr="00BF0625" w:rsidR="0021598D">
              <w:rPr>
                <w:sz w:val="16"/>
                <w:lang w:val="uk-UA"/>
              </w:rPr>
              <w:t xml:space="preserve">органами </w:t>
            </w:r>
            <w:r w:rsidRPr="00BF0625">
              <w:rPr>
                <w:sz w:val="16"/>
                <w:lang w:val="uk-UA"/>
              </w:rPr>
              <w:t>попередніх вказівок (</w:t>
            </w:r>
            <w:r w:rsidRPr="00BF0625" w:rsidR="0021598D">
              <w:rPr>
                <w:sz w:val="16"/>
                <w:lang w:val="uk-UA"/>
              </w:rPr>
              <w:t>на</w:t>
            </w:r>
            <w:r w:rsidRPr="00BF0625">
              <w:rPr>
                <w:sz w:val="16"/>
                <w:lang w:val="uk-UA"/>
              </w:rPr>
              <w:t>даних у 2012 та 2013 роках). 26 червня 2020 року орган</w:t>
            </w:r>
            <w:r w:rsidRPr="00BF0625" w:rsidR="0077670E">
              <w:rPr>
                <w:sz w:val="16"/>
                <w:lang w:val="uk-UA"/>
              </w:rPr>
              <w:t>, який здійснював нагляд за розслідуванням,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692CE7">
              <w:rPr>
                <w:sz w:val="16"/>
                <w:lang w:val="uk-UA"/>
              </w:rPr>
              <w:t xml:space="preserve">повторно </w:t>
            </w:r>
            <w:r w:rsidRPr="00BF0625" w:rsidR="0021598D">
              <w:rPr>
                <w:sz w:val="16"/>
                <w:lang w:val="uk-UA"/>
              </w:rPr>
              <w:t xml:space="preserve">дав </w:t>
            </w:r>
            <w:r w:rsidRPr="00BF0625">
              <w:rPr>
                <w:sz w:val="16"/>
                <w:lang w:val="uk-UA"/>
              </w:rPr>
              <w:t>доруч</w:t>
            </w:r>
            <w:r w:rsidRPr="00BF0625" w:rsidR="0021598D">
              <w:rPr>
                <w:sz w:val="16"/>
                <w:lang w:val="uk-UA"/>
              </w:rPr>
              <w:t xml:space="preserve">ення </w:t>
            </w:r>
            <w:r w:rsidRPr="00BF0625">
              <w:rPr>
                <w:sz w:val="16"/>
                <w:lang w:val="uk-UA"/>
              </w:rPr>
              <w:t xml:space="preserve">слідчим </w:t>
            </w:r>
            <w:r w:rsidRPr="00BF0625" w:rsidR="00692CE7">
              <w:rPr>
                <w:sz w:val="16"/>
                <w:lang w:val="uk-UA"/>
              </w:rPr>
              <w:t>провести</w:t>
            </w:r>
            <w:r w:rsidRPr="00BF0625" w:rsidR="0021598D">
              <w:rPr>
                <w:sz w:val="16"/>
                <w:lang w:val="uk-UA"/>
              </w:rPr>
              <w:t xml:space="preserve"> </w:t>
            </w:r>
            <w:r w:rsidRPr="00BF0625" w:rsidR="00692CE7">
              <w:rPr>
                <w:sz w:val="16"/>
                <w:lang w:val="uk-UA"/>
              </w:rPr>
              <w:t xml:space="preserve">ефективне </w:t>
            </w:r>
            <w:r w:rsidRPr="00BF0625">
              <w:rPr>
                <w:sz w:val="16"/>
                <w:lang w:val="uk-UA"/>
              </w:rPr>
              <w:t>розслідування.</w:t>
            </w:r>
          </w:p>
        </w:tc>
        <w:tc>
          <w:tcPr>
            <w:tcW w:w="2268" w:type="dxa"/>
          </w:tcPr>
          <w:p w:rsidRPr="00BF0625" w:rsidR="00687F35" w:rsidP="00BF0625" w14:paraId="1CDA8263" w14:textId="77777777">
            <w:pPr>
              <w:spacing w:before="120"/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Надмірна затримка та </w:t>
            </w:r>
            <w:r w:rsidRPr="00BF0625" w:rsidR="00061315">
              <w:rPr>
                <w:sz w:val="16"/>
                <w:lang w:val="uk-UA"/>
              </w:rPr>
              <w:t xml:space="preserve">відсутність ретельності </w:t>
            </w:r>
            <w:r w:rsidRPr="00BF0625">
              <w:rPr>
                <w:sz w:val="16"/>
                <w:lang w:val="uk-UA"/>
              </w:rPr>
              <w:t>(див. рішення у справах «Арска</w:t>
            </w:r>
            <w:r w:rsidRPr="00BF0625" w:rsidR="003775A5">
              <w:rPr>
                <w:sz w:val="16"/>
                <w:lang w:val="uk-UA"/>
              </w:rPr>
              <w:t>я</w:t>
            </w:r>
            <w:r w:rsidRPr="00BF0625">
              <w:rPr>
                <w:sz w:val="16"/>
                <w:lang w:val="uk-UA"/>
              </w:rPr>
              <w:t xml:space="preserve">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(Arskaya v. Ukraine)</w:t>
            </w:r>
            <w:r w:rsidRPr="00BF0625">
              <w:rPr>
                <w:sz w:val="16"/>
                <w:lang w:val="uk-UA"/>
              </w:rPr>
              <w:t xml:space="preserve">, заява № 45076/05, пункт 72, від 05 грудня 2013 року; «Валерій Фуклєв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(Valeriy Fuklev v. Ukraine)</w:t>
            </w:r>
            <w:r w:rsidRPr="00BF0625">
              <w:rPr>
                <w:sz w:val="16"/>
                <w:lang w:val="uk-UA"/>
              </w:rPr>
              <w:t xml:space="preserve">, заява № 6318/03, пункти 75 і 76, від 16 січня 2014 року; «Марчук проти України» [Комітет] </w:t>
            </w:r>
            <w:r w:rsidRPr="00BF0625">
              <w:rPr>
                <w:i/>
                <w:iCs/>
                <w:sz w:val="16"/>
                <w:lang w:val="uk-UA"/>
              </w:rPr>
              <w:t>(Marchuk v. Ukraine)</w:t>
            </w:r>
            <w:r w:rsidRPr="00BF0625">
              <w:rPr>
                <w:sz w:val="16"/>
                <w:lang w:val="uk-UA"/>
              </w:rPr>
              <w:t xml:space="preserve"> [Committee], заява № 65663/12, пункти 35 і 37, від 28 липня 2016 року; та «Третьякова проти України» [Комітет] </w:t>
            </w:r>
            <w:r w:rsidRPr="00BF0625">
              <w:rPr>
                <w:i/>
                <w:iCs/>
                <w:sz w:val="16"/>
                <w:lang w:val="uk-UA"/>
              </w:rPr>
              <w:t>(Tretyakova v. Ukraine)</w:t>
            </w:r>
            <w:r w:rsidRPr="00BF0625">
              <w:rPr>
                <w:sz w:val="16"/>
                <w:lang w:val="uk-UA"/>
              </w:rPr>
              <w:t xml:space="preserve"> [Committee], заява № 63126/13, пункти 31 – 33, від 04 листопада 2021 року);</w:t>
            </w:r>
          </w:p>
          <w:p w:rsidRPr="00BF0625" w:rsidR="00CA1E7E" w:rsidP="00BF0625" w14:paraId="05C8CD1C" w14:textId="77777777">
            <w:pPr>
              <w:jc w:val="center"/>
              <w:rPr>
                <w:sz w:val="16"/>
                <w:lang w:val="uk-UA"/>
              </w:rPr>
            </w:pPr>
          </w:p>
          <w:p w:rsidRPr="00BF0625" w:rsidR="00BF0625" w:rsidP="00BF0625" w14:paraId="5AD29C6B" w14:textId="77777777">
            <w:pPr>
              <w:spacing w:before="120"/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Повернення справи на новий розгляд з огляду на недоліки розслідування (див. згадані рішення у справах «Арска</w:t>
            </w:r>
            <w:r w:rsidRPr="00BF0625" w:rsidR="003775A5">
              <w:rPr>
                <w:sz w:val="16"/>
                <w:lang w:val="uk-UA"/>
              </w:rPr>
              <w:t>я</w:t>
            </w:r>
            <w:r w:rsidRPr="00BF0625">
              <w:rPr>
                <w:sz w:val="16"/>
                <w:lang w:val="uk-UA"/>
              </w:rPr>
              <w:t xml:space="preserve">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(Arskaya v. Ukraine)</w:t>
            </w:r>
            <w:r w:rsidRPr="00BF0625">
              <w:rPr>
                <w:sz w:val="16"/>
                <w:lang w:val="uk-UA"/>
              </w:rPr>
              <w:t xml:space="preserve">, пункт 72 та «Валерій Фуклєв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(Valeriy Fuklev v. Ukraine)</w:t>
            </w:r>
            <w:r w:rsidRPr="00BF0625">
              <w:rPr>
                <w:sz w:val="16"/>
                <w:lang w:val="uk-UA"/>
              </w:rPr>
              <w:t>, пункти 74 і 7</w:t>
            </w:r>
            <w:r w:rsidRPr="00BF0625" w:rsidR="003775A5">
              <w:rPr>
                <w:sz w:val="16"/>
                <w:lang w:val="uk-UA"/>
              </w:rPr>
              <w:t>5</w:t>
            </w:r>
            <w:r w:rsidRPr="00BF0625" w:rsidR="0029702C">
              <w:rPr>
                <w:sz w:val="16"/>
                <w:lang w:val="uk-UA"/>
              </w:rPr>
              <w:t>)</w:t>
            </w:r>
            <w:r w:rsidRPr="00BF0625">
              <w:rPr>
                <w:sz w:val="16"/>
                <w:lang w:val="uk-UA"/>
              </w:rPr>
              <w:t>;</w:t>
            </w:r>
          </w:p>
          <w:p w:rsidRPr="00BF0625" w:rsidR="00CA1E7E" w:rsidP="00BF0625" w14:paraId="308AC97E" w14:textId="4294A033">
            <w:pPr>
              <w:jc w:val="center"/>
              <w:rPr>
                <w:sz w:val="16"/>
                <w:lang w:val="uk-UA"/>
              </w:rPr>
            </w:pPr>
          </w:p>
          <w:p w:rsidRPr="00BF0625" w:rsidR="00CA1E7E" w:rsidP="00BF0625" w14:paraId="5760BEF7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Втрата медичної документації або інші упущення, що </w:t>
            </w:r>
            <w:r w:rsidRPr="00BF0625" w:rsidR="00F01B13">
              <w:rPr>
                <w:sz w:val="16"/>
                <w:lang w:val="uk-UA"/>
              </w:rPr>
              <w:t xml:space="preserve">підривали </w:t>
            </w:r>
            <w:r w:rsidRPr="00BF0625">
              <w:rPr>
                <w:sz w:val="16"/>
                <w:lang w:val="uk-UA"/>
              </w:rPr>
              <w:t>принцип ретельного розгляду справи (див. згадане рішення у справі «Арска</w:t>
            </w:r>
            <w:r w:rsidRPr="00BF0625" w:rsidR="003775A5">
              <w:rPr>
                <w:sz w:val="16"/>
                <w:lang w:val="uk-UA"/>
              </w:rPr>
              <w:t>я</w:t>
            </w:r>
            <w:r w:rsidRPr="00BF0625">
              <w:rPr>
                <w:sz w:val="16"/>
                <w:lang w:val="uk-UA"/>
              </w:rPr>
              <w:t xml:space="preserve">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(Arskaya v. Ukraine)</w:t>
            </w:r>
            <w:r w:rsidRPr="00BF0625">
              <w:rPr>
                <w:sz w:val="16"/>
                <w:lang w:val="uk-UA"/>
              </w:rPr>
              <w:t xml:space="preserve">, пункт 72; рішення у справі «Ніна Куценко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(Nina Kutsenko v. Ukraine)</w:t>
            </w:r>
            <w:r w:rsidRPr="00BF0625">
              <w:rPr>
                <w:sz w:val="16"/>
                <w:lang w:val="uk-UA"/>
              </w:rPr>
              <w:t xml:space="preserve">, заява № 25114/11, пункт 162, від 18 липня 2017 року; та згадане рішення у справі «Третьякова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(Tretyakova v. Ukraine)</w:t>
            </w:r>
            <w:r w:rsidRPr="00BF0625">
              <w:rPr>
                <w:sz w:val="16"/>
                <w:lang w:val="uk-UA"/>
              </w:rPr>
              <w:t>, пункт 32).</w:t>
            </w:r>
          </w:p>
        </w:tc>
      </w:tr>
      <w:tr w:rsidTr="00EE4737" w14:paraId="7663C234" w14:textId="77777777">
        <w:tblPrEx>
          <w:tblW w:w="13178" w:type="dxa"/>
          <w:tblLook w:val="0420"/>
        </w:tblPrEx>
        <w:tc>
          <w:tcPr>
            <w:tcW w:w="13178" w:type="dxa"/>
            <w:gridSpan w:val="7"/>
            <w:shd w:val="clear" w:color="auto" w:fill="DFDFDF" w:themeFill="background2" w:themeFillShade="E6"/>
          </w:tcPr>
          <w:p w:rsidRPr="00BF0625" w:rsidR="00CA1E7E" w:rsidP="00BF0625" w14:paraId="2B15978D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 xml:space="preserve">Справедлива сатисфакція </w:t>
            </w:r>
          </w:p>
        </w:tc>
      </w:tr>
      <w:tr w:rsidTr="00EE4737" w14:paraId="6A90C41F" w14:textId="77777777">
        <w:tblPrEx>
          <w:tblW w:w="13178" w:type="dxa"/>
          <w:tblLook w:val="0420"/>
        </w:tblPrEx>
        <w:tc>
          <w:tcPr>
            <w:tcW w:w="6589" w:type="dxa"/>
            <w:gridSpan w:val="5"/>
            <w:shd w:val="clear" w:color="auto" w:fill="DFDFDF" w:themeFill="background2" w:themeFillShade="E6"/>
          </w:tcPr>
          <w:p w:rsidRPr="00BF0625" w:rsidR="00CA1E7E" w:rsidP="00BF0625" w14:paraId="6C1E37C1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Вимоги заявників щодо справедливої сатисфакції</w:t>
            </w:r>
          </w:p>
        </w:tc>
        <w:tc>
          <w:tcPr>
            <w:tcW w:w="6589" w:type="dxa"/>
            <w:gridSpan w:val="2"/>
            <w:shd w:val="clear" w:color="auto" w:fill="DFDFDF" w:themeFill="background2" w:themeFillShade="E6"/>
          </w:tcPr>
          <w:p w:rsidRPr="00BF0625" w:rsidR="00CA1E7E" w:rsidP="00BF0625" w14:paraId="5E4DD27C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Присуджена Судом сума</w:t>
            </w:r>
          </w:p>
        </w:tc>
      </w:tr>
      <w:tr w:rsidTr="00EE4737" w14:paraId="7007C47F" w14:textId="77777777">
        <w:tblPrEx>
          <w:tblW w:w="13178" w:type="dxa"/>
          <w:tblLook w:val="0420"/>
        </w:tblPrEx>
        <w:tc>
          <w:tcPr>
            <w:tcW w:w="6589" w:type="dxa"/>
            <w:gridSpan w:val="5"/>
          </w:tcPr>
          <w:p w:rsidRPr="00BF0625" w:rsidR="00CA1E7E" w:rsidP="00BF0625" w14:paraId="4EC0DABD" w14:textId="77777777">
            <w:pPr>
              <w:jc w:val="both"/>
              <w:rPr>
                <w:b/>
                <w:sz w:val="16"/>
                <w:lang w:val="uk-UA"/>
              </w:rPr>
            </w:pPr>
            <w:r w:rsidRPr="00BF0625">
              <w:rPr>
                <w:b/>
                <w:sz w:val="16"/>
                <w:lang w:val="uk-UA"/>
              </w:rPr>
              <w:t>Моральна шкода:</w:t>
            </w:r>
          </w:p>
          <w:p w:rsidRPr="00BF0625" w:rsidR="00CA1E7E" w:rsidP="00BF0625" w14:paraId="579459B4" w14:textId="77777777">
            <w:pPr>
              <w:pStyle w:val="ListParagraph"/>
              <w:numPr>
                <w:ilvl w:val="0"/>
                <w:numId w:val="29"/>
              </w:numPr>
              <w:jc w:val="both"/>
              <w:rPr>
                <w:b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100 000 євро кожному із заявників.</w:t>
            </w:r>
          </w:p>
          <w:p w:rsidRPr="00BF0625" w:rsidR="007F60A0" w:rsidP="00BF0625" w14:paraId="71422E72" w14:textId="77777777">
            <w:pPr>
              <w:pStyle w:val="ListParagraph"/>
              <w:ind w:left="284"/>
              <w:jc w:val="both"/>
              <w:rPr>
                <w:b/>
                <w:sz w:val="16"/>
                <w:lang w:val="uk-UA"/>
              </w:rPr>
            </w:pPr>
          </w:p>
          <w:p w:rsidRPr="00BF0625" w:rsidR="007F60A0" w:rsidP="00BF0625" w14:paraId="12FCC660" w14:textId="77777777">
            <w:p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Судові та інші витрати:</w:t>
            </w:r>
          </w:p>
          <w:p w:rsidRPr="00BF0625" w:rsidR="00CA1E7E" w:rsidP="00BF0625" w14:paraId="06530734" w14:textId="77777777">
            <w:pPr>
              <w:pStyle w:val="ListParagraph"/>
              <w:numPr>
                <w:ilvl w:val="0"/>
                <w:numId w:val="25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105 євро – поштові витрати та витрати на переклад;</w:t>
            </w:r>
          </w:p>
          <w:p w:rsidRPr="00BF0625" w:rsidR="00CA1E7E" w:rsidP="00BF0625" w14:paraId="3A47FD74" w14:textId="77777777">
            <w:pPr>
              <w:pStyle w:val="ListParagraph"/>
              <w:numPr>
                <w:ilvl w:val="0"/>
                <w:numId w:val="25"/>
              </w:num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 xml:space="preserve">3 963 євро – витрати на правову допомогу, понесені під час </w:t>
            </w:r>
            <w:r w:rsidRPr="00BF0625" w:rsidR="00771D1A">
              <w:rPr>
                <w:bCs/>
                <w:sz w:val="16"/>
                <w:lang w:val="uk-UA"/>
              </w:rPr>
              <w:t xml:space="preserve">провадження </w:t>
            </w:r>
            <w:r w:rsidRPr="00BF0625">
              <w:rPr>
                <w:bCs/>
                <w:sz w:val="16"/>
                <w:lang w:val="uk-UA"/>
              </w:rPr>
              <w:t xml:space="preserve">в національних судах та </w:t>
            </w:r>
            <w:r w:rsidRPr="00BF0625" w:rsidR="00A60B05">
              <w:rPr>
                <w:bCs/>
                <w:sz w:val="16"/>
                <w:lang w:val="uk-UA"/>
              </w:rPr>
              <w:t xml:space="preserve">у </w:t>
            </w:r>
            <w:r w:rsidRPr="00BF0625">
              <w:rPr>
                <w:bCs/>
                <w:sz w:val="16"/>
                <w:lang w:val="uk-UA"/>
              </w:rPr>
              <w:t>Суді, які мають бути сплачені безпосередньо на банківський рахунок представника заявників.</w:t>
            </w:r>
          </w:p>
        </w:tc>
        <w:tc>
          <w:tcPr>
            <w:tcW w:w="6589" w:type="dxa"/>
            <w:gridSpan w:val="2"/>
          </w:tcPr>
          <w:p w:rsidRPr="00BF0625" w:rsidR="00CA1E7E" w:rsidP="00BF0625" w14:paraId="76D32161" w14:textId="77777777">
            <w:p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Моральна шкода:</w:t>
            </w:r>
          </w:p>
          <w:p w:rsidRPr="00BF0625" w:rsidR="00CA1E7E" w:rsidP="00BF0625" w14:paraId="1CB48911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6 000 євро спільно</w:t>
            </w:r>
          </w:p>
          <w:p w:rsidRPr="00BF0625" w:rsidR="00CA1E7E" w:rsidP="00BF0625" w14:paraId="54FB0A58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CA1E7E" w:rsidP="00BF0625" w14:paraId="3DC8C283" w14:textId="77777777">
            <w:p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Судові та інші витрати:</w:t>
            </w:r>
          </w:p>
          <w:p w:rsidRPr="00BF0625" w:rsidR="00CA1E7E" w:rsidP="00BF0625" w14:paraId="59DAEEAF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250 євро,</w:t>
            </w:r>
            <w:r w:rsidRPr="00BF0625">
              <w:rPr>
                <w:lang w:val="uk-UA"/>
              </w:rPr>
              <w:t xml:space="preserve"> </w:t>
            </w:r>
            <w:r w:rsidRPr="00BF0625">
              <w:rPr>
                <w:sz w:val="16"/>
                <w:lang w:val="uk-UA"/>
              </w:rPr>
              <w:t xml:space="preserve">які мають бути сплачені безпосередньо на банківський рахунок пана Богдана Васильовича Фокія (див., наприклад, рішення у справі «Хлаіфія та інші проти Італії» [ВП] </w:t>
            </w:r>
            <w:r w:rsidRPr="00BF0625">
              <w:rPr>
                <w:i/>
                <w:iCs/>
                <w:sz w:val="16"/>
                <w:lang w:val="uk-UA"/>
              </w:rPr>
              <w:t>(Khlaifia and Others v. Italy)</w:t>
            </w:r>
            <w:r w:rsidRPr="00BF0625">
              <w:rPr>
                <w:sz w:val="16"/>
                <w:lang w:val="uk-UA"/>
              </w:rPr>
              <w:t xml:space="preserve"> [GC], заява № 16483/12, пункт 288, від 15 грудня 2016 року)</w:t>
            </w:r>
          </w:p>
          <w:p w:rsidRPr="00BF0625" w:rsidR="00CA1E7E" w:rsidP="00BF0625" w14:paraId="3F039A46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CA1E7E" w:rsidP="00BF0625" w14:paraId="08423C16" w14:textId="77777777">
            <w:p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додатково суму будь-якого податку, що може нараховуватися заявникам на </w:t>
            </w:r>
            <w:r w:rsidRPr="00BF0625" w:rsidR="00771D1A">
              <w:rPr>
                <w:sz w:val="16"/>
                <w:lang w:val="uk-UA"/>
              </w:rPr>
              <w:t xml:space="preserve">зазначені </w:t>
            </w:r>
            <w:r w:rsidRPr="00BF0625">
              <w:rPr>
                <w:sz w:val="16"/>
                <w:lang w:val="uk-UA"/>
              </w:rPr>
              <w:t>сум</w:t>
            </w:r>
            <w:r w:rsidRPr="00BF0625" w:rsidR="00771D1A">
              <w:rPr>
                <w:sz w:val="16"/>
                <w:lang w:val="uk-UA"/>
              </w:rPr>
              <w:t>и.</w:t>
            </w:r>
          </w:p>
        </w:tc>
      </w:tr>
      <w:tr w:rsidTr="00EE4737" w14:paraId="403E108E" w14:textId="77777777">
        <w:tblPrEx>
          <w:tblW w:w="13178" w:type="dxa"/>
          <w:tblLook w:val="0420"/>
        </w:tblPrEx>
        <w:tc>
          <w:tcPr>
            <w:tcW w:w="549" w:type="dxa"/>
          </w:tcPr>
          <w:p w:rsidRPr="00BF0625" w:rsidR="00CA1E7E" w:rsidP="00BF0625" w14:paraId="750A384A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70" w:type="dxa"/>
          </w:tcPr>
          <w:p w:rsidRPr="00BF0625" w:rsidR="00CA1E7E" w:rsidP="00BF0625" w14:paraId="241E6E56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19581/18</w:t>
            </w:r>
          </w:p>
          <w:p w:rsidRPr="00BF0625" w:rsidR="00CA1E7E" w:rsidP="00BF0625" w14:paraId="3E7BB208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13</w:t>
            </w:r>
            <w:r w:rsidRPr="00BF0625" w:rsidR="007F60A0">
              <w:rPr>
                <w:sz w:val="16"/>
                <w:lang w:val="uk-UA"/>
              </w:rPr>
              <w:t>.</w:t>
            </w:r>
            <w:r w:rsidRPr="00BF0625">
              <w:rPr>
                <w:sz w:val="16"/>
                <w:lang w:val="uk-UA"/>
              </w:rPr>
              <w:t>04</w:t>
            </w:r>
            <w:r w:rsidRPr="00BF0625" w:rsidR="007F60A0">
              <w:rPr>
                <w:sz w:val="16"/>
                <w:lang w:val="uk-UA"/>
              </w:rPr>
              <w:t>.</w:t>
            </w:r>
            <w:r w:rsidRPr="00BF0625">
              <w:rPr>
                <w:sz w:val="16"/>
                <w:lang w:val="uk-UA"/>
              </w:rPr>
              <w:t>2018</w:t>
            </w:r>
          </w:p>
        </w:tc>
        <w:tc>
          <w:tcPr>
            <w:tcW w:w="1328" w:type="dxa"/>
          </w:tcPr>
          <w:p w:rsidRPr="00BF0625" w:rsidR="00CA1E7E" w:rsidP="00BF0625" w14:paraId="2A69C01D" w14:textId="77777777">
            <w:pPr>
              <w:jc w:val="center"/>
              <w:rPr>
                <w:b/>
                <w:sz w:val="16"/>
                <w:lang w:val="uk-UA"/>
              </w:rPr>
            </w:pPr>
            <w:r w:rsidRPr="00BF0625">
              <w:rPr>
                <w:b/>
                <w:sz w:val="16"/>
                <w:lang w:val="uk-UA"/>
              </w:rPr>
              <w:t xml:space="preserve">Тетяна Володимирівна КРАВЕЦЬ </w:t>
            </w:r>
            <w:r w:rsidRPr="00BF0625">
              <w:rPr>
                <w:sz w:val="16"/>
                <w:lang w:val="uk-UA"/>
              </w:rPr>
              <w:t>1962</w:t>
            </w:r>
          </w:p>
        </w:tc>
        <w:tc>
          <w:tcPr>
            <w:tcW w:w="1458" w:type="dxa"/>
          </w:tcPr>
          <w:p w:rsidRPr="00BF0625" w:rsidR="00BF0625" w:rsidP="00BF0625" w14:paraId="6F198985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Михайло Йосипович БОРДЮК</w:t>
            </w:r>
          </w:p>
          <w:p w:rsidRPr="00BF0625" w:rsidR="00CA1E7E" w:rsidP="00BF0625" w14:paraId="1AA2C02D" w14:textId="5CC7912E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м. Червоноград</w:t>
            </w:r>
          </w:p>
        </w:tc>
        <w:tc>
          <w:tcPr>
            <w:tcW w:w="6505" w:type="dxa"/>
            <w:gridSpan w:val="2"/>
          </w:tcPr>
          <w:p w:rsidRPr="00BF0625" w:rsidR="00B8006B" w:rsidP="00BF0625" w14:paraId="70B32EAC" w14:textId="77777777">
            <w:pPr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Обставини події</w:t>
            </w:r>
          </w:p>
          <w:p w:rsidRPr="00BF0625" w:rsidR="00CA1E7E" w:rsidP="00BF0625" w14:paraId="251282C2" w14:textId="77777777">
            <w:pPr>
              <w:jc w:val="both"/>
              <w:rPr>
                <w:b/>
                <w:bCs/>
                <w:sz w:val="16"/>
                <w:lang w:val="uk-UA"/>
              </w:rPr>
            </w:pPr>
          </w:p>
          <w:p w:rsidRPr="00BF0625" w:rsidR="00B8006B" w:rsidP="00BF0625" w14:paraId="522F1322" w14:textId="5BE81CBB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09 жовтня 2013 року чоловік заявниці, М., помер у Червоноградській </w:t>
            </w:r>
            <w:r w:rsidRPr="00BF0625" w:rsidR="006A2B8E">
              <w:rPr>
                <w:sz w:val="16"/>
                <w:lang w:val="uk-UA"/>
              </w:rPr>
              <w:t xml:space="preserve">центральній </w:t>
            </w:r>
            <w:r w:rsidRPr="00BF0625">
              <w:rPr>
                <w:sz w:val="16"/>
                <w:lang w:val="uk-UA"/>
              </w:rPr>
              <w:t>міській лікарні від гострої шлунково-кишкової кровотечі, спричиненої запущеною хронічною виразковою хворобою дванадцятипалої кишки. Хоча з 2010 року він проходив численні стаціонарні курси лікування в міській лікарні та переніс дві операції, пов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язані з онкологією, в обласному онкологічному центрі, хронічну виразкову хворобу було діагностовано лише наприкінці серпня 2013 року. Його остання консультація з </w:t>
            </w:r>
            <w:r w:rsidRPr="00BF0625" w:rsidR="0087381F">
              <w:rPr>
                <w:sz w:val="16"/>
                <w:lang w:val="uk-UA"/>
              </w:rPr>
              <w:t xml:space="preserve">лікуючим </w:t>
            </w:r>
            <w:r w:rsidRPr="00BF0625">
              <w:rPr>
                <w:sz w:val="16"/>
                <w:lang w:val="uk-UA"/>
              </w:rPr>
              <w:t>лікарем К. відбулася за декілька днів до його екстреної госпіталізації та смерті.</w:t>
            </w:r>
          </w:p>
          <w:p w:rsidRPr="00BF0625" w:rsidR="00CA1E7E" w:rsidP="00BF0625" w14:paraId="72FDE434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CA1E7E" w:rsidP="00BF0625" w14:paraId="11288B77" w14:textId="764679BD">
            <w:p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Розслідування</w:t>
            </w:r>
            <w:r w:rsidRPr="00BF0625" w:rsidR="007200D4">
              <w:rPr>
                <w:b/>
                <w:bCs/>
                <w:sz w:val="16"/>
                <w:lang w:val="uk-UA"/>
              </w:rPr>
              <w:t>, проведене</w:t>
            </w:r>
            <w:r w:rsidRPr="00BF0625">
              <w:rPr>
                <w:b/>
                <w:bCs/>
                <w:sz w:val="16"/>
                <w:lang w:val="uk-UA"/>
              </w:rPr>
              <w:t xml:space="preserve"> </w:t>
            </w:r>
            <w:r w:rsidRPr="00BF0625" w:rsidR="007200D4">
              <w:rPr>
                <w:b/>
                <w:bCs/>
                <w:sz w:val="16"/>
                <w:lang w:val="uk-UA"/>
              </w:rPr>
              <w:t xml:space="preserve">органами </w:t>
            </w:r>
            <w:r w:rsidRPr="00BF0625">
              <w:rPr>
                <w:b/>
                <w:bCs/>
                <w:sz w:val="16"/>
                <w:lang w:val="uk-UA"/>
              </w:rPr>
              <w:t>охорони здоров</w:t>
            </w:r>
            <w:r w:rsidRPr="00BF0625" w:rsidR="00BF0625">
              <w:rPr>
                <w:b/>
                <w:bCs/>
                <w:sz w:val="16"/>
                <w:lang w:val="uk-UA"/>
              </w:rPr>
              <w:t>’</w:t>
            </w:r>
            <w:r w:rsidRPr="00BF0625">
              <w:rPr>
                <w:b/>
                <w:bCs/>
                <w:sz w:val="16"/>
                <w:lang w:val="uk-UA"/>
              </w:rPr>
              <w:t>я</w:t>
            </w:r>
          </w:p>
          <w:p w:rsidRPr="00BF0625" w:rsidR="00B8006B" w:rsidP="00BF0625" w14:paraId="5B7B0F59" w14:textId="77777777">
            <w:pPr>
              <w:jc w:val="both"/>
              <w:rPr>
                <w:b/>
                <w:bCs/>
                <w:sz w:val="16"/>
                <w:lang w:val="uk-UA"/>
              </w:rPr>
            </w:pPr>
          </w:p>
          <w:p w:rsidRPr="00BF0625" w:rsidR="00B8006B" w:rsidP="00BF0625" w14:paraId="1B08AF3D" w14:textId="75E088F8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У березні 2014 року комісії Міністерства охорони здоров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>я України та обласних органів охорони здоров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 провели два службові розслідування. Обидва розслідування виявили численні недоліки в лікуванні М. як у міській лікарні, так і в онкологічному центрі, зокрема, непроведення діагностики виразкової хвороби, незважаючи на чіткі ознаки. Також були відзначені недоліки в процедурах надання невідкладної медичної допомоги та веденні медичного обліку. </w:t>
            </w:r>
            <w:r w:rsidRPr="00BF0625" w:rsidR="00286021">
              <w:rPr>
                <w:sz w:val="16"/>
                <w:lang w:val="uk-UA"/>
              </w:rPr>
              <w:t>У результаті обох розслідувань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286021">
              <w:rPr>
                <w:sz w:val="16"/>
                <w:lang w:val="uk-UA"/>
              </w:rPr>
              <w:t>було зроблено виснов</w:t>
            </w:r>
            <w:r w:rsidRPr="00BF0625" w:rsidR="00A81ABF">
              <w:rPr>
                <w:sz w:val="16"/>
                <w:lang w:val="uk-UA"/>
              </w:rPr>
              <w:t>ок</w:t>
            </w:r>
            <w:r w:rsidRPr="00BF0625">
              <w:rPr>
                <w:sz w:val="16"/>
                <w:lang w:val="uk-UA"/>
              </w:rPr>
              <w:t>, що смерті М. можна було б запобігти за</w:t>
            </w:r>
            <w:r w:rsidRPr="00BF0625" w:rsidR="006A2B8E">
              <w:rPr>
                <w:sz w:val="16"/>
                <w:lang w:val="uk-UA"/>
              </w:rPr>
              <w:t>вдяки</w:t>
            </w:r>
            <w:r w:rsidRPr="00BF0625">
              <w:rPr>
                <w:sz w:val="16"/>
                <w:lang w:val="uk-UA"/>
              </w:rPr>
              <w:t xml:space="preserve"> належн</w:t>
            </w:r>
            <w:r w:rsidRPr="00BF0625" w:rsidR="006A2B8E">
              <w:rPr>
                <w:sz w:val="16"/>
                <w:lang w:val="uk-UA"/>
              </w:rPr>
              <w:t>ій</w:t>
            </w:r>
            <w:r w:rsidRPr="00BF0625">
              <w:rPr>
                <w:sz w:val="16"/>
                <w:lang w:val="uk-UA"/>
              </w:rPr>
              <w:t xml:space="preserve"> діагности</w:t>
            </w:r>
            <w:r w:rsidRPr="00BF0625" w:rsidR="006A2B8E">
              <w:rPr>
                <w:sz w:val="16"/>
                <w:lang w:val="uk-UA"/>
              </w:rPr>
              <w:t>ці</w:t>
            </w:r>
            <w:r w:rsidRPr="00BF0625">
              <w:rPr>
                <w:sz w:val="16"/>
                <w:lang w:val="uk-UA"/>
              </w:rPr>
              <w:t xml:space="preserve"> та лікуванн</w:t>
            </w:r>
            <w:r w:rsidRPr="00BF0625" w:rsidR="006A2B8E">
              <w:rPr>
                <w:sz w:val="16"/>
                <w:lang w:val="uk-UA"/>
              </w:rPr>
              <w:t>ю</w:t>
            </w:r>
            <w:r w:rsidRPr="00BF0625">
              <w:rPr>
                <w:sz w:val="16"/>
                <w:lang w:val="uk-UA"/>
              </w:rPr>
              <w:t>.</w:t>
            </w:r>
          </w:p>
          <w:p w:rsidRPr="00BF0625" w:rsidR="00CA1E7E" w:rsidP="00BF0625" w14:paraId="37376BD6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B8006B" w:rsidP="00BF0625" w14:paraId="6430BED1" w14:textId="77777777">
            <w:pPr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Кримінальне провадження</w:t>
            </w:r>
          </w:p>
          <w:p w:rsidRPr="00BF0625" w:rsidR="00CA1E7E" w:rsidP="00BF0625" w14:paraId="3D153C1B" w14:textId="77777777">
            <w:pPr>
              <w:jc w:val="both"/>
              <w:rPr>
                <w:b/>
                <w:bCs/>
                <w:sz w:val="16"/>
                <w:lang w:val="uk-UA"/>
              </w:rPr>
            </w:pPr>
          </w:p>
          <w:p w:rsidRPr="00BF0625" w:rsidR="006A2B8E" w:rsidP="00BF0625" w14:paraId="72AFAC06" w14:textId="408B383B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01 листопада 2013 року та 14 лютого 2014 року було порушено кримінальні провадження за фактом стверджуваного неналежного виконання професійних обов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>язків в онкологічному центрі та міській лікарні відповідно, які були об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>єднані 03 березня 2014</w:t>
            </w:r>
            <w:r w:rsidRPr="00BF0625" w:rsidR="001F2A35">
              <w:rPr>
                <w:sz w:val="16"/>
                <w:lang w:val="uk-UA"/>
              </w:rPr>
              <w:t> </w:t>
            </w:r>
            <w:r w:rsidRPr="00BF0625">
              <w:rPr>
                <w:sz w:val="16"/>
                <w:lang w:val="uk-UA"/>
              </w:rPr>
              <w:t>року.</w:t>
            </w:r>
          </w:p>
          <w:p w:rsidRPr="00BF0625" w:rsidR="006A2B8E" w:rsidP="00BF0625" w14:paraId="586768AD" w14:textId="67055E30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У листопаді 2014 року за скаргами заявниці слідче управління ГУ МВС України у Львівській області визнало, що розслідування не було ретельним. Двом слідчим було оголошено догану, </w:t>
            </w:r>
            <w:r w:rsidRPr="00BF0625" w:rsidR="00F34F73">
              <w:rPr>
                <w:sz w:val="16"/>
                <w:lang w:val="uk-UA"/>
              </w:rPr>
              <w:t xml:space="preserve">і було надано вказівку прискорити </w:t>
            </w:r>
            <w:r w:rsidRPr="00BF0625">
              <w:rPr>
                <w:sz w:val="16"/>
                <w:lang w:val="uk-UA"/>
              </w:rPr>
              <w:t>провадження. Проте перша судово-медична експертиза була призначена лише у червні 2015 року та розпочалася лише у листопаді 2015 року у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язку із затримками з отриманням оплати та необхідних документів. </w:t>
            </w:r>
            <w:r w:rsidRPr="00BF0625" w:rsidR="00F34F73">
              <w:rPr>
                <w:sz w:val="16"/>
                <w:lang w:val="uk-UA"/>
              </w:rPr>
              <w:t xml:space="preserve">У висновку </w:t>
            </w:r>
            <w:r w:rsidRPr="00BF0625" w:rsidR="00F16692">
              <w:rPr>
                <w:sz w:val="16"/>
                <w:lang w:val="uk-UA"/>
              </w:rPr>
              <w:t>експерта</w:t>
            </w:r>
            <w:r w:rsidRPr="00BF0625">
              <w:rPr>
                <w:sz w:val="16"/>
                <w:lang w:val="uk-UA"/>
              </w:rPr>
              <w:t xml:space="preserve">, </w:t>
            </w:r>
            <w:r w:rsidRPr="00BF0625" w:rsidR="00F34F73">
              <w:rPr>
                <w:sz w:val="16"/>
                <w:lang w:val="uk-UA"/>
              </w:rPr>
              <w:t xml:space="preserve">складеному </w:t>
            </w:r>
            <w:r w:rsidRPr="00BF0625">
              <w:rPr>
                <w:sz w:val="16"/>
                <w:lang w:val="uk-UA"/>
              </w:rPr>
              <w:t xml:space="preserve">04 жовтня 2016 року, </w:t>
            </w:r>
            <w:r w:rsidRPr="00BF0625" w:rsidR="00F34F73">
              <w:rPr>
                <w:sz w:val="16"/>
                <w:lang w:val="uk-UA"/>
              </w:rPr>
              <w:t xml:space="preserve">було підтверджено </w:t>
            </w:r>
            <w:r w:rsidRPr="00BF0625">
              <w:rPr>
                <w:sz w:val="16"/>
                <w:lang w:val="uk-UA"/>
              </w:rPr>
              <w:t>недоліки лікуванн</w:t>
            </w:r>
            <w:r w:rsidRPr="00BF0625" w:rsidR="00F16692">
              <w:rPr>
                <w:sz w:val="16"/>
                <w:lang w:val="uk-UA"/>
              </w:rPr>
              <w:t>я</w:t>
            </w:r>
            <w:r w:rsidRPr="00BF0625">
              <w:rPr>
                <w:sz w:val="16"/>
                <w:lang w:val="uk-UA"/>
              </w:rPr>
              <w:t xml:space="preserve">, але не </w:t>
            </w:r>
            <w:r w:rsidRPr="00BF0625" w:rsidR="006734B6">
              <w:rPr>
                <w:sz w:val="16"/>
                <w:lang w:val="uk-UA"/>
              </w:rPr>
              <w:t xml:space="preserve">визначено динаміку розвитку </w:t>
            </w:r>
            <w:r w:rsidRPr="00BF0625">
              <w:rPr>
                <w:sz w:val="16"/>
                <w:lang w:val="uk-UA"/>
              </w:rPr>
              <w:t>виразкової хвороби.</w:t>
            </w:r>
          </w:p>
          <w:p w:rsidRPr="00BF0625" w:rsidR="00F16692" w:rsidP="00BF0625" w14:paraId="1227907D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Три подальші експертизи </w:t>
            </w:r>
            <w:r w:rsidRPr="00BF0625" w:rsidR="001F2A35">
              <w:rPr>
                <w:sz w:val="16"/>
                <w:lang w:val="uk-UA"/>
              </w:rPr>
              <w:t>вплинули на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1F2A35">
              <w:rPr>
                <w:sz w:val="16"/>
                <w:lang w:val="uk-UA"/>
              </w:rPr>
              <w:t xml:space="preserve">подальшу </w:t>
            </w:r>
            <w:r w:rsidRPr="00BF0625">
              <w:rPr>
                <w:sz w:val="16"/>
                <w:lang w:val="uk-UA"/>
              </w:rPr>
              <w:t xml:space="preserve">тривалість розслідування. Висновок експерта від </w:t>
            </w:r>
            <w:r w:rsidRPr="00BF0625" w:rsidR="006F7F9C">
              <w:rPr>
                <w:sz w:val="16"/>
                <w:lang w:val="uk-UA"/>
              </w:rPr>
              <w:t>07 травня</w:t>
            </w:r>
            <w:r w:rsidRPr="00BF0625">
              <w:rPr>
                <w:sz w:val="16"/>
                <w:lang w:val="uk-UA"/>
              </w:rPr>
              <w:t xml:space="preserve"> 2018 року, наданий </w:t>
            </w:r>
            <w:r w:rsidRPr="00BF0625" w:rsidR="007B0843">
              <w:rPr>
                <w:sz w:val="16"/>
                <w:lang w:val="uk-UA"/>
              </w:rPr>
              <w:t>із семимісячною затримкою</w:t>
            </w:r>
            <w:r w:rsidRPr="00BF0625">
              <w:rPr>
                <w:sz w:val="16"/>
                <w:lang w:val="uk-UA"/>
              </w:rPr>
              <w:t xml:space="preserve">, був безрезультатним. </w:t>
            </w:r>
            <w:r w:rsidRPr="00BF0625" w:rsidR="00961B16">
              <w:rPr>
                <w:sz w:val="16"/>
                <w:lang w:val="uk-UA"/>
              </w:rPr>
              <w:t xml:space="preserve">В </w:t>
            </w:r>
            <w:r w:rsidRPr="00BF0625">
              <w:rPr>
                <w:sz w:val="16"/>
                <w:lang w:val="uk-UA"/>
              </w:rPr>
              <w:t xml:space="preserve">остаточному висновку експерта від 22 березня 2019 року було зазначено </w:t>
            </w:r>
            <w:r w:rsidRPr="00BF0625" w:rsidR="00961B16">
              <w:rPr>
                <w:sz w:val="16"/>
                <w:lang w:val="uk-UA"/>
              </w:rPr>
              <w:t xml:space="preserve">про </w:t>
            </w:r>
            <w:r w:rsidRPr="00BF0625">
              <w:rPr>
                <w:sz w:val="16"/>
                <w:lang w:val="uk-UA"/>
              </w:rPr>
              <w:t xml:space="preserve">серйозні порушення медичних протоколів у міській лікарні, зокрема відмову госпіталізувати М. після попередньої консультації та відмову перевести його до відділення інтенсивної терапії. Згідно зі висновком його смерті, ймовірно, можна було б запобігти </w:t>
            </w:r>
            <w:r w:rsidRPr="00BF0625" w:rsidR="00961B16">
              <w:rPr>
                <w:sz w:val="16"/>
                <w:lang w:val="uk-UA"/>
              </w:rPr>
              <w:t xml:space="preserve">шляхом </w:t>
            </w:r>
            <w:r w:rsidRPr="00BF0625">
              <w:rPr>
                <w:sz w:val="16"/>
                <w:lang w:val="uk-UA"/>
              </w:rPr>
              <w:t>належного лікування. У ньому було визнано відповідальним</w:t>
            </w:r>
            <w:r w:rsidRPr="00BF0625" w:rsidR="00BB51D4">
              <w:rPr>
                <w:sz w:val="16"/>
                <w:lang w:val="uk-UA"/>
              </w:rPr>
              <w:t>и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BB51D4">
              <w:rPr>
                <w:sz w:val="16"/>
                <w:lang w:val="uk-UA"/>
              </w:rPr>
              <w:t xml:space="preserve">лікуючого </w:t>
            </w:r>
            <w:r w:rsidRPr="00BF0625">
              <w:rPr>
                <w:sz w:val="16"/>
                <w:lang w:val="uk-UA"/>
              </w:rPr>
              <w:t>лікаря К. та заступника завідувача хірургічного відділення.</w:t>
            </w:r>
          </w:p>
          <w:p w:rsidRPr="00BF0625" w:rsidR="00CA1E7E" w:rsidP="00BF0625" w14:paraId="12DEC482" w14:textId="0CBEB5B9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06 серпня 2019 року К. було </w:t>
            </w:r>
            <w:r w:rsidRPr="00BF0625" w:rsidR="00BB51D4">
              <w:rPr>
                <w:sz w:val="16"/>
                <w:lang w:val="uk-UA"/>
              </w:rPr>
              <w:t>пред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 w:rsidR="00BB51D4">
              <w:rPr>
                <w:sz w:val="16"/>
                <w:lang w:val="uk-UA"/>
              </w:rPr>
              <w:t>явлено</w:t>
            </w:r>
            <w:r w:rsidRPr="00BF0625">
              <w:rPr>
                <w:sz w:val="16"/>
                <w:lang w:val="uk-UA"/>
              </w:rPr>
              <w:t xml:space="preserve"> підозру у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>язку з неналежним виконанням професійних обов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язків. Розслідування щодо іншого медичного персоналу було зупинено 23 липня 2020 року, проте відновлено 30 вересня 2020 року після того, як заявниця успішно оскаржила відповідну постанову до </w:t>
            </w:r>
            <w:r w:rsidRPr="00BF0625" w:rsidR="00991EA7">
              <w:rPr>
                <w:sz w:val="16"/>
                <w:lang w:val="uk-UA"/>
              </w:rPr>
              <w:t>судів</w:t>
            </w:r>
            <w:r w:rsidRPr="00BF0625">
              <w:rPr>
                <w:sz w:val="16"/>
                <w:lang w:val="uk-UA"/>
              </w:rPr>
              <w:t>. 12 травня 2021 року К. було визнано винним з</w:t>
            </w:r>
            <w:r w:rsidRPr="00BF0625" w:rsidR="000F4C4F">
              <w:rPr>
                <w:sz w:val="16"/>
                <w:lang w:val="uk-UA"/>
              </w:rPr>
              <w:t>а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991EA7">
              <w:rPr>
                <w:sz w:val="16"/>
                <w:lang w:val="uk-UA"/>
              </w:rPr>
              <w:t xml:space="preserve">всіма пунктами </w:t>
            </w:r>
            <w:r w:rsidRPr="00BF0625">
              <w:rPr>
                <w:sz w:val="16"/>
                <w:lang w:val="uk-UA"/>
              </w:rPr>
              <w:t>обвинуваченнями, проте звільнено від кримінальної відповідальності у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>язку із закінченням строку давності. Інших обвинувачень не пред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являлося. Розслідування досі </w:t>
            </w:r>
            <w:r w:rsidRPr="00BF0625" w:rsidR="00991EA7">
              <w:rPr>
                <w:sz w:val="16"/>
                <w:lang w:val="uk-UA"/>
              </w:rPr>
              <w:t xml:space="preserve">перебуває </w:t>
            </w:r>
            <w:r w:rsidRPr="00BF0625">
              <w:rPr>
                <w:sz w:val="16"/>
                <w:lang w:val="uk-UA"/>
              </w:rPr>
              <w:t>у провадженні прокуратури.</w:t>
            </w:r>
          </w:p>
        </w:tc>
        <w:tc>
          <w:tcPr>
            <w:tcW w:w="2268" w:type="dxa"/>
          </w:tcPr>
          <w:p w:rsidRPr="00BF0625" w:rsidR="00687F35" w:rsidP="00BF0625" w14:paraId="07257271" w14:textId="77777777">
            <w:pPr>
              <w:spacing w:before="120"/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Надмірна затримка та </w:t>
            </w:r>
            <w:r w:rsidRPr="00BF0625" w:rsidR="00F62C7C">
              <w:rPr>
                <w:sz w:val="16"/>
                <w:lang w:val="uk-UA"/>
              </w:rPr>
              <w:t xml:space="preserve">відсутність ретельності </w:t>
            </w:r>
            <w:r w:rsidRPr="00BF0625">
              <w:rPr>
                <w:sz w:val="16"/>
                <w:lang w:val="uk-UA"/>
              </w:rPr>
              <w:t>(див. рішення у справах «Арска</w:t>
            </w:r>
            <w:r w:rsidRPr="00BF0625" w:rsidR="003775A5">
              <w:rPr>
                <w:sz w:val="16"/>
                <w:lang w:val="uk-UA"/>
              </w:rPr>
              <w:t>я</w:t>
            </w:r>
            <w:r w:rsidRPr="00BF0625">
              <w:rPr>
                <w:sz w:val="16"/>
                <w:lang w:val="uk-UA"/>
              </w:rPr>
              <w:t xml:space="preserve">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(Arskaya v. Ukraine)</w:t>
            </w:r>
            <w:r w:rsidRPr="00BF0625">
              <w:rPr>
                <w:sz w:val="16"/>
                <w:lang w:val="uk-UA"/>
              </w:rPr>
              <w:t xml:space="preserve">, заява № 45076/05, пункт 72, від 05 грудня 2013 року; «Валерій Фуклєв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(Valeriy Fuklev v. Ukraine)</w:t>
            </w:r>
            <w:r w:rsidRPr="00BF0625">
              <w:rPr>
                <w:sz w:val="16"/>
                <w:lang w:val="uk-UA"/>
              </w:rPr>
              <w:t xml:space="preserve">, заява № 6318/03, пункти 75 і 76, від 16 січня 2014 року; «Марчук проти України» [Комітет] </w:t>
            </w:r>
            <w:r w:rsidRPr="00BF0625">
              <w:rPr>
                <w:i/>
                <w:iCs/>
                <w:sz w:val="16"/>
                <w:lang w:val="uk-UA"/>
              </w:rPr>
              <w:t>(Marchuk v. Ukraine)</w:t>
            </w:r>
            <w:r w:rsidRPr="00BF0625">
              <w:rPr>
                <w:sz w:val="16"/>
                <w:lang w:val="uk-UA"/>
              </w:rPr>
              <w:t xml:space="preserve"> [Committee], заява № 65663/12, пункти 35 і 37, від 28 липня 2016 року; та «Третьякова проти України» [Комітет] </w:t>
            </w:r>
            <w:r w:rsidRPr="00BF0625">
              <w:rPr>
                <w:i/>
                <w:iCs/>
                <w:sz w:val="16"/>
                <w:lang w:val="uk-UA"/>
              </w:rPr>
              <w:t>(Tretyakova v. Ukraine)</w:t>
            </w:r>
            <w:r w:rsidRPr="00BF0625">
              <w:rPr>
                <w:sz w:val="16"/>
                <w:lang w:val="uk-UA"/>
              </w:rPr>
              <w:t xml:space="preserve"> [Committee], заява № 63126/13, пункти 31 – 33, від 04 листопада 2021 року);</w:t>
            </w:r>
          </w:p>
          <w:p w:rsidRPr="00BF0625" w:rsidR="00CA1E7E" w:rsidP="00BF0625" w14:paraId="42A409E7" w14:textId="77777777">
            <w:pPr>
              <w:spacing w:before="120"/>
              <w:jc w:val="center"/>
              <w:rPr>
                <w:b/>
                <w:bCs/>
                <w:sz w:val="16"/>
                <w:lang w:val="uk-UA"/>
              </w:rPr>
            </w:pPr>
          </w:p>
          <w:p w:rsidRPr="00BF0625" w:rsidR="00BF0625" w:rsidP="00BF0625" w14:paraId="22698C00" w14:textId="77777777">
            <w:pPr>
              <w:spacing w:before="120"/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Повернення справи на новий розгляд з огляду на недоліки розслідування (див. згадані рішення у справах «Арская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(Arskaya v. Ukraine)</w:t>
            </w:r>
            <w:r w:rsidRPr="00BF0625">
              <w:rPr>
                <w:sz w:val="16"/>
                <w:lang w:val="uk-UA"/>
              </w:rPr>
              <w:t xml:space="preserve">, пункт 72 та «Валерій Фуклєв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(Valeriy Fuklev v. Ukraine)</w:t>
            </w:r>
            <w:r w:rsidRPr="00BF0625">
              <w:rPr>
                <w:sz w:val="16"/>
                <w:lang w:val="uk-UA"/>
              </w:rPr>
              <w:t>, пункти 74 і 75</w:t>
            </w:r>
            <w:r w:rsidRPr="00BF0625" w:rsidR="0061445C">
              <w:rPr>
                <w:sz w:val="16"/>
                <w:lang w:val="uk-UA"/>
              </w:rPr>
              <w:t>)</w:t>
            </w:r>
            <w:r w:rsidRPr="00BF0625">
              <w:rPr>
                <w:sz w:val="16"/>
                <w:lang w:val="uk-UA"/>
              </w:rPr>
              <w:t>;</w:t>
            </w:r>
          </w:p>
          <w:p w:rsidRPr="00BF0625" w:rsidR="003775A5" w:rsidP="00BF0625" w14:paraId="2DFA93B3" w14:textId="41BD9E2A">
            <w:pPr>
              <w:spacing w:before="120"/>
              <w:jc w:val="center"/>
              <w:rPr>
                <w:bCs/>
                <w:sz w:val="16"/>
                <w:lang w:val="uk-UA"/>
              </w:rPr>
            </w:pPr>
          </w:p>
          <w:p w:rsidRPr="00BF0625" w:rsidR="00CA1E7E" w:rsidP="00BF0625" w14:paraId="0100FB25" w14:textId="77777777">
            <w:pPr>
              <w:spacing w:before="120"/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Невстановлення суттєвих фактів справи та можливих помилок, допущених під час надання медичної допомоги (див. </w:t>
            </w:r>
            <w:r w:rsidRPr="00BF0625" w:rsidR="003775A5">
              <w:rPr>
                <w:sz w:val="16"/>
                <w:lang w:val="uk-UA"/>
              </w:rPr>
              <w:t xml:space="preserve">згадане рішення у справі «Арская проти України» </w:t>
            </w:r>
            <w:r w:rsidRPr="00BF0625" w:rsidR="003775A5">
              <w:rPr>
                <w:i/>
                <w:iCs/>
                <w:sz w:val="16"/>
                <w:lang w:val="uk-UA"/>
              </w:rPr>
              <w:t>(Arskaya v. Ukraine)</w:t>
            </w:r>
            <w:r w:rsidRPr="00BF0625" w:rsidR="003775A5">
              <w:rPr>
                <w:sz w:val="16"/>
                <w:lang w:val="uk-UA"/>
              </w:rPr>
              <w:t xml:space="preserve">, пункти 69, 70 і 73; </w:t>
            </w:r>
            <w:r w:rsidRPr="00BF0625">
              <w:rPr>
                <w:sz w:val="16"/>
                <w:lang w:val="uk-UA"/>
              </w:rPr>
              <w:t>рішення у справах «</w:t>
            </w:r>
            <w:r w:rsidRPr="00BF0625" w:rsidR="00CC3DD5">
              <w:rPr>
                <w:sz w:val="16"/>
                <w:lang w:val="uk-UA"/>
              </w:rPr>
              <w:t xml:space="preserve">Іоніта </w:t>
            </w:r>
            <w:r w:rsidRPr="00BF0625">
              <w:rPr>
                <w:sz w:val="16"/>
                <w:lang w:val="uk-UA"/>
              </w:rPr>
              <w:t xml:space="preserve">проти Румінії» </w:t>
            </w:r>
            <w:r w:rsidRPr="00BF0625">
              <w:rPr>
                <w:i/>
                <w:iCs/>
                <w:sz w:val="16"/>
                <w:lang w:val="uk-UA"/>
              </w:rPr>
              <w:t>(Ioniță v. Romania)</w:t>
            </w:r>
            <w:r w:rsidRPr="00BF0625">
              <w:rPr>
                <w:sz w:val="16"/>
                <w:lang w:val="uk-UA"/>
              </w:rPr>
              <w:t xml:space="preserve">, заява № 81270/12, пункт 83, від 10 січня 2017 року та «Лукашенко проти України» [Комітет] </w:t>
            </w:r>
            <w:r w:rsidRPr="00BF0625">
              <w:rPr>
                <w:i/>
                <w:iCs/>
                <w:sz w:val="16"/>
                <w:lang w:val="uk-UA"/>
              </w:rPr>
              <w:t xml:space="preserve">(Lukashenko v. Ukraine) </w:t>
            </w:r>
            <w:r w:rsidRPr="00BF0625">
              <w:rPr>
                <w:sz w:val="16"/>
                <w:lang w:val="uk-UA"/>
              </w:rPr>
              <w:t>[Committee], заява 33944/13, пункт 30, від 11 вересня 2025</w:t>
            </w:r>
            <w:r w:rsidRPr="00BF0625" w:rsidR="003775A5">
              <w:rPr>
                <w:sz w:val="16"/>
                <w:lang w:val="uk-UA"/>
              </w:rPr>
              <w:t> </w:t>
            </w:r>
            <w:r w:rsidRPr="00BF0625">
              <w:rPr>
                <w:sz w:val="16"/>
                <w:lang w:val="uk-UA"/>
              </w:rPr>
              <w:t>року)</w:t>
            </w:r>
            <w:r w:rsidRPr="00BF0625" w:rsidR="003775A5">
              <w:rPr>
                <w:sz w:val="16"/>
                <w:lang w:val="uk-UA"/>
              </w:rPr>
              <w:t>;</w:t>
            </w:r>
          </w:p>
          <w:p w:rsidRPr="00BF0625" w:rsidR="003775A5" w:rsidP="00BF0625" w14:paraId="1DAF6800" w14:textId="77777777">
            <w:pPr>
              <w:spacing w:before="120"/>
              <w:jc w:val="center"/>
              <w:rPr>
                <w:sz w:val="16"/>
                <w:lang w:val="uk-UA"/>
              </w:rPr>
            </w:pPr>
          </w:p>
          <w:p w:rsidRPr="00BF0625" w:rsidR="009B3DCF" w:rsidP="00BF0625" w14:paraId="6D358C42" w14:textId="54717F42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Національні органи влади самі критикували процес проведення розслідування у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язку з його неефективністю (див. згадане рішення у справі «Марчук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 xml:space="preserve">(Marchuk v. Ukraine), </w:t>
            </w:r>
            <w:r w:rsidRPr="00BF0625">
              <w:rPr>
                <w:sz w:val="16"/>
                <w:lang w:val="uk-UA"/>
              </w:rPr>
              <w:t>пункт 35);</w:t>
            </w:r>
          </w:p>
          <w:p w:rsidRPr="00BF0625" w:rsidR="00CA1E7E" w:rsidP="00BF0625" w14:paraId="3A52B786" w14:textId="77777777">
            <w:pPr>
              <w:jc w:val="center"/>
              <w:rPr>
                <w:sz w:val="16"/>
                <w:lang w:val="uk-UA"/>
              </w:rPr>
            </w:pPr>
          </w:p>
          <w:p w:rsidRPr="00BF0625" w:rsidR="00CA1E7E" w:rsidP="00BF0625" w14:paraId="1257755C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Вплив затримки на притягнення до відповідальності (</w:t>
            </w:r>
            <w:r w:rsidRPr="00BF0625" w:rsidR="00930063">
              <w:rPr>
                <w:sz w:val="16"/>
                <w:lang w:val="uk-UA"/>
              </w:rPr>
              <w:t>покарання</w:t>
            </w:r>
            <w:r w:rsidRPr="00BF0625">
              <w:rPr>
                <w:sz w:val="16"/>
                <w:lang w:val="uk-UA"/>
              </w:rPr>
              <w:t xml:space="preserve">, яких вдалося уникнути – див. згадане рішення у справі «Марчук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 xml:space="preserve">(Marchuk v. Ukraine), </w:t>
            </w:r>
            <w:r w:rsidRPr="00BF0625">
              <w:rPr>
                <w:sz w:val="16"/>
                <w:lang w:val="uk-UA"/>
              </w:rPr>
              <w:t xml:space="preserve">пункт 37, та рішення у справі «Жуков та Жукова проти України» [Комітет] </w:t>
            </w:r>
            <w:r w:rsidRPr="00BF0625">
              <w:rPr>
                <w:i/>
                <w:iCs/>
                <w:sz w:val="16"/>
                <w:lang w:val="uk-UA"/>
              </w:rPr>
              <w:t>(</w:t>
            </w:r>
            <w:r w:rsidRPr="00BF0625">
              <w:rPr>
                <w:bCs/>
                <w:i/>
                <w:iCs/>
                <w:sz w:val="16"/>
                <w:lang w:val="uk-UA"/>
              </w:rPr>
              <w:t>Zhukov and Zhukova v. Ukraine)</w:t>
            </w:r>
            <w:r w:rsidRPr="00BF0625">
              <w:rPr>
                <w:bCs/>
                <w:sz w:val="16"/>
                <w:lang w:val="uk-UA"/>
              </w:rPr>
              <w:t xml:space="preserve"> [Committee]</w:t>
            </w:r>
            <w:r w:rsidRPr="00BF0625">
              <w:rPr>
                <w:sz w:val="16"/>
                <w:lang w:val="uk-UA"/>
              </w:rPr>
              <w:t>, заява № 60191/16 та інші, пункт 22, від 03 липня 2025 року).</w:t>
            </w:r>
          </w:p>
        </w:tc>
      </w:tr>
      <w:tr w:rsidTr="00EE4737" w14:paraId="3F2CDD72" w14:textId="77777777">
        <w:tblPrEx>
          <w:tblW w:w="13178" w:type="dxa"/>
          <w:tblLook w:val="0420"/>
        </w:tblPrEx>
        <w:tc>
          <w:tcPr>
            <w:tcW w:w="549" w:type="dxa"/>
          </w:tcPr>
          <w:p w:rsidRPr="00BF0625" w:rsidR="00CA1E7E" w:rsidP="00BF0625" w14:paraId="280DF207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70" w:type="dxa"/>
          </w:tcPr>
          <w:p w:rsidRPr="00BF0625" w:rsidR="00CA1E7E" w:rsidP="00BF0625" w14:paraId="3A0AB33C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15510/19</w:t>
            </w:r>
          </w:p>
          <w:p w:rsidRPr="00BF0625" w:rsidR="00CA1E7E" w:rsidP="00BF0625" w14:paraId="478AE395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11</w:t>
            </w:r>
            <w:r w:rsidRPr="00BF0625" w:rsidR="00B66B3F">
              <w:rPr>
                <w:sz w:val="16"/>
                <w:lang w:val="uk-UA"/>
              </w:rPr>
              <w:t>.</w:t>
            </w:r>
            <w:r w:rsidRPr="00BF0625">
              <w:rPr>
                <w:sz w:val="16"/>
                <w:lang w:val="uk-UA"/>
              </w:rPr>
              <w:t>03</w:t>
            </w:r>
            <w:r w:rsidRPr="00BF0625" w:rsidR="00B66B3F">
              <w:rPr>
                <w:sz w:val="16"/>
                <w:lang w:val="uk-UA"/>
              </w:rPr>
              <w:t>.</w:t>
            </w:r>
            <w:r w:rsidRPr="00BF0625">
              <w:rPr>
                <w:sz w:val="16"/>
                <w:lang w:val="uk-UA"/>
              </w:rPr>
              <w:t>2019</w:t>
            </w:r>
          </w:p>
        </w:tc>
        <w:tc>
          <w:tcPr>
            <w:tcW w:w="1328" w:type="dxa"/>
          </w:tcPr>
          <w:p w:rsidRPr="00BF0625" w:rsidR="00BF0625" w:rsidP="00BF0625" w14:paraId="36582F31" w14:textId="77777777">
            <w:pPr>
              <w:jc w:val="center"/>
              <w:rPr>
                <w:b/>
                <w:sz w:val="16"/>
                <w:lang w:val="uk-UA"/>
              </w:rPr>
            </w:pPr>
            <w:r w:rsidRPr="00BF0625">
              <w:rPr>
                <w:b/>
                <w:sz w:val="16"/>
                <w:lang w:val="uk-UA"/>
              </w:rPr>
              <w:t>Андрій Ігорович АНДРІЄНКО</w:t>
            </w:r>
          </w:p>
          <w:p w:rsidRPr="00BF0625" w:rsidR="00CA1E7E" w:rsidP="00BF0625" w14:paraId="40FFFEA3" w14:textId="462C8E34">
            <w:pPr>
              <w:jc w:val="center"/>
              <w:rPr>
                <w:b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1966</w:t>
            </w:r>
          </w:p>
        </w:tc>
        <w:tc>
          <w:tcPr>
            <w:tcW w:w="1458" w:type="dxa"/>
          </w:tcPr>
          <w:p w:rsidRPr="00BF0625" w:rsidR="00CA1E7E" w:rsidP="00BF0625" w14:paraId="37D89A2B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Сергій Валентинович КОЖАРІН</w:t>
            </w:r>
          </w:p>
          <w:p w:rsidRPr="00BF0625" w:rsidR="00CA1E7E" w:rsidP="00BF0625" w14:paraId="0B9F2D21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м. Кременчук </w:t>
            </w:r>
          </w:p>
        </w:tc>
        <w:tc>
          <w:tcPr>
            <w:tcW w:w="6505" w:type="dxa"/>
            <w:gridSpan w:val="2"/>
          </w:tcPr>
          <w:p w:rsidRPr="00BF0625" w:rsidR="00B66B3F" w:rsidP="00BF0625" w14:paraId="749305BB" w14:textId="77777777">
            <w:pPr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Обставини події</w:t>
            </w:r>
          </w:p>
          <w:p w:rsidRPr="00BF0625" w:rsidR="00CA1E7E" w:rsidP="00BF0625" w14:paraId="474FC05C" w14:textId="77777777">
            <w:pPr>
              <w:jc w:val="both"/>
              <w:rPr>
                <w:b/>
                <w:bCs/>
                <w:sz w:val="16"/>
                <w:lang w:val="uk-UA"/>
              </w:rPr>
            </w:pPr>
          </w:p>
          <w:p w:rsidRPr="00BF0625" w:rsidR="005D166C" w:rsidP="00BF0625" w14:paraId="599352C7" w14:textId="2CE37203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02 вересня 2016 року дружина заявника померла в міській лікарні </w:t>
            </w:r>
            <w:r w:rsidRPr="00BF0625" w:rsidR="00593402">
              <w:rPr>
                <w:sz w:val="16"/>
                <w:lang w:val="uk-UA"/>
              </w:rPr>
              <w:t xml:space="preserve">м. Кременчук </w:t>
            </w:r>
            <w:r w:rsidRPr="00BF0625">
              <w:rPr>
                <w:sz w:val="16"/>
                <w:lang w:val="uk-UA"/>
              </w:rPr>
              <w:t xml:space="preserve">під час стаціонарного лікування </w:t>
            </w:r>
            <w:r w:rsidRPr="00BF0625" w:rsidR="002C2839">
              <w:rPr>
                <w:sz w:val="16"/>
                <w:lang w:val="uk-UA"/>
              </w:rPr>
              <w:t>у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 w:rsidR="002C2839">
              <w:rPr>
                <w:sz w:val="16"/>
                <w:lang w:val="uk-UA"/>
              </w:rPr>
              <w:t>язку з порушенням мозкового кровообігу</w:t>
            </w:r>
            <w:r w:rsidRPr="00BF0625">
              <w:rPr>
                <w:sz w:val="16"/>
                <w:lang w:val="uk-UA"/>
              </w:rPr>
              <w:t>. Розтин було проведено наступного дня.</w:t>
            </w:r>
          </w:p>
          <w:p w:rsidRPr="00BF0625" w:rsidR="00CA1E7E" w:rsidP="00BF0625" w14:paraId="03DB6F78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CA1E7E" w:rsidP="00BF0625" w14:paraId="144FF389" w14:textId="77777777">
            <w:pPr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Кримінальне провадження</w:t>
            </w:r>
          </w:p>
          <w:p w:rsidRPr="00BF0625" w:rsidR="00CA1E7E" w:rsidP="00BF0625" w14:paraId="5A3E974D" w14:textId="77777777">
            <w:pPr>
              <w:jc w:val="both"/>
              <w:rPr>
                <w:b/>
                <w:bCs/>
                <w:sz w:val="16"/>
                <w:lang w:val="uk-UA"/>
              </w:rPr>
            </w:pPr>
          </w:p>
          <w:p w:rsidRPr="00BF0625" w:rsidR="00593402" w:rsidP="00BF0625" w14:paraId="2E3F3838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14 вересня 2016 року працівники поліції порушили провадження за фактом ненадання медичної допомоги, що призвело до смерті дружини заявника.</w:t>
            </w:r>
          </w:p>
          <w:p w:rsidRPr="00BF0625" w:rsidR="00593402" w:rsidP="00BF0625" w14:paraId="4A5C8E9D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Судово-медичну експертизу було призначено 13 грудня 2016 року. Однак у березні 2017</w:t>
            </w:r>
            <w:r w:rsidRPr="00BF0625" w:rsidR="003B40BB">
              <w:rPr>
                <w:sz w:val="16"/>
                <w:lang w:val="uk-UA"/>
              </w:rPr>
              <w:t> </w:t>
            </w:r>
            <w:r w:rsidRPr="00BF0625">
              <w:rPr>
                <w:sz w:val="16"/>
                <w:lang w:val="uk-UA"/>
              </w:rPr>
              <w:t xml:space="preserve">року Полтавське обласне бюро судово-медичної експертизи повернуло матеріали справи як недостатні для проведення </w:t>
            </w:r>
            <w:r w:rsidRPr="00BF0625" w:rsidR="004B7059">
              <w:rPr>
                <w:sz w:val="16"/>
                <w:lang w:val="uk-UA"/>
              </w:rPr>
              <w:t>експертизи</w:t>
            </w:r>
            <w:r w:rsidRPr="00BF0625">
              <w:rPr>
                <w:sz w:val="16"/>
                <w:lang w:val="uk-UA"/>
              </w:rPr>
              <w:t>.</w:t>
            </w:r>
          </w:p>
          <w:p w:rsidRPr="00BF0625" w:rsidR="00593402" w:rsidP="00BF0625" w14:paraId="5BD807CE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Протягом 2017 року заявник неодноразово звертався до прокуратури з клопотанням про проведення слідчих дій та скаргами на бездіяльність слідчого. Його регулярно інформували, що розслідування тривало, що вживалися заходи та що органи</w:t>
            </w:r>
            <w:r w:rsidRPr="00BF0625" w:rsidR="006F0BE7">
              <w:rPr>
                <w:sz w:val="16"/>
                <w:lang w:val="uk-UA"/>
              </w:rPr>
              <w:t xml:space="preserve">, які здійснювали нагляд за </w:t>
            </w:r>
            <w:r w:rsidRPr="00BF0625" w:rsidR="003B40BB">
              <w:rPr>
                <w:sz w:val="16"/>
                <w:lang w:val="uk-UA"/>
              </w:rPr>
              <w:t>розслідуванням</w:t>
            </w:r>
            <w:r w:rsidRPr="00BF0625" w:rsidR="006F0BE7">
              <w:rPr>
                <w:sz w:val="16"/>
                <w:lang w:val="uk-UA"/>
              </w:rPr>
              <w:t>,</w:t>
            </w:r>
            <w:r w:rsidRPr="00BF0625">
              <w:rPr>
                <w:sz w:val="16"/>
                <w:lang w:val="uk-UA"/>
              </w:rPr>
              <w:t xml:space="preserve"> давали вказівки</w:t>
            </w:r>
            <w:r w:rsidRPr="00BF0625" w:rsidR="003B40BB">
              <w:rPr>
                <w:sz w:val="16"/>
                <w:lang w:val="uk-UA"/>
              </w:rPr>
              <w:t xml:space="preserve"> слідчому</w:t>
            </w:r>
            <w:r w:rsidRPr="00BF0625">
              <w:rPr>
                <w:sz w:val="16"/>
                <w:lang w:val="uk-UA"/>
              </w:rPr>
              <w:t>.</w:t>
            </w:r>
          </w:p>
          <w:p w:rsidRPr="00BF0625" w:rsidR="00593402" w:rsidP="00BF0625" w14:paraId="09B063D3" w14:textId="21761DC5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У 2017 році слідчий зробив спробу зібрати відповідні медичні документи та інструкції щодо виконання службових обов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язків, необхідні для проведення судово-медичної експертизи. Влітку 2017 року слідчий </w:t>
            </w:r>
            <w:r w:rsidRPr="00BF0625" w:rsidR="001B3B9F">
              <w:rPr>
                <w:sz w:val="16"/>
                <w:lang w:val="uk-UA"/>
              </w:rPr>
              <w:t xml:space="preserve">поліції </w:t>
            </w:r>
            <w:r w:rsidRPr="00BF0625">
              <w:rPr>
                <w:sz w:val="16"/>
                <w:lang w:val="uk-UA"/>
              </w:rPr>
              <w:t xml:space="preserve">звернувся до </w:t>
            </w:r>
            <w:r w:rsidRPr="00BF0625" w:rsidR="006C1BC3">
              <w:rPr>
                <w:sz w:val="16"/>
                <w:lang w:val="uk-UA"/>
              </w:rPr>
              <w:t>Департаменту охорони здоров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 w:rsidR="006C1BC3">
              <w:rPr>
                <w:sz w:val="16"/>
                <w:lang w:val="uk-UA"/>
              </w:rPr>
              <w:t xml:space="preserve">я </w:t>
            </w:r>
            <w:r w:rsidRPr="00BF0625">
              <w:rPr>
                <w:sz w:val="16"/>
                <w:lang w:val="uk-UA"/>
              </w:rPr>
              <w:t>Полтавсько</w:t>
            </w:r>
            <w:r w:rsidRPr="00BF0625" w:rsidR="006C1BC3">
              <w:rPr>
                <w:sz w:val="16"/>
                <w:lang w:val="uk-UA"/>
              </w:rPr>
              <w:t>ї</w:t>
            </w:r>
            <w:r w:rsidRPr="00BF0625">
              <w:rPr>
                <w:sz w:val="16"/>
                <w:lang w:val="uk-UA"/>
              </w:rPr>
              <w:t xml:space="preserve"> обласно</w:t>
            </w:r>
            <w:r w:rsidRPr="00BF0625" w:rsidR="006C1BC3">
              <w:rPr>
                <w:sz w:val="16"/>
                <w:lang w:val="uk-UA"/>
              </w:rPr>
              <w:t>ї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6C1BC3">
              <w:rPr>
                <w:sz w:val="16"/>
                <w:lang w:val="uk-UA"/>
              </w:rPr>
              <w:t xml:space="preserve">державної адміністрації </w:t>
            </w:r>
            <w:r w:rsidRPr="00BF0625">
              <w:rPr>
                <w:sz w:val="16"/>
                <w:lang w:val="uk-UA"/>
              </w:rPr>
              <w:t xml:space="preserve">із запитом на проведення службового розслідування дій медичного персоналу. </w:t>
            </w:r>
            <w:r w:rsidRPr="00BF0625" w:rsidR="001B3B9F">
              <w:rPr>
                <w:sz w:val="16"/>
                <w:lang w:val="uk-UA"/>
              </w:rPr>
              <w:t>У результаті проведення цього</w:t>
            </w:r>
            <w:r w:rsidRPr="00BF0625">
              <w:rPr>
                <w:sz w:val="16"/>
                <w:lang w:val="uk-UA"/>
              </w:rPr>
              <w:t xml:space="preserve"> розслідування, </w:t>
            </w:r>
            <w:r w:rsidRPr="00BF0625" w:rsidR="001B3B9F">
              <w:rPr>
                <w:sz w:val="16"/>
                <w:lang w:val="uk-UA"/>
              </w:rPr>
              <w:t xml:space="preserve">завершеного </w:t>
            </w:r>
            <w:r w:rsidRPr="00BF0625">
              <w:rPr>
                <w:sz w:val="16"/>
                <w:lang w:val="uk-UA"/>
              </w:rPr>
              <w:t xml:space="preserve">восени 2017 року, не </w:t>
            </w:r>
            <w:r w:rsidRPr="00BF0625" w:rsidR="001B3B9F">
              <w:rPr>
                <w:sz w:val="16"/>
                <w:lang w:val="uk-UA"/>
              </w:rPr>
              <w:t xml:space="preserve">було </w:t>
            </w:r>
            <w:r w:rsidRPr="00BF0625">
              <w:rPr>
                <w:sz w:val="16"/>
                <w:lang w:val="uk-UA"/>
              </w:rPr>
              <w:t>виявило жодних порушень у лікуванні, наданому дружині заявника.</w:t>
            </w:r>
          </w:p>
          <w:p w:rsidRPr="00BF0625" w:rsidR="006C1BC3" w:rsidP="00BF0625" w14:paraId="4EF23E0A" w14:textId="501F73CA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26 жовтня 2017 року щодо слідчого було порушено кримінальне провадження за </w:t>
            </w:r>
            <w:r w:rsidRPr="00BF0625" w:rsidR="001B3B9F">
              <w:rPr>
                <w:sz w:val="16"/>
                <w:lang w:val="uk-UA"/>
              </w:rPr>
              <w:t xml:space="preserve">фактом </w:t>
            </w:r>
            <w:r w:rsidRPr="00BF0625">
              <w:rPr>
                <w:sz w:val="16"/>
                <w:lang w:val="uk-UA"/>
              </w:rPr>
              <w:t>невиконання службових обов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язків. Після декількох повернень справи на дорозслідування, 30 листопада </w:t>
            </w:r>
            <w:r w:rsidRPr="00BF0625" w:rsidR="000149F2">
              <w:rPr>
                <w:sz w:val="16"/>
                <w:lang w:val="uk-UA"/>
              </w:rPr>
              <w:t xml:space="preserve">2020 </w:t>
            </w:r>
            <w:r w:rsidRPr="00BF0625">
              <w:rPr>
                <w:sz w:val="16"/>
                <w:lang w:val="uk-UA"/>
              </w:rPr>
              <w:t>року це провадження було закрито у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язку з відсутністю складу </w:t>
            </w:r>
            <w:r w:rsidRPr="00BF0625" w:rsidR="0002621D">
              <w:rPr>
                <w:sz w:val="16"/>
                <w:lang w:val="uk-UA"/>
              </w:rPr>
              <w:t>злочину</w:t>
            </w:r>
            <w:r w:rsidRPr="00BF0625">
              <w:rPr>
                <w:sz w:val="16"/>
                <w:lang w:val="uk-UA"/>
              </w:rPr>
              <w:t>.</w:t>
            </w:r>
          </w:p>
          <w:p w:rsidRPr="00BF0625" w:rsidR="006C1BC3" w:rsidP="00BF0625" w14:paraId="3E42DBCD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22 листопада 2017 року було повторно призначено судово-медичну експертизу, </w:t>
            </w:r>
            <w:r w:rsidRPr="00BF0625" w:rsidR="0091791E">
              <w:rPr>
                <w:sz w:val="16"/>
                <w:lang w:val="uk-UA"/>
              </w:rPr>
              <w:t xml:space="preserve">проведення </w:t>
            </w:r>
            <w:r w:rsidRPr="00BF0625">
              <w:rPr>
                <w:sz w:val="16"/>
                <w:lang w:val="uk-UA"/>
              </w:rPr>
              <w:t>як</w:t>
            </w:r>
            <w:r w:rsidRPr="00BF0625" w:rsidR="0091791E">
              <w:rPr>
                <w:sz w:val="16"/>
                <w:lang w:val="uk-UA"/>
              </w:rPr>
              <w:t>ої</w:t>
            </w:r>
            <w:r w:rsidRPr="00BF0625">
              <w:rPr>
                <w:sz w:val="16"/>
                <w:lang w:val="uk-UA"/>
              </w:rPr>
              <w:t xml:space="preserve"> було доручено Полтавському обласному бюро судово-медичної експертизи. 22 січня 2018 року експертизу було завершено</w:t>
            </w:r>
            <w:r w:rsidRPr="00BF0625" w:rsidR="000042B6">
              <w:rPr>
                <w:sz w:val="16"/>
                <w:lang w:val="uk-UA"/>
              </w:rPr>
              <w:t>,</w:t>
            </w:r>
            <w:r w:rsidRPr="00BF0625">
              <w:rPr>
                <w:sz w:val="16"/>
                <w:lang w:val="uk-UA"/>
              </w:rPr>
              <w:t xml:space="preserve"> і Полтавське обласне бюро судово-медичної експертизи дійшло висновку, що порушень у госпіталізації чи лікуванні не було, і що дружина заявника померла від запущеного, незворотного </w:t>
            </w:r>
            <w:r w:rsidRPr="00BF0625" w:rsidR="00C53CC8">
              <w:rPr>
                <w:sz w:val="16"/>
                <w:lang w:val="uk-UA"/>
              </w:rPr>
              <w:t xml:space="preserve">злоякісного </w:t>
            </w:r>
            <w:r w:rsidRPr="00BF0625">
              <w:rPr>
                <w:sz w:val="16"/>
                <w:lang w:val="uk-UA"/>
              </w:rPr>
              <w:t>захворювання крові, яке було діагностовано у 2006 році.</w:t>
            </w:r>
          </w:p>
          <w:p w:rsidRPr="00BF0625" w:rsidR="00CA1E7E" w:rsidP="00BF0625" w14:paraId="25F71CF8" w14:textId="7F37E4B3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16 травня 2018 року, за клопотанням заявника, було призначено ще одну судово-медичну експертизу</w:t>
            </w:r>
            <w:r w:rsidRPr="00BF0625" w:rsidR="00FF63F4">
              <w:rPr>
                <w:sz w:val="16"/>
                <w:lang w:val="uk-UA"/>
              </w:rPr>
              <w:t>, спрямовану</w:t>
            </w:r>
            <w:r w:rsidRPr="00BF0625">
              <w:rPr>
                <w:sz w:val="16"/>
                <w:lang w:val="uk-UA"/>
              </w:rPr>
              <w:t xml:space="preserve"> </w:t>
            </w:r>
            <w:r w:rsidRPr="00BF0625" w:rsidR="000149F2">
              <w:rPr>
                <w:sz w:val="16"/>
                <w:lang w:val="uk-UA"/>
              </w:rPr>
              <w:t xml:space="preserve">для </w:t>
            </w:r>
            <w:r w:rsidRPr="00BF0625">
              <w:rPr>
                <w:sz w:val="16"/>
                <w:lang w:val="uk-UA"/>
              </w:rPr>
              <w:t xml:space="preserve">проведення </w:t>
            </w:r>
            <w:r w:rsidRPr="00BF0625" w:rsidR="000149F2">
              <w:rPr>
                <w:sz w:val="16"/>
                <w:lang w:val="uk-UA"/>
              </w:rPr>
              <w:t xml:space="preserve">до Головного </w:t>
            </w:r>
            <w:r w:rsidRPr="00BF0625">
              <w:rPr>
                <w:sz w:val="16"/>
                <w:lang w:val="uk-UA"/>
              </w:rPr>
              <w:t>бюро судово-медичних експертиз Міністерства охорони здоров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>я України. У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>язку з великим робочим навантаженням її було заплановано завершити у 2020 році. Однак, станом на грудень 2020 року, як судово-медична експертиза, так і кримінальне розслідування все ще тривали.</w:t>
            </w:r>
          </w:p>
          <w:p w:rsidRPr="00BF0625" w:rsidR="00CA1E7E" w:rsidP="00BF0625" w14:paraId="141F133D" w14:textId="77777777">
            <w:pPr>
              <w:jc w:val="both"/>
              <w:rPr>
                <w:sz w:val="16"/>
                <w:lang w:val="uk-UA"/>
              </w:rPr>
            </w:pPr>
          </w:p>
        </w:tc>
        <w:tc>
          <w:tcPr>
            <w:tcW w:w="2268" w:type="dxa"/>
          </w:tcPr>
          <w:p w:rsidRPr="00BF0625" w:rsidR="00687F35" w:rsidP="00BF0625" w14:paraId="0731C708" w14:textId="77777777">
            <w:pPr>
              <w:spacing w:before="120"/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Надмірна затримка та </w:t>
            </w:r>
            <w:r w:rsidRPr="00BF0625" w:rsidR="00130B4D">
              <w:rPr>
                <w:sz w:val="16"/>
                <w:lang w:val="uk-UA"/>
              </w:rPr>
              <w:t xml:space="preserve">відсутність ретельності </w:t>
            </w:r>
            <w:r w:rsidRPr="00BF0625">
              <w:rPr>
                <w:sz w:val="16"/>
                <w:lang w:val="uk-UA"/>
              </w:rPr>
              <w:t>(див. рішення у справах «Арска</w:t>
            </w:r>
            <w:r w:rsidRPr="00BF0625" w:rsidR="003775A5">
              <w:rPr>
                <w:sz w:val="16"/>
                <w:lang w:val="uk-UA"/>
              </w:rPr>
              <w:t>я</w:t>
            </w:r>
            <w:r w:rsidRPr="00BF0625">
              <w:rPr>
                <w:sz w:val="16"/>
                <w:lang w:val="uk-UA"/>
              </w:rPr>
              <w:t xml:space="preserve">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(Arskaya v. Ukraine)</w:t>
            </w:r>
            <w:r w:rsidRPr="00BF0625">
              <w:rPr>
                <w:sz w:val="16"/>
                <w:lang w:val="uk-UA"/>
              </w:rPr>
              <w:t xml:space="preserve">, заява № 45076/05, пункт 72, від 05 грудня 2013 року; «Валерій Фуклєв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(Valeriy Fuklev v. Ukraine)</w:t>
            </w:r>
            <w:r w:rsidRPr="00BF0625">
              <w:rPr>
                <w:sz w:val="16"/>
                <w:lang w:val="uk-UA"/>
              </w:rPr>
              <w:t xml:space="preserve">, заява № 6318/03, пункти 75 і 76, від 16 січня 2014 року; «Марчук проти України» [Комітет] </w:t>
            </w:r>
            <w:r w:rsidRPr="00BF0625">
              <w:rPr>
                <w:i/>
                <w:iCs/>
                <w:sz w:val="16"/>
                <w:lang w:val="uk-UA"/>
              </w:rPr>
              <w:t>(Marchuk v. Ukraine)</w:t>
            </w:r>
            <w:r w:rsidRPr="00BF0625">
              <w:rPr>
                <w:sz w:val="16"/>
                <w:lang w:val="uk-UA"/>
              </w:rPr>
              <w:t xml:space="preserve"> [Committee], заява № 65663/12, пункти 35 і 37, від 28 липня 2016 року; та «Третьякова проти України» [Комітет] </w:t>
            </w:r>
            <w:r w:rsidRPr="00BF0625">
              <w:rPr>
                <w:i/>
                <w:iCs/>
                <w:sz w:val="16"/>
                <w:lang w:val="uk-UA"/>
              </w:rPr>
              <w:t>(Tretyakova v. Ukraine)</w:t>
            </w:r>
            <w:r w:rsidRPr="00BF0625">
              <w:rPr>
                <w:sz w:val="16"/>
                <w:lang w:val="uk-UA"/>
              </w:rPr>
              <w:t xml:space="preserve"> [Committee], заява № 63126/13, пункти 31 – 33, від 04 листопада 2021 року);</w:t>
            </w:r>
          </w:p>
          <w:p w:rsidRPr="00BF0625" w:rsidR="00CA1E7E" w:rsidP="00BF0625" w14:paraId="1BAD3668" w14:textId="77777777">
            <w:pPr>
              <w:jc w:val="center"/>
              <w:rPr>
                <w:sz w:val="16"/>
                <w:lang w:val="uk-UA"/>
              </w:rPr>
            </w:pPr>
          </w:p>
          <w:p w:rsidRPr="00BF0625" w:rsidR="00BF0625" w:rsidP="00BF0625" w14:paraId="46A00589" w14:textId="77777777">
            <w:pPr>
              <w:spacing w:before="120"/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Повернення справи на новий розгляд з огляду на недоліки розслідування (див. згадані рішення у справах «Арска</w:t>
            </w:r>
            <w:r w:rsidRPr="00BF0625" w:rsidR="003775A5">
              <w:rPr>
                <w:sz w:val="16"/>
                <w:lang w:val="uk-UA"/>
              </w:rPr>
              <w:t>я</w:t>
            </w:r>
            <w:r w:rsidRPr="00BF0625">
              <w:rPr>
                <w:sz w:val="16"/>
                <w:lang w:val="uk-UA"/>
              </w:rPr>
              <w:t xml:space="preserve">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(Arskaya v. Ukraine)</w:t>
            </w:r>
            <w:r w:rsidRPr="00BF0625">
              <w:rPr>
                <w:sz w:val="16"/>
                <w:lang w:val="uk-UA"/>
              </w:rPr>
              <w:t xml:space="preserve">, пункт 72 та «Валерій Фуклєв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(Valeriy Fuklev v. Ukraine)</w:t>
            </w:r>
            <w:r w:rsidRPr="00BF0625">
              <w:rPr>
                <w:sz w:val="16"/>
                <w:lang w:val="uk-UA"/>
              </w:rPr>
              <w:t>, пункти 74 і 7</w:t>
            </w:r>
            <w:r w:rsidRPr="00BF0625" w:rsidR="00432190">
              <w:rPr>
                <w:sz w:val="16"/>
                <w:lang w:val="uk-UA"/>
              </w:rPr>
              <w:t>5)</w:t>
            </w:r>
            <w:r w:rsidRPr="00BF0625">
              <w:rPr>
                <w:sz w:val="16"/>
                <w:lang w:val="uk-UA"/>
              </w:rPr>
              <w:t>;</w:t>
            </w:r>
          </w:p>
          <w:p w:rsidRPr="00BF0625" w:rsidR="00687F35" w:rsidP="00BF0625" w14:paraId="0CD1637F" w14:textId="70173D85">
            <w:pPr>
              <w:spacing w:before="120"/>
              <w:jc w:val="center"/>
              <w:rPr>
                <w:sz w:val="16"/>
                <w:lang w:val="uk-UA"/>
              </w:rPr>
            </w:pPr>
          </w:p>
          <w:p w:rsidRPr="00BF0625" w:rsidR="00CA1E7E" w:rsidP="00BF0625" w14:paraId="57E2C019" w14:textId="77777777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Втрата медичної документації або інші упущення, що </w:t>
            </w:r>
            <w:r w:rsidRPr="00BF0625" w:rsidR="00A6290B">
              <w:rPr>
                <w:sz w:val="16"/>
                <w:lang w:val="uk-UA"/>
              </w:rPr>
              <w:t xml:space="preserve">підривали </w:t>
            </w:r>
            <w:r w:rsidRPr="00BF0625">
              <w:rPr>
                <w:sz w:val="16"/>
                <w:lang w:val="uk-UA"/>
              </w:rPr>
              <w:t>принцип ретельного розгляду справи (див. згадане рішення у справі «Арска</w:t>
            </w:r>
            <w:r w:rsidRPr="00BF0625" w:rsidR="003775A5">
              <w:rPr>
                <w:sz w:val="16"/>
                <w:lang w:val="uk-UA"/>
              </w:rPr>
              <w:t>я</w:t>
            </w:r>
            <w:r w:rsidRPr="00BF0625">
              <w:rPr>
                <w:sz w:val="16"/>
                <w:lang w:val="uk-UA"/>
              </w:rPr>
              <w:t xml:space="preserve">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(Arskaya v. Ukraine)</w:t>
            </w:r>
            <w:r w:rsidRPr="00BF0625">
              <w:rPr>
                <w:sz w:val="16"/>
                <w:lang w:val="uk-UA"/>
              </w:rPr>
              <w:t xml:space="preserve">, пункт 72; рішення у справі «Ніна Куценко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(Nina Kutsenko v. Ukraine)</w:t>
            </w:r>
            <w:r w:rsidRPr="00BF0625">
              <w:rPr>
                <w:sz w:val="16"/>
                <w:lang w:val="uk-UA"/>
              </w:rPr>
              <w:t xml:space="preserve">, заява № 25114/11, пункт 162, від 18 липня 2017 року; та згадане рішення у справі «Третьякова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>(Tretyakova v. Ukraine)</w:t>
            </w:r>
            <w:r w:rsidRPr="00BF0625">
              <w:rPr>
                <w:sz w:val="16"/>
                <w:lang w:val="uk-UA"/>
              </w:rPr>
              <w:t xml:space="preserve">, </w:t>
            </w:r>
            <w:r w:rsidRPr="00BF0625" w:rsidR="0035657A">
              <w:rPr>
                <w:sz w:val="16"/>
                <w:lang w:val="uk-UA"/>
              </w:rPr>
              <w:t>пункт </w:t>
            </w:r>
            <w:r w:rsidRPr="00BF0625">
              <w:rPr>
                <w:sz w:val="16"/>
                <w:lang w:val="uk-UA"/>
              </w:rPr>
              <w:t>32).</w:t>
            </w:r>
          </w:p>
          <w:p w:rsidRPr="00BF0625" w:rsidR="00687F35" w:rsidP="00BF0625" w14:paraId="30F06B6E" w14:textId="77777777">
            <w:pPr>
              <w:jc w:val="center"/>
              <w:rPr>
                <w:sz w:val="16"/>
                <w:lang w:val="uk-UA"/>
              </w:rPr>
            </w:pPr>
          </w:p>
          <w:p w:rsidRPr="00BF0625" w:rsidR="009B3DCF" w:rsidP="00BF0625" w14:paraId="12562777" w14:textId="255745B3">
            <w:pPr>
              <w:jc w:val="center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Національні органи влади самі критикували процес проведення розслідування у зв</w:t>
            </w:r>
            <w:r w:rsidRPr="00BF0625" w:rsidR="00BF0625">
              <w:rPr>
                <w:sz w:val="16"/>
                <w:lang w:val="uk-UA"/>
              </w:rPr>
              <w:t>’</w:t>
            </w:r>
            <w:r w:rsidRPr="00BF0625">
              <w:rPr>
                <w:sz w:val="16"/>
                <w:lang w:val="uk-UA"/>
              </w:rPr>
              <w:t xml:space="preserve">язку з його неефективністю (див. згадане рішення у справі «Марчук проти України» </w:t>
            </w:r>
            <w:r w:rsidRPr="00BF0625">
              <w:rPr>
                <w:i/>
                <w:iCs/>
                <w:sz w:val="16"/>
                <w:lang w:val="uk-UA"/>
              </w:rPr>
              <w:t xml:space="preserve">(Marchuk v. Ukraine), </w:t>
            </w:r>
            <w:r w:rsidRPr="00BF0625">
              <w:rPr>
                <w:sz w:val="16"/>
                <w:lang w:val="uk-UA"/>
              </w:rPr>
              <w:t>пункт 35).</w:t>
            </w:r>
          </w:p>
          <w:p w:rsidRPr="00BF0625" w:rsidR="00665DDB" w:rsidP="00BF0625" w14:paraId="0E34C52B" w14:textId="77777777">
            <w:pPr>
              <w:jc w:val="center"/>
              <w:rPr>
                <w:sz w:val="16"/>
                <w:lang w:val="uk-UA"/>
              </w:rPr>
            </w:pPr>
          </w:p>
          <w:p w:rsidRPr="00BF0625" w:rsidR="00665DDB" w:rsidP="00BF0625" w14:paraId="197CBA4C" w14:textId="77777777">
            <w:pPr>
              <w:jc w:val="center"/>
              <w:rPr>
                <w:sz w:val="16"/>
                <w:lang w:val="uk-UA"/>
              </w:rPr>
            </w:pPr>
          </w:p>
          <w:p w:rsidRPr="00BF0625" w:rsidR="00665DDB" w:rsidP="00BF0625" w14:paraId="6103A783" w14:textId="77777777">
            <w:pPr>
              <w:jc w:val="center"/>
              <w:rPr>
                <w:sz w:val="16"/>
                <w:lang w:val="uk-UA"/>
              </w:rPr>
            </w:pPr>
          </w:p>
          <w:p w:rsidRPr="00BF0625" w:rsidR="00CA1E7E" w:rsidP="00BF0625" w14:paraId="643E2561" w14:textId="77777777">
            <w:pPr>
              <w:jc w:val="center"/>
              <w:rPr>
                <w:sz w:val="16"/>
                <w:lang w:val="uk-UA"/>
              </w:rPr>
            </w:pPr>
          </w:p>
        </w:tc>
      </w:tr>
      <w:tr w:rsidTr="00EE4737" w14:paraId="7FE788E8" w14:textId="77777777">
        <w:tblPrEx>
          <w:tblW w:w="13178" w:type="dxa"/>
          <w:tblLook w:val="0420"/>
        </w:tblPrEx>
        <w:tc>
          <w:tcPr>
            <w:tcW w:w="13178" w:type="dxa"/>
            <w:gridSpan w:val="7"/>
            <w:shd w:val="clear" w:color="auto" w:fill="DFDFDF" w:themeFill="background2" w:themeFillShade="E6"/>
          </w:tcPr>
          <w:p w:rsidRPr="00BF0625" w:rsidR="00CA1E7E" w:rsidP="00BF0625" w14:paraId="373824C6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Справедлива сатисфакція</w:t>
            </w:r>
          </w:p>
        </w:tc>
      </w:tr>
      <w:tr w:rsidTr="00EE4737" w14:paraId="592486C5" w14:textId="77777777">
        <w:tblPrEx>
          <w:tblW w:w="13178" w:type="dxa"/>
          <w:tblLook w:val="0420"/>
        </w:tblPrEx>
        <w:tc>
          <w:tcPr>
            <w:tcW w:w="6589" w:type="dxa"/>
            <w:gridSpan w:val="5"/>
            <w:shd w:val="clear" w:color="auto" w:fill="DFDFDF" w:themeFill="background2" w:themeFillShade="E6"/>
          </w:tcPr>
          <w:p w:rsidRPr="00BF0625" w:rsidR="00CA1E7E" w:rsidP="00BF0625" w14:paraId="707C2955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Вимоги заявника щодо справедливої сатисфакції</w:t>
            </w:r>
          </w:p>
        </w:tc>
        <w:tc>
          <w:tcPr>
            <w:tcW w:w="6589" w:type="dxa"/>
            <w:gridSpan w:val="2"/>
            <w:shd w:val="clear" w:color="auto" w:fill="DFDFDF" w:themeFill="background2" w:themeFillShade="E6"/>
          </w:tcPr>
          <w:p w:rsidRPr="00BF0625" w:rsidR="00CA1E7E" w:rsidP="00BF0625" w14:paraId="664AA839" w14:textId="77777777">
            <w:pPr>
              <w:jc w:val="center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Присуджена Судом сума</w:t>
            </w:r>
          </w:p>
        </w:tc>
      </w:tr>
      <w:tr w:rsidTr="00EE4737" w14:paraId="3B3510A8" w14:textId="77777777">
        <w:tblPrEx>
          <w:tblW w:w="13178" w:type="dxa"/>
          <w:tblLook w:val="0420"/>
        </w:tblPrEx>
        <w:tc>
          <w:tcPr>
            <w:tcW w:w="6589" w:type="dxa"/>
            <w:gridSpan w:val="5"/>
          </w:tcPr>
          <w:p w:rsidRPr="00BF0625" w:rsidR="00CA1E7E" w:rsidP="00BF0625" w14:paraId="69531B44" w14:textId="77777777">
            <w:pPr>
              <w:jc w:val="both"/>
              <w:rPr>
                <w:b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Моральна шкода</w:t>
            </w:r>
            <w:r w:rsidRPr="00BF0625">
              <w:rPr>
                <w:b/>
                <w:sz w:val="16"/>
                <w:lang w:val="uk-UA"/>
              </w:rPr>
              <w:t>:</w:t>
            </w:r>
          </w:p>
          <w:p w:rsidRPr="00BF0625" w:rsidR="00CA1E7E" w:rsidP="00BF0625" w14:paraId="3449E887" w14:textId="77777777">
            <w:pPr>
              <w:pStyle w:val="ListParagraph"/>
              <w:numPr>
                <w:ilvl w:val="0"/>
                <w:numId w:val="28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5</w:t>
            </w:r>
            <w:r w:rsidRPr="00BF0625" w:rsidR="00B66B3F">
              <w:rPr>
                <w:bCs/>
                <w:sz w:val="16"/>
                <w:lang w:val="uk-UA"/>
              </w:rPr>
              <w:t> </w:t>
            </w:r>
            <w:r w:rsidRPr="00BF0625">
              <w:rPr>
                <w:bCs/>
                <w:sz w:val="16"/>
                <w:lang w:val="uk-UA"/>
              </w:rPr>
              <w:t xml:space="preserve">000 </w:t>
            </w:r>
            <w:r w:rsidRPr="00BF0625" w:rsidR="00B66B3F">
              <w:rPr>
                <w:bCs/>
                <w:sz w:val="16"/>
                <w:lang w:val="uk-UA"/>
              </w:rPr>
              <w:t>євро.</w:t>
            </w:r>
          </w:p>
          <w:p w:rsidRPr="00BF0625" w:rsidR="00CA1E7E" w:rsidP="00BF0625" w14:paraId="126A614E" w14:textId="77777777">
            <w:pPr>
              <w:pStyle w:val="ListParagraph"/>
              <w:ind w:left="116"/>
              <w:jc w:val="both"/>
              <w:rPr>
                <w:bCs/>
                <w:sz w:val="16"/>
                <w:lang w:val="uk-UA"/>
              </w:rPr>
            </w:pPr>
          </w:p>
          <w:p w:rsidRPr="00BF0625" w:rsidR="00CA1E7E" w:rsidP="00BF0625" w14:paraId="1623B425" w14:textId="77777777">
            <w:pPr>
              <w:jc w:val="both"/>
              <w:rPr>
                <w:b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Судові та інші витрати</w:t>
            </w:r>
            <w:r w:rsidRPr="00BF0625">
              <w:rPr>
                <w:b/>
                <w:sz w:val="16"/>
                <w:lang w:val="uk-UA"/>
              </w:rPr>
              <w:t>:</w:t>
            </w:r>
          </w:p>
          <w:p w:rsidRPr="00BF0625" w:rsidR="00B66B3F" w:rsidP="00BF0625" w14:paraId="72C2BBDE" w14:textId="77777777">
            <w:pPr>
              <w:pStyle w:val="ListParagraph"/>
              <w:numPr>
                <w:ilvl w:val="0"/>
                <w:numId w:val="26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25 євро – поштові витрати та витрати на переклад;</w:t>
            </w:r>
          </w:p>
          <w:p w:rsidRPr="00BF0625" w:rsidR="00CA1E7E" w:rsidP="00BF0625" w14:paraId="33AE17FA" w14:textId="77777777">
            <w:pPr>
              <w:pStyle w:val="ListParagraph"/>
              <w:numPr>
                <w:ilvl w:val="0"/>
                <w:numId w:val="27"/>
              </w:numPr>
              <w:jc w:val="both"/>
              <w:rPr>
                <w:bCs/>
                <w:sz w:val="16"/>
                <w:lang w:val="uk-UA"/>
              </w:rPr>
            </w:pPr>
            <w:r w:rsidRPr="00BF0625">
              <w:rPr>
                <w:bCs/>
                <w:sz w:val="16"/>
                <w:lang w:val="uk-UA"/>
              </w:rPr>
              <w:t>598 євро – витрат на правову допомогу.</w:t>
            </w:r>
          </w:p>
        </w:tc>
        <w:tc>
          <w:tcPr>
            <w:tcW w:w="6589" w:type="dxa"/>
            <w:gridSpan w:val="2"/>
          </w:tcPr>
          <w:p w:rsidRPr="00BF0625" w:rsidR="00CA1E7E" w:rsidP="00BF0625" w14:paraId="38DAB40D" w14:textId="77777777">
            <w:p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Моральна шкода:</w:t>
            </w:r>
          </w:p>
          <w:p w:rsidRPr="00BF0625" w:rsidR="00CA1E7E" w:rsidP="00BF0625" w14:paraId="393A3595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5</w:t>
            </w:r>
            <w:r w:rsidRPr="00BF0625" w:rsidR="00B66B3F">
              <w:rPr>
                <w:sz w:val="16"/>
                <w:lang w:val="uk-UA"/>
              </w:rPr>
              <w:t> </w:t>
            </w:r>
            <w:r w:rsidRPr="00BF0625">
              <w:rPr>
                <w:sz w:val="16"/>
                <w:lang w:val="uk-UA"/>
              </w:rPr>
              <w:t>000</w:t>
            </w:r>
            <w:r w:rsidRPr="00BF0625" w:rsidR="00B66B3F">
              <w:rPr>
                <w:sz w:val="16"/>
                <w:lang w:val="uk-UA"/>
              </w:rPr>
              <w:t xml:space="preserve"> євро</w:t>
            </w:r>
          </w:p>
          <w:p w:rsidRPr="00BF0625" w:rsidR="00CA1E7E" w:rsidP="00BF0625" w14:paraId="09266D53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CA1E7E" w:rsidP="00BF0625" w14:paraId="223CB49D" w14:textId="77777777">
            <w:p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b/>
                <w:bCs/>
                <w:sz w:val="16"/>
                <w:lang w:val="uk-UA"/>
              </w:rPr>
              <w:t>Судові та інші витрати:</w:t>
            </w:r>
          </w:p>
          <w:p w:rsidRPr="00BF0625" w:rsidR="00CA1E7E" w:rsidP="00BF0625" w14:paraId="0DE9AC00" w14:textId="77777777">
            <w:pPr>
              <w:jc w:val="both"/>
              <w:rPr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>250</w:t>
            </w:r>
            <w:r w:rsidRPr="00BF0625" w:rsidR="00B66B3F">
              <w:rPr>
                <w:sz w:val="16"/>
                <w:lang w:val="uk-UA"/>
              </w:rPr>
              <w:t xml:space="preserve"> євро</w:t>
            </w:r>
          </w:p>
          <w:p w:rsidRPr="00BF0625" w:rsidR="00CA1E7E" w:rsidP="00BF0625" w14:paraId="587841FB" w14:textId="77777777">
            <w:pPr>
              <w:jc w:val="both"/>
              <w:rPr>
                <w:sz w:val="16"/>
                <w:lang w:val="uk-UA"/>
              </w:rPr>
            </w:pPr>
          </w:p>
          <w:p w:rsidRPr="00BF0625" w:rsidR="00CA1E7E" w:rsidP="00BF0625" w14:paraId="18882D0D" w14:textId="77777777">
            <w:pPr>
              <w:jc w:val="both"/>
              <w:rPr>
                <w:b/>
                <w:bCs/>
                <w:sz w:val="16"/>
                <w:lang w:val="uk-UA"/>
              </w:rPr>
            </w:pPr>
            <w:r w:rsidRPr="00BF0625">
              <w:rPr>
                <w:sz w:val="16"/>
                <w:lang w:val="uk-UA"/>
              </w:rPr>
              <w:t xml:space="preserve">додатково суму будь-якого податку, що може нараховуватися заявнику на </w:t>
            </w:r>
            <w:r w:rsidRPr="00BF0625" w:rsidR="007B7901">
              <w:rPr>
                <w:sz w:val="16"/>
                <w:lang w:val="uk-UA"/>
              </w:rPr>
              <w:t>зазначені суми</w:t>
            </w:r>
            <w:r w:rsidRPr="00BF0625">
              <w:rPr>
                <w:sz w:val="16"/>
                <w:lang w:val="uk-UA"/>
              </w:rPr>
              <w:t>.</w:t>
            </w:r>
          </w:p>
        </w:tc>
      </w:tr>
    </w:tbl>
    <w:p w:rsidRPr="00BF0625" w:rsidR="00182EBA" w:rsidP="00BF0625" w14:paraId="7DCCDB10" w14:textId="77777777">
      <w:pPr>
        <w:rPr>
          <w:lang w:val="uk-UA"/>
        </w:rPr>
      </w:pPr>
    </w:p>
    <w:sectPr w:rsidSect="008D5CF3">
      <w:headerReference w:type="even" r:id="rId13"/>
      <w:headerReference w:type="default" r:id="rId14"/>
      <w:footerReference w:type="even" r:id="rId15"/>
      <w:footerReference w:type="default" r:id="rId16"/>
      <w:footnotePr>
        <w:numRestart w:val="eachSect"/>
      </w:foot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4B6" w:rsidRPr="00150BFA" w:rsidP="0020718E" w14:paraId="0DB5FB9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1848530357" name="Picture 1848530357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8530357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4B6" w:rsidRPr="00CA1E7E" w:rsidP="00AF12C5" w14:paraId="1980F5A5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4B6" w:rsidRPr="00150BFA" w:rsidP="0020718E" w14:paraId="241ABE9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1420422898" name="Picture 1420422898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422898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4B6" w:rsidRPr="00CA1E7E" w:rsidP="009E7A6F" w14:paraId="310F8778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4B6" w:rsidP="009A115C" w14:paraId="108C9763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6F7F9C">
      <w:rPr>
        <w:noProof/>
      </w:rPr>
      <w:t>6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4B6" w:rsidRPr="000B7195" w:rsidP="007D3701" w14:paraId="7F885B3E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6F7F9C">
      <w:rPr>
        <w:noProof/>
      </w:rPr>
      <w:t>5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4B6" w:rsidP="009A115C" w14:paraId="027AC122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6F7F9C">
      <w:rPr>
        <w:noProof/>
      </w:rPr>
      <w:t>12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4B6" w:rsidRPr="000B7195" w:rsidP="007D3701" w14:paraId="275056EF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6F7F9C">
      <w:rPr>
        <w:noProof/>
      </w:rPr>
      <w:t>11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4B6" w:rsidRPr="00A45145" w:rsidP="00A45145" w14:paraId="26FA5D3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507790305" name="Picture 507790305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90305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4B6" w:rsidRPr="00CA1E7E" w:rsidP="00B14793" w14:paraId="6DD7E14C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4B6" w:rsidRPr="00A45145" w:rsidP="00A45145" w14:paraId="0DC53C5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34B6" w:rsidRPr="00CA1E7E" w14:paraId="62A9C4D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4B6" w:rsidRPr="00AB0DAD" w:rsidP="00AB0DAD" w14:paraId="3CA5A130" w14:textId="77777777">
    <w:pPr>
      <w:pStyle w:val="JuHeader"/>
      <w:rPr>
        <w:lang w:val="uk-UA"/>
      </w:rPr>
    </w:pPr>
    <w:r>
      <w:rPr>
        <w:lang w:val="uk-UA"/>
      </w:rPr>
      <w:t>РІШЕННЯ У СПРАВІ «ПЕТКАНИЧ ТА ІНШІ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4B6" w:rsidRPr="00AB0DAD" w:rsidP="007D3701" w14:paraId="6F996115" w14:textId="77777777">
    <w:pPr>
      <w:pStyle w:val="JuHeader"/>
      <w:rPr>
        <w:lang w:val="uk-UA"/>
      </w:rPr>
    </w:pPr>
    <w:r>
      <w:rPr>
        <w:lang w:val="uk-UA"/>
      </w:rPr>
      <w:t>РІШЕННЯ У СПРАВІ «ПЕТКАНИЧ ТА ІНШІ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4B6" w:rsidRPr="00AB0DAD" w:rsidP="00AB0DAD" w14:paraId="727F11B2" w14:textId="77777777">
    <w:pPr>
      <w:pStyle w:val="JuHeader"/>
      <w:rPr>
        <w:lang w:val="uk-UA"/>
      </w:rPr>
    </w:pPr>
    <w:r>
      <w:rPr>
        <w:lang w:val="uk-UA"/>
      </w:rPr>
      <w:t>РІШЕННЯ У СПРАВІ «ПЕТКАНИЧ ТА ІНШІ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734B6" w:rsidRPr="00AB0DAD" w:rsidP="00AB0DAD" w14:paraId="3E46246E" w14:textId="77777777">
    <w:pPr>
      <w:pStyle w:val="JuHeader"/>
      <w:rPr>
        <w:lang w:val="uk-UA"/>
      </w:rPr>
    </w:pPr>
    <w:r>
      <w:rPr>
        <w:lang w:val="uk-UA"/>
      </w:rPr>
      <w:t>РІШЕННЯ У СПРАВІ «ПЕТКАНИЧ ТА ІНШІ ПРОТИ УКРАЇНИ»</w:t>
    </w:r>
  </w:p>
  <w:p w:rsidR="006734B6" w:rsidRPr="00BF0625" w:rsidP="00AB0DAD" w14:paraId="23F06D06" w14:textId="77777777">
    <w:pPr>
      <w:pStyle w:val="Header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658211D"/>
    <w:multiLevelType w:val="hybridMultilevel"/>
    <w:tmpl w:val="1A22CD66"/>
    <w:lvl w:ilvl="0">
      <w:start w:val="1"/>
      <w:numFmt w:val="bullet"/>
      <w:lvlText w:val=""/>
      <w:lvlJc w:val="left"/>
      <w:pPr>
        <w:ind w:left="284" w:hanging="11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7417BF0"/>
    <w:multiLevelType w:val="hybridMultilevel"/>
    <w:tmpl w:val="569869F0"/>
    <w:lvl w:ilvl="0">
      <w:start w:val="1"/>
      <w:numFmt w:val="bullet"/>
      <w:lvlText w:val=""/>
      <w:lvlJc w:val="left"/>
      <w:pPr>
        <w:ind w:left="284" w:hanging="11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4F1F22"/>
    <w:multiLevelType w:val="hybridMultilevel"/>
    <w:tmpl w:val="9EC0C0B0"/>
    <w:lvl w:ilvl="0">
      <w:start w:val="1"/>
      <w:numFmt w:val="bullet"/>
      <w:lvlText w:val=""/>
      <w:lvlJc w:val="left"/>
      <w:pPr>
        <w:ind w:left="284" w:hanging="11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4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1210582"/>
    <w:multiLevelType w:val="hybridMultilevel"/>
    <w:tmpl w:val="DDFCBEB6"/>
    <w:lvl w:ilvl="0">
      <w:start w:val="1"/>
      <w:numFmt w:val="bullet"/>
      <w:lvlText w:val=""/>
      <w:lvlJc w:val="left"/>
      <w:pPr>
        <w:ind w:left="284" w:hanging="11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344741"/>
    <w:multiLevelType w:val="hybridMultilevel"/>
    <w:tmpl w:val="CA582DE4"/>
    <w:lvl w:ilvl="0">
      <w:start w:val="1"/>
      <w:numFmt w:val="bullet"/>
      <w:lvlText w:val=""/>
      <w:lvlJc w:val="left"/>
      <w:pPr>
        <w:ind w:left="284" w:hanging="11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846304"/>
    <w:multiLevelType w:val="hybridMultilevel"/>
    <w:tmpl w:val="A98A832A"/>
    <w:lvl w:ilvl="0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917FC2"/>
    <w:multiLevelType w:val="hybridMultilevel"/>
    <w:tmpl w:val="CCAEEDD0"/>
    <w:lvl w:ilvl="0">
      <w:start w:val="1"/>
      <w:numFmt w:val="bullet"/>
      <w:lvlText w:val=""/>
      <w:lvlJc w:val="left"/>
      <w:pPr>
        <w:ind w:left="284" w:hanging="11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27D6ECF"/>
    <w:multiLevelType w:val="hybridMultilevel"/>
    <w:tmpl w:val="B3F40A80"/>
    <w:lvl w:ilvl="0">
      <w:start w:val="1"/>
      <w:numFmt w:val="bullet"/>
      <w:lvlText w:val=""/>
      <w:lvlJc w:val="left"/>
      <w:pPr>
        <w:ind w:left="284" w:hanging="11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4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5">
    <w:nsid w:val="5B13208F"/>
    <w:multiLevelType w:val="hybridMultilevel"/>
    <w:tmpl w:val="31FE2680"/>
    <w:lvl w:ilvl="0">
      <w:start w:val="1"/>
      <w:numFmt w:val="bullet"/>
      <w:lvlText w:val=""/>
      <w:lvlJc w:val="left"/>
      <w:pPr>
        <w:ind w:left="284" w:hanging="11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7">
    <w:nsid w:val="77F83754"/>
    <w:multiLevelType w:val="hybridMultilevel"/>
    <w:tmpl w:val="2DE875C0"/>
    <w:lvl w:ilvl="0">
      <w:start w:val="1"/>
      <w:numFmt w:val="bullet"/>
      <w:lvlText w:val=""/>
      <w:lvlJc w:val="left"/>
      <w:pPr>
        <w:ind w:left="284" w:hanging="114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9178395">
    <w:abstractNumId w:val="21"/>
  </w:num>
  <w:num w:numId="2" w16cid:durableId="881209109">
    <w:abstractNumId w:val="15"/>
  </w:num>
  <w:num w:numId="3" w16cid:durableId="781651292">
    <w:abstractNumId w:val="14"/>
  </w:num>
  <w:num w:numId="4" w16cid:durableId="54017390">
    <w:abstractNumId w:val="23"/>
  </w:num>
  <w:num w:numId="5" w16cid:durableId="436945363">
    <w:abstractNumId w:val="16"/>
  </w:num>
  <w:num w:numId="6" w16cid:durableId="1261990543">
    <w:abstractNumId w:val="24"/>
  </w:num>
  <w:num w:numId="7" w16cid:durableId="1083449540">
    <w:abstractNumId w:val="23"/>
  </w:num>
  <w:num w:numId="8" w16cid:durableId="1261571464">
    <w:abstractNumId w:val="24"/>
  </w:num>
  <w:num w:numId="9" w16cid:durableId="1887374316">
    <w:abstractNumId w:val="13"/>
  </w:num>
  <w:num w:numId="10" w16cid:durableId="1773890026">
    <w:abstractNumId w:val="9"/>
  </w:num>
  <w:num w:numId="11" w16cid:durableId="1279409542">
    <w:abstractNumId w:val="26"/>
  </w:num>
  <w:num w:numId="12" w16cid:durableId="678969600">
    <w:abstractNumId w:val="7"/>
  </w:num>
  <w:num w:numId="13" w16cid:durableId="207685337">
    <w:abstractNumId w:val="6"/>
  </w:num>
  <w:num w:numId="14" w16cid:durableId="1135442218">
    <w:abstractNumId w:val="5"/>
  </w:num>
  <w:num w:numId="15" w16cid:durableId="1880164927">
    <w:abstractNumId w:val="4"/>
  </w:num>
  <w:num w:numId="16" w16cid:durableId="1894000983">
    <w:abstractNumId w:val="8"/>
  </w:num>
  <w:num w:numId="17" w16cid:durableId="1840344282">
    <w:abstractNumId w:val="3"/>
  </w:num>
  <w:num w:numId="18" w16cid:durableId="1533346059">
    <w:abstractNumId w:val="2"/>
  </w:num>
  <w:num w:numId="19" w16cid:durableId="1183132739">
    <w:abstractNumId w:val="1"/>
  </w:num>
  <w:num w:numId="20" w16cid:durableId="1754475439">
    <w:abstractNumId w:val="0"/>
  </w:num>
  <w:num w:numId="21" w16cid:durableId="1492675370">
    <w:abstractNumId w:val="19"/>
  </w:num>
  <w:num w:numId="22" w16cid:durableId="1432775646">
    <w:abstractNumId w:val="25"/>
  </w:num>
  <w:num w:numId="23" w16cid:durableId="1978682034">
    <w:abstractNumId w:val="11"/>
  </w:num>
  <w:num w:numId="24" w16cid:durableId="890579226">
    <w:abstractNumId w:val="17"/>
  </w:num>
  <w:num w:numId="25" w16cid:durableId="1340767040">
    <w:abstractNumId w:val="22"/>
  </w:num>
  <w:num w:numId="26" w16cid:durableId="832140746">
    <w:abstractNumId w:val="27"/>
  </w:num>
  <w:num w:numId="27" w16cid:durableId="1251233005">
    <w:abstractNumId w:val="18"/>
  </w:num>
  <w:num w:numId="28" w16cid:durableId="1372148966">
    <w:abstractNumId w:val="10"/>
  </w:num>
  <w:num w:numId="29" w16cid:durableId="1529031199">
    <w:abstractNumId w:val="12"/>
  </w:num>
  <w:num w:numId="30" w16cid:durableId="1689021650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E7E"/>
    <w:rsid w:val="000041F8"/>
    <w:rsid w:val="000042A8"/>
    <w:rsid w:val="000042B6"/>
    <w:rsid w:val="00004308"/>
    <w:rsid w:val="00005BF0"/>
    <w:rsid w:val="0000617D"/>
    <w:rsid w:val="00007154"/>
    <w:rsid w:val="000103AE"/>
    <w:rsid w:val="00011D69"/>
    <w:rsid w:val="00012575"/>
    <w:rsid w:val="00012AD3"/>
    <w:rsid w:val="000149F2"/>
    <w:rsid w:val="00015C2D"/>
    <w:rsid w:val="00015F00"/>
    <w:rsid w:val="0001768D"/>
    <w:rsid w:val="00022C1D"/>
    <w:rsid w:val="00025366"/>
    <w:rsid w:val="0002592F"/>
    <w:rsid w:val="0002621D"/>
    <w:rsid w:val="00031428"/>
    <w:rsid w:val="00034987"/>
    <w:rsid w:val="00041560"/>
    <w:rsid w:val="000602DF"/>
    <w:rsid w:val="00061315"/>
    <w:rsid w:val="00061B05"/>
    <w:rsid w:val="000632D5"/>
    <w:rsid w:val="000644EE"/>
    <w:rsid w:val="000712E3"/>
    <w:rsid w:val="0007780A"/>
    <w:rsid w:val="00085457"/>
    <w:rsid w:val="00091B2C"/>
    <w:rsid w:val="000925AD"/>
    <w:rsid w:val="000939AD"/>
    <w:rsid w:val="00096FE1"/>
    <w:rsid w:val="00097A62"/>
    <w:rsid w:val="000A10DC"/>
    <w:rsid w:val="000A24EB"/>
    <w:rsid w:val="000B686A"/>
    <w:rsid w:val="000B6923"/>
    <w:rsid w:val="000B7195"/>
    <w:rsid w:val="000C5F3C"/>
    <w:rsid w:val="000C6DCC"/>
    <w:rsid w:val="000C6F16"/>
    <w:rsid w:val="000D47AA"/>
    <w:rsid w:val="000D721F"/>
    <w:rsid w:val="000E069B"/>
    <w:rsid w:val="000E0E82"/>
    <w:rsid w:val="000E1DC5"/>
    <w:rsid w:val="000E223F"/>
    <w:rsid w:val="000E46B8"/>
    <w:rsid w:val="000E7D45"/>
    <w:rsid w:val="000F4C4F"/>
    <w:rsid w:val="000F52F4"/>
    <w:rsid w:val="000F7851"/>
    <w:rsid w:val="00100264"/>
    <w:rsid w:val="00101505"/>
    <w:rsid w:val="00104E23"/>
    <w:rsid w:val="00110DA8"/>
    <w:rsid w:val="00111B0C"/>
    <w:rsid w:val="00120D6C"/>
    <w:rsid w:val="001257EC"/>
    <w:rsid w:val="00130B4D"/>
    <w:rsid w:val="00133D33"/>
    <w:rsid w:val="00134B6A"/>
    <w:rsid w:val="00134D64"/>
    <w:rsid w:val="00135413"/>
    <w:rsid w:val="00135A30"/>
    <w:rsid w:val="0013612C"/>
    <w:rsid w:val="00137FF6"/>
    <w:rsid w:val="00141650"/>
    <w:rsid w:val="00150BFA"/>
    <w:rsid w:val="001561B6"/>
    <w:rsid w:val="001614EB"/>
    <w:rsid w:val="00162A12"/>
    <w:rsid w:val="00166530"/>
    <w:rsid w:val="00170027"/>
    <w:rsid w:val="0017733F"/>
    <w:rsid w:val="00182EBA"/>
    <w:rsid w:val="001832BD"/>
    <w:rsid w:val="00193159"/>
    <w:rsid w:val="001943B5"/>
    <w:rsid w:val="00195134"/>
    <w:rsid w:val="0019534D"/>
    <w:rsid w:val="001A020C"/>
    <w:rsid w:val="001A145B"/>
    <w:rsid w:val="001A3E09"/>
    <w:rsid w:val="001A674C"/>
    <w:rsid w:val="001B3B24"/>
    <w:rsid w:val="001B3B9F"/>
    <w:rsid w:val="001C055B"/>
    <w:rsid w:val="001C0F98"/>
    <w:rsid w:val="001C2A42"/>
    <w:rsid w:val="001D244A"/>
    <w:rsid w:val="001D63ED"/>
    <w:rsid w:val="001D7348"/>
    <w:rsid w:val="001E035B"/>
    <w:rsid w:val="001E0961"/>
    <w:rsid w:val="001E369F"/>
    <w:rsid w:val="001E3EAE"/>
    <w:rsid w:val="001E6857"/>
    <w:rsid w:val="001E6F32"/>
    <w:rsid w:val="001F2145"/>
    <w:rsid w:val="001F2A35"/>
    <w:rsid w:val="001F60BF"/>
    <w:rsid w:val="001F6262"/>
    <w:rsid w:val="001F67B0"/>
    <w:rsid w:val="001F7B3D"/>
    <w:rsid w:val="00202752"/>
    <w:rsid w:val="0020335A"/>
    <w:rsid w:val="002052BC"/>
    <w:rsid w:val="00205F9F"/>
    <w:rsid w:val="0020718E"/>
    <w:rsid w:val="00210338"/>
    <w:rsid w:val="002115FC"/>
    <w:rsid w:val="0021423C"/>
    <w:rsid w:val="0021598D"/>
    <w:rsid w:val="00226C89"/>
    <w:rsid w:val="00230D00"/>
    <w:rsid w:val="00231DF7"/>
    <w:rsid w:val="00231FD1"/>
    <w:rsid w:val="0023383A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60017"/>
    <w:rsid w:val="00260C03"/>
    <w:rsid w:val="0026439A"/>
    <w:rsid w:val="0026540E"/>
    <w:rsid w:val="00275123"/>
    <w:rsid w:val="00281B7C"/>
    <w:rsid w:val="00282240"/>
    <w:rsid w:val="00282BD8"/>
    <w:rsid w:val="0028317B"/>
    <w:rsid w:val="00286021"/>
    <w:rsid w:val="00287AD5"/>
    <w:rsid w:val="00290EA0"/>
    <w:rsid w:val="002934D0"/>
    <w:rsid w:val="00293676"/>
    <w:rsid w:val="00293BD9"/>
    <w:rsid w:val="002948AD"/>
    <w:rsid w:val="0029702C"/>
    <w:rsid w:val="002A01CC"/>
    <w:rsid w:val="002A1586"/>
    <w:rsid w:val="002A613A"/>
    <w:rsid w:val="002A61B1"/>
    <w:rsid w:val="002A663C"/>
    <w:rsid w:val="002B444B"/>
    <w:rsid w:val="002B5887"/>
    <w:rsid w:val="002B5B43"/>
    <w:rsid w:val="002C0E27"/>
    <w:rsid w:val="002C2839"/>
    <w:rsid w:val="002C3040"/>
    <w:rsid w:val="002C4433"/>
    <w:rsid w:val="002C5ADD"/>
    <w:rsid w:val="002C7826"/>
    <w:rsid w:val="002D022D"/>
    <w:rsid w:val="002D18C4"/>
    <w:rsid w:val="002D24BB"/>
    <w:rsid w:val="002D2FA7"/>
    <w:rsid w:val="002D47BA"/>
    <w:rsid w:val="002D77B9"/>
    <w:rsid w:val="002E35D7"/>
    <w:rsid w:val="002E46DA"/>
    <w:rsid w:val="002E7764"/>
    <w:rsid w:val="002F2AF7"/>
    <w:rsid w:val="002F611E"/>
    <w:rsid w:val="002F69C4"/>
    <w:rsid w:val="002F7D9E"/>
    <w:rsid w:val="002F7E1C"/>
    <w:rsid w:val="00301A75"/>
    <w:rsid w:val="00302F70"/>
    <w:rsid w:val="0030336F"/>
    <w:rsid w:val="0030375E"/>
    <w:rsid w:val="00312A30"/>
    <w:rsid w:val="003201D8"/>
    <w:rsid w:val="00320F72"/>
    <w:rsid w:val="0032463E"/>
    <w:rsid w:val="00326224"/>
    <w:rsid w:val="00337EE4"/>
    <w:rsid w:val="00340FFD"/>
    <w:rsid w:val="00345C41"/>
    <w:rsid w:val="003506B1"/>
    <w:rsid w:val="0035215E"/>
    <w:rsid w:val="00355877"/>
    <w:rsid w:val="0035657A"/>
    <w:rsid w:val="00356AC7"/>
    <w:rsid w:val="003609FA"/>
    <w:rsid w:val="00365794"/>
    <w:rsid w:val="003710C8"/>
    <w:rsid w:val="003750BE"/>
    <w:rsid w:val="003775A5"/>
    <w:rsid w:val="00385A36"/>
    <w:rsid w:val="00385F3D"/>
    <w:rsid w:val="0038740C"/>
    <w:rsid w:val="00387B9D"/>
    <w:rsid w:val="00387C70"/>
    <w:rsid w:val="00390294"/>
    <w:rsid w:val="00392380"/>
    <w:rsid w:val="0039364F"/>
    <w:rsid w:val="00396686"/>
    <w:rsid w:val="0039778E"/>
    <w:rsid w:val="003A3BB1"/>
    <w:rsid w:val="003A5093"/>
    <w:rsid w:val="003B40BB"/>
    <w:rsid w:val="003B4941"/>
    <w:rsid w:val="003C14D5"/>
    <w:rsid w:val="003C166A"/>
    <w:rsid w:val="003C5714"/>
    <w:rsid w:val="003C6B9F"/>
    <w:rsid w:val="003C6E2A"/>
    <w:rsid w:val="003D0299"/>
    <w:rsid w:val="003E6D80"/>
    <w:rsid w:val="003E7BCC"/>
    <w:rsid w:val="003F05FA"/>
    <w:rsid w:val="003F0DA1"/>
    <w:rsid w:val="003F244A"/>
    <w:rsid w:val="003F2517"/>
    <w:rsid w:val="003F30B8"/>
    <w:rsid w:val="003F30B9"/>
    <w:rsid w:val="003F4C45"/>
    <w:rsid w:val="003F5F7B"/>
    <w:rsid w:val="003F7D64"/>
    <w:rsid w:val="00402446"/>
    <w:rsid w:val="0040433A"/>
    <w:rsid w:val="00410D87"/>
    <w:rsid w:val="00414300"/>
    <w:rsid w:val="00414F27"/>
    <w:rsid w:val="00420703"/>
    <w:rsid w:val="00425C67"/>
    <w:rsid w:val="00427E7A"/>
    <w:rsid w:val="00432190"/>
    <w:rsid w:val="004355AC"/>
    <w:rsid w:val="00436C49"/>
    <w:rsid w:val="00443D98"/>
    <w:rsid w:val="00445366"/>
    <w:rsid w:val="00447F5B"/>
    <w:rsid w:val="00461DB0"/>
    <w:rsid w:val="00463926"/>
    <w:rsid w:val="00464AB7"/>
    <w:rsid w:val="00464C9A"/>
    <w:rsid w:val="00473377"/>
    <w:rsid w:val="00474F3D"/>
    <w:rsid w:val="00477E3A"/>
    <w:rsid w:val="00483E5F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3201"/>
    <w:rsid w:val="004A510E"/>
    <w:rsid w:val="004A7044"/>
    <w:rsid w:val="004B013B"/>
    <w:rsid w:val="004B112B"/>
    <w:rsid w:val="004B137D"/>
    <w:rsid w:val="004B444E"/>
    <w:rsid w:val="004B7059"/>
    <w:rsid w:val="004C01E4"/>
    <w:rsid w:val="004C086C"/>
    <w:rsid w:val="004C1F56"/>
    <w:rsid w:val="004C27BC"/>
    <w:rsid w:val="004C5E8E"/>
    <w:rsid w:val="004C6621"/>
    <w:rsid w:val="004D00B8"/>
    <w:rsid w:val="004D0EC7"/>
    <w:rsid w:val="004D15F3"/>
    <w:rsid w:val="004D341C"/>
    <w:rsid w:val="004D3B3D"/>
    <w:rsid w:val="004D4EF1"/>
    <w:rsid w:val="004D5311"/>
    <w:rsid w:val="004D5DCC"/>
    <w:rsid w:val="004D7E45"/>
    <w:rsid w:val="004F10AF"/>
    <w:rsid w:val="004F11A4"/>
    <w:rsid w:val="004F2389"/>
    <w:rsid w:val="004F304D"/>
    <w:rsid w:val="004F4290"/>
    <w:rsid w:val="004F4C5D"/>
    <w:rsid w:val="004F61BE"/>
    <w:rsid w:val="004F66B1"/>
    <w:rsid w:val="00504EAA"/>
    <w:rsid w:val="00505F69"/>
    <w:rsid w:val="00511C07"/>
    <w:rsid w:val="005125CB"/>
    <w:rsid w:val="00512EC4"/>
    <w:rsid w:val="0051725A"/>
    <w:rsid w:val="005173A6"/>
    <w:rsid w:val="00517BB8"/>
    <w:rsid w:val="00520354"/>
    <w:rsid w:val="00520BAA"/>
    <w:rsid w:val="005217D8"/>
    <w:rsid w:val="00521A03"/>
    <w:rsid w:val="00525208"/>
    <w:rsid w:val="005257A5"/>
    <w:rsid w:val="005264C0"/>
    <w:rsid w:val="00526A8A"/>
    <w:rsid w:val="00527FB1"/>
    <w:rsid w:val="00530662"/>
    <w:rsid w:val="00530FE6"/>
    <w:rsid w:val="00531DF2"/>
    <w:rsid w:val="0053315C"/>
    <w:rsid w:val="00537476"/>
    <w:rsid w:val="00540F45"/>
    <w:rsid w:val="005442EE"/>
    <w:rsid w:val="005450D4"/>
    <w:rsid w:val="00545DA6"/>
    <w:rsid w:val="0054716E"/>
    <w:rsid w:val="00547353"/>
    <w:rsid w:val="005474E7"/>
    <w:rsid w:val="005512A3"/>
    <w:rsid w:val="00551753"/>
    <w:rsid w:val="00554782"/>
    <w:rsid w:val="005578CE"/>
    <w:rsid w:val="00562781"/>
    <w:rsid w:val="00562B6C"/>
    <w:rsid w:val="0057271C"/>
    <w:rsid w:val="00572845"/>
    <w:rsid w:val="005834D3"/>
    <w:rsid w:val="005879A2"/>
    <w:rsid w:val="00592772"/>
    <w:rsid w:val="00593402"/>
    <w:rsid w:val="00593923"/>
    <w:rsid w:val="0059574A"/>
    <w:rsid w:val="005A1B9B"/>
    <w:rsid w:val="005A2221"/>
    <w:rsid w:val="005A2E79"/>
    <w:rsid w:val="005A6751"/>
    <w:rsid w:val="005B092E"/>
    <w:rsid w:val="005B152C"/>
    <w:rsid w:val="005B1EE0"/>
    <w:rsid w:val="005B1FF8"/>
    <w:rsid w:val="005B2B24"/>
    <w:rsid w:val="005B4425"/>
    <w:rsid w:val="005B4B94"/>
    <w:rsid w:val="005C2C62"/>
    <w:rsid w:val="005C3EE8"/>
    <w:rsid w:val="005D166C"/>
    <w:rsid w:val="005D2F2A"/>
    <w:rsid w:val="005D34F9"/>
    <w:rsid w:val="005D4190"/>
    <w:rsid w:val="005D67A3"/>
    <w:rsid w:val="005E2396"/>
    <w:rsid w:val="005E2988"/>
    <w:rsid w:val="005E3085"/>
    <w:rsid w:val="005F0EB3"/>
    <w:rsid w:val="005F51E1"/>
    <w:rsid w:val="005F5A1C"/>
    <w:rsid w:val="00600AED"/>
    <w:rsid w:val="00611C80"/>
    <w:rsid w:val="0061445C"/>
    <w:rsid w:val="00616AF4"/>
    <w:rsid w:val="00620692"/>
    <w:rsid w:val="00623885"/>
    <w:rsid w:val="00623A5F"/>
    <w:rsid w:val="006242CA"/>
    <w:rsid w:val="00627507"/>
    <w:rsid w:val="00633717"/>
    <w:rsid w:val="006344E1"/>
    <w:rsid w:val="00634CBC"/>
    <w:rsid w:val="00643524"/>
    <w:rsid w:val="0064393B"/>
    <w:rsid w:val="0064405C"/>
    <w:rsid w:val="00645CF2"/>
    <w:rsid w:val="00653BED"/>
    <w:rsid w:val="006545C4"/>
    <w:rsid w:val="00661971"/>
    <w:rsid w:val="00661CE8"/>
    <w:rsid w:val="006623D9"/>
    <w:rsid w:val="006642A5"/>
    <w:rsid w:val="0066550C"/>
    <w:rsid w:val="00665BD2"/>
    <w:rsid w:val="00665DDB"/>
    <w:rsid w:val="006716F2"/>
    <w:rsid w:val="006734B6"/>
    <w:rsid w:val="00675AF2"/>
    <w:rsid w:val="00682BF2"/>
    <w:rsid w:val="0068573E"/>
    <w:rsid w:val="006859CE"/>
    <w:rsid w:val="00687F35"/>
    <w:rsid w:val="006905BA"/>
    <w:rsid w:val="00691270"/>
    <w:rsid w:val="00692CE7"/>
    <w:rsid w:val="00694BA8"/>
    <w:rsid w:val="006A037C"/>
    <w:rsid w:val="006A0C84"/>
    <w:rsid w:val="006A2B8E"/>
    <w:rsid w:val="006A36F4"/>
    <w:rsid w:val="006A406F"/>
    <w:rsid w:val="006A4E97"/>
    <w:rsid w:val="006A5D3A"/>
    <w:rsid w:val="006B1942"/>
    <w:rsid w:val="006B478F"/>
    <w:rsid w:val="006B5A1A"/>
    <w:rsid w:val="006C1BC3"/>
    <w:rsid w:val="006C23D4"/>
    <w:rsid w:val="006C7BB0"/>
    <w:rsid w:val="006D3237"/>
    <w:rsid w:val="006E2E37"/>
    <w:rsid w:val="006E3CF1"/>
    <w:rsid w:val="006E68A3"/>
    <w:rsid w:val="006E7E80"/>
    <w:rsid w:val="006F0BE7"/>
    <w:rsid w:val="006F1C2D"/>
    <w:rsid w:val="006F2B57"/>
    <w:rsid w:val="006F48CA"/>
    <w:rsid w:val="006F64DD"/>
    <w:rsid w:val="006F712D"/>
    <w:rsid w:val="006F7F9C"/>
    <w:rsid w:val="0070715F"/>
    <w:rsid w:val="007118DF"/>
    <w:rsid w:val="00715127"/>
    <w:rsid w:val="00715E8E"/>
    <w:rsid w:val="00717C5F"/>
    <w:rsid w:val="007200D4"/>
    <w:rsid w:val="00723580"/>
    <w:rsid w:val="00723755"/>
    <w:rsid w:val="00723FAA"/>
    <w:rsid w:val="0073136C"/>
    <w:rsid w:val="00731F0F"/>
    <w:rsid w:val="00733250"/>
    <w:rsid w:val="00741404"/>
    <w:rsid w:val="007449E5"/>
    <w:rsid w:val="0074750E"/>
    <w:rsid w:val="00747FF0"/>
    <w:rsid w:val="00751066"/>
    <w:rsid w:val="00753104"/>
    <w:rsid w:val="0075566E"/>
    <w:rsid w:val="007578AD"/>
    <w:rsid w:val="00763602"/>
    <w:rsid w:val="00764D4E"/>
    <w:rsid w:val="00765A1F"/>
    <w:rsid w:val="00771D1A"/>
    <w:rsid w:val="0077518A"/>
    <w:rsid w:val="00775B6D"/>
    <w:rsid w:val="0077670E"/>
    <w:rsid w:val="00776D68"/>
    <w:rsid w:val="00781140"/>
    <w:rsid w:val="00782FFE"/>
    <w:rsid w:val="0078323E"/>
    <w:rsid w:val="00783C46"/>
    <w:rsid w:val="007849C2"/>
    <w:rsid w:val="007850EE"/>
    <w:rsid w:val="00785B95"/>
    <w:rsid w:val="00790E96"/>
    <w:rsid w:val="007926FD"/>
    <w:rsid w:val="00793366"/>
    <w:rsid w:val="0079666C"/>
    <w:rsid w:val="007A716F"/>
    <w:rsid w:val="007B0843"/>
    <w:rsid w:val="007B270A"/>
    <w:rsid w:val="007B4182"/>
    <w:rsid w:val="007B7901"/>
    <w:rsid w:val="007C0695"/>
    <w:rsid w:val="007C419A"/>
    <w:rsid w:val="007C4CC8"/>
    <w:rsid w:val="007C5426"/>
    <w:rsid w:val="007C5798"/>
    <w:rsid w:val="007D1ECD"/>
    <w:rsid w:val="007D2B12"/>
    <w:rsid w:val="007D3701"/>
    <w:rsid w:val="007D4832"/>
    <w:rsid w:val="007D658B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7F3E41"/>
    <w:rsid w:val="007F60A0"/>
    <w:rsid w:val="00802C64"/>
    <w:rsid w:val="00805E52"/>
    <w:rsid w:val="008061D0"/>
    <w:rsid w:val="00810B38"/>
    <w:rsid w:val="008204C7"/>
    <w:rsid w:val="00820992"/>
    <w:rsid w:val="00823602"/>
    <w:rsid w:val="008243CD"/>
    <w:rsid w:val="008255F5"/>
    <w:rsid w:val="00826890"/>
    <w:rsid w:val="0083014E"/>
    <w:rsid w:val="0083214A"/>
    <w:rsid w:val="00834220"/>
    <w:rsid w:val="00845723"/>
    <w:rsid w:val="008519E7"/>
    <w:rsid w:val="00851EF9"/>
    <w:rsid w:val="00853556"/>
    <w:rsid w:val="008577FD"/>
    <w:rsid w:val="00860B03"/>
    <w:rsid w:val="0086497A"/>
    <w:rsid w:val="0086538E"/>
    <w:rsid w:val="00867066"/>
    <w:rsid w:val="008713A1"/>
    <w:rsid w:val="0087161A"/>
    <w:rsid w:val="00872584"/>
    <w:rsid w:val="0087381F"/>
    <w:rsid w:val="008754AB"/>
    <w:rsid w:val="0088060C"/>
    <w:rsid w:val="00882CD5"/>
    <w:rsid w:val="00883151"/>
    <w:rsid w:val="00893576"/>
    <w:rsid w:val="00893E73"/>
    <w:rsid w:val="008A716C"/>
    <w:rsid w:val="008B02DC"/>
    <w:rsid w:val="008B092C"/>
    <w:rsid w:val="008B57CE"/>
    <w:rsid w:val="008B62D7"/>
    <w:rsid w:val="008C229C"/>
    <w:rsid w:val="008C26DE"/>
    <w:rsid w:val="008C6081"/>
    <w:rsid w:val="008D1668"/>
    <w:rsid w:val="008D2225"/>
    <w:rsid w:val="008D4752"/>
    <w:rsid w:val="008D59D7"/>
    <w:rsid w:val="008D5A13"/>
    <w:rsid w:val="008D5CF3"/>
    <w:rsid w:val="008E2019"/>
    <w:rsid w:val="008E271C"/>
    <w:rsid w:val="008E3A08"/>
    <w:rsid w:val="008E418E"/>
    <w:rsid w:val="008E5BC6"/>
    <w:rsid w:val="008E6217"/>
    <w:rsid w:val="008E6A25"/>
    <w:rsid w:val="008E7231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66FC"/>
    <w:rsid w:val="009140A3"/>
    <w:rsid w:val="009144A2"/>
    <w:rsid w:val="0091510C"/>
    <w:rsid w:val="0091791E"/>
    <w:rsid w:val="009259AC"/>
    <w:rsid w:val="00926F38"/>
    <w:rsid w:val="00927BEB"/>
    <w:rsid w:val="00930063"/>
    <w:rsid w:val="009333DC"/>
    <w:rsid w:val="00934301"/>
    <w:rsid w:val="00936CD1"/>
    <w:rsid w:val="0094131C"/>
    <w:rsid w:val="00941747"/>
    <w:rsid w:val="00941EFB"/>
    <w:rsid w:val="009476E9"/>
    <w:rsid w:val="00947AFB"/>
    <w:rsid w:val="0095076F"/>
    <w:rsid w:val="00951AA3"/>
    <w:rsid w:val="00951D7D"/>
    <w:rsid w:val="00955456"/>
    <w:rsid w:val="00956D0C"/>
    <w:rsid w:val="00961B16"/>
    <w:rsid w:val="009630C7"/>
    <w:rsid w:val="00972B55"/>
    <w:rsid w:val="009743B7"/>
    <w:rsid w:val="0098228B"/>
    <w:rsid w:val="009828DA"/>
    <w:rsid w:val="0098410D"/>
    <w:rsid w:val="00985BAB"/>
    <w:rsid w:val="00986B3C"/>
    <w:rsid w:val="00991EA7"/>
    <w:rsid w:val="009A115C"/>
    <w:rsid w:val="009A1701"/>
    <w:rsid w:val="009A6B96"/>
    <w:rsid w:val="009A7FC1"/>
    <w:rsid w:val="009B1606"/>
    <w:rsid w:val="009B1B5F"/>
    <w:rsid w:val="009B3DCF"/>
    <w:rsid w:val="009B6673"/>
    <w:rsid w:val="009C191B"/>
    <w:rsid w:val="009C2BD6"/>
    <w:rsid w:val="009D57AA"/>
    <w:rsid w:val="009E1F32"/>
    <w:rsid w:val="009E2CC2"/>
    <w:rsid w:val="009E47A2"/>
    <w:rsid w:val="009E5409"/>
    <w:rsid w:val="009E776C"/>
    <w:rsid w:val="009E7A6F"/>
    <w:rsid w:val="009F4C8F"/>
    <w:rsid w:val="00A02972"/>
    <w:rsid w:val="00A05588"/>
    <w:rsid w:val="00A070D8"/>
    <w:rsid w:val="00A15601"/>
    <w:rsid w:val="00A160DD"/>
    <w:rsid w:val="00A1726E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373A3"/>
    <w:rsid w:val="00A40C28"/>
    <w:rsid w:val="00A41D86"/>
    <w:rsid w:val="00A43628"/>
    <w:rsid w:val="00A45145"/>
    <w:rsid w:val="00A51D0F"/>
    <w:rsid w:val="00A54192"/>
    <w:rsid w:val="00A57147"/>
    <w:rsid w:val="00A6035E"/>
    <w:rsid w:val="00A60B05"/>
    <w:rsid w:val="00A6144C"/>
    <w:rsid w:val="00A6290B"/>
    <w:rsid w:val="00A660E4"/>
    <w:rsid w:val="00A66617"/>
    <w:rsid w:val="00A671F8"/>
    <w:rsid w:val="00A673A4"/>
    <w:rsid w:val="00A724AE"/>
    <w:rsid w:val="00A73329"/>
    <w:rsid w:val="00A81ABF"/>
    <w:rsid w:val="00A82359"/>
    <w:rsid w:val="00A82904"/>
    <w:rsid w:val="00A865D2"/>
    <w:rsid w:val="00A87C10"/>
    <w:rsid w:val="00A90BCD"/>
    <w:rsid w:val="00A92625"/>
    <w:rsid w:val="00A94C20"/>
    <w:rsid w:val="00A95D81"/>
    <w:rsid w:val="00AA1B09"/>
    <w:rsid w:val="00AA227F"/>
    <w:rsid w:val="00AA3BC7"/>
    <w:rsid w:val="00AA754A"/>
    <w:rsid w:val="00AB099E"/>
    <w:rsid w:val="00AB0DAD"/>
    <w:rsid w:val="00AB1F21"/>
    <w:rsid w:val="00AB4328"/>
    <w:rsid w:val="00AB4C72"/>
    <w:rsid w:val="00AC38DE"/>
    <w:rsid w:val="00AC4CD4"/>
    <w:rsid w:val="00AD3975"/>
    <w:rsid w:val="00AD78B9"/>
    <w:rsid w:val="00AE0A2E"/>
    <w:rsid w:val="00AE1BED"/>
    <w:rsid w:val="00AE354C"/>
    <w:rsid w:val="00AF12C5"/>
    <w:rsid w:val="00AF4B07"/>
    <w:rsid w:val="00AF6186"/>
    <w:rsid w:val="00AF7A3A"/>
    <w:rsid w:val="00B02587"/>
    <w:rsid w:val="00B049D1"/>
    <w:rsid w:val="00B14793"/>
    <w:rsid w:val="00B153A0"/>
    <w:rsid w:val="00B160DB"/>
    <w:rsid w:val="00B20836"/>
    <w:rsid w:val="00B235BB"/>
    <w:rsid w:val="00B242F2"/>
    <w:rsid w:val="00B27A44"/>
    <w:rsid w:val="00B30BBF"/>
    <w:rsid w:val="00B33C03"/>
    <w:rsid w:val="00B4421F"/>
    <w:rsid w:val="00B44E56"/>
    <w:rsid w:val="00B45917"/>
    <w:rsid w:val="00B46543"/>
    <w:rsid w:val="00B47D33"/>
    <w:rsid w:val="00B52BE0"/>
    <w:rsid w:val="00B54133"/>
    <w:rsid w:val="00B55A8D"/>
    <w:rsid w:val="00B55F52"/>
    <w:rsid w:val="00B66B3F"/>
    <w:rsid w:val="00B66F7D"/>
    <w:rsid w:val="00B67FDF"/>
    <w:rsid w:val="00B701ED"/>
    <w:rsid w:val="00B748F7"/>
    <w:rsid w:val="00B8006B"/>
    <w:rsid w:val="00B8086C"/>
    <w:rsid w:val="00B81C58"/>
    <w:rsid w:val="00B8275F"/>
    <w:rsid w:val="00B84F4F"/>
    <w:rsid w:val="00B861B4"/>
    <w:rsid w:val="00B86DFE"/>
    <w:rsid w:val="00B90990"/>
    <w:rsid w:val="00B922FF"/>
    <w:rsid w:val="00B9281E"/>
    <w:rsid w:val="00B93925"/>
    <w:rsid w:val="00B95187"/>
    <w:rsid w:val="00BA2D55"/>
    <w:rsid w:val="00BA71B1"/>
    <w:rsid w:val="00BB0637"/>
    <w:rsid w:val="00BB345F"/>
    <w:rsid w:val="00BB51D4"/>
    <w:rsid w:val="00BB68EA"/>
    <w:rsid w:val="00BB7E0C"/>
    <w:rsid w:val="00BC0B99"/>
    <w:rsid w:val="00BC1C27"/>
    <w:rsid w:val="00BC56A7"/>
    <w:rsid w:val="00BC6BBF"/>
    <w:rsid w:val="00BC7E33"/>
    <w:rsid w:val="00BD1572"/>
    <w:rsid w:val="00BE14E3"/>
    <w:rsid w:val="00BE3774"/>
    <w:rsid w:val="00BE41E5"/>
    <w:rsid w:val="00BE4B04"/>
    <w:rsid w:val="00BE4CE2"/>
    <w:rsid w:val="00BE55A5"/>
    <w:rsid w:val="00BF0625"/>
    <w:rsid w:val="00BF118F"/>
    <w:rsid w:val="00BF4109"/>
    <w:rsid w:val="00BF4CC3"/>
    <w:rsid w:val="00C054C7"/>
    <w:rsid w:val="00C057B5"/>
    <w:rsid w:val="00C07D0E"/>
    <w:rsid w:val="00C115C3"/>
    <w:rsid w:val="00C15547"/>
    <w:rsid w:val="00C1672D"/>
    <w:rsid w:val="00C22687"/>
    <w:rsid w:val="00C25DC0"/>
    <w:rsid w:val="00C26A92"/>
    <w:rsid w:val="00C26B1C"/>
    <w:rsid w:val="00C32E4D"/>
    <w:rsid w:val="00C333A0"/>
    <w:rsid w:val="00C36A81"/>
    <w:rsid w:val="00C41974"/>
    <w:rsid w:val="00C42C4E"/>
    <w:rsid w:val="00C44A2C"/>
    <w:rsid w:val="00C44F09"/>
    <w:rsid w:val="00C46C67"/>
    <w:rsid w:val="00C477F7"/>
    <w:rsid w:val="00C509A6"/>
    <w:rsid w:val="00C53CC8"/>
    <w:rsid w:val="00C53F4A"/>
    <w:rsid w:val="00C54125"/>
    <w:rsid w:val="00C55B54"/>
    <w:rsid w:val="00C6098E"/>
    <w:rsid w:val="00C6152C"/>
    <w:rsid w:val="00C71424"/>
    <w:rsid w:val="00C745E9"/>
    <w:rsid w:val="00C74810"/>
    <w:rsid w:val="00C858A1"/>
    <w:rsid w:val="00C90D68"/>
    <w:rsid w:val="00C939FE"/>
    <w:rsid w:val="00CA1E7E"/>
    <w:rsid w:val="00CA4BDA"/>
    <w:rsid w:val="00CA5A03"/>
    <w:rsid w:val="00CA7111"/>
    <w:rsid w:val="00CB13E3"/>
    <w:rsid w:val="00CB1F66"/>
    <w:rsid w:val="00CB232C"/>
    <w:rsid w:val="00CB2951"/>
    <w:rsid w:val="00CB4277"/>
    <w:rsid w:val="00CC3DD5"/>
    <w:rsid w:val="00CC5067"/>
    <w:rsid w:val="00CD11D3"/>
    <w:rsid w:val="00CD282B"/>
    <w:rsid w:val="00CD447B"/>
    <w:rsid w:val="00CD4C35"/>
    <w:rsid w:val="00CD7369"/>
    <w:rsid w:val="00CE0B0E"/>
    <w:rsid w:val="00CE2D09"/>
    <w:rsid w:val="00CE3831"/>
    <w:rsid w:val="00CF0206"/>
    <w:rsid w:val="00CF03F2"/>
    <w:rsid w:val="00CF128A"/>
    <w:rsid w:val="00CF2397"/>
    <w:rsid w:val="00CF6163"/>
    <w:rsid w:val="00CF741A"/>
    <w:rsid w:val="00D00ABB"/>
    <w:rsid w:val="00D02EEC"/>
    <w:rsid w:val="00D03551"/>
    <w:rsid w:val="00D04315"/>
    <w:rsid w:val="00D06A63"/>
    <w:rsid w:val="00D07E0E"/>
    <w:rsid w:val="00D10CD6"/>
    <w:rsid w:val="00D11478"/>
    <w:rsid w:val="00D13C1D"/>
    <w:rsid w:val="00D15ED0"/>
    <w:rsid w:val="00D164BF"/>
    <w:rsid w:val="00D216D4"/>
    <w:rsid w:val="00D21B3E"/>
    <w:rsid w:val="00D21FED"/>
    <w:rsid w:val="00D23048"/>
    <w:rsid w:val="00D24251"/>
    <w:rsid w:val="00D26E72"/>
    <w:rsid w:val="00D343E2"/>
    <w:rsid w:val="00D361A2"/>
    <w:rsid w:val="00D37272"/>
    <w:rsid w:val="00D44C2E"/>
    <w:rsid w:val="00D45414"/>
    <w:rsid w:val="00D46672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4888"/>
    <w:rsid w:val="00D7488B"/>
    <w:rsid w:val="00D75E28"/>
    <w:rsid w:val="00D772C2"/>
    <w:rsid w:val="00D8008E"/>
    <w:rsid w:val="00D82C45"/>
    <w:rsid w:val="00D908A8"/>
    <w:rsid w:val="00D977B6"/>
    <w:rsid w:val="00DA11E5"/>
    <w:rsid w:val="00DA1223"/>
    <w:rsid w:val="00DA3CB3"/>
    <w:rsid w:val="00DA4A31"/>
    <w:rsid w:val="00DA67F1"/>
    <w:rsid w:val="00DA7B04"/>
    <w:rsid w:val="00DB36C2"/>
    <w:rsid w:val="00DB6627"/>
    <w:rsid w:val="00DC00A8"/>
    <w:rsid w:val="00DC169B"/>
    <w:rsid w:val="00DC2AB9"/>
    <w:rsid w:val="00DC3894"/>
    <w:rsid w:val="00DC63F0"/>
    <w:rsid w:val="00DD37EA"/>
    <w:rsid w:val="00DD6EE5"/>
    <w:rsid w:val="00DE386C"/>
    <w:rsid w:val="00DE4D35"/>
    <w:rsid w:val="00DF098B"/>
    <w:rsid w:val="00DF11C4"/>
    <w:rsid w:val="00DF210C"/>
    <w:rsid w:val="00DF4B0D"/>
    <w:rsid w:val="00DF4B6A"/>
    <w:rsid w:val="00E004C0"/>
    <w:rsid w:val="00E02C09"/>
    <w:rsid w:val="00E04D59"/>
    <w:rsid w:val="00E07DA1"/>
    <w:rsid w:val="00E123CB"/>
    <w:rsid w:val="00E13B09"/>
    <w:rsid w:val="00E20E13"/>
    <w:rsid w:val="00E21DBC"/>
    <w:rsid w:val="00E275D7"/>
    <w:rsid w:val="00E27DBE"/>
    <w:rsid w:val="00E32AB1"/>
    <w:rsid w:val="00E36C71"/>
    <w:rsid w:val="00E40404"/>
    <w:rsid w:val="00E404CA"/>
    <w:rsid w:val="00E4126A"/>
    <w:rsid w:val="00E42A06"/>
    <w:rsid w:val="00E459C6"/>
    <w:rsid w:val="00E47589"/>
    <w:rsid w:val="00E557AA"/>
    <w:rsid w:val="00E610DC"/>
    <w:rsid w:val="00E63EC7"/>
    <w:rsid w:val="00E64915"/>
    <w:rsid w:val="00E64D3A"/>
    <w:rsid w:val="00E661D4"/>
    <w:rsid w:val="00E67565"/>
    <w:rsid w:val="00E70091"/>
    <w:rsid w:val="00E70D2E"/>
    <w:rsid w:val="00E720F5"/>
    <w:rsid w:val="00E744E0"/>
    <w:rsid w:val="00E74A5E"/>
    <w:rsid w:val="00E765E8"/>
    <w:rsid w:val="00E76D47"/>
    <w:rsid w:val="00E827BC"/>
    <w:rsid w:val="00E838A6"/>
    <w:rsid w:val="00E849F7"/>
    <w:rsid w:val="00E90302"/>
    <w:rsid w:val="00E91D05"/>
    <w:rsid w:val="00E9262D"/>
    <w:rsid w:val="00E92870"/>
    <w:rsid w:val="00E94245"/>
    <w:rsid w:val="00E95C1E"/>
    <w:rsid w:val="00E96133"/>
    <w:rsid w:val="00E97396"/>
    <w:rsid w:val="00EA185E"/>
    <w:rsid w:val="00EA592A"/>
    <w:rsid w:val="00EB14E4"/>
    <w:rsid w:val="00EB32A5"/>
    <w:rsid w:val="00EB34ED"/>
    <w:rsid w:val="00EB447C"/>
    <w:rsid w:val="00EB7BE0"/>
    <w:rsid w:val="00EC315E"/>
    <w:rsid w:val="00ED077C"/>
    <w:rsid w:val="00ED10A9"/>
    <w:rsid w:val="00ED1190"/>
    <w:rsid w:val="00ED34AC"/>
    <w:rsid w:val="00ED4AB0"/>
    <w:rsid w:val="00ED6544"/>
    <w:rsid w:val="00EE0277"/>
    <w:rsid w:val="00EE2899"/>
    <w:rsid w:val="00EE3E00"/>
    <w:rsid w:val="00EE4737"/>
    <w:rsid w:val="00EE5DD2"/>
    <w:rsid w:val="00EF36C5"/>
    <w:rsid w:val="00EF3DB4"/>
    <w:rsid w:val="00EF6C02"/>
    <w:rsid w:val="00F00A79"/>
    <w:rsid w:val="00F00C4E"/>
    <w:rsid w:val="00F00D13"/>
    <w:rsid w:val="00F00E86"/>
    <w:rsid w:val="00F01B13"/>
    <w:rsid w:val="00F07C1E"/>
    <w:rsid w:val="00F105DB"/>
    <w:rsid w:val="00F132BC"/>
    <w:rsid w:val="00F13D80"/>
    <w:rsid w:val="00F15B4D"/>
    <w:rsid w:val="00F16692"/>
    <w:rsid w:val="00F166F0"/>
    <w:rsid w:val="00F16A7C"/>
    <w:rsid w:val="00F16AAA"/>
    <w:rsid w:val="00F1709C"/>
    <w:rsid w:val="00F1737F"/>
    <w:rsid w:val="00F20B07"/>
    <w:rsid w:val="00F21161"/>
    <w:rsid w:val="00F218EF"/>
    <w:rsid w:val="00F21BC7"/>
    <w:rsid w:val="00F220A0"/>
    <w:rsid w:val="00F266A2"/>
    <w:rsid w:val="00F32269"/>
    <w:rsid w:val="00F34F73"/>
    <w:rsid w:val="00F350CD"/>
    <w:rsid w:val="00F35B7A"/>
    <w:rsid w:val="00F52459"/>
    <w:rsid w:val="00F56A6F"/>
    <w:rsid w:val="00F5709C"/>
    <w:rsid w:val="00F60B85"/>
    <w:rsid w:val="00F62C7C"/>
    <w:rsid w:val="00F64EF1"/>
    <w:rsid w:val="00F72498"/>
    <w:rsid w:val="00F72B14"/>
    <w:rsid w:val="00F7349B"/>
    <w:rsid w:val="00F74D1D"/>
    <w:rsid w:val="00F8544E"/>
    <w:rsid w:val="00F8765F"/>
    <w:rsid w:val="00F90767"/>
    <w:rsid w:val="00F9263C"/>
    <w:rsid w:val="00FA1637"/>
    <w:rsid w:val="00FA3FA8"/>
    <w:rsid w:val="00FA685B"/>
    <w:rsid w:val="00FB0C01"/>
    <w:rsid w:val="00FB5934"/>
    <w:rsid w:val="00FB6E37"/>
    <w:rsid w:val="00FC18F2"/>
    <w:rsid w:val="00FC2A17"/>
    <w:rsid w:val="00FC38CF"/>
    <w:rsid w:val="00FC39E5"/>
    <w:rsid w:val="00FC3A78"/>
    <w:rsid w:val="00FC6BC7"/>
    <w:rsid w:val="00FD1005"/>
    <w:rsid w:val="00FD1F7F"/>
    <w:rsid w:val="00FD6C75"/>
    <w:rsid w:val="00FD7972"/>
    <w:rsid w:val="00FE0401"/>
    <w:rsid w:val="00FE71B3"/>
    <w:rsid w:val="00FF3C33"/>
    <w:rsid w:val="00FF42C5"/>
    <w:rsid w:val="00FF63F4"/>
    <w:rsid w:val="00FF7FF0"/>
  </w:rsids>
  <w:docVars>
    <w:docVar w:name="ApplicationsApp" w:val="3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Application" w:val="0"/>
    <w:docVar w:name="NBEMMDOC" w:val="0"/>
    <w:docVar w:name="Plural" w:val="3"/>
    <w:docVar w:name="SignForeName" w:val="0"/>
    <w:docVar w:name="SndCaseNumber" w:val="Error!Nodocumentvariablesupplied."/>
  </w:docVar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11A422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2B5B43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2B5B43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2B5B43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2B5B4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2B5B4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2B5B4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2B5B4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2B5B43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2B5B43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2B5B4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2B5B43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2B5B43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2B5B43"/>
    <w:pPr>
      <w:jc w:val="both"/>
    </w:pPr>
  </w:style>
  <w:style w:type="character" w:styleId="Strong">
    <w:name w:val="Strong"/>
    <w:uiPriority w:val="98"/>
    <w:semiHidden/>
    <w:qFormat/>
    <w:rsid w:val="002B5B43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2B5B43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2B5B43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2B5B43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2B5B43"/>
    <w:rPr>
      <w:color w:val="00B050"/>
      <w:sz w:val="22"/>
    </w:rPr>
  </w:style>
  <w:style w:type="paragraph" w:customStyle="1" w:styleId="JuList">
    <w:name w:val="Ju_List"/>
    <w:aliases w:val="_List_1"/>
    <w:basedOn w:val="NormalJustified"/>
    <w:link w:val="JuListChar"/>
    <w:uiPriority w:val="23"/>
    <w:qFormat/>
    <w:rsid w:val="002B5B43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2B5B43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2B5B43"/>
    <w:pPr>
      <w:numPr>
        <w:ilvl w:val="2"/>
        <w:numId w:val="1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2B5B43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2B5B43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2B5B43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2B5B43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2B5B43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2B5B43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2B5B43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2B5B43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2B5B43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2B5B43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2B5B43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2B5B43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2B5B43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2B5B43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2B5B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2B5B43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2B5B43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2B5B43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2B5B43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2B5B43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2B5B43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2B5B43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2B5B43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2B5B43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2B5B43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2B5B43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2B5B43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2B5B43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2B5B43"/>
    <w:rPr>
      <w:caps w:val="0"/>
      <w:smallCaps/>
    </w:rPr>
  </w:style>
  <w:style w:type="character" w:styleId="SubtleEmphasis">
    <w:name w:val="Subtle Emphasis"/>
    <w:uiPriority w:val="98"/>
    <w:semiHidden/>
    <w:qFormat/>
    <w:rsid w:val="002B5B43"/>
    <w:rPr>
      <w:i/>
      <w:iCs/>
    </w:rPr>
  </w:style>
  <w:style w:type="table" w:customStyle="1" w:styleId="ECHRTable">
    <w:name w:val="ECHR_Table"/>
    <w:basedOn w:val="TableNormal"/>
    <w:rsid w:val="002B5B4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2B5B43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character" w:styleId="Emphasis">
    <w:name w:val="Emphasis"/>
    <w:uiPriority w:val="98"/>
    <w:semiHidden/>
    <w:qFormat/>
    <w:rsid w:val="002B5B4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2B5B43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2B5B43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2B5B43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2B5B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2B5B43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2B5B43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2B5B43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2B5B43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2B5B43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2B5B43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2B5B43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2B5B4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2B5B43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2B5B43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qFormat/>
    <w:rsid w:val="002B5B43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2B5B43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2B5B43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2B5B43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2B5B43"/>
    <w:rPr>
      <w:smallCaps/>
    </w:rPr>
  </w:style>
  <w:style w:type="table" w:styleId="TableGrid">
    <w:name w:val="Table Grid"/>
    <w:basedOn w:val="TableNormal"/>
    <w:uiPriority w:val="59"/>
    <w:semiHidden/>
    <w:rsid w:val="002B5B43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2B5B43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2B5B43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2B5B43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2B5B43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2B5B43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2B5B43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2B5B43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2B5B43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2B5B43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2B5B43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2B5B43"/>
    <w:pPr>
      <w:numPr>
        <w:numId w:val="1"/>
      </w:numPr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2B5B43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2B5B43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2B5B43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2B5B43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2B5B43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2B5B43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2B5B43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2B5B43"/>
  </w:style>
  <w:style w:type="paragraph" w:styleId="BlockText">
    <w:name w:val="Block Text"/>
    <w:basedOn w:val="Normal"/>
    <w:uiPriority w:val="98"/>
    <w:semiHidden/>
    <w:rsid w:val="002B5B43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2B5B43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2B5B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2B5B43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2B5B4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2B5B43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2B5B43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2B5B43"/>
    <w:pPr>
      <w:ind w:firstLine="284"/>
    </w:pPr>
    <w:rPr>
      <w:b/>
    </w:rPr>
  </w:style>
  <w:style w:type="character" w:styleId="PageNumber">
    <w:name w:val="page number"/>
    <w:uiPriority w:val="98"/>
    <w:semiHidden/>
    <w:rsid w:val="002B5B43"/>
    <w:rPr>
      <w:sz w:val="18"/>
    </w:rPr>
  </w:style>
  <w:style w:type="paragraph" w:styleId="ListBullet">
    <w:name w:val="List Bullet"/>
    <w:basedOn w:val="Normal"/>
    <w:uiPriority w:val="98"/>
    <w:semiHidden/>
    <w:rsid w:val="002B5B43"/>
    <w:pPr>
      <w:numPr>
        <w:numId w:val="11"/>
      </w:numPr>
    </w:pPr>
  </w:style>
  <w:style w:type="paragraph" w:styleId="ListBullet3">
    <w:name w:val="List Bullet 3"/>
    <w:basedOn w:val="Normal"/>
    <w:uiPriority w:val="98"/>
    <w:semiHidden/>
    <w:rsid w:val="002B5B43"/>
    <w:pPr>
      <w:numPr>
        <w:numId w:val="13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2B5B43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2B5B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2B5B43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2B5B4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2B5B43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2B5B4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2B5B43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2B5B43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2B5B43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2B5B4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2B5B43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2B5B4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2B5B43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2B5B43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2B5B43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2B5B43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2B5B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2B5B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2B5B4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2B5B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2B5B43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2B5B43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2B5B43"/>
  </w:style>
  <w:style w:type="character" w:customStyle="1" w:styleId="DateChar">
    <w:name w:val="Date Char"/>
    <w:basedOn w:val="DefaultParagraphFont"/>
    <w:link w:val="Date"/>
    <w:uiPriority w:val="98"/>
    <w:semiHidden/>
    <w:rsid w:val="002B5B43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2B5B4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2B5B4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2B5B43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2B5B43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2B5B43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2B5B4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2B5B43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2B5B43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2B5B43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2B5B43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2B5B43"/>
  </w:style>
  <w:style w:type="paragraph" w:styleId="HTMLAddress">
    <w:name w:val="HTML Address"/>
    <w:basedOn w:val="Normal"/>
    <w:link w:val="HTMLAddressChar"/>
    <w:uiPriority w:val="98"/>
    <w:semiHidden/>
    <w:rsid w:val="002B5B43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2B5B43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2B5B43"/>
    <w:rPr>
      <w:i/>
      <w:iCs/>
    </w:rPr>
  </w:style>
  <w:style w:type="character" w:styleId="HTMLCode">
    <w:name w:val="HTML Code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2B5B43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2B5B43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2B5B4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2B5B4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2B5B43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2B5B43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2B5B43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2B5B43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2B5B43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2B5B43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2B5B43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2B5B43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2B5B43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2B5B43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2B5B43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2B5B43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2B5B43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2B5B43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2B5B43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2B5B43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2B5B43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2B5B43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2B5B43"/>
  </w:style>
  <w:style w:type="paragraph" w:styleId="List">
    <w:name w:val="List"/>
    <w:basedOn w:val="Normal"/>
    <w:uiPriority w:val="98"/>
    <w:semiHidden/>
    <w:rsid w:val="002B5B43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2B5B43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2B5B43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2B5B43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2B5B43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2B5B43"/>
    <w:pPr>
      <w:numPr>
        <w:numId w:val="12"/>
      </w:numPr>
      <w:contextualSpacing/>
    </w:pPr>
  </w:style>
  <w:style w:type="paragraph" w:styleId="ListBullet4">
    <w:name w:val="List Bullet 4"/>
    <w:basedOn w:val="Normal"/>
    <w:uiPriority w:val="98"/>
    <w:semiHidden/>
    <w:rsid w:val="002B5B4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2B5B4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2B5B4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2B5B4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2B5B4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2B5B4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2B5B4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2B5B4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2B5B4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2B5B4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2B5B4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2B5B43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2B5B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2B5B43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2B5B43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2B5B43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2B5B43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2B5B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2B5B43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2B5B43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2B5B4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2B5B43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2B5B43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2B5B43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2B5B4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2B5B43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2B5B43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2B5B43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2B5B43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2B5B43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B5B43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B5B43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B5B43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2B5B43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2B5B43"/>
  </w:style>
  <w:style w:type="table" w:styleId="TableProfessional">
    <w:name w:val="Table Professional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B5B43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2B5B43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2B5B43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2B5B43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2B5B43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2B5B43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2B5B43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2B5B43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2B5B43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2B5B43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2B5B43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2B5B43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2B5B43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2B5B43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2B5B43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2B5B43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2B5B43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2B5B43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2B5B43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2B5B43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2B5B43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2B5B43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2B5B43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2B5B43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2B5B43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2B5B43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2B5B43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2B5B43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2B5B43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2B5B43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2B5B43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2B5B43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2B5B43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2B5B43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2B5B43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2B5B43"/>
    <w:rPr>
      <w:sz w:val="4"/>
    </w:rPr>
  </w:style>
  <w:style w:type="table" w:customStyle="1" w:styleId="ECHRTableGrey">
    <w:name w:val="ECHR_Table_Grey"/>
    <w:basedOn w:val="TableNormal"/>
    <w:uiPriority w:val="99"/>
    <w:rsid w:val="002B5B43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1">
    <w:name w:val="Незакрита згадка1"/>
    <w:basedOn w:val="DefaultParagraphFont"/>
    <w:uiPriority w:val="99"/>
    <w:semiHidden/>
    <w:unhideWhenUsed/>
    <w:rsid w:val="002B5B43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CA1E7E"/>
    <w:rPr>
      <w:sz w:val="24"/>
      <w:szCs w:val="24"/>
      <w:lang w:val="en-GB"/>
    </w:rPr>
  </w:style>
  <w:style w:type="character" w:customStyle="1" w:styleId="JuListChar">
    <w:name w:val="Ju_List Char"/>
    <w:basedOn w:val="DefaultParagraphFont"/>
    <w:link w:val="JuList"/>
    <w:uiPriority w:val="23"/>
    <w:locked/>
    <w:rsid w:val="00CA1E7E"/>
    <w:rPr>
      <w:sz w:val="24"/>
      <w:szCs w:val="24"/>
      <w:lang w:val="en-GB"/>
    </w:rPr>
  </w:style>
  <w:style w:type="character" w:customStyle="1" w:styleId="UnresolvedMention1">
    <w:name w:val="Unresolved Mention1"/>
    <w:basedOn w:val="DefaultParagraphFont"/>
    <w:uiPriority w:val="98"/>
    <w:rsid w:val="001D2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footer" Target="footer5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84C1F-D42A-4104-BC3F-60B91DB18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4802</Words>
  <Characters>29080</Characters>
  <Application>Microsoft Office Word</Application>
  <DocSecurity>0</DocSecurity>
  <Lines>855</Lines>
  <Paragraphs>260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33622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2026-03-25T15:56:00Z</dcterms:created>
  <dcterms:modified xsi:type="dcterms:W3CDTF">2026-03-25T15:56:00Z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1248537</vt:lpwstr>
  </property>
  <property fmtid="{D5CDD505-2E9C-101B-9397-08002B2CF9AE}" pid="3" name="cstLanguage">
    <vt:i4>2057</vt:i4>
  </property>
  <property fmtid="{D5CDD505-2E9C-101B-9397-08002B2CF9AE}" pid="4" name="RegisteredNo">
    <vt:lpwstr>55046/16</vt:lpwstr>
  </property>
</Properties>
</file>