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6.0 -->
  <w:body>
    <w:p w:rsidRPr="000A1097" w:rsidR="004D042B" w:rsidP="000A1097" w14:paraId="1BA147D2" w14:textId="77777777">
      <w:pPr>
        <w:jc w:val="center"/>
        <w:rPr>
          <w:lang w:val="uk-UA"/>
        </w:rPr>
      </w:pPr>
    </w:p>
    <w:p w:rsidRPr="000A1097" w:rsidR="000C5149" w:rsidP="000A1097" w14:paraId="154CF8F1" w14:textId="77777777">
      <w:pPr>
        <w:jc w:val="center"/>
        <w:rPr>
          <w:lang w:val="uk-UA"/>
        </w:rPr>
      </w:pPr>
    </w:p>
    <w:p w:rsidRPr="000A1097" w:rsidR="00734FED" w:rsidP="000A1097" w14:paraId="44F6EB20" w14:textId="77777777">
      <w:pPr>
        <w:jc w:val="center"/>
        <w:rPr>
          <w:lang w:val="uk-UA"/>
        </w:rPr>
      </w:pPr>
      <w:bookmarkStart w:name="To" w:id="0"/>
      <w:r w:rsidRPr="000A1097">
        <w:rPr>
          <w:lang w:val="uk-UA"/>
        </w:rPr>
        <w:t>ЄВРОПЕЙСЬКИЙ СУД З ПРАВ ЛЮДИНИ</w:t>
      </w:r>
    </w:p>
    <w:p w:rsidRPr="000A1097" w:rsidR="006369D6" w:rsidP="000A1097" w14:paraId="4FA6FF98" w14:textId="77777777">
      <w:pPr>
        <w:pStyle w:val="JuPara"/>
        <w:ind w:firstLine="0"/>
        <w:jc w:val="center"/>
        <w:rPr>
          <w:noProof/>
          <w:lang w:val="uk-UA"/>
        </w:rPr>
      </w:pPr>
    </w:p>
    <w:p w:rsidRPr="000A1097" w:rsidR="006369D6" w:rsidP="000A1097" w14:paraId="54A8434F" w14:textId="27C86FC1">
      <w:pPr>
        <w:pStyle w:val="DecHTitle"/>
        <w:tabs>
          <w:tab w:val="center" w:pos="3679"/>
          <w:tab w:val="left" w:pos="5175"/>
        </w:tabs>
        <w:rPr>
          <w:lang w:val="uk-UA"/>
        </w:rPr>
      </w:pPr>
      <w:r w:rsidRPr="000A1097">
        <w:rPr>
          <w:rFonts w:ascii="Times New Roman" w:hAnsi="Times New Roman" w:cs="Times New Roman"/>
          <w:noProof/>
          <w:lang w:val="uk-UA"/>
        </w:rPr>
        <w:t>П</w:t>
      </w:r>
      <w:r w:rsidRPr="000A1097" w:rsidR="000A1097">
        <w:rPr>
          <w:rFonts w:ascii="Times New Roman" w:hAnsi="Times New Roman" w:cs="Times New Roman"/>
          <w:noProof/>
          <w:lang w:val="uk-UA"/>
        </w:rPr>
        <w:t>’</w:t>
      </w:r>
      <w:r w:rsidRPr="000A1097">
        <w:rPr>
          <w:rFonts w:ascii="Times New Roman" w:hAnsi="Times New Roman" w:cs="Times New Roman"/>
          <w:noProof/>
          <w:lang w:val="uk-UA"/>
        </w:rPr>
        <w:t>ЯТА СЕКЦІЯ</w:t>
      </w:r>
    </w:p>
    <w:p w:rsidRPr="000A1097" w:rsidR="006369D6" w:rsidP="000A1097" w14:paraId="562B066A" w14:textId="77777777">
      <w:pPr>
        <w:jc w:val="center"/>
        <w:rPr>
          <w:lang w:val="uk-UA"/>
        </w:rPr>
      </w:pPr>
    </w:p>
    <w:p w:rsidRPr="000A1097" w:rsidR="00734FED" w:rsidP="000A1097" w14:paraId="4BA1ECBF" w14:textId="77777777">
      <w:pPr>
        <w:pStyle w:val="JuTitle"/>
        <w:rPr>
          <w:color w:val="000000" w:themeColor="text1"/>
          <w:lang w:val="uk-UA"/>
        </w:rPr>
      </w:pPr>
      <w:r w:rsidRPr="000A1097">
        <w:rPr>
          <w:color w:val="000000" w:themeColor="text1"/>
          <w:lang w:val="uk-UA"/>
        </w:rPr>
        <w:t>СПРАВА «ВОЛЕНШЧАК ТА ІНШІ ПРОТИ УКРАЇНИ»</w:t>
      </w:r>
    </w:p>
    <w:p w:rsidRPr="000A1097" w:rsidR="006D324D" w:rsidP="000A1097" w14:paraId="1E0425DE" w14:textId="77777777">
      <w:pPr>
        <w:pStyle w:val="JuTitle"/>
        <w:rPr>
          <w:lang w:val="uk-UA"/>
        </w:rPr>
      </w:pPr>
      <w:r w:rsidRPr="000A1097">
        <w:rPr>
          <w:color w:val="000000" w:themeColor="text1"/>
          <w:lang w:val="uk-UA"/>
        </w:rPr>
        <w:t xml:space="preserve">(CASE OF </w:t>
      </w:r>
      <w:bookmarkEnd w:id="0"/>
      <w:r w:rsidRPr="000A1097" w:rsidR="00136132">
        <w:rPr>
          <w:lang w:val="uk-UA"/>
        </w:rPr>
        <w:t xml:space="preserve">VOLENSHCHAK </w:t>
      </w:r>
      <w:r w:rsidRPr="000A1097" w:rsidR="00A112C6">
        <w:rPr>
          <w:lang w:val="uk-UA"/>
        </w:rPr>
        <w:t xml:space="preserve">AND OTHERS </w:t>
      </w:r>
      <w:r w:rsidRPr="000A1097" w:rsidR="00136132">
        <w:rPr>
          <w:lang w:val="uk-UA"/>
        </w:rPr>
        <w:t>v. UKRAINE</w:t>
      </w:r>
      <w:r w:rsidRPr="000A1097">
        <w:rPr>
          <w:lang w:val="uk-UA"/>
        </w:rPr>
        <w:t>)</w:t>
      </w:r>
    </w:p>
    <w:p w:rsidRPr="000A1097" w:rsidR="00136132" w:rsidP="000A1097" w14:paraId="202D7E42" w14:textId="77777777">
      <w:pPr>
        <w:pStyle w:val="ECHRCoverTitle4"/>
        <w:rPr>
          <w:lang w:val="uk-UA"/>
        </w:rPr>
      </w:pPr>
      <w:r w:rsidRPr="000A1097">
        <w:rPr>
          <w:lang w:val="uk-UA"/>
        </w:rPr>
        <w:t>(Заява № 1696/18 та 7 інших заяв –</w:t>
      </w:r>
    </w:p>
    <w:p w:rsidRPr="000A1097" w:rsidR="006D324D" w:rsidP="000A1097" w14:paraId="0C515DD5" w14:textId="77777777">
      <w:pPr>
        <w:pStyle w:val="ECHRCoverTitle4"/>
        <w:rPr>
          <w:lang w:val="uk-UA"/>
        </w:rPr>
      </w:pPr>
      <w:r w:rsidRPr="000A1097">
        <w:rPr>
          <w:iCs/>
          <w:lang w:val="uk-UA"/>
        </w:rPr>
        <w:t>див. перелік у додатку</w:t>
      </w:r>
      <w:r w:rsidRPr="000A1097">
        <w:rPr>
          <w:lang w:val="uk-UA"/>
        </w:rPr>
        <w:t>)</w:t>
      </w:r>
    </w:p>
    <w:p w:rsidRPr="000A1097" w:rsidR="006D324D" w:rsidP="000A1097" w14:paraId="28895C2B" w14:textId="77777777">
      <w:pPr>
        <w:pStyle w:val="DecHCase"/>
        <w:rPr>
          <w:lang w:val="uk-UA"/>
        </w:rPr>
      </w:pPr>
    </w:p>
    <w:p w:rsidRPr="000A1097" w:rsidR="006D324D" w:rsidP="000A1097" w14:paraId="38A1A268" w14:textId="77777777">
      <w:pPr>
        <w:pStyle w:val="DecHCase"/>
        <w:rPr>
          <w:lang w:val="uk-UA"/>
        </w:rPr>
      </w:pPr>
    </w:p>
    <w:p w:rsidRPr="000A1097" w:rsidR="00606600" w:rsidP="000A1097" w14:paraId="2BE03FE2" w14:textId="77777777">
      <w:pPr>
        <w:pStyle w:val="DecHCase"/>
        <w:rPr>
          <w:lang w:val="uk-UA"/>
        </w:rPr>
      </w:pPr>
    </w:p>
    <w:p w:rsidRPr="000A1097" w:rsidR="00606600" w:rsidP="000A1097" w14:paraId="54FF7B3F" w14:textId="77777777">
      <w:pPr>
        <w:pStyle w:val="DecHCase"/>
        <w:rPr>
          <w:lang w:val="uk-UA"/>
        </w:rPr>
      </w:pPr>
    </w:p>
    <w:p w:rsidRPr="000A1097" w:rsidR="00606600" w:rsidP="000A1097" w14:paraId="6827F7ED" w14:textId="77777777">
      <w:pPr>
        <w:pStyle w:val="DecHCase"/>
        <w:rPr>
          <w:lang w:val="uk-UA"/>
        </w:rPr>
      </w:pPr>
    </w:p>
    <w:p w:rsidRPr="000A1097" w:rsidR="00734FED" w:rsidP="000A1097" w14:paraId="605F2958" w14:textId="77777777">
      <w:pPr>
        <w:pStyle w:val="DecHCase"/>
        <w:rPr>
          <w:lang w:val="uk-UA"/>
        </w:rPr>
      </w:pPr>
      <w:r w:rsidRPr="000A1097">
        <w:rPr>
          <w:lang w:val="uk-UA"/>
        </w:rPr>
        <w:t>РІШЕННЯ</w:t>
      </w:r>
    </w:p>
    <w:p w:rsidRPr="000A1097" w:rsidR="00606600" w:rsidP="000A1097" w14:paraId="3DC2048A" w14:textId="77777777">
      <w:pPr>
        <w:jc w:val="center"/>
        <w:rPr>
          <w:i/>
          <w:lang w:val="uk-UA"/>
        </w:rPr>
      </w:pPr>
    </w:p>
    <w:p w:rsidRPr="000A1097" w:rsidR="00734FED" w:rsidP="000A1097" w14:paraId="5734E75E" w14:textId="77777777">
      <w:pPr>
        <w:pStyle w:val="DecHCase"/>
        <w:rPr>
          <w:lang w:val="uk-UA"/>
        </w:rPr>
      </w:pPr>
      <w:r w:rsidRPr="000A1097">
        <w:rPr>
          <w:lang w:val="uk-UA"/>
        </w:rPr>
        <w:t>СТРАСБУРГ</w:t>
      </w:r>
    </w:p>
    <w:p w:rsidRPr="000A1097" w:rsidR="00734FED" w:rsidP="000A1097" w14:paraId="239CD4B2" w14:textId="77777777">
      <w:pPr>
        <w:pStyle w:val="DecHCase"/>
        <w:rPr>
          <w:lang w:val="uk-UA"/>
        </w:rPr>
      </w:pPr>
      <w:r w:rsidRPr="000A1097">
        <w:rPr>
          <w:lang w:val="uk-UA"/>
        </w:rPr>
        <w:t>16 січня 2025 року</w:t>
      </w:r>
    </w:p>
    <w:p w:rsidRPr="000A1097" w:rsidR="00734FED" w:rsidP="000A1097" w14:paraId="52987872" w14:textId="77777777">
      <w:pPr>
        <w:jc w:val="center"/>
        <w:rPr>
          <w:lang w:val="uk-UA"/>
        </w:rPr>
      </w:pPr>
    </w:p>
    <w:p w:rsidRPr="000A1097" w:rsidR="00606600" w:rsidP="000A1097" w14:paraId="3E5187B4" w14:textId="77777777">
      <w:pPr>
        <w:rPr>
          <w:sz w:val="22"/>
          <w:szCs w:val="22"/>
          <w:lang w:val="uk-UA"/>
        </w:rPr>
      </w:pPr>
      <w:r w:rsidRPr="000A1097">
        <w:rPr>
          <w:i/>
          <w:sz w:val="22"/>
          <w:szCs w:val="22"/>
          <w:lang w:val="uk-UA"/>
        </w:rPr>
        <w:t>Це рішення є остаточним, але може підлягати редакційним виправленням.</w:t>
      </w:r>
    </w:p>
    <w:p w:rsidRPr="000A1097" w:rsidR="00606600" w:rsidP="000A1097" w14:paraId="58CFD982" w14:textId="77777777">
      <w:pPr>
        <w:pStyle w:val="JuCase"/>
        <w:rPr>
          <w:lang w:val="uk-UA"/>
        </w:rPr>
        <w:sectPr w:rsidSect="00B91668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0A1097" w:rsidR="00734FED" w:rsidP="000A1097" w14:paraId="38D83741" w14:textId="77777777">
      <w:pPr>
        <w:pStyle w:val="JuCase"/>
        <w:rPr>
          <w:bCs/>
          <w:lang w:val="uk-UA"/>
        </w:rPr>
      </w:pPr>
      <w:r w:rsidRPr="000A1097">
        <w:rPr>
          <w:lang w:val="uk-UA"/>
        </w:rPr>
        <w:t>У справі «Воленшчак та інші проти України»</w:t>
      </w:r>
    </w:p>
    <w:p w:rsidRPr="000A1097" w:rsidR="00606600" w:rsidP="000A1097" w14:paraId="59CC8916" w14:textId="45A7C504">
      <w:pPr>
        <w:pStyle w:val="JuPara"/>
        <w:rPr>
          <w:lang w:val="ru-RU"/>
        </w:rPr>
      </w:pPr>
      <w:r w:rsidRPr="000A1097">
        <w:rPr>
          <w:rFonts w:ascii="Times New Roman" w:hAnsi="Times New Roman" w:cs="Times New Roman"/>
          <w:lang w:val="uk-UA"/>
        </w:rPr>
        <w:t>Європейський суд з прав людини (П</w:t>
      </w:r>
      <w:r w:rsidRPr="000A1097" w:rsidR="000A1097">
        <w:rPr>
          <w:rFonts w:ascii="Times New Roman" w:hAnsi="Times New Roman" w:cs="Times New Roman"/>
          <w:lang w:val="uk-UA"/>
        </w:rPr>
        <w:t>’</w:t>
      </w:r>
      <w:r w:rsidRPr="000A1097">
        <w:rPr>
          <w:rFonts w:ascii="Times New Roman" w:hAnsi="Times New Roman" w:cs="Times New Roman"/>
          <w:lang w:val="uk-UA"/>
        </w:rPr>
        <w:t>ята секція), засідаючи комітетом, до складу якого увійшли</w:t>
      </w:r>
      <w:r w:rsidRPr="000A1097" w:rsidR="00D76E82">
        <w:rPr>
          <w:lang w:val="uk-UA"/>
        </w:rPr>
        <w:t>:</w:t>
      </w:r>
    </w:p>
    <w:p w:rsidRPr="000A1097" w:rsidR="005B62C9" w:rsidP="000A1097" w14:paraId="16B3EDFB" w14:textId="77777777">
      <w:pPr>
        <w:pStyle w:val="JuJudges"/>
        <w:rPr>
          <w:lang w:val="uk-UA"/>
        </w:rPr>
      </w:pPr>
      <w:r w:rsidRPr="000A1097">
        <w:rPr>
          <w:lang w:val="uk-UA"/>
        </w:rPr>
        <w:tab/>
      </w:r>
      <w:r w:rsidRPr="000A1097">
        <w:rPr>
          <w:lang w:val="uk-UA"/>
        </w:rPr>
        <w:t xml:space="preserve">Діана Сирку </w:t>
      </w:r>
      <w:r w:rsidRPr="000A1097">
        <w:rPr>
          <w:i/>
          <w:lang w:val="uk-UA"/>
        </w:rPr>
        <w:t>(Diana Sârcu), Голова</w:t>
      </w:r>
      <w:r w:rsidRPr="000A1097">
        <w:rPr>
          <w:lang w:val="uk-UA"/>
        </w:rPr>
        <w:t>,</w:t>
      </w:r>
      <w:r w:rsidRPr="000A1097">
        <w:rPr>
          <w:lang w:val="uk-UA"/>
        </w:rPr>
        <w:br/>
      </w:r>
      <w:r w:rsidRPr="000A1097">
        <w:rPr>
          <w:lang w:val="uk-UA"/>
        </w:rPr>
        <w:tab/>
        <w:t xml:space="preserve">Катержіна Шімачкова </w:t>
      </w:r>
      <w:r w:rsidRPr="000A1097">
        <w:rPr>
          <w:i/>
          <w:lang w:val="uk-UA"/>
        </w:rPr>
        <w:t>(Kateřina Šimáčková),</w:t>
      </w:r>
      <w:r w:rsidRPr="000A1097">
        <w:rPr>
          <w:lang w:val="uk-UA"/>
        </w:rPr>
        <w:br/>
      </w:r>
      <w:r w:rsidRPr="000A1097">
        <w:rPr>
          <w:lang w:val="uk-UA"/>
        </w:rPr>
        <w:tab/>
        <w:t xml:space="preserve">Микола Гнатовський </w:t>
      </w:r>
      <w:r w:rsidRPr="000A1097">
        <w:rPr>
          <w:i/>
          <w:iCs/>
          <w:lang w:val="uk-UA"/>
        </w:rPr>
        <w:t xml:space="preserve">(Mykola Gnatovskyy), </w:t>
      </w:r>
      <w:r w:rsidRPr="000A1097">
        <w:rPr>
          <w:i/>
          <w:lang w:val="uk-UA"/>
        </w:rPr>
        <w:t>судді</w:t>
      </w:r>
      <w:r w:rsidRPr="000A1097">
        <w:rPr>
          <w:lang w:val="uk-UA"/>
        </w:rPr>
        <w:t>,</w:t>
      </w:r>
    </w:p>
    <w:p w:rsidRPr="000A1097" w:rsidR="00606600" w:rsidP="000A1097" w14:paraId="0FBD799F" w14:textId="77777777">
      <w:pPr>
        <w:pStyle w:val="JuJudges"/>
        <w:rPr>
          <w:lang w:val="uk-UA"/>
        </w:rPr>
      </w:pPr>
      <w:r w:rsidRPr="000A1097">
        <w:rPr>
          <w:rStyle w:val="sbb9ee52a"/>
          <w:color w:val="000000"/>
          <w:lang w:val="uk-UA"/>
        </w:rPr>
        <w:t xml:space="preserve">та Вікторія Марадудіна </w:t>
      </w:r>
      <w:r w:rsidRPr="000A1097">
        <w:rPr>
          <w:rStyle w:val="sa36b60a1"/>
          <w:i/>
          <w:iCs/>
          <w:color w:val="000000"/>
          <w:lang w:val="uk-UA"/>
        </w:rPr>
        <w:t>(Viktoriya Maradudina)</w:t>
      </w:r>
      <w:r w:rsidRPr="000A1097">
        <w:rPr>
          <w:rStyle w:val="sbb9ee52a"/>
          <w:color w:val="000000"/>
          <w:lang w:val="uk-UA"/>
        </w:rPr>
        <w:t xml:space="preserve">, </w:t>
      </w:r>
      <w:r w:rsidRPr="000A1097">
        <w:rPr>
          <w:rStyle w:val="sa36b60a1"/>
          <w:i/>
          <w:iCs/>
          <w:color w:val="000000"/>
          <w:lang w:val="uk-UA"/>
        </w:rPr>
        <w:t>в.о. заступника Секретаря секції</w:t>
      </w:r>
      <w:r w:rsidRPr="000A1097" w:rsidR="00734FED">
        <w:rPr>
          <w:i/>
          <w:lang w:val="uk-UA"/>
        </w:rPr>
        <w:t>,</w:t>
      </w:r>
    </w:p>
    <w:p w:rsidRPr="000A1097" w:rsidR="00734FED" w:rsidP="000A1097" w14:paraId="72EF8E84" w14:textId="77777777">
      <w:pPr>
        <w:pStyle w:val="JuPara"/>
        <w:rPr>
          <w:lang w:val="uk-UA"/>
        </w:rPr>
      </w:pPr>
      <w:r w:rsidRPr="000A1097">
        <w:rPr>
          <w:lang w:val="uk-UA"/>
        </w:rPr>
        <w:t xml:space="preserve">після обговорення за зачиненими дверима </w:t>
      </w:r>
      <w:r w:rsidRPr="000A1097" w:rsidR="009404CA">
        <w:rPr>
          <w:lang w:val="uk-UA"/>
        </w:rPr>
        <w:t>0</w:t>
      </w:r>
      <w:r w:rsidRPr="000A1097">
        <w:rPr>
          <w:lang w:val="uk-UA"/>
        </w:rPr>
        <w:t>5 грудня 2024 року</w:t>
      </w:r>
    </w:p>
    <w:p w:rsidRPr="000A1097" w:rsidR="00606600" w:rsidP="000A1097" w14:paraId="6B3B6246" w14:textId="77777777">
      <w:pPr>
        <w:pStyle w:val="JuPara"/>
        <w:rPr>
          <w:lang w:val="uk-UA"/>
        </w:rPr>
      </w:pPr>
      <w:r w:rsidRPr="000A1097">
        <w:rPr>
          <w:lang w:val="uk-UA"/>
        </w:rPr>
        <w:t>постановляє таке рішення, що було ухвалено у той день:</w:t>
      </w:r>
    </w:p>
    <w:p w:rsidRPr="000A1097" w:rsidR="00734FED" w:rsidP="000A1097" w14:paraId="60360F3D" w14:textId="77777777">
      <w:pPr>
        <w:pStyle w:val="JuHHead"/>
        <w:rPr>
          <w:lang w:val="uk-UA"/>
        </w:rPr>
      </w:pPr>
      <w:bookmarkStart w:name="ITMARKStartJudgment" w:id="1"/>
      <w:bookmarkEnd w:id="1"/>
      <w:r w:rsidRPr="000A1097">
        <w:rPr>
          <w:lang w:val="uk-UA"/>
        </w:rPr>
        <w:t>ПРОЦЕДУРА</w:t>
      </w:r>
    </w:p>
    <w:p w:rsidRPr="000A1097" w:rsidR="00136132" w:rsidP="000A1097" w14:paraId="14F38216" w14:textId="5B98B177">
      <w:pPr>
        <w:pStyle w:val="JuPara"/>
        <w:rPr>
          <w:lang w:val="uk-UA"/>
        </w:rPr>
      </w:pPr>
      <w:r w:rsidRPr="000A1097">
        <w:fldChar w:fldCharType="begin"/>
      </w:r>
      <w:r w:rsidRPr="000A1097">
        <w:rPr>
          <w:lang w:val="ru-RU"/>
        </w:rPr>
        <w:instrText xml:space="preserve"> </w:instrText>
      </w:r>
      <w:r w:rsidRPr="000A1097">
        <w:instrText>SEQ</w:instrText>
      </w:r>
      <w:r w:rsidRPr="000A1097">
        <w:rPr>
          <w:lang w:val="ru-RU"/>
        </w:rPr>
        <w:instrText xml:space="preserve"> </w:instrText>
      </w:r>
      <w:r w:rsidRPr="000A1097">
        <w:instrText>level</w:instrText>
      </w:r>
      <w:r w:rsidRPr="000A1097">
        <w:rPr>
          <w:lang w:val="ru-RU"/>
        </w:rPr>
        <w:instrText>0 \*</w:instrText>
      </w:r>
      <w:r w:rsidRPr="000A1097">
        <w:instrText>arabic</w:instrText>
      </w:r>
      <w:r w:rsidRPr="000A1097">
        <w:rPr>
          <w:lang w:val="ru-RU"/>
        </w:rPr>
        <w:instrText xml:space="preserve"> \* </w:instrText>
      </w:r>
      <w:r w:rsidRPr="000A1097">
        <w:instrText>MERGEFORMAT</w:instrText>
      </w:r>
      <w:r w:rsidRPr="000A1097">
        <w:rPr>
          <w:lang w:val="ru-RU"/>
        </w:rPr>
        <w:instrText xml:space="preserve"> </w:instrText>
      </w:r>
      <w:r w:rsidRPr="000A1097">
        <w:fldChar w:fldCharType="separate"/>
      </w:r>
      <w:r w:rsidRPr="000A1097">
        <w:rPr>
          <w:noProof/>
          <w:lang w:val="uk-UA"/>
        </w:rPr>
        <w:t>1</w:t>
      </w:r>
      <w:r w:rsidRPr="000A1097">
        <w:rPr>
          <w:noProof/>
          <w:lang w:val="uk-UA"/>
        </w:rPr>
        <w:fldChar w:fldCharType="end"/>
      </w:r>
      <w:r w:rsidRPr="000A1097" w:rsidR="00734FED">
        <w:rPr>
          <w:lang w:val="uk-UA"/>
        </w:rPr>
        <w:t xml:space="preserve">.  Справу було розпочато за заявами, поданими у різні дати, зазначені в таблиці у додатку, до Суду проти України на підставі статті 34 Конвенції про захист прав людини і основоположних свобод </w:t>
      </w:r>
      <w:r w:rsidRPr="000A1097" w:rsidR="00734FED">
        <w:rPr>
          <w:lang w:val="uk-UA"/>
        </w:rPr>
        <w:br/>
        <w:t>(далі – Конвенція).</w:t>
      </w:r>
    </w:p>
    <w:p w:rsidRPr="000A1097" w:rsidR="00136132" w:rsidP="000A1097" w14:paraId="5CD2412F" w14:textId="5F88AFEA">
      <w:pPr>
        <w:pStyle w:val="JuPara"/>
        <w:rPr>
          <w:lang w:val="uk-UA"/>
        </w:rPr>
      </w:pPr>
      <w:r w:rsidRPr="000A1097">
        <w:fldChar w:fldCharType="begin"/>
      </w:r>
      <w:r w:rsidRPr="000A1097">
        <w:rPr>
          <w:lang w:val="ru-RU"/>
        </w:rPr>
        <w:instrText xml:space="preserve"> </w:instrText>
      </w:r>
      <w:r w:rsidRPr="000A1097">
        <w:instrText>SEQ</w:instrText>
      </w:r>
      <w:r w:rsidRPr="000A1097">
        <w:rPr>
          <w:lang w:val="ru-RU"/>
        </w:rPr>
        <w:instrText xml:space="preserve"> </w:instrText>
      </w:r>
      <w:r w:rsidRPr="000A1097">
        <w:instrText>level</w:instrText>
      </w:r>
      <w:r w:rsidRPr="000A1097">
        <w:rPr>
          <w:lang w:val="ru-RU"/>
        </w:rPr>
        <w:instrText>0 \*</w:instrText>
      </w:r>
      <w:r w:rsidRPr="000A1097">
        <w:instrText>arabic</w:instrText>
      </w:r>
      <w:r w:rsidRPr="000A1097">
        <w:rPr>
          <w:lang w:val="ru-RU"/>
        </w:rPr>
        <w:instrText xml:space="preserve"> \* </w:instrText>
      </w:r>
      <w:r w:rsidRPr="000A1097">
        <w:instrText>MERGEFORMAT</w:instrText>
      </w:r>
      <w:r w:rsidRPr="000A1097">
        <w:rPr>
          <w:lang w:val="ru-RU"/>
        </w:rPr>
        <w:instrText xml:space="preserve"> </w:instrText>
      </w:r>
      <w:r w:rsidRPr="000A1097">
        <w:fldChar w:fldCharType="separate"/>
      </w:r>
      <w:r w:rsidRPr="000A1097">
        <w:rPr>
          <w:noProof/>
          <w:lang w:val="uk-UA"/>
        </w:rPr>
        <w:t>2</w:t>
      </w:r>
      <w:r w:rsidRPr="000A1097">
        <w:rPr>
          <w:noProof/>
          <w:lang w:val="uk-UA"/>
        </w:rPr>
        <w:fldChar w:fldCharType="end"/>
      </w:r>
      <w:r w:rsidRPr="000A1097" w:rsidR="00734FED">
        <w:rPr>
          <w:lang w:val="uk-UA"/>
        </w:rPr>
        <w:t>.  Про заяви було повідомлено Уряд України (далі – Уряд).</w:t>
      </w:r>
    </w:p>
    <w:p w:rsidRPr="000A1097" w:rsidR="00734FED" w:rsidP="000A1097" w14:paraId="091B94F3" w14:textId="77777777">
      <w:pPr>
        <w:pStyle w:val="JuHHead"/>
        <w:rPr>
          <w:lang w:val="uk-UA"/>
        </w:rPr>
      </w:pPr>
      <w:r w:rsidRPr="000A1097">
        <w:rPr>
          <w:lang w:val="uk-UA"/>
        </w:rPr>
        <w:t>ФАКТИ</w:t>
      </w:r>
    </w:p>
    <w:p w:rsidRPr="000A1097" w:rsidR="00136132" w:rsidP="000A1097" w14:paraId="022DDED6" w14:textId="5CC0D7A8">
      <w:pPr>
        <w:pStyle w:val="JuPara"/>
        <w:rPr>
          <w:lang w:val="uk-UA"/>
        </w:rPr>
      </w:pPr>
      <w:r w:rsidRPr="000A1097">
        <w:fldChar w:fldCharType="begin"/>
      </w:r>
      <w:r w:rsidRPr="000A1097">
        <w:rPr>
          <w:lang w:val="ru-RU"/>
        </w:rPr>
        <w:instrText xml:space="preserve"> </w:instrText>
      </w:r>
      <w:r w:rsidRPr="000A1097">
        <w:instrText>SEQ</w:instrText>
      </w:r>
      <w:r w:rsidRPr="000A1097">
        <w:rPr>
          <w:lang w:val="ru-RU"/>
        </w:rPr>
        <w:instrText xml:space="preserve"> </w:instrText>
      </w:r>
      <w:r w:rsidRPr="000A1097">
        <w:instrText>level</w:instrText>
      </w:r>
      <w:r w:rsidRPr="000A1097">
        <w:rPr>
          <w:lang w:val="ru-RU"/>
        </w:rPr>
        <w:instrText>0 \*</w:instrText>
      </w:r>
      <w:r w:rsidRPr="000A1097">
        <w:instrText>arabic</w:instrText>
      </w:r>
      <w:r w:rsidRPr="000A1097">
        <w:rPr>
          <w:lang w:val="ru-RU"/>
        </w:rPr>
        <w:instrText xml:space="preserve"> \* </w:instrText>
      </w:r>
      <w:r w:rsidRPr="000A1097">
        <w:instrText>MERGEFORMAT</w:instrText>
      </w:r>
      <w:r w:rsidRPr="000A1097">
        <w:rPr>
          <w:lang w:val="ru-RU"/>
        </w:rPr>
        <w:instrText xml:space="preserve"> </w:instrText>
      </w:r>
      <w:r w:rsidRPr="000A1097">
        <w:fldChar w:fldCharType="separate"/>
      </w:r>
      <w:r w:rsidRPr="000A1097">
        <w:rPr>
          <w:rFonts w:eastAsia="PMingLiU"/>
          <w:noProof/>
          <w:lang w:val="uk-UA"/>
        </w:rPr>
        <w:t>3</w:t>
      </w:r>
      <w:r w:rsidRPr="000A1097">
        <w:rPr>
          <w:rFonts w:eastAsia="PMingLiU"/>
          <w:noProof/>
          <w:lang w:val="uk-UA"/>
        </w:rPr>
        <w:fldChar w:fldCharType="end"/>
      </w:r>
      <w:r w:rsidRPr="000A1097" w:rsidR="00734FED">
        <w:rPr>
          <w:rFonts w:eastAsia="PMingLiU"/>
          <w:lang w:val="uk-UA"/>
        </w:rPr>
        <w:t>.  </w:t>
      </w:r>
      <w:r w:rsidRPr="000A1097" w:rsidR="00734FED">
        <w:rPr>
          <w:lang w:val="uk-UA"/>
        </w:rPr>
        <w:t>Перелік заявників і відповідні деталі заяв наведені в таблиці у додатку.</w:t>
      </w:r>
    </w:p>
    <w:p w:rsidRPr="000A1097" w:rsidR="00734FED" w:rsidP="000A1097" w14:paraId="34CA5FD4" w14:textId="77777777">
      <w:pPr>
        <w:pStyle w:val="JuHHead"/>
        <w:rPr>
          <w:lang w:val="uk-UA"/>
        </w:rPr>
      </w:pPr>
      <w:r w:rsidRPr="000A1097">
        <w:rPr>
          <w:lang w:val="uk-UA"/>
        </w:rPr>
        <w:t>ПРАВО</w:t>
      </w:r>
    </w:p>
    <w:p w:rsidRPr="000A1097" w:rsidR="000A1097" w:rsidP="000A1097" w14:paraId="5A597851" w14:textId="77777777">
      <w:pPr>
        <w:pStyle w:val="JuHIRoman"/>
        <w:rPr>
          <w:lang w:val="uk-UA"/>
        </w:rPr>
      </w:pPr>
      <w:r w:rsidRPr="000A1097">
        <w:rPr>
          <w:lang w:val="uk-UA"/>
        </w:rPr>
        <w:t xml:space="preserve"> ОБ</w:t>
      </w:r>
      <w:r w:rsidRPr="000A1097">
        <w:rPr>
          <w:lang w:val="uk-UA"/>
        </w:rPr>
        <w:t>’</w:t>
      </w:r>
      <w:r w:rsidRPr="000A1097">
        <w:rPr>
          <w:lang w:val="uk-UA"/>
        </w:rPr>
        <w:t>ЄДНАННЯ ЗАЯВ</w:t>
      </w:r>
    </w:p>
    <w:p w:rsidRPr="000A1097" w:rsidR="00136132" w:rsidP="000A1097" w14:paraId="56E44B77" w14:textId="1B1D9E95">
      <w:pPr>
        <w:pStyle w:val="JuPara"/>
        <w:rPr>
          <w:lang w:val="uk-UA"/>
        </w:rPr>
      </w:pPr>
      <w:r w:rsidRPr="000A1097">
        <w:fldChar w:fldCharType="begin"/>
      </w:r>
      <w:r w:rsidRPr="000A1097">
        <w:rPr>
          <w:lang w:val="ru-RU"/>
        </w:rPr>
        <w:instrText xml:space="preserve"> </w:instrText>
      </w:r>
      <w:r w:rsidRPr="000A1097">
        <w:instrText>SEQ</w:instrText>
      </w:r>
      <w:r w:rsidRPr="000A1097">
        <w:rPr>
          <w:lang w:val="ru-RU"/>
        </w:rPr>
        <w:instrText xml:space="preserve"> </w:instrText>
      </w:r>
      <w:r w:rsidRPr="000A1097">
        <w:instrText>level</w:instrText>
      </w:r>
      <w:r w:rsidRPr="000A1097">
        <w:rPr>
          <w:lang w:val="ru-RU"/>
        </w:rPr>
        <w:instrText>0 \*</w:instrText>
      </w:r>
      <w:r w:rsidRPr="000A1097">
        <w:instrText>arabic</w:instrText>
      </w:r>
      <w:r w:rsidRPr="000A1097">
        <w:rPr>
          <w:lang w:val="ru-RU"/>
        </w:rPr>
        <w:instrText xml:space="preserve"> \* </w:instrText>
      </w:r>
      <w:r w:rsidRPr="000A1097">
        <w:instrText>MERGEFORMAT</w:instrText>
      </w:r>
      <w:r w:rsidRPr="000A1097">
        <w:rPr>
          <w:lang w:val="ru-RU"/>
        </w:rPr>
        <w:instrText xml:space="preserve"> </w:instrText>
      </w:r>
      <w:r w:rsidRPr="000A1097">
        <w:fldChar w:fldCharType="separate"/>
      </w:r>
      <w:r w:rsidRPr="000A1097">
        <w:rPr>
          <w:noProof/>
          <w:lang w:val="uk-UA"/>
        </w:rPr>
        <w:t>4</w:t>
      </w:r>
      <w:r w:rsidRPr="000A1097">
        <w:rPr>
          <w:noProof/>
          <w:lang w:val="uk-UA"/>
        </w:rPr>
        <w:fldChar w:fldCharType="end"/>
      </w:r>
      <w:r w:rsidRPr="000A1097" w:rsidR="00734FED">
        <w:rPr>
          <w:lang w:val="uk-UA"/>
        </w:rPr>
        <w:t>.  Беручи до уваги схожість предмета заяв, Суд вважає за доцільне розглянути їх спільно в одному рішенні.</w:t>
      </w:r>
    </w:p>
    <w:p w:rsidRPr="000A1097" w:rsidR="000A1097" w:rsidP="000A1097" w14:paraId="32F130F0" w14:textId="77777777">
      <w:pPr>
        <w:pStyle w:val="JuHIRoman"/>
        <w:rPr>
          <w:lang w:val="uk-UA"/>
        </w:rPr>
      </w:pPr>
      <w:r w:rsidRPr="000A1097">
        <w:rPr>
          <w:lang w:val="uk-UA"/>
        </w:rPr>
        <w:t>СТВЕРДЖУВАНЕ ПОРУШЕННЯ ПУНКТУ 1 СТАТТІ 6 ТА СТАТТІ 13 КОНВЕНЦІЇ</w:t>
      </w:r>
    </w:p>
    <w:p w:rsidRPr="000A1097" w:rsidR="00136132" w:rsidP="000A1097" w14:paraId="3CAA7BC3" w14:textId="3569B27D">
      <w:pPr>
        <w:pStyle w:val="JuPara"/>
        <w:rPr>
          <w:lang w:val="uk-UA"/>
        </w:rPr>
      </w:pPr>
      <w:r w:rsidRPr="000A1097">
        <w:fldChar w:fldCharType="begin"/>
      </w:r>
      <w:r w:rsidRPr="000A1097">
        <w:rPr>
          <w:lang w:val="ru-RU"/>
        </w:rPr>
        <w:instrText xml:space="preserve"> </w:instrText>
      </w:r>
      <w:r w:rsidRPr="000A1097">
        <w:instrText>SEQ</w:instrText>
      </w:r>
      <w:r w:rsidRPr="000A1097">
        <w:rPr>
          <w:lang w:val="ru-RU"/>
        </w:rPr>
        <w:instrText xml:space="preserve"> </w:instrText>
      </w:r>
      <w:r w:rsidRPr="000A1097">
        <w:instrText>level</w:instrText>
      </w:r>
      <w:r w:rsidRPr="000A1097">
        <w:rPr>
          <w:lang w:val="ru-RU"/>
        </w:rPr>
        <w:instrText>0 \*</w:instrText>
      </w:r>
      <w:r w:rsidRPr="000A1097">
        <w:instrText>arabic</w:instrText>
      </w:r>
      <w:r w:rsidRPr="000A1097">
        <w:rPr>
          <w:lang w:val="ru-RU"/>
        </w:rPr>
        <w:instrText xml:space="preserve"> \* </w:instrText>
      </w:r>
      <w:r w:rsidRPr="000A1097">
        <w:instrText>MERGEFORMAT</w:instrText>
      </w:r>
      <w:r w:rsidRPr="000A1097">
        <w:rPr>
          <w:lang w:val="ru-RU"/>
        </w:rPr>
        <w:instrText xml:space="preserve"> </w:instrText>
      </w:r>
      <w:r w:rsidRPr="000A1097">
        <w:fldChar w:fldCharType="separate"/>
      </w:r>
      <w:r w:rsidRPr="000A1097">
        <w:rPr>
          <w:noProof/>
          <w:lang w:val="uk-UA"/>
        </w:rPr>
        <w:t>5</w:t>
      </w:r>
      <w:r w:rsidRPr="000A1097">
        <w:rPr>
          <w:noProof/>
          <w:lang w:val="uk-UA"/>
        </w:rPr>
        <w:fldChar w:fldCharType="end"/>
      </w:r>
      <w:r w:rsidRPr="000A1097" w:rsidR="00734FED">
        <w:rPr>
          <w:lang w:val="uk-UA"/>
        </w:rPr>
        <w:t>.  </w:t>
      </w:r>
      <w:r w:rsidRPr="000A1097" w:rsidR="005B62C9">
        <w:rPr>
          <w:lang w:val="uk-UA"/>
        </w:rPr>
        <w:t>Заявники скаржилися, головним чином, що тривалість відповідних цивільних проваджень була несумісною з вимогою «розумного строку» та у них не було ефективного засобу юридичного захисту у зв</w:t>
      </w:r>
      <w:r w:rsidRPr="000A1097">
        <w:rPr>
          <w:lang w:val="uk-UA"/>
        </w:rPr>
        <w:t>’</w:t>
      </w:r>
      <w:r w:rsidRPr="000A1097" w:rsidR="005B62C9">
        <w:rPr>
          <w:lang w:val="uk-UA"/>
        </w:rPr>
        <w:t>язку з цим. Вони посилалися на пункт 1 статті 6 і статтю 13 Конвенції</w:t>
      </w:r>
      <w:r w:rsidRPr="000A1097" w:rsidR="00734FED">
        <w:rPr>
          <w:lang w:val="uk-UA"/>
        </w:rPr>
        <w:t>.</w:t>
      </w:r>
    </w:p>
    <w:p w:rsidRPr="000A1097" w:rsidR="00136132" w:rsidP="000A1097" w14:paraId="735ACC51" w14:textId="11CB195A">
      <w:pPr>
        <w:pStyle w:val="JuPara"/>
        <w:rPr>
          <w:strike/>
          <w:lang w:val="uk-UA"/>
        </w:rPr>
      </w:pPr>
      <w:r w:rsidRPr="000A1097">
        <w:fldChar w:fldCharType="begin"/>
      </w:r>
      <w:r w:rsidRPr="000A1097">
        <w:rPr>
          <w:lang w:val="uk-UA"/>
        </w:rPr>
        <w:instrText xml:space="preserve"> </w:instrText>
      </w:r>
      <w:r w:rsidRPr="000A1097">
        <w:instrText>SEQ</w:instrText>
      </w:r>
      <w:r w:rsidRPr="000A1097">
        <w:rPr>
          <w:lang w:val="uk-UA"/>
        </w:rPr>
        <w:instrText xml:space="preserve"> </w:instrText>
      </w:r>
      <w:r w:rsidRPr="000A1097">
        <w:instrText>level</w:instrText>
      </w:r>
      <w:r w:rsidRPr="000A1097">
        <w:rPr>
          <w:lang w:val="uk-UA"/>
        </w:rPr>
        <w:instrText>0 \*</w:instrText>
      </w:r>
      <w:r w:rsidRPr="000A1097">
        <w:instrText>arabic</w:instrText>
      </w:r>
      <w:r w:rsidRPr="000A1097">
        <w:rPr>
          <w:lang w:val="uk-UA"/>
        </w:rPr>
        <w:instrText xml:space="preserve"> \* </w:instrText>
      </w:r>
      <w:r w:rsidRPr="000A1097">
        <w:instrText>MERGEFORMAT</w:instrText>
      </w:r>
      <w:r w:rsidRPr="000A1097">
        <w:rPr>
          <w:lang w:val="uk-UA"/>
        </w:rPr>
        <w:instrText xml:space="preserve"> </w:instrText>
      </w:r>
      <w:r w:rsidRPr="000A1097">
        <w:fldChar w:fldCharType="separate"/>
      </w:r>
      <w:r w:rsidRPr="000A1097">
        <w:rPr>
          <w:noProof/>
          <w:lang w:val="uk-UA"/>
        </w:rPr>
        <w:t>6</w:t>
      </w:r>
      <w:r w:rsidRPr="000A1097">
        <w:rPr>
          <w:noProof/>
          <w:lang w:val="uk-UA"/>
        </w:rPr>
        <w:fldChar w:fldCharType="end"/>
      </w:r>
      <w:r w:rsidRPr="000A1097" w:rsidR="00734FED">
        <w:rPr>
          <w:lang w:val="uk-UA"/>
        </w:rPr>
        <w:t>.  </w:t>
      </w:r>
      <w:r w:rsidRPr="000A1097" w:rsidR="005B62C9">
        <w:rPr>
          <w:lang w:val="uk-UA"/>
        </w:rPr>
        <w:t xml:space="preserve">Суд повторює, що розумність тривалості провадження повинна оцінюватися у контексті </w:t>
      </w:r>
      <w:r w:rsidRPr="000A1097" w:rsidR="005B62C9">
        <w:rPr>
          <w:lang w:val="uk-UA"/>
        </w:rPr>
        <w:t xml:space="preserve">обставин справи та з урахуванням таких критеріїв: складність справи, поведінка заявників і відповідних органів державної влади, а також важливість предмету спору для заявників (див. рішення у справі «Фрідлендер проти Франції» [ВП] </w:t>
      </w:r>
      <w:r w:rsidRPr="000A1097" w:rsidR="005B62C9">
        <w:rPr>
          <w:i/>
          <w:iCs/>
          <w:lang w:val="uk-UA"/>
        </w:rPr>
        <w:t xml:space="preserve">(Frydlender v. France) </w:t>
      </w:r>
      <w:r w:rsidRPr="000A1097" w:rsidR="005B62C9">
        <w:rPr>
          <w:lang w:val="uk-UA"/>
        </w:rPr>
        <w:t>[GC], заява № 30979/96, пункт 43, ЄСПЛ 2000-VII)</w:t>
      </w:r>
      <w:r w:rsidRPr="000A1097" w:rsidR="00734FED">
        <w:rPr>
          <w:lang w:val="uk-UA"/>
        </w:rPr>
        <w:t>.</w:t>
      </w:r>
    </w:p>
    <w:p w:rsidRPr="000A1097" w:rsidR="00136132" w:rsidP="000A1097" w14:paraId="7D5D2F84" w14:textId="2BA5A12F">
      <w:pPr>
        <w:pStyle w:val="JuPara"/>
        <w:rPr>
          <w:lang w:val="uk-UA"/>
        </w:rPr>
      </w:pPr>
      <w:r w:rsidRPr="000A1097">
        <w:fldChar w:fldCharType="begin"/>
      </w:r>
      <w:r w:rsidRPr="000A1097">
        <w:rPr>
          <w:lang w:val="uk-UA"/>
        </w:rPr>
        <w:instrText xml:space="preserve"> </w:instrText>
      </w:r>
      <w:r w:rsidRPr="000A1097">
        <w:instrText>SEQ</w:instrText>
      </w:r>
      <w:r w:rsidRPr="000A1097">
        <w:rPr>
          <w:lang w:val="uk-UA"/>
        </w:rPr>
        <w:instrText xml:space="preserve"> </w:instrText>
      </w:r>
      <w:r w:rsidRPr="000A1097">
        <w:instrText>level</w:instrText>
      </w:r>
      <w:r w:rsidRPr="000A1097">
        <w:rPr>
          <w:lang w:val="uk-UA"/>
        </w:rPr>
        <w:instrText>0 \*</w:instrText>
      </w:r>
      <w:r w:rsidRPr="000A1097">
        <w:instrText>arabic</w:instrText>
      </w:r>
      <w:r w:rsidRPr="000A1097">
        <w:rPr>
          <w:lang w:val="uk-UA"/>
        </w:rPr>
        <w:instrText xml:space="preserve"> \* </w:instrText>
      </w:r>
      <w:r w:rsidRPr="000A1097">
        <w:instrText>MERGEFORMAT</w:instrText>
      </w:r>
      <w:r w:rsidRPr="000A1097">
        <w:rPr>
          <w:lang w:val="uk-UA"/>
        </w:rPr>
        <w:instrText xml:space="preserve"> </w:instrText>
      </w:r>
      <w:r w:rsidRPr="000A1097">
        <w:fldChar w:fldCharType="separate"/>
      </w:r>
      <w:r w:rsidRPr="000A1097">
        <w:rPr>
          <w:noProof/>
          <w:lang w:val="uk-UA"/>
        </w:rPr>
        <w:t>7</w:t>
      </w:r>
      <w:r w:rsidRPr="000A1097">
        <w:rPr>
          <w:noProof/>
          <w:lang w:val="uk-UA"/>
        </w:rPr>
        <w:fldChar w:fldCharType="end"/>
      </w:r>
      <w:r w:rsidRPr="000A1097" w:rsidR="00734FED">
        <w:rPr>
          <w:lang w:val="uk-UA"/>
        </w:rPr>
        <w:t>.  </w:t>
      </w:r>
      <w:r w:rsidRPr="000A1097" w:rsidR="005B62C9">
        <w:rPr>
          <w:lang w:val="uk-UA"/>
        </w:rPr>
        <w:t>У керівній справі «Карнаушенко проти України»</w:t>
      </w:r>
      <w:r w:rsidRPr="000A1097" w:rsidR="005B62C9">
        <w:rPr>
          <w:i/>
          <w:lang w:val="uk-UA"/>
        </w:rPr>
        <w:t xml:space="preserve"> (Karnaushenko v. Ukraine)</w:t>
      </w:r>
      <w:r w:rsidRPr="000A1097" w:rsidR="005B62C9">
        <w:rPr>
          <w:lang w:val="uk-UA"/>
        </w:rPr>
        <w:t>,</w:t>
      </w:r>
      <w:r w:rsidRPr="000A1097" w:rsidR="005B62C9">
        <w:rPr>
          <w:i/>
          <w:lang w:val="uk-UA"/>
        </w:rPr>
        <w:t xml:space="preserve"> </w:t>
      </w:r>
      <w:r w:rsidRPr="000A1097" w:rsidR="005B62C9">
        <w:rPr>
          <w:lang w:val="uk-UA"/>
        </w:rPr>
        <w:t xml:space="preserve">заява № 23853/02, від 30 листопада 2006 року) </w:t>
      </w:r>
      <w:r w:rsidRPr="000A1097" w:rsidR="005B62C9">
        <w:rPr>
          <w:rStyle w:val="sb8d990e2"/>
          <w:lang w:val="uk-UA"/>
        </w:rPr>
        <w:t xml:space="preserve">Суд вже встановлював </w:t>
      </w:r>
      <w:r w:rsidRPr="000A1097" w:rsidR="005B62C9">
        <w:rPr>
          <w:rStyle w:val="hps"/>
          <w:lang w:val="uk-UA"/>
        </w:rPr>
        <w:t>порушення</w:t>
      </w:r>
      <w:r w:rsidRPr="000A1097" w:rsidR="005B62C9">
        <w:rPr>
          <w:lang w:val="uk-UA"/>
        </w:rPr>
        <w:t xml:space="preserve"> </w:t>
      </w:r>
      <w:r w:rsidRPr="000A1097" w:rsidR="005B62C9">
        <w:rPr>
          <w:rStyle w:val="hps"/>
          <w:lang w:val="uk-UA"/>
        </w:rPr>
        <w:t>щодо питань,</w:t>
      </w:r>
      <w:r w:rsidRPr="000A1097" w:rsidR="005B62C9">
        <w:rPr>
          <w:lang w:val="uk-UA"/>
        </w:rPr>
        <w:t xml:space="preserve"> </w:t>
      </w:r>
      <w:r w:rsidRPr="000A1097" w:rsidR="005B62C9">
        <w:rPr>
          <w:rStyle w:val="hps"/>
          <w:lang w:val="uk-UA"/>
        </w:rPr>
        <w:t>аналогічних тим,</w:t>
      </w:r>
      <w:r w:rsidRPr="000A1097" w:rsidR="005B62C9">
        <w:rPr>
          <w:lang w:val="uk-UA"/>
        </w:rPr>
        <w:t xml:space="preserve"> </w:t>
      </w:r>
      <w:r w:rsidRPr="000A1097" w:rsidR="005B62C9">
        <w:rPr>
          <w:rStyle w:val="hps"/>
          <w:lang w:val="uk-UA"/>
        </w:rPr>
        <w:t>що розглядаються у цій справі</w:t>
      </w:r>
      <w:r w:rsidRPr="000A1097" w:rsidR="00734FED">
        <w:rPr>
          <w:lang w:val="uk-UA"/>
        </w:rPr>
        <w:t>.</w:t>
      </w:r>
    </w:p>
    <w:p w:rsidRPr="000A1097" w:rsidR="00136132" w:rsidP="000A1097" w14:paraId="7AF4D0F6" w14:textId="36A6E1B5">
      <w:pPr>
        <w:pStyle w:val="JuPara"/>
        <w:rPr>
          <w:lang w:val="uk-UA"/>
        </w:rPr>
      </w:pPr>
      <w:r w:rsidRPr="000A1097">
        <w:fldChar w:fldCharType="begin"/>
      </w:r>
      <w:r w:rsidRPr="000A1097">
        <w:rPr>
          <w:lang w:val="ru-RU"/>
        </w:rPr>
        <w:instrText xml:space="preserve"> </w:instrText>
      </w:r>
      <w:r w:rsidRPr="000A1097">
        <w:instrText>SEQ</w:instrText>
      </w:r>
      <w:r w:rsidRPr="000A1097">
        <w:rPr>
          <w:lang w:val="ru-RU"/>
        </w:rPr>
        <w:instrText xml:space="preserve"> </w:instrText>
      </w:r>
      <w:r w:rsidRPr="000A1097">
        <w:instrText>level</w:instrText>
      </w:r>
      <w:r w:rsidRPr="000A1097">
        <w:rPr>
          <w:lang w:val="ru-RU"/>
        </w:rPr>
        <w:instrText>0 \*</w:instrText>
      </w:r>
      <w:r w:rsidRPr="000A1097">
        <w:instrText>arabic</w:instrText>
      </w:r>
      <w:r w:rsidRPr="000A1097">
        <w:rPr>
          <w:lang w:val="ru-RU"/>
        </w:rPr>
        <w:instrText xml:space="preserve"> \* </w:instrText>
      </w:r>
      <w:r w:rsidRPr="000A1097">
        <w:instrText>MERGEFORMAT</w:instrText>
      </w:r>
      <w:r w:rsidRPr="000A1097">
        <w:rPr>
          <w:lang w:val="ru-RU"/>
        </w:rPr>
        <w:instrText xml:space="preserve"> </w:instrText>
      </w:r>
      <w:r w:rsidRPr="000A1097">
        <w:fldChar w:fldCharType="separate"/>
      </w:r>
      <w:r w:rsidRPr="000A1097">
        <w:rPr>
          <w:noProof/>
          <w:lang w:val="uk-UA"/>
        </w:rPr>
        <w:t>8</w:t>
      </w:r>
      <w:r w:rsidRPr="000A1097">
        <w:rPr>
          <w:noProof/>
          <w:lang w:val="uk-UA"/>
        </w:rPr>
        <w:fldChar w:fldCharType="end"/>
      </w:r>
      <w:r w:rsidRPr="000A1097" w:rsidR="00734FED">
        <w:rPr>
          <w:lang w:val="uk-UA"/>
        </w:rPr>
        <w:t>.  </w:t>
      </w:r>
      <w:r w:rsidRPr="000A1097" w:rsidR="005B62C9">
        <w:rPr>
          <w:lang w:val="uk-UA"/>
        </w:rPr>
        <w:t xml:space="preserve">Розглянувши всі надані йому матеріали, Суд не вбачає жодних фактів або аргументів, </w:t>
      </w:r>
      <w:r w:rsidRPr="000A1097" w:rsidR="005B62C9">
        <w:rPr>
          <w:color w:val="000000"/>
          <w:lang w:val="uk-UA"/>
        </w:rPr>
        <w:t>здатних виправдати загальну тривалість проваджень на національному рівні</w:t>
      </w:r>
      <w:r w:rsidRPr="000A1097" w:rsidR="005B62C9">
        <w:rPr>
          <w:lang w:val="uk-UA"/>
        </w:rPr>
        <w:t>. З огляду на свою практику з цього питання Суд вважає, що у цій справі тривалість проваджень була надмірною та не відповідала вимозі «розумного строку»</w:t>
      </w:r>
      <w:r w:rsidRPr="000A1097" w:rsidR="00734FED">
        <w:rPr>
          <w:lang w:val="uk-UA"/>
        </w:rPr>
        <w:t>.</w:t>
      </w:r>
    </w:p>
    <w:p w:rsidRPr="000A1097" w:rsidR="00136132" w:rsidP="000A1097" w14:paraId="1D0170DE" w14:textId="6887E648">
      <w:pPr>
        <w:pStyle w:val="JuPara"/>
        <w:rPr>
          <w:lang w:val="uk-UA"/>
        </w:rPr>
      </w:pPr>
      <w:r w:rsidRPr="000A1097">
        <w:fldChar w:fldCharType="begin"/>
      </w:r>
      <w:r w:rsidRPr="000A1097">
        <w:rPr>
          <w:lang w:val="ru-RU"/>
        </w:rPr>
        <w:instrText xml:space="preserve"> </w:instrText>
      </w:r>
      <w:r w:rsidRPr="000A1097">
        <w:instrText>SEQ</w:instrText>
      </w:r>
      <w:r w:rsidRPr="000A1097">
        <w:rPr>
          <w:lang w:val="ru-RU"/>
        </w:rPr>
        <w:instrText xml:space="preserve"> </w:instrText>
      </w:r>
      <w:r w:rsidRPr="000A1097">
        <w:instrText>level</w:instrText>
      </w:r>
      <w:r w:rsidRPr="000A1097">
        <w:rPr>
          <w:lang w:val="ru-RU"/>
        </w:rPr>
        <w:instrText>0 \*</w:instrText>
      </w:r>
      <w:r w:rsidRPr="000A1097">
        <w:instrText>arabic</w:instrText>
      </w:r>
      <w:r w:rsidRPr="000A1097">
        <w:rPr>
          <w:lang w:val="ru-RU"/>
        </w:rPr>
        <w:instrText xml:space="preserve"> \* </w:instrText>
      </w:r>
      <w:r w:rsidRPr="000A1097">
        <w:instrText>MERGEFORMAT</w:instrText>
      </w:r>
      <w:r w:rsidRPr="000A1097">
        <w:rPr>
          <w:lang w:val="ru-RU"/>
        </w:rPr>
        <w:instrText xml:space="preserve"> </w:instrText>
      </w:r>
      <w:r w:rsidRPr="000A1097">
        <w:fldChar w:fldCharType="separate"/>
      </w:r>
      <w:r w:rsidRPr="000A1097">
        <w:rPr>
          <w:noProof/>
          <w:lang w:val="uk-UA"/>
        </w:rPr>
        <w:t>9</w:t>
      </w:r>
      <w:r w:rsidRPr="000A1097">
        <w:rPr>
          <w:noProof/>
          <w:lang w:val="uk-UA"/>
        </w:rPr>
        <w:fldChar w:fldCharType="end"/>
      </w:r>
      <w:r w:rsidRPr="000A1097" w:rsidR="00734FED">
        <w:rPr>
          <w:lang w:val="uk-UA"/>
        </w:rPr>
        <w:t>.  </w:t>
      </w:r>
      <w:r w:rsidRPr="000A1097" w:rsidR="005B62C9">
        <w:rPr>
          <w:lang w:val="uk-UA"/>
        </w:rPr>
        <w:t>Суд також зазначає, що заявники не мали у своєму розпорядженні ефективного засобу юридичного захисту у зв</w:t>
      </w:r>
      <w:r w:rsidRPr="000A1097">
        <w:rPr>
          <w:lang w:val="uk-UA"/>
        </w:rPr>
        <w:t>’</w:t>
      </w:r>
      <w:r w:rsidRPr="000A1097" w:rsidR="005B62C9">
        <w:rPr>
          <w:lang w:val="uk-UA"/>
        </w:rPr>
        <w:t>язку з цими скаргами</w:t>
      </w:r>
      <w:r w:rsidRPr="000A1097" w:rsidR="00734FED">
        <w:rPr>
          <w:lang w:val="uk-UA"/>
        </w:rPr>
        <w:t>.</w:t>
      </w:r>
    </w:p>
    <w:p w:rsidRPr="000A1097" w:rsidR="00136132" w:rsidP="000A1097" w14:paraId="5B53C618" w14:textId="2EA539B7">
      <w:pPr>
        <w:pStyle w:val="JuPara"/>
        <w:rPr>
          <w:lang w:val="uk-UA"/>
        </w:rPr>
      </w:pPr>
      <w:r w:rsidRPr="000A1097">
        <w:fldChar w:fldCharType="begin"/>
      </w:r>
      <w:r w:rsidRPr="000A1097">
        <w:rPr>
          <w:lang w:val="ru-RU"/>
        </w:rPr>
        <w:instrText xml:space="preserve"> </w:instrText>
      </w:r>
      <w:r w:rsidRPr="000A1097">
        <w:instrText>SEQ</w:instrText>
      </w:r>
      <w:r w:rsidRPr="000A1097">
        <w:rPr>
          <w:lang w:val="ru-RU"/>
        </w:rPr>
        <w:instrText xml:space="preserve"> </w:instrText>
      </w:r>
      <w:r w:rsidRPr="000A1097">
        <w:instrText>level</w:instrText>
      </w:r>
      <w:r w:rsidRPr="000A1097">
        <w:rPr>
          <w:lang w:val="ru-RU"/>
        </w:rPr>
        <w:instrText>0 \*</w:instrText>
      </w:r>
      <w:r w:rsidRPr="000A1097">
        <w:instrText>arabic</w:instrText>
      </w:r>
      <w:r w:rsidRPr="000A1097">
        <w:rPr>
          <w:lang w:val="ru-RU"/>
        </w:rPr>
        <w:instrText xml:space="preserve"> \* </w:instrText>
      </w:r>
      <w:r w:rsidRPr="000A1097">
        <w:instrText>MERGEFORMAT</w:instrText>
      </w:r>
      <w:r w:rsidRPr="000A1097">
        <w:rPr>
          <w:lang w:val="ru-RU"/>
        </w:rPr>
        <w:instrText xml:space="preserve"> </w:instrText>
      </w:r>
      <w:r w:rsidRPr="000A1097">
        <w:fldChar w:fldCharType="separate"/>
      </w:r>
      <w:r w:rsidRPr="000A1097">
        <w:rPr>
          <w:noProof/>
          <w:lang w:val="uk-UA"/>
        </w:rPr>
        <w:t>10</w:t>
      </w:r>
      <w:r w:rsidRPr="000A1097">
        <w:rPr>
          <w:noProof/>
          <w:lang w:val="uk-UA"/>
        </w:rPr>
        <w:fldChar w:fldCharType="end"/>
      </w:r>
      <w:r w:rsidRPr="000A1097" w:rsidR="00734FED">
        <w:rPr>
          <w:lang w:val="uk-UA"/>
        </w:rPr>
        <w:t>.  </w:t>
      </w:r>
      <w:r w:rsidRPr="000A1097" w:rsidR="005B62C9">
        <w:rPr>
          <w:lang w:val="uk-UA"/>
        </w:rPr>
        <w:t>Отже, ці скарги є прийнятними та свідчать про порушення пункту 1 статті 6 та статті 13 Конвенції</w:t>
      </w:r>
      <w:r w:rsidRPr="000A1097" w:rsidR="00734FED">
        <w:rPr>
          <w:lang w:val="uk-UA"/>
        </w:rPr>
        <w:t>.</w:t>
      </w:r>
    </w:p>
    <w:p w:rsidRPr="000A1097" w:rsidR="000A1097" w:rsidP="000A1097" w14:paraId="1B287502" w14:textId="77777777">
      <w:pPr>
        <w:pStyle w:val="JuHIRoman"/>
        <w:rPr>
          <w:lang w:val="uk-UA"/>
        </w:rPr>
      </w:pPr>
      <w:r w:rsidRPr="000A1097">
        <w:rPr>
          <w:rFonts w:eastAsia="MS Gothic"/>
          <w:lang w:val="uk-UA"/>
        </w:rPr>
        <w:t>ЗАСТОСУВАННЯ СТАТТІ 41 КОНВЕНЦІЇ</w:t>
      </w:r>
    </w:p>
    <w:p w:rsidRPr="000A1097" w:rsidR="00136132" w:rsidP="000A1097" w14:paraId="2B88A244" w14:textId="69EF449F">
      <w:pPr>
        <w:pStyle w:val="JuPara"/>
        <w:rPr>
          <w:lang w:val="uk-UA"/>
        </w:rPr>
      </w:pPr>
      <w:r w:rsidRPr="000A1097">
        <w:fldChar w:fldCharType="begin"/>
      </w:r>
      <w:r w:rsidRPr="000A1097">
        <w:rPr>
          <w:lang w:val="uk-UA"/>
        </w:rPr>
        <w:instrText xml:space="preserve"> </w:instrText>
      </w:r>
      <w:r w:rsidRPr="000A1097">
        <w:instrText>SEQ</w:instrText>
      </w:r>
      <w:r w:rsidRPr="000A1097">
        <w:rPr>
          <w:lang w:val="uk-UA"/>
        </w:rPr>
        <w:instrText xml:space="preserve"> </w:instrText>
      </w:r>
      <w:r w:rsidRPr="000A1097">
        <w:instrText>level</w:instrText>
      </w:r>
      <w:r w:rsidRPr="000A1097">
        <w:rPr>
          <w:lang w:val="uk-UA"/>
        </w:rPr>
        <w:instrText>0 \*</w:instrText>
      </w:r>
      <w:r w:rsidRPr="000A1097">
        <w:instrText>arabic</w:instrText>
      </w:r>
      <w:r w:rsidRPr="000A1097">
        <w:rPr>
          <w:lang w:val="uk-UA"/>
        </w:rPr>
        <w:instrText xml:space="preserve"> \* </w:instrText>
      </w:r>
      <w:r w:rsidRPr="000A1097">
        <w:instrText>MERGEFORMAT</w:instrText>
      </w:r>
      <w:r w:rsidRPr="000A1097">
        <w:rPr>
          <w:lang w:val="uk-UA"/>
        </w:rPr>
        <w:instrText xml:space="preserve"> </w:instrText>
      </w:r>
      <w:r w:rsidRPr="000A1097">
        <w:fldChar w:fldCharType="separate"/>
      </w:r>
      <w:r w:rsidRPr="000A1097">
        <w:rPr>
          <w:noProof/>
          <w:lang w:val="uk-UA"/>
        </w:rPr>
        <w:t>11</w:t>
      </w:r>
      <w:r w:rsidRPr="000A1097">
        <w:rPr>
          <w:noProof/>
          <w:lang w:val="uk-UA"/>
        </w:rPr>
        <w:fldChar w:fldCharType="end"/>
      </w:r>
      <w:r w:rsidRPr="000A1097" w:rsidR="00734FED">
        <w:rPr>
          <w:lang w:val="uk-UA"/>
        </w:rPr>
        <w:t>.  </w:t>
      </w:r>
      <w:r w:rsidRPr="000A1097" w:rsidR="00694505">
        <w:rPr>
          <w:lang w:val="uk-UA"/>
        </w:rPr>
        <w:t xml:space="preserve">З огляду на наявні в нього документи та свою практику (див., зокрема, згадане рішення у справі «Карнаушенко проти України» </w:t>
      </w:r>
      <w:r w:rsidRPr="000A1097" w:rsidR="00694505">
        <w:rPr>
          <w:i/>
          <w:lang w:val="uk-UA"/>
        </w:rPr>
        <w:t xml:space="preserve">(Karnaushenko v. Ukraine), </w:t>
      </w:r>
      <w:r w:rsidRPr="000A1097" w:rsidR="00694505">
        <w:rPr>
          <w:lang w:val="uk-UA"/>
        </w:rPr>
        <w:t>пункти 70 та 75) Суд вважає за доцільне присудити суми, зазначені у таблиці в додатку</w:t>
      </w:r>
      <w:r w:rsidRPr="000A1097" w:rsidR="00734FED">
        <w:rPr>
          <w:lang w:val="uk-UA"/>
        </w:rPr>
        <w:t>.</w:t>
      </w:r>
    </w:p>
    <w:p w:rsidRPr="000A1097" w:rsidR="00136132" w:rsidP="000A1097" w14:paraId="33C5D555" w14:textId="77777777">
      <w:pPr>
        <w:pStyle w:val="JuHHead"/>
        <w:rPr>
          <w:lang w:val="uk-UA"/>
        </w:rPr>
      </w:pPr>
      <w:r w:rsidRPr="000A1097">
        <w:rPr>
          <w:lang w:val="uk-UA"/>
        </w:rPr>
        <w:t>ЗА ЦИХ ПІДСТАВ СУД ОДНОГОЛОСНО</w:t>
      </w:r>
    </w:p>
    <w:p w:rsidRPr="000A1097" w:rsidR="00136132" w:rsidP="000A1097" w14:paraId="4795F46C" w14:textId="78BE9B50">
      <w:pPr>
        <w:pStyle w:val="JuList"/>
        <w:ind w:left="0" w:firstLine="0"/>
        <w:rPr>
          <w:lang w:val="uk-UA"/>
        </w:rPr>
      </w:pPr>
      <w:r w:rsidRPr="000A1097">
        <w:rPr>
          <w:rFonts w:eastAsia="MS Mincho"/>
          <w:i/>
          <w:lang w:val="uk-UA"/>
        </w:rPr>
        <w:t xml:space="preserve">Вирішує </w:t>
      </w:r>
      <w:r w:rsidRPr="000A1097">
        <w:rPr>
          <w:rFonts w:eastAsia="MS Mincho"/>
          <w:lang w:val="uk-UA"/>
        </w:rPr>
        <w:t>об</w:t>
      </w:r>
      <w:r w:rsidRPr="000A1097" w:rsidR="000A1097">
        <w:rPr>
          <w:rFonts w:eastAsia="MS Mincho"/>
          <w:lang w:val="uk-UA"/>
        </w:rPr>
        <w:t>’</w:t>
      </w:r>
      <w:r w:rsidRPr="000A1097">
        <w:rPr>
          <w:rFonts w:eastAsia="MS Mincho"/>
          <w:lang w:val="uk-UA"/>
        </w:rPr>
        <w:t>єднати заяви</w:t>
      </w:r>
      <w:r w:rsidRPr="000A1097" w:rsidR="00734FED">
        <w:rPr>
          <w:lang w:val="uk-UA"/>
        </w:rPr>
        <w:t>;</w:t>
      </w:r>
    </w:p>
    <w:p w:rsidRPr="000A1097" w:rsidR="00136132" w:rsidP="000A1097" w14:paraId="5ECEA534" w14:textId="77777777">
      <w:pPr>
        <w:pStyle w:val="JuList"/>
        <w:rPr>
          <w:lang w:val="uk-UA"/>
        </w:rPr>
      </w:pPr>
      <w:r w:rsidRPr="000A1097">
        <w:rPr>
          <w:rStyle w:val="sfbc99493"/>
          <w:i/>
          <w:iCs/>
          <w:color w:val="000000"/>
          <w:lang w:val="uk-UA"/>
        </w:rPr>
        <w:t xml:space="preserve">Оголошує </w:t>
      </w:r>
      <w:r w:rsidRPr="000A1097">
        <w:rPr>
          <w:rStyle w:val="sfbc99493"/>
          <w:iCs/>
          <w:color w:val="000000"/>
          <w:lang w:val="uk-UA"/>
        </w:rPr>
        <w:t>заяви</w:t>
      </w:r>
      <w:r w:rsidRPr="000A1097">
        <w:rPr>
          <w:rStyle w:val="sfbc99493"/>
          <w:i/>
          <w:iCs/>
          <w:color w:val="000000"/>
          <w:lang w:val="uk-UA"/>
        </w:rPr>
        <w:t xml:space="preserve"> </w:t>
      </w:r>
      <w:r w:rsidRPr="000A1097">
        <w:rPr>
          <w:color w:val="000000"/>
          <w:lang w:val="uk-UA"/>
        </w:rPr>
        <w:t>прийнятними</w:t>
      </w:r>
      <w:r w:rsidRPr="000A1097" w:rsidR="00734FED">
        <w:rPr>
          <w:lang w:val="uk-UA"/>
        </w:rPr>
        <w:t>;</w:t>
      </w:r>
    </w:p>
    <w:p w:rsidRPr="000A1097" w:rsidR="00136132" w:rsidP="000A1097" w14:paraId="38A4B127" w14:textId="5057667C">
      <w:pPr>
        <w:pStyle w:val="JuList"/>
        <w:rPr>
          <w:lang w:val="uk-UA"/>
        </w:rPr>
      </w:pPr>
      <w:r w:rsidRPr="000A1097">
        <w:rPr>
          <w:rFonts w:ascii="Times New Roman" w:hAnsi="Times New Roman" w:eastAsia="Times New Roman" w:cs="Times New Roman"/>
          <w:i/>
          <w:lang w:val="uk-UA"/>
        </w:rPr>
        <w:t>Постановляє</w:t>
      </w:r>
      <w:r w:rsidRPr="000A1097">
        <w:rPr>
          <w:rFonts w:ascii="Times New Roman" w:hAnsi="Times New Roman" w:eastAsia="Times New Roman" w:cs="Times New Roman"/>
          <w:i/>
          <w:iCs/>
          <w:lang w:val="uk-UA"/>
        </w:rPr>
        <w:t xml:space="preserve">, </w:t>
      </w:r>
      <w:r w:rsidRPr="000A1097">
        <w:rPr>
          <w:rFonts w:ascii="Times New Roman" w:hAnsi="Times New Roman" w:eastAsia="Times New Roman" w:cs="Times New Roman"/>
          <w:lang w:val="uk-UA"/>
        </w:rPr>
        <w:t xml:space="preserve">що ці </w:t>
      </w:r>
      <w:r w:rsidRPr="000A1097" w:rsidR="009404CA">
        <w:rPr>
          <w:rFonts w:ascii="Times New Roman" w:hAnsi="Times New Roman" w:eastAsia="Times New Roman" w:cs="Times New Roman"/>
          <w:lang w:val="uk-UA"/>
        </w:rPr>
        <w:t xml:space="preserve">скарги </w:t>
      </w:r>
      <w:r w:rsidRPr="000A1097">
        <w:rPr>
          <w:rFonts w:ascii="Times New Roman" w:hAnsi="Times New Roman" w:eastAsia="Times New Roman" w:cs="Times New Roman"/>
          <w:lang w:val="uk-UA"/>
        </w:rPr>
        <w:t xml:space="preserve">свідчать про порушення пункту 1 </w:t>
      </w:r>
      <w:r w:rsidRPr="000A1097">
        <w:rPr>
          <w:rFonts w:ascii="Times New Roman" w:hAnsi="Times New Roman" w:eastAsia="Times New Roman" w:cs="Times New Roman"/>
          <w:lang w:val="uk-UA"/>
        </w:rPr>
        <w:br/>
        <w:t>статті 6 та статті 13 Конвенції у зв</w:t>
      </w:r>
      <w:r w:rsidRPr="000A1097" w:rsidR="000A1097">
        <w:rPr>
          <w:rFonts w:ascii="Times New Roman" w:hAnsi="Times New Roman" w:eastAsia="Times New Roman" w:cs="Times New Roman"/>
          <w:lang w:val="uk-UA"/>
        </w:rPr>
        <w:t>’</w:t>
      </w:r>
      <w:r w:rsidRPr="000A1097">
        <w:rPr>
          <w:rFonts w:ascii="Times New Roman" w:hAnsi="Times New Roman" w:eastAsia="Times New Roman" w:cs="Times New Roman"/>
          <w:lang w:val="uk-UA"/>
        </w:rPr>
        <w:t>язку з надмірною тривалістю цивільних проваджень та відсутністю у національному законодавстві ефективного засобу юридичного захисту</w:t>
      </w:r>
      <w:r w:rsidRPr="000A1097" w:rsidR="00734FED">
        <w:rPr>
          <w:rFonts w:eastAsia="PMingLiU"/>
          <w:lang w:val="uk-UA"/>
        </w:rPr>
        <w:t>;</w:t>
      </w:r>
    </w:p>
    <w:p w:rsidRPr="000A1097" w:rsidR="00136132" w:rsidP="000A1097" w14:paraId="212D0946" w14:textId="77777777">
      <w:pPr>
        <w:pStyle w:val="JuList"/>
        <w:rPr>
          <w:lang w:val="uk-UA"/>
        </w:rPr>
      </w:pPr>
      <w:r w:rsidRPr="000A1097">
        <w:rPr>
          <w:rFonts w:ascii="Times New Roman" w:hAnsi="Times New Roman" w:eastAsia="Times New Roman" w:cs="Times New Roman"/>
          <w:i/>
          <w:lang w:val="uk-UA"/>
        </w:rPr>
        <w:t xml:space="preserve">Постановляє, </w:t>
      </w:r>
      <w:r w:rsidRPr="000A1097">
        <w:rPr>
          <w:rFonts w:ascii="Times New Roman" w:hAnsi="Times New Roman" w:eastAsia="Times New Roman" w:cs="Times New Roman"/>
          <w:lang w:val="uk-UA"/>
        </w:rPr>
        <w:t>що</w:t>
      </w:r>
      <w:r w:rsidRPr="000A1097">
        <w:rPr>
          <w:i/>
          <w:lang w:val="uk-UA"/>
        </w:rPr>
        <w:t>:</w:t>
      </w:r>
    </w:p>
    <w:p w:rsidRPr="000A1097" w:rsidR="00136132" w:rsidP="000A1097" w14:paraId="57C98FAE" w14:textId="77777777">
      <w:pPr>
        <w:pStyle w:val="JuLista"/>
        <w:rPr>
          <w:lang w:val="uk-UA"/>
        </w:rPr>
      </w:pPr>
      <w:r w:rsidRPr="000A1097">
        <w:rPr>
          <w:rFonts w:ascii="Times New Roman" w:hAnsi="Times New Roman" w:eastAsia="Times New Roman" w:cs="Times New Roman"/>
          <w:lang w:val="uk-UA"/>
        </w:rPr>
        <w:t>упродовж трьох місяців держава-відповідач повинна сплатити заявникам суми, зазначені в таблиці у додатку; ці суми мають бути конвертовані в національну валюту держави-відповідача за курсом на день здійснення платежу</w:t>
      </w:r>
      <w:r w:rsidRPr="000A1097" w:rsidR="00734FED">
        <w:rPr>
          <w:lang w:val="uk-UA"/>
        </w:rPr>
        <w:t>;</w:t>
      </w:r>
    </w:p>
    <w:p w:rsidRPr="000A1097" w:rsidR="00606600" w:rsidP="000A1097" w14:paraId="6A99EA76" w14:textId="77777777">
      <w:pPr>
        <w:pStyle w:val="JuLista"/>
        <w:rPr>
          <w:lang w:val="uk-UA"/>
        </w:rPr>
      </w:pPr>
      <w:r w:rsidRPr="000A1097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 xml:space="preserve">із закінченням зазначеного тримісячного строку до остаточного розрахунку на зазначені суми нараховуватиметься простий відсоток </w:t>
      </w:r>
      <w:r w:rsidRPr="000A1097">
        <w:rPr>
          <w:rStyle w:val="sb8d990e2"/>
          <w:rFonts w:ascii="Times New Roman" w:hAnsi="Times New Roman" w:eastAsia="Times New Roman" w:cs="Times New Roman"/>
          <w:i/>
          <w:color w:val="000000"/>
          <w:lang w:val="uk-UA"/>
        </w:rPr>
        <w:t>(</w:t>
      </w:r>
      <w:r w:rsidRPr="000A1097">
        <w:rPr>
          <w:rStyle w:val="s6b621b36"/>
          <w:rFonts w:ascii="Times New Roman" w:hAnsi="Times New Roman" w:eastAsia="Times New Roman" w:cs="Times New Roman"/>
          <w:i/>
          <w:iCs/>
          <w:color w:val="000000"/>
          <w:lang w:val="uk-UA"/>
        </w:rPr>
        <w:t>simple interest</w:t>
      </w:r>
      <w:r w:rsidRPr="000A1097">
        <w:rPr>
          <w:rStyle w:val="sb8d990e2"/>
          <w:rFonts w:ascii="Times New Roman" w:hAnsi="Times New Roman" w:eastAsia="Times New Roman" w:cs="Times New Roman"/>
          <w:i/>
          <w:color w:val="000000"/>
          <w:lang w:val="uk-UA"/>
        </w:rPr>
        <w:t>)</w:t>
      </w:r>
      <w:r w:rsidRPr="000A1097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 xml:space="preserve"> у розмірі граничної позичкової ставки Європейського центрального банку, яка діятиме в період несплати, до якої має бути додано три відсоткові пункти</w:t>
      </w:r>
      <w:r w:rsidRPr="000A1097" w:rsidR="00734FED">
        <w:rPr>
          <w:lang w:val="uk-UA"/>
        </w:rPr>
        <w:t>.</w:t>
      </w:r>
    </w:p>
    <w:p w:rsidRPr="000A1097" w:rsidR="00606600" w:rsidP="000A1097" w14:paraId="2DC4B26B" w14:textId="77777777">
      <w:pPr>
        <w:pStyle w:val="JuParaLast"/>
        <w:rPr>
          <w:lang w:val="uk-UA"/>
        </w:rPr>
      </w:pPr>
      <w:r w:rsidRPr="000A1097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 xml:space="preserve">Учинено англійською мовою та повідомлено письмово </w:t>
      </w:r>
      <w:r w:rsidRPr="000A1097">
        <w:rPr>
          <w:rStyle w:val="sb8d990e2"/>
          <w:color w:val="000000"/>
          <w:lang w:val="uk-UA"/>
        </w:rPr>
        <w:t xml:space="preserve">16 січня </w:t>
      </w:r>
      <w:r w:rsidRPr="000A1097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>2025 року відповідно до пунктів 2 і 3 Правила 77 Регламенту Суду</w:t>
      </w:r>
      <w:r w:rsidRPr="000A1097" w:rsidR="00734FED">
        <w:rPr>
          <w:lang w:val="uk-UA"/>
        </w:rPr>
        <w:t>.</w:t>
      </w:r>
    </w:p>
    <w:p w:rsidRPr="000A1097" w:rsidR="00694505" w:rsidP="000A1097" w14:paraId="6DFD8EE1" w14:textId="77777777">
      <w:pPr>
        <w:pStyle w:val="JuSigned"/>
        <w:rPr>
          <w:lang w:val="uk-UA"/>
        </w:rPr>
      </w:pPr>
      <w:r w:rsidRPr="000A1097">
        <w:rPr>
          <w:rFonts w:eastAsia="PMingLiU"/>
          <w:lang w:val="uk-UA"/>
        </w:rPr>
        <w:tab/>
      </w:r>
    </w:p>
    <w:tbl>
      <w:tblPr>
        <w:tblW w:w="0" w:type="auto"/>
        <w:tblLook w:val="04A0"/>
      </w:tblPr>
      <w:tblGrid>
        <w:gridCol w:w="3674"/>
        <w:gridCol w:w="3674"/>
      </w:tblGrid>
      <w:tr w:rsidTr="00694505" w14:paraId="569C25E7" w14:textId="77777777">
        <w:tblPrEx>
          <w:tblW w:w="0" w:type="auto"/>
          <w:tblLook w:val="04A0"/>
        </w:tblPrEx>
        <w:tc>
          <w:tcPr>
            <w:tcW w:w="3674" w:type="dxa"/>
            <w:shd w:val="clear" w:color="auto" w:fill="auto"/>
          </w:tcPr>
          <w:p w:rsidRPr="000A1097" w:rsidR="00694505" w:rsidP="000A1097" w14:paraId="335F500A" w14:textId="77777777">
            <w:pPr>
              <w:pStyle w:val="ECHRPlaceholder"/>
              <w:jc w:val="center"/>
              <w:rPr>
                <w:rStyle w:val="sbb9ee52a"/>
                <w:color w:val="000000"/>
                <w:lang w:val="uk-UA"/>
              </w:rPr>
            </w:pPr>
            <w:r w:rsidRPr="000A1097">
              <w:rPr>
                <w:rStyle w:val="sbb9ee52a"/>
                <w:color w:val="000000"/>
                <w:lang w:val="uk-UA"/>
              </w:rPr>
              <w:t>Вікторія Марадудіна</w:t>
            </w:r>
          </w:p>
          <w:p w:rsidRPr="000A1097" w:rsidR="00694505" w:rsidP="000A1097" w14:paraId="6A8E64AD" w14:textId="77777777">
            <w:pPr>
              <w:pStyle w:val="ECHRPlaceholder"/>
              <w:spacing w:before="0"/>
              <w:jc w:val="center"/>
              <w:rPr>
                <w:rStyle w:val="sa36b60a1"/>
                <w:i/>
                <w:iCs/>
                <w:lang w:val="uk-UA"/>
              </w:rPr>
            </w:pPr>
            <w:r w:rsidRPr="000A1097">
              <w:rPr>
                <w:rStyle w:val="sa36b60a1"/>
                <w:i/>
                <w:iCs/>
                <w:color w:val="000000"/>
                <w:lang w:val="uk-UA"/>
              </w:rPr>
              <w:t>(Viktoriya Maradudina)</w:t>
            </w:r>
          </w:p>
          <w:p w:rsidRPr="000A1097" w:rsidR="00694505" w:rsidP="000A1097" w14:paraId="73B920E7" w14:textId="77777777">
            <w:pPr>
              <w:pStyle w:val="ECHRPlaceholder"/>
              <w:spacing w:before="0"/>
              <w:jc w:val="center"/>
              <w:rPr>
                <w:rFonts w:eastAsia="PMingLiU"/>
                <w:lang w:val="uk-UA"/>
              </w:rPr>
            </w:pPr>
            <w:r w:rsidRPr="000A1097">
              <w:rPr>
                <w:rStyle w:val="sa36b60a1"/>
                <w:color w:val="000000"/>
                <w:lang w:val="uk-UA"/>
              </w:rPr>
              <w:t>В.о. заступника Секретаря</w:t>
            </w:r>
          </w:p>
        </w:tc>
        <w:tc>
          <w:tcPr>
            <w:tcW w:w="3674" w:type="dxa"/>
            <w:shd w:val="clear" w:color="auto" w:fill="auto"/>
          </w:tcPr>
          <w:p w:rsidRPr="000A1097" w:rsidR="000A1097" w:rsidP="000A1097" w14:paraId="5DBB0278" w14:textId="77777777">
            <w:pPr>
              <w:pStyle w:val="ECHRPlaceholder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  <w:r w:rsidRPr="000A1097">
              <w:rPr>
                <w:rFonts w:ascii="Times New Roman" w:hAnsi="Times New Roman" w:cs="Times New Roman"/>
                <w:color w:val="auto"/>
                <w:lang w:val="uk-UA"/>
              </w:rPr>
              <w:t>Діана Сирку</w:t>
            </w:r>
          </w:p>
          <w:p w:rsidRPr="000A1097" w:rsidR="00694505" w:rsidP="000A1097" w14:paraId="7502C60F" w14:textId="7A1DA11E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i/>
                <w:iCs/>
                <w:color w:val="auto"/>
                <w:lang w:val="uk-UA"/>
              </w:rPr>
            </w:pPr>
            <w:r w:rsidRPr="000A1097">
              <w:rPr>
                <w:rFonts w:ascii="Times New Roman" w:hAnsi="Times New Roman" w:cs="Times New Roman"/>
                <w:i/>
                <w:color w:val="auto"/>
                <w:lang w:val="uk-UA"/>
              </w:rPr>
              <w:t>(</w:t>
            </w:r>
            <w:r w:rsidRPr="000A1097">
              <w:rPr>
                <w:rFonts w:eastAsia="PMingLiU"/>
                <w:i/>
                <w:color w:val="auto"/>
                <w:lang w:val="uk-UA"/>
              </w:rPr>
              <w:t>Diana</w:t>
            </w:r>
            <w:r w:rsidRPr="000A1097">
              <w:rPr>
                <w:rFonts w:eastAsia="PMingLiU"/>
                <w:i/>
                <w:color w:val="auto"/>
                <w:lang w:val="uk-UA"/>
              </w:rPr>
              <w:t xml:space="preserve"> </w:t>
            </w:r>
            <w:r w:rsidRPr="000A1097">
              <w:rPr>
                <w:rFonts w:eastAsia="PMingLiU"/>
                <w:i/>
                <w:color w:val="auto"/>
                <w:lang w:val="uk-UA"/>
              </w:rPr>
              <w:t>Sârcu</w:t>
            </w:r>
            <w:r w:rsidRPr="000A1097">
              <w:rPr>
                <w:rFonts w:ascii="Times New Roman" w:hAnsi="Times New Roman" w:eastAsia="PMingLiU" w:cs="Times New Roman"/>
                <w:i/>
                <w:color w:val="auto"/>
                <w:lang w:val="uk-UA"/>
              </w:rPr>
              <w:t>)</w:t>
            </w:r>
          </w:p>
          <w:p w:rsidRPr="000A1097" w:rsidR="00694505" w:rsidP="000A1097" w14:paraId="067521BE" w14:textId="77777777">
            <w:pPr>
              <w:pStyle w:val="ECHRPlaceholder"/>
              <w:spacing w:before="0"/>
              <w:jc w:val="center"/>
              <w:rPr>
                <w:rFonts w:eastAsia="PMingLiU"/>
                <w:lang w:val="uk-UA"/>
              </w:rPr>
            </w:pPr>
            <w:r w:rsidRPr="000A1097">
              <w:rPr>
                <w:rFonts w:ascii="Times New Roman" w:hAnsi="Times New Roman" w:cs="Times New Roman"/>
                <w:iCs/>
                <w:color w:val="auto"/>
                <w:lang w:val="uk-UA"/>
              </w:rPr>
              <w:t>Голова</w:t>
            </w:r>
          </w:p>
        </w:tc>
      </w:tr>
    </w:tbl>
    <w:p w:rsidRPr="000A1097" w:rsidR="00606600" w:rsidP="000A1097" w14:paraId="3F66EB61" w14:textId="77777777">
      <w:pPr>
        <w:pStyle w:val="JuSigned"/>
        <w:rPr>
          <w:lang w:val="uk-UA"/>
        </w:rPr>
        <w:sectPr w:rsidSect="007A72B4">
          <w:headerReference w:type="even" r:id="rId11"/>
          <w:headerReference w:type="default" r:id="rId12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0A1097" w:rsidR="00694505" w:rsidP="000A1097" w14:paraId="6A60C79F" w14:textId="77777777">
      <w:pPr>
        <w:pStyle w:val="DecHTitle"/>
        <w:rPr>
          <w:rFonts w:ascii="Times New Roman" w:hAnsi="Times New Roman" w:eastAsia="Times New Roman" w:cs="Times New Roman"/>
          <w:lang w:val="uk-UA"/>
        </w:rPr>
      </w:pPr>
      <w:r w:rsidRPr="000A1097">
        <w:rPr>
          <w:rFonts w:ascii="Times New Roman" w:hAnsi="Times New Roman" w:eastAsia="Times New Roman" w:cs="Times New Roman"/>
          <w:lang w:val="uk-UA"/>
        </w:rPr>
        <w:t>ДОДАТОК</w:t>
      </w:r>
    </w:p>
    <w:p w:rsidRPr="000A1097" w:rsidR="00694505" w:rsidP="000A1097" w14:paraId="1DD7015F" w14:textId="77777777">
      <w:pPr>
        <w:pStyle w:val="DecHCase"/>
        <w:contextualSpacing/>
        <w:rPr>
          <w:rFonts w:ascii="Times New Roman" w:hAnsi="Times New Roman" w:eastAsia="Times New Roman" w:cs="Times New Roman"/>
          <w:b/>
          <w:i/>
          <w:lang w:val="uk-UA"/>
        </w:rPr>
      </w:pPr>
      <w:r w:rsidRPr="000A1097">
        <w:rPr>
          <w:rFonts w:ascii="Times New Roman" w:hAnsi="Times New Roman" w:eastAsia="Times New Roman" w:cs="Times New Roman"/>
          <w:lang w:val="uk-UA"/>
        </w:rPr>
        <w:t>Перелік заяв зі скаргами за пунктом 1 статті 6 Конвенції та статтею 13 Конвенції</w:t>
      </w:r>
    </w:p>
    <w:p w:rsidRPr="000A1097" w:rsidR="00606600" w:rsidP="000A1097" w14:paraId="5C5C4E7C" w14:textId="77777777">
      <w:pPr>
        <w:pStyle w:val="DecHCase"/>
        <w:contextualSpacing/>
        <w:rPr>
          <w:b/>
          <w:i/>
          <w:lang w:val="uk-UA"/>
        </w:rPr>
      </w:pPr>
      <w:r w:rsidRPr="000A1097">
        <w:rPr>
          <w:color w:val="3E3E3E" w:themeColor="background2" w:themeShade="40"/>
          <w:lang w:val="uk-UA"/>
        </w:rPr>
        <w:t xml:space="preserve"> </w:t>
      </w:r>
      <w:r w:rsidRPr="000A1097" w:rsidR="00734FED">
        <w:rPr>
          <w:color w:val="3E3E3E" w:themeColor="background2" w:themeShade="40"/>
          <w:lang w:val="uk-UA"/>
        </w:rPr>
        <w:t>(</w:t>
      </w:r>
      <w:r w:rsidRPr="000A1097">
        <w:rPr>
          <w:rFonts w:ascii="Times New Roman" w:hAnsi="Times New Roman" w:eastAsia="Times New Roman" w:cs="Times New Roman"/>
          <w:lang w:val="uk-UA"/>
        </w:rPr>
        <w:t>надмірна тривалість цивільних проваджень та відсутність у національному законодавстві ефективного засобу юридичного захисту</w:t>
      </w:r>
      <w:r w:rsidRPr="000A1097" w:rsidR="00734FED">
        <w:rPr>
          <w:color w:val="3E3E3E" w:themeColor="background2" w:themeShade="40"/>
          <w:lang w:val="uk-UA"/>
        </w:rPr>
        <w:t>)</w:t>
      </w:r>
    </w:p>
    <w:tbl>
      <w:tblPr>
        <w:tblStyle w:val="ECHRListTable"/>
        <w:tblW w:w="10343" w:type="dxa"/>
        <w:jc w:val="center"/>
        <w:tblLook w:val="0420"/>
      </w:tblPr>
      <w:tblGrid>
        <w:gridCol w:w="378"/>
        <w:gridCol w:w="936"/>
        <w:gridCol w:w="1564"/>
        <w:gridCol w:w="1540"/>
        <w:gridCol w:w="1450"/>
        <w:gridCol w:w="1183"/>
        <w:gridCol w:w="1737"/>
        <w:gridCol w:w="1555"/>
      </w:tblGrid>
      <w:tr w:rsidTr="00694505" w14:paraId="5D57FC5F" w14:textId="77777777">
        <w:tblPrEx>
          <w:tblW w:w="10343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0A1097" w:rsidR="00A112C6" w:rsidP="000A1097" w14:paraId="5C3BD4FE" w14:textId="77777777">
            <w:pPr>
              <w:jc w:val="center"/>
              <w:rPr>
                <w:sz w:val="16"/>
                <w:szCs w:val="18"/>
                <w:lang w:val="uk-UA"/>
              </w:rPr>
            </w:pPr>
            <w:bookmarkStart w:name="WECLListStart" w:id="2"/>
            <w:bookmarkEnd w:id="2"/>
            <w:r w:rsidRPr="000A1097">
              <w:rPr>
                <w:sz w:val="16"/>
                <w:szCs w:val="18"/>
                <w:lang w:val="uk-UA"/>
              </w:rPr>
              <w:t>№</w:t>
            </w:r>
          </w:p>
        </w:tc>
        <w:tc>
          <w:tcPr>
            <w:tcW w:w="0" w:type="auto"/>
          </w:tcPr>
          <w:p w:rsidRPr="000A1097" w:rsidR="00A112C6" w:rsidP="000A1097" w14:paraId="7E670E5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 xml:space="preserve">№ заяви </w:t>
            </w:r>
            <w:r w:rsidRPr="000A1097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br/>
              <w:t>Дата подання</w:t>
            </w:r>
          </w:p>
        </w:tc>
        <w:tc>
          <w:tcPr>
            <w:tcW w:w="1602" w:type="dxa"/>
          </w:tcPr>
          <w:p w:rsidRPr="000A1097" w:rsidR="00A112C6" w:rsidP="000A1097" w14:paraId="529DA899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П.І.Б. заявника</w:t>
            </w:r>
            <w:r w:rsidRPr="000A1097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br/>
              <w:t>Рік народження</w:t>
            </w:r>
          </w:p>
        </w:tc>
        <w:tc>
          <w:tcPr>
            <w:tcW w:w="1540" w:type="dxa"/>
          </w:tcPr>
          <w:p w:rsidRPr="000A1097" w:rsidR="00A112C6" w:rsidP="000A1097" w14:paraId="0559C7A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noProof/>
                <w:color w:val="595959" w:themeColor="text1" w:themeTint="A6"/>
                <w:sz w:val="16"/>
                <w:lang w:val="uk-UA"/>
              </w:rPr>
              <w:t>П.І.Б. представника та місцезнаходження</w:t>
            </w:r>
          </w:p>
        </w:tc>
        <w:tc>
          <w:tcPr>
            <w:tcW w:w="1498" w:type="dxa"/>
          </w:tcPr>
          <w:p w:rsidRPr="000A1097" w:rsidR="00A112C6" w:rsidP="000A1097" w14:paraId="604C415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Початок провадження</w:t>
            </w:r>
          </w:p>
        </w:tc>
        <w:tc>
          <w:tcPr>
            <w:tcW w:w="918" w:type="dxa"/>
          </w:tcPr>
          <w:p w:rsidRPr="000A1097" w:rsidR="00A112C6" w:rsidP="000A1097" w14:paraId="6874200A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Закінчення провадження</w:t>
            </w:r>
          </w:p>
        </w:tc>
        <w:tc>
          <w:tcPr>
            <w:tcW w:w="1868" w:type="dxa"/>
          </w:tcPr>
          <w:p w:rsidRPr="000A1097" w:rsidR="00694505" w:rsidP="000A1097" w14:paraId="49FE139F" w14:textId="77777777">
            <w:pPr>
              <w:pStyle w:val="DecHCase"/>
              <w:keepNext w:val="0"/>
              <w:keepLines w:val="0"/>
              <w:spacing w:after="0"/>
              <w:contextualSpacing/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</w:pPr>
            <w:r w:rsidRPr="000A1097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Загальна тривалість</w:t>
            </w:r>
          </w:p>
          <w:p w:rsidRPr="000A1097" w:rsidR="00694505" w:rsidP="000A1097" w14:paraId="33439B7F" w14:textId="77777777">
            <w:pPr>
              <w:pStyle w:val="DecHCase"/>
              <w:keepNext w:val="0"/>
              <w:keepLines w:val="0"/>
              <w:spacing w:after="0"/>
              <w:contextualSpacing/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</w:pPr>
            <w:r w:rsidRPr="000A1097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Інстанції</w:t>
            </w:r>
          </w:p>
          <w:p w:rsidRPr="000A1097" w:rsidR="00A112C6" w:rsidP="000A1097" w14:paraId="43B11DB8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95" w:type="dxa"/>
          </w:tcPr>
          <w:p w:rsidRPr="000A1097" w:rsidR="000A1097" w:rsidP="000A1097" w14:paraId="308AD7FF" w14:textId="77777777">
            <w:pPr>
              <w:pStyle w:val="DecHCase"/>
              <w:keepNext w:val="0"/>
              <w:keepLines w:val="0"/>
              <w:spacing w:after="0"/>
              <w:contextualSpacing/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</w:pPr>
            <w:r w:rsidRPr="000A1097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Сума, присуджена кожному заявнику</w:t>
            </w:r>
            <w:r w:rsidRPr="000A1097" w:rsidR="00F373B4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/</w:t>
            </w:r>
            <w:r w:rsidRPr="000A1097" w:rsidR="000B2684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сім</w:t>
            </w:r>
            <w:r w:rsidRPr="000A1097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’</w:t>
            </w:r>
            <w:r w:rsidRPr="000A1097" w:rsidR="000B2684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 xml:space="preserve">ї </w:t>
            </w:r>
            <w:r w:rsidRPr="000A1097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в якості відшкодування моральної шкоди</w:t>
            </w:r>
          </w:p>
          <w:p w:rsidRPr="000A1097" w:rsidR="00A112C6" w:rsidP="000A1097" w14:paraId="04F24544" w14:textId="6A5A981F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(в євро)</w:t>
            </w:r>
            <w:r>
              <w:rPr>
                <w:rStyle w:val="FootnoteReference"/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footnoteReference w:id="2"/>
            </w:r>
          </w:p>
        </w:tc>
      </w:tr>
      <w:tr w:rsidTr="00694505" w14:paraId="3D28DE57" w14:textId="77777777">
        <w:tblPrEx>
          <w:tblW w:w="10343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0A1097" w:rsidR="00A112C6" w:rsidP="000A1097" w14:paraId="1379AAF8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0" w:type="auto"/>
          </w:tcPr>
          <w:p w:rsidRPr="000A1097" w:rsidR="00A112C6" w:rsidP="000A1097" w14:paraId="3DA0B97F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1696/18</w:t>
            </w:r>
          </w:p>
          <w:p w:rsidRPr="000A1097" w:rsidR="00A112C6" w:rsidP="000A1097" w14:paraId="59F908F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29.12.</w:t>
            </w:r>
            <w:r w:rsidRPr="000A1097" w:rsidR="00734FED">
              <w:rPr>
                <w:sz w:val="16"/>
                <w:szCs w:val="18"/>
                <w:lang w:val="uk-UA"/>
              </w:rPr>
              <w:t>2017</w:t>
            </w:r>
          </w:p>
        </w:tc>
        <w:tc>
          <w:tcPr>
            <w:tcW w:w="1602" w:type="dxa"/>
          </w:tcPr>
          <w:p w:rsidRPr="000A1097" w:rsidR="0095348D" w:rsidP="000A1097" w14:paraId="41D9BEAD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0A1097">
              <w:rPr>
                <w:b/>
                <w:sz w:val="16"/>
                <w:szCs w:val="18"/>
                <w:lang w:val="uk-UA"/>
              </w:rPr>
              <w:t>Надія Антонівна ВОЛЕНШ</w:t>
            </w:r>
            <w:r w:rsidRPr="000A1097" w:rsidR="002C21C9">
              <w:rPr>
                <w:b/>
                <w:sz w:val="16"/>
                <w:szCs w:val="18"/>
                <w:lang w:val="uk-UA"/>
              </w:rPr>
              <w:t>Ч</w:t>
            </w:r>
            <w:r w:rsidRPr="000A1097">
              <w:rPr>
                <w:b/>
                <w:sz w:val="16"/>
                <w:szCs w:val="18"/>
                <w:lang w:val="uk-UA"/>
              </w:rPr>
              <w:t>АК</w:t>
            </w:r>
          </w:p>
          <w:p w:rsidRPr="000A1097" w:rsidR="00A112C6" w:rsidP="000A1097" w14:paraId="5974CF9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1962</w:t>
            </w:r>
          </w:p>
        </w:tc>
        <w:tc>
          <w:tcPr>
            <w:tcW w:w="1540" w:type="dxa"/>
            <w:vMerge w:val="restart"/>
          </w:tcPr>
          <w:p w:rsidRPr="000A1097" w:rsidR="00F373B4" w:rsidP="000A1097" w14:paraId="714D689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Авраменко Геннадій Миколайович</w:t>
            </w:r>
          </w:p>
          <w:p w:rsidRPr="000A1097" w:rsidR="00A112C6" w:rsidP="000A1097" w14:paraId="41B154C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м. Чернігів</w:t>
            </w:r>
          </w:p>
        </w:tc>
        <w:tc>
          <w:tcPr>
            <w:tcW w:w="1498" w:type="dxa"/>
          </w:tcPr>
          <w:p w:rsidRPr="000A1097" w:rsidR="00A112C6" w:rsidP="000A1097" w14:paraId="4B0EF2F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03.04.</w:t>
            </w:r>
            <w:r w:rsidRPr="000A1097" w:rsidR="00734FED">
              <w:rPr>
                <w:sz w:val="16"/>
                <w:szCs w:val="18"/>
                <w:lang w:val="uk-UA"/>
              </w:rPr>
              <w:t>2015</w:t>
            </w:r>
          </w:p>
          <w:p w:rsidRPr="000A1097" w:rsidR="00A112C6" w:rsidP="000A1097" w14:paraId="178B09C7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918" w:type="dxa"/>
          </w:tcPr>
          <w:p w:rsidRPr="000A1097" w:rsidR="0095348D" w:rsidP="000A1097" w14:paraId="4C02E54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триває</w:t>
            </w:r>
          </w:p>
          <w:p w:rsidRPr="000A1097" w:rsidR="00A112C6" w:rsidP="000A1097" w14:paraId="26234B75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868" w:type="dxa"/>
          </w:tcPr>
          <w:p w:rsidRPr="000A1097" w:rsidR="00026AF6" w:rsidP="000A1097" w14:paraId="33129FD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Більше </w:t>
            </w:r>
            <w:r w:rsidRPr="000A1097" w:rsidR="002C21C9">
              <w:rPr>
                <w:sz w:val="16"/>
                <w:szCs w:val="18"/>
                <w:lang w:val="uk-UA"/>
              </w:rPr>
              <w:t>9 </w:t>
            </w:r>
            <w:r w:rsidRPr="000A1097">
              <w:rPr>
                <w:sz w:val="16"/>
                <w:szCs w:val="18"/>
                <w:lang w:val="uk-UA"/>
              </w:rPr>
              <w:t xml:space="preserve">років, </w:t>
            </w:r>
            <w:r w:rsidRPr="000A1097" w:rsidR="00734FED">
              <w:rPr>
                <w:sz w:val="16"/>
                <w:szCs w:val="18"/>
                <w:lang w:val="uk-UA"/>
              </w:rPr>
              <w:t>7</w:t>
            </w:r>
            <w:r w:rsidRPr="000A1097" w:rsidR="004523E6">
              <w:rPr>
                <w:sz w:val="16"/>
                <w:szCs w:val="18"/>
                <w:lang w:val="uk-UA"/>
              </w:rPr>
              <w:t> </w:t>
            </w:r>
            <w:r w:rsidRPr="000A1097">
              <w:rPr>
                <w:sz w:val="16"/>
                <w:szCs w:val="18"/>
                <w:lang w:val="uk-UA"/>
              </w:rPr>
              <w:t xml:space="preserve">місяців та </w:t>
            </w:r>
            <w:r w:rsidRPr="000A1097" w:rsidR="00734FED">
              <w:rPr>
                <w:sz w:val="16"/>
                <w:szCs w:val="18"/>
                <w:lang w:val="uk-UA"/>
              </w:rPr>
              <w:t>16</w:t>
            </w:r>
            <w:r w:rsidRPr="000A1097" w:rsidR="004523E6">
              <w:rPr>
                <w:sz w:val="16"/>
                <w:szCs w:val="18"/>
                <w:lang w:val="uk-UA"/>
              </w:rPr>
              <w:t> </w:t>
            </w:r>
            <w:r w:rsidRPr="000A1097">
              <w:rPr>
                <w:sz w:val="16"/>
                <w:szCs w:val="18"/>
                <w:lang w:val="uk-UA"/>
              </w:rPr>
              <w:t>днів</w:t>
            </w:r>
          </w:p>
          <w:p w:rsidRPr="000A1097" w:rsidR="00A112C6" w:rsidP="000A1097" w14:paraId="6C8B013A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1 </w:t>
            </w:r>
            <w:r w:rsidRPr="000A1097" w:rsidR="006F11A6">
              <w:rPr>
                <w:sz w:val="16"/>
                <w:szCs w:val="18"/>
                <w:lang w:val="uk-UA"/>
              </w:rPr>
              <w:t>інстанція</w:t>
            </w:r>
          </w:p>
        </w:tc>
        <w:tc>
          <w:tcPr>
            <w:tcW w:w="1595" w:type="dxa"/>
          </w:tcPr>
          <w:p w:rsidRPr="000A1097" w:rsidR="00A112C6" w:rsidP="000A1097" w14:paraId="2BBAED2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4 </w:t>
            </w:r>
            <w:r w:rsidRPr="000A1097" w:rsidR="00734FED">
              <w:rPr>
                <w:sz w:val="16"/>
                <w:szCs w:val="18"/>
                <w:lang w:val="uk-UA"/>
              </w:rPr>
              <w:t>200</w:t>
            </w:r>
          </w:p>
        </w:tc>
      </w:tr>
      <w:tr w:rsidTr="00694505" w14:paraId="39B7DC09" w14:textId="77777777">
        <w:tblPrEx>
          <w:tblW w:w="10343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0A1097" w:rsidR="00A112C6" w:rsidP="000A1097" w14:paraId="63E67C08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0" w:type="auto"/>
          </w:tcPr>
          <w:p w:rsidRPr="000A1097" w:rsidR="00A112C6" w:rsidP="000A1097" w14:paraId="1C31233D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13576/18</w:t>
            </w:r>
          </w:p>
          <w:p w:rsidRPr="000A1097" w:rsidR="00A112C6" w:rsidP="000A1097" w14:paraId="242196F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07.03.</w:t>
            </w:r>
            <w:r w:rsidRPr="000A1097" w:rsidR="00734FED">
              <w:rPr>
                <w:sz w:val="16"/>
                <w:szCs w:val="18"/>
                <w:lang w:val="uk-UA"/>
              </w:rPr>
              <w:t>2018</w:t>
            </w:r>
          </w:p>
        </w:tc>
        <w:tc>
          <w:tcPr>
            <w:tcW w:w="1602" w:type="dxa"/>
          </w:tcPr>
          <w:p w:rsidRPr="000A1097" w:rsidR="0095348D" w:rsidP="000A1097" w14:paraId="37A8E688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0A1097">
              <w:rPr>
                <w:b/>
                <w:sz w:val="16"/>
                <w:szCs w:val="18"/>
                <w:lang w:val="uk-UA"/>
              </w:rPr>
              <w:t>Сергій Олександрович ДЕНИСЕНКО</w:t>
            </w:r>
          </w:p>
          <w:p w:rsidRPr="000A1097" w:rsidR="00A112C6" w:rsidP="000A1097" w14:paraId="65A0CBB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1968</w:t>
            </w:r>
          </w:p>
        </w:tc>
        <w:tc>
          <w:tcPr>
            <w:tcW w:w="1540" w:type="dxa"/>
            <w:vMerge/>
          </w:tcPr>
          <w:p w:rsidRPr="000A1097" w:rsidR="00A112C6" w:rsidP="000A1097" w14:paraId="64B4234A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498" w:type="dxa"/>
          </w:tcPr>
          <w:p w:rsidRPr="000A1097" w:rsidR="00A112C6" w:rsidP="000A1097" w14:paraId="6DBAB8BA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17.11.</w:t>
            </w:r>
            <w:r w:rsidRPr="000A1097" w:rsidR="00734FED">
              <w:rPr>
                <w:sz w:val="16"/>
                <w:szCs w:val="18"/>
                <w:lang w:val="uk-UA"/>
              </w:rPr>
              <w:t>2014</w:t>
            </w:r>
          </w:p>
          <w:p w:rsidRPr="000A1097" w:rsidR="00A112C6" w:rsidP="000A1097" w14:paraId="2F4DB886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918" w:type="dxa"/>
          </w:tcPr>
          <w:p w:rsidRPr="000A1097" w:rsidR="00A112C6" w:rsidP="000A1097" w14:paraId="53ACB76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06.02.</w:t>
            </w:r>
            <w:r w:rsidRPr="000A1097" w:rsidR="00734FED">
              <w:rPr>
                <w:sz w:val="16"/>
                <w:szCs w:val="18"/>
                <w:lang w:val="uk-UA"/>
              </w:rPr>
              <w:t>2024</w:t>
            </w:r>
          </w:p>
          <w:p w:rsidRPr="000A1097" w:rsidR="00A112C6" w:rsidP="000A1097" w14:paraId="2404081D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868" w:type="dxa"/>
          </w:tcPr>
          <w:p w:rsidRPr="000A1097" w:rsidR="000A1097" w:rsidP="000A1097" w14:paraId="1512184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9 років, </w:t>
            </w:r>
            <w:r w:rsidRPr="000A1097" w:rsidR="00734FED">
              <w:rPr>
                <w:sz w:val="16"/>
                <w:szCs w:val="18"/>
                <w:lang w:val="uk-UA"/>
              </w:rPr>
              <w:t>2</w:t>
            </w:r>
            <w:r w:rsidRPr="000A1097" w:rsidR="00072729">
              <w:rPr>
                <w:sz w:val="16"/>
                <w:szCs w:val="18"/>
                <w:lang w:val="uk-UA"/>
              </w:rPr>
              <w:t> </w:t>
            </w:r>
            <w:r w:rsidRPr="000A1097">
              <w:rPr>
                <w:sz w:val="16"/>
                <w:szCs w:val="18"/>
                <w:lang w:val="uk-UA"/>
              </w:rPr>
              <w:t>місяці та</w:t>
            </w:r>
          </w:p>
          <w:p w:rsidRPr="000A1097" w:rsidR="000A1097" w:rsidP="000A1097" w14:paraId="4F5093EA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 21 день</w:t>
            </w:r>
          </w:p>
          <w:p w:rsidRPr="000A1097" w:rsidR="00A112C6" w:rsidP="000A1097" w14:paraId="4477F3BE" w14:textId="723AA81F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3 </w:t>
            </w:r>
            <w:r w:rsidRPr="000A1097" w:rsidR="006F11A6">
              <w:rPr>
                <w:sz w:val="16"/>
                <w:szCs w:val="18"/>
                <w:lang w:val="uk-UA"/>
              </w:rPr>
              <w:t>інстанції</w:t>
            </w:r>
          </w:p>
        </w:tc>
        <w:tc>
          <w:tcPr>
            <w:tcW w:w="1595" w:type="dxa"/>
          </w:tcPr>
          <w:p w:rsidRPr="000A1097" w:rsidR="00A112C6" w:rsidP="000A1097" w14:paraId="48CE9F0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1 </w:t>
            </w:r>
            <w:r w:rsidRPr="000A1097" w:rsidR="00734FED">
              <w:rPr>
                <w:sz w:val="16"/>
                <w:szCs w:val="18"/>
                <w:lang w:val="uk-UA"/>
              </w:rPr>
              <w:t>800</w:t>
            </w:r>
          </w:p>
        </w:tc>
      </w:tr>
      <w:tr w:rsidTr="00694505" w14:paraId="229362B3" w14:textId="77777777">
        <w:tblPrEx>
          <w:tblW w:w="10343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0A1097" w:rsidR="00A112C6" w:rsidP="000A1097" w14:paraId="5D810ED9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0" w:type="auto"/>
          </w:tcPr>
          <w:p w:rsidRPr="000A1097" w:rsidR="00A112C6" w:rsidP="000A1097" w14:paraId="3B2382E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23227/18</w:t>
            </w:r>
          </w:p>
          <w:p w:rsidRPr="000A1097" w:rsidR="00A112C6" w:rsidP="000A1097" w14:paraId="5C61E39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11.05.</w:t>
            </w:r>
            <w:r w:rsidRPr="000A1097" w:rsidR="00734FED">
              <w:rPr>
                <w:sz w:val="16"/>
                <w:szCs w:val="18"/>
                <w:lang w:val="uk-UA"/>
              </w:rPr>
              <w:t>2018</w:t>
            </w:r>
          </w:p>
        </w:tc>
        <w:tc>
          <w:tcPr>
            <w:tcW w:w="1602" w:type="dxa"/>
          </w:tcPr>
          <w:p w:rsidRPr="000A1097" w:rsidR="0095348D" w:rsidP="000A1097" w14:paraId="3264BB26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0A1097">
              <w:rPr>
                <w:b/>
                <w:sz w:val="16"/>
                <w:szCs w:val="18"/>
                <w:lang w:val="uk-UA"/>
              </w:rPr>
              <w:t>Луі</w:t>
            </w:r>
            <w:r w:rsidRPr="000A1097">
              <w:rPr>
                <w:b/>
                <w:sz w:val="16"/>
                <w:szCs w:val="18"/>
                <w:lang w:val="uk-UA"/>
              </w:rPr>
              <w:t>за Альфредівна ЯКОВЛЄВА</w:t>
            </w:r>
          </w:p>
          <w:p w:rsidRPr="000A1097" w:rsidR="00A112C6" w:rsidP="000A1097" w14:paraId="5D6C697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1968</w:t>
            </w:r>
          </w:p>
        </w:tc>
        <w:tc>
          <w:tcPr>
            <w:tcW w:w="1540" w:type="dxa"/>
            <w:vMerge/>
          </w:tcPr>
          <w:p w:rsidRPr="000A1097" w:rsidR="00A112C6" w:rsidP="000A1097" w14:paraId="23179B3B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498" w:type="dxa"/>
          </w:tcPr>
          <w:p w:rsidRPr="000A1097" w:rsidR="00A112C6" w:rsidP="000A1097" w14:paraId="5BAAF076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18.11.</w:t>
            </w:r>
            <w:r w:rsidRPr="000A1097" w:rsidR="00734FED">
              <w:rPr>
                <w:sz w:val="16"/>
                <w:szCs w:val="18"/>
                <w:lang w:val="uk-UA"/>
              </w:rPr>
              <w:t>2014</w:t>
            </w:r>
          </w:p>
          <w:p w:rsidRPr="000A1097" w:rsidR="00A112C6" w:rsidP="000A1097" w14:paraId="47D7CA64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918" w:type="dxa"/>
          </w:tcPr>
          <w:p w:rsidRPr="000A1097" w:rsidR="0095348D" w:rsidP="000A1097" w14:paraId="3C7C2AE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триває</w:t>
            </w:r>
          </w:p>
          <w:p w:rsidRPr="000A1097" w:rsidR="00A112C6" w:rsidP="000A1097" w14:paraId="0286D230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868" w:type="dxa"/>
          </w:tcPr>
          <w:p w:rsidRPr="000A1097" w:rsidR="00A112C6" w:rsidP="000A1097" w14:paraId="093A2EFE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Більше </w:t>
            </w:r>
            <w:r w:rsidRPr="000A1097" w:rsidR="002C21C9">
              <w:rPr>
                <w:sz w:val="16"/>
                <w:szCs w:val="18"/>
                <w:lang w:val="uk-UA"/>
              </w:rPr>
              <w:t>10 </w:t>
            </w:r>
            <w:r w:rsidRPr="000A1097">
              <w:rPr>
                <w:sz w:val="16"/>
                <w:szCs w:val="18"/>
                <w:lang w:val="uk-UA"/>
              </w:rPr>
              <w:t>років та 1 дня</w:t>
            </w:r>
          </w:p>
          <w:p w:rsidRPr="000A1097" w:rsidR="00A112C6" w:rsidP="000A1097" w14:paraId="1829788E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1 </w:t>
            </w:r>
            <w:r w:rsidRPr="000A1097" w:rsidR="00E00A50">
              <w:rPr>
                <w:sz w:val="16"/>
                <w:szCs w:val="18"/>
                <w:lang w:val="uk-UA"/>
              </w:rPr>
              <w:t>інстанція</w:t>
            </w:r>
          </w:p>
        </w:tc>
        <w:tc>
          <w:tcPr>
            <w:tcW w:w="1595" w:type="dxa"/>
          </w:tcPr>
          <w:p w:rsidRPr="000A1097" w:rsidR="00A112C6" w:rsidP="000A1097" w14:paraId="0A02A57D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4 </w:t>
            </w:r>
            <w:r w:rsidRPr="000A1097" w:rsidR="00734FED">
              <w:rPr>
                <w:sz w:val="16"/>
                <w:szCs w:val="18"/>
                <w:lang w:val="uk-UA"/>
              </w:rPr>
              <w:t>200</w:t>
            </w:r>
          </w:p>
        </w:tc>
      </w:tr>
      <w:tr w:rsidTr="00694505" w14:paraId="1B1A4668" w14:textId="77777777">
        <w:tblPrEx>
          <w:tblW w:w="10343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0A1097" w:rsidR="00A112C6" w:rsidP="000A1097" w14:paraId="0B3E244A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0" w:type="auto"/>
          </w:tcPr>
          <w:p w:rsidRPr="000A1097" w:rsidR="00A112C6" w:rsidP="000A1097" w14:paraId="6A02F00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47089/18</w:t>
            </w:r>
          </w:p>
          <w:p w:rsidRPr="000A1097" w:rsidR="00A112C6" w:rsidP="000A1097" w14:paraId="0DBE32A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25</w:t>
            </w:r>
            <w:r w:rsidRPr="000A1097" w:rsidR="00F373B4">
              <w:rPr>
                <w:sz w:val="16"/>
                <w:szCs w:val="18"/>
                <w:lang w:val="uk-UA"/>
              </w:rPr>
              <w:t>.09.</w:t>
            </w:r>
            <w:r w:rsidRPr="000A1097">
              <w:rPr>
                <w:sz w:val="16"/>
                <w:szCs w:val="18"/>
                <w:lang w:val="uk-UA"/>
              </w:rPr>
              <w:t>2018</w:t>
            </w:r>
          </w:p>
        </w:tc>
        <w:tc>
          <w:tcPr>
            <w:tcW w:w="1602" w:type="dxa"/>
          </w:tcPr>
          <w:p w:rsidRPr="000A1097" w:rsidR="0095348D" w:rsidP="000A1097" w14:paraId="54A97852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0A1097">
              <w:rPr>
                <w:b/>
                <w:sz w:val="16"/>
                <w:szCs w:val="18"/>
                <w:lang w:val="uk-UA"/>
              </w:rPr>
              <w:t>Євген Вікторович ЗДОРЕНКО</w:t>
            </w:r>
          </w:p>
          <w:p w:rsidRPr="000A1097" w:rsidR="00A112C6" w:rsidP="000A1097" w14:paraId="0479CB3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1978</w:t>
            </w:r>
          </w:p>
        </w:tc>
        <w:tc>
          <w:tcPr>
            <w:tcW w:w="1540" w:type="dxa"/>
            <w:vMerge/>
          </w:tcPr>
          <w:p w:rsidRPr="000A1097" w:rsidR="00A112C6" w:rsidP="000A1097" w14:paraId="4F75C642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498" w:type="dxa"/>
          </w:tcPr>
          <w:p w:rsidRPr="000A1097" w:rsidR="00A112C6" w:rsidP="000A1097" w14:paraId="7443C48A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08.04.</w:t>
            </w:r>
            <w:r w:rsidRPr="000A1097" w:rsidR="00734FED">
              <w:rPr>
                <w:sz w:val="16"/>
                <w:szCs w:val="18"/>
                <w:lang w:val="uk-UA"/>
              </w:rPr>
              <w:t>2015</w:t>
            </w:r>
          </w:p>
          <w:p w:rsidRPr="000A1097" w:rsidR="00A112C6" w:rsidP="000A1097" w14:paraId="66D7D7EB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918" w:type="dxa"/>
          </w:tcPr>
          <w:p w:rsidRPr="000A1097" w:rsidR="00A112C6" w:rsidP="000A1097" w14:paraId="018340E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26.10.</w:t>
            </w:r>
            <w:r w:rsidRPr="000A1097" w:rsidR="00734FED">
              <w:rPr>
                <w:sz w:val="16"/>
                <w:szCs w:val="18"/>
                <w:lang w:val="uk-UA"/>
              </w:rPr>
              <w:t>2023</w:t>
            </w:r>
          </w:p>
          <w:p w:rsidRPr="000A1097" w:rsidR="00A112C6" w:rsidP="000A1097" w14:paraId="235D4199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868" w:type="dxa"/>
          </w:tcPr>
          <w:p w:rsidRPr="000A1097" w:rsidR="000A1097" w:rsidP="000A1097" w14:paraId="07414D56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8 років, </w:t>
            </w:r>
            <w:r w:rsidRPr="000A1097" w:rsidR="002C21C9">
              <w:rPr>
                <w:sz w:val="16"/>
                <w:szCs w:val="18"/>
                <w:lang w:val="uk-UA"/>
              </w:rPr>
              <w:t>6 </w:t>
            </w:r>
            <w:r w:rsidRPr="000A1097">
              <w:rPr>
                <w:sz w:val="16"/>
                <w:szCs w:val="18"/>
                <w:lang w:val="uk-UA"/>
              </w:rPr>
              <w:t>місяців та</w:t>
            </w:r>
          </w:p>
          <w:p w:rsidRPr="000A1097" w:rsidR="00026AF6" w:rsidP="000A1097" w14:paraId="5F0FCC1E" w14:textId="61474C2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 19 днів</w:t>
            </w:r>
          </w:p>
          <w:p w:rsidRPr="000A1097" w:rsidR="00A112C6" w:rsidP="000A1097" w14:paraId="7C168EB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3 </w:t>
            </w:r>
            <w:r w:rsidRPr="000A1097" w:rsidR="006F11A6">
              <w:rPr>
                <w:sz w:val="16"/>
                <w:szCs w:val="18"/>
                <w:lang w:val="uk-UA"/>
              </w:rPr>
              <w:t>інстанції</w:t>
            </w:r>
          </w:p>
        </w:tc>
        <w:tc>
          <w:tcPr>
            <w:tcW w:w="1595" w:type="dxa"/>
          </w:tcPr>
          <w:p w:rsidRPr="000A1097" w:rsidR="00A112C6" w:rsidP="000A1097" w14:paraId="086EBB76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1 </w:t>
            </w:r>
            <w:r w:rsidRPr="000A1097" w:rsidR="00734FED">
              <w:rPr>
                <w:sz w:val="16"/>
                <w:szCs w:val="18"/>
                <w:lang w:val="uk-UA"/>
              </w:rPr>
              <w:t>800</w:t>
            </w:r>
          </w:p>
        </w:tc>
      </w:tr>
      <w:tr w:rsidTr="00694505" w14:paraId="7EE9DE94" w14:textId="77777777">
        <w:tblPrEx>
          <w:tblW w:w="10343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0A1097" w:rsidR="00A112C6" w:rsidP="000A1097" w14:paraId="5A0BC185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0" w:type="auto"/>
          </w:tcPr>
          <w:p w:rsidRPr="000A1097" w:rsidR="00A112C6" w:rsidP="000A1097" w14:paraId="100BFEEF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7835/19</w:t>
            </w:r>
          </w:p>
          <w:p w:rsidRPr="000A1097" w:rsidR="00A112C6" w:rsidP="000A1097" w14:paraId="373FD4B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29.01.</w:t>
            </w:r>
            <w:r w:rsidRPr="000A1097" w:rsidR="00734FED">
              <w:rPr>
                <w:sz w:val="16"/>
                <w:szCs w:val="18"/>
                <w:lang w:val="uk-UA"/>
              </w:rPr>
              <w:t>2019</w:t>
            </w:r>
          </w:p>
        </w:tc>
        <w:tc>
          <w:tcPr>
            <w:tcW w:w="1602" w:type="dxa"/>
          </w:tcPr>
          <w:p w:rsidRPr="000A1097" w:rsidR="0095348D" w:rsidP="000A1097" w14:paraId="26D04BAC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0A1097">
              <w:rPr>
                <w:b/>
                <w:sz w:val="16"/>
                <w:szCs w:val="18"/>
                <w:lang w:val="uk-UA"/>
              </w:rPr>
              <w:t>Олександр Олександрович ВОЛЬСЬКИЙ</w:t>
            </w:r>
          </w:p>
          <w:p w:rsidRPr="000A1097" w:rsidR="00A112C6" w:rsidP="000A1097" w14:paraId="1FF3BB2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1970</w:t>
            </w:r>
          </w:p>
        </w:tc>
        <w:tc>
          <w:tcPr>
            <w:tcW w:w="1540" w:type="dxa"/>
            <w:vMerge/>
          </w:tcPr>
          <w:p w:rsidRPr="000A1097" w:rsidR="00A112C6" w:rsidP="000A1097" w14:paraId="645EE349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498" w:type="dxa"/>
          </w:tcPr>
          <w:p w:rsidRPr="000A1097" w:rsidR="00A112C6" w:rsidP="000A1097" w14:paraId="274262DA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21.11.</w:t>
            </w:r>
            <w:r w:rsidRPr="000A1097" w:rsidR="00734FED">
              <w:rPr>
                <w:sz w:val="16"/>
                <w:szCs w:val="18"/>
                <w:lang w:val="uk-UA"/>
              </w:rPr>
              <w:t>2014</w:t>
            </w:r>
          </w:p>
          <w:p w:rsidRPr="000A1097" w:rsidR="00A112C6" w:rsidP="000A1097" w14:paraId="38D71E49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918" w:type="dxa"/>
          </w:tcPr>
          <w:p w:rsidRPr="000A1097" w:rsidR="00A112C6" w:rsidP="000A1097" w14:paraId="2FB1AF3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07.06.</w:t>
            </w:r>
            <w:r w:rsidRPr="000A1097" w:rsidR="00734FED">
              <w:rPr>
                <w:sz w:val="16"/>
                <w:szCs w:val="18"/>
                <w:lang w:val="uk-UA"/>
              </w:rPr>
              <w:t>2024</w:t>
            </w:r>
          </w:p>
          <w:p w:rsidRPr="000A1097" w:rsidR="00A112C6" w:rsidP="000A1097" w14:paraId="4E9C6D08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868" w:type="dxa"/>
          </w:tcPr>
          <w:p w:rsidRPr="000A1097" w:rsidR="00026AF6" w:rsidP="000A1097" w14:paraId="620FBCBF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9 років, </w:t>
            </w:r>
            <w:r w:rsidRPr="000A1097" w:rsidR="00734FED">
              <w:rPr>
                <w:sz w:val="16"/>
                <w:szCs w:val="18"/>
                <w:lang w:val="uk-UA"/>
              </w:rPr>
              <w:t>6</w:t>
            </w:r>
            <w:r w:rsidRPr="000A1097" w:rsidR="00072729">
              <w:rPr>
                <w:sz w:val="16"/>
                <w:szCs w:val="18"/>
                <w:lang w:val="uk-UA"/>
              </w:rPr>
              <w:t> </w:t>
            </w:r>
            <w:r w:rsidRPr="000A1097">
              <w:rPr>
                <w:sz w:val="16"/>
                <w:szCs w:val="18"/>
                <w:lang w:val="uk-UA"/>
              </w:rPr>
              <w:t xml:space="preserve">місяців та </w:t>
            </w:r>
            <w:r w:rsidRPr="000A1097" w:rsidR="00734FED">
              <w:rPr>
                <w:sz w:val="16"/>
                <w:szCs w:val="18"/>
                <w:lang w:val="uk-UA"/>
              </w:rPr>
              <w:t>18</w:t>
            </w:r>
            <w:r w:rsidRPr="000A1097" w:rsidR="004523E6">
              <w:rPr>
                <w:sz w:val="16"/>
                <w:szCs w:val="18"/>
                <w:lang w:val="uk-UA"/>
              </w:rPr>
              <w:t> </w:t>
            </w:r>
            <w:r w:rsidRPr="000A1097">
              <w:rPr>
                <w:sz w:val="16"/>
                <w:szCs w:val="18"/>
                <w:lang w:val="uk-UA"/>
              </w:rPr>
              <w:t>днів</w:t>
            </w:r>
          </w:p>
          <w:p w:rsidRPr="000A1097" w:rsidR="00A112C6" w:rsidP="000A1097" w14:paraId="10C8DA5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3 </w:t>
            </w:r>
            <w:r w:rsidRPr="000A1097" w:rsidR="006F11A6">
              <w:rPr>
                <w:sz w:val="16"/>
                <w:szCs w:val="18"/>
                <w:lang w:val="uk-UA"/>
              </w:rPr>
              <w:t>інстанції</w:t>
            </w:r>
          </w:p>
        </w:tc>
        <w:tc>
          <w:tcPr>
            <w:tcW w:w="1595" w:type="dxa"/>
          </w:tcPr>
          <w:p w:rsidRPr="000A1097" w:rsidR="00A112C6" w:rsidP="000A1097" w14:paraId="046DAF4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2 </w:t>
            </w:r>
            <w:r w:rsidRPr="000A1097" w:rsidR="00734FED">
              <w:rPr>
                <w:sz w:val="16"/>
                <w:szCs w:val="18"/>
                <w:lang w:val="uk-UA"/>
              </w:rPr>
              <w:t>400</w:t>
            </w:r>
          </w:p>
        </w:tc>
      </w:tr>
      <w:tr w:rsidTr="00694505" w14:paraId="2B479996" w14:textId="77777777">
        <w:tblPrEx>
          <w:tblW w:w="10343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0A1097" w:rsidR="00A112C6" w:rsidP="000A1097" w14:paraId="6D0CBEE9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0" w:type="auto"/>
          </w:tcPr>
          <w:p w:rsidRPr="000A1097" w:rsidR="00A112C6" w:rsidP="000A1097" w14:paraId="1D04E74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42596/23</w:t>
            </w:r>
          </w:p>
          <w:p w:rsidRPr="000A1097" w:rsidR="00A112C6" w:rsidP="000A1097" w14:paraId="6028972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24.11.</w:t>
            </w:r>
            <w:r w:rsidRPr="000A1097" w:rsidR="00734FED">
              <w:rPr>
                <w:sz w:val="16"/>
                <w:szCs w:val="18"/>
                <w:lang w:val="uk-UA"/>
              </w:rPr>
              <w:t>2023</w:t>
            </w:r>
          </w:p>
          <w:p w:rsidRPr="000A1097" w:rsidR="00F373B4" w:rsidP="000A1097" w14:paraId="103ACA1F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0A1097" w:rsidR="00A112C6" w:rsidP="000A1097" w14:paraId="3A68C7C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3 </w:t>
            </w:r>
            <w:r w:rsidRPr="000A1097" w:rsidR="00F373B4">
              <w:rPr>
                <w:sz w:val="16"/>
                <w:szCs w:val="18"/>
                <w:lang w:val="uk-UA"/>
              </w:rPr>
              <w:t>заявники</w:t>
            </w:r>
          </w:p>
        </w:tc>
        <w:tc>
          <w:tcPr>
            <w:tcW w:w="1602" w:type="dxa"/>
          </w:tcPr>
          <w:p w:rsidRPr="000A1097" w:rsidR="00F373B4" w:rsidP="000A1097" w14:paraId="60C4DFD4" w14:textId="58499D1F">
            <w:pPr>
              <w:jc w:val="center"/>
              <w:rPr>
                <w:sz w:val="16"/>
                <w:szCs w:val="18"/>
                <w:u w:val="single"/>
                <w:lang w:val="uk-UA"/>
              </w:rPr>
            </w:pPr>
            <w:r w:rsidRPr="000A1097">
              <w:rPr>
                <w:sz w:val="16"/>
                <w:szCs w:val="18"/>
                <w:u w:val="single"/>
                <w:lang w:val="uk-UA"/>
              </w:rPr>
              <w:t>Сім</w:t>
            </w:r>
            <w:r w:rsidRPr="000A1097" w:rsidR="000A1097">
              <w:rPr>
                <w:sz w:val="16"/>
                <w:szCs w:val="18"/>
                <w:u w:val="single"/>
                <w:lang w:val="uk-UA"/>
              </w:rPr>
              <w:t>’</w:t>
            </w:r>
            <w:r w:rsidRPr="000A1097">
              <w:rPr>
                <w:sz w:val="16"/>
                <w:szCs w:val="18"/>
                <w:u w:val="single"/>
                <w:lang w:val="uk-UA"/>
              </w:rPr>
              <w:t>я</w:t>
            </w:r>
          </w:p>
          <w:p w:rsidRPr="000A1097" w:rsidR="00F373B4" w:rsidP="000A1097" w14:paraId="7BCBAD3E" w14:textId="77777777">
            <w:pPr>
              <w:jc w:val="center"/>
              <w:rPr>
                <w:sz w:val="16"/>
                <w:szCs w:val="18"/>
                <w:u w:val="single"/>
                <w:lang w:val="uk-UA"/>
              </w:rPr>
            </w:pPr>
          </w:p>
          <w:p w:rsidRPr="000A1097" w:rsidR="00F373B4" w:rsidP="000A1097" w14:paraId="4FC20C93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0A1097">
              <w:rPr>
                <w:b/>
                <w:sz w:val="16"/>
                <w:szCs w:val="18"/>
                <w:lang w:val="uk-UA"/>
              </w:rPr>
              <w:t>Антоніна Іванівна</w:t>
            </w:r>
          </w:p>
          <w:p w:rsidRPr="000A1097" w:rsidR="00F373B4" w:rsidP="000A1097" w14:paraId="6269305A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0A1097">
              <w:rPr>
                <w:b/>
                <w:sz w:val="16"/>
                <w:szCs w:val="18"/>
                <w:lang w:val="uk-UA"/>
              </w:rPr>
              <w:t>ЧЕРЕМНОВА</w:t>
            </w:r>
          </w:p>
          <w:p w:rsidRPr="000A1097" w:rsidR="00F373B4" w:rsidP="000A1097" w14:paraId="7870DB7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1964</w:t>
            </w:r>
          </w:p>
          <w:p w:rsidRPr="000A1097" w:rsidR="00F373B4" w:rsidP="000A1097" w14:paraId="1C9F435D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0A1097" w:rsidR="00F373B4" w:rsidP="000A1097" w14:paraId="24E7FB03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0A1097">
              <w:rPr>
                <w:b/>
                <w:sz w:val="16"/>
                <w:szCs w:val="18"/>
                <w:lang w:val="uk-UA"/>
              </w:rPr>
              <w:t>Максим Вікторович ЧЕРЕМНОВ</w:t>
            </w:r>
          </w:p>
          <w:p w:rsidRPr="000A1097" w:rsidR="00F373B4" w:rsidP="000A1097" w14:paraId="72956CB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1995</w:t>
            </w:r>
          </w:p>
          <w:p w:rsidRPr="000A1097" w:rsidR="00F373B4" w:rsidP="000A1097" w14:paraId="6978A562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0A1097" w:rsidR="00F373B4" w:rsidP="000A1097" w14:paraId="546D9903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0A1097">
              <w:rPr>
                <w:b/>
                <w:sz w:val="16"/>
                <w:szCs w:val="18"/>
                <w:lang w:val="uk-UA"/>
              </w:rPr>
              <w:t>Дмитро Вікторович</w:t>
            </w:r>
          </w:p>
          <w:p w:rsidRPr="000A1097" w:rsidR="00F373B4" w:rsidP="000A1097" w14:paraId="0B93DDF6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0A1097">
              <w:rPr>
                <w:b/>
                <w:sz w:val="16"/>
                <w:szCs w:val="18"/>
                <w:lang w:val="uk-UA"/>
              </w:rPr>
              <w:t>ЧЕРЕМНОВ</w:t>
            </w:r>
          </w:p>
          <w:p w:rsidRPr="000A1097" w:rsidR="00A112C6" w:rsidP="000A1097" w14:paraId="42B6DFFD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1989</w:t>
            </w:r>
          </w:p>
        </w:tc>
        <w:tc>
          <w:tcPr>
            <w:tcW w:w="1540" w:type="dxa"/>
          </w:tcPr>
          <w:p w:rsidRPr="000A1097" w:rsidR="00A112C6" w:rsidP="000A1097" w14:paraId="7CBBBA88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0A1097" w:rsidR="00A112C6" w:rsidP="000A1097" w14:paraId="48EFFA80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498" w:type="dxa"/>
          </w:tcPr>
          <w:p w:rsidRPr="000A1097" w:rsidR="00A112C6" w:rsidP="000A1097" w14:paraId="3969ED8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13.06.</w:t>
            </w:r>
            <w:r w:rsidRPr="000A1097" w:rsidR="00734FED">
              <w:rPr>
                <w:sz w:val="16"/>
                <w:szCs w:val="18"/>
                <w:lang w:val="uk-UA"/>
              </w:rPr>
              <w:t>2017</w:t>
            </w:r>
          </w:p>
          <w:p w:rsidRPr="000A1097" w:rsidR="00A112C6" w:rsidP="000A1097" w14:paraId="2FC9EC2C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918" w:type="dxa"/>
          </w:tcPr>
          <w:p w:rsidRPr="000A1097" w:rsidR="00A112C6" w:rsidP="000A1097" w14:paraId="70761A31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24.07.</w:t>
            </w:r>
            <w:r w:rsidRPr="000A1097" w:rsidR="00734FED">
              <w:rPr>
                <w:sz w:val="16"/>
                <w:szCs w:val="18"/>
                <w:lang w:val="uk-UA"/>
              </w:rPr>
              <w:t>2023</w:t>
            </w:r>
          </w:p>
          <w:p w:rsidRPr="000A1097" w:rsidR="00A112C6" w:rsidP="000A1097" w14:paraId="7DD7AB34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868" w:type="dxa"/>
          </w:tcPr>
          <w:p w:rsidRPr="000A1097" w:rsidR="00026AF6" w:rsidP="000A1097" w14:paraId="55CFEF3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6 років, </w:t>
            </w:r>
            <w:r w:rsidRPr="000A1097" w:rsidR="00734FED">
              <w:rPr>
                <w:sz w:val="16"/>
                <w:szCs w:val="18"/>
                <w:lang w:val="uk-UA"/>
              </w:rPr>
              <w:t>1</w:t>
            </w:r>
            <w:r w:rsidRPr="000A1097" w:rsidR="00072729">
              <w:rPr>
                <w:sz w:val="16"/>
                <w:szCs w:val="18"/>
                <w:lang w:val="uk-UA"/>
              </w:rPr>
              <w:t> </w:t>
            </w:r>
            <w:r w:rsidRPr="000A1097">
              <w:rPr>
                <w:sz w:val="16"/>
                <w:szCs w:val="18"/>
                <w:lang w:val="uk-UA"/>
              </w:rPr>
              <w:t xml:space="preserve">місяць та </w:t>
            </w:r>
            <w:r w:rsidRPr="000A1097" w:rsidR="00734FED">
              <w:rPr>
                <w:sz w:val="16"/>
                <w:szCs w:val="18"/>
                <w:lang w:val="uk-UA"/>
              </w:rPr>
              <w:t>12</w:t>
            </w:r>
            <w:r w:rsidRPr="000A1097" w:rsidR="00072729">
              <w:rPr>
                <w:sz w:val="16"/>
                <w:szCs w:val="18"/>
                <w:lang w:val="uk-UA"/>
              </w:rPr>
              <w:t> </w:t>
            </w:r>
            <w:r w:rsidRPr="000A1097">
              <w:rPr>
                <w:sz w:val="16"/>
                <w:szCs w:val="18"/>
                <w:lang w:val="uk-UA"/>
              </w:rPr>
              <w:t>днів</w:t>
            </w:r>
          </w:p>
          <w:p w:rsidRPr="000A1097" w:rsidR="00A112C6" w:rsidP="000A1097" w14:paraId="2517E3A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3 інстанції</w:t>
            </w:r>
          </w:p>
          <w:p w:rsidRPr="000A1097" w:rsidR="00A112C6" w:rsidP="000A1097" w14:paraId="20861228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95" w:type="dxa"/>
          </w:tcPr>
          <w:p w:rsidRPr="000A1097" w:rsidR="00A112C6" w:rsidP="000A1097" w14:paraId="527345BF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500</w:t>
            </w:r>
          </w:p>
        </w:tc>
      </w:tr>
      <w:tr w:rsidTr="00694505" w14:paraId="290EACE5" w14:textId="77777777">
        <w:tblPrEx>
          <w:tblW w:w="10343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0A1097" w:rsidR="00A112C6" w:rsidP="000A1097" w14:paraId="74DBEA3A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0" w:type="auto"/>
          </w:tcPr>
          <w:p w:rsidRPr="000A1097" w:rsidR="00A112C6" w:rsidP="000A1097" w14:paraId="33B5B20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154/24</w:t>
            </w:r>
          </w:p>
          <w:p w:rsidRPr="000A1097" w:rsidR="00A112C6" w:rsidP="000A1097" w14:paraId="5C7A787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15.12.</w:t>
            </w:r>
            <w:r w:rsidRPr="000A1097" w:rsidR="00734FED">
              <w:rPr>
                <w:sz w:val="16"/>
                <w:szCs w:val="18"/>
                <w:lang w:val="uk-UA"/>
              </w:rPr>
              <w:t>2023</w:t>
            </w:r>
          </w:p>
        </w:tc>
        <w:tc>
          <w:tcPr>
            <w:tcW w:w="1602" w:type="dxa"/>
          </w:tcPr>
          <w:p w:rsidRPr="000A1097" w:rsidR="00F373B4" w:rsidP="000A1097" w14:paraId="616BB46F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0A1097">
              <w:rPr>
                <w:b/>
                <w:sz w:val="16"/>
                <w:szCs w:val="18"/>
                <w:lang w:val="uk-UA"/>
              </w:rPr>
              <w:t>Тамара Олексіївна КАПУСЕВИЧ</w:t>
            </w:r>
          </w:p>
          <w:p w:rsidRPr="000A1097" w:rsidR="00A112C6" w:rsidP="000A1097" w14:paraId="7BF5EC4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1968</w:t>
            </w:r>
          </w:p>
        </w:tc>
        <w:tc>
          <w:tcPr>
            <w:tcW w:w="1540" w:type="dxa"/>
          </w:tcPr>
          <w:p w:rsidRPr="000A1097" w:rsidR="00F373B4" w:rsidP="000A1097" w14:paraId="247727F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Риженко Дмитро</w:t>
            </w:r>
          </w:p>
          <w:p w:rsidRPr="000A1097" w:rsidR="00A112C6" w:rsidP="000A1097" w14:paraId="0A45922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м. Київ</w:t>
            </w:r>
          </w:p>
        </w:tc>
        <w:tc>
          <w:tcPr>
            <w:tcW w:w="1498" w:type="dxa"/>
          </w:tcPr>
          <w:p w:rsidRPr="000A1097" w:rsidR="00A112C6" w:rsidP="000A1097" w14:paraId="2A042D4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22.06.</w:t>
            </w:r>
            <w:r w:rsidRPr="000A1097" w:rsidR="00734FED">
              <w:rPr>
                <w:sz w:val="16"/>
                <w:szCs w:val="18"/>
                <w:lang w:val="uk-UA"/>
              </w:rPr>
              <w:t>2017</w:t>
            </w:r>
          </w:p>
          <w:p w:rsidRPr="000A1097" w:rsidR="00A112C6" w:rsidP="000A1097" w14:paraId="7D4980C3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918" w:type="dxa"/>
          </w:tcPr>
          <w:p w:rsidRPr="000A1097" w:rsidR="00A112C6" w:rsidP="000A1097" w14:paraId="07DDAAB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15.08.</w:t>
            </w:r>
            <w:r w:rsidRPr="000A1097" w:rsidR="00734FED">
              <w:rPr>
                <w:sz w:val="16"/>
                <w:szCs w:val="18"/>
                <w:lang w:val="uk-UA"/>
              </w:rPr>
              <w:t>2023</w:t>
            </w:r>
          </w:p>
          <w:p w:rsidRPr="000A1097" w:rsidR="00A112C6" w:rsidP="000A1097" w14:paraId="5DEBA55E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868" w:type="dxa"/>
          </w:tcPr>
          <w:p w:rsidRPr="000A1097" w:rsidR="006F11A6" w:rsidP="000A1097" w14:paraId="3433F46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6 років, </w:t>
            </w:r>
            <w:r w:rsidRPr="000A1097" w:rsidR="00734FED">
              <w:rPr>
                <w:sz w:val="16"/>
                <w:szCs w:val="18"/>
                <w:lang w:val="uk-UA"/>
              </w:rPr>
              <w:t>1</w:t>
            </w:r>
            <w:r w:rsidRPr="000A1097" w:rsidR="00072729">
              <w:rPr>
                <w:sz w:val="16"/>
                <w:szCs w:val="18"/>
                <w:lang w:val="uk-UA"/>
              </w:rPr>
              <w:t> </w:t>
            </w:r>
            <w:r w:rsidRPr="000A1097">
              <w:rPr>
                <w:sz w:val="16"/>
                <w:szCs w:val="18"/>
                <w:lang w:val="uk-UA"/>
              </w:rPr>
              <w:t xml:space="preserve">місяць та </w:t>
            </w:r>
            <w:r w:rsidRPr="000A1097" w:rsidR="00734FED">
              <w:rPr>
                <w:sz w:val="16"/>
                <w:szCs w:val="18"/>
                <w:lang w:val="uk-UA"/>
              </w:rPr>
              <w:t>25</w:t>
            </w:r>
            <w:r w:rsidRPr="000A1097" w:rsidR="00072729">
              <w:rPr>
                <w:sz w:val="16"/>
                <w:szCs w:val="18"/>
                <w:lang w:val="uk-UA"/>
              </w:rPr>
              <w:t> </w:t>
            </w:r>
            <w:r w:rsidRPr="000A1097">
              <w:rPr>
                <w:sz w:val="16"/>
                <w:szCs w:val="18"/>
                <w:lang w:val="uk-UA"/>
              </w:rPr>
              <w:t>днів</w:t>
            </w:r>
          </w:p>
          <w:p w:rsidRPr="000A1097" w:rsidR="00A112C6" w:rsidP="000A1097" w14:paraId="48339A16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3 інстанції</w:t>
            </w:r>
          </w:p>
          <w:p w:rsidRPr="000A1097" w:rsidR="00A112C6" w:rsidP="000A1097" w14:paraId="7EAB1E32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95" w:type="dxa"/>
          </w:tcPr>
          <w:p w:rsidRPr="000A1097" w:rsidR="00A112C6" w:rsidP="000A1097" w14:paraId="05B26D1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500</w:t>
            </w:r>
          </w:p>
        </w:tc>
      </w:tr>
      <w:tr w:rsidTr="00694505" w14:paraId="661B7020" w14:textId="77777777">
        <w:tblPrEx>
          <w:tblW w:w="10343" w:type="dxa"/>
          <w:jc w:val="center"/>
          <w:tblLook w:val="0420"/>
        </w:tblPrEx>
        <w:trPr>
          <w:jc w:val="center"/>
        </w:trPr>
        <w:tc>
          <w:tcPr>
            <w:tcW w:w="0" w:type="auto"/>
          </w:tcPr>
          <w:p w:rsidRPr="000A1097" w:rsidR="00A112C6" w:rsidP="000A1097" w14:paraId="330B9BDE" w14:textId="77777777">
            <w:pPr>
              <w:pStyle w:val="ListParagraph"/>
              <w:numPr>
                <w:ilvl w:val="0"/>
                <w:numId w:val="7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0" w:type="auto"/>
          </w:tcPr>
          <w:p w:rsidRPr="000A1097" w:rsidR="00A112C6" w:rsidP="000A1097" w14:paraId="5F6762D9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2873/24</w:t>
            </w:r>
          </w:p>
          <w:p w:rsidRPr="000A1097" w:rsidR="00A112C6" w:rsidP="000A1097" w14:paraId="1C47F87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05.01.</w:t>
            </w:r>
            <w:r w:rsidRPr="000A1097" w:rsidR="00734FED">
              <w:rPr>
                <w:sz w:val="16"/>
                <w:szCs w:val="18"/>
                <w:lang w:val="uk-UA"/>
              </w:rPr>
              <w:t>2024</w:t>
            </w:r>
          </w:p>
        </w:tc>
        <w:tc>
          <w:tcPr>
            <w:tcW w:w="1602" w:type="dxa"/>
          </w:tcPr>
          <w:p w:rsidRPr="000A1097" w:rsidR="00F373B4" w:rsidP="000A1097" w14:paraId="1013108C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0A1097">
              <w:rPr>
                <w:b/>
                <w:sz w:val="16"/>
                <w:szCs w:val="18"/>
                <w:lang w:val="uk-UA"/>
              </w:rPr>
              <w:t>Олексій Борисович БУЛГАРУ</w:t>
            </w:r>
          </w:p>
          <w:p w:rsidRPr="000A1097" w:rsidR="00A112C6" w:rsidP="000A1097" w14:paraId="466E8A4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1977</w:t>
            </w:r>
          </w:p>
        </w:tc>
        <w:tc>
          <w:tcPr>
            <w:tcW w:w="1540" w:type="dxa"/>
          </w:tcPr>
          <w:p w:rsidRPr="000A1097" w:rsidR="00F373B4" w:rsidP="000A1097" w14:paraId="19BA865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Зайцев Максим Сергійович</w:t>
            </w:r>
          </w:p>
          <w:p w:rsidRPr="000A1097" w:rsidR="00A112C6" w:rsidP="000A1097" w14:paraId="23C1010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м. Одеса</w:t>
            </w:r>
          </w:p>
        </w:tc>
        <w:tc>
          <w:tcPr>
            <w:tcW w:w="1498" w:type="dxa"/>
          </w:tcPr>
          <w:p w:rsidRPr="000A1097" w:rsidR="00A112C6" w:rsidP="000A1097" w14:paraId="3E50B38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19.10.</w:t>
            </w:r>
            <w:r w:rsidRPr="000A1097" w:rsidR="00734FED">
              <w:rPr>
                <w:sz w:val="16"/>
                <w:szCs w:val="18"/>
                <w:lang w:val="uk-UA"/>
              </w:rPr>
              <w:t>2018</w:t>
            </w:r>
          </w:p>
          <w:p w:rsidRPr="000A1097" w:rsidR="00A112C6" w:rsidP="000A1097" w14:paraId="3903D094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918" w:type="dxa"/>
          </w:tcPr>
          <w:p w:rsidRPr="000A1097" w:rsidR="00A112C6" w:rsidP="000A1097" w14:paraId="6265A0BE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>26.09.</w:t>
            </w:r>
            <w:r w:rsidRPr="000A1097" w:rsidR="00734FED">
              <w:rPr>
                <w:sz w:val="16"/>
                <w:szCs w:val="18"/>
                <w:lang w:val="uk-UA"/>
              </w:rPr>
              <w:t>2023</w:t>
            </w:r>
          </w:p>
          <w:p w:rsidRPr="000A1097" w:rsidR="00A112C6" w:rsidP="000A1097" w14:paraId="6FD49733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868" w:type="dxa"/>
          </w:tcPr>
          <w:p w:rsidRPr="000A1097" w:rsidR="00026AF6" w:rsidP="000A1097" w14:paraId="49B97B3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4 роки, </w:t>
            </w:r>
            <w:r w:rsidRPr="000A1097" w:rsidR="00734FED">
              <w:rPr>
                <w:sz w:val="16"/>
                <w:szCs w:val="18"/>
                <w:lang w:val="uk-UA"/>
              </w:rPr>
              <w:t>11</w:t>
            </w:r>
            <w:r w:rsidRPr="000A1097" w:rsidR="00072729">
              <w:rPr>
                <w:sz w:val="16"/>
                <w:szCs w:val="18"/>
                <w:lang w:val="uk-UA"/>
              </w:rPr>
              <w:t> </w:t>
            </w:r>
            <w:r w:rsidRPr="000A1097">
              <w:rPr>
                <w:sz w:val="16"/>
                <w:szCs w:val="18"/>
                <w:lang w:val="uk-UA"/>
              </w:rPr>
              <w:t xml:space="preserve">місяців та </w:t>
            </w:r>
            <w:r w:rsidRPr="000A1097" w:rsidR="00734FED">
              <w:rPr>
                <w:sz w:val="16"/>
                <w:szCs w:val="18"/>
                <w:lang w:val="uk-UA"/>
              </w:rPr>
              <w:t>8</w:t>
            </w:r>
            <w:r w:rsidRPr="000A1097" w:rsidR="00072729">
              <w:rPr>
                <w:sz w:val="16"/>
                <w:szCs w:val="18"/>
                <w:lang w:val="uk-UA"/>
              </w:rPr>
              <w:t> </w:t>
            </w:r>
            <w:r w:rsidRPr="000A1097">
              <w:rPr>
                <w:sz w:val="16"/>
                <w:szCs w:val="18"/>
                <w:lang w:val="uk-UA"/>
              </w:rPr>
              <w:t>днів</w:t>
            </w:r>
          </w:p>
          <w:p w:rsidRPr="000A1097" w:rsidR="00A112C6" w:rsidP="000A1097" w14:paraId="6BB9827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1 </w:t>
            </w:r>
            <w:r w:rsidRPr="000A1097" w:rsidR="006F11A6">
              <w:rPr>
                <w:sz w:val="16"/>
                <w:szCs w:val="18"/>
                <w:lang w:val="uk-UA"/>
              </w:rPr>
              <w:t>інстанція</w:t>
            </w:r>
          </w:p>
        </w:tc>
        <w:tc>
          <w:tcPr>
            <w:tcW w:w="1595" w:type="dxa"/>
          </w:tcPr>
          <w:p w:rsidRPr="000A1097" w:rsidR="00A112C6" w:rsidP="000A1097" w14:paraId="46CDF421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0A1097">
              <w:rPr>
                <w:sz w:val="16"/>
                <w:szCs w:val="18"/>
                <w:lang w:val="uk-UA"/>
              </w:rPr>
              <w:t xml:space="preserve">1 </w:t>
            </w:r>
            <w:r w:rsidRPr="000A1097" w:rsidR="00734FED">
              <w:rPr>
                <w:sz w:val="16"/>
                <w:szCs w:val="18"/>
                <w:lang w:val="uk-UA"/>
              </w:rPr>
              <w:t>500</w:t>
            </w:r>
          </w:p>
        </w:tc>
      </w:tr>
    </w:tbl>
    <w:p w:rsidRPr="000A1097" w:rsidR="00213CBB" w:rsidP="000A1097" w14:paraId="45A9692C" w14:textId="77777777">
      <w:pPr>
        <w:rPr>
          <w:lang w:val="uk-UA"/>
        </w:rPr>
      </w:pPr>
    </w:p>
    <w:sectPr w:rsidSect="004523E6">
      <w:headerReference w:type="even" r:id="rId13"/>
      <w:headerReference w:type="default" r:id="rId14"/>
      <w:footnotePr>
        <w:numRestart w:val="eachPage"/>
      </w:footnotePr>
      <w:endnotePr>
        <w:numFmt w:val="decimal"/>
      </w:endnotePr>
      <w:pgSz w:w="11906" w:h="16838" w:code="9"/>
      <w:pgMar w:top="2274" w:right="2274" w:bottom="2274" w:left="2274" w:header="1701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4CA" w:rsidRPr="00611E1D" w:rsidP="00BD554D" w14:paraId="3C79D021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E00A50"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4CA" w:rsidRPr="00611E1D" w:rsidP="00BD554D" w14:paraId="2DAF1490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E00A50">
      <w:rPr>
        <w:noProof/>
      </w:rPr>
      <w:t>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4CA" w:rsidRPr="00150BFA" w:rsidP="0020718E" w14:paraId="56605382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04CA" w:rsidRPr="00611E1D" w:rsidP="0029309A" w14:paraId="487093E5" w14:textId="77777777">
    <w:pPr>
      <w:pStyle w:val="Footer1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9404CA" w:rsidP="00C826D2" w14:paraId="0F3485E5" w14:textId="77777777">
      <w:r>
        <w:separator/>
      </w:r>
    </w:p>
  </w:footnote>
  <w:footnote w:type="continuationSeparator" w:id="1">
    <w:p w:rsidR="009404CA" w:rsidP="00C826D2" w14:paraId="65BC4440" w14:textId="77777777">
      <w:r>
        <w:continuationSeparator/>
      </w:r>
    </w:p>
  </w:footnote>
  <w:footnote w:id="2">
    <w:p w:rsidR="009404CA" w:rsidRPr="000746F3" w:rsidP="0095348D" w14:paraId="1D34B9F9" w14:textId="77777777">
      <w:pPr>
        <w:pStyle w:val="FootnoteText"/>
        <w:rPr>
          <w:rFonts w:ascii="Times New Roman" w:eastAsia="Times New Roman" w:hAnsi="Times New Roman" w:cs="Times New Roman"/>
          <w:lang w:val="ru-RU"/>
        </w:rPr>
      </w:pPr>
      <w:r w:rsidRPr="00F55A99">
        <w:rPr>
          <w:rStyle w:val="FootnoteReference"/>
          <w:rFonts w:ascii="Times New Roman" w:eastAsia="Times New Roman" w:hAnsi="Times New Roman" w:cs="Times New Roman"/>
        </w:rPr>
        <w:footnoteRef/>
      </w:r>
      <w:r w:rsidRPr="000746F3">
        <w:rPr>
          <w:rStyle w:val="FootnoteReference"/>
          <w:rFonts w:ascii="Times New Roman" w:eastAsia="Times New Roman" w:hAnsi="Times New Roman" w:cs="Times New Roman"/>
          <w:lang w:val="ru-RU"/>
        </w:rPr>
        <w:t xml:space="preserve"> </w:t>
      </w:r>
      <w:r w:rsidRPr="007A0178">
        <w:rPr>
          <w:rFonts w:ascii="Times New Roman" w:eastAsia="MS Mincho" w:hAnsi="Times New Roman" w:cs="Times New Roman"/>
          <w:sz w:val="16"/>
          <w:szCs w:val="16"/>
          <w:lang w:val="uk-UA"/>
        </w:rPr>
        <w:t xml:space="preserve">Та </w:t>
      </w:r>
      <w:r w:rsidRPr="00C21DE9">
        <w:rPr>
          <w:rFonts w:ascii="Times New Roman" w:eastAsia="MS Mincho" w:hAnsi="Times New Roman" w:cs="Times New Roman"/>
          <w:sz w:val="16"/>
          <w:szCs w:val="16"/>
          <w:lang w:val="uk-UA"/>
        </w:rPr>
        <w:t>додатково суму будь-якого податку, що може нараховуватися</w:t>
      </w:r>
      <w:r w:rsidRPr="00C21DE9">
        <w:rPr>
          <w:rFonts w:ascii="Times New Roman" w:eastAsia="MS Mincho" w:hAnsi="Times New Roman" w:cs="Times New Roman"/>
          <w:sz w:val="16"/>
          <w:szCs w:val="16"/>
          <w:lang w:val="uk-UA"/>
        </w:rPr>
        <w:t xml:space="preserve"> </w:t>
      </w:r>
      <w:r w:rsidRPr="007A0178">
        <w:rPr>
          <w:rFonts w:ascii="Times New Roman" w:eastAsia="MS Mincho" w:hAnsi="Times New Roman" w:cs="Times New Roman"/>
          <w:sz w:val="16"/>
          <w:szCs w:val="16"/>
          <w:lang w:val="uk-UA"/>
        </w:rPr>
        <w:t>заявник</w:t>
      </w:r>
      <w:r>
        <w:rPr>
          <w:rFonts w:ascii="Times New Roman" w:eastAsia="MS Mincho" w:hAnsi="Times New Roman" w:cs="Times New Roman"/>
          <w:sz w:val="16"/>
          <w:szCs w:val="16"/>
          <w:lang w:val="uk-UA"/>
        </w:rPr>
        <w:t>ам</w:t>
      </w:r>
      <w:r w:rsidRPr="007A0178">
        <w:rPr>
          <w:rFonts w:ascii="Times New Roman" w:eastAsia="MS Mincho" w:hAnsi="Times New Roman" w:cs="Times New Roman"/>
          <w:sz w:val="16"/>
          <w:szCs w:val="16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4CA" w:rsidRPr="00A45145" w:rsidP="00A45145" w14:paraId="5E8F0827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04CA" w:rsidRPr="00611E1D" w:rsidP="000318F7" w14:paraId="3038ACAA" w14:textId="77777777">
    <w:pPr>
      <w:jc w:val="center"/>
      <w:rPr>
        <w:sz w:val="4"/>
        <w:szCs w:val="4"/>
      </w:rPr>
    </w:pPr>
  </w:p>
  <w:p w:rsidR="009404CA" w:rsidRPr="00611E1D" w14:paraId="0944D033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4CA" w:rsidRPr="00A45145" w:rsidP="00A45145" w14:paraId="1B5A9F6D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04CA" w:rsidRPr="004F56E2" w:rsidP="008D51B6" w14:paraId="7EA2D357" w14:textId="77777777">
    <w:pPr>
      <w:pStyle w:val="Header0"/>
    </w:pPr>
  </w:p>
  <w:p w:rsidR="009404CA" w:rsidRPr="00611E1D" w:rsidP="00B64153" w14:paraId="47929A08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4CA" w:rsidRPr="00C87AE7" w:rsidP="00326E75" w14:paraId="22E50C74" w14:textId="77777777">
    <w:pPr>
      <w:pStyle w:val="JuHeader"/>
      <w:rPr>
        <w:lang w:val="ru-RU"/>
      </w:rPr>
    </w:pPr>
    <w:r>
      <w:rPr>
        <w:lang w:val="uk-UA"/>
      </w:rPr>
      <w:t>РІШЕННЯ У СПРАВІ «ВОЛЕНЩАК ТА ІНШІ ПРОТИ УКРАЇНИ»</w:t>
    </w:r>
  </w:p>
  <w:p w:rsidR="009404CA" w:rsidRPr="00326E75" w:rsidP="00326E75" w14:paraId="481B9069" w14:textId="77777777">
    <w:pPr>
      <w:pStyle w:val="Header0"/>
      <w:rPr>
        <w:lang w:val="ru-RU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4CA" w:rsidRPr="00C87AE7" w:rsidP="00326E75" w14:paraId="1C3068FE" w14:textId="77777777">
    <w:pPr>
      <w:pStyle w:val="JuHeader"/>
      <w:rPr>
        <w:lang w:val="ru-RU"/>
      </w:rPr>
    </w:pPr>
    <w:r>
      <w:rPr>
        <w:lang w:val="uk-UA"/>
      </w:rPr>
      <w:t>РІШЕННЯ У СПРАВІ «ВОЛЕНШЧАК ТА ІНШІ ПРОТИ УКРАЇНИ»</w:t>
    </w:r>
  </w:p>
  <w:p w:rsidR="009404CA" w:rsidRPr="00326E75" w:rsidP="00326E75" w14:paraId="0838A707" w14:textId="77777777">
    <w:pPr>
      <w:pStyle w:val="Header0"/>
      <w:rPr>
        <w:lang w:val="ru-RU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4CA" w:rsidRPr="00C87AE7" w:rsidP="00326E75" w14:paraId="59C596D3" w14:textId="77777777">
    <w:pPr>
      <w:pStyle w:val="JuHeader"/>
      <w:rPr>
        <w:lang w:val="ru-RU"/>
      </w:rPr>
    </w:pPr>
    <w:r>
      <w:rPr>
        <w:lang w:val="uk-UA"/>
      </w:rPr>
      <w:t>РІШЕННЯ У СПРАВІ «ВОЛЕНШЧАК ТА ІНШІ ПРОТИ УКРАЇНИ»</w:t>
    </w:r>
  </w:p>
  <w:p w:rsidR="009404CA" w:rsidRPr="00326E75" w:rsidP="00326E75" w14:paraId="0C380029" w14:textId="77777777">
    <w:pPr>
      <w:pStyle w:val="Header0"/>
      <w:rPr>
        <w:lang w:val="ru-RU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404CA" w:rsidRPr="00C87AE7" w:rsidP="00326E75" w14:paraId="2FF543EA" w14:textId="77777777">
    <w:pPr>
      <w:pStyle w:val="JuHeader"/>
      <w:rPr>
        <w:lang w:val="ru-RU"/>
      </w:rPr>
    </w:pPr>
    <w:r>
      <w:rPr>
        <w:lang w:val="uk-UA"/>
      </w:rPr>
      <w:t>РІШЕННЯ У СПРАВІ «ВОЛЕНШЧАК ТА ІНШІ ПРОТИ УКРАЇНИ»</w:t>
    </w:r>
  </w:p>
  <w:p w:rsidR="009404CA" w:rsidRPr="00326E75" w:rsidP="00326E75" w14:paraId="6F3B2F7D" w14:textId="77777777">
    <w:pPr>
      <w:pStyle w:val="Header0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>
    <w:nsid w:val="54BB555B"/>
    <w:multiLevelType w:val="hybridMultilevel"/>
    <w:tmpl w:val="A9300C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7"/>
  </w:num>
  <w:num w:numId="8">
    <w:abstractNumId w:val="18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5"/>
  </w:num>
  <w:num w:numId="19">
    <w:abstractNumId w:val="16"/>
  </w:num>
  <w:num w:numId="20">
    <w:abstractNumId w:val="10"/>
  </w:num>
  <w:num w:numId="21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0"/>
    <w:footnote w:id="1"/>
  </w:footnotePr>
  <w:endnotePr>
    <w:numFmt w:val="decimal"/>
  </w:endnotePr>
  <w:compat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32"/>
    <w:rsid w:val="00026AF6"/>
    <w:rsid w:val="000318F7"/>
    <w:rsid w:val="00072729"/>
    <w:rsid w:val="000746F3"/>
    <w:rsid w:val="000A1097"/>
    <w:rsid w:val="000B2684"/>
    <w:rsid w:val="000C5149"/>
    <w:rsid w:val="000F5E54"/>
    <w:rsid w:val="00135384"/>
    <w:rsid w:val="00136132"/>
    <w:rsid w:val="00150BFA"/>
    <w:rsid w:val="00173A91"/>
    <w:rsid w:val="00177329"/>
    <w:rsid w:val="001A15B6"/>
    <w:rsid w:val="001A3C4A"/>
    <w:rsid w:val="001D65E5"/>
    <w:rsid w:val="001D7CD3"/>
    <w:rsid w:val="001F3812"/>
    <w:rsid w:val="002056B7"/>
    <w:rsid w:val="0020718E"/>
    <w:rsid w:val="00213CBB"/>
    <w:rsid w:val="0023364D"/>
    <w:rsid w:val="0029309A"/>
    <w:rsid w:val="002C21C9"/>
    <w:rsid w:val="002C5B23"/>
    <w:rsid w:val="002D3BD7"/>
    <w:rsid w:val="00326E75"/>
    <w:rsid w:val="003344EC"/>
    <w:rsid w:val="00337785"/>
    <w:rsid w:val="0037589C"/>
    <w:rsid w:val="003B3ECB"/>
    <w:rsid w:val="00441390"/>
    <w:rsid w:val="004523E6"/>
    <w:rsid w:val="0048584C"/>
    <w:rsid w:val="00497FF8"/>
    <w:rsid w:val="004B0B4E"/>
    <w:rsid w:val="004D042B"/>
    <w:rsid w:val="004D0EC7"/>
    <w:rsid w:val="004F56E2"/>
    <w:rsid w:val="005508E9"/>
    <w:rsid w:val="00555A1D"/>
    <w:rsid w:val="00573202"/>
    <w:rsid w:val="00595E43"/>
    <w:rsid w:val="005A4D66"/>
    <w:rsid w:val="005B102C"/>
    <w:rsid w:val="005B16C1"/>
    <w:rsid w:val="005B62C9"/>
    <w:rsid w:val="005C3A15"/>
    <w:rsid w:val="005F60F9"/>
    <w:rsid w:val="00606600"/>
    <w:rsid w:val="00611E1D"/>
    <w:rsid w:val="006369D6"/>
    <w:rsid w:val="006372F5"/>
    <w:rsid w:val="00656431"/>
    <w:rsid w:val="0067795E"/>
    <w:rsid w:val="00694505"/>
    <w:rsid w:val="006D324D"/>
    <w:rsid w:val="006F11A6"/>
    <w:rsid w:val="006F532F"/>
    <w:rsid w:val="00734FED"/>
    <w:rsid w:val="00743B2A"/>
    <w:rsid w:val="00751D84"/>
    <w:rsid w:val="007A0178"/>
    <w:rsid w:val="007A72B4"/>
    <w:rsid w:val="007F018A"/>
    <w:rsid w:val="008522DD"/>
    <w:rsid w:val="00860732"/>
    <w:rsid w:val="008A0E2E"/>
    <w:rsid w:val="008D51B6"/>
    <w:rsid w:val="009404CA"/>
    <w:rsid w:val="0095093E"/>
    <w:rsid w:val="009522DD"/>
    <w:rsid w:val="0095348D"/>
    <w:rsid w:val="00A112C6"/>
    <w:rsid w:val="00A329E0"/>
    <w:rsid w:val="00A34A54"/>
    <w:rsid w:val="00A44415"/>
    <w:rsid w:val="00A45145"/>
    <w:rsid w:val="00A6104A"/>
    <w:rsid w:val="00A94CA7"/>
    <w:rsid w:val="00AC03BB"/>
    <w:rsid w:val="00B216C1"/>
    <w:rsid w:val="00B64153"/>
    <w:rsid w:val="00B77C69"/>
    <w:rsid w:val="00B91668"/>
    <w:rsid w:val="00BD554D"/>
    <w:rsid w:val="00BE2415"/>
    <w:rsid w:val="00C20CC3"/>
    <w:rsid w:val="00C21DE9"/>
    <w:rsid w:val="00C826D2"/>
    <w:rsid w:val="00C877A3"/>
    <w:rsid w:val="00C87AE7"/>
    <w:rsid w:val="00D76E82"/>
    <w:rsid w:val="00DA023F"/>
    <w:rsid w:val="00DC7892"/>
    <w:rsid w:val="00DD5C4F"/>
    <w:rsid w:val="00DE7D3F"/>
    <w:rsid w:val="00E00A50"/>
    <w:rsid w:val="00E026EC"/>
    <w:rsid w:val="00E6230A"/>
    <w:rsid w:val="00EC7900"/>
    <w:rsid w:val="00ED7723"/>
    <w:rsid w:val="00ED78E2"/>
    <w:rsid w:val="00F373B4"/>
    <w:rsid w:val="00FB16F8"/>
    <w:rsid w:val="00FB247A"/>
  </w:rsids>
  <w:docVars>
    <w:docVar w:name="ApplicationsApp" w:val="7"/>
    <w:docVar w:name="EMM" w:val="0"/>
    <w:docVar w:name="NBEMMDOC" w:val="0"/>
    <w:docVar w:name="Plural" w:val="0"/>
  </w:docVar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411F60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semiHidden/>
    <w:rsid w:val="00DC7892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DC7892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DC7892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DC789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DC789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DC789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DC789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DC7892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DC7892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DC789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DC78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DC7892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DC7892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DC7892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DC7892"/>
    <w:rPr>
      <w:color w:val="00B050"/>
      <w:sz w:val="22"/>
    </w:rPr>
  </w:style>
  <w:style w:type="character" w:styleId="Strong">
    <w:name w:val="Strong"/>
    <w:uiPriority w:val="98"/>
    <w:semiHidden/>
    <w:qFormat/>
    <w:rsid w:val="00DC7892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DC7892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DC7892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DC7892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DC7892"/>
    <w:pPr>
      <w:numPr>
        <w:numId w:val="21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DC7892"/>
    <w:pPr>
      <w:numPr>
        <w:ilvl w:val="2"/>
        <w:numId w:val="21"/>
      </w:numPr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DC7892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DC7892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DC7892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DC7892"/>
    <w:pPr>
      <w:numPr>
        <w:numId w:val="4"/>
      </w:numPr>
    </w:pPr>
  </w:style>
  <w:style w:type="numbering" w:customStyle="1" w:styleId="ECHRA1StyleList">
    <w:name w:val="ECHR_A1_Style_List"/>
    <w:basedOn w:val="NoList"/>
    <w:uiPriority w:val="99"/>
    <w:rsid w:val="00DC7892"/>
    <w:pPr>
      <w:numPr>
        <w:numId w:val="5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DC7892"/>
    <w:pPr>
      <w:keepNext/>
      <w:keepLines/>
      <w:numPr>
        <w:numId w:val="20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DC7892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DC7892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DC7892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DC7892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DC7892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DC7892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DC7892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DC7892"/>
    <w:pPr>
      <w:keepNext/>
      <w:keepLines/>
      <w:numPr>
        <w:ilvl w:val="1"/>
        <w:numId w:val="20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DC7892"/>
    <w:pPr>
      <w:keepNext/>
      <w:keepLines/>
      <w:numPr>
        <w:ilvl w:val="2"/>
        <w:numId w:val="20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DC7892"/>
    <w:pPr>
      <w:keepNext/>
      <w:keepLines/>
      <w:numPr>
        <w:ilvl w:val="3"/>
        <w:numId w:val="20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DC7892"/>
    <w:pPr>
      <w:keepNext/>
      <w:keepLines/>
      <w:numPr>
        <w:ilvl w:val="4"/>
        <w:numId w:val="20"/>
      </w:numPr>
      <w:spacing w:before="100" w:beforeAutospacing="1" w:after="12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DC78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DC7892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DC7892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DC7892"/>
    <w:pPr>
      <w:keepNext/>
      <w:keepLines/>
      <w:numPr>
        <w:ilvl w:val="5"/>
        <w:numId w:val="20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DC7892"/>
    <w:pPr>
      <w:keepNext/>
      <w:keepLines/>
      <w:numPr>
        <w:ilvl w:val="6"/>
        <w:numId w:val="20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DC7892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DC7892"/>
    <w:pPr>
      <w:keepNext/>
      <w:keepLines/>
      <w:numPr>
        <w:ilvl w:val="7"/>
        <w:numId w:val="20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DC7892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DC7892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DC7892"/>
    <w:pPr>
      <w:numPr>
        <w:ilvl w:val="1"/>
        <w:numId w:val="21"/>
      </w:numPr>
    </w:pPr>
  </w:style>
  <w:style w:type="paragraph" w:customStyle="1" w:styleId="NormalJustified">
    <w:name w:val="Normal_Justified"/>
    <w:basedOn w:val="Normal"/>
    <w:semiHidden/>
    <w:rsid w:val="00DC7892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DC7892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DC7892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DC7892"/>
    <w:rPr>
      <w:i/>
      <w:iCs/>
    </w:rPr>
  </w:style>
  <w:style w:type="table" w:customStyle="1" w:styleId="ECHRTable">
    <w:name w:val="ECHR_Table"/>
    <w:basedOn w:val="TableNormal"/>
    <w:rsid w:val="00DC7892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DC7892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DC7892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DC7892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DC7892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DC789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DC7892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DC7892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DC7892"/>
    <w:rPr>
      <w:vertAlign w:val="superscript"/>
    </w:rPr>
  </w:style>
  <w:style w:type="paragraph" w:styleId="FootnoteText">
    <w:name w:val="footnote text"/>
    <w:basedOn w:val="NormalJustified"/>
    <w:link w:val="FootnoteTextChar"/>
    <w:uiPriority w:val="98"/>
    <w:semiHidden/>
    <w:rsid w:val="00DC789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DC7892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DC7892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DC7892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DC7892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DC7892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DC7892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DC7892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DC7892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DC7892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DC7892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DC7892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DC7892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DC7892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DC7892"/>
    <w:rPr>
      <w:smallCaps/>
    </w:rPr>
  </w:style>
  <w:style w:type="table" w:styleId="TableGrid">
    <w:name w:val="Table Grid"/>
    <w:basedOn w:val="TableNormal"/>
    <w:uiPriority w:val="59"/>
    <w:semiHidden/>
    <w:rsid w:val="00DC7892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DC7892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DC7892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DC7892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DC7892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DC7892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DC7892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DC7892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DC7892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DC7892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DC7892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DC7892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DC7892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DC7892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DC7892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DC7892"/>
    <w:pPr>
      <w:numPr>
        <w:numId w:val="2"/>
      </w:numPr>
    </w:pPr>
  </w:style>
  <w:style w:type="paragraph" w:styleId="Bibliography">
    <w:name w:val="Bibliography"/>
    <w:basedOn w:val="Normal"/>
    <w:next w:val="Normal"/>
    <w:uiPriority w:val="98"/>
    <w:semiHidden/>
    <w:rsid w:val="00DC7892"/>
  </w:style>
  <w:style w:type="paragraph" w:customStyle="1" w:styleId="JuPara">
    <w:name w:val="Ju_Para"/>
    <w:aliases w:val="ECHR_Para,First line:  0 cm,First line:  0 cm Знак,First line:  0 cm Знак Знак Знак,Ju_Para + Interligne : Double,Ju_Para Знак,Left,Left Знак,Left Знак Знак,N_Para,Para,_Para"/>
    <w:basedOn w:val="NormalJustified"/>
    <w:link w:val="JuParaChar"/>
    <w:uiPriority w:val="4"/>
    <w:qFormat/>
    <w:rsid w:val="00DC7892"/>
    <w:pPr>
      <w:ind w:firstLine="284"/>
    </w:pPr>
  </w:style>
  <w:style w:type="paragraph" w:styleId="BlockText">
    <w:name w:val="Block Text"/>
    <w:basedOn w:val="Normal"/>
    <w:uiPriority w:val="98"/>
    <w:semiHidden/>
    <w:rsid w:val="00DC7892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DC7892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DC7892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DC7892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DC7892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DC7892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DC7892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DC7892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DC7892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DC7892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DC7892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DC7892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DC7892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DC7892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DC7892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DC789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DC7892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DC7892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DC7892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DC7892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DC78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DC789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DC7892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DC7892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DC7892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DC7892"/>
    <w:pPr>
      <w:numPr>
        <w:numId w:val="3"/>
      </w:numPr>
    </w:pPr>
  </w:style>
  <w:style w:type="paragraph" w:styleId="ListBullet">
    <w:name w:val="List Bullet"/>
    <w:basedOn w:val="Normal"/>
    <w:uiPriority w:val="98"/>
    <w:semiHidden/>
    <w:rsid w:val="00DC7892"/>
    <w:pPr>
      <w:numPr>
        <w:numId w:val="8"/>
      </w:numPr>
    </w:pPr>
  </w:style>
  <w:style w:type="character" w:customStyle="1" w:styleId="JuParaChar">
    <w:name w:val="Ju_Para Char"/>
    <w:aliases w:val="ECHR_Para Char,ECHR_Para Char1,Ju_Para Char1,Para Char,_Para Char"/>
    <w:basedOn w:val="DefaultParagraphFont"/>
    <w:link w:val="JuPara"/>
    <w:uiPriority w:val="4"/>
    <w:qFormat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DC7892"/>
    <w:pPr>
      <w:ind w:firstLine="284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DC789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DC7892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DC7892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DC7892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DC789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DC7892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DC789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DC7892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DC7892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DC7892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DC7892"/>
    <w:rPr>
      <w:sz w:val="24"/>
      <w:szCs w:val="24"/>
      <w:lang w:val="en-GB"/>
    </w:rPr>
  </w:style>
  <w:style w:type="table" w:customStyle="1" w:styleId="1">
    <w:name w:val="Кольорова сітка1"/>
    <w:basedOn w:val="TableNormal"/>
    <w:uiPriority w:val="73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10">
    <w:name w:val="Кольоровий список1"/>
    <w:basedOn w:val="TableNormal"/>
    <w:uiPriority w:val="72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11">
    <w:name w:val="Кольорова заливка1"/>
    <w:basedOn w:val="TableNormal"/>
    <w:uiPriority w:val="71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DC78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DC7892"/>
    <w:rPr>
      <w:b/>
      <w:bCs/>
      <w:sz w:val="20"/>
      <w:szCs w:val="20"/>
      <w:lang w:val="en-GB"/>
    </w:rPr>
  </w:style>
  <w:style w:type="table" w:customStyle="1" w:styleId="12">
    <w:name w:val="Темний список1"/>
    <w:basedOn w:val="TableNormal"/>
    <w:uiPriority w:val="70"/>
    <w:semiHidden/>
    <w:rsid w:val="00DC789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DC789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DC789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DC789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DC789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DC789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DC7892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DC7892"/>
  </w:style>
  <w:style w:type="character" w:customStyle="1" w:styleId="DateChar">
    <w:name w:val="Date Char"/>
    <w:basedOn w:val="DefaultParagraphFont"/>
    <w:link w:val="Date"/>
    <w:uiPriority w:val="98"/>
    <w:semiHidden/>
    <w:rsid w:val="00DC7892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DC789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DC7892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DC7892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DC7892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DC7892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DC789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DC7892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DC7892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DC7892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DC7892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DC7892"/>
  </w:style>
  <w:style w:type="paragraph" w:styleId="HTMLAddress">
    <w:name w:val="HTML Address"/>
    <w:basedOn w:val="Normal"/>
    <w:link w:val="HTMLAddressChar"/>
    <w:uiPriority w:val="98"/>
    <w:semiHidden/>
    <w:rsid w:val="00DC7892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DC7892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DC7892"/>
    <w:rPr>
      <w:i/>
      <w:iCs/>
    </w:rPr>
  </w:style>
  <w:style w:type="character" w:styleId="HTMLCode">
    <w:name w:val="HTML Code"/>
    <w:basedOn w:val="DefaultParagraphFont"/>
    <w:uiPriority w:val="98"/>
    <w:semiHidden/>
    <w:rsid w:val="00DC7892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DC7892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DC7892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DC789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DC7892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DC7892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DC7892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DC7892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DC7892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DC7892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DC7892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DC7892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DC7892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DC7892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DC7892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DC7892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DC7892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DC7892"/>
    <w:rPr>
      <w:rFonts w:asciiTheme="majorHAnsi" w:eastAsiaTheme="majorEastAsia" w:hAnsiTheme="majorHAnsi" w:cstheme="majorBidi"/>
      <w:b/>
      <w:bCs/>
    </w:rPr>
  </w:style>
  <w:style w:type="table" w:customStyle="1" w:styleId="13">
    <w:name w:val="Світла сітка1"/>
    <w:basedOn w:val="TableNormal"/>
    <w:uiPriority w:val="62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110">
    <w:name w:val="Світла сітка — акцент 11"/>
    <w:basedOn w:val="TableNormal"/>
    <w:uiPriority w:val="62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14">
    <w:name w:val="Світлий список1"/>
    <w:basedOn w:val="TableNormal"/>
    <w:uiPriority w:val="61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111">
    <w:name w:val="Світлий список — акцент 11"/>
    <w:basedOn w:val="TableNormal"/>
    <w:uiPriority w:val="61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15">
    <w:name w:val="Світле штрихування1"/>
    <w:basedOn w:val="TableNormal"/>
    <w:uiPriority w:val="60"/>
    <w:semiHidden/>
    <w:rsid w:val="00DC7892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12">
    <w:name w:val="Світла заливка — акцент 11"/>
    <w:basedOn w:val="TableNormal"/>
    <w:uiPriority w:val="60"/>
    <w:semiHidden/>
    <w:rsid w:val="00DC7892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DC7892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DC7892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DC7892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DC7892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DC7892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DC7892"/>
  </w:style>
  <w:style w:type="paragraph" w:styleId="List">
    <w:name w:val="List"/>
    <w:basedOn w:val="Normal"/>
    <w:uiPriority w:val="98"/>
    <w:semiHidden/>
    <w:rsid w:val="00DC7892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DC7892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DC7892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DC7892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DC7892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DC7892"/>
    <w:pPr>
      <w:numPr>
        <w:numId w:val="9"/>
      </w:numPr>
      <w:contextualSpacing/>
    </w:pPr>
  </w:style>
  <w:style w:type="paragraph" w:styleId="ListBullet3">
    <w:name w:val="List Bullet 3"/>
    <w:basedOn w:val="Normal"/>
    <w:uiPriority w:val="98"/>
    <w:semiHidden/>
    <w:rsid w:val="00DC7892"/>
    <w:pPr>
      <w:numPr>
        <w:numId w:val="10"/>
      </w:numPr>
      <w:contextualSpacing/>
    </w:pPr>
  </w:style>
  <w:style w:type="paragraph" w:styleId="ListBullet4">
    <w:name w:val="List Bullet 4"/>
    <w:basedOn w:val="Normal"/>
    <w:uiPriority w:val="98"/>
    <w:semiHidden/>
    <w:rsid w:val="00DC7892"/>
    <w:pPr>
      <w:numPr>
        <w:numId w:val="11"/>
      </w:numPr>
      <w:contextualSpacing/>
    </w:pPr>
  </w:style>
  <w:style w:type="paragraph" w:styleId="ListBullet5">
    <w:name w:val="List Bullet 5"/>
    <w:basedOn w:val="Normal"/>
    <w:uiPriority w:val="98"/>
    <w:semiHidden/>
    <w:rsid w:val="00DC7892"/>
    <w:pPr>
      <w:numPr>
        <w:numId w:val="12"/>
      </w:numPr>
      <w:contextualSpacing/>
    </w:pPr>
  </w:style>
  <w:style w:type="paragraph" w:styleId="ListContinue">
    <w:name w:val="List Continue"/>
    <w:basedOn w:val="Normal"/>
    <w:uiPriority w:val="98"/>
    <w:semiHidden/>
    <w:rsid w:val="00DC789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DC789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DC789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DC789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DC789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DC7892"/>
    <w:pPr>
      <w:numPr>
        <w:numId w:val="13"/>
      </w:numPr>
      <w:contextualSpacing/>
    </w:pPr>
  </w:style>
  <w:style w:type="paragraph" w:styleId="ListNumber2">
    <w:name w:val="List Number 2"/>
    <w:basedOn w:val="Normal"/>
    <w:uiPriority w:val="98"/>
    <w:semiHidden/>
    <w:rsid w:val="00DC7892"/>
    <w:pPr>
      <w:numPr>
        <w:numId w:val="14"/>
      </w:numPr>
      <w:contextualSpacing/>
    </w:pPr>
  </w:style>
  <w:style w:type="paragraph" w:styleId="ListNumber3">
    <w:name w:val="List Number 3"/>
    <w:basedOn w:val="Normal"/>
    <w:uiPriority w:val="98"/>
    <w:semiHidden/>
    <w:rsid w:val="00DC7892"/>
    <w:pPr>
      <w:numPr>
        <w:numId w:val="15"/>
      </w:numPr>
      <w:contextualSpacing/>
    </w:pPr>
  </w:style>
  <w:style w:type="paragraph" w:styleId="ListNumber4">
    <w:name w:val="List Number 4"/>
    <w:basedOn w:val="Normal"/>
    <w:uiPriority w:val="98"/>
    <w:semiHidden/>
    <w:rsid w:val="00DC7892"/>
    <w:pPr>
      <w:numPr>
        <w:numId w:val="16"/>
      </w:numPr>
      <w:contextualSpacing/>
    </w:pPr>
  </w:style>
  <w:style w:type="paragraph" w:styleId="ListNumber5">
    <w:name w:val="List Number 5"/>
    <w:basedOn w:val="Normal"/>
    <w:uiPriority w:val="98"/>
    <w:semiHidden/>
    <w:rsid w:val="00DC7892"/>
    <w:pPr>
      <w:numPr>
        <w:numId w:val="17"/>
      </w:numPr>
      <w:contextualSpacing/>
    </w:pPr>
  </w:style>
  <w:style w:type="paragraph" w:styleId="Macro">
    <w:name w:val="macro"/>
    <w:link w:val="MacroTextChar"/>
    <w:uiPriority w:val="98"/>
    <w:semiHidden/>
    <w:rsid w:val="00DC789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DC7892"/>
    <w:rPr>
      <w:rFonts w:ascii="Consolas" w:hAnsi="Consolas" w:eastAsiaTheme="minorEastAsia" w:cs="Consolas"/>
      <w:sz w:val="20"/>
      <w:szCs w:val="20"/>
    </w:rPr>
  </w:style>
  <w:style w:type="table" w:customStyle="1" w:styleId="113">
    <w:name w:val="Середня сітка 11"/>
    <w:basedOn w:val="TableNormal"/>
    <w:uiPriority w:val="67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21">
    <w:name w:val="Середня сітка 21"/>
    <w:basedOn w:val="TableNormal"/>
    <w:uiPriority w:val="68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">
    <w:name w:val="Середня сітка 31"/>
    <w:basedOn w:val="TableNormal"/>
    <w:uiPriority w:val="69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customStyle="1" w:styleId="114">
    <w:name w:val="Середній список 11"/>
    <w:basedOn w:val="TableNormal"/>
    <w:uiPriority w:val="65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110">
    <w:name w:val="Середній список 1 – акцент 11"/>
    <w:basedOn w:val="TableNormal"/>
    <w:uiPriority w:val="65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DC7892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210">
    <w:name w:val="Середній список 21"/>
    <w:basedOn w:val="TableNormal"/>
    <w:uiPriority w:val="66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DC7892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5">
    <w:name w:val="Середня заливка 11"/>
    <w:basedOn w:val="TableNormal"/>
    <w:uiPriority w:val="63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11">
    <w:name w:val="Середня заливка 1 – акцент 11"/>
    <w:basedOn w:val="TableNormal"/>
    <w:uiPriority w:val="63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1">
    <w:name w:val="Середня заливка 21"/>
    <w:basedOn w:val="TableNormal"/>
    <w:uiPriority w:val="64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110">
    <w:name w:val="Середня заливка 2 – акцент 11"/>
    <w:basedOn w:val="TableNormal"/>
    <w:uiPriority w:val="64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DC7892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DC789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DC7892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DC789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DC7892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DC7892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DC7892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DC789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DC7892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DC7892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DC7892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DC7892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DC7892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7892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7892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7892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7892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7892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7892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DC7892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DC7892"/>
  </w:style>
  <w:style w:type="table" w:styleId="TableProfessional">
    <w:name w:val="Table Professional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DC7892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DC7892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DC7892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DC7892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DC7892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DC7892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DC7892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DC7892"/>
  </w:style>
  <w:style w:type="paragraph" w:customStyle="1" w:styleId="DecList">
    <w:name w:val="Dec_List"/>
    <w:aliases w:val="_List"/>
    <w:basedOn w:val="JuList"/>
    <w:uiPriority w:val="22"/>
    <w:rsid w:val="00DC7892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DC7892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DC7892"/>
    <w:pPr>
      <w:numPr>
        <w:numId w:val="18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DC7892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DC7892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DC7892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DC7892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DC7892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DC7892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DC7892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DC7892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DC7892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DC7892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DC7892"/>
    <w:pPr>
      <w:keepNext/>
      <w:keepLines/>
      <w:numPr>
        <w:ilvl w:val="8"/>
        <w:numId w:val="20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DC7892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DC7892"/>
    <w:pPr>
      <w:numPr>
        <w:numId w:val="1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DC7892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DC7892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DC7892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DC7892"/>
    <w:pPr>
      <w:spacing w:before="120" w:after="120"/>
      <w:ind w:left="284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DC7892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DC7892"/>
    <w:rPr>
      <w:sz w:val="4"/>
    </w:rPr>
  </w:style>
  <w:style w:type="table" w:customStyle="1" w:styleId="ECHRTable2">
    <w:name w:val="ECHR_Table_2"/>
    <w:basedOn w:val="TableNormal"/>
    <w:uiPriority w:val="99"/>
    <w:rsid w:val="00DC7892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DC7892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DC7892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DC7892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DC7892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DC7892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DC7892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DC7892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DC7892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DC7892"/>
    <w:pPr>
      <w:outlineLvl w:val="0"/>
    </w:pPr>
  </w:style>
  <w:style w:type="table" w:customStyle="1" w:styleId="ECHRTableGrey">
    <w:name w:val="ECHR_Table_Grey"/>
    <w:basedOn w:val="TableNormal"/>
    <w:uiPriority w:val="99"/>
    <w:rsid w:val="00DC7892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C7892"/>
    <w:rPr>
      <w:color w:val="605E5C"/>
      <w:shd w:val="clear" w:color="auto" w:fill="E1DFDD"/>
    </w:rPr>
  </w:style>
  <w:style w:type="table" w:customStyle="1" w:styleId="GridTable1Light1">
    <w:name w:val="Grid Table 1 Light1"/>
    <w:basedOn w:val="TableNormal"/>
    <w:uiPriority w:val="46"/>
    <w:semiHidden/>
    <w:rsid w:val="00DC789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semiHidden/>
    <w:rsid w:val="00DC7892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semiHidden/>
    <w:rsid w:val="00DC7892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semiHidden/>
    <w:rsid w:val="00DC7892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semiHidden/>
    <w:rsid w:val="00DC7892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semiHidden/>
    <w:rsid w:val="00DC7892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semiHidden/>
    <w:rsid w:val="00DC7892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semiHidden/>
    <w:rsid w:val="00DC789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semiHidden/>
    <w:rsid w:val="00DC7892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semiHidden/>
    <w:rsid w:val="00DC7892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semiHidden/>
    <w:rsid w:val="00DC7892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semiHidden/>
    <w:rsid w:val="00DC7892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semiHidden/>
    <w:rsid w:val="00DC7892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semiHidden/>
    <w:rsid w:val="00DC7892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31">
    <w:name w:val="Grid Table 3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semiHidden/>
    <w:rsid w:val="00DC789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semiHidden/>
    <w:rsid w:val="00DC789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semiHidden/>
    <w:rsid w:val="00DC789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semiHidden/>
    <w:rsid w:val="00DC789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semiHidden/>
    <w:rsid w:val="00DC789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semiHidden/>
    <w:rsid w:val="00DC789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semiHidden/>
    <w:rsid w:val="00DC789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semiHidden/>
    <w:rsid w:val="00DC789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semiHidden/>
    <w:rsid w:val="00DC7892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semiHidden/>
    <w:rsid w:val="00DC7892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semiHidden/>
    <w:rsid w:val="00DC7892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semiHidden/>
    <w:rsid w:val="00DC7892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semiHidden/>
    <w:rsid w:val="00DC7892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semiHidden/>
    <w:rsid w:val="00DC7892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semiHidden/>
    <w:rsid w:val="00DC789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semiHidden/>
    <w:rsid w:val="00DC7892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semiHidden/>
    <w:rsid w:val="00DC7892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semiHidden/>
    <w:rsid w:val="00DC7892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semiHidden/>
    <w:rsid w:val="00DC7892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semiHidden/>
    <w:rsid w:val="00DC7892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semiHidden/>
    <w:rsid w:val="00DC7892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DC7892"/>
    <w:rPr>
      <w:color w:val="2B579A"/>
      <w:shd w:val="clear" w:color="auto" w:fill="E1DFDD"/>
    </w:rPr>
  </w:style>
  <w:style w:type="table" w:customStyle="1" w:styleId="ListTable1Light1">
    <w:name w:val="List Table 1 Light1"/>
    <w:basedOn w:val="TableNormal"/>
    <w:uiPriority w:val="46"/>
    <w:semiHidden/>
    <w:rsid w:val="00DC789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semiHidden/>
    <w:rsid w:val="00DC789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semiHidden/>
    <w:rsid w:val="00DC789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semiHidden/>
    <w:rsid w:val="00DC789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semiHidden/>
    <w:rsid w:val="00DC789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semiHidden/>
    <w:rsid w:val="00DC789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semiHidden/>
    <w:rsid w:val="00DC789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21">
    <w:name w:val="List Table 21"/>
    <w:basedOn w:val="TableNormal"/>
    <w:uiPriority w:val="47"/>
    <w:semiHidden/>
    <w:rsid w:val="00DC789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semiHidden/>
    <w:rsid w:val="00DC7892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semiHidden/>
    <w:rsid w:val="00DC7892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semiHidden/>
    <w:rsid w:val="00DC7892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semiHidden/>
    <w:rsid w:val="00DC7892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semiHidden/>
    <w:rsid w:val="00DC7892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semiHidden/>
    <w:rsid w:val="00DC7892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31">
    <w:name w:val="List Table 3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semiHidden/>
    <w:rsid w:val="00DC7892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semiHidden/>
    <w:rsid w:val="00DC7892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semiHidden/>
    <w:rsid w:val="00DC7892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semiHidden/>
    <w:rsid w:val="00DC7892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semiHidden/>
    <w:rsid w:val="00DC7892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semiHidden/>
    <w:rsid w:val="00DC7892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semiHidden/>
    <w:rsid w:val="00DC7892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semiHidden/>
    <w:rsid w:val="00DC7892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semiHidden/>
    <w:rsid w:val="00DC7892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semiHidden/>
    <w:rsid w:val="00DC789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semiHidden/>
    <w:rsid w:val="00DC7892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semiHidden/>
    <w:rsid w:val="00DC7892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semiHidden/>
    <w:rsid w:val="00DC7892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semiHidden/>
    <w:rsid w:val="00DC7892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semiHidden/>
    <w:rsid w:val="00DC7892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semiHidden/>
    <w:rsid w:val="00DC7892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semiHidden/>
    <w:rsid w:val="00DC7892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semiHidden/>
    <w:rsid w:val="00DC7892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semiHidden/>
    <w:rsid w:val="00DC7892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semiHidden/>
    <w:rsid w:val="00DC7892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semiHidden/>
    <w:rsid w:val="00DC7892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semiHidden/>
    <w:rsid w:val="00DC7892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semiHidden/>
    <w:rsid w:val="00DC7892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DC7892"/>
    <w:rPr>
      <w:color w:val="2B579A"/>
      <w:shd w:val="clear" w:color="auto" w:fill="E1DFDD"/>
    </w:rPr>
  </w:style>
  <w:style w:type="table" w:customStyle="1" w:styleId="PlainTable11">
    <w:name w:val="Plain Table 11"/>
    <w:basedOn w:val="TableNormal"/>
    <w:uiPriority w:val="41"/>
    <w:semiHidden/>
    <w:rsid w:val="00DC7892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semiHidden/>
    <w:rsid w:val="00DC789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semiHidden/>
    <w:rsid w:val="00DC7892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semiHidden/>
    <w:rsid w:val="00DC7892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semiHidden/>
    <w:rsid w:val="00DC7892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1">
    <w:name w:val="Smart Hyperlink1"/>
    <w:basedOn w:val="DefaultParagraphFont"/>
    <w:uiPriority w:val="99"/>
    <w:semiHidden/>
    <w:unhideWhenUsed/>
    <w:rsid w:val="00DC7892"/>
    <w:rPr>
      <w:u w:val="dotted"/>
    </w:rPr>
  </w:style>
  <w:style w:type="character" w:customStyle="1" w:styleId="SmartLink1">
    <w:name w:val="SmartLink1"/>
    <w:basedOn w:val="DefaultParagraphFont"/>
    <w:uiPriority w:val="99"/>
    <w:semiHidden/>
    <w:unhideWhenUsed/>
    <w:rsid w:val="00DC7892"/>
    <w:rPr>
      <w:color w:val="0000FF"/>
      <w:u w:val="single"/>
      <w:shd w:val="clear" w:color="auto" w:fill="F3F2F1"/>
    </w:rPr>
  </w:style>
  <w:style w:type="table" w:customStyle="1" w:styleId="TableGridLight1">
    <w:name w:val="Table Grid Light1"/>
    <w:basedOn w:val="TableNormal"/>
    <w:uiPriority w:val="40"/>
    <w:semiHidden/>
    <w:rsid w:val="00DC789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bb9ee52a">
    <w:name w:val="sbb9ee52a"/>
    <w:rsid w:val="005B62C9"/>
  </w:style>
  <w:style w:type="character" w:customStyle="1" w:styleId="sa36b60a1">
    <w:name w:val="sa36b60a1"/>
    <w:rsid w:val="005B62C9"/>
  </w:style>
  <w:style w:type="character" w:customStyle="1" w:styleId="sb8d990e2">
    <w:name w:val="sb8d990e2"/>
    <w:basedOn w:val="DefaultParagraphFont"/>
    <w:rsid w:val="005B62C9"/>
  </w:style>
  <w:style w:type="character" w:customStyle="1" w:styleId="hps">
    <w:name w:val="hps"/>
    <w:basedOn w:val="DefaultParagraphFont"/>
    <w:rsid w:val="005B62C9"/>
  </w:style>
  <w:style w:type="character" w:customStyle="1" w:styleId="sfbc99493">
    <w:name w:val="sfbc99493"/>
    <w:basedOn w:val="DefaultParagraphFont"/>
    <w:rsid w:val="00694505"/>
  </w:style>
  <w:style w:type="character" w:customStyle="1" w:styleId="s6b621b36">
    <w:name w:val="s6b621b36"/>
    <w:basedOn w:val="DefaultParagraphFont"/>
    <w:rsid w:val="00694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3346F-938E-42DB-B518-B46FA52A6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901</Words>
  <Characters>5290</Characters>
  <Application>Microsoft Office Word</Application>
  <DocSecurity>0</DocSecurity>
  <Lines>311</Lines>
  <Paragraphs>193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2025-03-06T07:37:00Z</dcterms:created>
  <dcterms:modified xsi:type="dcterms:W3CDTF">2025-03-06T07:37:00Z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1359727</vt:lpwstr>
  </property>
  <property fmtid="{D5CDD505-2E9C-101B-9397-08002B2CF9AE}" pid="3" name="cstLanguage">
    <vt:i4>2057</vt:i4>
  </property>
  <property fmtid="{D5CDD505-2E9C-101B-9397-08002B2CF9AE}" pid="4" name="RegisteredNo">
    <vt:lpwstr>1696/18</vt:lpwstr>
  </property>
</Properties>
</file>