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D36B0A" w:rsidR="008D51B6" w:rsidP="00D36B0A" w14:paraId="72E9C4B6" w14:textId="77777777">
      <w:pPr>
        <w:jc w:val="center"/>
        <w:rPr>
          <w:lang w:val="uk-UA"/>
        </w:rPr>
      </w:pPr>
    </w:p>
    <w:p w:rsidRPr="00D36B0A" w:rsidR="004D042B" w:rsidP="00D36B0A" w14:paraId="0D2C7A79" w14:textId="77777777">
      <w:pPr>
        <w:jc w:val="center"/>
        <w:rPr>
          <w:lang w:val="uk-UA"/>
        </w:rPr>
      </w:pPr>
    </w:p>
    <w:p w:rsidRPr="00D36B0A" w:rsidR="00EA4837" w:rsidP="00D36B0A" w14:paraId="7E632D46" w14:textId="77777777">
      <w:pPr>
        <w:pStyle w:val="JuPara"/>
        <w:jc w:val="center"/>
        <w:rPr>
          <w:noProof/>
          <w:lang w:val="uk-UA"/>
        </w:rPr>
      </w:pPr>
      <w:r w:rsidRPr="00D36B0A">
        <w:rPr>
          <w:noProof/>
          <w:lang w:val="uk-UA"/>
        </w:rPr>
        <w:t>ЄВРОПЕЙСЬКИЙ СУД З ПРАВ ЛЮДИНИ</w:t>
      </w:r>
    </w:p>
    <w:p w:rsidRPr="00D36B0A" w:rsidR="000C5149" w:rsidP="00D36B0A" w14:paraId="3DCCD4E9" w14:textId="77777777">
      <w:pPr>
        <w:jc w:val="center"/>
        <w:rPr>
          <w:lang w:val="uk-UA"/>
        </w:rPr>
      </w:pPr>
    </w:p>
    <w:p w:rsidRPr="00D36B0A" w:rsidR="00EA4837" w:rsidP="00D36B0A" w14:paraId="7610B97F" w14:textId="75F7273C">
      <w:pPr>
        <w:pStyle w:val="DecHTitle"/>
        <w:tabs>
          <w:tab w:val="center" w:pos="3679"/>
          <w:tab w:val="left" w:pos="5175"/>
        </w:tabs>
        <w:rPr>
          <w:lang w:val="uk-UA"/>
        </w:rPr>
      </w:pPr>
      <w:bookmarkStart w:name="To" w:id="0"/>
      <w:r w:rsidRPr="00D36B0A">
        <w:rPr>
          <w:rFonts w:ascii="Times New Roman" w:hAnsi="Times New Roman" w:cs="Times New Roman"/>
          <w:noProof/>
          <w:lang w:val="uk-UA"/>
        </w:rPr>
        <w:t>П</w:t>
      </w:r>
      <w:r w:rsidRPr="00D36B0A" w:rsidR="00D36B0A">
        <w:rPr>
          <w:rFonts w:ascii="Times New Roman" w:hAnsi="Times New Roman" w:cs="Times New Roman"/>
          <w:noProof/>
          <w:lang w:val="uk-UA"/>
        </w:rPr>
        <w:t>’</w:t>
      </w:r>
      <w:r w:rsidRPr="00D36B0A">
        <w:rPr>
          <w:rFonts w:ascii="Times New Roman" w:hAnsi="Times New Roman" w:cs="Times New Roman"/>
          <w:noProof/>
          <w:lang w:val="uk-UA"/>
        </w:rPr>
        <w:t>ЯТА СЕКЦІЯ</w:t>
      </w:r>
    </w:p>
    <w:p w:rsidRPr="00D36B0A" w:rsidR="00EA4837" w:rsidP="00D36B0A" w14:paraId="7AA92895" w14:textId="77777777">
      <w:pPr>
        <w:pStyle w:val="JuTitle"/>
        <w:rPr>
          <w:noProof/>
          <w:color w:val="000000"/>
          <w:lang w:val="uk-UA"/>
        </w:rPr>
      </w:pPr>
      <w:r w:rsidRPr="00D36B0A">
        <w:rPr>
          <w:noProof/>
          <w:color w:val="000000"/>
          <w:lang w:val="uk-UA"/>
        </w:rPr>
        <w:t>СПРАВА «ДЮ</w:t>
      </w:r>
      <w:r w:rsidRPr="00D36B0A">
        <w:rPr>
          <w:noProof/>
          <w:color w:val="000000"/>
          <w:lang w:val="uk-UA"/>
        </w:rPr>
        <w:t>МІН ТА ІНШІ ПРОТИ УКРАЇНИ»</w:t>
      </w:r>
    </w:p>
    <w:p w:rsidRPr="00D36B0A" w:rsidR="006D324D" w:rsidP="00D36B0A" w14:paraId="4686C840" w14:textId="77777777">
      <w:pPr>
        <w:pStyle w:val="JuTitle"/>
        <w:rPr>
          <w:lang w:val="uk-UA"/>
        </w:rPr>
      </w:pPr>
      <w:r w:rsidRPr="00D36B0A">
        <w:rPr>
          <w:color w:val="000000" w:themeColor="text1"/>
          <w:lang w:val="uk-UA"/>
        </w:rPr>
        <w:t xml:space="preserve">(CASE OF </w:t>
      </w:r>
      <w:bookmarkEnd w:id="0"/>
      <w:r w:rsidRPr="00D36B0A" w:rsidR="00C90FFD">
        <w:rPr>
          <w:lang w:val="uk-UA"/>
        </w:rPr>
        <w:t xml:space="preserve">DYUMIN </w:t>
      </w:r>
      <w:r w:rsidRPr="00D36B0A" w:rsidR="00032278">
        <w:rPr>
          <w:lang w:val="uk-UA"/>
        </w:rPr>
        <w:t xml:space="preserve">AND OTHERS </w:t>
      </w:r>
      <w:r w:rsidRPr="00D36B0A" w:rsidR="00C90FFD">
        <w:rPr>
          <w:lang w:val="uk-UA"/>
        </w:rPr>
        <w:t>v. UKRAINE</w:t>
      </w:r>
      <w:r w:rsidRPr="00D36B0A">
        <w:rPr>
          <w:lang w:val="uk-UA"/>
        </w:rPr>
        <w:t>)</w:t>
      </w:r>
    </w:p>
    <w:p w:rsidRPr="00D36B0A" w:rsidR="00EA4837" w:rsidP="00D36B0A" w14:paraId="3BBD1D49" w14:textId="77777777">
      <w:pPr>
        <w:pStyle w:val="ECHRCoverTitle4"/>
        <w:rPr>
          <w:noProof/>
          <w:lang w:val="uk-UA"/>
        </w:rPr>
      </w:pPr>
      <w:r w:rsidRPr="00D36B0A">
        <w:rPr>
          <w:lang w:val="uk-UA"/>
        </w:rPr>
        <w:t>(</w:t>
      </w:r>
      <w:r w:rsidRPr="00D36B0A">
        <w:rPr>
          <w:noProof/>
          <w:lang w:val="uk-UA"/>
        </w:rPr>
        <w:t xml:space="preserve">Заява № </w:t>
      </w:r>
      <w:r w:rsidRPr="00D36B0A">
        <w:rPr>
          <w:lang w:val="uk-UA"/>
        </w:rPr>
        <w:t xml:space="preserve">32715/23 </w:t>
      </w:r>
      <w:r w:rsidRPr="00D36B0A">
        <w:rPr>
          <w:noProof/>
          <w:lang w:val="uk-UA"/>
        </w:rPr>
        <w:t>та 5 інших заяв –</w:t>
      </w:r>
    </w:p>
    <w:p w:rsidRPr="00D36B0A" w:rsidR="006D324D" w:rsidP="00D36B0A" w14:paraId="611951C9" w14:textId="77777777">
      <w:pPr>
        <w:pStyle w:val="ECHRCoverTitle4"/>
        <w:rPr>
          <w:lang w:val="uk-UA"/>
        </w:rPr>
      </w:pPr>
      <w:r w:rsidRPr="00D36B0A">
        <w:rPr>
          <w:noProof/>
          <w:lang w:val="uk-UA"/>
        </w:rPr>
        <w:t>див. перелік у додатку</w:t>
      </w:r>
      <w:r w:rsidRPr="00D36B0A">
        <w:rPr>
          <w:lang w:val="uk-UA"/>
        </w:rPr>
        <w:t>)</w:t>
      </w:r>
    </w:p>
    <w:p w:rsidRPr="00D36B0A" w:rsidR="006D324D" w:rsidP="00D36B0A" w14:paraId="236364D0" w14:textId="77777777">
      <w:pPr>
        <w:pStyle w:val="DecHCase"/>
        <w:rPr>
          <w:lang w:val="uk-UA"/>
        </w:rPr>
      </w:pPr>
    </w:p>
    <w:p w:rsidRPr="00D36B0A" w:rsidR="006D324D" w:rsidP="00D36B0A" w14:paraId="371F3C68" w14:textId="77777777">
      <w:pPr>
        <w:pStyle w:val="DecHCase"/>
        <w:rPr>
          <w:lang w:val="uk-UA"/>
        </w:rPr>
      </w:pPr>
    </w:p>
    <w:p w:rsidRPr="00D36B0A" w:rsidR="00606600" w:rsidP="00D36B0A" w14:paraId="445D2824" w14:textId="77777777">
      <w:pPr>
        <w:pStyle w:val="DecHCase"/>
        <w:rPr>
          <w:lang w:val="uk-UA"/>
        </w:rPr>
      </w:pPr>
    </w:p>
    <w:p w:rsidRPr="00D36B0A" w:rsidR="00606600" w:rsidP="00D36B0A" w14:paraId="44D9B60F" w14:textId="77777777">
      <w:pPr>
        <w:pStyle w:val="DecHCase"/>
        <w:rPr>
          <w:lang w:val="uk-UA"/>
        </w:rPr>
      </w:pPr>
    </w:p>
    <w:p w:rsidRPr="00D36B0A" w:rsidR="00606600" w:rsidP="00D36B0A" w14:paraId="6F2A3424" w14:textId="77777777">
      <w:pPr>
        <w:pStyle w:val="DecHCase"/>
        <w:rPr>
          <w:lang w:val="uk-UA"/>
        </w:rPr>
      </w:pPr>
    </w:p>
    <w:p w:rsidRPr="00D36B0A" w:rsidR="00606600" w:rsidP="00D36B0A" w14:paraId="411F28FD" w14:textId="77777777">
      <w:pPr>
        <w:pStyle w:val="DecHCase"/>
        <w:rPr>
          <w:lang w:val="uk-UA"/>
        </w:rPr>
      </w:pPr>
    </w:p>
    <w:p w:rsidRPr="00D36B0A" w:rsidR="00EA4837" w:rsidP="00D36B0A" w14:paraId="63743891" w14:textId="77777777">
      <w:pPr>
        <w:jc w:val="center"/>
        <w:rPr>
          <w:noProof/>
          <w:lang w:val="uk-UA"/>
        </w:rPr>
      </w:pPr>
      <w:r w:rsidRPr="00D36B0A">
        <w:rPr>
          <w:noProof/>
          <w:lang w:val="uk-UA"/>
        </w:rPr>
        <w:t>РІШЕННЯ</w:t>
      </w:r>
      <w:r w:rsidRPr="00D36B0A">
        <w:rPr>
          <w:lang w:val="uk-UA"/>
        </w:rPr>
        <w:br/>
      </w:r>
    </w:p>
    <w:p w:rsidRPr="00D36B0A" w:rsidR="00EA4837" w:rsidP="00D36B0A" w14:paraId="7CAAF787" w14:textId="77777777">
      <w:pPr>
        <w:pStyle w:val="DecHCase"/>
        <w:rPr>
          <w:noProof/>
          <w:lang w:val="uk-UA"/>
        </w:rPr>
      </w:pPr>
      <w:r w:rsidRPr="00D36B0A">
        <w:rPr>
          <w:noProof/>
          <w:lang w:val="uk-UA"/>
        </w:rPr>
        <w:t>СТРАСБУРГ</w:t>
      </w:r>
    </w:p>
    <w:p w:rsidRPr="00D36B0A" w:rsidR="00EA4837" w:rsidP="00D36B0A" w14:paraId="45E6E29D" w14:textId="77777777">
      <w:pPr>
        <w:pStyle w:val="DecHCase"/>
        <w:rPr>
          <w:lang w:val="uk-UA"/>
        </w:rPr>
      </w:pPr>
      <w:r w:rsidRPr="00D36B0A">
        <w:rPr>
          <w:lang w:val="uk-UA"/>
        </w:rPr>
        <w:t>12 грудня 2024 року</w:t>
      </w:r>
    </w:p>
    <w:p w:rsidRPr="00D36B0A" w:rsidR="00EA4837" w:rsidP="00D36B0A" w14:paraId="45908284" w14:textId="77777777">
      <w:pPr>
        <w:jc w:val="center"/>
        <w:rPr>
          <w:lang w:val="uk-UA"/>
        </w:rPr>
      </w:pPr>
    </w:p>
    <w:p w:rsidRPr="00D36B0A" w:rsidR="00606600" w:rsidP="00D36B0A" w14:paraId="53EBE7DB" w14:textId="77777777">
      <w:pPr>
        <w:rPr>
          <w:sz w:val="22"/>
          <w:szCs w:val="22"/>
          <w:lang w:val="uk-UA"/>
        </w:rPr>
      </w:pPr>
      <w:r w:rsidRPr="00D36B0A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D36B0A">
        <w:rPr>
          <w:i/>
          <w:sz w:val="22"/>
          <w:szCs w:val="22"/>
          <w:lang w:val="uk-UA"/>
        </w:rPr>
        <w:t>.</w:t>
      </w:r>
    </w:p>
    <w:p w:rsidRPr="00D36B0A" w:rsidR="00606600" w:rsidP="00D36B0A" w14:paraId="1C2A9799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D36B0A" w:rsidR="00EA4837" w:rsidP="00D36B0A" w14:paraId="290696A9" w14:textId="77777777">
      <w:pPr>
        <w:pStyle w:val="JuCase"/>
        <w:rPr>
          <w:noProof/>
          <w:lang w:val="uk-UA"/>
        </w:rPr>
      </w:pPr>
      <w:r w:rsidRPr="00D36B0A">
        <w:rPr>
          <w:noProof/>
          <w:lang w:val="uk-UA"/>
        </w:rPr>
        <w:t>У справі «Дю</w:t>
      </w:r>
      <w:r w:rsidRPr="00D36B0A">
        <w:rPr>
          <w:noProof/>
          <w:lang w:val="uk-UA"/>
        </w:rPr>
        <w:t>мін та інші проти України»</w:t>
      </w:r>
    </w:p>
    <w:p w:rsidRPr="00D36B0A" w:rsidR="00EA4837" w:rsidP="00D36B0A" w14:paraId="7CCE8F35" w14:textId="06A580C8">
      <w:pPr>
        <w:pStyle w:val="JuPara"/>
        <w:rPr>
          <w:lang w:val="uk-UA"/>
        </w:rPr>
      </w:pPr>
      <w:r w:rsidRPr="00D36B0A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D36B0A" w:rsidR="00D36B0A">
        <w:rPr>
          <w:rFonts w:ascii="Times New Roman" w:hAnsi="Times New Roman" w:cs="Times New Roman"/>
          <w:noProof/>
          <w:lang w:val="uk-UA"/>
        </w:rPr>
        <w:t>’</w:t>
      </w:r>
      <w:r w:rsidRPr="00D36B0A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D36B0A">
        <w:rPr>
          <w:lang w:val="uk-UA"/>
        </w:rPr>
        <w:t>:</w:t>
      </w:r>
    </w:p>
    <w:p w:rsidRPr="00D36B0A" w:rsidR="00EA4837" w:rsidP="00D36B0A" w14:paraId="1B58DED7" w14:textId="77777777">
      <w:pPr>
        <w:pStyle w:val="JuJudges"/>
        <w:rPr>
          <w:noProof/>
          <w:lang w:val="uk-UA"/>
        </w:rPr>
      </w:pPr>
      <w:r w:rsidRPr="00D36B0A">
        <w:rPr>
          <w:lang w:val="uk-UA"/>
        </w:rPr>
        <w:tab/>
        <w:t xml:space="preserve">Діана Сирку </w:t>
      </w:r>
      <w:r w:rsidRPr="00D36B0A">
        <w:rPr>
          <w:i/>
          <w:lang w:val="uk-UA"/>
        </w:rPr>
        <w:t>(Diana Sârcu), Голова</w:t>
      </w:r>
      <w:r w:rsidRPr="00D36B0A">
        <w:rPr>
          <w:lang w:val="uk-UA"/>
        </w:rPr>
        <w:t>,</w:t>
      </w:r>
      <w:r w:rsidRPr="00D36B0A">
        <w:rPr>
          <w:lang w:val="uk-UA"/>
        </w:rPr>
        <w:br/>
      </w:r>
      <w:r w:rsidRPr="00D36B0A">
        <w:rPr>
          <w:lang w:val="uk-UA"/>
        </w:rPr>
        <w:tab/>
      </w:r>
      <w:r w:rsidRPr="00D36B0A">
        <w:rPr>
          <w:noProof/>
          <w:lang w:val="uk-UA"/>
        </w:rPr>
        <w:t xml:space="preserve">Катержіна Шімачкова </w:t>
      </w:r>
      <w:r w:rsidRPr="00D36B0A">
        <w:rPr>
          <w:i/>
          <w:noProof/>
          <w:lang w:val="uk-UA"/>
        </w:rPr>
        <w:t>(Kateřina Šimáčková)</w:t>
      </w:r>
      <w:r w:rsidRPr="00D36B0A">
        <w:rPr>
          <w:lang w:val="uk-UA"/>
        </w:rPr>
        <w:t>,</w:t>
      </w:r>
      <w:r w:rsidRPr="00D36B0A">
        <w:rPr>
          <w:lang w:val="uk-UA"/>
        </w:rPr>
        <w:br/>
      </w:r>
      <w:r w:rsidRPr="00D36B0A">
        <w:rPr>
          <w:lang w:val="uk-UA"/>
        </w:rPr>
        <w:tab/>
      </w:r>
      <w:r w:rsidRPr="00D36B0A">
        <w:rPr>
          <w:noProof/>
          <w:lang w:val="uk-UA"/>
        </w:rPr>
        <w:t xml:space="preserve">Микола Гнатовський </w:t>
      </w:r>
      <w:r w:rsidRPr="00D36B0A">
        <w:rPr>
          <w:i/>
          <w:noProof/>
          <w:lang w:val="uk-UA"/>
        </w:rPr>
        <w:t>(Mykola Gnatovskyy), судді</w:t>
      </w:r>
      <w:r w:rsidRPr="00D36B0A">
        <w:rPr>
          <w:noProof/>
          <w:lang w:val="uk-UA"/>
        </w:rPr>
        <w:t>,</w:t>
      </w:r>
    </w:p>
    <w:p w:rsidRPr="00D36B0A" w:rsidR="00EA4837" w:rsidP="00D36B0A" w14:paraId="3B6997E0" w14:textId="77777777">
      <w:pPr>
        <w:pStyle w:val="JuJudges"/>
        <w:rPr>
          <w:lang w:val="uk-UA"/>
        </w:rPr>
      </w:pPr>
      <w:r w:rsidRPr="00D36B0A">
        <w:rPr>
          <w:rStyle w:val="sbb9ee52a"/>
          <w:noProof/>
          <w:color w:val="000000"/>
          <w:lang w:val="uk-UA"/>
        </w:rPr>
        <w:t xml:space="preserve">та Вікторія Марадудіна </w:t>
      </w:r>
      <w:r w:rsidRPr="00D36B0A">
        <w:rPr>
          <w:rStyle w:val="sa36b60a1"/>
          <w:i/>
          <w:iCs/>
          <w:noProof/>
          <w:color w:val="000000"/>
          <w:lang w:val="uk-UA"/>
        </w:rPr>
        <w:t>(Viktoriya Maradudina)</w:t>
      </w:r>
      <w:r w:rsidRPr="00D36B0A">
        <w:rPr>
          <w:rStyle w:val="sbb9ee52a"/>
          <w:noProof/>
          <w:color w:val="000000"/>
          <w:lang w:val="uk-UA"/>
        </w:rPr>
        <w:t xml:space="preserve">, </w:t>
      </w:r>
      <w:r w:rsidRPr="00D36B0A">
        <w:rPr>
          <w:rStyle w:val="sa36b60a1"/>
          <w:i/>
          <w:iCs/>
          <w:noProof/>
          <w:color w:val="000000"/>
          <w:lang w:val="uk-UA"/>
        </w:rPr>
        <w:t>в.о. заступника Секретаря секції</w:t>
      </w:r>
      <w:r w:rsidRPr="00D36B0A">
        <w:rPr>
          <w:i/>
          <w:lang w:val="uk-UA"/>
        </w:rPr>
        <w:t>,</w:t>
      </w:r>
    </w:p>
    <w:p w:rsidRPr="00D36B0A" w:rsidR="00EA4837" w:rsidP="00D36B0A" w14:paraId="5CF447F0" w14:textId="77777777">
      <w:pPr>
        <w:pStyle w:val="JuPara"/>
        <w:rPr>
          <w:noProof/>
          <w:lang w:val="uk-UA"/>
        </w:rPr>
      </w:pPr>
      <w:r w:rsidRPr="00D36B0A">
        <w:rPr>
          <w:noProof/>
          <w:lang w:val="uk-UA"/>
        </w:rPr>
        <w:t>після обговорення за зачиненими дверима 21 листопада 2024 року</w:t>
      </w:r>
    </w:p>
    <w:p w:rsidRPr="00D36B0A" w:rsidR="00606600" w:rsidP="00D36B0A" w14:paraId="22789AAE" w14:textId="77777777">
      <w:pPr>
        <w:pStyle w:val="JuPara"/>
        <w:rPr>
          <w:lang w:val="uk-UA"/>
        </w:rPr>
      </w:pPr>
      <w:r w:rsidRPr="00D36B0A">
        <w:rPr>
          <w:noProof/>
          <w:lang w:val="uk-UA"/>
        </w:rPr>
        <w:t>постановляє таке рішення, що було ухвалено у той день</w:t>
      </w:r>
      <w:r w:rsidRPr="00D36B0A">
        <w:rPr>
          <w:lang w:val="uk-UA"/>
        </w:rPr>
        <w:t>:</w:t>
      </w:r>
    </w:p>
    <w:p w:rsidRPr="00D36B0A" w:rsidR="00EA4837" w:rsidP="00D36B0A" w14:paraId="07D2CC8C" w14:textId="77777777">
      <w:pPr>
        <w:pStyle w:val="JuHHead"/>
        <w:numPr>
          <w:ilvl w:val="0"/>
          <w:numId w:val="9"/>
        </w:numPr>
        <w:rPr>
          <w:noProof/>
          <w:lang w:val="uk-UA"/>
        </w:rPr>
      </w:pPr>
      <w:bookmarkStart w:name="ITMARKStartJudgment" w:id="1"/>
      <w:bookmarkEnd w:id="1"/>
      <w:r w:rsidRPr="00D36B0A">
        <w:rPr>
          <w:noProof/>
          <w:lang w:val="uk-UA"/>
        </w:rPr>
        <w:t>ПРОЦЕДУРА</w:t>
      </w:r>
    </w:p>
    <w:p w:rsidRPr="00D36B0A" w:rsidR="00C90FFD" w:rsidP="00D36B0A" w14:paraId="3CFDC757" w14:textId="77777777">
      <w:pPr>
        <w:pStyle w:val="JuPara"/>
        <w:rPr>
          <w:lang w:val="uk-UA"/>
        </w:rPr>
      </w:pPr>
      <w:r w:rsidRPr="00D36B0A">
        <w:rPr>
          <w:lang w:val="uk-UA"/>
        </w:rPr>
        <w:t>1</w:t>
      </w:r>
      <w:r w:rsidRPr="00D36B0A" w:rsidR="00EA4837">
        <w:rPr>
          <w:lang w:val="uk-UA"/>
        </w:rPr>
        <w:t>.  </w:t>
      </w:r>
      <w:r w:rsidRPr="00D36B0A" w:rsidR="00EA4837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D36B0A" w:rsidR="00EA4837">
        <w:rPr>
          <w:noProof/>
          <w:lang w:val="uk-UA"/>
        </w:rPr>
        <w:br/>
        <w:t>(далі – Конвенція)</w:t>
      </w:r>
      <w:r w:rsidRPr="00D36B0A" w:rsidR="00EA4837">
        <w:rPr>
          <w:lang w:val="uk-UA"/>
        </w:rPr>
        <w:t>.</w:t>
      </w:r>
    </w:p>
    <w:p w:rsidRPr="00D36B0A" w:rsidR="00C90FFD" w:rsidP="00D36B0A" w14:paraId="6ED51C16" w14:textId="77777777">
      <w:pPr>
        <w:pStyle w:val="JuPara"/>
        <w:rPr>
          <w:lang w:val="uk-UA"/>
        </w:rPr>
      </w:pPr>
      <w:r w:rsidRPr="00D36B0A">
        <w:rPr>
          <w:lang w:val="uk-UA"/>
        </w:rPr>
        <w:t>2</w:t>
      </w:r>
      <w:r w:rsidRPr="00D36B0A" w:rsidR="00EA4837">
        <w:rPr>
          <w:rFonts w:cs="Times New Roman"/>
          <w:lang w:val="uk-UA"/>
        </w:rPr>
        <w:t>.  </w:t>
      </w:r>
      <w:r w:rsidRPr="00D36B0A" w:rsidR="00EA4837">
        <w:rPr>
          <w:noProof/>
          <w:lang w:val="uk-UA"/>
        </w:rPr>
        <w:t>Про заяви було повідомлено Уряд України (далі – Уряд)</w:t>
      </w:r>
      <w:r w:rsidRPr="00D36B0A" w:rsidR="00EA4837">
        <w:rPr>
          <w:lang w:val="uk-UA"/>
        </w:rPr>
        <w:t>.</w:t>
      </w:r>
    </w:p>
    <w:p w:rsidRPr="00D36B0A" w:rsidR="00EA4837" w:rsidP="00D36B0A" w14:paraId="00A35CC6" w14:textId="77777777">
      <w:pPr>
        <w:pStyle w:val="JuHHead"/>
        <w:numPr>
          <w:ilvl w:val="0"/>
          <w:numId w:val="9"/>
        </w:numPr>
        <w:rPr>
          <w:noProof/>
          <w:lang w:val="uk-UA"/>
        </w:rPr>
      </w:pPr>
      <w:r w:rsidRPr="00D36B0A">
        <w:rPr>
          <w:noProof/>
          <w:lang w:val="uk-UA"/>
        </w:rPr>
        <w:t>ФАКТИ</w:t>
      </w:r>
    </w:p>
    <w:p w:rsidRPr="00D36B0A" w:rsidR="00C90FFD" w:rsidP="00D36B0A" w14:paraId="162AD73F" w14:textId="77777777">
      <w:pPr>
        <w:pStyle w:val="JuPara"/>
        <w:rPr>
          <w:lang w:val="uk-UA"/>
        </w:rPr>
      </w:pPr>
      <w:r w:rsidRPr="00D36B0A">
        <w:rPr>
          <w:lang w:val="uk-UA"/>
        </w:rPr>
        <w:t>3</w:t>
      </w:r>
      <w:r w:rsidRPr="00D36B0A" w:rsidR="00EA4837">
        <w:rPr>
          <w:lang w:val="uk-UA"/>
        </w:rPr>
        <w:t>.  </w:t>
      </w:r>
      <w:r w:rsidRPr="00D36B0A" w:rsidR="00EA4837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D36B0A" w:rsidR="00EA4837">
        <w:rPr>
          <w:lang w:val="uk-UA"/>
        </w:rPr>
        <w:t>.</w:t>
      </w:r>
    </w:p>
    <w:p w:rsidRPr="00D36B0A" w:rsidR="00C90FFD" w:rsidP="00D36B0A" w14:paraId="04905206" w14:textId="77777777">
      <w:pPr>
        <w:pStyle w:val="JuPara"/>
        <w:rPr>
          <w:lang w:val="uk-UA"/>
        </w:rPr>
      </w:pPr>
      <w:r w:rsidRPr="00D36B0A">
        <w:rPr>
          <w:lang w:val="uk-UA"/>
        </w:rPr>
        <w:t>4</w:t>
      </w:r>
      <w:r w:rsidRPr="00D36B0A" w:rsidR="00EA4837">
        <w:rPr>
          <w:lang w:val="uk-UA"/>
        </w:rPr>
        <w:t>.  </w:t>
      </w:r>
      <w:r w:rsidRPr="00D36B0A" w:rsidR="00EA4837">
        <w:rPr>
          <w:noProof/>
          <w:lang w:val="uk-UA"/>
        </w:rPr>
        <w:t xml:space="preserve">Заявники скаржилися на неналежні умови тримання їх під вартою та відсутність у національному законодавстві ефективного засобу юридичного захисту. </w:t>
      </w:r>
      <w:r w:rsidRPr="00D36B0A" w:rsidR="00EA4837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D36B0A" w:rsidR="00EA4837">
        <w:rPr>
          <w:lang w:val="uk-UA"/>
        </w:rPr>
        <w:t>.</w:t>
      </w:r>
    </w:p>
    <w:p w:rsidRPr="00D36B0A" w:rsidR="00EA4837" w:rsidP="00D36B0A" w14:paraId="2FA76FC2" w14:textId="77777777">
      <w:pPr>
        <w:pStyle w:val="JuHHead"/>
        <w:rPr>
          <w:noProof/>
          <w:lang w:val="uk-UA"/>
        </w:rPr>
      </w:pPr>
      <w:r w:rsidRPr="00D36B0A">
        <w:rPr>
          <w:noProof/>
          <w:lang w:val="uk-UA"/>
        </w:rPr>
        <w:t>ПРАВО</w:t>
      </w:r>
    </w:p>
    <w:p w:rsidRPr="00D36B0A" w:rsidR="00EA4837" w:rsidP="00D36B0A" w14:paraId="457730D1" w14:textId="3788DAA5">
      <w:pPr>
        <w:pStyle w:val="JuHIRoman"/>
        <w:rPr>
          <w:noProof/>
          <w:lang w:val="uk-UA"/>
        </w:rPr>
      </w:pPr>
      <w:r w:rsidRPr="00D36B0A">
        <w:rPr>
          <w:rFonts w:eastAsia="MS Gothic"/>
          <w:noProof/>
          <w:lang w:val="uk-UA"/>
        </w:rPr>
        <w:t>ОБ</w:t>
      </w:r>
      <w:r w:rsidRPr="00D36B0A" w:rsidR="00D36B0A">
        <w:rPr>
          <w:rFonts w:eastAsia="MS Gothic"/>
          <w:noProof/>
          <w:lang w:val="uk-UA"/>
        </w:rPr>
        <w:t>’</w:t>
      </w:r>
      <w:r w:rsidRPr="00D36B0A">
        <w:rPr>
          <w:rFonts w:eastAsia="MS Gothic"/>
          <w:noProof/>
          <w:lang w:val="uk-UA"/>
        </w:rPr>
        <w:t>ЄДНАННЯ ЗАЯВ</w:t>
      </w:r>
    </w:p>
    <w:p w:rsidRPr="00D36B0A" w:rsidR="00C90FFD" w:rsidP="00D36B0A" w14:paraId="0898A120" w14:textId="77777777">
      <w:pPr>
        <w:pStyle w:val="JuPara"/>
        <w:rPr>
          <w:lang w:val="uk-UA"/>
        </w:rPr>
      </w:pPr>
      <w:r w:rsidRPr="00D36B0A">
        <w:rPr>
          <w:lang w:val="uk-UA"/>
        </w:rPr>
        <w:t>5</w:t>
      </w:r>
      <w:r w:rsidRPr="00D36B0A" w:rsidR="00EA4837">
        <w:rPr>
          <w:lang w:val="uk-UA"/>
        </w:rPr>
        <w:t>.  </w:t>
      </w:r>
      <w:r w:rsidRPr="00D36B0A" w:rsidR="00EA4837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D36B0A" w:rsidR="00EA4837">
        <w:rPr>
          <w:lang w:val="uk-UA"/>
        </w:rPr>
        <w:t>.</w:t>
      </w:r>
    </w:p>
    <w:p w:rsidRPr="00D36B0A" w:rsidR="00B14081" w:rsidP="00D36B0A" w14:paraId="32BFA45C" w14:textId="77777777">
      <w:pPr>
        <w:pStyle w:val="JuHIRoman"/>
        <w:numPr>
          <w:ilvl w:val="1"/>
          <w:numId w:val="9"/>
        </w:numPr>
        <w:rPr>
          <w:noProof/>
          <w:lang w:val="uk-UA"/>
        </w:rPr>
      </w:pPr>
      <w:r w:rsidRPr="00D36B0A">
        <w:rPr>
          <w:rFonts w:eastAsia="MS Gothic"/>
          <w:bCs w:val="0"/>
          <w:caps w:val="0"/>
          <w:noProof/>
          <w:lang w:val="uk-UA"/>
        </w:rPr>
        <w:t>СТВЕРДЖУВАНЕ ПОРУШЕННЯ СТАТЕЙ 3 ТА 13 КОНВЕНЦІЇ</w:t>
      </w:r>
    </w:p>
    <w:p w:rsidRPr="00D36B0A" w:rsidR="00C90FFD" w:rsidP="00D36B0A" w14:paraId="188E90E3" w14:textId="525C3A1B">
      <w:pPr>
        <w:pStyle w:val="JuPara"/>
        <w:rPr>
          <w:lang w:val="uk-UA"/>
        </w:rPr>
      </w:pPr>
      <w:r w:rsidRPr="00D36B0A">
        <w:rPr>
          <w:lang w:val="uk-UA"/>
        </w:rPr>
        <w:t>6</w:t>
      </w:r>
      <w:r w:rsidRPr="00D36B0A" w:rsidR="00EA4837">
        <w:rPr>
          <w:lang w:val="uk-UA"/>
        </w:rPr>
        <w:t>.  </w:t>
      </w:r>
      <w:r w:rsidRPr="00D36B0A" w:rsidR="00EA4837">
        <w:rPr>
          <w:noProof/>
          <w:lang w:val="uk-UA"/>
        </w:rPr>
        <w:t xml:space="preserve">Заявники скаржилися, головним чином, на неналежні умови тримання їх під вартою та </w:t>
      </w:r>
      <w:r w:rsidRPr="00D36B0A" w:rsidR="00EA4837">
        <w:rPr>
          <w:noProof/>
          <w:color w:val="000000"/>
          <w:lang w:val="uk-UA"/>
        </w:rPr>
        <w:t>відсутність у них ефективного засобу юридичного захисту у зв</w:t>
      </w:r>
      <w:r w:rsidRPr="00D36B0A" w:rsidR="00D36B0A">
        <w:rPr>
          <w:noProof/>
          <w:color w:val="000000"/>
          <w:lang w:val="uk-UA"/>
        </w:rPr>
        <w:t>’</w:t>
      </w:r>
      <w:r w:rsidRPr="00D36B0A" w:rsidR="00EA4837">
        <w:rPr>
          <w:noProof/>
          <w:color w:val="000000"/>
          <w:lang w:val="uk-UA"/>
        </w:rPr>
        <w:t>язку з цим.</w:t>
      </w:r>
      <w:r w:rsidRPr="00D36B0A" w:rsidR="00EA4837">
        <w:rPr>
          <w:noProof/>
          <w:lang w:val="uk-UA"/>
        </w:rPr>
        <w:t xml:space="preserve"> Вони посилалися на статті 3 та 13 Конвенції</w:t>
      </w:r>
      <w:r w:rsidRPr="00D36B0A" w:rsidR="00EA4837">
        <w:rPr>
          <w:lang w:val="uk-UA"/>
        </w:rPr>
        <w:t>.</w:t>
      </w:r>
    </w:p>
    <w:p w:rsidRPr="00D36B0A" w:rsidR="00C90FFD" w:rsidP="00D36B0A" w14:paraId="305901DF" w14:textId="7CB2C83F">
      <w:pPr>
        <w:pStyle w:val="JuPara"/>
        <w:rPr>
          <w:lang w:val="uk-UA"/>
        </w:rPr>
      </w:pPr>
      <w:r w:rsidRPr="00D36B0A">
        <w:rPr>
          <w:lang w:val="uk-UA"/>
        </w:rPr>
        <w:t>7</w:t>
      </w:r>
      <w:r w:rsidRPr="00D36B0A" w:rsidR="00EA4837">
        <w:rPr>
          <w:lang w:val="uk-UA"/>
        </w:rPr>
        <w:t>.  </w:t>
      </w:r>
      <w:r w:rsidRPr="00D36B0A" w:rsidR="00EA4837">
        <w:rPr>
          <w:noProof/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D36B0A" w:rsidR="00EA4837">
        <w:rPr>
          <w:noProof/>
          <w:color w:val="000000"/>
          <w:lang w:val="uk-UA"/>
        </w:rPr>
        <w:t xml:space="preserve">Суд посилається на встановлені у його практиці принципи </w:t>
      </w:r>
      <w:r w:rsidRPr="00D36B0A" w:rsidR="00EA4837">
        <w:rPr>
          <w:noProof/>
          <w:color w:val="000000"/>
          <w:lang w:val="uk-UA"/>
        </w:rPr>
        <w:t xml:space="preserve">щодо неналежних умов тримання під вартою (див., наприклад, рішення у справі «Муршич проти Хорватії» [ВП] </w:t>
      </w:r>
      <w:r w:rsidRPr="00D36B0A" w:rsidR="00EA4837">
        <w:rPr>
          <w:i/>
          <w:noProof/>
          <w:color w:val="000000"/>
          <w:lang w:val="uk-UA"/>
        </w:rPr>
        <w:t>(Muršić v. Croatia)</w:t>
      </w:r>
      <w:r w:rsidRPr="00D36B0A" w:rsidR="00EA4837">
        <w:rPr>
          <w:noProof/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D36B0A" w:rsidR="00D36B0A">
        <w:rPr>
          <w:noProof/>
          <w:color w:val="000000"/>
          <w:lang w:val="uk-UA"/>
        </w:rPr>
        <w:t>’</w:t>
      </w:r>
      <w:r w:rsidRPr="00D36B0A" w:rsidR="00EA4837">
        <w:rPr>
          <w:noProof/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D36B0A" w:rsidR="00EA4837">
        <w:rPr>
          <w:i/>
          <w:noProof/>
          <w:color w:val="000000"/>
          <w:lang w:val="uk-UA"/>
        </w:rPr>
        <w:t>(Muršić v. Croatia),</w:t>
      </w:r>
      <w:r w:rsidRPr="00D36B0A" w:rsidR="00EA4837">
        <w:rPr>
          <w:noProof/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D36B0A" w:rsidR="00EA4837">
        <w:rPr>
          <w:i/>
          <w:noProof/>
          <w:color w:val="000000"/>
          <w:lang w:val="uk-UA"/>
        </w:rPr>
        <w:t>(Ananyev and Others v. Russia),</w:t>
      </w:r>
      <w:r w:rsidRPr="00D36B0A" w:rsidR="00EA4837">
        <w:rPr>
          <w:noProof/>
          <w:color w:val="000000"/>
          <w:lang w:val="uk-UA"/>
        </w:rPr>
        <w:t xml:space="preserve"> заяви № 42525/07 та № 60800/08, пункти 149 – 159, від 10 січня 2012 року)</w:t>
      </w:r>
      <w:r w:rsidRPr="00D36B0A" w:rsidR="00EA4837">
        <w:rPr>
          <w:lang w:val="uk-UA"/>
        </w:rPr>
        <w:t>.</w:t>
      </w:r>
    </w:p>
    <w:p w:rsidRPr="00D36B0A" w:rsidR="00C90FFD" w:rsidP="00D36B0A" w14:paraId="61A9A4B2" w14:textId="77777777">
      <w:pPr>
        <w:pStyle w:val="JuPara"/>
        <w:rPr>
          <w:lang w:val="uk-UA"/>
        </w:rPr>
      </w:pPr>
      <w:r w:rsidRPr="00D36B0A">
        <w:rPr>
          <w:lang w:val="uk-UA"/>
        </w:rPr>
        <w:t>8</w:t>
      </w:r>
      <w:r w:rsidRPr="00D36B0A" w:rsidR="00EA4837">
        <w:rPr>
          <w:lang w:val="uk-UA"/>
        </w:rPr>
        <w:t>.  </w:t>
      </w:r>
      <w:r w:rsidRPr="00D36B0A" w:rsidR="00EA4837">
        <w:rPr>
          <w:noProof/>
          <w:color w:val="000000"/>
          <w:lang w:val="uk-UA"/>
        </w:rPr>
        <w:t xml:space="preserve">У керівних справах «Мельник проти України» </w:t>
      </w:r>
      <w:r w:rsidRPr="00D36B0A" w:rsidR="00EA4837">
        <w:rPr>
          <w:i/>
          <w:noProof/>
          <w:color w:val="000000"/>
          <w:lang w:val="uk-UA"/>
        </w:rPr>
        <w:t>(Melnik v. Ukraine)</w:t>
      </w:r>
      <w:r w:rsidRPr="00D36B0A" w:rsidR="00EA4837">
        <w:rPr>
          <w:noProof/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D36B0A" w:rsidR="00EA4837">
        <w:rPr>
          <w:i/>
          <w:noProof/>
          <w:color w:val="000000"/>
          <w:lang w:val="uk-UA"/>
        </w:rPr>
        <w:t>(Sukachov v. Ukraine)</w:t>
      </w:r>
      <w:r w:rsidRPr="00D36B0A" w:rsidR="00EA4837">
        <w:rPr>
          <w:noProof/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D36B0A" w:rsidR="00EA4837">
        <w:rPr>
          <w:lang w:val="uk-UA"/>
        </w:rPr>
        <w:t>.</w:t>
      </w:r>
    </w:p>
    <w:p w:rsidRPr="00D36B0A" w:rsidR="00C90FFD" w:rsidP="00D36B0A" w14:paraId="442034F4" w14:textId="77777777">
      <w:pPr>
        <w:pStyle w:val="JuPara"/>
        <w:rPr>
          <w:lang w:val="uk-UA"/>
        </w:rPr>
      </w:pPr>
      <w:r w:rsidRPr="00D36B0A">
        <w:rPr>
          <w:lang w:val="uk-UA"/>
        </w:rPr>
        <w:t>9</w:t>
      </w:r>
      <w:r w:rsidRPr="00D36B0A" w:rsidR="00EA4837">
        <w:rPr>
          <w:lang w:val="uk-UA"/>
        </w:rPr>
        <w:t>.  </w:t>
      </w:r>
      <w:r w:rsidRPr="00D36B0A" w:rsidR="000D432C">
        <w:rPr>
          <w:noProof/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</w:t>
      </w:r>
      <w:r w:rsidRPr="00D36B0A" w:rsidR="00EA4837">
        <w:rPr>
          <w:lang w:val="uk-UA"/>
        </w:rPr>
        <w:t xml:space="preserve">. </w:t>
      </w:r>
      <w:r w:rsidRPr="00D36B0A" w:rsidR="000D432C">
        <w:rPr>
          <w:lang w:val="uk-UA"/>
        </w:rPr>
        <w:t>З огляду на свою практику з цього питання Суд вважає, що у цій справі умови тримання заявників під вартою протягом вказаних у таблиці в додатку періодів були неналежними</w:t>
      </w:r>
      <w:r w:rsidRPr="00D36B0A" w:rsidR="00EA4837">
        <w:rPr>
          <w:lang w:val="uk-UA"/>
        </w:rPr>
        <w:t>.</w:t>
      </w:r>
    </w:p>
    <w:p w:rsidRPr="00D36B0A" w:rsidR="00C90FFD" w:rsidP="00D36B0A" w14:paraId="229C4AE3" w14:textId="6207BB80">
      <w:pPr>
        <w:pStyle w:val="JuPara"/>
        <w:rPr>
          <w:lang w:val="uk-UA"/>
        </w:rPr>
      </w:pPr>
      <w:r w:rsidRPr="00D36B0A">
        <w:rPr>
          <w:lang w:val="uk-UA"/>
        </w:rPr>
        <w:t>10</w:t>
      </w:r>
      <w:r w:rsidRPr="00D36B0A" w:rsidR="00EA4837">
        <w:rPr>
          <w:lang w:val="uk-UA"/>
        </w:rPr>
        <w:t>.  </w:t>
      </w:r>
      <w:r w:rsidRPr="00D36B0A" w:rsidR="000D432C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D36B0A" w:rsidR="00D36B0A">
        <w:rPr>
          <w:noProof/>
          <w:lang w:val="uk-UA"/>
        </w:rPr>
        <w:t>’</w:t>
      </w:r>
      <w:r w:rsidRPr="00D36B0A" w:rsidR="000D432C">
        <w:rPr>
          <w:noProof/>
          <w:lang w:val="uk-UA"/>
        </w:rPr>
        <w:t>язку з цими скаргами</w:t>
      </w:r>
      <w:r w:rsidRPr="00D36B0A" w:rsidR="00EA4837">
        <w:rPr>
          <w:lang w:val="uk-UA"/>
        </w:rPr>
        <w:t>.</w:t>
      </w:r>
    </w:p>
    <w:p w:rsidRPr="00D36B0A" w:rsidR="00C90FFD" w:rsidP="00D36B0A" w14:paraId="60F19C90" w14:textId="77777777">
      <w:pPr>
        <w:pStyle w:val="JuPara"/>
        <w:rPr>
          <w:lang w:val="uk-UA"/>
        </w:rPr>
      </w:pPr>
      <w:r w:rsidRPr="00D36B0A">
        <w:rPr>
          <w:lang w:val="uk-UA"/>
        </w:rPr>
        <w:t>11</w:t>
      </w:r>
      <w:r w:rsidRPr="00D36B0A" w:rsidR="00EA4837">
        <w:rPr>
          <w:lang w:val="uk-UA"/>
        </w:rPr>
        <w:t>.  </w:t>
      </w:r>
      <w:r w:rsidRPr="00D36B0A" w:rsidR="000D432C">
        <w:rPr>
          <w:noProof/>
          <w:lang w:val="uk-UA"/>
        </w:rPr>
        <w:t>Отже, ці скарги є прийнятними та свідчать про порушення статей 3 і 13 Конвенції</w:t>
      </w:r>
      <w:r w:rsidRPr="00D36B0A" w:rsidR="00EA4837">
        <w:rPr>
          <w:lang w:val="uk-UA"/>
        </w:rPr>
        <w:t>.</w:t>
      </w:r>
    </w:p>
    <w:p w:rsidRPr="00D36B0A" w:rsidR="00B14081" w:rsidP="00D36B0A" w14:paraId="1441D7F7" w14:textId="77777777">
      <w:pPr>
        <w:pStyle w:val="JuHIRoman"/>
        <w:numPr>
          <w:ilvl w:val="1"/>
          <w:numId w:val="9"/>
        </w:numPr>
        <w:rPr>
          <w:noProof/>
          <w:lang w:val="uk-UA"/>
        </w:rPr>
      </w:pPr>
      <w:r w:rsidRPr="00D36B0A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D36B0A" w:rsidR="00C90FFD" w:rsidP="00D36B0A" w14:paraId="759CD244" w14:textId="7D111AE6">
      <w:pPr>
        <w:pStyle w:val="JuPara"/>
        <w:rPr>
          <w:snapToGrid w:val="0"/>
          <w:lang w:val="uk-UA"/>
        </w:rPr>
      </w:pPr>
      <w:r w:rsidRPr="00D36B0A">
        <w:rPr>
          <w:lang w:val="uk-UA"/>
        </w:rPr>
        <w:t>12</w:t>
      </w:r>
      <w:r w:rsidRPr="00D36B0A" w:rsidR="00EA4837">
        <w:rPr>
          <w:lang w:val="uk-UA"/>
        </w:rPr>
        <w:t>.  </w:t>
      </w:r>
      <w:r w:rsidRPr="00D36B0A" w:rsidR="000D432C">
        <w:rPr>
          <w:noProof/>
          <w:lang w:val="uk-UA"/>
        </w:rPr>
        <w:t>Деякі заявники подали інші скарги, які також порушували питання за Конвенцією з огляду на відповідну усталену практику Суду (див. таблицю в додатку).</w:t>
      </w:r>
      <w:r w:rsidRPr="00D36B0A" w:rsidR="000D432C">
        <w:rPr>
          <w:i/>
          <w:noProof/>
          <w:lang w:val="uk-UA"/>
        </w:rPr>
        <w:t xml:space="preserve"> </w:t>
      </w:r>
      <w:r w:rsidRPr="00D36B0A" w:rsidR="000D432C">
        <w:rPr>
          <w:noProof/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</w:t>
      </w:r>
      <w:r w:rsidRPr="00D36B0A" w:rsidR="00EA4837">
        <w:rPr>
          <w:snapToGrid w:val="0"/>
          <w:lang w:val="uk-UA"/>
        </w:rPr>
        <w:t>.</w:t>
      </w:r>
    </w:p>
    <w:p w:rsidRPr="00D36B0A" w:rsidR="000D432C" w:rsidP="00D36B0A" w14:paraId="1C3B7C68" w14:textId="77777777">
      <w:pPr>
        <w:pStyle w:val="JuHIRoman"/>
        <w:numPr>
          <w:ilvl w:val="1"/>
          <w:numId w:val="9"/>
        </w:numPr>
        <w:rPr>
          <w:lang w:val="uk-UA"/>
        </w:rPr>
      </w:pPr>
      <w:r w:rsidRPr="00D36B0A">
        <w:rPr>
          <w:rFonts w:eastAsia="MS Gothic"/>
          <w:bCs w:val="0"/>
          <w:caps w:val="0"/>
          <w:lang w:val="uk-UA"/>
        </w:rPr>
        <w:t>ІНШІ СКАРГИ</w:t>
      </w:r>
    </w:p>
    <w:p w:rsidRPr="00D36B0A" w:rsidR="00C90FFD" w:rsidP="00D36B0A" w14:paraId="31206571" w14:textId="77777777">
      <w:pPr>
        <w:pStyle w:val="JuPara"/>
        <w:rPr>
          <w:lang w:val="uk-UA"/>
        </w:rPr>
      </w:pPr>
      <w:r w:rsidRPr="00D36B0A">
        <w:rPr>
          <w:lang w:val="uk-UA"/>
        </w:rPr>
        <w:t>13</w:t>
      </w:r>
      <w:r w:rsidRPr="00D36B0A" w:rsidR="00EA4837">
        <w:rPr>
          <w:lang w:val="uk-UA"/>
        </w:rPr>
        <w:t>.  </w:t>
      </w:r>
      <w:r w:rsidRPr="00D36B0A" w:rsidR="000D432C">
        <w:rPr>
          <w:lang w:val="uk-UA"/>
        </w:rPr>
        <w:t xml:space="preserve">У заявах № 34303/23 та № 39973/23 заявники також висунули інші скарги за </w:t>
      </w:r>
      <w:r w:rsidRPr="00D36B0A" w:rsidR="00F35DDC">
        <w:rPr>
          <w:lang w:val="uk-UA"/>
        </w:rPr>
        <w:t xml:space="preserve">статтею </w:t>
      </w:r>
      <w:r w:rsidRPr="00D36B0A" w:rsidR="000D432C">
        <w:rPr>
          <w:lang w:val="uk-UA"/>
        </w:rPr>
        <w:t>3 Конвенції</w:t>
      </w:r>
      <w:r w:rsidRPr="00D36B0A" w:rsidR="00EA4837">
        <w:rPr>
          <w:lang w:val="uk-UA"/>
        </w:rPr>
        <w:t>.</w:t>
      </w:r>
    </w:p>
    <w:p w:rsidRPr="00D36B0A" w:rsidR="00C90FFD" w:rsidP="00D36B0A" w14:paraId="42E07AB7" w14:textId="77777777">
      <w:pPr>
        <w:pStyle w:val="JuPara"/>
        <w:rPr>
          <w:lang w:val="uk-UA"/>
        </w:rPr>
      </w:pPr>
      <w:r w:rsidRPr="00D36B0A">
        <w:rPr>
          <w:lang w:val="uk-UA"/>
        </w:rPr>
        <w:t>14</w:t>
      </w:r>
      <w:r w:rsidRPr="00D36B0A" w:rsidR="00EA4837">
        <w:rPr>
          <w:lang w:val="uk-UA"/>
        </w:rPr>
        <w:t>.  </w:t>
      </w:r>
      <w:r w:rsidRPr="00D36B0A" w:rsidR="000D432C">
        <w:rPr>
          <w:color w:val="000000"/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D36B0A" w:rsidR="00EA4837">
        <w:rPr>
          <w:lang w:val="uk-UA"/>
        </w:rPr>
        <w:t>.</w:t>
      </w:r>
    </w:p>
    <w:p w:rsidRPr="00D36B0A" w:rsidR="00C90FFD" w:rsidP="00D36B0A" w14:paraId="38D09014" w14:textId="77777777">
      <w:pPr>
        <w:pStyle w:val="JuPara"/>
        <w:rPr>
          <w:lang w:val="uk-UA"/>
        </w:rPr>
      </w:pPr>
      <w:r w:rsidRPr="00D36B0A">
        <w:rPr>
          <w:lang w:val="uk-UA"/>
        </w:rPr>
        <w:t>З цього випливає, що ця частина заяв має бути відхилена на підставі пункту 4 статті 35 Конвенції</w:t>
      </w:r>
      <w:r w:rsidRPr="00D36B0A" w:rsidR="00EA4837">
        <w:rPr>
          <w:lang w:val="uk-UA"/>
        </w:rPr>
        <w:t>.</w:t>
      </w:r>
    </w:p>
    <w:p w:rsidRPr="00D36B0A" w:rsidR="00C506B1" w:rsidP="00D36B0A" w14:paraId="343421B0" w14:textId="77777777">
      <w:pPr>
        <w:pStyle w:val="JuHIRoman"/>
        <w:numPr>
          <w:ilvl w:val="1"/>
          <w:numId w:val="9"/>
        </w:numPr>
        <w:rPr>
          <w:lang w:val="uk-UA"/>
        </w:rPr>
      </w:pPr>
      <w:r w:rsidRPr="00D36B0A">
        <w:rPr>
          <w:lang w:val="uk-UA"/>
        </w:rPr>
        <w:t>ЗАСТОСУВАННЯ СТАТТІ 41 КОНВЕНЦІЇ</w:t>
      </w:r>
    </w:p>
    <w:p w:rsidRPr="00D36B0A" w:rsidR="00C90FFD" w:rsidP="00D36B0A" w14:paraId="4EFD2F48" w14:textId="77777777">
      <w:pPr>
        <w:pStyle w:val="JuPara"/>
        <w:rPr>
          <w:lang w:val="uk-UA"/>
        </w:rPr>
      </w:pPr>
      <w:r w:rsidRPr="00D36B0A">
        <w:rPr>
          <w:lang w:val="uk-UA"/>
        </w:rPr>
        <w:t>15</w:t>
      </w:r>
      <w:r w:rsidRPr="00D36B0A" w:rsidR="00EA4837">
        <w:rPr>
          <w:lang w:val="uk-UA"/>
        </w:rPr>
        <w:t>.  </w:t>
      </w:r>
      <w:r w:rsidRPr="00D36B0A" w:rsidR="00C506B1">
        <w:rPr>
          <w:lang w:val="uk-UA"/>
        </w:rPr>
        <w:t xml:space="preserve">З огляду на наявні в нього документи та свою практику </w:t>
      </w:r>
      <w:r w:rsidRPr="00D36B0A" w:rsidR="00C506B1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D36B0A" w:rsidR="00C506B1">
        <w:rPr>
          <w:i/>
          <w:lang w:val="uk-UA"/>
        </w:rPr>
        <w:t>(Sukachov v. Ukraine),</w:t>
      </w:r>
      <w:r w:rsidRPr="00D36B0A" w:rsidR="00C506B1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D36B0A" w:rsidR="00EA4837">
        <w:rPr>
          <w:lang w:val="uk-UA"/>
        </w:rPr>
        <w:t>.</w:t>
      </w:r>
    </w:p>
    <w:p w:rsidRPr="00D36B0A" w:rsidR="00C90FFD" w:rsidP="00D36B0A" w14:paraId="620BCEE5" w14:textId="77777777">
      <w:pPr>
        <w:pStyle w:val="JuHHead"/>
        <w:rPr>
          <w:lang w:val="uk-UA"/>
        </w:rPr>
      </w:pPr>
      <w:r w:rsidRPr="00D36B0A">
        <w:rPr>
          <w:lang w:val="uk-UA"/>
        </w:rPr>
        <w:t>ЗА ЦИХ ПІДСТАВ СУД ОДНОГОЛОСНО</w:t>
      </w:r>
    </w:p>
    <w:p w:rsidRPr="00D36B0A" w:rsidR="00C90FFD" w:rsidP="00D36B0A" w14:paraId="7A0D1D0D" w14:textId="6D57A4DF">
      <w:pPr>
        <w:pStyle w:val="JuList"/>
        <w:ind w:left="0" w:firstLine="0"/>
        <w:rPr>
          <w:rFonts w:cs="Times New Roman"/>
          <w:lang w:val="uk-UA"/>
        </w:rPr>
      </w:pPr>
      <w:r w:rsidRPr="00D36B0A">
        <w:rPr>
          <w:rFonts w:eastAsia="MS Mincho"/>
          <w:i/>
          <w:lang w:val="uk-UA"/>
        </w:rPr>
        <w:t xml:space="preserve">Вирішує </w:t>
      </w:r>
      <w:r w:rsidRPr="00D36B0A">
        <w:rPr>
          <w:rFonts w:eastAsia="MS Mincho"/>
          <w:lang w:val="uk-UA"/>
        </w:rPr>
        <w:t>об</w:t>
      </w:r>
      <w:r w:rsidRPr="00D36B0A" w:rsidR="00D36B0A">
        <w:rPr>
          <w:rFonts w:eastAsia="MS Mincho"/>
          <w:lang w:val="uk-UA"/>
        </w:rPr>
        <w:t>’</w:t>
      </w:r>
      <w:r w:rsidRPr="00D36B0A">
        <w:rPr>
          <w:rFonts w:eastAsia="MS Mincho"/>
          <w:lang w:val="uk-UA"/>
        </w:rPr>
        <w:t>єднати заяви</w:t>
      </w:r>
      <w:r w:rsidRPr="00D36B0A" w:rsidR="00EA4837">
        <w:rPr>
          <w:rFonts w:cs="Times New Roman"/>
          <w:lang w:val="uk-UA"/>
        </w:rPr>
        <w:t>;</w:t>
      </w:r>
    </w:p>
    <w:p w:rsidRPr="00D36B0A" w:rsidR="00C90FFD" w:rsidP="00D36B0A" w14:paraId="64207135" w14:textId="77777777">
      <w:pPr>
        <w:pStyle w:val="JuList"/>
        <w:rPr>
          <w:lang w:val="uk-UA"/>
        </w:rPr>
      </w:pPr>
      <w:r w:rsidRPr="00D36B0A">
        <w:rPr>
          <w:rFonts w:cstheme="minorHAnsi"/>
          <w:i/>
          <w:lang w:val="uk-UA"/>
        </w:rPr>
        <w:t>Оголошує</w:t>
      </w:r>
      <w:r w:rsidRPr="00D36B0A">
        <w:rPr>
          <w:rFonts w:cstheme="minorHAnsi"/>
          <w:lang w:val="uk-UA"/>
        </w:rPr>
        <w:t xml:space="preserve"> прийнятними скарги </w:t>
      </w:r>
      <w:r w:rsidRPr="00D36B0A">
        <w:rPr>
          <w:lang w:val="uk-UA"/>
        </w:rPr>
        <w:t xml:space="preserve">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захисту, а також інші скарги за усталеною практикою Суду, наведені у таблиці в додатку, а решту скарг у заявах </w:t>
      </w:r>
      <w:r w:rsidRPr="00D36B0A" w:rsidR="007F6483">
        <w:rPr>
          <w:lang w:val="uk-UA"/>
        </w:rPr>
        <w:t>№ </w:t>
      </w:r>
      <w:r w:rsidRPr="00D36B0A" w:rsidR="00EA4837">
        <w:rPr>
          <w:lang w:val="uk-UA"/>
        </w:rPr>
        <w:t xml:space="preserve">34303/23 </w:t>
      </w:r>
      <w:r w:rsidRPr="00D36B0A">
        <w:rPr>
          <w:lang w:val="uk-UA"/>
        </w:rPr>
        <w:t xml:space="preserve">та № </w:t>
      </w:r>
      <w:r w:rsidRPr="00D36B0A" w:rsidR="00EA4837">
        <w:rPr>
          <w:lang w:val="uk-UA"/>
        </w:rPr>
        <w:t xml:space="preserve">39973/23 </w:t>
      </w:r>
      <w:r w:rsidRPr="00D36B0A">
        <w:rPr>
          <w:lang w:val="uk-UA"/>
        </w:rPr>
        <w:t>– неприйнятними</w:t>
      </w:r>
      <w:r w:rsidRPr="00D36B0A" w:rsidR="00EA4837">
        <w:rPr>
          <w:lang w:val="uk-UA"/>
        </w:rPr>
        <w:t>;</w:t>
      </w:r>
    </w:p>
    <w:p w:rsidRPr="00D36B0A" w:rsidR="00C90FFD" w:rsidP="00D36B0A" w14:paraId="4BA3F743" w14:textId="3AD514B3">
      <w:pPr>
        <w:pStyle w:val="JuList"/>
        <w:rPr>
          <w:lang w:val="uk-UA"/>
        </w:rPr>
      </w:pPr>
      <w:r w:rsidRPr="00D36B0A">
        <w:rPr>
          <w:i/>
          <w:lang w:val="uk-UA"/>
        </w:rPr>
        <w:t>Постановляє</w:t>
      </w:r>
      <w:r w:rsidRPr="00D36B0A">
        <w:rPr>
          <w:i/>
          <w:iCs/>
          <w:lang w:val="uk-UA"/>
        </w:rPr>
        <w:t xml:space="preserve">, </w:t>
      </w:r>
      <w:r w:rsidRPr="00D36B0A">
        <w:rPr>
          <w:lang w:val="uk-UA"/>
        </w:rPr>
        <w:t>що ці скарги свідчать про порушення статей 3 і 13 Конвенції у зв</w:t>
      </w:r>
      <w:r w:rsidRPr="00D36B0A" w:rsidR="00D36B0A">
        <w:rPr>
          <w:lang w:val="uk-UA"/>
        </w:rPr>
        <w:t>’</w:t>
      </w:r>
      <w:r w:rsidRPr="00D36B0A">
        <w:rPr>
          <w:lang w:val="uk-UA"/>
        </w:rPr>
        <w:t>язку з неналежними умовами тримання під вартою протягом вказаних у таблиці в додатку періодів та відсутністю у національному законодавстві ефективного засобу юридичного захисту у зв</w:t>
      </w:r>
      <w:r w:rsidRPr="00D36B0A" w:rsidR="00D36B0A">
        <w:rPr>
          <w:lang w:val="uk-UA"/>
        </w:rPr>
        <w:t>’</w:t>
      </w:r>
      <w:r w:rsidRPr="00D36B0A">
        <w:rPr>
          <w:lang w:val="uk-UA"/>
        </w:rPr>
        <w:t>язку з цим</w:t>
      </w:r>
      <w:r w:rsidRPr="00D36B0A" w:rsidR="00EA4837">
        <w:rPr>
          <w:rFonts w:eastAsia="PMingLiU"/>
          <w:lang w:val="uk-UA"/>
        </w:rPr>
        <w:t>;</w:t>
      </w:r>
    </w:p>
    <w:p w:rsidRPr="00D36B0A" w:rsidR="00C90FFD" w:rsidP="00D36B0A" w14:paraId="6C51AC97" w14:textId="48501068">
      <w:pPr>
        <w:pStyle w:val="JuList"/>
        <w:rPr>
          <w:lang w:val="uk-UA"/>
        </w:rPr>
      </w:pPr>
      <w:r w:rsidRPr="00D36B0A">
        <w:rPr>
          <w:i/>
          <w:iCs/>
          <w:lang w:val="uk-UA"/>
        </w:rPr>
        <w:t>Постановляє</w:t>
      </w:r>
      <w:r w:rsidRPr="00D36B0A">
        <w:rPr>
          <w:i/>
          <w:lang w:val="uk-UA"/>
        </w:rPr>
        <w:t xml:space="preserve">, </w:t>
      </w:r>
      <w:r w:rsidRPr="00D36B0A">
        <w:rPr>
          <w:iCs/>
          <w:lang w:val="uk-UA"/>
        </w:rPr>
        <w:t>що було порушено Конвенцію у зв</w:t>
      </w:r>
      <w:r w:rsidRPr="00D36B0A" w:rsidR="00D36B0A">
        <w:rPr>
          <w:iCs/>
          <w:lang w:val="uk-UA"/>
        </w:rPr>
        <w:t>’</w:t>
      </w:r>
      <w:r w:rsidRPr="00D36B0A">
        <w:rPr>
          <w:iCs/>
          <w:lang w:val="uk-UA"/>
        </w:rPr>
        <w:t>язку з іншими скаргами, висунутими за усталеною практикою Суду (див. таблицю в додатку</w:t>
      </w:r>
      <w:r w:rsidRPr="00D36B0A">
        <w:rPr>
          <w:lang w:val="uk-UA"/>
        </w:rPr>
        <w:t>)</w:t>
      </w:r>
      <w:r w:rsidRPr="00D36B0A" w:rsidR="00EA4837">
        <w:rPr>
          <w:lang w:val="uk-UA"/>
        </w:rPr>
        <w:t>;</w:t>
      </w:r>
    </w:p>
    <w:p w:rsidRPr="00D36B0A" w:rsidR="00C90FFD" w:rsidP="00D36B0A" w14:paraId="1457023D" w14:textId="77777777">
      <w:pPr>
        <w:pStyle w:val="JuList"/>
        <w:rPr>
          <w:lang w:val="uk-UA"/>
        </w:rPr>
      </w:pPr>
      <w:r w:rsidRPr="00D36B0A">
        <w:rPr>
          <w:i/>
          <w:lang w:val="uk-UA"/>
        </w:rPr>
        <w:t xml:space="preserve">Постановляє, </w:t>
      </w:r>
      <w:r w:rsidRPr="00D36B0A">
        <w:rPr>
          <w:lang w:val="uk-UA"/>
        </w:rPr>
        <w:t>що:</w:t>
      </w:r>
    </w:p>
    <w:p w:rsidRPr="00D36B0A" w:rsidR="00C90FFD" w:rsidP="00D36B0A" w14:paraId="68FD887E" w14:textId="77777777">
      <w:pPr>
        <w:pStyle w:val="JuLista"/>
        <w:rPr>
          <w:lang w:val="uk-UA"/>
        </w:rPr>
      </w:pPr>
      <w:r w:rsidRPr="00D36B0A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D36B0A" w:rsidR="00EA4837">
        <w:rPr>
          <w:lang w:val="uk-UA"/>
        </w:rPr>
        <w:t>;</w:t>
      </w:r>
    </w:p>
    <w:p w:rsidRPr="00D36B0A" w:rsidR="00606600" w:rsidP="00D36B0A" w14:paraId="616A3BAA" w14:textId="77777777">
      <w:pPr>
        <w:pStyle w:val="JuLista"/>
        <w:numPr>
          <w:ilvl w:val="1"/>
          <w:numId w:val="1"/>
        </w:numPr>
        <w:rPr>
          <w:lang w:val="uk-UA"/>
        </w:rPr>
      </w:pPr>
      <w:r w:rsidRPr="00D36B0A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D36B0A">
        <w:rPr>
          <w:rStyle w:val="sb8d990e2"/>
          <w:i/>
          <w:color w:val="000000"/>
          <w:lang w:val="uk-UA"/>
        </w:rPr>
        <w:t>(</w:t>
      </w:r>
      <w:r w:rsidRPr="00D36B0A">
        <w:rPr>
          <w:rStyle w:val="s6b621b36"/>
          <w:i/>
          <w:iCs/>
          <w:color w:val="000000"/>
          <w:lang w:val="uk-UA"/>
        </w:rPr>
        <w:t>simple interest</w:t>
      </w:r>
      <w:r w:rsidRPr="00D36B0A">
        <w:rPr>
          <w:rStyle w:val="sb8d990e2"/>
          <w:i/>
          <w:color w:val="000000"/>
          <w:lang w:val="uk-UA"/>
        </w:rPr>
        <w:t>)</w:t>
      </w:r>
      <w:r w:rsidRPr="00D36B0A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D36B0A" w:rsidR="00EA4837">
        <w:rPr>
          <w:lang w:val="uk-UA"/>
        </w:rPr>
        <w:t>.</w:t>
      </w:r>
    </w:p>
    <w:p w:rsidRPr="00D36B0A" w:rsidR="00606600" w:rsidP="00D36B0A" w14:paraId="437FC632" w14:textId="77777777">
      <w:pPr>
        <w:pStyle w:val="JuParaLast"/>
        <w:rPr>
          <w:lang w:val="uk-UA"/>
        </w:rPr>
      </w:pPr>
      <w:r w:rsidRPr="00D36B0A">
        <w:rPr>
          <w:rStyle w:val="sb8d990e2"/>
          <w:color w:val="000000"/>
          <w:lang w:val="uk-UA"/>
        </w:rPr>
        <w:t>Учинено англійською мовою та повідомлено письмово 12 грудня 2024 року відповідно до пунктів 2 і 3 Правила 77 Регламенту Суду</w:t>
      </w:r>
      <w:r w:rsidRPr="00D36B0A" w:rsidR="00EA4837">
        <w:rPr>
          <w:lang w:val="uk-UA"/>
        </w:rPr>
        <w:t>.</w:t>
      </w:r>
    </w:p>
    <w:p w:rsidRPr="00D36B0A" w:rsidR="00C506B1" w:rsidP="00D36B0A" w14:paraId="17E3330D" w14:textId="77777777">
      <w:pPr>
        <w:pStyle w:val="JuSigned"/>
        <w:rPr>
          <w:lang w:val="uk-UA"/>
        </w:rPr>
      </w:pPr>
      <w:r w:rsidRPr="00D36B0A">
        <w:rPr>
          <w:rFonts w:eastAsia="PMingLiU"/>
          <w:lang w:val="uk-UA"/>
        </w:rPr>
        <w:tab/>
      </w:r>
      <w:r w:rsidRPr="00D36B0A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C506B1" w14:paraId="61B58331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D36B0A" w:rsidR="00C506B1" w:rsidP="00D36B0A" w14:paraId="022A26C2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D36B0A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D36B0A" w:rsidR="00C506B1" w:rsidP="00D36B0A" w14:paraId="261D9A53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D36B0A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D36B0A" w:rsidR="00C506B1" w:rsidP="00D36B0A" w14:paraId="58B61E52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D36B0A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hideMark/>
          </w:tcPr>
          <w:p w:rsidRPr="00D36B0A" w:rsidR="00C506B1" w:rsidP="00D36B0A" w14:paraId="5DB61B29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D36B0A">
              <w:rPr>
                <w:iCs/>
                <w:lang w:val="uk-UA"/>
              </w:rPr>
              <w:t>Діана Сирку</w:t>
            </w:r>
          </w:p>
          <w:p w:rsidRPr="00D36B0A" w:rsidR="00C506B1" w:rsidP="00D36B0A" w14:paraId="2E3CD8E6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D36B0A">
              <w:rPr>
                <w:rStyle w:val="sa36b60a1"/>
                <w:i/>
                <w:iCs/>
                <w:color w:val="auto"/>
                <w:lang w:val="uk-UA"/>
              </w:rPr>
              <w:t>(</w:t>
            </w:r>
            <w:r w:rsidRPr="00D36B0A">
              <w:rPr>
                <w:i/>
                <w:color w:val="auto"/>
                <w:lang w:val="uk-UA"/>
              </w:rPr>
              <w:t>Diana Sârcu</w:t>
            </w:r>
            <w:r w:rsidRPr="00D36B0A">
              <w:rPr>
                <w:rStyle w:val="sa36b60a1"/>
                <w:i/>
                <w:iCs/>
                <w:color w:val="auto"/>
                <w:lang w:val="uk-UA"/>
              </w:rPr>
              <w:t>)</w:t>
            </w:r>
            <w:r w:rsidRPr="00D36B0A">
              <w:rPr>
                <w:color w:val="auto"/>
                <w:lang w:val="uk-UA"/>
              </w:rPr>
              <w:t>,</w:t>
            </w:r>
          </w:p>
          <w:p w:rsidRPr="00D36B0A" w:rsidR="00C506B1" w:rsidP="00D36B0A" w14:paraId="6F59C3B2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D36B0A">
              <w:rPr>
                <w:iCs/>
                <w:color w:val="auto"/>
                <w:lang w:val="uk-UA"/>
              </w:rPr>
              <w:t>Голова</w:t>
            </w:r>
          </w:p>
        </w:tc>
      </w:tr>
    </w:tbl>
    <w:p w:rsidRPr="00D36B0A" w:rsidR="00BD554D" w:rsidP="00D36B0A" w14:paraId="0B76CEA3" w14:textId="77777777">
      <w:pPr>
        <w:pStyle w:val="JuSigned"/>
        <w:rPr>
          <w:rFonts w:eastAsia="PMingLiU"/>
          <w:lang w:val="uk-UA"/>
        </w:rPr>
      </w:pPr>
      <w:r w:rsidRPr="00D36B0A">
        <w:rPr>
          <w:rFonts w:eastAsia="PMingLiU"/>
          <w:lang w:val="uk-UA"/>
        </w:rPr>
        <w:tab/>
      </w:r>
    </w:p>
    <w:p w:rsidRPr="00D36B0A" w:rsidR="00606600" w:rsidP="00D36B0A" w14:paraId="67E202E7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D36B0A" w:rsidR="00606600" w:rsidP="00D36B0A" w14:paraId="649640E4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D36B0A" w:rsidR="00C506B1" w:rsidP="00D36B0A" w14:paraId="73445706" w14:textId="77777777">
      <w:pPr>
        <w:pStyle w:val="DecHTitle"/>
        <w:rPr>
          <w:b/>
          <w:bCs/>
          <w:sz w:val="24"/>
          <w:lang w:val="uk-UA"/>
        </w:rPr>
      </w:pPr>
      <w:r w:rsidRPr="00D36B0A">
        <w:rPr>
          <w:b/>
          <w:bCs/>
          <w:lang w:val="uk-UA"/>
        </w:rPr>
        <w:t>ДОДАТОК</w:t>
      </w:r>
    </w:p>
    <w:p w:rsidRPr="00D36B0A" w:rsidR="00C506B1" w:rsidP="00D36B0A" w14:paraId="1FCB661C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D36B0A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D36B0A" w:rsidR="00606600" w:rsidP="00D36B0A" w14:paraId="59190D6C" w14:textId="77777777">
      <w:pPr>
        <w:pStyle w:val="DecHCase"/>
        <w:contextualSpacing/>
        <w:rPr>
          <w:b/>
          <w:i/>
          <w:lang w:val="uk-UA"/>
        </w:rPr>
      </w:pPr>
      <w:r w:rsidRPr="00D36B0A">
        <w:rPr>
          <w:color w:val="3E3E3E" w:themeColor="background2" w:themeShade="40"/>
          <w:lang w:val="uk-UA"/>
        </w:rPr>
        <w:t xml:space="preserve"> </w:t>
      </w:r>
      <w:r w:rsidRPr="00D36B0A" w:rsidR="00EA4837">
        <w:rPr>
          <w:color w:val="3E3E3E" w:themeColor="background2" w:themeShade="40"/>
          <w:lang w:val="uk-UA"/>
        </w:rPr>
        <w:t>(</w:t>
      </w:r>
      <w:r w:rsidRPr="00D36B0A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D36B0A">
        <w:rPr>
          <w:color w:val="3E3E3E"/>
          <w:szCs w:val="22"/>
          <w:lang w:val="uk-UA"/>
        </w:rPr>
        <w:br/>
        <w:t>засобу юридичного захисту</w:t>
      </w:r>
      <w:r w:rsidRPr="00D36B0A" w:rsidR="00EA4837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885" w:type="dxa"/>
        <w:jc w:val="center"/>
        <w:tblLayout w:type="fixed"/>
        <w:tblLook w:val="0420"/>
      </w:tblPr>
      <w:tblGrid>
        <w:gridCol w:w="562"/>
        <w:gridCol w:w="993"/>
        <w:gridCol w:w="1559"/>
        <w:gridCol w:w="1276"/>
        <w:gridCol w:w="1275"/>
        <w:gridCol w:w="993"/>
        <w:gridCol w:w="2840"/>
        <w:gridCol w:w="2835"/>
        <w:gridCol w:w="1418"/>
        <w:gridCol w:w="1134"/>
      </w:tblGrid>
      <w:tr w:rsidTr="00B65A73" w14:paraId="115F80C9" w14:textId="77777777">
        <w:tblPrEx>
          <w:tblW w:w="1488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D36B0A" w:rsidR="00032278" w:rsidP="00D36B0A" w14:paraId="3124CC7D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D36B0A">
              <w:rPr>
                <w:sz w:val="16"/>
                <w:lang w:val="uk-UA"/>
              </w:rPr>
              <w:t>№</w:t>
            </w:r>
          </w:p>
        </w:tc>
        <w:tc>
          <w:tcPr>
            <w:tcW w:w="993" w:type="dxa"/>
          </w:tcPr>
          <w:p w:rsidRPr="00D36B0A" w:rsidR="00032278" w:rsidP="00D36B0A" w14:paraId="6BC5B298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D36B0A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559" w:type="dxa"/>
          </w:tcPr>
          <w:p w:rsidRPr="00D36B0A" w:rsidR="00032278" w:rsidP="00D36B0A" w14:paraId="1A617399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D36B0A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276" w:type="dxa"/>
          </w:tcPr>
          <w:p w:rsidRPr="00D36B0A" w:rsidR="00032278" w:rsidP="00D36B0A" w14:paraId="279C6A28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bCs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75" w:type="dxa"/>
          </w:tcPr>
          <w:p w:rsidRPr="00D36B0A" w:rsidR="0007194A" w:rsidP="00D36B0A" w14:paraId="36A15580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Установа</w:t>
            </w:r>
          </w:p>
          <w:p w:rsidRPr="00D36B0A" w:rsidR="0007194A" w:rsidP="00D36B0A" w14:paraId="6659E896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Дата початку та закінчення строку</w:t>
            </w:r>
          </w:p>
          <w:p w:rsidRPr="00D36B0A" w:rsidR="00032278" w:rsidP="00D36B0A" w14:paraId="223CC19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Тривалість</w:t>
            </w:r>
          </w:p>
        </w:tc>
        <w:tc>
          <w:tcPr>
            <w:tcW w:w="993" w:type="dxa"/>
          </w:tcPr>
          <w:p w:rsidRPr="00D36B0A" w:rsidR="0007194A" w:rsidP="00D36B0A" w14:paraId="0FDADA47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Площа</w:t>
            </w:r>
          </w:p>
          <w:p w:rsidRPr="00D36B0A" w:rsidR="00032278" w:rsidP="00D36B0A" w14:paraId="59F4A045" w14:textId="01BBF020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(кв. м.) на кожного ув</w:t>
            </w:r>
            <w:r w:rsidRPr="00D36B0A" w:rsidR="00D36B0A">
              <w:rPr>
                <w:sz w:val="16"/>
                <w:lang w:val="uk-UA"/>
              </w:rPr>
              <w:t>’</w:t>
            </w:r>
            <w:r w:rsidRPr="00D36B0A">
              <w:rPr>
                <w:sz w:val="16"/>
                <w:lang w:val="uk-UA"/>
              </w:rPr>
              <w:t>язненого</w:t>
            </w:r>
          </w:p>
        </w:tc>
        <w:tc>
          <w:tcPr>
            <w:tcW w:w="2840" w:type="dxa"/>
          </w:tcPr>
          <w:p w:rsidRPr="00D36B0A" w:rsidR="00032278" w:rsidP="00D36B0A" w14:paraId="18B5660A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Конкретні скарги</w:t>
            </w:r>
          </w:p>
        </w:tc>
        <w:tc>
          <w:tcPr>
            <w:tcW w:w="2835" w:type="dxa"/>
          </w:tcPr>
          <w:p w:rsidRPr="00D36B0A" w:rsidR="0007194A" w:rsidP="00D36B0A" w14:paraId="0218417D" w14:textId="77777777">
            <w:pPr>
              <w:jc w:val="center"/>
              <w:rPr>
                <w:b w:val="0"/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Інші скарги за усталеною практикою</w:t>
            </w:r>
          </w:p>
          <w:p w:rsidRPr="00D36B0A" w:rsidR="00032278" w:rsidP="00D36B0A" w14:paraId="7795003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D36B0A" w:rsidR="0007194A" w:rsidP="00D36B0A" w14:paraId="2A356951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bCs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D36B0A" w:rsidR="00032278" w:rsidP="00D36B0A" w14:paraId="5E16093D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bCs/>
                <w:sz w:val="16"/>
                <w:lang w:val="uk-UA"/>
              </w:rPr>
              <w:t>(в євро</w:t>
            </w:r>
            <w:r w:rsidRPr="00D36B0A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134" w:type="dxa"/>
          </w:tcPr>
          <w:p w:rsidRPr="00D36B0A" w:rsidR="00032278" w:rsidP="00D36B0A" w14:paraId="0E6D479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bCs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D36B0A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B65A73" w14:paraId="03CAC52B" w14:textId="77777777">
        <w:tblPrEx>
          <w:tblW w:w="1488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D36B0A" w:rsidR="00032278" w:rsidP="00D36B0A" w14:paraId="17DC6335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93" w:type="dxa"/>
          </w:tcPr>
          <w:p w:rsidRPr="00D36B0A" w:rsidR="00032278" w:rsidP="00D36B0A" w14:paraId="7CD6A6F7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32715/23</w:t>
            </w:r>
          </w:p>
          <w:p w:rsidRPr="00D36B0A" w:rsidR="00032278" w:rsidP="00D36B0A" w14:paraId="51D05335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10.08.</w:t>
            </w:r>
            <w:r w:rsidRPr="00D36B0A" w:rsidR="00EA4837">
              <w:rPr>
                <w:sz w:val="16"/>
                <w:lang w:val="uk-UA"/>
              </w:rPr>
              <w:t>2023</w:t>
            </w:r>
          </w:p>
        </w:tc>
        <w:tc>
          <w:tcPr>
            <w:tcW w:w="1559" w:type="dxa"/>
          </w:tcPr>
          <w:p w:rsidRPr="00D36B0A" w:rsidR="00D57422" w:rsidP="00D36B0A" w14:paraId="4014ED4C" w14:textId="77777777">
            <w:pPr>
              <w:jc w:val="center"/>
              <w:rPr>
                <w:b/>
                <w:sz w:val="16"/>
                <w:lang w:val="uk-UA"/>
              </w:rPr>
            </w:pPr>
            <w:r w:rsidRPr="00D36B0A">
              <w:rPr>
                <w:b/>
                <w:sz w:val="16"/>
                <w:lang w:val="uk-UA"/>
              </w:rPr>
              <w:t>Ігор Романович Д</w:t>
            </w:r>
            <w:r w:rsidRPr="00D36B0A" w:rsidR="00E62577">
              <w:rPr>
                <w:b/>
                <w:sz w:val="16"/>
                <w:lang w:val="uk-UA"/>
              </w:rPr>
              <w:t>Ю</w:t>
            </w:r>
            <w:r w:rsidRPr="00D36B0A">
              <w:rPr>
                <w:b/>
                <w:sz w:val="16"/>
                <w:lang w:val="uk-UA"/>
              </w:rPr>
              <w:t>МІН</w:t>
            </w:r>
          </w:p>
          <w:p w:rsidRPr="00D36B0A" w:rsidR="00032278" w:rsidP="00D36B0A" w14:paraId="7DE05CAA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1996</w:t>
            </w:r>
          </w:p>
        </w:tc>
        <w:tc>
          <w:tcPr>
            <w:tcW w:w="1276" w:type="dxa"/>
          </w:tcPr>
          <w:p w:rsidRPr="00D36B0A" w:rsidR="0007194A" w:rsidP="00D36B0A" w14:paraId="234FE0B8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Рибій Сергій Миколайович</w:t>
            </w:r>
          </w:p>
          <w:p w:rsidRPr="00D36B0A" w:rsidR="00032278" w:rsidP="00D36B0A" w14:paraId="4A6CA92B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м. Дніпро</w:t>
            </w:r>
          </w:p>
        </w:tc>
        <w:tc>
          <w:tcPr>
            <w:tcW w:w="1275" w:type="dxa"/>
          </w:tcPr>
          <w:p w:rsidRPr="00D36B0A" w:rsidR="0007194A" w:rsidP="00D36B0A" w14:paraId="45A2A48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D36B0A" w:rsidR="00B50C80" w:rsidP="00D36B0A" w14:paraId="0B8F651B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172672E9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з 20.01.2023 до</w:t>
            </w:r>
          </w:p>
          <w:p w:rsidRPr="00D36B0A" w:rsidR="00032278" w:rsidP="00D36B0A" w14:paraId="39130DAA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19.07.</w:t>
            </w:r>
            <w:r w:rsidRPr="00D36B0A" w:rsidR="00EA4837">
              <w:rPr>
                <w:sz w:val="16"/>
                <w:lang w:val="uk-UA"/>
              </w:rPr>
              <w:t>2023</w:t>
            </w:r>
          </w:p>
          <w:p w:rsidRPr="00D36B0A" w:rsidR="00B50C80" w:rsidP="00D36B0A" w14:paraId="2B00155D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3D406C20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6 </w:t>
            </w:r>
            <w:r w:rsidRPr="00D36B0A" w:rsidR="00D57422">
              <w:rPr>
                <w:sz w:val="16"/>
                <w:lang w:val="uk-UA"/>
              </w:rPr>
              <w:t>місяців</w:t>
            </w:r>
          </w:p>
        </w:tc>
        <w:tc>
          <w:tcPr>
            <w:tcW w:w="993" w:type="dxa"/>
          </w:tcPr>
          <w:p w:rsidRPr="00D36B0A" w:rsidR="00032278" w:rsidP="00D36B0A" w14:paraId="6B80CB35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3,2 м</w:t>
            </w:r>
            <w:r w:rsidRPr="00D36B0A" w:rsidR="00EA4837">
              <w:rPr>
                <w:sz w:val="16"/>
                <w:lang w:val="uk-UA"/>
              </w:rPr>
              <w:t>²</w:t>
            </w:r>
          </w:p>
        </w:tc>
        <w:tc>
          <w:tcPr>
            <w:tcW w:w="2840" w:type="dxa"/>
          </w:tcPr>
          <w:p w:rsidRPr="00D36B0A" w:rsidR="00032278" w:rsidP="00D36B0A" w14:paraId="4700AA50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lang w:val="uk-UA"/>
              </w:rPr>
              <w:t>відсутність туалетних засобів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36B0A">
              <w:rPr>
                <w:sz w:val="16"/>
                <w:lang w:val="uk-UA"/>
              </w:rPr>
              <w:t>, відсутність або обмежений доступ до питної води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</w:p>
        </w:tc>
        <w:tc>
          <w:tcPr>
            <w:tcW w:w="2835" w:type="dxa"/>
          </w:tcPr>
          <w:p w:rsidRPr="00D36B0A" w:rsidR="00032278" w:rsidP="00D36B0A" w14:paraId="7F9294D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D36B0A" w:rsidR="00032278" w:rsidP="00D36B0A" w14:paraId="35656E9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1 </w:t>
            </w:r>
            <w:r w:rsidRPr="00D36B0A" w:rsidR="00EA4837">
              <w:rPr>
                <w:sz w:val="16"/>
                <w:lang w:val="uk-UA"/>
              </w:rPr>
              <w:t>700</w:t>
            </w:r>
          </w:p>
        </w:tc>
        <w:tc>
          <w:tcPr>
            <w:tcW w:w="1134" w:type="dxa"/>
          </w:tcPr>
          <w:p w:rsidRPr="00D36B0A" w:rsidR="00032278" w:rsidP="00D36B0A" w14:paraId="0F4FCF27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-</w:t>
            </w:r>
          </w:p>
        </w:tc>
      </w:tr>
      <w:tr w:rsidTr="00B65A73" w14:paraId="4B9FCB2D" w14:textId="77777777">
        <w:tblPrEx>
          <w:tblW w:w="1488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D36B0A" w:rsidR="00032278" w:rsidP="00D36B0A" w14:paraId="14FAA65D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93" w:type="dxa"/>
          </w:tcPr>
          <w:p w:rsidRPr="00D36B0A" w:rsidR="00032278" w:rsidP="00D36B0A" w14:paraId="6ECD09E9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34303/23</w:t>
            </w:r>
          </w:p>
          <w:p w:rsidRPr="00D36B0A" w:rsidR="00032278" w:rsidP="00D36B0A" w14:paraId="4B021E77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12.08.</w:t>
            </w:r>
            <w:r w:rsidRPr="00D36B0A" w:rsidR="00EA4837">
              <w:rPr>
                <w:sz w:val="16"/>
                <w:lang w:val="uk-UA"/>
              </w:rPr>
              <w:t>2023</w:t>
            </w:r>
          </w:p>
        </w:tc>
        <w:tc>
          <w:tcPr>
            <w:tcW w:w="1559" w:type="dxa"/>
          </w:tcPr>
          <w:p w:rsidRPr="00D36B0A" w:rsidR="00D57422" w:rsidP="00D36B0A" w14:paraId="2B578796" w14:textId="77777777">
            <w:pPr>
              <w:jc w:val="center"/>
              <w:rPr>
                <w:b/>
                <w:sz w:val="16"/>
                <w:lang w:val="uk-UA"/>
              </w:rPr>
            </w:pPr>
            <w:r w:rsidRPr="00D36B0A">
              <w:rPr>
                <w:b/>
                <w:sz w:val="16"/>
                <w:lang w:val="uk-UA"/>
              </w:rPr>
              <w:t>Іван Володимирович КОНОНЕНКО</w:t>
            </w:r>
          </w:p>
          <w:p w:rsidRPr="00D36B0A" w:rsidR="00032278" w:rsidP="00D36B0A" w14:paraId="57F93C7D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1954</w:t>
            </w:r>
          </w:p>
        </w:tc>
        <w:tc>
          <w:tcPr>
            <w:tcW w:w="1276" w:type="dxa"/>
          </w:tcPr>
          <w:p w:rsidRPr="00D36B0A" w:rsidR="00B14081" w:rsidP="00D36B0A" w14:paraId="4A95831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D36B0A" w:rsidR="00032278" w:rsidP="00D36B0A" w14:paraId="7F86D073" w14:textId="3D06D7E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275" w:type="dxa"/>
          </w:tcPr>
          <w:p w:rsidRPr="00D36B0A" w:rsidR="0007194A" w:rsidP="00D36B0A" w14:paraId="71F7D1F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D36B0A" w:rsidR="00B50C80" w:rsidP="00D36B0A" w14:paraId="4B3F2395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5044FB25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з 25.05.2016 до</w:t>
            </w:r>
          </w:p>
          <w:p w:rsidRPr="00D36B0A" w:rsidR="00032278" w:rsidP="00D36B0A" w14:paraId="0163A97D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30.05.</w:t>
            </w:r>
            <w:r w:rsidRPr="00D36B0A" w:rsidR="00EA4837">
              <w:rPr>
                <w:sz w:val="16"/>
                <w:lang w:val="uk-UA"/>
              </w:rPr>
              <w:t>2023</w:t>
            </w:r>
          </w:p>
          <w:p w:rsidRPr="00D36B0A" w:rsidR="00B50C80" w:rsidP="00D36B0A" w14:paraId="6769DB3A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630C3076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7 років та </w:t>
            </w:r>
            <w:r w:rsidRPr="00D36B0A">
              <w:rPr>
                <w:sz w:val="16"/>
                <w:lang w:val="uk-UA"/>
              </w:rPr>
              <w:br/>
            </w:r>
            <w:r w:rsidRPr="00D36B0A" w:rsidR="00EA4837">
              <w:rPr>
                <w:sz w:val="16"/>
                <w:lang w:val="uk-UA"/>
              </w:rPr>
              <w:t xml:space="preserve">6 </w:t>
            </w:r>
            <w:r w:rsidRPr="00D36B0A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D36B0A" w:rsidR="00032278" w:rsidP="00D36B0A" w14:paraId="65AC15DA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2,5 м</w:t>
            </w:r>
            <w:r w:rsidRPr="00D36B0A" w:rsidR="00EA4837">
              <w:rPr>
                <w:sz w:val="16"/>
                <w:lang w:val="uk-UA"/>
              </w:rPr>
              <w:t>²</w:t>
            </w:r>
          </w:p>
        </w:tc>
        <w:tc>
          <w:tcPr>
            <w:tcW w:w="2840" w:type="dxa"/>
          </w:tcPr>
          <w:p w:rsidRPr="00D36B0A" w:rsidR="00032278" w:rsidP="00D36B0A" w14:paraId="15CF371F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</w:t>
            </w:r>
            <w:r w:rsidRPr="00D36B0A" w:rsidR="00CC096D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ь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343E28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343E28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343E28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lang w:val="uk-UA"/>
              </w:rPr>
              <w:t>відсутність туалетних засобів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36B0A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:rsidRPr="00D36B0A" w:rsidR="00032278" w:rsidP="00D36B0A" w14:paraId="49825B74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D36B0A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D36B0A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</w:t>
            </w:r>
            <w:r w:rsidRPr="00D36B0A" w:rsidR="00CC096D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D36B0A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D36B0A">
              <w:rPr>
                <w:sz w:val="16"/>
                <w:lang w:val="uk-UA"/>
              </w:rPr>
              <w:t xml:space="preserve">03.09.2011 та 29.11.2013, 17.03.2016 та 30.05.2023, </w:t>
            </w:r>
            <w:r w:rsidRPr="00D36B0A" w:rsidR="00CC096D">
              <w:rPr>
                <w:sz w:val="16"/>
                <w:lang w:val="uk-UA"/>
              </w:rPr>
              <w:t>не розглянуто можливість застосування інших запобіжних заходів</w:t>
            </w:r>
            <w:r w:rsidRPr="00D36B0A">
              <w:rPr>
                <w:sz w:val="16"/>
                <w:lang w:val="uk-UA"/>
              </w:rPr>
              <w:t xml:space="preserve"> </w:t>
            </w:r>
            <w:r w:rsidRPr="00D36B0A" w:rsidR="0007194A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D36B0A" w:rsidR="0007194A">
              <w:rPr>
                <w:i/>
                <w:noProof/>
                <w:sz w:val="16"/>
                <w:lang w:val="uk-UA"/>
              </w:rPr>
              <w:t>(Kharchenko v. Ukraine)</w:t>
            </w:r>
            <w:r w:rsidRPr="00D36B0A" w:rsidR="0007194A">
              <w:rPr>
                <w:noProof/>
                <w:sz w:val="16"/>
                <w:lang w:val="uk-UA"/>
              </w:rPr>
              <w:t>, заява № 40107/02, пункти 77 – 81, від 10 лютого 2011 року та «Ігнатов проти України»</w:t>
            </w:r>
            <w:r w:rsidRPr="00D36B0A" w:rsidR="0007194A">
              <w:rPr>
                <w:i/>
                <w:noProof/>
                <w:sz w:val="16"/>
                <w:lang w:val="uk-UA"/>
              </w:rPr>
              <w:t xml:space="preserve"> (</w:t>
            </w:r>
            <w:r w:rsidRPr="00D36B0A" w:rsidR="0007194A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D36B0A" w:rsidR="0007194A">
              <w:rPr>
                <w:noProof/>
                <w:sz w:val="16"/>
                <w:lang w:val="uk-UA"/>
              </w:rPr>
              <w:t>, заява № 40583/15, пункти 38 – 42, від 15 грудня 2016 року)</w:t>
            </w:r>
            <w:r w:rsidRPr="00D36B0A" w:rsidR="00EA4837">
              <w:rPr>
                <w:sz w:val="16"/>
                <w:lang w:val="uk-UA"/>
              </w:rPr>
              <w:t>.</w:t>
            </w:r>
          </w:p>
        </w:tc>
        <w:tc>
          <w:tcPr>
            <w:tcW w:w="1418" w:type="dxa"/>
          </w:tcPr>
          <w:p w:rsidRPr="00D36B0A" w:rsidR="00032278" w:rsidP="00D36B0A" w14:paraId="28FB5E0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9 </w:t>
            </w:r>
            <w:r w:rsidRPr="00D36B0A" w:rsidR="00EA4837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D36B0A" w:rsidR="00032278" w:rsidP="00D36B0A" w14:paraId="4E527002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250</w:t>
            </w:r>
          </w:p>
        </w:tc>
      </w:tr>
      <w:tr w:rsidTr="00B65A73" w14:paraId="12E2D873" w14:textId="77777777">
        <w:tblPrEx>
          <w:tblW w:w="1488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D36B0A" w:rsidR="00032278" w:rsidP="00D36B0A" w14:paraId="4C425E01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93" w:type="dxa"/>
          </w:tcPr>
          <w:p w:rsidRPr="00D36B0A" w:rsidR="00032278" w:rsidP="00D36B0A" w14:paraId="291D3258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39973/23</w:t>
            </w:r>
          </w:p>
          <w:p w:rsidRPr="00D36B0A" w:rsidR="00032278" w:rsidP="00D36B0A" w14:paraId="6021159C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12.08.</w:t>
            </w:r>
            <w:r w:rsidRPr="00D36B0A" w:rsidR="00EA4837">
              <w:rPr>
                <w:sz w:val="16"/>
                <w:lang w:val="uk-UA"/>
              </w:rPr>
              <w:t>2023</w:t>
            </w:r>
          </w:p>
        </w:tc>
        <w:tc>
          <w:tcPr>
            <w:tcW w:w="1559" w:type="dxa"/>
          </w:tcPr>
          <w:p w:rsidRPr="00D36B0A" w:rsidR="00032278" w:rsidP="00D36B0A" w14:paraId="7046F1FD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b/>
                <w:sz w:val="16"/>
                <w:lang w:val="uk-UA"/>
              </w:rPr>
              <w:t>Володимир Миколайович ТУЛЯКОВ</w:t>
            </w:r>
          </w:p>
          <w:p w:rsidRPr="00D36B0A" w:rsidR="00032278" w:rsidP="00D36B0A" w14:paraId="6CBE5B76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1960</w:t>
            </w:r>
          </w:p>
          <w:p w:rsidRPr="00D36B0A" w:rsidR="00032278" w:rsidP="00D36B0A" w14:paraId="5DC7B51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D36B0A" w:rsidR="00B14081" w:rsidP="00D36B0A" w14:paraId="13DF8E0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D36B0A" w:rsidR="00032278" w:rsidP="00D36B0A" w14:paraId="676B4FFF" w14:textId="64D3292D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275" w:type="dxa"/>
          </w:tcPr>
          <w:p w:rsidRPr="00D36B0A" w:rsidR="0007194A" w:rsidP="00D36B0A" w14:paraId="1AE8D383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D36B0A" w:rsidR="00B50C80" w:rsidP="00D36B0A" w14:paraId="71071550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37C99E44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з 04.05.2016 до</w:t>
            </w:r>
          </w:p>
          <w:p w:rsidRPr="00D36B0A" w:rsidR="00032278" w:rsidP="00D36B0A" w14:paraId="4CC9687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30.05.</w:t>
            </w:r>
            <w:r w:rsidRPr="00D36B0A" w:rsidR="00EA4837">
              <w:rPr>
                <w:sz w:val="16"/>
                <w:lang w:val="uk-UA"/>
              </w:rPr>
              <w:t>2023</w:t>
            </w:r>
          </w:p>
          <w:p w:rsidRPr="00D36B0A" w:rsidR="00B50C80" w:rsidP="00D36B0A" w14:paraId="65B8E422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B14081" w:rsidP="00D36B0A" w14:paraId="326D58F6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7 років</w:t>
            </w:r>
          </w:p>
          <w:p w:rsidRPr="00D36B0A" w:rsidR="00032278" w:rsidP="00D36B0A" w14:paraId="1868306B" w14:textId="02592F04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та </w:t>
            </w:r>
            <w:r w:rsidRPr="00D36B0A" w:rsidR="00EA4837">
              <w:rPr>
                <w:sz w:val="16"/>
                <w:lang w:val="uk-UA"/>
              </w:rPr>
              <w:t>27</w:t>
            </w:r>
            <w:r w:rsidRPr="00D36B0A" w:rsidR="003D1E3D">
              <w:rPr>
                <w:sz w:val="16"/>
                <w:lang w:val="uk-UA"/>
              </w:rPr>
              <w:t> </w:t>
            </w:r>
            <w:r w:rsidRPr="00D36B0A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D36B0A" w:rsidR="00032278" w:rsidP="00D36B0A" w14:paraId="7016415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2,5 м</w:t>
            </w:r>
            <w:r w:rsidRPr="00D36B0A" w:rsidR="00EA4837">
              <w:rPr>
                <w:sz w:val="16"/>
                <w:lang w:val="uk-UA"/>
              </w:rPr>
              <w:t>²</w:t>
            </w:r>
          </w:p>
        </w:tc>
        <w:tc>
          <w:tcPr>
            <w:tcW w:w="2840" w:type="dxa"/>
          </w:tcPr>
          <w:p w:rsidRPr="00D36B0A" w:rsidR="00032278" w:rsidP="00D36B0A" w14:paraId="20D50B4C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D36B0A" w:rsidR="005241AC">
              <w:rPr>
                <w:sz w:val="16"/>
                <w:lang w:val="uk-UA"/>
              </w:rPr>
              <w:t xml:space="preserve">, відсутність туалетних засобів, </w:t>
            </w:r>
            <w:r w:rsidRPr="00D36B0A" w:rsidR="005241AC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</w:p>
        </w:tc>
        <w:tc>
          <w:tcPr>
            <w:tcW w:w="2835" w:type="dxa"/>
          </w:tcPr>
          <w:p w:rsidRPr="00D36B0A" w:rsidR="00032278" w:rsidP="00D36B0A" w14:paraId="281F2153" w14:textId="422DB985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D36B0A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D36B0A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</w:t>
            </w:r>
            <w:r w:rsidRPr="00D36B0A" w:rsidR="00B14081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D36B0A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D36B0A" w:rsidR="0007194A">
              <w:rPr>
                <w:sz w:val="16"/>
                <w:lang w:val="uk-UA"/>
              </w:rPr>
              <w:t>03.09.2011 та 29.11.2013, 17.03.2016 та 30.05.2023,</w:t>
            </w:r>
            <w:r w:rsidRPr="00D36B0A" w:rsidR="008A2C42">
              <w:rPr>
                <w:lang w:val="uk-UA"/>
              </w:rPr>
              <w:t xml:space="preserve"> </w:t>
            </w:r>
            <w:r w:rsidRPr="00D36B0A" w:rsidR="008A2C42">
              <w:rPr>
                <w:sz w:val="16"/>
                <w:lang w:val="uk-UA"/>
              </w:rPr>
              <w:t>не розглянуто можливість застосування інших запобіжних заходів</w:t>
            </w:r>
            <w:r w:rsidRPr="00D36B0A" w:rsidR="008A2C42">
              <w:rPr>
                <w:sz w:val="16"/>
                <w:lang w:val="uk-UA"/>
              </w:rPr>
              <w:t xml:space="preserve"> </w:t>
            </w:r>
            <w:r w:rsidRPr="00D36B0A" w:rsidR="0007194A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D36B0A" w:rsidR="0007194A">
              <w:rPr>
                <w:i/>
                <w:noProof/>
                <w:sz w:val="16"/>
                <w:lang w:val="uk-UA"/>
              </w:rPr>
              <w:t>(Kharchenko v. Ukraine)</w:t>
            </w:r>
            <w:r w:rsidRPr="00D36B0A" w:rsidR="0007194A">
              <w:rPr>
                <w:noProof/>
                <w:sz w:val="16"/>
                <w:lang w:val="uk-UA"/>
              </w:rPr>
              <w:t>, заява № 40107/02, пункти 77 – 81, від 10 лютого 2011 року та «Ігнатов проти України»</w:t>
            </w:r>
            <w:r w:rsidRPr="00D36B0A" w:rsidR="0007194A">
              <w:rPr>
                <w:i/>
                <w:noProof/>
                <w:sz w:val="16"/>
                <w:lang w:val="uk-UA"/>
              </w:rPr>
              <w:t xml:space="preserve"> (</w:t>
            </w:r>
            <w:r w:rsidRPr="00D36B0A" w:rsidR="0007194A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D36B0A" w:rsidR="0007194A">
              <w:rPr>
                <w:noProof/>
                <w:sz w:val="16"/>
                <w:lang w:val="uk-UA"/>
              </w:rPr>
              <w:t>, заява № 40583/15, пункти 38 – 42, від 15 грудня 2016 року)</w:t>
            </w:r>
            <w:r w:rsidRPr="00D36B0A" w:rsidR="00EA4837">
              <w:rPr>
                <w:sz w:val="16"/>
                <w:lang w:val="uk-UA"/>
              </w:rPr>
              <w:t>.</w:t>
            </w:r>
          </w:p>
        </w:tc>
        <w:tc>
          <w:tcPr>
            <w:tcW w:w="1418" w:type="dxa"/>
          </w:tcPr>
          <w:p w:rsidRPr="00D36B0A" w:rsidR="00032278" w:rsidP="00D36B0A" w14:paraId="4D4E4844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9 </w:t>
            </w:r>
            <w:r w:rsidRPr="00D36B0A" w:rsidR="00EA4837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D36B0A" w:rsidR="00032278" w:rsidP="00D36B0A" w14:paraId="4F372DBF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250</w:t>
            </w:r>
          </w:p>
        </w:tc>
      </w:tr>
      <w:tr w:rsidTr="00B65A73" w14:paraId="57B9050C" w14:textId="77777777">
        <w:tblPrEx>
          <w:tblW w:w="1488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D36B0A" w:rsidR="00032278" w:rsidP="00D36B0A" w14:paraId="23966203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93" w:type="dxa"/>
          </w:tcPr>
          <w:p w:rsidRPr="00D36B0A" w:rsidR="00032278" w:rsidP="00D36B0A" w14:paraId="5B3AC356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42063/23</w:t>
            </w:r>
          </w:p>
          <w:p w:rsidRPr="00D36B0A" w:rsidR="00032278" w:rsidP="00D36B0A" w14:paraId="7864A78F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30.11.</w:t>
            </w:r>
            <w:r w:rsidRPr="00D36B0A" w:rsidR="00EA4837">
              <w:rPr>
                <w:sz w:val="16"/>
                <w:lang w:val="uk-UA"/>
              </w:rPr>
              <w:t>2023</w:t>
            </w:r>
          </w:p>
        </w:tc>
        <w:tc>
          <w:tcPr>
            <w:tcW w:w="1559" w:type="dxa"/>
          </w:tcPr>
          <w:p w:rsidRPr="00D36B0A" w:rsidR="00D57422" w:rsidP="00D36B0A" w14:paraId="487D19AD" w14:textId="77777777">
            <w:pPr>
              <w:jc w:val="center"/>
              <w:rPr>
                <w:b/>
                <w:sz w:val="16"/>
                <w:lang w:val="uk-UA"/>
              </w:rPr>
            </w:pPr>
            <w:r w:rsidRPr="00D36B0A">
              <w:rPr>
                <w:b/>
                <w:sz w:val="16"/>
                <w:lang w:val="uk-UA"/>
              </w:rPr>
              <w:t>Дмитро Миколайович ВОЛКОВ</w:t>
            </w:r>
          </w:p>
          <w:p w:rsidRPr="00D36B0A" w:rsidR="00032278" w:rsidP="00D36B0A" w14:paraId="024EDE17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1979</w:t>
            </w:r>
          </w:p>
        </w:tc>
        <w:tc>
          <w:tcPr>
            <w:tcW w:w="1276" w:type="dxa"/>
          </w:tcPr>
          <w:p w:rsidRPr="00D36B0A" w:rsidR="00B14081" w:rsidP="00D36B0A" w14:paraId="568533E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D36B0A" w:rsidR="00032278" w:rsidP="00D36B0A" w14:paraId="7F0D3690" w14:textId="27FAAB2A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275" w:type="dxa"/>
          </w:tcPr>
          <w:p w:rsidRPr="00D36B0A" w:rsidR="0007194A" w:rsidP="00D36B0A" w14:paraId="38F3238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D36B0A" w:rsidR="00B50C80" w:rsidP="00D36B0A" w14:paraId="62A6DD90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368ED041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16</w:t>
            </w:r>
            <w:r w:rsidRPr="00D36B0A" w:rsidR="008D1833">
              <w:rPr>
                <w:sz w:val="16"/>
                <w:lang w:val="uk-UA"/>
              </w:rPr>
              <w:t>.</w:t>
            </w:r>
            <w:r w:rsidRPr="00D36B0A">
              <w:rPr>
                <w:sz w:val="16"/>
                <w:lang w:val="uk-UA"/>
              </w:rPr>
              <w:t>08</w:t>
            </w:r>
            <w:r w:rsidRPr="00D36B0A" w:rsidR="008D1833">
              <w:rPr>
                <w:sz w:val="16"/>
                <w:lang w:val="uk-UA"/>
              </w:rPr>
              <w:t>.</w:t>
            </w:r>
            <w:r w:rsidRPr="00D36B0A">
              <w:rPr>
                <w:sz w:val="16"/>
                <w:lang w:val="uk-UA"/>
              </w:rPr>
              <w:t xml:space="preserve">2019 </w:t>
            </w:r>
            <w:r w:rsidRPr="00D36B0A" w:rsidR="008D1833">
              <w:rPr>
                <w:sz w:val="16"/>
                <w:lang w:val="uk-UA"/>
              </w:rPr>
              <w:t>до</w:t>
            </w:r>
          </w:p>
          <w:p w:rsidRPr="00D36B0A" w:rsidR="00032278" w:rsidP="00D36B0A" w14:paraId="1FD81985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26</w:t>
            </w:r>
            <w:r w:rsidRPr="00D36B0A" w:rsidR="008D1833">
              <w:rPr>
                <w:sz w:val="16"/>
                <w:lang w:val="uk-UA"/>
              </w:rPr>
              <w:t>.</w:t>
            </w:r>
            <w:r w:rsidRPr="00D36B0A">
              <w:rPr>
                <w:sz w:val="16"/>
                <w:lang w:val="uk-UA"/>
              </w:rPr>
              <w:t>09</w:t>
            </w:r>
            <w:r w:rsidRPr="00D36B0A" w:rsidR="008D1833">
              <w:rPr>
                <w:sz w:val="16"/>
                <w:lang w:val="uk-UA"/>
              </w:rPr>
              <w:t>.</w:t>
            </w:r>
            <w:r w:rsidRPr="00D36B0A">
              <w:rPr>
                <w:sz w:val="16"/>
                <w:lang w:val="uk-UA"/>
              </w:rPr>
              <w:t>2023</w:t>
            </w:r>
          </w:p>
          <w:p w:rsidRPr="00D36B0A" w:rsidR="00B50C80" w:rsidP="00D36B0A" w14:paraId="4057B6DE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000F3B4B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4 </w:t>
            </w:r>
            <w:r w:rsidRPr="00D36B0A" w:rsidR="00E130A7">
              <w:rPr>
                <w:sz w:val="16"/>
                <w:lang w:val="uk-UA"/>
              </w:rPr>
              <w:t>рок</w:t>
            </w:r>
            <w:r w:rsidRPr="00D36B0A" w:rsidR="008D1833">
              <w:rPr>
                <w:sz w:val="16"/>
                <w:lang w:val="uk-UA"/>
              </w:rPr>
              <w:t>и</w:t>
            </w:r>
            <w:r w:rsidRPr="00D36B0A" w:rsidR="00E130A7">
              <w:rPr>
                <w:sz w:val="16"/>
                <w:lang w:val="uk-UA"/>
              </w:rPr>
              <w:t>,</w:t>
            </w:r>
          </w:p>
          <w:p w:rsidRPr="00D36B0A" w:rsidR="00032278" w:rsidP="00D36B0A" w14:paraId="63625B26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1 </w:t>
            </w:r>
            <w:r w:rsidRPr="00D36B0A" w:rsidR="00E130A7">
              <w:rPr>
                <w:sz w:val="16"/>
                <w:lang w:val="uk-UA"/>
              </w:rPr>
              <w:t>місяць та</w:t>
            </w:r>
            <w:r w:rsidRPr="00D36B0A">
              <w:rPr>
                <w:sz w:val="16"/>
                <w:lang w:val="uk-UA"/>
              </w:rPr>
              <w:t xml:space="preserve"> 11</w:t>
            </w:r>
            <w:r w:rsidRPr="00D36B0A" w:rsidR="003D1E3D">
              <w:rPr>
                <w:sz w:val="16"/>
                <w:lang w:val="uk-UA"/>
              </w:rPr>
              <w:t> </w:t>
            </w:r>
            <w:r w:rsidRPr="00D36B0A" w:rsidR="00E130A7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D36B0A" w:rsidR="00032278" w:rsidP="00D36B0A" w14:paraId="4F4FB5C5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2-3,5 м</w:t>
            </w:r>
            <w:r w:rsidRPr="00D36B0A" w:rsidR="00EA4837">
              <w:rPr>
                <w:sz w:val="16"/>
                <w:lang w:val="uk-UA"/>
              </w:rPr>
              <w:t>²</w:t>
            </w:r>
          </w:p>
        </w:tc>
        <w:tc>
          <w:tcPr>
            <w:tcW w:w="2840" w:type="dxa"/>
          </w:tcPr>
          <w:p w:rsidRPr="00D36B0A" w:rsidR="00032278" w:rsidP="00D36B0A" w14:paraId="3FFD1C6F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sz w:val="16"/>
                <w:lang w:val="uk-UA"/>
              </w:rPr>
              <w:t>відсутність туалетних засобів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36B0A" w:rsidR="005241AC">
              <w:rPr>
                <w:sz w:val="16"/>
                <w:lang w:val="uk-UA"/>
              </w:rPr>
              <w:t xml:space="preserve">, </w:t>
            </w:r>
            <w:r w:rsidRPr="00D36B0A" w:rsidR="005241AC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E130A7">
              <w:rPr>
                <w:sz w:val="16"/>
                <w:lang w:val="uk-UA"/>
              </w:rPr>
              <w:t>відсутність лазне-пральних послуг,</w:t>
            </w:r>
          </w:p>
        </w:tc>
        <w:tc>
          <w:tcPr>
            <w:tcW w:w="2835" w:type="dxa"/>
          </w:tcPr>
          <w:p w:rsidRPr="00D36B0A" w:rsidR="00032278" w:rsidP="00D36B0A" w14:paraId="6C38AE4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D36B0A" w:rsidR="00032278" w:rsidP="00D36B0A" w14:paraId="5583DA5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7 </w:t>
            </w:r>
            <w:r w:rsidRPr="00D36B0A" w:rsidR="00EA4837">
              <w:rPr>
                <w:sz w:val="16"/>
                <w:lang w:val="uk-UA"/>
              </w:rPr>
              <w:t>500</w:t>
            </w:r>
          </w:p>
        </w:tc>
        <w:tc>
          <w:tcPr>
            <w:tcW w:w="1134" w:type="dxa"/>
          </w:tcPr>
          <w:p w:rsidRPr="00D36B0A" w:rsidR="00032278" w:rsidP="00D36B0A" w14:paraId="3E5B82E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-</w:t>
            </w:r>
          </w:p>
        </w:tc>
      </w:tr>
      <w:tr w:rsidTr="00B65A73" w14:paraId="79D26555" w14:textId="77777777">
        <w:tblPrEx>
          <w:tblW w:w="1488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D36B0A" w:rsidR="00032278" w:rsidP="00D36B0A" w14:paraId="70037B3E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93" w:type="dxa"/>
          </w:tcPr>
          <w:p w:rsidRPr="00D36B0A" w:rsidR="00032278" w:rsidP="00D36B0A" w14:paraId="509BEA37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284/24</w:t>
            </w:r>
          </w:p>
          <w:p w:rsidRPr="00D36B0A" w:rsidR="00032278" w:rsidP="00D36B0A" w14:paraId="08752104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28.11.</w:t>
            </w:r>
            <w:r w:rsidRPr="00D36B0A" w:rsidR="00EA4837">
              <w:rPr>
                <w:sz w:val="16"/>
                <w:lang w:val="uk-UA"/>
              </w:rPr>
              <w:t>2023</w:t>
            </w:r>
          </w:p>
        </w:tc>
        <w:tc>
          <w:tcPr>
            <w:tcW w:w="1559" w:type="dxa"/>
          </w:tcPr>
          <w:p w:rsidRPr="00D36B0A" w:rsidR="00D57422" w:rsidP="00D36B0A" w14:paraId="1080528D" w14:textId="77777777">
            <w:pPr>
              <w:jc w:val="center"/>
              <w:rPr>
                <w:b/>
                <w:sz w:val="16"/>
                <w:lang w:val="uk-UA"/>
              </w:rPr>
            </w:pPr>
            <w:r w:rsidRPr="00D36B0A">
              <w:rPr>
                <w:b/>
                <w:sz w:val="16"/>
                <w:lang w:val="uk-UA"/>
              </w:rPr>
              <w:t>Дмитро Віталійович АНДРІЄНКО</w:t>
            </w:r>
          </w:p>
          <w:p w:rsidRPr="00D36B0A" w:rsidR="00032278" w:rsidP="00D36B0A" w14:paraId="25EB924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1999</w:t>
            </w:r>
          </w:p>
        </w:tc>
        <w:tc>
          <w:tcPr>
            <w:tcW w:w="1276" w:type="dxa"/>
          </w:tcPr>
          <w:p w:rsidRPr="00D36B0A" w:rsidR="0007194A" w:rsidP="00D36B0A" w14:paraId="5956E02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Йолкін Андрій Валерійович</w:t>
            </w:r>
          </w:p>
          <w:p w:rsidRPr="00D36B0A" w:rsidR="00032278" w:rsidP="00D36B0A" w14:paraId="74E2A490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м. Кривий Ріг</w:t>
            </w:r>
          </w:p>
        </w:tc>
        <w:tc>
          <w:tcPr>
            <w:tcW w:w="1275" w:type="dxa"/>
          </w:tcPr>
          <w:p w:rsidRPr="00D36B0A" w:rsidR="0007194A" w:rsidP="00D36B0A" w14:paraId="35D02B70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D36B0A" w:rsidR="00B50C80" w:rsidP="00D36B0A" w14:paraId="0E1F3CBC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D57422" w:rsidP="00D36B0A" w14:paraId="5F69B1FD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19.08.</w:t>
            </w:r>
            <w:r w:rsidRPr="00D36B0A" w:rsidR="00EA4837">
              <w:rPr>
                <w:sz w:val="16"/>
                <w:lang w:val="uk-UA"/>
              </w:rPr>
              <w:t>2019</w:t>
            </w:r>
            <w:r w:rsidRPr="00D36B0A">
              <w:rPr>
                <w:sz w:val="16"/>
                <w:lang w:val="uk-UA"/>
              </w:rPr>
              <w:t xml:space="preserve"> –</w:t>
            </w:r>
          </w:p>
          <w:p w:rsidRPr="00D36B0A" w:rsidR="00B14081" w:rsidP="00D36B0A" w14:paraId="67FB211E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триває</w:t>
            </w:r>
          </w:p>
          <w:p w:rsidRPr="00D36B0A" w:rsidR="00B50C80" w:rsidP="00D36B0A" w14:paraId="0B2BEE43" w14:textId="4F2560B0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2F60474C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Більше 5 років, 2 місяців та </w:t>
            </w:r>
            <w:r w:rsidRPr="00D36B0A" w:rsidR="00EA4837">
              <w:rPr>
                <w:sz w:val="16"/>
                <w:lang w:val="uk-UA"/>
              </w:rPr>
              <w:t>13</w:t>
            </w:r>
            <w:r w:rsidRPr="00D36B0A" w:rsidR="003D1E3D">
              <w:rPr>
                <w:sz w:val="16"/>
                <w:lang w:val="uk-UA"/>
              </w:rPr>
              <w:t> </w:t>
            </w:r>
            <w:r w:rsidRPr="00D36B0A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D36B0A" w:rsidR="00032278" w:rsidP="00D36B0A" w14:paraId="1B9C08FA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2,5-3,5 м</w:t>
            </w:r>
            <w:r w:rsidRPr="00D36B0A" w:rsidR="00EA4837">
              <w:rPr>
                <w:sz w:val="16"/>
                <w:lang w:val="uk-UA"/>
              </w:rPr>
              <w:t>²</w:t>
            </w:r>
          </w:p>
        </w:tc>
        <w:tc>
          <w:tcPr>
            <w:tcW w:w="2840" w:type="dxa"/>
          </w:tcPr>
          <w:p w:rsidRPr="00D36B0A" w:rsidR="00032278" w:rsidP="00D36B0A" w14:paraId="4C11148B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A55113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A55113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A55113">
              <w:rPr>
                <w:sz w:val="16"/>
                <w:lang w:val="uk-UA"/>
              </w:rPr>
              <w:t xml:space="preserve">відсутність або недостатнє </w:t>
            </w:r>
            <w:r w:rsidRPr="00D36B0A" w:rsidR="00A55113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A5511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A55113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A55113">
              <w:rPr>
                <w:sz w:val="16"/>
                <w:lang w:val="uk-UA"/>
              </w:rPr>
              <w:t>відсутність туалетних засобів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A55113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A55113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A55113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2835" w:type="dxa"/>
          </w:tcPr>
          <w:p w:rsidRPr="00D36B0A" w:rsidR="00C506B1" w:rsidP="00D36B0A" w14:paraId="464DFB67" w14:textId="14711ED3">
            <w:pPr>
              <w:jc w:val="center"/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D36B0A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D36B0A" w:rsidR="00B14081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D36B0A">
              <w:rPr>
                <w:sz w:val="16"/>
                <w:lang w:val="uk-UA"/>
              </w:rPr>
              <w:t>17.08.2019 до 11.06.</w:t>
            </w:r>
            <w:r w:rsidRPr="00D36B0A" w:rsidR="00EA4837">
              <w:rPr>
                <w:sz w:val="16"/>
                <w:lang w:val="uk-UA"/>
              </w:rPr>
              <w:t xml:space="preserve">2024, </w:t>
            </w:r>
            <w:r w:rsidRPr="00D36B0A">
              <w:rPr>
                <w:sz w:val="16"/>
                <w:lang w:val="uk-UA"/>
              </w:rPr>
              <w:t xml:space="preserve">2 інстанції 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(див. рішення у справі «Нечай проти України» </w:t>
            </w:r>
            <w:r w:rsidRPr="00D36B0A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, заява № 15360/10, 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br/>
              <w:t>пункти</w:t>
            </w:r>
            <w:r w:rsidRPr="00D36B0A">
              <w:rPr>
                <w:rStyle w:val="y2iqfc"/>
                <w:noProof/>
                <w:sz w:val="16"/>
                <w:lang w:val="uk-UA"/>
              </w:rPr>
              <w:t xml:space="preserve"> 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67 – 79, від 01 липня 2021 року);</w:t>
            </w:r>
          </w:p>
          <w:p w:rsidRPr="00D36B0A" w:rsidR="00032278" w:rsidP="00D36B0A" w14:paraId="38B26F44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C506B1" w:rsidP="00D36B0A" w14:paraId="30635D2B" w14:textId="34D497D4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D36B0A" w:rsidR="00D36B0A">
              <w:rPr>
                <w:noProof/>
                <w:sz w:val="16"/>
                <w:lang w:val="uk-UA"/>
              </w:rPr>
              <w:t>’</w:t>
            </w:r>
            <w:r w:rsidRPr="00D36B0A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D36B0A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D36B0A">
              <w:rPr>
                <w:noProof/>
                <w:sz w:val="16"/>
                <w:lang w:val="uk-UA"/>
              </w:rPr>
              <w:t>заява № 15360/10, пункти</w:t>
            </w:r>
          </w:p>
          <w:p w:rsidRPr="00D36B0A" w:rsidR="007F305C" w:rsidP="00D36B0A" w14:paraId="6EFA0FD0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67 – 79, від 01 липня 2021 року).</w:t>
            </w:r>
          </w:p>
        </w:tc>
        <w:tc>
          <w:tcPr>
            <w:tcW w:w="1418" w:type="dxa"/>
          </w:tcPr>
          <w:p w:rsidRPr="00D36B0A" w:rsidR="00032278" w:rsidP="00D36B0A" w14:paraId="0A3D8C90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9 </w:t>
            </w:r>
            <w:r w:rsidRPr="00D36B0A" w:rsidR="00EA4837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D36B0A" w:rsidR="00032278" w:rsidP="00D36B0A" w14:paraId="7646164C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-</w:t>
            </w:r>
          </w:p>
        </w:tc>
      </w:tr>
      <w:tr w:rsidTr="00B65A73" w14:paraId="0EA75C1E" w14:textId="77777777">
        <w:tblPrEx>
          <w:tblW w:w="1488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D36B0A" w:rsidR="00032278" w:rsidP="00D36B0A" w14:paraId="1786544F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93" w:type="dxa"/>
          </w:tcPr>
          <w:p w:rsidRPr="00D36B0A" w:rsidR="00032278" w:rsidP="00D36B0A" w14:paraId="175D19DE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1470/24</w:t>
            </w:r>
          </w:p>
          <w:p w:rsidRPr="00D36B0A" w:rsidR="00032278" w:rsidP="00D36B0A" w14:paraId="69B611D8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01.12.</w:t>
            </w:r>
            <w:r w:rsidRPr="00D36B0A" w:rsidR="00EA4837">
              <w:rPr>
                <w:sz w:val="16"/>
                <w:lang w:val="uk-UA"/>
              </w:rPr>
              <w:t>2023</w:t>
            </w:r>
          </w:p>
        </w:tc>
        <w:tc>
          <w:tcPr>
            <w:tcW w:w="1559" w:type="dxa"/>
          </w:tcPr>
          <w:p w:rsidRPr="00D36B0A" w:rsidR="00D57422" w:rsidP="00D36B0A" w14:paraId="08D76E27" w14:textId="77777777">
            <w:pPr>
              <w:jc w:val="center"/>
              <w:rPr>
                <w:b/>
                <w:sz w:val="16"/>
                <w:lang w:val="uk-UA"/>
              </w:rPr>
            </w:pPr>
            <w:r w:rsidRPr="00D36B0A">
              <w:rPr>
                <w:b/>
                <w:sz w:val="16"/>
                <w:lang w:val="uk-UA"/>
              </w:rPr>
              <w:t>Олександр Григорович ЧЕРЕМИСІН</w:t>
            </w:r>
          </w:p>
          <w:p w:rsidRPr="00D36B0A" w:rsidR="00032278" w:rsidP="00D36B0A" w14:paraId="4BA98A1C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1978</w:t>
            </w:r>
          </w:p>
        </w:tc>
        <w:tc>
          <w:tcPr>
            <w:tcW w:w="1276" w:type="dxa"/>
          </w:tcPr>
          <w:p w:rsidRPr="00D36B0A" w:rsidR="0007194A" w:rsidP="00D36B0A" w14:paraId="42243A00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Йолкін Андрій Валерійович</w:t>
            </w:r>
          </w:p>
          <w:p w:rsidRPr="00D36B0A" w:rsidR="00032278" w:rsidP="00D36B0A" w14:paraId="02D1E61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м. Кривий Ріг</w:t>
            </w:r>
          </w:p>
        </w:tc>
        <w:tc>
          <w:tcPr>
            <w:tcW w:w="1275" w:type="dxa"/>
          </w:tcPr>
          <w:p w:rsidRPr="00D36B0A" w:rsidR="0007194A" w:rsidP="00D36B0A" w14:paraId="497412B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D36B0A" w:rsidR="00B50C80" w:rsidP="00D36B0A" w14:paraId="04FF9A1C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5CC7C630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з 25.07.2019 до</w:t>
            </w:r>
          </w:p>
          <w:p w:rsidRPr="00D36B0A" w:rsidR="00032278" w:rsidP="00D36B0A" w14:paraId="770B0B1B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07.05.</w:t>
            </w:r>
            <w:r w:rsidRPr="00D36B0A" w:rsidR="00EA4837">
              <w:rPr>
                <w:sz w:val="16"/>
                <w:lang w:val="uk-UA"/>
              </w:rPr>
              <w:t>2024</w:t>
            </w:r>
          </w:p>
          <w:p w:rsidRPr="00D36B0A" w:rsidR="00B50C80" w:rsidP="00D36B0A" w14:paraId="7DB60BAF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032278" w:rsidP="00D36B0A" w14:paraId="4BEB2299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4 роки, </w:t>
            </w:r>
            <w:r w:rsidRPr="00D36B0A" w:rsidR="00EA4837">
              <w:rPr>
                <w:sz w:val="16"/>
                <w:lang w:val="uk-UA"/>
              </w:rPr>
              <w:t>9</w:t>
            </w:r>
            <w:r w:rsidRPr="00D36B0A" w:rsidR="003D1E3D">
              <w:rPr>
                <w:sz w:val="16"/>
                <w:lang w:val="uk-UA"/>
              </w:rPr>
              <w:t> </w:t>
            </w:r>
            <w:r w:rsidRPr="00D36B0A">
              <w:rPr>
                <w:sz w:val="16"/>
                <w:lang w:val="uk-UA"/>
              </w:rPr>
              <w:t xml:space="preserve">місяців </w:t>
            </w:r>
            <w:r w:rsidRPr="00D36B0A">
              <w:rPr>
                <w:sz w:val="16"/>
                <w:lang w:val="uk-UA"/>
              </w:rPr>
              <w:br/>
              <w:t xml:space="preserve">та </w:t>
            </w:r>
            <w:r w:rsidRPr="00D36B0A" w:rsidR="00EA4837">
              <w:rPr>
                <w:sz w:val="16"/>
                <w:lang w:val="uk-UA"/>
              </w:rPr>
              <w:t>13</w:t>
            </w:r>
            <w:r w:rsidRPr="00D36B0A" w:rsidR="003D1E3D">
              <w:rPr>
                <w:sz w:val="16"/>
                <w:lang w:val="uk-UA"/>
              </w:rPr>
              <w:t> </w:t>
            </w:r>
            <w:r w:rsidRPr="00D36B0A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D36B0A" w:rsidR="00032278" w:rsidP="00D36B0A" w14:paraId="169B2253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>2,5 м</w:t>
            </w:r>
            <w:r w:rsidRPr="00D36B0A" w:rsidR="00EA4837">
              <w:rPr>
                <w:sz w:val="16"/>
                <w:lang w:val="uk-UA"/>
              </w:rPr>
              <w:t>²</w:t>
            </w:r>
          </w:p>
        </w:tc>
        <w:tc>
          <w:tcPr>
            <w:tcW w:w="2840" w:type="dxa"/>
          </w:tcPr>
          <w:p w:rsidRPr="00D36B0A" w:rsidR="00032278" w:rsidP="00D36B0A" w14:paraId="58807C5A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D36B0A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36B0A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lang w:val="uk-UA"/>
              </w:rPr>
              <w:t xml:space="preserve">відсутність або недостатнє </w:t>
            </w:r>
            <w:r w:rsidRPr="00D36B0A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lang w:val="uk-UA"/>
              </w:rPr>
              <w:t>відсутність або обмежений доступ до проточної води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lang w:val="uk-UA"/>
              </w:rPr>
              <w:t>відсутність туалетних засобів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>
              <w:rPr>
                <w:sz w:val="16"/>
                <w:lang w:val="uk-UA"/>
              </w:rPr>
              <w:t>ненадання належної медичної допомоги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E62577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E62577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E62577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36B0A" w:rsidR="00EA4837">
              <w:rPr>
                <w:sz w:val="16"/>
                <w:lang w:val="uk-UA"/>
              </w:rPr>
              <w:t xml:space="preserve">, </w:t>
            </w:r>
            <w:r w:rsidRPr="00D36B0A" w:rsidR="00E62577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835" w:type="dxa"/>
          </w:tcPr>
          <w:p w:rsidRPr="00D36B0A" w:rsidR="00032278" w:rsidP="00D36B0A" w14:paraId="542F7D5C" w14:textId="00C1167E">
            <w:pPr>
              <w:jc w:val="center"/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D36B0A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D36B0A" w:rsidR="00B14081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D36B0A">
              <w:rPr>
                <w:sz w:val="16"/>
                <w:lang w:val="uk-UA"/>
              </w:rPr>
              <w:t>08.06.</w:t>
            </w:r>
            <w:r w:rsidRPr="00D36B0A" w:rsidR="00EA4837">
              <w:rPr>
                <w:sz w:val="16"/>
                <w:lang w:val="uk-UA"/>
              </w:rPr>
              <w:t xml:space="preserve">2019 </w:t>
            </w:r>
            <w:r w:rsidRPr="00D36B0A">
              <w:rPr>
                <w:sz w:val="16"/>
                <w:lang w:val="uk-UA"/>
              </w:rPr>
              <w:t xml:space="preserve">– триває, 3 інстанції 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(див. рішення у справі «Нечай проти України» </w:t>
            </w:r>
            <w:r w:rsidRPr="00D36B0A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, заява № 15360/10, 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br/>
              <w:t>пункти</w:t>
            </w:r>
            <w:r w:rsidRPr="00D36B0A">
              <w:rPr>
                <w:rStyle w:val="y2iqfc"/>
                <w:noProof/>
                <w:sz w:val="16"/>
                <w:lang w:val="uk-UA"/>
              </w:rPr>
              <w:t xml:space="preserve"> </w:t>
            </w:r>
            <w:r w:rsidRPr="00D36B0A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67 – 79, від 01 липня 2021 року);</w:t>
            </w:r>
          </w:p>
          <w:p w:rsidRPr="00D36B0A" w:rsidR="00C506B1" w:rsidP="00D36B0A" w14:paraId="3CE90525" w14:textId="77777777">
            <w:pPr>
              <w:jc w:val="center"/>
              <w:rPr>
                <w:sz w:val="16"/>
                <w:lang w:val="uk-UA"/>
              </w:rPr>
            </w:pPr>
          </w:p>
          <w:p w:rsidRPr="00D36B0A" w:rsidR="00C506B1" w:rsidP="00D36B0A" w14:paraId="5277244C" w14:textId="311739EA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D36B0A" w:rsidR="00D36B0A">
              <w:rPr>
                <w:noProof/>
                <w:sz w:val="16"/>
                <w:lang w:val="uk-UA"/>
              </w:rPr>
              <w:t>’</w:t>
            </w:r>
            <w:r w:rsidRPr="00D36B0A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D36B0A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D36B0A">
              <w:rPr>
                <w:noProof/>
                <w:sz w:val="16"/>
                <w:lang w:val="uk-UA"/>
              </w:rPr>
              <w:t>заява № 15360/10, пункти</w:t>
            </w:r>
          </w:p>
          <w:p w:rsidRPr="00D36B0A" w:rsidR="00032278" w:rsidP="00D36B0A" w14:paraId="3FB858D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D36B0A">
              <w:rPr>
                <w:noProof/>
                <w:sz w:val="16"/>
                <w:lang w:val="uk-UA"/>
              </w:rPr>
              <w:t>67 – 79, від 01 липня 2021 року).</w:t>
            </w:r>
          </w:p>
          <w:p w:rsidRPr="00D36B0A" w:rsidR="00C506B1" w:rsidP="00D36B0A" w14:paraId="1E360DA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D36B0A" w:rsidR="00032278" w:rsidP="00D36B0A" w14:paraId="1AB65A58" w14:textId="77777777">
            <w:pPr>
              <w:jc w:val="center"/>
              <w:rPr>
                <w:sz w:val="16"/>
                <w:lang w:val="uk-UA"/>
              </w:rPr>
            </w:pPr>
            <w:r w:rsidRPr="00D36B0A">
              <w:rPr>
                <w:sz w:val="16"/>
                <w:lang w:val="uk-UA"/>
              </w:rPr>
              <w:t xml:space="preserve">9 </w:t>
            </w:r>
            <w:r w:rsidRPr="00D36B0A" w:rsidR="00EA4837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D36B0A" w:rsidR="00032278" w:rsidP="00D36B0A" w14:paraId="60B4AEEB" w14:textId="77777777">
            <w:pPr>
              <w:jc w:val="center"/>
              <w:rPr>
                <w:sz w:val="16"/>
                <w:lang w:val="uk-UA"/>
              </w:rPr>
            </w:pPr>
          </w:p>
        </w:tc>
      </w:tr>
    </w:tbl>
    <w:p w:rsidRPr="00D36B0A" w:rsidR="00606600" w:rsidP="00D36B0A" w14:paraId="4585B035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5113" w:rsidRPr="00611E1D" w:rsidP="00BD554D" w14:paraId="13765A7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D2A75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5113" w:rsidRPr="00611E1D" w:rsidP="00BD554D" w14:paraId="59DCE182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4D2A75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5113" w:rsidRPr="00150BFA" w:rsidP="0020718E" w14:paraId="532F4CB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55113" w:rsidRPr="00611E1D" w:rsidP="0029309A" w14:paraId="589F1711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A55113" w:rsidP="00B65A73" w14:paraId="34C5BBC5" w14:textId="77777777">
      <w:r>
        <w:separator/>
      </w:r>
    </w:p>
  </w:footnote>
  <w:footnote w:type="continuationSeparator" w:id="1">
    <w:p w:rsidR="00A55113" w:rsidP="00B65A73" w14:paraId="2F96E3BC" w14:textId="77777777">
      <w:r>
        <w:continuationSeparator/>
      </w:r>
    </w:p>
  </w:footnote>
  <w:footnote w:id="2">
    <w:p w:rsidR="00A55113" w:rsidRPr="00FC7BEE" w:rsidP="0007194A" w14:paraId="1D779D50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  <w:footnote w:id="3">
    <w:p w:rsidR="00A55113" w:rsidRPr="00FC7BEE" w:rsidP="0007194A" w14:paraId="10DAC036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5113" w:rsidRPr="00A45145" w:rsidP="00A45145" w14:paraId="42DDC2B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55113" w:rsidRPr="00611E1D" w:rsidP="000318F7" w14:paraId="50831FAC" w14:textId="77777777">
    <w:pPr>
      <w:jc w:val="center"/>
      <w:rPr>
        <w:sz w:val="4"/>
        <w:szCs w:val="4"/>
      </w:rPr>
    </w:pPr>
  </w:p>
  <w:p w:rsidR="00A55113" w:rsidRPr="00611E1D" w14:paraId="5162F0BC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5113" w:rsidRPr="00A45145" w:rsidP="00A45145" w14:paraId="44D0070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55113" w:rsidRPr="004F56E2" w:rsidP="008D51B6" w14:paraId="7BA95972" w14:textId="77777777">
    <w:pPr>
      <w:pStyle w:val="Header0"/>
    </w:pPr>
  </w:p>
  <w:p w:rsidR="00A55113" w:rsidRPr="00611E1D" w:rsidP="00B64153" w14:paraId="2AD97170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577" w:rsidRPr="00700201" w:rsidP="00E62577" w14:paraId="6E7BFC48" w14:textId="77777777">
    <w:pPr>
      <w:pStyle w:val="JuHeader"/>
      <w:rPr>
        <w:lang w:val="uk-UA"/>
      </w:rPr>
    </w:pPr>
    <w:r>
      <w:rPr>
        <w:lang w:val="uk-UA"/>
      </w:rPr>
      <w:t>РІШЕННЯ У СПРАВІ «ДЮМІН ТА ІНШІ ПРОТИ УКРАЇНИ»</w:t>
    </w:r>
  </w:p>
  <w:p w:rsidR="00A55113" w:rsidRPr="00D57422" w:rsidP="00D57422" w14:paraId="258A45F4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577" w:rsidRPr="00700201" w:rsidP="00E62577" w14:paraId="559BB10D" w14:textId="77777777">
    <w:pPr>
      <w:pStyle w:val="JuHeader"/>
      <w:rPr>
        <w:lang w:val="uk-UA"/>
      </w:rPr>
    </w:pPr>
    <w:r>
      <w:rPr>
        <w:lang w:val="uk-UA"/>
      </w:rPr>
      <w:t>РІШЕННЯ У СПРАВІ «ДЮМІН ТА ІНШІ ПРОТИ УКРАЇНИ»</w:t>
    </w:r>
  </w:p>
  <w:p w:rsidR="00A55113" w:rsidRPr="00D57422" w:rsidP="00D57422" w14:paraId="50E42EFE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577" w:rsidRPr="00700201" w:rsidP="00E62577" w14:paraId="54E63BAA" w14:textId="77777777">
    <w:pPr>
      <w:pStyle w:val="JuHeader"/>
      <w:rPr>
        <w:lang w:val="uk-UA"/>
      </w:rPr>
    </w:pPr>
    <w:r>
      <w:rPr>
        <w:lang w:val="uk-UA"/>
      </w:rPr>
      <w:t>РІШЕННЯ У СПРАВІ «ДЮМІН ТА ІНШІ ПРОТИ УКРАЇНИ»</w:t>
    </w:r>
  </w:p>
  <w:p w:rsidR="00A55113" w:rsidRPr="00D57422" w:rsidP="00D57422" w14:paraId="1F8BD568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5113" w:rsidRPr="00700201" w:rsidP="00D57422" w14:paraId="156C1E90" w14:textId="77777777">
    <w:pPr>
      <w:pStyle w:val="JuHeader"/>
      <w:rPr>
        <w:lang w:val="uk-UA"/>
      </w:rPr>
    </w:pPr>
    <w:r>
      <w:rPr>
        <w:lang w:val="uk-UA"/>
      </w:rPr>
      <w:t>РІШЕНН</w:t>
    </w:r>
    <w:r w:rsidR="00E62577">
      <w:rPr>
        <w:lang w:val="uk-UA"/>
      </w:rPr>
      <w:t>Я У СПРАВІ «ДЮ</w:t>
    </w:r>
    <w:r>
      <w:rPr>
        <w:lang w:val="uk-UA"/>
      </w:rPr>
      <w:t>МІН ТА ІНШІ ПРОТИ УКРАЇНИ»</w:t>
    </w:r>
  </w:p>
  <w:p w:rsidR="00A55113" w:rsidRPr="00D57422" w:rsidP="00D57422" w14:paraId="6FDD337B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AF24263"/>
    <w:multiLevelType w:val="hybridMultilevel"/>
    <w:tmpl w:val="2730C60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5"/>
  </w:num>
  <w:num w:numId="4">
    <w:abstractNumId w:val="12"/>
  </w:num>
  <w:num w:numId="5">
    <w:abstractNumId w:val="11"/>
  </w:num>
  <w:num w:numId="6">
    <w:abstractNumId w:val="16"/>
  </w:num>
  <w:num w:numId="7">
    <w:abstractNumId w:val="13"/>
  </w:num>
  <w:num w:numId="8">
    <w:abstractNumId w:val="17"/>
  </w:num>
  <w:num w:numId="9">
    <w:abstractNumId w:val="10"/>
  </w:num>
  <w:num w:numId="10">
    <w:abstractNumId w:val="18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6"/>
  </w:num>
  <w:num w:numId="21">
    <w:abstractNumId w:val="17"/>
  </w:num>
  <w:num w:numId="22">
    <w:abstractNumId w:val="10"/>
  </w:num>
  <w:num w:numId="23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FD"/>
    <w:rsid w:val="00010D3A"/>
    <w:rsid w:val="000318F7"/>
    <w:rsid w:val="00032278"/>
    <w:rsid w:val="0007194A"/>
    <w:rsid w:val="000C5149"/>
    <w:rsid w:val="000D432C"/>
    <w:rsid w:val="000E081F"/>
    <w:rsid w:val="00135384"/>
    <w:rsid w:val="00145B92"/>
    <w:rsid w:val="00150BFA"/>
    <w:rsid w:val="00173A91"/>
    <w:rsid w:val="00177329"/>
    <w:rsid w:val="001A15B6"/>
    <w:rsid w:val="001A3C4A"/>
    <w:rsid w:val="001D7CD3"/>
    <w:rsid w:val="001F3812"/>
    <w:rsid w:val="002056B7"/>
    <w:rsid w:val="0020718E"/>
    <w:rsid w:val="0023364D"/>
    <w:rsid w:val="0029309A"/>
    <w:rsid w:val="00293FC7"/>
    <w:rsid w:val="002C5B23"/>
    <w:rsid w:val="00320807"/>
    <w:rsid w:val="00337785"/>
    <w:rsid w:val="00343E28"/>
    <w:rsid w:val="0037589C"/>
    <w:rsid w:val="003B3ECB"/>
    <w:rsid w:val="003D1E3D"/>
    <w:rsid w:val="003E2E40"/>
    <w:rsid w:val="00411159"/>
    <w:rsid w:val="0048584C"/>
    <w:rsid w:val="00497FF8"/>
    <w:rsid w:val="004B0B4E"/>
    <w:rsid w:val="004D042B"/>
    <w:rsid w:val="004D0EC7"/>
    <w:rsid w:val="004D2A75"/>
    <w:rsid w:val="004F56E2"/>
    <w:rsid w:val="005241AC"/>
    <w:rsid w:val="00555A1D"/>
    <w:rsid w:val="00573202"/>
    <w:rsid w:val="005A2999"/>
    <w:rsid w:val="005B102C"/>
    <w:rsid w:val="005B16C1"/>
    <w:rsid w:val="005C3A15"/>
    <w:rsid w:val="005F60F9"/>
    <w:rsid w:val="00606600"/>
    <w:rsid w:val="00611E1D"/>
    <w:rsid w:val="006372F5"/>
    <w:rsid w:val="00656431"/>
    <w:rsid w:val="006750CF"/>
    <w:rsid w:val="006D324D"/>
    <w:rsid w:val="00700201"/>
    <w:rsid w:val="00705437"/>
    <w:rsid w:val="007247A7"/>
    <w:rsid w:val="00743B2A"/>
    <w:rsid w:val="007A72B4"/>
    <w:rsid w:val="007F018A"/>
    <w:rsid w:val="007F305C"/>
    <w:rsid w:val="007F6483"/>
    <w:rsid w:val="00821D16"/>
    <w:rsid w:val="008522DD"/>
    <w:rsid w:val="00860732"/>
    <w:rsid w:val="008A0E2E"/>
    <w:rsid w:val="008A2C42"/>
    <w:rsid w:val="008D1833"/>
    <w:rsid w:val="008D51B6"/>
    <w:rsid w:val="009522DD"/>
    <w:rsid w:val="00A329E0"/>
    <w:rsid w:val="00A34A54"/>
    <w:rsid w:val="00A44415"/>
    <w:rsid w:val="00A45145"/>
    <w:rsid w:val="00A55113"/>
    <w:rsid w:val="00A6104A"/>
    <w:rsid w:val="00A94CA7"/>
    <w:rsid w:val="00A97DC7"/>
    <w:rsid w:val="00AC03BB"/>
    <w:rsid w:val="00B14081"/>
    <w:rsid w:val="00B216C1"/>
    <w:rsid w:val="00B50C80"/>
    <w:rsid w:val="00B5755E"/>
    <w:rsid w:val="00B64153"/>
    <w:rsid w:val="00B65A73"/>
    <w:rsid w:val="00B74BD8"/>
    <w:rsid w:val="00B91668"/>
    <w:rsid w:val="00BD554D"/>
    <w:rsid w:val="00BE2415"/>
    <w:rsid w:val="00C01017"/>
    <w:rsid w:val="00C20CC3"/>
    <w:rsid w:val="00C50449"/>
    <w:rsid w:val="00C506B1"/>
    <w:rsid w:val="00C877A3"/>
    <w:rsid w:val="00C90FFD"/>
    <w:rsid w:val="00CC096D"/>
    <w:rsid w:val="00CD4CD2"/>
    <w:rsid w:val="00D36B0A"/>
    <w:rsid w:val="00D57422"/>
    <w:rsid w:val="00DE7D3F"/>
    <w:rsid w:val="00E026EC"/>
    <w:rsid w:val="00E130A7"/>
    <w:rsid w:val="00E6230A"/>
    <w:rsid w:val="00E62577"/>
    <w:rsid w:val="00EA4837"/>
    <w:rsid w:val="00ED6F1F"/>
    <w:rsid w:val="00ED7723"/>
    <w:rsid w:val="00F35DDC"/>
    <w:rsid w:val="00F35F99"/>
    <w:rsid w:val="00F61E38"/>
    <w:rsid w:val="00F84E76"/>
    <w:rsid w:val="00FB16F8"/>
    <w:rsid w:val="00FC7BEE"/>
  </w:rsids>
  <w:docVars>
    <w:docVar w:name="ApplicationsApp" w:val="5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5AC8D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411159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411159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411159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411159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411159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411159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411159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411159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411159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411159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411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411159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411159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411159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411159"/>
    <w:rPr>
      <w:color w:val="00B050"/>
      <w:sz w:val="22"/>
    </w:rPr>
  </w:style>
  <w:style w:type="character" w:styleId="Strong">
    <w:name w:val="Strong"/>
    <w:uiPriority w:val="98"/>
    <w:semiHidden/>
    <w:qFormat/>
    <w:rsid w:val="00411159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411159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411159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411159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411159"/>
    <w:pPr>
      <w:numPr>
        <w:numId w:val="23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411159"/>
    <w:pPr>
      <w:numPr>
        <w:ilvl w:val="2"/>
        <w:numId w:val="23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411159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411159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411159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411159"/>
    <w:pPr>
      <w:numPr>
        <w:numId w:val="6"/>
      </w:numPr>
    </w:pPr>
  </w:style>
  <w:style w:type="numbering" w:customStyle="1" w:styleId="ECHRA1StyleList">
    <w:name w:val="ECHR_A1_Style_List"/>
    <w:basedOn w:val="NoList"/>
    <w:uiPriority w:val="99"/>
    <w:rsid w:val="00411159"/>
    <w:pPr>
      <w:numPr>
        <w:numId w:val="7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411159"/>
    <w:pPr>
      <w:keepNext/>
      <w:keepLines/>
      <w:numPr>
        <w:numId w:val="22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411159"/>
    <w:pPr>
      <w:numPr>
        <w:numId w:val="8"/>
      </w:numPr>
    </w:pPr>
  </w:style>
  <w:style w:type="table" w:customStyle="1" w:styleId="ECHRTable2019">
    <w:name w:val="ECHR_Table_2019"/>
    <w:basedOn w:val="TableNormal"/>
    <w:uiPriority w:val="99"/>
    <w:rsid w:val="00411159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411159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411159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411159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411159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411159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411159"/>
    <w:pPr>
      <w:keepNext/>
      <w:keepLines/>
      <w:numPr>
        <w:ilvl w:val="1"/>
        <w:numId w:val="22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411159"/>
    <w:pPr>
      <w:keepNext/>
      <w:keepLines/>
      <w:numPr>
        <w:ilvl w:val="2"/>
        <w:numId w:val="22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411159"/>
    <w:pPr>
      <w:keepNext/>
      <w:keepLines/>
      <w:numPr>
        <w:ilvl w:val="3"/>
        <w:numId w:val="22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411159"/>
    <w:pPr>
      <w:keepNext/>
      <w:keepLines/>
      <w:numPr>
        <w:ilvl w:val="4"/>
        <w:numId w:val="22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4111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411159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411159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411159"/>
    <w:pPr>
      <w:keepNext/>
      <w:keepLines/>
      <w:numPr>
        <w:ilvl w:val="5"/>
        <w:numId w:val="22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411159"/>
    <w:pPr>
      <w:keepNext/>
      <w:keepLines/>
      <w:numPr>
        <w:ilvl w:val="6"/>
        <w:numId w:val="22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411159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411159"/>
    <w:pPr>
      <w:keepNext/>
      <w:keepLines/>
      <w:numPr>
        <w:ilvl w:val="7"/>
        <w:numId w:val="22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411159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411159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411159"/>
    <w:pPr>
      <w:numPr>
        <w:ilvl w:val="1"/>
        <w:numId w:val="23"/>
      </w:numPr>
    </w:pPr>
  </w:style>
  <w:style w:type="paragraph" w:customStyle="1" w:styleId="NormalJustified">
    <w:name w:val="Normal_Justified"/>
    <w:basedOn w:val="Normal"/>
    <w:semiHidden/>
    <w:rsid w:val="00411159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411159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411159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411159"/>
    <w:rPr>
      <w:i/>
      <w:iCs/>
    </w:rPr>
  </w:style>
  <w:style w:type="table" w:customStyle="1" w:styleId="ECHRTable">
    <w:name w:val="ECHR_Table"/>
    <w:basedOn w:val="TableNormal"/>
    <w:rsid w:val="00411159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11159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411159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411159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411159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41115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411159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411159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411159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41115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411159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411159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411159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411159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411159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411159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411159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411159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411159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411159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411159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411159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411159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411159"/>
    <w:rPr>
      <w:smallCaps/>
    </w:rPr>
  </w:style>
  <w:style w:type="table" w:styleId="TableGrid">
    <w:name w:val="Table Grid"/>
    <w:basedOn w:val="TableNormal"/>
    <w:uiPriority w:val="59"/>
    <w:semiHidden/>
    <w:rsid w:val="00411159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411159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411159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411159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411159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411159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41115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411159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411159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411159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411159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411159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411159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411159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411159"/>
    <w:pPr>
      <w:numPr>
        <w:numId w:val="3"/>
      </w:numPr>
    </w:pPr>
  </w:style>
  <w:style w:type="numbering" w:styleId="1ai">
    <w:name w:val="Outline List 1"/>
    <w:basedOn w:val="NoList"/>
    <w:uiPriority w:val="99"/>
    <w:semiHidden/>
    <w:unhideWhenUsed/>
    <w:rsid w:val="00411159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98"/>
    <w:semiHidden/>
    <w:rsid w:val="00411159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411159"/>
    <w:pPr>
      <w:ind w:firstLine="284"/>
    </w:pPr>
  </w:style>
  <w:style w:type="paragraph" w:styleId="BlockText">
    <w:name w:val="Block Text"/>
    <w:basedOn w:val="Normal"/>
    <w:uiPriority w:val="98"/>
    <w:semiHidden/>
    <w:rsid w:val="00411159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411159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411159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411159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411159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411159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411159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411159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411159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411159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411159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411159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411159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411159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411159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41115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411159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411159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411159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411159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4111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4111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411159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411159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411159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411159"/>
    <w:pPr>
      <w:numPr>
        <w:numId w:val="5"/>
      </w:numPr>
    </w:pPr>
  </w:style>
  <w:style w:type="paragraph" w:styleId="ListBullet">
    <w:name w:val="List Bullet"/>
    <w:basedOn w:val="Normal"/>
    <w:uiPriority w:val="98"/>
    <w:semiHidden/>
    <w:rsid w:val="00411159"/>
    <w:pPr>
      <w:numPr>
        <w:numId w:val="10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411159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41115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411159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41115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411159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41115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411159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41115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411159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411159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41115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411159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4111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411159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41115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41115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41115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41115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41115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41115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411159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411159"/>
  </w:style>
  <w:style w:type="character" w:customStyle="1" w:styleId="DateChar">
    <w:name w:val="Date Char"/>
    <w:basedOn w:val="DefaultParagraphFont"/>
    <w:link w:val="Date"/>
    <w:uiPriority w:val="98"/>
    <w:semiHidden/>
    <w:rsid w:val="00411159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41115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411159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411159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411159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411159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4111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411159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411159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41115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411159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411159"/>
  </w:style>
  <w:style w:type="paragraph" w:styleId="HTMLAddress">
    <w:name w:val="HTML Address"/>
    <w:basedOn w:val="Normal"/>
    <w:link w:val="HTMLAddressChar"/>
    <w:uiPriority w:val="98"/>
    <w:semiHidden/>
    <w:rsid w:val="0041115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411159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411159"/>
    <w:rPr>
      <w:i/>
      <w:iCs/>
    </w:rPr>
  </w:style>
  <w:style w:type="character" w:styleId="HTMLCode">
    <w:name w:val="HTML Code"/>
    <w:basedOn w:val="DefaultParagraphFont"/>
    <w:uiPriority w:val="98"/>
    <w:semiHidden/>
    <w:rsid w:val="00411159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411159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411159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41115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411159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411159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411159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411159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411159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411159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411159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411159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411159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411159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411159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411159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411159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411159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411159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411159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411159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411159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411159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411159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411159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411159"/>
  </w:style>
  <w:style w:type="paragraph" w:styleId="List">
    <w:name w:val="List"/>
    <w:basedOn w:val="Normal"/>
    <w:uiPriority w:val="98"/>
    <w:semiHidden/>
    <w:rsid w:val="00411159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411159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411159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411159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411159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411159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8"/>
    <w:semiHidden/>
    <w:rsid w:val="00411159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8"/>
    <w:semiHidden/>
    <w:rsid w:val="00411159"/>
    <w:pPr>
      <w:numPr>
        <w:numId w:val="13"/>
      </w:numPr>
      <w:contextualSpacing/>
    </w:pPr>
  </w:style>
  <w:style w:type="paragraph" w:styleId="ListBullet5">
    <w:name w:val="List Bullet 5"/>
    <w:basedOn w:val="Normal"/>
    <w:uiPriority w:val="98"/>
    <w:semiHidden/>
    <w:rsid w:val="00411159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8"/>
    <w:semiHidden/>
    <w:rsid w:val="0041115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41115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41115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41115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411159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411159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8"/>
    <w:semiHidden/>
    <w:rsid w:val="00411159"/>
    <w:pPr>
      <w:numPr>
        <w:numId w:val="16"/>
      </w:numPr>
      <w:contextualSpacing/>
    </w:pPr>
  </w:style>
  <w:style w:type="paragraph" w:styleId="ListNumber3">
    <w:name w:val="List Number 3"/>
    <w:basedOn w:val="Normal"/>
    <w:uiPriority w:val="98"/>
    <w:semiHidden/>
    <w:rsid w:val="00411159"/>
    <w:pPr>
      <w:numPr>
        <w:numId w:val="17"/>
      </w:numPr>
      <w:contextualSpacing/>
    </w:pPr>
  </w:style>
  <w:style w:type="paragraph" w:styleId="ListNumber4">
    <w:name w:val="List Number 4"/>
    <w:basedOn w:val="Normal"/>
    <w:uiPriority w:val="98"/>
    <w:semiHidden/>
    <w:rsid w:val="00411159"/>
    <w:pPr>
      <w:numPr>
        <w:numId w:val="18"/>
      </w:numPr>
      <w:contextualSpacing/>
    </w:pPr>
  </w:style>
  <w:style w:type="paragraph" w:styleId="ListNumber5">
    <w:name w:val="List Number 5"/>
    <w:basedOn w:val="Normal"/>
    <w:uiPriority w:val="98"/>
    <w:semiHidden/>
    <w:rsid w:val="00411159"/>
    <w:pPr>
      <w:numPr>
        <w:numId w:val="19"/>
      </w:numPr>
      <w:contextualSpacing/>
    </w:pPr>
  </w:style>
  <w:style w:type="paragraph" w:styleId="Macro">
    <w:name w:val="macro"/>
    <w:link w:val="MacroTextChar"/>
    <w:uiPriority w:val="98"/>
    <w:semiHidden/>
    <w:rsid w:val="0041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411159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411159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411159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411159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4111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411159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411159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411159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411159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411159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41115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411159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411159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411159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411159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411159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11159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11159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11159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11159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11159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11159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411159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411159"/>
  </w:style>
  <w:style w:type="table" w:styleId="TableProfessional">
    <w:name w:val="Table Professional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11159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411159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411159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411159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411159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411159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411159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411159"/>
  </w:style>
  <w:style w:type="paragraph" w:customStyle="1" w:styleId="DecList">
    <w:name w:val="Dec_List"/>
    <w:aliases w:val="_List"/>
    <w:basedOn w:val="JuList"/>
    <w:uiPriority w:val="22"/>
    <w:rsid w:val="00411159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411159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411159"/>
    <w:pPr>
      <w:numPr>
        <w:numId w:val="20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411159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411159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411159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411159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411159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411159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411159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411159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411159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411159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411159"/>
    <w:pPr>
      <w:keepNext/>
      <w:keepLines/>
      <w:numPr>
        <w:ilvl w:val="8"/>
        <w:numId w:val="22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411159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411159"/>
    <w:pPr>
      <w:numPr>
        <w:numId w:val="21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411159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411159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411159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411159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411159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411159"/>
    <w:rPr>
      <w:sz w:val="4"/>
    </w:rPr>
  </w:style>
  <w:style w:type="table" w:customStyle="1" w:styleId="ECHRTable2">
    <w:name w:val="ECHR_Table_2"/>
    <w:basedOn w:val="TableNormal"/>
    <w:uiPriority w:val="99"/>
    <w:rsid w:val="00411159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411159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411159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411159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411159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41115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41115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411159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411159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411159"/>
    <w:pPr>
      <w:outlineLvl w:val="0"/>
    </w:pPr>
  </w:style>
  <w:style w:type="table" w:customStyle="1" w:styleId="ECHRTableGrey">
    <w:name w:val="ECHR_Table_Grey"/>
    <w:basedOn w:val="TableNormal"/>
    <w:uiPriority w:val="99"/>
    <w:rsid w:val="00411159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1159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3D1E3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3D1E3D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3D1E3D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3D1E3D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3D1E3D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3D1E3D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3D1E3D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3D1E3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3D1E3D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3D1E3D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3D1E3D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3D1E3D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3D1E3D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3D1E3D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3D1E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3D1E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3D1E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3D1E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3D1E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3D1E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3D1E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3D1E3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3D1E3D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3D1E3D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3D1E3D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3D1E3D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3D1E3D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3D1E3D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3D1E3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3D1E3D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3D1E3D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3D1E3D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3D1E3D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3D1E3D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3D1E3D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3D1E3D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3D1E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3D1E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3D1E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3D1E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3D1E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3D1E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3D1E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3D1E3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3D1E3D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3D1E3D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3D1E3D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3D1E3D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3D1E3D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3D1E3D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3D1E3D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3D1E3D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3D1E3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3D1E3D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3D1E3D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3D1E3D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3D1E3D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3D1E3D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3D1E3D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3D1E3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3D1E3D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3D1E3D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3D1E3D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3D1E3D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3D1E3D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3D1E3D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3D1E3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3D1E3D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3D1E3D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3D1E3D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3D1E3D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3D1E3D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3D1E3D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3D1E3D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3D1E3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3D1E3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3D1E3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3D1E3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3D1E3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3D1E3D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3D1E3D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3D1E3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EA4837"/>
  </w:style>
  <w:style w:type="character" w:customStyle="1" w:styleId="sa36b60a1">
    <w:name w:val="sa36b60a1"/>
    <w:rsid w:val="00EA4837"/>
  </w:style>
  <w:style w:type="character" w:customStyle="1" w:styleId="sb8d990e2">
    <w:name w:val="sb8d990e2"/>
    <w:basedOn w:val="DefaultParagraphFont"/>
    <w:rsid w:val="00C506B1"/>
  </w:style>
  <w:style w:type="character" w:customStyle="1" w:styleId="s6b621b36">
    <w:name w:val="s6b621b36"/>
    <w:basedOn w:val="DefaultParagraphFont"/>
    <w:rsid w:val="00C506B1"/>
  </w:style>
  <w:style w:type="character" w:customStyle="1" w:styleId="y2iqfc">
    <w:name w:val="y2iqfc"/>
    <w:basedOn w:val="DefaultParagraphFont"/>
    <w:rsid w:val="00C50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44803-CD22-4740-8743-7BA024AA3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1863</Words>
  <Characters>11219</Characters>
  <Application>Microsoft Office Word</Application>
  <DocSecurity>0</DocSecurity>
  <Lines>509</Lines>
  <Paragraphs>198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2025-01-23T08:53:00Z</dcterms:created>
  <dcterms:modified xsi:type="dcterms:W3CDTF">2025-01-23T09:32:00Z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1901971</vt:lpwstr>
  </property>
  <property fmtid="{D5CDD505-2E9C-101B-9397-08002B2CF9AE}" pid="3" name="cstLanguage">
    <vt:i4>2057</vt:i4>
  </property>
  <property fmtid="{D5CDD505-2E9C-101B-9397-08002B2CF9AE}" pid="4" name="RegisteredNo">
    <vt:lpwstr>32715/23</vt:lpwstr>
  </property>
</Properties>
</file>