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321B17" w:rsidR="008D51B6" w:rsidP="00321B17" w14:paraId="0A2BFE27" w14:textId="77777777">
      <w:pPr>
        <w:jc w:val="center"/>
        <w:rPr>
          <w:lang w:val="uk-UA"/>
        </w:rPr>
      </w:pPr>
    </w:p>
    <w:p w:rsidRPr="00321B17" w:rsidR="000C5149" w:rsidP="00321B17" w14:paraId="54C1C80D" w14:textId="77777777">
      <w:pPr>
        <w:jc w:val="center"/>
        <w:rPr>
          <w:lang w:val="uk-UA"/>
        </w:rPr>
      </w:pPr>
      <w:r w:rsidRPr="00321B17">
        <w:rPr>
          <w:lang w:val="uk-UA"/>
        </w:rPr>
        <w:t>ЄВРОПЕЙСЬКИЙ СУД З ПРАВ ЛЮДИНИ</w:t>
      </w:r>
    </w:p>
    <w:p w:rsidRPr="00321B17" w:rsidR="00731641" w:rsidP="00321B17" w14:paraId="2924892B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321B17" w:rsidR="0033352E" w:rsidP="00321B17" w14:paraId="79AF066B" w14:textId="7189DB42">
      <w:pPr>
        <w:pStyle w:val="DecHTitle"/>
        <w:rPr>
          <w:lang w:val="uk-UA"/>
        </w:rPr>
      </w:pPr>
      <w:r w:rsidRPr="00321B17">
        <w:rPr>
          <w:rFonts w:ascii="Times New Roman" w:hAnsi="Times New Roman" w:cs="Times New Roman"/>
          <w:lang w:val="uk-UA"/>
        </w:rPr>
        <w:t>П</w:t>
      </w:r>
      <w:r w:rsidRPr="00321B17" w:rsidR="00321B17">
        <w:rPr>
          <w:rFonts w:ascii="Times New Roman" w:hAnsi="Times New Roman" w:cs="Times New Roman"/>
          <w:lang w:val="uk-UA"/>
        </w:rPr>
        <w:t>’</w:t>
      </w:r>
      <w:r w:rsidRPr="00321B17">
        <w:rPr>
          <w:rFonts w:ascii="Times New Roman" w:hAnsi="Times New Roman" w:cs="Times New Roman"/>
          <w:lang w:val="uk-UA"/>
        </w:rPr>
        <w:t>ЯТА СЕКЦІЯ</w:t>
      </w:r>
    </w:p>
    <w:p w:rsidRPr="00321B17" w:rsidR="00D16B56" w:rsidP="00321B17" w14:paraId="4A9621DE" w14:textId="42D1AD5A">
      <w:pPr>
        <w:pStyle w:val="JuTitle"/>
        <w:rPr>
          <w:color w:val="000000" w:themeColor="text1"/>
          <w:lang w:val="uk-UA"/>
        </w:rPr>
      </w:pPr>
      <w:r w:rsidRPr="00321B17">
        <w:rPr>
          <w:color w:val="000000" w:themeColor="text1"/>
          <w:lang w:val="uk-UA"/>
        </w:rPr>
        <w:t>СПРАВА «</w:t>
      </w:r>
      <w:r w:rsidRPr="00321B17" w:rsidR="00017B35">
        <w:rPr>
          <w:color w:val="000000" w:themeColor="text1"/>
          <w:lang w:val="uk-UA"/>
        </w:rPr>
        <w:t>МАРТИЩЕНКО</w:t>
      </w:r>
      <w:r w:rsidRPr="00321B17">
        <w:rPr>
          <w:color w:val="000000" w:themeColor="text1"/>
          <w:lang w:val="uk-UA"/>
        </w:rPr>
        <w:t xml:space="preserve"> ТА ІНШІ ПРОТИ УКРАЇНИ»</w:t>
      </w:r>
    </w:p>
    <w:p w:rsidRPr="00321B17" w:rsidR="006D324D" w:rsidP="00321B17" w14:paraId="7C9E2A2C" w14:textId="525003B1">
      <w:pPr>
        <w:pStyle w:val="JuTitle"/>
        <w:rPr>
          <w:lang w:val="uk-UA"/>
        </w:rPr>
      </w:pPr>
      <w:r w:rsidRPr="00321B17">
        <w:rPr>
          <w:color w:val="000000" w:themeColor="text1"/>
          <w:lang w:val="uk-UA"/>
        </w:rPr>
        <w:t>(</w:t>
      </w:r>
      <w:r w:rsidRPr="00321B17" w:rsidR="00D16B56">
        <w:rPr>
          <w:color w:val="000000" w:themeColor="text1"/>
          <w:lang w:val="uk-UA"/>
        </w:rPr>
        <w:t xml:space="preserve">CASE OF </w:t>
      </w:r>
      <w:bookmarkEnd w:id="0"/>
      <w:r w:rsidRPr="00321B17" w:rsidR="00017B35">
        <w:rPr>
          <w:lang w:val="uk-UA"/>
        </w:rPr>
        <w:t>MARTYSHCHENKO</w:t>
      </w:r>
      <w:r w:rsidRPr="00321B17" w:rsidR="00282422">
        <w:rPr>
          <w:lang w:val="uk-UA"/>
        </w:rPr>
        <w:t xml:space="preserve"> </w:t>
      </w:r>
      <w:r w:rsidRPr="00321B17" w:rsidR="00A36ECC">
        <w:rPr>
          <w:lang w:val="uk-UA"/>
        </w:rPr>
        <w:t xml:space="preserve">AND OTHERS </w:t>
      </w:r>
      <w:r w:rsidRPr="00321B17" w:rsidR="00282422">
        <w:rPr>
          <w:lang w:val="uk-UA"/>
        </w:rPr>
        <w:t>v. UKRAINE</w:t>
      </w:r>
      <w:r w:rsidRPr="00321B17">
        <w:rPr>
          <w:lang w:val="uk-UA"/>
        </w:rPr>
        <w:t>)</w:t>
      </w:r>
    </w:p>
    <w:p w:rsidRPr="00321B17" w:rsidR="00282422" w:rsidP="00321B17" w14:paraId="5AC4C2BC" w14:textId="5719BD84">
      <w:pPr>
        <w:pStyle w:val="ECHRCoverTitle4"/>
        <w:rPr>
          <w:lang w:val="uk-UA"/>
        </w:rPr>
      </w:pPr>
      <w:r w:rsidRPr="00321B17">
        <w:rPr>
          <w:lang w:val="uk-UA"/>
        </w:rPr>
        <w:t xml:space="preserve">(Заява № </w:t>
      </w:r>
      <w:r w:rsidRPr="00321B17" w:rsidR="00017B35">
        <w:rPr>
          <w:lang w:val="uk-UA"/>
        </w:rPr>
        <w:t>16153</w:t>
      </w:r>
      <w:r w:rsidRPr="00321B17">
        <w:rPr>
          <w:lang w:val="uk-UA"/>
        </w:rPr>
        <w:t xml:space="preserve">/23 та </w:t>
      </w:r>
      <w:r w:rsidRPr="00321B17" w:rsidR="00C525E8">
        <w:rPr>
          <w:lang w:val="uk-UA"/>
        </w:rPr>
        <w:t>5</w:t>
      </w:r>
      <w:r w:rsidRPr="00321B17">
        <w:rPr>
          <w:lang w:val="uk-UA"/>
        </w:rPr>
        <w:t xml:space="preserve"> інших заяв</w:t>
      </w:r>
      <w:r w:rsidRPr="00321B17" w:rsidR="00D16B56">
        <w:rPr>
          <w:lang w:val="uk-UA"/>
        </w:rPr>
        <w:t xml:space="preserve"> –</w:t>
      </w:r>
    </w:p>
    <w:p w:rsidRPr="00321B17" w:rsidR="006D324D" w:rsidP="00321B17" w14:paraId="496F7DBD" w14:textId="77777777">
      <w:pPr>
        <w:pStyle w:val="ECHRCoverTitle4"/>
        <w:rPr>
          <w:lang w:val="uk-UA"/>
        </w:rPr>
      </w:pPr>
      <w:r w:rsidRPr="00321B17">
        <w:rPr>
          <w:iCs/>
          <w:lang w:val="uk-UA"/>
        </w:rPr>
        <w:t>див. перелік у додатку</w:t>
      </w:r>
      <w:r w:rsidRPr="00321B17" w:rsidR="00D16B56">
        <w:rPr>
          <w:lang w:val="uk-UA"/>
        </w:rPr>
        <w:t>)</w:t>
      </w:r>
    </w:p>
    <w:p w:rsidRPr="00321B17" w:rsidR="006D324D" w:rsidP="00321B17" w14:paraId="55379486" w14:textId="77777777">
      <w:pPr>
        <w:pStyle w:val="DecHCase"/>
        <w:rPr>
          <w:lang w:val="uk-UA"/>
        </w:rPr>
      </w:pPr>
    </w:p>
    <w:p w:rsidRPr="00321B17" w:rsidR="006D324D" w:rsidP="00321B17" w14:paraId="5049C2DA" w14:textId="77777777">
      <w:pPr>
        <w:pStyle w:val="DecHCase"/>
        <w:rPr>
          <w:lang w:val="uk-UA"/>
        </w:rPr>
      </w:pPr>
    </w:p>
    <w:p w:rsidRPr="00321B17" w:rsidR="00606600" w:rsidP="00321B17" w14:paraId="38C50DCC" w14:textId="77777777">
      <w:pPr>
        <w:pStyle w:val="DecHCase"/>
        <w:rPr>
          <w:lang w:val="uk-UA"/>
        </w:rPr>
      </w:pPr>
    </w:p>
    <w:p w:rsidRPr="00321B17" w:rsidR="00606600" w:rsidP="00321B17" w14:paraId="7AAF1476" w14:textId="77777777">
      <w:pPr>
        <w:pStyle w:val="DecHCase"/>
        <w:rPr>
          <w:lang w:val="uk-UA"/>
        </w:rPr>
      </w:pPr>
    </w:p>
    <w:p w:rsidRPr="00321B17" w:rsidR="00606600" w:rsidP="00321B17" w14:paraId="29B0EC67" w14:textId="77777777">
      <w:pPr>
        <w:pStyle w:val="DecHCase"/>
        <w:rPr>
          <w:lang w:val="uk-UA"/>
        </w:rPr>
      </w:pPr>
    </w:p>
    <w:p w:rsidRPr="00321B17" w:rsidR="00606600" w:rsidP="00321B17" w14:paraId="0369F6E0" w14:textId="77777777">
      <w:pPr>
        <w:pStyle w:val="DecHCase"/>
        <w:rPr>
          <w:lang w:val="uk-UA"/>
        </w:rPr>
      </w:pPr>
    </w:p>
    <w:p w:rsidRPr="00321B17" w:rsidR="0033352E" w:rsidP="00321B17" w14:paraId="13309F7B" w14:textId="77777777">
      <w:pPr>
        <w:pStyle w:val="DecHCase"/>
        <w:rPr>
          <w:lang w:val="uk-UA"/>
        </w:rPr>
      </w:pPr>
      <w:r w:rsidRPr="00321B17">
        <w:rPr>
          <w:lang w:val="uk-UA"/>
        </w:rPr>
        <w:t>РІШЕННЯ</w:t>
      </w:r>
    </w:p>
    <w:p w:rsidRPr="00321B17" w:rsidR="00606600" w:rsidP="00321B17" w14:paraId="4B62FCB0" w14:textId="77777777">
      <w:pPr>
        <w:jc w:val="center"/>
        <w:rPr>
          <w:i/>
          <w:lang w:val="uk-UA"/>
        </w:rPr>
      </w:pPr>
    </w:p>
    <w:p w:rsidRPr="00321B17" w:rsidR="0033352E" w:rsidP="00321B17" w14:paraId="2F84BEF6" w14:textId="77777777">
      <w:pPr>
        <w:pStyle w:val="DecHCase"/>
        <w:rPr>
          <w:lang w:val="uk-UA"/>
        </w:rPr>
      </w:pPr>
      <w:r w:rsidRPr="00321B17">
        <w:rPr>
          <w:lang w:val="uk-UA"/>
        </w:rPr>
        <w:t>СТРАСБУРГ</w:t>
      </w:r>
    </w:p>
    <w:p w:rsidRPr="00321B17" w:rsidR="00606600" w:rsidP="00321B17" w14:paraId="129EA0BD" w14:textId="258123A9">
      <w:pPr>
        <w:pStyle w:val="DecHCase"/>
        <w:rPr>
          <w:lang w:val="uk-UA"/>
        </w:rPr>
      </w:pPr>
      <w:r w:rsidRPr="00321B17">
        <w:rPr>
          <w:lang w:val="uk-UA"/>
        </w:rPr>
        <w:t>2</w:t>
      </w:r>
      <w:r w:rsidRPr="00321B17" w:rsidR="005C2577">
        <w:rPr>
          <w:lang w:val="uk-UA"/>
        </w:rPr>
        <w:t>8</w:t>
      </w:r>
      <w:r w:rsidRPr="00321B17" w:rsidR="0033352E">
        <w:rPr>
          <w:lang w:val="uk-UA"/>
        </w:rPr>
        <w:t xml:space="preserve"> </w:t>
      </w:r>
      <w:r w:rsidRPr="00321B17" w:rsidR="005C2577">
        <w:rPr>
          <w:lang w:val="uk-UA"/>
        </w:rPr>
        <w:t>листопада</w:t>
      </w:r>
      <w:r w:rsidRPr="00321B17" w:rsidR="00282422">
        <w:rPr>
          <w:lang w:val="uk-UA"/>
        </w:rPr>
        <w:t xml:space="preserve"> 2024</w:t>
      </w:r>
      <w:r w:rsidRPr="00321B17" w:rsidR="0033352E">
        <w:rPr>
          <w:lang w:val="uk-UA"/>
        </w:rPr>
        <w:t xml:space="preserve"> року</w:t>
      </w:r>
    </w:p>
    <w:p w:rsidRPr="00321B17" w:rsidR="00606600" w:rsidP="00321B17" w14:paraId="6A891D11" w14:textId="77777777">
      <w:pPr>
        <w:jc w:val="center"/>
        <w:rPr>
          <w:lang w:val="uk-UA"/>
        </w:rPr>
      </w:pPr>
    </w:p>
    <w:p w:rsidRPr="00321B17" w:rsidR="0033352E" w:rsidP="00321B17" w14:paraId="292D0E09" w14:textId="77777777">
      <w:pPr>
        <w:jc w:val="center"/>
        <w:rPr>
          <w:sz w:val="22"/>
          <w:szCs w:val="22"/>
          <w:lang w:val="uk-UA"/>
        </w:rPr>
      </w:pPr>
      <w:r w:rsidRPr="00321B17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321B17" w:rsidR="00606600" w:rsidP="00321B17" w14:paraId="40804896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321B17" w:rsidR="00321B17" w:rsidP="00321B17" w14:paraId="11A08EFF" w14:textId="77777777">
      <w:pPr>
        <w:pStyle w:val="JuCase"/>
        <w:rPr>
          <w:lang w:val="uk-UA"/>
        </w:rPr>
      </w:pPr>
      <w:r w:rsidRPr="00321B17">
        <w:rPr>
          <w:lang w:val="uk-UA"/>
        </w:rPr>
        <w:t>У справі «</w:t>
      </w:r>
      <w:r w:rsidRPr="00321B17" w:rsidR="00595BE8">
        <w:rPr>
          <w:lang w:val="uk-UA"/>
        </w:rPr>
        <w:t xml:space="preserve">Мартищенко </w:t>
      </w:r>
      <w:r w:rsidRPr="00321B17">
        <w:rPr>
          <w:lang w:val="uk-UA"/>
        </w:rPr>
        <w:t>та інші проти України»</w:t>
      </w:r>
    </w:p>
    <w:p w:rsidRPr="00321B17" w:rsidR="0088626C" w:rsidP="00321B17" w14:paraId="447EBAA0" w14:textId="73F82496">
      <w:pPr>
        <w:pStyle w:val="JuPara"/>
        <w:rPr>
          <w:lang w:val="uk-UA"/>
        </w:rPr>
      </w:pPr>
      <w:r w:rsidRPr="00321B17">
        <w:rPr>
          <w:lang w:val="uk-UA"/>
        </w:rPr>
        <w:t>Європейський суд з прав людини (П</w:t>
      </w:r>
      <w:r w:rsidRPr="00321B17" w:rsidR="00321B17">
        <w:rPr>
          <w:lang w:val="uk-UA"/>
        </w:rPr>
        <w:t>’</w:t>
      </w:r>
      <w:r w:rsidRPr="00321B17">
        <w:rPr>
          <w:lang w:val="uk-UA"/>
        </w:rPr>
        <w:t>ята секція), засідаючи комітетом, до складу якого увійшли:</w:t>
      </w:r>
    </w:p>
    <w:p w:rsidRPr="00321B17" w:rsidR="0088626C" w:rsidP="00321B17" w14:paraId="4CCA57BA" w14:textId="77777777">
      <w:pPr>
        <w:pStyle w:val="JuJudges"/>
        <w:rPr>
          <w:lang w:val="uk-UA"/>
        </w:rPr>
      </w:pPr>
      <w:r w:rsidRPr="00321B17">
        <w:rPr>
          <w:lang w:val="uk-UA"/>
        </w:rPr>
        <w:tab/>
        <w:t xml:space="preserve">Діана Сирку </w:t>
      </w:r>
      <w:r w:rsidRPr="00321B17">
        <w:rPr>
          <w:i/>
          <w:lang w:val="uk-UA"/>
        </w:rPr>
        <w:t>(Diana Sârcu), Голова</w:t>
      </w:r>
      <w:r w:rsidRPr="00321B17">
        <w:rPr>
          <w:lang w:val="uk-UA"/>
        </w:rPr>
        <w:t>,</w:t>
      </w:r>
      <w:r w:rsidRPr="00321B17">
        <w:rPr>
          <w:lang w:val="uk-UA"/>
        </w:rPr>
        <w:br/>
      </w:r>
      <w:r w:rsidRPr="00321B17">
        <w:rPr>
          <w:lang w:val="uk-UA"/>
        </w:rPr>
        <w:tab/>
        <w:t xml:space="preserve">Катержіна Шімачкова </w:t>
      </w:r>
      <w:r w:rsidRPr="00321B17">
        <w:rPr>
          <w:i/>
          <w:lang w:val="uk-UA"/>
        </w:rPr>
        <w:t>(Kateřina Šimáčková),</w:t>
      </w:r>
      <w:r w:rsidRPr="00321B17">
        <w:rPr>
          <w:lang w:val="uk-UA"/>
        </w:rPr>
        <w:br/>
      </w:r>
      <w:r w:rsidRPr="00321B17">
        <w:rPr>
          <w:lang w:val="uk-UA"/>
        </w:rPr>
        <w:tab/>
        <w:t xml:space="preserve">Микола Гнатовський </w:t>
      </w:r>
      <w:r w:rsidRPr="00321B17">
        <w:rPr>
          <w:i/>
          <w:iCs/>
          <w:lang w:val="uk-UA"/>
        </w:rPr>
        <w:t xml:space="preserve">(Mykola Gnatovskyy), </w:t>
      </w:r>
      <w:r w:rsidRPr="00321B17">
        <w:rPr>
          <w:i/>
          <w:lang w:val="uk-UA"/>
        </w:rPr>
        <w:t>судді</w:t>
      </w:r>
      <w:r w:rsidRPr="00321B17">
        <w:rPr>
          <w:lang w:val="uk-UA"/>
        </w:rPr>
        <w:t>,</w:t>
      </w:r>
    </w:p>
    <w:p w:rsidRPr="00321B17" w:rsidR="0088626C" w:rsidP="00321B17" w14:paraId="09945EFA" w14:textId="77777777">
      <w:pPr>
        <w:pStyle w:val="JuJudges"/>
        <w:rPr>
          <w:lang w:val="uk-UA"/>
        </w:rPr>
      </w:pPr>
      <w:r w:rsidRPr="00321B17">
        <w:rPr>
          <w:lang w:val="uk-UA"/>
        </w:rPr>
        <w:t xml:space="preserve">та Вікторія Марадудіна </w:t>
      </w:r>
      <w:r w:rsidRPr="00321B17">
        <w:rPr>
          <w:i/>
          <w:lang w:val="uk-UA"/>
        </w:rPr>
        <w:t>(Viktoriya Maradudina), в.о. заступника Секретаря секції</w:t>
      </w:r>
      <w:r w:rsidRPr="00321B17">
        <w:rPr>
          <w:lang w:val="uk-UA"/>
        </w:rPr>
        <w:t>,</w:t>
      </w:r>
    </w:p>
    <w:p w:rsidRPr="00321B17" w:rsidR="0088626C" w:rsidP="00321B17" w14:paraId="1C0C5F95" w14:textId="77777777">
      <w:pPr>
        <w:pStyle w:val="JuPara"/>
        <w:rPr>
          <w:lang w:val="uk-UA"/>
        </w:rPr>
      </w:pPr>
      <w:r w:rsidRPr="00321B17">
        <w:rPr>
          <w:lang w:val="uk-UA"/>
        </w:rPr>
        <w:t>після обговорення за зачиненими дверима 07 листопада 2024 року</w:t>
      </w:r>
    </w:p>
    <w:p w:rsidRPr="00321B17" w:rsidR="0088626C" w:rsidP="00321B17" w14:paraId="21BBAAE7" w14:textId="77777777">
      <w:pPr>
        <w:pStyle w:val="JuPara"/>
        <w:rPr>
          <w:lang w:val="uk-UA"/>
        </w:rPr>
      </w:pPr>
      <w:r w:rsidRPr="00321B17">
        <w:rPr>
          <w:lang w:val="uk-UA"/>
        </w:rPr>
        <w:t>постановляє таке рішення, що було ухвалено у той день:</w:t>
      </w:r>
    </w:p>
    <w:p w:rsidRPr="00321B17" w:rsidR="0033352E" w:rsidP="00321B17" w14:paraId="3798163E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321B17">
        <w:rPr>
          <w:lang w:val="uk-UA"/>
        </w:rPr>
        <w:t>ПРОЦЕДУРА</w:t>
      </w:r>
    </w:p>
    <w:p w:rsidRPr="00321B17" w:rsidR="00282422" w:rsidP="00321B17" w14:paraId="609A1672" w14:textId="243AFDBB">
      <w:pPr>
        <w:pStyle w:val="JuPara"/>
        <w:rPr>
          <w:lang w:val="uk-UA"/>
        </w:rPr>
      </w:pPr>
      <w:r w:rsidRPr="00321B17">
        <w:rPr>
          <w:lang w:val="uk-UA"/>
        </w:rPr>
        <w:t>1</w:t>
      </w:r>
      <w:r w:rsidRPr="00321B17" w:rsidR="00D16B56">
        <w:rPr>
          <w:lang w:val="uk-UA"/>
        </w:rPr>
        <w:t>.  </w:t>
      </w:r>
      <w:r w:rsidRPr="00321B17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321B17" w:rsidR="0033352E">
        <w:rPr>
          <w:lang w:val="uk-UA"/>
        </w:rPr>
        <w:br/>
        <w:t>(далі – Конвенція)</w:t>
      </w:r>
      <w:r w:rsidRPr="00321B17" w:rsidR="00D16B56">
        <w:rPr>
          <w:lang w:val="uk-UA"/>
        </w:rPr>
        <w:t>.</w:t>
      </w:r>
    </w:p>
    <w:p w:rsidRPr="00321B17" w:rsidR="00282422" w:rsidP="00321B17" w14:paraId="125C1006" w14:textId="48857026">
      <w:pPr>
        <w:pStyle w:val="JuPara"/>
        <w:rPr>
          <w:lang w:val="uk-UA"/>
        </w:rPr>
      </w:pPr>
      <w:r w:rsidRPr="00321B17">
        <w:rPr>
          <w:lang w:val="uk-UA"/>
        </w:rPr>
        <w:t>2</w:t>
      </w:r>
      <w:r w:rsidRPr="00321B17" w:rsidR="00D16B56">
        <w:rPr>
          <w:rFonts w:cs="Times New Roman"/>
          <w:lang w:val="uk-UA"/>
        </w:rPr>
        <w:t>.  </w:t>
      </w:r>
      <w:r w:rsidRPr="00321B17" w:rsidR="0033352E">
        <w:rPr>
          <w:lang w:val="uk-UA"/>
        </w:rPr>
        <w:t>Про заяви було повідомлено Уряд України (далі – Уряд).</w:t>
      </w:r>
    </w:p>
    <w:p w:rsidRPr="00321B17" w:rsidR="0033352E" w:rsidP="00321B17" w14:paraId="70DF6C46" w14:textId="77777777">
      <w:pPr>
        <w:pStyle w:val="JuHHead"/>
        <w:numPr>
          <w:ilvl w:val="0"/>
          <w:numId w:val="7"/>
        </w:numPr>
        <w:rPr>
          <w:lang w:val="uk-UA"/>
        </w:rPr>
      </w:pPr>
      <w:r w:rsidRPr="00321B17">
        <w:rPr>
          <w:lang w:val="uk-UA"/>
        </w:rPr>
        <w:t>ФАКТИ</w:t>
      </w:r>
    </w:p>
    <w:p w:rsidRPr="00321B17" w:rsidR="00282422" w:rsidP="00321B17" w14:paraId="4649BF2D" w14:textId="37DEC4C2">
      <w:pPr>
        <w:pStyle w:val="JuPara"/>
        <w:rPr>
          <w:lang w:val="uk-UA"/>
        </w:rPr>
      </w:pPr>
      <w:r w:rsidRPr="00321B17">
        <w:rPr>
          <w:lang w:val="uk-UA"/>
        </w:rPr>
        <w:t>3</w:t>
      </w:r>
      <w:r w:rsidRPr="00321B17" w:rsidR="00D16B56">
        <w:rPr>
          <w:rFonts w:eastAsia="PMingLiU"/>
          <w:lang w:val="uk-UA"/>
        </w:rPr>
        <w:t>.  </w:t>
      </w:r>
      <w:r w:rsidRPr="00321B17" w:rsidR="00750F5B">
        <w:rPr>
          <w:lang w:val="uk-UA"/>
        </w:rPr>
        <w:t>Перелік заявників і відповідні деталі заяв наведені в таблиці у додатку</w:t>
      </w:r>
      <w:r w:rsidRPr="00321B17" w:rsidR="00D16B56">
        <w:rPr>
          <w:lang w:val="uk-UA"/>
        </w:rPr>
        <w:t>.</w:t>
      </w:r>
    </w:p>
    <w:p w:rsidRPr="00321B17" w:rsidR="000D33DE" w:rsidP="00321B17" w14:paraId="25070F48" w14:textId="42034017">
      <w:pPr>
        <w:pStyle w:val="JuPara"/>
        <w:rPr>
          <w:lang w:val="uk-UA"/>
        </w:rPr>
      </w:pPr>
      <w:r w:rsidRPr="00321B17">
        <w:rPr>
          <w:lang w:val="uk-UA"/>
        </w:rPr>
        <w:t>4</w:t>
      </w:r>
      <w:r w:rsidRPr="00321B17">
        <w:rPr>
          <w:lang w:val="uk-UA"/>
        </w:rPr>
        <w:t xml:space="preserve">. </w:t>
      </w:r>
      <w:r w:rsidRPr="00321B17">
        <w:rPr>
          <w:noProof/>
          <w:lang w:val="uk-UA"/>
        </w:rPr>
        <w:t xml:space="preserve">Заявники скаржилися на неналежні умови тримання їх під вартою протягом зазначених у таблиці в додатку періодів та відсутність у національному законодавстві ефективного засобу юридичного захисту. </w:t>
      </w:r>
      <w:r w:rsidRPr="00321B17">
        <w:rPr>
          <w:rFonts w:ascii="Times New Roman" w:hAnsi="Times New Roman" w:cs="Times New Roman"/>
          <w:noProof/>
          <w:color w:val="000000"/>
          <w:lang w:val="uk-UA"/>
        </w:rPr>
        <w:t>Деякі заявники також висунули інші скарги за положеннями Конвенції</w:t>
      </w:r>
      <w:r w:rsidRPr="00321B17">
        <w:rPr>
          <w:rFonts w:ascii="Times New Roman" w:hAnsi="Times New Roman" w:cs="Times New Roman"/>
          <w:bCs/>
          <w:noProof/>
          <w:color w:val="000000" w:themeColor="text1"/>
          <w:lang w:val="uk-UA"/>
        </w:rPr>
        <w:t>.</w:t>
      </w:r>
    </w:p>
    <w:p w:rsidRPr="00321B17" w:rsidR="00282422" w:rsidP="00321B17" w14:paraId="16380408" w14:textId="77777777">
      <w:pPr>
        <w:pStyle w:val="JuHHead"/>
        <w:rPr>
          <w:lang w:val="uk-UA"/>
        </w:rPr>
      </w:pPr>
      <w:r w:rsidRPr="00321B17">
        <w:rPr>
          <w:lang w:val="uk-UA"/>
        </w:rPr>
        <w:t>ПРАВО</w:t>
      </w:r>
    </w:p>
    <w:p w:rsidRPr="00321B17" w:rsidR="00C525E8" w:rsidP="00321B17" w14:paraId="41C71466" w14:textId="082D6C2E">
      <w:pPr>
        <w:pStyle w:val="JuHIRoman"/>
        <w:numPr>
          <w:ilvl w:val="1"/>
          <w:numId w:val="7"/>
        </w:numPr>
        <w:rPr>
          <w:rFonts w:eastAsia="MS Gothic"/>
          <w:bCs w:val="0"/>
          <w:caps w:val="0"/>
          <w:lang w:val="uk-UA"/>
        </w:rPr>
      </w:pPr>
      <w:r w:rsidRPr="00321B17">
        <w:rPr>
          <w:rFonts w:eastAsia="MS Gothic"/>
          <w:bCs w:val="0"/>
          <w:caps w:val="0"/>
          <w:lang w:val="uk-UA"/>
        </w:rPr>
        <w:t>ОБ</w:t>
      </w:r>
      <w:r w:rsidRPr="00321B17" w:rsidR="00321B17">
        <w:rPr>
          <w:rFonts w:eastAsia="MS Gothic"/>
          <w:bCs w:val="0"/>
          <w:caps w:val="0"/>
          <w:lang w:val="uk-UA"/>
        </w:rPr>
        <w:t>’</w:t>
      </w:r>
      <w:r w:rsidRPr="00321B17">
        <w:rPr>
          <w:rFonts w:eastAsia="MS Gothic"/>
          <w:bCs w:val="0"/>
          <w:caps w:val="0"/>
          <w:lang w:val="uk-UA"/>
        </w:rPr>
        <w:t>ЄДНАННЯ ЗАЯВ</w:t>
      </w:r>
    </w:p>
    <w:p w:rsidRPr="00321B17" w:rsidR="00595BE8" w:rsidP="00321B17" w14:paraId="4E1A0117" w14:textId="56C763D1">
      <w:pPr>
        <w:pStyle w:val="JuPara"/>
        <w:rPr>
          <w:lang w:val="uk-UA"/>
        </w:rPr>
      </w:pPr>
      <w:r w:rsidRPr="00321B17">
        <w:rPr>
          <w:lang w:val="uk-UA"/>
        </w:rPr>
        <w:t>5</w:t>
      </w:r>
      <w:r w:rsidRPr="00321B17" w:rsidR="00C525E8">
        <w:rPr>
          <w:lang w:val="uk-UA"/>
        </w:rPr>
        <w:t>. Беручи до уваги схожість предмета заяв, Суд вважає за доцільне розглянути їх спільно в одному рішенні.</w:t>
      </w:r>
    </w:p>
    <w:p w:rsidRPr="00321B17" w:rsidR="00C525E8" w:rsidP="00321B17" w14:paraId="331E1D06" w14:textId="4DE43CB5">
      <w:pPr>
        <w:pStyle w:val="JuHIRoman"/>
        <w:rPr>
          <w:rFonts w:eastAsia="PMingLiU"/>
          <w:lang w:val="uk-UA"/>
        </w:rPr>
      </w:pPr>
      <w:r w:rsidRPr="00321B17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321B17" w:rsidR="00282422" w:rsidP="00321B17" w14:paraId="563ED64C" w14:textId="602B3E00">
      <w:pPr>
        <w:pStyle w:val="JuPara"/>
        <w:rPr>
          <w:lang w:val="uk-UA"/>
        </w:rPr>
      </w:pPr>
      <w:r w:rsidRPr="00321B17">
        <w:rPr>
          <w:lang w:val="uk-UA"/>
        </w:rPr>
        <w:t>6</w:t>
      </w:r>
      <w:r w:rsidRPr="00321B17" w:rsidR="00C525E8">
        <w:rPr>
          <w:lang w:val="uk-UA"/>
        </w:rPr>
        <w:t xml:space="preserve">. </w:t>
      </w:r>
      <w:r w:rsidRPr="00321B17" w:rsidR="003901E9">
        <w:rPr>
          <w:lang w:val="uk-UA"/>
        </w:rPr>
        <w:t>Заявн</w:t>
      </w:r>
      <w:r w:rsidRPr="00321B17" w:rsidR="00C525E8">
        <w:rPr>
          <w:lang w:val="uk-UA"/>
        </w:rPr>
        <w:t>ики скаржилися</w:t>
      </w:r>
      <w:r w:rsidRPr="00321B17" w:rsidR="007845B3">
        <w:rPr>
          <w:lang w:val="uk-UA"/>
        </w:rPr>
        <w:t>, головним чином,</w:t>
      </w:r>
      <w:r w:rsidRPr="00321B17" w:rsidR="00C525E8">
        <w:rPr>
          <w:lang w:val="uk-UA"/>
        </w:rPr>
        <w:t xml:space="preserve"> </w:t>
      </w:r>
      <w:r w:rsidRPr="00321B17" w:rsidR="003901E9">
        <w:rPr>
          <w:lang w:val="uk-UA"/>
        </w:rPr>
        <w:t xml:space="preserve">на неналежні умови тримання їх під вартою </w:t>
      </w:r>
      <w:r w:rsidRPr="00321B17" w:rsidR="007845B3">
        <w:rPr>
          <w:noProof/>
          <w:lang w:val="uk-UA"/>
        </w:rPr>
        <w:t xml:space="preserve">протягом зазначених у таблиці в додатку періодів </w:t>
      </w:r>
      <w:r w:rsidRPr="00321B17" w:rsidR="003901E9">
        <w:rPr>
          <w:lang w:val="uk-UA"/>
        </w:rPr>
        <w:t xml:space="preserve">та </w:t>
      </w:r>
      <w:r w:rsidRPr="00321B17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321B17" w:rsidR="00321B17">
        <w:rPr>
          <w:color w:val="000000"/>
          <w:lang w:val="uk-UA"/>
        </w:rPr>
        <w:t>’</w:t>
      </w:r>
      <w:r w:rsidRPr="00321B17" w:rsidR="003901E9">
        <w:rPr>
          <w:color w:val="000000"/>
          <w:lang w:val="uk-UA"/>
        </w:rPr>
        <w:t>язку з цим.</w:t>
      </w:r>
      <w:r w:rsidRPr="00321B17" w:rsidR="003901E9">
        <w:rPr>
          <w:lang w:val="uk-UA"/>
        </w:rPr>
        <w:t xml:space="preserve"> Вони посилалися на статті 3 та 13 Конвенції</w:t>
      </w:r>
      <w:r w:rsidRPr="00321B17" w:rsidR="00D16B56">
        <w:rPr>
          <w:lang w:val="uk-UA"/>
        </w:rPr>
        <w:t>.</w:t>
      </w:r>
    </w:p>
    <w:p w:rsidRPr="00321B17" w:rsidR="00282422" w:rsidP="00321B17" w14:paraId="43B0014B" w14:textId="07CA6CA7">
      <w:pPr>
        <w:pStyle w:val="JuPara"/>
        <w:rPr>
          <w:lang w:val="uk-UA"/>
        </w:rPr>
      </w:pPr>
      <w:r w:rsidRPr="00321B17">
        <w:rPr>
          <w:lang w:val="uk-UA"/>
        </w:rPr>
        <w:t>7</w:t>
      </w:r>
      <w:r w:rsidRPr="00321B17" w:rsidR="00D16B56">
        <w:rPr>
          <w:lang w:val="uk-UA"/>
        </w:rPr>
        <w:t>.  </w:t>
      </w:r>
      <w:r w:rsidRPr="00321B17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</w:t>
      </w:r>
      <w:r w:rsidRPr="00321B17" w:rsidR="003901E9">
        <w:rPr>
          <w:lang w:val="uk-UA"/>
        </w:rPr>
        <w:t xml:space="preserve">в додатку. </w:t>
      </w:r>
      <w:r w:rsidRPr="00321B17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321B17" w:rsidR="003901E9">
        <w:rPr>
          <w:i/>
          <w:color w:val="000000"/>
          <w:lang w:val="uk-UA"/>
        </w:rPr>
        <w:t>(Muršić v. Croatia)</w:t>
      </w:r>
      <w:r w:rsidRPr="00321B17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321B17" w:rsidR="00321B17">
        <w:rPr>
          <w:color w:val="000000"/>
          <w:lang w:val="uk-UA"/>
        </w:rPr>
        <w:t>’</w:t>
      </w:r>
      <w:r w:rsidRPr="00321B17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321B17" w:rsidR="003901E9">
        <w:rPr>
          <w:i/>
          <w:color w:val="000000"/>
          <w:lang w:val="uk-UA"/>
        </w:rPr>
        <w:t>(Muršić v. Croatia),</w:t>
      </w:r>
      <w:r w:rsidRPr="00321B17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321B17" w:rsidR="003901E9">
        <w:rPr>
          <w:i/>
          <w:color w:val="000000"/>
          <w:lang w:val="uk-UA"/>
        </w:rPr>
        <w:t>(Ananyev and Others v. Russia),</w:t>
      </w:r>
      <w:r w:rsidRPr="00321B17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321B17" w:rsidR="00D16B56">
        <w:rPr>
          <w:lang w:val="uk-UA"/>
        </w:rPr>
        <w:t>.</w:t>
      </w:r>
    </w:p>
    <w:p w:rsidRPr="00321B17" w:rsidR="00282422" w:rsidP="00321B17" w14:paraId="522E725C" w14:textId="64A0FCBD">
      <w:pPr>
        <w:pStyle w:val="JuPara"/>
        <w:rPr>
          <w:lang w:val="uk-UA"/>
        </w:rPr>
      </w:pPr>
      <w:r w:rsidRPr="00321B17">
        <w:rPr>
          <w:lang w:val="uk-UA"/>
        </w:rPr>
        <w:t>8</w:t>
      </w:r>
      <w:r w:rsidRPr="00321B17" w:rsidR="00D16B56">
        <w:rPr>
          <w:lang w:val="uk-UA"/>
        </w:rPr>
        <w:t>.  </w:t>
      </w:r>
      <w:r w:rsidRPr="00321B17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321B17" w:rsidR="003901E9">
        <w:rPr>
          <w:i/>
          <w:color w:val="000000"/>
          <w:lang w:val="uk-UA"/>
        </w:rPr>
        <w:t>(Melnik v. Ukraine)</w:t>
      </w:r>
      <w:r w:rsidRPr="00321B17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321B17" w:rsidR="003901E9">
        <w:rPr>
          <w:i/>
          <w:color w:val="000000"/>
          <w:lang w:val="uk-UA"/>
        </w:rPr>
        <w:t>(Sukachov v. Ukraine)</w:t>
      </w:r>
      <w:r w:rsidRPr="00321B17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321B17" w:rsidR="00D16B56">
        <w:rPr>
          <w:lang w:val="uk-UA"/>
        </w:rPr>
        <w:t>.</w:t>
      </w:r>
    </w:p>
    <w:p w:rsidRPr="00321B17" w:rsidR="00282422" w:rsidP="00321B17" w14:paraId="4A186CA9" w14:textId="346142E0">
      <w:pPr>
        <w:pStyle w:val="JuPara"/>
        <w:rPr>
          <w:lang w:val="uk-UA"/>
        </w:rPr>
      </w:pPr>
      <w:r w:rsidRPr="00321B17">
        <w:rPr>
          <w:lang w:val="uk-UA"/>
        </w:rPr>
        <w:t>9</w:t>
      </w:r>
      <w:r w:rsidRPr="00321B17" w:rsidR="00D16B56">
        <w:rPr>
          <w:lang w:val="uk-UA"/>
        </w:rPr>
        <w:t>.  </w:t>
      </w:r>
      <w:r w:rsidRPr="00321B17" w:rsidR="00F040C4">
        <w:rPr>
          <w:lang w:val="uk-UA"/>
        </w:rPr>
        <w:t xml:space="preserve">Розглянувши всі </w:t>
      </w:r>
      <w:r w:rsidRPr="00321B17" w:rsidR="007845B3">
        <w:rPr>
          <w:lang w:val="uk-UA"/>
        </w:rPr>
        <w:t>надані йому</w:t>
      </w:r>
      <w:r w:rsidRPr="00321B17" w:rsidR="00F040C4">
        <w:rPr>
          <w:lang w:val="uk-UA"/>
        </w:rPr>
        <w:t xml:space="preserve"> матеріали, Суд не вбачає жодних фактів або аргументів, здатних переконати його дійти іншого висновку щодо прийнятності та суті цих скарг. Зокрема, Суд зауважує, що у відповідь на </w:t>
      </w:r>
      <w:r w:rsidRPr="00321B17" w:rsidR="00F040C4">
        <w:rPr>
          <w:i/>
          <w:lang w:val="uk-UA"/>
        </w:rPr>
        <w:t>prima facie</w:t>
      </w:r>
      <w:r w:rsidRPr="00321B17" w:rsidR="00F040C4">
        <w:rPr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321B17" w:rsidR="00321B17">
        <w:rPr>
          <w:lang w:val="uk-UA"/>
        </w:rPr>
        <w:t>’</w:t>
      </w:r>
      <w:r w:rsidRPr="00321B17" w:rsidR="00F040C4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«Ананьєв та інші проти Росії» </w:t>
      </w:r>
      <w:r w:rsidRPr="00321B17" w:rsidR="00F040C4">
        <w:rPr>
          <w:i/>
          <w:lang w:val="uk-UA"/>
        </w:rPr>
        <w:t>(Ananyev and Others v. Russia),</w:t>
      </w:r>
      <w:r w:rsidRPr="00321B17" w:rsidR="00F040C4">
        <w:rPr>
          <w:lang w:val="uk-UA"/>
        </w:rPr>
        <w:t xml:space="preserve"> пункт 123, та, наприклад, рішення у справі «Спариш і Куцманд проти України» [Комітет] </w:t>
      </w:r>
      <w:r w:rsidRPr="00321B17" w:rsidR="00F040C4">
        <w:rPr>
          <w:i/>
          <w:lang w:val="uk-UA"/>
        </w:rPr>
        <w:t>(Sparysh and Kutsmand v. Ukraine)</w:t>
      </w:r>
      <w:r w:rsidRPr="00321B17" w:rsidR="00F040C4">
        <w:rPr>
          <w:lang w:val="uk-UA"/>
        </w:rPr>
        <w:t xml:space="preserve"> [Committee], заяви № 49709/18 та № 49870/18, від 12 вересня 2024 року). З огляду на свою практику з цього питання Суд вважає, що у цій справі умови тримання заявників під вартою протягом вказаних у таблиці в додатку періодів були неналежними.</w:t>
      </w:r>
    </w:p>
    <w:p w:rsidRPr="00321B17" w:rsidR="00282422" w:rsidP="00321B17" w14:paraId="260D7B5E" w14:textId="07AEE5E7">
      <w:pPr>
        <w:pStyle w:val="JuPara"/>
        <w:rPr>
          <w:lang w:val="uk-UA"/>
        </w:rPr>
      </w:pPr>
      <w:r w:rsidRPr="00321B17">
        <w:rPr>
          <w:lang w:val="uk-UA"/>
        </w:rPr>
        <w:t>10</w:t>
      </w:r>
      <w:r w:rsidRPr="00321B17" w:rsidR="00D16B56">
        <w:rPr>
          <w:lang w:val="uk-UA"/>
        </w:rPr>
        <w:t>.  </w:t>
      </w:r>
      <w:r w:rsidRPr="00321B17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321B17" w:rsidR="00321B17">
        <w:rPr>
          <w:lang w:val="uk-UA"/>
        </w:rPr>
        <w:t>’</w:t>
      </w:r>
      <w:r w:rsidRPr="00321B17" w:rsidR="003901E9">
        <w:rPr>
          <w:lang w:val="uk-UA"/>
        </w:rPr>
        <w:t>язку з цими скаргами</w:t>
      </w:r>
      <w:r w:rsidRPr="00321B17" w:rsidR="00D16B56">
        <w:rPr>
          <w:lang w:val="uk-UA"/>
        </w:rPr>
        <w:t>.</w:t>
      </w:r>
    </w:p>
    <w:p w:rsidRPr="00321B17" w:rsidR="00621932" w:rsidP="00321B17" w14:paraId="02FAC210" w14:textId="5AFD7611">
      <w:pPr>
        <w:pStyle w:val="JuPara"/>
        <w:rPr>
          <w:lang w:val="uk-UA"/>
        </w:rPr>
      </w:pPr>
      <w:r w:rsidRPr="00321B17">
        <w:rPr>
          <w:lang w:val="uk-UA"/>
        </w:rPr>
        <w:t>11</w:t>
      </w:r>
      <w:r w:rsidRPr="00321B17" w:rsidR="00D16B56">
        <w:rPr>
          <w:lang w:val="uk-UA"/>
        </w:rPr>
        <w:t>.  </w:t>
      </w:r>
      <w:r w:rsidRPr="00321B17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321B17" w:rsidR="00D16B56">
        <w:rPr>
          <w:lang w:val="uk-UA"/>
        </w:rPr>
        <w:t>.</w:t>
      </w:r>
    </w:p>
    <w:p w:rsidRPr="00321B17" w:rsidR="00321B17" w:rsidP="00321B17" w14:paraId="60288810" w14:textId="77777777">
      <w:pPr>
        <w:pStyle w:val="JuHIRoman"/>
        <w:numPr>
          <w:ilvl w:val="0"/>
          <w:numId w:val="0"/>
        </w:numPr>
        <w:ind w:left="369" w:hanging="369"/>
        <w:rPr>
          <w:noProof/>
          <w:lang w:val="uk-UA"/>
        </w:rPr>
      </w:pPr>
      <w:r w:rsidRPr="00321B17">
        <w:rPr>
          <w:lang w:val="uk-UA"/>
        </w:rPr>
        <w:t>ІІІ</w:t>
      </w:r>
      <w:r w:rsidRPr="00321B17" w:rsidR="00F040C4">
        <w:rPr>
          <w:lang w:val="uk-UA"/>
        </w:rPr>
        <w:t xml:space="preserve">. </w:t>
      </w:r>
      <w:r w:rsidRPr="00321B17" w:rsidR="00F040C4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321B17" w:rsidR="00621932" w:rsidP="00321B17" w14:paraId="6376ECA9" w14:textId="579A93E4">
      <w:pPr>
        <w:pStyle w:val="JuPara"/>
        <w:rPr>
          <w:noProof/>
          <w:lang w:val="uk-UA"/>
        </w:rPr>
      </w:pPr>
      <w:r w:rsidRPr="00321B17">
        <w:rPr>
          <w:noProof/>
          <w:lang w:val="uk-UA"/>
        </w:rPr>
        <w:t>12</w:t>
      </w:r>
      <w:r w:rsidRPr="00321B17" w:rsidR="00F040C4">
        <w:rPr>
          <w:noProof/>
          <w:lang w:val="uk-UA"/>
        </w:rPr>
        <w:t>.  </w:t>
      </w:r>
      <w:r w:rsidRPr="00321B17" w:rsidR="007845B3">
        <w:rPr>
          <w:noProof/>
          <w:lang w:val="uk-UA"/>
        </w:rPr>
        <w:t xml:space="preserve">У </w:t>
      </w:r>
      <w:r w:rsidRPr="00321B17" w:rsidR="00F040C4">
        <w:rPr>
          <w:noProof/>
          <w:lang w:val="uk-UA"/>
        </w:rPr>
        <w:t xml:space="preserve">заяві № 41092/23 заявник </w:t>
      </w:r>
      <w:r w:rsidRPr="00321B17" w:rsidR="007845B3">
        <w:rPr>
          <w:noProof/>
          <w:lang w:val="uk-UA"/>
        </w:rPr>
        <w:t xml:space="preserve">подав </w:t>
      </w:r>
      <w:r w:rsidRPr="00321B17" w:rsidR="00F040C4">
        <w:rPr>
          <w:noProof/>
          <w:lang w:val="uk-UA"/>
        </w:rPr>
        <w:t xml:space="preserve">інші скарги, які також порушували питання </w:t>
      </w:r>
      <w:r w:rsidRPr="00321B17" w:rsidR="007845B3">
        <w:rPr>
          <w:noProof/>
          <w:lang w:val="uk-UA"/>
        </w:rPr>
        <w:t xml:space="preserve">за Конвенцією </w:t>
      </w:r>
      <w:r w:rsidRPr="00321B17" w:rsidR="00F040C4">
        <w:rPr>
          <w:noProof/>
          <w:lang w:val="uk-UA"/>
        </w:rPr>
        <w:t xml:space="preserve">з огляду на відповідну усталену практику Суду (див. таблицю в додатку). Ці скарги не є явно необґрунтованими у розумінні підпункту «а» пункту 3 статті 35 </w:t>
      </w:r>
      <w:r w:rsidRPr="00321B17" w:rsidR="00F040C4">
        <w:rPr>
          <w:noProof/>
          <w:lang w:val="uk-UA"/>
        </w:rPr>
        <w:t>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зазначених у таблиці в додатку.</w:t>
      </w:r>
    </w:p>
    <w:p w:rsidRPr="00321B17" w:rsidR="00621932" w:rsidP="00321B17" w14:paraId="16CB1B33" w14:textId="1C995FB7">
      <w:pPr>
        <w:pStyle w:val="JuHIRoman"/>
        <w:numPr>
          <w:ilvl w:val="1"/>
          <w:numId w:val="23"/>
        </w:numPr>
        <w:rPr>
          <w:lang w:val="uk-UA"/>
        </w:rPr>
      </w:pPr>
      <w:r w:rsidRPr="00321B17">
        <w:rPr>
          <w:lang w:val="uk-UA"/>
        </w:rPr>
        <w:t>ІНШІ СКАРГИ</w:t>
      </w:r>
    </w:p>
    <w:p w:rsidRPr="00321B17" w:rsidR="00F040C4" w:rsidP="00321B17" w14:paraId="29B5077B" w14:textId="213D5EFC">
      <w:pPr>
        <w:pStyle w:val="JuPara"/>
        <w:rPr>
          <w:lang w:val="uk-UA"/>
        </w:rPr>
      </w:pPr>
      <w:r w:rsidRPr="00321B17">
        <w:rPr>
          <w:lang w:val="uk-UA"/>
        </w:rPr>
        <w:t>13</w:t>
      </w:r>
      <w:r w:rsidRPr="00321B17" w:rsidR="0047312F">
        <w:rPr>
          <w:lang w:val="uk-UA"/>
        </w:rPr>
        <w:t>.  </w:t>
      </w:r>
      <w:r w:rsidRPr="00321B17">
        <w:rPr>
          <w:lang w:val="uk-UA"/>
        </w:rPr>
        <w:t xml:space="preserve">У </w:t>
      </w:r>
      <w:r w:rsidRPr="00321B17" w:rsidR="00B05E21">
        <w:rPr>
          <w:lang w:val="uk-UA"/>
        </w:rPr>
        <w:t xml:space="preserve">заяві </w:t>
      </w:r>
      <w:r w:rsidRPr="00321B17">
        <w:rPr>
          <w:lang w:val="uk-UA"/>
        </w:rPr>
        <w:t xml:space="preserve">№ 16153/23 заявник також </w:t>
      </w:r>
      <w:r w:rsidRPr="00321B17" w:rsidR="00B05E21">
        <w:rPr>
          <w:lang w:val="uk-UA"/>
        </w:rPr>
        <w:t xml:space="preserve">висунув </w:t>
      </w:r>
      <w:r w:rsidRPr="00321B17">
        <w:rPr>
          <w:lang w:val="uk-UA"/>
        </w:rPr>
        <w:t>інші скарги за статтею 3 Конвенції.</w:t>
      </w:r>
    </w:p>
    <w:p w:rsidRPr="00321B17" w:rsidR="00F040C4" w:rsidP="00321B17" w14:paraId="20ECCCC8" w14:textId="6E3E10E0">
      <w:pPr>
        <w:pStyle w:val="JuPara"/>
        <w:rPr>
          <w:lang w:val="uk-UA"/>
        </w:rPr>
      </w:pPr>
      <w:r w:rsidRPr="00321B17">
        <w:rPr>
          <w:lang w:val="uk-UA"/>
        </w:rPr>
        <w:t>14</w:t>
      </w:r>
      <w:r w:rsidRPr="00321B17">
        <w:rPr>
          <w:lang w:val="uk-UA"/>
        </w:rPr>
        <w:t>.</w:t>
      </w:r>
      <w:r w:rsidRPr="00321B17" w:rsidR="00321B17">
        <w:rPr>
          <w:lang w:val="uk-UA"/>
        </w:rPr>
        <w:t xml:space="preserve"> </w:t>
      </w:r>
      <w:r w:rsidRPr="00321B17">
        <w:rPr>
          <w:lang w:val="uk-UA"/>
        </w:rPr>
        <w:t>Суд розглянув ці скарги і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та не виявляють жодних ознак порушення прав і свобод, гарантованих Конвенцією або протоколами до неї.</w:t>
      </w:r>
    </w:p>
    <w:p w:rsidRPr="00321B17" w:rsidR="00F040C4" w:rsidP="00321B17" w14:paraId="1C02C3D9" w14:textId="1468C3E7">
      <w:pPr>
        <w:pStyle w:val="JuPara"/>
        <w:rPr>
          <w:lang w:val="uk-UA"/>
        </w:rPr>
      </w:pPr>
      <w:r w:rsidRPr="00321B17">
        <w:rPr>
          <w:lang w:val="uk-UA"/>
        </w:rPr>
        <w:t>З цього випливає, що ця частина заяви № 16153/23 має бути відхилена на підставі пункту 4 статті 35 Конвенції.</w:t>
      </w:r>
    </w:p>
    <w:p w:rsidRPr="00321B17" w:rsidR="00F7207F" w:rsidP="00321B17" w14:paraId="21B904B0" w14:textId="22D3B90A">
      <w:pPr>
        <w:pStyle w:val="JuHIRoman"/>
        <w:numPr>
          <w:ilvl w:val="0"/>
          <w:numId w:val="0"/>
        </w:numPr>
        <w:rPr>
          <w:lang w:val="uk-UA"/>
        </w:rPr>
      </w:pPr>
      <w:r w:rsidRPr="00321B17">
        <w:rPr>
          <w:lang w:val="uk-UA"/>
        </w:rPr>
        <w:t>V</w:t>
      </w:r>
      <w:r w:rsidRPr="00321B17" w:rsidR="001E449A">
        <w:rPr>
          <w:lang w:val="uk-UA"/>
        </w:rPr>
        <w:t xml:space="preserve">. </w:t>
      </w:r>
      <w:r w:rsidRPr="00321B17">
        <w:rPr>
          <w:lang w:val="uk-UA"/>
        </w:rPr>
        <w:t>ЗАСТОСУВАННЯ СТАТТІ 41 КОНВЕНЦІЇ</w:t>
      </w:r>
    </w:p>
    <w:p w:rsidRPr="00321B17" w:rsidR="00282422" w:rsidP="00321B17" w14:paraId="51F5A216" w14:textId="4AAD2EC6">
      <w:pPr>
        <w:pStyle w:val="JuPara"/>
        <w:rPr>
          <w:lang w:val="uk-UA"/>
        </w:rPr>
      </w:pPr>
      <w:r w:rsidRPr="00321B17">
        <w:rPr>
          <w:lang w:val="uk-UA"/>
        </w:rPr>
        <w:t>15</w:t>
      </w:r>
      <w:r w:rsidRPr="00321B17" w:rsidR="00D16B56">
        <w:rPr>
          <w:lang w:val="uk-UA"/>
        </w:rPr>
        <w:t>.  </w:t>
      </w:r>
      <w:r w:rsidRPr="00321B17" w:rsidR="00F7207F">
        <w:rPr>
          <w:lang w:val="uk-UA"/>
        </w:rPr>
        <w:t xml:space="preserve">З огляду на наявні в нього документи та свою практику </w:t>
      </w:r>
      <w:r w:rsidRPr="00321B17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321B17" w:rsidR="00F7207F">
        <w:rPr>
          <w:i/>
          <w:lang w:val="uk-UA"/>
        </w:rPr>
        <w:t>(Sukachov v. Ukraine),</w:t>
      </w:r>
      <w:r w:rsidRPr="00321B17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321B17" w:rsidR="00D16B56">
        <w:rPr>
          <w:lang w:val="uk-UA"/>
        </w:rPr>
        <w:t>.</w:t>
      </w:r>
    </w:p>
    <w:p w:rsidRPr="00321B17" w:rsidR="00F7207F" w:rsidP="00321B17" w14:paraId="57581123" w14:textId="77777777">
      <w:pPr>
        <w:pStyle w:val="JuHHead"/>
        <w:rPr>
          <w:lang w:val="uk-UA"/>
        </w:rPr>
      </w:pPr>
      <w:r w:rsidRPr="00321B17">
        <w:rPr>
          <w:lang w:val="uk-UA"/>
        </w:rPr>
        <w:t>ЗА ЦИХ ПІДСТАВ СУД ОДНОГОЛОСНО</w:t>
      </w:r>
    </w:p>
    <w:p w:rsidRPr="00321B17" w:rsidR="00282422" w:rsidP="00321B17" w14:paraId="6896622D" w14:textId="0347F348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321B17">
        <w:rPr>
          <w:rFonts w:eastAsia="MS Mincho"/>
          <w:i/>
          <w:lang w:val="uk-UA"/>
        </w:rPr>
        <w:t xml:space="preserve">Вирішує </w:t>
      </w:r>
      <w:r w:rsidRPr="00321B17">
        <w:rPr>
          <w:rFonts w:eastAsia="MS Mincho"/>
          <w:lang w:val="uk-UA"/>
        </w:rPr>
        <w:t>об</w:t>
      </w:r>
      <w:r w:rsidRPr="00321B17" w:rsidR="00321B17">
        <w:rPr>
          <w:rFonts w:eastAsia="MS Mincho"/>
          <w:lang w:val="uk-UA"/>
        </w:rPr>
        <w:t>’</w:t>
      </w:r>
      <w:r w:rsidRPr="00321B17">
        <w:rPr>
          <w:rFonts w:eastAsia="MS Mincho"/>
          <w:lang w:val="uk-UA"/>
        </w:rPr>
        <w:t>єднати заяви</w:t>
      </w:r>
      <w:r w:rsidRPr="00321B17" w:rsidR="00D16B56">
        <w:rPr>
          <w:rFonts w:cs="Times New Roman"/>
          <w:lang w:val="uk-UA"/>
        </w:rPr>
        <w:t>;</w:t>
      </w:r>
    </w:p>
    <w:p w:rsidRPr="00321B17" w:rsidR="00F7207F" w:rsidP="00321B17" w14:paraId="6C4138DA" w14:textId="6E87C7DE">
      <w:pPr>
        <w:pStyle w:val="JuList"/>
        <w:rPr>
          <w:rFonts w:cstheme="minorHAnsi"/>
          <w:lang w:val="uk-UA"/>
        </w:rPr>
      </w:pPr>
      <w:r w:rsidRPr="00321B17">
        <w:rPr>
          <w:rFonts w:cstheme="minorHAnsi"/>
          <w:i/>
          <w:lang w:val="uk-UA"/>
        </w:rPr>
        <w:t>Оголошує</w:t>
      </w:r>
      <w:r w:rsidRPr="00321B17">
        <w:rPr>
          <w:rFonts w:cstheme="minorHAnsi"/>
          <w:lang w:val="uk-UA"/>
        </w:rPr>
        <w:t xml:space="preserve"> </w:t>
      </w:r>
      <w:r w:rsidRPr="00321B17" w:rsidR="00650AA4">
        <w:rPr>
          <w:rFonts w:cstheme="minorHAnsi"/>
          <w:lang w:val="uk-UA"/>
        </w:rPr>
        <w:t>прийнятними скарги 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</w:t>
      </w:r>
      <w:r w:rsidRPr="00321B17" w:rsidR="00B05E21">
        <w:rPr>
          <w:rFonts w:cstheme="minorHAnsi"/>
          <w:lang w:val="uk-UA"/>
        </w:rPr>
        <w:t xml:space="preserve"> у зв</w:t>
      </w:r>
      <w:r w:rsidRPr="00321B17" w:rsidR="00321B17">
        <w:rPr>
          <w:rFonts w:cstheme="minorHAnsi"/>
          <w:lang w:val="uk-UA"/>
        </w:rPr>
        <w:t>’</w:t>
      </w:r>
      <w:r w:rsidRPr="00321B17" w:rsidR="00B05E21">
        <w:rPr>
          <w:rFonts w:cstheme="minorHAnsi"/>
          <w:lang w:val="uk-UA"/>
        </w:rPr>
        <w:t>язку з цим</w:t>
      </w:r>
      <w:r w:rsidRPr="00321B17" w:rsidR="00650AA4">
        <w:rPr>
          <w:rFonts w:cstheme="minorHAnsi"/>
          <w:lang w:val="uk-UA"/>
        </w:rPr>
        <w:t xml:space="preserve">, а також інші скарги за усталеною практикою </w:t>
      </w:r>
      <w:r w:rsidRPr="00321B17" w:rsidR="00B05E21">
        <w:rPr>
          <w:rFonts w:cstheme="minorHAnsi"/>
          <w:lang w:val="uk-UA"/>
        </w:rPr>
        <w:t>Суду</w:t>
      </w:r>
      <w:r w:rsidRPr="00321B17" w:rsidR="00650AA4">
        <w:rPr>
          <w:rFonts w:cstheme="minorHAnsi"/>
          <w:lang w:val="uk-UA"/>
        </w:rPr>
        <w:t>, зазначені у таблиці в додатку, а решту скарг у заяві № 16153/23 – неприйнятними;</w:t>
      </w:r>
    </w:p>
    <w:p w:rsidRPr="00321B17" w:rsidR="00282422" w:rsidP="00321B17" w14:paraId="1D2F019A" w14:textId="536947F4">
      <w:pPr>
        <w:pStyle w:val="JuList"/>
        <w:keepNext/>
        <w:keepLines/>
        <w:rPr>
          <w:lang w:val="uk-UA"/>
        </w:rPr>
      </w:pPr>
      <w:r w:rsidRPr="00321B17">
        <w:rPr>
          <w:i/>
          <w:lang w:val="uk-UA"/>
        </w:rPr>
        <w:t>Постановляє</w:t>
      </w:r>
      <w:r w:rsidRPr="00321B17">
        <w:rPr>
          <w:i/>
          <w:iCs/>
          <w:lang w:val="uk-UA"/>
        </w:rPr>
        <w:t xml:space="preserve">, </w:t>
      </w:r>
      <w:r w:rsidRPr="00321B17">
        <w:rPr>
          <w:lang w:val="uk-UA"/>
        </w:rPr>
        <w:t>що ці скарги свідчать про порушення статей 3 і 13 Конвенції у зв</w:t>
      </w:r>
      <w:r w:rsidRPr="00321B17" w:rsidR="00321B17">
        <w:rPr>
          <w:lang w:val="uk-UA"/>
        </w:rPr>
        <w:t>’</w:t>
      </w:r>
      <w:r w:rsidRPr="00321B17">
        <w:rPr>
          <w:lang w:val="uk-UA"/>
        </w:rPr>
        <w:t>язку з неналежними умовами тримання під вартою та відсутністю у національному законодавстві ефективного засобу юридичного захисту</w:t>
      </w:r>
      <w:r w:rsidRPr="00321B17" w:rsidR="00B05E21">
        <w:rPr>
          <w:lang w:val="uk-UA"/>
        </w:rPr>
        <w:t xml:space="preserve"> у зв</w:t>
      </w:r>
      <w:r w:rsidRPr="00321B17" w:rsidR="00321B17">
        <w:rPr>
          <w:lang w:val="uk-UA"/>
        </w:rPr>
        <w:t>’</w:t>
      </w:r>
      <w:r w:rsidRPr="00321B17" w:rsidR="00B05E21">
        <w:rPr>
          <w:lang w:val="uk-UA"/>
        </w:rPr>
        <w:t>язку з цим</w:t>
      </w:r>
      <w:r w:rsidRPr="00321B17" w:rsidR="00D16B56">
        <w:rPr>
          <w:rFonts w:eastAsia="PMingLiU"/>
          <w:lang w:val="uk-UA"/>
        </w:rPr>
        <w:t>;</w:t>
      </w:r>
    </w:p>
    <w:p w:rsidRPr="00321B17" w:rsidR="005546EA" w:rsidP="00321B17" w14:paraId="39F20926" w14:textId="05C7F47C">
      <w:pPr>
        <w:pStyle w:val="JuList"/>
        <w:rPr>
          <w:noProof/>
          <w:lang w:val="uk-UA"/>
        </w:rPr>
      </w:pPr>
      <w:r w:rsidRPr="00321B17">
        <w:rPr>
          <w:rFonts w:cstheme="minorHAnsi"/>
          <w:i/>
          <w:noProof/>
          <w:lang w:val="uk-UA"/>
        </w:rPr>
        <w:t>Постановляє</w:t>
      </w:r>
      <w:r w:rsidRPr="00321B17">
        <w:rPr>
          <w:rFonts w:cstheme="minorHAnsi"/>
          <w:noProof/>
          <w:lang w:val="uk-UA"/>
        </w:rPr>
        <w:t xml:space="preserve">, </w:t>
      </w:r>
      <w:r w:rsidRPr="00321B17">
        <w:rPr>
          <w:noProof/>
          <w:lang w:val="uk-UA"/>
        </w:rPr>
        <w:t>що було порушено Конвенцію у зв</w:t>
      </w:r>
      <w:r w:rsidRPr="00321B17" w:rsidR="00321B17">
        <w:rPr>
          <w:noProof/>
          <w:lang w:val="uk-UA"/>
        </w:rPr>
        <w:t>’</w:t>
      </w:r>
      <w:r w:rsidRPr="00321B17">
        <w:rPr>
          <w:noProof/>
          <w:lang w:val="uk-UA"/>
        </w:rPr>
        <w:t>язку з іншими скаргами, висунутими за усталеною практикою Суду (див. таблицю у додатку);</w:t>
      </w:r>
    </w:p>
    <w:p w:rsidRPr="00321B17" w:rsidR="00282422" w:rsidP="00321B17" w14:paraId="2F5D34E8" w14:textId="77777777">
      <w:pPr>
        <w:pStyle w:val="JuList"/>
        <w:rPr>
          <w:lang w:val="uk-UA"/>
        </w:rPr>
      </w:pPr>
      <w:r w:rsidRPr="00321B17">
        <w:rPr>
          <w:i/>
          <w:lang w:val="uk-UA"/>
        </w:rPr>
        <w:t xml:space="preserve">Постановляє, </w:t>
      </w:r>
      <w:r w:rsidRPr="00321B17">
        <w:rPr>
          <w:lang w:val="uk-UA"/>
        </w:rPr>
        <w:t>що</w:t>
      </w:r>
      <w:r w:rsidRPr="00321B17">
        <w:rPr>
          <w:i/>
          <w:lang w:val="uk-UA"/>
        </w:rPr>
        <w:t>:</w:t>
      </w:r>
    </w:p>
    <w:p w:rsidRPr="00321B17" w:rsidR="00282422" w:rsidP="00321B17" w14:paraId="25C37875" w14:textId="77777777">
      <w:pPr>
        <w:pStyle w:val="JuLista"/>
        <w:rPr>
          <w:lang w:val="uk-UA"/>
        </w:rPr>
      </w:pPr>
      <w:r w:rsidRPr="00321B17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321B17" w:rsidR="00D16B56">
        <w:rPr>
          <w:lang w:val="uk-UA"/>
        </w:rPr>
        <w:t>;</w:t>
      </w:r>
    </w:p>
    <w:p w:rsidRPr="00321B17" w:rsidR="00606600" w:rsidP="00321B17" w14:paraId="56F0E19E" w14:textId="77777777">
      <w:pPr>
        <w:pStyle w:val="JuLista"/>
        <w:rPr>
          <w:lang w:val="uk-UA"/>
        </w:rPr>
      </w:pPr>
      <w:r w:rsidRPr="00321B17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321B17">
        <w:rPr>
          <w:rStyle w:val="sb8d990e2"/>
          <w:i/>
          <w:color w:val="000000"/>
          <w:lang w:val="uk-UA"/>
        </w:rPr>
        <w:t>(</w:t>
      </w:r>
      <w:r w:rsidRPr="00321B17">
        <w:rPr>
          <w:rStyle w:val="s6b621b36"/>
          <w:i/>
          <w:iCs/>
          <w:color w:val="000000"/>
          <w:lang w:val="uk-UA"/>
        </w:rPr>
        <w:t>simple interest</w:t>
      </w:r>
      <w:r w:rsidRPr="00321B17">
        <w:rPr>
          <w:rStyle w:val="sb8d990e2"/>
          <w:i/>
          <w:color w:val="000000"/>
          <w:lang w:val="uk-UA"/>
        </w:rPr>
        <w:t>)</w:t>
      </w:r>
      <w:r w:rsidRPr="00321B17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321B17" w:rsidR="00D16B56">
        <w:rPr>
          <w:lang w:val="uk-UA"/>
        </w:rPr>
        <w:t>.</w:t>
      </w:r>
    </w:p>
    <w:p w:rsidRPr="00321B17" w:rsidR="00606600" w:rsidP="00321B17" w14:paraId="720C3E51" w14:textId="2EA1F623">
      <w:pPr>
        <w:pStyle w:val="JuParaLast"/>
        <w:rPr>
          <w:lang w:val="uk-UA"/>
        </w:rPr>
      </w:pPr>
      <w:r w:rsidRPr="00321B17">
        <w:rPr>
          <w:rStyle w:val="sb8d990e2"/>
          <w:color w:val="000000"/>
          <w:lang w:val="uk-UA"/>
        </w:rPr>
        <w:t>Учинено англійською мовою та повідомлено письмово 2</w:t>
      </w:r>
      <w:r w:rsidRPr="00321B17" w:rsidR="005C4991">
        <w:rPr>
          <w:rStyle w:val="sb8d990e2"/>
          <w:color w:val="000000"/>
          <w:lang w:val="uk-UA"/>
        </w:rPr>
        <w:t>8</w:t>
      </w:r>
      <w:r w:rsidRPr="00321B17">
        <w:rPr>
          <w:rStyle w:val="sb8d990e2"/>
          <w:color w:val="000000"/>
          <w:lang w:val="uk-UA"/>
        </w:rPr>
        <w:t xml:space="preserve"> </w:t>
      </w:r>
      <w:r w:rsidRPr="00321B17" w:rsidR="005C4991">
        <w:rPr>
          <w:rStyle w:val="sb8d990e2"/>
          <w:color w:val="000000"/>
          <w:lang w:val="uk-UA"/>
        </w:rPr>
        <w:t>листопада</w:t>
      </w:r>
      <w:r w:rsidRPr="00321B17">
        <w:rPr>
          <w:rStyle w:val="sb8d990e2"/>
          <w:color w:val="000000"/>
          <w:lang w:val="uk-UA"/>
        </w:rPr>
        <w:t xml:space="preserve"> 2024 року відповідно до пунктів 2 і 3 Правила 77 Регламенту Суду</w:t>
      </w:r>
      <w:r w:rsidRPr="00321B17" w:rsidR="00D16B56">
        <w:rPr>
          <w:lang w:val="uk-UA"/>
        </w:rPr>
        <w:t>.</w:t>
      </w:r>
    </w:p>
    <w:p w:rsidRPr="00321B17" w:rsidR="00B70E2F" w:rsidP="00321B17" w14:paraId="5ABF940C" w14:textId="77777777">
      <w:pPr>
        <w:pStyle w:val="JuSigned"/>
        <w:rPr>
          <w:rFonts w:eastAsia="PMingLiU"/>
          <w:lang w:val="uk-UA"/>
        </w:rPr>
      </w:pPr>
      <w:r w:rsidRPr="00321B17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76C174EC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321B17" w:rsidR="00B70E2F" w:rsidP="00321B17" w14:paraId="029F7C7C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321B17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321B17" w:rsidR="00B70E2F" w:rsidP="00321B17" w14:paraId="3B7758A5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321B17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321B17" w:rsidR="00B70E2F" w:rsidP="00321B17" w14:paraId="6C90833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321B17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321B17" w:rsidR="00321B17" w:rsidP="00321B17" w14:paraId="1AE219B3" w14:textId="77777777">
            <w:pPr>
              <w:pStyle w:val="ECHRPlaceholder"/>
              <w:spacing w:before="0"/>
              <w:jc w:val="center"/>
              <w:rPr>
                <w:iCs/>
                <w:color w:val="auto"/>
                <w:lang w:val="uk-UA"/>
              </w:rPr>
            </w:pPr>
            <w:r w:rsidRPr="00321B17">
              <w:rPr>
                <w:iCs/>
                <w:color w:val="auto"/>
                <w:lang w:val="uk-UA"/>
              </w:rPr>
              <w:t>Діана Сирку</w:t>
            </w:r>
          </w:p>
          <w:p w:rsidRPr="00321B17" w:rsidR="005C4991" w:rsidP="00321B17" w14:paraId="303B617F" w14:textId="0DF8BFC8">
            <w:pPr>
              <w:pStyle w:val="ECHRPlaceholder"/>
              <w:spacing w:before="0"/>
              <w:jc w:val="center"/>
              <w:rPr>
                <w:i/>
                <w:color w:val="auto"/>
                <w:lang w:val="uk-UA"/>
              </w:rPr>
            </w:pPr>
            <w:r w:rsidRPr="00321B17">
              <w:rPr>
                <w:i/>
                <w:color w:val="auto"/>
                <w:lang w:val="uk-UA"/>
              </w:rPr>
              <w:t>(</w:t>
            </w:r>
            <w:r w:rsidRPr="00321B17">
              <w:rPr>
                <w:i/>
                <w:color w:val="auto"/>
                <w:lang w:val="uk-UA"/>
              </w:rPr>
              <w:t>Diana</w:t>
            </w:r>
            <w:r w:rsidRPr="00321B17">
              <w:rPr>
                <w:i/>
                <w:color w:val="auto"/>
                <w:lang w:val="uk-UA"/>
              </w:rPr>
              <w:t xml:space="preserve"> </w:t>
            </w:r>
            <w:r w:rsidRPr="00321B17">
              <w:rPr>
                <w:i/>
                <w:color w:val="auto"/>
                <w:lang w:val="uk-UA"/>
              </w:rPr>
              <w:t>Sârcu</w:t>
            </w:r>
            <w:r w:rsidRPr="00321B17">
              <w:rPr>
                <w:i/>
                <w:color w:val="auto"/>
                <w:lang w:val="uk-UA"/>
              </w:rPr>
              <w:t>)</w:t>
            </w:r>
          </w:p>
          <w:p w:rsidRPr="00321B17" w:rsidR="00B70E2F" w:rsidP="00321B17" w14:paraId="3E845BC5" w14:textId="55D38FAA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321B17">
              <w:rPr>
                <w:iCs/>
                <w:color w:val="auto"/>
                <w:lang w:val="uk-UA"/>
              </w:rPr>
              <w:t xml:space="preserve"> </w:t>
            </w:r>
            <w:r w:rsidRPr="00321B17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321B17" w:rsidR="00606600" w:rsidP="00321B17" w14:paraId="76AF7233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321B17" w:rsidR="00B70E2F" w:rsidP="00321B17" w14:paraId="43BD0118" w14:textId="77777777">
      <w:pPr>
        <w:pStyle w:val="DecHTitle"/>
        <w:rPr>
          <w:b/>
          <w:bCs/>
          <w:sz w:val="24"/>
          <w:lang w:val="uk-UA"/>
        </w:rPr>
      </w:pPr>
      <w:r w:rsidRPr="00321B17">
        <w:rPr>
          <w:b/>
          <w:bCs/>
          <w:lang w:val="uk-UA"/>
        </w:rPr>
        <w:t>ДОДАТОК</w:t>
      </w:r>
    </w:p>
    <w:p w:rsidRPr="00321B17" w:rsidR="00B70E2F" w:rsidP="00321B17" w14:paraId="44DFC538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321B17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321B17" w:rsidR="00606600" w:rsidP="00321B17" w14:paraId="579DC478" w14:textId="77777777">
      <w:pPr>
        <w:pStyle w:val="DecHCase"/>
        <w:contextualSpacing/>
        <w:rPr>
          <w:b/>
          <w:i/>
          <w:lang w:val="uk-UA"/>
        </w:rPr>
      </w:pPr>
      <w:r w:rsidRPr="00321B17">
        <w:rPr>
          <w:color w:val="3E3E3E" w:themeColor="background2" w:themeShade="40"/>
          <w:lang w:val="uk-UA"/>
        </w:rPr>
        <w:t xml:space="preserve"> </w:t>
      </w:r>
      <w:r w:rsidRPr="00321B17" w:rsidR="00D16B56">
        <w:rPr>
          <w:color w:val="3E3E3E" w:themeColor="background2" w:themeShade="40"/>
          <w:lang w:val="uk-UA"/>
        </w:rPr>
        <w:t>(</w:t>
      </w:r>
      <w:r w:rsidRPr="00321B17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321B17">
        <w:rPr>
          <w:color w:val="3E3E3E"/>
          <w:szCs w:val="22"/>
          <w:lang w:val="uk-UA"/>
        </w:rPr>
        <w:br/>
        <w:t>засобу юридичного захисту</w:t>
      </w:r>
      <w:r w:rsidRPr="00321B17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4897" w:type="dxa"/>
        <w:jc w:val="center"/>
        <w:tblLook w:val="0420"/>
      </w:tblPr>
      <w:tblGrid>
        <w:gridCol w:w="377"/>
        <w:gridCol w:w="1256"/>
        <w:gridCol w:w="1480"/>
        <w:gridCol w:w="1540"/>
        <w:gridCol w:w="1806"/>
        <w:gridCol w:w="1075"/>
        <w:gridCol w:w="2752"/>
        <w:gridCol w:w="1711"/>
        <w:gridCol w:w="1334"/>
        <w:gridCol w:w="1566"/>
      </w:tblGrid>
      <w:tr w:rsidTr="000006DD" w14:paraId="2032FEF0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5A87023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name="WECLListStart" w:id="2"/>
            <w:bookmarkEnd w:id="2"/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</w:t>
            </w:r>
          </w:p>
        </w:tc>
        <w:tc>
          <w:tcPr>
            <w:tcW w:w="1256" w:type="dxa"/>
          </w:tcPr>
          <w:p w:rsidRPr="00321B17" w:rsidR="00601968" w:rsidP="00321B17" w14:paraId="086DC56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321B17">
              <w:rPr>
                <w:rFonts w:ascii="Times New Roman" w:hAnsi="Times New Roman" w:eastAsia="PMingLiU" w:cs="Times New Roman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480" w:type="dxa"/>
          </w:tcPr>
          <w:p w:rsidRPr="00321B17" w:rsidR="00601968" w:rsidP="00321B17" w14:paraId="763B328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321B1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321B17" w:rsidR="00601968" w:rsidP="00321B17" w14:paraId="580E0F4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806" w:type="dxa"/>
          </w:tcPr>
          <w:p w:rsidRPr="00321B17" w:rsidR="00601968" w:rsidP="00321B17" w14:paraId="2E6DE7E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Установа</w:t>
            </w:r>
          </w:p>
          <w:p w:rsidRPr="00321B17" w:rsidR="00601968" w:rsidP="00321B17" w14:paraId="49661DB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початку та закінчення строку</w:t>
            </w:r>
          </w:p>
          <w:p w:rsidRPr="00321B17" w:rsidR="00601968" w:rsidP="00321B17" w14:paraId="6D90154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321B17" w:rsidR="00601968" w:rsidP="00321B17" w14:paraId="4B8C5BE5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Площа</w:t>
            </w:r>
          </w:p>
          <w:p w:rsidRPr="00321B17" w:rsidR="00601968" w:rsidP="00321B17" w14:paraId="62AE2EA4" w14:textId="4DAA155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(кв. м.) на кожного ув</w:t>
            </w:r>
            <w:r w:rsidRPr="00321B17" w:rsid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’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2752" w:type="dxa"/>
          </w:tcPr>
          <w:p w:rsidRPr="00321B17" w:rsidR="00601968" w:rsidP="00321B17" w14:paraId="4F402A3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1711" w:type="dxa"/>
          </w:tcPr>
          <w:p w:rsidRPr="00321B17" w:rsidR="00601968" w:rsidP="00321B17" w14:paraId="3237A596" w14:textId="3583670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Інші скарги за усталеною практикою</w:t>
            </w:r>
          </w:p>
        </w:tc>
        <w:tc>
          <w:tcPr>
            <w:tcW w:w="1334" w:type="dxa"/>
          </w:tcPr>
          <w:p w:rsidRPr="00321B17" w:rsidR="00601968" w:rsidP="00321B17" w14:paraId="1095882E" w14:textId="21B8DBB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Сума, присуджена кожному заявнику в якості відшкодування матеріальної та моральної шкоди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2"/>
            </w:r>
          </w:p>
        </w:tc>
        <w:tc>
          <w:tcPr>
            <w:tcW w:w="1566" w:type="dxa"/>
          </w:tcPr>
          <w:p w:rsidRPr="00321B17" w:rsidR="00601968" w:rsidP="00321B17" w14:paraId="6BA125C6" w14:textId="0F1FB64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Сума, присуджена </w:t>
            </w:r>
            <w:r w:rsidRPr="00321B17" w:rsidR="00E5719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кожній заяві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якості </w:t>
            </w:r>
            <w:r w:rsidRPr="00321B17" w:rsidR="00E5719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компенсації судових та інших витрат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(в євро)</w:t>
            </w:r>
            <w:r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uk-UA"/>
              </w:rPr>
              <w:footnoteReference w:id="3"/>
            </w:r>
          </w:p>
        </w:tc>
      </w:tr>
      <w:tr w:rsidTr="00A67750" w14:paraId="492A1F45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5D887E1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601968" w:rsidP="00321B17" w14:paraId="6293AE7D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16153/23</w:t>
            </w:r>
          </w:p>
          <w:p w:rsidRPr="00321B17" w:rsidR="00601968" w:rsidP="00321B17" w14:paraId="585A4E10" w14:textId="1347D34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01.04.2023</w:t>
            </w:r>
          </w:p>
        </w:tc>
        <w:tc>
          <w:tcPr>
            <w:tcW w:w="1480" w:type="dxa"/>
          </w:tcPr>
          <w:p w:rsidRPr="00321B17" w:rsidR="00601968" w:rsidP="00321B17" w14:paraId="4A197A07" w14:textId="44F24EC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Роман Олександрович</w:t>
            </w:r>
          </w:p>
          <w:p w:rsidRPr="00321B17" w:rsidR="00601968" w:rsidP="00321B17" w14:paraId="6A8C923A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МАРТИЩЕНКО</w:t>
            </w:r>
          </w:p>
          <w:p w:rsidRPr="00321B17" w:rsidR="00601968" w:rsidP="00321B17" w14:paraId="1B719282" w14:textId="0E7268D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1977</w:t>
            </w:r>
          </w:p>
        </w:tc>
        <w:tc>
          <w:tcPr>
            <w:tcW w:w="1540" w:type="dxa"/>
          </w:tcPr>
          <w:p w:rsidRPr="00321B17" w:rsidR="00601968" w:rsidP="00321B17" w14:paraId="309C249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321B17" w:rsidR="00601968" w:rsidP="00321B17" w14:paraId="6F0E3EC5" w14:textId="7110DA2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806" w:type="dxa"/>
          </w:tcPr>
          <w:p w:rsidRPr="00321B17" w:rsidR="00601968" w:rsidP="00321B17" w14:paraId="0792B082" w14:textId="4E9FA2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Ладижинська виправна колонія № 39</w:t>
            </w:r>
          </w:p>
          <w:p w:rsidRPr="00321B17" w:rsidR="004100BA" w:rsidP="00321B17" w14:paraId="750D8EE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601968" w:rsidP="00321B17" w14:paraId="45549C0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08.12.2021- триває</w:t>
            </w:r>
          </w:p>
          <w:p w:rsidRPr="00321B17" w:rsidR="00601968" w:rsidP="00321B17" w14:paraId="108AF897" w14:textId="6B0C5B0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Більше 2 років, </w:t>
            </w:r>
            <w:r w:rsidRPr="00321B17" w:rsidR="00693E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місяців та </w:t>
            </w:r>
            <w:r w:rsidRPr="00321B17" w:rsidR="004100B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321B17" w:rsidR="00601968" w:rsidP="00321B17" w14:paraId="3E6F776C" w14:textId="33C0E8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  <w:r w:rsidRPr="00321B17" w:rsidR="004100B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15-4</w:t>
            </w:r>
            <w:r w:rsidRPr="00321B17" w:rsidR="004100B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 м²</w:t>
            </w:r>
          </w:p>
        </w:tc>
        <w:tc>
          <w:tcPr>
            <w:tcW w:w="2752" w:type="dxa"/>
          </w:tcPr>
          <w:p w:rsidRPr="00321B17" w:rsidR="00601968" w:rsidP="00321B17" w14:paraId="55453769" w14:textId="2F501EF1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свіжого повітря, пасивне </w:t>
            </w:r>
            <w:r w:rsidRPr="00321B17" w:rsidR="00693E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неналежна температура, </w:t>
            </w:r>
            <w:r w:rsidRPr="00321B17" w:rsidR="00870A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камера заражена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комахами/гризунами, цвіль </w:t>
            </w:r>
            <w:r w:rsidRPr="00321B17" w:rsidR="00693E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або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бруд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камері, відсутність або обмежений доступ до </w:t>
            </w:r>
            <w:r w:rsidRPr="00321B17" w:rsidR="00870A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гарячої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води, відсутність приватності </w:t>
            </w:r>
            <w:r w:rsidRPr="00321B17" w:rsidR="00870A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 час користування туалетом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870A42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неналежна якість гігієнічних засобів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туалетних засобів, </w:t>
            </w:r>
            <w:r w:rsidRPr="00321B17" w:rsidR="00870A42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870A4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870A42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обмежений </w:t>
            </w:r>
            <w:r w:rsidRPr="00321B17" w:rsidR="00870A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доступ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 душу,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відсутність або обмежений доступ до питної води, </w:t>
            </w:r>
            <w:r w:rsidRPr="00321B17" w:rsidR="00870A42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недостатнє природне </w:t>
            </w:r>
            <w:r w:rsidRPr="00321B17" w:rsidR="00870A4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освітлення</w:t>
            </w:r>
          </w:p>
        </w:tc>
        <w:tc>
          <w:tcPr>
            <w:tcW w:w="1711" w:type="dxa"/>
          </w:tcPr>
          <w:p w:rsidRPr="00321B17" w:rsidR="00601968" w:rsidP="00321B17" w14:paraId="4F59688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321B17" w:rsidR="00601968" w:rsidP="00321B17" w14:paraId="798FC570" w14:textId="7688D70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6 500</w:t>
            </w:r>
          </w:p>
        </w:tc>
        <w:tc>
          <w:tcPr>
            <w:tcW w:w="1566" w:type="dxa"/>
          </w:tcPr>
          <w:p w:rsidRPr="00321B17" w:rsidR="00601968" w:rsidP="00321B17" w14:paraId="5B6B946E" w14:textId="574148E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A67750" w14:paraId="199F6432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42B40387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601968" w:rsidP="00321B17" w14:paraId="7A59AB7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18430/23</w:t>
            </w:r>
          </w:p>
          <w:p w:rsidRPr="00321B17" w:rsidR="00D44CC2" w:rsidP="00321B17" w14:paraId="0EF81808" w14:textId="6D0D9FF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18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04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480" w:type="dxa"/>
          </w:tcPr>
          <w:p w:rsidRPr="00321B17" w:rsidR="00D44CC2" w:rsidP="00321B17" w14:paraId="411274F0" w14:textId="030FBAF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Віталій Миколайович</w:t>
            </w:r>
          </w:p>
          <w:p w:rsidRPr="00321B17" w:rsidR="00942CC2" w:rsidP="00321B17" w14:paraId="0D845366" w14:textId="53F85CD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КУХАРЧУК</w:t>
            </w:r>
          </w:p>
          <w:p w:rsidRPr="00321B17" w:rsidR="00D44CC2" w:rsidP="00321B17" w14:paraId="5EBE910B" w14:textId="3620405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</w:t>
            </w:r>
            <w:r w:rsidRPr="00321B17" w:rsidR="00942CC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80</w:t>
            </w:r>
          </w:p>
        </w:tc>
        <w:tc>
          <w:tcPr>
            <w:tcW w:w="1540" w:type="dxa"/>
          </w:tcPr>
          <w:p w:rsidRPr="00321B17" w:rsidR="00D44CC2" w:rsidP="00321B17" w14:paraId="0A065C9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321B17" w:rsidR="00601968" w:rsidP="00321B17" w14:paraId="4FCF3E4B" w14:textId="311AA49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806" w:type="dxa"/>
          </w:tcPr>
          <w:p w:rsidRPr="00321B17" w:rsidR="00601968" w:rsidP="00321B17" w14:paraId="60B85317" w14:textId="47501EE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Городищенська виправна колонія</w:t>
            </w:r>
          </w:p>
          <w:p w:rsidRPr="00321B17" w:rsidR="000006DD" w:rsidP="00321B17" w14:paraId="340DA599" w14:textId="7777777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321B17" w:rsidP="00321B17" w14:paraId="07A4DB2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321B17" w:rsidR="00942CC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6.</w:t>
            </w:r>
            <w:r w:rsidRPr="00321B17" w:rsidR="00942CC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01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</w:t>
            </w:r>
            <w:r w:rsidRPr="00321B17" w:rsidR="00942CC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1 - триває</w:t>
            </w:r>
          </w:p>
          <w:p w:rsidRPr="00321B17" w:rsidR="00D44CC2" w:rsidP="00321B17" w14:paraId="5C95A148" w14:textId="6F00AAC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Більше 3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років, </w:t>
            </w:r>
            <w:r w:rsidRPr="00321B17" w:rsidR="000006D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місяців та </w:t>
            </w:r>
            <w:r w:rsidRPr="00321B17" w:rsidR="000006D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321B17" w:rsidR="00601968" w:rsidP="00321B17" w14:paraId="73591F6B" w14:textId="7E073CC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321B17" w:rsidR="000006D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 w:rsidR="00942CC2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752" w:type="dxa"/>
          </w:tcPr>
          <w:p w:rsidRPr="00321B17" w:rsidR="00601968" w:rsidP="00321B17" w14:paraId="3D174B06" w14:textId="31E91158">
            <w:pPr>
              <w:jc w:val="center"/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свіжого повітря, неналежна температура, цвіль чи бруд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камері, </w:t>
            </w:r>
            <w:r w:rsidRPr="00321B17" w:rsidR="00445BC7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5B607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обмежений доступ до </w:t>
            </w:r>
            <w:r w:rsidRPr="00321B17" w:rsidR="005B607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гарячої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води, відсутність туалетних засобів, </w:t>
            </w:r>
            <w:r w:rsidRPr="00321B17" w:rsidR="002075E5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обмежений доступ до душу, відсутність або обмежений доступ до питної води, </w:t>
            </w:r>
            <w:r w:rsidRPr="00321B17" w:rsidR="002075E5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відсутність або недостатнє електричне освітлення, відсутність або недостатнє природне освітлення</w:t>
            </w:r>
          </w:p>
        </w:tc>
        <w:tc>
          <w:tcPr>
            <w:tcW w:w="1711" w:type="dxa"/>
          </w:tcPr>
          <w:p w:rsidRPr="00321B17" w:rsidR="00601968" w:rsidP="00321B17" w14:paraId="6320ADFB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321B17" w:rsidR="00601968" w:rsidP="00321B17" w14:paraId="27ECBE38" w14:textId="0F65C53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66" w:type="dxa"/>
          </w:tcPr>
          <w:p w:rsidRPr="00321B17" w:rsidR="00601968" w:rsidP="00321B17" w14:paraId="41A60876" w14:textId="046EF45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A67750" w14:paraId="69F3A318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942CC2" w:rsidP="00321B17" w14:paraId="268D2B6C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942CC2" w:rsidP="00321B17" w14:paraId="10C7914D" w14:textId="199958E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34493/23</w:t>
            </w:r>
          </w:p>
          <w:p w:rsidRPr="00321B17" w:rsidR="00942CC2" w:rsidP="00321B17" w14:paraId="531DF0E4" w14:textId="401E04E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08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480" w:type="dxa"/>
          </w:tcPr>
          <w:p w:rsidRPr="00321B17" w:rsidR="00942CC2" w:rsidP="00321B17" w14:paraId="6D3BB0D1" w14:textId="7777777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Павло Сергійович </w:t>
            </w: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АКСЬОНОВ</w:t>
            </w:r>
          </w:p>
          <w:p w:rsidRPr="00321B17" w:rsidR="00942CC2" w:rsidP="00321B17" w14:paraId="1158994A" w14:textId="25FB3B6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1992</w:t>
            </w:r>
          </w:p>
        </w:tc>
        <w:tc>
          <w:tcPr>
            <w:tcW w:w="1540" w:type="dxa"/>
          </w:tcPr>
          <w:p w:rsidRPr="00321B17" w:rsidR="00942CC2" w:rsidP="00321B17" w14:paraId="5ECE7B7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321B17" w:rsidR="00942CC2" w:rsidP="00321B17" w14:paraId="62F3EAC2" w14:textId="326485E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</w:tc>
        <w:tc>
          <w:tcPr>
            <w:tcW w:w="1806" w:type="dxa"/>
          </w:tcPr>
          <w:p w:rsidRPr="00321B17" w:rsidR="000153A1" w:rsidP="00321B17" w14:paraId="02DF160F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Полтавська установа виконання покарань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№23</w:t>
            </w:r>
          </w:p>
          <w:p w:rsidRPr="00321B17" w:rsidR="00942CC2" w:rsidP="00321B17" w14:paraId="71A3BB58" w14:textId="5AAF1D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942CC2" w:rsidP="00321B17" w14:paraId="3157027A" w14:textId="30F9A33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 06.11.2020 до</w:t>
            </w:r>
            <w:r w:rsidRPr="00321B17" w:rsid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20.04.2023</w:t>
            </w:r>
          </w:p>
          <w:p w:rsidRPr="00321B17" w:rsidR="00942CC2" w:rsidP="00321B17" w14:paraId="45613CA2" w14:textId="794104E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 </w:t>
            </w:r>
            <w:r w:rsidRPr="00321B17" w:rsidR="000153A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роки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5 місяців та </w:t>
            </w:r>
            <w:r w:rsidRPr="00321B17" w:rsidR="000153A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днів</w:t>
            </w:r>
          </w:p>
        </w:tc>
        <w:tc>
          <w:tcPr>
            <w:tcW w:w="1075" w:type="dxa"/>
          </w:tcPr>
          <w:p w:rsidRPr="00321B17" w:rsidR="00942CC2" w:rsidP="00321B17" w14:paraId="3E5FF888" w14:textId="4E674E3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  <w:r w:rsidRPr="00321B17" w:rsidR="000006D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5 - 3 м²</w:t>
            </w:r>
          </w:p>
        </w:tc>
        <w:tc>
          <w:tcPr>
            <w:tcW w:w="2752" w:type="dxa"/>
          </w:tcPr>
          <w:p w:rsidRPr="00321B17" w:rsidR="00942CC2" w:rsidP="00321B17" w14:paraId="02CE3F8B" w14:textId="13385E9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sz w:val="16"/>
                <w:szCs w:val="16"/>
                <w:lang w:val="uk-UA"/>
              </w:rPr>
              <w:t xml:space="preserve">відсутність приватності під час користування </w:t>
            </w:r>
            <w:r w:rsidRPr="00321B17" w:rsidR="002075E5">
              <w:rPr>
                <w:sz w:val="16"/>
                <w:szCs w:val="16"/>
                <w:lang w:val="uk-UA"/>
              </w:rPr>
              <w:t>туалетом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пасивне </w:t>
            </w:r>
            <w:r w:rsidRPr="00321B17" w:rsidR="00693E2F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свіжого повітря,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цвіль </w:t>
            </w:r>
            <w:r w:rsidRPr="00321B17" w:rsidR="00AD47F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або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бруд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камері, відсутність або обмежений доступ до душу,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неналежна якість гігієнічних засобів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низька якість питної води, відсутність або обмежений доступ до питної води.</w:t>
            </w:r>
          </w:p>
        </w:tc>
        <w:tc>
          <w:tcPr>
            <w:tcW w:w="1711" w:type="dxa"/>
          </w:tcPr>
          <w:p w:rsidRPr="00321B17" w:rsidR="00942CC2" w:rsidP="00321B17" w14:paraId="05A3B75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321B17" w:rsidR="00942CC2" w:rsidP="00321B17" w14:paraId="3851EE22" w14:textId="00B7814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5 800</w:t>
            </w:r>
          </w:p>
        </w:tc>
        <w:tc>
          <w:tcPr>
            <w:tcW w:w="1566" w:type="dxa"/>
          </w:tcPr>
          <w:p w:rsidRPr="00321B17" w:rsidR="00942CC2" w:rsidP="00321B17" w14:paraId="3D686B92" w14:textId="48AFAC4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A67750" w14:paraId="46B9570D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42C4C58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601968" w:rsidP="00321B17" w14:paraId="11D9D463" w14:textId="64FAAD2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38120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/23</w:t>
            </w:r>
          </w:p>
          <w:p w:rsidRPr="00321B17" w:rsidR="00601968" w:rsidP="00321B17" w14:paraId="6CB58A5E" w14:textId="5D0CF7F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10.10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480" w:type="dxa"/>
          </w:tcPr>
          <w:p w:rsidRPr="00321B17" w:rsidR="00601968" w:rsidP="00321B17" w14:paraId="6849E94C" w14:textId="2AF9A9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Амет Наврузович НУРОВ</w:t>
            </w:r>
          </w:p>
          <w:p w:rsidRPr="00321B17" w:rsidR="00601968" w:rsidP="00321B17" w14:paraId="4CD51227" w14:textId="279124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1984</w:t>
            </w:r>
          </w:p>
          <w:p w:rsidRPr="00321B17" w:rsidR="00601968" w:rsidP="00321B17" w14:paraId="25264E5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321B17" w:rsidR="005820EE" w:rsidP="00321B17" w14:paraId="389B0AF1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321B17" w:rsidR="00601968" w:rsidP="00321B17" w14:paraId="49992AB7" w14:textId="1BFA820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м. Дніпро </w:t>
            </w:r>
          </w:p>
        </w:tc>
        <w:tc>
          <w:tcPr>
            <w:tcW w:w="1806" w:type="dxa"/>
          </w:tcPr>
          <w:p w:rsidRPr="00321B17" w:rsidR="00601968" w:rsidP="00321B17" w14:paraId="053BC5EB" w14:textId="3C2EF64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Ладижинська виправна колонія № 39</w:t>
            </w:r>
          </w:p>
          <w:p w:rsidRPr="00321B17" w:rsidR="00601968" w:rsidP="00321B17" w14:paraId="61246C56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601968" w:rsidP="00321B17" w14:paraId="4D5D0046" w14:textId="4C4CCC5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321B17" w:rsidR="008624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.05.2007 до 12.04.2024</w:t>
            </w:r>
            <w:r w:rsidRPr="00321B17" w:rsidR="008624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</w:p>
          <w:p w:rsidRPr="00321B17" w:rsidR="00601968" w:rsidP="00321B17" w14:paraId="5B9835E1" w14:textId="2943B35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16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років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10 місяців та 15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321B17" w:rsidR="00601968" w:rsidP="00321B17" w14:paraId="7957DDF7" w14:textId="394720C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321B17" w:rsidR="008624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752" w:type="dxa"/>
          </w:tcPr>
          <w:p w:rsidRPr="00321B17" w:rsidR="00601968" w:rsidP="00321B17" w14:paraId="3AEB35C8" w14:textId="241F811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свіжого повітря, пасивне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неналежна температура, камер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 заражена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комахами/гризунами, </w:t>
            </w:r>
            <w:r w:rsidRPr="00321B17" w:rsidR="002075E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цвіль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або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бруд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камері, відсутність туалетних засобів,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низька якість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обмежений доступ до душу, відсутність або обмежений доступ до питної води, відсутність або обмежений доступ до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гарячої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води,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711" w:type="dxa"/>
          </w:tcPr>
          <w:p w:rsidRPr="00321B17" w:rsidR="00601968" w:rsidP="00321B17" w14:paraId="352CD7A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321B17" w:rsidR="00601968" w:rsidP="00321B17" w14:paraId="1E787811" w14:textId="45B13D4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7 500</w:t>
            </w:r>
          </w:p>
        </w:tc>
        <w:tc>
          <w:tcPr>
            <w:tcW w:w="1566" w:type="dxa"/>
          </w:tcPr>
          <w:p w:rsidRPr="00321B17" w:rsidR="00601968" w:rsidP="00321B17" w14:paraId="6C7B069B" w14:textId="24BFBA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A67750" w14:paraId="258EEBBB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4F4D798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601968" w:rsidP="00321B17" w14:paraId="6A3CB1F2" w14:textId="1E4F69A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38122/23</w:t>
            </w:r>
          </w:p>
          <w:p w:rsidRPr="00321B17" w:rsidR="00601968" w:rsidP="00321B17" w14:paraId="358372B2" w14:textId="0558B21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10.10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480" w:type="dxa"/>
          </w:tcPr>
          <w:p w:rsidRPr="00321B17" w:rsidR="00601968" w:rsidP="00321B17" w14:paraId="0ED3F214" w14:textId="48A24E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Олександр Олександрович</w:t>
            </w:r>
          </w:p>
          <w:p w:rsidRPr="00321B17" w:rsidR="003227B5" w:rsidP="00321B17" w14:paraId="15B74FAC" w14:textId="2DA9E9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СУКАЧОВ</w:t>
            </w:r>
          </w:p>
          <w:p w:rsidRPr="00321B17" w:rsidR="00601968" w:rsidP="00321B17" w14:paraId="73FAB3D1" w14:textId="198ACCE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1976</w:t>
            </w:r>
          </w:p>
          <w:p w:rsidRPr="00321B17" w:rsidR="00601968" w:rsidP="00321B17" w14:paraId="73D14EDC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321B17" w:rsidR="00601968" w:rsidP="00321B17" w14:paraId="168D1FCD" w14:textId="301D8C1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Рибій Сергій Миколайович</w:t>
            </w:r>
          </w:p>
          <w:p w:rsidRPr="00321B17" w:rsidR="00601968" w:rsidP="00321B17" w14:paraId="3F09C30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Дніпро</w:t>
            </w:r>
          </w:p>
          <w:p w:rsidRPr="00321B17" w:rsidR="00601968" w:rsidP="00321B17" w14:paraId="3FCB4A87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</w:tcPr>
          <w:p w:rsidRPr="00321B17" w:rsidR="00601968" w:rsidP="00321B17" w14:paraId="31C1FBD9" w14:textId="0837F93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Ладижинська виправна колонія № 39</w:t>
            </w:r>
          </w:p>
          <w:p w:rsidRPr="00321B17" w:rsidR="00601968" w:rsidP="00321B17" w14:paraId="79E78354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601968" w:rsidP="00321B17" w14:paraId="41A62301" w14:textId="45F2AD7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28.07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.2022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до 12.04.2024</w:t>
            </w:r>
          </w:p>
          <w:p w:rsidRPr="00321B17" w:rsidR="00601968" w:rsidP="00321B17" w14:paraId="67E28544" w14:textId="64C6861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 рік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8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місяців та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>16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днів</w:t>
            </w:r>
          </w:p>
        </w:tc>
        <w:tc>
          <w:tcPr>
            <w:tcW w:w="1075" w:type="dxa"/>
          </w:tcPr>
          <w:p w:rsidRPr="00321B17" w:rsidR="00601968" w:rsidP="00321B17" w14:paraId="781F789C" w14:textId="6660320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</w:t>
            </w:r>
            <w:r w:rsidRPr="00321B17" w:rsidR="007305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752" w:type="dxa"/>
          </w:tcPr>
          <w:p w:rsidRPr="00321B17" w:rsidR="00601968" w:rsidP="00321B17" w14:paraId="6A6302FD" w14:textId="3EA3279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свіжого повітря, пасивне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неналежна температура, камер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 заражена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комахами/гризунами, цвіль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або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бруд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камері, </w:t>
            </w:r>
            <w:r w:rsidRPr="00321B17" w:rsidR="002075E5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туалетних засобів,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низька якість продуктів харчування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відсутність або обмежений доступ до душу, відсутність або обмежений доступ до питної води, відсутність або обмежений доступ до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гарячої </w:t>
            </w:r>
            <w:r w:rsidRPr="00321B17" w:rsidR="00ED024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води, низька якість питної води, </w:t>
            </w:r>
            <w:r w:rsidRPr="00321B17" w:rsidR="002075E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</w:p>
        </w:tc>
        <w:tc>
          <w:tcPr>
            <w:tcW w:w="1711" w:type="dxa"/>
          </w:tcPr>
          <w:p w:rsidRPr="00321B17" w:rsidR="00601968" w:rsidP="00321B17" w14:paraId="3369C4AE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321B17" w:rsidR="00601968" w:rsidP="00321B17" w14:paraId="42EE838D" w14:textId="067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3 700</w:t>
            </w:r>
          </w:p>
        </w:tc>
        <w:tc>
          <w:tcPr>
            <w:tcW w:w="1566" w:type="dxa"/>
          </w:tcPr>
          <w:p w:rsidRPr="00321B17" w:rsidR="00601968" w:rsidP="00321B17" w14:paraId="737689BC" w14:textId="35B5436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250</w:t>
            </w:r>
          </w:p>
        </w:tc>
      </w:tr>
      <w:tr w:rsidTr="00A67750" w14:paraId="782352E9" w14:textId="77777777">
        <w:tblPrEx>
          <w:tblW w:w="14897" w:type="dxa"/>
          <w:jc w:val="center"/>
          <w:tblLook w:val="0420"/>
        </w:tblPrEx>
        <w:trPr>
          <w:jc w:val="center"/>
        </w:trPr>
        <w:tc>
          <w:tcPr>
            <w:tcW w:w="377" w:type="dxa"/>
          </w:tcPr>
          <w:p w:rsidRPr="00321B17" w:rsidR="00601968" w:rsidP="00321B17" w14:paraId="76F63747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ascii="Times New Roman" w:hAnsi="Times New Roman" w:cs="Times New Roman" w:eastAsiaTheme="minorEastAsia"/>
                <w:sz w:val="16"/>
                <w:szCs w:val="16"/>
                <w:lang w:val="uk-UA"/>
              </w:rPr>
            </w:pPr>
          </w:p>
        </w:tc>
        <w:tc>
          <w:tcPr>
            <w:tcW w:w="1256" w:type="dxa"/>
          </w:tcPr>
          <w:p w:rsidRPr="00321B17" w:rsidR="00601968" w:rsidP="00321B17" w14:paraId="5EB39088" w14:textId="2D070C8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41092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/23</w:t>
            </w:r>
          </w:p>
          <w:p w:rsidRPr="00321B17" w:rsidR="00601968" w:rsidP="00321B17" w14:paraId="29BCA76C" w14:textId="4E7A211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09.11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</w:p>
        </w:tc>
        <w:tc>
          <w:tcPr>
            <w:tcW w:w="1480" w:type="dxa"/>
          </w:tcPr>
          <w:p w:rsidRPr="00321B17" w:rsidR="00601968" w:rsidP="00321B17" w14:paraId="11B433CE" w14:textId="4F6F9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Роман Миколайович</w:t>
            </w:r>
          </w:p>
          <w:p w:rsidRPr="00321B17" w:rsidR="003227B5" w:rsidP="00321B17" w14:paraId="0841A761" w14:textId="134CAF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СОЛОВЕЙ</w:t>
            </w:r>
          </w:p>
          <w:p w:rsidRPr="00321B17" w:rsidR="00730526" w:rsidP="00321B17" w14:paraId="15244165" w14:textId="18BA2A5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1977</w:t>
            </w:r>
          </w:p>
          <w:p w:rsidRPr="00321B17" w:rsidR="00601968" w:rsidP="00321B17" w14:paraId="493412CB" w14:textId="6B04406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601968" w:rsidP="00321B17" w14:paraId="04A7F813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40" w:type="dxa"/>
          </w:tcPr>
          <w:p w:rsidRPr="00321B17" w:rsidR="00601968" w:rsidP="00321B17" w14:paraId="694122A3" w14:textId="4DE9DDE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Кульбач Сергій Олександрович</w:t>
            </w:r>
          </w:p>
          <w:p w:rsidRPr="00321B17" w:rsidR="00601968" w:rsidP="00321B17" w14:paraId="02DABB95" w14:textId="0927221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 Лімож</w:t>
            </w:r>
          </w:p>
          <w:p w:rsidRPr="00321B17" w:rsidR="00601968" w:rsidP="00321B17" w14:paraId="3AE4A8E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806" w:type="dxa"/>
          </w:tcPr>
          <w:p w:rsidRPr="00321B17" w:rsidR="00730526" w:rsidP="00321B17" w14:paraId="57B30D48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Полтавська установа виконання покарань №23</w:t>
            </w:r>
          </w:p>
          <w:p w:rsidRPr="00321B17" w:rsidR="00730526" w:rsidP="00321B17" w14:paraId="0B11585A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601968" w:rsidP="00321B17" w14:paraId="6113EB3D" w14:textId="07783AF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 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08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.0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.2020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 </w:t>
            </w:r>
            <w:r w:rsidRPr="00321B17" w:rsidR="003227B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29.11.2023</w:t>
            </w:r>
          </w:p>
          <w:p w:rsidRPr="00321B17" w:rsidR="00601968" w:rsidP="00321B17" w14:paraId="40443F30" w14:textId="0CB765F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 роки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6 місяців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br/>
              <w:t xml:space="preserve">та 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22 дні</w:t>
            </w:r>
          </w:p>
        </w:tc>
        <w:tc>
          <w:tcPr>
            <w:tcW w:w="1075" w:type="dxa"/>
          </w:tcPr>
          <w:p w:rsidRPr="00321B17" w:rsidR="00601968" w:rsidP="00321B17" w14:paraId="1538F71F" w14:textId="2A7A3EF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  <w:r w:rsidRPr="00321B17" w:rsidR="007305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м²</w:t>
            </w:r>
          </w:p>
        </w:tc>
        <w:tc>
          <w:tcPr>
            <w:tcW w:w="2752" w:type="dxa"/>
          </w:tcPr>
          <w:p w:rsidRPr="00321B17" w:rsidR="00ED024A" w:rsidP="00321B17" w14:paraId="48CBAE53" w14:textId="4F9738A6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</w:pP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переповненість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відсутність або обмежений доступ до душу, цвіль </w:t>
            </w:r>
            <w:r w:rsidRPr="00321B17" w:rsidR="00A34134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або 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бруд </w:t>
            </w:r>
            <w:r w:rsidRPr="00321B17" w:rsidR="008B115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у 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камері, відсутність свіжого повітря, низька якість питної води, </w:t>
            </w:r>
            <w:r w:rsidRPr="00321B17" w:rsidR="002075E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погана якість постільної білизни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відсутність туалетних засобів, пасивне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паління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</w:t>
            </w:r>
            <w:r w:rsidRPr="00321B17" w:rsidR="002075E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відсутність або недостатня кількість прогулянок на свіжому повітрі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</w:t>
            </w:r>
            <w:r w:rsidRPr="00321B17" w:rsidR="002075E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низька якість продуктів харчування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, </w:t>
            </w:r>
            <w:r w:rsidRPr="00321B17" w:rsidR="002075E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 xml:space="preserve">відсутність </w:t>
            </w:r>
            <w:r w:rsidRPr="00321B17" w:rsidR="002075E5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або недостатня кількість продуктів харчування</w:t>
            </w:r>
            <w:r w:rsidRPr="00321B17">
              <w:rPr>
                <w:rFonts w:ascii="Times New Roman" w:hAnsi="Times New Roman" w:eastAsia="Times New Roman" w:cs="Times New Roman"/>
                <w:sz w:val="16"/>
                <w:szCs w:val="16"/>
                <w:lang w:val="uk-UA" w:eastAsia="uk-UA"/>
              </w:rPr>
              <w:t>, відсутність або обмежений доступ до питної води</w:t>
            </w:r>
          </w:p>
          <w:p w:rsidRPr="00321B17" w:rsidR="00601968" w:rsidP="00321B17" w14:paraId="456D1C34" w14:textId="2FA7FD2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711" w:type="dxa"/>
          </w:tcPr>
          <w:p w:rsidRPr="00321B17" w:rsidR="00532F3D" w:rsidP="00321B17" w14:paraId="0955C79B" w14:textId="24E6798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п. 3 ст. 5 Конвенції - надмірна тривалість тримання під вартою</w:t>
            </w:r>
            <w:r w:rsidRPr="00321B17" w:rsidR="00A3413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321B17" w:rsidR="00CA2C9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– з 06.05.2020 – 29.</w:t>
            </w:r>
            <w:r w:rsidRPr="00321B17" w:rsidR="00A34134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11</w:t>
            </w:r>
            <w:r w:rsidRPr="00321B17" w:rsidR="00CA2C9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.2023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r w:rsidRPr="00321B17" w:rsidR="00B45EB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наведення та повторення судами під час розгляду справи підстав, які з часом стали неналежними</w:t>
            </w:r>
          </w:p>
          <w:p w:rsidRPr="00321B17" w:rsidR="00601968" w:rsidP="00321B17" w14:paraId="709E46AD" w14:textId="236B740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(див. рішення у справах «Харченко проти України» </w:t>
            </w:r>
            <w:r w:rsidRPr="00321B17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(Kharchenko v. Ukraine),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№ 40107/02, пункти 77 – 81, від 10 лютого 2011 року та «Ігнатов проти України» </w:t>
            </w:r>
            <w:r w:rsidRPr="00321B17">
              <w:rPr>
                <w:rFonts w:ascii="Times New Roman" w:hAnsi="Times New Roman" w:cs="Times New Roman"/>
                <w:i/>
                <w:sz w:val="16"/>
                <w:szCs w:val="16"/>
                <w:lang w:val="uk-UA"/>
              </w:rPr>
              <w:t>(Ignatov v. Ukraine),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заява </w:t>
            </w:r>
            <w:r w:rsidRPr="00321B17" w:rsidR="00B45EB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40583/15, пункти 38 – 42, від </w:t>
            </w:r>
            <w:r w:rsidRPr="00321B17" w:rsidR="00B45EB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грудня </w:t>
            </w:r>
            <w:r w:rsidRPr="00321B17" w:rsidR="008B115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2016 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року)</w:t>
            </w:r>
          </w:p>
          <w:p w:rsidRPr="00321B17" w:rsidR="00532F3D" w:rsidP="00321B17" w14:paraId="030A50F0" w14:textId="7777777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Pr="00321B17" w:rsidR="00532F3D" w:rsidP="00321B17" w14:paraId="18245611" w14:textId="2F83246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321B17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п. 1 ст. 6 Конвенції - надмірна тривалість кримінального провадження – з </w:t>
            </w:r>
            <w:r w:rsidRPr="00321B17" w:rsidR="00CA2C99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06.05.2020</w:t>
            </w: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</w:t>
            </w:r>
            <w:r w:rsidRPr="00321B17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–</w:t>
            </w: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 триває;</w:t>
            </w:r>
          </w:p>
          <w:p w:rsidRPr="00321B17" w:rsidR="00532F3D" w:rsidP="00321B17" w14:paraId="45067DE0" w14:textId="36023611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  <w:r w:rsidRPr="00321B17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1 інстанція </w:t>
            </w:r>
            <w:r w:rsidRPr="00321B17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(див. рішення у справі «Нечай проти України» </w:t>
            </w:r>
            <w:r w:rsidRPr="00321B17">
              <w:rPr>
                <w:rStyle w:val="y2iqfc"/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>(Nechay v. Ukraine)</w:t>
            </w:r>
            <w:r w:rsidRPr="00321B17">
              <w:rPr>
                <w:rStyle w:val="y2iqfc"/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, заява № 15360/10, пункти 67 – 79, від 01 липня 2021 року);</w:t>
            </w:r>
          </w:p>
          <w:p w:rsidRPr="00321B17" w:rsidR="00532F3D" w:rsidP="00321B17" w14:paraId="2517E0F4" w14:textId="77777777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</w:pPr>
          </w:p>
          <w:p w:rsidRPr="00321B17" w:rsidR="00532F3D" w:rsidP="00321B17" w14:paraId="6BB028F7" w14:textId="78481EB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ст. 13 Конвенції – </w:t>
            </w: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відсутність у національному законодавстві ефективного засобу юридичного захисту у зв</w:t>
            </w:r>
            <w:r w:rsidRPr="00321B17" w:rsid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’</w:t>
            </w: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 xml:space="preserve">язку з надмірною тривалістю кримінального провадження (див. рішення у справі «Нечай проти України» </w:t>
            </w:r>
            <w:r w:rsidRPr="00321B17">
              <w:rPr>
                <w:rFonts w:ascii="Times New Roman" w:hAnsi="Times New Roman" w:cs="Times New Roman"/>
                <w:i/>
                <w:noProof/>
                <w:sz w:val="16"/>
                <w:szCs w:val="16"/>
                <w:lang w:val="uk-UA"/>
              </w:rPr>
              <w:t xml:space="preserve">(Nechay v. Ukraine), </w:t>
            </w:r>
            <w:r w:rsidRPr="00321B17">
              <w:rPr>
                <w:rFonts w:ascii="Times New Roman" w:hAnsi="Times New Roman" w:cs="Times New Roman"/>
                <w:noProof/>
                <w:sz w:val="16"/>
                <w:szCs w:val="16"/>
                <w:lang w:val="uk-UA"/>
              </w:rPr>
              <w:t>заява № 15360/10, пункти 67 – 79, від 01 липня 2021 року)</w:t>
            </w:r>
          </w:p>
        </w:tc>
        <w:tc>
          <w:tcPr>
            <w:tcW w:w="1334" w:type="dxa"/>
          </w:tcPr>
          <w:p w:rsidRPr="00321B17" w:rsidR="00601968" w:rsidP="00321B17" w14:paraId="5DB11E1D" w14:textId="651C614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9 800</w:t>
            </w:r>
          </w:p>
        </w:tc>
        <w:tc>
          <w:tcPr>
            <w:tcW w:w="1566" w:type="dxa"/>
          </w:tcPr>
          <w:p w:rsidRPr="00321B17" w:rsidR="00601968" w:rsidP="00321B17" w14:paraId="05DFDCB9" w14:textId="2265169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25</w:t>
            </w:r>
            <w:r w:rsidRPr="00321B1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0</w:t>
            </w:r>
          </w:p>
        </w:tc>
      </w:tr>
    </w:tbl>
    <w:p w:rsidRPr="00321B17" w:rsidR="00606600" w:rsidP="00321B17" w14:paraId="210247F1" w14:textId="77777777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611E1D" w:rsidP="00BD554D" w14:paraId="2F893D28" w14:textId="7DE7AD2B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67750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611E1D" w:rsidP="00BD554D" w14:paraId="62FEA001" w14:textId="76EC46B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67750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150BFA" w:rsidP="0020718E" w14:paraId="5739AE5C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2F3D" w:rsidRPr="00611E1D" w:rsidP="0029309A" w14:paraId="5AE2E420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E95794" w:rsidP="001D58AB" w14:paraId="02508164" w14:textId="77777777">
      <w:r>
        <w:separator/>
      </w:r>
    </w:p>
  </w:footnote>
  <w:footnote w:type="continuationSeparator" w:id="1">
    <w:p w:rsidR="00E95794" w:rsidP="001D58AB" w14:paraId="11F3D200" w14:textId="77777777">
      <w:r>
        <w:continuationSeparator/>
      </w:r>
    </w:p>
  </w:footnote>
  <w:footnote w:id="2">
    <w:p w:rsidR="00E57196" w:rsidRPr="00F52BDB" w:rsidP="00E57196" w14:paraId="4B71F2B7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  <w:footnote w:id="3">
    <w:p w:rsidR="00532F3D" w:rsidRPr="00F52BDB" w:rsidP="00317AA9" w14:paraId="70650ACB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A45145" w:rsidP="00A45145" w14:paraId="75F99E7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2F3D" w:rsidRPr="00611E1D" w:rsidP="000318F7" w14:paraId="044253AB" w14:textId="77777777">
    <w:pPr>
      <w:jc w:val="center"/>
      <w:rPr>
        <w:sz w:val="4"/>
        <w:szCs w:val="4"/>
      </w:rPr>
    </w:pPr>
  </w:p>
  <w:p w:rsidR="00532F3D" w:rsidRPr="00611E1D" w14:paraId="7F907F64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A45145" w:rsidP="00A45145" w14:paraId="747A09C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2F3D" w:rsidRPr="004F56E2" w:rsidP="008D51B6" w14:paraId="08D733DA" w14:textId="77777777">
    <w:pPr>
      <w:pStyle w:val="Header0"/>
    </w:pPr>
  </w:p>
  <w:p w:rsidR="00532F3D" w:rsidRPr="00611E1D" w:rsidP="00B64153" w14:paraId="42ECEA2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700201" w:rsidP="00317AA9" w14:paraId="0A3693A1" w14:textId="3E4EAA89">
    <w:pPr>
      <w:pStyle w:val="JuHeader"/>
      <w:rPr>
        <w:lang w:val="uk-UA"/>
      </w:rPr>
    </w:pPr>
    <w:r>
      <w:rPr>
        <w:lang w:val="uk-UA"/>
      </w:rPr>
      <w:t>РІШЕННЯ У СПРАВІ «МАРТИЩЕНКО ТА ІНШІ ПРОТИ УКРАЇНИ»</w:t>
    </w:r>
  </w:p>
  <w:p w:rsidR="00532F3D" w:rsidRPr="00317AA9" w:rsidP="00317AA9" w14:paraId="6ACA3F4F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700201" w:rsidP="00317AA9" w14:paraId="49623177" w14:textId="2C6FB09F">
    <w:pPr>
      <w:pStyle w:val="JuHeader"/>
      <w:rPr>
        <w:lang w:val="uk-UA"/>
      </w:rPr>
    </w:pPr>
    <w:r>
      <w:rPr>
        <w:lang w:val="uk-UA"/>
      </w:rPr>
      <w:t>РІШЕННЯ У СПРАВІ «МАРТИЩЕНКО ТА ІНШІ ПРОТИ УКРАЇНИ»</w:t>
    </w:r>
  </w:p>
  <w:p w:rsidR="00532F3D" w:rsidRPr="00317AA9" w:rsidP="00317AA9" w14:paraId="57108642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700201" w:rsidP="00317AA9" w14:paraId="5E358223" w14:textId="0DE172C2">
    <w:pPr>
      <w:pStyle w:val="JuHeader"/>
      <w:rPr>
        <w:lang w:val="uk-UA"/>
      </w:rPr>
    </w:pPr>
    <w:r>
      <w:rPr>
        <w:lang w:val="uk-UA"/>
      </w:rPr>
      <w:t>РІШЕННЯ У СПРАВІ «МАРТИЩЕНКО ТА ІНШІ ПРОТИ УКРАЇНИ»</w:t>
    </w:r>
  </w:p>
  <w:p w:rsidR="00532F3D" w:rsidRPr="00317AA9" w:rsidP="00317AA9" w14:paraId="45CE5387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2F3D" w:rsidRPr="00700201" w:rsidP="00317AA9" w14:paraId="6F4B94F1" w14:textId="015B0227">
    <w:pPr>
      <w:pStyle w:val="JuHeader"/>
      <w:rPr>
        <w:lang w:val="uk-UA"/>
      </w:rPr>
    </w:pPr>
    <w:r>
      <w:rPr>
        <w:lang w:val="uk-UA"/>
      </w:rPr>
      <w:t>РІШЕННЯ У СПРАВІ «МАРТИЩЕНКО ТА ІНШІ ПРОТИ УКРАЇНИ»</w:t>
    </w:r>
  </w:p>
  <w:p w:rsidR="00532F3D" w:rsidRPr="00317AA9" w:rsidP="00317AA9" w14:paraId="419DDB03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FC1A72"/>
    <w:multiLevelType w:val="hybridMultilevel"/>
    <w:tmpl w:val="74BA9D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8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9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18"/>
  </w:num>
  <w:num w:numId="7">
    <w:abstractNumId w:val="10"/>
  </w:num>
  <w:num w:numId="8">
    <w:abstractNumId w:val="14"/>
  </w:num>
  <w:num w:numId="9">
    <w:abstractNumId w:val="1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18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 w:numId="2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282422"/>
    <w:rsid w:val="000006DD"/>
    <w:rsid w:val="0000539A"/>
    <w:rsid w:val="000153A1"/>
    <w:rsid w:val="00015B70"/>
    <w:rsid w:val="00015B91"/>
    <w:rsid w:val="00017B35"/>
    <w:rsid w:val="00023CA4"/>
    <w:rsid w:val="000318F7"/>
    <w:rsid w:val="00042E2C"/>
    <w:rsid w:val="00044CB8"/>
    <w:rsid w:val="0005069E"/>
    <w:rsid w:val="00062F00"/>
    <w:rsid w:val="00077B9B"/>
    <w:rsid w:val="00080088"/>
    <w:rsid w:val="00081179"/>
    <w:rsid w:val="00086551"/>
    <w:rsid w:val="000B63F6"/>
    <w:rsid w:val="000C5149"/>
    <w:rsid w:val="000C6669"/>
    <w:rsid w:val="000C76D8"/>
    <w:rsid w:val="000D33DE"/>
    <w:rsid w:val="000F0242"/>
    <w:rsid w:val="000F56E7"/>
    <w:rsid w:val="001004CE"/>
    <w:rsid w:val="00135384"/>
    <w:rsid w:val="001442A2"/>
    <w:rsid w:val="00150BFA"/>
    <w:rsid w:val="00171A16"/>
    <w:rsid w:val="0017293F"/>
    <w:rsid w:val="00173A91"/>
    <w:rsid w:val="00177329"/>
    <w:rsid w:val="001A15B6"/>
    <w:rsid w:val="001A3C4A"/>
    <w:rsid w:val="001A3C91"/>
    <w:rsid w:val="001B420E"/>
    <w:rsid w:val="001D58AB"/>
    <w:rsid w:val="001D7CD3"/>
    <w:rsid w:val="001E449A"/>
    <w:rsid w:val="001F3812"/>
    <w:rsid w:val="002056B7"/>
    <w:rsid w:val="0020718E"/>
    <w:rsid w:val="002075E5"/>
    <w:rsid w:val="00210A4C"/>
    <w:rsid w:val="00231109"/>
    <w:rsid w:val="0023364D"/>
    <w:rsid w:val="00271951"/>
    <w:rsid w:val="00282422"/>
    <w:rsid w:val="0029309A"/>
    <w:rsid w:val="002A0B80"/>
    <w:rsid w:val="002C5B23"/>
    <w:rsid w:val="002C6213"/>
    <w:rsid w:val="002E0EA5"/>
    <w:rsid w:val="002F7DEE"/>
    <w:rsid w:val="0030463C"/>
    <w:rsid w:val="003050BB"/>
    <w:rsid w:val="00317AA9"/>
    <w:rsid w:val="00321B17"/>
    <w:rsid w:val="003227B5"/>
    <w:rsid w:val="0033352E"/>
    <w:rsid w:val="00337785"/>
    <w:rsid w:val="00344B8E"/>
    <w:rsid w:val="0034631E"/>
    <w:rsid w:val="00366480"/>
    <w:rsid w:val="0037589C"/>
    <w:rsid w:val="003901E9"/>
    <w:rsid w:val="003A5D7C"/>
    <w:rsid w:val="003B3ECB"/>
    <w:rsid w:val="003C6D1D"/>
    <w:rsid w:val="003D4A5B"/>
    <w:rsid w:val="003F0441"/>
    <w:rsid w:val="003F296E"/>
    <w:rsid w:val="0040074D"/>
    <w:rsid w:val="004100BA"/>
    <w:rsid w:val="00410995"/>
    <w:rsid w:val="00445BC7"/>
    <w:rsid w:val="004470C1"/>
    <w:rsid w:val="0047312F"/>
    <w:rsid w:val="0048584C"/>
    <w:rsid w:val="00497FF8"/>
    <w:rsid w:val="004B0B4E"/>
    <w:rsid w:val="004D042B"/>
    <w:rsid w:val="004D0EC7"/>
    <w:rsid w:val="004E6879"/>
    <w:rsid w:val="004F56E2"/>
    <w:rsid w:val="00513D6D"/>
    <w:rsid w:val="00532F3D"/>
    <w:rsid w:val="005546EA"/>
    <w:rsid w:val="00555A1D"/>
    <w:rsid w:val="00573202"/>
    <w:rsid w:val="0057337C"/>
    <w:rsid w:val="005820EE"/>
    <w:rsid w:val="00595BE8"/>
    <w:rsid w:val="005B102C"/>
    <w:rsid w:val="005B16C1"/>
    <w:rsid w:val="005B6079"/>
    <w:rsid w:val="005C2577"/>
    <w:rsid w:val="005C3A15"/>
    <w:rsid w:val="005C4991"/>
    <w:rsid w:val="005D49F8"/>
    <w:rsid w:val="005E33A0"/>
    <w:rsid w:val="005E7826"/>
    <w:rsid w:val="005F4490"/>
    <w:rsid w:val="005F60F9"/>
    <w:rsid w:val="005F759A"/>
    <w:rsid w:val="00601968"/>
    <w:rsid w:val="00606600"/>
    <w:rsid w:val="00611E1D"/>
    <w:rsid w:val="0061244B"/>
    <w:rsid w:val="00616DFE"/>
    <w:rsid w:val="00621932"/>
    <w:rsid w:val="00632448"/>
    <w:rsid w:val="006372F5"/>
    <w:rsid w:val="00650AA4"/>
    <w:rsid w:val="00656431"/>
    <w:rsid w:val="00684D72"/>
    <w:rsid w:val="00686F5C"/>
    <w:rsid w:val="00693E2F"/>
    <w:rsid w:val="00695397"/>
    <w:rsid w:val="006A7832"/>
    <w:rsid w:val="006B57C7"/>
    <w:rsid w:val="006D324D"/>
    <w:rsid w:val="006E0833"/>
    <w:rsid w:val="006E4602"/>
    <w:rsid w:val="006F04B4"/>
    <w:rsid w:val="00700201"/>
    <w:rsid w:val="00716B1E"/>
    <w:rsid w:val="00730526"/>
    <w:rsid w:val="00731641"/>
    <w:rsid w:val="00743B2A"/>
    <w:rsid w:val="0074646E"/>
    <w:rsid w:val="00750F5B"/>
    <w:rsid w:val="007845B3"/>
    <w:rsid w:val="00793ADE"/>
    <w:rsid w:val="007A6FF8"/>
    <w:rsid w:val="007A72B4"/>
    <w:rsid w:val="007A74AC"/>
    <w:rsid w:val="007B11E6"/>
    <w:rsid w:val="007C1E0F"/>
    <w:rsid w:val="007F018A"/>
    <w:rsid w:val="007F7F5E"/>
    <w:rsid w:val="00804741"/>
    <w:rsid w:val="008102BB"/>
    <w:rsid w:val="008170D4"/>
    <w:rsid w:val="00840E25"/>
    <w:rsid w:val="008522DD"/>
    <w:rsid w:val="00860732"/>
    <w:rsid w:val="00862455"/>
    <w:rsid w:val="00870A42"/>
    <w:rsid w:val="0088626C"/>
    <w:rsid w:val="0089126C"/>
    <w:rsid w:val="008A0E2E"/>
    <w:rsid w:val="008A5762"/>
    <w:rsid w:val="008B1155"/>
    <w:rsid w:val="008C3414"/>
    <w:rsid w:val="008D51B6"/>
    <w:rsid w:val="009057AF"/>
    <w:rsid w:val="00916002"/>
    <w:rsid w:val="00921093"/>
    <w:rsid w:val="00933489"/>
    <w:rsid w:val="00942CC2"/>
    <w:rsid w:val="009522DD"/>
    <w:rsid w:val="00970892"/>
    <w:rsid w:val="00975C5D"/>
    <w:rsid w:val="009B0CAD"/>
    <w:rsid w:val="009C6342"/>
    <w:rsid w:val="009D3389"/>
    <w:rsid w:val="009F6E77"/>
    <w:rsid w:val="00A329E0"/>
    <w:rsid w:val="00A34134"/>
    <w:rsid w:val="00A34A54"/>
    <w:rsid w:val="00A36ECC"/>
    <w:rsid w:val="00A44415"/>
    <w:rsid w:val="00A44E61"/>
    <w:rsid w:val="00A45145"/>
    <w:rsid w:val="00A565AE"/>
    <w:rsid w:val="00A6104A"/>
    <w:rsid w:val="00A63B2D"/>
    <w:rsid w:val="00A674AE"/>
    <w:rsid w:val="00A67750"/>
    <w:rsid w:val="00A90DF8"/>
    <w:rsid w:val="00A94CA7"/>
    <w:rsid w:val="00AB5A83"/>
    <w:rsid w:val="00AC03BB"/>
    <w:rsid w:val="00AD2AA9"/>
    <w:rsid w:val="00AD47FA"/>
    <w:rsid w:val="00AF78A1"/>
    <w:rsid w:val="00B05E21"/>
    <w:rsid w:val="00B11773"/>
    <w:rsid w:val="00B216C1"/>
    <w:rsid w:val="00B310CF"/>
    <w:rsid w:val="00B33F81"/>
    <w:rsid w:val="00B37723"/>
    <w:rsid w:val="00B453FF"/>
    <w:rsid w:val="00B45EB0"/>
    <w:rsid w:val="00B64153"/>
    <w:rsid w:val="00B70E2F"/>
    <w:rsid w:val="00B72560"/>
    <w:rsid w:val="00B726FD"/>
    <w:rsid w:val="00B90A6D"/>
    <w:rsid w:val="00B91668"/>
    <w:rsid w:val="00B920BD"/>
    <w:rsid w:val="00BA6FA6"/>
    <w:rsid w:val="00BB0E70"/>
    <w:rsid w:val="00BD554D"/>
    <w:rsid w:val="00BD6AC7"/>
    <w:rsid w:val="00BD6D1A"/>
    <w:rsid w:val="00BE2415"/>
    <w:rsid w:val="00BF347F"/>
    <w:rsid w:val="00C1019D"/>
    <w:rsid w:val="00C20CC3"/>
    <w:rsid w:val="00C2397D"/>
    <w:rsid w:val="00C269D9"/>
    <w:rsid w:val="00C525E8"/>
    <w:rsid w:val="00C62252"/>
    <w:rsid w:val="00C65921"/>
    <w:rsid w:val="00C819D3"/>
    <w:rsid w:val="00C877A3"/>
    <w:rsid w:val="00CA2C99"/>
    <w:rsid w:val="00CB71D4"/>
    <w:rsid w:val="00CF734D"/>
    <w:rsid w:val="00D11816"/>
    <w:rsid w:val="00D16B56"/>
    <w:rsid w:val="00D3026D"/>
    <w:rsid w:val="00D314A2"/>
    <w:rsid w:val="00D44CC2"/>
    <w:rsid w:val="00D45F11"/>
    <w:rsid w:val="00D83EA9"/>
    <w:rsid w:val="00D933A4"/>
    <w:rsid w:val="00DA2811"/>
    <w:rsid w:val="00DC319C"/>
    <w:rsid w:val="00DE7D3F"/>
    <w:rsid w:val="00E01E8C"/>
    <w:rsid w:val="00E026EC"/>
    <w:rsid w:val="00E03EA9"/>
    <w:rsid w:val="00E26677"/>
    <w:rsid w:val="00E55AF9"/>
    <w:rsid w:val="00E57196"/>
    <w:rsid w:val="00E60704"/>
    <w:rsid w:val="00E6230A"/>
    <w:rsid w:val="00E95794"/>
    <w:rsid w:val="00EA343C"/>
    <w:rsid w:val="00EC1357"/>
    <w:rsid w:val="00ED024A"/>
    <w:rsid w:val="00ED7723"/>
    <w:rsid w:val="00EE157E"/>
    <w:rsid w:val="00F040C4"/>
    <w:rsid w:val="00F30928"/>
    <w:rsid w:val="00F335BC"/>
    <w:rsid w:val="00F37D2E"/>
    <w:rsid w:val="00F52BDB"/>
    <w:rsid w:val="00F549F1"/>
    <w:rsid w:val="00F7188C"/>
    <w:rsid w:val="00F7207F"/>
    <w:rsid w:val="00F7466A"/>
    <w:rsid w:val="00F91533"/>
    <w:rsid w:val="00FB16F8"/>
    <w:rsid w:val="00FB729E"/>
    <w:rsid w:val="00FB756B"/>
    <w:rsid w:val="00FE174F"/>
    <w:rsid w:val="00FF6905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6B59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rsid w:val="005820EE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ECHR_Heading_1,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DA64-4B6E-4119-A90C-8FE3713A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1897</Words>
  <Characters>11345</Characters>
  <Application>Microsoft Office Word</Application>
  <DocSecurity>0</DocSecurity>
  <Lines>493</Lines>
  <Paragraphs>191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2025-01-20T14:17:00Z</dcterms:created>
  <dcterms:modified xsi:type="dcterms:W3CDTF">2025-01-20T14:17:00Z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