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C4DD1" w:rsidR="004D042B" w:rsidP="00AC4DD1" w14:paraId="3F286D03" w14:textId="59C8371B">
      <w:pPr>
        <w:jc w:val="center"/>
      </w:pPr>
    </w:p>
    <w:p w:rsidRPr="00AC4DD1" w:rsidR="000C5149" w:rsidP="00AC4DD1" w14:paraId="0CEAD872" w14:textId="77777777">
      <w:pPr>
        <w:jc w:val="center"/>
      </w:pPr>
    </w:p>
    <w:p w:rsidRPr="00AC4DD1" w:rsidR="00606600" w:rsidP="00AC4DD1" w14:paraId="287E446A" w14:textId="4937BBEF">
      <w:pPr>
        <w:pStyle w:val="DecHTitle"/>
      </w:pPr>
      <w:r w:rsidRPr="00AC4DD1">
        <w:t>FIFTH SECTION</w:t>
      </w:r>
    </w:p>
    <w:p w:rsidRPr="00AC4DD1" w:rsidR="006D324D" w:rsidP="00AC4DD1" w14:paraId="0F13566D" w14:textId="5F4EBD8E">
      <w:pPr>
        <w:pStyle w:val="JuTitle"/>
      </w:pPr>
      <w:bookmarkStart w:name="To" w:id="0"/>
      <w:r w:rsidRPr="00AC4DD1">
        <w:rPr>
          <w:color w:val="000000" w:themeColor="text1"/>
        </w:rPr>
        <w:t xml:space="preserve">CASE OF </w:t>
      </w:r>
      <w:bookmarkEnd w:id="0"/>
      <w:r w:rsidRPr="00AC4DD1" w:rsidR="00DE3D85">
        <w:t xml:space="preserve">SHEMYAKIN </w:t>
      </w:r>
      <w:r w:rsidRPr="00AC4DD1" w:rsidR="00664937">
        <w:t xml:space="preserve">AND OTHERS </w:t>
      </w:r>
      <w:r w:rsidRPr="00AC4DD1" w:rsidR="00DE3D85">
        <w:t>v. UKRAINE</w:t>
      </w:r>
    </w:p>
    <w:p w:rsidRPr="00AC4DD1" w:rsidR="00DE3D85" w:rsidP="00AC4DD1" w14:paraId="1855B0F1" w14:textId="1C0414E0">
      <w:pPr>
        <w:pStyle w:val="ECHRCoverTitle4"/>
      </w:pPr>
      <w:r w:rsidRPr="00AC4DD1">
        <w:t>(</w:t>
      </w:r>
      <w:r w:rsidRPr="00AC4DD1">
        <w:t>Application</w:t>
      </w:r>
      <w:r w:rsidRPr="00AC4DD1" w:rsidR="00664937">
        <w:t>s</w:t>
      </w:r>
      <w:r w:rsidRPr="00AC4DD1">
        <w:t xml:space="preserve"> no</w:t>
      </w:r>
      <w:r w:rsidRPr="00AC4DD1" w:rsidR="00664937">
        <w:t>s</w:t>
      </w:r>
      <w:r w:rsidRPr="00AC4DD1">
        <w:t>. 23951/17 and 7 others –</w:t>
      </w:r>
    </w:p>
    <w:p w:rsidRPr="00AC4DD1" w:rsidR="006D324D" w:rsidP="00AC4DD1" w14:paraId="0A455996" w14:textId="65A8767C">
      <w:pPr>
        <w:pStyle w:val="ECHRCoverTitle4"/>
      </w:pPr>
      <w:r w:rsidRPr="00AC4DD1">
        <w:rPr>
          <w:iCs/>
        </w:rPr>
        <w:t>see appended list</w:t>
      </w:r>
      <w:r w:rsidRPr="00AC4DD1" w:rsidR="008F36A8">
        <w:rPr>
          <w:iCs/>
        </w:rPr>
        <w:t>)</w:t>
      </w:r>
    </w:p>
    <w:p w:rsidRPr="00AC4DD1" w:rsidR="006D324D" w:rsidP="00AC4DD1" w14:paraId="218A8F42" w14:textId="77777777">
      <w:pPr>
        <w:pStyle w:val="DecHCase"/>
      </w:pPr>
    </w:p>
    <w:p w:rsidRPr="00AC4DD1" w:rsidR="006D324D" w:rsidP="00AC4DD1" w14:paraId="5BA6A08E" w14:textId="77777777">
      <w:pPr>
        <w:pStyle w:val="DecHCase"/>
      </w:pPr>
    </w:p>
    <w:p w:rsidRPr="00AC4DD1" w:rsidR="00606600" w:rsidP="00AC4DD1" w14:paraId="226A4FAA" w14:textId="77777777">
      <w:pPr>
        <w:pStyle w:val="DecHCase"/>
      </w:pPr>
    </w:p>
    <w:p w:rsidRPr="00AC4DD1" w:rsidR="00606600" w:rsidP="00AC4DD1" w14:paraId="637EEBB2" w14:textId="77777777">
      <w:pPr>
        <w:pStyle w:val="DecHCase"/>
      </w:pPr>
    </w:p>
    <w:p w:rsidRPr="00AC4DD1" w:rsidR="00606600" w:rsidP="00AC4DD1" w14:paraId="1724FBAF" w14:textId="77777777">
      <w:pPr>
        <w:pStyle w:val="DecHCase"/>
      </w:pPr>
    </w:p>
    <w:p w:rsidRPr="00AC4DD1" w:rsidR="00606600" w:rsidP="00AC4DD1" w14:paraId="00D83142" w14:textId="77777777">
      <w:pPr>
        <w:pStyle w:val="DecHCase"/>
      </w:pPr>
    </w:p>
    <w:p w:rsidRPr="00AC4DD1" w:rsidR="00606600" w:rsidP="00AC4DD1" w14:paraId="00E66BCD" w14:textId="77777777">
      <w:pPr>
        <w:pStyle w:val="DecHCase"/>
      </w:pPr>
      <w:r w:rsidRPr="00AC4DD1">
        <w:t>JUDGMENT</w:t>
      </w:r>
    </w:p>
    <w:p w:rsidRPr="00AC4DD1" w:rsidR="00606600" w:rsidP="00AC4DD1" w14:paraId="22C23B24" w14:textId="77777777">
      <w:pPr>
        <w:jc w:val="center"/>
        <w:rPr>
          <w:i/>
        </w:rPr>
      </w:pPr>
    </w:p>
    <w:p w:rsidRPr="00AC4DD1" w:rsidR="00606600" w:rsidP="00AC4DD1" w14:paraId="1063A4BD" w14:textId="77777777">
      <w:pPr>
        <w:pStyle w:val="DecHCase"/>
      </w:pPr>
      <w:r w:rsidRPr="00AC4DD1">
        <w:t>STRASBOURG</w:t>
      </w:r>
    </w:p>
    <w:p w:rsidRPr="00AC4DD1" w:rsidR="00606600" w:rsidP="00AC4DD1" w14:paraId="59B3AAE2" w14:textId="1FEA5FC3">
      <w:pPr>
        <w:pStyle w:val="DecHCase"/>
      </w:pPr>
      <w:r w:rsidRPr="00AC4DD1">
        <w:t>16 January 2025</w:t>
      </w:r>
    </w:p>
    <w:p w:rsidRPr="00AC4DD1" w:rsidR="00606600" w:rsidP="00AC4DD1" w14:paraId="5CAF757B" w14:textId="77777777">
      <w:pPr>
        <w:jc w:val="center"/>
      </w:pPr>
    </w:p>
    <w:p w:rsidRPr="00AC4DD1" w:rsidR="00606600" w:rsidP="00AC4DD1" w14:paraId="523ADBE1" w14:textId="77777777">
      <w:pPr>
        <w:rPr>
          <w:sz w:val="22"/>
          <w:szCs w:val="22"/>
        </w:rPr>
      </w:pPr>
      <w:r w:rsidRPr="00AC4DD1">
        <w:rPr>
          <w:i/>
          <w:sz w:val="22"/>
          <w:szCs w:val="22"/>
        </w:rPr>
        <w:t xml:space="preserve">This judgment is </w:t>
      </w:r>
      <w:r w:rsidRPr="00AC4DD1">
        <w:rPr>
          <w:i/>
          <w:sz w:val="22"/>
          <w:szCs w:val="22"/>
        </w:rPr>
        <w:t>final</w:t>
      </w:r>
      <w:r w:rsidRPr="00AC4DD1">
        <w:rPr>
          <w:i/>
          <w:sz w:val="22"/>
          <w:szCs w:val="22"/>
        </w:rPr>
        <w:t xml:space="preserve"> but it may be subject to editorial revision.</w:t>
      </w:r>
    </w:p>
    <w:p w:rsidRPr="00AC4DD1" w:rsidR="00606600" w:rsidP="00AC4DD1" w14:paraId="37122BAB"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AC4DD1" w:rsidR="00606600" w:rsidP="00AC4DD1" w14:paraId="4F220C4C" w14:textId="6DE79C5D">
      <w:pPr>
        <w:pStyle w:val="JuCase"/>
        <w:rPr>
          <w:bCs/>
        </w:rPr>
      </w:pPr>
      <w:r w:rsidRPr="00AC4DD1">
        <w:t xml:space="preserve">In the case of </w:t>
      </w:r>
      <w:r w:rsidRPr="00AC4DD1" w:rsidR="00DE3D85">
        <w:t>Shemyakin</w:t>
      </w:r>
      <w:r w:rsidRPr="00AC4DD1" w:rsidR="00DE3D85">
        <w:t xml:space="preserve"> </w:t>
      </w:r>
      <w:r w:rsidRPr="00AC4DD1" w:rsidR="00664937">
        <w:t xml:space="preserve">and Others </w:t>
      </w:r>
      <w:r w:rsidRPr="00AC4DD1" w:rsidR="00DE3D85">
        <w:t>v. Ukraine</w:t>
      </w:r>
      <w:r w:rsidRPr="00AC4DD1">
        <w:t>,</w:t>
      </w:r>
    </w:p>
    <w:p w:rsidRPr="00AC4DD1" w:rsidR="00606600" w:rsidP="00AC4DD1" w14:paraId="683E9CE5" w14:textId="50788493">
      <w:pPr>
        <w:pStyle w:val="JuPara"/>
      </w:pPr>
      <w:r w:rsidRPr="00AC4DD1">
        <w:t>The European Court of Human Rights (</w:t>
      </w:r>
      <w:r w:rsidRPr="00AC4DD1" w:rsidR="00DE3D85">
        <w:t>Fifth Section</w:t>
      </w:r>
      <w:r w:rsidRPr="00AC4DD1">
        <w:t>), sitting as a Committee composed of:</w:t>
      </w:r>
    </w:p>
    <w:p w:rsidRPr="00AC4DD1" w:rsidR="002C5B23" w:rsidP="00AC4DD1" w14:paraId="4515DC80" w14:textId="615B9EFA">
      <w:pPr>
        <w:pStyle w:val="JuJudges"/>
      </w:pPr>
      <w:r w:rsidRPr="00AC4DD1">
        <w:tab/>
        <w:t xml:space="preserve">Diana </w:t>
      </w:r>
      <w:r w:rsidRPr="00AC4DD1">
        <w:t>Sârcu</w:t>
      </w:r>
      <w:r w:rsidRPr="00AC4DD1">
        <w:rPr>
          <w:i/>
        </w:rPr>
        <w:t>, President</w:t>
      </w:r>
      <w:r w:rsidRPr="00AC4DD1">
        <w:t>,</w:t>
      </w:r>
      <w:r w:rsidRPr="00AC4DD1">
        <w:br/>
      </w:r>
      <w:r w:rsidRPr="00AC4DD1">
        <w:tab/>
      </w:r>
      <w:r w:rsidRPr="00AC4DD1">
        <w:t>Kateřina</w:t>
      </w:r>
      <w:r w:rsidRPr="00AC4DD1">
        <w:t xml:space="preserve"> </w:t>
      </w:r>
      <w:r w:rsidRPr="00AC4DD1">
        <w:t>Šimáčková</w:t>
      </w:r>
      <w:r w:rsidRPr="00AC4DD1">
        <w:t>,</w:t>
      </w:r>
      <w:r w:rsidRPr="00AC4DD1">
        <w:br/>
      </w:r>
      <w:r w:rsidRPr="00AC4DD1">
        <w:tab/>
        <w:t xml:space="preserve">Mykola </w:t>
      </w:r>
      <w:r w:rsidRPr="00AC4DD1">
        <w:t>Gnatovskyy</w:t>
      </w:r>
      <w:r w:rsidRPr="00AC4DD1">
        <w:rPr>
          <w:i/>
        </w:rPr>
        <w:t>, judges</w:t>
      </w:r>
      <w:r w:rsidRPr="00AC4DD1">
        <w:t>,</w:t>
      </w:r>
    </w:p>
    <w:p w:rsidRPr="00AC4DD1" w:rsidR="00606600" w:rsidP="00AC4DD1" w14:paraId="72B8F622" w14:textId="6ABCE4BF">
      <w:pPr>
        <w:pStyle w:val="JuJudges"/>
      </w:pPr>
      <w:r w:rsidRPr="00AC4DD1">
        <w:t xml:space="preserve">and </w:t>
      </w:r>
      <w:r w:rsidRPr="00AC4DD1" w:rsidR="00DE3D85">
        <w:t>Viktoriya</w:t>
      </w:r>
      <w:r w:rsidRPr="00AC4DD1">
        <w:t xml:space="preserve"> </w:t>
      </w:r>
      <w:r w:rsidRPr="00AC4DD1" w:rsidR="00DE3D85">
        <w:t>Maradudina</w:t>
      </w:r>
      <w:r w:rsidRPr="00AC4DD1" w:rsidR="00555A1D">
        <w:t>,</w:t>
      </w:r>
      <w:r w:rsidRPr="00AC4DD1">
        <w:t xml:space="preserve"> </w:t>
      </w:r>
      <w:r w:rsidRPr="00AC4DD1">
        <w:rPr>
          <w:i/>
        </w:rPr>
        <w:t>Acting</w:t>
      </w:r>
      <w:r w:rsidRPr="00AC4DD1">
        <w:t xml:space="preserve"> </w:t>
      </w:r>
      <w:r w:rsidRPr="00AC4DD1">
        <w:rPr>
          <w:rFonts w:cstheme="minorHAnsi"/>
          <w:i/>
        </w:rPr>
        <w:t>Deputy Section Registrar</w:t>
      </w:r>
      <w:r w:rsidRPr="00AC4DD1">
        <w:rPr>
          <w:i/>
        </w:rPr>
        <w:t>,</w:t>
      </w:r>
    </w:p>
    <w:p w:rsidRPr="00AC4DD1" w:rsidR="00606600" w:rsidP="00AC4DD1" w14:paraId="3CC77C2D" w14:textId="7109503B">
      <w:pPr>
        <w:pStyle w:val="JuPara"/>
      </w:pPr>
      <w:r w:rsidRPr="00AC4DD1">
        <w:t xml:space="preserve">Having deliberated in private on </w:t>
      </w:r>
      <w:r w:rsidRPr="00AC4DD1" w:rsidR="00664937">
        <w:t>5 December 2024</w:t>
      </w:r>
      <w:r w:rsidRPr="00AC4DD1">
        <w:t>,</w:t>
      </w:r>
    </w:p>
    <w:p w:rsidRPr="00AC4DD1" w:rsidR="00606600" w:rsidP="00AC4DD1" w14:paraId="4BF38DB5" w14:textId="77777777">
      <w:pPr>
        <w:pStyle w:val="JuPara"/>
      </w:pPr>
      <w:r w:rsidRPr="00AC4DD1">
        <w:t>Delivers the following judgment, which was adopted on that date:</w:t>
      </w:r>
    </w:p>
    <w:p w:rsidRPr="00AC4DD1" w:rsidR="00DE3D85" w:rsidP="00AC4DD1" w14:paraId="59903DE8" w14:textId="77777777">
      <w:pPr>
        <w:pStyle w:val="JuHHead"/>
      </w:pPr>
      <w:bookmarkStart w:name="ITMARKStartJudgment" w:id="1"/>
      <w:bookmarkEnd w:id="1"/>
      <w:r w:rsidRPr="00AC4DD1">
        <w:t>PROCEDURE</w:t>
      </w:r>
    </w:p>
    <w:p w:rsidRPr="00AC4DD1" w:rsidR="00DE3D85" w:rsidP="00AC4DD1" w14:paraId="0DA3CF5E" w14:textId="64E32C29">
      <w:pPr>
        <w:pStyle w:val="JuPara"/>
      </w:pPr>
      <w:r w:rsidRPr="00AC4DD1">
        <w:fldChar w:fldCharType="begin"/>
      </w:r>
      <w:r w:rsidRPr="00AC4DD1">
        <w:instrText xml:space="preserve"> SEQ level0 \*arabic \* MERGEFORMAT </w:instrText>
      </w:r>
      <w:r w:rsidRPr="00AC4DD1">
        <w:fldChar w:fldCharType="separate"/>
      </w:r>
      <w:r w:rsidRPr="00AC4DD1">
        <w:rPr>
          <w:noProof/>
        </w:rPr>
        <w:t>1</w:t>
      </w:r>
      <w:r w:rsidRPr="00AC4DD1">
        <w:fldChar w:fldCharType="end"/>
      </w:r>
      <w:r w:rsidRPr="00AC4DD1">
        <w:t xml:space="preserve">.  The case originated in applications against Ukraine lodged with the Court under Article 34 of the Convention for the Protection of Human Rights and Fundamental Freedoms (“the Convention”) on </w:t>
      </w:r>
      <w:r w:rsidRPr="00AC4DD1">
        <w:rPr>
          <w:rFonts w:eastAsia="PMingLiU"/>
        </w:rPr>
        <w:t>the various dates indicated in the appended table</w:t>
      </w:r>
      <w:r w:rsidRPr="00AC4DD1">
        <w:t>.</w:t>
      </w:r>
    </w:p>
    <w:p w:rsidRPr="00AC4DD1" w:rsidR="00DE3D85" w:rsidP="00AC4DD1" w14:paraId="6056F3B5" w14:textId="7FAA0511">
      <w:pPr>
        <w:pStyle w:val="JuPara"/>
      </w:pPr>
      <w:r w:rsidRPr="00AC4DD1">
        <w:fldChar w:fldCharType="begin"/>
      </w:r>
      <w:r w:rsidRPr="00AC4DD1">
        <w:instrText xml:space="preserve"> SEQ level0 \*arabic \* MERGEFORMAT </w:instrText>
      </w:r>
      <w:r w:rsidRPr="00AC4DD1">
        <w:fldChar w:fldCharType="separate"/>
      </w:r>
      <w:r w:rsidRPr="00AC4DD1">
        <w:rPr>
          <w:noProof/>
        </w:rPr>
        <w:t>2</w:t>
      </w:r>
      <w:r w:rsidRPr="00AC4DD1">
        <w:fldChar w:fldCharType="end"/>
      </w:r>
      <w:r w:rsidRPr="00AC4DD1">
        <w:t>.  The Ukrainian Government (“the Government”) were given notice of the applications.</w:t>
      </w:r>
    </w:p>
    <w:p w:rsidRPr="00AC4DD1" w:rsidR="00DE3D85" w:rsidP="00AC4DD1" w14:paraId="02D04731" w14:textId="77777777">
      <w:pPr>
        <w:pStyle w:val="JuHHead"/>
      </w:pPr>
      <w:r w:rsidRPr="00AC4DD1">
        <w:t>THE FACTS</w:t>
      </w:r>
    </w:p>
    <w:p w:rsidRPr="00AC4DD1" w:rsidR="00DE3D85" w:rsidP="00AC4DD1" w14:paraId="0B47CD83" w14:textId="316634FF">
      <w:pPr>
        <w:pStyle w:val="JuPara"/>
      </w:pPr>
      <w:r w:rsidRPr="00AC4DD1">
        <w:fldChar w:fldCharType="begin"/>
      </w:r>
      <w:r w:rsidRPr="00AC4DD1">
        <w:instrText xml:space="preserve"> SEQ level0 \*arabic \* MERGEFORMAT </w:instrText>
      </w:r>
      <w:r w:rsidRPr="00AC4DD1">
        <w:fldChar w:fldCharType="separate"/>
      </w:r>
      <w:r w:rsidRPr="00AC4DD1">
        <w:rPr>
          <w:noProof/>
        </w:rPr>
        <w:t>3</w:t>
      </w:r>
      <w:r w:rsidRPr="00AC4DD1">
        <w:fldChar w:fldCharType="end"/>
      </w:r>
      <w:r w:rsidRPr="00AC4DD1">
        <w:t>.  </w:t>
      </w:r>
      <w:r w:rsidRPr="00AC4DD1">
        <w:rPr>
          <w:rFonts w:eastAsia="PMingLiU"/>
        </w:rPr>
        <w:t>The list of applicant</w:t>
      </w:r>
      <w:r w:rsidRPr="00AC4DD1">
        <w:t>s and the relevant details of the applications are set out in the appended table.</w:t>
      </w:r>
    </w:p>
    <w:p w:rsidRPr="00AC4DD1" w:rsidR="00DE3D85" w:rsidP="00AC4DD1" w14:paraId="5CA3E299" w14:textId="77777777">
      <w:pPr>
        <w:pStyle w:val="JuHHead"/>
      </w:pPr>
      <w:r w:rsidRPr="00AC4DD1">
        <w:t>THE LAW</w:t>
      </w:r>
    </w:p>
    <w:p w:rsidRPr="00AC4DD1" w:rsidR="00DE3D85" w:rsidP="00AC4DD1" w14:paraId="1638E769" w14:textId="77777777">
      <w:pPr>
        <w:pStyle w:val="JuHIRoman"/>
      </w:pPr>
      <w:r w:rsidRPr="00AC4DD1">
        <w:t xml:space="preserve"> JOINDER OF THE APPLICATIONS</w:t>
      </w:r>
    </w:p>
    <w:p w:rsidRPr="00AC4DD1" w:rsidR="00DE3D85" w:rsidP="00AC4DD1" w14:paraId="2012578D" w14:textId="5274482D">
      <w:pPr>
        <w:pStyle w:val="JuPara"/>
      </w:pPr>
      <w:r w:rsidRPr="00AC4DD1">
        <w:fldChar w:fldCharType="begin"/>
      </w:r>
      <w:r w:rsidRPr="00AC4DD1">
        <w:instrText xml:space="preserve"> SEQ level0 \*arabic \* MERGEFORMAT </w:instrText>
      </w:r>
      <w:r w:rsidRPr="00AC4DD1">
        <w:fldChar w:fldCharType="separate"/>
      </w:r>
      <w:r w:rsidRPr="00AC4DD1">
        <w:rPr>
          <w:noProof/>
        </w:rPr>
        <w:t>4</w:t>
      </w:r>
      <w:r w:rsidRPr="00AC4DD1">
        <w:fldChar w:fldCharType="end"/>
      </w:r>
      <w:r w:rsidRPr="00AC4DD1">
        <w:t>.  Having regard to the similar subject matter of the applications, the Court finds it appropriate to examine them jointly in a single judgment.</w:t>
      </w:r>
    </w:p>
    <w:p w:rsidRPr="00AC4DD1" w:rsidR="00DE3D85" w:rsidP="00AC4DD1" w14:paraId="7AB57CBC" w14:textId="461B1FD3">
      <w:pPr>
        <w:pStyle w:val="JuHIRoman"/>
      </w:pPr>
      <w:r w:rsidRPr="00AC4DD1">
        <w:t>ALLEGED VIOLATION OF ARTICLE</w:t>
      </w:r>
      <w:r w:rsidRPr="00AC4DD1" w:rsidR="00664937">
        <w:rPr>
          <w:rFonts w:eastAsia="PMingLiU"/>
        </w:rPr>
        <w:t xml:space="preserve"> </w:t>
      </w:r>
      <w:r w:rsidRPr="00AC4DD1">
        <w:rPr>
          <w:rFonts w:eastAsia="PMingLiU"/>
        </w:rPr>
        <w:t xml:space="preserve">6 § 1 AND ARTICLE 13 </w:t>
      </w:r>
      <w:r w:rsidRPr="00AC4DD1">
        <w:t>OF THE CONVENTION</w:t>
      </w:r>
    </w:p>
    <w:p w:rsidRPr="00AC4DD1" w:rsidR="00DE3D85" w:rsidP="00AC4DD1" w14:paraId="1F7F2133" w14:textId="45130167">
      <w:pPr>
        <w:pStyle w:val="JuPara"/>
      </w:pPr>
      <w:r w:rsidRPr="00AC4DD1">
        <w:fldChar w:fldCharType="begin"/>
      </w:r>
      <w:r w:rsidRPr="00AC4DD1">
        <w:instrText xml:space="preserve"> SEQ level0 \*arabic \* MERGEFORMAT </w:instrText>
      </w:r>
      <w:r w:rsidRPr="00AC4DD1">
        <w:fldChar w:fldCharType="separate"/>
      </w:r>
      <w:r w:rsidRPr="00AC4DD1">
        <w:rPr>
          <w:noProof/>
        </w:rPr>
        <w:t>5</w:t>
      </w:r>
      <w:r w:rsidRPr="00AC4DD1">
        <w:fldChar w:fldCharType="end"/>
      </w:r>
      <w:r w:rsidRPr="00AC4DD1">
        <w:t>.  The applicant</w:t>
      </w:r>
      <w:r w:rsidRPr="00AC4DD1">
        <w:rPr>
          <w:rFonts w:eastAsia="PMingLiU"/>
        </w:rPr>
        <w:t>s</w:t>
      </w:r>
      <w:r w:rsidRPr="00AC4DD1">
        <w:t xml:space="preserve"> complained</w:t>
      </w:r>
      <w:r w:rsidRPr="00AC4DD1">
        <w:rPr>
          <w:rFonts w:cstheme="minorHAnsi"/>
          <w:bCs/>
        </w:rPr>
        <w:t xml:space="preserve"> </w:t>
      </w:r>
      <w:r w:rsidRPr="00AC4DD1">
        <w:t>that the length of the civil proceedings in question had been incompatible with the “reasonable time” requirement and that they had no effective remedy in this connection. They relied on Article </w:t>
      </w:r>
      <w:r w:rsidRPr="00AC4DD1">
        <w:rPr>
          <w:rFonts w:eastAsia="PMingLiU"/>
        </w:rPr>
        <w:t>6 § 1</w:t>
      </w:r>
      <w:r w:rsidRPr="00AC4DD1">
        <w:t xml:space="preserve"> and Article 13 of the Convention.</w:t>
      </w:r>
    </w:p>
    <w:p w:rsidRPr="00AC4DD1" w:rsidR="00DE3D85" w:rsidP="00AC4DD1" w14:paraId="6B296064" w14:textId="6FDBF77F">
      <w:pPr>
        <w:pStyle w:val="JuPara"/>
        <w:rPr>
          <w:strike/>
        </w:rPr>
      </w:pPr>
      <w:r w:rsidRPr="00AC4DD1">
        <w:fldChar w:fldCharType="begin"/>
      </w:r>
      <w:r w:rsidRPr="00AC4DD1">
        <w:instrText xml:space="preserve"> SEQ level0 \*arabic \* MERGEFORMAT </w:instrText>
      </w:r>
      <w:r w:rsidRPr="00AC4DD1">
        <w:fldChar w:fldCharType="separate"/>
      </w:r>
      <w:r w:rsidRPr="00AC4DD1">
        <w:rPr>
          <w:noProof/>
        </w:rPr>
        <w:t>6</w:t>
      </w:r>
      <w:r w:rsidRPr="00AC4DD1">
        <w:fldChar w:fldCharType="end"/>
      </w:r>
      <w:r w:rsidRPr="00AC4DD1">
        <w:t>.  The Court reiterates that the reasonableness of the length of proceedings must be assessed in the light of the circumstances of the case and with reference to the following criteria: the complexity of the case, the conduct of the applicant</w:t>
      </w:r>
      <w:r w:rsidRPr="00AC4DD1">
        <w:rPr>
          <w:rFonts w:eastAsia="PMingLiU"/>
        </w:rPr>
        <w:t>s</w:t>
      </w:r>
      <w:r w:rsidRPr="00AC4DD1">
        <w:t xml:space="preserve"> and the relevant authorities and what was at stake for the applicant</w:t>
      </w:r>
      <w:r w:rsidRPr="00AC4DD1">
        <w:rPr>
          <w:rFonts w:eastAsia="PMingLiU"/>
        </w:rPr>
        <w:t>s</w:t>
      </w:r>
      <w:r w:rsidRPr="00AC4DD1">
        <w:t xml:space="preserve"> in the dispute (see </w:t>
      </w:r>
      <w:r w:rsidRPr="00AC4DD1">
        <w:rPr>
          <w:i/>
        </w:rPr>
        <w:t>Frydlender</w:t>
      </w:r>
      <w:r w:rsidRPr="00AC4DD1">
        <w:rPr>
          <w:i/>
        </w:rPr>
        <w:t xml:space="preserve"> v. France</w:t>
      </w:r>
      <w:r w:rsidRPr="00AC4DD1" w:rsidR="00664937">
        <w:rPr>
          <w:rFonts w:eastAsia="PMingLiU"/>
        </w:rPr>
        <w:t> </w:t>
      </w:r>
      <w:r w:rsidRPr="00AC4DD1">
        <w:t>[GC], no. 30979/96, § 43, ECHR 2000-VII).</w:t>
      </w:r>
    </w:p>
    <w:p w:rsidRPr="00AC4DD1" w:rsidR="00DE3D85" w:rsidP="00AC4DD1" w14:paraId="2D63C561" w14:textId="436833CB">
      <w:pPr>
        <w:pStyle w:val="JuPara"/>
      </w:pPr>
      <w:r w:rsidRPr="00AC4DD1">
        <w:fldChar w:fldCharType="begin"/>
      </w:r>
      <w:r w:rsidRPr="00AC4DD1">
        <w:instrText xml:space="preserve"> SEQ level0 \*arabic \* MERGEFORMAT </w:instrText>
      </w:r>
      <w:r w:rsidRPr="00AC4DD1">
        <w:fldChar w:fldCharType="separate"/>
      </w:r>
      <w:r w:rsidRPr="00AC4DD1">
        <w:rPr>
          <w:noProof/>
        </w:rPr>
        <w:t>7</w:t>
      </w:r>
      <w:r w:rsidRPr="00AC4DD1">
        <w:fldChar w:fldCharType="end"/>
      </w:r>
      <w:r w:rsidRPr="00AC4DD1">
        <w:t xml:space="preserve">.  In the leading case of </w:t>
      </w:r>
      <w:r w:rsidRPr="00AC4DD1">
        <w:rPr>
          <w:i/>
        </w:rPr>
        <w:t>Karnaushenko</w:t>
      </w:r>
      <w:r w:rsidRPr="00AC4DD1">
        <w:rPr>
          <w:i/>
        </w:rPr>
        <w:t xml:space="preserve"> v.</w:t>
      </w:r>
      <w:r w:rsidRPr="00AC4DD1" w:rsidR="00664937">
        <w:rPr>
          <w:rFonts w:eastAsia="PMingLiU"/>
        </w:rPr>
        <w:t> </w:t>
      </w:r>
      <w:r w:rsidRPr="00AC4DD1">
        <w:rPr>
          <w:i/>
        </w:rPr>
        <w:t xml:space="preserve">Ukraine </w:t>
      </w:r>
      <w:r w:rsidRPr="00AC4DD1">
        <w:rPr>
          <w:iCs/>
        </w:rPr>
        <w:t>(</w:t>
      </w:r>
      <w:r w:rsidRPr="00AC4DD1">
        <w:t>no.</w:t>
      </w:r>
      <w:r w:rsidRPr="00AC4DD1" w:rsidR="00664937">
        <w:rPr>
          <w:rFonts w:eastAsia="PMingLiU"/>
        </w:rPr>
        <w:t> </w:t>
      </w:r>
      <w:r w:rsidRPr="00AC4DD1">
        <w:t xml:space="preserve">23853/02, 30 November 2006), the Court already found a violation in respect of issues </w:t>
      </w:r>
      <w:r w:rsidRPr="00AC4DD1">
        <w:t>similar to</w:t>
      </w:r>
      <w:r w:rsidRPr="00AC4DD1">
        <w:t xml:space="preserve"> those in the present case.</w:t>
      </w:r>
    </w:p>
    <w:p w:rsidRPr="00AC4DD1" w:rsidR="00DE3D85" w:rsidP="00AC4DD1" w14:paraId="6797E730" w14:textId="6AD442D7">
      <w:pPr>
        <w:pStyle w:val="JuPara"/>
      </w:pPr>
      <w:r w:rsidRPr="00AC4DD1">
        <w:fldChar w:fldCharType="begin"/>
      </w:r>
      <w:r w:rsidRPr="00AC4DD1">
        <w:instrText xml:space="preserve"> SEQ level0 \*arabic \* MERGEFORMAT </w:instrText>
      </w:r>
      <w:r w:rsidRPr="00AC4DD1">
        <w:fldChar w:fldCharType="separate"/>
      </w:r>
      <w:r w:rsidRPr="00AC4DD1">
        <w:rPr>
          <w:noProof/>
        </w:rPr>
        <w:t>8</w:t>
      </w:r>
      <w:r w:rsidRPr="00AC4DD1">
        <w:fldChar w:fldCharType="end"/>
      </w:r>
      <w:r w:rsidRPr="00AC4DD1">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AC4DD1" w:rsidR="00DE3D85" w:rsidP="00AC4DD1" w14:paraId="498D0B2E" w14:textId="500BD16E">
      <w:pPr>
        <w:pStyle w:val="JuPara"/>
      </w:pPr>
      <w:r w:rsidRPr="00AC4DD1">
        <w:fldChar w:fldCharType="begin"/>
      </w:r>
      <w:r w:rsidRPr="00AC4DD1">
        <w:instrText xml:space="preserve"> SEQ level0 \*arabic \* MERGEFORMAT </w:instrText>
      </w:r>
      <w:r w:rsidRPr="00AC4DD1">
        <w:fldChar w:fldCharType="separate"/>
      </w:r>
      <w:r w:rsidRPr="00AC4DD1">
        <w:rPr>
          <w:noProof/>
        </w:rPr>
        <w:t>9</w:t>
      </w:r>
      <w:r w:rsidRPr="00AC4DD1">
        <w:fldChar w:fldCharType="end"/>
      </w:r>
      <w:r w:rsidRPr="00AC4DD1">
        <w:t>.  The Court further notes that the applicant</w:t>
      </w:r>
      <w:r w:rsidRPr="00AC4DD1">
        <w:rPr>
          <w:rFonts w:eastAsia="PMingLiU"/>
        </w:rPr>
        <w:t>s</w:t>
      </w:r>
      <w:r w:rsidRPr="00AC4DD1">
        <w:t xml:space="preserve"> did not have at </w:t>
      </w:r>
      <w:r w:rsidRPr="00AC4DD1">
        <w:rPr>
          <w:rFonts w:eastAsia="PMingLiU"/>
        </w:rPr>
        <w:t>their</w:t>
      </w:r>
      <w:r w:rsidRPr="00AC4DD1">
        <w:t xml:space="preserve"> disposal an effective remedy in respect of these complaints.</w:t>
      </w:r>
    </w:p>
    <w:p w:rsidRPr="00AC4DD1" w:rsidR="00DE3D85" w:rsidP="00AC4DD1" w14:paraId="42F2CF62" w14:textId="33FFAFF2">
      <w:pPr>
        <w:pStyle w:val="JuPara"/>
      </w:pPr>
      <w:r w:rsidRPr="00AC4DD1">
        <w:fldChar w:fldCharType="begin"/>
      </w:r>
      <w:r w:rsidRPr="00AC4DD1">
        <w:instrText xml:space="preserve"> SEQ level0 \*arabic \* MERGEFORMAT </w:instrText>
      </w:r>
      <w:r w:rsidRPr="00AC4DD1">
        <w:fldChar w:fldCharType="separate"/>
      </w:r>
      <w:r w:rsidRPr="00AC4DD1">
        <w:rPr>
          <w:noProof/>
        </w:rPr>
        <w:t>10</w:t>
      </w:r>
      <w:r w:rsidRPr="00AC4DD1">
        <w:fldChar w:fldCharType="end"/>
      </w:r>
      <w:r w:rsidRPr="00AC4DD1">
        <w:t>.  These complaints are therefore admissible and disclose a breach of Article 6 § 1 and of Article 13 of the Convention.</w:t>
      </w:r>
    </w:p>
    <w:p w:rsidRPr="00AC4DD1" w:rsidR="00DE3D85" w:rsidP="00AC4DD1" w14:paraId="780ABD1D" w14:textId="77777777">
      <w:pPr>
        <w:pStyle w:val="JuHIRoman"/>
      </w:pPr>
      <w:r w:rsidRPr="00AC4DD1">
        <w:t>APPLICATION OF ARTICLE 41 OF THE CONVENTION</w:t>
      </w:r>
    </w:p>
    <w:p w:rsidRPr="00AC4DD1" w:rsidR="00DE3D85" w:rsidP="00AC4DD1" w14:paraId="4F05EB8F" w14:textId="28EECA10">
      <w:pPr>
        <w:pStyle w:val="JuPara"/>
      </w:pPr>
      <w:r w:rsidRPr="00AC4DD1">
        <w:fldChar w:fldCharType="begin"/>
      </w:r>
      <w:r w:rsidRPr="00AC4DD1">
        <w:instrText xml:space="preserve"> SEQ level0 \*arabic \* MERGEFORMAT </w:instrText>
      </w:r>
      <w:r w:rsidRPr="00AC4DD1">
        <w:fldChar w:fldCharType="separate"/>
      </w:r>
      <w:r w:rsidRPr="00AC4DD1">
        <w:rPr>
          <w:noProof/>
        </w:rPr>
        <w:t>11</w:t>
      </w:r>
      <w:r w:rsidRPr="00AC4DD1">
        <w:fldChar w:fldCharType="end"/>
      </w:r>
      <w:r w:rsidRPr="00AC4DD1">
        <w:t>.  Regard being had to the documents in its possession and to its case</w:t>
      </w:r>
      <w:r w:rsidRPr="00AC4DD1">
        <w:noBreakHyphen/>
        <w:t>law (see</w:t>
      </w:r>
      <w:r w:rsidRPr="00AC4DD1">
        <w:t xml:space="preserve">, in particular, </w:t>
      </w:r>
      <w:r w:rsidRPr="00AC4DD1">
        <w:rPr>
          <w:i/>
        </w:rPr>
        <w:t>Karnaushenko</w:t>
      </w:r>
      <w:r w:rsidRPr="00AC4DD1">
        <w:t>, cited above, §§ 70 and 75), the Court considers it reasonable to award the sums indicated in the appended table.</w:t>
      </w:r>
    </w:p>
    <w:p w:rsidRPr="00AC4DD1" w:rsidR="00DE3D85" w:rsidP="00AC4DD1" w14:paraId="312AA7B0" w14:textId="77777777">
      <w:pPr>
        <w:pStyle w:val="JuHHead"/>
      </w:pPr>
      <w:r w:rsidRPr="00AC4DD1">
        <w:t>FOR THESE REASONS, THE COURT</w:t>
      </w:r>
      <w:r w:rsidRPr="00AC4DD1">
        <w:rPr>
          <w:color w:val="000000"/>
        </w:rPr>
        <w:t>,</w:t>
      </w:r>
      <w:r w:rsidRPr="00AC4DD1">
        <w:t xml:space="preserve"> UNANIMOUSLY,</w:t>
      </w:r>
    </w:p>
    <w:p w:rsidRPr="00AC4DD1" w:rsidR="00DE3D85" w:rsidP="00AC4DD1" w14:paraId="4C6FE381" w14:textId="77777777">
      <w:pPr>
        <w:pStyle w:val="JuList"/>
        <w:ind w:left="0" w:firstLine="0"/>
      </w:pPr>
      <w:r w:rsidRPr="00AC4DD1">
        <w:rPr>
          <w:i/>
        </w:rPr>
        <w:t xml:space="preserve">Decides </w:t>
      </w:r>
      <w:r w:rsidRPr="00AC4DD1">
        <w:t xml:space="preserve">to join the </w:t>
      </w:r>
      <w:r w:rsidRPr="00AC4DD1">
        <w:t>applications;</w:t>
      </w:r>
    </w:p>
    <w:p w:rsidRPr="00AC4DD1" w:rsidR="00DE3D85" w:rsidP="00AC4DD1" w14:paraId="7B779A29" w14:textId="77777777">
      <w:pPr>
        <w:pStyle w:val="JuList"/>
      </w:pPr>
      <w:r w:rsidRPr="00AC4DD1">
        <w:rPr>
          <w:i/>
        </w:rPr>
        <w:t>Declares</w:t>
      </w:r>
      <w:r w:rsidRPr="00AC4DD1">
        <w:t xml:space="preserve"> the applications </w:t>
      </w:r>
      <w:r w:rsidRPr="00AC4DD1">
        <w:t>admissible;</w:t>
      </w:r>
    </w:p>
    <w:p w:rsidRPr="00AC4DD1" w:rsidR="00DE3D85" w:rsidP="00AC4DD1" w14:paraId="36620FFB" w14:textId="77777777">
      <w:pPr>
        <w:pStyle w:val="JuList"/>
      </w:pPr>
      <w:r w:rsidRPr="00AC4DD1">
        <w:rPr>
          <w:i/>
        </w:rPr>
        <w:t xml:space="preserve">Holds </w:t>
      </w:r>
      <w:r w:rsidRPr="00AC4DD1">
        <w:t xml:space="preserve">that </w:t>
      </w:r>
      <w:r w:rsidRPr="00AC4DD1">
        <w:rPr>
          <w:rFonts w:eastAsia="PMingLiU"/>
        </w:rPr>
        <w:t>these applications</w:t>
      </w:r>
      <w:r w:rsidRPr="00AC4DD1">
        <w:t xml:space="preserve"> disclose a breach of Article </w:t>
      </w:r>
      <w:r w:rsidRPr="00AC4DD1">
        <w:rPr>
          <w:rFonts w:eastAsia="PMingLiU"/>
        </w:rPr>
        <w:t xml:space="preserve">6 § 1 and Article 13 of the Convention concerning the </w:t>
      </w:r>
      <w:r w:rsidRPr="00AC4DD1">
        <w:rPr>
          <w:rFonts w:eastAsia="Times New Roman" w:cstheme="minorHAnsi"/>
        </w:rPr>
        <w:t>excessive length of civil proceedings</w:t>
      </w:r>
      <w:r w:rsidRPr="00AC4DD1">
        <w:rPr>
          <w:rFonts w:cstheme="minorHAnsi"/>
        </w:rPr>
        <w:t xml:space="preserve"> and the lack of any effective remedy in domestic </w:t>
      </w:r>
      <w:r w:rsidRPr="00AC4DD1">
        <w:rPr>
          <w:rFonts w:cstheme="minorHAnsi"/>
        </w:rPr>
        <w:t>law</w:t>
      </w:r>
      <w:r w:rsidRPr="00AC4DD1">
        <w:rPr>
          <w:rFonts w:eastAsia="PMingLiU"/>
        </w:rPr>
        <w:t>;</w:t>
      </w:r>
    </w:p>
    <w:p w:rsidRPr="00AC4DD1" w:rsidR="00DE3D85" w:rsidP="00AC4DD1" w14:paraId="6B0BD80A" w14:textId="77777777">
      <w:pPr>
        <w:pStyle w:val="JuList"/>
      </w:pPr>
      <w:r w:rsidRPr="00AC4DD1">
        <w:rPr>
          <w:i/>
        </w:rPr>
        <w:t>Holds</w:t>
      </w:r>
    </w:p>
    <w:p w:rsidRPr="00AC4DD1" w:rsidR="00DE3D85" w:rsidP="00AC4DD1" w14:paraId="406BD8E4" w14:textId="77777777">
      <w:pPr>
        <w:pStyle w:val="JuLista"/>
      </w:pPr>
      <w:r w:rsidRPr="00AC4DD1">
        <w:t>that the respondent State is to pay the applicant</w:t>
      </w:r>
      <w:r w:rsidRPr="00AC4DD1">
        <w:rPr>
          <w:rFonts w:eastAsia="PMingLiU"/>
        </w:rPr>
        <w:t>s</w:t>
      </w:r>
      <w:r w:rsidRPr="00AC4DD1">
        <w:t xml:space="preserve">, within three months, the amounts indicated in the appended table, to be converted into </w:t>
      </w:r>
      <w:r w:rsidRPr="00AC4DD1">
        <w:rPr>
          <w:color w:val="000000"/>
        </w:rPr>
        <w:t xml:space="preserve">the currency of the respondent State </w:t>
      </w:r>
      <w:r w:rsidRPr="00AC4DD1">
        <w:t xml:space="preserve">at the rate applicable at the date of </w:t>
      </w:r>
      <w:r w:rsidRPr="00AC4DD1">
        <w:t>settlement;</w:t>
      </w:r>
    </w:p>
    <w:p w:rsidRPr="00AC4DD1" w:rsidR="00606600" w:rsidP="00AC4DD1" w14:paraId="046C73FB" w14:textId="77777777">
      <w:pPr>
        <w:pStyle w:val="JuLista"/>
      </w:pPr>
      <w:r w:rsidRPr="00AC4DD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C4DD1" w:rsidR="00606600" w:rsidP="00AC4DD1" w14:paraId="4FAA0CCB" w14:textId="78DE6D72">
      <w:pPr>
        <w:pStyle w:val="JuParaLast"/>
      </w:pPr>
      <w:r w:rsidRPr="00AC4DD1">
        <w:t xml:space="preserve">Done in English, and notified in writing on </w:t>
      </w:r>
      <w:r w:rsidRPr="00AC4DD1" w:rsidR="00DE3D85">
        <w:t>16 January 2025</w:t>
      </w:r>
      <w:r w:rsidRPr="00AC4DD1">
        <w:t>, pursuant to Rule 77 §§ 2 and 3 of the Rules of Court.</w:t>
      </w:r>
    </w:p>
    <w:p w:rsidRPr="00AC4DD1" w:rsidR="00606600" w:rsidP="00AC4DD1" w14:paraId="54FB3B65" w14:textId="44B48D98">
      <w:pPr>
        <w:pStyle w:val="JuSigned"/>
        <w:rPr>
          <w:rFonts w:eastAsia="PMingLiU"/>
        </w:rPr>
      </w:pPr>
      <w:r w:rsidRPr="00AC4DD1">
        <w:rPr>
          <w:rFonts w:eastAsia="PMingLiU"/>
        </w:rPr>
        <w:tab/>
      </w:r>
      <w:r w:rsidRPr="00AC4DD1" w:rsidR="00DE3D85">
        <w:rPr>
          <w:rFonts w:eastAsia="PMingLiU"/>
        </w:rPr>
        <w:t>Viktoriya</w:t>
      </w:r>
      <w:r w:rsidRPr="00AC4DD1" w:rsidR="0048584C">
        <w:rPr>
          <w:rFonts w:eastAsia="PMingLiU"/>
        </w:rPr>
        <w:t xml:space="preserve"> </w:t>
      </w:r>
      <w:r w:rsidRPr="00AC4DD1" w:rsidR="00DE3D85">
        <w:rPr>
          <w:rFonts w:eastAsia="PMingLiU"/>
        </w:rPr>
        <w:t>Maradudina</w:t>
      </w:r>
      <w:r w:rsidRPr="00AC4DD1" w:rsidR="0048584C">
        <w:rPr>
          <w:rFonts w:eastAsia="PMingLiU"/>
        </w:rPr>
        <w:tab/>
      </w:r>
      <w:r w:rsidRPr="00AC4DD1" w:rsidR="00DE3D85">
        <w:rPr>
          <w:rFonts w:eastAsia="PMingLiU"/>
        </w:rPr>
        <w:t xml:space="preserve">Diana </w:t>
      </w:r>
      <w:r w:rsidRPr="00AC4DD1" w:rsidR="00DE3D85">
        <w:rPr>
          <w:rFonts w:eastAsia="PMingLiU"/>
        </w:rPr>
        <w:t>Sârcu</w:t>
      </w:r>
      <w:r w:rsidRPr="00AC4DD1" w:rsidR="00AC4DD1">
        <w:rPr>
          <w:rFonts w:eastAsia="PMingLiU"/>
        </w:rPr>
        <w:br/>
      </w:r>
      <w:r w:rsidRPr="00AC4DD1" w:rsidR="0048584C">
        <w:rPr>
          <w:rFonts w:eastAsia="PMingLiU"/>
        </w:rPr>
        <w:tab/>
        <w:t>Acting Deputy Registrar</w:t>
      </w:r>
      <w:r w:rsidRPr="00AC4DD1" w:rsidR="0048584C">
        <w:rPr>
          <w:rFonts w:eastAsia="PMingLiU"/>
        </w:rPr>
        <w:tab/>
        <w:t>President</w:t>
      </w:r>
    </w:p>
    <w:p w:rsidRPr="00AC4DD1" w:rsidR="00606600" w:rsidP="00AC4DD1" w14:paraId="4522635E"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AC4DD1" w:rsidR="00606600" w:rsidP="00AC4DD1" w14:paraId="534AD72D" w14:textId="77777777">
      <w:pPr>
        <w:pStyle w:val="DecHTitle"/>
      </w:pPr>
      <w:r w:rsidRPr="00AC4DD1">
        <w:t>APPENDIX</w:t>
      </w:r>
    </w:p>
    <w:p w:rsidRPr="00AC4DD1" w:rsidR="00606600" w:rsidP="00AC4DD1" w14:paraId="792DC4DE" w14:textId="66CDF2FE">
      <w:pPr>
        <w:pStyle w:val="DecHCase"/>
        <w:contextualSpacing/>
        <w:rPr>
          <w:b/>
          <w:i/>
          <w:color w:val="3E3E3E" w:themeColor="background2" w:themeShade="40"/>
        </w:rPr>
      </w:pPr>
      <w:r w:rsidRPr="00AC4DD1">
        <w:rPr>
          <w:color w:val="3E3E3E" w:themeColor="background2" w:themeShade="40"/>
        </w:rPr>
        <w:t>List of applications</w:t>
      </w:r>
      <w:r w:rsidRPr="00AC4DD1" w:rsidR="0048584C">
        <w:rPr>
          <w:color w:val="3E3E3E" w:themeColor="background2" w:themeShade="40"/>
        </w:rPr>
        <w:t xml:space="preserve"> raising complaints under Article</w:t>
      </w:r>
      <w:r w:rsidRPr="00AC4DD1">
        <w:rPr>
          <w:color w:val="3E3E3E" w:themeColor="background2" w:themeShade="40"/>
        </w:rPr>
        <w:t xml:space="preserve"> 6 § 1 and Article 13 of the Convention</w:t>
      </w:r>
    </w:p>
    <w:p w:rsidRPr="00AC4DD1" w:rsidR="00664937" w:rsidP="00AC4DD1" w14:paraId="2B88712A" w14:textId="477ECD51">
      <w:pPr>
        <w:pStyle w:val="DecHCase"/>
        <w:contextualSpacing/>
      </w:pPr>
      <w:r w:rsidRPr="00AC4DD1">
        <w:rPr>
          <w:color w:val="3E3E3E" w:themeColor="background2" w:themeShade="40"/>
        </w:rPr>
        <w:t>(</w:t>
      </w:r>
      <w:r w:rsidRPr="00AC4DD1" w:rsidR="00DE3D85">
        <w:rPr>
          <w:color w:val="3E3E3E" w:themeColor="background2" w:themeShade="40"/>
        </w:rPr>
        <w:t>excessive</w:t>
      </w:r>
      <w:r w:rsidRPr="00AC4DD1" w:rsidR="00DE3D85">
        <w:rPr>
          <w:color w:val="3E3E3E" w:themeColor="background2" w:themeShade="40"/>
        </w:rPr>
        <w:t xml:space="preserve"> length of civil proceedings and lack of any effective remedy in domestic law</w:t>
      </w:r>
      <w:r w:rsidRPr="00AC4DD1">
        <w:rPr>
          <w:color w:val="3E3E3E" w:themeColor="background2" w:themeShade="40"/>
        </w:rPr>
        <w:t>)</w:t>
      </w:r>
    </w:p>
    <w:tbl>
      <w:tblPr>
        <w:tblStyle w:val="ECHRListTable"/>
        <w:tblW w:w="10304" w:type="dxa"/>
        <w:jc w:val="center"/>
        <w:tblLook w:val="0420"/>
      </w:tblPr>
      <w:tblGrid>
        <w:gridCol w:w="452"/>
        <w:gridCol w:w="1103"/>
        <w:gridCol w:w="2109"/>
        <w:gridCol w:w="1354"/>
        <w:gridCol w:w="1214"/>
        <w:gridCol w:w="1202"/>
        <w:gridCol w:w="1775"/>
        <w:gridCol w:w="1095"/>
      </w:tblGrid>
      <w:tr w:rsidTr="00D80ED9" w14:paraId="613A1992" w14:textId="77777777">
        <w:tblPrEx>
          <w:tblW w:w="10304" w:type="dxa"/>
          <w:jc w:val="center"/>
          <w:tblLook w:val="0420"/>
        </w:tblPrEx>
        <w:trPr>
          <w:trHeight w:val="728"/>
          <w:jc w:val="center"/>
        </w:trPr>
        <w:tc>
          <w:tcPr>
            <w:tcW w:w="452" w:type="dxa"/>
          </w:tcPr>
          <w:p w:rsidRPr="00AC4DD1" w:rsidR="00664937" w:rsidP="00AC4DD1" w14:paraId="7D68F860" w14:textId="77777777">
            <w:pPr>
              <w:jc w:val="center"/>
              <w:rPr>
                <w:sz w:val="16"/>
                <w:szCs w:val="18"/>
              </w:rPr>
            </w:pPr>
            <w:bookmarkStart w:name="WECLListStart" w:id="2"/>
            <w:bookmarkEnd w:id="2"/>
            <w:r w:rsidRPr="00AC4DD1">
              <w:rPr>
                <w:sz w:val="16"/>
                <w:szCs w:val="18"/>
              </w:rPr>
              <w:t>No.</w:t>
            </w:r>
          </w:p>
        </w:tc>
        <w:tc>
          <w:tcPr>
            <w:tcW w:w="1103" w:type="dxa"/>
          </w:tcPr>
          <w:p w:rsidRPr="00AC4DD1" w:rsidR="00664937" w:rsidP="00AC4DD1" w14:paraId="3F0D7888" w14:textId="77777777">
            <w:pPr>
              <w:jc w:val="center"/>
              <w:rPr>
                <w:sz w:val="16"/>
                <w:szCs w:val="18"/>
              </w:rPr>
            </w:pPr>
            <w:r w:rsidRPr="00AC4DD1">
              <w:rPr>
                <w:sz w:val="16"/>
                <w:szCs w:val="18"/>
              </w:rPr>
              <w:t>Application no.</w:t>
            </w:r>
          </w:p>
          <w:p w:rsidRPr="00AC4DD1" w:rsidR="00664937" w:rsidP="00AC4DD1" w14:paraId="02D5C46A" w14:textId="77777777">
            <w:pPr>
              <w:jc w:val="center"/>
              <w:rPr>
                <w:sz w:val="16"/>
                <w:szCs w:val="18"/>
              </w:rPr>
            </w:pPr>
            <w:r w:rsidRPr="00AC4DD1">
              <w:rPr>
                <w:sz w:val="16"/>
                <w:szCs w:val="18"/>
              </w:rPr>
              <w:t>Date of introduction</w:t>
            </w:r>
          </w:p>
        </w:tc>
        <w:tc>
          <w:tcPr>
            <w:tcW w:w="2109" w:type="dxa"/>
          </w:tcPr>
          <w:p w:rsidRPr="00AC4DD1" w:rsidR="00664937" w:rsidP="00AC4DD1" w14:paraId="5DDCC32A" w14:textId="56F05D9E">
            <w:pPr>
              <w:jc w:val="center"/>
              <w:rPr>
                <w:sz w:val="16"/>
                <w:szCs w:val="18"/>
              </w:rPr>
            </w:pPr>
            <w:r w:rsidRPr="00AC4DD1">
              <w:rPr>
                <w:sz w:val="16"/>
                <w:szCs w:val="18"/>
              </w:rPr>
              <w:t>Applicant</w:t>
            </w:r>
            <w:r w:rsidRPr="00AC4DD1" w:rsidR="00AC4DD1">
              <w:rPr>
                <w:sz w:val="16"/>
                <w:szCs w:val="18"/>
              </w:rPr>
              <w:t>’</w:t>
            </w:r>
            <w:r w:rsidRPr="00AC4DD1">
              <w:rPr>
                <w:sz w:val="16"/>
                <w:szCs w:val="18"/>
              </w:rPr>
              <w:t>s name</w:t>
            </w:r>
          </w:p>
          <w:p w:rsidRPr="00AC4DD1" w:rsidR="00664937" w:rsidP="00AC4DD1" w14:paraId="793805FD" w14:textId="77777777">
            <w:pPr>
              <w:jc w:val="center"/>
              <w:rPr>
                <w:sz w:val="16"/>
                <w:szCs w:val="18"/>
              </w:rPr>
            </w:pPr>
            <w:r w:rsidRPr="00AC4DD1">
              <w:rPr>
                <w:sz w:val="16"/>
                <w:szCs w:val="18"/>
              </w:rPr>
              <w:t>Year of birth</w:t>
            </w:r>
          </w:p>
          <w:p w:rsidRPr="00AC4DD1" w:rsidR="00664937" w:rsidP="00AC4DD1" w14:paraId="754AA2AF" w14:textId="77777777">
            <w:pPr>
              <w:jc w:val="center"/>
              <w:rPr>
                <w:sz w:val="16"/>
                <w:szCs w:val="18"/>
              </w:rPr>
            </w:pPr>
          </w:p>
        </w:tc>
        <w:tc>
          <w:tcPr>
            <w:tcW w:w="1354" w:type="dxa"/>
          </w:tcPr>
          <w:p w:rsidRPr="00AC4DD1" w:rsidR="00664937" w:rsidP="00AC4DD1" w14:paraId="4B500371" w14:textId="7D038E9F">
            <w:pPr>
              <w:jc w:val="center"/>
              <w:rPr>
                <w:sz w:val="16"/>
                <w:szCs w:val="18"/>
              </w:rPr>
            </w:pPr>
            <w:r w:rsidRPr="00AC4DD1">
              <w:rPr>
                <w:sz w:val="16"/>
                <w:szCs w:val="18"/>
              </w:rPr>
              <w:t>Representative</w:t>
            </w:r>
            <w:r w:rsidRPr="00AC4DD1" w:rsidR="00AC4DD1">
              <w:rPr>
                <w:sz w:val="16"/>
                <w:szCs w:val="18"/>
              </w:rPr>
              <w:t>’</w:t>
            </w:r>
            <w:r w:rsidRPr="00AC4DD1">
              <w:rPr>
                <w:sz w:val="16"/>
                <w:szCs w:val="18"/>
              </w:rPr>
              <w:t>s name and location</w:t>
            </w:r>
          </w:p>
        </w:tc>
        <w:tc>
          <w:tcPr>
            <w:tcW w:w="1214" w:type="dxa"/>
          </w:tcPr>
          <w:p w:rsidRPr="00AC4DD1" w:rsidR="00664937" w:rsidP="00AC4DD1" w14:paraId="57A0E73B" w14:textId="77777777">
            <w:pPr>
              <w:jc w:val="center"/>
              <w:rPr>
                <w:sz w:val="16"/>
                <w:szCs w:val="18"/>
              </w:rPr>
            </w:pPr>
            <w:r w:rsidRPr="00AC4DD1">
              <w:rPr>
                <w:sz w:val="16"/>
                <w:szCs w:val="18"/>
              </w:rPr>
              <w:t>Start of proceedings</w:t>
            </w:r>
          </w:p>
        </w:tc>
        <w:tc>
          <w:tcPr>
            <w:tcW w:w="1202" w:type="dxa"/>
          </w:tcPr>
          <w:p w:rsidRPr="00AC4DD1" w:rsidR="00664937" w:rsidP="00AC4DD1" w14:paraId="52D3B2D3" w14:textId="77777777">
            <w:pPr>
              <w:jc w:val="center"/>
              <w:rPr>
                <w:sz w:val="16"/>
                <w:szCs w:val="18"/>
              </w:rPr>
            </w:pPr>
            <w:r w:rsidRPr="00AC4DD1">
              <w:rPr>
                <w:sz w:val="16"/>
                <w:szCs w:val="18"/>
              </w:rPr>
              <w:t>End of proceedings</w:t>
            </w:r>
          </w:p>
        </w:tc>
        <w:tc>
          <w:tcPr>
            <w:tcW w:w="1775" w:type="dxa"/>
          </w:tcPr>
          <w:p w:rsidRPr="00AC4DD1" w:rsidR="00664937" w:rsidP="00AC4DD1" w14:paraId="1E80342D" w14:textId="77777777">
            <w:pPr>
              <w:jc w:val="center"/>
              <w:rPr>
                <w:sz w:val="16"/>
                <w:szCs w:val="18"/>
              </w:rPr>
            </w:pPr>
            <w:r w:rsidRPr="00AC4DD1">
              <w:rPr>
                <w:sz w:val="16"/>
                <w:szCs w:val="18"/>
              </w:rPr>
              <w:t>Total length Levels of jurisdiction</w:t>
            </w:r>
          </w:p>
        </w:tc>
        <w:tc>
          <w:tcPr>
            <w:tcW w:w="1095" w:type="dxa"/>
          </w:tcPr>
          <w:p w:rsidRPr="00AC4DD1" w:rsidR="00664937" w:rsidP="00AC4DD1" w14:paraId="764B1FB5" w14:textId="77777777">
            <w:pPr>
              <w:jc w:val="center"/>
              <w:rPr>
                <w:sz w:val="16"/>
                <w:szCs w:val="18"/>
              </w:rPr>
            </w:pPr>
            <w:r w:rsidRPr="00AC4DD1">
              <w:rPr>
                <w:sz w:val="16"/>
                <w:szCs w:val="18"/>
              </w:rPr>
              <w:t xml:space="preserve">Amount awarded for non-pecuniary damage per </w:t>
            </w:r>
            <w:r w:rsidRPr="00AC4DD1">
              <w:rPr>
                <w:sz w:val="16"/>
                <w:szCs w:val="18"/>
              </w:rPr>
              <w:t>applicant</w:t>
            </w:r>
          </w:p>
          <w:p w:rsidRPr="00AC4DD1" w:rsidR="00664937" w:rsidP="00AC4DD1" w14:paraId="3CD24600" w14:textId="710F62B8">
            <w:pPr>
              <w:jc w:val="center"/>
              <w:rPr>
                <w:sz w:val="16"/>
                <w:szCs w:val="18"/>
              </w:rPr>
            </w:pPr>
            <w:r w:rsidRPr="00AC4DD1">
              <w:rPr>
                <w:sz w:val="16"/>
                <w:szCs w:val="18"/>
              </w:rPr>
              <w:t>(</w:t>
            </w:r>
            <w:r w:rsidRPr="00AC4DD1">
              <w:rPr>
                <w:sz w:val="16"/>
                <w:szCs w:val="18"/>
              </w:rPr>
              <w:t>in</w:t>
            </w:r>
            <w:r w:rsidRPr="00AC4DD1">
              <w:rPr>
                <w:sz w:val="16"/>
                <w:szCs w:val="18"/>
              </w:rPr>
              <w:t xml:space="preserve"> euros)</w:t>
            </w:r>
            <w:r>
              <w:rPr>
                <w:rStyle w:val="EndnoteReference"/>
                <w:sz w:val="16"/>
                <w:szCs w:val="18"/>
              </w:rPr>
              <w:endnoteReference w:id="2"/>
            </w:r>
          </w:p>
        </w:tc>
      </w:tr>
      <w:tr w:rsidTr="00D80ED9" w14:paraId="776D48EF" w14:textId="77777777">
        <w:tblPrEx>
          <w:tblW w:w="10304" w:type="dxa"/>
          <w:jc w:val="center"/>
          <w:tblLook w:val="0420"/>
        </w:tblPrEx>
        <w:trPr>
          <w:trHeight w:val="728"/>
          <w:jc w:val="center"/>
        </w:trPr>
        <w:tc>
          <w:tcPr>
            <w:tcW w:w="452" w:type="dxa"/>
          </w:tcPr>
          <w:p w:rsidRPr="00AC4DD1" w:rsidR="00664937" w:rsidP="00AC4DD1" w14:paraId="0CF3EB01"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048B4D99" w14:textId="77777777">
            <w:pPr>
              <w:jc w:val="center"/>
              <w:rPr>
                <w:sz w:val="16"/>
                <w:szCs w:val="18"/>
              </w:rPr>
            </w:pPr>
            <w:r w:rsidRPr="00AC4DD1">
              <w:rPr>
                <w:sz w:val="16"/>
                <w:szCs w:val="18"/>
              </w:rPr>
              <w:t>23951/17</w:t>
            </w:r>
          </w:p>
          <w:p w:rsidRPr="00AC4DD1" w:rsidR="00664937" w:rsidP="00AC4DD1" w14:paraId="6F2C9DF4" w14:textId="77777777">
            <w:pPr>
              <w:jc w:val="center"/>
              <w:rPr>
                <w:sz w:val="16"/>
                <w:szCs w:val="18"/>
              </w:rPr>
            </w:pPr>
            <w:r w:rsidRPr="00AC4DD1">
              <w:rPr>
                <w:sz w:val="16"/>
                <w:szCs w:val="18"/>
              </w:rPr>
              <w:t>13/03/2017</w:t>
            </w:r>
          </w:p>
        </w:tc>
        <w:tc>
          <w:tcPr>
            <w:tcW w:w="2109" w:type="dxa"/>
          </w:tcPr>
          <w:p w:rsidRPr="00AC4DD1" w:rsidR="00664937" w:rsidP="00AC4DD1" w14:paraId="1DB47C66" w14:textId="77777777">
            <w:pPr>
              <w:jc w:val="center"/>
              <w:rPr>
                <w:sz w:val="16"/>
                <w:szCs w:val="18"/>
              </w:rPr>
            </w:pPr>
            <w:r w:rsidRPr="00AC4DD1">
              <w:rPr>
                <w:b/>
                <w:sz w:val="16"/>
                <w:szCs w:val="18"/>
              </w:rPr>
              <w:t xml:space="preserve">Oleg </w:t>
            </w:r>
            <w:r w:rsidRPr="00AC4DD1">
              <w:rPr>
                <w:b/>
                <w:sz w:val="16"/>
                <w:szCs w:val="18"/>
              </w:rPr>
              <w:t>Volodymyrovych</w:t>
            </w:r>
            <w:r w:rsidRPr="00AC4DD1">
              <w:rPr>
                <w:b/>
                <w:sz w:val="16"/>
                <w:szCs w:val="18"/>
              </w:rPr>
              <w:t xml:space="preserve"> SHEMYAKIN</w:t>
            </w:r>
          </w:p>
          <w:p w:rsidRPr="00AC4DD1" w:rsidR="00664937" w:rsidP="00AC4DD1" w14:paraId="621E06B4" w14:textId="77777777">
            <w:pPr>
              <w:jc w:val="center"/>
              <w:rPr>
                <w:sz w:val="16"/>
                <w:szCs w:val="18"/>
              </w:rPr>
            </w:pPr>
            <w:r w:rsidRPr="00AC4DD1">
              <w:rPr>
                <w:sz w:val="16"/>
                <w:szCs w:val="18"/>
              </w:rPr>
              <w:t>1968</w:t>
            </w:r>
          </w:p>
          <w:p w:rsidRPr="00AC4DD1" w:rsidR="00664937" w:rsidP="00AC4DD1" w14:paraId="344B002E" w14:textId="3B0C4E20">
            <w:pPr>
              <w:jc w:val="center"/>
              <w:rPr>
                <w:sz w:val="16"/>
                <w:szCs w:val="18"/>
              </w:rPr>
            </w:pPr>
          </w:p>
        </w:tc>
        <w:tc>
          <w:tcPr>
            <w:tcW w:w="1354" w:type="dxa"/>
          </w:tcPr>
          <w:p w:rsidRPr="00AC4DD1" w:rsidR="00664937" w:rsidP="00AC4DD1" w14:paraId="3C52B0EA" w14:textId="77777777">
            <w:pPr>
              <w:jc w:val="center"/>
              <w:rPr>
                <w:sz w:val="16"/>
                <w:szCs w:val="18"/>
              </w:rPr>
            </w:pPr>
            <w:r w:rsidRPr="00AC4DD1">
              <w:rPr>
                <w:sz w:val="16"/>
                <w:szCs w:val="18"/>
              </w:rPr>
              <w:t>Avramenko</w:t>
            </w:r>
            <w:r w:rsidRPr="00AC4DD1">
              <w:rPr>
                <w:sz w:val="16"/>
                <w:szCs w:val="18"/>
              </w:rPr>
              <w:t xml:space="preserve"> </w:t>
            </w:r>
            <w:r w:rsidRPr="00AC4DD1">
              <w:rPr>
                <w:sz w:val="16"/>
                <w:szCs w:val="18"/>
              </w:rPr>
              <w:t>Gennadiy</w:t>
            </w:r>
            <w:r w:rsidRPr="00AC4DD1">
              <w:rPr>
                <w:sz w:val="16"/>
                <w:szCs w:val="18"/>
              </w:rPr>
              <w:t xml:space="preserve"> </w:t>
            </w:r>
            <w:r w:rsidRPr="00AC4DD1">
              <w:rPr>
                <w:sz w:val="16"/>
                <w:szCs w:val="18"/>
              </w:rPr>
              <w:t>Mykolayovych</w:t>
            </w:r>
          </w:p>
          <w:p w:rsidRPr="00AC4DD1" w:rsidR="00664937" w:rsidP="00AC4DD1" w14:paraId="4B59D06E" w14:textId="77777777">
            <w:pPr>
              <w:jc w:val="center"/>
              <w:rPr>
                <w:sz w:val="16"/>
                <w:szCs w:val="18"/>
              </w:rPr>
            </w:pPr>
            <w:r w:rsidRPr="00AC4DD1">
              <w:rPr>
                <w:sz w:val="16"/>
                <w:szCs w:val="18"/>
              </w:rPr>
              <w:t>Chernigiv</w:t>
            </w:r>
          </w:p>
        </w:tc>
        <w:tc>
          <w:tcPr>
            <w:tcW w:w="1214" w:type="dxa"/>
          </w:tcPr>
          <w:p w:rsidRPr="00AC4DD1" w:rsidR="00664937" w:rsidP="00AC4DD1" w14:paraId="4F9DFA7B" w14:textId="77777777">
            <w:pPr>
              <w:jc w:val="center"/>
              <w:rPr>
                <w:sz w:val="16"/>
                <w:szCs w:val="18"/>
              </w:rPr>
            </w:pPr>
            <w:r w:rsidRPr="00AC4DD1">
              <w:rPr>
                <w:sz w:val="16"/>
                <w:szCs w:val="18"/>
              </w:rPr>
              <w:t>17/11/2014</w:t>
            </w:r>
          </w:p>
          <w:p w:rsidRPr="00AC4DD1" w:rsidR="00664937" w:rsidP="00AC4DD1" w14:paraId="7A9F1773" w14:textId="77777777">
            <w:pPr>
              <w:jc w:val="center"/>
              <w:rPr>
                <w:sz w:val="16"/>
                <w:szCs w:val="18"/>
              </w:rPr>
            </w:pPr>
          </w:p>
        </w:tc>
        <w:tc>
          <w:tcPr>
            <w:tcW w:w="1202" w:type="dxa"/>
          </w:tcPr>
          <w:p w:rsidRPr="00AC4DD1" w:rsidR="00664937" w:rsidP="00AC4DD1" w14:paraId="44537DA7" w14:textId="77777777">
            <w:pPr>
              <w:jc w:val="center"/>
              <w:rPr>
                <w:sz w:val="16"/>
                <w:szCs w:val="18"/>
              </w:rPr>
            </w:pPr>
            <w:r w:rsidRPr="00AC4DD1">
              <w:rPr>
                <w:sz w:val="16"/>
                <w:szCs w:val="18"/>
              </w:rPr>
              <w:t>04/09/2024</w:t>
            </w:r>
          </w:p>
          <w:p w:rsidRPr="00AC4DD1" w:rsidR="00664937" w:rsidP="00AC4DD1" w14:paraId="520858A4" w14:textId="77777777">
            <w:pPr>
              <w:jc w:val="center"/>
              <w:rPr>
                <w:sz w:val="16"/>
                <w:szCs w:val="18"/>
              </w:rPr>
            </w:pPr>
          </w:p>
        </w:tc>
        <w:tc>
          <w:tcPr>
            <w:tcW w:w="1775" w:type="dxa"/>
          </w:tcPr>
          <w:p w:rsidRPr="00AC4DD1" w:rsidR="00664937" w:rsidP="00AC4DD1" w14:paraId="1010E3E9" w14:textId="77777777">
            <w:pPr>
              <w:jc w:val="center"/>
              <w:rPr>
                <w:sz w:val="16"/>
                <w:szCs w:val="18"/>
              </w:rPr>
            </w:pPr>
            <w:r w:rsidRPr="00AC4DD1">
              <w:rPr>
                <w:sz w:val="16"/>
                <w:szCs w:val="18"/>
              </w:rPr>
              <w:t>9 year(s) and</w:t>
            </w:r>
          </w:p>
          <w:p w:rsidRPr="00AC4DD1" w:rsidR="00664937" w:rsidP="00AC4DD1" w14:paraId="7F99AD32" w14:textId="2F3359A6">
            <w:pPr>
              <w:jc w:val="center"/>
              <w:rPr>
                <w:sz w:val="16"/>
                <w:szCs w:val="18"/>
              </w:rPr>
            </w:pPr>
            <w:r w:rsidRPr="00AC4DD1">
              <w:rPr>
                <w:sz w:val="16"/>
                <w:szCs w:val="18"/>
              </w:rPr>
              <w:t>9 month(s) and 19</w:t>
            </w:r>
            <w:r w:rsidRPr="00AC4DD1" w:rsidR="00201A12">
              <w:rPr>
                <w:sz w:val="16"/>
                <w:szCs w:val="18"/>
              </w:rPr>
              <w:t> </w:t>
            </w:r>
            <w:r w:rsidRPr="00AC4DD1">
              <w:rPr>
                <w:sz w:val="16"/>
                <w:szCs w:val="18"/>
              </w:rPr>
              <w:t>day(s)</w:t>
            </w:r>
          </w:p>
          <w:p w:rsidRPr="00AC4DD1" w:rsidR="00664937" w:rsidP="00AC4DD1" w14:paraId="32218419" w14:textId="73041B56">
            <w:pPr>
              <w:jc w:val="center"/>
              <w:rPr>
                <w:sz w:val="16"/>
                <w:szCs w:val="18"/>
              </w:rPr>
            </w:pPr>
            <w:r w:rsidRPr="00AC4DD1">
              <w:rPr>
                <w:sz w:val="16"/>
                <w:szCs w:val="18"/>
              </w:rPr>
              <w:t>3 level(s) of jurisdiction</w:t>
            </w:r>
          </w:p>
          <w:p w:rsidRPr="00AC4DD1" w:rsidR="00664937" w:rsidP="00AC4DD1" w14:paraId="4AD5905E" w14:textId="77777777">
            <w:pPr>
              <w:jc w:val="center"/>
              <w:rPr>
                <w:sz w:val="16"/>
                <w:szCs w:val="18"/>
              </w:rPr>
            </w:pPr>
          </w:p>
        </w:tc>
        <w:tc>
          <w:tcPr>
            <w:tcW w:w="1095" w:type="dxa"/>
          </w:tcPr>
          <w:p w:rsidRPr="00AC4DD1" w:rsidR="00664937" w:rsidP="00AC4DD1" w14:paraId="7E104574" w14:textId="77777777">
            <w:pPr>
              <w:jc w:val="center"/>
              <w:rPr>
                <w:sz w:val="16"/>
                <w:szCs w:val="18"/>
              </w:rPr>
            </w:pPr>
            <w:r w:rsidRPr="00AC4DD1">
              <w:rPr>
                <w:sz w:val="16"/>
                <w:szCs w:val="18"/>
              </w:rPr>
              <w:t>2,400</w:t>
            </w:r>
          </w:p>
        </w:tc>
      </w:tr>
      <w:tr w:rsidTr="00D80ED9" w14:paraId="3098431D" w14:textId="77777777">
        <w:tblPrEx>
          <w:tblW w:w="10304" w:type="dxa"/>
          <w:jc w:val="center"/>
          <w:tblLook w:val="0420"/>
        </w:tblPrEx>
        <w:trPr>
          <w:trHeight w:val="728"/>
          <w:jc w:val="center"/>
        </w:trPr>
        <w:tc>
          <w:tcPr>
            <w:tcW w:w="452" w:type="dxa"/>
          </w:tcPr>
          <w:p w:rsidRPr="00AC4DD1" w:rsidR="00664937" w:rsidP="00AC4DD1" w14:paraId="3693F4E8"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65273A53" w14:textId="77777777">
            <w:pPr>
              <w:jc w:val="center"/>
              <w:rPr>
                <w:sz w:val="16"/>
                <w:szCs w:val="18"/>
              </w:rPr>
            </w:pPr>
            <w:r w:rsidRPr="00AC4DD1">
              <w:rPr>
                <w:sz w:val="16"/>
                <w:szCs w:val="18"/>
              </w:rPr>
              <w:t>23953/17</w:t>
            </w:r>
          </w:p>
          <w:p w:rsidRPr="00AC4DD1" w:rsidR="00664937" w:rsidP="00AC4DD1" w14:paraId="2CF57E63" w14:textId="77777777">
            <w:pPr>
              <w:jc w:val="center"/>
              <w:rPr>
                <w:sz w:val="16"/>
                <w:szCs w:val="18"/>
              </w:rPr>
            </w:pPr>
            <w:r w:rsidRPr="00AC4DD1">
              <w:rPr>
                <w:sz w:val="16"/>
                <w:szCs w:val="18"/>
              </w:rPr>
              <w:t>13/03/2017</w:t>
            </w:r>
          </w:p>
        </w:tc>
        <w:tc>
          <w:tcPr>
            <w:tcW w:w="2109" w:type="dxa"/>
          </w:tcPr>
          <w:p w:rsidRPr="00AC4DD1" w:rsidR="00664937" w:rsidP="00AC4DD1" w14:paraId="60FE5595" w14:textId="77777777">
            <w:pPr>
              <w:jc w:val="center"/>
              <w:rPr>
                <w:sz w:val="16"/>
                <w:szCs w:val="18"/>
              </w:rPr>
            </w:pPr>
            <w:r w:rsidRPr="00AC4DD1">
              <w:rPr>
                <w:b/>
                <w:sz w:val="16"/>
                <w:szCs w:val="18"/>
              </w:rPr>
              <w:t>Yakiv</w:t>
            </w:r>
            <w:r w:rsidRPr="00AC4DD1">
              <w:rPr>
                <w:b/>
                <w:sz w:val="16"/>
                <w:szCs w:val="18"/>
              </w:rPr>
              <w:t xml:space="preserve"> </w:t>
            </w:r>
            <w:r w:rsidRPr="00AC4DD1">
              <w:rPr>
                <w:b/>
                <w:sz w:val="16"/>
                <w:szCs w:val="18"/>
              </w:rPr>
              <w:t>Oktyabriyovych</w:t>
            </w:r>
            <w:r w:rsidRPr="00AC4DD1">
              <w:rPr>
                <w:b/>
                <w:sz w:val="16"/>
                <w:szCs w:val="18"/>
              </w:rPr>
              <w:t xml:space="preserve"> TAKTASHOV</w:t>
            </w:r>
          </w:p>
          <w:p w:rsidRPr="00AC4DD1" w:rsidR="00664937" w:rsidP="00AC4DD1" w14:paraId="7C72B207" w14:textId="77777777">
            <w:pPr>
              <w:jc w:val="center"/>
              <w:rPr>
                <w:sz w:val="16"/>
                <w:szCs w:val="18"/>
              </w:rPr>
            </w:pPr>
            <w:r w:rsidRPr="00AC4DD1">
              <w:rPr>
                <w:sz w:val="16"/>
                <w:szCs w:val="18"/>
              </w:rPr>
              <w:t>1962</w:t>
            </w:r>
          </w:p>
          <w:p w:rsidRPr="00AC4DD1" w:rsidR="00664937" w:rsidP="00AC4DD1" w14:paraId="0B0444A2" w14:textId="5AF82365">
            <w:pPr>
              <w:jc w:val="center"/>
              <w:rPr>
                <w:sz w:val="16"/>
                <w:szCs w:val="18"/>
              </w:rPr>
            </w:pPr>
          </w:p>
        </w:tc>
        <w:tc>
          <w:tcPr>
            <w:tcW w:w="1354" w:type="dxa"/>
          </w:tcPr>
          <w:p w:rsidRPr="00AC4DD1" w:rsidR="00664937" w:rsidP="00AC4DD1" w14:paraId="3DC9C16F" w14:textId="77777777">
            <w:pPr>
              <w:jc w:val="center"/>
              <w:rPr>
                <w:sz w:val="16"/>
                <w:szCs w:val="18"/>
              </w:rPr>
            </w:pPr>
            <w:r w:rsidRPr="00AC4DD1">
              <w:rPr>
                <w:sz w:val="16"/>
                <w:szCs w:val="18"/>
              </w:rPr>
              <w:t>Avramenko</w:t>
            </w:r>
            <w:r w:rsidRPr="00AC4DD1">
              <w:rPr>
                <w:sz w:val="16"/>
                <w:szCs w:val="18"/>
              </w:rPr>
              <w:t xml:space="preserve"> </w:t>
            </w:r>
            <w:r w:rsidRPr="00AC4DD1">
              <w:rPr>
                <w:sz w:val="16"/>
                <w:szCs w:val="18"/>
              </w:rPr>
              <w:t>Gennadiy</w:t>
            </w:r>
            <w:r w:rsidRPr="00AC4DD1">
              <w:rPr>
                <w:sz w:val="16"/>
                <w:szCs w:val="18"/>
              </w:rPr>
              <w:t xml:space="preserve"> </w:t>
            </w:r>
            <w:r w:rsidRPr="00AC4DD1">
              <w:rPr>
                <w:sz w:val="16"/>
                <w:szCs w:val="18"/>
              </w:rPr>
              <w:t>Mykolayovych</w:t>
            </w:r>
          </w:p>
          <w:p w:rsidRPr="00AC4DD1" w:rsidR="00664937" w:rsidP="00AC4DD1" w14:paraId="000E9D37" w14:textId="77777777">
            <w:pPr>
              <w:jc w:val="center"/>
              <w:rPr>
                <w:sz w:val="16"/>
                <w:szCs w:val="18"/>
              </w:rPr>
            </w:pPr>
            <w:r w:rsidRPr="00AC4DD1">
              <w:rPr>
                <w:sz w:val="16"/>
                <w:szCs w:val="18"/>
              </w:rPr>
              <w:t>Chernigiv</w:t>
            </w:r>
          </w:p>
        </w:tc>
        <w:tc>
          <w:tcPr>
            <w:tcW w:w="1214" w:type="dxa"/>
          </w:tcPr>
          <w:p w:rsidRPr="00AC4DD1" w:rsidR="00664937" w:rsidP="00AC4DD1" w14:paraId="4BB1EAF2" w14:textId="77777777">
            <w:pPr>
              <w:jc w:val="center"/>
              <w:rPr>
                <w:sz w:val="16"/>
                <w:szCs w:val="18"/>
              </w:rPr>
            </w:pPr>
            <w:r w:rsidRPr="00AC4DD1">
              <w:rPr>
                <w:sz w:val="16"/>
                <w:szCs w:val="18"/>
              </w:rPr>
              <w:t>17/11/2014</w:t>
            </w:r>
          </w:p>
          <w:p w:rsidRPr="00AC4DD1" w:rsidR="00664937" w:rsidP="00AC4DD1" w14:paraId="038F26F4" w14:textId="77777777">
            <w:pPr>
              <w:jc w:val="center"/>
              <w:rPr>
                <w:sz w:val="16"/>
                <w:szCs w:val="18"/>
              </w:rPr>
            </w:pPr>
          </w:p>
        </w:tc>
        <w:tc>
          <w:tcPr>
            <w:tcW w:w="1202" w:type="dxa"/>
          </w:tcPr>
          <w:p w:rsidRPr="00AC4DD1" w:rsidR="00664937" w:rsidP="00AC4DD1" w14:paraId="25D60202" w14:textId="77777777">
            <w:pPr>
              <w:jc w:val="center"/>
              <w:rPr>
                <w:sz w:val="16"/>
                <w:szCs w:val="18"/>
              </w:rPr>
            </w:pPr>
            <w:r w:rsidRPr="00AC4DD1">
              <w:rPr>
                <w:sz w:val="16"/>
                <w:szCs w:val="18"/>
              </w:rPr>
              <w:t>pending</w:t>
            </w:r>
          </w:p>
          <w:p w:rsidRPr="00AC4DD1" w:rsidR="00664937" w:rsidP="00AC4DD1" w14:paraId="1E17D661" w14:textId="77777777">
            <w:pPr>
              <w:jc w:val="center"/>
              <w:rPr>
                <w:sz w:val="16"/>
                <w:szCs w:val="18"/>
              </w:rPr>
            </w:pPr>
          </w:p>
        </w:tc>
        <w:tc>
          <w:tcPr>
            <w:tcW w:w="1775" w:type="dxa"/>
          </w:tcPr>
          <w:p w:rsidRPr="00AC4DD1" w:rsidR="00664937" w:rsidP="00AC4DD1" w14:paraId="3766A4FE" w14:textId="77777777">
            <w:pPr>
              <w:jc w:val="center"/>
              <w:rPr>
                <w:sz w:val="16"/>
                <w:szCs w:val="18"/>
              </w:rPr>
            </w:pPr>
            <w:r w:rsidRPr="00AC4DD1">
              <w:rPr>
                <w:sz w:val="16"/>
                <w:szCs w:val="18"/>
              </w:rPr>
              <w:t>More than</w:t>
            </w:r>
          </w:p>
          <w:p w:rsidRPr="00AC4DD1" w:rsidR="00664937" w:rsidP="00AC4DD1" w14:paraId="1A329C0D" w14:textId="6B3DBF42">
            <w:pPr>
              <w:jc w:val="center"/>
              <w:rPr>
                <w:sz w:val="16"/>
                <w:szCs w:val="18"/>
              </w:rPr>
            </w:pPr>
            <w:r w:rsidRPr="00AC4DD1">
              <w:rPr>
                <w:sz w:val="16"/>
                <w:szCs w:val="18"/>
              </w:rPr>
              <w:t>10 year(s) and 2 day(s)</w:t>
            </w:r>
          </w:p>
          <w:p w:rsidRPr="00AC4DD1" w:rsidR="00664937" w:rsidP="00AC4DD1" w14:paraId="3A5A91E5" w14:textId="3C6F7043">
            <w:pPr>
              <w:jc w:val="center"/>
              <w:rPr>
                <w:sz w:val="16"/>
                <w:szCs w:val="18"/>
              </w:rPr>
            </w:pPr>
            <w:r w:rsidRPr="00AC4DD1">
              <w:rPr>
                <w:sz w:val="16"/>
                <w:szCs w:val="18"/>
              </w:rPr>
              <w:t>3 level(s) of jurisdiction</w:t>
            </w:r>
          </w:p>
          <w:p w:rsidRPr="00AC4DD1" w:rsidR="00664937" w:rsidP="00AC4DD1" w14:paraId="3F9BCBF8" w14:textId="77777777">
            <w:pPr>
              <w:jc w:val="center"/>
              <w:rPr>
                <w:sz w:val="16"/>
                <w:szCs w:val="18"/>
              </w:rPr>
            </w:pPr>
          </w:p>
        </w:tc>
        <w:tc>
          <w:tcPr>
            <w:tcW w:w="1095" w:type="dxa"/>
          </w:tcPr>
          <w:p w:rsidRPr="00AC4DD1" w:rsidR="00664937" w:rsidP="00AC4DD1" w14:paraId="56ECB166" w14:textId="77777777">
            <w:pPr>
              <w:jc w:val="center"/>
              <w:rPr>
                <w:sz w:val="16"/>
                <w:szCs w:val="18"/>
              </w:rPr>
            </w:pPr>
            <w:r w:rsidRPr="00AC4DD1">
              <w:rPr>
                <w:sz w:val="16"/>
                <w:szCs w:val="18"/>
              </w:rPr>
              <w:t>2,400</w:t>
            </w:r>
          </w:p>
        </w:tc>
      </w:tr>
      <w:tr w:rsidTr="00D80ED9" w14:paraId="4220E497" w14:textId="77777777">
        <w:tblPrEx>
          <w:tblW w:w="10304" w:type="dxa"/>
          <w:jc w:val="center"/>
          <w:tblLook w:val="0420"/>
        </w:tblPrEx>
        <w:trPr>
          <w:trHeight w:val="728"/>
          <w:jc w:val="center"/>
        </w:trPr>
        <w:tc>
          <w:tcPr>
            <w:tcW w:w="452" w:type="dxa"/>
          </w:tcPr>
          <w:p w:rsidRPr="00AC4DD1" w:rsidR="00664937" w:rsidP="00AC4DD1" w14:paraId="5C5372D2"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0868C07A" w14:textId="77777777">
            <w:pPr>
              <w:jc w:val="center"/>
              <w:rPr>
                <w:sz w:val="16"/>
                <w:szCs w:val="18"/>
              </w:rPr>
            </w:pPr>
            <w:r w:rsidRPr="00AC4DD1">
              <w:rPr>
                <w:sz w:val="16"/>
                <w:szCs w:val="18"/>
              </w:rPr>
              <w:t>24798/17</w:t>
            </w:r>
          </w:p>
          <w:p w:rsidRPr="00AC4DD1" w:rsidR="00664937" w:rsidP="00AC4DD1" w14:paraId="35ACC829" w14:textId="77777777">
            <w:pPr>
              <w:jc w:val="center"/>
              <w:rPr>
                <w:sz w:val="16"/>
                <w:szCs w:val="18"/>
              </w:rPr>
            </w:pPr>
            <w:r w:rsidRPr="00AC4DD1">
              <w:rPr>
                <w:sz w:val="16"/>
                <w:szCs w:val="18"/>
              </w:rPr>
              <w:t>24/03/2017</w:t>
            </w:r>
          </w:p>
        </w:tc>
        <w:tc>
          <w:tcPr>
            <w:tcW w:w="2109" w:type="dxa"/>
          </w:tcPr>
          <w:p w:rsidRPr="00AC4DD1" w:rsidR="00664937" w:rsidP="00AC4DD1" w14:paraId="40879D71" w14:textId="77777777">
            <w:pPr>
              <w:jc w:val="center"/>
              <w:rPr>
                <w:sz w:val="16"/>
                <w:szCs w:val="18"/>
              </w:rPr>
            </w:pPr>
            <w:r w:rsidRPr="00AC4DD1">
              <w:rPr>
                <w:b/>
                <w:sz w:val="16"/>
                <w:szCs w:val="18"/>
              </w:rPr>
              <w:t>Larysa</w:t>
            </w:r>
            <w:r w:rsidRPr="00AC4DD1">
              <w:rPr>
                <w:b/>
                <w:sz w:val="16"/>
                <w:szCs w:val="18"/>
              </w:rPr>
              <w:t xml:space="preserve"> </w:t>
            </w:r>
            <w:r w:rsidRPr="00AC4DD1">
              <w:rPr>
                <w:b/>
                <w:sz w:val="16"/>
                <w:szCs w:val="18"/>
              </w:rPr>
              <w:t>Viktorivna</w:t>
            </w:r>
            <w:r w:rsidRPr="00AC4DD1">
              <w:rPr>
                <w:b/>
                <w:sz w:val="16"/>
                <w:szCs w:val="18"/>
              </w:rPr>
              <w:t xml:space="preserve"> CHEREDNICHENKO</w:t>
            </w:r>
          </w:p>
          <w:p w:rsidRPr="00AC4DD1" w:rsidR="00664937" w:rsidP="00AC4DD1" w14:paraId="6E244982" w14:textId="77777777">
            <w:pPr>
              <w:jc w:val="center"/>
              <w:rPr>
                <w:sz w:val="16"/>
                <w:szCs w:val="18"/>
              </w:rPr>
            </w:pPr>
            <w:r w:rsidRPr="00AC4DD1">
              <w:rPr>
                <w:sz w:val="16"/>
                <w:szCs w:val="18"/>
              </w:rPr>
              <w:t>1976</w:t>
            </w:r>
          </w:p>
          <w:p w:rsidRPr="00AC4DD1" w:rsidR="00664937" w:rsidP="00AC4DD1" w14:paraId="4E97F80A" w14:textId="22994CCE">
            <w:pPr>
              <w:jc w:val="center"/>
              <w:rPr>
                <w:sz w:val="16"/>
                <w:szCs w:val="18"/>
              </w:rPr>
            </w:pPr>
          </w:p>
        </w:tc>
        <w:tc>
          <w:tcPr>
            <w:tcW w:w="1354" w:type="dxa"/>
          </w:tcPr>
          <w:p w:rsidRPr="00AC4DD1" w:rsidR="00664937" w:rsidP="00AC4DD1" w14:paraId="37138421" w14:textId="77777777">
            <w:pPr>
              <w:jc w:val="center"/>
              <w:rPr>
                <w:sz w:val="16"/>
                <w:szCs w:val="18"/>
              </w:rPr>
            </w:pPr>
            <w:r w:rsidRPr="00AC4DD1">
              <w:rPr>
                <w:sz w:val="16"/>
                <w:szCs w:val="18"/>
              </w:rPr>
              <w:t>Avramenko</w:t>
            </w:r>
            <w:r w:rsidRPr="00AC4DD1">
              <w:rPr>
                <w:sz w:val="16"/>
                <w:szCs w:val="18"/>
              </w:rPr>
              <w:t xml:space="preserve"> </w:t>
            </w:r>
            <w:r w:rsidRPr="00AC4DD1">
              <w:rPr>
                <w:sz w:val="16"/>
                <w:szCs w:val="18"/>
              </w:rPr>
              <w:t>Gennadiy</w:t>
            </w:r>
            <w:r w:rsidRPr="00AC4DD1">
              <w:rPr>
                <w:sz w:val="16"/>
                <w:szCs w:val="18"/>
              </w:rPr>
              <w:t xml:space="preserve"> </w:t>
            </w:r>
            <w:r w:rsidRPr="00AC4DD1">
              <w:rPr>
                <w:sz w:val="16"/>
                <w:szCs w:val="18"/>
              </w:rPr>
              <w:t>Mykolayovych</w:t>
            </w:r>
          </w:p>
          <w:p w:rsidRPr="00AC4DD1" w:rsidR="00664937" w:rsidP="00AC4DD1" w14:paraId="02C0C06E" w14:textId="77777777">
            <w:pPr>
              <w:jc w:val="center"/>
              <w:rPr>
                <w:sz w:val="16"/>
                <w:szCs w:val="18"/>
              </w:rPr>
            </w:pPr>
            <w:r w:rsidRPr="00AC4DD1">
              <w:rPr>
                <w:sz w:val="16"/>
                <w:szCs w:val="18"/>
              </w:rPr>
              <w:t>Chernigiv</w:t>
            </w:r>
          </w:p>
        </w:tc>
        <w:tc>
          <w:tcPr>
            <w:tcW w:w="1214" w:type="dxa"/>
          </w:tcPr>
          <w:p w:rsidRPr="00AC4DD1" w:rsidR="00664937" w:rsidP="00AC4DD1" w14:paraId="37A2F8A7" w14:textId="77777777">
            <w:pPr>
              <w:jc w:val="center"/>
              <w:rPr>
                <w:sz w:val="16"/>
                <w:szCs w:val="18"/>
              </w:rPr>
            </w:pPr>
            <w:r w:rsidRPr="00AC4DD1">
              <w:rPr>
                <w:sz w:val="16"/>
                <w:szCs w:val="18"/>
              </w:rPr>
              <w:t>13/11/2014</w:t>
            </w:r>
          </w:p>
          <w:p w:rsidRPr="00AC4DD1" w:rsidR="00664937" w:rsidP="00AC4DD1" w14:paraId="0229FD75" w14:textId="77777777">
            <w:pPr>
              <w:jc w:val="center"/>
              <w:rPr>
                <w:sz w:val="16"/>
                <w:szCs w:val="18"/>
              </w:rPr>
            </w:pPr>
          </w:p>
        </w:tc>
        <w:tc>
          <w:tcPr>
            <w:tcW w:w="1202" w:type="dxa"/>
          </w:tcPr>
          <w:p w:rsidRPr="00AC4DD1" w:rsidR="00664937" w:rsidP="00AC4DD1" w14:paraId="1FED335E" w14:textId="77777777">
            <w:pPr>
              <w:jc w:val="center"/>
              <w:rPr>
                <w:sz w:val="16"/>
                <w:szCs w:val="18"/>
              </w:rPr>
            </w:pPr>
            <w:r w:rsidRPr="00AC4DD1">
              <w:rPr>
                <w:sz w:val="16"/>
                <w:szCs w:val="18"/>
              </w:rPr>
              <w:t>pending</w:t>
            </w:r>
          </w:p>
          <w:p w:rsidRPr="00AC4DD1" w:rsidR="00664937" w:rsidP="00AC4DD1" w14:paraId="69D86A06" w14:textId="77777777">
            <w:pPr>
              <w:jc w:val="center"/>
              <w:rPr>
                <w:sz w:val="16"/>
                <w:szCs w:val="18"/>
              </w:rPr>
            </w:pPr>
          </w:p>
        </w:tc>
        <w:tc>
          <w:tcPr>
            <w:tcW w:w="1775" w:type="dxa"/>
          </w:tcPr>
          <w:p w:rsidRPr="00AC4DD1" w:rsidR="00664937" w:rsidP="00AC4DD1" w14:paraId="01F62013" w14:textId="77777777">
            <w:pPr>
              <w:jc w:val="center"/>
              <w:rPr>
                <w:sz w:val="16"/>
                <w:szCs w:val="18"/>
              </w:rPr>
            </w:pPr>
            <w:r w:rsidRPr="00AC4DD1">
              <w:rPr>
                <w:sz w:val="16"/>
                <w:szCs w:val="18"/>
              </w:rPr>
              <w:t>More than</w:t>
            </w:r>
          </w:p>
          <w:p w:rsidRPr="00AC4DD1" w:rsidR="00664937" w:rsidP="00AC4DD1" w14:paraId="4B61535A" w14:textId="2075DB95">
            <w:pPr>
              <w:jc w:val="center"/>
              <w:rPr>
                <w:sz w:val="16"/>
                <w:szCs w:val="18"/>
              </w:rPr>
            </w:pPr>
            <w:r w:rsidRPr="00AC4DD1">
              <w:rPr>
                <w:sz w:val="16"/>
                <w:szCs w:val="18"/>
              </w:rPr>
              <w:t>10 year(s) and 6 day(s)</w:t>
            </w:r>
          </w:p>
          <w:p w:rsidRPr="00AC4DD1" w:rsidR="00664937" w:rsidP="00AC4DD1" w14:paraId="31DFE1D0" w14:textId="5F43E97D">
            <w:pPr>
              <w:jc w:val="center"/>
              <w:rPr>
                <w:sz w:val="16"/>
                <w:szCs w:val="18"/>
              </w:rPr>
            </w:pPr>
            <w:r w:rsidRPr="00AC4DD1">
              <w:rPr>
                <w:sz w:val="16"/>
                <w:szCs w:val="18"/>
              </w:rPr>
              <w:t>1 level(s) of jurisdiction</w:t>
            </w:r>
          </w:p>
          <w:p w:rsidRPr="00AC4DD1" w:rsidR="00664937" w:rsidP="00AC4DD1" w14:paraId="74E6B882" w14:textId="77777777">
            <w:pPr>
              <w:jc w:val="center"/>
              <w:rPr>
                <w:sz w:val="16"/>
                <w:szCs w:val="18"/>
              </w:rPr>
            </w:pPr>
          </w:p>
        </w:tc>
        <w:tc>
          <w:tcPr>
            <w:tcW w:w="1095" w:type="dxa"/>
          </w:tcPr>
          <w:p w:rsidRPr="00AC4DD1" w:rsidR="00664937" w:rsidP="00AC4DD1" w14:paraId="52414C29" w14:textId="77777777">
            <w:pPr>
              <w:jc w:val="center"/>
              <w:rPr>
                <w:sz w:val="16"/>
                <w:szCs w:val="18"/>
              </w:rPr>
            </w:pPr>
            <w:r w:rsidRPr="00AC4DD1">
              <w:rPr>
                <w:sz w:val="16"/>
                <w:szCs w:val="18"/>
              </w:rPr>
              <w:t>4,200</w:t>
            </w:r>
          </w:p>
        </w:tc>
      </w:tr>
      <w:tr w:rsidTr="00D80ED9" w14:paraId="7F21F2AB" w14:textId="77777777">
        <w:tblPrEx>
          <w:tblW w:w="10304" w:type="dxa"/>
          <w:jc w:val="center"/>
          <w:tblLook w:val="0420"/>
        </w:tblPrEx>
        <w:trPr>
          <w:trHeight w:val="728"/>
          <w:jc w:val="center"/>
        </w:trPr>
        <w:tc>
          <w:tcPr>
            <w:tcW w:w="452" w:type="dxa"/>
          </w:tcPr>
          <w:p w:rsidRPr="00AC4DD1" w:rsidR="00664937" w:rsidP="00AC4DD1" w14:paraId="02EE3CDE"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08A1B31F" w14:textId="77777777">
            <w:pPr>
              <w:jc w:val="center"/>
              <w:rPr>
                <w:sz w:val="16"/>
                <w:szCs w:val="18"/>
              </w:rPr>
            </w:pPr>
            <w:r w:rsidRPr="00AC4DD1">
              <w:rPr>
                <w:sz w:val="16"/>
                <w:szCs w:val="18"/>
              </w:rPr>
              <w:t>80455/17</w:t>
            </w:r>
          </w:p>
          <w:p w:rsidRPr="00AC4DD1" w:rsidR="00664937" w:rsidP="00AC4DD1" w14:paraId="3E614EA8" w14:textId="77777777">
            <w:pPr>
              <w:jc w:val="center"/>
              <w:rPr>
                <w:sz w:val="16"/>
                <w:szCs w:val="18"/>
              </w:rPr>
            </w:pPr>
            <w:r w:rsidRPr="00AC4DD1">
              <w:rPr>
                <w:sz w:val="16"/>
                <w:szCs w:val="18"/>
              </w:rPr>
              <w:t>17/11/2017</w:t>
            </w:r>
          </w:p>
        </w:tc>
        <w:tc>
          <w:tcPr>
            <w:tcW w:w="2109" w:type="dxa"/>
          </w:tcPr>
          <w:p w:rsidRPr="00AC4DD1" w:rsidR="00664937" w:rsidP="00AC4DD1" w14:paraId="36135BD0" w14:textId="77777777">
            <w:pPr>
              <w:jc w:val="center"/>
              <w:rPr>
                <w:sz w:val="16"/>
                <w:szCs w:val="18"/>
              </w:rPr>
            </w:pPr>
            <w:r w:rsidRPr="00AC4DD1">
              <w:rPr>
                <w:b/>
                <w:sz w:val="16"/>
                <w:szCs w:val="18"/>
              </w:rPr>
              <w:t xml:space="preserve">Anatoliy </w:t>
            </w:r>
            <w:r w:rsidRPr="00AC4DD1">
              <w:rPr>
                <w:b/>
                <w:sz w:val="16"/>
                <w:szCs w:val="18"/>
              </w:rPr>
              <w:t>Volodymyrovych</w:t>
            </w:r>
            <w:r w:rsidRPr="00AC4DD1">
              <w:rPr>
                <w:b/>
                <w:sz w:val="16"/>
                <w:szCs w:val="18"/>
              </w:rPr>
              <w:t xml:space="preserve"> KONDRATYUK</w:t>
            </w:r>
          </w:p>
          <w:p w:rsidRPr="00AC4DD1" w:rsidR="00664937" w:rsidP="00AC4DD1" w14:paraId="51111A7F" w14:textId="77777777">
            <w:pPr>
              <w:jc w:val="center"/>
              <w:rPr>
                <w:sz w:val="16"/>
                <w:szCs w:val="18"/>
              </w:rPr>
            </w:pPr>
            <w:r w:rsidRPr="00AC4DD1">
              <w:rPr>
                <w:sz w:val="16"/>
                <w:szCs w:val="18"/>
              </w:rPr>
              <w:t>1954</w:t>
            </w:r>
          </w:p>
          <w:p w:rsidRPr="00AC4DD1" w:rsidR="00664937" w:rsidP="00AC4DD1" w14:paraId="26566F4F" w14:textId="6FC76F98">
            <w:pPr>
              <w:jc w:val="center"/>
              <w:rPr>
                <w:sz w:val="16"/>
                <w:szCs w:val="18"/>
              </w:rPr>
            </w:pPr>
          </w:p>
        </w:tc>
        <w:tc>
          <w:tcPr>
            <w:tcW w:w="1354" w:type="dxa"/>
          </w:tcPr>
          <w:p w:rsidRPr="00AC4DD1" w:rsidR="00664937" w:rsidP="00AC4DD1" w14:paraId="5CF8EF62" w14:textId="77777777">
            <w:pPr>
              <w:jc w:val="center"/>
              <w:rPr>
                <w:sz w:val="16"/>
                <w:szCs w:val="18"/>
              </w:rPr>
            </w:pPr>
          </w:p>
          <w:p w:rsidRPr="00AC4DD1" w:rsidR="00664937" w:rsidP="00AC4DD1" w14:paraId="55045998" w14:textId="77777777">
            <w:pPr>
              <w:jc w:val="center"/>
              <w:rPr>
                <w:sz w:val="16"/>
                <w:szCs w:val="18"/>
              </w:rPr>
            </w:pPr>
          </w:p>
        </w:tc>
        <w:tc>
          <w:tcPr>
            <w:tcW w:w="1214" w:type="dxa"/>
          </w:tcPr>
          <w:p w:rsidRPr="00AC4DD1" w:rsidR="00664937" w:rsidP="00AC4DD1" w14:paraId="22EDF1A4" w14:textId="77777777">
            <w:pPr>
              <w:jc w:val="center"/>
              <w:rPr>
                <w:sz w:val="16"/>
                <w:szCs w:val="18"/>
              </w:rPr>
            </w:pPr>
            <w:r w:rsidRPr="00AC4DD1">
              <w:rPr>
                <w:sz w:val="16"/>
                <w:szCs w:val="18"/>
              </w:rPr>
              <w:t>18/11/2014</w:t>
            </w:r>
          </w:p>
          <w:p w:rsidRPr="00AC4DD1" w:rsidR="00664937" w:rsidP="00AC4DD1" w14:paraId="1D5BD6C1" w14:textId="77777777">
            <w:pPr>
              <w:jc w:val="center"/>
              <w:rPr>
                <w:sz w:val="16"/>
                <w:szCs w:val="18"/>
              </w:rPr>
            </w:pPr>
          </w:p>
        </w:tc>
        <w:tc>
          <w:tcPr>
            <w:tcW w:w="1202" w:type="dxa"/>
          </w:tcPr>
          <w:p w:rsidRPr="00AC4DD1" w:rsidR="00664937" w:rsidP="00AC4DD1" w14:paraId="674A6A1A" w14:textId="77777777">
            <w:pPr>
              <w:jc w:val="center"/>
              <w:rPr>
                <w:sz w:val="16"/>
                <w:szCs w:val="18"/>
              </w:rPr>
            </w:pPr>
            <w:r w:rsidRPr="00AC4DD1">
              <w:rPr>
                <w:sz w:val="16"/>
                <w:szCs w:val="18"/>
              </w:rPr>
              <w:t>pending</w:t>
            </w:r>
          </w:p>
          <w:p w:rsidRPr="00AC4DD1" w:rsidR="00664937" w:rsidP="00AC4DD1" w14:paraId="2CD545EE" w14:textId="77777777">
            <w:pPr>
              <w:jc w:val="center"/>
              <w:rPr>
                <w:sz w:val="16"/>
                <w:szCs w:val="18"/>
              </w:rPr>
            </w:pPr>
          </w:p>
        </w:tc>
        <w:tc>
          <w:tcPr>
            <w:tcW w:w="1775" w:type="dxa"/>
          </w:tcPr>
          <w:p w:rsidRPr="00AC4DD1" w:rsidR="00664937" w:rsidP="00AC4DD1" w14:paraId="5D9E718F" w14:textId="77777777">
            <w:pPr>
              <w:jc w:val="center"/>
              <w:rPr>
                <w:sz w:val="16"/>
                <w:szCs w:val="18"/>
              </w:rPr>
            </w:pPr>
            <w:r w:rsidRPr="00AC4DD1">
              <w:rPr>
                <w:sz w:val="16"/>
                <w:szCs w:val="18"/>
              </w:rPr>
              <w:t>More than</w:t>
            </w:r>
          </w:p>
          <w:p w:rsidRPr="00AC4DD1" w:rsidR="00664937" w:rsidP="00AC4DD1" w14:paraId="41271CF2" w14:textId="40C83AAF">
            <w:pPr>
              <w:jc w:val="center"/>
              <w:rPr>
                <w:sz w:val="16"/>
                <w:szCs w:val="18"/>
              </w:rPr>
            </w:pPr>
            <w:r w:rsidRPr="00AC4DD1">
              <w:rPr>
                <w:sz w:val="16"/>
                <w:szCs w:val="18"/>
              </w:rPr>
              <w:t>10 year(s) and 1 day(s)</w:t>
            </w:r>
          </w:p>
          <w:p w:rsidRPr="00AC4DD1" w:rsidR="00664937" w:rsidP="00AC4DD1" w14:paraId="4847232C" w14:textId="2366FDE6">
            <w:pPr>
              <w:jc w:val="center"/>
              <w:rPr>
                <w:sz w:val="16"/>
                <w:szCs w:val="18"/>
              </w:rPr>
            </w:pPr>
            <w:r w:rsidRPr="00AC4DD1">
              <w:rPr>
                <w:sz w:val="16"/>
                <w:szCs w:val="18"/>
              </w:rPr>
              <w:t>1 level(s) of jurisdiction</w:t>
            </w:r>
          </w:p>
          <w:p w:rsidRPr="00AC4DD1" w:rsidR="00664937" w:rsidP="00AC4DD1" w14:paraId="6C1D35C9" w14:textId="77777777">
            <w:pPr>
              <w:rPr>
                <w:sz w:val="16"/>
                <w:szCs w:val="18"/>
              </w:rPr>
            </w:pPr>
          </w:p>
        </w:tc>
        <w:tc>
          <w:tcPr>
            <w:tcW w:w="1095" w:type="dxa"/>
          </w:tcPr>
          <w:p w:rsidRPr="00AC4DD1" w:rsidR="00664937" w:rsidP="00AC4DD1" w14:paraId="37A541F4" w14:textId="77777777">
            <w:pPr>
              <w:jc w:val="center"/>
              <w:rPr>
                <w:sz w:val="16"/>
                <w:szCs w:val="18"/>
              </w:rPr>
            </w:pPr>
            <w:r w:rsidRPr="00AC4DD1">
              <w:rPr>
                <w:sz w:val="16"/>
                <w:szCs w:val="18"/>
              </w:rPr>
              <w:t>4,200</w:t>
            </w:r>
          </w:p>
        </w:tc>
      </w:tr>
      <w:tr w:rsidTr="00D80ED9" w14:paraId="63E01566" w14:textId="77777777">
        <w:tblPrEx>
          <w:tblW w:w="10304" w:type="dxa"/>
          <w:jc w:val="center"/>
          <w:tblLook w:val="0420"/>
        </w:tblPrEx>
        <w:trPr>
          <w:trHeight w:val="728"/>
          <w:jc w:val="center"/>
        </w:trPr>
        <w:tc>
          <w:tcPr>
            <w:tcW w:w="452" w:type="dxa"/>
          </w:tcPr>
          <w:p w:rsidRPr="00AC4DD1" w:rsidR="00664937" w:rsidP="00AC4DD1" w14:paraId="54677CAF"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21273B70" w14:textId="77777777">
            <w:pPr>
              <w:jc w:val="center"/>
              <w:rPr>
                <w:sz w:val="16"/>
                <w:szCs w:val="18"/>
              </w:rPr>
            </w:pPr>
            <w:r w:rsidRPr="00AC4DD1">
              <w:rPr>
                <w:sz w:val="16"/>
                <w:szCs w:val="18"/>
              </w:rPr>
              <w:t>82729/17</w:t>
            </w:r>
          </w:p>
          <w:p w:rsidRPr="00AC4DD1" w:rsidR="00664937" w:rsidP="00AC4DD1" w14:paraId="792006CF" w14:textId="77777777">
            <w:pPr>
              <w:jc w:val="center"/>
              <w:rPr>
                <w:sz w:val="16"/>
                <w:szCs w:val="18"/>
              </w:rPr>
            </w:pPr>
            <w:r w:rsidRPr="00AC4DD1">
              <w:rPr>
                <w:sz w:val="16"/>
                <w:szCs w:val="18"/>
              </w:rPr>
              <w:t>30/11/2017</w:t>
            </w:r>
          </w:p>
        </w:tc>
        <w:tc>
          <w:tcPr>
            <w:tcW w:w="2109" w:type="dxa"/>
          </w:tcPr>
          <w:p w:rsidRPr="00AC4DD1" w:rsidR="00664937" w:rsidP="00AC4DD1" w14:paraId="5CB22C35" w14:textId="77777777">
            <w:pPr>
              <w:jc w:val="center"/>
              <w:rPr>
                <w:sz w:val="16"/>
                <w:szCs w:val="18"/>
              </w:rPr>
            </w:pPr>
            <w:r w:rsidRPr="00AC4DD1">
              <w:rPr>
                <w:b/>
                <w:sz w:val="16"/>
                <w:szCs w:val="18"/>
              </w:rPr>
              <w:t xml:space="preserve">Volodymyr </w:t>
            </w:r>
            <w:r w:rsidRPr="00AC4DD1">
              <w:rPr>
                <w:b/>
                <w:sz w:val="16"/>
                <w:szCs w:val="18"/>
              </w:rPr>
              <w:t>Mykolayovych</w:t>
            </w:r>
            <w:r w:rsidRPr="00AC4DD1">
              <w:rPr>
                <w:b/>
                <w:sz w:val="16"/>
                <w:szCs w:val="18"/>
              </w:rPr>
              <w:t xml:space="preserve"> TROTS</w:t>
            </w:r>
          </w:p>
          <w:p w:rsidRPr="00AC4DD1" w:rsidR="00664937" w:rsidP="00AC4DD1" w14:paraId="34006825" w14:textId="77777777">
            <w:pPr>
              <w:jc w:val="center"/>
              <w:rPr>
                <w:sz w:val="16"/>
                <w:szCs w:val="18"/>
              </w:rPr>
            </w:pPr>
            <w:r w:rsidRPr="00AC4DD1">
              <w:rPr>
                <w:sz w:val="16"/>
                <w:szCs w:val="18"/>
              </w:rPr>
              <w:t>1973</w:t>
            </w:r>
          </w:p>
          <w:p w:rsidRPr="00AC4DD1" w:rsidR="00664937" w:rsidP="00AC4DD1" w14:paraId="30261E1D" w14:textId="148E5931">
            <w:pPr>
              <w:jc w:val="center"/>
              <w:rPr>
                <w:sz w:val="16"/>
                <w:szCs w:val="18"/>
              </w:rPr>
            </w:pPr>
          </w:p>
        </w:tc>
        <w:tc>
          <w:tcPr>
            <w:tcW w:w="1354" w:type="dxa"/>
          </w:tcPr>
          <w:p w:rsidRPr="00AC4DD1" w:rsidR="00664937" w:rsidP="00AC4DD1" w14:paraId="415E0B0A" w14:textId="77777777">
            <w:pPr>
              <w:jc w:val="center"/>
              <w:rPr>
                <w:sz w:val="16"/>
                <w:szCs w:val="18"/>
              </w:rPr>
            </w:pPr>
            <w:r w:rsidRPr="00AC4DD1">
              <w:rPr>
                <w:sz w:val="16"/>
                <w:szCs w:val="18"/>
              </w:rPr>
              <w:t>Vasylyuk</w:t>
            </w:r>
            <w:r w:rsidRPr="00AC4DD1">
              <w:rPr>
                <w:sz w:val="16"/>
                <w:szCs w:val="18"/>
              </w:rPr>
              <w:t xml:space="preserve"> Igor </w:t>
            </w:r>
            <w:r w:rsidRPr="00AC4DD1">
              <w:rPr>
                <w:sz w:val="16"/>
                <w:szCs w:val="18"/>
              </w:rPr>
              <w:t>Mykolayovych</w:t>
            </w:r>
          </w:p>
          <w:p w:rsidRPr="00AC4DD1" w:rsidR="00664937" w:rsidP="00AC4DD1" w14:paraId="4FDA4391" w14:textId="77777777">
            <w:pPr>
              <w:jc w:val="center"/>
              <w:rPr>
                <w:sz w:val="16"/>
                <w:szCs w:val="18"/>
              </w:rPr>
            </w:pPr>
            <w:r w:rsidRPr="00AC4DD1">
              <w:rPr>
                <w:sz w:val="16"/>
                <w:szCs w:val="18"/>
              </w:rPr>
              <w:t>Lutsk</w:t>
            </w:r>
          </w:p>
        </w:tc>
        <w:tc>
          <w:tcPr>
            <w:tcW w:w="1214" w:type="dxa"/>
          </w:tcPr>
          <w:p w:rsidRPr="00AC4DD1" w:rsidR="00664937" w:rsidP="00AC4DD1" w14:paraId="035EEFB7" w14:textId="77777777">
            <w:pPr>
              <w:jc w:val="center"/>
              <w:rPr>
                <w:sz w:val="16"/>
                <w:szCs w:val="18"/>
              </w:rPr>
            </w:pPr>
            <w:r w:rsidRPr="00AC4DD1">
              <w:rPr>
                <w:sz w:val="16"/>
                <w:szCs w:val="18"/>
              </w:rPr>
              <w:t>19/11/2014</w:t>
            </w:r>
          </w:p>
          <w:p w:rsidRPr="00AC4DD1" w:rsidR="00664937" w:rsidP="00AC4DD1" w14:paraId="6C1EF161" w14:textId="77777777">
            <w:pPr>
              <w:jc w:val="center"/>
              <w:rPr>
                <w:sz w:val="16"/>
                <w:szCs w:val="18"/>
              </w:rPr>
            </w:pPr>
          </w:p>
        </w:tc>
        <w:tc>
          <w:tcPr>
            <w:tcW w:w="1202" w:type="dxa"/>
          </w:tcPr>
          <w:p w:rsidRPr="00AC4DD1" w:rsidR="00664937" w:rsidP="00AC4DD1" w14:paraId="7A1F1563" w14:textId="77777777">
            <w:pPr>
              <w:jc w:val="center"/>
              <w:rPr>
                <w:sz w:val="16"/>
                <w:szCs w:val="18"/>
              </w:rPr>
            </w:pPr>
            <w:r w:rsidRPr="00AC4DD1">
              <w:rPr>
                <w:sz w:val="16"/>
                <w:szCs w:val="18"/>
              </w:rPr>
              <w:t>04/10/2022</w:t>
            </w:r>
          </w:p>
          <w:p w:rsidRPr="00AC4DD1" w:rsidR="00664937" w:rsidP="00AC4DD1" w14:paraId="1584809C" w14:textId="77777777">
            <w:pPr>
              <w:jc w:val="center"/>
              <w:rPr>
                <w:sz w:val="16"/>
                <w:szCs w:val="18"/>
              </w:rPr>
            </w:pPr>
          </w:p>
        </w:tc>
        <w:tc>
          <w:tcPr>
            <w:tcW w:w="1775" w:type="dxa"/>
          </w:tcPr>
          <w:p w:rsidRPr="00AC4DD1" w:rsidR="00664937" w:rsidP="00AC4DD1" w14:paraId="47B7CF68" w14:textId="6F5E0763">
            <w:pPr>
              <w:jc w:val="center"/>
              <w:rPr>
                <w:sz w:val="16"/>
                <w:szCs w:val="18"/>
              </w:rPr>
            </w:pPr>
            <w:r w:rsidRPr="00AC4DD1">
              <w:rPr>
                <w:sz w:val="16"/>
                <w:szCs w:val="18"/>
              </w:rPr>
              <w:t>7 year(s) and</w:t>
            </w:r>
            <w:r w:rsidRPr="00AC4DD1" w:rsidR="00201A12">
              <w:rPr>
                <w:sz w:val="16"/>
                <w:szCs w:val="18"/>
              </w:rPr>
              <w:t xml:space="preserve"> </w:t>
            </w:r>
            <w:r w:rsidRPr="00AC4DD1">
              <w:rPr>
                <w:sz w:val="16"/>
                <w:szCs w:val="18"/>
              </w:rPr>
              <w:t>10</w:t>
            </w:r>
            <w:r w:rsidRPr="00AC4DD1" w:rsidR="00201A12">
              <w:rPr>
                <w:sz w:val="16"/>
                <w:szCs w:val="18"/>
              </w:rPr>
              <w:t> </w:t>
            </w:r>
            <w:r w:rsidRPr="00AC4DD1">
              <w:rPr>
                <w:sz w:val="16"/>
                <w:szCs w:val="18"/>
              </w:rPr>
              <w:t>month(s) and 16</w:t>
            </w:r>
            <w:r w:rsidRPr="00AC4DD1" w:rsidR="00201A12">
              <w:rPr>
                <w:sz w:val="16"/>
                <w:szCs w:val="18"/>
              </w:rPr>
              <w:t> </w:t>
            </w:r>
            <w:r w:rsidRPr="00AC4DD1">
              <w:rPr>
                <w:sz w:val="16"/>
                <w:szCs w:val="18"/>
              </w:rPr>
              <w:t>day(s)</w:t>
            </w:r>
          </w:p>
          <w:p w:rsidRPr="00AC4DD1" w:rsidR="00664937" w:rsidP="00AC4DD1" w14:paraId="09240AE2" w14:textId="2E387A47">
            <w:pPr>
              <w:jc w:val="center"/>
              <w:rPr>
                <w:sz w:val="16"/>
                <w:szCs w:val="18"/>
              </w:rPr>
            </w:pPr>
            <w:r w:rsidRPr="00AC4DD1">
              <w:rPr>
                <w:sz w:val="16"/>
                <w:szCs w:val="18"/>
              </w:rPr>
              <w:t>3 level(s) of jurisdiction</w:t>
            </w:r>
          </w:p>
          <w:p w:rsidRPr="00AC4DD1" w:rsidR="00664937" w:rsidP="00AC4DD1" w14:paraId="46C23680" w14:textId="77777777">
            <w:pPr>
              <w:jc w:val="center"/>
              <w:rPr>
                <w:sz w:val="16"/>
                <w:szCs w:val="18"/>
              </w:rPr>
            </w:pPr>
          </w:p>
        </w:tc>
        <w:tc>
          <w:tcPr>
            <w:tcW w:w="1095" w:type="dxa"/>
          </w:tcPr>
          <w:p w:rsidRPr="00AC4DD1" w:rsidR="00664937" w:rsidP="00AC4DD1" w14:paraId="23B1A165" w14:textId="77777777">
            <w:pPr>
              <w:jc w:val="center"/>
              <w:rPr>
                <w:sz w:val="16"/>
                <w:szCs w:val="18"/>
              </w:rPr>
            </w:pPr>
            <w:r w:rsidRPr="00AC4DD1">
              <w:rPr>
                <w:sz w:val="16"/>
                <w:szCs w:val="18"/>
              </w:rPr>
              <w:t>1,200</w:t>
            </w:r>
          </w:p>
        </w:tc>
      </w:tr>
      <w:tr w:rsidTr="00D80ED9" w14:paraId="0CAC336C" w14:textId="77777777">
        <w:tblPrEx>
          <w:tblW w:w="10304" w:type="dxa"/>
          <w:jc w:val="center"/>
          <w:tblLook w:val="0420"/>
        </w:tblPrEx>
        <w:trPr>
          <w:trHeight w:val="728"/>
          <w:jc w:val="center"/>
        </w:trPr>
        <w:tc>
          <w:tcPr>
            <w:tcW w:w="452" w:type="dxa"/>
          </w:tcPr>
          <w:p w:rsidRPr="00AC4DD1" w:rsidR="00664937" w:rsidP="00AC4DD1" w14:paraId="26A1C5FE"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2735763E" w14:textId="77777777">
            <w:pPr>
              <w:jc w:val="center"/>
              <w:rPr>
                <w:sz w:val="16"/>
                <w:szCs w:val="18"/>
              </w:rPr>
            </w:pPr>
            <w:r w:rsidRPr="00AC4DD1">
              <w:rPr>
                <w:sz w:val="16"/>
                <w:szCs w:val="18"/>
              </w:rPr>
              <w:t>16131/18</w:t>
            </w:r>
          </w:p>
          <w:p w:rsidRPr="00AC4DD1" w:rsidR="00664937" w:rsidP="00AC4DD1" w14:paraId="4906019D" w14:textId="77777777">
            <w:pPr>
              <w:jc w:val="center"/>
              <w:rPr>
                <w:sz w:val="16"/>
                <w:szCs w:val="18"/>
              </w:rPr>
            </w:pPr>
            <w:r w:rsidRPr="00AC4DD1">
              <w:rPr>
                <w:sz w:val="16"/>
                <w:szCs w:val="18"/>
              </w:rPr>
              <w:t>20/03/2018</w:t>
            </w:r>
          </w:p>
        </w:tc>
        <w:tc>
          <w:tcPr>
            <w:tcW w:w="2109" w:type="dxa"/>
          </w:tcPr>
          <w:p w:rsidRPr="00AC4DD1" w:rsidR="00664937" w:rsidP="00AC4DD1" w14:paraId="0678BCC1" w14:textId="77777777">
            <w:pPr>
              <w:jc w:val="center"/>
              <w:rPr>
                <w:sz w:val="16"/>
                <w:szCs w:val="18"/>
              </w:rPr>
            </w:pPr>
            <w:r w:rsidRPr="00AC4DD1">
              <w:rPr>
                <w:b/>
                <w:sz w:val="16"/>
                <w:szCs w:val="18"/>
              </w:rPr>
              <w:t xml:space="preserve">Oleksandr </w:t>
            </w:r>
            <w:r w:rsidRPr="00AC4DD1">
              <w:rPr>
                <w:b/>
                <w:sz w:val="16"/>
                <w:szCs w:val="18"/>
              </w:rPr>
              <w:t>Ivanovych</w:t>
            </w:r>
            <w:r w:rsidRPr="00AC4DD1">
              <w:rPr>
                <w:b/>
                <w:sz w:val="16"/>
                <w:szCs w:val="18"/>
              </w:rPr>
              <w:t xml:space="preserve"> PIDLISNYY</w:t>
            </w:r>
          </w:p>
          <w:p w:rsidRPr="00AC4DD1" w:rsidR="00664937" w:rsidP="00AC4DD1" w14:paraId="227BEF66" w14:textId="77777777">
            <w:pPr>
              <w:jc w:val="center"/>
              <w:rPr>
                <w:sz w:val="16"/>
                <w:szCs w:val="18"/>
              </w:rPr>
            </w:pPr>
            <w:r w:rsidRPr="00AC4DD1">
              <w:rPr>
                <w:sz w:val="16"/>
                <w:szCs w:val="18"/>
              </w:rPr>
              <w:t>1975</w:t>
            </w:r>
          </w:p>
          <w:p w:rsidRPr="00AC4DD1" w:rsidR="00664937" w:rsidP="00AC4DD1" w14:paraId="22CFCD64" w14:textId="719CABE9">
            <w:pPr>
              <w:jc w:val="center"/>
              <w:rPr>
                <w:sz w:val="16"/>
                <w:szCs w:val="18"/>
              </w:rPr>
            </w:pPr>
          </w:p>
        </w:tc>
        <w:tc>
          <w:tcPr>
            <w:tcW w:w="1354" w:type="dxa"/>
          </w:tcPr>
          <w:p w:rsidRPr="00AC4DD1" w:rsidR="00664937" w:rsidP="00AC4DD1" w14:paraId="19073DF0" w14:textId="77777777">
            <w:pPr>
              <w:jc w:val="center"/>
              <w:rPr>
                <w:sz w:val="16"/>
                <w:szCs w:val="18"/>
              </w:rPr>
            </w:pPr>
            <w:r w:rsidRPr="00AC4DD1">
              <w:rPr>
                <w:sz w:val="16"/>
                <w:szCs w:val="18"/>
              </w:rPr>
              <w:t>Avramenko</w:t>
            </w:r>
            <w:r w:rsidRPr="00AC4DD1">
              <w:rPr>
                <w:sz w:val="16"/>
                <w:szCs w:val="18"/>
              </w:rPr>
              <w:t xml:space="preserve"> </w:t>
            </w:r>
            <w:r w:rsidRPr="00AC4DD1">
              <w:rPr>
                <w:sz w:val="16"/>
                <w:szCs w:val="18"/>
              </w:rPr>
              <w:t>Gennadiy</w:t>
            </w:r>
            <w:r w:rsidRPr="00AC4DD1">
              <w:rPr>
                <w:sz w:val="16"/>
                <w:szCs w:val="18"/>
              </w:rPr>
              <w:t xml:space="preserve"> </w:t>
            </w:r>
            <w:r w:rsidRPr="00AC4DD1">
              <w:rPr>
                <w:sz w:val="16"/>
                <w:szCs w:val="18"/>
              </w:rPr>
              <w:t>Mykolayovych</w:t>
            </w:r>
          </w:p>
          <w:p w:rsidRPr="00AC4DD1" w:rsidR="00664937" w:rsidP="00AC4DD1" w14:paraId="45DFD40A" w14:textId="77777777">
            <w:pPr>
              <w:jc w:val="center"/>
              <w:rPr>
                <w:sz w:val="16"/>
                <w:szCs w:val="18"/>
              </w:rPr>
            </w:pPr>
            <w:r w:rsidRPr="00AC4DD1">
              <w:rPr>
                <w:sz w:val="16"/>
                <w:szCs w:val="18"/>
              </w:rPr>
              <w:t>Chernigiv</w:t>
            </w:r>
          </w:p>
        </w:tc>
        <w:tc>
          <w:tcPr>
            <w:tcW w:w="1214" w:type="dxa"/>
          </w:tcPr>
          <w:p w:rsidRPr="00AC4DD1" w:rsidR="00664937" w:rsidP="00AC4DD1" w14:paraId="36D651C9" w14:textId="77777777">
            <w:pPr>
              <w:jc w:val="center"/>
              <w:rPr>
                <w:sz w:val="16"/>
                <w:szCs w:val="18"/>
              </w:rPr>
            </w:pPr>
            <w:r w:rsidRPr="00AC4DD1">
              <w:rPr>
                <w:sz w:val="16"/>
                <w:szCs w:val="18"/>
              </w:rPr>
              <w:t>06/04/2015</w:t>
            </w:r>
          </w:p>
          <w:p w:rsidRPr="00AC4DD1" w:rsidR="00664937" w:rsidP="00AC4DD1" w14:paraId="570C50CD" w14:textId="77777777">
            <w:pPr>
              <w:jc w:val="center"/>
              <w:rPr>
                <w:sz w:val="16"/>
                <w:szCs w:val="18"/>
              </w:rPr>
            </w:pPr>
          </w:p>
        </w:tc>
        <w:tc>
          <w:tcPr>
            <w:tcW w:w="1202" w:type="dxa"/>
          </w:tcPr>
          <w:p w:rsidRPr="00AC4DD1" w:rsidR="00664937" w:rsidP="00AC4DD1" w14:paraId="0E84BEF0" w14:textId="77777777">
            <w:pPr>
              <w:jc w:val="center"/>
              <w:rPr>
                <w:sz w:val="16"/>
                <w:szCs w:val="18"/>
              </w:rPr>
            </w:pPr>
            <w:r w:rsidRPr="00AC4DD1">
              <w:rPr>
                <w:sz w:val="16"/>
                <w:szCs w:val="18"/>
              </w:rPr>
              <w:t>14/07/2022</w:t>
            </w:r>
          </w:p>
          <w:p w:rsidRPr="00AC4DD1" w:rsidR="00664937" w:rsidP="00AC4DD1" w14:paraId="159DB756" w14:textId="77777777">
            <w:pPr>
              <w:jc w:val="center"/>
              <w:rPr>
                <w:sz w:val="16"/>
                <w:szCs w:val="18"/>
              </w:rPr>
            </w:pPr>
          </w:p>
        </w:tc>
        <w:tc>
          <w:tcPr>
            <w:tcW w:w="1775" w:type="dxa"/>
          </w:tcPr>
          <w:p w:rsidRPr="00AC4DD1" w:rsidR="00664937" w:rsidP="00AC4DD1" w14:paraId="03523998" w14:textId="77777777">
            <w:pPr>
              <w:jc w:val="center"/>
              <w:rPr>
                <w:sz w:val="16"/>
                <w:szCs w:val="18"/>
              </w:rPr>
            </w:pPr>
            <w:r w:rsidRPr="00AC4DD1">
              <w:rPr>
                <w:sz w:val="16"/>
                <w:szCs w:val="18"/>
              </w:rPr>
              <w:t>7 year(s) and</w:t>
            </w:r>
          </w:p>
          <w:p w:rsidRPr="00AC4DD1" w:rsidR="00664937" w:rsidP="00AC4DD1" w14:paraId="384EFA0D" w14:textId="079BACE4">
            <w:pPr>
              <w:jc w:val="center"/>
              <w:rPr>
                <w:sz w:val="16"/>
                <w:szCs w:val="18"/>
              </w:rPr>
            </w:pPr>
            <w:r w:rsidRPr="00AC4DD1">
              <w:rPr>
                <w:sz w:val="16"/>
                <w:szCs w:val="18"/>
              </w:rPr>
              <w:t>3 month(s) and 9 day(s)</w:t>
            </w:r>
          </w:p>
          <w:p w:rsidRPr="00AC4DD1" w:rsidR="00664937" w:rsidP="00AC4DD1" w14:paraId="6050CF53" w14:textId="6429F2A8">
            <w:pPr>
              <w:jc w:val="center"/>
              <w:rPr>
                <w:sz w:val="16"/>
                <w:szCs w:val="18"/>
              </w:rPr>
            </w:pPr>
            <w:r w:rsidRPr="00AC4DD1">
              <w:rPr>
                <w:sz w:val="16"/>
                <w:szCs w:val="18"/>
              </w:rPr>
              <w:t>3 level(s) of jurisdiction</w:t>
            </w:r>
          </w:p>
          <w:p w:rsidRPr="00AC4DD1" w:rsidR="00664937" w:rsidP="00AC4DD1" w14:paraId="172E9D10" w14:textId="77777777">
            <w:pPr>
              <w:jc w:val="center"/>
              <w:rPr>
                <w:sz w:val="16"/>
                <w:szCs w:val="18"/>
              </w:rPr>
            </w:pPr>
          </w:p>
        </w:tc>
        <w:tc>
          <w:tcPr>
            <w:tcW w:w="1095" w:type="dxa"/>
          </w:tcPr>
          <w:p w:rsidRPr="00AC4DD1" w:rsidR="00664937" w:rsidP="00AC4DD1" w14:paraId="724C3697" w14:textId="77777777">
            <w:pPr>
              <w:jc w:val="center"/>
              <w:rPr>
                <w:sz w:val="16"/>
                <w:szCs w:val="18"/>
              </w:rPr>
            </w:pPr>
            <w:r w:rsidRPr="00AC4DD1">
              <w:rPr>
                <w:sz w:val="16"/>
                <w:szCs w:val="18"/>
              </w:rPr>
              <w:t>900</w:t>
            </w:r>
          </w:p>
        </w:tc>
      </w:tr>
      <w:tr w:rsidTr="00D80ED9" w14:paraId="722EA6D0" w14:textId="77777777">
        <w:tblPrEx>
          <w:tblW w:w="10304" w:type="dxa"/>
          <w:jc w:val="center"/>
          <w:tblLook w:val="0420"/>
        </w:tblPrEx>
        <w:trPr>
          <w:trHeight w:val="728"/>
          <w:jc w:val="center"/>
        </w:trPr>
        <w:tc>
          <w:tcPr>
            <w:tcW w:w="452" w:type="dxa"/>
          </w:tcPr>
          <w:p w:rsidRPr="00AC4DD1" w:rsidR="00664937" w:rsidP="00AC4DD1" w14:paraId="453D7DF1"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631559DF" w14:textId="77777777">
            <w:pPr>
              <w:jc w:val="center"/>
              <w:rPr>
                <w:sz w:val="16"/>
                <w:szCs w:val="18"/>
              </w:rPr>
            </w:pPr>
            <w:r w:rsidRPr="00AC4DD1">
              <w:rPr>
                <w:sz w:val="16"/>
                <w:szCs w:val="18"/>
              </w:rPr>
              <w:t>28937/20</w:t>
            </w:r>
          </w:p>
          <w:p w:rsidRPr="00AC4DD1" w:rsidR="00664937" w:rsidP="00AC4DD1" w14:paraId="45259940" w14:textId="77777777">
            <w:pPr>
              <w:jc w:val="center"/>
              <w:rPr>
                <w:sz w:val="16"/>
                <w:szCs w:val="18"/>
              </w:rPr>
            </w:pPr>
            <w:r w:rsidRPr="00AC4DD1">
              <w:rPr>
                <w:sz w:val="16"/>
                <w:szCs w:val="18"/>
              </w:rPr>
              <w:t>13/03/2020</w:t>
            </w:r>
          </w:p>
        </w:tc>
        <w:tc>
          <w:tcPr>
            <w:tcW w:w="2109" w:type="dxa"/>
          </w:tcPr>
          <w:p w:rsidRPr="00AC4DD1" w:rsidR="00664937" w:rsidP="00AC4DD1" w14:paraId="4E7512E7" w14:textId="77777777">
            <w:pPr>
              <w:jc w:val="center"/>
              <w:rPr>
                <w:sz w:val="16"/>
                <w:szCs w:val="18"/>
              </w:rPr>
            </w:pPr>
            <w:r w:rsidRPr="00AC4DD1">
              <w:rPr>
                <w:b/>
                <w:sz w:val="16"/>
                <w:szCs w:val="18"/>
              </w:rPr>
              <w:t>Yuriy</w:t>
            </w:r>
            <w:r w:rsidRPr="00AC4DD1">
              <w:rPr>
                <w:b/>
                <w:sz w:val="16"/>
                <w:szCs w:val="18"/>
              </w:rPr>
              <w:t xml:space="preserve"> </w:t>
            </w:r>
            <w:r w:rsidRPr="00AC4DD1">
              <w:rPr>
                <w:b/>
                <w:sz w:val="16"/>
                <w:szCs w:val="18"/>
              </w:rPr>
              <w:t>Yuriyovych</w:t>
            </w:r>
            <w:r w:rsidRPr="00AC4DD1">
              <w:rPr>
                <w:b/>
                <w:sz w:val="16"/>
                <w:szCs w:val="18"/>
              </w:rPr>
              <w:t xml:space="preserve"> DYBETS</w:t>
            </w:r>
          </w:p>
          <w:p w:rsidRPr="00AC4DD1" w:rsidR="00664937" w:rsidP="00AC4DD1" w14:paraId="29B58AA3" w14:textId="77777777">
            <w:pPr>
              <w:jc w:val="center"/>
              <w:rPr>
                <w:sz w:val="16"/>
                <w:szCs w:val="18"/>
              </w:rPr>
            </w:pPr>
            <w:r w:rsidRPr="00AC4DD1">
              <w:rPr>
                <w:sz w:val="16"/>
                <w:szCs w:val="18"/>
              </w:rPr>
              <w:t>1964</w:t>
            </w:r>
          </w:p>
          <w:p w:rsidRPr="00AC4DD1" w:rsidR="00664937" w:rsidP="00AC4DD1" w14:paraId="7C670B3C" w14:textId="48DB8CCE">
            <w:pPr>
              <w:jc w:val="center"/>
              <w:rPr>
                <w:sz w:val="16"/>
                <w:szCs w:val="18"/>
              </w:rPr>
            </w:pPr>
          </w:p>
        </w:tc>
        <w:tc>
          <w:tcPr>
            <w:tcW w:w="1354" w:type="dxa"/>
          </w:tcPr>
          <w:p w:rsidRPr="00AC4DD1" w:rsidR="00664937" w:rsidP="00AC4DD1" w14:paraId="1826E4BA" w14:textId="77777777">
            <w:pPr>
              <w:jc w:val="center"/>
              <w:rPr>
                <w:sz w:val="16"/>
                <w:szCs w:val="18"/>
              </w:rPr>
            </w:pPr>
          </w:p>
          <w:p w:rsidRPr="00AC4DD1" w:rsidR="00664937" w:rsidP="00AC4DD1" w14:paraId="272164A6" w14:textId="77777777">
            <w:pPr>
              <w:jc w:val="center"/>
              <w:rPr>
                <w:sz w:val="16"/>
                <w:szCs w:val="18"/>
              </w:rPr>
            </w:pPr>
          </w:p>
        </w:tc>
        <w:tc>
          <w:tcPr>
            <w:tcW w:w="1214" w:type="dxa"/>
          </w:tcPr>
          <w:p w:rsidRPr="00AC4DD1" w:rsidR="00664937" w:rsidP="00AC4DD1" w14:paraId="471F0D2B" w14:textId="77777777">
            <w:pPr>
              <w:jc w:val="center"/>
              <w:rPr>
                <w:sz w:val="16"/>
                <w:szCs w:val="18"/>
              </w:rPr>
            </w:pPr>
            <w:r w:rsidRPr="00AC4DD1">
              <w:rPr>
                <w:sz w:val="16"/>
                <w:szCs w:val="18"/>
              </w:rPr>
              <w:t>17/11/2014</w:t>
            </w:r>
          </w:p>
          <w:p w:rsidRPr="00AC4DD1" w:rsidR="00664937" w:rsidP="00AC4DD1" w14:paraId="0D4914CC" w14:textId="77777777">
            <w:pPr>
              <w:jc w:val="center"/>
              <w:rPr>
                <w:sz w:val="16"/>
                <w:szCs w:val="18"/>
              </w:rPr>
            </w:pPr>
          </w:p>
        </w:tc>
        <w:tc>
          <w:tcPr>
            <w:tcW w:w="1202" w:type="dxa"/>
          </w:tcPr>
          <w:p w:rsidRPr="00AC4DD1" w:rsidR="00664937" w:rsidP="00AC4DD1" w14:paraId="47AF9859" w14:textId="77777777">
            <w:pPr>
              <w:jc w:val="center"/>
              <w:rPr>
                <w:sz w:val="16"/>
                <w:szCs w:val="18"/>
              </w:rPr>
            </w:pPr>
            <w:r w:rsidRPr="00AC4DD1">
              <w:rPr>
                <w:sz w:val="16"/>
                <w:szCs w:val="18"/>
              </w:rPr>
              <w:t>pending</w:t>
            </w:r>
          </w:p>
          <w:p w:rsidRPr="00AC4DD1" w:rsidR="00664937" w:rsidP="00AC4DD1" w14:paraId="367457B0" w14:textId="77777777">
            <w:pPr>
              <w:jc w:val="center"/>
              <w:rPr>
                <w:sz w:val="16"/>
                <w:szCs w:val="18"/>
              </w:rPr>
            </w:pPr>
          </w:p>
        </w:tc>
        <w:tc>
          <w:tcPr>
            <w:tcW w:w="1775" w:type="dxa"/>
          </w:tcPr>
          <w:p w:rsidRPr="00AC4DD1" w:rsidR="00664937" w:rsidP="00AC4DD1" w14:paraId="3961945C" w14:textId="77777777">
            <w:pPr>
              <w:jc w:val="center"/>
              <w:rPr>
                <w:sz w:val="16"/>
                <w:szCs w:val="18"/>
              </w:rPr>
            </w:pPr>
            <w:r w:rsidRPr="00AC4DD1">
              <w:rPr>
                <w:sz w:val="16"/>
                <w:szCs w:val="18"/>
              </w:rPr>
              <w:t>More than</w:t>
            </w:r>
          </w:p>
          <w:p w:rsidRPr="00AC4DD1" w:rsidR="00664937" w:rsidP="00AC4DD1" w14:paraId="74626850" w14:textId="7EE8D395">
            <w:pPr>
              <w:jc w:val="center"/>
              <w:rPr>
                <w:sz w:val="16"/>
                <w:szCs w:val="18"/>
              </w:rPr>
            </w:pPr>
            <w:r w:rsidRPr="00AC4DD1">
              <w:rPr>
                <w:sz w:val="16"/>
                <w:szCs w:val="18"/>
              </w:rPr>
              <w:t>10 year(s) and 2 day(s)</w:t>
            </w:r>
          </w:p>
          <w:p w:rsidRPr="00AC4DD1" w:rsidR="00664937" w:rsidP="00AC4DD1" w14:paraId="748DF970" w14:textId="68B49FC6">
            <w:pPr>
              <w:jc w:val="center"/>
              <w:rPr>
                <w:sz w:val="16"/>
                <w:szCs w:val="18"/>
              </w:rPr>
            </w:pPr>
            <w:r w:rsidRPr="00AC4DD1">
              <w:rPr>
                <w:sz w:val="16"/>
                <w:szCs w:val="18"/>
              </w:rPr>
              <w:t>1 level(s) of jurisdiction</w:t>
            </w:r>
          </w:p>
          <w:p w:rsidRPr="00AC4DD1" w:rsidR="00664937" w:rsidP="00AC4DD1" w14:paraId="05A73667" w14:textId="77777777">
            <w:pPr>
              <w:jc w:val="center"/>
              <w:rPr>
                <w:sz w:val="16"/>
                <w:szCs w:val="18"/>
              </w:rPr>
            </w:pPr>
          </w:p>
        </w:tc>
        <w:tc>
          <w:tcPr>
            <w:tcW w:w="1095" w:type="dxa"/>
          </w:tcPr>
          <w:p w:rsidRPr="00AC4DD1" w:rsidR="00664937" w:rsidP="00AC4DD1" w14:paraId="7ADEB281" w14:textId="77777777">
            <w:pPr>
              <w:jc w:val="center"/>
              <w:rPr>
                <w:sz w:val="16"/>
                <w:szCs w:val="18"/>
              </w:rPr>
            </w:pPr>
            <w:r w:rsidRPr="00AC4DD1">
              <w:rPr>
                <w:sz w:val="16"/>
                <w:szCs w:val="18"/>
              </w:rPr>
              <w:t>4,200</w:t>
            </w:r>
          </w:p>
        </w:tc>
      </w:tr>
      <w:tr w:rsidTr="00D80ED9" w14:paraId="5F306563" w14:textId="77777777">
        <w:tblPrEx>
          <w:tblW w:w="10304" w:type="dxa"/>
          <w:jc w:val="center"/>
          <w:tblLook w:val="0420"/>
        </w:tblPrEx>
        <w:trPr>
          <w:trHeight w:val="543"/>
          <w:jc w:val="center"/>
        </w:trPr>
        <w:tc>
          <w:tcPr>
            <w:tcW w:w="452" w:type="dxa"/>
          </w:tcPr>
          <w:p w:rsidRPr="00AC4DD1" w:rsidR="00664937" w:rsidP="00AC4DD1" w14:paraId="02C280E3" w14:textId="77777777">
            <w:pPr>
              <w:pStyle w:val="ListParagraph"/>
              <w:numPr>
                <w:ilvl w:val="0"/>
                <w:numId w:val="21"/>
              </w:numPr>
              <w:tabs>
                <w:tab w:val="num" w:pos="283"/>
              </w:tabs>
              <w:ind w:left="0" w:firstLine="0"/>
              <w:jc w:val="center"/>
              <w:rPr>
                <w:rFonts w:eastAsiaTheme="minorEastAsia"/>
                <w:sz w:val="16"/>
                <w:szCs w:val="18"/>
              </w:rPr>
            </w:pPr>
          </w:p>
        </w:tc>
        <w:tc>
          <w:tcPr>
            <w:tcW w:w="1103" w:type="dxa"/>
          </w:tcPr>
          <w:p w:rsidRPr="00AC4DD1" w:rsidR="00664937" w:rsidP="00AC4DD1" w14:paraId="7AD739BC" w14:textId="77777777">
            <w:pPr>
              <w:jc w:val="center"/>
              <w:rPr>
                <w:sz w:val="16"/>
                <w:szCs w:val="18"/>
              </w:rPr>
            </w:pPr>
            <w:r w:rsidRPr="00AC4DD1">
              <w:rPr>
                <w:sz w:val="16"/>
                <w:szCs w:val="18"/>
              </w:rPr>
              <w:t>21564/23</w:t>
            </w:r>
          </w:p>
          <w:p w:rsidRPr="00AC4DD1" w:rsidR="00664937" w:rsidP="00AC4DD1" w14:paraId="2DCEE71F" w14:textId="77777777">
            <w:pPr>
              <w:jc w:val="center"/>
              <w:rPr>
                <w:sz w:val="16"/>
                <w:szCs w:val="18"/>
              </w:rPr>
            </w:pPr>
            <w:r w:rsidRPr="00AC4DD1">
              <w:rPr>
                <w:sz w:val="16"/>
                <w:szCs w:val="18"/>
              </w:rPr>
              <w:t>17/05/2023</w:t>
            </w:r>
          </w:p>
        </w:tc>
        <w:tc>
          <w:tcPr>
            <w:tcW w:w="2109" w:type="dxa"/>
          </w:tcPr>
          <w:p w:rsidRPr="00AC4DD1" w:rsidR="00664937" w:rsidP="00AC4DD1" w14:paraId="75856A8C" w14:textId="77777777">
            <w:pPr>
              <w:jc w:val="center"/>
              <w:rPr>
                <w:sz w:val="16"/>
                <w:szCs w:val="18"/>
              </w:rPr>
            </w:pPr>
            <w:r w:rsidRPr="00AC4DD1">
              <w:rPr>
                <w:b/>
                <w:sz w:val="16"/>
                <w:szCs w:val="18"/>
              </w:rPr>
              <w:t>Sergiy</w:t>
            </w:r>
            <w:r w:rsidRPr="00AC4DD1">
              <w:rPr>
                <w:b/>
                <w:sz w:val="16"/>
                <w:szCs w:val="18"/>
              </w:rPr>
              <w:t xml:space="preserve"> </w:t>
            </w:r>
            <w:r w:rsidRPr="00AC4DD1">
              <w:rPr>
                <w:b/>
                <w:sz w:val="16"/>
                <w:szCs w:val="18"/>
              </w:rPr>
              <w:t>Anatoliyovych</w:t>
            </w:r>
            <w:r w:rsidRPr="00AC4DD1">
              <w:rPr>
                <w:b/>
                <w:sz w:val="16"/>
                <w:szCs w:val="18"/>
              </w:rPr>
              <w:t xml:space="preserve"> KUZMENKO</w:t>
            </w:r>
          </w:p>
          <w:p w:rsidRPr="00AC4DD1" w:rsidR="00664937" w:rsidP="00AC4DD1" w14:paraId="44804498" w14:textId="77777777">
            <w:pPr>
              <w:jc w:val="center"/>
              <w:rPr>
                <w:sz w:val="16"/>
                <w:szCs w:val="18"/>
              </w:rPr>
            </w:pPr>
            <w:r w:rsidRPr="00AC4DD1">
              <w:rPr>
                <w:sz w:val="16"/>
                <w:szCs w:val="18"/>
              </w:rPr>
              <w:t>1961</w:t>
            </w:r>
          </w:p>
          <w:p w:rsidRPr="00AC4DD1" w:rsidR="00664937" w:rsidP="00AC4DD1" w14:paraId="5BF688A1" w14:textId="7E48A8CA">
            <w:pPr>
              <w:jc w:val="center"/>
              <w:rPr>
                <w:sz w:val="16"/>
                <w:szCs w:val="18"/>
              </w:rPr>
            </w:pPr>
          </w:p>
        </w:tc>
        <w:tc>
          <w:tcPr>
            <w:tcW w:w="1354" w:type="dxa"/>
          </w:tcPr>
          <w:p w:rsidRPr="00AC4DD1" w:rsidR="00664937" w:rsidP="00AC4DD1" w14:paraId="1BE47F54" w14:textId="77777777">
            <w:pPr>
              <w:jc w:val="center"/>
              <w:rPr>
                <w:sz w:val="16"/>
                <w:szCs w:val="18"/>
              </w:rPr>
            </w:pPr>
            <w:r w:rsidRPr="00AC4DD1">
              <w:rPr>
                <w:sz w:val="16"/>
                <w:szCs w:val="18"/>
              </w:rPr>
              <w:t>Ishchenko</w:t>
            </w:r>
            <w:r w:rsidRPr="00AC4DD1">
              <w:rPr>
                <w:sz w:val="16"/>
                <w:szCs w:val="18"/>
              </w:rPr>
              <w:t xml:space="preserve"> Yuliya </w:t>
            </w:r>
            <w:r w:rsidRPr="00AC4DD1">
              <w:rPr>
                <w:sz w:val="16"/>
                <w:szCs w:val="18"/>
              </w:rPr>
              <w:t>Arturivna</w:t>
            </w:r>
          </w:p>
          <w:p w:rsidRPr="00AC4DD1" w:rsidR="00664937" w:rsidP="00AC4DD1" w14:paraId="27F57024" w14:textId="77777777">
            <w:pPr>
              <w:jc w:val="center"/>
              <w:rPr>
                <w:sz w:val="16"/>
                <w:szCs w:val="18"/>
              </w:rPr>
            </w:pPr>
            <w:r w:rsidRPr="00AC4DD1">
              <w:rPr>
                <w:sz w:val="16"/>
                <w:szCs w:val="18"/>
              </w:rPr>
              <w:t>Kyiv</w:t>
            </w:r>
          </w:p>
        </w:tc>
        <w:tc>
          <w:tcPr>
            <w:tcW w:w="1214" w:type="dxa"/>
          </w:tcPr>
          <w:p w:rsidRPr="00AC4DD1" w:rsidR="00664937" w:rsidP="00AC4DD1" w14:paraId="0DDBD884" w14:textId="77777777">
            <w:pPr>
              <w:jc w:val="center"/>
              <w:rPr>
                <w:sz w:val="16"/>
                <w:szCs w:val="18"/>
              </w:rPr>
            </w:pPr>
            <w:r w:rsidRPr="00AC4DD1">
              <w:rPr>
                <w:sz w:val="16"/>
                <w:szCs w:val="18"/>
              </w:rPr>
              <w:t>20/11/2014</w:t>
            </w:r>
          </w:p>
          <w:p w:rsidRPr="00AC4DD1" w:rsidR="00664937" w:rsidP="00AC4DD1" w14:paraId="460E05B6" w14:textId="77777777">
            <w:pPr>
              <w:jc w:val="center"/>
              <w:rPr>
                <w:sz w:val="16"/>
                <w:szCs w:val="18"/>
              </w:rPr>
            </w:pPr>
          </w:p>
        </w:tc>
        <w:tc>
          <w:tcPr>
            <w:tcW w:w="1202" w:type="dxa"/>
          </w:tcPr>
          <w:p w:rsidRPr="00AC4DD1" w:rsidR="00664937" w:rsidP="00AC4DD1" w14:paraId="22FDF514" w14:textId="77777777">
            <w:pPr>
              <w:jc w:val="center"/>
              <w:rPr>
                <w:sz w:val="16"/>
                <w:szCs w:val="18"/>
              </w:rPr>
            </w:pPr>
            <w:r w:rsidRPr="00AC4DD1">
              <w:rPr>
                <w:sz w:val="16"/>
                <w:szCs w:val="18"/>
              </w:rPr>
              <w:t>pending</w:t>
            </w:r>
          </w:p>
          <w:p w:rsidRPr="00AC4DD1" w:rsidR="00664937" w:rsidP="00AC4DD1" w14:paraId="03AFD191" w14:textId="77777777">
            <w:pPr>
              <w:jc w:val="center"/>
              <w:rPr>
                <w:sz w:val="16"/>
                <w:szCs w:val="18"/>
              </w:rPr>
            </w:pPr>
          </w:p>
        </w:tc>
        <w:tc>
          <w:tcPr>
            <w:tcW w:w="1775" w:type="dxa"/>
          </w:tcPr>
          <w:p w:rsidRPr="00AC4DD1" w:rsidR="00664937" w:rsidP="00AC4DD1" w14:paraId="21F25C29" w14:textId="28C2973C">
            <w:pPr>
              <w:jc w:val="center"/>
              <w:rPr>
                <w:sz w:val="16"/>
                <w:szCs w:val="18"/>
              </w:rPr>
            </w:pPr>
            <w:r w:rsidRPr="00AC4DD1">
              <w:rPr>
                <w:sz w:val="16"/>
                <w:szCs w:val="18"/>
              </w:rPr>
              <w:t>More than 10 year(s)</w:t>
            </w:r>
          </w:p>
          <w:p w:rsidRPr="00AC4DD1" w:rsidR="00664937" w:rsidP="00AC4DD1" w14:paraId="5B46DF03" w14:textId="466EC117">
            <w:pPr>
              <w:jc w:val="center"/>
              <w:rPr>
                <w:sz w:val="16"/>
                <w:szCs w:val="18"/>
              </w:rPr>
            </w:pPr>
            <w:r w:rsidRPr="00AC4DD1">
              <w:rPr>
                <w:sz w:val="16"/>
                <w:szCs w:val="18"/>
              </w:rPr>
              <w:t>1 level(s) of jurisdiction</w:t>
            </w:r>
          </w:p>
          <w:p w:rsidRPr="00AC4DD1" w:rsidR="00664937" w:rsidP="00AC4DD1" w14:paraId="48E653AD" w14:textId="77777777">
            <w:pPr>
              <w:jc w:val="center"/>
              <w:rPr>
                <w:sz w:val="16"/>
                <w:szCs w:val="18"/>
              </w:rPr>
            </w:pPr>
          </w:p>
        </w:tc>
        <w:tc>
          <w:tcPr>
            <w:tcW w:w="1095" w:type="dxa"/>
          </w:tcPr>
          <w:p w:rsidRPr="00AC4DD1" w:rsidR="00664937" w:rsidP="00AC4DD1" w14:paraId="4724E8AB" w14:textId="77777777">
            <w:pPr>
              <w:jc w:val="center"/>
              <w:rPr>
                <w:sz w:val="16"/>
                <w:szCs w:val="18"/>
              </w:rPr>
            </w:pPr>
            <w:r w:rsidRPr="00AC4DD1">
              <w:rPr>
                <w:sz w:val="16"/>
                <w:szCs w:val="18"/>
              </w:rPr>
              <w:t>4,200</w:t>
            </w:r>
          </w:p>
        </w:tc>
      </w:tr>
    </w:tbl>
    <w:p w:rsidRPr="00AC4DD1" w:rsidR="00606600" w:rsidP="00AC4DD1" w14:paraId="62FEEB34" w14:textId="77777777"/>
    <w:sectPr w:rsidSect="005F787D">
      <w:headerReference w:type="even" r:id="rId13"/>
      <w:headerReference w:type="default" r:id="rId14"/>
      <w:footnotePr>
        <w:numRestart w:val="eachPage"/>
      </w:footnotePr>
      <w:endnotePr>
        <w:numFmt w:val="decimal"/>
      </w:end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E3D85" w:rsidRPr="00611E1D" w14:paraId="192ABC94" w14:textId="77777777">
      <w:r w:rsidRPr="00611E1D">
        <w:separator/>
      </w:r>
    </w:p>
  </w:endnote>
  <w:endnote w:type="continuationSeparator" w:id="1">
    <w:p w:rsidR="00DE3D85" w:rsidRPr="00611E1D" w14:paraId="371FB998" w14:textId="77777777">
      <w:r w:rsidRPr="00611E1D">
        <w:continuationSeparator/>
      </w:r>
    </w:p>
  </w:endnote>
  <w:endnote w:id="2">
    <w:p w:rsidR="00664937" w:rsidRPr="00F715E6" w:rsidP="00DE3D85" w14:paraId="5EAE629A" w14:textId="77777777">
      <w:pPr>
        <w:pStyle w:val="EndnoteText"/>
        <w:rPr>
          <w:sz w:val="16"/>
          <w:szCs w:val="16"/>
        </w:rPr>
      </w:pPr>
      <w:r w:rsidRPr="00F715E6">
        <w:rPr>
          <w:rStyle w:val="EndnoteReference"/>
          <w:sz w:val="16"/>
          <w:szCs w:val="16"/>
        </w:rPr>
        <w:endnoteRef/>
      </w:r>
      <w:r w:rsidRPr="00F715E6">
        <w:rPr>
          <w:sz w:val="16"/>
          <w:szCs w:val="16"/>
        </w:rPr>
        <w:t xml:space="preserve"> </w:t>
      </w:r>
      <w:r w:rsidRPr="00F715E6">
        <w:rPr>
          <w:sz w:val="16"/>
          <w:szCs w:val="16"/>
        </w:rPr>
        <w:t>Plus</w:t>
      </w:r>
      <w:r w:rsidRPr="00F715E6">
        <w:rPr>
          <w:sz w:val="16"/>
          <w:szCs w:val="16"/>
        </w:rPr>
        <w:t xml:space="preserve">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90357DF" w14:textId="31513C3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7C43B5B" w14:textId="3A41D29F">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1E5217BD"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4E657165"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952E6EA"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7C7195C4" w14:textId="77777777">
    <w:pPr>
      <w:jc w:val="center"/>
      <w:rPr>
        <w:sz w:val="4"/>
        <w:szCs w:val="4"/>
      </w:rPr>
    </w:pPr>
  </w:p>
  <w:p w:rsidR="00606600" w:rsidRPr="00611E1D" w14:paraId="2C8B7CA9"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3D85" w:rsidRPr="00A45145" w:rsidP="00A45145" w14:paraId="6CF81CBD" w14:textId="49453276">
    <w:pPr>
      <w:jc w:val="center"/>
    </w:pPr>
    <w:r>
      <w:rPr>
        <w:noProof/>
        <w:lang w:val="en-US"/>
      </w:rPr>
      <w:drawing>
        <wp:inline distT="0" distB="0" distL="0" distR="0">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3C06C7F0" w14:textId="1484E4AB">
    <w:pPr>
      <w:pStyle w:val="Header0"/>
    </w:pPr>
  </w:p>
  <w:p w:rsidR="00606600" w:rsidRPr="00611E1D" w:rsidP="00B64153" w14:paraId="6B3110DC"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DF16AA0" w14:textId="02A9820D">
    <w:pPr>
      <w:pStyle w:val="JuHeader"/>
    </w:pPr>
    <w:r>
      <w:t xml:space="preserve">SHEMYAKIN </w:t>
    </w:r>
    <w:r w:rsidR="00664937">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07644059" w14:textId="16C1C7BD">
    <w:pPr>
      <w:pStyle w:val="JuHeader"/>
    </w:pPr>
    <w:r>
      <w:t xml:space="preserve">SHEMYAKIN </w:t>
    </w:r>
    <w:r w:rsidR="00664937">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26BD62E" w14:textId="158250CB">
    <w:pPr>
      <w:pStyle w:val="JuHeader"/>
    </w:pPr>
    <w:r>
      <w:t xml:space="preserve">SHEMYAKIN </w:t>
    </w:r>
    <w:r w:rsidR="00664937">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6EAC2D90" w14:textId="008BFC06">
    <w:pPr>
      <w:pStyle w:val="JuHeader"/>
    </w:pPr>
    <w:r>
      <w:t xml:space="preserve">SHEMYAKIN </w:t>
    </w:r>
    <w:r w:rsidR="00664937">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E96278"/>
    <w:multiLevelType w:val="hybridMultilevel"/>
    <w:tmpl w:val="DC4E483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48F2261"/>
    <w:multiLevelType w:val="multilevel"/>
    <w:tmpl w:val="C8FE6436"/>
    <w:numStyleLink w:val="ECHRA1StyleList"/>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10"/>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85"/>
    <w:rsid w:val="000318F7"/>
    <w:rsid w:val="000C5149"/>
    <w:rsid w:val="00135384"/>
    <w:rsid w:val="00150BFA"/>
    <w:rsid w:val="00173A91"/>
    <w:rsid w:val="00177329"/>
    <w:rsid w:val="001A15B6"/>
    <w:rsid w:val="001A3C4A"/>
    <w:rsid w:val="001D7CD3"/>
    <w:rsid w:val="001F3812"/>
    <w:rsid w:val="00201A12"/>
    <w:rsid w:val="002056B7"/>
    <w:rsid w:val="0020718E"/>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5F787D"/>
    <w:rsid w:val="00606600"/>
    <w:rsid w:val="00611E1D"/>
    <w:rsid w:val="006372F5"/>
    <w:rsid w:val="00656431"/>
    <w:rsid w:val="00664937"/>
    <w:rsid w:val="006D324D"/>
    <w:rsid w:val="00743B2A"/>
    <w:rsid w:val="007A72B4"/>
    <w:rsid w:val="007F018A"/>
    <w:rsid w:val="008522DD"/>
    <w:rsid w:val="00860732"/>
    <w:rsid w:val="008A0E2E"/>
    <w:rsid w:val="008D51B6"/>
    <w:rsid w:val="008F36A8"/>
    <w:rsid w:val="009522DD"/>
    <w:rsid w:val="00A329E0"/>
    <w:rsid w:val="00A34A54"/>
    <w:rsid w:val="00A44415"/>
    <w:rsid w:val="00A45145"/>
    <w:rsid w:val="00A6104A"/>
    <w:rsid w:val="00A94CA7"/>
    <w:rsid w:val="00AC03BB"/>
    <w:rsid w:val="00AC4DD1"/>
    <w:rsid w:val="00B216C1"/>
    <w:rsid w:val="00B64153"/>
    <w:rsid w:val="00B91668"/>
    <w:rsid w:val="00BD554D"/>
    <w:rsid w:val="00BE2415"/>
    <w:rsid w:val="00C20CC3"/>
    <w:rsid w:val="00C877A3"/>
    <w:rsid w:val="00D1270F"/>
    <w:rsid w:val="00D80ED9"/>
    <w:rsid w:val="00DE3D85"/>
    <w:rsid w:val="00DE717F"/>
    <w:rsid w:val="00DE7D3F"/>
    <w:rsid w:val="00E026EC"/>
    <w:rsid w:val="00E6230A"/>
    <w:rsid w:val="00ED7723"/>
    <w:rsid w:val="00F715E6"/>
    <w:rsid w:val="00FB16F8"/>
  </w:rsids>
  <w:docVars>
    <w:docVar w:name="ApplicationsApp" w:val="7"/>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0FC5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1002</Words>
  <Characters>5352</Characters>
  <Application>Microsoft Office Word</Application>
  <DocSecurity>0</DocSecurity>
  <Lines>297</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2025-01-14T10:26:00Z</dcterms:created>
  <dcterms:modified xsi:type="dcterms:W3CDTF">2025-01-14T10:27:00Z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1297207</vt:lpwstr>
  </property>
  <property fmtid="{D5CDD505-2E9C-101B-9397-08002B2CF9AE}" pid="3" name="cstLanguage">
    <vt:i4>2057</vt:i4>
  </property>
  <property fmtid="{D5CDD505-2E9C-101B-9397-08002B2CF9AE}" pid="4" name="RegisteredNo">
    <vt:lpwstr>23951/17</vt:lpwstr>
  </property>
</Properties>
</file>