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8B754D" w:rsidR="0082775A" w:rsidP="008B754D" w14:paraId="768E0509" w14:textId="77777777">
      <w:pPr>
        <w:jc w:val="center"/>
        <w:rPr>
          <w:lang w:val="uk-UA"/>
        </w:rPr>
      </w:pPr>
      <w:bookmarkStart w:name="To" w:id="0"/>
      <w:r w:rsidRPr="008B754D">
        <w:rPr>
          <w:lang w:val="uk-UA"/>
        </w:rPr>
        <w:t>ЄВРОПЕЙСЬКИЙ СУД З ПРАВ ЛЮДИНИ</w:t>
      </w:r>
    </w:p>
    <w:p w:rsidRPr="008B754D" w:rsidR="0082775A" w:rsidP="008B754D" w14:paraId="41640FDF" w14:textId="77777777">
      <w:pPr>
        <w:jc w:val="center"/>
        <w:rPr>
          <w:lang w:val="uk-UA"/>
        </w:rPr>
      </w:pPr>
    </w:p>
    <w:p w:rsidRPr="008B754D" w:rsidR="0082775A" w:rsidP="008B754D" w14:paraId="36C1C38A" w14:textId="77777777">
      <w:pPr>
        <w:pStyle w:val="DecHCase"/>
        <w:rPr>
          <w:lang w:val="uk-UA"/>
        </w:rPr>
      </w:pPr>
    </w:p>
    <w:p w:rsidRPr="008B754D" w:rsidR="0082775A" w:rsidP="008B754D" w14:paraId="427763B1" w14:textId="3D3AA9B6">
      <w:pPr>
        <w:pStyle w:val="DecHCase"/>
        <w:rPr>
          <w:sz w:val="28"/>
          <w:lang w:val="uk-UA"/>
        </w:rPr>
      </w:pPr>
      <w:r w:rsidRPr="008B754D">
        <w:rPr>
          <w:sz w:val="28"/>
          <w:lang w:val="uk-UA"/>
        </w:rPr>
        <w:t>П</w:t>
      </w:r>
      <w:r w:rsidRPr="008B754D" w:rsidR="008B754D">
        <w:rPr>
          <w:sz w:val="28"/>
          <w:lang w:val="uk-UA"/>
        </w:rPr>
        <w:t>’</w:t>
      </w:r>
      <w:r w:rsidRPr="008B754D">
        <w:rPr>
          <w:sz w:val="28"/>
          <w:lang w:val="uk-UA"/>
        </w:rPr>
        <w:t>ЯТА СЕКЦІЯ</w:t>
      </w:r>
    </w:p>
    <w:p w:rsidRPr="008B754D" w:rsidR="0082775A" w:rsidP="008B754D" w14:paraId="79385FFA" w14:textId="77777777">
      <w:pPr>
        <w:pStyle w:val="JuTitle"/>
        <w:rPr>
          <w:color w:val="000000" w:themeColor="text1"/>
          <w:lang w:val="uk-UA"/>
        </w:rPr>
      </w:pPr>
      <w:r w:rsidRPr="008B754D">
        <w:rPr>
          <w:color w:val="000000" w:themeColor="text1"/>
          <w:lang w:val="uk-UA"/>
        </w:rPr>
        <w:t>СПРАВА «</w:t>
      </w:r>
      <w:r w:rsidRPr="008B754D" w:rsidR="00DE4321">
        <w:rPr>
          <w:color w:val="000000" w:themeColor="text1"/>
          <w:lang w:val="uk-UA"/>
        </w:rPr>
        <w:t>ПШИК ТА ШИШЕНКО</w:t>
      </w:r>
      <w:r w:rsidRPr="008B754D">
        <w:rPr>
          <w:color w:val="000000" w:themeColor="text1"/>
          <w:lang w:val="uk-UA"/>
        </w:rPr>
        <w:t xml:space="preserve"> ПРОТИ УКРАЇНИ»</w:t>
      </w:r>
    </w:p>
    <w:p w:rsidRPr="008B754D" w:rsidR="00C14E06" w:rsidP="008B754D" w14:paraId="02C7027E" w14:textId="77777777">
      <w:pPr>
        <w:pStyle w:val="JuTitle"/>
        <w:rPr>
          <w:lang w:val="uk-UA"/>
        </w:rPr>
      </w:pPr>
      <w:r w:rsidRPr="008B754D">
        <w:rPr>
          <w:lang w:val="uk-UA"/>
        </w:rPr>
        <w:t>(</w:t>
      </w:r>
      <w:r w:rsidRPr="008B754D">
        <w:rPr>
          <w:lang w:val="uk-UA"/>
        </w:rPr>
        <w:t xml:space="preserve">CASE OF </w:t>
      </w:r>
      <w:bookmarkEnd w:id="0"/>
      <w:r w:rsidRPr="008B754D" w:rsidR="00DE4321">
        <w:rPr>
          <w:lang w:val="en-US"/>
        </w:rPr>
        <w:t>PSHIK</w:t>
      </w:r>
      <w:r w:rsidRPr="008B754D">
        <w:rPr>
          <w:lang w:val="uk-UA"/>
        </w:rPr>
        <w:t xml:space="preserve"> AND </w:t>
      </w:r>
      <w:r w:rsidRPr="008B754D" w:rsidR="00DE4321">
        <w:rPr>
          <w:lang w:val="en-US"/>
        </w:rPr>
        <w:t>SHYSHENKO</w:t>
      </w:r>
      <w:r w:rsidRPr="008B754D">
        <w:rPr>
          <w:lang w:val="uk-UA"/>
        </w:rPr>
        <w:t xml:space="preserve"> v. UKRAINE</w:t>
      </w:r>
      <w:r w:rsidRPr="008B754D">
        <w:rPr>
          <w:lang w:val="uk-UA"/>
        </w:rPr>
        <w:t>)</w:t>
      </w:r>
    </w:p>
    <w:p w:rsidRPr="008B754D" w:rsidR="00C14E06" w:rsidP="008B754D" w14:paraId="27B75B3D" w14:textId="77777777">
      <w:pPr>
        <w:pStyle w:val="ECHRCoverTitle4"/>
        <w:rPr>
          <w:lang w:val="uk-UA"/>
        </w:rPr>
      </w:pPr>
      <w:r w:rsidRPr="008B754D">
        <w:rPr>
          <w:lang w:val="uk-UA"/>
        </w:rPr>
        <w:t>(</w:t>
      </w:r>
      <w:r w:rsidRPr="008B754D" w:rsidR="0082775A">
        <w:rPr>
          <w:lang w:val="uk-UA"/>
        </w:rPr>
        <w:t>Заяви №</w:t>
      </w:r>
      <w:r w:rsidRPr="008B754D">
        <w:rPr>
          <w:lang w:val="uk-UA"/>
        </w:rPr>
        <w:t xml:space="preserve"> </w:t>
      </w:r>
      <w:r w:rsidRPr="008B754D" w:rsidR="00DE4321">
        <w:rPr>
          <w:lang w:val="ru-RU"/>
        </w:rPr>
        <w:t>33688/17</w:t>
      </w:r>
      <w:r w:rsidRPr="008B754D">
        <w:rPr>
          <w:lang w:val="uk-UA"/>
        </w:rPr>
        <w:t xml:space="preserve"> </w:t>
      </w:r>
      <w:r w:rsidRPr="008B754D" w:rsidR="0082775A">
        <w:rPr>
          <w:lang w:val="uk-UA"/>
        </w:rPr>
        <w:t xml:space="preserve">та № </w:t>
      </w:r>
      <w:r w:rsidRPr="008B754D" w:rsidR="00DE4321">
        <w:rPr>
          <w:lang w:val="ru-RU"/>
        </w:rPr>
        <w:t>42118</w:t>
      </w:r>
      <w:r w:rsidRPr="008B754D">
        <w:rPr>
          <w:lang w:val="uk-UA"/>
        </w:rPr>
        <w:t>/</w:t>
      </w:r>
      <w:r w:rsidRPr="008B754D" w:rsidR="00DE4321">
        <w:rPr>
          <w:lang w:val="ru-RU"/>
        </w:rPr>
        <w:t>17</w:t>
      </w:r>
      <w:r w:rsidRPr="008B754D">
        <w:rPr>
          <w:lang w:val="uk-UA"/>
        </w:rPr>
        <w:t>)</w:t>
      </w:r>
    </w:p>
    <w:p w:rsidRPr="008B754D" w:rsidR="0098410D" w:rsidP="008B754D" w14:paraId="4034073B" w14:textId="77777777">
      <w:pPr>
        <w:pStyle w:val="DecHCase"/>
        <w:rPr>
          <w:lang w:val="uk-UA"/>
        </w:rPr>
      </w:pPr>
    </w:p>
    <w:p w:rsidRPr="008B754D" w:rsidR="00AC4CD4" w:rsidP="008B754D" w14:paraId="27064BA2" w14:textId="77777777">
      <w:pPr>
        <w:pStyle w:val="DecHCase"/>
        <w:rPr>
          <w:lang w:val="uk-UA"/>
        </w:rPr>
      </w:pPr>
    </w:p>
    <w:p w:rsidRPr="008B754D" w:rsidR="0098410D" w:rsidP="008B754D" w14:paraId="37906097" w14:textId="77777777">
      <w:pPr>
        <w:pStyle w:val="DecHCase"/>
        <w:rPr>
          <w:lang w:val="uk-UA"/>
        </w:rPr>
      </w:pPr>
    </w:p>
    <w:p w:rsidRPr="008B754D" w:rsidR="005A6057" w:rsidP="008B754D" w14:paraId="38D6596C" w14:textId="77777777">
      <w:pPr>
        <w:pStyle w:val="DecHCase"/>
        <w:rPr>
          <w:lang w:val="uk-UA"/>
        </w:rPr>
      </w:pPr>
    </w:p>
    <w:p w:rsidRPr="008B754D" w:rsidR="005A6057" w:rsidP="008B754D" w14:paraId="1231528A" w14:textId="77777777">
      <w:pPr>
        <w:pStyle w:val="DecHCase"/>
        <w:rPr>
          <w:lang w:val="uk-UA"/>
        </w:rPr>
      </w:pPr>
    </w:p>
    <w:p w:rsidRPr="008B754D" w:rsidR="0082775A" w:rsidP="008B754D" w14:paraId="0938247E" w14:textId="77777777">
      <w:pPr>
        <w:pStyle w:val="DecHCase"/>
        <w:rPr>
          <w:i/>
          <w:lang w:val="uk-UA"/>
        </w:rPr>
      </w:pPr>
      <w:r w:rsidRPr="008B754D">
        <w:rPr>
          <w:lang w:val="uk-UA"/>
        </w:rPr>
        <w:t>РІШЕННЯ</w:t>
      </w:r>
      <w:r w:rsidRPr="008B754D">
        <w:rPr>
          <w:lang w:val="uk-UA"/>
        </w:rPr>
        <w:br/>
      </w:r>
    </w:p>
    <w:p w:rsidRPr="008B754D" w:rsidR="0082775A" w:rsidP="008B754D" w14:paraId="49DCBDA1" w14:textId="77777777">
      <w:pPr>
        <w:pStyle w:val="DecHCase"/>
        <w:rPr>
          <w:lang w:val="uk-UA"/>
        </w:rPr>
      </w:pPr>
      <w:r w:rsidRPr="008B754D">
        <w:rPr>
          <w:lang w:val="uk-UA"/>
        </w:rPr>
        <w:t>СТРАСБУРГ</w:t>
      </w:r>
    </w:p>
    <w:p w:rsidRPr="008B754D" w:rsidR="0082775A" w:rsidP="008B754D" w14:paraId="3463AABF" w14:textId="77777777">
      <w:pPr>
        <w:pStyle w:val="DecHCase"/>
        <w:rPr>
          <w:lang w:val="uk-UA"/>
        </w:rPr>
      </w:pPr>
      <w:r w:rsidRPr="008B754D">
        <w:rPr>
          <w:lang w:val="ru-RU"/>
        </w:rPr>
        <w:t>05</w:t>
      </w:r>
      <w:r w:rsidRPr="008B754D">
        <w:rPr>
          <w:lang w:val="uk-UA"/>
        </w:rPr>
        <w:t xml:space="preserve"> </w:t>
      </w:r>
      <w:r w:rsidRPr="008B754D">
        <w:rPr>
          <w:lang w:val="uk-UA"/>
        </w:rPr>
        <w:t>жовт</w:t>
      </w:r>
      <w:r w:rsidRPr="008B754D">
        <w:rPr>
          <w:lang w:val="uk-UA"/>
        </w:rPr>
        <w:t>ня 2023 року</w:t>
      </w:r>
    </w:p>
    <w:p w:rsidRPr="008B754D" w:rsidR="0082775A" w:rsidP="008B754D" w14:paraId="6E9A3262" w14:textId="77777777">
      <w:pPr>
        <w:jc w:val="center"/>
        <w:rPr>
          <w:lang w:val="uk-UA"/>
        </w:rPr>
      </w:pPr>
    </w:p>
    <w:p w:rsidRPr="008B754D" w:rsidR="0082775A" w:rsidP="008B754D" w14:paraId="2C8BC101" w14:textId="77777777">
      <w:pPr>
        <w:jc w:val="center"/>
        <w:rPr>
          <w:sz w:val="2"/>
          <w:szCs w:val="2"/>
          <w:lang w:val="uk-UA"/>
        </w:rPr>
      </w:pPr>
      <w:r w:rsidRPr="008B754D">
        <w:rPr>
          <w:i/>
          <w:lang w:val="uk-UA"/>
        </w:rPr>
        <w:t>Це рішення є остаточним, але може підлягати редакційним виправленням.</w:t>
      </w:r>
    </w:p>
    <w:p w:rsidRPr="008B754D" w:rsidR="0098410D" w:rsidP="008B754D" w14:paraId="08781051" w14:textId="77777777">
      <w:pPr>
        <w:rPr>
          <w:lang w:val="uk-UA"/>
        </w:rPr>
        <w:sectPr w:rsidSect="00D66471">
          <w:headerReference w:type="default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8B754D" w:rsidR="008B754D" w:rsidP="008B754D" w14:paraId="1AA40B60" w14:textId="77777777">
      <w:pPr>
        <w:ind w:firstLine="284"/>
        <w:jc w:val="both"/>
        <w:rPr>
          <w:rFonts w:ascii="Times New Roman" w:hAnsi="Times New Roman"/>
          <w:b/>
          <w:lang w:val="uk-UA"/>
        </w:rPr>
      </w:pPr>
      <w:r w:rsidRPr="008B754D">
        <w:rPr>
          <w:rFonts w:ascii="Times New Roman" w:hAnsi="Times New Roman"/>
          <w:b/>
          <w:lang w:val="uk-UA"/>
        </w:rPr>
        <w:t>У справі «</w:t>
      </w:r>
      <w:r w:rsidRPr="008B754D" w:rsidR="00D70311">
        <w:rPr>
          <w:rFonts w:ascii="Times New Roman" w:hAnsi="Times New Roman"/>
          <w:b/>
          <w:lang w:val="uk-UA"/>
        </w:rPr>
        <w:t>Пшик</w:t>
      </w:r>
      <w:r w:rsidRPr="008B754D" w:rsidR="001029E5">
        <w:rPr>
          <w:rFonts w:ascii="Times New Roman" w:hAnsi="Times New Roman"/>
          <w:b/>
          <w:lang w:val="uk-UA"/>
        </w:rPr>
        <w:t xml:space="preserve"> та </w:t>
      </w:r>
      <w:r w:rsidRPr="008B754D" w:rsidR="00D70311">
        <w:rPr>
          <w:rFonts w:ascii="Times New Roman" w:hAnsi="Times New Roman"/>
          <w:b/>
          <w:lang w:val="uk-UA"/>
        </w:rPr>
        <w:t>Шишенко</w:t>
      </w:r>
      <w:r w:rsidRPr="008B754D" w:rsidR="00BE2923">
        <w:rPr>
          <w:rFonts w:ascii="Times New Roman" w:hAnsi="Times New Roman"/>
          <w:b/>
          <w:lang w:val="uk-UA"/>
        </w:rPr>
        <w:t xml:space="preserve"> проти України»</w:t>
      </w:r>
    </w:p>
    <w:p w:rsidRPr="008B754D" w:rsidR="007A2D13" w:rsidP="008B754D" w14:paraId="602FB982" w14:textId="0936E962">
      <w:pPr>
        <w:ind w:firstLine="284"/>
        <w:jc w:val="both"/>
        <w:rPr>
          <w:rFonts w:eastAsia="PMingLiU"/>
          <w:lang w:val="uk-UA"/>
        </w:rPr>
      </w:pPr>
      <w:r w:rsidRPr="008B754D">
        <w:rPr>
          <w:rFonts w:ascii="Times New Roman" w:hAnsi="Times New Roman"/>
          <w:lang w:val="uk-UA"/>
        </w:rPr>
        <w:t>Європейський суд з прав людини (П</w:t>
      </w:r>
      <w:r w:rsidRPr="008B754D" w:rsidR="008B754D">
        <w:rPr>
          <w:rFonts w:ascii="Times New Roman" w:hAnsi="Times New Roman"/>
          <w:lang w:val="uk-UA"/>
        </w:rPr>
        <w:t>’</w:t>
      </w:r>
      <w:r w:rsidRPr="008B754D">
        <w:rPr>
          <w:rFonts w:ascii="Times New Roman" w:hAnsi="Times New Roman"/>
          <w:lang w:val="uk-UA"/>
        </w:rPr>
        <w:t>ята секція), засідаючи комітетом, до складу якого увійшли:</w:t>
      </w:r>
    </w:p>
    <w:p w:rsidRPr="008B754D" w:rsidR="0023261C" w:rsidP="008B754D" w14:paraId="21EC8ABE" w14:textId="77777777">
      <w:pPr>
        <w:pStyle w:val="JuJudges"/>
        <w:ind w:firstLine="567"/>
        <w:rPr>
          <w:i/>
          <w:lang w:val="uk-UA"/>
        </w:rPr>
      </w:pPr>
      <w:r w:rsidRPr="008B754D">
        <w:rPr>
          <w:rFonts w:eastAsia="PMingLiU"/>
          <w:lang w:val="uk-UA"/>
        </w:rPr>
        <w:t xml:space="preserve">Карло </w:t>
      </w:r>
      <w:r w:rsidRPr="008B754D">
        <w:rPr>
          <w:rFonts w:eastAsia="PMingLiU"/>
          <w:lang w:val="uk-UA"/>
        </w:rPr>
        <w:t>Ранцоні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 xml:space="preserve"> (</w:t>
      </w:r>
      <w:r w:rsidRPr="008B754D">
        <w:rPr>
          <w:i/>
          <w:lang w:val="uk-UA"/>
        </w:rPr>
        <w:t>Carlo</w:t>
      </w:r>
      <w:r w:rsidRPr="008B754D">
        <w:rPr>
          <w:i/>
          <w:lang w:val="uk-UA"/>
        </w:rPr>
        <w:t xml:space="preserve"> </w:t>
      </w:r>
      <w:r w:rsidRPr="008B754D">
        <w:rPr>
          <w:i/>
          <w:lang w:val="uk-UA"/>
        </w:rPr>
        <w:t>Ranzoni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), Голова</w:t>
      </w:r>
      <w:r w:rsidRPr="008B754D">
        <w:rPr>
          <w:i/>
          <w:lang w:val="uk-UA"/>
        </w:rPr>
        <w:t>,</w:t>
      </w:r>
    </w:p>
    <w:p w:rsidRPr="008B754D" w:rsidR="0023261C" w:rsidP="008B754D" w14:paraId="0A936A27" w14:textId="77777777">
      <w:pPr>
        <w:pStyle w:val="JuJudges"/>
        <w:ind w:firstLine="284"/>
        <w:rPr>
          <w:i/>
          <w:lang w:val="uk-UA"/>
        </w:rPr>
      </w:pPr>
      <w:r w:rsidRPr="008B754D">
        <w:rPr>
          <w:lang w:val="uk-UA"/>
        </w:rPr>
        <w:tab/>
        <w:t xml:space="preserve">Ладо </w:t>
      </w:r>
      <w:r w:rsidRPr="008B754D">
        <w:rPr>
          <w:lang w:val="uk-UA"/>
        </w:rPr>
        <w:t>Чантурія</w:t>
      </w:r>
      <w:r w:rsidRPr="008B754D">
        <w:rPr>
          <w:rStyle w:val="s68f5eaef"/>
          <w:rFonts w:ascii="Times New Roman" w:hAnsi="Times New Roman" w:cs="Times New Roman"/>
          <w:color w:val="000000"/>
          <w:lang w:val="uk-UA"/>
        </w:rPr>
        <w:t xml:space="preserve"> 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8B754D">
        <w:rPr>
          <w:i/>
          <w:lang w:val="uk-UA"/>
        </w:rPr>
        <w:t>Lado</w:t>
      </w:r>
      <w:r w:rsidRPr="008B754D">
        <w:rPr>
          <w:i/>
          <w:lang w:val="uk-UA"/>
        </w:rPr>
        <w:t xml:space="preserve"> </w:t>
      </w:r>
      <w:r w:rsidRPr="008B754D">
        <w:rPr>
          <w:i/>
          <w:lang w:val="uk-UA"/>
        </w:rPr>
        <w:t>Chanturia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</w:t>
      </w:r>
      <w:r w:rsidRPr="008B754D">
        <w:rPr>
          <w:rStyle w:val="s68f5eaef"/>
          <w:rFonts w:ascii="Times New Roman" w:hAnsi="Times New Roman" w:cs="Times New Roman"/>
          <w:color w:val="000000"/>
          <w:lang w:val="uk-UA"/>
        </w:rPr>
        <w:t>,</w:t>
      </w:r>
    </w:p>
    <w:p w:rsidRPr="008B754D" w:rsidR="00BE2923" w:rsidP="008B754D" w14:paraId="545C0673" w14:textId="77777777">
      <w:pPr>
        <w:pStyle w:val="JuJudges"/>
        <w:ind w:firstLine="284"/>
        <w:rPr>
          <w:rFonts w:ascii="Times New Roman" w:hAnsi="Times New Roman"/>
          <w:lang w:val="uk-UA"/>
        </w:rPr>
      </w:pPr>
      <w:r w:rsidRPr="008B754D">
        <w:rPr>
          <w:lang w:val="uk-UA"/>
        </w:rPr>
        <w:tab/>
        <w:t xml:space="preserve">Марія </w:t>
      </w:r>
      <w:r w:rsidRPr="008B754D">
        <w:rPr>
          <w:lang w:val="uk-UA"/>
        </w:rPr>
        <w:t>Елосегі</w:t>
      </w:r>
      <w:r w:rsidRPr="008B754D">
        <w:rPr>
          <w:rStyle w:val="s68f5eaef"/>
          <w:rFonts w:ascii="Times New Roman" w:hAnsi="Times New Roman" w:cs="Times New Roman"/>
          <w:color w:val="000000"/>
          <w:lang w:val="uk-UA"/>
        </w:rPr>
        <w:t xml:space="preserve"> 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(</w:t>
      </w:r>
      <w:r w:rsidRPr="008B754D">
        <w:rPr>
          <w:i/>
          <w:lang w:val="uk-UA"/>
        </w:rPr>
        <w:t>María</w:t>
      </w:r>
      <w:r w:rsidRPr="008B754D">
        <w:rPr>
          <w:i/>
          <w:lang w:val="uk-UA"/>
        </w:rPr>
        <w:t xml:space="preserve"> </w:t>
      </w:r>
      <w:r w:rsidRPr="008B754D">
        <w:rPr>
          <w:i/>
          <w:lang w:val="uk-UA"/>
        </w:rPr>
        <w:t>Elósegui</w:t>
      </w:r>
      <w:r w:rsidRPr="008B754D">
        <w:rPr>
          <w:rStyle w:val="sbc73225d"/>
          <w:rFonts w:ascii="Times New Roman" w:hAnsi="Times New Roman" w:cs="Times New Roman"/>
          <w:i/>
          <w:iCs/>
          <w:color w:val="000000"/>
          <w:lang w:val="uk-UA"/>
        </w:rPr>
        <w:t>)</w:t>
      </w:r>
      <w:r w:rsidRPr="008B754D">
        <w:rPr>
          <w:rStyle w:val="s68f5eaef"/>
          <w:rFonts w:ascii="Times New Roman" w:hAnsi="Times New Roman" w:cs="Times New Roman"/>
          <w:color w:val="000000"/>
          <w:lang w:val="uk-UA"/>
        </w:rPr>
        <w:t xml:space="preserve">, </w:t>
      </w:r>
      <w:r w:rsidRPr="008B754D">
        <w:rPr>
          <w:i/>
          <w:lang w:val="uk-UA"/>
        </w:rPr>
        <w:t>судді</w:t>
      </w:r>
      <w:r w:rsidRPr="008B754D" w:rsidR="004C63D0">
        <w:rPr>
          <w:lang w:val="uk-UA"/>
        </w:rPr>
        <w:t>,</w:t>
      </w:r>
      <w:r w:rsidRPr="008B754D" w:rsidR="009F4C8F">
        <w:rPr>
          <w:lang w:val="uk-UA"/>
        </w:rPr>
        <w:br/>
      </w:r>
      <w:r w:rsidRPr="008B754D">
        <w:rPr>
          <w:rFonts w:ascii="Times New Roman" w:hAnsi="Times New Roman"/>
          <w:lang w:val="uk-UA"/>
        </w:rPr>
        <w:t xml:space="preserve">та Вікторія </w:t>
      </w:r>
      <w:r w:rsidRPr="008B754D">
        <w:rPr>
          <w:rFonts w:ascii="Times New Roman" w:hAnsi="Times New Roman"/>
          <w:lang w:val="uk-UA"/>
        </w:rPr>
        <w:t>Марадудіна</w:t>
      </w:r>
      <w:r w:rsidRPr="008B754D">
        <w:rPr>
          <w:rFonts w:ascii="Times New Roman" w:hAnsi="Times New Roman"/>
          <w:lang w:val="uk-UA"/>
        </w:rPr>
        <w:t xml:space="preserve"> </w:t>
      </w:r>
      <w:r w:rsidRPr="008B754D">
        <w:rPr>
          <w:rFonts w:ascii="Times New Roman" w:hAnsi="Times New Roman"/>
          <w:i/>
          <w:lang w:val="uk-UA"/>
        </w:rPr>
        <w:t>(Viktoriya Maradudina), в.о. заступника Секретаря секції,</w:t>
      </w:r>
    </w:p>
    <w:p w:rsidRPr="008B754D" w:rsidR="00BE2923" w:rsidP="008B754D" w14:paraId="69705107" w14:textId="77777777">
      <w:pPr>
        <w:pStyle w:val="JuPara"/>
        <w:jc w:val="left"/>
        <w:rPr>
          <w:rFonts w:ascii="Times New Roman" w:hAnsi="Times New Roman"/>
          <w:lang w:val="uk-UA"/>
        </w:rPr>
      </w:pPr>
      <w:r w:rsidRPr="008B754D">
        <w:rPr>
          <w:rFonts w:ascii="Times New Roman" w:hAnsi="Times New Roman"/>
          <w:lang w:val="uk-UA"/>
        </w:rPr>
        <w:t xml:space="preserve">після обговорення за зачиненими дверима </w:t>
      </w:r>
      <w:r w:rsidRPr="008B754D" w:rsidR="00460F89">
        <w:rPr>
          <w:rFonts w:ascii="Times New Roman" w:hAnsi="Times New Roman"/>
          <w:lang w:val="uk-UA"/>
        </w:rPr>
        <w:t>14 вересня</w:t>
      </w:r>
      <w:r w:rsidRPr="008B754D">
        <w:rPr>
          <w:rFonts w:ascii="Times New Roman" w:hAnsi="Times New Roman"/>
          <w:lang w:val="uk-UA"/>
        </w:rPr>
        <w:t xml:space="preserve"> 2023 року</w:t>
      </w:r>
    </w:p>
    <w:p w:rsidRPr="008B754D" w:rsidR="00BE2923" w:rsidP="008B754D" w14:paraId="14E15EED" w14:textId="77777777">
      <w:pPr>
        <w:pStyle w:val="JuPara"/>
        <w:jc w:val="left"/>
        <w:rPr>
          <w:rFonts w:ascii="Times New Roman" w:hAnsi="Times New Roman"/>
          <w:lang w:val="uk-UA"/>
        </w:rPr>
      </w:pPr>
      <w:r w:rsidRPr="008B754D">
        <w:rPr>
          <w:rFonts w:ascii="Times New Roman" w:hAnsi="Times New Roman"/>
          <w:lang w:val="uk-UA"/>
        </w:rPr>
        <w:t>постановляє таке рішення, що було ухвалено у той день:</w:t>
      </w:r>
    </w:p>
    <w:p w:rsidRPr="008B754D" w:rsidR="00BE2923" w:rsidP="008B754D" w14:paraId="2503545C" w14:textId="77777777">
      <w:pPr>
        <w:pStyle w:val="JuJudges"/>
        <w:rPr>
          <w:lang w:val="uk-UA"/>
        </w:rPr>
      </w:pPr>
    </w:p>
    <w:p w:rsidRPr="008B754D" w:rsidR="008725D1" w:rsidP="008B754D" w14:paraId="0BC811FC" w14:textId="77777777">
      <w:pPr>
        <w:pStyle w:val="JuJudges"/>
        <w:rPr>
          <w:lang w:val="uk-UA"/>
        </w:rPr>
      </w:pPr>
      <w:r w:rsidRPr="008B754D">
        <w:rPr>
          <w:sz w:val="28"/>
          <w:lang w:val="uk-UA"/>
        </w:rPr>
        <w:t>ПРОЦЕДУРА</w:t>
      </w:r>
    </w:p>
    <w:p w:rsidRPr="008B754D" w:rsidR="004D7FBD" w:rsidP="008B754D" w14:paraId="1566ABBE" w14:textId="77777777">
      <w:pPr>
        <w:pStyle w:val="JuJudges"/>
        <w:rPr>
          <w:lang w:val="uk-UA"/>
        </w:rPr>
      </w:pPr>
    </w:p>
    <w:p w:rsidRPr="008B754D" w:rsidR="008725D1" w:rsidP="008B754D" w14:paraId="1ED75E89" w14:textId="77777777">
      <w:pPr>
        <w:pStyle w:val="JuPara"/>
        <w:rPr>
          <w:lang w:val="uk-UA"/>
        </w:rPr>
      </w:pPr>
      <w:r w:rsidRPr="008B754D">
        <w:rPr>
          <w:lang w:val="uk-UA"/>
        </w:rPr>
        <w:t>1</w:t>
      </w:r>
      <w:r w:rsidRPr="008B754D">
        <w:rPr>
          <w:lang w:val="uk-UA"/>
        </w:rPr>
        <w:t>.  </w:t>
      </w:r>
      <w:r w:rsidRPr="008B754D" w:rsidR="004C1568">
        <w:rPr>
          <w:rFonts w:ascii="Times New Roman" w:hAnsi="Times New Roman" w:eastAsia="Times New Roman" w:cs="Times New Roman"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8B754D" w:rsidR="004C1568">
        <w:rPr>
          <w:rFonts w:ascii="Times New Roman" w:hAnsi="Times New Roman" w:eastAsia="Times New Roman" w:cs="Times New Roman"/>
          <w:lang w:val="uk-UA"/>
        </w:rPr>
        <w:br/>
        <w:t>(далі – Конвенція)</w:t>
      </w:r>
      <w:r w:rsidRPr="008B754D" w:rsidR="004C1568">
        <w:rPr>
          <w:lang w:val="uk-UA"/>
        </w:rPr>
        <w:t>.</w:t>
      </w:r>
    </w:p>
    <w:p w:rsidRPr="008B754D" w:rsidR="008725D1" w:rsidP="008B754D" w14:paraId="47525E53" w14:textId="77777777">
      <w:pPr>
        <w:pStyle w:val="JuPara"/>
        <w:rPr>
          <w:lang w:val="uk-UA"/>
        </w:rPr>
      </w:pPr>
      <w:r w:rsidRPr="008B754D">
        <w:rPr>
          <w:lang w:val="uk-UA"/>
        </w:rPr>
        <w:t>2</w:t>
      </w:r>
      <w:r w:rsidRPr="008B754D">
        <w:rPr>
          <w:lang w:val="uk-UA"/>
        </w:rPr>
        <w:t>.  </w:t>
      </w:r>
      <w:r w:rsidRPr="008B754D" w:rsidR="004C1568">
        <w:rPr>
          <w:rFonts w:ascii="Times New Roman" w:hAnsi="Times New Roman" w:eastAsia="Times New Roman" w:cs="Times New Roman"/>
          <w:lang w:val="uk-UA"/>
        </w:rPr>
        <w:t>Про заяви було повідомлено Уряд України (далі – Уряд)</w:t>
      </w:r>
      <w:r w:rsidRPr="008B754D" w:rsidR="004C1568">
        <w:rPr>
          <w:lang w:val="uk-UA"/>
        </w:rPr>
        <w:t>.</w:t>
      </w:r>
    </w:p>
    <w:p w:rsidRPr="008B754D" w:rsidR="004C1568" w:rsidP="008B754D" w14:paraId="3DF9649A" w14:textId="77777777">
      <w:pPr>
        <w:pStyle w:val="JuHHead"/>
        <w:rPr>
          <w:lang w:val="uk-UA"/>
        </w:rPr>
      </w:pPr>
      <w:r w:rsidRPr="008B754D">
        <w:rPr>
          <w:lang w:val="uk-UA"/>
        </w:rPr>
        <w:t>ФАКТИ</w:t>
      </w:r>
    </w:p>
    <w:p w:rsidRPr="008B754D" w:rsidR="008725D1" w:rsidP="008B754D" w14:paraId="2395489B" w14:textId="77777777">
      <w:pPr>
        <w:pStyle w:val="JuPara"/>
        <w:rPr>
          <w:lang w:val="uk-UA"/>
        </w:rPr>
      </w:pPr>
      <w:r w:rsidRPr="008B754D">
        <w:rPr>
          <w:lang w:val="uk-UA"/>
        </w:rPr>
        <w:t>3</w:t>
      </w:r>
      <w:r w:rsidRPr="008B754D">
        <w:rPr>
          <w:lang w:val="uk-UA"/>
        </w:rPr>
        <w:t>.  </w:t>
      </w:r>
      <w:r w:rsidRPr="008B754D" w:rsidR="004C1568">
        <w:rPr>
          <w:rFonts w:ascii="Times New Roman" w:hAnsi="Times New Roman" w:eastAsia="Times New Roman" w:cs="Times New Roman"/>
          <w:lang w:val="uk-UA"/>
        </w:rPr>
        <w:t>Перелік заявників і відповідні деталі заяв наведені в таблиці у додатку</w:t>
      </w:r>
      <w:r w:rsidRPr="008B754D" w:rsidR="004C1568">
        <w:rPr>
          <w:lang w:val="uk-UA"/>
        </w:rPr>
        <w:t>.</w:t>
      </w:r>
    </w:p>
    <w:p w:rsidRPr="008B754D" w:rsidR="008725D1" w:rsidP="008B754D" w14:paraId="310F21ED" w14:textId="77777777">
      <w:pPr>
        <w:pStyle w:val="JuPara"/>
        <w:rPr>
          <w:lang w:val="uk-UA"/>
        </w:rPr>
      </w:pPr>
      <w:r w:rsidRPr="008B754D">
        <w:rPr>
          <w:lang w:val="uk-UA"/>
        </w:rPr>
        <w:t>4</w:t>
      </w:r>
      <w:r w:rsidRPr="008B754D">
        <w:rPr>
          <w:lang w:val="uk-UA"/>
        </w:rPr>
        <w:t>.  </w:t>
      </w:r>
      <w:r w:rsidRPr="008B754D" w:rsidR="004C1568">
        <w:rPr>
          <w:lang w:val="uk-UA"/>
        </w:rPr>
        <w:t xml:space="preserve">Заявники скаржилися </w:t>
      </w:r>
      <w:r w:rsidRPr="008B754D" w:rsidR="00C4182E">
        <w:rPr>
          <w:lang w:val="uk-UA"/>
        </w:rPr>
        <w:t>на недоліки у провадженні щодо перегляду законності тримання їх під вартою</w:t>
      </w:r>
      <w:r w:rsidRPr="008B754D" w:rsidR="004C1568">
        <w:rPr>
          <w:lang w:val="uk-UA"/>
        </w:rPr>
        <w:t>.</w:t>
      </w:r>
    </w:p>
    <w:p w:rsidRPr="008B754D" w:rsidR="004C1568" w:rsidP="008B754D" w14:paraId="2C953CBE" w14:textId="77777777">
      <w:pPr>
        <w:pStyle w:val="JuHHead"/>
        <w:rPr>
          <w:lang w:val="uk-UA"/>
        </w:rPr>
      </w:pPr>
      <w:r w:rsidRPr="008B754D">
        <w:rPr>
          <w:lang w:val="uk-UA"/>
        </w:rPr>
        <w:t>ПРАВО</w:t>
      </w:r>
    </w:p>
    <w:p w:rsidRPr="008B754D" w:rsidR="004C1568" w:rsidP="008B754D" w14:paraId="74480EFA" w14:textId="26AC10F1">
      <w:pPr>
        <w:pStyle w:val="JuHIRoman"/>
        <w:rPr>
          <w:lang w:val="uk-UA"/>
        </w:rPr>
      </w:pPr>
      <w:r w:rsidRPr="008B754D">
        <w:rPr>
          <w:lang w:val="uk-UA"/>
        </w:rPr>
        <w:t>ОБ</w:t>
      </w:r>
      <w:r w:rsidRPr="008B754D" w:rsidR="008B754D">
        <w:rPr>
          <w:lang w:val="uk-UA"/>
        </w:rPr>
        <w:t>’</w:t>
      </w:r>
      <w:r w:rsidRPr="008B754D">
        <w:rPr>
          <w:lang w:val="uk-UA"/>
        </w:rPr>
        <w:t>ЄДНАННЯ ЗАЯВ</w:t>
      </w:r>
    </w:p>
    <w:p w:rsidRPr="008B754D" w:rsidR="008725D1" w:rsidP="008B754D" w14:paraId="0B737161" w14:textId="77777777">
      <w:pPr>
        <w:pStyle w:val="JuPara"/>
        <w:rPr>
          <w:lang w:val="uk-UA"/>
        </w:rPr>
      </w:pPr>
      <w:r w:rsidRPr="008B754D">
        <w:rPr>
          <w:lang w:val="uk-UA"/>
        </w:rPr>
        <w:t>5</w:t>
      </w:r>
      <w:r w:rsidRPr="008B754D">
        <w:rPr>
          <w:lang w:val="uk-UA"/>
        </w:rPr>
        <w:t>.  </w:t>
      </w:r>
      <w:r w:rsidRPr="008B754D" w:rsidR="004C1568">
        <w:rPr>
          <w:lang w:val="uk-UA"/>
        </w:rPr>
        <w:t>Беручи до уваги схожість предмету заяв, Суд вважає за доцільне розглянути їх спільно в одному рішенні.</w:t>
      </w:r>
    </w:p>
    <w:p w:rsidRPr="008B754D" w:rsidR="00874A20" w:rsidP="008B754D" w14:paraId="66D140B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8B754D">
        <w:rPr>
          <w:lang w:val="uk-UA"/>
        </w:rPr>
        <w:t>СТВЕРДЖУВАНЕ ПОРУШЕННЯ ПУНКТУ 4 СТАТТІ 5 КОНВЕНЦІЇ</w:t>
      </w:r>
    </w:p>
    <w:p w:rsidRPr="008B754D" w:rsidR="008725D1" w:rsidP="008B754D" w14:paraId="04ACD2AD" w14:textId="77777777">
      <w:pPr>
        <w:pStyle w:val="JuPara"/>
        <w:rPr>
          <w:lang w:val="uk-UA"/>
        </w:rPr>
      </w:pPr>
      <w:r w:rsidRPr="008B754D">
        <w:rPr>
          <w:lang w:val="uk-UA"/>
        </w:rPr>
        <w:t>6</w:t>
      </w:r>
      <w:r w:rsidRPr="008B754D">
        <w:rPr>
          <w:lang w:val="uk-UA"/>
        </w:rPr>
        <w:t>.  </w:t>
      </w:r>
      <w:r w:rsidRPr="008B754D" w:rsidR="00874A20">
        <w:rPr>
          <w:lang w:val="uk-UA"/>
        </w:rPr>
        <w:t>Заявники скаржилися</w:t>
      </w:r>
      <w:r w:rsidRPr="008B754D" w:rsidR="00C92503">
        <w:rPr>
          <w:lang w:val="uk-UA"/>
        </w:rPr>
        <w:t xml:space="preserve"> </w:t>
      </w:r>
      <w:r w:rsidRPr="008B754D" w:rsidR="00874A20">
        <w:rPr>
          <w:lang w:val="uk-UA"/>
        </w:rPr>
        <w:t>на недоліки у провадженні щодо перегляду законності тримання під вартою. Вони посилалися, прямо чи по суті, на пункт 4 статті 5 Конвенції.</w:t>
      </w:r>
    </w:p>
    <w:p w:rsidRPr="008B754D" w:rsidR="00874A20" w:rsidP="008B754D" w14:paraId="751AE5AD" w14:textId="77777777">
      <w:pPr>
        <w:pStyle w:val="JuPara"/>
        <w:rPr>
          <w:lang w:val="uk-UA"/>
        </w:rPr>
      </w:pPr>
      <w:r w:rsidRPr="008B754D">
        <w:rPr>
          <w:lang w:val="uk-UA"/>
        </w:rPr>
        <w:t>7</w:t>
      </w:r>
      <w:r w:rsidRPr="008B754D" w:rsidR="008725D1">
        <w:rPr>
          <w:lang w:val="uk-UA"/>
        </w:rPr>
        <w:t>.  </w:t>
      </w:r>
      <w:r w:rsidRPr="008B754D">
        <w:rPr>
          <w:lang w:val="uk-UA"/>
        </w:rPr>
        <w:t>Суд повторює, що згідно з пунктом 4 статті 5 Конвенції затримані особи або особи, які тримаються під вартою, мають право на перегляд процесуальних і матеріально-правових умов, які з точки зору Конвенції мають суттєве значення для забезпечення «законності» позбавлення свободи (див. рішення у справі «</w:t>
      </w:r>
      <w:r w:rsidRPr="008B754D">
        <w:rPr>
          <w:lang w:val="uk-UA"/>
        </w:rPr>
        <w:t>Літцов</w:t>
      </w:r>
      <w:r w:rsidRPr="008B754D">
        <w:rPr>
          <w:lang w:val="uk-UA"/>
        </w:rPr>
        <w:t xml:space="preserve"> проти </w:t>
      </w:r>
      <w:r w:rsidRPr="008B754D">
        <w:rPr>
          <w:lang w:val="uk-UA"/>
        </w:rPr>
        <w:t xml:space="preserve">Німеччини» </w:t>
      </w:r>
      <w:r w:rsidRPr="008B754D">
        <w:rPr>
          <w:i/>
          <w:lang w:val="uk-UA"/>
        </w:rPr>
        <w:t>(</w:t>
      </w:r>
      <w:r w:rsidRPr="008B754D">
        <w:rPr>
          <w:i/>
          <w:lang w:val="uk-UA"/>
        </w:rPr>
        <w:t>Lietzow</w:t>
      </w:r>
      <w:r w:rsidRPr="008B754D">
        <w:rPr>
          <w:i/>
          <w:lang w:val="uk-UA"/>
        </w:rPr>
        <w:t xml:space="preserve"> v. </w:t>
      </w:r>
      <w:r w:rsidRPr="008B754D">
        <w:rPr>
          <w:i/>
          <w:lang w:val="uk-UA"/>
        </w:rPr>
        <w:t>Germany</w:t>
      </w:r>
      <w:r w:rsidRPr="008B754D">
        <w:rPr>
          <w:i/>
          <w:lang w:val="uk-UA"/>
        </w:rPr>
        <w:t>),</w:t>
      </w:r>
      <w:r w:rsidRPr="008B754D">
        <w:rPr>
          <w:lang w:val="uk-UA"/>
        </w:rPr>
        <w:t xml:space="preserve"> заява № 24479/94, пункт 44, ЄСПЛ 2001-I). Справді, відповідне положення не вимагає від Договірних держав встановлювати другий рівень судової інстанції для розгляду питання законності тримання під вартою та клопотань про звільнення з-під варти. Однак держава, яка запроваджує таку систему, повинна в принципі забезпечити, щоб особи, позбавлені свободи, користувалися на етапі оскарження такими самими гарантіями, як і в першій інстанції (див. рішення у справі «</w:t>
      </w:r>
      <w:r w:rsidRPr="008B754D">
        <w:rPr>
          <w:lang w:val="uk-UA"/>
        </w:rPr>
        <w:t>Фодале</w:t>
      </w:r>
      <w:r w:rsidRPr="008B754D">
        <w:rPr>
          <w:lang w:val="uk-UA"/>
        </w:rPr>
        <w:t xml:space="preserve"> проти Італії» </w:t>
      </w:r>
      <w:r w:rsidRPr="008B754D">
        <w:rPr>
          <w:i/>
          <w:lang w:val="uk-UA"/>
        </w:rPr>
        <w:t>(</w:t>
      </w:r>
      <w:r w:rsidRPr="008B754D">
        <w:rPr>
          <w:i/>
          <w:lang w:val="uk-UA"/>
        </w:rPr>
        <w:t>Fodale</w:t>
      </w:r>
      <w:r w:rsidRPr="008B754D">
        <w:rPr>
          <w:i/>
          <w:lang w:val="uk-UA"/>
        </w:rPr>
        <w:t xml:space="preserve"> v. </w:t>
      </w:r>
      <w:r w:rsidRPr="008B754D">
        <w:rPr>
          <w:i/>
          <w:lang w:val="uk-UA"/>
        </w:rPr>
        <w:t>Italy</w:t>
      </w:r>
      <w:r w:rsidRPr="008B754D">
        <w:rPr>
          <w:i/>
          <w:lang w:val="uk-UA"/>
        </w:rPr>
        <w:t>)</w:t>
      </w:r>
      <w:r w:rsidRPr="008B754D">
        <w:rPr>
          <w:lang w:val="uk-UA"/>
        </w:rPr>
        <w:t xml:space="preserve">, заява </w:t>
      </w:r>
      <w:r w:rsidRPr="008B754D" w:rsidR="00C92503">
        <w:rPr>
          <w:lang w:val="uk-UA"/>
        </w:rPr>
        <w:t>№ </w:t>
      </w:r>
      <w:r w:rsidRPr="008B754D">
        <w:rPr>
          <w:lang w:val="uk-UA"/>
        </w:rPr>
        <w:t>70148/01, пункт 39, ЄСПЛ 2006-VII).</w:t>
      </w:r>
    </w:p>
    <w:p w:rsidRPr="008B754D" w:rsidR="008725D1" w:rsidP="008B754D" w14:paraId="23EA0BD8" w14:textId="77777777">
      <w:pPr>
        <w:pStyle w:val="JuPara"/>
        <w:rPr>
          <w:lang w:val="uk-UA"/>
        </w:rPr>
      </w:pPr>
      <w:r w:rsidRPr="008B754D">
        <w:rPr>
          <w:lang w:val="uk-UA"/>
        </w:rPr>
        <w:t>8</w:t>
      </w:r>
      <w:r w:rsidRPr="008B754D">
        <w:rPr>
          <w:lang w:val="uk-UA"/>
        </w:rPr>
        <w:t>.  </w:t>
      </w:r>
      <w:r w:rsidRPr="008B754D" w:rsidR="004C63D0">
        <w:rPr>
          <w:lang w:val="uk-UA"/>
        </w:rPr>
        <w:t xml:space="preserve">У керівній справі «Харченко проти України» </w:t>
      </w:r>
      <w:r w:rsidRPr="008B754D" w:rsidR="004C63D0">
        <w:rPr>
          <w:i/>
          <w:lang w:val="uk-UA"/>
        </w:rPr>
        <w:t>(</w:t>
      </w:r>
      <w:r w:rsidRPr="008B754D" w:rsidR="004C63D0">
        <w:rPr>
          <w:i/>
          <w:lang w:val="uk-UA"/>
        </w:rPr>
        <w:t>Kharchenko</w:t>
      </w:r>
      <w:r w:rsidRPr="008B754D" w:rsidR="004C63D0">
        <w:rPr>
          <w:i/>
          <w:lang w:val="uk-UA"/>
        </w:rPr>
        <w:t xml:space="preserve"> v. </w:t>
      </w:r>
      <w:r w:rsidRPr="008B754D" w:rsidR="004C63D0">
        <w:rPr>
          <w:i/>
          <w:lang w:val="uk-UA"/>
        </w:rPr>
        <w:t>Ukraine</w:t>
      </w:r>
      <w:r w:rsidRPr="008B754D" w:rsidR="004C63D0">
        <w:rPr>
          <w:i/>
          <w:lang w:val="uk-UA"/>
        </w:rPr>
        <w:t>)</w:t>
      </w:r>
      <w:r w:rsidRPr="008B754D" w:rsidR="004C63D0">
        <w:rPr>
          <w:lang w:val="uk-UA"/>
        </w:rPr>
        <w:t>, заява № 40107/02, пункти 84 – 87</w:t>
      </w:r>
      <w:r w:rsidRPr="008B754D" w:rsidR="0023261C">
        <w:rPr>
          <w:lang w:val="uk-UA"/>
        </w:rPr>
        <w:t>, від 10 лютого 2011 року</w:t>
      </w:r>
      <w:r w:rsidRPr="008B754D" w:rsidR="004C63D0">
        <w:rPr>
          <w:lang w:val="uk-UA"/>
        </w:rPr>
        <w:t>) Суд уже встановлював порушення щодо питань, аналогічних тим, що розглядаються у цій справі.</w:t>
      </w:r>
    </w:p>
    <w:p w:rsidRPr="008B754D" w:rsidR="008725D1" w:rsidP="008B754D" w14:paraId="64D529D2" w14:textId="77777777">
      <w:pPr>
        <w:pStyle w:val="JuPara"/>
        <w:rPr>
          <w:lang w:val="uk-UA"/>
        </w:rPr>
      </w:pPr>
      <w:r w:rsidRPr="008B754D">
        <w:rPr>
          <w:lang w:val="uk-UA"/>
        </w:rPr>
        <w:t>9</w:t>
      </w:r>
      <w:r w:rsidRPr="008B754D">
        <w:rPr>
          <w:lang w:val="uk-UA"/>
        </w:rPr>
        <w:t>.  </w:t>
      </w:r>
      <w:r w:rsidRPr="008B754D" w:rsidR="004C63D0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</w:t>
      </w:r>
    </w:p>
    <w:p w:rsidRPr="008B754D" w:rsidR="008725D1" w:rsidP="008B754D" w14:paraId="60B23AA6" w14:textId="77777777">
      <w:pPr>
        <w:pStyle w:val="JuPara"/>
        <w:rPr>
          <w:lang w:val="uk-UA"/>
        </w:rPr>
      </w:pPr>
      <w:r w:rsidRPr="008B754D">
        <w:rPr>
          <w:lang w:val="uk-UA"/>
        </w:rPr>
        <w:t>10</w:t>
      </w:r>
      <w:r w:rsidRPr="008B754D">
        <w:rPr>
          <w:lang w:val="uk-UA"/>
        </w:rPr>
        <w:t>.  </w:t>
      </w:r>
      <w:r w:rsidRPr="008B754D" w:rsidR="004C63D0">
        <w:rPr>
          <w:lang w:val="uk-UA"/>
        </w:rPr>
        <w:t>Отже, Суд вважає, що у цій справі було порушено пункт 4 статті 5 Конвенції.</w:t>
      </w:r>
    </w:p>
    <w:p w:rsidRPr="008B754D" w:rsidR="004C63D0" w:rsidP="008B754D" w14:paraId="3080D895" w14:textId="77777777">
      <w:pPr>
        <w:pStyle w:val="JuHIRoman"/>
        <w:rPr>
          <w:lang w:val="uk-UA"/>
        </w:rPr>
      </w:pPr>
      <w:r w:rsidRPr="008B754D">
        <w:rPr>
          <w:lang w:val="uk-UA"/>
        </w:rPr>
        <w:t>ЗАСТОСУВАННЯ СТАТТІ 41 КОНВЕНЦІЇ</w:t>
      </w:r>
    </w:p>
    <w:p w:rsidRPr="008B754D" w:rsidR="008725D1" w:rsidP="008B754D" w14:paraId="5A01A3A5" w14:textId="77777777">
      <w:pPr>
        <w:pStyle w:val="JuPara"/>
        <w:rPr>
          <w:lang w:val="uk-UA"/>
        </w:rPr>
      </w:pPr>
      <w:r w:rsidRPr="008B754D">
        <w:rPr>
          <w:lang w:val="uk-UA"/>
        </w:rPr>
        <w:t>11</w:t>
      </w:r>
      <w:r w:rsidRPr="008B754D">
        <w:rPr>
          <w:lang w:val="uk-UA"/>
        </w:rPr>
        <w:t>.  </w:t>
      </w:r>
      <w:r w:rsidRPr="008B754D" w:rsidR="004C63D0">
        <w:rPr>
          <w:lang w:val="uk-UA"/>
        </w:rPr>
        <w:t>Стаття 41 Конвенції передбачає:</w:t>
      </w:r>
    </w:p>
    <w:p w:rsidRPr="008B754D" w:rsidR="004C63D0" w:rsidP="008B754D" w14:paraId="0BEFD0C7" w14:textId="77777777">
      <w:pPr>
        <w:pStyle w:val="JuQuot"/>
        <w:keepNext/>
        <w:keepLines/>
        <w:rPr>
          <w:lang w:val="uk-UA"/>
        </w:rPr>
      </w:pPr>
      <w:r w:rsidRPr="008B754D">
        <w:rPr>
          <w:lang w:val="uk-UA"/>
        </w:rPr>
        <w:t>«Якщо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сатисфакцію».</w:t>
      </w:r>
    </w:p>
    <w:p w:rsidRPr="008B754D" w:rsidR="008725D1" w:rsidP="008B754D" w14:paraId="0A2921FC" w14:textId="77777777">
      <w:pPr>
        <w:pStyle w:val="JuPara"/>
        <w:rPr>
          <w:lang w:val="uk-UA"/>
        </w:rPr>
      </w:pPr>
      <w:r w:rsidRPr="008B754D">
        <w:rPr>
          <w:lang w:val="uk-UA"/>
        </w:rPr>
        <w:t>12</w:t>
      </w:r>
      <w:r w:rsidRPr="008B754D">
        <w:rPr>
          <w:lang w:val="uk-UA"/>
        </w:rPr>
        <w:t>.  </w:t>
      </w:r>
      <w:r w:rsidRPr="008B754D" w:rsidR="004C63D0">
        <w:rPr>
          <w:lang w:val="uk-UA"/>
        </w:rPr>
        <w:t>З огляду на наявні в нього документи та свою практику (див., зокрема, рішення у справі «</w:t>
      </w:r>
      <w:r w:rsidRPr="008B754D" w:rsidR="004C63D0">
        <w:rPr>
          <w:lang w:val="uk-UA"/>
        </w:rPr>
        <w:t>Оравець</w:t>
      </w:r>
      <w:r w:rsidRPr="008B754D" w:rsidR="004C63D0">
        <w:rPr>
          <w:lang w:val="uk-UA"/>
        </w:rPr>
        <w:t xml:space="preserve"> проти Хорватії» </w:t>
      </w:r>
      <w:r w:rsidRPr="008B754D" w:rsidR="004C63D0">
        <w:rPr>
          <w:i/>
          <w:lang w:val="uk-UA"/>
        </w:rPr>
        <w:t>(</w:t>
      </w:r>
      <w:r w:rsidRPr="008B754D" w:rsidR="004C63D0">
        <w:rPr>
          <w:i/>
          <w:lang w:val="uk-UA"/>
        </w:rPr>
        <w:t>Oravec</w:t>
      </w:r>
      <w:r w:rsidRPr="008B754D" w:rsidR="004C63D0">
        <w:rPr>
          <w:i/>
          <w:lang w:val="uk-UA"/>
        </w:rPr>
        <w:t xml:space="preserve"> v. </w:t>
      </w:r>
      <w:r w:rsidRPr="008B754D" w:rsidR="004C63D0">
        <w:rPr>
          <w:i/>
          <w:lang w:val="uk-UA"/>
        </w:rPr>
        <w:t>Croatia</w:t>
      </w:r>
      <w:r w:rsidRPr="008B754D" w:rsidR="004C63D0">
        <w:rPr>
          <w:i/>
          <w:lang w:val="uk-UA"/>
        </w:rPr>
        <w:t xml:space="preserve">), </w:t>
      </w:r>
      <w:r w:rsidRPr="008B754D" w:rsidR="004C63D0">
        <w:rPr>
          <w:lang w:val="uk-UA"/>
        </w:rPr>
        <w:t>заява № 51249/11, пункти 78 – 80, від 11 липня 2017 року) Суд вважає за доцільне присудити суми, зазначені у таблиці в додатку.</w:t>
      </w:r>
    </w:p>
    <w:p w:rsidRPr="008B754D" w:rsidR="004C63D0" w:rsidP="008B754D" w14:paraId="67098328" w14:textId="77777777">
      <w:pPr>
        <w:pStyle w:val="JuHHead"/>
        <w:rPr>
          <w:lang w:val="uk-UA"/>
        </w:rPr>
      </w:pPr>
      <w:r w:rsidRPr="008B754D">
        <w:rPr>
          <w:lang w:val="uk-UA"/>
        </w:rPr>
        <w:t>ЗА ЦИХ ПІДСТАВ СУД ОДНОГОЛОСНО</w:t>
      </w:r>
    </w:p>
    <w:p w:rsidRPr="008B754D" w:rsidR="008725D1" w:rsidP="008B754D" w14:paraId="72F981BA" w14:textId="13C04CCA">
      <w:pPr>
        <w:pStyle w:val="JuList"/>
        <w:keepNext/>
        <w:keepLines/>
        <w:rPr>
          <w:lang w:val="uk-UA"/>
        </w:rPr>
      </w:pPr>
      <w:r w:rsidRPr="008B754D">
        <w:rPr>
          <w:i/>
          <w:lang w:val="uk-UA"/>
        </w:rPr>
        <w:t xml:space="preserve">Вирішує </w:t>
      </w:r>
      <w:r w:rsidRPr="008B754D">
        <w:rPr>
          <w:lang w:val="uk-UA"/>
        </w:rPr>
        <w:t>об</w:t>
      </w:r>
      <w:r w:rsidRPr="008B754D" w:rsidR="008B754D">
        <w:rPr>
          <w:lang w:val="uk-UA"/>
        </w:rPr>
        <w:t>’</w:t>
      </w:r>
      <w:r w:rsidRPr="008B754D">
        <w:rPr>
          <w:lang w:val="uk-UA"/>
        </w:rPr>
        <w:t>єднати заяви;</w:t>
      </w:r>
    </w:p>
    <w:p w:rsidRPr="008B754D" w:rsidR="008725D1" w:rsidP="008B754D" w14:paraId="68F2A17F" w14:textId="77777777">
      <w:pPr>
        <w:pStyle w:val="JuList"/>
        <w:keepNext/>
        <w:keepLines/>
        <w:rPr>
          <w:lang w:val="uk-UA"/>
        </w:rPr>
      </w:pPr>
      <w:r w:rsidRPr="008B754D">
        <w:rPr>
          <w:i/>
          <w:lang w:val="uk-UA"/>
        </w:rPr>
        <w:t>Оголошує</w:t>
      </w:r>
      <w:r w:rsidRPr="008B754D">
        <w:rPr>
          <w:lang w:val="uk-UA"/>
        </w:rPr>
        <w:t xml:space="preserve"> </w:t>
      </w:r>
      <w:r w:rsidRPr="008B754D" w:rsidR="0023261C">
        <w:rPr>
          <w:lang w:val="uk-UA"/>
        </w:rPr>
        <w:t xml:space="preserve">заяви </w:t>
      </w:r>
      <w:r w:rsidRPr="008B754D">
        <w:rPr>
          <w:lang w:val="uk-UA"/>
        </w:rPr>
        <w:t>прийнятними</w:t>
      </w:r>
      <w:r w:rsidRPr="008B754D">
        <w:rPr>
          <w:lang w:val="uk-UA"/>
        </w:rPr>
        <w:t>;</w:t>
      </w:r>
    </w:p>
    <w:p w:rsidRPr="008B754D" w:rsidR="004C63D0" w:rsidP="008B754D" w14:paraId="3F2A78C0" w14:textId="0B215189">
      <w:pPr>
        <w:pStyle w:val="JuList"/>
        <w:rPr>
          <w:rFonts w:cstheme="minorHAnsi"/>
          <w:bCs/>
          <w:lang w:val="uk-UA"/>
        </w:rPr>
      </w:pPr>
      <w:r w:rsidRPr="008B754D">
        <w:rPr>
          <w:i/>
          <w:lang w:val="uk-UA"/>
        </w:rPr>
        <w:t xml:space="preserve">Постановляє, </w:t>
      </w:r>
      <w:r w:rsidRPr="008B754D">
        <w:rPr>
          <w:iCs/>
          <w:lang w:val="uk-UA"/>
        </w:rPr>
        <w:t xml:space="preserve">що ці </w:t>
      </w:r>
      <w:r w:rsidRPr="008B754D" w:rsidR="0023261C">
        <w:rPr>
          <w:iCs/>
          <w:lang w:val="uk-UA"/>
        </w:rPr>
        <w:t xml:space="preserve">заяви </w:t>
      </w:r>
      <w:r w:rsidRPr="008B754D">
        <w:rPr>
          <w:iCs/>
          <w:lang w:val="uk-UA"/>
        </w:rPr>
        <w:t>свідчать про порушення пункту 4 статті 5 Конвенції</w:t>
      </w:r>
      <w:r w:rsidRPr="008B754D">
        <w:rPr>
          <w:i/>
          <w:lang w:val="uk-UA"/>
        </w:rPr>
        <w:t xml:space="preserve"> </w:t>
      </w:r>
      <w:r w:rsidRPr="008B754D">
        <w:rPr>
          <w:lang w:val="uk-UA"/>
        </w:rPr>
        <w:t>у зв</w:t>
      </w:r>
      <w:r w:rsidRPr="008B754D" w:rsidR="008B754D">
        <w:rPr>
          <w:lang w:val="uk-UA"/>
        </w:rPr>
        <w:t>’</w:t>
      </w:r>
      <w:r w:rsidRPr="008B754D">
        <w:rPr>
          <w:lang w:val="uk-UA"/>
        </w:rPr>
        <w:t>язку з недоліками у провадженні щодо перегляду законності тримання під вартою;</w:t>
      </w:r>
    </w:p>
    <w:p w:rsidRPr="008B754D" w:rsidR="004C63D0" w:rsidP="008B754D" w14:paraId="5B674201" w14:textId="77777777">
      <w:pPr>
        <w:pStyle w:val="JuList"/>
        <w:rPr>
          <w:rFonts w:cstheme="minorHAnsi"/>
          <w:bCs/>
          <w:lang w:val="uk-UA"/>
        </w:rPr>
      </w:pPr>
      <w:r w:rsidRPr="008B754D">
        <w:rPr>
          <w:rFonts w:cstheme="minorHAnsi"/>
          <w:bCs/>
          <w:i/>
          <w:iCs/>
          <w:lang w:val="uk-UA"/>
        </w:rPr>
        <w:t>Постановляє</w:t>
      </w:r>
      <w:r w:rsidRPr="008B754D">
        <w:rPr>
          <w:rFonts w:cstheme="minorHAnsi"/>
          <w:bCs/>
          <w:lang w:val="uk-UA"/>
        </w:rPr>
        <w:t>, що:</w:t>
      </w:r>
    </w:p>
    <w:p w:rsidRPr="008B754D" w:rsidR="004C63D0" w:rsidP="008B754D" w14:paraId="235BFB8E" w14:textId="77777777">
      <w:pPr>
        <w:pStyle w:val="JuLista"/>
        <w:rPr>
          <w:lang w:val="uk-UA"/>
        </w:rPr>
      </w:pPr>
      <w:r w:rsidRPr="008B754D">
        <w:rPr>
          <w:lang w:val="uk-UA"/>
        </w:rPr>
        <w:t xml:space="preserve">упродовж трьох місяців держава-відповідач повинна сплатити </w:t>
      </w:r>
      <w:r w:rsidRPr="008B754D" w:rsidR="0023261C">
        <w:rPr>
          <w:lang w:val="uk-UA"/>
        </w:rPr>
        <w:t xml:space="preserve">заявникам </w:t>
      </w:r>
      <w:r w:rsidRPr="008B754D">
        <w:rPr>
          <w:lang w:val="uk-UA"/>
        </w:rPr>
        <w:t>суми, зазначені у таблиці в додатку; ці суми мають бути конвертовані в національну валюту держави-відповідача за курсом на день здійснення платежу;</w:t>
      </w:r>
    </w:p>
    <w:p w:rsidRPr="008B754D" w:rsidR="004C63D0" w:rsidP="008B754D" w14:paraId="1ACE2C3D" w14:textId="77777777">
      <w:pPr>
        <w:pStyle w:val="JuLista"/>
        <w:rPr>
          <w:lang w:val="uk-UA"/>
        </w:rPr>
      </w:pPr>
      <w:r w:rsidRPr="008B754D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8B754D">
        <w:rPr>
          <w:i/>
          <w:lang w:val="uk-UA"/>
        </w:rPr>
        <w:t>(</w:t>
      </w:r>
      <w:r w:rsidRPr="008B754D">
        <w:rPr>
          <w:i/>
          <w:lang w:val="uk-UA"/>
        </w:rPr>
        <w:t>simple</w:t>
      </w:r>
      <w:r w:rsidRPr="008B754D">
        <w:rPr>
          <w:i/>
          <w:lang w:val="uk-UA"/>
        </w:rPr>
        <w:t xml:space="preserve"> </w:t>
      </w:r>
      <w:r w:rsidRPr="008B754D">
        <w:rPr>
          <w:i/>
          <w:lang w:val="uk-UA"/>
        </w:rPr>
        <w:t>interest</w:t>
      </w:r>
      <w:r w:rsidRPr="008B754D">
        <w:rPr>
          <w:i/>
          <w:lang w:val="uk-UA"/>
        </w:rPr>
        <w:t>)</w:t>
      </w:r>
      <w:r w:rsidRPr="008B754D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8B754D" w:rsidR="004C63D0" w:rsidP="008B754D" w14:paraId="7283D5BB" w14:textId="77777777">
      <w:pPr>
        <w:pStyle w:val="JuList"/>
        <w:numPr>
          <w:ilvl w:val="0"/>
          <w:numId w:val="0"/>
        </w:numPr>
        <w:ind w:firstLine="142"/>
        <w:rPr>
          <w:lang w:val="uk-UA"/>
        </w:rPr>
      </w:pPr>
      <w:r w:rsidRPr="008B754D">
        <w:rPr>
          <w:lang w:val="uk-UA"/>
        </w:rPr>
        <w:t xml:space="preserve">Учинено англійською мовою та повідомлено письмово </w:t>
      </w:r>
      <w:r w:rsidRPr="008B754D" w:rsidR="0001733C">
        <w:rPr>
          <w:lang w:val="uk-UA"/>
        </w:rPr>
        <w:t>05</w:t>
      </w:r>
      <w:r w:rsidRPr="008B754D">
        <w:rPr>
          <w:lang w:val="uk-UA"/>
        </w:rPr>
        <w:t xml:space="preserve"> </w:t>
      </w:r>
      <w:r w:rsidRPr="008B754D" w:rsidR="0001733C">
        <w:rPr>
          <w:lang w:val="uk-UA"/>
        </w:rPr>
        <w:t>жовтн</w:t>
      </w:r>
      <w:r w:rsidRPr="008B754D">
        <w:rPr>
          <w:lang w:val="uk-UA"/>
        </w:rPr>
        <w:t>я 2023 року відповідно до пунктів 2 та 3 Правила 77 Регламенту Суду.</w:t>
      </w:r>
    </w:p>
    <w:p w:rsidRPr="008B754D" w:rsidR="00C14E06" w:rsidP="008B754D" w14:paraId="46AB6244" w14:textId="77777777">
      <w:pPr>
        <w:rPr>
          <w:lang w:val="uk-UA"/>
        </w:rPr>
      </w:pPr>
    </w:p>
    <w:p w:rsidRPr="008B754D" w:rsidR="004C63D0" w:rsidP="008B754D" w14:paraId="37E5A3F2" w14:textId="77777777">
      <w:pPr>
        <w:rPr>
          <w:lang w:val="uk-UA"/>
        </w:rPr>
      </w:pPr>
    </w:p>
    <w:p w:rsidRPr="008B754D" w:rsidR="004C63D0" w:rsidP="008B754D" w14:paraId="7FCF3B33" w14:textId="77777777">
      <w:pPr>
        <w:rPr>
          <w:lang w:val="uk-UA"/>
        </w:rPr>
      </w:pPr>
    </w:p>
    <w:tbl>
      <w:tblPr>
        <w:tblW w:w="8375" w:type="dxa"/>
        <w:tblLayout w:type="fixed"/>
        <w:tblLook w:val="04A0"/>
      </w:tblPr>
      <w:tblGrid>
        <w:gridCol w:w="4195"/>
        <w:gridCol w:w="4180"/>
      </w:tblGrid>
      <w:tr w:rsidTr="000015F9" w14:paraId="0E59B055" w14:textId="77777777">
        <w:tblPrEx>
          <w:tblW w:w="8375" w:type="dxa"/>
          <w:tblLayout w:type="fixed"/>
          <w:tblLook w:val="04A0"/>
        </w:tblPrEx>
        <w:trPr>
          <w:trHeight w:val="209"/>
        </w:trPr>
        <w:tc>
          <w:tcPr>
            <w:tcW w:w="4195" w:type="dxa"/>
          </w:tcPr>
          <w:p w:rsidRPr="008B754D" w:rsidR="008E7D20" w:rsidP="008B754D" w14:paraId="4C1F0DE3" w14:textId="77777777">
            <w:pPr>
              <w:tabs>
                <w:tab w:val="center" w:pos="1134"/>
                <w:tab w:val="center" w:pos="6407"/>
              </w:tabs>
              <w:ind w:right="-305"/>
              <w:jc w:val="center"/>
              <w:rPr>
                <w:rFonts w:ascii="Times New Roman" w:hAnsi="Times New Roman" w:eastAsia="Times New Roman"/>
                <w:sz w:val="18"/>
                <w:lang w:val="uk-UA"/>
              </w:rPr>
            </w:pPr>
            <w:r w:rsidRPr="008B754D">
              <w:rPr>
                <w:rFonts w:ascii="Times New Roman" w:hAnsi="Times New Roman" w:cs="Times New Roman"/>
                <w:lang w:val="uk-UA"/>
              </w:rPr>
              <w:t xml:space="preserve">Вікторія </w:t>
            </w:r>
            <w:r w:rsidRPr="008B754D">
              <w:rPr>
                <w:rFonts w:ascii="Times New Roman" w:hAnsi="Times New Roman" w:cs="Times New Roman"/>
                <w:lang w:val="uk-UA"/>
              </w:rPr>
              <w:t>Марадудіна</w:t>
            </w:r>
            <w:r w:rsidRPr="008B754D">
              <w:rPr>
                <w:rFonts w:eastAsia="PMingLiU"/>
                <w:i/>
                <w:lang w:val="uk-UA"/>
              </w:rPr>
              <w:br/>
            </w:r>
            <w:r w:rsidRPr="008B754D">
              <w:rPr>
                <w:i/>
                <w:lang w:val="uk-UA"/>
              </w:rPr>
              <w:t>(Viktoriya Maradudina)</w:t>
            </w:r>
            <w:r w:rsidRPr="008B754D">
              <w:rPr>
                <w:rFonts w:eastAsia="PMingLiU"/>
                <w:i/>
                <w:lang w:val="uk-UA"/>
              </w:rPr>
              <w:br/>
            </w:r>
            <w:r w:rsidRPr="008B754D">
              <w:rPr>
                <w:rFonts w:eastAsia="PMingLiU"/>
                <w:lang w:val="uk-UA"/>
              </w:rPr>
              <w:t>В.о. заступника Секретаря</w:t>
            </w:r>
          </w:p>
        </w:tc>
        <w:tc>
          <w:tcPr>
            <w:tcW w:w="4180" w:type="dxa"/>
          </w:tcPr>
          <w:p w:rsidRPr="008B754D" w:rsidR="007A2D13" w:rsidP="008B754D" w14:paraId="5E6488C4" w14:textId="77777777">
            <w:pPr>
              <w:pStyle w:val="JuSigned"/>
              <w:tabs>
                <w:tab w:val="clear" w:pos="1418"/>
              </w:tabs>
              <w:spacing w:before="0"/>
              <w:jc w:val="center"/>
              <w:rPr>
                <w:rFonts w:eastAsia="PMingLiU"/>
                <w:lang w:val="uk-UA"/>
              </w:rPr>
            </w:pPr>
            <w:r w:rsidRPr="008B754D">
              <w:rPr>
                <w:rFonts w:eastAsia="PMingLiU"/>
                <w:lang w:val="uk-UA"/>
              </w:rPr>
              <w:t xml:space="preserve">Карло </w:t>
            </w:r>
            <w:r w:rsidRPr="008B754D">
              <w:rPr>
                <w:rFonts w:eastAsia="PMingLiU"/>
                <w:lang w:val="uk-UA"/>
              </w:rPr>
              <w:t>Ранцоні</w:t>
            </w:r>
          </w:p>
          <w:p w:rsidRPr="008B754D" w:rsidR="007A2D13" w:rsidP="008B754D" w14:paraId="51DFB619" w14:textId="77777777">
            <w:pPr>
              <w:tabs>
                <w:tab w:val="center" w:pos="6407"/>
              </w:tabs>
              <w:jc w:val="center"/>
              <w:rPr>
                <w:rFonts w:ascii="Times New Roman" w:hAnsi="Times New Roman" w:eastAsia="Times New Roman"/>
                <w:lang w:val="uk-UA"/>
              </w:rPr>
            </w:pPr>
            <w:r w:rsidRPr="008B754D">
              <w:rPr>
                <w:rFonts w:eastAsia="PMingLiU"/>
                <w:i/>
                <w:lang w:val="uk-UA"/>
              </w:rPr>
              <w:t>(</w:t>
            </w:r>
            <w:r w:rsidRPr="008B754D">
              <w:rPr>
                <w:rFonts w:eastAsia="PMingLiU"/>
                <w:i/>
                <w:lang w:val="uk-UA"/>
              </w:rPr>
              <w:t>Carlo</w:t>
            </w:r>
            <w:r w:rsidRPr="008B754D">
              <w:rPr>
                <w:rFonts w:eastAsia="PMingLiU"/>
                <w:i/>
                <w:lang w:val="uk-UA"/>
              </w:rPr>
              <w:t xml:space="preserve"> </w:t>
            </w:r>
            <w:r w:rsidRPr="008B754D">
              <w:rPr>
                <w:rFonts w:eastAsia="PMingLiU"/>
                <w:i/>
                <w:lang w:val="uk-UA"/>
              </w:rPr>
              <w:t>Ranzoni</w:t>
            </w:r>
            <w:r w:rsidRPr="008B754D">
              <w:rPr>
                <w:rFonts w:eastAsia="PMingLiU"/>
                <w:i/>
                <w:lang w:val="uk-UA"/>
              </w:rPr>
              <w:t xml:space="preserve"> )</w:t>
            </w:r>
            <w:r w:rsidRPr="008B754D">
              <w:rPr>
                <w:rFonts w:eastAsia="MS Mincho"/>
                <w:i/>
                <w:lang w:val="uk-UA"/>
              </w:rPr>
              <w:br/>
            </w:r>
            <w:r w:rsidRPr="008B754D">
              <w:rPr>
                <w:rFonts w:eastAsia="MS Mincho"/>
                <w:lang w:val="uk-UA"/>
              </w:rPr>
              <w:t>Голова</w:t>
            </w:r>
          </w:p>
        </w:tc>
      </w:tr>
    </w:tbl>
    <w:p w:rsidRPr="008B754D" w:rsidR="004C63D0" w:rsidP="008B754D" w14:paraId="21CE58CA" w14:textId="77777777">
      <w:pPr>
        <w:rPr>
          <w:lang w:val="uk-UA"/>
        </w:rPr>
        <w:sectPr w:rsidSect="007D3701">
          <w:headerReference w:type="even" r:id="rId13"/>
          <w:headerReference w:type="default" r:id="rId14"/>
          <w:footerReference w:type="even" r:id="rId15"/>
          <w:footerReference w:type="default" r:id="rId16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8B754D" w:rsidR="00B2189C" w:rsidP="008B754D" w14:paraId="043101CC" w14:textId="77777777">
      <w:pPr>
        <w:pStyle w:val="DecHTitle"/>
        <w:rPr>
          <w:lang w:val="uk-UA"/>
        </w:rPr>
      </w:pPr>
      <w:r w:rsidRPr="008B754D">
        <w:rPr>
          <w:lang w:val="uk-UA"/>
        </w:rPr>
        <w:t>ДОДАТОК</w:t>
      </w:r>
    </w:p>
    <w:p w:rsidRPr="008B754D" w:rsidR="00AF00F7" w:rsidP="008B754D" w14:paraId="671E9C5D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8B754D">
        <w:rPr>
          <w:color w:val="3E3E3E" w:themeColor="background2" w:themeShade="40"/>
          <w:lang w:val="uk-UA"/>
        </w:rPr>
        <w:t xml:space="preserve">Перелік заяв зі </w:t>
      </w:r>
      <w:r w:rsidRPr="008B754D">
        <w:rPr>
          <w:color w:val="3E3E3E" w:themeColor="background2" w:themeShade="40"/>
          <w:lang w:val="uk-UA"/>
        </w:rPr>
        <w:t>скаргами за пунктом 4 статті 5 Конвенції</w:t>
      </w:r>
    </w:p>
    <w:p w:rsidRPr="008B754D" w:rsidR="00D23049" w:rsidP="008B754D" w14:paraId="1C6190E7" w14:textId="77777777">
      <w:pPr>
        <w:pStyle w:val="DecHCase"/>
        <w:contextualSpacing/>
        <w:rPr>
          <w:b/>
          <w:i/>
          <w:lang w:val="uk-UA"/>
        </w:rPr>
      </w:pPr>
      <w:r w:rsidRPr="008B754D">
        <w:rPr>
          <w:color w:val="3E3E3E" w:themeColor="background2" w:themeShade="40"/>
          <w:lang w:val="uk-UA"/>
        </w:rPr>
        <w:t>(недоліки у провадженні щодо перегляду законності тримання під вартою)</w:t>
      </w:r>
    </w:p>
    <w:tbl>
      <w:tblPr>
        <w:tblStyle w:val="ECHRListTable1"/>
        <w:tblW w:w="14175" w:type="dxa"/>
        <w:tblInd w:w="-1565" w:type="dxa"/>
        <w:tblLook w:val="0420"/>
      </w:tblPr>
      <w:tblGrid>
        <w:gridCol w:w="536"/>
        <w:gridCol w:w="1068"/>
        <w:gridCol w:w="1224"/>
        <w:gridCol w:w="1563"/>
        <w:gridCol w:w="1393"/>
        <w:gridCol w:w="1703"/>
        <w:gridCol w:w="1831"/>
        <w:gridCol w:w="2110"/>
        <w:gridCol w:w="1334"/>
        <w:gridCol w:w="1413"/>
      </w:tblGrid>
      <w:tr w:rsidTr="00A52326" w14:paraId="076F58DF" w14:textId="77777777">
        <w:tblPrEx>
          <w:tblW w:w="14175" w:type="dxa"/>
          <w:tblInd w:w="-1565" w:type="dxa"/>
          <w:tblLook w:val="0420"/>
        </w:tblPrEx>
        <w:trPr>
          <w:trHeight w:val="1825"/>
        </w:trPr>
        <w:tc>
          <w:tcPr>
            <w:tcW w:w="536" w:type="dxa"/>
          </w:tcPr>
          <w:p w:rsidRPr="008B754D" w:rsidR="00D23049" w:rsidP="008B754D" w14:paraId="66009DB8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bCs/>
                <w:color w:val="auto"/>
                <w:sz w:val="16"/>
                <w:lang w:val="uk-UA"/>
              </w:rPr>
              <w:t>№</w:t>
            </w:r>
          </w:p>
        </w:tc>
        <w:tc>
          <w:tcPr>
            <w:tcW w:w="1068" w:type="dxa"/>
          </w:tcPr>
          <w:p w:rsidRPr="008B754D" w:rsidR="00D23049" w:rsidP="008B754D" w14:paraId="40AF97B3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bCs/>
                <w:color w:val="auto"/>
                <w:sz w:val="16"/>
                <w:lang w:val="uk-UA"/>
              </w:rPr>
              <w:t>№ заяви</w:t>
            </w:r>
            <w:r w:rsidRPr="008B754D">
              <w:rPr>
                <w:bCs/>
                <w:color w:val="auto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1224" w:type="dxa"/>
          </w:tcPr>
          <w:p w:rsidRPr="008B754D" w:rsidR="000015F9" w:rsidP="008B754D" w14:paraId="2B5B9189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П.І.Б. заявника</w:t>
            </w:r>
          </w:p>
          <w:p w:rsidRPr="008B754D" w:rsidR="00D23049" w:rsidP="008B754D" w14:paraId="72EAF0A2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Рік народження</w:t>
            </w:r>
          </w:p>
        </w:tc>
        <w:tc>
          <w:tcPr>
            <w:tcW w:w="1563" w:type="dxa"/>
          </w:tcPr>
          <w:p w:rsidRPr="008B754D" w:rsidR="00D23049" w:rsidP="008B754D" w14:paraId="3A1E7C13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П.І.Б. представника та місце знаходження</w:t>
            </w:r>
          </w:p>
        </w:tc>
        <w:tc>
          <w:tcPr>
            <w:tcW w:w="1393" w:type="dxa"/>
          </w:tcPr>
          <w:p w:rsidRPr="008B754D" w:rsidR="000015F9" w:rsidP="008B754D" w14:paraId="3E8ABD3E" w14:textId="77777777">
            <w:pPr>
              <w:jc w:val="center"/>
              <w:rPr>
                <w:b w:val="0"/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Назва суду першої інстанції</w:t>
            </w:r>
          </w:p>
          <w:p w:rsidRPr="008B754D" w:rsidR="00D23049" w:rsidP="008B754D" w14:paraId="6B8AD348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Дата ухвалення рішення про тримання під вартою</w:t>
            </w:r>
          </w:p>
        </w:tc>
        <w:tc>
          <w:tcPr>
            <w:tcW w:w="1703" w:type="dxa"/>
          </w:tcPr>
          <w:p w:rsidRPr="008B754D" w:rsidR="00D23049" w:rsidP="008B754D" w14:paraId="47D8503D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Інші відповідні дати</w:t>
            </w:r>
          </w:p>
        </w:tc>
        <w:tc>
          <w:tcPr>
            <w:tcW w:w="1831" w:type="dxa"/>
          </w:tcPr>
          <w:p w:rsidRPr="008B754D" w:rsidR="000015F9" w:rsidP="008B754D" w14:paraId="508B2154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Апеляційний суд або суд, який розглядав клопотання про звільнення з-під варти</w:t>
            </w:r>
          </w:p>
          <w:p w:rsidRPr="008B754D" w:rsidR="00D23049" w:rsidP="008B754D" w14:paraId="048A864F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Дата ухвалення рішення</w:t>
            </w:r>
          </w:p>
        </w:tc>
        <w:tc>
          <w:tcPr>
            <w:tcW w:w="2110" w:type="dxa"/>
          </w:tcPr>
          <w:p w:rsidRPr="008B754D" w:rsidR="00D23049" w:rsidP="008B754D" w14:paraId="514F42AA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Процесуальні недоліки</w:t>
            </w:r>
          </w:p>
        </w:tc>
        <w:tc>
          <w:tcPr>
            <w:tcW w:w="1334" w:type="dxa"/>
          </w:tcPr>
          <w:p w:rsidRPr="008B754D" w:rsidR="00D23049" w:rsidP="008B754D" w14:paraId="68BD55E9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color w:val="auto"/>
                <w:sz w:val="16"/>
                <w:lang w:val="uk-UA"/>
              </w:rPr>
              <w:footnoteReference w:id="2"/>
            </w:r>
          </w:p>
        </w:tc>
        <w:tc>
          <w:tcPr>
            <w:tcW w:w="1413" w:type="dxa"/>
          </w:tcPr>
          <w:p w:rsidRPr="008B754D" w:rsidR="00D23049" w:rsidP="008B754D" w14:paraId="4295C9E6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8B754D">
              <w:rPr>
                <w:color w:val="auto"/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FootnoteReference"/>
                <w:color w:val="auto"/>
                <w:sz w:val="16"/>
                <w:lang w:val="uk-UA"/>
              </w:rPr>
              <w:footnoteReference w:id="3"/>
            </w:r>
          </w:p>
        </w:tc>
      </w:tr>
      <w:tr w:rsidTr="004E0C73" w14:paraId="2ABACD95" w14:textId="77777777">
        <w:tblPrEx>
          <w:tblW w:w="14175" w:type="dxa"/>
          <w:tblInd w:w="-1565" w:type="dxa"/>
          <w:tblLook w:val="0420"/>
        </w:tblPrEx>
        <w:tc>
          <w:tcPr>
            <w:tcW w:w="536" w:type="dxa"/>
          </w:tcPr>
          <w:p w:rsidRPr="008B754D" w:rsidR="00042B71" w:rsidP="008B754D" w14:paraId="55B10E18" w14:textId="77777777">
            <w:pPr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contextualSpacing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68" w:type="dxa"/>
          </w:tcPr>
          <w:p w:rsidRPr="008B754D" w:rsidR="00042B71" w:rsidP="008B754D" w14:paraId="04769992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33688/17</w:t>
            </w:r>
          </w:p>
          <w:p w:rsidRPr="008B754D" w:rsidR="00042B71" w:rsidP="008B754D" w14:paraId="54EE2A43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28.04.2017</w:t>
            </w:r>
          </w:p>
        </w:tc>
        <w:tc>
          <w:tcPr>
            <w:tcW w:w="1224" w:type="dxa"/>
          </w:tcPr>
          <w:p w:rsidRPr="008B754D" w:rsidR="008B754D" w:rsidP="008B754D" w14:paraId="79828131" w14:textId="77777777">
            <w:pPr>
              <w:jc w:val="center"/>
              <w:rPr>
                <w:b/>
                <w:sz w:val="16"/>
                <w:lang w:val="uk-UA"/>
              </w:rPr>
            </w:pPr>
            <w:r w:rsidRPr="008B754D">
              <w:rPr>
                <w:b/>
                <w:sz w:val="16"/>
                <w:lang w:val="uk-UA"/>
              </w:rPr>
              <w:t>Роман Михайлович ПШИК</w:t>
            </w:r>
          </w:p>
          <w:p w:rsidRPr="008B754D" w:rsidR="00042B71" w:rsidP="008B754D" w14:paraId="35B5BC6C" w14:textId="0A2CF368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1991 </w:t>
            </w:r>
          </w:p>
        </w:tc>
        <w:tc>
          <w:tcPr>
            <w:tcW w:w="1563" w:type="dxa"/>
          </w:tcPr>
          <w:p w:rsidRPr="008B754D" w:rsidR="00042B71" w:rsidP="008B754D" w14:paraId="180A4D35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Дорошенко</w:t>
            </w:r>
          </w:p>
          <w:p w:rsidRPr="008B754D" w:rsidR="00042B71" w:rsidP="008B754D" w14:paraId="5E40B927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Костянтин Костянтинович</w:t>
            </w:r>
          </w:p>
          <w:p w:rsidRPr="008B754D" w:rsidR="00042B71" w:rsidP="008B754D" w14:paraId="740BF145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м. Київ</w:t>
            </w:r>
          </w:p>
        </w:tc>
        <w:tc>
          <w:tcPr>
            <w:tcW w:w="1393" w:type="dxa"/>
          </w:tcPr>
          <w:p w:rsidRPr="008B754D" w:rsidR="008B754D" w:rsidP="008B754D" w14:paraId="77CD66BE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Печерський районний суд</w:t>
            </w:r>
          </w:p>
          <w:p w:rsidRPr="008B754D" w:rsidR="008B754D" w:rsidP="008B754D" w14:paraId="6F33F34D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міста Києва</w:t>
            </w:r>
          </w:p>
          <w:p w:rsidRPr="008B754D" w:rsidR="00042B71" w:rsidP="008B754D" w14:paraId="29621A4A" w14:textId="1DEB8402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01.09.2016 </w:t>
            </w:r>
          </w:p>
        </w:tc>
        <w:tc>
          <w:tcPr>
            <w:tcW w:w="1703" w:type="dxa"/>
          </w:tcPr>
          <w:p w:rsidRPr="008B754D" w:rsidR="00042B71" w:rsidP="008B754D" w14:paraId="339760C6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Дата подання апеляційної скарги</w:t>
            </w:r>
          </w:p>
          <w:p w:rsidRPr="008B754D" w:rsidR="00042B71" w:rsidP="008B754D" w14:paraId="5168683E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06.09.2016 </w:t>
            </w:r>
          </w:p>
        </w:tc>
        <w:tc>
          <w:tcPr>
            <w:tcW w:w="1831" w:type="dxa"/>
          </w:tcPr>
          <w:p w:rsidRPr="008B754D" w:rsidR="00042B71" w:rsidP="008B754D" w14:paraId="2D73E3F9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Київський апеляційний суд</w:t>
            </w:r>
          </w:p>
          <w:p w:rsidRPr="008B754D" w:rsidR="00042B71" w:rsidP="008B754D" w14:paraId="51FD8BF1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28.10.2016 </w:t>
            </w:r>
          </w:p>
        </w:tc>
        <w:tc>
          <w:tcPr>
            <w:tcW w:w="2110" w:type="dxa"/>
          </w:tcPr>
          <w:p w:rsidRPr="008B754D" w:rsidR="00042B71" w:rsidP="008B754D" w14:paraId="06EE7725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недостатньо швидкий перегляд питання про тримання під вартою (рішення у справі «Харченко проти України» </w:t>
            </w:r>
            <w:r w:rsidRPr="008B754D">
              <w:rPr>
                <w:i/>
                <w:sz w:val="16"/>
                <w:lang w:val="uk-UA"/>
              </w:rPr>
              <w:t>(</w:t>
            </w:r>
            <w:r w:rsidRPr="008B754D">
              <w:rPr>
                <w:i/>
                <w:sz w:val="16"/>
                <w:lang w:val="uk-UA"/>
              </w:rPr>
              <w:t>Kharchenko</w:t>
            </w:r>
            <w:r w:rsidRPr="008B754D">
              <w:rPr>
                <w:i/>
                <w:sz w:val="16"/>
                <w:lang w:val="uk-UA"/>
              </w:rPr>
              <w:t xml:space="preserve"> v. </w:t>
            </w:r>
            <w:r w:rsidRPr="008B754D">
              <w:rPr>
                <w:i/>
                <w:sz w:val="16"/>
                <w:lang w:val="uk-UA"/>
              </w:rPr>
              <w:t>Ukraine</w:t>
            </w:r>
            <w:r w:rsidRPr="008B754D">
              <w:rPr>
                <w:i/>
                <w:sz w:val="16"/>
                <w:lang w:val="uk-UA"/>
              </w:rPr>
              <w:t>)</w:t>
            </w:r>
            <w:r w:rsidRPr="008B754D">
              <w:rPr>
                <w:sz w:val="16"/>
                <w:lang w:val="uk-UA"/>
              </w:rPr>
              <w:t>, заява № 40107/02, пункти 86 і 87, від 10 лютого 2011 року)</w:t>
            </w:r>
          </w:p>
        </w:tc>
        <w:tc>
          <w:tcPr>
            <w:tcW w:w="1334" w:type="dxa"/>
          </w:tcPr>
          <w:p w:rsidRPr="008B754D" w:rsidR="00042B71" w:rsidP="008B754D" w14:paraId="055D6AB6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500</w:t>
            </w:r>
          </w:p>
        </w:tc>
        <w:tc>
          <w:tcPr>
            <w:tcW w:w="1413" w:type="dxa"/>
          </w:tcPr>
          <w:p w:rsidRPr="008B754D" w:rsidR="00042B71" w:rsidP="008B754D" w14:paraId="6BD3784B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250</w:t>
            </w:r>
          </w:p>
        </w:tc>
      </w:tr>
      <w:tr w:rsidTr="004E0C73" w14:paraId="545E7B13" w14:textId="77777777">
        <w:tblPrEx>
          <w:tblW w:w="14175" w:type="dxa"/>
          <w:tblInd w:w="-1565" w:type="dxa"/>
          <w:tblLook w:val="0420"/>
        </w:tblPrEx>
        <w:tc>
          <w:tcPr>
            <w:tcW w:w="536" w:type="dxa"/>
          </w:tcPr>
          <w:p w:rsidRPr="008B754D" w:rsidR="00042B71" w:rsidP="008B754D" w14:paraId="5B6D9C2D" w14:textId="77777777">
            <w:pPr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contextualSpacing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68" w:type="dxa"/>
          </w:tcPr>
          <w:p w:rsidRPr="008B754D" w:rsidR="00042B71" w:rsidP="008B754D" w14:paraId="170D5C64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42118/17</w:t>
            </w:r>
          </w:p>
          <w:p w:rsidRPr="008B754D" w:rsidR="00042B71" w:rsidP="008B754D" w14:paraId="769E2D56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04.06.2017</w:t>
            </w:r>
          </w:p>
        </w:tc>
        <w:tc>
          <w:tcPr>
            <w:tcW w:w="1224" w:type="dxa"/>
          </w:tcPr>
          <w:p w:rsidRPr="008B754D" w:rsidR="00042B71" w:rsidP="008B754D" w14:paraId="2D3E213F" w14:textId="77777777">
            <w:pPr>
              <w:jc w:val="center"/>
              <w:rPr>
                <w:b/>
                <w:sz w:val="16"/>
                <w:lang w:val="uk-UA"/>
              </w:rPr>
            </w:pPr>
            <w:r w:rsidRPr="008B754D">
              <w:rPr>
                <w:b/>
                <w:sz w:val="16"/>
                <w:lang w:val="uk-UA"/>
              </w:rPr>
              <w:t>Марина Юріївна</w:t>
            </w:r>
          </w:p>
          <w:p w:rsidRPr="008B754D" w:rsidR="00042B71" w:rsidP="008B754D" w14:paraId="438E4208" w14:textId="77777777">
            <w:pPr>
              <w:jc w:val="center"/>
              <w:rPr>
                <w:b/>
                <w:sz w:val="16"/>
                <w:lang w:val="uk-UA"/>
              </w:rPr>
            </w:pPr>
            <w:r w:rsidRPr="008B754D">
              <w:rPr>
                <w:b/>
                <w:sz w:val="16"/>
                <w:lang w:val="uk-UA"/>
              </w:rPr>
              <w:t>ШИШЕНКО</w:t>
            </w:r>
          </w:p>
          <w:p w:rsidRPr="008B754D" w:rsidR="00042B71" w:rsidP="008B754D" w14:paraId="43880612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1981 </w:t>
            </w:r>
          </w:p>
        </w:tc>
        <w:tc>
          <w:tcPr>
            <w:tcW w:w="1563" w:type="dxa"/>
          </w:tcPr>
          <w:p w:rsidRPr="008B754D" w:rsidR="008B754D" w:rsidP="008B754D" w14:paraId="0C68B72B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Никифоров</w:t>
            </w:r>
          </w:p>
          <w:p w:rsidRPr="008B754D" w:rsidR="00042B71" w:rsidP="008B754D" w14:paraId="2BA422D3" w14:textId="3709C21E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Дмитро Олександрович</w:t>
            </w:r>
          </w:p>
          <w:p w:rsidRPr="008B754D" w:rsidR="00042B71" w:rsidP="008B754D" w14:paraId="52D8C381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м. Олешки</w:t>
            </w:r>
          </w:p>
        </w:tc>
        <w:tc>
          <w:tcPr>
            <w:tcW w:w="1393" w:type="dxa"/>
          </w:tcPr>
          <w:p w:rsidRPr="008B754D" w:rsidR="008B754D" w:rsidP="008B754D" w14:paraId="5E825481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Шевченківський районний суд</w:t>
            </w:r>
          </w:p>
          <w:p w:rsidRPr="008B754D" w:rsidR="00042B71" w:rsidP="008B754D" w14:paraId="50781DAC" w14:textId="28479DED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міста Києва</w:t>
            </w:r>
          </w:p>
          <w:p w:rsidRPr="008B754D" w:rsidR="002A51CC" w:rsidP="008B754D" w14:paraId="2B171F82" w14:textId="77777777">
            <w:pPr>
              <w:jc w:val="center"/>
              <w:rPr>
                <w:sz w:val="16"/>
                <w:szCs w:val="24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 13.04.2017 </w:t>
            </w:r>
          </w:p>
        </w:tc>
        <w:tc>
          <w:tcPr>
            <w:tcW w:w="1703" w:type="dxa"/>
          </w:tcPr>
          <w:p w:rsidRPr="008B754D" w:rsidR="00042B71" w:rsidP="008B754D" w14:paraId="312097C4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Дати подання апеляційних скарг</w:t>
            </w:r>
          </w:p>
          <w:p w:rsidRPr="008B754D" w:rsidR="008B754D" w:rsidP="008B754D" w14:paraId="559CCE35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18.04.2017</w:t>
            </w:r>
          </w:p>
          <w:p w:rsidRPr="008B754D" w:rsidR="00042B71" w:rsidP="008B754D" w14:paraId="0945D7AA" w14:textId="48F0B6AC">
            <w:pPr>
              <w:jc w:val="center"/>
              <w:rPr>
                <w:sz w:val="16"/>
                <w:lang w:val="uk-UA"/>
              </w:rPr>
            </w:pPr>
          </w:p>
          <w:p w:rsidRPr="008B754D" w:rsidR="00042B71" w:rsidP="008B754D" w14:paraId="576F3B1F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831" w:type="dxa"/>
          </w:tcPr>
          <w:p w:rsidRPr="008B754D" w:rsidR="00042B71" w:rsidP="008B754D" w14:paraId="613BEE19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Київський апеляційний суд</w:t>
            </w:r>
          </w:p>
          <w:p w:rsidRPr="008B754D" w:rsidR="00042B71" w:rsidP="008B754D" w14:paraId="532A2D1E" w14:textId="2805FFE6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20.06.2017</w:t>
            </w:r>
            <w:r w:rsidRPr="008B754D" w:rsidR="008B754D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2110" w:type="dxa"/>
          </w:tcPr>
          <w:p w:rsidRPr="008B754D" w:rsidR="00042B71" w:rsidP="008B754D" w14:paraId="1411B14A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 xml:space="preserve">недостатньо швидкий перегляд питання про тримання під вартою (рішення у справі «Харченко проти України» </w:t>
            </w:r>
            <w:r w:rsidRPr="008B754D">
              <w:rPr>
                <w:i/>
                <w:sz w:val="16"/>
                <w:lang w:val="uk-UA"/>
              </w:rPr>
              <w:t>(</w:t>
            </w:r>
            <w:r w:rsidRPr="008B754D">
              <w:rPr>
                <w:i/>
                <w:sz w:val="16"/>
                <w:lang w:val="uk-UA"/>
              </w:rPr>
              <w:t>Kharchenko</w:t>
            </w:r>
            <w:r w:rsidRPr="008B754D">
              <w:rPr>
                <w:i/>
                <w:sz w:val="16"/>
                <w:lang w:val="uk-UA"/>
              </w:rPr>
              <w:t xml:space="preserve"> v. </w:t>
            </w:r>
            <w:r w:rsidRPr="008B754D">
              <w:rPr>
                <w:i/>
                <w:sz w:val="16"/>
                <w:lang w:val="uk-UA"/>
              </w:rPr>
              <w:t>Ukraine</w:t>
            </w:r>
            <w:r w:rsidRPr="008B754D">
              <w:rPr>
                <w:i/>
                <w:sz w:val="16"/>
                <w:lang w:val="uk-UA"/>
              </w:rPr>
              <w:t>)</w:t>
            </w:r>
            <w:r w:rsidRPr="008B754D">
              <w:rPr>
                <w:sz w:val="16"/>
                <w:lang w:val="uk-UA"/>
              </w:rPr>
              <w:t>, заява № 40107/02, пункти 86 і 87, від 10 лютого 2011 року)</w:t>
            </w:r>
          </w:p>
        </w:tc>
        <w:tc>
          <w:tcPr>
            <w:tcW w:w="1334" w:type="dxa"/>
          </w:tcPr>
          <w:p w:rsidRPr="008B754D" w:rsidR="00042B71" w:rsidP="008B754D" w14:paraId="05CB321D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500</w:t>
            </w:r>
          </w:p>
        </w:tc>
        <w:tc>
          <w:tcPr>
            <w:tcW w:w="1413" w:type="dxa"/>
          </w:tcPr>
          <w:p w:rsidRPr="008B754D" w:rsidR="00042B71" w:rsidP="008B754D" w14:paraId="5F4E27EC" w14:textId="77777777">
            <w:pPr>
              <w:jc w:val="center"/>
              <w:rPr>
                <w:sz w:val="16"/>
                <w:lang w:val="uk-UA"/>
              </w:rPr>
            </w:pPr>
            <w:r w:rsidRPr="008B754D">
              <w:rPr>
                <w:sz w:val="16"/>
                <w:lang w:val="uk-UA"/>
              </w:rPr>
              <w:t>250</w:t>
            </w:r>
          </w:p>
        </w:tc>
      </w:tr>
    </w:tbl>
    <w:p w:rsidRPr="008B754D" w:rsidR="00182EBA" w:rsidP="008B754D" w14:paraId="47A468C9" w14:textId="77777777">
      <w:pPr>
        <w:rPr>
          <w:lang w:val="uk-UA"/>
        </w:rPr>
      </w:pPr>
    </w:p>
    <w:sectPr w:rsidSect="00874A20">
      <w:headerReference w:type="even" r:id="rId17"/>
      <w:headerReference w:type="default" r:id="rId18"/>
      <w:headerReference w:type="first" r:id="rId19"/>
      <w:endnotePr>
        <w:numFmt w:val="decimal"/>
      </w:endnotePr>
      <w:pgSz w:w="16840" w:h="11907" w:orient="landscape" w:code="9"/>
      <w:pgMar w:top="1440" w:right="2274" w:bottom="1440" w:left="2274" w:header="454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150BFA" w:rsidP="00874A20" w14:paraId="5681F99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46" name="Picture 46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53CD" w:rsidRPr="00E67565" w:rsidP="00874A20" w14:paraId="53522692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150BFA" w:rsidP="00874A20" w14:paraId="6DA6EF9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53CD" w:rsidRPr="00E67565" w:rsidP="009E7A6F" w14:paraId="38435179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P="009A115C" w14:paraId="5A695049" w14:textId="77777777">
    <w:pPr>
      <w:pStyle w:val="Ju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7F5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0B7195" w:rsidP="007D3701" w14:paraId="6B632016" w14:textId="77777777">
    <w:pPr>
      <w:pStyle w:val="JuHeader"/>
    </w:pPr>
    <w:r>
      <w:fldChar w:fldCharType="begin"/>
    </w:r>
    <w:r w:rsidR="00460801">
      <w:instrText xml:space="preserve"> PAGE </w:instrText>
    </w:r>
    <w:r>
      <w:fldChar w:fldCharType="separate"/>
    </w:r>
    <w:r w:rsidR="003D7F5D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72918" w:rsidRPr="00E67565" w:rsidP="0098410D" w14:paraId="0954BB8B" w14:textId="77777777">
      <w:r w:rsidRPr="00E67565">
        <w:separator/>
      </w:r>
    </w:p>
  </w:footnote>
  <w:footnote w:type="continuationSeparator" w:id="1">
    <w:p w:rsidR="00672918" w:rsidRPr="00E67565" w:rsidP="0098410D" w14:paraId="565F075F" w14:textId="77777777">
      <w:r w:rsidRPr="00E67565">
        <w:continuationSeparator/>
      </w:r>
    </w:p>
  </w:footnote>
  <w:footnote w:id="2">
    <w:p w:rsidR="004C53CD" w:rsidRPr="00CB19D8" w:rsidP="000015F9" w14:paraId="575535B2" w14:textId="77777777">
      <w:pPr>
        <w:pStyle w:val="FootnoteText"/>
        <w:rPr>
          <w:lang w:val="ru-RU"/>
        </w:rPr>
      </w:pPr>
      <w:r w:rsidRPr="006D43C6">
        <w:rPr>
          <w:rStyle w:val="FootnoteReference"/>
        </w:rPr>
        <w:footnoteRef/>
      </w:r>
      <w:r w:rsidRPr="00CB19D8">
        <w:rPr>
          <w:rStyle w:val="FootnoteReference"/>
          <w:lang w:val="ru-RU"/>
        </w:rPr>
        <w:t xml:space="preserve"> </w:t>
      </w:r>
      <w:r w:rsidRPr="00096EB2">
        <w:rPr>
          <w:rFonts w:ascii="Times New Roman" w:hAnsi="Times New Roman"/>
          <w:color w:val="000000"/>
          <w:sz w:val="18"/>
          <w:lang w:val="uk-UA"/>
        </w:rPr>
        <w:t xml:space="preserve">Та додатково суму будь-якого податку, що може нараховуватися </w:t>
      </w:r>
      <w:r w:rsidRPr="00096EB2" w:rsidR="0023261C">
        <w:rPr>
          <w:rFonts w:ascii="Times New Roman" w:hAnsi="Times New Roman"/>
          <w:color w:val="000000"/>
          <w:sz w:val="18"/>
          <w:lang w:val="uk-UA"/>
        </w:rPr>
        <w:t>заявник</w:t>
      </w:r>
      <w:r w:rsidR="0023261C">
        <w:rPr>
          <w:rFonts w:ascii="Times New Roman" w:hAnsi="Times New Roman"/>
          <w:color w:val="000000"/>
          <w:sz w:val="18"/>
          <w:lang w:val="uk-UA"/>
        </w:rPr>
        <w:t>ам</w:t>
      </w:r>
      <w:r w:rsidRPr="006D43C6">
        <w:rPr>
          <w:rFonts w:ascii="Times New Roman" w:hAnsi="Times New Roman"/>
          <w:color w:val="000000"/>
          <w:lang w:val="uk-UA"/>
        </w:rPr>
        <w:t>.</w:t>
      </w:r>
    </w:p>
  </w:footnote>
  <w:footnote w:id="3">
    <w:p w:rsidR="004C53CD" w:rsidRPr="00CB19D8" w:rsidP="000015F9" w14:paraId="7AF9CBB2" w14:textId="77777777">
      <w:pPr>
        <w:pStyle w:val="FootnoteText"/>
        <w:rPr>
          <w:sz w:val="16"/>
          <w:szCs w:val="16"/>
          <w:lang w:val="ru-RU"/>
        </w:rPr>
      </w:pPr>
      <w:r w:rsidRPr="006D43C6">
        <w:rPr>
          <w:rStyle w:val="FootnoteReference"/>
        </w:rPr>
        <w:footnoteRef/>
      </w:r>
      <w:r w:rsidRPr="00CB19D8">
        <w:rPr>
          <w:rStyle w:val="FootnoteReference"/>
          <w:lang w:val="ru-RU"/>
        </w:rPr>
        <w:t xml:space="preserve"> </w:t>
      </w:r>
      <w:r w:rsidRPr="00096EB2">
        <w:rPr>
          <w:rFonts w:ascii="Times New Roman" w:hAnsi="Times New Roman"/>
          <w:color w:val="000000"/>
          <w:sz w:val="18"/>
          <w:lang w:val="uk-UA"/>
        </w:rPr>
        <w:t xml:space="preserve">Та додатково суму будь-якого податку, що може нараховуватися </w:t>
      </w:r>
      <w:r w:rsidRPr="00096EB2" w:rsidR="0023261C">
        <w:rPr>
          <w:rFonts w:ascii="Times New Roman" w:hAnsi="Times New Roman"/>
          <w:color w:val="000000"/>
          <w:sz w:val="18"/>
          <w:lang w:val="uk-UA"/>
        </w:rPr>
        <w:t>заявник</w:t>
      </w:r>
      <w:r w:rsidR="0023261C">
        <w:rPr>
          <w:rFonts w:ascii="Times New Roman" w:hAnsi="Times New Roman"/>
          <w:color w:val="000000"/>
          <w:sz w:val="18"/>
          <w:lang w:val="uk-UA"/>
        </w:rPr>
        <w:t>ам</w:t>
      </w:r>
      <w:r w:rsidRPr="00096EB2">
        <w:rPr>
          <w:rFonts w:ascii="Times New Roman" w:hAnsi="Times New Roman"/>
          <w:color w:val="000000"/>
          <w:sz w:val="18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A45145" w:rsidP="00874A20" w14:paraId="3DC9F32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53CD" w:rsidRPr="00E67565" w:rsidP="00874A20" w14:paraId="07816A59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A45145" w:rsidP="00874A20" w14:paraId="0C5755F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0" name="Picture 4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53CD" w:rsidRPr="00E67565" w14:paraId="0D8AD35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3D215E" w:rsidP="00874A20" w14:paraId="5AAFCA4D" w14:textId="77777777">
    <w:pPr>
      <w:pStyle w:val="Header0"/>
      <w:jc w:val="center"/>
      <w:rPr>
        <w:rFonts w:ascii="Times New Roman" w:hAnsi="Times New Roman"/>
        <w:color w:val="595959"/>
        <w:sz w:val="18"/>
        <w:szCs w:val="18"/>
        <w:lang w:val="uk-UA"/>
      </w:rPr>
    </w:pPr>
    <w:r>
      <w:rPr>
        <w:rFonts w:ascii="Times New Roman" w:hAnsi="Times New Roman"/>
        <w:color w:val="595959"/>
        <w:sz w:val="18"/>
        <w:szCs w:val="18"/>
        <w:lang w:val="uk-UA"/>
      </w:rPr>
      <w:t>РІШЕННЯ У СПРАВІ «ПШИК ТА ШИШЕНКО</w:t>
    </w:r>
    <w:r w:rsidRPr="003D215E">
      <w:rPr>
        <w:rFonts w:ascii="Times New Roman" w:hAnsi="Times New Roman"/>
        <w:color w:val="595959"/>
        <w:sz w:val="18"/>
        <w:szCs w:val="18"/>
        <w:lang w:val="uk-UA"/>
      </w:rPr>
      <w:t xml:space="preserve"> ПРОТИ УКРАЇНИ»</w:t>
    </w:r>
  </w:p>
  <w:p w:rsidR="004C53CD" w:rsidRPr="00874A20" w:rsidP="00874A20" w14:paraId="24F0D2DA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3D215E" w:rsidP="00BE2923" w14:paraId="32F6662A" w14:textId="77777777">
    <w:pPr>
      <w:pStyle w:val="Header0"/>
      <w:jc w:val="center"/>
      <w:rPr>
        <w:rFonts w:ascii="Times New Roman" w:hAnsi="Times New Roman"/>
        <w:color w:val="595959"/>
        <w:sz w:val="18"/>
        <w:szCs w:val="18"/>
        <w:lang w:val="uk-UA"/>
      </w:rPr>
    </w:pPr>
    <w:r>
      <w:rPr>
        <w:rFonts w:ascii="Times New Roman" w:hAnsi="Times New Roman"/>
        <w:color w:val="595959"/>
        <w:sz w:val="18"/>
        <w:szCs w:val="18"/>
        <w:lang w:val="uk-UA"/>
      </w:rPr>
      <w:t>РІШЕННЯ У СПРАВІ «</w:t>
    </w:r>
    <w:r w:rsidR="00D70311">
      <w:rPr>
        <w:rFonts w:ascii="Times New Roman" w:hAnsi="Times New Roman"/>
        <w:color w:val="595959"/>
        <w:sz w:val="18"/>
        <w:szCs w:val="18"/>
        <w:lang w:val="uk-UA"/>
      </w:rPr>
      <w:t>ПШИК</w:t>
    </w:r>
    <w:r>
      <w:rPr>
        <w:rFonts w:ascii="Times New Roman" w:hAnsi="Times New Roman"/>
        <w:color w:val="595959"/>
        <w:sz w:val="18"/>
        <w:szCs w:val="18"/>
        <w:lang w:val="uk-UA"/>
      </w:rPr>
      <w:t xml:space="preserve"> ТА </w:t>
    </w:r>
    <w:r w:rsidR="00D70311">
      <w:rPr>
        <w:rFonts w:ascii="Times New Roman" w:hAnsi="Times New Roman"/>
        <w:color w:val="595959"/>
        <w:sz w:val="18"/>
        <w:szCs w:val="18"/>
        <w:lang w:val="uk-UA"/>
      </w:rPr>
      <w:t>ШИШЕНКО</w:t>
    </w:r>
    <w:r w:rsidRPr="003D215E">
      <w:rPr>
        <w:rFonts w:ascii="Times New Roman" w:hAnsi="Times New Roman"/>
        <w:color w:val="595959"/>
        <w:sz w:val="18"/>
        <w:szCs w:val="18"/>
        <w:lang w:val="uk-UA"/>
      </w:rPr>
      <w:t xml:space="preserve"> ПРОТИ УКРАЇНИ»</w:t>
    </w:r>
  </w:p>
  <w:p w:rsidR="004C53CD" w:rsidRPr="00BE2923" w:rsidP="00BE2923" w14:paraId="31BA1BF2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P="00C14E06" w14:paraId="38776609" w14:textId="77777777">
    <w:pPr>
      <w:pStyle w:val="JuHeader"/>
    </w:pPr>
  </w:p>
  <w:p w:rsidR="004C53CD" w:rsidP="00C14E06" w14:paraId="57923C16" w14:textId="77777777">
    <w:pPr>
      <w:pStyle w:val="JuHeader"/>
    </w:pPr>
  </w:p>
  <w:p w:rsidR="004C53CD" w:rsidRPr="003D215E" w:rsidP="004C63D0" w14:paraId="20180983" w14:textId="77777777">
    <w:pPr>
      <w:pStyle w:val="Header0"/>
      <w:jc w:val="center"/>
      <w:rPr>
        <w:rFonts w:ascii="Times New Roman" w:hAnsi="Times New Roman"/>
        <w:color w:val="595959"/>
        <w:sz w:val="18"/>
        <w:szCs w:val="18"/>
        <w:lang w:val="uk-UA"/>
      </w:rPr>
    </w:pPr>
    <w:r>
      <w:rPr>
        <w:rFonts w:ascii="Times New Roman" w:hAnsi="Times New Roman"/>
        <w:color w:val="595959"/>
        <w:sz w:val="18"/>
        <w:szCs w:val="18"/>
        <w:lang w:val="uk-UA"/>
      </w:rPr>
      <w:t>РІШЕННЯ У СПРАВІ «</w:t>
    </w:r>
    <w:r w:rsidR="001B5397">
      <w:rPr>
        <w:rFonts w:ascii="Times New Roman" w:hAnsi="Times New Roman"/>
        <w:color w:val="595959"/>
        <w:sz w:val="18"/>
        <w:szCs w:val="18"/>
        <w:lang w:val="uk-UA"/>
      </w:rPr>
      <w:t xml:space="preserve">ПШИК </w:t>
    </w:r>
    <w:r>
      <w:rPr>
        <w:rFonts w:ascii="Times New Roman" w:hAnsi="Times New Roman"/>
        <w:color w:val="595959"/>
        <w:sz w:val="18"/>
        <w:szCs w:val="18"/>
        <w:lang w:val="uk-UA"/>
      </w:rPr>
      <w:t xml:space="preserve">ТА </w:t>
    </w:r>
    <w:r w:rsidR="001B5397">
      <w:rPr>
        <w:rFonts w:ascii="Times New Roman" w:hAnsi="Times New Roman"/>
        <w:color w:val="595959"/>
        <w:sz w:val="18"/>
        <w:szCs w:val="18"/>
        <w:lang w:val="uk-UA"/>
      </w:rPr>
      <w:t xml:space="preserve">ШИШЕНКО </w:t>
    </w:r>
    <w:r w:rsidRPr="003D215E">
      <w:rPr>
        <w:rFonts w:ascii="Times New Roman" w:hAnsi="Times New Roman"/>
        <w:color w:val="595959"/>
        <w:sz w:val="18"/>
        <w:szCs w:val="18"/>
        <w:lang w:val="uk-UA"/>
      </w:rPr>
      <w:t xml:space="preserve"> ПРОТИ УКРАЇНИ»</w:t>
    </w:r>
  </w:p>
  <w:p w:rsidR="004C53CD" w:rsidRPr="004C63D0" w:rsidP="00C14E06" w14:paraId="5531A12F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8B2E15" w:rsidP="00874A20" w14:paraId="0C555CD7" w14:textId="77777777">
    <w:pPr>
      <w:pStyle w:val="JuHeader"/>
    </w:pPr>
    <w:r>
      <w:t>GONTA v. UKRAINE</w:t>
    </w:r>
    <w:r>
      <w:rPr>
        <w:noProof/>
      </w:rPr>
      <w:t xml:space="preserve"> </w:t>
    </w:r>
    <w:r w:rsidRPr="00C57C6C">
      <w:rPr>
        <w:noProof/>
      </w:rPr>
      <w:t xml:space="preserve">and </w:t>
    </w:r>
    <w:r>
      <w:rPr>
        <w:noProof/>
      </w:rPr>
      <w:t>1</w:t>
    </w:r>
    <w:r w:rsidRPr="00C57C6C">
      <w:rPr>
        <w:noProof/>
      </w:rPr>
      <w:t xml:space="preserve"> other</w:t>
    </w:r>
    <w:r>
      <w:t xml:space="preserve"> </w:t>
    </w:r>
    <w:r w:rsidRPr="00577724">
      <w:t xml:space="preserve">– </w:t>
    </w:r>
    <w:r>
      <w:t>DJ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53CD" w:rsidRPr="00D53BC0" w:rsidP="00874A20" w14:paraId="7B1FD9A1" w14:textId="77777777">
    <w:r>
      <w:tab/>
      <w:t>GONTA v. UKRAINE</w:t>
    </w:r>
    <w:r w:rsidRPr="002C207D">
      <w:t xml:space="preserve"> </w:t>
    </w:r>
    <w:r w:rsidRPr="002C207D">
      <w:rPr>
        <w:noProof/>
      </w:rPr>
      <w:t xml:space="preserve">AND </w:t>
    </w:r>
    <w:r>
      <w:rPr>
        <w:noProof/>
      </w:rPr>
      <w:t>1</w:t>
    </w:r>
    <w:r w:rsidRPr="002C207D">
      <w:rPr>
        <w:noProof/>
      </w:rPr>
      <w:t xml:space="preserve">  OTHER APPLICATION</w:t>
    </w:r>
    <w:r w:rsidRPr="002C207D">
      <w:t xml:space="preserve"> – NEW CASE</w:t>
    </w:r>
    <w:r w:rsidRPr="002C207D">
      <w:rPr>
        <w:noProof/>
      </w:rPr>
      <w:t>S</w:t>
    </w:r>
    <w:r w:rsidRPr="00D53BC0">
      <w:tab/>
    </w:r>
    <w:r w:rsidR="002A51CC">
      <w:fldChar w:fldCharType="begin"/>
    </w:r>
    <w:r w:rsidR="00460801">
      <w:instrText xml:space="preserve"> PAGE </w:instrText>
    </w:r>
    <w:r w:rsidR="002A51CC">
      <w:fldChar w:fldCharType="separate"/>
    </w:r>
    <w:r>
      <w:rPr>
        <w:noProof/>
      </w:rPr>
      <w:t>0</w:t>
    </w:r>
    <w:r w:rsidR="002A51CC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56E77D4"/>
    <w:multiLevelType w:val="hybridMultilevel"/>
    <w:tmpl w:val="9B44143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5D1"/>
    <w:rsid w:val="000015F9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65C"/>
    <w:rsid w:val="00015C2D"/>
    <w:rsid w:val="00015F00"/>
    <w:rsid w:val="0001733C"/>
    <w:rsid w:val="00022C1D"/>
    <w:rsid w:val="0002592F"/>
    <w:rsid w:val="00031428"/>
    <w:rsid w:val="00034987"/>
    <w:rsid w:val="00041560"/>
    <w:rsid w:val="00042B71"/>
    <w:rsid w:val="000602DF"/>
    <w:rsid w:val="00061B05"/>
    <w:rsid w:val="000632D5"/>
    <w:rsid w:val="000644EE"/>
    <w:rsid w:val="000712E3"/>
    <w:rsid w:val="0007780A"/>
    <w:rsid w:val="00085457"/>
    <w:rsid w:val="000925AD"/>
    <w:rsid w:val="00096EB2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6833"/>
    <w:rsid w:val="000D721F"/>
    <w:rsid w:val="000E069B"/>
    <w:rsid w:val="000E0E82"/>
    <w:rsid w:val="000E1DC5"/>
    <w:rsid w:val="000E223F"/>
    <w:rsid w:val="000E46B8"/>
    <w:rsid w:val="000E49DF"/>
    <w:rsid w:val="000E7D45"/>
    <w:rsid w:val="000F52F4"/>
    <w:rsid w:val="000F7851"/>
    <w:rsid w:val="00101505"/>
    <w:rsid w:val="001029E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46AAC"/>
    <w:rsid w:val="00150BFA"/>
    <w:rsid w:val="001561B6"/>
    <w:rsid w:val="00162A12"/>
    <w:rsid w:val="00166530"/>
    <w:rsid w:val="00170027"/>
    <w:rsid w:val="00171870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B4AA5"/>
    <w:rsid w:val="001B534E"/>
    <w:rsid w:val="001B5397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E76B4"/>
    <w:rsid w:val="001F2145"/>
    <w:rsid w:val="001F6262"/>
    <w:rsid w:val="001F67B0"/>
    <w:rsid w:val="001F7B3D"/>
    <w:rsid w:val="00202752"/>
    <w:rsid w:val="0020335A"/>
    <w:rsid w:val="002052BC"/>
    <w:rsid w:val="00205F9F"/>
    <w:rsid w:val="00210338"/>
    <w:rsid w:val="002115FC"/>
    <w:rsid w:val="0021423C"/>
    <w:rsid w:val="00226C89"/>
    <w:rsid w:val="00230D00"/>
    <w:rsid w:val="00231DF7"/>
    <w:rsid w:val="00231FD1"/>
    <w:rsid w:val="0023261C"/>
    <w:rsid w:val="002328B4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55CF2"/>
    <w:rsid w:val="00260C03"/>
    <w:rsid w:val="0026439A"/>
    <w:rsid w:val="0026540E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961C7"/>
    <w:rsid w:val="002A01CC"/>
    <w:rsid w:val="002A1DE8"/>
    <w:rsid w:val="002A51CC"/>
    <w:rsid w:val="002A613A"/>
    <w:rsid w:val="002A61B1"/>
    <w:rsid w:val="002A663C"/>
    <w:rsid w:val="002B444B"/>
    <w:rsid w:val="002B5887"/>
    <w:rsid w:val="002B5B43"/>
    <w:rsid w:val="002C0E27"/>
    <w:rsid w:val="002C207D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04E0A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57E23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7CF6"/>
    <w:rsid w:val="003B4941"/>
    <w:rsid w:val="003C5714"/>
    <w:rsid w:val="003C6B9F"/>
    <w:rsid w:val="003C6E2A"/>
    <w:rsid w:val="003D0299"/>
    <w:rsid w:val="003D215E"/>
    <w:rsid w:val="003D5298"/>
    <w:rsid w:val="003D7F5D"/>
    <w:rsid w:val="003E6D80"/>
    <w:rsid w:val="003E7BCC"/>
    <w:rsid w:val="003F05FA"/>
    <w:rsid w:val="003F244A"/>
    <w:rsid w:val="003F2517"/>
    <w:rsid w:val="003F30B8"/>
    <w:rsid w:val="003F3854"/>
    <w:rsid w:val="003F4C45"/>
    <w:rsid w:val="003F5F7B"/>
    <w:rsid w:val="003F7D64"/>
    <w:rsid w:val="00400EEE"/>
    <w:rsid w:val="0040433A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60801"/>
    <w:rsid w:val="00460F89"/>
    <w:rsid w:val="00461DB0"/>
    <w:rsid w:val="00463926"/>
    <w:rsid w:val="00464510"/>
    <w:rsid w:val="00464AB7"/>
    <w:rsid w:val="00464C9A"/>
    <w:rsid w:val="00473D52"/>
    <w:rsid w:val="00474F3D"/>
    <w:rsid w:val="00476685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A7713"/>
    <w:rsid w:val="004B013B"/>
    <w:rsid w:val="004B112B"/>
    <w:rsid w:val="004B444E"/>
    <w:rsid w:val="004C01E4"/>
    <w:rsid w:val="004C086C"/>
    <w:rsid w:val="004C1568"/>
    <w:rsid w:val="004C1F56"/>
    <w:rsid w:val="004C27BC"/>
    <w:rsid w:val="004C53CD"/>
    <w:rsid w:val="004C63D0"/>
    <w:rsid w:val="004C6621"/>
    <w:rsid w:val="004D0EC7"/>
    <w:rsid w:val="004D15F3"/>
    <w:rsid w:val="004D3B3D"/>
    <w:rsid w:val="004D4EF1"/>
    <w:rsid w:val="004D5311"/>
    <w:rsid w:val="004D5DCC"/>
    <w:rsid w:val="004D7E45"/>
    <w:rsid w:val="004D7FBD"/>
    <w:rsid w:val="004E0C73"/>
    <w:rsid w:val="004F10AF"/>
    <w:rsid w:val="004F11A4"/>
    <w:rsid w:val="004F2389"/>
    <w:rsid w:val="004F304D"/>
    <w:rsid w:val="004F4290"/>
    <w:rsid w:val="004F61BE"/>
    <w:rsid w:val="004F66B1"/>
    <w:rsid w:val="004F7F1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353"/>
    <w:rsid w:val="005474E7"/>
    <w:rsid w:val="005512A3"/>
    <w:rsid w:val="005578CE"/>
    <w:rsid w:val="00560B81"/>
    <w:rsid w:val="00562781"/>
    <w:rsid w:val="00562B6C"/>
    <w:rsid w:val="0057271C"/>
    <w:rsid w:val="00572845"/>
    <w:rsid w:val="00577724"/>
    <w:rsid w:val="005879A2"/>
    <w:rsid w:val="00592772"/>
    <w:rsid w:val="0059574A"/>
    <w:rsid w:val="005A1B9B"/>
    <w:rsid w:val="005A2221"/>
    <w:rsid w:val="005A2E79"/>
    <w:rsid w:val="005A6057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D6BD4"/>
    <w:rsid w:val="005E2988"/>
    <w:rsid w:val="005E3085"/>
    <w:rsid w:val="005F0EB3"/>
    <w:rsid w:val="005F51E1"/>
    <w:rsid w:val="00611C80"/>
    <w:rsid w:val="00620692"/>
    <w:rsid w:val="006242CA"/>
    <w:rsid w:val="00627507"/>
    <w:rsid w:val="00633717"/>
    <w:rsid w:val="006344E1"/>
    <w:rsid w:val="00643524"/>
    <w:rsid w:val="0064393B"/>
    <w:rsid w:val="00645CF2"/>
    <w:rsid w:val="00647495"/>
    <w:rsid w:val="006545C4"/>
    <w:rsid w:val="00661971"/>
    <w:rsid w:val="00661CE8"/>
    <w:rsid w:val="006623D9"/>
    <w:rsid w:val="006642A5"/>
    <w:rsid w:val="0066550C"/>
    <w:rsid w:val="00665BD2"/>
    <w:rsid w:val="006716F2"/>
    <w:rsid w:val="00672918"/>
    <w:rsid w:val="00675AF2"/>
    <w:rsid w:val="00682BF2"/>
    <w:rsid w:val="0068573E"/>
    <w:rsid w:val="006859CE"/>
    <w:rsid w:val="00686029"/>
    <w:rsid w:val="00691270"/>
    <w:rsid w:val="00694BA8"/>
    <w:rsid w:val="006A037C"/>
    <w:rsid w:val="006A0C84"/>
    <w:rsid w:val="006A36F4"/>
    <w:rsid w:val="006A406F"/>
    <w:rsid w:val="006A4E97"/>
    <w:rsid w:val="006A50C1"/>
    <w:rsid w:val="006A5D3A"/>
    <w:rsid w:val="006B1942"/>
    <w:rsid w:val="006C23D4"/>
    <w:rsid w:val="006C7BB0"/>
    <w:rsid w:val="006D3237"/>
    <w:rsid w:val="006D43C6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1E94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1252"/>
    <w:rsid w:val="007926FD"/>
    <w:rsid w:val="00793366"/>
    <w:rsid w:val="0079666C"/>
    <w:rsid w:val="007A2D13"/>
    <w:rsid w:val="007A716F"/>
    <w:rsid w:val="007B23F0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079E9"/>
    <w:rsid w:val="00810B38"/>
    <w:rsid w:val="008204C7"/>
    <w:rsid w:val="00820992"/>
    <w:rsid w:val="00823602"/>
    <w:rsid w:val="008255F5"/>
    <w:rsid w:val="00826890"/>
    <w:rsid w:val="0082775A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4B23"/>
    <w:rsid w:val="0086538E"/>
    <w:rsid w:val="00867066"/>
    <w:rsid w:val="008713A1"/>
    <w:rsid w:val="00872584"/>
    <w:rsid w:val="008725D1"/>
    <w:rsid w:val="00874A20"/>
    <w:rsid w:val="008754AB"/>
    <w:rsid w:val="0088060C"/>
    <w:rsid w:val="00882CD5"/>
    <w:rsid w:val="00883151"/>
    <w:rsid w:val="00893576"/>
    <w:rsid w:val="00893E73"/>
    <w:rsid w:val="008B02DC"/>
    <w:rsid w:val="008B092C"/>
    <w:rsid w:val="008B2E15"/>
    <w:rsid w:val="008B33BC"/>
    <w:rsid w:val="008B57CE"/>
    <w:rsid w:val="008B754D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E7D20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3881"/>
    <w:rsid w:val="009140A3"/>
    <w:rsid w:val="009144A2"/>
    <w:rsid w:val="0091510C"/>
    <w:rsid w:val="009259AC"/>
    <w:rsid w:val="00925BA1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321"/>
    <w:rsid w:val="00A34DD6"/>
    <w:rsid w:val="00A35683"/>
    <w:rsid w:val="00A36819"/>
    <w:rsid w:val="00A36989"/>
    <w:rsid w:val="00A41D86"/>
    <w:rsid w:val="00A43628"/>
    <w:rsid w:val="00A45145"/>
    <w:rsid w:val="00A51D0F"/>
    <w:rsid w:val="00A52326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B513D"/>
    <w:rsid w:val="00AC38DE"/>
    <w:rsid w:val="00AC4CD4"/>
    <w:rsid w:val="00AE0A2E"/>
    <w:rsid w:val="00AE354C"/>
    <w:rsid w:val="00AF00F7"/>
    <w:rsid w:val="00AF0155"/>
    <w:rsid w:val="00AF4B07"/>
    <w:rsid w:val="00AF6186"/>
    <w:rsid w:val="00AF7A3A"/>
    <w:rsid w:val="00B02587"/>
    <w:rsid w:val="00B049D1"/>
    <w:rsid w:val="00B153A0"/>
    <w:rsid w:val="00B160DB"/>
    <w:rsid w:val="00B20836"/>
    <w:rsid w:val="00B2189C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291D"/>
    <w:rsid w:val="00B861B4"/>
    <w:rsid w:val="00B86DFE"/>
    <w:rsid w:val="00B90990"/>
    <w:rsid w:val="00B922FF"/>
    <w:rsid w:val="00B9281E"/>
    <w:rsid w:val="00B93925"/>
    <w:rsid w:val="00B95187"/>
    <w:rsid w:val="00BA13F9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292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4E06"/>
    <w:rsid w:val="00C15547"/>
    <w:rsid w:val="00C1672D"/>
    <w:rsid w:val="00C22687"/>
    <w:rsid w:val="00C26A92"/>
    <w:rsid w:val="00C26B1C"/>
    <w:rsid w:val="00C32E4D"/>
    <w:rsid w:val="00C333A0"/>
    <w:rsid w:val="00C36A81"/>
    <w:rsid w:val="00C4182E"/>
    <w:rsid w:val="00C41974"/>
    <w:rsid w:val="00C44A2C"/>
    <w:rsid w:val="00C44F09"/>
    <w:rsid w:val="00C477F7"/>
    <w:rsid w:val="00C509A6"/>
    <w:rsid w:val="00C53F4A"/>
    <w:rsid w:val="00C54125"/>
    <w:rsid w:val="00C55B54"/>
    <w:rsid w:val="00C57C6C"/>
    <w:rsid w:val="00C6098E"/>
    <w:rsid w:val="00C6152C"/>
    <w:rsid w:val="00C71424"/>
    <w:rsid w:val="00C74810"/>
    <w:rsid w:val="00C90D68"/>
    <w:rsid w:val="00C92503"/>
    <w:rsid w:val="00C939FE"/>
    <w:rsid w:val="00C96B09"/>
    <w:rsid w:val="00CA2604"/>
    <w:rsid w:val="00CA4BDA"/>
    <w:rsid w:val="00CB13E3"/>
    <w:rsid w:val="00CB19D8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3049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3BC0"/>
    <w:rsid w:val="00D5576B"/>
    <w:rsid w:val="00D566BD"/>
    <w:rsid w:val="00D57A4D"/>
    <w:rsid w:val="00D60AA7"/>
    <w:rsid w:val="00D6435F"/>
    <w:rsid w:val="00D66471"/>
    <w:rsid w:val="00D669D4"/>
    <w:rsid w:val="00D70311"/>
    <w:rsid w:val="00D70641"/>
    <w:rsid w:val="00D74888"/>
    <w:rsid w:val="00D7488B"/>
    <w:rsid w:val="00D75E28"/>
    <w:rsid w:val="00D772C2"/>
    <w:rsid w:val="00D8008E"/>
    <w:rsid w:val="00D82C45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321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444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49F7"/>
    <w:rsid w:val="00E84B15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138A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2DDB"/>
    <w:rsid w:val="00F266A2"/>
    <w:rsid w:val="00F32269"/>
    <w:rsid w:val="00F35B7A"/>
    <w:rsid w:val="00F42EDD"/>
    <w:rsid w:val="00F56A6F"/>
    <w:rsid w:val="00F5709C"/>
    <w:rsid w:val="00F60B85"/>
    <w:rsid w:val="00F6378F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FF0"/>
  </w:rsids>
  <w:docVars>
    <w:docVar w:name="ApplicationsApp" w:val="1"/>
    <w:docVar w:name="EMM" w:val="0"/>
    <w:docVar w:name="NBEMMDOC" w:val="0"/>
    <w:docVar w:name="Plural" w:val="1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4F534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59" w:unhideWhenUsed="1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semiHidden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ECHRParaChar"/>
    <w:uiPriority w:val="4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8725D1"/>
    <w:rPr>
      <w:sz w:val="24"/>
      <w:szCs w:val="24"/>
      <w:lang w:val="en-GB"/>
    </w:rPr>
  </w:style>
  <w:style w:type="character" w:customStyle="1" w:styleId="ECHRParaChar">
    <w:name w:val="ECHR_Para Char"/>
    <w:aliases w:val="ECHR_Para Char1,Ju_Para Char,Ju_Para Char1,Para Char,_Para Char"/>
    <w:link w:val="JuPara"/>
    <w:uiPriority w:val="4"/>
    <w:qFormat/>
    <w:rsid w:val="008725D1"/>
    <w:rPr>
      <w:sz w:val="24"/>
      <w:szCs w:val="24"/>
      <w:lang w:val="en-GB"/>
    </w:rPr>
  </w:style>
  <w:style w:type="table" w:customStyle="1" w:styleId="ECHRListTable1">
    <w:name w:val="ECHR_List_Table1"/>
    <w:basedOn w:val="TableNormal"/>
    <w:uiPriority w:val="99"/>
    <w:rsid w:val="00C14E06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sb8d990e2">
    <w:name w:val="sb8d990e2"/>
    <w:basedOn w:val="DefaultParagraphFont"/>
    <w:rsid w:val="004C63D0"/>
  </w:style>
  <w:style w:type="character" w:customStyle="1" w:styleId="s6b621b36">
    <w:name w:val="s6b621b36"/>
    <w:basedOn w:val="DefaultParagraphFont"/>
    <w:rsid w:val="004C63D0"/>
  </w:style>
  <w:style w:type="character" w:customStyle="1" w:styleId="s68f5eaef">
    <w:name w:val="s68f5eaef"/>
    <w:basedOn w:val="DefaultParagraphFont"/>
    <w:rsid w:val="004C63D0"/>
  </w:style>
  <w:style w:type="character" w:customStyle="1" w:styleId="sbc73225d">
    <w:name w:val="sbc73225d"/>
    <w:basedOn w:val="DefaultParagraphFont"/>
    <w:rsid w:val="004C6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header" Target="header4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header" Target="header6.xml" /><Relationship Id="rId19" Type="http://schemas.openxmlformats.org/officeDocument/2006/relationships/header" Target="header7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92ECFA-FB7D-4785-9567-8B71C1B49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87C4D8-9B30-4640-A583-717341BA68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8C3500-2879-4146-BB68-A4877B76B5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9CC981-AFF9-423C-A845-753946F6198B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860</Words>
  <Characters>5092</Characters>
  <Application>Microsoft Office Word</Application>
  <DocSecurity>0</DocSecurity>
  <Lines>231</Lines>
  <Paragraphs>114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2024-01-09T08:37:00Z</dcterms:created>
  <dcterms:modified xsi:type="dcterms:W3CDTF">2024-01-09T08:38:00Z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1596011</vt:lpwstr>
  </property>
  <property fmtid="{D5CDD505-2E9C-101B-9397-08002B2CF9AE}" pid="3" name="cstLanguage">
    <vt:i4>2057</vt:i4>
  </property>
  <property fmtid="{D5CDD505-2E9C-101B-9397-08002B2CF9AE}" pid="4" name="RegisteredNo">
    <vt:lpwstr>52502/20</vt:lpwstr>
  </property>
</Properties>
</file>