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4B18F8" w:rsidR="008D51B6" w:rsidP="004B18F8" w14:paraId="3DE43B9D" w14:textId="77777777">
      <w:pPr>
        <w:jc w:val="center"/>
      </w:pPr>
    </w:p>
    <w:p w:rsidRPr="004B18F8" w:rsidR="004D042B" w:rsidP="004B18F8" w14:paraId="77CFD198" w14:textId="72C4A6FB">
      <w:pPr>
        <w:jc w:val="center"/>
      </w:pPr>
    </w:p>
    <w:p w:rsidRPr="004B18F8" w:rsidR="000C5149" w:rsidP="004B18F8" w14:paraId="7AA8B312" w14:textId="77777777">
      <w:pPr>
        <w:jc w:val="center"/>
      </w:pPr>
    </w:p>
    <w:p w:rsidRPr="004B18F8" w:rsidR="00787E12" w:rsidP="004B18F8" w14:paraId="34EAA74F" w14:textId="21572E07">
      <w:pPr>
        <w:pStyle w:val="DecHCase"/>
      </w:pPr>
      <w:r w:rsidRPr="004B18F8">
        <w:t>FIFTH SECTION</w:t>
      </w:r>
    </w:p>
    <w:p w:rsidRPr="004B18F8" w:rsidR="006D324D" w:rsidP="004B18F8" w14:paraId="29215F96" w14:textId="57573438">
      <w:pPr>
        <w:pStyle w:val="JuTitle"/>
      </w:pPr>
      <w:bookmarkStart w:name="To" w:id="0"/>
      <w:r w:rsidRPr="004B18F8">
        <w:rPr>
          <w:color w:val="000000" w:themeColor="text1"/>
        </w:rPr>
        <w:t xml:space="preserve">CASE OF </w:t>
      </w:r>
      <w:bookmarkEnd w:id="0"/>
      <w:r w:rsidRPr="004B18F8" w:rsidR="00AC34B2">
        <w:t xml:space="preserve">SYROTENKO </w:t>
      </w:r>
      <w:r w:rsidRPr="004B18F8" w:rsidR="009866F9">
        <w:t xml:space="preserve">AND OTHERS </w:t>
      </w:r>
      <w:r w:rsidRPr="004B18F8" w:rsidR="00AC34B2">
        <w:t>v. UKRAINE</w:t>
      </w:r>
    </w:p>
    <w:p w:rsidRPr="004B18F8" w:rsidR="00AC34B2" w:rsidP="004B18F8" w14:paraId="0EEAD756" w14:textId="6A5DFACE">
      <w:pPr>
        <w:pStyle w:val="ECHRCoverTitle4"/>
      </w:pPr>
      <w:r w:rsidRPr="004B18F8">
        <w:t>(</w:t>
      </w:r>
      <w:r w:rsidRPr="004B18F8">
        <w:t>Application no. 12345/16 and 11 others –</w:t>
      </w:r>
    </w:p>
    <w:p w:rsidRPr="004B18F8" w:rsidR="006D324D" w:rsidP="004B18F8" w14:paraId="026AA453" w14:textId="326BA55A">
      <w:pPr>
        <w:pStyle w:val="ECHRCoverTitle4"/>
      </w:pPr>
      <w:r w:rsidRPr="004B18F8">
        <w:rPr>
          <w:iCs/>
        </w:rPr>
        <w:t>see appended list</w:t>
      </w:r>
      <w:r w:rsidRPr="004B18F8">
        <w:t>)</w:t>
      </w:r>
    </w:p>
    <w:p w:rsidRPr="004B18F8" w:rsidR="006D324D" w:rsidP="004B18F8" w14:paraId="502EC03F" w14:textId="77777777">
      <w:pPr>
        <w:pStyle w:val="DecHCase"/>
      </w:pPr>
    </w:p>
    <w:p w:rsidRPr="004B18F8" w:rsidR="004B18F8" w:rsidP="004B18F8" w14:paraId="0DF6B439" w14:textId="77777777">
      <w:pPr>
        <w:pStyle w:val="DecHCase"/>
      </w:pPr>
    </w:p>
    <w:p w:rsidRPr="004B18F8" w:rsidR="006D324D" w:rsidP="004B18F8" w14:paraId="2C920CAA" w14:textId="77777777">
      <w:pPr>
        <w:pStyle w:val="DecHCase"/>
      </w:pPr>
    </w:p>
    <w:p w:rsidRPr="004B18F8" w:rsidR="00787E12" w:rsidP="004B18F8" w14:paraId="79FC9CDD" w14:textId="77777777">
      <w:pPr>
        <w:pStyle w:val="DecHCase"/>
      </w:pPr>
    </w:p>
    <w:p w:rsidRPr="004B18F8" w:rsidR="00787E12" w:rsidP="004B18F8" w14:paraId="00D6C74F" w14:textId="77777777">
      <w:pPr>
        <w:pStyle w:val="DecHCase"/>
      </w:pPr>
      <w:r w:rsidRPr="004B18F8">
        <w:t>JUDGMENT</w:t>
      </w:r>
    </w:p>
    <w:p w:rsidRPr="004B18F8" w:rsidR="004B18F8" w:rsidP="004B18F8" w14:paraId="5E52338E" w14:textId="77777777">
      <w:pPr>
        <w:pStyle w:val="DecHCase"/>
      </w:pPr>
    </w:p>
    <w:p w:rsidRPr="004B18F8" w:rsidR="004B18F8" w:rsidP="004B18F8" w14:paraId="1290AAD3" w14:textId="77777777">
      <w:pPr>
        <w:pStyle w:val="DecHCase"/>
      </w:pPr>
    </w:p>
    <w:p w:rsidRPr="004B18F8" w:rsidR="004B18F8" w:rsidP="004B18F8" w14:paraId="52F62B21" w14:textId="77777777">
      <w:pPr>
        <w:pStyle w:val="DecHCase"/>
      </w:pPr>
    </w:p>
    <w:p w:rsidRPr="004B18F8" w:rsidR="00787E12" w:rsidP="004B18F8" w14:paraId="4AA8D4CD" w14:textId="77777777">
      <w:pPr>
        <w:jc w:val="center"/>
        <w:rPr>
          <w:i/>
        </w:rPr>
      </w:pPr>
    </w:p>
    <w:p w:rsidRPr="004B18F8" w:rsidR="00787E12" w:rsidP="004B18F8" w14:paraId="49F891AB" w14:textId="77777777">
      <w:pPr>
        <w:pStyle w:val="DecHCase"/>
      </w:pPr>
      <w:r w:rsidRPr="004B18F8">
        <w:t>STRASBOURG</w:t>
      </w:r>
    </w:p>
    <w:p w:rsidRPr="004B18F8" w:rsidR="00787E12" w:rsidP="004B18F8" w14:paraId="5FF92037" w14:textId="0C9E8849">
      <w:pPr>
        <w:pStyle w:val="DecHCase"/>
      </w:pPr>
      <w:r w:rsidRPr="004B18F8">
        <w:t>19 October 2023</w:t>
      </w:r>
    </w:p>
    <w:p w:rsidRPr="004B18F8" w:rsidR="00787E12" w:rsidP="004B18F8" w14:paraId="3D0087DD" w14:textId="77777777">
      <w:pPr>
        <w:rPr>
          <w:sz w:val="22"/>
          <w:szCs w:val="22"/>
        </w:rPr>
      </w:pPr>
      <w:r w:rsidRPr="004B18F8">
        <w:rPr>
          <w:i/>
          <w:sz w:val="22"/>
          <w:szCs w:val="22"/>
        </w:rPr>
        <w:t xml:space="preserve">This judgment is </w:t>
      </w:r>
      <w:r w:rsidRPr="004B18F8">
        <w:rPr>
          <w:i/>
          <w:sz w:val="22"/>
          <w:szCs w:val="22"/>
        </w:rPr>
        <w:t>final</w:t>
      </w:r>
      <w:r w:rsidRPr="004B18F8">
        <w:rPr>
          <w:i/>
          <w:sz w:val="22"/>
          <w:szCs w:val="22"/>
        </w:rPr>
        <w:t xml:space="preserve"> but it may be subject to editorial revision.</w:t>
      </w:r>
    </w:p>
    <w:p w:rsidRPr="004B18F8" w:rsidR="00787E12" w:rsidP="004B18F8" w14:paraId="5868FC3B" w14:textId="77777777">
      <w:pPr>
        <w:pStyle w:val="JuCase"/>
        <w:sectPr w:rsidSect="00B91668">
          <w:headerReference w:type="default" r:id="rId6"/>
          <w:footerReference w:type="even" r:id="rId7"/>
          <w:footerReference w:type="default" r:id="rId8"/>
          <w:headerReference w:type="first" r:id="rId9"/>
          <w:footerReference w:type="first" r:id="rId10"/>
          <w:footnotePr>
            <w:numRestart w:val="eachPage"/>
          </w:footnotePr>
          <w:endnotePr>
            <w:numFmt w:val="decimal"/>
          </w:endnotePr>
          <w:pgSz w:w="11906" w:h="16838" w:code="9"/>
          <w:pgMar w:top="2274" w:right="2274" w:bottom="2274" w:left="2274" w:header="1701" w:footer="720" w:gutter="0"/>
          <w:cols w:space="720"/>
          <w:titlePg/>
          <w:docGrid w:linePitch="326"/>
        </w:sectPr>
      </w:pPr>
    </w:p>
    <w:p w:rsidRPr="004B18F8" w:rsidR="00787E12" w:rsidP="004B18F8" w14:paraId="4EA14032" w14:textId="634C36F1">
      <w:pPr>
        <w:pStyle w:val="JuCase"/>
        <w:rPr>
          <w:bCs/>
        </w:rPr>
      </w:pPr>
      <w:r w:rsidRPr="004B18F8">
        <w:t xml:space="preserve">In the case of </w:t>
      </w:r>
      <w:r w:rsidRPr="004B18F8" w:rsidR="00AC34B2">
        <w:t>Syrotenko</w:t>
      </w:r>
      <w:r w:rsidRPr="004B18F8" w:rsidR="00AC34B2">
        <w:t xml:space="preserve"> </w:t>
      </w:r>
      <w:r w:rsidRPr="004B18F8" w:rsidR="009866F9">
        <w:t xml:space="preserve">and Others </w:t>
      </w:r>
      <w:r w:rsidRPr="004B18F8" w:rsidR="00AC34B2">
        <w:t>v. Ukraine</w:t>
      </w:r>
      <w:r w:rsidRPr="004B18F8">
        <w:t>,</w:t>
      </w:r>
    </w:p>
    <w:p w:rsidRPr="004B18F8" w:rsidR="00787E12" w:rsidP="004B18F8" w14:paraId="1B28930F" w14:textId="3BEC5551">
      <w:pPr>
        <w:pStyle w:val="JuPara"/>
      </w:pPr>
      <w:r w:rsidRPr="004B18F8">
        <w:t>The European Court of Human Rights (</w:t>
      </w:r>
      <w:r w:rsidRPr="004B18F8" w:rsidR="00AC34B2">
        <w:t>Fifth Section</w:t>
      </w:r>
      <w:r w:rsidRPr="004B18F8">
        <w:t>), sitting as a Committee composed of:</w:t>
      </w:r>
    </w:p>
    <w:p w:rsidRPr="004B18F8" w:rsidR="002C5B23" w:rsidP="004B18F8" w14:paraId="7E9E7891" w14:textId="2C9EAB85">
      <w:pPr>
        <w:pStyle w:val="JuJudges"/>
      </w:pPr>
      <w:r w:rsidRPr="004B18F8">
        <w:tab/>
        <w:t xml:space="preserve">Carlo </w:t>
      </w:r>
      <w:r w:rsidRPr="004B18F8">
        <w:t>Ranzoni</w:t>
      </w:r>
      <w:r w:rsidRPr="004B18F8">
        <w:rPr>
          <w:i/>
        </w:rPr>
        <w:t>, President</w:t>
      </w:r>
      <w:r w:rsidRPr="004B18F8">
        <w:t>,</w:t>
      </w:r>
      <w:r w:rsidRPr="004B18F8">
        <w:br/>
      </w:r>
      <w:r w:rsidRPr="004B18F8">
        <w:tab/>
        <w:t xml:space="preserve">Lado </w:t>
      </w:r>
      <w:r w:rsidRPr="004B18F8">
        <w:t>Chanturia</w:t>
      </w:r>
      <w:r w:rsidRPr="004B18F8">
        <w:t>,</w:t>
      </w:r>
      <w:r w:rsidRPr="004B18F8">
        <w:br/>
      </w:r>
      <w:r w:rsidRPr="004B18F8">
        <w:tab/>
        <w:t xml:space="preserve">María </w:t>
      </w:r>
      <w:r w:rsidRPr="004B18F8">
        <w:t>Elósegui</w:t>
      </w:r>
      <w:r w:rsidRPr="004B18F8">
        <w:rPr>
          <w:i/>
        </w:rPr>
        <w:t>, judges</w:t>
      </w:r>
      <w:r w:rsidRPr="004B18F8">
        <w:t>,</w:t>
      </w:r>
    </w:p>
    <w:p w:rsidRPr="004B18F8" w:rsidR="00787E12" w:rsidP="004B18F8" w14:paraId="208455E1" w14:textId="4CF881D7">
      <w:pPr>
        <w:pStyle w:val="JuJudges"/>
      </w:pPr>
      <w:r w:rsidRPr="004B18F8">
        <w:t xml:space="preserve">and </w:t>
      </w:r>
      <w:r w:rsidRPr="004B18F8" w:rsidR="00AC34B2">
        <w:t>Viktoriya</w:t>
      </w:r>
      <w:r w:rsidRPr="004B18F8">
        <w:t xml:space="preserve"> </w:t>
      </w:r>
      <w:r w:rsidRPr="004B18F8" w:rsidR="00AC34B2">
        <w:t>Maradudina</w:t>
      </w:r>
      <w:r w:rsidRPr="004B18F8" w:rsidR="00555A1D">
        <w:t>,</w:t>
      </w:r>
      <w:r w:rsidRPr="004B18F8">
        <w:t xml:space="preserve"> </w:t>
      </w:r>
      <w:r w:rsidRPr="004B18F8">
        <w:rPr>
          <w:i/>
        </w:rPr>
        <w:t>Acting</w:t>
      </w:r>
      <w:r w:rsidRPr="004B18F8">
        <w:t xml:space="preserve"> </w:t>
      </w:r>
      <w:r w:rsidRPr="004B18F8">
        <w:rPr>
          <w:rFonts w:cstheme="minorHAnsi"/>
          <w:i/>
        </w:rPr>
        <w:t>Deputy Section Registrar</w:t>
      </w:r>
      <w:r w:rsidRPr="004B18F8">
        <w:rPr>
          <w:i/>
        </w:rPr>
        <w:t>,</w:t>
      </w:r>
    </w:p>
    <w:p w:rsidRPr="004B18F8" w:rsidR="00787E12" w:rsidP="004B18F8" w14:paraId="0FDF4E51" w14:textId="34137AE2">
      <w:pPr>
        <w:pStyle w:val="JuPara"/>
      </w:pPr>
      <w:r w:rsidRPr="004B18F8">
        <w:t xml:space="preserve">Having deliberated in private on </w:t>
      </w:r>
      <w:r w:rsidRPr="004B18F8" w:rsidR="00860EA8">
        <w:t>28 September 2023</w:t>
      </w:r>
      <w:r w:rsidRPr="004B18F8">
        <w:t>,</w:t>
      </w:r>
    </w:p>
    <w:p w:rsidRPr="004B18F8" w:rsidR="006372F5" w:rsidP="004B18F8" w14:paraId="04CC2809" w14:textId="77777777">
      <w:pPr>
        <w:pStyle w:val="JuPara"/>
      </w:pPr>
      <w:r w:rsidRPr="004B18F8">
        <w:t>Delivers the following judgment, which was adopted on that date:</w:t>
      </w:r>
    </w:p>
    <w:p w:rsidRPr="004B18F8" w:rsidR="00AC34B2" w:rsidP="004B18F8" w14:paraId="272893FF" w14:textId="77777777">
      <w:pPr>
        <w:pStyle w:val="JuHHead"/>
      </w:pPr>
      <w:bookmarkStart w:name="ITMARKStartJudgment" w:id="1"/>
      <w:bookmarkEnd w:id="1"/>
      <w:r w:rsidRPr="004B18F8">
        <w:t>PROCEDURE</w:t>
      </w:r>
    </w:p>
    <w:p w:rsidRPr="004B18F8" w:rsidR="00AC34B2" w:rsidP="004B18F8" w14:paraId="5AC2765A" w14:textId="6534082A">
      <w:pPr>
        <w:pStyle w:val="JuPara"/>
      </w:pPr>
      <w:r w:rsidRPr="004B18F8">
        <w:fldChar w:fldCharType="begin"/>
      </w:r>
      <w:r w:rsidRPr="004B18F8">
        <w:instrText xml:space="preserve"> SEQ level0 \*arabic </w:instrText>
      </w:r>
      <w:r w:rsidRPr="004B18F8">
        <w:fldChar w:fldCharType="separate"/>
      </w:r>
      <w:r w:rsidRPr="004B18F8" w:rsidR="004B18F8">
        <w:rPr>
          <w:noProof/>
        </w:rPr>
        <w:t>1</w:t>
      </w:r>
      <w:r w:rsidRPr="004B18F8">
        <w:fldChar w:fldCharType="end"/>
      </w:r>
      <w:r w:rsidRPr="004B18F8">
        <w:t xml:space="preserve">.  The case originated in applications against Ukraine lodged with the Court under Article 34 of the Convention for the Protection of Human Rights and Fundamental Freedoms (“the Convention”) on </w:t>
      </w:r>
      <w:r w:rsidRPr="004B18F8">
        <w:rPr>
          <w:rFonts w:eastAsia="PMingLiU"/>
        </w:rPr>
        <w:t xml:space="preserve">the various dates </w:t>
      </w:r>
      <w:r w:rsidRPr="004B18F8">
        <w:t>indicated</w:t>
      </w:r>
      <w:r w:rsidRPr="004B18F8">
        <w:rPr>
          <w:rFonts w:eastAsia="PMingLiU"/>
        </w:rPr>
        <w:t xml:space="preserve"> in the appended table</w:t>
      </w:r>
      <w:r w:rsidRPr="004B18F8">
        <w:t>.</w:t>
      </w:r>
    </w:p>
    <w:p w:rsidRPr="004B18F8" w:rsidR="00AC34B2" w:rsidP="004B18F8" w14:paraId="714336EE" w14:textId="6C5AC86C">
      <w:pPr>
        <w:pStyle w:val="JuPara"/>
      </w:pPr>
      <w:r w:rsidRPr="004B18F8">
        <w:fldChar w:fldCharType="begin"/>
      </w:r>
      <w:r w:rsidRPr="004B18F8">
        <w:instrText xml:space="preserve"> SEQ level0 \*arabic \* MERGEFORMAT </w:instrText>
      </w:r>
      <w:r w:rsidRPr="004B18F8">
        <w:fldChar w:fldCharType="separate"/>
      </w:r>
      <w:r w:rsidRPr="004B18F8">
        <w:rPr>
          <w:noProof/>
        </w:rPr>
        <w:t>2</w:t>
      </w:r>
      <w:r w:rsidRPr="004B18F8">
        <w:fldChar w:fldCharType="end"/>
      </w:r>
      <w:r w:rsidRPr="004B18F8">
        <w:t>.  The Ukrainian Government (“the Government”) were given notice of the applications.</w:t>
      </w:r>
    </w:p>
    <w:p w:rsidRPr="004B18F8" w:rsidR="00AC34B2" w:rsidP="004B18F8" w14:paraId="3A9F394E" w14:textId="77777777">
      <w:pPr>
        <w:pStyle w:val="JuHHead"/>
      </w:pPr>
      <w:r w:rsidRPr="004B18F8">
        <w:t>THE FACTS</w:t>
      </w:r>
    </w:p>
    <w:p w:rsidRPr="004B18F8" w:rsidR="00AC34B2" w:rsidP="004B18F8" w14:paraId="09662E18" w14:textId="3BA84A81">
      <w:pPr>
        <w:pStyle w:val="JuPara"/>
      </w:pPr>
      <w:r w:rsidRPr="004B18F8">
        <w:fldChar w:fldCharType="begin"/>
      </w:r>
      <w:r w:rsidRPr="004B18F8">
        <w:instrText xml:space="preserve"> SEQ level0 \*arabic </w:instrText>
      </w:r>
      <w:r w:rsidRPr="004B18F8">
        <w:fldChar w:fldCharType="separate"/>
      </w:r>
      <w:r w:rsidRPr="004B18F8" w:rsidR="004B18F8">
        <w:rPr>
          <w:noProof/>
        </w:rPr>
        <w:t>3</w:t>
      </w:r>
      <w:r w:rsidRPr="004B18F8">
        <w:fldChar w:fldCharType="end"/>
      </w:r>
      <w:r w:rsidRPr="004B18F8">
        <w:t>.  </w:t>
      </w:r>
      <w:r w:rsidRPr="004B18F8">
        <w:rPr>
          <w:rFonts w:eastAsia="PMingLiU"/>
        </w:rPr>
        <w:t>The list of applicant</w:t>
      </w:r>
      <w:r w:rsidRPr="004B18F8">
        <w:t>s and the relevant details of the applications are set out in the appended table.</w:t>
      </w:r>
    </w:p>
    <w:p w:rsidRPr="004B18F8" w:rsidR="00AC34B2" w:rsidP="004B18F8" w14:paraId="30031082" w14:textId="63601393">
      <w:pPr>
        <w:pStyle w:val="JuPara"/>
      </w:pPr>
      <w:r w:rsidRPr="004B18F8">
        <w:fldChar w:fldCharType="begin"/>
      </w:r>
      <w:r w:rsidRPr="004B18F8">
        <w:instrText xml:space="preserve"> SEQ level0 \*arabic </w:instrText>
      </w:r>
      <w:r w:rsidRPr="004B18F8">
        <w:fldChar w:fldCharType="separate"/>
      </w:r>
      <w:r w:rsidRPr="004B18F8" w:rsidR="004B18F8">
        <w:rPr>
          <w:noProof/>
        </w:rPr>
        <w:t>4</w:t>
      </w:r>
      <w:r w:rsidRPr="004B18F8">
        <w:fldChar w:fldCharType="end"/>
      </w:r>
      <w:r w:rsidRPr="004B18F8">
        <w:t>.  </w:t>
      </w:r>
      <w:r w:rsidRPr="004B18F8">
        <w:rPr>
          <w:bCs/>
          <w:color w:val="000000"/>
        </w:rPr>
        <w:t>The applicant</w:t>
      </w:r>
      <w:r w:rsidRPr="004B18F8">
        <w:rPr>
          <w:rFonts w:eastAsia="PMingLiU"/>
        </w:rPr>
        <w:t>s</w:t>
      </w:r>
      <w:r w:rsidRPr="004B18F8">
        <w:rPr>
          <w:bCs/>
          <w:color w:val="000000"/>
        </w:rPr>
        <w:t xml:space="preserve"> complained of the </w:t>
      </w:r>
      <w:r w:rsidRPr="004B18F8">
        <w:rPr>
          <w:rFonts w:eastAsia="Times New Roman" w:cstheme="minorHAnsi"/>
          <w:color w:val="000000"/>
        </w:rPr>
        <w:t>excessive length of criminal proceedings</w:t>
      </w:r>
      <w:r w:rsidRPr="004B18F8">
        <w:rPr>
          <w:rFonts w:cstheme="minorHAnsi"/>
        </w:rPr>
        <w:t xml:space="preserve"> and of the lack of any effective remedy in domestic law in that regard</w:t>
      </w:r>
      <w:r w:rsidRPr="004B18F8">
        <w:rPr>
          <w:rFonts w:cstheme="minorHAnsi"/>
          <w:bCs/>
          <w:color w:val="000000"/>
        </w:rPr>
        <w:t>.</w:t>
      </w:r>
      <w:r w:rsidRPr="004B18F8">
        <w:rPr>
          <w:rFonts w:cstheme="minorHAnsi"/>
        </w:rPr>
        <w:t xml:space="preserve"> </w:t>
      </w:r>
      <w:r w:rsidRPr="004B18F8">
        <w:t>Some applicants also raised other complaints under the provisions of the Convention.</w:t>
      </w:r>
    </w:p>
    <w:p w:rsidRPr="004B18F8" w:rsidR="00AC34B2" w:rsidP="004B18F8" w14:paraId="009D1124" w14:textId="77777777">
      <w:pPr>
        <w:pStyle w:val="JuHHead"/>
      </w:pPr>
      <w:r w:rsidRPr="004B18F8">
        <w:t>THE LAW</w:t>
      </w:r>
    </w:p>
    <w:p w:rsidRPr="004B18F8" w:rsidR="00AC34B2" w:rsidP="004B18F8" w14:paraId="24A73140" w14:textId="77777777">
      <w:pPr>
        <w:pStyle w:val="JuHIRoman"/>
      </w:pPr>
      <w:r w:rsidRPr="004B18F8">
        <w:t>JOINDER OF THE APPLICATIONS</w:t>
      </w:r>
    </w:p>
    <w:p w:rsidRPr="004B18F8" w:rsidR="00AC34B2" w:rsidP="004B18F8" w14:paraId="3D192D4F" w14:textId="609CF47A">
      <w:pPr>
        <w:pStyle w:val="JuPara"/>
      </w:pPr>
      <w:r w:rsidRPr="004B18F8">
        <w:fldChar w:fldCharType="begin"/>
      </w:r>
      <w:r w:rsidRPr="004B18F8">
        <w:instrText xml:space="preserve"> SEQ level0 \*arabic </w:instrText>
      </w:r>
      <w:r w:rsidRPr="004B18F8">
        <w:fldChar w:fldCharType="separate"/>
      </w:r>
      <w:r w:rsidRPr="004B18F8" w:rsidR="004B18F8">
        <w:rPr>
          <w:noProof/>
        </w:rPr>
        <w:t>5</w:t>
      </w:r>
      <w:r w:rsidRPr="004B18F8">
        <w:fldChar w:fldCharType="end"/>
      </w:r>
      <w:r w:rsidRPr="004B18F8">
        <w:t>.  Having regard to the similar subject matter of the applications, the Court finds it appropriate to examine them jointly in a single judgment.</w:t>
      </w:r>
    </w:p>
    <w:p w:rsidRPr="004B18F8" w:rsidR="00AC34B2" w:rsidP="004B18F8" w14:paraId="09EBF280" w14:textId="77777777">
      <w:pPr>
        <w:pStyle w:val="JuHIRoman"/>
        <w:rPr>
          <w:rFonts w:eastAsia="PMingLiU"/>
        </w:rPr>
      </w:pPr>
      <w:r w:rsidRPr="004B18F8">
        <w:t>ALLEGED VIOLATION OF ARTICLE</w:t>
      </w:r>
      <w:r w:rsidRPr="004B18F8">
        <w:rPr>
          <w:rFonts w:eastAsia="PMingLiU"/>
        </w:rPr>
        <w:t xml:space="preserve">  6 § 1 AND ARTICLE 13 </w:t>
      </w:r>
      <w:r w:rsidRPr="004B18F8">
        <w:t>OF THE CONVENTION</w:t>
      </w:r>
    </w:p>
    <w:p w:rsidRPr="004B18F8" w:rsidR="00AC34B2" w:rsidP="004B18F8" w14:paraId="3BC2DC89" w14:textId="1FFCE4BC">
      <w:pPr>
        <w:pStyle w:val="JuPara"/>
      </w:pPr>
      <w:r w:rsidRPr="004B18F8">
        <w:fldChar w:fldCharType="begin"/>
      </w:r>
      <w:r w:rsidRPr="004B18F8">
        <w:instrText xml:space="preserve"> SEQ level0 \*arabic \* MERGEFORMAT </w:instrText>
      </w:r>
      <w:r w:rsidRPr="004B18F8">
        <w:fldChar w:fldCharType="separate"/>
      </w:r>
      <w:r w:rsidRPr="004B18F8">
        <w:rPr>
          <w:noProof/>
        </w:rPr>
        <w:t>6</w:t>
      </w:r>
      <w:r w:rsidRPr="004B18F8">
        <w:fldChar w:fldCharType="end"/>
      </w:r>
      <w:r w:rsidRPr="004B18F8">
        <w:t>.  The applicant</w:t>
      </w:r>
      <w:r w:rsidRPr="004B18F8">
        <w:rPr>
          <w:rFonts w:eastAsia="PMingLiU"/>
        </w:rPr>
        <w:t>s</w:t>
      </w:r>
      <w:r w:rsidRPr="004B18F8">
        <w:t xml:space="preserve"> complained</w:t>
      </w:r>
      <w:r w:rsidRPr="004B18F8">
        <w:rPr>
          <w:rFonts w:cstheme="minorHAnsi"/>
          <w:bCs/>
        </w:rPr>
        <w:t xml:space="preserve"> principally </w:t>
      </w:r>
      <w:r w:rsidRPr="004B18F8">
        <w:t xml:space="preserve">that the length of the criminal proceedings in question had been incompatible with the “reasonable time” requirement and that </w:t>
      </w:r>
      <w:r w:rsidRPr="004B18F8">
        <w:rPr>
          <w:rFonts w:eastAsia="PMingLiU"/>
        </w:rPr>
        <w:t>they</w:t>
      </w:r>
      <w:r w:rsidRPr="004B18F8">
        <w:t xml:space="preserve"> had no effective remedy in this connection. </w:t>
      </w:r>
      <w:r w:rsidRPr="004B18F8">
        <w:rPr>
          <w:rFonts w:eastAsia="PMingLiU"/>
        </w:rPr>
        <w:t>They</w:t>
      </w:r>
      <w:r w:rsidRPr="004B18F8">
        <w:t xml:space="preserve"> relied on Article </w:t>
      </w:r>
      <w:r w:rsidRPr="004B18F8">
        <w:rPr>
          <w:rFonts w:eastAsia="PMingLiU"/>
        </w:rPr>
        <w:t>6 § 1</w:t>
      </w:r>
      <w:r w:rsidRPr="004B18F8">
        <w:t xml:space="preserve"> and Article 13 of the Convention.</w:t>
      </w:r>
    </w:p>
    <w:p w:rsidRPr="004B18F8" w:rsidR="00AC34B2" w:rsidP="004B18F8" w14:paraId="3D934AE9" w14:textId="351942DB">
      <w:pPr>
        <w:pStyle w:val="JuPara"/>
        <w:rPr>
          <w:strike/>
        </w:rPr>
      </w:pPr>
      <w:r w:rsidRPr="004B18F8">
        <w:fldChar w:fldCharType="begin"/>
      </w:r>
      <w:r w:rsidRPr="004B18F8">
        <w:instrText xml:space="preserve"> SEQ level0 \*ar</w:instrText>
      </w:r>
      <w:r w:rsidRPr="004B18F8">
        <w:instrText xml:space="preserve">abic \* MERGEFORMAT </w:instrText>
      </w:r>
      <w:r w:rsidRPr="004B18F8">
        <w:fldChar w:fldCharType="separate"/>
      </w:r>
      <w:r w:rsidRPr="004B18F8">
        <w:rPr>
          <w:noProof/>
        </w:rPr>
        <w:t>7</w:t>
      </w:r>
      <w:r w:rsidRPr="004B18F8">
        <w:fldChar w:fldCharType="end"/>
      </w:r>
      <w:r w:rsidRPr="004B18F8">
        <w:t>.  The Court reiterates that the reasonableness of the length of proceedings must be assessed in the light of the circumstances of the case and with reference to the following criteria: the complexity of the case, the conduct of the applicant</w:t>
      </w:r>
      <w:r w:rsidRPr="004B18F8">
        <w:rPr>
          <w:rFonts w:eastAsia="PMingLiU"/>
        </w:rPr>
        <w:t>s</w:t>
      </w:r>
      <w:r w:rsidRPr="004B18F8">
        <w:t xml:space="preserve"> and the relevant authorities and what was at stake for the applicant</w:t>
      </w:r>
      <w:r w:rsidRPr="004B18F8">
        <w:rPr>
          <w:rFonts w:eastAsia="PMingLiU"/>
        </w:rPr>
        <w:t>s</w:t>
      </w:r>
      <w:r w:rsidRPr="004B18F8">
        <w:t xml:space="preserve"> in the dispute (see, among many other authorities, </w:t>
      </w:r>
      <w:r w:rsidRPr="004B18F8">
        <w:rPr>
          <w:i/>
        </w:rPr>
        <w:t>Pélissier</w:t>
      </w:r>
      <w:r w:rsidRPr="004B18F8">
        <w:rPr>
          <w:i/>
        </w:rPr>
        <w:t xml:space="preserve"> and Sassi v. France</w:t>
      </w:r>
      <w:r w:rsidRPr="004B18F8">
        <w:t xml:space="preserve"> [GC], no. 25444/94, § 67, ECHR 1999</w:t>
      </w:r>
      <w:r w:rsidRPr="004B18F8">
        <w:noBreakHyphen/>
        <w:t xml:space="preserve">II, and </w:t>
      </w:r>
      <w:r w:rsidRPr="004B18F8">
        <w:rPr>
          <w:i/>
        </w:rPr>
        <w:t>Frydlender</w:t>
      </w:r>
      <w:r w:rsidRPr="004B18F8">
        <w:rPr>
          <w:i/>
        </w:rPr>
        <w:t xml:space="preserve"> v. France</w:t>
      </w:r>
      <w:r w:rsidRPr="004B18F8">
        <w:t xml:space="preserve"> [GC], no. 30979/96, § 43, ECHR 2000</w:t>
      </w:r>
      <w:r w:rsidRPr="004B18F8">
        <w:noBreakHyphen/>
        <w:t>VII).</w:t>
      </w:r>
    </w:p>
    <w:p w:rsidRPr="004B18F8" w:rsidR="00AC34B2" w:rsidP="004B18F8" w14:paraId="56ADB000" w14:textId="3931242E">
      <w:pPr>
        <w:pStyle w:val="JuPara"/>
      </w:pPr>
      <w:r w:rsidRPr="004B18F8">
        <w:fldChar w:fldCharType="begin"/>
      </w:r>
      <w:r w:rsidRPr="004B18F8">
        <w:instrText xml:space="preserve"> SEQ level0 \*arabic </w:instrText>
      </w:r>
      <w:r w:rsidRPr="004B18F8">
        <w:fldChar w:fldCharType="separate"/>
      </w:r>
      <w:r w:rsidRPr="004B18F8" w:rsidR="004B18F8">
        <w:rPr>
          <w:noProof/>
        </w:rPr>
        <w:t>8</w:t>
      </w:r>
      <w:r w:rsidRPr="004B18F8">
        <w:fldChar w:fldCharType="end"/>
      </w:r>
      <w:r w:rsidRPr="004B18F8">
        <w:t xml:space="preserve">.  In the leading case of </w:t>
      </w:r>
      <w:r w:rsidRPr="004B18F8">
        <w:rPr>
          <w:i/>
        </w:rPr>
        <w:t>Nechay</w:t>
      </w:r>
      <w:r w:rsidRPr="004B18F8">
        <w:rPr>
          <w:i/>
        </w:rPr>
        <w:t xml:space="preserve"> v. Ukraine </w:t>
      </w:r>
      <w:r w:rsidRPr="004B18F8">
        <w:rPr>
          <w:iCs/>
        </w:rPr>
        <w:t>(</w:t>
      </w:r>
      <w:r w:rsidRPr="004B18F8">
        <w:t xml:space="preserve">no. 15360/10, 1 July 2021) the Court already found a violation in respect of issues </w:t>
      </w:r>
      <w:r w:rsidRPr="004B18F8">
        <w:t>similar to</w:t>
      </w:r>
      <w:r w:rsidRPr="004B18F8">
        <w:t xml:space="preserve"> those in the present case.</w:t>
      </w:r>
    </w:p>
    <w:p w:rsidRPr="004B18F8" w:rsidR="00AC34B2" w:rsidP="004B18F8" w14:paraId="6045C44B" w14:textId="01407AA0">
      <w:pPr>
        <w:pStyle w:val="JuPara"/>
      </w:pPr>
      <w:r w:rsidRPr="004B18F8">
        <w:fldChar w:fldCharType="begin"/>
      </w:r>
      <w:r w:rsidRPr="004B18F8">
        <w:instrText xml:space="preserve"> SEQ level0 \*arabic </w:instrText>
      </w:r>
      <w:r w:rsidRPr="004B18F8">
        <w:fldChar w:fldCharType="separate"/>
      </w:r>
      <w:r w:rsidRPr="004B18F8" w:rsidR="004B18F8">
        <w:rPr>
          <w:noProof/>
        </w:rPr>
        <w:t>9</w:t>
      </w:r>
      <w:r w:rsidRPr="004B18F8">
        <w:fldChar w:fldCharType="end"/>
      </w:r>
      <w:r w:rsidRPr="004B18F8">
        <w:t>.  Having examined all the material submitted to it, the Court has not found any fact or argument capable of justifying the overall length of the proceedings at the national level. Having regard to its case-law on the subject, the Court considers that in the instant case the length of the proceedings was excessive and failed to meet the “reasonable time” requirement.</w:t>
      </w:r>
    </w:p>
    <w:p w:rsidRPr="004B18F8" w:rsidR="00AC34B2" w:rsidP="004B18F8" w14:paraId="6F885858" w14:textId="46A33180">
      <w:pPr>
        <w:pStyle w:val="JuPara"/>
      </w:pPr>
      <w:r w:rsidRPr="004B18F8">
        <w:fldChar w:fldCharType="begin"/>
      </w:r>
      <w:r w:rsidRPr="004B18F8">
        <w:instrText xml:space="preserve"> SEQ level0 \*arabic </w:instrText>
      </w:r>
      <w:r w:rsidRPr="004B18F8">
        <w:fldChar w:fldCharType="separate"/>
      </w:r>
      <w:r w:rsidRPr="004B18F8" w:rsidR="004B18F8">
        <w:rPr>
          <w:noProof/>
        </w:rPr>
        <w:t>10</w:t>
      </w:r>
      <w:r w:rsidRPr="004B18F8">
        <w:fldChar w:fldCharType="end"/>
      </w:r>
      <w:r w:rsidRPr="004B18F8">
        <w:t>.  The Court further notes that the applicant</w:t>
      </w:r>
      <w:r w:rsidRPr="004B18F8">
        <w:rPr>
          <w:rFonts w:eastAsia="PMingLiU"/>
        </w:rPr>
        <w:t>s</w:t>
      </w:r>
      <w:r w:rsidRPr="004B18F8">
        <w:t xml:space="preserve"> did not have at </w:t>
      </w:r>
      <w:r w:rsidRPr="004B18F8">
        <w:rPr>
          <w:rFonts w:eastAsia="PMingLiU"/>
        </w:rPr>
        <w:t>their</w:t>
      </w:r>
      <w:r w:rsidRPr="004B18F8">
        <w:t xml:space="preserve"> disposal an effective remedy in respect of these complaints.</w:t>
      </w:r>
    </w:p>
    <w:p w:rsidRPr="004B18F8" w:rsidR="00AC34B2" w:rsidP="004B18F8" w14:paraId="5CB225C6" w14:textId="00E664DA">
      <w:pPr>
        <w:pStyle w:val="JuPara"/>
      </w:pPr>
      <w:r w:rsidRPr="004B18F8">
        <w:fldChar w:fldCharType="begin"/>
      </w:r>
      <w:r w:rsidRPr="004B18F8">
        <w:instrText xml:space="preserve"> SEQ level0 \*arabic </w:instrText>
      </w:r>
      <w:r w:rsidRPr="004B18F8">
        <w:fldChar w:fldCharType="separate"/>
      </w:r>
      <w:r w:rsidRPr="004B18F8" w:rsidR="004B18F8">
        <w:rPr>
          <w:noProof/>
        </w:rPr>
        <w:t>11</w:t>
      </w:r>
      <w:r w:rsidRPr="004B18F8">
        <w:fldChar w:fldCharType="end"/>
      </w:r>
      <w:r w:rsidRPr="004B18F8">
        <w:t xml:space="preserve">.  These complaints are therefore admissible and disclose a breach of Article </w:t>
      </w:r>
      <w:r w:rsidRPr="004B18F8">
        <w:rPr>
          <w:rFonts w:eastAsia="PMingLiU"/>
        </w:rPr>
        <w:t>6 § 1</w:t>
      </w:r>
      <w:r w:rsidRPr="004B18F8">
        <w:t xml:space="preserve"> and of Article 13 of the Convention.</w:t>
      </w:r>
    </w:p>
    <w:p w:rsidRPr="004B18F8" w:rsidR="00AC34B2" w:rsidP="004B18F8" w14:paraId="395FF5DF" w14:textId="77777777">
      <w:pPr>
        <w:pStyle w:val="JuHIRoman"/>
        <w:rPr>
          <w:rFonts w:eastAsia="PMingLiU"/>
          <w:lang w:eastAsia="en-GB"/>
        </w:rPr>
      </w:pPr>
      <w:r w:rsidRPr="004B18F8">
        <w:t>OTHER ALLEGED VIOLATIONS UNDER WELL-ESTABLISHED CASE-LAW</w:t>
      </w:r>
    </w:p>
    <w:p w:rsidRPr="004B18F8" w:rsidR="00AC34B2" w:rsidP="004B18F8" w14:paraId="316836CB" w14:textId="5FDB9DFE">
      <w:pPr>
        <w:pStyle w:val="JuPara"/>
        <w:rPr>
          <w:snapToGrid w:val="0"/>
        </w:rPr>
      </w:pPr>
      <w:r w:rsidRPr="004B18F8">
        <w:fldChar w:fldCharType="begin"/>
      </w:r>
      <w:r w:rsidRPr="004B18F8">
        <w:instrText xml:space="preserve"> SEQ level0 \*arabic </w:instrText>
      </w:r>
      <w:r w:rsidRPr="004B18F8">
        <w:fldChar w:fldCharType="separate"/>
      </w:r>
      <w:r w:rsidRPr="004B18F8" w:rsidR="004B18F8">
        <w:rPr>
          <w:noProof/>
        </w:rPr>
        <w:t>12</w:t>
      </w:r>
      <w:r w:rsidRPr="004B18F8">
        <w:fldChar w:fldCharType="end"/>
      </w:r>
      <w:r w:rsidRPr="004B18F8">
        <w:t>.  In application no. 51843/21 the applicants submitted other complaints which also raised issues under the Convention, given the relevant well</w:t>
      </w:r>
      <w:r w:rsidRPr="004B18F8" w:rsidR="00980043">
        <w:noBreakHyphen/>
      </w:r>
      <w:r w:rsidRPr="004B18F8">
        <w:t>established case-law of the Court (see appended table). These complaints are not manifestly ill-founded within the meaning of Article 35 § 3 (a) of the Convention, nor are they inadmissible on any other ground. Accordingly, they must be declared admissible. Having examined all the material before it, the Court concludes that they also disclose violations of the Convention in the light of its findings in the cases set out in the appended table</w:t>
      </w:r>
      <w:r w:rsidRPr="004B18F8">
        <w:rPr>
          <w:snapToGrid w:val="0"/>
        </w:rPr>
        <w:t>.</w:t>
      </w:r>
    </w:p>
    <w:p w:rsidRPr="004B18F8" w:rsidR="00AC34B2" w:rsidP="004B18F8" w14:paraId="060AC7DE" w14:textId="77777777">
      <w:pPr>
        <w:pStyle w:val="JuHIRoman"/>
      </w:pPr>
      <w:r w:rsidRPr="004B18F8">
        <w:t>REMAINING COMPLAINTS</w:t>
      </w:r>
    </w:p>
    <w:p w:rsidRPr="004B18F8" w:rsidR="00AC34B2" w:rsidP="004B18F8" w14:paraId="66A23303" w14:textId="6E212E85">
      <w:pPr>
        <w:pStyle w:val="JuPara"/>
      </w:pPr>
      <w:r w:rsidRPr="004B18F8">
        <w:fldChar w:fldCharType="begin"/>
      </w:r>
      <w:r w:rsidRPr="004B18F8">
        <w:instrText xml:space="preserve"> SEQ level0 \*arabic </w:instrText>
      </w:r>
      <w:r w:rsidRPr="004B18F8">
        <w:fldChar w:fldCharType="separate"/>
      </w:r>
      <w:r w:rsidRPr="004B18F8" w:rsidR="004B18F8">
        <w:rPr>
          <w:noProof/>
        </w:rPr>
        <w:t>13</w:t>
      </w:r>
      <w:r w:rsidRPr="004B18F8">
        <w:fldChar w:fldCharType="end"/>
      </w:r>
      <w:r w:rsidRPr="004B18F8">
        <w:t>.  In application no. 12345/16 the applicant also raised other complaints under various Articles of the Convention.</w:t>
      </w:r>
    </w:p>
    <w:p w:rsidRPr="004B18F8" w:rsidR="00AC34B2" w:rsidP="004B18F8" w14:paraId="778BF019" w14:textId="03264F60">
      <w:pPr>
        <w:pStyle w:val="JuPara"/>
      </w:pPr>
      <w:r w:rsidRPr="004B18F8">
        <w:fldChar w:fldCharType="begin"/>
      </w:r>
      <w:r w:rsidRPr="004B18F8">
        <w:instrText xml:space="preserve"> SEQ level0 \*arabic </w:instrText>
      </w:r>
      <w:r w:rsidRPr="004B18F8">
        <w:fldChar w:fldCharType="separate"/>
      </w:r>
      <w:r w:rsidRPr="004B18F8" w:rsidR="004B18F8">
        <w:rPr>
          <w:noProof/>
        </w:rPr>
        <w:t>14</w:t>
      </w:r>
      <w:r w:rsidRPr="004B18F8">
        <w:fldChar w:fldCharType="end"/>
      </w:r>
      <w:r w:rsidRPr="004B18F8">
        <w:t>.  The Court has examined these complaints and considers that, in the light of all the material in its possession and in so far as the matters complained of are within its competence, they either do not meet the admissibility criteria set out in Articles 34 and 35 of the Convention or do not disclose any appearance of a violation of the rights and freedoms enshrined in the Convention or the Protocols thereto.</w:t>
      </w:r>
    </w:p>
    <w:p w:rsidRPr="004B18F8" w:rsidR="00AC34B2" w:rsidP="004B18F8" w14:paraId="4E86F281" w14:textId="77777777">
      <w:pPr>
        <w:pStyle w:val="JuPara"/>
      </w:pPr>
      <w:r w:rsidRPr="004B18F8">
        <w:t>It follows that this part of the application must be rejected in accordance with Article 35 § 4 of the Convention.</w:t>
      </w:r>
    </w:p>
    <w:p w:rsidRPr="004B18F8" w:rsidR="00AC34B2" w:rsidP="004B18F8" w14:paraId="2A122FC8" w14:textId="77777777">
      <w:pPr>
        <w:pStyle w:val="JuHIRoman"/>
      </w:pPr>
      <w:r w:rsidRPr="004B18F8">
        <w:t>APPLICATION OF ARTICLE 41 OF THE CONVENTION</w:t>
      </w:r>
    </w:p>
    <w:p w:rsidRPr="004B18F8" w:rsidR="00AC34B2" w:rsidP="004B18F8" w14:paraId="16BFDB3C" w14:textId="52577FD5">
      <w:pPr>
        <w:pStyle w:val="JuPara"/>
      </w:pPr>
      <w:r w:rsidRPr="004B18F8">
        <w:fldChar w:fldCharType="begin"/>
      </w:r>
      <w:r w:rsidRPr="004B18F8">
        <w:instrText xml:space="preserve"> SEQ level0 \*arabic </w:instrText>
      </w:r>
      <w:r w:rsidRPr="004B18F8">
        <w:fldChar w:fldCharType="separate"/>
      </w:r>
      <w:r w:rsidRPr="004B18F8" w:rsidR="004B18F8">
        <w:rPr>
          <w:noProof/>
        </w:rPr>
        <w:t>15</w:t>
      </w:r>
      <w:r w:rsidRPr="004B18F8">
        <w:fldChar w:fldCharType="end"/>
      </w:r>
      <w:r w:rsidRPr="004B18F8">
        <w:t>.  Article 41 of the Convention provides:</w:t>
      </w:r>
    </w:p>
    <w:p w:rsidRPr="004B18F8" w:rsidR="00AC34B2" w:rsidP="004B18F8" w14:paraId="594A3C86" w14:textId="77777777">
      <w:pPr>
        <w:pStyle w:val="JuQuot"/>
        <w:keepNext/>
        <w:keepLines/>
      </w:pPr>
      <w:r w:rsidRPr="004B18F8">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4B18F8" w:rsidR="00AC34B2" w:rsidP="004B18F8" w14:paraId="1000D592" w14:textId="1F20CF9B">
      <w:pPr>
        <w:pStyle w:val="JuPara"/>
      </w:pPr>
      <w:r w:rsidRPr="004B18F8">
        <w:fldChar w:fldCharType="begin"/>
      </w:r>
      <w:r w:rsidRPr="004B18F8">
        <w:instrText xml:space="preserve"> SEQ level0 \*arabic </w:instrText>
      </w:r>
      <w:r w:rsidRPr="004B18F8">
        <w:fldChar w:fldCharType="separate"/>
      </w:r>
      <w:r w:rsidRPr="004B18F8" w:rsidR="004B18F8">
        <w:rPr>
          <w:noProof/>
        </w:rPr>
        <w:t>16</w:t>
      </w:r>
      <w:r w:rsidRPr="004B18F8">
        <w:fldChar w:fldCharType="end"/>
      </w:r>
      <w:r w:rsidRPr="004B18F8">
        <w:t>.  Regard being had to the documents in its possession and to its case</w:t>
      </w:r>
      <w:r w:rsidRPr="004B18F8">
        <w:noBreakHyphen/>
        <w:t>law (see</w:t>
      </w:r>
      <w:r w:rsidRPr="004B18F8">
        <w:t xml:space="preserve">, in particular, </w:t>
      </w:r>
      <w:r w:rsidRPr="004B18F8">
        <w:rPr>
          <w:i/>
        </w:rPr>
        <w:t>Bevz</w:t>
      </w:r>
      <w:r w:rsidRPr="004B18F8">
        <w:rPr>
          <w:i/>
        </w:rPr>
        <w:t xml:space="preserve"> v. Ukraine, </w:t>
      </w:r>
      <w:r w:rsidRPr="004B18F8">
        <w:t>no. 7307/05, § 52, 18 June 2009), the Court finds it reasonable to award the sums indicated in the appended table.</w:t>
      </w:r>
    </w:p>
    <w:p w:rsidRPr="004B18F8" w:rsidR="00AC34B2" w:rsidP="004B18F8" w14:paraId="0B0E034E" w14:textId="77777777">
      <w:pPr>
        <w:pStyle w:val="JuHHead"/>
      </w:pPr>
      <w:r w:rsidRPr="004B18F8">
        <w:t>FOR THESE REASONS, THE COURT</w:t>
      </w:r>
      <w:r w:rsidRPr="004B18F8">
        <w:rPr>
          <w:color w:val="000000"/>
        </w:rPr>
        <w:t>,</w:t>
      </w:r>
      <w:r w:rsidRPr="004B18F8">
        <w:t xml:space="preserve"> UNANIMOUSLY,</w:t>
      </w:r>
    </w:p>
    <w:p w:rsidRPr="004B18F8" w:rsidR="00AC34B2" w:rsidP="004B18F8" w14:paraId="33A182D5" w14:textId="77777777">
      <w:pPr>
        <w:pStyle w:val="JuList"/>
      </w:pPr>
      <w:r w:rsidRPr="004B18F8">
        <w:rPr>
          <w:i/>
        </w:rPr>
        <w:t xml:space="preserve">Decides </w:t>
      </w:r>
      <w:r w:rsidRPr="004B18F8">
        <w:t xml:space="preserve">to join the </w:t>
      </w:r>
      <w:r w:rsidRPr="004B18F8">
        <w:t>applications;</w:t>
      </w:r>
    </w:p>
    <w:p w:rsidRPr="004B18F8" w:rsidR="00AC34B2" w:rsidP="004B18F8" w14:paraId="5624E165" w14:textId="77777777">
      <w:pPr>
        <w:pStyle w:val="JuList"/>
      </w:pPr>
      <w:r w:rsidRPr="004B18F8">
        <w:rPr>
          <w:i/>
        </w:rPr>
        <w:t xml:space="preserve">Declares </w:t>
      </w:r>
      <w:r w:rsidRPr="004B18F8">
        <w:t>the complaints concerning the excessive length of criminal proceedings</w:t>
      </w:r>
      <w:r w:rsidRPr="004B18F8">
        <w:rPr>
          <w:rFonts w:cstheme="minorHAnsi"/>
        </w:rPr>
        <w:t>, the lack of any effective remedy in domestic law in that regard, and</w:t>
      </w:r>
      <w:r w:rsidRPr="004B18F8">
        <w:t xml:space="preserve"> the other complaints under the well-established case-law of the Court, as set out in the appended table, admissible and the remainder of application no. 12345/16 </w:t>
      </w:r>
      <w:r w:rsidRPr="004B18F8">
        <w:t>inadmissible;</w:t>
      </w:r>
    </w:p>
    <w:p w:rsidRPr="004B18F8" w:rsidR="00AC34B2" w:rsidP="004B18F8" w14:paraId="5FE7CC7C" w14:textId="77777777">
      <w:pPr>
        <w:pStyle w:val="JuList"/>
      </w:pPr>
      <w:r w:rsidRPr="004B18F8">
        <w:rPr>
          <w:i/>
        </w:rPr>
        <w:t xml:space="preserve">Holds </w:t>
      </w:r>
      <w:r w:rsidRPr="004B18F8">
        <w:t xml:space="preserve">that </w:t>
      </w:r>
      <w:r w:rsidRPr="004B18F8">
        <w:rPr>
          <w:rFonts w:eastAsia="PMingLiU"/>
        </w:rPr>
        <w:t>there has been</w:t>
      </w:r>
      <w:r w:rsidRPr="004B18F8">
        <w:t xml:space="preserve"> a breach of Article </w:t>
      </w:r>
      <w:r w:rsidRPr="004B18F8">
        <w:rPr>
          <w:rFonts w:eastAsia="PMingLiU"/>
        </w:rPr>
        <w:t xml:space="preserve">6 § 1 and Article 13 of the Convention </w:t>
      </w:r>
      <w:r w:rsidRPr="004B18F8">
        <w:t xml:space="preserve">concerning the excessive length of criminal proceedings and the lack of any effective remedy in domestic law to complain about </w:t>
      </w:r>
      <w:r w:rsidRPr="004B18F8">
        <w:t>it</w:t>
      </w:r>
      <w:r w:rsidRPr="004B18F8">
        <w:rPr>
          <w:rFonts w:eastAsia="PMingLiU"/>
        </w:rPr>
        <w:t>;</w:t>
      </w:r>
    </w:p>
    <w:p w:rsidRPr="004B18F8" w:rsidR="00AC34B2" w:rsidP="004B18F8" w14:paraId="5A9CA75B" w14:textId="77777777">
      <w:pPr>
        <w:pStyle w:val="JuList"/>
      </w:pPr>
      <w:r w:rsidRPr="004B18F8">
        <w:rPr>
          <w:i/>
        </w:rPr>
        <w:t xml:space="preserve">Holds </w:t>
      </w:r>
      <w:r w:rsidRPr="004B18F8">
        <w:t>that there has been a violation of the Convention as regards the other complaints raised under the well-established case-law of the Court (see appended table</w:t>
      </w:r>
      <w:r w:rsidRPr="004B18F8">
        <w:t>);</w:t>
      </w:r>
    </w:p>
    <w:p w:rsidRPr="004B18F8" w:rsidR="00AC34B2" w:rsidP="004B18F8" w14:paraId="46CD46FE" w14:textId="77777777">
      <w:pPr>
        <w:pStyle w:val="JuList"/>
        <w:keepNext/>
        <w:keepLines/>
      </w:pPr>
      <w:r w:rsidRPr="004B18F8">
        <w:rPr>
          <w:i/>
        </w:rPr>
        <w:t>Holds</w:t>
      </w:r>
    </w:p>
    <w:p w:rsidRPr="004B18F8" w:rsidR="00AC34B2" w:rsidP="004B18F8" w14:paraId="4C295E8E" w14:textId="77777777">
      <w:pPr>
        <w:pStyle w:val="JuLista"/>
        <w:keepNext/>
        <w:keepLines/>
      </w:pPr>
      <w:r w:rsidRPr="004B18F8">
        <w:t>that the respondent State is to pay the applicant</w:t>
      </w:r>
      <w:r w:rsidRPr="004B18F8">
        <w:rPr>
          <w:rFonts w:eastAsia="PMingLiU"/>
        </w:rPr>
        <w:t>s</w:t>
      </w:r>
      <w:r w:rsidRPr="004B18F8">
        <w:t xml:space="preserve">, within three months, the amounts indicated in the appended table, to be converted into </w:t>
      </w:r>
      <w:r w:rsidRPr="004B18F8">
        <w:rPr>
          <w:color w:val="000000"/>
        </w:rPr>
        <w:t>the currency of the respondent State</w:t>
      </w:r>
      <w:r w:rsidRPr="004B18F8">
        <w:t xml:space="preserve"> at the rate applicable at the date of </w:t>
      </w:r>
      <w:r w:rsidRPr="004B18F8">
        <w:t>settlement;</w:t>
      </w:r>
    </w:p>
    <w:p w:rsidRPr="004B18F8" w:rsidR="00787E12" w:rsidP="004B18F8" w14:paraId="02A2B73F" w14:textId="2870381E">
      <w:pPr>
        <w:pStyle w:val="JuLista"/>
      </w:pPr>
      <w:r w:rsidRPr="004B18F8">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4B18F8" w:rsidR="00C43D38" w:rsidP="004B18F8" w14:paraId="375C8D9B" w14:textId="14F32F4F">
      <w:pPr>
        <w:pStyle w:val="JuParaLast"/>
      </w:pPr>
      <w:r w:rsidRPr="004B18F8">
        <w:t xml:space="preserve">Done in English, and notified in writing on </w:t>
      </w:r>
      <w:r w:rsidRPr="004B18F8" w:rsidR="00AC34B2">
        <w:t>19 October 2023</w:t>
      </w:r>
      <w:r w:rsidRPr="004B18F8">
        <w:t>, pursuant to Rule 77 §§ 2 and 3 of the Rules of Court.</w:t>
      </w:r>
    </w:p>
    <w:p w:rsidRPr="004B18F8" w:rsidR="00656431" w:rsidP="004B18F8" w14:paraId="74B1431B" w14:textId="0B5B47F9">
      <w:pPr>
        <w:pStyle w:val="ECHRPlaceholder"/>
        <w:rPr>
          <w:szCs w:val="22"/>
        </w:rPr>
      </w:pPr>
      <w:r w:rsidRPr="004B18F8">
        <w:rPr>
          <w:rFonts w:eastAsia="PMingLiU"/>
        </w:rPr>
        <w:tab/>
      </w:r>
    </w:p>
    <w:p w:rsidRPr="004B18F8" w:rsidR="00CF644B" w:rsidP="004B18F8" w14:paraId="4F6864CF" w14:textId="6F6D436F">
      <w:pPr>
        <w:pStyle w:val="JuSigned"/>
        <w:rPr>
          <w:rFonts w:eastAsia="PMingLiU"/>
          <w:lang w:val="it-IT"/>
        </w:rPr>
      </w:pPr>
      <w:r w:rsidRPr="004B18F8">
        <w:rPr>
          <w:rFonts w:eastAsia="PMingLiU"/>
        </w:rPr>
        <w:tab/>
      </w:r>
      <w:r w:rsidRPr="004B18F8" w:rsidR="00AC34B2">
        <w:rPr>
          <w:rFonts w:eastAsia="PMingLiU"/>
          <w:lang w:val="it-IT"/>
        </w:rPr>
        <w:t>Viktoriya</w:t>
      </w:r>
      <w:r w:rsidRPr="004B18F8" w:rsidR="0048584C">
        <w:rPr>
          <w:rFonts w:eastAsia="PMingLiU"/>
          <w:lang w:val="it-IT"/>
        </w:rPr>
        <w:t xml:space="preserve"> </w:t>
      </w:r>
      <w:r w:rsidRPr="004B18F8" w:rsidR="00AC34B2">
        <w:rPr>
          <w:rFonts w:eastAsia="PMingLiU"/>
          <w:lang w:val="it-IT"/>
        </w:rPr>
        <w:t>Maradudina</w:t>
      </w:r>
      <w:r w:rsidRPr="004B18F8" w:rsidR="0048584C">
        <w:rPr>
          <w:rFonts w:eastAsia="PMingLiU"/>
          <w:lang w:val="it-IT"/>
        </w:rPr>
        <w:tab/>
      </w:r>
      <w:r w:rsidRPr="004B18F8" w:rsidR="00AC34B2">
        <w:rPr>
          <w:rFonts w:eastAsia="PMingLiU"/>
          <w:lang w:val="it-IT"/>
        </w:rPr>
        <w:t>Carlo Ranzoni</w:t>
      </w:r>
    </w:p>
    <w:p w:rsidRPr="004B18F8" w:rsidR="00B91668" w:rsidP="004B18F8" w14:paraId="72F038BB" w14:textId="03A468C9">
      <w:pPr>
        <w:pStyle w:val="JuSigned"/>
        <w:contextualSpacing/>
        <w:rPr>
          <w:rFonts w:eastAsia="PMingLiU"/>
          <w:lang w:val="it-IT"/>
        </w:rPr>
      </w:pPr>
      <w:r w:rsidRPr="004B18F8">
        <w:rPr>
          <w:rFonts w:eastAsia="PMingLiU"/>
          <w:lang w:val="it-IT"/>
        </w:rPr>
        <w:tab/>
      </w:r>
      <w:r w:rsidRPr="004B18F8">
        <w:rPr>
          <w:rFonts w:eastAsia="PMingLiU"/>
          <w:lang w:val="it-IT"/>
        </w:rPr>
        <w:t>Acting</w:t>
      </w:r>
      <w:r w:rsidRPr="004B18F8">
        <w:rPr>
          <w:rFonts w:eastAsia="PMingLiU"/>
          <w:lang w:val="it-IT"/>
        </w:rPr>
        <w:t xml:space="preserve"> </w:t>
      </w:r>
      <w:r w:rsidRPr="004B18F8">
        <w:rPr>
          <w:rFonts w:eastAsia="PMingLiU"/>
          <w:lang w:val="it-IT"/>
        </w:rPr>
        <w:t>Deputy</w:t>
      </w:r>
      <w:r w:rsidRPr="004B18F8">
        <w:rPr>
          <w:rFonts w:eastAsia="PMingLiU"/>
          <w:lang w:val="it-IT"/>
        </w:rPr>
        <w:t xml:space="preserve"> Registrar</w:t>
      </w:r>
      <w:r w:rsidRPr="004B18F8">
        <w:rPr>
          <w:rFonts w:eastAsia="PMingLiU"/>
          <w:lang w:val="it-IT"/>
        </w:rPr>
        <w:tab/>
      </w:r>
      <w:r w:rsidRPr="004B18F8">
        <w:rPr>
          <w:rFonts w:eastAsia="PMingLiU"/>
          <w:lang w:val="it-IT"/>
        </w:rPr>
        <w:t>President</w:t>
      </w:r>
    </w:p>
    <w:p w:rsidRPr="004B18F8" w:rsidR="00B91668" w:rsidP="004B18F8" w14:paraId="04BD4E7B" w14:textId="77777777">
      <w:pPr>
        <w:rPr>
          <w:rFonts w:eastAsia="PMingLiU"/>
          <w:lang w:val="it-IT"/>
        </w:rPr>
      </w:pPr>
    </w:p>
    <w:p w:rsidRPr="004B18F8" w:rsidR="00BD554D" w:rsidP="004B18F8" w14:paraId="6D787190" w14:textId="77777777">
      <w:pPr>
        <w:pStyle w:val="JuSigned"/>
        <w:tabs>
          <w:tab w:val="left" w:pos="5115"/>
        </w:tabs>
        <w:contextualSpacing/>
        <w:rPr>
          <w:rFonts w:eastAsia="PMingLiU"/>
          <w:lang w:val="it-IT"/>
        </w:rPr>
      </w:pPr>
      <w:r w:rsidRPr="004B18F8">
        <w:rPr>
          <w:rFonts w:eastAsia="PMingLiU"/>
          <w:lang w:val="it-IT"/>
        </w:rPr>
        <w:tab/>
      </w:r>
    </w:p>
    <w:p w:rsidRPr="004B18F8" w:rsidR="00787E12" w:rsidP="004B18F8" w14:paraId="40A999F3" w14:textId="77777777">
      <w:pPr>
        <w:pStyle w:val="JuSigned"/>
        <w:tabs>
          <w:tab w:val="center" w:pos="1134"/>
        </w:tabs>
        <w:contextualSpacing/>
        <w:rPr>
          <w:rFonts w:eastAsia="PMingLiU"/>
          <w:lang w:val="it-IT"/>
        </w:rPr>
      </w:pPr>
    </w:p>
    <w:p w:rsidRPr="004B18F8" w:rsidR="00787E12" w:rsidP="004B18F8" w14:paraId="4583C3D6" w14:textId="77777777">
      <w:pPr>
        <w:pStyle w:val="JuParaLast"/>
        <w:rPr>
          <w:lang w:val="it-IT"/>
        </w:rPr>
        <w:sectPr w:rsidSect="007A72B4">
          <w:headerReference w:type="even" r:id="rId11"/>
          <w:headerReference w:type="default" r:id="rId12"/>
          <w:footnotePr>
            <w:numRestart w:val="eachPage"/>
          </w:footnotePr>
          <w:endnotePr>
            <w:numFmt w:val="decimal"/>
          </w:endnotePr>
          <w:type w:val="oddPage"/>
          <w:pgSz w:w="11906" w:h="16838" w:code="9"/>
          <w:pgMar w:top="2274" w:right="2274" w:bottom="2274" w:left="2274" w:header="1701" w:footer="720" w:gutter="0"/>
          <w:pgNumType w:start="1"/>
          <w:cols w:space="720"/>
          <w:docGrid w:linePitch="326"/>
        </w:sectPr>
      </w:pPr>
    </w:p>
    <w:p w:rsidRPr="004B18F8" w:rsidR="00787E12" w:rsidP="004B18F8" w14:paraId="6AFCCA4C" w14:textId="77777777">
      <w:pPr>
        <w:pStyle w:val="DecHTitle"/>
      </w:pPr>
      <w:r w:rsidRPr="004B18F8">
        <w:t>APPENDIX</w:t>
      </w:r>
    </w:p>
    <w:p w:rsidRPr="004B18F8" w:rsidR="00787E12" w:rsidP="004B18F8" w14:paraId="7EE9B27A" w14:textId="533FAD21">
      <w:pPr>
        <w:pStyle w:val="DecHCase"/>
        <w:contextualSpacing/>
        <w:rPr>
          <w:b/>
          <w:i/>
          <w:color w:val="3E3E3E" w:themeColor="background2" w:themeShade="40"/>
        </w:rPr>
      </w:pPr>
      <w:r w:rsidRPr="004B18F8">
        <w:rPr>
          <w:color w:val="3E3E3E" w:themeColor="background2" w:themeShade="40"/>
        </w:rPr>
        <w:t>List of applications</w:t>
      </w:r>
      <w:r w:rsidRPr="004B18F8" w:rsidR="0048584C">
        <w:rPr>
          <w:color w:val="3E3E3E" w:themeColor="background2" w:themeShade="40"/>
        </w:rPr>
        <w:t xml:space="preserve"> raising complaints under Article</w:t>
      </w:r>
      <w:r w:rsidRPr="004B18F8">
        <w:rPr>
          <w:color w:val="3E3E3E" w:themeColor="background2" w:themeShade="40"/>
        </w:rPr>
        <w:t xml:space="preserve"> 6 § 1 and Article 13 of the Convention</w:t>
      </w:r>
    </w:p>
    <w:p w:rsidRPr="004B18F8" w:rsidR="00787E12" w:rsidP="004B18F8" w14:paraId="6670EFAC" w14:textId="6D83714C">
      <w:pPr>
        <w:pStyle w:val="DecHCase"/>
        <w:contextualSpacing/>
        <w:rPr>
          <w:b/>
          <w:i/>
        </w:rPr>
      </w:pPr>
      <w:r w:rsidRPr="004B18F8">
        <w:rPr>
          <w:color w:val="3E3E3E" w:themeColor="background2" w:themeShade="40"/>
        </w:rPr>
        <w:t>(</w:t>
      </w:r>
      <w:r w:rsidRPr="004B18F8" w:rsidR="00AC34B2">
        <w:rPr>
          <w:color w:val="3E3E3E" w:themeColor="background2" w:themeShade="40"/>
        </w:rPr>
        <w:t>excessive</w:t>
      </w:r>
      <w:r w:rsidRPr="004B18F8" w:rsidR="00AC34B2">
        <w:rPr>
          <w:color w:val="3E3E3E" w:themeColor="background2" w:themeShade="40"/>
        </w:rPr>
        <w:t xml:space="preserve"> length of criminal proceedings and lack of any effective remedy in domestic law</w:t>
      </w:r>
      <w:r w:rsidRPr="004B18F8">
        <w:rPr>
          <w:color w:val="3E3E3E" w:themeColor="background2" w:themeShade="40"/>
        </w:rPr>
        <w:t>)</w:t>
      </w:r>
    </w:p>
    <w:tbl>
      <w:tblPr>
        <w:tblStyle w:val="ECHRListTable"/>
        <w:tblW w:w="13036" w:type="dxa"/>
        <w:jc w:val="center"/>
        <w:tblLook w:val="0420"/>
      </w:tblPr>
      <w:tblGrid>
        <w:gridCol w:w="544"/>
        <w:gridCol w:w="1246"/>
        <w:gridCol w:w="1630"/>
        <w:gridCol w:w="1529"/>
        <w:gridCol w:w="1132"/>
        <w:gridCol w:w="1034"/>
        <w:gridCol w:w="1669"/>
        <w:gridCol w:w="2009"/>
        <w:gridCol w:w="2243"/>
      </w:tblGrid>
      <w:tr w:rsidTr="00980043" w14:paraId="7D6BF465" w14:textId="77777777">
        <w:tblPrEx>
          <w:tblW w:w="13036" w:type="dxa"/>
          <w:jc w:val="center"/>
          <w:tblLook w:val="0420"/>
        </w:tblPrEx>
        <w:trPr>
          <w:jc w:val="center"/>
        </w:trPr>
        <w:tc>
          <w:tcPr>
            <w:tcW w:w="544" w:type="dxa"/>
          </w:tcPr>
          <w:p w:rsidRPr="004B18F8" w:rsidR="00860EA8" w:rsidP="004B18F8" w14:paraId="45C271F4" w14:textId="77777777">
            <w:pPr>
              <w:jc w:val="center"/>
              <w:rPr>
                <w:sz w:val="16"/>
              </w:rPr>
            </w:pPr>
            <w:bookmarkStart w:name="WECLListStart" w:id="2"/>
            <w:bookmarkStart w:name="_Hlk148536188" w:id="3"/>
            <w:bookmarkEnd w:id="2"/>
            <w:r w:rsidRPr="004B18F8">
              <w:rPr>
                <w:sz w:val="16"/>
              </w:rPr>
              <w:t>No.</w:t>
            </w:r>
          </w:p>
        </w:tc>
        <w:tc>
          <w:tcPr>
            <w:tcW w:w="1246" w:type="dxa"/>
          </w:tcPr>
          <w:p w:rsidRPr="004B18F8" w:rsidR="00860EA8" w:rsidP="004B18F8" w14:paraId="4F9A6499" w14:textId="77777777">
            <w:pPr>
              <w:jc w:val="center"/>
              <w:rPr>
                <w:sz w:val="16"/>
              </w:rPr>
            </w:pPr>
            <w:r w:rsidRPr="004B18F8">
              <w:rPr>
                <w:sz w:val="16"/>
              </w:rPr>
              <w:t>Application no.</w:t>
            </w:r>
          </w:p>
          <w:p w:rsidRPr="004B18F8" w:rsidR="00860EA8" w:rsidP="004B18F8" w14:paraId="71121BF1" w14:textId="77777777">
            <w:pPr>
              <w:jc w:val="center"/>
              <w:rPr>
                <w:sz w:val="16"/>
              </w:rPr>
            </w:pPr>
            <w:r w:rsidRPr="004B18F8">
              <w:rPr>
                <w:sz w:val="16"/>
              </w:rPr>
              <w:t>Date of introduction</w:t>
            </w:r>
          </w:p>
        </w:tc>
        <w:tc>
          <w:tcPr>
            <w:tcW w:w="1630" w:type="dxa"/>
          </w:tcPr>
          <w:p w:rsidRPr="004B18F8" w:rsidR="00860EA8" w:rsidP="004B18F8" w14:paraId="5EC6EF00" w14:textId="6C22F554">
            <w:pPr>
              <w:jc w:val="center"/>
              <w:rPr>
                <w:sz w:val="16"/>
              </w:rPr>
            </w:pPr>
            <w:r w:rsidRPr="004B18F8">
              <w:rPr>
                <w:sz w:val="16"/>
              </w:rPr>
              <w:t>Applicant</w:t>
            </w:r>
            <w:r w:rsidRPr="004B18F8" w:rsidR="004B18F8">
              <w:rPr>
                <w:sz w:val="16"/>
              </w:rPr>
              <w:t>’</w:t>
            </w:r>
            <w:r w:rsidRPr="004B18F8">
              <w:rPr>
                <w:sz w:val="16"/>
              </w:rPr>
              <w:t>s name</w:t>
            </w:r>
          </w:p>
          <w:p w:rsidRPr="004B18F8" w:rsidR="00860EA8" w:rsidP="004B18F8" w14:paraId="10CBB5FC" w14:textId="77777777">
            <w:pPr>
              <w:jc w:val="center"/>
              <w:rPr>
                <w:sz w:val="16"/>
              </w:rPr>
            </w:pPr>
            <w:r w:rsidRPr="004B18F8">
              <w:rPr>
                <w:sz w:val="16"/>
              </w:rPr>
              <w:t>Year of birth</w:t>
            </w:r>
          </w:p>
        </w:tc>
        <w:tc>
          <w:tcPr>
            <w:tcW w:w="1529" w:type="dxa"/>
          </w:tcPr>
          <w:p w:rsidRPr="004B18F8" w:rsidR="00860EA8" w:rsidP="004B18F8" w14:paraId="721135FF" w14:textId="3F36B499">
            <w:pPr>
              <w:jc w:val="center"/>
              <w:rPr>
                <w:sz w:val="16"/>
              </w:rPr>
            </w:pPr>
            <w:r w:rsidRPr="004B18F8">
              <w:rPr>
                <w:sz w:val="16"/>
              </w:rPr>
              <w:t>Representative</w:t>
            </w:r>
            <w:r w:rsidRPr="004B18F8" w:rsidR="004B18F8">
              <w:rPr>
                <w:sz w:val="16"/>
              </w:rPr>
              <w:t>’</w:t>
            </w:r>
            <w:r w:rsidRPr="004B18F8">
              <w:rPr>
                <w:sz w:val="16"/>
              </w:rPr>
              <w:t>s name and location</w:t>
            </w:r>
          </w:p>
        </w:tc>
        <w:tc>
          <w:tcPr>
            <w:tcW w:w="1132" w:type="dxa"/>
          </w:tcPr>
          <w:p w:rsidRPr="004B18F8" w:rsidR="00860EA8" w:rsidP="004B18F8" w14:paraId="19517359" w14:textId="77777777">
            <w:pPr>
              <w:jc w:val="center"/>
              <w:rPr>
                <w:sz w:val="16"/>
              </w:rPr>
            </w:pPr>
            <w:r w:rsidRPr="004B18F8">
              <w:rPr>
                <w:sz w:val="16"/>
              </w:rPr>
              <w:t>Start of proceedings</w:t>
            </w:r>
          </w:p>
        </w:tc>
        <w:tc>
          <w:tcPr>
            <w:tcW w:w="1034" w:type="dxa"/>
          </w:tcPr>
          <w:p w:rsidRPr="004B18F8" w:rsidR="00860EA8" w:rsidP="004B18F8" w14:paraId="64C2CC9C" w14:textId="77777777">
            <w:pPr>
              <w:jc w:val="center"/>
              <w:rPr>
                <w:sz w:val="16"/>
              </w:rPr>
            </w:pPr>
            <w:r w:rsidRPr="004B18F8">
              <w:rPr>
                <w:sz w:val="16"/>
              </w:rPr>
              <w:t>End of proceedings</w:t>
            </w:r>
          </w:p>
        </w:tc>
        <w:tc>
          <w:tcPr>
            <w:tcW w:w="1669" w:type="dxa"/>
          </w:tcPr>
          <w:p w:rsidRPr="004B18F8" w:rsidR="00860EA8" w:rsidP="004B18F8" w14:paraId="20306E1E" w14:textId="77777777">
            <w:pPr>
              <w:jc w:val="center"/>
              <w:rPr>
                <w:sz w:val="16"/>
              </w:rPr>
            </w:pPr>
            <w:r w:rsidRPr="004B18F8">
              <w:rPr>
                <w:sz w:val="16"/>
              </w:rPr>
              <w:t>Total length</w:t>
            </w:r>
          </w:p>
          <w:p w:rsidRPr="004B18F8" w:rsidR="00860EA8" w:rsidP="004B18F8" w14:paraId="7CFD2885" w14:textId="77777777">
            <w:pPr>
              <w:jc w:val="center"/>
              <w:rPr>
                <w:sz w:val="16"/>
              </w:rPr>
            </w:pPr>
            <w:r w:rsidRPr="004B18F8">
              <w:rPr>
                <w:sz w:val="16"/>
              </w:rPr>
              <w:t>Levels of jurisdiction</w:t>
            </w:r>
          </w:p>
        </w:tc>
        <w:tc>
          <w:tcPr>
            <w:tcW w:w="2009" w:type="dxa"/>
          </w:tcPr>
          <w:p w:rsidRPr="004B18F8" w:rsidR="00860EA8" w:rsidP="004B18F8" w14:paraId="17087C4A" w14:textId="77777777">
            <w:pPr>
              <w:jc w:val="center"/>
              <w:rPr>
                <w:sz w:val="16"/>
              </w:rPr>
            </w:pPr>
            <w:r w:rsidRPr="004B18F8">
              <w:rPr>
                <w:sz w:val="16"/>
              </w:rPr>
              <w:t>Other complaints under well-established case-law</w:t>
            </w:r>
          </w:p>
        </w:tc>
        <w:tc>
          <w:tcPr>
            <w:tcW w:w="2243" w:type="dxa"/>
          </w:tcPr>
          <w:p w:rsidRPr="004B18F8" w:rsidR="00860EA8" w:rsidP="004B18F8" w14:paraId="1BB704D8" w14:textId="77777777">
            <w:pPr>
              <w:jc w:val="center"/>
              <w:rPr>
                <w:sz w:val="16"/>
              </w:rPr>
            </w:pPr>
            <w:r w:rsidRPr="004B18F8">
              <w:rPr>
                <w:sz w:val="16"/>
              </w:rPr>
              <w:t>Amount awarded for pecuniary and non-pecuniary damage, and for costs and expenses</w:t>
            </w:r>
          </w:p>
          <w:p w:rsidRPr="004B18F8" w:rsidR="00860EA8" w:rsidP="004B18F8" w14:paraId="5C62A5E1" w14:textId="58F3CAC6">
            <w:pPr>
              <w:jc w:val="center"/>
              <w:rPr>
                <w:sz w:val="16"/>
              </w:rPr>
            </w:pPr>
            <w:r w:rsidRPr="004B18F8">
              <w:rPr>
                <w:sz w:val="16"/>
              </w:rPr>
              <w:t>(</w:t>
            </w:r>
            <w:r w:rsidRPr="004B18F8">
              <w:rPr>
                <w:sz w:val="16"/>
              </w:rPr>
              <w:t>in</w:t>
            </w:r>
            <w:r w:rsidRPr="004B18F8">
              <w:rPr>
                <w:sz w:val="16"/>
              </w:rPr>
              <w:t xml:space="preserve"> euros)</w:t>
            </w:r>
            <w:r>
              <w:rPr>
                <w:rStyle w:val="FootnoteReference"/>
                <w:sz w:val="16"/>
              </w:rPr>
              <w:footnoteReference w:id="2"/>
            </w:r>
          </w:p>
        </w:tc>
      </w:tr>
      <w:tr w:rsidTr="00980043" w14:paraId="05882237" w14:textId="77777777">
        <w:tblPrEx>
          <w:tblW w:w="13036" w:type="dxa"/>
          <w:jc w:val="center"/>
          <w:tblLook w:val="0420"/>
        </w:tblPrEx>
        <w:trPr>
          <w:jc w:val="center"/>
        </w:trPr>
        <w:tc>
          <w:tcPr>
            <w:tcW w:w="544" w:type="dxa"/>
          </w:tcPr>
          <w:p w:rsidRPr="004B18F8" w:rsidR="00860EA8" w:rsidP="004B18F8" w14:paraId="318BAFF8" w14:textId="77777777">
            <w:pPr>
              <w:pStyle w:val="ListParagraph"/>
              <w:numPr>
                <w:ilvl w:val="0"/>
                <w:numId w:val="1"/>
              </w:numPr>
              <w:tabs>
                <w:tab w:val="num" w:pos="283"/>
              </w:tabs>
              <w:ind w:left="0" w:firstLine="0"/>
              <w:jc w:val="center"/>
              <w:rPr>
                <w:rFonts w:eastAsiaTheme="minorEastAsia"/>
                <w:sz w:val="16"/>
              </w:rPr>
            </w:pPr>
          </w:p>
        </w:tc>
        <w:tc>
          <w:tcPr>
            <w:tcW w:w="1246" w:type="dxa"/>
          </w:tcPr>
          <w:p w:rsidRPr="004B18F8" w:rsidR="00860EA8" w:rsidP="004B18F8" w14:paraId="56EA7883" w14:textId="77777777">
            <w:pPr>
              <w:jc w:val="center"/>
              <w:rPr>
                <w:sz w:val="16"/>
              </w:rPr>
            </w:pPr>
            <w:r w:rsidRPr="004B18F8">
              <w:rPr>
                <w:sz w:val="16"/>
              </w:rPr>
              <w:t>12345/16</w:t>
            </w:r>
          </w:p>
          <w:p w:rsidRPr="004B18F8" w:rsidR="00860EA8" w:rsidP="004B18F8" w14:paraId="7C1E1500" w14:textId="77777777">
            <w:pPr>
              <w:jc w:val="center"/>
              <w:rPr>
                <w:sz w:val="16"/>
              </w:rPr>
            </w:pPr>
            <w:r w:rsidRPr="004B18F8">
              <w:rPr>
                <w:sz w:val="16"/>
              </w:rPr>
              <w:t>15/12/2015</w:t>
            </w:r>
          </w:p>
        </w:tc>
        <w:tc>
          <w:tcPr>
            <w:tcW w:w="1630" w:type="dxa"/>
          </w:tcPr>
          <w:p w:rsidRPr="004B18F8" w:rsidR="00860EA8" w:rsidP="004B18F8" w14:paraId="291891EB" w14:textId="77777777">
            <w:pPr>
              <w:jc w:val="center"/>
              <w:rPr>
                <w:sz w:val="16"/>
              </w:rPr>
            </w:pPr>
            <w:r w:rsidRPr="004B18F8">
              <w:rPr>
                <w:b/>
                <w:sz w:val="16"/>
              </w:rPr>
              <w:t xml:space="preserve">Andriy </w:t>
            </w:r>
            <w:r w:rsidRPr="004B18F8">
              <w:rPr>
                <w:b/>
                <w:sz w:val="16"/>
              </w:rPr>
              <w:t>Yevgenovych</w:t>
            </w:r>
            <w:r w:rsidRPr="004B18F8">
              <w:rPr>
                <w:b/>
                <w:sz w:val="16"/>
              </w:rPr>
              <w:t xml:space="preserve"> SYROTENKO</w:t>
            </w:r>
          </w:p>
          <w:p w:rsidRPr="004B18F8" w:rsidR="00860EA8" w:rsidP="004B18F8" w14:paraId="2EA2B405" w14:textId="149AE125">
            <w:pPr>
              <w:jc w:val="center"/>
              <w:rPr>
                <w:sz w:val="16"/>
              </w:rPr>
            </w:pPr>
            <w:r w:rsidRPr="004B18F8">
              <w:rPr>
                <w:sz w:val="16"/>
              </w:rPr>
              <w:t>1964</w:t>
            </w:r>
            <w:r w:rsidRPr="004B18F8" w:rsidR="004B18F8">
              <w:rPr>
                <w:sz w:val="16"/>
              </w:rPr>
              <w:t xml:space="preserve"> </w:t>
            </w:r>
          </w:p>
        </w:tc>
        <w:tc>
          <w:tcPr>
            <w:tcW w:w="1529" w:type="dxa"/>
          </w:tcPr>
          <w:p w:rsidRPr="004B18F8" w:rsidR="00860EA8" w:rsidP="004B18F8" w14:paraId="32E100E1" w14:textId="77777777">
            <w:pPr>
              <w:jc w:val="center"/>
              <w:rPr>
                <w:sz w:val="16"/>
              </w:rPr>
            </w:pPr>
            <w:r w:rsidRPr="004B18F8">
              <w:rPr>
                <w:sz w:val="16"/>
              </w:rPr>
              <w:t>Syrotenko</w:t>
            </w:r>
            <w:r w:rsidRPr="004B18F8">
              <w:rPr>
                <w:sz w:val="16"/>
              </w:rPr>
              <w:t xml:space="preserve"> </w:t>
            </w:r>
            <w:r w:rsidRPr="004B18F8">
              <w:rPr>
                <w:sz w:val="16"/>
              </w:rPr>
              <w:t>Sergiy</w:t>
            </w:r>
            <w:r w:rsidRPr="004B18F8">
              <w:rPr>
                <w:sz w:val="16"/>
              </w:rPr>
              <w:t xml:space="preserve"> </w:t>
            </w:r>
            <w:r w:rsidRPr="004B18F8">
              <w:rPr>
                <w:sz w:val="16"/>
              </w:rPr>
              <w:t>Yevgenovych</w:t>
            </w:r>
          </w:p>
          <w:p w:rsidRPr="004B18F8" w:rsidR="00860EA8" w:rsidP="004B18F8" w14:paraId="7CEB8224" w14:textId="77777777">
            <w:pPr>
              <w:jc w:val="center"/>
              <w:rPr>
                <w:sz w:val="16"/>
              </w:rPr>
            </w:pPr>
            <w:r w:rsidRPr="004B18F8">
              <w:rPr>
                <w:sz w:val="16"/>
              </w:rPr>
              <w:t>Kharkiv</w:t>
            </w:r>
          </w:p>
        </w:tc>
        <w:tc>
          <w:tcPr>
            <w:tcW w:w="1132" w:type="dxa"/>
          </w:tcPr>
          <w:p w:rsidRPr="004B18F8" w:rsidR="00860EA8" w:rsidP="004B18F8" w14:paraId="71EC8713" w14:textId="77777777">
            <w:pPr>
              <w:jc w:val="center"/>
              <w:rPr>
                <w:sz w:val="16"/>
              </w:rPr>
            </w:pPr>
            <w:r w:rsidRPr="004B18F8">
              <w:rPr>
                <w:sz w:val="16"/>
              </w:rPr>
              <w:t>03/08/2012</w:t>
            </w:r>
          </w:p>
          <w:p w:rsidRPr="004B18F8" w:rsidR="00860EA8" w:rsidP="004B18F8" w14:paraId="1A06E89A" w14:textId="77777777">
            <w:pPr>
              <w:jc w:val="center"/>
              <w:rPr>
                <w:sz w:val="16"/>
              </w:rPr>
            </w:pPr>
          </w:p>
        </w:tc>
        <w:tc>
          <w:tcPr>
            <w:tcW w:w="1034" w:type="dxa"/>
          </w:tcPr>
          <w:p w:rsidRPr="004B18F8" w:rsidR="00860EA8" w:rsidP="004B18F8" w14:paraId="161629CC" w14:textId="77777777">
            <w:pPr>
              <w:jc w:val="center"/>
              <w:rPr>
                <w:sz w:val="16"/>
              </w:rPr>
            </w:pPr>
            <w:r w:rsidRPr="004B18F8">
              <w:rPr>
                <w:sz w:val="16"/>
              </w:rPr>
              <w:t>17/06/2020</w:t>
            </w:r>
          </w:p>
          <w:p w:rsidRPr="004B18F8" w:rsidR="00860EA8" w:rsidP="004B18F8" w14:paraId="6B4E4662" w14:textId="77777777">
            <w:pPr>
              <w:jc w:val="center"/>
              <w:rPr>
                <w:sz w:val="16"/>
              </w:rPr>
            </w:pPr>
          </w:p>
        </w:tc>
        <w:tc>
          <w:tcPr>
            <w:tcW w:w="1669" w:type="dxa"/>
          </w:tcPr>
          <w:p w:rsidRPr="004B18F8" w:rsidR="004B18F8" w:rsidP="004B18F8" w14:paraId="44B84ADE" w14:textId="77777777">
            <w:pPr>
              <w:jc w:val="center"/>
              <w:rPr>
                <w:sz w:val="16"/>
              </w:rPr>
            </w:pPr>
            <w:r w:rsidRPr="004B18F8">
              <w:rPr>
                <w:sz w:val="16"/>
              </w:rPr>
              <w:t>7 years and 10 months and 15 days</w:t>
            </w:r>
          </w:p>
          <w:p w:rsidRPr="004B18F8" w:rsidR="00860EA8" w:rsidP="004B18F8" w14:paraId="34EEFE2F" w14:textId="3083A0B0">
            <w:pPr>
              <w:jc w:val="center"/>
              <w:rPr>
                <w:sz w:val="16"/>
              </w:rPr>
            </w:pPr>
            <w:r w:rsidRPr="004B18F8">
              <w:rPr>
                <w:sz w:val="16"/>
              </w:rPr>
              <w:t>3 levels of jurisdiction</w:t>
            </w:r>
          </w:p>
          <w:p w:rsidRPr="004B18F8" w:rsidR="00860EA8" w:rsidP="004B18F8" w14:paraId="4F9A3028" w14:textId="77777777">
            <w:pPr>
              <w:jc w:val="center"/>
              <w:rPr>
                <w:sz w:val="16"/>
              </w:rPr>
            </w:pPr>
          </w:p>
        </w:tc>
        <w:tc>
          <w:tcPr>
            <w:tcW w:w="2009" w:type="dxa"/>
          </w:tcPr>
          <w:p w:rsidRPr="004B18F8" w:rsidR="00860EA8" w:rsidP="004B18F8" w14:paraId="69365BA0" w14:textId="77777777">
            <w:pPr>
              <w:jc w:val="center"/>
              <w:rPr>
                <w:sz w:val="16"/>
              </w:rPr>
            </w:pPr>
          </w:p>
        </w:tc>
        <w:tc>
          <w:tcPr>
            <w:tcW w:w="2243" w:type="dxa"/>
          </w:tcPr>
          <w:p w:rsidRPr="004B18F8" w:rsidR="00860EA8" w:rsidP="004B18F8" w14:paraId="6565F4F2" w14:textId="77777777">
            <w:pPr>
              <w:jc w:val="center"/>
              <w:rPr>
                <w:sz w:val="16"/>
              </w:rPr>
            </w:pPr>
            <w:r w:rsidRPr="004B18F8">
              <w:rPr>
                <w:sz w:val="16"/>
              </w:rPr>
              <w:t>1,600</w:t>
            </w:r>
          </w:p>
        </w:tc>
      </w:tr>
      <w:tr w:rsidTr="00980043" w14:paraId="0A2972EB" w14:textId="77777777">
        <w:tblPrEx>
          <w:tblW w:w="13036" w:type="dxa"/>
          <w:jc w:val="center"/>
          <w:tblLook w:val="0420"/>
        </w:tblPrEx>
        <w:trPr>
          <w:jc w:val="center"/>
        </w:trPr>
        <w:tc>
          <w:tcPr>
            <w:tcW w:w="544" w:type="dxa"/>
          </w:tcPr>
          <w:p w:rsidRPr="004B18F8" w:rsidR="00860EA8" w:rsidP="004B18F8" w14:paraId="5295593E" w14:textId="77777777">
            <w:pPr>
              <w:pStyle w:val="ListParagraph"/>
              <w:numPr>
                <w:ilvl w:val="0"/>
                <w:numId w:val="1"/>
              </w:numPr>
              <w:tabs>
                <w:tab w:val="num" w:pos="283"/>
              </w:tabs>
              <w:ind w:left="0" w:firstLine="0"/>
              <w:jc w:val="center"/>
              <w:rPr>
                <w:rFonts w:eastAsiaTheme="minorEastAsia"/>
                <w:sz w:val="16"/>
              </w:rPr>
            </w:pPr>
          </w:p>
        </w:tc>
        <w:tc>
          <w:tcPr>
            <w:tcW w:w="1246" w:type="dxa"/>
          </w:tcPr>
          <w:p w:rsidRPr="004B18F8" w:rsidR="00860EA8" w:rsidP="004B18F8" w14:paraId="468D8161" w14:textId="77777777">
            <w:pPr>
              <w:jc w:val="center"/>
              <w:rPr>
                <w:sz w:val="16"/>
              </w:rPr>
            </w:pPr>
            <w:r w:rsidRPr="004B18F8">
              <w:rPr>
                <w:sz w:val="16"/>
              </w:rPr>
              <w:t>43942/21</w:t>
            </w:r>
          </w:p>
          <w:p w:rsidRPr="004B18F8" w:rsidR="00860EA8" w:rsidP="004B18F8" w14:paraId="3DA9489F" w14:textId="77777777">
            <w:pPr>
              <w:jc w:val="center"/>
              <w:rPr>
                <w:sz w:val="16"/>
              </w:rPr>
            </w:pPr>
            <w:r w:rsidRPr="004B18F8">
              <w:rPr>
                <w:sz w:val="16"/>
              </w:rPr>
              <w:t>26/08/2021</w:t>
            </w:r>
          </w:p>
        </w:tc>
        <w:tc>
          <w:tcPr>
            <w:tcW w:w="1630" w:type="dxa"/>
          </w:tcPr>
          <w:p w:rsidRPr="004B18F8" w:rsidR="00860EA8" w:rsidP="004B18F8" w14:paraId="2253C232" w14:textId="77777777">
            <w:pPr>
              <w:jc w:val="center"/>
              <w:rPr>
                <w:sz w:val="16"/>
              </w:rPr>
            </w:pPr>
            <w:r w:rsidRPr="004B18F8">
              <w:rPr>
                <w:b/>
                <w:sz w:val="16"/>
              </w:rPr>
              <w:t xml:space="preserve">Igor </w:t>
            </w:r>
            <w:r w:rsidRPr="004B18F8">
              <w:rPr>
                <w:b/>
                <w:sz w:val="16"/>
              </w:rPr>
              <w:t>Yosypovych</w:t>
            </w:r>
            <w:r w:rsidRPr="004B18F8">
              <w:rPr>
                <w:b/>
                <w:sz w:val="16"/>
              </w:rPr>
              <w:t xml:space="preserve"> PETRYK</w:t>
            </w:r>
          </w:p>
          <w:p w:rsidRPr="004B18F8" w:rsidR="00860EA8" w:rsidP="004B18F8" w14:paraId="024DC81E" w14:textId="0E28F09A">
            <w:pPr>
              <w:jc w:val="center"/>
              <w:rPr>
                <w:sz w:val="16"/>
              </w:rPr>
            </w:pPr>
            <w:r w:rsidRPr="004B18F8">
              <w:rPr>
                <w:sz w:val="16"/>
              </w:rPr>
              <w:t>1966</w:t>
            </w:r>
            <w:r w:rsidRPr="004B18F8" w:rsidR="004B18F8">
              <w:rPr>
                <w:sz w:val="16"/>
              </w:rPr>
              <w:t xml:space="preserve"> </w:t>
            </w:r>
          </w:p>
        </w:tc>
        <w:tc>
          <w:tcPr>
            <w:tcW w:w="1529" w:type="dxa"/>
          </w:tcPr>
          <w:p w:rsidRPr="004B18F8" w:rsidR="00860EA8" w:rsidP="004B18F8" w14:paraId="7D02D31A" w14:textId="77777777">
            <w:pPr>
              <w:jc w:val="center"/>
              <w:rPr>
                <w:sz w:val="16"/>
              </w:rPr>
            </w:pPr>
            <w:r w:rsidRPr="004B18F8">
              <w:rPr>
                <w:sz w:val="16"/>
              </w:rPr>
              <w:t>Kulbach</w:t>
            </w:r>
            <w:r w:rsidRPr="004B18F8">
              <w:rPr>
                <w:sz w:val="16"/>
              </w:rPr>
              <w:t xml:space="preserve"> </w:t>
            </w:r>
            <w:r w:rsidRPr="004B18F8">
              <w:rPr>
                <w:sz w:val="16"/>
              </w:rPr>
              <w:t>Sergiy</w:t>
            </w:r>
            <w:r w:rsidRPr="004B18F8">
              <w:rPr>
                <w:sz w:val="16"/>
              </w:rPr>
              <w:t xml:space="preserve"> </w:t>
            </w:r>
            <w:r w:rsidRPr="004B18F8">
              <w:rPr>
                <w:sz w:val="16"/>
              </w:rPr>
              <w:t>Oleksandrovych</w:t>
            </w:r>
          </w:p>
          <w:p w:rsidRPr="004B18F8" w:rsidR="00860EA8" w:rsidP="004B18F8" w14:paraId="70699317" w14:textId="77777777">
            <w:pPr>
              <w:jc w:val="center"/>
              <w:rPr>
                <w:sz w:val="16"/>
              </w:rPr>
            </w:pPr>
            <w:r w:rsidRPr="004B18F8">
              <w:rPr>
                <w:sz w:val="16"/>
              </w:rPr>
              <w:t>Limoges</w:t>
            </w:r>
          </w:p>
        </w:tc>
        <w:tc>
          <w:tcPr>
            <w:tcW w:w="1132" w:type="dxa"/>
          </w:tcPr>
          <w:p w:rsidRPr="004B18F8" w:rsidR="00860EA8" w:rsidP="004B18F8" w14:paraId="1D3CD9DC" w14:textId="77777777">
            <w:pPr>
              <w:jc w:val="center"/>
              <w:rPr>
                <w:sz w:val="16"/>
              </w:rPr>
            </w:pPr>
            <w:r w:rsidRPr="004B18F8">
              <w:rPr>
                <w:sz w:val="16"/>
              </w:rPr>
              <w:t>02/12/2016</w:t>
            </w:r>
          </w:p>
          <w:p w:rsidRPr="004B18F8" w:rsidR="00860EA8" w:rsidP="004B18F8" w14:paraId="427E942E" w14:textId="77777777">
            <w:pPr>
              <w:jc w:val="center"/>
              <w:rPr>
                <w:sz w:val="16"/>
              </w:rPr>
            </w:pPr>
          </w:p>
        </w:tc>
        <w:tc>
          <w:tcPr>
            <w:tcW w:w="1034" w:type="dxa"/>
          </w:tcPr>
          <w:p w:rsidRPr="004B18F8" w:rsidR="00860EA8" w:rsidP="004B18F8" w14:paraId="0D077897" w14:textId="77777777">
            <w:pPr>
              <w:jc w:val="center"/>
              <w:rPr>
                <w:sz w:val="16"/>
              </w:rPr>
            </w:pPr>
            <w:r w:rsidRPr="004B18F8">
              <w:rPr>
                <w:sz w:val="16"/>
              </w:rPr>
              <w:t>02/11/2022</w:t>
            </w:r>
          </w:p>
          <w:p w:rsidRPr="004B18F8" w:rsidR="00860EA8" w:rsidP="004B18F8" w14:paraId="72A9DE18" w14:textId="77777777">
            <w:pPr>
              <w:jc w:val="center"/>
              <w:rPr>
                <w:sz w:val="16"/>
              </w:rPr>
            </w:pPr>
          </w:p>
        </w:tc>
        <w:tc>
          <w:tcPr>
            <w:tcW w:w="1669" w:type="dxa"/>
          </w:tcPr>
          <w:p w:rsidRPr="004B18F8" w:rsidR="00860EA8" w:rsidP="004B18F8" w14:paraId="09407521" w14:textId="77777777">
            <w:pPr>
              <w:jc w:val="center"/>
              <w:rPr>
                <w:sz w:val="16"/>
              </w:rPr>
            </w:pPr>
            <w:r w:rsidRPr="004B18F8">
              <w:rPr>
                <w:sz w:val="16"/>
              </w:rPr>
              <w:t>5 years and 11 months and 1 day</w:t>
            </w:r>
          </w:p>
          <w:p w:rsidRPr="004B18F8" w:rsidR="00860EA8" w:rsidP="004B18F8" w14:paraId="74E24562" w14:textId="5741900F">
            <w:pPr>
              <w:jc w:val="center"/>
              <w:rPr>
                <w:sz w:val="16"/>
              </w:rPr>
            </w:pPr>
            <w:r w:rsidRPr="004B18F8">
              <w:rPr>
                <w:sz w:val="16"/>
              </w:rPr>
              <w:t>1 level of jurisdiction</w:t>
            </w:r>
          </w:p>
          <w:p w:rsidRPr="004B18F8" w:rsidR="00860EA8" w:rsidP="004B18F8" w14:paraId="278CBAD0" w14:textId="77777777">
            <w:pPr>
              <w:jc w:val="center"/>
              <w:rPr>
                <w:sz w:val="16"/>
              </w:rPr>
            </w:pPr>
          </w:p>
        </w:tc>
        <w:tc>
          <w:tcPr>
            <w:tcW w:w="2009" w:type="dxa"/>
          </w:tcPr>
          <w:p w:rsidRPr="004B18F8" w:rsidR="00860EA8" w:rsidP="004B18F8" w14:paraId="5CE77AED" w14:textId="77777777">
            <w:pPr>
              <w:jc w:val="center"/>
              <w:rPr>
                <w:sz w:val="16"/>
              </w:rPr>
            </w:pPr>
          </w:p>
        </w:tc>
        <w:tc>
          <w:tcPr>
            <w:tcW w:w="2243" w:type="dxa"/>
          </w:tcPr>
          <w:p w:rsidRPr="004B18F8" w:rsidR="00860EA8" w:rsidP="004B18F8" w14:paraId="3763CD3C" w14:textId="77777777">
            <w:pPr>
              <w:jc w:val="center"/>
              <w:rPr>
                <w:sz w:val="16"/>
              </w:rPr>
            </w:pPr>
            <w:r w:rsidRPr="004B18F8">
              <w:rPr>
                <w:sz w:val="16"/>
              </w:rPr>
              <w:t>1,800</w:t>
            </w:r>
          </w:p>
        </w:tc>
      </w:tr>
      <w:tr w:rsidTr="00980043" w14:paraId="45CB5983" w14:textId="77777777">
        <w:tblPrEx>
          <w:tblW w:w="13036" w:type="dxa"/>
          <w:jc w:val="center"/>
          <w:tblLook w:val="0420"/>
        </w:tblPrEx>
        <w:trPr>
          <w:jc w:val="center"/>
        </w:trPr>
        <w:tc>
          <w:tcPr>
            <w:tcW w:w="544" w:type="dxa"/>
          </w:tcPr>
          <w:p w:rsidRPr="004B18F8" w:rsidR="00860EA8" w:rsidP="004B18F8" w14:paraId="732A469C" w14:textId="77777777">
            <w:pPr>
              <w:pStyle w:val="ListParagraph"/>
              <w:numPr>
                <w:ilvl w:val="0"/>
                <w:numId w:val="1"/>
              </w:numPr>
              <w:tabs>
                <w:tab w:val="num" w:pos="283"/>
              </w:tabs>
              <w:ind w:left="0" w:firstLine="0"/>
              <w:jc w:val="center"/>
              <w:rPr>
                <w:rFonts w:eastAsiaTheme="minorEastAsia"/>
                <w:sz w:val="16"/>
              </w:rPr>
            </w:pPr>
          </w:p>
        </w:tc>
        <w:tc>
          <w:tcPr>
            <w:tcW w:w="1246" w:type="dxa"/>
          </w:tcPr>
          <w:p w:rsidRPr="004B18F8" w:rsidR="00860EA8" w:rsidP="004B18F8" w14:paraId="37E3B314" w14:textId="77777777">
            <w:pPr>
              <w:jc w:val="center"/>
              <w:rPr>
                <w:sz w:val="16"/>
              </w:rPr>
            </w:pPr>
            <w:r w:rsidRPr="004B18F8">
              <w:rPr>
                <w:sz w:val="16"/>
              </w:rPr>
              <w:t>46998/21</w:t>
            </w:r>
          </w:p>
          <w:p w:rsidRPr="004B18F8" w:rsidR="00860EA8" w:rsidP="004B18F8" w14:paraId="3559C907" w14:textId="77777777">
            <w:pPr>
              <w:jc w:val="center"/>
              <w:rPr>
                <w:sz w:val="16"/>
              </w:rPr>
            </w:pPr>
            <w:r w:rsidRPr="004B18F8">
              <w:rPr>
                <w:sz w:val="16"/>
              </w:rPr>
              <w:t>30/08/2021</w:t>
            </w:r>
          </w:p>
        </w:tc>
        <w:tc>
          <w:tcPr>
            <w:tcW w:w="1630" w:type="dxa"/>
          </w:tcPr>
          <w:p w:rsidRPr="004B18F8" w:rsidR="00860EA8" w:rsidP="004B18F8" w14:paraId="5081E550" w14:textId="77777777">
            <w:pPr>
              <w:jc w:val="center"/>
              <w:rPr>
                <w:sz w:val="16"/>
              </w:rPr>
            </w:pPr>
            <w:r w:rsidRPr="004B18F8">
              <w:rPr>
                <w:b/>
                <w:sz w:val="16"/>
              </w:rPr>
              <w:t>Sergiy</w:t>
            </w:r>
            <w:r w:rsidRPr="004B18F8">
              <w:rPr>
                <w:b/>
                <w:sz w:val="16"/>
              </w:rPr>
              <w:t xml:space="preserve"> </w:t>
            </w:r>
            <w:r w:rsidRPr="004B18F8">
              <w:rPr>
                <w:b/>
                <w:sz w:val="16"/>
              </w:rPr>
              <w:t>Volodymyrovych</w:t>
            </w:r>
            <w:r w:rsidRPr="004B18F8">
              <w:rPr>
                <w:b/>
                <w:sz w:val="16"/>
              </w:rPr>
              <w:t xml:space="preserve"> KOVBASYUK</w:t>
            </w:r>
          </w:p>
          <w:p w:rsidRPr="004B18F8" w:rsidR="00860EA8" w:rsidP="004B18F8" w14:paraId="22470AC0" w14:textId="2F454D09">
            <w:pPr>
              <w:jc w:val="center"/>
              <w:rPr>
                <w:sz w:val="16"/>
              </w:rPr>
            </w:pPr>
            <w:r w:rsidRPr="004B18F8">
              <w:rPr>
                <w:sz w:val="16"/>
              </w:rPr>
              <w:t>1982</w:t>
            </w:r>
            <w:r w:rsidRPr="004B18F8" w:rsidR="004B18F8">
              <w:rPr>
                <w:sz w:val="16"/>
              </w:rPr>
              <w:t xml:space="preserve"> </w:t>
            </w:r>
          </w:p>
        </w:tc>
        <w:tc>
          <w:tcPr>
            <w:tcW w:w="1529" w:type="dxa"/>
          </w:tcPr>
          <w:p w:rsidRPr="004B18F8" w:rsidR="00860EA8" w:rsidP="004B18F8" w14:paraId="1A7435AE" w14:textId="77777777">
            <w:pPr>
              <w:jc w:val="center"/>
              <w:rPr>
                <w:sz w:val="16"/>
              </w:rPr>
            </w:pPr>
            <w:r w:rsidRPr="004B18F8">
              <w:rPr>
                <w:sz w:val="16"/>
              </w:rPr>
              <w:t>Vasylyuk</w:t>
            </w:r>
            <w:r w:rsidRPr="004B18F8">
              <w:rPr>
                <w:sz w:val="16"/>
              </w:rPr>
              <w:t xml:space="preserve"> Igor </w:t>
            </w:r>
            <w:r w:rsidRPr="004B18F8">
              <w:rPr>
                <w:sz w:val="16"/>
              </w:rPr>
              <w:t>Mykolayovych</w:t>
            </w:r>
          </w:p>
          <w:p w:rsidRPr="004B18F8" w:rsidR="00860EA8" w:rsidP="004B18F8" w14:paraId="773C0416" w14:textId="77777777">
            <w:pPr>
              <w:jc w:val="center"/>
              <w:rPr>
                <w:sz w:val="16"/>
              </w:rPr>
            </w:pPr>
            <w:r w:rsidRPr="004B18F8">
              <w:rPr>
                <w:sz w:val="16"/>
              </w:rPr>
              <w:t>Lutsk</w:t>
            </w:r>
          </w:p>
        </w:tc>
        <w:tc>
          <w:tcPr>
            <w:tcW w:w="1132" w:type="dxa"/>
          </w:tcPr>
          <w:p w:rsidRPr="004B18F8" w:rsidR="00860EA8" w:rsidP="004B18F8" w14:paraId="5475C2D1" w14:textId="77777777">
            <w:pPr>
              <w:jc w:val="center"/>
              <w:rPr>
                <w:sz w:val="16"/>
              </w:rPr>
            </w:pPr>
            <w:r w:rsidRPr="004B18F8">
              <w:rPr>
                <w:sz w:val="16"/>
              </w:rPr>
              <w:t>21/02/2017</w:t>
            </w:r>
          </w:p>
          <w:p w:rsidRPr="004B18F8" w:rsidR="00860EA8" w:rsidP="004B18F8" w14:paraId="44BFAB76" w14:textId="77777777">
            <w:pPr>
              <w:jc w:val="center"/>
              <w:rPr>
                <w:sz w:val="16"/>
              </w:rPr>
            </w:pPr>
          </w:p>
        </w:tc>
        <w:tc>
          <w:tcPr>
            <w:tcW w:w="1034" w:type="dxa"/>
          </w:tcPr>
          <w:p w:rsidRPr="004B18F8" w:rsidR="00860EA8" w:rsidP="004B18F8" w14:paraId="0821980D" w14:textId="77777777">
            <w:pPr>
              <w:jc w:val="center"/>
              <w:rPr>
                <w:sz w:val="16"/>
              </w:rPr>
            </w:pPr>
            <w:r w:rsidRPr="004B18F8">
              <w:rPr>
                <w:sz w:val="16"/>
              </w:rPr>
              <w:t>pending</w:t>
            </w:r>
          </w:p>
          <w:p w:rsidRPr="004B18F8" w:rsidR="00860EA8" w:rsidP="004B18F8" w14:paraId="0BD2D775" w14:textId="77777777">
            <w:pPr>
              <w:jc w:val="center"/>
              <w:rPr>
                <w:sz w:val="16"/>
              </w:rPr>
            </w:pPr>
          </w:p>
        </w:tc>
        <w:tc>
          <w:tcPr>
            <w:tcW w:w="1669" w:type="dxa"/>
          </w:tcPr>
          <w:p w:rsidRPr="004B18F8" w:rsidR="00860EA8" w:rsidP="004B18F8" w14:paraId="32A067D7" w14:textId="3C242F24">
            <w:pPr>
              <w:jc w:val="center"/>
              <w:rPr>
                <w:sz w:val="16"/>
              </w:rPr>
            </w:pPr>
            <w:r w:rsidRPr="004B18F8">
              <w:rPr>
                <w:sz w:val="16"/>
              </w:rPr>
              <w:t>More than 6 years and 6 months and 8 days 3</w:t>
            </w:r>
            <w:r w:rsidRPr="004B18F8" w:rsidR="00C46F06">
              <w:rPr>
                <w:sz w:val="16"/>
              </w:rPr>
              <w:t> </w:t>
            </w:r>
            <w:r w:rsidRPr="004B18F8">
              <w:rPr>
                <w:sz w:val="16"/>
              </w:rPr>
              <w:t>levels of jurisdiction</w:t>
            </w:r>
          </w:p>
          <w:p w:rsidRPr="004B18F8" w:rsidR="00860EA8" w:rsidP="004B18F8" w14:paraId="4EBC6FC2" w14:textId="77777777">
            <w:pPr>
              <w:jc w:val="center"/>
              <w:rPr>
                <w:sz w:val="16"/>
              </w:rPr>
            </w:pPr>
          </w:p>
        </w:tc>
        <w:tc>
          <w:tcPr>
            <w:tcW w:w="2009" w:type="dxa"/>
          </w:tcPr>
          <w:p w:rsidRPr="004B18F8" w:rsidR="00860EA8" w:rsidP="004B18F8" w14:paraId="2E183859" w14:textId="77777777">
            <w:pPr>
              <w:jc w:val="center"/>
              <w:rPr>
                <w:sz w:val="16"/>
              </w:rPr>
            </w:pPr>
          </w:p>
        </w:tc>
        <w:tc>
          <w:tcPr>
            <w:tcW w:w="2243" w:type="dxa"/>
          </w:tcPr>
          <w:p w:rsidRPr="004B18F8" w:rsidR="00860EA8" w:rsidP="004B18F8" w14:paraId="7236841F" w14:textId="77777777">
            <w:pPr>
              <w:jc w:val="center"/>
              <w:rPr>
                <w:sz w:val="16"/>
              </w:rPr>
            </w:pPr>
            <w:r w:rsidRPr="004B18F8">
              <w:rPr>
                <w:sz w:val="16"/>
              </w:rPr>
              <w:t>900</w:t>
            </w:r>
          </w:p>
        </w:tc>
      </w:tr>
      <w:tr w:rsidTr="00980043" w14:paraId="1A52F4F8" w14:textId="77777777">
        <w:tblPrEx>
          <w:tblW w:w="13036" w:type="dxa"/>
          <w:jc w:val="center"/>
          <w:tblLook w:val="0420"/>
        </w:tblPrEx>
        <w:trPr>
          <w:jc w:val="center"/>
        </w:trPr>
        <w:tc>
          <w:tcPr>
            <w:tcW w:w="544" w:type="dxa"/>
          </w:tcPr>
          <w:p w:rsidRPr="004B18F8" w:rsidR="00860EA8" w:rsidP="004B18F8" w14:paraId="2535C0D9" w14:textId="77777777">
            <w:pPr>
              <w:pStyle w:val="ListParagraph"/>
              <w:numPr>
                <w:ilvl w:val="0"/>
                <w:numId w:val="1"/>
              </w:numPr>
              <w:tabs>
                <w:tab w:val="num" w:pos="283"/>
              </w:tabs>
              <w:ind w:left="0" w:firstLine="0"/>
              <w:jc w:val="center"/>
              <w:rPr>
                <w:rFonts w:eastAsiaTheme="minorEastAsia"/>
                <w:sz w:val="16"/>
              </w:rPr>
            </w:pPr>
          </w:p>
        </w:tc>
        <w:tc>
          <w:tcPr>
            <w:tcW w:w="1246" w:type="dxa"/>
          </w:tcPr>
          <w:p w:rsidRPr="004B18F8" w:rsidR="00860EA8" w:rsidP="004B18F8" w14:paraId="1A33F889" w14:textId="77777777">
            <w:pPr>
              <w:jc w:val="center"/>
              <w:rPr>
                <w:sz w:val="16"/>
              </w:rPr>
            </w:pPr>
            <w:r w:rsidRPr="004B18F8">
              <w:rPr>
                <w:sz w:val="16"/>
              </w:rPr>
              <w:t>47973/21</w:t>
            </w:r>
          </w:p>
          <w:p w:rsidRPr="004B18F8" w:rsidR="00860EA8" w:rsidP="004B18F8" w14:paraId="56D25FFB" w14:textId="77777777">
            <w:pPr>
              <w:jc w:val="center"/>
              <w:rPr>
                <w:sz w:val="16"/>
              </w:rPr>
            </w:pPr>
            <w:r w:rsidRPr="004B18F8">
              <w:rPr>
                <w:sz w:val="16"/>
              </w:rPr>
              <w:t>20/09/2021</w:t>
            </w:r>
          </w:p>
        </w:tc>
        <w:tc>
          <w:tcPr>
            <w:tcW w:w="1630" w:type="dxa"/>
          </w:tcPr>
          <w:p w:rsidRPr="004B18F8" w:rsidR="00860EA8" w:rsidP="004B18F8" w14:paraId="5FB91392" w14:textId="77777777">
            <w:pPr>
              <w:jc w:val="center"/>
              <w:rPr>
                <w:sz w:val="16"/>
              </w:rPr>
            </w:pPr>
            <w:r w:rsidRPr="004B18F8">
              <w:rPr>
                <w:b/>
                <w:sz w:val="16"/>
              </w:rPr>
              <w:t xml:space="preserve">Liliya </w:t>
            </w:r>
            <w:r w:rsidRPr="004B18F8">
              <w:rPr>
                <w:b/>
                <w:sz w:val="16"/>
              </w:rPr>
              <w:t>Vasylivna</w:t>
            </w:r>
            <w:r w:rsidRPr="004B18F8">
              <w:rPr>
                <w:b/>
                <w:sz w:val="16"/>
              </w:rPr>
              <w:t xml:space="preserve"> PERSHYNA</w:t>
            </w:r>
          </w:p>
          <w:p w:rsidRPr="004B18F8" w:rsidR="00860EA8" w:rsidP="004B18F8" w14:paraId="5A30BDC0" w14:textId="42F47807">
            <w:pPr>
              <w:jc w:val="center"/>
              <w:rPr>
                <w:sz w:val="16"/>
              </w:rPr>
            </w:pPr>
            <w:r w:rsidRPr="004B18F8">
              <w:rPr>
                <w:sz w:val="16"/>
              </w:rPr>
              <w:t>1976</w:t>
            </w:r>
            <w:r w:rsidRPr="004B18F8" w:rsidR="004B18F8">
              <w:rPr>
                <w:sz w:val="16"/>
              </w:rPr>
              <w:t xml:space="preserve"> </w:t>
            </w:r>
          </w:p>
        </w:tc>
        <w:tc>
          <w:tcPr>
            <w:tcW w:w="1529" w:type="dxa"/>
          </w:tcPr>
          <w:p w:rsidRPr="004B18F8" w:rsidR="00860EA8" w:rsidP="004B18F8" w14:paraId="1AEC564E" w14:textId="77777777">
            <w:pPr>
              <w:jc w:val="center"/>
              <w:rPr>
                <w:sz w:val="16"/>
              </w:rPr>
            </w:pPr>
            <w:r w:rsidRPr="004B18F8">
              <w:rPr>
                <w:sz w:val="16"/>
              </w:rPr>
              <w:t>Makhmutov</w:t>
            </w:r>
            <w:r w:rsidRPr="004B18F8">
              <w:rPr>
                <w:sz w:val="16"/>
              </w:rPr>
              <w:t xml:space="preserve"> Oleg </w:t>
            </w:r>
            <w:r w:rsidRPr="004B18F8">
              <w:rPr>
                <w:sz w:val="16"/>
              </w:rPr>
              <w:t>Arturovych</w:t>
            </w:r>
          </w:p>
          <w:p w:rsidRPr="004B18F8" w:rsidR="00860EA8" w:rsidP="004B18F8" w14:paraId="77B7A2DC" w14:textId="77777777">
            <w:pPr>
              <w:jc w:val="center"/>
              <w:rPr>
                <w:sz w:val="16"/>
              </w:rPr>
            </w:pPr>
            <w:r w:rsidRPr="004B18F8">
              <w:rPr>
                <w:sz w:val="16"/>
              </w:rPr>
              <w:t>Mykolayiv</w:t>
            </w:r>
          </w:p>
        </w:tc>
        <w:tc>
          <w:tcPr>
            <w:tcW w:w="1132" w:type="dxa"/>
          </w:tcPr>
          <w:p w:rsidRPr="004B18F8" w:rsidR="00860EA8" w:rsidP="004B18F8" w14:paraId="5AEFB86C" w14:textId="77777777">
            <w:pPr>
              <w:jc w:val="center"/>
              <w:rPr>
                <w:sz w:val="16"/>
              </w:rPr>
            </w:pPr>
            <w:r w:rsidRPr="004B18F8">
              <w:rPr>
                <w:sz w:val="16"/>
              </w:rPr>
              <w:t>19/06/2018</w:t>
            </w:r>
          </w:p>
          <w:p w:rsidRPr="004B18F8" w:rsidR="00860EA8" w:rsidP="004B18F8" w14:paraId="3982F3A8" w14:textId="77777777">
            <w:pPr>
              <w:jc w:val="center"/>
              <w:rPr>
                <w:sz w:val="16"/>
              </w:rPr>
            </w:pPr>
          </w:p>
        </w:tc>
        <w:tc>
          <w:tcPr>
            <w:tcW w:w="1034" w:type="dxa"/>
          </w:tcPr>
          <w:p w:rsidRPr="004B18F8" w:rsidR="00860EA8" w:rsidP="004B18F8" w14:paraId="6FCA4780" w14:textId="77777777">
            <w:pPr>
              <w:jc w:val="center"/>
              <w:rPr>
                <w:sz w:val="16"/>
              </w:rPr>
            </w:pPr>
            <w:r w:rsidRPr="004B18F8">
              <w:rPr>
                <w:sz w:val="16"/>
              </w:rPr>
              <w:t>pending</w:t>
            </w:r>
          </w:p>
          <w:p w:rsidRPr="004B18F8" w:rsidR="00860EA8" w:rsidP="004B18F8" w14:paraId="3E25E0AD" w14:textId="77777777">
            <w:pPr>
              <w:jc w:val="center"/>
              <w:rPr>
                <w:sz w:val="16"/>
              </w:rPr>
            </w:pPr>
          </w:p>
        </w:tc>
        <w:tc>
          <w:tcPr>
            <w:tcW w:w="1669" w:type="dxa"/>
          </w:tcPr>
          <w:p w:rsidRPr="004B18F8" w:rsidR="00860EA8" w:rsidP="004B18F8" w14:paraId="4E292B55" w14:textId="77777777">
            <w:pPr>
              <w:jc w:val="center"/>
              <w:rPr>
                <w:sz w:val="16"/>
              </w:rPr>
            </w:pPr>
            <w:r w:rsidRPr="004B18F8">
              <w:rPr>
                <w:sz w:val="16"/>
              </w:rPr>
              <w:t>More than 5 years and 2 months and 10 days 1 level of jurisdiction</w:t>
            </w:r>
          </w:p>
          <w:p w:rsidRPr="004B18F8" w:rsidR="00860EA8" w:rsidP="004B18F8" w14:paraId="1C703798" w14:textId="77777777">
            <w:pPr>
              <w:jc w:val="center"/>
              <w:rPr>
                <w:sz w:val="16"/>
              </w:rPr>
            </w:pPr>
          </w:p>
        </w:tc>
        <w:tc>
          <w:tcPr>
            <w:tcW w:w="2009" w:type="dxa"/>
          </w:tcPr>
          <w:p w:rsidRPr="004B18F8" w:rsidR="00860EA8" w:rsidP="004B18F8" w14:paraId="18118249" w14:textId="77777777">
            <w:pPr>
              <w:jc w:val="center"/>
              <w:rPr>
                <w:sz w:val="16"/>
              </w:rPr>
            </w:pPr>
          </w:p>
        </w:tc>
        <w:tc>
          <w:tcPr>
            <w:tcW w:w="2243" w:type="dxa"/>
          </w:tcPr>
          <w:p w:rsidRPr="004B18F8" w:rsidR="00860EA8" w:rsidP="004B18F8" w14:paraId="72BFE99B" w14:textId="77777777">
            <w:pPr>
              <w:jc w:val="center"/>
              <w:rPr>
                <w:sz w:val="16"/>
              </w:rPr>
            </w:pPr>
            <w:r w:rsidRPr="004B18F8">
              <w:rPr>
                <w:sz w:val="16"/>
              </w:rPr>
              <w:t>1,500</w:t>
            </w:r>
          </w:p>
        </w:tc>
      </w:tr>
      <w:tr w:rsidTr="00980043" w14:paraId="033A67A6" w14:textId="77777777">
        <w:tblPrEx>
          <w:tblW w:w="13036" w:type="dxa"/>
          <w:jc w:val="center"/>
          <w:tblLook w:val="0420"/>
        </w:tblPrEx>
        <w:trPr>
          <w:jc w:val="center"/>
        </w:trPr>
        <w:tc>
          <w:tcPr>
            <w:tcW w:w="544" w:type="dxa"/>
          </w:tcPr>
          <w:p w:rsidRPr="004B18F8" w:rsidR="00860EA8" w:rsidP="004B18F8" w14:paraId="7B8C90C7" w14:textId="77777777">
            <w:pPr>
              <w:pStyle w:val="ListParagraph"/>
              <w:numPr>
                <w:ilvl w:val="0"/>
                <w:numId w:val="1"/>
              </w:numPr>
              <w:tabs>
                <w:tab w:val="num" w:pos="283"/>
              </w:tabs>
              <w:ind w:left="0" w:firstLine="0"/>
              <w:jc w:val="center"/>
              <w:rPr>
                <w:rFonts w:eastAsiaTheme="minorEastAsia"/>
                <w:sz w:val="16"/>
              </w:rPr>
            </w:pPr>
          </w:p>
        </w:tc>
        <w:tc>
          <w:tcPr>
            <w:tcW w:w="1246" w:type="dxa"/>
          </w:tcPr>
          <w:p w:rsidRPr="004B18F8" w:rsidR="00860EA8" w:rsidP="004B18F8" w14:paraId="5A9B1575" w14:textId="77777777">
            <w:pPr>
              <w:jc w:val="center"/>
              <w:rPr>
                <w:sz w:val="16"/>
              </w:rPr>
            </w:pPr>
            <w:r w:rsidRPr="004B18F8">
              <w:rPr>
                <w:sz w:val="16"/>
              </w:rPr>
              <w:t>51843/21</w:t>
            </w:r>
          </w:p>
          <w:p w:rsidRPr="004B18F8" w:rsidR="00860EA8" w:rsidP="004B18F8" w14:paraId="0A930A64" w14:textId="77777777">
            <w:pPr>
              <w:jc w:val="center"/>
              <w:rPr>
                <w:sz w:val="16"/>
              </w:rPr>
            </w:pPr>
            <w:r w:rsidRPr="004B18F8">
              <w:rPr>
                <w:sz w:val="16"/>
              </w:rPr>
              <w:t>11/10/2021</w:t>
            </w:r>
          </w:p>
          <w:p w:rsidRPr="004B18F8" w:rsidR="00860EA8" w:rsidP="004B18F8" w14:paraId="46024C7C" w14:textId="77777777">
            <w:pPr>
              <w:jc w:val="center"/>
              <w:rPr>
                <w:sz w:val="16"/>
              </w:rPr>
            </w:pPr>
            <w:r w:rsidRPr="004B18F8">
              <w:rPr>
                <w:sz w:val="16"/>
              </w:rPr>
              <w:t>(3 applicants)</w:t>
            </w:r>
          </w:p>
        </w:tc>
        <w:tc>
          <w:tcPr>
            <w:tcW w:w="1630" w:type="dxa"/>
          </w:tcPr>
          <w:p w:rsidRPr="004B18F8" w:rsidR="00860EA8" w:rsidP="004B18F8" w14:paraId="613D06B0" w14:textId="77777777">
            <w:pPr>
              <w:jc w:val="center"/>
              <w:rPr>
                <w:sz w:val="16"/>
              </w:rPr>
            </w:pPr>
            <w:r w:rsidRPr="004B18F8">
              <w:rPr>
                <w:b/>
                <w:sz w:val="16"/>
              </w:rPr>
              <w:t>Saydkhamzat</w:t>
            </w:r>
            <w:r w:rsidRPr="004B18F8">
              <w:rPr>
                <w:b/>
                <w:sz w:val="16"/>
              </w:rPr>
              <w:t xml:space="preserve"> </w:t>
            </w:r>
            <w:r w:rsidRPr="004B18F8">
              <w:rPr>
                <w:b/>
                <w:sz w:val="16"/>
              </w:rPr>
              <w:t>Khusayinovych</w:t>
            </w:r>
            <w:r w:rsidRPr="004B18F8">
              <w:rPr>
                <w:b/>
                <w:sz w:val="16"/>
              </w:rPr>
              <w:t xml:space="preserve"> DAKHAYEV</w:t>
            </w:r>
          </w:p>
          <w:p w:rsidRPr="004B18F8" w:rsidR="00860EA8" w:rsidP="004B18F8" w14:paraId="36CE34B3" w14:textId="77777777">
            <w:pPr>
              <w:jc w:val="center"/>
              <w:rPr>
                <w:sz w:val="16"/>
              </w:rPr>
            </w:pPr>
            <w:r w:rsidRPr="004B18F8">
              <w:rPr>
                <w:sz w:val="16"/>
              </w:rPr>
              <w:t>1986</w:t>
            </w:r>
          </w:p>
          <w:p w:rsidRPr="004B18F8" w:rsidR="00860EA8" w:rsidP="004B18F8" w14:paraId="2EC1863B" w14:textId="08DA3920">
            <w:pPr>
              <w:jc w:val="center"/>
              <w:rPr>
                <w:b/>
                <w:sz w:val="16"/>
              </w:rPr>
            </w:pPr>
          </w:p>
          <w:p w:rsidRPr="004B18F8" w:rsidR="00860EA8" w:rsidP="004B18F8" w14:paraId="51473EC1" w14:textId="77777777">
            <w:pPr>
              <w:jc w:val="center"/>
              <w:rPr>
                <w:sz w:val="16"/>
              </w:rPr>
            </w:pPr>
            <w:r w:rsidRPr="004B18F8">
              <w:rPr>
                <w:b/>
                <w:sz w:val="16"/>
              </w:rPr>
              <w:t xml:space="preserve">Oleksiy </w:t>
            </w:r>
            <w:r w:rsidRPr="004B18F8">
              <w:rPr>
                <w:b/>
                <w:sz w:val="16"/>
              </w:rPr>
              <w:t>Dmytrovych</w:t>
            </w:r>
            <w:r w:rsidRPr="004B18F8">
              <w:rPr>
                <w:b/>
                <w:sz w:val="16"/>
              </w:rPr>
              <w:t xml:space="preserve"> KOVALCHUK</w:t>
            </w:r>
          </w:p>
          <w:p w:rsidRPr="004B18F8" w:rsidR="00860EA8" w:rsidP="004B18F8" w14:paraId="353F4A3B" w14:textId="77777777">
            <w:pPr>
              <w:jc w:val="center"/>
              <w:rPr>
                <w:sz w:val="16"/>
              </w:rPr>
            </w:pPr>
            <w:r w:rsidRPr="004B18F8">
              <w:rPr>
                <w:sz w:val="16"/>
              </w:rPr>
              <w:t>1981</w:t>
            </w:r>
          </w:p>
          <w:p w:rsidRPr="004B18F8" w:rsidR="00860EA8" w:rsidP="004B18F8" w14:paraId="580F8449" w14:textId="77777777">
            <w:pPr>
              <w:jc w:val="center"/>
              <w:rPr>
                <w:sz w:val="16"/>
              </w:rPr>
            </w:pPr>
          </w:p>
          <w:p w:rsidRPr="004B18F8" w:rsidR="00860EA8" w:rsidP="004B18F8" w14:paraId="6652CFF7" w14:textId="77777777">
            <w:pPr>
              <w:jc w:val="center"/>
              <w:rPr>
                <w:sz w:val="16"/>
              </w:rPr>
            </w:pPr>
            <w:r w:rsidRPr="004B18F8">
              <w:rPr>
                <w:b/>
                <w:sz w:val="16"/>
              </w:rPr>
              <w:t xml:space="preserve">Roman </w:t>
            </w:r>
            <w:r w:rsidRPr="004B18F8">
              <w:rPr>
                <w:b/>
                <w:sz w:val="16"/>
              </w:rPr>
              <w:t>Stepanovych</w:t>
            </w:r>
            <w:r w:rsidRPr="004B18F8">
              <w:rPr>
                <w:b/>
                <w:sz w:val="16"/>
              </w:rPr>
              <w:t xml:space="preserve"> ZAKHARCHUK</w:t>
            </w:r>
          </w:p>
          <w:p w:rsidRPr="004B18F8" w:rsidR="00860EA8" w:rsidP="004B18F8" w14:paraId="120122B5" w14:textId="77777777">
            <w:pPr>
              <w:jc w:val="center"/>
              <w:rPr>
                <w:sz w:val="16"/>
              </w:rPr>
            </w:pPr>
            <w:r w:rsidRPr="004B18F8">
              <w:rPr>
                <w:sz w:val="16"/>
              </w:rPr>
              <w:t>1983</w:t>
            </w:r>
          </w:p>
          <w:p w:rsidRPr="004B18F8" w:rsidR="00860EA8" w:rsidP="004B18F8" w14:paraId="509D236A" w14:textId="77777777">
            <w:pPr>
              <w:jc w:val="center"/>
              <w:rPr>
                <w:sz w:val="16"/>
              </w:rPr>
            </w:pPr>
          </w:p>
        </w:tc>
        <w:tc>
          <w:tcPr>
            <w:tcW w:w="1529" w:type="dxa"/>
          </w:tcPr>
          <w:p w:rsidRPr="004B18F8" w:rsidR="00860EA8" w:rsidP="004B18F8" w14:paraId="3764730C" w14:textId="77777777">
            <w:pPr>
              <w:jc w:val="center"/>
              <w:rPr>
                <w:sz w:val="16"/>
              </w:rPr>
            </w:pPr>
            <w:r w:rsidRPr="004B18F8">
              <w:rPr>
                <w:sz w:val="16"/>
              </w:rPr>
              <w:t>Mytsyk</w:t>
            </w:r>
            <w:r w:rsidRPr="004B18F8">
              <w:rPr>
                <w:sz w:val="16"/>
              </w:rPr>
              <w:t xml:space="preserve"> Oleg </w:t>
            </w:r>
            <w:r w:rsidRPr="004B18F8">
              <w:rPr>
                <w:sz w:val="16"/>
              </w:rPr>
              <w:t>Volodymyrovych</w:t>
            </w:r>
          </w:p>
          <w:p w:rsidRPr="004B18F8" w:rsidR="00860EA8" w:rsidP="004B18F8" w14:paraId="239E6F86" w14:textId="77777777">
            <w:pPr>
              <w:jc w:val="center"/>
              <w:rPr>
                <w:sz w:val="16"/>
              </w:rPr>
            </w:pPr>
            <w:r w:rsidRPr="004B18F8">
              <w:rPr>
                <w:sz w:val="16"/>
              </w:rPr>
              <w:t>Lviv</w:t>
            </w:r>
          </w:p>
        </w:tc>
        <w:tc>
          <w:tcPr>
            <w:tcW w:w="1132" w:type="dxa"/>
          </w:tcPr>
          <w:p w:rsidRPr="004B18F8" w:rsidR="00860EA8" w:rsidP="004B18F8" w14:paraId="10292B31" w14:textId="77777777">
            <w:pPr>
              <w:jc w:val="center"/>
              <w:rPr>
                <w:sz w:val="16"/>
              </w:rPr>
            </w:pPr>
            <w:r w:rsidRPr="004B18F8">
              <w:rPr>
                <w:sz w:val="16"/>
              </w:rPr>
              <w:t>05/03/2018</w:t>
            </w:r>
          </w:p>
          <w:p w:rsidRPr="004B18F8" w:rsidR="00860EA8" w:rsidP="004B18F8" w14:paraId="166AC388" w14:textId="77777777">
            <w:pPr>
              <w:jc w:val="center"/>
              <w:rPr>
                <w:sz w:val="16"/>
              </w:rPr>
            </w:pPr>
          </w:p>
        </w:tc>
        <w:tc>
          <w:tcPr>
            <w:tcW w:w="1034" w:type="dxa"/>
          </w:tcPr>
          <w:p w:rsidRPr="004B18F8" w:rsidR="00860EA8" w:rsidP="004B18F8" w14:paraId="18DBEBE2" w14:textId="77777777">
            <w:pPr>
              <w:jc w:val="center"/>
              <w:rPr>
                <w:sz w:val="16"/>
              </w:rPr>
            </w:pPr>
            <w:r w:rsidRPr="004B18F8">
              <w:rPr>
                <w:sz w:val="16"/>
              </w:rPr>
              <w:t>pending</w:t>
            </w:r>
          </w:p>
          <w:p w:rsidRPr="004B18F8" w:rsidR="00860EA8" w:rsidP="004B18F8" w14:paraId="47F50EC6" w14:textId="77777777">
            <w:pPr>
              <w:jc w:val="center"/>
              <w:rPr>
                <w:sz w:val="16"/>
              </w:rPr>
            </w:pPr>
          </w:p>
        </w:tc>
        <w:tc>
          <w:tcPr>
            <w:tcW w:w="1669" w:type="dxa"/>
          </w:tcPr>
          <w:p w:rsidRPr="004B18F8" w:rsidR="00860EA8" w:rsidP="004B18F8" w14:paraId="1F449B52" w14:textId="77777777">
            <w:pPr>
              <w:jc w:val="center"/>
              <w:rPr>
                <w:sz w:val="16"/>
              </w:rPr>
            </w:pPr>
            <w:r w:rsidRPr="004B18F8">
              <w:rPr>
                <w:sz w:val="16"/>
              </w:rPr>
              <w:t>More than 5 years and 5 months and 24 days 1 level of jurisdiction</w:t>
            </w:r>
          </w:p>
          <w:p w:rsidRPr="004B18F8" w:rsidR="00860EA8" w:rsidP="004B18F8" w14:paraId="26076704" w14:textId="77777777">
            <w:pPr>
              <w:jc w:val="center"/>
              <w:rPr>
                <w:sz w:val="16"/>
              </w:rPr>
            </w:pPr>
          </w:p>
        </w:tc>
        <w:tc>
          <w:tcPr>
            <w:tcW w:w="2009" w:type="dxa"/>
          </w:tcPr>
          <w:p w:rsidRPr="004B18F8" w:rsidR="00860EA8" w:rsidP="004B18F8" w14:paraId="0507D036" w14:textId="77777777">
            <w:pPr>
              <w:jc w:val="center"/>
              <w:rPr>
                <w:sz w:val="16"/>
              </w:rPr>
            </w:pPr>
            <w:r w:rsidRPr="004B18F8">
              <w:rPr>
                <w:sz w:val="16"/>
              </w:rPr>
              <w:t xml:space="preserve">Art. 5 (3) - excessive length of pre-trial detention - 06/03/2018 - pending (see </w:t>
            </w:r>
            <w:r w:rsidRPr="004B18F8">
              <w:rPr>
                <w:i/>
                <w:iCs/>
                <w:sz w:val="16"/>
              </w:rPr>
              <w:t>Kharchenko</w:t>
            </w:r>
            <w:r w:rsidRPr="004B18F8">
              <w:rPr>
                <w:i/>
                <w:iCs/>
                <w:sz w:val="16"/>
              </w:rPr>
              <w:t xml:space="preserve"> v. Ukraine</w:t>
            </w:r>
            <w:r w:rsidRPr="004B18F8">
              <w:rPr>
                <w:sz w:val="16"/>
              </w:rPr>
              <w:t xml:space="preserve">, no. 40107/02, §§ 77-81, 10 February 2011, </w:t>
            </w:r>
            <w:r w:rsidRPr="004B18F8">
              <w:rPr>
                <w:i/>
                <w:iCs/>
                <w:sz w:val="16"/>
              </w:rPr>
              <w:t>Ignatov v. Ukraine</w:t>
            </w:r>
            <w:r w:rsidRPr="004B18F8">
              <w:rPr>
                <w:sz w:val="16"/>
              </w:rPr>
              <w:t>, 40583/15, §§ 38-42, 15 February 2016)</w:t>
            </w:r>
          </w:p>
        </w:tc>
        <w:tc>
          <w:tcPr>
            <w:tcW w:w="2243" w:type="dxa"/>
          </w:tcPr>
          <w:p w:rsidRPr="004B18F8" w:rsidR="00860EA8" w:rsidP="004B18F8" w14:paraId="6DCBF669" w14:textId="77777777">
            <w:pPr>
              <w:jc w:val="center"/>
              <w:rPr>
                <w:sz w:val="16"/>
              </w:rPr>
            </w:pPr>
            <w:r w:rsidRPr="004B18F8">
              <w:rPr>
                <w:sz w:val="16"/>
              </w:rPr>
              <w:t>3,900,</w:t>
            </w:r>
          </w:p>
          <w:p w:rsidRPr="004B18F8" w:rsidR="00860EA8" w:rsidP="004B18F8" w14:paraId="6D5EB150" w14:textId="1FC89A16">
            <w:pPr>
              <w:jc w:val="center"/>
              <w:rPr>
                <w:sz w:val="16"/>
              </w:rPr>
            </w:pPr>
            <w:r w:rsidRPr="004B18F8">
              <w:rPr>
                <w:sz w:val="16"/>
              </w:rPr>
              <w:t>in compensation for non-pecuniary damage to each of the applicants,</w:t>
            </w:r>
          </w:p>
          <w:p w:rsidRPr="004B18F8" w:rsidR="00860EA8" w:rsidP="004B18F8" w14:paraId="64C544F1" w14:textId="77777777">
            <w:pPr>
              <w:jc w:val="center"/>
              <w:rPr>
                <w:sz w:val="16"/>
              </w:rPr>
            </w:pPr>
          </w:p>
          <w:p w:rsidRPr="004B18F8" w:rsidR="00860EA8" w:rsidP="004B18F8" w14:paraId="7EF2CD8E" w14:textId="77777777">
            <w:pPr>
              <w:jc w:val="center"/>
              <w:rPr>
                <w:sz w:val="16"/>
              </w:rPr>
            </w:pPr>
            <w:r w:rsidRPr="004B18F8">
              <w:rPr>
                <w:sz w:val="16"/>
              </w:rPr>
              <w:t>and</w:t>
            </w:r>
          </w:p>
          <w:p w:rsidRPr="004B18F8" w:rsidR="00860EA8" w:rsidP="004B18F8" w14:paraId="43C4B207" w14:textId="77777777">
            <w:pPr>
              <w:jc w:val="center"/>
              <w:rPr>
                <w:sz w:val="16"/>
              </w:rPr>
            </w:pPr>
          </w:p>
          <w:p w:rsidRPr="004B18F8" w:rsidR="00860EA8" w:rsidP="004B18F8" w14:paraId="0AEA08E1" w14:textId="77777777">
            <w:pPr>
              <w:jc w:val="center"/>
              <w:rPr>
                <w:sz w:val="16"/>
              </w:rPr>
            </w:pPr>
            <w:r w:rsidRPr="004B18F8">
              <w:rPr>
                <w:sz w:val="16"/>
              </w:rPr>
              <w:t>250,</w:t>
            </w:r>
          </w:p>
          <w:p w:rsidRPr="004B18F8" w:rsidR="00860EA8" w:rsidP="004B18F8" w14:paraId="3A3150C2" w14:textId="44B911BB">
            <w:pPr>
              <w:jc w:val="center"/>
              <w:rPr>
                <w:sz w:val="16"/>
              </w:rPr>
            </w:pPr>
            <w:r w:rsidRPr="004B18F8">
              <w:rPr>
                <w:sz w:val="16"/>
              </w:rPr>
              <w:t>in compensation of costs and expenses, jointly to the three applicants</w:t>
            </w:r>
          </w:p>
        </w:tc>
      </w:tr>
      <w:tr w:rsidTr="00980043" w14:paraId="1BE3A83C" w14:textId="77777777">
        <w:tblPrEx>
          <w:tblW w:w="13036" w:type="dxa"/>
          <w:jc w:val="center"/>
          <w:tblLook w:val="0420"/>
        </w:tblPrEx>
        <w:trPr>
          <w:jc w:val="center"/>
        </w:trPr>
        <w:tc>
          <w:tcPr>
            <w:tcW w:w="544" w:type="dxa"/>
          </w:tcPr>
          <w:p w:rsidRPr="004B18F8" w:rsidR="00860EA8" w:rsidP="004B18F8" w14:paraId="72A6FB8E" w14:textId="77777777">
            <w:pPr>
              <w:pStyle w:val="ListParagraph"/>
              <w:numPr>
                <w:ilvl w:val="0"/>
                <w:numId w:val="1"/>
              </w:numPr>
              <w:tabs>
                <w:tab w:val="num" w:pos="283"/>
              </w:tabs>
              <w:ind w:left="0" w:firstLine="0"/>
              <w:jc w:val="center"/>
              <w:rPr>
                <w:rFonts w:eastAsiaTheme="minorEastAsia"/>
                <w:sz w:val="16"/>
              </w:rPr>
            </w:pPr>
          </w:p>
        </w:tc>
        <w:tc>
          <w:tcPr>
            <w:tcW w:w="1246" w:type="dxa"/>
          </w:tcPr>
          <w:p w:rsidRPr="004B18F8" w:rsidR="00860EA8" w:rsidP="004B18F8" w14:paraId="0B0D75E5" w14:textId="77777777">
            <w:pPr>
              <w:jc w:val="center"/>
              <w:rPr>
                <w:sz w:val="16"/>
              </w:rPr>
            </w:pPr>
            <w:r w:rsidRPr="004B18F8">
              <w:rPr>
                <w:sz w:val="16"/>
              </w:rPr>
              <w:t>52142/21</w:t>
            </w:r>
          </w:p>
          <w:p w:rsidRPr="004B18F8" w:rsidR="00860EA8" w:rsidP="004B18F8" w14:paraId="1E708D9D" w14:textId="77777777">
            <w:pPr>
              <w:jc w:val="center"/>
              <w:rPr>
                <w:sz w:val="16"/>
              </w:rPr>
            </w:pPr>
            <w:r w:rsidRPr="004B18F8">
              <w:rPr>
                <w:sz w:val="16"/>
              </w:rPr>
              <w:t>01/10/2021</w:t>
            </w:r>
          </w:p>
        </w:tc>
        <w:tc>
          <w:tcPr>
            <w:tcW w:w="1630" w:type="dxa"/>
          </w:tcPr>
          <w:p w:rsidRPr="004B18F8" w:rsidR="00860EA8" w:rsidP="004B18F8" w14:paraId="5EF57515" w14:textId="77777777">
            <w:pPr>
              <w:jc w:val="center"/>
              <w:rPr>
                <w:sz w:val="16"/>
              </w:rPr>
            </w:pPr>
            <w:r w:rsidRPr="004B18F8">
              <w:rPr>
                <w:b/>
                <w:sz w:val="16"/>
              </w:rPr>
              <w:t xml:space="preserve">Ivan </w:t>
            </w:r>
            <w:r w:rsidRPr="004B18F8">
              <w:rPr>
                <w:b/>
                <w:sz w:val="16"/>
              </w:rPr>
              <w:t>Volodymyrovych</w:t>
            </w:r>
            <w:r w:rsidRPr="004B18F8">
              <w:rPr>
                <w:b/>
                <w:sz w:val="16"/>
              </w:rPr>
              <w:t xml:space="preserve"> KONONENKO</w:t>
            </w:r>
          </w:p>
          <w:p w:rsidRPr="004B18F8" w:rsidR="00860EA8" w:rsidP="004B18F8" w14:paraId="0999978D" w14:textId="1646623C">
            <w:pPr>
              <w:jc w:val="center"/>
              <w:rPr>
                <w:sz w:val="16"/>
              </w:rPr>
            </w:pPr>
            <w:r w:rsidRPr="004B18F8">
              <w:rPr>
                <w:sz w:val="16"/>
              </w:rPr>
              <w:t>1964</w:t>
            </w:r>
            <w:r w:rsidRPr="004B18F8" w:rsidR="004B18F8">
              <w:rPr>
                <w:sz w:val="16"/>
              </w:rPr>
              <w:t xml:space="preserve"> </w:t>
            </w:r>
          </w:p>
        </w:tc>
        <w:tc>
          <w:tcPr>
            <w:tcW w:w="1529" w:type="dxa"/>
          </w:tcPr>
          <w:p w:rsidRPr="004B18F8" w:rsidR="00860EA8" w:rsidP="004B18F8" w14:paraId="6457A56E" w14:textId="77777777">
            <w:pPr>
              <w:jc w:val="center"/>
              <w:rPr>
                <w:sz w:val="16"/>
              </w:rPr>
            </w:pPr>
            <w:r w:rsidRPr="004B18F8">
              <w:rPr>
                <w:sz w:val="16"/>
              </w:rPr>
              <w:t>Kulbach</w:t>
            </w:r>
            <w:r w:rsidRPr="004B18F8">
              <w:rPr>
                <w:sz w:val="16"/>
              </w:rPr>
              <w:t xml:space="preserve"> </w:t>
            </w:r>
            <w:r w:rsidRPr="004B18F8">
              <w:rPr>
                <w:sz w:val="16"/>
              </w:rPr>
              <w:t>Sergiy</w:t>
            </w:r>
            <w:r w:rsidRPr="004B18F8">
              <w:rPr>
                <w:sz w:val="16"/>
              </w:rPr>
              <w:t xml:space="preserve"> </w:t>
            </w:r>
            <w:r w:rsidRPr="004B18F8">
              <w:rPr>
                <w:sz w:val="16"/>
              </w:rPr>
              <w:t>Oleksandrovych</w:t>
            </w:r>
          </w:p>
          <w:p w:rsidRPr="004B18F8" w:rsidR="00860EA8" w:rsidP="004B18F8" w14:paraId="1172696C" w14:textId="77777777">
            <w:pPr>
              <w:jc w:val="center"/>
              <w:rPr>
                <w:sz w:val="16"/>
              </w:rPr>
            </w:pPr>
            <w:r w:rsidRPr="004B18F8">
              <w:rPr>
                <w:sz w:val="16"/>
              </w:rPr>
              <w:t>Limoges</w:t>
            </w:r>
          </w:p>
        </w:tc>
        <w:tc>
          <w:tcPr>
            <w:tcW w:w="1132" w:type="dxa"/>
          </w:tcPr>
          <w:p w:rsidRPr="004B18F8" w:rsidR="00860EA8" w:rsidP="004B18F8" w14:paraId="6D42FC65" w14:textId="77777777">
            <w:pPr>
              <w:jc w:val="center"/>
              <w:rPr>
                <w:sz w:val="16"/>
              </w:rPr>
            </w:pPr>
            <w:r w:rsidRPr="004B18F8">
              <w:rPr>
                <w:sz w:val="16"/>
              </w:rPr>
              <w:t>03/09/2011</w:t>
            </w:r>
          </w:p>
          <w:p w:rsidRPr="004B18F8" w:rsidR="00860EA8" w:rsidP="004B18F8" w14:paraId="3DD99651" w14:textId="77777777">
            <w:pPr>
              <w:jc w:val="center"/>
              <w:rPr>
                <w:sz w:val="16"/>
              </w:rPr>
            </w:pPr>
          </w:p>
        </w:tc>
        <w:tc>
          <w:tcPr>
            <w:tcW w:w="1034" w:type="dxa"/>
          </w:tcPr>
          <w:p w:rsidRPr="004B18F8" w:rsidR="00860EA8" w:rsidP="004B18F8" w14:paraId="5F68835B" w14:textId="77777777">
            <w:pPr>
              <w:jc w:val="center"/>
              <w:rPr>
                <w:sz w:val="16"/>
              </w:rPr>
            </w:pPr>
            <w:r w:rsidRPr="004B18F8">
              <w:rPr>
                <w:sz w:val="16"/>
              </w:rPr>
              <w:t>pending</w:t>
            </w:r>
          </w:p>
          <w:p w:rsidRPr="004B18F8" w:rsidR="00860EA8" w:rsidP="004B18F8" w14:paraId="47842368" w14:textId="77777777">
            <w:pPr>
              <w:jc w:val="center"/>
              <w:rPr>
                <w:sz w:val="16"/>
              </w:rPr>
            </w:pPr>
          </w:p>
        </w:tc>
        <w:tc>
          <w:tcPr>
            <w:tcW w:w="1669" w:type="dxa"/>
          </w:tcPr>
          <w:p w:rsidRPr="004B18F8" w:rsidR="004B18F8" w:rsidP="004B18F8" w14:paraId="0A97A4E2" w14:textId="77777777">
            <w:pPr>
              <w:jc w:val="center"/>
              <w:rPr>
                <w:sz w:val="16"/>
              </w:rPr>
            </w:pPr>
            <w:r w:rsidRPr="004B18F8">
              <w:rPr>
                <w:sz w:val="16"/>
              </w:rPr>
              <w:t>More than 11 years and 11 months and 26 days</w:t>
            </w:r>
          </w:p>
          <w:p w:rsidRPr="004B18F8" w:rsidR="00860EA8" w:rsidP="004B18F8" w14:paraId="334F3575" w14:textId="6D1CF2B3">
            <w:pPr>
              <w:jc w:val="center"/>
              <w:rPr>
                <w:sz w:val="16"/>
              </w:rPr>
            </w:pPr>
            <w:r w:rsidRPr="004B18F8">
              <w:rPr>
                <w:sz w:val="16"/>
              </w:rPr>
              <w:t>3 levels of jurisdiction</w:t>
            </w:r>
          </w:p>
          <w:p w:rsidRPr="004B18F8" w:rsidR="00860EA8" w:rsidP="004B18F8" w14:paraId="00C299D5" w14:textId="77777777">
            <w:pPr>
              <w:jc w:val="center"/>
              <w:rPr>
                <w:sz w:val="16"/>
              </w:rPr>
            </w:pPr>
          </w:p>
        </w:tc>
        <w:tc>
          <w:tcPr>
            <w:tcW w:w="2009" w:type="dxa"/>
          </w:tcPr>
          <w:p w:rsidRPr="004B18F8" w:rsidR="00860EA8" w:rsidP="004B18F8" w14:paraId="44942911" w14:textId="77777777">
            <w:pPr>
              <w:jc w:val="center"/>
              <w:rPr>
                <w:sz w:val="16"/>
              </w:rPr>
            </w:pPr>
          </w:p>
        </w:tc>
        <w:tc>
          <w:tcPr>
            <w:tcW w:w="2243" w:type="dxa"/>
          </w:tcPr>
          <w:p w:rsidRPr="004B18F8" w:rsidR="00860EA8" w:rsidP="004B18F8" w14:paraId="02F83CDC" w14:textId="77777777">
            <w:pPr>
              <w:jc w:val="center"/>
              <w:rPr>
                <w:sz w:val="16"/>
              </w:rPr>
            </w:pPr>
            <w:r w:rsidRPr="004B18F8">
              <w:rPr>
                <w:sz w:val="16"/>
              </w:rPr>
              <w:t>3,600</w:t>
            </w:r>
          </w:p>
        </w:tc>
      </w:tr>
      <w:tr w:rsidTr="00980043" w14:paraId="62E394C9" w14:textId="77777777">
        <w:tblPrEx>
          <w:tblW w:w="13036" w:type="dxa"/>
          <w:jc w:val="center"/>
          <w:tblLook w:val="0420"/>
        </w:tblPrEx>
        <w:trPr>
          <w:jc w:val="center"/>
        </w:trPr>
        <w:tc>
          <w:tcPr>
            <w:tcW w:w="544" w:type="dxa"/>
          </w:tcPr>
          <w:p w:rsidRPr="004B18F8" w:rsidR="00860EA8" w:rsidP="004B18F8" w14:paraId="07B9BA7A" w14:textId="77777777">
            <w:pPr>
              <w:pStyle w:val="ListParagraph"/>
              <w:keepNext/>
              <w:keepLines/>
              <w:numPr>
                <w:ilvl w:val="0"/>
                <w:numId w:val="1"/>
              </w:numPr>
              <w:tabs>
                <w:tab w:val="num" w:pos="283"/>
              </w:tabs>
              <w:ind w:left="0" w:firstLine="0"/>
              <w:jc w:val="center"/>
              <w:rPr>
                <w:rFonts w:eastAsiaTheme="minorEastAsia"/>
                <w:sz w:val="16"/>
              </w:rPr>
            </w:pPr>
          </w:p>
        </w:tc>
        <w:tc>
          <w:tcPr>
            <w:tcW w:w="1246" w:type="dxa"/>
          </w:tcPr>
          <w:p w:rsidRPr="004B18F8" w:rsidR="00860EA8" w:rsidP="004B18F8" w14:paraId="7B338207" w14:textId="77777777">
            <w:pPr>
              <w:keepNext/>
              <w:keepLines/>
              <w:jc w:val="center"/>
              <w:rPr>
                <w:sz w:val="16"/>
              </w:rPr>
            </w:pPr>
            <w:r w:rsidRPr="004B18F8">
              <w:rPr>
                <w:sz w:val="16"/>
              </w:rPr>
              <w:t>53188/21</w:t>
            </w:r>
          </w:p>
          <w:p w:rsidRPr="004B18F8" w:rsidR="00860EA8" w:rsidP="004B18F8" w14:paraId="02105117" w14:textId="77777777">
            <w:pPr>
              <w:keepNext/>
              <w:keepLines/>
              <w:jc w:val="center"/>
              <w:rPr>
                <w:sz w:val="16"/>
              </w:rPr>
            </w:pPr>
            <w:r w:rsidRPr="004B18F8">
              <w:rPr>
                <w:sz w:val="16"/>
              </w:rPr>
              <w:t>20/10/2021</w:t>
            </w:r>
          </w:p>
        </w:tc>
        <w:tc>
          <w:tcPr>
            <w:tcW w:w="1630" w:type="dxa"/>
          </w:tcPr>
          <w:p w:rsidRPr="004B18F8" w:rsidR="00860EA8" w:rsidP="004B18F8" w14:paraId="47038D49" w14:textId="77777777">
            <w:pPr>
              <w:keepNext/>
              <w:keepLines/>
              <w:jc w:val="center"/>
              <w:rPr>
                <w:sz w:val="16"/>
              </w:rPr>
            </w:pPr>
            <w:r w:rsidRPr="004B18F8">
              <w:rPr>
                <w:b/>
                <w:sz w:val="16"/>
              </w:rPr>
              <w:t xml:space="preserve">Aleksandr </w:t>
            </w:r>
            <w:r w:rsidRPr="004B18F8">
              <w:rPr>
                <w:b/>
                <w:sz w:val="16"/>
              </w:rPr>
              <w:t>Leonidovich</w:t>
            </w:r>
            <w:r w:rsidRPr="004B18F8">
              <w:rPr>
                <w:b/>
                <w:sz w:val="16"/>
              </w:rPr>
              <w:t xml:space="preserve"> KRAVCHUK</w:t>
            </w:r>
          </w:p>
          <w:p w:rsidRPr="004B18F8" w:rsidR="00860EA8" w:rsidP="004B18F8" w14:paraId="6E50109F" w14:textId="3AB37B6C">
            <w:pPr>
              <w:keepNext/>
              <w:keepLines/>
              <w:jc w:val="center"/>
              <w:rPr>
                <w:sz w:val="16"/>
              </w:rPr>
            </w:pPr>
            <w:r w:rsidRPr="004B18F8">
              <w:rPr>
                <w:sz w:val="16"/>
              </w:rPr>
              <w:t>1974</w:t>
            </w:r>
            <w:r w:rsidRPr="004B18F8" w:rsidR="004B18F8">
              <w:rPr>
                <w:sz w:val="16"/>
              </w:rPr>
              <w:t xml:space="preserve"> </w:t>
            </w:r>
          </w:p>
        </w:tc>
        <w:tc>
          <w:tcPr>
            <w:tcW w:w="1529" w:type="dxa"/>
          </w:tcPr>
          <w:p w:rsidRPr="004B18F8" w:rsidR="00860EA8" w:rsidP="004B18F8" w14:paraId="109A9236" w14:textId="77777777">
            <w:pPr>
              <w:keepNext/>
              <w:keepLines/>
              <w:jc w:val="center"/>
              <w:rPr>
                <w:sz w:val="16"/>
              </w:rPr>
            </w:pPr>
            <w:r w:rsidRPr="004B18F8">
              <w:rPr>
                <w:sz w:val="16"/>
              </w:rPr>
              <w:t>Atamanchuk</w:t>
            </w:r>
            <w:r w:rsidRPr="004B18F8">
              <w:rPr>
                <w:sz w:val="16"/>
              </w:rPr>
              <w:t xml:space="preserve"> </w:t>
            </w:r>
            <w:r w:rsidRPr="004B18F8">
              <w:rPr>
                <w:sz w:val="16"/>
              </w:rPr>
              <w:t>Valentyn</w:t>
            </w:r>
            <w:r w:rsidRPr="004B18F8">
              <w:rPr>
                <w:sz w:val="16"/>
              </w:rPr>
              <w:t xml:space="preserve"> </w:t>
            </w:r>
            <w:r w:rsidRPr="004B18F8">
              <w:rPr>
                <w:sz w:val="16"/>
              </w:rPr>
              <w:t>Ivanovych</w:t>
            </w:r>
          </w:p>
          <w:p w:rsidRPr="004B18F8" w:rsidR="00860EA8" w:rsidP="004B18F8" w14:paraId="14E7CB35" w14:textId="77777777">
            <w:pPr>
              <w:keepNext/>
              <w:keepLines/>
              <w:jc w:val="center"/>
              <w:rPr>
                <w:sz w:val="16"/>
              </w:rPr>
            </w:pPr>
            <w:r w:rsidRPr="004B18F8">
              <w:rPr>
                <w:sz w:val="16"/>
              </w:rPr>
              <w:t>Odesa</w:t>
            </w:r>
          </w:p>
        </w:tc>
        <w:tc>
          <w:tcPr>
            <w:tcW w:w="1132" w:type="dxa"/>
          </w:tcPr>
          <w:p w:rsidRPr="004B18F8" w:rsidR="00860EA8" w:rsidP="004B18F8" w14:paraId="1B6B5C77" w14:textId="77777777">
            <w:pPr>
              <w:keepNext/>
              <w:keepLines/>
              <w:jc w:val="center"/>
              <w:rPr>
                <w:sz w:val="16"/>
              </w:rPr>
            </w:pPr>
            <w:r w:rsidRPr="004B18F8">
              <w:rPr>
                <w:sz w:val="16"/>
              </w:rPr>
              <w:t>08/02/2011</w:t>
            </w:r>
          </w:p>
          <w:p w:rsidRPr="004B18F8" w:rsidR="00860EA8" w:rsidP="004B18F8" w14:paraId="00C6FB27" w14:textId="77777777">
            <w:pPr>
              <w:keepNext/>
              <w:keepLines/>
              <w:jc w:val="center"/>
              <w:rPr>
                <w:sz w:val="16"/>
              </w:rPr>
            </w:pPr>
          </w:p>
        </w:tc>
        <w:tc>
          <w:tcPr>
            <w:tcW w:w="1034" w:type="dxa"/>
          </w:tcPr>
          <w:p w:rsidRPr="004B18F8" w:rsidR="00860EA8" w:rsidP="004B18F8" w14:paraId="6C9DCA4D" w14:textId="77777777">
            <w:pPr>
              <w:keepNext/>
              <w:keepLines/>
              <w:jc w:val="center"/>
              <w:rPr>
                <w:sz w:val="16"/>
              </w:rPr>
            </w:pPr>
            <w:r w:rsidRPr="004B18F8">
              <w:rPr>
                <w:sz w:val="16"/>
              </w:rPr>
              <w:t>03/08/2023</w:t>
            </w:r>
          </w:p>
          <w:p w:rsidRPr="004B18F8" w:rsidR="00860EA8" w:rsidP="004B18F8" w14:paraId="7C66E295" w14:textId="77777777">
            <w:pPr>
              <w:keepNext/>
              <w:keepLines/>
              <w:jc w:val="center"/>
              <w:rPr>
                <w:sz w:val="16"/>
              </w:rPr>
            </w:pPr>
          </w:p>
        </w:tc>
        <w:tc>
          <w:tcPr>
            <w:tcW w:w="1669" w:type="dxa"/>
          </w:tcPr>
          <w:p w:rsidRPr="004B18F8" w:rsidR="004B18F8" w:rsidP="004B18F8" w14:paraId="0453007A" w14:textId="77777777">
            <w:pPr>
              <w:keepNext/>
              <w:keepLines/>
              <w:jc w:val="center"/>
              <w:rPr>
                <w:sz w:val="16"/>
              </w:rPr>
            </w:pPr>
            <w:r w:rsidRPr="004B18F8">
              <w:rPr>
                <w:sz w:val="16"/>
              </w:rPr>
              <w:t>12 years and 5 months and 27 days</w:t>
            </w:r>
          </w:p>
          <w:p w:rsidRPr="004B18F8" w:rsidR="00860EA8" w:rsidP="004B18F8" w14:paraId="120F6831" w14:textId="769D1C48">
            <w:pPr>
              <w:keepNext/>
              <w:keepLines/>
              <w:jc w:val="center"/>
              <w:rPr>
                <w:sz w:val="16"/>
              </w:rPr>
            </w:pPr>
            <w:r w:rsidRPr="004B18F8">
              <w:rPr>
                <w:sz w:val="16"/>
              </w:rPr>
              <w:t>3 levels of jurisdiction</w:t>
            </w:r>
          </w:p>
          <w:p w:rsidRPr="004B18F8" w:rsidR="00860EA8" w:rsidP="004B18F8" w14:paraId="741CCF3A" w14:textId="77777777">
            <w:pPr>
              <w:keepNext/>
              <w:keepLines/>
              <w:jc w:val="center"/>
              <w:rPr>
                <w:sz w:val="16"/>
              </w:rPr>
            </w:pPr>
          </w:p>
        </w:tc>
        <w:tc>
          <w:tcPr>
            <w:tcW w:w="2009" w:type="dxa"/>
          </w:tcPr>
          <w:p w:rsidRPr="004B18F8" w:rsidR="00860EA8" w:rsidP="004B18F8" w14:paraId="1046E374" w14:textId="77777777">
            <w:pPr>
              <w:keepNext/>
              <w:keepLines/>
              <w:jc w:val="center"/>
              <w:rPr>
                <w:sz w:val="16"/>
              </w:rPr>
            </w:pPr>
          </w:p>
        </w:tc>
        <w:tc>
          <w:tcPr>
            <w:tcW w:w="2243" w:type="dxa"/>
          </w:tcPr>
          <w:p w:rsidRPr="004B18F8" w:rsidR="00860EA8" w:rsidP="004B18F8" w14:paraId="0A908487" w14:textId="77777777">
            <w:pPr>
              <w:keepNext/>
              <w:keepLines/>
              <w:jc w:val="center"/>
              <w:rPr>
                <w:sz w:val="16"/>
              </w:rPr>
            </w:pPr>
            <w:r w:rsidRPr="004B18F8">
              <w:rPr>
                <w:sz w:val="16"/>
              </w:rPr>
              <w:t>3,600</w:t>
            </w:r>
          </w:p>
        </w:tc>
      </w:tr>
      <w:tr w:rsidTr="00980043" w14:paraId="1F6B868A" w14:textId="77777777">
        <w:tblPrEx>
          <w:tblW w:w="13036" w:type="dxa"/>
          <w:jc w:val="center"/>
          <w:tblLook w:val="0420"/>
        </w:tblPrEx>
        <w:trPr>
          <w:jc w:val="center"/>
        </w:trPr>
        <w:tc>
          <w:tcPr>
            <w:tcW w:w="544" w:type="dxa"/>
          </w:tcPr>
          <w:p w:rsidRPr="004B18F8" w:rsidR="00860EA8" w:rsidP="004B18F8" w14:paraId="4FCFD1D6" w14:textId="77777777">
            <w:pPr>
              <w:pStyle w:val="ListParagraph"/>
              <w:numPr>
                <w:ilvl w:val="0"/>
                <w:numId w:val="1"/>
              </w:numPr>
              <w:tabs>
                <w:tab w:val="num" w:pos="283"/>
              </w:tabs>
              <w:ind w:left="0" w:firstLine="0"/>
              <w:jc w:val="center"/>
              <w:rPr>
                <w:rFonts w:eastAsiaTheme="minorEastAsia"/>
                <w:sz w:val="16"/>
              </w:rPr>
            </w:pPr>
          </w:p>
        </w:tc>
        <w:tc>
          <w:tcPr>
            <w:tcW w:w="1246" w:type="dxa"/>
          </w:tcPr>
          <w:p w:rsidRPr="004B18F8" w:rsidR="00860EA8" w:rsidP="004B18F8" w14:paraId="72B1F161" w14:textId="77777777">
            <w:pPr>
              <w:jc w:val="center"/>
              <w:rPr>
                <w:sz w:val="16"/>
              </w:rPr>
            </w:pPr>
            <w:r w:rsidRPr="004B18F8">
              <w:rPr>
                <w:sz w:val="16"/>
              </w:rPr>
              <w:t>54277/21</w:t>
            </w:r>
          </w:p>
          <w:p w:rsidRPr="004B18F8" w:rsidR="00860EA8" w:rsidP="004B18F8" w14:paraId="2F8612FF" w14:textId="77777777">
            <w:pPr>
              <w:jc w:val="center"/>
              <w:rPr>
                <w:sz w:val="16"/>
              </w:rPr>
            </w:pPr>
            <w:r w:rsidRPr="004B18F8">
              <w:rPr>
                <w:sz w:val="16"/>
              </w:rPr>
              <w:t>25/10/2021</w:t>
            </w:r>
          </w:p>
        </w:tc>
        <w:tc>
          <w:tcPr>
            <w:tcW w:w="1630" w:type="dxa"/>
          </w:tcPr>
          <w:p w:rsidRPr="004B18F8" w:rsidR="00860EA8" w:rsidP="004B18F8" w14:paraId="459384BF" w14:textId="77777777">
            <w:pPr>
              <w:jc w:val="center"/>
              <w:rPr>
                <w:sz w:val="16"/>
              </w:rPr>
            </w:pPr>
            <w:r w:rsidRPr="004B18F8">
              <w:rPr>
                <w:b/>
                <w:sz w:val="16"/>
              </w:rPr>
              <w:t xml:space="preserve">Denys </w:t>
            </w:r>
            <w:r w:rsidRPr="004B18F8">
              <w:rPr>
                <w:b/>
                <w:sz w:val="16"/>
              </w:rPr>
              <w:t>Yevgeniyovych</w:t>
            </w:r>
            <w:r w:rsidRPr="004B18F8">
              <w:rPr>
                <w:b/>
                <w:sz w:val="16"/>
              </w:rPr>
              <w:t xml:space="preserve"> KORNYEV</w:t>
            </w:r>
          </w:p>
          <w:p w:rsidRPr="004B18F8" w:rsidR="00860EA8" w:rsidP="004B18F8" w14:paraId="4758717F" w14:textId="21FA1F16">
            <w:pPr>
              <w:jc w:val="center"/>
              <w:rPr>
                <w:sz w:val="16"/>
              </w:rPr>
            </w:pPr>
            <w:r w:rsidRPr="004B18F8">
              <w:rPr>
                <w:sz w:val="16"/>
              </w:rPr>
              <w:t>1984</w:t>
            </w:r>
            <w:r w:rsidRPr="004B18F8" w:rsidR="004B18F8">
              <w:rPr>
                <w:sz w:val="16"/>
              </w:rPr>
              <w:t xml:space="preserve"> </w:t>
            </w:r>
          </w:p>
        </w:tc>
        <w:tc>
          <w:tcPr>
            <w:tcW w:w="1529" w:type="dxa"/>
          </w:tcPr>
          <w:p w:rsidRPr="004B18F8" w:rsidR="00860EA8" w:rsidP="004B18F8" w14:paraId="2706F45F" w14:textId="77777777">
            <w:pPr>
              <w:jc w:val="center"/>
              <w:rPr>
                <w:sz w:val="16"/>
              </w:rPr>
            </w:pPr>
          </w:p>
          <w:p w:rsidRPr="004B18F8" w:rsidR="00860EA8" w:rsidP="004B18F8" w14:paraId="50D9B52E" w14:textId="77777777">
            <w:pPr>
              <w:jc w:val="center"/>
              <w:rPr>
                <w:sz w:val="16"/>
              </w:rPr>
            </w:pPr>
          </w:p>
        </w:tc>
        <w:tc>
          <w:tcPr>
            <w:tcW w:w="1132" w:type="dxa"/>
          </w:tcPr>
          <w:p w:rsidRPr="004B18F8" w:rsidR="00860EA8" w:rsidP="004B18F8" w14:paraId="4B08894A" w14:textId="77777777">
            <w:pPr>
              <w:jc w:val="center"/>
              <w:rPr>
                <w:sz w:val="16"/>
              </w:rPr>
            </w:pPr>
            <w:r w:rsidRPr="004B18F8">
              <w:rPr>
                <w:sz w:val="16"/>
              </w:rPr>
              <w:t>16/05/2003</w:t>
            </w:r>
          </w:p>
          <w:p w:rsidRPr="004B18F8" w:rsidR="00860EA8" w:rsidP="004B18F8" w14:paraId="2187C516" w14:textId="77777777">
            <w:pPr>
              <w:jc w:val="center"/>
              <w:rPr>
                <w:sz w:val="16"/>
              </w:rPr>
            </w:pPr>
            <w:r w:rsidRPr="004B18F8">
              <w:rPr>
                <w:sz w:val="16"/>
              </w:rPr>
              <w:t>04/07/2011</w:t>
            </w:r>
          </w:p>
          <w:p w:rsidRPr="004B18F8" w:rsidR="00860EA8" w:rsidP="004B18F8" w14:paraId="70A0915D" w14:textId="77777777">
            <w:pPr>
              <w:jc w:val="center"/>
              <w:rPr>
                <w:sz w:val="16"/>
              </w:rPr>
            </w:pPr>
          </w:p>
        </w:tc>
        <w:tc>
          <w:tcPr>
            <w:tcW w:w="1034" w:type="dxa"/>
          </w:tcPr>
          <w:p w:rsidRPr="004B18F8" w:rsidR="00860EA8" w:rsidP="004B18F8" w14:paraId="5AF59BB6" w14:textId="77777777">
            <w:pPr>
              <w:jc w:val="center"/>
              <w:rPr>
                <w:sz w:val="16"/>
              </w:rPr>
            </w:pPr>
            <w:r w:rsidRPr="004B18F8">
              <w:rPr>
                <w:sz w:val="16"/>
              </w:rPr>
              <w:t>25/04/2006</w:t>
            </w:r>
          </w:p>
          <w:p w:rsidRPr="004B18F8" w:rsidR="00860EA8" w:rsidP="004B18F8" w14:paraId="1B6389EF" w14:textId="77777777">
            <w:pPr>
              <w:jc w:val="center"/>
              <w:rPr>
                <w:sz w:val="16"/>
              </w:rPr>
            </w:pPr>
            <w:r w:rsidRPr="004B18F8">
              <w:rPr>
                <w:sz w:val="16"/>
              </w:rPr>
              <w:t>27/04/2021</w:t>
            </w:r>
          </w:p>
          <w:p w:rsidRPr="004B18F8" w:rsidR="00860EA8" w:rsidP="004B18F8" w14:paraId="54AF501E" w14:textId="77777777">
            <w:pPr>
              <w:jc w:val="center"/>
              <w:rPr>
                <w:sz w:val="16"/>
              </w:rPr>
            </w:pPr>
          </w:p>
        </w:tc>
        <w:tc>
          <w:tcPr>
            <w:tcW w:w="1669" w:type="dxa"/>
          </w:tcPr>
          <w:p w:rsidRPr="004B18F8" w:rsidR="004B18F8" w:rsidP="004B18F8" w14:paraId="3CA57E17" w14:textId="77777777">
            <w:pPr>
              <w:jc w:val="center"/>
              <w:rPr>
                <w:sz w:val="16"/>
              </w:rPr>
            </w:pPr>
            <w:r w:rsidRPr="004B18F8">
              <w:rPr>
                <w:sz w:val="16"/>
              </w:rPr>
              <w:t>12 years and 9 months and 4 days</w:t>
            </w:r>
          </w:p>
          <w:p w:rsidRPr="004B18F8" w:rsidR="00860EA8" w:rsidP="004B18F8" w14:paraId="64A174E0" w14:textId="7F4607C8">
            <w:pPr>
              <w:jc w:val="center"/>
              <w:rPr>
                <w:sz w:val="16"/>
              </w:rPr>
            </w:pPr>
            <w:r w:rsidRPr="004B18F8">
              <w:rPr>
                <w:sz w:val="16"/>
              </w:rPr>
              <w:t>3 levels of jurisdiction</w:t>
            </w:r>
          </w:p>
          <w:p w:rsidRPr="004B18F8" w:rsidR="00860EA8" w:rsidP="004B18F8" w14:paraId="210D9762" w14:textId="77777777">
            <w:pPr>
              <w:jc w:val="center"/>
              <w:rPr>
                <w:sz w:val="16"/>
              </w:rPr>
            </w:pPr>
          </w:p>
          <w:p w:rsidRPr="004B18F8" w:rsidR="00860EA8" w:rsidP="004B18F8" w14:paraId="2175548F" w14:textId="77777777">
            <w:pPr>
              <w:jc w:val="center"/>
              <w:rPr>
                <w:sz w:val="16"/>
              </w:rPr>
            </w:pPr>
          </w:p>
        </w:tc>
        <w:tc>
          <w:tcPr>
            <w:tcW w:w="2009" w:type="dxa"/>
          </w:tcPr>
          <w:p w:rsidRPr="004B18F8" w:rsidR="00860EA8" w:rsidP="004B18F8" w14:paraId="2D39B024" w14:textId="77777777">
            <w:pPr>
              <w:jc w:val="center"/>
              <w:rPr>
                <w:sz w:val="16"/>
              </w:rPr>
            </w:pPr>
          </w:p>
        </w:tc>
        <w:tc>
          <w:tcPr>
            <w:tcW w:w="2243" w:type="dxa"/>
          </w:tcPr>
          <w:p w:rsidRPr="004B18F8" w:rsidR="00860EA8" w:rsidP="004B18F8" w14:paraId="192725C7" w14:textId="77777777">
            <w:pPr>
              <w:jc w:val="center"/>
              <w:rPr>
                <w:sz w:val="16"/>
              </w:rPr>
            </w:pPr>
            <w:r w:rsidRPr="004B18F8">
              <w:rPr>
                <w:sz w:val="16"/>
              </w:rPr>
              <w:t>4,200</w:t>
            </w:r>
          </w:p>
        </w:tc>
      </w:tr>
      <w:tr w:rsidTr="00980043" w14:paraId="0F319D6F" w14:textId="77777777">
        <w:tblPrEx>
          <w:tblW w:w="13036" w:type="dxa"/>
          <w:jc w:val="center"/>
          <w:tblLook w:val="0420"/>
        </w:tblPrEx>
        <w:trPr>
          <w:jc w:val="center"/>
        </w:trPr>
        <w:tc>
          <w:tcPr>
            <w:tcW w:w="544" w:type="dxa"/>
          </w:tcPr>
          <w:p w:rsidRPr="004B18F8" w:rsidR="00860EA8" w:rsidP="004B18F8" w14:paraId="7B1515F9" w14:textId="77777777">
            <w:pPr>
              <w:pStyle w:val="ListParagraph"/>
              <w:numPr>
                <w:ilvl w:val="0"/>
                <w:numId w:val="1"/>
              </w:numPr>
              <w:tabs>
                <w:tab w:val="num" w:pos="283"/>
              </w:tabs>
              <w:ind w:left="0" w:firstLine="0"/>
              <w:jc w:val="center"/>
              <w:rPr>
                <w:rFonts w:eastAsiaTheme="minorEastAsia"/>
                <w:sz w:val="16"/>
              </w:rPr>
            </w:pPr>
          </w:p>
        </w:tc>
        <w:tc>
          <w:tcPr>
            <w:tcW w:w="1246" w:type="dxa"/>
          </w:tcPr>
          <w:p w:rsidRPr="004B18F8" w:rsidR="00860EA8" w:rsidP="004B18F8" w14:paraId="72F8FA59" w14:textId="77777777">
            <w:pPr>
              <w:jc w:val="center"/>
              <w:rPr>
                <w:sz w:val="16"/>
              </w:rPr>
            </w:pPr>
            <w:r w:rsidRPr="004B18F8">
              <w:rPr>
                <w:sz w:val="16"/>
              </w:rPr>
              <w:t>55648/21</w:t>
            </w:r>
          </w:p>
          <w:p w:rsidRPr="004B18F8" w:rsidR="00860EA8" w:rsidP="004B18F8" w14:paraId="54A92323" w14:textId="77777777">
            <w:pPr>
              <w:jc w:val="center"/>
              <w:rPr>
                <w:sz w:val="16"/>
              </w:rPr>
            </w:pPr>
            <w:r w:rsidRPr="004B18F8">
              <w:rPr>
                <w:sz w:val="16"/>
              </w:rPr>
              <w:t>29/10/2021</w:t>
            </w:r>
          </w:p>
        </w:tc>
        <w:tc>
          <w:tcPr>
            <w:tcW w:w="1630" w:type="dxa"/>
          </w:tcPr>
          <w:p w:rsidRPr="004B18F8" w:rsidR="00860EA8" w:rsidP="004B18F8" w14:paraId="77B5EAD3" w14:textId="77777777">
            <w:pPr>
              <w:jc w:val="center"/>
              <w:rPr>
                <w:sz w:val="16"/>
              </w:rPr>
            </w:pPr>
            <w:r w:rsidRPr="004B18F8">
              <w:rPr>
                <w:b/>
                <w:sz w:val="16"/>
              </w:rPr>
              <w:t xml:space="preserve">Andriy </w:t>
            </w:r>
            <w:r w:rsidRPr="004B18F8">
              <w:rPr>
                <w:b/>
                <w:sz w:val="16"/>
              </w:rPr>
              <w:t>Volodymyrovych</w:t>
            </w:r>
            <w:r w:rsidRPr="004B18F8">
              <w:rPr>
                <w:b/>
                <w:sz w:val="16"/>
              </w:rPr>
              <w:t xml:space="preserve"> KOVAL</w:t>
            </w:r>
          </w:p>
          <w:p w:rsidRPr="004B18F8" w:rsidR="00860EA8" w:rsidP="004B18F8" w14:paraId="18FE9D30" w14:textId="478F2172">
            <w:pPr>
              <w:jc w:val="center"/>
              <w:rPr>
                <w:sz w:val="16"/>
              </w:rPr>
            </w:pPr>
            <w:r w:rsidRPr="004B18F8">
              <w:rPr>
                <w:sz w:val="16"/>
              </w:rPr>
              <w:t>1977</w:t>
            </w:r>
            <w:r w:rsidRPr="004B18F8" w:rsidR="004B18F8">
              <w:rPr>
                <w:sz w:val="16"/>
              </w:rPr>
              <w:t xml:space="preserve"> </w:t>
            </w:r>
          </w:p>
        </w:tc>
        <w:tc>
          <w:tcPr>
            <w:tcW w:w="1529" w:type="dxa"/>
          </w:tcPr>
          <w:p w:rsidRPr="004B18F8" w:rsidR="00860EA8" w:rsidP="004B18F8" w14:paraId="7AE0E9B7" w14:textId="77777777">
            <w:pPr>
              <w:jc w:val="center"/>
              <w:rPr>
                <w:sz w:val="16"/>
              </w:rPr>
            </w:pPr>
            <w:r w:rsidRPr="004B18F8">
              <w:rPr>
                <w:sz w:val="16"/>
              </w:rPr>
              <w:t xml:space="preserve">Kovalyov Dmytro </w:t>
            </w:r>
            <w:r w:rsidRPr="004B18F8">
              <w:rPr>
                <w:sz w:val="16"/>
              </w:rPr>
              <w:t>Valeriyovych</w:t>
            </w:r>
          </w:p>
          <w:p w:rsidRPr="004B18F8" w:rsidR="00860EA8" w:rsidP="004B18F8" w14:paraId="217302ED" w14:textId="77777777">
            <w:pPr>
              <w:jc w:val="center"/>
              <w:rPr>
                <w:sz w:val="16"/>
              </w:rPr>
            </w:pPr>
            <w:r w:rsidRPr="004B18F8">
              <w:rPr>
                <w:sz w:val="16"/>
              </w:rPr>
              <w:t>Pryazovske</w:t>
            </w:r>
          </w:p>
        </w:tc>
        <w:tc>
          <w:tcPr>
            <w:tcW w:w="1132" w:type="dxa"/>
          </w:tcPr>
          <w:p w:rsidRPr="004B18F8" w:rsidR="00860EA8" w:rsidP="004B18F8" w14:paraId="5443F1DF" w14:textId="77777777">
            <w:pPr>
              <w:jc w:val="center"/>
              <w:rPr>
                <w:sz w:val="16"/>
              </w:rPr>
            </w:pPr>
            <w:r w:rsidRPr="004B18F8">
              <w:rPr>
                <w:sz w:val="16"/>
              </w:rPr>
              <w:t>24/04/2012</w:t>
            </w:r>
          </w:p>
          <w:p w:rsidRPr="004B18F8" w:rsidR="00860EA8" w:rsidP="004B18F8" w14:paraId="4DA2E58E" w14:textId="77777777">
            <w:pPr>
              <w:jc w:val="center"/>
              <w:rPr>
                <w:sz w:val="16"/>
              </w:rPr>
            </w:pPr>
          </w:p>
        </w:tc>
        <w:tc>
          <w:tcPr>
            <w:tcW w:w="1034" w:type="dxa"/>
          </w:tcPr>
          <w:p w:rsidRPr="004B18F8" w:rsidR="00860EA8" w:rsidP="004B18F8" w14:paraId="7D4D67DA" w14:textId="77777777">
            <w:pPr>
              <w:jc w:val="center"/>
              <w:rPr>
                <w:sz w:val="16"/>
              </w:rPr>
            </w:pPr>
            <w:r w:rsidRPr="004B18F8">
              <w:rPr>
                <w:sz w:val="16"/>
              </w:rPr>
              <w:t>18/02/2022</w:t>
            </w:r>
          </w:p>
          <w:p w:rsidRPr="004B18F8" w:rsidR="00860EA8" w:rsidP="004B18F8" w14:paraId="1D960C49" w14:textId="77777777">
            <w:pPr>
              <w:jc w:val="center"/>
              <w:rPr>
                <w:sz w:val="16"/>
              </w:rPr>
            </w:pPr>
          </w:p>
        </w:tc>
        <w:tc>
          <w:tcPr>
            <w:tcW w:w="1669" w:type="dxa"/>
          </w:tcPr>
          <w:p w:rsidRPr="004B18F8" w:rsidR="004B18F8" w:rsidP="004B18F8" w14:paraId="281E66C5" w14:textId="77777777">
            <w:pPr>
              <w:jc w:val="center"/>
              <w:rPr>
                <w:sz w:val="16"/>
              </w:rPr>
            </w:pPr>
            <w:r w:rsidRPr="004B18F8">
              <w:rPr>
                <w:sz w:val="16"/>
              </w:rPr>
              <w:t>9 years and 9 months and 26 days</w:t>
            </w:r>
          </w:p>
          <w:p w:rsidRPr="004B18F8" w:rsidR="00860EA8" w:rsidP="004B18F8" w14:paraId="20620A30" w14:textId="33E30AB4">
            <w:pPr>
              <w:jc w:val="center"/>
              <w:rPr>
                <w:sz w:val="16"/>
              </w:rPr>
            </w:pPr>
            <w:r w:rsidRPr="004B18F8">
              <w:rPr>
                <w:sz w:val="16"/>
              </w:rPr>
              <w:t>2 levels of jurisdiction</w:t>
            </w:r>
          </w:p>
          <w:p w:rsidRPr="004B18F8" w:rsidR="00860EA8" w:rsidP="004B18F8" w14:paraId="6C2D99B8" w14:textId="77777777">
            <w:pPr>
              <w:jc w:val="center"/>
              <w:rPr>
                <w:sz w:val="16"/>
              </w:rPr>
            </w:pPr>
          </w:p>
        </w:tc>
        <w:tc>
          <w:tcPr>
            <w:tcW w:w="2009" w:type="dxa"/>
          </w:tcPr>
          <w:p w:rsidRPr="004B18F8" w:rsidR="00860EA8" w:rsidP="004B18F8" w14:paraId="2C6F1038" w14:textId="77777777">
            <w:pPr>
              <w:jc w:val="center"/>
              <w:rPr>
                <w:sz w:val="16"/>
              </w:rPr>
            </w:pPr>
          </w:p>
        </w:tc>
        <w:tc>
          <w:tcPr>
            <w:tcW w:w="2243" w:type="dxa"/>
          </w:tcPr>
          <w:p w:rsidRPr="004B18F8" w:rsidR="00860EA8" w:rsidP="004B18F8" w14:paraId="3BCE0F3B" w14:textId="77777777">
            <w:pPr>
              <w:jc w:val="center"/>
              <w:rPr>
                <w:sz w:val="16"/>
              </w:rPr>
            </w:pPr>
            <w:r w:rsidRPr="004B18F8">
              <w:rPr>
                <w:sz w:val="16"/>
              </w:rPr>
              <w:t>3,000</w:t>
            </w:r>
          </w:p>
        </w:tc>
      </w:tr>
      <w:tr w:rsidTr="00980043" w14:paraId="3C790E4F" w14:textId="77777777">
        <w:tblPrEx>
          <w:tblW w:w="13036" w:type="dxa"/>
          <w:jc w:val="center"/>
          <w:tblLook w:val="0420"/>
        </w:tblPrEx>
        <w:trPr>
          <w:jc w:val="center"/>
        </w:trPr>
        <w:tc>
          <w:tcPr>
            <w:tcW w:w="544" w:type="dxa"/>
          </w:tcPr>
          <w:p w:rsidRPr="004B18F8" w:rsidR="00860EA8" w:rsidP="004B18F8" w14:paraId="7D71732D" w14:textId="77777777">
            <w:pPr>
              <w:pStyle w:val="ListParagraph"/>
              <w:numPr>
                <w:ilvl w:val="0"/>
                <w:numId w:val="1"/>
              </w:numPr>
              <w:tabs>
                <w:tab w:val="num" w:pos="283"/>
              </w:tabs>
              <w:ind w:left="0" w:firstLine="0"/>
              <w:jc w:val="center"/>
              <w:rPr>
                <w:rFonts w:eastAsiaTheme="minorEastAsia"/>
                <w:sz w:val="16"/>
              </w:rPr>
            </w:pPr>
          </w:p>
        </w:tc>
        <w:tc>
          <w:tcPr>
            <w:tcW w:w="1246" w:type="dxa"/>
          </w:tcPr>
          <w:p w:rsidRPr="004B18F8" w:rsidR="00860EA8" w:rsidP="004B18F8" w14:paraId="045C8CF9" w14:textId="77777777">
            <w:pPr>
              <w:jc w:val="center"/>
              <w:rPr>
                <w:sz w:val="16"/>
              </w:rPr>
            </w:pPr>
            <w:r w:rsidRPr="004B18F8">
              <w:rPr>
                <w:sz w:val="16"/>
              </w:rPr>
              <w:t>60538/21</w:t>
            </w:r>
          </w:p>
          <w:p w:rsidRPr="004B18F8" w:rsidR="00860EA8" w:rsidP="004B18F8" w14:paraId="6D98D73D" w14:textId="77777777">
            <w:pPr>
              <w:jc w:val="center"/>
              <w:rPr>
                <w:sz w:val="16"/>
              </w:rPr>
            </w:pPr>
            <w:r w:rsidRPr="004B18F8">
              <w:rPr>
                <w:sz w:val="16"/>
              </w:rPr>
              <w:t>01/10/2021</w:t>
            </w:r>
          </w:p>
        </w:tc>
        <w:tc>
          <w:tcPr>
            <w:tcW w:w="1630" w:type="dxa"/>
          </w:tcPr>
          <w:p w:rsidRPr="004B18F8" w:rsidR="00860EA8" w:rsidP="004B18F8" w14:paraId="1B863480" w14:textId="77777777">
            <w:pPr>
              <w:jc w:val="center"/>
              <w:rPr>
                <w:sz w:val="16"/>
              </w:rPr>
            </w:pPr>
            <w:r w:rsidRPr="004B18F8">
              <w:rPr>
                <w:b/>
                <w:sz w:val="16"/>
              </w:rPr>
              <w:t xml:space="preserve">Volodymyr </w:t>
            </w:r>
            <w:r w:rsidRPr="004B18F8">
              <w:rPr>
                <w:b/>
                <w:sz w:val="16"/>
              </w:rPr>
              <w:t>Mykolayovych</w:t>
            </w:r>
            <w:r w:rsidRPr="004B18F8">
              <w:rPr>
                <w:b/>
                <w:sz w:val="16"/>
              </w:rPr>
              <w:t xml:space="preserve"> TULYAKOV</w:t>
            </w:r>
          </w:p>
          <w:p w:rsidRPr="004B18F8" w:rsidR="00860EA8" w:rsidP="004B18F8" w14:paraId="0698D75D" w14:textId="61116111">
            <w:pPr>
              <w:jc w:val="center"/>
              <w:rPr>
                <w:sz w:val="16"/>
              </w:rPr>
            </w:pPr>
            <w:r w:rsidRPr="004B18F8">
              <w:rPr>
                <w:sz w:val="16"/>
              </w:rPr>
              <w:t>1960</w:t>
            </w:r>
            <w:r w:rsidRPr="004B18F8" w:rsidR="004B18F8">
              <w:rPr>
                <w:sz w:val="16"/>
              </w:rPr>
              <w:t xml:space="preserve"> </w:t>
            </w:r>
          </w:p>
        </w:tc>
        <w:tc>
          <w:tcPr>
            <w:tcW w:w="1529" w:type="dxa"/>
          </w:tcPr>
          <w:p w:rsidRPr="004B18F8" w:rsidR="00860EA8" w:rsidP="004B18F8" w14:paraId="308ABB7D" w14:textId="77777777">
            <w:pPr>
              <w:jc w:val="center"/>
              <w:rPr>
                <w:sz w:val="16"/>
              </w:rPr>
            </w:pPr>
            <w:r w:rsidRPr="004B18F8">
              <w:rPr>
                <w:sz w:val="16"/>
              </w:rPr>
              <w:t>Kulbach</w:t>
            </w:r>
            <w:r w:rsidRPr="004B18F8">
              <w:rPr>
                <w:sz w:val="16"/>
              </w:rPr>
              <w:t xml:space="preserve"> </w:t>
            </w:r>
            <w:r w:rsidRPr="004B18F8">
              <w:rPr>
                <w:sz w:val="16"/>
              </w:rPr>
              <w:t>Sergiy</w:t>
            </w:r>
            <w:r w:rsidRPr="004B18F8">
              <w:rPr>
                <w:sz w:val="16"/>
              </w:rPr>
              <w:t xml:space="preserve"> </w:t>
            </w:r>
            <w:r w:rsidRPr="004B18F8">
              <w:rPr>
                <w:sz w:val="16"/>
              </w:rPr>
              <w:t>Oleksandrovych</w:t>
            </w:r>
          </w:p>
          <w:p w:rsidRPr="004B18F8" w:rsidR="00860EA8" w:rsidP="004B18F8" w14:paraId="554786CC" w14:textId="77777777">
            <w:pPr>
              <w:jc w:val="center"/>
              <w:rPr>
                <w:sz w:val="16"/>
              </w:rPr>
            </w:pPr>
            <w:r w:rsidRPr="004B18F8">
              <w:rPr>
                <w:sz w:val="16"/>
              </w:rPr>
              <w:t>Limoges</w:t>
            </w:r>
          </w:p>
        </w:tc>
        <w:tc>
          <w:tcPr>
            <w:tcW w:w="1132" w:type="dxa"/>
          </w:tcPr>
          <w:p w:rsidRPr="004B18F8" w:rsidR="00860EA8" w:rsidP="004B18F8" w14:paraId="340B1887" w14:textId="77777777">
            <w:pPr>
              <w:jc w:val="center"/>
              <w:rPr>
                <w:sz w:val="16"/>
              </w:rPr>
            </w:pPr>
            <w:r w:rsidRPr="004B18F8">
              <w:rPr>
                <w:sz w:val="16"/>
              </w:rPr>
              <w:t>03/09/2011</w:t>
            </w:r>
          </w:p>
          <w:p w:rsidRPr="004B18F8" w:rsidR="00860EA8" w:rsidP="004B18F8" w14:paraId="28B8B368" w14:textId="77777777">
            <w:pPr>
              <w:jc w:val="center"/>
              <w:rPr>
                <w:sz w:val="16"/>
              </w:rPr>
            </w:pPr>
          </w:p>
        </w:tc>
        <w:tc>
          <w:tcPr>
            <w:tcW w:w="1034" w:type="dxa"/>
          </w:tcPr>
          <w:p w:rsidRPr="004B18F8" w:rsidR="00860EA8" w:rsidP="004B18F8" w14:paraId="50C777BE" w14:textId="77777777">
            <w:pPr>
              <w:jc w:val="center"/>
              <w:rPr>
                <w:sz w:val="16"/>
              </w:rPr>
            </w:pPr>
            <w:r w:rsidRPr="004B18F8">
              <w:rPr>
                <w:sz w:val="16"/>
              </w:rPr>
              <w:t>pending</w:t>
            </w:r>
          </w:p>
          <w:p w:rsidRPr="004B18F8" w:rsidR="00860EA8" w:rsidP="004B18F8" w14:paraId="0F49A17F" w14:textId="77777777">
            <w:pPr>
              <w:jc w:val="center"/>
              <w:rPr>
                <w:sz w:val="16"/>
              </w:rPr>
            </w:pPr>
          </w:p>
        </w:tc>
        <w:tc>
          <w:tcPr>
            <w:tcW w:w="1669" w:type="dxa"/>
          </w:tcPr>
          <w:p w:rsidRPr="004B18F8" w:rsidR="004B18F8" w:rsidP="004B18F8" w14:paraId="4D3A524D" w14:textId="77777777">
            <w:pPr>
              <w:jc w:val="center"/>
              <w:rPr>
                <w:sz w:val="16"/>
              </w:rPr>
            </w:pPr>
            <w:r w:rsidRPr="004B18F8">
              <w:rPr>
                <w:sz w:val="16"/>
              </w:rPr>
              <w:t>More than 11 years and 11 months and 26 days</w:t>
            </w:r>
          </w:p>
          <w:p w:rsidRPr="004B18F8" w:rsidR="00860EA8" w:rsidP="004B18F8" w14:paraId="16C54714" w14:textId="31596311">
            <w:pPr>
              <w:jc w:val="center"/>
              <w:rPr>
                <w:sz w:val="16"/>
              </w:rPr>
            </w:pPr>
            <w:r w:rsidRPr="004B18F8">
              <w:rPr>
                <w:sz w:val="16"/>
              </w:rPr>
              <w:t>3 levels of jurisdiction</w:t>
            </w:r>
          </w:p>
          <w:p w:rsidRPr="004B18F8" w:rsidR="00860EA8" w:rsidP="004B18F8" w14:paraId="294477C0" w14:textId="77777777">
            <w:pPr>
              <w:jc w:val="center"/>
              <w:rPr>
                <w:sz w:val="16"/>
              </w:rPr>
            </w:pPr>
          </w:p>
        </w:tc>
        <w:tc>
          <w:tcPr>
            <w:tcW w:w="2009" w:type="dxa"/>
          </w:tcPr>
          <w:p w:rsidRPr="004B18F8" w:rsidR="00860EA8" w:rsidP="004B18F8" w14:paraId="42B2BE0B" w14:textId="77777777">
            <w:pPr>
              <w:jc w:val="center"/>
              <w:rPr>
                <w:sz w:val="16"/>
              </w:rPr>
            </w:pPr>
          </w:p>
        </w:tc>
        <w:tc>
          <w:tcPr>
            <w:tcW w:w="2243" w:type="dxa"/>
          </w:tcPr>
          <w:p w:rsidRPr="004B18F8" w:rsidR="00860EA8" w:rsidP="004B18F8" w14:paraId="5E3175CD" w14:textId="77777777">
            <w:pPr>
              <w:jc w:val="center"/>
              <w:rPr>
                <w:sz w:val="16"/>
              </w:rPr>
            </w:pPr>
            <w:r w:rsidRPr="004B18F8">
              <w:rPr>
                <w:sz w:val="16"/>
              </w:rPr>
              <w:t>3,600</w:t>
            </w:r>
          </w:p>
        </w:tc>
      </w:tr>
      <w:tr w:rsidTr="00980043" w14:paraId="1F728E03" w14:textId="77777777">
        <w:tblPrEx>
          <w:tblW w:w="13036" w:type="dxa"/>
          <w:jc w:val="center"/>
          <w:tblLook w:val="0420"/>
        </w:tblPrEx>
        <w:trPr>
          <w:jc w:val="center"/>
        </w:trPr>
        <w:tc>
          <w:tcPr>
            <w:tcW w:w="544" w:type="dxa"/>
          </w:tcPr>
          <w:p w:rsidRPr="004B18F8" w:rsidR="00860EA8" w:rsidP="004B18F8" w14:paraId="0B26B77B" w14:textId="77777777">
            <w:pPr>
              <w:pStyle w:val="ListParagraph"/>
              <w:numPr>
                <w:ilvl w:val="0"/>
                <w:numId w:val="1"/>
              </w:numPr>
              <w:tabs>
                <w:tab w:val="num" w:pos="283"/>
              </w:tabs>
              <w:ind w:left="0" w:firstLine="0"/>
              <w:jc w:val="center"/>
              <w:rPr>
                <w:rFonts w:eastAsiaTheme="minorEastAsia"/>
                <w:sz w:val="16"/>
              </w:rPr>
            </w:pPr>
          </w:p>
        </w:tc>
        <w:tc>
          <w:tcPr>
            <w:tcW w:w="1246" w:type="dxa"/>
          </w:tcPr>
          <w:p w:rsidRPr="004B18F8" w:rsidR="00860EA8" w:rsidP="004B18F8" w14:paraId="6759A7CC" w14:textId="77777777">
            <w:pPr>
              <w:jc w:val="center"/>
              <w:rPr>
                <w:sz w:val="16"/>
              </w:rPr>
            </w:pPr>
            <w:r w:rsidRPr="004B18F8">
              <w:rPr>
                <w:sz w:val="16"/>
              </w:rPr>
              <w:t>1142/22</w:t>
            </w:r>
          </w:p>
          <w:p w:rsidRPr="004B18F8" w:rsidR="00860EA8" w:rsidP="004B18F8" w14:paraId="75872D33" w14:textId="77777777">
            <w:pPr>
              <w:jc w:val="center"/>
              <w:rPr>
                <w:sz w:val="16"/>
              </w:rPr>
            </w:pPr>
            <w:r w:rsidRPr="004B18F8">
              <w:rPr>
                <w:sz w:val="16"/>
              </w:rPr>
              <w:t>23/12/2021</w:t>
            </w:r>
          </w:p>
        </w:tc>
        <w:tc>
          <w:tcPr>
            <w:tcW w:w="1630" w:type="dxa"/>
          </w:tcPr>
          <w:p w:rsidRPr="004B18F8" w:rsidR="00860EA8" w:rsidP="004B18F8" w14:paraId="5DDDF38A" w14:textId="77777777">
            <w:pPr>
              <w:jc w:val="center"/>
              <w:rPr>
                <w:sz w:val="16"/>
              </w:rPr>
            </w:pPr>
            <w:r w:rsidRPr="004B18F8">
              <w:rPr>
                <w:b/>
                <w:sz w:val="16"/>
              </w:rPr>
              <w:t xml:space="preserve">Yuliya </w:t>
            </w:r>
            <w:r w:rsidRPr="004B18F8">
              <w:rPr>
                <w:b/>
                <w:sz w:val="16"/>
              </w:rPr>
              <w:t>Yaroslavivna</w:t>
            </w:r>
            <w:r w:rsidRPr="004B18F8">
              <w:rPr>
                <w:b/>
                <w:sz w:val="16"/>
              </w:rPr>
              <w:t xml:space="preserve"> KOVAL</w:t>
            </w:r>
          </w:p>
          <w:p w:rsidRPr="004B18F8" w:rsidR="00860EA8" w:rsidP="004B18F8" w14:paraId="26D4D245" w14:textId="25EE60E4">
            <w:pPr>
              <w:jc w:val="center"/>
              <w:rPr>
                <w:sz w:val="16"/>
              </w:rPr>
            </w:pPr>
            <w:r w:rsidRPr="004B18F8">
              <w:rPr>
                <w:sz w:val="16"/>
              </w:rPr>
              <w:t>1986</w:t>
            </w:r>
            <w:r w:rsidRPr="004B18F8" w:rsidR="004B18F8">
              <w:rPr>
                <w:sz w:val="16"/>
              </w:rPr>
              <w:t xml:space="preserve"> </w:t>
            </w:r>
          </w:p>
        </w:tc>
        <w:tc>
          <w:tcPr>
            <w:tcW w:w="1529" w:type="dxa"/>
          </w:tcPr>
          <w:p w:rsidRPr="004B18F8" w:rsidR="00860EA8" w:rsidP="004B18F8" w14:paraId="4D937270" w14:textId="77777777">
            <w:pPr>
              <w:jc w:val="center"/>
              <w:rPr>
                <w:sz w:val="16"/>
              </w:rPr>
            </w:pPr>
            <w:r w:rsidRPr="004B18F8">
              <w:rPr>
                <w:sz w:val="16"/>
              </w:rPr>
              <w:t>Mytsyk</w:t>
            </w:r>
            <w:r w:rsidRPr="004B18F8">
              <w:rPr>
                <w:sz w:val="16"/>
              </w:rPr>
              <w:t xml:space="preserve"> Oleg </w:t>
            </w:r>
            <w:r w:rsidRPr="004B18F8">
              <w:rPr>
                <w:sz w:val="16"/>
              </w:rPr>
              <w:t>Volodymyrovych</w:t>
            </w:r>
          </w:p>
          <w:p w:rsidRPr="004B18F8" w:rsidR="00860EA8" w:rsidP="004B18F8" w14:paraId="2C9A1692" w14:textId="77777777">
            <w:pPr>
              <w:jc w:val="center"/>
              <w:rPr>
                <w:sz w:val="16"/>
              </w:rPr>
            </w:pPr>
            <w:r w:rsidRPr="004B18F8">
              <w:rPr>
                <w:sz w:val="16"/>
              </w:rPr>
              <w:t>Lviv</w:t>
            </w:r>
          </w:p>
        </w:tc>
        <w:tc>
          <w:tcPr>
            <w:tcW w:w="1132" w:type="dxa"/>
          </w:tcPr>
          <w:p w:rsidRPr="004B18F8" w:rsidR="00860EA8" w:rsidP="004B18F8" w14:paraId="2E609763" w14:textId="77777777">
            <w:pPr>
              <w:jc w:val="center"/>
              <w:rPr>
                <w:sz w:val="16"/>
              </w:rPr>
            </w:pPr>
            <w:r w:rsidRPr="004B18F8">
              <w:rPr>
                <w:sz w:val="16"/>
              </w:rPr>
              <w:t>23/05/2014</w:t>
            </w:r>
          </w:p>
          <w:p w:rsidRPr="004B18F8" w:rsidR="00860EA8" w:rsidP="004B18F8" w14:paraId="4A9C7B38" w14:textId="77777777">
            <w:pPr>
              <w:jc w:val="center"/>
              <w:rPr>
                <w:sz w:val="16"/>
              </w:rPr>
            </w:pPr>
          </w:p>
        </w:tc>
        <w:tc>
          <w:tcPr>
            <w:tcW w:w="1034" w:type="dxa"/>
          </w:tcPr>
          <w:p w:rsidRPr="004B18F8" w:rsidR="00860EA8" w:rsidP="004B18F8" w14:paraId="702FED68" w14:textId="77777777">
            <w:pPr>
              <w:jc w:val="center"/>
              <w:rPr>
                <w:sz w:val="16"/>
              </w:rPr>
            </w:pPr>
            <w:r w:rsidRPr="004B18F8">
              <w:rPr>
                <w:sz w:val="16"/>
              </w:rPr>
              <w:t>22/11/2022</w:t>
            </w:r>
          </w:p>
          <w:p w:rsidRPr="004B18F8" w:rsidR="00860EA8" w:rsidP="004B18F8" w14:paraId="79B3955B" w14:textId="77777777">
            <w:pPr>
              <w:jc w:val="center"/>
              <w:rPr>
                <w:sz w:val="16"/>
              </w:rPr>
            </w:pPr>
          </w:p>
        </w:tc>
        <w:tc>
          <w:tcPr>
            <w:tcW w:w="1669" w:type="dxa"/>
          </w:tcPr>
          <w:p w:rsidRPr="004B18F8" w:rsidR="00860EA8" w:rsidP="004B18F8" w14:paraId="32734005" w14:textId="77777777">
            <w:pPr>
              <w:jc w:val="center"/>
              <w:rPr>
                <w:sz w:val="16"/>
              </w:rPr>
            </w:pPr>
            <w:r w:rsidRPr="004B18F8">
              <w:rPr>
                <w:sz w:val="16"/>
              </w:rPr>
              <w:t>8 years and 6 months</w:t>
            </w:r>
          </w:p>
          <w:p w:rsidRPr="004B18F8" w:rsidR="00860EA8" w:rsidP="004B18F8" w14:paraId="340E6613" w14:textId="4F636053">
            <w:pPr>
              <w:jc w:val="center"/>
              <w:rPr>
                <w:sz w:val="16"/>
              </w:rPr>
            </w:pPr>
            <w:r w:rsidRPr="004B18F8">
              <w:rPr>
                <w:sz w:val="16"/>
              </w:rPr>
              <w:t>3 levels of jurisdiction</w:t>
            </w:r>
          </w:p>
          <w:p w:rsidRPr="004B18F8" w:rsidR="00860EA8" w:rsidP="004B18F8" w14:paraId="276EAB04" w14:textId="77777777">
            <w:pPr>
              <w:jc w:val="center"/>
              <w:rPr>
                <w:sz w:val="16"/>
              </w:rPr>
            </w:pPr>
          </w:p>
        </w:tc>
        <w:tc>
          <w:tcPr>
            <w:tcW w:w="2009" w:type="dxa"/>
          </w:tcPr>
          <w:p w:rsidRPr="004B18F8" w:rsidR="00860EA8" w:rsidP="004B18F8" w14:paraId="5BA37033" w14:textId="77777777">
            <w:pPr>
              <w:jc w:val="center"/>
              <w:rPr>
                <w:sz w:val="16"/>
              </w:rPr>
            </w:pPr>
          </w:p>
        </w:tc>
        <w:tc>
          <w:tcPr>
            <w:tcW w:w="2243" w:type="dxa"/>
          </w:tcPr>
          <w:p w:rsidRPr="004B18F8" w:rsidR="00860EA8" w:rsidP="004B18F8" w14:paraId="281433C3" w14:textId="77777777">
            <w:pPr>
              <w:jc w:val="center"/>
              <w:rPr>
                <w:sz w:val="16"/>
              </w:rPr>
            </w:pPr>
            <w:r w:rsidRPr="004B18F8">
              <w:rPr>
                <w:sz w:val="16"/>
              </w:rPr>
              <w:t>1,800</w:t>
            </w:r>
          </w:p>
        </w:tc>
      </w:tr>
      <w:tr w:rsidTr="00980043" w14:paraId="4A610AE1" w14:textId="77777777">
        <w:tblPrEx>
          <w:tblW w:w="13036" w:type="dxa"/>
          <w:jc w:val="center"/>
          <w:tblLook w:val="0420"/>
        </w:tblPrEx>
        <w:trPr>
          <w:jc w:val="center"/>
        </w:trPr>
        <w:tc>
          <w:tcPr>
            <w:tcW w:w="544" w:type="dxa"/>
          </w:tcPr>
          <w:p w:rsidRPr="004B18F8" w:rsidR="00860EA8" w:rsidP="004B18F8" w14:paraId="08BEBB5F" w14:textId="77777777">
            <w:pPr>
              <w:pStyle w:val="ListParagraph"/>
              <w:numPr>
                <w:ilvl w:val="0"/>
                <w:numId w:val="1"/>
              </w:numPr>
              <w:tabs>
                <w:tab w:val="num" w:pos="283"/>
              </w:tabs>
              <w:ind w:left="0" w:firstLine="0"/>
              <w:jc w:val="center"/>
              <w:rPr>
                <w:rFonts w:eastAsiaTheme="minorEastAsia"/>
                <w:sz w:val="16"/>
              </w:rPr>
            </w:pPr>
          </w:p>
        </w:tc>
        <w:tc>
          <w:tcPr>
            <w:tcW w:w="1246" w:type="dxa"/>
          </w:tcPr>
          <w:p w:rsidRPr="004B18F8" w:rsidR="00860EA8" w:rsidP="004B18F8" w14:paraId="1826DA6B" w14:textId="77777777">
            <w:pPr>
              <w:jc w:val="center"/>
              <w:rPr>
                <w:sz w:val="16"/>
              </w:rPr>
            </w:pPr>
            <w:r w:rsidRPr="004B18F8">
              <w:rPr>
                <w:sz w:val="16"/>
              </w:rPr>
              <w:t>9442/22</w:t>
            </w:r>
          </w:p>
          <w:p w:rsidRPr="004B18F8" w:rsidR="00860EA8" w:rsidP="004B18F8" w14:paraId="25960979" w14:textId="77777777">
            <w:pPr>
              <w:jc w:val="center"/>
              <w:rPr>
                <w:sz w:val="16"/>
              </w:rPr>
            </w:pPr>
            <w:r w:rsidRPr="004B18F8">
              <w:rPr>
                <w:sz w:val="16"/>
              </w:rPr>
              <w:t>09/02/2022</w:t>
            </w:r>
          </w:p>
        </w:tc>
        <w:tc>
          <w:tcPr>
            <w:tcW w:w="1630" w:type="dxa"/>
          </w:tcPr>
          <w:p w:rsidRPr="004B18F8" w:rsidR="00860EA8" w:rsidP="004B18F8" w14:paraId="07F62F31" w14:textId="77777777">
            <w:pPr>
              <w:jc w:val="center"/>
              <w:rPr>
                <w:sz w:val="16"/>
              </w:rPr>
            </w:pPr>
            <w:r w:rsidRPr="004B18F8">
              <w:rPr>
                <w:b/>
                <w:sz w:val="16"/>
              </w:rPr>
              <w:t xml:space="preserve">Oleksandr </w:t>
            </w:r>
            <w:r w:rsidRPr="004B18F8">
              <w:rPr>
                <w:b/>
                <w:sz w:val="16"/>
              </w:rPr>
              <w:t>Mykolayovych</w:t>
            </w:r>
            <w:r w:rsidRPr="004B18F8">
              <w:rPr>
                <w:b/>
                <w:sz w:val="16"/>
              </w:rPr>
              <w:t xml:space="preserve"> KHARYTONENKO</w:t>
            </w:r>
          </w:p>
          <w:p w:rsidRPr="004B18F8" w:rsidR="00860EA8" w:rsidP="004B18F8" w14:paraId="0A7D222D" w14:textId="574FEEA9">
            <w:pPr>
              <w:jc w:val="center"/>
              <w:rPr>
                <w:sz w:val="16"/>
              </w:rPr>
            </w:pPr>
            <w:r w:rsidRPr="004B18F8">
              <w:rPr>
                <w:sz w:val="16"/>
              </w:rPr>
              <w:t>1977</w:t>
            </w:r>
            <w:r w:rsidRPr="004B18F8" w:rsidR="004B18F8">
              <w:rPr>
                <w:sz w:val="16"/>
              </w:rPr>
              <w:t xml:space="preserve"> </w:t>
            </w:r>
          </w:p>
        </w:tc>
        <w:tc>
          <w:tcPr>
            <w:tcW w:w="1529" w:type="dxa"/>
          </w:tcPr>
          <w:p w:rsidRPr="004B18F8" w:rsidR="00860EA8" w:rsidP="004B18F8" w14:paraId="7D94D4BD" w14:textId="77777777">
            <w:pPr>
              <w:jc w:val="center"/>
              <w:rPr>
                <w:sz w:val="16"/>
              </w:rPr>
            </w:pPr>
          </w:p>
          <w:p w:rsidRPr="004B18F8" w:rsidR="00860EA8" w:rsidP="004B18F8" w14:paraId="51B23FEF" w14:textId="77777777">
            <w:pPr>
              <w:jc w:val="center"/>
              <w:rPr>
                <w:sz w:val="16"/>
              </w:rPr>
            </w:pPr>
          </w:p>
        </w:tc>
        <w:tc>
          <w:tcPr>
            <w:tcW w:w="1132" w:type="dxa"/>
          </w:tcPr>
          <w:p w:rsidRPr="004B18F8" w:rsidR="00860EA8" w:rsidP="004B18F8" w14:paraId="3E4B959B" w14:textId="77777777">
            <w:pPr>
              <w:jc w:val="center"/>
              <w:rPr>
                <w:sz w:val="16"/>
              </w:rPr>
            </w:pPr>
            <w:r w:rsidRPr="004B18F8">
              <w:rPr>
                <w:sz w:val="16"/>
              </w:rPr>
              <w:t>26/12/2012</w:t>
            </w:r>
          </w:p>
          <w:p w:rsidRPr="004B18F8" w:rsidR="00860EA8" w:rsidP="004B18F8" w14:paraId="74B736B8" w14:textId="77777777">
            <w:pPr>
              <w:jc w:val="center"/>
              <w:rPr>
                <w:sz w:val="16"/>
              </w:rPr>
            </w:pPr>
          </w:p>
        </w:tc>
        <w:tc>
          <w:tcPr>
            <w:tcW w:w="1034" w:type="dxa"/>
          </w:tcPr>
          <w:p w:rsidRPr="004B18F8" w:rsidR="00860EA8" w:rsidP="004B18F8" w14:paraId="33BB21C3" w14:textId="77777777">
            <w:pPr>
              <w:jc w:val="center"/>
              <w:rPr>
                <w:sz w:val="16"/>
              </w:rPr>
            </w:pPr>
            <w:r w:rsidRPr="004B18F8">
              <w:rPr>
                <w:sz w:val="16"/>
              </w:rPr>
              <w:t>10/08/2021</w:t>
            </w:r>
          </w:p>
          <w:p w:rsidRPr="004B18F8" w:rsidR="00860EA8" w:rsidP="004B18F8" w14:paraId="2D0B057D" w14:textId="77777777">
            <w:pPr>
              <w:jc w:val="center"/>
              <w:rPr>
                <w:sz w:val="16"/>
              </w:rPr>
            </w:pPr>
          </w:p>
        </w:tc>
        <w:tc>
          <w:tcPr>
            <w:tcW w:w="1669" w:type="dxa"/>
          </w:tcPr>
          <w:p w:rsidRPr="004B18F8" w:rsidR="004B18F8" w:rsidP="004B18F8" w14:paraId="6FFA62A6" w14:textId="77777777">
            <w:pPr>
              <w:jc w:val="center"/>
              <w:rPr>
                <w:sz w:val="16"/>
              </w:rPr>
            </w:pPr>
            <w:r w:rsidRPr="004B18F8">
              <w:rPr>
                <w:sz w:val="16"/>
              </w:rPr>
              <w:t>8 years and 7 months and 16 days</w:t>
            </w:r>
          </w:p>
          <w:p w:rsidRPr="004B18F8" w:rsidR="00860EA8" w:rsidP="004B18F8" w14:paraId="1ADE6979" w14:textId="5174269E">
            <w:pPr>
              <w:jc w:val="center"/>
              <w:rPr>
                <w:sz w:val="16"/>
              </w:rPr>
            </w:pPr>
            <w:r w:rsidRPr="004B18F8">
              <w:rPr>
                <w:sz w:val="16"/>
              </w:rPr>
              <w:t>2 levels of jurisdiction</w:t>
            </w:r>
          </w:p>
          <w:p w:rsidRPr="004B18F8" w:rsidR="00860EA8" w:rsidP="004B18F8" w14:paraId="6181115C" w14:textId="77777777">
            <w:pPr>
              <w:jc w:val="center"/>
              <w:rPr>
                <w:sz w:val="16"/>
              </w:rPr>
            </w:pPr>
          </w:p>
        </w:tc>
        <w:tc>
          <w:tcPr>
            <w:tcW w:w="2009" w:type="dxa"/>
          </w:tcPr>
          <w:p w:rsidRPr="004B18F8" w:rsidR="00860EA8" w:rsidP="004B18F8" w14:paraId="2F83DE6C" w14:textId="77777777">
            <w:pPr>
              <w:jc w:val="center"/>
              <w:rPr>
                <w:sz w:val="16"/>
              </w:rPr>
            </w:pPr>
          </w:p>
        </w:tc>
        <w:tc>
          <w:tcPr>
            <w:tcW w:w="2243" w:type="dxa"/>
          </w:tcPr>
          <w:p w:rsidRPr="004B18F8" w:rsidR="00860EA8" w:rsidP="004B18F8" w14:paraId="70F8B391" w14:textId="77777777">
            <w:pPr>
              <w:jc w:val="center"/>
              <w:rPr>
                <w:sz w:val="16"/>
              </w:rPr>
            </w:pPr>
            <w:r w:rsidRPr="004B18F8">
              <w:rPr>
                <w:sz w:val="16"/>
              </w:rPr>
              <w:t>2,400</w:t>
            </w:r>
          </w:p>
        </w:tc>
      </w:tr>
      <w:bookmarkEnd w:id="3"/>
    </w:tbl>
    <w:p w:rsidRPr="004B18F8" w:rsidR="00787E12" w:rsidP="004B18F8" w14:paraId="15A79558" w14:textId="77777777"/>
    <w:p w:rsidRPr="004B18F8" w:rsidR="00791456" w:rsidP="004B18F8" w14:paraId="59190E1C" w14:textId="77777777"/>
    <w:sectPr w:rsidSect="00BD554D">
      <w:headerReference w:type="even" r:id="rId13"/>
      <w:headerReference w:type="default" r:id="rId14"/>
      <w:footnotePr>
        <w:numRestart w:val="eachPage"/>
      </w:footnotePr>
      <w:endnotePr>
        <w:numFmt w:val="decimal"/>
      </w:endnotePr>
      <w:pgSz w:w="16838" w:h="11906" w:orient="landscape"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554D" w:rsidRPr="00611E1D" w:rsidP="00BD554D" w14:paraId="6D0A0607" w14:textId="0E16E3BE">
    <w:pPr>
      <w:pStyle w:val="JuHeader"/>
    </w:pPr>
    <w:r>
      <w:fldChar w:fldCharType="begin"/>
    </w:r>
    <w:r>
      <w:instrText xml:space="preserve"> PAGE </w:instrText>
    </w:r>
    <w:r>
      <w:fldChar w:fldCharType="separate"/>
    </w:r>
    <w:r>
      <w:rPr>
        <w:noProof/>
      </w:rPr>
      <w:t>0</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554D" w:rsidRPr="00611E1D" w:rsidP="00BD554D" w14:paraId="7FAF41DB" w14:textId="31A77314">
    <w:pPr>
      <w:pStyle w:val="JuHeader"/>
    </w:pPr>
    <w:r>
      <w:fldChar w:fldCharType="begin"/>
    </w:r>
    <w:r>
      <w:instrText xml:space="preserve"> PAGE </w:instrText>
    </w:r>
    <w:r>
      <w:fldChar w:fldCharType="separate"/>
    </w:r>
    <w:r>
      <w:rPr>
        <w:noProof/>
      </w:rPr>
      <w:t>0</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723" w:rsidRPr="00150BFA" w:rsidP="0020718E" w14:paraId="6AE1519D" w14:textId="77777777">
    <w:pPr>
      <w:jc w:val="center"/>
    </w:pPr>
    <w:r>
      <w:rPr>
        <w:noProof/>
        <w:lang w:val="en-US"/>
      </w:rPr>
      <w:drawing>
        <wp:inline distT="0" distB="0" distL="0" distR="0">
          <wp:extent cx="771525" cy="619125"/>
          <wp:effectExtent l="0" t="0" r="9525" b="9525"/>
          <wp:docPr id="9" name="Picture 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29309A" w:rsidRPr="00611E1D" w:rsidP="0029309A" w14:paraId="6104EF24" w14:textId="77777777">
    <w:pPr>
      <w:pStyle w:val="Footer1"/>
      <w:jc w:val="center"/>
      <w:rPr>
        <w:sz w:val="4"/>
        <w:szCs w:val="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AC34B2" w:rsidRPr="00611E1D" w:rsidP="00787E12" w14:paraId="23385DE2" w14:textId="77777777">
      <w:r w:rsidRPr="00611E1D">
        <w:separator/>
      </w:r>
    </w:p>
  </w:footnote>
  <w:footnote w:type="continuationSeparator" w:id="1">
    <w:p w:rsidR="00AC34B2" w:rsidRPr="00611E1D" w:rsidP="00787E12" w14:paraId="0D4F5C7D" w14:textId="77777777">
      <w:r w:rsidRPr="00611E1D">
        <w:continuationSeparator/>
      </w:r>
    </w:p>
  </w:footnote>
  <w:footnote w:id="2">
    <w:p w:rsidR="00860EA8" w:rsidRPr="000E677E" w:rsidP="00AC34B2" w14:paraId="07EB3049" w14:textId="77777777">
      <w:pPr>
        <w:pStyle w:val="FootnoteText"/>
      </w:pPr>
      <w:r w:rsidRPr="00AC34B2">
        <w:rPr>
          <w:rStyle w:val="FootnoteReference"/>
        </w:rPr>
        <w:footnoteRef/>
      </w:r>
      <w:r w:rsidRPr="00AC34B2">
        <w:rPr>
          <w:rStyle w:val="FootnoteReference"/>
        </w:rPr>
        <w:t xml:space="preserve"> </w:t>
      </w:r>
      <w:r w:rsidRPr="000E677E">
        <w:t>Plus</w:t>
      </w:r>
      <w:r w:rsidRPr="000E677E">
        <w:t xml:space="preserve"> any tax that may be chargeable to the applicants.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723" w:rsidRPr="00A45145" w:rsidP="00A45145" w14:paraId="7B84B516" w14:textId="77777777">
    <w:pPr>
      <w:jc w:val="center"/>
    </w:pPr>
    <w:r>
      <w:rPr>
        <w:noProof/>
        <w:lang w:val="en-US"/>
      </w:rPr>
      <w:drawing>
        <wp:inline distT="0" distB="0" distL="0" distR="0">
          <wp:extent cx="2962275" cy="1219200"/>
          <wp:effectExtent l="0" t="0" r="9525" b="0"/>
          <wp:docPr id="10" name="Picture 1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787E12" w:rsidRPr="00611E1D" w:rsidP="000318F7" w14:paraId="2D2406C1" w14:textId="77777777">
    <w:pPr>
      <w:jc w:val="center"/>
      <w:rPr>
        <w:sz w:val="4"/>
        <w:szCs w:val="4"/>
      </w:rPr>
    </w:pPr>
  </w:p>
  <w:p w:rsidR="00787E12" w:rsidRPr="00611E1D" w14:paraId="5A23D408"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34B2" w:rsidRPr="00A45145" w:rsidP="00A45145" w14:paraId="5BAF286E" w14:textId="3722C242">
    <w:pPr>
      <w:jc w:val="center"/>
    </w:pPr>
    <w:r>
      <w:rPr>
        <w:noProof/>
        <w:lang w:val="en-US"/>
      </w:rPr>
      <w:drawing>
        <wp:inline distT="0" distB="0" distL="0" distR="0">
          <wp:extent cx="2962275" cy="1219200"/>
          <wp:effectExtent l="0" t="0" r="9525" b="0"/>
          <wp:docPr id="4" name="Picture 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8D51B6" w:rsidRPr="004F56E2" w:rsidP="008D51B6" w14:paraId="03B41B55" w14:textId="162C28B7">
    <w:pPr>
      <w:pStyle w:val="Header0"/>
    </w:pPr>
  </w:p>
  <w:p w:rsidR="00787E12" w:rsidRPr="00611E1D" w:rsidP="00B64153" w14:paraId="2F8938FD" w14:textId="77777777">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E12" w:rsidRPr="005C3A15" w:rsidP="006372F5" w14:paraId="4ADB1913" w14:textId="74477937">
    <w:pPr>
      <w:pStyle w:val="JuHeader"/>
    </w:pPr>
    <w:r>
      <w:t>SYROTENKO</w:t>
    </w:r>
    <w:r w:rsidR="009866F9">
      <w:t xml:space="preserve"> AND OTHERS</w:t>
    </w:r>
    <w:r>
      <w:t xml:space="preserve"> v. UKRAINE</w:t>
    </w:r>
    <w:r w:rsidRPr="004D0EC7" w:rsidR="0048584C">
      <w:t xml:space="preserve"> </w:t>
    </w:r>
    <w:r w:rsidR="0048584C">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E12" w:rsidRPr="00DE7D3F" w:rsidP="00BD554D" w14:paraId="72575A9B" w14:textId="6167991A">
    <w:pPr>
      <w:pStyle w:val="JuHeader"/>
    </w:pPr>
    <w:r>
      <w:t>SYROTENKO</w:t>
    </w:r>
    <w:r w:rsidR="009866F9">
      <w:t xml:space="preserve"> AND OTHERS</w:t>
    </w:r>
    <w:r>
      <w:t xml:space="preserve"> v. UKRAINE</w:t>
    </w:r>
    <w:r w:rsidRPr="00DE7D3F" w:rsidR="0048584C">
      <w:t xml:space="preserve"> </w:t>
    </w:r>
    <w:r w:rsidRPr="00BD554D" w:rsidR="0048584C">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3FB7" w:rsidRPr="005C3A15" w:rsidP="00E026EC" w14:paraId="4254AAAE" w14:textId="54CB7E98">
    <w:pPr>
      <w:pStyle w:val="JuHeader"/>
    </w:pPr>
    <w:r>
      <w:t>SYROTENKO v. UKRAINE</w:t>
    </w:r>
    <w:r w:rsidRPr="004D0EC7" w:rsidR="0048584C">
      <w:t xml:space="preserve"> </w:t>
    </w:r>
    <w:r w:rsidR="0048584C">
      <w:t>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3FB7" w:rsidRPr="00DE7D3F" w:rsidP="00E026EC" w14:paraId="2D19E35A" w14:textId="7A10C887">
    <w:pPr>
      <w:pStyle w:val="JuHeader"/>
    </w:pPr>
    <w:r>
      <w:t>SYROTENKO</w:t>
    </w:r>
    <w:r w:rsidR="009866F9">
      <w:t xml:space="preserve"> AND OTHERS</w:t>
    </w:r>
    <w:r>
      <w:t xml:space="preserve"> v. UKRAINE</w:t>
    </w:r>
    <w:r w:rsidRPr="00DE7D3F" w:rsidR="0048584C">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22C75AD"/>
    <w:multiLevelType w:val="hybridMultilevel"/>
    <w:tmpl w:val="7CD6898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abstractNumId w:val="17"/>
  </w:num>
  <w:num w:numId="2">
    <w:abstractNumId w:val="14"/>
  </w:num>
  <w:num w:numId="3">
    <w:abstractNumId w:val="12"/>
  </w:num>
  <w:num w:numId="4">
    <w:abstractNumId w:val="11"/>
  </w:num>
  <w:num w:numId="5">
    <w:abstractNumId w:val="18"/>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5"/>
  </w:num>
  <w:num w:numId="16">
    <w:abstractNumId w:val="13"/>
  </w:num>
  <w:num w:numId="17">
    <w:abstractNumId w:val="16"/>
  </w:num>
  <w:num w:numId="18">
    <w:abstractNumId w:val="15"/>
  </w:num>
  <w:num w:numId="19">
    <w:abstractNumId w:val="16"/>
  </w:num>
  <w:num w:numId="20">
    <w:abstractNumId w:val="10"/>
  </w:num>
  <w:num w:numId="21">
    <w:abstractNumId w:val="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Page"/>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34B2"/>
    <w:rsid w:val="000318F7"/>
    <w:rsid w:val="000C5149"/>
    <w:rsid w:val="000E677E"/>
    <w:rsid w:val="00135384"/>
    <w:rsid w:val="00150BFA"/>
    <w:rsid w:val="001649AD"/>
    <w:rsid w:val="00173A91"/>
    <w:rsid w:val="001A15B6"/>
    <w:rsid w:val="001A3C4A"/>
    <w:rsid w:val="001D7CD3"/>
    <w:rsid w:val="001F3812"/>
    <w:rsid w:val="002056B7"/>
    <w:rsid w:val="0020718E"/>
    <w:rsid w:val="0023364D"/>
    <w:rsid w:val="0029309A"/>
    <w:rsid w:val="002C5B23"/>
    <w:rsid w:val="00337785"/>
    <w:rsid w:val="0037589C"/>
    <w:rsid w:val="0048584C"/>
    <w:rsid w:val="00497FF8"/>
    <w:rsid w:val="004B0B4E"/>
    <w:rsid w:val="004B18F8"/>
    <w:rsid w:val="004D042B"/>
    <w:rsid w:val="004D0EC7"/>
    <w:rsid w:val="004F56E2"/>
    <w:rsid w:val="00555A1D"/>
    <w:rsid w:val="00573202"/>
    <w:rsid w:val="005B102C"/>
    <w:rsid w:val="005B16C1"/>
    <w:rsid w:val="005C3A15"/>
    <w:rsid w:val="005F60F9"/>
    <w:rsid w:val="00611E1D"/>
    <w:rsid w:val="006372F5"/>
    <w:rsid w:val="00656431"/>
    <w:rsid w:val="006D324D"/>
    <w:rsid w:val="00725311"/>
    <w:rsid w:val="00743B2A"/>
    <w:rsid w:val="00787E12"/>
    <w:rsid w:val="00791456"/>
    <w:rsid w:val="007A72B4"/>
    <w:rsid w:val="007F018A"/>
    <w:rsid w:val="008522DD"/>
    <w:rsid w:val="00860732"/>
    <w:rsid w:val="00860EA8"/>
    <w:rsid w:val="008A0E2E"/>
    <w:rsid w:val="008B3FB7"/>
    <w:rsid w:val="008D51B6"/>
    <w:rsid w:val="009522DD"/>
    <w:rsid w:val="00980043"/>
    <w:rsid w:val="009866F9"/>
    <w:rsid w:val="00A329E0"/>
    <w:rsid w:val="00A34A54"/>
    <w:rsid w:val="00A44415"/>
    <w:rsid w:val="00A45145"/>
    <w:rsid w:val="00A6104A"/>
    <w:rsid w:val="00A94CA7"/>
    <w:rsid w:val="00AC03BB"/>
    <w:rsid w:val="00AC34B2"/>
    <w:rsid w:val="00B216C1"/>
    <w:rsid w:val="00B64153"/>
    <w:rsid w:val="00B91668"/>
    <w:rsid w:val="00BD554D"/>
    <w:rsid w:val="00BE2415"/>
    <w:rsid w:val="00C20CC3"/>
    <w:rsid w:val="00C43D38"/>
    <w:rsid w:val="00C46F06"/>
    <w:rsid w:val="00C877A3"/>
    <w:rsid w:val="00CF644B"/>
    <w:rsid w:val="00DE7D3F"/>
    <w:rsid w:val="00E026EC"/>
    <w:rsid w:val="00ED7723"/>
    <w:rsid w:val="00EE213D"/>
    <w:rsid w:val="00FB16F8"/>
  </w:rsids>
  <w:docVars>
    <w:docVar w:name="ApplicationsApp" w:val="11"/>
    <w:docVar w:name="EMM" w:val="0"/>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2F1A35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4B18F8"/>
    <w:rPr>
      <w:sz w:val="24"/>
      <w:szCs w:val="24"/>
      <w:lang w:val="en-GB"/>
    </w:rPr>
  </w:style>
  <w:style w:type="paragraph" w:styleId="Heading1">
    <w:name w:val="heading 1"/>
    <w:basedOn w:val="Normal"/>
    <w:next w:val="Normal"/>
    <w:link w:val="Heading1Char"/>
    <w:uiPriority w:val="98"/>
    <w:semiHidden/>
    <w:rsid w:val="004B18F8"/>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4B18F8"/>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4B18F8"/>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4B18F8"/>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4B18F8"/>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4B18F8"/>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4B18F8"/>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4B18F8"/>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4B18F8"/>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rsid w:val="004B18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18F8"/>
  </w:style>
  <w:style w:type="paragraph" w:styleId="BalloonText">
    <w:name w:val="Balloon Text"/>
    <w:basedOn w:val="Normal"/>
    <w:link w:val="BalloonTextChar"/>
    <w:uiPriority w:val="98"/>
    <w:semiHidden/>
    <w:rsid w:val="004B18F8"/>
    <w:rPr>
      <w:rFonts w:ascii="Tahoma" w:hAnsi="Tahoma" w:cs="Tahoma"/>
      <w:sz w:val="16"/>
      <w:szCs w:val="16"/>
    </w:rPr>
  </w:style>
  <w:style w:type="character" w:customStyle="1" w:styleId="BalloonTextChar">
    <w:name w:val="Balloon Text Char"/>
    <w:basedOn w:val="DefaultParagraphFont"/>
    <w:link w:val="BalloonText"/>
    <w:uiPriority w:val="98"/>
    <w:semiHidden/>
    <w:rsid w:val="004B18F8"/>
    <w:rPr>
      <w:rFonts w:ascii="Tahoma" w:hAnsi="Tahoma" w:cs="Tahoma"/>
      <w:sz w:val="16"/>
      <w:szCs w:val="16"/>
      <w:lang w:val="en-GB"/>
    </w:rPr>
  </w:style>
  <w:style w:type="character" w:styleId="BookTitle">
    <w:name w:val="Book Title"/>
    <w:uiPriority w:val="98"/>
    <w:semiHidden/>
    <w:qFormat/>
    <w:rsid w:val="004B18F8"/>
    <w:rPr>
      <w:i/>
      <w:iCs/>
      <w:smallCaps/>
      <w:spacing w:val="5"/>
    </w:rPr>
  </w:style>
  <w:style w:type="paragraph" w:customStyle="1" w:styleId="JuHeader">
    <w:name w:val="Ju_Header"/>
    <w:aliases w:val="_Header"/>
    <w:basedOn w:val="Header0"/>
    <w:uiPriority w:val="29"/>
    <w:qFormat/>
    <w:rsid w:val="004B18F8"/>
    <w:pPr>
      <w:tabs>
        <w:tab w:val="clear" w:pos="4536"/>
        <w:tab w:val="clear" w:pos="9072"/>
      </w:tabs>
      <w:jc w:val="center"/>
    </w:pPr>
    <w:rPr>
      <w:sz w:val="18"/>
    </w:rPr>
  </w:style>
  <w:style w:type="paragraph" w:customStyle="1" w:styleId="DummyStyle">
    <w:name w:val="Dummy_Style"/>
    <w:aliases w:val="_Dummy"/>
    <w:basedOn w:val="Normal"/>
    <w:semiHidden/>
    <w:qFormat/>
    <w:rsid w:val="004B18F8"/>
    <w:rPr>
      <w:color w:val="00B050"/>
      <w:sz w:val="22"/>
    </w:rPr>
  </w:style>
  <w:style w:type="character" w:styleId="Strong">
    <w:name w:val="Strong"/>
    <w:uiPriority w:val="98"/>
    <w:semiHidden/>
    <w:qFormat/>
    <w:rsid w:val="004B18F8"/>
    <w:rPr>
      <w:b/>
      <w:bCs/>
    </w:rPr>
  </w:style>
  <w:style w:type="paragraph" w:styleId="NoSpacing">
    <w:name w:val="No Spacing"/>
    <w:basedOn w:val="Normal"/>
    <w:link w:val="NoSpacingChar"/>
    <w:uiPriority w:val="98"/>
    <w:semiHidden/>
    <w:qFormat/>
    <w:rsid w:val="004B18F8"/>
  </w:style>
  <w:style w:type="character" w:customStyle="1" w:styleId="NoSpacingChar">
    <w:name w:val="No Spacing Char"/>
    <w:basedOn w:val="DefaultParagraphFont"/>
    <w:link w:val="NoSpacing"/>
    <w:uiPriority w:val="98"/>
    <w:semiHidden/>
    <w:rsid w:val="004B18F8"/>
    <w:rPr>
      <w:sz w:val="24"/>
      <w:szCs w:val="24"/>
      <w:lang w:val="en-GB"/>
    </w:rPr>
  </w:style>
  <w:style w:type="paragraph" w:customStyle="1" w:styleId="JuQuot">
    <w:name w:val="Ju_Quot"/>
    <w:aliases w:val="_Quote"/>
    <w:basedOn w:val="NormalJustified"/>
    <w:uiPriority w:val="20"/>
    <w:qFormat/>
    <w:rsid w:val="004B18F8"/>
    <w:pPr>
      <w:spacing w:before="120" w:after="120"/>
      <w:ind w:left="425" w:firstLine="142"/>
    </w:pPr>
    <w:rPr>
      <w:sz w:val="20"/>
    </w:rPr>
  </w:style>
  <w:style w:type="paragraph" w:customStyle="1" w:styleId="JuList">
    <w:name w:val="Ju_List"/>
    <w:aliases w:val="_List_1"/>
    <w:basedOn w:val="NormalJustified"/>
    <w:uiPriority w:val="23"/>
    <w:qFormat/>
    <w:rsid w:val="004B18F8"/>
    <w:pPr>
      <w:numPr>
        <w:numId w:val="21"/>
      </w:numPr>
      <w:spacing w:before="280" w:after="60"/>
    </w:pPr>
  </w:style>
  <w:style w:type="paragraph" w:customStyle="1" w:styleId="JuListi">
    <w:name w:val="Ju_List_i"/>
    <w:aliases w:val="_List_3"/>
    <w:basedOn w:val="NormalJustified"/>
    <w:uiPriority w:val="23"/>
    <w:rsid w:val="004B18F8"/>
    <w:pPr>
      <w:numPr>
        <w:ilvl w:val="2"/>
        <w:numId w:val="21"/>
      </w:numPr>
    </w:pPr>
  </w:style>
  <w:style w:type="paragraph" w:customStyle="1" w:styleId="JuTitle">
    <w:name w:val="Ju_Title"/>
    <w:aliases w:val="_Title_2"/>
    <w:basedOn w:val="Normal"/>
    <w:next w:val="JuPara"/>
    <w:uiPriority w:val="38"/>
    <w:qFormat/>
    <w:rsid w:val="004B18F8"/>
    <w:pPr>
      <w:keepNext/>
      <w:keepLines/>
      <w:spacing w:before="1320" w:after="280"/>
      <w:contextualSpacing/>
      <w:jc w:val="center"/>
    </w:pPr>
    <w:rPr>
      <w:b/>
    </w:rPr>
  </w:style>
  <w:style w:type="paragraph" w:customStyle="1" w:styleId="ECHRCoverTitle4">
    <w:name w:val="ECHR_Cover_Title_4"/>
    <w:aliases w:val="_Title_4"/>
    <w:basedOn w:val="JuPara"/>
    <w:next w:val="JuPara"/>
    <w:uiPriority w:val="38"/>
    <w:qFormat/>
    <w:rsid w:val="004B18F8"/>
    <w:pPr>
      <w:keepNext/>
      <w:keepLines/>
      <w:tabs>
        <w:tab w:val="right" w:pos="7938"/>
      </w:tabs>
      <w:ind w:firstLine="0"/>
      <w:jc w:val="center"/>
    </w:pPr>
    <w:rPr>
      <w:i/>
    </w:rPr>
  </w:style>
  <w:style w:type="paragraph" w:customStyle="1" w:styleId="JuHArticle">
    <w:name w:val="Ju_H_Article"/>
    <w:aliases w:val="_Title_Quote"/>
    <w:basedOn w:val="Normal"/>
    <w:next w:val="JuQuot"/>
    <w:uiPriority w:val="19"/>
    <w:qFormat/>
    <w:rsid w:val="004B18F8"/>
    <w:pPr>
      <w:keepNext/>
      <w:spacing w:before="100" w:beforeAutospacing="1" w:after="120"/>
      <w:contextualSpacing/>
      <w:jc w:val="center"/>
    </w:pPr>
    <w:rPr>
      <w:b/>
      <w:sz w:val="20"/>
    </w:rPr>
  </w:style>
  <w:style w:type="numbering" w:customStyle="1" w:styleId="ECHRA1StyleBulletedSquare">
    <w:name w:val="ECHR_A1_Style_Bulleted_Square"/>
    <w:basedOn w:val="NoList"/>
    <w:rsid w:val="004B18F8"/>
    <w:pPr>
      <w:numPr>
        <w:numId w:val="15"/>
      </w:numPr>
    </w:pPr>
  </w:style>
  <w:style w:type="numbering" w:customStyle="1" w:styleId="ECHRA1StyleList">
    <w:name w:val="ECHR_A1_Style_List"/>
    <w:basedOn w:val="NoList"/>
    <w:uiPriority w:val="99"/>
    <w:rsid w:val="004B18F8"/>
    <w:pPr>
      <w:numPr>
        <w:numId w:val="16"/>
      </w:numPr>
    </w:pPr>
  </w:style>
  <w:style w:type="paragraph" w:customStyle="1" w:styleId="JuHHead">
    <w:name w:val="Ju_H_Head"/>
    <w:aliases w:val="_Head_1"/>
    <w:basedOn w:val="Heading1"/>
    <w:next w:val="JuPara"/>
    <w:uiPriority w:val="17"/>
    <w:qFormat/>
    <w:rsid w:val="004B18F8"/>
    <w:pPr>
      <w:keepNext/>
      <w:keepLines/>
      <w:numPr>
        <w:numId w:val="20"/>
      </w:numPr>
      <w:spacing w:before="100" w:beforeAutospacing="1" w:after="240"/>
      <w:contextualSpacing w:val="0"/>
      <w:jc w:val="both"/>
    </w:pPr>
    <w:rPr>
      <w:b w:val="0"/>
      <w:caps/>
      <w:color w:val="auto"/>
    </w:rPr>
  </w:style>
  <w:style w:type="numbering" w:customStyle="1" w:styleId="ECHRA1StyleNumberedList">
    <w:name w:val="ECHR_A1_Style_Numbered_List"/>
    <w:basedOn w:val="NoList"/>
    <w:rsid w:val="004B18F8"/>
    <w:pPr>
      <w:numPr>
        <w:numId w:val="17"/>
      </w:numPr>
    </w:pPr>
  </w:style>
  <w:style w:type="table" w:customStyle="1" w:styleId="ECHRTable2019">
    <w:name w:val="ECHR_Table_2019"/>
    <w:basedOn w:val="TableNormal"/>
    <w:uiPriority w:val="99"/>
    <w:rsid w:val="004B18F8"/>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styleId="Title">
    <w:name w:val="Title"/>
    <w:basedOn w:val="Normal"/>
    <w:next w:val="Normal"/>
    <w:link w:val="TitleChar"/>
    <w:uiPriority w:val="98"/>
    <w:semiHidden/>
    <w:qFormat/>
    <w:rsid w:val="004B18F8"/>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4B18F8"/>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1"/>
    <w:uiPriority w:val="57"/>
    <w:semiHidden/>
    <w:rsid w:val="00BD554D"/>
    <w:rPr>
      <w:sz w:val="8"/>
    </w:rPr>
  </w:style>
  <w:style w:type="paragraph" w:customStyle="1" w:styleId="JuCourt">
    <w:name w:val="Ju_Court"/>
    <w:aliases w:val="_Court_Names"/>
    <w:basedOn w:val="Normal"/>
    <w:next w:val="Normal"/>
    <w:uiPriority w:val="32"/>
    <w:qFormat/>
    <w:rsid w:val="004B18F8"/>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4B18F8"/>
    <w:pPr>
      <w:tabs>
        <w:tab w:val="center" w:pos="6407"/>
      </w:tabs>
      <w:spacing w:before="720"/>
      <w:jc w:val="right"/>
    </w:pPr>
  </w:style>
  <w:style w:type="character" w:customStyle="1" w:styleId="JuITMark">
    <w:name w:val="Ju_ITMark"/>
    <w:aliases w:val="_ITMark"/>
    <w:basedOn w:val="DefaultParagraphFont"/>
    <w:uiPriority w:val="54"/>
    <w:semiHidden/>
    <w:qFormat/>
    <w:rsid w:val="004B18F8"/>
    <w:rPr>
      <w:vanish w:val="0"/>
      <w:color w:val="auto"/>
      <w:sz w:val="14"/>
      <w:bdr w:val="none" w:sz="0" w:space="0" w:color="auto"/>
      <w:shd w:val="clear" w:color="auto" w:fill="FFFFFF" w:themeFill="background1" w:themeFillTint="33"/>
    </w:rPr>
  </w:style>
  <w:style w:type="paragraph" w:customStyle="1" w:styleId="JuHIRoman">
    <w:name w:val="Ju_H_I_Roman"/>
    <w:aliases w:val="_Head_2"/>
    <w:basedOn w:val="Heading2"/>
    <w:next w:val="JuPara"/>
    <w:uiPriority w:val="17"/>
    <w:qFormat/>
    <w:rsid w:val="004B18F8"/>
    <w:pPr>
      <w:keepNext/>
      <w:keepLines/>
      <w:numPr>
        <w:ilvl w:val="1"/>
        <w:numId w:val="20"/>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4B18F8"/>
    <w:pPr>
      <w:keepNext/>
      <w:keepLines/>
      <w:numPr>
        <w:ilvl w:val="2"/>
        <w:numId w:val="20"/>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4B18F8"/>
    <w:pPr>
      <w:keepNext/>
      <w:keepLines/>
      <w:numPr>
        <w:ilvl w:val="3"/>
        <w:numId w:val="20"/>
      </w:numPr>
      <w:spacing w:before="100" w:beforeAutospacing="1" w:after="120"/>
      <w:jc w:val="both"/>
    </w:pPr>
    <w:rPr>
      <w:b w:val="0"/>
      <w:color w:val="auto"/>
      <w:sz w:val="24"/>
    </w:rPr>
  </w:style>
  <w:style w:type="paragraph" w:customStyle="1" w:styleId="JuHa0">
    <w:name w:val="Ju_H_a"/>
    <w:aliases w:val="_Head_5"/>
    <w:basedOn w:val="Heading5"/>
    <w:next w:val="JuPara"/>
    <w:uiPriority w:val="17"/>
    <w:rsid w:val="004B18F8"/>
    <w:pPr>
      <w:keepNext/>
      <w:keepLines/>
      <w:numPr>
        <w:ilvl w:val="4"/>
        <w:numId w:val="20"/>
      </w:numPr>
      <w:spacing w:before="100" w:beforeAutospacing="1" w:after="120"/>
      <w:jc w:val="both"/>
    </w:pPr>
    <w:rPr>
      <w:color w:val="auto"/>
      <w:sz w:val="20"/>
    </w:rPr>
  </w:style>
  <w:style w:type="paragraph" w:styleId="Header0">
    <w:name w:val="header"/>
    <w:basedOn w:val="Normal"/>
    <w:link w:val="HeaderChar"/>
    <w:uiPriority w:val="98"/>
    <w:semiHidden/>
    <w:rsid w:val="004B18F8"/>
    <w:pPr>
      <w:tabs>
        <w:tab w:val="center" w:pos="4536"/>
        <w:tab w:val="right" w:pos="9072"/>
      </w:tabs>
    </w:pPr>
  </w:style>
  <w:style w:type="character" w:customStyle="1" w:styleId="HeaderChar">
    <w:name w:val="Header Char"/>
    <w:basedOn w:val="DefaultParagraphFont"/>
    <w:link w:val="Header0"/>
    <w:uiPriority w:val="98"/>
    <w:semiHidden/>
    <w:rsid w:val="004B18F8"/>
    <w:rPr>
      <w:sz w:val="24"/>
      <w:szCs w:val="24"/>
      <w:lang w:val="en-GB"/>
    </w:rPr>
  </w:style>
  <w:style w:type="character" w:customStyle="1" w:styleId="Heading1Char">
    <w:name w:val="Heading 1 Char"/>
    <w:basedOn w:val="DefaultParagraphFont"/>
    <w:link w:val="Heading1"/>
    <w:uiPriority w:val="98"/>
    <w:semiHidden/>
    <w:rsid w:val="004B18F8"/>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Heading6"/>
    <w:next w:val="JuPara"/>
    <w:uiPriority w:val="17"/>
    <w:rsid w:val="004B18F8"/>
    <w:pPr>
      <w:keepNext/>
      <w:keepLines/>
      <w:numPr>
        <w:ilvl w:val="5"/>
        <w:numId w:val="20"/>
      </w:numPr>
      <w:tabs>
        <w:tab w:val="left" w:pos="1077"/>
        <w:tab w:val="left" w:pos="1134"/>
        <w:tab w:val="left" w:pos="1191"/>
        <w:tab w:val="left" w:pos="1247"/>
      </w:tabs>
      <w:spacing w:before="100" w:beforeAutospacing="1" w:after="120"/>
      <w:jc w:val="both"/>
    </w:pPr>
    <w:rPr>
      <w:b w:val="0"/>
      <w:color w:val="auto"/>
      <w:sz w:val="20"/>
    </w:rPr>
  </w:style>
  <w:style w:type="paragraph" w:customStyle="1" w:styleId="JuHalpha">
    <w:name w:val="Ju_H_alpha"/>
    <w:aliases w:val="_Head_7"/>
    <w:basedOn w:val="Heading7"/>
    <w:next w:val="JuPara"/>
    <w:uiPriority w:val="17"/>
    <w:rsid w:val="004B18F8"/>
    <w:pPr>
      <w:keepNext/>
      <w:keepLines/>
      <w:numPr>
        <w:ilvl w:val="6"/>
        <w:numId w:val="20"/>
      </w:numPr>
      <w:tabs>
        <w:tab w:val="left" w:pos="1361"/>
      </w:tabs>
      <w:spacing w:before="100" w:beforeAutospacing="1" w:after="120"/>
      <w:jc w:val="both"/>
    </w:pPr>
    <w:rPr>
      <w:i w:val="0"/>
      <w:sz w:val="20"/>
    </w:rPr>
  </w:style>
  <w:style w:type="character" w:customStyle="1" w:styleId="Heading2Char">
    <w:name w:val="Heading 2 Char"/>
    <w:basedOn w:val="DefaultParagraphFont"/>
    <w:link w:val="Heading2"/>
    <w:uiPriority w:val="98"/>
    <w:semiHidden/>
    <w:rsid w:val="004B18F8"/>
    <w:rPr>
      <w:rFonts w:asciiTheme="majorHAnsi" w:eastAsiaTheme="majorEastAsia" w:hAnsiTheme="majorHAnsi" w:cstheme="majorBidi"/>
      <w:b/>
      <w:bCs/>
      <w:color w:val="4D4D4D"/>
      <w:sz w:val="26"/>
      <w:szCs w:val="26"/>
      <w:lang w:val="en-GB"/>
    </w:rPr>
  </w:style>
  <w:style w:type="paragraph" w:customStyle="1" w:styleId="JuH">
    <w:name w:val="Ju_H_–"/>
    <w:aliases w:val="_Head_8"/>
    <w:basedOn w:val="Heading8"/>
    <w:next w:val="JuPara"/>
    <w:uiPriority w:val="17"/>
    <w:rsid w:val="004B18F8"/>
    <w:pPr>
      <w:keepNext/>
      <w:keepLines/>
      <w:numPr>
        <w:ilvl w:val="7"/>
        <w:numId w:val="20"/>
      </w:numPr>
      <w:spacing w:before="100" w:beforeAutospacing="1" w:after="120"/>
      <w:jc w:val="both"/>
    </w:pPr>
    <w:rPr>
      <w:i/>
    </w:rPr>
  </w:style>
  <w:style w:type="character" w:customStyle="1" w:styleId="JUNAMES">
    <w:name w:val="JU_NAMES"/>
    <w:aliases w:val="_Ju_Names"/>
    <w:uiPriority w:val="33"/>
    <w:qFormat/>
    <w:rsid w:val="004B18F8"/>
    <w:rPr>
      <w:caps w:val="0"/>
      <w:smallCaps/>
    </w:rPr>
  </w:style>
  <w:style w:type="character" w:customStyle="1" w:styleId="Heading3Char">
    <w:name w:val="Heading 3 Char"/>
    <w:basedOn w:val="DefaultParagraphFont"/>
    <w:link w:val="Heading3"/>
    <w:uiPriority w:val="98"/>
    <w:semiHidden/>
    <w:rsid w:val="004B18F8"/>
    <w:rPr>
      <w:rFonts w:asciiTheme="majorHAnsi" w:eastAsiaTheme="majorEastAsia" w:hAnsiTheme="majorHAnsi" w:cstheme="majorBidi"/>
      <w:b/>
      <w:bCs/>
      <w:color w:val="5F5F5F"/>
      <w:lang w:val="en-GB"/>
    </w:rPr>
  </w:style>
  <w:style w:type="paragraph" w:customStyle="1" w:styleId="JuLista">
    <w:name w:val="Ju_List_a"/>
    <w:aliases w:val="_List_2"/>
    <w:basedOn w:val="NormalJustified"/>
    <w:uiPriority w:val="23"/>
    <w:rsid w:val="004B18F8"/>
    <w:pPr>
      <w:numPr>
        <w:ilvl w:val="1"/>
        <w:numId w:val="21"/>
      </w:numPr>
    </w:pPr>
  </w:style>
  <w:style w:type="paragraph" w:customStyle="1" w:styleId="NormalJustified">
    <w:name w:val="Normal_Justified"/>
    <w:basedOn w:val="Normal"/>
    <w:semiHidden/>
    <w:rsid w:val="004B18F8"/>
    <w:pPr>
      <w:jc w:val="both"/>
    </w:pPr>
  </w:style>
  <w:style w:type="character" w:customStyle="1" w:styleId="Heading4Char">
    <w:name w:val="Heading 4 Char"/>
    <w:basedOn w:val="DefaultParagraphFont"/>
    <w:link w:val="Heading4"/>
    <w:uiPriority w:val="98"/>
    <w:semiHidden/>
    <w:rsid w:val="004B18F8"/>
    <w:rPr>
      <w:rFonts w:asciiTheme="majorHAnsi" w:eastAsiaTheme="majorEastAsia" w:hAnsiTheme="majorHAnsi" w:cstheme="majorBidi"/>
      <w:b/>
      <w:bCs/>
      <w:i/>
      <w:iCs/>
      <w:color w:val="777777"/>
      <w:lang w:val="en-GB"/>
    </w:rPr>
  </w:style>
  <w:style w:type="character" w:customStyle="1" w:styleId="Heading5Char">
    <w:name w:val="Heading 5 Char"/>
    <w:basedOn w:val="DefaultParagraphFont"/>
    <w:link w:val="Heading5"/>
    <w:uiPriority w:val="98"/>
    <w:semiHidden/>
    <w:rsid w:val="004B18F8"/>
    <w:rPr>
      <w:rFonts w:asciiTheme="majorHAnsi" w:eastAsiaTheme="majorEastAsia" w:hAnsiTheme="majorHAnsi" w:cstheme="majorBidi"/>
      <w:b/>
      <w:bCs/>
      <w:color w:val="808080"/>
      <w:lang w:val="en-GB"/>
    </w:rPr>
  </w:style>
  <w:style w:type="character" w:styleId="SubtleEmphasis">
    <w:name w:val="Subtle Emphasis"/>
    <w:uiPriority w:val="98"/>
    <w:semiHidden/>
    <w:qFormat/>
    <w:rsid w:val="004B18F8"/>
    <w:rPr>
      <w:i/>
      <w:iCs/>
    </w:rPr>
  </w:style>
  <w:style w:type="table" w:customStyle="1" w:styleId="ECHRTable">
    <w:name w:val="ECHR_Table"/>
    <w:basedOn w:val="TableNormal"/>
    <w:rsid w:val="004B18F8"/>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B18F8"/>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paragraph" w:styleId="Subtitle">
    <w:name w:val="Subtitle"/>
    <w:basedOn w:val="Normal"/>
    <w:next w:val="Normal"/>
    <w:link w:val="SubtitleChar"/>
    <w:uiPriority w:val="98"/>
    <w:semiHidden/>
    <w:qFormat/>
    <w:rsid w:val="004B18F8"/>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4B18F8"/>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8"/>
    <w:qFormat/>
    <w:rsid w:val="004B18F8"/>
    <w:pPr>
      <w:keepNext/>
      <w:keepLines/>
      <w:spacing w:after="280"/>
      <w:ind w:firstLine="0"/>
      <w:jc w:val="center"/>
    </w:pPr>
    <w:rPr>
      <w:rFonts w:asciiTheme="majorHAnsi" w:hAnsiTheme="majorHAnsi"/>
    </w:rPr>
  </w:style>
  <w:style w:type="character" w:styleId="Emphasis">
    <w:name w:val="Emphasis"/>
    <w:uiPriority w:val="98"/>
    <w:semiHidden/>
    <w:qFormat/>
    <w:rsid w:val="004B18F8"/>
    <w:rPr>
      <w:b/>
      <w:bCs/>
      <w:i/>
      <w:iCs/>
      <w:spacing w:val="10"/>
      <w:bdr w:val="none" w:sz="0" w:space="0" w:color="auto"/>
      <w:shd w:val="clear" w:color="auto" w:fill="auto"/>
    </w:rPr>
  </w:style>
  <w:style w:type="paragraph" w:styleId="Footer1">
    <w:name w:val="footer"/>
    <w:basedOn w:val="Normal"/>
    <w:link w:val="FooterChar"/>
    <w:uiPriority w:val="98"/>
    <w:semiHidden/>
    <w:rsid w:val="004B18F8"/>
    <w:pPr>
      <w:tabs>
        <w:tab w:val="center" w:pos="3686"/>
        <w:tab w:val="right" w:pos="7371"/>
      </w:tabs>
    </w:pPr>
  </w:style>
  <w:style w:type="character" w:customStyle="1" w:styleId="FooterChar">
    <w:name w:val="Footer Char"/>
    <w:basedOn w:val="DefaultParagraphFont"/>
    <w:link w:val="Footer1"/>
    <w:uiPriority w:val="98"/>
    <w:semiHidden/>
    <w:rsid w:val="004B18F8"/>
    <w:rPr>
      <w:sz w:val="24"/>
      <w:szCs w:val="24"/>
      <w:lang w:val="en-GB"/>
    </w:rPr>
  </w:style>
  <w:style w:type="character" w:styleId="FootnoteReference">
    <w:name w:val="footnote reference"/>
    <w:basedOn w:val="DefaultParagraphFont"/>
    <w:uiPriority w:val="98"/>
    <w:semiHidden/>
    <w:rsid w:val="004B18F8"/>
    <w:rPr>
      <w:vertAlign w:val="superscript"/>
    </w:rPr>
  </w:style>
  <w:style w:type="paragraph" w:styleId="FootnoteText">
    <w:name w:val="footnote text"/>
    <w:basedOn w:val="NormalJustified"/>
    <w:link w:val="FootnoteTextChar"/>
    <w:uiPriority w:val="98"/>
    <w:semiHidden/>
    <w:rsid w:val="004B18F8"/>
    <w:rPr>
      <w:sz w:val="20"/>
      <w:szCs w:val="20"/>
    </w:rPr>
  </w:style>
  <w:style w:type="character" w:customStyle="1" w:styleId="FootnoteTextChar">
    <w:name w:val="Footnote Text Char"/>
    <w:basedOn w:val="DefaultParagraphFont"/>
    <w:link w:val="FootnoteText"/>
    <w:uiPriority w:val="98"/>
    <w:semiHidden/>
    <w:rsid w:val="004B18F8"/>
    <w:rPr>
      <w:sz w:val="20"/>
      <w:szCs w:val="20"/>
      <w:lang w:val="en-GB"/>
    </w:rPr>
  </w:style>
  <w:style w:type="character" w:customStyle="1" w:styleId="Heading6Char">
    <w:name w:val="Heading 6 Char"/>
    <w:basedOn w:val="DefaultParagraphFont"/>
    <w:link w:val="Heading6"/>
    <w:uiPriority w:val="98"/>
    <w:semiHidden/>
    <w:rsid w:val="004B18F8"/>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4B18F8"/>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4B18F8"/>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4B18F8"/>
    <w:rPr>
      <w:rFonts w:asciiTheme="majorHAnsi" w:eastAsiaTheme="majorEastAsia" w:hAnsiTheme="majorHAnsi" w:cstheme="majorBidi"/>
      <w:i/>
      <w:iCs/>
      <w:spacing w:val="5"/>
      <w:sz w:val="20"/>
      <w:szCs w:val="20"/>
      <w:lang w:val="en-GB" w:bidi="en-US"/>
    </w:rPr>
  </w:style>
  <w:style w:type="character" w:styleId="IntenseEmphasis">
    <w:name w:val="Intense Emphasis"/>
    <w:uiPriority w:val="98"/>
    <w:semiHidden/>
    <w:qFormat/>
    <w:rsid w:val="004B18F8"/>
    <w:rPr>
      <w:b/>
      <w:bCs/>
    </w:rPr>
  </w:style>
  <w:style w:type="paragraph" w:styleId="IntenseQuote">
    <w:name w:val="Intense Quote"/>
    <w:basedOn w:val="Normal"/>
    <w:next w:val="Normal"/>
    <w:link w:val="IntenseQuoteChar"/>
    <w:uiPriority w:val="98"/>
    <w:semiHidden/>
    <w:qFormat/>
    <w:rsid w:val="004B18F8"/>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4B18F8"/>
    <w:rPr>
      <w:b/>
      <w:bCs/>
      <w:i/>
      <w:iCs/>
      <w:sz w:val="24"/>
      <w:szCs w:val="24"/>
      <w:lang w:val="en-GB" w:bidi="en-US"/>
    </w:rPr>
  </w:style>
  <w:style w:type="character" w:styleId="IntenseReference">
    <w:name w:val="Intense Reference"/>
    <w:uiPriority w:val="98"/>
    <w:semiHidden/>
    <w:qFormat/>
    <w:rsid w:val="004B18F8"/>
    <w:rPr>
      <w:smallCaps/>
      <w:spacing w:val="5"/>
      <w:u w:val="single"/>
    </w:rPr>
  </w:style>
  <w:style w:type="paragraph" w:styleId="ListParagraph">
    <w:name w:val="List Paragraph"/>
    <w:basedOn w:val="Normal"/>
    <w:uiPriority w:val="98"/>
    <w:semiHidden/>
    <w:qFormat/>
    <w:rsid w:val="004B18F8"/>
    <w:pPr>
      <w:ind w:left="720"/>
      <w:contextualSpacing/>
    </w:pPr>
  </w:style>
  <w:style w:type="table" w:customStyle="1" w:styleId="LtrTableAddress">
    <w:name w:val="Ltr_Table_Address"/>
    <w:aliases w:val="ECHR_Ltr_Table_Address"/>
    <w:basedOn w:val="TableNormal"/>
    <w:uiPriority w:val="99"/>
    <w:rsid w:val="004B18F8"/>
    <w:rPr>
      <w:sz w:val="24"/>
      <w:szCs w:val="24"/>
    </w:rPr>
    <w:tblPr>
      <w:tblInd w:w="5103" w:type="dxa"/>
    </w:tblPr>
  </w:style>
  <w:style w:type="paragraph" w:styleId="Quote0">
    <w:name w:val="Quote"/>
    <w:basedOn w:val="Normal"/>
    <w:next w:val="Normal"/>
    <w:link w:val="QuoteChar"/>
    <w:uiPriority w:val="98"/>
    <w:semiHidden/>
    <w:qFormat/>
    <w:rsid w:val="004B18F8"/>
    <w:pPr>
      <w:spacing w:before="200"/>
      <w:ind w:left="360" w:right="360"/>
    </w:pPr>
    <w:rPr>
      <w:i/>
      <w:iCs/>
      <w:lang w:bidi="en-US"/>
    </w:rPr>
  </w:style>
  <w:style w:type="character" w:customStyle="1" w:styleId="QuoteChar">
    <w:name w:val="Quote Char"/>
    <w:basedOn w:val="DefaultParagraphFont"/>
    <w:link w:val="Quote0"/>
    <w:uiPriority w:val="98"/>
    <w:semiHidden/>
    <w:rsid w:val="004B18F8"/>
    <w:rPr>
      <w:i/>
      <w:iCs/>
      <w:sz w:val="24"/>
      <w:szCs w:val="24"/>
      <w:lang w:val="en-GB" w:bidi="en-US"/>
    </w:rPr>
  </w:style>
  <w:style w:type="character" w:styleId="SubtleReference">
    <w:name w:val="Subtle Reference"/>
    <w:uiPriority w:val="98"/>
    <w:semiHidden/>
    <w:qFormat/>
    <w:rsid w:val="004B18F8"/>
    <w:rPr>
      <w:smallCaps/>
    </w:rPr>
  </w:style>
  <w:style w:type="table" w:styleId="TableGrid">
    <w:name w:val="Table Grid"/>
    <w:basedOn w:val="TableNormal"/>
    <w:uiPriority w:val="59"/>
    <w:semiHidden/>
    <w:rsid w:val="004B18F8"/>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4B18F8"/>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4B18F8"/>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4B18F8"/>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4B18F8"/>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4B18F8"/>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4B18F8"/>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4B18F8"/>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4B18F8"/>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4B18F8"/>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4B18F8"/>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4B18F8"/>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4B18F8"/>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4B18F8"/>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numbering" w:styleId="111111">
    <w:name w:val="Outline List 2"/>
    <w:basedOn w:val="NoList"/>
    <w:uiPriority w:val="99"/>
    <w:semiHidden/>
    <w:unhideWhenUsed/>
    <w:rsid w:val="004B18F8"/>
    <w:pPr>
      <w:numPr>
        <w:numId w:val="2"/>
      </w:numPr>
    </w:pPr>
  </w:style>
  <w:style w:type="numbering" w:styleId="1ai">
    <w:name w:val="Outline List 1"/>
    <w:basedOn w:val="NoList"/>
    <w:uiPriority w:val="99"/>
    <w:semiHidden/>
    <w:unhideWhenUsed/>
    <w:rsid w:val="004B18F8"/>
    <w:pPr>
      <w:numPr>
        <w:numId w:val="3"/>
      </w:numPr>
    </w:pPr>
  </w:style>
  <w:style w:type="paragraph" w:styleId="Bibliography">
    <w:name w:val="Bibliography"/>
    <w:basedOn w:val="Normal"/>
    <w:next w:val="Normal"/>
    <w:uiPriority w:val="98"/>
    <w:semiHidden/>
    <w:rsid w:val="004B18F8"/>
  </w:style>
  <w:style w:type="paragraph" w:customStyle="1" w:styleId="JuPara">
    <w:name w:val="Ju_Para"/>
    <w:aliases w:val="_Para"/>
    <w:basedOn w:val="NormalJustified"/>
    <w:link w:val="JuParaChar"/>
    <w:uiPriority w:val="4"/>
    <w:qFormat/>
    <w:rsid w:val="004B18F8"/>
    <w:pPr>
      <w:ind w:firstLine="284"/>
    </w:pPr>
  </w:style>
  <w:style w:type="paragraph" w:styleId="BlockText">
    <w:name w:val="Block Text"/>
    <w:basedOn w:val="Normal"/>
    <w:uiPriority w:val="98"/>
    <w:semiHidden/>
    <w:rsid w:val="004B18F8"/>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TableSimpleBox">
    <w:name w:val="ECHR_Table_Simple_Box"/>
    <w:basedOn w:val="TableNormal"/>
    <w:uiPriority w:val="99"/>
    <w:rsid w:val="004B18F8"/>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4B18F8"/>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paragraph" w:styleId="BodyText">
    <w:name w:val="Body Text"/>
    <w:basedOn w:val="Normal"/>
    <w:link w:val="BodyTextChar"/>
    <w:uiPriority w:val="98"/>
    <w:semiHidden/>
    <w:rsid w:val="004B18F8"/>
    <w:pPr>
      <w:spacing w:after="120"/>
    </w:pPr>
  </w:style>
  <w:style w:type="table" w:customStyle="1" w:styleId="ECHRTableForInternalUse">
    <w:name w:val="ECHR_Table_For_Internal_Use"/>
    <w:basedOn w:val="TableNormal"/>
    <w:uiPriority w:val="99"/>
    <w:rsid w:val="004B18F8"/>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4B18F8"/>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8"/>
    <w:semiHidden/>
    <w:rsid w:val="004B18F8"/>
    <w:rPr>
      <w:sz w:val="24"/>
      <w:szCs w:val="24"/>
      <w:lang w:val="en-GB"/>
    </w:rPr>
  </w:style>
  <w:style w:type="paragraph" w:styleId="BodyText2">
    <w:name w:val="Body Text 2"/>
    <w:basedOn w:val="Normal"/>
    <w:link w:val="BodyText2Char"/>
    <w:uiPriority w:val="98"/>
    <w:semiHidden/>
    <w:rsid w:val="004B18F8"/>
    <w:pPr>
      <w:spacing w:after="120" w:line="480" w:lineRule="auto"/>
    </w:pPr>
  </w:style>
  <w:style w:type="table" w:customStyle="1" w:styleId="ECHRHeaderTable">
    <w:name w:val="ECHR_Header_Table"/>
    <w:basedOn w:val="TableNormal"/>
    <w:uiPriority w:val="99"/>
    <w:rsid w:val="004B18F8"/>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8"/>
    <w:semiHidden/>
    <w:rsid w:val="004B18F8"/>
    <w:rPr>
      <w:sz w:val="24"/>
      <w:szCs w:val="24"/>
      <w:lang w:val="en-GB"/>
    </w:rPr>
  </w:style>
  <w:style w:type="paragraph" w:styleId="BodyText3">
    <w:name w:val="Body Text 3"/>
    <w:basedOn w:val="Normal"/>
    <w:link w:val="BodyText3Char"/>
    <w:uiPriority w:val="98"/>
    <w:semiHidden/>
    <w:rsid w:val="004B18F8"/>
    <w:pPr>
      <w:spacing w:after="120"/>
    </w:pPr>
    <w:rPr>
      <w:sz w:val="16"/>
      <w:szCs w:val="16"/>
    </w:rPr>
  </w:style>
  <w:style w:type="table" w:customStyle="1" w:styleId="ECHRTableOddBanded">
    <w:name w:val="ECHR_Table_Odd_Banded"/>
    <w:basedOn w:val="TableNormal"/>
    <w:uiPriority w:val="99"/>
    <w:rsid w:val="004B18F8"/>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aliases w:val="_Judges"/>
    <w:basedOn w:val="Normal"/>
    <w:uiPriority w:val="32"/>
    <w:qFormat/>
    <w:rsid w:val="004B18F8"/>
    <w:pPr>
      <w:tabs>
        <w:tab w:val="left" w:pos="567"/>
        <w:tab w:val="left" w:pos="1134"/>
      </w:tabs>
    </w:pPr>
  </w:style>
  <w:style w:type="table" w:customStyle="1" w:styleId="ECHRHeaderTableReduced">
    <w:name w:val="ECHR_Header_Table_Reduced"/>
    <w:basedOn w:val="TableNormal"/>
    <w:uiPriority w:val="99"/>
    <w:rsid w:val="004B18F8"/>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8"/>
    <w:semiHidden/>
    <w:rsid w:val="004B18F8"/>
    <w:rPr>
      <w:sz w:val="16"/>
      <w:szCs w:val="16"/>
      <w:lang w:val="en-GB"/>
    </w:rPr>
  </w:style>
  <w:style w:type="paragraph" w:styleId="BodyTextFirstIndent">
    <w:name w:val="Body Text First Indent"/>
    <w:basedOn w:val="BodyText"/>
    <w:link w:val="BodyTextFirstIndentChar"/>
    <w:uiPriority w:val="98"/>
    <w:semiHidden/>
    <w:rsid w:val="004B18F8"/>
    <w:pPr>
      <w:spacing w:after="0"/>
      <w:ind w:firstLine="360"/>
    </w:pPr>
  </w:style>
  <w:style w:type="character" w:customStyle="1" w:styleId="BodyTextFirstIndentChar">
    <w:name w:val="Body Text First Indent Char"/>
    <w:basedOn w:val="BodyTextChar"/>
    <w:link w:val="BodyTextFirstIndent"/>
    <w:uiPriority w:val="98"/>
    <w:semiHidden/>
    <w:rsid w:val="004B18F8"/>
    <w:rPr>
      <w:sz w:val="24"/>
      <w:szCs w:val="24"/>
      <w:lang w:val="en-GB"/>
    </w:rPr>
  </w:style>
  <w:style w:type="character" w:styleId="PlaceholderText">
    <w:name w:val="Placeholder Text"/>
    <w:basedOn w:val="DefaultParagraphFont"/>
    <w:uiPriority w:val="98"/>
    <w:semiHidden/>
    <w:rsid w:val="004B18F8"/>
    <w:rPr>
      <w:color w:val="auto"/>
      <w:bdr w:val="none" w:sz="0" w:space="0" w:color="auto"/>
      <w:shd w:val="clear" w:color="auto" w:fill="DFDFDF" w:themeFill="background2" w:themeFillShade="E6"/>
    </w:rPr>
  </w:style>
  <w:style w:type="paragraph" w:customStyle="1" w:styleId="JuSigned">
    <w:name w:val="Ju_Signed"/>
    <w:aliases w:val="_Signature"/>
    <w:basedOn w:val="Normal"/>
    <w:next w:val="JuPara"/>
    <w:uiPriority w:val="31"/>
    <w:qFormat/>
    <w:rsid w:val="004B18F8"/>
    <w:pPr>
      <w:tabs>
        <w:tab w:val="center" w:pos="1418"/>
        <w:tab w:val="center" w:pos="5954"/>
      </w:tabs>
      <w:spacing w:before="720"/>
    </w:pPr>
  </w:style>
  <w:style w:type="character" w:styleId="PageNumber">
    <w:name w:val="page number"/>
    <w:uiPriority w:val="98"/>
    <w:semiHidden/>
    <w:rsid w:val="004B18F8"/>
    <w:rPr>
      <w:sz w:val="18"/>
    </w:rPr>
  </w:style>
  <w:style w:type="character" w:styleId="CommentReference">
    <w:name w:val="annotation reference"/>
    <w:basedOn w:val="DefaultParagraphFont"/>
    <w:uiPriority w:val="98"/>
    <w:semiHidden/>
    <w:rsid w:val="004B18F8"/>
    <w:rPr>
      <w:sz w:val="16"/>
      <w:szCs w:val="16"/>
    </w:rPr>
  </w:style>
  <w:style w:type="paragraph" w:styleId="CommentText">
    <w:name w:val="annotation text"/>
    <w:basedOn w:val="Normal"/>
    <w:link w:val="CommentTextChar"/>
    <w:uiPriority w:val="98"/>
    <w:semiHidden/>
    <w:rsid w:val="004B18F8"/>
    <w:rPr>
      <w:sz w:val="20"/>
      <w:szCs w:val="20"/>
    </w:rPr>
  </w:style>
  <w:style w:type="character" w:customStyle="1" w:styleId="CommentTextChar">
    <w:name w:val="Comment Text Char"/>
    <w:basedOn w:val="DefaultParagraphFont"/>
    <w:link w:val="CommentText"/>
    <w:uiPriority w:val="98"/>
    <w:semiHidden/>
    <w:rsid w:val="004B18F8"/>
    <w:rPr>
      <w:sz w:val="20"/>
      <w:szCs w:val="20"/>
      <w:lang w:val="en-GB"/>
    </w:rPr>
  </w:style>
  <w:style w:type="paragraph" w:customStyle="1" w:styleId="DecHTitle">
    <w:name w:val="Dec_H_Title"/>
    <w:aliases w:val="_Title_1"/>
    <w:basedOn w:val="JuPara"/>
    <w:next w:val="JuPara"/>
    <w:uiPriority w:val="38"/>
    <w:qFormat/>
    <w:rsid w:val="004B18F8"/>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Justified"/>
    <w:uiPriority w:val="5"/>
    <w:qFormat/>
    <w:rsid w:val="004B18F8"/>
    <w:pPr>
      <w:keepNext/>
      <w:keepLines/>
      <w:spacing w:before="240" w:after="240"/>
      <w:ind w:firstLine="284"/>
    </w:pPr>
  </w:style>
  <w:style w:type="numbering" w:styleId="ArticleSection">
    <w:name w:val="Outline List 3"/>
    <w:basedOn w:val="NoList"/>
    <w:uiPriority w:val="99"/>
    <w:semiHidden/>
    <w:unhideWhenUsed/>
    <w:rsid w:val="004B18F8"/>
    <w:pPr>
      <w:numPr>
        <w:numId w:val="4"/>
      </w:numPr>
    </w:pPr>
  </w:style>
  <w:style w:type="paragraph" w:styleId="ListBullet">
    <w:name w:val="List Bullet"/>
    <w:basedOn w:val="Normal"/>
    <w:uiPriority w:val="98"/>
    <w:semiHidden/>
    <w:rsid w:val="004B18F8"/>
    <w:pPr>
      <w:numPr>
        <w:numId w:val="5"/>
      </w:numPr>
    </w:pPr>
  </w:style>
  <w:style w:type="character" w:customStyle="1" w:styleId="JuParaChar">
    <w:name w:val="Ju_Para Char"/>
    <w:aliases w:val="_Para Char"/>
    <w:basedOn w:val="DefaultParagraphFont"/>
    <w:link w:val="JuPara"/>
    <w:uiPriority w:val="4"/>
    <w:rsid w:val="00787E12"/>
    <w:rPr>
      <w:sz w:val="24"/>
      <w:szCs w:val="24"/>
      <w:lang w:val="en-GB"/>
    </w:rPr>
  </w:style>
  <w:style w:type="paragraph" w:customStyle="1" w:styleId="JuCase">
    <w:name w:val="Ju_Case"/>
    <w:aliases w:val="_Case_Name"/>
    <w:basedOn w:val="NormalJustified"/>
    <w:next w:val="JuPara"/>
    <w:uiPriority w:val="32"/>
    <w:rsid w:val="004B18F8"/>
    <w:pPr>
      <w:ind w:firstLine="284"/>
    </w:pPr>
    <w:rPr>
      <w:b/>
    </w:rPr>
  </w:style>
  <w:style w:type="paragraph" w:styleId="BodyTextIndent">
    <w:name w:val="Body Text Indent"/>
    <w:basedOn w:val="Normal"/>
    <w:link w:val="BodyTextIndentChar"/>
    <w:uiPriority w:val="98"/>
    <w:semiHidden/>
    <w:rsid w:val="004B18F8"/>
    <w:pPr>
      <w:spacing w:after="120"/>
      <w:ind w:left="283"/>
    </w:pPr>
  </w:style>
  <w:style w:type="character" w:customStyle="1" w:styleId="BodyTextIndentChar">
    <w:name w:val="Body Text Indent Char"/>
    <w:basedOn w:val="DefaultParagraphFont"/>
    <w:link w:val="BodyTextIndent"/>
    <w:uiPriority w:val="98"/>
    <w:semiHidden/>
    <w:rsid w:val="004B18F8"/>
    <w:rPr>
      <w:sz w:val="24"/>
      <w:szCs w:val="24"/>
      <w:lang w:val="en-GB"/>
    </w:rPr>
  </w:style>
  <w:style w:type="paragraph" w:styleId="BodyTextFirstIndent2">
    <w:name w:val="Body Text First Indent 2"/>
    <w:basedOn w:val="BodyTextIndent"/>
    <w:link w:val="BodyTextFirstIndent2Char"/>
    <w:uiPriority w:val="98"/>
    <w:semiHidden/>
    <w:rsid w:val="004B18F8"/>
    <w:pPr>
      <w:spacing w:after="0"/>
      <w:ind w:left="360" w:firstLine="360"/>
    </w:pPr>
  </w:style>
  <w:style w:type="character" w:customStyle="1" w:styleId="BodyTextFirstIndent2Char">
    <w:name w:val="Body Text First Indent 2 Char"/>
    <w:basedOn w:val="BodyTextIndentChar"/>
    <w:link w:val="BodyTextFirstIndent2"/>
    <w:uiPriority w:val="98"/>
    <w:semiHidden/>
    <w:rsid w:val="004B18F8"/>
    <w:rPr>
      <w:sz w:val="24"/>
      <w:szCs w:val="24"/>
      <w:lang w:val="en-GB"/>
    </w:rPr>
  </w:style>
  <w:style w:type="paragraph" w:styleId="BodyTextIndent2">
    <w:name w:val="Body Text Indent 2"/>
    <w:basedOn w:val="Normal"/>
    <w:link w:val="BodyTextIndent2Char"/>
    <w:uiPriority w:val="98"/>
    <w:semiHidden/>
    <w:rsid w:val="004B18F8"/>
    <w:pPr>
      <w:spacing w:after="120" w:line="480" w:lineRule="auto"/>
      <w:ind w:left="283"/>
    </w:pPr>
  </w:style>
  <w:style w:type="character" w:customStyle="1" w:styleId="BodyTextIndent2Char">
    <w:name w:val="Body Text Indent 2 Char"/>
    <w:basedOn w:val="DefaultParagraphFont"/>
    <w:link w:val="BodyTextIndent2"/>
    <w:uiPriority w:val="98"/>
    <w:semiHidden/>
    <w:rsid w:val="004B18F8"/>
    <w:rPr>
      <w:sz w:val="24"/>
      <w:szCs w:val="24"/>
      <w:lang w:val="en-GB"/>
    </w:rPr>
  </w:style>
  <w:style w:type="paragraph" w:styleId="BodyTextIndent3">
    <w:name w:val="Body Text Indent 3"/>
    <w:basedOn w:val="Normal"/>
    <w:link w:val="BodyTextIndent3Char"/>
    <w:uiPriority w:val="98"/>
    <w:semiHidden/>
    <w:rsid w:val="004B18F8"/>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4B18F8"/>
    <w:rPr>
      <w:sz w:val="16"/>
      <w:szCs w:val="16"/>
      <w:lang w:val="en-GB"/>
    </w:rPr>
  </w:style>
  <w:style w:type="paragraph" w:styleId="Caption">
    <w:name w:val="caption"/>
    <w:basedOn w:val="Normal"/>
    <w:next w:val="Normal"/>
    <w:uiPriority w:val="98"/>
    <w:semiHidden/>
    <w:qFormat/>
    <w:rsid w:val="004B18F8"/>
    <w:pPr>
      <w:spacing w:after="200"/>
    </w:pPr>
    <w:rPr>
      <w:b/>
      <w:bCs/>
      <w:color w:val="0072BC" w:themeColor="accent1"/>
      <w:sz w:val="18"/>
      <w:szCs w:val="18"/>
    </w:rPr>
  </w:style>
  <w:style w:type="paragraph" w:styleId="Closing">
    <w:name w:val="Closing"/>
    <w:basedOn w:val="Normal"/>
    <w:link w:val="ClosingChar"/>
    <w:uiPriority w:val="98"/>
    <w:semiHidden/>
    <w:rsid w:val="004B18F8"/>
    <w:pPr>
      <w:ind w:left="4252"/>
    </w:pPr>
  </w:style>
  <w:style w:type="character" w:customStyle="1" w:styleId="ClosingChar">
    <w:name w:val="Closing Char"/>
    <w:basedOn w:val="DefaultParagraphFont"/>
    <w:link w:val="Closing"/>
    <w:uiPriority w:val="98"/>
    <w:semiHidden/>
    <w:rsid w:val="004B18F8"/>
    <w:rPr>
      <w:sz w:val="24"/>
      <w:szCs w:val="24"/>
      <w:lang w:val="en-GB"/>
    </w:rPr>
  </w:style>
  <w:style w:type="table" w:styleId="ColorfulGrid">
    <w:name w:val="Colorful Grid"/>
    <w:basedOn w:val="TableNormal"/>
    <w:uiPriority w:val="73"/>
    <w:semiHidden/>
    <w:rsid w:val="004B18F8"/>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4B18F8"/>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4B18F8"/>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4B18F8"/>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4B18F8"/>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4B18F8"/>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4B18F8"/>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4B18F8"/>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4B18F8"/>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4B18F8"/>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4B18F8"/>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4B18F8"/>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4B18F8"/>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4B18F8"/>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4B18F8"/>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4B18F8"/>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4B18F8"/>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4B18F8"/>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4B18F8"/>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4B18F8"/>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4B18F8"/>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4B18F8"/>
    <w:rPr>
      <w:b/>
      <w:bCs/>
    </w:rPr>
  </w:style>
  <w:style w:type="character" w:customStyle="1" w:styleId="CommentSubjectChar">
    <w:name w:val="Comment Subject Char"/>
    <w:basedOn w:val="CommentTextChar"/>
    <w:link w:val="CommentSubject"/>
    <w:uiPriority w:val="98"/>
    <w:semiHidden/>
    <w:rsid w:val="004B18F8"/>
    <w:rPr>
      <w:b/>
      <w:bCs/>
      <w:sz w:val="20"/>
      <w:szCs w:val="20"/>
      <w:lang w:val="en-GB"/>
    </w:rPr>
  </w:style>
  <w:style w:type="table" w:styleId="DarkList">
    <w:name w:val="Dark List"/>
    <w:basedOn w:val="TableNormal"/>
    <w:uiPriority w:val="70"/>
    <w:semiHidden/>
    <w:rsid w:val="004B18F8"/>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4B18F8"/>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4B18F8"/>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4B18F8"/>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4B18F8"/>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4B18F8"/>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4B18F8"/>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4B18F8"/>
  </w:style>
  <w:style w:type="character" w:customStyle="1" w:styleId="DateChar">
    <w:name w:val="Date Char"/>
    <w:basedOn w:val="DefaultParagraphFont"/>
    <w:link w:val="Date"/>
    <w:uiPriority w:val="98"/>
    <w:semiHidden/>
    <w:rsid w:val="004B18F8"/>
    <w:rPr>
      <w:sz w:val="24"/>
      <w:szCs w:val="24"/>
      <w:lang w:val="en-GB"/>
    </w:rPr>
  </w:style>
  <w:style w:type="paragraph" w:styleId="DocumentMap">
    <w:name w:val="Document Map"/>
    <w:basedOn w:val="Normal"/>
    <w:link w:val="DocumentMapChar"/>
    <w:uiPriority w:val="98"/>
    <w:semiHidden/>
    <w:rsid w:val="004B18F8"/>
    <w:rPr>
      <w:rFonts w:ascii="Tahoma" w:hAnsi="Tahoma" w:cs="Tahoma"/>
      <w:sz w:val="16"/>
      <w:szCs w:val="16"/>
    </w:rPr>
  </w:style>
  <w:style w:type="character" w:customStyle="1" w:styleId="DocumentMapChar">
    <w:name w:val="Document Map Char"/>
    <w:basedOn w:val="DefaultParagraphFont"/>
    <w:link w:val="DocumentMap"/>
    <w:uiPriority w:val="98"/>
    <w:semiHidden/>
    <w:rsid w:val="004B18F8"/>
    <w:rPr>
      <w:rFonts w:ascii="Tahoma" w:hAnsi="Tahoma" w:cs="Tahoma"/>
      <w:sz w:val="16"/>
      <w:szCs w:val="16"/>
      <w:lang w:val="en-GB"/>
    </w:rPr>
  </w:style>
  <w:style w:type="paragraph" w:styleId="E-mailSignature">
    <w:name w:val="E-mail Signature"/>
    <w:basedOn w:val="Normal"/>
    <w:link w:val="E-mailSignatureChar"/>
    <w:uiPriority w:val="98"/>
    <w:semiHidden/>
    <w:rsid w:val="004B18F8"/>
  </w:style>
  <w:style w:type="character" w:customStyle="1" w:styleId="E-mailSignatureChar">
    <w:name w:val="E-mail Signature Char"/>
    <w:basedOn w:val="DefaultParagraphFont"/>
    <w:link w:val="E-mailSignature"/>
    <w:uiPriority w:val="98"/>
    <w:semiHidden/>
    <w:rsid w:val="004B18F8"/>
    <w:rPr>
      <w:sz w:val="24"/>
      <w:szCs w:val="24"/>
      <w:lang w:val="en-GB"/>
    </w:rPr>
  </w:style>
  <w:style w:type="character" w:styleId="EndnoteReference">
    <w:name w:val="endnote reference"/>
    <w:basedOn w:val="DefaultParagraphFont"/>
    <w:uiPriority w:val="98"/>
    <w:semiHidden/>
    <w:rsid w:val="004B18F8"/>
    <w:rPr>
      <w:vertAlign w:val="superscript"/>
    </w:rPr>
  </w:style>
  <w:style w:type="paragraph" w:styleId="EndnoteText">
    <w:name w:val="endnote text"/>
    <w:basedOn w:val="Normal"/>
    <w:link w:val="EndnoteTextChar"/>
    <w:uiPriority w:val="98"/>
    <w:semiHidden/>
    <w:rsid w:val="004B18F8"/>
    <w:rPr>
      <w:sz w:val="20"/>
      <w:szCs w:val="20"/>
    </w:rPr>
  </w:style>
  <w:style w:type="character" w:customStyle="1" w:styleId="EndnoteTextChar">
    <w:name w:val="Endnote Text Char"/>
    <w:basedOn w:val="DefaultParagraphFont"/>
    <w:link w:val="EndnoteText"/>
    <w:uiPriority w:val="98"/>
    <w:semiHidden/>
    <w:rsid w:val="004B18F8"/>
    <w:rPr>
      <w:sz w:val="20"/>
      <w:szCs w:val="20"/>
      <w:lang w:val="en-GB"/>
    </w:rPr>
  </w:style>
  <w:style w:type="paragraph" w:styleId="EnvelopeAddress">
    <w:name w:val="envelope address"/>
    <w:basedOn w:val="Normal"/>
    <w:uiPriority w:val="98"/>
    <w:semiHidden/>
    <w:rsid w:val="004B18F8"/>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4B18F8"/>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4B18F8"/>
    <w:rPr>
      <w:color w:val="7030A0" w:themeColor="followedHyperlink"/>
      <w:u w:val="single"/>
    </w:rPr>
  </w:style>
  <w:style w:type="character" w:styleId="HTMLAcronym">
    <w:name w:val="HTML Acronym"/>
    <w:basedOn w:val="DefaultParagraphFont"/>
    <w:uiPriority w:val="98"/>
    <w:semiHidden/>
    <w:rsid w:val="004B18F8"/>
  </w:style>
  <w:style w:type="paragraph" w:styleId="HTMLAddress">
    <w:name w:val="HTML Address"/>
    <w:basedOn w:val="Normal"/>
    <w:link w:val="HTMLAddressChar"/>
    <w:uiPriority w:val="98"/>
    <w:semiHidden/>
    <w:rsid w:val="004B18F8"/>
    <w:rPr>
      <w:i/>
      <w:iCs/>
    </w:rPr>
  </w:style>
  <w:style w:type="character" w:customStyle="1" w:styleId="HTMLAddressChar">
    <w:name w:val="HTML Address Char"/>
    <w:basedOn w:val="DefaultParagraphFont"/>
    <w:link w:val="HTMLAddress"/>
    <w:uiPriority w:val="98"/>
    <w:semiHidden/>
    <w:rsid w:val="004B18F8"/>
    <w:rPr>
      <w:i/>
      <w:iCs/>
      <w:sz w:val="24"/>
      <w:szCs w:val="24"/>
      <w:lang w:val="en-GB"/>
    </w:rPr>
  </w:style>
  <w:style w:type="character" w:styleId="HTMLCite">
    <w:name w:val="HTML Cite"/>
    <w:basedOn w:val="DefaultParagraphFont"/>
    <w:uiPriority w:val="98"/>
    <w:semiHidden/>
    <w:rsid w:val="004B18F8"/>
    <w:rPr>
      <w:i/>
      <w:iCs/>
    </w:rPr>
  </w:style>
  <w:style w:type="character" w:styleId="HTMLCode">
    <w:name w:val="HTML Code"/>
    <w:basedOn w:val="DefaultParagraphFont"/>
    <w:uiPriority w:val="98"/>
    <w:semiHidden/>
    <w:rsid w:val="004B18F8"/>
    <w:rPr>
      <w:rFonts w:ascii="Consolas" w:hAnsi="Consolas" w:cs="Consolas"/>
      <w:sz w:val="20"/>
      <w:szCs w:val="20"/>
    </w:rPr>
  </w:style>
  <w:style w:type="character" w:styleId="HTMLDefinition">
    <w:name w:val="HTML Definition"/>
    <w:basedOn w:val="DefaultParagraphFont"/>
    <w:uiPriority w:val="98"/>
    <w:semiHidden/>
    <w:rsid w:val="004B18F8"/>
    <w:rPr>
      <w:i/>
      <w:iCs/>
    </w:rPr>
  </w:style>
  <w:style w:type="character" w:styleId="HTMLKeyboard">
    <w:name w:val="HTML Keyboard"/>
    <w:basedOn w:val="DefaultParagraphFont"/>
    <w:uiPriority w:val="98"/>
    <w:semiHidden/>
    <w:rsid w:val="004B18F8"/>
    <w:rPr>
      <w:rFonts w:ascii="Consolas" w:hAnsi="Consolas" w:cs="Consolas"/>
      <w:sz w:val="20"/>
      <w:szCs w:val="20"/>
    </w:rPr>
  </w:style>
  <w:style w:type="paragraph" w:styleId="HTMLPreformatted">
    <w:name w:val="HTML Preformatted"/>
    <w:basedOn w:val="Normal"/>
    <w:link w:val="HTMLPreformattedChar"/>
    <w:uiPriority w:val="98"/>
    <w:semiHidden/>
    <w:rsid w:val="004B18F8"/>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4B18F8"/>
    <w:rPr>
      <w:rFonts w:ascii="Consolas" w:hAnsi="Consolas" w:cs="Consolas"/>
      <w:sz w:val="20"/>
      <w:szCs w:val="20"/>
      <w:lang w:val="en-GB"/>
    </w:rPr>
  </w:style>
  <w:style w:type="character" w:styleId="HTMLSample">
    <w:name w:val="HTML Sample"/>
    <w:basedOn w:val="DefaultParagraphFont"/>
    <w:uiPriority w:val="98"/>
    <w:semiHidden/>
    <w:rsid w:val="004B18F8"/>
    <w:rPr>
      <w:rFonts w:ascii="Consolas" w:hAnsi="Consolas" w:cs="Consolas"/>
      <w:sz w:val="24"/>
      <w:szCs w:val="24"/>
    </w:rPr>
  </w:style>
  <w:style w:type="character" w:styleId="HTMLTypewriter">
    <w:name w:val="HTML Typewriter"/>
    <w:basedOn w:val="DefaultParagraphFont"/>
    <w:uiPriority w:val="98"/>
    <w:semiHidden/>
    <w:rsid w:val="004B18F8"/>
    <w:rPr>
      <w:rFonts w:ascii="Consolas" w:hAnsi="Consolas" w:cs="Consolas"/>
      <w:sz w:val="20"/>
      <w:szCs w:val="20"/>
    </w:rPr>
  </w:style>
  <w:style w:type="character" w:styleId="HTMLVariable">
    <w:name w:val="HTML Variable"/>
    <w:basedOn w:val="DefaultParagraphFont"/>
    <w:uiPriority w:val="98"/>
    <w:semiHidden/>
    <w:rsid w:val="004B18F8"/>
    <w:rPr>
      <w:i/>
      <w:iCs/>
    </w:rPr>
  </w:style>
  <w:style w:type="paragraph" w:styleId="Index1">
    <w:name w:val="index 1"/>
    <w:basedOn w:val="Normal"/>
    <w:next w:val="Normal"/>
    <w:autoRedefine/>
    <w:uiPriority w:val="98"/>
    <w:semiHidden/>
    <w:rsid w:val="004B18F8"/>
    <w:pPr>
      <w:ind w:left="240" w:hanging="240"/>
    </w:pPr>
  </w:style>
  <w:style w:type="paragraph" w:styleId="Index2">
    <w:name w:val="index 2"/>
    <w:basedOn w:val="Normal"/>
    <w:next w:val="Normal"/>
    <w:autoRedefine/>
    <w:uiPriority w:val="98"/>
    <w:semiHidden/>
    <w:rsid w:val="004B18F8"/>
    <w:pPr>
      <w:ind w:left="480" w:hanging="240"/>
    </w:pPr>
  </w:style>
  <w:style w:type="paragraph" w:styleId="Index3">
    <w:name w:val="index 3"/>
    <w:basedOn w:val="Normal"/>
    <w:next w:val="Normal"/>
    <w:autoRedefine/>
    <w:uiPriority w:val="98"/>
    <w:semiHidden/>
    <w:rsid w:val="004B18F8"/>
    <w:pPr>
      <w:ind w:left="720" w:hanging="240"/>
    </w:pPr>
  </w:style>
  <w:style w:type="paragraph" w:styleId="Index4">
    <w:name w:val="index 4"/>
    <w:basedOn w:val="Normal"/>
    <w:next w:val="Normal"/>
    <w:autoRedefine/>
    <w:uiPriority w:val="98"/>
    <w:semiHidden/>
    <w:rsid w:val="004B18F8"/>
    <w:pPr>
      <w:ind w:left="960" w:hanging="240"/>
    </w:pPr>
  </w:style>
  <w:style w:type="paragraph" w:styleId="Index5">
    <w:name w:val="index 5"/>
    <w:basedOn w:val="Normal"/>
    <w:next w:val="Normal"/>
    <w:autoRedefine/>
    <w:uiPriority w:val="98"/>
    <w:semiHidden/>
    <w:rsid w:val="004B18F8"/>
    <w:pPr>
      <w:ind w:left="1200" w:hanging="240"/>
    </w:pPr>
  </w:style>
  <w:style w:type="paragraph" w:styleId="Index6">
    <w:name w:val="index 6"/>
    <w:basedOn w:val="Normal"/>
    <w:next w:val="Normal"/>
    <w:autoRedefine/>
    <w:uiPriority w:val="98"/>
    <w:semiHidden/>
    <w:rsid w:val="004B18F8"/>
    <w:pPr>
      <w:ind w:left="1440" w:hanging="240"/>
    </w:pPr>
  </w:style>
  <w:style w:type="paragraph" w:styleId="Index7">
    <w:name w:val="index 7"/>
    <w:basedOn w:val="Normal"/>
    <w:next w:val="Normal"/>
    <w:autoRedefine/>
    <w:uiPriority w:val="98"/>
    <w:semiHidden/>
    <w:rsid w:val="004B18F8"/>
    <w:pPr>
      <w:ind w:left="1680" w:hanging="240"/>
    </w:pPr>
  </w:style>
  <w:style w:type="paragraph" w:styleId="Index8">
    <w:name w:val="index 8"/>
    <w:basedOn w:val="Normal"/>
    <w:next w:val="Normal"/>
    <w:autoRedefine/>
    <w:uiPriority w:val="98"/>
    <w:semiHidden/>
    <w:rsid w:val="004B18F8"/>
    <w:pPr>
      <w:ind w:left="1920" w:hanging="240"/>
    </w:pPr>
  </w:style>
  <w:style w:type="paragraph" w:styleId="Index9">
    <w:name w:val="index 9"/>
    <w:basedOn w:val="Normal"/>
    <w:next w:val="Normal"/>
    <w:autoRedefine/>
    <w:uiPriority w:val="98"/>
    <w:semiHidden/>
    <w:rsid w:val="004B18F8"/>
    <w:pPr>
      <w:ind w:left="2160" w:hanging="240"/>
    </w:pPr>
  </w:style>
  <w:style w:type="paragraph" w:styleId="IndexHeading">
    <w:name w:val="index heading"/>
    <w:basedOn w:val="Normal"/>
    <w:next w:val="Index1"/>
    <w:uiPriority w:val="98"/>
    <w:semiHidden/>
    <w:rsid w:val="004B18F8"/>
    <w:rPr>
      <w:rFonts w:asciiTheme="majorHAnsi" w:eastAsiaTheme="majorEastAsia" w:hAnsiTheme="majorHAnsi" w:cstheme="majorBidi"/>
      <w:b/>
      <w:bCs/>
    </w:rPr>
  </w:style>
  <w:style w:type="table" w:styleId="LightGrid">
    <w:name w:val="Light Grid"/>
    <w:basedOn w:val="TableNormal"/>
    <w:uiPriority w:val="62"/>
    <w:semiHidden/>
    <w:rsid w:val="004B18F8"/>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4B18F8"/>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4B18F8"/>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4B18F8"/>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4B18F8"/>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4B18F8"/>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4B18F8"/>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4B18F8"/>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4B18F8"/>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4B18F8"/>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4B18F8"/>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4B18F8"/>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4B18F8"/>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4B18F8"/>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4B18F8"/>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4B18F8"/>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4B18F8"/>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4B18F8"/>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4B18F8"/>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4B18F8"/>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4B18F8"/>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4B18F8"/>
  </w:style>
  <w:style w:type="paragraph" w:styleId="List">
    <w:name w:val="List"/>
    <w:basedOn w:val="Normal"/>
    <w:uiPriority w:val="98"/>
    <w:semiHidden/>
    <w:rsid w:val="004B18F8"/>
    <w:pPr>
      <w:ind w:left="283" w:hanging="283"/>
      <w:contextualSpacing/>
    </w:pPr>
  </w:style>
  <w:style w:type="paragraph" w:styleId="List20">
    <w:name w:val="List 2"/>
    <w:basedOn w:val="Normal"/>
    <w:uiPriority w:val="98"/>
    <w:semiHidden/>
    <w:rsid w:val="004B18F8"/>
    <w:pPr>
      <w:ind w:left="566" w:hanging="283"/>
      <w:contextualSpacing/>
    </w:pPr>
  </w:style>
  <w:style w:type="paragraph" w:styleId="List30">
    <w:name w:val="List 3"/>
    <w:basedOn w:val="Normal"/>
    <w:uiPriority w:val="98"/>
    <w:semiHidden/>
    <w:rsid w:val="004B18F8"/>
    <w:pPr>
      <w:ind w:left="849" w:hanging="283"/>
      <w:contextualSpacing/>
    </w:pPr>
  </w:style>
  <w:style w:type="paragraph" w:styleId="List4">
    <w:name w:val="List 4"/>
    <w:basedOn w:val="Normal"/>
    <w:uiPriority w:val="98"/>
    <w:semiHidden/>
    <w:rsid w:val="004B18F8"/>
    <w:pPr>
      <w:ind w:left="1132" w:hanging="283"/>
      <w:contextualSpacing/>
    </w:pPr>
  </w:style>
  <w:style w:type="paragraph" w:styleId="List5">
    <w:name w:val="List 5"/>
    <w:basedOn w:val="Normal"/>
    <w:uiPriority w:val="98"/>
    <w:semiHidden/>
    <w:rsid w:val="004B18F8"/>
    <w:pPr>
      <w:ind w:left="1415" w:hanging="283"/>
      <w:contextualSpacing/>
    </w:pPr>
  </w:style>
  <w:style w:type="paragraph" w:styleId="ListBullet2">
    <w:name w:val="List Bullet 2"/>
    <w:basedOn w:val="Normal"/>
    <w:uiPriority w:val="98"/>
    <w:semiHidden/>
    <w:rsid w:val="004B18F8"/>
    <w:pPr>
      <w:numPr>
        <w:numId w:val="6"/>
      </w:numPr>
      <w:contextualSpacing/>
    </w:pPr>
  </w:style>
  <w:style w:type="paragraph" w:styleId="ListBullet3">
    <w:name w:val="List Bullet 3"/>
    <w:basedOn w:val="Normal"/>
    <w:uiPriority w:val="98"/>
    <w:semiHidden/>
    <w:rsid w:val="004B18F8"/>
    <w:pPr>
      <w:numPr>
        <w:numId w:val="7"/>
      </w:numPr>
      <w:contextualSpacing/>
    </w:pPr>
  </w:style>
  <w:style w:type="paragraph" w:styleId="ListBullet4">
    <w:name w:val="List Bullet 4"/>
    <w:basedOn w:val="Normal"/>
    <w:uiPriority w:val="98"/>
    <w:semiHidden/>
    <w:rsid w:val="004B18F8"/>
    <w:pPr>
      <w:numPr>
        <w:numId w:val="8"/>
      </w:numPr>
      <w:contextualSpacing/>
    </w:pPr>
  </w:style>
  <w:style w:type="paragraph" w:styleId="ListBullet5">
    <w:name w:val="List Bullet 5"/>
    <w:basedOn w:val="Normal"/>
    <w:uiPriority w:val="98"/>
    <w:semiHidden/>
    <w:rsid w:val="004B18F8"/>
    <w:pPr>
      <w:numPr>
        <w:numId w:val="9"/>
      </w:numPr>
      <w:contextualSpacing/>
    </w:pPr>
  </w:style>
  <w:style w:type="paragraph" w:styleId="ListContinue">
    <w:name w:val="List Continue"/>
    <w:basedOn w:val="Normal"/>
    <w:uiPriority w:val="98"/>
    <w:semiHidden/>
    <w:rsid w:val="004B18F8"/>
    <w:pPr>
      <w:spacing w:after="120"/>
      <w:ind w:left="283"/>
      <w:contextualSpacing/>
    </w:pPr>
  </w:style>
  <w:style w:type="paragraph" w:styleId="ListContinue2">
    <w:name w:val="List Continue 2"/>
    <w:basedOn w:val="Normal"/>
    <w:uiPriority w:val="98"/>
    <w:semiHidden/>
    <w:rsid w:val="004B18F8"/>
    <w:pPr>
      <w:spacing w:after="120"/>
      <w:ind w:left="566"/>
      <w:contextualSpacing/>
    </w:pPr>
  </w:style>
  <w:style w:type="paragraph" w:styleId="ListContinue3">
    <w:name w:val="List Continue 3"/>
    <w:basedOn w:val="Normal"/>
    <w:uiPriority w:val="98"/>
    <w:semiHidden/>
    <w:rsid w:val="004B18F8"/>
    <w:pPr>
      <w:spacing w:after="120"/>
      <w:ind w:left="849"/>
      <w:contextualSpacing/>
    </w:pPr>
  </w:style>
  <w:style w:type="paragraph" w:styleId="ListContinue4">
    <w:name w:val="List Continue 4"/>
    <w:basedOn w:val="Normal"/>
    <w:uiPriority w:val="98"/>
    <w:semiHidden/>
    <w:rsid w:val="004B18F8"/>
    <w:pPr>
      <w:spacing w:after="120"/>
      <w:ind w:left="1132"/>
      <w:contextualSpacing/>
    </w:pPr>
  </w:style>
  <w:style w:type="paragraph" w:styleId="ListContinue5">
    <w:name w:val="List Continue 5"/>
    <w:basedOn w:val="Normal"/>
    <w:uiPriority w:val="98"/>
    <w:semiHidden/>
    <w:rsid w:val="004B18F8"/>
    <w:pPr>
      <w:spacing w:after="120"/>
      <w:ind w:left="1415"/>
      <w:contextualSpacing/>
    </w:pPr>
  </w:style>
  <w:style w:type="paragraph" w:styleId="ListNumber">
    <w:name w:val="List Number"/>
    <w:basedOn w:val="Normal"/>
    <w:uiPriority w:val="98"/>
    <w:semiHidden/>
    <w:rsid w:val="004B18F8"/>
    <w:pPr>
      <w:numPr>
        <w:numId w:val="10"/>
      </w:numPr>
      <w:contextualSpacing/>
    </w:pPr>
  </w:style>
  <w:style w:type="paragraph" w:styleId="ListNumber2">
    <w:name w:val="List Number 2"/>
    <w:basedOn w:val="Normal"/>
    <w:uiPriority w:val="98"/>
    <w:semiHidden/>
    <w:rsid w:val="004B18F8"/>
    <w:pPr>
      <w:numPr>
        <w:numId w:val="11"/>
      </w:numPr>
      <w:contextualSpacing/>
    </w:pPr>
  </w:style>
  <w:style w:type="paragraph" w:styleId="ListNumber3">
    <w:name w:val="List Number 3"/>
    <w:basedOn w:val="Normal"/>
    <w:uiPriority w:val="98"/>
    <w:semiHidden/>
    <w:rsid w:val="004B18F8"/>
    <w:pPr>
      <w:numPr>
        <w:numId w:val="12"/>
      </w:numPr>
      <w:contextualSpacing/>
    </w:pPr>
  </w:style>
  <w:style w:type="paragraph" w:styleId="ListNumber4">
    <w:name w:val="List Number 4"/>
    <w:basedOn w:val="Normal"/>
    <w:uiPriority w:val="98"/>
    <w:semiHidden/>
    <w:rsid w:val="004B18F8"/>
    <w:pPr>
      <w:numPr>
        <w:numId w:val="13"/>
      </w:numPr>
      <w:contextualSpacing/>
    </w:pPr>
  </w:style>
  <w:style w:type="paragraph" w:styleId="ListNumber5">
    <w:name w:val="List Number 5"/>
    <w:basedOn w:val="Normal"/>
    <w:uiPriority w:val="98"/>
    <w:semiHidden/>
    <w:rsid w:val="004B18F8"/>
    <w:pPr>
      <w:numPr>
        <w:numId w:val="14"/>
      </w:numPr>
      <w:contextualSpacing/>
    </w:pPr>
  </w:style>
  <w:style w:type="paragraph" w:styleId="Macro">
    <w:name w:val="macro"/>
    <w:link w:val="MacroTextChar"/>
    <w:uiPriority w:val="98"/>
    <w:semiHidden/>
    <w:rsid w:val="004B18F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4B18F8"/>
    <w:rPr>
      <w:rFonts w:ascii="Consolas" w:hAnsi="Consolas" w:eastAsiaTheme="minorEastAsia" w:cs="Consolas"/>
      <w:sz w:val="20"/>
      <w:szCs w:val="20"/>
    </w:rPr>
  </w:style>
  <w:style w:type="table" w:styleId="MediumGrid1">
    <w:name w:val="Medium Grid 1"/>
    <w:basedOn w:val="TableNormal"/>
    <w:uiPriority w:val="67"/>
    <w:semiHidden/>
    <w:rsid w:val="004B18F8"/>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4B18F8"/>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4B18F8"/>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4B18F8"/>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4B18F8"/>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4B18F8"/>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4B18F8"/>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4B18F8"/>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4B18F8"/>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4B18F8"/>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4B18F8"/>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4B18F8"/>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4B18F8"/>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4B18F8"/>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4B18F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4B18F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4B18F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4B18F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4B18F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4B18F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4B18F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4B18F8"/>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4B18F8"/>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4B18F8"/>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4B18F8"/>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4B18F8"/>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4B18F8"/>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4B18F8"/>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4B18F8"/>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4B18F8"/>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4B18F8"/>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4B18F8"/>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4B18F8"/>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4B18F8"/>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4B18F8"/>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4B18F8"/>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4B18F8"/>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4B18F8"/>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4B18F8"/>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4B18F8"/>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4B18F8"/>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4B18F8"/>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4B18F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4B18F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4B18F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4B18F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4B18F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4B18F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4B18F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4B18F8"/>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4B18F8"/>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4B18F8"/>
    <w:rPr>
      <w:rFonts w:ascii="Times New Roman" w:hAnsi="Times New Roman" w:cs="Times New Roman"/>
    </w:rPr>
  </w:style>
  <w:style w:type="paragraph" w:styleId="NormalIndent">
    <w:name w:val="Normal Indent"/>
    <w:basedOn w:val="Normal"/>
    <w:uiPriority w:val="98"/>
    <w:semiHidden/>
    <w:rsid w:val="004B18F8"/>
    <w:pPr>
      <w:ind w:left="720"/>
    </w:pPr>
  </w:style>
  <w:style w:type="paragraph" w:customStyle="1" w:styleId="ECHRHeaderLandscape">
    <w:name w:val="ECHR_Header_Landscape"/>
    <w:aliases w:val="_Header_Landscape"/>
    <w:basedOn w:val="JuHeader"/>
    <w:uiPriority w:val="29"/>
    <w:semiHidden/>
    <w:rsid w:val="004B18F8"/>
    <w:pPr>
      <w:tabs>
        <w:tab w:val="center" w:pos="6146"/>
        <w:tab w:val="right" w:pos="13778"/>
      </w:tabs>
      <w:ind w:left="-1474" w:right="-1474"/>
    </w:pPr>
  </w:style>
  <w:style w:type="character" w:customStyle="1" w:styleId="NoteHeadingChar">
    <w:name w:val="Note Heading Char"/>
    <w:basedOn w:val="DefaultParagraphFont"/>
    <w:link w:val="NoteHeading"/>
    <w:uiPriority w:val="98"/>
    <w:semiHidden/>
    <w:rsid w:val="004B18F8"/>
    <w:rPr>
      <w:sz w:val="24"/>
      <w:szCs w:val="24"/>
      <w:lang w:val="en-GB"/>
    </w:rPr>
  </w:style>
  <w:style w:type="paragraph" w:styleId="PlainText">
    <w:name w:val="Plain Text"/>
    <w:basedOn w:val="Normal"/>
    <w:link w:val="PlainTextChar"/>
    <w:uiPriority w:val="98"/>
    <w:semiHidden/>
    <w:rsid w:val="004B18F8"/>
    <w:rPr>
      <w:rFonts w:ascii="Consolas" w:hAnsi="Consolas" w:cs="Consolas"/>
      <w:sz w:val="21"/>
      <w:szCs w:val="21"/>
    </w:rPr>
  </w:style>
  <w:style w:type="character" w:customStyle="1" w:styleId="PlainTextChar">
    <w:name w:val="Plain Text Char"/>
    <w:basedOn w:val="DefaultParagraphFont"/>
    <w:link w:val="PlainText"/>
    <w:uiPriority w:val="98"/>
    <w:semiHidden/>
    <w:rsid w:val="004B18F8"/>
    <w:rPr>
      <w:rFonts w:ascii="Consolas" w:hAnsi="Consolas" w:cs="Consolas"/>
      <w:sz w:val="21"/>
      <w:szCs w:val="21"/>
      <w:lang w:val="en-GB"/>
    </w:rPr>
  </w:style>
  <w:style w:type="paragraph" w:styleId="Salutation">
    <w:name w:val="Salutation"/>
    <w:basedOn w:val="Normal"/>
    <w:next w:val="Normal"/>
    <w:link w:val="SalutationChar"/>
    <w:uiPriority w:val="98"/>
    <w:semiHidden/>
    <w:rsid w:val="004B18F8"/>
  </w:style>
  <w:style w:type="character" w:customStyle="1" w:styleId="SalutationChar">
    <w:name w:val="Salutation Char"/>
    <w:basedOn w:val="DefaultParagraphFont"/>
    <w:link w:val="Salutation"/>
    <w:uiPriority w:val="98"/>
    <w:semiHidden/>
    <w:rsid w:val="004B18F8"/>
    <w:rPr>
      <w:sz w:val="24"/>
      <w:szCs w:val="24"/>
      <w:lang w:val="en-GB"/>
    </w:rPr>
  </w:style>
  <w:style w:type="paragraph" w:styleId="Signature0">
    <w:name w:val="Signature"/>
    <w:basedOn w:val="Normal"/>
    <w:link w:val="SignatureChar"/>
    <w:uiPriority w:val="98"/>
    <w:semiHidden/>
    <w:rsid w:val="004B18F8"/>
    <w:pPr>
      <w:ind w:left="4252"/>
    </w:pPr>
  </w:style>
  <w:style w:type="character" w:customStyle="1" w:styleId="SignatureChar">
    <w:name w:val="Signature Char"/>
    <w:basedOn w:val="DefaultParagraphFont"/>
    <w:link w:val="Signature0"/>
    <w:uiPriority w:val="98"/>
    <w:semiHidden/>
    <w:rsid w:val="004B18F8"/>
    <w:rPr>
      <w:sz w:val="24"/>
      <w:szCs w:val="24"/>
      <w:lang w:val="en-GB"/>
    </w:rPr>
  </w:style>
  <w:style w:type="table" w:styleId="Table3Deffects1">
    <w:name w:val="Table 3D effects 1"/>
    <w:basedOn w:val="TableNormal"/>
    <w:uiPriority w:val="99"/>
    <w:semiHidden/>
    <w:unhideWhenUsed/>
    <w:rsid w:val="004B18F8"/>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B18F8"/>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B18F8"/>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B18F8"/>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B18F8"/>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B18F8"/>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B18F8"/>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B18F8"/>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B18F8"/>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B18F8"/>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B18F8"/>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B18F8"/>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B18F8"/>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B18F8"/>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B18F8"/>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B18F8"/>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B18F8"/>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B18F8"/>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B18F8"/>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B18F8"/>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B18F8"/>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B18F8"/>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B18F8"/>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B18F8"/>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B18F8"/>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B18F8"/>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B18F8"/>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B18F8"/>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B18F8"/>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B18F8"/>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B18F8"/>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B18F8"/>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B18F8"/>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4B18F8"/>
    <w:pPr>
      <w:ind w:left="240" w:hanging="240"/>
    </w:pPr>
  </w:style>
  <w:style w:type="paragraph" w:styleId="TableofFigures">
    <w:name w:val="table of figures"/>
    <w:basedOn w:val="Normal"/>
    <w:next w:val="Normal"/>
    <w:uiPriority w:val="98"/>
    <w:semiHidden/>
    <w:rsid w:val="004B18F8"/>
  </w:style>
  <w:style w:type="table" w:styleId="TableProfessional">
    <w:name w:val="Table Professional"/>
    <w:basedOn w:val="TableNormal"/>
    <w:uiPriority w:val="99"/>
    <w:semiHidden/>
    <w:unhideWhenUsed/>
    <w:rsid w:val="004B18F8"/>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B18F8"/>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B18F8"/>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B18F8"/>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B18F8"/>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B18F8"/>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B18F8"/>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B18F8"/>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B18F8"/>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B18F8"/>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4B18F8"/>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4B18F8"/>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4B18F8"/>
    <w:pPr>
      <w:spacing w:after="100"/>
      <w:ind w:left="1680"/>
    </w:pPr>
  </w:style>
  <w:style w:type="paragraph" w:styleId="TOC9">
    <w:name w:val="toc 9"/>
    <w:basedOn w:val="Normal"/>
    <w:next w:val="Normal"/>
    <w:autoRedefine/>
    <w:uiPriority w:val="98"/>
    <w:semiHidden/>
    <w:rsid w:val="004B18F8"/>
    <w:pPr>
      <w:spacing w:after="100"/>
      <w:ind w:left="1920"/>
    </w:pPr>
  </w:style>
  <w:style w:type="paragraph" w:customStyle="1" w:styleId="ECHRFooter">
    <w:name w:val="ECHR_Footer"/>
    <w:aliases w:val="Footer_ECHR"/>
    <w:basedOn w:val="Footer1"/>
    <w:uiPriority w:val="57"/>
    <w:semiHidden/>
    <w:rsid w:val="000167D8"/>
    <w:rPr>
      <w:sz w:val="8"/>
    </w:rPr>
  </w:style>
  <w:style w:type="paragraph" w:customStyle="1" w:styleId="ECHRFooterLine">
    <w:name w:val="ECHR_Footer_Line"/>
    <w:aliases w:val="_Footer_Line"/>
    <w:basedOn w:val="Normal"/>
    <w:next w:val="Normal"/>
    <w:uiPriority w:val="30"/>
    <w:semiHidden/>
    <w:rsid w:val="004B18F8"/>
    <w:pPr>
      <w:pBdr>
        <w:top w:val="single" w:sz="6" w:space="1" w:color="5F5F5F"/>
      </w:pBdr>
      <w:tabs>
        <w:tab w:val="center" w:pos="3686"/>
        <w:tab w:val="right" w:pos="7371"/>
      </w:tabs>
      <w:ind w:left="-1474" w:right="-1474"/>
    </w:pPr>
    <w:rPr>
      <w:color w:val="5F5F5F"/>
    </w:rPr>
  </w:style>
  <w:style w:type="character" w:styleId="Hyperlink">
    <w:name w:val="Hyperlink"/>
    <w:basedOn w:val="DefaultParagraphFont"/>
    <w:uiPriority w:val="98"/>
    <w:semiHidden/>
    <w:rsid w:val="004B18F8"/>
    <w:rPr>
      <w:color w:val="0072BC" w:themeColor="hyperlink"/>
      <w:u w:val="single"/>
    </w:rPr>
  </w:style>
  <w:style w:type="paragraph" w:styleId="NoteHeading">
    <w:name w:val="Note Heading"/>
    <w:basedOn w:val="Normal"/>
    <w:next w:val="Normal"/>
    <w:link w:val="NoteHeadingChar"/>
    <w:uiPriority w:val="98"/>
    <w:semiHidden/>
    <w:rsid w:val="004B18F8"/>
  </w:style>
  <w:style w:type="paragraph" w:customStyle="1" w:styleId="DecList">
    <w:name w:val="Dec_List"/>
    <w:aliases w:val="_List"/>
    <w:basedOn w:val="JuList"/>
    <w:uiPriority w:val="22"/>
    <w:rsid w:val="004B18F8"/>
    <w:pPr>
      <w:numPr>
        <w:numId w:val="0"/>
      </w:numPr>
      <w:ind w:left="284"/>
    </w:pPr>
  </w:style>
  <w:style w:type="paragraph" w:customStyle="1" w:styleId="ECHRPlaceholder">
    <w:name w:val="ECHR_Placeholder"/>
    <w:aliases w:val="_Placeholder"/>
    <w:basedOn w:val="JuSigned"/>
    <w:uiPriority w:val="31"/>
    <w:rsid w:val="004B18F8"/>
    <w:rPr>
      <w:color w:val="FFFFFF"/>
    </w:rPr>
  </w:style>
  <w:style w:type="paragraph" w:customStyle="1" w:styleId="ECHRBullet1">
    <w:name w:val="ECHR_Bullet_1"/>
    <w:aliases w:val="_Bul_1"/>
    <w:basedOn w:val="NormalJustified"/>
    <w:uiPriority w:val="23"/>
    <w:semiHidden/>
    <w:qFormat/>
    <w:rsid w:val="004B18F8"/>
    <w:pPr>
      <w:numPr>
        <w:numId w:val="18"/>
      </w:numPr>
      <w:spacing w:before="60" w:after="60"/>
    </w:pPr>
  </w:style>
  <w:style w:type="paragraph" w:customStyle="1" w:styleId="ECHRBullet2">
    <w:name w:val="ECHR_Bullet_2"/>
    <w:aliases w:val="_Bul_2"/>
    <w:basedOn w:val="ECHRBullet1"/>
    <w:uiPriority w:val="23"/>
    <w:semiHidden/>
    <w:rsid w:val="004B18F8"/>
    <w:pPr>
      <w:numPr>
        <w:ilvl w:val="1"/>
      </w:numPr>
    </w:pPr>
  </w:style>
  <w:style w:type="paragraph" w:customStyle="1" w:styleId="ECHRBullet3">
    <w:name w:val="ECHR_Bullet_3"/>
    <w:aliases w:val="_Bul_3"/>
    <w:basedOn w:val="ECHRBullet2"/>
    <w:uiPriority w:val="23"/>
    <w:semiHidden/>
    <w:rsid w:val="004B18F8"/>
    <w:pPr>
      <w:numPr>
        <w:ilvl w:val="2"/>
      </w:numPr>
    </w:pPr>
  </w:style>
  <w:style w:type="paragraph" w:customStyle="1" w:styleId="ECHRBullet4">
    <w:name w:val="ECHR_Bullet_4"/>
    <w:aliases w:val="_Bul_4"/>
    <w:basedOn w:val="ECHRBullet3"/>
    <w:uiPriority w:val="23"/>
    <w:semiHidden/>
    <w:rsid w:val="004B18F8"/>
    <w:pPr>
      <w:numPr>
        <w:ilvl w:val="3"/>
      </w:numPr>
    </w:pPr>
  </w:style>
  <w:style w:type="paragraph" w:customStyle="1" w:styleId="ECHRConfidential">
    <w:name w:val="ECHR_Confidential"/>
    <w:aliases w:val="_Confidential"/>
    <w:basedOn w:val="Normal"/>
    <w:next w:val="Normal"/>
    <w:uiPriority w:val="42"/>
    <w:semiHidden/>
    <w:qFormat/>
    <w:rsid w:val="004B18F8"/>
    <w:pPr>
      <w:jc w:val="right"/>
    </w:pPr>
    <w:rPr>
      <w:color w:val="C00000"/>
      <w:sz w:val="20"/>
    </w:rPr>
  </w:style>
  <w:style w:type="paragraph" w:customStyle="1" w:styleId="ECHRDecisionBody">
    <w:name w:val="ECHR_Decision_Body"/>
    <w:aliases w:val="_Decision_Body"/>
    <w:basedOn w:val="NormalJustified"/>
    <w:uiPriority w:val="54"/>
    <w:semiHidden/>
    <w:rsid w:val="004B18F8"/>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4B18F8"/>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4B18F8"/>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4B18F8"/>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4B18F8"/>
    <w:pPr>
      <w:jc w:val="right"/>
    </w:pPr>
    <w:rPr>
      <w:sz w:val="20"/>
    </w:rPr>
  </w:style>
  <w:style w:type="paragraph" w:customStyle="1" w:styleId="ECHRHeaderRefIt">
    <w:name w:val="ECHR_Header_Ref_It"/>
    <w:aliases w:val="_Ref_Ital"/>
    <w:basedOn w:val="Normal"/>
    <w:next w:val="ECHRHeaderDate"/>
    <w:uiPriority w:val="43"/>
    <w:semiHidden/>
    <w:qFormat/>
    <w:rsid w:val="004B18F8"/>
    <w:pPr>
      <w:jc w:val="right"/>
    </w:pPr>
    <w:rPr>
      <w:i/>
      <w:sz w:val="20"/>
    </w:rPr>
  </w:style>
  <w:style w:type="paragraph" w:customStyle="1" w:styleId="ECHRHeading9">
    <w:name w:val="ECHR_Heading_9"/>
    <w:aliases w:val="_Head_9"/>
    <w:basedOn w:val="Heading9"/>
    <w:uiPriority w:val="17"/>
    <w:semiHidden/>
    <w:rsid w:val="004B18F8"/>
    <w:pPr>
      <w:keepNext/>
      <w:keepLines/>
      <w:numPr>
        <w:ilvl w:val="8"/>
        <w:numId w:val="20"/>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4B18F8"/>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4B18F8"/>
    <w:pPr>
      <w:numPr>
        <w:numId w:val="19"/>
      </w:numPr>
      <w:spacing w:before="60" w:after="60"/>
    </w:pPr>
  </w:style>
  <w:style w:type="paragraph" w:customStyle="1" w:styleId="ECHRNumberedList2">
    <w:name w:val="ECHR_Numbered_List_2"/>
    <w:aliases w:val="_Num_2"/>
    <w:basedOn w:val="ECHRNumberedList1"/>
    <w:uiPriority w:val="23"/>
    <w:semiHidden/>
    <w:rsid w:val="004B18F8"/>
    <w:pPr>
      <w:numPr>
        <w:ilvl w:val="1"/>
      </w:numPr>
    </w:pPr>
  </w:style>
  <w:style w:type="paragraph" w:customStyle="1" w:styleId="ECHRNumberedList3">
    <w:name w:val="ECHR_Numbered_List_3"/>
    <w:aliases w:val="_Num_3"/>
    <w:basedOn w:val="ECHRNumberedList2"/>
    <w:uiPriority w:val="23"/>
    <w:semiHidden/>
    <w:rsid w:val="004B18F8"/>
    <w:pPr>
      <w:numPr>
        <w:ilvl w:val="2"/>
      </w:numPr>
    </w:pPr>
  </w:style>
  <w:style w:type="paragraph" w:customStyle="1" w:styleId="ECHRParaHanging">
    <w:name w:val="ECHR_Para_Hanging"/>
    <w:aliases w:val="_Hanging"/>
    <w:basedOn w:val="NormalJustified"/>
    <w:uiPriority w:val="8"/>
    <w:semiHidden/>
    <w:qFormat/>
    <w:rsid w:val="004B18F8"/>
    <w:pPr>
      <w:ind w:left="567" w:hanging="567"/>
    </w:pPr>
  </w:style>
  <w:style w:type="paragraph" w:customStyle="1" w:styleId="ECHRParaIndent">
    <w:name w:val="ECHR_Para_Indent"/>
    <w:aliases w:val="_Indent"/>
    <w:basedOn w:val="NormalJustified"/>
    <w:uiPriority w:val="7"/>
    <w:semiHidden/>
    <w:qFormat/>
    <w:rsid w:val="004B18F8"/>
    <w:pPr>
      <w:spacing w:before="120" w:after="120"/>
      <w:ind w:left="284"/>
    </w:pPr>
  </w:style>
  <w:style w:type="character" w:customStyle="1" w:styleId="ECHRRed">
    <w:name w:val="ECHR_Red"/>
    <w:aliases w:val="_Red"/>
    <w:basedOn w:val="DefaultParagraphFont"/>
    <w:uiPriority w:val="15"/>
    <w:semiHidden/>
    <w:qFormat/>
    <w:rsid w:val="004B18F8"/>
    <w:rPr>
      <w:color w:val="C00000" w:themeColor="accent2"/>
    </w:rPr>
  </w:style>
  <w:style w:type="paragraph" w:customStyle="1" w:styleId="ECHRSpacer">
    <w:name w:val="ECHR_Spacer"/>
    <w:aliases w:val="_Spacer"/>
    <w:basedOn w:val="Normal"/>
    <w:uiPriority w:val="45"/>
    <w:semiHidden/>
    <w:rsid w:val="004B18F8"/>
    <w:rPr>
      <w:sz w:val="4"/>
    </w:rPr>
  </w:style>
  <w:style w:type="table" w:customStyle="1" w:styleId="ECHRTable2">
    <w:name w:val="ECHR_Table_2"/>
    <w:basedOn w:val="TableNormal"/>
    <w:uiPriority w:val="99"/>
    <w:rsid w:val="004B18F8"/>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4B18F8"/>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4B18F8"/>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4B18F8"/>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4B18F8"/>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4B18F8"/>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4B18F8"/>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4B18F8"/>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4B18F8"/>
    <w:pPr>
      <w:outlineLvl w:val="0"/>
    </w:pPr>
  </w:style>
  <w:style w:type="paragraph" w:customStyle="1" w:styleId="ECHRTitleTOC1">
    <w:name w:val="ECHR_Title_TOC_1"/>
    <w:aliases w:val="_Title_L_TOC"/>
    <w:basedOn w:val="ECHRTitle1"/>
    <w:next w:val="Normal"/>
    <w:uiPriority w:val="27"/>
    <w:semiHidden/>
    <w:qFormat/>
    <w:rsid w:val="004B18F8"/>
    <w:pPr>
      <w:outlineLvl w:val="0"/>
    </w:pPr>
  </w:style>
  <w:style w:type="table" w:customStyle="1" w:styleId="ECHRTableGrey">
    <w:name w:val="ECHR_Table_Grey"/>
    <w:basedOn w:val="TableNormal"/>
    <w:uiPriority w:val="99"/>
    <w:rsid w:val="004B18F8"/>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UnresolvedMention">
    <w:name w:val="Unresolved Mention"/>
    <w:basedOn w:val="DefaultParagraphFont"/>
    <w:uiPriority w:val="99"/>
    <w:semiHidden/>
    <w:unhideWhenUsed/>
    <w:rsid w:val="004B18F8"/>
    <w:rPr>
      <w:color w:val="605E5C"/>
      <w:shd w:val="clear" w:color="auto" w:fill="E1DFDD"/>
    </w:rPr>
  </w:style>
  <w:style w:type="table" w:styleId="GridTable1Light">
    <w:name w:val="Grid Table 1 Light"/>
    <w:basedOn w:val="TableNormal"/>
    <w:uiPriority w:val="46"/>
    <w:semiHidden/>
    <w:rsid w:val="004B18F8"/>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4B18F8"/>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4B18F8"/>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4B18F8"/>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4B18F8"/>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4B18F8"/>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4B18F8"/>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4B18F8"/>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4B18F8"/>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4B18F8"/>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4B18F8"/>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4B18F8"/>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4B18F8"/>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4B18F8"/>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4B18F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4B18F8"/>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4B18F8"/>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4B18F8"/>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4B18F8"/>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4B18F8"/>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4B18F8"/>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4B18F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4B18F8"/>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4B18F8"/>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4B18F8"/>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4B18F8"/>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4B18F8"/>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4B18F8"/>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4B18F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4B18F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4B18F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4B18F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4B18F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4B18F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4B18F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4B18F8"/>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4B18F8"/>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4B18F8"/>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4B18F8"/>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4B18F8"/>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4B18F8"/>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4B18F8"/>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4B18F8"/>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4B18F8"/>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4B18F8"/>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4B18F8"/>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4B18F8"/>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4B18F8"/>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4B18F8"/>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
    <w:name w:val="Hashtag"/>
    <w:basedOn w:val="DefaultParagraphFont"/>
    <w:uiPriority w:val="99"/>
    <w:semiHidden/>
    <w:unhideWhenUsed/>
    <w:rsid w:val="004B18F8"/>
    <w:rPr>
      <w:color w:val="2B579A"/>
      <w:shd w:val="clear" w:color="auto" w:fill="E1DFDD"/>
    </w:rPr>
  </w:style>
  <w:style w:type="table" w:styleId="ListTable1Light">
    <w:name w:val="List Table 1 Light"/>
    <w:basedOn w:val="TableNormal"/>
    <w:uiPriority w:val="46"/>
    <w:semiHidden/>
    <w:rsid w:val="004B18F8"/>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4B18F8"/>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4B18F8"/>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4B18F8"/>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4B18F8"/>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4B18F8"/>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4B18F8"/>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4B18F8"/>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4B18F8"/>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4B18F8"/>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4B18F8"/>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4B18F8"/>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4B18F8"/>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4B18F8"/>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4B18F8"/>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4B18F8"/>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4B18F8"/>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4B18F8"/>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4B18F8"/>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4B18F8"/>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4B18F8"/>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4B18F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4B18F8"/>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4B18F8"/>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4B18F8"/>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4B18F8"/>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4B18F8"/>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4B18F8"/>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4B18F8"/>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4B18F8"/>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4B18F8"/>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4B18F8"/>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4B18F8"/>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4B18F8"/>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4B18F8"/>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4B18F8"/>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4B18F8"/>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4B18F8"/>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4B18F8"/>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4B18F8"/>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4B18F8"/>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4B18F8"/>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4B18F8"/>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4B18F8"/>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4B18F8"/>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4B18F8"/>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4B18F8"/>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4B18F8"/>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4B18F8"/>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
    <w:name w:val="Mention"/>
    <w:basedOn w:val="DefaultParagraphFont"/>
    <w:uiPriority w:val="99"/>
    <w:semiHidden/>
    <w:unhideWhenUsed/>
    <w:rsid w:val="004B18F8"/>
    <w:rPr>
      <w:color w:val="2B579A"/>
      <w:shd w:val="clear" w:color="auto" w:fill="E1DFDD"/>
    </w:rPr>
  </w:style>
  <w:style w:type="table" w:styleId="PlainTable1">
    <w:name w:val="Plain Table 1"/>
    <w:basedOn w:val="TableNormal"/>
    <w:uiPriority w:val="41"/>
    <w:semiHidden/>
    <w:rsid w:val="004B18F8"/>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4B18F8"/>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4B18F8"/>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4B18F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4B18F8"/>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
    <w:name w:val="Smart Hyperlink"/>
    <w:basedOn w:val="DefaultParagraphFont"/>
    <w:uiPriority w:val="99"/>
    <w:semiHidden/>
    <w:unhideWhenUsed/>
    <w:rsid w:val="004B18F8"/>
    <w:rPr>
      <w:u w:val="dotted"/>
    </w:rPr>
  </w:style>
  <w:style w:type="character" w:styleId="SmartLink">
    <w:name w:val="Smart Link"/>
    <w:basedOn w:val="DefaultParagraphFont"/>
    <w:uiPriority w:val="99"/>
    <w:semiHidden/>
    <w:unhideWhenUsed/>
    <w:rsid w:val="004B18F8"/>
    <w:rPr>
      <w:color w:val="0000FF"/>
      <w:u w:val="single"/>
      <w:shd w:val="clear" w:color="auto" w:fill="F3F2F1"/>
    </w:rPr>
  </w:style>
  <w:style w:type="table" w:styleId="GridTableLight">
    <w:name w:val="Grid Table Light"/>
    <w:basedOn w:val="TableNormal"/>
    <w:uiPriority w:val="40"/>
    <w:semiHidden/>
    <w:rsid w:val="004B18F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3.xml" /><Relationship Id="rId11" Type="http://schemas.openxmlformats.org/officeDocument/2006/relationships/header" Target="head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45B30-EC6A-433E-8195-694384A52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1602</Words>
  <Characters>8491</Characters>
  <Application>Microsoft Office Word</Application>
  <DocSecurity>0</DocSecurity>
  <Lines>471</Lines>
  <Paragraphs>265</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9828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2023-10-18T13:41:00Z</dcterms:created>
  <dcterms:modified xsi:type="dcterms:W3CDTF">2023-10-18T13:47:00Z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1185843</vt:lpwstr>
  </property>
  <property fmtid="{D5CDD505-2E9C-101B-9397-08002B2CF9AE}" pid="3" name="cstLanguage">
    <vt:i4>2057</vt:i4>
  </property>
  <property fmtid="{D5CDD505-2E9C-101B-9397-08002B2CF9AE}" pid="4" name="RegisteredNo">
    <vt:lpwstr>12345/16</vt:lpwstr>
  </property>
</Properties>
</file>