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485359" w:rsidR="0055726B" w:rsidP="003D113D" w14:paraId="6E5ACE88" w14:textId="77777777">
      <w:pPr>
        <w:jc w:val="center"/>
        <w:rPr>
          <w:rFonts w:ascii="Times New Roman" w:hAnsi="Times New Roman" w:cs="Times New Roman"/>
          <w:lang w:val="uk-UA"/>
        </w:rPr>
      </w:pPr>
      <w:r w:rsidRPr="00485359">
        <w:rPr>
          <w:rFonts w:ascii="Times New Roman" w:hAnsi="Times New Roman" w:cs="Times New Roman"/>
          <w:lang w:val="uk-UA"/>
        </w:rPr>
        <w:t>ЄВРОПЕЙСЬКИЙ СУД З ПРАВ ЛЮДИНИ</w:t>
      </w:r>
    </w:p>
    <w:p w:rsidRPr="00485359" w:rsidR="0055726B" w:rsidP="003D113D" w14:paraId="2CB21A2A" w14:textId="77777777">
      <w:pPr>
        <w:jc w:val="center"/>
        <w:rPr>
          <w:rFonts w:ascii="Times New Roman" w:hAnsi="Times New Roman" w:cs="Times New Roman"/>
          <w:lang w:val="uk-UA"/>
        </w:rPr>
      </w:pPr>
    </w:p>
    <w:p w:rsidRPr="00485359" w:rsidR="0098410D" w:rsidP="003D113D" w14:paraId="47A28052" w14:textId="5527A38E">
      <w:pPr>
        <w:pStyle w:val="DecHTitle"/>
        <w:rPr>
          <w:lang w:val="uk-UA"/>
        </w:rPr>
      </w:pPr>
      <w:r w:rsidRPr="00485359">
        <w:rPr>
          <w:rFonts w:ascii="Times New Roman" w:hAnsi="Times New Roman" w:cs="Times New Roman"/>
          <w:lang w:val="uk-UA"/>
        </w:rPr>
        <w:t>П</w:t>
      </w:r>
      <w:r w:rsidR="00FC2557">
        <w:rPr>
          <w:rFonts w:ascii="Times New Roman" w:hAnsi="Times New Roman" w:cs="Times New Roman"/>
          <w:lang w:val="uk-UA"/>
        </w:rPr>
        <w:t>’</w:t>
      </w:r>
      <w:r w:rsidRPr="00485359">
        <w:rPr>
          <w:rFonts w:ascii="Times New Roman" w:hAnsi="Times New Roman" w:cs="Times New Roman"/>
          <w:lang w:val="uk-UA"/>
        </w:rPr>
        <w:t>ЯТА СЕКЦІЯ</w:t>
      </w:r>
    </w:p>
    <w:p w:rsidRPr="00485359" w:rsidR="0055726B" w:rsidP="003D113D" w14:paraId="40219312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485359">
        <w:rPr>
          <w:color w:val="000000" w:themeColor="text1"/>
          <w:lang w:val="uk-UA"/>
        </w:rPr>
        <w:t>СПРАВА «</w:t>
      </w:r>
      <w:r w:rsidRPr="00485359" w:rsidR="008D1AAD">
        <w:rPr>
          <w:color w:val="000000" w:themeColor="text1"/>
          <w:lang w:val="uk-UA"/>
        </w:rPr>
        <w:t>ФІЛОНЕНКО</w:t>
      </w:r>
      <w:r w:rsidRPr="00485359" w:rsidR="001A706A">
        <w:rPr>
          <w:color w:val="000000" w:themeColor="text1"/>
          <w:lang w:val="uk-UA"/>
        </w:rPr>
        <w:t xml:space="preserve"> ТА ІНШІ</w:t>
      </w:r>
      <w:r w:rsidRPr="00485359">
        <w:rPr>
          <w:color w:val="000000" w:themeColor="text1"/>
          <w:lang w:val="uk-UA"/>
        </w:rPr>
        <w:t xml:space="preserve"> ПРОТИ УКРАЇНИ»</w:t>
      </w:r>
    </w:p>
    <w:p w:rsidRPr="00485359" w:rsidR="008E6217" w:rsidP="003D113D" w14:paraId="6313E5BD" w14:textId="77777777">
      <w:pPr>
        <w:pStyle w:val="JuTitle"/>
        <w:rPr>
          <w:lang w:val="uk-UA"/>
        </w:rPr>
      </w:pPr>
      <w:r w:rsidRPr="00485359">
        <w:rPr>
          <w:color w:val="000000" w:themeColor="text1"/>
          <w:lang w:val="uk-UA"/>
        </w:rPr>
        <w:t>(</w:t>
      </w:r>
      <w:r w:rsidRPr="00485359">
        <w:rPr>
          <w:color w:val="000000" w:themeColor="text1"/>
          <w:lang w:val="uk-UA"/>
        </w:rPr>
        <w:t>CASE</w:t>
      </w:r>
      <w:r w:rsidRPr="00485359" w:rsidR="00E44EDA">
        <w:rPr>
          <w:color w:val="000000" w:themeColor="text1"/>
          <w:lang w:val="uk-UA"/>
        </w:rPr>
        <w:t xml:space="preserve"> </w:t>
      </w:r>
      <w:r w:rsidRPr="00485359">
        <w:rPr>
          <w:color w:val="000000" w:themeColor="text1"/>
          <w:lang w:val="uk-UA"/>
        </w:rPr>
        <w:t>OF</w:t>
      </w:r>
      <w:bookmarkEnd w:id="0"/>
      <w:r w:rsidRPr="00485359" w:rsidR="00E44EDA">
        <w:rPr>
          <w:color w:val="000000" w:themeColor="text1"/>
          <w:lang w:val="uk-UA"/>
        </w:rPr>
        <w:t xml:space="preserve"> </w:t>
      </w:r>
      <w:r w:rsidRPr="00485359" w:rsidR="008D1AAD">
        <w:rPr>
          <w:lang w:val="uk-UA"/>
        </w:rPr>
        <w:t>FILONENKO</w:t>
      </w:r>
      <w:r w:rsidRPr="00485359" w:rsidR="00E44EDA">
        <w:rPr>
          <w:lang w:val="uk-UA"/>
        </w:rPr>
        <w:t xml:space="preserve"> </w:t>
      </w:r>
      <w:r w:rsidRPr="00485359" w:rsidR="001A706A">
        <w:rPr>
          <w:lang w:val="uk-UA"/>
        </w:rPr>
        <w:t xml:space="preserve">AND OTHERS </w:t>
      </w:r>
      <w:r w:rsidRPr="00485359" w:rsidR="007E4EAE">
        <w:rPr>
          <w:lang w:val="uk-UA"/>
        </w:rPr>
        <w:t>v. UKRAINE</w:t>
      </w:r>
      <w:r w:rsidRPr="00485359">
        <w:rPr>
          <w:lang w:val="uk-UA"/>
        </w:rPr>
        <w:t>)</w:t>
      </w:r>
    </w:p>
    <w:p w:rsidRPr="00485359" w:rsidR="003D113D" w:rsidP="003D113D" w14:paraId="0D617973" w14:textId="77777777">
      <w:pPr>
        <w:pStyle w:val="ECHRCoverTitle4"/>
        <w:rPr>
          <w:lang w:val="uk-UA"/>
        </w:rPr>
      </w:pPr>
      <w:r w:rsidRPr="00485359">
        <w:rPr>
          <w:lang w:val="uk-UA"/>
        </w:rPr>
        <w:t>(</w:t>
      </w:r>
      <w:r w:rsidRPr="00485359" w:rsidR="0055726B">
        <w:rPr>
          <w:noProof/>
          <w:lang w:val="uk-UA"/>
        </w:rPr>
        <w:t>Заява №</w:t>
      </w:r>
      <w:r w:rsidRPr="00485359" w:rsidR="00DC6385">
        <w:rPr>
          <w:noProof/>
          <w:lang w:val="uk-UA"/>
        </w:rPr>
        <w:t xml:space="preserve"> </w:t>
      </w:r>
      <w:r w:rsidRPr="00485359" w:rsidR="008D1AAD">
        <w:rPr>
          <w:lang w:val="uk-UA"/>
        </w:rPr>
        <w:t xml:space="preserve">87/21 </w:t>
      </w:r>
      <w:r w:rsidRPr="00485359" w:rsidR="007477B4">
        <w:rPr>
          <w:lang w:val="uk-UA"/>
        </w:rPr>
        <w:t xml:space="preserve">та </w:t>
      </w:r>
      <w:r w:rsidRPr="00485359" w:rsidR="008D1AAD">
        <w:rPr>
          <w:lang w:val="uk-UA"/>
        </w:rPr>
        <w:t xml:space="preserve">2 </w:t>
      </w:r>
      <w:r w:rsidRPr="00485359" w:rsidR="00FE1F6C">
        <w:rPr>
          <w:lang w:val="uk-UA"/>
        </w:rPr>
        <w:t>інш</w:t>
      </w:r>
      <w:r w:rsidR="00FE1F6C">
        <w:rPr>
          <w:lang w:val="uk-UA"/>
        </w:rPr>
        <w:t xml:space="preserve">і </w:t>
      </w:r>
      <w:r w:rsidRPr="00485359" w:rsidR="001A706A">
        <w:rPr>
          <w:lang w:val="uk-UA"/>
        </w:rPr>
        <w:t>заяв</w:t>
      </w:r>
      <w:r w:rsidRPr="00485359" w:rsidR="008D1AAD">
        <w:rPr>
          <w:lang w:val="uk-UA"/>
        </w:rPr>
        <w:t>и</w:t>
      </w:r>
      <w:r w:rsidRPr="00485359" w:rsidR="001A706A">
        <w:rPr>
          <w:lang w:val="uk-UA"/>
        </w:rPr>
        <w:t xml:space="preserve"> –</w:t>
      </w:r>
    </w:p>
    <w:p w:rsidRPr="00485359" w:rsidR="00D74888" w:rsidP="003D113D" w14:paraId="6F7CF8EE" w14:textId="77777777">
      <w:pPr>
        <w:pStyle w:val="ECHRCoverTitle4"/>
        <w:rPr>
          <w:lang w:val="uk-UA"/>
        </w:rPr>
      </w:pPr>
      <w:r w:rsidRPr="00485359">
        <w:rPr>
          <w:lang w:val="uk-UA"/>
        </w:rPr>
        <w:t>див. перелік у додатку</w:t>
      </w:r>
      <w:r w:rsidRPr="00485359" w:rsidR="008E6217">
        <w:rPr>
          <w:lang w:val="uk-UA"/>
        </w:rPr>
        <w:t>)</w:t>
      </w:r>
    </w:p>
    <w:p w:rsidRPr="00485359" w:rsidR="0098410D" w:rsidP="003D113D" w14:paraId="2866BF98" w14:textId="77777777">
      <w:pPr>
        <w:pStyle w:val="DecHCase"/>
        <w:rPr>
          <w:lang w:val="uk-UA"/>
        </w:rPr>
      </w:pPr>
    </w:p>
    <w:p w:rsidRPr="00485359" w:rsidR="0098410D" w:rsidP="003D113D" w14:paraId="08D0EAE3" w14:textId="77777777">
      <w:pPr>
        <w:pStyle w:val="DecHCase"/>
        <w:rPr>
          <w:lang w:val="uk-UA"/>
        </w:rPr>
      </w:pPr>
    </w:p>
    <w:p w:rsidRPr="00485359" w:rsidR="00AC4CD4" w:rsidP="003D113D" w14:paraId="51CFB093" w14:textId="77777777">
      <w:pPr>
        <w:pStyle w:val="DecHCase"/>
        <w:rPr>
          <w:lang w:val="uk-UA"/>
        </w:rPr>
      </w:pPr>
    </w:p>
    <w:p w:rsidRPr="00485359" w:rsidR="0098410D" w:rsidP="003D113D" w14:paraId="27B5D464" w14:textId="77777777">
      <w:pPr>
        <w:pStyle w:val="DecHCase"/>
        <w:rPr>
          <w:lang w:val="uk-UA"/>
        </w:rPr>
      </w:pPr>
    </w:p>
    <w:p w:rsidRPr="00485359" w:rsidR="002948A7" w:rsidP="003D113D" w14:paraId="05A1C3C4" w14:textId="77777777">
      <w:pPr>
        <w:pStyle w:val="DecHCase"/>
        <w:rPr>
          <w:lang w:val="uk-UA"/>
        </w:rPr>
      </w:pPr>
    </w:p>
    <w:p w:rsidRPr="00485359" w:rsidR="002948A7" w:rsidP="003D113D" w14:paraId="29DFFBF7" w14:textId="77777777">
      <w:pPr>
        <w:pStyle w:val="DecHCase"/>
        <w:rPr>
          <w:lang w:val="uk-UA"/>
        </w:rPr>
      </w:pPr>
    </w:p>
    <w:p w:rsidRPr="00485359" w:rsidR="0055726B" w:rsidP="003D113D" w14:paraId="10D1EA55" w14:textId="77777777">
      <w:pPr>
        <w:pStyle w:val="DecHCase"/>
        <w:rPr>
          <w:lang w:val="uk-UA"/>
        </w:rPr>
      </w:pPr>
      <w:r w:rsidRPr="00485359">
        <w:rPr>
          <w:rFonts w:ascii="Times New Roman" w:hAnsi="Times New Roman" w:cs="Times New Roman"/>
          <w:lang w:val="uk-UA"/>
        </w:rPr>
        <w:t>РІШЕННЯ</w:t>
      </w:r>
      <w:r w:rsidRPr="00485359">
        <w:rPr>
          <w:lang w:val="uk-UA"/>
        </w:rPr>
        <w:br/>
      </w:r>
    </w:p>
    <w:p w:rsidRPr="00485359" w:rsidR="0098410D" w:rsidP="003D113D" w14:paraId="601769D0" w14:textId="77777777">
      <w:pPr>
        <w:pStyle w:val="DecHCase"/>
        <w:rPr>
          <w:lang w:val="uk-UA"/>
        </w:rPr>
      </w:pPr>
      <w:r w:rsidRPr="00485359">
        <w:rPr>
          <w:rFonts w:ascii="Times New Roman" w:hAnsi="Times New Roman" w:cs="Times New Roman"/>
          <w:lang w:val="uk-UA"/>
        </w:rPr>
        <w:t>СТРАСБУРГ</w:t>
      </w:r>
    </w:p>
    <w:p w:rsidRPr="00485359" w:rsidR="0098410D" w:rsidP="003D113D" w14:paraId="7D432D78" w14:textId="77777777">
      <w:pPr>
        <w:pStyle w:val="DecHCase"/>
        <w:rPr>
          <w:lang w:val="uk-UA"/>
        </w:rPr>
      </w:pPr>
      <w:r w:rsidRPr="00485359">
        <w:rPr>
          <w:rFonts w:ascii="Times New Roman" w:hAnsi="Times New Roman" w:cs="Times New Roman"/>
          <w:lang w:val="uk-UA"/>
        </w:rPr>
        <w:t>25</w:t>
      </w:r>
      <w:r w:rsidRPr="00485359" w:rsidR="00BD1F5D">
        <w:rPr>
          <w:rFonts w:ascii="Times New Roman" w:hAnsi="Times New Roman" w:cs="Times New Roman"/>
          <w:lang w:val="uk-UA"/>
        </w:rPr>
        <w:t xml:space="preserve"> </w:t>
      </w:r>
      <w:r w:rsidRPr="00485359">
        <w:rPr>
          <w:rFonts w:ascii="Times New Roman" w:hAnsi="Times New Roman" w:cs="Times New Roman"/>
          <w:lang w:val="uk-UA"/>
        </w:rPr>
        <w:t>травня</w:t>
      </w:r>
      <w:r w:rsidRPr="00485359" w:rsidR="00F96573">
        <w:rPr>
          <w:rFonts w:ascii="Times New Roman" w:hAnsi="Times New Roman" w:cs="Times New Roman"/>
          <w:lang w:val="uk-UA"/>
        </w:rPr>
        <w:t xml:space="preserve"> </w:t>
      </w:r>
      <w:r w:rsidRPr="00485359" w:rsidR="007E4EAE">
        <w:rPr>
          <w:rFonts w:ascii="Times New Roman" w:hAnsi="Times New Roman" w:cs="Times New Roman"/>
          <w:lang w:val="uk-UA"/>
        </w:rPr>
        <w:t>202</w:t>
      </w:r>
      <w:r w:rsidRPr="00485359" w:rsidR="00F96573">
        <w:rPr>
          <w:rFonts w:ascii="Times New Roman" w:hAnsi="Times New Roman" w:cs="Times New Roman"/>
          <w:lang w:val="uk-UA"/>
        </w:rPr>
        <w:t>3</w:t>
      </w:r>
      <w:r w:rsidRPr="00485359" w:rsidR="0055726B">
        <w:rPr>
          <w:rFonts w:ascii="Times New Roman" w:hAnsi="Times New Roman" w:cs="Times New Roman"/>
          <w:lang w:val="uk-UA"/>
        </w:rPr>
        <w:t xml:space="preserve"> року</w:t>
      </w:r>
    </w:p>
    <w:p w:rsidRPr="00485359" w:rsidR="00AC4CD4" w:rsidP="003D113D" w14:paraId="15345DCA" w14:textId="77777777">
      <w:pPr>
        <w:pStyle w:val="JuPara"/>
        <w:rPr>
          <w:lang w:val="uk-UA"/>
        </w:rPr>
      </w:pPr>
    </w:p>
    <w:p w:rsidRPr="00485359" w:rsidR="002422B6" w:rsidP="003D113D" w14:paraId="14FED857" w14:textId="77777777">
      <w:pPr>
        <w:jc w:val="center"/>
        <w:rPr>
          <w:i/>
          <w:sz w:val="22"/>
          <w:lang w:val="uk-UA"/>
        </w:rPr>
      </w:pPr>
      <w:r w:rsidRPr="00485359">
        <w:rPr>
          <w:i/>
          <w:szCs w:val="28"/>
          <w:lang w:val="uk-UA"/>
        </w:rPr>
        <w:t>Це рішення є остаточним, але може підлягати редакційним виправленням</w:t>
      </w:r>
      <w:r w:rsidRPr="00485359" w:rsidR="0098410D">
        <w:rPr>
          <w:i/>
          <w:szCs w:val="28"/>
          <w:lang w:val="uk-UA"/>
        </w:rPr>
        <w:t>.</w:t>
      </w:r>
    </w:p>
    <w:p w:rsidRPr="00485359" w:rsidR="0098410D" w:rsidP="003D113D" w14:paraId="0FBE3FCD" w14:textId="77777777">
      <w:pPr>
        <w:rPr>
          <w:lang w:val="uk-UA"/>
        </w:rPr>
        <w:sectPr w:rsidSect="003D20B4">
          <w:headerReference w:type="default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  <w:titlePg/>
        </w:sectPr>
      </w:pPr>
    </w:p>
    <w:p w:rsidRPr="00485359" w:rsidR="0037310B" w:rsidP="003D113D" w14:paraId="10A245CF" w14:textId="77777777">
      <w:pPr>
        <w:pStyle w:val="JuCase"/>
        <w:rPr>
          <w:lang w:val="uk-UA"/>
        </w:rPr>
      </w:pPr>
    </w:p>
    <w:p w:rsidRPr="00485359" w:rsidR="0037310B" w:rsidP="003D113D" w14:paraId="3C5CE1BA" w14:textId="77777777">
      <w:pPr>
        <w:rPr>
          <w:b/>
          <w:lang w:val="uk-UA"/>
        </w:rPr>
      </w:pPr>
      <w:r w:rsidRPr="00485359">
        <w:rPr>
          <w:lang w:val="uk-UA"/>
        </w:rPr>
        <w:br w:type="page"/>
      </w:r>
    </w:p>
    <w:p w:rsidRPr="00485359" w:rsidR="0098410D" w:rsidP="003D113D" w14:paraId="524C7A01" w14:textId="77777777">
      <w:pPr>
        <w:pStyle w:val="JuCase"/>
        <w:rPr>
          <w:lang w:val="uk-UA"/>
        </w:rPr>
      </w:pPr>
      <w:r w:rsidRPr="00485359">
        <w:rPr>
          <w:lang w:val="uk-UA"/>
        </w:rPr>
        <w:t>У справі «</w:t>
      </w:r>
      <w:r w:rsidRPr="00485359" w:rsidR="008D1AAD">
        <w:rPr>
          <w:lang w:val="uk-UA"/>
        </w:rPr>
        <w:t>Філоненко</w:t>
      </w:r>
      <w:r w:rsidRPr="00485359" w:rsidR="001A706A">
        <w:rPr>
          <w:lang w:val="uk-UA"/>
        </w:rPr>
        <w:t xml:space="preserve"> та інші</w:t>
      </w:r>
      <w:r w:rsidRPr="00485359">
        <w:rPr>
          <w:lang w:val="uk-UA"/>
        </w:rPr>
        <w:t xml:space="preserve"> проти України»</w:t>
      </w:r>
    </w:p>
    <w:p w:rsidRPr="00485359" w:rsidR="009F4C8F" w:rsidP="003D113D" w14:paraId="5AF1659B" w14:textId="5BCC8D0D">
      <w:pPr>
        <w:pStyle w:val="JuPara"/>
        <w:rPr>
          <w:lang w:val="uk-UA"/>
        </w:rPr>
      </w:pPr>
      <w:r w:rsidRPr="00485359">
        <w:rPr>
          <w:rFonts w:ascii="Times New Roman" w:hAnsi="Times New Roman" w:cs="Times New Roman"/>
          <w:lang w:val="uk-UA"/>
        </w:rPr>
        <w:t>Європейський суд з прав людини (П</w:t>
      </w:r>
      <w:r w:rsidR="00FC2557">
        <w:rPr>
          <w:rFonts w:ascii="Times New Roman" w:hAnsi="Times New Roman" w:cs="Times New Roman"/>
          <w:lang w:val="uk-UA"/>
        </w:rPr>
        <w:t>’</w:t>
      </w:r>
      <w:r w:rsidRPr="00485359">
        <w:rPr>
          <w:rFonts w:ascii="Times New Roman" w:hAnsi="Times New Roman" w:cs="Times New Roman"/>
          <w:lang w:val="uk-UA"/>
        </w:rPr>
        <w:t>ята секція), засідаючи комітетом, до складу якого увійшли</w:t>
      </w:r>
      <w:r w:rsidRPr="00485359">
        <w:rPr>
          <w:lang w:val="uk-UA"/>
        </w:rPr>
        <w:t>:</w:t>
      </w:r>
    </w:p>
    <w:p w:rsidRPr="00485359" w:rsidR="00514311" w:rsidP="003D113D" w14:paraId="79D3E510" w14:textId="77777777">
      <w:pPr>
        <w:pStyle w:val="JuJudges"/>
        <w:rPr>
          <w:i/>
          <w:lang w:val="uk-UA"/>
        </w:rPr>
      </w:pPr>
      <w:r w:rsidRPr="00485359">
        <w:rPr>
          <w:lang w:val="uk-UA"/>
        </w:rPr>
        <w:tab/>
      </w:r>
      <w:r w:rsidRPr="00485359" w:rsidR="008D1AAD">
        <w:rPr>
          <w:rFonts w:eastAsia="PMingLiU"/>
          <w:lang w:val="uk-UA"/>
        </w:rPr>
        <w:t xml:space="preserve">Карло </w:t>
      </w:r>
      <w:r w:rsidRPr="00485359" w:rsidR="008D1AAD">
        <w:rPr>
          <w:rFonts w:eastAsia="PMingLiU"/>
          <w:lang w:val="uk-UA"/>
        </w:rPr>
        <w:t>Ранцоні</w:t>
      </w:r>
      <w:r w:rsidRPr="00485359" w:rsidR="008D1AAD">
        <w:rPr>
          <w:rStyle w:val="sbc73225d"/>
          <w:rFonts w:ascii="Times New Roman" w:hAnsi="Times New Roman" w:cs="Times New Roman"/>
          <w:i/>
          <w:iCs/>
          <w:color w:val="000000"/>
          <w:lang w:val="uk-UA"/>
        </w:rPr>
        <w:t xml:space="preserve"> </w:t>
      </w:r>
      <w:r w:rsidRPr="00485359" w:rsidR="0055726B">
        <w:rPr>
          <w:rStyle w:val="sbc73225d"/>
          <w:rFonts w:ascii="Times New Roman" w:hAnsi="Times New Roman" w:cs="Times New Roman"/>
          <w:i/>
          <w:iCs/>
          <w:color w:val="000000"/>
          <w:lang w:val="uk-UA"/>
        </w:rPr>
        <w:t>(</w:t>
      </w:r>
      <w:r w:rsidRPr="00485359" w:rsidR="008D1AAD">
        <w:rPr>
          <w:i/>
          <w:lang w:val="uk-UA"/>
        </w:rPr>
        <w:t>Carlo</w:t>
      </w:r>
      <w:r w:rsidRPr="00485359" w:rsidR="008D1AAD">
        <w:rPr>
          <w:i/>
          <w:lang w:val="uk-UA"/>
        </w:rPr>
        <w:t xml:space="preserve"> </w:t>
      </w:r>
      <w:r w:rsidRPr="00485359" w:rsidR="008D1AAD">
        <w:rPr>
          <w:i/>
          <w:lang w:val="uk-UA"/>
        </w:rPr>
        <w:t>Ranzoni</w:t>
      </w:r>
      <w:r w:rsidRPr="00485359" w:rsidR="0055726B">
        <w:rPr>
          <w:rStyle w:val="sbc73225d"/>
          <w:rFonts w:ascii="Times New Roman" w:hAnsi="Times New Roman" w:cs="Times New Roman"/>
          <w:i/>
          <w:iCs/>
          <w:color w:val="000000"/>
          <w:lang w:val="uk-UA"/>
        </w:rPr>
        <w:t>), Голова</w:t>
      </w:r>
      <w:r w:rsidRPr="00485359">
        <w:rPr>
          <w:i/>
          <w:lang w:val="uk-UA"/>
        </w:rPr>
        <w:t>,</w:t>
      </w:r>
    </w:p>
    <w:p w:rsidRPr="00485359" w:rsidR="00514311" w:rsidP="003D113D" w14:paraId="51079D62" w14:textId="77777777">
      <w:pPr>
        <w:pStyle w:val="JuJudges"/>
        <w:rPr>
          <w:i/>
          <w:lang w:val="uk-UA"/>
        </w:rPr>
      </w:pPr>
      <w:r w:rsidRPr="00485359">
        <w:rPr>
          <w:lang w:val="uk-UA"/>
        </w:rPr>
        <w:tab/>
      </w:r>
      <w:r w:rsidRPr="00485359" w:rsidR="008D1AAD">
        <w:rPr>
          <w:lang w:val="uk-UA"/>
        </w:rPr>
        <w:t xml:space="preserve">Ладо </w:t>
      </w:r>
      <w:r w:rsidRPr="00485359" w:rsidR="008D1AAD">
        <w:rPr>
          <w:lang w:val="uk-UA"/>
        </w:rPr>
        <w:t>Чантурія</w:t>
      </w:r>
      <w:r w:rsidRPr="00485359" w:rsidR="00C3105D">
        <w:rPr>
          <w:rStyle w:val="s68f5eaef"/>
          <w:rFonts w:ascii="Times New Roman" w:hAnsi="Times New Roman" w:cs="Times New Roman"/>
          <w:color w:val="000000"/>
          <w:lang w:val="uk-UA"/>
        </w:rPr>
        <w:t xml:space="preserve"> </w:t>
      </w:r>
      <w:r w:rsidRPr="00485359" w:rsidR="001A706A">
        <w:rPr>
          <w:rStyle w:val="sbc73225d"/>
          <w:rFonts w:ascii="Times New Roman" w:hAnsi="Times New Roman" w:cs="Times New Roman"/>
          <w:i/>
          <w:iCs/>
          <w:color w:val="000000"/>
          <w:lang w:val="uk-UA"/>
        </w:rPr>
        <w:t>(</w:t>
      </w:r>
      <w:r w:rsidRPr="00485359" w:rsidR="008D1AAD">
        <w:rPr>
          <w:i/>
          <w:lang w:val="uk-UA"/>
        </w:rPr>
        <w:t>Lado</w:t>
      </w:r>
      <w:r w:rsidRPr="00485359" w:rsidR="008D1AAD">
        <w:rPr>
          <w:i/>
          <w:lang w:val="uk-UA"/>
        </w:rPr>
        <w:t xml:space="preserve"> </w:t>
      </w:r>
      <w:r w:rsidRPr="00485359" w:rsidR="008D1AAD">
        <w:rPr>
          <w:i/>
          <w:lang w:val="uk-UA"/>
        </w:rPr>
        <w:t>Chanturia</w:t>
      </w:r>
      <w:r w:rsidRPr="00485359" w:rsidR="001A706A">
        <w:rPr>
          <w:rStyle w:val="sbc73225d"/>
          <w:rFonts w:ascii="Times New Roman" w:hAnsi="Times New Roman" w:cs="Times New Roman"/>
          <w:i/>
          <w:iCs/>
          <w:color w:val="000000"/>
          <w:lang w:val="uk-UA"/>
        </w:rPr>
        <w:t>)</w:t>
      </w:r>
      <w:r w:rsidRPr="00485359" w:rsidR="001A706A">
        <w:rPr>
          <w:rStyle w:val="s68f5eaef"/>
          <w:rFonts w:ascii="Times New Roman" w:hAnsi="Times New Roman" w:cs="Times New Roman"/>
          <w:color w:val="000000"/>
          <w:lang w:val="uk-UA"/>
        </w:rPr>
        <w:t>,</w:t>
      </w:r>
    </w:p>
    <w:p w:rsidRPr="00485359" w:rsidR="00514311" w:rsidP="003D113D" w14:paraId="2C2D9B22" w14:textId="77777777">
      <w:pPr>
        <w:pStyle w:val="JuJudges"/>
        <w:rPr>
          <w:i/>
          <w:lang w:val="uk-UA"/>
        </w:rPr>
      </w:pPr>
      <w:r w:rsidRPr="00485359">
        <w:rPr>
          <w:lang w:val="uk-UA"/>
        </w:rPr>
        <w:tab/>
      </w:r>
      <w:r w:rsidRPr="00485359" w:rsidR="008D1AAD">
        <w:rPr>
          <w:lang w:val="uk-UA"/>
        </w:rPr>
        <w:t xml:space="preserve">Марія </w:t>
      </w:r>
      <w:r w:rsidRPr="00485359" w:rsidR="008D1AAD">
        <w:rPr>
          <w:lang w:val="uk-UA"/>
        </w:rPr>
        <w:t>Елосегі</w:t>
      </w:r>
      <w:r w:rsidRPr="00485359" w:rsidR="001A706A">
        <w:rPr>
          <w:rStyle w:val="s68f5eaef"/>
          <w:rFonts w:ascii="Times New Roman" w:hAnsi="Times New Roman" w:cs="Times New Roman"/>
          <w:color w:val="000000"/>
          <w:lang w:val="uk-UA"/>
        </w:rPr>
        <w:t xml:space="preserve"> </w:t>
      </w:r>
      <w:r w:rsidRPr="00485359" w:rsidR="00CD42A9">
        <w:rPr>
          <w:rStyle w:val="sbc73225d"/>
          <w:rFonts w:ascii="Times New Roman" w:hAnsi="Times New Roman" w:cs="Times New Roman"/>
          <w:i/>
          <w:iCs/>
          <w:color w:val="000000"/>
          <w:lang w:val="uk-UA"/>
        </w:rPr>
        <w:t>(</w:t>
      </w:r>
      <w:r w:rsidRPr="00485359" w:rsidR="008D1AAD">
        <w:rPr>
          <w:i/>
          <w:lang w:val="uk-UA"/>
        </w:rPr>
        <w:t>María</w:t>
      </w:r>
      <w:r w:rsidRPr="00485359" w:rsidR="008D1AAD">
        <w:rPr>
          <w:i/>
          <w:lang w:val="uk-UA"/>
        </w:rPr>
        <w:t xml:space="preserve"> </w:t>
      </w:r>
      <w:r w:rsidRPr="00485359" w:rsidR="008D1AAD">
        <w:rPr>
          <w:i/>
          <w:lang w:val="uk-UA"/>
        </w:rPr>
        <w:t>Elósegui</w:t>
      </w:r>
      <w:r w:rsidRPr="00485359" w:rsidR="00CD42A9">
        <w:rPr>
          <w:rStyle w:val="sbc73225d"/>
          <w:rFonts w:ascii="Times New Roman" w:hAnsi="Times New Roman" w:cs="Times New Roman"/>
          <w:i/>
          <w:iCs/>
          <w:color w:val="000000"/>
          <w:lang w:val="uk-UA"/>
        </w:rPr>
        <w:t>)</w:t>
      </w:r>
      <w:r w:rsidRPr="00485359" w:rsidR="00CD42A9">
        <w:rPr>
          <w:rStyle w:val="s68f5eaef"/>
          <w:rFonts w:ascii="Times New Roman" w:hAnsi="Times New Roman" w:cs="Times New Roman"/>
          <w:color w:val="000000"/>
          <w:lang w:val="uk-UA"/>
        </w:rPr>
        <w:t>,</w:t>
      </w:r>
      <w:r w:rsidRPr="00485359" w:rsidR="00C64613">
        <w:rPr>
          <w:rStyle w:val="s68f5eaef"/>
          <w:rFonts w:ascii="Times New Roman" w:hAnsi="Times New Roman" w:cs="Times New Roman"/>
          <w:color w:val="000000"/>
          <w:lang w:val="uk-UA"/>
        </w:rPr>
        <w:t xml:space="preserve"> </w:t>
      </w:r>
      <w:r w:rsidRPr="00485359" w:rsidR="00CD42A9">
        <w:rPr>
          <w:i/>
          <w:lang w:val="uk-UA"/>
        </w:rPr>
        <w:t>судді</w:t>
      </w:r>
      <w:r w:rsidRPr="00485359">
        <w:rPr>
          <w:i/>
          <w:lang w:val="uk-UA"/>
        </w:rPr>
        <w:t>,</w:t>
      </w:r>
    </w:p>
    <w:p w:rsidRPr="00485359" w:rsidR="009F4C8F" w:rsidP="003D113D" w14:paraId="6CA53BB8" w14:textId="77777777">
      <w:pPr>
        <w:pStyle w:val="JuJudges"/>
        <w:rPr>
          <w:lang w:val="uk-UA"/>
        </w:rPr>
      </w:pPr>
      <w:r w:rsidRPr="00485359">
        <w:rPr>
          <w:rFonts w:ascii="Times New Roman" w:hAnsi="Times New Roman" w:cs="Times New Roman"/>
          <w:lang w:val="uk-UA"/>
        </w:rPr>
        <w:t xml:space="preserve">та </w:t>
      </w:r>
      <w:r w:rsidRPr="00485359" w:rsidR="001A706A">
        <w:rPr>
          <w:rFonts w:ascii="Times New Roman" w:hAnsi="Times New Roman" w:cs="Times New Roman"/>
          <w:lang w:val="uk-UA"/>
        </w:rPr>
        <w:t>Вікторія</w:t>
      </w:r>
      <w:r w:rsidRPr="00485359" w:rsidR="00C3105D">
        <w:rPr>
          <w:rFonts w:ascii="Times New Roman" w:hAnsi="Times New Roman" w:cs="Times New Roman"/>
          <w:lang w:val="uk-UA"/>
        </w:rPr>
        <w:t xml:space="preserve"> </w:t>
      </w:r>
      <w:r w:rsidRPr="00485359" w:rsidR="001A706A">
        <w:rPr>
          <w:rFonts w:ascii="Times New Roman" w:hAnsi="Times New Roman" w:cs="Times New Roman"/>
          <w:lang w:val="uk-UA"/>
        </w:rPr>
        <w:t>Марадудіна</w:t>
      </w:r>
      <w:r w:rsidRPr="00485359" w:rsidR="001A706A">
        <w:rPr>
          <w:rFonts w:ascii="Times New Roman" w:hAnsi="Times New Roman" w:cs="Times New Roman"/>
          <w:lang w:val="uk-UA"/>
        </w:rPr>
        <w:t xml:space="preserve"> </w:t>
      </w:r>
      <w:r w:rsidRPr="00485359">
        <w:rPr>
          <w:rFonts w:ascii="Times New Roman" w:hAnsi="Times New Roman" w:cs="Times New Roman"/>
          <w:i/>
          <w:lang w:val="uk-UA"/>
        </w:rPr>
        <w:t>(</w:t>
      </w:r>
      <w:r w:rsidRPr="00485359" w:rsidR="001A706A">
        <w:rPr>
          <w:i/>
          <w:iCs/>
          <w:lang w:val="uk-UA"/>
        </w:rPr>
        <w:t>Viktoriya Maradudina</w:t>
      </w:r>
      <w:r w:rsidRPr="00485359">
        <w:rPr>
          <w:rFonts w:ascii="Times New Roman" w:hAnsi="Times New Roman" w:cs="Times New Roman"/>
          <w:i/>
          <w:lang w:val="uk-UA"/>
        </w:rPr>
        <w:t>)</w:t>
      </w:r>
      <w:r w:rsidRPr="00485359">
        <w:rPr>
          <w:rFonts w:ascii="Times New Roman" w:hAnsi="Times New Roman" w:cs="Times New Roman"/>
          <w:lang w:val="uk-UA"/>
        </w:rPr>
        <w:t xml:space="preserve">, </w:t>
      </w:r>
      <w:r w:rsidRPr="00485359" w:rsidR="001A706A">
        <w:rPr>
          <w:rFonts w:ascii="Times New Roman" w:hAnsi="Times New Roman" w:cs="Times New Roman"/>
          <w:i/>
          <w:lang w:val="uk-UA"/>
        </w:rPr>
        <w:t>в.о.</w:t>
      </w:r>
      <w:r w:rsidRPr="00485359" w:rsidR="00C3105D">
        <w:rPr>
          <w:rFonts w:ascii="Times New Roman" w:hAnsi="Times New Roman" w:cs="Times New Roman"/>
          <w:i/>
          <w:lang w:val="uk-UA"/>
        </w:rPr>
        <w:t xml:space="preserve"> </w:t>
      </w:r>
      <w:r w:rsidRPr="00485359">
        <w:rPr>
          <w:rFonts w:ascii="Times New Roman" w:hAnsi="Times New Roman" w:cs="Times New Roman"/>
          <w:i/>
          <w:lang w:val="uk-UA"/>
        </w:rPr>
        <w:t>заступник</w:t>
      </w:r>
      <w:r w:rsidRPr="00485359" w:rsidR="001A51AA">
        <w:rPr>
          <w:rFonts w:ascii="Times New Roman" w:hAnsi="Times New Roman" w:cs="Times New Roman"/>
          <w:i/>
          <w:lang w:val="uk-UA"/>
        </w:rPr>
        <w:t>а</w:t>
      </w:r>
      <w:r w:rsidRPr="00485359">
        <w:rPr>
          <w:rFonts w:ascii="Times New Roman" w:hAnsi="Times New Roman" w:cs="Times New Roman"/>
          <w:i/>
          <w:lang w:val="uk-UA"/>
        </w:rPr>
        <w:t xml:space="preserve"> Секретаря секції</w:t>
      </w:r>
      <w:r w:rsidRPr="00485359">
        <w:rPr>
          <w:lang w:val="uk-UA"/>
        </w:rPr>
        <w:t>,</w:t>
      </w:r>
    </w:p>
    <w:p w:rsidRPr="00485359" w:rsidR="001A706A" w:rsidP="003D113D" w14:paraId="19F0EFEB" w14:textId="77777777">
      <w:pPr>
        <w:pStyle w:val="JuPara"/>
        <w:rPr>
          <w:rFonts w:ascii="Times New Roman" w:hAnsi="Times New Roman" w:cs="Times New Roman"/>
          <w:lang w:val="uk-UA"/>
        </w:rPr>
      </w:pPr>
      <w:r w:rsidRPr="00485359">
        <w:rPr>
          <w:rFonts w:ascii="Times New Roman" w:hAnsi="Times New Roman" w:cs="Times New Roman"/>
          <w:lang w:val="uk-UA"/>
        </w:rPr>
        <w:t xml:space="preserve">після </w:t>
      </w:r>
      <w:r w:rsidRPr="00485359" w:rsidR="0037310B">
        <w:rPr>
          <w:rFonts w:ascii="Times New Roman" w:hAnsi="Times New Roman" w:cs="Times New Roman"/>
          <w:lang w:val="uk-UA"/>
        </w:rPr>
        <w:t>обговорення</w:t>
      </w:r>
      <w:r w:rsidRPr="00485359">
        <w:rPr>
          <w:rFonts w:ascii="Times New Roman" w:hAnsi="Times New Roman" w:cs="Times New Roman"/>
          <w:lang w:val="uk-UA"/>
        </w:rPr>
        <w:t xml:space="preserve"> за зачиненими дверима </w:t>
      </w:r>
      <w:r w:rsidRPr="00485359" w:rsidR="00485359">
        <w:rPr>
          <w:rFonts w:ascii="Times New Roman" w:hAnsi="Times New Roman" w:cs="Times New Roman"/>
          <w:lang w:val="uk-UA"/>
        </w:rPr>
        <w:t>04</w:t>
      </w:r>
      <w:r w:rsidRPr="00485359">
        <w:rPr>
          <w:rFonts w:ascii="Times New Roman" w:hAnsi="Times New Roman" w:cs="Times New Roman"/>
          <w:lang w:val="uk-UA"/>
        </w:rPr>
        <w:t xml:space="preserve"> </w:t>
      </w:r>
      <w:r w:rsidRPr="00485359" w:rsidR="00485359">
        <w:rPr>
          <w:rFonts w:ascii="Times New Roman" w:hAnsi="Times New Roman" w:cs="Times New Roman"/>
          <w:lang w:val="uk-UA"/>
        </w:rPr>
        <w:t>травня</w:t>
      </w:r>
      <w:r w:rsidRPr="00485359">
        <w:rPr>
          <w:rFonts w:ascii="Times New Roman" w:hAnsi="Times New Roman" w:cs="Times New Roman"/>
          <w:lang w:val="uk-UA"/>
        </w:rPr>
        <w:t xml:space="preserve"> 202</w:t>
      </w:r>
      <w:r w:rsidRPr="00485359" w:rsidR="00F96573">
        <w:rPr>
          <w:rFonts w:ascii="Times New Roman" w:hAnsi="Times New Roman" w:cs="Times New Roman"/>
          <w:lang w:val="uk-UA"/>
        </w:rPr>
        <w:t>3</w:t>
      </w:r>
      <w:r w:rsidRPr="00485359">
        <w:rPr>
          <w:rFonts w:ascii="Times New Roman" w:hAnsi="Times New Roman" w:cs="Times New Roman"/>
          <w:lang w:val="uk-UA"/>
        </w:rPr>
        <w:t xml:space="preserve"> року</w:t>
      </w:r>
    </w:p>
    <w:p w:rsidRPr="00485359" w:rsidR="001A706A" w:rsidP="003D113D" w14:paraId="4B30B767" w14:textId="77777777">
      <w:pPr>
        <w:pStyle w:val="JuPara"/>
        <w:rPr>
          <w:rFonts w:ascii="Times New Roman" w:hAnsi="Times New Roman" w:cs="Times New Roman"/>
          <w:lang w:val="uk-UA"/>
        </w:rPr>
      </w:pPr>
      <w:r w:rsidRPr="00485359">
        <w:rPr>
          <w:rFonts w:ascii="Times New Roman" w:hAnsi="Times New Roman" w:cs="Times New Roman"/>
          <w:lang w:val="uk-UA"/>
        </w:rPr>
        <w:t>постановляє таке рішення, що було ухвалено</w:t>
      </w:r>
      <w:r w:rsidRPr="00485359" w:rsidR="00C3105D">
        <w:rPr>
          <w:rFonts w:ascii="Times New Roman" w:hAnsi="Times New Roman" w:cs="Times New Roman"/>
          <w:lang w:val="uk-UA"/>
        </w:rPr>
        <w:t xml:space="preserve"> </w:t>
      </w:r>
      <w:r w:rsidRPr="00485359">
        <w:rPr>
          <w:rFonts w:ascii="Times New Roman" w:hAnsi="Times New Roman" w:cs="Times New Roman"/>
          <w:lang w:val="uk-UA"/>
        </w:rPr>
        <w:t>у той день:</w:t>
      </w:r>
    </w:p>
    <w:p w:rsidRPr="00485359" w:rsidR="001A706A" w:rsidP="003D113D" w14:paraId="26F8CAA1" w14:textId="77777777">
      <w:pPr>
        <w:keepNext/>
        <w:keepLines/>
        <w:spacing w:before="100" w:beforeAutospacing="1" w:after="240"/>
        <w:jc w:val="both"/>
        <w:outlineLvl w:val="0"/>
        <w:rPr>
          <w:rFonts w:ascii="Times New Roman" w:hAnsi="Times New Roman" w:eastAsia="MS Gothic" w:cs="Times New Roman"/>
          <w:bCs/>
          <w:caps/>
          <w:sz w:val="28"/>
          <w:szCs w:val="28"/>
          <w:lang w:val="uk-UA"/>
        </w:rPr>
      </w:pPr>
      <w:r w:rsidRPr="00485359">
        <w:rPr>
          <w:rFonts w:ascii="Times New Roman" w:hAnsi="Times New Roman" w:eastAsia="MS Gothic" w:cs="Times New Roman"/>
          <w:bCs/>
          <w:caps/>
          <w:sz w:val="28"/>
          <w:szCs w:val="28"/>
          <w:lang w:val="uk-UA"/>
        </w:rPr>
        <w:t>ПРОЦЕДУРА</w:t>
      </w:r>
    </w:p>
    <w:p w:rsidRPr="00485359" w:rsidR="001A706A" w:rsidP="00F954FC" w14:paraId="31823EA8" w14:textId="77777777">
      <w:pPr>
        <w:ind w:firstLine="284"/>
        <w:jc w:val="both"/>
        <w:rPr>
          <w:rFonts w:ascii="Times New Roman" w:hAnsi="Times New Roman" w:eastAsia="Times New Roman" w:cs="Times New Roman"/>
          <w:lang w:val="uk-UA"/>
        </w:rPr>
      </w:pPr>
      <w:r w:rsidRPr="00485359">
        <w:rPr>
          <w:rFonts w:ascii="Times New Roman" w:hAnsi="Times New Roman" w:eastAsia="Times New Roman" w:cs="Times New Roman"/>
          <w:lang w:val="uk-UA"/>
        </w:rPr>
        <w:t>1</w:t>
      </w:r>
      <w:r w:rsidRPr="00485359">
        <w:rPr>
          <w:rFonts w:ascii="Times New Roman" w:hAnsi="Times New Roman" w:eastAsia="Times New Roman" w:cs="Times New Roman"/>
          <w:lang w:val="uk-UA"/>
        </w:rPr>
        <w:t>.  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(далі – Конвенція).</w:t>
      </w:r>
    </w:p>
    <w:p w:rsidRPr="00485359" w:rsidR="001A706A" w:rsidP="003D113D" w14:paraId="6CAA8766" w14:textId="77777777">
      <w:pPr>
        <w:ind w:firstLine="284"/>
        <w:jc w:val="both"/>
        <w:rPr>
          <w:rFonts w:ascii="Times New Roman" w:hAnsi="Times New Roman" w:eastAsia="Times New Roman" w:cs="Times New Roman"/>
          <w:lang w:val="uk-UA"/>
        </w:rPr>
      </w:pPr>
      <w:r w:rsidRPr="00485359">
        <w:rPr>
          <w:rFonts w:ascii="Times New Roman" w:hAnsi="Times New Roman" w:eastAsia="Times New Roman" w:cs="Times New Roman"/>
          <w:noProof/>
          <w:lang w:val="uk-UA"/>
        </w:rPr>
        <w:t>2</w:t>
      </w:r>
      <w:r w:rsidRPr="00485359">
        <w:rPr>
          <w:rFonts w:ascii="Times New Roman" w:hAnsi="Times New Roman" w:eastAsia="Times New Roman" w:cs="Times New Roman"/>
          <w:lang w:val="uk-UA"/>
        </w:rPr>
        <w:t>.  Про заяви було повідомлено Уряд України (далі – Уряд).</w:t>
      </w:r>
    </w:p>
    <w:p w:rsidRPr="00485359" w:rsidR="00376D47" w:rsidP="003D113D" w14:paraId="6519421F" w14:textId="77777777">
      <w:pPr>
        <w:keepNext/>
        <w:keepLines/>
        <w:spacing w:before="100" w:beforeAutospacing="1" w:after="240"/>
        <w:jc w:val="both"/>
        <w:outlineLvl w:val="0"/>
        <w:rPr>
          <w:rFonts w:ascii="Times New Roman" w:hAnsi="Times New Roman" w:eastAsia="MS Gothic" w:cs="Times New Roman"/>
          <w:bCs/>
          <w:caps/>
          <w:sz w:val="28"/>
          <w:szCs w:val="28"/>
          <w:lang w:val="uk-UA"/>
        </w:rPr>
      </w:pPr>
      <w:r w:rsidRPr="00485359">
        <w:rPr>
          <w:rFonts w:ascii="Times New Roman" w:hAnsi="Times New Roman" w:eastAsia="MS Gothic" w:cs="Times New Roman"/>
          <w:bCs/>
          <w:caps/>
          <w:sz w:val="28"/>
          <w:szCs w:val="28"/>
          <w:lang w:val="uk-UA"/>
        </w:rPr>
        <w:t>ФАКТИ</w:t>
      </w:r>
    </w:p>
    <w:p w:rsidRPr="00485359" w:rsidR="00376D47" w:rsidP="003D113D" w14:paraId="150A9906" w14:textId="77777777">
      <w:pPr>
        <w:pStyle w:val="JuPara"/>
        <w:rPr>
          <w:lang w:val="uk-UA"/>
        </w:rPr>
      </w:pPr>
      <w:r w:rsidRPr="00485359">
        <w:rPr>
          <w:noProof/>
          <w:lang w:val="uk-UA"/>
        </w:rPr>
        <w:t>3</w:t>
      </w:r>
      <w:r w:rsidRPr="00485359" w:rsidR="00687D28">
        <w:rPr>
          <w:lang w:val="uk-UA"/>
        </w:rPr>
        <w:t>.  </w:t>
      </w:r>
      <w:r w:rsidRPr="00485359">
        <w:rPr>
          <w:rFonts w:ascii="Times New Roman" w:hAnsi="Times New Roman" w:eastAsia="Times New Roman" w:cs="Times New Roman"/>
          <w:lang w:val="uk-UA"/>
        </w:rPr>
        <w:t>Перелік заявників і відповідні деталі заяв наведені в таблиці у додатку.</w:t>
      </w:r>
    </w:p>
    <w:p w:rsidRPr="00485359" w:rsidR="001F1A7A" w:rsidP="003D113D" w14:paraId="529D3506" w14:textId="77777777">
      <w:pPr>
        <w:pStyle w:val="JuPara"/>
        <w:rPr>
          <w:lang w:val="uk-UA"/>
        </w:rPr>
      </w:pPr>
      <w:r w:rsidRPr="00485359">
        <w:rPr>
          <w:lang w:val="uk-UA"/>
        </w:rPr>
        <w:t>4</w:t>
      </w:r>
      <w:r w:rsidRPr="00485359" w:rsidR="007E4EAE">
        <w:rPr>
          <w:lang w:val="uk-UA"/>
        </w:rPr>
        <w:t>.  </w:t>
      </w:r>
      <w:r w:rsidRPr="00485359" w:rsidR="00E56235">
        <w:rPr>
          <w:lang w:val="uk-UA"/>
        </w:rPr>
        <w:t>Заявники скаржилися на неналежні умови тримання їх під вартою та відсутність у національному законодавстві ефективного засобу юридичного захисту. Вони також висунули інші скарги за положеннями Конвенції.</w:t>
      </w:r>
    </w:p>
    <w:p w:rsidRPr="00485359" w:rsidR="00376D47" w:rsidP="003D113D" w14:paraId="740809B5" w14:textId="77777777">
      <w:pPr>
        <w:keepNext/>
        <w:keepLines/>
        <w:spacing w:before="100" w:beforeAutospacing="1" w:after="240"/>
        <w:jc w:val="both"/>
        <w:outlineLvl w:val="0"/>
        <w:rPr>
          <w:rFonts w:ascii="Times New Roman" w:hAnsi="Times New Roman" w:eastAsia="MS Gothic" w:cs="Times New Roman"/>
          <w:bCs/>
          <w:caps/>
          <w:sz w:val="28"/>
          <w:szCs w:val="28"/>
          <w:lang w:val="uk-UA"/>
        </w:rPr>
      </w:pPr>
      <w:r w:rsidRPr="00485359">
        <w:rPr>
          <w:rFonts w:ascii="Times New Roman" w:hAnsi="Times New Roman" w:eastAsia="MS Gothic" w:cs="Times New Roman"/>
          <w:bCs/>
          <w:caps/>
          <w:sz w:val="28"/>
          <w:szCs w:val="28"/>
          <w:lang w:val="uk-UA"/>
        </w:rPr>
        <w:t>ПРАВО</w:t>
      </w:r>
    </w:p>
    <w:p w:rsidRPr="00485359" w:rsidR="00376D47" w:rsidP="003D113D" w14:paraId="73695F7C" w14:textId="6BFCDCCD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ascii="Times New Roman" w:hAnsi="Times New Roman" w:eastAsia="MS Gothic" w:cs="Times New Roman"/>
          <w:bCs/>
          <w:caps/>
          <w:szCs w:val="26"/>
          <w:lang w:val="uk-UA"/>
        </w:rPr>
      </w:pPr>
      <w:r w:rsidRPr="00485359">
        <w:rPr>
          <w:rFonts w:ascii="Times New Roman" w:hAnsi="Times New Roman" w:eastAsia="MS Gothic" w:cs="Times New Roman"/>
          <w:bCs/>
          <w:caps/>
          <w:szCs w:val="26"/>
          <w:lang w:val="uk-UA"/>
        </w:rPr>
        <w:t>І. ОБ</w:t>
      </w:r>
      <w:r w:rsidR="00FC2557">
        <w:rPr>
          <w:rFonts w:ascii="Times New Roman" w:hAnsi="Times New Roman" w:eastAsia="MS Gothic" w:cs="Times New Roman"/>
          <w:bCs/>
          <w:caps/>
          <w:szCs w:val="26"/>
          <w:lang w:val="uk-UA"/>
        </w:rPr>
        <w:t>’</w:t>
      </w:r>
      <w:r w:rsidRPr="00485359">
        <w:rPr>
          <w:rFonts w:ascii="Times New Roman" w:hAnsi="Times New Roman" w:eastAsia="MS Gothic" w:cs="Times New Roman"/>
          <w:bCs/>
          <w:caps/>
          <w:szCs w:val="26"/>
          <w:lang w:val="uk-UA"/>
        </w:rPr>
        <w:t>ЄДНАННЯ ЗАЯВ</w:t>
      </w:r>
    </w:p>
    <w:p w:rsidRPr="00485359" w:rsidR="00376D47" w:rsidP="003D113D" w14:paraId="2C810645" w14:textId="77777777">
      <w:pPr>
        <w:pStyle w:val="JuPara"/>
        <w:rPr>
          <w:lang w:val="uk-UA"/>
        </w:rPr>
      </w:pPr>
      <w:r w:rsidRPr="00485359">
        <w:rPr>
          <w:lang w:val="uk-UA"/>
        </w:rPr>
        <w:t>5</w:t>
      </w:r>
      <w:r w:rsidRPr="00485359" w:rsidR="007E4EAE">
        <w:rPr>
          <w:lang w:val="uk-UA"/>
        </w:rPr>
        <w:t>.  </w:t>
      </w:r>
      <w:r w:rsidRPr="00485359" w:rsidR="001A51AA">
        <w:rPr>
          <w:lang w:val="uk-UA"/>
        </w:rPr>
        <w:t xml:space="preserve">Беручи до уваги схожість предмету заяв, Суд вважає за доцільне розглянути їх </w:t>
      </w:r>
      <w:r w:rsidRPr="00485359" w:rsidR="0037310B">
        <w:rPr>
          <w:lang w:val="uk-UA"/>
        </w:rPr>
        <w:t>спільно</w:t>
      </w:r>
      <w:r w:rsidRPr="00485359" w:rsidR="001A51AA">
        <w:rPr>
          <w:lang w:val="uk-UA"/>
        </w:rPr>
        <w:t xml:space="preserve"> в одному рішенні.</w:t>
      </w:r>
    </w:p>
    <w:p w:rsidRPr="00485359" w:rsidR="001A51AA" w:rsidP="003D113D" w14:paraId="6CDA4008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ascii="Times New Roman" w:hAnsi="Times New Roman" w:eastAsia="PMingLiU" w:cs="Times New Roman"/>
          <w:bCs/>
          <w:caps/>
          <w:szCs w:val="26"/>
          <w:lang w:val="uk-UA"/>
        </w:rPr>
      </w:pPr>
      <w:r w:rsidRPr="00485359">
        <w:rPr>
          <w:rFonts w:ascii="Times New Roman" w:hAnsi="Times New Roman" w:eastAsia="MS Gothic" w:cs="Times New Roman"/>
          <w:bCs/>
          <w:caps/>
          <w:szCs w:val="26"/>
          <w:lang w:val="uk-UA"/>
        </w:rPr>
        <w:t>ІІ. СТВЕРДЖУВАНЕ ПОРУШЕННЯ</w:t>
      </w:r>
      <w:r w:rsidRPr="00485359" w:rsidR="00C3105D">
        <w:rPr>
          <w:rFonts w:ascii="Times New Roman" w:hAnsi="Times New Roman" w:eastAsia="MS Gothic" w:cs="Times New Roman"/>
          <w:bCs/>
          <w:caps/>
          <w:szCs w:val="26"/>
          <w:lang w:val="uk-UA"/>
        </w:rPr>
        <w:t xml:space="preserve"> </w:t>
      </w:r>
      <w:r w:rsidRPr="00485359" w:rsidR="00FE1F6C">
        <w:rPr>
          <w:rFonts w:ascii="Times New Roman" w:hAnsi="Times New Roman" w:eastAsia="MS Gothic" w:cs="Times New Roman"/>
          <w:bCs/>
          <w:caps/>
          <w:szCs w:val="26"/>
          <w:lang w:val="uk-UA"/>
        </w:rPr>
        <w:t>стат</w:t>
      </w:r>
      <w:r w:rsidR="00FE1F6C">
        <w:rPr>
          <w:rFonts w:ascii="Times New Roman" w:hAnsi="Times New Roman" w:eastAsia="MS Gothic" w:cs="Times New Roman"/>
          <w:bCs/>
          <w:caps/>
          <w:szCs w:val="26"/>
          <w:lang w:val="uk-UA"/>
        </w:rPr>
        <w:t>ей</w:t>
      </w:r>
      <w:r w:rsidRPr="00485359" w:rsidR="00FE1F6C">
        <w:rPr>
          <w:rFonts w:ascii="Times New Roman" w:hAnsi="Times New Roman" w:eastAsia="MS Gothic" w:cs="Times New Roman"/>
          <w:bCs/>
          <w:caps/>
          <w:szCs w:val="26"/>
          <w:lang w:val="uk-UA"/>
        </w:rPr>
        <w:t xml:space="preserve"> </w:t>
      </w:r>
      <w:r w:rsidRPr="00485359" w:rsidR="001F1A7A">
        <w:rPr>
          <w:rFonts w:ascii="Times New Roman" w:hAnsi="Times New Roman" w:eastAsia="MS Gothic" w:cs="Times New Roman"/>
          <w:bCs/>
          <w:caps/>
          <w:szCs w:val="26"/>
          <w:lang w:val="uk-UA"/>
        </w:rPr>
        <w:t>3 та 13</w:t>
      </w:r>
      <w:r w:rsidRPr="00485359">
        <w:rPr>
          <w:rFonts w:ascii="Times New Roman" w:hAnsi="Times New Roman" w:eastAsia="MS Gothic" w:cs="Times New Roman"/>
          <w:bCs/>
          <w:caps/>
          <w:szCs w:val="26"/>
          <w:lang w:val="uk-UA"/>
        </w:rPr>
        <w:t xml:space="preserve"> КОНВЕНЦІЇ</w:t>
      </w:r>
    </w:p>
    <w:p w:rsidRPr="00485359" w:rsidR="001F1A7A" w:rsidP="003D113D" w14:paraId="0BD7713D" w14:textId="1247BE4B">
      <w:pPr>
        <w:pStyle w:val="JuPara"/>
        <w:rPr>
          <w:lang w:val="uk-UA"/>
        </w:rPr>
      </w:pPr>
      <w:r w:rsidRPr="00485359">
        <w:rPr>
          <w:noProof/>
          <w:lang w:val="uk-UA"/>
        </w:rPr>
        <w:t>6</w:t>
      </w:r>
      <w:r w:rsidRPr="00485359" w:rsidR="007E4EAE">
        <w:rPr>
          <w:lang w:val="uk-UA"/>
        </w:rPr>
        <w:t>.  </w:t>
      </w:r>
      <w:r w:rsidRPr="00485359" w:rsidR="006660EA">
        <w:rPr>
          <w:lang w:val="uk-UA"/>
        </w:rPr>
        <w:t>Заявники скаржилися</w:t>
      </w:r>
      <w:r w:rsidRPr="00485359" w:rsidR="003133D4">
        <w:rPr>
          <w:lang w:val="uk-UA"/>
        </w:rPr>
        <w:t>,</w:t>
      </w:r>
      <w:r w:rsidRPr="00485359" w:rsidR="006660EA">
        <w:rPr>
          <w:lang w:val="uk-UA"/>
        </w:rPr>
        <w:t xml:space="preserve"> головним чином</w:t>
      </w:r>
      <w:r w:rsidRPr="00485359" w:rsidR="003133D4">
        <w:rPr>
          <w:lang w:val="uk-UA"/>
        </w:rPr>
        <w:t>,</w:t>
      </w:r>
      <w:r w:rsidRPr="00485359" w:rsidR="006660EA">
        <w:rPr>
          <w:lang w:val="uk-UA"/>
        </w:rPr>
        <w:t xml:space="preserve"> на </w:t>
      </w:r>
      <w:r w:rsidRPr="00485359">
        <w:rPr>
          <w:lang w:val="uk-UA"/>
        </w:rPr>
        <w:t>неналежні умови тримання їх</w:t>
      </w:r>
      <w:r w:rsidRPr="00485359" w:rsidR="006660EA">
        <w:rPr>
          <w:lang w:val="uk-UA"/>
        </w:rPr>
        <w:t xml:space="preserve"> під вартою</w:t>
      </w:r>
      <w:r w:rsidRPr="00485359" w:rsidR="00A661D4">
        <w:rPr>
          <w:lang w:val="uk-UA"/>
        </w:rPr>
        <w:t xml:space="preserve"> </w:t>
      </w:r>
      <w:r w:rsidRPr="00485359">
        <w:rPr>
          <w:lang w:val="uk-UA"/>
        </w:rPr>
        <w:t xml:space="preserve">та </w:t>
      </w:r>
      <w:r w:rsidRPr="00485359">
        <w:rPr>
          <w:rFonts w:ascii="Times New Roman" w:hAnsi="Times New Roman" w:eastAsia="Times New Roman" w:cs="Times New Roman"/>
          <w:color w:val="000000" w:themeColor="text1"/>
          <w:lang w:val="uk-UA"/>
        </w:rPr>
        <w:t>відсутність у них ефективного засобу юридичного захисту у зв</w:t>
      </w:r>
      <w:r w:rsidR="00FC2557">
        <w:rPr>
          <w:rFonts w:ascii="Times New Roman" w:hAnsi="Times New Roman" w:eastAsia="Times New Roman" w:cs="Times New Roman"/>
          <w:color w:val="000000" w:themeColor="text1"/>
          <w:lang w:val="uk-UA"/>
        </w:rPr>
        <w:t>’</w:t>
      </w:r>
      <w:r w:rsidRPr="00485359">
        <w:rPr>
          <w:rFonts w:ascii="Times New Roman" w:hAnsi="Times New Roman" w:eastAsia="Times New Roman" w:cs="Times New Roman"/>
          <w:color w:val="000000" w:themeColor="text1"/>
          <w:lang w:val="uk-UA"/>
        </w:rPr>
        <w:t>язку з цим.</w:t>
      </w:r>
      <w:r w:rsidRPr="00485359" w:rsidR="006660EA">
        <w:rPr>
          <w:lang w:val="uk-UA"/>
        </w:rPr>
        <w:t xml:space="preserve"> Вони посилалис</w:t>
      </w:r>
      <w:r w:rsidRPr="00485359">
        <w:rPr>
          <w:lang w:val="uk-UA"/>
        </w:rPr>
        <w:t>я</w:t>
      </w:r>
      <w:r w:rsidRPr="00485359" w:rsidR="006660EA">
        <w:rPr>
          <w:lang w:val="uk-UA"/>
        </w:rPr>
        <w:t xml:space="preserve"> на </w:t>
      </w:r>
      <w:r w:rsidRPr="00485359">
        <w:rPr>
          <w:lang w:val="uk-UA"/>
        </w:rPr>
        <w:t>статті</w:t>
      </w:r>
      <w:r w:rsidRPr="00485359" w:rsidR="006660EA">
        <w:rPr>
          <w:lang w:val="uk-UA"/>
        </w:rPr>
        <w:t xml:space="preserve"> </w:t>
      </w:r>
      <w:r w:rsidRPr="00485359">
        <w:rPr>
          <w:lang w:val="uk-UA"/>
        </w:rPr>
        <w:t>3 та</w:t>
      </w:r>
      <w:r w:rsidRPr="00485359" w:rsidR="006660EA">
        <w:rPr>
          <w:lang w:val="uk-UA"/>
        </w:rPr>
        <w:t xml:space="preserve"> </w:t>
      </w:r>
      <w:r w:rsidRPr="00485359">
        <w:rPr>
          <w:lang w:val="uk-UA"/>
        </w:rPr>
        <w:t>13</w:t>
      </w:r>
      <w:r w:rsidRPr="00485359" w:rsidR="006660EA">
        <w:rPr>
          <w:lang w:val="uk-UA"/>
        </w:rPr>
        <w:t xml:space="preserve"> Конвенції</w:t>
      </w:r>
      <w:r w:rsidRPr="00485359">
        <w:rPr>
          <w:lang w:val="uk-UA"/>
        </w:rPr>
        <w:t>.</w:t>
      </w:r>
    </w:p>
    <w:p w:rsidRPr="00485359" w:rsidR="006660EA" w:rsidP="003D113D" w14:paraId="631FEE3A" w14:textId="12B91888">
      <w:pPr>
        <w:ind w:firstLine="284"/>
        <w:jc w:val="both"/>
        <w:rPr>
          <w:rFonts w:ascii="Times New Roman" w:hAnsi="Times New Roman" w:eastAsia="Times New Roman" w:cs="Times New Roman"/>
          <w:color w:val="000000" w:themeColor="text1"/>
          <w:lang w:val="uk-UA"/>
        </w:rPr>
      </w:pPr>
      <w:r w:rsidRPr="00485359">
        <w:rPr>
          <w:lang w:val="uk-UA"/>
        </w:rPr>
        <w:t>7</w:t>
      </w:r>
      <w:r w:rsidRPr="00485359" w:rsidR="007E4EAE">
        <w:rPr>
          <w:lang w:val="uk-UA"/>
        </w:rPr>
        <w:t>.  </w:t>
      </w:r>
      <w:r w:rsidRPr="00485359">
        <w:rPr>
          <w:lang w:val="uk-UA"/>
        </w:rPr>
        <w:t xml:space="preserve">Суд </w:t>
      </w:r>
      <w:r w:rsidRPr="00485359" w:rsidR="00A661D4">
        <w:rPr>
          <w:lang w:val="uk-UA"/>
        </w:rPr>
        <w:t>зазначає</w:t>
      </w:r>
      <w:r w:rsidRPr="00485359">
        <w:rPr>
          <w:lang w:val="uk-UA"/>
        </w:rPr>
        <w:t xml:space="preserve">, </w:t>
      </w:r>
      <w:r w:rsidRPr="00485359" w:rsidR="00965667">
        <w:rPr>
          <w:lang w:val="uk-UA"/>
        </w:rPr>
        <w:t xml:space="preserve">що заявників тримали від вартою у неналежних умовах. </w:t>
      </w:r>
      <w:r w:rsidRPr="00485359" w:rsidR="00965667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Деталі щодо тримання </w:t>
      </w:r>
      <w:r w:rsidRPr="00485359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заявників </w:t>
      </w:r>
      <w:r w:rsidRPr="00485359" w:rsidR="00965667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під вартою наведені у таблиці в додатку. Суд посилається на встановлені у його практиці принципи </w:t>
      </w:r>
      <w:r w:rsidRPr="00485359" w:rsidR="00965667">
        <w:rPr>
          <w:rFonts w:ascii="Times New Roman" w:hAnsi="Times New Roman" w:eastAsia="Times New Roman" w:cs="Times New Roman"/>
          <w:color w:val="000000" w:themeColor="text1"/>
          <w:lang w:val="uk-UA"/>
        </w:rPr>
        <w:t>щодо неналежних умов тримання під вартою (див., наприклад, рішення у справі «</w:t>
      </w:r>
      <w:r w:rsidRPr="00485359" w:rsidR="00965667">
        <w:rPr>
          <w:rFonts w:ascii="Times New Roman" w:hAnsi="Times New Roman" w:eastAsia="Times New Roman" w:cs="Times New Roman"/>
          <w:color w:val="000000" w:themeColor="text1"/>
          <w:lang w:val="uk-UA"/>
        </w:rPr>
        <w:t>Муршич</w:t>
      </w:r>
      <w:r w:rsidRPr="00485359" w:rsidR="00965667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проти Хорватії» [ВП] 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Muršić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v. 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Croatia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)</w:t>
      </w:r>
      <w:r w:rsidRPr="00485359" w:rsidR="00965667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в</w:t>
      </w:r>
      <w:r w:rsidR="00FC2557">
        <w:rPr>
          <w:rFonts w:ascii="Times New Roman" w:hAnsi="Times New Roman" w:eastAsia="Times New Roman" w:cs="Times New Roman"/>
          <w:color w:val="000000" w:themeColor="text1"/>
          <w:lang w:val="uk-UA"/>
        </w:rPr>
        <w:t>’</w:t>
      </w:r>
      <w:r w:rsidRPr="00485359" w:rsidR="00965667">
        <w:rPr>
          <w:rFonts w:ascii="Times New Roman" w:hAnsi="Times New Roman" w:eastAsia="Times New Roman" w:cs="Times New Roman"/>
          <w:color w:val="000000" w:themeColor="text1"/>
          <w:lang w:val="uk-UA"/>
        </w:rPr>
        <w:t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</w:t>
      </w:r>
      <w:r w:rsidRPr="00485359" w:rsidR="00965667">
        <w:rPr>
          <w:rFonts w:ascii="Times New Roman" w:hAnsi="Times New Roman" w:eastAsia="Times New Roman" w:cs="Times New Roman"/>
          <w:color w:val="000000" w:themeColor="text1"/>
          <w:lang w:val="uk-UA"/>
        </w:rPr>
        <w:t>Муршич</w:t>
      </w:r>
      <w:r w:rsidRPr="00485359" w:rsidR="00965667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проти Хорватії» 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Muršić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v. 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Croatia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)</w:t>
      </w:r>
      <w:r w:rsidRPr="00485359" w:rsidR="00965667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, пункти 122 – 141 та рішення у справі «Ананьєв та інші проти Росії» 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Ananyev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and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Others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v. 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Russia</w:t>
      </w:r>
      <w:r w:rsidRPr="00485359" w:rsidR="00965667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)</w:t>
      </w:r>
      <w:r w:rsidRPr="00485359" w:rsidR="00965667">
        <w:rPr>
          <w:rFonts w:ascii="Times New Roman" w:hAnsi="Times New Roman" w:eastAsia="Times New Roman" w:cs="Times New Roman"/>
          <w:color w:val="000000" w:themeColor="text1"/>
          <w:lang w:val="uk-UA"/>
        </w:rPr>
        <w:t>, заяви № 42525/07 та № 60800/08, пункти 149 – 159, від 10 січня 2012 року).</w:t>
      </w:r>
    </w:p>
    <w:p w:rsidRPr="00485359" w:rsidR="00965667" w:rsidP="003D113D" w14:paraId="5B030255" w14:textId="77777777">
      <w:pPr>
        <w:pStyle w:val="JuPara"/>
        <w:rPr>
          <w:lang w:val="uk-UA"/>
        </w:rPr>
      </w:pPr>
      <w:r w:rsidRPr="00485359">
        <w:rPr>
          <w:lang w:val="uk-UA"/>
        </w:rPr>
        <w:t>8</w:t>
      </w:r>
      <w:r w:rsidRPr="00485359">
        <w:rPr>
          <w:lang w:val="uk-UA"/>
        </w:rPr>
        <w:t>.  </w:t>
      </w:r>
      <w:r w:rsidRPr="00485359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У керівних справах «Мельник проти України» </w:t>
      </w:r>
      <w:r w:rsidRPr="00485359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</w:t>
      </w:r>
      <w:r w:rsidRPr="00485359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Melnik</w:t>
      </w:r>
      <w:r w:rsidRPr="00485359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v. </w:t>
      </w:r>
      <w:r w:rsidRPr="00485359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Ukraine</w:t>
      </w:r>
      <w:r w:rsidRPr="00485359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)</w:t>
      </w:r>
      <w:r w:rsidRPr="00485359">
        <w:rPr>
          <w:rFonts w:ascii="Times New Roman" w:hAnsi="Times New Roman" w:eastAsia="Times New Roman" w:cs="Times New Roman"/>
          <w:color w:val="000000" w:themeColor="text1"/>
          <w:lang w:val="uk-UA"/>
        </w:rPr>
        <w:t>, заява № 72286/01, від 28 березня 2006 року) та «</w:t>
      </w:r>
      <w:r w:rsidRPr="00485359">
        <w:rPr>
          <w:rFonts w:ascii="Times New Roman" w:hAnsi="Times New Roman" w:eastAsia="Times New Roman" w:cs="Times New Roman"/>
          <w:color w:val="000000" w:themeColor="text1"/>
          <w:lang w:val="uk-UA"/>
        </w:rPr>
        <w:t>Сукачов</w:t>
      </w:r>
      <w:r w:rsidRPr="00485359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проти України» </w:t>
      </w:r>
      <w:r w:rsidRPr="00485359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</w:t>
      </w:r>
      <w:r w:rsidRPr="00485359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Sukachov</w:t>
      </w:r>
      <w:r w:rsidRPr="00485359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v. </w:t>
      </w:r>
      <w:r w:rsidRPr="00485359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Ukraine</w:t>
      </w:r>
      <w:r w:rsidRPr="00485359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)</w:t>
      </w:r>
      <w:r w:rsidRPr="00485359">
        <w:rPr>
          <w:rFonts w:ascii="Times New Roman" w:hAnsi="Times New Roman" w:eastAsia="Times New Roman" w:cs="Times New Roman"/>
          <w:color w:val="000000" w:themeColor="text1"/>
          <w:lang w:val="uk-UA"/>
        </w:rPr>
        <w:t>, заява № 14057/17, від 30 січня 2020 року) Суд уже встановлював порушення щодо питань, аналогічних тим, що розглядаються у цій справі.</w:t>
      </w:r>
    </w:p>
    <w:p w:rsidRPr="00485359" w:rsidR="00965667" w:rsidP="003D113D" w14:paraId="1D7D59DD" w14:textId="77777777">
      <w:pPr>
        <w:pStyle w:val="JuPara"/>
        <w:rPr>
          <w:lang w:val="uk-UA"/>
        </w:rPr>
      </w:pPr>
      <w:r w:rsidRPr="00485359">
        <w:rPr>
          <w:lang w:val="uk-UA"/>
        </w:rPr>
        <w:t>9</w:t>
      </w:r>
      <w:r w:rsidRPr="00485359">
        <w:rPr>
          <w:lang w:val="uk-UA"/>
        </w:rPr>
        <w:t>.  </w:t>
      </w:r>
      <w:r w:rsidRPr="00485359">
        <w:rPr>
          <w:rFonts w:ascii="Times New Roman" w:hAnsi="Times New Roman" w:eastAsia="Times New Roman" w:cs="Times New Roman"/>
          <w:color w:val="000000" w:themeColor="text1"/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умови тримання заявників під вартою</w:t>
      </w:r>
      <w:r w:rsidRPr="00485359">
        <w:rPr>
          <w:lang w:val="uk-UA"/>
        </w:rPr>
        <w:t xml:space="preserve"> протягом періодів, </w:t>
      </w:r>
      <w:r w:rsidRPr="00485359" w:rsidR="006B3654">
        <w:rPr>
          <w:lang w:val="uk-UA"/>
        </w:rPr>
        <w:t>наведених в таблиці у додатку</w:t>
      </w:r>
      <w:r w:rsidRPr="00485359">
        <w:rPr>
          <w:rFonts w:ascii="Times New Roman" w:hAnsi="Times New Roman" w:eastAsia="Times New Roman" w:cs="Times New Roman"/>
          <w:lang w:val="uk-UA"/>
        </w:rPr>
        <w:t>,</w:t>
      </w:r>
      <w:r w:rsidRPr="00485359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були неналежними.</w:t>
      </w:r>
    </w:p>
    <w:p w:rsidRPr="00485359" w:rsidR="00965667" w:rsidP="003D113D" w14:paraId="6CED24BC" w14:textId="2122ACAE">
      <w:pPr>
        <w:pStyle w:val="JuPara"/>
        <w:rPr>
          <w:lang w:val="uk-UA"/>
        </w:rPr>
      </w:pPr>
      <w:r w:rsidRPr="00485359">
        <w:rPr>
          <w:lang w:val="uk-UA"/>
        </w:rPr>
        <w:t>10</w:t>
      </w:r>
      <w:r w:rsidRPr="00485359">
        <w:rPr>
          <w:lang w:val="uk-UA"/>
        </w:rPr>
        <w:t>.  </w:t>
      </w:r>
      <w:r w:rsidRPr="00485359">
        <w:rPr>
          <w:rFonts w:ascii="Times New Roman" w:hAnsi="Times New Roman" w:eastAsia="Times New Roman" w:cs="Times New Roman"/>
          <w:color w:val="000000" w:themeColor="text1"/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="00FC2557">
        <w:rPr>
          <w:rFonts w:ascii="Times New Roman" w:hAnsi="Times New Roman" w:eastAsia="Times New Roman" w:cs="Times New Roman"/>
          <w:color w:val="000000" w:themeColor="text1"/>
          <w:lang w:val="uk-UA"/>
        </w:rPr>
        <w:t>’</w:t>
      </w:r>
      <w:r w:rsidRPr="00485359">
        <w:rPr>
          <w:rFonts w:ascii="Times New Roman" w:hAnsi="Times New Roman" w:eastAsia="Times New Roman" w:cs="Times New Roman"/>
          <w:color w:val="000000" w:themeColor="text1"/>
          <w:lang w:val="uk-UA"/>
        </w:rPr>
        <w:t>язку з цими скаргами.</w:t>
      </w:r>
    </w:p>
    <w:p w:rsidRPr="00485359" w:rsidR="00965667" w:rsidP="003D113D" w14:paraId="60A73C00" w14:textId="77777777">
      <w:pPr>
        <w:pStyle w:val="JuPara"/>
        <w:rPr>
          <w:lang w:val="uk-UA"/>
        </w:rPr>
      </w:pPr>
      <w:r w:rsidRPr="00485359">
        <w:rPr>
          <w:lang w:val="uk-UA"/>
        </w:rPr>
        <w:t>11</w:t>
      </w:r>
      <w:r w:rsidRPr="00485359">
        <w:rPr>
          <w:lang w:val="uk-UA"/>
        </w:rPr>
        <w:t>.  </w:t>
      </w:r>
      <w:r w:rsidRPr="00485359">
        <w:rPr>
          <w:rFonts w:ascii="Times New Roman" w:hAnsi="Times New Roman" w:eastAsia="Times New Roman" w:cs="Times New Roman"/>
          <w:color w:val="000000" w:themeColor="text1"/>
          <w:lang w:val="uk-UA"/>
        </w:rPr>
        <w:t>Отже, ці скарги є прийнятними та свідчать про порушення статей 3 і 13 Конвенції.</w:t>
      </w:r>
    </w:p>
    <w:p w:rsidRPr="00485359" w:rsidR="00936328" w:rsidP="003D113D" w14:paraId="0AB5C803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ascii="Times New Roman" w:hAnsi="Times New Roman" w:eastAsia="MS Gothic" w:cs="Times New Roman"/>
          <w:bCs/>
          <w:caps/>
          <w:szCs w:val="26"/>
          <w:lang w:val="uk-UA"/>
        </w:rPr>
      </w:pPr>
      <w:r w:rsidRPr="00485359">
        <w:rPr>
          <w:rFonts w:ascii="Times New Roman" w:hAnsi="Times New Roman" w:eastAsia="MS Gothic" w:cs="Times New Roman"/>
          <w:bCs/>
          <w:caps/>
          <w:szCs w:val="26"/>
          <w:lang w:val="uk-UA"/>
        </w:rPr>
        <w:t>III. ІНШІ СТВЕРДЖУВАНІ ПОРУШЕННЯ З</w:t>
      </w:r>
      <w:r w:rsidRPr="00485359" w:rsidR="00DE503C">
        <w:rPr>
          <w:rFonts w:ascii="Times New Roman" w:hAnsi="Times New Roman" w:eastAsia="MS Gothic" w:cs="Times New Roman"/>
          <w:bCs/>
          <w:caps/>
          <w:szCs w:val="26"/>
          <w:lang w:val="uk-UA"/>
        </w:rPr>
        <w:t>А</w:t>
      </w:r>
      <w:r w:rsidRPr="00485359" w:rsidR="00C3105D">
        <w:rPr>
          <w:rFonts w:ascii="Times New Roman" w:hAnsi="Times New Roman" w:eastAsia="MS Gothic" w:cs="Times New Roman"/>
          <w:bCs/>
          <w:caps/>
          <w:szCs w:val="26"/>
          <w:lang w:val="uk-UA"/>
        </w:rPr>
        <w:t xml:space="preserve"> </w:t>
      </w:r>
      <w:r w:rsidRPr="00485359" w:rsidR="00DE503C">
        <w:rPr>
          <w:rFonts w:ascii="Times New Roman" w:hAnsi="Times New Roman" w:eastAsia="MS Gothic" w:cs="Times New Roman"/>
          <w:bCs/>
          <w:caps/>
          <w:szCs w:val="26"/>
          <w:lang w:val="uk-UA"/>
        </w:rPr>
        <w:t>УСТАЛЕНОЮ</w:t>
      </w:r>
      <w:r w:rsidRPr="00485359">
        <w:rPr>
          <w:rFonts w:ascii="Times New Roman" w:hAnsi="Times New Roman" w:eastAsia="MS Gothic" w:cs="Times New Roman"/>
          <w:bCs/>
          <w:caps/>
          <w:szCs w:val="26"/>
          <w:lang w:val="uk-UA"/>
        </w:rPr>
        <w:t xml:space="preserve"> ПРАКТИКОЮ</w:t>
      </w:r>
    </w:p>
    <w:p w:rsidRPr="00D662EB" w:rsidR="00F954FC" w:rsidP="00E56235" w14:paraId="7AC6BFCD" w14:textId="77777777">
      <w:pPr>
        <w:pStyle w:val="JuPara"/>
        <w:rPr>
          <w:rFonts w:ascii="Times New Roman" w:hAnsi="Times New Roman" w:eastAsia="Times New Roman" w:cs="Times New Roman"/>
          <w:color w:val="000000" w:themeColor="text1"/>
          <w:lang w:val="uk-UA"/>
        </w:rPr>
      </w:pPr>
      <w:r w:rsidRPr="00D662EB">
        <w:rPr>
          <w:lang w:val="uk-UA"/>
        </w:rPr>
        <w:t>12.   </w:t>
      </w:r>
      <w:r w:rsidRPr="00D662EB" w:rsidR="00485359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Заявники подали інші скарги, які також порушували питання за Конвенцією з огляду на відповідну усталену практику Суду (див. таблицю в додатку). Ці скарги не є явно необґрунтованими у розумінні підпункту «а» пункту 3 статті 35 Конвенції та не є неприйнятними з будь-яких інших підстав. </w:t>
      </w:r>
      <w:r w:rsidR="00FE1F6C">
        <w:rPr>
          <w:rFonts w:ascii="Times New Roman" w:hAnsi="Times New Roman" w:eastAsia="Times New Roman" w:cs="Times New Roman"/>
          <w:color w:val="000000" w:themeColor="text1"/>
          <w:lang w:val="uk-UA"/>
        </w:rPr>
        <w:t>Тому</w:t>
      </w:r>
      <w:r w:rsidRPr="00D662EB" w:rsidR="00485359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вони мають бути визнані прийнятними. Розглянувши всі наявні у нього матеріали, Суд вважає, що вони також свідчать про порушення Конвенції у контексті його висновків в рішеннях у справах</w:t>
      </w:r>
      <w:r w:rsidRPr="00D662EB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«Харченко проти України» </w:t>
      </w:r>
      <w:r w:rsidRPr="00D662EB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</w:t>
      </w:r>
      <w:r w:rsidRPr="00D662EB">
        <w:rPr>
          <w:rFonts w:ascii="Times New Roman" w:hAnsi="Times New Roman" w:cs="Times New Roman"/>
          <w:i/>
          <w:lang w:val="uk-UA"/>
        </w:rPr>
        <w:t>Kharchenko</w:t>
      </w:r>
      <w:r w:rsidRPr="00D662EB">
        <w:rPr>
          <w:rFonts w:ascii="Times New Roman" w:hAnsi="Times New Roman" w:cs="Times New Roman"/>
          <w:i/>
          <w:lang w:val="uk-UA"/>
        </w:rPr>
        <w:t xml:space="preserve"> v. </w:t>
      </w:r>
      <w:r w:rsidRPr="00D662EB">
        <w:rPr>
          <w:rFonts w:ascii="Times New Roman" w:hAnsi="Times New Roman" w:cs="Times New Roman"/>
          <w:i/>
          <w:lang w:val="uk-UA"/>
        </w:rPr>
        <w:t>Ukraine</w:t>
      </w:r>
      <w:r w:rsidRPr="00D662EB">
        <w:rPr>
          <w:rFonts w:ascii="Times New Roman" w:hAnsi="Times New Roman" w:cs="Times New Roman"/>
          <w:i/>
          <w:lang w:val="uk-UA"/>
        </w:rPr>
        <w:t>)</w:t>
      </w:r>
      <w:r w:rsidRPr="00D662EB">
        <w:rPr>
          <w:rFonts w:ascii="Times New Roman" w:hAnsi="Times New Roman" w:cs="Times New Roman"/>
          <w:lang w:val="uk-UA"/>
        </w:rPr>
        <w:t>, заява № 49872/11, пункти 77</w:t>
      </w:r>
      <w:r w:rsidR="00EC598F">
        <w:rPr>
          <w:rFonts w:ascii="Times New Roman" w:hAnsi="Times New Roman" w:cs="Times New Roman"/>
          <w:lang w:val="uk-UA"/>
        </w:rPr>
        <w:t xml:space="preserve"> – </w:t>
      </w:r>
      <w:r w:rsidRPr="00D662EB">
        <w:rPr>
          <w:rFonts w:ascii="Times New Roman" w:hAnsi="Times New Roman" w:cs="Times New Roman"/>
          <w:lang w:val="uk-UA"/>
        </w:rPr>
        <w:t xml:space="preserve">81, від 10 лютого 2011 року), </w:t>
      </w:r>
      <w:r w:rsidR="00D66B4B">
        <w:rPr>
          <w:rFonts w:ascii="Times New Roman" w:hAnsi="Times New Roman" w:cs="Times New Roman"/>
          <w:lang w:val="uk-UA"/>
        </w:rPr>
        <w:t>«</w:t>
      </w:r>
      <w:r w:rsidRPr="00D662EB">
        <w:rPr>
          <w:rFonts w:ascii="Times New Roman" w:hAnsi="Times New Roman" w:cs="Times New Roman"/>
          <w:lang w:val="uk-UA"/>
        </w:rPr>
        <w:t>Тимошенко проти України</w:t>
      </w:r>
      <w:r w:rsidR="00D66B4B">
        <w:rPr>
          <w:rFonts w:ascii="Times New Roman" w:hAnsi="Times New Roman" w:cs="Times New Roman"/>
          <w:lang w:val="uk-UA"/>
        </w:rPr>
        <w:t>»</w:t>
      </w:r>
      <w:r w:rsidRPr="00D662EB">
        <w:rPr>
          <w:rFonts w:ascii="Times New Roman" w:hAnsi="Times New Roman" w:cs="Times New Roman"/>
          <w:lang w:val="uk-UA"/>
        </w:rPr>
        <w:t xml:space="preserve"> </w:t>
      </w:r>
      <w:r w:rsidRPr="00D662EB">
        <w:rPr>
          <w:rFonts w:ascii="Times New Roman" w:hAnsi="Times New Roman" w:cs="Times New Roman"/>
          <w:i/>
          <w:lang w:val="uk-UA"/>
        </w:rPr>
        <w:t>(</w:t>
      </w:r>
      <w:r w:rsidRPr="00D662EB">
        <w:rPr>
          <w:rFonts w:ascii="Times New Roman" w:hAnsi="Times New Roman" w:cs="Times New Roman"/>
          <w:i/>
          <w:lang w:val="uk-UA"/>
        </w:rPr>
        <w:t>Tymoshenko</w:t>
      </w:r>
      <w:r w:rsidRPr="00D662EB">
        <w:rPr>
          <w:rFonts w:ascii="Times New Roman" w:hAnsi="Times New Roman" w:cs="Times New Roman"/>
          <w:i/>
          <w:lang w:val="uk-UA"/>
        </w:rPr>
        <w:t xml:space="preserve"> v. </w:t>
      </w:r>
      <w:r w:rsidRPr="00D662EB">
        <w:rPr>
          <w:rFonts w:ascii="Times New Roman" w:hAnsi="Times New Roman" w:cs="Times New Roman"/>
          <w:i/>
          <w:lang w:val="uk-UA"/>
        </w:rPr>
        <w:t>Ukraine</w:t>
      </w:r>
      <w:r w:rsidRPr="00D662EB">
        <w:rPr>
          <w:rFonts w:ascii="Times New Roman" w:hAnsi="Times New Roman" w:cs="Times New Roman"/>
          <w:i/>
          <w:lang w:val="uk-UA"/>
        </w:rPr>
        <w:t>)</w:t>
      </w:r>
      <w:r w:rsidRPr="00D662EB">
        <w:rPr>
          <w:rFonts w:ascii="Times New Roman" w:hAnsi="Times New Roman" w:cs="Times New Roman"/>
          <w:lang w:val="uk-UA"/>
        </w:rPr>
        <w:t xml:space="preserve">, заява </w:t>
      </w:r>
      <w:r w:rsidRPr="00D662EB" w:rsidR="00AE0B18">
        <w:rPr>
          <w:rFonts w:ascii="Times New Roman" w:hAnsi="Times New Roman" w:cs="Times New Roman"/>
          <w:lang w:val="uk-UA"/>
        </w:rPr>
        <w:t>№</w:t>
      </w:r>
      <w:r w:rsidR="00AE0B18">
        <w:rPr>
          <w:rFonts w:ascii="Times New Roman" w:hAnsi="Times New Roman" w:cs="Times New Roman"/>
          <w:lang w:val="uk-UA"/>
        </w:rPr>
        <w:t> </w:t>
      </w:r>
      <w:r w:rsidRPr="00D662EB">
        <w:rPr>
          <w:rFonts w:ascii="Times New Roman" w:hAnsi="Times New Roman" w:cs="Times New Roman"/>
          <w:lang w:val="uk-UA"/>
        </w:rPr>
        <w:t>49872/11, пункти 286</w:t>
      </w:r>
      <w:r w:rsidR="00EC598F">
        <w:rPr>
          <w:rFonts w:ascii="Times New Roman" w:hAnsi="Times New Roman" w:cs="Times New Roman"/>
          <w:lang w:val="uk-UA"/>
        </w:rPr>
        <w:t xml:space="preserve"> </w:t>
      </w:r>
      <w:r w:rsidR="00D66B4B">
        <w:rPr>
          <w:rFonts w:ascii="Times New Roman" w:hAnsi="Times New Roman" w:cs="Times New Roman"/>
          <w:lang w:val="uk-UA"/>
        </w:rPr>
        <w:t xml:space="preserve">і </w:t>
      </w:r>
      <w:r w:rsidR="00EC598F">
        <w:rPr>
          <w:rFonts w:ascii="Times New Roman" w:hAnsi="Times New Roman" w:cs="Times New Roman"/>
          <w:lang w:val="uk-UA"/>
        </w:rPr>
        <w:t>28</w:t>
      </w:r>
      <w:r w:rsidRPr="00D662EB">
        <w:rPr>
          <w:rFonts w:ascii="Times New Roman" w:hAnsi="Times New Roman" w:cs="Times New Roman"/>
          <w:lang w:val="uk-UA"/>
        </w:rPr>
        <w:t xml:space="preserve">7, від 30 квітня 2013 року), </w:t>
      </w:r>
      <w:r w:rsidRPr="00D662EB">
        <w:rPr>
          <w:rStyle w:val="s68f5eaef"/>
          <w:rFonts w:ascii="Times New Roman" w:hAnsi="Times New Roman" w:cs="Times New Roman"/>
          <w:color w:val="000000"/>
          <w:shd w:val="clear" w:color="auto" w:fill="FFFFFF"/>
          <w:lang w:val="uk-UA"/>
        </w:rPr>
        <w:t>«</w:t>
      </w:r>
      <w:r w:rsidRPr="00D662EB">
        <w:rPr>
          <w:rStyle w:val="s68f5eaef"/>
          <w:rFonts w:ascii="Times New Roman" w:hAnsi="Times New Roman" w:cs="Times New Roman"/>
          <w:color w:val="000000"/>
          <w:shd w:val="clear" w:color="auto" w:fill="FFFFFF"/>
          <w:lang w:val="uk-UA"/>
        </w:rPr>
        <w:t>Котій</w:t>
      </w:r>
      <w:r w:rsidRPr="00D662EB">
        <w:rPr>
          <w:rStyle w:val="s68f5eaef"/>
          <w:rFonts w:ascii="Times New Roman" w:hAnsi="Times New Roman" w:cs="Times New Roman"/>
          <w:color w:val="000000"/>
          <w:shd w:val="clear" w:color="auto" w:fill="FFFFFF"/>
          <w:lang w:val="uk-UA"/>
        </w:rPr>
        <w:t xml:space="preserve"> проти України</w:t>
      </w:r>
      <w:r w:rsidRPr="00D662EB" w:rsidR="00AE0B18">
        <w:rPr>
          <w:rStyle w:val="s68f5eaef"/>
          <w:rFonts w:ascii="Times New Roman" w:hAnsi="Times New Roman" w:cs="Times New Roman"/>
          <w:color w:val="000000"/>
          <w:shd w:val="clear" w:color="auto" w:fill="FFFFFF"/>
          <w:lang w:val="uk-UA"/>
        </w:rPr>
        <w:t>»</w:t>
      </w:r>
      <w:r w:rsidR="00AE0B18">
        <w:rPr>
          <w:rStyle w:val="s68f5eaef"/>
          <w:rFonts w:ascii="Times New Roman" w:hAnsi="Times New Roman" w:cs="Times New Roman"/>
          <w:color w:val="000000"/>
          <w:shd w:val="clear" w:color="auto" w:fill="FFFFFF"/>
          <w:lang w:val="uk-UA"/>
        </w:rPr>
        <w:t xml:space="preserve"> </w:t>
      </w:r>
      <w:r w:rsidRPr="00D662EB">
        <w:rPr>
          <w:rStyle w:val="sbc73225d"/>
          <w:rFonts w:ascii="Times New Roman" w:hAnsi="Times New Roman" w:cs="Times New Roman"/>
          <w:i/>
          <w:iCs/>
          <w:color w:val="000000"/>
          <w:shd w:val="clear" w:color="auto" w:fill="FFFFFF"/>
          <w:lang w:val="uk-UA"/>
        </w:rPr>
        <w:t>(</w:t>
      </w:r>
      <w:r w:rsidRPr="00D662EB">
        <w:rPr>
          <w:rStyle w:val="sbc73225d"/>
          <w:rFonts w:ascii="Times New Roman" w:hAnsi="Times New Roman" w:cs="Times New Roman"/>
          <w:i/>
          <w:iCs/>
          <w:color w:val="000000"/>
          <w:shd w:val="clear" w:color="auto" w:fill="FFFFFF"/>
        </w:rPr>
        <w:t>Kotiy</w:t>
      </w:r>
      <w:r w:rsidRPr="00D662EB">
        <w:rPr>
          <w:rStyle w:val="sbc73225d"/>
          <w:rFonts w:ascii="Times New Roman" w:hAnsi="Times New Roman" w:cs="Times New Roman"/>
          <w:i/>
          <w:iCs/>
          <w:color w:val="000000"/>
          <w:shd w:val="clear" w:color="auto" w:fill="FFFFFF"/>
          <w:lang w:val="uk-UA"/>
        </w:rPr>
        <w:t xml:space="preserve"> </w:t>
      </w:r>
      <w:r w:rsidRPr="00D662EB">
        <w:rPr>
          <w:rStyle w:val="sbc73225d"/>
          <w:rFonts w:ascii="Times New Roman" w:hAnsi="Times New Roman" w:cs="Times New Roman"/>
          <w:i/>
          <w:iCs/>
          <w:color w:val="000000"/>
          <w:shd w:val="clear" w:color="auto" w:fill="FFFFFF"/>
        </w:rPr>
        <w:t>v</w:t>
      </w:r>
      <w:r w:rsidRPr="00D662EB">
        <w:rPr>
          <w:rStyle w:val="sbc73225d"/>
          <w:rFonts w:ascii="Times New Roman" w:hAnsi="Times New Roman" w:cs="Times New Roman"/>
          <w:i/>
          <w:iCs/>
          <w:color w:val="000000"/>
          <w:shd w:val="clear" w:color="auto" w:fill="FFFFFF"/>
          <w:lang w:val="uk-UA"/>
        </w:rPr>
        <w:t xml:space="preserve">. </w:t>
      </w:r>
      <w:r w:rsidRPr="00D662EB">
        <w:rPr>
          <w:rStyle w:val="sbc73225d"/>
          <w:rFonts w:ascii="Times New Roman" w:hAnsi="Times New Roman" w:cs="Times New Roman"/>
          <w:i/>
          <w:iCs/>
          <w:color w:val="000000"/>
          <w:shd w:val="clear" w:color="auto" w:fill="FFFFFF"/>
        </w:rPr>
        <w:t>Ukraine</w:t>
      </w:r>
      <w:r w:rsidRPr="00D662EB">
        <w:rPr>
          <w:rStyle w:val="sbc73225d"/>
          <w:rFonts w:ascii="Times New Roman" w:hAnsi="Times New Roman" w:cs="Times New Roman"/>
          <w:i/>
          <w:iCs/>
          <w:color w:val="000000"/>
          <w:shd w:val="clear" w:color="auto" w:fill="FFFFFF"/>
          <w:lang w:val="uk-UA"/>
        </w:rPr>
        <w:t>)</w:t>
      </w:r>
      <w:r w:rsidRPr="00D662EB">
        <w:rPr>
          <w:rStyle w:val="s68f5eaef"/>
          <w:rFonts w:ascii="Times New Roman" w:hAnsi="Times New Roman" w:cs="Times New Roman"/>
          <w:color w:val="000000"/>
          <w:shd w:val="clear" w:color="auto" w:fill="FFFFFF"/>
          <w:lang w:val="uk-UA"/>
        </w:rPr>
        <w:t>, заява №</w:t>
      </w:r>
      <w:r w:rsidRPr="00D662EB">
        <w:rPr>
          <w:rStyle w:val="s68f5eaef"/>
          <w:rFonts w:ascii="Times New Roman" w:hAnsi="Times New Roman" w:cs="Times New Roman"/>
          <w:color w:val="000000"/>
          <w:shd w:val="clear" w:color="auto" w:fill="FFFFFF"/>
        </w:rPr>
        <w:t> </w:t>
      </w:r>
      <w:r w:rsidRPr="00D662EB">
        <w:rPr>
          <w:rStyle w:val="s68f5eaef"/>
          <w:rFonts w:ascii="Times New Roman" w:hAnsi="Times New Roman" w:cs="Times New Roman"/>
          <w:color w:val="000000"/>
          <w:lang w:val="uk-UA"/>
        </w:rPr>
        <w:t>28718/09</w:t>
      </w:r>
      <w:r w:rsidRPr="00D662EB">
        <w:rPr>
          <w:rStyle w:val="s68f5eaef"/>
          <w:rFonts w:ascii="Times New Roman" w:hAnsi="Times New Roman" w:cs="Times New Roman"/>
          <w:color w:val="000000"/>
          <w:shd w:val="clear" w:color="auto" w:fill="FFFFFF"/>
          <w:lang w:val="uk-UA"/>
        </w:rPr>
        <w:t xml:space="preserve">, пункт 55, від 05 березня 2015 року), «Ігнатов проти України» </w:t>
      </w:r>
      <w:r w:rsidRPr="00D662EB">
        <w:rPr>
          <w:rStyle w:val="s68f5eaef"/>
          <w:rFonts w:ascii="Times New Roman" w:hAnsi="Times New Roman" w:cs="Times New Roman"/>
          <w:i/>
          <w:color w:val="000000"/>
          <w:shd w:val="clear" w:color="auto" w:fill="FFFFFF"/>
          <w:lang w:val="uk-UA"/>
        </w:rPr>
        <w:t>(</w:t>
      </w:r>
      <w:r w:rsidRPr="00D662EB">
        <w:rPr>
          <w:rFonts w:ascii="Times New Roman" w:hAnsi="Times New Roman" w:cs="Times New Roman"/>
          <w:i/>
          <w:lang w:val="uk-UA"/>
        </w:rPr>
        <w:t>Ignatov</w:t>
      </w:r>
      <w:r w:rsidRPr="00D662EB">
        <w:rPr>
          <w:rFonts w:ascii="Times New Roman" w:hAnsi="Times New Roman" w:cs="Times New Roman"/>
          <w:i/>
          <w:lang w:val="uk-UA"/>
        </w:rPr>
        <w:t xml:space="preserve"> v. </w:t>
      </w:r>
      <w:r w:rsidRPr="00D662EB">
        <w:rPr>
          <w:rFonts w:ascii="Times New Roman" w:hAnsi="Times New Roman" w:cs="Times New Roman"/>
          <w:i/>
          <w:lang w:val="uk-UA"/>
        </w:rPr>
        <w:t>Ukraine</w:t>
      </w:r>
      <w:r w:rsidRPr="00D662EB">
        <w:rPr>
          <w:rFonts w:ascii="Times New Roman" w:hAnsi="Times New Roman" w:cs="Times New Roman"/>
          <w:i/>
          <w:lang w:val="uk-UA"/>
        </w:rPr>
        <w:t>)</w:t>
      </w:r>
      <w:r w:rsidRPr="00D662EB">
        <w:rPr>
          <w:rFonts w:ascii="Times New Roman" w:hAnsi="Times New Roman" w:cs="Times New Roman"/>
          <w:lang w:val="uk-UA"/>
        </w:rPr>
        <w:t xml:space="preserve">, заява </w:t>
      </w:r>
      <w:r w:rsidRPr="00D662EB" w:rsidR="00AE0B18">
        <w:rPr>
          <w:rFonts w:ascii="Times New Roman" w:hAnsi="Times New Roman" w:cs="Times New Roman"/>
          <w:lang w:val="uk-UA"/>
        </w:rPr>
        <w:t>№</w:t>
      </w:r>
      <w:r w:rsidR="00AE0B18">
        <w:rPr>
          <w:rFonts w:ascii="Times New Roman" w:hAnsi="Times New Roman" w:cs="Times New Roman"/>
          <w:lang w:val="uk-UA"/>
        </w:rPr>
        <w:t> </w:t>
      </w:r>
      <w:r w:rsidRPr="00D662EB">
        <w:rPr>
          <w:rFonts w:ascii="Times New Roman" w:hAnsi="Times New Roman" w:cs="Times New Roman"/>
          <w:lang w:val="uk-UA"/>
        </w:rPr>
        <w:t>40583/15, пункти 38</w:t>
      </w:r>
      <w:r w:rsidR="00EC598F">
        <w:rPr>
          <w:rFonts w:ascii="Times New Roman" w:hAnsi="Times New Roman" w:cs="Times New Roman"/>
          <w:lang w:val="uk-UA"/>
        </w:rPr>
        <w:t xml:space="preserve"> – </w:t>
      </w:r>
      <w:r w:rsidRPr="00D662EB">
        <w:rPr>
          <w:rFonts w:ascii="Times New Roman" w:hAnsi="Times New Roman" w:cs="Times New Roman"/>
          <w:lang w:val="uk-UA"/>
        </w:rPr>
        <w:t xml:space="preserve">42, </w:t>
      </w:r>
      <w:r w:rsidRPr="00D662EB" w:rsidR="00D662EB">
        <w:rPr>
          <w:rFonts w:ascii="Times New Roman" w:hAnsi="Times New Roman" w:cs="Times New Roman"/>
          <w:lang w:val="uk-UA"/>
        </w:rPr>
        <w:t xml:space="preserve">від </w:t>
      </w:r>
      <w:r w:rsidRPr="00D662EB">
        <w:rPr>
          <w:rFonts w:ascii="Times New Roman" w:hAnsi="Times New Roman" w:cs="Times New Roman"/>
          <w:lang w:val="uk-UA"/>
        </w:rPr>
        <w:t>15 лютого 2016</w:t>
      </w:r>
      <w:r w:rsidRPr="00D662EB" w:rsidR="00D662EB">
        <w:rPr>
          <w:rFonts w:ascii="Times New Roman" w:hAnsi="Times New Roman" w:cs="Times New Roman"/>
          <w:lang w:val="uk-UA"/>
        </w:rPr>
        <w:t xml:space="preserve"> року</w:t>
      </w:r>
      <w:r w:rsidRPr="00D662EB">
        <w:rPr>
          <w:rFonts w:ascii="Times New Roman" w:hAnsi="Times New Roman" w:cs="Times New Roman"/>
          <w:lang w:val="uk-UA"/>
        </w:rPr>
        <w:t>), «</w:t>
      </w:r>
      <w:r w:rsidRPr="00D662EB">
        <w:rPr>
          <w:rFonts w:ascii="Times New Roman" w:hAnsi="Times New Roman" w:cs="Times New Roman"/>
          <w:lang w:val="uk-UA"/>
        </w:rPr>
        <w:t>Строган</w:t>
      </w:r>
      <w:r w:rsidRPr="00D662EB">
        <w:rPr>
          <w:rFonts w:ascii="Times New Roman" w:hAnsi="Times New Roman" w:cs="Times New Roman"/>
          <w:lang w:val="uk-UA"/>
        </w:rPr>
        <w:t xml:space="preserve"> проти України</w:t>
      </w:r>
      <w:r w:rsidRPr="00D662EB" w:rsidR="00D662EB">
        <w:rPr>
          <w:rFonts w:ascii="Times New Roman" w:hAnsi="Times New Roman" w:cs="Times New Roman"/>
          <w:lang w:val="uk-UA"/>
        </w:rPr>
        <w:t xml:space="preserve">» </w:t>
      </w:r>
      <w:r w:rsidRPr="00D662EB">
        <w:rPr>
          <w:rFonts w:ascii="Times New Roman" w:hAnsi="Times New Roman" w:cs="Times New Roman"/>
          <w:i/>
          <w:lang w:val="uk-UA"/>
        </w:rPr>
        <w:t>(</w:t>
      </w:r>
      <w:r w:rsidRPr="00D662EB">
        <w:rPr>
          <w:rFonts w:ascii="Times New Roman" w:hAnsi="Times New Roman" w:cs="Times New Roman"/>
          <w:i/>
          <w:lang w:val="uk-UA"/>
        </w:rPr>
        <w:t>Strogan</w:t>
      </w:r>
      <w:r w:rsidRPr="00D662EB">
        <w:rPr>
          <w:rFonts w:ascii="Times New Roman" w:hAnsi="Times New Roman" w:cs="Times New Roman"/>
          <w:i/>
          <w:lang w:val="uk-UA"/>
        </w:rPr>
        <w:t xml:space="preserve"> v. </w:t>
      </w:r>
      <w:r w:rsidRPr="00D662EB">
        <w:rPr>
          <w:rFonts w:ascii="Times New Roman" w:hAnsi="Times New Roman" w:cs="Times New Roman"/>
          <w:i/>
          <w:lang w:val="uk-UA"/>
        </w:rPr>
        <w:t>Ukraine</w:t>
      </w:r>
      <w:r w:rsidRPr="00D662EB">
        <w:rPr>
          <w:rFonts w:ascii="Times New Roman" w:hAnsi="Times New Roman" w:cs="Times New Roman"/>
          <w:i/>
          <w:lang w:val="uk-UA"/>
        </w:rPr>
        <w:t xml:space="preserve">), </w:t>
      </w:r>
      <w:r w:rsidRPr="00D662EB" w:rsidR="00D662EB">
        <w:rPr>
          <w:rFonts w:ascii="Times New Roman" w:hAnsi="Times New Roman" w:cs="Times New Roman"/>
          <w:lang w:val="uk-UA"/>
        </w:rPr>
        <w:t>заява № 30198/11, пункти 88</w:t>
      </w:r>
      <w:r w:rsidR="00EC598F">
        <w:rPr>
          <w:rFonts w:ascii="Times New Roman" w:hAnsi="Times New Roman" w:cs="Times New Roman"/>
          <w:lang w:val="uk-UA"/>
        </w:rPr>
        <w:t xml:space="preserve"> і </w:t>
      </w:r>
      <w:r w:rsidRPr="00D662EB" w:rsidR="00D662EB">
        <w:rPr>
          <w:rFonts w:ascii="Times New Roman" w:hAnsi="Times New Roman" w:cs="Times New Roman"/>
          <w:lang w:val="uk-UA"/>
        </w:rPr>
        <w:t xml:space="preserve">89, від </w:t>
      </w:r>
      <w:r w:rsidRPr="00D662EB" w:rsidR="00AE0B18">
        <w:rPr>
          <w:rFonts w:ascii="Times New Roman" w:hAnsi="Times New Roman" w:cs="Times New Roman"/>
          <w:lang w:val="uk-UA"/>
        </w:rPr>
        <w:t>06</w:t>
      </w:r>
      <w:r w:rsidR="00AE0B18">
        <w:rPr>
          <w:rFonts w:ascii="Times New Roman" w:hAnsi="Times New Roman" w:cs="Times New Roman"/>
          <w:lang w:val="uk-UA"/>
        </w:rPr>
        <w:t> </w:t>
      </w:r>
      <w:r w:rsidRPr="00D662EB" w:rsidR="00D662EB">
        <w:rPr>
          <w:rFonts w:ascii="Times New Roman" w:hAnsi="Times New Roman" w:cs="Times New Roman"/>
          <w:lang w:val="uk-UA"/>
        </w:rPr>
        <w:t xml:space="preserve">жовтня 2016 року), «Грубник проти України» </w:t>
      </w:r>
      <w:r w:rsidRPr="00D662EB" w:rsidR="00D662EB">
        <w:rPr>
          <w:rFonts w:ascii="Times New Roman" w:hAnsi="Times New Roman" w:cs="Times New Roman"/>
          <w:i/>
          <w:lang w:val="uk-UA"/>
        </w:rPr>
        <w:t>(</w:t>
      </w:r>
      <w:r w:rsidRPr="00D662EB" w:rsidR="00D662EB">
        <w:rPr>
          <w:rFonts w:ascii="Times New Roman" w:hAnsi="Times New Roman" w:cs="Times New Roman"/>
          <w:i/>
          <w:lang w:val="uk-UA"/>
        </w:rPr>
        <w:t>Grubnyk</w:t>
      </w:r>
      <w:r w:rsidRPr="00D662EB" w:rsidR="00D662EB">
        <w:rPr>
          <w:rFonts w:ascii="Times New Roman" w:hAnsi="Times New Roman" w:cs="Times New Roman"/>
          <w:i/>
          <w:lang w:val="uk-UA"/>
        </w:rPr>
        <w:t xml:space="preserve"> v. </w:t>
      </w:r>
      <w:r w:rsidRPr="00D662EB" w:rsidR="00D662EB">
        <w:rPr>
          <w:rFonts w:ascii="Times New Roman" w:hAnsi="Times New Roman" w:cs="Times New Roman"/>
          <w:i/>
          <w:lang w:val="uk-UA"/>
        </w:rPr>
        <w:t>Ukraine</w:t>
      </w:r>
      <w:r w:rsidRPr="00D662EB" w:rsidR="00D662EB">
        <w:rPr>
          <w:rFonts w:ascii="Times New Roman" w:hAnsi="Times New Roman" w:cs="Times New Roman"/>
          <w:i/>
          <w:lang w:val="uk-UA"/>
        </w:rPr>
        <w:t>)</w:t>
      </w:r>
      <w:r w:rsidRPr="00D662EB" w:rsidR="00D662EB">
        <w:rPr>
          <w:rFonts w:ascii="Times New Roman" w:hAnsi="Times New Roman" w:cs="Times New Roman"/>
          <w:lang w:val="uk-UA"/>
        </w:rPr>
        <w:t>, заява № 58444/15, пункти 83</w:t>
      </w:r>
      <w:r w:rsidR="00EC598F">
        <w:rPr>
          <w:rFonts w:ascii="Times New Roman" w:hAnsi="Times New Roman" w:cs="Times New Roman"/>
          <w:lang w:val="uk-UA"/>
        </w:rPr>
        <w:t xml:space="preserve"> – </w:t>
      </w:r>
      <w:r w:rsidRPr="00D662EB" w:rsidR="00D662EB">
        <w:rPr>
          <w:rFonts w:ascii="Times New Roman" w:hAnsi="Times New Roman" w:cs="Times New Roman"/>
          <w:lang w:val="uk-UA"/>
        </w:rPr>
        <w:t xml:space="preserve">85, від 17 вересня 2020 року та «Нечай проти України» </w:t>
      </w:r>
      <w:r w:rsidRPr="00D662EB" w:rsidR="00D662EB">
        <w:rPr>
          <w:rFonts w:ascii="Times New Roman" w:hAnsi="Times New Roman" w:cs="Times New Roman"/>
          <w:i/>
          <w:lang w:val="uk-UA"/>
        </w:rPr>
        <w:t>(</w:t>
      </w:r>
      <w:r w:rsidRPr="00D662EB" w:rsidR="00D662EB">
        <w:rPr>
          <w:rFonts w:ascii="Times New Roman" w:hAnsi="Times New Roman" w:cs="Times New Roman"/>
          <w:i/>
          <w:lang w:val="uk-UA"/>
        </w:rPr>
        <w:t>Nechay</w:t>
      </w:r>
      <w:r w:rsidRPr="00D662EB" w:rsidR="00D662EB">
        <w:rPr>
          <w:rFonts w:ascii="Times New Roman" w:hAnsi="Times New Roman" w:cs="Times New Roman"/>
          <w:i/>
          <w:lang w:val="uk-UA"/>
        </w:rPr>
        <w:t> v. </w:t>
      </w:r>
      <w:r w:rsidRPr="00D662EB" w:rsidR="00D662EB">
        <w:rPr>
          <w:rFonts w:ascii="Times New Roman" w:hAnsi="Times New Roman" w:cs="Times New Roman"/>
          <w:i/>
          <w:lang w:val="uk-UA"/>
        </w:rPr>
        <w:t>Ukraine</w:t>
      </w:r>
      <w:r w:rsidRPr="00D662EB" w:rsidR="00D662EB">
        <w:rPr>
          <w:rFonts w:ascii="Times New Roman" w:hAnsi="Times New Roman" w:cs="Times New Roman"/>
          <w:i/>
          <w:lang w:val="uk-UA"/>
        </w:rPr>
        <w:t>)</w:t>
      </w:r>
      <w:r w:rsidRPr="00D662EB" w:rsidR="00D662EB">
        <w:rPr>
          <w:rFonts w:ascii="Times New Roman" w:hAnsi="Times New Roman" w:cs="Times New Roman"/>
          <w:lang w:val="uk-UA"/>
        </w:rPr>
        <w:t xml:space="preserve">, заява </w:t>
      </w:r>
      <w:r w:rsidRPr="00D662EB" w:rsidR="00D66B4B">
        <w:rPr>
          <w:rFonts w:ascii="Times New Roman" w:hAnsi="Times New Roman" w:cs="Times New Roman"/>
          <w:lang w:val="uk-UA"/>
        </w:rPr>
        <w:t>№</w:t>
      </w:r>
      <w:r w:rsidR="00D66B4B">
        <w:rPr>
          <w:rFonts w:ascii="Times New Roman" w:hAnsi="Times New Roman" w:cs="Times New Roman"/>
          <w:lang w:val="uk-UA"/>
        </w:rPr>
        <w:t> </w:t>
      </w:r>
      <w:r w:rsidRPr="00D662EB" w:rsidR="00D662EB">
        <w:rPr>
          <w:rFonts w:ascii="Times New Roman" w:hAnsi="Times New Roman" w:cs="Times New Roman"/>
          <w:lang w:val="uk-UA"/>
        </w:rPr>
        <w:t>15360/10</w:t>
      </w:r>
      <w:r w:rsidR="00D66B4B">
        <w:rPr>
          <w:rFonts w:ascii="Times New Roman" w:hAnsi="Times New Roman" w:cs="Times New Roman"/>
          <w:lang w:val="uk-UA"/>
        </w:rPr>
        <w:t>,</w:t>
      </w:r>
      <w:r w:rsidRPr="00D662EB" w:rsidR="00D662EB">
        <w:rPr>
          <w:rFonts w:ascii="Times New Roman" w:hAnsi="Times New Roman" w:cs="Times New Roman"/>
          <w:lang w:val="uk-UA"/>
        </w:rPr>
        <w:t xml:space="preserve"> від 01 липня 2021</w:t>
      </w:r>
      <w:r w:rsidR="00D66B4B">
        <w:rPr>
          <w:rFonts w:ascii="Times New Roman" w:hAnsi="Times New Roman" w:cs="Times New Roman"/>
          <w:lang w:val="uk-UA"/>
        </w:rPr>
        <w:t xml:space="preserve"> року</w:t>
      </w:r>
      <w:r w:rsidRPr="00D662EB" w:rsidR="00D662EB">
        <w:rPr>
          <w:rFonts w:ascii="Times New Roman" w:hAnsi="Times New Roman" w:cs="Times New Roman"/>
          <w:lang w:val="uk-UA"/>
        </w:rPr>
        <w:t>).</w:t>
      </w:r>
    </w:p>
    <w:p w:rsidRPr="00485359" w:rsidR="00E56235" w:rsidP="00D662EB" w14:paraId="35B91BD3" w14:textId="77777777">
      <w:pPr>
        <w:pStyle w:val="JuPara"/>
        <w:ind w:firstLine="0"/>
        <w:rPr>
          <w:lang w:val="uk-UA"/>
        </w:rPr>
      </w:pPr>
    </w:p>
    <w:p w:rsidRPr="00485359" w:rsidR="00D754A1" w:rsidP="00E56235" w14:paraId="196D4D57" w14:textId="77777777">
      <w:pPr>
        <w:pStyle w:val="JuPara"/>
        <w:rPr>
          <w:rFonts w:ascii="Times New Roman" w:hAnsi="Times New Roman" w:eastAsia="MS Gothic" w:cs="Times New Roman"/>
          <w:bCs/>
          <w:caps/>
          <w:szCs w:val="26"/>
          <w:lang w:val="uk-UA"/>
        </w:rPr>
      </w:pPr>
      <w:r w:rsidRPr="00485359">
        <w:rPr>
          <w:lang w:val="uk-UA"/>
        </w:rPr>
        <w:t>IV. І</w:t>
      </w:r>
      <w:r w:rsidRPr="00485359">
        <w:rPr>
          <w:rFonts w:ascii="Times New Roman" w:hAnsi="Times New Roman" w:eastAsia="MS Gothic" w:cs="Times New Roman"/>
          <w:bCs/>
          <w:caps/>
          <w:szCs w:val="26"/>
          <w:lang w:val="uk-UA"/>
        </w:rPr>
        <w:t>НШІ скарги</w:t>
      </w:r>
    </w:p>
    <w:p w:rsidRPr="00485359" w:rsidR="00E56235" w:rsidP="00E56235" w14:paraId="113CB45C" w14:textId="77777777">
      <w:pPr>
        <w:pStyle w:val="JuPara"/>
        <w:rPr>
          <w:lang w:val="uk-UA"/>
        </w:rPr>
      </w:pPr>
    </w:p>
    <w:p w:rsidRPr="00485359" w:rsidR="009D1AE4" w:rsidP="003D113D" w14:paraId="60DFF846" w14:textId="77777777">
      <w:pPr>
        <w:pStyle w:val="JuPara"/>
        <w:rPr>
          <w:lang w:val="uk-UA"/>
        </w:rPr>
      </w:pPr>
      <w:r w:rsidRPr="00485359">
        <w:rPr>
          <w:noProof/>
          <w:lang w:val="uk-UA"/>
        </w:rPr>
        <w:t>13</w:t>
      </w:r>
      <w:r w:rsidRPr="00485359" w:rsidR="00D754A1">
        <w:rPr>
          <w:lang w:val="uk-UA"/>
        </w:rPr>
        <w:t>.  </w:t>
      </w:r>
      <w:r w:rsidR="002D7867">
        <w:rPr>
          <w:lang w:val="uk-UA"/>
        </w:rPr>
        <w:t>У</w:t>
      </w:r>
      <w:r w:rsidRPr="00485359" w:rsidR="002D7867">
        <w:rPr>
          <w:lang w:val="uk-UA"/>
        </w:rPr>
        <w:t xml:space="preserve"> </w:t>
      </w:r>
      <w:r w:rsidRPr="00485359">
        <w:rPr>
          <w:lang w:val="uk-UA"/>
        </w:rPr>
        <w:t xml:space="preserve">заяві № </w:t>
      </w:r>
      <w:r w:rsidRPr="00485359" w:rsidR="00E56235">
        <w:rPr>
          <w:lang w:val="uk-UA"/>
        </w:rPr>
        <w:t>87/21</w:t>
      </w:r>
      <w:r w:rsidRPr="00485359">
        <w:rPr>
          <w:lang w:val="uk-UA"/>
        </w:rPr>
        <w:t xml:space="preserve"> </w:t>
      </w:r>
      <w:r w:rsidR="002D7867">
        <w:rPr>
          <w:lang w:val="uk-UA"/>
        </w:rPr>
        <w:t>з</w:t>
      </w:r>
      <w:r w:rsidRPr="00485359" w:rsidR="002D7867">
        <w:rPr>
          <w:lang w:val="uk-UA"/>
        </w:rPr>
        <w:t xml:space="preserve">аявник </w:t>
      </w:r>
      <w:r w:rsidRPr="00485359">
        <w:rPr>
          <w:lang w:val="uk-UA"/>
        </w:rPr>
        <w:t xml:space="preserve">також </w:t>
      </w:r>
      <w:r w:rsidR="002D7867">
        <w:rPr>
          <w:lang w:val="uk-UA"/>
        </w:rPr>
        <w:t>висунув</w:t>
      </w:r>
      <w:r w:rsidRPr="00485359" w:rsidR="002D7867">
        <w:rPr>
          <w:lang w:val="uk-UA"/>
        </w:rPr>
        <w:t xml:space="preserve"> </w:t>
      </w:r>
      <w:r w:rsidRPr="00485359" w:rsidR="0078692D">
        <w:rPr>
          <w:lang w:val="uk-UA"/>
        </w:rPr>
        <w:t xml:space="preserve">інші скарги </w:t>
      </w:r>
      <w:r w:rsidRPr="00485359">
        <w:rPr>
          <w:lang w:val="uk-UA"/>
        </w:rPr>
        <w:t xml:space="preserve">за статтею 3 Конвенції </w:t>
      </w:r>
      <w:r w:rsidRPr="00485359">
        <w:rPr>
          <w:lang w:val="uk-UA"/>
        </w:rPr>
        <w:t xml:space="preserve">на неналежні </w:t>
      </w:r>
      <w:r w:rsidRPr="00485359">
        <w:rPr>
          <w:lang w:val="uk-UA"/>
        </w:rPr>
        <w:t>умов</w:t>
      </w:r>
      <w:r w:rsidRPr="00485359">
        <w:rPr>
          <w:lang w:val="uk-UA"/>
        </w:rPr>
        <w:t>и</w:t>
      </w:r>
      <w:r w:rsidRPr="00485359">
        <w:rPr>
          <w:lang w:val="uk-UA"/>
        </w:rPr>
        <w:t xml:space="preserve"> тримання його під вартою до </w:t>
      </w:r>
      <w:r w:rsidRPr="00485359" w:rsidR="00E56235">
        <w:rPr>
          <w:lang w:val="uk-UA"/>
        </w:rPr>
        <w:t>14</w:t>
      </w:r>
      <w:r w:rsidRPr="00485359" w:rsidR="005343E3">
        <w:rPr>
          <w:lang w:val="uk-UA"/>
        </w:rPr>
        <w:t> </w:t>
      </w:r>
      <w:r w:rsidRPr="00485359" w:rsidR="00E56235">
        <w:rPr>
          <w:lang w:val="uk-UA"/>
        </w:rPr>
        <w:t>травня</w:t>
      </w:r>
      <w:r w:rsidRPr="00485359">
        <w:rPr>
          <w:lang w:val="uk-UA"/>
        </w:rPr>
        <w:t xml:space="preserve"> 20</w:t>
      </w:r>
      <w:r w:rsidRPr="00485359" w:rsidR="00E56235">
        <w:rPr>
          <w:lang w:val="uk-UA"/>
        </w:rPr>
        <w:t xml:space="preserve">20 </w:t>
      </w:r>
      <w:r w:rsidRPr="00485359">
        <w:rPr>
          <w:lang w:val="uk-UA"/>
        </w:rPr>
        <w:t>року.</w:t>
      </w:r>
    </w:p>
    <w:p w:rsidRPr="00485359" w:rsidR="008B2408" w:rsidP="003D113D" w14:paraId="0B4480E1" w14:textId="77777777">
      <w:pPr>
        <w:pStyle w:val="JuPara"/>
        <w:rPr>
          <w:rFonts w:ascii="Times New Roman" w:hAnsi="Times New Roman" w:eastAsia="Times New Roman" w:cs="Times New Roman"/>
          <w:lang w:val="uk-UA"/>
        </w:rPr>
      </w:pPr>
      <w:r w:rsidRPr="00485359">
        <w:rPr>
          <w:lang w:val="uk-UA"/>
        </w:rPr>
        <w:t xml:space="preserve">14. </w:t>
      </w:r>
      <w:r w:rsidRPr="00485359" w:rsidR="009D1AE4">
        <w:rPr>
          <w:rFonts w:ascii="Times New Roman" w:hAnsi="Times New Roman" w:eastAsia="Times New Roman" w:cs="Times New Roman"/>
          <w:lang w:val="uk-UA"/>
        </w:rPr>
        <w:t xml:space="preserve">Суд розглянув </w:t>
      </w:r>
      <w:r w:rsidRPr="00485359" w:rsidR="0078692D">
        <w:rPr>
          <w:rFonts w:ascii="Times New Roman" w:hAnsi="Times New Roman" w:eastAsia="Times New Roman" w:cs="Times New Roman"/>
          <w:lang w:val="uk-UA"/>
        </w:rPr>
        <w:t xml:space="preserve">ці скарги </w:t>
      </w:r>
      <w:r w:rsidRPr="00485359">
        <w:rPr>
          <w:rFonts w:ascii="Times New Roman" w:hAnsi="Times New Roman" w:eastAsia="Times New Roman" w:cs="Times New Roman"/>
          <w:lang w:val="uk-UA"/>
        </w:rPr>
        <w:t xml:space="preserve">та вважає, що у контексті всіх наявних у нього </w:t>
      </w:r>
      <w:r w:rsidRPr="00485359" w:rsidR="003D192C">
        <w:rPr>
          <w:rFonts w:ascii="Times New Roman" w:hAnsi="Times New Roman" w:eastAsia="Times New Roman" w:cs="Times New Roman"/>
          <w:lang w:val="uk-UA"/>
        </w:rPr>
        <w:t xml:space="preserve">матеріалів </w:t>
      </w:r>
      <w:r w:rsidRPr="00485359">
        <w:rPr>
          <w:rFonts w:ascii="Times New Roman" w:hAnsi="Times New Roman" w:eastAsia="Times New Roman" w:cs="Times New Roman"/>
          <w:lang w:val="uk-UA"/>
        </w:rPr>
        <w:t xml:space="preserve">та з огляду на належність оскаржуваних питань до сфери його компетенції </w:t>
      </w:r>
      <w:r w:rsidRPr="00485359" w:rsidR="0078692D">
        <w:rPr>
          <w:rFonts w:ascii="Times New Roman" w:hAnsi="Times New Roman" w:eastAsia="Times New Roman" w:cs="Times New Roman"/>
          <w:lang w:val="uk-UA"/>
        </w:rPr>
        <w:t>вони</w:t>
      </w:r>
      <w:r w:rsidRPr="00485359">
        <w:rPr>
          <w:rFonts w:ascii="Times New Roman" w:hAnsi="Times New Roman" w:eastAsia="Times New Roman" w:cs="Times New Roman"/>
          <w:lang w:val="uk-UA"/>
        </w:rPr>
        <w:t xml:space="preserve"> не відповідають критеріям прийнятності, передбаче</w:t>
      </w:r>
      <w:r w:rsidRPr="00485359">
        <w:rPr>
          <w:rFonts w:ascii="Times New Roman" w:hAnsi="Times New Roman" w:eastAsia="Times New Roman" w:cs="Times New Roman"/>
          <w:lang w:val="uk-UA"/>
        </w:rPr>
        <w:t>ним статтями 34 та 35 Конвенції</w:t>
      </w:r>
      <w:r w:rsidRPr="00485359">
        <w:rPr>
          <w:rFonts w:ascii="Times New Roman" w:hAnsi="Times New Roman" w:eastAsia="Times New Roman" w:cs="Times New Roman"/>
          <w:lang w:val="uk-UA"/>
        </w:rPr>
        <w:t xml:space="preserve"> </w:t>
      </w:r>
      <w:r w:rsidRPr="00485359">
        <w:rPr>
          <w:rFonts w:ascii="Times New Roman" w:hAnsi="Times New Roman" w:eastAsia="Times New Roman" w:cs="Times New Roman"/>
          <w:lang w:val="uk-UA"/>
        </w:rPr>
        <w:t>(</w:t>
      </w:r>
      <w:r w:rsidR="00EC598F">
        <w:rPr>
          <w:rFonts w:ascii="Times New Roman" w:hAnsi="Times New Roman" w:eastAsia="Times New Roman" w:cs="Times New Roman"/>
          <w:lang w:val="uk-UA"/>
        </w:rPr>
        <w:t xml:space="preserve">див. згадане рішення у справі </w:t>
      </w:r>
      <w:r w:rsidRPr="00485359" w:rsidR="00EC598F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«Ананьєв та інші проти Росії» </w:t>
      </w:r>
      <w:r w:rsidRPr="00485359" w:rsidR="00EC598F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</w:t>
      </w:r>
      <w:r w:rsidRPr="00485359" w:rsidR="00EC598F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Ananyev</w:t>
      </w:r>
      <w:r w:rsidRPr="00485359" w:rsidR="00EC598F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</w:t>
      </w:r>
      <w:r w:rsidRPr="00485359" w:rsidR="00EC598F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and</w:t>
      </w:r>
      <w:r w:rsidRPr="00485359" w:rsidR="00EC598F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</w:t>
      </w:r>
      <w:r w:rsidRPr="00485359" w:rsidR="00EC598F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Others</w:t>
      </w:r>
      <w:r w:rsidRPr="00485359" w:rsidR="00EC598F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v. </w:t>
      </w:r>
      <w:r w:rsidRPr="00485359" w:rsidR="00EC598F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Russia</w:t>
      </w:r>
      <w:r w:rsidRPr="00485359" w:rsidR="00EC598F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)</w:t>
      </w:r>
      <w:r w:rsidRPr="00485359" w:rsidR="00EC598F">
        <w:rPr>
          <w:rFonts w:ascii="Times New Roman" w:hAnsi="Times New Roman" w:eastAsia="Times New Roman" w:cs="Times New Roman"/>
          <w:color w:val="000000" w:themeColor="text1"/>
          <w:lang w:val="uk-UA"/>
        </w:rPr>
        <w:t>,</w:t>
      </w:r>
      <w:r w:rsidR="00EC598F">
        <w:rPr>
          <w:rFonts w:ascii="Times New Roman" w:hAnsi="Times New Roman" w:eastAsia="Times New Roman" w:cs="Times New Roman"/>
          <w:lang w:val="uk-UA"/>
        </w:rPr>
        <w:t xml:space="preserve"> пункт</w:t>
      </w:r>
      <w:r w:rsidRPr="00485359">
        <w:rPr>
          <w:rFonts w:ascii="Times New Roman" w:hAnsi="Times New Roman" w:eastAsia="Times New Roman" w:cs="Times New Roman"/>
          <w:lang w:val="uk-UA"/>
        </w:rPr>
        <w:t xml:space="preserve"> 77)</w:t>
      </w:r>
      <w:r w:rsidRPr="00485359">
        <w:rPr>
          <w:rFonts w:ascii="Times New Roman" w:hAnsi="Times New Roman" w:eastAsia="Times New Roman" w:cs="Times New Roman"/>
          <w:lang w:val="uk-UA"/>
        </w:rPr>
        <w:t>.</w:t>
      </w:r>
    </w:p>
    <w:p w:rsidRPr="00485359" w:rsidR="009D1AE4" w:rsidP="003D113D" w14:paraId="5E10FD58" w14:textId="77777777">
      <w:pPr>
        <w:pStyle w:val="JuPara"/>
        <w:rPr>
          <w:lang w:val="uk-UA"/>
        </w:rPr>
      </w:pPr>
      <w:r w:rsidRPr="00485359">
        <w:rPr>
          <w:rFonts w:ascii="Times New Roman" w:hAnsi="Times New Roman" w:eastAsia="Times New Roman" w:cs="Times New Roman"/>
          <w:lang w:val="uk-UA"/>
        </w:rPr>
        <w:t xml:space="preserve">З цього випливає, що ця частина заяви має бути відхилена </w:t>
      </w:r>
      <w:r w:rsidRPr="00485359" w:rsidR="003D192C">
        <w:rPr>
          <w:rFonts w:ascii="Times New Roman" w:hAnsi="Times New Roman" w:eastAsia="Times New Roman" w:cs="Times New Roman"/>
          <w:lang w:val="uk-UA"/>
        </w:rPr>
        <w:t>на</w:t>
      </w:r>
      <w:r w:rsidRPr="00485359">
        <w:rPr>
          <w:rFonts w:ascii="Times New Roman" w:hAnsi="Times New Roman" w:eastAsia="Times New Roman" w:cs="Times New Roman"/>
          <w:lang w:val="uk-UA"/>
        </w:rPr>
        <w:t xml:space="preserve"> </w:t>
      </w:r>
      <w:r w:rsidRPr="00485359" w:rsidR="003D192C">
        <w:rPr>
          <w:rFonts w:ascii="Times New Roman" w:hAnsi="Times New Roman" w:eastAsia="Times New Roman" w:cs="Times New Roman"/>
          <w:lang w:val="uk-UA"/>
        </w:rPr>
        <w:t xml:space="preserve">підставі </w:t>
      </w:r>
      <w:r w:rsidRPr="00485359">
        <w:rPr>
          <w:rFonts w:ascii="Times New Roman" w:hAnsi="Times New Roman" w:eastAsia="Times New Roman" w:cs="Times New Roman"/>
          <w:lang w:val="uk-UA"/>
        </w:rPr>
        <w:t>пункту 4 статті 35 Конвенції.</w:t>
      </w:r>
    </w:p>
    <w:p w:rsidRPr="00485359" w:rsidR="00C256A9" w:rsidP="003D113D" w14:paraId="4CD40F5B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ascii="Times New Roman" w:hAnsi="Times New Roman" w:eastAsia="MS Gothic" w:cs="Times New Roman"/>
          <w:bCs/>
          <w:caps/>
          <w:szCs w:val="26"/>
          <w:lang w:val="uk-UA"/>
        </w:rPr>
      </w:pPr>
      <w:r w:rsidRPr="00485359">
        <w:rPr>
          <w:rFonts w:ascii="Times New Roman" w:hAnsi="Times New Roman" w:eastAsia="MS Gothic" w:cs="Times New Roman"/>
          <w:bCs/>
          <w:caps/>
          <w:color w:val="000000" w:themeColor="text1"/>
          <w:szCs w:val="26"/>
          <w:lang w:val="uk-UA"/>
        </w:rPr>
        <w:t>V</w:t>
      </w:r>
      <w:r w:rsidRPr="00485359" w:rsidR="00C64613">
        <w:rPr>
          <w:rFonts w:ascii="Times New Roman" w:hAnsi="Times New Roman" w:eastAsia="MS Gothic" w:cs="Times New Roman"/>
          <w:bCs/>
          <w:caps/>
          <w:color w:val="000000" w:themeColor="text1"/>
          <w:szCs w:val="26"/>
          <w:lang w:val="uk-UA"/>
        </w:rPr>
        <w:t>.</w:t>
      </w:r>
      <w:r w:rsidRPr="00485359">
        <w:rPr>
          <w:rFonts w:ascii="Times New Roman" w:hAnsi="Times New Roman" w:eastAsia="MS Gothic" w:cs="Times New Roman"/>
          <w:bCs/>
          <w:caps/>
          <w:szCs w:val="26"/>
          <w:lang w:val="uk-UA"/>
        </w:rPr>
        <w:t xml:space="preserve"> ЗАСТОСУВАННЯ СТАТТІ 41 КОНВЕНЦІЇ</w:t>
      </w:r>
    </w:p>
    <w:p w:rsidRPr="00485359" w:rsidR="00C256A9" w:rsidP="003D113D" w14:paraId="7E5DEF98" w14:textId="77777777">
      <w:pPr>
        <w:pStyle w:val="JuPara"/>
        <w:rPr>
          <w:lang w:val="uk-UA"/>
        </w:rPr>
      </w:pPr>
      <w:r w:rsidRPr="00485359">
        <w:rPr>
          <w:noProof/>
          <w:lang w:val="uk-UA"/>
        </w:rPr>
        <w:t>1</w:t>
      </w:r>
      <w:r w:rsidRPr="00485359" w:rsidR="00E56235">
        <w:rPr>
          <w:noProof/>
          <w:lang w:val="uk-UA"/>
        </w:rPr>
        <w:t>5</w:t>
      </w:r>
      <w:r w:rsidRPr="00485359">
        <w:rPr>
          <w:lang w:val="uk-UA"/>
        </w:rPr>
        <w:t>.  </w:t>
      </w:r>
      <w:r w:rsidRPr="00485359">
        <w:rPr>
          <w:rFonts w:ascii="Times New Roman" w:hAnsi="Times New Roman" w:cs="Times New Roman"/>
          <w:lang w:val="uk-UA" w:eastAsia="ru-RU"/>
        </w:rPr>
        <w:t>Стаття 41 Конвенції передбачає</w:t>
      </w:r>
      <w:r w:rsidRPr="00485359">
        <w:rPr>
          <w:lang w:val="uk-UA"/>
        </w:rPr>
        <w:t>:</w:t>
      </w:r>
    </w:p>
    <w:p w:rsidRPr="00485359" w:rsidR="00C256A9" w:rsidP="003D113D" w14:paraId="74BD9CBE" w14:textId="77777777">
      <w:pPr>
        <w:pStyle w:val="JuQuot"/>
        <w:keepNext/>
        <w:keepLines/>
        <w:rPr>
          <w:lang w:val="uk-UA"/>
        </w:rPr>
      </w:pPr>
      <w:r w:rsidRPr="00485359">
        <w:rPr>
          <w:lang w:val="uk-UA"/>
        </w:rPr>
        <w:t>«</w:t>
      </w:r>
      <w:r w:rsidRPr="00485359">
        <w:rPr>
          <w:rFonts w:ascii="Times New Roman" w:hAnsi="Times New Roman" w:cs="Times New Roman"/>
          <w:szCs w:val="20"/>
          <w:lang w:val="uk-UA" w:eastAsia="ru-RU"/>
        </w:rPr>
        <w:t>Якщо Суд визнає факт порушення Конвенції або</w:t>
      </w:r>
      <w:r w:rsidRPr="00485359" w:rsidR="00406C6B">
        <w:rPr>
          <w:rFonts w:ascii="Times New Roman" w:hAnsi="Times New Roman" w:cs="Times New Roman"/>
          <w:szCs w:val="20"/>
          <w:lang w:val="uk-UA" w:eastAsia="ru-RU"/>
        </w:rPr>
        <w:t xml:space="preserve"> </w:t>
      </w:r>
      <w:r w:rsidRPr="00485359">
        <w:rPr>
          <w:rFonts w:ascii="Times New Roman" w:hAnsi="Times New Roman" w:cs="Times New Roman"/>
          <w:szCs w:val="20"/>
          <w:lang w:val="uk-UA" w:eastAsia="ru-RU"/>
        </w:rPr>
        <w:t>протоколів до</w:t>
      </w:r>
      <w:r w:rsidRPr="00485359" w:rsidR="00406C6B">
        <w:rPr>
          <w:rFonts w:ascii="Times New Roman" w:hAnsi="Times New Roman" w:cs="Times New Roman"/>
          <w:szCs w:val="20"/>
          <w:lang w:val="uk-UA" w:eastAsia="ru-RU"/>
        </w:rPr>
        <w:t xml:space="preserve"> </w:t>
      </w:r>
      <w:r w:rsidRPr="00485359">
        <w:rPr>
          <w:rFonts w:ascii="Times New Roman" w:hAnsi="Times New Roman" w:cs="Times New Roman"/>
          <w:szCs w:val="20"/>
          <w:lang w:val="uk-UA" w:eastAsia="ru-RU"/>
        </w:rPr>
        <w:t>неї і</w:t>
      </w:r>
      <w:r w:rsidRPr="00485359" w:rsidR="00406C6B">
        <w:rPr>
          <w:rFonts w:ascii="Times New Roman" w:hAnsi="Times New Roman" w:cs="Times New Roman"/>
          <w:szCs w:val="20"/>
          <w:lang w:val="uk-UA" w:eastAsia="ru-RU"/>
        </w:rPr>
        <w:t xml:space="preserve"> </w:t>
      </w:r>
      <w:r w:rsidRPr="00485359">
        <w:rPr>
          <w:rFonts w:ascii="Times New Roman" w:hAnsi="Times New Roman" w:cs="Times New Roman"/>
          <w:szCs w:val="20"/>
          <w:lang w:val="uk-UA" w:eastAsia="ru-RU"/>
        </w:rPr>
        <w:t>якщо внутрішнє право відповідної Високої Договірної Сторони передбачає лише часткове відшкодування, Суд, уразі необхідності, надає потерпілій стороні справедливу сатисфакцію</w:t>
      </w:r>
      <w:r w:rsidRPr="00485359">
        <w:rPr>
          <w:lang w:val="uk-UA"/>
        </w:rPr>
        <w:t>.»</w:t>
      </w:r>
    </w:p>
    <w:p w:rsidRPr="00485359" w:rsidR="00D754A1" w:rsidP="003D113D" w14:paraId="29330F0C" w14:textId="77777777">
      <w:pPr>
        <w:pStyle w:val="JuPara"/>
        <w:rPr>
          <w:lang w:val="uk-UA"/>
        </w:rPr>
      </w:pPr>
      <w:r w:rsidRPr="00485359">
        <w:rPr>
          <w:noProof/>
          <w:lang w:val="uk-UA"/>
        </w:rPr>
        <w:t>1</w:t>
      </w:r>
      <w:r w:rsidRPr="00485359" w:rsidR="00E56235">
        <w:rPr>
          <w:noProof/>
          <w:lang w:val="uk-UA"/>
        </w:rPr>
        <w:t>6</w:t>
      </w:r>
      <w:r w:rsidRPr="00485359" w:rsidR="00C256A9">
        <w:rPr>
          <w:lang w:val="uk-UA"/>
        </w:rPr>
        <w:t>.  </w:t>
      </w:r>
      <w:r w:rsidRPr="00485359" w:rsidR="00EF5F61">
        <w:rPr>
          <w:rFonts w:ascii="Times New Roman" w:hAnsi="Times New Roman" w:eastAsia="Times New Roman" w:cs="Times New Roman"/>
          <w:color w:val="000000" w:themeColor="text1"/>
          <w:lang w:val="uk-UA"/>
        </w:rPr>
        <w:t>З огляду на наявні в нього документи та свою практику (див., зокрема, згадане рішення у справі «</w:t>
      </w:r>
      <w:r w:rsidRPr="00485359" w:rsidR="00EF5F61">
        <w:rPr>
          <w:rFonts w:ascii="Times New Roman" w:hAnsi="Times New Roman" w:eastAsia="Times New Roman" w:cs="Times New Roman"/>
          <w:color w:val="000000" w:themeColor="text1"/>
          <w:lang w:val="uk-UA"/>
        </w:rPr>
        <w:t>Cукачов</w:t>
      </w:r>
      <w:r w:rsidRPr="00485359" w:rsidR="00EF5F61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проти України» </w:t>
      </w:r>
      <w:r w:rsidRPr="00485359" w:rsidR="00EF5F61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</w:t>
      </w:r>
      <w:r w:rsidRPr="00485359" w:rsidR="00EF5F61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Sukachov</w:t>
      </w:r>
      <w:r w:rsidRPr="00485359" w:rsidR="00EF5F61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v. </w:t>
      </w:r>
      <w:r w:rsidRPr="00485359" w:rsidR="00EF5F61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Ukraine</w:t>
      </w:r>
      <w:r w:rsidRPr="00485359" w:rsidR="00EF5F61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),</w:t>
      </w:r>
      <w:r w:rsidRPr="00485359" w:rsidR="00EF5F61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пункти 165 та 167) Суд вважає за доцільне присудити суми, зазначені у таблиці в додатку.</w:t>
      </w:r>
    </w:p>
    <w:p w:rsidRPr="00485359" w:rsidR="007E4EAE" w:rsidP="003D113D" w14:paraId="26D51A19" w14:textId="77777777">
      <w:pPr>
        <w:pStyle w:val="JuHHead"/>
        <w:rPr>
          <w:lang w:val="uk-UA"/>
        </w:rPr>
      </w:pPr>
      <w:r w:rsidRPr="00485359">
        <w:rPr>
          <w:lang w:val="uk-UA"/>
        </w:rPr>
        <w:t>ЗА ЦИХ ПІДСТАВ СУД ОДНОГОЛОСНО</w:t>
      </w:r>
    </w:p>
    <w:p w:rsidRPr="00485359" w:rsidR="006F583A" w:rsidP="003D113D" w14:paraId="585709A5" w14:textId="2F179A99">
      <w:pPr>
        <w:pStyle w:val="JuList"/>
        <w:rPr>
          <w:rFonts w:cstheme="minorHAnsi"/>
          <w:lang w:val="uk-UA"/>
        </w:rPr>
      </w:pPr>
      <w:r w:rsidRPr="00485359">
        <w:rPr>
          <w:rFonts w:eastAsia="MS Mincho" w:cstheme="minorHAnsi"/>
          <w:i/>
          <w:lang w:val="uk-UA"/>
        </w:rPr>
        <w:t xml:space="preserve">Вирішує </w:t>
      </w:r>
      <w:r w:rsidRPr="00485359">
        <w:rPr>
          <w:rFonts w:eastAsia="MS Mincho" w:cstheme="minorHAnsi"/>
          <w:lang w:val="uk-UA"/>
        </w:rPr>
        <w:t>об</w:t>
      </w:r>
      <w:r w:rsidR="00FC2557">
        <w:rPr>
          <w:rFonts w:eastAsia="MS Mincho" w:cstheme="minorHAnsi"/>
          <w:lang w:val="uk-UA"/>
        </w:rPr>
        <w:t>’</w:t>
      </w:r>
      <w:r w:rsidRPr="00485359">
        <w:rPr>
          <w:rFonts w:eastAsia="MS Mincho" w:cstheme="minorHAnsi"/>
          <w:lang w:val="uk-UA"/>
        </w:rPr>
        <w:t>єднати заяви</w:t>
      </w:r>
      <w:r w:rsidRPr="00485359">
        <w:rPr>
          <w:rFonts w:cstheme="minorHAnsi"/>
          <w:lang w:val="uk-UA"/>
        </w:rPr>
        <w:t>;</w:t>
      </w:r>
    </w:p>
    <w:p w:rsidRPr="00485359" w:rsidR="00456CCF" w:rsidP="003D113D" w14:paraId="1E19F39B" w14:textId="0EB5C5E4">
      <w:pPr>
        <w:pStyle w:val="JuList"/>
        <w:rPr>
          <w:rFonts w:cstheme="minorHAnsi"/>
          <w:lang w:val="uk-UA"/>
        </w:rPr>
      </w:pPr>
      <w:r w:rsidRPr="00485359">
        <w:rPr>
          <w:rFonts w:cstheme="minorHAnsi"/>
          <w:i/>
          <w:lang w:val="uk-UA"/>
        </w:rPr>
        <w:t>Оголошує</w:t>
      </w:r>
      <w:r w:rsidRPr="00485359">
        <w:rPr>
          <w:rFonts w:cstheme="minorHAnsi"/>
          <w:lang w:val="uk-UA"/>
        </w:rPr>
        <w:t xml:space="preserve"> </w:t>
      </w:r>
      <w:r w:rsidRPr="00485359" w:rsidR="006B3654">
        <w:rPr>
          <w:rFonts w:cstheme="minorHAnsi"/>
          <w:lang w:val="uk-UA"/>
        </w:rPr>
        <w:t xml:space="preserve">прийнятними </w:t>
      </w:r>
      <w:r w:rsidRPr="00485359" w:rsidR="00683FFD">
        <w:rPr>
          <w:rFonts w:cstheme="minorHAnsi"/>
          <w:lang w:val="uk-UA"/>
        </w:rPr>
        <w:t>скарги</w:t>
      </w:r>
      <w:r w:rsidRPr="00485359">
        <w:rPr>
          <w:rFonts w:cstheme="minorHAnsi"/>
          <w:lang w:val="uk-UA"/>
        </w:rPr>
        <w:t xml:space="preserve"> </w:t>
      </w:r>
      <w:r w:rsidRPr="00485359" w:rsidR="003D192C">
        <w:rPr>
          <w:lang w:val="uk-UA"/>
        </w:rPr>
        <w:t xml:space="preserve">на неналежні </w:t>
      </w:r>
      <w:r w:rsidRPr="00485359" w:rsidR="00683FFD">
        <w:rPr>
          <w:lang w:val="uk-UA"/>
        </w:rPr>
        <w:t>умов</w:t>
      </w:r>
      <w:r w:rsidRPr="00485359" w:rsidR="003D192C">
        <w:rPr>
          <w:lang w:val="uk-UA"/>
        </w:rPr>
        <w:t>и</w:t>
      </w:r>
      <w:r w:rsidRPr="00485359" w:rsidR="00683FFD">
        <w:rPr>
          <w:lang w:val="uk-UA"/>
        </w:rPr>
        <w:t xml:space="preserve"> тримання під вартою протягом </w:t>
      </w:r>
      <w:r w:rsidRPr="00485359" w:rsidR="006B3654">
        <w:rPr>
          <w:lang w:val="uk-UA"/>
        </w:rPr>
        <w:t>періодів, наведених в таблиці у додатку</w:t>
      </w:r>
      <w:r w:rsidRPr="00485359" w:rsidR="00683FFD">
        <w:rPr>
          <w:lang w:val="uk-UA"/>
        </w:rPr>
        <w:t xml:space="preserve">, відсутність </w:t>
      </w:r>
      <w:r w:rsidRPr="00485359" w:rsidR="006B3654">
        <w:rPr>
          <w:lang w:val="uk-UA"/>
        </w:rPr>
        <w:t>у національному законодавстві ефективного засобу юридичного захисту</w:t>
      </w:r>
      <w:r w:rsidRPr="00485359" w:rsidR="00683FFD">
        <w:rPr>
          <w:lang w:val="uk-UA"/>
        </w:rPr>
        <w:t xml:space="preserve"> </w:t>
      </w:r>
      <w:r w:rsidRPr="00485359" w:rsidR="003D192C">
        <w:rPr>
          <w:lang w:val="uk-UA"/>
        </w:rPr>
        <w:t>у зв</w:t>
      </w:r>
      <w:r w:rsidR="00FC2557">
        <w:rPr>
          <w:lang w:val="uk-UA"/>
        </w:rPr>
        <w:t>’</w:t>
      </w:r>
      <w:r w:rsidRPr="00485359" w:rsidR="003D192C">
        <w:rPr>
          <w:lang w:val="uk-UA"/>
        </w:rPr>
        <w:t>язку з цим</w:t>
      </w:r>
      <w:r w:rsidRPr="00485359" w:rsidR="00683FFD">
        <w:rPr>
          <w:lang w:val="uk-UA"/>
        </w:rPr>
        <w:t xml:space="preserve"> та інші скарги </w:t>
      </w:r>
      <w:r w:rsidRPr="00485359" w:rsidR="0082272A">
        <w:rPr>
          <w:lang w:val="uk-UA"/>
        </w:rPr>
        <w:t>за</w:t>
      </w:r>
      <w:r w:rsidRPr="00485359" w:rsidR="00683FFD">
        <w:rPr>
          <w:lang w:val="uk-UA"/>
        </w:rPr>
        <w:t xml:space="preserve"> </w:t>
      </w:r>
      <w:r w:rsidRPr="00485359" w:rsidR="0082272A">
        <w:rPr>
          <w:lang w:val="uk-UA"/>
        </w:rPr>
        <w:t xml:space="preserve">усталеною практикою </w:t>
      </w:r>
      <w:r w:rsidRPr="00485359" w:rsidR="006B3654">
        <w:rPr>
          <w:lang w:val="uk-UA"/>
        </w:rPr>
        <w:t>Суду, наведені в таблиці у додатку</w:t>
      </w:r>
      <w:r w:rsidRPr="00485359" w:rsidR="00683FFD">
        <w:rPr>
          <w:lang w:val="uk-UA"/>
        </w:rPr>
        <w:t>, а реш</w:t>
      </w:r>
      <w:r w:rsidRPr="00485359" w:rsidR="006B3654">
        <w:rPr>
          <w:lang w:val="uk-UA"/>
        </w:rPr>
        <w:t>ту скарг у заяві №</w:t>
      </w:r>
      <w:r w:rsidRPr="00485359" w:rsidR="00683FFD">
        <w:rPr>
          <w:lang w:val="uk-UA"/>
        </w:rPr>
        <w:t xml:space="preserve"> </w:t>
      </w:r>
      <w:r w:rsidRPr="002D7867" w:rsidR="002D7867">
        <w:rPr>
          <w:lang w:val="uk-UA"/>
        </w:rPr>
        <w:t>87/21</w:t>
      </w:r>
      <w:r w:rsidRPr="00485359" w:rsidR="006B3654">
        <w:rPr>
          <w:lang w:val="uk-UA"/>
        </w:rPr>
        <w:t xml:space="preserve"> –</w:t>
      </w:r>
      <w:r w:rsidRPr="00485359" w:rsidR="00683FFD">
        <w:rPr>
          <w:lang w:val="uk-UA"/>
        </w:rPr>
        <w:t xml:space="preserve"> неприйнятним</w:t>
      </w:r>
      <w:r w:rsidRPr="00485359" w:rsidR="006B3654">
        <w:rPr>
          <w:lang w:val="uk-UA"/>
        </w:rPr>
        <w:t>и</w:t>
      </w:r>
      <w:r w:rsidRPr="00485359">
        <w:rPr>
          <w:rFonts w:cstheme="minorHAnsi"/>
          <w:lang w:val="uk-UA"/>
        </w:rPr>
        <w:t>;</w:t>
      </w:r>
    </w:p>
    <w:p w:rsidRPr="00485359" w:rsidR="00456CCF" w:rsidP="003D113D" w14:paraId="64A35407" w14:textId="2952FF7C">
      <w:pPr>
        <w:pStyle w:val="JuList"/>
        <w:rPr>
          <w:rFonts w:cstheme="minorHAnsi"/>
          <w:lang w:val="uk-UA"/>
        </w:rPr>
      </w:pPr>
      <w:r w:rsidRPr="00485359">
        <w:rPr>
          <w:rFonts w:cstheme="minorHAnsi"/>
          <w:i/>
          <w:lang w:val="uk-UA"/>
        </w:rPr>
        <w:t>Постановляє</w:t>
      </w:r>
      <w:r w:rsidRPr="00485359">
        <w:rPr>
          <w:rFonts w:cstheme="minorHAnsi"/>
          <w:lang w:val="uk-UA"/>
        </w:rPr>
        <w:t xml:space="preserve">, що ці </w:t>
      </w:r>
      <w:r w:rsidRPr="00485359" w:rsidR="006B3654">
        <w:rPr>
          <w:rFonts w:cstheme="minorHAnsi"/>
          <w:lang w:val="uk-UA"/>
        </w:rPr>
        <w:t>скарги</w:t>
      </w:r>
      <w:r w:rsidRPr="00485359">
        <w:rPr>
          <w:rFonts w:cstheme="minorHAnsi"/>
          <w:lang w:val="uk-UA"/>
        </w:rPr>
        <w:t xml:space="preserve"> свідчать про порушення</w:t>
      </w:r>
      <w:r w:rsidRPr="00485359" w:rsidR="00B715E0">
        <w:rPr>
          <w:rFonts w:cstheme="minorHAnsi"/>
          <w:lang w:val="uk-UA"/>
        </w:rPr>
        <w:t xml:space="preserve"> </w:t>
      </w:r>
      <w:r w:rsidRPr="00485359" w:rsidR="006B3654">
        <w:rPr>
          <w:rFonts w:cstheme="minorHAnsi"/>
          <w:lang w:val="uk-UA"/>
        </w:rPr>
        <w:t>статей</w:t>
      </w:r>
      <w:r w:rsidRPr="00485359" w:rsidR="00B715E0">
        <w:rPr>
          <w:rFonts w:cstheme="minorHAnsi"/>
          <w:lang w:val="uk-UA"/>
        </w:rPr>
        <w:t xml:space="preserve"> </w:t>
      </w:r>
      <w:r w:rsidRPr="00485359" w:rsidR="006B3654">
        <w:rPr>
          <w:rFonts w:cstheme="minorHAnsi"/>
          <w:lang w:val="uk-UA"/>
        </w:rPr>
        <w:t>3</w:t>
      </w:r>
      <w:r w:rsidRPr="00485359">
        <w:rPr>
          <w:rFonts w:cstheme="minorHAnsi"/>
          <w:lang w:val="uk-UA"/>
        </w:rPr>
        <w:t xml:space="preserve"> </w:t>
      </w:r>
      <w:r w:rsidRPr="00485359" w:rsidR="006B3654">
        <w:rPr>
          <w:rFonts w:cstheme="minorHAnsi"/>
          <w:lang w:val="uk-UA"/>
        </w:rPr>
        <w:t xml:space="preserve">та 13 </w:t>
      </w:r>
      <w:r w:rsidRPr="00485359">
        <w:rPr>
          <w:rFonts w:cstheme="minorHAnsi"/>
          <w:lang w:val="uk-UA"/>
        </w:rPr>
        <w:t xml:space="preserve">Конвенції </w:t>
      </w:r>
      <w:r w:rsidRPr="00485359" w:rsidR="00B715E0">
        <w:rPr>
          <w:rFonts w:ascii="Times New Roman" w:hAnsi="Times New Roman" w:cs="Times New Roman"/>
          <w:lang w:val="uk-UA"/>
        </w:rPr>
        <w:t>у зв</w:t>
      </w:r>
      <w:r w:rsidR="00FC2557">
        <w:rPr>
          <w:rFonts w:ascii="Times New Roman" w:hAnsi="Times New Roman" w:cs="Times New Roman"/>
          <w:lang w:val="uk-UA"/>
        </w:rPr>
        <w:t>’</w:t>
      </w:r>
      <w:r w:rsidRPr="00485359" w:rsidR="00B715E0">
        <w:rPr>
          <w:rFonts w:ascii="Times New Roman" w:hAnsi="Times New Roman" w:cs="Times New Roman"/>
          <w:lang w:val="uk-UA"/>
        </w:rPr>
        <w:t>язку з</w:t>
      </w:r>
      <w:r w:rsidRPr="00485359" w:rsidR="006B3654">
        <w:rPr>
          <w:rFonts w:ascii="Times New Roman" w:hAnsi="Times New Roman" w:cs="Times New Roman"/>
          <w:lang w:val="uk-UA"/>
        </w:rPr>
        <w:t xml:space="preserve"> неналежними умовами тримання під вартою</w:t>
      </w:r>
      <w:r w:rsidRPr="00485359" w:rsidR="00FC2D0C">
        <w:rPr>
          <w:lang w:val="uk-UA"/>
        </w:rPr>
        <w:t xml:space="preserve"> </w:t>
      </w:r>
      <w:r w:rsidRPr="00485359" w:rsidR="006B3654">
        <w:rPr>
          <w:lang w:val="uk-UA"/>
        </w:rPr>
        <w:t xml:space="preserve">та </w:t>
      </w:r>
      <w:r w:rsidRPr="00485359" w:rsidR="003D192C">
        <w:rPr>
          <w:lang w:val="uk-UA"/>
        </w:rPr>
        <w:t xml:space="preserve">відсутністю </w:t>
      </w:r>
      <w:r w:rsidRPr="00485359" w:rsidR="006B3654">
        <w:rPr>
          <w:lang w:val="uk-UA"/>
        </w:rPr>
        <w:t>у національному законодавстві ефективного засобу юридичного захисту</w:t>
      </w:r>
      <w:r w:rsidRPr="00485359" w:rsidR="00B715E0">
        <w:rPr>
          <w:rFonts w:eastAsia="PMingLiU"/>
          <w:lang w:val="uk-UA"/>
        </w:rPr>
        <w:t>;</w:t>
      </w:r>
    </w:p>
    <w:p w:rsidRPr="00485359" w:rsidR="00456CCF" w:rsidP="003D113D" w14:paraId="68DB7EC3" w14:textId="1794D793">
      <w:pPr>
        <w:pStyle w:val="JuList"/>
        <w:rPr>
          <w:rFonts w:cstheme="minorHAnsi"/>
          <w:lang w:val="uk-UA"/>
        </w:rPr>
      </w:pPr>
      <w:r w:rsidRPr="00485359">
        <w:rPr>
          <w:rFonts w:cstheme="minorHAnsi"/>
          <w:i/>
          <w:lang w:val="uk-UA"/>
        </w:rPr>
        <w:t>Постановляє</w:t>
      </w:r>
      <w:r w:rsidRPr="00485359">
        <w:rPr>
          <w:rFonts w:cstheme="minorHAnsi"/>
          <w:lang w:val="uk-UA"/>
        </w:rPr>
        <w:t xml:space="preserve">, </w:t>
      </w:r>
      <w:r w:rsidRPr="00485359">
        <w:rPr>
          <w:lang w:val="uk-UA"/>
        </w:rPr>
        <w:t>що було порушено Конвенцію у зв</w:t>
      </w:r>
      <w:r w:rsidR="00FC2557">
        <w:rPr>
          <w:lang w:val="uk-UA"/>
        </w:rPr>
        <w:t>’</w:t>
      </w:r>
      <w:r w:rsidRPr="00485359">
        <w:rPr>
          <w:lang w:val="uk-UA"/>
        </w:rPr>
        <w:t>язку з іншими скаргами, висунутими за усталеною практикою Суду (див. таблицю у додатку);</w:t>
      </w:r>
    </w:p>
    <w:p w:rsidRPr="00485359" w:rsidR="00456CCF" w:rsidP="003D113D" w14:paraId="479AE019" w14:textId="77777777">
      <w:pPr>
        <w:pStyle w:val="JuList"/>
        <w:spacing w:after="0"/>
        <w:rPr>
          <w:lang w:val="uk-UA"/>
        </w:rPr>
      </w:pPr>
      <w:r w:rsidRPr="00485359">
        <w:rPr>
          <w:i/>
          <w:lang w:val="uk-UA"/>
        </w:rPr>
        <w:t xml:space="preserve">Постановляє, </w:t>
      </w:r>
      <w:r w:rsidRPr="00485359">
        <w:rPr>
          <w:iCs/>
          <w:lang w:val="uk-UA"/>
        </w:rPr>
        <w:t>що:</w:t>
      </w:r>
    </w:p>
    <w:p w:rsidRPr="00485359" w:rsidR="00656B19" w:rsidP="003D113D" w14:paraId="1B93F015" w14:textId="77777777">
      <w:pPr>
        <w:pStyle w:val="JuLista"/>
        <w:keepNext/>
        <w:keepLines/>
        <w:rPr>
          <w:rFonts w:ascii="Times New Roman" w:hAnsi="Times New Roman" w:eastAsia="Times New Roman" w:cs="Times New Roman"/>
          <w:color w:val="000000" w:themeColor="text1"/>
          <w:lang w:val="uk-UA"/>
        </w:rPr>
      </w:pPr>
      <w:r w:rsidRPr="00485359">
        <w:rPr>
          <w:lang w:val="uk-UA"/>
        </w:rPr>
        <w:t>упродовж</w:t>
      </w:r>
      <w:r w:rsidRPr="00485359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трьох місяців держава-відповідач повинна сплатити заявникам суми, зазначені у таблиці в додатку; ці суми мають бути конвертовані в національну валюту держави-відповідача за курсом на день здійснення платежу;</w:t>
      </w:r>
    </w:p>
    <w:p w:rsidRPr="00485359" w:rsidR="006B3654" w:rsidP="003D113D" w14:paraId="156E16AB" w14:textId="77777777">
      <w:pPr>
        <w:pStyle w:val="JuLista"/>
        <w:keepNext/>
        <w:keepLines/>
        <w:rPr>
          <w:rStyle w:val="sb8d990e2"/>
          <w:rFonts w:ascii="Times New Roman" w:hAnsi="Times New Roman" w:eastAsia="Times New Roman" w:cs="Times New Roman"/>
          <w:color w:val="000000" w:themeColor="text1"/>
          <w:lang w:val="uk-UA"/>
        </w:rPr>
      </w:pPr>
      <w:r w:rsidRPr="00485359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із </w:t>
      </w:r>
      <w:r w:rsidRPr="00485359">
        <w:rPr>
          <w:lang w:val="uk-UA"/>
        </w:rPr>
        <w:t>закінченням</w:t>
      </w:r>
      <w:r w:rsidRPr="00485359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зазначеного тримісячного строку до остаточного розрахунку на зазначені суми нараховуватиметься простий відсоток </w:t>
      </w:r>
      <w:r w:rsidRPr="00485359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</w:t>
      </w:r>
      <w:r w:rsidRPr="00485359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simple</w:t>
      </w:r>
      <w:r w:rsidRPr="00485359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</w:t>
      </w:r>
      <w:r w:rsidRPr="00485359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interest</w:t>
      </w:r>
      <w:r w:rsidRPr="00485359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)</w:t>
      </w:r>
      <w:r w:rsidRPr="00485359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пункти;</w:t>
      </w:r>
    </w:p>
    <w:p w:rsidRPr="00485359" w:rsidR="008E3A08" w:rsidP="003D113D" w14:paraId="3B686B13" w14:textId="77777777">
      <w:pPr>
        <w:pStyle w:val="JuParaLast"/>
        <w:rPr>
          <w:lang w:val="uk-UA"/>
        </w:rPr>
      </w:pPr>
      <w:r w:rsidRPr="00485359">
        <w:rPr>
          <w:rStyle w:val="sb8d990e2"/>
          <w:color w:val="000000"/>
          <w:lang w:val="uk-UA"/>
        </w:rPr>
        <w:t xml:space="preserve">Учинено англійською мовою та повідомлено письмово </w:t>
      </w:r>
      <w:r w:rsidRPr="00485359" w:rsidR="00FC2D0C">
        <w:rPr>
          <w:rStyle w:val="sb8d990e2"/>
          <w:color w:val="000000"/>
          <w:lang w:val="uk-UA"/>
        </w:rPr>
        <w:t>25</w:t>
      </w:r>
      <w:r w:rsidRPr="00485359" w:rsidR="00C64613">
        <w:rPr>
          <w:rStyle w:val="sb8d990e2"/>
          <w:color w:val="000000"/>
          <w:lang w:val="uk-UA"/>
        </w:rPr>
        <w:t xml:space="preserve"> </w:t>
      </w:r>
      <w:r w:rsidRPr="00485359" w:rsidR="00FC2D0C">
        <w:rPr>
          <w:rStyle w:val="sb8d990e2"/>
          <w:color w:val="000000"/>
          <w:lang w:val="uk-UA"/>
        </w:rPr>
        <w:t>травня</w:t>
      </w:r>
      <w:r w:rsidRPr="00485359">
        <w:rPr>
          <w:rStyle w:val="sb8d990e2"/>
          <w:color w:val="000000"/>
          <w:lang w:val="uk-UA"/>
        </w:rPr>
        <w:t xml:space="preserve"> 202</w:t>
      </w:r>
      <w:r w:rsidRPr="00485359" w:rsidR="00A661D4">
        <w:rPr>
          <w:rStyle w:val="sb8d990e2"/>
          <w:color w:val="000000"/>
          <w:lang w:val="uk-UA"/>
        </w:rPr>
        <w:t>3</w:t>
      </w:r>
      <w:r w:rsidRPr="00485359">
        <w:rPr>
          <w:rStyle w:val="sb8d990e2"/>
          <w:color w:val="000000"/>
          <w:lang w:val="uk-UA"/>
        </w:rPr>
        <w:t xml:space="preserve"> року відповідно до пунктів 2 і 3 Правила 77 Регламенту Суду</w:t>
      </w:r>
      <w:r w:rsidRPr="00485359" w:rsidR="007E2C8C">
        <w:rPr>
          <w:lang w:val="uk-UA"/>
        </w:rPr>
        <w:t>.</w:t>
      </w:r>
    </w:p>
    <w:tbl>
      <w:tblPr>
        <w:tblW w:w="0" w:type="auto"/>
        <w:tblLook w:val="04A0"/>
      </w:tblPr>
      <w:tblGrid>
        <w:gridCol w:w="3787"/>
        <w:gridCol w:w="3787"/>
      </w:tblGrid>
      <w:tr w:rsidTr="0069355B" w14:paraId="6FAAB7D6" w14:textId="77777777">
        <w:tblPrEx>
          <w:tblW w:w="0" w:type="auto"/>
          <w:tblLook w:val="04A0"/>
        </w:tblPrEx>
        <w:tc>
          <w:tcPr>
            <w:tcW w:w="3787" w:type="dxa"/>
            <w:shd w:val="clear" w:color="auto" w:fill="auto"/>
          </w:tcPr>
          <w:p w:rsidRPr="00485359" w:rsidR="00E64A73" w:rsidP="003D113D" w14:paraId="2FE08049" w14:textId="77777777">
            <w:pPr>
              <w:pStyle w:val="JuSigned"/>
              <w:tabs>
                <w:tab w:val="center" w:pos="1134"/>
              </w:tabs>
              <w:spacing w:before="360"/>
              <w:jc w:val="center"/>
              <w:rPr>
                <w:rFonts w:eastAsia="PMingLiU"/>
                <w:lang w:val="uk-UA"/>
              </w:rPr>
            </w:pPr>
            <w:r w:rsidRPr="00485359">
              <w:rPr>
                <w:color w:val="F8F8F8"/>
                <w:lang w:val="uk-UA"/>
              </w:rPr>
              <w:t>{</w:t>
            </w:r>
            <w:r w:rsidRPr="00485359" w:rsidR="003D20B4">
              <w:rPr>
                <w:rFonts w:ascii="Times New Roman" w:hAnsi="Times New Roman" w:cs="Times New Roman"/>
                <w:lang w:val="uk-UA"/>
              </w:rPr>
              <w:t>Вікторія</w:t>
            </w:r>
            <w:r w:rsidRPr="00485359" w:rsidR="00406C6B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85359" w:rsidR="003D20B4">
              <w:rPr>
                <w:rFonts w:ascii="Times New Roman" w:hAnsi="Times New Roman" w:cs="Times New Roman"/>
                <w:lang w:val="uk-UA"/>
              </w:rPr>
              <w:t>Марадудіна</w:t>
            </w:r>
            <w:r w:rsidRPr="00485359">
              <w:rPr>
                <w:rFonts w:eastAsia="PMingLiU"/>
                <w:i/>
                <w:lang w:val="uk-UA"/>
              </w:rPr>
              <w:br/>
            </w:r>
            <w:r w:rsidRPr="00485359">
              <w:rPr>
                <w:i/>
                <w:lang w:val="uk-UA"/>
              </w:rPr>
              <w:t>(</w:t>
            </w:r>
            <w:r w:rsidRPr="00485359" w:rsidR="003D20B4">
              <w:rPr>
                <w:i/>
                <w:lang w:val="uk-UA"/>
              </w:rPr>
              <w:t>Viktoriya</w:t>
            </w:r>
            <w:r w:rsidRPr="00485359" w:rsidR="00406C6B">
              <w:rPr>
                <w:i/>
                <w:lang w:val="uk-UA"/>
              </w:rPr>
              <w:t xml:space="preserve"> </w:t>
            </w:r>
            <w:r w:rsidRPr="00485359" w:rsidR="003D20B4">
              <w:rPr>
                <w:i/>
                <w:lang w:val="uk-UA"/>
              </w:rPr>
              <w:t>Maradudina</w:t>
            </w:r>
            <w:r w:rsidRPr="00485359">
              <w:rPr>
                <w:i/>
                <w:lang w:val="uk-UA"/>
              </w:rPr>
              <w:t>)</w:t>
            </w:r>
            <w:r w:rsidRPr="00485359">
              <w:rPr>
                <w:rFonts w:eastAsia="PMingLiU"/>
                <w:i/>
                <w:lang w:val="uk-UA"/>
              </w:rPr>
              <w:br/>
            </w:r>
            <w:r w:rsidRPr="00485359" w:rsidR="003D20B4">
              <w:rPr>
                <w:rFonts w:eastAsia="PMingLiU"/>
                <w:lang w:val="uk-UA"/>
              </w:rPr>
              <w:t>В.о. з</w:t>
            </w:r>
            <w:r w:rsidRPr="00485359">
              <w:rPr>
                <w:rFonts w:eastAsia="PMingLiU"/>
                <w:lang w:val="uk-UA"/>
              </w:rPr>
              <w:t>аступник</w:t>
            </w:r>
            <w:r w:rsidRPr="00485359" w:rsidR="003D20B4">
              <w:rPr>
                <w:rFonts w:eastAsia="PMingLiU"/>
                <w:lang w:val="uk-UA"/>
              </w:rPr>
              <w:t>а</w:t>
            </w:r>
            <w:r w:rsidRPr="00485359">
              <w:rPr>
                <w:rFonts w:eastAsia="PMingLiU"/>
                <w:lang w:val="uk-UA"/>
              </w:rPr>
              <w:t xml:space="preserve"> Секретаря</w:t>
            </w:r>
          </w:p>
        </w:tc>
        <w:tc>
          <w:tcPr>
            <w:tcW w:w="3787" w:type="dxa"/>
            <w:shd w:val="clear" w:color="auto" w:fill="auto"/>
          </w:tcPr>
          <w:p w:rsidRPr="00485359" w:rsidR="00FC2D0C" w:rsidP="003D113D" w14:paraId="52A635D4" w14:textId="77777777">
            <w:pPr>
              <w:pStyle w:val="JuSigned"/>
              <w:tabs>
                <w:tab w:val="center" w:pos="1134"/>
              </w:tabs>
              <w:spacing w:before="0"/>
              <w:jc w:val="center"/>
              <w:rPr>
                <w:lang w:val="uk-UA"/>
              </w:rPr>
            </w:pPr>
          </w:p>
          <w:p w:rsidR="00FC2557" w:rsidP="003D113D" w14:paraId="68E46517" w14:textId="77777777">
            <w:pPr>
              <w:pStyle w:val="JuSigned"/>
              <w:tabs>
                <w:tab w:val="center" w:pos="1134"/>
              </w:tabs>
              <w:spacing w:before="0"/>
              <w:jc w:val="center"/>
              <w:rPr>
                <w:rFonts w:eastAsia="PMingLiU"/>
                <w:lang w:val="uk-UA"/>
              </w:rPr>
            </w:pPr>
            <w:r w:rsidRPr="00485359">
              <w:rPr>
                <w:rFonts w:eastAsia="PMingLiU"/>
                <w:lang w:val="uk-UA"/>
              </w:rPr>
              <w:t xml:space="preserve">Карло </w:t>
            </w:r>
            <w:r w:rsidRPr="00485359">
              <w:rPr>
                <w:rFonts w:eastAsia="PMingLiU"/>
                <w:lang w:val="uk-UA"/>
              </w:rPr>
              <w:t>Ранцоні</w:t>
            </w:r>
          </w:p>
          <w:p w:rsidRPr="00485359" w:rsidR="00E64A73" w:rsidP="00EC598F" w14:paraId="3E918511" w14:textId="4BE3453F">
            <w:pPr>
              <w:pStyle w:val="JuSigned"/>
              <w:tabs>
                <w:tab w:val="center" w:pos="1134"/>
              </w:tabs>
              <w:spacing w:before="0"/>
              <w:jc w:val="center"/>
              <w:rPr>
                <w:rFonts w:eastAsia="MS Mincho"/>
                <w:lang w:val="uk-UA"/>
              </w:rPr>
            </w:pPr>
            <w:r w:rsidRPr="007B05B0">
              <w:rPr>
                <w:rFonts w:eastAsia="PMingLiU"/>
                <w:i/>
                <w:lang w:val="uk-UA"/>
              </w:rPr>
              <w:t>(</w:t>
            </w:r>
            <w:r w:rsidRPr="007B05B0">
              <w:rPr>
                <w:rFonts w:eastAsia="PMingLiU"/>
                <w:i/>
                <w:lang w:val="uk-UA"/>
              </w:rPr>
              <w:t>Carlo</w:t>
            </w:r>
            <w:r w:rsidRPr="007B05B0">
              <w:rPr>
                <w:rFonts w:eastAsia="PMingLiU"/>
                <w:i/>
                <w:lang w:val="uk-UA"/>
              </w:rPr>
              <w:t xml:space="preserve"> </w:t>
            </w:r>
            <w:r w:rsidRPr="007B05B0">
              <w:rPr>
                <w:rFonts w:eastAsia="PMingLiU"/>
                <w:i/>
                <w:lang w:val="uk-UA"/>
              </w:rPr>
              <w:t>Ranzoni</w:t>
            </w:r>
            <w:r w:rsidRPr="007B05B0">
              <w:rPr>
                <w:rFonts w:eastAsia="PMingLiU"/>
                <w:i/>
                <w:lang w:val="uk-UA"/>
              </w:rPr>
              <w:t xml:space="preserve"> )</w:t>
            </w:r>
            <w:r w:rsidRPr="007B05B0">
              <w:rPr>
                <w:rFonts w:eastAsia="MS Mincho"/>
                <w:i/>
                <w:lang w:val="uk-UA"/>
              </w:rPr>
              <w:br/>
            </w:r>
            <w:r w:rsidRPr="00485359">
              <w:rPr>
                <w:rFonts w:eastAsia="MS Mincho"/>
                <w:lang w:val="uk-UA"/>
              </w:rPr>
              <w:t>Голова</w:t>
            </w:r>
          </w:p>
        </w:tc>
      </w:tr>
    </w:tbl>
    <w:p w:rsidRPr="00485359" w:rsidR="003D20B4" w:rsidP="003D113D" w14:paraId="035B84B5" w14:textId="77777777">
      <w:pPr>
        <w:pStyle w:val="JuSigned"/>
        <w:rPr>
          <w:lang w:val="uk-UA"/>
        </w:rPr>
      </w:pPr>
    </w:p>
    <w:p w:rsidRPr="00485359" w:rsidR="006558C5" w:rsidP="003D113D" w14:paraId="68FEBFE2" w14:textId="77777777">
      <w:pPr>
        <w:rPr>
          <w:lang w:val="uk-UA"/>
        </w:rPr>
        <w:sectPr w:rsidSect="00815E0E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footnotePr>
            <w:numRestart w:val="eachSect"/>
          </w:footnotePr>
          <w:type w:val="continuous"/>
          <w:pgSz w:w="11906" w:h="16838" w:code="9"/>
          <w:pgMar w:top="2274" w:right="2274" w:bottom="2274" w:left="2274" w:header="1560" w:footer="720" w:gutter="0"/>
          <w:pgNumType w:start="0"/>
          <w:cols w:space="720"/>
          <w:titlePg/>
          <w:docGrid w:linePitch="326"/>
        </w:sectPr>
      </w:pPr>
    </w:p>
    <w:p w:rsidRPr="00485359" w:rsidR="006558C5" w:rsidP="003D113D" w14:paraId="101440C8" w14:textId="77777777">
      <w:pPr>
        <w:pStyle w:val="DecHTitle"/>
        <w:rPr>
          <w:b/>
          <w:bCs/>
          <w:sz w:val="24"/>
          <w:lang w:val="uk-UA"/>
        </w:rPr>
      </w:pPr>
      <w:r w:rsidRPr="00485359">
        <w:rPr>
          <w:b/>
          <w:bCs/>
          <w:lang w:val="uk-UA"/>
        </w:rPr>
        <w:t>ДОДАТОК</w:t>
      </w:r>
    </w:p>
    <w:p w:rsidRPr="00485359" w:rsidR="005257AA" w:rsidP="003D113D" w14:paraId="7405FFE9" w14:textId="77777777">
      <w:pPr>
        <w:pStyle w:val="DecHCase"/>
        <w:contextualSpacing/>
        <w:rPr>
          <w:b/>
          <w:i/>
          <w:color w:val="3E3E3E" w:themeColor="background2" w:themeShade="40"/>
          <w:sz w:val="22"/>
          <w:szCs w:val="22"/>
          <w:lang w:val="uk-UA"/>
        </w:rPr>
      </w:pPr>
      <w:r w:rsidRPr="00485359">
        <w:rPr>
          <w:color w:val="3E3E3E" w:themeColor="background2" w:themeShade="40"/>
          <w:sz w:val="22"/>
          <w:szCs w:val="22"/>
          <w:lang w:val="uk-UA"/>
        </w:rPr>
        <w:t>Перелік заяв зі скаргами за статтями 3 і 13 Конвенції</w:t>
      </w:r>
    </w:p>
    <w:p w:rsidRPr="00485359" w:rsidR="006558C5" w:rsidP="003D113D" w14:paraId="253783E2" w14:textId="77777777">
      <w:pPr>
        <w:pStyle w:val="DecHCase"/>
        <w:contextualSpacing/>
        <w:rPr>
          <w:b/>
          <w:i/>
          <w:sz w:val="22"/>
          <w:szCs w:val="22"/>
          <w:lang w:val="uk-UA"/>
        </w:rPr>
      </w:pPr>
      <w:r w:rsidRPr="00485359">
        <w:rPr>
          <w:color w:val="3E3E3E" w:themeColor="background2" w:themeShade="40"/>
          <w:sz w:val="22"/>
          <w:szCs w:val="22"/>
          <w:lang w:val="uk-UA"/>
        </w:rPr>
        <w:t>(неналежні умови тримання під вартою та відсутність у національному законодавстві ефективного засобу юридичного захисту)</w:t>
      </w:r>
    </w:p>
    <w:tbl>
      <w:tblPr>
        <w:tblStyle w:val="ECHRListTable"/>
        <w:tblW w:w="15170" w:type="dxa"/>
        <w:jc w:val="center"/>
        <w:tblLayout w:type="fixed"/>
        <w:tblLook w:val="0420"/>
      </w:tblPr>
      <w:tblGrid>
        <w:gridCol w:w="358"/>
        <w:gridCol w:w="1021"/>
        <w:gridCol w:w="1531"/>
        <w:gridCol w:w="1422"/>
        <w:gridCol w:w="1513"/>
        <w:gridCol w:w="844"/>
        <w:gridCol w:w="3522"/>
        <w:gridCol w:w="2185"/>
        <w:gridCol w:w="1387"/>
        <w:gridCol w:w="1387"/>
      </w:tblGrid>
      <w:tr w:rsidTr="008E28EA" w14:paraId="7B2BB465" w14:textId="77777777">
        <w:tblPrEx>
          <w:tblW w:w="15170" w:type="dxa"/>
          <w:jc w:val="center"/>
          <w:tblLayout w:type="fixed"/>
          <w:tblLook w:val="0420"/>
        </w:tblPrEx>
        <w:trPr>
          <w:jc w:val="center"/>
        </w:trPr>
        <w:tc>
          <w:tcPr>
            <w:tcW w:w="358" w:type="dxa"/>
          </w:tcPr>
          <w:p w:rsidRPr="00485359" w:rsidR="008E28EA" w:rsidP="003D113D" w14:paraId="5DCB40DA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>№</w:t>
            </w:r>
          </w:p>
        </w:tc>
        <w:tc>
          <w:tcPr>
            <w:tcW w:w="1021" w:type="dxa"/>
          </w:tcPr>
          <w:p w:rsidRPr="00485359" w:rsidR="008E28EA" w:rsidP="003D113D" w14:paraId="5983DD89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№ заяви</w:t>
            </w:r>
            <w:r w:rsidRPr="00485359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531" w:type="dxa"/>
          </w:tcPr>
          <w:p w:rsidRPr="00485359" w:rsidR="008E28EA" w:rsidP="003D113D" w14:paraId="32D6B1A7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П.І.Б. заявника</w:t>
            </w:r>
            <w:r w:rsidRPr="00485359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422" w:type="dxa"/>
          </w:tcPr>
          <w:p w:rsidRPr="00485359" w:rsidR="008E28EA" w:rsidP="003D113D" w14:paraId="716A282F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513" w:type="dxa"/>
          </w:tcPr>
          <w:p w:rsidRPr="00485359" w:rsidR="008E28EA" w:rsidP="003D113D" w14:paraId="10948F15" w14:textId="77777777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</w:pPr>
            <w:r w:rsidRPr="00485359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Установа</w:t>
            </w:r>
          </w:p>
          <w:p w:rsidRPr="00485359" w:rsidR="008E28EA" w:rsidP="003D113D" w14:paraId="2E41E3C9" w14:textId="77777777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</w:pPr>
            <w:r w:rsidRPr="00485359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Дата початку та закінчення строку</w:t>
            </w:r>
          </w:p>
          <w:p w:rsidRPr="00485359" w:rsidR="008E28EA" w:rsidP="003D113D" w14:paraId="30CC509D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Тривалість</w:t>
            </w:r>
          </w:p>
        </w:tc>
        <w:tc>
          <w:tcPr>
            <w:tcW w:w="844" w:type="dxa"/>
          </w:tcPr>
          <w:p w:rsidRPr="00485359" w:rsidR="008E28EA" w:rsidP="003D113D" w14:paraId="293D7286" w14:textId="6DC66CFF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</w:pPr>
            <w:r w:rsidRPr="00485359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Площа</w:t>
            </w:r>
            <w:r w:rsidRPr="00485359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br/>
              <w:t>(</w:t>
            </w:r>
            <w:r w:rsidRPr="00485359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кв</w:t>
            </w:r>
            <w:r w:rsidRPr="00485359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. м.) на кожного ув</w:t>
            </w:r>
            <w:r w:rsidR="00FC2557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’</w:t>
            </w:r>
            <w:r w:rsidRPr="00485359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язне</w:t>
            </w:r>
            <w:r w:rsidR="00AE0B18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-</w:t>
            </w:r>
            <w:r w:rsidRPr="00485359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ного</w:t>
            </w:r>
          </w:p>
        </w:tc>
        <w:tc>
          <w:tcPr>
            <w:tcW w:w="3522" w:type="dxa"/>
          </w:tcPr>
          <w:p w:rsidRPr="00485359" w:rsidR="008E28EA" w:rsidP="003D113D" w14:paraId="355F5034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Конкретні скарги</w:t>
            </w:r>
          </w:p>
        </w:tc>
        <w:tc>
          <w:tcPr>
            <w:tcW w:w="2185" w:type="dxa"/>
          </w:tcPr>
          <w:p w:rsidRPr="00485359" w:rsidR="008E28EA" w:rsidP="003D113D" w14:paraId="2494A658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1387" w:type="dxa"/>
          </w:tcPr>
          <w:p w:rsidRPr="00CD7904" w:rsidR="008E28EA" w:rsidP="00EC598F" w14:paraId="75BE546F" w14:textId="77777777">
            <w:pPr>
              <w:jc w:val="center"/>
              <w:rPr>
                <w:sz w:val="16"/>
                <w:lang w:val="ru-RU"/>
              </w:rPr>
            </w:pPr>
            <w:r w:rsidRPr="00485359">
              <w:rPr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 (в євро)</w:t>
            </w:r>
            <w:r w:rsidRPr="00CD7904" w:rsidR="00CD7904">
              <w:rPr>
                <w:rStyle w:val="s68f5eaef"/>
                <w:color w:val="000000"/>
                <w:sz w:val="16"/>
                <w:szCs w:val="16"/>
                <w:vertAlign w:val="superscript"/>
                <w:lang w:val="ru-RU"/>
              </w:rPr>
              <w:t xml:space="preserve"> </w:t>
            </w:r>
            <w:hyperlink w:tgtFrame="_self" w:history="1" w:anchor="_ftnref2" r:id="rId17">
              <w:r w:rsidRPr="00CD7904" w:rsidR="00CD7904">
                <w:rPr>
                  <w:rStyle w:val="s68f5eaef"/>
                  <w:color w:val="000000"/>
                  <w:sz w:val="16"/>
                  <w:szCs w:val="16"/>
                  <w:vertAlign w:val="superscript"/>
                  <w:lang w:val="ru-RU"/>
                </w:rPr>
                <w:t>[1]</w:t>
              </w:r>
            </w:hyperlink>
            <w:r w:rsidRPr="00CD7904" w:rsidR="00CD7904">
              <w:rPr>
                <w:rStyle w:val="s68f5eaef"/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7" w:type="dxa"/>
          </w:tcPr>
          <w:p w:rsidRPr="00CD7904" w:rsidR="008E28EA" w:rsidP="00CD7904" w14:paraId="21BA17B1" w14:textId="77777777">
            <w:pPr>
              <w:jc w:val="center"/>
              <w:rPr>
                <w:sz w:val="16"/>
                <w:lang w:val="ru-RU"/>
              </w:rPr>
            </w:pPr>
            <w:r w:rsidRPr="00F4410C">
              <w:rPr>
                <w:sz w:val="16"/>
                <w:lang w:val="uk-UA"/>
              </w:rPr>
              <w:t>Сума, присуджена в кожній заяві в якості компенсації судових та інших витрат (в євро)</w:t>
            </w:r>
            <w:bookmarkStart w:name="_ftnref2" w:id="1"/>
            <w:bookmarkEnd w:id="1"/>
            <w:r w:rsidRPr="00CD7904" w:rsidR="00CD7904">
              <w:rPr>
                <w:rStyle w:val="s68f5eaef"/>
                <w:color w:val="000000"/>
                <w:sz w:val="16"/>
                <w:szCs w:val="16"/>
                <w:vertAlign w:val="superscript"/>
                <w:lang w:val="ru-RU"/>
              </w:rPr>
              <w:t xml:space="preserve"> </w:t>
            </w:r>
            <w:hyperlink w:tgtFrame="_self" w:history="1" w:anchor="_ftnref2" r:id="rId17">
              <w:r w:rsidRPr="00CD7904" w:rsidR="00CD7904">
                <w:rPr>
                  <w:rStyle w:val="s68f5eaef"/>
                  <w:color w:val="000000"/>
                  <w:sz w:val="16"/>
                  <w:szCs w:val="16"/>
                  <w:vertAlign w:val="superscript"/>
                  <w:lang w:val="ru-RU"/>
                </w:rPr>
                <w:t>[2]</w:t>
              </w:r>
            </w:hyperlink>
            <w:r w:rsidRPr="00CD7904" w:rsidR="00CD7904">
              <w:rPr>
                <w:rStyle w:val="s68f5eaef"/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Tr="008E28EA" w14:paraId="6293FF9E" w14:textId="77777777">
        <w:tblPrEx>
          <w:tblW w:w="15170" w:type="dxa"/>
          <w:jc w:val="center"/>
          <w:tblLayout w:type="fixed"/>
          <w:tblLook w:val="0420"/>
        </w:tblPrEx>
        <w:trPr>
          <w:jc w:val="center"/>
        </w:trPr>
        <w:tc>
          <w:tcPr>
            <w:tcW w:w="358" w:type="dxa"/>
          </w:tcPr>
          <w:p w:rsidRPr="00485359" w:rsidR="008E28EA" w:rsidP="003D113D" w14:paraId="56B47163" w14:textId="77777777">
            <w:pPr>
              <w:pStyle w:val="ListParagraph"/>
              <w:numPr>
                <w:ilvl w:val="0"/>
                <w:numId w:val="2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021" w:type="dxa"/>
          </w:tcPr>
          <w:p w:rsidRPr="00485359" w:rsidR="008E28EA" w:rsidP="00F4410C" w14:paraId="636ED5FA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>87/21</w:t>
            </w:r>
          </w:p>
          <w:p w:rsidRPr="00485359" w:rsidR="008E28EA" w:rsidP="00D662EB" w14:paraId="2E13D10E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>20</w:t>
            </w:r>
            <w:r w:rsidR="00D662EB">
              <w:rPr>
                <w:sz w:val="16"/>
                <w:lang w:val="uk-UA"/>
              </w:rPr>
              <w:t>.</w:t>
            </w:r>
            <w:r w:rsidRPr="00485359">
              <w:rPr>
                <w:sz w:val="16"/>
                <w:lang w:val="uk-UA"/>
              </w:rPr>
              <w:t>11</w:t>
            </w:r>
            <w:r w:rsidR="00D662EB">
              <w:rPr>
                <w:sz w:val="16"/>
                <w:lang w:val="uk-UA"/>
              </w:rPr>
              <w:t>.</w:t>
            </w:r>
            <w:r w:rsidRPr="00485359">
              <w:rPr>
                <w:sz w:val="16"/>
                <w:lang w:val="uk-UA"/>
              </w:rPr>
              <w:t>2020</w:t>
            </w:r>
          </w:p>
        </w:tc>
        <w:tc>
          <w:tcPr>
            <w:tcW w:w="1531" w:type="dxa"/>
          </w:tcPr>
          <w:p w:rsidRPr="00485359" w:rsidR="008E28EA" w:rsidP="00F4410C" w14:paraId="4947DBE1" w14:textId="77777777">
            <w:pPr>
              <w:jc w:val="center"/>
              <w:rPr>
                <w:sz w:val="16"/>
                <w:lang w:val="uk-UA"/>
              </w:rPr>
            </w:pPr>
            <w:r>
              <w:rPr>
                <w:b/>
                <w:sz w:val="16"/>
                <w:lang w:val="uk-UA"/>
              </w:rPr>
              <w:t>Сергій Сергійович ФІЛОНЕНКО</w:t>
            </w:r>
          </w:p>
          <w:p w:rsidRPr="00485359" w:rsidR="008E28EA" w:rsidP="00F4410C" w14:paraId="64CB1FC0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 xml:space="preserve">1968 </w:t>
            </w:r>
          </w:p>
        </w:tc>
        <w:tc>
          <w:tcPr>
            <w:tcW w:w="1422" w:type="dxa"/>
          </w:tcPr>
          <w:p w:rsidRPr="00D662EB" w:rsidR="00D662EB" w:rsidP="00D662EB" w14:paraId="5F8E00DC" w14:textId="77777777">
            <w:pPr>
              <w:jc w:val="center"/>
              <w:rPr>
                <w:sz w:val="16"/>
                <w:lang w:val="uk-UA"/>
              </w:rPr>
            </w:pPr>
            <w:r w:rsidRPr="00D662EB">
              <w:rPr>
                <w:sz w:val="16"/>
                <w:lang w:val="uk-UA"/>
              </w:rPr>
              <w:t>Вавренюк</w:t>
            </w:r>
            <w:r w:rsidRPr="00D662EB">
              <w:rPr>
                <w:sz w:val="16"/>
                <w:lang w:val="uk-UA"/>
              </w:rPr>
              <w:t xml:space="preserve"> Олександр Володимирович</w:t>
            </w:r>
          </w:p>
          <w:p w:rsidRPr="00D662EB" w:rsidR="00D662EB" w:rsidP="00D662EB" w14:paraId="65C3D847" w14:textId="77777777">
            <w:pPr>
              <w:jc w:val="center"/>
              <w:rPr>
                <w:sz w:val="16"/>
                <w:lang w:val="uk-UA"/>
              </w:rPr>
            </w:pPr>
            <w:r w:rsidRPr="00D662EB">
              <w:rPr>
                <w:sz w:val="16"/>
                <w:lang w:val="uk-UA"/>
              </w:rPr>
              <w:t xml:space="preserve">м. </w:t>
            </w:r>
            <w:r w:rsidRPr="00D662EB">
              <w:rPr>
                <w:sz w:val="16"/>
                <w:lang w:val="uk-UA"/>
              </w:rPr>
              <w:t>Пятихатки</w:t>
            </w:r>
          </w:p>
          <w:p w:rsidRPr="00485359" w:rsidR="008E28EA" w:rsidP="00F4410C" w14:paraId="254D0C4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13" w:type="dxa"/>
          </w:tcPr>
          <w:p w:rsidRPr="00485359" w:rsidR="008E28EA" w:rsidP="00F4410C" w14:paraId="17DC3278" w14:textId="77777777">
            <w:pPr>
              <w:jc w:val="center"/>
              <w:rPr>
                <w:sz w:val="16"/>
                <w:lang w:val="uk-UA"/>
              </w:rPr>
            </w:pPr>
            <w:r>
              <w:rPr>
                <w:sz w:val="16"/>
                <w:lang w:val="uk-UA"/>
              </w:rPr>
              <w:t>Черкаський слідчий ізолятор</w:t>
            </w:r>
          </w:p>
          <w:p w:rsidRPr="00485359" w:rsidR="008E28EA" w:rsidP="00F4410C" w14:paraId="7588EE0C" w14:textId="77777777">
            <w:pPr>
              <w:jc w:val="center"/>
              <w:rPr>
                <w:sz w:val="16"/>
                <w:lang w:val="uk-UA"/>
              </w:rPr>
            </w:pPr>
            <w:r>
              <w:rPr>
                <w:sz w:val="16"/>
                <w:lang w:val="uk-UA"/>
              </w:rPr>
              <w:t xml:space="preserve">з </w:t>
            </w:r>
            <w:r w:rsidRPr="00485359">
              <w:rPr>
                <w:sz w:val="16"/>
                <w:lang w:val="uk-UA"/>
              </w:rPr>
              <w:t>14</w:t>
            </w:r>
            <w:r>
              <w:rPr>
                <w:sz w:val="16"/>
                <w:lang w:val="uk-UA"/>
              </w:rPr>
              <w:t>.</w:t>
            </w:r>
            <w:r w:rsidRPr="00485359">
              <w:rPr>
                <w:sz w:val="16"/>
                <w:lang w:val="uk-UA"/>
              </w:rPr>
              <w:t>05</w:t>
            </w:r>
            <w:r>
              <w:rPr>
                <w:sz w:val="16"/>
                <w:lang w:val="uk-UA"/>
              </w:rPr>
              <w:t>.</w:t>
            </w:r>
            <w:r w:rsidRPr="00485359">
              <w:rPr>
                <w:sz w:val="16"/>
                <w:lang w:val="uk-UA"/>
              </w:rPr>
              <w:t>2020</w:t>
            </w:r>
          </w:p>
          <w:p w:rsidRPr="00485359" w:rsidR="008E28EA" w:rsidP="00F4410C" w14:paraId="21213500" w14:textId="77777777">
            <w:pPr>
              <w:jc w:val="center"/>
              <w:rPr>
                <w:sz w:val="16"/>
                <w:lang w:val="uk-UA"/>
              </w:rPr>
            </w:pPr>
            <w:r>
              <w:rPr>
                <w:sz w:val="16"/>
                <w:lang w:val="uk-UA"/>
              </w:rPr>
              <w:t>триває</w:t>
            </w:r>
          </w:p>
          <w:p w:rsidRPr="00485359" w:rsidR="008E28EA" w:rsidP="00907381" w14:paraId="11FB178C" w14:textId="77777777">
            <w:pPr>
              <w:jc w:val="center"/>
              <w:rPr>
                <w:sz w:val="16"/>
                <w:lang w:val="uk-UA"/>
              </w:rPr>
            </w:pPr>
            <w:r>
              <w:rPr>
                <w:sz w:val="16"/>
                <w:lang w:val="uk-UA"/>
              </w:rPr>
              <w:t>Більше</w:t>
            </w:r>
            <w:r w:rsidRPr="00485359">
              <w:rPr>
                <w:sz w:val="16"/>
                <w:lang w:val="uk-UA"/>
              </w:rPr>
              <w:t xml:space="preserve"> 2 </w:t>
            </w:r>
            <w:r>
              <w:rPr>
                <w:sz w:val="16"/>
                <w:lang w:val="uk-UA"/>
              </w:rPr>
              <w:t xml:space="preserve">років, </w:t>
            </w:r>
            <w:r w:rsidR="00907381">
              <w:rPr>
                <w:sz w:val="16"/>
                <w:lang w:val="uk-UA"/>
              </w:rPr>
              <w:t>10 </w:t>
            </w:r>
            <w:r>
              <w:rPr>
                <w:sz w:val="16"/>
                <w:lang w:val="uk-UA"/>
              </w:rPr>
              <w:t>місяців та 15</w:t>
            </w:r>
            <w:r w:rsidR="00907381">
              <w:rPr>
                <w:sz w:val="16"/>
                <w:lang w:val="uk-UA"/>
              </w:rPr>
              <w:t> </w:t>
            </w:r>
            <w:r>
              <w:rPr>
                <w:sz w:val="16"/>
                <w:lang w:val="uk-UA"/>
              </w:rPr>
              <w:t>днів</w:t>
            </w:r>
          </w:p>
        </w:tc>
        <w:tc>
          <w:tcPr>
            <w:tcW w:w="844" w:type="dxa"/>
          </w:tcPr>
          <w:p w:rsidRPr="00485359" w:rsidR="008E28EA" w:rsidP="00F4410C" w14:paraId="68C30177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 xml:space="preserve">1.76-2.98 </w:t>
            </w:r>
            <w:r w:rsidR="00F4410C">
              <w:rPr>
                <w:sz w:val="16"/>
                <w:lang w:val="uk-UA"/>
              </w:rPr>
              <w:t>м</w:t>
            </w:r>
            <w:r w:rsidRPr="00485359">
              <w:rPr>
                <w:sz w:val="16"/>
                <w:lang w:val="uk-UA"/>
              </w:rPr>
              <w:t>²</w:t>
            </w:r>
          </w:p>
        </w:tc>
        <w:tc>
          <w:tcPr>
            <w:tcW w:w="3522" w:type="dxa"/>
          </w:tcPr>
          <w:p w:rsidRPr="00485359" w:rsidR="008E28EA" w:rsidP="00E5250E" w14:paraId="1C1C277F" w14:textId="77777777">
            <w:pPr>
              <w:jc w:val="center"/>
              <w:rPr>
                <w:sz w:val="16"/>
                <w:lang w:val="uk-UA"/>
              </w:rPr>
            </w:pPr>
            <w:r w:rsidRPr="00F4410C">
              <w:rPr>
                <w:sz w:val="16"/>
                <w:lang w:val="uk-UA"/>
              </w:rPr>
              <w:t xml:space="preserve">переповненість, </w:t>
            </w:r>
            <w:r w:rsidR="00103F2D">
              <w:rPr>
                <w:sz w:val="16"/>
                <w:lang w:val="uk-UA"/>
              </w:rPr>
              <w:t>відсутність</w:t>
            </w:r>
            <w:r w:rsidRPr="00F4410C" w:rsidR="00103F2D">
              <w:rPr>
                <w:sz w:val="16"/>
                <w:lang w:val="uk-UA"/>
              </w:rPr>
              <w:t xml:space="preserve"> </w:t>
            </w:r>
            <w:r w:rsidRPr="00F4410C">
              <w:rPr>
                <w:sz w:val="16"/>
                <w:lang w:val="uk-UA"/>
              </w:rPr>
              <w:t xml:space="preserve">свіжого повітря, відсутність або погана якість постільної білизни, </w:t>
            </w:r>
            <w:r w:rsidRPr="00103F2D" w:rsidR="00103F2D">
              <w:rPr>
                <w:sz w:val="16"/>
                <w:lang w:val="uk-UA"/>
              </w:rPr>
              <w:t>низька якість продуктів харчування</w:t>
            </w:r>
            <w:r w:rsidRPr="00F4410C">
              <w:rPr>
                <w:sz w:val="16"/>
                <w:lang w:val="uk-UA"/>
              </w:rPr>
              <w:t xml:space="preserve">, </w:t>
            </w:r>
            <w:r w:rsidRPr="00103F2D" w:rsidR="00103F2D">
              <w:rPr>
                <w:sz w:val="16"/>
                <w:lang w:val="uk-UA"/>
              </w:rPr>
              <w:t>відсутність або неналежна кількість продуктів харчування</w:t>
            </w:r>
            <w:r w:rsidRPr="00F4410C">
              <w:rPr>
                <w:sz w:val="16"/>
                <w:lang w:val="uk-UA"/>
              </w:rPr>
              <w:t xml:space="preserve">, відсутність або недостатнє природне освітлення, пасивне </w:t>
            </w:r>
            <w:r w:rsidR="00E5250E">
              <w:rPr>
                <w:sz w:val="16"/>
                <w:lang w:val="uk-UA"/>
              </w:rPr>
              <w:t>паління</w:t>
            </w:r>
            <w:r w:rsidRPr="00F4410C">
              <w:rPr>
                <w:sz w:val="16"/>
                <w:lang w:val="uk-UA"/>
              </w:rPr>
              <w:t xml:space="preserve">, </w:t>
            </w:r>
            <w:r w:rsidRPr="00103F2D" w:rsidR="00103F2D">
              <w:rPr>
                <w:sz w:val="16"/>
                <w:lang w:val="uk-UA"/>
              </w:rPr>
              <w:t>цвіль або бруд у камері</w:t>
            </w:r>
            <w:r w:rsidRPr="00F4410C">
              <w:rPr>
                <w:sz w:val="16"/>
                <w:lang w:val="uk-UA"/>
              </w:rPr>
              <w:t xml:space="preserve">, </w:t>
            </w:r>
            <w:r w:rsidRPr="00103F2D" w:rsidR="00103F2D">
              <w:rPr>
                <w:sz w:val="16"/>
                <w:lang w:val="uk-UA"/>
              </w:rPr>
              <w:t>камера заражена паразитами/гризунами,</w:t>
            </w:r>
            <w:r w:rsidRPr="00F4410C">
              <w:rPr>
                <w:sz w:val="16"/>
                <w:lang w:val="uk-UA"/>
              </w:rPr>
              <w:t xml:space="preserve"> відсутність або обмежений доступ до </w:t>
            </w:r>
            <w:r w:rsidR="00103F2D">
              <w:rPr>
                <w:sz w:val="16"/>
                <w:lang w:val="uk-UA"/>
              </w:rPr>
              <w:t>гарячої</w:t>
            </w:r>
            <w:r w:rsidRPr="00F4410C" w:rsidR="00103F2D">
              <w:rPr>
                <w:sz w:val="16"/>
                <w:lang w:val="uk-UA"/>
              </w:rPr>
              <w:t xml:space="preserve"> </w:t>
            </w:r>
            <w:r w:rsidRPr="00F4410C">
              <w:rPr>
                <w:sz w:val="16"/>
                <w:lang w:val="uk-UA"/>
              </w:rPr>
              <w:t xml:space="preserve">води, відсутність або обмежений доступ до душу, відсутність </w:t>
            </w:r>
            <w:r w:rsidRPr="00103F2D" w:rsidR="00103F2D">
              <w:rPr>
                <w:sz w:val="16"/>
                <w:lang w:val="uk-UA"/>
              </w:rPr>
              <w:t>туалетних засобів</w:t>
            </w:r>
            <w:r w:rsidRPr="00F4410C">
              <w:rPr>
                <w:sz w:val="16"/>
                <w:lang w:val="uk-UA"/>
              </w:rPr>
              <w:t xml:space="preserve">, </w:t>
            </w:r>
            <w:r w:rsidRPr="00103F2D" w:rsidR="00103F2D">
              <w:rPr>
                <w:sz w:val="16"/>
                <w:lang w:val="uk-UA"/>
              </w:rPr>
              <w:t xml:space="preserve">відсутність </w:t>
            </w:r>
            <w:r w:rsidRPr="00103F2D" w:rsidR="00103F2D">
              <w:rPr>
                <w:sz w:val="16"/>
                <w:lang w:val="uk-UA"/>
              </w:rPr>
              <w:t>приватності</w:t>
            </w:r>
            <w:r w:rsidRPr="00103F2D" w:rsidR="00103F2D">
              <w:rPr>
                <w:sz w:val="16"/>
                <w:lang w:val="uk-UA"/>
              </w:rPr>
              <w:t xml:space="preserve"> під час користування туалетом</w:t>
            </w:r>
            <w:r w:rsidRPr="00F4410C">
              <w:rPr>
                <w:sz w:val="16"/>
                <w:lang w:val="uk-UA"/>
              </w:rPr>
              <w:t xml:space="preserve">, </w:t>
            </w:r>
            <w:r w:rsidRPr="00103F2D" w:rsidR="00103F2D">
              <w:rPr>
                <w:sz w:val="16"/>
                <w:lang w:val="uk-UA"/>
              </w:rPr>
              <w:t>відсутність або неналежна якість гігієнічних засобів</w:t>
            </w:r>
          </w:p>
        </w:tc>
        <w:tc>
          <w:tcPr>
            <w:tcW w:w="2185" w:type="dxa"/>
          </w:tcPr>
          <w:p w:rsidRPr="002A582C" w:rsidR="008E28EA" w:rsidP="00F4410C" w14:paraId="7F23F0E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A582C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uk-UA"/>
              </w:rPr>
              <w:t>п. 3 ст. 5 Конвенції – надмірна тривалість тримання під вартою від час досудового розслідування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– з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2019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23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04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2021;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використання стандартних підстав для продовження строку тримання під вартою без оцінки особистої ситуації заявника;</w:t>
            </w:r>
            <w:r w:rsidR="00B81F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оцінки </w:t>
            </w:r>
            <w:r w:rsidRPr="002A582C" w:rsidR="00B81F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альтернативн</w:t>
            </w:r>
            <w:r w:rsidR="00B81F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их</w:t>
            </w:r>
            <w:r w:rsidRPr="002A582C" w:rsidR="00B81F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="00046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запобіжних </w:t>
            </w:r>
            <w:r w:rsidRPr="002A582C" w:rsidR="00B81F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заход</w:t>
            </w:r>
            <w:r w:rsidR="00B81F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ів</w:t>
            </w:r>
            <w:r w:rsid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;</w:t>
            </w:r>
          </w:p>
          <w:p w:rsidRPr="002A582C" w:rsidR="008E28EA" w:rsidP="00F4410C" w14:paraId="20DCB4F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2A582C" w:rsidR="0006559E" w:rsidP="0006559E" w14:paraId="4E18323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п. 5 ст. 5 </w:t>
            </w:r>
            <w:r w:rsidR="00AE0B1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–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надання неналежного відшкодування за порушення пункту 3 статті 5 Конвенції </w:t>
            </w:r>
            <w:r w:rsidR="00B81F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–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право на відшкодування </w:t>
            </w:r>
            <w:r w:rsidR="00B81F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шкоди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за порушення пункту 3 статті 5 Конвенції не </w:t>
            </w:r>
            <w:r w:rsidR="00B81F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передбачено</w:t>
            </w:r>
            <w:r w:rsidRPr="002A582C" w:rsidR="00B81F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B81FED" w:rsidR="00B81F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 </w:t>
            </w:r>
            <w:r w:rsidRPr="00B81FED" w:rsidR="00B81F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національній правовій системі</w:t>
            </w:r>
            <w:r w:rsidRPr="00B81FED" w:rsidR="00B81F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(див. </w:t>
            </w:r>
            <w:r w:rsidR="00B81F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рішення у справах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«Тимошенко проти України» 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(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Tymoshenko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 xml:space="preserve"> v. 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Ukraine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)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заява № 49872/11, пункти 286 і 287, від</w:t>
            </w:r>
          </w:p>
          <w:p w:rsidRPr="002A582C" w:rsidR="008E28EA" w:rsidP="0006559E" w14:paraId="114C305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 квітня 2013 року) та «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Котій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проти України» 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(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Kotiyv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 xml:space="preserve">. 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Ukraine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)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заява </w:t>
            </w:r>
            <w:r w:rsidRPr="002A582C" w:rsidR="00AE0B1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№</w:t>
            </w:r>
            <w:r w:rsidR="00AE0B1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28718/09, пункт 55, </w:t>
            </w:r>
            <w:r w:rsidR="00AE0B1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 05 березня 2015 року)</w:t>
            </w:r>
            <w:r w:rsid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;</w:t>
            </w:r>
          </w:p>
          <w:p w:rsidRPr="002A582C" w:rsidR="008E28EA" w:rsidP="00F4410C" w14:paraId="32E66B5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2A582C" w:rsidR="008E28EA" w:rsidP="00B81FED" w14:paraId="4CAFDEB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A582C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uk-UA"/>
              </w:rPr>
              <w:t xml:space="preserve">п. 1 ст. 6 – надмірна тривалість кримінального провадження – триває з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18.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08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2016</w:t>
            </w:r>
            <w:r w:rsidR="00B81F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у трьох </w:t>
            </w:r>
            <w:r w:rsidRPr="002A582C" w:rsidR="00687DF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інстанція</w:t>
            </w:r>
            <w:r w:rsidR="00B81F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х</w:t>
            </w:r>
            <w:r w:rsid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387" w:type="dxa"/>
          </w:tcPr>
          <w:p w:rsidRPr="00485359" w:rsidR="008E28EA" w:rsidP="00B81FED" w14:paraId="1200CA1C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>8</w:t>
            </w:r>
            <w:r w:rsidR="00B81FED">
              <w:rPr>
                <w:sz w:val="16"/>
                <w:lang w:val="uk-UA"/>
              </w:rPr>
              <w:t xml:space="preserve"> </w:t>
            </w:r>
            <w:r w:rsidRPr="00485359">
              <w:rPr>
                <w:sz w:val="16"/>
                <w:lang w:val="uk-UA"/>
              </w:rPr>
              <w:t>500</w:t>
            </w:r>
          </w:p>
        </w:tc>
        <w:tc>
          <w:tcPr>
            <w:tcW w:w="1387" w:type="dxa"/>
          </w:tcPr>
          <w:p w:rsidRPr="00485359" w:rsidR="008E28EA" w:rsidP="00F4410C" w14:paraId="435658A8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>250</w:t>
            </w:r>
          </w:p>
        </w:tc>
      </w:tr>
      <w:tr w:rsidTr="008E28EA" w14:paraId="2BD6C6E2" w14:textId="77777777">
        <w:tblPrEx>
          <w:tblW w:w="15170" w:type="dxa"/>
          <w:jc w:val="center"/>
          <w:tblLayout w:type="fixed"/>
          <w:tblLook w:val="0420"/>
        </w:tblPrEx>
        <w:trPr>
          <w:jc w:val="center"/>
        </w:trPr>
        <w:tc>
          <w:tcPr>
            <w:tcW w:w="358" w:type="dxa"/>
          </w:tcPr>
          <w:p w:rsidRPr="00485359" w:rsidR="008E28EA" w:rsidP="003D113D" w14:paraId="62C24163" w14:textId="77777777">
            <w:pPr>
              <w:pStyle w:val="ListParagraph"/>
              <w:numPr>
                <w:ilvl w:val="0"/>
                <w:numId w:val="2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021" w:type="dxa"/>
          </w:tcPr>
          <w:p w:rsidRPr="00485359" w:rsidR="008E28EA" w:rsidP="00F4410C" w14:paraId="51536FDF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>35429/21</w:t>
            </w:r>
          </w:p>
          <w:p w:rsidRPr="00485359" w:rsidR="008E28EA" w:rsidP="00D662EB" w14:paraId="08F78FFD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>25</w:t>
            </w:r>
            <w:r w:rsidR="00D662EB">
              <w:rPr>
                <w:sz w:val="16"/>
                <w:lang w:val="uk-UA"/>
              </w:rPr>
              <w:t>.</w:t>
            </w:r>
            <w:r w:rsidRPr="00485359">
              <w:rPr>
                <w:sz w:val="16"/>
                <w:lang w:val="uk-UA"/>
              </w:rPr>
              <w:t>06</w:t>
            </w:r>
            <w:r w:rsidR="00D662EB">
              <w:rPr>
                <w:sz w:val="16"/>
                <w:lang w:val="uk-UA"/>
              </w:rPr>
              <w:t>.</w:t>
            </w:r>
            <w:r w:rsidRPr="00485359">
              <w:rPr>
                <w:sz w:val="16"/>
                <w:lang w:val="uk-UA"/>
              </w:rPr>
              <w:t>2021</w:t>
            </w:r>
          </w:p>
        </w:tc>
        <w:tc>
          <w:tcPr>
            <w:tcW w:w="1531" w:type="dxa"/>
          </w:tcPr>
          <w:p w:rsidR="00FC2557" w:rsidP="00F4410C" w14:paraId="1C111AB0" w14:textId="77777777">
            <w:pPr>
              <w:jc w:val="center"/>
              <w:rPr>
                <w:b/>
                <w:sz w:val="16"/>
                <w:lang w:val="uk-UA"/>
              </w:rPr>
            </w:pPr>
            <w:r>
              <w:rPr>
                <w:b/>
                <w:sz w:val="16"/>
                <w:lang w:val="uk-UA"/>
              </w:rPr>
              <w:t>Олександр Сергійович</w:t>
            </w:r>
          </w:p>
          <w:p w:rsidRPr="00485359" w:rsidR="008E28EA" w:rsidP="00F4410C" w14:paraId="7E1B4A84" w14:textId="13ED9245">
            <w:pPr>
              <w:jc w:val="center"/>
              <w:rPr>
                <w:sz w:val="16"/>
                <w:lang w:val="uk-UA"/>
              </w:rPr>
            </w:pPr>
            <w:r>
              <w:rPr>
                <w:b/>
                <w:sz w:val="16"/>
                <w:lang w:val="uk-UA"/>
              </w:rPr>
              <w:t>ЛОС</w:t>
            </w:r>
            <w:r w:rsidR="00985077">
              <w:rPr>
                <w:b/>
                <w:sz w:val="16"/>
                <w:lang w:val="uk-UA"/>
              </w:rPr>
              <w:t>Ь</w:t>
            </w:r>
          </w:p>
          <w:p w:rsidRPr="00485359" w:rsidR="008E28EA" w:rsidP="00F4410C" w14:paraId="78069D90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 xml:space="preserve">1981 </w:t>
            </w:r>
          </w:p>
        </w:tc>
        <w:tc>
          <w:tcPr>
            <w:tcW w:w="1422" w:type="dxa"/>
          </w:tcPr>
          <w:p w:rsidR="00FC2557" w:rsidP="00F4410C" w14:paraId="58AB380B" w14:textId="77777777">
            <w:pPr>
              <w:jc w:val="center"/>
              <w:rPr>
                <w:sz w:val="16"/>
                <w:lang w:val="uk-UA"/>
              </w:rPr>
            </w:pPr>
            <w:r>
              <w:rPr>
                <w:sz w:val="16"/>
                <w:lang w:val="uk-UA"/>
              </w:rPr>
              <w:t>Ле</w:t>
            </w:r>
            <w:r w:rsidR="004D62C3">
              <w:rPr>
                <w:sz w:val="16"/>
                <w:lang w:val="uk-UA"/>
              </w:rPr>
              <w:t>щ</w:t>
            </w:r>
            <w:r>
              <w:rPr>
                <w:sz w:val="16"/>
                <w:lang w:val="uk-UA"/>
              </w:rPr>
              <w:t>енко Андрій Вікторович</w:t>
            </w:r>
          </w:p>
          <w:p w:rsidRPr="00485359" w:rsidR="008E28EA" w:rsidP="00F4410C" w14:paraId="5C551098" w14:textId="57399F90">
            <w:pPr>
              <w:jc w:val="center"/>
              <w:rPr>
                <w:sz w:val="16"/>
                <w:lang w:val="uk-UA"/>
              </w:rPr>
            </w:pPr>
            <w:r>
              <w:rPr>
                <w:sz w:val="16"/>
                <w:lang w:val="uk-UA"/>
              </w:rPr>
              <w:t>м. Одеса</w:t>
            </w:r>
          </w:p>
        </w:tc>
        <w:tc>
          <w:tcPr>
            <w:tcW w:w="1513" w:type="dxa"/>
          </w:tcPr>
          <w:p w:rsidRPr="00485359" w:rsidR="008E28EA" w:rsidP="00F4410C" w14:paraId="466A7614" w14:textId="77777777">
            <w:pPr>
              <w:jc w:val="center"/>
              <w:rPr>
                <w:sz w:val="16"/>
                <w:lang w:val="uk-UA"/>
              </w:rPr>
            </w:pPr>
            <w:r>
              <w:rPr>
                <w:sz w:val="16"/>
                <w:lang w:val="uk-UA"/>
              </w:rPr>
              <w:t>Київський слідчий ізолятор</w:t>
            </w:r>
          </w:p>
          <w:p w:rsidRPr="00485359" w:rsidR="008E28EA" w:rsidP="00F4410C" w14:paraId="7D40B574" w14:textId="77777777">
            <w:pPr>
              <w:jc w:val="center"/>
              <w:rPr>
                <w:sz w:val="16"/>
                <w:lang w:val="uk-UA"/>
              </w:rPr>
            </w:pPr>
            <w:r>
              <w:rPr>
                <w:sz w:val="16"/>
                <w:lang w:val="uk-UA"/>
              </w:rPr>
              <w:t xml:space="preserve">з </w:t>
            </w:r>
            <w:r w:rsidRPr="00485359">
              <w:rPr>
                <w:sz w:val="16"/>
                <w:lang w:val="uk-UA"/>
              </w:rPr>
              <w:t>07</w:t>
            </w:r>
            <w:r>
              <w:rPr>
                <w:sz w:val="16"/>
                <w:lang w:val="uk-UA"/>
              </w:rPr>
              <w:t>.</w:t>
            </w:r>
            <w:r w:rsidRPr="00485359">
              <w:rPr>
                <w:sz w:val="16"/>
                <w:lang w:val="uk-UA"/>
              </w:rPr>
              <w:t>08</w:t>
            </w:r>
            <w:r>
              <w:rPr>
                <w:sz w:val="16"/>
                <w:lang w:val="uk-UA"/>
              </w:rPr>
              <w:t>.</w:t>
            </w:r>
            <w:r w:rsidRPr="00485359">
              <w:rPr>
                <w:sz w:val="16"/>
                <w:lang w:val="uk-UA"/>
              </w:rPr>
              <w:t>2018</w:t>
            </w:r>
          </w:p>
          <w:p w:rsidRPr="00485359" w:rsidR="008E28EA" w:rsidP="00F4410C" w14:paraId="367E1B54" w14:textId="77777777">
            <w:pPr>
              <w:jc w:val="center"/>
              <w:rPr>
                <w:sz w:val="16"/>
                <w:lang w:val="uk-UA"/>
              </w:rPr>
            </w:pPr>
            <w:r>
              <w:rPr>
                <w:sz w:val="16"/>
                <w:lang w:val="uk-UA"/>
              </w:rPr>
              <w:t>до</w:t>
            </w:r>
          </w:p>
          <w:p w:rsidRPr="00485359" w:rsidR="008E28EA" w:rsidP="00F4410C" w14:paraId="1EEB267B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>02</w:t>
            </w:r>
            <w:r w:rsidR="00F4410C">
              <w:rPr>
                <w:sz w:val="16"/>
                <w:lang w:val="uk-UA"/>
              </w:rPr>
              <w:t>.</w:t>
            </w:r>
            <w:r w:rsidRPr="00485359">
              <w:rPr>
                <w:sz w:val="16"/>
                <w:lang w:val="uk-UA"/>
              </w:rPr>
              <w:t>12</w:t>
            </w:r>
            <w:r w:rsidR="00F4410C">
              <w:rPr>
                <w:sz w:val="16"/>
                <w:lang w:val="uk-UA"/>
              </w:rPr>
              <w:t>.</w:t>
            </w:r>
            <w:r w:rsidRPr="00485359">
              <w:rPr>
                <w:sz w:val="16"/>
                <w:lang w:val="uk-UA"/>
              </w:rPr>
              <w:t>2021</w:t>
            </w:r>
          </w:p>
          <w:p w:rsidRPr="00485359" w:rsidR="008E28EA" w:rsidP="00F4410C" w14:paraId="3E3002AB" w14:textId="77777777">
            <w:pPr>
              <w:jc w:val="center"/>
              <w:rPr>
                <w:sz w:val="16"/>
                <w:lang w:val="uk-UA"/>
              </w:rPr>
            </w:pPr>
            <w:r>
              <w:rPr>
                <w:sz w:val="16"/>
                <w:lang w:val="uk-UA"/>
              </w:rPr>
              <w:t>3 роки, 3 місяці та 26 дні</w:t>
            </w:r>
            <w:r w:rsidR="005806C6">
              <w:rPr>
                <w:sz w:val="16"/>
                <w:lang w:val="uk-UA"/>
              </w:rPr>
              <w:t>в</w:t>
            </w:r>
          </w:p>
        </w:tc>
        <w:tc>
          <w:tcPr>
            <w:tcW w:w="844" w:type="dxa"/>
          </w:tcPr>
          <w:p w:rsidRPr="00485359" w:rsidR="008E28EA" w:rsidP="00F4410C" w14:paraId="52E3269F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 xml:space="preserve">2.5 </w:t>
            </w:r>
            <w:r w:rsidR="00F4410C">
              <w:rPr>
                <w:sz w:val="16"/>
                <w:lang w:val="uk-UA"/>
              </w:rPr>
              <w:t>м</w:t>
            </w:r>
            <w:r w:rsidRPr="00485359">
              <w:rPr>
                <w:sz w:val="16"/>
                <w:lang w:val="uk-UA"/>
              </w:rPr>
              <w:t>²</w:t>
            </w:r>
          </w:p>
        </w:tc>
        <w:tc>
          <w:tcPr>
            <w:tcW w:w="3522" w:type="dxa"/>
          </w:tcPr>
          <w:p w:rsidRPr="00485359" w:rsidR="008E28EA" w:rsidP="00F4410C" w14:paraId="6F4D8D0E" w14:textId="77777777">
            <w:pPr>
              <w:jc w:val="center"/>
              <w:rPr>
                <w:sz w:val="16"/>
                <w:lang w:val="uk-UA"/>
              </w:rPr>
            </w:pPr>
            <w:r w:rsidRPr="00F4410C">
              <w:rPr>
                <w:sz w:val="16"/>
                <w:lang w:val="uk-UA"/>
              </w:rPr>
              <w:t xml:space="preserve">переповненість, </w:t>
            </w:r>
            <w:r w:rsidRPr="00103F2D" w:rsidR="005806C6">
              <w:rPr>
                <w:sz w:val="16"/>
                <w:lang w:val="uk-UA"/>
              </w:rPr>
              <w:t>низька якість продуктів харчування</w:t>
            </w:r>
            <w:r w:rsidRPr="00F4410C">
              <w:rPr>
                <w:sz w:val="16"/>
                <w:lang w:val="uk-UA"/>
              </w:rPr>
              <w:t xml:space="preserve">, </w:t>
            </w:r>
            <w:r w:rsidRPr="005806C6" w:rsidR="005806C6">
              <w:rPr>
                <w:sz w:val="16"/>
                <w:lang w:val="uk-UA"/>
              </w:rPr>
              <w:t>відсутність або недостатня кількість меблів</w:t>
            </w:r>
            <w:r w:rsidRPr="00F4410C">
              <w:rPr>
                <w:sz w:val="16"/>
                <w:lang w:val="uk-UA"/>
              </w:rPr>
              <w:t xml:space="preserve">, </w:t>
            </w:r>
            <w:r w:rsidRPr="00046F75" w:rsidR="00046F75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F4410C">
              <w:rPr>
                <w:sz w:val="16"/>
                <w:lang w:val="uk-UA"/>
              </w:rPr>
              <w:t xml:space="preserve">, </w:t>
            </w:r>
            <w:r w:rsidRPr="00046F75" w:rsidR="00046F75">
              <w:rPr>
                <w:sz w:val="16"/>
                <w:lang w:val="uk-UA"/>
              </w:rPr>
              <w:t>відсутність або недостатнє електричне освітлення</w:t>
            </w:r>
            <w:r w:rsidRPr="00F4410C">
              <w:rPr>
                <w:sz w:val="16"/>
                <w:lang w:val="uk-UA"/>
              </w:rPr>
              <w:t xml:space="preserve">, </w:t>
            </w:r>
            <w:r w:rsidRPr="00046F75" w:rsidR="00046F75">
              <w:rPr>
                <w:sz w:val="16"/>
                <w:lang w:val="uk-UA"/>
              </w:rPr>
              <w:t>цвіль або бруд у камері</w:t>
            </w:r>
            <w:r w:rsidRPr="00F4410C">
              <w:rPr>
                <w:sz w:val="16"/>
                <w:lang w:val="uk-UA"/>
              </w:rPr>
              <w:t xml:space="preserve">, </w:t>
            </w:r>
            <w:r w:rsidRPr="00046F75" w:rsidR="00046F75">
              <w:rPr>
                <w:sz w:val="16"/>
                <w:lang w:val="uk-UA"/>
              </w:rPr>
              <w:t>неналежна температура</w:t>
            </w:r>
            <w:r w:rsidRPr="00F4410C">
              <w:rPr>
                <w:sz w:val="16"/>
                <w:lang w:val="uk-UA"/>
              </w:rPr>
              <w:t xml:space="preserve">, відсутність свіжого повітря, </w:t>
            </w:r>
            <w:r w:rsidRPr="00046F75" w:rsidR="00046F75">
              <w:rPr>
                <w:sz w:val="16"/>
                <w:lang w:val="uk-UA"/>
              </w:rPr>
              <w:t>відсутність або недостатня кількість прогулянок на свіжому повітрі</w:t>
            </w:r>
          </w:p>
        </w:tc>
        <w:tc>
          <w:tcPr>
            <w:tcW w:w="2185" w:type="dxa"/>
          </w:tcPr>
          <w:p w:rsidRPr="002A582C" w:rsidR="008E28EA" w:rsidP="00F4410C" w14:paraId="0D29567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п. 1 ст. 5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="00AE0B1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–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незаконне затримання </w:t>
            </w:r>
            <w:r w:rsidR="00AE0B1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–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затримка </w:t>
            </w:r>
            <w:r w:rsidR="00046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</w:t>
            </w:r>
            <w:r w:rsidRPr="002A582C" w:rsidR="00046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складанн</w:t>
            </w:r>
            <w:r w:rsidR="00046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</w:t>
            </w:r>
            <w:r w:rsidRPr="002A582C" w:rsidR="00046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протоколу про затримання (з 29.08.2017 до 30.08.2017) та відсутність </w:t>
            </w:r>
            <w:r w:rsidR="00AE0B1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законних</w:t>
            </w:r>
            <w:r w:rsidRPr="002A582C" w:rsidR="00AE0B1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підстав для затримання </w:t>
            </w:r>
            <w:r w:rsidRPr="00046F75" w:rsidR="00046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без попередньо постановленої ухвали суду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(з 29.08.2017 до 31.08.2017) </w:t>
            </w:r>
            <w:r w:rsidR="00046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(рішення у справах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«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Строган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проти України»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</w:t>
            </w:r>
            <w:r w:rsidRPr="002A582C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Strogan</w:t>
            </w:r>
            <w:r w:rsidRPr="002A582C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 xml:space="preserve"> v. </w:t>
            </w:r>
            <w:r w:rsidRPr="002A582C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Ukraine</w:t>
            </w:r>
            <w:r w:rsidRPr="002A582C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)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заява </w:t>
            </w:r>
            <w:r w:rsidRPr="002A582C" w:rsidR="005665B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№</w:t>
            </w:r>
            <w:r w:rsidR="005665B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30198/11,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пункти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88</w:t>
            </w:r>
            <w:r w:rsidR="00046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і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89,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 0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6 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жовтня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2016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року</w:t>
            </w:r>
            <w:r w:rsidRPr="002A582C" w:rsidR="00942C4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та «Грубник проти України»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2A582C" w:rsidR="00942C4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</w:t>
            </w:r>
            <w:r w:rsidRPr="002A582C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Grubnyk</w:t>
            </w:r>
            <w:r w:rsidRPr="002A582C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 xml:space="preserve"> v. </w:t>
            </w:r>
            <w:r w:rsidRPr="002A582C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Ukraine</w:t>
            </w:r>
            <w:r w:rsidRPr="002A582C" w:rsidR="00942C43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)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2A582C" w:rsidR="00942C4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заява №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 58444/15, </w:t>
            </w:r>
            <w:r w:rsidRPr="002A582C" w:rsidR="00942C4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пункти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83</w:t>
            </w:r>
            <w:r w:rsidR="00046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–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85, </w:t>
            </w:r>
            <w:r w:rsidRPr="002A582C" w:rsidR="00942C4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17 </w:t>
            </w:r>
            <w:r w:rsidRPr="002A582C" w:rsidR="00942C4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вересня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2020</w:t>
            </w:r>
            <w:r w:rsidRPr="002A582C" w:rsidR="00942C4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року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)</w:t>
            </w:r>
            <w:r w:rsid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;</w:t>
            </w:r>
          </w:p>
          <w:p w:rsidRPr="002A582C" w:rsidR="008E28EA" w:rsidP="00F4410C" w14:paraId="05E7AB6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2A582C" w:rsidR="008E28EA" w:rsidP="00F4410C" w14:paraId="23A6D4B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A582C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uk-UA"/>
              </w:rPr>
              <w:t>п. 3 ст. 5 Конвенції – надмірна тривалість тримання під вартою від час досудового розслідування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="005665B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–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з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31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08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2017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до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02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2021, </w:t>
            </w:r>
            <w:r w:rsidRPr="002A582C" w:rsidR="00942C4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оцінки зміни ситуації та причин </w:t>
            </w:r>
            <w:r w:rsidR="00046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для </w:t>
            </w:r>
            <w:r w:rsidRPr="002A582C" w:rsidR="00942C4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тривалого тримання заявника під вартою </w:t>
            </w:r>
            <w:r w:rsidR="00046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під час</w:t>
            </w:r>
            <w:r w:rsidRPr="002A582C" w:rsidR="00942C4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розгляду справи; відсутність оцінки альтернативних </w:t>
            </w:r>
            <w:r w:rsidRPr="002A582C" w:rsidR="00046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триманн</w:t>
            </w:r>
            <w:r w:rsidR="00046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ю</w:t>
            </w:r>
            <w:r w:rsidRPr="002A582C" w:rsidR="00046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2A582C" w:rsidR="00942C4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під вартою </w:t>
            </w:r>
            <w:r w:rsidR="00046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запобіжних </w:t>
            </w:r>
            <w:r w:rsidRPr="002A582C" w:rsidR="00942C4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заходів; затримки </w:t>
            </w:r>
            <w:r w:rsidR="005665B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</w:t>
            </w:r>
            <w:r w:rsidRPr="002A582C" w:rsidR="005665B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2A582C" w:rsidR="00942C4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розгляді справи заявника, </w:t>
            </w:r>
            <w:r w:rsidR="00E5250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які</w:t>
            </w:r>
            <w:r w:rsidRPr="002A582C" w:rsidR="00E5250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впли</w:t>
            </w:r>
            <w:r w:rsidR="00E5250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нули </w:t>
            </w:r>
            <w:r w:rsidRPr="002A582C" w:rsidR="00942C4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на тривалість тримання </w:t>
            </w:r>
            <w:r w:rsidRPr="002A582C" w:rsidR="00E5250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його </w:t>
            </w:r>
            <w:r w:rsidRPr="002A582C" w:rsidR="00942C4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під вартою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;</w:t>
            </w:r>
          </w:p>
          <w:p w:rsidRPr="002A582C" w:rsidR="008E28EA" w:rsidP="00F4410C" w14:paraId="523B9C4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2A582C" w:rsidR="00942C43" w:rsidP="00942C43" w14:paraId="53E7AFF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п. 5 ст. 5 </w:t>
            </w:r>
            <w:r w:rsidR="00E5250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–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надання неналежного відшкодування за порушення пункту 3 статті 5 Конвенції </w:t>
            </w:r>
            <w:r w:rsidR="005665B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–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право на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відшкодування </w:t>
            </w:r>
            <w:r w:rsidR="00E5250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шкоди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за порушення пункту 3 статті 5 Конвенції </w:t>
            </w:r>
            <w:r w:rsidRPr="00E5250E" w:rsidR="00E5250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не передбачено у національній правовій системі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(див. </w:t>
            </w:r>
            <w:r w:rsidR="00E5250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рішення у справах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«Тимошенко проти України» 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(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Tymoshenko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 xml:space="preserve"> v. 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Ukraine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)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заява № 49872/11, пункти 286 і 287, від</w:t>
            </w:r>
          </w:p>
          <w:p w:rsidRPr="002A582C" w:rsidR="00942C43" w:rsidP="00942C43" w14:paraId="7A56F5A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 квітня 2013 року) та «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Котій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проти України» 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(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Kotiyv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 xml:space="preserve">. 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Ukraine</w:t>
            </w:r>
            <w:r w:rsidRPr="002A582C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)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заява </w:t>
            </w:r>
            <w:r w:rsidRPr="002A582C" w:rsidR="005665B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№</w:t>
            </w:r>
            <w:r w:rsidR="005665B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28718/09, пунк</w:t>
            </w:r>
            <w:r w:rsid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т 55, </w:t>
            </w:r>
            <w:r w:rsidR="005665B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</w:r>
            <w:r w:rsid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 05 березня 2015 року).</w:t>
            </w:r>
          </w:p>
          <w:p w:rsidRPr="002A582C" w:rsidR="008E28EA" w:rsidP="00F4410C" w14:paraId="751A7D0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87" w:type="dxa"/>
          </w:tcPr>
          <w:p w:rsidRPr="00485359" w:rsidR="008E28EA" w:rsidP="00E5250E" w14:paraId="143B577A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>9</w:t>
            </w:r>
            <w:r w:rsidR="00E5250E">
              <w:rPr>
                <w:sz w:val="16"/>
                <w:lang w:val="uk-UA"/>
              </w:rPr>
              <w:t xml:space="preserve"> </w:t>
            </w:r>
            <w:r w:rsidRPr="00485359">
              <w:rPr>
                <w:sz w:val="16"/>
                <w:lang w:val="uk-UA"/>
              </w:rPr>
              <w:t>500</w:t>
            </w:r>
          </w:p>
        </w:tc>
        <w:tc>
          <w:tcPr>
            <w:tcW w:w="1387" w:type="dxa"/>
          </w:tcPr>
          <w:p w:rsidRPr="00485359" w:rsidR="008E28EA" w:rsidP="00F4410C" w14:paraId="4397A662" w14:textId="77777777">
            <w:pPr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>250</w:t>
            </w:r>
          </w:p>
        </w:tc>
      </w:tr>
      <w:tr w:rsidTr="008E28EA" w14:paraId="616228D3" w14:textId="77777777">
        <w:tblPrEx>
          <w:tblW w:w="15170" w:type="dxa"/>
          <w:jc w:val="center"/>
          <w:tblLayout w:type="fixed"/>
          <w:tblLook w:val="0420"/>
        </w:tblPrEx>
        <w:trPr>
          <w:jc w:val="center"/>
        </w:trPr>
        <w:tc>
          <w:tcPr>
            <w:tcW w:w="358" w:type="dxa"/>
          </w:tcPr>
          <w:p w:rsidRPr="00485359" w:rsidR="008E28EA" w:rsidP="003D113D" w14:paraId="6998984D" w14:textId="77777777">
            <w:pPr>
              <w:pStyle w:val="ListParagraph"/>
              <w:numPr>
                <w:ilvl w:val="0"/>
                <w:numId w:val="2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021" w:type="dxa"/>
          </w:tcPr>
          <w:p w:rsidRPr="00485359" w:rsidR="008E28EA" w:rsidP="00F4410C" w14:paraId="1E17B7C3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>41014/21</w:t>
            </w:r>
          </w:p>
          <w:p w:rsidRPr="00485359" w:rsidR="008E28EA" w:rsidP="00D662EB" w14:paraId="0EF17C00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>06</w:t>
            </w:r>
            <w:r w:rsidR="00D662EB">
              <w:rPr>
                <w:sz w:val="16"/>
                <w:lang w:val="uk-UA"/>
              </w:rPr>
              <w:t>.</w:t>
            </w:r>
            <w:r w:rsidRPr="00485359">
              <w:rPr>
                <w:sz w:val="16"/>
                <w:lang w:val="uk-UA"/>
              </w:rPr>
              <w:t>08</w:t>
            </w:r>
            <w:r w:rsidR="00D662EB">
              <w:rPr>
                <w:sz w:val="16"/>
                <w:lang w:val="uk-UA"/>
              </w:rPr>
              <w:t>.</w:t>
            </w:r>
            <w:r w:rsidRPr="00485359">
              <w:rPr>
                <w:sz w:val="16"/>
                <w:lang w:val="uk-UA"/>
              </w:rPr>
              <w:t>2021</w:t>
            </w:r>
          </w:p>
        </w:tc>
        <w:tc>
          <w:tcPr>
            <w:tcW w:w="1531" w:type="dxa"/>
          </w:tcPr>
          <w:p w:rsidRPr="00485359" w:rsidR="008E28EA" w:rsidP="00F4410C" w14:paraId="612EBC67" w14:textId="545BED03">
            <w:pPr>
              <w:keepNext/>
              <w:keepLines/>
              <w:jc w:val="center"/>
              <w:rPr>
                <w:sz w:val="16"/>
                <w:lang w:val="uk-UA"/>
              </w:rPr>
            </w:pPr>
            <w:r>
              <w:rPr>
                <w:b/>
                <w:sz w:val="16"/>
                <w:lang w:val="uk-UA"/>
              </w:rPr>
              <w:t xml:space="preserve">Віталій </w:t>
            </w:r>
            <w:r w:rsidR="00C1080D">
              <w:rPr>
                <w:b/>
                <w:sz w:val="16"/>
                <w:lang w:val="uk-UA"/>
              </w:rPr>
              <w:t>В</w:t>
            </w:r>
            <w:r w:rsidR="00FC2557">
              <w:rPr>
                <w:b/>
                <w:sz w:val="16"/>
                <w:lang w:val="uk-UA"/>
              </w:rPr>
              <w:t>’</w:t>
            </w:r>
            <w:r w:rsidR="00C1080D">
              <w:rPr>
                <w:b/>
                <w:sz w:val="16"/>
                <w:lang w:val="uk-UA"/>
              </w:rPr>
              <w:t>ячеславович</w:t>
            </w:r>
            <w:r>
              <w:rPr>
                <w:b/>
                <w:sz w:val="16"/>
                <w:lang w:val="uk-UA"/>
              </w:rPr>
              <w:t xml:space="preserve"> ВАРАВА</w:t>
            </w:r>
          </w:p>
          <w:p w:rsidRPr="00485359" w:rsidR="008E28EA" w:rsidP="00F4410C" w14:paraId="58FEA24B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 xml:space="preserve">1985 </w:t>
            </w:r>
          </w:p>
        </w:tc>
        <w:tc>
          <w:tcPr>
            <w:tcW w:w="1422" w:type="dxa"/>
          </w:tcPr>
          <w:p w:rsidRPr="00D662EB" w:rsidR="00D662EB" w:rsidP="00D662EB" w14:paraId="3BA50025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bookmarkStart w:name="_Hlk87947799" w:id="2"/>
            <w:r w:rsidRPr="00D662EB">
              <w:rPr>
                <w:sz w:val="16"/>
                <w:lang w:val="uk-UA"/>
              </w:rPr>
              <w:t>Кульбач Сергій Олександрович</w:t>
            </w:r>
            <w:bookmarkEnd w:id="2"/>
          </w:p>
          <w:p w:rsidRPr="00D662EB" w:rsidR="00D662EB" w:rsidP="00D662EB" w14:paraId="440370AB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D662EB">
              <w:rPr>
                <w:sz w:val="16"/>
                <w:lang w:val="uk-UA"/>
              </w:rPr>
              <w:t xml:space="preserve">м. </w:t>
            </w:r>
            <w:r w:rsidRPr="00D662EB">
              <w:rPr>
                <w:sz w:val="16"/>
                <w:lang w:val="uk-UA"/>
              </w:rPr>
              <w:t>Лімож</w:t>
            </w:r>
          </w:p>
          <w:p w:rsidRPr="00D662EB" w:rsidR="008E28EA" w:rsidP="00F4410C" w14:paraId="5306392B" w14:textId="77777777">
            <w:pPr>
              <w:keepNext/>
              <w:keepLines/>
              <w:jc w:val="center"/>
              <w:rPr>
                <w:sz w:val="16"/>
                <w:lang w:val="ru-RU"/>
              </w:rPr>
            </w:pPr>
          </w:p>
        </w:tc>
        <w:tc>
          <w:tcPr>
            <w:tcW w:w="1513" w:type="dxa"/>
          </w:tcPr>
          <w:p w:rsidR="00FC2557" w:rsidP="00F4410C" w14:paraId="67EEFD6F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5250E">
              <w:rPr>
                <w:sz w:val="16"/>
                <w:lang w:val="uk-UA"/>
              </w:rPr>
              <w:t>Дніпровська установа виконання покарань</w:t>
            </w:r>
            <w:r w:rsidRPr="00E5250E">
              <w:rPr>
                <w:sz w:val="16"/>
                <w:lang w:val="uk-UA"/>
              </w:rPr>
              <w:t xml:space="preserve"> </w:t>
            </w:r>
            <w:r w:rsidR="00F4410C">
              <w:rPr>
                <w:sz w:val="16"/>
                <w:lang w:val="uk-UA"/>
              </w:rPr>
              <w:t>№ 4 з</w:t>
            </w:r>
          </w:p>
          <w:p w:rsidRPr="00485359" w:rsidR="008E28EA" w:rsidP="00F4410C" w14:paraId="210614D4" w14:textId="3B91EAF1">
            <w:pPr>
              <w:keepNext/>
              <w:keepLines/>
              <w:jc w:val="center"/>
              <w:rPr>
                <w:sz w:val="16"/>
                <w:lang w:val="uk-UA"/>
              </w:rPr>
            </w:pPr>
            <w:r>
              <w:rPr>
                <w:sz w:val="16"/>
                <w:lang w:val="uk-UA"/>
              </w:rPr>
              <w:t xml:space="preserve">з </w:t>
            </w:r>
            <w:r w:rsidRPr="00485359">
              <w:rPr>
                <w:sz w:val="16"/>
                <w:lang w:val="uk-UA"/>
              </w:rPr>
              <w:t>01</w:t>
            </w:r>
            <w:r>
              <w:rPr>
                <w:sz w:val="16"/>
                <w:lang w:val="uk-UA"/>
              </w:rPr>
              <w:t>.12.</w:t>
            </w:r>
            <w:r w:rsidRPr="00485359">
              <w:rPr>
                <w:sz w:val="16"/>
                <w:lang w:val="uk-UA"/>
              </w:rPr>
              <w:t>2017</w:t>
            </w:r>
          </w:p>
          <w:p w:rsidRPr="00485359" w:rsidR="008E28EA" w:rsidP="00F4410C" w14:paraId="0159D692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>
              <w:rPr>
                <w:sz w:val="16"/>
                <w:lang w:val="uk-UA"/>
              </w:rPr>
              <w:t>до</w:t>
            </w:r>
          </w:p>
          <w:p w:rsidRPr="00485359" w:rsidR="008E28EA" w:rsidP="00F4410C" w14:paraId="6E895270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>03</w:t>
            </w:r>
            <w:r w:rsidR="00F4410C">
              <w:rPr>
                <w:sz w:val="16"/>
                <w:lang w:val="uk-UA"/>
              </w:rPr>
              <w:t>.</w:t>
            </w:r>
            <w:r w:rsidRPr="00485359">
              <w:rPr>
                <w:sz w:val="16"/>
                <w:lang w:val="uk-UA"/>
              </w:rPr>
              <w:t>09</w:t>
            </w:r>
            <w:r w:rsidR="00F4410C">
              <w:rPr>
                <w:sz w:val="16"/>
                <w:lang w:val="uk-UA"/>
              </w:rPr>
              <w:t>.</w:t>
            </w:r>
            <w:r w:rsidRPr="00485359">
              <w:rPr>
                <w:sz w:val="16"/>
                <w:lang w:val="uk-UA"/>
              </w:rPr>
              <w:t>2021</w:t>
            </w:r>
          </w:p>
          <w:p w:rsidRPr="00485359" w:rsidR="008E28EA" w:rsidP="00F4410C" w14:paraId="252C83C2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 xml:space="preserve">3 </w:t>
            </w:r>
            <w:r w:rsidR="00F4410C">
              <w:rPr>
                <w:sz w:val="16"/>
                <w:lang w:val="uk-UA"/>
              </w:rPr>
              <w:t>роки, 9 місяців та 3 дні</w:t>
            </w:r>
          </w:p>
        </w:tc>
        <w:tc>
          <w:tcPr>
            <w:tcW w:w="844" w:type="dxa"/>
          </w:tcPr>
          <w:p w:rsidRPr="00485359" w:rsidR="008E28EA" w:rsidP="00F4410C" w14:paraId="37C76C3D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 xml:space="preserve">3.6 </w:t>
            </w:r>
            <w:r w:rsidR="00F4410C">
              <w:rPr>
                <w:sz w:val="16"/>
                <w:lang w:val="uk-UA"/>
              </w:rPr>
              <w:t>м</w:t>
            </w:r>
            <w:r w:rsidRPr="00485359">
              <w:rPr>
                <w:sz w:val="16"/>
                <w:lang w:val="uk-UA"/>
              </w:rPr>
              <w:t>²</w:t>
            </w:r>
          </w:p>
        </w:tc>
        <w:tc>
          <w:tcPr>
            <w:tcW w:w="3522" w:type="dxa"/>
          </w:tcPr>
          <w:p w:rsidRPr="00485359" w:rsidR="008E28EA" w:rsidP="00E5250E" w14:paraId="789033ED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>
              <w:rPr>
                <w:sz w:val="16"/>
                <w:lang w:val="uk-UA"/>
              </w:rPr>
              <w:t>відсутність</w:t>
            </w:r>
            <w:r w:rsidRPr="00F4410C">
              <w:rPr>
                <w:sz w:val="16"/>
                <w:lang w:val="uk-UA"/>
              </w:rPr>
              <w:t xml:space="preserve"> </w:t>
            </w:r>
            <w:r w:rsidRPr="00F4410C" w:rsidR="00F4410C">
              <w:rPr>
                <w:sz w:val="16"/>
                <w:lang w:val="uk-UA"/>
              </w:rPr>
              <w:t xml:space="preserve">свіжого повітря, </w:t>
            </w:r>
            <w:r w:rsidRPr="00E5250E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F4410C" w:rsidR="00F4410C">
              <w:rPr>
                <w:sz w:val="16"/>
                <w:lang w:val="uk-UA"/>
              </w:rPr>
              <w:t xml:space="preserve">, </w:t>
            </w:r>
            <w:r w:rsidRPr="00E5250E">
              <w:rPr>
                <w:sz w:val="16"/>
                <w:lang w:val="uk-UA"/>
              </w:rPr>
              <w:t>відсутність або недостатня кількість прогулянок на свіжому повітрі</w:t>
            </w:r>
            <w:r w:rsidRPr="00F4410C" w:rsidR="00F4410C">
              <w:rPr>
                <w:sz w:val="16"/>
                <w:lang w:val="uk-UA"/>
              </w:rPr>
              <w:t xml:space="preserve">, відсутність або погана якість постільної білизни, </w:t>
            </w:r>
            <w:r w:rsidRPr="00E5250E">
              <w:rPr>
                <w:sz w:val="16"/>
                <w:lang w:val="uk-UA"/>
              </w:rPr>
              <w:t xml:space="preserve">відсутність </w:t>
            </w:r>
            <w:r w:rsidRPr="00E5250E">
              <w:rPr>
                <w:sz w:val="16"/>
                <w:lang w:val="uk-UA"/>
              </w:rPr>
              <w:t>приватності</w:t>
            </w:r>
            <w:r w:rsidRPr="00E5250E">
              <w:rPr>
                <w:sz w:val="16"/>
                <w:lang w:val="uk-UA"/>
              </w:rPr>
              <w:t xml:space="preserve"> під час користування туалетом</w:t>
            </w:r>
            <w:r w:rsidRPr="00F4410C" w:rsidR="00F4410C">
              <w:rPr>
                <w:sz w:val="16"/>
                <w:lang w:val="uk-UA"/>
              </w:rPr>
              <w:t xml:space="preserve">, </w:t>
            </w:r>
            <w:r w:rsidRPr="00E5250E">
              <w:rPr>
                <w:sz w:val="16"/>
                <w:lang w:val="uk-UA"/>
              </w:rPr>
              <w:t>відсутність туалетних засобів</w:t>
            </w:r>
            <w:r w:rsidRPr="00F4410C" w:rsidR="00F4410C">
              <w:rPr>
                <w:sz w:val="16"/>
                <w:lang w:val="uk-UA"/>
              </w:rPr>
              <w:t xml:space="preserve">, </w:t>
            </w:r>
            <w:r w:rsidRPr="00E5250E">
              <w:rPr>
                <w:sz w:val="16"/>
                <w:lang w:val="uk-UA"/>
              </w:rPr>
              <w:t>цвіль або бруд у камері</w:t>
            </w:r>
            <w:r w:rsidRPr="00F4410C" w:rsidR="00F4410C">
              <w:rPr>
                <w:sz w:val="16"/>
                <w:lang w:val="uk-UA"/>
              </w:rPr>
              <w:t xml:space="preserve">, відсутність або обмежений доступ до душу, переповненість, пасивне </w:t>
            </w:r>
            <w:r>
              <w:rPr>
                <w:sz w:val="16"/>
                <w:lang w:val="uk-UA"/>
              </w:rPr>
              <w:t>паління</w:t>
            </w:r>
            <w:r w:rsidRPr="00F4410C" w:rsidR="00F4410C">
              <w:rPr>
                <w:sz w:val="16"/>
                <w:lang w:val="uk-UA"/>
              </w:rPr>
              <w:t>, низька якість питної води</w:t>
            </w:r>
          </w:p>
        </w:tc>
        <w:tc>
          <w:tcPr>
            <w:tcW w:w="2185" w:type="dxa"/>
          </w:tcPr>
          <w:p w:rsidRPr="002A582C" w:rsidR="008E28EA" w:rsidP="00F4410C" w14:paraId="4F250E26" w14:textId="77777777">
            <w:pPr>
              <w:keepNext/>
              <w:keepLines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A582C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uk-UA"/>
              </w:rPr>
              <w:t>п. 3 ст. 5 Конвенції – надмірна тривалість тримання під вартою від час досудового розслідування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– з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2017 </w:t>
            </w:r>
            <w:r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</w:t>
            </w:r>
            <w:r w:rsidRPr="002A582C"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04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06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2021, </w:t>
            </w:r>
            <w:r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неналежне</w:t>
            </w:r>
            <w:r w:rsidRPr="002A582C"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2A582C" w:rsidR="00687DF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обґрунтування</w:t>
            </w:r>
            <w:r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для постановлення</w:t>
            </w:r>
            <w:r w:rsidRPr="002A582C" w:rsidR="00687DF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ухвал</w:t>
            </w:r>
            <w:r w:rsidRPr="002A582C"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2A582C" w:rsidR="00687DF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</w:t>
            </w:r>
            <w:r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тримання під вартою</w:t>
            </w:r>
            <w:r w:rsidRPr="002A582C" w:rsidR="00687DF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; відсутність старанності з боку органів </w:t>
            </w:r>
            <w:r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державної </w:t>
            </w:r>
            <w:r w:rsidRPr="002A582C" w:rsidR="00687DF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влади </w:t>
            </w:r>
            <w:r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для</w:t>
            </w:r>
            <w:r w:rsidRPr="002A582C"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2A582C" w:rsidR="00687DF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прискорення </w:t>
            </w:r>
            <w:r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розгляду справи</w:t>
            </w:r>
            <w:r w:rsidRPr="002A582C" w:rsidR="00687DF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;</w:t>
            </w:r>
            <w:r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наведення</w:t>
            </w:r>
            <w:r w:rsidRPr="002A582C" w:rsidR="00687DF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2A582C"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стандартн</w:t>
            </w:r>
            <w:r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их підстав</w:t>
            </w:r>
            <w:r w:rsidRPr="002A582C" w:rsidR="00687DF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без оцінки альтернативних</w:t>
            </w:r>
            <w:r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триманню під вартою</w:t>
            </w:r>
            <w:r w:rsidRPr="002A582C" w:rsidR="00687DF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запобіжних </w:t>
            </w:r>
            <w:r w:rsidRPr="002A582C" w:rsidR="00687DF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заходів</w:t>
            </w:r>
            <w:r w:rsid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;</w:t>
            </w:r>
          </w:p>
          <w:p w:rsidRPr="002A582C" w:rsidR="008E28EA" w:rsidP="00F4410C" w14:paraId="5B9C95CE" w14:textId="77777777">
            <w:pPr>
              <w:keepNext/>
              <w:keepLines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2A582C" w:rsidR="008E28EA" w:rsidP="00F4410C" w14:paraId="212BDD0D" w14:textId="1AABCCFA">
            <w:pPr>
              <w:keepNext/>
              <w:keepLines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A582C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uk-UA"/>
              </w:rPr>
              <w:t xml:space="preserve">п. 1 ст. 6 – надмірна тривалість кримінального провадження –з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28.11.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2017 </w:t>
            </w:r>
            <w:r w:rsidRP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 04.06.2021,</w:t>
            </w:r>
            <w:r w:rsidR="00FC255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 першій</w:t>
            </w:r>
            <w:r w:rsidRPr="002A582C"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інстанці</w:t>
            </w:r>
            <w:r w:rsidR="002E1F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ї</w:t>
            </w:r>
            <w:r w:rsidR="002A582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;</w:t>
            </w:r>
          </w:p>
          <w:p w:rsidRPr="002A582C" w:rsidR="008E28EA" w:rsidP="00F4410C" w14:paraId="2ACBEDB4" w14:textId="77777777">
            <w:pPr>
              <w:keepNext/>
              <w:keepLines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2E1F5D" w:rsidR="008E28EA" w:rsidP="00F4410C" w14:paraId="6C6ACBC9" w14:textId="593341F0">
            <w:pPr>
              <w:keepNext/>
              <w:keepLines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05B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uk-UA"/>
              </w:rPr>
              <w:t xml:space="preserve">Ст.13 </w:t>
            </w:r>
            <w:r w:rsidR="005665B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–</w:t>
            </w:r>
            <w:r w:rsidRPr="007B05B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uk-UA"/>
              </w:rPr>
              <w:t xml:space="preserve"> відсутність у національному законодавстві ефективного засобу юридичного захисту у зв</w:t>
            </w:r>
            <w:r w:rsidR="00FC25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uk-UA"/>
              </w:rPr>
              <w:t>’</w:t>
            </w:r>
            <w:r w:rsidRPr="007B05B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uk-UA"/>
              </w:rPr>
              <w:t>язку з надмірною тривалістю кримінального провадження</w:t>
            </w:r>
          </w:p>
        </w:tc>
        <w:tc>
          <w:tcPr>
            <w:tcW w:w="1387" w:type="dxa"/>
          </w:tcPr>
          <w:p w:rsidRPr="00485359" w:rsidR="008E28EA" w:rsidP="00E5250E" w14:paraId="5818BD1A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>9</w:t>
            </w:r>
            <w:r w:rsidR="00E5250E">
              <w:rPr>
                <w:sz w:val="16"/>
                <w:lang w:val="uk-UA"/>
              </w:rPr>
              <w:t xml:space="preserve"> </w:t>
            </w:r>
            <w:r w:rsidRPr="00485359">
              <w:rPr>
                <w:sz w:val="16"/>
                <w:lang w:val="uk-UA"/>
              </w:rPr>
              <w:t>800</w:t>
            </w:r>
          </w:p>
        </w:tc>
        <w:tc>
          <w:tcPr>
            <w:tcW w:w="1387" w:type="dxa"/>
          </w:tcPr>
          <w:p w:rsidRPr="00485359" w:rsidR="008E28EA" w:rsidP="00F4410C" w14:paraId="481B7B9E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485359">
              <w:rPr>
                <w:sz w:val="16"/>
                <w:lang w:val="uk-UA"/>
              </w:rPr>
              <w:t>250</w:t>
            </w:r>
          </w:p>
        </w:tc>
      </w:tr>
    </w:tbl>
    <w:p w:rsidR="00F4410C" w:rsidP="00F4410C" w14:paraId="0DC50AFC" w14:textId="77777777">
      <w:pPr>
        <w:pStyle w:val="scc7f708a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:rsidRPr="00CD7904" w:rsidR="00CD7904" w:rsidP="00CD7904" w14:paraId="5B432157" w14:textId="77777777">
      <w:pPr>
        <w:pStyle w:val="s182c2d33"/>
        <w:shd w:val="clear" w:color="auto" w:fill="FFFFFF"/>
        <w:spacing w:before="0" w:beforeAutospacing="0" w:after="0" w:afterAutospacing="0"/>
        <w:rPr>
          <w:rStyle w:val="s68f5eaef"/>
          <w:color w:val="000000"/>
          <w:sz w:val="16"/>
          <w:szCs w:val="16"/>
        </w:rPr>
      </w:pPr>
      <w:hyperlink w:tgtFrame="_self" w:history="1" w:anchor="_ftnref1" r:id="rId17">
        <w:r w:rsidRPr="00CD7904">
          <w:rPr>
            <w:rStyle w:val="s68f5eaef"/>
            <w:color w:val="000000"/>
            <w:sz w:val="16"/>
            <w:szCs w:val="16"/>
            <w:vertAlign w:val="superscript"/>
          </w:rPr>
          <w:t>[1]</w:t>
        </w:r>
      </w:hyperlink>
      <w:r w:rsidRPr="00CD7904">
        <w:rPr>
          <w:rStyle w:val="s68f5eaef"/>
          <w:color w:val="000000"/>
          <w:sz w:val="16"/>
          <w:szCs w:val="16"/>
        </w:rPr>
        <w:t xml:space="preserve"> Та додатково суму будь-якого податку, що може нараховуватися </w:t>
      </w:r>
      <w:r w:rsidRPr="00CD7904" w:rsidR="00AE0B18">
        <w:rPr>
          <w:rStyle w:val="s68f5eaef"/>
          <w:color w:val="000000"/>
          <w:sz w:val="16"/>
          <w:szCs w:val="16"/>
        </w:rPr>
        <w:t>заявник</w:t>
      </w:r>
      <w:r w:rsidR="00AE0B18">
        <w:rPr>
          <w:rStyle w:val="s68f5eaef"/>
          <w:color w:val="000000"/>
          <w:sz w:val="16"/>
          <w:szCs w:val="16"/>
        </w:rPr>
        <w:t>ам</w:t>
      </w:r>
      <w:r w:rsidRPr="00CD7904">
        <w:rPr>
          <w:rStyle w:val="s68f5eaef"/>
          <w:color w:val="000000"/>
          <w:sz w:val="16"/>
          <w:szCs w:val="16"/>
        </w:rPr>
        <w:t>.</w:t>
      </w:r>
    </w:p>
    <w:p w:rsidRPr="00CD7904" w:rsidR="00CD7904" w:rsidP="00CD7904" w14:paraId="3962DE7F" w14:textId="77777777">
      <w:pPr>
        <w:pStyle w:val="s182c2d33"/>
        <w:shd w:val="clear" w:color="auto" w:fill="FFFFFF"/>
        <w:spacing w:before="0" w:beforeAutospacing="0" w:after="0" w:afterAutospacing="0"/>
        <w:rPr>
          <w:rStyle w:val="s68f5eaef"/>
        </w:rPr>
      </w:pPr>
      <w:hyperlink w:tgtFrame="_self" w:history="1" w:anchor="_ftnref2" r:id="rId17">
        <w:r w:rsidRPr="00CD7904">
          <w:rPr>
            <w:rStyle w:val="s68f5eaef"/>
            <w:color w:val="000000"/>
            <w:sz w:val="16"/>
            <w:szCs w:val="16"/>
            <w:vertAlign w:val="superscript"/>
          </w:rPr>
          <w:t>[2]</w:t>
        </w:r>
      </w:hyperlink>
      <w:r w:rsidRPr="00CD7904">
        <w:rPr>
          <w:rStyle w:val="s68f5eaef"/>
          <w:color w:val="000000"/>
          <w:sz w:val="16"/>
          <w:szCs w:val="16"/>
        </w:rPr>
        <w:t xml:space="preserve"> Та додатково суму будь-якого податку, що може нараховуватися </w:t>
      </w:r>
      <w:r w:rsidRPr="00CD7904" w:rsidR="00AE0B18">
        <w:rPr>
          <w:rStyle w:val="s68f5eaef"/>
          <w:color w:val="000000"/>
          <w:sz w:val="16"/>
          <w:szCs w:val="16"/>
        </w:rPr>
        <w:t>заявник</w:t>
      </w:r>
      <w:r w:rsidR="00AE0B18">
        <w:rPr>
          <w:rStyle w:val="s68f5eaef"/>
          <w:color w:val="000000"/>
          <w:sz w:val="16"/>
          <w:szCs w:val="16"/>
        </w:rPr>
        <w:t>ам</w:t>
      </w:r>
      <w:r w:rsidRPr="00CD7904">
        <w:rPr>
          <w:rStyle w:val="s68f5eaef"/>
          <w:color w:val="000000"/>
          <w:sz w:val="16"/>
          <w:szCs w:val="16"/>
        </w:rPr>
        <w:t>.</w:t>
      </w:r>
    </w:p>
    <w:p w:rsidRPr="00485359" w:rsidR="00B42104" w:rsidP="00CD7904" w14:paraId="20FE8A73" w14:textId="77777777">
      <w:pPr>
        <w:pStyle w:val="Footer1"/>
        <w:jc w:val="center"/>
        <w:rPr>
          <w:sz w:val="2"/>
          <w:szCs w:val="2"/>
          <w:lang w:val="uk-UA"/>
        </w:rPr>
      </w:pPr>
    </w:p>
    <w:sectPr w:rsidSect="00815E0E">
      <w:footerReference w:type="default" r:id="rId18"/>
      <w:footnotePr>
        <w:numRestart w:val="eachSect"/>
      </w:footnotePr>
      <w:pgSz w:w="16838" w:h="11906" w:orient="landscape" w:code="9"/>
      <w:pgMar w:top="2274" w:right="2274" w:bottom="2127" w:left="2274" w:header="156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10C" w:rsidRPr="00150BFA" w:rsidP="0069355B" w14:paraId="1E50FB2C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50" name="Picture 50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4410C" w:rsidRPr="007E4EAE" w:rsidP="0069355B" w14:paraId="23C09C41" w14:textId="77777777">
    <w:pPr>
      <w:pStyle w:val="Footer1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10C" w:rsidRPr="00150BFA" w:rsidP="0069355B" w14:paraId="0EDABAED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48" name="Picture 48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4410C" w:rsidRPr="007E4EAE" w:rsidP="009E7A6F" w14:paraId="7841CD51" w14:textId="77777777">
    <w:pPr>
      <w:pStyle w:val="Footer1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10C" w:rsidP="009A115C" w14:paraId="4573AF53" w14:textId="77777777">
    <w:pPr>
      <w:pStyle w:val="JuHead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064891"/>
      <w:docPartObj>
        <w:docPartGallery w:val="Page Numbers (Bottom of Page)"/>
        <w:docPartUnique/>
      </w:docPartObj>
    </w:sdtPr>
    <w:sdtContent>
      <w:p w:rsidR="002A582C" w14:paraId="34C153A3" w14:textId="77777777">
        <w:pPr>
          <w:pStyle w:val="Footer1"/>
          <w:jc w:val="center"/>
        </w:pPr>
        <w:r>
          <w:rPr>
            <w:noProof/>
          </w:rPr>
          <w:fldChar w:fldCharType="begin"/>
        </w:r>
        <w:r w:rsidR="004D62C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1080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4410C" w:rsidRPr="00653F2D" w:rsidP="00D82032" w14:paraId="77B2631D" w14:textId="77777777">
    <w:pPr>
      <w:pStyle w:val="Footer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10C" w:rsidRPr="00150BFA" w:rsidP="0069355B" w14:paraId="0DE96034" w14:textId="77777777">
    <w:pPr>
      <w:jc w:val="center"/>
    </w:pPr>
    <w:r>
      <w:rPr>
        <w:noProof/>
        <w:lang w:val="ru-RU" w:eastAsia="ru-RU"/>
      </w:rPr>
      <w:t>5</w:t>
    </w:r>
  </w:p>
  <w:p w:rsidR="00F4410C" w:rsidRPr="007E4EAE" w:rsidP="009E7A6F" w14:paraId="4D1C7093" w14:textId="77777777">
    <w:pPr>
      <w:pStyle w:val="Footer1"/>
      <w:jc w:val="center"/>
      <w:rPr>
        <w:sz w:val="4"/>
        <w:szCs w:val="4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10C" w:rsidRPr="00CD7904" w:rsidP="00CD7904" w14:paraId="3DBE8E1C" w14:textId="77777777">
    <w:pPr>
      <w:pStyle w:val="Footer1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10C" w:rsidRPr="00A45145" w:rsidP="0069355B" w14:paraId="07B9654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4410C" w:rsidRPr="007E4EAE" w:rsidP="0069355B" w14:paraId="6E704177" w14:textId="77777777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10C" w:rsidRPr="00A45145" w:rsidP="0069355B" w14:paraId="74745E3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43" name="Picture 43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4410C" w:rsidRPr="007E4EAE" w14:paraId="2F4F1B5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10C" w:rsidRPr="004D0EC7" w:rsidP="004D0EC7" w14:paraId="20BB06D4" w14:textId="77777777">
    <w:pPr>
      <w:pStyle w:val="JuHeader"/>
    </w:pPr>
    <w:r>
      <w:t>LYSAK v. UKRAINEJUDGMENT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10C" w:rsidRPr="0055726B" w:rsidP="007D3701" w14:paraId="556E1529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2A582C">
      <w:rPr>
        <w:lang w:val="uk-UA"/>
      </w:rPr>
      <w:t>ФІЛОНЕНКО</w:t>
    </w:r>
    <w:r>
      <w:rPr>
        <w:lang w:val="uk-UA"/>
      </w:rPr>
      <w:t xml:space="preserve"> ТА ІНШІ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BDD1E5F"/>
    <w:multiLevelType w:val="hybridMultilevel"/>
    <w:tmpl w:val="82CC67FA"/>
    <w:lvl w:ilvl="0">
      <w:start w:val="1"/>
      <w:numFmt w:val="lowerLetter"/>
      <w:lvlText w:val="(%1)"/>
      <w:lvlJc w:val="left"/>
      <w:pPr>
        <w:ind w:left="10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0" w:hanging="360"/>
      </w:pPr>
    </w:lvl>
    <w:lvl w:ilvl="2" w:tentative="1">
      <w:start w:val="1"/>
      <w:numFmt w:val="lowerRoman"/>
      <w:lvlText w:val="%3."/>
      <w:lvlJc w:val="right"/>
      <w:pPr>
        <w:ind w:left="2500" w:hanging="180"/>
      </w:pPr>
    </w:lvl>
    <w:lvl w:ilvl="3" w:tentative="1">
      <w:start w:val="1"/>
      <w:numFmt w:val="decimal"/>
      <w:lvlText w:val="%4."/>
      <w:lvlJc w:val="left"/>
      <w:pPr>
        <w:ind w:left="3220" w:hanging="360"/>
      </w:pPr>
    </w:lvl>
    <w:lvl w:ilvl="4" w:tentative="1">
      <w:start w:val="1"/>
      <w:numFmt w:val="lowerLetter"/>
      <w:lvlText w:val="%5."/>
      <w:lvlJc w:val="left"/>
      <w:pPr>
        <w:ind w:left="3940" w:hanging="360"/>
      </w:pPr>
    </w:lvl>
    <w:lvl w:ilvl="5" w:tentative="1">
      <w:start w:val="1"/>
      <w:numFmt w:val="lowerRoman"/>
      <w:lvlText w:val="%6."/>
      <w:lvlJc w:val="right"/>
      <w:pPr>
        <w:ind w:left="4660" w:hanging="180"/>
      </w:pPr>
    </w:lvl>
    <w:lvl w:ilvl="6" w:tentative="1">
      <w:start w:val="1"/>
      <w:numFmt w:val="decimal"/>
      <w:lvlText w:val="%7."/>
      <w:lvlJc w:val="left"/>
      <w:pPr>
        <w:ind w:left="5380" w:hanging="360"/>
      </w:pPr>
    </w:lvl>
    <w:lvl w:ilvl="7" w:tentative="1">
      <w:start w:val="1"/>
      <w:numFmt w:val="lowerLetter"/>
      <w:lvlText w:val="%8."/>
      <w:lvlJc w:val="left"/>
      <w:pPr>
        <w:ind w:left="6100" w:hanging="360"/>
      </w:pPr>
    </w:lvl>
    <w:lvl w:ilvl="8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>
    <w:nsid w:val="72980B2A"/>
    <w:multiLevelType w:val="hybridMultilevel"/>
    <w:tmpl w:val="05BC35E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13"/>
  </w:num>
  <w:num w:numId="4">
    <w:abstractNumId w:val="11"/>
  </w:num>
  <w:num w:numId="5">
    <w:abstractNumId w:val="1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14"/>
  </w:num>
  <w:num w:numId="17">
    <w:abstractNumId w:val="17"/>
  </w:num>
  <w:num w:numId="18">
    <w:abstractNumId w:val="16"/>
  </w:num>
  <w:num w:numId="19">
    <w:abstractNumId w:val="17"/>
  </w:num>
  <w:num w:numId="20">
    <w:abstractNumId w:val="10"/>
  </w:num>
  <w:num w:numId="21">
    <w:abstractNumId w:val="9"/>
  </w:num>
  <w:num w:numId="22">
    <w:abstractNumId w:val="19"/>
  </w:num>
  <w:num w:numId="23">
    <w:abstractNumId w:val="9"/>
  </w:num>
  <w:num w:numId="24">
    <w:abstractNumId w:val="12"/>
  </w:num>
  <w:num w:numId="25">
    <w:abstractNumId w:val="9"/>
  </w:num>
  <w:num w:numId="26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EAE"/>
    <w:rsid w:val="000041F8"/>
    <w:rsid w:val="000042A8"/>
    <w:rsid w:val="00004308"/>
    <w:rsid w:val="00004850"/>
    <w:rsid w:val="00005BF0"/>
    <w:rsid w:val="0000617D"/>
    <w:rsid w:val="00007154"/>
    <w:rsid w:val="000103AE"/>
    <w:rsid w:val="00011D69"/>
    <w:rsid w:val="00012AD3"/>
    <w:rsid w:val="00013A5B"/>
    <w:rsid w:val="00015C2D"/>
    <w:rsid w:val="00015F00"/>
    <w:rsid w:val="0002010C"/>
    <w:rsid w:val="00022C1D"/>
    <w:rsid w:val="00025E0B"/>
    <w:rsid w:val="00030F21"/>
    <w:rsid w:val="000313C9"/>
    <w:rsid w:val="00031428"/>
    <w:rsid w:val="00034987"/>
    <w:rsid w:val="0003786C"/>
    <w:rsid w:val="00041560"/>
    <w:rsid w:val="00042BD7"/>
    <w:rsid w:val="00044413"/>
    <w:rsid w:val="00046F75"/>
    <w:rsid w:val="000602DF"/>
    <w:rsid w:val="00061B05"/>
    <w:rsid w:val="000632D5"/>
    <w:rsid w:val="000644EE"/>
    <w:rsid w:val="0006559E"/>
    <w:rsid w:val="00067D25"/>
    <w:rsid w:val="0007780A"/>
    <w:rsid w:val="00085457"/>
    <w:rsid w:val="00086DDF"/>
    <w:rsid w:val="000925AD"/>
    <w:rsid w:val="00096FE1"/>
    <w:rsid w:val="00097A62"/>
    <w:rsid w:val="000A24EB"/>
    <w:rsid w:val="000B1616"/>
    <w:rsid w:val="000B4B3A"/>
    <w:rsid w:val="000B5D11"/>
    <w:rsid w:val="000B686A"/>
    <w:rsid w:val="000B6923"/>
    <w:rsid w:val="000B7195"/>
    <w:rsid w:val="000C4684"/>
    <w:rsid w:val="000C5F3C"/>
    <w:rsid w:val="000C6DCC"/>
    <w:rsid w:val="000D47AA"/>
    <w:rsid w:val="000D54D1"/>
    <w:rsid w:val="000D721F"/>
    <w:rsid w:val="000E069B"/>
    <w:rsid w:val="000E0E82"/>
    <w:rsid w:val="000E1DC5"/>
    <w:rsid w:val="000E223F"/>
    <w:rsid w:val="000E46B8"/>
    <w:rsid w:val="000E7D45"/>
    <w:rsid w:val="000F088C"/>
    <w:rsid w:val="000F7240"/>
    <w:rsid w:val="000F7851"/>
    <w:rsid w:val="001014FA"/>
    <w:rsid w:val="00101505"/>
    <w:rsid w:val="00103F2D"/>
    <w:rsid w:val="00104E23"/>
    <w:rsid w:val="00110DA8"/>
    <w:rsid w:val="00111B0C"/>
    <w:rsid w:val="0011288D"/>
    <w:rsid w:val="00115F79"/>
    <w:rsid w:val="00120D6C"/>
    <w:rsid w:val="001257EC"/>
    <w:rsid w:val="00133D33"/>
    <w:rsid w:val="00134B6A"/>
    <w:rsid w:val="00134D64"/>
    <w:rsid w:val="00135A30"/>
    <w:rsid w:val="0013612C"/>
    <w:rsid w:val="00137FF6"/>
    <w:rsid w:val="00140F95"/>
    <w:rsid w:val="00141650"/>
    <w:rsid w:val="001441E7"/>
    <w:rsid w:val="00150BFA"/>
    <w:rsid w:val="001561B6"/>
    <w:rsid w:val="00162A12"/>
    <w:rsid w:val="00166530"/>
    <w:rsid w:val="00170027"/>
    <w:rsid w:val="00182EBA"/>
    <w:rsid w:val="001832BD"/>
    <w:rsid w:val="00186E36"/>
    <w:rsid w:val="001943B5"/>
    <w:rsid w:val="00195134"/>
    <w:rsid w:val="001A020C"/>
    <w:rsid w:val="001A145B"/>
    <w:rsid w:val="001A3E09"/>
    <w:rsid w:val="001A51AA"/>
    <w:rsid w:val="001A674C"/>
    <w:rsid w:val="001A706A"/>
    <w:rsid w:val="001B3B24"/>
    <w:rsid w:val="001C055B"/>
    <w:rsid w:val="001C0F98"/>
    <w:rsid w:val="001C2A42"/>
    <w:rsid w:val="001C6975"/>
    <w:rsid w:val="001D2AF9"/>
    <w:rsid w:val="001D4BBE"/>
    <w:rsid w:val="001D63ED"/>
    <w:rsid w:val="001D7348"/>
    <w:rsid w:val="001E035B"/>
    <w:rsid w:val="001E0961"/>
    <w:rsid w:val="001E3EAE"/>
    <w:rsid w:val="001E6857"/>
    <w:rsid w:val="001E6E6B"/>
    <w:rsid w:val="001E6F32"/>
    <w:rsid w:val="001F1A7A"/>
    <w:rsid w:val="001F2145"/>
    <w:rsid w:val="001F2C91"/>
    <w:rsid w:val="001F46F3"/>
    <w:rsid w:val="001F6262"/>
    <w:rsid w:val="001F67B0"/>
    <w:rsid w:val="001F7B3D"/>
    <w:rsid w:val="00202752"/>
    <w:rsid w:val="0020335A"/>
    <w:rsid w:val="002052BC"/>
    <w:rsid w:val="00205F9F"/>
    <w:rsid w:val="00210338"/>
    <w:rsid w:val="00211257"/>
    <w:rsid w:val="002115FC"/>
    <w:rsid w:val="0021423C"/>
    <w:rsid w:val="00222A50"/>
    <w:rsid w:val="00223F0C"/>
    <w:rsid w:val="00230D00"/>
    <w:rsid w:val="00231607"/>
    <w:rsid w:val="00231DF7"/>
    <w:rsid w:val="00231FD1"/>
    <w:rsid w:val="002339E0"/>
    <w:rsid w:val="00233CF8"/>
    <w:rsid w:val="0023575D"/>
    <w:rsid w:val="00237148"/>
    <w:rsid w:val="002419D9"/>
    <w:rsid w:val="0024222D"/>
    <w:rsid w:val="002422B6"/>
    <w:rsid w:val="00244B0E"/>
    <w:rsid w:val="00244F6C"/>
    <w:rsid w:val="00246B89"/>
    <w:rsid w:val="00247F84"/>
    <w:rsid w:val="00252C4E"/>
    <w:rsid w:val="002530F7"/>
    <w:rsid w:val="002532C5"/>
    <w:rsid w:val="00254DF2"/>
    <w:rsid w:val="00260C03"/>
    <w:rsid w:val="0026439A"/>
    <w:rsid w:val="0026540E"/>
    <w:rsid w:val="00266947"/>
    <w:rsid w:val="002709C9"/>
    <w:rsid w:val="00275123"/>
    <w:rsid w:val="00281B7C"/>
    <w:rsid w:val="00282240"/>
    <w:rsid w:val="00282BD8"/>
    <w:rsid w:val="002873A6"/>
    <w:rsid w:val="00287AD5"/>
    <w:rsid w:val="002930DB"/>
    <w:rsid w:val="002934D0"/>
    <w:rsid w:val="00293676"/>
    <w:rsid w:val="00293BD9"/>
    <w:rsid w:val="002948A7"/>
    <w:rsid w:val="002948AD"/>
    <w:rsid w:val="002A01CC"/>
    <w:rsid w:val="002A0A38"/>
    <w:rsid w:val="002A582C"/>
    <w:rsid w:val="002A613A"/>
    <w:rsid w:val="002A61B1"/>
    <w:rsid w:val="002A663C"/>
    <w:rsid w:val="002B2532"/>
    <w:rsid w:val="002B444B"/>
    <w:rsid w:val="002B5887"/>
    <w:rsid w:val="002C0E27"/>
    <w:rsid w:val="002C3040"/>
    <w:rsid w:val="002C4433"/>
    <w:rsid w:val="002C5ADD"/>
    <w:rsid w:val="002C7120"/>
    <w:rsid w:val="002C7826"/>
    <w:rsid w:val="002D022D"/>
    <w:rsid w:val="002D24BB"/>
    <w:rsid w:val="002D2FA7"/>
    <w:rsid w:val="002D47BA"/>
    <w:rsid w:val="002D6E4B"/>
    <w:rsid w:val="002D77B9"/>
    <w:rsid w:val="002D7867"/>
    <w:rsid w:val="002E0E35"/>
    <w:rsid w:val="002E1F5D"/>
    <w:rsid w:val="002E46DA"/>
    <w:rsid w:val="002E7764"/>
    <w:rsid w:val="002F2AF7"/>
    <w:rsid w:val="002F69C4"/>
    <w:rsid w:val="002F6D3C"/>
    <w:rsid w:val="002F7D9E"/>
    <w:rsid w:val="002F7E1C"/>
    <w:rsid w:val="003015D7"/>
    <w:rsid w:val="00301A75"/>
    <w:rsid w:val="00302F70"/>
    <w:rsid w:val="0030336F"/>
    <w:rsid w:val="0030375E"/>
    <w:rsid w:val="00312A30"/>
    <w:rsid w:val="003133D4"/>
    <w:rsid w:val="00313E30"/>
    <w:rsid w:val="003201D8"/>
    <w:rsid w:val="00320F72"/>
    <w:rsid w:val="0032463E"/>
    <w:rsid w:val="00326158"/>
    <w:rsid w:val="00326224"/>
    <w:rsid w:val="00337EE4"/>
    <w:rsid w:val="00340FFD"/>
    <w:rsid w:val="00345C41"/>
    <w:rsid w:val="003506B1"/>
    <w:rsid w:val="0035335E"/>
    <w:rsid w:val="00355877"/>
    <w:rsid w:val="00356315"/>
    <w:rsid w:val="00356AC7"/>
    <w:rsid w:val="003609FA"/>
    <w:rsid w:val="00366C7D"/>
    <w:rsid w:val="00367B4E"/>
    <w:rsid w:val="003710C8"/>
    <w:rsid w:val="0037310B"/>
    <w:rsid w:val="003750BE"/>
    <w:rsid w:val="00376D47"/>
    <w:rsid w:val="00382AF6"/>
    <w:rsid w:val="00385A36"/>
    <w:rsid w:val="00385F3D"/>
    <w:rsid w:val="0038740C"/>
    <w:rsid w:val="00387B9D"/>
    <w:rsid w:val="00387C70"/>
    <w:rsid w:val="00390294"/>
    <w:rsid w:val="0039364F"/>
    <w:rsid w:val="00396686"/>
    <w:rsid w:val="0039778E"/>
    <w:rsid w:val="003B1910"/>
    <w:rsid w:val="003B4941"/>
    <w:rsid w:val="003C0F64"/>
    <w:rsid w:val="003C2955"/>
    <w:rsid w:val="003C4362"/>
    <w:rsid w:val="003C5714"/>
    <w:rsid w:val="003C6B9F"/>
    <w:rsid w:val="003C6E2A"/>
    <w:rsid w:val="003D0299"/>
    <w:rsid w:val="003D113D"/>
    <w:rsid w:val="003D1538"/>
    <w:rsid w:val="003D192C"/>
    <w:rsid w:val="003D20B4"/>
    <w:rsid w:val="003D3CF6"/>
    <w:rsid w:val="003D5CD7"/>
    <w:rsid w:val="003E6D80"/>
    <w:rsid w:val="003F05FA"/>
    <w:rsid w:val="003F244A"/>
    <w:rsid w:val="003F2517"/>
    <w:rsid w:val="003F30B8"/>
    <w:rsid w:val="003F4C45"/>
    <w:rsid w:val="003F5F7B"/>
    <w:rsid w:val="003F7D64"/>
    <w:rsid w:val="0040433A"/>
    <w:rsid w:val="00405026"/>
    <w:rsid w:val="00406C6B"/>
    <w:rsid w:val="00414300"/>
    <w:rsid w:val="00414F27"/>
    <w:rsid w:val="00420703"/>
    <w:rsid w:val="00421740"/>
    <w:rsid w:val="00425C67"/>
    <w:rsid w:val="00427E7A"/>
    <w:rsid w:val="004318EC"/>
    <w:rsid w:val="004355AC"/>
    <w:rsid w:val="00436C49"/>
    <w:rsid w:val="00436CDD"/>
    <w:rsid w:val="00443D98"/>
    <w:rsid w:val="00445366"/>
    <w:rsid w:val="00447F5B"/>
    <w:rsid w:val="00456CCF"/>
    <w:rsid w:val="00461DB0"/>
    <w:rsid w:val="00463926"/>
    <w:rsid w:val="00464AB7"/>
    <w:rsid w:val="00464C9A"/>
    <w:rsid w:val="00474F3D"/>
    <w:rsid w:val="00477E3A"/>
    <w:rsid w:val="00481166"/>
    <w:rsid w:val="004814A4"/>
    <w:rsid w:val="00483E5F"/>
    <w:rsid w:val="00484F39"/>
    <w:rsid w:val="00485359"/>
    <w:rsid w:val="00485FF9"/>
    <w:rsid w:val="00487187"/>
    <w:rsid w:val="00490125"/>
    <w:rsid w:val="0049049B"/>
    <w:rsid w:val="004907F0"/>
    <w:rsid w:val="0049140B"/>
    <w:rsid w:val="004923A5"/>
    <w:rsid w:val="0049310E"/>
    <w:rsid w:val="004950E2"/>
    <w:rsid w:val="004967DD"/>
    <w:rsid w:val="00496BFB"/>
    <w:rsid w:val="004A15C7"/>
    <w:rsid w:val="004A3201"/>
    <w:rsid w:val="004A7044"/>
    <w:rsid w:val="004B013B"/>
    <w:rsid w:val="004B112B"/>
    <w:rsid w:val="004B444E"/>
    <w:rsid w:val="004C0182"/>
    <w:rsid w:val="004C01E4"/>
    <w:rsid w:val="004C086C"/>
    <w:rsid w:val="004C1F56"/>
    <w:rsid w:val="004C27BC"/>
    <w:rsid w:val="004C6621"/>
    <w:rsid w:val="004D0EC7"/>
    <w:rsid w:val="004D15F3"/>
    <w:rsid w:val="004D3B3D"/>
    <w:rsid w:val="004D4EF1"/>
    <w:rsid w:val="004D5311"/>
    <w:rsid w:val="004D5DCC"/>
    <w:rsid w:val="004D62C3"/>
    <w:rsid w:val="004D6F53"/>
    <w:rsid w:val="004D7E45"/>
    <w:rsid w:val="004F10AF"/>
    <w:rsid w:val="004F11A4"/>
    <w:rsid w:val="004F1F60"/>
    <w:rsid w:val="004F2389"/>
    <w:rsid w:val="004F304D"/>
    <w:rsid w:val="004F3EE5"/>
    <w:rsid w:val="004F4290"/>
    <w:rsid w:val="004F61BE"/>
    <w:rsid w:val="004F66B1"/>
    <w:rsid w:val="004F7E13"/>
    <w:rsid w:val="00511C07"/>
    <w:rsid w:val="005125CB"/>
    <w:rsid w:val="00512EC4"/>
    <w:rsid w:val="00514311"/>
    <w:rsid w:val="0051725A"/>
    <w:rsid w:val="005173A6"/>
    <w:rsid w:val="00520354"/>
    <w:rsid w:val="00520BAA"/>
    <w:rsid w:val="005217D8"/>
    <w:rsid w:val="00525208"/>
    <w:rsid w:val="005257A5"/>
    <w:rsid w:val="005257AA"/>
    <w:rsid w:val="00525F81"/>
    <w:rsid w:val="005264C0"/>
    <w:rsid w:val="00526A8A"/>
    <w:rsid w:val="0052792A"/>
    <w:rsid w:val="00527FB1"/>
    <w:rsid w:val="00530FE6"/>
    <w:rsid w:val="00531DF2"/>
    <w:rsid w:val="0053315C"/>
    <w:rsid w:val="005343E3"/>
    <w:rsid w:val="00537476"/>
    <w:rsid w:val="005442EE"/>
    <w:rsid w:val="00545DA6"/>
    <w:rsid w:val="00547353"/>
    <w:rsid w:val="005474E7"/>
    <w:rsid w:val="005512A3"/>
    <w:rsid w:val="0055726B"/>
    <w:rsid w:val="005578CE"/>
    <w:rsid w:val="00557B5C"/>
    <w:rsid w:val="00562781"/>
    <w:rsid w:val="00562B6C"/>
    <w:rsid w:val="005665BE"/>
    <w:rsid w:val="0057271C"/>
    <w:rsid w:val="00572845"/>
    <w:rsid w:val="005806C6"/>
    <w:rsid w:val="0058077B"/>
    <w:rsid w:val="0058400A"/>
    <w:rsid w:val="00584815"/>
    <w:rsid w:val="005879A2"/>
    <w:rsid w:val="00592772"/>
    <w:rsid w:val="0059574A"/>
    <w:rsid w:val="005A1B9B"/>
    <w:rsid w:val="005A2E79"/>
    <w:rsid w:val="005A6751"/>
    <w:rsid w:val="005B092E"/>
    <w:rsid w:val="005B152C"/>
    <w:rsid w:val="005B1EE0"/>
    <w:rsid w:val="005B2B24"/>
    <w:rsid w:val="005B3393"/>
    <w:rsid w:val="005B4425"/>
    <w:rsid w:val="005B4B94"/>
    <w:rsid w:val="005C3EE8"/>
    <w:rsid w:val="005C750B"/>
    <w:rsid w:val="005D2F2A"/>
    <w:rsid w:val="005D34F9"/>
    <w:rsid w:val="005D4190"/>
    <w:rsid w:val="005D67A3"/>
    <w:rsid w:val="005E2988"/>
    <w:rsid w:val="005E2F85"/>
    <w:rsid w:val="005E3085"/>
    <w:rsid w:val="005F0EB3"/>
    <w:rsid w:val="005F4DD7"/>
    <w:rsid w:val="005F51E1"/>
    <w:rsid w:val="005F7C09"/>
    <w:rsid w:val="00611C80"/>
    <w:rsid w:val="006126EC"/>
    <w:rsid w:val="006128F2"/>
    <w:rsid w:val="00620692"/>
    <w:rsid w:val="00622ED7"/>
    <w:rsid w:val="006242CA"/>
    <w:rsid w:val="0062441C"/>
    <w:rsid w:val="00627507"/>
    <w:rsid w:val="00630211"/>
    <w:rsid w:val="00633717"/>
    <w:rsid w:val="006338E5"/>
    <w:rsid w:val="006344E1"/>
    <w:rsid w:val="00643524"/>
    <w:rsid w:val="0064393B"/>
    <w:rsid w:val="00645CF2"/>
    <w:rsid w:val="00653F2D"/>
    <w:rsid w:val="006545C4"/>
    <w:rsid w:val="006558C5"/>
    <w:rsid w:val="00655EC4"/>
    <w:rsid w:val="00656B19"/>
    <w:rsid w:val="00661971"/>
    <w:rsid w:val="00661CE8"/>
    <w:rsid w:val="006623D9"/>
    <w:rsid w:val="006642A5"/>
    <w:rsid w:val="0066550C"/>
    <w:rsid w:val="00665BD2"/>
    <w:rsid w:val="006660EA"/>
    <w:rsid w:val="006716F2"/>
    <w:rsid w:val="00675AF2"/>
    <w:rsid w:val="00676FEC"/>
    <w:rsid w:val="00682BF2"/>
    <w:rsid w:val="00683FFD"/>
    <w:rsid w:val="0068573E"/>
    <w:rsid w:val="006859CE"/>
    <w:rsid w:val="00687D28"/>
    <w:rsid w:val="00687DF2"/>
    <w:rsid w:val="00691270"/>
    <w:rsid w:val="0069355B"/>
    <w:rsid w:val="00694BA8"/>
    <w:rsid w:val="006A037C"/>
    <w:rsid w:val="006A0C84"/>
    <w:rsid w:val="006A170C"/>
    <w:rsid w:val="006A36F4"/>
    <w:rsid w:val="006A406F"/>
    <w:rsid w:val="006A4723"/>
    <w:rsid w:val="006A5D3A"/>
    <w:rsid w:val="006B1942"/>
    <w:rsid w:val="006B3654"/>
    <w:rsid w:val="006C23D4"/>
    <w:rsid w:val="006C7BB0"/>
    <w:rsid w:val="006D3237"/>
    <w:rsid w:val="006D4C3F"/>
    <w:rsid w:val="006E2E37"/>
    <w:rsid w:val="006E3CF1"/>
    <w:rsid w:val="006E68A3"/>
    <w:rsid w:val="006E7E80"/>
    <w:rsid w:val="006F0573"/>
    <w:rsid w:val="006F1C2D"/>
    <w:rsid w:val="006F48CA"/>
    <w:rsid w:val="006F583A"/>
    <w:rsid w:val="006F64DD"/>
    <w:rsid w:val="006F712D"/>
    <w:rsid w:val="00710F4C"/>
    <w:rsid w:val="00715127"/>
    <w:rsid w:val="00715E8E"/>
    <w:rsid w:val="00722844"/>
    <w:rsid w:val="00723580"/>
    <w:rsid w:val="00723755"/>
    <w:rsid w:val="0073136C"/>
    <w:rsid w:val="00731F0F"/>
    <w:rsid w:val="00733250"/>
    <w:rsid w:val="00741404"/>
    <w:rsid w:val="007449E5"/>
    <w:rsid w:val="0074750E"/>
    <w:rsid w:val="007477B4"/>
    <w:rsid w:val="00747DAD"/>
    <w:rsid w:val="00747FF0"/>
    <w:rsid w:val="007502F3"/>
    <w:rsid w:val="0075566E"/>
    <w:rsid w:val="00763602"/>
    <w:rsid w:val="00764D4E"/>
    <w:rsid w:val="00765A1F"/>
    <w:rsid w:val="00767545"/>
    <w:rsid w:val="00774667"/>
    <w:rsid w:val="00774D41"/>
    <w:rsid w:val="00775B6D"/>
    <w:rsid w:val="0077627D"/>
    <w:rsid w:val="00776D68"/>
    <w:rsid w:val="0078323E"/>
    <w:rsid w:val="007836B7"/>
    <w:rsid w:val="007850EE"/>
    <w:rsid w:val="00785B95"/>
    <w:rsid w:val="0078692D"/>
    <w:rsid w:val="00790E96"/>
    <w:rsid w:val="007926FD"/>
    <w:rsid w:val="00793366"/>
    <w:rsid w:val="0079666C"/>
    <w:rsid w:val="007A716F"/>
    <w:rsid w:val="007A7570"/>
    <w:rsid w:val="007B05B0"/>
    <w:rsid w:val="007B270A"/>
    <w:rsid w:val="007B4182"/>
    <w:rsid w:val="007C0695"/>
    <w:rsid w:val="007C419A"/>
    <w:rsid w:val="007C4BA5"/>
    <w:rsid w:val="007C4CC8"/>
    <w:rsid w:val="007C519A"/>
    <w:rsid w:val="007C5426"/>
    <w:rsid w:val="007C5798"/>
    <w:rsid w:val="007D1ECD"/>
    <w:rsid w:val="007D3701"/>
    <w:rsid w:val="007D4832"/>
    <w:rsid w:val="007E21B2"/>
    <w:rsid w:val="007E2C4E"/>
    <w:rsid w:val="007E2C8C"/>
    <w:rsid w:val="007E4EAE"/>
    <w:rsid w:val="007E51BA"/>
    <w:rsid w:val="007E73D7"/>
    <w:rsid w:val="007F1905"/>
    <w:rsid w:val="007F27E4"/>
    <w:rsid w:val="007F30C5"/>
    <w:rsid w:val="007F3437"/>
    <w:rsid w:val="007F72BF"/>
    <w:rsid w:val="00802C64"/>
    <w:rsid w:val="00805E52"/>
    <w:rsid w:val="008061D0"/>
    <w:rsid w:val="00810B38"/>
    <w:rsid w:val="00815E0E"/>
    <w:rsid w:val="008204C7"/>
    <w:rsid w:val="00820992"/>
    <w:rsid w:val="0082272A"/>
    <w:rsid w:val="00823602"/>
    <w:rsid w:val="008255F5"/>
    <w:rsid w:val="00826890"/>
    <w:rsid w:val="0083014E"/>
    <w:rsid w:val="0083214A"/>
    <w:rsid w:val="00834220"/>
    <w:rsid w:val="0083794F"/>
    <w:rsid w:val="00845723"/>
    <w:rsid w:val="008457C2"/>
    <w:rsid w:val="00850394"/>
    <w:rsid w:val="00851838"/>
    <w:rsid w:val="008519E7"/>
    <w:rsid w:val="00851EF9"/>
    <w:rsid w:val="008577FD"/>
    <w:rsid w:val="00860B03"/>
    <w:rsid w:val="0086497A"/>
    <w:rsid w:val="008651CA"/>
    <w:rsid w:val="00867066"/>
    <w:rsid w:val="00867FB9"/>
    <w:rsid w:val="008713A1"/>
    <w:rsid w:val="00872584"/>
    <w:rsid w:val="00874D70"/>
    <w:rsid w:val="008751D5"/>
    <w:rsid w:val="008754AB"/>
    <w:rsid w:val="0088060C"/>
    <w:rsid w:val="00882CD5"/>
    <w:rsid w:val="00883151"/>
    <w:rsid w:val="00885FBB"/>
    <w:rsid w:val="00893576"/>
    <w:rsid w:val="00893E73"/>
    <w:rsid w:val="0089447A"/>
    <w:rsid w:val="008A0FB0"/>
    <w:rsid w:val="008B02DC"/>
    <w:rsid w:val="008B092C"/>
    <w:rsid w:val="008B130F"/>
    <w:rsid w:val="008B2408"/>
    <w:rsid w:val="008B57CE"/>
    <w:rsid w:val="008C0A5B"/>
    <w:rsid w:val="008C0E2A"/>
    <w:rsid w:val="008C26DE"/>
    <w:rsid w:val="008C5D06"/>
    <w:rsid w:val="008C7997"/>
    <w:rsid w:val="008D1AAD"/>
    <w:rsid w:val="008D2225"/>
    <w:rsid w:val="008D4752"/>
    <w:rsid w:val="008D59A9"/>
    <w:rsid w:val="008D5A13"/>
    <w:rsid w:val="008E07C5"/>
    <w:rsid w:val="008E2620"/>
    <w:rsid w:val="008E271C"/>
    <w:rsid w:val="008E28EA"/>
    <w:rsid w:val="008E3A08"/>
    <w:rsid w:val="008E3DB7"/>
    <w:rsid w:val="008E418E"/>
    <w:rsid w:val="008E5BC6"/>
    <w:rsid w:val="008E6217"/>
    <w:rsid w:val="008E6A25"/>
    <w:rsid w:val="008F2554"/>
    <w:rsid w:val="008F378A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66FC"/>
    <w:rsid w:val="00907381"/>
    <w:rsid w:val="00910AFC"/>
    <w:rsid w:val="009140A3"/>
    <w:rsid w:val="009144A2"/>
    <w:rsid w:val="00914A2F"/>
    <w:rsid w:val="0091510C"/>
    <w:rsid w:val="009259AC"/>
    <w:rsid w:val="00926F38"/>
    <w:rsid w:val="00927BEB"/>
    <w:rsid w:val="009333DC"/>
    <w:rsid w:val="00934301"/>
    <w:rsid w:val="0093540E"/>
    <w:rsid w:val="00936328"/>
    <w:rsid w:val="00936CD1"/>
    <w:rsid w:val="00941747"/>
    <w:rsid w:val="00941EFB"/>
    <w:rsid w:val="00942C43"/>
    <w:rsid w:val="0094486E"/>
    <w:rsid w:val="0094543A"/>
    <w:rsid w:val="00947AFB"/>
    <w:rsid w:val="00947C33"/>
    <w:rsid w:val="00951AA3"/>
    <w:rsid w:val="00951D7D"/>
    <w:rsid w:val="0095364E"/>
    <w:rsid w:val="00956A7C"/>
    <w:rsid w:val="00956D0C"/>
    <w:rsid w:val="00961B6A"/>
    <w:rsid w:val="009630C7"/>
    <w:rsid w:val="00964FBE"/>
    <w:rsid w:val="00965667"/>
    <w:rsid w:val="009667E6"/>
    <w:rsid w:val="00966EB7"/>
    <w:rsid w:val="00972B55"/>
    <w:rsid w:val="009743B7"/>
    <w:rsid w:val="0098228B"/>
    <w:rsid w:val="009826C5"/>
    <w:rsid w:val="009828DA"/>
    <w:rsid w:val="0098410D"/>
    <w:rsid w:val="00985077"/>
    <w:rsid w:val="00985BAB"/>
    <w:rsid w:val="00986B3C"/>
    <w:rsid w:val="00993A31"/>
    <w:rsid w:val="009A115C"/>
    <w:rsid w:val="009A345B"/>
    <w:rsid w:val="009A48AE"/>
    <w:rsid w:val="009A7FC1"/>
    <w:rsid w:val="009B1606"/>
    <w:rsid w:val="009B1B5F"/>
    <w:rsid w:val="009B6673"/>
    <w:rsid w:val="009C191B"/>
    <w:rsid w:val="009C2BD6"/>
    <w:rsid w:val="009D1AE4"/>
    <w:rsid w:val="009D33D8"/>
    <w:rsid w:val="009D57AA"/>
    <w:rsid w:val="009E1F32"/>
    <w:rsid w:val="009E2CC2"/>
    <w:rsid w:val="009E47A2"/>
    <w:rsid w:val="009E776C"/>
    <w:rsid w:val="009E7A6F"/>
    <w:rsid w:val="009F4C8F"/>
    <w:rsid w:val="009F4D44"/>
    <w:rsid w:val="00A02972"/>
    <w:rsid w:val="00A02EEF"/>
    <w:rsid w:val="00A05588"/>
    <w:rsid w:val="00A139DD"/>
    <w:rsid w:val="00A14091"/>
    <w:rsid w:val="00A15601"/>
    <w:rsid w:val="00A1726E"/>
    <w:rsid w:val="00A1761A"/>
    <w:rsid w:val="00A204CF"/>
    <w:rsid w:val="00A21D2B"/>
    <w:rsid w:val="00A22745"/>
    <w:rsid w:val="00A23D49"/>
    <w:rsid w:val="00A27004"/>
    <w:rsid w:val="00A308CE"/>
    <w:rsid w:val="00A30C29"/>
    <w:rsid w:val="00A34DD6"/>
    <w:rsid w:val="00A35683"/>
    <w:rsid w:val="00A36819"/>
    <w:rsid w:val="00A36989"/>
    <w:rsid w:val="00A41D86"/>
    <w:rsid w:val="00A42D0C"/>
    <w:rsid w:val="00A43628"/>
    <w:rsid w:val="00A43A68"/>
    <w:rsid w:val="00A45145"/>
    <w:rsid w:val="00A4679B"/>
    <w:rsid w:val="00A51D0F"/>
    <w:rsid w:val="00A54192"/>
    <w:rsid w:val="00A56473"/>
    <w:rsid w:val="00A57147"/>
    <w:rsid w:val="00A6035E"/>
    <w:rsid w:val="00A6144C"/>
    <w:rsid w:val="00A63A60"/>
    <w:rsid w:val="00A661D4"/>
    <w:rsid w:val="00A66617"/>
    <w:rsid w:val="00A671F8"/>
    <w:rsid w:val="00A673A4"/>
    <w:rsid w:val="00A724AE"/>
    <w:rsid w:val="00A73329"/>
    <w:rsid w:val="00A82359"/>
    <w:rsid w:val="00A83247"/>
    <w:rsid w:val="00A8342E"/>
    <w:rsid w:val="00A865D2"/>
    <w:rsid w:val="00A86ECB"/>
    <w:rsid w:val="00A87704"/>
    <w:rsid w:val="00A90BCD"/>
    <w:rsid w:val="00A94677"/>
    <w:rsid w:val="00A94957"/>
    <w:rsid w:val="00A94C20"/>
    <w:rsid w:val="00AA1B09"/>
    <w:rsid w:val="00AA227F"/>
    <w:rsid w:val="00AA3BC7"/>
    <w:rsid w:val="00AA754A"/>
    <w:rsid w:val="00AB099E"/>
    <w:rsid w:val="00AB4328"/>
    <w:rsid w:val="00AC4CD4"/>
    <w:rsid w:val="00AC58AB"/>
    <w:rsid w:val="00AE0A2E"/>
    <w:rsid w:val="00AE0B18"/>
    <w:rsid w:val="00AE354C"/>
    <w:rsid w:val="00AE5E61"/>
    <w:rsid w:val="00AE66E1"/>
    <w:rsid w:val="00AF4B07"/>
    <w:rsid w:val="00AF6186"/>
    <w:rsid w:val="00AF7A3A"/>
    <w:rsid w:val="00B02587"/>
    <w:rsid w:val="00B049D1"/>
    <w:rsid w:val="00B160DB"/>
    <w:rsid w:val="00B20836"/>
    <w:rsid w:val="00B235BB"/>
    <w:rsid w:val="00B279F8"/>
    <w:rsid w:val="00B27A44"/>
    <w:rsid w:val="00B30BBF"/>
    <w:rsid w:val="00B33C03"/>
    <w:rsid w:val="00B34046"/>
    <w:rsid w:val="00B42104"/>
    <w:rsid w:val="00B4421F"/>
    <w:rsid w:val="00B4456F"/>
    <w:rsid w:val="00B44E56"/>
    <w:rsid w:val="00B45917"/>
    <w:rsid w:val="00B46543"/>
    <w:rsid w:val="00B47D33"/>
    <w:rsid w:val="00B52BE0"/>
    <w:rsid w:val="00B54133"/>
    <w:rsid w:val="00B701ED"/>
    <w:rsid w:val="00B715E0"/>
    <w:rsid w:val="00B748F7"/>
    <w:rsid w:val="00B76D7E"/>
    <w:rsid w:val="00B77A9D"/>
    <w:rsid w:val="00B8086C"/>
    <w:rsid w:val="00B81C58"/>
    <w:rsid w:val="00B81FED"/>
    <w:rsid w:val="00B861B4"/>
    <w:rsid w:val="00B86DFE"/>
    <w:rsid w:val="00B90990"/>
    <w:rsid w:val="00B922FF"/>
    <w:rsid w:val="00B9281E"/>
    <w:rsid w:val="00B93925"/>
    <w:rsid w:val="00B95187"/>
    <w:rsid w:val="00B956C2"/>
    <w:rsid w:val="00B970A9"/>
    <w:rsid w:val="00BA144B"/>
    <w:rsid w:val="00BA2D55"/>
    <w:rsid w:val="00BA71B1"/>
    <w:rsid w:val="00BB0637"/>
    <w:rsid w:val="00BB1CC4"/>
    <w:rsid w:val="00BB345F"/>
    <w:rsid w:val="00BB68EA"/>
    <w:rsid w:val="00BC0186"/>
    <w:rsid w:val="00BC0B99"/>
    <w:rsid w:val="00BC1C27"/>
    <w:rsid w:val="00BC60C2"/>
    <w:rsid w:val="00BC6BBF"/>
    <w:rsid w:val="00BD1572"/>
    <w:rsid w:val="00BD1F5D"/>
    <w:rsid w:val="00BD502F"/>
    <w:rsid w:val="00BD790D"/>
    <w:rsid w:val="00BE14E3"/>
    <w:rsid w:val="00BE3774"/>
    <w:rsid w:val="00BE41E5"/>
    <w:rsid w:val="00BF118F"/>
    <w:rsid w:val="00BF245F"/>
    <w:rsid w:val="00BF4109"/>
    <w:rsid w:val="00BF4CC3"/>
    <w:rsid w:val="00C029FF"/>
    <w:rsid w:val="00C054C7"/>
    <w:rsid w:val="00C057B5"/>
    <w:rsid w:val="00C06487"/>
    <w:rsid w:val="00C07D0E"/>
    <w:rsid w:val="00C1080D"/>
    <w:rsid w:val="00C115C3"/>
    <w:rsid w:val="00C15547"/>
    <w:rsid w:val="00C1672D"/>
    <w:rsid w:val="00C16F45"/>
    <w:rsid w:val="00C22687"/>
    <w:rsid w:val="00C256A9"/>
    <w:rsid w:val="00C25725"/>
    <w:rsid w:val="00C26A92"/>
    <w:rsid w:val="00C26B1C"/>
    <w:rsid w:val="00C3105D"/>
    <w:rsid w:val="00C32E4D"/>
    <w:rsid w:val="00C333A0"/>
    <w:rsid w:val="00C36742"/>
    <w:rsid w:val="00C36A81"/>
    <w:rsid w:val="00C41974"/>
    <w:rsid w:val="00C44A2C"/>
    <w:rsid w:val="00C44F09"/>
    <w:rsid w:val="00C477F7"/>
    <w:rsid w:val="00C509A6"/>
    <w:rsid w:val="00C531C2"/>
    <w:rsid w:val="00C53F4A"/>
    <w:rsid w:val="00C54125"/>
    <w:rsid w:val="00C55B54"/>
    <w:rsid w:val="00C56192"/>
    <w:rsid w:val="00C6098E"/>
    <w:rsid w:val="00C6152C"/>
    <w:rsid w:val="00C624DB"/>
    <w:rsid w:val="00C64613"/>
    <w:rsid w:val="00C74810"/>
    <w:rsid w:val="00C8005F"/>
    <w:rsid w:val="00C90D68"/>
    <w:rsid w:val="00C939FE"/>
    <w:rsid w:val="00CA013E"/>
    <w:rsid w:val="00CA4BDA"/>
    <w:rsid w:val="00CA586D"/>
    <w:rsid w:val="00CB13E3"/>
    <w:rsid w:val="00CB1F66"/>
    <w:rsid w:val="00CB232C"/>
    <w:rsid w:val="00CB2951"/>
    <w:rsid w:val="00CB347E"/>
    <w:rsid w:val="00CB4277"/>
    <w:rsid w:val="00CB5197"/>
    <w:rsid w:val="00CC14E0"/>
    <w:rsid w:val="00CC2FC8"/>
    <w:rsid w:val="00CC5067"/>
    <w:rsid w:val="00CC77AD"/>
    <w:rsid w:val="00CD11D3"/>
    <w:rsid w:val="00CD282B"/>
    <w:rsid w:val="00CD42A9"/>
    <w:rsid w:val="00CD447B"/>
    <w:rsid w:val="00CD4C35"/>
    <w:rsid w:val="00CD6302"/>
    <w:rsid w:val="00CD7369"/>
    <w:rsid w:val="00CD7904"/>
    <w:rsid w:val="00CE0B0E"/>
    <w:rsid w:val="00CE3831"/>
    <w:rsid w:val="00CE691E"/>
    <w:rsid w:val="00CF2397"/>
    <w:rsid w:val="00D00ABB"/>
    <w:rsid w:val="00D02EEC"/>
    <w:rsid w:val="00D03428"/>
    <w:rsid w:val="00D03551"/>
    <w:rsid w:val="00D06A63"/>
    <w:rsid w:val="00D07E0E"/>
    <w:rsid w:val="00D10CD6"/>
    <w:rsid w:val="00D11478"/>
    <w:rsid w:val="00D12611"/>
    <w:rsid w:val="00D1330B"/>
    <w:rsid w:val="00D14556"/>
    <w:rsid w:val="00D15ED0"/>
    <w:rsid w:val="00D164BF"/>
    <w:rsid w:val="00D21B3E"/>
    <w:rsid w:val="00D21FED"/>
    <w:rsid w:val="00D23048"/>
    <w:rsid w:val="00D24251"/>
    <w:rsid w:val="00D26E72"/>
    <w:rsid w:val="00D27654"/>
    <w:rsid w:val="00D343E2"/>
    <w:rsid w:val="00D361A2"/>
    <w:rsid w:val="00D37272"/>
    <w:rsid w:val="00D41A40"/>
    <w:rsid w:val="00D44C2E"/>
    <w:rsid w:val="00D45414"/>
    <w:rsid w:val="00D50A0A"/>
    <w:rsid w:val="00D53548"/>
    <w:rsid w:val="00D5490F"/>
    <w:rsid w:val="00D5576B"/>
    <w:rsid w:val="00D566BD"/>
    <w:rsid w:val="00D57A4D"/>
    <w:rsid w:val="00D60AA7"/>
    <w:rsid w:val="00D6435F"/>
    <w:rsid w:val="00D662EB"/>
    <w:rsid w:val="00D66471"/>
    <w:rsid w:val="00D66B4B"/>
    <w:rsid w:val="00D70641"/>
    <w:rsid w:val="00D74888"/>
    <w:rsid w:val="00D7488B"/>
    <w:rsid w:val="00D754A1"/>
    <w:rsid w:val="00D75E28"/>
    <w:rsid w:val="00D772C2"/>
    <w:rsid w:val="00D8008E"/>
    <w:rsid w:val="00D82032"/>
    <w:rsid w:val="00D82C45"/>
    <w:rsid w:val="00D908A8"/>
    <w:rsid w:val="00D977B6"/>
    <w:rsid w:val="00DA1223"/>
    <w:rsid w:val="00DA1938"/>
    <w:rsid w:val="00DA36E5"/>
    <w:rsid w:val="00DA4A31"/>
    <w:rsid w:val="00DA5DA2"/>
    <w:rsid w:val="00DA7B04"/>
    <w:rsid w:val="00DB36C2"/>
    <w:rsid w:val="00DB7791"/>
    <w:rsid w:val="00DC169B"/>
    <w:rsid w:val="00DC2AB9"/>
    <w:rsid w:val="00DC6385"/>
    <w:rsid w:val="00DC63F0"/>
    <w:rsid w:val="00DD37EA"/>
    <w:rsid w:val="00DD6EE5"/>
    <w:rsid w:val="00DE1C29"/>
    <w:rsid w:val="00DE386C"/>
    <w:rsid w:val="00DE4D35"/>
    <w:rsid w:val="00DE503C"/>
    <w:rsid w:val="00DF098B"/>
    <w:rsid w:val="00DF11C4"/>
    <w:rsid w:val="00DF17E2"/>
    <w:rsid w:val="00DF210C"/>
    <w:rsid w:val="00DF23A3"/>
    <w:rsid w:val="00DF4B6A"/>
    <w:rsid w:val="00DF626D"/>
    <w:rsid w:val="00E004C0"/>
    <w:rsid w:val="00E02C09"/>
    <w:rsid w:val="00E04D59"/>
    <w:rsid w:val="00E07DA1"/>
    <w:rsid w:val="00E123CB"/>
    <w:rsid w:val="00E13B09"/>
    <w:rsid w:val="00E171EE"/>
    <w:rsid w:val="00E20E13"/>
    <w:rsid w:val="00E21DBC"/>
    <w:rsid w:val="00E26C4A"/>
    <w:rsid w:val="00E275D7"/>
    <w:rsid w:val="00E277E3"/>
    <w:rsid w:val="00E27DBE"/>
    <w:rsid w:val="00E32AB1"/>
    <w:rsid w:val="00E36C71"/>
    <w:rsid w:val="00E40404"/>
    <w:rsid w:val="00E404E3"/>
    <w:rsid w:val="00E4126A"/>
    <w:rsid w:val="00E42A06"/>
    <w:rsid w:val="00E44EDA"/>
    <w:rsid w:val="00E459C6"/>
    <w:rsid w:val="00E47589"/>
    <w:rsid w:val="00E5250E"/>
    <w:rsid w:val="00E52FC0"/>
    <w:rsid w:val="00E56235"/>
    <w:rsid w:val="00E63EC7"/>
    <w:rsid w:val="00E64915"/>
    <w:rsid w:val="00E64A73"/>
    <w:rsid w:val="00E64D3A"/>
    <w:rsid w:val="00E661D4"/>
    <w:rsid w:val="00E67565"/>
    <w:rsid w:val="00E70091"/>
    <w:rsid w:val="00E70D2E"/>
    <w:rsid w:val="00E720F5"/>
    <w:rsid w:val="00E76D47"/>
    <w:rsid w:val="00E827BC"/>
    <w:rsid w:val="00E849F7"/>
    <w:rsid w:val="00E86BB8"/>
    <w:rsid w:val="00E90302"/>
    <w:rsid w:val="00E91D05"/>
    <w:rsid w:val="00E9262D"/>
    <w:rsid w:val="00E95C1E"/>
    <w:rsid w:val="00E963B4"/>
    <w:rsid w:val="00E96616"/>
    <w:rsid w:val="00E97396"/>
    <w:rsid w:val="00EA1818"/>
    <w:rsid w:val="00EA185E"/>
    <w:rsid w:val="00EA4916"/>
    <w:rsid w:val="00EA592A"/>
    <w:rsid w:val="00EB14E4"/>
    <w:rsid w:val="00EB1DDD"/>
    <w:rsid w:val="00EB2512"/>
    <w:rsid w:val="00EB32A5"/>
    <w:rsid w:val="00EB34ED"/>
    <w:rsid w:val="00EB447C"/>
    <w:rsid w:val="00EB7BE0"/>
    <w:rsid w:val="00EC315E"/>
    <w:rsid w:val="00EC3723"/>
    <w:rsid w:val="00EC438F"/>
    <w:rsid w:val="00EC598F"/>
    <w:rsid w:val="00EC6215"/>
    <w:rsid w:val="00ED077C"/>
    <w:rsid w:val="00ED10A9"/>
    <w:rsid w:val="00ED1190"/>
    <w:rsid w:val="00ED34AC"/>
    <w:rsid w:val="00ED4291"/>
    <w:rsid w:val="00ED6544"/>
    <w:rsid w:val="00EE0277"/>
    <w:rsid w:val="00EE0F0A"/>
    <w:rsid w:val="00EE2899"/>
    <w:rsid w:val="00EE3E00"/>
    <w:rsid w:val="00EE5DD2"/>
    <w:rsid w:val="00EE758B"/>
    <w:rsid w:val="00EF36C5"/>
    <w:rsid w:val="00EF3DB4"/>
    <w:rsid w:val="00EF5F61"/>
    <w:rsid w:val="00F00A79"/>
    <w:rsid w:val="00F00D13"/>
    <w:rsid w:val="00F00E86"/>
    <w:rsid w:val="00F01CCA"/>
    <w:rsid w:val="00F03E51"/>
    <w:rsid w:val="00F0492B"/>
    <w:rsid w:val="00F07C1E"/>
    <w:rsid w:val="00F105DB"/>
    <w:rsid w:val="00F132BC"/>
    <w:rsid w:val="00F13D80"/>
    <w:rsid w:val="00F14FE8"/>
    <w:rsid w:val="00F15B4D"/>
    <w:rsid w:val="00F16A7C"/>
    <w:rsid w:val="00F16AAA"/>
    <w:rsid w:val="00F1709C"/>
    <w:rsid w:val="00F21161"/>
    <w:rsid w:val="00F216FA"/>
    <w:rsid w:val="00F218EF"/>
    <w:rsid w:val="00F21BC7"/>
    <w:rsid w:val="00F2556A"/>
    <w:rsid w:val="00F266A2"/>
    <w:rsid w:val="00F3029F"/>
    <w:rsid w:val="00F32269"/>
    <w:rsid w:val="00F35B7A"/>
    <w:rsid w:val="00F371C2"/>
    <w:rsid w:val="00F40AC9"/>
    <w:rsid w:val="00F4410C"/>
    <w:rsid w:val="00F56A6F"/>
    <w:rsid w:val="00F5709C"/>
    <w:rsid w:val="00F60B85"/>
    <w:rsid w:val="00F61F72"/>
    <w:rsid w:val="00F64EF1"/>
    <w:rsid w:val="00F70D09"/>
    <w:rsid w:val="00F7298E"/>
    <w:rsid w:val="00F72B14"/>
    <w:rsid w:val="00F7349B"/>
    <w:rsid w:val="00F8765F"/>
    <w:rsid w:val="00F905BD"/>
    <w:rsid w:val="00F90767"/>
    <w:rsid w:val="00F9263C"/>
    <w:rsid w:val="00F92CAD"/>
    <w:rsid w:val="00F954FC"/>
    <w:rsid w:val="00F96573"/>
    <w:rsid w:val="00FA1637"/>
    <w:rsid w:val="00FA4BA6"/>
    <w:rsid w:val="00FA685B"/>
    <w:rsid w:val="00FB0C01"/>
    <w:rsid w:val="00FB5934"/>
    <w:rsid w:val="00FC18F2"/>
    <w:rsid w:val="00FC2557"/>
    <w:rsid w:val="00FC2A17"/>
    <w:rsid w:val="00FC2D0C"/>
    <w:rsid w:val="00FC38CF"/>
    <w:rsid w:val="00FC39E5"/>
    <w:rsid w:val="00FC3A78"/>
    <w:rsid w:val="00FD1005"/>
    <w:rsid w:val="00FD1F7F"/>
    <w:rsid w:val="00FD349D"/>
    <w:rsid w:val="00FD4E7B"/>
    <w:rsid w:val="00FD6C75"/>
    <w:rsid w:val="00FD7972"/>
    <w:rsid w:val="00FE0401"/>
    <w:rsid w:val="00FE1F6C"/>
    <w:rsid w:val="00FE2C7C"/>
    <w:rsid w:val="00FE40A2"/>
    <w:rsid w:val="00FE71B3"/>
    <w:rsid w:val="00FF42C5"/>
    <w:rsid w:val="00FF545D"/>
    <w:rsid w:val="00FF7FF0"/>
  </w:rsids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0"/>
    <w:docVar w:name="SignForeName" w:val="0"/>
    <w:docVar w:name="SndCaseNumber" w:val="Error!Nodocumentvariablesupplied.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01B1DC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semiHidden="1" w:uiPriority="59" w:unhideWhenUsed="1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CD6302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CD6302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CD6302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CD6302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CD6302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CD630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CD6302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CD6302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CD6302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CD6302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CD6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CD6302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CD6302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CD6302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CD6302"/>
    <w:pPr>
      <w:jc w:val="both"/>
    </w:pPr>
  </w:style>
  <w:style w:type="character" w:styleId="Strong">
    <w:name w:val="Strong"/>
    <w:uiPriority w:val="98"/>
    <w:semiHidden/>
    <w:qFormat/>
    <w:rsid w:val="00CD6302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CD6302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CD6302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CD6302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CD6302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23"/>
    <w:qFormat/>
    <w:rsid w:val="00CD6302"/>
    <w:pPr>
      <w:numPr>
        <w:numId w:val="21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CD6302"/>
    <w:pPr>
      <w:numPr>
        <w:ilvl w:val="1"/>
        <w:numId w:val="21"/>
      </w:numPr>
    </w:pPr>
  </w:style>
  <w:style w:type="paragraph" w:customStyle="1" w:styleId="JuListi">
    <w:name w:val="Ju_List_i"/>
    <w:aliases w:val="_List_3"/>
    <w:basedOn w:val="NormalJustified"/>
    <w:uiPriority w:val="23"/>
    <w:rsid w:val="00CD6302"/>
    <w:pPr>
      <w:numPr>
        <w:ilvl w:val="2"/>
        <w:numId w:val="21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CD6302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CD6302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CD6302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CD6302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CD6302"/>
    <w:pPr>
      <w:numPr>
        <w:numId w:val="15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CD6302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CD6302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CD6302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CD6302"/>
    <w:pPr>
      <w:numPr>
        <w:numId w:val="1"/>
      </w:numPr>
    </w:pPr>
  </w:style>
  <w:style w:type="numbering" w:customStyle="1" w:styleId="ECHRA1StyleNumberedList">
    <w:name w:val="ECHR_A1_Style_Numbered_List"/>
    <w:basedOn w:val="NoList"/>
    <w:rsid w:val="00CD6302"/>
    <w:pPr>
      <w:numPr>
        <w:numId w:val="17"/>
      </w:numPr>
    </w:pPr>
  </w:style>
  <w:style w:type="table" w:customStyle="1" w:styleId="ECHRTable2019">
    <w:name w:val="ECHR_Table_2019"/>
    <w:basedOn w:val="TableNormal"/>
    <w:uiPriority w:val="99"/>
    <w:rsid w:val="00CD6302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Footer">
    <w:name w:val="_Footer"/>
    <w:aliases w:val="Footer_"/>
    <w:basedOn w:val="Footer1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CD6302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CD6302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CD6302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CD6302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0">
    <w:name w:val="header"/>
    <w:basedOn w:val="Normal"/>
    <w:link w:val="HeaderChar"/>
    <w:uiPriority w:val="98"/>
    <w:semiHidden/>
    <w:rsid w:val="00CD630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CD6302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CD6302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_Head_5"/>
    <w:basedOn w:val="Heading5"/>
    <w:next w:val="JuPara"/>
    <w:uiPriority w:val="17"/>
    <w:rsid w:val="00CD6302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CD6302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CD6302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CD6302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CD6302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CD6302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CD6302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CD6302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CD6302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CD6302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CD6302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CD6302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CD6302"/>
    <w:rPr>
      <w:caps w:val="0"/>
      <w:smallCaps/>
    </w:rPr>
  </w:style>
  <w:style w:type="character" w:styleId="SubtleEmphasis">
    <w:name w:val="Subtle Emphasis"/>
    <w:uiPriority w:val="98"/>
    <w:semiHidden/>
    <w:qFormat/>
    <w:rsid w:val="00CD6302"/>
    <w:rPr>
      <w:i/>
      <w:iCs/>
    </w:rPr>
  </w:style>
  <w:style w:type="table" w:customStyle="1" w:styleId="ECHRTable">
    <w:name w:val="ECHR_Table"/>
    <w:basedOn w:val="TableNormal"/>
    <w:rsid w:val="00CD6302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CD6302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character" w:styleId="Emphasis">
    <w:name w:val="Emphasis"/>
    <w:uiPriority w:val="98"/>
    <w:semiHidden/>
    <w:qFormat/>
    <w:rsid w:val="00CD630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9"/>
    <w:rsid w:val="00CD6302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9"/>
    <w:rsid w:val="00CD6302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CD6302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CD630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CD6302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CD6302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CD6302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CD6302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CD6302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8"/>
    <w:semiHidden/>
    <w:rsid w:val="00CD6302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CD6302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CD6302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CD6302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CD6302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CD6302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CD6302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CD6302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CD6302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CD6302"/>
    <w:rPr>
      <w:smallCaps/>
    </w:rPr>
  </w:style>
  <w:style w:type="table" w:styleId="TableGrid">
    <w:name w:val="Table Grid"/>
    <w:basedOn w:val="TableNormal"/>
    <w:uiPriority w:val="59"/>
    <w:semiHidden/>
    <w:rsid w:val="00CD6302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CD6302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CD6302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CD6302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CD6302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CD6302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CD630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CD6302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CD6302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CD6302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CD6302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CD6302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CD6302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CD6302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CD6302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CD6302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CD6302"/>
    <w:pPr>
      <w:numPr>
        <w:numId w:val="2"/>
      </w:numPr>
    </w:pPr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CD6302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CD6302"/>
    <w:pPr>
      <w:numPr>
        <w:numId w:val="3"/>
      </w:numPr>
    </w:pPr>
  </w:style>
  <w:style w:type="table" w:customStyle="1" w:styleId="ECHRTableSimpleBox">
    <w:name w:val="ECHR_Table_Simple_Box"/>
    <w:basedOn w:val="TableNormal"/>
    <w:uiPriority w:val="99"/>
    <w:rsid w:val="00CD6302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CD6302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CD6302"/>
    <w:pPr>
      <w:numPr>
        <w:numId w:val="4"/>
      </w:numPr>
    </w:pPr>
  </w:style>
  <w:style w:type="table" w:customStyle="1" w:styleId="ECHRTableForInternalUse">
    <w:name w:val="ECHR_Table_For_Internal_Use"/>
    <w:basedOn w:val="TableNormal"/>
    <w:uiPriority w:val="99"/>
    <w:rsid w:val="00CD6302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CD6302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CD6302"/>
  </w:style>
  <w:style w:type="paragraph" w:styleId="BlockText">
    <w:name w:val="Block Text"/>
    <w:basedOn w:val="Normal"/>
    <w:uiPriority w:val="98"/>
    <w:semiHidden/>
    <w:rsid w:val="00CD6302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CD6302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CD630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CD6302"/>
    <w:rPr>
      <w:sz w:val="24"/>
      <w:szCs w:val="24"/>
      <w:lang w:val="en-GB"/>
    </w:rPr>
  </w:style>
  <w:style w:type="table" w:customStyle="1" w:styleId="ECHRTableOddBanded">
    <w:name w:val="ECHR_Table_Odd_Banded"/>
    <w:basedOn w:val="TableNormal"/>
    <w:uiPriority w:val="99"/>
    <w:rsid w:val="00CD6302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CD6302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CD6302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CD6302"/>
    <w:pPr>
      <w:ind w:firstLine="284"/>
    </w:pPr>
    <w:rPr>
      <w:b/>
    </w:rPr>
  </w:style>
  <w:style w:type="character" w:styleId="PageNumber">
    <w:name w:val="page number"/>
    <w:uiPriority w:val="98"/>
    <w:semiHidden/>
    <w:rsid w:val="00CD6302"/>
    <w:rPr>
      <w:sz w:val="18"/>
    </w:rPr>
  </w:style>
  <w:style w:type="paragraph" w:styleId="ListBullet">
    <w:name w:val="List Bullet"/>
    <w:basedOn w:val="Normal"/>
    <w:uiPriority w:val="98"/>
    <w:semiHidden/>
    <w:rsid w:val="00CD6302"/>
    <w:pPr>
      <w:numPr>
        <w:numId w:val="5"/>
      </w:numPr>
    </w:pPr>
  </w:style>
  <w:style w:type="paragraph" w:styleId="ListBullet3">
    <w:name w:val="List Bullet 3"/>
    <w:basedOn w:val="Normal"/>
    <w:uiPriority w:val="98"/>
    <w:semiHidden/>
    <w:rsid w:val="00CD6302"/>
    <w:pPr>
      <w:numPr>
        <w:numId w:val="7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CD6302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CD63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CD6302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CD630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CD6302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CD630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CD6302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CD630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CD6302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CD630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CD6302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CD630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CD6302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CD6302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CD630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CD6302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CD63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CD63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CD6302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CD63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CD6302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CD6302"/>
  </w:style>
  <w:style w:type="character" w:customStyle="1" w:styleId="DateChar">
    <w:name w:val="Date Char"/>
    <w:basedOn w:val="DefaultParagraphFont"/>
    <w:link w:val="Date"/>
    <w:uiPriority w:val="98"/>
    <w:semiHidden/>
    <w:rsid w:val="00CD6302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CD63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CD630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CD6302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CD6302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CD6302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CD630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CD6302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CD6302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CD6302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CD6302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CD6302"/>
  </w:style>
  <w:style w:type="paragraph" w:styleId="HTMLAddress">
    <w:name w:val="HTML Address"/>
    <w:basedOn w:val="Normal"/>
    <w:link w:val="HTMLAddressChar"/>
    <w:uiPriority w:val="98"/>
    <w:semiHidden/>
    <w:rsid w:val="00CD630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CD6302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CD6302"/>
    <w:rPr>
      <w:i/>
      <w:iCs/>
    </w:rPr>
  </w:style>
  <w:style w:type="character" w:styleId="HTMLCode">
    <w:name w:val="HTML Code"/>
    <w:basedOn w:val="DefaultParagraphFont"/>
    <w:uiPriority w:val="98"/>
    <w:semiHidden/>
    <w:rsid w:val="00CD6302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CD6302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CD6302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CD630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CD6302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CD6302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CD6302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CD6302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CD6302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CD6302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CD6302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CD6302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CD6302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CD6302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CD6302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CD6302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CD6302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CD6302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CD6302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CD6302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CD6302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CD6302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CD6302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CD6302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CD6302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CD6302"/>
  </w:style>
  <w:style w:type="paragraph" w:styleId="List">
    <w:name w:val="List"/>
    <w:basedOn w:val="Normal"/>
    <w:uiPriority w:val="98"/>
    <w:semiHidden/>
    <w:rsid w:val="00CD6302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CD6302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CD6302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CD6302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CD6302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CD6302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8"/>
    <w:semiHidden/>
    <w:rsid w:val="00CD6302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8"/>
    <w:semiHidden/>
    <w:rsid w:val="00CD6302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8"/>
    <w:semiHidden/>
    <w:rsid w:val="00CD630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CD630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CD630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CD630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CD630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CD6302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8"/>
    <w:semiHidden/>
    <w:rsid w:val="00CD6302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8"/>
    <w:semiHidden/>
    <w:rsid w:val="00CD6302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8"/>
    <w:semiHidden/>
    <w:rsid w:val="00CD6302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8"/>
    <w:semiHidden/>
    <w:rsid w:val="00CD6302"/>
    <w:pPr>
      <w:numPr>
        <w:numId w:val="14"/>
      </w:numPr>
      <w:contextualSpacing/>
    </w:pPr>
  </w:style>
  <w:style w:type="paragraph" w:styleId="Macro">
    <w:name w:val="macro"/>
    <w:link w:val="MacroTextChar"/>
    <w:uiPriority w:val="98"/>
    <w:semiHidden/>
    <w:rsid w:val="00CD63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CD6302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CD630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CD6302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CD6302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CD630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CD6302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CD6302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CD6302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CD630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CD6302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CD6302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CD6302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CD6302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CD6302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D6302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D6302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D6302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D6302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D6302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D6302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CD6302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CD6302"/>
  </w:style>
  <w:style w:type="table" w:styleId="TableProfessional">
    <w:name w:val="Table Professional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CD6302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CD6302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CD6302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CD6302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CD6302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CD6302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CD6302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CD6302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CD6302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CD6302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CD6302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CD6302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CD6302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CD6302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CD6302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CD6302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CD6302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CD6302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CD6302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CD6302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CD6302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CD6302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CD6302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CD6302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CD6302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CD6302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CD6302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CD6302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CD6302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CD6302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CD6302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CD6302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CD6302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CD630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CD630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CD630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CD6302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CD6302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CD6302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CD6302"/>
    <w:rPr>
      <w:sz w:val="4"/>
    </w:rPr>
  </w:style>
  <w:style w:type="table" w:customStyle="1" w:styleId="ECHRTableGrey">
    <w:name w:val="ECHR_Table_Grey"/>
    <w:basedOn w:val="TableNormal"/>
    <w:uiPriority w:val="99"/>
    <w:rsid w:val="00CD6302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6">
    <w:name w:val="Неразрешенное упоминание1"/>
    <w:basedOn w:val="DefaultParagraphFont"/>
    <w:uiPriority w:val="99"/>
    <w:semiHidden/>
    <w:unhideWhenUsed/>
    <w:rsid w:val="00CD6302"/>
    <w:rPr>
      <w:color w:val="605E5C"/>
      <w:shd w:val="clear" w:color="auto" w:fill="E1DFDD"/>
    </w:rPr>
  </w:style>
  <w:style w:type="character" w:customStyle="1" w:styleId="JuParaChar">
    <w:name w:val="Ju_Para Char"/>
    <w:aliases w:val="ECHR_Para Char,ECHR_Para Char1,Ju_Para Char1,Para Char,_Para Char"/>
    <w:link w:val="JuPara"/>
    <w:uiPriority w:val="4"/>
    <w:qFormat/>
    <w:rsid w:val="007E4EAE"/>
    <w:rPr>
      <w:sz w:val="24"/>
      <w:szCs w:val="24"/>
      <w:lang w:val="en-GB"/>
    </w:rPr>
  </w:style>
  <w:style w:type="table" w:customStyle="1" w:styleId="116">
    <w:name w:val="Сітка таблиці 1 (світла)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BFBFBF" w:themeColor="accent3" w:themeTint="66"/>
        <w:left w:val="single" w:sz="4" w:space="0" w:color="BFBFBF" w:themeColor="accent3" w:themeTint="66"/>
        <w:bottom w:val="single" w:sz="4" w:space="0" w:color="BFBFBF" w:themeColor="accent3" w:themeTint="66"/>
        <w:right w:val="single" w:sz="4" w:space="0" w:color="BFBFBF" w:themeColor="accent3" w:themeTint="66"/>
        <w:insideH w:val="single" w:sz="4" w:space="0" w:color="BFBFBF" w:themeColor="accent3" w:themeTint="66"/>
        <w:insideV w:val="single" w:sz="4" w:space="0" w:color="BFBFB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9F9F9F" w:themeColor="accent3" w:themeTint="99"/>
        <w:bottom w:val="single" w:sz="2" w:space="0" w:color="9F9F9F" w:themeColor="accent3" w:themeTint="99"/>
        <w:insideH w:val="single" w:sz="2" w:space="0" w:color="9F9F9F" w:themeColor="accent3" w:themeTint="99"/>
        <w:insideV w:val="single" w:sz="2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3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BFBFBF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687D2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687D2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687D2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687D28"/>
    <w:rPr>
      <w:color w:val="474747" w:themeColor="accent3" w:themeShade="BF"/>
    </w:rPr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687D2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687D2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687D2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687D2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687D2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687D2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687D28"/>
    <w:rPr>
      <w:color w:val="474747" w:themeColor="accent3" w:themeShade="BF"/>
    </w:rPr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687D2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687D2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687D2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17">
    <w:name w:val="Хэштег1"/>
    <w:basedOn w:val="DefaultParagraphFont"/>
    <w:uiPriority w:val="99"/>
    <w:semiHidden/>
    <w:unhideWhenUsed/>
    <w:rsid w:val="00687D28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9F9F9F" w:themeColor="accent3" w:themeTint="99"/>
        <w:bottom w:val="single" w:sz="4" w:space="0" w:color="9F9F9F" w:themeColor="accent3" w:themeTint="99"/>
        <w:insideH w:val="single" w:sz="4" w:space="0" w:color="9F9F9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3"/>
          <w:right w:val="single" w:sz="4" w:space="0" w:color="5F5F5F" w:themeColor="accent3"/>
        </w:tcBorders>
      </w:tcPr>
    </w:tblStylePr>
    <w:tblStylePr w:type="band1Horz">
      <w:tblPr/>
      <w:tcPr>
        <w:tcBorders>
          <w:top w:val="single" w:sz="4" w:space="0" w:color="5F5F5F" w:themeColor="accent3"/>
          <w:bottom w:val="single" w:sz="4" w:space="0" w:color="5F5F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3"/>
          <w:left w:val="nil"/>
        </w:tcBorders>
      </w:tcPr>
    </w:tblStylePr>
    <w:tblStylePr w:type="swCell">
      <w:tblPr/>
      <w:tcPr>
        <w:tcBorders>
          <w:top w:val="double" w:sz="4" w:space="0" w:color="5F5F5F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5F5F5F" w:themeColor="accent3"/>
        <w:left w:val="single" w:sz="24" w:space="0" w:color="5F5F5F" w:themeColor="accent3"/>
        <w:bottom w:val="single" w:sz="24" w:space="0" w:color="5F5F5F" w:themeColor="accent3"/>
        <w:right w:val="single" w:sz="24" w:space="0" w:color="5F5F5F" w:themeColor="accent3"/>
      </w:tblBorders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687D2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687D2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687D2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687D28"/>
    <w:rPr>
      <w:color w:val="474747" w:themeColor="accent3" w:themeShade="BF"/>
    </w:rPr>
    <w:tblPr>
      <w:tblStyleRowBandSize w:val="1"/>
      <w:tblStyleColBandSize w:val="1"/>
      <w:tblBorders>
        <w:top w:val="single" w:sz="4" w:space="0" w:color="5F5F5F" w:themeColor="accent3"/>
        <w:bottom w:val="single" w:sz="4" w:space="0" w:color="5F5F5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687D2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687D2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687D2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687D2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687D28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687D28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687D28"/>
    <w:rPr>
      <w:color w:val="47474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3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3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3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3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687D28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687D28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687D28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8">
    <w:name w:val="Упомянуть1"/>
    <w:basedOn w:val="DefaultParagraphFont"/>
    <w:uiPriority w:val="99"/>
    <w:semiHidden/>
    <w:unhideWhenUsed/>
    <w:rsid w:val="00687D28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687D28"/>
    <w:tblPr>
      <w:tblStyleRowBandSize w:val="1"/>
      <w:tblStyleColBandSize w:val="1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548C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687D2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687D2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687D2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687D2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0072BC" w:themeFill="background1"/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-1">
    <w:name w:val="Смарт-гиперссылка1"/>
    <w:basedOn w:val="DefaultParagraphFont"/>
    <w:uiPriority w:val="99"/>
    <w:semiHidden/>
    <w:unhideWhenUsed/>
    <w:rsid w:val="00687D28"/>
    <w:rPr>
      <w:u w:val="dotted"/>
    </w:rPr>
  </w:style>
  <w:style w:type="character" w:customStyle="1" w:styleId="-10">
    <w:name w:val="Смарт-ссылка1"/>
    <w:basedOn w:val="DefaultParagraphFont"/>
    <w:uiPriority w:val="99"/>
    <w:semiHidden/>
    <w:unhideWhenUsed/>
    <w:rsid w:val="00687D28"/>
    <w:rPr>
      <w:color w:val="0000FF"/>
      <w:u w:val="single"/>
      <w:shd w:val="clear" w:color="auto" w:fill="F3F2F1"/>
    </w:rPr>
  </w:style>
  <w:style w:type="table" w:customStyle="1" w:styleId="19">
    <w:name w:val="Сітка таблиці (світла)1"/>
    <w:basedOn w:val="TableNormal"/>
    <w:uiPriority w:val="40"/>
    <w:semiHidden/>
    <w:rsid w:val="00687D28"/>
    <w:tblPr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</w:tblPr>
  </w:style>
  <w:style w:type="character" w:customStyle="1" w:styleId="sba5e0277">
    <w:name w:val="sba5e0277"/>
    <w:basedOn w:val="DefaultParagraphFont"/>
    <w:rsid w:val="0055726B"/>
  </w:style>
  <w:style w:type="character" w:customStyle="1" w:styleId="s68f5eaef">
    <w:name w:val="s68f5eaef"/>
    <w:basedOn w:val="DefaultParagraphFont"/>
    <w:rsid w:val="0055726B"/>
  </w:style>
  <w:style w:type="character" w:customStyle="1" w:styleId="sbc73225d">
    <w:name w:val="sbc73225d"/>
    <w:basedOn w:val="DefaultParagraphFont"/>
    <w:rsid w:val="0055726B"/>
  </w:style>
  <w:style w:type="character" w:customStyle="1" w:styleId="sb8d990e2">
    <w:name w:val="sb8d990e2"/>
    <w:basedOn w:val="DefaultParagraphFont"/>
    <w:rsid w:val="00E64A73"/>
  </w:style>
  <w:style w:type="character" w:customStyle="1" w:styleId="s6b621b36">
    <w:name w:val="s6b621b36"/>
    <w:basedOn w:val="DefaultParagraphFont"/>
    <w:rsid w:val="00E64A73"/>
  </w:style>
  <w:style w:type="character" w:customStyle="1" w:styleId="s44541427">
    <w:name w:val="s44541427"/>
    <w:basedOn w:val="DefaultParagraphFont"/>
    <w:rsid w:val="00D5490F"/>
  </w:style>
  <w:style w:type="paragraph" w:customStyle="1" w:styleId="sd82e312a">
    <w:name w:val="sd82e312a"/>
    <w:basedOn w:val="Normal"/>
    <w:rsid w:val="008B130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character" w:customStyle="1" w:styleId="sa2b98c15">
    <w:name w:val="sa2b98c15"/>
    <w:basedOn w:val="DefaultParagraphFont"/>
    <w:rsid w:val="00F4410C"/>
  </w:style>
  <w:style w:type="character" w:customStyle="1" w:styleId="sef7dbe0d">
    <w:name w:val="sef7dbe0d"/>
    <w:basedOn w:val="DefaultParagraphFont"/>
    <w:rsid w:val="00F4410C"/>
  </w:style>
  <w:style w:type="paragraph" w:customStyle="1" w:styleId="scc7f708a">
    <w:name w:val="scc7f708a"/>
    <w:basedOn w:val="Normal"/>
    <w:rsid w:val="00F4410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s7d2dec5c">
    <w:name w:val="s7d2dec5c"/>
    <w:basedOn w:val="DefaultParagraphFont"/>
    <w:rsid w:val="00F4410C"/>
  </w:style>
  <w:style w:type="character" w:customStyle="1" w:styleId="s4f807e35">
    <w:name w:val="s4f807e35"/>
    <w:basedOn w:val="DefaultParagraphFont"/>
    <w:rsid w:val="00F4410C"/>
  </w:style>
  <w:style w:type="paragraph" w:customStyle="1" w:styleId="s182c2d33">
    <w:name w:val="s182c2d33"/>
    <w:basedOn w:val="Normal"/>
    <w:rsid w:val="00F4410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sc5d1b322">
    <w:name w:val="sc5d1b322"/>
    <w:basedOn w:val="DefaultParagraphFont"/>
    <w:rsid w:val="00F44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header" Target="header4.xml" /><Relationship Id="rId14" Type="http://schemas.openxmlformats.org/officeDocument/2006/relationships/footer" Target="footer3.xml" /><Relationship Id="rId15" Type="http://schemas.openxmlformats.org/officeDocument/2006/relationships/footer" Target="footer4.xml" /><Relationship Id="rId16" Type="http://schemas.openxmlformats.org/officeDocument/2006/relationships/footer" Target="footer5.xml" /><Relationship Id="rId17" Type="http://schemas.openxmlformats.org/officeDocument/2006/relationships/hyperlink" Target="https://hudoc.echr.coe.int/ukr" TargetMode="External" /><Relationship Id="rId18" Type="http://schemas.openxmlformats.org/officeDocument/2006/relationships/footer" Target="footer6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95D04C-6B03-4DAD-B40F-C012B78E4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EB6FF15-9366-4E2E-BF3E-34BC6EAA05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82DA2F-386F-4019-9011-E542D95EF9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E6BBC59-4DB9-41B1-BE9B-A5C5C02957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1920</Words>
  <Characters>11294</Characters>
  <Application>Microsoft Office Word</Application>
  <DocSecurity>0</DocSecurity>
  <Lines>451</Lines>
  <Paragraphs>157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Judgment</vt:lpstr>
    </vt:vector>
  </TitlesOfParts>
  <Company/>
  <LinksUpToDate>false</LinksUpToDate>
  <CharactersWithSpaces>13057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2023-07-11T13:34:00Z</dcterms:created>
  <dcterms:modified xsi:type="dcterms:W3CDTF">2023-07-11T13:34:00Z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1044014</vt:lpwstr>
  </property>
  <property fmtid="{D5CDD505-2E9C-101B-9397-08002B2CF9AE}" pid="3" name="cstLanguage">
    <vt:i4>2057</vt:i4>
  </property>
  <property fmtid="{D5CDD505-2E9C-101B-9397-08002B2CF9AE}" pid="4" name="RegisteredNo">
    <vt:lpwstr>52299/14</vt:lpwstr>
  </property>
</Properties>
</file>