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42AE9" w:rsidR="0098410D" w:rsidP="00D42AE9" w:rsidRDefault="0098410D" w14:paraId="27FEF5DD" w14:textId="77777777">
      <w:pPr>
        <w:jc w:val="center"/>
      </w:pPr>
    </w:p>
    <w:p w:rsidRPr="00D42AE9" w:rsidR="0098410D" w:rsidP="00D42AE9" w:rsidRDefault="00C628D7" w14:paraId="7B2ADDC6" w14:textId="29732348">
      <w:pPr>
        <w:pStyle w:val="DecHCase"/>
      </w:pPr>
      <w:r w:rsidRPr="00D42AE9">
        <w:t>FIFTH SECTION</w:t>
      </w:r>
    </w:p>
    <w:p w:rsidRPr="00D42AE9" w:rsidR="008E6217" w:rsidP="00D42AE9" w:rsidRDefault="008E6217" w14:paraId="368AE180" w14:textId="1A7E653F">
      <w:pPr>
        <w:pStyle w:val="JuTitle"/>
        <w:spacing w:before="1080"/>
      </w:pPr>
      <w:bookmarkStart w:name="To" w:id="0"/>
      <w:r w:rsidRPr="00D42AE9">
        <w:rPr>
          <w:color w:val="000000" w:themeColor="text1"/>
        </w:rPr>
        <w:t xml:space="preserve">CASE OF </w:t>
      </w:r>
      <w:bookmarkEnd w:id="0"/>
      <w:r w:rsidRPr="00D42AE9" w:rsidR="00C628D7">
        <w:t>GHOUMID AND OTHERS v. FRANCE</w:t>
      </w:r>
    </w:p>
    <w:p w:rsidRPr="00D42AE9" w:rsidR="00D74888" w:rsidP="00D42AE9" w:rsidRDefault="008E6217" w14:paraId="08F9CCFC" w14:textId="358ED6A9">
      <w:pPr>
        <w:pStyle w:val="ECHRCoverTitle4"/>
      </w:pPr>
      <w:r w:rsidRPr="00D42AE9">
        <w:t>(</w:t>
      </w:r>
      <w:r w:rsidRPr="00D42AE9" w:rsidR="00C628D7">
        <w:t>Application no.</w:t>
      </w:r>
      <w:r w:rsidRPr="00D42AE9">
        <w:t xml:space="preserve"> </w:t>
      </w:r>
      <w:r w:rsidRPr="00D42AE9" w:rsidR="00C628D7">
        <w:t xml:space="preserve">52273/16 and </w:t>
      </w:r>
      <w:r w:rsidRPr="00D42AE9" w:rsidR="005E69D4">
        <w:t>4</w:t>
      </w:r>
      <w:r w:rsidRPr="00D42AE9" w:rsidR="00C628D7">
        <w:t xml:space="preserve"> others</w:t>
      </w:r>
      <w:r w:rsidRPr="00D42AE9">
        <w:t>)</w:t>
      </w:r>
    </w:p>
    <w:p w:rsidRPr="00D42AE9" w:rsidR="0098410D" w:rsidP="00D42AE9" w:rsidRDefault="0098410D" w14:paraId="72399F15" w14:textId="77777777">
      <w:pPr>
        <w:pStyle w:val="DecHCase"/>
      </w:pPr>
    </w:p>
    <w:p w:rsidRPr="00D42AE9" w:rsidR="0098410D" w:rsidP="00D42AE9" w:rsidRDefault="0098410D" w14:paraId="18AA9CE6" w14:textId="12B2715C">
      <w:pPr>
        <w:pStyle w:val="DecHCase"/>
      </w:pPr>
      <w:r w:rsidRPr="00D42AE9">
        <w:t>JUDGMENT</w:t>
      </w:r>
      <w:r w:rsidRPr="00D42AE9" w:rsidR="00AC4CD4">
        <w:br/>
      </w:r>
    </w:p>
    <w:p w:rsidRPr="00D42AE9" w:rsidR="000E040B" w:rsidP="00D42AE9" w:rsidRDefault="000E040B" w14:paraId="31D752E4" w14:textId="478304DC">
      <w:pPr>
        <w:pBdr>
          <w:top w:val="single" w:color="auto" w:sz="4" w:space="1"/>
          <w:left w:val="single" w:color="auto" w:sz="4" w:space="4"/>
          <w:bottom w:val="single" w:color="auto" w:sz="4" w:space="1"/>
          <w:right w:val="single" w:color="auto" w:sz="4" w:space="4"/>
        </w:pBdr>
        <w:jc w:val="both"/>
        <w:rPr>
          <w:sz w:val="22"/>
          <w:szCs w:val="22"/>
        </w:rPr>
      </w:pPr>
      <w:r w:rsidRPr="00D42AE9">
        <w:rPr>
          <w:sz w:val="22"/>
          <w:szCs w:val="22"/>
        </w:rPr>
        <w:t xml:space="preserve">Art 4 P7 • </w:t>
      </w:r>
      <w:r w:rsidRPr="00D42AE9" w:rsidR="00BA719D">
        <w:rPr>
          <w:sz w:val="22"/>
          <w:szCs w:val="22"/>
        </w:rPr>
        <w:t>Right not to be tried or punished twice</w:t>
      </w:r>
      <w:r w:rsidRPr="00D42AE9">
        <w:rPr>
          <w:sz w:val="22"/>
          <w:szCs w:val="22"/>
        </w:rPr>
        <w:t xml:space="preserve"> • Inapplicabilit</w:t>
      </w:r>
      <w:r w:rsidRPr="00D42AE9" w:rsidR="00BA719D">
        <w:rPr>
          <w:sz w:val="22"/>
          <w:szCs w:val="22"/>
        </w:rPr>
        <w:t>y in case of deprivation of French nationality</w:t>
      </w:r>
      <w:r w:rsidRPr="00D42AE9">
        <w:rPr>
          <w:sz w:val="22"/>
          <w:szCs w:val="22"/>
        </w:rPr>
        <w:t xml:space="preserve"> </w:t>
      </w:r>
      <w:r w:rsidRPr="00D42AE9" w:rsidR="00BA719D">
        <w:rPr>
          <w:sz w:val="22"/>
          <w:szCs w:val="22"/>
        </w:rPr>
        <w:t>on account of previous conviction for terrorist offence</w:t>
      </w:r>
      <w:r w:rsidRPr="00D42AE9">
        <w:rPr>
          <w:sz w:val="22"/>
          <w:szCs w:val="22"/>
        </w:rPr>
        <w:t xml:space="preserve"> • Me</w:t>
      </w:r>
      <w:r w:rsidRPr="00D42AE9" w:rsidR="00BA719D">
        <w:rPr>
          <w:sz w:val="22"/>
          <w:szCs w:val="22"/>
        </w:rPr>
        <w:t>a</w:t>
      </w:r>
      <w:r w:rsidRPr="00D42AE9">
        <w:rPr>
          <w:sz w:val="22"/>
          <w:szCs w:val="22"/>
        </w:rPr>
        <w:t>sure</w:t>
      </w:r>
      <w:r w:rsidRPr="00D42AE9" w:rsidR="00BA719D">
        <w:rPr>
          <w:sz w:val="22"/>
          <w:szCs w:val="22"/>
        </w:rPr>
        <w:t xml:space="preserve"> not representing a criminal sanction</w:t>
      </w:r>
      <w:r w:rsidRPr="00D42AE9">
        <w:rPr>
          <w:sz w:val="22"/>
          <w:szCs w:val="22"/>
        </w:rPr>
        <w:t xml:space="preserve"> (Engel</w:t>
      </w:r>
      <w:r w:rsidRPr="00D42AE9" w:rsidR="00BA719D">
        <w:rPr>
          <w:sz w:val="22"/>
          <w:szCs w:val="22"/>
        </w:rPr>
        <w:t xml:space="preserve"> criteria</w:t>
      </w:r>
      <w:r w:rsidRPr="00D42AE9">
        <w:rPr>
          <w:sz w:val="22"/>
          <w:szCs w:val="22"/>
        </w:rPr>
        <w:t>)</w:t>
      </w:r>
    </w:p>
    <w:p w:rsidRPr="00D42AE9" w:rsidR="000E040B" w:rsidP="00D42AE9" w:rsidRDefault="000E040B" w14:paraId="2C93D377" w14:textId="6FF1D50E">
      <w:pPr>
        <w:pBdr>
          <w:top w:val="single" w:color="auto" w:sz="4" w:space="1"/>
          <w:left w:val="single" w:color="auto" w:sz="4" w:space="4"/>
          <w:bottom w:val="single" w:color="auto" w:sz="4" w:space="1"/>
          <w:right w:val="single" w:color="auto" w:sz="4" w:space="4"/>
        </w:pBdr>
        <w:jc w:val="both"/>
        <w:rPr>
          <w:sz w:val="22"/>
          <w:szCs w:val="22"/>
        </w:rPr>
      </w:pPr>
      <w:r w:rsidRPr="00D42AE9">
        <w:rPr>
          <w:sz w:val="22"/>
          <w:szCs w:val="22"/>
        </w:rPr>
        <w:t xml:space="preserve">Art 8 • Respect </w:t>
      </w:r>
      <w:r w:rsidRPr="00D42AE9" w:rsidR="00BA719D">
        <w:rPr>
          <w:sz w:val="22"/>
          <w:szCs w:val="22"/>
        </w:rPr>
        <w:t>for private and family life</w:t>
      </w:r>
      <w:r w:rsidRPr="00D42AE9">
        <w:rPr>
          <w:sz w:val="22"/>
          <w:szCs w:val="22"/>
        </w:rPr>
        <w:t xml:space="preserve"> • </w:t>
      </w:r>
      <w:r w:rsidRPr="00D42AE9" w:rsidR="00BA719D">
        <w:rPr>
          <w:sz w:val="22"/>
          <w:szCs w:val="22"/>
        </w:rPr>
        <w:t>Deprivation of French nationality on account of previous conviction for terrorist offence</w:t>
      </w:r>
      <w:r w:rsidRPr="00D42AE9">
        <w:rPr>
          <w:sz w:val="22"/>
          <w:szCs w:val="22"/>
        </w:rPr>
        <w:t xml:space="preserve"> • </w:t>
      </w:r>
      <w:r w:rsidRPr="00D42AE9" w:rsidR="00AF138F">
        <w:rPr>
          <w:sz w:val="22"/>
          <w:szCs w:val="22"/>
        </w:rPr>
        <w:t xml:space="preserve">No interference with family life, measure not </w:t>
      </w:r>
      <w:r w:rsidRPr="00D42AE9" w:rsidR="00480FB6">
        <w:rPr>
          <w:sz w:val="22"/>
          <w:szCs w:val="22"/>
        </w:rPr>
        <w:t>entailing</w:t>
      </w:r>
      <w:r w:rsidRPr="00D42AE9" w:rsidR="00AF138F">
        <w:rPr>
          <w:sz w:val="22"/>
          <w:szCs w:val="22"/>
        </w:rPr>
        <w:t xml:space="preserve"> deportation</w:t>
      </w:r>
      <w:r w:rsidRPr="00D42AE9">
        <w:rPr>
          <w:sz w:val="22"/>
          <w:szCs w:val="22"/>
        </w:rPr>
        <w:t xml:space="preserve"> • </w:t>
      </w:r>
      <w:r w:rsidRPr="00D42AE9" w:rsidR="00AF138F">
        <w:rPr>
          <w:sz w:val="22"/>
          <w:szCs w:val="22"/>
        </w:rPr>
        <w:t>Private life</w:t>
      </w:r>
      <w:r w:rsidRPr="00D42AE9">
        <w:rPr>
          <w:sz w:val="22"/>
          <w:szCs w:val="22"/>
        </w:rPr>
        <w:t xml:space="preserve"> • Impact </w:t>
      </w:r>
      <w:r w:rsidRPr="00D42AE9" w:rsidR="00AF138F">
        <w:rPr>
          <w:sz w:val="22"/>
          <w:szCs w:val="22"/>
        </w:rPr>
        <w:t>on personal identity</w:t>
      </w:r>
      <w:r w:rsidRPr="00D42AE9">
        <w:rPr>
          <w:sz w:val="22"/>
          <w:szCs w:val="22"/>
        </w:rPr>
        <w:t xml:space="preserve"> • </w:t>
      </w:r>
      <w:r w:rsidRPr="00D42AE9" w:rsidR="00AF138F">
        <w:rPr>
          <w:sz w:val="22"/>
          <w:szCs w:val="22"/>
        </w:rPr>
        <w:t>Lack of arbitrariness</w:t>
      </w:r>
      <w:r w:rsidRPr="00D42AE9">
        <w:rPr>
          <w:sz w:val="22"/>
          <w:szCs w:val="22"/>
        </w:rPr>
        <w:t xml:space="preserve"> • </w:t>
      </w:r>
      <w:r w:rsidRPr="00D42AE9" w:rsidR="00AF138F">
        <w:rPr>
          <w:sz w:val="22"/>
          <w:szCs w:val="22"/>
        </w:rPr>
        <w:t>Passage of time between conviction and deprivation of nationality</w:t>
      </w:r>
      <w:r w:rsidRPr="00D42AE9">
        <w:rPr>
          <w:sz w:val="22"/>
          <w:szCs w:val="22"/>
        </w:rPr>
        <w:t xml:space="preserve"> </w:t>
      </w:r>
      <w:r w:rsidRPr="00D42AE9" w:rsidR="00AF138F">
        <w:rPr>
          <w:sz w:val="22"/>
          <w:szCs w:val="22"/>
        </w:rPr>
        <w:t>explained by response to increase</w:t>
      </w:r>
      <w:r w:rsidRPr="00D42AE9" w:rsidR="00480FB6">
        <w:rPr>
          <w:sz w:val="22"/>
          <w:szCs w:val="22"/>
        </w:rPr>
        <w:t>d</w:t>
      </w:r>
      <w:r w:rsidRPr="00D42AE9" w:rsidR="00AF138F">
        <w:rPr>
          <w:sz w:val="22"/>
          <w:szCs w:val="22"/>
        </w:rPr>
        <w:t xml:space="preserve"> terrorist violence in year measure was taken</w:t>
      </w:r>
      <w:r w:rsidRPr="00D42AE9">
        <w:rPr>
          <w:sz w:val="22"/>
          <w:szCs w:val="22"/>
        </w:rPr>
        <w:t xml:space="preserve"> • </w:t>
      </w:r>
      <w:r w:rsidRPr="00D42AE9" w:rsidR="00AF138F">
        <w:rPr>
          <w:sz w:val="22"/>
          <w:szCs w:val="22"/>
        </w:rPr>
        <w:t>Procedural safeguards</w:t>
      </w:r>
      <w:r w:rsidRPr="00D42AE9">
        <w:rPr>
          <w:sz w:val="22"/>
          <w:szCs w:val="22"/>
        </w:rPr>
        <w:t xml:space="preserve"> • Cons</w:t>
      </w:r>
      <w:r w:rsidRPr="00D42AE9" w:rsidR="00AF138F">
        <w:rPr>
          <w:sz w:val="22"/>
          <w:szCs w:val="22"/>
        </w:rPr>
        <w:t>e</w:t>
      </w:r>
      <w:r w:rsidRPr="00D42AE9">
        <w:rPr>
          <w:sz w:val="22"/>
          <w:szCs w:val="22"/>
        </w:rPr>
        <w:t xml:space="preserve">quences </w:t>
      </w:r>
      <w:r w:rsidRPr="00D42AE9" w:rsidR="00AF138F">
        <w:rPr>
          <w:sz w:val="22"/>
          <w:szCs w:val="22"/>
        </w:rPr>
        <w:t>not disproportionate</w:t>
      </w:r>
      <w:r w:rsidRPr="00D42AE9">
        <w:rPr>
          <w:sz w:val="22"/>
          <w:szCs w:val="22"/>
        </w:rPr>
        <w:t xml:space="preserve"> • </w:t>
      </w:r>
      <w:r w:rsidRPr="00D42AE9" w:rsidR="00AF138F">
        <w:rPr>
          <w:sz w:val="22"/>
          <w:szCs w:val="22"/>
        </w:rPr>
        <w:t>Seriousness of terrorist threat for democracy and human rights</w:t>
      </w:r>
      <w:r w:rsidRPr="00D42AE9">
        <w:rPr>
          <w:sz w:val="22"/>
          <w:szCs w:val="22"/>
        </w:rPr>
        <w:t xml:space="preserve"> • </w:t>
      </w:r>
      <w:r w:rsidRPr="00D42AE9" w:rsidR="00AF138F">
        <w:rPr>
          <w:sz w:val="22"/>
          <w:szCs w:val="22"/>
        </w:rPr>
        <w:t>Conviction for</w:t>
      </w:r>
      <w:r w:rsidRPr="00D42AE9">
        <w:rPr>
          <w:sz w:val="22"/>
          <w:szCs w:val="22"/>
        </w:rPr>
        <w:t xml:space="preserve"> participation </w:t>
      </w:r>
      <w:r w:rsidRPr="00D42AE9" w:rsidR="00AF138F">
        <w:rPr>
          <w:sz w:val="22"/>
          <w:szCs w:val="22"/>
        </w:rPr>
        <w:t>over a ten-year period</w:t>
      </w:r>
      <w:r w:rsidRPr="00D42AE9">
        <w:rPr>
          <w:sz w:val="22"/>
          <w:szCs w:val="22"/>
        </w:rPr>
        <w:t xml:space="preserve"> </w:t>
      </w:r>
      <w:r w:rsidRPr="00D42AE9" w:rsidR="00AF138F">
        <w:rPr>
          <w:sz w:val="22"/>
          <w:szCs w:val="22"/>
        </w:rPr>
        <w:t>in a criminal conspiracy to commit a terrorist act</w:t>
      </w:r>
      <w:r w:rsidRPr="00D42AE9">
        <w:rPr>
          <w:sz w:val="22"/>
          <w:szCs w:val="22"/>
        </w:rPr>
        <w:t xml:space="preserve"> • Absence </w:t>
      </w:r>
      <w:r w:rsidRPr="00D42AE9" w:rsidR="00AF138F">
        <w:rPr>
          <w:sz w:val="22"/>
          <w:szCs w:val="22"/>
        </w:rPr>
        <w:t>of ensuing statelessness</w:t>
      </w:r>
      <w:r w:rsidRPr="00D42AE9">
        <w:rPr>
          <w:sz w:val="22"/>
          <w:szCs w:val="22"/>
        </w:rPr>
        <w:t xml:space="preserve"> • </w:t>
      </w:r>
      <w:r w:rsidRPr="00D42AE9" w:rsidR="00480FB6">
        <w:rPr>
          <w:sz w:val="22"/>
          <w:szCs w:val="22"/>
        </w:rPr>
        <w:t>No</w:t>
      </w:r>
      <w:r w:rsidRPr="00D42AE9" w:rsidR="00AF138F">
        <w:rPr>
          <w:sz w:val="22"/>
          <w:szCs w:val="22"/>
        </w:rPr>
        <w:t xml:space="preserve"> automatic suppression of </w:t>
      </w:r>
      <w:r w:rsidRPr="00D42AE9" w:rsidR="00480FB6">
        <w:rPr>
          <w:sz w:val="22"/>
          <w:szCs w:val="22"/>
        </w:rPr>
        <w:t>right to reside</w:t>
      </w:r>
      <w:r w:rsidRPr="00D42AE9" w:rsidR="00AF138F">
        <w:rPr>
          <w:sz w:val="22"/>
          <w:szCs w:val="22"/>
        </w:rPr>
        <w:t>.</w:t>
      </w:r>
    </w:p>
    <w:p w:rsidRPr="00D42AE9" w:rsidR="000E040B" w:rsidP="00D42AE9" w:rsidRDefault="000E040B" w14:paraId="3E243F84" w14:textId="77777777">
      <w:pPr>
        <w:ind w:firstLine="284"/>
        <w:jc w:val="both"/>
      </w:pPr>
    </w:p>
    <w:p w:rsidRPr="00D42AE9" w:rsidR="0098410D" w:rsidP="00D42AE9" w:rsidRDefault="0098410D" w14:paraId="6451DDB2" w14:textId="77777777">
      <w:pPr>
        <w:pStyle w:val="DecHCase"/>
      </w:pPr>
      <w:r w:rsidRPr="00D42AE9">
        <w:t>STRASBOURG</w:t>
      </w:r>
    </w:p>
    <w:p w:rsidRPr="00D42AE9" w:rsidR="0098410D" w:rsidP="00D42AE9" w:rsidRDefault="00C628D7" w14:paraId="33B2F412" w14:textId="1BB23396">
      <w:pPr>
        <w:pStyle w:val="DecHCase"/>
        <w:rPr>
          <w:rFonts w:ascii="Times New Roman" w:hAnsi="Times New Roman" w:cs="Times New Roman"/>
        </w:rPr>
      </w:pPr>
      <w:r w:rsidRPr="00D42AE9">
        <w:rPr>
          <w:rFonts w:ascii="Times New Roman" w:hAnsi="Times New Roman" w:cs="Times New Roman"/>
        </w:rPr>
        <w:t>25 June 2020</w:t>
      </w:r>
    </w:p>
    <w:p w:rsidRPr="00D42AE9" w:rsidR="008C0374" w:rsidP="00D42AE9" w:rsidRDefault="008C0374" w14:paraId="7FCCA872" w14:textId="516B44EA">
      <w:pPr>
        <w:pStyle w:val="sd89908a5"/>
        <w:spacing w:before="0" w:beforeAutospacing="0" w:after="0" w:afterAutospacing="0"/>
        <w:jc w:val="center"/>
        <w:rPr>
          <w:rFonts w:ascii="Arial" w:hAnsi="Arial" w:cs="Arial"/>
          <w:color w:val="000000"/>
          <w:sz w:val="26"/>
          <w:szCs w:val="26"/>
          <w:lang w:val="en-GB"/>
        </w:rPr>
      </w:pPr>
      <w:bookmarkStart w:name="_Hlk59706592" w:id="1"/>
      <w:r w:rsidRPr="00D42AE9">
        <w:rPr>
          <w:rStyle w:val="s1fbd7b0b"/>
          <w:rFonts w:ascii="Arial" w:hAnsi="Arial" w:cs="Arial"/>
          <w:b/>
          <w:bCs/>
          <w:color w:val="FF0000"/>
          <w:sz w:val="26"/>
          <w:szCs w:val="26"/>
          <w:u w:val="single"/>
          <w:lang w:val="en-GB"/>
        </w:rPr>
        <w:t>FINAL</w:t>
      </w:r>
      <w:bookmarkEnd w:id="1"/>
    </w:p>
    <w:p w:rsidRPr="00D42AE9" w:rsidR="00D42AE9" w:rsidP="00D42AE9" w:rsidRDefault="00D42AE9" w14:paraId="03C503CF" w14:textId="77777777">
      <w:pPr>
        <w:pStyle w:val="sc69cedc8"/>
        <w:spacing w:before="0" w:beforeAutospacing="0" w:after="0" w:afterAutospacing="0"/>
        <w:jc w:val="center"/>
        <w:rPr>
          <w:rStyle w:val="s55c8c184"/>
          <w:rFonts w:ascii="Arial" w:hAnsi="Arial" w:cs="Arial"/>
          <w:color w:val="FF0000"/>
          <w:sz w:val="20"/>
          <w:szCs w:val="20"/>
          <w:lang w:val="en-GB"/>
        </w:rPr>
      </w:pPr>
    </w:p>
    <w:p w:rsidR="008C0374" w:rsidP="00D42AE9" w:rsidRDefault="008C0374" w14:paraId="3501BB79" w14:textId="54FD3826">
      <w:pPr>
        <w:pStyle w:val="sd89908a5"/>
        <w:spacing w:before="0" w:beforeAutospacing="0" w:after="0" w:afterAutospacing="0"/>
        <w:jc w:val="center"/>
        <w:rPr>
          <w:rStyle w:val="s55c8c184"/>
          <w:rFonts w:ascii="Arial" w:hAnsi="Arial" w:cs="Arial"/>
          <w:color w:val="FF0000"/>
          <w:sz w:val="26"/>
          <w:szCs w:val="26"/>
          <w:lang w:val="en-GB"/>
        </w:rPr>
      </w:pPr>
      <w:r w:rsidRPr="00D42AE9">
        <w:rPr>
          <w:rStyle w:val="s55c8c184"/>
          <w:rFonts w:ascii="Arial" w:hAnsi="Arial" w:cs="Arial"/>
          <w:color w:val="FF0000"/>
          <w:sz w:val="26"/>
          <w:szCs w:val="26"/>
          <w:lang w:val="en-GB"/>
        </w:rPr>
        <w:t>25/09/2020</w:t>
      </w:r>
    </w:p>
    <w:p w:rsidR="00D42AE9" w:rsidP="00D42AE9" w:rsidRDefault="00D42AE9" w14:paraId="115FF3AE" w14:textId="02F0CEBE">
      <w:pPr>
        <w:pStyle w:val="sd89908a5"/>
        <w:spacing w:before="0" w:beforeAutospacing="0" w:after="0" w:afterAutospacing="0"/>
        <w:jc w:val="center"/>
        <w:rPr>
          <w:rFonts w:ascii="Arial" w:hAnsi="Arial" w:cs="Arial"/>
          <w:color w:val="000000"/>
          <w:sz w:val="20"/>
          <w:szCs w:val="20"/>
          <w:lang w:val="en-GB"/>
        </w:rPr>
      </w:pPr>
    </w:p>
    <w:p w:rsidRPr="00D42AE9" w:rsidR="00D42AE9" w:rsidP="00D42AE9" w:rsidRDefault="00D42AE9" w14:paraId="6B37F469" w14:textId="77777777">
      <w:pPr>
        <w:pStyle w:val="sd89908a5"/>
        <w:spacing w:before="0" w:beforeAutospacing="0" w:after="0" w:afterAutospacing="0"/>
        <w:jc w:val="center"/>
        <w:rPr>
          <w:rFonts w:ascii="Arial" w:hAnsi="Arial" w:cs="Arial"/>
          <w:color w:val="000000"/>
          <w:sz w:val="20"/>
          <w:szCs w:val="20"/>
          <w:lang w:val="en-GB"/>
        </w:rPr>
      </w:pPr>
    </w:p>
    <w:p w:rsidRPr="00D42AE9" w:rsidR="002422B6" w:rsidP="00D42AE9" w:rsidRDefault="0098410D" w14:paraId="7CE490CD" w14:textId="64D8E9D8">
      <w:pPr>
        <w:rPr>
          <w:i/>
          <w:sz w:val="22"/>
        </w:rPr>
      </w:pPr>
      <w:r w:rsidRPr="00D42AE9">
        <w:rPr>
          <w:i/>
          <w:sz w:val="22"/>
        </w:rPr>
        <w:t xml:space="preserve">This </w:t>
      </w:r>
      <w:bookmarkStart w:name="_Hlk90646871" w:id="2"/>
      <w:r w:rsidRPr="00D42AE9">
        <w:rPr>
          <w:i/>
          <w:sz w:val="22"/>
        </w:rPr>
        <w:t xml:space="preserve">judgment </w:t>
      </w:r>
      <w:r w:rsidRPr="00D42AE9" w:rsidR="002D5CFA">
        <w:rPr>
          <w:i/>
          <w:sz w:val="22"/>
        </w:rPr>
        <w:t xml:space="preserve">has </w:t>
      </w:r>
      <w:r w:rsidRPr="00D42AE9" w:rsidR="004E0C0A">
        <w:rPr>
          <w:i/>
          <w:sz w:val="22"/>
        </w:rPr>
        <w:t>bec</w:t>
      </w:r>
      <w:r w:rsidRPr="00D42AE9" w:rsidR="002D5CFA">
        <w:rPr>
          <w:i/>
          <w:sz w:val="22"/>
        </w:rPr>
        <w:t>o</w:t>
      </w:r>
      <w:r w:rsidRPr="00D42AE9" w:rsidR="004E0C0A">
        <w:rPr>
          <w:i/>
          <w:sz w:val="22"/>
        </w:rPr>
        <w:t>me</w:t>
      </w:r>
      <w:r w:rsidRPr="00D42AE9" w:rsidR="00C628D7">
        <w:rPr>
          <w:i/>
          <w:sz w:val="22"/>
        </w:rPr>
        <w:t xml:space="preserve"> final</w:t>
      </w:r>
      <w:r w:rsidRPr="00D42AE9" w:rsidR="00BF274E">
        <w:rPr>
          <w:i/>
          <w:sz w:val="22"/>
        </w:rPr>
        <w:t xml:space="preserve"> under</w:t>
      </w:r>
      <w:r w:rsidRPr="00D42AE9" w:rsidR="00C628D7">
        <w:rPr>
          <w:i/>
          <w:sz w:val="22"/>
        </w:rPr>
        <w:t xml:space="preserve"> Article 44 § 2 of the Convention</w:t>
      </w:r>
      <w:bookmarkEnd w:id="2"/>
      <w:r w:rsidRPr="00D42AE9" w:rsidR="00C628D7">
        <w:rPr>
          <w:i/>
          <w:sz w:val="22"/>
        </w:rPr>
        <w:t>. It</w:t>
      </w:r>
      <w:r w:rsidRPr="00D42AE9">
        <w:rPr>
          <w:i/>
          <w:sz w:val="22"/>
        </w:rPr>
        <w:t xml:space="preserve"> may be subject to editorial revision.</w:t>
      </w:r>
    </w:p>
    <w:p w:rsidRPr="00D42AE9" w:rsidR="0098410D" w:rsidP="00D42AE9" w:rsidRDefault="0098410D" w14:paraId="6793F424" w14:textId="77777777">
      <w:pPr>
        <w:sectPr w:rsidRPr="00D42AE9"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D42AE9" w:rsidR="0098410D" w:rsidP="00D42AE9" w:rsidRDefault="0098410D" w14:paraId="320A0A08" w14:textId="105B56C4">
      <w:pPr>
        <w:pStyle w:val="JuCase"/>
      </w:pPr>
      <w:r w:rsidRPr="00D42AE9">
        <w:t xml:space="preserve">In the case of </w:t>
      </w:r>
      <w:proofErr w:type="spellStart"/>
      <w:r w:rsidRPr="00D42AE9" w:rsidR="00C628D7">
        <w:t>Ghoumid</w:t>
      </w:r>
      <w:proofErr w:type="spellEnd"/>
      <w:r w:rsidRPr="00D42AE9" w:rsidR="00C628D7">
        <w:t xml:space="preserve"> and Others v. France</w:t>
      </w:r>
      <w:r w:rsidRPr="00D42AE9">
        <w:t>,</w:t>
      </w:r>
    </w:p>
    <w:p w:rsidRPr="00D42AE9" w:rsidR="009F4C8F" w:rsidP="00D42AE9" w:rsidRDefault="009F4C8F" w14:paraId="462F9F89" w14:textId="68AB48C2">
      <w:pPr>
        <w:pStyle w:val="JuPara"/>
      </w:pPr>
      <w:r w:rsidRPr="00D42AE9">
        <w:t>The European Court of Human Rights (</w:t>
      </w:r>
      <w:r w:rsidRPr="00D42AE9" w:rsidR="00C628D7">
        <w:t>Fifth Section</w:t>
      </w:r>
      <w:r w:rsidRPr="00D42AE9">
        <w:t xml:space="preserve">), sitting as a </w:t>
      </w:r>
      <w:r w:rsidRPr="00D42AE9" w:rsidR="00C628D7">
        <w:t>Chamber</w:t>
      </w:r>
      <w:r w:rsidRPr="00D42AE9">
        <w:t xml:space="preserve"> composed of:</w:t>
      </w:r>
    </w:p>
    <w:p w:rsidRPr="00D42AE9" w:rsidR="009F4C8F" w:rsidP="00D42AE9" w:rsidRDefault="00004D5D" w14:paraId="2C082150" w14:textId="7246CF25">
      <w:pPr>
        <w:pStyle w:val="JuJudges"/>
      </w:pPr>
      <w:r w:rsidRPr="00D42AE9">
        <w:tab/>
      </w:r>
      <w:proofErr w:type="spellStart"/>
      <w:r w:rsidRPr="00D42AE9">
        <w:t>Síofra</w:t>
      </w:r>
      <w:proofErr w:type="spellEnd"/>
      <w:r w:rsidRPr="00D42AE9">
        <w:t xml:space="preserve"> O</w:t>
      </w:r>
      <w:r w:rsidRPr="00D42AE9" w:rsidR="00D42AE9">
        <w:t>’</w:t>
      </w:r>
      <w:r w:rsidRPr="00D42AE9">
        <w:t>Leary,</w:t>
      </w:r>
      <w:r w:rsidRPr="00D42AE9">
        <w:rPr>
          <w:i/>
        </w:rPr>
        <w:t xml:space="preserve"> President,</w:t>
      </w:r>
      <w:r w:rsidRPr="00D42AE9">
        <w:rPr>
          <w:i/>
        </w:rPr>
        <w:br/>
      </w:r>
      <w:r w:rsidRPr="00D42AE9">
        <w:tab/>
        <w:t xml:space="preserve">Gabriele </w:t>
      </w:r>
      <w:proofErr w:type="spellStart"/>
      <w:r w:rsidRPr="00D42AE9">
        <w:t>Kucsko-Stadlmayer</w:t>
      </w:r>
      <w:proofErr w:type="spellEnd"/>
      <w:r w:rsidRPr="00D42AE9">
        <w:t>,</w:t>
      </w:r>
      <w:r w:rsidRPr="00D42AE9">
        <w:rPr>
          <w:i/>
        </w:rPr>
        <w:br/>
      </w:r>
      <w:r w:rsidRPr="00D42AE9">
        <w:tab/>
        <w:t xml:space="preserve">Ganna </w:t>
      </w:r>
      <w:proofErr w:type="spellStart"/>
      <w:r w:rsidRPr="00D42AE9">
        <w:t>Yudkivska</w:t>
      </w:r>
      <w:proofErr w:type="spellEnd"/>
      <w:r w:rsidRPr="00D42AE9">
        <w:t>,</w:t>
      </w:r>
      <w:r w:rsidRPr="00D42AE9">
        <w:rPr>
          <w:i/>
        </w:rPr>
        <w:br/>
      </w:r>
      <w:r w:rsidRPr="00D42AE9">
        <w:tab/>
        <w:t xml:space="preserve">André </w:t>
      </w:r>
      <w:proofErr w:type="spellStart"/>
      <w:r w:rsidRPr="00D42AE9">
        <w:t>Potocki</w:t>
      </w:r>
      <w:proofErr w:type="spellEnd"/>
      <w:r w:rsidRPr="00D42AE9">
        <w:t>,</w:t>
      </w:r>
      <w:r w:rsidRPr="00D42AE9">
        <w:rPr>
          <w:i/>
        </w:rPr>
        <w:br/>
      </w:r>
      <w:r w:rsidRPr="00D42AE9">
        <w:tab/>
      </w:r>
      <w:proofErr w:type="spellStart"/>
      <w:r w:rsidRPr="00D42AE9">
        <w:t>Lətif</w:t>
      </w:r>
      <w:proofErr w:type="spellEnd"/>
      <w:r w:rsidRPr="00D42AE9">
        <w:t xml:space="preserve"> </w:t>
      </w:r>
      <w:proofErr w:type="spellStart"/>
      <w:r w:rsidRPr="00D42AE9">
        <w:t>Hüseynov</w:t>
      </w:r>
      <w:proofErr w:type="spellEnd"/>
      <w:r w:rsidRPr="00D42AE9">
        <w:t>,</w:t>
      </w:r>
      <w:r w:rsidRPr="00D42AE9">
        <w:rPr>
          <w:i/>
        </w:rPr>
        <w:br/>
      </w:r>
      <w:r w:rsidRPr="00D42AE9">
        <w:tab/>
        <w:t xml:space="preserve">Lado </w:t>
      </w:r>
      <w:proofErr w:type="spellStart"/>
      <w:r w:rsidRPr="00D42AE9">
        <w:t>Chanturia</w:t>
      </w:r>
      <w:proofErr w:type="spellEnd"/>
      <w:r w:rsidRPr="00D42AE9">
        <w:t>,</w:t>
      </w:r>
      <w:r w:rsidRPr="00D42AE9">
        <w:rPr>
          <w:i/>
        </w:rPr>
        <w:br/>
      </w:r>
      <w:r w:rsidRPr="00D42AE9">
        <w:tab/>
        <w:t>Anja Seibert-</w:t>
      </w:r>
      <w:proofErr w:type="spellStart"/>
      <w:r w:rsidRPr="00D42AE9">
        <w:t>Fohr</w:t>
      </w:r>
      <w:proofErr w:type="spellEnd"/>
      <w:r w:rsidRPr="00D42AE9">
        <w:t>,</w:t>
      </w:r>
      <w:r w:rsidRPr="00D42AE9">
        <w:rPr>
          <w:i/>
        </w:rPr>
        <w:t xml:space="preserve"> judges,</w:t>
      </w:r>
      <w:r w:rsidRPr="00D42AE9" w:rsidR="009F4C8F">
        <w:br/>
        <w:t xml:space="preserve">and </w:t>
      </w:r>
      <w:r w:rsidRPr="00D42AE9" w:rsidR="00C628D7">
        <w:t xml:space="preserve">Victor </w:t>
      </w:r>
      <w:proofErr w:type="spellStart"/>
      <w:r w:rsidRPr="00D42AE9" w:rsidR="00C628D7">
        <w:t>Soloveytchik</w:t>
      </w:r>
      <w:proofErr w:type="spellEnd"/>
      <w:r w:rsidRPr="00D42AE9" w:rsidR="009F4C8F">
        <w:t xml:space="preserve">, </w:t>
      </w:r>
      <w:r w:rsidRPr="00D42AE9" w:rsidR="00E621C6">
        <w:rPr>
          <w:i/>
          <w:iCs/>
        </w:rPr>
        <w:t xml:space="preserve">Deputy </w:t>
      </w:r>
      <w:r w:rsidRPr="00D42AE9" w:rsidR="00C628D7">
        <w:rPr>
          <w:i/>
        </w:rPr>
        <w:t xml:space="preserve">Section </w:t>
      </w:r>
      <w:r w:rsidRPr="00D42AE9" w:rsidR="00C628D7">
        <w:rPr>
          <w:i/>
          <w:iCs/>
        </w:rPr>
        <w:t>Registrar</w:t>
      </w:r>
      <w:r w:rsidRPr="00D42AE9" w:rsidR="009F4C8F">
        <w:rPr>
          <w:i/>
        </w:rPr>
        <w:t>,</w:t>
      </w:r>
    </w:p>
    <w:p w:rsidRPr="00D42AE9" w:rsidR="00C628D7" w:rsidP="00D42AE9" w:rsidRDefault="00C628D7" w14:paraId="4EF2CC09" w14:textId="77777777">
      <w:pPr>
        <w:pStyle w:val="JuPara"/>
      </w:pPr>
      <w:r w:rsidRPr="00D42AE9">
        <w:t>Having regard to:</w:t>
      </w:r>
    </w:p>
    <w:p w:rsidRPr="00D42AE9" w:rsidR="009E73D4" w:rsidP="00D42AE9" w:rsidRDefault="00C628D7" w14:paraId="48324267" w14:textId="3C51B6FF">
      <w:pPr>
        <w:pStyle w:val="JuPara"/>
      </w:pPr>
      <w:r w:rsidRPr="00D42AE9">
        <w:t xml:space="preserve">the applications (nos. 52273/16 and </w:t>
      </w:r>
      <w:r w:rsidRPr="00D42AE9" w:rsidR="00DF3AD0">
        <w:t>52285/16, 52290/16, 52294/16 and 52302/16</w:t>
      </w:r>
      <w:r w:rsidRPr="00D42AE9">
        <w:t xml:space="preserve">) against the French Republic lodged with the Court under Article 34 of the Convention for the Protection of Human Rights and Fundamental Freedoms (“the Convention”) by </w:t>
      </w:r>
      <w:r w:rsidRPr="00D42AE9" w:rsidR="00E85AF1">
        <w:t xml:space="preserve">Mr </w:t>
      </w:r>
      <w:proofErr w:type="spellStart"/>
      <w:r w:rsidRPr="00D42AE9" w:rsidR="009E73D4">
        <w:t>Bachir</w:t>
      </w:r>
      <w:proofErr w:type="spellEnd"/>
      <w:r w:rsidRPr="00D42AE9" w:rsidR="009E73D4">
        <w:t xml:space="preserve"> </w:t>
      </w:r>
      <w:proofErr w:type="spellStart"/>
      <w:r w:rsidRPr="00D42AE9" w:rsidR="009E73D4">
        <w:t>Ghoumid</w:t>
      </w:r>
      <w:proofErr w:type="spellEnd"/>
      <w:r w:rsidRPr="00D42AE9" w:rsidR="009E73D4">
        <w:t xml:space="preserve"> (</w:t>
      </w:r>
      <w:r w:rsidRPr="00D42AE9" w:rsidR="00E85AF1">
        <w:t>no.</w:t>
      </w:r>
      <w:r w:rsidRPr="00D42AE9" w:rsidR="009E73D4">
        <w:t xml:space="preserve"> 52273/16), </w:t>
      </w:r>
      <w:r w:rsidRPr="00D42AE9" w:rsidR="00E85AF1">
        <w:t>a Moroccan national</w:t>
      </w:r>
      <w:r w:rsidRPr="00D42AE9" w:rsidR="009E73D4">
        <w:t xml:space="preserve"> (</w:t>
      </w:r>
      <w:r w:rsidRPr="00D42AE9" w:rsidR="00E85AF1">
        <w:t>“the first applicant”</w:t>
      </w:r>
      <w:r w:rsidRPr="00D42AE9" w:rsidR="009E73D4">
        <w:t>), M</w:t>
      </w:r>
      <w:r w:rsidRPr="00D42AE9" w:rsidR="00E85AF1">
        <w:t xml:space="preserve">r </w:t>
      </w:r>
      <w:r w:rsidRPr="00D42AE9" w:rsidR="009E73D4">
        <w:t xml:space="preserve">Fouad </w:t>
      </w:r>
      <w:proofErr w:type="spellStart"/>
      <w:r w:rsidRPr="00D42AE9" w:rsidR="009E73D4">
        <w:t>Charouali</w:t>
      </w:r>
      <w:proofErr w:type="spellEnd"/>
      <w:r w:rsidRPr="00D42AE9" w:rsidR="009E73D4">
        <w:t xml:space="preserve"> (</w:t>
      </w:r>
      <w:r w:rsidRPr="00D42AE9" w:rsidR="00E85AF1">
        <w:t>no.</w:t>
      </w:r>
      <w:r w:rsidRPr="00D42AE9" w:rsidR="009E73D4">
        <w:t xml:space="preserve"> 52285/16), </w:t>
      </w:r>
      <w:r w:rsidRPr="00D42AE9" w:rsidR="00E85AF1">
        <w:t>a Moroccan national</w:t>
      </w:r>
      <w:r w:rsidRPr="00D42AE9" w:rsidR="009E73D4">
        <w:t xml:space="preserve"> (</w:t>
      </w:r>
      <w:r w:rsidRPr="00D42AE9" w:rsidR="00E85AF1">
        <w:t>“the second applicant”</w:t>
      </w:r>
      <w:r w:rsidRPr="00D42AE9" w:rsidR="009E73D4">
        <w:t>), M</w:t>
      </w:r>
      <w:r w:rsidRPr="00D42AE9" w:rsidR="00E85AF1">
        <w:t>r</w:t>
      </w:r>
      <w:r w:rsidRPr="00D42AE9" w:rsidR="009E73D4">
        <w:t xml:space="preserve"> Attila Turk (</w:t>
      </w:r>
      <w:r w:rsidRPr="00D42AE9" w:rsidR="00E85AF1">
        <w:t xml:space="preserve">no. </w:t>
      </w:r>
      <w:r w:rsidRPr="00D42AE9" w:rsidR="009E73D4">
        <w:t xml:space="preserve">52290/16), </w:t>
      </w:r>
      <w:r w:rsidRPr="00D42AE9" w:rsidR="00E85AF1">
        <w:t>a Turkish national</w:t>
      </w:r>
      <w:r w:rsidRPr="00D42AE9" w:rsidR="009E73D4">
        <w:t xml:space="preserve"> (</w:t>
      </w:r>
      <w:r w:rsidRPr="00D42AE9" w:rsidR="00E85AF1">
        <w:t>“the third applicant”</w:t>
      </w:r>
      <w:r w:rsidRPr="00D42AE9" w:rsidR="009E73D4">
        <w:t>), M</w:t>
      </w:r>
      <w:r w:rsidRPr="00D42AE9" w:rsidR="00E85AF1">
        <w:t>r</w:t>
      </w:r>
      <w:r w:rsidRPr="00D42AE9" w:rsidR="009E73D4">
        <w:t xml:space="preserve"> </w:t>
      </w:r>
      <w:proofErr w:type="spellStart"/>
      <w:r w:rsidRPr="00D42AE9" w:rsidR="009E73D4">
        <w:t>Redouane</w:t>
      </w:r>
      <w:proofErr w:type="spellEnd"/>
      <w:r w:rsidRPr="00D42AE9" w:rsidR="009E73D4">
        <w:t xml:space="preserve"> </w:t>
      </w:r>
      <w:proofErr w:type="spellStart"/>
      <w:r w:rsidRPr="00D42AE9" w:rsidR="009E73D4">
        <w:t>Aberbri</w:t>
      </w:r>
      <w:proofErr w:type="spellEnd"/>
      <w:r w:rsidRPr="00D42AE9" w:rsidR="009E73D4">
        <w:t xml:space="preserve"> (</w:t>
      </w:r>
      <w:r w:rsidRPr="00D42AE9" w:rsidR="00E85AF1">
        <w:t xml:space="preserve">no. </w:t>
      </w:r>
      <w:r w:rsidRPr="00D42AE9" w:rsidR="009E73D4">
        <w:t xml:space="preserve">52294/16), </w:t>
      </w:r>
      <w:r w:rsidRPr="00D42AE9" w:rsidR="00E85AF1">
        <w:t>a Moroccan national</w:t>
      </w:r>
      <w:r w:rsidRPr="00D42AE9" w:rsidR="009E73D4">
        <w:t xml:space="preserve"> (</w:t>
      </w:r>
      <w:r w:rsidRPr="00D42AE9" w:rsidR="00E85AF1">
        <w:t>“the fourth applicant”</w:t>
      </w:r>
      <w:r w:rsidRPr="00D42AE9" w:rsidR="009E73D4">
        <w:t xml:space="preserve">), </w:t>
      </w:r>
      <w:r w:rsidRPr="00D42AE9" w:rsidR="00E85AF1">
        <w:t>and</w:t>
      </w:r>
      <w:r w:rsidRPr="00D42AE9" w:rsidR="009E73D4">
        <w:t xml:space="preserve"> M</w:t>
      </w:r>
      <w:r w:rsidRPr="00D42AE9" w:rsidR="00E85AF1">
        <w:t xml:space="preserve">r </w:t>
      </w:r>
      <w:r w:rsidRPr="00D42AE9" w:rsidR="009E73D4">
        <w:t xml:space="preserve">Rachid Ait El Haj, </w:t>
      </w:r>
      <w:r w:rsidRPr="00D42AE9" w:rsidR="00E85AF1">
        <w:t>a Moroccan national</w:t>
      </w:r>
      <w:r w:rsidRPr="00D42AE9" w:rsidR="009E73D4">
        <w:t xml:space="preserve"> (</w:t>
      </w:r>
      <w:r w:rsidRPr="00D42AE9" w:rsidR="00E85AF1">
        <w:t>“the fifth applicant”</w:t>
      </w:r>
      <w:r w:rsidRPr="00D42AE9" w:rsidR="009E73D4">
        <w:t>) (</w:t>
      </w:r>
      <w:r w:rsidRPr="00D42AE9" w:rsidR="00E85AF1">
        <w:t>“the applicants”</w:t>
      </w:r>
      <w:r w:rsidRPr="00D42AE9" w:rsidR="009E73D4">
        <w:t>)</w:t>
      </w:r>
      <w:r w:rsidRPr="00D42AE9" w:rsidR="00E85AF1">
        <w:t>;</w:t>
      </w:r>
    </w:p>
    <w:p w:rsidRPr="00D42AE9" w:rsidR="00E85AF1" w:rsidP="00D42AE9" w:rsidRDefault="00E85AF1" w14:paraId="4F41B9AD" w14:textId="2026B1C3">
      <w:pPr>
        <w:pStyle w:val="JuPara"/>
      </w:pPr>
      <w:r w:rsidRPr="00D42AE9">
        <w:t>the parties</w:t>
      </w:r>
      <w:r w:rsidRPr="00D42AE9" w:rsidR="00D42AE9">
        <w:t>’</w:t>
      </w:r>
      <w:r w:rsidRPr="00D42AE9">
        <w:t xml:space="preserve"> </w:t>
      </w:r>
      <w:proofErr w:type="gramStart"/>
      <w:r w:rsidRPr="00D42AE9">
        <w:t>observations;</w:t>
      </w:r>
      <w:proofErr w:type="gramEnd"/>
    </w:p>
    <w:p w:rsidRPr="00D42AE9" w:rsidR="009E73D4" w:rsidP="00D42AE9" w:rsidRDefault="00E85AF1" w14:paraId="2E6BD7C6" w14:textId="0D46994D">
      <w:pPr>
        <w:pStyle w:val="JuPara"/>
      </w:pPr>
      <w:r w:rsidRPr="00D42AE9">
        <w:t xml:space="preserve">the invitation to the Turkish Government to submit observations under Article 36 § 1 of the Convention and their wish not to make use of this </w:t>
      </w:r>
      <w:proofErr w:type="gramStart"/>
      <w:r w:rsidRPr="00D42AE9">
        <w:t>possibility;</w:t>
      </w:r>
      <w:proofErr w:type="gramEnd"/>
    </w:p>
    <w:p w:rsidRPr="00D42AE9" w:rsidR="00C628D7" w:rsidP="00D42AE9" w:rsidRDefault="00C628D7" w14:paraId="7A6609B9" w14:textId="1512946E">
      <w:pPr>
        <w:pStyle w:val="JuPara"/>
      </w:pPr>
      <w:r w:rsidRPr="00D42AE9">
        <w:t xml:space="preserve">the decision </w:t>
      </w:r>
      <w:r w:rsidRPr="00D42AE9" w:rsidR="00E85AF1">
        <w:t xml:space="preserve">of 23 May 2017 </w:t>
      </w:r>
      <w:r w:rsidRPr="00D42AE9">
        <w:t xml:space="preserve">to give notice to the French Government (“the Government”) of the complaint concerning </w:t>
      </w:r>
      <w:r w:rsidRPr="00D42AE9" w:rsidR="00E85AF1">
        <w:t>Article 8 of the Convention, to the effect that the deprivation of the applicants</w:t>
      </w:r>
      <w:r w:rsidRPr="00D42AE9" w:rsidR="00D42AE9">
        <w:t>’</w:t>
      </w:r>
      <w:r w:rsidRPr="00D42AE9" w:rsidR="00E85AF1">
        <w:t xml:space="preserve"> nationality breached their right to respect for their family life, and the complaint under Article 4 of Protocol No. 7,</w:t>
      </w:r>
      <w:r w:rsidRPr="00D42AE9">
        <w:t xml:space="preserve"> and to declare inadmissible the remainder of the applications</w:t>
      </w:r>
      <w:r w:rsidRPr="00D42AE9" w:rsidR="00E85AF1">
        <w:t xml:space="preserve"> pursuant to </w:t>
      </w:r>
      <w:r w:rsidRPr="00D42AE9" w:rsidR="00870439">
        <w:t>Rule 54 § 3 of the Rules of Court</w:t>
      </w:r>
      <w:r w:rsidRPr="00D42AE9">
        <w:t>;</w:t>
      </w:r>
    </w:p>
    <w:p w:rsidRPr="00D42AE9" w:rsidR="009F4C8F" w:rsidP="00D42AE9" w:rsidRDefault="009F4C8F" w14:paraId="283CE99F" w14:textId="012CACC3">
      <w:pPr>
        <w:pStyle w:val="JuPara"/>
      </w:pPr>
      <w:r w:rsidRPr="00D42AE9">
        <w:t xml:space="preserve">Having deliberated in private on </w:t>
      </w:r>
      <w:r w:rsidRPr="00D42AE9" w:rsidR="00C628D7">
        <w:t>2 June 2020</w:t>
      </w:r>
      <w:r w:rsidRPr="00D42AE9">
        <w:t>,</w:t>
      </w:r>
    </w:p>
    <w:p w:rsidRPr="00D42AE9" w:rsidR="009F4C8F" w:rsidP="00D42AE9" w:rsidRDefault="009F4C8F" w14:paraId="43DB348E" w14:textId="77777777">
      <w:pPr>
        <w:pStyle w:val="JuPara"/>
      </w:pPr>
      <w:r w:rsidRPr="00D42AE9">
        <w:t>Delivers the following judgment, which was adopted on that date:</w:t>
      </w:r>
    </w:p>
    <w:p w:rsidRPr="00D42AE9" w:rsidR="00C628D7" w:rsidP="00D42AE9" w:rsidRDefault="00C628D7" w14:paraId="4B7C037A" w14:textId="77777777">
      <w:pPr>
        <w:pStyle w:val="JuHHead"/>
        <w:numPr>
          <w:ilvl w:val="0"/>
          <w:numId w:val="0"/>
        </w:numPr>
      </w:pPr>
      <w:r w:rsidRPr="00D42AE9">
        <w:t>INTRODUCTION</w:t>
      </w:r>
    </w:p>
    <w:p w:rsidRPr="00D42AE9" w:rsidR="00C628D7" w:rsidP="00D42AE9" w:rsidRDefault="00C628D7" w14:paraId="6F9E3BA1" w14:textId="2BF4C1DB">
      <w:pPr>
        <w:pStyle w:val="JuPara"/>
      </w:pPr>
      <w:r w:rsidRPr="00D42AE9">
        <w:fldChar w:fldCharType="begin"/>
      </w:r>
      <w:r w:rsidRPr="00D42AE9">
        <w:instrText xml:space="preserve"> SEQ level0 \*arabic </w:instrText>
      </w:r>
      <w:r w:rsidRPr="00D42AE9">
        <w:fldChar w:fldCharType="separate"/>
      </w:r>
      <w:r w:rsidRPr="00D42AE9" w:rsidR="00D42AE9">
        <w:rPr>
          <w:noProof/>
        </w:rPr>
        <w:t>1</w:t>
      </w:r>
      <w:r w:rsidRPr="00D42AE9">
        <w:fldChar w:fldCharType="end"/>
      </w:r>
      <w:r w:rsidRPr="00D42AE9">
        <w:t>.  </w:t>
      </w:r>
      <w:r w:rsidRPr="00D42AE9" w:rsidR="00870439">
        <w:t>The case</w:t>
      </w:r>
      <w:r w:rsidRPr="00D42AE9" w:rsidR="009E73D4">
        <w:t xml:space="preserve"> concern</w:t>
      </w:r>
      <w:r w:rsidRPr="00D42AE9" w:rsidR="00A371D3">
        <w:t>ed</w:t>
      </w:r>
      <w:r w:rsidRPr="00D42AE9" w:rsidR="00870439">
        <w:t xml:space="preserve"> five dual nationals who were convicted in</w:t>
      </w:r>
      <w:r w:rsidRPr="00D42AE9" w:rsidR="009E73D4">
        <w:t xml:space="preserve"> 2007 </w:t>
      </w:r>
      <w:r w:rsidRPr="00D42AE9" w:rsidR="00870439">
        <w:t>for their</w:t>
      </w:r>
      <w:r w:rsidRPr="00D42AE9" w:rsidR="009E73D4">
        <w:t xml:space="preserve"> participation </w:t>
      </w:r>
      <w:r w:rsidRPr="00D42AE9" w:rsidR="00870439">
        <w:t>in a criminal conspiracy to commit a terrorist act</w:t>
      </w:r>
      <w:r w:rsidRPr="00D42AE9" w:rsidR="009E73D4">
        <w:t xml:space="preserve">, </w:t>
      </w:r>
      <w:r w:rsidRPr="00D42AE9" w:rsidR="00A371D3">
        <w:t xml:space="preserve">and </w:t>
      </w:r>
      <w:r w:rsidRPr="00D42AE9" w:rsidR="00870439">
        <w:t>released from prison in</w:t>
      </w:r>
      <w:r w:rsidRPr="00D42AE9" w:rsidR="009E73D4">
        <w:t xml:space="preserve"> 2009 o</w:t>
      </w:r>
      <w:r w:rsidRPr="00D42AE9" w:rsidR="00870439">
        <w:t>r</w:t>
      </w:r>
      <w:r w:rsidRPr="00D42AE9" w:rsidR="009E73D4">
        <w:t xml:space="preserve"> 2010, </w:t>
      </w:r>
      <w:r w:rsidRPr="00D42AE9" w:rsidR="00A371D3">
        <w:t>before being</w:t>
      </w:r>
      <w:r w:rsidRPr="00D42AE9" w:rsidR="00870439">
        <w:t xml:space="preserve"> deprived of their French nationality</w:t>
      </w:r>
      <w:r w:rsidRPr="00D42AE9" w:rsidR="009E73D4">
        <w:t xml:space="preserve"> </w:t>
      </w:r>
      <w:r w:rsidRPr="00D42AE9" w:rsidR="00870439">
        <w:t>in October</w:t>
      </w:r>
      <w:r w:rsidRPr="00D42AE9" w:rsidR="009E73D4">
        <w:t xml:space="preserve"> 2015 </w:t>
      </w:r>
      <w:r w:rsidRPr="00D42AE9" w:rsidR="00870439">
        <w:t>by orders of the Prime Minister</w:t>
      </w:r>
      <w:r w:rsidRPr="00D42AE9" w:rsidR="009E73D4">
        <w:t xml:space="preserve">. </w:t>
      </w:r>
      <w:r w:rsidRPr="00D42AE9" w:rsidR="00870439">
        <w:t xml:space="preserve">They relied </w:t>
      </w:r>
      <w:proofErr w:type="gramStart"/>
      <w:r w:rsidRPr="00D42AE9" w:rsidR="00870439">
        <w:t>in particular on</w:t>
      </w:r>
      <w:proofErr w:type="gramEnd"/>
      <w:r w:rsidRPr="00D42AE9" w:rsidR="009E73D4">
        <w:t xml:space="preserve"> </w:t>
      </w:r>
      <w:r w:rsidRPr="00D42AE9" w:rsidR="00870439">
        <w:t>A</w:t>
      </w:r>
      <w:r w:rsidRPr="00D42AE9" w:rsidR="009E73D4">
        <w:t xml:space="preserve">rticle 8 </w:t>
      </w:r>
      <w:r w:rsidRPr="00D42AE9" w:rsidR="00870439">
        <w:t>of the</w:t>
      </w:r>
      <w:r w:rsidRPr="00D42AE9" w:rsidR="009E73D4">
        <w:t xml:space="preserve"> Convention </w:t>
      </w:r>
      <w:r w:rsidRPr="00D42AE9" w:rsidR="00870439">
        <w:t>and Article</w:t>
      </w:r>
      <w:r w:rsidRPr="00D42AE9" w:rsidR="009E73D4">
        <w:t xml:space="preserve"> 4 </w:t>
      </w:r>
      <w:r w:rsidRPr="00D42AE9" w:rsidR="00870439">
        <w:t>of</w:t>
      </w:r>
      <w:r w:rsidRPr="00D42AE9" w:rsidR="009E73D4">
        <w:t xml:space="preserve"> Protocol</w:t>
      </w:r>
      <w:r w:rsidRPr="00D42AE9" w:rsidR="00870439">
        <w:t xml:space="preserve"> No.</w:t>
      </w:r>
      <w:r w:rsidRPr="00D42AE9" w:rsidR="00480FB6">
        <w:t xml:space="preserve"> </w:t>
      </w:r>
      <w:r w:rsidRPr="00D42AE9" w:rsidR="00870439">
        <w:t>7</w:t>
      </w:r>
      <w:r w:rsidRPr="00D42AE9">
        <w:t>.</w:t>
      </w:r>
    </w:p>
    <w:p w:rsidRPr="00D42AE9" w:rsidR="00C628D7" w:rsidP="00D42AE9" w:rsidRDefault="00C628D7" w14:paraId="2462874D" w14:textId="77777777">
      <w:pPr>
        <w:pStyle w:val="JuHHead"/>
      </w:pPr>
      <w:r w:rsidRPr="00D42AE9">
        <w:t>THE FACTS</w:t>
      </w:r>
    </w:p>
    <w:p w:rsidRPr="00D42AE9" w:rsidR="00C628D7" w:rsidP="00D42AE9" w:rsidRDefault="00C628D7" w14:paraId="72ED5987" w14:textId="6CAFA36A">
      <w:pPr>
        <w:pStyle w:val="JuPara"/>
      </w:pPr>
      <w:r w:rsidRPr="00D42AE9">
        <w:fldChar w:fldCharType="begin"/>
      </w:r>
      <w:r w:rsidRPr="00D42AE9">
        <w:instrText xml:space="preserve"> SEQ level0 \*arabic </w:instrText>
      </w:r>
      <w:r w:rsidRPr="00D42AE9">
        <w:fldChar w:fldCharType="separate"/>
      </w:r>
      <w:r w:rsidRPr="00D42AE9" w:rsidR="00D42AE9">
        <w:rPr>
          <w:noProof/>
        </w:rPr>
        <w:t>2</w:t>
      </w:r>
      <w:r w:rsidRPr="00D42AE9">
        <w:fldChar w:fldCharType="end"/>
      </w:r>
      <w:r w:rsidRPr="00D42AE9">
        <w:t xml:space="preserve">.  The </w:t>
      </w:r>
      <w:r w:rsidRPr="00D42AE9" w:rsidR="00AE6F97">
        <w:t xml:space="preserve">first, second and third </w:t>
      </w:r>
      <w:r w:rsidRPr="00D42AE9">
        <w:t>applicants live in Mantes</w:t>
      </w:r>
      <w:r w:rsidRPr="00D42AE9" w:rsidR="00EC72A8">
        <w:t>-</w:t>
      </w:r>
      <w:r w:rsidRPr="00D42AE9">
        <w:t>la</w:t>
      </w:r>
      <w:r w:rsidRPr="00D42AE9" w:rsidR="00EC72A8">
        <w:t>-</w:t>
      </w:r>
      <w:r w:rsidRPr="00D42AE9">
        <w:t xml:space="preserve">Jolie. The </w:t>
      </w:r>
      <w:r w:rsidRPr="00D42AE9" w:rsidR="00AE6F97">
        <w:t xml:space="preserve">fourth and fifth </w:t>
      </w:r>
      <w:r w:rsidRPr="00D42AE9">
        <w:t xml:space="preserve">applicants </w:t>
      </w:r>
      <w:r w:rsidRPr="00D42AE9" w:rsidR="00AE6F97">
        <w:t xml:space="preserve">live in Les </w:t>
      </w:r>
      <w:proofErr w:type="spellStart"/>
      <w:r w:rsidRPr="00D42AE9" w:rsidR="00AE6F97">
        <w:t>Mureaux</w:t>
      </w:r>
      <w:proofErr w:type="spellEnd"/>
      <w:r w:rsidRPr="00D42AE9" w:rsidR="00AE6F97">
        <w:t xml:space="preserve">. They </w:t>
      </w:r>
      <w:r w:rsidRPr="00D42AE9" w:rsidR="00480FB6">
        <w:t>we</w:t>
      </w:r>
      <w:r w:rsidRPr="00D42AE9" w:rsidR="00AE6F97">
        <w:t xml:space="preserve">re </w:t>
      </w:r>
      <w:r w:rsidRPr="00D42AE9">
        <w:t>represented by Mr</w:t>
      </w:r>
      <w:r w:rsidRPr="00D42AE9" w:rsidR="00480FB6">
        <w:t> </w:t>
      </w:r>
      <w:r w:rsidRPr="00D42AE9">
        <w:t>W. Bourdon, lawyer.</w:t>
      </w:r>
    </w:p>
    <w:p w:rsidRPr="00D42AE9" w:rsidR="00C628D7" w:rsidP="00D42AE9" w:rsidRDefault="00C628D7" w14:paraId="169097F7" w14:textId="7603F7D7">
      <w:pPr>
        <w:pStyle w:val="JuPara"/>
      </w:pPr>
      <w:r w:rsidRPr="00D42AE9">
        <w:fldChar w:fldCharType="begin"/>
      </w:r>
      <w:r w:rsidRPr="00D42AE9">
        <w:instrText xml:space="preserve"> SEQ level0 \*arabic </w:instrText>
      </w:r>
      <w:r w:rsidRPr="00D42AE9">
        <w:fldChar w:fldCharType="separate"/>
      </w:r>
      <w:r w:rsidRPr="00D42AE9" w:rsidR="00D42AE9">
        <w:rPr>
          <w:noProof/>
        </w:rPr>
        <w:t>3</w:t>
      </w:r>
      <w:r w:rsidRPr="00D42AE9">
        <w:fldChar w:fldCharType="end"/>
      </w:r>
      <w:r w:rsidRPr="00D42AE9">
        <w:t xml:space="preserve">.  The </w:t>
      </w:r>
      <w:r w:rsidRPr="00D42AE9" w:rsidR="00AE6F97">
        <w:t xml:space="preserve">French </w:t>
      </w:r>
      <w:r w:rsidRPr="00D42AE9">
        <w:t>Government were represented by their Agent, Mr</w:t>
      </w:r>
      <w:r w:rsidRPr="00D42AE9" w:rsidR="00AE6F97">
        <w:t xml:space="preserve"> F. </w:t>
      </w:r>
      <w:proofErr w:type="spellStart"/>
      <w:r w:rsidRPr="00D42AE9" w:rsidR="00AE6F97">
        <w:t>Alabrune</w:t>
      </w:r>
      <w:proofErr w:type="spellEnd"/>
      <w:r w:rsidRPr="00D42AE9" w:rsidR="00AE6F97">
        <w:t>, Director of Legal Affairs</w:t>
      </w:r>
      <w:r w:rsidRPr="00D42AE9" w:rsidR="00480FB6">
        <w:t xml:space="preserve"> at the</w:t>
      </w:r>
      <w:r w:rsidRPr="00D42AE9" w:rsidR="00AE6F97">
        <w:t xml:space="preserve"> Ministry for Europe and Foreign Affairs</w:t>
      </w:r>
      <w:r w:rsidRPr="00D42AE9">
        <w:t>.</w:t>
      </w:r>
    </w:p>
    <w:p w:rsidRPr="00D42AE9" w:rsidR="009A444D" w:rsidP="00D42AE9" w:rsidRDefault="009E73D4" w14:paraId="2C037BAE" w14:textId="1ACF4BA6">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4</w:t>
      </w:r>
      <w:r w:rsidRPr="00D42AE9">
        <w:fldChar w:fldCharType="end"/>
      </w:r>
      <w:r w:rsidRPr="00D42AE9">
        <w:t>.  </w:t>
      </w:r>
      <w:r w:rsidRPr="00D42AE9" w:rsidR="009A444D">
        <w:t>Born in France in 1974, the first applicant acquired French nationality by</w:t>
      </w:r>
      <w:r w:rsidRPr="00D42AE9" w:rsidR="00AE6F97">
        <w:t xml:space="preserve"> a</w:t>
      </w:r>
      <w:r w:rsidRPr="00D42AE9" w:rsidR="009A444D">
        <w:t xml:space="preserve"> declaration of nationality registered on 26 May 1992.</w:t>
      </w:r>
    </w:p>
    <w:p w:rsidRPr="00D42AE9" w:rsidR="009A444D" w:rsidP="00D42AE9" w:rsidRDefault="00D42AE9" w14:paraId="1CAC867A" w14:textId="7AE4A654">
      <w:pPr>
        <w:ind w:firstLine="284"/>
        <w:jc w:val="both"/>
      </w:pPr>
      <w:fldSimple w:instr=" SEQ level0 \*arabic \* MERGEFORMAT ">
        <w:r w:rsidRPr="00D42AE9">
          <w:rPr>
            <w:noProof/>
          </w:rPr>
          <w:t>5</w:t>
        </w:r>
      </w:fldSimple>
      <w:r w:rsidRPr="00D42AE9" w:rsidR="00AE6F97">
        <w:t>.  </w:t>
      </w:r>
      <w:r w:rsidRPr="00D42AE9" w:rsidR="009A444D">
        <w:t xml:space="preserve">Born in Morocco in 1975, the second applicant acquired French nationality on 22 August 1991 </w:t>
      </w:r>
      <w:r w:rsidRPr="00D42AE9" w:rsidR="00AE6F97">
        <w:t>through</w:t>
      </w:r>
      <w:r w:rsidRPr="00D42AE9" w:rsidR="009A444D">
        <w:t xml:space="preserve"> the collective effect of his father</w:t>
      </w:r>
      <w:r w:rsidRPr="00D42AE9">
        <w:t>’</w:t>
      </w:r>
      <w:r w:rsidRPr="00D42AE9" w:rsidR="009A444D">
        <w:t>s naturalisation (Article 84 of the French Nationality Code).</w:t>
      </w:r>
    </w:p>
    <w:p w:rsidRPr="00D42AE9" w:rsidR="009A444D" w:rsidP="00D42AE9" w:rsidRDefault="00D42AE9" w14:paraId="21AFACA5" w14:textId="6CFB3BB5">
      <w:pPr>
        <w:ind w:firstLine="284"/>
        <w:jc w:val="both"/>
      </w:pPr>
      <w:fldSimple w:instr=" SEQ level0 \*arabic \* MERGEFORMAT ">
        <w:r w:rsidRPr="00D42AE9">
          <w:rPr>
            <w:noProof/>
          </w:rPr>
          <w:t>6</w:t>
        </w:r>
      </w:fldSimple>
      <w:r w:rsidRPr="00D42AE9" w:rsidR="00AE6F97">
        <w:t>.  </w:t>
      </w:r>
      <w:r w:rsidRPr="00D42AE9" w:rsidR="009A444D">
        <w:t xml:space="preserve">Born in France in 1976, the third applicant acquired French nationality on 16 June 1994 </w:t>
      </w:r>
      <w:proofErr w:type="gramStart"/>
      <w:r w:rsidRPr="00D42AE9" w:rsidR="009A444D">
        <w:t>as a result of</w:t>
      </w:r>
      <w:proofErr w:type="gramEnd"/>
      <w:r w:rsidRPr="00D42AE9" w:rsidR="009A444D">
        <w:t xml:space="preserve"> the registration of his </w:t>
      </w:r>
      <w:r w:rsidRPr="00D42AE9" w:rsidR="00E177C6">
        <w:t>express voluntary declaration</w:t>
      </w:r>
      <w:r w:rsidRPr="00D42AE9" w:rsidR="009A444D">
        <w:t xml:space="preserve"> under Article 21-7 of the Civil Code.</w:t>
      </w:r>
    </w:p>
    <w:p w:rsidRPr="00D42AE9" w:rsidR="009A444D" w:rsidP="00D42AE9" w:rsidRDefault="00D42AE9" w14:paraId="6B7F03DD" w14:textId="64BD4867">
      <w:pPr>
        <w:ind w:firstLine="284"/>
        <w:jc w:val="both"/>
      </w:pPr>
      <w:fldSimple w:instr=" SEQ level0 \*arabic \* MERGEFORMAT ">
        <w:r w:rsidRPr="00D42AE9">
          <w:rPr>
            <w:noProof/>
          </w:rPr>
          <w:t>7</w:t>
        </w:r>
      </w:fldSimple>
      <w:r w:rsidRPr="00D42AE9" w:rsidR="00E177C6">
        <w:t>.  </w:t>
      </w:r>
      <w:r w:rsidRPr="00D42AE9" w:rsidR="009A444D">
        <w:t xml:space="preserve">Born in Morocco in 1977, the fourth applicant acquired French nationality on 19 February 2001 by </w:t>
      </w:r>
      <w:r w:rsidRPr="00D42AE9" w:rsidR="00E177C6">
        <w:t xml:space="preserve">a </w:t>
      </w:r>
      <w:r w:rsidRPr="00D42AE9" w:rsidR="009A444D">
        <w:t>declaration of nationality registered on 30 November 2001.</w:t>
      </w:r>
    </w:p>
    <w:p w:rsidRPr="00D42AE9" w:rsidR="009A444D" w:rsidP="00D42AE9" w:rsidRDefault="00D42AE9" w14:paraId="02C431E5" w14:textId="1FB4ACEF">
      <w:pPr>
        <w:ind w:firstLine="284"/>
        <w:jc w:val="both"/>
      </w:pPr>
      <w:fldSimple w:instr=" SEQ level0 \*arabic \* MERGEFORMAT ">
        <w:r w:rsidRPr="00D42AE9">
          <w:rPr>
            <w:noProof/>
          </w:rPr>
          <w:t>8</w:t>
        </w:r>
      </w:fldSimple>
      <w:r w:rsidRPr="00D42AE9" w:rsidR="00E177C6">
        <w:t>.  </w:t>
      </w:r>
      <w:r w:rsidRPr="00D42AE9" w:rsidR="009A444D">
        <w:t xml:space="preserve">Born in Morocco in 1975, the fifth applicant acquired French nationality on 14 February 2000 by </w:t>
      </w:r>
      <w:r w:rsidRPr="00D42AE9" w:rsidR="00E177C6">
        <w:t xml:space="preserve">a </w:t>
      </w:r>
      <w:r w:rsidRPr="00D42AE9" w:rsidR="009A444D">
        <w:t>declaration of nationality registered on 19 December 2000.</w:t>
      </w:r>
    </w:p>
    <w:p w:rsidRPr="00D42AE9" w:rsidR="009A444D" w:rsidP="00D42AE9" w:rsidRDefault="00D42AE9" w14:paraId="3BBAD45D" w14:textId="3163E281">
      <w:pPr>
        <w:ind w:firstLine="284"/>
        <w:jc w:val="both"/>
      </w:pPr>
      <w:fldSimple w:instr=" SEQ level0 \*arabic \* MERGEFORMAT ">
        <w:r w:rsidRPr="00D42AE9">
          <w:rPr>
            <w:noProof/>
          </w:rPr>
          <w:t>9</w:t>
        </w:r>
      </w:fldSimple>
      <w:r w:rsidRPr="00D42AE9" w:rsidR="00E177C6">
        <w:t>.  </w:t>
      </w:r>
      <w:r w:rsidRPr="00D42AE9" w:rsidR="009A444D">
        <w:t xml:space="preserve">In a judgment of 11 July 2007 the Paris Criminal Court convicted the five applicants (and three other </w:t>
      </w:r>
      <w:r w:rsidRPr="00D42AE9" w:rsidR="00E177C6">
        <w:t>individuals</w:t>
      </w:r>
      <w:r w:rsidRPr="00D42AE9" w:rsidR="009A444D">
        <w:t xml:space="preserve">) </w:t>
      </w:r>
      <w:r w:rsidRPr="00D42AE9" w:rsidR="00A371D3">
        <w:t>of</w:t>
      </w:r>
      <w:r w:rsidRPr="00D42AE9" w:rsidR="009A444D">
        <w:t xml:space="preserve"> participat</w:t>
      </w:r>
      <w:r w:rsidRPr="00D42AE9" w:rsidR="00A371D3">
        <w:t>ion</w:t>
      </w:r>
      <w:r w:rsidRPr="00D42AE9" w:rsidR="009A444D">
        <w:t xml:space="preserve"> in a criminal </w:t>
      </w:r>
      <w:r w:rsidRPr="00D42AE9" w:rsidR="00E177C6">
        <w:t>conspiracy</w:t>
      </w:r>
      <w:r w:rsidRPr="00D42AE9" w:rsidR="009A444D">
        <w:t xml:space="preserve"> to </w:t>
      </w:r>
      <w:r w:rsidRPr="00D42AE9" w:rsidR="00E177C6">
        <w:t>commit</w:t>
      </w:r>
      <w:r w:rsidRPr="00D42AE9" w:rsidR="009A444D">
        <w:t xml:space="preserve"> an act of terrorism </w:t>
      </w:r>
      <w:r w:rsidRPr="00D42AE9" w:rsidR="00E177C6">
        <w:t>in the years</w:t>
      </w:r>
      <w:r w:rsidRPr="00D42AE9" w:rsidR="009A444D">
        <w:t xml:space="preserve"> 1995, 1996, 1997, 1998, 1999, 2000, 2001, 2002, 2003 and 2004. </w:t>
      </w:r>
      <w:r w:rsidRPr="00D42AE9" w:rsidR="00E177C6">
        <w:t>They were</w:t>
      </w:r>
      <w:r w:rsidRPr="00D42AE9" w:rsidR="009A444D">
        <w:t xml:space="preserve"> found </w:t>
      </w:r>
      <w:r w:rsidRPr="00D42AE9" w:rsidR="00E177C6">
        <w:t>to have</w:t>
      </w:r>
      <w:r w:rsidRPr="00D42AE9" w:rsidR="009A444D">
        <w:t xml:space="preserve"> provided financial and logistical support to the </w:t>
      </w:r>
      <w:r w:rsidRPr="00D42AE9" w:rsidR="00E177C6">
        <w:t>“</w:t>
      </w:r>
      <w:r w:rsidRPr="00D42AE9" w:rsidR="009A444D">
        <w:t>Moroccan Islamist Combatant Group</w:t>
      </w:r>
      <w:r w:rsidRPr="00D42AE9" w:rsidR="00E177C6">
        <w:t>”</w:t>
      </w:r>
      <w:r w:rsidRPr="00D42AE9" w:rsidR="009A444D">
        <w:t xml:space="preserve"> (</w:t>
      </w:r>
      <w:r w:rsidRPr="00D42AE9" w:rsidR="00E177C6">
        <w:rPr>
          <w:i/>
          <w:iCs/>
        </w:rPr>
        <w:t xml:space="preserve">Groupe </w:t>
      </w:r>
      <w:proofErr w:type="spellStart"/>
      <w:r w:rsidRPr="00D42AE9" w:rsidR="00E177C6">
        <w:rPr>
          <w:i/>
          <w:iCs/>
        </w:rPr>
        <w:t>islamiste</w:t>
      </w:r>
      <w:proofErr w:type="spellEnd"/>
      <w:r w:rsidRPr="00D42AE9" w:rsidR="00E177C6">
        <w:rPr>
          <w:i/>
          <w:iCs/>
        </w:rPr>
        <w:t xml:space="preserve"> </w:t>
      </w:r>
      <w:proofErr w:type="spellStart"/>
      <w:r w:rsidRPr="00D42AE9" w:rsidR="00E177C6">
        <w:rPr>
          <w:i/>
          <w:iCs/>
        </w:rPr>
        <w:t>combattant</w:t>
      </w:r>
      <w:proofErr w:type="spellEnd"/>
      <w:r w:rsidRPr="00D42AE9" w:rsidR="00E177C6">
        <w:rPr>
          <w:i/>
          <w:iCs/>
        </w:rPr>
        <w:t xml:space="preserve"> marocain</w:t>
      </w:r>
      <w:r w:rsidRPr="00D42AE9" w:rsidR="00E177C6">
        <w:t xml:space="preserve"> – “</w:t>
      </w:r>
      <w:r w:rsidRPr="00D42AE9" w:rsidR="009A444D">
        <w:t>GICM</w:t>
      </w:r>
      <w:r w:rsidRPr="00D42AE9" w:rsidR="00E177C6">
        <w:t>”</w:t>
      </w:r>
      <w:r w:rsidRPr="00D42AE9" w:rsidR="009A444D">
        <w:t xml:space="preserve">), </w:t>
      </w:r>
      <w:r w:rsidRPr="00D42AE9" w:rsidR="00E177C6">
        <w:t>which was close</w:t>
      </w:r>
      <w:r w:rsidRPr="00D42AE9" w:rsidR="009A444D">
        <w:t xml:space="preserve"> to the </w:t>
      </w:r>
      <w:proofErr w:type="spellStart"/>
      <w:r w:rsidRPr="00D42AE9" w:rsidR="009A444D">
        <w:rPr>
          <w:i/>
          <w:iCs/>
        </w:rPr>
        <w:t>Salafiya</w:t>
      </w:r>
      <w:proofErr w:type="spellEnd"/>
      <w:r w:rsidRPr="00D42AE9" w:rsidR="009A444D">
        <w:rPr>
          <w:i/>
          <w:iCs/>
        </w:rPr>
        <w:t xml:space="preserve"> </w:t>
      </w:r>
      <w:proofErr w:type="spellStart"/>
      <w:r w:rsidRPr="00D42AE9" w:rsidR="009A444D">
        <w:rPr>
          <w:i/>
          <w:iCs/>
        </w:rPr>
        <w:t>Jihadia</w:t>
      </w:r>
      <w:proofErr w:type="spellEnd"/>
      <w:r w:rsidRPr="00D42AE9" w:rsidR="009A444D">
        <w:t xml:space="preserve"> organisation</w:t>
      </w:r>
      <w:r w:rsidRPr="00D42AE9" w:rsidR="00E177C6">
        <w:t xml:space="preserve"> (</w:t>
      </w:r>
      <w:r w:rsidRPr="00D42AE9" w:rsidR="009A444D">
        <w:t xml:space="preserve">to which the perpetrators of the </w:t>
      </w:r>
      <w:r w:rsidRPr="00D42AE9" w:rsidR="00E177C6">
        <w:t>16 May 2003 bombings</w:t>
      </w:r>
      <w:r w:rsidRPr="00D42AE9" w:rsidR="009A444D">
        <w:t xml:space="preserve"> in Casablanca, Morocco, were linked</w:t>
      </w:r>
      <w:r w:rsidRPr="00D42AE9" w:rsidR="00E177C6">
        <w:t>),</w:t>
      </w:r>
      <w:r w:rsidRPr="00D42AE9" w:rsidR="009A444D">
        <w:t xml:space="preserve"> </w:t>
      </w:r>
      <w:r w:rsidRPr="00D42AE9" w:rsidR="00E177C6">
        <w:t>on account</w:t>
      </w:r>
      <w:r w:rsidRPr="00D42AE9" w:rsidR="009A444D">
        <w:t xml:space="preserve">, </w:t>
      </w:r>
      <w:r w:rsidRPr="00D42AE9" w:rsidR="009A444D">
        <w:rPr>
          <w:i/>
          <w:iCs/>
        </w:rPr>
        <w:t>inter alia</w:t>
      </w:r>
      <w:r w:rsidRPr="00D42AE9" w:rsidR="009A444D">
        <w:t xml:space="preserve">, </w:t>
      </w:r>
      <w:r w:rsidRPr="00D42AE9" w:rsidR="00E177C6">
        <w:t xml:space="preserve">of </w:t>
      </w:r>
      <w:r w:rsidRPr="00D42AE9" w:rsidR="009A444D">
        <w:t xml:space="preserve">working in </w:t>
      </w:r>
      <w:r w:rsidRPr="00D42AE9" w:rsidR="00E177C6">
        <w:t>businesses</w:t>
      </w:r>
      <w:r w:rsidRPr="00D42AE9" w:rsidR="009A444D">
        <w:t xml:space="preserve"> supporting the activity of the GICM, harbouring GICM members clandestinely (except </w:t>
      </w:r>
      <w:r w:rsidRPr="00D42AE9" w:rsidR="00A371D3">
        <w:t>in</w:t>
      </w:r>
      <w:r w:rsidRPr="00D42AE9" w:rsidR="009A444D">
        <w:t xml:space="preserve"> the fourth applicant</w:t>
      </w:r>
      <w:r w:rsidRPr="00D42AE9">
        <w:t>’</w:t>
      </w:r>
      <w:r w:rsidRPr="00D42AE9" w:rsidR="00A371D3">
        <w:t>s case</w:t>
      </w:r>
      <w:r w:rsidRPr="00D42AE9" w:rsidR="009A444D">
        <w:t>) and obtaining passports intended</w:t>
      </w:r>
      <w:r w:rsidRPr="00D42AE9" w:rsidR="00A371D3">
        <w:t>, after falsification,</w:t>
      </w:r>
      <w:r w:rsidRPr="00D42AE9" w:rsidR="009A444D">
        <w:t xml:space="preserve"> to </w:t>
      </w:r>
      <w:r w:rsidRPr="00D42AE9" w:rsidR="00A371D3">
        <w:t>facilitate</w:t>
      </w:r>
      <w:r w:rsidRPr="00D42AE9" w:rsidR="009A444D">
        <w:t xml:space="preserve"> the movement of GICM members. The </w:t>
      </w:r>
      <w:r w:rsidRPr="00D42AE9" w:rsidR="00E177C6">
        <w:t>Criminal Court</w:t>
      </w:r>
      <w:r w:rsidRPr="00D42AE9" w:rsidR="009A444D">
        <w:t xml:space="preserve"> handed down the following sentences: </w:t>
      </w:r>
      <w:r w:rsidRPr="00D42AE9" w:rsidR="00882089">
        <w:t>to</w:t>
      </w:r>
      <w:r w:rsidRPr="00D42AE9" w:rsidR="009A444D">
        <w:t xml:space="preserve"> the first applicant, seven years</w:t>
      </w:r>
      <w:r w:rsidRPr="00D42AE9">
        <w:t>’</w:t>
      </w:r>
      <w:r w:rsidRPr="00D42AE9" w:rsidR="009A444D">
        <w:t xml:space="preserve"> imprisonment with a </w:t>
      </w:r>
      <w:r w:rsidRPr="00D42AE9" w:rsidR="00E177C6">
        <w:t xml:space="preserve">minimum term </w:t>
      </w:r>
      <w:r w:rsidRPr="00D42AE9" w:rsidR="009A444D">
        <w:t xml:space="preserve">of fifty-six months; </w:t>
      </w:r>
      <w:r w:rsidRPr="00D42AE9" w:rsidR="00882089">
        <w:t>to</w:t>
      </w:r>
      <w:r w:rsidRPr="00D42AE9" w:rsidR="009A444D">
        <w:t xml:space="preserve"> the second applicant, eight years</w:t>
      </w:r>
      <w:r w:rsidRPr="00D42AE9">
        <w:t>’</w:t>
      </w:r>
      <w:r w:rsidRPr="00D42AE9" w:rsidR="009A444D">
        <w:t xml:space="preserve"> imprisonment with a </w:t>
      </w:r>
      <w:r w:rsidRPr="00D42AE9" w:rsidR="00882089">
        <w:t>minimum term</w:t>
      </w:r>
      <w:r w:rsidRPr="00D42AE9" w:rsidR="009A444D">
        <w:t xml:space="preserve"> of sixty-four months; for the third applicant, six years</w:t>
      </w:r>
      <w:r w:rsidRPr="00D42AE9">
        <w:t>’</w:t>
      </w:r>
      <w:r w:rsidRPr="00D42AE9" w:rsidR="009A444D">
        <w:t xml:space="preserve"> imprisonment with a </w:t>
      </w:r>
      <w:r w:rsidRPr="00D42AE9" w:rsidR="00882089">
        <w:t>minimum term</w:t>
      </w:r>
      <w:r w:rsidRPr="00D42AE9" w:rsidR="009A444D">
        <w:t xml:space="preserve"> of forty-eight months; for the fourth applicant, six years</w:t>
      </w:r>
      <w:r w:rsidRPr="00D42AE9">
        <w:t>’</w:t>
      </w:r>
      <w:r w:rsidRPr="00D42AE9" w:rsidR="009A444D">
        <w:t xml:space="preserve"> imprisonment with a period of security of forty-eight months; and for the fifth applicant, eight years</w:t>
      </w:r>
      <w:r w:rsidRPr="00D42AE9">
        <w:t>’</w:t>
      </w:r>
      <w:r w:rsidRPr="00D42AE9" w:rsidR="009A444D">
        <w:t xml:space="preserve"> imprisonment with a </w:t>
      </w:r>
      <w:r w:rsidRPr="00D42AE9" w:rsidR="00882089">
        <w:t>minimum term</w:t>
      </w:r>
      <w:r w:rsidRPr="00D42AE9" w:rsidR="009A444D">
        <w:t xml:space="preserve"> of sixty-four months.</w:t>
      </w:r>
    </w:p>
    <w:p w:rsidRPr="00D42AE9" w:rsidR="009A444D" w:rsidP="00D42AE9" w:rsidRDefault="00D42AE9" w14:paraId="0971DA25" w14:textId="5B856385">
      <w:pPr>
        <w:ind w:firstLine="284"/>
        <w:jc w:val="both"/>
      </w:pPr>
      <w:fldSimple w:instr=" SEQ level0 \*arabic \* MERGEFORMAT ">
        <w:r w:rsidRPr="00D42AE9">
          <w:rPr>
            <w:noProof/>
          </w:rPr>
          <w:t>10</w:t>
        </w:r>
      </w:fldSimple>
      <w:r w:rsidRPr="00D42AE9" w:rsidR="00882089">
        <w:t>.  </w:t>
      </w:r>
      <w:r w:rsidRPr="00D42AE9" w:rsidR="009A444D">
        <w:t>The third and fourth applicants appealed to the Paris Court of Appeal, which upheld their convictions in a judgment of 1 July 2008.</w:t>
      </w:r>
    </w:p>
    <w:p w:rsidRPr="00D42AE9" w:rsidR="009A444D" w:rsidP="00D42AE9" w:rsidRDefault="00D42AE9" w14:paraId="6FCA6633" w14:textId="5D49B1B6">
      <w:pPr>
        <w:ind w:firstLine="284"/>
        <w:jc w:val="both"/>
      </w:pPr>
      <w:fldSimple w:instr=" SEQ level0 \*arabic \* MERGEFORMAT ">
        <w:r w:rsidRPr="00D42AE9">
          <w:rPr>
            <w:noProof/>
          </w:rPr>
          <w:t>11</w:t>
        </w:r>
      </w:fldSimple>
      <w:r w:rsidRPr="00D42AE9" w:rsidR="00882089">
        <w:t>.  </w:t>
      </w:r>
      <w:r w:rsidRPr="00D42AE9" w:rsidR="009A444D">
        <w:t xml:space="preserve">In April 2015 the Minister of the Interior sent a letter to the applicants informing them that, in view of the judgment of 11 July 2007 convicting them of an offence constituting an act of terrorism, he had decided to initiate </w:t>
      </w:r>
      <w:r w:rsidRPr="00D42AE9" w:rsidR="00882089">
        <w:t xml:space="preserve">against them </w:t>
      </w:r>
      <w:r w:rsidRPr="00D42AE9" w:rsidR="009A444D">
        <w:t>the procedure for deprivation of nationality provided for in Articles 25 and 25-1 of the Civil Code (see paragraph 19 below). Re</w:t>
      </w:r>
      <w:r w:rsidRPr="00D42AE9" w:rsidR="00266259">
        <w:t>ferring to</w:t>
      </w:r>
      <w:r w:rsidRPr="00D42AE9" w:rsidR="009A444D">
        <w:t xml:space="preserve"> Article 61 of Decree no. 93-1362 of 30 December 1993 on declarations of nationality and decisions on naturalisation, </w:t>
      </w:r>
      <w:r w:rsidRPr="00D42AE9" w:rsidR="00266259">
        <w:t xml:space="preserve">on </w:t>
      </w:r>
      <w:r w:rsidRPr="00D42AE9" w:rsidR="009A444D">
        <w:t>re</w:t>
      </w:r>
      <w:r w:rsidRPr="00D42AE9" w:rsidR="001C6CE6">
        <w:t>d</w:t>
      </w:r>
      <w:r w:rsidRPr="00D42AE9" w:rsidR="009A444D">
        <w:t>in</w:t>
      </w:r>
      <w:r w:rsidRPr="00D42AE9" w:rsidR="00266259">
        <w:t>tegration</w:t>
      </w:r>
      <w:r w:rsidRPr="00D42AE9" w:rsidR="009A444D">
        <w:t xml:space="preserve">, </w:t>
      </w:r>
      <w:r w:rsidRPr="00D42AE9" w:rsidR="00266259">
        <w:t xml:space="preserve">and on the </w:t>
      </w:r>
      <w:r w:rsidRPr="00D42AE9" w:rsidR="009A444D">
        <w:t xml:space="preserve">loss, </w:t>
      </w:r>
      <w:r w:rsidRPr="00D42AE9" w:rsidR="00266259">
        <w:t>deprivation</w:t>
      </w:r>
      <w:r w:rsidRPr="00D42AE9" w:rsidR="009A444D">
        <w:t xml:space="preserve"> and withdrawal of French nationality (see paragraph 21 below), </w:t>
      </w:r>
      <w:r w:rsidRPr="00D42AE9" w:rsidR="00266259">
        <w:t>he</w:t>
      </w:r>
      <w:r w:rsidRPr="00D42AE9" w:rsidR="009A444D">
        <w:t xml:space="preserve"> invited the applicants to submit their observations within one month. </w:t>
      </w:r>
      <w:r w:rsidRPr="00D42AE9" w:rsidR="00A371D3">
        <w:t>The Minister</w:t>
      </w:r>
      <w:r w:rsidRPr="00D42AE9" w:rsidR="009A444D">
        <w:t xml:space="preserve"> specified that at the end of this period the </w:t>
      </w:r>
      <w:r w:rsidRPr="00D42AE9" w:rsidR="00CC7631">
        <w:rPr>
          <w:i/>
          <w:iCs/>
        </w:rPr>
        <w:t xml:space="preserve">Conseil </w:t>
      </w:r>
      <w:proofErr w:type="spellStart"/>
      <w:r w:rsidRPr="00D42AE9" w:rsidR="00CC7631">
        <w:rPr>
          <w:i/>
          <w:iCs/>
        </w:rPr>
        <w:t>d</w:t>
      </w:r>
      <w:r w:rsidRPr="00D42AE9">
        <w:rPr>
          <w:i/>
          <w:iCs/>
        </w:rPr>
        <w:t>’</w:t>
      </w:r>
      <w:r w:rsidRPr="00D42AE9" w:rsidR="00CC7631">
        <w:rPr>
          <w:i/>
          <w:iCs/>
        </w:rPr>
        <w:t>État</w:t>
      </w:r>
      <w:proofErr w:type="spellEnd"/>
      <w:r w:rsidRPr="00D42AE9" w:rsidR="009A444D">
        <w:t xml:space="preserve"> would be asked to give its opinion on the propos</w:t>
      </w:r>
      <w:r w:rsidRPr="00D42AE9" w:rsidR="00A371D3">
        <w:t>ed</w:t>
      </w:r>
      <w:r w:rsidRPr="00D42AE9" w:rsidR="009A444D">
        <w:t xml:space="preserve"> deprivation of nationality, adding that </w:t>
      </w:r>
      <w:r w:rsidRPr="00D42AE9" w:rsidR="00A371D3">
        <w:t>this measure</w:t>
      </w:r>
      <w:r w:rsidRPr="00D42AE9" w:rsidR="009A444D">
        <w:t xml:space="preserve"> could be </w:t>
      </w:r>
      <w:r w:rsidRPr="00D42AE9" w:rsidR="00266259">
        <w:t>ordered</w:t>
      </w:r>
      <w:r w:rsidRPr="00D42AE9" w:rsidR="009A444D">
        <w:t xml:space="preserve"> </w:t>
      </w:r>
      <w:r w:rsidRPr="00D42AE9" w:rsidR="00A371D3">
        <w:t xml:space="preserve">only </w:t>
      </w:r>
      <w:r w:rsidRPr="00D42AE9" w:rsidR="009A444D">
        <w:t>with its assent.</w:t>
      </w:r>
    </w:p>
    <w:p w:rsidRPr="00D42AE9" w:rsidR="009A444D" w:rsidP="00D42AE9" w:rsidRDefault="00D42AE9" w14:paraId="42BFAB89" w14:textId="6C8362B0">
      <w:pPr>
        <w:ind w:firstLine="284"/>
        <w:jc w:val="both"/>
      </w:pPr>
      <w:fldSimple w:instr=" SEQ level0 \*arabic \* MERGEFORMAT ">
        <w:r w:rsidRPr="00D42AE9">
          <w:rPr>
            <w:noProof/>
          </w:rPr>
          <w:t>12</w:t>
        </w:r>
      </w:fldSimple>
      <w:r w:rsidRPr="00D42AE9" w:rsidR="00266259">
        <w:t>.  </w:t>
      </w:r>
      <w:r w:rsidRPr="00D42AE9" w:rsidR="009A444D">
        <w:t xml:space="preserve">After </w:t>
      </w:r>
      <w:r w:rsidRPr="00D42AE9" w:rsidR="00266259">
        <w:t>receiving the</w:t>
      </w:r>
      <w:r w:rsidRPr="00D42AE9" w:rsidR="009A444D">
        <w:t xml:space="preserve"> assent</w:t>
      </w:r>
      <w:r w:rsidRPr="00D42AE9" w:rsidR="00266259">
        <w:t xml:space="preserve"> of the</w:t>
      </w:r>
      <w:r w:rsidRPr="00D42AE9" w:rsidR="009A444D">
        <w:t xml:space="preserve"> </w:t>
      </w:r>
      <w:r w:rsidRPr="00D42AE9" w:rsidR="00CC7631">
        <w:rPr>
          <w:i/>
          <w:iCs/>
        </w:rPr>
        <w:t xml:space="preserve">Conseil </w:t>
      </w:r>
      <w:proofErr w:type="spellStart"/>
      <w:r w:rsidRPr="00D42AE9" w:rsidR="00CC7631">
        <w:rPr>
          <w:i/>
          <w:iCs/>
        </w:rPr>
        <w:t>d</w:t>
      </w:r>
      <w:r w:rsidRPr="00D42AE9">
        <w:rPr>
          <w:i/>
          <w:iCs/>
        </w:rPr>
        <w:t>’</w:t>
      </w:r>
      <w:r w:rsidRPr="00D42AE9" w:rsidR="00CC7631">
        <w:rPr>
          <w:i/>
          <w:iCs/>
        </w:rPr>
        <w:t>État</w:t>
      </w:r>
      <w:proofErr w:type="spellEnd"/>
      <w:r w:rsidRPr="00D42AE9" w:rsidR="009A444D">
        <w:t xml:space="preserve"> on 1 September 2015 (not produced</w:t>
      </w:r>
      <w:r w:rsidRPr="00D42AE9" w:rsidR="00A371D3">
        <w:t xml:space="preserve"> for the file</w:t>
      </w:r>
      <w:r w:rsidRPr="00D42AE9" w:rsidR="009A444D">
        <w:t xml:space="preserve">), the Prime Minister, by five </w:t>
      </w:r>
      <w:r w:rsidRPr="00D42AE9" w:rsidR="0052571D">
        <w:t>orders</w:t>
      </w:r>
      <w:r w:rsidRPr="00D42AE9" w:rsidR="009A444D">
        <w:t xml:space="preserve"> of 7 October 2015, </w:t>
      </w:r>
      <w:r w:rsidRPr="00D42AE9" w:rsidR="0052571D">
        <w:t>deprived</w:t>
      </w:r>
      <w:r w:rsidRPr="00D42AE9" w:rsidR="009A444D">
        <w:t xml:space="preserve"> the applicants of their French nationality. The </w:t>
      </w:r>
      <w:r w:rsidRPr="00D42AE9" w:rsidR="0052571D">
        <w:t>orders</w:t>
      </w:r>
      <w:r w:rsidRPr="00D42AE9" w:rsidR="009A444D">
        <w:t xml:space="preserve"> were based on Article 25 of the Civil Code and Article 25-1 of the same Code as amended by Law no. 2006-64 of 23 January 2006 (see paragraph 19 below</w:t>
      </w:r>
      <w:proofErr w:type="gramStart"/>
      <w:r w:rsidRPr="00D42AE9" w:rsidR="009A444D">
        <w:t>), and</w:t>
      </w:r>
      <w:proofErr w:type="gramEnd"/>
      <w:r w:rsidRPr="00D42AE9" w:rsidR="009A444D">
        <w:t xml:space="preserve"> referred to the applicants</w:t>
      </w:r>
      <w:r w:rsidRPr="00D42AE9">
        <w:t>’</w:t>
      </w:r>
      <w:r w:rsidRPr="00D42AE9" w:rsidR="009A444D">
        <w:t xml:space="preserve"> criminal convictions.</w:t>
      </w:r>
    </w:p>
    <w:p w:rsidRPr="00D42AE9" w:rsidR="009A444D" w:rsidP="00D42AE9" w:rsidRDefault="00D42AE9" w14:paraId="4E248E18" w14:textId="1E47E9AD">
      <w:pPr>
        <w:ind w:firstLine="284"/>
        <w:jc w:val="both"/>
      </w:pPr>
      <w:fldSimple w:instr=" SEQ level0 \*arabic \* MERGEFORMAT ">
        <w:r w:rsidRPr="00D42AE9">
          <w:rPr>
            <w:noProof/>
          </w:rPr>
          <w:t>13</w:t>
        </w:r>
      </w:fldSimple>
      <w:r w:rsidRPr="00D42AE9" w:rsidR="0052571D">
        <w:t>.  </w:t>
      </w:r>
      <w:r w:rsidRPr="00D42AE9" w:rsidR="009A444D">
        <w:t xml:space="preserve">The applicants </w:t>
      </w:r>
      <w:r w:rsidRPr="00D42AE9" w:rsidR="00CC7631">
        <w:t>made urgent applications</w:t>
      </w:r>
      <w:r w:rsidRPr="00D42AE9" w:rsidR="009A444D">
        <w:t xml:space="preserve"> to the </w:t>
      </w:r>
      <w:r w:rsidRPr="00D42AE9" w:rsidR="00D4182D">
        <w:rPr>
          <w:i/>
        </w:rPr>
        <w:t xml:space="preserve">Conseil </w:t>
      </w:r>
      <w:proofErr w:type="spellStart"/>
      <w:r w:rsidRPr="00D42AE9" w:rsidR="00D4182D">
        <w:rPr>
          <w:i/>
        </w:rPr>
        <w:t>d</w:t>
      </w:r>
      <w:r w:rsidRPr="00D42AE9">
        <w:rPr>
          <w:i/>
        </w:rPr>
        <w:t>’</w:t>
      </w:r>
      <w:r w:rsidRPr="00D42AE9" w:rsidR="00D4182D">
        <w:rPr>
          <w:i/>
        </w:rPr>
        <w:t>État</w:t>
      </w:r>
      <w:proofErr w:type="spellEnd"/>
      <w:r w:rsidRPr="00D42AE9" w:rsidR="009A444D">
        <w:t xml:space="preserve"> </w:t>
      </w:r>
      <w:r w:rsidRPr="00D42AE9" w:rsidR="00CC7631">
        <w:t>seeking the suspension of the orders</w:t>
      </w:r>
      <w:r w:rsidRPr="00D42AE9" w:rsidR="009A444D">
        <w:t xml:space="preserve"> of 7 October 2015 </w:t>
      </w:r>
      <w:r w:rsidRPr="00D42AE9" w:rsidR="00CC7631">
        <w:t>together with actions for judicial review</w:t>
      </w:r>
      <w:r w:rsidRPr="00D42AE9" w:rsidR="009A444D">
        <w:t>.</w:t>
      </w:r>
    </w:p>
    <w:p w:rsidRPr="00D42AE9" w:rsidR="009A444D" w:rsidP="00D42AE9" w:rsidRDefault="00D42AE9" w14:paraId="6B6C1B10" w14:textId="5986E030">
      <w:pPr>
        <w:ind w:firstLine="284"/>
        <w:jc w:val="both"/>
      </w:pPr>
      <w:fldSimple w:instr=" SEQ level0 \*arabic \* MERGEFORMAT ">
        <w:r w:rsidRPr="00D42AE9">
          <w:rPr>
            <w:noProof/>
          </w:rPr>
          <w:t>14</w:t>
        </w:r>
      </w:fldSimple>
      <w:r w:rsidRPr="00D42AE9" w:rsidR="0052571D">
        <w:t>.  </w:t>
      </w:r>
      <w:r w:rsidRPr="00D42AE9" w:rsidR="009A444D">
        <w:t xml:space="preserve">The </w:t>
      </w:r>
      <w:r w:rsidRPr="00D42AE9" w:rsidR="00CC7631">
        <w:t xml:space="preserve">urgent </w:t>
      </w:r>
      <w:r w:rsidRPr="00D42AE9" w:rsidR="009A444D">
        <w:t>applications were rejected by five similar decisions of 20 November 2015.</w:t>
      </w:r>
    </w:p>
    <w:p w:rsidRPr="00D42AE9" w:rsidR="009E73D4" w:rsidP="00D42AE9" w:rsidRDefault="009E73D4" w14:paraId="0423481C" w14:textId="52F66926">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15</w:t>
      </w:r>
      <w:r w:rsidRPr="00D42AE9">
        <w:fldChar w:fldCharType="end"/>
      </w:r>
      <w:r w:rsidRPr="00D42AE9">
        <w:t>.  </w:t>
      </w:r>
      <w:r w:rsidRPr="00D42AE9" w:rsidR="00CC7631">
        <w:t>In the context of the judicial review procedure</w:t>
      </w:r>
      <w:r w:rsidRPr="00D42AE9">
        <w:t xml:space="preserve">, </w:t>
      </w:r>
      <w:r w:rsidRPr="00D42AE9" w:rsidR="00CC7631">
        <w:t>the public rapporteur</w:t>
      </w:r>
      <w:r w:rsidRPr="00D42AE9">
        <w:t xml:space="preserve"> </w:t>
      </w:r>
      <w:r w:rsidRPr="00D42AE9" w:rsidR="00CC7631">
        <w:t>emphasised the following points in his opinion</w:t>
      </w:r>
      <w:r w:rsidRPr="00D42AE9" w:rsidR="009768E2">
        <w:t xml:space="preserve"> addressed to that court</w:t>
      </w:r>
      <w:r w:rsidRPr="00D42AE9">
        <w:t>:</w:t>
      </w:r>
    </w:p>
    <w:p w:rsidRPr="00D42AE9" w:rsidR="009A444D" w:rsidP="00D42AE9" w:rsidRDefault="009768E2" w14:paraId="02008F1F" w14:textId="522ED9B1">
      <w:pPr>
        <w:spacing w:before="120" w:after="120"/>
        <w:ind w:left="425" w:firstLine="142"/>
        <w:jc w:val="both"/>
        <w:rPr>
          <w:sz w:val="20"/>
        </w:rPr>
      </w:pPr>
      <w:r w:rsidRPr="00D42AE9">
        <w:rPr>
          <w:sz w:val="20"/>
        </w:rPr>
        <w:t>“</w:t>
      </w:r>
      <w:r w:rsidRPr="00D42AE9" w:rsidR="009A444D">
        <w:rPr>
          <w:sz w:val="20"/>
        </w:rPr>
        <w:t xml:space="preserve">... </w:t>
      </w:r>
      <w:r w:rsidRPr="00D42AE9">
        <w:rPr>
          <w:sz w:val="20"/>
        </w:rPr>
        <w:t>I am of the opinion</w:t>
      </w:r>
      <w:r w:rsidRPr="00D42AE9" w:rsidR="009A444D">
        <w:rPr>
          <w:sz w:val="20"/>
        </w:rPr>
        <w:t xml:space="preserve"> ... that </w:t>
      </w:r>
      <w:r w:rsidRPr="00D42AE9">
        <w:rPr>
          <w:sz w:val="20"/>
        </w:rPr>
        <w:t>it is necessary for the court</w:t>
      </w:r>
      <w:r w:rsidRPr="00D42AE9" w:rsidR="009A444D">
        <w:rPr>
          <w:sz w:val="20"/>
        </w:rPr>
        <w:t xml:space="preserve"> ... </w:t>
      </w:r>
      <w:r w:rsidRPr="00D42AE9">
        <w:rPr>
          <w:sz w:val="20"/>
        </w:rPr>
        <w:t>to bring its</w:t>
      </w:r>
      <w:r w:rsidRPr="00D42AE9" w:rsidR="009A444D">
        <w:rPr>
          <w:sz w:val="20"/>
        </w:rPr>
        <w:t xml:space="preserve"> case</w:t>
      </w:r>
      <w:r w:rsidRPr="00D42AE9">
        <w:rPr>
          <w:sz w:val="20"/>
        </w:rPr>
        <w:t>-</w:t>
      </w:r>
      <w:r w:rsidRPr="00D42AE9" w:rsidR="009A444D">
        <w:rPr>
          <w:sz w:val="20"/>
        </w:rPr>
        <w:t>law</w:t>
      </w:r>
      <w:r w:rsidRPr="00D42AE9">
        <w:rPr>
          <w:sz w:val="20"/>
        </w:rPr>
        <w:t xml:space="preserve"> up to date in order</w:t>
      </w:r>
      <w:r w:rsidRPr="00D42AE9" w:rsidR="009A444D">
        <w:rPr>
          <w:sz w:val="20"/>
        </w:rPr>
        <w:t xml:space="preserve"> to recognise </w:t>
      </w:r>
      <w:r w:rsidRPr="00D42AE9">
        <w:rPr>
          <w:sz w:val="20"/>
        </w:rPr>
        <w:t>that</w:t>
      </w:r>
      <w:r w:rsidRPr="00D42AE9" w:rsidR="009A444D">
        <w:rPr>
          <w:sz w:val="20"/>
        </w:rPr>
        <w:t>, in this type of dispute, Article 8 of the [Convention]</w:t>
      </w:r>
      <w:r w:rsidRPr="00D42AE9">
        <w:rPr>
          <w:sz w:val="20"/>
        </w:rPr>
        <w:t xml:space="preserve"> can be relied upon</w:t>
      </w:r>
      <w:r w:rsidRPr="00D42AE9" w:rsidR="009A444D">
        <w:rPr>
          <w:sz w:val="20"/>
        </w:rPr>
        <w:t>.</w:t>
      </w:r>
    </w:p>
    <w:p w:rsidRPr="00D42AE9" w:rsidR="009A444D" w:rsidP="00D42AE9" w:rsidRDefault="009A444D" w14:paraId="6A7F58C6" w14:textId="5E0F5A9B">
      <w:pPr>
        <w:spacing w:before="120" w:after="120"/>
        <w:ind w:left="425" w:firstLine="142"/>
        <w:jc w:val="both"/>
        <w:rPr>
          <w:sz w:val="20"/>
        </w:rPr>
      </w:pPr>
      <w:r w:rsidRPr="00D42AE9">
        <w:rPr>
          <w:sz w:val="20"/>
        </w:rPr>
        <w:t>As your case</w:t>
      </w:r>
      <w:r w:rsidRPr="00D42AE9" w:rsidR="009768E2">
        <w:rPr>
          <w:sz w:val="20"/>
        </w:rPr>
        <w:t>-</w:t>
      </w:r>
      <w:r w:rsidRPr="00D42AE9">
        <w:rPr>
          <w:sz w:val="20"/>
        </w:rPr>
        <w:t xml:space="preserve">law stands, you have consistently held that Article 8 of the Convention ... </w:t>
      </w:r>
      <w:r w:rsidRPr="00D42AE9" w:rsidR="009768E2">
        <w:rPr>
          <w:sz w:val="20"/>
        </w:rPr>
        <w:t>cannot be invoked</w:t>
      </w:r>
      <w:r w:rsidRPr="00D42AE9">
        <w:rPr>
          <w:sz w:val="20"/>
        </w:rPr>
        <w:t xml:space="preserve"> in nationality cases. ... This is also the approach of the Constitutional Council, which, again in its decision [no. 2014-439 QPC of 23 January 2015], dismissed as in</w:t>
      </w:r>
      <w:r w:rsidRPr="00D42AE9" w:rsidR="009768E2">
        <w:rPr>
          <w:sz w:val="20"/>
        </w:rPr>
        <w:t>valid</w:t>
      </w:r>
      <w:r w:rsidRPr="00D42AE9">
        <w:rPr>
          <w:sz w:val="20"/>
        </w:rPr>
        <w:t xml:space="preserve"> the complaint that the right to priv</w:t>
      </w:r>
      <w:r w:rsidRPr="00D42AE9" w:rsidR="009768E2">
        <w:rPr>
          <w:sz w:val="20"/>
        </w:rPr>
        <w:t>ate life</w:t>
      </w:r>
      <w:r w:rsidRPr="00D42AE9">
        <w:rPr>
          <w:sz w:val="20"/>
        </w:rPr>
        <w:t xml:space="preserve"> of </w:t>
      </w:r>
      <w:r w:rsidRPr="00D42AE9" w:rsidR="009768E2">
        <w:rPr>
          <w:sz w:val="20"/>
        </w:rPr>
        <w:t>individuals</w:t>
      </w:r>
      <w:r w:rsidRPr="00D42AE9">
        <w:rPr>
          <w:sz w:val="20"/>
        </w:rPr>
        <w:t xml:space="preserve"> </w:t>
      </w:r>
      <w:r w:rsidRPr="00D42AE9" w:rsidR="009768E2">
        <w:rPr>
          <w:sz w:val="20"/>
        </w:rPr>
        <w:t>deprived</w:t>
      </w:r>
      <w:r w:rsidRPr="00D42AE9">
        <w:rPr>
          <w:sz w:val="20"/>
        </w:rPr>
        <w:t xml:space="preserve"> of their nationality had been </w:t>
      </w:r>
      <w:r w:rsidRPr="00D42AE9" w:rsidR="009768E2">
        <w:rPr>
          <w:sz w:val="20"/>
        </w:rPr>
        <w:t>breached</w:t>
      </w:r>
      <w:r w:rsidRPr="00D42AE9">
        <w:rPr>
          <w:sz w:val="20"/>
        </w:rPr>
        <w:t>.</w:t>
      </w:r>
    </w:p>
    <w:p w:rsidRPr="00D42AE9" w:rsidR="009A444D" w:rsidP="00D42AE9" w:rsidRDefault="009A444D" w14:paraId="327D8CD5" w14:textId="5B816D9D">
      <w:pPr>
        <w:spacing w:before="120" w:after="120"/>
        <w:ind w:left="425" w:firstLine="142"/>
        <w:jc w:val="both"/>
        <w:rPr>
          <w:sz w:val="20"/>
        </w:rPr>
      </w:pPr>
      <w:r w:rsidRPr="00D42AE9">
        <w:rPr>
          <w:sz w:val="20"/>
        </w:rPr>
        <w:t xml:space="preserve">In a judgment of 11 October 2011, </w:t>
      </w:r>
      <w:r w:rsidRPr="00D42AE9">
        <w:rPr>
          <w:i/>
          <w:iCs/>
          <w:sz w:val="20"/>
        </w:rPr>
        <w:t>Genovese v. Malta</w:t>
      </w:r>
      <w:r w:rsidRPr="00D42AE9">
        <w:rPr>
          <w:sz w:val="20"/>
        </w:rPr>
        <w:t>, no. 53124/09, the Court ...</w:t>
      </w:r>
      <w:r w:rsidRPr="00D42AE9" w:rsidR="009768E2">
        <w:rPr>
          <w:sz w:val="20"/>
        </w:rPr>
        <w:t>,</w:t>
      </w:r>
      <w:r w:rsidRPr="00D42AE9">
        <w:rPr>
          <w:sz w:val="20"/>
        </w:rPr>
        <w:t xml:space="preserve"> however</w:t>
      </w:r>
      <w:r w:rsidRPr="00D42AE9" w:rsidR="009768E2">
        <w:rPr>
          <w:sz w:val="20"/>
        </w:rPr>
        <w:t>,</w:t>
      </w:r>
      <w:r w:rsidRPr="00D42AE9">
        <w:rPr>
          <w:sz w:val="20"/>
        </w:rPr>
        <w:t xml:space="preserve"> </w:t>
      </w:r>
      <w:r w:rsidRPr="00D42AE9" w:rsidR="009768E2">
        <w:rPr>
          <w:sz w:val="20"/>
        </w:rPr>
        <w:t xml:space="preserve">further </w:t>
      </w:r>
      <w:r w:rsidRPr="00D42AE9">
        <w:rPr>
          <w:sz w:val="20"/>
        </w:rPr>
        <w:t xml:space="preserve">developed its case-law by </w:t>
      </w:r>
      <w:r w:rsidRPr="00D42AE9" w:rsidR="009768E2">
        <w:rPr>
          <w:sz w:val="20"/>
        </w:rPr>
        <w:t>its disapproval of</w:t>
      </w:r>
      <w:r w:rsidRPr="00D42AE9">
        <w:rPr>
          <w:sz w:val="20"/>
        </w:rPr>
        <w:t xml:space="preserve"> the Maltese </w:t>
      </w:r>
      <w:r w:rsidRPr="00D42AE9" w:rsidR="009768E2">
        <w:rPr>
          <w:sz w:val="20"/>
        </w:rPr>
        <w:t>legislation</w:t>
      </w:r>
      <w:r w:rsidRPr="00D42AE9">
        <w:rPr>
          <w:sz w:val="20"/>
        </w:rPr>
        <w:t xml:space="preserve"> which </w:t>
      </w:r>
      <w:r w:rsidRPr="00D42AE9" w:rsidR="003A6282">
        <w:rPr>
          <w:sz w:val="20"/>
        </w:rPr>
        <w:t>drew a distinction</w:t>
      </w:r>
      <w:r w:rsidRPr="00D42AE9">
        <w:rPr>
          <w:sz w:val="20"/>
        </w:rPr>
        <w:t xml:space="preserve">, for the </w:t>
      </w:r>
      <w:r w:rsidRPr="00D42AE9" w:rsidR="009768E2">
        <w:rPr>
          <w:sz w:val="20"/>
        </w:rPr>
        <w:t>granting</w:t>
      </w:r>
      <w:r w:rsidRPr="00D42AE9">
        <w:rPr>
          <w:sz w:val="20"/>
        </w:rPr>
        <w:t xml:space="preserve"> of Maltese nationality by descent, </w:t>
      </w:r>
      <w:r w:rsidRPr="00D42AE9" w:rsidR="003A6282">
        <w:rPr>
          <w:sz w:val="20"/>
        </w:rPr>
        <w:t>depending on</w:t>
      </w:r>
      <w:r w:rsidRPr="00D42AE9">
        <w:rPr>
          <w:sz w:val="20"/>
        </w:rPr>
        <w:t xml:space="preserve"> whether </w:t>
      </w:r>
      <w:r w:rsidRPr="00D42AE9" w:rsidR="003A6282">
        <w:rPr>
          <w:sz w:val="20"/>
        </w:rPr>
        <w:t>a</w:t>
      </w:r>
      <w:r w:rsidRPr="00D42AE9">
        <w:rPr>
          <w:sz w:val="20"/>
        </w:rPr>
        <w:t xml:space="preserve"> child </w:t>
      </w:r>
      <w:r w:rsidRPr="00D42AE9" w:rsidR="003A6282">
        <w:rPr>
          <w:sz w:val="20"/>
        </w:rPr>
        <w:t>had been</w:t>
      </w:r>
      <w:r w:rsidRPr="00D42AE9">
        <w:rPr>
          <w:sz w:val="20"/>
        </w:rPr>
        <w:t xml:space="preserve"> born in or out of wedlock, considering that in th</w:t>
      </w:r>
      <w:r w:rsidRPr="00D42AE9" w:rsidR="003A6282">
        <w:rPr>
          <w:sz w:val="20"/>
        </w:rPr>
        <w:t>at</w:t>
      </w:r>
      <w:r w:rsidRPr="00D42AE9">
        <w:rPr>
          <w:sz w:val="20"/>
        </w:rPr>
        <w:t xml:space="preserve"> case such discrimination ... undermined the applicant</w:t>
      </w:r>
      <w:r w:rsidRPr="00D42AE9" w:rsidR="00D42AE9">
        <w:rPr>
          <w:sz w:val="20"/>
        </w:rPr>
        <w:t>’</w:t>
      </w:r>
      <w:r w:rsidRPr="00D42AE9">
        <w:rPr>
          <w:sz w:val="20"/>
        </w:rPr>
        <w:t xml:space="preserve">s social identity, which was itself protected by Article 8 of the Convention in respect of private life. It </w:t>
      </w:r>
      <w:r w:rsidRPr="00D42AE9" w:rsidR="003A6282">
        <w:rPr>
          <w:sz w:val="20"/>
        </w:rPr>
        <w:t>relied only on the head</w:t>
      </w:r>
      <w:r w:rsidRPr="00D42AE9">
        <w:rPr>
          <w:sz w:val="20"/>
        </w:rPr>
        <w:t xml:space="preserve"> of private life, </w:t>
      </w:r>
      <w:r w:rsidRPr="00D42AE9" w:rsidR="003A6282">
        <w:rPr>
          <w:sz w:val="20"/>
        </w:rPr>
        <w:t xml:space="preserve">being </w:t>
      </w:r>
      <w:r w:rsidRPr="00D42AE9">
        <w:rPr>
          <w:sz w:val="20"/>
        </w:rPr>
        <w:t xml:space="preserve">a component of Article 8, as you know, </w:t>
      </w:r>
      <w:r w:rsidRPr="00D42AE9" w:rsidR="003A6282">
        <w:rPr>
          <w:sz w:val="20"/>
        </w:rPr>
        <w:t>being distinguishable</w:t>
      </w:r>
      <w:r w:rsidRPr="00D42AE9">
        <w:rPr>
          <w:sz w:val="20"/>
        </w:rPr>
        <w:t xml:space="preserve"> from family life, which is not </w:t>
      </w:r>
      <w:r w:rsidRPr="00D42AE9" w:rsidR="003A6282">
        <w:rPr>
          <w:sz w:val="20"/>
        </w:rPr>
        <w:t>mentioned</w:t>
      </w:r>
      <w:r w:rsidRPr="00D42AE9">
        <w:rPr>
          <w:sz w:val="20"/>
        </w:rPr>
        <w:t xml:space="preserve"> in </w:t>
      </w:r>
      <w:r w:rsidRPr="00D42AE9" w:rsidR="003A6282">
        <w:rPr>
          <w:sz w:val="20"/>
        </w:rPr>
        <w:t>this</w:t>
      </w:r>
      <w:r w:rsidRPr="00D42AE9">
        <w:rPr>
          <w:sz w:val="20"/>
        </w:rPr>
        <w:t xml:space="preserve"> case</w:t>
      </w:r>
      <w:r w:rsidRPr="00D42AE9" w:rsidR="003A6282">
        <w:rPr>
          <w:sz w:val="20"/>
        </w:rPr>
        <w:t>-</w:t>
      </w:r>
      <w:r w:rsidRPr="00D42AE9">
        <w:rPr>
          <w:sz w:val="20"/>
        </w:rPr>
        <w:t xml:space="preserve">law. It reiterated this approach in its </w:t>
      </w:r>
      <w:proofErr w:type="spellStart"/>
      <w:r w:rsidRPr="00D42AE9">
        <w:rPr>
          <w:i/>
          <w:iCs/>
          <w:sz w:val="20"/>
        </w:rPr>
        <w:t>Mennesson</w:t>
      </w:r>
      <w:proofErr w:type="spellEnd"/>
      <w:r w:rsidRPr="00D42AE9">
        <w:rPr>
          <w:sz w:val="20"/>
        </w:rPr>
        <w:t xml:space="preserve"> and </w:t>
      </w:r>
      <w:proofErr w:type="spellStart"/>
      <w:r w:rsidRPr="00D42AE9">
        <w:rPr>
          <w:i/>
          <w:iCs/>
          <w:sz w:val="20"/>
        </w:rPr>
        <w:t>Labassée</w:t>
      </w:r>
      <w:proofErr w:type="spellEnd"/>
      <w:r w:rsidRPr="00D42AE9">
        <w:rPr>
          <w:sz w:val="20"/>
        </w:rPr>
        <w:t xml:space="preserve"> judgments (26 June 2014, </w:t>
      </w:r>
      <w:proofErr w:type="spellStart"/>
      <w:r w:rsidRPr="00D42AE9">
        <w:rPr>
          <w:i/>
          <w:iCs/>
          <w:sz w:val="20"/>
        </w:rPr>
        <w:t>Mennesson</w:t>
      </w:r>
      <w:proofErr w:type="spellEnd"/>
      <w:r w:rsidRPr="00D42AE9">
        <w:rPr>
          <w:i/>
          <w:iCs/>
          <w:sz w:val="20"/>
        </w:rPr>
        <w:t xml:space="preserve"> v. France</w:t>
      </w:r>
      <w:r w:rsidRPr="00D42AE9">
        <w:rPr>
          <w:sz w:val="20"/>
        </w:rPr>
        <w:t>, application no. 65192/11</w:t>
      </w:r>
      <w:r w:rsidRPr="00D42AE9" w:rsidR="003A6282">
        <w:rPr>
          <w:sz w:val="20"/>
        </w:rPr>
        <w:t>,</w:t>
      </w:r>
      <w:r w:rsidRPr="00D42AE9">
        <w:rPr>
          <w:sz w:val="20"/>
        </w:rPr>
        <w:t xml:space="preserve"> and </w:t>
      </w:r>
      <w:proofErr w:type="spellStart"/>
      <w:r w:rsidRPr="00D42AE9">
        <w:rPr>
          <w:i/>
          <w:iCs/>
          <w:sz w:val="20"/>
        </w:rPr>
        <w:t>Labassée</w:t>
      </w:r>
      <w:proofErr w:type="spellEnd"/>
      <w:r w:rsidRPr="00D42AE9">
        <w:rPr>
          <w:i/>
          <w:iCs/>
          <w:sz w:val="20"/>
        </w:rPr>
        <w:t xml:space="preserve"> v. France</w:t>
      </w:r>
      <w:r w:rsidRPr="00D42AE9">
        <w:rPr>
          <w:sz w:val="20"/>
        </w:rPr>
        <w:t>, application no. 65941/11), concerning the status of children born of surroga</w:t>
      </w:r>
      <w:r w:rsidRPr="00D42AE9" w:rsidR="003A6282">
        <w:rPr>
          <w:sz w:val="20"/>
        </w:rPr>
        <w:t>cy arrangements</w:t>
      </w:r>
      <w:r w:rsidRPr="00D42AE9">
        <w:rPr>
          <w:sz w:val="20"/>
        </w:rPr>
        <w:t xml:space="preserve"> abroad, and you yourselves entered into this line of reasoning on the </w:t>
      </w:r>
      <w:r w:rsidRPr="00D42AE9" w:rsidR="003A6282">
        <w:rPr>
          <w:sz w:val="20"/>
        </w:rPr>
        <w:t>question whether</w:t>
      </w:r>
      <w:r w:rsidRPr="00D42AE9">
        <w:rPr>
          <w:sz w:val="20"/>
        </w:rPr>
        <w:t xml:space="preserve"> a certificate of nationality</w:t>
      </w:r>
      <w:r w:rsidRPr="00D42AE9" w:rsidR="003A6282">
        <w:rPr>
          <w:sz w:val="20"/>
        </w:rPr>
        <w:t xml:space="preserve"> should be issued</w:t>
      </w:r>
      <w:r w:rsidRPr="00D42AE9">
        <w:rPr>
          <w:sz w:val="20"/>
        </w:rPr>
        <w:t xml:space="preserve"> to those same children</w:t>
      </w:r>
      <w:r w:rsidRPr="00D42AE9" w:rsidR="003A6282">
        <w:rPr>
          <w:sz w:val="20"/>
        </w:rPr>
        <w:t>,</w:t>
      </w:r>
      <w:r w:rsidRPr="00D42AE9">
        <w:rPr>
          <w:sz w:val="20"/>
        </w:rPr>
        <w:t xml:space="preserve"> in your decision </w:t>
      </w:r>
      <w:r w:rsidRPr="00D42AE9">
        <w:rPr>
          <w:i/>
          <w:iCs/>
          <w:sz w:val="20"/>
        </w:rPr>
        <w:t xml:space="preserve">Association </w:t>
      </w:r>
      <w:proofErr w:type="spellStart"/>
      <w:r w:rsidRPr="00D42AE9">
        <w:rPr>
          <w:i/>
          <w:iCs/>
          <w:sz w:val="20"/>
        </w:rPr>
        <w:t>juristes</w:t>
      </w:r>
      <w:proofErr w:type="spellEnd"/>
      <w:r w:rsidRPr="00D42AE9">
        <w:rPr>
          <w:i/>
          <w:iCs/>
          <w:sz w:val="20"/>
        </w:rPr>
        <w:t xml:space="preserve"> pour </w:t>
      </w:r>
      <w:proofErr w:type="spellStart"/>
      <w:r w:rsidRPr="00D42AE9">
        <w:rPr>
          <w:i/>
          <w:iCs/>
          <w:sz w:val="20"/>
        </w:rPr>
        <w:t>l</w:t>
      </w:r>
      <w:r w:rsidRPr="00D42AE9" w:rsidR="00D42AE9">
        <w:rPr>
          <w:i/>
          <w:iCs/>
          <w:sz w:val="20"/>
        </w:rPr>
        <w:t>’</w:t>
      </w:r>
      <w:r w:rsidRPr="00D42AE9">
        <w:rPr>
          <w:i/>
          <w:iCs/>
          <w:sz w:val="20"/>
        </w:rPr>
        <w:t>enfance</w:t>
      </w:r>
      <w:proofErr w:type="spellEnd"/>
      <w:r w:rsidRPr="00D42AE9">
        <w:rPr>
          <w:i/>
          <w:iCs/>
          <w:sz w:val="20"/>
        </w:rPr>
        <w:t xml:space="preserve"> et </w:t>
      </w:r>
      <w:proofErr w:type="spellStart"/>
      <w:r w:rsidRPr="00D42AE9">
        <w:rPr>
          <w:i/>
          <w:iCs/>
          <w:sz w:val="20"/>
        </w:rPr>
        <w:t>autres</w:t>
      </w:r>
      <w:proofErr w:type="spellEnd"/>
      <w:r w:rsidRPr="00D42AE9">
        <w:rPr>
          <w:sz w:val="20"/>
        </w:rPr>
        <w:t xml:space="preserve"> (CE, 12 December 2014, no. 365779, A).</w:t>
      </w:r>
    </w:p>
    <w:p w:rsidRPr="00D42AE9" w:rsidR="009A444D" w:rsidP="00D42AE9" w:rsidRDefault="003A6282" w14:paraId="15909D40" w14:textId="1A3ACFD4">
      <w:pPr>
        <w:spacing w:before="120" w:after="120"/>
        <w:ind w:left="425" w:firstLine="142"/>
        <w:jc w:val="both"/>
        <w:rPr>
          <w:sz w:val="20"/>
        </w:rPr>
      </w:pPr>
      <w:r w:rsidRPr="00D42AE9">
        <w:rPr>
          <w:sz w:val="20"/>
        </w:rPr>
        <w:t>In my view it is</w:t>
      </w:r>
      <w:r w:rsidRPr="00D42AE9" w:rsidR="009A444D">
        <w:rPr>
          <w:sz w:val="20"/>
        </w:rPr>
        <w:t xml:space="preserve"> both necessary and appropriate to recognise the operation of Article</w:t>
      </w:r>
      <w:r w:rsidRPr="00D42AE9" w:rsidR="00A371D3">
        <w:rPr>
          <w:sz w:val="20"/>
        </w:rPr>
        <w:t> </w:t>
      </w:r>
      <w:r w:rsidRPr="00D42AE9" w:rsidR="009A444D">
        <w:rPr>
          <w:sz w:val="20"/>
        </w:rPr>
        <w:t>8 in relation to the measure deprivi</w:t>
      </w:r>
      <w:r w:rsidRPr="00D42AE9">
        <w:rPr>
          <w:sz w:val="20"/>
        </w:rPr>
        <w:t>ng a person</w:t>
      </w:r>
      <w:r w:rsidRPr="00D42AE9" w:rsidR="009A444D">
        <w:rPr>
          <w:sz w:val="20"/>
        </w:rPr>
        <w:t xml:space="preserve"> of nationality. It is simply </w:t>
      </w:r>
      <w:r w:rsidRPr="00D42AE9" w:rsidR="008E50EF">
        <w:rPr>
          <w:sz w:val="20"/>
        </w:rPr>
        <w:t>a matter of</w:t>
      </w:r>
      <w:r w:rsidRPr="00D42AE9" w:rsidR="009A444D">
        <w:rPr>
          <w:sz w:val="20"/>
        </w:rPr>
        <w:t xml:space="preserve"> recognis</w:t>
      </w:r>
      <w:r w:rsidRPr="00D42AE9" w:rsidR="008E50EF">
        <w:rPr>
          <w:sz w:val="20"/>
        </w:rPr>
        <w:t>ing</w:t>
      </w:r>
      <w:r w:rsidRPr="00D42AE9" w:rsidR="009A444D">
        <w:rPr>
          <w:sz w:val="20"/>
        </w:rPr>
        <w:t xml:space="preserve"> the reality that a person</w:t>
      </w:r>
      <w:r w:rsidRPr="00D42AE9" w:rsidR="00D42AE9">
        <w:rPr>
          <w:sz w:val="20"/>
        </w:rPr>
        <w:t>’</w:t>
      </w:r>
      <w:r w:rsidRPr="00D42AE9" w:rsidR="009A444D">
        <w:rPr>
          <w:sz w:val="20"/>
        </w:rPr>
        <w:t>s nationality is a</w:t>
      </w:r>
      <w:r w:rsidRPr="00D42AE9" w:rsidR="008E50EF">
        <w:rPr>
          <w:sz w:val="20"/>
        </w:rPr>
        <w:t xml:space="preserve"> </w:t>
      </w:r>
      <w:r w:rsidRPr="00D42AE9" w:rsidR="00D13CD2">
        <w:rPr>
          <w:sz w:val="20"/>
        </w:rPr>
        <w:t>constituent</w:t>
      </w:r>
      <w:r w:rsidRPr="00D42AE9" w:rsidR="009A444D">
        <w:rPr>
          <w:sz w:val="20"/>
        </w:rPr>
        <w:t xml:space="preserve"> element of his or her identity, not only legal</w:t>
      </w:r>
      <w:r w:rsidRPr="00D42AE9" w:rsidR="008E50EF">
        <w:rPr>
          <w:sz w:val="20"/>
        </w:rPr>
        <w:t>ly</w:t>
      </w:r>
      <w:r w:rsidRPr="00D42AE9" w:rsidR="009A444D">
        <w:rPr>
          <w:sz w:val="20"/>
        </w:rPr>
        <w:t xml:space="preserve">, but also </w:t>
      </w:r>
      <w:r w:rsidRPr="00D42AE9" w:rsidR="008E50EF">
        <w:rPr>
          <w:sz w:val="20"/>
        </w:rPr>
        <w:t xml:space="preserve">at a </w:t>
      </w:r>
      <w:r w:rsidRPr="00D42AE9" w:rsidR="009A444D">
        <w:rPr>
          <w:sz w:val="20"/>
        </w:rPr>
        <w:t>personal</w:t>
      </w:r>
      <w:r w:rsidRPr="00D42AE9" w:rsidR="008E50EF">
        <w:rPr>
          <w:sz w:val="20"/>
        </w:rPr>
        <w:t xml:space="preserve"> level</w:t>
      </w:r>
      <w:r w:rsidRPr="00D42AE9" w:rsidR="009A444D">
        <w:rPr>
          <w:sz w:val="20"/>
        </w:rPr>
        <w:t xml:space="preserve">. This will lead you to carry out a more </w:t>
      </w:r>
      <w:r w:rsidRPr="00D42AE9" w:rsidR="008E50EF">
        <w:rPr>
          <w:sz w:val="20"/>
        </w:rPr>
        <w:t>in-depth</w:t>
      </w:r>
      <w:r w:rsidRPr="00D42AE9" w:rsidR="009A444D">
        <w:rPr>
          <w:sz w:val="20"/>
        </w:rPr>
        <w:t xml:space="preserve"> review, which could, for example, </w:t>
      </w:r>
      <w:proofErr w:type="gramStart"/>
      <w:r w:rsidRPr="00D42AE9" w:rsidR="009A444D">
        <w:rPr>
          <w:sz w:val="20"/>
        </w:rPr>
        <w:t>take into account</w:t>
      </w:r>
      <w:proofErr w:type="gramEnd"/>
      <w:r w:rsidRPr="00D42AE9" w:rsidR="009A444D">
        <w:rPr>
          <w:sz w:val="20"/>
        </w:rPr>
        <w:t xml:space="preserve"> the circumstances in which </w:t>
      </w:r>
      <w:r w:rsidRPr="00D42AE9" w:rsidR="008E50EF">
        <w:rPr>
          <w:sz w:val="20"/>
        </w:rPr>
        <w:t xml:space="preserve">the </w:t>
      </w:r>
      <w:r w:rsidRPr="00D42AE9" w:rsidR="009A444D">
        <w:rPr>
          <w:sz w:val="20"/>
        </w:rPr>
        <w:t xml:space="preserve">nationality was </w:t>
      </w:r>
      <w:r w:rsidRPr="00D42AE9" w:rsidR="008E50EF">
        <w:rPr>
          <w:sz w:val="20"/>
        </w:rPr>
        <w:t xml:space="preserve">originally </w:t>
      </w:r>
      <w:r w:rsidRPr="00D42AE9" w:rsidR="009A444D">
        <w:rPr>
          <w:sz w:val="20"/>
        </w:rPr>
        <w:t>acquired by the person who has been deprived of it.</w:t>
      </w:r>
    </w:p>
    <w:p w:rsidRPr="00D42AE9" w:rsidR="009A444D" w:rsidP="00D42AE9" w:rsidRDefault="009A444D" w14:paraId="67ED59DE" w14:textId="6772EE2D">
      <w:pPr>
        <w:spacing w:before="120" w:after="120"/>
        <w:ind w:left="425" w:firstLine="142"/>
        <w:jc w:val="both"/>
        <w:rPr>
          <w:sz w:val="20"/>
        </w:rPr>
      </w:pPr>
      <w:r w:rsidRPr="00D42AE9">
        <w:rPr>
          <w:sz w:val="20"/>
        </w:rPr>
        <w:t xml:space="preserve">However, </w:t>
      </w:r>
      <w:r w:rsidRPr="00D42AE9" w:rsidR="008E50EF">
        <w:rPr>
          <w:sz w:val="20"/>
        </w:rPr>
        <w:t>my proposition is</w:t>
      </w:r>
      <w:r w:rsidRPr="00D42AE9">
        <w:rPr>
          <w:sz w:val="20"/>
        </w:rPr>
        <w:t xml:space="preserve"> that you </w:t>
      </w:r>
      <w:r w:rsidRPr="00D42AE9" w:rsidR="008E50EF">
        <w:rPr>
          <w:sz w:val="20"/>
        </w:rPr>
        <w:t xml:space="preserve">should </w:t>
      </w:r>
      <w:r w:rsidRPr="00D42AE9">
        <w:rPr>
          <w:sz w:val="20"/>
        </w:rPr>
        <w:t>recognise, exactly as the Court does in its case</w:t>
      </w:r>
      <w:r w:rsidRPr="00D42AE9" w:rsidR="00CB7D34">
        <w:rPr>
          <w:sz w:val="20"/>
        </w:rPr>
        <w:t>-</w:t>
      </w:r>
      <w:r w:rsidRPr="00D42AE9">
        <w:rPr>
          <w:sz w:val="20"/>
        </w:rPr>
        <w:t xml:space="preserve">law, that Article 8 can only be invoked with regard to the private life of the persons concerned, i.e. their personal identity, and not to </w:t>
      </w:r>
      <w:r w:rsidRPr="00D42AE9" w:rsidR="00CB7D34">
        <w:rPr>
          <w:sz w:val="20"/>
        </w:rPr>
        <w:t>any interference with</w:t>
      </w:r>
      <w:r w:rsidRPr="00D42AE9">
        <w:rPr>
          <w:sz w:val="20"/>
        </w:rPr>
        <w:t xml:space="preserve"> their family life, because as the Court </w:t>
      </w:r>
      <w:r w:rsidRPr="00D42AE9" w:rsidR="00CB7D34">
        <w:rPr>
          <w:sz w:val="20"/>
        </w:rPr>
        <w:t xml:space="preserve">... </w:t>
      </w:r>
      <w:r w:rsidRPr="00D42AE9">
        <w:rPr>
          <w:sz w:val="20"/>
        </w:rPr>
        <w:t xml:space="preserve">itself </w:t>
      </w:r>
      <w:r w:rsidRPr="00D42AE9" w:rsidR="00CB7D34">
        <w:rPr>
          <w:sz w:val="20"/>
        </w:rPr>
        <w:t xml:space="preserve">has </w:t>
      </w:r>
      <w:r w:rsidRPr="00D42AE9">
        <w:rPr>
          <w:sz w:val="20"/>
        </w:rPr>
        <w:t>point</w:t>
      </w:r>
      <w:r w:rsidRPr="00D42AE9" w:rsidR="00CB7D34">
        <w:rPr>
          <w:sz w:val="20"/>
        </w:rPr>
        <w:t>ed</w:t>
      </w:r>
      <w:r w:rsidRPr="00D42AE9">
        <w:rPr>
          <w:sz w:val="20"/>
        </w:rPr>
        <w:t xml:space="preserve"> out, the consequences of deprivation of nationality for </w:t>
      </w:r>
      <w:r w:rsidRPr="00D42AE9" w:rsidR="00CB7D34">
        <w:rPr>
          <w:sz w:val="20"/>
        </w:rPr>
        <w:t>one</w:t>
      </w:r>
      <w:r w:rsidRPr="00D42AE9" w:rsidR="00D42AE9">
        <w:rPr>
          <w:sz w:val="20"/>
        </w:rPr>
        <w:t>’</w:t>
      </w:r>
      <w:r w:rsidRPr="00D42AE9" w:rsidR="00CB7D34">
        <w:rPr>
          <w:sz w:val="20"/>
        </w:rPr>
        <w:t>s</w:t>
      </w:r>
      <w:r w:rsidRPr="00D42AE9">
        <w:rPr>
          <w:sz w:val="20"/>
        </w:rPr>
        <w:t xml:space="preserve"> right of </w:t>
      </w:r>
      <w:r w:rsidRPr="00D42AE9" w:rsidR="00CB7D34">
        <w:rPr>
          <w:sz w:val="20"/>
        </w:rPr>
        <w:t>abode</w:t>
      </w:r>
      <w:r w:rsidRPr="00D42AE9">
        <w:rPr>
          <w:sz w:val="20"/>
        </w:rPr>
        <w:t xml:space="preserve"> or place of </w:t>
      </w:r>
      <w:r w:rsidRPr="00D42AE9" w:rsidR="00CB7D34">
        <w:rPr>
          <w:sz w:val="20"/>
        </w:rPr>
        <w:t>abode</w:t>
      </w:r>
      <w:r w:rsidRPr="00D42AE9">
        <w:rPr>
          <w:sz w:val="20"/>
        </w:rPr>
        <w:t xml:space="preserve"> are not automatic. It</w:t>
      </w:r>
      <w:r w:rsidRPr="00D42AE9" w:rsidR="00CB7D34">
        <w:rPr>
          <w:sz w:val="20"/>
        </w:rPr>
        <w:t xml:space="preserve"> is</w:t>
      </w:r>
      <w:r w:rsidRPr="00D42AE9">
        <w:rPr>
          <w:sz w:val="20"/>
        </w:rPr>
        <w:t xml:space="preserve"> note</w:t>
      </w:r>
      <w:r w:rsidRPr="00D42AE9" w:rsidR="00CB7D34">
        <w:rPr>
          <w:sz w:val="20"/>
        </w:rPr>
        <w:t>worthy</w:t>
      </w:r>
      <w:r w:rsidRPr="00D42AE9">
        <w:rPr>
          <w:sz w:val="20"/>
        </w:rPr>
        <w:t xml:space="preserve"> that in the opinion </w:t>
      </w:r>
      <w:r w:rsidRPr="00D42AE9" w:rsidR="00CB7D34">
        <w:rPr>
          <w:sz w:val="20"/>
        </w:rPr>
        <w:t>given by</w:t>
      </w:r>
      <w:r w:rsidRPr="00D42AE9">
        <w:rPr>
          <w:sz w:val="20"/>
        </w:rPr>
        <w:t xml:space="preserve"> the </w:t>
      </w:r>
      <w:r w:rsidRPr="00D42AE9" w:rsidR="00CB7D34">
        <w:rPr>
          <w:i/>
          <w:sz w:val="20"/>
        </w:rPr>
        <w:t xml:space="preserve">Conseil </w:t>
      </w:r>
      <w:proofErr w:type="spellStart"/>
      <w:r w:rsidRPr="00D42AE9" w:rsidR="00CB7D34">
        <w:rPr>
          <w:i/>
          <w:sz w:val="20"/>
        </w:rPr>
        <w:t>d</w:t>
      </w:r>
      <w:r w:rsidRPr="00D42AE9" w:rsidR="00D42AE9">
        <w:rPr>
          <w:i/>
          <w:sz w:val="20"/>
        </w:rPr>
        <w:t>’</w:t>
      </w:r>
      <w:r w:rsidRPr="00D42AE9" w:rsidR="00CB7D34">
        <w:rPr>
          <w:i/>
          <w:sz w:val="20"/>
        </w:rPr>
        <w:t>État</w:t>
      </w:r>
      <w:proofErr w:type="spellEnd"/>
      <w:r w:rsidRPr="00D42AE9">
        <w:rPr>
          <w:sz w:val="20"/>
        </w:rPr>
        <w:t xml:space="preserve"> on 11 December 2015 on the constitutional bill </w:t>
      </w:r>
      <w:r w:rsidRPr="00D42AE9" w:rsidR="00CB7D34">
        <w:rPr>
          <w:sz w:val="20"/>
        </w:rPr>
        <w:t>for the</w:t>
      </w:r>
      <w:r w:rsidRPr="00D42AE9">
        <w:rPr>
          <w:sz w:val="20"/>
        </w:rPr>
        <w:t xml:space="preserve"> </w:t>
      </w:r>
      <w:r w:rsidRPr="00D42AE9" w:rsidR="00D42AE9">
        <w:rPr>
          <w:sz w:val="20"/>
        </w:rPr>
        <w:t>‘</w:t>
      </w:r>
      <w:r w:rsidRPr="00D42AE9">
        <w:rPr>
          <w:sz w:val="20"/>
        </w:rPr>
        <w:t>protect</w:t>
      </w:r>
      <w:r w:rsidRPr="00D42AE9" w:rsidR="00CB7D34">
        <w:rPr>
          <w:sz w:val="20"/>
        </w:rPr>
        <w:t>ion of</w:t>
      </w:r>
      <w:r w:rsidRPr="00D42AE9">
        <w:rPr>
          <w:sz w:val="20"/>
        </w:rPr>
        <w:t xml:space="preserve"> the nation</w:t>
      </w:r>
      <w:r w:rsidRPr="00D42AE9" w:rsidR="00D42AE9">
        <w:rPr>
          <w:sz w:val="20"/>
        </w:rPr>
        <w:t>’</w:t>
      </w:r>
      <w:r w:rsidRPr="00D42AE9">
        <w:rPr>
          <w:sz w:val="20"/>
        </w:rPr>
        <w:t>, family life was also mentioned, but it</w:t>
      </w:r>
      <w:r w:rsidRPr="00D42AE9" w:rsidR="00CB7D34">
        <w:rPr>
          <w:sz w:val="20"/>
        </w:rPr>
        <w:t xml:space="preserve"> is my opinion</w:t>
      </w:r>
      <w:r w:rsidRPr="00D42AE9">
        <w:rPr>
          <w:sz w:val="20"/>
        </w:rPr>
        <w:t xml:space="preserve"> that on this </w:t>
      </w:r>
      <w:r w:rsidRPr="00D42AE9" w:rsidR="00CB7D34">
        <w:rPr>
          <w:sz w:val="20"/>
        </w:rPr>
        <w:t>matter</w:t>
      </w:r>
      <w:r w:rsidRPr="00D42AE9">
        <w:rPr>
          <w:sz w:val="20"/>
        </w:rPr>
        <w:t xml:space="preserve"> you should </w:t>
      </w:r>
      <w:r w:rsidRPr="00D42AE9" w:rsidR="00CB7D34">
        <w:rPr>
          <w:sz w:val="20"/>
        </w:rPr>
        <w:t>remain</w:t>
      </w:r>
      <w:r w:rsidRPr="00D42AE9">
        <w:rPr>
          <w:sz w:val="20"/>
        </w:rPr>
        <w:t xml:space="preserve"> as closely as possible to the Court</w:t>
      </w:r>
      <w:r w:rsidRPr="00D42AE9" w:rsidR="00D42AE9">
        <w:rPr>
          <w:sz w:val="20"/>
        </w:rPr>
        <w:t>’</w:t>
      </w:r>
      <w:r w:rsidRPr="00D42AE9" w:rsidR="00CB7D34">
        <w:rPr>
          <w:sz w:val="20"/>
        </w:rPr>
        <w:t>s findings</w:t>
      </w:r>
      <w:r w:rsidRPr="00D42AE9">
        <w:rPr>
          <w:sz w:val="20"/>
        </w:rPr>
        <w:t xml:space="preserve"> ...</w:t>
      </w:r>
    </w:p>
    <w:p w:rsidRPr="00D42AE9" w:rsidR="009A444D" w:rsidP="00D42AE9" w:rsidRDefault="009A444D" w14:paraId="179D8DA4" w14:textId="747E0333">
      <w:pPr>
        <w:spacing w:before="120" w:after="120"/>
        <w:ind w:left="425" w:firstLine="142"/>
        <w:jc w:val="both"/>
        <w:rPr>
          <w:sz w:val="20"/>
        </w:rPr>
      </w:pPr>
      <w:r w:rsidRPr="00D42AE9">
        <w:rPr>
          <w:sz w:val="20"/>
        </w:rPr>
        <w:t xml:space="preserve">This twofold development that </w:t>
      </w:r>
      <w:r w:rsidRPr="00D42AE9" w:rsidR="00CB7D34">
        <w:rPr>
          <w:sz w:val="20"/>
        </w:rPr>
        <w:t>I</w:t>
      </w:r>
      <w:r w:rsidRPr="00D42AE9">
        <w:rPr>
          <w:sz w:val="20"/>
        </w:rPr>
        <w:t xml:space="preserve"> a</w:t>
      </w:r>
      <w:r w:rsidRPr="00D42AE9" w:rsidR="00A371D3">
        <w:rPr>
          <w:sz w:val="20"/>
        </w:rPr>
        <w:t>m</w:t>
      </w:r>
      <w:r w:rsidRPr="00D42AE9">
        <w:rPr>
          <w:sz w:val="20"/>
        </w:rPr>
        <w:t xml:space="preserve"> proposing to you, </w:t>
      </w:r>
      <w:r w:rsidRPr="00D42AE9" w:rsidR="00CB7D34">
        <w:rPr>
          <w:sz w:val="20"/>
        </w:rPr>
        <w:t xml:space="preserve">namely </w:t>
      </w:r>
      <w:r w:rsidRPr="00D42AE9">
        <w:rPr>
          <w:sz w:val="20"/>
        </w:rPr>
        <w:t xml:space="preserve">full </w:t>
      </w:r>
      <w:r w:rsidRPr="00D42AE9" w:rsidR="00CB7D34">
        <w:rPr>
          <w:sz w:val="20"/>
        </w:rPr>
        <w:t>review</w:t>
      </w:r>
      <w:r w:rsidRPr="00D42AE9">
        <w:rPr>
          <w:sz w:val="20"/>
        </w:rPr>
        <w:t xml:space="preserve"> and </w:t>
      </w:r>
      <w:r w:rsidRPr="00D42AE9" w:rsidR="00CB7D34">
        <w:rPr>
          <w:sz w:val="20"/>
        </w:rPr>
        <w:t>applicability</w:t>
      </w:r>
      <w:r w:rsidRPr="00D42AE9">
        <w:rPr>
          <w:sz w:val="20"/>
        </w:rPr>
        <w:t xml:space="preserve"> of Article 8, is probably more</w:t>
      </w:r>
      <w:r w:rsidRPr="00D42AE9" w:rsidR="003B530D">
        <w:rPr>
          <w:sz w:val="20"/>
        </w:rPr>
        <w:t xml:space="preserve"> of</w:t>
      </w:r>
      <w:r w:rsidRPr="00D42AE9">
        <w:rPr>
          <w:sz w:val="20"/>
        </w:rPr>
        <w:t xml:space="preserve"> jurisprudential than </w:t>
      </w:r>
      <w:r w:rsidRPr="00D42AE9" w:rsidR="003B530D">
        <w:rPr>
          <w:sz w:val="20"/>
        </w:rPr>
        <w:t xml:space="preserve">of </w:t>
      </w:r>
      <w:r w:rsidRPr="00D42AE9">
        <w:rPr>
          <w:sz w:val="20"/>
        </w:rPr>
        <w:t xml:space="preserve">practical interest in the current state of </w:t>
      </w:r>
      <w:r w:rsidRPr="00D42AE9" w:rsidR="003B530D">
        <w:rPr>
          <w:sz w:val="20"/>
        </w:rPr>
        <w:t xml:space="preserve">the </w:t>
      </w:r>
      <w:r w:rsidRPr="00D42AE9">
        <w:rPr>
          <w:sz w:val="20"/>
        </w:rPr>
        <w:t xml:space="preserve">legislation and administrative practice: not only are the conditions </w:t>
      </w:r>
      <w:r w:rsidRPr="00D42AE9" w:rsidR="003B530D">
        <w:rPr>
          <w:sz w:val="20"/>
        </w:rPr>
        <w:t>laid down</w:t>
      </w:r>
      <w:r w:rsidRPr="00D42AE9">
        <w:rPr>
          <w:sz w:val="20"/>
        </w:rPr>
        <w:t xml:space="preserve"> by law for deprivation of nationality exceptional and </w:t>
      </w:r>
      <w:r w:rsidRPr="00D42AE9" w:rsidR="003B530D">
        <w:rPr>
          <w:sz w:val="20"/>
        </w:rPr>
        <w:t>confined</w:t>
      </w:r>
      <w:r w:rsidRPr="00D42AE9">
        <w:rPr>
          <w:sz w:val="20"/>
        </w:rPr>
        <w:t xml:space="preserve">, </w:t>
      </w:r>
      <w:r w:rsidRPr="00D42AE9" w:rsidR="003B530D">
        <w:rPr>
          <w:sz w:val="20"/>
        </w:rPr>
        <w:t>in</w:t>
      </w:r>
      <w:r w:rsidRPr="00D42AE9">
        <w:rPr>
          <w:sz w:val="20"/>
        </w:rPr>
        <w:t xml:space="preserve"> practice </w:t>
      </w:r>
      <w:r w:rsidRPr="00D42AE9" w:rsidR="003B530D">
        <w:rPr>
          <w:sz w:val="20"/>
        </w:rPr>
        <w:t>one can see that such measures are rarely adopted</w:t>
      </w:r>
      <w:r w:rsidRPr="00D42AE9">
        <w:rPr>
          <w:sz w:val="20"/>
        </w:rPr>
        <w:t xml:space="preserve">. Thus, since the grounds for deprivation of nationality </w:t>
      </w:r>
      <w:r w:rsidRPr="00D42AE9" w:rsidR="003B530D">
        <w:rPr>
          <w:sz w:val="20"/>
        </w:rPr>
        <w:t>have to be</w:t>
      </w:r>
      <w:r w:rsidRPr="00D42AE9">
        <w:rPr>
          <w:sz w:val="20"/>
        </w:rPr>
        <w:t xml:space="preserve"> criminal conviction</w:t>
      </w:r>
      <w:r w:rsidRPr="00D42AE9" w:rsidR="003B530D">
        <w:rPr>
          <w:sz w:val="20"/>
        </w:rPr>
        <w:t>s</w:t>
      </w:r>
      <w:r w:rsidRPr="00D42AE9">
        <w:rPr>
          <w:sz w:val="20"/>
        </w:rPr>
        <w:t xml:space="preserve"> for very serious offences,</w:t>
      </w:r>
      <w:r w:rsidRPr="00D42AE9" w:rsidR="008F7B54">
        <w:rPr>
          <w:sz w:val="20"/>
        </w:rPr>
        <w:t xml:space="preserve"> only in cases where </w:t>
      </w:r>
      <w:r w:rsidRPr="00D42AE9">
        <w:rPr>
          <w:sz w:val="20"/>
        </w:rPr>
        <w:t xml:space="preserve">the </w:t>
      </w:r>
      <w:r w:rsidRPr="00D42AE9" w:rsidR="008F7B54">
        <w:rPr>
          <w:sz w:val="20"/>
        </w:rPr>
        <w:t xml:space="preserve">overall </w:t>
      </w:r>
      <w:r w:rsidRPr="00D42AE9" w:rsidR="003B530D">
        <w:rPr>
          <w:sz w:val="20"/>
        </w:rPr>
        <w:t>sanction</w:t>
      </w:r>
      <w:r w:rsidRPr="00D42AE9">
        <w:rPr>
          <w:sz w:val="20"/>
        </w:rPr>
        <w:t xml:space="preserve"> imposed </w:t>
      </w:r>
      <w:r w:rsidRPr="00D42AE9" w:rsidR="008F7B54">
        <w:rPr>
          <w:sz w:val="20"/>
        </w:rPr>
        <w:t>is light</w:t>
      </w:r>
      <w:r w:rsidRPr="00D42AE9" w:rsidR="00DE1923">
        <w:rPr>
          <w:sz w:val="20"/>
        </w:rPr>
        <w:t xml:space="preserve"> </w:t>
      </w:r>
      <w:r w:rsidRPr="00D42AE9" w:rsidR="008F7B54">
        <w:rPr>
          <w:sz w:val="20"/>
        </w:rPr>
        <w:t>would it be possible to consider that such a measure may not be justified by</w:t>
      </w:r>
      <w:r w:rsidRPr="00D42AE9">
        <w:rPr>
          <w:sz w:val="20"/>
        </w:rPr>
        <w:t xml:space="preserve"> </w:t>
      </w:r>
      <w:r w:rsidRPr="00D42AE9" w:rsidR="008F7B54">
        <w:rPr>
          <w:sz w:val="20"/>
        </w:rPr>
        <w:t>the weight in the balance</w:t>
      </w:r>
      <w:r w:rsidRPr="00D42AE9">
        <w:rPr>
          <w:sz w:val="20"/>
        </w:rPr>
        <w:t>.</w:t>
      </w:r>
    </w:p>
    <w:p w:rsidRPr="00D42AE9" w:rsidR="009A444D" w:rsidP="00D42AE9" w:rsidRDefault="009A444D" w14:paraId="124F86F3" w14:textId="2A5A49A9">
      <w:pPr>
        <w:spacing w:before="120" w:after="120"/>
        <w:ind w:left="425" w:firstLine="142"/>
        <w:jc w:val="both"/>
        <w:rPr>
          <w:sz w:val="20"/>
        </w:rPr>
      </w:pPr>
      <w:r w:rsidRPr="00D42AE9">
        <w:rPr>
          <w:sz w:val="20"/>
        </w:rPr>
        <w:t xml:space="preserve">But </w:t>
      </w:r>
      <w:r w:rsidRPr="00D42AE9" w:rsidR="00DE1923">
        <w:rPr>
          <w:sz w:val="20"/>
        </w:rPr>
        <w:t>this development is nevertheless proposed</w:t>
      </w:r>
      <w:r w:rsidRPr="00D42AE9">
        <w:rPr>
          <w:sz w:val="20"/>
        </w:rPr>
        <w:t xml:space="preserve"> with the firm conviction that it is not </w:t>
      </w:r>
      <w:r w:rsidRPr="00D42AE9" w:rsidR="00160C5D">
        <w:rPr>
          <w:sz w:val="20"/>
        </w:rPr>
        <w:t>insignificant</w:t>
      </w:r>
      <w:r w:rsidRPr="00D42AE9">
        <w:rPr>
          <w:sz w:val="20"/>
        </w:rPr>
        <w:t xml:space="preserve">, </w:t>
      </w:r>
      <w:r w:rsidRPr="00D42AE9" w:rsidR="00DE1923">
        <w:rPr>
          <w:sz w:val="20"/>
        </w:rPr>
        <w:t>i</w:t>
      </w:r>
      <w:r w:rsidRPr="00D42AE9">
        <w:rPr>
          <w:sz w:val="20"/>
        </w:rPr>
        <w:t xml:space="preserve">n </w:t>
      </w:r>
      <w:r w:rsidRPr="00D42AE9" w:rsidR="00DE1923">
        <w:rPr>
          <w:sz w:val="20"/>
        </w:rPr>
        <w:t>such</w:t>
      </w:r>
      <w:r w:rsidRPr="00D42AE9">
        <w:rPr>
          <w:sz w:val="20"/>
        </w:rPr>
        <w:t xml:space="preserve"> </w:t>
      </w:r>
      <w:r w:rsidRPr="00D42AE9" w:rsidR="00DE1923">
        <w:rPr>
          <w:sz w:val="20"/>
        </w:rPr>
        <w:t>matters</w:t>
      </w:r>
      <w:r w:rsidRPr="00D42AE9">
        <w:rPr>
          <w:sz w:val="20"/>
        </w:rPr>
        <w:t xml:space="preserve">, </w:t>
      </w:r>
      <w:r w:rsidRPr="00D42AE9" w:rsidR="00160C5D">
        <w:rPr>
          <w:sz w:val="20"/>
        </w:rPr>
        <w:t>be it</w:t>
      </w:r>
      <w:r w:rsidRPr="00D42AE9" w:rsidR="00E10F9E">
        <w:rPr>
          <w:sz w:val="20"/>
        </w:rPr>
        <w:t xml:space="preserve"> </w:t>
      </w:r>
      <w:r w:rsidRPr="00D42AE9">
        <w:rPr>
          <w:sz w:val="20"/>
        </w:rPr>
        <w:t>for the</w:t>
      </w:r>
      <w:r w:rsidRPr="00D42AE9" w:rsidR="00E10F9E">
        <w:rPr>
          <w:sz w:val="20"/>
        </w:rPr>
        <w:t xml:space="preserve"> administrative authorities today, or</w:t>
      </w:r>
      <w:r w:rsidRPr="00D42AE9">
        <w:rPr>
          <w:sz w:val="20"/>
        </w:rPr>
        <w:t xml:space="preserve"> for those, </w:t>
      </w:r>
      <w:r w:rsidRPr="00D42AE9" w:rsidR="00DE1923">
        <w:rPr>
          <w:sz w:val="20"/>
        </w:rPr>
        <w:t xml:space="preserve">whether a </w:t>
      </w:r>
      <w:r w:rsidRPr="00D42AE9">
        <w:rPr>
          <w:sz w:val="20"/>
        </w:rPr>
        <w:t xml:space="preserve">legislator or the European </w:t>
      </w:r>
      <w:r w:rsidRPr="00D42AE9" w:rsidR="00DE1923">
        <w:rPr>
          <w:sz w:val="20"/>
        </w:rPr>
        <w:t>court</w:t>
      </w:r>
      <w:r w:rsidRPr="00D42AE9">
        <w:rPr>
          <w:sz w:val="20"/>
        </w:rPr>
        <w:t xml:space="preserve">, who </w:t>
      </w:r>
      <w:r w:rsidRPr="00D42AE9" w:rsidR="00DE1923">
        <w:rPr>
          <w:sz w:val="20"/>
        </w:rPr>
        <w:t>may</w:t>
      </w:r>
      <w:r w:rsidRPr="00D42AE9">
        <w:rPr>
          <w:sz w:val="20"/>
        </w:rPr>
        <w:t xml:space="preserve"> </w:t>
      </w:r>
      <w:r w:rsidRPr="00D42AE9" w:rsidR="00160C5D">
        <w:rPr>
          <w:sz w:val="20"/>
        </w:rPr>
        <w:t>be called upon</w:t>
      </w:r>
      <w:r w:rsidRPr="00D42AE9">
        <w:rPr>
          <w:sz w:val="20"/>
        </w:rPr>
        <w:t xml:space="preserve"> to </w:t>
      </w:r>
      <w:r w:rsidRPr="00D42AE9" w:rsidR="00160C5D">
        <w:rPr>
          <w:sz w:val="20"/>
        </w:rPr>
        <w:t>consider whether</w:t>
      </w:r>
      <w:r w:rsidRPr="00D42AE9" w:rsidR="00DE1923">
        <w:rPr>
          <w:sz w:val="20"/>
        </w:rPr>
        <w:t xml:space="preserve"> A</w:t>
      </w:r>
      <w:r w:rsidRPr="00D42AE9">
        <w:rPr>
          <w:sz w:val="20"/>
        </w:rPr>
        <w:t>rticles 25 and 25-1 of the Civil Code</w:t>
      </w:r>
      <w:r w:rsidRPr="00D42AE9" w:rsidR="00160C5D">
        <w:rPr>
          <w:sz w:val="20"/>
        </w:rPr>
        <w:t xml:space="preserve"> provide a balanced response</w:t>
      </w:r>
      <w:r w:rsidRPr="00D42AE9">
        <w:rPr>
          <w:sz w:val="20"/>
        </w:rPr>
        <w:t xml:space="preserve">, </w:t>
      </w:r>
      <w:r w:rsidRPr="00D42AE9" w:rsidR="00160C5D">
        <w:rPr>
          <w:sz w:val="20"/>
        </w:rPr>
        <w:t xml:space="preserve">for you </w:t>
      </w:r>
      <w:r w:rsidRPr="00D42AE9">
        <w:rPr>
          <w:sz w:val="20"/>
        </w:rPr>
        <w:t xml:space="preserve">to clearly </w:t>
      </w:r>
      <w:r w:rsidRPr="00D42AE9" w:rsidR="00E10F9E">
        <w:rPr>
          <w:sz w:val="20"/>
        </w:rPr>
        <w:t>set out</w:t>
      </w:r>
      <w:r w:rsidRPr="00D42AE9">
        <w:rPr>
          <w:sz w:val="20"/>
        </w:rPr>
        <w:t xml:space="preserve"> the framework of your </w:t>
      </w:r>
      <w:r w:rsidRPr="00D42AE9" w:rsidR="00DE1923">
        <w:rPr>
          <w:sz w:val="20"/>
        </w:rPr>
        <w:t>review</w:t>
      </w:r>
      <w:r w:rsidRPr="00D42AE9">
        <w:rPr>
          <w:sz w:val="20"/>
        </w:rPr>
        <w:t>.</w:t>
      </w:r>
    </w:p>
    <w:p w:rsidRPr="00D42AE9" w:rsidR="009A444D" w:rsidP="00D42AE9" w:rsidRDefault="009A444D" w14:paraId="0FF8DEDD" w14:textId="3CFB0EFA">
      <w:pPr>
        <w:spacing w:before="120" w:after="120"/>
        <w:ind w:left="425" w:firstLine="142"/>
        <w:jc w:val="both"/>
        <w:rPr>
          <w:sz w:val="20"/>
        </w:rPr>
      </w:pPr>
      <w:r w:rsidRPr="00D42AE9">
        <w:rPr>
          <w:sz w:val="20"/>
        </w:rPr>
        <w:t>...</w:t>
      </w:r>
    </w:p>
    <w:p w:rsidRPr="00D42AE9" w:rsidR="009A444D" w:rsidP="00D42AE9" w:rsidRDefault="009A444D" w14:paraId="598A7BCE" w14:textId="31CD3384">
      <w:pPr>
        <w:spacing w:before="120" w:after="120"/>
        <w:ind w:left="425" w:firstLine="142"/>
        <w:jc w:val="both"/>
        <w:rPr>
          <w:sz w:val="20"/>
        </w:rPr>
      </w:pPr>
      <w:r w:rsidRPr="00D42AE9">
        <w:rPr>
          <w:sz w:val="20"/>
        </w:rPr>
        <w:t xml:space="preserve">[As regards the criticism relating to] proportionality, [which can be expressed] both: in the field of EU law in line with the </w:t>
      </w:r>
      <w:proofErr w:type="spellStart"/>
      <w:r w:rsidRPr="00D42AE9">
        <w:rPr>
          <w:i/>
          <w:iCs/>
          <w:sz w:val="20"/>
        </w:rPr>
        <w:t>Rottman</w:t>
      </w:r>
      <w:r w:rsidRPr="00D42AE9" w:rsidR="00480FB6">
        <w:rPr>
          <w:i/>
          <w:iCs/>
          <w:sz w:val="20"/>
        </w:rPr>
        <w:t>n</w:t>
      </w:r>
      <w:proofErr w:type="spellEnd"/>
      <w:r w:rsidRPr="00D42AE9">
        <w:rPr>
          <w:sz w:val="20"/>
        </w:rPr>
        <w:t xml:space="preserve"> case-law, which you have already </w:t>
      </w:r>
      <w:r w:rsidRPr="00D42AE9" w:rsidR="00DE1923">
        <w:rPr>
          <w:sz w:val="20"/>
        </w:rPr>
        <w:t>engaged with</w:t>
      </w:r>
      <w:r w:rsidRPr="00D42AE9">
        <w:rPr>
          <w:sz w:val="20"/>
        </w:rPr>
        <w:t xml:space="preserve">, as has been said; </w:t>
      </w:r>
      <w:r w:rsidRPr="00D42AE9" w:rsidR="005D6702">
        <w:rPr>
          <w:sz w:val="20"/>
        </w:rPr>
        <w:t>under</w:t>
      </w:r>
      <w:r w:rsidRPr="00D42AE9">
        <w:rPr>
          <w:sz w:val="20"/>
        </w:rPr>
        <w:t xml:space="preserve"> Article 8 of the Convention ...; and in the context of the full review </w:t>
      </w:r>
      <w:r w:rsidRPr="00D42AE9" w:rsidR="00D13CD2">
        <w:rPr>
          <w:sz w:val="20"/>
        </w:rPr>
        <w:t>in which you are</w:t>
      </w:r>
      <w:r w:rsidRPr="00D42AE9" w:rsidR="00E10F9E">
        <w:rPr>
          <w:sz w:val="20"/>
        </w:rPr>
        <w:t xml:space="preserve"> now</w:t>
      </w:r>
      <w:r w:rsidRPr="00D42AE9" w:rsidR="00D13CD2">
        <w:rPr>
          <w:sz w:val="20"/>
        </w:rPr>
        <w:t xml:space="preserve"> invited to engage</w:t>
      </w:r>
      <w:r w:rsidRPr="00D42AE9">
        <w:rPr>
          <w:sz w:val="20"/>
        </w:rPr>
        <w:t>.</w:t>
      </w:r>
    </w:p>
    <w:p w:rsidRPr="00D42AE9" w:rsidR="009A444D" w:rsidP="00D42AE9" w:rsidRDefault="009A444D" w14:paraId="30BC7E88" w14:textId="67953239">
      <w:pPr>
        <w:spacing w:before="120" w:after="120"/>
        <w:ind w:left="425" w:firstLine="142"/>
        <w:jc w:val="both"/>
        <w:rPr>
          <w:sz w:val="20"/>
        </w:rPr>
      </w:pPr>
      <w:r w:rsidRPr="00D42AE9">
        <w:rPr>
          <w:sz w:val="20"/>
        </w:rPr>
        <w:t xml:space="preserve">In this </w:t>
      </w:r>
      <w:r w:rsidRPr="00D42AE9" w:rsidR="005D6702">
        <w:rPr>
          <w:sz w:val="20"/>
        </w:rPr>
        <w:t>connection</w:t>
      </w:r>
      <w:r w:rsidRPr="00D42AE9">
        <w:rPr>
          <w:sz w:val="20"/>
        </w:rPr>
        <w:t xml:space="preserve">, </w:t>
      </w:r>
      <w:r w:rsidRPr="00D42AE9" w:rsidR="005D6702">
        <w:rPr>
          <w:sz w:val="20"/>
        </w:rPr>
        <w:t>it</w:t>
      </w:r>
      <w:r w:rsidRPr="00D42AE9">
        <w:rPr>
          <w:sz w:val="20"/>
        </w:rPr>
        <w:t xml:space="preserve"> must first </w:t>
      </w:r>
      <w:r w:rsidRPr="00D42AE9" w:rsidR="005D6702">
        <w:rPr>
          <w:sz w:val="20"/>
        </w:rPr>
        <w:t xml:space="preserve">be </w:t>
      </w:r>
      <w:r w:rsidRPr="00D42AE9">
        <w:rPr>
          <w:sz w:val="20"/>
        </w:rPr>
        <w:t>stress</w:t>
      </w:r>
      <w:r w:rsidRPr="00D42AE9" w:rsidR="005D6702">
        <w:rPr>
          <w:sz w:val="20"/>
        </w:rPr>
        <w:t>ed</w:t>
      </w:r>
      <w:r w:rsidRPr="00D42AE9">
        <w:rPr>
          <w:sz w:val="20"/>
        </w:rPr>
        <w:t xml:space="preserve"> that the acts for which the </w:t>
      </w:r>
      <w:r w:rsidRPr="00D42AE9" w:rsidR="005D6702">
        <w:rPr>
          <w:sz w:val="20"/>
        </w:rPr>
        <w:t>individuals</w:t>
      </w:r>
      <w:r w:rsidRPr="00D42AE9">
        <w:rPr>
          <w:sz w:val="20"/>
        </w:rPr>
        <w:t xml:space="preserve"> concerned </w:t>
      </w:r>
      <w:r w:rsidRPr="00D42AE9" w:rsidR="005D6702">
        <w:rPr>
          <w:sz w:val="20"/>
        </w:rPr>
        <w:t>were</w:t>
      </w:r>
      <w:r w:rsidRPr="00D42AE9">
        <w:rPr>
          <w:sz w:val="20"/>
        </w:rPr>
        <w:t xml:space="preserve"> convicted are serious ...</w:t>
      </w:r>
    </w:p>
    <w:p w:rsidRPr="00D42AE9" w:rsidR="005D6702" w:rsidP="00D42AE9" w:rsidRDefault="009A444D" w14:paraId="2CC2F090" w14:textId="01305C88">
      <w:pPr>
        <w:spacing w:before="120" w:after="120"/>
        <w:ind w:left="425" w:firstLine="142"/>
        <w:jc w:val="both"/>
        <w:rPr>
          <w:sz w:val="20"/>
        </w:rPr>
      </w:pPr>
      <w:proofErr w:type="gramStart"/>
      <w:r w:rsidRPr="00D42AE9">
        <w:rPr>
          <w:sz w:val="20"/>
        </w:rPr>
        <w:t>With regard to</w:t>
      </w:r>
      <w:proofErr w:type="gramEnd"/>
      <w:r w:rsidRPr="00D42AE9">
        <w:rPr>
          <w:sz w:val="20"/>
        </w:rPr>
        <w:t xml:space="preserve"> the consequences of the measure for th</w:t>
      </w:r>
      <w:r w:rsidRPr="00D42AE9" w:rsidR="005D6702">
        <w:rPr>
          <w:sz w:val="20"/>
        </w:rPr>
        <w:t>ose</w:t>
      </w:r>
      <w:r w:rsidRPr="00D42AE9">
        <w:rPr>
          <w:sz w:val="20"/>
        </w:rPr>
        <w:t xml:space="preserve"> concerned, it is important to emphasise that the loss of nationality does not in itself have a definite impact on the right of </w:t>
      </w:r>
      <w:r w:rsidRPr="00D42AE9" w:rsidR="005D6702">
        <w:rPr>
          <w:sz w:val="20"/>
        </w:rPr>
        <w:t>abode</w:t>
      </w:r>
      <w:r w:rsidRPr="00D42AE9">
        <w:rPr>
          <w:sz w:val="20"/>
        </w:rPr>
        <w:t xml:space="preserve"> of the persons concerned. It is not certain that the applicants, or </w:t>
      </w:r>
      <w:r w:rsidRPr="00D42AE9" w:rsidR="005D6702">
        <w:rPr>
          <w:sz w:val="20"/>
        </w:rPr>
        <w:t xml:space="preserve">at least not </w:t>
      </w:r>
      <w:r w:rsidRPr="00D42AE9">
        <w:rPr>
          <w:sz w:val="20"/>
        </w:rPr>
        <w:t>all of them, can be expelled or deported to their country of origin</w:t>
      </w:r>
      <w:r w:rsidRPr="00D42AE9" w:rsidR="005D6702">
        <w:rPr>
          <w:sz w:val="20"/>
        </w:rPr>
        <w:t>, especially if they are able to show that they would be exposed to a risk of treatment in breach of Article 3 of the Convention</w:t>
      </w:r>
      <w:r w:rsidRPr="00D42AE9">
        <w:rPr>
          <w:sz w:val="20"/>
        </w:rPr>
        <w:t>.</w:t>
      </w:r>
      <w:r w:rsidRPr="00D42AE9" w:rsidR="005D6702">
        <w:rPr>
          <w:sz w:val="20"/>
        </w:rPr>
        <w:t xml:space="preserve"> The Court has been willing to </w:t>
      </w:r>
      <w:proofErr w:type="gramStart"/>
      <w:r w:rsidRPr="00D42AE9" w:rsidR="005D6702">
        <w:rPr>
          <w:sz w:val="20"/>
        </w:rPr>
        <w:t>enter into</w:t>
      </w:r>
      <w:proofErr w:type="gramEnd"/>
      <w:r w:rsidRPr="00D42AE9" w:rsidR="005D6702">
        <w:rPr>
          <w:sz w:val="20"/>
        </w:rPr>
        <w:t xml:space="preserve"> such an examination and has recognised the existence of a violation in certain cases (see the judgment of 3 December 2009</w:t>
      </w:r>
      <w:r w:rsidRPr="00D42AE9" w:rsidR="00E10F9E">
        <w:rPr>
          <w:sz w:val="20"/>
        </w:rPr>
        <w:t xml:space="preserve">, </w:t>
      </w:r>
      <w:r w:rsidRPr="00D42AE9" w:rsidR="005D6702">
        <w:rPr>
          <w:sz w:val="20"/>
        </w:rPr>
        <w:t>no. 19576/08</w:t>
      </w:r>
      <w:r w:rsidRPr="00D42AE9" w:rsidR="00E10F9E">
        <w:rPr>
          <w:sz w:val="20"/>
        </w:rPr>
        <w:t>,</w:t>
      </w:r>
      <w:r w:rsidRPr="00D42AE9" w:rsidR="005D6702">
        <w:rPr>
          <w:sz w:val="20"/>
        </w:rPr>
        <w:t xml:space="preserve"> </w:t>
      </w:r>
      <w:proofErr w:type="spellStart"/>
      <w:r w:rsidRPr="00D42AE9" w:rsidR="005D6702">
        <w:rPr>
          <w:i/>
          <w:iCs/>
          <w:sz w:val="20"/>
        </w:rPr>
        <w:t>Daoudi</w:t>
      </w:r>
      <w:proofErr w:type="spellEnd"/>
      <w:r w:rsidRPr="00D42AE9" w:rsidR="005D6702">
        <w:rPr>
          <w:i/>
          <w:iCs/>
          <w:sz w:val="20"/>
        </w:rPr>
        <w:t xml:space="preserve"> v. France</w:t>
      </w:r>
      <w:r w:rsidRPr="00D42AE9" w:rsidR="005D6702">
        <w:rPr>
          <w:sz w:val="20"/>
        </w:rPr>
        <w:t>). In your office, you do yoursel</w:t>
      </w:r>
      <w:r w:rsidRPr="00D42AE9" w:rsidR="00E10F9E">
        <w:rPr>
          <w:sz w:val="20"/>
        </w:rPr>
        <w:t>ves</w:t>
      </w:r>
      <w:r w:rsidRPr="00D42AE9" w:rsidR="005D6702">
        <w:rPr>
          <w:sz w:val="20"/>
        </w:rPr>
        <w:t xml:space="preserve"> ensure compliance with the Convention, as interpreted by the Court, of course, and regardless of the criticisms that may be made of it and which may affect you as well. In this </w:t>
      </w:r>
      <w:r w:rsidRPr="00D42AE9" w:rsidR="00724E7B">
        <w:rPr>
          <w:sz w:val="20"/>
        </w:rPr>
        <w:t>connection</w:t>
      </w:r>
      <w:r w:rsidRPr="00D42AE9" w:rsidR="005D6702">
        <w:rPr>
          <w:sz w:val="20"/>
        </w:rPr>
        <w:t xml:space="preserve">, </w:t>
      </w:r>
      <w:r w:rsidRPr="00D42AE9" w:rsidR="00724E7B">
        <w:rPr>
          <w:sz w:val="20"/>
        </w:rPr>
        <w:t>I would</w:t>
      </w:r>
      <w:r w:rsidRPr="00D42AE9" w:rsidR="005D6702">
        <w:rPr>
          <w:sz w:val="20"/>
        </w:rPr>
        <w:t xml:space="preserve"> strongly emphasise that it is the responsibility of the </w:t>
      </w:r>
      <w:r w:rsidRPr="00D42AE9" w:rsidR="00E10F9E">
        <w:rPr>
          <w:sz w:val="20"/>
        </w:rPr>
        <w:t>authorities</w:t>
      </w:r>
      <w:r w:rsidRPr="00D42AE9" w:rsidR="005D6702">
        <w:rPr>
          <w:sz w:val="20"/>
        </w:rPr>
        <w:t xml:space="preserve">, when </w:t>
      </w:r>
      <w:r w:rsidRPr="00D42AE9" w:rsidR="00E10F9E">
        <w:rPr>
          <w:sz w:val="20"/>
        </w:rPr>
        <w:t>they</w:t>
      </w:r>
      <w:r w:rsidRPr="00D42AE9" w:rsidR="005D6702">
        <w:rPr>
          <w:sz w:val="20"/>
        </w:rPr>
        <w:t xml:space="preserve"> </w:t>
      </w:r>
      <w:r w:rsidRPr="00D42AE9" w:rsidR="00724E7B">
        <w:rPr>
          <w:sz w:val="20"/>
        </w:rPr>
        <w:t>seek</w:t>
      </w:r>
      <w:r w:rsidRPr="00D42AE9" w:rsidR="005D6702">
        <w:rPr>
          <w:sz w:val="20"/>
        </w:rPr>
        <w:t xml:space="preserve"> to expel </w:t>
      </w:r>
      <w:r w:rsidRPr="00D42AE9" w:rsidR="00724E7B">
        <w:rPr>
          <w:sz w:val="20"/>
        </w:rPr>
        <w:t>an alien</w:t>
      </w:r>
      <w:r w:rsidRPr="00D42AE9" w:rsidR="005D6702">
        <w:rPr>
          <w:sz w:val="20"/>
        </w:rPr>
        <w:t xml:space="preserve">, even on grounds of absolute urgency, to ensure that the </w:t>
      </w:r>
      <w:r w:rsidRPr="00D42AE9" w:rsidR="00724E7B">
        <w:rPr>
          <w:sz w:val="20"/>
        </w:rPr>
        <w:t>Court</w:t>
      </w:r>
      <w:r w:rsidRPr="00D42AE9" w:rsidR="00D42AE9">
        <w:rPr>
          <w:sz w:val="20"/>
        </w:rPr>
        <w:t>’</w:t>
      </w:r>
      <w:r w:rsidRPr="00D42AE9" w:rsidR="00724E7B">
        <w:rPr>
          <w:sz w:val="20"/>
        </w:rPr>
        <w:t xml:space="preserve">s </w:t>
      </w:r>
      <w:r w:rsidRPr="00D42AE9" w:rsidR="005D6702">
        <w:rPr>
          <w:sz w:val="20"/>
        </w:rPr>
        <w:t>case</w:t>
      </w:r>
      <w:r w:rsidRPr="00D42AE9" w:rsidR="00724E7B">
        <w:rPr>
          <w:sz w:val="20"/>
        </w:rPr>
        <w:t>-</w:t>
      </w:r>
      <w:r w:rsidRPr="00D42AE9" w:rsidR="005D6702">
        <w:rPr>
          <w:sz w:val="20"/>
        </w:rPr>
        <w:t xml:space="preserve">law is </w:t>
      </w:r>
      <w:r w:rsidRPr="00D42AE9" w:rsidR="00E10F9E">
        <w:rPr>
          <w:sz w:val="20"/>
        </w:rPr>
        <w:t>adhered to</w:t>
      </w:r>
      <w:r w:rsidRPr="00D42AE9" w:rsidR="005D6702">
        <w:rPr>
          <w:sz w:val="20"/>
        </w:rPr>
        <w:t xml:space="preserve">, and to ensure that </w:t>
      </w:r>
      <w:r w:rsidRPr="00D42AE9" w:rsidR="00724E7B">
        <w:rPr>
          <w:sz w:val="20"/>
        </w:rPr>
        <w:t>the right of appeal is guaranteed</w:t>
      </w:r>
      <w:r w:rsidRPr="00D42AE9" w:rsidR="005D6702">
        <w:rPr>
          <w:sz w:val="20"/>
        </w:rPr>
        <w:t xml:space="preserve">, as well as the effectiveness of </w:t>
      </w:r>
      <w:r w:rsidRPr="00D42AE9" w:rsidR="00724E7B">
        <w:rPr>
          <w:sz w:val="20"/>
        </w:rPr>
        <w:t>any such</w:t>
      </w:r>
      <w:r w:rsidRPr="00D42AE9" w:rsidR="005D6702">
        <w:rPr>
          <w:sz w:val="20"/>
        </w:rPr>
        <w:t xml:space="preserve"> </w:t>
      </w:r>
      <w:r w:rsidRPr="00D42AE9" w:rsidR="00724E7B">
        <w:rPr>
          <w:sz w:val="20"/>
        </w:rPr>
        <w:t>appeal</w:t>
      </w:r>
      <w:r w:rsidRPr="00D42AE9" w:rsidR="005D6702">
        <w:rPr>
          <w:sz w:val="20"/>
        </w:rPr>
        <w:t>.</w:t>
      </w:r>
    </w:p>
    <w:p w:rsidRPr="00D42AE9" w:rsidR="005D6702" w:rsidP="00D42AE9" w:rsidRDefault="005D6702" w14:paraId="4D938CC5" w14:textId="277C3F5A">
      <w:pPr>
        <w:spacing w:before="120" w:after="120"/>
        <w:ind w:left="425" w:firstLine="142"/>
        <w:jc w:val="both"/>
        <w:rPr>
          <w:sz w:val="20"/>
        </w:rPr>
      </w:pPr>
      <w:r w:rsidRPr="00D42AE9">
        <w:rPr>
          <w:sz w:val="20"/>
        </w:rPr>
        <w:t xml:space="preserve">Lastly, with regard to the </w:t>
      </w:r>
      <w:r w:rsidRPr="00D42AE9" w:rsidR="00724E7B">
        <w:rPr>
          <w:sz w:val="20"/>
        </w:rPr>
        <w:t>interference with</w:t>
      </w:r>
      <w:r w:rsidRPr="00D42AE9">
        <w:rPr>
          <w:sz w:val="20"/>
        </w:rPr>
        <w:t xml:space="preserve"> personal identity, </w:t>
      </w:r>
      <w:r w:rsidRPr="00D42AE9" w:rsidR="00724E7B">
        <w:rPr>
          <w:sz w:val="20"/>
        </w:rPr>
        <w:t>I am of the view</w:t>
      </w:r>
      <w:r w:rsidRPr="00D42AE9">
        <w:rPr>
          <w:sz w:val="20"/>
        </w:rPr>
        <w:t xml:space="preserve"> that it can certainly be regarded as </w:t>
      </w:r>
      <w:r w:rsidRPr="00D42AE9" w:rsidR="00BB6A78">
        <w:rPr>
          <w:sz w:val="20"/>
        </w:rPr>
        <w:t>more detrimental</w:t>
      </w:r>
      <w:r w:rsidRPr="00D42AE9">
        <w:rPr>
          <w:sz w:val="20"/>
        </w:rPr>
        <w:t xml:space="preserve"> for Mr Turk, Mr </w:t>
      </w:r>
      <w:proofErr w:type="spellStart"/>
      <w:r w:rsidRPr="00D42AE9">
        <w:rPr>
          <w:sz w:val="20"/>
        </w:rPr>
        <w:t>Ghoumid</w:t>
      </w:r>
      <w:proofErr w:type="spellEnd"/>
      <w:r w:rsidRPr="00D42AE9">
        <w:rPr>
          <w:sz w:val="20"/>
        </w:rPr>
        <w:t xml:space="preserve"> and Mr </w:t>
      </w:r>
      <w:proofErr w:type="spellStart"/>
      <w:r w:rsidRPr="00D42AE9">
        <w:rPr>
          <w:sz w:val="20"/>
        </w:rPr>
        <w:t>Charouali</w:t>
      </w:r>
      <w:proofErr w:type="spellEnd"/>
      <w:r w:rsidRPr="00D42AE9">
        <w:rPr>
          <w:sz w:val="20"/>
        </w:rPr>
        <w:t xml:space="preserve">, the first two having been born in France and having acquired nationality by declaration when they reached the age of </w:t>
      </w:r>
      <w:r w:rsidRPr="00D42AE9" w:rsidR="00724E7B">
        <w:rPr>
          <w:sz w:val="20"/>
        </w:rPr>
        <w:t xml:space="preserve">their </w:t>
      </w:r>
      <w:r w:rsidRPr="00D42AE9">
        <w:rPr>
          <w:sz w:val="20"/>
        </w:rPr>
        <w:t>majority, the third having become French at the age of 16 by the collective effect of his father</w:t>
      </w:r>
      <w:r w:rsidRPr="00D42AE9" w:rsidR="00D42AE9">
        <w:rPr>
          <w:sz w:val="20"/>
        </w:rPr>
        <w:t>’</w:t>
      </w:r>
      <w:r w:rsidRPr="00D42AE9">
        <w:rPr>
          <w:sz w:val="20"/>
        </w:rPr>
        <w:t xml:space="preserve">s naturalisation. But at the same time, </w:t>
      </w:r>
      <w:r w:rsidRPr="00D42AE9" w:rsidR="00724E7B">
        <w:rPr>
          <w:sz w:val="20"/>
        </w:rPr>
        <w:t>I cannot but</w:t>
      </w:r>
      <w:r w:rsidRPr="00D42AE9">
        <w:rPr>
          <w:sz w:val="20"/>
        </w:rPr>
        <w:t xml:space="preserve"> note that the allegiances </w:t>
      </w:r>
      <w:r w:rsidRPr="00D42AE9" w:rsidR="00724E7B">
        <w:rPr>
          <w:sz w:val="20"/>
        </w:rPr>
        <w:t>revealed by</w:t>
      </w:r>
      <w:r w:rsidRPr="00D42AE9">
        <w:rPr>
          <w:sz w:val="20"/>
        </w:rPr>
        <w:t xml:space="preserve"> the actions </w:t>
      </w:r>
      <w:r w:rsidRPr="00D42AE9" w:rsidR="00724E7B">
        <w:rPr>
          <w:sz w:val="20"/>
        </w:rPr>
        <w:t>which</w:t>
      </w:r>
      <w:r w:rsidRPr="00D42AE9">
        <w:rPr>
          <w:sz w:val="20"/>
        </w:rPr>
        <w:t xml:space="preserve"> justified the</w:t>
      </w:r>
      <w:r w:rsidRPr="00D42AE9" w:rsidR="00724E7B">
        <w:rPr>
          <w:sz w:val="20"/>
        </w:rPr>
        <w:t>ir</w:t>
      </w:r>
      <w:r w:rsidRPr="00D42AE9">
        <w:rPr>
          <w:sz w:val="20"/>
        </w:rPr>
        <w:t xml:space="preserve"> criminal convictions also </w:t>
      </w:r>
      <w:r w:rsidRPr="00D42AE9" w:rsidR="00724E7B">
        <w:rPr>
          <w:sz w:val="20"/>
        </w:rPr>
        <w:t>demonstrate</w:t>
      </w:r>
      <w:r w:rsidRPr="00D42AE9">
        <w:rPr>
          <w:sz w:val="20"/>
        </w:rPr>
        <w:t xml:space="preserve"> that their allegiance to France and its values </w:t>
      </w:r>
      <w:r w:rsidRPr="00D42AE9" w:rsidR="00BB6A78">
        <w:rPr>
          <w:sz w:val="20"/>
        </w:rPr>
        <w:t>has been</w:t>
      </w:r>
      <w:r w:rsidRPr="00D42AE9" w:rsidR="00724E7B">
        <w:rPr>
          <w:sz w:val="20"/>
        </w:rPr>
        <w:t xml:space="preserve"> of scant importance to them</w:t>
      </w:r>
      <w:r w:rsidRPr="00D42AE9">
        <w:rPr>
          <w:sz w:val="20"/>
        </w:rPr>
        <w:t xml:space="preserve"> in the construction of their personal identity.</w:t>
      </w:r>
    </w:p>
    <w:p w:rsidRPr="00D42AE9" w:rsidR="005D6702" w:rsidP="00D42AE9" w:rsidRDefault="00FC2BC8" w14:paraId="308C2DD8" w14:textId="3DAC0AB2">
      <w:pPr>
        <w:spacing w:before="120" w:after="120"/>
        <w:ind w:left="425" w:firstLine="142"/>
        <w:jc w:val="both"/>
        <w:rPr>
          <w:sz w:val="20"/>
        </w:rPr>
      </w:pPr>
      <w:r w:rsidRPr="00D42AE9">
        <w:rPr>
          <w:sz w:val="20"/>
        </w:rPr>
        <w:t>In sum</w:t>
      </w:r>
      <w:r w:rsidRPr="00D42AE9" w:rsidR="005D6702">
        <w:rPr>
          <w:sz w:val="20"/>
        </w:rPr>
        <w:t xml:space="preserve">, therefore, </w:t>
      </w:r>
      <w:r w:rsidRPr="00D42AE9" w:rsidR="00724E7B">
        <w:rPr>
          <w:sz w:val="20"/>
        </w:rPr>
        <w:t xml:space="preserve">I submit that </w:t>
      </w:r>
      <w:r w:rsidRPr="00D42AE9" w:rsidR="005D6702">
        <w:rPr>
          <w:sz w:val="20"/>
        </w:rPr>
        <w:t xml:space="preserve">the </w:t>
      </w:r>
      <w:r w:rsidRPr="00D42AE9" w:rsidR="00724E7B">
        <w:rPr>
          <w:sz w:val="20"/>
        </w:rPr>
        <w:t>deprivation</w:t>
      </w:r>
      <w:r w:rsidRPr="00D42AE9" w:rsidR="005D6702">
        <w:rPr>
          <w:sz w:val="20"/>
        </w:rPr>
        <w:t xml:space="preserve"> </w:t>
      </w:r>
      <w:r w:rsidRPr="00D42AE9" w:rsidR="00BB6A78">
        <w:rPr>
          <w:sz w:val="20"/>
        </w:rPr>
        <w:t>of nationality</w:t>
      </w:r>
      <w:r w:rsidRPr="00D42AE9" w:rsidR="005D6702">
        <w:rPr>
          <w:sz w:val="20"/>
        </w:rPr>
        <w:t xml:space="preserve"> appear</w:t>
      </w:r>
      <w:r w:rsidRPr="00D42AE9" w:rsidR="00BB6A78">
        <w:rPr>
          <w:sz w:val="20"/>
        </w:rPr>
        <w:t>s</w:t>
      </w:r>
      <w:r w:rsidRPr="00D42AE9" w:rsidR="005D6702">
        <w:rPr>
          <w:sz w:val="20"/>
        </w:rPr>
        <w:t xml:space="preserve"> to be proportionate </w:t>
      </w:r>
      <w:r w:rsidRPr="00D42AE9" w:rsidR="00724E7B">
        <w:rPr>
          <w:sz w:val="20"/>
        </w:rPr>
        <w:t>to</w:t>
      </w:r>
      <w:r w:rsidRPr="00D42AE9" w:rsidR="005D6702">
        <w:rPr>
          <w:sz w:val="20"/>
        </w:rPr>
        <w:t xml:space="preserve"> the seriousness of the acts committed.</w:t>
      </w:r>
      <w:r w:rsidRPr="00D42AE9" w:rsidR="00724E7B">
        <w:rPr>
          <w:sz w:val="20"/>
        </w:rPr>
        <w:t xml:space="preserve"> I would</w:t>
      </w:r>
      <w:r w:rsidRPr="00D42AE9" w:rsidR="005D6702">
        <w:rPr>
          <w:sz w:val="20"/>
        </w:rPr>
        <w:t xml:space="preserve"> add that </w:t>
      </w:r>
      <w:r w:rsidRPr="00D42AE9" w:rsidR="00724E7B">
        <w:rPr>
          <w:sz w:val="20"/>
        </w:rPr>
        <w:t xml:space="preserve">there is </w:t>
      </w:r>
      <w:r w:rsidRPr="00D42AE9" w:rsidR="005D6702">
        <w:rPr>
          <w:sz w:val="20"/>
        </w:rPr>
        <w:t xml:space="preserve">nothing in the subsequent behaviour of the </w:t>
      </w:r>
      <w:r w:rsidRPr="00D42AE9" w:rsidR="00724E7B">
        <w:rPr>
          <w:sz w:val="20"/>
        </w:rPr>
        <w:t>individuals</w:t>
      </w:r>
      <w:r w:rsidRPr="00D42AE9" w:rsidR="005D6702">
        <w:rPr>
          <w:sz w:val="20"/>
        </w:rPr>
        <w:t xml:space="preserve"> concerned </w:t>
      </w:r>
      <w:r w:rsidRPr="00D42AE9" w:rsidR="00BB6A78">
        <w:rPr>
          <w:sz w:val="20"/>
        </w:rPr>
        <w:t>that would</w:t>
      </w:r>
      <w:r w:rsidRPr="00D42AE9" w:rsidR="00724E7B">
        <w:rPr>
          <w:sz w:val="20"/>
        </w:rPr>
        <w:t xml:space="preserve"> negate</w:t>
      </w:r>
      <w:r w:rsidRPr="00D42AE9" w:rsidR="005D6702">
        <w:rPr>
          <w:sz w:val="20"/>
        </w:rPr>
        <w:t xml:space="preserve"> this assessment of the proportionality of the </w:t>
      </w:r>
      <w:r w:rsidRPr="00D42AE9" w:rsidR="00BB6A78">
        <w:rPr>
          <w:sz w:val="20"/>
        </w:rPr>
        <w:t>sanctions</w:t>
      </w:r>
      <w:r w:rsidRPr="00D42AE9" w:rsidR="005D6702">
        <w:rPr>
          <w:sz w:val="20"/>
        </w:rPr>
        <w:t>. ...”</w:t>
      </w:r>
    </w:p>
    <w:p w:rsidRPr="00D42AE9" w:rsidR="009E73D4" w:rsidP="00D42AE9" w:rsidRDefault="009E73D4" w14:paraId="6F49495A" w14:textId="71BE5E5F">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16</w:t>
      </w:r>
      <w:r w:rsidRPr="00D42AE9">
        <w:fldChar w:fldCharType="end"/>
      </w:r>
      <w:r w:rsidRPr="00D42AE9">
        <w:t>.  </w:t>
      </w:r>
      <w:r w:rsidRPr="00D42AE9" w:rsidR="00724E7B">
        <w:t xml:space="preserve">The </w:t>
      </w:r>
      <w:r w:rsidRPr="00D42AE9" w:rsidR="00724E7B">
        <w:rPr>
          <w:i/>
        </w:rPr>
        <w:t xml:space="preserve">Conseil </w:t>
      </w:r>
      <w:proofErr w:type="spellStart"/>
      <w:r w:rsidRPr="00D42AE9" w:rsidR="00724E7B">
        <w:rPr>
          <w:i/>
        </w:rPr>
        <w:t>d</w:t>
      </w:r>
      <w:r w:rsidRPr="00D42AE9" w:rsidR="00D42AE9">
        <w:rPr>
          <w:i/>
        </w:rPr>
        <w:t>’</w:t>
      </w:r>
      <w:r w:rsidRPr="00D42AE9" w:rsidR="00724E7B">
        <w:rPr>
          <w:i/>
        </w:rPr>
        <w:t>État</w:t>
      </w:r>
      <w:proofErr w:type="spellEnd"/>
      <w:r w:rsidRPr="00D42AE9" w:rsidR="00724E7B">
        <w:t xml:space="preserve"> dismissed the</w:t>
      </w:r>
      <w:r w:rsidRPr="00D42AE9" w:rsidR="00BB6A78">
        <w:t xml:space="preserve"> applicants</w:t>
      </w:r>
      <w:r w:rsidRPr="00D42AE9" w:rsidR="00D42AE9">
        <w:t>’</w:t>
      </w:r>
      <w:r w:rsidRPr="00D42AE9" w:rsidR="00724E7B">
        <w:t xml:space="preserve"> actions to have the measures set aside </w:t>
      </w:r>
      <w:r w:rsidRPr="00D42AE9" w:rsidR="00F07021">
        <w:t>in</w:t>
      </w:r>
      <w:r w:rsidRPr="00D42AE9" w:rsidR="00724E7B">
        <w:t xml:space="preserve"> five similar decisions of</w:t>
      </w:r>
      <w:r w:rsidRPr="00D42AE9">
        <w:t xml:space="preserve"> 8 </w:t>
      </w:r>
      <w:r w:rsidRPr="00D42AE9" w:rsidR="00724E7B">
        <w:t>June</w:t>
      </w:r>
      <w:r w:rsidRPr="00D42AE9">
        <w:t xml:space="preserve"> 2016. I</w:t>
      </w:r>
      <w:r w:rsidRPr="00D42AE9" w:rsidR="00F07021">
        <w:t>t concluded that the</w:t>
      </w:r>
      <w:r w:rsidRPr="00D42AE9" w:rsidR="00BB6A78">
        <w:t>y</w:t>
      </w:r>
      <w:r w:rsidRPr="00D42AE9" w:rsidR="00F07021">
        <w:t xml:space="preserve"> could not validly claim that the orders appealed against had breached</w:t>
      </w:r>
      <w:r w:rsidRPr="00D42AE9">
        <w:t xml:space="preserve"> </w:t>
      </w:r>
      <w:r w:rsidRPr="00D42AE9" w:rsidR="00F07021">
        <w:t>A</w:t>
      </w:r>
      <w:r w:rsidRPr="00D42AE9">
        <w:t xml:space="preserve">rticle 4 </w:t>
      </w:r>
      <w:r w:rsidRPr="00D42AE9" w:rsidR="00F07021">
        <w:t>of</w:t>
      </w:r>
      <w:r w:rsidRPr="00D42AE9">
        <w:t xml:space="preserve"> Protocol</w:t>
      </w:r>
      <w:r w:rsidRPr="00D42AE9" w:rsidR="00F07021">
        <w:t xml:space="preserve"> No.</w:t>
      </w:r>
      <w:r w:rsidRPr="00D42AE9">
        <w:t xml:space="preserve"> 7, </w:t>
      </w:r>
      <w:r w:rsidRPr="00D42AE9" w:rsidR="00F07021">
        <w:t>which</w:t>
      </w:r>
      <w:r w:rsidRPr="00D42AE9">
        <w:t xml:space="preserve"> </w:t>
      </w:r>
      <w:r w:rsidRPr="00D42AE9" w:rsidR="00F07021">
        <w:t>“was only applicable to criminal proceedings</w:t>
      </w:r>
      <w:r w:rsidRPr="00D42AE9">
        <w:t>, [</w:t>
      </w:r>
      <w:r w:rsidRPr="00D42AE9" w:rsidR="00F07021">
        <w:t>whereas</w:t>
      </w:r>
      <w:r w:rsidRPr="00D42AE9">
        <w:t xml:space="preserve">] </w:t>
      </w:r>
      <w:r w:rsidRPr="00D42AE9" w:rsidR="00F07021">
        <w:t>deprivation of nationality was an administrative</w:t>
      </w:r>
      <w:r w:rsidRPr="00D42AE9">
        <w:t xml:space="preserve"> sanction</w:t>
      </w:r>
      <w:r w:rsidRPr="00D42AE9" w:rsidR="00F07021">
        <w:t>”</w:t>
      </w:r>
      <w:r w:rsidRPr="00D42AE9">
        <w:t>.</w:t>
      </w:r>
    </w:p>
    <w:p w:rsidRPr="00D42AE9" w:rsidR="009E73D4" w:rsidP="00D42AE9" w:rsidRDefault="009E73D4" w14:paraId="698FE2F3" w14:textId="510B372C">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17</w:t>
      </w:r>
      <w:r w:rsidRPr="00D42AE9">
        <w:fldChar w:fldCharType="end"/>
      </w:r>
      <w:r w:rsidRPr="00D42AE9">
        <w:t>.  I</w:t>
      </w:r>
      <w:r w:rsidRPr="00D42AE9" w:rsidR="00F07021">
        <w:t>t further found as follows</w:t>
      </w:r>
      <w:r w:rsidRPr="00D42AE9">
        <w:t>:</w:t>
      </w:r>
    </w:p>
    <w:p w:rsidRPr="00D42AE9" w:rsidR="009A444D" w:rsidP="00D42AE9" w:rsidRDefault="00F07021" w14:paraId="07173014" w14:textId="252F047A">
      <w:pPr>
        <w:spacing w:before="120" w:after="120"/>
        <w:ind w:left="425" w:firstLine="142"/>
        <w:jc w:val="both"/>
        <w:rPr>
          <w:sz w:val="20"/>
        </w:rPr>
      </w:pPr>
      <w:r w:rsidRPr="00D42AE9">
        <w:rPr>
          <w:sz w:val="20"/>
        </w:rPr>
        <w:t>“</w:t>
      </w:r>
      <w:r w:rsidRPr="00D42AE9" w:rsidR="009A444D">
        <w:rPr>
          <w:sz w:val="20"/>
        </w:rPr>
        <w:t>...</w:t>
      </w:r>
      <w:r w:rsidRPr="00D42AE9" w:rsidR="003755E5">
        <w:rPr>
          <w:sz w:val="20"/>
        </w:rPr>
        <w:t xml:space="preserve"> whilst,</w:t>
      </w:r>
      <w:r w:rsidRPr="00D42AE9" w:rsidR="009A444D">
        <w:rPr>
          <w:sz w:val="20"/>
        </w:rPr>
        <w:t xml:space="preserve"> as regards the </w:t>
      </w:r>
      <w:r w:rsidRPr="00D42AE9" w:rsidR="003755E5">
        <w:rPr>
          <w:sz w:val="20"/>
        </w:rPr>
        <w:t>imposition</w:t>
      </w:r>
      <w:r w:rsidRPr="00D42AE9" w:rsidR="009A444D">
        <w:rPr>
          <w:sz w:val="20"/>
        </w:rPr>
        <w:t xml:space="preserve"> of administrative sanctions, only acts constituting a breach of obligations defined by legislative or regulatory provisions in force </w:t>
      </w:r>
      <w:r w:rsidRPr="00D42AE9" w:rsidR="003755E5">
        <w:rPr>
          <w:sz w:val="20"/>
        </w:rPr>
        <w:t>at</w:t>
      </w:r>
      <w:r w:rsidRPr="00D42AE9" w:rsidR="009A444D">
        <w:rPr>
          <w:sz w:val="20"/>
        </w:rPr>
        <w:t xml:space="preserve"> the </w:t>
      </w:r>
      <w:r w:rsidRPr="00D42AE9" w:rsidR="003755E5">
        <w:rPr>
          <w:sz w:val="20"/>
        </w:rPr>
        <w:t>time when</w:t>
      </w:r>
      <w:r w:rsidRPr="00D42AE9" w:rsidR="009A444D">
        <w:rPr>
          <w:sz w:val="20"/>
        </w:rPr>
        <w:t xml:space="preserve"> these acts were committed are punishable, on the other hand, and </w:t>
      </w:r>
      <w:r w:rsidRPr="00D42AE9" w:rsidR="003755E5">
        <w:rPr>
          <w:sz w:val="20"/>
        </w:rPr>
        <w:t>save where</w:t>
      </w:r>
      <w:r w:rsidRPr="00D42AE9" w:rsidR="009A444D">
        <w:rPr>
          <w:sz w:val="20"/>
        </w:rPr>
        <w:t xml:space="preserve"> otherwise provided, texts </w:t>
      </w:r>
      <w:r w:rsidRPr="00D42AE9" w:rsidR="003755E5">
        <w:rPr>
          <w:sz w:val="20"/>
        </w:rPr>
        <w:t>laying down</w:t>
      </w:r>
      <w:r w:rsidRPr="00D42AE9" w:rsidR="009A444D">
        <w:rPr>
          <w:sz w:val="20"/>
        </w:rPr>
        <w:t xml:space="preserve"> the </w:t>
      </w:r>
      <w:r w:rsidRPr="00D42AE9" w:rsidR="003755E5">
        <w:rPr>
          <w:sz w:val="20"/>
        </w:rPr>
        <w:t>conditions</w:t>
      </w:r>
      <w:r w:rsidRPr="00D42AE9" w:rsidR="009A444D">
        <w:rPr>
          <w:sz w:val="20"/>
        </w:rPr>
        <w:t xml:space="preserve"> </w:t>
      </w:r>
      <w:r w:rsidRPr="00D42AE9" w:rsidR="004B3BDA">
        <w:rPr>
          <w:sz w:val="20"/>
        </w:rPr>
        <w:t>for bringing proceedings</w:t>
      </w:r>
      <w:r w:rsidRPr="00D42AE9" w:rsidR="009A444D">
        <w:rPr>
          <w:sz w:val="20"/>
        </w:rPr>
        <w:t xml:space="preserve"> and the forms of procedure apply immediately, even if they lead to the </w:t>
      </w:r>
      <w:r w:rsidRPr="00D42AE9" w:rsidR="003755E5">
        <w:rPr>
          <w:sz w:val="20"/>
        </w:rPr>
        <w:t>punishment</w:t>
      </w:r>
      <w:r w:rsidRPr="00D42AE9" w:rsidR="009A444D">
        <w:rPr>
          <w:sz w:val="20"/>
        </w:rPr>
        <w:t xml:space="preserve"> of </w:t>
      </w:r>
      <w:r w:rsidRPr="00D42AE9" w:rsidR="003755E5">
        <w:rPr>
          <w:sz w:val="20"/>
        </w:rPr>
        <w:t>misconduct</w:t>
      </w:r>
      <w:r w:rsidRPr="00D42AE9" w:rsidR="009A444D">
        <w:rPr>
          <w:sz w:val="20"/>
        </w:rPr>
        <w:t xml:space="preserve"> </w:t>
      </w:r>
      <w:r w:rsidRPr="00D42AE9" w:rsidR="003755E5">
        <w:rPr>
          <w:sz w:val="20"/>
        </w:rPr>
        <w:t>predating</w:t>
      </w:r>
      <w:r w:rsidRPr="00D42AE9" w:rsidR="009A444D">
        <w:rPr>
          <w:sz w:val="20"/>
        </w:rPr>
        <w:t xml:space="preserve"> their entry into force; that it is the case </w:t>
      </w:r>
      <w:r w:rsidRPr="00D42AE9" w:rsidR="003755E5">
        <w:rPr>
          <w:sz w:val="20"/>
        </w:rPr>
        <w:t>for</w:t>
      </w:r>
      <w:r w:rsidRPr="00D42AE9" w:rsidR="009A444D">
        <w:rPr>
          <w:sz w:val="20"/>
        </w:rPr>
        <w:t xml:space="preserve"> the texts </w:t>
      </w:r>
      <w:r w:rsidRPr="00D42AE9" w:rsidR="00BB6A78">
        <w:rPr>
          <w:sz w:val="20"/>
        </w:rPr>
        <w:t>setting</w:t>
      </w:r>
      <w:r w:rsidRPr="00D42AE9" w:rsidR="009A444D">
        <w:rPr>
          <w:sz w:val="20"/>
        </w:rPr>
        <w:t xml:space="preserve"> the time</w:t>
      </w:r>
      <w:r w:rsidRPr="00D42AE9" w:rsidR="003755E5">
        <w:rPr>
          <w:sz w:val="20"/>
        </w:rPr>
        <w:t>-</w:t>
      </w:r>
      <w:r w:rsidRPr="00D42AE9" w:rsidR="009A444D">
        <w:rPr>
          <w:sz w:val="20"/>
        </w:rPr>
        <w:t xml:space="preserve">limits within which an administrative sanction can be </w:t>
      </w:r>
      <w:r w:rsidRPr="00D42AE9" w:rsidR="003755E5">
        <w:rPr>
          <w:sz w:val="20"/>
        </w:rPr>
        <w:t>issued</w:t>
      </w:r>
      <w:r w:rsidRPr="00D42AE9" w:rsidR="00BB6A78">
        <w:rPr>
          <w:sz w:val="20"/>
        </w:rPr>
        <w:t>,</w:t>
      </w:r>
      <w:r w:rsidRPr="00D42AE9" w:rsidR="009A444D">
        <w:rPr>
          <w:sz w:val="20"/>
        </w:rPr>
        <w:t xml:space="preserve"> </w:t>
      </w:r>
      <w:r w:rsidRPr="00D42AE9" w:rsidR="003755E5">
        <w:rPr>
          <w:sz w:val="20"/>
        </w:rPr>
        <w:t>unless the</w:t>
      </w:r>
      <w:r w:rsidRPr="00D42AE9" w:rsidR="009A444D">
        <w:rPr>
          <w:sz w:val="20"/>
        </w:rPr>
        <w:t xml:space="preserve"> previously applicable time</w:t>
      </w:r>
      <w:r w:rsidRPr="00D42AE9" w:rsidR="003755E5">
        <w:rPr>
          <w:sz w:val="20"/>
        </w:rPr>
        <w:t>-</w:t>
      </w:r>
      <w:r w:rsidRPr="00D42AE9" w:rsidR="009A444D">
        <w:rPr>
          <w:sz w:val="20"/>
        </w:rPr>
        <w:t xml:space="preserve">limits had </w:t>
      </w:r>
      <w:r w:rsidRPr="00D42AE9" w:rsidR="00BB6A78">
        <w:rPr>
          <w:sz w:val="20"/>
        </w:rPr>
        <w:t xml:space="preserve">already </w:t>
      </w:r>
      <w:r w:rsidRPr="00D42AE9" w:rsidR="009A444D">
        <w:rPr>
          <w:sz w:val="20"/>
        </w:rPr>
        <w:t xml:space="preserve">expired before </w:t>
      </w:r>
      <w:r w:rsidRPr="00D42AE9" w:rsidR="00BB6A78">
        <w:rPr>
          <w:sz w:val="20"/>
        </w:rPr>
        <w:t>they entered</w:t>
      </w:r>
      <w:r w:rsidRPr="00D42AE9" w:rsidR="009A444D">
        <w:rPr>
          <w:sz w:val="20"/>
        </w:rPr>
        <w:t xml:space="preserve"> into force</w:t>
      </w:r>
      <w:r w:rsidRPr="00D42AE9" w:rsidR="003755E5">
        <w:rPr>
          <w:sz w:val="20"/>
        </w:rPr>
        <w:t>.</w:t>
      </w:r>
    </w:p>
    <w:p w:rsidRPr="00D42AE9" w:rsidR="009A444D" w:rsidP="00D42AE9" w:rsidRDefault="003755E5" w14:paraId="1F9C12A3" w14:textId="1534AD6B">
      <w:pPr>
        <w:spacing w:before="120" w:after="120"/>
        <w:ind w:left="425" w:firstLine="142"/>
        <w:jc w:val="both"/>
        <w:rPr>
          <w:sz w:val="20"/>
        </w:rPr>
      </w:pPr>
      <w:r w:rsidRPr="00D42AE9">
        <w:rPr>
          <w:sz w:val="20"/>
        </w:rPr>
        <w:t>...</w:t>
      </w:r>
      <w:r w:rsidRPr="00D42AE9" w:rsidR="009A444D">
        <w:rPr>
          <w:sz w:val="20"/>
        </w:rPr>
        <w:t xml:space="preserve"> in the present case, the </w:t>
      </w:r>
      <w:r w:rsidRPr="00D42AE9">
        <w:rPr>
          <w:sz w:val="20"/>
        </w:rPr>
        <w:t>most recent</w:t>
      </w:r>
      <w:r w:rsidRPr="00D42AE9" w:rsidR="009A444D">
        <w:rPr>
          <w:sz w:val="20"/>
        </w:rPr>
        <w:t xml:space="preserve"> acts for which [the applicants were] convicted were committed in 2004</w:t>
      </w:r>
      <w:r w:rsidRPr="00D42AE9">
        <w:rPr>
          <w:sz w:val="20"/>
        </w:rPr>
        <w:t>. T</w:t>
      </w:r>
      <w:r w:rsidRPr="00D42AE9" w:rsidR="009A444D">
        <w:rPr>
          <w:sz w:val="20"/>
        </w:rPr>
        <w:t xml:space="preserve">he </w:t>
      </w:r>
      <w:r w:rsidRPr="00D42AE9">
        <w:rPr>
          <w:sz w:val="20"/>
        </w:rPr>
        <w:t>Law</w:t>
      </w:r>
      <w:r w:rsidRPr="00D42AE9" w:rsidR="009A444D">
        <w:rPr>
          <w:sz w:val="20"/>
        </w:rPr>
        <w:t xml:space="preserve"> of 23 January 2006 increased from ten to fifteen years the time</w:t>
      </w:r>
      <w:r w:rsidRPr="00D42AE9">
        <w:rPr>
          <w:sz w:val="20"/>
        </w:rPr>
        <w:t>-</w:t>
      </w:r>
      <w:r w:rsidRPr="00D42AE9" w:rsidR="009A444D">
        <w:rPr>
          <w:sz w:val="20"/>
        </w:rPr>
        <w:t xml:space="preserve">limit set in Article 25-1 of the Civil Code within which </w:t>
      </w:r>
      <w:r w:rsidRPr="00D42AE9">
        <w:rPr>
          <w:sz w:val="20"/>
        </w:rPr>
        <w:t>deprivation</w:t>
      </w:r>
      <w:r w:rsidRPr="00D42AE9" w:rsidR="009A444D">
        <w:rPr>
          <w:sz w:val="20"/>
        </w:rPr>
        <w:t xml:space="preserve"> of nationality may be </w:t>
      </w:r>
      <w:r w:rsidRPr="00D42AE9">
        <w:rPr>
          <w:sz w:val="20"/>
        </w:rPr>
        <w:t>decided</w:t>
      </w:r>
      <w:r w:rsidRPr="00D42AE9" w:rsidR="00BB6A78">
        <w:rPr>
          <w:sz w:val="20"/>
        </w:rPr>
        <w:t>,</w:t>
      </w:r>
      <w:r w:rsidRPr="00D42AE9" w:rsidR="009A444D">
        <w:rPr>
          <w:sz w:val="20"/>
        </w:rPr>
        <w:t xml:space="preserve"> </w:t>
      </w:r>
      <w:r w:rsidRPr="00D42AE9">
        <w:rPr>
          <w:sz w:val="20"/>
        </w:rPr>
        <w:t>from</w:t>
      </w:r>
      <w:r w:rsidRPr="00D42AE9" w:rsidR="009A444D">
        <w:rPr>
          <w:sz w:val="20"/>
        </w:rPr>
        <w:t xml:space="preserve"> the </w:t>
      </w:r>
      <w:r w:rsidRPr="00D42AE9">
        <w:rPr>
          <w:sz w:val="20"/>
        </w:rPr>
        <w:t xml:space="preserve">time of </w:t>
      </w:r>
      <w:r w:rsidRPr="00D42AE9" w:rsidR="009A444D">
        <w:rPr>
          <w:sz w:val="20"/>
        </w:rPr>
        <w:t xml:space="preserve">commission of the acts giving rise to conviction for a </w:t>
      </w:r>
      <w:r w:rsidRPr="00D42AE9">
        <w:rPr>
          <w:sz w:val="20"/>
        </w:rPr>
        <w:t>serious</w:t>
      </w:r>
      <w:r w:rsidRPr="00D42AE9" w:rsidR="009A444D">
        <w:rPr>
          <w:sz w:val="20"/>
        </w:rPr>
        <w:t xml:space="preserve"> offence constituting an act of terrorism</w:t>
      </w:r>
      <w:r w:rsidRPr="00D42AE9">
        <w:rPr>
          <w:sz w:val="20"/>
        </w:rPr>
        <w:t>. O</w:t>
      </w:r>
      <w:r w:rsidRPr="00D42AE9" w:rsidR="009A444D">
        <w:rPr>
          <w:sz w:val="20"/>
        </w:rPr>
        <w:t>n the date of entry into force of this law, the previously applicable ten-year period within which the sanction of deprivation of nationality could be</w:t>
      </w:r>
      <w:r w:rsidRPr="00D42AE9">
        <w:rPr>
          <w:sz w:val="20"/>
        </w:rPr>
        <w:t xml:space="preserve"> imposed on</w:t>
      </w:r>
      <w:r w:rsidRPr="00D42AE9" w:rsidR="009A444D">
        <w:rPr>
          <w:sz w:val="20"/>
        </w:rPr>
        <w:t xml:space="preserve"> [the applicants] had not expired</w:t>
      </w:r>
      <w:r w:rsidRPr="00D42AE9">
        <w:rPr>
          <w:sz w:val="20"/>
        </w:rPr>
        <w:t>. A</w:t>
      </w:r>
      <w:r w:rsidRPr="00D42AE9" w:rsidR="009A444D">
        <w:rPr>
          <w:sz w:val="20"/>
        </w:rPr>
        <w:t>s a result, the argument that by applying the time</w:t>
      </w:r>
      <w:r w:rsidRPr="00D42AE9">
        <w:rPr>
          <w:sz w:val="20"/>
        </w:rPr>
        <w:t>-</w:t>
      </w:r>
      <w:r w:rsidRPr="00D42AE9" w:rsidR="009A444D">
        <w:rPr>
          <w:sz w:val="20"/>
        </w:rPr>
        <w:t xml:space="preserve">limit provided for </w:t>
      </w:r>
      <w:r w:rsidRPr="00D42AE9">
        <w:rPr>
          <w:sz w:val="20"/>
        </w:rPr>
        <w:t>in</w:t>
      </w:r>
      <w:r w:rsidRPr="00D42AE9" w:rsidR="009A444D">
        <w:rPr>
          <w:sz w:val="20"/>
        </w:rPr>
        <w:t xml:space="preserve"> Article 25-1 of the Civil Code</w:t>
      </w:r>
      <w:r w:rsidRPr="00D42AE9" w:rsidR="00BB6A78">
        <w:rPr>
          <w:sz w:val="20"/>
        </w:rPr>
        <w:t>,</w:t>
      </w:r>
      <w:r w:rsidRPr="00D42AE9" w:rsidR="009A444D">
        <w:rPr>
          <w:sz w:val="20"/>
        </w:rPr>
        <w:t xml:space="preserve"> as amended by the Law of 23 January 2006, the </w:t>
      </w:r>
      <w:r w:rsidRPr="00D42AE9">
        <w:rPr>
          <w:sz w:val="20"/>
        </w:rPr>
        <w:t>impugned order</w:t>
      </w:r>
      <w:r w:rsidRPr="00D42AE9" w:rsidR="00F22D55">
        <w:rPr>
          <w:sz w:val="20"/>
        </w:rPr>
        <w:t>[</w:t>
      </w:r>
      <w:r w:rsidRPr="00D42AE9">
        <w:rPr>
          <w:sz w:val="20"/>
        </w:rPr>
        <w:t>s</w:t>
      </w:r>
      <w:r w:rsidRPr="00D42AE9" w:rsidR="00F22D55">
        <w:rPr>
          <w:sz w:val="20"/>
        </w:rPr>
        <w:t>]</w:t>
      </w:r>
      <w:r w:rsidRPr="00D42AE9" w:rsidR="009A444D">
        <w:rPr>
          <w:sz w:val="20"/>
        </w:rPr>
        <w:t xml:space="preserve"> </w:t>
      </w:r>
      <w:r w:rsidRPr="00D42AE9" w:rsidR="00F22D55">
        <w:rPr>
          <w:sz w:val="20"/>
        </w:rPr>
        <w:t>[</w:t>
      </w:r>
      <w:r w:rsidRPr="00D42AE9" w:rsidR="009A444D">
        <w:rPr>
          <w:sz w:val="20"/>
        </w:rPr>
        <w:t>were</w:t>
      </w:r>
      <w:r w:rsidRPr="00D42AE9" w:rsidR="00F22D55">
        <w:rPr>
          <w:sz w:val="20"/>
        </w:rPr>
        <w:t>]</w:t>
      </w:r>
      <w:r w:rsidRPr="00D42AE9" w:rsidR="009A444D">
        <w:rPr>
          <w:sz w:val="20"/>
        </w:rPr>
        <w:t xml:space="preserve"> based on</w:t>
      </w:r>
      <w:r w:rsidRPr="00D42AE9" w:rsidR="00BB6A78">
        <w:rPr>
          <w:sz w:val="20"/>
        </w:rPr>
        <w:t xml:space="preserve"> inapplicable</w:t>
      </w:r>
      <w:r w:rsidRPr="00D42AE9" w:rsidR="009A444D">
        <w:rPr>
          <w:sz w:val="20"/>
        </w:rPr>
        <w:t xml:space="preserve"> legislative provisions </w:t>
      </w:r>
      <w:r w:rsidRPr="00D42AE9" w:rsidR="00BB6A78">
        <w:rPr>
          <w:sz w:val="20"/>
        </w:rPr>
        <w:t>must</w:t>
      </w:r>
      <w:r w:rsidRPr="00D42AE9" w:rsidR="009A444D">
        <w:rPr>
          <w:sz w:val="20"/>
        </w:rPr>
        <w:t xml:space="preserve"> be rejected;</w:t>
      </w:r>
    </w:p>
    <w:p w:rsidRPr="00D42AE9" w:rsidR="009A444D" w:rsidP="00D42AE9" w:rsidRDefault="00F22D55" w14:paraId="4183B77F" w14:textId="2D72600C">
      <w:pPr>
        <w:spacing w:before="120" w:after="120"/>
        <w:ind w:left="425" w:firstLine="142"/>
        <w:jc w:val="both"/>
        <w:rPr>
          <w:sz w:val="20"/>
        </w:rPr>
      </w:pPr>
      <w:r w:rsidRPr="00D42AE9">
        <w:rPr>
          <w:sz w:val="20"/>
        </w:rPr>
        <w:t>...</w:t>
      </w:r>
      <w:r w:rsidRPr="00D42AE9" w:rsidR="009A444D">
        <w:rPr>
          <w:sz w:val="20"/>
        </w:rPr>
        <w:t xml:space="preserve"> it is clear from the documents in the file that [the applicants were] convicted [</w:t>
      </w:r>
      <w:r w:rsidRPr="00D42AE9">
        <w:rPr>
          <w:sz w:val="20"/>
        </w:rPr>
        <w:t xml:space="preserve">and given </w:t>
      </w:r>
      <w:r w:rsidRPr="00D42AE9" w:rsidR="009A444D">
        <w:rPr>
          <w:sz w:val="20"/>
        </w:rPr>
        <w:t xml:space="preserve">the sentences set out in paragraph 9 above] </w:t>
      </w:r>
      <w:r w:rsidRPr="00D42AE9">
        <w:rPr>
          <w:sz w:val="20"/>
        </w:rPr>
        <w:t>for</w:t>
      </w:r>
      <w:r w:rsidRPr="00D42AE9" w:rsidR="009A444D">
        <w:rPr>
          <w:sz w:val="20"/>
        </w:rPr>
        <w:t xml:space="preserve"> providing financial and logistical support to an organisation known as the </w:t>
      </w:r>
      <w:r w:rsidRPr="00D42AE9" w:rsidR="00D42AE9">
        <w:rPr>
          <w:sz w:val="20"/>
        </w:rPr>
        <w:t>‘</w:t>
      </w:r>
      <w:r w:rsidRPr="00D42AE9" w:rsidR="009A444D">
        <w:rPr>
          <w:sz w:val="20"/>
        </w:rPr>
        <w:t>Moroccan Islamist Combatant Group</w:t>
      </w:r>
      <w:r w:rsidRPr="00D42AE9" w:rsidR="00D42AE9">
        <w:rPr>
          <w:sz w:val="20"/>
        </w:rPr>
        <w:t>’</w:t>
      </w:r>
      <w:r w:rsidRPr="00D42AE9" w:rsidR="009A444D">
        <w:rPr>
          <w:sz w:val="20"/>
        </w:rPr>
        <w:t xml:space="preserve"> (GICM), which was close to the </w:t>
      </w:r>
      <w:r w:rsidRPr="00D42AE9" w:rsidR="00D42AE9">
        <w:rPr>
          <w:sz w:val="20"/>
        </w:rPr>
        <w:t>‘</w:t>
      </w:r>
      <w:proofErr w:type="spellStart"/>
      <w:r w:rsidRPr="00D42AE9" w:rsidR="009A444D">
        <w:rPr>
          <w:sz w:val="20"/>
        </w:rPr>
        <w:t>Salafiya</w:t>
      </w:r>
      <w:proofErr w:type="spellEnd"/>
      <w:r w:rsidRPr="00D42AE9" w:rsidR="009A444D">
        <w:rPr>
          <w:sz w:val="20"/>
        </w:rPr>
        <w:t xml:space="preserve"> </w:t>
      </w:r>
      <w:proofErr w:type="spellStart"/>
      <w:r w:rsidRPr="00D42AE9" w:rsidR="009A444D">
        <w:rPr>
          <w:sz w:val="20"/>
        </w:rPr>
        <w:t>Jihadia</w:t>
      </w:r>
      <w:proofErr w:type="spellEnd"/>
      <w:r w:rsidRPr="00D42AE9" w:rsidR="00D42AE9">
        <w:rPr>
          <w:sz w:val="20"/>
        </w:rPr>
        <w:t>’</w:t>
      </w:r>
      <w:r w:rsidRPr="00D42AE9" w:rsidR="009A444D">
        <w:rPr>
          <w:sz w:val="20"/>
        </w:rPr>
        <w:t xml:space="preserve"> organisation, to which the perpetrators of the attacks in Casablanca, Morocco, on 16 May 2003 were linked, and that these acts were classified by the criminal court as participation in a criminal </w:t>
      </w:r>
      <w:r w:rsidRPr="00D42AE9">
        <w:rPr>
          <w:sz w:val="20"/>
        </w:rPr>
        <w:t>conspiracy to commit</w:t>
      </w:r>
      <w:r w:rsidRPr="00D42AE9" w:rsidR="009A444D">
        <w:rPr>
          <w:sz w:val="20"/>
        </w:rPr>
        <w:t xml:space="preserve"> an act of terrorism</w:t>
      </w:r>
      <w:r w:rsidRPr="00D42AE9">
        <w:rPr>
          <w:sz w:val="20"/>
        </w:rPr>
        <w:t>. It can be seen</w:t>
      </w:r>
      <w:r w:rsidRPr="00D42AE9" w:rsidR="009A444D">
        <w:rPr>
          <w:sz w:val="20"/>
        </w:rPr>
        <w:t xml:space="preserve"> from the findings of fact made by the criminal court that they had, </w:t>
      </w:r>
      <w:r w:rsidRPr="00D42AE9" w:rsidR="009A444D">
        <w:rPr>
          <w:i/>
          <w:iCs/>
          <w:sz w:val="20"/>
        </w:rPr>
        <w:t>inter alia</w:t>
      </w:r>
      <w:r w:rsidRPr="00D42AE9" w:rsidR="009A444D">
        <w:rPr>
          <w:sz w:val="20"/>
        </w:rPr>
        <w:t xml:space="preserve">, worked in </w:t>
      </w:r>
      <w:r w:rsidRPr="00D42AE9">
        <w:rPr>
          <w:sz w:val="20"/>
        </w:rPr>
        <w:t>businesses which</w:t>
      </w:r>
      <w:r w:rsidRPr="00D42AE9" w:rsidR="009A444D">
        <w:rPr>
          <w:sz w:val="20"/>
        </w:rPr>
        <w:t xml:space="preserve"> support</w:t>
      </w:r>
      <w:r w:rsidRPr="00D42AE9">
        <w:rPr>
          <w:sz w:val="20"/>
        </w:rPr>
        <w:t>ed</w:t>
      </w:r>
      <w:r w:rsidRPr="00D42AE9" w:rsidR="009A444D">
        <w:rPr>
          <w:sz w:val="20"/>
        </w:rPr>
        <w:t xml:space="preserve"> the activit</w:t>
      </w:r>
      <w:r w:rsidRPr="00D42AE9">
        <w:rPr>
          <w:sz w:val="20"/>
        </w:rPr>
        <w:t>y</w:t>
      </w:r>
      <w:r w:rsidRPr="00D42AE9" w:rsidR="009A444D">
        <w:rPr>
          <w:sz w:val="20"/>
        </w:rPr>
        <w:t xml:space="preserve"> of the GICM, provided clandestine accommodation for </w:t>
      </w:r>
      <w:r w:rsidRPr="00D42AE9">
        <w:rPr>
          <w:sz w:val="20"/>
        </w:rPr>
        <w:t xml:space="preserve">its </w:t>
      </w:r>
      <w:r w:rsidRPr="00D42AE9" w:rsidR="009A444D">
        <w:rPr>
          <w:sz w:val="20"/>
        </w:rPr>
        <w:t xml:space="preserve">members [except </w:t>
      </w:r>
      <w:r w:rsidRPr="00D42AE9" w:rsidR="00BB6A78">
        <w:rPr>
          <w:sz w:val="20"/>
        </w:rPr>
        <w:t xml:space="preserve">in the </w:t>
      </w:r>
      <w:r w:rsidRPr="00D42AE9" w:rsidR="009A444D">
        <w:rPr>
          <w:sz w:val="20"/>
        </w:rPr>
        <w:t>fourth applicant</w:t>
      </w:r>
      <w:r w:rsidRPr="00D42AE9" w:rsidR="00D42AE9">
        <w:rPr>
          <w:sz w:val="20"/>
        </w:rPr>
        <w:t>’</w:t>
      </w:r>
      <w:r w:rsidRPr="00D42AE9" w:rsidR="00C65540">
        <w:rPr>
          <w:sz w:val="20"/>
        </w:rPr>
        <w:t>s case</w:t>
      </w:r>
      <w:r w:rsidRPr="00D42AE9" w:rsidR="009A444D">
        <w:rPr>
          <w:sz w:val="20"/>
        </w:rPr>
        <w:t>]</w:t>
      </w:r>
      <w:r w:rsidRPr="00D42AE9">
        <w:rPr>
          <w:sz w:val="20"/>
        </w:rPr>
        <w:t>,</w:t>
      </w:r>
      <w:r w:rsidRPr="00D42AE9" w:rsidR="009A444D">
        <w:rPr>
          <w:sz w:val="20"/>
        </w:rPr>
        <w:t xml:space="preserve"> and obtained passports intended to </w:t>
      </w:r>
      <w:r w:rsidRPr="00D42AE9">
        <w:rPr>
          <w:sz w:val="20"/>
        </w:rPr>
        <w:t>facilitate</w:t>
      </w:r>
      <w:r w:rsidRPr="00D42AE9" w:rsidR="009A444D">
        <w:rPr>
          <w:sz w:val="20"/>
        </w:rPr>
        <w:t>, after falsification, the movement of GICM members</w:t>
      </w:r>
      <w:r w:rsidRPr="00D42AE9">
        <w:rPr>
          <w:sz w:val="20"/>
        </w:rPr>
        <w:t>. H</w:t>
      </w:r>
      <w:r w:rsidRPr="00D42AE9" w:rsidR="009A444D">
        <w:rPr>
          <w:sz w:val="20"/>
        </w:rPr>
        <w:t xml:space="preserve">aving regard to the nature and seriousness of the acts committed by the applicant[s] which led to [their] criminal conviction, the penalty of </w:t>
      </w:r>
      <w:r w:rsidRPr="00D42AE9">
        <w:rPr>
          <w:sz w:val="20"/>
        </w:rPr>
        <w:t>deprivation</w:t>
      </w:r>
      <w:r w:rsidRPr="00D42AE9" w:rsidR="009A444D">
        <w:rPr>
          <w:sz w:val="20"/>
        </w:rPr>
        <w:t xml:space="preserve"> of French nationality was not, in the circumstances of the case, disproportionate</w:t>
      </w:r>
      <w:r w:rsidRPr="00D42AE9">
        <w:rPr>
          <w:sz w:val="20"/>
        </w:rPr>
        <w:t>. T</w:t>
      </w:r>
      <w:r w:rsidRPr="00D42AE9" w:rsidR="009A444D">
        <w:rPr>
          <w:sz w:val="20"/>
        </w:rPr>
        <w:t>he subsequent conduct of the applicant[s] does not call this assessment into question</w:t>
      </w:r>
      <w:r w:rsidRPr="00D42AE9">
        <w:rPr>
          <w:sz w:val="20"/>
        </w:rPr>
        <w:t>.</w:t>
      </w:r>
    </w:p>
    <w:p w:rsidRPr="00D42AE9" w:rsidR="009E73D4" w:rsidP="00D42AE9" w:rsidRDefault="00F22D55" w14:paraId="5486927B" w14:textId="795E8534">
      <w:pPr>
        <w:spacing w:before="120" w:after="120"/>
        <w:ind w:left="425" w:firstLine="142"/>
        <w:jc w:val="both"/>
        <w:rPr>
          <w:sz w:val="20"/>
        </w:rPr>
      </w:pPr>
      <w:r w:rsidRPr="00D42AE9">
        <w:rPr>
          <w:sz w:val="20"/>
        </w:rPr>
        <w:t>...</w:t>
      </w:r>
      <w:r w:rsidRPr="00D42AE9" w:rsidR="009A444D">
        <w:rPr>
          <w:sz w:val="20"/>
        </w:rPr>
        <w:t xml:space="preserve"> the sanction of </w:t>
      </w:r>
      <w:r w:rsidRPr="00D42AE9">
        <w:rPr>
          <w:sz w:val="20"/>
        </w:rPr>
        <w:t>deprivation</w:t>
      </w:r>
      <w:r w:rsidRPr="00D42AE9" w:rsidR="009A444D">
        <w:rPr>
          <w:sz w:val="20"/>
        </w:rPr>
        <w:t xml:space="preserve"> of nationality, </w:t>
      </w:r>
      <w:r w:rsidRPr="00D42AE9">
        <w:rPr>
          <w:sz w:val="20"/>
        </w:rPr>
        <w:t xml:space="preserve">as </w:t>
      </w:r>
      <w:r w:rsidRPr="00D42AE9" w:rsidR="009A444D">
        <w:rPr>
          <w:sz w:val="20"/>
        </w:rPr>
        <w:t xml:space="preserve">provided for in Articles 25 and 25-1 of the Civil Code, </w:t>
      </w:r>
      <w:r w:rsidRPr="00D42AE9">
        <w:rPr>
          <w:sz w:val="20"/>
        </w:rPr>
        <w:t>seeks to</w:t>
      </w:r>
      <w:r w:rsidRPr="00D42AE9" w:rsidR="009A444D">
        <w:rPr>
          <w:sz w:val="20"/>
        </w:rPr>
        <w:t xml:space="preserve"> strengthen the </w:t>
      </w:r>
      <w:r w:rsidRPr="00D42AE9">
        <w:rPr>
          <w:sz w:val="20"/>
        </w:rPr>
        <w:t>prevention of</w:t>
      </w:r>
      <w:r w:rsidRPr="00D42AE9" w:rsidR="009A444D">
        <w:rPr>
          <w:sz w:val="20"/>
        </w:rPr>
        <w:t xml:space="preserve"> terrorism</w:t>
      </w:r>
      <w:r w:rsidRPr="00D42AE9">
        <w:rPr>
          <w:sz w:val="20"/>
        </w:rPr>
        <w:t>. An order</w:t>
      </w:r>
      <w:r w:rsidRPr="00D42AE9" w:rsidR="009A444D">
        <w:rPr>
          <w:sz w:val="20"/>
        </w:rPr>
        <w:t xml:space="preserve"> </w:t>
      </w:r>
      <w:r w:rsidRPr="00D42AE9">
        <w:rPr>
          <w:sz w:val="20"/>
        </w:rPr>
        <w:t>depriving a person of</w:t>
      </w:r>
      <w:r w:rsidRPr="00D42AE9" w:rsidR="009A444D">
        <w:rPr>
          <w:sz w:val="20"/>
        </w:rPr>
        <w:t xml:space="preserve"> French nationality </w:t>
      </w:r>
      <w:r w:rsidRPr="00D42AE9">
        <w:rPr>
          <w:sz w:val="20"/>
        </w:rPr>
        <w:t xml:space="preserve">in itself </w:t>
      </w:r>
      <w:r w:rsidRPr="00D42AE9" w:rsidR="009A444D">
        <w:rPr>
          <w:sz w:val="20"/>
        </w:rPr>
        <w:t>has no effect on th</w:t>
      </w:r>
      <w:r w:rsidRPr="00D42AE9">
        <w:rPr>
          <w:sz w:val="20"/>
        </w:rPr>
        <w:t>at person</w:t>
      </w:r>
      <w:r w:rsidRPr="00D42AE9" w:rsidR="00D42AE9">
        <w:rPr>
          <w:sz w:val="20"/>
        </w:rPr>
        <w:t>’</w:t>
      </w:r>
      <w:r w:rsidRPr="00D42AE9">
        <w:rPr>
          <w:sz w:val="20"/>
        </w:rPr>
        <w:t>s</w:t>
      </w:r>
      <w:r w:rsidRPr="00D42AE9" w:rsidR="009A444D">
        <w:rPr>
          <w:sz w:val="20"/>
        </w:rPr>
        <w:t xml:space="preserve"> presence </w:t>
      </w:r>
      <w:r w:rsidRPr="00D42AE9">
        <w:rPr>
          <w:sz w:val="20"/>
        </w:rPr>
        <w:t>in France</w:t>
      </w:r>
      <w:r w:rsidRPr="00D42AE9" w:rsidR="009A444D">
        <w:rPr>
          <w:sz w:val="20"/>
        </w:rPr>
        <w:t>, or on his</w:t>
      </w:r>
      <w:r w:rsidRPr="00D42AE9">
        <w:rPr>
          <w:sz w:val="20"/>
        </w:rPr>
        <w:t xml:space="preserve"> or</w:t>
      </w:r>
      <w:r w:rsidRPr="00D42AE9" w:rsidR="009A444D">
        <w:rPr>
          <w:sz w:val="20"/>
        </w:rPr>
        <w:t xml:space="preserve"> </w:t>
      </w:r>
      <w:r w:rsidRPr="00D42AE9" w:rsidR="001C4D9C">
        <w:rPr>
          <w:sz w:val="20"/>
        </w:rPr>
        <w:t>her</w:t>
      </w:r>
      <w:r w:rsidRPr="00D42AE9" w:rsidR="009A444D">
        <w:rPr>
          <w:sz w:val="20"/>
        </w:rPr>
        <w:t xml:space="preserve"> </w:t>
      </w:r>
      <w:r w:rsidRPr="00D42AE9">
        <w:rPr>
          <w:sz w:val="20"/>
        </w:rPr>
        <w:t xml:space="preserve">family </w:t>
      </w:r>
      <w:r w:rsidRPr="00D42AE9" w:rsidR="001C4D9C">
        <w:rPr>
          <w:sz w:val="20"/>
        </w:rPr>
        <w:t>relationships</w:t>
      </w:r>
      <w:r w:rsidRPr="00D42AE9" w:rsidR="009A444D">
        <w:rPr>
          <w:sz w:val="20"/>
        </w:rPr>
        <w:t xml:space="preserve">, and therefore does not affect the </w:t>
      </w:r>
      <w:r w:rsidRPr="00D42AE9">
        <w:rPr>
          <w:sz w:val="20"/>
        </w:rPr>
        <w:t>person</w:t>
      </w:r>
      <w:r w:rsidRPr="00D42AE9" w:rsidR="00D42AE9">
        <w:rPr>
          <w:sz w:val="20"/>
        </w:rPr>
        <w:t>’</w:t>
      </w:r>
      <w:r w:rsidRPr="00D42AE9">
        <w:rPr>
          <w:sz w:val="20"/>
        </w:rPr>
        <w:t xml:space="preserve">s </w:t>
      </w:r>
      <w:r w:rsidRPr="00D42AE9" w:rsidR="009A444D">
        <w:rPr>
          <w:sz w:val="20"/>
        </w:rPr>
        <w:t>right to respect for his</w:t>
      </w:r>
      <w:r w:rsidRPr="00D42AE9">
        <w:rPr>
          <w:sz w:val="20"/>
        </w:rPr>
        <w:t xml:space="preserve"> or her</w:t>
      </w:r>
      <w:r w:rsidRPr="00D42AE9" w:rsidR="009A444D">
        <w:rPr>
          <w:sz w:val="20"/>
        </w:rPr>
        <w:t xml:space="preserve"> family life</w:t>
      </w:r>
      <w:r w:rsidRPr="00D42AE9">
        <w:rPr>
          <w:sz w:val="20"/>
        </w:rPr>
        <w:t>. However</w:t>
      </w:r>
      <w:r w:rsidRPr="00D42AE9" w:rsidR="009A444D">
        <w:rPr>
          <w:sz w:val="20"/>
        </w:rPr>
        <w:t>, such a</w:t>
      </w:r>
      <w:r w:rsidRPr="00D42AE9">
        <w:rPr>
          <w:sz w:val="20"/>
        </w:rPr>
        <w:t>n order</w:t>
      </w:r>
      <w:r w:rsidRPr="00D42AE9" w:rsidR="009A444D">
        <w:rPr>
          <w:sz w:val="20"/>
        </w:rPr>
        <w:t xml:space="preserve"> </w:t>
      </w:r>
      <w:r w:rsidRPr="00D42AE9">
        <w:rPr>
          <w:sz w:val="20"/>
        </w:rPr>
        <w:t xml:space="preserve">does </w:t>
      </w:r>
      <w:r w:rsidRPr="00D42AE9" w:rsidR="009A444D">
        <w:rPr>
          <w:sz w:val="20"/>
        </w:rPr>
        <w:t>affect a constituent element of th</w:t>
      </w:r>
      <w:r w:rsidRPr="00D42AE9" w:rsidR="001C4D9C">
        <w:rPr>
          <w:sz w:val="20"/>
        </w:rPr>
        <w:t>at person</w:t>
      </w:r>
      <w:r w:rsidRPr="00D42AE9" w:rsidR="00D42AE9">
        <w:rPr>
          <w:sz w:val="20"/>
        </w:rPr>
        <w:t>’</w:t>
      </w:r>
      <w:r w:rsidRPr="00D42AE9" w:rsidR="001C4D9C">
        <w:rPr>
          <w:sz w:val="20"/>
        </w:rPr>
        <w:t>s</w:t>
      </w:r>
      <w:r w:rsidRPr="00D42AE9" w:rsidR="009A444D">
        <w:rPr>
          <w:sz w:val="20"/>
        </w:rPr>
        <w:t xml:space="preserve"> identity and is thus </w:t>
      </w:r>
      <w:r w:rsidRPr="00D42AE9">
        <w:rPr>
          <w:sz w:val="20"/>
        </w:rPr>
        <w:t>capable of</w:t>
      </w:r>
      <w:r w:rsidRPr="00D42AE9" w:rsidR="009A444D">
        <w:rPr>
          <w:sz w:val="20"/>
        </w:rPr>
        <w:t xml:space="preserve"> infring</w:t>
      </w:r>
      <w:r w:rsidRPr="00D42AE9">
        <w:rPr>
          <w:sz w:val="20"/>
        </w:rPr>
        <w:t>ing that person</w:t>
      </w:r>
      <w:r w:rsidRPr="00D42AE9" w:rsidR="00D42AE9">
        <w:rPr>
          <w:sz w:val="20"/>
        </w:rPr>
        <w:t>’</w:t>
      </w:r>
      <w:r w:rsidRPr="00D42AE9">
        <w:rPr>
          <w:sz w:val="20"/>
        </w:rPr>
        <w:t>s</w:t>
      </w:r>
      <w:r w:rsidRPr="00D42AE9" w:rsidR="009A444D">
        <w:rPr>
          <w:sz w:val="20"/>
        </w:rPr>
        <w:t xml:space="preserve"> right to respect for his or her private life</w:t>
      </w:r>
      <w:r w:rsidRPr="00D42AE9" w:rsidR="001C4D9C">
        <w:rPr>
          <w:sz w:val="20"/>
        </w:rPr>
        <w:t>. I</w:t>
      </w:r>
      <w:r w:rsidRPr="00D42AE9" w:rsidR="009A444D">
        <w:rPr>
          <w:sz w:val="20"/>
        </w:rPr>
        <w:t xml:space="preserve">n the present case, having regard to the seriousness of the acts committed by the applicant(s), the </w:t>
      </w:r>
      <w:r w:rsidRPr="00D42AE9">
        <w:rPr>
          <w:sz w:val="20"/>
        </w:rPr>
        <w:t>impugned</w:t>
      </w:r>
      <w:r w:rsidRPr="00D42AE9" w:rsidR="009A444D">
        <w:rPr>
          <w:sz w:val="20"/>
        </w:rPr>
        <w:t xml:space="preserve"> </w:t>
      </w:r>
      <w:r w:rsidRPr="00D42AE9">
        <w:rPr>
          <w:sz w:val="20"/>
        </w:rPr>
        <w:t>orders</w:t>
      </w:r>
      <w:r w:rsidRPr="00D42AE9" w:rsidR="009A444D">
        <w:rPr>
          <w:sz w:val="20"/>
        </w:rPr>
        <w:t xml:space="preserve"> did not disproportionately infringe the right to respect for private life guaranteed by Article 8 of the Convention </w:t>
      </w:r>
      <w:r w:rsidRPr="00D42AE9">
        <w:rPr>
          <w:sz w:val="20"/>
        </w:rPr>
        <w:t>...”</w:t>
      </w:r>
    </w:p>
    <w:p w:rsidRPr="00D42AE9" w:rsidR="009E73D4" w:rsidP="00D42AE9" w:rsidRDefault="009E73D4" w14:paraId="5BD57157" w14:textId="3A6272E0">
      <w:pPr>
        <w:pStyle w:val="JuPara"/>
      </w:pPr>
      <w:r w:rsidRPr="00D42AE9">
        <w:fldChar w:fldCharType="begin"/>
      </w:r>
      <w:r w:rsidRPr="00D42AE9">
        <w:instrText xml:space="preserve"> SEQ level0 \*arabic </w:instrText>
      </w:r>
      <w:r w:rsidRPr="00D42AE9">
        <w:fldChar w:fldCharType="separate"/>
      </w:r>
      <w:r w:rsidRPr="00D42AE9" w:rsidR="00D42AE9">
        <w:rPr>
          <w:noProof/>
        </w:rPr>
        <w:t>18</w:t>
      </w:r>
      <w:r w:rsidRPr="00D42AE9">
        <w:fldChar w:fldCharType="end"/>
      </w:r>
      <w:r w:rsidRPr="00D42AE9">
        <w:t>.  </w:t>
      </w:r>
      <w:r w:rsidRPr="00D42AE9" w:rsidR="00F07021">
        <w:t xml:space="preserve">The fourth and fifth applicants were heard by the </w:t>
      </w:r>
      <w:r w:rsidRPr="00D42AE9" w:rsidR="005413FC">
        <w:t>D</w:t>
      </w:r>
      <w:r w:rsidRPr="00D42AE9" w:rsidR="00F07021">
        <w:t xml:space="preserve">eportation </w:t>
      </w:r>
      <w:r w:rsidRPr="00D42AE9" w:rsidR="005413FC">
        <w:t>Board</w:t>
      </w:r>
      <w:r w:rsidRPr="00D42AE9" w:rsidR="00F07021">
        <w:t xml:space="preserve"> of</w:t>
      </w:r>
      <w:r w:rsidRPr="00D42AE9">
        <w:t xml:space="preserve"> </w:t>
      </w:r>
      <w:r w:rsidRPr="00D42AE9" w:rsidR="00F07021">
        <w:t xml:space="preserve">Les </w:t>
      </w:r>
      <w:r w:rsidRPr="00D42AE9">
        <w:t xml:space="preserve">Yvelines </w:t>
      </w:r>
      <w:r w:rsidRPr="00D42AE9" w:rsidR="00F07021">
        <w:t>on</w:t>
      </w:r>
      <w:r w:rsidRPr="00D42AE9">
        <w:t xml:space="preserve"> 8 </w:t>
      </w:r>
      <w:r w:rsidRPr="00D42AE9" w:rsidR="00F07021">
        <w:t>September</w:t>
      </w:r>
      <w:r w:rsidRPr="00D42AE9">
        <w:t xml:space="preserve"> 2016. </w:t>
      </w:r>
      <w:r w:rsidRPr="00D42AE9" w:rsidR="00F07021">
        <w:t>On</w:t>
      </w:r>
      <w:r w:rsidRPr="00D42AE9">
        <w:t xml:space="preserve"> 21 </w:t>
      </w:r>
      <w:r w:rsidRPr="00D42AE9" w:rsidR="00F07021">
        <w:t>October</w:t>
      </w:r>
      <w:r w:rsidRPr="00D42AE9">
        <w:t xml:space="preserve"> 2016</w:t>
      </w:r>
      <w:r w:rsidRPr="00D42AE9" w:rsidR="00F07021">
        <w:t xml:space="preserve"> the prefect of Les</w:t>
      </w:r>
      <w:r w:rsidRPr="00D42AE9">
        <w:t xml:space="preserve"> Yvelines </w:t>
      </w:r>
      <w:r w:rsidRPr="00D42AE9" w:rsidR="00F07021">
        <w:t xml:space="preserve">informed them that she had </w:t>
      </w:r>
      <w:r w:rsidRPr="00D42AE9" w:rsidR="005413FC">
        <w:t>given an opinion in favour of</w:t>
      </w:r>
      <w:r w:rsidRPr="00D42AE9">
        <w:t xml:space="preserve"> </w:t>
      </w:r>
      <w:r w:rsidRPr="00D42AE9" w:rsidR="005413FC">
        <w:t>their</w:t>
      </w:r>
      <w:r w:rsidRPr="00D42AE9">
        <w:t xml:space="preserve"> </w:t>
      </w:r>
      <w:r w:rsidRPr="00D42AE9" w:rsidR="005413FC">
        <w:t>deportation</w:t>
      </w:r>
      <w:r w:rsidRPr="00D42AE9">
        <w:t xml:space="preserve">. </w:t>
      </w:r>
      <w:r w:rsidRPr="00D42AE9" w:rsidR="005413FC">
        <w:t>They were summoned on</w:t>
      </w:r>
      <w:r w:rsidRPr="00D42AE9">
        <w:t xml:space="preserve"> 26 </w:t>
      </w:r>
      <w:r w:rsidRPr="00D42AE9" w:rsidR="005413FC">
        <w:t>October</w:t>
      </w:r>
      <w:r w:rsidRPr="00D42AE9">
        <w:t xml:space="preserve"> 2016 </w:t>
      </w:r>
      <w:r w:rsidRPr="00D42AE9" w:rsidR="005413FC">
        <w:t>by the</w:t>
      </w:r>
      <w:r w:rsidRPr="00D42AE9">
        <w:t xml:space="preserve"> police</w:t>
      </w:r>
      <w:r w:rsidRPr="00D42AE9" w:rsidR="005413FC">
        <w:t xml:space="preserve"> but were not notified of their deportation orders</w:t>
      </w:r>
      <w:r w:rsidRPr="00D42AE9">
        <w:t>.</w:t>
      </w:r>
    </w:p>
    <w:p w:rsidRPr="00D42AE9" w:rsidR="00C628D7" w:rsidP="00D42AE9" w:rsidRDefault="00C628D7" w14:paraId="3FDF5D7F" w14:textId="4750FA57">
      <w:pPr>
        <w:pStyle w:val="JuHHead"/>
      </w:pPr>
      <w:r w:rsidRPr="00D42AE9">
        <w:t xml:space="preserve">RELEVANT </w:t>
      </w:r>
      <w:r w:rsidRPr="00D42AE9" w:rsidR="005413FC">
        <w:t xml:space="preserve">DOMESTIC </w:t>
      </w:r>
      <w:r w:rsidRPr="00D42AE9">
        <w:t>LEGAL FRAMEWORK AND PRACTICE</w:t>
      </w:r>
    </w:p>
    <w:p w:rsidRPr="00D42AE9" w:rsidR="009A444D" w:rsidP="00D42AE9" w:rsidRDefault="009A444D" w14:paraId="72E75FF3" w14:textId="54B2CA3F">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19</w:t>
      </w:r>
      <w:r w:rsidRPr="00D42AE9">
        <w:fldChar w:fldCharType="end"/>
      </w:r>
      <w:r w:rsidRPr="00D42AE9">
        <w:t>.  </w:t>
      </w:r>
      <w:r w:rsidRPr="00D42AE9" w:rsidR="005413FC">
        <w:t>A</w:t>
      </w:r>
      <w:r w:rsidRPr="00D42AE9">
        <w:t xml:space="preserve">rticles 21-24, 25 </w:t>
      </w:r>
      <w:r w:rsidRPr="00D42AE9" w:rsidR="005413FC">
        <w:t>and</w:t>
      </w:r>
      <w:r w:rsidRPr="00D42AE9">
        <w:t xml:space="preserve"> 25-1</w:t>
      </w:r>
      <w:r w:rsidRPr="00D42AE9" w:rsidR="005413FC">
        <w:t xml:space="preserve"> of the Civil Code read as follows</w:t>
      </w:r>
      <w:r w:rsidRPr="00D42AE9">
        <w:t>:</w:t>
      </w:r>
    </w:p>
    <w:p w:rsidRPr="00D42AE9" w:rsidR="009A444D" w:rsidP="00D42AE9" w:rsidRDefault="009A444D" w14:paraId="3158EC95" w14:textId="77777777">
      <w:pPr>
        <w:pStyle w:val="JuHArticle"/>
      </w:pPr>
      <w:r w:rsidRPr="00D42AE9">
        <w:t>Article 21-24</w:t>
      </w:r>
    </w:p>
    <w:p w:rsidRPr="00D42AE9" w:rsidR="005413FC" w:rsidP="00D42AE9" w:rsidRDefault="00D13CD2" w14:paraId="4710C6AB" w14:textId="2D97B113">
      <w:pPr>
        <w:pStyle w:val="JuQuot"/>
      </w:pPr>
      <w:r w:rsidRPr="00D42AE9">
        <w:t>“To</w:t>
      </w:r>
      <w:r w:rsidRPr="00D42AE9" w:rsidR="005413FC">
        <w:t xml:space="preserve"> be naturali</w:t>
      </w:r>
      <w:r w:rsidRPr="00D42AE9">
        <w:t>s</w:t>
      </w:r>
      <w:r w:rsidRPr="00D42AE9" w:rsidR="005413FC">
        <w:t xml:space="preserve">ed </w:t>
      </w:r>
      <w:r w:rsidRPr="00D42AE9">
        <w:t>a person must</w:t>
      </w:r>
      <w:r w:rsidRPr="00D42AE9" w:rsidR="005413FC">
        <w:t xml:space="preserve"> prove assimilation into the French community, </w:t>
      </w:r>
      <w:r w:rsidRPr="00D42AE9">
        <w:t>in particular</w:t>
      </w:r>
      <w:r w:rsidRPr="00D42AE9" w:rsidR="005413FC">
        <w:t xml:space="preserve"> by </w:t>
      </w:r>
      <w:r w:rsidRPr="00D42AE9">
        <w:t xml:space="preserve">having </w:t>
      </w:r>
      <w:r w:rsidRPr="00D42AE9" w:rsidR="005413FC">
        <w:t xml:space="preserve">sufficient knowledge, </w:t>
      </w:r>
      <w:r w:rsidRPr="00D42AE9">
        <w:t>depending on</w:t>
      </w:r>
      <w:r w:rsidRPr="00D42AE9" w:rsidR="005413FC">
        <w:t xml:space="preserve"> </w:t>
      </w:r>
      <w:r w:rsidRPr="00D42AE9">
        <w:t>the person</w:t>
      </w:r>
      <w:r w:rsidRPr="00D42AE9" w:rsidR="00D42AE9">
        <w:t>’</w:t>
      </w:r>
      <w:r w:rsidRPr="00D42AE9">
        <w:t>s</w:t>
      </w:r>
      <w:r w:rsidRPr="00D42AE9" w:rsidR="005413FC">
        <w:t xml:space="preserve"> </w:t>
      </w:r>
      <w:r w:rsidRPr="00D42AE9" w:rsidR="00067610">
        <w:t>condition</w:t>
      </w:r>
      <w:r w:rsidRPr="00D42AE9" w:rsidR="005413FC">
        <w:t>, of the language, history, culture, and society of France</w:t>
      </w:r>
      <w:r w:rsidRPr="00D42AE9">
        <w:t>, the</w:t>
      </w:r>
      <w:r w:rsidRPr="00D42AE9" w:rsidR="005413FC">
        <w:t xml:space="preserve"> level and </w:t>
      </w:r>
      <w:r w:rsidRPr="00D42AE9">
        <w:t>means of assessment of that knowledge being regulated</w:t>
      </w:r>
      <w:r w:rsidRPr="00D42AE9" w:rsidR="005413FC">
        <w:t xml:space="preserve"> by decree </w:t>
      </w:r>
      <w:r w:rsidRPr="00D42AE9" w:rsidR="00C65540">
        <w:t>in</w:t>
      </w:r>
      <w:r w:rsidRPr="00D42AE9">
        <w:t xml:space="preserve"> the </w:t>
      </w:r>
      <w:r w:rsidRPr="00D42AE9">
        <w:rPr>
          <w:i/>
        </w:rPr>
        <w:t xml:space="preserve">Conseil </w:t>
      </w:r>
      <w:proofErr w:type="spellStart"/>
      <w:r w:rsidRPr="00D42AE9">
        <w:rPr>
          <w:i/>
        </w:rPr>
        <w:t>d</w:t>
      </w:r>
      <w:r w:rsidRPr="00D42AE9" w:rsidR="00D42AE9">
        <w:rPr>
          <w:i/>
        </w:rPr>
        <w:t>’</w:t>
      </w:r>
      <w:r w:rsidRPr="00D42AE9">
        <w:rPr>
          <w:i/>
        </w:rPr>
        <w:t>État</w:t>
      </w:r>
      <w:proofErr w:type="spellEnd"/>
      <w:r w:rsidRPr="00D42AE9" w:rsidR="005413FC">
        <w:t>, and of the rights and duties</w:t>
      </w:r>
      <w:r w:rsidRPr="00D42AE9">
        <w:t xml:space="preserve"> </w:t>
      </w:r>
      <w:r w:rsidRPr="00D42AE9" w:rsidR="005413FC">
        <w:t xml:space="preserve">conferred by French nationality, </w:t>
      </w:r>
      <w:r w:rsidRPr="00D42AE9" w:rsidR="00DD7E7F">
        <w:t xml:space="preserve">and also by </w:t>
      </w:r>
      <w:r w:rsidRPr="00D42AE9" w:rsidR="00C65540">
        <w:t>adhering</w:t>
      </w:r>
      <w:r w:rsidRPr="00D42AE9" w:rsidR="008739D8">
        <w:t xml:space="preserve"> to</w:t>
      </w:r>
      <w:r w:rsidRPr="00D42AE9" w:rsidR="005413FC">
        <w:t xml:space="preserve"> the </w:t>
      </w:r>
      <w:r w:rsidRPr="00D42AE9" w:rsidR="00DD7E7F">
        <w:t>basic</w:t>
      </w:r>
      <w:r w:rsidRPr="00D42AE9" w:rsidR="005413FC">
        <w:t xml:space="preserve"> principles and values of the</w:t>
      </w:r>
      <w:r w:rsidRPr="00D42AE9" w:rsidR="00DD7E7F">
        <w:t xml:space="preserve"> </w:t>
      </w:r>
      <w:r w:rsidRPr="00D42AE9" w:rsidR="005413FC">
        <w:t>Republic.</w:t>
      </w:r>
    </w:p>
    <w:p w:rsidRPr="00D42AE9" w:rsidR="009A444D" w:rsidP="00D42AE9" w:rsidRDefault="00DD7E7F" w14:paraId="2675BAA2" w14:textId="1D2CAC68">
      <w:pPr>
        <w:pStyle w:val="JuQuot"/>
      </w:pPr>
      <w:r w:rsidRPr="00D42AE9">
        <w:t>After such</w:t>
      </w:r>
      <w:r w:rsidRPr="00D42AE9" w:rsidR="005413FC">
        <w:t xml:space="preserve"> assimilation</w:t>
      </w:r>
      <w:r w:rsidRPr="00D42AE9">
        <w:t xml:space="preserve"> has been ascertained</w:t>
      </w:r>
      <w:r w:rsidRPr="00D42AE9" w:rsidR="005413FC">
        <w:t>, the person concerned signs the charter of the rights</w:t>
      </w:r>
      <w:r w:rsidRPr="00D42AE9">
        <w:t xml:space="preserve"> </w:t>
      </w:r>
      <w:r w:rsidRPr="00D42AE9" w:rsidR="005413FC">
        <w:t xml:space="preserve">and duties of the French citizen. This charter, approved by decree </w:t>
      </w:r>
      <w:r w:rsidRPr="00D42AE9">
        <w:t xml:space="preserve">in the </w:t>
      </w:r>
      <w:r w:rsidRPr="00D42AE9">
        <w:rPr>
          <w:i/>
        </w:rPr>
        <w:t xml:space="preserve">Conseil </w:t>
      </w:r>
      <w:proofErr w:type="spellStart"/>
      <w:r w:rsidRPr="00D42AE9">
        <w:rPr>
          <w:i/>
        </w:rPr>
        <w:t>d</w:t>
      </w:r>
      <w:r w:rsidRPr="00D42AE9" w:rsidR="00D42AE9">
        <w:rPr>
          <w:i/>
        </w:rPr>
        <w:t>’</w:t>
      </w:r>
      <w:r w:rsidRPr="00D42AE9">
        <w:rPr>
          <w:i/>
        </w:rPr>
        <w:t>État</w:t>
      </w:r>
      <w:proofErr w:type="spellEnd"/>
      <w:r w:rsidRPr="00D42AE9" w:rsidR="005413FC">
        <w:t xml:space="preserve">, restates the </w:t>
      </w:r>
      <w:r w:rsidRPr="00D42AE9">
        <w:t xml:space="preserve">basic </w:t>
      </w:r>
      <w:r w:rsidRPr="00D42AE9" w:rsidR="005413FC">
        <w:t xml:space="preserve">principles, values, and symbols of the </w:t>
      </w:r>
      <w:r w:rsidRPr="00D42AE9">
        <w:t xml:space="preserve">French </w:t>
      </w:r>
      <w:r w:rsidRPr="00D42AE9" w:rsidR="005413FC">
        <w:t>Republic</w:t>
      </w:r>
      <w:r w:rsidRPr="00D42AE9">
        <w:t>.”</w:t>
      </w:r>
    </w:p>
    <w:p w:rsidRPr="00D42AE9" w:rsidR="009A444D" w:rsidP="00D42AE9" w:rsidRDefault="009A444D" w14:paraId="0D859E77" w14:textId="77777777">
      <w:pPr>
        <w:pStyle w:val="JuHArticle"/>
        <w:rPr>
          <w:lang w:bidi="en-US"/>
        </w:rPr>
      </w:pPr>
      <w:r w:rsidRPr="00D42AE9">
        <w:rPr>
          <w:lang w:bidi="en-US"/>
        </w:rPr>
        <w:t>Article 25</w:t>
      </w:r>
    </w:p>
    <w:p w:rsidRPr="00D42AE9" w:rsidR="005413FC" w:rsidP="00D42AE9" w:rsidRDefault="00067610" w14:paraId="61ACDD27" w14:textId="5DC3CC56">
      <w:pPr>
        <w:pStyle w:val="JuQuot"/>
        <w:rPr>
          <w:rFonts w:eastAsia="Times New Roman"/>
          <w:lang w:eastAsia="fr-FR"/>
        </w:rPr>
      </w:pPr>
      <w:r w:rsidRPr="00D42AE9">
        <w:t>“</w:t>
      </w:r>
      <w:r w:rsidRPr="00D42AE9" w:rsidR="005413FC">
        <w:rPr>
          <w:rFonts w:eastAsia="Times New Roman"/>
          <w:lang w:eastAsia="fr-FR"/>
        </w:rPr>
        <w:t>A</w:t>
      </w:r>
      <w:r w:rsidRPr="00D42AE9">
        <w:rPr>
          <w:rFonts w:eastAsia="Times New Roman"/>
          <w:lang w:eastAsia="fr-FR"/>
        </w:rPr>
        <w:t xml:space="preserve"> person</w:t>
      </w:r>
      <w:r w:rsidRPr="00D42AE9" w:rsidR="005413FC">
        <w:rPr>
          <w:rFonts w:eastAsia="Times New Roman"/>
          <w:lang w:eastAsia="fr-FR"/>
        </w:rPr>
        <w:t xml:space="preserve"> who </w:t>
      </w:r>
      <w:r w:rsidRPr="00D42AE9">
        <w:rPr>
          <w:rFonts w:eastAsia="Times New Roman"/>
          <w:lang w:eastAsia="fr-FR"/>
        </w:rPr>
        <w:t xml:space="preserve">has </w:t>
      </w:r>
      <w:r w:rsidRPr="00D42AE9" w:rsidR="005413FC">
        <w:rPr>
          <w:rFonts w:eastAsia="Times New Roman"/>
          <w:lang w:eastAsia="fr-FR"/>
        </w:rPr>
        <w:t xml:space="preserve">acquired </w:t>
      </w:r>
      <w:r w:rsidRPr="00D42AE9">
        <w:rPr>
          <w:rFonts w:eastAsia="Times New Roman"/>
          <w:lang w:eastAsia="fr-FR"/>
        </w:rPr>
        <w:t xml:space="preserve">the status of </w:t>
      </w:r>
      <w:r w:rsidRPr="00D42AE9" w:rsidR="005413FC">
        <w:rPr>
          <w:rFonts w:eastAsia="Times New Roman"/>
          <w:lang w:eastAsia="fr-FR"/>
        </w:rPr>
        <w:t>French national may</w:t>
      </w:r>
      <w:r w:rsidRPr="00D42AE9">
        <w:rPr>
          <w:rFonts w:eastAsia="Times New Roman"/>
          <w:lang w:eastAsia="fr-FR"/>
        </w:rPr>
        <w:t>,</w:t>
      </w:r>
      <w:r w:rsidRPr="00D42AE9" w:rsidR="005413FC">
        <w:rPr>
          <w:rFonts w:eastAsia="Times New Roman"/>
          <w:lang w:eastAsia="fr-FR"/>
        </w:rPr>
        <w:t xml:space="preserve"> by </w:t>
      </w:r>
      <w:r w:rsidRPr="00D42AE9">
        <w:rPr>
          <w:rFonts w:eastAsia="Times New Roman"/>
          <w:lang w:eastAsia="fr-FR"/>
        </w:rPr>
        <w:t>an order made</w:t>
      </w:r>
      <w:r w:rsidRPr="00D42AE9" w:rsidR="005413FC">
        <w:rPr>
          <w:rFonts w:eastAsia="Times New Roman"/>
          <w:lang w:eastAsia="fr-FR"/>
        </w:rPr>
        <w:t xml:space="preserve"> </w:t>
      </w:r>
      <w:r w:rsidRPr="00D42AE9" w:rsidR="009A3BBF">
        <w:rPr>
          <w:rFonts w:eastAsia="Times New Roman"/>
          <w:lang w:eastAsia="fr-FR"/>
        </w:rPr>
        <w:t>with</w:t>
      </w:r>
      <w:r w:rsidRPr="00D42AE9">
        <w:rPr>
          <w:rFonts w:eastAsia="Times New Roman"/>
          <w:lang w:eastAsia="fr-FR"/>
        </w:rPr>
        <w:t xml:space="preserve"> the</w:t>
      </w:r>
      <w:r w:rsidRPr="00D42AE9" w:rsidR="005413FC">
        <w:rPr>
          <w:rFonts w:eastAsia="Times New Roman"/>
          <w:lang w:eastAsia="fr-FR"/>
        </w:rPr>
        <w:t xml:space="preserve"> assent</w:t>
      </w:r>
      <w:r w:rsidRPr="00D42AE9">
        <w:rPr>
          <w:rFonts w:eastAsia="Times New Roman"/>
          <w:lang w:eastAsia="fr-FR"/>
        </w:rPr>
        <w:t xml:space="preserve"> </w:t>
      </w:r>
      <w:r w:rsidRPr="00D42AE9" w:rsidR="005413FC">
        <w:rPr>
          <w:rFonts w:eastAsia="Times New Roman"/>
          <w:lang w:eastAsia="fr-FR"/>
        </w:rPr>
        <w:t xml:space="preserve">of the </w:t>
      </w:r>
      <w:r w:rsidRPr="00D42AE9" w:rsidR="005413FC">
        <w:rPr>
          <w:rFonts w:eastAsia="Times New Roman"/>
          <w:i/>
          <w:iCs/>
          <w:lang w:eastAsia="fr-FR"/>
        </w:rPr>
        <w:t xml:space="preserve">Conseil </w:t>
      </w:r>
      <w:proofErr w:type="spellStart"/>
      <w:r w:rsidRPr="00D42AE9" w:rsidR="005413FC">
        <w:rPr>
          <w:rFonts w:eastAsia="Times New Roman"/>
          <w:i/>
          <w:iCs/>
          <w:lang w:eastAsia="fr-FR"/>
        </w:rPr>
        <w:t>d</w:t>
      </w:r>
      <w:r w:rsidRPr="00D42AE9" w:rsidR="00D42AE9">
        <w:rPr>
          <w:rFonts w:eastAsia="Times New Roman"/>
          <w:i/>
          <w:iCs/>
          <w:lang w:eastAsia="fr-FR"/>
        </w:rPr>
        <w:t>’</w:t>
      </w:r>
      <w:r w:rsidRPr="00D42AE9" w:rsidR="005413FC">
        <w:rPr>
          <w:rFonts w:eastAsia="Times New Roman"/>
          <w:i/>
          <w:iCs/>
          <w:lang w:eastAsia="fr-FR"/>
        </w:rPr>
        <w:t>État</w:t>
      </w:r>
      <w:proofErr w:type="spellEnd"/>
      <w:r w:rsidRPr="00D42AE9">
        <w:rPr>
          <w:rFonts w:eastAsia="Times New Roman"/>
          <w:lang w:eastAsia="fr-FR"/>
        </w:rPr>
        <w:t xml:space="preserve">, be deprived of </w:t>
      </w:r>
      <w:r w:rsidRPr="00D42AE9" w:rsidR="005413FC">
        <w:rPr>
          <w:rFonts w:eastAsia="Times New Roman"/>
          <w:lang w:eastAsia="fr-FR"/>
        </w:rPr>
        <w:t>his</w:t>
      </w:r>
      <w:r w:rsidRPr="00D42AE9">
        <w:rPr>
          <w:rFonts w:eastAsia="Times New Roman"/>
          <w:lang w:eastAsia="fr-FR"/>
        </w:rPr>
        <w:t xml:space="preserve"> or her</w:t>
      </w:r>
      <w:r w:rsidRPr="00D42AE9" w:rsidR="005413FC">
        <w:rPr>
          <w:rFonts w:eastAsia="Times New Roman"/>
          <w:lang w:eastAsia="fr-FR"/>
        </w:rPr>
        <w:t xml:space="preserve"> French nationality, unless </w:t>
      </w:r>
      <w:r w:rsidRPr="00D42AE9">
        <w:rPr>
          <w:rFonts w:eastAsia="Times New Roman"/>
          <w:lang w:eastAsia="fr-FR"/>
        </w:rPr>
        <w:t>deprivation</w:t>
      </w:r>
      <w:r w:rsidRPr="00D42AE9" w:rsidR="005413FC">
        <w:rPr>
          <w:rFonts w:eastAsia="Times New Roman"/>
          <w:lang w:eastAsia="fr-FR"/>
        </w:rPr>
        <w:t xml:space="preserve"> would have the effect of</w:t>
      </w:r>
      <w:r w:rsidRPr="00D42AE9">
        <w:rPr>
          <w:rFonts w:eastAsia="Times New Roman"/>
          <w:lang w:eastAsia="fr-FR"/>
        </w:rPr>
        <w:t xml:space="preserve"> rendering him or her </w:t>
      </w:r>
      <w:r w:rsidRPr="00D42AE9" w:rsidR="005413FC">
        <w:rPr>
          <w:rFonts w:eastAsia="Times New Roman"/>
          <w:lang w:eastAsia="fr-FR"/>
        </w:rPr>
        <w:t>stateless</w:t>
      </w:r>
      <w:r w:rsidRPr="00D42AE9">
        <w:rPr>
          <w:rFonts w:eastAsia="Times New Roman"/>
          <w:lang w:eastAsia="fr-FR"/>
        </w:rPr>
        <w:t>, where</w:t>
      </w:r>
      <w:r w:rsidRPr="00D42AE9" w:rsidR="005413FC">
        <w:rPr>
          <w:rFonts w:eastAsia="Times New Roman"/>
          <w:lang w:eastAsia="fr-FR"/>
        </w:rPr>
        <w:t>:</w:t>
      </w:r>
    </w:p>
    <w:p w:rsidRPr="00D42AE9" w:rsidR="005413FC" w:rsidP="00D42AE9" w:rsidRDefault="005413FC" w14:paraId="738B0798" w14:textId="13A2D912">
      <w:pPr>
        <w:pStyle w:val="JuQuot"/>
        <w:rPr>
          <w:rFonts w:eastAsia="Times New Roman"/>
          <w:lang w:eastAsia="fr-FR"/>
        </w:rPr>
      </w:pPr>
      <w:r w:rsidRPr="00D42AE9">
        <w:rPr>
          <w:rFonts w:eastAsia="Times New Roman"/>
          <w:lang w:eastAsia="fr-FR"/>
        </w:rPr>
        <w:t>1</w:t>
      </w:r>
      <w:r w:rsidRPr="00D42AE9" w:rsidR="00D42AE9">
        <w:rPr>
          <w:rFonts w:eastAsia="Times New Roman"/>
          <w:vertAlign w:val="superscript"/>
          <w:lang w:eastAsia="fr-FR"/>
        </w:rPr>
        <w:t>o</w:t>
      </w:r>
      <w:r w:rsidRPr="00D42AE9">
        <w:rPr>
          <w:rFonts w:eastAsia="Times New Roman"/>
          <w:lang w:eastAsia="fr-FR"/>
        </w:rPr>
        <w:t xml:space="preserve"> </w:t>
      </w:r>
      <w:bookmarkStart w:name="_Hlk89435028" w:id="3"/>
      <w:r w:rsidRPr="00D42AE9" w:rsidR="00067610">
        <w:rPr>
          <w:rFonts w:eastAsia="Times New Roman"/>
          <w:lang w:eastAsia="fr-FR"/>
        </w:rPr>
        <w:t>He or she</w:t>
      </w:r>
      <w:r w:rsidRPr="00D42AE9">
        <w:rPr>
          <w:rFonts w:eastAsia="Times New Roman"/>
          <w:lang w:eastAsia="fr-FR"/>
        </w:rPr>
        <w:t xml:space="preserve"> </w:t>
      </w:r>
      <w:r w:rsidRPr="00D42AE9" w:rsidR="00067610">
        <w:rPr>
          <w:rFonts w:eastAsia="Times New Roman"/>
          <w:lang w:eastAsia="fr-FR"/>
        </w:rPr>
        <w:t>has been</w:t>
      </w:r>
      <w:r w:rsidRPr="00D42AE9">
        <w:rPr>
          <w:rFonts w:eastAsia="Times New Roman"/>
          <w:lang w:eastAsia="fr-FR"/>
        </w:rPr>
        <w:t xml:space="preserve"> </w:t>
      </w:r>
      <w:r w:rsidRPr="00D42AE9" w:rsidR="00067610">
        <w:rPr>
          <w:rFonts w:eastAsia="Times New Roman"/>
          <w:lang w:eastAsia="fr-FR"/>
        </w:rPr>
        <w:t>convicted</w:t>
      </w:r>
      <w:r w:rsidRPr="00D42AE9">
        <w:rPr>
          <w:rFonts w:eastAsia="Times New Roman"/>
          <w:lang w:eastAsia="fr-FR"/>
        </w:rPr>
        <w:t xml:space="preserve"> </w:t>
      </w:r>
      <w:r w:rsidRPr="00D42AE9" w:rsidR="009A3BBF">
        <w:rPr>
          <w:rFonts w:eastAsia="Times New Roman"/>
          <w:lang w:eastAsia="fr-FR"/>
        </w:rPr>
        <w:t>of</w:t>
      </w:r>
      <w:r w:rsidRPr="00D42AE9">
        <w:rPr>
          <w:rFonts w:eastAsia="Times New Roman"/>
          <w:lang w:eastAsia="fr-FR"/>
        </w:rPr>
        <w:t xml:space="preserve"> an act characteri</w:t>
      </w:r>
      <w:r w:rsidRPr="00D42AE9" w:rsidR="00067610">
        <w:rPr>
          <w:rFonts w:eastAsia="Times New Roman"/>
          <w:lang w:eastAsia="fr-FR"/>
        </w:rPr>
        <w:t>s</w:t>
      </w:r>
      <w:r w:rsidRPr="00D42AE9">
        <w:rPr>
          <w:rFonts w:eastAsia="Times New Roman"/>
          <w:lang w:eastAsia="fr-FR"/>
        </w:rPr>
        <w:t xml:space="preserve">ed as </w:t>
      </w:r>
      <w:r w:rsidRPr="00D42AE9" w:rsidR="00067610">
        <w:rPr>
          <w:rFonts w:eastAsia="Times New Roman"/>
          <w:lang w:eastAsia="fr-FR"/>
        </w:rPr>
        <w:t>a</w:t>
      </w:r>
      <w:r w:rsidRPr="00D42AE9">
        <w:rPr>
          <w:rFonts w:eastAsia="Times New Roman"/>
          <w:lang w:eastAsia="fr-FR"/>
        </w:rPr>
        <w:t xml:space="preserve"> serious offence</w:t>
      </w:r>
      <w:r w:rsidRPr="00D42AE9" w:rsidR="00067610">
        <w:rPr>
          <w:rFonts w:eastAsia="Times New Roman"/>
          <w:lang w:eastAsia="fr-FR"/>
        </w:rPr>
        <w:t xml:space="preserve"> (</w:t>
      </w:r>
      <w:r w:rsidRPr="00D42AE9" w:rsidR="00067610">
        <w:rPr>
          <w:rFonts w:eastAsia="Times New Roman"/>
          <w:i/>
          <w:iCs/>
          <w:lang w:eastAsia="fr-FR"/>
        </w:rPr>
        <w:t>crime</w:t>
      </w:r>
      <w:r w:rsidRPr="00D42AE9" w:rsidR="00067610">
        <w:rPr>
          <w:rFonts w:eastAsia="Times New Roman"/>
          <w:lang w:eastAsia="fr-FR"/>
        </w:rPr>
        <w:t xml:space="preserve"> or </w:t>
      </w:r>
      <w:proofErr w:type="spellStart"/>
      <w:r w:rsidRPr="00D42AE9" w:rsidR="00067610">
        <w:rPr>
          <w:rFonts w:eastAsia="Times New Roman"/>
          <w:i/>
          <w:iCs/>
          <w:lang w:eastAsia="fr-FR"/>
        </w:rPr>
        <w:t>délit</w:t>
      </w:r>
      <w:proofErr w:type="spellEnd"/>
      <w:r w:rsidRPr="00D42AE9" w:rsidR="00067610">
        <w:rPr>
          <w:rFonts w:eastAsia="Times New Roman"/>
          <w:lang w:eastAsia="fr-FR"/>
        </w:rPr>
        <w:t>)</w:t>
      </w:r>
      <w:bookmarkEnd w:id="3"/>
      <w:r w:rsidRPr="00D42AE9">
        <w:rPr>
          <w:rFonts w:eastAsia="Times New Roman"/>
          <w:lang w:eastAsia="fr-FR"/>
        </w:rPr>
        <w:t xml:space="preserve"> </w:t>
      </w:r>
      <w:r w:rsidRPr="00D42AE9" w:rsidR="002478B0">
        <w:rPr>
          <w:rFonts w:eastAsia="Times New Roman"/>
          <w:lang w:eastAsia="fr-FR"/>
        </w:rPr>
        <w:t>which</w:t>
      </w:r>
      <w:r w:rsidRPr="00D42AE9">
        <w:rPr>
          <w:rFonts w:eastAsia="Times New Roman"/>
          <w:lang w:eastAsia="fr-FR"/>
        </w:rPr>
        <w:t xml:space="preserve"> constitutes a</w:t>
      </w:r>
      <w:r w:rsidRPr="00D42AE9" w:rsidR="00067610">
        <w:rPr>
          <w:rFonts w:eastAsia="Times New Roman"/>
          <w:lang w:eastAsia="fr-FR"/>
        </w:rPr>
        <w:t xml:space="preserve"> </w:t>
      </w:r>
      <w:r w:rsidRPr="00D42AE9">
        <w:rPr>
          <w:rFonts w:eastAsia="Times New Roman"/>
          <w:lang w:eastAsia="fr-FR"/>
        </w:rPr>
        <w:t xml:space="preserve">violation of the fundamental interests of the Nation, or for </w:t>
      </w:r>
      <w:r w:rsidRPr="00D42AE9" w:rsidR="002478B0">
        <w:rPr>
          <w:rFonts w:eastAsia="Times New Roman"/>
          <w:lang w:eastAsia="fr-FR"/>
        </w:rPr>
        <w:t>a serious offence (</w:t>
      </w:r>
      <w:r w:rsidRPr="00D42AE9" w:rsidR="002478B0">
        <w:rPr>
          <w:rFonts w:eastAsia="Times New Roman"/>
          <w:i/>
          <w:iCs/>
          <w:lang w:eastAsia="fr-FR"/>
        </w:rPr>
        <w:t>crime</w:t>
      </w:r>
      <w:r w:rsidRPr="00D42AE9" w:rsidR="002478B0">
        <w:rPr>
          <w:rFonts w:eastAsia="Times New Roman"/>
          <w:lang w:eastAsia="fr-FR"/>
        </w:rPr>
        <w:t xml:space="preserve"> or </w:t>
      </w:r>
      <w:proofErr w:type="spellStart"/>
      <w:r w:rsidRPr="00D42AE9" w:rsidR="002478B0">
        <w:rPr>
          <w:rFonts w:eastAsia="Times New Roman"/>
          <w:i/>
          <w:iCs/>
          <w:lang w:eastAsia="fr-FR"/>
        </w:rPr>
        <w:t>délit</w:t>
      </w:r>
      <w:proofErr w:type="spellEnd"/>
      <w:r w:rsidRPr="00D42AE9" w:rsidR="002478B0">
        <w:rPr>
          <w:rFonts w:eastAsia="Times New Roman"/>
          <w:lang w:eastAsia="fr-FR"/>
        </w:rPr>
        <w:t>) which</w:t>
      </w:r>
      <w:r w:rsidRPr="00D42AE9">
        <w:rPr>
          <w:rFonts w:eastAsia="Times New Roman"/>
          <w:lang w:eastAsia="fr-FR"/>
        </w:rPr>
        <w:t xml:space="preserve"> constitutes an act of</w:t>
      </w:r>
      <w:r w:rsidRPr="00D42AE9" w:rsidR="00067610">
        <w:rPr>
          <w:rFonts w:eastAsia="Times New Roman"/>
          <w:lang w:eastAsia="fr-FR"/>
        </w:rPr>
        <w:t xml:space="preserve"> </w:t>
      </w:r>
      <w:r w:rsidRPr="00D42AE9">
        <w:rPr>
          <w:rFonts w:eastAsia="Times New Roman"/>
          <w:lang w:eastAsia="fr-FR"/>
        </w:rPr>
        <w:t>terrorism</w:t>
      </w:r>
      <w:r w:rsidRPr="00D42AE9" w:rsidR="002478B0">
        <w:rPr>
          <w:rFonts w:eastAsia="Times New Roman"/>
          <w:lang w:eastAsia="fr-FR"/>
        </w:rPr>
        <w:t>.</w:t>
      </w:r>
    </w:p>
    <w:p w:rsidRPr="00D42AE9" w:rsidR="005413FC" w:rsidP="00D42AE9" w:rsidRDefault="005413FC" w14:paraId="585674E2" w14:textId="48E88B70">
      <w:pPr>
        <w:pStyle w:val="JuQuot"/>
        <w:rPr>
          <w:rFonts w:eastAsia="Times New Roman"/>
          <w:lang w:eastAsia="fr-FR"/>
        </w:rPr>
      </w:pPr>
      <w:r w:rsidRPr="00D42AE9">
        <w:rPr>
          <w:rFonts w:eastAsia="Times New Roman"/>
          <w:lang w:eastAsia="fr-FR"/>
        </w:rPr>
        <w:t>2</w:t>
      </w:r>
      <w:r w:rsidRPr="00D42AE9" w:rsidR="00D42AE9">
        <w:rPr>
          <w:rFonts w:eastAsia="Times New Roman"/>
          <w:vertAlign w:val="superscript"/>
          <w:lang w:eastAsia="fr-FR"/>
        </w:rPr>
        <w:t>o</w:t>
      </w:r>
      <w:r w:rsidRPr="00D42AE9">
        <w:rPr>
          <w:rFonts w:eastAsia="Times New Roman"/>
          <w:lang w:eastAsia="fr-FR"/>
        </w:rPr>
        <w:t xml:space="preserve"> </w:t>
      </w:r>
      <w:r w:rsidRPr="00D42AE9" w:rsidR="002478B0">
        <w:rPr>
          <w:rFonts w:eastAsia="Times New Roman"/>
          <w:lang w:eastAsia="fr-FR"/>
        </w:rPr>
        <w:t>He or she has been convicted for an act characterised as a serious offence (</w:t>
      </w:r>
      <w:r w:rsidRPr="00D42AE9" w:rsidR="002478B0">
        <w:rPr>
          <w:rFonts w:eastAsia="Times New Roman"/>
          <w:i/>
          <w:iCs/>
          <w:lang w:eastAsia="fr-FR"/>
        </w:rPr>
        <w:t>crime</w:t>
      </w:r>
      <w:r w:rsidRPr="00D42AE9" w:rsidR="002478B0">
        <w:rPr>
          <w:rFonts w:eastAsia="Times New Roman"/>
          <w:lang w:eastAsia="fr-FR"/>
        </w:rPr>
        <w:t xml:space="preserve"> or </w:t>
      </w:r>
      <w:proofErr w:type="spellStart"/>
      <w:r w:rsidRPr="00D42AE9" w:rsidR="002478B0">
        <w:rPr>
          <w:rFonts w:eastAsia="Times New Roman"/>
          <w:i/>
          <w:iCs/>
          <w:lang w:eastAsia="fr-FR"/>
        </w:rPr>
        <w:t>délit</w:t>
      </w:r>
      <w:proofErr w:type="spellEnd"/>
      <w:r w:rsidRPr="00D42AE9" w:rsidR="002478B0">
        <w:rPr>
          <w:rFonts w:eastAsia="Times New Roman"/>
          <w:lang w:eastAsia="fr-FR"/>
        </w:rPr>
        <w:t>)</w:t>
      </w:r>
      <w:r w:rsidRPr="00D42AE9">
        <w:rPr>
          <w:rFonts w:eastAsia="Times New Roman"/>
          <w:lang w:eastAsia="fr-FR"/>
        </w:rPr>
        <w:t xml:space="preserve"> </w:t>
      </w:r>
      <w:r w:rsidRPr="00D42AE9" w:rsidR="002478B0">
        <w:rPr>
          <w:rFonts w:eastAsia="Times New Roman"/>
          <w:lang w:eastAsia="fr-FR"/>
        </w:rPr>
        <w:t xml:space="preserve">which is </w:t>
      </w:r>
      <w:r w:rsidRPr="00D42AE9">
        <w:rPr>
          <w:rFonts w:eastAsia="Times New Roman"/>
          <w:lang w:eastAsia="fr-FR"/>
        </w:rPr>
        <w:t>provided for by</w:t>
      </w:r>
      <w:r w:rsidRPr="00D42AE9" w:rsidR="002478B0">
        <w:rPr>
          <w:rFonts w:eastAsia="Times New Roman"/>
          <w:lang w:eastAsia="fr-FR"/>
        </w:rPr>
        <w:t xml:space="preserve"> </w:t>
      </w:r>
      <w:r w:rsidRPr="00D42AE9">
        <w:rPr>
          <w:rFonts w:eastAsia="Times New Roman"/>
          <w:lang w:eastAsia="fr-FR"/>
        </w:rPr>
        <w:t xml:space="preserve">Chapter II of Title III of Book IV of the </w:t>
      </w:r>
      <w:r w:rsidRPr="00D42AE9" w:rsidR="002478B0">
        <w:rPr>
          <w:rFonts w:eastAsia="Times New Roman"/>
          <w:lang w:eastAsia="fr-FR"/>
        </w:rPr>
        <w:t>Criminal</w:t>
      </w:r>
      <w:r w:rsidRPr="00D42AE9">
        <w:rPr>
          <w:rFonts w:eastAsia="Times New Roman"/>
          <w:lang w:eastAsia="fr-FR"/>
        </w:rPr>
        <w:t xml:space="preserve"> Code</w:t>
      </w:r>
      <w:r w:rsidRPr="00D42AE9" w:rsidR="002478B0">
        <w:rPr>
          <w:rFonts w:eastAsia="Times New Roman"/>
          <w:lang w:eastAsia="fr-FR"/>
        </w:rPr>
        <w:t>.</w:t>
      </w:r>
    </w:p>
    <w:p w:rsidRPr="00D42AE9" w:rsidR="005413FC" w:rsidP="00D42AE9" w:rsidRDefault="005413FC" w14:paraId="07CEDAF8" w14:textId="7E589BE0">
      <w:pPr>
        <w:pStyle w:val="JuQuot"/>
        <w:rPr>
          <w:rFonts w:eastAsia="Times New Roman"/>
          <w:lang w:eastAsia="fr-FR"/>
        </w:rPr>
      </w:pPr>
      <w:r w:rsidRPr="00D42AE9">
        <w:rPr>
          <w:rFonts w:eastAsia="Times New Roman"/>
          <w:lang w:eastAsia="fr-FR"/>
        </w:rPr>
        <w:t>3</w:t>
      </w:r>
      <w:r w:rsidRPr="00D42AE9" w:rsidR="00D42AE9">
        <w:rPr>
          <w:rFonts w:eastAsia="Times New Roman"/>
          <w:vertAlign w:val="superscript"/>
          <w:lang w:eastAsia="fr-FR"/>
        </w:rPr>
        <w:t>o</w:t>
      </w:r>
      <w:r w:rsidRPr="00D42AE9">
        <w:rPr>
          <w:rFonts w:eastAsia="Times New Roman"/>
          <w:lang w:eastAsia="fr-FR"/>
        </w:rPr>
        <w:t xml:space="preserve"> </w:t>
      </w:r>
      <w:r w:rsidRPr="00D42AE9" w:rsidR="002478B0">
        <w:rPr>
          <w:rFonts w:eastAsia="Times New Roman"/>
          <w:lang w:eastAsia="fr-FR"/>
        </w:rPr>
        <w:t>He or she has been convicted</w:t>
      </w:r>
      <w:r w:rsidRPr="00D42AE9">
        <w:rPr>
          <w:rFonts w:eastAsia="Times New Roman"/>
          <w:lang w:eastAsia="fr-FR"/>
        </w:rPr>
        <w:t xml:space="preserve"> for </w:t>
      </w:r>
      <w:r w:rsidRPr="00D42AE9" w:rsidR="002478B0">
        <w:rPr>
          <w:rFonts w:eastAsia="Times New Roman"/>
          <w:lang w:eastAsia="fr-FR"/>
        </w:rPr>
        <w:t>evading</w:t>
      </w:r>
      <w:r w:rsidRPr="00D42AE9">
        <w:rPr>
          <w:rFonts w:eastAsia="Times New Roman"/>
          <w:lang w:eastAsia="fr-FR"/>
        </w:rPr>
        <w:t xml:space="preserve"> </w:t>
      </w:r>
      <w:r w:rsidRPr="00D42AE9" w:rsidR="002478B0">
        <w:rPr>
          <w:rFonts w:eastAsia="Times New Roman"/>
          <w:lang w:eastAsia="fr-FR"/>
        </w:rPr>
        <w:t>compulsory</w:t>
      </w:r>
      <w:r w:rsidRPr="00D42AE9">
        <w:rPr>
          <w:rFonts w:eastAsia="Times New Roman"/>
          <w:lang w:eastAsia="fr-FR"/>
        </w:rPr>
        <w:t xml:space="preserve"> duties </w:t>
      </w:r>
      <w:r w:rsidRPr="00D42AE9" w:rsidR="002478B0">
        <w:rPr>
          <w:rFonts w:eastAsia="Times New Roman"/>
          <w:lang w:eastAsia="fr-FR"/>
        </w:rPr>
        <w:t>under</w:t>
      </w:r>
      <w:r w:rsidRPr="00D42AE9">
        <w:rPr>
          <w:rFonts w:eastAsia="Times New Roman"/>
          <w:lang w:eastAsia="fr-FR"/>
        </w:rPr>
        <w:t xml:space="preserve"> the Code of National Service</w:t>
      </w:r>
      <w:r w:rsidRPr="00D42AE9" w:rsidR="002478B0">
        <w:rPr>
          <w:rFonts w:eastAsia="Times New Roman"/>
          <w:lang w:eastAsia="fr-FR"/>
        </w:rPr>
        <w:t>.</w:t>
      </w:r>
    </w:p>
    <w:p w:rsidRPr="00D42AE9" w:rsidR="009A444D" w:rsidP="00D42AE9" w:rsidRDefault="005413FC" w14:paraId="1ACFCE22" w14:textId="24ABE0EF">
      <w:pPr>
        <w:pStyle w:val="JuQuot"/>
        <w:rPr>
          <w:rFonts w:eastAsia="Times New Roman"/>
          <w:lang w:eastAsia="fr-FR"/>
        </w:rPr>
      </w:pPr>
      <w:r w:rsidRPr="00D42AE9">
        <w:rPr>
          <w:rFonts w:eastAsia="Times New Roman"/>
          <w:lang w:eastAsia="fr-FR"/>
        </w:rPr>
        <w:t>4</w:t>
      </w:r>
      <w:r w:rsidRPr="00D42AE9" w:rsidR="00D42AE9">
        <w:rPr>
          <w:rFonts w:eastAsia="Times New Roman"/>
          <w:vertAlign w:val="superscript"/>
          <w:lang w:eastAsia="fr-FR"/>
        </w:rPr>
        <w:t>o</w:t>
      </w:r>
      <w:r w:rsidRPr="00D42AE9">
        <w:rPr>
          <w:rFonts w:eastAsia="Times New Roman"/>
          <w:lang w:eastAsia="fr-FR"/>
        </w:rPr>
        <w:t xml:space="preserve"> </w:t>
      </w:r>
      <w:r w:rsidRPr="00D42AE9" w:rsidR="002478B0">
        <w:rPr>
          <w:rFonts w:eastAsia="Times New Roman"/>
          <w:lang w:eastAsia="fr-FR"/>
        </w:rPr>
        <w:t>He or she</w:t>
      </w:r>
      <w:r w:rsidRPr="00D42AE9">
        <w:rPr>
          <w:rFonts w:eastAsia="Times New Roman"/>
          <w:lang w:eastAsia="fr-FR"/>
        </w:rPr>
        <w:t xml:space="preserve"> has committed, for the benefit of a foreign </w:t>
      </w:r>
      <w:r w:rsidRPr="00D42AE9" w:rsidR="002478B0">
        <w:rPr>
          <w:rFonts w:eastAsia="Times New Roman"/>
          <w:lang w:eastAsia="fr-FR"/>
        </w:rPr>
        <w:t>S</w:t>
      </w:r>
      <w:r w:rsidRPr="00D42AE9">
        <w:rPr>
          <w:rFonts w:eastAsia="Times New Roman"/>
          <w:lang w:eastAsia="fr-FR"/>
        </w:rPr>
        <w:t xml:space="preserve">tate, acts incompatible with the status of French </w:t>
      </w:r>
      <w:r w:rsidRPr="00D42AE9" w:rsidR="002478B0">
        <w:rPr>
          <w:rFonts w:eastAsia="Times New Roman"/>
          <w:lang w:eastAsia="fr-FR"/>
        </w:rPr>
        <w:t xml:space="preserve">national </w:t>
      </w:r>
      <w:r w:rsidRPr="00D42AE9">
        <w:rPr>
          <w:rFonts w:eastAsia="Times New Roman"/>
          <w:lang w:eastAsia="fr-FR"/>
        </w:rPr>
        <w:t>and detrimental to the interests of France.</w:t>
      </w:r>
      <w:r w:rsidRPr="00D42AE9" w:rsidR="00067610">
        <w:rPr>
          <w:rFonts w:ascii="Times New Roman" w:hAnsi="Times New Roman" w:eastAsia="Times New Roman" w:cs="Times New Roman"/>
          <w:lang w:eastAsia="fr-FR"/>
        </w:rPr>
        <w:t>”</w:t>
      </w:r>
    </w:p>
    <w:p w:rsidRPr="00D42AE9" w:rsidR="009A444D" w:rsidP="00D42AE9" w:rsidRDefault="009A444D" w14:paraId="3123A1D4" w14:textId="77777777">
      <w:pPr>
        <w:pStyle w:val="JuHArticle"/>
        <w:rPr>
          <w:lang w:bidi="en-US"/>
        </w:rPr>
      </w:pPr>
      <w:r w:rsidRPr="00D42AE9">
        <w:rPr>
          <w:lang w:bidi="en-US"/>
        </w:rPr>
        <w:t>Article 25-1</w:t>
      </w:r>
    </w:p>
    <w:p w:rsidRPr="00D42AE9" w:rsidR="005413FC" w:rsidP="00D42AE9" w:rsidRDefault="00067610" w14:paraId="4DD14787" w14:textId="0AF38452">
      <w:pPr>
        <w:pStyle w:val="JuQuot"/>
        <w:rPr>
          <w:rFonts w:eastAsia="Times New Roman"/>
          <w:lang w:eastAsia="fr-FR"/>
        </w:rPr>
      </w:pPr>
      <w:r w:rsidRPr="00D42AE9">
        <w:rPr>
          <w:rFonts w:eastAsia="Times New Roman"/>
          <w:lang w:eastAsia="fr-FR"/>
        </w:rPr>
        <w:t>“</w:t>
      </w:r>
      <w:r w:rsidRPr="00D42AE9" w:rsidR="002478B0">
        <w:rPr>
          <w:rFonts w:eastAsia="Times New Roman"/>
          <w:lang w:eastAsia="fr-FR"/>
        </w:rPr>
        <w:t>Deprivation of nationality</w:t>
      </w:r>
      <w:r w:rsidRPr="00D42AE9" w:rsidR="005413FC">
        <w:rPr>
          <w:rFonts w:eastAsia="Times New Roman"/>
          <w:lang w:eastAsia="fr-FR"/>
        </w:rPr>
        <w:t xml:space="preserve"> is </w:t>
      </w:r>
      <w:r w:rsidRPr="00D42AE9" w:rsidR="002478B0">
        <w:rPr>
          <w:rFonts w:eastAsia="Times New Roman"/>
          <w:lang w:eastAsia="fr-FR"/>
        </w:rPr>
        <w:t>ordered</w:t>
      </w:r>
      <w:r w:rsidRPr="00D42AE9" w:rsidR="005413FC">
        <w:rPr>
          <w:rFonts w:eastAsia="Times New Roman"/>
          <w:lang w:eastAsia="fr-FR"/>
        </w:rPr>
        <w:t xml:space="preserve"> only </w:t>
      </w:r>
      <w:r w:rsidRPr="00D42AE9" w:rsidR="002478B0">
        <w:rPr>
          <w:rFonts w:eastAsia="Times New Roman"/>
          <w:lang w:eastAsia="fr-FR"/>
        </w:rPr>
        <w:t>where</w:t>
      </w:r>
      <w:r w:rsidRPr="00D42AE9" w:rsidR="005413FC">
        <w:rPr>
          <w:rFonts w:eastAsia="Times New Roman"/>
          <w:lang w:eastAsia="fr-FR"/>
        </w:rPr>
        <w:t xml:space="preserve"> the act</w:t>
      </w:r>
      <w:r w:rsidRPr="00D42AE9" w:rsidR="002478B0">
        <w:rPr>
          <w:rFonts w:eastAsia="Times New Roman"/>
          <w:lang w:eastAsia="fr-FR"/>
        </w:rPr>
        <w:t>s</w:t>
      </w:r>
      <w:r w:rsidRPr="00D42AE9" w:rsidR="005413FC">
        <w:rPr>
          <w:rFonts w:eastAsia="Times New Roman"/>
          <w:lang w:eastAsia="fr-FR"/>
        </w:rPr>
        <w:t xml:space="preserve"> </w:t>
      </w:r>
      <w:r w:rsidRPr="00D42AE9" w:rsidR="002478B0">
        <w:rPr>
          <w:rFonts w:eastAsia="Times New Roman"/>
          <w:lang w:eastAsia="fr-FR"/>
        </w:rPr>
        <w:t>committed by</w:t>
      </w:r>
      <w:r w:rsidRPr="00D42AE9" w:rsidR="005413FC">
        <w:rPr>
          <w:rFonts w:eastAsia="Times New Roman"/>
          <w:lang w:eastAsia="fr-FR"/>
        </w:rPr>
        <w:t xml:space="preserve"> the person concerne</w:t>
      </w:r>
      <w:r w:rsidRPr="00D42AE9" w:rsidR="002478B0">
        <w:rPr>
          <w:rFonts w:eastAsia="Times New Roman"/>
          <w:lang w:eastAsia="fr-FR"/>
        </w:rPr>
        <w:t>d, as</w:t>
      </w:r>
      <w:r w:rsidRPr="00D42AE9" w:rsidR="005413FC">
        <w:rPr>
          <w:rFonts w:eastAsia="Times New Roman"/>
          <w:lang w:eastAsia="fr-FR"/>
        </w:rPr>
        <w:t xml:space="preserve"> referred</w:t>
      </w:r>
      <w:r w:rsidRPr="00D42AE9" w:rsidR="002478B0">
        <w:rPr>
          <w:rFonts w:eastAsia="Times New Roman"/>
          <w:lang w:eastAsia="fr-FR"/>
        </w:rPr>
        <w:t xml:space="preserve"> </w:t>
      </w:r>
      <w:r w:rsidRPr="00D42AE9" w:rsidR="005413FC">
        <w:rPr>
          <w:rFonts w:eastAsia="Times New Roman"/>
          <w:lang w:eastAsia="fr-FR"/>
        </w:rPr>
        <w:t>to in Article 25</w:t>
      </w:r>
      <w:r w:rsidRPr="00D42AE9" w:rsidR="002478B0">
        <w:rPr>
          <w:rFonts w:eastAsia="Times New Roman"/>
          <w:lang w:eastAsia="fr-FR"/>
        </w:rPr>
        <w:t>,</w:t>
      </w:r>
      <w:r w:rsidRPr="00D42AE9" w:rsidR="005413FC">
        <w:rPr>
          <w:rFonts w:eastAsia="Times New Roman"/>
          <w:lang w:eastAsia="fr-FR"/>
        </w:rPr>
        <w:t xml:space="preserve"> occurred </w:t>
      </w:r>
      <w:r w:rsidRPr="00D42AE9" w:rsidR="002478B0">
        <w:rPr>
          <w:rFonts w:eastAsia="Times New Roman"/>
          <w:lang w:eastAsia="fr-FR"/>
        </w:rPr>
        <w:t>prior to</w:t>
      </w:r>
      <w:r w:rsidRPr="00D42AE9" w:rsidR="005413FC">
        <w:rPr>
          <w:rFonts w:eastAsia="Times New Roman"/>
          <w:lang w:eastAsia="fr-FR"/>
        </w:rPr>
        <w:t xml:space="preserve"> </w:t>
      </w:r>
      <w:r w:rsidRPr="00D42AE9" w:rsidR="002478B0">
        <w:rPr>
          <w:rFonts w:eastAsia="Times New Roman"/>
          <w:lang w:eastAsia="fr-FR"/>
        </w:rPr>
        <w:t>the acquisition of</w:t>
      </w:r>
      <w:r w:rsidRPr="00D42AE9" w:rsidR="005413FC">
        <w:rPr>
          <w:rFonts w:eastAsia="Times New Roman"/>
          <w:lang w:eastAsia="fr-FR"/>
        </w:rPr>
        <w:t xml:space="preserve"> French national</w:t>
      </w:r>
      <w:r w:rsidRPr="00D42AE9" w:rsidR="002478B0">
        <w:rPr>
          <w:rFonts w:eastAsia="Times New Roman"/>
          <w:lang w:eastAsia="fr-FR"/>
        </w:rPr>
        <w:t>ity</w:t>
      </w:r>
      <w:r w:rsidRPr="00D42AE9" w:rsidR="005413FC">
        <w:rPr>
          <w:rFonts w:eastAsia="Times New Roman"/>
          <w:lang w:eastAsia="fr-FR"/>
        </w:rPr>
        <w:t xml:space="preserve"> or within ten years from the date of</w:t>
      </w:r>
      <w:r w:rsidRPr="00D42AE9" w:rsidR="002478B0">
        <w:rPr>
          <w:rFonts w:eastAsia="Times New Roman"/>
          <w:lang w:eastAsia="fr-FR"/>
        </w:rPr>
        <w:t xml:space="preserve"> </w:t>
      </w:r>
      <w:r w:rsidRPr="00D42AE9" w:rsidR="005413FC">
        <w:rPr>
          <w:rFonts w:eastAsia="Times New Roman"/>
          <w:lang w:eastAsia="fr-FR"/>
        </w:rPr>
        <w:t>that acquisition.</w:t>
      </w:r>
    </w:p>
    <w:p w:rsidRPr="00D42AE9" w:rsidR="009A444D" w:rsidP="00D42AE9" w:rsidRDefault="005413FC" w14:paraId="1A742054" w14:textId="13907DAE">
      <w:pPr>
        <w:pStyle w:val="JuQuot"/>
        <w:rPr>
          <w:rFonts w:eastAsia="Times New Roman"/>
          <w:lang w:eastAsia="fr-FR"/>
        </w:rPr>
      </w:pPr>
      <w:r w:rsidRPr="00D42AE9">
        <w:rPr>
          <w:rFonts w:eastAsia="Times New Roman"/>
          <w:lang w:eastAsia="fr-FR"/>
        </w:rPr>
        <w:t xml:space="preserve">It can be </w:t>
      </w:r>
      <w:r w:rsidRPr="00D42AE9" w:rsidR="002478B0">
        <w:rPr>
          <w:rFonts w:eastAsia="Times New Roman"/>
          <w:lang w:eastAsia="fr-FR"/>
        </w:rPr>
        <w:t>ordered</w:t>
      </w:r>
      <w:r w:rsidRPr="00D42AE9">
        <w:rPr>
          <w:rFonts w:eastAsia="Times New Roman"/>
          <w:lang w:eastAsia="fr-FR"/>
        </w:rPr>
        <w:t xml:space="preserve"> only within </w:t>
      </w:r>
      <w:r w:rsidRPr="00D42AE9" w:rsidR="002478B0">
        <w:rPr>
          <w:rFonts w:eastAsia="Times New Roman"/>
          <w:lang w:eastAsia="fr-FR"/>
        </w:rPr>
        <w:t xml:space="preserve">a period of </w:t>
      </w:r>
      <w:r w:rsidRPr="00D42AE9">
        <w:rPr>
          <w:rFonts w:eastAsia="Times New Roman"/>
          <w:lang w:eastAsia="fr-FR"/>
        </w:rPr>
        <w:t>ten years from the perpetration of those acts</w:t>
      </w:r>
      <w:r w:rsidRPr="00D42AE9" w:rsidR="009A444D">
        <w:rPr>
          <w:rFonts w:eastAsia="Times New Roman"/>
          <w:lang w:eastAsia="fr-FR"/>
        </w:rPr>
        <w:t>.</w:t>
      </w:r>
    </w:p>
    <w:p w:rsidRPr="00D42AE9" w:rsidR="009A444D" w:rsidP="00D42AE9" w:rsidRDefault="009A444D" w14:paraId="740904BD" w14:textId="034C19FA">
      <w:pPr>
        <w:pStyle w:val="JuQuot"/>
        <w:rPr>
          <w:rFonts w:eastAsia="Times New Roman"/>
          <w:lang w:eastAsia="fr-FR"/>
        </w:rPr>
      </w:pPr>
      <w:r w:rsidRPr="00D42AE9">
        <w:rPr>
          <w:rFonts w:eastAsia="Times New Roman"/>
          <w:lang w:eastAsia="fr-FR"/>
        </w:rPr>
        <w:t>[</w:t>
      </w:r>
      <w:r w:rsidRPr="00D42AE9" w:rsidR="002478B0">
        <w:rPr>
          <w:rFonts w:eastAsia="Times New Roman"/>
          <w:lang w:eastAsia="fr-FR"/>
        </w:rPr>
        <w:t>added by Law</w:t>
      </w:r>
      <w:r w:rsidRPr="00D42AE9">
        <w:rPr>
          <w:rFonts w:eastAsia="Times New Roman"/>
          <w:lang w:eastAsia="fr-FR"/>
        </w:rPr>
        <w:t xml:space="preserve"> </w:t>
      </w:r>
      <w:r w:rsidRPr="00D42AE9" w:rsidR="002478B0">
        <w:rPr>
          <w:rFonts w:eastAsia="Times New Roman"/>
          <w:lang w:eastAsia="fr-FR"/>
        </w:rPr>
        <w:t>no.</w:t>
      </w:r>
      <w:r w:rsidRPr="00D42AE9">
        <w:rPr>
          <w:rFonts w:eastAsia="Times New Roman"/>
          <w:lang w:eastAsia="fr-FR"/>
        </w:rPr>
        <w:t xml:space="preserve"> 2006-64 </w:t>
      </w:r>
      <w:r w:rsidRPr="00D42AE9" w:rsidR="002478B0">
        <w:rPr>
          <w:rFonts w:eastAsia="Times New Roman"/>
          <w:lang w:eastAsia="fr-FR"/>
        </w:rPr>
        <w:t>of</w:t>
      </w:r>
      <w:r w:rsidRPr="00D42AE9">
        <w:rPr>
          <w:rFonts w:eastAsia="Times New Roman"/>
          <w:lang w:eastAsia="fr-FR"/>
        </w:rPr>
        <w:t xml:space="preserve"> 23 </w:t>
      </w:r>
      <w:r w:rsidRPr="00D42AE9" w:rsidR="002478B0">
        <w:rPr>
          <w:rFonts w:eastAsia="Times New Roman"/>
          <w:lang w:eastAsia="fr-FR"/>
        </w:rPr>
        <w:t>January</w:t>
      </w:r>
      <w:r w:rsidRPr="00D42AE9">
        <w:rPr>
          <w:rFonts w:eastAsia="Times New Roman"/>
          <w:lang w:eastAsia="fr-FR"/>
        </w:rPr>
        <w:t xml:space="preserve"> 2006]</w:t>
      </w:r>
      <w:r w:rsidRPr="00D42AE9" w:rsidR="002478B0">
        <w:rPr>
          <w:rFonts w:eastAsia="Times New Roman"/>
          <w:lang w:eastAsia="fr-FR"/>
        </w:rPr>
        <w:t xml:space="preserve"> Where</w:t>
      </w:r>
      <w:r w:rsidRPr="00D42AE9" w:rsidR="005413FC">
        <w:rPr>
          <w:rFonts w:eastAsia="Times New Roman"/>
          <w:lang w:eastAsia="fr-FR"/>
        </w:rPr>
        <w:t xml:space="preserve"> the acts of which the person concerned </w:t>
      </w:r>
      <w:r w:rsidRPr="00D42AE9" w:rsidR="002478B0">
        <w:rPr>
          <w:rFonts w:eastAsia="Times New Roman"/>
          <w:lang w:eastAsia="fr-FR"/>
        </w:rPr>
        <w:t>stands</w:t>
      </w:r>
      <w:r w:rsidRPr="00D42AE9" w:rsidR="005413FC">
        <w:rPr>
          <w:rFonts w:eastAsia="Times New Roman"/>
          <w:lang w:eastAsia="fr-FR"/>
        </w:rPr>
        <w:t xml:space="preserve"> accused are </w:t>
      </w:r>
      <w:r w:rsidRPr="00D42AE9" w:rsidR="002478B0">
        <w:rPr>
          <w:rFonts w:eastAsia="Times New Roman"/>
          <w:lang w:eastAsia="fr-FR"/>
        </w:rPr>
        <w:t xml:space="preserve">those </w:t>
      </w:r>
      <w:r w:rsidRPr="00D42AE9" w:rsidR="005413FC">
        <w:rPr>
          <w:rFonts w:eastAsia="Times New Roman"/>
          <w:lang w:eastAsia="fr-FR"/>
        </w:rPr>
        <w:t>referred to in Article 25 1</w:t>
      </w:r>
      <w:r w:rsidRPr="00D42AE9" w:rsidR="00D42AE9">
        <w:rPr>
          <w:rFonts w:eastAsia="Times New Roman"/>
          <w:vertAlign w:val="superscript"/>
          <w:lang w:eastAsia="fr-FR"/>
        </w:rPr>
        <w:t>o</w:t>
      </w:r>
      <w:r w:rsidRPr="00D42AE9" w:rsidR="005413FC">
        <w:rPr>
          <w:rFonts w:eastAsia="Times New Roman"/>
          <w:lang w:eastAsia="fr-FR"/>
        </w:rPr>
        <w:t>, the periods</w:t>
      </w:r>
      <w:r w:rsidRPr="00D42AE9" w:rsidR="002478B0">
        <w:rPr>
          <w:rFonts w:eastAsia="Times New Roman"/>
          <w:lang w:eastAsia="fr-FR"/>
        </w:rPr>
        <w:t xml:space="preserve"> </w:t>
      </w:r>
      <w:r w:rsidRPr="00D42AE9" w:rsidR="005413FC">
        <w:rPr>
          <w:rFonts w:eastAsia="Times New Roman"/>
          <w:lang w:eastAsia="fr-FR"/>
        </w:rPr>
        <w:t xml:space="preserve">referred to in the preceding </w:t>
      </w:r>
      <w:r w:rsidRPr="00D42AE9" w:rsidR="009A3BBF">
        <w:rPr>
          <w:rFonts w:eastAsia="Times New Roman"/>
          <w:lang w:eastAsia="fr-FR"/>
        </w:rPr>
        <w:t xml:space="preserve">two </w:t>
      </w:r>
      <w:r w:rsidRPr="00D42AE9" w:rsidR="005413FC">
        <w:rPr>
          <w:rFonts w:eastAsia="Times New Roman"/>
          <w:lang w:eastAsia="fr-FR"/>
        </w:rPr>
        <w:t>paragraphs shall be extended to fifteen years.</w:t>
      </w:r>
      <w:r w:rsidRPr="00D42AE9" w:rsidR="00067610">
        <w:rPr>
          <w:rFonts w:eastAsia="Times New Roman"/>
          <w:lang w:eastAsia="fr-FR"/>
        </w:rPr>
        <w:t>”</w:t>
      </w:r>
    </w:p>
    <w:p w:rsidRPr="00D42AE9" w:rsidR="00002A41" w:rsidP="00D42AE9" w:rsidRDefault="009A444D" w14:paraId="28427FBF" w14:textId="29EADCF8">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20</w:t>
      </w:r>
      <w:r w:rsidRPr="00D42AE9">
        <w:fldChar w:fldCharType="end"/>
      </w:r>
      <w:r w:rsidRPr="00D42AE9">
        <w:t>.  </w:t>
      </w:r>
      <w:r w:rsidRPr="00D42AE9" w:rsidR="00002A41">
        <w:t xml:space="preserve">The </w:t>
      </w:r>
      <w:r w:rsidRPr="00D42AE9" w:rsidR="00002A41">
        <w:rPr>
          <w:i/>
          <w:iCs/>
        </w:rPr>
        <w:t xml:space="preserve">Conseil </w:t>
      </w:r>
      <w:proofErr w:type="spellStart"/>
      <w:r w:rsidRPr="00D42AE9" w:rsidR="00002A41">
        <w:rPr>
          <w:i/>
          <w:iCs/>
        </w:rPr>
        <w:t>d</w:t>
      </w:r>
      <w:r w:rsidRPr="00D42AE9" w:rsidR="00D42AE9">
        <w:rPr>
          <w:i/>
          <w:iCs/>
        </w:rPr>
        <w:t>’</w:t>
      </w:r>
      <w:r w:rsidRPr="00D42AE9" w:rsidR="00002A41">
        <w:rPr>
          <w:i/>
          <w:iCs/>
        </w:rPr>
        <w:t>État</w:t>
      </w:r>
      <w:proofErr w:type="spellEnd"/>
      <w:r w:rsidRPr="00D42AE9" w:rsidR="00002A41">
        <w:t xml:space="preserve"> clarified in a decision of 17 November 2006 (</w:t>
      </w:r>
      <w:r w:rsidRPr="00D42AE9" w:rsidR="00002A41">
        <w:rPr>
          <w:i/>
          <w:iCs/>
        </w:rPr>
        <w:t>Société CNP assurances</w:t>
      </w:r>
      <w:r w:rsidRPr="00D42AE9" w:rsidR="00002A41">
        <w:t>, no. 276926) that, with regard to the imposition of administrative penalties, while only those acts constituting a breach of obligations defined by legislative or regulatory provisions in force at the time when those acts were committed were punishable, on the other hand, and unless otherwise provided, texts laying down the conditions for bringing proceedings and the procedures to be followed would apply immediately, even if they led to punishment for misconduct committed prior to their entry into force.</w:t>
      </w:r>
    </w:p>
    <w:p w:rsidRPr="00D42AE9" w:rsidR="00002A41" w:rsidP="00D42AE9" w:rsidRDefault="00D42AE9" w14:paraId="1A2B94F6" w14:textId="18CF0084">
      <w:pPr>
        <w:ind w:firstLine="284"/>
        <w:jc w:val="both"/>
      </w:pPr>
      <w:fldSimple w:instr=" SEQ level0 \*arabic \* MERGEFORMAT ">
        <w:r w:rsidRPr="00D42AE9">
          <w:rPr>
            <w:noProof/>
          </w:rPr>
          <w:t>21</w:t>
        </w:r>
      </w:fldSimple>
      <w:r w:rsidRPr="00D42AE9" w:rsidR="00002A41">
        <w:t>.  Article 61 of Decree no. 93-1362 of 30 December 1993 on declarations of nationality and decisions on naturalisation, redintegration, loss, deprivation and withdrawal of French nationality states as follows:</w:t>
      </w:r>
    </w:p>
    <w:p w:rsidRPr="00D42AE9" w:rsidR="00002A41" w:rsidP="00D42AE9" w:rsidRDefault="00002A41" w14:paraId="14FE5B4A" w14:textId="58BD8B39">
      <w:pPr>
        <w:pStyle w:val="JuQuot"/>
      </w:pPr>
      <w:r w:rsidRPr="00D42AE9">
        <w:t xml:space="preserve">“When the government decides to apply Articles 25 and 25-1 of the Civil Code, it notifies the legal and factual grounds justifying the deprivation of French nationality, </w:t>
      </w:r>
      <w:r w:rsidRPr="00D42AE9" w:rsidR="000039CC">
        <w:t>by an</w:t>
      </w:r>
      <w:r w:rsidRPr="00D42AE9">
        <w:t xml:space="preserve"> administrative </w:t>
      </w:r>
      <w:r w:rsidRPr="00D42AE9" w:rsidR="000039CC">
        <w:t>act</w:t>
      </w:r>
      <w:r w:rsidRPr="00D42AE9">
        <w:t xml:space="preserve"> or by registered letter with return receipt. Where the address is unknown, a notice is published in the</w:t>
      </w:r>
      <w:r w:rsidRPr="00D42AE9" w:rsidR="000039CC">
        <w:t xml:space="preserve"> official gazette</w:t>
      </w:r>
      <w:r w:rsidRPr="00D42AE9">
        <w:t xml:space="preserve"> </w:t>
      </w:r>
      <w:r w:rsidRPr="00D42AE9" w:rsidR="000039CC">
        <w:t>(</w:t>
      </w:r>
      <w:r w:rsidRPr="00D42AE9">
        <w:rPr>
          <w:i/>
          <w:iCs/>
        </w:rPr>
        <w:t xml:space="preserve">Journal </w:t>
      </w:r>
      <w:proofErr w:type="spellStart"/>
      <w:r w:rsidRPr="00D42AE9">
        <w:rPr>
          <w:i/>
          <w:iCs/>
        </w:rPr>
        <w:t>officiel</w:t>
      </w:r>
      <w:proofErr w:type="spellEnd"/>
      <w:r w:rsidRPr="00D42AE9">
        <w:rPr>
          <w:i/>
          <w:iCs/>
        </w:rPr>
        <w:t xml:space="preserve"> de la </w:t>
      </w:r>
      <w:proofErr w:type="spellStart"/>
      <w:r w:rsidRPr="00D42AE9">
        <w:rPr>
          <w:i/>
          <w:iCs/>
        </w:rPr>
        <w:t>République</w:t>
      </w:r>
      <w:proofErr w:type="spellEnd"/>
      <w:r w:rsidRPr="00D42AE9">
        <w:rPr>
          <w:i/>
          <w:iCs/>
        </w:rPr>
        <w:t xml:space="preserve"> </w:t>
      </w:r>
      <w:proofErr w:type="spellStart"/>
      <w:r w:rsidRPr="00D42AE9">
        <w:rPr>
          <w:i/>
          <w:iCs/>
        </w:rPr>
        <w:t>française</w:t>
      </w:r>
      <w:proofErr w:type="spellEnd"/>
      <w:r w:rsidRPr="00D42AE9" w:rsidR="000039CC">
        <w:t>)</w:t>
      </w:r>
      <w:r w:rsidRPr="00D42AE9">
        <w:t xml:space="preserve">. The person concerned will have a period of one month from the date of notification or publication of the notice </w:t>
      </w:r>
      <w:r w:rsidRPr="00D42AE9" w:rsidR="000039CC">
        <w:t xml:space="preserve">in </w:t>
      </w:r>
      <w:r w:rsidRPr="00D42AE9">
        <w:t xml:space="preserve">that gazette within which to send the Minister for naturalisations his or her observations in defence. On the expiry of this period, the government may declare, by a reasoned order made with the assent of the </w:t>
      </w:r>
      <w:r w:rsidRPr="00D42AE9">
        <w:rPr>
          <w:i/>
        </w:rPr>
        <w:t xml:space="preserve">Conseil </w:t>
      </w:r>
      <w:proofErr w:type="spellStart"/>
      <w:r w:rsidRPr="00D42AE9">
        <w:rPr>
          <w:i/>
        </w:rPr>
        <w:t>d</w:t>
      </w:r>
      <w:r w:rsidRPr="00D42AE9" w:rsidR="00D42AE9">
        <w:rPr>
          <w:i/>
        </w:rPr>
        <w:t>’</w:t>
      </w:r>
      <w:r w:rsidRPr="00D42AE9">
        <w:rPr>
          <w:i/>
        </w:rPr>
        <w:t>État</w:t>
      </w:r>
      <w:proofErr w:type="spellEnd"/>
      <w:r w:rsidRPr="00D42AE9">
        <w:t>, that the person concerned has been deprived of French nationality.”</w:t>
      </w:r>
    </w:p>
    <w:p w:rsidRPr="00D42AE9" w:rsidR="00002A41" w:rsidP="00D42AE9" w:rsidRDefault="00D42AE9" w14:paraId="7D00E904" w14:textId="66A4007D">
      <w:pPr>
        <w:ind w:firstLine="284"/>
        <w:jc w:val="both"/>
      </w:pPr>
      <w:fldSimple w:instr=" SEQ level0 \*arabic \* MERGEFORMAT ">
        <w:r w:rsidRPr="00D42AE9">
          <w:rPr>
            <w:noProof/>
          </w:rPr>
          <w:t>22</w:t>
        </w:r>
      </w:fldSimple>
      <w:r w:rsidRPr="00D42AE9" w:rsidR="00002A41">
        <w:t>.  Article L. 521-1 of the Code of Administrative Justice reads as follows:</w:t>
      </w:r>
    </w:p>
    <w:p w:rsidRPr="00D42AE9" w:rsidR="00D42AE9" w:rsidP="00D42AE9" w:rsidRDefault="000039CC" w14:paraId="52FEC393" w14:textId="77777777">
      <w:pPr>
        <w:pStyle w:val="JuQuot"/>
      </w:pPr>
      <w:r w:rsidRPr="00D42AE9">
        <w:t>“Whe</w:t>
      </w:r>
      <w:r w:rsidRPr="00D42AE9" w:rsidR="009327A7">
        <w:t>n</w:t>
      </w:r>
      <w:r w:rsidRPr="00D42AE9">
        <w:t xml:space="preserve"> an application is made to have an administrative decision, even </w:t>
      </w:r>
      <w:r w:rsidRPr="00D42AE9" w:rsidR="009327A7">
        <w:t>one rejecting a request</w:t>
      </w:r>
      <w:r w:rsidRPr="00D42AE9">
        <w:t xml:space="preserve">, set aside or varied, the urgent applications judge </w:t>
      </w:r>
      <w:r w:rsidRPr="00D42AE9" w:rsidR="009327A7">
        <w:t>dealing with</w:t>
      </w:r>
      <w:r w:rsidRPr="00D42AE9">
        <w:t xml:space="preserve"> the case may order</w:t>
      </w:r>
      <w:r w:rsidRPr="00D42AE9" w:rsidR="009327A7">
        <w:t xml:space="preserve"> that</w:t>
      </w:r>
      <w:r w:rsidRPr="00D42AE9">
        <w:t xml:space="preserve"> the </w:t>
      </w:r>
      <w:r w:rsidRPr="00D42AE9" w:rsidR="009327A7">
        <w:t xml:space="preserve">enforcement of that </w:t>
      </w:r>
      <w:r w:rsidRPr="00D42AE9">
        <w:t>decision, or some of its effects, be suspended, whe</w:t>
      </w:r>
      <w:r w:rsidRPr="00D42AE9" w:rsidR="009327A7">
        <w:t>re</w:t>
      </w:r>
      <w:r w:rsidRPr="00D42AE9">
        <w:t xml:space="preserve"> the urgen</w:t>
      </w:r>
      <w:r w:rsidRPr="00D42AE9" w:rsidR="009327A7">
        <w:t>cy</w:t>
      </w:r>
      <w:r w:rsidRPr="00D42AE9">
        <w:t xml:space="preserve"> of the case</w:t>
      </w:r>
      <w:r w:rsidRPr="00D42AE9" w:rsidR="009327A7">
        <w:t xml:space="preserve"> so</w:t>
      </w:r>
      <w:r w:rsidRPr="00D42AE9">
        <w:t xml:space="preserve"> justifies and whe</w:t>
      </w:r>
      <w:r w:rsidRPr="00D42AE9" w:rsidR="009327A7">
        <w:t>re</w:t>
      </w:r>
      <w:r w:rsidRPr="00D42AE9">
        <w:t xml:space="preserve"> </w:t>
      </w:r>
      <w:r w:rsidRPr="00D42AE9" w:rsidR="009327A7">
        <w:t>evidence is produced</w:t>
      </w:r>
      <w:r w:rsidRPr="00D42AE9">
        <w:t xml:space="preserve"> that is sufficient to </w:t>
      </w:r>
      <w:r w:rsidRPr="00D42AE9" w:rsidR="009327A7">
        <w:t>cast</w:t>
      </w:r>
      <w:r w:rsidRPr="00D42AE9">
        <w:t xml:space="preserve"> serious doubt </w:t>
      </w:r>
      <w:r w:rsidRPr="00D42AE9" w:rsidR="009327A7">
        <w:t>on</w:t>
      </w:r>
      <w:r w:rsidRPr="00D42AE9">
        <w:t xml:space="preserve"> the legality of the decision, at the current stage of the proceedings.</w:t>
      </w:r>
    </w:p>
    <w:p w:rsidRPr="00D42AE9" w:rsidR="009A444D" w:rsidP="00D42AE9" w:rsidRDefault="000039CC" w14:paraId="656461E7" w14:textId="1ED45648">
      <w:pPr>
        <w:pStyle w:val="JuQuot"/>
      </w:pPr>
      <w:r w:rsidRPr="00D42AE9">
        <w:t>When</w:t>
      </w:r>
      <w:r w:rsidRPr="00D42AE9" w:rsidR="009327A7">
        <w:t xml:space="preserve"> a</w:t>
      </w:r>
      <w:r w:rsidRPr="00D42AE9">
        <w:t xml:space="preserve"> suspen</w:t>
      </w:r>
      <w:r w:rsidRPr="00D42AE9" w:rsidR="009327A7">
        <w:t>sion has been granted</w:t>
      </w:r>
      <w:r w:rsidRPr="00D42AE9">
        <w:t xml:space="preserve">, the judge </w:t>
      </w:r>
      <w:r w:rsidRPr="00D42AE9" w:rsidR="009327A7">
        <w:t xml:space="preserve">will </w:t>
      </w:r>
      <w:r w:rsidRPr="00D42AE9">
        <w:t xml:space="preserve">rule on the application to have the decision set aside or </w:t>
      </w:r>
      <w:r w:rsidRPr="00D42AE9" w:rsidR="009327A7">
        <w:t>varied</w:t>
      </w:r>
      <w:r w:rsidRPr="00D42AE9">
        <w:t xml:space="preserve"> as soon as possible. The suspension will </w:t>
      </w:r>
      <w:r w:rsidRPr="00D42AE9" w:rsidR="009327A7">
        <w:t>be lifted, at the latest,</w:t>
      </w:r>
      <w:r w:rsidRPr="00D42AE9">
        <w:t xml:space="preserve"> when the judge rules on the application to have the decision set aside or </w:t>
      </w:r>
      <w:r w:rsidRPr="00D42AE9" w:rsidR="009327A7">
        <w:t>varied</w:t>
      </w:r>
      <w:r w:rsidRPr="00D42AE9">
        <w:t>.</w:t>
      </w:r>
      <w:r w:rsidRPr="00D42AE9" w:rsidR="009327A7">
        <w:t>”</w:t>
      </w:r>
    </w:p>
    <w:p w:rsidRPr="00D42AE9" w:rsidR="009A444D" w:rsidP="00D42AE9" w:rsidRDefault="00955D2F" w14:paraId="0E6EEC9B" w14:textId="4362AF94">
      <w:pPr>
        <w:keepNext/>
        <w:keepLines/>
        <w:numPr>
          <w:ilvl w:val="0"/>
          <w:numId w:val="21"/>
        </w:numPr>
        <w:spacing w:before="100" w:beforeAutospacing="1" w:after="240"/>
        <w:jc w:val="both"/>
        <w:outlineLvl w:val="0"/>
        <w:rPr>
          <w:rFonts w:asciiTheme="majorHAnsi" w:hAnsiTheme="majorHAnsi" w:eastAsiaTheme="majorEastAsia" w:cstheme="majorBidi"/>
          <w:bCs/>
          <w:caps/>
          <w:sz w:val="28"/>
          <w:szCs w:val="28"/>
        </w:rPr>
      </w:pPr>
      <w:r w:rsidRPr="00D42AE9">
        <w:rPr>
          <w:rFonts w:asciiTheme="majorHAnsi" w:hAnsiTheme="majorHAnsi" w:eastAsiaTheme="majorEastAsia" w:cstheme="majorBidi"/>
          <w:bCs/>
          <w:sz w:val="28"/>
          <w:szCs w:val="28"/>
        </w:rPr>
        <w:t xml:space="preserve">CASE-LAW OF THE </w:t>
      </w:r>
      <w:r w:rsidRPr="00D42AE9">
        <w:rPr>
          <w:rFonts w:cs="American Typewriter" w:asciiTheme="majorHAnsi" w:hAnsiTheme="majorHAnsi" w:eastAsiaTheme="majorEastAsia"/>
          <w:bCs/>
          <w:sz w:val="28"/>
          <w:szCs w:val="28"/>
        </w:rPr>
        <w:t>COURT OF JUSTICE OF THE EUROPEAN UNION</w:t>
      </w:r>
    </w:p>
    <w:p w:rsidRPr="00D42AE9" w:rsidR="009A444D" w:rsidP="00D42AE9" w:rsidRDefault="009A444D" w14:paraId="5077A4C3" w14:textId="70640133">
      <w:pPr>
        <w:keepNext/>
        <w:keepLines/>
        <w:spacing w:before="240" w:after="240"/>
        <w:ind w:firstLine="284"/>
        <w:jc w:val="both"/>
      </w:pPr>
      <w:r w:rsidRPr="00D42AE9">
        <w:fldChar w:fldCharType="begin"/>
      </w:r>
      <w:r w:rsidRPr="00D42AE9">
        <w:instrText xml:space="preserve"> SEQ level0 \*arabic </w:instrText>
      </w:r>
      <w:r w:rsidRPr="00D42AE9">
        <w:fldChar w:fldCharType="separate"/>
      </w:r>
      <w:r w:rsidRPr="00D42AE9" w:rsidR="00D42AE9">
        <w:rPr>
          <w:noProof/>
        </w:rPr>
        <w:t>23</w:t>
      </w:r>
      <w:r w:rsidRPr="00D42AE9">
        <w:fldChar w:fldCharType="end"/>
      </w:r>
      <w:r w:rsidRPr="00D42AE9">
        <w:t>.  </w:t>
      </w:r>
      <w:r w:rsidRPr="00D42AE9" w:rsidR="00955D2F">
        <w:t>In its judgment of</w:t>
      </w:r>
      <w:r w:rsidRPr="00D42AE9">
        <w:t xml:space="preserve"> 2</w:t>
      </w:r>
      <w:r w:rsidRPr="00D42AE9" w:rsidR="00955D2F">
        <w:t xml:space="preserve"> March</w:t>
      </w:r>
      <w:r w:rsidRPr="00D42AE9">
        <w:t xml:space="preserve"> 2010,</w:t>
      </w:r>
      <w:r w:rsidRPr="00D42AE9" w:rsidR="00A20891">
        <w:t xml:space="preserve"> in</w:t>
      </w:r>
      <w:r w:rsidRPr="00D42AE9">
        <w:t xml:space="preserve"> </w:t>
      </w:r>
      <w:proofErr w:type="spellStart"/>
      <w:r w:rsidRPr="00D42AE9">
        <w:rPr>
          <w:i/>
        </w:rPr>
        <w:t>Rottman</w:t>
      </w:r>
      <w:r w:rsidRPr="00D42AE9" w:rsidR="00480FB6">
        <w:rPr>
          <w:i/>
        </w:rPr>
        <w:t>n</w:t>
      </w:r>
      <w:proofErr w:type="spellEnd"/>
      <w:r w:rsidRPr="00D42AE9">
        <w:t>, C</w:t>
      </w:r>
      <w:r w:rsidRPr="00D42AE9">
        <w:noBreakHyphen/>
        <w:t xml:space="preserve">135/08, EU:C:2010:104, </w:t>
      </w:r>
      <w:r w:rsidRPr="00D42AE9" w:rsidR="00955D2F">
        <w:t xml:space="preserve">the </w:t>
      </w:r>
      <w:r w:rsidRPr="00D42AE9" w:rsidR="00955D2F">
        <w:rPr>
          <w:rFonts w:cs="American Typewriter"/>
        </w:rPr>
        <w:t>Court of Justice of the European Union</w:t>
      </w:r>
      <w:r w:rsidRPr="00D42AE9">
        <w:t xml:space="preserve"> (CJ</w:t>
      </w:r>
      <w:r w:rsidRPr="00D42AE9" w:rsidR="00955D2F">
        <w:t>EU</w:t>
      </w:r>
      <w:r w:rsidRPr="00D42AE9">
        <w:t xml:space="preserve">) </w:t>
      </w:r>
      <w:r w:rsidRPr="00D42AE9" w:rsidR="00955D2F">
        <w:t>examined a request for a preliminary ruling referred in a case concerning the withdrawal of a person</w:t>
      </w:r>
      <w:r w:rsidRPr="00D42AE9" w:rsidR="00D42AE9">
        <w:t>’</w:t>
      </w:r>
      <w:r w:rsidRPr="00D42AE9" w:rsidR="00955D2F">
        <w:t>s naturalisation as a German national</w:t>
      </w:r>
      <w:r w:rsidRPr="00D42AE9">
        <w:t xml:space="preserve">, </w:t>
      </w:r>
      <w:r w:rsidRPr="00D42AE9" w:rsidR="00955D2F">
        <w:t>based on the interpretation of EU law concerning EU citizenship</w:t>
      </w:r>
      <w:r w:rsidRPr="00D42AE9">
        <w:t xml:space="preserve">. </w:t>
      </w:r>
      <w:r w:rsidRPr="00D42AE9" w:rsidR="00955D2F">
        <w:t xml:space="preserve">It held </w:t>
      </w:r>
      <w:proofErr w:type="gramStart"/>
      <w:r w:rsidRPr="00D42AE9" w:rsidR="00955D2F">
        <w:t>in particular as</w:t>
      </w:r>
      <w:proofErr w:type="gramEnd"/>
      <w:r w:rsidRPr="00D42AE9" w:rsidR="00955D2F">
        <w:t xml:space="preserve"> follows</w:t>
      </w:r>
      <w:r w:rsidRPr="00D42AE9">
        <w:t>:</w:t>
      </w:r>
    </w:p>
    <w:p w:rsidRPr="00D42AE9" w:rsidR="009A444D" w:rsidP="00D42AE9" w:rsidRDefault="00955D2F" w14:paraId="18F8BE5C" w14:textId="6BBDC173">
      <w:pPr>
        <w:spacing w:before="120" w:after="120"/>
        <w:ind w:left="425" w:firstLine="142"/>
        <w:jc w:val="both"/>
        <w:rPr>
          <w:sz w:val="20"/>
        </w:rPr>
      </w:pPr>
      <w:bookmarkStart w:name="point51" w:id="4"/>
      <w:r w:rsidRPr="00D42AE9">
        <w:rPr>
          <w:sz w:val="20"/>
        </w:rPr>
        <w:t>“</w:t>
      </w:r>
      <w:r w:rsidRPr="00D42AE9" w:rsidR="009A444D">
        <w:rPr>
          <w:sz w:val="20"/>
        </w:rPr>
        <w:t>51</w:t>
      </w:r>
      <w:bookmarkEnd w:id="4"/>
      <w:r w:rsidRPr="00D42AE9" w:rsidR="009A444D">
        <w:rPr>
          <w:sz w:val="20"/>
        </w:rPr>
        <w:t>.  ...</w:t>
      </w:r>
      <w:r w:rsidRPr="00D42AE9">
        <w:rPr>
          <w:sz w:val="20"/>
        </w:rPr>
        <w:t xml:space="preserve"> it is legitimate for a Member State to wish to protect the special relationship of solidarity and good faith between it and its nationals </w:t>
      </w:r>
      <w:proofErr w:type="gramStart"/>
      <w:r w:rsidRPr="00D42AE9">
        <w:rPr>
          <w:sz w:val="20"/>
        </w:rPr>
        <w:t>and also</w:t>
      </w:r>
      <w:proofErr w:type="gramEnd"/>
      <w:r w:rsidRPr="00D42AE9">
        <w:rPr>
          <w:sz w:val="20"/>
        </w:rPr>
        <w:t xml:space="preserve"> the reciprocity of rights and duties, which form the bedrock of the bond of nationality.</w:t>
      </w:r>
    </w:p>
    <w:p w:rsidRPr="00D42AE9" w:rsidR="009A444D" w:rsidP="00D42AE9" w:rsidRDefault="009A444D" w14:paraId="19AB8A05" w14:textId="3C8C2AB4">
      <w:pPr>
        <w:spacing w:before="120" w:after="120"/>
        <w:ind w:left="425" w:firstLine="142"/>
        <w:jc w:val="both"/>
        <w:rPr>
          <w:sz w:val="20"/>
        </w:rPr>
      </w:pPr>
      <w:bookmarkStart w:name="point54" w:id="5"/>
      <w:r w:rsidRPr="00D42AE9">
        <w:rPr>
          <w:sz w:val="20"/>
        </w:rPr>
        <w:t>...</w:t>
      </w:r>
    </w:p>
    <w:p w:rsidRPr="00D42AE9" w:rsidR="00955D2F" w:rsidP="00D42AE9" w:rsidRDefault="009A444D" w14:paraId="3B9491DF" w14:textId="6EB1E7D6">
      <w:pPr>
        <w:spacing w:before="120" w:after="120"/>
        <w:ind w:left="425" w:firstLine="142"/>
        <w:jc w:val="both"/>
        <w:rPr>
          <w:sz w:val="20"/>
        </w:rPr>
      </w:pPr>
      <w:r w:rsidRPr="00D42AE9">
        <w:rPr>
          <w:sz w:val="20"/>
        </w:rPr>
        <w:t>54</w:t>
      </w:r>
      <w:bookmarkEnd w:id="5"/>
      <w:r w:rsidRPr="00D42AE9">
        <w:rPr>
          <w:sz w:val="20"/>
        </w:rPr>
        <w:t>.  </w:t>
      </w:r>
      <w:r w:rsidRPr="00D42AE9" w:rsidR="009C6C92">
        <w:rPr>
          <w:sz w:val="20"/>
        </w:rPr>
        <w:t>T</w:t>
      </w:r>
      <w:r w:rsidRPr="00D42AE9" w:rsidR="00955D2F">
        <w:rPr>
          <w:sz w:val="20"/>
        </w:rPr>
        <w:t>hose considerations on the legitimacy, in principle, of a decision withdrawing naturalisation on account of deception remain, in theory, valid when the consequence of that withdrawal is that the person in question loses, in addition to the nationality of the Member State of naturalisation, citizenship of the Union.</w:t>
      </w:r>
    </w:p>
    <w:p w:rsidRPr="00D42AE9" w:rsidR="00955D2F" w:rsidP="00D42AE9" w:rsidRDefault="00955D2F" w14:paraId="4DACFDC4" w14:textId="041F1A9A">
      <w:pPr>
        <w:spacing w:before="120" w:after="120"/>
        <w:ind w:left="425" w:firstLine="142"/>
        <w:jc w:val="both"/>
        <w:rPr>
          <w:sz w:val="20"/>
        </w:rPr>
      </w:pPr>
      <w:bookmarkStart w:name="point55" w:id="6"/>
      <w:r w:rsidRPr="00D42AE9">
        <w:rPr>
          <w:sz w:val="20"/>
        </w:rPr>
        <w:t>55</w:t>
      </w:r>
      <w:bookmarkEnd w:id="6"/>
      <w:r w:rsidRPr="00D42AE9">
        <w:rPr>
          <w:sz w:val="20"/>
        </w:rPr>
        <w:t>  In such a case, it is, however, for the national court to ascertain whether the withdrawal decision at issue in the main proceedings observes the principle of proportionality so far as concerns the consequences it entails for the situation of the person concerned in the light of European Union law, in addition, where appropriate, to examination of the proportionality of the decision in the light of national law.</w:t>
      </w:r>
    </w:p>
    <w:p w:rsidRPr="00D42AE9" w:rsidR="00955D2F" w:rsidP="00D42AE9" w:rsidRDefault="00955D2F" w14:paraId="0090154F" w14:textId="77CC24CA">
      <w:pPr>
        <w:spacing w:before="120" w:after="120"/>
        <w:ind w:left="425" w:firstLine="142"/>
        <w:jc w:val="both"/>
        <w:rPr>
          <w:sz w:val="20"/>
        </w:rPr>
      </w:pPr>
      <w:bookmarkStart w:name="point56" w:id="7"/>
      <w:r w:rsidRPr="00D42AE9">
        <w:rPr>
          <w:sz w:val="20"/>
        </w:rPr>
        <w:t>56</w:t>
      </w:r>
      <w:bookmarkEnd w:id="7"/>
      <w:r w:rsidRPr="00D42AE9">
        <w:rPr>
          <w:sz w:val="20"/>
        </w:rPr>
        <w:t>  Having regard to the importance which primary law attaches to the status of citizen of the Union, when examining a decision withdrawing naturalisation it is necessary, therefore, to take into account the consequences that the decision entails for the person concerned and, if relevant, for the members of his family with regard to the loss of the rights enjoyed by every citizen of the Union. In this respect it is necessary to establish, in particular, whether that loss is justified in relation to the gravity of the offence committed by that person, to the lapse of time between the naturalisation decision and the withdrawal decision and to whether it is possible for that person to recover his original nationality.</w:t>
      </w:r>
    </w:p>
    <w:p w:rsidRPr="00D42AE9" w:rsidR="00955D2F" w:rsidP="00D42AE9" w:rsidRDefault="009C6C92" w14:paraId="1294151A" w14:textId="6ED08089">
      <w:pPr>
        <w:spacing w:before="120" w:after="120"/>
        <w:ind w:left="425" w:firstLine="142"/>
        <w:jc w:val="both"/>
        <w:rPr>
          <w:sz w:val="20"/>
        </w:rPr>
      </w:pPr>
      <w:r w:rsidRPr="00D42AE9">
        <w:rPr>
          <w:sz w:val="20"/>
        </w:rPr>
        <w:t>...</w:t>
      </w:r>
    </w:p>
    <w:p w:rsidRPr="00D42AE9" w:rsidR="00955D2F" w:rsidP="00D42AE9" w:rsidRDefault="00955D2F" w14:paraId="55FA46D8" w14:textId="08656986">
      <w:pPr>
        <w:spacing w:before="120" w:after="120"/>
        <w:ind w:left="425" w:firstLine="142"/>
        <w:jc w:val="both"/>
        <w:rPr>
          <w:sz w:val="20"/>
        </w:rPr>
      </w:pPr>
      <w:bookmarkStart w:name="point59" w:id="8"/>
      <w:r w:rsidRPr="00D42AE9">
        <w:rPr>
          <w:sz w:val="20"/>
        </w:rPr>
        <w:t>59</w:t>
      </w:r>
      <w:bookmarkEnd w:id="8"/>
      <w:r w:rsidRPr="00D42AE9">
        <w:rPr>
          <w:sz w:val="20"/>
        </w:rPr>
        <w:t xml:space="preserve">  Having regard to the foregoing, </w:t>
      </w:r>
      <w:r w:rsidRPr="00D42AE9" w:rsidR="009C6C92">
        <w:rPr>
          <w:sz w:val="20"/>
        </w:rPr>
        <w:t>...</w:t>
      </w:r>
      <w:r w:rsidRPr="00D42AE9">
        <w:rPr>
          <w:sz w:val="20"/>
        </w:rPr>
        <w:t xml:space="preserve"> it is not contrary to European Union law, in particular to Article 17 EC, for a Member State to withdraw from a citizen of the Union the nationality of that State acquired by naturalisation when that nationality has been obtained by deception, on condition that the decision to withdraw observes the principle of proportionality.”</w:t>
      </w:r>
    </w:p>
    <w:p w:rsidRPr="00D42AE9" w:rsidR="009A444D" w:rsidP="00D42AE9" w:rsidRDefault="009A444D" w14:paraId="518BE00C" w14:textId="5492B10F">
      <w:pPr>
        <w:keepNext/>
        <w:keepLines/>
        <w:spacing w:before="240" w:after="240"/>
        <w:ind w:firstLine="284"/>
        <w:jc w:val="both"/>
      </w:pPr>
      <w:r w:rsidRPr="00D42AE9">
        <w:fldChar w:fldCharType="begin"/>
      </w:r>
      <w:r w:rsidRPr="00D42AE9">
        <w:instrText xml:space="preserve"> SEQ level0 \*arabic </w:instrText>
      </w:r>
      <w:r w:rsidRPr="00D42AE9">
        <w:fldChar w:fldCharType="separate"/>
      </w:r>
      <w:r w:rsidRPr="00D42AE9" w:rsidR="00D42AE9">
        <w:rPr>
          <w:noProof/>
        </w:rPr>
        <w:t>24</w:t>
      </w:r>
      <w:r w:rsidRPr="00D42AE9">
        <w:fldChar w:fldCharType="end"/>
      </w:r>
      <w:r w:rsidRPr="00D42AE9">
        <w:t>.  </w:t>
      </w:r>
      <w:r w:rsidRPr="00D42AE9" w:rsidR="00955D2F">
        <w:t>In its judgment of</w:t>
      </w:r>
      <w:r w:rsidRPr="00D42AE9">
        <w:t xml:space="preserve"> 12 </w:t>
      </w:r>
      <w:r w:rsidRPr="00D42AE9" w:rsidR="00955D2F">
        <w:t>March</w:t>
      </w:r>
      <w:r w:rsidRPr="00D42AE9">
        <w:t xml:space="preserve"> 2019</w:t>
      </w:r>
      <w:r w:rsidRPr="00D42AE9" w:rsidR="009C6C92">
        <w:t>,</w:t>
      </w:r>
      <w:r w:rsidRPr="00D42AE9" w:rsidR="00A20891">
        <w:t xml:space="preserve"> in</w:t>
      </w:r>
      <w:r w:rsidRPr="00D42AE9">
        <w:t xml:space="preserve"> </w:t>
      </w:r>
      <w:r w:rsidRPr="00D42AE9">
        <w:rPr>
          <w:i/>
        </w:rPr>
        <w:t xml:space="preserve">M.G. </w:t>
      </w:r>
      <w:proofErr w:type="spellStart"/>
      <w:r w:rsidRPr="00D42AE9">
        <w:rPr>
          <w:i/>
        </w:rPr>
        <w:t>Tjebbes</w:t>
      </w:r>
      <w:proofErr w:type="spellEnd"/>
      <w:r w:rsidRPr="00D42AE9">
        <w:rPr>
          <w:i/>
        </w:rPr>
        <w:t xml:space="preserve"> </w:t>
      </w:r>
      <w:r w:rsidRPr="00D42AE9" w:rsidR="00955D2F">
        <w:rPr>
          <w:i/>
        </w:rPr>
        <w:t>and Others</w:t>
      </w:r>
      <w:r w:rsidRPr="00D42AE9">
        <w:t xml:space="preserve">, C-221/17, EU:C:2019:189, </w:t>
      </w:r>
      <w:r w:rsidRPr="00D42AE9" w:rsidR="00955D2F">
        <w:t>the CJEU examined a request for a preliminary ruling referred in a case concerning a refusal to examine passport applications on account of a person</w:t>
      </w:r>
      <w:r w:rsidRPr="00D42AE9" w:rsidR="00D42AE9">
        <w:t>’</w:t>
      </w:r>
      <w:r w:rsidRPr="00D42AE9" w:rsidR="00955D2F">
        <w:t>s loss of Dutch nationality on grounds of absence from the country</w:t>
      </w:r>
      <w:r w:rsidRPr="00D42AE9">
        <w:t xml:space="preserve">, </w:t>
      </w:r>
      <w:r w:rsidRPr="00D42AE9" w:rsidR="00955D2F">
        <w:t>based on the interpretation of</w:t>
      </w:r>
      <w:r w:rsidRPr="00D42AE9">
        <w:t xml:space="preserve"> </w:t>
      </w:r>
      <w:r w:rsidRPr="00D42AE9" w:rsidR="00955D2F">
        <w:t>A</w:t>
      </w:r>
      <w:r w:rsidRPr="00D42AE9">
        <w:t xml:space="preserve">rticles 20 </w:t>
      </w:r>
      <w:r w:rsidRPr="00D42AE9" w:rsidR="00955D2F">
        <w:t>and</w:t>
      </w:r>
      <w:r w:rsidRPr="00D42AE9">
        <w:t xml:space="preserve"> 21 </w:t>
      </w:r>
      <w:r w:rsidRPr="00D42AE9" w:rsidR="00955D2F">
        <w:t xml:space="preserve">of the </w:t>
      </w:r>
      <w:r w:rsidRPr="00D42AE9" w:rsidR="00955D2F">
        <w:rPr>
          <w:iCs/>
        </w:rPr>
        <w:t>Treaty on the Functioning of the European Union</w:t>
      </w:r>
      <w:r w:rsidRPr="00D42AE9">
        <w:t xml:space="preserve"> </w:t>
      </w:r>
      <w:r w:rsidRPr="00D42AE9" w:rsidR="00955D2F">
        <w:t>and A</w:t>
      </w:r>
      <w:r w:rsidRPr="00D42AE9">
        <w:t xml:space="preserve">rticle 7 </w:t>
      </w:r>
      <w:r w:rsidRPr="00D42AE9" w:rsidR="00955D2F">
        <w:t xml:space="preserve">of the EU </w:t>
      </w:r>
      <w:r w:rsidRPr="00D42AE9" w:rsidR="00955D2F">
        <w:rPr>
          <w:rFonts w:ascii="Times New Roman" w:hAnsi="Times New Roman" w:cs="Times New Roman"/>
        </w:rPr>
        <w:t>Charter of Fundamental Rights</w:t>
      </w:r>
      <w:r w:rsidRPr="00D42AE9">
        <w:t xml:space="preserve">. </w:t>
      </w:r>
      <w:r w:rsidRPr="00D42AE9" w:rsidR="00955D2F">
        <w:t xml:space="preserve">It held </w:t>
      </w:r>
      <w:proofErr w:type="gramStart"/>
      <w:r w:rsidRPr="00D42AE9" w:rsidR="00955D2F">
        <w:t>in particular as</w:t>
      </w:r>
      <w:proofErr w:type="gramEnd"/>
      <w:r w:rsidRPr="00D42AE9" w:rsidR="00955D2F">
        <w:t xml:space="preserve"> follows</w:t>
      </w:r>
      <w:r w:rsidRPr="00D42AE9">
        <w:t>:</w:t>
      </w:r>
    </w:p>
    <w:p w:rsidRPr="00D42AE9" w:rsidR="009A444D" w:rsidP="00D42AE9" w:rsidRDefault="009C6C92" w14:paraId="7E1EFF74" w14:textId="6E7B3EE7">
      <w:pPr>
        <w:spacing w:before="120" w:after="120"/>
        <w:ind w:left="425" w:firstLine="142"/>
        <w:jc w:val="both"/>
        <w:rPr>
          <w:sz w:val="20"/>
        </w:rPr>
      </w:pPr>
      <w:r w:rsidRPr="00D42AE9">
        <w:rPr>
          <w:sz w:val="20"/>
        </w:rPr>
        <w:t>“</w:t>
      </w:r>
      <w:r w:rsidRPr="00D42AE9" w:rsidR="009A444D">
        <w:rPr>
          <w:sz w:val="20"/>
        </w:rPr>
        <w:t>33.  ...</w:t>
      </w:r>
      <w:r w:rsidRPr="00D42AE9">
        <w:rPr>
          <w:sz w:val="20"/>
        </w:rPr>
        <w:t> it is legitimate for a Member State to wish to protect the special relationship of solidarity and good faith between it and its nationals and also the reciprocity of rights and duties, which form the bedrock of the bond of nationality (judgment of 2 March 2010, </w:t>
      </w:r>
      <w:proofErr w:type="spellStart"/>
      <w:r w:rsidRPr="00D42AE9">
        <w:rPr>
          <w:i/>
          <w:iCs/>
          <w:sz w:val="20"/>
        </w:rPr>
        <w:t>Rottmann</w:t>
      </w:r>
      <w:proofErr w:type="spellEnd"/>
      <w:r w:rsidRPr="00D42AE9">
        <w:rPr>
          <w:sz w:val="20"/>
        </w:rPr>
        <w:t>, C</w:t>
      </w:r>
      <w:r w:rsidRPr="00D42AE9">
        <w:rPr>
          <w:sz w:val="20"/>
        </w:rPr>
        <w:noBreakHyphen/>
        <w:t>135/08, EU:C:2010:104, paragraph 51)</w:t>
      </w:r>
      <w:r w:rsidRPr="00D42AE9" w:rsidR="009A444D">
        <w:rPr>
          <w:sz w:val="20"/>
        </w:rPr>
        <w:t>.</w:t>
      </w:r>
    </w:p>
    <w:p w:rsidRPr="00D42AE9" w:rsidR="009A444D" w:rsidP="00D42AE9" w:rsidRDefault="009A444D" w14:paraId="063AEFD8" w14:textId="06E3530D">
      <w:pPr>
        <w:spacing w:before="120" w:after="120"/>
        <w:ind w:left="425" w:firstLine="142"/>
        <w:jc w:val="both"/>
        <w:rPr>
          <w:sz w:val="20"/>
        </w:rPr>
      </w:pPr>
      <w:r w:rsidRPr="00D42AE9">
        <w:rPr>
          <w:sz w:val="20"/>
        </w:rPr>
        <w:t>...</w:t>
      </w:r>
    </w:p>
    <w:p w:rsidRPr="00D42AE9" w:rsidR="009A444D" w:rsidP="00D42AE9" w:rsidRDefault="009A444D" w14:paraId="1E0FD7C2" w14:textId="7776CBA7">
      <w:pPr>
        <w:spacing w:before="120" w:after="120"/>
        <w:ind w:left="425" w:firstLine="142"/>
        <w:jc w:val="both"/>
        <w:rPr>
          <w:sz w:val="20"/>
        </w:rPr>
      </w:pPr>
      <w:bookmarkStart w:name="point35" w:id="9"/>
      <w:r w:rsidRPr="00D42AE9">
        <w:rPr>
          <w:sz w:val="20"/>
        </w:rPr>
        <w:t>35</w:t>
      </w:r>
      <w:bookmarkEnd w:id="9"/>
      <w:r w:rsidRPr="00D42AE9">
        <w:rPr>
          <w:sz w:val="20"/>
        </w:rPr>
        <w:t>.  ...</w:t>
      </w:r>
      <w:r w:rsidRPr="00D42AE9" w:rsidR="009C6C92">
        <w:rPr>
          <w:sz w:val="20"/>
        </w:rPr>
        <w:t> when exercising its competence to lay down the conditions for acquisition and loss of nationality, it is legitimate for a Member State to take the view that nationality is the expression of a genuine link between it and its nationals, and therefore to prescribe that the absence, or the loss, of any such genuine link entails the loss of nationality. It is also legitimate for a Member State to wish to protect the unity of nationality within the same family</w:t>
      </w:r>
      <w:r w:rsidRPr="00D42AE9">
        <w:rPr>
          <w:sz w:val="20"/>
        </w:rPr>
        <w:t>.</w:t>
      </w:r>
    </w:p>
    <w:p w:rsidRPr="00D42AE9" w:rsidR="009A444D" w:rsidP="00D42AE9" w:rsidRDefault="009A444D" w14:paraId="60D50058" w14:textId="1190F324">
      <w:pPr>
        <w:spacing w:before="120" w:after="120"/>
        <w:ind w:left="425" w:firstLine="142"/>
        <w:jc w:val="both"/>
        <w:rPr>
          <w:sz w:val="20"/>
        </w:rPr>
      </w:pPr>
      <w:r w:rsidRPr="00D42AE9">
        <w:rPr>
          <w:sz w:val="20"/>
        </w:rPr>
        <w:t>...</w:t>
      </w:r>
    </w:p>
    <w:p w:rsidRPr="00D42AE9" w:rsidR="009A444D" w:rsidP="00D42AE9" w:rsidRDefault="009A444D" w14:paraId="667B2C1F" w14:textId="666227E9">
      <w:pPr>
        <w:spacing w:before="120" w:after="120"/>
        <w:ind w:left="425" w:firstLine="142"/>
        <w:jc w:val="both"/>
        <w:rPr>
          <w:sz w:val="20"/>
        </w:rPr>
      </w:pPr>
      <w:bookmarkStart w:name="point37" w:id="10"/>
      <w:r w:rsidRPr="00D42AE9">
        <w:rPr>
          <w:sz w:val="20"/>
        </w:rPr>
        <w:t>37</w:t>
      </w:r>
      <w:bookmarkEnd w:id="10"/>
      <w:r w:rsidRPr="00D42AE9">
        <w:rPr>
          <w:sz w:val="20"/>
        </w:rPr>
        <w:t>.  </w:t>
      </w:r>
      <w:r w:rsidRPr="00D42AE9" w:rsidR="009C6C92">
        <w:rPr>
          <w:sz w:val="20"/>
        </w:rPr>
        <w:t>The legitimacy, in principle, of the loss of the nationality of a Member State in those situations is indeed supported by the provisions of Article 6 and Article 7(3) to (6) of the Convention on the Reduction of Statelessness which provide that, in similar situations, a person may lose the nationality of a Contracting State in so far as he does not become stateless. ...</w:t>
      </w:r>
    </w:p>
    <w:p w:rsidRPr="00D42AE9" w:rsidR="009A444D" w:rsidP="00D42AE9" w:rsidRDefault="009A444D" w14:paraId="1E58A0A4" w14:textId="07AEFFBA">
      <w:pPr>
        <w:spacing w:before="120" w:after="120"/>
        <w:ind w:left="425" w:firstLine="142"/>
        <w:jc w:val="both"/>
        <w:rPr>
          <w:sz w:val="20"/>
        </w:rPr>
      </w:pPr>
      <w:r w:rsidRPr="00D42AE9">
        <w:rPr>
          <w:sz w:val="20"/>
        </w:rPr>
        <w:t>...</w:t>
      </w:r>
    </w:p>
    <w:p w:rsidRPr="00D42AE9" w:rsidR="009A444D" w:rsidP="00D42AE9" w:rsidRDefault="009A444D" w14:paraId="49178553" w14:textId="0699EDFB">
      <w:pPr>
        <w:spacing w:before="120" w:after="120"/>
        <w:ind w:left="425" w:firstLine="142"/>
        <w:jc w:val="both"/>
        <w:rPr>
          <w:sz w:val="20"/>
        </w:rPr>
      </w:pPr>
      <w:r w:rsidRPr="00D42AE9">
        <w:rPr>
          <w:sz w:val="20"/>
        </w:rPr>
        <w:t xml:space="preserve">40.  ... </w:t>
      </w:r>
      <w:r w:rsidRPr="00D42AE9" w:rsidR="009C6C92">
        <w:rPr>
          <w:sz w:val="20"/>
        </w:rPr>
        <w:t> it is for the competent national authorities and the national courts to determine whether the loss of the nationality of the Member State concerned, when it entails the loss of citizenship of the Union and the rights attaching thereto, has due regard to the principle of proportionality so far as concerns the consequences of that loss for the situation of the person concerned and, if relevant, for that of the members of his or her family, from the point of view of EU law</w:t>
      </w:r>
      <w:r w:rsidRPr="00D42AE9">
        <w:rPr>
          <w:sz w:val="20"/>
        </w:rPr>
        <w:t xml:space="preserve"> ...</w:t>
      </w:r>
      <w:r w:rsidRPr="00D42AE9" w:rsidR="009C6C92">
        <w:rPr>
          <w:sz w:val="20"/>
        </w:rPr>
        <w:t>”</w:t>
      </w:r>
    </w:p>
    <w:p w:rsidRPr="00D42AE9" w:rsidR="009A444D" w:rsidP="00D42AE9" w:rsidRDefault="009A444D" w14:paraId="2662A183" w14:textId="72767D66">
      <w:pPr>
        <w:keepNext/>
        <w:keepLines/>
        <w:numPr>
          <w:ilvl w:val="0"/>
          <w:numId w:val="21"/>
        </w:numPr>
        <w:spacing w:before="100" w:beforeAutospacing="1" w:after="240"/>
        <w:jc w:val="both"/>
        <w:outlineLvl w:val="0"/>
        <w:rPr>
          <w:rFonts w:asciiTheme="majorHAnsi" w:hAnsiTheme="majorHAnsi" w:cstheme="majorBidi"/>
          <w:bCs/>
          <w:caps/>
          <w:sz w:val="28"/>
          <w:szCs w:val="28"/>
        </w:rPr>
      </w:pPr>
      <w:r w:rsidRPr="00D42AE9">
        <w:rPr>
          <w:rFonts w:asciiTheme="majorHAnsi" w:hAnsiTheme="majorHAnsi" w:cstheme="majorBidi"/>
          <w:bCs/>
          <w:sz w:val="28"/>
          <w:szCs w:val="28"/>
        </w:rPr>
        <w:t>INTERNATIONAL</w:t>
      </w:r>
      <w:r w:rsidRPr="00D42AE9" w:rsidR="00955D2F">
        <w:rPr>
          <w:rFonts w:asciiTheme="majorHAnsi" w:hAnsiTheme="majorHAnsi" w:cstheme="majorBidi"/>
          <w:bCs/>
          <w:sz w:val="28"/>
          <w:szCs w:val="28"/>
        </w:rPr>
        <w:t xml:space="preserve"> LAW</w:t>
      </w:r>
    </w:p>
    <w:p w:rsidRPr="00D42AE9" w:rsidR="009A444D" w:rsidP="00D42AE9" w:rsidRDefault="009A444D" w14:paraId="30DAE8B2" w14:textId="45A8CC9E">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25</w:t>
      </w:r>
      <w:r w:rsidRPr="00D42AE9">
        <w:fldChar w:fldCharType="end"/>
      </w:r>
      <w:r w:rsidRPr="00D42AE9">
        <w:t>.  </w:t>
      </w:r>
      <w:r w:rsidRPr="00D42AE9" w:rsidR="009C6C92">
        <w:t>The European Convention on Nationality of the Council of Europe,</w:t>
      </w:r>
      <w:r w:rsidRPr="00D42AE9">
        <w:t xml:space="preserve"> </w:t>
      </w:r>
      <w:r w:rsidRPr="00D42AE9" w:rsidR="00A20891">
        <w:t xml:space="preserve">of </w:t>
      </w:r>
      <w:r w:rsidRPr="00D42AE9">
        <w:t>6 </w:t>
      </w:r>
      <w:r w:rsidRPr="00D42AE9" w:rsidR="009C6C92">
        <w:t>November</w:t>
      </w:r>
      <w:r w:rsidRPr="00D42AE9">
        <w:t xml:space="preserve"> 1997 (sign</w:t>
      </w:r>
      <w:r w:rsidRPr="00D42AE9" w:rsidR="009C6C92">
        <w:t>ed but not ratified by</w:t>
      </w:r>
      <w:r w:rsidRPr="00D42AE9">
        <w:t xml:space="preserve"> France)</w:t>
      </w:r>
      <w:r w:rsidRPr="00D42AE9" w:rsidR="00A20891">
        <w:t>,</w:t>
      </w:r>
      <w:r w:rsidRPr="00D42AE9">
        <w:t xml:space="preserve"> </w:t>
      </w:r>
      <w:r w:rsidRPr="00D42AE9" w:rsidR="009C6C92">
        <w:t xml:space="preserve">provides </w:t>
      </w:r>
      <w:proofErr w:type="gramStart"/>
      <w:r w:rsidRPr="00D42AE9" w:rsidR="009C6C92">
        <w:t>in particular as</w:t>
      </w:r>
      <w:proofErr w:type="gramEnd"/>
      <w:r w:rsidRPr="00D42AE9" w:rsidR="009C6C92">
        <w:t xml:space="preserve"> follows</w:t>
      </w:r>
      <w:r w:rsidRPr="00D42AE9">
        <w:t>:</w:t>
      </w:r>
    </w:p>
    <w:p w:rsidRPr="00D42AE9" w:rsidR="009A444D" w:rsidP="00D42AE9" w:rsidRDefault="009A444D" w14:paraId="591DC0CA" w14:textId="7DBA03E7">
      <w:pPr>
        <w:pStyle w:val="JuHArticle"/>
      </w:pPr>
      <w:r w:rsidRPr="00D42AE9">
        <w:t>Article 7</w:t>
      </w:r>
      <w:r w:rsidRPr="00D42AE9">
        <w:br/>
      </w:r>
      <w:r w:rsidRPr="00D42AE9" w:rsidR="00A61EC5">
        <w:rPr>
          <w:bCs/>
        </w:rPr>
        <w:t xml:space="preserve">Loss of nationality </w:t>
      </w:r>
      <w:r w:rsidRPr="00D42AE9" w:rsidR="00A61EC5">
        <w:rPr>
          <w:bCs/>
          <w:i/>
          <w:iCs/>
        </w:rPr>
        <w:t xml:space="preserve">ex </w:t>
      </w:r>
      <w:proofErr w:type="spellStart"/>
      <w:r w:rsidRPr="00D42AE9" w:rsidR="00A61EC5">
        <w:rPr>
          <w:bCs/>
          <w:i/>
          <w:iCs/>
        </w:rPr>
        <w:t>lege</w:t>
      </w:r>
      <w:proofErr w:type="spellEnd"/>
      <w:r w:rsidRPr="00D42AE9" w:rsidR="00A61EC5">
        <w:rPr>
          <w:bCs/>
          <w:i/>
          <w:iCs/>
        </w:rPr>
        <w:t xml:space="preserve"> </w:t>
      </w:r>
      <w:r w:rsidRPr="00D42AE9" w:rsidR="00A61EC5">
        <w:rPr>
          <w:bCs/>
        </w:rPr>
        <w:t>or at the initiative of a State Party</w:t>
      </w:r>
    </w:p>
    <w:p w:rsidRPr="00D42AE9" w:rsidR="00A61EC5" w:rsidP="00D42AE9" w:rsidRDefault="00A61EC5" w14:paraId="5815DB3A" w14:textId="7896671B">
      <w:pPr>
        <w:pStyle w:val="JuQuot"/>
      </w:pPr>
      <w:r w:rsidRPr="00D42AE9">
        <w:t xml:space="preserve">“1 A State Party may not provide in its internal law for the loss of its nationality </w:t>
      </w:r>
      <w:r w:rsidRPr="00D42AE9">
        <w:rPr>
          <w:i/>
          <w:iCs/>
        </w:rPr>
        <w:t xml:space="preserve">ex </w:t>
      </w:r>
      <w:proofErr w:type="spellStart"/>
      <w:r w:rsidRPr="00D42AE9">
        <w:rPr>
          <w:i/>
          <w:iCs/>
        </w:rPr>
        <w:t>lege</w:t>
      </w:r>
      <w:proofErr w:type="spellEnd"/>
      <w:r w:rsidRPr="00D42AE9">
        <w:rPr>
          <w:i/>
          <w:iCs/>
        </w:rPr>
        <w:t xml:space="preserve"> </w:t>
      </w:r>
      <w:r w:rsidRPr="00D42AE9">
        <w:t>or at the initiative of the State Party except in the following cases:</w:t>
      </w:r>
    </w:p>
    <w:p w:rsidRPr="00D42AE9" w:rsidR="00A61EC5" w:rsidP="00D42AE9" w:rsidRDefault="00A61EC5" w14:paraId="598822E6" w14:textId="77777777">
      <w:pPr>
        <w:pStyle w:val="JuQuot"/>
      </w:pPr>
      <w:r w:rsidRPr="00D42AE9">
        <w:t xml:space="preserve">a voluntary acquisition of another </w:t>
      </w:r>
      <w:proofErr w:type="gramStart"/>
      <w:r w:rsidRPr="00D42AE9">
        <w:t>nationality;</w:t>
      </w:r>
      <w:proofErr w:type="gramEnd"/>
    </w:p>
    <w:p w:rsidRPr="00D42AE9" w:rsidR="00A61EC5" w:rsidP="00D42AE9" w:rsidRDefault="00A61EC5" w14:paraId="2FAA8CB2" w14:textId="06BB9BC6">
      <w:pPr>
        <w:pStyle w:val="JuQuot"/>
      </w:pPr>
      <w:r w:rsidRPr="00D42AE9">
        <w:t xml:space="preserve">b acquisition of the nationality of the State Party by means of fraudulent conduct, false information or concealment of any relevant fact attributable to the </w:t>
      </w:r>
      <w:proofErr w:type="gramStart"/>
      <w:r w:rsidRPr="00D42AE9">
        <w:t>applicant;</w:t>
      </w:r>
      <w:proofErr w:type="gramEnd"/>
    </w:p>
    <w:p w:rsidRPr="00D42AE9" w:rsidR="00A61EC5" w:rsidP="00D42AE9" w:rsidRDefault="00A61EC5" w14:paraId="3CE45D7C" w14:textId="77777777">
      <w:pPr>
        <w:pStyle w:val="JuQuot"/>
      </w:pPr>
      <w:r w:rsidRPr="00D42AE9">
        <w:t xml:space="preserve">c voluntary service in a foreign military </w:t>
      </w:r>
      <w:proofErr w:type="gramStart"/>
      <w:r w:rsidRPr="00D42AE9">
        <w:t>force;</w:t>
      </w:r>
      <w:proofErr w:type="gramEnd"/>
    </w:p>
    <w:p w:rsidRPr="00D42AE9" w:rsidR="00A61EC5" w:rsidP="00D42AE9" w:rsidRDefault="00A61EC5" w14:paraId="1FE32934" w14:textId="77777777">
      <w:pPr>
        <w:pStyle w:val="JuQuot"/>
      </w:pPr>
      <w:r w:rsidRPr="00D42AE9">
        <w:t xml:space="preserve">d conduct seriously prejudicial to the vital interests of the State </w:t>
      </w:r>
      <w:proofErr w:type="gramStart"/>
      <w:r w:rsidRPr="00D42AE9">
        <w:t>Party;</w:t>
      </w:r>
      <w:proofErr w:type="gramEnd"/>
    </w:p>
    <w:p w:rsidRPr="00D42AE9" w:rsidR="00A61EC5" w:rsidP="00D42AE9" w:rsidRDefault="00A61EC5" w14:paraId="68B06A7B" w14:textId="77777777">
      <w:pPr>
        <w:pStyle w:val="JuQuot"/>
      </w:pPr>
      <w:r w:rsidRPr="00D42AE9">
        <w:t xml:space="preserve">e lack of a genuine link between the State Party and a national habitually residing </w:t>
      </w:r>
      <w:proofErr w:type="gramStart"/>
      <w:r w:rsidRPr="00D42AE9">
        <w:t>abroad;</w:t>
      </w:r>
      <w:proofErr w:type="gramEnd"/>
    </w:p>
    <w:p w:rsidRPr="00D42AE9" w:rsidR="00A61EC5" w:rsidP="00D42AE9" w:rsidRDefault="00A61EC5" w14:paraId="370C5FB3" w14:textId="4BB8BA5C">
      <w:pPr>
        <w:pStyle w:val="JuQuot"/>
      </w:pPr>
      <w:r w:rsidRPr="00D42AE9">
        <w:t xml:space="preserve">f where it is established during the minority of a child that the preconditions laid down by internal law which led to the </w:t>
      </w:r>
      <w:r w:rsidRPr="00D42AE9">
        <w:rPr>
          <w:i/>
          <w:iCs/>
        </w:rPr>
        <w:t xml:space="preserve">ex </w:t>
      </w:r>
      <w:proofErr w:type="spellStart"/>
      <w:r w:rsidRPr="00D42AE9">
        <w:rPr>
          <w:i/>
          <w:iCs/>
        </w:rPr>
        <w:t>lege</w:t>
      </w:r>
      <w:proofErr w:type="spellEnd"/>
      <w:r w:rsidRPr="00D42AE9">
        <w:rPr>
          <w:i/>
          <w:iCs/>
        </w:rPr>
        <w:t xml:space="preserve"> </w:t>
      </w:r>
      <w:r w:rsidRPr="00D42AE9">
        <w:t xml:space="preserve">acquisition of the nationality of the State Party are no longer </w:t>
      </w:r>
      <w:proofErr w:type="gramStart"/>
      <w:r w:rsidRPr="00D42AE9">
        <w:t>fulfilled;</w:t>
      </w:r>
      <w:proofErr w:type="gramEnd"/>
    </w:p>
    <w:p w:rsidRPr="00D42AE9" w:rsidR="00A61EC5" w:rsidP="00D42AE9" w:rsidRDefault="00A61EC5" w14:paraId="1777CF25" w14:textId="03E4B66C">
      <w:pPr>
        <w:pStyle w:val="JuQuot"/>
      </w:pPr>
      <w:r w:rsidRPr="00D42AE9">
        <w:t xml:space="preserve">g adoption of a child if the child acquires or possesses the foreign nationality of one or </w:t>
      </w:r>
      <w:proofErr w:type="gramStart"/>
      <w:r w:rsidRPr="00D42AE9">
        <w:t>both of the adopting</w:t>
      </w:r>
      <w:proofErr w:type="gramEnd"/>
      <w:r w:rsidRPr="00D42AE9">
        <w:t xml:space="preserve"> parents.</w:t>
      </w:r>
    </w:p>
    <w:p w:rsidRPr="00D42AE9" w:rsidR="00A61EC5" w:rsidP="00D42AE9" w:rsidRDefault="00A61EC5" w14:paraId="7F3E4339" w14:textId="0A00AC36">
      <w:pPr>
        <w:pStyle w:val="JuQuot"/>
      </w:pPr>
      <w:r w:rsidRPr="00D42AE9">
        <w:t>2 A State Party may provide for the loss of its nationality by children whose parents lose that nationality except in cases covered by sub-paragraphs c and d of paragraph 1. However, children shall not lose that nationality if one of their parents retains it.</w:t>
      </w:r>
    </w:p>
    <w:p w:rsidRPr="00D42AE9" w:rsidR="009A444D" w:rsidP="00D42AE9" w:rsidRDefault="00A61EC5" w14:paraId="02C4D0A0" w14:textId="35F7474C">
      <w:pPr>
        <w:pStyle w:val="JuQuot"/>
      </w:pPr>
      <w:r w:rsidRPr="00D42AE9">
        <w:t>3 A State Party may not provide in its internal law for the loss of its nationality under paragraphs 1 and 2 of this article if the person concerned would thereby become stateless, with the exception of the cases mentioned in paragraph 1, sub-paragraph b, of this article.”</w:t>
      </w:r>
    </w:p>
    <w:p w:rsidRPr="00D42AE9" w:rsidR="009A444D" w:rsidP="00D42AE9" w:rsidRDefault="009A444D" w14:paraId="53844DEF" w14:textId="660921D6">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26</w:t>
      </w:r>
      <w:r w:rsidRPr="00D42AE9">
        <w:fldChar w:fldCharType="end"/>
      </w:r>
      <w:r w:rsidRPr="00D42AE9">
        <w:t>.  </w:t>
      </w:r>
      <w:r w:rsidRPr="00D42AE9" w:rsidR="009C6C92">
        <w:t>A</w:t>
      </w:r>
      <w:r w:rsidRPr="00D42AE9">
        <w:t xml:space="preserve">rticle 15 </w:t>
      </w:r>
      <w:r w:rsidRPr="00D42AE9" w:rsidR="009C6C92">
        <w:t>of the Universal Declaration of Human Rights of</w:t>
      </w:r>
      <w:r w:rsidRPr="00D42AE9">
        <w:t xml:space="preserve"> 10 </w:t>
      </w:r>
      <w:r w:rsidRPr="00D42AE9" w:rsidR="009C6C92">
        <w:t>December</w:t>
      </w:r>
      <w:r w:rsidRPr="00D42AE9">
        <w:t xml:space="preserve"> 1948 </w:t>
      </w:r>
      <w:r w:rsidRPr="00D42AE9" w:rsidR="009C6C92">
        <w:t>reads as follows</w:t>
      </w:r>
      <w:r w:rsidRPr="00D42AE9">
        <w:t>:</w:t>
      </w:r>
    </w:p>
    <w:p w:rsidRPr="00D42AE9" w:rsidR="00D42AE9" w:rsidP="00D42AE9" w:rsidRDefault="009C6C92" w14:paraId="6162517A" w14:textId="77777777">
      <w:pPr>
        <w:pStyle w:val="JuQuot"/>
      </w:pPr>
      <w:r w:rsidRPr="00D42AE9">
        <w:t>“1. Everyone has the right to a nationality.</w:t>
      </w:r>
    </w:p>
    <w:p w:rsidRPr="00D42AE9" w:rsidR="009C6C92" w:rsidP="00D42AE9" w:rsidRDefault="009C6C92" w14:paraId="41358238" w14:textId="12A1B9D1">
      <w:pPr>
        <w:pStyle w:val="JuQuot"/>
      </w:pPr>
      <w:r w:rsidRPr="00D42AE9">
        <w:t>2. No one shall be arbitrarily deprived of his nationality nor denied the right to change his nationality.</w:t>
      </w:r>
      <w:r w:rsidRPr="00D42AE9" w:rsidR="00A61EC5">
        <w:t>”</w:t>
      </w:r>
    </w:p>
    <w:p w:rsidRPr="00D42AE9" w:rsidR="00C628D7" w:rsidP="00D42AE9" w:rsidRDefault="00C628D7" w14:paraId="23586BD2" w14:textId="77777777">
      <w:pPr>
        <w:pStyle w:val="JuHHead"/>
        <w:numPr>
          <w:ilvl w:val="0"/>
          <w:numId w:val="21"/>
        </w:numPr>
        <w:ind w:left="360" w:hanging="360"/>
      </w:pPr>
      <w:r w:rsidRPr="00D42AE9">
        <w:t>THE LAW</w:t>
      </w:r>
    </w:p>
    <w:p w:rsidRPr="00D42AE9" w:rsidR="00C628D7" w:rsidP="00D42AE9" w:rsidRDefault="00C628D7" w14:paraId="2A9403E4" w14:textId="77777777">
      <w:pPr>
        <w:pStyle w:val="JuHIRoman"/>
      </w:pPr>
      <w:r w:rsidRPr="00D42AE9">
        <w:t>JOINDER OF THE APPLICATIONS</w:t>
      </w:r>
    </w:p>
    <w:p w:rsidRPr="00D42AE9" w:rsidR="00C628D7" w:rsidP="00D42AE9" w:rsidRDefault="00C628D7" w14:paraId="0B66130E" w14:textId="094C9303">
      <w:pPr>
        <w:pStyle w:val="JuPara"/>
      </w:pPr>
      <w:r w:rsidRPr="00D42AE9">
        <w:fldChar w:fldCharType="begin"/>
      </w:r>
      <w:r w:rsidRPr="00D42AE9">
        <w:instrText xml:space="preserve"> SEQ level0 \*arabic </w:instrText>
      </w:r>
      <w:r w:rsidRPr="00D42AE9">
        <w:fldChar w:fldCharType="separate"/>
      </w:r>
      <w:r w:rsidRPr="00D42AE9" w:rsidR="00D42AE9">
        <w:rPr>
          <w:noProof/>
        </w:rPr>
        <w:t>27</w:t>
      </w:r>
      <w:r w:rsidRPr="00D42AE9">
        <w:fldChar w:fldCharType="end"/>
      </w:r>
      <w:r w:rsidRPr="00D42AE9">
        <w:t>.  Having regard to the similar subject matter of the applications, the Court finds it appropriate to examine them jointly in a single judgment.</w:t>
      </w:r>
    </w:p>
    <w:p w:rsidRPr="00D42AE9" w:rsidR="00C628D7" w:rsidP="00D42AE9" w:rsidRDefault="00C628D7" w14:paraId="65F5AFAA" w14:textId="371D10C0">
      <w:pPr>
        <w:pStyle w:val="JuHIRoman"/>
      </w:pPr>
      <w:r w:rsidRPr="00D42AE9">
        <w:t xml:space="preserve">ALLEGED VIOLATION OF ARTICLE </w:t>
      </w:r>
      <w:r w:rsidRPr="00D42AE9" w:rsidR="00A61EC5">
        <w:t>8</w:t>
      </w:r>
      <w:r w:rsidRPr="00D42AE9">
        <w:t xml:space="preserve"> OF THE CONVENTION</w:t>
      </w:r>
    </w:p>
    <w:p w:rsidRPr="00D42AE9" w:rsidR="00C628D7" w:rsidP="00D42AE9" w:rsidRDefault="00C628D7" w14:paraId="1D60F3B6" w14:textId="386DD2CA">
      <w:pPr>
        <w:pStyle w:val="JuPara"/>
      </w:pPr>
      <w:r w:rsidRPr="00D42AE9">
        <w:fldChar w:fldCharType="begin"/>
      </w:r>
      <w:r w:rsidRPr="00D42AE9">
        <w:instrText xml:space="preserve"> SEQ level0 \*arabic </w:instrText>
      </w:r>
      <w:r w:rsidRPr="00D42AE9">
        <w:fldChar w:fldCharType="separate"/>
      </w:r>
      <w:r w:rsidRPr="00D42AE9" w:rsidR="00D42AE9">
        <w:rPr>
          <w:noProof/>
        </w:rPr>
        <w:t>28</w:t>
      </w:r>
      <w:r w:rsidRPr="00D42AE9">
        <w:fldChar w:fldCharType="end"/>
      </w:r>
      <w:r w:rsidRPr="00D42AE9">
        <w:t xml:space="preserve">.  The applicants complained that </w:t>
      </w:r>
      <w:r w:rsidRPr="00D42AE9" w:rsidR="00A61EC5">
        <w:t>the order depriving them of their nationality breached their right to respect for their private life.</w:t>
      </w:r>
      <w:r w:rsidRPr="00D42AE9">
        <w:t xml:space="preserve"> </w:t>
      </w:r>
      <w:r w:rsidRPr="00D42AE9" w:rsidR="00A61EC5">
        <w:t>They relied on</w:t>
      </w:r>
      <w:r w:rsidRPr="00D42AE9">
        <w:t xml:space="preserve"> Article </w:t>
      </w:r>
      <w:r w:rsidRPr="00D42AE9" w:rsidR="00A61EC5">
        <w:t>8</w:t>
      </w:r>
      <w:r w:rsidRPr="00D42AE9">
        <w:t xml:space="preserve"> of the Convention, which reads as follows:</w:t>
      </w:r>
    </w:p>
    <w:p w:rsidRPr="00D42AE9" w:rsidR="00A61EC5" w:rsidP="00D42AE9" w:rsidRDefault="00A61EC5" w14:paraId="74A3903F" w14:textId="77777777">
      <w:pPr>
        <w:pStyle w:val="JuQuot"/>
      </w:pPr>
      <w:r w:rsidRPr="00D42AE9">
        <w:t xml:space="preserve">“1.  Everyone has the right to respect for his private and family life, his </w:t>
      </w:r>
      <w:proofErr w:type="gramStart"/>
      <w:r w:rsidRPr="00D42AE9">
        <w:t>home</w:t>
      </w:r>
      <w:proofErr w:type="gramEnd"/>
      <w:r w:rsidRPr="00D42AE9">
        <w:t xml:space="preserve"> and his correspondence.</w:t>
      </w:r>
    </w:p>
    <w:p w:rsidRPr="00D42AE9" w:rsidR="00C628D7" w:rsidP="00D42AE9" w:rsidRDefault="00A61EC5" w14:paraId="2B7256A0" w14:textId="6CCA323D">
      <w:pPr>
        <w:pStyle w:val="JuQuot"/>
      </w:pPr>
      <w:r w:rsidRPr="00D42AE9">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bookmarkStart w:name="_Hlk34206479" w:id="11"/>
    </w:p>
    <w:bookmarkEnd w:id="11"/>
    <w:p w:rsidRPr="00D42AE9" w:rsidR="00C628D7" w:rsidP="00D42AE9" w:rsidRDefault="00C628D7" w14:paraId="5C71F2DE" w14:textId="77777777">
      <w:pPr>
        <w:pStyle w:val="JuHA"/>
      </w:pPr>
      <w:r w:rsidRPr="00D42AE9">
        <w:t>Admissibility</w:t>
      </w:r>
    </w:p>
    <w:p w:rsidRPr="00D42AE9" w:rsidR="00C628D7" w:rsidP="00D42AE9" w:rsidRDefault="00C628D7" w14:paraId="4C4F8947" w14:textId="1E095D12">
      <w:pPr>
        <w:pStyle w:val="JuPara"/>
      </w:pPr>
      <w:r w:rsidRPr="00D42AE9">
        <w:fldChar w:fldCharType="begin"/>
      </w:r>
      <w:r w:rsidRPr="00D42AE9">
        <w:instrText xml:space="preserve"> SEQ level0 \*arabic </w:instrText>
      </w:r>
      <w:r w:rsidRPr="00D42AE9">
        <w:fldChar w:fldCharType="separate"/>
      </w:r>
      <w:r w:rsidRPr="00D42AE9" w:rsidR="00D42AE9">
        <w:rPr>
          <w:noProof/>
        </w:rPr>
        <w:t>29</w:t>
      </w:r>
      <w:r w:rsidRPr="00D42AE9">
        <w:fldChar w:fldCharType="end"/>
      </w:r>
      <w:r w:rsidRPr="00D42AE9">
        <w:t>.  The Court notes that this complaint is neither manifestly ill-founded nor inadmissible on any other grounds listed in Article 35 of the Convention. It must therefore be declared admissible.</w:t>
      </w:r>
    </w:p>
    <w:p w:rsidRPr="00D42AE9" w:rsidR="00C628D7" w:rsidP="00D42AE9" w:rsidRDefault="00C628D7" w14:paraId="22523838" w14:textId="77777777">
      <w:pPr>
        <w:pStyle w:val="JuHA"/>
      </w:pPr>
      <w:r w:rsidRPr="00D42AE9">
        <w:t>Merits</w:t>
      </w:r>
    </w:p>
    <w:p w:rsidRPr="00D42AE9" w:rsidR="009A444D" w:rsidP="00D42AE9" w:rsidRDefault="009A444D" w14:paraId="1D64A465" w14:textId="71128BD1">
      <w:pPr>
        <w:keepNext/>
        <w:keepLines/>
        <w:numPr>
          <w:ilvl w:val="3"/>
          <w:numId w:val="21"/>
        </w:numPr>
        <w:spacing w:before="100" w:beforeAutospacing="1" w:after="120"/>
        <w:jc w:val="both"/>
        <w:outlineLvl w:val="3"/>
        <w:rPr>
          <w:rFonts w:asciiTheme="majorHAnsi" w:hAnsiTheme="majorHAnsi" w:eastAsiaTheme="majorEastAsia" w:cstheme="majorBidi"/>
          <w:bCs/>
          <w:i/>
          <w:iCs/>
          <w:szCs w:val="22"/>
        </w:rPr>
      </w:pPr>
      <w:r w:rsidRPr="00D42AE9">
        <w:rPr>
          <w:rFonts w:asciiTheme="majorHAnsi" w:hAnsiTheme="majorHAnsi" w:eastAsiaTheme="majorEastAsia" w:cstheme="majorBidi"/>
          <w:bCs/>
          <w:i/>
          <w:iCs/>
          <w:szCs w:val="22"/>
        </w:rPr>
        <w:t>Th</w:t>
      </w:r>
      <w:r w:rsidRPr="00D42AE9" w:rsidR="00A61EC5">
        <w:rPr>
          <w:rFonts w:asciiTheme="majorHAnsi" w:hAnsiTheme="majorHAnsi" w:eastAsiaTheme="majorEastAsia" w:cstheme="majorBidi"/>
          <w:bCs/>
          <w:i/>
          <w:iCs/>
          <w:szCs w:val="22"/>
        </w:rPr>
        <w:t>e</w:t>
      </w:r>
      <w:r w:rsidRPr="00D42AE9">
        <w:rPr>
          <w:rFonts w:asciiTheme="majorHAnsi" w:hAnsiTheme="majorHAnsi" w:eastAsiaTheme="majorEastAsia" w:cstheme="majorBidi"/>
          <w:bCs/>
          <w:i/>
          <w:iCs/>
          <w:szCs w:val="22"/>
        </w:rPr>
        <w:t xml:space="preserve"> parties</w:t>
      </w:r>
      <w:r w:rsidRPr="00D42AE9" w:rsidR="00D42AE9">
        <w:rPr>
          <w:rFonts w:asciiTheme="majorHAnsi" w:hAnsiTheme="majorHAnsi" w:eastAsiaTheme="majorEastAsia" w:cstheme="majorBidi"/>
          <w:bCs/>
          <w:i/>
          <w:iCs/>
          <w:szCs w:val="22"/>
        </w:rPr>
        <w:t>’</w:t>
      </w:r>
      <w:r w:rsidRPr="00D42AE9" w:rsidR="00A61EC5">
        <w:rPr>
          <w:rFonts w:asciiTheme="majorHAnsi" w:hAnsiTheme="majorHAnsi" w:eastAsiaTheme="majorEastAsia" w:cstheme="majorBidi"/>
          <w:bCs/>
          <w:i/>
          <w:iCs/>
          <w:szCs w:val="22"/>
        </w:rPr>
        <w:t xml:space="preserve"> submissions</w:t>
      </w:r>
    </w:p>
    <w:p w:rsidRPr="00D42AE9" w:rsidR="009A444D" w:rsidP="00D42AE9" w:rsidRDefault="00A61EC5" w14:paraId="39037B8D" w14:textId="13D974FE">
      <w:pPr>
        <w:keepNext/>
        <w:keepLines/>
        <w:numPr>
          <w:ilvl w:val="4"/>
          <w:numId w:val="21"/>
        </w:numPr>
        <w:spacing w:before="100" w:beforeAutospacing="1" w:after="120"/>
        <w:jc w:val="both"/>
        <w:outlineLvl w:val="4"/>
        <w:rPr>
          <w:rFonts w:asciiTheme="majorHAnsi" w:hAnsiTheme="majorHAnsi" w:eastAsiaTheme="majorEastAsia" w:cstheme="majorBidi"/>
          <w:b/>
          <w:bCs/>
          <w:sz w:val="20"/>
          <w:szCs w:val="22"/>
        </w:rPr>
      </w:pPr>
      <w:r w:rsidRPr="00D42AE9">
        <w:rPr>
          <w:rFonts w:asciiTheme="majorHAnsi" w:hAnsiTheme="majorHAnsi" w:eastAsiaTheme="majorEastAsia" w:cstheme="majorBidi"/>
          <w:b/>
          <w:bCs/>
          <w:sz w:val="20"/>
          <w:szCs w:val="22"/>
        </w:rPr>
        <w:t xml:space="preserve">The </w:t>
      </w:r>
      <w:r w:rsidRPr="00D42AE9">
        <w:rPr>
          <w:rFonts w:asciiTheme="majorHAnsi" w:hAnsiTheme="majorHAnsi" w:eastAsiaTheme="majorEastAsia" w:cstheme="majorBidi"/>
          <w:b/>
          <w:bCs/>
          <w:sz w:val="20"/>
          <w:szCs w:val="22"/>
          <w:lang w:val="en-US"/>
        </w:rPr>
        <w:t>applicant</w:t>
      </w:r>
      <w:r w:rsidRPr="00D42AE9">
        <w:rPr>
          <w:rFonts w:asciiTheme="majorHAnsi" w:hAnsiTheme="majorHAnsi" w:eastAsiaTheme="majorEastAsia" w:cstheme="majorBidi"/>
          <w:b/>
          <w:bCs/>
          <w:sz w:val="20"/>
          <w:szCs w:val="22"/>
        </w:rPr>
        <w:t>s</w:t>
      </w:r>
    </w:p>
    <w:p w:rsidRPr="00D42AE9" w:rsidR="00A61EC5" w:rsidP="00D42AE9" w:rsidRDefault="009A444D" w14:paraId="0FD9A02A" w14:textId="3BF00BE0">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30</w:t>
      </w:r>
      <w:r w:rsidRPr="00D42AE9">
        <w:fldChar w:fldCharType="end"/>
      </w:r>
      <w:r w:rsidRPr="00D42AE9">
        <w:t>.  </w:t>
      </w:r>
      <w:r w:rsidRPr="00D42AE9" w:rsidR="00A61EC5">
        <w:t xml:space="preserve">The applicants </w:t>
      </w:r>
      <w:r w:rsidRPr="00D42AE9" w:rsidR="008772D0">
        <w:t>began by</w:t>
      </w:r>
      <w:r w:rsidRPr="00D42AE9" w:rsidR="00A61EC5">
        <w:t xml:space="preserve"> emphasis</w:t>
      </w:r>
      <w:r w:rsidRPr="00D42AE9" w:rsidR="008772D0">
        <w:t>ing</w:t>
      </w:r>
      <w:r w:rsidRPr="00D42AE9" w:rsidR="00A61EC5">
        <w:t xml:space="preserve"> the eminently political nature of the </w:t>
      </w:r>
      <w:r w:rsidRPr="00D42AE9" w:rsidR="008772D0">
        <w:t xml:space="preserve">measure depriving them of </w:t>
      </w:r>
      <w:r w:rsidRPr="00D42AE9" w:rsidR="00A61EC5">
        <w:t xml:space="preserve">nationality. They observed that it had been announced </w:t>
      </w:r>
      <w:r w:rsidRPr="00D42AE9" w:rsidR="002F7AD0">
        <w:t>in</w:t>
      </w:r>
      <w:r w:rsidRPr="00D42AE9" w:rsidR="00A61EC5">
        <w:t xml:space="preserve"> the National Assembly by the Minister of the Interior on 6</w:t>
      </w:r>
      <w:r w:rsidRPr="00D42AE9" w:rsidR="00A20891">
        <w:t> </w:t>
      </w:r>
      <w:r w:rsidRPr="00D42AE9" w:rsidR="00A61EC5">
        <w:t xml:space="preserve">October 2015, that the following day the newspaper </w:t>
      </w:r>
      <w:r w:rsidRPr="00D42AE9" w:rsidR="00A61EC5">
        <w:rPr>
          <w:i/>
          <w:iCs/>
        </w:rPr>
        <w:t>Le Monde</w:t>
      </w:r>
      <w:r w:rsidRPr="00D42AE9" w:rsidR="00A61EC5">
        <w:t xml:space="preserve"> had published a detailed article, referring in particular to </w:t>
      </w:r>
      <w:r w:rsidRPr="00D42AE9" w:rsidR="008772D0">
        <w:t>a</w:t>
      </w:r>
      <w:r w:rsidRPr="00D42AE9" w:rsidR="00A61EC5">
        <w:t xml:space="preserve"> lack of </w:t>
      </w:r>
      <w:r w:rsidRPr="00D42AE9" w:rsidR="008772D0">
        <w:t>remorse</w:t>
      </w:r>
      <w:r w:rsidRPr="00D42AE9" w:rsidR="00A61EC5">
        <w:t xml:space="preserve"> and </w:t>
      </w:r>
      <w:r w:rsidRPr="00D42AE9" w:rsidR="008772D0">
        <w:t xml:space="preserve">of </w:t>
      </w:r>
      <w:r w:rsidRPr="00D42AE9" w:rsidR="00A61EC5">
        <w:t xml:space="preserve">respect for French values and principles </w:t>
      </w:r>
      <w:r w:rsidRPr="00D42AE9" w:rsidR="008772D0">
        <w:t xml:space="preserve">that had been </w:t>
      </w:r>
      <w:r w:rsidRPr="00D42AE9" w:rsidR="00A61EC5">
        <w:t xml:space="preserve">attributed to them by the Minister, and that they had received notification of the </w:t>
      </w:r>
      <w:r w:rsidRPr="00D42AE9" w:rsidR="008772D0">
        <w:t>orders</w:t>
      </w:r>
      <w:r w:rsidRPr="00D42AE9" w:rsidR="00A61EC5">
        <w:t xml:space="preserve"> </w:t>
      </w:r>
      <w:r w:rsidRPr="00D42AE9" w:rsidR="00A20891">
        <w:t xml:space="preserve">only </w:t>
      </w:r>
      <w:r w:rsidRPr="00D42AE9" w:rsidR="00A61EC5">
        <w:t xml:space="preserve">on 8 October. </w:t>
      </w:r>
      <w:r w:rsidRPr="00D42AE9" w:rsidR="008772D0">
        <w:t>The</w:t>
      </w:r>
      <w:r w:rsidRPr="00D42AE9" w:rsidR="00A61EC5">
        <w:t xml:space="preserve"> </w:t>
      </w:r>
      <w:r w:rsidRPr="00D42AE9" w:rsidR="008772D0">
        <w:t>measure</w:t>
      </w:r>
      <w:r w:rsidRPr="00D42AE9" w:rsidR="00D42AE9">
        <w:t>’</w:t>
      </w:r>
      <w:r w:rsidRPr="00D42AE9" w:rsidR="002F7AD0">
        <w:t>s real purpose</w:t>
      </w:r>
      <w:r w:rsidRPr="00D42AE9" w:rsidR="008772D0">
        <w:t xml:space="preserve"> </w:t>
      </w:r>
      <w:r w:rsidRPr="00D42AE9" w:rsidR="002F7AD0">
        <w:t xml:space="preserve">in their view </w:t>
      </w:r>
      <w:r w:rsidRPr="00D42AE9" w:rsidR="00281C93">
        <w:t>had</w:t>
      </w:r>
      <w:r w:rsidRPr="00D42AE9" w:rsidR="00A61EC5">
        <w:t xml:space="preserve"> therefore</w:t>
      </w:r>
      <w:r w:rsidRPr="00D42AE9" w:rsidR="00281C93">
        <w:t xml:space="preserve"> been</w:t>
      </w:r>
      <w:r w:rsidRPr="00D42AE9" w:rsidR="00A61EC5">
        <w:t xml:space="preserve"> </w:t>
      </w:r>
      <w:r w:rsidRPr="00D42AE9" w:rsidR="00281C93">
        <w:t>one of</w:t>
      </w:r>
      <w:r w:rsidRPr="00D42AE9" w:rsidR="008772D0">
        <w:t xml:space="preserve"> </w:t>
      </w:r>
      <w:r w:rsidRPr="00D42AE9" w:rsidR="00A61EC5">
        <w:t>political communication.</w:t>
      </w:r>
    </w:p>
    <w:p w:rsidRPr="00D42AE9" w:rsidR="00A61EC5" w:rsidP="00D42AE9" w:rsidRDefault="00D42AE9" w14:paraId="2AE2178B" w14:textId="5B82909E">
      <w:pPr>
        <w:ind w:firstLine="284"/>
        <w:jc w:val="both"/>
      </w:pPr>
      <w:fldSimple w:instr=" SEQ level0 \*arabic \* MERGEFORMAT ">
        <w:r w:rsidRPr="00D42AE9">
          <w:rPr>
            <w:noProof/>
          </w:rPr>
          <w:t>31</w:t>
        </w:r>
      </w:fldSimple>
      <w:r w:rsidRPr="00D42AE9" w:rsidR="003B65B5">
        <w:t>.  </w:t>
      </w:r>
      <w:r w:rsidRPr="00D42AE9" w:rsidR="00A61EC5">
        <w:t xml:space="preserve">The applicants acknowledged that in their case the </w:t>
      </w:r>
      <w:r w:rsidRPr="00D42AE9" w:rsidR="008772D0">
        <w:rPr>
          <w:i/>
        </w:rPr>
        <w:t xml:space="preserve">Conseil </w:t>
      </w:r>
      <w:proofErr w:type="spellStart"/>
      <w:r w:rsidRPr="00D42AE9" w:rsidR="008772D0">
        <w:rPr>
          <w:i/>
        </w:rPr>
        <w:t>d</w:t>
      </w:r>
      <w:r w:rsidRPr="00D42AE9">
        <w:rPr>
          <w:i/>
        </w:rPr>
        <w:t>’</w:t>
      </w:r>
      <w:r w:rsidRPr="00D42AE9" w:rsidR="008772D0">
        <w:rPr>
          <w:i/>
        </w:rPr>
        <w:t>État</w:t>
      </w:r>
      <w:proofErr w:type="spellEnd"/>
      <w:r w:rsidRPr="00D42AE9" w:rsidR="00A61EC5">
        <w:t xml:space="preserve"> had</w:t>
      </w:r>
      <w:r w:rsidRPr="00D42AE9" w:rsidR="008772D0">
        <w:t>,</w:t>
      </w:r>
      <w:r w:rsidRPr="00D42AE9" w:rsidR="00A61EC5">
        <w:t xml:space="preserve"> for the first time</w:t>
      </w:r>
      <w:r w:rsidRPr="00D42AE9" w:rsidR="008772D0">
        <w:t>,</w:t>
      </w:r>
      <w:r w:rsidRPr="00D42AE9" w:rsidR="00A61EC5">
        <w:t xml:space="preserve"> recognised the need to carry out a full proportionality review, particularly with regard to the right to respect for private life, whereas it had previously held that </w:t>
      </w:r>
      <w:r w:rsidRPr="00D42AE9" w:rsidR="008772D0">
        <w:t>reliance on</w:t>
      </w:r>
      <w:r w:rsidRPr="00D42AE9" w:rsidR="00A61EC5">
        <w:t xml:space="preserve"> Article 8 was in</w:t>
      </w:r>
      <w:r w:rsidRPr="00D42AE9" w:rsidR="008772D0">
        <w:t>valid</w:t>
      </w:r>
      <w:r w:rsidRPr="00D42AE9" w:rsidR="00A61EC5">
        <w:t xml:space="preserve"> in nationality cases. They </w:t>
      </w:r>
      <w:r w:rsidRPr="00D42AE9" w:rsidR="001564F5">
        <w:t>submitted</w:t>
      </w:r>
      <w:r w:rsidRPr="00D42AE9" w:rsidR="00A61EC5">
        <w:t xml:space="preserve">, however, that </w:t>
      </w:r>
      <w:r w:rsidRPr="00D42AE9" w:rsidR="001564F5">
        <w:t>it</w:t>
      </w:r>
      <w:r w:rsidRPr="00D42AE9" w:rsidR="00281C93">
        <w:t>s</w:t>
      </w:r>
      <w:r w:rsidRPr="00D42AE9" w:rsidR="00A61EC5">
        <w:t xml:space="preserve"> review in their case</w:t>
      </w:r>
      <w:r w:rsidRPr="00D42AE9" w:rsidR="00281C93">
        <w:t xml:space="preserve"> had been quite superficial</w:t>
      </w:r>
      <w:r w:rsidRPr="00D42AE9" w:rsidR="00A61EC5">
        <w:t>.</w:t>
      </w:r>
    </w:p>
    <w:p w:rsidRPr="00D42AE9" w:rsidR="009A444D" w:rsidP="00D42AE9" w:rsidRDefault="00D42AE9" w14:paraId="20C9957C" w14:textId="11F5DF4D">
      <w:pPr>
        <w:ind w:firstLine="284"/>
        <w:jc w:val="both"/>
      </w:pPr>
      <w:fldSimple w:instr=" SEQ level0 \*arabic \* MERGEFORMAT ">
        <w:r w:rsidRPr="00D42AE9">
          <w:rPr>
            <w:noProof/>
          </w:rPr>
          <w:t>32</w:t>
        </w:r>
      </w:fldSimple>
      <w:r w:rsidRPr="00D42AE9" w:rsidR="003B65B5">
        <w:t>.  </w:t>
      </w:r>
      <w:r w:rsidRPr="00D42AE9" w:rsidR="00A61EC5">
        <w:t xml:space="preserve">The applicants </w:t>
      </w:r>
      <w:r w:rsidRPr="00D42AE9" w:rsidR="001564F5">
        <w:t>argued</w:t>
      </w:r>
      <w:r w:rsidRPr="00D42AE9" w:rsidR="00A61EC5">
        <w:t xml:space="preserve"> that</w:t>
      </w:r>
      <w:r w:rsidRPr="00D42AE9" w:rsidR="001564F5">
        <w:t xml:space="preserve"> there had been a disproportionate interference with</w:t>
      </w:r>
      <w:r w:rsidRPr="00D42AE9" w:rsidR="00A61EC5">
        <w:t xml:space="preserve"> their right to respect for their private life. </w:t>
      </w:r>
      <w:r w:rsidRPr="00D42AE9" w:rsidR="00281C93">
        <w:t>T</w:t>
      </w:r>
      <w:r w:rsidRPr="00D42AE9" w:rsidR="00A61EC5">
        <w:t xml:space="preserve">he measure had been taken in respect of events that had occurred more than ten years previously, </w:t>
      </w:r>
      <w:r w:rsidRPr="00D42AE9" w:rsidR="00281C93">
        <w:t>thus demonstrating</w:t>
      </w:r>
      <w:r w:rsidRPr="00D42AE9" w:rsidR="00A61EC5">
        <w:t xml:space="preserve"> a lack of </w:t>
      </w:r>
      <w:r w:rsidRPr="00D42AE9" w:rsidR="00281C93">
        <w:t>diligence</w:t>
      </w:r>
      <w:r w:rsidRPr="00D42AE9" w:rsidR="00A61EC5">
        <w:t xml:space="preserve">, and that the limitation period provided for in Article 25-1 of the Civil Code, which had </w:t>
      </w:r>
      <w:r w:rsidRPr="00D42AE9" w:rsidR="00281C93">
        <w:t xml:space="preserve">previously </w:t>
      </w:r>
      <w:r w:rsidRPr="00D42AE9" w:rsidR="00A61EC5">
        <w:t xml:space="preserve">been ten years after </w:t>
      </w:r>
      <w:r w:rsidRPr="00D42AE9" w:rsidR="00281C93">
        <w:t>an offence</w:t>
      </w:r>
      <w:r w:rsidRPr="00D42AE9" w:rsidR="00A61EC5">
        <w:t xml:space="preserve">, had been extended to fifteen years by a law </w:t>
      </w:r>
      <w:r w:rsidRPr="00D42AE9" w:rsidR="00281C93">
        <w:t>of</w:t>
      </w:r>
      <w:r w:rsidRPr="00D42AE9" w:rsidR="00A61EC5">
        <w:t xml:space="preserve"> January 2006, </w:t>
      </w:r>
      <w:r w:rsidRPr="00D42AE9" w:rsidR="00281C93">
        <w:t>which post-dated</w:t>
      </w:r>
      <w:r w:rsidRPr="00D42AE9" w:rsidR="00A61EC5">
        <w:t xml:space="preserve"> the judgment in their case. They state</w:t>
      </w:r>
      <w:r w:rsidRPr="00D42AE9" w:rsidR="00281C93">
        <w:t>d</w:t>
      </w:r>
      <w:r w:rsidRPr="00D42AE9" w:rsidR="00A61EC5">
        <w:t xml:space="preserve"> that they ha</w:t>
      </w:r>
      <w:r w:rsidRPr="00D42AE9" w:rsidR="00281C93">
        <w:t>d</w:t>
      </w:r>
      <w:r w:rsidRPr="00D42AE9" w:rsidR="00A61EC5">
        <w:t xml:space="preserve"> rebuilt their lives after the conviction and </w:t>
      </w:r>
      <w:r w:rsidRPr="00D42AE9" w:rsidR="00281C93">
        <w:t xml:space="preserve">after serving </w:t>
      </w:r>
      <w:r w:rsidRPr="00D42AE9" w:rsidR="00A61EC5">
        <w:t xml:space="preserve">their sentences, that they </w:t>
      </w:r>
      <w:r w:rsidRPr="00D42AE9" w:rsidR="00281C93">
        <w:t xml:space="preserve">were </w:t>
      </w:r>
      <w:r w:rsidRPr="00D42AE9" w:rsidR="00A61EC5">
        <w:t>work</w:t>
      </w:r>
      <w:r w:rsidRPr="00D42AE9" w:rsidR="00281C93">
        <w:t>ing</w:t>
      </w:r>
      <w:r w:rsidRPr="00D42AE9" w:rsidR="00A61EC5">
        <w:t xml:space="preserve"> and ha</w:t>
      </w:r>
      <w:r w:rsidRPr="00D42AE9" w:rsidR="00281C93">
        <w:t>d</w:t>
      </w:r>
      <w:r w:rsidRPr="00D42AE9" w:rsidR="00A61EC5">
        <w:t xml:space="preserve"> a family life and that two of them were born in France. They further observed that the Government </w:t>
      </w:r>
      <w:r w:rsidRPr="00D42AE9" w:rsidR="00281C93">
        <w:t>had</w:t>
      </w:r>
      <w:r w:rsidRPr="00D42AE9" w:rsidR="00A61EC5">
        <w:t xml:space="preserve"> not take</w:t>
      </w:r>
      <w:r w:rsidRPr="00D42AE9" w:rsidR="00281C93">
        <w:t>n</w:t>
      </w:r>
      <w:r w:rsidRPr="00D42AE9" w:rsidR="00A61EC5">
        <w:t xml:space="preserve"> into account the specific circumstances of their cases </w:t>
      </w:r>
      <w:r w:rsidRPr="00D42AE9" w:rsidR="00281C93">
        <w:t>or</w:t>
      </w:r>
      <w:r w:rsidRPr="00D42AE9" w:rsidR="00A61EC5">
        <w:t xml:space="preserve"> the fact that they were </w:t>
      </w:r>
      <w:r w:rsidRPr="00D42AE9" w:rsidR="00A20891">
        <w:t xml:space="preserve">well </w:t>
      </w:r>
      <w:r w:rsidRPr="00D42AE9" w:rsidR="00A61EC5">
        <w:t xml:space="preserve">integrated in </w:t>
      </w:r>
      <w:r w:rsidRPr="00D42AE9" w:rsidR="00281C93">
        <w:t>France</w:t>
      </w:r>
      <w:r w:rsidRPr="00D42AE9" w:rsidR="00A61EC5">
        <w:t xml:space="preserve">, nor </w:t>
      </w:r>
      <w:r w:rsidRPr="00D42AE9" w:rsidR="00281C93">
        <w:t>had the Government</w:t>
      </w:r>
      <w:r w:rsidRPr="00D42AE9" w:rsidR="00A61EC5">
        <w:t xml:space="preserve"> explain</w:t>
      </w:r>
      <w:r w:rsidRPr="00D42AE9" w:rsidR="00281C93">
        <w:t>ed</w:t>
      </w:r>
      <w:r w:rsidRPr="00D42AE9" w:rsidR="00A61EC5">
        <w:t xml:space="preserve"> why other </w:t>
      </w:r>
      <w:r w:rsidRPr="00D42AE9" w:rsidR="00281C93">
        <w:t>individuals</w:t>
      </w:r>
      <w:r w:rsidRPr="00D42AE9" w:rsidR="00A61EC5">
        <w:t xml:space="preserve"> convicted in the same case had not been </w:t>
      </w:r>
      <w:r w:rsidRPr="00D42AE9" w:rsidR="00281C93">
        <w:t>deprived</w:t>
      </w:r>
      <w:r w:rsidRPr="00D42AE9" w:rsidR="00A61EC5">
        <w:t xml:space="preserve"> of their nationality. They reiterate</w:t>
      </w:r>
      <w:r w:rsidRPr="00D42AE9" w:rsidR="00281C93">
        <w:t>d</w:t>
      </w:r>
      <w:r w:rsidRPr="00D42AE9" w:rsidR="00A61EC5">
        <w:t xml:space="preserve"> that the measure taken against them </w:t>
      </w:r>
      <w:r w:rsidRPr="00D42AE9" w:rsidR="00281C93">
        <w:t xml:space="preserve">had </w:t>
      </w:r>
      <w:r w:rsidRPr="00D42AE9" w:rsidR="00EF305E">
        <w:t>been decided</w:t>
      </w:r>
      <w:r w:rsidRPr="00D42AE9" w:rsidR="00A61EC5">
        <w:t xml:space="preserve"> in a highly political context, marked by the authorities</w:t>
      </w:r>
      <w:r w:rsidRPr="00D42AE9">
        <w:t>’</w:t>
      </w:r>
      <w:r w:rsidRPr="00D42AE9" w:rsidR="00A61EC5">
        <w:t xml:space="preserve"> desire to </w:t>
      </w:r>
      <w:proofErr w:type="gramStart"/>
      <w:r w:rsidRPr="00D42AE9" w:rsidR="00A61EC5">
        <w:t>publicly and symbolically express their commitment</w:t>
      </w:r>
      <w:proofErr w:type="gramEnd"/>
      <w:r w:rsidRPr="00D42AE9" w:rsidR="00A61EC5">
        <w:t xml:space="preserve"> to combating terrorism. They also point</w:t>
      </w:r>
      <w:r w:rsidRPr="00D42AE9" w:rsidR="00EF305E">
        <w:t>ed</w:t>
      </w:r>
      <w:r w:rsidRPr="00D42AE9" w:rsidR="00A61EC5">
        <w:t xml:space="preserve"> out that four of them ha</w:t>
      </w:r>
      <w:r w:rsidRPr="00D42AE9" w:rsidR="00EF305E">
        <w:t>d</w:t>
      </w:r>
      <w:r w:rsidRPr="00D42AE9" w:rsidR="00A61EC5">
        <w:t xml:space="preserve"> Moroccan nationality, that they could therefore be </w:t>
      </w:r>
      <w:r w:rsidRPr="00D42AE9" w:rsidR="00EF305E">
        <w:t>deported</w:t>
      </w:r>
      <w:r w:rsidRPr="00D42AE9" w:rsidR="00A61EC5">
        <w:t xml:space="preserve"> to Morocco even though they ha</w:t>
      </w:r>
      <w:r w:rsidRPr="00D42AE9" w:rsidR="00EF305E">
        <w:t>d</w:t>
      </w:r>
      <w:r w:rsidRPr="00D42AE9" w:rsidR="00A61EC5">
        <w:t xml:space="preserve"> no ties there and that they risk</w:t>
      </w:r>
      <w:r w:rsidRPr="00D42AE9" w:rsidR="00EF305E">
        <w:t>ed</w:t>
      </w:r>
      <w:r w:rsidRPr="00D42AE9" w:rsidR="00A61EC5">
        <w:t xml:space="preserve"> being subjected to ill-treatment </w:t>
      </w:r>
      <w:r w:rsidRPr="00D42AE9" w:rsidR="00A20891">
        <w:t>in that country</w:t>
      </w:r>
      <w:r w:rsidRPr="00D42AE9" w:rsidR="00A61EC5">
        <w:t xml:space="preserve"> since they ha</w:t>
      </w:r>
      <w:r w:rsidRPr="00D42AE9" w:rsidR="00EF305E">
        <w:t>d</w:t>
      </w:r>
      <w:r w:rsidRPr="00D42AE9" w:rsidR="00A61EC5">
        <w:t xml:space="preserve"> been convicted </w:t>
      </w:r>
      <w:r w:rsidRPr="00D42AE9" w:rsidR="001C2103">
        <w:t>for offences</w:t>
      </w:r>
      <w:r w:rsidRPr="00D42AE9" w:rsidR="00A61EC5">
        <w:t xml:space="preserve"> related to the Casablanca </w:t>
      </w:r>
      <w:r w:rsidRPr="00D42AE9" w:rsidR="00EF305E">
        <w:t>bombing</w:t>
      </w:r>
      <w:r w:rsidRPr="00D42AE9" w:rsidR="00A61EC5">
        <w:t>. They refer</w:t>
      </w:r>
      <w:r w:rsidRPr="00D42AE9" w:rsidR="001C2103">
        <w:t>red</w:t>
      </w:r>
      <w:r w:rsidRPr="00D42AE9" w:rsidR="00A61EC5">
        <w:t xml:space="preserve"> in this connection to the judgments in </w:t>
      </w:r>
      <w:r w:rsidRPr="00D42AE9" w:rsidR="00A61EC5">
        <w:rPr>
          <w:i/>
          <w:iCs/>
        </w:rPr>
        <w:t xml:space="preserve">El </w:t>
      </w:r>
      <w:proofErr w:type="spellStart"/>
      <w:r w:rsidRPr="00D42AE9" w:rsidR="00A61EC5">
        <w:rPr>
          <w:i/>
          <w:iCs/>
        </w:rPr>
        <w:t>Haski</w:t>
      </w:r>
      <w:proofErr w:type="spellEnd"/>
      <w:r w:rsidRPr="00D42AE9" w:rsidR="00A61EC5">
        <w:rPr>
          <w:i/>
          <w:iCs/>
        </w:rPr>
        <w:t xml:space="preserve"> v. Belgium</w:t>
      </w:r>
      <w:r w:rsidRPr="00D42AE9" w:rsidR="00A61EC5">
        <w:t xml:space="preserve"> (no. 649/08, §§ 92-93, 25 September 2012) and </w:t>
      </w:r>
      <w:proofErr w:type="spellStart"/>
      <w:r w:rsidRPr="00D42AE9" w:rsidR="00A61EC5">
        <w:rPr>
          <w:i/>
          <w:iCs/>
        </w:rPr>
        <w:t>Ouabour</w:t>
      </w:r>
      <w:proofErr w:type="spellEnd"/>
      <w:r w:rsidRPr="00D42AE9" w:rsidR="00A61EC5">
        <w:rPr>
          <w:i/>
          <w:iCs/>
        </w:rPr>
        <w:t xml:space="preserve"> v. Belgium</w:t>
      </w:r>
      <w:r w:rsidRPr="00D42AE9" w:rsidR="00A61EC5">
        <w:t xml:space="preserve"> (no. 26417/10, §§ 71 and 73-75, 2 June 2015) and </w:t>
      </w:r>
      <w:r w:rsidRPr="00D42AE9" w:rsidR="001C2103">
        <w:t>stated</w:t>
      </w:r>
      <w:r w:rsidRPr="00D42AE9" w:rsidR="00A61EC5">
        <w:t xml:space="preserve"> that the proceedings against them </w:t>
      </w:r>
      <w:r w:rsidRPr="00D42AE9" w:rsidR="001C2103">
        <w:t>had been</w:t>
      </w:r>
      <w:r w:rsidRPr="00D42AE9" w:rsidR="00A61EC5">
        <w:t xml:space="preserve"> based on a confession obtained from a suspect during </w:t>
      </w:r>
      <w:r w:rsidRPr="00D42AE9" w:rsidR="001C2103">
        <w:t>an interrogation</w:t>
      </w:r>
      <w:r w:rsidRPr="00D42AE9" w:rsidR="00A61EC5">
        <w:t xml:space="preserve"> in Morocco, </w:t>
      </w:r>
      <w:r w:rsidRPr="00D42AE9" w:rsidR="001C2103">
        <w:t>most likely</w:t>
      </w:r>
      <w:r w:rsidRPr="00D42AE9" w:rsidR="00A61EC5">
        <w:t xml:space="preserve"> by torture. This fear of removal to a country where they would be at risk of inhuman and degrading treatment </w:t>
      </w:r>
      <w:r w:rsidRPr="00D42AE9" w:rsidR="001C2103">
        <w:t>exacerbated the</w:t>
      </w:r>
      <w:r w:rsidRPr="00D42AE9" w:rsidR="00A61EC5">
        <w:t xml:space="preserve"> violation of Article 8</w:t>
      </w:r>
      <w:r w:rsidRPr="00D42AE9" w:rsidR="001C2103">
        <w:t xml:space="preserve"> of which they complained</w:t>
      </w:r>
      <w:r w:rsidRPr="00D42AE9" w:rsidR="00A61EC5">
        <w:t>.</w:t>
      </w:r>
    </w:p>
    <w:p w:rsidRPr="00D42AE9" w:rsidR="00A61EC5" w:rsidP="00D42AE9" w:rsidRDefault="009A444D" w14:paraId="40701E27" w14:textId="1077C19C">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33</w:t>
      </w:r>
      <w:r w:rsidRPr="00D42AE9">
        <w:fldChar w:fldCharType="end"/>
      </w:r>
      <w:r w:rsidRPr="00D42AE9">
        <w:t>.  </w:t>
      </w:r>
      <w:r w:rsidRPr="00D42AE9" w:rsidR="00A61EC5">
        <w:t>The applicants emphasised that they did not share the Government</w:t>
      </w:r>
      <w:r w:rsidRPr="00D42AE9" w:rsidR="00D42AE9">
        <w:t>’</w:t>
      </w:r>
      <w:r w:rsidRPr="00D42AE9" w:rsidR="00A61EC5">
        <w:t xml:space="preserve">s view that </w:t>
      </w:r>
      <w:r w:rsidRPr="00D42AE9" w:rsidR="001C2103">
        <w:t>depriving them of their</w:t>
      </w:r>
      <w:r w:rsidRPr="00D42AE9" w:rsidR="00A61EC5">
        <w:t xml:space="preserve"> nationality had no effect on their right </w:t>
      </w:r>
      <w:r w:rsidRPr="00D42AE9" w:rsidR="005705D0">
        <w:t xml:space="preserve">to reside </w:t>
      </w:r>
      <w:r w:rsidRPr="00D42AE9" w:rsidR="00A61EC5">
        <w:t xml:space="preserve">in France. They pointed out that the </w:t>
      </w:r>
      <w:r w:rsidRPr="00D42AE9" w:rsidR="001C2103">
        <w:t>order in question had</w:t>
      </w:r>
      <w:r w:rsidRPr="00D42AE9" w:rsidR="00A61EC5">
        <w:t xml:space="preserve"> entailed, as soon as it was published, the loss of the right </w:t>
      </w:r>
      <w:r w:rsidRPr="00D42AE9" w:rsidR="005705D0">
        <w:t>to reside</w:t>
      </w:r>
      <w:r w:rsidRPr="00D42AE9" w:rsidR="00A61EC5">
        <w:t xml:space="preserve"> in France and, </w:t>
      </w:r>
      <w:r w:rsidRPr="00D42AE9" w:rsidR="001C2103">
        <w:t>as a result</w:t>
      </w:r>
      <w:r w:rsidRPr="00D42AE9" w:rsidR="00A61EC5">
        <w:t xml:space="preserve">, the right to work there and to receive social benefits. They had consequently </w:t>
      </w:r>
      <w:r w:rsidRPr="00D42AE9" w:rsidR="001C2103">
        <w:t>been obliged</w:t>
      </w:r>
      <w:r w:rsidRPr="00D42AE9" w:rsidR="00A61EC5">
        <w:t xml:space="preserve"> to apply for a </w:t>
      </w:r>
      <w:r w:rsidRPr="00D42AE9" w:rsidR="001C2103">
        <w:t>“</w:t>
      </w:r>
      <w:r w:rsidRPr="00D42AE9" w:rsidR="00A61EC5">
        <w:t>private and family life</w:t>
      </w:r>
      <w:r w:rsidRPr="00D42AE9" w:rsidR="001C2103">
        <w:t>”</w:t>
      </w:r>
      <w:r w:rsidRPr="00D42AE9" w:rsidR="00A61EC5">
        <w:t xml:space="preserve"> residence permit, which had still not been granted, so they only had </w:t>
      </w:r>
      <w:r w:rsidRPr="00D42AE9" w:rsidR="001C2103">
        <w:t xml:space="preserve">temporary </w:t>
      </w:r>
      <w:r w:rsidRPr="00D42AE9" w:rsidR="002437B0">
        <w:t>residence permits</w:t>
      </w:r>
      <w:r w:rsidRPr="00D42AE9" w:rsidR="00A61EC5">
        <w:t xml:space="preserve"> valid for three months. They added that two of them (the fourth and fifth applicants) had been the subject of </w:t>
      </w:r>
      <w:r w:rsidRPr="00D42AE9" w:rsidR="001C2103">
        <w:t>a deportation</w:t>
      </w:r>
      <w:r w:rsidRPr="00D42AE9" w:rsidR="00A61EC5">
        <w:t xml:space="preserve"> order</w:t>
      </w:r>
      <w:r w:rsidRPr="00D42AE9" w:rsidR="001C2103">
        <w:t>,</w:t>
      </w:r>
      <w:r w:rsidRPr="00D42AE9" w:rsidR="00A61EC5">
        <w:t xml:space="preserve"> which</w:t>
      </w:r>
      <w:r w:rsidRPr="00D42AE9" w:rsidR="004A334B">
        <w:t>, although it</w:t>
      </w:r>
      <w:r w:rsidRPr="00D42AE9" w:rsidR="00A61EC5">
        <w:t xml:space="preserve"> had not been </w:t>
      </w:r>
      <w:r w:rsidRPr="00D42AE9" w:rsidR="001C2103">
        <w:t>implemented</w:t>
      </w:r>
      <w:r w:rsidRPr="00D42AE9" w:rsidR="00A61EC5">
        <w:t>, show</w:t>
      </w:r>
      <w:r w:rsidRPr="00D42AE9" w:rsidR="004A334B">
        <w:t>ed</w:t>
      </w:r>
      <w:r w:rsidRPr="00D42AE9" w:rsidR="00A61EC5">
        <w:t xml:space="preserve"> that their presence in </w:t>
      </w:r>
      <w:r w:rsidRPr="00D42AE9" w:rsidR="001C2103">
        <w:t xml:space="preserve">France </w:t>
      </w:r>
      <w:r w:rsidRPr="00D42AE9" w:rsidR="004A334B">
        <w:t>was no longer secured</w:t>
      </w:r>
      <w:r w:rsidRPr="00D42AE9" w:rsidR="00A61EC5">
        <w:t>.</w:t>
      </w:r>
    </w:p>
    <w:p w:rsidRPr="00D42AE9" w:rsidR="009A444D" w:rsidP="00D42AE9" w:rsidRDefault="00D42AE9" w14:paraId="5863751B" w14:textId="66E7E5B2">
      <w:pPr>
        <w:ind w:firstLine="284"/>
        <w:jc w:val="both"/>
      </w:pPr>
      <w:fldSimple w:instr=" SEQ level0 \*arabic \* MERGEFORMAT ">
        <w:r w:rsidRPr="00D42AE9">
          <w:rPr>
            <w:noProof/>
          </w:rPr>
          <w:t>34</w:t>
        </w:r>
      </w:fldSimple>
      <w:r w:rsidRPr="00D42AE9" w:rsidR="003B65B5">
        <w:t>.  </w:t>
      </w:r>
      <w:r w:rsidRPr="00D42AE9" w:rsidR="00A61EC5">
        <w:t xml:space="preserve">Lastly, the parliamentary debates </w:t>
      </w:r>
      <w:r w:rsidRPr="00D42AE9" w:rsidR="001C2103">
        <w:t xml:space="preserve">had </w:t>
      </w:r>
      <w:r w:rsidRPr="00D42AE9" w:rsidR="00A61EC5">
        <w:t>show</w:t>
      </w:r>
      <w:r w:rsidRPr="00D42AE9" w:rsidR="001C2103">
        <w:t>n</w:t>
      </w:r>
      <w:r w:rsidRPr="00D42AE9" w:rsidR="00A61EC5">
        <w:t xml:space="preserve"> that the </w:t>
      </w:r>
      <w:r w:rsidRPr="00D42AE9" w:rsidR="004A334B">
        <w:t>decision to deprive them</w:t>
      </w:r>
      <w:r w:rsidRPr="00D42AE9" w:rsidR="00A61EC5">
        <w:t xml:space="preserve"> of </w:t>
      </w:r>
      <w:r w:rsidRPr="00D42AE9" w:rsidR="004A334B">
        <w:t xml:space="preserve">French </w:t>
      </w:r>
      <w:r w:rsidRPr="00D42AE9" w:rsidR="00A61EC5">
        <w:t xml:space="preserve">nationality </w:t>
      </w:r>
      <w:r w:rsidRPr="00D42AE9" w:rsidR="00E876D2">
        <w:t>was</w:t>
      </w:r>
      <w:r w:rsidRPr="00D42AE9" w:rsidR="00A61EC5">
        <w:t xml:space="preserve"> not based on any grounds of general interest and </w:t>
      </w:r>
      <w:r w:rsidRPr="00D42AE9" w:rsidR="00E876D2">
        <w:t>was</w:t>
      </w:r>
      <w:r w:rsidRPr="00D42AE9" w:rsidR="00A61EC5">
        <w:t xml:space="preserve"> merely symbolic</w:t>
      </w:r>
      <w:r w:rsidRPr="00D42AE9" w:rsidR="00E876D2">
        <w:t>. This</w:t>
      </w:r>
      <w:r w:rsidRPr="00D42AE9" w:rsidR="00A61EC5">
        <w:t xml:space="preserve"> </w:t>
      </w:r>
      <w:r w:rsidRPr="00D42AE9" w:rsidR="004A334B">
        <w:t>had to</w:t>
      </w:r>
      <w:r w:rsidRPr="00D42AE9" w:rsidR="00A61EC5">
        <w:t xml:space="preserve"> be weighed against the consequences of such a measure for the individual: loss of voting rights and eligibility</w:t>
      </w:r>
      <w:r w:rsidRPr="00D42AE9" w:rsidR="00E876D2">
        <w:t xml:space="preserve"> to stand for election</w:t>
      </w:r>
      <w:r w:rsidRPr="00D42AE9" w:rsidR="00A61EC5">
        <w:t xml:space="preserve">, inability to access public and private employment, loss of European </w:t>
      </w:r>
      <w:r w:rsidRPr="00D42AE9" w:rsidR="00E876D2">
        <w:t>citizenship</w:t>
      </w:r>
      <w:r w:rsidRPr="00D42AE9" w:rsidR="00A61EC5">
        <w:t>, risk of deportation and, more generally, social exclusion.</w:t>
      </w:r>
    </w:p>
    <w:p w:rsidRPr="00D42AE9" w:rsidR="009A444D" w:rsidP="00D42AE9" w:rsidRDefault="00E876D2" w14:paraId="7A907A6D" w14:textId="58006CC9">
      <w:pPr>
        <w:keepNext/>
        <w:keepLines/>
        <w:numPr>
          <w:ilvl w:val="4"/>
          <w:numId w:val="21"/>
        </w:numPr>
        <w:spacing w:before="100" w:beforeAutospacing="1" w:after="120"/>
        <w:jc w:val="both"/>
        <w:outlineLvl w:val="4"/>
        <w:rPr>
          <w:rFonts w:asciiTheme="majorHAnsi" w:hAnsiTheme="majorHAnsi" w:eastAsiaTheme="majorEastAsia" w:cstheme="majorBidi"/>
          <w:b/>
          <w:bCs/>
          <w:sz w:val="20"/>
          <w:szCs w:val="22"/>
        </w:rPr>
      </w:pPr>
      <w:r w:rsidRPr="00D42AE9">
        <w:rPr>
          <w:rFonts w:asciiTheme="majorHAnsi" w:hAnsiTheme="majorHAnsi" w:eastAsiaTheme="majorEastAsia" w:cstheme="majorBidi"/>
          <w:b/>
          <w:bCs/>
          <w:sz w:val="20"/>
          <w:szCs w:val="22"/>
        </w:rPr>
        <w:t>The</w:t>
      </w:r>
      <w:r w:rsidRPr="00D42AE9" w:rsidR="009A444D">
        <w:rPr>
          <w:rFonts w:asciiTheme="majorHAnsi" w:hAnsiTheme="majorHAnsi" w:eastAsiaTheme="majorEastAsia" w:cstheme="majorBidi"/>
          <w:b/>
          <w:bCs/>
          <w:sz w:val="20"/>
          <w:szCs w:val="22"/>
        </w:rPr>
        <w:t xml:space="preserve"> </w:t>
      </w:r>
      <w:r w:rsidRPr="00D42AE9">
        <w:rPr>
          <w:rFonts w:asciiTheme="majorHAnsi" w:hAnsiTheme="majorHAnsi" w:eastAsiaTheme="majorEastAsia" w:cstheme="majorBidi"/>
          <w:b/>
          <w:bCs/>
          <w:sz w:val="20"/>
          <w:szCs w:val="22"/>
        </w:rPr>
        <w:t>Government</w:t>
      </w:r>
    </w:p>
    <w:p w:rsidRPr="00D42AE9" w:rsidR="00A61EC5" w:rsidP="00D42AE9" w:rsidRDefault="009A444D" w14:paraId="10C2C397" w14:textId="5EEEF0C5">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35</w:t>
      </w:r>
      <w:r w:rsidRPr="00D42AE9">
        <w:fldChar w:fldCharType="end"/>
      </w:r>
      <w:r w:rsidRPr="00D42AE9">
        <w:t>.  </w:t>
      </w:r>
      <w:r w:rsidRPr="00D42AE9" w:rsidR="00A61EC5">
        <w:t xml:space="preserve">The Government stated that they did not dispute that deprivation of nationality </w:t>
      </w:r>
      <w:proofErr w:type="gramStart"/>
      <w:r w:rsidRPr="00D42AE9" w:rsidR="00A61EC5">
        <w:t xml:space="preserve">was </w:t>
      </w:r>
      <w:r w:rsidRPr="00D42AE9" w:rsidR="007A06A5">
        <w:t>capable of</w:t>
      </w:r>
      <w:r w:rsidRPr="00D42AE9" w:rsidR="00A61EC5">
        <w:t xml:space="preserve"> infring</w:t>
      </w:r>
      <w:r w:rsidRPr="00D42AE9" w:rsidR="007A06A5">
        <w:t>ing</w:t>
      </w:r>
      <w:proofErr w:type="gramEnd"/>
      <w:r w:rsidRPr="00D42AE9" w:rsidR="00A61EC5">
        <w:t xml:space="preserve"> the right to respect for private life in</w:t>
      </w:r>
      <w:r w:rsidRPr="00D42AE9" w:rsidR="007A06A5">
        <w:t xml:space="preserve"> so far</w:t>
      </w:r>
      <w:r w:rsidRPr="00D42AE9" w:rsidR="00A61EC5">
        <w:t xml:space="preserve"> as that right included the right to</w:t>
      </w:r>
      <w:r w:rsidRPr="00D42AE9" w:rsidR="007A06A5">
        <w:t xml:space="preserve"> one</w:t>
      </w:r>
      <w:r w:rsidRPr="00D42AE9" w:rsidR="00D42AE9">
        <w:t>’</w:t>
      </w:r>
      <w:r w:rsidRPr="00D42AE9" w:rsidR="007A06A5">
        <w:t>s</w:t>
      </w:r>
      <w:r w:rsidRPr="00D42AE9" w:rsidR="00A61EC5">
        <w:t xml:space="preserve"> identity. </w:t>
      </w:r>
      <w:r w:rsidRPr="00D42AE9" w:rsidR="007A06A5">
        <w:t>They</w:t>
      </w:r>
      <w:r w:rsidRPr="00D42AE9" w:rsidR="00A61EC5">
        <w:t xml:space="preserve"> noted that the </w:t>
      </w:r>
      <w:r w:rsidRPr="00D42AE9" w:rsidR="007A06A5">
        <w:rPr>
          <w:i/>
        </w:rPr>
        <w:t xml:space="preserve">Conseil </w:t>
      </w:r>
      <w:proofErr w:type="spellStart"/>
      <w:r w:rsidRPr="00D42AE9" w:rsidR="007A06A5">
        <w:rPr>
          <w:i/>
        </w:rPr>
        <w:t>d</w:t>
      </w:r>
      <w:r w:rsidRPr="00D42AE9" w:rsidR="00D42AE9">
        <w:rPr>
          <w:i/>
        </w:rPr>
        <w:t>’</w:t>
      </w:r>
      <w:r w:rsidRPr="00D42AE9" w:rsidR="007A06A5">
        <w:rPr>
          <w:i/>
        </w:rPr>
        <w:t>État</w:t>
      </w:r>
      <w:proofErr w:type="spellEnd"/>
      <w:r w:rsidRPr="00D42AE9" w:rsidR="007A06A5">
        <w:t xml:space="preserve"> </w:t>
      </w:r>
      <w:r w:rsidRPr="00D42AE9" w:rsidR="00A61EC5">
        <w:t>had so decided in its judgments in the applicants</w:t>
      </w:r>
      <w:r w:rsidRPr="00D42AE9" w:rsidR="00D42AE9">
        <w:t>’</w:t>
      </w:r>
      <w:r w:rsidRPr="00D42AE9" w:rsidR="00A61EC5">
        <w:t xml:space="preserve"> case.</w:t>
      </w:r>
    </w:p>
    <w:p w:rsidRPr="00D42AE9" w:rsidR="00A61EC5" w:rsidP="00D42AE9" w:rsidRDefault="00D42AE9" w14:paraId="1AD64209" w14:textId="4736D9FE">
      <w:pPr>
        <w:ind w:firstLine="284"/>
        <w:jc w:val="both"/>
      </w:pPr>
      <w:fldSimple w:instr=" SEQ level0 \*arabic \* MERGEFORMAT ">
        <w:r w:rsidRPr="00D42AE9">
          <w:rPr>
            <w:noProof/>
          </w:rPr>
          <w:t>36</w:t>
        </w:r>
      </w:fldSimple>
      <w:r w:rsidRPr="00D42AE9" w:rsidR="007A06A5">
        <w:t>.  They took the view</w:t>
      </w:r>
      <w:r w:rsidRPr="00D42AE9" w:rsidR="00A61EC5">
        <w:t xml:space="preserve">, however, that the </w:t>
      </w:r>
      <w:r w:rsidRPr="00D42AE9" w:rsidR="007A06A5">
        <w:t>deprivation of nationality decided</w:t>
      </w:r>
      <w:r w:rsidRPr="00D42AE9" w:rsidR="00A61EC5">
        <w:t xml:space="preserve"> in t</w:t>
      </w:r>
      <w:r w:rsidRPr="00D42AE9" w:rsidR="007A06A5">
        <w:t>he present</w:t>
      </w:r>
      <w:r w:rsidRPr="00D42AE9" w:rsidR="00A61EC5">
        <w:t xml:space="preserve"> case </w:t>
      </w:r>
      <w:r w:rsidRPr="00D42AE9" w:rsidR="007A06A5">
        <w:t>had been</w:t>
      </w:r>
      <w:r w:rsidRPr="00D42AE9" w:rsidR="00A61EC5">
        <w:t xml:space="preserve"> pr</w:t>
      </w:r>
      <w:r w:rsidRPr="00D42AE9" w:rsidR="007A06A5">
        <w:t>escribed</w:t>
      </w:r>
      <w:r w:rsidRPr="00D42AE9" w:rsidR="00A61EC5">
        <w:t xml:space="preserve"> by law, namely</w:t>
      </w:r>
      <w:r w:rsidRPr="00D42AE9" w:rsidR="007A06A5">
        <w:t xml:space="preserve"> by</w:t>
      </w:r>
      <w:r w:rsidRPr="00D42AE9" w:rsidR="00A61EC5">
        <w:t xml:space="preserve"> Articles 25 and 25-1 of the Civil Code. In this connection,</w:t>
      </w:r>
      <w:r w:rsidRPr="00D42AE9" w:rsidR="007A06A5">
        <w:t xml:space="preserve"> they</w:t>
      </w:r>
      <w:r w:rsidRPr="00D42AE9" w:rsidR="00A61EC5">
        <w:t xml:space="preserve"> point</w:t>
      </w:r>
      <w:r w:rsidRPr="00D42AE9" w:rsidR="007A06A5">
        <w:t>ed</w:t>
      </w:r>
      <w:r w:rsidRPr="00D42AE9" w:rsidR="00A61EC5">
        <w:t xml:space="preserve"> out that the time-limit laid down in Article 25-1 for imposing</w:t>
      </w:r>
      <w:r w:rsidRPr="00D42AE9" w:rsidR="007A06A5">
        <w:t xml:space="preserve"> the measure</w:t>
      </w:r>
      <w:r w:rsidRPr="00D42AE9" w:rsidR="00A61EC5">
        <w:t xml:space="preserve">, which </w:t>
      </w:r>
      <w:r w:rsidRPr="00D42AE9" w:rsidR="007A06A5">
        <w:t>had been</w:t>
      </w:r>
      <w:r w:rsidRPr="00D42AE9" w:rsidR="00A61EC5">
        <w:t xml:space="preserve"> ten years from the commission of the </w:t>
      </w:r>
      <w:r w:rsidRPr="00D42AE9" w:rsidR="007A06A5">
        <w:t>offences</w:t>
      </w:r>
      <w:r w:rsidRPr="00D42AE9" w:rsidR="00A61EC5">
        <w:t xml:space="preserve"> of which the person concerned </w:t>
      </w:r>
      <w:r w:rsidRPr="00D42AE9" w:rsidR="007A06A5">
        <w:t>stood</w:t>
      </w:r>
      <w:r w:rsidRPr="00D42AE9" w:rsidR="00A61EC5">
        <w:t xml:space="preserve"> accused</w:t>
      </w:r>
      <w:r w:rsidRPr="00D42AE9" w:rsidR="007A06A5">
        <w:t>, i.e. those</w:t>
      </w:r>
      <w:r w:rsidRPr="00D42AE9" w:rsidR="00A61EC5">
        <w:t xml:space="preserve"> </w:t>
      </w:r>
      <w:r w:rsidRPr="00D42AE9" w:rsidR="007A06A5">
        <w:t>classified</w:t>
      </w:r>
      <w:r w:rsidRPr="00D42AE9" w:rsidR="00A61EC5">
        <w:t xml:space="preserve"> as </w:t>
      </w:r>
      <w:r w:rsidRPr="00D42AE9" w:rsidR="007A06A5">
        <w:t>more serious offences (</w:t>
      </w:r>
      <w:r w:rsidRPr="00D42AE9" w:rsidR="00A61EC5">
        <w:rPr>
          <w:i/>
          <w:iCs/>
        </w:rPr>
        <w:t>crimes</w:t>
      </w:r>
      <w:r w:rsidRPr="00D42AE9" w:rsidR="00A61EC5">
        <w:t xml:space="preserve"> or </w:t>
      </w:r>
      <w:proofErr w:type="spellStart"/>
      <w:r w:rsidRPr="00D42AE9" w:rsidR="007A06A5">
        <w:rPr>
          <w:i/>
          <w:iCs/>
        </w:rPr>
        <w:t>délits</w:t>
      </w:r>
      <w:proofErr w:type="spellEnd"/>
      <w:r w:rsidRPr="00D42AE9" w:rsidR="007A06A5">
        <w:t>)</w:t>
      </w:r>
      <w:r w:rsidRPr="00D42AE9" w:rsidR="00A61EC5">
        <w:t xml:space="preserve"> constituting an act of terrorism, </w:t>
      </w:r>
      <w:r w:rsidRPr="00D42AE9" w:rsidR="007A06A5">
        <w:t>had been</w:t>
      </w:r>
      <w:r w:rsidRPr="00D42AE9" w:rsidR="00A61EC5">
        <w:t xml:space="preserve"> increased to fifteen years by a </w:t>
      </w:r>
      <w:r w:rsidRPr="00D42AE9" w:rsidR="005705D0">
        <w:t>L</w:t>
      </w:r>
      <w:r w:rsidRPr="00D42AE9" w:rsidR="00A61EC5">
        <w:t xml:space="preserve">aw of January 2006. The Government </w:t>
      </w:r>
      <w:r w:rsidRPr="00D42AE9" w:rsidR="007A06A5">
        <w:t>submitted</w:t>
      </w:r>
      <w:r w:rsidRPr="00D42AE9" w:rsidR="00A61EC5">
        <w:t xml:space="preserve"> that, as the </w:t>
      </w:r>
      <w:r w:rsidRPr="00D42AE9" w:rsidR="007A06A5">
        <w:rPr>
          <w:i/>
        </w:rPr>
        <w:t xml:space="preserve">Conseil </w:t>
      </w:r>
      <w:proofErr w:type="spellStart"/>
      <w:r w:rsidRPr="00D42AE9" w:rsidR="007A06A5">
        <w:rPr>
          <w:i/>
        </w:rPr>
        <w:t>d</w:t>
      </w:r>
      <w:r w:rsidRPr="00D42AE9">
        <w:rPr>
          <w:i/>
        </w:rPr>
        <w:t>’</w:t>
      </w:r>
      <w:r w:rsidRPr="00D42AE9" w:rsidR="007A06A5">
        <w:rPr>
          <w:i/>
        </w:rPr>
        <w:t>État</w:t>
      </w:r>
      <w:proofErr w:type="spellEnd"/>
      <w:r w:rsidRPr="00D42AE9" w:rsidR="00A61EC5">
        <w:t xml:space="preserve"> had ruled, it </w:t>
      </w:r>
      <w:r w:rsidRPr="00D42AE9" w:rsidR="007A06A5">
        <w:t>had been correct</w:t>
      </w:r>
      <w:r w:rsidRPr="00D42AE9" w:rsidR="00A61EC5">
        <w:t xml:space="preserve"> to apply this new time</w:t>
      </w:r>
      <w:r w:rsidRPr="00D42AE9" w:rsidR="007A06A5">
        <w:t>-</w:t>
      </w:r>
      <w:r w:rsidRPr="00D42AE9" w:rsidR="00A61EC5">
        <w:t xml:space="preserve">limit in the present case, even though the </w:t>
      </w:r>
      <w:r w:rsidRPr="00D42AE9" w:rsidR="007A06A5">
        <w:t>offences</w:t>
      </w:r>
      <w:r w:rsidRPr="00D42AE9" w:rsidR="00A61EC5">
        <w:t xml:space="preserve"> dated from 2004, since, in the case of administrative sanctions, the administrative and regulatory provisions laying down the </w:t>
      </w:r>
      <w:r w:rsidRPr="00D42AE9" w:rsidR="001B4116">
        <w:t>conditions</w:t>
      </w:r>
      <w:r w:rsidRPr="00D42AE9" w:rsidR="00A61EC5">
        <w:t xml:space="preserve"> </w:t>
      </w:r>
      <w:r w:rsidRPr="00D42AE9" w:rsidR="004B3BDA">
        <w:t>for bringing proceedings</w:t>
      </w:r>
      <w:r w:rsidRPr="00D42AE9" w:rsidR="00A61EC5">
        <w:t xml:space="preserve"> and the forms of procedure applied </w:t>
      </w:r>
      <w:r w:rsidRPr="00D42AE9" w:rsidR="001B4116">
        <w:t xml:space="preserve">with </w:t>
      </w:r>
      <w:r w:rsidRPr="00D42AE9" w:rsidR="00A61EC5">
        <w:t>immediat</w:t>
      </w:r>
      <w:r w:rsidRPr="00D42AE9" w:rsidR="001B4116">
        <w:t>e effect</w:t>
      </w:r>
      <w:r w:rsidRPr="00D42AE9" w:rsidR="00A61EC5">
        <w:t>, in accordance with established case</w:t>
      </w:r>
      <w:r w:rsidRPr="00D42AE9" w:rsidR="001B4116">
        <w:t>-</w:t>
      </w:r>
      <w:r w:rsidRPr="00D42AE9" w:rsidR="00A61EC5">
        <w:t>law.</w:t>
      </w:r>
    </w:p>
    <w:p w:rsidRPr="00D42AE9" w:rsidR="00A61EC5" w:rsidP="00D42AE9" w:rsidRDefault="00D42AE9" w14:paraId="28B0265E" w14:textId="76EFB1CD">
      <w:pPr>
        <w:ind w:firstLine="284"/>
        <w:jc w:val="both"/>
      </w:pPr>
      <w:fldSimple w:instr=" SEQ level0 \*arabic \* MERGEFORMAT ">
        <w:r w:rsidRPr="00D42AE9">
          <w:rPr>
            <w:noProof/>
          </w:rPr>
          <w:t>37</w:t>
        </w:r>
      </w:fldSimple>
      <w:r w:rsidRPr="00D42AE9" w:rsidR="003B65B5">
        <w:t>.  </w:t>
      </w:r>
      <w:r w:rsidRPr="00D42AE9" w:rsidR="00A61EC5">
        <w:t xml:space="preserve">The Government further submitted that the applicants had been afforded all the procedural safeguards necessary </w:t>
      </w:r>
      <w:r w:rsidRPr="00D42AE9" w:rsidR="001B4116">
        <w:t>for them to</w:t>
      </w:r>
      <w:r w:rsidRPr="00D42AE9" w:rsidR="00A61EC5">
        <w:t xml:space="preserve"> defend their interests: they </w:t>
      </w:r>
      <w:r w:rsidRPr="00D42AE9" w:rsidR="001B4116">
        <w:t>had been</w:t>
      </w:r>
      <w:r w:rsidRPr="00D42AE9" w:rsidR="00A61EC5">
        <w:t xml:space="preserve"> notified of the intention to deprive them of their nationality in April 2015; they had </w:t>
      </w:r>
      <w:r w:rsidRPr="00D42AE9" w:rsidR="001B4116">
        <w:t xml:space="preserve">been given </w:t>
      </w:r>
      <w:r w:rsidRPr="00D42AE9" w:rsidR="00A61EC5">
        <w:t xml:space="preserve">one month to file their observations, which they </w:t>
      </w:r>
      <w:r w:rsidRPr="00D42AE9" w:rsidR="001B4116">
        <w:t>had done</w:t>
      </w:r>
      <w:r w:rsidRPr="00D42AE9" w:rsidR="00A61EC5">
        <w:t xml:space="preserve">; the draft ministerial </w:t>
      </w:r>
      <w:r w:rsidRPr="00D42AE9" w:rsidR="001B4116">
        <w:t>orders had</w:t>
      </w:r>
      <w:r w:rsidRPr="00D42AE9" w:rsidR="00A61EC5">
        <w:t xml:space="preserve"> then </w:t>
      </w:r>
      <w:r w:rsidRPr="00D42AE9" w:rsidR="001B4116">
        <w:t xml:space="preserve">been </w:t>
      </w:r>
      <w:r w:rsidRPr="00D42AE9" w:rsidR="00A61EC5">
        <w:t xml:space="preserve">submitted to the </w:t>
      </w:r>
      <w:r w:rsidRPr="00D42AE9" w:rsidR="001B4116">
        <w:rPr>
          <w:i/>
        </w:rPr>
        <w:t xml:space="preserve">Conseil </w:t>
      </w:r>
      <w:proofErr w:type="spellStart"/>
      <w:r w:rsidRPr="00D42AE9" w:rsidR="001B4116">
        <w:rPr>
          <w:i/>
        </w:rPr>
        <w:t>d</w:t>
      </w:r>
      <w:r w:rsidRPr="00D42AE9">
        <w:rPr>
          <w:i/>
        </w:rPr>
        <w:t>’</w:t>
      </w:r>
      <w:r w:rsidRPr="00D42AE9" w:rsidR="001B4116">
        <w:rPr>
          <w:i/>
        </w:rPr>
        <w:t>État</w:t>
      </w:r>
      <w:proofErr w:type="spellEnd"/>
      <w:r w:rsidRPr="00D42AE9" w:rsidR="00A61EC5">
        <w:t xml:space="preserve"> </w:t>
      </w:r>
      <w:r w:rsidRPr="00D42AE9" w:rsidR="001B4116">
        <w:t>and the orders had subsequently</w:t>
      </w:r>
      <w:r w:rsidRPr="00D42AE9" w:rsidR="00A61EC5">
        <w:t xml:space="preserve"> </w:t>
      </w:r>
      <w:r w:rsidRPr="00D42AE9" w:rsidR="001B4116">
        <w:t xml:space="preserve">been </w:t>
      </w:r>
      <w:r w:rsidRPr="00D42AE9" w:rsidR="00A61EC5">
        <w:t xml:space="preserve">adopted </w:t>
      </w:r>
      <w:r w:rsidRPr="00D42AE9" w:rsidR="001B4116">
        <w:t>with</w:t>
      </w:r>
      <w:r w:rsidRPr="00D42AE9" w:rsidR="00A61EC5">
        <w:t xml:space="preserve"> </w:t>
      </w:r>
      <w:r w:rsidRPr="00D42AE9" w:rsidR="001B4116">
        <w:t>its</w:t>
      </w:r>
      <w:r w:rsidRPr="00D42AE9" w:rsidR="00A61EC5">
        <w:t xml:space="preserve"> </w:t>
      </w:r>
      <w:r w:rsidRPr="00D42AE9" w:rsidR="001B4116">
        <w:t>assent</w:t>
      </w:r>
      <w:r w:rsidRPr="00D42AE9" w:rsidR="00A61EC5">
        <w:t xml:space="preserve">; the applicants </w:t>
      </w:r>
      <w:r w:rsidRPr="00D42AE9" w:rsidR="001B4116">
        <w:t>had been</w:t>
      </w:r>
      <w:r w:rsidRPr="00D42AE9" w:rsidR="00A61EC5">
        <w:t xml:space="preserve"> able to submit an application for </w:t>
      </w:r>
      <w:r w:rsidRPr="00D42AE9" w:rsidR="005705D0">
        <w:t>judicial review</w:t>
      </w:r>
      <w:r w:rsidRPr="00D42AE9" w:rsidR="00A61EC5">
        <w:t xml:space="preserve"> to the </w:t>
      </w:r>
      <w:r w:rsidRPr="00D42AE9" w:rsidR="001B4116">
        <w:rPr>
          <w:i/>
        </w:rPr>
        <w:t xml:space="preserve">Conseil </w:t>
      </w:r>
      <w:proofErr w:type="spellStart"/>
      <w:r w:rsidRPr="00D42AE9" w:rsidR="001B4116">
        <w:rPr>
          <w:i/>
        </w:rPr>
        <w:t>d</w:t>
      </w:r>
      <w:r w:rsidRPr="00D42AE9">
        <w:rPr>
          <w:i/>
        </w:rPr>
        <w:t>’</w:t>
      </w:r>
      <w:r w:rsidRPr="00D42AE9" w:rsidR="001B4116">
        <w:rPr>
          <w:i/>
        </w:rPr>
        <w:t>État</w:t>
      </w:r>
      <w:proofErr w:type="spellEnd"/>
      <w:r w:rsidRPr="00D42AE9" w:rsidR="00A61EC5">
        <w:t xml:space="preserve">, which </w:t>
      </w:r>
      <w:r w:rsidRPr="00D42AE9" w:rsidR="001B4116">
        <w:t xml:space="preserve">had </w:t>
      </w:r>
      <w:r w:rsidRPr="00D42AE9" w:rsidR="00A61EC5">
        <w:t xml:space="preserve">carried out a full </w:t>
      </w:r>
      <w:r w:rsidRPr="00D42AE9" w:rsidR="005705D0">
        <w:t xml:space="preserve">review of </w:t>
      </w:r>
      <w:r w:rsidRPr="00D42AE9" w:rsidR="00A61EC5">
        <w:t xml:space="preserve">proportionality; represented by </w:t>
      </w:r>
      <w:r w:rsidRPr="00D42AE9" w:rsidR="001B4116">
        <w:t>counsel</w:t>
      </w:r>
      <w:r w:rsidRPr="00D42AE9" w:rsidR="00A61EC5">
        <w:t xml:space="preserve">, they </w:t>
      </w:r>
      <w:r w:rsidRPr="00D42AE9" w:rsidR="001B4116">
        <w:t>had been</w:t>
      </w:r>
      <w:r w:rsidRPr="00D42AE9" w:rsidR="00A61EC5">
        <w:t xml:space="preserve"> able to </w:t>
      </w:r>
      <w:r w:rsidRPr="00D42AE9" w:rsidR="005705D0">
        <w:t>put forward</w:t>
      </w:r>
      <w:r w:rsidRPr="00D42AE9" w:rsidR="00A61EC5">
        <w:t xml:space="preserve"> </w:t>
      </w:r>
      <w:r w:rsidRPr="00D42AE9" w:rsidR="005705D0">
        <w:t xml:space="preserve">their </w:t>
      </w:r>
      <w:r w:rsidRPr="00D42AE9" w:rsidR="00A61EC5">
        <w:t xml:space="preserve">arguments relating to the </w:t>
      </w:r>
      <w:r w:rsidRPr="00D42AE9" w:rsidR="001B4116">
        <w:t>procedural compliance</w:t>
      </w:r>
      <w:r w:rsidRPr="00D42AE9" w:rsidR="00A61EC5">
        <w:t xml:space="preserve"> and merits of the decisions. The Government added that, in accordance with Article 25 of the Civil Code, the </w:t>
      </w:r>
      <w:r w:rsidRPr="00D42AE9" w:rsidR="001B4116">
        <w:t>deprivation</w:t>
      </w:r>
      <w:r w:rsidRPr="00D42AE9" w:rsidR="00A61EC5">
        <w:t xml:space="preserve"> </w:t>
      </w:r>
      <w:r w:rsidRPr="00D42AE9" w:rsidR="005705D0">
        <w:t xml:space="preserve">measure </w:t>
      </w:r>
      <w:r w:rsidRPr="00D42AE9" w:rsidR="00A61EC5">
        <w:t xml:space="preserve">had been decided at a time when the applicants had been convicted </w:t>
      </w:r>
      <w:r w:rsidRPr="00D42AE9" w:rsidR="001B4116">
        <w:t>by</w:t>
      </w:r>
      <w:r w:rsidRPr="00D42AE9" w:rsidR="00A61EC5">
        <w:t xml:space="preserve"> a final </w:t>
      </w:r>
      <w:r w:rsidRPr="00D42AE9" w:rsidR="001B4116">
        <w:t>judgment</w:t>
      </w:r>
      <w:r w:rsidRPr="00D42AE9" w:rsidR="00A61EC5">
        <w:t xml:space="preserve">, </w:t>
      </w:r>
      <w:r w:rsidRPr="00D42AE9" w:rsidR="00D465BB">
        <w:t>meaning</w:t>
      </w:r>
      <w:r w:rsidRPr="00D42AE9" w:rsidR="00A61EC5">
        <w:t xml:space="preserve"> that the substance of the acts of which they </w:t>
      </w:r>
      <w:r w:rsidRPr="00D42AE9" w:rsidR="00D465BB">
        <w:t>stood</w:t>
      </w:r>
      <w:r w:rsidRPr="00D42AE9" w:rsidR="00A61EC5">
        <w:t xml:space="preserve"> accused </w:t>
      </w:r>
      <w:r w:rsidRPr="00D42AE9" w:rsidR="00D465BB">
        <w:t>had</w:t>
      </w:r>
      <w:r w:rsidRPr="00D42AE9" w:rsidR="00A61EC5">
        <w:t xml:space="preserve"> been </w:t>
      </w:r>
      <w:r w:rsidRPr="00D42AE9" w:rsidR="00D465BB">
        <w:t>addressed</w:t>
      </w:r>
      <w:r w:rsidRPr="00D42AE9" w:rsidR="00A61EC5">
        <w:t xml:space="preserve"> in separate proceedings before the criminal courts.</w:t>
      </w:r>
    </w:p>
    <w:p w:rsidRPr="00D42AE9" w:rsidR="00A61EC5" w:rsidP="00D42AE9" w:rsidRDefault="00D42AE9" w14:paraId="08BCA87D" w14:textId="503E95C9">
      <w:pPr>
        <w:ind w:firstLine="284"/>
        <w:jc w:val="both"/>
      </w:pPr>
      <w:fldSimple w:instr=" SEQ level0 \*arabic \* MERGEFORMAT ">
        <w:r w:rsidRPr="00D42AE9">
          <w:rPr>
            <w:noProof/>
          </w:rPr>
          <w:t>38</w:t>
        </w:r>
      </w:fldSimple>
      <w:r w:rsidRPr="00D42AE9" w:rsidR="003B65B5">
        <w:t>.  </w:t>
      </w:r>
      <w:r w:rsidRPr="00D42AE9" w:rsidR="00D465BB">
        <w:t>Furthermore</w:t>
      </w:r>
      <w:r w:rsidRPr="00D42AE9" w:rsidR="00A61EC5">
        <w:t xml:space="preserve">, </w:t>
      </w:r>
      <w:proofErr w:type="gramStart"/>
      <w:r w:rsidRPr="00D42AE9" w:rsidR="00D465BB">
        <w:t xml:space="preserve">in </w:t>
      </w:r>
      <w:r w:rsidRPr="00D42AE9" w:rsidR="00A61EC5">
        <w:t>spite</w:t>
      </w:r>
      <w:r w:rsidRPr="00D42AE9" w:rsidR="00D465BB">
        <w:t xml:space="preserve"> of</w:t>
      </w:r>
      <w:proofErr w:type="gramEnd"/>
      <w:r w:rsidRPr="00D42AE9" w:rsidR="00A61EC5">
        <w:t xml:space="preserve"> the time that had elapsed between the criminal conviction, which </w:t>
      </w:r>
      <w:r w:rsidRPr="00D42AE9" w:rsidR="00D465BB">
        <w:t>dated from</w:t>
      </w:r>
      <w:r w:rsidRPr="00D42AE9" w:rsidR="00A61EC5">
        <w:t xml:space="preserve"> 2007, and the </w:t>
      </w:r>
      <w:r w:rsidRPr="00D42AE9" w:rsidR="00D465BB">
        <w:t>deprivation</w:t>
      </w:r>
      <w:r w:rsidRPr="00D42AE9" w:rsidR="00A61EC5">
        <w:t xml:space="preserve"> proceedings, the authorities had </w:t>
      </w:r>
      <w:r w:rsidRPr="00D42AE9" w:rsidR="00D465BB">
        <w:t>conducted</w:t>
      </w:r>
      <w:r w:rsidRPr="00D42AE9" w:rsidR="00A61EC5">
        <w:t xml:space="preserve"> th</w:t>
      </w:r>
      <w:r w:rsidRPr="00D42AE9" w:rsidR="00D465BB">
        <w:t>ose proceedings</w:t>
      </w:r>
      <w:r w:rsidRPr="00D42AE9" w:rsidR="00A61EC5">
        <w:t xml:space="preserve"> </w:t>
      </w:r>
      <w:r w:rsidRPr="00D42AE9" w:rsidR="00D465BB">
        <w:t>expeditiously and promptly</w:t>
      </w:r>
      <w:r w:rsidRPr="00D42AE9" w:rsidR="00A61EC5">
        <w:t xml:space="preserve">. </w:t>
      </w:r>
      <w:r w:rsidRPr="00D42AE9" w:rsidR="00D465BB">
        <w:t>In the Government</w:t>
      </w:r>
      <w:r w:rsidRPr="00D42AE9">
        <w:t>’</w:t>
      </w:r>
      <w:r w:rsidRPr="00D42AE9" w:rsidR="00D465BB">
        <w:t>s submission,</w:t>
      </w:r>
      <w:r w:rsidRPr="00D42AE9" w:rsidR="00A61EC5">
        <w:t xml:space="preserve"> this </w:t>
      </w:r>
      <w:r w:rsidRPr="00D42AE9" w:rsidR="00D465BB">
        <w:t>passage of time</w:t>
      </w:r>
      <w:r w:rsidRPr="00D42AE9" w:rsidR="00A61EC5">
        <w:t xml:space="preserve"> </w:t>
      </w:r>
      <w:r w:rsidRPr="00D42AE9" w:rsidR="00D465BB">
        <w:t>could be</w:t>
      </w:r>
      <w:r w:rsidRPr="00D42AE9" w:rsidR="00A61EC5">
        <w:t xml:space="preserve"> explained by the fact that, in addition to the applicants</w:t>
      </w:r>
      <w:r w:rsidRPr="00D42AE9">
        <w:t>’</w:t>
      </w:r>
      <w:r w:rsidRPr="00D42AE9" w:rsidR="00A61EC5">
        <w:t xml:space="preserve"> conviction for terrorist offences, it was also </w:t>
      </w:r>
      <w:r w:rsidRPr="00D42AE9" w:rsidR="00D465BB">
        <w:t>on account</w:t>
      </w:r>
      <w:r w:rsidRPr="00D42AE9" w:rsidR="00A61EC5">
        <w:t xml:space="preserve"> of the particularly serious security situation that it </w:t>
      </w:r>
      <w:r w:rsidRPr="00D42AE9" w:rsidR="00D465BB">
        <w:t xml:space="preserve">had </w:t>
      </w:r>
      <w:r w:rsidRPr="00D42AE9" w:rsidR="00A61EC5">
        <w:t xml:space="preserve">appeared necessary to punish the applicants, as France had been hit by a series of </w:t>
      </w:r>
      <w:r w:rsidRPr="00D42AE9" w:rsidR="00A8096E">
        <w:t>major</w:t>
      </w:r>
      <w:r w:rsidRPr="00D42AE9" w:rsidR="00A61EC5">
        <w:t xml:space="preserve"> attacks in 2015. In any event, this would not have been detrimental to the applicants since they had enjoyed French nationality during that period.</w:t>
      </w:r>
    </w:p>
    <w:p w:rsidRPr="00D42AE9" w:rsidR="00A61EC5" w:rsidP="00D42AE9" w:rsidRDefault="00D42AE9" w14:paraId="489869B3" w14:textId="589BD89C">
      <w:pPr>
        <w:ind w:firstLine="284"/>
        <w:jc w:val="both"/>
      </w:pPr>
      <w:fldSimple w:instr=" SEQ level0 \*arabic \* MERGEFORMAT ">
        <w:r w:rsidRPr="00D42AE9">
          <w:rPr>
            <w:noProof/>
          </w:rPr>
          <w:t>39</w:t>
        </w:r>
      </w:fldSimple>
      <w:r w:rsidRPr="00D42AE9" w:rsidR="003B65B5">
        <w:t>.  </w:t>
      </w:r>
      <w:r w:rsidRPr="00D42AE9" w:rsidR="00A61EC5">
        <w:t xml:space="preserve">The Government further </w:t>
      </w:r>
      <w:r w:rsidRPr="00D42AE9" w:rsidR="00D465BB">
        <w:t>contended</w:t>
      </w:r>
      <w:r w:rsidRPr="00D42AE9" w:rsidR="00A61EC5">
        <w:t xml:space="preserve"> that the </w:t>
      </w:r>
      <w:r w:rsidRPr="00D42AE9" w:rsidR="00D465BB">
        <w:t>deprivation of nationality</w:t>
      </w:r>
      <w:r w:rsidRPr="00D42AE9" w:rsidR="00A61EC5">
        <w:t xml:space="preserve"> had not had </w:t>
      </w:r>
      <w:r w:rsidRPr="00D42AE9" w:rsidR="000712F3">
        <w:t>disproportionate consequences for</w:t>
      </w:r>
      <w:r w:rsidRPr="00D42AE9" w:rsidR="00A61EC5">
        <w:t xml:space="preserve"> the applicants</w:t>
      </w:r>
      <w:r w:rsidRPr="00D42AE9">
        <w:t>’</w:t>
      </w:r>
      <w:r w:rsidRPr="00D42AE9" w:rsidR="00A61EC5">
        <w:t xml:space="preserve"> private li</w:t>
      </w:r>
      <w:r w:rsidRPr="00D42AE9" w:rsidR="00A8096E">
        <w:t>fe</w:t>
      </w:r>
      <w:r w:rsidRPr="00D42AE9" w:rsidR="00A61EC5">
        <w:t xml:space="preserve"> in view of the particular seriousness of the facts which </w:t>
      </w:r>
      <w:r w:rsidRPr="00D42AE9" w:rsidR="000712F3">
        <w:t xml:space="preserve">had </w:t>
      </w:r>
      <w:r w:rsidRPr="00D42AE9" w:rsidR="00A61EC5">
        <w:t>justified the</w:t>
      </w:r>
      <w:r w:rsidRPr="00D42AE9" w:rsidR="000712F3">
        <w:t xml:space="preserve"> measures</w:t>
      </w:r>
      <w:r w:rsidRPr="00D42AE9" w:rsidR="00A61EC5">
        <w:t>, namely the</w:t>
      </w:r>
      <w:r w:rsidRPr="00D42AE9" w:rsidR="000712F3">
        <w:t xml:space="preserve"> fact that they had</w:t>
      </w:r>
      <w:r w:rsidRPr="00D42AE9" w:rsidR="00A61EC5">
        <w:t xml:space="preserve"> participat</w:t>
      </w:r>
      <w:r w:rsidRPr="00D42AE9" w:rsidR="000712F3">
        <w:t>ed</w:t>
      </w:r>
      <w:r w:rsidRPr="00D42AE9" w:rsidR="00A61EC5">
        <w:t xml:space="preserve">, over several years, in a particularly structured terrorist organisation whose </w:t>
      </w:r>
      <w:r w:rsidRPr="00D42AE9" w:rsidR="000712F3">
        <w:t>goal</w:t>
      </w:r>
      <w:r w:rsidRPr="00D42AE9" w:rsidR="00A61EC5">
        <w:t xml:space="preserve"> was international jihad and which had carried out terrorist acts abroad. </w:t>
      </w:r>
      <w:r w:rsidRPr="00D42AE9" w:rsidR="000712F3">
        <w:t>In their submission, the applicants</w:t>
      </w:r>
      <w:r w:rsidRPr="00D42AE9" w:rsidR="00A61EC5">
        <w:t xml:space="preserve"> could legitimately </w:t>
      </w:r>
      <w:r w:rsidRPr="00D42AE9" w:rsidR="000712F3">
        <w:t>be</w:t>
      </w:r>
      <w:r w:rsidRPr="00D42AE9" w:rsidR="00A61EC5">
        <w:t xml:space="preserve"> exclude</w:t>
      </w:r>
      <w:r w:rsidRPr="00D42AE9" w:rsidR="000712F3">
        <w:t>d</w:t>
      </w:r>
      <w:r w:rsidRPr="00D42AE9" w:rsidR="00A61EC5">
        <w:t xml:space="preserve"> from the national community in view of the very nature and seriousness of the</w:t>
      </w:r>
      <w:r w:rsidRPr="00D42AE9" w:rsidR="000712F3">
        <w:t>ir</w:t>
      </w:r>
      <w:r w:rsidRPr="00D42AE9" w:rsidR="00A61EC5">
        <w:t xml:space="preserve"> </w:t>
      </w:r>
      <w:r w:rsidRPr="00D42AE9" w:rsidR="000712F3">
        <w:t>offences</w:t>
      </w:r>
      <w:r w:rsidRPr="00D42AE9" w:rsidR="00A61EC5">
        <w:t>, which reveal</w:t>
      </w:r>
      <w:r w:rsidRPr="00D42AE9" w:rsidR="000712F3">
        <w:t>ed</w:t>
      </w:r>
      <w:r w:rsidRPr="00D42AE9" w:rsidR="00A61EC5">
        <w:t xml:space="preserve"> an </w:t>
      </w:r>
      <w:r w:rsidRPr="00D42AE9" w:rsidR="000712F3">
        <w:t>acceptance of</w:t>
      </w:r>
      <w:r w:rsidRPr="00D42AE9" w:rsidR="00A61EC5">
        <w:t xml:space="preserve"> values</w:t>
      </w:r>
      <w:r w:rsidRPr="00D42AE9" w:rsidR="000712F3">
        <w:t xml:space="preserve"> that were</w:t>
      </w:r>
      <w:r w:rsidRPr="00D42AE9" w:rsidR="00A61EC5">
        <w:t xml:space="preserve"> radically </w:t>
      </w:r>
      <w:r w:rsidRPr="00D42AE9" w:rsidR="000712F3">
        <w:t>opposed</w:t>
      </w:r>
      <w:r w:rsidRPr="00D42AE9" w:rsidR="00A61EC5">
        <w:t xml:space="preserve"> to French republican principles and therefore </w:t>
      </w:r>
      <w:r w:rsidRPr="00D42AE9" w:rsidR="000712F3">
        <w:t xml:space="preserve">reflected </w:t>
      </w:r>
      <w:r w:rsidRPr="00D42AE9" w:rsidR="00A61EC5">
        <w:t xml:space="preserve">a lack of loyalty to the French nation. </w:t>
      </w:r>
      <w:r w:rsidRPr="00D42AE9" w:rsidR="000712F3">
        <w:t>They referred</w:t>
      </w:r>
      <w:r w:rsidRPr="00D42AE9" w:rsidR="00A61EC5">
        <w:t xml:space="preserve"> to the </w:t>
      </w:r>
      <w:r w:rsidRPr="00D42AE9" w:rsidR="000712F3">
        <w:t>opinion</w:t>
      </w:r>
      <w:r w:rsidRPr="00D42AE9" w:rsidR="00A61EC5">
        <w:t xml:space="preserve"> of the public rapporteur before the</w:t>
      </w:r>
      <w:r w:rsidRPr="00D42AE9" w:rsidR="000712F3">
        <w:rPr>
          <w:i/>
        </w:rPr>
        <w:t xml:space="preserve"> Conseil </w:t>
      </w:r>
      <w:proofErr w:type="spellStart"/>
      <w:r w:rsidRPr="00D42AE9" w:rsidR="000712F3">
        <w:rPr>
          <w:i/>
        </w:rPr>
        <w:t>d</w:t>
      </w:r>
      <w:r w:rsidRPr="00D42AE9">
        <w:rPr>
          <w:i/>
        </w:rPr>
        <w:t>’</w:t>
      </w:r>
      <w:r w:rsidRPr="00D42AE9" w:rsidR="000712F3">
        <w:rPr>
          <w:i/>
        </w:rPr>
        <w:t>État</w:t>
      </w:r>
      <w:proofErr w:type="spellEnd"/>
      <w:r w:rsidRPr="00D42AE9" w:rsidR="00A61EC5">
        <w:t xml:space="preserve">, according to which it </w:t>
      </w:r>
      <w:r w:rsidRPr="00D42AE9" w:rsidR="000712F3">
        <w:t>was</w:t>
      </w:r>
      <w:r w:rsidRPr="00D42AE9" w:rsidR="00A61EC5">
        <w:t xml:space="preserve"> doubtful that French nationality constituted </w:t>
      </w:r>
      <w:r w:rsidRPr="00D42AE9" w:rsidR="000712F3">
        <w:t>an underlying</w:t>
      </w:r>
      <w:r w:rsidRPr="00D42AE9" w:rsidR="00A61EC5">
        <w:t xml:space="preserve"> element of the applicants</w:t>
      </w:r>
      <w:r w:rsidRPr="00D42AE9">
        <w:t>’</w:t>
      </w:r>
      <w:r w:rsidRPr="00D42AE9" w:rsidR="00A61EC5">
        <w:t xml:space="preserve"> personal identity, given that their allegiance to the principles </w:t>
      </w:r>
      <w:r w:rsidRPr="00D42AE9" w:rsidR="000712F3">
        <w:t>advocated</w:t>
      </w:r>
      <w:r w:rsidRPr="00D42AE9" w:rsidR="00A61EC5">
        <w:t xml:space="preserve"> by the terrorist organisation in which they </w:t>
      </w:r>
      <w:r w:rsidRPr="00D42AE9" w:rsidR="000712F3">
        <w:t>were fully involved</w:t>
      </w:r>
      <w:r w:rsidRPr="00D42AE9" w:rsidR="00A61EC5">
        <w:t xml:space="preserve"> </w:t>
      </w:r>
      <w:r w:rsidRPr="00D42AE9" w:rsidR="000712F3">
        <w:t>was</w:t>
      </w:r>
      <w:r w:rsidRPr="00D42AE9" w:rsidR="00A61EC5">
        <w:t xml:space="preserve"> incompatible with an allegiance to the French community. </w:t>
      </w:r>
      <w:r w:rsidRPr="00D42AE9" w:rsidR="000712F3">
        <w:t>They</w:t>
      </w:r>
      <w:r w:rsidRPr="00D42AE9" w:rsidR="00A61EC5">
        <w:t xml:space="preserve"> also emphasised that the</w:t>
      </w:r>
      <w:r w:rsidRPr="00D42AE9" w:rsidR="000712F3">
        <w:t xml:space="preserve"> applicants had</w:t>
      </w:r>
      <w:r w:rsidRPr="00D42AE9" w:rsidR="00101AA6">
        <w:t xml:space="preserve"> </w:t>
      </w:r>
      <w:r w:rsidRPr="00D42AE9" w:rsidR="00A61EC5">
        <w:t xml:space="preserve">another nationality, that the loss of French nationality </w:t>
      </w:r>
      <w:r w:rsidRPr="00D42AE9" w:rsidR="00460D7F">
        <w:t>had</w:t>
      </w:r>
      <w:r w:rsidRPr="00D42AE9" w:rsidR="00A61EC5">
        <w:t xml:space="preserve"> not in itself affect</w:t>
      </w:r>
      <w:r w:rsidRPr="00D42AE9" w:rsidR="00460D7F">
        <w:t>ed</w:t>
      </w:r>
      <w:r w:rsidRPr="00D42AE9" w:rsidR="00A61EC5">
        <w:t xml:space="preserve"> their right </w:t>
      </w:r>
      <w:r w:rsidRPr="00D42AE9" w:rsidR="00A8096E">
        <w:t>to reside</w:t>
      </w:r>
      <w:r w:rsidRPr="00D42AE9" w:rsidR="00A61EC5">
        <w:t xml:space="preserve"> in France, and that their removal would require a separate decision, which</w:t>
      </w:r>
      <w:r w:rsidRPr="00D42AE9" w:rsidR="00460D7F">
        <w:t xml:space="preserve"> they</w:t>
      </w:r>
      <w:r w:rsidRPr="00D42AE9" w:rsidR="00A61EC5">
        <w:t xml:space="preserve"> could </w:t>
      </w:r>
      <w:r w:rsidRPr="00D42AE9" w:rsidR="00460D7F">
        <w:t xml:space="preserve">then </w:t>
      </w:r>
      <w:r w:rsidRPr="00D42AE9" w:rsidR="00A61EC5">
        <w:t>challeng</w:t>
      </w:r>
      <w:r w:rsidRPr="00D42AE9" w:rsidR="00460D7F">
        <w:t>e</w:t>
      </w:r>
      <w:r w:rsidRPr="00D42AE9" w:rsidR="00A61EC5">
        <w:t xml:space="preserve"> before the </w:t>
      </w:r>
      <w:r w:rsidRPr="00D42AE9" w:rsidR="00460D7F">
        <w:t>A</w:t>
      </w:r>
      <w:r w:rsidRPr="00D42AE9" w:rsidR="00A61EC5">
        <w:t xml:space="preserve">dministrative </w:t>
      </w:r>
      <w:r w:rsidRPr="00D42AE9" w:rsidR="00460D7F">
        <w:t>Court if they so wished</w:t>
      </w:r>
      <w:r w:rsidRPr="00D42AE9" w:rsidR="00A61EC5">
        <w:t xml:space="preserve">. In this </w:t>
      </w:r>
      <w:r w:rsidRPr="00D42AE9" w:rsidR="00460D7F">
        <w:t>connection they</w:t>
      </w:r>
      <w:r w:rsidRPr="00D42AE9" w:rsidR="00A61EC5">
        <w:t xml:space="preserve"> </w:t>
      </w:r>
      <w:r w:rsidRPr="00D42AE9" w:rsidR="00460D7F">
        <w:t>explained</w:t>
      </w:r>
      <w:r w:rsidRPr="00D42AE9" w:rsidR="00A61EC5">
        <w:t xml:space="preserve"> that </w:t>
      </w:r>
      <w:r w:rsidRPr="00D42AE9" w:rsidR="00460D7F">
        <w:t xml:space="preserve">deportation </w:t>
      </w:r>
      <w:r w:rsidRPr="00D42AE9" w:rsidR="00A61EC5">
        <w:t>proce</w:t>
      </w:r>
      <w:r w:rsidRPr="00D42AE9" w:rsidR="00460D7F">
        <w:t>edings</w:t>
      </w:r>
      <w:r w:rsidRPr="00D42AE9" w:rsidR="00A61EC5">
        <w:t xml:space="preserve"> had </w:t>
      </w:r>
      <w:r w:rsidRPr="00D42AE9" w:rsidR="00460D7F">
        <w:t>been</w:t>
      </w:r>
      <w:r w:rsidRPr="00D42AE9" w:rsidR="00A61EC5">
        <w:t xml:space="preserve"> initiated </w:t>
      </w:r>
      <w:r w:rsidRPr="00D42AE9" w:rsidR="00460D7F">
        <w:t>in respect of</w:t>
      </w:r>
      <w:r w:rsidRPr="00D42AE9" w:rsidR="00A61EC5">
        <w:t xml:space="preserve"> the fourth and fifth applicants but that no decision had been taken to date. </w:t>
      </w:r>
      <w:r w:rsidRPr="00D42AE9" w:rsidR="00460D7F">
        <w:t>They</w:t>
      </w:r>
      <w:r w:rsidRPr="00D42AE9" w:rsidR="00A61EC5">
        <w:t xml:space="preserve"> added that the applicants </w:t>
      </w:r>
      <w:r w:rsidRPr="00D42AE9" w:rsidR="00A8096E">
        <w:t>remained</w:t>
      </w:r>
      <w:r w:rsidRPr="00D42AE9" w:rsidR="00A61EC5">
        <w:t xml:space="preserve"> legally resident in France since they </w:t>
      </w:r>
      <w:r w:rsidRPr="00D42AE9" w:rsidR="00460D7F">
        <w:t>held</w:t>
      </w:r>
      <w:r w:rsidRPr="00D42AE9" w:rsidR="00A61EC5">
        <w:t xml:space="preserve"> </w:t>
      </w:r>
      <w:r w:rsidRPr="00D42AE9" w:rsidR="00460D7F">
        <w:t xml:space="preserve">temporary </w:t>
      </w:r>
      <w:r w:rsidRPr="00D42AE9" w:rsidR="00A61EC5">
        <w:t xml:space="preserve">residence </w:t>
      </w:r>
      <w:r w:rsidRPr="00D42AE9" w:rsidR="008C3F1B">
        <w:t>certificates</w:t>
      </w:r>
      <w:r w:rsidRPr="00D42AE9" w:rsidR="00101AA6">
        <w:t>,</w:t>
      </w:r>
      <w:r w:rsidRPr="00D42AE9" w:rsidR="00A61EC5">
        <w:t xml:space="preserve"> valid for three months</w:t>
      </w:r>
      <w:r w:rsidRPr="00D42AE9" w:rsidR="00101AA6">
        <w:t>,</w:t>
      </w:r>
      <w:r w:rsidRPr="00D42AE9" w:rsidR="00A61EC5">
        <w:t xml:space="preserve"> which were regularly </w:t>
      </w:r>
      <w:proofErr w:type="gramStart"/>
      <w:r w:rsidRPr="00D42AE9" w:rsidR="00A61EC5">
        <w:t>renewed</w:t>
      </w:r>
      <w:proofErr w:type="gramEnd"/>
      <w:r w:rsidRPr="00D42AE9" w:rsidR="00A61EC5">
        <w:t xml:space="preserve"> and which also allowed them to work in </w:t>
      </w:r>
      <w:r w:rsidRPr="00D42AE9" w:rsidR="00460D7F">
        <w:t>France</w:t>
      </w:r>
      <w:r w:rsidRPr="00D42AE9" w:rsidR="00A61EC5">
        <w:t>.</w:t>
      </w:r>
    </w:p>
    <w:p w:rsidRPr="00D42AE9" w:rsidR="009A444D" w:rsidP="00D42AE9" w:rsidRDefault="00D42AE9" w14:paraId="0E39C5F9" w14:textId="24B96F39">
      <w:pPr>
        <w:ind w:firstLine="284"/>
        <w:jc w:val="both"/>
      </w:pPr>
      <w:fldSimple w:instr=" SEQ level0 \*arabic \* MERGEFORMAT ">
        <w:r w:rsidRPr="00D42AE9">
          <w:rPr>
            <w:noProof/>
          </w:rPr>
          <w:t>40</w:t>
        </w:r>
      </w:fldSimple>
      <w:r w:rsidRPr="00D42AE9" w:rsidR="003B65B5">
        <w:t>.  </w:t>
      </w:r>
      <w:r w:rsidRPr="00D42AE9" w:rsidR="00A61EC5">
        <w:t>With regard to the applicants</w:t>
      </w:r>
      <w:r w:rsidRPr="00D42AE9">
        <w:t>’</w:t>
      </w:r>
      <w:r w:rsidRPr="00D42AE9" w:rsidR="00A61EC5">
        <w:t xml:space="preserve"> allegation that they had been convicted on the basis of testimony obtained by torture</w:t>
      </w:r>
      <w:r w:rsidRPr="00D42AE9" w:rsidR="008C3F1B">
        <w:t xml:space="preserve"> in Morocco</w:t>
      </w:r>
      <w:r w:rsidRPr="00D42AE9" w:rsidR="00A61EC5">
        <w:t xml:space="preserve">, the </w:t>
      </w:r>
      <w:r w:rsidRPr="00D42AE9" w:rsidR="00460D7F">
        <w:t>Government responded that it had been rejected by the Paris Criminal Court and that, as they had failed to use the domestic remedies available, their complaint to the Court had to be found inadmissible</w:t>
      </w:r>
      <w:r w:rsidRPr="00D42AE9" w:rsidR="00A61EC5">
        <w:t>.</w:t>
      </w:r>
      <w:r w:rsidRPr="00D42AE9" w:rsidR="00460D7F">
        <w:t xml:space="preserve"> The Government further took the view that the applicants could not </w:t>
      </w:r>
      <w:r w:rsidRPr="00D42AE9" w:rsidR="00E13310">
        <w:t xml:space="preserve">validly complain about any consequences of the deprivation </w:t>
      </w:r>
      <w:r w:rsidRPr="00D42AE9" w:rsidR="008C3F1B">
        <w:t xml:space="preserve">of nationality </w:t>
      </w:r>
      <w:r w:rsidRPr="00D42AE9" w:rsidR="00E13310">
        <w:t xml:space="preserve">for their family life, since </w:t>
      </w:r>
      <w:r w:rsidRPr="00D42AE9" w:rsidR="008C3F1B">
        <w:t>the</w:t>
      </w:r>
      <w:r w:rsidRPr="00D42AE9" w:rsidR="00A8096E">
        <w:t xml:space="preserve"> complaint notified by the Court</w:t>
      </w:r>
      <w:r w:rsidRPr="00D42AE9" w:rsidR="008C3F1B">
        <w:t xml:space="preserve"> had </w:t>
      </w:r>
      <w:r w:rsidRPr="00D42AE9" w:rsidR="00E13310">
        <w:t>only</w:t>
      </w:r>
      <w:r w:rsidRPr="00D42AE9" w:rsidR="008C3F1B">
        <w:t xml:space="preserve"> </w:t>
      </w:r>
      <w:r w:rsidRPr="00D42AE9" w:rsidR="00A8096E">
        <w:t>concerned</w:t>
      </w:r>
      <w:r w:rsidRPr="00D42AE9" w:rsidR="00E13310">
        <w:t xml:space="preserve"> the question of respect for their private life.</w:t>
      </w:r>
    </w:p>
    <w:p w:rsidRPr="00D42AE9" w:rsidR="009A444D" w:rsidP="00D42AE9" w:rsidRDefault="00C26C5C" w14:paraId="596CAC9C" w14:textId="2ADA5816">
      <w:pPr>
        <w:keepNext/>
        <w:keepLines/>
        <w:numPr>
          <w:ilvl w:val="3"/>
          <w:numId w:val="21"/>
        </w:numPr>
        <w:spacing w:before="100" w:beforeAutospacing="1" w:after="120"/>
        <w:jc w:val="both"/>
        <w:outlineLvl w:val="3"/>
        <w:rPr>
          <w:rFonts w:asciiTheme="majorHAnsi" w:hAnsiTheme="majorHAnsi" w:eastAsiaTheme="majorEastAsia" w:cstheme="majorBidi"/>
          <w:bCs/>
          <w:i/>
          <w:iCs/>
          <w:szCs w:val="22"/>
        </w:rPr>
      </w:pPr>
      <w:r w:rsidRPr="00D42AE9">
        <w:rPr>
          <w:rFonts w:asciiTheme="majorHAnsi" w:hAnsiTheme="majorHAnsi" w:eastAsiaTheme="majorEastAsia" w:cstheme="majorBidi"/>
          <w:bCs/>
          <w:i/>
          <w:iCs/>
          <w:szCs w:val="22"/>
        </w:rPr>
        <w:t>The Court</w:t>
      </w:r>
      <w:r w:rsidRPr="00D42AE9" w:rsidR="00D42AE9">
        <w:rPr>
          <w:rFonts w:asciiTheme="majorHAnsi" w:hAnsiTheme="majorHAnsi" w:eastAsiaTheme="majorEastAsia" w:cstheme="majorBidi"/>
          <w:bCs/>
          <w:i/>
          <w:iCs/>
          <w:szCs w:val="22"/>
        </w:rPr>
        <w:t>’</w:t>
      </w:r>
      <w:r w:rsidRPr="00D42AE9">
        <w:rPr>
          <w:rFonts w:asciiTheme="majorHAnsi" w:hAnsiTheme="majorHAnsi" w:eastAsiaTheme="majorEastAsia" w:cstheme="majorBidi"/>
          <w:bCs/>
          <w:i/>
          <w:iCs/>
          <w:szCs w:val="22"/>
        </w:rPr>
        <w:t>s assessment</w:t>
      </w:r>
    </w:p>
    <w:p w:rsidRPr="00D42AE9" w:rsidR="009A444D" w:rsidP="00D42AE9" w:rsidRDefault="009A444D" w14:paraId="3926BDA1" w14:textId="5473D71F">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41</w:t>
      </w:r>
      <w:r w:rsidRPr="00D42AE9">
        <w:fldChar w:fldCharType="end"/>
      </w:r>
      <w:r w:rsidRPr="00D42AE9">
        <w:t>.  </w:t>
      </w:r>
      <w:r w:rsidRPr="00D42AE9" w:rsidR="00C26C5C">
        <w:t>The applicants argued in their applications that the measure depriving them of nationality had constituted a</w:t>
      </w:r>
      <w:r w:rsidRPr="00D42AE9">
        <w:t xml:space="preserve"> violation </w:t>
      </w:r>
      <w:r w:rsidRPr="00D42AE9" w:rsidR="00C26C5C">
        <w:t>not only of their right to respect for their private life but also their right to respect for their family life.</w:t>
      </w:r>
      <w:r w:rsidRPr="00D42AE9">
        <w:t xml:space="preserve"> </w:t>
      </w:r>
      <w:r w:rsidRPr="00D42AE9" w:rsidR="00C26C5C">
        <w:t>This</w:t>
      </w:r>
      <w:r w:rsidRPr="00D42AE9" w:rsidR="00F62FDC">
        <w:t xml:space="preserve"> latter</w:t>
      </w:r>
      <w:r w:rsidRPr="00D42AE9" w:rsidR="00C26C5C">
        <w:t xml:space="preserve"> complaint was, however, declared inadmissible by the S</w:t>
      </w:r>
      <w:r w:rsidRPr="00D42AE9">
        <w:t>ection</w:t>
      </w:r>
      <w:r w:rsidRPr="00D42AE9" w:rsidR="00C26C5C">
        <w:t xml:space="preserve"> President</w:t>
      </w:r>
      <w:r w:rsidRPr="00D42AE9">
        <w:t xml:space="preserve">, </w:t>
      </w:r>
      <w:r w:rsidRPr="00D42AE9" w:rsidR="00C26C5C">
        <w:t>sitting in a single judge formation</w:t>
      </w:r>
      <w:r w:rsidRPr="00D42AE9">
        <w:t xml:space="preserve">, </w:t>
      </w:r>
      <w:r w:rsidRPr="00D42AE9" w:rsidR="00C26C5C">
        <w:t>at the time when notice of the application was given to the respondent State pursuant to</w:t>
      </w:r>
      <w:r w:rsidRPr="00D42AE9">
        <w:t xml:space="preserve"> </w:t>
      </w:r>
      <w:r w:rsidRPr="00D42AE9" w:rsidR="00C26C5C">
        <w:t>Rule</w:t>
      </w:r>
      <w:r w:rsidRPr="00D42AE9">
        <w:t> 54 § 2</w:t>
      </w:r>
      <w:r w:rsidRPr="00D42AE9" w:rsidR="00C26C5C">
        <w:t xml:space="preserve"> of the Rules of Court</w:t>
      </w:r>
      <w:r w:rsidRPr="00D42AE9">
        <w:t xml:space="preserve">, </w:t>
      </w:r>
      <w:r w:rsidRPr="00D42AE9" w:rsidR="00C26C5C">
        <w:t>in so far as it concerned the</w:t>
      </w:r>
      <w:r w:rsidRPr="00D42AE9" w:rsidR="00F62FDC">
        <w:t xml:space="preserve"> applicants</w:t>
      </w:r>
      <w:r w:rsidRPr="00D42AE9" w:rsidR="00D42AE9">
        <w:t>’</w:t>
      </w:r>
      <w:r w:rsidRPr="00D42AE9" w:rsidR="00C26C5C">
        <w:t xml:space="preserve"> right to respect for </w:t>
      </w:r>
      <w:r w:rsidRPr="00D42AE9" w:rsidR="00F62FDC">
        <w:t>their</w:t>
      </w:r>
      <w:r w:rsidRPr="00D42AE9" w:rsidR="00C26C5C">
        <w:t xml:space="preserve"> family life</w:t>
      </w:r>
      <w:r w:rsidRPr="00D42AE9">
        <w:t>.</w:t>
      </w:r>
    </w:p>
    <w:p w:rsidRPr="00D42AE9" w:rsidR="009A444D" w:rsidP="00D42AE9" w:rsidRDefault="009A444D" w14:paraId="1E45A4FA" w14:textId="26EC3108">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42</w:t>
      </w:r>
      <w:r w:rsidRPr="00D42AE9">
        <w:fldChar w:fldCharType="end"/>
      </w:r>
      <w:r w:rsidRPr="00D42AE9">
        <w:t>.  </w:t>
      </w:r>
      <w:r w:rsidRPr="00D42AE9" w:rsidR="00C26C5C">
        <w:t>While the removal of an alien from a country where he or she has close relatives may breach th</w:t>
      </w:r>
      <w:r w:rsidRPr="00D42AE9" w:rsidR="00F62FDC">
        <w:t>at person</w:t>
      </w:r>
      <w:r w:rsidRPr="00D42AE9" w:rsidR="00D42AE9">
        <w:t>’</w:t>
      </w:r>
      <w:r w:rsidRPr="00D42AE9" w:rsidR="00F62FDC">
        <w:t>s</w:t>
      </w:r>
      <w:r w:rsidRPr="00D42AE9" w:rsidR="00C26C5C">
        <w:t xml:space="preserve"> right to respect for his or her family </w:t>
      </w:r>
      <w:r w:rsidRPr="00D42AE9">
        <w:t>(</w:t>
      </w:r>
      <w:r w:rsidRPr="00D42AE9" w:rsidR="00C26C5C">
        <w:t>see, for example,</w:t>
      </w:r>
      <w:r w:rsidRPr="00D42AE9">
        <w:t xml:space="preserve"> </w:t>
      </w:r>
      <w:proofErr w:type="spellStart"/>
      <w:r w:rsidRPr="00D42AE9">
        <w:rPr>
          <w:i/>
        </w:rPr>
        <w:t>Moustaquim</w:t>
      </w:r>
      <w:proofErr w:type="spellEnd"/>
      <w:r w:rsidRPr="00D42AE9">
        <w:rPr>
          <w:i/>
        </w:rPr>
        <w:t xml:space="preserve"> </w:t>
      </w:r>
      <w:r w:rsidRPr="00D42AE9" w:rsidR="00C26C5C">
        <w:rPr>
          <w:i/>
        </w:rPr>
        <w:t>v</w:t>
      </w:r>
      <w:r w:rsidRPr="00D42AE9">
        <w:rPr>
          <w:i/>
        </w:rPr>
        <w:t>. Belgi</w:t>
      </w:r>
      <w:r w:rsidRPr="00D42AE9" w:rsidR="00C26C5C">
        <w:rPr>
          <w:i/>
        </w:rPr>
        <w:t>um</w:t>
      </w:r>
      <w:r w:rsidRPr="00D42AE9">
        <w:t>, 18 </w:t>
      </w:r>
      <w:r w:rsidRPr="00D42AE9" w:rsidR="00C26C5C">
        <w:t>February</w:t>
      </w:r>
      <w:r w:rsidRPr="00D42AE9">
        <w:t xml:space="preserve"> 1991, § 36,</w:t>
      </w:r>
      <w:r w:rsidRPr="00D42AE9" w:rsidR="00C26C5C">
        <w:t xml:space="preserve"> Series</w:t>
      </w:r>
      <w:r w:rsidRPr="00D42AE9">
        <w:t xml:space="preserve"> A </w:t>
      </w:r>
      <w:r w:rsidRPr="00D42AE9" w:rsidR="00C26C5C">
        <w:t>no.</w:t>
      </w:r>
      <w:r w:rsidRPr="00D42AE9">
        <w:rPr>
          <w:rFonts w:cs="Times New Roman"/>
        </w:rPr>
        <w:t> </w:t>
      </w:r>
      <w:r w:rsidRPr="00D42AE9">
        <w:t xml:space="preserve">193), </w:t>
      </w:r>
      <w:r w:rsidRPr="00D42AE9" w:rsidR="00C26C5C">
        <w:t xml:space="preserve">as stated by the </w:t>
      </w:r>
      <w:r w:rsidRPr="00D42AE9" w:rsidR="00C26C5C">
        <w:rPr>
          <w:i/>
        </w:rPr>
        <w:t xml:space="preserve">Conseil </w:t>
      </w:r>
      <w:proofErr w:type="spellStart"/>
      <w:r w:rsidRPr="00D42AE9" w:rsidR="00C26C5C">
        <w:rPr>
          <w:i/>
        </w:rPr>
        <w:t>d</w:t>
      </w:r>
      <w:r w:rsidRPr="00D42AE9" w:rsidR="00D42AE9">
        <w:rPr>
          <w:i/>
        </w:rPr>
        <w:t>’</w:t>
      </w:r>
      <w:r w:rsidRPr="00D42AE9" w:rsidR="00C26C5C">
        <w:rPr>
          <w:i/>
        </w:rPr>
        <w:t>État</w:t>
      </w:r>
      <w:proofErr w:type="spellEnd"/>
      <w:r w:rsidRPr="00D42AE9">
        <w:t xml:space="preserve">, </w:t>
      </w:r>
      <w:r w:rsidRPr="00D42AE9" w:rsidR="00C26C5C">
        <w:t>an order made to deprive a person of French nationality will have no effect on that person</w:t>
      </w:r>
      <w:r w:rsidRPr="00D42AE9" w:rsidR="00D42AE9">
        <w:t>’</w:t>
      </w:r>
      <w:r w:rsidRPr="00D42AE9" w:rsidR="00C26C5C">
        <w:t>s</w:t>
      </w:r>
      <w:r w:rsidRPr="00D42AE9">
        <w:t xml:space="preserve"> </w:t>
      </w:r>
      <w:r w:rsidRPr="00D42AE9" w:rsidR="00C26C5C">
        <w:t>presence in France</w:t>
      </w:r>
      <w:r w:rsidRPr="00D42AE9">
        <w:t xml:space="preserve">. </w:t>
      </w:r>
      <w:r w:rsidRPr="00D42AE9" w:rsidR="00C26C5C">
        <w:t>Moreover, the applicants, who had applied for “private and family life” residence permits, thus had certificates of application allowing them to reside in France</w:t>
      </w:r>
      <w:r w:rsidRPr="00D42AE9">
        <w:t xml:space="preserve">. </w:t>
      </w:r>
      <w:r w:rsidRPr="00D42AE9" w:rsidR="00C26C5C">
        <w:t xml:space="preserve">If </w:t>
      </w:r>
      <w:r w:rsidRPr="00D42AE9" w:rsidR="00040C99">
        <w:t>such</w:t>
      </w:r>
      <w:r w:rsidRPr="00D42AE9" w:rsidR="00C26C5C">
        <w:t xml:space="preserve"> </w:t>
      </w:r>
      <w:r w:rsidRPr="00D42AE9" w:rsidR="00040C99">
        <w:t>permits are denied, followed by removal measures against them, they would be able to lodge an appeal with the Administrative Court on the basis</w:t>
      </w:r>
      <w:proofErr w:type="gramStart"/>
      <w:r w:rsidRPr="00D42AE9" w:rsidR="00040C99">
        <w:t>, in particular, of</w:t>
      </w:r>
      <w:proofErr w:type="gramEnd"/>
      <w:r w:rsidRPr="00D42AE9" w:rsidR="00040C99">
        <w:t xml:space="preserve"> their right to respect for their family life</w:t>
      </w:r>
      <w:r w:rsidRPr="00D42AE9">
        <w:t xml:space="preserve">. </w:t>
      </w:r>
      <w:r w:rsidRPr="00D42AE9" w:rsidR="00040C99">
        <w:t>Consequently, the order</w:t>
      </w:r>
      <w:r w:rsidRPr="00D42AE9" w:rsidR="00A15F19">
        <w:t>s</w:t>
      </w:r>
      <w:r w:rsidRPr="00D42AE9" w:rsidR="00040C99">
        <w:t xml:space="preserve"> depriving the applica</w:t>
      </w:r>
      <w:r w:rsidRPr="00D42AE9" w:rsidR="00A15F19">
        <w:t>nts</w:t>
      </w:r>
      <w:r w:rsidRPr="00D42AE9" w:rsidR="00040C99">
        <w:t xml:space="preserve"> of nationality d</w:t>
      </w:r>
      <w:r w:rsidRPr="00D42AE9" w:rsidR="00A15F19">
        <w:t>id</w:t>
      </w:r>
      <w:r w:rsidRPr="00D42AE9" w:rsidR="00040C99">
        <w:t xml:space="preserve"> not constitute interference with their right to respect for their family life.</w:t>
      </w:r>
    </w:p>
    <w:p w:rsidRPr="00D42AE9" w:rsidR="009A444D" w:rsidP="00D42AE9" w:rsidRDefault="009A444D" w14:paraId="70D6DC57" w14:textId="7920DA45">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43</w:t>
      </w:r>
      <w:r w:rsidRPr="00D42AE9">
        <w:fldChar w:fldCharType="end"/>
      </w:r>
      <w:r w:rsidRPr="00D42AE9">
        <w:t>.  </w:t>
      </w:r>
      <w:bookmarkStart w:name="_Hlk88818852" w:id="12"/>
      <w:r w:rsidRPr="00D42AE9" w:rsidR="00040C99">
        <w:t>Nevertheless</w:t>
      </w:r>
      <w:r w:rsidRPr="00D42AE9">
        <w:t xml:space="preserve">, </w:t>
      </w:r>
      <w:r w:rsidRPr="00D42AE9" w:rsidR="00040C99">
        <w:t>even though the Convention and the Protocols thereto</w:t>
      </w:r>
      <w:r w:rsidRPr="00D42AE9">
        <w:t xml:space="preserve"> </w:t>
      </w:r>
      <w:r w:rsidRPr="00D42AE9" w:rsidR="00040C99">
        <w:t xml:space="preserve">do not guarantee a right to </w:t>
      </w:r>
      <w:r w:rsidRPr="00D42AE9" w:rsidR="00513A93">
        <w:t>a given nationality</w:t>
      </w:r>
      <w:r w:rsidRPr="00D42AE9" w:rsidR="00040C99">
        <w:t xml:space="preserve"> as such</w:t>
      </w:r>
      <w:r w:rsidRPr="00D42AE9">
        <w:t xml:space="preserve">, </w:t>
      </w:r>
      <w:r w:rsidRPr="00D42AE9" w:rsidR="00040C99">
        <w:t xml:space="preserve">any arbitrary </w:t>
      </w:r>
      <w:r w:rsidRPr="00D42AE9" w:rsidR="00513A93">
        <w:t>deprivation</w:t>
      </w:r>
      <w:r w:rsidRPr="00D42AE9" w:rsidR="00040C99">
        <w:t xml:space="preserve"> of </w:t>
      </w:r>
      <w:r w:rsidRPr="00D42AE9" w:rsidR="00513A93">
        <w:t>nationality</w:t>
      </w:r>
      <w:r w:rsidRPr="00D42AE9" w:rsidR="00040C99">
        <w:t xml:space="preserve"> might in certain circumstances raise an issue under Article 8 of the Convention because of its impact on the private life of the individual</w:t>
      </w:r>
      <w:r w:rsidRPr="00D42AE9">
        <w:t xml:space="preserve"> (</w:t>
      </w:r>
      <w:r w:rsidRPr="00D42AE9" w:rsidR="00A15F19">
        <w:t xml:space="preserve">see </w:t>
      </w:r>
      <w:r w:rsidRPr="00D42AE9">
        <w:rPr>
          <w:i/>
        </w:rPr>
        <w:t xml:space="preserve">Ramadan </w:t>
      </w:r>
      <w:r w:rsidRPr="00D42AE9" w:rsidR="00040C99">
        <w:rPr>
          <w:i/>
        </w:rPr>
        <w:t>v</w:t>
      </w:r>
      <w:r w:rsidRPr="00D42AE9">
        <w:rPr>
          <w:i/>
        </w:rPr>
        <w:t>. Malt</w:t>
      </w:r>
      <w:r w:rsidRPr="00D42AE9" w:rsidR="00040C99">
        <w:rPr>
          <w:i/>
        </w:rPr>
        <w:t>a</w:t>
      </w:r>
      <w:r w:rsidRPr="00D42AE9">
        <w:t xml:space="preserve">, </w:t>
      </w:r>
      <w:r w:rsidRPr="00D42AE9" w:rsidR="00040C99">
        <w:t>no.</w:t>
      </w:r>
      <w:r w:rsidRPr="00D42AE9">
        <w:t> 76136/12</w:t>
      </w:r>
      <w:r w:rsidRPr="00D42AE9">
        <w:rPr>
          <w:snapToGrid w:val="0"/>
        </w:rPr>
        <w:t>, § 85, 21 </w:t>
      </w:r>
      <w:r w:rsidRPr="00D42AE9" w:rsidR="00040C99">
        <w:rPr>
          <w:snapToGrid w:val="0"/>
        </w:rPr>
        <w:t>June</w:t>
      </w:r>
      <w:r w:rsidRPr="00D42AE9">
        <w:rPr>
          <w:snapToGrid w:val="0"/>
        </w:rPr>
        <w:t xml:space="preserve"> 2016</w:t>
      </w:r>
      <w:r w:rsidRPr="00D42AE9">
        <w:t xml:space="preserve">, </w:t>
      </w:r>
      <w:r w:rsidRPr="00D42AE9" w:rsidR="00040C99">
        <w:t>see also</w:t>
      </w:r>
      <w:r w:rsidRPr="00D42AE9">
        <w:t xml:space="preserve"> </w:t>
      </w:r>
      <w:r w:rsidRPr="00D42AE9">
        <w:rPr>
          <w:i/>
        </w:rPr>
        <w:t xml:space="preserve">K2 </w:t>
      </w:r>
      <w:r w:rsidRPr="00D42AE9" w:rsidR="00040C99">
        <w:rPr>
          <w:i/>
        </w:rPr>
        <w:t>v</w:t>
      </w:r>
      <w:r w:rsidRPr="00D42AE9">
        <w:rPr>
          <w:i/>
        </w:rPr>
        <w:t>. </w:t>
      </w:r>
      <w:r w:rsidRPr="00D42AE9" w:rsidR="00A15F19">
        <w:rPr>
          <w:i/>
        </w:rPr>
        <w:t xml:space="preserve">the </w:t>
      </w:r>
      <w:r w:rsidRPr="00D42AE9" w:rsidR="00040C99">
        <w:rPr>
          <w:i/>
        </w:rPr>
        <w:t>United Kingdom</w:t>
      </w:r>
      <w:r w:rsidRPr="00D42AE9">
        <w:t xml:space="preserve"> (d</w:t>
      </w:r>
      <w:r w:rsidRPr="00D42AE9" w:rsidR="00040C99">
        <w:t>e</w:t>
      </w:r>
      <w:r w:rsidRPr="00D42AE9">
        <w:t xml:space="preserve">c.), </w:t>
      </w:r>
      <w:r w:rsidRPr="00D42AE9" w:rsidR="00040C99">
        <w:t>no.</w:t>
      </w:r>
      <w:r w:rsidRPr="00D42AE9">
        <w:t> 42387/13, § 45, 7 </w:t>
      </w:r>
      <w:r w:rsidRPr="00D42AE9" w:rsidR="00040C99">
        <w:t>February</w:t>
      </w:r>
      <w:r w:rsidRPr="00D42AE9">
        <w:t xml:space="preserve"> 2017). </w:t>
      </w:r>
      <w:r w:rsidRPr="00D42AE9" w:rsidR="00040C99">
        <w:t>In this connection the Court reiterates that</w:t>
      </w:r>
      <w:r w:rsidRPr="00D42AE9">
        <w:t xml:space="preserve"> </w:t>
      </w:r>
      <w:r w:rsidRPr="00D42AE9" w:rsidR="00040C99">
        <w:t xml:space="preserve">nationality is an element of personal identity </w:t>
      </w:r>
      <w:r w:rsidRPr="00D42AE9">
        <w:t>(</w:t>
      </w:r>
      <w:r w:rsidRPr="00D42AE9" w:rsidR="00040C99">
        <w:t>see, among other authorities</w:t>
      </w:r>
      <w:r w:rsidRPr="00D42AE9">
        <w:t xml:space="preserve">, </w:t>
      </w:r>
      <w:proofErr w:type="spellStart"/>
      <w:r w:rsidRPr="00D42AE9">
        <w:rPr>
          <w:i/>
        </w:rPr>
        <w:t>Mennesson</w:t>
      </w:r>
      <w:proofErr w:type="spellEnd"/>
      <w:r w:rsidRPr="00D42AE9">
        <w:rPr>
          <w:i/>
        </w:rPr>
        <w:t xml:space="preserve"> </w:t>
      </w:r>
      <w:r w:rsidRPr="00D42AE9" w:rsidR="00040C99">
        <w:rPr>
          <w:i/>
        </w:rPr>
        <w:t>v</w:t>
      </w:r>
      <w:r w:rsidRPr="00D42AE9">
        <w:rPr>
          <w:i/>
        </w:rPr>
        <w:t>. France</w:t>
      </w:r>
      <w:r w:rsidRPr="00D42AE9">
        <w:rPr>
          <w:snapToGrid w:val="0"/>
        </w:rPr>
        <w:t xml:space="preserve">, </w:t>
      </w:r>
      <w:r w:rsidRPr="00D42AE9" w:rsidR="00040C99">
        <w:rPr>
          <w:snapToGrid w:val="0"/>
        </w:rPr>
        <w:t>no.</w:t>
      </w:r>
      <w:r w:rsidRPr="00D42AE9">
        <w:rPr>
          <w:snapToGrid w:val="0"/>
        </w:rPr>
        <w:t> </w:t>
      </w:r>
      <w:r w:rsidRPr="00D42AE9">
        <w:t xml:space="preserve">65192/11, § 97, </w:t>
      </w:r>
      <w:r w:rsidRPr="00D42AE9" w:rsidR="00040C99">
        <w:t>ECHR</w:t>
      </w:r>
      <w:r w:rsidRPr="00D42AE9">
        <w:t xml:space="preserve"> 2014 (extra</w:t>
      </w:r>
      <w:r w:rsidRPr="00D42AE9" w:rsidR="00040C99">
        <w:t>c</w:t>
      </w:r>
      <w:r w:rsidRPr="00D42AE9">
        <w:t>ts)).</w:t>
      </w:r>
      <w:bookmarkEnd w:id="12"/>
    </w:p>
    <w:p w:rsidRPr="00D42AE9" w:rsidR="00162DC8" w:rsidP="00D42AE9" w:rsidRDefault="009A444D" w14:paraId="763190B8" w14:textId="001EEEEE">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44</w:t>
      </w:r>
      <w:r w:rsidRPr="00D42AE9">
        <w:fldChar w:fldCharType="end"/>
      </w:r>
      <w:r w:rsidRPr="00D42AE9">
        <w:t>.  </w:t>
      </w:r>
      <w:r w:rsidRPr="00D42AE9" w:rsidR="00162DC8">
        <w:t xml:space="preserve">The Court will therefore examine the measures taken against the applicants in the light of their right to respect for their private life. </w:t>
      </w:r>
      <w:r w:rsidRPr="00D42AE9" w:rsidR="007D7599">
        <w:t>I</w:t>
      </w:r>
      <w:r w:rsidRPr="00D42AE9" w:rsidR="005F3821">
        <w:t>ts supervision will concern two points</w:t>
      </w:r>
      <w:r w:rsidRPr="00D42AE9" w:rsidR="00162DC8">
        <w:t xml:space="preserve"> (see </w:t>
      </w:r>
      <w:r w:rsidRPr="00D42AE9" w:rsidR="00162DC8">
        <w:rPr>
          <w:i/>
          <w:iCs/>
        </w:rPr>
        <w:t>Ramadan</w:t>
      </w:r>
      <w:r w:rsidRPr="00D42AE9" w:rsidR="00162DC8">
        <w:t xml:space="preserve">, §§ 86-93, cited above, and </w:t>
      </w:r>
      <w:r w:rsidRPr="00D42AE9" w:rsidR="00162DC8">
        <w:rPr>
          <w:i/>
          <w:iCs/>
        </w:rPr>
        <w:t>K2</w:t>
      </w:r>
      <w:r w:rsidRPr="00D42AE9" w:rsidR="00162DC8">
        <w:t>, §§ 50-63, decision cited above).</w:t>
      </w:r>
      <w:r w:rsidRPr="00D42AE9" w:rsidR="005F3821">
        <w:rPr>
          <w:rFonts w:ascii="Arial" w:hAnsi="Arial" w:cs="Arial"/>
          <w:color w:val="000000"/>
        </w:rPr>
        <w:t xml:space="preserve"> </w:t>
      </w:r>
      <w:r w:rsidRPr="00D42AE9" w:rsidR="005F3821">
        <w:t xml:space="preserve">Firstly, it will ascertain whether </w:t>
      </w:r>
      <w:r w:rsidRPr="00D42AE9" w:rsidR="007D7599">
        <w:t xml:space="preserve">the measures were arbitrary; it will thus establish whether they were lawful, whether the </w:t>
      </w:r>
      <w:r w:rsidRPr="00D42AE9" w:rsidR="007D7599">
        <w:rPr>
          <w:lang w:val="en-US"/>
        </w:rPr>
        <w:t>applicant</w:t>
      </w:r>
      <w:r w:rsidRPr="00D42AE9" w:rsidR="007D7599">
        <w:t xml:space="preserve">s enjoyed procedural safeguards, </w:t>
      </w:r>
      <w:r w:rsidRPr="00D42AE9" w:rsidR="005F3821">
        <w:t>and</w:t>
      </w:r>
      <w:r w:rsidRPr="00D42AE9" w:rsidR="007D7599">
        <w:t xml:space="preserve"> </w:t>
      </w:r>
      <w:r w:rsidRPr="00D42AE9" w:rsidR="005F3821">
        <w:t>in particular whether</w:t>
      </w:r>
      <w:r w:rsidRPr="00D42AE9" w:rsidR="007D7599">
        <w:t xml:space="preserve"> they</w:t>
      </w:r>
      <w:r w:rsidRPr="00D42AE9" w:rsidR="005F3821">
        <w:t xml:space="preserve"> had access to</w:t>
      </w:r>
      <w:r w:rsidRPr="00D42AE9" w:rsidR="007D7599">
        <w:t xml:space="preserve"> appropriate</w:t>
      </w:r>
      <w:r w:rsidRPr="00D42AE9" w:rsidR="005F3821">
        <w:t xml:space="preserve"> judicial review, and whether the authorities acted diligently and promptly. </w:t>
      </w:r>
      <w:r w:rsidRPr="00D42AE9" w:rsidR="00162DC8">
        <w:t>Secondly, it will consider the impact of the deprivation of nationality on the applicants</w:t>
      </w:r>
      <w:r w:rsidRPr="00D42AE9" w:rsidR="00D42AE9">
        <w:t>’</w:t>
      </w:r>
      <w:r w:rsidRPr="00D42AE9" w:rsidR="007D7599">
        <w:t xml:space="preserve"> private life</w:t>
      </w:r>
      <w:r w:rsidRPr="00D42AE9" w:rsidR="00162DC8">
        <w:t>.</w:t>
      </w:r>
    </w:p>
    <w:p w:rsidRPr="00D42AE9" w:rsidR="00162DC8" w:rsidP="00D42AE9" w:rsidRDefault="00D42AE9" w14:paraId="6689D5C8" w14:textId="28C5D6D2">
      <w:pPr>
        <w:ind w:firstLine="284"/>
        <w:jc w:val="both"/>
      </w:pPr>
      <w:fldSimple w:instr=" SEQ level0 \*arabic \* MERGEFORMAT ">
        <w:r w:rsidRPr="00D42AE9">
          <w:rPr>
            <w:noProof/>
          </w:rPr>
          <w:t>45</w:t>
        </w:r>
      </w:fldSimple>
      <w:r w:rsidRPr="00D42AE9" w:rsidR="007D7599">
        <w:t>.  </w:t>
      </w:r>
      <w:r w:rsidRPr="00D42AE9" w:rsidR="00162DC8">
        <w:t>The Court notes, firstly, that the administrative authorities did not immediately initiate proceedings for deprivation of nationality following the applicants</w:t>
      </w:r>
      <w:r w:rsidRPr="00D42AE9">
        <w:t>’</w:t>
      </w:r>
      <w:r w:rsidRPr="00D42AE9" w:rsidR="007D7599">
        <w:t xml:space="preserve"> convictions</w:t>
      </w:r>
      <w:r w:rsidRPr="00D42AE9" w:rsidR="00162DC8">
        <w:t xml:space="preserve">. </w:t>
      </w:r>
      <w:r w:rsidRPr="00D42AE9" w:rsidR="007D7599">
        <w:t>T</w:t>
      </w:r>
      <w:r w:rsidRPr="00D42AE9" w:rsidR="00162DC8">
        <w:t xml:space="preserve">hey informed the applicants of their intention to deprive them of French nationality in April 2015, more than ten years after the </w:t>
      </w:r>
      <w:r w:rsidRPr="00D42AE9" w:rsidR="007D7599">
        <w:t>acts</w:t>
      </w:r>
      <w:r w:rsidRPr="00D42AE9" w:rsidR="00162DC8">
        <w:t xml:space="preserve"> that led to their conviction for participation in a criminal </w:t>
      </w:r>
      <w:r w:rsidRPr="00D42AE9" w:rsidR="007D7599">
        <w:t>conspiracy to commit a</w:t>
      </w:r>
      <w:r w:rsidRPr="00D42AE9" w:rsidR="009E2847">
        <w:t>n act of</w:t>
      </w:r>
      <w:r w:rsidRPr="00D42AE9" w:rsidR="00162DC8">
        <w:t xml:space="preserve"> terroris</w:t>
      </w:r>
      <w:r w:rsidRPr="00D42AE9" w:rsidR="009E2847">
        <w:t>m,</w:t>
      </w:r>
      <w:r w:rsidRPr="00D42AE9" w:rsidR="00162DC8">
        <w:t xml:space="preserve"> almost eight years after the first-instance judgment (judgment of the Paris Criminal Court of 11 July 2007) and almost seven years after the judgment</w:t>
      </w:r>
      <w:r w:rsidRPr="00D42AE9" w:rsidR="009E2847">
        <w:t xml:space="preserve"> on appeal</w:t>
      </w:r>
      <w:r w:rsidRPr="00D42AE9" w:rsidR="00162DC8">
        <w:t xml:space="preserve"> (judgment of the Paris Court of Appeal of 1 July 2008; only the third and fourth applicants had lodged an appeal). </w:t>
      </w:r>
      <w:r w:rsidRPr="00D42AE9" w:rsidR="009E2847">
        <w:t>The Court takes</w:t>
      </w:r>
      <w:r w:rsidRPr="00D42AE9" w:rsidR="00162DC8">
        <w:t xml:space="preserve"> note</w:t>
      </w:r>
      <w:r w:rsidRPr="00D42AE9" w:rsidR="009E2847">
        <w:t xml:space="preserve"> of</w:t>
      </w:r>
      <w:r w:rsidRPr="00D42AE9" w:rsidR="00162DC8">
        <w:t xml:space="preserve"> the Government</w:t>
      </w:r>
      <w:r w:rsidRPr="00D42AE9">
        <w:t>’</w:t>
      </w:r>
      <w:r w:rsidRPr="00D42AE9" w:rsidR="00162DC8">
        <w:t xml:space="preserve">s explanation that the fact that France waited until 2015 to deprive the applicants of French nationality </w:t>
      </w:r>
      <w:r w:rsidRPr="00D42AE9" w:rsidR="009E2847">
        <w:t>stemmed from</w:t>
      </w:r>
      <w:r w:rsidRPr="00D42AE9" w:rsidR="00162DC8">
        <w:t xml:space="preserve"> the fact that it had been affected by a series of </w:t>
      </w:r>
      <w:r w:rsidRPr="00D42AE9" w:rsidR="00A15F19">
        <w:t>major</w:t>
      </w:r>
      <w:r w:rsidRPr="00D42AE9" w:rsidR="00162DC8">
        <w:t xml:space="preserve"> attacks that year. It also notes the applicants</w:t>
      </w:r>
      <w:r w:rsidRPr="00D42AE9">
        <w:t>’</w:t>
      </w:r>
      <w:r w:rsidRPr="00D42AE9" w:rsidR="009E2847">
        <w:t xml:space="preserve"> argument</w:t>
      </w:r>
      <w:r w:rsidRPr="00D42AE9" w:rsidR="00162DC8">
        <w:t xml:space="preserve"> that this </w:t>
      </w:r>
      <w:r w:rsidRPr="00D42AE9" w:rsidR="009E2847">
        <w:t>timing</w:t>
      </w:r>
      <w:r w:rsidRPr="00D42AE9" w:rsidR="00162DC8">
        <w:t xml:space="preserve"> </w:t>
      </w:r>
      <w:r w:rsidRPr="00D42AE9" w:rsidR="00A15F19">
        <w:t>had given</w:t>
      </w:r>
      <w:r w:rsidRPr="00D42AE9" w:rsidR="00162DC8">
        <w:t xml:space="preserve"> a political connotation to the measure taken against them.</w:t>
      </w:r>
      <w:r w:rsidRPr="00D42AE9" w:rsidR="00480FB6">
        <w:t xml:space="preserve"> </w:t>
      </w:r>
      <w:r w:rsidRPr="00D42AE9" w:rsidR="009E2847">
        <w:t>The Court is able to</w:t>
      </w:r>
      <w:r w:rsidRPr="00D42AE9" w:rsidR="00162DC8">
        <w:t xml:space="preserve"> accept, however, that in the presence of events of </w:t>
      </w:r>
      <w:r w:rsidRPr="00D42AE9" w:rsidR="00A15F19">
        <w:t>this nature</w:t>
      </w:r>
      <w:r w:rsidRPr="00D42AE9" w:rsidR="00162DC8">
        <w:t xml:space="preserve">, a State may </w:t>
      </w:r>
      <w:r w:rsidRPr="00D42AE9" w:rsidR="009E2847">
        <w:t>reinforce its</w:t>
      </w:r>
      <w:r w:rsidRPr="00D42AE9" w:rsidR="00162DC8">
        <w:t xml:space="preserve"> assessment of the bond of loyalty and solidarity existing between itself and persons previously convicted of a </w:t>
      </w:r>
      <w:r w:rsidRPr="00D42AE9" w:rsidR="009E2847">
        <w:t>serious</w:t>
      </w:r>
      <w:r w:rsidRPr="00D42AE9" w:rsidR="00162DC8">
        <w:t xml:space="preserve"> offence constituting an act of terrorism (see, for example, </w:t>
      </w:r>
      <w:r w:rsidRPr="00D42AE9" w:rsidR="00162DC8">
        <w:rPr>
          <w:i/>
          <w:iCs/>
        </w:rPr>
        <w:t xml:space="preserve">Othman (Abu Qatada) v. </w:t>
      </w:r>
      <w:r w:rsidRPr="00D42AE9" w:rsidR="009E2847">
        <w:rPr>
          <w:i/>
          <w:iCs/>
        </w:rPr>
        <w:t xml:space="preserve">the </w:t>
      </w:r>
      <w:r w:rsidRPr="00D42AE9" w:rsidR="00162DC8">
        <w:rPr>
          <w:i/>
          <w:iCs/>
        </w:rPr>
        <w:t>United Kingdom</w:t>
      </w:r>
      <w:r w:rsidRPr="00D42AE9" w:rsidR="00162DC8">
        <w:t xml:space="preserve">, no. 8139/09, § 183, ECHR 2012 (extracts), and </w:t>
      </w:r>
      <w:proofErr w:type="spellStart"/>
      <w:r w:rsidRPr="00D42AE9" w:rsidR="00162DC8">
        <w:rPr>
          <w:i/>
          <w:iCs/>
        </w:rPr>
        <w:t>Trabelsi</w:t>
      </w:r>
      <w:proofErr w:type="spellEnd"/>
      <w:r w:rsidRPr="00D42AE9" w:rsidR="00162DC8">
        <w:rPr>
          <w:i/>
          <w:iCs/>
        </w:rPr>
        <w:t xml:space="preserve"> v. Belgium</w:t>
      </w:r>
      <w:r w:rsidRPr="00D42AE9" w:rsidR="00162DC8">
        <w:t xml:space="preserve">, no. 140/10, § 117, ECHR 2014 (extracts)), and that it may therefore, subject to a strict </w:t>
      </w:r>
      <w:r w:rsidRPr="00D42AE9" w:rsidR="005705D0">
        <w:t>proportionality review</w:t>
      </w:r>
      <w:r w:rsidRPr="00D42AE9" w:rsidR="00162DC8">
        <w:t xml:space="preserve">, decide to take measures against them </w:t>
      </w:r>
      <w:r w:rsidRPr="00D42AE9" w:rsidR="009E2847">
        <w:t xml:space="preserve">with </w:t>
      </w:r>
      <w:r w:rsidRPr="00D42AE9" w:rsidR="00162DC8">
        <w:t xml:space="preserve">which it had not initially </w:t>
      </w:r>
      <w:r w:rsidRPr="00D42AE9" w:rsidR="009E2847">
        <w:t>proceeded</w:t>
      </w:r>
      <w:r w:rsidRPr="00D42AE9" w:rsidR="00162DC8">
        <w:t>. The Court accordingly considers that, in the particular circumstances of the present case, the time that elapsed between the applicants</w:t>
      </w:r>
      <w:r w:rsidRPr="00D42AE9">
        <w:t>’</w:t>
      </w:r>
      <w:r w:rsidRPr="00D42AE9" w:rsidR="00162DC8">
        <w:t xml:space="preserve"> convictions</w:t>
      </w:r>
      <w:r w:rsidRPr="00D42AE9" w:rsidR="009E2847">
        <w:t>, which under French law</w:t>
      </w:r>
      <w:r w:rsidRPr="00D42AE9" w:rsidR="00162DC8">
        <w:t xml:space="preserve"> allow</w:t>
      </w:r>
      <w:r w:rsidRPr="00D42AE9" w:rsidR="00F7468B">
        <w:t>ed</w:t>
      </w:r>
      <w:r w:rsidRPr="00D42AE9" w:rsidR="00162DC8">
        <w:t xml:space="preserve"> proceedings</w:t>
      </w:r>
      <w:r w:rsidRPr="00D42AE9" w:rsidR="009E2847">
        <w:t xml:space="preserve"> to be brought</w:t>
      </w:r>
      <w:r w:rsidRPr="00D42AE9" w:rsidR="00162DC8">
        <w:t xml:space="preserve"> for deprivation of nationality</w:t>
      </w:r>
      <w:r w:rsidRPr="00D42AE9" w:rsidR="009E2847">
        <w:t xml:space="preserve">, </w:t>
      </w:r>
      <w:r w:rsidRPr="00D42AE9" w:rsidR="00162DC8">
        <w:t xml:space="preserve">and the date on which those proceedings were </w:t>
      </w:r>
      <w:r w:rsidRPr="00D42AE9" w:rsidR="009E2847">
        <w:t xml:space="preserve">actually </w:t>
      </w:r>
      <w:r w:rsidRPr="00D42AE9" w:rsidR="00162DC8">
        <w:t>initiated</w:t>
      </w:r>
      <w:r w:rsidRPr="00D42AE9" w:rsidR="00F7468B">
        <w:t>,</w:t>
      </w:r>
      <w:r w:rsidRPr="00D42AE9" w:rsidR="00162DC8">
        <w:t xml:space="preserve"> is not sufficient in itself to </w:t>
      </w:r>
      <w:r w:rsidRPr="00D42AE9" w:rsidR="009E2847">
        <w:t>render arbitrary</w:t>
      </w:r>
      <w:r w:rsidRPr="00D42AE9" w:rsidR="00162DC8">
        <w:t xml:space="preserve"> the decision to deprive them of French nationality.</w:t>
      </w:r>
    </w:p>
    <w:p w:rsidRPr="00D42AE9" w:rsidR="009A444D" w:rsidP="00D42AE9" w:rsidRDefault="00D42AE9" w14:paraId="623AD456" w14:textId="52657440">
      <w:pPr>
        <w:ind w:firstLine="284"/>
        <w:jc w:val="both"/>
      </w:pPr>
      <w:fldSimple w:instr=" SEQ level0 \*arabic \* MERGEFORMAT ">
        <w:r w:rsidRPr="00D42AE9">
          <w:rPr>
            <w:noProof/>
          </w:rPr>
          <w:t>46</w:t>
        </w:r>
      </w:fldSimple>
      <w:r w:rsidRPr="00D42AE9" w:rsidR="009E2847">
        <w:t>.  </w:t>
      </w:r>
      <w:r w:rsidRPr="00D42AE9" w:rsidR="00162DC8">
        <w:t xml:space="preserve">As regards </w:t>
      </w:r>
      <w:r w:rsidRPr="00D42AE9" w:rsidR="009E2847">
        <w:t>the lawfulness of the measure</w:t>
      </w:r>
      <w:r w:rsidRPr="00D42AE9" w:rsidR="00162DC8">
        <w:t xml:space="preserve">, the Court </w:t>
      </w:r>
      <w:r w:rsidRPr="00D42AE9" w:rsidR="009E2847">
        <w:t>observes</w:t>
      </w:r>
      <w:r w:rsidRPr="00D42AE9" w:rsidR="00162DC8">
        <w:t xml:space="preserve"> that, at the time of the events in the present case, Article 25-1 of the Civil Code provided that deprivation of nationality could be ordered only within ten years </w:t>
      </w:r>
      <w:r w:rsidRPr="00D42AE9" w:rsidR="009E2847">
        <w:t xml:space="preserve">from the time </w:t>
      </w:r>
      <w:r w:rsidRPr="00D42AE9" w:rsidR="00162DC8">
        <w:t xml:space="preserve">of the commission of the </w:t>
      </w:r>
      <w:r w:rsidRPr="00D42AE9" w:rsidR="00F7468B">
        <w:t>offences</w:t>
      </w:r>
      <w:r w:rsidRPr="00D42AE9" w:rsidR="00162DC8">
        <w:t xml:space="preserve"> on which the criminal conviction was based. In the present case, however, the decisions </w:t>
      </w:r>
      <w:r w:rsidRPr="00D42AE9" w:rsidR="005556B5">
        <w:t>to deprive</w:t>
      </w:r>
      <w:r w:rsidRPr="00D42AE9" w:rsidR="00162DC8">
        <w:t xml:space="preserve"> the applicants of their French nationality were taken in 2015, even though the most recent </w:t>
      </w:r>
      <w:r w:rsidRPr="00D42AE9" w:rsidR="00F7468B">
        <w:t>offences</w:t>
      </w:r>
      <w:r w:rsidRPr="00D42AE9" w:rsidR="00162DC8">
        <w:t xml:space="preserve"> dated from 2004. The Court notes, however, that the legislature had extended the time-limit to fifteen years in January 2006 (see paragraph 19 above) and that the </w:t>
      </w:r>
      <w:r w:rsidRPr="00D42AE9" w:rsidR="005556B5">
        <w:rPr>
          <w:i/>
        </w:rPr>
        <w:t xml:space="preserve">Conseil </w:t>
      </w:r>
      <w:proofErr w:type="spellStart"/>
      <w:r w:rsidRPr="00D42AE9" w:rsidR="005556B5">
        <w:rPr>
          <w:i/>
        </w:rPr>
        <w:t>d</w:t>
      </w:r>
      <w:r w:rsidRPr="00D42AE9">
        <w:rPr>
          <w:i/>
        </w:rPr>
        <w:t>’</w:t>
      </w:r>
      <w:r w:rsidRPr="00D42AE9" w:rsidR="005556B5">
        <w:rPr>
          <w:i/>
        </w:rPr>
        <w:t>État</w:t>
      </w:r>
      <w:proofErr w:type="spellEnd"/>
      <w:r w:rsidRPr="00D42AE9" w:rsidR="00162DC8">
        <w:t xml:space="preserve"> </w:t>
      </w:r>
      <w:r w:rsidRPr="00D42AE9" w:rsidR="005556B5">
        <w:t xml:space="preserve">had </w:t>
      </w:r>
      <w:r w:rsidRPr="00D42AE9" w:rsidR="00162DC8">
        <w:t xml:space="preserve">considered in the present case, in accordance with its case-law (see paragraph 20 above), that in </w:t>
      </w:r>
      <w:r w:rsidRPr="00D42AE9" w:rsidR="004B3BDA">
        <w:t>respect</w:t>
      </w:r>
      <w:r w:rsidRPr="00D42AE9" w:rsidR="00162DC8">
        <w:t xml:space="preserve"> of administrative sanctions, the administrative and regulatory provisions laying down the </w:t>
      </w:r>
      <w:r w:rsidRPr="00D42AE9" w:rsidR="005556B5">
        <w:t>conditions</w:t>
      </w:r>
      <w:r w:rsidRPr="00D42AE9" w:rsidR="00162DC8">
        <w:t xml:space="preserve"> </w:t>
      </w:r>
      <w:r w:rsidRPr="00D42AE9" w:rsidR="005556B5">
        <w:t>for bringing proceedings</w:t>
      </w:r>
      <w:r w:rsidRPr="00D42AE9" w:rsidR="00162DC8">
        <w:t xml:space="preserve"> and the forms of procedure appl</w:t>
      </w:r>
      <w:r w:rsidRPr="00D42AE9" w:rsidR="005556B5">
        <w:t>ied</w:t>
      </w:r>
      <w:r w:rsidRPr="00D42AE9" w:rsidR="00162DC8">
        <w:t xml:space="preserve"> immediately</w:t>
      </w:r>
      <w:r w:rsidRPr="00D42AE9" w:rsidR="00F7468B">
        <w:t xml:space="preserve"> on their entry into force</w:t>
      </w:r>
      <w:r w:rsidRPr="00D42AE9" w:rsidR="00162DC8">
        <w:t xml:space="preserve"> (see paragraph 17 above). The Court concludes that the measures taken against the applicants were lawful. It notes</w:t>
      </w:r>
      <w:r w:rsidRPr="00D42AE9" w:rsidR="004B3BDA">
        <w:t>, as an additional consideration,</w:t>
      </w:r>
      <w:r w:rsidRPr="00D42AE9" w:rsidR="00162DC8">
        <w:t xml:space="preserve"> that the approach</w:t>
      </w:r>
      <w:r w:rsidRPr="00D42AE9" w:rsidR="004B3BDA">
        <w:t xml:space="preserve"> of the </w:t>
      </w:r>
      <w:r w:rsidRPr="00D42AE9" w:rsidR="004B3BDA">
        <w:rPr>
          <w:i/>
        </w:rPr>
        <w:t xml:space="preserve">Conseil </w:t>
      </w:r>
      <w:proofErr w:type="spellStart"/>
      <w:r w:rsidRPr="00D42AE9" w:rsidR="004B3BDA">
        <w:rPr>
          <w:i/>
        </w:rPr>
        <w:t>d</w:t>
      </w:r>
      <w:r w:rsidRPr="00D42AE9">
        <w:rPr>
          <w:i/>
        </w:rPr>
        <w:t>’</w:t>
      </w:r>
      <w:r w:rsidRPr="00D42AE9" w:rsidR="004B3BDA">
        <w:rPr>
          <w:i/>
        </w:rPr>
        <w:t>État</w:t>
      </w:r>
      <w:proofErr w:type="spellEnd"/>
      <w:r w:rsidRPr="00D42AE9" w:rsidR="00162DC8">
        <w:t xml:space="preserve"> is compatible with the Court</w:t>
      </w:r>
      <w:r w:rsidRPr="00D42AE9">
        <w:t>’</w:t>
      </w:r>
      <w:r w:rsidRPr="00D42AE9" w:rsidR="00162DC8">
        <w:t xml:space="preserve">s case-law </w:t>
      </w:r>
      <w:r w:rsidRPr="00D42AE9" w:rsidR="00F7468B">
        <w:t>in respect of</w:t>
      </w:r>
      <w:r w:rsidRPr="00D42AE9" w:rsidR="00162DC8">
        <w:t xml:space="preserve"> Article 7 of the Convention (see, in particular, </w:t>
      </w:r>
      <w:proofErr w:type="spellStart"/>
      <w:r w:rsidRPr="00D42AE9" w:rsidR="00162DC8">
        <w:rPr>
          <w:i/>
          <w:iCs/>
        </w:rPr>
        <w:t>Coëme</w:t>
      </w:r>
      <w:proofErr w:type="spellEnd"/>
      <w:r w:rsidRPr="00D42AE9" w:rsidR="00162DC8">
        <w:rPr>
          <w:i/>
          <w:iCs/>
        </w:rPr>
        <w:t xml:space="preserve"> and Others v. Belgium</w:t>
      </w:r>
      <w:r w:rsidRPr="00D42AE9" w:rsidR="00162DC8">
        <w:t>, nos. 32492/96 and 4 others, §§ 147-149, ECHR 2000</w:t>
      </w:r>
      <w:r w:rsidRPr="00D42AE9" w:rsidR="00F7468B">
        <w:t>-</w:t>
      </w:r>
      <w:r w:rsidRPr="00D42AE9" w:rsidR="00162DC8">
        <w:t xml:space="preserve">VII, and </w:t>
      </w:r>
      <w:proofErr w:type="spellStart"/>
      <w:r w:rsidRPr="00D42AE9" w:rsidR="00162DC8">
        <w:rPr>
          <w:i/>
          <w:iCs/>
        </w:rPr>
        <w:t>Scoppola</w:t>
      </w:r>
      <w:proofErr w:type="spellEnd"/>
      <w:r w:rsidRPr="00D42AE9" w:rsidR="00162DC8">
        <w:rPr>
          <w:i/>
          <w:iCs/>
        </w:rPr>
        <w:t xml:space="preserve"> v. Italy (no. 2)</w:t>
      </w:r>
      <w:r w:rsidRPr="00D42AE9" w:rsidR="00162DC8">
        <w:t xml:space="preserve"> [GC], no. 10249/03, § 110, 17 September 2009).</w:t>
      </w:r>
    </w:p>
    <w:p w:rsidRPr="00D42AE9" w:rsidR="00162DC8" w:rsidP="00D42AE9" w:rsidRDefault="009A444D" w14:paraId="2A3B20F8" w14:textId="53E76A3E">
      <w:pPr>
        <w:ind w:firstLine="284"/>
        <w:jc w:val="both"/>
        <w:rPr>
          <w:lang w:eastAsia="fr-FR" w:bidi="en-US"/>
        </w:rPr>
      </w:pPr>
      <w:r w:rsidRPr="00D42AE9">
        <w:rPr>
          <w:lang w:eastAsia="fr-FR" w:bidi="en-US"/>
        </w:rPr>
        <w:fldChar w:fldCharType="begin"/>
      </w:r>
      <w:r w:rsidRPr="00D42AE9">
        <w:rPr>
          <w:lang w:eastAsia="fr-FR" w:bidi="en-US"/>
        </w:rPr>
        <w:instrText xml:space="preserve"> SEQ level0 \*arabic </w:instrText>
      </w:r>
      <w:r w:rsidRPr="00D42AE9">
        <w:rPr>
          <w:lang w:eastAsia="fr-FR" w:bidi="en-US"/>
        </w:rPr>
        <w:fldChar w:fldCharType="separate"/>
      </w:r>
      <w:r w:rsidRPr="00D42AE9" w:rsidR="00D42AE9">
        <w:rPr>
          <w:noProof/>
          <w:lang w:eastAsia="fr-FR" w:bidi="en-US"/>
        </w:rPr>
        <w:t>47</w:t>
      </w:r>
      <w:r w:rsidRPr="00D42AE9">
        <w:rPr>
          <w:lang w:eastAsia="fr-FR" w:bidi="en-US"/>
        </w:rPr>
        <w:fldChar w:fldCharType="end"/>
      </w:r>
      <w:r w:rsidRPr="00D42AE9">
        <w:rPr>
          <w:lang w:eastAsia="fr-FR" w:bidi="en-US"/>
        </w:rPr>
        <w:t>.  </w:t>
      </w:r>
      <w:r w:rsidRPr="00D42AE9" w:rsidR="00162DC8">
        <w:rPr>
          <w:lang w:eastAsia="fr-FR" w:bidi="en-US"/>
        </w:rPr>
        <w:t xml:space="preserve">The Court further notes that the applicants </w:t>
      </w:r>
      <w:r w:rsidRPr="00D42AE9" w:rsidR="001356C8">
        <w:rPr>
          <w:lang w:eastAsia="fr-FR" w:bidi="en-US"/>
        </w:rPr>
        <w:t>were afforded</w:t>
      </w:r>
      <w:r w:rsidRPr="00D42AE9" w:rsidR="00162DC8">
        <w:rPr>
          <w:lang w:eastAsia="fr-FR" w:bidi="en-US"/>
        </w:rPr>
        <w:t xml:space="preserve"> substantial procedural </w:t>
      </w:r>
      <w:r w:rsidRPr="00D42AE9" w:rsidR="004B3BDA">
        <w:rPr>
          <w:lang w:eastAsia="fr-FR" w:bidi="en-US"/>
        </w:rPr>
        <w:t>safeguards</w:t>
      </w:r>
      <w:r w:rsidRPr="00D42AE9" w:rsidR="00162DC8">
        <w:rPr>
          <w:lang w:eastAsia="fr-FR" w:bidi="en-US"/>
        </w:rPr>
        <w:t xml:space="preserve">. </w:t>
      </w:r>
      <w:r w:rsidRPr="00D42AE9" w:rsidR="004B3BDA">
        <w:rPr>
          <w:lang w:eastAsia="fr-FR" w:bidi="en-US"/>
        </w:rPr>
        <w:t>I</w:t>
      </w:r>
      <w:r w:rsidRPr="00D42AE9" w:rsidR="00162DC8">
        <w:rPr>
          <w:lang w:eastAsia="fr-FR" w:bidi="en-US"/>
        </w:rPr>
        <w:t xml:space="preserve">n accordance with Article 61 of Decree no. 93-1362 of 30 December 1993 (see paragraph 21 above), the authorities </w:t>
      </w:r>
      <w:r w:rsidRPr="00D42AE9" w:rsidR="004B3BDA">
        <w:rPr>
          <w:lang w:eastAsia="fr-FR" w:bidi="en-US"/>
        </w:rPr>
        <w:t>notified</w:t>
      </w:r>
      <w:r w:rsidRPr="00D42AE9" w:rsidR="00162DC8">
        <w:rPr>
          <w:lang w:eastAsia="fr-FR" w:bidi="en-US"/>
        </w:rPr>
        <w:t xml:space="preserve"> them in advance of their intention to deprive them of French nationality and </w:t>
      </w:r>
      <w:r w:rsidRPr="00D42AE9" w:rsidR="004B3BDA">
        <w:rPr>
          <w:lang w:eastAsia="fr-FR" w:bidi="en-US"/>
        </w:rPr>
        <w:t>informed</w:t>
      </w:r>
      <w:r w:rsidRPr="00D42AE9" w:rsidR="00162DC8">
        <w:rPr>
          <w:lang w:eastAsia="fr-FR" w:bidi="en-US"/>
        </w:rPr>
        <w:t xml:space="preserve"> them </w:t>
      </w:r>
      <w:r w:rsidRPr="00D42AE9" w:rsidR="004B3BDA">
        <w:rPr>
          <w:lang w:eastAsia="fr-FR" w:bidi="en-US"/>
        </w:rPr>
        <w:t xml:space="preserve">of </w:t>
      </w:r>
      <w:r w:rsidRPr="00D42AE9" w:rsidR="00162DC8">
        <w:rPr>
          <w:lang w:eastAsia="fr-FR" w:bidi="en-US"/>
        </w:rPr>
        <w:t xml:space="preserve">the legal and factual grounds for that </w:t>
      </w:r>
      <w:r w:rsidRPr="00D42AE9" w:rsidR="004B3BDA">
        <w:rPr>
          <w:lang w:eastAsia="fr-FR" w:bidi="en-US"/>
        </w:rPr>
        <w:t>measure</w:t>
      </w:r>
      <w:r w:rsidRPr="00D42AE9" w:rsidR="00162DC8">
        <w:rPr>
          <w:lang w:eastAsia="fr-FR" w:bidi="en-US"/>
        </w:rPr>
        <w:t xml:space="preserve">. The applicants were then given one month to submit observations in their defence, which they did. The </w:t>
      </w:r>
      <w:r w:rsidRPr="00D42AE9" w:rsidR="004B3BDA">
        <w:rPr>
          <w:i/>
          <w:lang w:bidi="en-US"/>
        </w:rPr>
        <w:t xml:space="preserve">Conseil </w:t>
      </w:r>
      <w:proofErr w:type="spellStart"/>
      <w:r w:rsidRPr="00D42AE9" w:rsidR="004B3BDA">
        <w:rPr>
          <w:i/>
          <w:lang w:bidi="en-US"/>
        </w:rPr>
        <w:t>d</w:t>
      </w:r>
      <w:r w:rsidRPr="00D42AE9" w:rsidR="00D42AE9">
        <w:rPr>
          <w:i/>
          <w:lang w:bidi="en-US"/>
        </w:rPr>
        <w:t>’</w:t>
      </w:r>
      <w:r w:rsidRPr="00D42AE9" w:rsidR="004B3BDA">
        <w:rPr>
          <w:i/>
          <w:lang w:bidi="en-US"/>
        </w:rPr>
        <w:t>État</w:t>
      </w:r>
      <w:proofErr w:type="spellEnd"/>
      <w:r w:rsidRPr="00D42AE9" w:rsidR="00162DC8">
        <w:rPr>
          <w:lang w:eastAsia="fr-FR" w:bidi="en-US"/>
        </w:rPr>
        <w:t xml:space="preserve"> was then asked for its opinion, as </w:t>
      </w:r>
      <w:r w:rsidRPr="00D42AE9" w:rsidR="004B3BDA">
        <w:rPr>
          <w:lang w:eastAsia="fr-FR" w:bidi="en-US"/>
        </w:rPr>
        <w:t>deprivation</w:t>
      </w:r>
      <w:r w:rsidRPr="00D42AE9" w:rsidR="00162DC8">
        <w:rPr>
          <w:lang w:eastAsia="fr-FR" w:bidi="en-US"/>
        </w:rPr>
        <w:t xml:space="preserve"> of nationality could be </w:t>
      </w:r>
      <w:r w:rsidRPr="00D42AE9" w:rsidR="004B3BDA">
        <w:rPr>
          <w:lang w:eastAsia="fr-FR" w:bidi="en-US"/>
        </w:rPr>
        <w:t>decided only after obtaining</w:t>
      </w:r>
      <w:r w:rsidRPr="00D42AE9" w:rsidR="00162DC8">
        <w:rPr>
          <w:lang w:eastAsia="fr-FR" w:bidi="en-US"/>
        </w:rPr>
        <w:t xml:space="preserve"> its assent. </w:t>
      </w:r>
      <w:r w:rsidRPr="00D42AE9" w:rsidR="004B3BDA">
        <w:rPr>
          <w:lang w:eastAsia="fr-FR" w:bidi="en-US"/>
        </w:rPr>
        <w:t>The relevant orders, a</w:t>
      </w:r>
      <w:r w:rsidRPr="00D42AE9" w:rsidR="00162DC8">
        <w:rPr>
          <w:lang w:eastAsia="fr-FR" w:bidi="en-US"/>
        </w:rPr>
        <w:t>dopted in the light of th</w:t>
      </w:r>
      <w:r w:rsidRPr="00D42AE9" w:rsidR="004B3BDA">
        <w:rPr>
          <w:lang w:eastAsia="fr-FR" w:bidi="en-US"/>
        </w:rPr>
        <w:t>at</w:t>
      </w:r>
      <w:r w:rsidRPr="00D42AE9" w:rsidR="00162DC8">
        <w:rPr>
          <w:lang w:eastAsia="fr-FR" w:bidi="en-US"/>
        </w:rPr>
        <w:t xml:space="preserve"> assent, </w:t>
      </w:r>
      <w:r w:rsidRPr="00D42AE9" w:rsidR="004B3BDA">
        <w:rPr>
          <w:lang w:eastAsia="fr-FR" w:bidi="en-US"/>
        </w:rPr>
        <w:t>contained reasoning</w:t>
      </w:r>
      <w:r w:rsidRPr="00D42AE9" w:rsidR="00162DC8">
        <w:rPr>
          <w:lang w:eastAsia="fr-FR" w:bidi="en-US"/>
        </w:rPr>
        <w:t xml:space="preserve"> in fact and in law, and the applicants had the possibility </w:t>
      </w:r>
      <w:r w:rsidRPr="00D42AE9" w:rsidR="004B3BDA">
        <w:rPr>
          <w:lang w:eastAsia="fr-FR" w:bidi="en-US"/>
        </w:rPr>
        <w:t xml:space="preserve">– of </w:t>
      </w:r>
      <w:r w:rsidRPr="00D42AE9" w:rsidR="00162DC8">
        <w:rPr>
          <w:lang w:eastAsia="fr-FR" w:bidi="en-US"/>
        </w:rPr>
        <w:t xml:space="preserve">which they </w:t>
      </w:r>
      <w:r w:rsidRPr="00D42AE9" w:rsidR="004B3BDA">
        <w:rPr>
          <w:lang w:eastAsia="fr-FR" w:bidi="en-US"/>
        </w:rPr>
        <w:t>availed themselves</w:t>
      </w:r>
      <w:r w:rsidRPr="00D42AE9" w:rsidR="00162DC8">
        <w:rPr>
          <w:lang w:eastAsia="fr-FR" w:bidi="en-US"/>
        </w:rPr>
        <w:t xml:space="preserve"> </w:t>
      </w:r>
      <w:r w:rsidRPr="00D42AE9" w:rsidR="004B3BDA">
        <w:rPr>
          <w:lang w:eastAsia="fr-FR" w:bidi="en-US"/>
        </w:rPr>
        <w:t>–</w:t>
      </w:r>
      <w:r w:rsidRPr="00D42AE9" w:rsidR="00162DC8">
        <w:rPr>
          <w:lang w:eastAsia="fr-FR" w:bidi="en-US"/>
        </w:rPr>
        <w:t xml:space="preserve"> of referring the matter to the </w:t>
      </w:r>
      <w:r w:rsidRPr="00D42AE9" w:rsidR="004B3BDA">
        <w:rPr>
          <w:lang w:eastAsia="fr-FR" w:bidi="en-US"/>
        </w:rPr>
        <w:t>urgent applications</w:t>
      </w:r>
      <w:r w:rsidRPr="00D42AE9" w:rsidR="00162DC8">
        <w:rPr>
          <w:lang w:eastAsia="fr-FR" w:bidi="en-US"/>
        </w:rPr>
        <w:t xml:space="preserve"> judge on the basis of Article L. 521-1 of the </w:t>
      </w:r>
      <w:r w:rsidRPr="00D42AE9" w:rsidR="004B3BDA">
        <w:rPr>
          <w:lang w:eastAsia="fr-FR" w:bidi="en-US"/>
        </w:rPr>
        <w:t xml:space="preserve">Code of </w:t>
      </w:r>
      <w:r w:rsidRPr="00D42AE9" w:rsidR="00162DC8">
        <w:rPr>
          <w:lang w:eastAsia="fr-FR" w:bidi="en-US"/>
        </w:rPr>
        <w:t>Administrative Justice (see paragraph 22 above) and of</w:t>
      </w:r>
      <w:r w:rsidRPr="00D42AE9" w:rsidR="004B3BDA">
        <w:rPr>
          <w:lang w:eastAsia="fr-FR" w:bidi="en-US"/>
        </w:rPr>
        <w:t xml:space="preserve"> seeking judicial review by</w:t>
      </w:r>
      <w:r w:rsidRPr="00D42AE9" w:rsidR="00162DC8">
        <w:rPr>
          <w:lang w:eastAsia="fr-FR" w:bidi="en-US"/>
        </w:rPr>
        <w:t xml:space="preserve"> the </w:t>
      </w:r>
      <w:r w:rsidRPr="00D42AE9" w:rsidR="004B3BDA">
        <w:rPr>
          <w:i/>
          <w:lang w:bidi="en-US"/>
        </w:rPr>
        <w:t xml:space="preserve">Conseil </w:t>
      </w:r>
      <w:proofErr w:type="spellStart"/>
      <w:r w:rsidRPr="00D42AE9" w:rsidR="004B3BDA">
        <w:rPr>
          <w:i/>
          <w:lang w:bidi="en-US"/>
        </w:rPr>
        <w:t>d</w:t>
      </w:r>
      <w:r w:rsidRPr="00D42AE9" w:rsidR="00D42AE9">
        <w:rPr>
          <w:i/>
          <w:lang w:bidi="en-US"/>
        </w:rPr>
        <w:t>’</w:t>
      </w:r>
      <w:r w:rsidRPr="00D42AE9" w:rsidR="004B3BDA">
        <w:rPr>
          <w:i/>
          <w:lang w:bidi="en-US"/>
        </w:rPr>
        <w:t>État</w:t>
      </w:r>
      <w:proofErr w:type="spellEnd"/>
      <w:r w:rsidRPr="00D42AE9" w:rsidR="00162DC8">
        <w:rPr>
          <w:lang w:eastAsia="fr-FR" w:bidi="en-US"/>
        </w:rPr>
        <w:t xml:space="preserve">. In particular, they were able to assert their rights under the Convention and, in the context of the </w:t>
      </w:r>
      <w:r w:rsidRPr="00D42AE9" w:rsidR="004945E6">
        <w:rPr>
          <w:lang w:eastAsia="fr-FR" w:bidi="en-US"/>
        </w:rPr>
        <w:t>action for judicial review</w:t>
      </w:r>
      <w:r w:rsidRPr="00D42AE9" w:rsidR="00162DC8">
        <w:rPr>
          <w:lang w:eastAsia="fr-FR" w:bidi="en-US"/>
        </w:rPr>
        <w:t xml:space="preserve">, the </w:t>
      </w:r>
      <w:r w:rsidRPr="00D42AE9" w:rsidR="004945E6">
        <w:rPr>
          <w:i/>
          <w:lang w:bidi="en-US"/>
        </w:rPr>
        <w:t xml:space="preserve">Conseil </w:t>
      </w:r>
      <w:proofErr w:type="spellStart"/>
      <w:r w:rsidRPr="00D42AE9" w:rsidR="004945E6">
        <w:rPr>
          <w:i/>
          <w:lang w:bidi="en-US"/>
        </w:rPr>
        <w:t>d</w:t>
      </w:r>
      <w:r w:rsidRPr="00D42AE9" w:rsidR="00D42AE9">
        <w:rPr>
          <w:i/>
          <w:lang w:bidi="en-US"/>
        </w:rPr>
        <w:t>’</w:t>
      </w:r>
      <w:r w:rsidRPr="00D42AE9" w:rsidR="004945E6">
        <w:rPr>
          <w:i/>
          <w:lang w:bidi="en-US"/>
        </w:rPr>
        <w:t>État</w:t>
      </w:r>
      <w:proofErr w:type="spellEnd"/>
      <w:r w:rsidRPr="00D42AE9" w:rsidR="00162DC8">
        <w:rPr>
          <w:lang w:eastAsia="fr-FR" w:bidi="en-US"/>
        </w:rPr>
        <w:t xml:space="preserve"> carried out a </w:t>
      </w:r>
      <w:r w:rsidRPr="00D42AE9" w:rsidR="005705D0">
        <w:rPr>
          <w:lang w:eastAsia="fr-FR" w:bidi="en-US"/>
        </w:rPr>
        <w:t>proportionality review</w:t>
      </w:r>
      <w:r w:rsidRPr="00D42AE9" w:rsidR="00162DC8">
        <w:rPr>
          <w:lang w:eastAsia="fr-FR" w:bidi="en-US"/>
        </w:rPr>
        <w:t xml:space="preserve"> and gave a reasoned decision </w:t>
      </w:r>
      <w:r w:rsidRPr="00D42AE9" w:rsidR="004945E6">
        <w:rPr>
          <w:lang w:eastAsia="fr-FR" w:bidi="en-US"/>
        </w:rPr>
        <w:t xml:space="preserve">after proceedings </w:t>
      </w:r>
      <w:r w:rsidRPr="00D42AE9" w:rsidR="00162DC8">
        <w:rPr>
          <w:lang w:eastAsia="fr-FR" w:bidi="en-US"/>
        </w:rPr>
        <w:t xml:space="preserve">whose fully adversarial nature </w:t>
      </w:r>
      <w:r w:rsidRPr="00D42AE9" w:rsidR="004945E6">
        <w:rPr>
          <w:lang w:eastAsia="fr-FR" w:bidi="en-US"/>
        </w:rPr>
        <w:t xml:space="preserve">has not been called into question by </w:t>
      </w:r>
      <w:r w:rsidRPr="00D42AE9" w:rsidR="00162DC8">
        <w:rPr>
          <w:lang w:eastAsia="fr-FR" w:bidi="en-US"/>
        </w:rPr>
        <w:t>the applicants, who were represented by lawyers</w:t>
      </w:r>
      <w:r w:rsidRPr="00D42AE9" w:rsidR="00BE740F">
        <w:rPr>
          <w:lang w:eastAsia="fr-FR" w:bidi="en-US"/>
        </w:rPr>
        <w:t xml:space="preserve"> in those proceedings</w:t>
      </w:r>
      <w:r w:rsidRPr="00D42AE9" w:rsidR="00162DC8">
        <w:rPr>
          <w:lang w:eastAsia="fr-FR" w:bidi="en-US"/>
        </w:rPr>
        <w:t xml:space="preserve"> (see paragraphs 11-17 above).</w:t>
      </w:r>
    </w:p>
    <w:p w:rsidRPr="00D42AE9" w:rsidR="00162DC8" w:rsidP="00D42AE9" w:rsidRDefault="004945E6" w14:paraId="396C81D7" w14:textId="3FDF3555">
      <w:pPr>
        <w:ind w:firstLine="284"/>
        <w:jc w:val="both"/>
        <w:rPr>
          <w:lang w:eastAsia="fr-FR" w:bidi="en-US"/>
        </w:rPr>
      </w:pPr>
      <w:r w:rsidRPr="00D42AE9">
        <w:rPr>
          <w:lang w:eastAsia="fr-FR" w:bidi="en-US"/>
        </w:rPr>
        <w:fldChar w:fldCharType="begin"/>
      </w:r>
      <w:r w:rsidRPr="00D42AE9">
        <w:rPr>
          <w:lang w:eastAsia="fr-FR" w:bidi="en-US"/>
        </w:rPr>
        <w:instrText xml:space="preserve"> SEQ level0 \*arabic \* MERGEFORMAT </w:instrText>
      </w:r>
      <w:r w:rsidRPr="00D42AE9">
        <w:rPr>
          <w:lang w:eastAsia="fr-FR" w:bidi="en-US"/>
        </w:rPr>
        <w:fldChar w:fldCharType="separate"/>
      </w:r>
      <w:r w:rsidRPr="00D42AE9" w:rsidR="00D42AE9">
        <w:rPr>
          <w:noProof/>
          <w:lang w:eastAsia="fr-FR" w:bidi="en-US"/>
        </w:rPr>
        <w:t>48</w:t>
      </w:r>
      <w:r w:rsidRPr="00D42AE9">
        <w:rPr>
          <w:lang w:eastAsia="fr-FR" w:bidi="en-US"/>
        </w:rPr>
        <w:fldChar w:fldCharType="end"/>
      </w:r>
      <w:r w:rsidRPr="00D42AE9">
        <w:rPr>
          <w:lang w:eastAsia="fr-FR" w:bidi="en-US"/>
        </w:rPr>
        <w:t>.  The e</w:t>
      </w:r>
      <w:r w:rsidRPr="00D42AE9" w:rsidR="00162DC8">
        <w:rPr>
          <w:lang w:eastAsia="fr-FR" w:bidi="en-US"/>
        </w:rPr>
        <w:t xml:space="preserve">xamination of these various factors does not therefore </w:t>
      </w:r>
      <w:r w:rsidRPr="00D42AE9" w:rsidR="00BE740F">
        <w:rPr>
          <w:lang w:eastAsia="fr-FR" w:bidi="en-US"/>
        </w:rPr>
        <w:t>lead to the conclusion</w:t>
      </w:r>
      <w:r w:rsidRPr="00D42AE9" w:rsidR="00162DC8">
        <w:rPr>
          <w:lang w:eastAsia="fr-FR" w:bidi="en-US"/>
        </w:rPr>
        <w:t xml:space="preserve"> that the decisions to </w:t>
      </w:r>
      <w:r w:rsidRPr="00D42AE9">
        <w:rPr>
          <w:lang w:eastAsia="fr-FR" w:bidi="en-US"/>
        </w:rPr>
        <w:t>deprive</w:t>
      </w:r>
      <w:r w:rsidRPr="00D42AE9" w:rsidR="00162DC8">
        <w:rPr>
          <w:lang w:eastAsia="fr-FR" w:bidi="en-US"/>
        </w:rPr>
        <w:t xml:space="preserve"> the applicants of their French nationality </w:t>
      </w:r>
      <w:r w:rsidRPr="00D42AE9">
        <w:rPr>
          <w:lang w:eastAsia="fr-FR" w:bidi="en-US"/>
        </w:rPr>
        <w:t>were arbitrary</w:t>
      </w:r>
      <w:r w:rsidRPr="00D42AE9" w:rsidR="00162DC8">
        <w:rPr>
          <w:lang w:eastAsia="fr-FR" w:bidi="en-US"/>
        </w:rPr>
        <w:t>.</w:t>
      </w:r>
    </w:p>
    <w:p w:rsidRPr="00D42AE9" w:rsidR="00162DC8" w:rsidP="00D42AE9" w:rsidRDefault="00BE740F" w14:paraId="12BDF458" w14:textId="348EE894">
      <w:pPr>
        <w:ind w:firstLine="284"/>
        <w:jc w:val="both"/>
        <w:rPr>
          <w:lang w:eastAsia="fr-FR" w:bidi="en-US"/>
        </w:rPr>
      </w:pPr>
      <w:r w:rsidRPr="00D42AE9">
        <w:rPr>
          <w:lang w:eastAsia="fr-FR" w:bidi="en-US"/>
        </w:rPr>
        <w:fldChar w:fldCharType="begin"/>
      </w:r>
      <w:r w:rsidRPr="00D42AE9">
        <w:rPr>
          <w:lang w:eastAsia="fr-FR" w:bidi="en-US"/>
        </w:rPr>
        <w:instrText xml:space="preserve"> SEQ level0 \*arabic \* MERGEFORMAT </w:instrText>
      </w:r>
      <w:r w:rsidRPr="00D42AE9">
        <w:rPr>
          <w:lang w:eastAsia="fr-FR" w:bidi="en-US"/>
        </w:rPr>
        <w:fldChar w:fldCharType="separate"/>
      </w:r>
      <w:r w:rsidRPr="00D42AE9" w:rsidR="00D42AE9">
        <w:rPr>
          <w:noProof/>
          <w:lang w:eastAsia="fr-FR" w:bidi="en-US"/>
        </w:rPr>
        <w:t>49</w:t>
      </w:r>
      <w:r w:rsidRPr="00D42AE9">
        <w:rPr>
          <w:lang w:eastAsia="fr-FR" w:bidi="en-US"/>
        </w:rPr>
        <w:fldChar w:fldCharType="end"/>
      </w:r>
      <w:r w:rsidRPr="00D42AE9">
        <w:rPr>
          <w:lang w:eastAsia="fr-FR" w:bidi="en-US"/>
        </w:rPr>
        <w:t>.  </w:t>
      </w:r>
      <w:r w:rsidRPr="00D42AE9" w:rsidR="00162DC8">
        <w:rPr>
          <w:lang w:eastAsia="fr-FR" w:bidi="en-US"/>
        </w:rPr>
        <w:t>As to the consequences of these decisions for the applicants</w:t>
      </w:r>
      <w:r w:rsidRPr="00D42AE9" w:rsidR="00D42AE9">
        <w:rPr>
          <w:lang w:eastAsia="fr-FR" w:bidi="en-US"/>
        </w:rPr>
        <w:t>’</w:t>
      </w:r>
      <w:r w:rsidRPr="00D42AE9" w:rsidR="00162DC8">
        <w:rPr>
          <w:lang w:eastAsia="fr-FR" w:bidi="en-US"/>
        </w:rPr>
        <w:t xml:space="preserve"> private li</w:t>
      </w:r>
      <w:r w:rsidRPr="00D42AE9">
        <w:rPr>
          <w:lang w:eastAsia="fr-FR" w:bidi="en-US"/>
        </w:rPr>
        <w:t>fe</w:t>
      </w:r>
      <w:r w:rsidRPr="00D42AE9" w:rsidR="00162DC8">
        <w:rPr>
          <w:lang w:eastAsia="fr-FR" w:bidi="en-US"/>
        </w:rPr>
        <w:t xml:space="preserve">, it is true that their ability to remain in France </w:t>
      </w:r>
      <w:r w:rsidRPr="00D42AE9" w:rsidR="00475F94">
        <w:rPr>
          <w:lang w:eastAsia="fr-FR" w:bidi="en-US"/>
        </w:rPr>
        <w:t>was thereby</w:t>
      </w:r>
      <w:r w:rsidRPr="00D42AE9" w:rsidR="00162DC8">
        <w:rPr>
          <w:lang w:eastAsia="fr-FR" w:bidi="en-US"/>
        </w:rPr>
        <w:t xml:space="preserve"> undermined. The Court notes in this </w:t>
      </w:r>
      <w:r w:rsidRPr="00D42AE9" w:rsidR="00AB50D4">
        <w:rPr>
          <w:lang w:eastAsia="fr-FR" w:bidi="en-US"/>
        </w:rPr>
        <w:t>connection</w:t>
      </w:r>
      <w:r w:rsidRPr="00D42AE9" w:rsidR="00162DC8">
        <w:rPr>
          <w:lang w:eastAsia="fr-FR" w:bidi="en-US"/>
        </w:rPr>
        <w:t xml:space="preserve"> that adversarial </w:t>
      </w:r>
      <w:r w:rsidRPr="00D42AE9" w:rsidR="00AB50D4">
        <w:rPr>
          <w:lang w:eastAsia="fr-FR" w:bidi="en-US"/>
        </w:rPr>
        <w:t>proceedings</w:t>
      </w:r>
      <w:r w:rsidRPr="00D42AE9" w:rsidR="00162DC8">
        <w:rPr>
          <w:lang w:eastAsia="fr-FR" w:bidi="en-US"/>
        </w:rPr>
        <w:t xml:space="preserve"> </w:t>
      </w:r>
      <w:r w:rsidRPr="00D42AE9" w:rsidR="00AB50D4">
        <w:rPr>
          <w:lang w:eastAsia="fr-FR" w:bidi="en-US"/>
        </w:rPr>
        <w:t>with a view to deportation</w:t>
      </w:r>
      <w:r w:rsidRPr="00D42AE9" w:rsidR="00162DC8">
        <w:rPr>
          <w:lang w:eastAsia="fr-FR" w:bidi="en-US"/>
        </w:rPr>
        <w:t xml:space="preserve"> </w:t>
      </w:r>
      <w:r w:rsidRPr="00D42AE9" w:rsidR="00AB50D4">
        <w:rPr>
          <w:lang w:eastAsia="fr-FR" w:bidi="en-US"/>
        </w:rPr>
        <w:t xml:space="preserve">were </w:t>
      </w:r>
      <w:r w:rsidRPr="00D42AE9" w:rsidR="00162DC8">
        <w:rPr>
          <w:lang w:eastAsia="fr-FR" w:bidi="en-US"/>
        </w:rPr>
        <w:t>initiated against the fourth and fifth applicants</w:t>
      </w:r>
      <w:r w:rsidRPr="00D42AE9" w:rsidR="00AB50D4">
        <w:rPr>
          <w:lang w:eastAsia="fr-FR" w:bidi="en-US"/>
        </w:rPr>
        <w:t>. T</w:t>
      </w:r>
      <w:r w:rsidRPr="00D42AE9" w:rsidR="00162DC8">
        <w:rPr>
          <w:lang w:eastAsia="fr-FR" w:bidi="en-US"/>
        </w:rPr>
        <w:t xml:space="preserve">hey were summoned on 8 September 2016 by the Yvelines </w:t>
      </w:r>
      <w:r w:rsidRPr="00D42AE9" w:rsidR="00AB50D4">
        <w:rPr>
          <w:lang w:eastAsia="fr-FR" w:bidi="en-US"/>
        </w:rPr>
        <w:t>Deportation Board</w:t>
      </w:r>
      <w:r w:rsidRPr="00D42AE9" w:rsidR="00162DC8">
        <w:rPr>
          <w:lang w:eastAsia="fr-FR" w:bidi="en-US"/>
        </w:rPr>
        <w:t xml:space="preserve">, which gave </w:t>
      </w:r>
      <w:r w:rsidRPr="00D42AE9" w:rsidR="00AB50D4">
        <w:rPr>
          <w:lang w:eastAsia="fr-FR" w:bidi="en-US"/>
        </w:rPr>
        <w:t>an</w:t>
      </w:r>
      <w:r w:rsidRPr="00D42AE9" w:rsidR="00162DC8">
        <w:rPr>
          <w:lang w:eastAsia="fr-FR" w:bidi="en-US"/>
        </w:rPr>
        <w:t xml:space="preserve"> opinion </w:t>
      </w:r>
      <w:r w:rsidRPr="00D42AE9" w:rsidR="00AB50D4">
        <w:rPr>
          <w:lang w:eastAsia="fr-FR" w:bidi="en-US"/>
        </w:rPr>
        <w:t>in favour of</w:t>
      </w:r>
      <w:r w:rsidRPr="00D42AE9" w:rsidR="00162DC8">
        <w:rPr>
          <w:lang w:eastAsia="fr-FR" w:bidi="en-US"/>
        </w:rPr>
        <w:t xml:space="preserve"> their expulsion. Although no decision was taken at the end of th</w:t>
      </w:r>
      <w:r w:rsidRPr="00D42AE9" w:rsidR="00AB50D4">
        <w:rPr>
          <w:lang w:eastAsia="fr-FR" w:bidi="en-US"/>
        </w:rPr>
        <w:t>at</w:t>
      </w:r>
      <w:r w:rsidRPr="00D42AE9" w:rsidR="00162DC8">
        <w:rPr>
          <w:lang w:eastAsia="fr-FR" w:bidi="en-US"/>
        </w:rPr>
        <w:t xml:space="preserve"> procedure (see paragraph 18 above)</w:t>
      </w:r>
      <w:proofErr w:type="gramStart"/>
      <w:r w:rsidRPr="00D42AE9" w:rsidR="00162DC8">
        <w:rPr>
          <w:lang w:eastAsia="fr-FR" w:bidi="en-US"/>
        </w:rPr>
        <w:t xml:space="preserve">, </w:t>
      </w:r>
      <w:r w:rsidRPr="00D42AE9" w:rsidR="00AB50D4">
        <w:rPr>
          <w:lang w:eastAsia="fr-FR" w:bidi="en-US"/>
        </w:rPr>
        <w:t>it can be seen</w:t>
      </w:r>
      <w:r w:rsidRPr="00D42AE9" w:rsidR="00162DC8">
        <w:rPr>
          <w:lang w:eastAsia="fr-FR" w:bidi="en-US"/>
        </w:rPr>
        <w:t xml:space="preserve"> that, as</w:t>
      </w:r>
      <w:proofErr w:type="gramEnd"/>
      <w:r w:rsidRPr="00D42AE9" w:rsidR="00162DC8">
        <w:rPr>
          <w:lang w:eastAsia="fr-FR" w:bidi="en-US"/>
        </w:rPr>
        <w:t xml:space="preserve"> </w:t>
      </w:r>
      <w:r w:rsidRPr="00D42AE9" w:rsidR="00AB50D4">
        <w:rPr>
          <w:lang w:eastAsia="fr-FR" w:bidi="en-US"/>
        </w:rPr>
        <w:t>aliens</w:t>
      </w:r>
      <w:r w:rsidRPr="00D42AE9" w:rsidR="00162DC8">
        <w:rPr>
          <w:lang w:eastAsia="fr-FR" w:bidi="en-US"/>
        </w:rPr>
        <w:t xml:space="preserve"> on French soil, the applicants may now </w:t>
      </w:r>
      <w:r w:rsidRPr="00D42AE9" w:rsidR="00475F94">
        <w:rPr>
          <w:lang w:eastAsia="fr-FR" w:bidi="en-US"/>
        </w:rPr>
        <w:t xml:space="preserve">have to </w:t>
      </w:r>
      <w:r w:rsidRPr="00D42AE9" w:rsidR="00AB50D4">
        <w:rPr>
          <w:lang w:eastAsia="fr-FR" w:bidi="en-US"/>
        </w:rPr>
        <w:t xml:space="preserve">face </w:t>
      </w:r>
      <w:r w:rsidRPr="00D42AE9" w:rsidR="00480FB6">
        <w:rPr>
          <w:lang w:eastAsia="fr-FR" w:bidi="en-US"/>
        </w:rPr>
        <w:t>deportation</w:t>
      </w:r>
      <w:r w:rsidRPr="00D42AE9" w:rsidR="00162DC8">
        <w:rPr>
          <w:lang w:eastAsia="fr-FR" w:bidi="en-US"/>
        </w:rPr>
        <w:t xml:space="preserve">. A measure of this </w:t>
      </w:r>
      <w:r w:rsidRPr="00D42AE9" w:rsidR="00AB50D4">
        <w:rPr>
          <w:lang w:eastAsia="fr-FR" w:bidi="en-US"/>
        </w:rPr>
        <w:t>kind</w:t>
      </w:r>
      <w:r w:rsidRPr="00D42AE9" w:rsidR="00162DC8">
        <w:rPr>
          <w:lang w:eastAsia="fr-FR" w:bidi="en-US"/>
        </w:rPr>
        <w:t xml:space="preserve"> would be likely to have an impact on their private li</w:t>
      </w:r>
      <w:r w:rsidRPr="00D42AE9" w:rsidR="00AB50D4">
        <w:rPr>
          <w:lang w:eastAsia="fr-FR" w:bidi="en-US"/>
        </w:rPr>
        <w:t>fe</w:t>
      </w:r>
      <w:r w:rsidRPr="00D42AE9" w:rsidR="00162DC8">
        <w:rPr>
          <w:lang w:eastAsia="fr-FR" w:bidi="en-US"/>
        </w:rPr>
        <w:t xml:space="preserve">, in that it could result in </w:t>
      </w:r>
      <w:r w:rsidRPr="00D42AE9" w:rsidR="00AB50D4">
        <w:rPr>
          <w:lang w:eastAsia="fr-FR" w:bidi="en-US"/>
        </w:rPr>
        <w:t>a</w:t>
      </w:r>
      <w:r w:rsidRPr="00D42AE9" w:rsidR="00162DC8">
        <w:rPr>
          <w:lang w:eastAsia="fr-FR" w:bidi="en-US"/>
        </w:rPr>
        <w:t xml:space="preserve"> loss of </w:t>
      </w:r>
      <w:r w:rsidRPr="00D42AE9" w:rsidR="00AB50D4">
        <w:rPr>
          <w:lang w:eastAsia="fr-FR" w:bidi="en-US"/>
        </w:rPr>
        <w:t>employment</w:t>
      </w:r>
      <w:r w:rsidRPr="00D42AE9" w:rsidR="00162DC8">
        <w:rPr>
          <w:lang w:eastAsia="fr-FR" w:bidi="en-US"/>
        </w:rPr>
        <w:t xml:space="preserve">, separation from their families and a breakdown in the social ties they have developed in France. However, as the case stands, since no </w:t>
      </w:r>
      <w:r w:rsidRPr="00D42AE9" w:rsidR="00AB50D4">
        <w:rPr>
          <w:lang w:eastAsia="fr-FR" w:bidi="en-US"/>
        </w:rPr>
        <w:t>deportation</w:t>
      </w:r>
      <w:r w:rsidRPr="00D42AE9" w:rsidR="00162DC8">
        <w:rPr>
          <w:lang w:eastAsia="fr-FR" w:bidi="en-US"/>
        </w:rPr>
        <w:t xml:space="preserve"> order has been issued, the consequence of the </w:t>
      </w:r>
      <w:r w:rsidRPr="00D42AE9" w:rsidR="00AB50D4">
        <w:rPr>
          <w:lang w:eastAsia="fr-FR" w:bidi="en-US"/>
        </w:rPr>
        <w:t>deprivation</w:t>
      </w:r>
      <w:r w:rsidRPr="00D42AE9" w:rsidR="00162DC8">
        <w:rPr>
          <w:lang w:eastAsia="fr-FR" w:bidi="en-US"/>
        </w:rPr>
        <w:t xml:space="preserve"> of nationality </w:t>
      </w:r>
      <w:r w:rsidRPr="00D42AE9" w:rsidR="00AB50D4">
        <w:rPr>
          <w:lang w:eastAsia="fr-FR" w:bidi="en-US"/>
        </w:rPr>
        <w:t>for</w:t>
      </w:r>
      <w:r w:rsidRPr="00D42AE9" w:rsidR="00162DC8">
        <w:rPr>
          <w:lang w:eastAsia="fr-FR" w:bidi="en-US"/>
        </w:rPr>
        <w:t xml:space="preserve"> the applicants</w:t>
      </w:r>
      <w:r w:rsidRPr="00D42AE9" w:rsidR="00D42AE9">
        <w:rPr>
          <w:lang w:eastAsia="fr-FR" w:bidi="en-US"/>
        </w:rPr>
        <w:t>’</w:t>
      </w:r>
      <w:r w:rsidRPr="00D42AE9" w:rsidR="00162DC8">
        <w:rPr>
          <w:lang w:eastAsia="fr-FR" w:bidi="en-US"/>
        </w:rPr>
        <w:t xml:space="preserve"> private li</w:t>
      </w:r>
      <w:r w:rsidRPr="00D42AE9" w:rsidR="00AB50D4">
        <w:rPr>
          <w:lang w:eastAsia="fr-FR" w:bidi="en-US"/>
        </w:rPr>
        <w:t>fe</w:t>
      </w:r>
      <w:r w:rsidRPr="00D42AE9" w:rsidR="00162DC8">
        <w:rPr>
          <w:lang w:eastAsia="fr-FR" w:bidi="en-US"/>
        </w:rPr>
        <w:t xml:space="preserve"> </w:t>
      </w:r>
      <w:r w:rsidRPr="00D42AE9" w:rsidR="00AB50D4">
        <w:rPr>
          <w:lang w:eastAsia="fr-FR" w:bidi="en-US"/>
        </w:rPr>
        <w:t>is confined to</w:t>
      </w:r>
      <w:r w:rsidRPr="00D42AE9" w:rsidR="00162DC8">
        <w:rPr>
          <w:lang w:eastAsia="fr-FR" w:bidi="en-US"/>
        </w:rPr>
        <w:t xml:space="preserve"> the loss of an element of their identity.</w:t>
      </w:r>
    </w:p>
    <w:p w:rsidRPr="00D42AE9" w:rsidR="00162DC8" w:rsidP="00D42AE9" w:rsidRDefault="00AB50D4" w14:paraId="1C538247" w14:textId="50212EB4">
      <w:pPr>
        <w:ind w:firstLine="284"/>
        <w:jc w:val="both"/>
        <w:rPr>
          <w:lang w:eastAsia="fr-FR" w:bidi="en-US"/>
        </w:rPr>
      </w:pPr>
      <w:r w:rsidRPr="00D42AE9">
        <w:rPr>
          <w:lang w:eastAsia="fr-FR" w:bidi="en-US"/>
        </w:rPr>
        <w:fldChar w:fldCharType="begin"/>
      </w:r>
      <w:r w:rsidRPr="00D42AE9">
        <w:rPr>
          <w:lang w:eastAsia="fr-FR" w:bidi="en-US"/>
        </w:rPr>
        <w:instrText xml:space="preserve"> SEQ level0 \*arabic \* MERGEFORMAT </w:instrText>
      </w:r>
      <w:r w:rsidRPr="00D42AE9">
        <w:rPr>
          <w:lang w:eastAsia="fr-FR" w:bidi="en-US"/>
        </w:rPr>
        <w:fldChar w:fldCharType="separate"/>
      </w:r>
      <w:r w:rsidRPr="00D42AE9" w:rsidR="00D42AE9">
        <w:rPr>
          <w:noProof/>
          <w:lang w:eastAsia="fr-FR" w:bidi="en-US"/>
        </w:rPr>
        <w:t>50</w:t>
      </w:r>
      <w:r w:rsidRPr="00D42AE9">
        <w:rPr>
          <w:lang w:eastAsia="fr-FR" w:bidi="en-US"/>
        </w:rPr>
        <w:fldChar w:fldCharType="end"/>
      </w:r>
      <w:r w:rsidRPr="00D42AE9">
        <w:rPr>
          <w:lang w:eastAsia="fr-FR" w:bidi="en-US"/>
        </w:rPr>
        <w:t>.  </w:t>
      </w:r>
      <w:r w:rsidRPr="00D42AE9" w:rsidR="00162DC8">
        <w:rPr>
          <w:lang w:eastAsia="fr-FR" w:bidi="en-US"/>
        </w:rPr>
        <w:t xml:space="preserve">That being so, the Court </w:t>
      </w:r>
      <w:proofErr w:type="gramStart"/>
      <w:r w:rsidRPr="00D42AE9">
        <w:rPr>
          <w:lang w:eastAsia="fr-FR" w:bidi="en-US"/>
        </w:rPr>
        <w:t>is able to</w:t>
      </w:r>
      <w:proofErr w:type="gramEnd"/>
      <w:r w:rsidRPr="00D42AE9" w:rsidR="00162DC8">
        <w:rPr>
          <w:lang w:eastAsia="fr-FR" w:bidi="en-US"/>
        </w:rPr>
        <w:t xml:space="preserve"> accept the Government</w:t>
      </w:r>
      <w:r w:rsidRPr="00D42AE9" w:rsidR="00D42AE9">
        <w:rPr>
          <w:lang w:eastAsia="fr-FR" w:bidi="en-US"/>
        </w:rPr>
        <w:t>’</w:t>
      </w:r>
      <w:r w:rsidRPr="00D42AE9" w:rsidR="00162DC8">
        <w:rPr>
          <w:lang w:eastAsia="fr-FR" w:bidi="en-US"/>
        </w:rPr>
        <w:t xml:space="preserve">s arguments. As it has repeatedly emphasised, terrorist violence is in itself a </w:t>
      </w:r>
      <w:r w:rsidRPr="00D42AE9" w:rsidR="00C926C9">
        <w:rPr>
          <w:lang w:eastAsia="fr-FR" w:bidi="en-US"/>
        </w:rPr>
        <w:t>grave</w:t>
      </w:r>
      <w:r w:rsidRPr="00D42AE9" w:rsidR="00162DC8">
        <w:rPr>
          <w:lang w:eastAsia="fr-FR" w:bidi="en-US"/>
        </w:rPr>
        <w:t xml:space="preserve"> threat to human rights (see </w:t>
      </w:r>
      <w:r w:rsidRPr="00D42AE9" w:rsidR="00162DC8">
        <w:rPr>
          <w:i/>
          <w:iCs/>
          <w:lang w:eastAsia="fr-FR" w:bidi="en-US"/>
        </w:rPr>
        <w:t>Othman (Abu Qatada)</w:t>
      </w:r>
      <w:r w:rsidRPr="00D42AE9" w:rsidR="00162DC8">
        <w:rPr>
          <w:lang w:eastAsia="fr-FR" w:bidi="en-US"/>
        </w:rPr>
        <w:t>, cited above, § 183</w:t>
      </w:r>
      <w:r w:rsidRPr="00D42AE9">
        <w:rPr>
          <w:lang w:eastAsia="fr-FR" w:bidi="en-US"/>
        </w:rPr>
        <w:t>;</w:t>
      </w:r>
      <w:r w:rsidRPr="00D42AE9" w:rsidR="00162DC8">
        <w:rPr>
          <w:lang w:eastAsia="fr-FR" w:bidi="en-US"/>
        </w:rPr>
        <w:t xml:space="preserve"> </w:t>
      </w:r>
      <w:proofErr w:type="spellStart"/>
      <w:r w:rsidRPr="00D42AE9" w:rsidR="00162DC8">
        <w:rPr>
          <w:i/>
          <w:iCs/>
          <w:lang w:eastAsia="fr-FR" w:bidi="en-US"/>
        </w:rPr>
        <w:t>Trabelsi</w:t>
      </w:r>
      <w:proofErr w:type="spellEnd"/>
      <w:r w:rsidRPr="00D42AE9" w:rsidR="00162DC8">
        <w:rPr>
          <w:lang w:eastAsia="fr-FR" w:bidi="en-US"/>
        </w:rPr>
        <w:t>, cited above, § 117</w:t>
      </w:r>
      <w:r w:rsidRPr="00D42AE9" w:rsidR="00C926C9">
        <w:rPr>
          <w:lang w:eastAsia="fr-FR" w:bidi="en-US"/>
        </w:rPr>
        <w:t>;</w:t>
      </w:r>
      <w:r w:rsidRPr="00D42AE9" w:rsidR="00162DC8">
        <w:rPr>
          <w:lang w:eastAsia="fr-FR" w:bidi="en-US"/>
        </w:rPr>
        <w:t xml:space="preserve"> </w:t>
      </w:r>
      <w:proofErr w:type="spellStart"/>
      <w:r w:rsidRPr="00D42AE9" w:rsidR="00162DC8">
        <w:rPr>
          <w:i/>
          <w:iCs/>
          <w:lang w:eastAsia="fr-FR" w:bidi="en-US"/>
        </w:rPr>
        <w:t>Ouabour</w:t>
      </w:r>
      <w:proofErr w:type="spellEnd"/>
      <w:r w:rsidRPr="00D42AE9" w:rsidR="00162DC8">
        <w:rPr>
          <w:i/>
          <w:iCs/>
          <w:lang w:eastAsia="fr-FR" w:bidi="en-US"/>
        </w:rPr>
        <w:t xml:space="preserve"> v. Belgium</w:t>
      </w:r>
      <w:r w:rsidRPr="00D42AE9" w:rsidR="00162DC8">
        <w:rPr>
          <w:lang w:eastAsia="fr-FR" w:bidi="en-US"/>
        </w:rPr>
        <w:t>, no. 26417/10, § 63, 2 June 2015</w:t>
      </w:r>
      <w:r w:rsidRPr="00D42AE9" w:rsidR="00C926C9">
        <w:rPr>
          <w:lang w:eastAsia="fr-FR" w:bidi="en-US"/>
        </w:rPr>
        <w:t>;</w:t>
      </w:r>
      <w:r w:rsidRPr="00D42AE9" w:rsidR="00162DC8">
        <w:rPr>
          <w:lang w:eastAsia="fr-FR" w:bidi="en-US"/>
        </w:rPr>
        <w:t xml:space="preserve"> and </w:t>
      </w:r>
      <w:r w:rsidRPr="00D42AE9" w:rsidR="00162DC8">
        <w:rPr>
          <w:i/>
          <w:iCs/>
          <w:lang w:eastAsia="fr-FR" w:bidi="en-US"/>
        </w:rPr>
        <w:t>Big Brother Watch and Others v. the United Kingdom</w:t>
      </w:r>
      <w:r w:rsidRPr="00D42AE9" w:rsidR="00162DC8">
        <w:rPr>
          <w:lang w:eastAsia="fr-FR" w:bidi="en-US"/>
        </w:rPr>
        <w:t xml:space="preserve">, nos. 58170/13 and 2 others, § 445, 13 September 2018). </w:t>
      </w:r>
      <w:r w:rsidRPr="00D42AE9" w:rsidR="00C926C9">
        <w:rPr>
          <w:lang w:eastAsia="fr-FR" w:bidi="en-US"/>
        </w:rPr>
        <w:t>The Court</w:t>
      </w:r>
      <w:r w:rsidRPr="00D42AE9" w:rsidR="00162DC8">
        <w:rPr>
          <w:lang w:eastAsia="fr-FR" w:bidi="en-US"/>
        </w:rPr>
        <w:t xml:space="preserve"> therefore understands, as it has previously stated,</w:t>
      </w:r>
      <w:r w:rsidRPr="00D42AE9" w:rsidR="00475F94">
        <w:rPr>
          <w:lang w:eastAsia="fr-FR" w:bidi="en-US"/>
        </w:rPr>
        <w:t xml:space="preserve"> the decision of</w:t>
      </w:r>
      <w:r w:rsidRPr="00D42AE9" w:rsidR="00162DC8">
        <w:rPr>
          <w:lang w:eastAsia="fr-FR" w:bidi="en-US"/>
        </w:rPr>
        <w:t xml:space="preserve"> the French authorities, following the attacks in France in 2015, to take a firmer </w:t>
      </w:r>
      <w:r w:rsidRPr="00D42AE9" w:rsidR="00C926C9">
        <w:rPr>
          <w:lang w:eastAsia="fr-FR" w:bidi="en-US"/>
        </w:rPr>
        <w:t>stand against</w:t>
      </w:r>
      <w:r w:rsidRPr="00D42AE9" w:rsidR="00162DC8">
        <w:rPr>
          <w:lang w:eastAsia="fr-FR" w:bidi="en-US"/>
        </w:rPr>
        <w:t xml:space="preserve"> </w:t>
      </w:r>
      <w:r w:rsidRPr="00D42AE9" w:rsidR="00C926C9">
        <w:rPr>
          <w:lang w:eastAsia="fr-FR" w:bidi="en-US"/>
        </w:rPr>
        <w:t>individuals who had been</w:t>
      </w:r>
      <w:r w:rsidRPr="00D42AE9" w:rsidR="00162DC8">
        <w:rPr>
          <w:lang w:eastAsia="fr-FR" w:bidi="en-US"/>
        </w:rPr>
        <w:t xml:space="preserve"> convicted of a </w:t>
      </w:r>
      <w:r w:rsidRPr="00D42AE9" w:rsidR="00C926C9">
        <w:rPr>
          <w:lang w:eastAsia="fr-FR" w:bidi="en-US"/>
        </w:rPr>
        <w:t>serious</w:t>
      </w:r>
      <w:r w:rsidRPr="00D42AE9" w:rsidR="00162DC8">
        <w:rPr>
          <w:lang w:eastAsia="fr-FR" w:bidi="en-US"/>
        </w:rPr>
        <w:t xml:space="preserve"> offence constituting an act of terrorism. It also notes the Government</w:t>
      </w:r>
      <w:r w:rsidRPr="00D42AE9" w:rsidR="00D42AE9">
        <w:rPr>
          <w:lang w:eastAsia="fr-FR" w:bidi="en-US"/>
        </w:rPr>
        <w:t>’</w:t>
      </w:r>
      <w:r w:rsidRPr="00D42AE9" w:rsidR="00162DC8">
        <w:rPr>
          <w:lang w:eastAsia="fr-FR" w:bidi="en-US"/>
        </w:rPr>
        <w:t xml:space="preserve">s position </w:t>
      </w:r>
      <w:r w:rsidRPr="00D42AE9" w:rsidR="00C926C9">
        <w:rPr>
          <w:lang w:eastAsia="fr-FR" w:bidi="en-US"/>
        </w:rPr>
        <w:t xml:space="preserve">to the effect </w:t>
      </w:r>
      <w:r w:rsidRPr="00D42AE9" w:rsidR="00162DC8">
        <w:rPr>
          <w:lang w:eastAsia="fr-FR" w:bidi="en-US"/>
        </w:rPr>
        <w:t>that</w:t>
      </w:r>
      <w:r w:rsidRPr="00D42AE9" w:rsidR="00CF4E78">
        <w:rPr>
          <w:lang w:eastAsia="fr-FR" w:bidi="en-US"/>
        </w:rPr>
        <w:t xml:space="preserve">, </w:t>
      </w:r>
      <w:proofErr w:type="gramStart"/>
      <w:r w:rsidRPr="00D42AE9" w:rsidR="00CF4E78">
        <w:rPr>
          <w:lang w:eastAsia="fr-FR" w:bidi="en-US"/>
        </w:rPr>
        <w:t>as a result of</w:t>
      </w:r>
      <w:proofErr w:type="gramEnd"/>
      <w:r w:rsidRPr="00D42AE9" w:rsidR="00CF4E78">
        <w:rPr>
          <w:lang w:eastAsia="fr-FR" w:bidi="en-US"/>
        </w:rPr>
        <w:t xml:space="preserve"> their actions, </w:t>
      </w:r>
      <w:r w:rsidRPr="00D42AE9" w:rsidR="00162DC8">
        <w:rPr>
          <w:lang w:eastAsia="fr-FR" w:bidi="en-US"/>
        </w:rPr>
        <w:t xml:space="preserve">such </w:t>
      </w:r>
      <w:r w:rsidRPr="00D42AE9" w:rsidR="00C926C9">
        <w:rPr>
          <w:lang w:eastAsia="fr-FR" w:bidi="en-US"/>
        </w:rPr>
        <w:t xml:space="preserve">individuals </w:t>
      </w:r>
      <w:r w:rsidRPr="00D42AE9" w:rsidR="00CF4E78">
        <w:rPr>
          <w:lang w:eastAsia="fr-FR" w:bidi="en-US"/>
        </w:rPr>
        <w:t>may no longer enjoy</w:t>
      </w:r>
      <w:r w:rsidRPr="00D42AE9" w:rsidR="00162DC8">
        <w:rPr>
          <w:lang w:eastAsia="fr-FR" w:bidi="en-US"/>
        </w:rPr>
        <w:t xml:space="preserve"> the specific bond </w:t>
      </w:r>
      <w:r w:rsidRPr="00D42AE9" w:rsidR="00CF4E78">
        <w:rPr>
          <w:lang w:eastAsia="fr-FR" w:bidi="en-US"/>
        </w:rPr>
        <w:t>conferred on them by</w:t>
      </w:r>
      <w:r w:rsidRPr="00D42AE9" w:rsidR="00C926C9">
        <w:rPr>
          <w:lang w:eastAsia="fr-FR" w:bidi="en-US"/>
        </w:rPr>
        <w:t xml:space="preserve"> the</w:t>
      </w:r>
      <w:r w:rsidRPr="00D42AE9" w:rsidR="00162DC8">
        <w:rPr>
          <w:lang w:eastAsia="fr-FR" w:bidi="en-US"/>
        </w:rPr>
        <w:t xml:space="preserve"> nationality of the country in which they </w:t>
      </w:r>
      <w:r w:rsidRPr="00D42AE9" w:rsidR="00C926C9">
        <w:rPr>
          <w:lang w:eastAsia="fr-FR" w:bidi="en-US"/>
        </w:rPr>
        <w:t>reside</w:t>
      </w:r>
      <w:r w:rsidRPr="00D42AE9" w:rsidR="00162DC8">
        <w:rPr>
          <w:lang w:eastAsia="fr-FR" w:bidi="en-US"/>
        </w:rPr>
        <w:t xml:space="preserve">. It has also taken note of the view of the public rapporteur before the </w:t>
      </w:r>
      <w:r w:rsidRPr="00D42AE9" w:rsidR="00C926C9">
        <w:rPr>
          <w:i/>
          <w:lang w:eastAsia="fr-FR" w:bidi="en-US"/>
        </w:rPr>
        <w:t xml:space="preserve">Conseil </w:t>
      </w:r>
      <w:proofErr w:type="spellStart"/>
      <w:r w:rsidRPr="00D42AE9" w:rsidR="00C926C9">
        <w:rPr>
          <w:i/>
          <w:lang w:eastAsia="fr-FR" w:bidi="en-US"/>
        </w:rPr>
        <w:t>d</w:t>
      </w:r>
      <w:r w:rsidRPr="00D42AE9" w:rsidR="00D42AE9">
        <w:rPr>
          <w:i/>
          <w:lang w:eastAsia="fr-FR" w:bidi="en-US"/>
        </w:rPr>
        <w:t>’</w:t>
      </w:r>
      <w:r w:rsidRPr="00D42AE9" w:rsidR="00C926C9">
        <w:rPr>
          <w:i/>
          <w:lang w:eastAsia="fr-FR" w:bidi="en-US"/>
        </w:rPr>
        <w:t>État</w:t>
      </w:r>
      <w:proofErr w:type="spellEnd"/>
      <w:r w:rsidRPr="00D42AE9" w:rsidR="00C926C9">
        <w:rPr>
          <w:lang w:eastAsia="fr-FR" w:bidi="en-US"/>
        </w:rPr>
        <w:t xml:space="preserve"> </w:t>
      </w:r>
      <w:r w:rsidRPr="00D42AE9" w:rsidR="00162DC8">
        <w:rPr>
          <w:lang w:eastAsia="fr-FR" w:bidi="en-US"/>
        </w:rPr>
        <w:t>that the actions</w:t>
      </w:r>
      <w:r w:rsidRPr="00D42AE9" w:rsidR="00CF4E78">
        <w:rPr>
          <w:lang w:eastAsia="fr-FR" w:bidi="en-US"/>
        </w:rPr>
        <w:t xml:space="preserve"> leading</w:t>
      </w:r>
      <w:r w:rsidRPr="00D42AE9" w:rsidR="00162DC8">
        <w:rPr>
          <w:lang w:eastAsia="fr-FR" w:bidi="en-US"/>
        </w:rPr>
        <w:t xml:space="preserve"> to the</w:t>
      </w:r>
      <w:r w:rsidRPr="00D42AE9" w:rsidR="00CF4E78">
        <w:rPr>
          <w:lang w:eastAsia="fr-FR" w:bidi="en-US"/>
        </w:rPr>
        <w:t>ir</w:t>
      </w:r>
      <w:r w:rsidRPr="00D42AE9" w:rsidR="00162DC8">
        <w:rPr>
          <w:lang w:eastAsia="fr-FR" w:bidi="en-US"/>
        </w:rPr>
        <w:t xml:space="preserve"> criminal convictions reveal </w:t>
      </w:r>
      <w:r w:rsidRPr="00D42AE9" w:rsidR="00CF4E78">
        <w:rPr>
          <w:lang w:eastAsia="fr-FR" w:bidi="en-US"/>
        </w:rPr>
        <w:t xml:space="preserve">certain </w:t>
      </w:r>
      <w:r w:rsidRPr="00D42AE9" w:rsidR="00162DC8">
        <w:rPr>
          <w:lang w:eastAsia="fr-FR" w:bidi="en-US"/>
        </w:rPr>
        <w:t xml:space="preserve">allegiances which show </w:t>
      </w:r>
      <w:r w:rsidRPr="00D42AE9" w:rsidR="00CF4E78">
        <w:rPr>
          <w:lang w:eastAsia="fr-FR" w:bidi="en-US"/>
        </w:rPr>
        <w:t>that</w:t>
      </w:r>
      <w:r w:rsidRPr="00D42AE9" w:rsidR="00162DC8">
        <w:rPr>
          <w:lang w:eastAsia="fr-FR" w:bidi="en-US"/>
        </w:rPr>
        <w:t xml:space="preserve"> their attachment to France and its values </w:t>
      </w:r>
      <w:r w:rsidRPr="00D42AE9" w:rsidR="00CF4E78">
        <w:rPr>
          <w:lang w:eastAsia="fr-FR" w:bidi="en-US"/>
        </w:rPr>
        <w:t xml:space="preserve">is of little importance for them in the construction of their personal identity </w:t>
      </w:r>
      <w:r w:rsidRPr="00D42AE9" w:rsidR="00162DC8">
        <w:rPr>
          <w:lang w:eastAsia="fr-FR" w:bidi="en-US"/>
        </w:rPr>
        <w:t xml:space="preserve">(see paragraph 15 above). </w:t>
      </w:r>
      <w:proofErr w:type="gramStart"/>
      <w:r w:rsidRPr="00D42AE9" w:rsidR="00162DC8">
        <w:rPr>
          <w:lang w:eastAsia="fr-FR" w:bidi="en-US"/>
        </w:rPr>
        <w:t>It</w:t>
      </w:r>
      <w:proofErr w:type="gramEnd"/>
      <w:r w:rsidRPr="00D42AE9" w:rsidR="00162DC8">
        <w:rPr>
          <w:lang w:eastAsia="fr-FR" w:bidi="en-US"/>
        </w:rPr>
        <w:t xml:space="preserve"> </w:t>
      </w:r>
      <w:r w:rsidRPr="00D42AE9" w:rsidR="00CF4E78">
        <w:rPr>
          <w:lang w:eastAsia="fr-FR" w:bidi="en-US"/>
        </w:rPr>
        <w:t xml:space="preserve">further </w:t>
      </w:r>
      <w:r w:rsidRPr="00D42AE9" w:rsidR="00162DC8">
        <w:rPr>
          <w:lang w:eastAsia="fr-FR" w:bidi="en-US"/>
        </w:rPr>
        <w:t>notes that the participation in a criminal conspiracy to prepare a terrorist act, of which all five</w:t>
      </w:r>
      <w:r w:rsidRPr="00D42AE9" w:rsidR="00CF4E78">
        <w:rPr>
          <w:lang w:eastAsia="fr-FR" w:bidi="en-US"/>
        </w:rPr>
        <w:t xml:space="preserve"> applicants</w:t>
      </w:r>
      <w:r w:rsidRPr="00D42AE9" w:rsidR="00162DC8">
        <w:rPr>
          <w:lang w:eastAsia="fr-FR" w:bidi="en-US"/>
        </w:rPr>
        <w:t xml:space="preserve"> were </w:t>
      </w:r>
      <w:r w:rsidRPr="00D42AE9" w:rsidR="00CF4E78">
        <w:rPr>
          <w:lang w:eastAsia="fr-FR" w:bidi="en-US"/>
        </w:rPr>
        <w:t xml:space="preserve">found </w:t>
      </w:r>
      <w:r w:rsidRPr="00D42AE9" w:rsidR="00162DC8">
        <w:rPr>
          <w:lang w:eastAsia="fr-FR" w:bidi="en-US"/>
        </w:rPr>
        <w:t xml:space="preserve">guilty, continued for ten consecutive years (see paragraph 9 above). </w:t>
      </w:r>
      <w:r w:rsidRPr="00D42AE9" w:rsidR="00CF4E78">
        <w:rPr>
          <w:lang w:eastAsia="fr-FR" w:bidi="en-US"/>
        </w:rPr>
        <w:t>S</w:t>
      </w:r>
      <w:r w:rsidRPr="00D42AE9" w:rsidR="00162DC8">
        <w:rPr>
          <w:lang w:eastAsia="fr-FR" w:bidi="en-US"/>
        </w:rPr>
        <w:t xml:space="preserve">ome of the applicants had just acquired French nationality when they committed the offences and the others acquired it while they were in the process of committing them (see paragraphs 4-9 above). </w:t>
      </w:r>
      <w:r w:rsidRPr="00D42AE9" w:rsidR="00CF4E78">
        <w:rPr>
          <w:lang w:eastAsia="fr-FR" w:bidi="en-US"/>
        </w:rPr>
        <w:t>The Court also</w:t>
      </w:r>
      <w:r w:rsidRPr="00D42AE9" w:rsidR="00162DC8">
        <w:rPr>
          <w:lang w:eastAsia="fr-FR" w:bidi="en-US"/>
        </w:rPr>
        <w:t xml:space="preserve"> notes that the applicants all have another nationality, a fact to which it attaches </w:t>
      </w:r>
      <w:r w:rsidRPr="00D42AE9" w:rsidR="00CF4E78">
        <w:rPr>
          <w:lang w:eastAsia="fr-FR" w:bidi="en-US"/>
        </w:rPr>
        <w:t>some</w:t>
      </w:r>
      <w:r w:rsidRPr="00D42AE9" w:rsidR="00162DC8">
        <w:rPr>
          <w:lang w:eastAsia="fr-FR" w:bidi="en-US"/>
        </w:rPr>
        <w:t xml:space="preserve"> importance. The decision to deprive them of their French nationality </w:t>
      </w:r>
      <w:r w:rsidRPr="00D42AE9" w:rsidR="00CF4E78">
        <w:rPr>
          <w:lang w:eastAsia="fr-FR" w:bidi="en-US"/>
        </w:rPr>
        <w:t>did</w:t>
      </w:r>
      <w:r w:rsidRPr="00D42AE9" w:rsidR="00162DC8">
        <w:rPr>
          <w:lang w:eastAsia="fr-FR" w:bidi="en-US"/>
        </w:rPr>
        <w:t xml:space="preserve"> not therefore ha</w:t>
      </w:r>
      <w:r w:rsidRPr="00D42AE9" w:rsidR="00CF4E78">
        <w:rPr>
          <w:lang w:eastAsia="fr-FR" w:bidi="en-US"/>
        </w:rPr>
        <w:t>ve</w:t>
      </w:r>
      <w:r w:rsidRPr="00D42AE9" w:rsidR="00162DC8">
        <w:rPr>
          <w:lang w:eastAsia="fr-FR" w:bidi="en-US"/>
        </w:rPr>
        <w:t xml:space="preserve"> the effect of rendering them stateless, which </w:t>
      </w:r>
      <w:r w:rsidRPr="00D42AE9" w:rsidR="00CF4E78">
        <w:rPr>
          <w:lang w:eastAsia="fr-FR" w:bidi="en-US"/>
        </w:rPr>
        <w:t>is indeed a prerequisite</w:t>
      </w:r>
      <w:r w:rsidRPr="00D42AE9" w:rsidR="00162DC8">
        <w:rPr>
          <w:lang w:eastAsia="fr-FR" w:bidi="en-US"/>
        </w:rPr>
        <w:t xml:space="preserve"> for the application of Article 25 of the Civil Code. Moreover, as the Court has already noted and as the applicants</w:t>
      </w:r>
      <w:r w:rsidRPr="00D42AE9" w:rsidR="00D42AE9">
        <w:rPr>
          <w:lang w:eastAsia="fr-FR" w:bidi="en-US"/>
        </w:rPr>
        <w:t>’</w:t>
      </w:r>
      <w:r w:rsidRPr="00D42AE9" w:rsidR="00162DC8">
        <w:rPr>
          <w:lang w:eastAsia="fr-FR" w:bidi="en-US"/>
        </w:rPr>
        <w:t xml:space="preserve"> situation illustrates, the loss of French nationality does not </w:t>
      </w:r>
      <w:r w:rsidRPr="00D42AE9" w:rsidR="00947674">
        <w:rPr>
          <w:lang w:eastAsia="fr-FR" w:bidi="en-US"/>
        </w:rPr>
        <w:t xml:space="preserve">automatically </w:t>
      </w:r>
      <w:r w:rsidRPr="00D42AE9" w:rsidR="00162DC8">
        <w:rPr>
          <w:lang w:eastAsia="fr-FR" w:bidi="en-US"/>
        </w:rPr>
        <w:t xml:space="preserve">entail </w:t>
      </w:r>
      <w:r w:rsidRPr="00D42AE9" w:rsidR="00947674">
        <w:rPr>
          <w:lang w:eastAsia="fr-FR" w:bidi="en-US"/>
        </w:rPr>
        <w:t>deportation and if such a decision came to be taken in their cases, remedies would be available to them through which they could assert their rights.</w:t>
      </w:r>
    </w:p>
    <w:p w:rsidRPr="00D42AE9" w:rsidR="00947674" w:rsidP="00D42AE9" w:rsidRDefault="00947674" w14:paraId="60A37514" w14:textId="17B8A9DE">
      <w:pPr>
        <w:ind w:firstLine="284"/>
        <w:jc w:val="both"/>
        <w:rPr>
          <w:lang w:eastAsia="fr-FR" w:bidi="en-US"/>
        </w:rPr>
      </w:pPr>
      <w:r w:rsidRPr="00D42AE9">
        <w:rPr>
          <w:lang w:eastAsia="fr-FR" w:bidi="en-US"/>
        </w:rPr>
        <w:fldChar w:fldCharType="begin"/>
      </w:r>
      <w:r w:rsidRPr="00D42AE9">
        <w:rPr>
          <w:lang w:eastAsia="fr-FR" w:bidi="en-US"/>
        </w:rPr>
        <w:instrText xml:space="preserve"> SEQ level0 \*arabic \* MERGEFORMAT </w:instrText>
      </w:r>
      <w:r w:rsidRPr="00D42AE9">
        <w:rPr>
          <w:lang w:eastAsia="fr-FR" w:bidi="en-US"/>
        </w:rPr>
        <w:fldChar w:fldCharType="separate"/>
      </w:r>
      <w:r w:rsidRPr="00D42AE9" w:rsidR="00D42AE9">
        <w:rPr>
          <w:noProof/>
          <w:lang w:eastAsia="fr-FR" w:bidi="en-US"/>
        </w:rPr>
        <w:t>51</w:t>
      </w:r>
      <w:r w:rsidRPr="00D42AE9">
        <w:rPr>
          <w:lang w:eastAsia="fr-FR" w:bidi="en-US"/>
        </w:rPr>
        <w:fldChar w:fldCharType="end"/>
      </w:r>
      <w:r w:rsidRPr="00D42AE9">
        <w:rPr>
          <w:lang w:eastAsia="fr-FR" w:bidi="en-US"/>
        </w:rPr>
        <w:t>.  In the light of the foregoing, the Court finds that the decision to deprive the applicants of their French nationality did not have any disproportionate consequences for their private life.</w:t>
      </w:r>
    </w:p>
    <w:p w:rsidRPr="00D42AE9" w:rsidR="009A444D" w:rsidP="00D42AE9" w:rsidRDefault="009A444D" w14:paraId="0BACF760" w14:textId="00432C03">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52</w:t>
      </w:r>
      <w:r w:rsidRPr="00D42AE9">
        <w:fldChar w:fldCharType="end"/>
      </w:r>
      <w:r w:rsidRPr="00D42AE9">
        <w:t>.  </w:t>
      </w:r>
      <w:r w:rsidRPr="00D42AE9" w:rsidR="00947674">
        <w:t>Accordingly, there has been no</w:t>
      </w:r>
      <w:r w:rsidRPr="00D42AE9">
        <w:t xml:space="preserve"> violation </w:t>
      </w:r>
      <w:r w:rsidRPr="00D42AE9" w:rsidR="00947674">
        <w:t>of A</w:t>
      </w:r>
      <w:r w:rsidRPr="00D42AE9">
        <w:t xml:space="preserve">rticle 8 </w:t>
      </w:r>
      <w:r w:rsidRPr="00D42AE9" w:rsidR="00947674">
        <w:t>of the</w:t>
      </w:r>
      <w:r w:rsidRPr="00D42AE9">
        <w:t xml:space="preserve"> Convention.</w:t>
      </w:r>
    </w:p>
    <w:p w:rsidRPr="00D42AE9" w:rsidR="009A444D" w:rsidP="00D42AE9" w:rsidRDefault="00947674" w14:paraId="059AE416" w14:textId="073ABD04">
      <w:pPr>
        <w:keepNext/>
        <w:keepLines/>
        <w:numPr>
          <w:ilvl w:val="1"/>
          <w:numId w:val="21"/>
        </w:numPr>
        <w:spacing w:before="100" w:beforeAutospacing="1" w:after="240"/>
        <w:jc w:val="both"/>
        <w:outlineLvl w:val="1"/>
        <w:rPr>
          <w:rFonts w:asciiTheme="majorHAnsi" w:hAnsiTheme="majorHAnsi" w:eastAsiaTheme="majorEastAsia" w:cstheme="majorBidi"/>
          <w:bCs/>
          <w:caps/>
          <w:szCs w:val="26"/>
        </w:rPr>
      </w:pPr>
      <w:r w:rsidRPr="00D42AE9">
        <w:rPr>
          <w:rFonts w:asciiTheme="majorHAnsi" w:hAnsiTheme="majorHAnsi" w:eastAsiaTheme="majorEastAsia" w:cstheme="majorBidi"/>
          <w:bCs/>
          <w:szCs w:val="26"/>
        </w:rPr>
        <w:t>ALLEGED</w:t>
      </w:r>
      <w:r w:rsidRPr="00D42AE9" w:rsidR="009A444D">
        <w:rPr>
          <w:rFonts w:asciiTheme="majorHAnsi" w:hAnsiTheme="majorHAnsi" w:eastAsiaTheme="majorEastAsia" w:cstheme="majorBidi"/>
          <w:bCs/>
          <w:szCs w:val="26"/>
        </w:rPr>
        <w:t xml:space="preserve"> VIOLATION </w:t>
      </w:r>
      <w:r w:rsidRPr="00D42AE9">
        <w:rPr>
          <w:rFonts w:asciiTheme="majorHAnsi" w:hAnsiTheme="majorHAnsi" w:eastAsiaTheme="majorEastAsia" w:cstheme="majorBidi"/>
          <w:bCs/>
          <w:szCs w:val="26"/>
        </w:rPr>
        <w:t xml:space="preserve">OF </w:t>
      </w:r>
      <w:r w:rsidRPr="00D42AE9" w:rsidR="009A444D">
        <w:rPr>
          <w:rFonts w:asciiTheme="majorHAnsi" w:hAnsiTheme="majorHAnsi" w:eastAsiaTheme="majorEastAsia" w:cstheme="majorBidi"/>
          <w:bCs/>
          <w:szCs w:val="26"/>
        </w:rPr>
        <w:t xml:space="preserve">ARTICLE 4 </w:t>
      </w:r>
      <w:r w:rsidRPr="00D42AE9">
        <w:rPr>
          <w:rFonts w:asciiTheme="majorHAnsi" w:hAnsiTheme="majorHAnsi" w:eastAsiaTheme="majorEastAsia" w:cstheme="majorBidi"/>
          <w:bCs/>
          <w:szCs w:val="26"/>
        </w:rPr>
        <w:t>OF</w:t>
      </w:r>
      <w:r w:rsidRPr="00D42AE9" w:rsidR="009A444D">
        <w:rPr>
          <w:rFonts w:asciiTheme="majorHAnsi" w:hAnsiTheme="majorHAnsi" w:eastAsiaTheme="majorEastAsia" w:cstheme="majorBidi"/>
          <w:bCs/>
          <w:szCs w:val="26"/>
        </w:rPr>
        <w:t xml:space="preserve"> PROTOCOL </w:t>
      </w:r>
      <w:r w:rsidRPr="00D42AE9">
        <w:rPr>
          <w:rFonts w:asciiTheme="majorHAnsi" w:hAnsiTheme="majorHAnsi" w:eastAsiaTheme="majorEastAsia" w:cstheme="majorBidi"/>
          <w:bCs/>
          <w:szCs w:val="26"/>
        </w:rPr>
        <w:t>No.</w:t>
      </w:r>
      <w:r w:rsidRPr="00D42AE9" w:rsidR="009A444D">
        <w:rPr>
          <w:rFonts w:asciiTheme="majorHAnsi" w:hAnsiTheme="majorHAnsi" w:eastAsiaTheme="majorEastAsia" w:cstheme="majorBidi"/>
          <w:bCs/>
          <w:szCs w:val="26"/>
        </w:rPr>
        <w:t> 7</w:t>
      </w:r>
    </w:p>
    <w:p w:rsidRPr="00D42AE9" w:rsidR="009A444D" w:rsidP="00D42AE9" w:rsidRDefault="009A444D" w14:paraId="222CDB0A" w14:textId="2ECB8AAA">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53</w:t>
      </w:r>
      <w:r w:rsidRPr="00D42AE9">
        <w:fldChar w:fldCharType="end"/>
      </w:r>
      <w:r w:rsidRPr="00D42AE9">
        <w:t>.  </w:t>
      </w:r>
      <w:r w:rsidRPr="00D42AE9" w:rsidR="00947674">
        <w:t>The applicants argued that the deprivation of their French nationality was a “disguised punishment”</w:t>
      </w:r>
      <w:r w:rsidRPr="00D42AE9">
        <w:t xml:space="preserve">, </w:t>
      </w:r>
      <w:r w:rsidRPr="00D42AE9" w:rsidR="00A75B87">
        <w:t>being tantamount</w:t>
      </w:r>
      <w:r w:rsidRPr="00D42AE9" w:rsidR="00947674">
        <w:t xml:space="preserve"> to a</w:t>
      </w:r>
      <w:r w:rsidRPr="00D42AE9">
        <w:t xml:space="preserve"> sanction </w:t>
      </w:r>
      <w:r w:rsidRPr="00D42AE9" w:rsidR="00947674">
        <w:t>aimed at</w:t>
      </w:r>
      <w:r w:rsidRPr="00D42AE9">
        <w:t xml:space="preserve"> </w:t>
      </w:r>
      <w:r w:rsidRPr="00D42AE9" w:rsidR="00947674">
        <w:t>penalising the same conduct as that for which they had been convicted in</w:t>
      </w:r>
      <w:r w:rsidRPr="00D42AE9">
        <w:t xml:space="preserve"> 2007 </w:t>
      </w:r>
      <w:r w:rsidRPr="00D42AE9" w:rsidR="00947674">
        <w:t>by the</w:t>
      </w:r>
      <w:r w:rsidRPr="00D42AE9">
        <w:t xml:space="preserve"> Paris</w:t>
      </w:r>
      <w:r w:rsidRPr="00D42AE9" w:rsidR="00947674">
        <w:t xml:space="preserve"> Criminal Court</w:t>
      </w:r>
      <w:r w:rsidRPr="00D42AE9">
        <w:t xml:space="preserve">. </w:t>
      </w:r>
      <w:r w:rsidRPr="00D42AE9" w:rsidR="00947674">
        <w:t>They relied on A</w:t>
      </w:r>
      <w:r w:rsidRPr="00D42AE9">
        <w:t xml:space="preserve">rticle 4 </w:t>
      </w:r>
      <w:r w:rsidRPr="00D42AE9" w:rsidR="00947674">
        <w:t>of</w:t>
      </w:r>
      <w:r w:rsidRPr="00D42AE9">
        <w:t xml:space="preserve"> Protocol </w:t>
      </w:r>
      <w:r w:rsidRPr="00D42AE9" w:rsidR="00947674">
        <w:t>No.</w:t>
      </w:r>
      <w:r w:rsidRPr="00D42AE9">
        <w:t xml:space="preserve"> 7, </w:t>
      </w:r>
      <w:r w:rsidRPr="00D42AE9" w:rsidR="00947674">
        <w:t>which reads as follows</w:t>
      </w:r>
      <w:r w:rsidRPr="00D42AE9">
        <w:t>:</w:t>
      </w:r>
    </w:p>
    <w:p w:rsidRPr="00D42AE9" w:rsidR="00947674" w:rsidP="00D42AE9" w:rsidRDefault="00947674" w14:paraId="19B97F7A" w14:textId="77777777">
      <w:pPr>
        <w:pStyle w:val="JuQuot"/>
      </w:pPr>
      <w:r w:rsidRPr="00D42AE9">
        <w:t>“1.  No one shall be liable to be tried or punished again in criminal proceedings under the jurisdiction of the same State for an offence for which he has already been finally acquitted or convicted in accordance with the law and penal procedure of that State.</w:t>
      </w:r>
    </w:p>
    <w:p w:rsidRPr="00D42AE9" w:rsidR="00947674" w:rsidP="00D42AE9" w:rsidRDefault="00947674" w14:paraId="7C5C1BB8" w14:textId="77777777">
      <w:pPr>
        <w:pStyle w:val="JuQuot"/>
      </w:pPr>
      <w:r w:rsidRPr="00D42AE9">
        <w:t>2.  The provisions of the preceding paragraph shall not prevent the reopening of the case in accordance with the law and penal procedure of the State concerned, if there is evidence of new or newly discovered facts, or if there has been a fundamental defect in the previous proceedings, which could affect the outcome of the case.</w:t>
      </w:r>
    </w:p>
    <w:p w:rsidRPr="00D42AE9" w:rsidR="00947674" w:rsidP="00D42AE9" w:rsidRDefault="00947674" w14:paraId="74A06F15" w14:textId="77777777">
      <w:pPr>
        <w:pStyle w:val="JuQuot"/>
      </w:pPr>
      <w:r w:rsidRPr="00D42AE9">
        <w:t>3.  No derogation from this Article shall be made under Article 15 of the Convention.”</w:t>
      </w:r>
    </w:p>
    <w:p w:rsidRPr="00D42AE9" w:rsidR="009A444D" w:rsidP="00D42AE9" w:rsidRDefault="009A444D" w14:paraId="187733F0" w14:textId="1DD6C31D">
      <w:pPr>
        <w:keepNext/>
        <w:keepLines/>
        <w:numPr>
          <w:ilvl w:val="3"/>
          <w:numId w:val="21"/>
        </w:numPr>
        <w:spacing w:before="100" w:beforeAutospacing="1" w:after="120"/>
        <w:jc w:val="both"/>
        <w:outlineLvl w:val="3"/>
        <w:rPr>
          <w:rFonts w:asciiTheme="majorHAnsi" w:hAnsiTheme="majorHAnsi" w:eastAsiaTheme="majorEastAsia" w:cstheme="majorBidi"/>
          <w:bCs/>
          <w:i/>
          <w:iCs/>
          <w:szCs w:val="22"/>
        </w:rPr>
      </w:pPr>
      <w:r w:rsidRPr="00D42AE9">
        <w:rPr>
          <w:rFonts w:asciiTheme="majorHAnsi" w:hAnsiTheme="majorHAnsi" w:eastAsiaTheme="majorEastAsia" w:cstheme="majorBidi"/>
          <w:bCs/>
          <w:i/>
          <w:iCs/>
          <w:szCs w:val="22"/>
        </w:rPr>
        <w:t>Th</w:t>
      </w:r>
      <w:r w:rsidRPr="00D42AE9" w:rsidR="00A75B87">
        <w:rPr>
          <w:rFonts w:asciiTheme="majorHAnsi" w:hAnsiTheme="majorHAnsi" w:eastAsiaTheme="majorEastAsia" w:cstheme="majorBidi"/>
          <w:bCs/>
          <w:i/>
          <w:iCs/>
          <w:szCs w:val="22"/>
        </w:rPr>
        <w:t>e</w:t>
      </w:r>
      <w:r w:rsidRPr="00D42AE9">
        <w:rPr>
          <w:rFonts w:asciiTheme="majorHAnsi" w:hAnsiTheme="majorHAnsi" w:eastAsiaTheme="majorEastAsia" w:cstheme="majorBidi"/>
          <w:bCs/>
          <w:i/>
          <w:iCs/>
          <w:szCs w:val="22"/>
        </w:rPr>
        <w:t xml:space="preserve"> parties</w:t>
      </w:r>
      <w:r w:rsidRPr="00D42AE9" w:rsidR="00D42AE9">
        <w:rPr>
          <w:rFonts w:asciiTheme="majorHAnsi" w:hAnsiTheme="majorHAnsi" w:eastAsiaTheme="majorEastAsia" w:cstheme="majorBidi"/>
          <w:bCs/>
          <w:i/>
          <w:iCs/>
          <w:szCs w:val="22"/>
        </w:rPr>
        <w:t>’</w:t>
      </w:r>
      <w:r w:rsidRPr="00D42AE9" w:rsidR="00A75B87">
        <w:rPr>
          <w:rFonts w:asciiTheme="majorHAnsi" w:hAnsiTheme="majorHAnsi" w:eastAsiaTheme="majorEastAsia" w:cstheme="majorBidi"/>
          <w:bCs/>
          <w:i/>
          <w:iCs/>
          <w:szCs w:val="22"/>
        </w:rPr>
        <w:t xml:space="preserve"> submissions</w:t>
      </w:r>
    </w:p>
    <w:p w:rsidRPr="00D42AE9" w:rsidR="009A444D" w:rsidP="00D42AE9" w:rsidRDefault="00A75B87" w14:paraId="301040A6" w14:textId="55C3807B">
      <w:pPr>
        <w:keepNext/>
        <w:keepLines/>
        <w:numPr>
          <w:ilvl w:val="4"/>
          <w:numId w:val="21"/>
        </w:numPr>
        <w:spacing w:before="100" w:beforeAutospacing="1" w:after="120"/>
        <w:jc w:val="both"/>
        <w:outlineLvl w:val="4"/>
        <w:rPr>
          <w:rFonts w:asciiTheme="majorHAnsi" w:hAnsiTheme="majorHAnsi" w:eastAsiaTheme="majorEastAsia" w:cstheme="majorBidi"/>
          <w:b/>
          <w:bCs/>
          <w:sz w:val="20"/>
          <w:szCs w:val="22"/>
        </w:rPr>
      </w:pPr>
      <w:r w:rsidRPr="00D42AE9">
        <w:rPr>
          <w:rFonts w:asciiTheme="majorHAnsi" w:hAnsiTheme="majorHAnsi" w:eastAsiaTheme="majorEastAsia" w:cstheme="majorBidi"/>
          <w:b/>
          <w:bCs/>
          <w:sz w:val="20"/>
          <w:szCs w:val="22"/>
        </w:rPr>
        <w:t>The Government</w:t>
      </w:r>
    </w:p>
    <w:p w:rsidRPr="00D42AE9" w:rsidR="009A444D" w:rsidP="00D42AE9" w:rsidRDefault="009A444D" w14:paraId="7A8CFE90" w14:textId="223D6F1C">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54</w:t>
      </w:r>
      <w:r w:rsidRPr="00D42AE9">
        <w:fldChar w:fldCharType="end"/>
      </w:r>
      <w:r w:rsidRPr="00D42AE9">
        <w:t>.  </w:t>
      </w:r>
      <w:r w:rsidRPr="00D42AE9" w:rsidR="00A75B87">
        <w:t>The Government primarily argued that this complaint was inadmissible</w:t>
      </w:r>
      <w:r w:rsidRPr="00D42AE9">
        <w:t>.</w:t>
      </w:r>
    </w:p>
    <w:p w:rsidRPr="00D42AE9" w:rsidR="00162DC8" w:rsidP="00D42AE9" w:rsidRDefault="009A444D" w14:paraId="7543DEDF" w14:textId="758AA2FC">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55</w:t>
      </w:r>
      <w:r w:rsidRPr="00D42AE9">
        <w:fldChar w:fldCharType="end"/>
      </w:r>
      <w:r w:rsidRPr="00D42AE9">
        <w:t>.  </w:t>
      </w:r>
      <w:r w:rsidRPr="00D42AE9" w:rsidR="00A75B87">
        <w:t xml:space="preserve">They began by pointing out </w:t>
      </w:r>
      <w:r w:rsidRPr="00D42AE9" w:rsidR="00162DC8">
        <w:t xml:space="preserve">the reservation made by France under Article 4 of Protocol No. 7, </w:t>
      </w:r>
      <w:r w:rsidRPr="00D42AE9" w:rsidR="00DC659C">
        <w:t>to the effect that</w:t>
      </w:r>
      <w:r w:rsidRPr="00D42AE9" w:rsidR="00162DC8">
        <w:t xml:space="preserve"> </w:t>
      </w:r>
      <w:r w:rsidRPr="00D42AE9" w:rsidR="00DC659C">
        <w:t>“only those offences which under French law fall within the jurisdiction of the French criminal courts may be regarded as offences within the meaning of [Article 4] of this Protocol”</w:t>
      </w:r>
      <w:r w:rsidRPr="00D42AE9" w:rsidR="00162DC8">
        <w:t xml:space="preserve">. </w:t>
      </w:r>
      <w:r w:rsidRPr="00D42AE9" w:rsidR="00DC659C">
        <w:t>They</w:t>
      </w:r>
      <w:r w:rsidRPr="00D42AE9" w:rsidR="00162DC8">
        <w:t xml:space="preserve"> acknowledge</w:t>
      </w:r>
      <w:r w:rsidRPr="00D42AE9" w:rsidR="00DC659C">
        <w:t>d</w:t>
      </w:r>
      <w:r w:rsidRPr="00D42AE9" w:rsidR="00162DC8">
        <w:t xml:space="preserve"> that this reservation </w:t>
      </w:r>
      <w:r w:rsidRPr="00D42AE9" w:rsidR="00DC659C">
        <w:t>did</w:t>
      </w:r>
      <w:r w:rsidRPr="00D42AE9" w:rsidR="00162DC8">
        <w:t xml:space="preserve"> not contain a brief statement of the law or laws that might be incompatible with th</w:t>
      </w:r>
      <w:r w:rsidRPr="00D42AE9" w:rsidR="00475F94">
        <w:t>e</w:t>
      </w:r>
      <w:r w:rsidRPr="00D42AE9" w:rsidR="00162DC8">
        <w:t xml:space="preserve"> provision</w:t>
      </w:r>
      <w:r w:rsidRPr="00D42AE9" w:rsidR="00475F94">
        <w:t xml:space="preserve"> in question</w:t>
      </w:r>
      <w:r w:rsidRPr="00D42AE9" w:rsidR="00162DC8">
        <w:t xml:space="preserve">, but </w:t>
      </w:r>
      <w:r w:rsidRPr="00D42AE9" w:rsidR="00DC659C">
        <w:t>submitted</w:t>
      </w:r>
      <w:r w:rsidRPr="00D42AE9" w:rsidR="00162DC8">
        <w:t xml:space="preserve"> that the phrase </w:t>
      </w:r>
      <w:r w:rsidRPr="00D42AE9" w:rsidR="00DC659C">
        <w:t>“</w:t>
      </w:r>
      <w:r w:rsidRPr="00D42AE9" w:rsidR="00162DC8">
        <w:t xml:space="preserve">criminal </w:t>
      </w:r>
      <w:r w:rsidRPr="00D42AE9" w:rsidR="00DC659C">
        <w:t>courts”</w:t>
      </w:r>
      <w:r w:rsidRPr="00D42AE9" w:rsidR="00162DC8">
        <w:t xml:space="preserve"> delimit</w:t>
      </w:r>
      <w:r w:rsidRPr="00D42AE9" w:rsidR="00DC659C">
        <w:t>ed</w:t>
      </w:r>
      <w:r w:rsidRPr="00D42AE9" w:rsidR="00162DC8">
        <w:t xml:space="preserve"> its scope with sufficient precision, s</w:t>
      </w:r>
      <w:r w:rsidRPr="00D42AE9" w:rsidR="00DC659C">
        <w:t>uch</w:t>
      </w:r>
      <w:r w:rsidRPr="00D42AE9" w:rsidR="00162DC8">
        <w:t xml:space="preserve"> that it c</w:t>
      </w:r>
      <w:r w:rsidRPr="00D42AE9" w:rsidR="00DC659C">
        <w:t xml:space="preserve">ould </w:t>
      </w:r>
      <w:r w:rsidRPr="00D42AE9" w:rsidR="00162DC8">
        <w:t xml:space="preserve">not be set aside. </w:t>
      </w:r>
      <w:r w:rsidRPr="00D42AE9" w:rsidR="00DC659C">
        <w:t>They</w:t>
      </w:r>
      <w:r w:rsidRPr="00D42AE9" w:rsidR="00162DC8">
        <w:t xml:space="preserve"> point</w:t>
      </w:r>
      <w:r w:rsidRPr="00D42AE9" w:rsidR="00DC659C">
        <w:t>ed</w:t>
      </w:r>
      <w:r w:rsidRPr="00D42AE9" w:rsidR="00162DC8">
        <w:t xml:space="preserve"> out that, under French law, deprivation of nationality by </w:t>
      </w:r>
      <w:r w:rsidRPr="00D42AE9" w:rsidR="00DC659C">
        <w:t>ministerial order</w:t>
      </w:r>
      <w:r w:rsidRPr="00D42AE9" w:rsidR="00162DC8">
        <w:t xml:space="preserve"> </w:t>
      </w:r>
      <w:r w:rsidRPr="00D42AE9" w:rsidR="00DC659C">
        <w:t>was</w:t>
      </w:r>
      <w:r w:rsidRPr="00D42AE9" w:rsidR="00162DC8">
        <w:t xml:space="preserve"> not a matter for the criminal courts but for the </w:t>
      </w:r>
      <w:r w:rsidRPr="00D42AE9" w:rsidR="00DC659C">
        <w:rPr>
          <w:i/>
        </w:rPr>
        <w:t xml:space="preserve">Conseil </w:t>
      </w:r>
      <w:proofErr w:type="spellStart"/>
      <w:r w:rsidRPr="00D42AE9" w:rsidR="00DC659C">
        <w:rPr>
          <w:i/>
        </w:rPr>
        <w:t>d</w:t>
      </w:r>
      <w:r w:rsidRPr="00D42AE9" w:rsidR="00D42AE9">
        <w:rPr>
          <w:i/>
        </w:rPr>
        <w:t>’</w:t>
      </w:r>
      <w:r w:rsidRPr="00D42AE9" w:rsidR="00DC659C">
        <w:rPr>
          <w:i/>
        </w:rPr>
        <w:t>État</w:t>
      </w:r>
      <w:proofErr w:type="spellEnd"/>
      <w:r w:rsidRPr="00D42AE9" w:rsidR="00162DC8">
        <w:t>.</w:t>
      </w:r>
    </w:p>
    <w:p w:rsidRPr="00D42AE9" w:rsidR="00162DC8" w:rsidP="00D42AE9" w:rsidRDefault="00D42AE9" w14:paraId="47CA17CF" w14:textId="7972746A">
      <w:pPr>
        <w:ind w:firstLine="284"/>
        <w:jc w:val="both"/>
      </w:pPr>
      <w:fldSimple w:instr=" SEQ level0 \*arabic \* MERGEFORMAT ">
        <w:r w:rsidRPr="00D42AE9">
          <w:rPr>
            <w:noProof/>
          </w:rPr>
          <w:t>56</w:t>
        </w:r>
      </w:fldSimple>
      <w:r w:rsidRPr="00D42AE9" w:rsidR="00DC659C">
        <w:t>.  </w:t>
      </w:r>
      <w:r w:rsidRPr="00D42AE9" w:rsidR="00162DC8">
        <w:t xml:space="preserve">The Government further submitted that such a measure was not a criminal sanction and that the complaint was therefore incompatible </w:t>
      </w:r>
      <w:proofErr w:type="spellStart"/>
      <w:r w:rsidRPr="00D42AE9" w:rsidR="00162DC8">
        <w:rPr>
          <w:i/>
          <w:iCs/>
        </w:rPr>
        <w:t>ratione</w:t>
      </w:r>
      <w:proofErr w:type="spellEnd"/>
      <w:r w:rsidRPr="00D42AE9" w:rsidR="00162DC8">
        <w:rPr>
          <w:i/>
          <w:iCs/>
        </w:rPr>
        <w:t xml:space="preserve"> </w:t>
      </w:r>
      <w:proofErr w:type="spellStart"/>
      <w:r w:rsidRPr="00D42AE9" w:rsidR="00162DC8">
        <w:rPr>
          <w:i/>
          <w:iCs/>
        </w:rPr>
        <w:t>materiae</w:t>
      </w:r>
      <w:proofErr w:type="spellEnd"/>
      <w:r w:rsidRPr="00D42AE9" w:rsidR="00162DC8">
        <w:t xml:space="preserve"> with the provisions of the Convention.</w:t>
      </w:r>
    </w:p>
    <w:p w:rsidRPr="00D42AE9" w:rsidR="00162DC8" w:rsidP="00D42AE9" w:rsidRDefault="00D42AE9" w14:paraId="2F003159" w14:textId="65A40DC1">
      <w:pPr>
        <w:ind w:firstLine="284"/>
        <w:jc w:val="both"/>
      </w:pPr>
      <w:fldSimple w:instr=" SEQ level0 \*arabic \* MERGEFORMAT ">
        <w:r w:rsidRPr="00D42AE9">
          <w:rPr>
            <w:noProof/>
          </w:rPr>
          <w:t>57</w:t>
        </w:r>
      </w:fldSimple>
      <w:r w:rsidRPr="00D42AE9" w:rsidR="00DC659C">
        <w:t>.  They</w:t>
      </w:r>
      <w:r w:rsidRPr="00D42AE9" w:rsidR="00162DC8">
        <w:t xml:space="preserve"> pointed out in that connection that the European Commission of Human Rights had held</w:t>
      </w:r>
      <w:r w:rsidRPr="00D42AE9" w:rsidR="00475F94">
        <w:t>,</w:t>
      </w:r>
      <w:r w:rsidRPr="00D42AE9" w:rsidR="00162DC8">
        <w:t xml:space="preserve"> in its decision in </w:t>
      </w:r>
      <w:proofErr w:type="spellStart"/>
      <w:r w:rsidRPr="00D42AE9" w:rsidR="00162DC8">
        <w:rPr>
          <w:i/>
          <w:iCs/>
        </w:rPr>
        <w:t>Saladhin</w:t>
      </w:r>
      <w:proofErr w:type="spellEnd"/>
      <w:r w:rsidRPr="00D42AE9" w:rsidR="00162DC8">
        <w:rPr>
          <w:i/>
          <w:iCs/>
        </w:rPr>
        <w:t xml:space="preserve"> </w:t>
      </w:r>
      <w:proofErr w:type="spellStart"/>
      <w:r w:rsidRPr="00D42AE9" w:rsidR="00162DC8">
        <w:rPr>
          <w:i/>
          <w:iCs/>
        </w:rPr>
        <w:t>Gaip</w:t>
      </w:r>
      <w:proofErr w:type="spellEnd"/>
      <w:r w:rsidRPr="00D42AE9" w:rsidR="00162DC8">
        <w:rPr>
          <w:i/>
          <w:iCs/>
        </w:rPr>
        <w:t xml:space="preserve"> v. Greece</w:t>
      </w:r>
      <w:r w:rsidRPr="00D42AE9" w:rsidR="00162DC8">
        <w:t xml:space="preserve"> (no. 17309/90, 30 August 1994)</w:t>
      </w:r>
      <w:r w:rsidRPr="00D42AE9" w:rsidR="00475F94">
        <w:t>,</w:t>
      </w:r>
      <w:r w:rsidRPr="00D42AE9" w:rsidR="00162DC8">
        <w:t xml:space="preserve"> that proceedings relating to deprivation of nationality before the administrative courts in that country did not concern a criminal charge within the meaning of Article 6 of the Convention.</w:t>
      </w:r>
    </w:p>
    <w:p w:rsidRPr="00D42AE9" w:rsidR="00162DC8" w:rsidP="00D42AE9" w:rsidRDefault="00D42AE9" w14:paraId="3571F24F" w14:textId="17104BE1">
      <w:pPr>
        <w:ind w:firstLine="284"/>
        <w:jc w:val="both"/>
      </w:pPr>
      <w:fldSimple w:instr=" SEQ level0 \*arabic \* MERGEFORMAT ">
        <w:r w:rsidRPr="00D42AE9">
          <w:rPr>
            <w:noProof/>
          </w:rPr>
          <w:t>58</w:t>
        </w:r>
      </w:fldSimple>
      <w:r w:rsidRPr="00D42AE9" w:rsidR="00863654">
        <w:t>.  </w:t>
      </w:r>
      <w:r w:rsidRPr="00D42AE9" w:rsidR="00DC659C">
        <w:t>They</w:t>
      </w:r>
      <w:r w:rsidRPr="00D42AE9" w:rsidR="00162DC8">
        <w:t xml:space="preserve"> stressed that the so-called </w:t>
      </w:r>
      <w:r w:rsidRPr="00D42AE9" w:rsidR="00162DC8">
        <w:rPr>
          <w:i/>
          <w:iCs/>
        </w:rPr>
        <w:t>Engel</w:t>
      </w:r>
      <w:r w:rsidRPr="00D42AE9" w:rsidR="00162DC8">
        <w:t xml:space="preserve"> criteria should be applied to determine whether proceedings </w:t>
      </w:r>
      <w:r w:rsidRPr="00D42AE9" w:rsidR="00863654">
        <w:t>c</w:t>
      </w:r>
      <w:r w:rsidRPr="00D42AE9" w:rsidR="00162DC8">
        <w:t xml:space="preserve">ould be </w:t>
      </w:r>
      <w:r w:rsidRPr="00D42AE9" w:rsidR="00863654">
        <w:t>characterised</w:t>
      </w:r>
      <w:r w:rsidRPr="00D42AE9" w:rsidR="00162DC8">
        <w:t xml:space="preserve"> as criminal within the meaning of Article 4 of Protocol No. 7. </w:t>
      </w:r>
      <w:r w:rsidRPr="00D42AE9" w:rsidR="00863654">
        <w:t>In their view</w:t>
      </w:r>
      <w:r w:rsidRPr="00D42AE9" w:rsidR="00162DC8">
        <w:t>, those criteria would lead to the conclusion that th</w:t>
      </w:r>
      <w:r w:rsidRPr="00D42AE9" w:rsidR="00863654">
        <w:t>is</w:t>
      </w:r>
      <w:r w:rsidRPr="00D42AE9" w:rsidR="00162DC8">
        <w:t xml:space="preserve"> was not the case </w:t>
      </w:r>
      <w:r w:rsidRPr="00D42AE9" w:rsidR="00863654">
        <w:t>for the proceedings at issue</w:t>
      </w:r>
      <w:r w:rsidRPr="00D42AE9" w:rsidR="00162DC8">
        <w:t xml:space="preserve">, since the deprivation of nationality provided for in Article 25 of the Civil Code was an administrative sanction under French law and its essential purpose was not to punish or deter but to terminate the special </w:t>
      </w:r>
      <w:r w:rsidRPr="00D42AE9" w:rsidR="00863654">
        <w:t>bond</w:t>
      </w:r>
      <w:r w:rsidRPr="00D42AE9" w:rsidR="00162DC8">
        <w:t xml:space="preserve"> between the person concerned and the country which had </w:t>
      </w:r>
      <w:r w:rsidRPr="00D42AE9" w:rsidR="00F62561">
        <w:t>conferred</w:t>
      </w:r>
      <w:r w:rsidRPr="00D42AE9" w:rsidR="00162DC8">
        <w:t xml:space="preserve"> </w:t>
      </w:r>
      <w:r w:rsidRPr="00D42AE9" w:rsidR="00863654">
        <w:t xml:space="preserve">its </w:t>
      </w:r>
      <w:r w:rsidRPr="00D42AE9" w:rsidR="00162DC8">
        <w:t>nationality</w:t>
      </w:r>
      <w:r w:rsidRPr="00D42AE9" w:rsidR="00863654">
        <w:t xml:space="preserve"> there</w:t>
      </w:r>
      <w:r w:rsidRPr="00D42AE9" w:rsidR="00F62561">
        <w:t>on</w:t>
      </w:r>
      <w:r w:rsidRPr="00D42AE9" w:rsidR="00162DC8">
        <w:t>, given the particular</w:t>
      </w:r>
      <w:r w:rsidRPr="00D42AE9" w:rsidR="00863654">
        <w:t>ly serious nature</w:t>
      </w:r>
      <w:r w:rsidRPr="00D42AE9" w:rsidR="00162DC8">
        <w:t xml:space="preserve"> of the </w:t>
      </w:r>
      <w:r w:rsidRPr="00D42AE9" w:rsidR="00863654">
        <w:t>offences</w:t>
      </w:r>
      <w:r w:rsidRPr="00D42AE9" w:rsidR="00162DC8">
        <w:t xml:space="preserve">, which </w:t>
      </w:r>
      <w:r w:rsidRPr="00D42AE9" w:rsidR="00863654">
        <w:t>could be</w:t>
      </w:r>
      <w:r w:rsidRPr="00D42AE9" w:rsidR="00162DC8">
        <w:t xml:space="preserve"> regarded as incompatible with the requirement of loyalty to France. On th</w:t>
      </w:r>
      <w:r w:rsidRPr="00D42AE9" w:rsidR="00863654">
        <w:t>at</w:t>
      </w:r>
      <w:r w:rsidRPr="00D42AE9" w:rsidR="00162DC8">
        <w:t xml:space="preserve"> last point, the Government observe</w:t>
      </w:r>
      <w:r w:rsidRPr="00D42AE9" w:rsidR="00863654">
        <w:t>d</w:t>
      </w:r>
      <w:r w:rsidRPr="00D42AE9" w:rsidR="00162DC8">
        <w:t xml:space="preserve"> that the </w:t>
      </w:r>
      <w:r w:rsidRPr="00D42AE9" w:rsidR="00863654">
        <w:t>Criminal Court</w:t>
      </w:r>
      <w:r w:rsidRPr="00D42AE9" w:rsidR="00162DC8">
        <w:t xml:space="preserve"> </w:t>
      </w:r>
      <w:r w:rsidRPr="00D42AE9" w:rsidR="00863654">
        <w:t>could</w:t>
      </w:r>
      <w:r w:rsidRPr="00D42AE9" w:rsidR="00162DC8">
        <w:t xml:space="preserve"> not impose a measure of deprivation of nationality </w:t>
      </w:r>
      <w:r w:rsidRPr="00D42AE9" w:rsidR="00863654">
        <w:t xml:space="preserve">by way of </w:t>
      </w:r>
      <w:r w:rsidRPr="00D42AE9" w:rsidR="009C3AD5">
        <w:t>addition</w:t>
      </w:r>
      <w:r w:rsidRPr="00D42AE9" w:rsidR="00863654">
        <w:t xml:space="preserve"> </w:t>
      </w:r>
      <w:r w:rsidRPr="00D42AE9" w:rsidR="00162DC8">
        <w:t xml:space="preserve">to a criminal </w:t>
      </w:r>
      <w:r w:rsidRPr="00D42AE9" w:rsidR="00863654">
        <w:t>sentence</w:t>
      </w:r>
      <w:r w:rsidRPr="00D42AE9" w:rsidR="00162DC8">
        <w:t xml:space="preserve">. </w:t>
      </w:r>
      <w:r w:rsidRPr="00D42AE9" w:rsidR="00863654">
        <w:t>They</w:t>
      </w:r>
      <w:r w:rsidRPr="00D42AE9" w:rsidR="00162DC8">
        <w:t xml:space="preserve"> add</w:t>
      </w:r>
      <w:r w:rsidRPr="00D42AE9" w:rsidR="00863654">
        <w:t>ed</w:t>
      </w:r>
      <w:r w:rsidRPr="00D42AE9" w:rsidR="00162DC8">
        <w:t xml:space="preserve"> that, although it </w:t>
      </w:r>
      <w:r w:rsidRPr="00D42AE9" w:rsidR="00F62561">
        <w:t>was</w:t>
      </w:r>
      <w:r w:rsidRPr="00D42AE9" w:rsidR="00162DC8">
        <w:t xml:space="preserve"> a sanction with a certain degree of severity, it </w:t>
      </w:r>
      <w:r w:rsidRPr="00D42AE9" w:rsidR="00F62561">
        <w:t>was</w:t>
      </w:r>
      <w:r w:rsidRPr="00D42AE9" w:rsidR="00162DC8">
        <w:t xml:space="preserve"> not disproportionate in view of</w:t>
      </w:r>
      <w:r w:rsidRPr="00D42AE9" w:rsidR="00F62561">
        <w:t>:</w:t>
      </w:r>
      <w:r w:rsidRPr="00D42AE9" w:rsidR="00162DC8">
        <w:t xml:space="preserve"> the particular seriousness of the conduct referred to in Article 25 of the Civil Code, the fact that it c</w:t>
      </w:r>
      <w:r w:rsidRPr="00D42AE9" w:rsidR="00F62561">
        <w:t xml:space="preserve">ould </w:t>
      </w:r>
      <w:r w:rsidRPr="00D42AE9" w:rsidR="00162DC8">
        <w:t xml:space="preserve">not be </w:t>
      </w:r>
      <w:r w:rsidRPr="00D42AE9" w:rsidR="00F62561">
        <w:t xml:space="preserve">decided </w:t>
      </w:r>
      <w:r w:rsidRPr="00D42AE9" w:rsidR="00162DC8">
        <w:t xml:space="preserve">against a person who would be rendered stateless as a result, the fact that it </w:t>
      </w:r>
      <w:r w:rsidRPr="00D42AE9" w:rsidR="009C3AD5">
        <w:t>did</w:t>
      </w:r>
      <w:r w:rsidRPr="00D42AE9" w:rsidR="00162DC8">
        <w:t xml:space="preserve"> not in itself entail </w:t>
      </w:r>
      <w:r w:rsidRPr="00D42AE9" w:rsidR="009C3AD5">
        <w:t>deportation</w:t>
      </w:r>
      <w:r w:rsidRPr="00D42AE9" w:rsidR="00162DC8">
        <w:t xml:space="preserve">, and the fact that </w:t>
      </w:r>
      <w:r w:rsidRPr="00D42AE9" w:rsidR="009C3AD5">
        <w:t xml:space="preserve">the resulting </w:t>
      </w:r>
      <w:r w:rsidRPr="00D42AE9" w:rsidR="00162DC8">
        <w:t xml:space="preserve">loss of civic rights and </w:t>
      </w:r>
      <w:r w:rsidRPr="00D42AE9" w:rsidR="009C3AD5">
        <w:t xml:space="preserve">of </w:t>
      </w:r>
      <w:r w:rsidRPr="00D42AE9" w:rsidR="00162DC8">
        <w:t xml:space="preserve">the right to join the French civil service </w:t>
      </w:r>
      <w:r w:rsidRPr="00D42AE9" w:rsidR="009C3AD5">
        <w:t>were</w:t>
      </w:r>
      <w:r w:rsidRPr="00D42AE9" w:rsidR="00162DC8">
        <w:t xml:space="preserve"> </w:t>
      </w:r>
      <w:r w:rsidRPr="00D42AE9" w:rsidR="009C3AD5">
        <w:t>penalties that could ordinarily stem from</w:t>
      </w:r>
      <w:r w:rsidRPr="00D42AE9" w:rsidR="00162DC8">
        <w:t xml:space="preserve"> convictions </w:t>
      </w:r>
      <w:r w:rsidRPr="00D42AE9" w:rsidR="009C3AD5">
        <w:t xml:space="preserve">for offences </w:t>
      </w:r>
      <w:r w:rsidRPr="00D42AE9" w:rsidR="00162DC8">
        <w:t xml:space="preserve">such as those </w:t>
      </w:r>
      <w:r w:rsidRPr="00D42AE9" w:rsidR="009C3AD5">
        <w:t>of</w:t>
      </w:r>
      <w:r w:rsidRPr="00D42AE9" w:rsidR="00162DC8">
        <w:t xml:space="preserve"> </w:t>
      </w:r>
      <w:r w:rsidRPr="00D42AE9" w:rsidR="009C3AD5">
        <w:t xml:space="preserve">which </w:t>
      </w:r>
      <w:r w:rsidRPr="00D42AE9" w:rsidR="00162DC8">
        <w:t>the applicants</w:t>
      </w:r>
      <w:r w:rsidRPr="00D42AE9" w:rsidR="009C3AD5">
        <w:t xml:space="preserve"> had been found guilty</w:t>
      </w:r>
      <w:r w:rsidRPr="00D42AE9" w:rsidR="00162DC8">
        <w:t xml:space="preserve">. </w:t>
      </w:r>
      <w:r w:rsidRPr="00D42AE9" w:rsidR="009C3AD5">
        <w:t>In addition, t</w:t>
      </w:r>
      <w:r w:rsidRPr="00D42AE9" w:rsidR="00162DC8">
        <w:t>he Constitutional Council ha</w:t>
      </w:r>
      <w:r w:rsidRPr="00D42AE9" w:rsidR="009C3AD5">
        <w:t>d</w:t>
      </w:r>
      <w:r w:rsidRPr="00D42AE9" w:rsidR="00162DC8">
        <w:t xml:space="preserve"> twice validated the constitutionality of the </w:t>
      </w:r>
      <w:r w:rsidRPr="00D42AE9" w:rsidR="009C3AD5">
        <w:t>measure of deprivation of nationality</w:t>
      </w:r>
      <w:r w:rsidRPr="00D42AE9" w:rsidR="00162DC8">
        <w:t xml:space="preserve"> (decisions of 6 July 1996, </w:t>
      </w:r>
      <w:r w:rsidRPr="00D42AE9" w:rsidR="009C3AD5">
        <w:t>n</w:t>
      </w:r>
      <w:r w:rsidRPr="00D42AE9" w:rsidR="00162DC8">
        <w:t xml:space="preserve">o. 96-377 DC, and 23 January 2015, </w:t>
      </w:r>
      <w:r w:rsidRPr="00D42AE9" w:rsidR="009C3AD5">
        <w:t>n</w:t>
      </w:r>
      <w:r w:rsidRPr="00D42AE9" w:rsidR="00162DC8">
        <w:t>o. 2015-439 QPC)</w:t>
      </w:r>
      <w:r w:rsidRPr="00D42AE9" w:rsidR="009C3AD5">
        <w:t>.</w:t>
      </w:r>
    </w:p>
    <w:p w:rsidRPr="00D42AE9" w:rsidR="009A444D" w:rsidP="00D42AE9" w:rsidRDefault="00DC659C" w14:paraId="769670F0" w14:textId="03825254">
      <w:pPr>
        <w:keepNext/>
        <w:keepLines/>
        <w:numPr>
          <w:ilvl w:val="4"/>
          <w:numId w:val="21"/>
        </w:numPr>
        <w:spacing w:before="100" w:beforeAutospacing="1" w:after="120"/>
        <w:jc w:val="both"/>
        <w:outlineLvl w:val="4"/>
        <w:rPr>
          <w:rFonts w:asciiTheme="majorHAnsi" w:hAnsiTheme="majorHAnsi" w:eastAsiaTheme="majorEastAsia" w:cstheme="majorBidi"/>
          <w:b/>
          <w:bCs/>
          <w:sz w:val="20"/>
          <w:szCs w:val="22"/>
        </w:rPr>
      </w:pPr>
      <w:r w:rsidRPr="00D42AE9">
        <w:rPr>
          <w:rFonts w:asciiTheme="majorHAnsi" w:hAnsiTheme="majorHAnsi" w:eastAsiaTheme="majorEastAsia" w:cstheme="majorBidi"/>
          <w:b/>
          <w:bCs/>
          <w:sz w:val="20"/>
          <w:szCs w:val="22"/>
        </w:rPr>
        <w:t>The applicants</w:t>
      </w:r>
    </w:p>
    <w:p w:rsidRPr="00D42AE9" w:rsidR="009A444D" w:rsidP="00D42AE9" w:rsidRDefault="009A444D" w14:paraId="0477A658" w14:textId="20EBDA59">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59</w:t>
      </w:r>
      <w:r w:rsidRPr="00D42AE9">
        <w:fldChar w:fldCharType="end"/>
      </w:r>
      <w:r w:rsidRPr="00D42AE9">
        <w:t>.  </w:t>
      </w:r>
      <w:r w:rsidRPr="00D42AE9" w:rsidR="009C3AD5">
        <w:t xml:space="preserve">The applicants asked the </w:t>
      </w:r>
      <w:r w:rsidRPr="00D42AE9">
        <w:t>Cour</w:t>
      </w:r>
      <w:r w:rsidRPr="00D42AE9" w:rsidR="009C3AD5">
        <w:t>t to declare the application admissible</w:t>
      </w:r>
      <w:r w:rsidRPr="00D42AE9">
        <w:t>.</w:t>
      </w:r>
    </w:p>
    <w:p w:rsidRPr="00D42AE9" w:rsidR="009A444D" w:rsidP="00D42AE9" w:rsidRDefault="009A444D" w14:paraId="7D353AE2" w14:textId="06058BAD">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60</w:t>
      </w:r>
      <w:r w:rsidRPr="00D42AE9">
        <w:fldChar w:fldCharType="end"/>
      </w:r>
      <w:r w:rsidRPr="00D42AE9">
        <w:t>.  </w:t>
      </w:r>
      <w:r w:rsidRPr="00D42AE9" w:rsidR="009C3AD5">
        <w:t xml:space="preserve">They began by observing that </w:t>
      </w:r>
      <w:r w:rsidRPr="00D42AE9">
        <w:t>France</w:t>
      </w:r>
      <w:r w:rsidRPr="00D42AE9" w:rsidR="00D42AE9">
        <w:t>’</w:t>
      </w:r>
      <w:r w:rsidRPr="00D42AE9" w:rsidR="009C3AD5">
        <w:t xml:space="preserve">s reservation had been strongly criticised </w:t>
      </w:r>
      <w:r w:rsidRPr="00D42AE9" w:rsidR="00347ACA">
        <w:t>in literature</w:t>
      </w:r>
      <w:r w:rsidRPr="00D42AE9" w:rsidR="009C3AD5">
        <w:t xml:space="preserve"> and that, in the circumstances of the present case, it would be tantamount to </w:t>
      </w:r>
      <w:r w:rsidRPr="00D42AE9" w:rsidR="00296B9A">
        <w:t>rendering A</w:t>
      </w:r>
      <w:r w:rsidRPr="00D42AE9">
        <w:t xml:space="preserve">rticle 4 </w:t>
      </w:r>
      <w:r w:rsidRPr="00D42AE9" w:rsidR="00296B9A">
        <w:t>of</w:t>
      </w:r>
      <w:r w:rsidRPr="00D42AE9">
        <w:t xml:space="preserve"> Protocol</w:t>
      </w:r>
      <w:r w:rsidRPr="00D42AE9" w:rsidR="00296B9A">
        <w:t xml:space="preserve"> No.</w:t>
      </w:r>
      <w:r w:rsidRPr="00D42AE9">
        <w:t xml:space="preserve"> 7 </w:t>
      </w:r>
      <w:r w:rsidRPr="00D42AE9" w:rsidR="00296B9A">
        <w:t>devoid of substance</w:t>
      </w:r>
      <w:r w:rsidRPr="00D42AE9">
        <w:t>.</w:t>
      </w:r>
    </w:p>
    <w:p w:rsidRPr="00D42AE9" w:rsidR="009A444D" w:rsidP="00D42AE9" w:rsidRDefault="009A444D" w14:paraId="7E20E3CA" w14:textId="30F768D7">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61</w:t>
      </w:r>
      <w:r w:rsidRPr="00D42AE9">
        <w:fldChar w:fldCharType="end"/>
      </w:r>
      <w:r w:rsidRPr="00D42AE9">
        <w:t>.  </w:t>
      </w:r>
      <w:r w:rsidRPr="00D42AE9" w:rsidR="00296B9A">
        <w:t>They pointed out that the concept of offence</w:t>
      </w:r>
      <w:r w:rsidRPr="00D42AE9">
        <w:t xml:space="preserve">, </w:t>
      </w:r>
      <w:r w:rsidRPr="00D42AE9" w:rsidR="00C0773F">
        <w:t>within the meaning of A</w:t>
      </w:r>
      <w:r w:rsidRPr="00D42AE9">
        <w:t xml:space="preserve">rticle 4 </w:t>
      </w:r>
      <w:r w:rsidRPr="00D42AE9" w:rsidR="00C0773F">
        <w:t>of</w:t>
      </w:r>
      <w:r w:rsidRPr="00D42AE9">
        <w:t xml:space="preserve"> Protocol </w:t>
      </w:r>
      <w:r w:rsidRPr="00D42AE9" w:rsidR="00C0773F">
        <w:t>No.</w:t>
      </w:r>
      <w:r w:rsidRPr="00D42AE9">
        <w:t xml:space="preserve"> 7 </w:t>
      </w:r>
      <w:r w:rsidRPr="00D42AE9" w:rsidR="00C0773F">
        <w:t>extended beyond the criminal domain</w:t>
      </w:r>
      <w:r w:rsidRPr="00D42AE9">
        <w:t>. Re</w:t>
      </w:r>
      <w:r w:rsidRPr="00D42AE9" w:rsidR="00C0773F">
        <w:t>ferring to the judgment in</w:t>
      </w:r>
      <w:r w:rsidRPr="00D42AE9">
        <w:t xml:space="preserve"> </w:t>
      </w:r>
      <w:proofErr w:type="spellStart"/>
      <w:r w:rsidRPr="00D42AE9">
        <w:rPr>
          <w:i/>
        </w:rPr>
        <w:t>Sergueï</w:t>
      </w:r>
      <w:proofErr w:type="spellEnd"/>
      <w:r w:rsidRPr="00D42AE9">
        <w:rPr>
          <w:i/>
        </w:rPr>
        <w:t xml:space="preserve"> </w:t>
      </w:r>
      <w:proofErr w:type="spellStart"/>
      <w:r w:rsidRPr="00D42AE9">
        <w:rPr>
          <w:i/>
        </w:rPr>
        <w:t>Zolotuk</w:t>
      </w:r>
      <w:r w:rsidRPr="00D42AE9" w:rsidR="00C0773F">
        <w:rPr>
          <w:i/>
        </w:rPr>
        <w:t>h</w:t>
      </w:r>
      <w:r w:rsidRPr="00D42AE9">
        <w:rPr>
          <w:i/>
        </w:rPr>
        <w:t>in</w:t>
      </w:r>
      <w:proofErr w:type="spellEnd"/>
      <w:r w:rsidRPr="00D42AE9">
        <w:rPr>
          <w:i/>
        </w:rPr>
        <w:t xml:space="preserve"> </w:t>
      </w:r>
      <w:r w:rsidRPr="00D42AE9" w:rsidR="00C0773F">
        <w:rPr>
          <w:i/>
        </w:rPr>
        <w:t>v</w:t>
      </w:r>
      <w:r w:rsidRPr="00D42AE9">
        <w:rPr>
          <w:i/>
        </w:rPr>
        <w:t>. Russi</w:t>
      </w:r>
      <w:r w:rsidRPr="00D42AE9" w:rsidR="00C0773F">
        <w:rPr>
          <w:i/>
        </w:rPr>
        <w:t>a</w:t>
      </w:r>
      <w:r w:rsidRPr="00D42AE9">
        <w:t xml:space="preserve"> ([GC], </w:t>
      </w:r>
      <w:r w:rsidRPr="00D42AE9" w:rsidR="00C0773F">
        <w:t>no.</w:t>
      </w:r>
      <w:r w:rsidRPr="00D42AE9">
        <w:t xml:space="preserve"> 14939/03, </w:t>
      </w:r>
      <w:r w:rsidRPr="00D42AE9" w:rsidR="00C0773F">
        <w:t>ECHR</w:t>
      </w:r>
      <w:r w:rsidRPr="00D42AE9">
        <w:t xml:space="preserve"> 2009), </w:t>
      </w:r>
      <w:r w:rsidRPr="00D42AE9" w:rsidR="00C0773F">
        <w:t xml:space="preserve">they stated that there was no doubt that the measure taken against them was an administrative </w:t>
      </w:r>
      <w:r w:rsidRPr="00D42AE9">
        <w:t xml:space="preserve">sanction </w:t>
      </w:r>
      <w:r w:rsidRPr="00D42AE9" w:rsidR="00C0773F">
        <w:t>which supplemented the criminal conviction and sentence handed down against them in</w:t>
      </w:r>
      <w:r w:rsidRPr="00D42AE9">
        <w:t xml:space="preserve"> 2007 </w:t>
      </w:r>
      <w:r w:rsidRPr="00D42AE9" w:rsidR="00C0773F">
        <w:t>in respect of the same offences</w:t>
      </w:r>
      <w:r w:rsidRPr="00D42AE9">
        <w:t>.</w:t>
      </w:r>
      <w:r w:rsidRPr="00D42AE9" w:rsidR="00C0773F">
        <w:t xml:space="preserve"> Since the measure was irrevocable and could entail deportation to countries with which they had no links, deprivation of nationality could be perceived as a more serious sanction</w:t>
      </w:r>
      <w:r w:rsidRPr="00D42AE9">
        <w:t xml:space="preserve"> </w:t>
      </w:r>
      <w:r w:rsidRPr="00D42AE9" w:rsidR="00C0773F">
        <w:t>tha</w:t>
      </w:r>
      <w:r w:rsidRPr="00D42AE9" w:rsidR="002B7531">
        <w:t>n</w:t>
      </w:r>
      <w:r w:rsidRPr="00D42AE9" w:rsidR="00C0773F">
        <w:t xml:space="preserve"> the sentence</w:t>
      </w:r>
      <w:r w:rsidRPr="00D42AE9" w:rsidR="002B7531">
        <w:t xml:space="preserve"> itself</w:t>
      </w:r>
      <w:r w:rsidRPr="00D42AE9" w:rsidR="00C0773F">
        <w:t>.</w:t>
      </w:r>
    </w:p>
    <w:p w:rsidRPr="00D42AE9" w:rsidR="009A444D" w:rsidP="00D42AE9" w:rsidRDefault="009A444D" w14:paraId="4ECFA79B" w14:textId="271EACDE">
      <w:pPr>
        <w:ind w:firstLine="284"/>
        <w:jc w:val="both"/>
      </w:pPr>
      <w:r w:rsidRPr="00D42AE9">
        <w:fldChar w:fldCharType="begin"/>
      </w:r>
      <w:r w:rsidRPr="00D42AE9">
        <w:instrText xml:space="preserve"> SEQ level0 \*arabic </w:instrText>
      </w:r>
      <w:r w:rsidRPr="00D42AE9">
        <w:fldChar w:fldCharType="separate"/>
      </w:r>
      <w:r w:rsidRPr="00D42AE9" w:rsidR="00D42AE9">
        <w:rPr>
          <w:noProof/>
        </w:rPr>
        <w:t>62</w:t>
      </w:r>
      <w:r w:rsidRPr="00D42AE9">
        <w:fldChar w:fldCharType="end"/>
      </w:r>
      <w:r w:rsidRPr="00D42AE9">
        <w:t>.  </w:t>
      </w:r>
      <w:r w:rsidRPr="00D42AE9" w:rsidR="002B7531">
        <w:t>In their view, the deprivation of nationality was undoubtedly punitive in nature when it was ordered in circumstances such as those of their case, as it was a sanction for a presumed lack of loyalty and resulted in the loss of a number of rights</w:t>
      </w:r>
      <w:r w:rsidRPr="00D42AE9">
        <w:t>.</w:t>
      </w:r>
    </w:p>
    <w:p w:rsidRPr="00D42AE9" w:rsidR="009A444D" w:rsidP="00D42AE9" w:rsidRDefault="002B7531" w14:paraId="0F5DBC74" w14:textId="3CC60EB6">
      <w:pPr>
        <w:keepNext/>
        <w:keepLines/>
        <w:numPr>
          <w:ilvl w:val="3"/>
          <w:numId w:val="21"/>
        </w:numPr>
        <w:spacing w:before="100" w:beforeAutospacing="1" w:after="120"/>
        <w:jc w:val="both"/>
        <w:outlineLvl w:val="3"/>
        <w:rPr>
          <w:rFonts w:asciiTheme="majorHAnsi" w:hAnsiTheme="majorHAnsi" w:eastAsiaTheme="majorEastAsia" w:cstheme="majorBidi"/>
          <w:bCs/>
          <w:i/>
          <w:iCs/>
          <w:szCs w:val="22"/>
        </w:rPr>
      </w:pPr>
      <w:r w:rsidRPr="00D42AE9">
        <w:rPr>
          <w:rFonts w:asciiTheme="majorHAnsi" w:hAnsiTheme="majorHAnsi" w:eastAsiaTheme="majorEastAsia" w:cstheme="majorBidi"/>
          <w:bCs/>
          <w:i/>
          <w:iCs/>
          <w:szCs w:val="22"/>
        </w:rPr>
        <w:t>The</w:t>
      </w:r>
      <w:r w:rsidRPr="00D42AE9" w:rsidR="009A444D">
        <w:rPr>
          <w:rFonts w:asciiTheme="majorHAnsi" w:hAnsiTheme="majorHAnsi" w:eastAsiaTheme="majorEastAsia" w:cstheme="majorBidi"/>
          <w:bCs/>
          <w:i/>
          <w:iCs/>
          <w:szCs w:val="22"/>
        </w:rPr>
        <w:t xml:space="preserve"> Cour</w:t>
      </w:r>
      <w:r w:rsidRPr="00D42AE9">
        <w:rPr>
          <w:rFonts w:asciiTheme="majorHAnsi" w:hAnsiTheme="majorHAnsi" w:eastAsiaTheme="majorEastAsia" w:cstheme="majorBidi"/>
          <w:bCs/>
          <w:i/>
          <w:iCs/>
          <w:szCs w:val="22"/>
        </w:rPr>
        <w:t>t</w:t>
      </w:r>
      <w:r w:rsidRPr="00D42AE9" w:rsidR="00D42AE9">
        <w:rPr>
          <w:rFonts w:asciiTheme="majorHAnsi" w:hAnsiTheme="majorHAnsi" w:eastAsiaTheme="majorEastAsia" w:cstheme="majorBidi"/>
          <w:bCs/>
          <w:i/>
          <w:iCs/>
          <w:szCs w:val="22"/>
        </w:rPr>
        <w:t>’</w:t>
      </w:r>
      <w:r w:rsidRPr="00D42AE9">
        <w:rPr>
          <w:rFonts w:asciiTheme="majorHAnsi" w:hAnsiTheme="majorHAnsi" w:eastAsiaTheme="majorEastAsia" w:cstheme="majorBidi"/>
          <w:bCs/>
          <w:i/>
          <w:iCs/>
          <w:szCs w:val="22"/>
        </w:rPr>
        <w:t>s assessment</w:t>
      </w:r>
    </w:p>
    <w:p w:rsidRPr="00D42AE9" w:rsidR="009A444D" w:rsidP="00D42AE9" w:rsidRDefault="009A444D" w14:paraId="1A136B23" w14:textId="4D0542E5">
      <w:pPr>
        <w:ind w:firstLine="284"/>
        <w:jc w:val="both"/>
        <w:rPr>
          <w:rFonts w:eastAsia="Times New Roman"/>
        </w:rPr>
      </w:pPr>
      <w:r w:rsidRPr="00D42AE9">
        <w:rPr>
          <w:rFonts w:eastAsia="Times New Roman"/>
        </w:rPr>
        <w:fldChar w:fldCharType="begin"/>
      </w:r>
      <w:r w:rsidRPr="00D42AE9">
        <w:rPr>
          <w:rFonts w:eastAsia="Times New Roman"/>
        </w:rPr>
        <w:instrText xml:space="preserve"> SEQ level0 \*arabic </w:instrText>
      </w:r>
      <w:r w:rsidRPr="00D42AE9">
        <w:rPr>
          <w:rFonts w:eastAsia="Times New Roman"/>
        </w:rPr>
        <w:fldChar w:fldCharType="separate"/>
      </w:r>
      <w:r w:rsidRPr="00D42AE9" w:rsidR="00D42AE9">
        <w:rPr>
          <w:rFonts w:eastAsia="Times New Roman"/>
          <w:noProof/>
        </w:rPr>
        <w:t>63</w:t>
      </w:r>
      <w:r w:rsidRPr="00D42AE9">
        <w:rPr>
          <w:rFonts w:eastAsia="Times New Roman"/>
        </w:rPr>
        <w:fldChar w:fldCharType="end"/>
      </w:r>
      <w:r w:rsidRPr="00D42AE9">
        <w:rPr>
          <w:rFonts w:eastAsia="Times New Roman"/>
        </w:rPr>
        <w:t>.  </w:t>
      </w:r>
      <w:bookmarkStart w:name="_Hlk88822305" w:id="13"/>
      <w:r w:rsidRPr="00D42AE9" w:rsidR="002B7531">
        <w:rPr>
          <w:rFonts w:eastAsia="Times New Roman"/>
        </w:rPr>
        <w:t xml:space="preserve">The Court does not find it necessary to examine the question concerning the </w:t>
      </w:r>
      <w:r w:rsidRPr="00D42AE9">
        <w:rPr>
          <w:rFonts w:eastAsia="Times New Roman"/>
        </w:rPr>
        <w:t xml:space="preserve">application </w:t>
      </w:r>
      <w:r w:rsidRPr="00D42AE9" w:rsidR="002B7531">
        <w:rPr>
          <w:rFonts w:eastAsia="Times New Roman"/>
        </w:rPr>
        <w:t xml:space="preserve">of </w:t>
      </w:r>
      <w:r w:rsidRPr="00D42AE9" w:rsidR="00475F94">
        <w:rPr>
          <w:rFonts w:eastAsia="Times New Roman"/>
        </w:rPr>
        <w:t>France</w:t>
      </w:r>
      <w:r w:rsidRPr="00D42AE9" w:rsidR="00D42AE9">
        <w:rPr>
          <w:rFonts w:eastAsia="Times New Roman"/>
        </w:rPr>
        <w:t>’</w:t>
      </w:r>
      <w:r w:rsidRPr="00D42AE9" w:rsidR="00475F94">
        <w:rPr>
          <w:rFonts w:eastAsia="Times New Roman"/>
        </w:rPr>
        <w:t xml:space="preserve">s </w:t>
      </w:r>
      <w:r w:rsidRPr="00D42AE9" w:rsidR="002B7531">
        <w:rPr>
          <w:rFonts w:eastAsia="Times New Roman"/>
        </w:rPr>
        <w:t>reservation in respect of A</w:t>
      </w:r>
      <w:r w:rsidRPr="00D42AE9">
        <w:rPr>
          <w:rFonts w:eastAsia="Times New Roman"/>
        </w:rPr>
        <w:t xml:space="preserve">rticle 4 </w:t>
      </w:r>
      <w:r w:rsidRPr="00D42AE9" w:rsidR="002B7531">
        <w:rPr>
          <w:rFonts w:eastAsia="Times New Roman"/>
        </w:rPr>
        <w:t>of</w:t>
      </w:r>
      <w:r w:rsidRPr="00D42AE9">
        <w:rPr>
          <w:rFonts w:eastAsia="Times New Roman"/>
        </w:rPr>
        <w:t xml:space="preserve"> Protocol</w:t>
      </w:r>
      <w:r w:rsidRPr="00D42AE9" w:rsidR="002B7531">
        <w:rPr>
          <w:rFonts w:eastAsia="Times New Roman"/>
        </w:rPr>
        <w:t xml:space="preserve"> No.</w:t>
      </w:r>
      <w:r w:rsidRPr="00D42AE9">
        <w:rPr>
          <w:rFonts w:eastAsia="Times New Roman"/>
        </w:rPr>
        <w:t> 7</w:t>
      </w:r>
      <w:r w:rsidRPr="00D42AE9" w:rsidR="00475F94">
        <w:rPr>
          <w:rFonts w:eastAsia="Times New Roman"/>
        </w:rPr>
        <w:t>,</w:t>
      </w:r>
      <w:r w:rsidRPr="00D42AE9">
        <w:rPr>
          <w:rFonts w:eastAsia="Times New Roman"/>
        </w:rPr>
        <w:t xml:space="preserve"> </w:t>
      </w:r>
      <w:r w:rsidRPr="00D42AE9" w:rsidR="002B7531">
        <w:rPr>
          <w:rFonts w:eastAsia="Times New Roman"/>
        </w:rPr>
        <w:t>in so far as the complaint is inadmissible for another reason</w:t>
      </w:r>
      <w:r w:rsidRPr="00D42AE9">
        <w:rPr>
          <w:rFonts w:eastAsia="Times New Roman"/>
        </w:rPr>
        <w:t xml:space="preserve"> (</w:t>
      </w:r>
      <w:r w:rsidRPr="00D42AE9" w:rsidR="002B7531">
        <w:rPr>
          <w:rFonts w:eastAsia="Times New Roman"/>
        </w:rPr>
        <w:t>see</w:t>
      </w:r>
      <w:r w:rsidRPr="00D42AE9">
        <w:rPr>
          <w:rFonts w:eastAsia="Times New Roman"/>
        </w:rPr>
        <w:t xml:space="preserve">, </w:t>
      </w:r>
      <w:r w:rsidRPr="00D42AE9" w:rsidR="002B7531">
        <w:rPr>
          <w:rFonts w:eastAsia="Times New Roman"/>
        </w:rPr>
        <w:t>for example</w:t>
      </w:r>
      <w:r w:rsidRPr="00D42AE9">
        <w:rPr>
          <w:rFonts w:eastAsia="Times New Roman"/>
        </w:rPr>
        <w:t xml:space="preserve">, </w:t>
      </w:r>
      <w:r w:rsidRPr="00D42AE9">
        <w:rPr>
          <w:rFonts w:eastAsia="Times New Roman"/>
          <w:i/>
        </w:rPr>
        <w:t xml:space="preserve">Durand </w:t>
      </w:r>
      <w:r w:rsidRPr="00D42AE9" w:rsidR="002B7531">
        <w:rPr>
          <w:rFonts w:eastAsia="Times New Roman"/>
          <w:i/>
        </w:rPr>
        <w:t>v</w:t>
      </w:r>
      <w:r w:rsidRPr="00D42AE9">
        <w:rPr>
          <w:rFonts w:eastAsia="Times New Roman"/>
          <w:i/>
        </w:rPr>
        <w:t>. France</w:t>
      </w:r>
      <w:r w:rsidRPr="00D42AE9">
        <w:rPr>
          <w:rFonts w:eastAsia="Times New Roman"/>
        </w:rPr>
        <w:t xml:space="preserve"> (d</w:t>
      </w:r>
      <w:r w:rsidRPr="00D42AE9" w:rsidR="002B7531">
        <w:rPr>
          <w:rFonts w:eastAsia="Times New Roman"/>
        </w:rPr>
        <w:t>e</w:t>
      </w:r>
      <w:r w:rsidRPr="00D42AE9">
        <w:rPr>
          <w:rFonts w:eastAsia="Times New Roman"/>
        </w:rPr>
        <w:t xml:space="preserve">c.), </w:t>
      </w:r>
      <w:r w:rsidRPr="00D42AE9" w:rsidR="002B7531">
        <w:rPr>
          <w:rFonts w:eastAsia="Times New Roman"/>
        </w:rPr>
        <w:t>no.</w:t>
      </w:r>
      <w:r w:rsidRPr="00D42AE9">
        <w:rPr>
          <w:rFonts w:eastAsia="Times New Roman"/>
        </w:rPr>
        <w:t> 10212/07, § 54, 31 </w:t>
      </w:r>
      <w:r w:rsidRPr="00D42AE9" w:rsidR="002B7531">
        <w:rPr>
          <w:rFonts w:eastAsia="Times New Roman"/>
        </w:rPr>
        <w:t>January</w:t>
      </w:r>
      <w:r w:rsidRPr="00D42AE9">
        <w:rPr>
          <w:rFonts w:eastAsia="Times New Roman"/>
        </w:rPr>
        <w:t xml:space="preserve"> 2012).</w:t>
      </w:r>
      <w:bookmarkEnd w:id="13"/>
    </w:p>
    <w:p w:rsidRPr="00D42AE9" w:rsidR="009A444D" w:rsidP="00D42AE9" w:rsidRDefault="009A444D" w14:paraId="7601CBA5" w14:textId="27C160AE">
      <w:pPr>
        <w:ind w:firstLine="284"/>
        <w:jc w:val="both"/>
        <w:rPr>
          <w:rFonts w:eastAsia="Times New Roman"/>
        </w:rPr>
      </w:pPr>
      <w:r w:rsidRPr="00D42AE9">
        <w:rPr>
          <w:rFonts w:eastAsia="Times New Roman"/>
        </w:rPr>
        <w:fldChar w:fldCharType="begin"/>
      </w:r>
      <w:r w:rsidRPr="00D42AE9">
        <w:rPr>
          <w:rFonts w:eastAsia="Times New Roman"/>
        </w:rPr>
        <w:instrText xml:space="preserve"> SEQ level0 \*arabic </w:instrText>
      </w:r>
      <w:r w:rsidRPr="00D42AE9">
        <w:rPr>
          <w:rFonts w:eastAsia="Times New Roman"/>
        </w:rPr>
        <w:fldChar w:fldCharType="separate"/>
      </w:r>
      <w:r w:rsidRPr="00D42AE9" w:rsidR="00D42AE9">
        <w:rPr>
          <w:rFonts w:eastAsia="Times New Roman"/>
          <w:noProof/>
        </w:rPr>
        <w:t>64</w:t>
      </w:r>
      <w:r w:rsidRPr="00D42AE9">
        <w:rPr>
          <w:rFonts w:eastAsia="Times New Roman"/>
        </w:rPr>
        <w:fldChar w:fldCharType="end"/>
      </w:r>
      <w:r w:rsidRPr="00D42AE9">
        <w:rPr>
          <w:rFonts w:eastAsia="Times New Roman"/>
        </w:rPr>
        <w:t>.  </w:t>
      </w:r>
      <w:r w:rsidRPr="00D42AE9" w:rsidR="002B7531">
        <w:rPr>
          <w:rFonts w:eastAsia="Times New Roman"/>
        </w:rPr>
        <w:t>For th</w:t>
      </w:r>
      <w:r w:rsidRPr="00D42AE9" w:rsidR="00475F94">
        <w:rPr>
          <w:rFonts w:eastAsia="Times New Roman"/>
        </w:rPr>
        <w:t>at</w:t>
      </w:r>
      <w:r w:rsidRPr="00D42AE9" w:rsidR="002B7531">
        <w:rPr>
          <w:rFonts w:eastAsia="Times New Roman"/>
        </w:rPr>
        <w:t xml:space="preserve"> complaint is, in any event, </w:t>
      </w:r>
      <w:r w:rsidRPr="00D42AE9">
        <w:rPr>
          <w:rFonts w:eastAsia="Times New Roman"/>
        </w:rPr>
        <w:t xml:space="preserve">incompatible </w:t>
      </w:r>
      <w:proofErr w:type="spellStart"/>
      <w:r w:rsidRPr="00D42AE9">
        <w:rPr>
          <w:rFonts w:eastAsia="Times New Roman"/>
          <w:i/>
        </w:rPr>
        <w:t>ratione</w:t>
      </w:r>
      <w:proofErr w:type="spellEnd"/>
      <w:r w:rsidRPr="00D42AE9">
        <w:rPr>
          <w:rFonts w:eastAsia="Times New Roman"/>
          <w:i/>
        </w:rPr>
        <w:t xml:space="preserve"> </w:t>
      </w:r>
      <w:proofErr w:type="spellStart"/>
      <w:r w:rsidRPr="00D42AE9">
        <w:rPr>
          <w:rFonts w:eastAsia="Times New Roman"/>
          <w:i/>
        </w:rPr>
        <w:t>materiae</w:t>
      </w:r>
      <w:proofErr w:type="spellEnd"/>
      <w:r w:rsidRPr="00D42AE9">
        <w:rPr>
          <w:rFonts w:eastAsia="Times New Roman"/>
        </w:rPr>
        <w:t xml:space="preserve"> </w:t>
      </w:r>
      <w:r w:rsidRPr="00D42AE9" w:rsidR="002B7531">
        <w:rPr>
          <w:rFonts w:eastAsia="Times New Roman"/>
        </w:rPr>
        <w:t>with the provisions of the</w:t>
      </w:r>
      <w:r w:rsidRPr="00D42AE9">
        <w:rPr>
          <w:rFonts w:eastAsia="Times New Roman"/>
        </w:rPr>
        <w:t xml:space="preserve"> Convention.</w:t>
      </w:r>
    </w:p>
    <w:p w:rsidRPr="00D42AE9" w:rsidR="009A444D" w:rsidP="00D42AE9" w:rsidRDefault="009A444D" w14:paraId="3DEE600B" w14:textId="109D1D8F">
      <w:pPr>
        <w:ind w:firstLine="284"/>
        <w:jc w:val="both"/>
        <w:rPr>
          <w:rFonts w:eastAsia="Times New Roman"/>
        </w:rPr>
      </w:pPr>
      <w:r w:rsidRPr="00D42AE9">
        <w:rPr>
          <w:rFonts w:eastAsia="Times New Roman"/>
        </w:rPr>
        <w:fldChar w:fldCharType="begin"/>
      </w:r>
      <w:r w:rsidRPr="00D42AE9">
        <w:rPr>
          <w:rFonts w:eastAsia="Times New Roman"/>
        </w:rPr>
        <w:instrText xml:space="preserve"> SEQ level0 \*arabic </w:instrText>
      </w:r>
      <w:r w:rsidRPr="00D42AE9">
        <w:rPr>
          <w:rFonts w:eastAsia="Times New Roman"/>
        </w:rPr>
        <w:fldChar w:fldCharType="separate"/>
      </w:r>
      <w:r w:rsidRPr="00D42AE9" w:rsidR="00D42AE9">
        <w:rPr>
          <w:rFonts w:eastAsia="Times New Roman"/>
          <w:noProof/>
        </w:rPr>
        <w:t>65</w:t>
      </w:r>
      <w:r w:rsidRPr="00D42AE9">
        <w:rPr>
          <w:rFonts w:eastAsia="Times New Roman"/>
        </w:rPr>
        <w:fldChar w:fldCharType="end"/>
      </w:r>
      <w:r w:rsidRPr="00D42AE9">
        <w:rPr>
          <w:rFonts w:eastAsia="Times New Roman"/>
        </w:rPr>
        <w:t>.  </w:t>
      </w:r>
      <w:proofErr w:type="gramStart"/>
      <w:r w:rsidRPr="00D42AE9" w:rsidR="002B7531">
        <w:rPr>
          <w:rFonts w:eastAsia="Times New Roman"/>
        </w:rPr>
        <w:t>In order for</w:t>
      </w:r>
      <w:proofErr w:type="gramEnd"/>
      <w:r w:rsidRPr="00D42AE9" w:rsidR="002B7531">
        <w:rPr>
          <w:rFonts w:eastAsia="Times New Roman"/>
        </w:rPr>
        <w:t xml:space="preserve"> A</w:t>
      </w:r>
      <w:r w:rsidRPr="00D42AE9">
        <w:rPr>
          <w:rFonts w:eastAsia="Times New Roman"/>
        </w:rPr>
        <w:t xml:space="preserve">rticle 4 </w:t>
      </w:r>
      <w:r w:rsidRPr="00D42AE9" w:rsidR="002B7531">
        <w:rPr>
          <w:rFonts w:eastAsia="Times New Roman"/>
        </w:rPr>
        <w:t>of</w:t>
      </w:r>
      <w:r w:rsidRPr="00D42AE9">
        <w:rPr>
          <w:rFonts w:eastAsia="Times New Roman"/>
        </w:rPr>
        <w:t xml:space="preserve"> Protocol</w:t>
      </w:r>
      <w:r w:rsidRPr="00D42AE9" w:rsidR="002B7531">
        <w:rPr>
          <w:rFonts w:eastAsia="Times New Roman"/>
        </w:rPr>
        <w:t xml:space="preserve"> No.</w:t>
      </w:r>
      <w:r w:rsidRPr="00D42AE9">
        <w:rPr>
          <w:rFonts w:eastAsia="Times New Roman"/>
        </w:rPr>
        <w:t xml:space="preserve"> 7 </w:t>
      </w:r>
      <w:r w:rsidRPr="00D42AE9" w:rsidR="002B7531">
        <w:rPr>
          <w:rFonts w:eastAsia="Times New Roman"/>
        </w:rPr>
        <w:t>to be applicable</w:t>
      </w:r>
      <w:r w:rsidRPr="00D42AE9">
        <w:rPr>
          <w:rFonts w:eastAsia="Times New Roman"/>
        </w:rPr>
        <w:t xml:space="preserve">, </w:t>
      </w:r>
      <w:r w:rsidRPr="00D42AE9" w:rsidR="002C2F01">
        <w:rPr>
          <w:rFonts w:eastAsia="Times New Roman"/>
        </w:rPr>
        <w:t>it is necessary in particular for the applicant to have been tried or “punished in criminal proceedings”</w:t>
      </w:r>
      <w:r w:rsidRPr="00D42AE9">
        <w:rPr>
          <w:rFonts w:eastAsia="Times New Roman"/>
        </w:rPr>
        <w:t xml:space="preserve"> </w:t>
      </w:r>
      <w:r w:rsidRPr="00D42AE9" w:rsidR="002C2F01">
        <w:rPr>
          <w:rFonts w:eastAsia="Times New Roman"/>
        </w:rPr>
        <w:t>for an offence for which he has already been finally acquitted or convicted</w:t>
      </w:r>
      <w:r w:rsidRPr="00D42AE9">
        <w:rPr>
          <w:rFonts w:eastAsia="Times New Roman"/>
        </w:rPr>
        <w:t>.</w:t>
      </w:r>
    </w:p>
    <w:p w:rsidRPr="00D42AE9" w:rsidR="009A444D" w:rsidP="00D42AE9" w:rsidRDefault="009A444D" w14:paraId="7CE75D6F" w14:textId="2E3770FC">
      <w:pPr>
        <w:ind w:firstLine="284"/>
        <w:jc w:val="both"/>
        <w:rPr>
          <w:rFonts w:eastAsia="Times New Roman"/>
        </w:rPr>
      </w:pPr>
      <w:r w:rsidRPr="00D42AE9">
        <w:rPr>
          <w:rFonts w:eastAsia="Times New Roman"/>
        </w:rPr>
        <w:fldChar w:fldCharType="begin"/>
      </w:r>
      <w:r w:rsidRPr="00D42AE9">
        <w:rPr>
          <w:rFonts w:eastAsia="Times New Roman"/>
        </w:rPr>
        <w:instrText xml:space="preserve"> SEQ level0 \*arabic </w:instrText>
      </w:r>
      <w:r w:rsidRPr="00D42AE9">
        <w:rPr>
          <w:rFonts w:eastAsia="Times New Roman"/>
        </w:rPr>
        <w:fldChar w:fldCharType="separate"/>
      </w:r>
      <w:r w:rsidRPr="00D42AE9" w:rsidR="00D42AE9">
        <w:rPr>
          <w:rFonts w:eastAsia="Times New Roman"/>
          <w:noProof/>
        </w:rPr>
        <w:t>66</w:t>
      </w:r>
      <w:r w:rsidRPr="00D42AE9">
        <w:rPr>
          <w:rFonts w:eastAsia="Times New Roman"/>
        </w:rPr>
        <w:fldChar w:fldCharType="end"/>
      </w:r>
      <w:r w:rsidRPr="00D42AE9">
        <w:rPr>
          <w:rFonts w:eastAsia="Times New Roman"/>
        </w:rPr>
        <w:t>.  </w:t>
      </w:r>
      <w:r w:rsidRPr="00D42AE9" w:rsidR="00414FF3">
        <w:rPr>
          <w:rFonts w:eastAsia="Times New Roman"/>
        </w:rPr>
        <w:t xml:space="preserve">In the present case, there is no doubt that, after being </w:t>
      </w:r>
      <w:r w:rsidRPr="00D42AE9" w:rsidR="00475F94">
        <w:rPr>
          <w:rFonts w:eastAsia="Times New Roman"/>
        </w:rPr>
        <w:t>found guilty</w:t>
      </w:r>
      <w:r w:rsidRPr="00D42AE9" w:rsidR="00414FF3">
        <w:rPr>
          <w:rFonts w:eastAsia="Times New Roman"/>
        </w:rPr>
        <w:t xml:space="preserve"> by the criminal courts for the offence of </w:t>
      </w:r>
      <w:r w:rsidRPr="00D42AE9">
        <w:rPr>
          <w:rFonts w:eastAsia="Times New Roman"/>
        </w:rPr>
        <w:t xml:space="preserve">participation </w:t>
      </w:r>
      <w:r w:rsidRPr="00D42AE9" w:rsidR="00414FF3">
        <w:rPr>
          <w:rFonts w:eastAsia="Times New Roman"/>
        </w:rPr>
        <w:t>in a criminal conspiracy to commit a terrorist act</w:t>
      </w:r>
      <w:r w:rsidRPr="00D42AE9">
        <w:rPr>
          <w:rFonts w:eastAsia="Times New Roman"/>
        </w:rPr>
        <w:t xml:space="preserve">, </w:t>
      </w:r>
      <w:r w:rsidRPr="00D42AE9" w:rsidR="00414FF3">
        <w:rPr>
          <w:rFonts w:eastAsia="Times New Roman"/>
        </w:rPr>
        <w:t xml:space="preserve">the applicants </w:t>
      </w:r>
      <w:r w:rsidRPr="00D42AE9" w:rsidR="00475F94">
        <w:rPr>
          <w:rFonts w:eastAsia="Times New Roman"/>
        </w:rPr>
        <w:t>had</w:t>
      </w:r>
      <w:r w:rsidRPr="00D42AE9" w:rsidR="00414FF3">
        <w:rPr>
          <w:rFonts w:eastAsia="Times New Roman"/>
        </w:rPr>
        <w:t xml:space="preserve"> indeed </w:t>
      </w:r>
      <w:r w:rsidRPr="00D42AE9" w:rsidR="00475F94">
        <w:rPr>
          <w:rFonts w:eastAsia="Times New Roman"/>
        </w:rPr>
        <w:t>been</w:t>
      </w:r>
      <w:r w:rsidRPr="00D42AE9" w:rsidR="00EC72A8">
        <w:rPr>
          <w:rFonts w:eastAsia="Times New Roman"/>
        </w:rPr>
        <w:t xml:space="preserve"> </w:t>
      </w:r>
      <w:r w:rsidRPr="00D42AE9" w:rsidR="00414FF3">
        <w:rPr>
          <w:rFonts w:eastAsia="Times New Roman"/>
        </w:rPr>
        <w:t>“convicted”</w:t>
      </w:r>
      <w:r w:rsidRPr="00D42AE9">
        <w:rPr>
          <w:rFonts w:eastAsia="Times New Roman"/>
        </w:rPr>
        <w:t xml:space="preserve"> </w:t>
      </w:r>
      <w:r w:rsidRPr="00D42AE9" w:rsidR="00414FF3">
        <w:rPr>
          <w:rFonts w:eastAsia="Times New Roman"/>
        </w:rPr>
        <w:t>within the meaning of A</w:t>
      </w:r>
      <w:r w:rsidRPr="00D42AE9">
        <w:rPr>
          <w:rFonts w:eastAsia="Times New Roman"/>
        </w:rPr>
        <w:t xml:space="preserve">rticle 4 </w:t>
      </w:r>
      <w:r w:rsidRPr="00D42AE9" w:rsidR="00414FF3">
        <w:rPr>
          <w:rFonts w:eastAsia="Times New Roman"/>
        </w:rPr>
        <w:t>of</w:t>
      </w:r>
      <w:r w:rsidRPr="00D42AE9">
        <w:rPr>
          <w:rFonts w:eastAsia="Times New Roman"/>
        </w:rPr>
        <w:t xml:space="preserve"> Protocol </w:t>
      </w:r>
      <w:r w:rsidRPr="00D42AE9" w:rsidR="00414FF3">
        <w:rPr>
          <w:rFonts w:eastAsia="Times New Roman"/>
        </w:rPr>
        <w:t>No.</w:t>
      </w:r>
      <w:r w:rsidRPr="00D42AE9">
        <w:rPr>
          <w:rFonts w:eastAsia="Times New Roman"/>
        </w:rPr>
        <w:t xml:space="preserve"> 7. </w:t>
      </w:r>
      <w:r w:rsidRPr="00D42AE9" w:rsidR="00414FF3">
        <w:rPr>
          <w:rFonts w:eastAsia="Times New Roman"/>
        </w:rPr>
        <w:t>Moreover, their conviction in</w:t>
      </w:r>
      <w:r w:rsidRPr="00D42AE9">
        <w:rPr>
          <w:rFonts w:eastAsia="Times New Roman"/>
        </w:rPr>
        <w:t xml:space="preserve"> 2007</w:t>
      </w:r>
      <w:r w:rsidRPr="00D42AE9" w:rsidR="00414FF3">
        <w:rPr>
          <w:rFonts w:eastAsia="Times New Roman"/>
        </w:rPr>
        <w:t xml:space="preserve"> had already become final when they</w:t>
      </w:r>
      <w:r w:rsidRPr="00D42AE9">
        <w:rPr>
          <w:rFonts w:eastAsia="Times New Roman"/>
        </w:rPr>
        <w:t xml:space="preserve"> </w:t>
      </w:r>
      <w:r w:rsidRPr="00D42AE9" w:rsidR="00414FF3">
        <w:rPr>
          <w:rFonts w:eastAsia="Times New Roman"/>
        </w:rPr>
        <w:t>were deprived of French nationality in</w:t>
      </w:r>
      <w:r w:rsidRPr="00D42AE9">
        <w:rPr>
          <w:rFonts w:eastAsia="Times New Roman"/>
        </w:rPr>
        <w:t xml:space="preserve"> 2015.</w:t>
      </w:r>
    </w:p>
    <w:p w:rsidRPr="00D42AE9" w:rsidR="009A444D" w:rsidP="00D42AE9" w:rsidRDefault="009A444D" w14:paraId="52F86A8D" w14:textId="0EABB3A0">
      <w:pPr>
        <w:ind w:firstLine="284"/>
        <w:jc w:val="both"/>
        <w:rPr>
          <w:rFonts w:eastAsia="Times New Roman"/>
        </w:rPr>
      </w:pPr>
      <w:r w:rsidRPr="00D42AE9">
        <w:rPr>
          <w:rFonts w:eastAsia="Times New Roman"/>
        </w:rPr>
        <w:fldChar w:fldCharType="begin"/>
      </w:r>
      <w:r w:rsidRPr="00D42AE9">
        <w:rPr>
          <w:rFonts w:eastAsia="Times New Roman"/>
        </w:rPr>
        <w:instrText xml:space="preserve"> SEQ level0 \*arabic </w:instrText>
      </w:r>
      <w:r w:rsidRPr="00D42AE9">
        <w:rPr>
          <w:rFonts w:eastAsia="Times New Roman"/>
        </w:rPr>
        <w:fldChar w:fldCharType="separate"/>
      </w:r>
      <w:r w:rsidRPr="00D42AE9" w:rsidR="00D42AE9">
        <w:rPr>
          <w:rFonts w:eastAsia="Times New Roman"/>
          <w:noProof/>
        </w:rPr>
        <w:t>67</w:t>
      </w:r>
      <w:r w:rsidRPr="00D42AE9">
        <w:rPr>
          <w:rFonts w:eastAsia="Times New Roman"/>
        </w:rPr>
        <w:fldChar w:fldCharType="end"/>
      </w:r>
      <w:r w:rsidRPr="00D42AE9">
        <w:rPr>
          <w:rFonts w:eastAsia="Times New Roman"/>
        </w:rPr>
        <w:t>.  </w:t>
      </w:r>
      <w:r w:rsidRPr="00D42AE9" w:rsidR="00414FF3">
        <w:rPr>
          <w:rFonts w:eastAsia="Times New Roman"/>
        </w:rPr>
        <w:t>The question thus arising, as to the</w:t>
      </w:r>
      <w:r w:rsidRPr="00D42AE9">
        <w:rPr>
          <w:rFonts w:eastAsia="Times New Roman"/>
        </w:rPr>
        <w:t xml:space="preserve"> applicabilit</w:t>
      </w:r>
      <w:r w:rsidRPr="00D42AE9" w:rsidR="00414FF3">
        <w:rPr>
          <w:rFonts w:eastAsia="Times New Roman"/>
        </w:rPr>
        <w:t>y of Ar</w:t>
      </w:r>
      <w:r w:rsidRPr="00D42AE9">
        <w:rPr>
          <w:rFonts w:eastAsia="Times New Roman"/>
        </w:rPr>
        <w:t xml:space="preserve">ticle 4 </w:t>
      </w:r>
      <w:r w:rsidRPr="00D42AE9" w:rsidR="00414FF3">
        <w:rPr>
          <w:rFonts w:eastAsia="Times New Roman"/>
        </w:rPr>
        <w:t>of</w:t>
      </w:r>
      <w:r w:rsidRPr="00D42AE9">
        <w:rPr>
          <w:rFonts w:eastAsia="Times New Roman"/>
        </w:rPr>
        <w:t xml:space="preserve"> Protocol</w:t>
      </w:r>
      <w:r w:rsidRPr="00D42AE9" w:rsidR="00414FF3">
        <w:rPr>
          <w:rFonts w:eastAsia="Times New Roman"/>
        </w:rPr>
        <w:t xml:space="preserve"> No.</w:t>
      </w:r>
      <w:r w:rsidRPr="00D42AE9">
        <w:rPr>
          <w:rFonts w:eastAsia="Times New Roman"/>
        </w:rPr>
        <w:t> 7</w:t>
      </w:r>
      <w:r w:rsidRPr="00D42AE9" w:rsidR="00414FF3">
        <w:rPr>
          <w:rFonts w:eastAsia="Times New Roman"/>
        </w:rPr>
        <w:t>,</w:t>
      </w:r>
      <w:r w:rsidRPr="00D42AE9">
        <w:rPr>
          <w:rFonts w:eastAsia="Times New Roman"/>
        </w:rPr>
        <w:t xml:space="preserve"> </w:t>
      </w:r>
      <w:r w:rsidRPr="00D42AE9" w:rsidR="00414FF3">
        <w:rPr>
          <w:rFonts w:eastAsia="Times New Roman"/>
        </w:rPr>
        <w:t>is whether, by the effect of this deprivation of French nationality, pursuant to A</w:t>
      </w:r>
      <w:r w:rsidRPr="00D42AE9">
        <w:rPr>
          <w:rFonts w:eastAsia="Times New Roman"/>
        </w:rPr>
        <w:t xml:space="preserve">rticle 25 </w:t>
      </w:r>
      <w:r w:rsidRPr="00D42AE9" w:rsidR="00414FF3">
        <w:rPr>
          <w:rFonts w:eastAsia="Times New Roman"/>
        </w:rPr>
        <w:t>of the C</w:t>
      </w:r>
      <w:r w:rsidRPr="00D42AE9">
        <w:rPr>
          <w:rFonts w:eastAsia="Times New Roman"/>
        </w:rPr>
        <w:t>ivil</w:t>
      </w:r>
      <w:r w:rsidRPr="00D42AE9" w:rsidR="00414FF3">
        <w:rPr>
          <w:rFonts w:eastAsia="Times New Roman"/>
        </w:rPr>
        <w:t xml:space="preserve"> Code</w:t>
      </w:r>
      <w:r w:rsidRPr="00D42AE9">
        <w:rPr>
          <w:rFonts w:eastAsia="Times New Roman"/>
        </w:rPr>
        <w:t xml:space="preserve">, </w:t>
      </w:r>
      <w:r w:rsidRPr="00D42AE9" w:rsidR="00414FF3">
        <w:rPr>
          <w:rFonts w:eastAsia="Times New Roman"/>
        </w:rPr>
        <w:t>the applicants may be regarded as having been “punished in criminal proceedings” within the meaning of A</w:t>
      </w:r>
      <w:r w:rsidRPr="00D42AE9">
        <w:rPr>
          <w:rFonts w:eastAsia="Times New Roman"/>
        </w:rPr>
        <w:t xml:space="preserve">rticle 4 </w:t>
      </w:r>
      <w:r w:rsidRPr="00D42AE9" w:rsidR="00414FF3">
        <w:rPr>
          <w:rFonts w:eastAsia="Times New Roman"/>
        </w:rPr>
        <w:t>of</w:t>
      </w:r>
      <w:r w:rsidRPr="00D42AE9">
        <w:rPr>
          <w:rFonts w:eastAsia="Times New Roman"/>
        </w:rPr>
        <w:t xml:space="preserve"> Protocol</w:t>
      </w:r>
      <w:r w:rsidRPr="00D42AE9" w:rsidR="00414FF3">
        <w:rPr>
          <w:rFonts w:eastAsia="Times New Roman"/>
        </w:rPr>
        <w:t xml:space="preserve"> No.</w:t>
      </w:r>
      <w:r w:rsidRPr="00D42AE9">
        <w:rPr>
          <w:rFonts w:eastAsia="Times New Roman"/>
        </w:rPr>
        <w:t> 7.</w:t>
      </w:r>
    </w:p>
    <w:p w:rsidRPr="00D42AE9" w:rsidR="009A444D" w:rsidP="00D42AE9" w:rsidRDefault="009A444D" w14:paraId="1F1C8D8C" w14:textId="45512AE7">
      <w:pPr>
        <w:ind w:firstLine="284"/>
        <w:jc w:val="both"/>
        <w:rPr>
          <w:rFonts w:eastAsia="Times New Roman" w:cs="Times New Roman"/>
        </w:rPr>
      </w:pPr>
      <w:r w:rsidRPr="00D42AE9">
        <w:rPr>
          <w:rFonts w:eastAsia="Times New Roman" w:cs="Times New Roman"/>
        </w:rPr>
        <w:fldChar w:fldCharType="begin"/>
      </w:r>
      <w:r w:rsidRPr="00D42AE9">
        <w:rPr>
          <w:rFonts w:eastAsia="Times New Roman" w:cs="Times New Roman"/>
        </w:rPr>
        <w:instrText xml:space="preserve"> SEQ level0 \*arabic </w:instrText>
      </w:r>
      <w:r w:rsidRPr="00D42AE9">
        <w:rPr>
          <w:rFonts w:eastAsia="Times New Roman" w:cs="Times New Roman"/>
        </w:rPr>
        <w:fldChar w:fldCharType="separate"/>
      </w:r>
      <w:r w:rsidRPr="00D42AE9" w:rsidR="00D42AE9">
        <w:rPr>
          <w:rFonts w:eastAsia="Times New Roman" w:cs="Times New Roman"/>
          <w:noProof/>
        </w:rPr>
        <w:t>68</w:t>
      </w:r>
      <w:r w:rsidRPr="00D42AE9">
        <w:rPr>
          <w:rFonts w:eastAsia="Times New Roman" w:cs="Times New Roman"/>
        </w:rPr>
        <w:fldChar w:fldCharType="end"/>
      </w:r>
      <w:r w:rsidRPr="00D42AE9">
        <w:rPr>
          <w:rFonts w:eastAsia="Times New Roman" w:cs="Times New Roman"/>
        </w:rPr>
        <w:t>.  </w:t>
      </w:r>
      <w:r w:rsidRPr="00D42AE9" w:rsidR="00414FF3">
        <w:rPr>
          <w:rFonts w:eastAsia="Times New Roman" w:cs="Times New Roman"/>
        </w:rPr>
        <w:t>In this connection the Court clarified, in the case of</w:t>
      </w:r>
      <w:r w:rsidRPr="00D42AE9">
        <w:rPr>
          <w:rFonts w:eastAsia="Times New Roman" w:cs="Times New Roman"/>
        </w:rPr>
        <w:t xml:space="preserve"> </w:t>
      </w:r>
      <w:r w:rsidRPr="00D42AE9">
        <w:rPr>
          <w:rFonts w:eastAsia="Times New Roman" w:cs="Times New Roman"/>
          <w:i/>
        </w:rPr>
        <w:t xml:space="preserve">A </w:t>
      </w:r>
      <w:r w:rsidRPr="00D42AE9" w:rsidR="00414FF3">
        <w:rPr>
          <w:rFonts w:eastAsia="Times New Roman" w:cs="Times New Roman"/>
          <w:i/>
        </w:rPr>
        <w:t>and</w:t>
      </w:r>
      <w:r w:rsidRPr="00D42AE9">
        <w:rPr>
          <w:rFonts w:eastAsia="Times New Roman" w:cs="Times New Roman"/>
          <w:i/>
        </w:rPr>
        <w:t xml:space="preserve"> B </w:t>
      </w:r>
      <w:r w:rsidRPr="00D42AE9" w:rsidR="00414FF3">
        <w:rPr>
          <w:rFonts w:eastAsia="Times New Roman" w:cs="Times New Roman"/>
          <w:i/>
        </w:rPr>
        <w:t>v</w:t>
      </w:r>
      <w:r w:rsidRPr="00D42AE9">
        <w:rPr>
          <w:rFonts w:eastAsia="Times New Roman" w:cs="Times New Roman"/>
          <w:i/>
        </w:rPr>
        <w:t>. Nor</w:t>
      </w:r>
      <w:r w:rsidRPr="00D42AE9" w:rsidR="00414FF3">
        <w:rPr>
          <w:rFonts w:eastAsia="Times New Roman" w:cs="Times New Roman"/>
          <w:i/>
        </w:rPr>
        <w:t>way</w:t>
      </w:r>
      <w:r w:rsidRPr="00D42AE9">
        <w:rPr>
          <w:rFonts w:eastAsia="Times New Roman" w:cs="Times New Roman"/>
        </w:rPr>
        <w:t xml:space="preserve"> ([GC], </w:t>
      </w:r>
      <w:r w:rsidRPr="00D42AE9" w:rsidR="00414FF3">
        <w:rPr>
          <w:rFonts w:eastAsia="Times New Roman" w:cs="Times New Roman"/>
        </w:rPr>
        <w:t>nos.</w:t>
      </w:r>
      <w:r w:rsidRPr="00D42AE9">
        <w:rPr>
          <w:rFonts w:eastAsia="Times New Roman" w:cs="Times New Roman"/>
        </w:rPr>
        <w:t xml:space="preserve"> 24130/11 </w:t>
      </w:r>
      <w:r w:rsidRPr="00D42AE9" w:rsidR="00414FF3">
        <w:rPr>
          <w:rFonts w:eastAsia="Times New Roman" w:cs="Times New Roman"/>
        </w:rPr>
        <w:t>and</w:t>
      </w:r>
      <w:r w:rsidRPr="00D42AE9">
        <w:rPr>
          <w:rFonts w:eastAsia="Times New Roman" w:cs="Times New Roman"/>
        </w:rPr>
        <w:t xml:space="preserve"> 29758/11, § 107, 15 </w:t>
      </w:r>
      <w:r w:rsidRPr="00D42AE9" w:rsidR="00414FF3">
        <w:rPr>
          <w:rFonts w:eastAsia="Times New Roman" w:cs="Times New Roman"/>
        </w:rPr>
        <w:t>November</w:t>
      </w:r>
      <w:r w:rsidRPr="00D42AE9">
        <w:rPr>
          <w:rFonts w:eastAsia="Times New Roman" w:cs="Times New Roman"/>
        </w:rPr>
        <w:t xml:space="preserve"> 2016) </w:t>
      </w:r>
      <w:r w:rsidRPr="00D42AE9" w:rsidR="00414FF3">
        <w:rPr>
          <w:rFonts w:eastAsia="Times New Roman" w:cs="Times New Roman"/>
        </w:rPr>
        <w:t>that</w:t>
      </w:r>
      <w:r w:rsidRPr="00D42AE9">
        <w:rPr>
          <w:rFonts w:eastAsia="Times New Roman" w:cs="Times New Roman"/>
        </w:rPr>
        <w:t xml:space="preserve">, </w:t>
      </w:r>
      <w:r w:rsidRPr="00D42AE9" w:rsidR="00414FF3">
        <w:rPr>
          <w:rFonts w:eastAsia="Times New Roman" w:cs="Times New Roman"/>
        </w:rPr>
        <w:t>in order to determine whether proceedings are “criminal” for the purposes of</w:t>
      </w:r>
      <w:r w:rsidRPr="00D42AE9">
        <w:rPr>
          <w:rFonts w:eastAsia="Times New Roman" w:cs="Times New Roman"/>
        </w:rPr>
        <w:t xml:space="preserve"> </w:t>
      </w:r>
      <w:r w:rsidRPr="00D42AE9" w:rsidR="00414FF3">
        <w:rPr>
          <w:rFonts w:eastAsia="Times New Roman" w:cs="Times New Roman"/>
        </w:rPr>
        <w:t>A</w:t>
      </w:r>
      <w:r w:rsidRPr="00D42AE9">
        <w:rPr>
          <w:rFonts w:eastAsia="Times New Roman" w:cs="Times New Roman"/>
        </w:rPr>
        <w:t xml:space="preserve">rticle 4 </w:t>
      </w:r>
      <w:r w:rsidRPr="00D42AE9" w:rsidR="00CB3E57">
        <w:rPr>
          <w:rFonts w:eastAsia="Times New Roman" w:cs="Times New Roman"/>
        </w:rPr>
        <w:t>of</w:t>
      </w:r>
      <w:r w:rsidRPr="00D42AE9">
        <w:rPr>
          <w:rFonts w:eastAsia="Times New Roman" w:cs="Times New Roman"/>
        </w:rPr>
        <w:t xml:space="preserve"> Protocol</w:t>
      </w:r>
      <w:r w:rsidRPr="00D42AE9" w:rsidR="00CB3E57">
        <w:rPr>
          <w:rFonts w:eastAsia="Times New Roman" w:cs="Times New Roman"/>
        </w:rPr>
        <w:t xml:space="preserve"> No.</w:t>
      </w:r>
      <w:r w:rsidRPr="00D42AE9">
        <w:rPr>
          <w:rFonts w:eastAsia="Times New Roman" w:cs="Times New Roman"/>
        </w:rPr>
        <w:t xml:space="preserve"> 7, </w:t>
      </w:r>
      <w:r w:rsidRPr="00D42AE9" w:rsidR="00CB3E57">
        <w:rPr>
          <w:rFonts w:eastAsia="Times New Roman" w:cs="Times New Roman"/>
        </w:rPr>
        <w:t>it is necessary to apply the so-called</w:t>
      </w:r>
      <w:r w:rsidRPr="00D42AE9">
        <w:rPr>
          <w:rFonts w:eastAsia="Times New Roman" w:cs="Times New Roman"/>
        </w:rPr>
        <w:t xml:space="preserve"> </w:t>
      </w:r>
      <w:r w:rsidRPr="00D42AE9">
        <w:rPr>
          <w:rFonts w:eastAsia="Times New Roman" w:cs="Times New Roman"/>
          <w:i/>
        </w:rPr>
        <w:t>Engel</w:t>
      </w:r>
      <w:r w:rsidRPr="00D42AE9">
        <w:rPr>
          <w:rFonts w:eastAsia="Times New Roman" w:cs="Times New Roman"/>
        </w:rPr>
        <w:t xml:space="preserve"> </w:t>
      </w:r>
      <w:r w:rsidRPr="00D42AE9" w:rsidR="00CB3E57">
        <w:rPr>
          <w:rFonts w:eastAsia="Times New Roman" w:cs="Times New Roman"/>
        </w:rPr>
        <w:t>criteria in respect of the concept of a “criminal charge”, within the meaning of A</w:t>
      </w:r>
      <w:r w:rsidRPr="00D42AE9">
        <w:rPr>
          <w:rFonts w:eastAsia="Times New Roman" w:cs="Times New Roman"/>
        </w:rPr>
        <w:t xml:space="preserve">rticle 6 § 1 </w:t>
      </w:r>
      <w:r w:rsidRPr="00D42AE9" w:rsidR="00CB3E57">
        <w:rPr>
          <w:rFonts w:eastAsia="Times New Roman" w:cs="Times New Roman"/>
        </w:rPr>
        <w:t>of the</w:t>
      </w:r>
      <w:r w:rsidRPr="00D42AE9">
        <w:rPr>
          <w:rFonts w:eastAsia="Times New Roman" w:cs="Times New Roman"/>
        </w:rPr>
        <w:t xml:space="preserve"> Convention (</w:t>
      </w:r>
      <w:r w:rsidRPr="00D42AE9" w:rsidR="00CB3E57">
        <w:rPr>
          <w:rFonts w:eastAsia="Times New Roman" w:cs="Times New Roman"/>
        </w:rPr>
        <w:t xml:space="preserve">see </w:t>
      </w:r>
      <w:r w:rsidRPr="00D42AE9">
        <w:rPr>
          <w:rFonts w:eastAsia="Times New Roman" w:cs="Times New Roman"/>
          <w:i/>
        </w:rPr>
        <w:t xml:space="preserve">Engel </w:t>
      </w:r>
      <w:r w:rsidRPr="00D42AE9" w:rsidR="00CB3E57">
        <w:rPr>
          <w:rFonts w:eastAsia="Times New Roman" w:cs="Times New Roman"/>
          <w:i/>
        </w:rPr>
        <w:t>and Others v. the Netherlands</w:t>
      </w:r>
      <w:r w:rsidRPr="00D42AE9">
        <w:rPr>
          <w:rFonts w:eastAsia="Times New Roman" w:cs="Times New Roman"/>
        </w:rPr>
        <w:t>, 8 </w:t>
      </w:r>
      <w:r w:rsidRPr="00D42AE9" w:rsidR="00CB3E57">
        <w:rPr>
          <w:rFonts w:eastAsia="Times New Roman" w:cs="Times New Roman"/>
        </w:rPr>
        <w:t>June</w:t>
      </w:r>
      <w:r w:rsidRPr="00D42AE9">
        <w:rPr>
          <w:rFonts w:eastAsia="Times New Roman" w:cs="Times New Roman"/>
        </w:rPr>
        <w:t xml:space="preserve"> 1976, § 82, </w:t>
      </w:r>
      <w:r w:rsidRPr="00D42AE9" w:rsidR="00CB3E57">
        <w:rPr>
          <w:rFonts w:eastAsia="Times New Roman" w:cs="Times New Roman"/>
        </w:rPr>
        <w:t>Series</w:t>
      </w:r>
      <w:r w:rsidRPr="00D42AE9">
        <w:rPr>
          <w:rFonts w:eastAsia="Times New Roman" w:cs="Times New Roman"/>
        </w:rPr>
        <w:t xml:space="preserve"> A </w:t>
      </w:r>
      <w:r w:rsidRPr="00D42AE9" w:rsidR="00CB3E57">
        <w:rPr>
          <w:rFonts w:eastAsia="Times New Roman" w:cs="Times New Roman"/>
        </w:rPr>
        <w:t>no.</w:t>
      </w:r>
      <w:r w:rsidRPr="00D42AE9">
        <w:rPr>
          <w:rFonts w:eastAsia="Times New Roman" w:cs="Times New Roman"/>
        </w:rPr>
        <w:t xml:space="preserve"> 22). </w:t>
      </w:r>
      <w:bookmarkStart w:name="_Hlk90495522" w:id="14"/>
      <w:r w:rsidRPr="00D42AE9" w:rsidR="00CB3E57">
        <w:rPr>
          <w:rFonts w:eastAsia="Times New Roman" w:cs="Times New Roman"/>
        </w:rPr>
        <w:t>The criteria are as follows: (1) the legal classification of the measure under national law, (2) the very nature of the measure</w:t>
      </w:r>
      <w:r w:rsidRPr="00D42AE9" w:rsidR="00475F94">
        <w:rPr>
          <w:rFonts w:eastAsia="Times New Roman" w:cs="Times New Roman"/>
        </w:rPr>
        <w:t>,</w:t>
      </w:r>
      <w:r w:rsidRPr="00D42AE9" w:rsidR="00CB3E57">
        <w:rPr>
          <w:rFonts w:eastAsia="Times New Roman" w:cs="Times New Roman"/>
        </w:rPr>
        <w:t xml:space="preserve"> and (3) the nature and degree of severity of the “penalty”</w:t>
      </w:r>
      <w:bookmarkEnd w:id="14"/>
      <w:r w:rsidRPr="00D42AE9">
        <w:rPr>
          <w:rFonts w:eastAsia="Times New Roman" w:cs="Times New Roman"/>
        </w:rPr>
        <w:t xml:space="preserve"> (</w:t>
      </w:r>
      <w:r w:rsidRPr="00D42AE9" w:rsidR="00320B75">
        <w:rPr>
          <w:rFonts w:eastAsia="Times New Roman" w:cs="Times New Roman"/>
        </w:rPr>
        <w:t>see, among other authorities</w:t>
      </w:r>
      <w:r w:rsidRPr="00D42AE9">
        <w:rPr>
          <w:rFonts w:eastAsia="Times New Roman" w:cs="Times New Roman"/>
        </w:rPr>
        <w:t xml:space="preserve">, </w:t>
      </w:r>
      <w:proofErr w:type="spellStart"/>
      <w:r w:rsidRPr="00D42AE9">
        <w:rPr>
          <w:i/>
        </w:rPr>
        <w:t>Kapetanios</w:t>
      </w:r>
      <w:proofErr w:type="spellEnd"/>
      <w:r w:rsidRPr="00D42AE9">
        <w:rPr>
          <w:i/>
        </w:rPr>
        <w:t xml:space="preserve"> </w:t>
      </w:r>
      <w:r w:rsidRPr="00D42AE9" w:rsidR="00320B75">
        <w:rPr>
          <w:i/>
        </w:rPr>
        <w:t>and Others v. Greece</w:t>
      </w:r>
      <w:r w:rsidRPr="00D42AE9">
        <w:t xml:space="preserve">, </w:t>
      </w:r>
      <w:r w:rsidRPr="00D42AE9" w:rsidR="00320B75">
        <w:t>nos.</w:t>
      </w:r>
      <w:r w:rsidRPr="00D42AE9">
        <w:t xml:space="preserve"> 3453/12 </w:t>
      </w:r>
      <w:r w:rsidRPr="00D42AE9" w:rsidR="00320B75">
        <w:t>and</w:t>
      </w:r>
      <w:r w:rsidRPr="00D42AE9">
        <w:t xml:space="preserve"> 2</w:t>
      </w:r>
      <w:r w:rsidRPr="00D42AE9" w:rsidR="00320B75">
        <w:t xml:space="preserve"> others</w:t>
      </w:r>
      <w:r w:rsidRPr="00D42AE9">
        <w:rPr>
          <w:snapToGrid w:val="0"/>
        </w:rPr>
        <w:t>, § 52, 30 </w:t>
      </w:r>
      <w:r w:rsidRPr="00D42AE9" w:rsidR="00320B75">
        <w:rPr>
          <w:snapToGrid w:val="0"/>
        </w:rPr>
        <w:t>Ap</w:t>
      </w:r>
      <w:r w:rsidRPr="00D42AE9">
        <w:rPr>
          <w:snapToGrid w:val="0"/>
        </w:rPr>
        <w:t>ril 2015,</w:t>
      </w:r>
      <w:r w:rsidRPr="00D42AE9">
        <w:rPr>
          <w:rFonts w:eastAsia="Times New Roman" w:cs="Times New Roman"/>
        </w:rPr>
        <w:t xml:space="preserve"> </w:t>
      </w:r>
      <w:r w:rsidRPr="00D42AE9" w:rsidR="00320B75">
        <w:rPr>
          <w:rFonts w:eastAsia="Times New Roman" w:cs="Times New Roman"/>
        </w:rPr>
        <w:t>and</w:t>
      </w:r>
      <w:r w:rsidRPr="00D42AE9">
        <w:rPr>
          <w:rFonts w:eastAsia="Times New Roman" w:cs="Times New Roman"/>
        </w:rPr>
        <w:t xml:space="preserve"> </w:t>
      </w:r>
      <w:proofErr w:type="spellStart"/>
      <w:r w:rsidRPr="00D42AE9">
        <w:rPr>
          <w:rFonts w:cs="Times New Roman"/>
          <w:i/>
        </w:rPr>
        <w:t>Escoubet</w:t>
      </w:r>
      <w:proofErr w:type="spellEnd"/>
      <w:r w:rsidRPr="00D42AE9">
        <w:rPr>
          <w:rFonts w:cs="Times New Roman"/>
          <w:i/>
        </w:rPr>
        <w:t xml:space="preserve"> </w:t>
      </w:r>
      <w:r w:rsidRPr="00D42AE9" w:rsidR="00320B75">
        <w:rPr>
          <w:rFonts w:cs="Times New Roman"/>
          <w:i/>
        </w:rPr>
        <w:t>v</w:t>
      </w:r>
      <w:r w:rsidRPr="00D42AE9">
        <w:rPr>
          <w:rFonts w:cs="Times New Roman"/>
          <w:i/>
        </w:rPr>
        <w:t>. Belgi</w:t>
      </w:r>
      <w:r w:rsidRPr="00D42AE9" w:rsidR="00320B75">
        <w:rPr>
          <w:rFonts w:cs="Times New Roman"/>
          <w:i/>
        </w:rPr>
        <w:t>um</w:t>
      </w:r>
      <w:r w:rsidRPr="00D42AE9">
        <w:rPr>
          <w:rFonts w:cs="Times New Roman"/>
        </w:rPr>
        <w:t xml:space="preserve"> [GC], </w:t>
      </w:r>
      <w:r w:rsidRPr="00D42AE9" w:rsidR="00320B75">
        <w:rPr>
          <w:rFonts w:cs="Times New Roman"/>
        </w:rPr>
        <w:t>no.</w:t>
      </w:r>
      <w:r w:rsidRPr="00D42AE9">
        <w:rPr>
          <w:rFonts w:cs="Times New Roman"/>
        </w:rPr>
        <w:t xml:space="preserve"> 26780/95, § 32, </w:t>
      </w:r>
      <w:r w:rsidRPr="00D42AE9" w:rsidR="00320B75">
        <w:rPr>
          <w:rFonts w:cs="Times New Roman"/>
        </w:rPr>
        <w:t>ECHR</w:t>
      </w:r>
      <w:r w:rsidRPr="00D42AE9">
        <w:rPr>
          <w:rFonts w:cs="Times New Roman"/>
        </w:rPr>
        <w:t xml:space="preserve"> 1999</w:t>
      </w:r>
      <w:r w:rsidRPr="00D42AE9">
        <w:rPr>
          <w:rFonts w:cs="Times New Roman"/>
        </w:rPr>
        <w:noBreakHyphen/>
        <w:t xml:space="preserve">VII). </w:t>
      </w:r>
      <w:r w:rsidRPr="00D42AE9" w:rsidR="00CB3E57">
        <w:rPr>
          <w:rFonts w:cs="Times New Roman"/>
        </w:rPr>
        <w:t xml:space="preserve">The second and third criteria are alternative, not cumulative, </w:t>
      </w:r>
      <w:r w:rsidRPr="00D42AE9" w:rsidR="00320B75">
        <w:rPr>
          <w:rFonts w:cs="Times New Roman"/>
        </w:rPr>
        <w:t>but this does not exclude a cumulative approach where separate analysis of each criterion does not make it possible to reach a clear conclusion as to the existence of a criminal charge</w:t>
      </w:r>
      <w:r w:rsidRPr="00D42AE9">
        <w:rPr>
          <w:rFonts w:eastAsia="Times New Roman" w:cs="Times New Roman"/>
        </w:rPr>
        <w:t xml:space="preserve"> (</w:t>
      </w:r>
      <w:r w:rsidRPr="00D42AE9" w:rsidR="00320B75">
        <w:rPr>
          <w:rFonts w:eastAsia="Times New Roman" w:cs="Times New Roman"/>
        </w:rPr>
        <w:t>see, for example</w:t>
      </w:r>
      <w:r w:rsidRPr="00D42AE9">
        <w:rPr>
          <w:rFonts w:eastAsia="Times New Roman" w:cs="Times New Roman"/>
        </w:rPr>
        <w:t>,</w:t>
      </w:r>
      <w:r w:rsidRPr="00D42AE9">
        <w:rPr>
          <w:i/>
        </w:rPr>
        <w:t xml:space="preserve"> </w:t>
      </w:r>
      <w:proofErr w:type="spellStart"/>
      <w:r w:rsidRPr="00D42AE9">
        <w:rPr>
          <w:i/>
        </w:rPr>
        <w:t>Kapetanios</w:t>
      </w:r>
      <w:proofErr w:type="spellEnd"/>
      <w:r w:rsidRPr="00D42AE9">
        <w:rPr>
          <w:i/>
        </w:rPr>
        <w:t xml:space="preserve"> </w:t>
      </w:r>
      <w:r w:rsidRPr="00D42AE9" w:rsidR="00320B75">
        <w:rPr>
          <w:i/>
        </w:rPr>
        <w:t>and Others</w:t>
      </w:r>
      <w:r w:rsidRPr="00D42AE9">
        <w:rPr>
          <w:iCs/>
        </w:rPr>
        <w:t>,</w:t>
      </w:r>
      <w:r w:rsidRPr="00D42AE9">
        <w:rPr>
          <w:rFonts w:eastAsia="Times New Roman" w:cs="Times New Roman"/>
        </w:rPr>
        <w:t xml:space="preserve"> </w:t>
      </w:r>
      <w:r w:rsidRPr="00D42AE9" w:rsidR="00320B75">
        <w:rPr>
          <w:rFonts w:eastAsia="Times New Roman" w:cs="Times New Roman"/>
        </w:rPr>
        <w:t>cited above</w:t>
      </w:r>
      <w:r w:rsidRPr="00D42AE9">
        <w:rPr>
          <w:rFonts w:eastAsia="Times New Roman" w:cs="Times New Roman"/>
        </w:rPr>
        <w:t>,</w:t>
      </w:r>
      <w:r w:rsidRPr="00D42AE9" w:rsidR="00320B75">
        <w:rPr>
          <w:rFonts w:eastAsia="Times New Roman" w:cs="Times New Roman"/>
          <w:iCs/>
        </w:rPr>
        <w:t xml:space="preserve"> § 52</w:t>
      </w:r>
      <w:r w:rsidRPr="00D42AE9">
        <w:rPr>
          <w:rFonts w:eastAsia="Times New Roman" w:cs="Times New Roman"/>
        </w:rPr>
        <w:t>).</w:t>
      </w:r>
    </w:p>
    <w:p w:rsidRPr="00D42AE9" w:rsidR="009A444D" w:rsidP="00D42AE9" w:rsidRDefault="009A444D" w14:paraId="256F0409" w14:textId="0C34D8F7">
      <w:pPr>
        <w:ind w:firstLine="284"/>
        <w:jc w:val="both"/>
        <w:rPr>
          <w:rFonts w:eastAsia="Times New Roman"/>
        </w:rPr>
      </w:pPr>
      <w:r w:rsidRPr="00D42AE9">
        <w:rPr>
          <w:rFonts w:eastAsia="Times New Roman"/>
        </w:rPr>
        <w:fldChar w:fldCharType="begin"/>
      </w:r>
      <w:r w:rsidRPr="00D42AE9">
        <w:rPr>
          <w:rFonts w:eastAsia="Times New Roman"/>
        </w:rPr>
        <w:instrText xml:space="preserve"> SEQ level0 \*arabic </w:instrText>
      </w:r>
      <w:r w:rsidRPr="00D42AE9">
        <w:rPr>
          <w:rFonts w:eastAsia="Times New Roman"/>
        </w:rPr>
        <w:fldChar w:fldCharType="separate"/>
      </w:r>
      <w:r w:rsidRPr="00D42AE9" w:rsidR="00D42AE9">
        <w:rPr>
          <w:rFonts w:eastAsia="Times New Roman"/>
          <w:noProof/>
        </w:rPr>
        <w:t>69</w:t>
      </w:r>
      <w:r w:rsidRPr="00D42AE9">
        <w:rPr>
          <w:rFonts w:eastAsia="Times New Roman"/>
        </w:rPr>
        <w:fldChar w:fldCharType="end"/>
      </w:r>
      <w:r w:rsidRPr="00D42AE9">
        <w:rPr>
          <w:rFonts w:eastAsia="Times New Roman"/>
        </w:rPr>
        <w:t>.  </w:t>
      </w:r>
      <w:r w:rsidRPr="00D42AE9" w:rsidR="00320B75">
        <w:rPr>
          <w:rFonts w:eastAsia="Times New Roman"/>
        </w:rPr>
        <w:t>The Court will therefore ascertain whether the decision to deprive a person of nationality under A</w:t>
      </w:r>
      <w:r w:rsidRPr="00D42AE9">
        <w:rPr>
          <w:rFonts w:eastAsia="Times New Roman"/>
        </w:rPr>
        <w:t xml:space="preserve">rticle 25 </w:t>
      </w:r>
      <w:r w:rsidRPr="00D42AE9" w:rsidR="00320B75">
        <w:rPr>
          <w:rFonts w:eastAsia="Times New Roman"/>
        </w:rPr>
        <w:t>of the C</w:t>
      </w:r>
      <w:r w:rsidRPr="00D42AE9">
        <w:rPr>
          <w:rFonts w:eastAsia="Times New Roman"/>
        </w:rPr>
        <w:t xml:space="preserve">ivil </w:t>
      </w:r>
      <w:r w:rsidRPr="00D42AE9" w:rsidR="00320B75">
        <w:rPr>
          <w:rFonts w:eastAsia="Times New Roman"/>
        </w:rPr>
        <w:t>Code is classified as a criminal measure under French law</w:t>
      </w:r>
      <w:r w:rsidRPr="00D42AE9" w:rsidR="00C20AAC">
        <w:rPr>
          <w:rFonts w:eastAsia="Times New Roman"/>
        </w:rPr>
        <w:t>; it</w:t>
      </w:r>
      <w:r w:rsidRPr="00D42AE9" w:rsidR="00320B75">
        <w:rPr>
          <w:rFonts w:eastAsia="Times New Roman"/>
        </w:rPr>
        <w:t xml:space="preserve"> will </w:t>
      </w:r>
      <w:r w:rsidRPr="00D42AE9" w:rsidR="00C20AAC">
        <w:rPr>
          <w:rFonts w:eastAsia="Times New Roman"/>
        </w:rPr>
        <w:t xml:space="preserve">also </w:t>
      </w:r>
      <w:r w:rsidRPr="00D42AE9" w:rsidR="00320B75">
        <w:rPr>
          <w:rFonts w:eastAsia="Times New Roman"/>
        </w:rPr>
        <w:t>examine the very</w:t>
      </w:r>
      <w:r w:rsidRPr="00D42AE9">
        <w:rPr>
          <w:rFonts w:eastAsia="Times New Roman"/>
        </w:rPr>
        <w:t xml:space="preserve"> nature </w:t>
      </w:r>
      <w:r w:rsidRPr="00D42AE9" w:rsidR="00320B75">
        <w:rPr>
          <w:rFonts w:eastAsia="Times New Roman"/>
        </w:rPr>
        <w:t>of this measure together with the</w:t>
      </w:r>
      <w:r w:rsidRPr="00D42AE9">
        <w:rPr>
          <w:rFonts w:eastAsia="Times New Roman"/>
        </w:rPr>
        <w:t xml:space="preserve"> nature </w:t>
      </w:r>
      <w:r w:rsidRPr="00D42AE9" w:rsidR="00320B75">
        <w:rPr>
          <w:rFonts w:eastAsia="Times New Roman"/>
        </w:rPr>
        <w:t>and degree of severity of the “penalty”</w:t>
      </w:r>
      <w:r w:rsidRPr="00D42AE9">
        <w:rPr>
          <w:rFonts w:eastAsia="Times New Roman"/>
        </w:rPr>
        <w:t>.</w:t>
      </w:r>
    </w:p>
    <w:p w:rsidRPr="00D42AE9" w:rsidR="009A444D" w:rsidP="00D42AE9" w:rsidRDefault="009A444D" w14:paraId="2EFA8E62" w14:textId="33057D80">
      <w:pPr>
        <w:ind w:firstLine="284"/>
        <w:jc w:val="both"/>
        <w:rPr>
          <w:rFonts w:eastAsia="Times New Roman"/>
        </w:rPr>
      </w:pPr>
      <w:r w:rsidRPr="00D42AE9">
        <w:rPr>
          <w:rFonts w:eastAsia="Times New Roman"/>
        </w:rPr>
        <w:fldChar w:fldCharType="begin"/>
      </w:r>
      <w:r w:rsidRPr="00D42AE9">
        <w:rPr>
          <w:rFonts w:eastAsia="Times New Roman"/>
        </w:rPr>
        <w:instrText xml:space="preserve"> SEQ level0 \*arabic </w:instrText>
      </w:r>
      <w:r w:rsidRPr="00D42AE9">
        <w:rPr>
          <w:rFonts w:eastAsia="Times New Roman"/>
        </w:rPr>
        <w:fldChar w:fldCharType="separate"/>
      </w:r>
      <w:r w:rsidRPr="00D42AE9" w:rsidR="00D42AE9">
        <w:rPr>
          <w:rFonts w:eastAsia="Times New Roman"/>
          <w:noProof/>
        </w:rPr>
        <w:t>70</w:t>
      </w:r>
      <w:r w:rsidRPr="00D42AE9">
        <w:rPr>
          <w:rFonts w:eastAsia="Times New Roman"/>
        </w:rPr>
        <w:fldChar w:fldCharType="end"/>
      </w:r>
      <w:r w:rsidRPr="00D42AE9">
        <w:rPr>
          <w:rFonts w:eastAsia="Times New Roman"/>
        </w:rPr>
        <w:t>.  </w:t>
      </w:r>
      <w:r w:rsidRPr="00D42AE9" w:rsidR="006A047D">
        <w:rPr>
          <w:rFonts w:eastAsia="Times New Roman"/>
        </w:rPr>
        <w:t>It would first observe that deprivation of nationality under A</w:t>
      </w:r>
      <w:r w:rsidRPr="00D42AE9">
        <w:rPr>
          <w:rFonts w:eastAsia="Times New Roman"/>
        </w:rPr>
        <w:t xml:space="preserve">rticle 25 </w:t>
      </w:r>
      <w:r w:rsidRPr="00D42AE9" w:rsidR="006A047D">
        <w:rPr>
          <w:rFonts w:eastAsia="Times New Roman"/>
        </w:rPr>
        <w:t>of the C</w:t>
      </w:r>
      <w:r w:rsidRPr="00D42AE9">
        <w:rPr>
          <w:rFonts w:eastAsia="Times New Roman"/>
        </w:rPr>
        <w:t xml:space="preserve">ivil </w:t>
      </w:r>
      <w:r w:rsidRPr="00D42AE9" w:rsidR="006A047D">
        <w:rPr>
          <w:rFonts w:eastAsia="Times New Roman"/>
        </w:rPr>
        <w:t>Code is not a “criminal” measure in</w:t>
      </w:r>
      <w:r w:rsidRPr="00D42AE9">
        <w:rPr>
          <w:rFonts w:eastAsia="Times New Roman"/>
        </w:rPr>
        <w:t xml:space="preserve"> </w:t>
      </w:r>
      <w:r w:rsidRPr="00D42AE9" w:rsidR="006A047D">
        <w:rPr>
          <w:rFonts w:eastAsia="Times New Roman"/>
        </w:rPr>
        <w:t>French law</w:t>
      </w:r>
      <w:r w:rsidRPr="00D42AE9">
        <w:rPr>
          <w:rFonts w:eastAsia="Times New Roman"/>
        </w:rPr>
        <w:t xml:space="preserve">. </w:t>
      </w:r>
      <w:r w:rsidRPr="00D42AE9" w:rsidR="006A047D">
        <w:rPr>
          <w:rFonts w:eastAsia="Times New Roman"/>
        </w:rPr>
        <w:t>It is not provided for in the Criminal Code but in the Civil</w:t>
      </w:r>
      <w:r w:rsidRPr="00D42AE9">
        <w:rPr>
          <w:rFonts w:eastAsia="Times New Roman"/>
        </w:rPr>
        <w:t xml:space="preserve"> </w:t>
      </w:r>
      <w:r w:rsidRPr="00D42AE9" w:rsidR="006A047D">
        <w:rPr>
          <w:rFonts w:eastAsia="Times New Roman"/>
        </w:rPr>
        <w:t>C</w:t>
      </w:r>
      <w:r w:rsidRPr="00D42AE9">
        <w:rPr>
          <w:rFonts w:eastAsia="Times New Roman"/>
        </w:rPr>
        <w:t>ode</w:t>
      </w:r>
      <w:r w:rsidRPr="00D42AE9" w:rsidR="006A047D">
        <w:rPr>
          <w:rFonts w:eastAsia="Times New Roman"/>
        </w:rPr>
        <w:t xml:space="preserve"> and does not fall under the jurisdiction of the criminal courts but that of the </w:t>
      </w:r>
      <w:r w:rsidRPr="00D42AE9">
        <w:rPr>
          <w:rFonts w:eastAsia="Times New Roman"/>
        </w:rPr>
        <w:t>administrative</w:t>
      </w:r>
      <w:r w:rsidRPr="00D42AE9" w:rsidR="006A047D">
        <w:rPr>
          <w:rFonts w:eastAsia="Times New Roman"/>
        </w:rPr>
        <w:t xml:space="preserve"> authorities and courts; the</w:t>
      </w:r>
      <w:r w:rsidRPr="00D42AE9">
        <w:rPr>
          <w:rFonts w:eastAsia="Times New Roman"/>
        </w:rPr>
        <w:t xml:space="preserve"> </w:t>
      </w:r>
      <w:r w:rsidRPr="00D42AE9">
        <w:rPr>
          <w:rFonts w:eastAsia="Times New Roman"/>
          <w:i/>
          <w:iCs/>
        </w:rPr>
        <w:t xml:space="preserve">Conseil </w:t>
      </w:r>
      <w:proofErr w:type="spellStart"/>
      <w:r w:rsidRPr="00D42AE9">
        <w:rPr>
          <w:rFonts w:eastAsia="Times New Roman"/>
          <w:i/>
          <w:iCs/>
        </w:rPr>
        <w:t>d</w:t>
      </w:r>
      <w:r w:rsidRPr="00D42AE9" w:rsidR="00D42AE9">
        <w:rPr>
          <w:rFonts w:eastAsia="Times New Roman"/>
          <w:i/>
          <w:iCs/>
        </w:rPr>
        <w:t>’</w:t>
      </w:r>
      <w:r w:rsidRPr="00D42AE9">
        <w:rPr>
          <w:rFonts w:eastAsia="Times New Roman"/>
          <w:i/>
          <w:iCs/>
        </w:rPr>
        <w:t>État</w:t>
      </w:r>
      <w:proofErr w:type="spellEnd"/>
      <w:r w:rsidRPr="00D42AE9">
        <w:rPr>
          <w:rFonts w:eastAsia="Times New Roman"/>
        </w:rPr>
        <w:t xml:space="preserve"> </w:t>
      </w:r>
      <w:r w:rsidRPr="00D42AE9" w:rsidR="006A047D">
        <w:rPr>
          <w:rFonts w:eastAsia="Times New Roman"/>
        </w:rPr>
        <w:t>indeed clarified in the present case that it was an</w:t>
      </w:r>
      <w:r w:rsidRPr="00D42AE9">
        <w:rPr>
          <w:rFonts w:eastAsia="Times New Roman"/>
        </w:rPr>
        <w:t xml:space="preserve"> </w:t>
      </w:r>
      <w:r w:rsidRPr="00D42AE9" w:rsidR="006A047D">
        <w:rPr>
          <w:rFonts w:eastAsia="Times New Roman"/>
        </w:rPr>
        <w:t xml:space="preserve">“administrative </w:t>
      </w:r>
      <w:r w:rsidRPr="00D42AE9">
        <w:rPr>
          <w:rFonts w:eastAsia="Times New Roman"/>
        </w:rPr>
        <w:t>sanction</w:t>
      </w:r>
      <w:r w:rsidRPr="00D42AE9" w:rsidR="006A047D">
        <w:rPr>
          <w:rFonts w:eastAsia="Times New Roman"/>
        </w:rPr>
        <w:t>”</w:t>
      </w:r>
      <w:r w:rsidRPr="00D42AE9">
        <w:rPr>
          <w:rFonts w:eastAsia="Times New Roman"/>
        </w:rPr>
        <w:t>.</w:t>
      </w:r>
    </w:p>
    <w:p w:rsidRPr="00D42AE9" w:rsidR="009A444D" w:rsidP="00D42AE9" w:rsidRDefault="009A444D" w14:paraId="5D351985" w14:textId="29D83DB9">
      <w:pPr>
        <w:ind w:firstLine="284"/>
        <w:jc w:val="both"/>
        <w:rPr>
          <w:rFonts w:eastAsia="Times New Roman"/>
        </w:rPr>
      </w:pPr>
      <w:r w:rsidRPr="00D42AE9">
        <w:rPr>
          <w:rFonts w:eastAsia="Times New Roman"/>
        </w:rPr>
        <w:fldChar w:fldCharType="begin"/>
      </w:r>
      <w:r w:rsidRPr="00D42AE9">
        <w:rPr>
          <w:rFonts w:eastAsia="Times New Roman"/>
        </w:rPr>
        <w:instrText xml:space="preserve"> SEQ level0 \*arabic </w:instrText>
      </w:r>
      <w:r w:rsidRPr="00D42AE9">
        <w:rPr>
          <w:rFonts w:eastAsia="Times New Roman"/>
        </w:rPr>
        <w:fldChar w:fldCharType="separate"/>
      </w:r>
      <w:r w:rsidRPr="00D42AE9" w:rsidR="00D42AE9">
        <w:rPr>
          <w:rFonts w:eastAsia="Times New Roman"/>
          <w:noProof/>
        </w:rPr>
        <w:t>71</w:t>
      </w:r>
      <w:r w:rsidRPr="00D42AE9">
        <w:rPr>
          <w:rFonts w:eastAsia="Times New Roman"/>
        </w:rPr>
        <w:fldChar w:fldCharType="end"/>
      </w:r>
      <w:r w:rsidRPr="00D42AE9">
        <w:rPr>
          <w:rFonts w:eastAsia="Times New Roman"/>
        </w:rPr>
        <w:t>.  </w:t>
      </w:r>
      <w:r w:rsidRPr="00D42AE9" w:rsidR="006A047D">
        <w:rPr>
          <w:rFonts w:eastAsia="Times New Roman"/>
        </w:rPr>
        <w:t>Secondly, as to the</w:t>
      </w:r>
      <w:r w:rsidRPr="00D42AE9">
        <w:rPr>
          <w:rFonts w:eastAsia="Times New Roman"/>
        </w:rPr>
        <w:t xml:space="preserve"> </w:t>
      </w:r>
      <w:r w:rsidRPr="00D42AE9" w:rsidR="006A047D">
        <w:rPr>
          <w:rFonts w:eastAsia="Times New Roman"/>
        </w:rPr>
        <w:t xml:space="preserve">“very </w:t>
      </w:r>
      <w:r w:rsidRPr="00D42AE9">
        <w:rPr>
          <w:rFonts w:eastAsia="Times New Roman"/>
        </w:rPr>
        <w:t>nature</w:t>
      </w:r>
      <w:r w:rsidRPr="00D42AE9" w:rsidR="006A047D">
        <w:rPr>
          <w:rFonts w:eastAsia="Times New Roman"/>
        </w:rPr>
        <w:t>”</w:t>
      </w:r>
      <w:r w:rsidRPr="00D42AE9">
        <w:rPr>
          <w:rFonts w:eastAsia="Times New Roman"/>
        </w:rPr>
        <w:t xml:space="preserve"> </w:t>
      </w:r>
      <w:r w:rsidRPr="00D42AE9" w:rsidR="006A047D">
        <w:rPr>
          <w:rFonts w:eastAsia="Times New Roman"/>
        </w:rPr>
        <w:t>of this measure, the</w:t>
      </w:r>
      <w:r w:rsidRPr="00D42AE9">
        <w:rPr>
          <w:rFonts w:eastAsia="Times New Roman"/>
        </w:rPr>
        <w:t xml:space="preserve"> Cour</w:t>
      </w:r>
      <w:r w:rsidRPr="00D42AE9" w:rsidR="006A047D">
        <w:rPr>
          <w:rFonts w:eastAsia="Times New Roman"/>
        </w:rPr>
        <w:t>t is of the view</w:t>
      </w:r>
      <w:r w:rsidRPr="00D42AE9">
        <w:rPr>
          <w:rFonts w:eastAsia="Times New Roman"/>
        </w:rPr>
        <w:t xml:space="preserve">, </w:t>
      </w:r>
      <w:r w:rsidRPr="00D42AE9" w:rsidR="006A047D">
        <w:rPr>
          <w:rFonts w:eastAsia="Times New Roman"/>
        </w:rPr>
        <w:t>as argued by the Government</w:t>
      </w:r>
      <w:r w:rsidRPr="00D42AE9">
        <w:rPr>
          <w:rFonts w:eastAsia="Times New Roman"/>
        </w:rPr>
        <w:t xml:space="preserve">, </w:t>
      </w:r>
      <w:r w:rsidRPr="00D42AE9" w:rsidR="006A047D">
        <w:rPr>
          <w:rFonts w:eastAsia="Times New Roman"/>
        </w:rPr>
        <w:t>that going beyond its</w:t>
      </w:r>
      <w:r w:rsidRPr="00D42AE9">
        <w:rPr>
          <w:rFonts w:eastAsia="Times New Roman"/>
        </w:rPr>
        <w:t xml:space="preserve"> punitive</w:t>
      </w:r>
      <w:r w:rsidRPr="00D42AE9" w:rsidR="006A047D">
        <w:rPr>
          <w:rFonts w:eastAsia="Times New Roman"/>
        </w:rPr>
        <w:t xml:space="preserve"> connotation</w:t>
      </w:r>
      <w:r w:rsidRPr="00D42AE9">
        <w:rPr>
          <w:rFonts w:eastAsia="Times New Roman"/>
        </w:rPr>
        <w:t xml:space="preserve">, </w:t>
      </w:r>
      <w:r w:rsidRPr="00D42AE9" w:rsidR="006A047D">
        <w:rPr>
          <w:rFonts w:eastAsia="Times New Roman"/>
        </w:rPr>
        <w:t>deprivation of nationality under A</w:t>
      </w:r>
      <w:r w:rsidRPr="00D42AE9">
        <w:rPr>
          <w:rFonts w:eastAsia="Times New Roman"/>
        </w:rPr>
        <w:t xml:space="preserve">rticle 25 </w:t>
      </w:r>
      <w:r w:rsidRPr="00D42AE9" w:rsidR="006A047D">
        <w:rPr>
          <w:rFonts w:eastAsia="Times New Roman"/>
        </w:rPr>
        <w:t>of the C</w:t>
      </w:r>
      <w:r w:rsidRPr="00D42AE9">
        <w:rPr>
          <w:rFonts w:eastAsia="Times New Roman"/>
        </w:rPr>
        <w:t>ivil</w:t>
      </w:r>
      <w:r w:rsidRPr="00D42AE9" w:rsidR="006A047D">
        <w:rPr>
          <w:rFonts w:eastAsia="Times New Roman"/>
        </w:rPr>
        <w:t xml:space="preserve"> Code has a specific objective in that it </w:t>
      </w:r>
      <w:r w:rsidRPr="00D42AE9" w:rsidR="00805D49">
        <w:rPr>
          <w:rFonts w:eastAsia="Times New Roman"/>
        </w:rPr>
        <w:t>gives effect to the fact that an individual who has benefited from acquisition of French nationality</w:t>
      </w:r>
      <w:r w:rsidRPr="00D42AE9">
        <w:rPr>
          <w:rFonts w:eastAsia="Times New Roman"/>
        </w:rPr>
        <w:t xml:space="preserve"> </w:t>
      </w:r>
      <w:r w:rsidRPr="00D42AE9" w:rsidR="00805D49">
        <w:rPr>
          <w:rFonts w:eastAsia="Times New Roman"/>
        </w:rPr>
        <w:t>has subsequently severed the bond of loyalty to</w:t>
      </w:r>
      <w:r w:rsidRPr="00D42AE9">
        <w:rPr>
          <w:rFonts w:eastAsia="Times New Roman"/>
        </w:rPr>
        <w:t xml:space="preserve"> France </w:t>
      </w:r>
      <w:r w:rsidRPr="00D42AE9" w:rsidR="00805D49">
        <w:rPr>
          <w:rFonts w:eastAsia="Times New Roman"/>
        </w:rPr>
        <w:t>by committing particularly serious acts which</w:t>
      </w:r>
      <w:r w:rsidRPr="00D42AE9">
        <w:rPr>
          <w:rFonts w:eastAsia="Times New Roman"/>
        </w:rPr>
        <w:t xml:space="preserve">, </w:t>
      </w:r>
      <w:r w:rsidRPr="00D42AE9" w:rsidR="00805D49">
        <w:rPr>
          <w:rFonts w:eastAsia="Times New Roman"/>
        </w:rPr>
        <w:t>in the case of terrorism</w:t>
      </w:r>
      <w:r w:rsidRPr="00D42AE9">
        <w:rPr>
          <w:rFonts w:eastAsia="Times New Roman"/>
        </w:rPr>
        <w:t xml:space="preserve">, </w:t>
      </w:r>
      <w:r w:rsidRPr="00D42AE9" w:rsidR="00805D49">
        <w:rPr>
          <w:rFonts w:eastAsia="Times New Roman"/>
        </w:rPr>
        <w:t>undermine the very foundation of democracy</w:t>
      </w:r>
      <w:r w:rsidRPr="00D42AE9">
        <w:rPr>
          <w:rFonts w:eastAsia="Times New Roman"/>
        </w:rPr>
        <w:t xml:space="preserve">. </w:t>
      </w:r>
      <w:r w:rsidRPr="00D42AE9" w:rsidR="00805D49">
        <w:rPr>
          <w:rFonts w:eastAsia="Times New Roman"/>
        </w:rPr>
        <w:t>Its primary purpose is thus to serve as a solemn acknowledgment of this</w:t>
      </w:r>
      <w:r w:rsidRPr="00D42AE9">
        <w:rPr>
          <w:rFonts w:eastAsia="Times New Roman"/>
        </w:rPr>
        <w:t xml:space="preserve"> </w:t>
      </w:r>
      <w:r w:rsidRPr="00D42AE9" w:rsidR="00805D49">
        <w:rPr>
          <w:rFonts w:eastAsia="Times New Roman"/>
        </w:rPr>
        <w:t>severance of their bond with</w:t>
      </w:r>
      <w:r w:rsidRPr="00D42AE9">
        <w:rPr>
          <w:rFonts w:eastAsia="Times New Roman"/>
        </w:rPr>
        <w:t xml:space="preserve"> France.</w:t>
      </w:r>
    </w:p>
    <w:p w:rsidRPr="00D42AE9" w:rsidR="009A444D" w:rsidP="00D42AE9" w:rsidRDefault="009A444D" w14:paraId="5920EDF0" w14:textId="7A2B0D83">
      <w:pPr>
        <w:ind w:firstLine="284"/>
        <w:jc w:val="both"/>
        <w:rPr>
          <w:rFonts w:eastAsia="Times New Roman"/>
        </w:rPr>
      </w:pPr>
      <w:r w:rsidRPr="00D42AE9">
        <w:rPr>
          <w:rFonts w:eastAsia="Times New Roman"/>
        </w:rPr>
        <w:fldChar w:fldCharType="begin"/>
      </w:r>
      <w:r w:rsidRPr="00D42AE9">
        <w:rPr>
          <w:rFonts w:eastAsia="Times New Roman"/>
        </w:rPr>
        <w:instrText xml:space="preserve"> SEQ level0 \*arabic </w:instrText>
      </w:r>
      <w:r w:rsidRPr="00D42AE9">
        <w:rPr>
          <w:rFonts w:eastAsia="Times New Roman"/>
        </w:rPr>
        <w:fldChar w:fldCharType="separate"/>
      </w:r>
      <w:r w:rsidRPr="00D42AE9" w:rsidR="00D42AE9">
        <w:rPr>
          <w:rFonts w:eastAsia="Times New Roman"/>
          <w:noProof/>
        </w:rPr>
        <w:t>72</w:t>
      </w:r>
      <w:r w:rsidRPr="00D42AE9">
        <w:rPr>
          <w:rFonts w:eastAsia="Times New Roman"/>
        </w:rPr>
        <w:fldChar w:fldCharType="end"/>
      </w:r>
      <w:r w:rsidRPr="00D42AE9">
        <w:rPr>
          <w:rFonts w:eastAsia="Times New Roman"/>
        </w:rPr>
        <w:t>.  </w:t>
      </w:r>
      <w:r w:rsidRPr="00D42AE9" w:rsidR="00805D49">
        <w:rPr>
          <w:rFonts w:eastAsia="Times New Roman"/>
        </w:rPr>
        <w:t>Thirdly, as to the degree of severity of the measure in question</w:t>
      </w:r>
      <w:r w:rsidRPr="00D42AE9">
        <w:rPr>
          <w:rFonts w:eastAsia="Times New Roman"/>
        </w:rPr>
        <w:t xml:space="preserve">, </w:t>
      </w:r>
      <w:r w:rsidRPr="00D42AE9" w:rsidR="00805D49">
        <w:rPr>
          <w:rFonts w:eastAsia="Times New Roman"/>
        </w:rPr>
        <w:t>the</w:t>
      </w:r>
      <w:r w:rsidRPr="00D42AE9">
        <w:rPr>
          <w:rFonts w:eastAsia="Times New Roman"/>
        </w:rPr>
        <w:t xml:space="preserve"> Cour</w:t>
      </w:r>
      <w:r w:rsidRPr="00D42AE9" w:rsidR="00805D49">
        <w:rPr>
          <w:rFonts w:eastAsia="Times New Roman"/>
        </w:rPr>
        <w:t>t</w:t>
      </w:r>
      <w:r w:rsidRPr="00D42AE9">
        <w:rPr>
          <w:rFonts w:eastAsia="Times New Roman"/>
        </w:rPr>
        <w:t xml:space="preserve"> </w:t>
      </w:r>
      <w:r w:rsidRPr="00D42AE9" w:rsidR="00805D49">
        <w:rPr>
          <w:rFonts w:eastAsia="Times New Roman"/>
        </w:rPr>
        <w:t>does not underestimate either the serious nature of the</w:t>
      </w:r>
      <w:r w:rsidRPr="00D42AE9">
        <w:rPr>
          <w:rFonts w:eastAsia="Times New Roman"/>
        </w:rPr>
        <w:t xml:space="preserve"> message </w:t>
      </w:r>
      <w:r w:rsidRPr="00D42AE9" w:rsidR="00805D49">
        <w:rPr>
          <w:rFonts w:eastAsia="Times New Roman"/>
        </w:rPr>
        <w:t xml:space="preserve">that the State </w:t>
      </w:r>
      <w:r w:rsidRPr="00D42AE9" w:rsidR="00EC72A8">
        <w:rPr>
          <w:rFonts w:eastAsia="Times New Roman"/>
        </w:rPr>
        <w:t>thereby</w:t>
      </w:r>
      <w:r w:rsidRPr="00D42AE9" w:rsidR="00805D49">
        <w:rPr>
          <w:rFonts w:eastAsia="Times New Roman"/>
        </w:rPr>
        <w:t xml:space="preserve"> addresses to those concerned</w:t>
      </w:r>
      <w:r w:rsidRPr="00D42AE9">
        <w:rPr>
          <w:rFonts w:eastAsia="Times New Roman"/>
        </w:rPr>
        <w:t xml:space="preserve"> – </w:t>
      </w:r>
      <w:r w:rsidRPr="00D42AE9" w:rsidR="00805D49">
        <w:rPr>
          <w:rFonts w:eastAsia="Times New Roman"/>
        </w:rPr>
        <w:t>a seriousness that is clearly reflected in the term</w:t>
      </w:r>
      <w:r w:rsidRPr="00D42AE9">
        <w:rPr>
          <w:rFonts w:eastAsia="Times New Roman"/>
        </w:rPr>
        <w:t xml:space="preserve"> </w:t>
      </w:r>
      <w:r w:rsidRPr="00D42AE9" w:rsidR="00805D49">
        <w:rPr>
          <w:rFonts w:eastAsia="Times New Roman"/>
        </w:rPr>
        <w:t>“</w:t>
      </w:r>
      <w:proofErr w:type="spellStart"/>
      <w:r w:rsidRPr="00D42AE9">
        <w:rPr>
          <w:rFonts w:eastAsia="Times New Roman"/>
          <w:i/>
          <w:iCs/>
        </w:rPr>
        <w:t>déchéance</w:t>
      </w:r>
      <w:proofErr w:type="spellEnd"/>
      <w:r w:rsidRPr="00D42AE9" w:rsidR="00805D49">
        <w:rPr>
          <w:rFonts w:eastAsia="Times New Roman"/>
        </w:rPr>
        <w:t>” (</w:t>
      </w:r>
      <w:r w:rsidRPr="00D42AE9" w:rsidR="004C5794">
        <w:rPr>
          <w:rFonts w:eastAsia="Times New Roman"/>
        </w:rPr>
        <w:t>the fact of being deprived or stripped</w:t>
      </w:r>
      <w:r w:rsidRPr="00D42AE9" w:rsidR="00BA51F3">
        <w:rPr>
          <w:rFonts w:eastAsia="Times New Roman"/>
        </w:rPr>
        <w:t xml:space="preserve"> of a status</w:t>
      </w:r>
      <w:r w:rsidRPr="00D42AE9" w:rsidR="00805D49">
        <w:rPr>
          <w:rFonts w:eastAsia="Times New Roman"/>
        </w:rPr>
        <w:t xml:space="preserve">) </w:t>
      </w:r>
      <w:r w:rsidRPr="00D42AE9">
        <w:rPr>
          <w:rFonts w:eastAsia="Times New Roman"/>
        </w:rPr>
        <w:t xml:space="preserve">– </w:t>
      </w:r>
      <w:r w:rsidRPr="00D42AE9" w:rsidR="00805D49">
        <w:rPr>
          <w:rFonts w:eastAsia="Times New Roman"/>
        </w:rPr>
        <w:t xml:space="preserve">or the </w:t>
      </w:r>
      <w:r w:rsidRPr="00D42AE9">
        <w:rPr>
          <w:rFonts w:eastAsia="Times New Roman"/>
        </w:rPr>
        <w:t xml:space="preserve">impact </w:t>
      </w:r>
      <w:r w:rsidRPr="00D42AE9" w:rsidR="00805D49">
        <w:rPr>
          <w:rFonts w:eastAsia="Times New Roman"/>
        </w:rPr>
        <w:t>that it may have on their identity</w:t>
      </w:r>
      <w:r w:rsidRPr="00D42AE9">
        <w:rPr>
          <w:rFonts w:eastAsia="Times New Roman"/>
        </w:rPr>
        <w:t xml:space="preserve">. </w:t>
      </w:r>
      <w:r w:rsidRPr="00D42AE9" w:rsidR="00805D49">
        <w:rPr>
          <w:rFonts w:eastAsia="Times New Roman"/>
        </w:rPr>
        <w:t xml:space="preserve">Its degree of severity must, however, be </w:t>
      </w:r>
      <w:r w:rsidRPr="00D42AE9" w:rsidR="004C5794">
        <w:rPr>
          <w:rFonts w:eastAsia="Times New Roman"/>
        </w:rPr>
        <w:t>unreservedly put into</w:t>
      </w:r>
      <w:r w:rsidRPr="00D42AE9" w:rsidR="00805D49">
        <w:rPr>
          <w:rFonts w:eastAsia="Times New Roman"/>
        </w:rPr>
        <w:t xml:space="preserve"> perspective</w:t>
      </w:r>
      <w:r w:rsidRPr="00D42AE9" w:rsidR="004C5794">
        <w:rPr>
          <w:rFonts w:eastAsia="Times New Roman"/>
        </w:rPr>
        <w:t>,</w:t>
      </w:r>
      <w:r w:rsidRPr="00D42AE9" w:rsidR="00805D49">
        <w:rPr>
          <w:rFonts w:eastAsia="Times New Roman"/>
        </w:rPr>
        <w:t xml:space="preserve"> </w:t>
      </w:r>
      <w:r w:rsidRPr="00D42AE9" w:rsidR="004C5794">
        <w:rPr>
          <w:rFonts w:eastAsia="Times New Roman"/>
        </w:rPr>
        <w:t>having regard to the fact that deprivation of nationality under A</w:t>
      </w:r>
      <w:r w:rsidRPr="00D42AE9">
        <w:rPr>
          <w:rFonts w:eastAsia="Times New Roman"/>
        </w:rPr>
        <w:t xml:space="preserve">rticle 25 </w:t>
      </w:r>
      <w:r w:rsidRPr="00D42AE9" w:rsidR="004C5794">
        <w:rPr>
          <w:rFonts w:eastAsia="Times New Roman"/>
        </w:rPr>
        <w:t>of the C</w:t>
      </w:r>
      <w:r w:rsidRPr="00D42AE9">
        <w:rPr>
          <w:rFonts w:eastAsia="Times New Roman"/>
        </w:rPr>
        <w:t>ivil</w:t>
      </w:r>
      <w:r w:rsidRPr="00D42AE9" w:rsidR="004C5794">
        <w:rPr>
          <w:rFonts w:eastAsia="Times New Roman"/>
        </w:rPr>
        <w:t xml:space="preserve"> Code</w:t>
      </w:r>
      <w:r w:rsidRPr="00D42AE9">
        <w:rPr>
          <w:rFonts w:eastAsia="Times New Roman"/>
        </w:rPr>
        <w:t xml:space="preserve"> </w:t>
      </w:r>
      <w:r w:rsidRPr="00D42AE9" w:rsidR="004C5794">
        <w:rPr>
          <w:rFonts w:eastAsia="Times New Roman"/>
        </w:rPr>
        <w:t>is directed against conduct which</w:t>
      </w:r>
      <w:r w:rsidRPr="00D42AE9">
        <w:rPr>
          <w:rFonts w:eastAsia="Times New Roman"/>
        </w:rPr>
        <w:t xml:space="preserve">, </w:t>
      </w:r>
      <w:r w:rsidRPr="00D42AE9" w:rsidR="004C5794">
        <w:rPr>
          <w:rFonts w:eastAsia="Times New Roman"/>
        </w:rPr>
        <w:t>in the case of terrorist acts</w:t>
      </w:r>
      <w:r w:rsidRPr="00D42AE9">
        <w:rPr>
          <w:rFonts w:eastAsia="Times New Roman"/>
        </w:rPr>
        <w:t xml:space="preserve">, </w:t>
      </w:r>
      <w:r w:rsidRPr="00D42AE9" w:rsidR="004C5794">
        <w:rPr>
          <w:rFonts w:eastAsia="Times New Roman"/>
        </w:rPr>
        <w:t>undermines the very foundation of democracy</w:t>
      </w:r>
      <w:r w:rsidRPr="00D42AE9">
        <w:rPr>
          <w:rFonts w:eastAsia="Times New Roman"/>
        </w:rPr>
        <w:t xml:space="preserve">. </w:t>
      </w:r>
      <w:r w:rsidRPr="00D42AE9" w:rsidR="004C5794">
        <w:rPr>
          <w:rFonts w:eastAsia="Times New Roman"/>
        </w:rPr>
        <w:t xml:space="preserve">The Court would further point out that this measure does not in </w:t>
      </w:r>
      <w:r w:rsidRPr="00D42AE9" w:rsidR="00480FB6">
        <w:rPr>
          <w:rFonts w:eastAsia="Times New Roman"/>
        </w:rPr>
        <w:t>itself</w:t>
      </w:r>
      <w:r w:rsidRPr="00D42AE9" w:rsidR="004C5794">
        <w:rPr>
          <w:rFonts w:eastAsia="Times New Roman"/>
        </w:rPr>
        <w:t xml:space="preserve"> result in</w:t>
      </w:r>
      <w:r w:rsidRPr="00D42AE9">
        <w:rPr>
          <w:rFonts w:eastAsia="Times New Roman"/>
        </w:rPr>
        <w:t xml:space="preserve"> </w:t>
      </w:r>
      <w:r w:rsidRPr="00D42AE9" w:rsidR="004C5794">
        <w:rPr>
          <w:rFonts w:eastAsia="Times New Roman"/>
        </w:rPr>
        <w:t>the deportation from France of those concerned</w:t>
      </w:r>
      <w:r w:rsidRPr="00D42AE9">
        <w:rPr>
          <w:rFonts w:eastAsia="Times New Roman"/>
        </w:rPr>
        <w:t xml:space="preserve"> (</w:t>
      </w:r>
      <w:r w:rsidRPr="00D42AE9" w:rsidR="004C5794">
        <w:rPr>
          <w:rFonts w:eastAsia="Times New Roman"/>
        </w:rPr>
        <w:t xml:space="preserve">see </w:t>
      </w:r>
      <w:r w:rsidRPr="00D42AE9">
        <w:rPr>
          <w:rFonts w:eastAsia="Times New Roman"/>
        </w:rPr>
        <w:t>paragraphs</w:t>
      </w:r>
      <w:r w:rsidRPr="00D42AE9" w:rsidR="00BA51F3">
        <w:rPr>
          <w:rFonts w:eastAsia="Times New Roman"/>
        </w:rPr>
        <w:t xml:space="preserve"> </w:t>
      </w:r>
      <w:r w:rsidRPr="00D42AE9">
        <w:rPr>
          <w:rFonts w:eastAsia="Times New Roman"/>
        </w:rPr>
        <w:t xml:space="preserve">42 </w:t>
      </w:r>
      <w:r w:rsidRPr="00D42AE9" w:rsidR="004C5794">
        <w:rPr>
          <w:rFonts w:eastAsia="Times New Roman"/>
        </w:rPr>
        <w:t>and</w:t>
      </w:r>
      <w:r w:rsidRPr="00D42AE9">
        <w:rPr>
          <w:rFonts w:eastAsia="Times New Roman"/>
        </w:rPr>
        <w:t xml:space="preserve"> 50 </w:t>
      </w:r>
      <w:r w:rsidRPr="00D42AE9" w:rsidR="004C5794">
        <w:rPr>
          <w:rFonts w:eastAsia="Times New Roman"/>
        </w:rPr>
        <w:t>above</w:t>
      </w:r>
      <w:r w:rsidRPr="00D42AE9">
        <w:rPr>
          <w:rFonts w:eastAsia="Times New Roman"/>
        </w:rPr>
        <w:t xml:space="preserve">). </w:t>
      </w:r>
      <w:r w:rsidRPr="00D42AE9" w:rsidR="004C5794">
        <w:rPr>
          <w:rFonts w:eastAsia="Times New Roman"/>
        </w:rPr>
        <w:t>Lastly, referring to</w:t>
      </w:r>
      <w:r w:rsidRPr="00D42AE9">
        <w:rPr>
          <w:rFonts w:eastAsia="Times New Roman"/>
        </w:rPr>
        <w:t xml:space="preserve"> paragraph 71 </w:t>
      </w:r>
      <w:r w:rsidRPr="00D42AE9" w:rsidR="004C5794">
        <w:rPr>
          <w:rFonts w:eastAsia="Times New Roman"/>
        </w:rPr>
        <w:t>above</w:t>
      </w:r>
      <w:r w:rsidRPr="00D42AE9">
        <w:rPr>
          <w:rFonts w:eastAsia="Times New Roman"/>
        </w:rPr>
        <w:t xml:space="preserve">, </w:t>
      </w:r>
      <w:r w:rsidRPr="00D42AE9" w:rsidR="004C5794">
        <w:rPr>
          <w:rFonts w:eastAsia="Times New Roman"/>
        </w:rPr>
        <w:t>it notes that it is not a</w:t>
      </w:r>
      <w:r w:rsidRPr="00D42AE9">
        <w:rPr>
          <w:rFonts w:eastAsia="Times New Roman"/>
        </w:rPr>
        <w:t xml:space="preserve"> sanction </w:t>
      </w:r>
      <w:r w:rsidRPr="00D42AE9" w:rsidR="004C5794">
        <w:rPr>
          <w:rFonts w:eastAsia="Times New Roman"/>
        </w:rPr>
        <w:t>that can be regarded as criminal in</w:t>
      </w:r>
      <w:r w:rsidRPr="00D42AE9">
        <w:rPr>
          <w:rFonts w:eastAsia="Times New Roman"/>
        </w:rPr>
        <w:t xml:space="preserve"> nature.</w:t>
      </w:r>
    </w:p>
    <w:p w:rsidRPr="00D42AE9" w:rsidR="009A444D" w:rsidP="00D42AE9" w:rsidRDefault="009A444D" w14:paraId="5F54FC3C" w14:textId="0BE33A45">
      <w:pPr>
        <w:ind w:firstLine="284"/>
        <w:jc w:val="both"/>
        <w:rPr>
          <w:rFonts w:eastAsia="Times New Roman"/>
        </w:rPr>
      </w:pPr>
      <w:r w:rsidRPr="00D42AE9">
        <w:rPr>
          <w:rFonts w:eastAsia="Times New Roman"/>
        </w:rPr>
        <w:fldChar w:fldCharType="begin"/>
      </w:r>
      <w:r w:rsidRPr="00D42AE9">
        <w:rPr>
          <w:rFonts w:eastAsia="Times New Roman"/>
        </w:rPr>
        <w:instrText xml:space="preserve"> SEQ level0 \*arabic </w:instrText>
      </w:r>
      <w:r w:rsidRPr="00D42AE9">
        <w:rPr>
          <w:rFonts w:eastAsia="Times New Roman"/>
        </w:rPr>
        <w:fldChar w:fldCharType="separate"/>
      </w:r>
      <w:r w:rsidRPr="00D42AE9" w:rsidR="00D42AE9">
        <w:rPr>
          <w:rFonts w:eastAsia="Times New Roman"/>
          <w:noProof/>
        </w:rPr>
        <w:t>73</w:t>
      </w:r>
      <w:r w:rsidRPr="00D42AE9">
        <w:rPr>
          <w:rFonts w:eastAsia="Times New Roman"/>
        </w:rPr>
        <w:fldChar w:fldCharType="end"/>
      </w:r>
      <w:r w:rsidRPr="00D42AE9">
        <w:rPr>
          <w:rFonts w:eastAsia="Times New Roman"/>
        </w:rPr>
        <w:t>.  </w:t>
      </w:r>
      <w:r w:rsidRPr="00D42AE9" w:rsidR="004C5794">
        <w:rPr>
          <w:rFonts w:eastAsia="Times New Roman"/>
        </w:rPr>
        <w:t>It can be seen from the foregoing that deprivation of nationality, as pr</w:t>
      </w:r>
      <w:r w:rsidRPr="00D42AE9" w:rsidR="00BA51F3">
        <w:rPr>
          <w:rFonts w:eastAsia="Times New Roman"/>
        </w:rPr>
        <w:t>escribed</w:t>
      </w:r>
      <w:r w:rsidRPr="00D42AE9" w:rsidR="004C5794">
        <w:rPr>
          <w:rFonts w:eastAsia="Times New Roman"/>
        </w:rPr>
        <w:t xml:space="preserve"> by</w:t>
      </w:r>
      <w:r w:rsidRPr="00D42AE9">
        <w:rPr>
          <w:rFonts w:eastAsia="Times New Roman"/>
        </w:rPr>
        <w:t xml:space="preserve"> </w:t>
      </w:r>
      <w:r w:rsidRPr="00D42AE9" w:rsidR="004C5794">
        <w:rPr>
          <w:rFonts w:eastAsia="Times New Roman"/>
        </w:rPr>
        <w:t>A</w:t>
      </w:r>
      <w:r w:rsidRPr="00D42AE9">
        <w:rPr>
          <w:rFonts w:eastAsia="Times New Roman"/>
        </w:rPr>
        <w:t xml:space="preserve">rticle 25 </w:t>
      </w:r>
      <w:r w:rsidRPr="00D42AE9" w:rsidR="004C5794">
        <w:rPr>
          <w:rFonts w:eastAsia="Times New Roman"/>
        </w:rPr>
        <w:t>of the C</w:t>
      </w:r>
      <w:r w:rsidRPr="00D42AE9">
        <w:rPr>
          <w:rFonts w:eastAsia="Times New Roman"/>
        </w:rPr>
        <w:t xml:space="preserve">ivil </w:t>
      </w:r>
      <w:r w:rsidRPr="00D42AE9" w:rsidR="004C5794">
        <w:rPr>
          <w:rFonts w:eastAsia="Times New Roman"/>
        </w:rPr>
        <w:t>Code, is not a punishment</w:t>
      </w:r>
      <w:r w:rsidRPr="00D42AE9" w:rsidR="004C0168">
        <w:rPr>
          <w:rFonts w:eastAsia="Times New Roman"/>
        </w:rPr>
        <w:t xml:space="preserve"> in criminal proceedings</w:t>
      </w:r>
      <w:r w:rsidRPr="00D42AE9">
        <w:rPr>
          <w:rFonts w:eastAsia="Times New Roman"/>
        </w:rPr>
        <w:t xml:space="preserve">, </w:t>
      </w:r>
      <w:r w:rsidRPr="00D42AE9" w:rsidR="004C5794">
        <w:rPr>
          <w:rFonts w:eastAsia="Times New Roman"/>
        </w:rPr>
        <w:t>within the meaning of A</w:t>
      </w:r>
      <w:r w:rsidRPr="00D42AE9">
        <w:rPr>
          <w:rFonts w:eastAsia="Times New Roman"/>
        </w:rPr>
        <w:t xml:space="preserve">rticle 4 </w:t>
      </w:r>
      <w:r w:rsidRPr="00D42AE9" w:rsidR="004C5794">
        <w:rPr>
          <w:rFonts w:eastAsia="Times New Roman"/>
        </w:rPr>
        <w:t>of</w:t>
      </w:r>
      <w:r w:rsidRPr="00D42AE9">
        <w:rPr>
          <w:rFonts w:eastAsia="Times New Roman"/>
        </w:rPr>
        <w:t xml:space="preserve"> Protocol</w:t>
      </w:r>
      <w:r w:rsidRPr="00D42AE9" w:rsidR="004C5794">
        <w:rPr>
          <w:rFonts w:eastAsia="Times New Roman"/>
        </w:rPr>
        <w:t xml:space="preserve"> No.</w:t>
      </w:r>
      <w:r w:rsidRPr="00D42AE9">
        <w:rPr>
          <w:rFonts w:eastAsia="Times New Roman"/>
        </w:rPr>
        <w:t xml:space="preserve"> 7. </w:t>
      </w:r>
      <w:r w:rsidRPr="00D42AE9" w:rsidR="004C0168">
        <w:rPr>
          <w:rFonts w:eastAsia="Times New Roman"/>
        </w:rPr>
        <w:t xml:space="preserve">That provision is therefore </w:t>
      </w:r>
      <w:r w:rsidRPr="00D42AE9" w:rsidR="00BA51F3">
        <w:rPr>
          <w:rFonts w:eastAsia="Times New Roman"/>
        </w:rPr>
        <w:t>in</w:t>
      </w:r>
      <w:r w:rsidRPr="00D42AE9">
        <w:rPr>
          <w:rFonts w:eastAsia="Times New Roman"/>
        </w:rPr>
        <w:t xml:space="preserve">applicable </w:t>
      </w:r>
      <w:r w:rsidRPr="00D42AE9" w:rsidR="004C0168">
        <w:rPr>
          <w:rFonts w:eastAsia="Times New Roman"/>
        </w:rPr>
        <w:t>in the present case</w:t>
      </w:r>
      <w:r w:rsidRPr="00D42AE9">
        <w:rPr>
          <w:rFonts w:eastAsia="Times New Roman"/>
        </w:rPr>
        <w:t>.</w:t>
      </w:r>
    </w:p>
    <w:p w:rsidRPr="00D42AE9" w:rsidR="009A444D" w:rsidP="00D42AE9" w:rsidRDefault="003B65B5" w14:paraId="5A5D60CA" w14:textId="77A7E9AB">
      <w:pPr>
        <w:ind w:firstLine="284"/>
        <w:jc w:val="both"/>
      </w:pPr>
      <w:r w:rsidRPr="00D42AE9">
        <w:rPr>
          <w:rFonts w:ascii="Times New Roman" w:hAnsi="Times New Roman" w:eastAsia="Times New Roman" w:cs="Times New Roman"/>
        </w:rPr>
        <w:fldChar w:fldCharType="begin"/>
      </w:r>
      <w:r w:rsidRPr="00D42AE9">
        <w:rPr>
          <w:rFonts w:ascii="Times New Roman" w:hAnsi="Times New Roman" w:eastAsia="Times New Roman" w:cs="Times New Roman"/>
        </w:rPr>
        <w:instrText xml:space="preserve"> SEQ level0 \*arabic \* MERGEFORMAT </w:instrText>
      </w:r>
      <w:r w:rsidRPr="00D42AE9">
        <w:rPr>
          <w:rFonts w:ascii="Times New Roman" w:hAnsi="Times New Roman" w:eastAsia="Times New Roman" w:cs="Times New Roman"/>
        </w:rPr>
        <w:fldChar w:fldCharType="separate"/>
      </w:r>
      <w:r w:rsidRPr="00D42AE9" w:rsidR="00D42AE9">
        <w:rPr>
          <w:rFonts w:ascii="Times New Roman" w:hAnsi="Times New Roman" w:eastAsia="Times New Roman" w:cs="Times New Roman"/>
          <w:noProof/>
        </w:rPr>
        <w:t>74</w:t>
      </w:r>
      <w:r w:rsidRPr="00D42AE9">
        <w:rPr>
          <w:rFonts w:ascii="Times New Roman" w:hAnsi="Times New Roman" w:eastAsia="Times New Roman" w:cs="Times New Roman"/>
        </w:rPr>
        <w:fldChar w:fldCharType="end"/>
      </w:r>
      <w:r w:rsidRPr="00D42AE9">
        <w:rPr>
          <w:rFonts w:ascii="Times New Roman" w:hAnsi="Times New Roman" w:eastAsia="Times New Roman" w:cs="Times New Roman"/>
        </w:rPr>
        <w:t>.  </w:t>
      </w:r>
      <w:r w:rsidRPr="00D42AE9" w:rsidR="004C0168">
        <w:rPr>
          <w:rFonts w:ascii="Times New Roman" w:hAnsi="Times New Roman" w:eastAsia="Times New Roman" w:cs="Times New Roman"/>
        </w:rPr>
        <w:t>This part of the application must therefore be declared inadmissible</w:t>
      </w:r>
      <w:r w:rsidRPr="00D42AE9" w:rsidR="009A444D">
        <w:rPr>
          <w:rFonts w:ascii="Times New Roman" w:hAnsi="Times New Roman" w:eastAsia="Times New Roman" w:cs="Times New Roman"/>
        </w:rPr>
        <w:t xml:space="preserve"> </w:t>
      </w:r>
      <w:r w:rsidRPr="00D42AE9" w:rsidR="004C0168">
        <w:rPr>
          <w:rFonts w:ascii="Times New Roman" w:hAnsi="Times New Roman" w:eastAsia="Times New Roman" w:cs="Times New Roman"/>
        </w:rPr>
        <w:t>as</w:t>
      </w:r>
      <w:r w:rsidRPr="00D42AE9" w:rsidR="009A444D">
        <w:rPr>
          <w:rFonts w:ascii="Times New Roman" w:hAnsi="Times New Roman" w:eastAsia="Times New Roman" w:cs="Times New Roman"/>
        </w:rPr>
        <w:t xml:space="preserve"> incompatible </w:t>
      </w:r>
      <w:proofErr w:type="spellStart"/>
      <w:r w:rsidRPr="00D42AE9" w:rsidR="009A444D">
        <w:rPr>
          <w:rFonts w:ascii="Times New Roman" w:hAnsi="Times New Roman" w:eastAsia="Times New Roman" w:cs="Times New Roman"/>
          <w:i/>
        </w:rPr>
        <w:t>ratione</w:t>
      </w:r>
      <w:proofErr w:type="spellEnd"/>
      <w:r w:rsidRPr="00D42AE9" w:rsidR="009A444D">
        <w:rPr>
          <w:rFonts w:ascii="Times New Roman" w:hAnsi="Times New Roman" w:eastAsia="Times New Roman" w:cs="Times New Roman"/>
          <w:i/>
        </w:rPr>
        <w:t xml:space="preserve"> </w:t>
      </w:r>
      <w:proofErr w:type="spellStart"/>
      <w:r w:rsidRPr="00D42AE9" w:rsidR="009A444D">
        <w:rPr>
          <w:rFonts w:ascii="Times New Roman" w:hAnsi="Times New Roman" w:eastAsia="Times New Roman" w:cs="Times New Roman"/>
          <w:i/>
        </w:rPr>
        <w:t>materiae</w:t>
      </w:r>
      <w:proofErr w:type="spellEnd"/>
      <w:r w:rsidRPr="00D42AE9" w:rsidR="009A444D">
        <w:rPr>
          <w:rFonts w:ascii="Times New Roman" w:hAnsi="Times New Roman" w:eastAsia="Times New Roman" w:cs="Times New Roman"/>
        </w:rPr>
        <w:t xml:space="preserve"> </w:t>
      </w:r>
      <w:r w:rsidRPr="00D42AE9" w:rsidR="004C0168">
        <w:rPr>
          <w:rFonts w:ascii="Times New Roman" w:hAnsi="Times New Roman" w:eastAsia="Times New Roman" w:cs="Times New Roman"/>
        </w:rPr>
        <w:t>with the provisions of the</w:t>
      </w:r>
      <w:r w:rsidRPr="00D42AE9" w:rsidR="009A444D">
        <w:rPr>
          <w:rFonts w:ascii="Times New Roman" w:hAnsi="Times New Roman" w:eastAsia="Times New Roman" w:cs="Times New Roman"/>
        </w:rPr>
        <w:t xml:space="preserve"> Convention, </w:t>
      </w:r>
      <w:r w:rsidRPr="00D42AE9" w:rsidR="004C0168">
        <w:rPr>
          <w:rFonts w:ascii="Times New Roman" w:hAnsi="Times New Roman" w:eastAsia="Times New Roman" w:cs="Times New Roman"/>
        </w:rPr>
        <w:t>pursuant to A</w:t>
      </w:r>
      <w:r w:rsidRPr="00D42AE9" w:rsidR="009A444D">
        <w:rPr>
          <w:rFonts w:ascii="Times New Roman" w:hAnsi="Times New Roman" w:eastAsia="Times New Roman" w:cs="Times New Roman"/>
        </w:rPr>
        <w:t xml:space="preserve">rticle 35 §§ 3 </w:t>
      </w:r>
      <w:r w:rsidRPr="00D42AE9" w:rsidR="004C0168">
        <w:rPr>
          <w:rFonts w:ascii="Times New Roman" w:hAnsi="Times New Roman" w:eastAsia="Times New Roman" w:cs="Times New Roman"/>
        </w:rPr>
        <w:t>(</w:t>
      </w:r>
      <w:r w:rsidRPr="00D42AE9" w:rsidR="009A444D">
        <w:rPr>
          <w:rFonts w:ascii="Times New Roman" w:hAnsi="Times New Roman" w:eastAsia="Times New Roman" w:cs="Times New Roman"/>
        </w:rPr>
        <w:t xml:space="preserve">a) </w:t>
      </w:r>
      <w:r w:rsidRPr="00D42AE9" w:rsidR="004C0168">
        <w:rPr>
          <w:rFonts w:ascii="Times New Roman" w:hAnsi="Times New Roman" w:eastAsia="Times New Roman" w:cs="Times New Roman"/>
        </w:rPr>
        <w:t>and</w:t>
      </w:r>
      <w:r w:rsidRPr="00D42AE9" w:rsidR="009A444D">
        <w:rPr>
          <w:rFonts w:ascii="Times New Roman" w:hAnsi="Times New Roman" w:eastAsia="Times New Roman" w:cs="Times New Roman"/>
        </w:rPr>
        <w:t xml:space="preserve"> 4</w:t>
      </w:r>
      <w:r w:rsidRPr="00D42AE9" w:rsidR="00BA51F3">
        <w:rPr>
          <w:rFonts w:ascii="Times New Roman" w:hAnsi="Times New Roman" w:eastAsia="Times New Roman" w:cs="Times New Roman"/>
        </w:rPr>
        <w:t xml:space="preserve"> thereof</w:t>
      </w:r>
      <w:r w:rsidRPr="00D42AE9" w:rsidR="009A444D">
        <w:rPr>
          <w:rFonts w:ascii="Times New Roman" w:hAnsi="Times New Roman" w:eastAsia="Times New Roman" w:cs="Times New Roman"/>
        </w:rPr>
        <w:t>.</w:t>
      </w:r>
    </w:p>
    <w:p w:rsidRPr="00D42AE9" w:rsidR="00C628D7" w:rsidP="00D42AE9" w:rsidRDefault="00C628D7" w14:paraId="45D15BE4" w14:textId="77AE6B72">
      <w:pPr>
        <w:pStyle w:val="JuHHead"/>
        <w:numPr>
          <w:ilvl w:val="0"/>
          <w:numId w:val="22"/>
        </w:numPr>
        <w:ind w:left="360" w:hanging="360"/>
      </w:pPr>
      <w:r w:rsidRPr="00D42AE9">
        <w:t>FOR THESE REASONS, THE COURT</w:t>
      </w:r>
      <w:r w:rsidRPr="00D42AE9" w:rsidR="00D230C2">
        <w:t>,</w:t>
      </w:r>
      <w:r w:rsidRPr="00D42AE9">
        <w:t xml:space="preserve"> UNANIMOUSLY,</w:t>
      </w:r>
    </w:p>
    <w:p w:rsidRPr="00D42AE9" w:rsidR="00C628D7" w:rsidP="00D42AE9" w:rsidRDefault="00C628D7" w14:paraId="0BBF1A44" w14:textId="66255BF8">
      <w:pPr>
        <w:pStyle w:val="JuList"/>
        <w:ind w:left="0" w:firstLine="0"/>
      </w:pPr>
      <w:r w:rsidRPr="00D42AE9">
        <w:rPr>
          <w:i/>
        </w:rPr>
        <w:t>Decides</w:t>
      </w:r>
      <w:r w:rsidRPr="00D42AE9" w:rsidR="00E00A4C">
        <w:rPr>
          <w:i/>
        </w:rPr>
        <w:t xml:space="preserve"> </w:t>
      </w:r>
      <w:r w:rsidRPr="00D42AE9">
        <w:t xml:space="preserve">to join the </w:t>
      </w:r>
      <w:proofErr w:type="gramStart"/>
      <w:r w:rsidRPr="00D42AE9">
        <w:t>applications;</w:t>
      </w:r>
      <w:proofErr w:type="gramEnd"/>
    </w:p>
    <w:p w:rsidRPr="00D42AE9" w:rsidR="00C628D7" w:rsidP="00D42AE9" w:rsidRDefault="00C628D7" w14:paraId="3D5F4D6A" w14:textId="0D93CC23">
      <w:pPr>
        <w:pStyle w:val="JuList"/>
      </w:pPr>
      <w:r w:rsidRPr="00D42AE9">
        <w:rPr>
          <w:i/>
        </w:rPr>
        <w:t>Declares</w:t>
      </w:r>
      <w:r w:rsidRPr="00D42AE9" w:rsidR="007A37D3">
        <w:rPr>
          <w:i/>
        </w:rPr>
        <w:t xml:space="preserve"> </w:t>
      </w:r>
      <w:r w:rsidRPr="00D42AE9" w:rsidR="007A37D3">
        <w:rPr>
          <w:iCs/>
        </w:rPr>
        <w:t xml:space="preserve">the complaint concerning Article 8 admissible and the remainder </w:t>
      </w:r>
      <w:proofErr w:type="gramStart"/>
      <w:r w:rsidRPr="00D42AE9" w:rsidR="007A37D3">
        <w:rPr>
          <w:iCs/>
        </w:rPr>
        <w:t>inadmissible</w:t>
      </w:r>
      <w:r w:rsidRPr="00D42AE9">
        <w:t>;</w:t>
      </w:r>
      <w:proofErr w:type="gramEnd"/>
    </w:p>
    <w:p w:rsidRPr="00D42AE9" w:rsidR="00C628D7" w:rsidP="00D42AE9" w:rsidRDefault="00C628D7" w14:paraId="326732C7" w14:textId="3F4E78AA">
      <w:pPr>
        <w:pStyle w:val="JuList"/>
      </w:pPr>
      <w:r w:rsidRPr="00D42AE9">
        <w:rPr>
          <w:i/>
        </w:rPr>
        <w:t>Holds</w:t>
      </w:r>
      <w:r w:rsidRPr="00D42AE9">
        <w:t xml:space="preserve"> that there has been </w:t>
      </w:r>
      <w:r w:rsidRPr="00D42AE9" w:rsidR="00162DC8">
        <w:t>no</w:t>
      </w:r>
      <w:r w:rsidRPr="00D42AE9">
        <w:t xml:space="preserve"> violation of Article </w:t>
      </w:r>
      <w:r w:rsidRPr="00D42AE9" w:rsidR="007A37D3">
        <w:t>8</w:t>
      </w:r>
      <w:r w:rsidRPr="00D42AE9">
        <w:t xml:space="preserve"> of the Convention</w:t>
      </w:r>
      <w:r w:rsidRPr="00D42AE9" w:rsidR="00BA51F3">
        <w:t>.</w:t>
      </w:r>
    </w:p>
    <w:p w:rsidRPr="00D42AE9" w:rsidR="008E3A08" w:rsidP="00D42AE9" w:rsidRDefault="007E2C8C" w14:paraId="6B1A0456" w14:textId="28B30E18">
      <w:pPr>
        <w:pStyle w:val="JuParaLast"/>
      </w:pPr>
      <w:r w:rsidRPr="00D42AE9">
        <w:t xml:space="preserve">Done in </w:t>
      </w:r>
      <w:r w:rsidRPr="00D42AE9" w:rsidR="00EC72A8">
        <w:t>French</w:t>
      </w:r>
      <w:r w:rsidRPr="00D42AE9">
        <w:t xml:space="preserve">, and notified in writing on </w:t>
      </w:r>
      <w:r w:rsidRPr="00D42AE9" w:rsidR="00C628D7">
        <w:rPr>
          <w:rFonts w:ascii="Times New Roman" w:hAnsi="Times New Roman" w:cs="Times New Roman"/>
        </w:rPr>
        <w:t>25 June 2020</w:t>
      </w:r>
      <w:r w:rsidRPr="00D42AE9">
        <w:t>, pursuant to Rule 77 §§ 2 and 3 of the Rules of Court.</w:t>
      </w:r>
    </w:p>
    <w:p w:rsidRPr="00D42AE9" w:rsidR="00C628D7" w:rsidP="00D42AE9" w:rsidRDefault="008B092C" w14:paraId="7357C655" w14:textId="198D4F09">
      <w:pPr>
        <w:pStyle w:val="JuSigned"/>
        <w:keepNext/>
        <w:keepLines/>
        <w:rPr>
          <w:color w:val="F8F8F8" w:themeColor="background2"/>
        </w:rPr>
      </w:pPr>
      <w:r w:rsidRPr="00D42AE9">
        <w:rPr>
          <w:color w:val="F8F8F8" w:themeColor="background2"/>
        </w:rPr>
        <w:tab/>
        <w:t xml:space="preserve"> {signature_p_2}</w:t>
      </w:r>
    </w:p>
    <w:p w:rsidRPr="00D42AE9" w:rsidR="00182EBA" w:rsidP="00D42AE9" w:rsidRDefault="00C628D7" w14:paraId="1449D196" w14:textId="140F649A">
      <w:pPr>
        <w:pStyle w:val="JuSigned"/>
        <w:jc w:val="center"/>
      </w:pPr>
      <w:r w:rsidRPr="00D42AE9">
        <w:t xml:space="preserve">Victor </w:t>
      </w:r>
      <w:proofErr w:type="spellStart"/>
      <w:r w:rsidRPr="00D42AE9">
        <w:t>Soloveytchik</w:t>
      </w:r>
      <w:proofErr w:type="spellEnd"/>
      <w:r w:rsidRPr="00D42AE9" w:rsidR="005879A2">
        <w:t xml:space="preserve"> </w:t>
      </w:r>
      <w:r w:rsidRPr="00D42AE9" w:rsidR="009F4C8F">
        <w:tab/>
      </w:r>
      <w:proofErr w:type="spellStart"/>
      <w:r w:rsidRPr="00D42AE9">
        <w:t>Síofra</w:t>
      </w:r>
      <w:proofErr w:type="spellEnd"/>
      <w:r w:rsidRPr="00D42AE9">
        <w:t xml:space="preserve"> O</w:t>
      </w:r>
      <w:r w:rsidRPr="00D42AE9" w:rsidR="00D42AE9">
        <w:t>’</w:t>
      </w:r>
      <w:r w:rsidRPr="00D42AE9">
        <w:t>Leary</w:t>
      </w:r>
      <w:r w:rsidRPr="00D42AE9" w:rsidR="009F4C8F">
        <w:br/>
      </w:r>
      <w:r w:rsidRPr="00D42AE9" w:rsidR="00EE6EC5">
        <w:t xml:space="preserve">Deputy </w:t>
      </w:r>
      <w:r w:rsidRPr="00D42AE9">
        <w:rPr>
          <w:iCs/>
        </w:rPr>
        <w:t>Registrar</w:t>
      </w:r>
      <w:r w:rsidRPr="00D42AE9" w:rsidR="00851BDC">
        <w:rPr>
          <w:iCs/>
        </w:rPr>
        <w:tab/>
      </w:r>
      <w:r w:rsidRPr="00D42AE9" w:rsidR="009F4C8F">
        <w:t>President</w:t>
      </w:r>
    </w:p>
    <w:sectPr w:rsidRPr="00D42AE9" w:rsidR="00182EB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1870EA" w14:textId="77777777" w:rsidR="004C5794" w:rsidRPr="00A61EC5" w:rsidRDefault="004C5794" w:rsidP="0098410D">
      <w:r w:rsidRPr="00A61EC5">
        <w:separator/>
      </w:r>
    </w:p>
  </w:endnote>
  <w:endnote w:type="continuationSeparator" w:id="0">
    <w:p w14:paraId="71D1EA3D" w14:textId="77777777" w:rsidR="004C5794" w:rsidRPr="00A61EC5" w:rsidRDefault="004C5794" w:rsidP="0098410D">
      <w:r w:rsidRPr="00A61EC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American Typewriter">
    <w:altName w:val="Courier New"/>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E0104C" w14:textId="77777777" w:rsidR="004C5794" w:rsidRPr="00A61EC5" w:rsidRDefault="004C5794">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492E3" w14:textId="47D62503" w:rsidR="004C5794" w:rsidRPr="00A61EC5" w:rsidRDefault="004C5794" w:rsidP="009A444D">
    <w:pPr>
      <w:jc w:val="center"/>
    </w:pPr>
    <w:r w:rsidRPr="00A61EC5">
      <w:rPr>
        <w:noProof/>
        <w:lang w:val="en-US" w:eastAsia="ja-JP"/>
      </w:rPr>
      <w:drawing>
        <wp:inline distT="0" distB="0" distL="0" distR="0" wp14:anchorId="16E3F9C6" wp14:editId="42F1D155">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9EC2E7F" w14:textId="51F890C1" w:rsidR="004C5794" w:rsidRPr="00A61EC5" w:rsidRDefault="004C5794" w:rsidP="009A444D">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BCDE45" w14:textId="7884D411" w:rsidR="004C5794" w:rsidRPr="00A61EC5" w:rsidRDefault="004C5794" w:rsidP="009A444D">
    <w:pPr>
      <w:jc w:val="center"/>
    </w:pPr>
    <w:r w:rsidRPr="00A61EC5">
      <w:rPr>
        <w:noProof/>
        <w:lang w:val="en-US" w:eastAsia="ja-JP"/>
      </w:rPr>
      <w:drawing>
        <wp:inline distT="0" distB="0" distL="0" distR="0" wp14:anchorId="272EF383" wp14:editId="4F40A3B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B4E0E91" w14:textId="7DD53CA7" w:rsidR="004C5794" w:rsidRPr="00A61EC5" w:rsidRDefault="004C5794"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509C0" w14:textId="2DB1AFAA" w:rsidR="004C5794" w:rsidRDefault="004C5794"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CAB566" w14:textId="489EB2EB" w:rsidR="004C5794" w:rsidRPr="000B7195" w:rsidRDefault="004C5794"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572A79" w14:textId="77777777" w:rsidR="004C5794" w:rsidRPr="00A61EC5" w:rsidRDefault="004C5794" w:rsidP="0098410D">
      <w:r w:rsidRPr="00A61EC5">
        <w:separator/>
      </w:r>
    </w:p>
  </w:footnote>
  <w:footnote w:type="continuationSeparator" w:id="0">
    <w:p w14:paraId="6799F563" w14:textId="77777777" w:rsidR="004C5794" w:rsidRPr="00A61EC5" w:rsidRDefault="004C5794" w:rsidP="0098410D">
      <w:r w:rsidRPr="00A61EC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76C2FC" w14:textId="77777777" w:rsidR="004C5794" w:rsidRPr="00A61EC5" w:rsidRDefault="004C57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0C4B9" w14:textId="647FA3E5" w:rsidR="004C5794" w:rsidRPr="00A61EC5" w:rsidRDefault="004C5794" w:rsidP="009A444D">
    <w:pPr>
      <w:jc w:val="center"/>
    </w:pPr>
    <w:r w:rsidRPr="00A61EC5">
      <w:rPr>
        <w:noProof/>
        <w:lang w:val="en-US" w:eastAsia="ja-JP"/>
      </w:rPr>
      <w:drawing>
        <wp:inline distT="0" distB="0" distL="0" distR="0" wp14:anchorId="51726B9E" wp14:editId="2D976BA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1E75D80" w14:textId="2508FA86" w:rsidR="004C5794" w:rsidRPr="00A61EC5" w:rsidRDefault="004C5794" w:rsidP="009A444D">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A6255C" w14:textId="63EFCFC9" w:rsidR="004C5794" w:rsidRPr="00A61EC5" w:rsidRDefault="004C5794" w:rsidP="009A444D">
    <w:pPr>
      <w:jc w:val="center"/>
    </w:pPr>
    <w:r w:rsidRPr="00A61EC5">
      <w:rPr>
        <w:noProof/>
        <w:lang w:val="en-US" w:eastAsia="ja-JP"/>
      </w:rPr>
      <w:drawing>
        <wp:inline distT="0" distB="0" distL="0" distR="0" wp14:anchorId="49550202" wp14:editId="5D3AE343">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9A283AC" w14:textId="372D67B1" w:rsidR="004C5794" w:rsidRPr="00A61EC5" w:rsidRDefault="004C579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ED5E97" w14:textId="1A6563D8" w:rsidR="004C5794" w:rsidRPr="004D0EC7" w:rsidRDefault="004C5794" w:rsidP="004D0EC7">
    <w:pPr>
      <w:pStyle w:val="JuHeader"/>
    </w:pPr>
    <w:r>
      <w:t>GHOUMID AND OTHERS v. FRANCE</w:t>
    </w:r>
    <w:r w:rsidRPr="004D0EC7">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7A05A" w14:textId="4596AAB7" w:rsidR="004C5794" w:rsidRPr="00882CD5" w:rsidRDefault="004C5794" w:rsidP="007D3701">
    <w:pPr>
      <w:pStyle w:val="JuHeader"/>
    </w:pPr>
    <w:r>
      <w:t>GHOUMID AND OTHERS v. FRANCE</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333366E"/>
    <w:multiLevelType w:val="multilevel"/>
    <w:tmpl w:val="886C1D44"/>
    <w:lvl w:ilvl="0">
      <w:start w:val="1"/>
      <w:numFmt w:val="bullet"/>
      <w:lvlText w:val=""/>
      <w:lvlJc w:val="left"/>
      <w:pPr>
        <w:tabs>
          <w:tab w:val="num" w:pos="964"/>
        </w:tabs>
        <w:ind w:left="964" w:hanging="397"/>
      </w:pPr>
      <w:rPr>
        <w:rFonts w:ascii="Wingdings" w:hAnsi="Wingdings" w:hint="default"/>
        <w:color w:val="0072BC" w:themeColor="background1"/>
      </w:rPr>
    </w:lvl>
    <w:lvl w:ilvl="1">
      <w:start w:val="1"/>
      <w:numFmt w:val="bullet"/>
      <w:lvlText w:val=""/>
      <w:lvlJc w:val="left"/>
      <w:pPr>
        <w:tabs>
          <w:tab w:val="num" w:pos="1191"/>
        </w:tabs>
        <w:ind w:left="1191" w:hanging="227"/>
      </w:pPr>
      <w:rPr>
        <w:rFonts w:ascii="Wingdings" w:hAnsi="Wingdings" w:hint="default"/>
        <w:color w:val="0072BC" w:themeColor="background1"/>
      </w:rPr>
    </w:lvl>
    <w:lvl w:ilvl="2">
      <w:start w:val="1"/>
      <w:numFmt w:val="bullet"/>
      <w:lvlText w:val=""/>
      <w:lvlJc w:val="left"/>
      <w:pPr>
        <w:tabs>
          <w:tab w:val="num" w:pos="1588"/>
        </w:tabs>
        <w:ind w:left="1588" w:hanging="397"/>
      </w:pPr>
      <w:rPr>
        <w:rFonts w:ascii="Wingdings" w:hAnsi="Wingdings" w:hint="default"/>
        <w:color w:val="7F7F7F" w:themeColor="text1" w:themeTint="80"/>
      </w:rPr>
    </w:lvl>
    <w:lvl w:ilvl="3">
      <w:start w:val="1"/>
      <w:numFmt w:val="bullet"/>
      <w:lvlText w:val=""/>
      <w:lvlJc w:val="left"/>
      <w:pPr>
        <w:tabs>
          <w:tab w:val="num" w:pos="1985"/>
        </w:tabs>
        <w:ind w:left="1985" w:hanging="397"/>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 w:numId="22">
    <w:abstractNumId w:val="20"/>
  </w:num>
  <w:num w:numId="23">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481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EMM" w:val="0"/>
    <w:docVar w:name="NBApplication" w:val="4"/>
    <w:docVar w:name="NBEMMDOC" w:val="0"/>
  </w:docVars>
  <w:rsids>
    <w:rsidRoot w:val="00C628D7"/>
    <w:rsid w:val="00002A41"/>
    <w:rsid w:val="000039CC"/>
    <w:rsid w:val="000041F8"/>
    <w:rsid w:val="000042A8"/>
    <w:rsid w:val="00004308"/>
    <w:rsid w:val="00004D5D"/>
    <w:rsid w:val="00005BF0"/>
    <w:rsid w:val="0000617D"/>
    <w:rsid w:val="00007154"/>
    <w:rsid w:val="000103AE"/>
    <w:rsid w:val="00011D69"/>
    <w:rsid w:val="00012AD3"/>
    <w:rsid w:val="00015C2D"/>
    <w:rsid w:val="00015F00"/>
    <w:rsid w:val="00022C1D"/>
    <w:rsid w:val="000233C6"/>
    <w:rsid w:val="00031428"/>
    <w:rsid w:val="00034987"/>
    <w:rsid w:val="00040C99"/>
    <w:rsid w:val="00041560"/>
    <w:rsid w:val="000602DF"/>
    <w:rsid w:val="00061B05"/>
    <w:rsid w:val="000632D5"/>
    <w:rsid w:val="000644EE"/>
    <w:rsid w:val="00067610"/>
    <w:rsid w:val="000712F3"/>
    <w:rsid w:val="0007780A"/>
    <w:rsid w:val="00085457"/>
    <w:rsid w:val="000925AD"/>
    <w:rsid w:val="00096FE1"/>
    <w:rsid w:val="00097A62"/>
    <w:rsid w:val="000A24EB"/>
    <w:rsid w:val="000B686A"/>
    <w:rsid w:val="000B6923"/>
    <w:rsid w:val="000B7195"/>
    <w:rsid w:val="000C5F3C"/>
    <w:rsid w:val="000C6DCC"/>
    <w:rsid w:val="000D47AA"/>
    <w:rsid w:val="000D721F"/>
    <w:rsid w:val="000E040B"/>
    <w:rsid w:val="000E069B"/>
    <w:rsid w:val="000E0E82"/>
    <w:rsid w:val="000E1DC5"/>
    <w:rsid w:val="000E223F"/>
    <w:rsid w:val="000E46B8"/>
    <w:rsid w:val="000E7D45"/>
    <w:rsid w:val="000F7851"/>
    <w:rsid w:val="00101505"/>
    <w:rsid w:val="00101AA6"/>
    <w:rsid w:val="00104E23"/>
    <w:rsid w:val="00110DA8"/>
    <w:rsid w:val="00111B0C"/>
    <w:rsid w:val="00120D6C"/>
    <w:rsid w:val="001257EC"/>
    <w:rsid w:val="00133D33"/>
    <w:rsid w:val="00134B6A"/>
    <w:rsid w:val="00134D64"/>
    <w:rsid w:val="001356C8"/>
    <w:rsid w:val="00135A30"/>
    <w:rsid w:val="0013612C"/>
    <w:rsid w:val="00137FF6"/>
    <w:rsid w:val="00141650"/>
    <w:rsid w:val="001561B6"/>
    <w:rsid w:val="001564F5"/>
    <w:rsid w:val="00160C5D"/>
    <w:rsid w:val="00162A12"/>
    <w:rsid w:val="00162DC8"/>
    <w:rsid w:val="00166530"/>
    <w:rsid w:val="00170027"/>
    <w:rsid w:val="00182EBA"/>
    <w:rsid w:val="001832BD"/>
    <w:rsid w:val="001943B5"/>
    <w:rsid w:val="00195134"/>
    <w:rsid w:val="001A020C"/>
    <w:rsid w:val="001A145B"/>
    <w:rsid w:val="001A3E09"/>
    <w:rsid w:val="001A674C"/>
    <w:rsid w:val="001B3B24"/>
    <w:rsid w:val="001B4116"/>
    <w:rsid w:val="001C055B"/>
    <w:rsid w:val="001C0F98"/>
    <w:rsid w:val="001C2103"/>
    <w:rsid w:val="001C2A42"/>
    <w:rsid w:val="001C4D9C"/>
    <w:rsid w:val="001C6CE6"/>
    <w:rsid w:val="001D1B8F"/>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37B0"/>
    <w:rsid w:val="00244B0E"/>
    <w:rsid w:val="00244F6C"/>
    <w:rsid w:val="00246B89"/>
    <w:rsid w:val="002478B0"/>
    <w:rsid w:val="00252C4E"/>
    <w:rsid w:val="002532C5"/>
    <w:rsid w:val="00254DF2"/>
    <w:rsid w:val="00260C03"/>
    <w:rsid w:val="0026540E"/>
    <w:rsid w:val="00266259"/>
    <w:rsid w:val="00275123"/>
    <w:rsid w:val="00281C93"/>
    <w:rsid w:val="00282240"/>
    <w:rsid w:val="00282BD8"/>
    <w:rsid w:val="00287AD5"/>
    <w:rsid w:val="002934D0"/>
    <w:rsid w:val="00293676"/>
    <w:rsid w:val="00293BD9"/>
    <w:rsid w:val="002948AD"/>
    <w:rsid w:val="00296B9A"/>
    <w:rsid w:val="002A01CC"/>
    <w:rsid w:val="002A613A"/>
    <w:rsid w:val="002A61B1"/>
    <w:rsid w:val="002A663C"/>
    <w:rsid w:val="002B444B"/>
    <w:rsid w:val="002B5887"/>
    <w:rsid w:val="002B7531"/>
    <w:rsid w:val="002C0E27"/>
    <w:rsid w:val="002C2F01"/>
    <w:rsid w:val="002C3040"/>
    <w:rsid w:val="002C4433"/>
    <w:rsid w:val="002C7826"/>
    <w:rsid w:val="002D022D"/>
    <w:rsid w:val="002D24BB"/>
    <w:rsid w:val="002D2FA7"/>
    <w:rsid w:val="002D47BA"/>
    <w:rsid w:val="002D5CFA"/>
    <w:rsid w:val="002D77B9"/>
    <w:rsid w:val="002E46DA"/>
    <w:rsid w:val="002F2AF7"/>
    <w:rsid w:val="002F3A22"/>
    <w:rsid w:val="002F69C4"/>
    <w:rsid w:val="002F7AD0"/>
    <w:rsid w:val="002F7D9E"/>
    <w:rsid w:val="002F7E1C"/>
    <w:rsid w:val="00301A75"/>
    <w:rsid w:val="00302F70"/>
    <w:rsid w:val="0030336F"/>
    <w:rsid w:val="0030375E"/>
    <w:rsid w:val="00312A30"/>
    <w:rsid w:val="003201D8"/>
    <w:rsid w:val="00320B75"/>
    <w:rsid w:val="00320F72"/>
    <w:rsid w:val="0032463E"/>
    <w:rsid w:val="00326224"/>
    <w:rsid w:val="00337EE4"/>
    <w:rsid w:val="00340FFD"/>
    <w:rsid w:val="00345C41"/>
    <w:rsid w:val="00347ACA"/>
    <w:rsid w:val="003506B1"/>
    <w:rsid w:val="00355877"/>
    <w:rsid w:val="00356AC7"/>
    <w:rsid w:val="003609FA"/>
    <w:rsid w:val="003710C8"/>
    <w:rsid w:val="003750BE"/>
    <w:rsid w:val="003755E5"/>
    <w:rsid w:val="00385A36"/>
    <w:rsid w:val="00385F3D"/>
    <w:rsid w:val="00387B9D"/>
    <w:rsid w:val="00387C70"/>
    <w:rsid w:val="00390294"/>
    <w:rsid w:val="0039364F"/>
    <w:rsid w:val="00396686"/>
    <w:rsid w:val="0039778E"/>
    <w:rsid w:val="003A6282"/>
    <w:rsid w:val="003B4941"/>
    <w:rsid w:val="003B530D"/>
    <w:rsid w:val="003B65B5"/>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14FF3"/>
    <w:rsid w:val="00420703"/>
    <w:rsid w:val="00425C67"/>
    <w:rsid w:val="00427E7A"/>
    <w:rsid w:val="004355AC"/>
    <w:rsid w:val="00436C49"/>
    <w:rsid w:val="00443D98"/>
    <w:rsid w:val="00445366"/>
    <w:rsid w:val="00447F5B"/>
    <w:rsid w:val="00460D7F"/>
    <w:rsid w:val="00461DB0"/>
    <w:rsid w:val="00463926"/>
    <w:rsid w:val="00464AB7"/>
    <w:rsid w:val="00464C9A"/>
    <w:rsid w:val="00474F3D"/>
    <w:rsid w:val="00475F94"/>
    <w:rsid w:val="00477E3A"/>
    <w:rsid w:val="00480FB6"/>
    <w:rsid w:val="00483E5F"/>
    <w:rsid w:val="00485FF9"/>
    <w:rsid w:val="0049049B"/>
    <w:rsid w:val="004907F0"/>
    <w:rsid w:val="0049140B"/>
    <w:rsid w:val="004923A5"/>
    <w:rsid w:val="0049310E"/>
    <w:rsid w:val="004945E6"/>
    <w:rsid w:val="004950E2"/>
    <w:rsid w:val="00496BFB"/>
    <w:rsid w:val="004A15C7"/>
    <w:rsid w:val="004A3201"/>
    <w:rsid w:val="004A334B"/>
    <w:rsid w:val="004A7044"/>
    <w:rsid w:val="004B013B"/>
    <w:rsid w:val="004B112B"/>
    <w:rsid w:val="004B3BDA"/>
    <w:rsid w:val="004B444E"/>
    <w:rsid w:val="004C0168"/>
    <w:rsid w:val="004C01E4"/>
    <w:rsid w:val="004C086C"/>
    <w:rsid w:val="004C1F56"/>
    <w:rsid w:val="004C27BC"/>
    <w:rsid w:val="004C5794"/>
    <w:rsid w:val="004C6621"/>
    <w:rsid w:val="004D0EC7"/>
    <w:rsid w:val="004D15F3"/>
    <w:rsid w:val="004D3B3D"/>
    <w:rsid w:val="004D4EF1"/>
    <w:rsid w:val="004D5311"/>
    <w:rsid w:val="004D5DCC"/>
    <w:rsid w:val="004D7E45"/>
    <w:rsid w:val="004E0C0A"/>
    <w:rsid w:val="004F10AF"/>
    <w:rsid w:val="004F11A4"/>
    <w:rsid w:val="004F2389"/>
    <w:rsid w:val="004F304D"/>
    <w:rsid w:val="004F4290"/>
    <w:rsid w:val="004F61BE"/>
    <w:rsid w:val="004F66B1"/>
    <w:rsid w:val="00511C07"/>
    <w:rsid w:val="005125CB"/>
    <w:rsid w:val="00512EC4"/>
    <w:rsid w:val="00513A93"/>
    <w:rsid w:val="0051725A"/>
    <w:rsid w:val="005173A6"/>
    <w:rsid w:val="00520354"/>
    <w:rsid w:val="00520BAA"/>
    <w:rsid w:val="005217D8"/>
    <w:rsid w:val="00525208"/>
    <w:rsid w:val="0052571D"/>
    <w:rsid w:val="005257A5"/>
    <w:rsid w:val="005264C0"/>
    <w:rsid w:val="00526A8A"/>
    <w:rsid w:val="00527FB1"/>
    <w:rsid w:val="00530FE6"/>
    <w:rsid w:val="00531DF2"/>
    <w:rsid w:val="0053315C"/>
    <w:rsid w:val="00537476"/>
    <w:rsid w:val="005413FC"/>
    <w:rsid w:val="005442EE"/>
    <w:rsid w:val="00545DA6"/>
    <w:rsid w:val="00547353"/>
    <w:rsid w:val="005474E7"/>
    <w:rsid w:val="005512A3"/>
    <w:rsid w:val="005556B5"/>
    <w:rsid w:val="005578CE"/>
    <w:rsid w:val="00562781"/>
    <w:rsid w:val="00562B6C"/>
    <w:rsid w:val="005705D0"/>
    <w:rsid w:val="0057271C"/>
    <w:rsid w:val="00572845"/>
    <w:rsid w:val="005879A2"/>
    <w:rsid w:val="00592772"/>
    <w:rsid w:val="0059574A"/>
    <w:rsid w:val="005979FD"/>
    <w:rsid w:val="005A1B9B"/>
    <w:rsid w:val="005A2E79"/>
    <w:rsid w:val="005A6751"/>
    <w:rsid w:val="005B092E"/>
    <w:rsid w:val="005B152C"/>
    <w:rsid w:val="005B1EE0"/>
    <w:rsid w:val="005B2B24"/>
    <w:rsid w:val="005B4425"/>
    <w:rsid w:val="005B4B94"/>
    <w:rsid w:val="005C3EE8"/>
    <w:rsid w:val="005D2F2A"/>
    <w:rsid w:val="005D34F9"/>
    <w:rsid w:val="005D4190"/>
    <w:rsid w:val="005D6702"/>
    <w:rsid w:val="005D67A3"/>
    <w:rsid w:val="005E2988"/>
    <w:rsid w:val="005E3085"/>
    <w:rsid w:val="005E69D4"/>
    <w:rsid w:val="005F0EB3"/>
    <w:rsid w:val="005F3821"/>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47D"/>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24E7B"/>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96BE3"/>
    <w:rsid w:val="007A06A5"/>
    <w:rsid w:val="007A37D3"/>
    <w:rsid w:val="007A716F"/>
    <w:rsid w:val="007B270A"/>
    <w:rsid w:val="007B4182"/>
    <w:rsid w:val="007C0695"/>
    <w:rsid w:val="007C419A"/>
    <w:rsid w:val="007C4CC8"/>
    <w:rsid w:val="007C5426"/>
    <w:rsid w:val="007C5798"/>
    <w:rsid w:val="007D1ECD"/>
    <w:rsid w:val="007D3701"/>
    <w:rsid w:val="007D4832"/>
    <w:rsid w:val="007D7599"/>
    <w:rsid w:val="007E21B2"/>
    <w:rsid w:val="007E2C4E"/>
    <w:rsid w:val="007E2C8C"/>
    <w:rsid w:val="007E51BA"/>
    <w:rsid w:val="007E73D7"/>
    <w:rsid w:val="007F1905"/>
    <w:rsid w:val="007F27E4"/>
    <w:rsid w:val="007F3437"/>
    <w:rsid w:val="00802C64"/>
    <w:rsid w:val="00805D49"/>
    <w:rsid w:val="00805E52"/>
    <w:rsid w:val="008061D0"/>
    <w:rsid w:val="00810B38"/>
    <w:rsid w:val="008204C7"/>
    <w:rsid w:val="00820992"/>
    <w:rsid w:val="00823602"/>
    <w:rsid w:val="008255F5"/>
    <w:rsid w:val="0083014E"/>
    <w:rsid w:val="0083214A"/>
    <w:rsid w:val="00834220"/>
    <w:rsid w:val="00845723"/>
    <w:rsid w:val="008519E7"/>
    <w:rsid w:val="00851BDC"/>
    <w:rsid w:val="00851EF9"/>
    <w:rsid w:val="008577FD"/>
    <w:rsid w:val="00860B03"/>
    <w:rsid w:val="00863654"/>
    <w:rsid w:val="0086497A"/>
    <w:rsid w:val="00867066"/>
    <w:rsid w:val="00870439"/>
    <w:rsid w:val="008713A1"/>
    <w:rsid w:val="00872584"/>
    <w:rsid w:val="008739D8"/>
    <w:rsid w:val="008754AB"/>
    <w:rsid w:val="008772D0"/>
    <w:rsid w:val="0088060C"/>
    <w:rsid w:val="00882089"/>
    <w:rsid w:val="00882CD5"/>
    <w:rsid w:val="00883151"/>
    <w:rsid w:val="00893576"/>
    <w:rsid w:val="00893E73"/>
    <w:rsid w:val="008B02DC"/>
    <w:rsid w:val="008B092C"/>
    <w:rsid w:val="008B57CE"/>
    <w:rsid w:val="008B7567"/>
    <w:rsid w:val="008C0374"/>
    <w:rsid w:val="008C26DE"/>
    <w:rsid w:val="008C3F1B"/>
    <w:rsid w:val="008D2225"/>
    <w:rsid w:val="008D4752"/>
    <w:rsid w:val="008D5A13"/>
    <w:rsid w:val="008E271C"/>
    <w:rsid w:val="008E3A08"/>
    <w:rsid w:val="008E418E"/>
    <w:rsid w:val="008E50EF"/>
    <w:rsid w:val="008E5BC6"/>
    <w:rsid w:val="008E6217"/>
    <w:rsid w:val="008E6A25"/>
    <w:rsid w:val="008F2554"/>
    <w:rsid w:val="008F3AEC"/>
    <w:rsid w:val="008F4D80"/>
    <w:rsid w:val="008F5193"/>
    <w:rsid w:val="008F6B36"/>
    <w:rsid w:val="008F7B54"/>
    <w:rsid w:val="009013A7"/>
    <w:rsid w:val="009017FB"/>
    <w:rsid w:val="009017FC"/>
    <w:rsid w:val="0090506B"/>
    <w:rsid w:val="009050C9"/>
    <w:rsid w:val="009066FC"/>
    <w:rsid w:val="009140A3"/>
    <w:rsid w:val="009144A2"/>
    <w:rsid w:val="0091510C"/>
    <w:rsid w:val="009259AC"/>
    <w:rsid w:val="00926F38"/>
    <w:rsid w:val="00927BEB"/>
    <w:rsid w:val="009327A7"/>
    <w:rsid w:val="009333DC"/>
    <w:rsid w:val="00934301"/>
    <w:rsid w:val="00936CD1"/>
    <w:rsid w:val="00941747"/>
    <w:rsid w:val="00941EFB"/>
    <w:rsid w:val="00947674"/>
    <w:rsid w:val="00947AFB"/>
    <w:rsid w:val="00951AA3"/>
    <w:rsid w:val="00951D7D"/>
    <w:rsid w:val="00955D2F"/>
    <w:rsid w:val="00956D0C"/>
    <w:rsid w:val="0096203D"/>
    <w:rsid w:val="009630C7"/>
    <w:rsid w:val="00972B55"/>
    <w:rsid w:val="009743B7"/>
    <w:rsid w:val="009768E2"/>
    <w:rsid w:val="0098228B"/>
    <w:rsid w:val="009828DA"/>
    <w:rsid w:val="0098410D"/>
    <w:rsid w:val="00985BAB"/>
    <w:rsid w:val="00986B3C"/>
    <w:rsid w:val="009A115C"/>
    <w:rsid w:val="009A3BBF"/>
    <w:rsid w:val="009A444D"/>
    <w:rsid w:val="009B1606"/>
    <w:rsid w:val="009B1B5F"/>
    <w:rsid w:val="009B6673"/>
    <w:rsid w:val="009C191B"/>
    <w:rsid w:val="009C2BD6"/>
    <w:rsid w:val="009C3AD5"/>
    <w:rsid w:val="009C6C92"/>
    <w:rsid w:val="009E1F32"/>
    <w:rsid w:val="009E2847"/>
    <w:rsid w:val="009E2CC2"/>
    <w:rsid w:val="009E47A2"/>
    <w:rsid w:val="009E73D4"/>
    <w:rsid w:val="009E776C"/>
    <w:rsid w:val="009E7A6F"/>
    <w:rsid w:val="009F4C8F"/>
    <w:rsid w:val="00A02972"/>
    <w:rsid w:val="00A05588"/>
    <w:rsid w:val="00A15601"/>
    <w:rsid w:val="00A15F19"/>
    <w:rsid w:val="00A1726E"/>
    <w:rsid w:val="00A204CF"/>
    <w:rsid w:val="00A20891"/>
    <w:rsid w:val="00A21D2B"/>
    <w:rsid w:val="00A22745"/>
    <w:rsid w:val="00A23D49"/>
    <w:rsid w:val="00A27004"/>
    <w:rsid w:val="00A308CE"/>
    <w:rsid w:val="00A30C29"/>
    <w:rsid w:val="00A34DD6"/>
    <w:rsid w:val="00A35683"/>
    <w:rsid w:val="00A36819"/>
    <w:rsid w:val="00A36989"/>
    <w:rsid w:val="00A371D3"/>
    <w:rsid w:val="00A41D86"/>
    <w:rsid w:val="00A43628"/>
    <w:rsid w:val="00A51D0F"/>
    <w:rsid w:val="00A54192"/>
    <w:rsid w:val="00A57147"/>
    <w:rsid w:val="00A6035E"/>
    <w:rsid w:val="00A60D99"/>
    <w:rsid w:val="00A6144C"/>
    <w:rsid w:val="00A61EC5"/>
    <w:rsid w:val="00A66617"/>
    <w:rsid w:val="00A671F8"/>
    <w:rsid w:val="00A673A4"/>
    <w:rsid w:val="00A724AE"/>
    <w:rsid w:val="00A73329"/>
    <w:rsid w:val="00A75B87"/>
    <w:rsid w:val="00A8096E"/>
    <w:rsid w:val="00A82359"/>
    <w:rsid w:val="00A865D2"/>
    <w:rsid w:val="00A90BCD"/>
    <w:rsid w:val="00A94C20"/>
    <w:rsid w:val="00AA1B09"/>
    <w:rsid w:val="00AA227F"/>
    <w:rsid w:val="00AA3BC7"/>
    <w:rsid w:val="00AA754A"/>
    <w:rsid w:val="00AB099E"/>
    <w:rsid w:val="00AB4328"/>
    <w:rsid w:val="00AB50D4"/>
    <w:rsid w:val="00AC01E5"/>
    <w:rsid w:val="00AC4CD4"/>
    <w:rsid w:val="00AE0A2E"/>
    <w:rsid w:val="00AE354C"/>
    <w:rsid w:val="00AE6F97"/>
    <w:rsid w:val="00AF138F"/>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51F3"/>
    <w:rsid w:val="00BA719D"/>
    <w:rsid w:val="00BA71B1"/>
    <w:rsid w:val="00BB0637"/>
    <w:rsid w:val="00BB345F"/>
    <w:rsid w:val="00BB68EA"/>
    <w:rsid w:val="00BB6A78"/>
    <w:rsid w:val="00BC0B99"/>
    <w:rsid w:val="00BC1C27"/>
    <w:rsid w:val="00BC6BBF"/>
    <w:rsid w:val="00BD1572"/>
    <w:rsid w:val="00BE14E3"/>
    <w:rsid w:val="00BE3774"/>
    <w:rsid w:val="00BE41E5"/>
    <w:rsid w:val="00BE740F"/>
    <w:rsid w:val="00BF118F"/>
    <w:rsid w:val="00BF274E"/>
    <w:rsid w:val="00BF4109"/>
    <w:rsid w:val="00BF4CC3"/>
    <w:rsid w:val="00C054C7"/>
    <w:rsid w:val="00C057B5"/>
    <w:rsid w:val="00C0773F"/>
    <w:rsid w:val="00C07D0E"/>
    <w:rsid w:val="00C115C3"/>
    <w:rsid w:val="00C15547"/>
    <w:rsid w:val="00C1672D"/>
    <w:rsid w:val="00C20AAC"/>
    <w:rsid w:val="00C22687"/>
    <w:rsid w:val="00C26A92"/>
    <w:rsid w:val="00C26B1C"/>
    <w:rsid w:val="00C26C5C"/>
    <w:rsid w:val="00C32E4D"/>
    <w:rsid w:val="00C333A0"/>
    <w:rsid w:val="00C36A81"/>
    <w:rsid w:val="00C41974"/>
    <w:rsid w:val="00C44A2C"/>
    <w:rsid w:val="00C44F09"/>
    <w:rsid w:val="00C477F7"/>
    <w:rsid w:val="00C509A6"/>
    <w:rsid w:val="00C53F4A"/>
    <w:rsid w:val="00C54125"/>
    <w:rsid w:val="00C55B54"/>
    <w:rsid w:val="00C6098E"/>
    <w:rsid w:val="00C6152C"/>
    <w:rsid w:val="00C628D7"/>
    <w:rsid w:val="00C65540"/>
    <w:rsid w:val="00C74810"/>
    <w:rsid w:val="00C90D68"/>
    <w:rsid w:val="00C926C9"/>
    <w:rsid w:val="00C92A92"/>
    <w:rsid w:val="00C939FE"/>
    <w:rsid w:val="00CA4BDA"/>
    <w:rsid w:val="00CB13E3"/>
    <w:rsid w:val="00CB1F66"/>
    <w:rsid w:val="00CB232C"/>
    <w:rsid w:val="00CB2951"/>
    <w:rsid w:val="00CB3E57"/>
    <w:rsid w:val="00CB4277"/>
    <w:rsid w:val="00CB7D34"/>
    <w:rsid w:val="00CC5067"/>
    <w:rsid w:val="00CC7631"/>
    <w:rsid w:val="00CD11D3"/>
    <w:rsid w:val="00CD282B"/>
    <w:rsid w:val="00CD447B"/>
    <w:rsid w:val="00CD4C35"/>
    <w:rsid w:val="00CD7369"/>
    <w:rsid w:val="00CE0B0E"/>
    <w:rsid w:val="00CE3831"/>
    <w:rsid w:val="00CF2397"/>
    <w:rsid w:val="00CF4E78"/>
    <w:rsid w:val="00D00ABB"/>
    <w:rsid w:val="00D02EEC"/>
    <w:rsid w:val="00D03551"/>
    <w:rsid w:val="00D06A63"/>
    <w:rsid w:val="00D07E0E"/>
    <w:rsid w:val="00D10CD6"/>
    <w:rsid w:val="00D11478"/>
    <w:rsid w:val="00D13CD2"/>
    <w:rsid w:val="00D15ED0"/>
    <w:rsid w:val="00D164BF"/>
    <w:rsid w:val="00D21B3E"/>
    <w:rsid w:val="00D21FED"/>
    <w:rsid w:val="00D23048"/>
    <w:rsid w:val="00D230C2"/>
    <w:rsid w:val="00D24251"/>
    <w:rsid w:val="00D26E72"/>
    <w:rsid w:val="00D343E2"/>
    <w:rsid w:val="00D361A2"/>
    <w:rsid w:val="00D37272"/>
    <w:rsid w:val="00D4182D"/>
    <w:rsid w:val="00D42AE9"/>
    <w:rsid w:val="00D44C2E"/>
    <w:rsid w:val="00D45414"/>
    <w:rsid w:val="00D465BB"/>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C659C"/>
    <w:rsid w:val="00DD37EA"/>
    <w:rsid w:val="00DD6EE5"/>
    <w:rsid w:val="00DD7E7F"/>
    <w:rsid w:val="00DE1923"/>
    <w:rsid w:val="00DE386C"/>
    <w:rsid w:val="00DE4D35"/>
    <w:rsid w:val="00DF098B"/>
    <w:rsid w:val="00DF11C4"/>
    <w:rsid w:val="00DF210C"/>
    <w:rsid w:val="00DF3AD0"/>
    <w:rsid w:val="00DF4B6A"/>
    <w:rsid w:val="00E004C0"/>
    <w:rsid w:val="00E00A4C"/>
    <w:rsid w:val="00E02C09"/>
    <w:rsid w:val="00E04D59"/>
    <w:rsid w:val="00E07DA1"/>
    <w:rsid w:val="00E10F9E"/>
    <w:rsid w:val="00E123CB"/>
    <w:rsid w:val="00E13310"/>
    <w:rsid w:val="00E13B09"/>
    <w:rsid w:val="00E177C6"/>
    <w:rsid w:val="00E20E13"/>
    <w:rsid w:val="00E21DBC"/>
    <w:rsid w:val="00E275D7"/>
    <w:rsid w:val="00E27DBE"/>
    <w:rsid w:val="00E32AB1"/>
    <w:rsid w:val="00E36C71"/>
    <w:rsid w:val="00E40404"/>
    <w:rsid w:val="00E4126A"/>
    <w:rsid w:val="00E42397"/>
    <w:rsid w:val="00E42A06"/>
    <w:rsid w:val="00E459C6"/>
    <w:rsid w:val="00E47589"/>
    <w:rsid w:val="00E47890"/>
    <w:rsid w:val="00E621C6"/>
    <w:rsid w:val="00E63EC7"/>
    <w:rsid w:val="00E64915"/>
    <w:rsid w:val="00E64D3A"/>
    <w:rsid w:val="00E661D4"/>
    <w:rsid w:val="00E67565"/>
    <w:rsid w:val="00E70091"/>
    <w:rsid w:val="00E70D2E"/>
    <w:rsid w:val="00E720F5"/>
    <w:rsid w:val="00E74156"/>
    <w:rsid w:val="00E76D47"/>
    <w:rsid w:val="00E827BC"/>
    <w:rsid w:val="00E849F7"/>
    <w:rsid w:val="00E85AF1"/>
    <w:rsid w:val="00E876D2"/>
    <w:rsid w:val="00E90302"/>
    <w:rsid w:val="00E91D05"/>
    <w:rsid w:val="00E95C1E"/>
    <w:rsid w:val="00E97396"/>
    <w:rsid w:val="00EA185E"/>
    <w:rsid w:val="00EA592A"/>
    <w:rsid w:val="00EB14E4"/>
    <w:rsid w:val="00EB32A5"/>
    <w:rsid w:val="00EB34ED"/>
    <w:rsid w:val="00EB447C"/>
    <w:rsid w:val="00EB7BE0"/>
    <w:rsid w:val="00EC315E"/>
    <w:rsid w:val="00EC72A8"/>
    <w:rsid w:val="00ED077C"/>
    <w:rsid w:val="00ED10A9"/>
    <w:rsid w:val="00ED1190"/>
    <w:rsid w:val="00ED34AC"/>
    <w:rsid w:val="00ED6544"/>
    <w:rsid w:val="00EE0277"/>
    <w:rsid w:val="00EE2899"/>
    <w:rsid w:val="00EE3E00"/>
    <w:rsid w:val="00EE5DD2"/>
    <w:rsid w:val="00EE6EC5"/>
    <w:rsid w:val="00EF305E"/>
    <w:rsid w:val="00EF36C5"/>
    <w:rsid w:val="00EF3DB4"/>
    <w:rsid w:val="00F00A79"/>
    <w:rsid w:val="00F00D13"/>
    <w:rsid w:val="00F00E86"/>
    <w:rsid w:val="00F07021"/>
    <w:rsid w:val="00F07C1E"/>
    <w:rsid w:val="00F105DB"/>
    <w:rsid w:val="00F132BC"/>
    <w:rsid w:val="00F13D80"/>
    <w:rsid w:val="00F15B4D"/>
    <w:rsid w:val="00F16A7C"/>
    <w:rsid w:val="00F16AAA"/>
    <w:rsid w:val="00F1709C"/>
    <w:rsid w:val="00F21161"/>
    <w:rsid w:val="00F218EF"/>
    <w:rsid w:val="00F21BC7"/>
    <w:rsid w:val="00F22D55"/>
    <w:rsid w:val="00F266A2"/>
    <w:rsid w:val="00F32269"/>
    <w:rsid w:val="00F35B7A"/>
    <w:rsid w:val="00F56A6F"/>
    <w:rsid w:val="00F5709C"/>
    <w:rsid w:val="00F60B85"/>
    <w:rsid w:val="00F60E06"/>
    <w:rsid w:val="00F62561"/>
    <w:rsid w:val="00F62FDC"/>
    <w:rsid w:val="00F64EF1"/>
    <w:rsid w:val="00F72B14"/>
    <w:rsid w:val="00F7349B"/>
    <w:rsid w:val="00F7468B"/>
    <w:rsid w:val="00F8765F"/>
    <w:rsid w:val="00F90767"/>
    <w:rsid w:val="00F9263C"/>
    <w:rsid w:val="00FA1637"/>
    <w:rsid w:val="00FA685B"/>
    <w:rsid w:val="00FB0C01"/>
    <w:rsid w:val="00FB5934"/>
    <w:rsid w:val="00FC18F2"/>
    <w:rsid w:val="00FC2A17"/>
    <w:rsid w:val="00FC2BC8"/>
    <w:rsid w:val="00FC38CF"/>
    <w:rsid w:val="00FC39E5"/>
    <w:rsid w:val="00FC3A78"/>
    <w:rsid w:val="00FD05B6"/>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4:docId w14:val="79F42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E67565"/>
    <w:rPr>
      <w:sz w:val="24"/>
      <w:szCs w:val="24"/>
      <w:lang w:val="en-GB"/>
    </w:rPr>
  </w:style>
  <w:style w:type="paragraph" w:styleId="Heading1">
    <w:name w:val="heading 1"/>
    <w:basedOn w:val="Normal"/>
    <w:next w:val="Normal"/>
    <w:link w:val="Heading1Char"/>
    <w:uiPriority w:val="98"/>
    <w:semiHidden/>
    <w:rsid w:val="00E6756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6756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67565"/>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67565"/>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67565"/>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6756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67565"/>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67565"/>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67565"/>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67565"/>
    <w:rPr>
      <w:rFonts w:ascii="Tahoma" w:hAnsi="Tahoma" w:cs="Tahoma"/>
      <w:sz w:val="16"/>
      <w:szCs w:val="16"/>
    </w:rPr>
  </w:style>
  <w:style w:type="character" w:customStyle="1" w:styleId="BalloonTextChar">
    <w:name w:val="Balloon Text Char"/>
    <w:basedOn w:val="DefaultParagraphFont"/>
    <w:link w:val="BalloonText"/>
    <w:uiPriority w:val="98"/>
    <w:semiHidden/>
    <w:rsid w:val="00E67565"/>
    <w:rPr>
      <w:rFonts w:ascii="Tahoma" w:hAnsi="Tahoma" w:cs="Tahoma"/>
      <w:sz w:val="16"/>
      <w:szCs w:val="16"/>
      <w:lang w:val="en-GB"/>
    </w:rPr>
  </w:style>
  <w:style w:type="character" w:styleId="BookTitle">
    <w:name w:val="Book Title"/>
    <w:uiPriority w:val="98"/>
    <w:semiHidden/>
    <w:qFormat/>
    <w:rsid w:val="00E67565"/>
    <w:rPr>
      <w:i/>
      <w:iCs/>
      <w:smallCaps/>
      <w:spacing w:val="5"/>
    </w:rPr>
  </w:style>
  <w:style w:type="paragraph" w:customStyle="1" w:styleId="JuHeader">
    <w:name w:val="Ju_Header"/>
    <w:aliases w:val="_Header"/>
    <w:basedOn w:val="Header"/>
    <w:uiPriority w:val="29"/>
    <w:qFormat/>
    <w:rsid w:val="00E67565"/>
    <w:pPr>
      <w:tabs>
        <w:tab w:val="clear" w:pos="4536"/>
        <w:tab w:val="clear" w:pos="9072"/>
      </w:tabs>
      <w:jc w:val="center"/>
    </w:pPr>
    <w:rPr>
      <w:sz w:val="18"/>
    </w:rPr>
  </w:style>
  <w:style w:type="paragraph" w:customStyle="1" w:styleId="NormalJustified">
    <w:name w:val="Normal_Justified"/>
    <w:basedOn w:val="Normal"/>
    <w:semiHidden/>
    <w:rsid w:val="00E67565"/>
    <w:pPr>
      <w:jc w:val="both"/>
    </w:pPr>
  </w:style>
  <w:style w:type="character" w:styleId="Strong">
    <w:name w:val="Strong"/>
    <w:uiPriority w:val="98"/>
    <w:semiHidden/>
    <w:qFormat/>
    <w:rsid w:val="00E67565"/>
    <w:rPr>
      <w:b/>
      <w:bCs/>
    </w:rPr>
  </w:style>
  <w:style w:type="paragraph" w:styleId="NoSpacing">
    <w:name w:val="No Spacing"/>
    <w:basedOn w:val="Normal"/>
    <w:link w:val="NoSpacingChar"/>
    <w:uiPriority w:val="98"/>
    <w:semiHidden/>
    <w:qFormat/>
    <w:rsid w:val="00E67565"/>
  </w:style>
  <w:style w:type="character" w:customStyle="1" w:styleId="NoSpacingChar">
    <w:name w:val="No Spacing Char"/>
    <w:basedOn w:val="DefaultParagraphFont"/>
    <w:link w:val="NoSpacing"/>
    <w:uiPriority w:val="98"/>
    <w:semiHidden/>
    <w:rsid w:val="00E67565"/>
    <w:rPr>
      <w:sz w:val="24"/>
      <w:szCs w:val="24"/>
      <w:lang w:val="en-GB"/>
    </w:rPr>
  </w:style>
  <w:style w:type="paragraph" w:customStyle="1" w:styleId="JuQuot">
    <w:name w:val="Ju_Quot"/>
    <w:aliases w:val="_Quote"/>
    <w:basedOn w:val="NormalJustified"/>
    <w:qFormat/>
    <w:rsid w:val="00E67565"/>
    <w:pPr>
      <w:spacing w:before="120" w:after="120"/>
      <w:ind w:left="425" w:firstLine="142"/>
    </w:pPr>
    <w:rPr>
      <w:sz w:val="20"/>
    </w:rPr>
  </w:style>
  <w:style w:type="paragraph" w:customStyle="1" w:styleId="DummyStyle">
    <w:name w:val="Dummy_Style"/>
    <w:aliases w:val="_Dummy"/>
    <w:basedOn w:val="Normal"/>
    <w:semiHidden/>
    <w:qFormat/>
    <w:rsid w:val="00E67565"/>
    <w:rPr>
      <w:color w:val="00B050"/>
      <w:sz w:val="22"/>
    </w:rPr>
  </w:style>
  <w:style w:type="paragraph" w:customStyle="1" w:styleId="JuList">
    <w:name w:val="Ju_List"/>
    <w:aliases w:val="_List_1"/>
    <w:basedOn w:val="NormalJustified"/>
    <w:uiPriority w:val="23"/>
    <w:qFormat/>
    <w:rsid w:val="00E67565"/>
    <w:pPr>
      <w:numPr>
        <w:numId w:val="10"/>
      </w:numPr>
      <w:spacing w:before="280" w:after="60"/>
    </w:pPr>
  </w:style>
  <w:style w:type="paragraph" w:customStyle="1" w:styleId="JuLista">
    <w:name w:val="Ju_List_a"/>
    <w:aliases w:val="_List_2"/>
    <w:basedOn w:val="NormalJustified"/>
    <w:uiPriority w:val="23"/>
    <w:rsid w:val="00E67565"/>
    <w:pPr>
      <w:numPr>
        <w:ilvl w:val="1"/>
        <w:numId w:val="10"/>
      </w:numPr>
    </w:pPr>
  </w:style>
  <w:style w:type="paragraph" w:customStyle="1" w:styleId="JuListi">
    <w:name w:val="Ju_List_i"/>
    <w:aliases w:val="_List_3"/>
    <w:basedOn w:val="NormalJustified"/>
    <w:uiPriority w:val="23"/>
    <w:rsid w:val="00E67565"/>
    <w:pPr>
      <w:numPr>
        <w:ilvl w:val="2"/>
        <w:numId w:val="10"/>
      </w:numPr>
    </w:pPr>
  </w:style>
  <w:style w:type="paragraph" w:customStyle="1" w:styleId="JuHArticle">
    <w:name w:val="Ju_H_Article"/>
    <w:aliases w:val="_Title_Quote"/>
    <w:basedOn w:val="Normal"/>
    <w:next w:val="JuQuot"/>
    <w:uiPriority w:val="19"/>
    <w:qFormat/>
    <w:rsid w:val="00E6756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6756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67565"/>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E67565"/>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E67565"/>
    <w:pPr>
      <w:numPr>
        <w:numId w:val="4"/>
      </w:numPr>
    </w:pPr>
  </w:style>
  <w:style w:type="paragraph" w:customStyle="1" w:styleId="JuSigned">
    <w:name w:val="Ju_Signed"/>
    <w:aliases w:val="_Signature"/>
    <w:basedOn w:val="Normal"/>
    <w:next w:val="JuPara"/>
    <w:uiPriority w:val="31"/>
    <w:qFormat/>
    <w:rsid w:val="00E67565"/>
    <w:pPr>
      <w:tabs>
        <w:tab w:val="center" w:pos="851"/>
        <w:tab w:val="center" w:pos="6407"/>
      </w:tabs>
      <w:spacing w:before="720"/>
    </w:pPr>
  </w:style>
  <w:style w:type="paragraph" w:styleId="Title">
    <w:name w:val="Title"/>
    <w:basedOn w:val="Normal"/>
    <w:next w:val="Normal"/>
    <w:link w:val="TitleChar"/>
    <w:uiPriority w:val="98"/>
    <w:semiHidden/>
    <w:qFormat/>
    <w:rsid w:val="00E6756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E67565"/>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E67565"/>
    <w:pPr>
      <w:numPr>
        <w:numId w:val="5"/>
      </w:numPr>
    </w:pPr>
  </w:style>
  <w:style w:type="numbering" w:customStyle="1" w:styleId="ECHRA1StyleNumberedList">
    <w:name w:val="ECHR_A1_Style_Numbered_List"/>
    <w:basedOn w:val="NoList"/>
    <w:rsid w:val="00E67565"/>
    <w:pPr>
      <w:numPr>
        <w:numId w:val="6"/>
      </w:numPr>
    </w:pPr>
  </w:style>
  <w:style w:type="table" w:customStyle="1" w:styleId="ECHRTable2019">
    <w:name w:val="ECHR_Table_2019"/>
    <w:basedOn w:val="TableNormal"/>
    <w:uiPriority w:val="99"/>
    <w:rsid w:val="00E675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E6756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E67565"/>
    <w:pPr>
      <w:keepNext/>
      <w:keepLines/>
      <w:numPr>
        <w:ilvl w:val="1"/>
        <w:numId w:val="9"/>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E67565"/>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E67565"/>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E67565"/>
    <w:pPr>
      <w:tabs>
        <w:tab w:val="center" w:pos="4536"/>
        <w:tab w:val="right" w:pos="9072"/>
      </w:tabs>
    </w:pPr>
  </w:style>
  <w:style w:type="character" w:customStyle="1" w:styleId="HeaderChar">
    <w:name w:val="Header Char"/>
    <w:basedOn w:val="DefaultParagraphFont"/>
    <w:link w:val="Header"/>
    <w:uiPriority w:val="98"/>
    <w:semiHidden/>
    <w:rsid w:val="00E67565"/>
    <w:rPr>
      <w:sz w:val="24"/>
      <w:szCs w:val="24"/>
      <w:lang w:val="en-GB"/>
    </w:rPr>
  </w:style>
  <w:style w:type="character" w:customStyle="1" w:styleId="Heading1Char">
    <w:name w:val="Heading 1 Char"/>
    <w:basedOn w:val="DefaultParagraphFont"/>
    <w:link w:val="Heading1"/>
    <w:uiPriority w:val="98"/>
    <w:semiHidden/>
    <w:rsid w:val="00E6756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E67565"/>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E67565"/>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E6756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E67565"/>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E67565"/>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E67565"/>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67565"/>
    <w:pPr>
      <w:keepNext/>
      <w:keepLines/>
      <w:spacing w:before="240" w:after="240"/>
      <w:ind w:firstLine="284"/>
    </w:pPr>
  </w:style>
  <w:style w:type="paragraph" w:customStyle="1" w:styleId="JuJudges">
    <w:name w:val="Ju_Judges"/>
    <w:aliases w:val="_Judges"/>
    <w:basedOn w:val="Normal"/>
    <w:uiPriority w:val="32"/>
    <w:qFormat/>
    <w:rsid w:val="00E67565"/>
    <w:pPr>
      <w:tabs>
        <w:tab w:val="left" w:pos="567"/>
        <w:tab w:val="left" w:pos="1134"/>
      </w:tabs>
    </w:pPr>
  </w:style>
  <w:style w:type="character" w:customStyle="1" w:styleId="Heading4Char">
    <w:name w:val="Heading 4 Char"/>
    <w:basedOn w:val="DefaultParagraphFont"/>
    <w:link w:val="Heading4"/>
    <w:uiPriority w:val="98"/>
    <w:semiHidden/>
    <w:rsid w:val="00E67565"/>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E67565"/>
    <w:pPr>
      <w:tabs>
        <w:tab w:val="center" w:pos="6407"/>
      </w:tabs>
      <w:spacing w:before="720"/>
      <w:jc w:val="right"/>
    </w:pPr>
  </w:style>
  <w:style w:type="character" w:customStyle="1" w:styleId="Heading5Char">
    <w:name w:val="Heading 5 Char"/>
    <w:basedOn w:val="DefaultParagraphFont"/>
    <w:link w:val="Heading5"/>
    <w:uiPriority w:val="98"/>
    <w:semiHidden/>
    <w:rsid w:val="00E67565"/>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E67565"/>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E67565"/>
    <w:rPr>
      <w:caps w:val="0"/>
      <w:smallCaps/>
    </w:rPr>
  </w:style>
  <w:style w:type="character" w:styleId="SubtleEmphasis">
    <w:name w:val="Subtle Emphasis"/>
    <w:uiPriority w:val="98"/>
    <w:semiHidden/>
    <w:qFormat/>
    <w:rsid w:val="00E67565"/>
    <w:rPr>
      <w:i/>
      <w:iCs/>
    </w:rPr>
  </w:style>
  <w:style w:type="table" w:customStyle="1" w:styleId="ECHRTable">
    <w:name w:val="ECHR_Table"/>
    <w:basedOn w:val="TableNormal"/>
    <w:rsid w:val="00E67565"/>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6756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E67565"/>
    <w:rPr>
      <w:b/>
      <w:bCs/>
      <w:i/>
      <w:iCs/>
      <w:spacing w:val="10"/>
      <w:bdr w:val="none" w:sz="0" w:space="0" w:color="auto"/>
      <w:shd w:val="clear" w:color="auto" w:fill="auto"/>
    </w:rPr>
  </w:style>
  <w:style w:type="paragraph" w:styleId="Footer0">
    <w:name w:val="footer"/>
    <w:basedOn w:val="Normal"/>
    <w:link w:val="FooterChar"/>
    <w:uiPriority w:val="98"/>
    <w:semiHidden/>
    <w:rsid w:val="00E67565"/>
    <w:pPr>
      <w:tabs>
        <w:tab w:val="center" w:pos="3686"/>
        <w:tab w:val="right" w:pos="7371"/>
      </w:tabs>
    </w:pPr>
  </w:style>
  <w:style w:type="character" w:customStyle="1" w:styleId="FooterChar">
    <w:name w:val="Footer Char"/>
    <w:basedOn w:val="DefaultParagraphFont"/>
    <w:link w:val="Footer0"/>
    <w:uiPriority w:val="98"/>
    <w:semiHidden/>
    <w:rsid w:val="00E67565"/>
    <w:rPr>
      <w:sz w:val="24"/>
      <w:szCs w:val="24"/>
      <w:lang w:val="en-GB"/>
    </w:rPr>
  </w:style>
  <w:style w:type="character" w:styleId="FootnoteReference">
    <w:name w:val="footnote reference"/>
    <w:basedOn w:val="DefaultParagraphFont"/>
    <w:uiPriority w:val="98"/>
    <w:semiHidden/>
    <w:rsid w:val="00E67565"/>
    <w:rPr>
      <w:vertAlign w:val="superscript"/>
    </w:rPr>
  </w:style>
  <w:style w:type="paragraph" w:styleId="FootnoteText">
    <w:name w:val="footnote text"/>
    <w:basedOn w:val="Normal"/>
    <w:link w:val="FootnoteTextChar"/>
    <w:uiPriority w:val="98"/>
    <w:semiHidden/>
    <w:rsid w:val="00E67565"/>
    <w:rPr>
      <w:sz w:val="20"/>
      <w:szCs w:val="20"/>
    </w:rPr>
  </w:style>
  <w:style w:type="character" w:customStyle="1" w:styleId="FootnoteTextChar">
    <w:name w:val="Footnote Text Char"/>
    <w:basedOn w:val="DefaultParagraphFont"/>
    <w:link w:val="FootnoteText"/>
    <w:uiPriority w:val="98"/>
    <w:semiHidden/>
    <w:rsid w:val="00E67565"/>
    <w:rPr>
      <w:sz w:val="20"/>
      <w:szCs w:val="20"/>
      <w:lang w:val="en-GB"/>
    </w:rPr>
  </w:style>
  <w:style w:type="character" w:customStyle="1" w:styleId="Heading6Char">
    <w:name w:val="Heading 6 Char"/>
    <w:basedOn w:val="DefaultParagraphFont"/>
    <w:link w:val="Heading6"/>
    <w:uiPriority w:val="98"/>
    <w:semiHidden/>
    <w:rsid w:val="00E67565"/>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E67565"/>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E67565"/>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67565"/>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E67565"/>
    <w:rPr>
      <w:color w:val="0072BC" w:themeColor="hyperlink"/>
      <w:u w:val="single"/>
    </w:rPr>
  </w:style>
  <w:style w:type="character" w:styleId="IntenseEmphasis">
    <w:name w:val="Intense Emphasis"/>
    <w:uiPriority w:val="98"/>
    <w:semiHidden/>
    <w:qFormat/>
    <w:rsid w:val="00E67565"/>
    <w:rPr>
      <w:b/>
      <w:bCs/>
    </w:rPr>
  </w:style>
  <w:style w:type="paragraph" w:styleId="IntenseQuote">
    <w:name w:val="Intense Quote"/>
    <w:basedOn w:val="Normal"/>
    <w:next w:val="Normal"/>
    <w:link w:val="IntenseQuoteChar"/>
    <w:uiPriority w:val="98"/>
    <w:semiHidden/>
    <w:qFormat/>
    <w:rsid w:val="00E67565"/>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E67565"/>
    <w:rPr>
      <w:b/>
      <w:bCs/>
      <w:i/>
      <w:iCs/>
      <w:sz w:val="24"/>
      <w:szCs w:val="24"/>
      <w:lang w:val="en-GB" w:bidi="en-US"/>
    </w:rPr>
  </w:style>
  <w:style w:type="character" w:styleId="IntenseReference">
    <w:name w:val="Intense Reference"/>
    <w:uiPriority w:val="98"/>
    <w:semiHidden/>
    <w:qFormat/>
    <w:rsid w:val="00E67565"/>
    <w:rPr>
      <w:smallCaps/>
      <w:spacing w:val="5"/>
      <w:u w:val="single"/>
    </w:rPr>
  </w:style>
  <w:style w:type="paragraph" w:styleId="ListParagraph">
    <w:name w:val="List Paragraph"/>
    <w:basedOn w:val="Normal"/>
    <w:uiPriority w:val="98"/>
    <w:semiHidden/>
    <w:qFormat/>
    <w:rsid w:val="00E67565"/>
    <w:pPr>
      <w:ind w:left="720"/>
      <w:contextualSpacing/>
    </w:pPr>
  </w:style>
  <w:style w:type="table" w:customStyle="1" w:styleId="LtrTableAddress">
    <w:name w:val="Ltr_Table_Address"/>
    <w:aliases w:val="ECHR_Ltr_Table_Address"/>
    <w:basedOn w:val="TableNormal"/>
    <w:uiPriority w:val="99"/>
    <w:rsid w:val="00E67565"/>
    <w:rPr>
      <w:sz w:val="24"/>
      <w:szCs w:val="24"/>
    </w:rPr>
    <w:tblPr>
      <w:tblInd w:w="5103" w:type="dxa"/>
    </w:tblPr>
  </w:style>
  <w:style w:type="paragraph" w:styleId="Quote">
    <w:name w:val="Quote"/>
    <w:basedOn w:val="Normal"/>
    <w:next w:val="Normal"/>
    <w:link w:val="QuoteChar"/>
    <w:uiPriority w:val="98"/>
    <w:semiHidden/>
    <w:qFormat/>
    <w:rsid w:val="00E67565"/>
    <w:pPr>
      <w:spacing w:before="200"/>
      <w:ind w:left="360" w:right="360"/>
    </w:pPr>
    <w:rPr>
      <w:i/>
      <w:iCs/>
      <w:lang w:bidi="en-US"/>
    </w:rPr>
  </w:style>
  <w:style w:type="character" w:customStyle="1" w:styleId="QuoteChar">
    <w:name w:val="Quote Char"/>
    <w:basedOn w:val="DefaultParagraphFont"/>
    <w:link w:val="Quote"/>
    <w:uiPriority w:val="98"/>
    <w:semiHidden/>
    <w:rsid w:val="00E67565"/>
    <w:rPr>
      <w:i/>
      <w:iCs/>
      <w:sz w:val="24"/>
      <w:szCs w:val="24"/>
      <w:lang w:val="en-GB" w:bidi="en-US"/>
    </w:rPr>
  </w:style>
  <w:style w:type="character" w:styleId="SubtleReference">
    <w:name w:val="Subtle Reference"/>
    <w:uiPriority w:val="98"/>
    <w:semiHidden/>
    <w:qFormat/>
    <w:rsid w:val="00E67565"/>
    <w:rPr>
      <w:smallCaps/>
    </w:rPr>
  </w:style>
  <w:style w:type="table" w:styleId="TableGrid">
    <w:name w:val="Table Grid"/>
    <w:basedOn w:val="TableNormal"/>
    <w:uiPriority w:val="59"/>
    <w:semiHidden/>
    <w:rsid w:val="00E6756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67565"/>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67565"/>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67565"/>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67565"/>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67565"/>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6756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E6756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6756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6756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6756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E6756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6756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6756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E67565"/>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E67565"/>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67565"/>
    <w:pPr>
      <w:numPr>
        <w:numId w:val="1"/>
      </w:numPr>
    </w:pPr>
  </w:style>
  <w:style w:type="paragraph" w:customStyle="1" w:styleId="JuPara">
    <w:name w:val="Ju_Para"/>
    <w:aliases w:val="_Para"/>
    <w:basedOn w:val="NormalJustified"/>
    <w:link w:val="JuParaChar"/>
    <w:uiPriority w:val="4"/>
    <w:qFormat/>
    <w:rsid w:val="00E67565"/>
    <w:pPr>
      <w:ind w:firstLine="284"/>
    </w:pPr>
  </w:style>
  <w:style w:type="numbering" w:styleId="1ai">
    <w:name w:val="Outline List 1"/>
    <w:basedOn w:val="NoList"/>
    <w:uiPriority w:val="99"/>
    <w:semiHidden/>
    <w:unhideWhenUsed/>
    <w:rsid w:val="00E67565"/>
    <w:pPr>
      <w:numPr>
        <w:numId w:val="2"/>
      </w:numPr>
    </w:pPr>
  </w:style>
  <w:style w:type="table" w:customStyle="1" w:styleId="ECHRTableSimpleBox">
    <w:name w:val="ECHR_Table_Simple_Box"/>
    <w:basedOn w:val="TableNormal"/>
    <w:uiPriority w:val="99"/>
    <w:rsid w:val="00E6756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E6756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E67565"/>
    <w:pPr>
      <w:numPr>
        <w:numId w:val="3"/>
      </w:numPr>
    </w:pPr>
  </w:style>
  <w:style w:type="table" w:customStyle="1" w:styleId="ECHRTableForInternalUse">
    <w:name w:val="ECHR_Table_For_Internal_Use"/>
    <w:basedOn w:val="TableNormal"/>
    <w:uiPriority w:val="99"/>
    <w:rsid w:val="00E6756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E7415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67565"/>
  </w:style>
  <w:style w:type="paragraph" w:styleId="BlockText">
    <w:name w:val="Block Text"/>
    <w:basedOn w:val="Normal"/>
    <w:uiPriority w:val="98"/>
    <w:semiHidden/>
    <w:rsid w:val="00E6756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6756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67565"/>
    <w:pPr>
      <w:spacing w:after="120"/>
    </w:pPr>
  </w:style>
  <w:style w:type="character" w:customStyle="1" w:styleId="BodyTextChar">
    <w:name w:val="Body Text Char"/>
    <w:basedOn w:val="DefaultParagraphFont"/>
    <w:link w:val="BodyText"/>
    <w:uiPriority w:val="98"/>
    <w:semiHidden/>
    <w:rsid w:val="00E67565"/>
    <w:rPr>
      <w:sz w:val="24"/>
      <w:szCs w:val="24"/>
      <w:lang w:val="en-GB"/>
    </w:rPr>
  </w:style>
  <w:style w:type="table" w:customStyle="1" w:styleId="ECHRTableOddBanded">
    <w:name w:val="ECHR_Table_Odd_Banded"/>
    <w:basedOn w:val="TableNormal"/>
    <w:uiPriority w:val="99"/>
    <w:rsid w:val="00E67565"/>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67565"/>
    <w:pPr>
      <w:spacing w:after="120" w:line="480" w:lineRule="auto"/>
    </w:pPr>
  </w:style>
  <w:style w:type="table" w:customStyle="1" w:styleId="ECHRHeaderTableReduced">
    <w:name w:val="ECHR_Header_Table_Reduced"/>
    <w:basedOn w:val="TableNormal"/>
    <w:uiPriority w:val="99"/>
    <w:rsid w:val="00E6756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E67565"/>
    <w:pPr>
      <w:ind w:firstLine="284"/>
    </w:pPr>
    <w:rPr>
      <w:b/>
    </w:rPr>
  </w:style>
  <w:style w:type="character" w:styleId="PageNumber">
    <w:name w:val="page number"/>
    <w:uiPriority w:val="98"/>
    <w:semiHidden/>
    <w:rsid w:val="00E67565"/>
    <w:rPr>
      <w:sz w:val="18"/>
    </w:rPr>
  </w:style>
  <w:style w:type="paragraph" w:styleId="ListBullet">
    <w:name w:val="List Bullet"/>
    <w:basedOn w:val="Normal"/>
    <w:uiPriority w:val="98"/>
    <w:semiHidden/>
    <w:rsid w:val="00E67565"/>
    <w:pPr>
      <w:numPr>
        <w:numId w:val="11"/>
      </w:numPr>
    </w:pPr>
  </w:style>
  <w:style w:type="paragraph" w:styleId="ListBullet3">
    <w:name w:val="List Bullet 3"/>
    <w:basedOn w:val="Normal"/>
    <w:uiPriority w:val="98"/>
    <w:semiHidden/>
    <w:rsid w:val="00E67565"/>
    <w:pPr>
      <w:numPr>
        <w:numId w:val="13"/>
      </w:numPr>
      <w:contextualSpacing/>
    </w:pPr>
  </w:style>
  <w:style w:type="character" w:customStyle="1" w:styleId="BodyText2Char">
    <w:name w:val="Body Text 2 Char"/>
    <w:basedOn w:val="DefaultParagraphFont"/>
    <w:link w:val="BodyText2"/>
    <w:uiPriority w:val="98"/>
    <w:semiHidden/>
    <w:rsid w:val="00E67565"/>
    <w:rPr>
      <w:sz w:val="24"/>
      <w:szCs w:val="24"/>
      <w:lang w:val="en-GB"/>
    </w:rPr>
  </w:style>
  <w:style w:type="paragraph" w:styleId="BodyText3">
    <w:name w:val="Body Text 3"/>
    <w:basedOn w:val="Normal"/>
    <w:link w:val="BodyText3Char"/>
    <w:uiPriority w:val="98"/>
    <w:semiHidden/>
    <w:rsid w:val="00E67565"/>
    <w:pPr>
      <w:spacing w:after="120"/>
    </w:pPr>
    <w:rPr>
      <w:sz w:val="16"/>
      <w:szCs w:val="16"/>
    </w:rPr>
  </w:style>
  <w:style w:type="character" w:customStyle="1" w:styleId="BodyText3Char">
    <w:name w:val="Body Text 3 Char"/>
    <w:basedOn w:val="DefaultParagraphFont"/>
    <w:link w:val="BodyText3"/>
    <w:uiPriority w:val="98"/>
    <w:semiHidden/>
    <w:rsid w:val="00E67565"/>
    <w:rPr>
      <w:sz w:val="16"/>
      <w:szCs w:val="16"/>
      <w:lang w:val="en-GB"/>
    </w:rPr>
  </w:style>
  <w:style w:type="paragraph" w:styleId="BodyTextFirstIndent">
    <w:name w:val="Body Text First Indent"/>
    <w:basedOn w:val="BodyText"/>
    <w:link w:val="BodyTextFirstIndentChar"/>
    <w:uiPriority w:val="98"/>
    <w:semiHidden/>
    <w:rsid w:val="00E67565"/>
    <w:pPr>
      <w:spacing w:after="0"/>
      <w:ind w:firstLine="360"/>
    </w:pPr>
  </w:style>
  <w:style w:type="character" w:customStyle="1" w:styleId="BodyTextFirstIndentChar">
    <w:name w:val="Body Text First Indent Char"/>
    <w:basedOn w:val="BodyTextChar"/>
    <w:link w:val="BodyTextFirstIndent"/>
    <w:uiPriority w:val="98"/>
    <w:semiHidden/>
    <w:rsid w:val="00E67565"/>
    <w:rPr>
      <w:sz w:val="24"/>
      <w:szCs w:val="24"/>
      <w:lang w:val="en-GB"/>
    </w:rPr>
  </w:style>
  <w:style w:type="paragraph" w:styleId="BodyTextIndent">
    <w:name w:val="Body Text Indent"/>
    <w:basedOn w:val="Normal"/>
    <w:link w:val="BodyTextIndentChar"/>
    <w:uiPriority w:val="98"/>
    <w:semiHidden/>
    <w:rsid w:val="00E67565"/>
    <w:pPr>
      <w:spacing w:after="120"/>
      <w:ind w:left="283"/>
    </w:pPr>
  </w:style>
  <w:style w:type="character" w:customStyle="1" w:styleId="BodyTextIndentChar">
    <w:name w:val="Body Text Indent Char"/>
    <w:basedOn w:val="DefaultParagraphFont"/>
    <w:link w:val="BodyTextIndent"/>
    <w:uiPriority w:val="98"/>
    <w:semiHidden/>
    <w:rsid w:val="00E67565"/>
    <w:rPr>
      <w:sz w:val="24"/>
      <w:szCs w:val="24"/>
      <w:lang w:val="en-GB"/>
    </w:rPr>
  </w:style>
  <w:style w:type="paragraph" w:styleId="BodyTextFirstIndent2">
    <w:name w:val="Body Text First Indent 2"/>
    <w:basedOn w:val="BodyTextIndent"/>
    <w:link w:val="BodyTextFirstIndent2Char"/>
    <w:uiPriority w:val="98"/>
    <w:semiHidden/>
    <w:rsid w:val="00E67565"/>
    <w:pPr>
      <w:spacing w:after="0"/>
      <w:ind w:left="360" w:firstLine="360"/>
    </w:pPr>
  </w:style>
  <w:style w:type="character" w:customStyle="1" w:styleId="BodyTextFirstIndent2Char">
    <w:name w:val="Body Text First Indent 2 Char"/>
    <w:basedOn w:val="BodyTextIndentChar"/>
    <w:link w:val="BodyTextFirstIndent2"/>
    <w:uiPriority w:val="98"/>
    <w:semiHidden/>
    <w:rsid w:val="00E67565"/>
    <w:rPr>
      <w:sz w:val="24"/>
      <w:szCs w:val="24"/>
      <w:lang w:val="en-GB"/>
    </w:rPr>
  </w:style>
  <w:style w:type="paragraph" w:styleId="BodyTextIndent2">
    <w:name w:val="Body Text Indent 2"/>
    <w:basedOn w:val="Normal"/>
    <w:link w:val="BodyTextIndent2Char"/>
    <w:uiPriority w:val="98"/>
    <w:semiHidden/>
    <w:rsid w:val="00E67565"/>
    <w:pPr>
      <w:spacing w:after="120" w:line="480" w:lineRule="auto"/>
      <w:ind w:left="283"/>
    </w:pPr>
  </w:style>
  <w:style w:type="character" w:customStyle="1" w:styleId="BodyTextIndent2Char">
    <w:name w:val="Body Text Indent 2 Char"/>
    <w:basedOn w:val="DefaultParagraphFont"/>
    <w:link w:val="BodyTextIndent2"/>
    <w:uiPriority w:val="98"/>
    <w:semiHidden/>
    <w:rsid w:val="00E67565"/>
    <w:rPr>
      <w:sz w:val="24"/>
      <w:szCs w:val="24"/>
      <w:lang w:val="en-GB"/>
    </w:rPr>
  </w:style>
  <w:style w:type="paragraph" w:styleId="BodyTextIndent3">
    <w:name w:val="Body Text Indent 3"/>
    <w:basedOn w:val="Normal"/>
    <w:link w:val="BodyTextIndent3Char"/>
    <w:uiPriority w:val="98"/>
    <w:semiHidden/>
    <w:rsid w:val="00E67565"/>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67565"/>
    <w:rPr>
      <w:sz w:val="16"/>
      <w:szCs w:val="16"/>
      <w:lang w:val="en-GB"/>
    </w:rPr>
  </w:style>
  <w:style w:type="paragraph" w:styleId="Caption">
    <w:name w:val="caption"/>
    <w:basedOn w:val="Normal"/>
    <w:next w:val="Normal"/>
    <w:uiPriority w:val="98"/>
    <w:semiHidden/>
    <w:qFormat/>
    <w:rsid w:val="00E67565"/>
    <w:pPr>
      <w:spacing w:after="200"/>
    </w:pPr>
    <w:rPr>
      <w:b/>
      <w:bCs/>
      <w:color w:val="0072BC" w:themeColor="accent1"/>
      <w:sz w:val="18"/>
      <w:szCs w:val="18"/>
    </w:rPr>
  </w:style>
  <w:style w:type="paragraph" w:styleId="Closing">
    <w:name w:val="Closing"/>
    <w:basedOn w:val="Normal"/>
    <w:link w:val="ClosingChar"/>
    <w:uiPriority w:val="98"/>
    <w:semiHidden/>
    <w:rsid w:val="00E67565"/>
    <w:pPr>
      <w:ind w:left="4252"/>
    </w:pPr>
  </w:style>
  <w:style w:type="character" w:customStyle="1" w:styleId="ClosingChar">
    <w:name w:val="Closing Char"/>
    <w:basedOn w:val="DefaultParagraphFont"/>
    <w:link w:val="Closing"/>
    <w:uiPriority w:val="98"/>
    <w:semiHidden/>
    <w:rsid w:val="00E67565"/>
    <w:rPr>
      <w:sz w:val="24"/>
      <w:szCs w:val="24"/>
      <w:lang w:val="en-GB"/>
    </w:rPr>
  </w:style>
  <w:style w:type="table" w:styleId="ColorfulGrid">
    <w:name w:val="Colorful Grid"/>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6756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6756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6756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6756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6756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6756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6756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6756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6756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6756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6756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67565"/>
    <w:rPr>
      <w:sz w:val="16"/>
      <w:szCs w:val="16"/>
    </w:rPr>
  </w:style>
  <w:style w:type="paragraph" w:styleId="CommentText">
    <w:name w:val="annotation text"/>
    <w:basedOn w:val="Normal"/>
    <w:link w:val="CommentTextChar"/>
    <w:uiPriority w:val="98"/>
    <w:semiHidden/>
    <w:rsid w:val="00E67565"/>
    <w:rPr>
      <w:sz w:val="20"/>
      <w:szCs w:val="20"/>
    </w:rPr>
  </w:style>
  <w:style w:type="character" w:customStyle="1" w:styleId="CommentTextChar">
    <w:name w:val="Comment Text Char"/>
    <w:basedOn w:val="DefaultParagraphFont"/>
    <w:link w:val="CommentText"/>
    <w:uiPriority w:val="98"/>
    <w:semiHidden/>
    <w:rsid w:val="00E67565"/>
    <w:rPr>
      <w:sz w:val="20"/>
      <w:szCs w:val="20"/>
      <w:lang w:val="en-GB"/>
    </w:rPr>
  </w:style>
  <w:style w:type="paragraph" w:styleId="CommentSubject">
    <w:name w:val="annotation subject"/>
    <w:basedOn w:val="CommentText"/>
    <w:next w:val="CommentText"/>
    <w:link w:val="CommentSubjectChar"/>
    <w:uiPriority w:val="98"/>
    <w:semiHidden/>
    <w:rsid w:val="00E67565"/>
    <w:rPr>
      <w:b/>
      <w:bCs/>
    </w:rPr>
  </w:style>
  <w:style w:type="character" w:customStyle="1" w:styleId="CommentSubjectChar">
    <w:name w:val="Comment Subject Char"/>
    <w:basedOn w:val="CommentTextChar"/>
    <w:link w:val="CommentSubject"/>
    <w:uiPriority w:val="98"/>
    <w:semiHidden/>
    <w:rsid w:val="00E67565"/>
    <w:rPr>
      <w:b/>
      <w:bCs/>
      <w:sz w:val="20"/>
      <w:szCs w:val="20"/>
      <w:lang w:val="en-GB"/>
    </w:rPr>
  </w:style>
  <w:style w:type="table" w:styleId="DarkList">
    <w:name w:val="Dark List"/>
    <w:basedOn w:val="TableNormal"/>
    <w:uiPriority w:val="70"/>
    <w:semiHidden/>
    <w:rsid w:val="00E6756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6756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6756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6756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6756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6756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6756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67565"/>
  </w:style>
  <w:style w:type="character" w:customStyle="1" w:styleId="DateChar">
    <w:name w:val="Date Char"/>
    <w:basedOn w:val="DefaultParagraphFont"/>
    <w:link w:val="Date"/>
    <w:uiPriority w:val="98"/>
    <w:semiHidden/>
    <w:rsid w:val="00E67565"/>
    <w:rPr>
      <w:sz w:val="24"/>
      <w:szCs w:val="24"/>
      <w:lang w:val="en-GB"/>
    </w:rPr>
  </w:style>
  <w:style w:type="paragraph" w:styleId="DocumentMap">
    <w:name w:val="Document Map"/>
    <w:basedOn w:val="Normal"/>
    <w:link w:val="DocumentMapChar"/>
    <w:uiPriority w:val="98"/>
    <w:semiHidden/>
    <w:rsid w:val="00E67565"/>
    <w:rPr>
      <w:rFonts w:ascii="Tahoma" w:hAnsi="Tahoma" w:cs="Tahoma"/>
      <w:sz w:val="16"/>
      <w:szCs w:val="16"/>
    </w:rPr>
  </w:style>
  <w:style w:type="character" w:customStyle="1" w:styleId="DocumentMapChar">
    <w:name w:val="Document Map Char"/>
    <w:basedOn w:val="DefaultParagraphFont"/>
    <w:link w:val="DocumentMap"/>
    <w:uiPriority w:val="98"/>
    <w:semiHidden/>
    <w:rsid w:val="00E67565"/>
    <w:rPr>
      <w:rFonts w:ascii="Tahoma" w:hAnsi="Tahoma" w:cs="Tahoma"/>
      <w:sz w:val="16"/>
      <w:szCs w:val="16"/>
      <w:lang w:val="en-GB"/>
    </w:rPr>
  </w:style>
  <w:style w:type="paragraph" w:styleId="E-mailSignature">
    <w:name w:val="E-mail Signature"/>
    <w:basedOn w:val="Normal"/>
    <w:link w:val="E-mailSignatureChar"/>
    <w:uiPriority w:val="98"/>
    <w:semiHidden/>
    <w:rsid w:val="00E67565"/>
  </w:style>
  <w:style w:type="character" w:customStyle="1" w:styleId="E-mailSignatureChar">
    <w:name w:val="E-mail Signature Char"/>
    <w:basedOn w:val="DefaultParagraphFont"/>
    <w:link w:val="E-mailSignature"/>
    <w:uiPriority w:val="98"/>
    <w:semiHidden/>
    <w:rsid w:val="00E67565"/>
    <w:rPr>
      <w:sz w:val="24"/>
      <w:szCs w:val="24"/>
      <w:lang w:val="en-GB"/>
    </w:rPr>
  </w:style>
  <w:style w:type="character" w:styleId="EndnoteReference">
    <w:name w:val="endnote reference"/>
    <w:basedOn w:val="DefaultParagraphFont"/>
    <w:uiPriority w:val="98"/>
    <w:semiHidden/>
    <w:rsid w:val="00E67565"/>
    <w:rPr>
      <w:vertAlign w:val="superscript"/>
    </w:rPr>
  </w:style>
  <w:style w:type="paragraph" w:styleId="EndnoteText">
    <w:name w:val="endnote text"/>
    <w:basedOn w:val="Normal"/>
    <w:link w:val="EndnoteTextChar"/>
    <w:uiPriority w:val="98"/>
    <w:semiHidden/>
    <w:rsid w:val="00E67565"/>
    <w:rPr>
      <w:sz w:val="20"/>
      <w:szCs w:val="20"/>
    </w:rPr>
  </w:style>
  <w:style w:type="character" w:customStyle="1" w:styleId="EndnoteTextChar">
    <w:name w:val="Endnote Text Char"/>
    <w:basedOn w:val="DefaultParagraphFont"/>
    <w:link w:val="EndnoteText"/>
    <w:uiPriority w:val="98"/>
    <w:semiHidden/>
    <w:rsid w:val="00E67565"/>
    <w:rPr>
      <w:sz w:val="20"/>
      <w:szCs w:val="20"/>
      <w:lang w:val="en-GB"/>
    </w:rPr>
  </w:style>
  <w:style w:type="paragraph" w:styleId="EnvelopeAddress">
    <w:name w:val="envelope address"/>
    <w:basedOn w:val="Normal"/>
    <w:uiPriority w:val="98"/>
    <w:semiHidden/>
    <w:rsid w:val="00E67565"/>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67565"/>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67565"/>
    <w:rPr>
      <w:color w:val="7030A0" w:themeColor="followedHyperlink"/>
      <w:u w:val="single"/>
    </w:rPr>
  </w:style>
  <w:style w:type="character" w:styleId="HTMLAcronym">
    <w:name w:val="HTML Acronym"/>
    <w:basedOn w:val="DefaultParagraphFont"/>
    <w:uiPriority w:val="98"/>
    <w:semiHidden/>
    <w:rsid w:val="00E67565"/>
  </w:style>
  <w:style w:type="paragraph" w:styleId="HTMLAddress">
    <w:name w:val="HTML Address"/>
    <w:basedOn w:val="Normal"/>
    <w:link w:val="HTMLAddressChar"/>
    <w:uiPriority w:val="98"/>
    <w:semiHidden/>
    <w:rsid w:val="00E67565"/>
    <w:rPr>
      <w:i/>
      <w:iCs/>
    </w:rPr>
  </w:style>
  <w:style w:type="character" w:customStyle="1" w:styleId="HTMLAddressChar">
    <w:name w:val="HTML Address Char"/>
    <w:basedOn w:val="DefaultParagraphFont"/>
    <w:link w:val="HTMLAddress"/>
    <w:uiPriority w:val="98"/>
    <w:semiHidden/>
    <w:rsid w:val="00E67565"/>
    <w:rPr>
      <w:i/>
      <w:iCs/>
      <w:sz w:val="24"/>
      <w:szCs w:val="24"/>
      <w:lang w:val="en-GB"/>
    </w:rPr>
  </w:style>
  <w:style w:type="character" w:styleId="HTMLCite">
    <w:name w:val="HTML Cite"/>
    <w:basedOn w:val="DefaultParagraphFont"/>
    <w:uiPriority w:val="98"/>
    <w:semiHidden/>
    <w:rsid w:val="00E67565"/>
    <w:rPr>
      <w:i/>
      <w:iCs/>
    </w:rPr>
  </w:style>
  <w:style w:type="character" w:styleId="HTMLCode">
    <w:name w:val="HTML Code"/>
    <w:basedOn w:val="DefaultParagraphFont"/>
    <w:uiPriority w:val="98"/>
    <w:semiHidden/>
    <w:rsid w:val="00E67565"/>
    <w:rPr>
      <w:rFonts w:ascii="Consolas" w:hAnsi="Consolas" w:cs="Consolas"/>
      <w:sz w:val="20"/>
      <w:szCs w:val="20"/>
    </w:rPr>
  </w:style>
  <w:style w:type="character" w:styleId="HTMLDefinition">
    <w:name w:val="HTML Definition"/>
    <w:basedOn w:val="DefaultParagraphFont"/>
    <w:uiPriority w:val="98"/>
    <w:semiHidden/>
    <w:rsid w:val="00E67565"/>
    <w:rPr>
      <w:i/>
      <w:iCs/>
    </w:rPr>
  </w:style>
  <w:style w:type="character" w:styleId="HTMLKeyboard">
    <w:name w:val="HTML Keyboard"/>
    <w:basedOn w:val="DefaultParagraphFont"/>
    <w:uiPriority w:val="98"/>
    <w:semiHidden/>
    <w:rsid w:val="00E67565"/>
    <w:rPr>
      <w:rFonts w:ascii="Consolas" w:hAnsi="Consolas" w:cs="Consolas"/>
      <w:sz w:val="20"/>
      <w:szCs w:val="20"/>
    </w:rPr>
  </w:style>
  <w:style w:type="paragraph" w:styleId="HTMLPreformatted">
    <w:name w:val="HTML Preformatted"/>
    <w:basedOn w:val="Normal"/>
    <w:link w:val="HTMLPreformattedChar"/>
    <w:uiPriority w:val="98"/>
    <w:semiHidden/>
    <w:rsid w:val="00E67565"/>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67565"/>
    <w:rPr>
      <w:rFonts w:ascii="Consolas" w:hAnsi="Consolas" w:cs="Consolas"/>
      <w:sz w:val="20"/>
      <w:szCs w:val="20"/>
      <w:lang w:val="en-GB"/>
    </w:rPr>
  </w:style>
  <w:style w:type="character" w:styleId="HTMLSample">
    <w:name w:val="HTML Sample"/>
    <w:basedOn w:val="DefaultParagraphFont"/>
    <w:uiPriority w:val="98"/>
    <w:semiHidden/>
    <w:rsid w:val="00E67565"/>
    <w:rPr>
      <w:rFonts w:ascii="Consolas" w:hAnsi="Consolas" w:cs="Consolas"/>
      <w:sz w:val="24"/>
      <w:szCs w:val="24"/>
    </w:rPr>
  </w:style>
  <w:style w:type="character" w:styleId="HTMLTypewriter">
    <w:name w:val="HTML Typewriter"/>
    <w:basedOn w:val="DefaultParagraphFont"/>
    <w:uiPriority w:val="98"/>
    <w:semiHidden/>
    <w:rsid w:val="00E67565"/>
    <w:rPr>
      <w:rFonts w:ascii="Consolas" w:hAnsi="Consolas" w:cs="Consolas"/>
      <w:sz w:val="20"/>
      <w:szCs w:val="20"/>
    </w:rPr>
  </w:style>
  <w:style w:type="character" w:styleId="HTMLVariable">
    <w:name w:val="HTML Variable"/>
    <w:basedOn w:val="DefaultParagraphFont"/>
    <w:uiPriority w:val="98"/>
    <w:semiHidden/>
    <w:rsid w:val="00E67565"/>
    <w:rPr>
      <w:i/>
      <w:iCs/>
    </w:rPr>
  </w:style>
  <w:style w:type="paragraph" w:styleId="Index1">
    <w:name w:val="index 1"/>
    <w:basedOn w:val="Normal"/>
    <w:next w:val="Normal"/>
    <w:autoRedefine/>
    <w:uiPriority w:val="98"/>
    <w:semiHidden/>
    <w:rsid w:val="00E67565"/>
    <w:pPr>
      <w:ind w:left="240" w:hanging="240"/>
    </w:pPr>
  </w:style>
  <w:style w:type="paragraph" w:styleId="Index2">
    <w:name w:val="index 2"/>
    <w:basedOn w:val="Normal"/>
    <w:next w:val="Normal"/>
    <w:autoRedefine/>
    <w:uiPriority w:val="98"/>
    <w:semiHidden/>
    <w:rsid w:val="00E67565"/>
    <w:pPr>
      <w:ind w:left="480" w:hanging="240"/>
    </w:pPr>
  </w:style>
  <w:style w:type="paragraph" w:styleId="Index3">
    <w:name w:val="index 3"/>
    <w:basedOn w:val="Normal"/>
    <w:next w:val="Normal"/>
    <w:autoRedefine/>
    <w:uiPriority w:val="98"/>
    <w:semiHidden/>
    <w:rsid w:val="00E67565"/>
    <w:pPr>
      <w:ind w:left="720" w:hanging="240"/>
    </w:pPr>
  </w:style>
  <w:style w:type="paragraph" w:styleId="Index4">
    <w:name w:val="index 4"/>
    <w:basedOn w:val="Normal"/>
    <w:next w:val="Normal"/>
    <w:autoRedefine/>
    <w:uiPriority w:val="98"/>
    <w:semiHidden/>
    <w:rsid w:val="00E67565"/>
    <w:pPr>
      <w:ind w:left="960" w:hanging="240"/>
    </w:pPr>
  </w:style>
  <w:style w:type="paragraph" w:styleId="Index5">
    <w:name w:val="index 5"/>
    <w:basedOn w:val="Normal"/>
    <w:next w:val="Normal"/>
    <w:autoRedefine/>
    <w:uiPriority w:val="98"/>
    <w:semiHidden/>
    <w:rsid w:val="00E67565"/>
    <w:pPr>
      <w:ind w:left="1200" w:hanging="240"/>
    </w:pPr>
  </w:style>
  <w:style w:type="paragraph" w:styleId="Index6">
    <w:name w:val="index 6"/>
    <w:basedOn w:val="Normal"/>
    <w:next w:val="Normal"/>
    <w:autoRedefine/>
    <w:uiPriority w:val="98"/>
    <w:semiHidden/>
    <w:rsid w:val="00E67565"/>
    <w:pPr>
      <w:ind w:left="1440" w:hanging="240"/>
    </w:pPr>
  </w:style>
  <w:style w:type="paragraph" w:styleId="Index7">
    <w:name w:val="index 7"/>
    <w:basedOn w:val="Normal"/>
    <w:next w:val="Normal"/>
    <w:autoRedefine/>
    <w:uiPriority w:val="98"/>
    <w:semiHidden/>
    <w:rsid w:val="00E67565"/>
    <w:pPr>
      <w:ind w:left="1680" w:hanging="240"/>
    </w:pPr>
  </w:style>
  <w:style w:type="paragraph" w:styleId="Index8">
    <w:name w:val="index 8"/>
    <w:basedOn w:val="Normal"/>
    <w:next w:val="Normal"/>
    <w:autoRedefine/>
    <w:uiPriority w:val="98"/>
    <w:semiHidden/>
    <w:rsid w:val="00E67565"/>
    <w:pPr>
      <w:ind w:left="1920" w:hanging="240"/>
    </w:pPr>
  </w:style>
  <w:style w:type="paragraph" w:styleId="Index9">
    <w:name w:val="index 9"/>
    <w:basedOn w:val="Normal"/>
    <w:next w:val="Normal"/>
    <w:autoRedefine/>
    <w:uiPriority w:val="98"/>
    <w:semiHidden/>
    <w:rsid w:val="00E67565"/>
    <w:pPr>
      <w:ind w:left="2160" w:hanging="240"/>
    </w:pPr>
  </w:style>
  <w:style w:type="paragraph" w:styleId="IndexHeading">
    <w:name w:val="index heading"/>
    <w:basedOn w:val="Normal"/>
    <w:next w:val="Index1"/>
    <w:uiPriority w:val="98"/>
    <w:semiHidden/>
    <w:rsid w:val="00E67565"/>
    <w:rPr>
      <w:rFonts w:asciiTheme="majorHAnsi" w:eastAsiaTheme="majorEastAsia" w:hAnsiTheme="majorHAnsi" w:cstheme="majorBidi"/>
      <w:b/>
      <w:bCs/>
    </w:rPr>
  </w:style>
  <w:style w:type="table" w:styleId="LightGrid">
    <w:name w:val="Light Grid"/>
    <w:basedOn w:val="TableNormal"/>
    <w:uiPriority w:val="62"/>
    <w:semiHidden/>
    <w:rsid w:val="00E675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675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675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675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675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675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675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675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675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675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675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675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675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675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6756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6756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6756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6756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6756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6756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6756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67565"/>
  </w:style>
  <w:style w:type="paragraph" w:styleId="List">
    <w:name w:val="List"/>
    <w:basedOn w:val="Normal"/>
    <w:uiPriority w:val="98"/>
    <w:semiHidden/>
    <w:rsid w:val="00E67565"/>
    <w:pPr>
      <w:ind w:left="283" w:hanging="283"/>
      <w:contextualSpacing/>
    </w:pPr>
  </w:style>
  <w:style w:type="paragraph" w:styleId="List2">
    <w:name w:val="List 2"/>
    <w:basedOn w:val="Normal"/>
    <w:uiPriority w:val="98"/>
    <w:semiHidden/>
    <w:rsid w:val="00E67565"/>
    <w:pPr>
      <w:ind w:left="566" w:hanging="283"/>
      <w:contextualSpacing/>
    </w:pPr>
  </w:style>
  <w:style w:type="paragraph" w:styleId="List3">
    <w:name w:val="List 3"/>
    <w:basedOn w:val="Normal"/>
    <w:uiPriority w:val="98"/>
    <w:semiHidden/>
    <w:rsid w:val="00E67565"/>
    <w:pPr>
      <w:ind w:left="849" w:hanging="283"/>
      <w:contextualSpacing/>
    </w:pPr>
  </w:style>
  <w:style w:type="paragraph" w:styleId="List4">
    <w:name w:val="List 4"/>
    <w:basedOn w:val="Normal"/>
    <w:uiPriority w:val="98"/>
    <w:semiHidden/>
    <w:rsid w:val="00E67565"/>
    <w:pPr>
      <w:ind w:left="1132" w:hanging="283"/>
      <w:contextualSpacing/>
    </w:pPr>
  </w:style>
  <w:style w:type="paragraph" w:styleId="List5">
    <w:name w:val="List 5"/>
    <w:basedOn w:val="Normal"/>
    <w:uiPriority w:val="98"/>
    <w:semiHidden/>
    <w:rsid w:val="00E67565"/>
    <w:pPr>
      <w:ind w:left="1415" w:hanging="283"/>
      <w:contextualSpacing/>
    </w:pPr>
  </w:style>
  <w:style w:type="paragraph" w:styleId="ListBullet2">
    <w:name w:val="List Bullet 2"/>
    <w:basedOn w:val="Normal"/>
    <w:uiPriority w:val="98"/>
    <w:semiHidden/>
    <w:rsid w:val="00E67565"/>
    <w:pPr>
      <w:numPr>
        <w:numId w:val="12"/>
      </w:numPr>
      <w:contextualSpacing/>
    </w:pPr>
  </w:style>
  <w:style w:type="paragraph" w:styleId="ListBullet4">
    <w:name w:val="List Bullet 4"/>
    <w:basedOn w:val="Normal"/>
    <w:uiPriority w:val="98"/>
    <w:semiHidden/>
    <w:rsid w:val="00E67565"/>
    <w:pPr>
      <w:numPr>
        <w:numId w:val="14"/>
      </w:numPr>
      <w:contextualSpacing/>
    </w:pPr>
  </w:style>
  <w:style w:type="paragraph" w:styleId="ListBullet5">
    <w:name w:val="List Bullet 5"/>
    <w:basedOn w:val="Normal"/>
    <w:uiPriority w:val="98"/>
    <w:semiHidden/>
    <w:rsid w:val="00E67565"/>
    <w:pPr>
      <w:numPr>
        <w:numId w:val="15"/>
      </w:numPr>
      <w:contextualSpacing/>
    </w:pPr>
  </w:style>
  <w:style w:type="paragraph" w:styleId="ListContinue">
    <w:name w:val="List Continue"/>
    <w:basedOn w:val="Normal"/>
    <w:uiPriority w:val="98"/>
    <w:semiHidden/>
    <w:rsid w:val="00E67565"/>
    <w:pPr>
      <w:spacing w:after="120"/>
      <w:ind w:left="283"/>
      <w:contextualSpacing/>
    </w:pPr>
  </w:style>
  <w:style w:type="paragraph" w:styleId="ListContinue2">
    <w:name w:val="List Continue 2"/>
    <w:basedOn w:val="Normal"/>
    <w:uiPriority w:val="98"/>
    <w:semiHidden/>
    <w:rsid w:val="00E67565"/>
    <w:pPr>
      <w:spacing w:after="120"/>
      <w:ind w:left="566"/>
      <w:contextualSpacing/>
    </w:pPr>
  </w:style>
  <w:style w:type="paragraph" w:styleId="ListContinue3">
    <w:name w:val="List Continue 3"/>
    <w:basedOn w:val="Normal"/>
    <w:uiPriority w:val="98"/>
    <w:semiHidden/>
    <w:rsid w:val="00E67565"/>
    <w:pPr>
      <w:spacing w:after="120"/>
      <w:ind w:left="849"/>
      <w:contextualSpacing/>
    </w:pPr>
  </w:style>
  <w:style w:type="paragraph" w:styleId="ListContinue4">
    <w:name w:val="List Continue 4"/>
    <w:basedOn w:val="Normal"/>
    <w:uiPriority w:val="98"/>
    <w:semiHidden/>
    <w:rsid w:val="00E67565"/>
    <w:pPr>
      <w:spacing w:after="120"/>
      <w:ind w:left="1132"/>
      <w:contextualSpacing/>
    </w:pPr>
  </w:style>
  <w:style w:type="paragraph" w:styleId="ListContinue5">
    <w:name w:val="List Continue 5"/>
    <w:basedOn w:val="Normal"/>
    <w:uiPriority w:val="98"/>
    <w:semiHidden/>
    <w:rsid w:val="00E67565"/>
    <w:pPr>
      <w:spacing w:after="120"/>
      <w:ind w:left="1415"/>
      <w:contextualSpacing/>
    </w:pPr>
  </w:style>
  <w:style w:type="paragraph" w:styleId="ListNumber">
    <w:name w:val="List Number"/>
    <w:basedOn w:val="Normal"/>
    <w:uiPriority w:val="98"/>
    <w:semiHidden/>
    <w:rsid w:val="00E67565"/>
    <w:pPr>
      <w:numPr>
        <w:numId w:val="16"/>
      </w:numPr>
      <w:contextualSpacing/>
    </w:pPr>
  </w:style>
  <w:style w:type="paragraph" w:styleId="ListNumber2">
    <w:name w:val="List Number 2"/>
    <w:basedOn w:val="Normal"/>
    <w:uiPriority w:val="98"/>
    <w:semiHidden/>
    <w:rsid w:val="00E67565"/>
    <w:pPr>
      <w:numPr>
        <w:numId w:val="17"/>
      </w:numPr>
      <w:contextualSpacing/>
    </w:pPr>
  </w:style>
  <w:style w:type="paragraph" w:styleId="ListNumber3">
    <w:name w:val="List Number 3"/>
    <w:basedOn w:val="Normal"/>
    <w:uiPriority w:val="98"/>
    <w:semiHidden/>
    <w:rsid w:val="00E67565"/>
    <w:pPr>
      <w:numPr>
        <w:numId w:val="18"/>
      </w:numPr>
      <w:contextualSpacing/>
    </w:pPr>
  </w:style>
  <w:style w:type="paragraph" w:styleId="ListNumber4">
    <w:name w:val="List Number 4"/>
    <w:basedOn w:val="Normal"/>
    <w:uiPriority w:val="98"/>
    <w:semiHidden/>
    <w:rsid w:val="00E67565"/>
    <w:pPr>
      <w:numPr>
        <w:numId w:val="19"/>
      </w:numPr>
      <w:contextualSpacing/>
    </w:pPr>
  </w:style>
  <w:style w:type="paragraph" w:styleId="ListNumber5">
    <w:name w:val="List Number 5"/>
    <w:basedOn w:val="Normal"/>
    <w:uiPriority w:val="98"/>
    <w:semiHidden/>
    <w:rsid w:val="00E67565"/>
    <w:pPr>
      <w:numPr>
        <w:numId w:val="20"/>
      </w:numPr>
      <w:contextualSpacing/>
    </w:pPr>
  </w:style>
  <w:style w:type="paragraph" w:styleId="MacroText">
    <w:name w:val="macro"/>
    <w:link w:val="MacroTextChar"/>
    <w:uiPriority w:val="98"/>
    <w:semiHidden/>
    <w:rsid w:val="00E67565"/>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E67565"/>
    <w:rPr>
      <w:rFonts w:ascii="Consolas" w:eastAsiaTheme="minorEastAsia" w:hAnsi="Consolas" w:cs="Consolas"/>
      <w:sz w:val="20"/>
      <w:szCs w:val="20"/>
    </w:rPr>
  </w:style>
  <w:style w:type="table" w:styleId="MediumGrid1">
    <w:name w:val="Medium Grid 1"/>
    <w:basedOn w:val="TableNormal"/>
    <w:uiPriority w:val="67"/>
    <w:semiHidden/>
    <w:rsid w:val="00E675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675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675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675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675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675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675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6756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6756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6756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6756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6756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6756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6756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675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675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675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675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675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675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675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6756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67565"/>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E67565"/>
    <w:rPr>
      <w:rFonts w:ascii="Times New Roman" w:hAnsi="Times New Roman" w:cs="Times New Roman"/>
    </w:rPr>
  </w:style>
  <w:style w:type="paragraph" w:styleId="NormalIndent">
    <w:name w:val="Normal Indent"/>
    <w:basedOn w:val="Normal"/>
    <w:uiPriority w:val="98"/>
    <w:semiHidden/>
    <w:rsid w:val="00E67565"/>
    <w:pPr>
      <w:ind w:left="720"/>
    </w:pPr>
  </w:style>
  <w:style w:type="paragraph" w:styleId="NoteHeading">
    <w:name w:val="Note Heading"/>
    <w:basedOn w:val="Normal"/>
    <w:next w:val="Normal"/>
    <w:link w:val="NoteHeadingChar"/>
    <w:uiPriority w:val="98"/>
    <w:semiHidden/>
    <w:rsid w:val="00E67565"/>
  </w:style>
  <w:style w:type="character" w:customStyle="1" w:styleId="NoteHeadingChar">
    <w:name w:val="Note Heading Char"/>
    <w:basedOn w:val="DefaultParagraphFont"/>
    <w:link w:val="NoteHeading"/>
    <w:uiPriority w:val="98"/>
    <w:semiHidden/>
    <w:rsid w:val="00E67565"/>
    <w:rPr>
      <w:sz w:val="24"/>
      <w:szCs w:val="24"/>
      <w:lang w:val="en-GB"/>
    </w:rPr>
  </w:style>
  <w:style w:type="character" w:styleId="PlaceholderText">
    <w:name w:val="Placeholder Text"/>
    <w:basedOn w:val="DefaultParagraphFont"/>
    <w:uiPriority w:val="98"/>
    <w:semiHidden/>
    <w:rsid w:val="00E67565"/>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67565"/>
    <w:rPr>
      <w:rFonts w:ascii="Consolas" w:hAnsi="Consolas" w:cs="Consolas"/>
      <w:sz w:val="21"/>
      <w:szCs w:val="21"/>
    </w:rPr>
  </w:style>
  <w:style w:type="character" w:customStyle="1" w:styleId="PlainTextChar">
    <w:name w:val="Plain Text Char"/>
    <w:basedOn w:val="DefaultParagraphFont"/>
    <w:link w:val="PlainText"/>
    <w:uiPriority w:val="98"/>
    <w:semiHidden/>
    <w:rsid w:val="00E67565"/>
    <w:rPr>
      <w:rFonts w:ascii="Consolas" w:hAnsi="Consolas" w:cs="Consolas"/>
      <w:sz w:val="21"/>
      <w:szCs w:val="21"/>
      <w:lang w:val="en-GB"/>
    </w:rPr>
  </w:style>
  <w:style w:type="paragraph" w:styleId="Salutation">
    <w:name w:val="Salutation"/>
    <w:basedOn w:val="Normal"/>
    <w:next w:val="Normal"/>
    <w:link w:val="SalutationChar"/>
    <w:uiPriority w:val="98"/>
    <w:semiHidden/>
    <w:rsid w:val="00E67565"/>
  </w:style>
  <w:style w:type="character" w:customStyle="1" w:styleId="SalutationChar">
    <w:name w:val="Salutation Char"/>
    <w:basedOn w:val="DefaultParagraphFont"/>
    <w:link w:val="Salutation"/>
    <w:uiPriority w:val="98"/>
    <w:semiHidden/>
    <w:rsid w:val="00E67565"/>
    <w:rPr>
      <w:sz w:val="24"/>
      <w:szCs w:val="24"/>
      <w:lang w:val="en-GB"/>
    </w:rPr>
  </w:style>
  <w:style w:type="paragraph" w:styleId="Signature">
    <w:name w:val="Signature"/>
    <w:basedOn w:val="Normal"/>
    <w:link w:val="SignatureChar"/>
    <w:uiPriority w:val="98"/>
    <w:semiHidden/>
    <w:rsid w:val="00E67565"/>
    <w:pPr>
      <w:ind w:left="4252"/>
    </w:pPr>
  </w:style>
  <w:style w:type="character" w:customStyle="1" w:styleId="SignatureChar">
    <w:name w:val="Signature Char"/>
    <w:basedOn w:val="DefaultParagraphFont"/>
    <w:link w:val="Signature"/>
    <w:uiPriority w:val="98"/>
    <w:semiHidden/>
    <w:rsid w:val="00E67565"/>
    <w:rPr>
      <w:sz w:val="24"/>
      <w:szCs w:val="24"/>
      <w:lang w:val="en-GB"/>
    </w:rPr>
  </w:style>
  <w:style w:type="table" w:styleId="Table3Deffects1">
    <w:name w:val="Table 3D effects 1"/>
    <w:basedOn w:val="TableNormal"/>
    <w:uiPriority w:val="99"/>
    <w:semiHidden/>
    <w:unhideWhenUsed/>
    <w:rsid w:val="00E6756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6756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6756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6756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6756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6756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6756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6756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6756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6756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6756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6756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6756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6756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6756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6756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6756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6756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6756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6756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6756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6756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6756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6756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6756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675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6756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675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67565"/>
    <w:pPr>
      <w:ind w:left="240" w:hanging="240"/>
    </w:pPr>
  </w:style>
  <w:style w:type="paragraph" w:styleId="TableofFigures">
    <w:name w:val="table of figures"/>
    <w:basedOn w:val="Normal"/>
    <w:next w:val="Normal"/>
    <w:uiPriority w:val="98"/>
    <w:semiHidden/>
    <w:rsid w:val="00E67565"/>
  </w:style>
  <w:style w:type="table" w:styleId="TableProfessional">
    <w:name w:val="Table Professional"/>
    <w:basedOn w:val="TableNormal"/>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6756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6756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6756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6756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6756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6756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6756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6756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67565"/>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67565"/>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67565"/>
    <w:pPr>
      <w:spacing w:after="100"/>
      <w:ind w:left="1680"/>
    </w:pPr>
  </w:style>
  <w:style w:type="paragraph" w:styleId="TOC9">
    <w:name w:val="toc 9"/>
    <w:basedOn w:val="Normal"/>
    <w:next w:val="Normal"/>
    <w:autoRedefine/>
    <w:uiPriority w:val="98"/>
    <w:semiHidden/>
    <w:rsid w:val="00E67565"/>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Footer_Line"/>
    <w:basedOn w:val="Normal"/>
    <w:next w:val="Normal"/>
    <w:uiPriority w:val="57"/>
    <w:semiHidden/>
    <w:rsid w:val="00E6756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67565"/>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67565"/>
    <w:pPr>
      <w:keepNext/>
      <w:keepLines/>
      <w:spacing w:before="1320" w:after="280"/>
      <w:contextualSpacing/>
      <w:jc w:val="center"/>
    </w:pPr>
    <w:rPr>
      <w:b/>
    </w:rPr>
  </w:style>
  <w:style w:type="paragraph" w:customStyle="1" w:styleId="ECHRHeaderLandscape">
    <w:name w:val="ECHR_Header_Landscape"/>
    <w:aliases w:val="_Header_Landscape,Ju_Header_Landscape"/>
    <w:basedOn w:val="JuHeader"/>
    <w:uiPriority w:val="30"/>
    <w:qFormat/>
    <w:rsid w:val="00E67565"/>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67565"/>
    <w:pPr>
      <w:numPr>
        <w:numId w:val="7"/>
      </w:numPr>
      <w:spacing w:before="60" w:after="60"/>
    </w:pPr>
  </w:style>
  <w:style w:type="paragraph" w:customStyle="1" w:styleId="ECHRBullet2">
    <w:name w:val="ECHR_Bullet_2"/>
    <w:aliases w:val="_Bul_2"/>
    <w:basedOn w:val="ECHRBullet1"/>
    <w:uiPriority w:val="23"/>
    <w:semiHidden/>
    <w:rsid w:val="00E67565"/>
    <w:pPr>
      <w:numPr>
        <w:ilvl w:val="1"/>
      </w:numPr>
    </w:pPr>
  </w:style>
  <w:style w:type="paragraph" w:customStyle="1" w:styleId="ECHRBullet3">
    <w:name w:val="ECHR_Bullet_3"/>
    <w:aliases w:val="_Bul_3"/>
    <w:basedOn w:val="ECHRBullet2"/>
    <w:uiPriority w:val="23"/>
    <w:semiHidden/>
    <w:rsid w:val="00E67565"/>
    <w:pPr>
      <w:numPr>
        <w:ilvl w:val="2"/>
      </w:numPr>
    </w:pPr>
  </w:style>
  <w:style w:type="paragraph" w:customStyle="1" w:styleId="ECHRBullet4">
    <w:name w:val="ECHR_Bullet_4"/>
    <w:aliases w:val="_Bul_4"/>
    <w:basedOn w:val="ECHRBullet3"/>
    <w:uiPriority w:val="23"/>
    <w:semiHidden/>
    <w:rsid w:val="00E67565"/>
    <w:pPr>
      <w:numPr>
        <w:ilvl w:val="3"/>
      </w:numPr>
    </w:pPr>
  </w:style>
  <w:style w:type="paragraph" w:customStyle="1" w:styleId="ECHRConfidential">
    <w:name w:val="ECHR_Confidential"/>
    <w:aliases w:val="_Confidential"/>
    <w:basedOn w:val="Normal"/>
    <w:next w:val="Normal"/>
    <w:uiPriority w:val="42"/>
    <w:semiHidden/>
    <w:qFormat/>
    <w:rsid w:val="00E67565"/>
    <w:pPr>
      <w:jc w:val="right"/>
    </w:pPr>
    <w:rPr>
      <w:color w:val="C00000"/>
      <w:sz w:val="20"/>
    </w:rPr>
  </w:style>
  <w:style w:type="paragraph" w:customStyle="1" w:styleId="ECHRDecisionBody">
    <w:name w:val="ECHR_Decision_Body"/>
    <w:aliases w:val="_Decision_Body"/>
    <w:basedOn w:val="NormalJustified"/>
    <w:uiPriority w:val="54"/>
    <w:semiHidden/>
    <w:rsid w:val="00E67565"/>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67565"/>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67565"/>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E6756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E67565"/>
    <w:pPr>
      <w:jc w:val="right"/>
    </w:pPr>
    <w:rPr>
      <w:sz w:val="20"/>
    </w:rPr>
  </w:style>
  <w:style w:type="paragraph" w:customStyle="1" w:styleId="ECHRHeaderRefIt">
    <w:name w:val="ECHR_Header_Ref_It"/>
    <w:aliases w:val="_Ref_Ital"/>
    <w:basedOn w:val="Normal"/>
    <w:next w:val="ECHRHeaderDate"/>
    <w:uiPriority w:val="43"/>
    <w:qFormat/>
    <w:rsid w:val="00E67565"/>
    <w:pPr>
      <w:jc w:val="right"/>
    </w:pPr>
    <w:rPr>
      <w:i/>
      <w:sz w:val="20"/>
    </w:rPr>
  </w:style>
  <w:style w:type="paragraph" w:customStyle="1" w:styleId="ECHRHeading9">
    <w:name w:val="ECHR_Heading_9"/>
    <w:aliases w:val="_Head_9"/>
    <w:basedOn w:val="Heading9"/>
    <w:uiPriority w:val="17"/>
    <w:semiHidden/>
    <w:rsid w:val="00E67565"/>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67565"/>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E67565"/>
    <w:pPr>
      <w:numPr>
        <w:numId w:val="8"/>
      </w:numPr>
      <w:spacing w:before="60" w:after="60"/>
    </w:pPr>
  </w:style>
  <w:style w:type="paragraph" w:customStyle="1" w:styleId="ECHRNumberedList2">
    <w:name w:val="ECHR_Numbered_List_2"/>
    <w:aliases w:val="_Num_2"/>
    <w:basedOn w:val="ECHRNumberedList1"/>
    <w:uiPriority w:val="23"/>
    <w:semiHidden/>
    <w:rsid w:val="00E67565"/>
    <w:pPr>
      <w:numPr>
        <w:ilvl w:val="1"/>
      </w:numPr>
    </w:pPr>
  </w:style>
  <w:style w:type="paragraph" w:customStyle="1" w:styleId="ECHRNumberedList3">
    <w:name w:val="ECHR_Numbered_List_3"/>
    <w:aliases w:val="_Num_3"/>
    <w:basedOn w:val="ECHRNumberedList2"/>
    <w:uiPriority w:val="23"/>
    <w:semiHidden/>
    <w:rsid w:val="00E67565"/>
    <w:pPr>
      <w:numPr>
        <w:ilvl w:val="2"/>
      </w:numPr>
    </w:pPr>
  </w:style>
  <w:style w:type="paragraph" w:customStyle="1" w:styleId="ECHRParaHanging">
    <w:name w:val="ECHR_Para_Hanging"/>
    <w:aliases w:val="_Hanging"/>
    <w:basedOn w:val="Normal"/>
    <w:uiPriority w:val="8"/>
    <w:semiHidden/>
    <w:qFormat/>
    <w:rsid w:val="00E67565"/>
    <w:pPr>
      <w:ind w:left="567" w:hanging="567"/>
      <w:jc w:val="both"/>
    </w:pPr>
  </w:style>
  <w:style w:type="paragraph" w:customStyle="1" w:styleId="ECHRParaIndent">
    <w:name w:val="ECHR_Para_Indent"/>
    <w:aliases w:val="_Indent"/>
    <w:basedOn w:val="Normal"/>
    <w:uiPriority w:val="7"/>
    <w:semiHidden/>
    <w:qFormat/>
    <w:rsid w:val="00E67565"/>
    <w:pPr>
      <w:spacing w:before="120" w:after="120"/>
      <w:ind w:left="284"/>
      <w:jc w:val="both"/>
    </w:pPr>
  </w:style>
  <w:style w:type="character" w:customStyle="1" w:styleId="ECHRRed">
    <w:name w:val="ECHR_Red"/>
    <w:aliases w:val="_Red"/>
    <w:basedOn w:val="DefaultParagraphFont"/>
    <w:uiPriority w:val="15"/>
    <w:semiHidden/>
    <w:qFormat/>
    <w:rsid w:val="00E67565"/>
    <w:rPr>
      <w:color w:val="C00000" w:themeColor="accent2"/>
    </w:rPr>
  </w:style>
  <w:style w:type="paragraph" w:customStyle="1" w:styleId="DecList">
    <w:name w:val="Dec_List"/>
    <w:aliases w:val="_List"/>
    <w:basedOn w:val="JuList"/>
    <w:uiPriority w:val="22"/>
    <w:rsid w:val="00E67565"/>
    <w:pPr>
      <w:numPr>
        <w:numId w:val="0"/>
      </w:numPr>
      <w:ind w:left="284"/>
    </w:pPr>
  </w:style>
  <w:style w:type="table" w:customStyle="1" w:styleId="ECHRTable2">
    <w:name w:val="ECHR_Table_2"/>
    <w:basedOn w:val="TableNormal"/>
    <w:uiPriority w:val="99"/>
    <w:rsid w:val="00E6756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675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E6756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E6756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E6756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E6756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E6756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E6756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E67565"/>
    <w:pPr>
      <w:outlineLvl w:val="0"/>
    </w:pPr>
  </w:style>
  <w:style w:type="paragraph" w:customStyle="1" w:styleId="ECHRTitleTOC1">
    <w:name w:val="ECHR_Title_TOC_1"/>
    <w:aliases w:val="_Title_L_TOC"/>
    <w:basedOn w:val="ECHRTitle1"/>
    <w:next w:val="Normal"/>
    <w:uiPriority w:val="27"/>
    <w:semiHidden/>
    <w:qFormat/>
    <w:rsid w:val="00E67565"/>
    <w:pPr>
      <w:outlineLvl w:val="0"/>
    </w:pPr>
  </w:style>
  <w:style w:type="paragraph" w:customStyle="1" w:styleId="ECHRPlaceholder">
    <w:name w:val="ECHR_Placeholder"/>
    <w:aliases w:val="_Placeholder"/>
    <w:basedOn w:val="JuSigned"/>
    <w:uiPriority w:val="31"/>
    <w:rsid w:val="00E67565"/>
    <w:rPr>
      <w:color w:val="FFFFFF"/>
    </w:rPr>
  </w:style>
  <w:style w:type="paragraph" w:customStyle="1" w:styleId="ECHRSpacer">
    <w:name w:val="ECHR_Spacer"/>
    <w:aliases w:val="_Spacer"/>
    <w:basedOn w:val="Normal"/>
    <w:uiPriority w:val="45"/>
    <w:semiHidden/>
    <w:rsid w:val="00E67565"/>
    <w:rPr>
      <w:sz w:val="4"/>
    </w:rPr>
  </w:style>
  <w:style w:type="table" w:customStyle="1" w:styleId="ECHRTableGrey">
    <w:name w:val="ECHR_Table_Grey"/>
    <w:basedOn w:val="TableNormal"/>
    <w:uiPriority w:val="99"/>
    <w:rsid w:val="00E67565"/>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lqj4b">
    <w:name w:val="jlqj4b"/>
    <w:basedOn w:val="DefaultParagraphFont"/>
    <w:rsid w:val="00464AB7"/>
  </w:style>
  <w:style w:type="character" w:customStyle="1" w:styleId="JuParaChar">
    <w:name w:val="Ju_Para Char"/>
    <w:aliases w:val="_Para Char"/>
    <w:link w:val="JuPara"/>
    <w:uiPriority w:val="4"/>
    <w:rsid w:val="00C628D7"/>
    <w:rPr>
      <w:sz w:val="24"/>
      <w:szCs w:val="24"/>
      <w:lang w:val="en-GB"/>
    </w:rPr>
  </w:style>
  <w:style w:type="paragraph" w:customStyle="1" w:styleId="sd89908a5">
    <w:name w:val="sd89908a5"/>
    <w:basedOn w:val="Normal"/>
    <w:rsid w:val="008C0374"/>
    <w:pPr>
      <w:spacing w:before="100" w:beforeAutospacing="1" w:after="100" w:afterAutospacing="1"/>
    </w:pPr>
    <w:rPr>
      <w:rFonts w:ascii="Times New Roman" w:eastAsia="Times New Roman" w:hAnsi="Times New Roman" w:cs="Times New Roman"/>
      <w:lang w:val="fr-FR" w:eastAsia="fr-FR"/>
    </w:rPr>
  </w:style>
  <w:style w:type="character" w:customStyle="1" w:styleId="s1fbd7b0b">
    <w:name w:val="s1fbd7b0b"/>
    <w:basedOn w:val="DefaultParagraphFont"/>
    <w:rsid w:val="008C0374"/>
  </w:style>
  <w:style w:type="paragraph" w:customStyle="1" w:styleId="sc69cedc8">
    <w:name w:val="sc69cedc8"/>
    <w:basedOn w:val="Normal"/>
    <w:rsid w:val="008C0374"/>
    <w:pPr>
      <w:spacing w:before="100" w:beforeAutospacing="1" w:after="100" w:afterAutospacing="1"/>
    </w:pPr>
    <w:rPr>
      <w:rFonts w:ascii="Times New Roman" w:eastAsia="Times New Roman" w:hAnsi="Times New Roman" w:cs="Times New Roman"/>
      <w:lang w:val="fr-FR" w:eastAsia="fr-FR"/>
    </w:rPr>
  </w:style>
  <w:style w:type="character" w:customStyle="1" w:styleId="s55c8c184">
    <w:name w:val="s55c8c184"/>
    <w:basedOn w:val="DefaultParagraphFont"/>
    <w:rsid w:val="008C0374"/>
  </w:style>
  <w:style w:type="numbering" w:customStyle="1" w:styleId="ECHRA1StyleBulletedSquare1">
    <w:name w:val="ECHR_A1_Style_Bulleted_Square1"/>
    <w:basedOn w:val="NoList"/>
    <w:rsid w:val="009A444D"/>
  </w:style>
  <w:style w:type="numbering" w:customStyle="1" w:styleId="ECHRA1StyleList1">
    <w:name w:val="ECHR_A1_Style_List1"/>
    <w:basedOn w:val="NoList"/>
    <w:uiPriority w:val="99"/>
    <w:rsid w:val="009A444D"/>
  </w:style>
  <w:style w:type="numbering" w:customStyle="1" w:styleId="ECHRA1StyleNumberedList1">
    <w:name w:val="ECHR_A1_Style_Numbered_List1"/>
    <w:basedOn w:val="NoList"/>
    <w:rsid w:val="009A444D"/>
  </w:style>
  <w:style w:type="table" w:customStyle="1" w:styleId="ECHRListTable1">
    <w:name w:val="ECHR_List_Table1"/>
    <w:basedOn w:val="TableNormal"/>
    <w:uiPriority w:val="99"/>
    <w:rsid w:val="009A444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Names0">
    <w:name w:val="Ju_Names"/>
    <w:rsid w:val="009A444D"/>
    <w:rPr>
      <w:smallCaps/>
    </w:rPr>
  </w:style>
  <w:style w:type="paragraph" w:customStyle="1" w:styleId="JuList4">
    <w:name w:val="Ju_List_4"/>
    <w:aliases w:val="N_Bul_4"/>
    <w:basedOn w:val="JuListi"/>
    <w:uiPriority w:val="19"/>
    <w:rsid w:val="009A444D"/>
    <w:pPr>
      <w:numPr>
        <w:ilvl w:val="0"/>
        <w:numId w:val="0"/>
      </w:numPr>
      <w:tabs>
        <w:tab w:val="num" w:pos="1701"/>
      </w:tabs>
      <w:spacing w:before="60" w:after="60" w:line="240" w:lineRule="exact"/>
      <w:ind w:left="1703" w:hanging="284"/>
      <w:contextualSpacing/>
    </w:pPr>
    <w:rPr>
      <w:rFonts w:eastAsiaTheme="minorEastAsia"/>
      <w:sz w:val="22"/>
      <w:szCs w:val="22"/>
      <w:lang w:val="fr-FR" w:eastAsia="fr-FR"/>
    </w:rPr>
  </w:style>
  <w:style w:type="paragraph" w:customStyle="1" w:styleId="ECHRPara">
    <w:name w:val="ECHR_Para"/>
    <w:aliases w:val="N_Para,Para"/>
    <w:basedOn w:val="Normal"/>
    <w:uiPriority w:val="12"/>
    <w:qFormat/>
    <w:rsid w:val="009A444D"/>
    <w:pPr>
      <w:tabs>
        <w:tab w:val="left" w:pos="7371"/>
        <w:tab w:val="right" w:pos="9072"/>
      </w:tabs>
      <w:spacing w:after="120"/>
      <w:jc w:val="both"/>
    </w:pPr>
    <w:rPr>
      <w:rFonts w:eastAsiaTheme="minorEastAsia"/>
      <w:sz w:val="22"/>
      <w:szCs w:val="22"/>
      <w:lang w:val="en-US"/>
    </w:rPr>
  </w:style>
  <w:style w:type="character" w:customStyle="1" w:styleId="outputecliaff">
    <w:name w:val="outputecliaff"/>
    <w:basedOn w:val="DefaultParagraphFont"/>
    <w:rsid w:val="009A444D"/>
  </w:style>
  <w:style w:type="paragraph" w:customStyle="1" w:styleId="jupara0">
    <w:name w:val="jupara"/>
    <w:basedOn w:val="Normal"/>
    <w:rsid w:val="009A444D"/>
    <w:pPr>
      <w:ind w:firstLine="284"/>
      <w:jc w:val="both"/>
    </w:pPr>
    <w:rPr>
      <w:rFonts w:ascii="Times New Roman" w:eastAsia="Times New Roman" w:hAnsi="Times New Roman" w:cs="Times New Roman"/>
      <w:lang w:eastAsia="en-GB"/>
    </w:rPr>
  </w:style>
  <w:style w:type="paragraph" w:customStyle="1" w:styleId="jucase0">
    <w:name w:val="jucase"/>
    <w:basedOn w:val="Normal"/>
    <w:rsid w:val="009A444D"/>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41780">
      <w:bodyDiv w:val="1"/>
      <w:marLeft w:val="0"/>
      <w:marRight w:val="0"/>
      <w:marTop w:val="0"/>
      <w:marBottom w:val="0"/>
      <w:divBdr>
        <w:top w:val="none" w:sz="0" w:space="0" w:color="auto"/>
        <w:left w:val="none" w:sz="0" w:space="0" w:color="auto"/>
        <w:bottom w:val="none" w:sz="0" w:space="0" w:color="auto"/>
        <w:right w:val="none" w:sz="0" w:space="0" w:color="auto"/>
      </w:divBdr>
    </w:div>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35705171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40944022">
      <w:bodyDiv w:val="1"/>
      <w:marLeft w:val="0"/>
      <w:marRight w:val="0"/>
      <w:marTop w:val="0"/>
      <w:marBottom w:val="0"/>
      <w:divBdr>
        <w:top w:val="none" w:sz="0" w:space="0" w:color="auto"/>
        <w:left w:val="none" w:sz="0" w:space="0" w:color="auto"/>
        <w:bottom w:val="none" w:sz="0" w:space="0" w:color="auto"/>
        <w:right w:val="none" w:sz="0" w:space="0" w:color="auto"/>
      </w:divBdr>
    </w:div>
    <w:div w:id="2093776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9EE531-89F3-49C3-85F8-1EB022ACE552}">
  <ds:schemaRefs>
    <ds:schemaRef ds:uri="http://schemas.openxmlformats.org/officeDocument/2006/bibliography"/>
  </ds:schemaRefs>
</ds:datastoreItem>
</file>

<file path=customXml/itemProps2.xml><?xml version="1.0" encoding="utf-8"?>
<ds:datastoreItem xmlns:ds="http://schemas.openxmlformats.org/officeDocument/2006/customXml" ds:itemID="{4B57BD1D-BE23-4B48-A053-BA4E70C06CDB}"/>
</file>

<file path=customXml/itemProps3.xml><?xml version="1.0" encoding="utf-8"?>
<ds:datastoreItem xmlns:ds="http://schemas.openxmlformats.org/officeDocument/2006/customXml" ds:itemID="{A3F9A012-AAF6-460C-997B-476F92E0A69C}"/>
</file>

<file path=customXml/itemProps4.xml><?xml version="1.0" encoding="utf-8"?>
<ds:datastoreItem xmlns:ds="http://schemas.openxmlformats.org/officeDocument/2006/customXml" ds:itemID="{A8B99F73-1F07-4F46-954B-7F9ECD693871}"/>
</file>

<file path=docProps/app.xml><?xml version="1.0" encoding="utf-8"?>
<Properties xmlns="http://schemas.openxmlformats.org/officeDocument/2006/extended-properties" xmlns:vt="http://schemas.openxmlformats.org/officeDocument/2006/docPropsVTypes">
  <Template>Normal.dotm</Template>
  <TotalTime>0</TotalTime>
  <Pages>1</Pages>
  <Words>9844</Words>
  <Characters>56116</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65829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2022-02-28T09:49:00Z</dcterms:created>
  <dcterms:modified xsi:type="dcterms:W3CDTF">2022-02-28T09:49:00Z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52273/16</vt:lpwstr>
  </property>
  <property fmtid="{D5CDD505-2E9C-101B-9397-08002B2CF9AE}" pid="4" name="CASEID">
    <vt:lpwstr>1235717</vt:lpwstr>
  </property>
  <property fmtid="{D5CDD505-2E9C-101B-9397-08002B2CF9AE}" pid="5" name="ContentTypeId">
    <vt:lpwstr>0x010100558EB02BDB9E204AB350EDD385B68E10</vt:lpwstr>
  </property>
</Properties>
</file>