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1496D" w:rsidR="00787E12" w:rsidP="00A1496D" w:rsidRDefault="004D708C">
      <w:pPr>
        <w:jc w:val="center"/>
      </w:pPr>
      <w:bookmarkStart w:name="_GoBack" w:id="0"/>
      <w:bookmarkEnd w:id="0"/>
    </w:p>
    <w:p w:rsidRPr="00A1496D" w:rsidR="00787E12" w:rsidP="00A1496D" w:rsidRDefault="00BB588C">
      <w:pPr>
        <w:pStyle w:val="DecHCase"/>
      </w:pPr>
      <w:r w:rsidRPr="00A1496D">
        <w:t>FOURTH SECTION</w:t>
      </w:r>
    </w:p>
    <w:p w:rsidRPr="00A1496D" w:rsidR="00787E12" w:rsidP="00A1496D" w:rsidRDefault="0048584C">
      <w:pPr>
        <w:pStyle w:val="JuTitle"/>
      </w:pPr>
      <w:r w:rsidRPr="00A1496D">
        <w:t xml:space="preserve">CASE OF </w:t>
      </w:r>
      <w:r w:rsidRPr="00A1496D" w:rsidR="00BB588C">
        <w:t>FARKAS</w:t>
      </w:r>
      <w:r w:rsidRPr="00A1496D" w:rsidR="00A94EE4">
        <w:t xml:space="preserve"> AND OTHERS</w:t>
      </w:r>
      <w:r w:rsidRPr="00A1496D" w:rsidR="00BB588C">
        <w:t xml:space="preserve"> v. HUNGARY</w:t>
      </w:r>
    </w:p>
    <w:p w:rsidRPr="00A1496D" w:rsidR="00787E12" w:rsidP="00A1496D" w:rsidRDefault="0048584C">
      <w:pPr>
        <w:pStyle w:val="ECHRCoverTitle4"/>
      </w:pPr>
      <w:r w:rsidRPr="00A1496D">
        <w:t>(</w:t>
      </w:r>
      <w:r w:rsidRPr="00A1496D" w:rsidR="00BB588C">
        <w:t>Application no. 19970/19 and 2 others -</w:t>
      </w:r>
      <w:r w:rsidRPr="00A1496D" w:rsidR="00A94EE4">
        <w:t xml:space="preserve"> </w:t>
      </w:r>
      <w:r w:rsidRPr="00A1496D" w:rsidR="00BB588C">
        <w:rPr>
          <w:iCs/>
        </w:rPr>
        <w:t>see appended list</w:t>
      </w:r>
      <w:r w:rsidRPr="00A1496D">
        <w:t>)</w:t>
      </w:r>
    </w:p>
    <w:p w:rsidRPr="00A1496D" w:rsidR="00787E12" w:rsidP="00A1496D" w:rsidRDefault="004D708C">
      <w:pPr>
        <w:pStyle w:val="DecHCase"/>
      </w:pPr>
    </w:p>
    <w:p w:rsidRPr="00A1496D" w:rsidR="00787E12" w:rsidP="00A1496D" w:rsidRDefault="004D708C">
      <w:pPr>
        <w:pStyle w:val="DecHCase"/>
      </w:pPr>
    </w:p>
    <w:p w:rsidRPr="00A1496D" w:rsidR="00787E12" w:rsidP="00A1496D" w:rsidRDefault="004D708C">
      <w:pPr>
        <w:pStyle w:val="DecHCase"/>
      </w:pPr>
    </w:p>
    <w:p w:rsidRPr="00A1496D" w:rsidR="00787E12" w:rsidP="00A1496D" w:rsidRDefault="004D708C">
      <w:pPr>
        <w:pStyle w:val="DecHCase"/>
      </w:pPr>
    </w:p>
    <w:p w:rsidRPr="00A1496D" w:rsidR="00787E12" w:rsidP="00A1496D" w:rsidRDefault="004D708C">
      <w:pPr>
        <w:pStyle w:val="DecHCase"/>
      </w:pPr>
    </w:p>
    <w:p w:rsidRPr="00A1496D" w:rsidR="00A062B9" w:rsidP="00A1496D" w:rsidRDefault="004D708C">
      <w:pPr>
        <w:pStyle w:val="DecHCase"/>
      </w:pPr>
    </w:p>
    <w:p w:rsidRPr="00A1496D" w:rsidR="00787E12" w:rsidP="00A1496D" w:rsidRDefault="0048584C">
      <w:pPr>
        <w:pStyle w:val="DecHCase"/>
      </w:pPr>
      <w:r w:rsidRPr="00A1496D">
        <w:t>JUDGMENT</w:t>
      </w:r>
    </w:p>
    <w:p w:rsidRPr="00A1496D" w:rsidR="00787E12" w:rsidP="00A1496D" w:rsidRDefault="004D708C">
      <w:pPr>
        <w:jc w:val="center"/>
        <w:rPr>
          <w:i/>
        </w:rPr>
      </w:pPr>
    </w:p>
    <w:p w:rsidRPr="00A1496D" w:rsidR="00787E12" w:rsidP="00A1496D" w:rsidRDefault="0048584C">
      <w:pPr>
        <w:pStyle w:val="DecHCase"/>
      </w:pPr>
      <w:r w:rsidRPr="00A1496D">
        <w:t>STRASBOURG</w:t>
      </w:r>
    </w:p>
    <w:p w:rsidRPr="00A1496D" w:rsidR="00787E12" w:rsidP="00A1496D" w:rsidRDefault="00BB588C">
      <w:pPr>
        <w:pStyle w:val="DecHCase"/>
      </w:pPr>
      <w:r w:rsidRPr="00A1496D">
        <w:t>9 April 2020</w:t>
      </w:r>
    </w:p>
    <w:p w:rsidRPr="00A1496D" w:rsidR="00787E12" w:rsidP="00A1496D" w:rsidRDefault="004D708C">
      <w:pPr>
        <w:jc w:val="center"/>
      </w:pPr>
    </w:p>
    <w:p w:rsidRPr="00A1496D" w:rsidR="00787E12" w:rsidP="00A1496D" w:rsidRDefault="0048584C">
      <w:pPr>
        <w:jc w:val="center"/>
        <w:rPr>
          <w:sz w:val="2"/>
          <w:szCs w:val="2"/>
        </w:rPr>
      </w:pPr>
      <w:r w:rsidRPr="00A1496D">
        <w:rPr>
          <w:i/>
        </w:rPr>
        <w:t>This judgment is final but it may be subject to editorial revision.</w:t>
      </w:r>
    </w:p>
    <w:p w:rsidRPr="00A1496D" w:rsidR="00787E12" w:rsidP="00A1496D" w:rsidRDefault="004D708C">
      <w:pPr>
        <w:pStyle w:val="JuCase"/>
        <w:sectPr w:rsidRPr="00A1496D" w:rsidR="00787E12" w:rsidSect="00B91668">
          <w:headerReference w:type="default" r:id="rId8"/>
          <w:footerReference w:type="even" r:id="rId9"/>
          <w:footerReference w:type="default" r:id="rId10"/>
          <w:headerReference w:type="first" r:id="rId11"/>
          <w:footerReference w:type="first" r:id="rId12"/>
          <w:footnotePr>
            <w:numRestart w:val="eachPage"/>
          </w:footnotePr>
          <w:endnotePr>
            <w:numFmt w:val="decimal"/>
          </w:endnotePr>
          <w:pgSz w:w="11906" w:h="16838" w:code="9"/>
          <w:pgMar w:top="2274" w:right="2274" w:bottom="2274" w:left="2274" w:header="1701" w:footer="720" w:gutter="0"/>
          <w:cols w:space="720"/>
          <w:titlePg/>
          <w:docGrid w:linePitch="326"/>
        </w:sectPr>
      </w:pPr>
    </w:p>
    <w:p w:rsidRPr="00A1496D" w:rsidR="00787E12" w:rsidP="00A1496D" w:rsidRDefault="0048584C">
      <w:pPr>
        <w:pStyle w:val="JuCase"/>
        <w:rPr>
          <w:bCs/>
        </w:rPr>
      </w:pPr>
      <w:r w:rsidRPr="00A1496D">
        <w:t xml:space="preserve">In the case of </w:t>
      </w:r>
      <w:proofErr w:type="spellStart"/>
      <w:r w:rsidRPr="00A1496D" w:rsidR="00BB588C">
        <w:t>Farkas</w:t>
      </w:r>
      <w:proofErr w:type="spellEnd"/>
      <w:r w:rsidRPr="00A1496D" w:rsidR="00A94EE4">
        <w:t xml:space="preserve"> and Others</w:t>
      </w:r>
      <w:r w:rsidRPr="00A1496D" w:rsidR="00BB588C">
        <w:t xml:space="preserve"> v. Hungary</w:t>
      </w:r>
      <w:r w:rsidRPr="00A1496D">
        <w:t>,</w:t>
      </w:r>
    </w:p>
    <w:p w:rsidRPr="00A1496D" w:rsidR="00787E12" w:rsidP="00A1496D" w:rsidRDefault="0048584C">
      <w:pPr>
        <w:pStyle w:val="JuPara"/>
      </w:pPr>
      <w:r w:rsidRPr="00A1496D">
        <w:t>The European Court of Human Rights (</w:t>
      </w:r>
      <w:r w:rsidRPr="00A1496D" w:rsidR="00BB588C">
        <w:t>Fourth Section</w:t>
      </w:r>
      <w:r w:rsidRPr="00A1496D">
        <w:t>), sitting as a Committee composed of:</w:t>
      </w:r>
    </w:p>
    <w:p w:rsidRPr="00A1496D" w:rsidR="00787E12" w:rsidP="00A1496D" w:rsidRDefault="00683209">
      <w:pPr>
        <w:pStyle w:val="JuJudges"/>
      </w:pPr>
      <w:r w:rsidRPr="00A1496D">
        <w:tab/>
        <w:t xml:space="preserve">Stéphanie </w:t>
      </w:r>
      <w:proofErr w:type="spellStart"/>
      <w:r w:rsidRPr="00A1496D">
        <w:t>Mourou-Vikström</w:t>
      </w:r>
      <w:proofErr w:type="spellEnd"/>
      <w:r w:rsidRPr="00A1496D">
        <w:t>,</w:t>
      </w:r>
      <w:r w:rsidRPr="00A1496D">
        <w:rPr>
          <w:i/>
        </w:rPr>
        <w:t xml:space="preserve"> President,</w:t>
      </w:r>
      <w:r w:rsidRPr="00A1496D">
        <w:rPr>
          <w:i/>
        </w:rPr>
        <w:br/>
      </w:r>
      <w:r w:rsidRPr="00A1496D">
        <w:tab/>
        <w:t xml:space="preserve">Georges </w:t>
      </w:r>
      <w:proofErr w:type="spellStart"/>
      <w:r w:rsidRPr="00A1496D">
        <w:t>Ravarani</w:t>
      </w:r>
      <w:proofErr w:type="spellEnd"/>
      <w:r w:rsidRPr="00A1496D">
        <w:t>,</w:t>
      </w:r>
      <w:r w:rsidRPr="00A1496D">
        <w:rPr>
          <w:i/>
        </w:rPr>
        <w:br/>
      </w:r>
      <w:r w:rsidRPr="00A1496D">
        <w:tab/>
        <w:t>Jolien Schukking,</w:t>
      </w:r>
      <w:r w:rsidRPr="00A1496D">
        <w:rPr>
          <w:i/>
        </w:rPr>
        <w:t xml:space="preserve"> judges,</w:t>
      </w:r>
      <w:r w:rsidRPr="00A1496D" w:rsidR="0048584C">
        <w:br/>
        <w:t xml:space="preserve">and </w:t>
      </w:r>
      <w:r w:rsidRPr="00A1496D" w:rsidR="00BB588C">
        <w:t>Liv</w:t>
      </w:r>
      <w:r w:rsidRPr="00A1496D" w:rsidR="0048584C">
        <w:t xml:space="preserve"> </w:t>
      </w:r>
      <w:r w:rsidRPr="00A1496D" w:rsidR="00BB588C">
        <w:t>Tigerstedt</w:t>
      </w:r>
      <w:r w:rsidRPr="00A1496D" w:rsidR="00555A1D">
        <w:t>,</w:t>
      </w:r>
      <w:r w:rsidRPr="00A1496D" w:rsidR="0048584C">
        <w:t xml:space="preserve"> </w:t>
      </w:r>
      <w:r w:rsidRPr="00A1496D" w:rsidR="0048584C">
        <w:rPr>
          <w:i/>
        </w:rPr>
        <w:t>Acting</w:t>
      </w:r>
      <w:r w:rsidRPr="00A1496D" w:rsidR="0048584C">
        <w:t xml:space="preserve"> </w:t>
      </w:r>
      <w:r w:rsidRPr="00A1496D" w:rsidR="0048584C">
        <w:rPr>
          <w:rFonts w:cstheme="minorHAnsi"/>
          <w:i/>
        </w:rPr>
        <w:t>Deputy Section Registrar</w:t>
      </w:r>
      <w:r w:rsidRPr="00A1496D" w:rsidR="0048584C">
        <w:rPr>
          <w:i/>
        </w:rPr>
        <w:t>,</w:t>
      </w:r>
    </w:p>
    <w:p w:rsidRPr="00A1496D" w:rsidR="00787E12" w:rsidP="00A1496D" w:rsidRDefault="0048584C">
      <w:pPr>
        <w:pStyle w:val="JuPara"/>
      </w:pPr>
      <w:r w:rsidRPr="00A1496D">
        <w:t xml:space="preserve">Having deliberated in private on </w:t>
      </w:r>
      <w:r w:rsidRPr="00A1496D" w:rsidR="00683209">
        <w:t>19 March 2020</w:t>
      </w:r>
      <w:r w:rsidRPr="00A1496D">
        <w:t>,</w:t>
      </w:r>
    </w:p>
    <w:p w:rsidRPr="00A1496D" w:rsidR="006372F5" w:rsidP="00A1496D" w:rsidRDefault="0048584C">
      <w:pPr>
        <w:pStyle w:val="JuPara"/>
      </w:pPr>
      <w:r w:rsidRPr="00A1496D">
        <w:t>Delivers the following judgment, which was adopted on that date:</w:t>
      </w:r>
    </w:p>
    <w:p w:rsidRPr="00A1496D" w:rsidR="00BB588C" w:rsidP="00A1496D" w:rsidRDefault="00BB588C">
      <w:pPr>
        <w:pStyle w:val="JuHHead"/>
        <w:jc w:val="left"/>
      </w:pPr>
      <w:bookmarkStart w:name="ITMARKStartJudgment" w:id="1"/>
      <w:bookmarkEnd w:id="1"/>
      <w:r w:rsidRPr="00A1496D">
        <w:t>PROCEDURE</w:t>
      </w:r>
    </w:p>
    <w:p w:rsidRPr="00A1496D" w:rsidR="00BB588C" w:rsidP="00A1496D" w:rsidRDefault="00BB588C">
      <w:pPr>
        <w:pStyle w:val="JuPara"/>
      </w:pPr>
      <w:r w:rsidRPr="00A1496D">
        <w:fldChar w:fldCharType="begin"/>
      </w:r>
      <w:r w:rsidRPr="00A1496D">
        <w:instrText xml:space="preserve"> SEQ level0 \*arabic </w:instrText>
      </w:r>
      <w:r w:rsidRPr="00A1496D">
        <w:fldChar w:fldCharType="separate"/>
      </w:r>
      <w:r w:rsidRPr="00A1496D" w:rsidR="00A1496D">
        <w:rPr>
          <w:noProof/>
        </w:rPr>
        <w:t>1</w:t>
      </w:r>
      <w:r w:rsidRPr="00A1496D">
        <w:fldChar w:fldCharType="end"/>
      </w:r>
      <w:r w:rsidRPr="00A1496D">
        <w:t>.  The case originated in applications against Hungary lodged with the Court under Article 34 of the Convention for the Protection of Human Rights and Fundamental Freedoms (“the Convention”) on the various dates indicated in the appended table.</w:t>
      </w:r>
    </w:p>
    <w:p w:rsidRPr="00A1496D" w:rsidR="00BB588C" w:rsidP="00A1496D" w:rsidRDefault="00BB588C">
      <w:pPr>
        <w:pStyle w:val="JuPara"/>
      </w:pPr>
      <w:r w:rsidRPr="00A1496D">
        <w:fldChar w:fldCharType="begin"/>
      </w:r>
      <w:r w:rsidRPr="00A1496D">
        <w:instrText xml:space="preserve"> SEQ level0 \*arabic </w:instrText>
      </w:r>
      <w:r w:rsidRPr="00A1496D">
        <w:fldChar w:fldCharType="separate"/>
      </w:r>
      <w:r w:rsidRPr="00A1496D" w:rsidR="00A1496D">
        <w:rPr>
          <w:noProof/>
        </w:rPr>
        <w:t>2</w:t>
      </w:r>
      <w:r w:rsidRPr="00A1496D">
        <w:fldChar w:fldCharType="end"/>
      </w:r>
      <w:r w:rsidRPr="00A1496D">
        <w:t xml:space="preserve">.  The applicants were represented by D. </w:t>
      </w:r>
      <w:proofErr w:type="spellStart"/>
      <w:r w:rsidRPr="00A1496D">
        <w:t>Karsai</w:t>
      </w:r>
      <w:proofErr w:type="spellEnd"/>
      <w:r w:rsidRPr="00A1496D">
        <w:t>, a lawyer practising in Budapest.</w:t>
      </w:r>
    </w:p>
    <w:p w:rsidRPr="00A1496D" w:rsidR="00BB588C" w:rsidP="00A1496D" w:rsidRDefault="00BB588C">
      <w:pPr>
        <w:pStyle w:val="JuPara"/>
      </w:pPr>
      <w:r w:rsidRPr="00A1496D">
        <w:fldChar w:fldCharType="begin"/>
      </w:r>
      <w:r w:rsidRPr="00A1496D">
        <w:instrText xml:space="preserve"> SEQ level0 \*arabic </w:instrText>
      </w:r>
      <w:r w:rsidRPr="00A1496D">
        <w:fldChar w:fldCharType="separate"/>
      </w:r>
      <w:r w:rsidRPr="00A1496D" w:rsidR="00A1496D">
        <w:rPr>
          <w:noProof/>
        </w:rPr>
        <w:t>3</w:t>
      </w:r>
      <w:r w:rsidRPr="00A1496D">
        <w:fldChar w:fldCharType="end"/>
      </w:r>
      <w:r w:rsidRPr="00A1496D">
        <w:t>.  The Hungarian Government (“the Government”) were given notice of the applications.</w:t>
      </w:r>
    </w:p>
    <w:p w:rsidRPr="00A1496D" w:rsidR="00BB588C" w:rsidP="00A1496D" w:rsidRDefault="00BB588C">
      <w:pPr>
        <w:pStyle w:val="JuHHead"/>
        <w:jc w:val="left"/>
      </w:pPr>
      <w:r w:rsidRPr="00A1496D">
        <w:t>THE FACTS</w:t>
      </w:r>
    </w:p>
    <w:p w:rsidRPr="00A1496D" w:rsidR="00BB588C" w:rsidP="00A1496D" w:rsidRDefault="00BB588C">
      <w:pPr>
        <w:pStyle w:val="JuPara"/>
      </w:pPr>
      <w:r w:rsidRPr="00A1496D">
        <w:fldChar w:fldCharType="begin"/>
      </w:r>
      <w:r w:rsidRPr="00A1496D">
        <w:instrText xml:space="preserve"> SEQ level0 \*arabic </w:instrText>
      </w:r>
      <w:r w:rsidRPr="00A1496D">
        <w:fldChar w:fldCharType="separate"/>
      </w:r>
      <w:r w:rsidRPr="00A1496D" w:rsidR="00A1496D">
        <w:rPr>
          <w:noProof/>
        </w:rPr>
        <w:t>4</w:t>
      </w:r>
      <w:r w:rsidRPr="00A1496D">
        <w:fldChar w:fldCharType="end"/>
      </w:r>
      <w:r w:rsidRPr="00A1496D">
        <w:t>.  </w:t>
      </w:r>
      <w:r w:rsidRPr="00A1496D">
        <w:rPr>
          <w:rFonts w:eastAsia="PMingLiU"/>
        </w:rPr>
        <w:t>The list of applicant</w:t>
      </w:r>
      <w:r w:rsidRPr="00A1496D">
        <w:t>s and the relevant details of the applications are set out in the appended table.</w:t>
      </w:r>
    </w:p>
    <w:p w:rsidRPr="00A1496D" w:rsidR="00BB588C" w:rsidP="00A1496D" w:rsidRDefault="00BB588C">
      <w:pPr>
        <w:pStyle w:val="JuPara"/>
        <w:rPr>
          <w:bCs/>
        </w:rPr>
      </w:pPr>
      <w:r w:rsidRPr="00A1496D">
        <w:fldChar w:fldCharType="begin"/>
      </w:r>
      <w:r w:rsidRPr="00A1496D">
        <w:instrText xml:space="preserve"> SEQ level0 \*arabic </w:instrText>
      </w:r>
      <w:r w:rsidRPr="00A1496D">
        <w:fldChar w:fldCharType="separate"/>
      </w:r>
      <w:r w:rsidRPr="00A1496D" w:rsidR="00A1496D">
        <w:rPr>
          <w:noProof/>
        </w:rPr>
        <w:t>5</w:t>
      </w:r>
      <w:r w:rsidRPr="00A1496D">
        <w:fldChar w:fldCharType="end"/>
      </w:r>
      <w:r w:rsidRPr="00A1496D">
        <w:t>.  </w:t>
      </w:r>
      <w:r w:rsidRPr="00A1496D">
        <w:rPr>
          <w:bCs/>
        </w:rPr>
        <w:t>The applicant</w:t>
      </w:r>
      <w:r w:rsidRPr="00A1496D">
        <w:rPr>
          <w:rFonts w:eastAsia="PMingLiU"/>
        </w:rPr>
        <w:t>s</w:t>
      </w:r>
      <w:r w:rsidRPr="00A1496D">
        <w:rPr>
          <w:bCs/>
        </w:rPr>
        <w:t xml:space="preserve"> complained of the excessive length of </w:t>
      </w:r>
      <w:r w:rsidRPr="00A1496D">
        <w:rPr>
          <w:rFonts w:eastAsia="PMingLiU"/>
        </w:rPr>
        <w:t>their</w:t>
      </w:r>
      <w:r w:rsidRPr="00A1496D">
        <w:rPr>
          <w:bCs/>
        </w:rPr>
        <w:t xml:space="preserve"> pre-trial detention</w:t>
      </w:r>
      <w:r w:rsidRPr="00A1496D">
        <w:rPr>
          <w:rFonts w:cstheme="minorHAnsi"/>
          <w:bCs/>
          <w:color w:val="000000"/>
        </w:rPr>
        <w:t>.</w:t>
      </w:r>
    </w:p>
    <w:p w:rsidRPr="00A1496D" w:rsidR="00BB588C" w:rsidP="00A1496D" w:rsidRDefault="00BB588C">
      <w:pPr>
        <w:pStyle w:val="JuHHead"/>
        <w:jc w:val="left"/>
      </w:pPr>
      <w:r w:rsidRPr="00A1496D">
        <w:t>THE LAW</w:t>
      </w:r>
    </w:p>
    <w:p w:rsidRPr="00A1496D" w:rsidR="00BB588C" w:rsidP="00A1496D" w:rsidRDefault="00BB588C">
      <w:pPr>
        <w:pStyle w:val="JuHIRoman"/>
        <w:jc w:val="left"/>
      </w:pPr>
      <w:r w:rsidRPr="00A1496D">
        <w:t>JOINDER OF THE APPLICATIONS</w:t>
      </w:r>
    </w:p>
    <w:p w:rsidRPr="00A1496D" w:rsidR="00BB588C" w:rsidP="00A1496D" w:rsidRDefault="00BB588C">
      <w:pPr>
        <w:pStyle w:val="JuPara"/>
      </w:pPr>
      <w:r w:rsidRPr="00A1496D">
        <w:fldChar w:fldCharType="begin"/>
      </w:r>
      <w:r w:rsidRPr="00A1496D">
        <w:instrText xml:space="preserve"> SEQ level0 \*arabic </w:instrText>
      </w:r>
      <w:r w:rsidRPr="00A1496D">
        <w:fldChar w:fldCharType="separate"/>
      </w:r>
      <w:r w:rsidRPr="00A1496D" w:rsidR="00A1496D">
        <w:rPr>
          <w:noProof/>
        </w:rPr>
        <w:t>6</w:t>
      </w:r>
      <w:r w:rsidRPr="00A1496D">
        <w:fldChar w:fldCharType="end"/>
      </w:r>
      <w:r w:rsidRPr="00A1496D">
        <w:t>.  Having regard to the similar subject matter of the applications, the Court finds it appropriate to examine them jointly in a single judgment.</w:t>
      </w:r>
    </w:p>
    <w:p w:rsidRPr="00A1496D" w:rsidR="00BB588C" w:rsidP="00A1496D" w:rsidRDefault="00BB588C">
      <w:pPr>
        <w:pStyle w:val="JuHIRoman"/>
        <w:jc w:val="left"/>
        <w:rPr>
          <w:rFonts w:eastAsia="PMingLiU"/>
        </w:rPr>
      </w:pPr>
      <w:r w:rsidRPr="00A1496D">
        <w:t>ALLEGED VIOLATION OF ARTICLE</w:t>
      </w:r>
      <w:r w:rsidRPr="00A1496D">
        <w:rPr>
          <w:rFonts w:eastAsia="PMingLiU"/>
        </w:rPr>
        <w:t xml:space="preserve"> 5 § 3 OF THE CONVENTION</w:t>
      </w:r>
    </w:p>
    <w:p w:rsidRPr="00A1496D" w:rsidR="00BB588C" w:rsidP="00A1496D" w:rsidRDefault="00BB588C">
      <w:pPr>
        <w:pStyle w:val="JuPara"/>
      </w:pPr>
      <w:r w:rsidRPr="00A1496D">
        <w:fldChar w:fldCharType="begin"/>
      </w:r>
      <w:r w:rsidRPr="00A1496D">
        <w:instrText xml:space="preserve"> SEQ level0 \*arabic </w:instrText>
      </w:r>
      <w:r w:rsidRPr="00A1496D">
        <w:fldChar w:fldCharType="separate"/>
      </w:r>
      <w:r w:rsidRPr="00A1496D" w:rsidR="00A1496D">
        <w:rPr>
          <w:noProof/>
        </w:rPr>
        <w:t>7</w:t>
      </w:r>
      <w:r w:rsidRPr="00A1496D">
        <w:fldChar w:fldCharType="end"/>
      </w:r>
      <w:r w:rsidRPr="00A1496D">
        <w:t>.  The applicant</w:t>
      </w:r>
      <w:r w:rsidRPr="00A1496D">
        <w:rPr>
          <w:rFonts w:eastAsia="PMingLiU"/>
        </w:rPr>
        <w:t>s</w:t>
      </w:r>
      <w:r w:rsidRPr="00A1496D">
        <w:t xml:space="preserve"> complained</w:t>
      </w:r>
      <w:r w:rsidRPr="00A1496D">
        <w:rPr>
          <w:bCs/>
        </w:rPr>
        <w:t xml:space="preserve"> that </w:t>
      </w:r>
      <w:r w:rsidRPr="00A1496D">
        <w:rPr>
          <w:rFonts w:eastAsia="PMingLiU"/>
        </w:rPr>
        <w:t>their</w:t>
      </w:r>
      <w:r w:rsidRPr="00A1496D">
        <w:rPr>
          <w:bCs/>
        </w:rPr>
        <w:t xml:space="preserve"> pre-trial detention had been unreasonably long</w:t>
      </w:r>
      <w:r w:rsidRPr="00A1496D">
        <w:t>. They relied on Article</w:t>
      </w:r>
      <w:r w:rsidRPr="00A1496D">
        <w:rPr>
          <w:rFonts w:eastAsia="PMingLiU"/>
        </w:rPr>
        <w:t> 5 § 3</w:t>
      </w:r>
      <w:r w:rsidRPr="00A1496D">
        <w:t xml:space="preserve"> of the Convention, which read</w:t>
      </w:r>
      <w:r w:rsidRPr="00A1496D">
        <w:rPr>
          <w:rFonts w:eastAsia="PMingLiU"/>
        </w:rPr>
        <w:t>s</w:t>
      </w:r>
      <w:r w:rsidRPr="00A1496D">
        <w:t xml:space="preserve"> as follows:</w:t>
      </w:r>
    </w:p>
    <w:p w:rsidRPr="00A1496D" w:rsidR="00BB588C" w:rsidP="00A1496D" w:rsidRDefault="00BB588C">
      <w:pPr>
        <w:pStyle w:val="JuHArticle"/>
      </w:pPr>
      <w:r w:rsidRPr="00A1496D">
        <w:t>Article</w:t>
      </w:r>
      <w:r w:rsidRPr="00A1496D">
        <w:rPr>
          <w:rFonts w:eastAsia="PMingLiU"/>
        </w:rPr>
        <w:t> 5 § 3</w:t>
      </w:r>
    </w:p>
    <w:p w:rsidRPr="00A1496D" w:rsidR="00BB588C" w:rsidP="00A1496D" w:rsidRDefault="00BB588C">
      <w:pPr>
        <w:pStyle w:val="JuQuot"/>
      </w:pPr>
      <w:r w:rsidRPr="00A1496D">
        <w:t>“3.</w:t>
      </w:r>
      <w:proofErr w:type="gramStart"/>
      <w:r w:rsidRPr="00A1496D">
        <w:t>  Everyone</w:t>
      </w:r>
      <w:proofErr w:type="gramEnd"/>
      <w:r w:rsidRPr="00A1496D">
        <w:t xml:space="preserve"> arrested or detained in accordance with the provisions of paragraph 1 (c) of this Article shall be ... entitled to trial within a reasonable time or to release pending trial. Release may be conditioned by guarantees to appear for trial.”</w:t>
      </w:r>
    </w:p>
    <w:p w:rsidRPr="00A1496D" w:rsidR="00BB588C" w:rsidP="00A1496D" w:rsidRDefault="00BB588C">
      <w:pPr>
        <w:pStyle w:val="JuPara"/>
      </w:pPr>
      <w:r w:rsidRPr="00A1496D">
        <w:fldChar w:fldCharType="begin"/>
      </w:r>
      <w:r w:rsidRPr="00A1496D">
        <w:instrText xml:space="preserve"> SEQ level0 \*arabic </w:instrText>
      </w:r>
      <w:r w:rsidRPr="00A1496D">
        <w:fldChar w:fldCharType="separate"/>
      </w:r>
      <w:r w:rsidRPr="00A1496D" w:rsidR="00A1496D">
        <w:rPr>
          <w:noProof/>
        </w:rPr>
        <w:t>8</w:t>
      </w:r>
      <w:r w:rsidRPr="00A1496D">
        <w:fldChar w:fldCharType="end"/>
      </w:r>
      <w:r w:rsidRPr="00A1496D">
        <w:t xml:space="preserve">.  The Court observes that the general principles regarding the right to trial within a reasonable time or to release pending trial, as guaranteed by Article 5 § 3 of the Convention, have been stated in a number of its previous judgments (see, among many other authorities, </w:t>
      </w:r>
      <w:proofErr w:type="spellStart"/>
      <w:r w:rsidRPr="00A1496D">
        <w:rPr>
          <w:i/>
        </w:rPr>
        <w:t>Kudła</w:t>
      </w:r>
      <w:proofErr w:type="spellEnd"/>
      <w:r w:rsidRPr="00A1496D">
        <w:rPr>
          <w:i/>
        </w:rPr>
        <w:t xml:space="preserve"> v. Poland </w:t>
      </w:r>
      <w:r w:rsidRPr="00A1496D">
        <w:t>[GC], no. 30210/96, § 110, ECHR 2000</w:t>
      </w:r>
      <w:r w:rsidRPr="00A1496D">
        <w:noBreakHyphen/>
        <w:t xml:space="preserve">XI, and </w:t>
      </w:r>
      <w:r w:rsidRPr="00A1496D">
        <w:rPr>
          <w:i/>
        </w:rPr>
        <w:t xml:space="preserve">McKay v. the United Kingdom </w:t>
      </w:r>
      <w:r w:rsidRPr="00A1496D">
        <w:t>[GC], no. 543/03, §§ 41-44, ECHR 2006</w:t>
      </w:r>
      <w:r w:rsidRPr="00A1496D">
        <w:noBreakHyphen/>
        <w:t>X, with further references).</w:t>
      </w:r>
    </w:p>
    <w:p w:rsidRPr="00A1496D" w:rsidR="00BB588C" w:rsidP="00A1496D" w:rsidRDefault="00BB588C">
      <w:pPr>
        <w:pStyle w:val="JuPara"/>
      </w:pPr>
      <w:r w:rsidRPr="00A1496D">
        <w:fldChar w:fldCharType="begin"/>
      </w:r>
      <w:r w:rsidRPr="00A1496D">
        <w:instrText xml:space="preserve"> SEQ level0 \*arabic </w:instrText>
      </w:r>
      <w:r w:rsidRPr="00A1496D">
        <w:fldChar w:fldCharType="separate"/>
      </w:r>
      <w:r w:rsidRPr="00A1496D" w:rsidR="00A1496D">
        <w:rPr>
          <w:noProof/>
        </w:rPr>
        <w:t>9</w:t>
      </w:r>
      <w:r w:rsidRPr="00A1496D">
        <w:fldChar w:fldCharType="end"/>
      </w:r>
      <w:r w:rsidRPr="00A1496D">
        <w:t xml:space="preserve">.  In the leading case of </w:t>
      </w:r>
      <w:proofErr w:type="spellStart"/>
      <w:r w:rsidRPr="00A1496D">
        <w:rPr>
          <w:i/>
        </w:rPr>
        <w:t>Gál</w:t>
      </w:r>
      <w:proofErr w:type="spellEnd"/>
      <w:r w:rsidRPr="00A1496D">
        <w:rPr>
          <w:i/>
        </w:rPr>
        <w:t xml:space="preserve"> v. Hungary, </w:t>
      </w:r>
      <w:r w:rsidRPr="00A1496D">
        <w:t>no. 62631/11, 11 March 2014, the Court already found a violation in respect of issues similar to those in the present case.</w:t>
      </w:r>
    </w:p>
    <w:p w:rsidRPr="00A1496D" w:rsidR="00BB588C" w:rsidP="00A1496D" w:rsidRDefault="00BB588C">
      <w:pPr>
        <w:pStyle w:val="JuPara"/>
      </w:pPr>
      <w:r w:rsidRPr="00A1496D">
        <w:fldChar w:fldCharType="begin"/>
      </w:r>
      <w:r w:rsidRPr="00A1496D">
        <w:instrText xml:space="preserve"> SEQ level0 \*arabic </w:instrText>
      </w:r>
      <w:r w:rsidRPr="00A1496D">
        <w:fldChar w:fldCharType="separate"/>
      </w:r>
      <w:r w:rsidRPr="00A1496D" w:rsidR="00A1496D">
        <w:rPr>
          <w:noProof/>
        </w:rPr>
        <w:t>10</w:t>
      </w:r>
      <w:r w:rsidRPr="00A1496D">
        <w:fldChar w:fldCharType="end"/>
      </w:r>
      <w:r w:rsidRPr="00A1496D">
        <w:t>.  Having examined all the material submitted to it, the Court has not found any fact or argument capable of persuading it to reach a different conclusion on the admissibility and merits of these complaints. Having regard to its case-law on the subject, the Court considers that in the instant case the length of the applicant</w:t>
      </w:r>
      <w:r w:rsidRPr="00A1496D">
        <w:rPr>
          <w:rFonts w:eastAsia="PMingLiU"/>
        </w:rPr>
        <w:t>s</w:t>
      </w:r>
      <w:r w:rsidRPr="00A1496D" w:rsidR="00A1496D">
        <w:t>’</w:t>
      </w:r>
      <w:r w:rsidRPr="00A1496D">
        <w:t xml:space="preserve"> pre-trial detention was excessive.</w:t>
      </w:r>
    </w:p>
    <w:p w:rsidRPr="00A1496D" w:rsidR="00BB588C" w:rsidP="00A1496D" w:rsidRDefault="00BB588C">
      <w:pPr>
        <w:pStyle w:val="JuPara"/>
      </w:pPr>
      <w:r w:rsidRPr="00A1496D">
        <w:fldChar w:fldCharType="begin"/>
      </w:r>
      <w:r w:rsidRPr="00A1496D">
        <w:instrText xml:space="preserve"> SEQ level0 \*arabic </w:instrText>
      </w:r>
      <w:r w:rsidRPr="00A1496D">
        <w:fldChar w:fldCharType="separate"/>
      </w:r>
      <w:r w:rsidRPr="00A1496D" w:rsidR="00A1496D">
        <w:rPr>
          <w:noProof/>
        </w:rPr>
        <w:t>11</w:t>
      </w:r>
      <w:r w:rsidRPr="00A1496D">
        <w:fldChar w:fldCharType="end"/>
      </w:r>
      <w:r w:rsidRPr="00A1496D">
        <w:t>.  These complaints are therefore admissible and disclose a breach of Article</w:t>
      </w:r>
      <w:r w:rsidRPr="00A1496D" w:rsidR="00A1496D">
        <w:rPr>
          <w:rFonts w:eastAsia="PMingLiU"/>
        </w:rPr>
        <w:t xml:space="preserve"> 5 </w:t>
      </w:r>
      <w:r w:rsidRPr="00A1496D">
        <w:rPr>
          <w:rFonts w:eastAsia="PMingLiU"/>
        </w:rPr>
        <w:t>§ 3</w:t>
      </w:r>
      <w:r w:rsidRPr="00A1496D">
        <w:t xml:space="preserve"> of the Convention.</w:t>
      </w:r>
    </w:p>
    <w:p w:rsidRPr="00A1496D" w:rsidR="00BB588C" w:rsidP="00A1496D" w:rsidRDefault="00BB588C">
      <w:pPr>
        <w:pStyle w:val="JuHIRoman"/>
        <w:jc w:val="left"/>
      </w:pPr>
      <w:r w:rsidRPr="00A1496D">
        <w:t>APPLICATION OF ARTICLE 41 OF THE CONVENTION</w:t>
      </w:r>
    </w:p>
    <w:p w:rsidRPr="00A1496D" w:rsidR="00BB588C" w:rsidP="00A1496D" w:rsidRDefault="00BB588C">
      <w:pPr>
        <w:pStyle w:val="JuPara"/>
      </w:pPr>
      <w:r w:rsidRPr="00A1496D">
        <w:fldChar w:fldCharType="begin"/>
      </w:r>
      <w:r w:rsidRPr="00A1496D">
        <w:instrText xml:space="preserve"> SEQ level0 \*arabic </w:instrText>
      </w:r>
      <w:r w:rsidRPr="00A1496D">
        <w:fldChar w:fldCharType="separate"/>
      </w:r>
      <w:r w:rsidRPr="00A1496D" w:rsidR="00A1496D">
        <w:rPr>
          <w:noProof/>
        </w:rPr>
        <w:t>12</w:t>
      </w:r>
      <w:r w:rsidRPr="00A1496D">
        <w:fldChar w:fldCharType="end"/>
      </w:r>
      <w:r w:rsidRPr="00A1496D">
        <w:t>.  Article 41 of the Convention provides:</w:t>
      </w:r>
    </w:p>
    <w:p w:rsidRPr="00A1496D" w:rsidR="00BB588C" w:rsidP="00A1496D" w:rsidRDefault="00BB588C">
      <w:pPr>
        <w:pStyle w:val="JuQuot"/>
        <w:keepNext/>
        <w:keepLines/>
      </w:pPr>
      <w:r w:rsidRPr="00A1496D">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A1496D" w:rsidR="00BB588C" w:rsidP="00A1496D" w:rsidRDefault="00BB588C">
      <w:pPr>
        <w:pStyle w:val="JuPara"/>
      </w:pPr>
      <w:r w:rsidRPr="00A1496D">
        <w:fldChar w:fldCharType="begin"/>
      </w:r>
      <w:r w:rsidRPr="00A1496D">
        <w:instrText xml:space="preserve"> SEQ level0 \*arabic </w:instrText>
      </w:r>
      <w:r w:rsidRPr="00A1496D">
        <w:fldChar w:fldCharType="separate"/>
      </w:r>
      <w:r w:rsidRPr="00A1496D" w:rsidR="00A1496D">
        <w:rPr>
          <w:noProof/>
        </w:rPr>
        <w:t>13</w:t>
      </w:r>
      <w:r w:rsidRPr="00A1496D">
        <w:fldChar w:fldCharType="end"/>
      </w:r>
      <w:r w:rsidRPr="00A1496D">
        <w:t>.  Regard being had to the documents in its possession and to its case</w:t>
      </w:r>
      <w:r w:rsidRPr="00A1496D">
        <w:noBreakHyphen/>
        <w:t xml:space="preserve">law (see, in particular, </w:t>
      </w:r>
      <w:proofErr w:type="spellStart"/>
      <w:r w:rsidRPr="00A1496D">
        <w:rPr>
          <w:i/>
        </w:rPr>
        <w:t>Gál</w:t>
      </w:r>
      <w:proofErr w:type="spellEnd"/>
      <w:r w:rsidRPr="00A1496D">
        <w:rPr>
          <w:i/>
        </w:rPr>
        <w:t xml:space="preserve">, </w:t>
      </w:r>
      <w:r w:rsidRPr="00A1496D">
        <w:t>cited above), the Court considers it reasonable to award the sums indicated in the appended table.</w:t>
      </w:r>
    </w:p>
    <w:p w:rsidRPr="00A1496D" w:rsidR="00BB588C" w:rsidP="00A1496D" w:rsidRDefault="00BB588C">
      <w:pPr>
        <w:pStyle w:val="JuPara"/>
      </w:pPr>
      <w:r w:rsidRPr="00A1496D">
        <w:fldChar w:fldCharType="begin"/>
      </w:r>
      <w:r w:rsidRPr="00A1496D">
        <w:instrText xml:space="preserve"> SEQ level0 \*arabic </w:instrText>
      </w:r>
      <w:r w:rsidRPr="00A1496D">
        <w:fldChar w:fldCharType="separate"/>
      </w:r>
      <w:r w:rsidRPr="00A1496D" w:rsidR="00A1496D">
        <w:rPr>
          <w:noProof/>
        </w:rPr>
        <w:t>14</w:t>
      </w:r>
      <w:r w:rsidRPr="00A1496D">
        <w:fldChar w:fldCharType="end"/>
      </w:r>
      <w:r w:rsidRPr="00A1496D">
        <w:t>.  The Court considers it appropriate that the default interest rate should be based on the marginal lending rate of the European Central Bank, to which should be added three percentage points.</w:t>
      </w:r>
    </w:p>
    <w:p w:rsidRPr="00A1496D" w:rsidR="00BB588C" w:rsidP="00A1496D" w:rsidRDefault="00BB588C">
      <w:pPr>
        <w:pStyle w:val="JuHHead"/>
        <w:jc w:val="left"/>
      </w:pPr>
      <w:r w:rsidRPr="00A1496D">
        <w:t>FOR THESE REASONS, THE COURT</w:t>
      </w:r>
      <w:r w:rsidRPr="00A1496D">
        <w:rPr>
          <w:color w:val="000000"/>
        </w:rPr>
        <w:t>,</w:t>
      </w:r>
      <w:r w:rsidRPr="00A1496D">
        <w:t xml:space="preserve"> UNANIMOUSLY,</w:t>
      </w:r>
    </w:p>
    <w:p w:rsidRPr="00A1496D" w:rsidR="00BB588C" w:rsidP="00A1496D" w:rsidRDefault="00BB588C">
      <w:pPr>
        <w:pStyle w:val="JuList"/>
        <w:numPr>
          <w:ilvl w:val="0"/>
          <w:numId w:val="1"/>
        </w:numPr>
        <w:jc w:val="left"/>
      </w:pPr>
      <w:r w:rsidRPr="00A1496D">
        <w:rPr>
          <w:i/>
        </w:rPr>
        <w:t xml:space="preserve">Decides </w:t>
      </w:r>
      <w:r w:rsidRPr="00A1496D">
        <w:t>to join the applications;</w:t>
      </w:r>
    </w:p>
    <w:p w:rsidRPr="00A1496D" w:rsidR="00BB588C" w:rsidP="00A1496D" w:rsidRDefault="00BB588C">
      <w:pPr>
        <w:pStyle w:val="JuList"/>
        <w:numPr>
          <w:ilvl w:val="0"/>
          <w:numId w:val="1"/>
        </w:numPr>
        <w:jc w:val="left"/>
      </w:pPr>
      <w:r w:rsidRPr="00A1496D">
        <w:rPr>
          <w:i/>
        </w:rPr>
        <w:t xml:space="preserve">Declares </w:t>
      </w:r>
      <w:r w:rsidRPr="00A1496D">
        <w:t>the applications admissible;</w:t>
      </w:r>
    </w:p>
    <w:p w:rsidRPr="00A1496D" w:rsidR="00BB588C" w:rsidP="00A1496D" w:rsidRDefault="00BB588C">
      <w:pPr>
        <w:pStyle w:val="JuList"/>
        <w:numPr>
          <w:ilvl w:val="0"/>
          <w:numId w:val="1"/>
        </w:numPr>
      </w:pPr>
      <w:r w:rsidRPr="00A1496D">
        <w:rPr>
          <w:i/>
        </w:rPr>
        <w:t xml:space="preserve">Holds </w:t>
      </w:r>
      <w:r w:rsidRPr="00A1496D">
        <w:t xml:space="preserve">that </w:t>
      </w:r>
      <w:r w:rsidRPr="00A1496D">
        <w:rPr>
          <w:rFonts w:eastAsia="PMingLiU"/>
        </w:rPr>
        <w:t xml:space="preserve">these applications </w:t>
      </w:r>
      <w:r w:rsidRPr="00A1496D">
        <w:t>disclose a breach of Article</w:t>
      </w:r>
      <w:r w:rsidRPr="00A1496D">
        <w:rPr>
          <w:rFonts w:eastAsia="PMingLiU"/>
        </w:rPr>
        <w:t xml:space="preserve"> 5 § 3 </w:t>
      </w:r>
      <w:r w:rsidRPr="00A1496D">
        <w:t>of the Convention concerning the excessive length of pre-trial detention</w:t>
      </w:r>
      <w:r w:rsidRPr="00A1496D">
        <w:rPr>
          <w:rFonts w:eastAsia="PMingLiU"/>
        </w:rPr>
        <w:t>;</w:t>
      </w:r>
    </w:p>
    <w:p w:rsidRPr="00A1496D" w:rsidR="00BB588C" w:rsidP="00A1496D" w:rsidRDefault="00BB588C">
      <w:pPr>
        <w:pStyle w:val="JuList"/>
        <w:keepNext/>
        <w:keepLines/>
        <w:numPr>
          <w:ilvl w:val="0"/>
          <w:numId w:val="1"/>
        </w:numPr>
        <w:jc w:val="left"/>
      </w:pPr>
      <w:r w:rsidRPr="00A1496D">
        <w:rPr>
          <w:i/>
        </w:rPr>
        <w:t>Holds</w:t>
      </w:r>
    </w:p>
    <w:p w:rsidRPr="00A1496D" w:rsidR="00BB588C" w:rsidP="00A1496D" w:rsidRDefault="00BB588C">
      <w:pPr>
        <w:pStyle w:val="JuLista"/>
      </w:pPr>
      <w:r w:rsidRPr="00A1496D">
        <w:t>that the respondent State is to pay the applicant</w:t>
      </w:r>
      <w:r w:rsidRPr="00A1496D">
        <w:rPr>
          <w:rFonts w:eastAsia="PMingLiU"/>
        </w:rPr>
        <w:t>s</w:t>
      </w:r>
      <w:r w:rsidRPr="00A1496D">
        <w:t>, within three months, the amounts indicated in the appended table, to be converted into the currency of the respondent State at the rate applicable at the date of settlement;</w:t>
      </w:r>
    </w:p>
    <w:p w:rsidRPr="00A1496D" w:rsidR="00787E12" w:rsidP="00A1496D" w:rsidRDefault="00BB588C">
      <w:pPr>
        <w:pStyle w:val="JuLista"/>
      </w:pPr>
      <w:proofErr w:type="gramStart"/>
      <w:r w:rsidRPr="00A1496D">
        <w:t>that</w:t>
      </w:r>
      <w:proofErr w:type="gramEnd"/>
      <w:r w:rsidRPr="00A1496D">
        <w:t xml:space="preserve"> from the expiry of the above-mentioned three months until settlement simple interest shall be payable on the above amounts at a rate equal to the marginal lending rate of the European Central Bank during the default period plus three percentage points.</w:t>
      </w:r>
    </w:p>
    <w:p w:rsidRPr="00A1496D" w:rsidR="00C43D38" w:rsidP="00A1496D" w:rsidRDefault="0048584C">
      <w:pPr>
        <w:pStyle w:val="JuParaLast"/>
      </w:pPr>
      <w:r w:rsidRPr="00A1496D">
        <w:t xml:space="preserve">Done in English, and notified in writing on </w:t>
      </w:r>
      <w:r w:rsidRPr="00A1496D" w:rsidR="00BB588C">
        <w:t>9 April 2020</w:t>
      </w:r>
      <w:r w:rsidRPr="00A1496D">
        <w:t>, pursuant to Rule 77 §§ 2 and 3 of the Rules of Court.</w:t>
      </w:r>
    </w:p>
    <w:p w:rsidRPr="00A1496D" w:rsidR="00CF644B" w:rsidP="00A1496D" w:rsidRDefault="0048584C">
      <w:pPr>
        <w:pStyle w:val="JuSigned"/>
        <w:tabs>
          <w:tab w:val="clear" w:pos="851"/>
          <w:tab w:val="center" w:pos="1134"/>
        </w:tabs>
        <w:rPr>
          <w:rFonts w:eastAsia="PMingLiU"/>
        </w:rPr>
      </w:pPr>
      <w:r w:rsidRPr="00A1496D">
        <w:rPr>
          <w:rFonts w:eastAsia="PMingLiU"/>
        </w:rPr>
        <w:tab/>
      </w:r>
      <w:r w:rsidRPr="00A1496D" w:rsidR="00BB588C">
        <w:rPr>
          <w:rFonts w:eastAsia="PMingLiU"/>
        </w:rPr>
        <w:t>Liv</w:t>
      </w:r>
      <w:r w:rsidRPr="00A1496D">
        <w:rPr>
          <w:rFonts w:eastAsia="PMingLiU"/>
        </w:rPr>
        <w:t xml:space="preserve"> </w:t>
      </w:r>
      <w:r w:rsidRPr="00A1496D" w:rsidR="00BB588C">
        <w:rPr>
          <w:rFonts w:eastAsia="PMingLiU"/>
        </w:rPr>
        <w:t>Tigerstedt</w:t>
      </w:r>
      <w:r w:rsidRPr="00A1496D">
        <w:rPr>
          <w:rFonts w:eastAsia="PMingLiU"/>
        </w:rPr>
        <w:tab/>
      </w:r>
      <w:r w:rsidRPr="00A1496D" w:rsidR="00BB588C">
        <w:rPr>
          <w:rFonts w:eastAsia="PMingLiU"/>
        </w:rPr>
        <w:t xml:space="preserve">Stéphanie </w:t>
      </w:r>
      <w:proofErr w:type="spellStart"/>
      <w:r w:rsidRPr="00A1496D" w:rsidR="00BB588C">
        <w:rPr>
          <w:rFonts w:eastAsia="PMingLiU"/>
        </w:rPr>
        <w:t>Mourou-Vikström</w:t>
      </w:r>
      <w:proofErr w:type="spellEnd"/>
    </w:p>
    <w:p w:rsidRPr="00A1496D" w:rsidR="00B91668" w:rsidP="00A1496D" w:rsidRDefault="0048584C">
      <w:pPr>
        <w:pStyle w:val="JuSigned"/>
        <w:tabs>
          <w:tab w:val="clear" w:pos="851"/>
          <w:tab w:val="clear" w:pos="6407"/>
          <w:tab w:val="center" w:pos="1134"/>
          <w:tab w:val="center" w:pos="5954"/>
        </w:tabs>
        <w:contextualSpacing/>
        <w:rPr>
          <w:rFonts w:eastAsia="PMingLiU"/>
        </w:rPr>
      </w:pPr>
      <w:r w:rsidRPr="00A1496D">
        <w:rPr>
          <w:rFonts w:eastAsia="PMingLiU"/>
        </w:rPr>
        <w:tab/>
        <w:t>Acting Deputy Registrar</w:t>
      </w:r>
      <w:r w:rsidRPr="00A1496D">
        <w:rPr>
          <w:rFonts w:eastAsia="PMingLiU"/>
        </w:rPr>
        <w:tab/>
        <w:t>President</w:t>
      </w:r>
    </w:p>
    <w:p w:rsidRPr="00A1496D" w:rsidR="00B91668" w:rsidP="00A1496D" w:rsidRDefault="00B91668">
      <w:pPr>
        <w:rPr>
          <w:rFonts w:eastAsia="PMingLiU"/>
        </w:rPr>
      </w:pPr>
    </w:p>
    <w:p w:rsidRPr="00A1496D" w:rsidR="00BD554D" w:rsidP="00A1496D" w:rsidRDefault="00B91668">
      <w:pPr>
        <w:pStyle w:val="JuSigned"/>
        <w:tabs>
          <w:tab w:val="clear" w:pos="851"/>
          <w:tab w:val="clear" w:pos="6407"/>
          <w:tab w:val="left" w:pos="5115"/>
        </w:tabs>
        <w:contextualSpacing/>
        <w:rPr>
          <w:rFonts w:eastAsia="PMingLiU"/>
        </w:rPr>
      </w:pPr>
      <w:r w:rsidRPr="00A1496D">
        <w:rPr>
          <w:rFonts w:eastAsia="PMingLiU"/>
        </w:rPr>
        <w:tab/>
      </w:r>
    </w:p>
    <w:p w:rsidRPr="00A1496D" w:rsidR="00787E12" w:rsidP="00A1496D" w:rsidRDefault="004D708C">
      <w:pPr>
        <w:pStyle w:val="JuSigned"/>
        <w:tabs>
          <w:tab w:val="clear" w:pos="851"/>
          <w:tab w:val="center" w:pos="1134"/>
        </w:tabs>
        <w:contextualSpacing/>
        <w:rPr>
          <w:rFonts w:eastAsia="PMingLiU"/>
        </w:rPr>
      </w:pPr>
    </w:p>
    <w:p w:rsidRPr="00A1496D" w:rsidR="00787E12" w:rsidP="00A1496D" w:rsidRDefault="004D708C">
      <w:pPr>
        <w:pStyle w:val="JuParaLast"/>
        <w:sectPr w:rsidRPr="00A1496D" w:rsidR="00787E12" w:rsidSect="00BD554D">
          <w:headerReference w:type="even" r:id="rId13"/>
          <w:headerReference w:type="default" r:id="rId14"/>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A1496D" w:rsidR="00787E12" w:rsidP="00A1496D" w:rsidRDefault="0048584C">
      <w:pPr>
        <w:pStyle w:val="DecHTitle"/>
      </w:pPr>
      <w:r w:rsidRPr="00A1496D">
        <w:t>APPENDIX</w:t>
      </w:r>
    </w:p>
    <w:p w:rsidRPr="00A1496D" w:rsidR="00787E12" w:rsidP="00A1496D" w:rsidRDefault="00BB588C">
      <w:pPr>
        <w:pStyle w:val="DecHCase"/>
        <w:contextualSpacing/>
        <w:rPr>
          <w:b/>
          <w:i/>
          <w:color w:val="3E3E3E" w:themeColor="background2" w:themeShade="40"/>
        </w:rPr>
      </w:pPr>
      <w:r w:rsidRPr="00A1496D">
        <w:rPr>
          <w:color w:val="3E3E3E" w:themeColor="background2" w:themeShade="40"/>
        </w:rPr>
        <w:t>List of applications</w:t>
      </w:r>
      <w:r w:rsidRPr="00A1496D" w:rsidR="0048584C">
        <w:rPr>
          <w:color w:val="3E3E3E" w:themeColor="background2" w:themeShade="40"/>
        </w:rPr>
        <w:t xml:space="preserve"> raising complaints under Article</w:t>
      </w:r>
      <w:r w:rsidRPr="00A1496D">
        <w:rPr>
          <w:color w:val="3E3E3E" w:themeColor="background2" w:themeShade="40"/>
        </w:rPr>
        <w:t xml:space="preserve"> 5 § 3 of the Convention</w:t>
      </w:r>
    </w:p>
    <w:p w:rsidRPr="00A1496D" w:rsidR="00787E12" w:rsidP="00A1496D" w:rsidRDefault="0048584C">
      <w:pPr>
        <w:pStyle w:val="DecHCase"/>
        <w:contextualSpacing/>
        <w:rPr>
          <w:b/>
          <w:i/>
        </w:rPr>
      </w:pPr>
      <w:r w:rsidRPr="00A1496D">
        <w:rPr>
          <w:color w:val="3E3E3E" w:themeColor="background2" w:themeShade="40"/>
        </w:rPr>
        <w:t>(</w:t>
      </w:r>
      <w:proofErr w:type="gramStart"/>
      <w:r w:rsidRPr="00A1496D" w:rsidR="00BB588C">
        <w:rPr>
          <w:color w:val="3E3E3E" w:themeColor="background2" w:themeShade="40"/>
        </w:rPr>
        <w:t>excessive</w:t>
      </w:r>
      <w:proofErr w:type="gramEnd"/>
      <w:r w:rsidRPr="00A1496D" w:rsidR="00BB588C">
        <w:rPr>
          <w:color w:val="3E3E3E" w:themeColor="background2" w:themeShade="40"/>
        </w:rPr>
        <w:t xml:space="preserve"> length of pre-trial detention</w:t>
      </w:r>
      <w:r w:rsidRPr="00A1496D">
        <w:rPr>
          <w:color w:val="3E3E3E" w:themeColor="background2" w:themeShade="40"/>
        </w:rPr>
        <w:t>)</w:t>
      </w:r>
    </w:p>
    <w:tbl>
      <w:tblPr>
        <w:tblStyle w:val="ECHRListTable"/>
        <w:tblW w:w="11717" w:type="dxa"/>
        <w:jc w:val="center"/>
        <w:tblLook w:val="0420" w:firstRow="1" w:lastRow="0" w:firstColumn="0" w:lastColumn="0" w:noHBand="0" w:noVBand="1"/>
      </w:tblPr>
      <w:tblGrid>
        <w:gridCol w:w="567"/>
        <w:gridCol w:w="1276"/>
        <w:gridCol w:w="1843"/>
        <w:gridCol w:w="1701"/>
        <w:gridCol w:w="1417"/>
        <w:gridCol w:w="2268"/>
        <w:gridCol w:w="2645"/>
      </w:tblGrid>
      <w:tr w:rsidRPr="00A1496D" w:rsidR="00683209" w:rsidTr="005D5151">
        <w:trPr>
          <w:cnfStyle w:val="100000000000" w:firstRow="1" w:lastRow="0" w:firstColumn="0" w:lastColumn="0" w:oddVBand="0" w:evenVBand="0" w:oddHBand="0" w:evenHBand="0" w:firstRowFirstColumn="0" w:firstRowLastColumn="0" w:lastRowFirstColumn="0" w:lastRowLastColumn="0"/>
          <w:jc w:val="center"/>
        </w:trPr>
        <w:tc>
          <w:tcPr>
            <w:tcW w:w="567" w:type="dxa"/>
          </w:tcPr>
          <w:p w:rsidRPr="00A1496D" w:rsidR="00683209" w:rsidP="00A1496D" w:rsidRDefault="00683209">
            <w:pPr>
              <w:jc w:val="center"/>
              <w:rPr>
                <w:sz w:val="16"/>
              </w:rPr>
            </w:pPr>
            <w:bookmarkStart w:name="WECLListStart" w:id="2"/>
            <w:bookmarkEnd w:id="2"/>
            <w:r w:rsidRPr="00A1496D">
              <w:rPr>
                <w:sz w:val="16"/>
              </w:rPr>
              <w:t>No.</w:t>
            </w:r>
          </w:p>
        </w:tc>
        <w:tc>
          <w:tcPr>
            <w:tcW w:w="1276" w:type="dxa"/>
          </w:tcPr>
          <w:p w:rsidRPr="00A1496D" w:rsidR="00683209" w:rsidP="00A1496D" w:rsidRDefault="00683209">
            <w:pPr>
              <w:jc w:val="center"/>
              <w:rPr>
                <w:sz w:val="16"/>
              </w:rPr>
            </w:pPr>
            <w:r w:rsidRPr="00A1496D">
              <w:rPr>
                <w:sz w:val="16"/>
              </w:rPr>
              <w:t>Application no.</w:t>
            </w:r>
          </w:p>
          <w:p w:rsidRPr="00A1496D" w:rsidR="00683209" w:rsidP="00A1496D" w:rsidRDefault="00683209">
            <w:pPr>
              <w:jc w:val="center"/>
              <w:rPr>
                <w:sz w:val="16"/>
              </w:rPr>
            </w:pPr>
            <w:r w:rsidRPr="00A1496D">
              <w:rPr>
                <w:sz w:val="16"/>
              </w:rPr>
              <w:t>Date of introduction</w:t>
            </w:r>
          </w:p>
        </w:tc>
        <w:tc>
          <w:tcPr>
            <w:tcW w:w="1843" w:type="dxa"/>
          </w:tcPr>
          <w:p w:rsidRPr="00A1496D" w:rsidR="00683209" w:rsidP="00A1496D" w:rsidRDefault="00683209">
            <w:pPr>
              <w:jc w:val="center"/>
              <w:rPr>
                <w:sz w:val="16"/>
              </w:rPr>
            </w:pPr>
            <w:r w:rsidRPr="00A1496D">
              <w:rPr>
                <w:sz w:val="16"/>
              </w:rPr>
              <w:t>Applicant</w:t>
            </w:r>
            <w:r w:rsidRPr="00A1496D" w:rsidR="00A1496D">
              <w:rPr>
                <w:sz w:val="16"/>
              </w:rPr>
              <w:t>’</w:t>
            </w:r>
            <w:r w:rsidRPr="00A1496D">
              <w:rPr>
                <w:sz w:val="16"/>
              </w:rPr>
              <w:t>s name</w:t>
            </w:r>
          </w:p>
          <w:p w:rsidRPr="00A1496D" w:rsidR="00683209" w:rsidP="00A1496D" w:rsidRDefault="00683209">
            <w:pPr>
              <w:jc w:val="center"/>
              <w:rPr>
                <w:sz w:val="16"/>
              </w:rPr>
            </w:pPr>
            <w:r w:rsidRPr="00A1496D">
              <w:rPr>
                <w:sz w:val="16"/>
              </w:rPr>
              <w:t>Date of birth</w:t>
            </w:r>
          </w:p>
          <w:p w:rsidRPr="00A1496D" w:rsidR="00683209" w:rsidP="00A1496D" w:rsidRDefault="00683209">
            <w:pPr>
              <w:jc w:val="center"/>
              <w:rPr>
                <w:sz w:val="16"/>
              </w:rPr>
            </w:pPr>
          </w:p>
        </w:tc>
        <w:tc>
          <w:tcPr>
            <w:tcW w:w="1701" w:type="dxa"/>
          </w:tcPr>
          <w:p w:rsidRPr="00A1496D" w:rsidR="00683209" w:rsidP="00A1496D" w:rsidRDefault="00683209">
            <w:pPr>
              <w:jc w:val="center"/>
              <w:rPr>
                <w:sz w:val="16"/>
              </w:rPr>
            </w:pPr>
            <w:r w:rsidRPr="00A1496D">
              <w:rPr>
                <w:sz w:val="16"/>
              </w:rPr>
              <w:t>Representative</w:t>
            </w:r>
            <w:r w:rsidRPr="00A1496D" w:rsidR="00A1496D">
              <w:rPr>
                <w:sz w:val="16"/>
              </w:rPr>
              <w:t>’</w:t>
            </w:r>
            <w:r w:rsidRPr="00A1496D">
              <w:rPr>
                <w:sz w:val="16"/>
              </w:rPr>
              <w:t>s name and location</w:t>
            </w:r>
          </w:p>
        </w:tc>
        <w:tc>
          <w:tcPr>
            <w:tcW w:w="1417" w:type="dxa"/>
          </w:tcPr>
          <w:p w:rsidRPr="00A1496D" w:rsidR="00683209" w:rsidP="00A1496D" w:rsidRDefault="00683209">
            <w:pPr>
              <w:jc w:val="center"/>
              <w:rPr>
                <w:sz w:val="16"/>
              </w:rPr>
            </w:pPr>
            <w:r w:rsidRPr="00A1496D">
              <w:rPr>
                <w:sz w:val="16"/>
              </w:rPr>
              <w:t>Period of detention</w:t>
            </w:r>
          </w:p>
        </w:tc>
        <w:tc>
          <w:tcPr>
            <w:tcW w:w="2268" w:type="dxa"/>
          </w:tcPr>
          <w:p w:rsidRPr="00A1496D" w:rsidR="00683209" w:rsidP="00A1496D" w:rsidRDefault="00683209">
            <w:pPr>
              <w:jc w:val="center"/>
              <w:rPr>
                <w:sz w:val="16"/>
              </w:rPr>
            </w:pPr>
            <w:r w:rsidRPr="00A1496D">
              <w:rPr>
                <w:sz w:val="16"/>
              </w:rPr>
              <w:t>Length of detention</w:t>
            </w:r>
          </w:p>
        </w:tc>
        <w:tc>
          <w:tcPr>
            <w:tcW w:w="2645" w:type="dxa"/>
          </w:tcPr>
          <w:p w:rsidRPr="00A1496D" w:rsidR="00683209" w:rsidP="00A1496D" w:rsidRDefault="00683209">
            <w:pPr>
              <w:jc w:val="center"/>
              <w:rPr>
                <w:sz w:val="16"/>
              </w:rPr>
            </w:pPr>
            <w:r w:rsidRPr="00A1496D">
              <w:rPr>
                <w:sz w:val="16"/>
              </w:rPr>
              <w:t>Amount awarded for non-pecuniary damage and costs and expenses per applicant</w:t>
            </w:r>
          </w:p>
          <w:p w:rsidRPr="00A1496D" w:rsidR="00683209" w:rsidP="00A1496D" w:rsidRDefault="00683209">
            <w:pPr>
              <w:jc w:val="center"/>
              <w:rPr>
                <w:sz w:val="16"/>
              </w:rPr>
            </w:pPr>
            <w:r w:rsidRPr="00A1496D">
              <w:rPr>
                <w:sz w:val="16"/>
              </w:rPr>
              <w:t>(in euros)</w:t>
            </w:r>
            <w:r w:rsidRPr="00A1496D">
              <w:rPr>
                <w:rStyle w:val="FootnoteReference"/>
                <w:sz w:val="16"/>
              </w:rPr>
              <w:footnoteReference w:id="1"/>
            </w:r>
          </w:p>
        </w:tc>
      </w:tr>
      <w:tr w:rsidRPr="00A1496D" w:rsidR="00683209" w:rsidTr="005D5151">
        <w:trPr>
          <w:jc w:val="center"/>
        </w:trPr>
        <w:tc>
          <w:tcPr>
            <w:tcW w:w="567" w:type="dxa"/>
          </w:tcPr>
          <w:p w:rsidRPr="00A1496D" w:rsidR="00683209" w:rsidP="00A1496D" w:rsidRDefault="00683209">
            <w:pPr>
              <w:pStyle w:val="ListParagraph"/>
              <w:numPr>
                <w:ilvl w:val="0"/>
                <w:numId w:val="2"/>
              </w:numPr>
              <w:tabs>
                <w:tab w:val="num" w:pos="283"/>
              </w:tabs>
              <w:ind w:left="0" w:firstLine="0"/>
              <w:jc w:val="center"/>
              <w:rPr>
                <w:rFonts w:eastAsiaTheme="minorEastAsia"/>
                <w:sz w:val="16"/>
              </w:rPr>
            </w:pPr>
          </w:p>
        </w:tc>
        <w:tc>
          <w:tcPr>
            <w:tcW w:w="1276" w:type="dxa"/>
          </w:tcPr>
          <w:p w:rsidRPr="00A1496D" w:rsidR="00683209" w:rsidP="00A1496D" w:rsidRDefault="00683209">
            <w:pPr>
              <w:jc w:val="center"/>
              <w:rPr>
                <w:sz w:val="16"/>
              </w:rPr>
            </w:pPr>
            <w:r w:rsidRPr="00A1496D">
              <w:rPr>
                <w:sz w:val="16"/>
              </w:rPr>
              <w:t>19970/19</w:t>
            </w:r>
          </w:p>
          <w:p w:rsidRPr="00A1496D" w:rsidR="00683209" w:rsidP="00A1496D" w:rsidRDefault="00683209">
            <w:pPr>
              <w:jc w:val="center"/>
              <w:rPr>
                <w:sz w:val="16"/>
              </w:rPr>
            </w:pPr>
            <w:r w:rsidRPr="00A1496D">
              <w:rPr>
                <w:sz w:val="16"/>
              </w:rPr>
              <w:t>03/04/2019</w:t>
            </w:r>
          </w:p>
        </w:tc>
        <w:tc>
          <w:tcPr>
            <w:tcW w:w="1843" w:type="dxa"/>
          </w:tcPr>
          <w:p w:rsidRPr="00A1496D" w:rsidR="00683209" w:rsidP="00A1496D" w:rsidRDefault="00683209">
            <w:pPr>
              <w:jc w:val="center"/>
              <w:rPr>
                <w:b/>
                <w:sz w:val="16"/>
              </w:rPr>
            </w:pPr>
            <w:proofErr w:type="spellStart"/>
            <w:r w:rsidRPr="00A1496D">
              <w:rPr>
                <w:b/>
                <w:sz w:val="16"/>
              </w:rPr>
              <w:t>Dezső</w:t>
            </w:r>
            <w:proofErr w:type="spellEnd"/>
            <w:r w:rsidRPr="00A1496D">
              <w:rPr>
                <w:b/>
                <w:sz w:val="16"/>
              </w:rPr>
              <w:t xml:space="preserve"> FARKAS</w:t>
            </w:r>
          </w:p>
          <w:p w:rsidRPr="00A1496D" w:rsidR="00683209" w:rsidP="00A1496D" w:rsidRDefault="00683209">
            <w:pPr>
              <w:jc w:val="center"/>
              <w:rPr>
                <w:sz w:val="16"/>
              </w:rPr>
            </w:pPr>
            <w:r w:rsidRPr="00A1496D">
              <w:rPr>
                <w:sz w:val="16"/>
              </w:rPr>
              <w:t>18/12/1959</w:t>
            </w:r>
          </w:p>
        </w:tc>
        <w:tc>
          <w:tcPr>
            <w:tcW w:w="1701" w:type="dxa"/>
          </w:tcPr>
          <w:p w:rsidRPr="00A1496D" w:rsidR="00683209" w:rsidP="00A1496D" w:rsidRDefault="00683209">
            <w:pPr>
              <w:jc w:val="center"/>
              <w:rPr>
                <w:sz w:val="16"/>
              </w:rPr>
            </w:pPr>
            <w:proofErr w:type="spellStart"/>
            <w:r w:rsidRPr="00A1496D">
              <w:rPr>
                <w:sz w:val="16"/>
              </w:rPr>
              <w:t>Karsai</w:t>
            </w:r>
            <w:proofErr w:type="spellEnd"/>
            <w:r w:rsidRPr="00A1496D">
              <w:rPr>
                <w:sz w:val="16"/>
              </w:rPr>
              <w:t xml:space="preserve"> </w:t>
            </w:r>
            <w:proofErr w:type="spellStart"/>
            <w:r w:rsidRPr="00A1496D">
              <w:rPr>
                <w:sz w:val="16"/>
              </w:rPr>
              <w:t>Dániel</w:t>
            </w:r>
            <w:proofErr w:type="spellEnd"/>
            <w:r w:rsidRPr="00A1496D">
              <w:rPr>
                <w:sz w:val="16"/>
              </w:rPr>
              <w:t xml:space="preserve"> </w:t>
            </w:r>
            <w:proofErr w:type="spellStart"/>
            <w:r w:rsidRPr="00A1496D">
              <w:rPr>
                <w:sz w:val="16"/>
              </w:rPr>
              <w:t>András</w:t>
            </w:r>
            <w:proofErr w:type="spellEnd"/>
          </w:p>
          <w:p w:rsidRPr="00A1496D" w:rsidR="00683209" w:rsidP="00A1496D" w:rsidRDefault="00683209">
            <w:pPr>
              <w:jc w:val="center"/>
              <w:rPr>
                <w:sz w:val="16"/>
              </w:rPr>
            </w:pPr>
            <w:r w:rsidRPr="00A1496D">
              <w:rPr>
                <w:sz w:val="16"/>
              </w:rPr>
              <w:t>Budapest</w:t>
            </w:r>
          </w:p>
        </w:tc>
        <w:tc>
          <w:tcPr>
            <w:tcW w:w="1417" w:type="dxa"/>
          </w:tcPr>
          <w:p w:rsidRPr="00A1496D" w:rsidR="00683209" w:rsidP="00A1496D" w:rsidRDefault="00683209">
            <w:pPr>
              <w:jc w:val="center"/>
              <w:rPr>
                <w:sz w:val="16"/>
              </w:rPr>
            </w:pPr>
            <w:r w:rsidRPr="00A1496D">
              <w:rPr>
                <w:sz w:val="16"/>
              </w:rPr>
              <w:t>07/06/2017 to</w:t>
            </w:r>
          </w:p>
          <w:p w:rsidRPr="00A1496D" w:rsidR="00683209" w:rsidP="00A1496D" w:rsidRDefault="00683209">
            <w:pPr>
              <w:jc w:val="center"/>
              <w:rPr>
                <w:sz w:val="16"/>
              </w:rPr>
            </w:pPr>
            <w:r w:rsidRPr="00A1496D">
              <w:rPr>
                <w:sz w:val="16"/>
              </w:rPr>
              <w:t>04/10/2018</w:t>
            </w:r>
          </w:p>
        </w:tc>
        <w:tc>
          <w:tcPr>
            <w:tcW w:w="2268" w:type="dxa"/>
          </w:tcPr>
          <w:p w:rsidRPr="00A1496D" w:rsidR="00683209" w:rsidP="00A1496D" w:rsidRDefault="00683209">
            <w:pPr>
              <w:jc w:val="center"/>
              <w:rPr>
                <w:sz w:val="16"/>
              </w:rPr>
            </w:pPr>
            <w:r w:rsidRPr="00A1496D">
              <w:rPr>
                <w:sz w:val="16"/>
              </w:rPr>
              <w:t>1 year(s) and 3 month(s) and</w:t>
            </w:r>
          </w:p>
          <w:p w:rsidRPr="00A1496D" w:rsidR="00683209" w:rsidP="00A1496D" w:rsidRDefault="00683209">
            <w:pPr>
              <w:jc w:val="center"/>
              <w:rPr>
                <w:sz w:val="16"/>
              </w:rPr>
            </w:pPr>
            <w:r w:rsidRPr="00A1496D">
              <w:rPr>
                <w:sz w:val="16"/>
              </w:rPr>
              <w:t>28 day(s)</w:t>
            </w:r>
          </w:p>
          <w:p w:rsidRPr="00A1496D" w:rsidR="00683209" w:rsidP="00A1496D" w:rsidRDefault="00683209">
            <w:pPr>
              <w:jc w:val="center"/>
              <w:rPr>
                <w:sz w:val="16"/>
              </w:rPr>
            </w:pPr>
          </w:p>
        </w:tc>
        <w:tc>
          <w:tcPr>
            <w:tcW w:w="2645" w:type="dxa"/>
          </w:tcPr>
          <w:p w:rsidRPr="00A1496D" w:rsidR="00683209" w:rsidP="00A1496D" w:rsidRDefault="00683209">
            <w:pPr>
              <w:jc w:val="center"/>
              <w:rPr>
                <w:sz w:val="16"/>
              </w:rPr>
            </w:pPr>
            <w:r w:rsidRPr="00A1496D">
              <w:rPr>
                <w:sz w:val="16"/>
              </w:rPr>
              <w:t>1,800</w:t>
            </w:r>
          </w:p>
        </w:tc>
      </w:tr>
      <w:tr w:rsidRPr="00A1496D" w:rsidR="00683209" w:rsidTr="005D5151">
        <w:trPr>
          <w:jc w:val="center"/>
        </w:trPr>
        <w:tc>
          <w:tcPr>
            <w:tcW w:w="567" w:type="dxa"/>
          </w:tcPr>
          <w:p w:rsidRPr="00A1496D" w:rsidR="00683209" w:rsidP="00A1496D" w:rsidRDefault="00683209">
            <w:pPr>
              <w:pStyle w:val="ListParagraph"/>
              <w:numPr>
                <w:ilvl w:val="0"/>
                <w:numId w:val="2"/>
              </w:numPr>
              <w:tabs>
                <w:tab w:val="num" w:pos="283"/>
              </w:tabs>
              <w:ind w:left="0" w:firstLine="0"/>
              <w:jc w:val="center"/>
              <w:rPr>
                <w:rFonts w:eastAsiaTheme="minorEastAsia"/>
                <w:sz w:val="16"/>
              </w:rPr>
            </w:pPr>
          </w:p>
        </w:tc>
        <w:tc>
          <w:tcPr>
            <w:tcW w:w="1276" w:type="dxa"/>
          </w:tcPr>
          <w:p w:rsidRPr="00A1496D" w:rsidR="00683209" w:rsidP="00A1496D" w:rsidRDefault="00683209">
            <w:pPr>
              <w:jc w:val="center"/>
              <w:rPr>
                <w:sz w:val="16"/>
              </w:rPr>
            </w:pPr>
            <w:r w:rsidRPr="00A1496D">
              <w:rPr>
                <w:sz w:val="16"/>
              </w:rPr>
              <w:t>34351/19</w:t>
            </w:r>
          </w:p>
          <w:p w:rsidRPr="00A1496D" w:rsidR="00683209" w:rsidP="00A1496D" w:rsidRDefault="00683209">
            <w:pPr>
              <w:jc w:val="center"/>
              <w:rPr>
                <w:sz w:val="16"/>
              </w:rPr>
            </w:pPr>
            <w:r w:rsidRPr="00A1496D">
              <w:rPr>
                <w:sz w:val="16"/>
              </w:rPr>
              <w:t>19/06/2019</w:t>
            </w:r>
          </w:p>
        </w:tc>
        <w:tc>
          <w:tcPr>
            <w:tcW w:w="1843" w:type="dxa"/>
          </w:tcPr>
          <w:p w:rsidRPr="00A1496D" w:rsidR="00683209" w:rsidP="00A1496D" w:rsidRDefault="00683209">
            <w:pPr>
              <w:jc w:val="center"/>
              <w:rPr>
                <w:b/>
                <w:sz w:val="16"/>
              </w:rPr>
            </w:pPr>
            <w:proofErr w:type="spellStart"/>
            <w:r w:rsidRPr="00A1496D">
              <w:rPr>
                <w:b/>
                <w:sz w:val="16"/>
              </w:rPr>
              <w:t>Sándor</w:t>
            </w:r>
            <w:proofErr w:type="spellEnd"/>
            <w:r w:rsidRPr="00A1496D">
              <w:rPr>
                <w:b/>
                <w:sz w:val="16"/>
              </w:rPr>
              <w:t xml:space="preserve"> BANADICS</w:t>
            </w:r>
          </w:p>
          <w:p w:rsidRPr="00A1496D" w:rsidR="00683209" w:rsidP="00A1496D" w:rsidRDefault="00683209">
            <w:pPr>
              <w:jc w:val="center"/>
              <w:rPr>
                <w:sz w:val="16"/>
              </w:rPr>
            </w:pPr>
            <w:r w:rsidRPr="00A1496D">
              <w:rPr>
                <w:sz w:val="16"/>
              </w:rPr>
              <w:t>17/08/1968</w:t>
            </w:r>
          </w:p>
        </w:tc>
        <w:tc>
          <w:tcPr>
            <w:tcW w:w="1701" w:type="dxa"/>
          </w:tcPr>
          <w:p w:rsidRPr="00A1496D" w:rsidR="00683209" w:rsidP="00A1496D" w:rsidRDefault="00683209">
            <w:pPr>
              <w:jc w:val="center"/>
              <w:rPr>
                <w:sz w:val="16"/>
              </w:rPr>
            </w:pPr>
            <w:proofErr w:type="spellStart"/>
            <w:r w:rsidRPr="00A1496D">
              <w:rPr>
                <w:sz w:val="16"/>
              </w:rPr>
              <w:t>Karsai</w:t>
            </w:r>
            <w:proofErr w:type="spellEnd"/>
            <w:r w:rsidRPr="00A1496D">
              <w:rPr>
                <w:sz w:val="16"/>
              </w:rPr>
              <w:t xml:space="preserve"> </w:t>
            </w:r>
            <w:proofErr w:type="spellStart"/>
            <w:r w:rsidRPr="00A1496D">
              <w:rPr>
                <w:sz w:val="16"/>
              </w:rPr>
              <w:t>Dániel</w:t>
            </w:r>
            <w:proofErr w:type="spellEnd"/>
            <w:r w:rsidRPr="00A1496D">
              <w:rPr>
                <w:sz w:val="16"/>
              </w:rPr>
              <w:t xml:space="preserve"> </w:t>
            </w:r>
            <w:proofErr w:type="spellStart"/>
            <w:r w:rsidRPr="00A1496D">
              <w:rPr>
                <w:sz w:val="16"/>
              </w:rPr>
              <w:t>András</w:t>
            </w:r>
            <w:proofErr w:type="spellEnd"/>
          </w:p>
          <w:p w:rsidRPr="00A1496D" w:rsidR="00683209" w:rsidP="00A1496D" w:rsidRDefault="00683209">
            <w:pPr>
              <w:jc w:val="center"/>
              <w:rPr>
                <w:sz w:val="16"/>
              </w:rPr>
            </w:pPr>
            <w:r w:rsidRPr="00A1496D">
              <w:rPr>
                <w:sz w:val="16"/>
              </w:rPr>
              <w:t>Budapest</w:t>
            </w:r>
          </w:p>
        </w:tc>
        <w:tc>
          <w:tcPr>
            <w:tcW w:w="1417" w:type="dxa"/>
          </w:tcPr>
          <w:p w:rsidRPr="00A1496D" w:rsidR="00683209" w:rsidP="00A1496D" w:rsidRDefault="00683209">
            <w:pPr>
              <w:jc w:val="center"/>
              <w:rPr>
                <w:sz w:val="16"/>
              </w:rPr>
            </w:pPr>
            <w:r w:rsidRPr="00A1496D">
              <w:rPr>
                <w:sz w:val="16"/>
              </w:rPr>
              <w:t>05/09/2017 to</w:t>
            </w:r>
          </w:p>
          <w:p w:rsidRPr="00A1496D" w:rsidR="00683209" w:rsidP="00A1496D" w:rsidRDefault="00683209">
            <w:pPr>
              <w:jc w:val="center"/>
              <w:rPr>
                <w:sz w:val="16"/>
              </w:rPr>
            </w:pPr>
            <w:r w:rsidRPr="00A1496D">
              <w:rPr>
                <w:sz w:val="16"/>
              </w:rPr>
              <w:t>10/01/2019</w:t>
            </w:r>
          </w:p>
        </w:tc>
        <w:tc>
          <w:tcPr>
            <w:tcW w:w="2268" w:type="dxa"/>
          </w:tcPr>
          <w:p w:rsidRPr="00A1496D" w:rsidR="00683209" w:rsidP="00A1496D" w:rsidRDefault="00683209">
            <w:pPr>
              <w:jc w:val="center"/>
              <w:rPr>
                <w:sz w:val="16"/>
              </w:rPr>
            </w:pPr>
            <w:r w:rsidRPr="00A1496D">
              <w:rPr>
                <w:sz w:val="16"/>
              </w:rPr>
              <w:t>1 year(s) and 4 month(s) and</w:t>
            </w:r>
          </w:p>
          <w:p w:rsidRPr="00A1496D" w:rsidR="00683209" w:rsidP="00A1496D" w:rsidRDefault="00683209">
            <w:pPr>
              <w:jc w:val="center"/>
              <w:rPr>
                <w:sz w:val="16"/>
              </w:rPr>
            </w:pPr>
            <w:r w:rsidRPr="00A1496D">
              <w:rPr>
                <w:sz w:val="16"/>
              </w:rPr>
              <w:t>6 day(s)</w:t>
            </w:r>
          </w:p>
          <w:p w:rsidRPr="00A1496D" w:rsidR="00683209" w:rsidP="00A1496D" w:rsidRDefault="00683209">
            <w:pPr>
              <w:jc w:val="center"/>
              <w:rPr>
                <w:sz w:val="16"/>
              </w:rPr>
            </w:pPr>
          </w:p>
        </w:tc>
        <w:tc>
          <w:tcPr>
            <w:tcW w:w="2645" w:type="dxa"/>
          </w:tcPr>
          <w:p w:rsidRPr="00A1496D" w:rsidR="00683209" w:rsidP="00A1496D" w:rsidRDefault="00683209">
            <w:pPr>
              <w:jc w:val="center"/>
              <w:rPr>
                <w:sz w:val="16"/>
              </w:rPr>
            </w:pPr>
            <w:r w:rsidRPr="00A1496D">
              <w:rPr>
                <w:sz w:val="16"/>
              </w:rPr>
              <w:t>2,000</w:t>
            </w:r>
          </w:p>
        </w:tc>
      </w:tr>
      <w:tr w:rsidRPr="00A1496D" w:rsidR="00683209" w:rsidTr="005D5151">
        <w:trPr>
          <w:jc w:val="center"/>
        </w:trPr>
        <w:tc>
          <w:tcPr>
            <w:tcW w:w="567" w:type="dxa"/>
          </w:tcPr>
          <w:p w:rsidRPr="00A1496D" w:rsidR="00683209" w:rsidP="00A1496D" w:rsidRDefault="00683209">
            <w:pPr>
              <w:pStyle w:val="ListParagraph"/>
              <w:numPr>
                <w:ilvl w:val="0"/>
                <w:numId w:val="2"/>
              </w:numPr>
              <w:tabs>
                <w:tab w:val="num" w:pos="283"/>
              </w:tabs>
              <w:ind w:left="0" w:firstLine="0"/>
              <w:jc w:val="center"/>
              <w:rPr>
                <w:rFonts w:eastAsiaTheme="minorEastAsia"/>
                <w:sz w:val="16"/>
              </w:rPr>
            </w:pPr>
          </w:p>
        </w:tc>
        <w:tc>
          <w:tcPr>
            <w:tcW w:w="1276" w:type="dxa"/>
          </w:tcPr>
          <w:p w:rsidRPr="00A1496D" w:rsidR="00683209" w:rsidP="00A1496D" w:rsidRDefault="00683209">
            <w:pPr>
              <w:jc w:val="center"/>
              <w:rPr>
                <w:sz w:val="16"/>
              </w:rPr>
            </w:pPr>
            <w:r w:rsidRPr="00A1496D">
              <w:rPr>
                <w:sz w:val="16"/>
              </w:rPr>
              <w:t>34730/19</w:t>
            </w:r>
          </w:p>
          <w:p w:rsidRPr="00A1496D" w:rsidR="00683209" w:rsidP="00A1496D" w:rsidRDefault="00683209">
            <w:pPr>
              <w:jc w:val="center"/>
              <w:rPr>
                <w:sz w:val="16"/>
              </w:rPr>
            </w:pPr>
            <w:r w:rsidRPr="00A1496D">
              <w:rPr>
                <w:sz w:val="16"/>
              </w:rPr>
              <w:t>19/06/2019</w:t>
            </w:r>
          </w:p>
        </w:tc>
        <w:tc>
          <w:tcPr>
            <w:tcW w:w="1843" w:type="dxa"/>
          </w:tcPr>
          <w:p w:rsidRPr="00A1496D" w:rsidR="00683209" w:rsidP="00A1496D" w:rsidRDefault="00683209">
            <w:pPr>
              <w:jc w:val="center"/>
              <w:rPr>
                <w:b/>
                <w:sz w:val="16"/>
              </w:rPr>
            </w:pPr>
            <w:r w:rsidRPr="00A1496D">
              <w:rPr>
                <w:b/>
                <w:sz w:val="16"/>
              </w:rPr>
              <w:t>Alexander KOSAN</w:t>
            </w:r>
          </w:p>
          <w:p w:rsidRPr="00A1496D" w:rsidR="00683209" w:rsidP="00A1496D" w:rsidRDefault="00683209">
            <w:pPr>
              <w:jc w:val="center"/>
              <w:rPr>
                <w:sz w:val="16"/>
              </w:rPr>
            </w:pPr>
            <w:r w:rsidRPr="00A1496D">
              <w:rPr>
                <w:sz w:val="16"/>
              </w:rPr>
              <w:t>11/01/1979</w:t>
            </w:r>
          </w:p>
        </w:tc>
        <w:tc>
          <w:tcPr>
            <w:tcW w:w="1701" w:type="dxa"/>
          </w:tcPr>
          <w:p w:rsidRPr="00A1496D" w:rsidR="00683209" w:rsidP="00A1496D" w:rsidRDefault="00683209">
            <w:pPr>
              <w:jc w:val="center"/>
              <w:rPr>
                <w:sz w:val="16"/>
              </w:rPr>
            </w:pPr>
            <w:proofErr w:type="spellStart"/>
            <w:r w:rsidRPr="00A1496D">
              <w:rPr>
                <w:sz w:val="16"/>
              </w:rPr>
              <w:t>Karsai</w:t>
            </w:r>
            <w:proofErr w:type="spellEnd"/>
            <w:r w:rsidRPr="00A1496D">
              <w:rPr>
                <w:sz w:val="16"/>
              </w:rPr>
              <w:t xml:space="preserve"> </w:t>
            </w:r>
            <w:proofErr w:type="spellStart"/>
            <w:r w:rsidRPr="00A1496D">
              <w:rPr>
                <w:sz w:val="16"/>
              </w:rPr>
              <w:t>Dániel</w:t>
            </w:r>
            <w:proofErr w:type="spellEnd"/>
            <w:r w:rsidRPr="00A1496D">
              <w:rPr>
                <w:sz w:val="16"/>
              </w:rPr>
              <w:t xml:space="preserve"> </w:t>
            </w:r>
            <w:proofErr w:type="spellStart"/>
            <w:r w:rsidRPr="00A1496D">
              <w:rPr>
                <w:sz w:val="16"/>
              </w:rPr>
              <w:t>András</w:t>
            </w:r>
            <w:proofErr w:type="spellEnd"/>
          </w:p>
          <w:p w:rsidRPr="00A1496D" w:rsidR="00683209" w:rsidP="00A1496D" w:rsidRDefault="00683209">
            <w:pPr>
              <w:jc w:val="center"/>
              <w:rPr>
                <w:sz w:val="16"/>
              </w:rPr>
            </w:pPr>
            <w:r w:rsidRPr="00A1496D">
              <w:rPr>
                <w:sz w:val="16"/>
              </w:rPr>
              <w:t>Budapest</w:t>
            </w:r>
          </w:p>
        </w:tc>
        <w:tc>
          <w:tcPr>
            <w:tcW w:w="1417" w:type="dxa"/>
          </w:tcPr>
          <w:p w:rsidRPr="00A1496D" w:rsidR="00683209" w:rsidP="00A1496D" w:rsidRDefault="00683209">
            <w:pPr>
              <w:jc w:val="center"/>
              <w:rPr>
                <w:sz w:val="16"/>
              </w:rPr>
            </w:pPr>
            <w:r w:rsidRPr="00A1496D">
              <w:rPr>
                <w:sz w:val="16"/>
              </w:rPr>
              <w:t>27/11/2017 to</w:t>
            </w:r>
          </w:p>
          <w:p w:rsidRPr="00A1496D" w:rsidR="00683209" w:rsidP="00A1496D" w:rsidRDefault="00683209">
            <w:pPr>
              <w:jc w:val="center"/>
              <w:rPr>
                <w:sz w:val="16"/>
              </w:rPr>
            </w:pPr>
            <w:r w:rsidRPr="00A1496D">
              <w:rPr>
                <w:sz w:val="16"/>
              </w:rPr>
              <w:t>20/12/2018</w:t>
            </w:r>
          </w:p>
        </w:tc>
        <w:tc>
          <w:tcPr>
            <w:tcW w:w="2268" w:type="dxa"/>
          </w:tcPr>
          <w:p w:rsidRPr="00A1496D" w:rsidR="00683209" w:rsidP="00A1496D" w:rsidRDefault="00683209">
            <w:pPr>
              <w:jc w:val="center"/>
              <w:rPr>
                <w:sz w:val="16"/>
              </w:rPr>
            </w:pPr>
            <w:r w:rsidRPr="00A1496D">
              <w:rPr>
                <w:sz w:val="16"/>
              </w:rPr>
              <w:t>1 year(s) and 24 day(s)</w:t>
            </w:r>
          </w:p>
          <w:p w:rsidRPr="00A1496D" w:rsidR="00683209" w:rsidP="00A1496D" w:rsidRDefault="00683209">
            <w:pPr>
              <w:jc w:val="center"/>
              <w:rPr>
                <w:sz w:val="16"/>
              </w:rPr>
            </w:pPr>
          </w:p>
        </w:tc>
        <w:tc>
          <w:tcPr>
            <w:tcW w:w="2645" w:type="dxa"/>
          </w:tcPr>
          <w:p w:rsidRPr="00A1496D" w:rsidR="00683209" w:rsidP="00A1496D" w:rsidRDefault="00683209">
            <w:pPr>
              <w:jc w:val="center"/>
              <w:rPr>
                <w:sz w:val="16"/>
              </w:rPr>
            </w:pPr>
            <w:r w:rsidRPr="00A1496D">
              <w:rPr>
                <w:sz w:val="16"/>
              </w:rPr>
              <w:t>1,400</w:t>
            </w:r>
          </w:p>
        </w:tc>
      </w:tr>
    </w:tbl>
    <w:p w:rsidRPr="00A1496D" w:rsidR="00787E12" w:rsidP="00A1496D" w:rsidRDefault="004D708C"/>
    <w:p w:rsidRPr="00A1496D" w:rsidR="00791456" w:rsidP="00A1496D" w:rsidRDefault="004D708C"/>
    <w:sectPr w:rsidRPr="00A1496D" w:rsidR="00791456" w:rsidSect="00BD554D">
      <w:headerReference w:type="even" r:id="rId15"/>
      <w:headerReference w:type="default" r:id="rId16"/>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588C" w:rsidRPr="00B91668" w:rsidRDefault="00BB588C">
      <w:r w:rsidRPr="00B91668">
        <w:separator/>
      </w:r>
    </w:p>
  </w:endnote>
  <w:endnote w:type="continuationSeparator" w:id="0">
    <w:p w:rsidR="00BB588C" w:rsidRPr="00B91668" w:rsidRDefault="00BB588C">
      <w:r w:rsidRPr="00B9166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554D" w:rsidRPr="00B91668" w:rsidRDefault="00BB588C" w:rsidP="00BD554D">
    <w:pPr>
      <w:pStyle w:val="JuHeader"/>
    </w:pPr>
    <w:r>
      <w:fldChar w:fldCharType="begin"/>
    </w:r>
    <w:r>
      <w:instrText xml:space="preserve"> PAGE </w:instrText>
    </w:r>
    <w:r>
      <w:fldChar w:fldCharType="separate"/>
    </w:r>
    <w:r w:rsidR="00A1496D">
      <w:rPr>
        <w:noProof/>
      </w:rPr>
      <w:t>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554D" w:rsidRPr="00B91668" w:rsidRDefault="00BB588C" w:rsidP="00BD554D">
    <w:pPr>
      <w:pStyle w:val="JuHeader"/>
    </w:pPr>
    <w:r>
      <w:fldChar w:fldCharType="begin"/>
    </w:r>
    <w:r>
      <w:instrText xml:space="preserve"> PAGE </w:instrText>
    </w:r>
    <w:r>
      <w:fldChar w:fldCharType="separate"/>
    </w:r>
    <w:r w:rsidR="00A1496D">
      <w:rPr>
        <w:noProof/>
      </w:rPr>
      <w:t>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88C" w:rsidRPr="00150BFA" w:rsidRDefault="00BB588C" w:rsidP="0020718E">
    <w:pPr>
      <w:jc w:val="center"/>
    </w:pPr>
    <w:r>
      <w:rPr>
        <w:noProof/>
        <w:lang w:val="en-US" w:eastAsia="ja-JP"/>
      </w:rPr>
      <w:drawing>
        <wp:inline distT="0" distB="0" distL="0" distR="0" wp14:anchorId="41A9D2F5" wp14:editId="2B0ECF02">
          <wp:extent cx="771525" cy="619125"/>
          <wp:effectExtent l="0" t="0" r="9525" b="9525"/>
          <wp:docPr id="35" name="Picture 3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9309A" w:rsidRPr="00B91668" w:rsidRDefault="004D708C" w:rsidP="0029309A">
    <w:pPr>
      <w:pStyle w:val="Footer0"/>
      <w:jc w:val="cen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588C" w:rsidRPr="00B91668" w:rsidRDefault="00BB588C" w:rsidP="00787E12">
      <w:r w:rsidRPr="00B91668">
        <w:separator/>
      </w:r>
    </w:p>
  </w:footnote>
  <w:footnote w:type="continuationSeparator" w:id="0">
    <w:p w:rsidR="00BB588C" w:rsidRPr="00B91668" w:rsidRDefault="00BB588C" w:rsidP="00787E12">
      <w:r w:rsidRPr="00B91668">
        <w:continuationSeparator/>
      </w:r>
    </w:p>
  </w:footnote>
  <w:footnote w:id="1">
    <w:p w:rsidR="00683209" w:rsidRPr="0001340E" w:rsidRDefault="00683209" w:rsidP="00BB588C">
      <w:pPr>
        <w:pStyle w:val="FootnoteText"/>
        <w:rPr>
          <w:lang w:val="hu-HU"/>
        </w:rPr>
      </w:pPr>
      <w:r w:rsidRPr="00D90818">
        <w:rPr>
          <w:rStyle w:val="FootnoteReference"/>
        </w:rPr>
        <w:footnoteRef/>
      </w:r>
      <w:r w:rsidRPr="00D90818">
        <w:rPr>
          <w:rStyle w:val="FootnoteReference"/>
        </w:rPr>
        <w:t xml:space="preserve"> </w:t>
      </w:r>
      <w:r w:rsidRPr="004472AE">
        <w:t>Plus any tax that may be chargeable to the applicants.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88C" w:rsidRPr="00A45145" w:rsidRDefault="00BB588C" w:rsidP="00A45145">
    <w:pPr>
      <w:jc w:val="center"/>
    </w:pPr>
    <w:r>
      <w:rPr>
        <w:noProof/>
        <w:lang w:val="en-US" w:eastAsia="ja-JP"/>
      </w:rPr>
      <w:drawing>
        <wp:inline distT="0" distB="0" distL="0" distR="0" wp14:anchorId="308ADF6A" wp14:editId="5AA9BA66">
          <wp:extent cx="2962275" cy="1219200"/>
          <wp:effectExtent l="0" t="0" r="9525" b="0"/>
          <wp:docPr id="36" name="Picture 3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87E12" w:rsidRPr="00B91668" w:rsidRDefault="004D708C" w:rsidP="000318F7">
    <w:pPr>
      <w:jc w:val="center"/>
      <w:rPr>
        <w:sz w:val="4"/>
        <w:szCs w:val="4"/>
      </w:rPr>
    </w:pPr>
  </w:p>
  <w:p w:rsidR="00787E12" w:rsidRPr="00B91668" w:rsidRDefault="004D70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88C" w:rsidRPr="00A45145" w:rsidRDefault="00BB588C" w:rsidP="00A45145">
    <w:pPr>
      <w:jc w:val="center"/>
    </w:pPr>
    <w:r>
      <w:rPr>
        <w:noProof/>
        <w:lang w:val="en-US" w:eastAsia="ja-JP"/>
      </w:rPr>
      <w:drawing>
        <wp:inline distT="0" distB="0" distL="0" distR="0" wp14:anchorId="3C60D38A" wp14:editId="69A031F7">
          <wp:extent cx="2962275" cy="1219200"/>
          <wp:effectExtent l="0" t="0" r="9525" b="0"/>
          <wp:docPr id="32" name="Picture 3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87E12" w:rsidRPr="00B91668" w:rsidRDefault="004D708C" w:rsidP="00B6415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12" w:rsidRPr="005C3A15" w:rsidRDefault="00BB588C" w:rsidP="006372F5">
    <w:pPr>
      <w:pStyle w:val="JuHeader"/>
    </w:pPr>
    <w:r>
      <w:t>FARKAS</w:t>
    </w:r>
    <w:r w:rsidR="002F6882">
      <w:t xml:space="preserve"> AND OTHERS</w:t>
    </w:r>
    <w:r>
      <w:t xml:space="preserve"> v. HUNGARY</w:t>
    </w:r>
    <w:r w:rsidR="0048584C" w:rsidRPr="004D0EC7">
      <w:t xml:space="preserve"> </w:t>
    </w:r>
    <w:r w:rsidR="0048584C">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12" w:rsidRPr="0028271C" w:rsidRDefault="00BB588C" w:rsidP="00BD554D">
    <w:pPr>
      <w:pStyle w:val="JuHeader"/>
    </w:pPr>
    <w:r>
      <w:t>FARKAS</w:t>
    </w:r>
    <w:r w:rsidR="002F6882">
      <w:t xml:space="preserve"> AND OTHERS</w:t>
    </w:r>
    <w:r>
      <w:t xml:space="preserve"> v. HUNGARY</w:t>
    </w:r>
    <w:r w:rsidR="0048584C" w:rsidRPr="00DE7D3F">
      <w:t xml:space="preserve"> </w:t>
    </w:r>
    <w:r w:rsidR="0048584C" w:rsidRPr="00BD554D">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FB7" w:rsidRPr="005C3A15" w:rsidRDefault="00BB588C" w:rsidP="00E026EC">
    <w:pPr>
      <w:pStyle w:val="JuHeader"/>
    </w:pPr>
    <w:r>
      <w:t>FARKAS</w:t>
    </w:r>
    <w:r w:rsidR="00EE2853">
      <w:t xml:space="preserve"> AND OTHERS</w:t>
    </w:r>
    <w:r>
      <w:t xml:space="preserve"> v. HUNGARY</w:t>
    </w:r>
    <w:r w:rsidR="0048584C" w:rsidRPr="004D0EC7">
      <w:t xml:space="preserve"> </w:t>
    </w:r>
    <w:r w:rsidR="0048584C">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FB7" w:rsidRPr="00DE7D3F" w:rsidRDefault="00BB588C" w:rsidP="00E026EC">
    <w:pPr>
      <w:pStyle w:val="JuHeader"/>
    </w:pPr>
    <w:r>
      <w:t>FARKAS v. HUNGARY</w:t>
    </w:r>
    <w:r w:rsidR="0048584C" w:rsidRPr="00DE7D3F">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A8741ACC"/>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hint="default"/>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3C55787"/>
    <w:multiLevelType w:val="hybridMultilevel"/>
    <w:tmpl w:val="24EA6C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7FD1241"/>
    <w:multiLevelType w:val="hybridMultilevel"/>
    <w:tmpl w:val="F6D86CC2"/>
    <w:lvl w:ilvl="0" w:tplc="A266A02A">
      <w:start w:val="1"/>
      <w:numFmt w:val="bullet"/>
      <w:pStyle w:val="ListBullet"/>
      <w:lvlText w:val=""/>
      <w:lvlJc w:val="left"/>
      <w:pPr>
        <w:tabs>
          <w:tab w:val="num" w:pos="851"/>
        </w:tabs>
        <w:ind w:left="568" w:firstLine="0"/>
      </w:pPr>
      <w:rPr>
        <w:rFonts w:ascii="Wingdings" w:hAnsi="Wingdings" w:hint="default"/>
        <w:color w:val="808080"/>
        <w:sz w:val="16"/>
      </w:rPr>
    </w:lvl>
    <w:lvl w:ilvl="1" w:tplc="DBDAD7E6" w:tentative="1">
      <w:start w:val="1"/>
      <w:numFmt w:val="bullet"/>
      <w:lvlText w:val="o"/>
      <w:lvlJc w:val="left"/>
      <w:pPr>
        <w:tabs>
          <w:tab w:val="num" w:pos="1724"/>
        </w:tabs>
        <w:ind w:left="1724" w:hanging="360"/>
      </w:pPr>
      <w:rPr>
        <w:rFonts w:ascii="Courier New" w:hAnsi="Courier New" w:cs="Courier New" w:hint="default"/>
      </w:rPr>
    </w:lvl>
    <w:lvl w:ilvl="2" w:tplc="3C226494" w:tentative="1">
      <w:start w:val="1"/>
      <w:numFmt w:val="bullet"/>
      <w:lvlText w:val=""/>
      <w:lvlJc w:val="left"/>
      <w:pPr>
        <w:tabs>
          <w:tab w:val="num" w:pos="2444"/>
        </w:tabs>
        <w:ind w:left="2444" w:hanging="360"/>
      </w:pPr>
      <w:rPr>
        <w:rFonts w:ascii="Wingdings" w:hAnsi="Wingdings" w:hint="default"/>
      </w:rPr>
    </w:lvl>
    <w:lvl w:ilvl="3" w:tplc="DEE6C60C" w:tentative="1">
      <w:start w:val="1"/>
      <w:numFmt w:val="bullet"/>
      <w:lvlText w:val=""/>
      <w:lvlJc w:val="left"/>
      <w:pPr>
        <w:tabs>
          <w:tab w:val="num" w:pos="3164"/>
        </w:tabs>
        <w:ind w:left="3164" w:hanging="360"/>
      </w:pPr>
      <w:rPr>
        <w:rFonts w:ascii="Symbol" w:hAnsi="Symbol" w:hint="default"/>
      </w:rPr>
    </w:lvl>
    <w:lvl w:ilvl="4" w:tplc="6A96600A" w:tentative="1">
      <w:start w:val="1"/>
      <w:numFmt w:val="bullet"/>
      <w:lvlText w:val="o"/>
      <w:lvlJc w:val="left"/>
      <w:pPr>
        <w:tabs>
          <w:tab w:val="num" w:pos="3884"/>
        </w:tabs>
        <w:ind w:left="3884" w:hanging="360"/>
      </w:pPr>
      <w:rPr>
        <w:rFonts w:ascii="Courier New" w:hAnsi="Courier New" w:cs="Courier New" w:hint="default"/>
      </w:rPr>
    </w:lvl>
    <w:lvl w:ilvl="5" w:tplc="E8B637C8" w:tentative="1">
      <w:start w:val="1"/>
      <w:numFmt w:val="bullet"/>
      <w:lvlText w:val=""/>
      <w:lvlJc w:val="left"/>
      <w:pPr>
        <w:tabs>
          <w:tab w:val="num" w:pos="4604"/>
        </w:tabs>
        <w:ind w:left="4604" w:hanging="360"/>
      </w:pPr>
      <w:rPr>
        <w:rFonts w:ascii="Wingdings" w:hAnsi="Wingdings" w:hint="default"/>
      </w:rPr>
    </w:lvl>
    <w:lvl w:ilvl="6" w:tplc="871CD07C" w:tentative="1">
      <w:start w:val="1"/>
      <w:numFmt w:val="bullet"/>
      <w:lvlText w:val=""/>
      <w:lvlJc w:val="left"/>
      <w:pPr>
        <w:tabs>
          <w:tab w:val="num" w:pos="5324"/>
        </w:tabs>
        <w:ind w:left="5324" w:hanging="360"/>
      </w:pPr>
      <w:rPr>
        <w:rFonts w:ascii="Symbol" w:hAnsi="Symbol" w:hint="default"/>
      </w:rPr>
    </w:lvl>
    <w:lvl w:ilvl="7" w:tplc="C28E35F2" w:tentative="1">
      <w:start w:val="1"/>
      <w:numFmt w:val="bullet"/>
      <w:lvlText w:val="o"/>
      <w:lvlJc w:val="left"/>
      <w:pPr>
        <w:tabs>
          <w:tab w:val="num" w:pos="6044"/>
        </w:tabs>
        <w:ind w:left="6044" w:hanging="360"/>
      </w:pPr>
      <w:rPr>
        <w:rFonts w:ascii="Courier New" w:hAnsi="Courier New" w:cs="Courier New" w:hint="default"/>
      </w:rPr>
    </w:lvl>
    <w:lvl w:ilvl="8" w:tplc="DCA2DDEE" w:tentative="1">
      <w:start w:val="1"/>
      <w:numFmt w:val="bullet"/>
      <w:lvlText w:val=""/>
      <w:lvlJc w:val="left"/>
      <w:pPr>
        <w:tabs>
          <w:tab w:val="num" w:pos="6764"/>
        </w:tabs>
        <w:ind w:left="6764" w:hanging="360"/>
      </w:pPr>
      <w:rPr>
        <w:rFonts w:ascii="Wingdings" w:hAnsi="Wingdings" w:hint="default"/>
      </w:rPr>
    </w:lvl>
  </w:abstractNum>
  <w:num w:numId="1">
    <w:abstractNumId w:val="13"/>
  </w:num>
  <w:num w:numId="2">
    <w:abstractNumId w:val="17"/>
  </w:num>
  <w:num w:numId="3">
    <w:abstractNumId w:val="9"/>
  </w:num>
  <w:num w:numId="4">
    <w:abstractNumId w:val="14"/>
  </w:num>
  <w:num w:numId="5">
    <w:abstractNumId w:val="11"/>
  </w:num>
  <w:num w:numId="6">
    <w:abstractNumId w:val="10"/>
  </w:num>
  <w:num w:numId="7">
    <w:abstractNumId w:val="15"/>
  </w:num>
  <w:num w:numId="8">
    <w:abstractNumId w:val="12"/>
  </w:num>
  <w:num w:numId="9">
    <w:abstractNumId w:val="16"/>
  </w:num>
  <w:num w:numId="10">
    <w:abstractNumId w:val="18"/>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Page"/>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2"/>
    <w:docVar w:name="EMM" w:val="0"/>
    <w:docVar w:name="NBEMMDOC" w:val="0"/>
  </w:docVars>
  <w:rsids>
    <w:rsidRoot w:val="00BB588C"/>
    <w:rsid w:val="00135384"/>
    <w:rsid w:val="0028271C"/>
    <w:rsid w:val="002F6882"/>
    <w:rsid w:val="00337785"/>
    <w:rsid w:val="0048584C"/>
    <w:rsid w:val="00497FF8"/>
    <w:rsid w:val="004D708C"/>
    <w:rsid w:val="00532A59"/>
    <w:rsid w:val="00555A1D"/>
    <w:rsid w:val="005D5151"/>
    <w:rsid w:val="00683209"/>
    <w:rsid w:val="006C1685"/>
    <w:rsid w:val="007F018A"/>
    <w:rsid w:val="00835C96"/>
    <w:rsid w:val="00860732"/>
    <w:rsid w:val="009522DD"/>
    <w:rsid w:val="00A1496D"/>
    <w:rsid w:val="00A329E0"/>
    <w:rsid w:val="00A94CA7"/>
    <w:rsid w:val="00A94EE4"/>
    <w:rsid w:val="00B91668"/>
    <w:rsid w:val="00BB588C"/>
    <w:rsid w:val="00BD554D"/>
    <w:rsid w:val="00D90818"/>
    <w:rsid w:val="00EE285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90818"/>
    <w:rPr>
      <w:sz w:val="24"/>
      <w:szCs w:val="24"/>
      <w:lang w:val="en-GB"/>
    </w:rPr>
  </w:style>
  <w:style w:type="paragraph" w:styleId="Heading1">
    <w:name w:val="heading 1"/>
    <w:basedOn w:val="Normal"/>
    <w:next w:val="Normal"/>
    <w:link w:val="Heading1Char"/>
    <w:uiPriority w:val="98"/>
    <w:semiHidden/>
    <w:rsid w:val="00D9081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D9081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D90818"/>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D90818"/>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D90818"/>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D90818"/>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D90818"/>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D90818"/>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D90818"/>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D90818"/>
    <w:rPr>
      <w:rFonts w:ascii="Tahoma" w:hAnsi="Tahoma" w:cs="Tahoma"/>
      <w:sz w:val="16"/>
      <w:szCs w:val="16"/>
    </w:rPr>
  </w:style>
  <w:style w:type="character" w:customStyle="1" w:styleId="BalloonTextChar">
    <w:name w:val="Balloon Text Char"/>
    <w:basedOn w:val="DefaultParagraphFont"/>
    <w:link w:val="BalloonText"/>
    <w:uiPriority w:val="98"/>
    <w:semiHidden/>
    <w:rsid w:val="00D90818"/>
    <w:rPr>
      <w:rFonts w:ascii="Tahoma" w:hAnsi="Tahoma" w:cs="Tahoma"/>
      <w:sz w:val="16"/>
      <w:szCs w:val="16"/>
      <w:lang w:val="en-GB"/>
    </w:rPr>
  </w:style>
  <w:style w:type="character" w:styleId="BookTitle">
    <w:name w:val="Book Title"/>
    <w:uiPriority w:val="98"/>
    <w:semiHidden/>
    <w:qFormat/>
    <w:rsid w:val="00D90818"/>
    <w:rPr>
      <w:i/>
      <w:iCs/>
      <w:smallCaps/>
      <w:spacing w:val="5"/>
    </w:rPr>
  </w:style>
  <w:style w:type="paragraph" w:customStyle="1" w:styleId="JuHeader">
    <w:name w:val="Ju_Header"/>
    <w:aliases w:val="_Header"/>
    <w:basedOn w:val="Header"/>
    <w:uiPriority w:val="29"/>
    <w:qFormat/>
    <w:rsid w:val="00D90818"/>
    <w:pPr>
      <w:tabs>
        <w:tab w:val="clear" w:pos="4536"/>
        <w:tab w:val="clear" w:pos="9072"/>
      </w:tabs>
      <w:jc w:val="center"/>
    </w:pPr>
    <w:rPr>
      <w:sz w:val="18"/>
    </w:rPr>
  </w:style>
  <w:style w:type="paragraph" w:customStyle="1" w:styleId="DummyStyle">
    <w:name w:val="Dummy_Style"/>
    <w:aliases w:val="_Dummy"/>
    <w:basedOn w:val="Normal"/>
    <w:semiHidden/>
    <w:qFormat/>
    <w:rsid w:val="00D90818"/>
    <w:rPr>
      <w:color w:val="00B050"/>
      <w:sz w:val="22"/>
    </w:rPr>
  </w:style>
  <w:style w:type="character" w:styleId="Strong">
    <w:name w:val="Strong"/>
    <w:uiPriority w:val="98"/>
    <w:semiHidden/>
    <w:qFormat/>
    <w:rsid w:val="00D90818"/>
    <w:rPr>
      <w:b/>
      <w:bCs/>
    </w:rPr>
  </w:style>
  <w:style w:type="paragraph" w:styleId="NoSpacing">
    <w:name w:val="No Spacing"/>
    <w:basedOn w:val="Normal"/>
    <w:link w:val="NoSpacingChar"/>
    <w:uiPriority w:val="98"/>
    <w:semiHidden/>
    <w:qFormat/>
    <w:rsid w:val="00D90818"/>
  </w:style>
  <w:style w:type="character" w:customStyle="1" w:styleId="NoSpacingChar">
    <w:name w:val="No Spacing Char"/>
    <w:basedOn w:val="DefaultParagraphFont"/>
    <w:link w:val="NoSpacing"/>
    <w:uiPriority w:val="98"/>
    <w:semiHidden/>
    <w:rsid w:val="00D90818"/>
    <w:rPr>
      <w:sz w:val="24"/>
      <w:szCs w:val="24"/>
      <w:lang w:val="en-GB"/>
    </w:rPr>
  </w:style>
  <w:style w:type="paragraph" w:customStyle="1" w:styleId="JuQuot">
    <w:name w:val="Ju_Quot"/>
    <w:aliases w:val="_Quote"/>
    <w:basedOn w:val="NormalJustified"/>
    <w:uiPriority w:val="20"/>
    <w:qFormat/>
    <w:rsid w:val="00D90818"/>
    <w:pPr>
      <w:spacing w:before="120" w:after="120"/>
      <w:ind w:left="425" w:firstLine="142"/>
    </w:pPr>
    <w:rPr>
      <w:sz w:val="20"/>
    </w:rPr>
  </w:style>
  <w:style w:type="paragraph" w:customStyle="1" w:styleId="JuList">
    <w:name w:val="Ju_List"/>
    <w:aliases w:val="_List_1"/>
    <w:basedOn w:val="NormalJustified"/>
    <w:uiPriority w:val="23"/>
    <w:qFormat/>
    <w:rsid w:val="00D90818"/>
    <w:pPr>
      <w:numPr>
        <w:numId w:val="8"/>
      </w:numPr>
      <w:spacing w:before="280" w:after="60"/>
    </w:pPr>
  </w:style>
  <w:style w:type="paragraph" w:customStyle="1" w:styleId="JuListi">
    <w:name w:val="Ju_List_i"/>
    <w:aliases w:val="_List_3"/>
    <w:basedOn w:val="NormalJustified"/>
    <w:uiPriority w:val="23"/>
    <w:rsid w:val="00D90818"/>
    <w:pPr>
      <w:numPr>
        <w:ilvl w:val="2"/>
        <w:numId w:val="8"/>
      </w:numPr>
    </w:pPr>
  </w:style>
  <w:style w:type="paragraph" w:customStyle="1" w:styleId="JuTitle">
    <w:name w:val="Ju_Title"/>
    <w:aliases w:val="_Title_2"/>
    <w:basedOn w:val="Normal"/>
    <w:next w:val="JuPara"/>
    <w:uiPriority w:val="38"/>
    <w:qFormat/>
    <w:rsid w:val="00D90818"/>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D90818"/>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D90818"/>
    <w:pPr>
      <w:keepNext/>
      <w:spacing w:before="100" w:beforeAutospacing="1" w:after="120"/>
      <w:contextualSpacing/>
      <w:jc w:val="center"/>
    </w:pPr>
    <w:rPr>
      <w:b/>
      <w:sz w:val="20"/>
    </w:rPr>
  </w:style>
  <w:style w:type="numbering" w:customStyle="1" w:styleId="ECHRA1StyleBulletedSquare">
    <w:name w:val="ECHR_A1_Style_Bulleted_Square"/>
    <w:basedOn w:val="NoList"/>
    <w:rsid w:val="00D90818"/>
    <w:pPr>
      <w:numPr>
        <w:numId w:val="7"/>
      </w:numPr>
    </w:pPr>
  </w:style>
  <w:style w:type="numbering" w:customStyle="1" w:styleId="ECHRA1StyleList">
    <w:name w:val="ECHR_A1_Style_List"/>
    <w:basedOn w:val="NoList"/>
    <w:uiPriority w:val="99"/>
    <w:rsid w:val="00D90818"/>
    <w:pPr>
      <w:numPr>
        <w:numId w:val="8"/>
      </w:numPr>
    </w:pPr>
  </w:style>
  <w:style w:type="paragraph" w:customStyle="1" w:styleId="JuHHead">
    <w:name w:val="Ju_H_Head"/>
    <w:aliases w:val="_Head_1"/>
    <w:basedOn w:val="Heading1"/>
    <w:next w:val="JuPara"/>
    <w:uiPriority w:val="17"/>
    <w:qFormat/>
    <w:rsid w:val="00D90818"/>
    <w:pPr>
      <w:keepNext/>
      <w:keepLines/>
      <w:numPr>
        <w:numId w:val="3"/>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D90818"/>
    <w:pPr>
      <w:numPr>
        <w:numId w:val="9"/>
      </w:numPr>
    </w:pPr>
  </w:style>
  <w:style w:type="table" w:customStyle="1" w:styleId="ECHRTable2019">
    <w:name w:val="ECHR_Table_2019"/>
    <w:basedOn w:val="TableNormal"/>
    <w:uiPriority w:val="99"/>
    <w:rsid w:val="00D9081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D9081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D90818"/>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D90818"/>
    <w:rPr>
      <w:sz w:val="8"/>
    </w:rPr>
  </w:style>
  <w:style w:type="paragraph" w:customStyle="1" w:styleId="JuCourt">
    <w:name w:val="Ju_Court"/>
    <w:aliases w:val="_Court_Names"/>
    <w:basedOn w:val="Normal"/>
    <w:next w:val="Normal"/>
    <w:uiPriority w:val="32"/>
    <w:qFormat/>
    <w:rsid w:val="00D90818"/>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1"/>
    <w:qFormat/>
    <w:rsid w:val="00D90818"/>
    <w:pPr>
      <w:tabs>
        <w:tab w:val="center" w:pos="6407"/>
      </w:tabs>
      <w:spacing w:before="720"/>
      <w:jc w:val="right"/>
    </w:pPr>
  </w:style>
  <w:style w:type="character" w:customStyle="1" w:styleId="JuITMark">
    <w:name w:val="Ju_ITMark"/>
    <w:aliases w:val="_ITMark"/>
    <w:basedOn w:val="DefaultParagraphFont"/>
    <w:uiPriority w:val="43"/>
    <w:semiHidden/>
    <w:qFormat/>
    <w:rsid w:val="00D90818"/>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rsid w:val="00D90818"/>
    <w:pPr>
      <w:keepNext/>
      <w:keepLines/>
      <w:numPr>
        <w:ilvl w:val="1"/>
        <w:numId w:val="3"/>
      </w:numPr>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D90818"/>
    <w:pPr>
      <w:keepNext/>
      <w:keepLines/>
      <w:numPr>
        <w:ilvl w:val="2"/>
        <w:numId w:val="3"/>
      </w:numPr>
      <w:spacing w:before="100" w:beforeAutospacing="1" w:after="240" w:line="240" w:lineRule="auto"/>
      <w:jc w:val="both"/>
    </w:pPr>
    <w:rPr>
      <w:color w:val="auto"/>
    </w:rPr>
  </w:style>
  <w:style w:type="paragraph" w:customStyle="1" w:styleId="JuH1">
    <w:name w:val="Ju_H_1."/>
    <w:aliases w:val="_Head_4"/>
    <w:basedOn w:val="Heading4"/>
    <w:next w:val="JuPara"/>
    <w:uiPriority w:val="17"/>
    <w:rsid w:val="00D90818"/>
    <w:pPr>
      <w:keepNext/>
      <w:keepLines/>
      <w:numPr>
        <w:ilvl w:val="3"/>
        <w:numId w:val="3"/>
      </w:numPr>
      <w:spacing w:before="100" w:beforeAutospacing="1" w:after="120"/>
      <w:jc w:val="both"/>
    </w:pPr>
    <w:rPr>
      <w:b w:val="0"/>
      <w:color w:val="auto"/>
    </w:rPr>
  </w:style>
  <w:style w:type="paragraph" w:customStyle="1" w:styleId="JuHa0">
    <w:name w:val="Ju_H_a"/>
    <w:aliases w:val="_Head_5"/>
    <w:basedOn w:val="Heading5"/>
    <w:next w:val="JuPara"/>
    <w:uiPriority w:val="17"/>
    <w:rsid w:val="00D90818"/>
    <w:pPr>
      <w:keepNext/>
      <w:keepLines/>
      <w:numPr>
        <w:ilvl w:val="4"/>
        <w:numId w:val="3"/>
      </w:numPr>
      <w:spacing w:before="100" w:beforeAutospacing="1" w:after="120"/>
      <w:jc w:val="both"/>
    </w:pPr>
    <w:rPr>
      <w:color w:val="auto"/>
      <w:sz w:val="20"/>
    </w:rPr>
  </w:style>
  <w:style w:type="paragraph" w:styleId="Header">
    <w:name w:val="header"/>
    <w:basedOn w:val="Normal"/>
    <w:link w:val="HeaderChar"/>
    <w:uiPriority w:val="98"/>
    <w:semiHidden/>
    <w:rsid w:val="00D90818"/>
    <w:pPr>
      <w:tabs>
        <w:tab w:val="center" w:pos="4536"/>
        <w:tab w:val="right" w:pos="9072"/>
      </w:tabs>
    </w:pPr>
  </w:style>
  <w:style w:type="character" w:customStyle="1" w:styleId="HeaderChar">
    <w:name w:val="Header Char"/>
    <w:basedOn w:val="DefaultParagraphFont"/>
    <w:link w:val="Header"/>
    <w:uiPriority w:val="98"/>
    <w:semiHidden/>
    <w:rsid w:val="00D90818"/>
    <w:rPr>
      <w:sz w:val="24"/>
      <w:szCs w:val="24"/>
      <w:lang w:val="en-GB"/>
    </w:rPr>
  </w:style>
  <w:style w:type="character" w:customStyle="1" w:styleId="Heading1Char">
    <w:name w:val="Heading 1 Char"/>
    <w:basedOn w:val="DefaultParagraphFont"/>
    <w:link w:val="Heading1"/>
    <w:uiPriority w:val="98"/>
    <w:semiHidden/>
    <w:rsid w:val="00D90818"/>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D90818"/>
    <w:pPr>
      <w:keepNext/>
      <w:keepLines/>
      <w:numPr>
        <w:ilvl w:val="5"/>
        <w:numId w:val="3"/>
      </w:numPr>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D90818"/>
    <w:pPr>
      <w:keepNext/>
      <w:keepLines/>
      <w:numPr>
        <w:ilvl w:val="6"/>
        <w:numId w:val="3"/>
      </w:numPr>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D90818"/>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D90818"/>
    <w:pPr>
      <w:keepNext/>
      <w:keepLines/>
      <w:numPr>
        <w:ilvl w:val="7"/>
        <w:numId w:val="3"/>
      </w:numPr>
      <w:spacing w:before="100" w:beforeAutospacing="1" w:after="120"/>
    </w:pPr>
    <w:rPr>
      <w:i/>
    </w:rPr>
  </w:style>
  <w:style w:type="character" w:customStyle="1" w:styleId="JUNAMES">
    <w:name w:val="JU_NAMES"/>
    <w:aliases w:val="_Ju_Names"/>
    <w:uiPriority w:val="33"/>
    <w:qFormat/>
    <w:rsid w:val="00D90818"/>
    <w:rPr>
      <w:caps w:val="0"/>
      <w:smallCaps/>
    </w:rPr>
  </w:style>
  <w:style w:type="character" w:customStyle="1" w:styleId="Heading3Char">
    <w:name w:val="Heading 3 Char"/>
    <w:basedOn w:val="DefaultParagraphFont"/>
    <w:link w:val="Heading3"/>
    <w:uiPriority w:val="98"/>
    <w:semiHidden/>
    <w:rsid w:val="00D90818"/>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D90818"/>
    <w:pPr>
      <w:numPr>
        <w:ilvl w:val="1"/>
        <w:numId w:val="8"/>
      </w:numPr>
    </w:pPr>
  </w:style>
  <w:style w:type="paragraph" w:customStyle="1" w:styleId="NormalJustified">
    <w:name w:val="Normal_Justified"/>
    <w:basedOn w:val="Normal"/>
    <w:semiHidden/>
    <w:rsid w:val="00D90818"/>
    <w:pPr>
      <w:jc w:val="both"/>
    </w:pPr>
  </w:style>
  <w:style w:type="character" w:customStyle="1" w:styleId="Heading4Char">
    <w:name w:val="Heading 4 Char"/>
    <w:basedOn w:val="DefaultParagraphFont"/>
    <w:link w:val="Heading4"/>
    <w:uiPriority w:val="98"/>
    <w:semiHidden/>
    <w:rsid w:val="00D90818"/>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D90818"/>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D90818"/>
    <w:rPr>
      <w:i/>
      <w:iCs/>
    </w:rPr>
  </w:style>
  <w:style w:type="table" w:customStyle="1" w:styleId="ECHRTable">
    <w:name w:val="ECHR_Table"/>
    <w:basedOn w:val="TableNormal"/>
    <w:rsid w:val="00D90818"/>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D90818"/>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D90818"/>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D90818"/>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D90818"/>
    <w:pPr>
      <w:keepNext/>
      <w:keepLines/>
      <w:spacing w:after="280"/>
      <w:ind w:firstLine="0"/>
      <w:jc w:val="center"/>
    </w:pPr>
    <w:rPr>
      <w:rFonts w:asciiTheme="majorHAnsi" w:hAnsiTheme="majorHAnsi"/>
    </w:rPr>
  </w:style>
  <w:style w:type="character" w:styleId="Emphasis">
    <w:name w:val="Emphasis"/>
    <w:uiPriority w:val="98"/>
    <w:semiHidden/>
    <w:qFormat/>
    <w:rsid w:val="00D90818"/>
    <w:rPr>
      <w:b/>
      <w:bCs/>
      <w:i/>
      <w:iCs/>
      <w:spacing w:val="10"/>
      <w:bdr w:val="none" w:sz="0" w:space="0" w:color="auto"/>
      <w:shd w:val="clear" w:color="auto" w:fill="auto"/>
    </w:rPr>
  </w:style>
  <w:style w:type="paragraph" w:styleId="Footer0">
    <w:name w:val="footer"/>
    <w:basedOn w:val="Normal"/>
    <w:link w:val="FooterChar"/>
    <w:uiPriority w:val="98"/>
    <w:semiHidden/>
    <w:rsid w:val="00D90818"/>
    <w:pPr>
      <w:tabs>
        <w:tab w:val="center" w:pos="3686"/>
        <w:tab w:val="right" w:pos="7371"/>
      </w:tabs>
    </w:pPr>
  </w:style>
  <w:style w:type="character" w:customStyle="1" w:styleId="FooterChar">
    <w:name w:val="Footer Char"/>
    <w:basedOn w:val="DefaultParagraphFont"/>
    <w:link w:val="Footer0"/>
    <w:uiPriority w:val="98"/>
    <w:semiHidden/>
    <w:rsid w:val="00D90818"/>
    <w:rPr>
      <w:sz w:val="24"/>
      <w:szCs w:val="24"/>
      <w:lang w:val="en-GB"/>
    </w:rPr>
  </w:style>
  <w:style w:type="character" w:styleId="FootnoteReference">
    <w:name w:val="footnote reference"/>
    <w:basedOn w:val="DefaultParagraphFont"/>
    <w:uiPriority w:val="98"/>
    <w:semiHidden/>
    <w:rsid w:val="00D90818"/>
    <w:rPr>
      <w:vertAlign w:val="superscript"/>
    </w:rPr>
  </w:style>
  <w:style w:type="paragraph" w:styleId="FootnoteText">
    <w:name w:val="footnote text"/>
    <w:basedOn w:val="Normal"/>
    <w:link w:val="FootnoteTextChar"/>
    <w:uiPriority w:val="98"/>
    <w:semiHidden/>
    <w:rsid w:val="00D90818"/>
    <w:rPr>
      <w:sz w:val="20"/>
      <w:szCs w:val="20"/>
    </w:rPr>
  </w:style>
  <w:style w:type="character" w:customStyle="1" w:styleId="FootnoteTextChar">
    <w:name w:val="Footnote Text Char"/>
    <w:basedOn w:val="DefaultParagraphFont"/>
    <w:link w:val="FootnoteText"/>
    <w:uiPriority w:val="98"/>
    <w:semiHidden/>
    <w:rsid w:val="00D90818"/>
    <w:rPr>
      <w:sz w:val="20"/>
      <w:szCs w:val="20"/>
      <w:lang w:val="en-GB"/>
    </w:rPr>
  </w:style>
  <w:style w:type="character" w:customStyle="1" w:styleId="Heading6Char">
    <w:name w:val="Heading 6 Char"/>
    <w:basedOn w:val="DefaultParagraphFont"/>
    <w:link w:val="Heading6"/>
    <w:uiPriority w:val="98"/>
    <w:semiHidden/>
    <w:rsid w:val="00D90818"/>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D90818"/>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D90818"/>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D90818"/>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D90818"/>
    <w:rPr>
      <w:b/>
      <w:bCs/>
    </w:rPr>
  </w:style>
  <w:style w:type="paragraph" w:styleId="IntenseQuote">
    <w:name w:val="Intense Quote"/>
    <w:basedOn w:val="Normal"/>
    <w:next w:val="Normal"/>
    <w:link w:val="IntenseQuoteChar"/>
    <w:uiPriority w:val="98"/>
    <w:semiHidden/>
    <w:qFormat/>
    <w:rsid w:val="00D90818"/>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D90818"/>
    <w:rPr>
      <w:b/>
      <w:bCs/>
      <w:i/>
      <w:iCs/>
      <w:sz w:val="24"/>
      <w:szCs w:val="24"/>
      <w:lang w:val="en-GB" w:bidi="en-US"/>
    </w:rPr>
  </w:style>
  <w:style w:type="character" w:styleId="IntenseReference">
    <w:name w:val="Intense Reference"/>
    <w:uiPriority w:val="98"/>
    <w:semiHidden/>
    <w:qFormat/>
    <w:rsid w:val="00D90818"/>
    <w:rPr>
      <w:smallCaps/>
      <w:spacing w:val="5"/>
      <w:u w:val="single"/>
    </w:rPr>
  </w:style>
  <w:style w:type="paragraph" w:styleId="ListParagraph">
    <w:name w:val="List Paragraph"/>
    <w:basedOn w:val="Normal"/>
    <w:uiPriority w:val="98"/>
    <w:semiHidden/>
    <w:qFormat/>
    <w:rsid w:val="00D90818"/>
    <w:pPr>
      <w:ind w:left="720"/>
      <w:contextualSpacing/>
    </w:pPr>
  </w:style>
  <w:style w:type="table" w:customStyle="1" w:styleId="LtrTableAddress">
    <w:name w:val="Ltr_Table_Address"/>
    <w:aliases w:val="ECHR_Ltr_Table_Address"/>
    <w:basedOn w:val="TableNormal"/>
    <w:uiPriority w:val="99"/>
    <w:rsid w:val="00D90818"/>
    <w:rPr>
      <w:sz w:val="24"/>
      <w:szCs w:val="24"/>
    </w:rPr>
    <w:tblPr>
      <w:tblInd w:w="5103" w:type="dxa"/>
    </w:tblPr>
  </w:style>
  <w:style w:type="paragraph" w:styleId="Quote">
    <w:name w:val="Quote"/>
    <w:basedOn w:val="Normal"/>
    <w:next w:val="Normal"/>
    <w:link w:val="QuoteChar"/>
    <w:uiPriority w:val="98"/>
    <w:semiHidden/>
    <w:qFormat/>
    <w:rsid w:val="00D90818"/>
    <w:pPr>
      <w:spacing w:before="200"/>
      <w:ind w:left="360" w:right="360"/>
    </w:pPr>
    <w:rPr>
      <w:i/>
      <w:iCs/>
      <w:lang w:bidi="en-US"/>
    </w:rPr>
  </w:style>
  <w:style w:type="character" w:customStyle="1" w:styleId="QuoteChar">
    <w:name w:val="Quote Char"/>
    <w:basedOn w:val="DefaultParagraphFont"/>
    <w:link w:val="Quote"/>
    <w:uiPriority w:val="98"/>
    <w:semiHidden/>
    <w:rsid w:val="00D90818"/>
    <w:rPr>
      <w:i/>
      <w:iCs/>
      <w:sz w:val="24"/>
      <w:szCs w:val="24"/>
      <w:lang w:val="en-GB" w:bidi="en-US"/>
    </w:rPr>
  </w:style>
  <w:style w:type="character" w:styleId="SubtleReference">
    <w:name w:val="Subtle Reference"/>
    <w:uiPriority w:val="98"/>
    <w:semiHidden/>
    <w:qFormat/>
    <w:rsid w:val="00D90818"/>
    <w:rPr>
      <w:smallCaps/>
    </w:rPr>
  </w:style>
  <w:style w:type="table" w:styleId="TableGrid">
    <w:name w:val="Table Grid"/>
    <w:basedOn w:val="TableNormal"/>
    <w:uiPriority w:val="59"/>
    <w:semiHidden/>
    <w:rsid w:val="00D90818"/>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D9081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D9081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D9081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D90818"/>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D9081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D90818"/>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D90818"/>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D90818"/>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D90818"/>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D90818"/>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D90818"/>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D90818"/>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D90818"/>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D90818"/>
    <w:pPr>
      <w:numPr>
        <w:numId w:val="4"/>
      </w:numPr>
    </w:pPr>
  </w:style>
  <w:style w:type="numbering" w:styleId="1ai">
    <w:name w:val="Outline List 1"/>
    <w:basedOn w:val="NoList"/>
    <w:uiPriority w:val="99"/>
    <w:semiHidden/>
    <w:unhideWhenUsed/>
    <w:rsid w:val="00D90818"/>
    <w:pPr>
      <w:numPr>
        <w:numId w:val="5"/>
      </w:numPr>
    </w:pPr>
  </w:style>
  <w:style w:type="paragraph" w:styleId="Bibliography">
    <w:name w:val="Bibliography"/>
    <w:basedOn w:val="Normal"/>
    <w:next w:val="Normal"/>
    <w:uiPriority w:val="98"/>
    <w:semiHidden/>
    <w:rsid w:val="00D90818"/>
  </w:style>
  <w:style w:type="paragraph" w:customStyle="1" w:styleId="JuPara">
    <w:name w:val="Ju_Para"/>
    <w:aliases w:val="_Para"/>
    <w:basedOn w:val="NormalJustified"/>
    <w:link w:val="JuParaChar"/>
    <w:uiPriority w:val="4"/>
    <w:qFormat/>
    <w:rsid w:val="00D90818"/>
    <w:pPr>
      <w:ind w:firstLine="284"/>
    </w:pPr>
  </w:style>
  <w:style w:type="paragraph" w:styleId="BlockText">
    <w:name w:val="Block Text"/>
    <w:basedOn w:val="Normal"/>
    <w:uiPriority w:val="98"/>
    <w:semiHidden/>
    <w:rsid w:val="00D90818"/>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D90818"/>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D90818"/>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D90818"/>
    <w:pPr>
      <w:spacing w:after="120"/>
    </w:pPr>
  </w:style>
  <w:style w:type="table" w:customStyle="1" w:styleId="ECHRTableForInternalUse">
    <w:name w:val="ECHR_Table_For_Internal_Use"/>
    <w:basedOn w:val="TableNormal"/>
    <w:uiPriority w:val="99"/>
    <w:rsid w:val="00D90818"/>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90818"/>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D90818"/>
    <w:rPr>
      <w:sz w:val="24"/>
      <w:szCs w:val="24"/>
      <w:lang w:val="en-GB"/>
    </w:rPr>
  </w:style>
  <w:style w:type="paragraph" w:styleId="BodyText2">
    <w:name w:val="Body Text 2"/>
    <w:basedOn w:val="Normal"/>
    <w:link w:val="BodyText2Char"/>
    <w:uiPriority w:val="98"/>
    <w:semiHidden/>
    <w:rsid w:val="00D90818"/>
    <w:pPr>
      <w:spacing w:after="120" w:line="480" w:lineRule="auto"/>
    </w:pPr>
  </w:style>
  <w:style w:type="table" w:customStyle="1" w:styleId="ECHRHeaderTable">
    <w:name w:val="ECHR_Header_Table"/>
    <w:basedOn w:val="TableNormal"/>
    <w:uiPriority w:val="99"/>
    <w:rsid w:val="00D90818"/>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D90818"/>
    <w:rPr>
      <w:sz w:val="24"/>
      <w:szCs w:val="24"/>
      <w:lang w:val="en-GB"/>
    </w:rPr>
  </w:style>
  <w:style w:type="paragraph" w:styleId="BodyText3">
    <w:name w:val="Body Text 3"/>
    <w:basedOn w:val="Normal"/>
    <w:link w:val="BodyText3Char"/>
    <w:uiPriority w:val="98"/>
    <w:semiHidden/>
    <w:rsid w:val="00D90818"/>
    <w:pPr>
      <w:spacing w:after="120"/>
    </w:pPr>
    <w:rPr>
      <w:sz w:val="16"/>
      <w:szCs w:val="16"/>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D90818"/>
    <w:pPr>
      <w:tabs>
        <w:tab w:val="left" w:pos="567"/>
        <w:tab w:val="left" w:pos="1134"/>
      </w:tabs>
    </w:pPr>
  </w:style>
  <w:style w:type="table" w:customStyle="1" w:styleId="ECHRHeaderTableReduced">
    <w:name w:val="ECHR_Header_Table_Reduced"/>
    <w:basedOn w:val="TableNormal"/>
    <w:uiPriority w:val="99"/>
    <w:rsid w:val="00D90818"/>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D90818"/>
    <w:rPr>
      <w:sz w:val="16"/>
      <w:szCs w:val="16"/>
      <w:lang w:val="en-GB"/>
    </w:rPr>
  </w:style>
  <w:style w:type="paragraph" w:styleId="BodyTextFirstIndent">
    <w:name w:val="Body Text First Indent"/>
    <w:basedOn w:val="BodyText"/>
    <w:link w:val="BodyTextFirstIndentChar"/>
    <w:uiPriority w:val="98"/>
    <w:semiHidden/>
    <w:rsid w:val="00D90818"/>
    <w:pPr>
      <w:spacing w:after="0"/>
      <w:ind w:firstLine="360"/>
    </w:pPr>
  </w:style>
  <w:style w:type="character" w:customStyle="1" w:styleId="BodyTextFirstIndentChar">
    <w:name w:val="Body Text First Indent Char"/>
    <w:basedOn w:val="BodyTextChar"/>
    <w:link w:val="BodyTextFirstIndent"/>
    <w:uiPriority w:val="98"/>
    <w:semiHidden/>
    <w:rsid w:val="00D90818"/>
    <w:rPr>
      <w:sz w:val="24"/>
      <w:szCs w:val="24"/>
      <w:lang w:val="en-GB"/>
    </w:rPr>
  </w:style>
  <w:style w:type="character" w:styleId="PlaceholderText">
    <w:name w:val="Placeholder Text"/>
    <w:basedOn w:val="DefaultParagraphFont"/>
    <w:uiPriority w:val="98"/>
    <w:semiHidden/>
    <w:rsid w:val="00D90818"/>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D90818"/>
    <w:pPr>
      <w:tabs>
        <w:tab w:val="center" w:pos="851"/>
        <w:tab w:val="center" w:pos="6407"/>
      </w:tabs>
      <w:spacing w:before="720"/>
    </w:pPr>
  </w:style>
  <w:style w:type="character" w:styleId="PageNumber">
    <w:name w:val="page number"/>
    <w:uiPriority w:val="98"/>
    <w:semiHidden/>
    <w:rsid w:val="00D90818"/>
    <w:rPr>
      <w:sz w:val="18"/>
    </w:rPr>
  </w:style>
  <w:style w:type="character" w:styleId="CommentReference">
    <w:name w:val="annotation reference"/>
    <w:basedOn w:val="DefaultParagraphFont"/>
    <w:uiPriority w:val="98"/>
    <w:semiHidden/>
    <w:rsid w:val="00D90818"/>
    <w:rPr>
      <w:sz w:val="16"/>
      <w:szCs w:val="16"/>
    </w:rPr>
  </w:style>
  <w:style w:type="paragraph" w:styleId="CommentText">
    <w:name w:val="annotation text"/>
    <w:basedOn w:val="Normal"/>
    <w:link w:val="CommentTextChar"/>
    <w:uiPriority w:val="98"/>
    <w:semiHidden/>
    <w:rsid w:val="00D90818"/>
    <w:rPr>
      <w:sz w:val="20"/>
      <w:szCs w:val="20"/>
    </w:rPr>
  </w:style>
  <w:style w:type="character" w:customStyle="1" w:styleId="CommentTextChar">
    <w:name w:val="Comment Text Char"/>
    <w:basedOn w:val="DefaultParagraphFont"/>
    <w:link w:val="CommentText"/>
    <w:uiPriority w:val="98"/>
    <w:semiHidden/>
    <w:rsid w:val="00D90818"/>
    <w:rPr>
      <w:sz w:val="20"/>
      <w:szCs w:val="20"/>
      <w:lang w:val="en-GB"/>
    </w:rPr>
  </w:style>
  <w:style w:type="paragraph" w:customStyle="1" w:styleId="DecHTitle">
    <w:name w:val="Dec_H_Title"/>
    <w:aliases w:val="_Title_1"/>
    <w:basedOn w:val="JuPara"/>
    <w:next w:val="JuPara"/>
    <w:uiPriority w:val="38"/>
    <w:qFormat/>
    <w:rsid w:val="00D90818"/>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D90818"/>
    <w:pPr>
      <w:keepNext/>
      <w:keepLines/>
      <w:spacing w:before="240" w:after="240"/>
      <w:ind w:firstLine="284"/>
    </w:pPr>
  </w:style>
  <w:style w:type="numbering" w:styleId="ArticleSection">
    <w:name w:val="Outline List 3"/>
    <w:basedOn w:val="NoList"/>
    <w:uiPriority w:val="99"/>
    <w:semiHidden/>
    <w:unhideWhenUsed/>
    <w:rsid w:val="00D90818"/>
    <w:pPr>
      <w:numPr>
        <w:numId w:val="6"/>
      </w:numPr>
    </w:pPr>
  </w:style>
  <w:style w:type="paragraph" w:styleId="ListBullet">
    <w:name w:val="List Bullet"/>
    <w:basedOn w:val="Normal"/>
    <w:uiPriority w:val="98"/>
    <w:semiHidden/>
    <w:rsid w:val="00D90818"/>
    <w:pPr>
      <w:numPr>
        <w:numId w:val="10"/>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D90818"/>
    <w:pPr>
      <w:ind w:firstLine="284"/>
    </w:pPr>
    <w:rPr>
      <w:b/>
    </w:rPr>
  </w:style>
  <w:style w:type="paragraph" w:styleId="BodyTextIndent">
    <w:name w:val="Body Text Indent"/>
    <w:basedOn w:val="Normal"/>
    <w:link w:val="BodyTextIndentChar"/>
    <w:uiPriority w:val="98"/>
    <w:semiHidden/>
    <w:rsid w:val="00D90818"/>
    <w:pPr>
      <w:spacing w:after="120"/>
      <w:ind w:left="283"/>
    </w:pPr>
  </w:style>
  <w:style w:type="character" w:customStyle="1" w:styleId="BodyTextIndentChar">
    <w:name w:val="Body Text Indent Char"/>
    <w:basedOn w:val="DefaultParagraphFont"/>
    <w:link w:val="BodyTextIndent"/>
    <w:uiPriority w:val="98"/>
    <w:semiHidden/>
    <w:rsid w:val="00D90818"/>
    <w:rPr>
      <w:sz w:val="24"/>
      <w:szCs w:val="24"/>
      <w:lang w:val="en-GB"/>
    </w:rPr>
  </w:style>
  <w:style w:type="paragraph" w:styleId="BodyTextFirstIndent2">
    <w:name w:val="Body Text First Indent 2"/>
    <w:basedOn w:val="BodyTextIndent"/>
    <w:link w:val="BodyTextFirstIndent2Char"/>
    <w:uiPriority w:val="98"/>
    <w:semiHidden/>
    <w:rsid w:val="00D90818"/>
    <w:pPr>
      <w:spacing w:after="0"/>
      <w:ind w:left="360" w:firstLine="360"/>
    </w:pPr>
  </w:style>
  <w:style w:type="character" w:customStyle="1" w:styleId="BodyTextFirstIndent2Char">
    <w:name w:val="Body Text First Indent 2 Char"/>
    <w:basedOn w:val="BodyTextIndentChar"/>
    <w:link w:val="BodyTextFirstIndent2"/>
    <w:uiPriority w:val="98"/>
    <w:semiHidden/>
    <w:rsid w:val="00D90818"/>
    <w:rPr>
      <w:sz w:val="24"/>
      <w:szCs w:val="24"/>
      <w:lang w:val="en-GB"/>
    </w:rPr>
  </w:style>
  <w:style w:type="paragraph" w:styleId="BodyTextIndent2">
    <w:name w:val="Body Text Indent 2"/>
    <w:basedOn w:val="Normal"/>
    <w:link w:val="BodyTextIndent2Char"/>
    <w:uiPriority w:val="98"/>
    <w:semiHidden/>
    <w:rsid w:val="00D90818"/>
    <w:pPr>
      <w:spacing w:after="120" w:line="480" w:lineRule="auto"/>
      <w:ind w:left="283"/>
    </w:pPr>
  </w:style>
  <w:style w:type="character" w:customStyle="1" w:styleId="BodyTextIndent2Char">
    <w:name w:val="Body Text Indent 2 Char"/>
    <w:basedOn w:val="DefaultParagraphFont"/>
    <w:link w:val="BodyTextIndent2"/>
    <w:uiPriority w:val="98"/>
    <w:semiHidden/>
    <w:rsid w:val="00D90818"/>
    <w:rPr>
      <w:sz w:val="24"/>
      <w:szCs w:val="24"/>
      <w:lang w:val="en-GB"/>
    </w:rPr>
  </w:style>
  <w:style w:type="paragraph" w:styleId="BodyTextIndent3">
    <w:name w:val="Body Text Indent 3"/>
    <w:basedOn w:val="Normal"/>
    <w:link w:val="BodyTextIndent3Char"/>
    <w:uiPriority w:val="98"/>
    <w:semiHidden/>
    <w:rsid w:val="00D90818"/>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D90818"/>
    <w:rPr>
      <w:sz w:val="16"/>
      <w:szCs w:val="16"/>
      <w:lang w:val="en-GB"/>
    </w:rPr>
  </w:style>
  <w:style w:type="paragraph" w:styleId="Caption">
    <w:name w:val="caption"/>
    <w:basedOn w:val="Normal"/>
    <w:next w:val="Normal"/>
    <w:uiPriority w:val="98"/>
    <w:semiHidden/>
    <w:qFormat/>
    <w:rsid w:val="00D90818"/>
    <w:pPr>
      <w:spacing w:after="200"/>
    </w:pPr>
    <w:rPr>
      <w:b/>
      <w:bCs/>
      <w:color w:val="0072BC" w:themeColor="accent1"/>
      <w:sz w:val="18"/>
      <w:szCs w:val="18"/>
    </w:rPr>
  </w:style>
  <w:style w:type="paragraph" w:styleId="Closing">
    <w:name w:val="Closing"/>
    <w:basedOn w:val="Normal"/>
    <w:link w:val="ClosingChar"/>
    <w:uiPriority w:val="98"/>
    <w:semiHidden/>
    <w:rsid w:val="00D90818"/>
    <w:pPr>
      <w:ind w:left="4252"/>
    </w:pPr>
  </w:style>
  <w:style w:type="character" w:customStyle="1" w:styleId="ClosingChar">
    <w:name w:val="Closing Char"/>
    <w:basedOn w:val="DefaultParagraphFont"/>
    <w:link w:val="Closing"/>
    <w:uiPriority w:val="98"/>
    <w:semiHidden/>
    <w:rsid w:val="00D90818"/>
    <w:rPr>
      <w:sz w:val="24"/>
      <w:szCs w:val="24"/>
      <w:lang w:val="en-GB"/>
    </w:rPr>
  </w:style>
  <w:style w:type="table" w:styleId="ColorfulGrid">
    <w:name w:val="Colorful Grid"/>
    <w:basedOn w:val="TableNormal"/>
    <w:uiPriority w:val="73"/>
    <w:semiHidden/>
    <w:rsid w:val="00D90818"/>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90818"/>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90818"/>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9081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D90818"/>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9081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90818"/>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90818"/>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90818"/>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90818"/>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90818"/>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D90818"/>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90818"/>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90818"/>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90818"/>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90818"/>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90818"/>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90818"/>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D90818"/>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90818"/>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90818"/>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D90818"/>
    <w:rPr>
      <w:b/>
      <w:bCs/>
    </w:rPr>
  </w:style>
  <w:style w:type="character" w:customStyle="1" w:styleId="CommentSubjectChar">
    <w:name w:val="Comment Subject Char"/>
    <w:basedOn w:val="CommentTextChar"/>
    <w:link w:val="CommentSubject"/>
    <w:uiPriority w:val="98"/>
    <w:semiHidden/>
    <w:rsid w:val="00D90818"/>
    <w:rPr>
      <w:b/>
      <w:bCs/>
      <w:sz w:val="20"/>
      <w:szCs w:val="20"/>
      <w:lang w:val="en-GB"/>
    </w:rPr>
  </w:style>
  <w:style w:type="table" w:styleId="DarkList">
    <w:name w:val="Dark List"/>
    <w:basedOn w:val="TableNormal"/>
    <w:uiPriority w:val="70"/>
    <w:semiHidden/>
    <w:rsid w:val="00D90818"/>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90818"/>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90818"/>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90818"/>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D90818"/>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90818"/>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90818"/>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D90818"/>
  </w:style>
  <w:style w:type="character" w:customStyle="1" w:styleId="DateChar">
    <w:name w:val="Date Char"/>
    <w:basedOn w:val="DefaultParagraphFont"/>
    <w:link w:val="Date"/>
    <w:uiPriority w:val="98"/>
    <w:semiHidden/>
    <w:rsid w:val="00D90818"/>
    <w:rPr>
      <w:sz w:val="24"/>
      <w:szCs w:val="24"/>
      <w:lang w:val="en-GB"/>
    </w:rPr>
  </w:style>
  <w:style w:type="paragraph" w:styleId="DocumentMap">
    <w:name w:val="Document Map"/>
    <w:basedOn w:val="Normal"/>
    <w:link w:val="DocumentMapChar"/>
    <w:uiPriority w:val="98"/>
    <w:semiHidden/>
    <w:rsid w:val="00D90818"/>
    <w:rPr>
      <w:rFonts w:ascii="Tahoma" w:hAnsi="Tahoma" w:cs="Tahoma"/>
      <w:sz w:val="16"/>
      <w:szCs w:val="16"/>
    </w:rPr>
  </w:style>
  <w:style w:type="character" w:customStyle="1" w:styleId="DocumentMapChar">
    <w:name w:val="Document Map Char"/>
    <w:basedOn w:val="DefaultParagraphFont"/>
    <w:link w:val="DocumentMap"/>
    <w:uiPriority w:val="98"/>
    <w:semiHidden/>
    <w:rsid w:val="00D90818"/>
    <w:rPr>
      <w:rFonts w:ascii="Tahoma" w:hAnsi="Tahoma" w:cs="Tahoma"/>
      <w:sz w:val="16"/>
      <w:szCs w:val="16"/>
      <w:lang w:val="en-GB"/>
    </w:rPr>
  </w:style>
  <w:style w:type="paragraph" w:styleId="E-mailSignature">
    <w:name w:val="E-mail Signature"/>
    <w:basedOn w:val="Normal"/>
    <w:link w:val="E-mailSignatureChar"/>
    <w:uiPriority w:val="98"/>
    <w:semiHidden/>
    <w:rsid w:val="00D90818"/>
  </w:style>
  <w:style w:type="character" w:customStyle="1" w:styleId="E-mailSignatureChar">
    <w:name w:val="E-mail Signature Char"/>
    <w:basedOn w:val="DefaultParagraphFont"/>
    <w:link w:val="E-mailSignature"/>
    <w:uiPriority w:val="98"/>
    <w:semiHidden/>
    <w:rsid w:val="00D90818"/>
    <w:rPr>
      <w:sz w:val="24"/>
      <w:szCs w:val="24"/>
      <w:lang w:val="en-GB"/>
    </w:rPr>
  </w:style>
  <w:style w:type="character" w:styleId="EndnoteReference">
    <w:name w:val="endnote reference"/>
    <w:basedOn w:val="DefaultParagraphFont"/>
    <w:uiPriority w:val="98"/>
    <w:semiHidden/>
    <w:rsid w:val="00D90818"/>
    <w:rPr>
      <w:vertAlign w:val="superscript"/>
    </w:rPr>
  </w:style>
  <w:style w:type="paragraph" w:styleId="EndnoteText">
    <w:name w:val="endnote text"/>
    <w:basedOn w:val="Normal"/>
    <w:link w:val="EndnoteTextChar"/>
    <w:uiPriority w:val="98"/>
    <w:semiHidden/>
    <w:rsid w:val="00D90818"/>
    <w:rPr>
      <w:sz w:val="20"/>
      <w:szCs w:val="20"/>
    </w:rPr>
  </w:style>
  <w:style w:type="character" w:customStyle="1" w:styleId="EndnoteTextChar">
    <w:name w:val="Endnote Text Char"/>
    <w:basedOn w:val="DefaultParagraphFont"/>
    <w:link w:val="EndnoteText"/>
    <w:uiPriority w:val="98"/>
    <w:semiHidden/>
    <w:rsid w:val="00D90818"/>
    <w:rPr>
      <w:sz w:val="20"/>
      <w:szCs w:val="20"/>
      <w:lang w:val="en-GB"/>
    </w:rPr>
  </w:style>
  <w:style w:type="paragraph" w:styleId="EnvelopeAddress">
    <w:name w:val="envelope address"/>
    <w:basedOn w:val="Normal"/>
    <w:uiPriority w:val="98"/>
    <w:semiHidden/>
    <w:rsid w:val="00D90818"/>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D90818"/>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D90818"/>
    <w:rPr>
      <w:color w:val="7030A0" w:themeColor="followedHyperlink"/>
      <w:u w:val="single"/>
    </w:rPr>
  </w:style>
  <w:style w:type="character" w:styleId="HTMLAcronym">
    <w:name w:val="HTML Acronym"/>
    <w:basedOn w:val="DefaultParagraphFont"/>
    <w:uiPriority w:val="98"/>
    <w:semiHidden/>
    <w:rsid w:val="00D90818"/>
  </w:style>
  <w:style w:type="paragraph" w:styleId="HTMLAddress">
    <w:name w:val="HTML Address"/>
    <w:basedOn w:val="Normal"/>
    <w:link w:val="HTMLAddressChar"/>
    <w:uiPriority w:val="98"/>
    <w:semiHidden/>
    <w:rsid w:val="00D90818"/>
    <w:rPr>
      <w:i/>
      <w:iCs/>
    </w:rPr>
  </w:style>
  <w:style w:type="character" w:customStyle="1" w:styleId="HTMLAddressChar">
    <w:name w:val="HTML Address Char"/>
    <w:basedOn w:val="DefaultParagraphFont"/>
    <w:link w:val="HTMLAddress"/>
    <w:uiPriority w:val="98"/>
    <w:semiHidden/>
    <w:rsid w:val="00D90818"/>
    <w:rPr>
      <w:i/>
      <w:iCs/>
      <w:sz w:val="24"/>
      <w:szCs w:val="24"/>
      <w:lang w:val="en-GB"/>
    </w:rPr>
  </w:style>
  <w:style w:type="character" w:styleId="HTMLCite">
    <w:name w:val="HTML Cite"/>
    <w:basedOn w:val="DefaultParagraphFont"/>
    <w:uiPriority w:val="98"/>
    <w:semiHidden/>
    <w:rsid w:val="00D90818"/>
    <w:rPr>
      <w:i/>
      <w:iCs/>
    </w:rPr>
  </w:style>
  <w:style w:type="character" w:styleId="HTMLCode">
    <w:name w:val="HTML Code"/>
    <w:basedOn w:val="DefaultParagraphFont"/>
    <w:uiPriority w:val="98"/>
    <w:semiHidden/>
    <w:rsid w:val="00D90818"/>
    <w:rPr>
      <w:rFonts w:ascii="Consolas" w:hAnsi="Consolas" w:cs="Consolas"/>
      <w:sz w:val="20"/>
      <w:szCs w:val="20"/>
    </w:rPr>
  </w:style>
  <w:style w:type="character" w:styleId="HTMLDefinition">
    <w:name w:val="HTML Definition"/>
    <w:basedOn w:val="DefaultParagraphFont"/>
    <w:uiPriority w:val="98"/>
    <w:semiHidden/>
    <w:rsid w:val="00D90818"/>
    <w:rPr>
      <w:i/>
      <w:iCs/>
    </w:rPr>
  </w:style>
  <w:style w:type="character" w:styleId="HTMLKeyboard">
    <w:name w:val="HTML Keyboard"/>
    <w:basedOn w:val="DefaultParagraphFont"/>
    <w:uiPriority w:val="98"/>
    <w:semiHidden/>
    <w:rsid w:val="00D90818"/>
    <w:rPr>
      <w:rFonts w:ascii="Consolas" w:hAnsi="Consolas" w:cs="Consolas"/>
      <w:sz w:val="20"/>
      <w:szCs w:val="20"/>
    </w:rPr>
  </w:style>
  <w:style w:type="paragraph" w:styleId="HTMLPreformatted">
    <w:name w:val="HTML Preformatted"/>
    <w:basedOn w:val="Normal"/>
    <w:link w:val="HTMLPreformattedChar"/>
    <w:uiPriority w:val="98"/>
    <w:semiHidden/>
    <w:rsid w:val="00D90818"/>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D90818"/>
    <w:rPr>
      <w:rFonts w:ascii="Consolas" w:hAnsi="Consolas" w:cs="Consolas"/>
      <w:sz w:val="20"/>
      <w:szCs w:val="20"/>
      <w:lang w:val="en-GB"/>
    </w:rPr>
  </w:style>
  <w:style w:type="character" w:styleId="HTMLSample">
    <w:name w:val="HTML Sample"/>
    <w:basedOn w:val="DefaultParagraphFont"/>
    <w:uiPriority w:val="98"/>
    <w:semiHidden/>
    <w:rsid w:val="00D90818"/>
    <w:rPr>
      <w:rFonts w:ascii="Consolas" w:hAnsi="Consolas" w:cs="Consolas"/>
      <w:sz w:val="24"/>
      <w:szCs w:val="24"/>
    </w:rPr>
  </w:style>
  <w:style w:type="character" w:styleId="HTMLTypewriter">
    <w:name w:val="HTML Typewriter"/>
    <w:basedOn w:val="DefaultParagraphFont"/>
    <w:uiPriority w:val="98"/>
    <w:semiHidden/>
    <w:rsid w:val="00D90818"/>
    <w:rPr>
      <w:rFonts w:ascii="Consolas" w:hAnsi="Consolas" w:cs="Consolas"/>
      <w:sz w:val="20"/>
      <w:szCs w:val="20"/>
    </w:rPr>
  </w:style>
  <w:style w:type="character" w:styleId="HTMLVariable">
    <w:name w:val="HTML Variable"/>
    <w:basedOn w:val="DefaultParagraphFont"/>
    <w:uiPriority w:val="98"/>
    <w:semiHidden/>
    <w:rsid w:val="00D90818"/>
    <w:rPr>
      <w:i/>
      <w:iCs/>
    </w:rPr>
  </w:style>
  <w:style w:type="paragraph" w:styleId="Index1">
    <w:name w:val="index 1"/>
    <w:basedOn w:val="Normal"/>
    <w:next w:val="Normal"/>
    <w:autoRedefine/>
    <w:uiPriority w:val="98"/>
    <w:semiHidden/>
    <w:rsid w:val="00D90818"/>
    <w:pPr>
      <w:ind w:left="240" w:hanging="240"/>
    </w:pPr>
  </w:style>
  <w:style w:type="paragraph" w:styleId="Index2">
    <w:name w:val="index 2"/>
    <w:basedOn w:val="Normal"/>
    <w:next w:val="Normal"/>
    <w:autoRedefine/>
    <w:uiPriority w:val="98"/>
    <w:semiHidden/>
    <w:rsid w:val="00D90818"/>
    <w:pPr>
      <w:ind w:left="480" w:hanging="240"/>
    </w:pPr>
  </w:style>
  <w:style w:type="paragraph" w:styleId="Index3">
    <w:name w:val="index 3"/>
    <w:basedOn w:val="Normal"/>
    <w:next w:val="Normal"/>
    <w:autoRedefine/>
    <w:uiPriority w:val="98"/>
    <w:semiHidden/>
    <w:rsid w:val="00D90818"/>
    <w:pPr>
      <w:ind w:left="720" w:hanging="240"/>
    </w:pPr>
  </w:style>
  <w:style w:type="paragraph" w:styleId="Index4">
    <w:name w:val="index 4"/>
    <w:basedOn w:val="Normal"/>
    <w:next w:val="Normal"/>
    <w:autoRedefine/>
    <w:uiPriority w:val="98"/>
    <w:semiHidden/>
    <w:rsid w:val="00D90818"/>
    <w:pPr>
      <w:ind w:left="960" w:hanging="240"/>
    </w:pPr>
  </w:style>
  <w:style w:type="paragraph" w:styleId="Index5">
    <w:name w:val="index 5"/>
    <w:basedOn w:val="Normal"/>
    <w:next w:val="Normal"/>
    <w:autoRedefine/>
    <w:uiPriority w:val="98"/>
    <w:semiHidden/>
    <w:rsid w:val="00D90818"/>
    <w:pPr>
      <w:ind w:left="1200" w:hanging="240"/>
    </w:pPr>
  </w:style>
  <w:style w:type="paragraph" w:styleId="Index6">
    <w:name w:val="index 6"/>
    <w:basedOn w:val="Normal"/>
    <w:next w:val="Normal"/>
    <w:autoRedefine/>
    <w:uiPriority w:val="98"/>
    <w:semiHidden/>
    <w:rsid w:val="00D90818"/>
    <w:pPr>
      <w:ind w:left="1440" w:hanging="240"/>
    </w:pPr>
  </w:style>
  <w:style w:type="paragraph" w:styleId="Index7">
    <w:name w:val="index 7"/>
    <w:basedOn w:val="Normal"/>
    <w:next w:val="Normal"/>
    <w:autoRedefine/>
    <w:uiPriority w:val="98"/>
    <w:semiHidden/>
    <w:rsid w:val="00D90818"/>
    <w:pPr>
      <w:ind w:left="1680" w:hanging="240"/>
    </w:pPr>
  </w:style>
  <w:style w:type="paragraph" w:styleId="Index8">
    <w:name w:val="index 8"/>
    <w:basedOn w:val="Normal"/>
    <w:next w:val="Normal"/>
    <w:autoRedefine/>
    <w:uiPriority w:val="98"/>
    <w:semiHidden/>
    <w:rsid w:val="00D90818"/>
    <w:pPr>
      <w:ind w:left="1920" w:hanging="240"/>
    </w:pPr>
  </w:style>
  <w:style w:type="paragraph" w:styleId="Index9">
    <w:name w:val="index 9"/>
    <w:basedOn w:val="Normal"/>
    <w:next w:val="Normal"/>
    <w:autoRedefine/>
    <w:uiPriority w:val="98"/>
    <w:semiHidden/>
    <w:rsid w:val="00D90818"/>
    <w:pPr>
      <w:ind w:left="2160" w:hanging="240"/>
    </w:pPr>
  </w:style>
  <w:style w:type="paragraph" w:styleId="IndexHeading">
    <w:name w:val="index heading"/>
    <w:basedOn w:val="Normal"/>
    <w:next w:val="Index1"/>
    <w:uiPriority w:val="98"/>
    <w:semiHidden/>
    <w:rsid w:val="00D90818"/>
    <w:rPr>
      <w:rFonts w:asciiTheme="majorHAnsi" w:eastAsiaTheme="majorEastAsia" w:hAnsiTheme="majorHAnsi" w:cstheme="majorBidi"/>
      <w:b/>
      <w:bCs/>
    </w:rPr>
  </w:style>
  <w:style w:type="table" w:styleId="LightGrid">
    <w:name w:val="Light Grid"/>
    <w:basedOn w:val="TableNormal"/>
    <w:uiPriority w:val="62"/>
    <w:semiHidden/>
    <w:rsid w:val="00D9081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9081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9081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9081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D9081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9081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9081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9081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9081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9081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9081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D9081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9081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9081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90818"/>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90818"/>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90818"/>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90818"/>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D90818"/>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90818"/>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90818"/>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D90818"/>
  </w:style>
  <w:style w:type="paragraph" w:styleId="List">
    <w:name w:val="List"/>
    <w:basedOn w:val="Normal"/>
    <w:uiPriority w:val="98"/>
    <w:semiHidden/>
    <w:rsid w:val="00D90818"/>
    <w:pPr>
      <w:ind w:left="283" w:hanging="283"/>
      <w:contextualSpacing/>
    </w:pPr>
  </w:style>
  <w:style w:type="paragraph" w:styleId="List2">
    <w:name w:val="List 2"/>
    <w:basedOn w:val="Normal"/>
    <w:uiPriority w:val="98"/>
    <w:semiHidden/>
    <w:rsid w:val="00D90818"/>
    <w:pPr>
      <w:ind w:left="566" w:hanging="283"/>
      <w:contextualSpacing/>
    </w:pPr>
  </w:style>
  <w:style w:type="paragraph" w:styleId="List3">
    <w:name w:val="List 3"/>
    <w:basedOn w:val="Normal"/>
    <w:uiPriority w:val="98"/>
    <w:semiHidden/>
    <w:rsid w:val="00D90818"/>
    <w:pPr>
      <w:ind w:left="849" w:hanging="283"/>
      <w:contextualSpacing/>
    </w:pPr>
  </w:style>
  <w:style w:type="paragraph" w:styleId="List4">
    <w:name w:val="List 4"/>
    <w:basedOn w:val="Normal"/>
    <w:uiPriority w:val="98"/>
    <w:semiHidden/>
    <w:rsid w:val="00D90818"/>
    <w:pPr>
      <w:ind w:left="1132" w:hanging="283"/>
      <w:contextualSpacing/>
    </w:pPr>
  </w:style>
  <w:style w:type="paragraph" w:styleId="List5">
    <w:name w:val="List 5"/>
    <w:basedOn w:val="Normal"/>
    <w:uiPriority w:val="98"/>
    <w:semiHidden/>
    <w:rsid w:val="00D90818"/>
    <w:pPr>
      <w:ind w:left="1415" w:hanging="283"/>
      <w:contextualSpacing/>
    </w:pPr>
  </w:style>
  <w:style w:type="paragraph" w:styleId="ListBullet2">
    <w:name w:val="List Bullet 2"/>
    <w:basedOn w:val="Normal"/>
    <w:uiPriority w:val="98"/>
    <w:semiHidden/>
    <w:rsid w:val="00D90818"/>
    <w:pPr>
      <w:numPr>
        <w:numId w:val="11"/>
      </w:numPr>
      <w:contextualSpacing/>
    </w:pPr>
  </w:style>
  <w:style w:type="paragraph" w:styleId="ListBullet3">
    <w:name w:val="List Bullet 3"/>
    <w:basedOn w:val="Normal"/>
    <w:uiPriority w:val="98"/>
    <w:semiHidden/>
    <w:rsid w:val="00D90818"/>
    <w:pPr>
      <w:numPr>
        <w:numId w:val="12"/>
      </w:numPr>
      <w:contextualSpacing/>
    </w:pPr>
  </w:style>
  <w:style w:type="paragraph" w:styleId="ListBullet4">
    <w:name w:val="List Bullet 4"/>
    <w:basedOn w:val="Normal"/>
    <w:uiPriority w:val="98"/>
    <w:semiHidden/>
    <w:rsid w:val="00D90818"/>
    <w:pPr>
      <w:numPr>
        <w:numId w:val="13"/>
      </w:numPr>
      <w:contextualSpacing/>
    </w:pPr>
  </w:style>
  <w:style w:type="paragraph" w:styleId="ListBullet5">
    <w:name w:val="List Bullet 5"/>
    <w:basedOn w:val="Normal"/>
    <w:uiPriority w:val="98"/>
    <w:semiHidden/>
    <w:rsid w:val="00D90818"/>
    <w:pPr>
      <w:numPr>
        <w:numId w:val="14"/>
      </w:numPr>
      <w:contextualSpacing/>
    </w:pPr>
  </w:style>
  <w:style w:type="paragraph" w:styleId="ListContinue">
    <w:name w:val="List Continue"/>
    <w:basedOn w:val="Normal"/>
    <w:uiPriority w:val="98"/>
    <w:semiHidden/>
    <w:rsid w:val="00D90818"/>
    <w:pPr>
      <w:spacing w:after="120"/>
      <w:ind w:left="283"/>
      <w:contextualSpacing/>
    </w:pPr>
  </w:style>
  <w:style w:type="paragraph" w:styleId="ListContinue2">
    <w:name w:val="List Continue 2"/>
    <w:basedOn w:val="Normal"/>
    <w:uiPriority w:val="98"/>
    <w:semiHidden/>
    <w:rsid w:val="00D90818"/>
    <w:pPr>
      <w:spacing w:after="120"/>
      <w:ind w:left="566"/>
      <w:contextualSpacing/>
    </w:pPr>
  </w:style>
  <w:style w:type="paragraph" w:styleId="ListContinue3">
    <w:name w:val="List Continue 3"/>
    <w:basedOn w:val="Normal"/>
    <w:uiPriority w:val="98"/>
    <w:semiHidden/>
    <w:rsid w:val="00D90818"/>
    <w:pPr>
      <w:spacing w:after="120"/>
      <w:ind w:left="849"/>
      <w:contextualSpacing/>
    </w:pPr>
  </w:style>
  <w:style w:type="paragraph" w:styleId="ListContinue4">
    <w:name w:val="List Continue 4"/>
    <w:basedOn w:val="Normal"/>
    <w:uiPriority w:val="98"/>
    <w:semiHidden/>
    <w:rsid w:val="00D90818"/>
    <w:pPr>
      <w:spacing w:after="120"/>
      <w:ind w:left="1132"/>
      <w:contextualSpacing/>
    </w:pPr>
  </w:style>
  <w:style w:type="paragraph" w:styleId="ListContinue5">
    <w:name w:val="List Continue 5"/>
    <w:basedOn w:val="Normal"/>
    <w:uiPriority w:val="98"/>
    <w:semiHidden/>
    <w:rsid w:val="00D90818"/>
    <w:pPr>
      <w:spacing w:after="120"/>
      <w:ind w:left="1415"/>
      <w:contextualSpacing/>
    </w:pPr>
  </w:style>
  <w:style w:type="paragraph" w:styleId="ListNumber">
    <w:name w:val="List Number"/>
    <w:basedOn w:val="Normal"/>
    <w:uiPriority w:val="98"/>
    <w:semiHidden/>
    <w:rsid w:val="00D90818"/>
    <w:pPr>
      <w:numPr>
        <w:numId w:val="15"/>
      </w:numPr>
      <w:contextualSpacing/>
    </w:pPr>
  </w:style>
  <w:style w:type="paragraph" w:styleId="ListNumber2">
    <w:name w:val="List Number 2"/>
    <w:basedOn w:val="Normal"/>
    <w:uiPriority w:val="98"/>
    <w:semiHidden/>
    <w:rsid w:val="00D90818"/>
    <w:pPr>
      <w:numPr>
        <w:numId w:val="16"/>
      </w:numPr>
      <w:contextualSpacing/>
    </w:pPr>
  </w:style>
  <w:style w:type="paragraph" w:styleId="ListNumber3">
    <w:name w:val="List Number 3"/>
    <w:basedOn w:val="Normal"/>
    <w:uiPriority w:val="98"/>
    <w:semiHidden/>
    <w:rsid w:val="00D90818"/>
    <w:pPr>
      <w:numPr>
        <w:numId w:val="17"/>
      </w:numPr>
      <w:contextualSpacing/>
    </w:pPr>
  </w:style>
  <w:style w:type="paragraph" w:styleId="ListNumber4">
    <w:name w:val="List Number 4"/>
    <w:basedOn w:val="Normal"/>
    <w:uiPriority w:val="98"/>
    <w:semiHidden/>
    <w:rsid w:val="00D90818"/>
    <w:pPr>
      <w:numPr>
        <w:numId w:val="18"/>
      </w:numPr>
      <w:contextualSpacing/>
    </w:pPr>
  </w:style>
  <w:style w:type="paragraph" w:styleId="ListNumber5">
    <w:name w:val="List Number 5"/>
    <w:basedOn w:val="Normal"/>
    <w:uiPriority w:val="98"/>
    <w:semiHidden/>
    <w:rsid w:val="00D90818"/>
    <w:pPr>
      <w:numPr>
        <w:numId w:val="19"/>
      </w:numPr>
      <w:contextualSpacing/>
    </w:pPr>
  </w:style>
  <w:style w:type="paragraph" w:styleId="MacroText">
    <w:name w:val="macro"/>
    <w:link w:val="MacroTextChar"/>
    <w:uiPriority w:val="98"/>
    <w:semiHidden/>
    <w:rsid w:val="00D90818"/>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D90818"/>
    <w:rPr>
      <w:rFonts w:ascii="Consolas" w:eastAsiaTheme="minorEastAsia" w:hAnsi="Consolas" w:cs="Consolas"/>
      <w:sz w:val="20"/>
      <w:szCs w:val="20"/>
    </w:rPr>
  </w:style>
  <w:style w:type="table" w:styleId="MediumGrid1">
    <w:name w:val="Medium Grid 1"/>
    <w:basedOn w:val="TableNormal"/>
    <w:uiPriority w:val="67"/>
    <w:semiHidden/>
    <w:rsid w:val="00D9081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9081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9081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9081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D9081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9081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9081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9081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D9081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D9081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D9081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D9081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D9081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D9081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D9081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D9081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9081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9081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D9081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9081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9081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D90818"/>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90818"/>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90818"/>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90818"/>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D90818"/>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90818"/>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90818"/>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9081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9081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9081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9081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9081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9081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9081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D9081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9081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9081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9081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9081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9081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9081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9081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9081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9081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9081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9081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9081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9081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D9081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D90818"/>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D90818"/>
    <w:rPr>
      <w:rFonts w:ascii="Times New Roman" w:hAnsi="Times New Roman" w:cs="Times New Roman"/>
    </w:rPr>
  </w:style>
  <w:style w:type="paragraph" w:styleId="NormalIndent">
    <w:name w:val="Normal Indent"/>
    <w:basedOn w:val="Normal"/>
    <w:uiPriority w:val="98"/>
    <w:semiHidden/>
    <w:rsid w:val="00D90818"/>
    <w:pPr>
      <w:ind w:left="720"/>
    </w:pPr>
  </w:style>
  <w:style w:type="paragraph" w:customStyle="1" w:styleId="DecList">
    <w:name w:val="Dec_List"/>
    <w:aliases w:val="_List"/>
    <w:basedOn w:val="JuList"/>
    <w:uiPriority w:val="22"/>
    <w:rsid w:val="00D90818"/>
    <w:pPr>
      <w:numPr>
        <w:numId w:val="0"/>
      </w:numPr>
      <w:ind w:left="284"/>
    </w:pPr>
  </w:style>
  <w:style w:type="character" w:customStyle="1" w:styleId="NoteHeadingChar">
    <w:name w:val="Note Heading Char"/>
    <w:basedOn w:val="DefaultParagraphFont"/>
    <w:link w:val="NoteHeading"/>
    <w:uiPriority w:val="98"/>
    <w:semiHidden/>
    <w:rsid w:val="00D90818"/>
    <w:rPr>
      <w:sz w:val="24"/>
      <w:szCs w:val="24"/>
      <w:lang w:val="en-GB"/>
    </w:rPr>
  </w:style>
  <w:style w:type="paragraph" w:styleId="PlainText">
    <w:name w:val="Plain Text"/>
    <w:basedOn w:val="Normal"/>
    <w:link w:val="PlainTextChar"/>
    <w:uiPriority w:val="98"/>
    <w:semiHidden/>
    <w:rsid w:val="00D90818"/>
    <w:rPr>
      <w:rFonts w:ascii="Consolas" w:hAnsi="Consolas" w:cs="Consolas"/>
      <w:sz w:val="21"/>
      <w:szCs w:val="21"/>
    </w:rPr>
  </w:style>
  <w:style w:type="character" w:customStyle="1" w:styleId="PlainTextChar">
    <w:name w:val="Plain Text Char"/>
    <w:basedOn w:val="DefaultParagraphFont"/>
    <w:link w:val="PlainText"/>
    <w:uiPriority w:val="98"/>
    <w:semiHidden/>
    <w:rsid w:val="00D90818"/>
    <w:rPr>
      <w:rFonts w:ascii="Consolas" w:hAnsi="Consolas" w:cs="Consolas"/>
      <w:sz w:val="21"/>
      <w:szCs w:val="21"/>
      <w:lang w:val="en-GB"/>
    </w:rPr>
  </w:style>
  <w:style w:type="paragraph" w:styleId="Salutation">
    <w:name w:val="Salutation"/>
    <w:basedOn w:val="Normal"/>
    <w:next w:val="Normal"/>
    <w:link w:val="SalutationChar"/>
    <w:uiPriority w:val="98"/>
    <w:semiHidden/>
    <w:rsid w:val="00D90818"/>
  </w:style>
  <w:style w:type="character" w:customStyle="1" w:styleId="SalutationChar">
    <w:name w:val="Salutation Char"/>
    <w:basedOn w:val="DefaultParagraphFont"/>
    <w:link w:val="Salutation"/>
    <w:uiPriority w:val="98"/>
    <w:semiHidden/>
    <w:rsid w:val="00D90818"/>
    <w:rPr>
      <w:sz w:val="24"/>
      <w:szCs w:val="24"/>
      <w:lang w:val="en-GB"/>
    </w:rPr>
  </w:style>
  <w:style w:type="paragraph" w:styleId="Signature">
    <w:name w:val="Signature"/>
    <w:basedOn w:val="Normal"/>
    <w:link w:val="SignatureChar"/>
    <w:uiPriority w:val="98"/>
    <w:semiHidden/>
    <w:rsid w:val="00D90818"/>
    <w:pPr>
      <w:ind w:left="4252"/>
    </w:pPr>
  </w:style>
  <w:style w:type="character" w:customStyle="1" w:styleId="SignatureChar">
    <w:name w:val="Signature Char"/>
    <w:basedOn w:val="DefaultParagraphFont"/>
    <w:link w:val="Signature"/>
    <w:uiPriority w:val="98"/>
    <w:semiHidden/>
    <w:rsid w:val="00D90818"/>
    <w:rPr>
      <w:sz w:val="24"/>
      <w:szCs w:val="24"/>
      <w:lang w:val="en-GB"/>
    </w:rPr>
  </w:style>
  <w:style w:type="table" w:styleId="Table3Deffects1">
    <w:name w:val="Table 3D effects 1"/>
    <w:basedOn w:val="TableNormal"/>
    <w:uiPriority w:val="99"/>
    <w:semiHidden/>
    <w:unhideWhenUsed/>
    <w:rsid w:val="00D90818"/>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90818"/>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90818"/>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90818"/>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90818"/>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90818"/>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90818"/>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90818"/>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90818"/>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90818"/>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90818"/>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90818"/>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90818"/>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90818"/>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90818"/>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90818"/>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90818"/>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9081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90818"/>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90818"/>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90818"/>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9081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90818"/>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90818"/>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90818"/>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90818"/>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90818"/>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90818"/>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9081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9081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9081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90818"/>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9081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D90818"/>
    <w:pPr>
      <w:ind w:left="240" w:hanging="240"/>
    </w:pPr>
  </w:style>
  <w:style w:type="paragraph" w:styleId="TableofFigures">
    <w:name w:val="table of figures"/>
    <w:basedOn w:val="Normal"/>
    <w:next w:val="Normal"/>
    <w:uiPriority w:val="98"/>
    <w:semiHidden/>
    <w:rsid w:val="00D90818"/>
  </w:style>
  <w:style w:type="table" w:styleId="TableProfessional">
    <w:name w:val="Table Professional"/>
    <w:basedOn w:val="TableNormal"/>
    <w:uiPriority w:val="99"/>
    <w:semiHidden/>
    <w:unhideWhenUsed/>
    <w:rsid w:val="00D9081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90818"/>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90818"/>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90818"/>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90818"/>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90818"/>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90818"/>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90818"/>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90818"/>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90818"/>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D9081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D9081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D90818"/>
    <w:pPr>
      <w:spacing w:after="100"/>
      <w:ind w:left="1680"/>
    </w:pPr>
  </w:style>
  <w:style w:type="paragraph" w:styleId="TOC9">
    <w:name w:val="toc 9"/>
    <w:basedOn w:val="Normal"/>
    <w:next w:val="Normal"/>
    <w:autoRedefine/>
    <w:uiPriority w:val="98"/>
    <w:semiHidden/>
    <w:rsid w:val="00D90818"/>
    <w:pPr>
      <w:spacing w:after="100"/>
      <w:ind w:left="1920"/>
    </w:pPr>
  </w:style>
  <w:style w:type="paragraph" w:customStyle="1" w:styleId="ECHRFooter">
    <w:name w:val="ECHR_Footer"/>
    <w:aliases w:val="Footer_ECHR"/>
    <w:basedOn w:val="Footer0"/>
    <w:uiPriority w:val="57"/>
    <w:semiHidden/>
    <w:rsid w:val="000167D8"/>
    <w:rPr>
      <w:sz w:val="8"/>
    </w:rPr>
  </w:style>
  <w:style w:type="paragraph" w:customStyle="1" w:styleId="FooterLine">
    <w:name w:val="_Footer_Line"/>
    <w:aliases w:val="Footer_Line"/>
    <w:basedOn w:val="Normal"/>
    <w:next w:val="Footer"/>
    <w:uiPriority w:val="57"/>
    <w:semiHidden/>
    <w:rsid w:val="00D90818"/>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D90818"/>
    <w:rPr>
      <w:color w:val="0072BC" w:themeColor="hyperlink"/>
      <w:u w:val="single"/>
    </w:rPr>
  </w:style>
  <w:style w:type="paragraph" w:styleId="NoteHeading">
    <w:name w:val="Note Heading"/>
    <w:basedOn w:val="Normal"/>
    <w:next w:val="Normal"/>
    <w:link w:val="NoteHeadingChar"/>
    <w:uiPriority w:val="98"/>
    <w:semiHidden/>
    <w:rsid w:val="00D90818"/>
  </w:style>
  <w:style w:type="paragraph" w:customStyle="1" w:styleId="ECHRSpacer">
    <w:name w:val="ECHR_Spacer"/>
    <w:aliases w:val="_Spacer"/>
    <w:basedOn w:val="Normal"/>
    <w:uiPriority w:val="45"/>
    <w:semiHidden/>
    <w:rsid w:val="00D90818"/>
    <w:rPr>
      <w:sz w:val="4"/>
    </w:rPr>
  </w:style>
  <w:style w:type="paragraph" w:customStyle="1" w:styleId="ECHRBullet1">
    <w:name w:val="ECHR_Bullet_1"/>
    <w:aliases w:val="_Bul_1"/>
    <w:basedOn w:val="NormalJustified"/>
    <w:uiPriority w:val="23"/>
    <w:semiHidden/>
    <w:qFormat/>
    <w:rsid w:val="00D90818"/>
    <w:pPr>
      <w:numPr>
        <w:numId w:val="7"/>
      </w:numPr>
      <w:spacing w:before="60" w:after="60"/>
    </w:pPr>
  </w:style>
  <w:style w:type="paragraph" w:customStyle="1" w:styleId="ECHRBullet2">
    <w:name w:val="ECHR_Bullet_2"/>
    <w:aliases w:val="_Bul_2"/>
    <w:basedOn w:val="ECHRBullet1"/>
    <w:uiPriority w:val="23"/>
    <w:semiHidden/>
    <w:rsid w:val="00D90818"/>
    <w:pPr>
      <w:numPr>
        <w:ilvl w:val="1"/>
      </w:numPr>
    </w:pPr>
  </w:style>
  <w:style w:type="paragraph" w:customStyle="1" w:styleId="ECHRBullet3">
    <w:name w:val="ECHR_Bullet_3"/>
    <w:aliases w:val="_Bul_3"/>
    <w:basedOn w:val="ECHRBullet2"/>
    <w:uiPriority w:val="23"/>
    <w:semiHidden/>
    <w:rsid w:val="00D90818"/>
    <w:pPr>
      <w:numPr>
        <w:ilvl w:val="2"/>
      </w:numPr>
    </w:pPr>
  </w:style>
  <w:style w:type="paragraph" w:customStyle="1" w:styleId="ECHRBullet4">
    <w:name w:val="ECHR_Bullet_4"/>
    <w:aliases w:val="_Bul_4"/>
    <w:basedOn w:val="ECHRBullet3"/>
    <w:uiPriority w:val="23"/>
    <w:semiHidden/>
    <w:rsid w:val="00D90818"/>
    <w:pPr>
      <w:numPr>
        <w:ilvl w:val="3"/>
      </w:numPr>
    </w:pPr>
  </w:style>
  <w:style w:type="paragraph" w:customStyle="1" w:styleId="ECHRConfidential">
    <w:name w:val="ECHR_Confidential"/>
    <w:aliases w:val="_Confidential"/>
    <w:basedOn w:val="Normal"/>
    <w:next w:val="Normal"/>
    <w:uiPriority w:val="42"/>
    <w:semiHidden/>
    <w:qFormat/>
    <w:rsid w:val="00D90818"/>
    <w:pPr>
      <w:jc w:val="right"/>
    </w:pPr>
    <w:rPr>
      <w:color w:val="C00000"/>
      <w:sz w:val="20"/>
    </w:rPr>
  </w:style>
  <w:style w:type="paragraph" w:customStyle="1" w:styleId="ECHRDecisionBody">
    <w:name w:val="ECHR_Decision_Body"/>
    <w:aliases w:val="_Decision_Body"/>
    <w:basedOn w:val="NormalJustified"/>
    <w:uiPriority w:val="54"/>
    <w:semiHidden/>
    <w:rsid w:val="00D90818"/>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D90818"/>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D90818"/>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D90818"/>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D90818"/>
    <w:pPr>
      <w:jc w:val="right"/>
    </w:pPr>
    <w:rPr>
      <w:sz w:val="20"/>
    </w:rPr>
  </w:style>
  <w:style w:type="paragraph" w:customStyle="1" w:styleId="ECHRHeaderRefIt">
    <w:name w:val="ECHR_Header_Ref_It"/>
    <w:aliases w:val="_Ref_Ital"/>
    <w:basedOn w:val="Normal"/>
    <w:next w:val="ECHRHeaderDate"/>
    <w:uiPriority w:val="43"/>
    <w:semiHidden/>
    <w:qFormat/>
    <w:rsid w:val="00D90818"/>
    <w:pPr>
      <w:jc w:val="right"/>
    </w:pPr>
    <w:rPr>
      <w:i/>
      <w:sz w:val="20"/>
    </w:rPr>
  </w:style>
  <w:style w:type="paragraph" w:customStyle="1" w:styleId="ECHRHeading9">
    <w:name w:val="ECHR_Heading_9"/>
    <w:aliases w:val="_Head_9"/>
    <w:basedOn w:val="Heading9"/>
    <w:uiPriority w:val="17"/>
    <w:semiHidden/>
    <w:rsid w:val="00D90818"/>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D90818"/>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D90818"/>
    <w:pPr>
      <w:numPr>
        <w:numId w:val="9"/>
      </w:numPr>
      <w:spacing w:before="60" w:after="60"/>
    </w:pPr>
  </w:style>
  <w:style w:type="paragraph" w:customStyle="1" w:styleId="ECHRNumberedList2">
    <w:name w:val="ECHR_Numbered_List_2"/>
    <w:aliases w:val="_Num_2"/>
    <w:basedOn w:val="ECHRNumberedList1"/>
    <w:uiPriority w:val="23"/>
    <w:semiHidden/>
    <w:rsid w:val="00D90818"/>
    <w:pPr>
      <w:numPr>
        <w:ilvl w:val="1"/>
      </w:numPr>
    </w:pPr>
  </w:style>
  <w:style w:type="paragraph" w:customStyle="1" w:styleId="ECHRNumberedList3">
    <w:name w:val="ECHR_Numbered_List_3"/>
    <w:aliases w:val="_Num_3"/>
    <w:basedOn w:val="ECHRNumberedList2"/>
    <w:uiPriority w:val="23"/>
    <w:semiHidden/>
    <w:rsid w:val="00D90818"/>
    <w:pPr>
      <w:numPr>
        <w:ilvl w:val="2"/>
      </w:numPr>
    </w:pPr>
  </w:style>
  <w:style w:type="paragraph" w:customStyle="1" w:styleId="ECHRParaHanging">
    <w:name w:val="ECHR_Para_Hanging"/>
    <w:aliases w:val="_Hanging"/>
    <w:basedOn w:val="Normal"/>
    <w:uiPriority w:val="8"/>
    <w:semiHidden/>
    <w:qFormat/>
    <w:rsid w:val="00D90818"/>
    <w:pPr>
      <w:ind w:left="567" w:hanging="567"/>
      <w:jc w:val="both"/>
    </w:pPr>
  </w:style>
  <w:style w:type="paragraph" w:customStyle="1" w:styleId="ECHRParaIndent">
    <w:name w:val="ECHR_Para_Indent"/>
    <w:aliases w:val="_Indent"/>
    <w:basedOn w:val="Normal"/>
    <w:uiPriority w:val="7"/>
    <w:semiHidden/>
    <w:qFormat/>
    <w:rsid w:val="00D90818"/>
    <w:pPr>
      <w:spacing w:before="120" w:after="120"/>
      <w:ind w:left="284"/>
      <w:jc w:val="both"/>
    </w:pPr>
  </w:style>
  <w:style w:type="character" w:customStyle="1" w:styleId="ECHRRed">
    <w:name w:val="ECHR_Red"/>
    <w:aliases w:val="_Red"/>
    <w:basedOn w:val="DefaultParagraphFont"/>
    <w:uiPriority w:val="15"/>
    <w:semiHidden/>
    <w:qFormat/>
    <w:rsid w:val="00D90818"/>
    <w:rPr>
      <w:color w:val="C00000" w:themeColor="accent2"/>
    </w:rPr>
  </w:style>
  <w:style w:type="table" w:customStyle="1" w:styleId="ECHRTable2">
    <w:name w:val="ECHR_Table_2"/>
    <w:basedOn w:val="TableNormal"/>
    <w:uiPriority w:val="99"/>
    <w:rsid w:val="00D90818"/>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D9081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D90818"/>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D90818"/>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D90818"/>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D90818"/>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D90818"/>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D90818"/>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D90818"/>
    <w:pPr>
      <w:outlineLvl w:val="0"/>
    </w:pPr>
  </w:style>
  <w:style w:type="paragraph" w:customStyle="1" w:styleId="ECHRTitleTOC1">
    <w:name w:val="ECHR_Title_TOC_1"/>
    <w:aliases w:val="_Title_L_TOC"/>
    <w:basedOn w:val="ECHRTitle1"/>
    <w:next w:val="Normal"/>
    <w:uiPriority w:val="27"/>
    <w:semiHidden/>
    <w:qFormat/>
    <w:rsid w:val="00D90818"/>
    <w:pPr>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FD3777-32FF-43BA-B9CE-BF9FB595E105}"/>
</file>

<file path=customXml/itemProps2.xml><?xml version="1.0" encoding="utf-8"?>
<ds:datastoreItem xmlns:ds="http://schemas.openxmlformats.org/officeDocument/2006/customXml" ds:itemID="{E1B6921F-F37D-4DA9-A55D-6B192A50C56A}"/>
</file>

<file path=customXml/itemProps3.xml><?xml version="1.0" encoding="utf-8"?>
<ds:datastoreItem xmlns:ds="http://schemas.openxmlformats.org/officeDocument/2006/customXml" ds:itemID="{1F187C27-290A-4656-AE00-79D0D7BFAB17}"/>
</file>

<file path=customXml/itemProps4.xml><?xml version="1.0" encoding="utf-8"?>
<ds:datastoreItem xmlns:ds="http://schemas.openxmlformats.org/officeDocument/2006/customXml" ds:itemID="{470FA85B-D40B-458A-A30F-4DCDCC524BCC}"/>
</file>

<file path=docProps/app.xml><?xml version="1.0" encoding="utf-8"?>
<Properties xmlns="http://schemas.openxmlformats.org/officeDocument/2006/extended-properties" xmlns:vt="http://schemas.openxmlformats.org/officeDocument/2006/docPropsVTypes">
  <Template>Normal.dotm</Template>
  <TotalTime>0</TotalTime>
  <Pages>1</Pages>
  <Words>866</Words>
  <Characters>4942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Judgment</vt:lpstr>
    </vt:vector>
  </TitlesOfParts>
  <Manager/>
  <Company/>
  <LinksUpToDate>false</LinksUpToDate>
  <CharactersWithSpaces>5797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2020-04-09T20:26:00Z</dcterms:created>
  <dcterms:modified xsi:type="dcterms:W3CDTF">2020-04-09T20:26:00Z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19970/19</vt:lpwstr>
  </property>
  <property fmtid="{D5CDD505-2E9C-101B-9397-08002B2CF9AE}" pid="4" name="CASEID">
    <vt:lpwstr>1447995</vt:lpwstr>
  </property>
  <property fmtid="{D5CDD505-2E9C-101B-9397-08002B2CF9AE}" pid="5" name="ContentTypeId">
    <vt:lpwstr>0x010100558EB02BDB9E204AB350EDD385B68E10</vt:lpwstr>
  </property>
</Properties>
</file>