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97C05" w:rsidR="00597C05" w:rsidP="00597C05" w:rsidRDefault="00597C05">
      <w:pPr>
        <w:jc w:val="center"/>
        <w:rPr>
          <w:color w:val="222222"/>
          <w:sz w:val="16"/>
          <w:szCs w:val="16"/>
          <w:lang w:val="uk-UA"/>
        </w:rPr>
      </w:pPr>
      <w:bookmarkStart w:name="_GoBack" w:id="0"/>
      <w:bookmarkEnd w:id="0"/>
      <w:r w:rsidRPr="00597C05">
        <w:rPr>
          <w:color w:val="222222"/>
          <w:sz w:val="16"/>
          <w:szCs w:val="16"/>
          <w:lang w:val="uk-UA"/>
        </w:rPr>
        <w:t>Цей переклад підготовлений Радою Європи в межах Плану дій Ради Європи для України на 2018-2021 роки та фінансований за рахунок коштів на рівні Плану дій, наданих Естонією, Ірландією, Латвією, Литвою, Ліхтенштейном, Люксембургом, Нідерландами, Норвегією, Польщею, Румунією, Туреччиною, Угорщиною, Фінляндією, Чеською Республікою, Швейцарією, Швецією та Канадою.</w:t>
      </w:r>
    </w:p>
    <w:p w:rsidRPr="00597C05" w:rsidR="00597C05" w:rsidP="00597C05" w:rsidRDefault="00597C05">
      <w:pPr>
        <w:jc w:val="center"/>
        <w:rPr>
          <w:sz w:val="16"/>
          <w:szCs w:val="16"/>
          <w:lang w:val="uk-UA"/>
        </w:rPr>
      </w:pPr>
    </w:p>
    <w:p w:rsidRPr="00597C05" w:rsidR="00597C05" w:rsidP="00597C05" w:rsidRDefault="00597C05">
      <w:pPr>
        <w:jc w:val="center"/>
        <w:rPr>
          <w:sz w:val="16"/>
          <w:szCs w:val="16"/>
        </w:rPr>
      </w:pPr>
      <w:r w:rsidRPr="00597C05">
        <w:rPr>
          <w:iCs/>
          <w:sz w:val="16"/>
          <w:szCs w:val="16"/>
        </w:rPr>
        <w:t>This translation is produced by the Council of Europe within the framework of the Council of Europe Action Plan for Ukraine 2018-2021 and funded with Action Plan-level funds provided by the Czech Republic, Estonia, Finland, Hungary, Ireland, Latvia, Liechtenstein, Lithuania, Luxembourg, the Netherlands, Norway, Poland, Romania, Sweden, Switzerland, Turkey and Canada.</w:t>
      </w:r>
    </w:p>
    <w:p w:rsidRPr="00597C05" w:rsidR="0044317F" w:rsidP="00597C05" w:rsidRDefault="0044317F">
      <w:pPr>
        <w:jc w:val="center"/>
        <w:rPr>
          <w:szCs w:val="24"/>
        </w:rPr>
      </w:pPr>
    </w:p>
    <w:p w:rsidRPr="00597C05" w:rsidR="0044317F" w:rsidP="00597C05" w:rsidRDefault="0044317F">
      <w:pPr>
        <w:jc w:val="center"/>
        <w:rPr>
          <w:szCs w:val="24"/>
        </w:rPr>
      </w:pPr>
    </w:p>
    <w:p w:rsidRPr="00597C05" w:rsidR="0044317F" w:rsidP="00597C05" w:rsidRDefault="005206B6">
      <w:pPr>
        <w:jc w:val="center"/>
        <w:rPr>
          <w:szCs w:val="24"/>
          <w:lang w:val="uk-UA"/>
        </w:rPr>
      </w:pPr>
      <w:r w:rsidRPr="00597C05">
        <w:rPr>
          <w:szCs w:val="24"/>
          <w:lang w:val="uk-UA"/>
        </w:rPr>
        <w:t>ТРЕТЯ СЕКЦІЯ</w:t>
      </w:r>
    </w:p>
    <w:p w:rsidRPr="00597C05" w:rsidR="0044317F" w:rsidP="00597C05" w:rsidRDefault="0044317F">
      <w:pPr>
        <w:jc w:val="center"/>
        <w:rPr>
          <w:szCs w:val="24"/>
          <w:lang w:val="ru-RU"/>
        </w:rPr>
      </w:pPr>
    </w:p>
    <w:p w:rsidRPr="00597C05" w:rsidR="0044317F" w:rsidP="00597C05" w:rsidRDefault="0044317F">
      <w:pPr>
        <w:jc w:val="center"/>
        <w:rPr>
          <w:szCs w:val="24"/>
          <w:lang w:val="ru-RU"/>
        </w:rPr>
      </w:pPr>
    </w:p>
    <w:p w:rsidRPr="00597C05" w:rsidR="0044317F" w:rsidP="00597C05" w:rsidRDefault="0044317F">
      <w:pPr>
        <w:jc w:val="center"/>
        <w:rPr>
          <w:szCs w:val="24"/>
          <w:lang w:val="ru-RU"/>
        </w:rPr>
      </w:pPr>
    </w:p>
    <w:p w:rsidRPr="00597C05" w:rsidR="0044317F" w:rsidP="00597C05" w:rsidRDefault="0044317F">
      <w:pPr>
        <w:jc w:val="center"/>
        <w:rPr>
          <w:szCs w:val="24"/>
          <w:lang w:val="ru-RU"/>
        </w:rPr>
      </w:pPr>
    </w:p>
    <w:p w:rsidRPr="00597C05" w:rsidR="0044317F" w:rsidP="00597C05" w:rsidRDefault="005206B6">
      <w:pPr>
        <w:jc w:val="center"/>
        <w:rPr>
          <w:b/>
          <w:bCs/>
          <w:szCs w:val="24"/>
          <w:lang w:val="ru-RU"/>
        </w:rPr>
      </w:pPr>
      <w:bookmarkStart w:name="To" w:id="1"/>
      <w:r w:rsidRPr="00597C05">
        <w:rPr>
          <w:b/>
          <w:bCs/>
          <w:szCs w:val="24"/>
          <w:lang w:val="uk-UA"/>
        </w:rPr>
        <w:t>СПРАВА</w:t>
      </w:r>
      <w:r w:rsidRPr="00597C05">
        <w:rPr>
          <w:b/>
          <w:bCs/>
          <w:szCs w:val="24"/>
          <w:lang w:val="ru-RU"/>
        </w:rPr>
        <w:t xml:space="preserve"> </w:t>
      </w:r>
      <w:bookmarkEnd w:id="1"/>
      <w:r w:rsidRPr="00597C05">
        <w:rPr>
          <w:b/>
          <w:bCs/>
          <w:szCs w:val="24"/>
        </w:rPr>
        <w:t>OPUZ</w:t>
      </w:r>
      <w:r w:rsidRPr="00597C05">
        <w:rPr>
          <w:b/>
          <w:bCs/>
          <w:szCs w:val="24"/>
          <w:lang w:val="ru-RU"/>
        </w:rPr>
        <w:t xml:space="preserve"> </w:t>
      </w:r>
      <w:r w:rsidRPr="00597C05">
        <w:rPr>
          <w:b/>
          <w:bCs/>
          <w:szCs w:val="24"/>
          <w:lang w:val="uk-UA"/>
        </w:rPr>
        <w:t>ПРОТИ ТУРЕЧЧИНИ</w:t>
      </w:r>
    </w:p>
    <w:p w:rsidRPr="00597C05" w:rsidR="0044317F" w:rsidP="00597C05" w:rsidRDefault="0044317F">
      <w:pPr>
        <w:jc w:val="center"/>
        <w:rPr>
          <w:szCs w:val="24"/>
          <w:lang w:val="ru-RU"/>
        </w:rPr>
      </w:pPr>
    </w:p>
    <w:p w:rsidRPr="00597C05" w:rsidR="0044317F" w:rsidP="00597C05" w:rsidRDefault="005206B6">
      <w:pPr>
        <w:jc w:val="center"/>
        <w:rPr>
          <w:i/>
          <w:iCs/>
          <w:szCs w:val="24"/>
          <w:lang w:val="ru-RU"/>
        </w:rPr>
      </w:pPr>
      <w:r w:rsidRPr="00597C05">
        <w:rPr>
          <w:i/>
          <w:iCs/>
          <w:szCs w:val="24"/>
          <w:lang w:val="ru-RU"/>
        </w:rPr>
        <w:t>(</w:t>
      </w:r>
      <w:r w:rsidRPr="00597C05">
        <w:rPr>
          <w:i/>
          <w:lang w:val="uk-UA"/>
        </w:rPr>
        <w:t>Заява №</w:t>
      </w:r>
      <w:r w:rsidRPr="00597C05">
        <w:rPr>
          <w:i/>
          <w:lang w:val="ru-RU"/>
        </w:rPr>
        <w:t xml:space="preserve"> </w:t>
      </w:r>
      <w:r w:rsidRPr="00597C05">
        <w:rPr>
          <w:i/>
          <w:iCs/>
          <w:szCs w:val="24"/>
          <w:lang w:val="ru-RU"/>
        </w:rPr>
        <w:t>33401/02)</w:t>
      </w: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5206B6">
      <w:pPr>
        <w:jc w:val="center"/>
        <w:rPr>
          <w:sz w:val="22"/>
          <w:szCs w:val="22"/>
          <w:lang w:val="uk-UA"/>
        </w:rPr>
      </w:pPr>
      <w:r w:rsidRPr="00597C05">
        <w:rPr>
          <w:sz w:val="22"/>
          <w:szCs w:val="22"/>
          <w:lang w:val="uk-UA"/>
        </w:rPr>
        <w:t>РІШЕННЯ</w:t>
      </w:r>
    </w:p>
    <w:p w:rsidRPr="00597C05" w:rsidR="0044317F" w:rsidP="00597C05" w:rsidRDefault="0044317F">
      <w:pPr>
        <w:jc w:val="center"/>
        <w:rPr>
          <w:sz w:val="22"/>
          <w:szCs w:val="22"/>
          <w:lang w:val="ru-RU"/>
        </w:rPr>
      </w:pPr>
    </w:p>
    <w:p w:rsidRPr="00597C05" w:rsidR="0044317F" w:rsidP="00597C05" w:rsidRDefault="0044317F">
      <w:pPr>
        <w:jc w:val="center"/>
        <w:rPr>
          <w:sz w:val="22"/>
          <w:szCs w:val="22"/>
          <w:lang w:val="ru-RU"/>
        </w:rPr>
      </w:pPr>
    </w:p>
    <w:p w:rsidRPr="00597C05" w:rsidR="0044317F" w:rsidP="00597C05" w:rsidRDefault="005206B6">
      <w:pPr>
        <w:jc w:val="center"/>
        <w:rPr>
          <w:sz w:val="22"/>
          <w:szCs w:val="22"/>
          <w:lang w:val="uk-UA"/>
        </w:rPr>
      </w:pPr>
      <w:r w:rsidRPr="00597C05">
        <w:rPr>
          <w:sz w:val="22"/>
          <w:szCs w:val="22"/>
          <w:lang w:val="uk-UA"/>
        </w:rPr>
        <w:t>СТРАСБУРГ</w:t>
      </w:r>
    </w:p>
    <w:p w:rsidRPr="00597C05" w:rsidR="0044317F" w:rsidP="00597C05" w:rsidRDefault="0044317F">
      <w:pPr>
        <w:jc w:val="center"/>
        <w:rPr>
          <w:sz w:val="22"/>
          <w:szCs w:val="22"/>
          <w:lang w:val="ru-RU"/>
        </w:rPr>
      </w:pPr>
    </w:p>
    <w:p w:rsidRPr="00597C05" w:rsidR="0044317F" w:rsidP="00597C05" w:rsidRDefault="005206B6">
      <w:pPr>
        <w:jc w:val="center"/>
        <w:rPr>
          <w:sz w:val="22"/>
          <w:szCs w:val="22"/>
          <w:lang w:val="ru-RU"/>
        </w:rPr>
      </w:pPr>
      <w:r w:rsidRPr="00597C05">
        <w:rPr>
          <w:sz w:val="22"/>
          <w:szCs w:val="22"/>
          <w:lang w:val="ru-RU"/>
        </w:rPr>
        <w:t xml:space="preserve">9 </w:t>
      </w:r>
      <w:r w:rsidRPr="00597C05">
        <w:rPr>
          <w:sz w:val="22"/>
          <w:szCs w:val="22"/>
          <w:lang w:val="uk-UA"/>
        </w:rPr>
        <w:t>червня</w:t>
      </w:r>
      <w:r w:rsidRPr="00597C05">
        <w:rPr>
          <w:sz w:val="22"/>
          <w:szCs w:val="22"/>
          <w:lang w:val="ru-RU"/>
        </w:rPr>
        <w:t xml:space="preserve"> 2009</w:t>
      </w:r>
    </w:p>
    <w:p w:rsidRPr="00597C05" w:rsidR="0044317F" w:rsidP="00597C05" w:rsidRDefault="0044317F">
      <w:pPr>
        <w:jc w:val="center"/>
        <w:rPr>
          <w:sz w:val="22"/>
          <w:szCs w:val="22"/>
          <w:lang w:val="ru-RU"/>
        </w:rPr>
      </w:pPr>
    </w:p>
    <w:p w:rsidRPr="00597C05" w:rsidR="0044317F" w:rsidP="00597C05" w:rsidRDefault="0044317F">
      <w:pPr>
        <w:jc w:val="center"/>
        <w:rPr>
          <w:i/>
          <w:color w:val="FF0000"/>
          <w:szCs w:val="24"/>
          <w:lang w:val="ru-RU"/>
        </w:rPr>
      </w:pPr>
    </w:p>
    <w:p w:rsidRPr="00597C05" w:rsidR="0044317F" w:rsidP="00597C05" w:rsidRDefault="005206B6">
      <w:pPr>
        <w:jc w:val="center"/>
        <w:rPr>
          <w:b/>
          <w:color w:val="FF0000"/>
          <w:szCs w:val="24"/>
          <w:u w:val="single"/>
          <w:lang w:val="uk-UA"/>
        </w:rPr>
      </w:pPr>
      <w:r w:rsidRPr="00597C05">
        <w:rPr>
          <w:b/>
          <w:color w:val="FF0000"/>
          <w:szCs w:val="24"/>
          <w:u w:val="single"/>
          <w:lang w:val="uk-UA"/>
        </w:rPr>
        <w:t>ОСТАТОЧНЕ</w:t>
      </w:r>
    </w:p>
    <w:p w:rsidRPr="00597C05" w:rsidR="0044317F" w:rsidP="00597C05" w:rsidRDefault="0044317F">
      <w:pPr>
        <w:jc w:val="center"/>
        <w:rPr>
          <w:b/>
          <w:color w:val="FF0000"/>
          <w:szCs w:val="24"/>
          <w:u w:val="single"/>
          <w:lang w:val="ru-RU"/>
        </w:rPr>
      </w:pPr>
    </w:p>
    <w:p w:rsidRPr="00597C05" w:rsidR="0044317F" w:rsidP="00597C05" w:rsidRDefault="005206B6">
      <w:pPr>
        <w:jc w:val="center"/>
        <w:rPr>
          <w:i/>
          <w:color w:val="FF0000"/>
          <w:szCs w:val="24"/>
          <w:lang w:val="ru-RU"/>
        </w:rPr>
      </w:pPr>
      <w:r w:rsidRPr="00597C05">
        <w:rPr>
          <w:i/>
          <w:color w:val="FF0000"/>
          <w:szCs w:val="24"/>
          <w:lang w:val="ru-RU"/>
        </w:rPr>
        <w:t>09/09/2009</w:t>
      </w:r>
    </w:p>
    <w:p w:rsidRPr="00597C05" w:rsidR="0044317F" w:rsidP="00597C05" w:rsidRDefault="0044317F">
      <w:pPr>
        <w:jc w:val="center"/>
        <w:rPr>
          <w:i/>
          <w:color w:val="FF0000"/>
          <w:szCs w:val="24"/>
          <w:lang w:val="ru-RU"/>
        </w:rPr>
      </w:pPr>
    </w:p>
    <w:p w:rsidRPr="00597C05" w:rsidR="0044317F" w:rsidP="00597C05" w:rsidRDefault="005206B6">
      <w:pPr>
        <w:jc w:val="both"/>
        <w:rPr>
          <w:b/>
          <w:bCs/>
          <w:szCs w:val="24"/>
          <w:lang w:val="ru-RU"/>
        </w:rPr>
        <w:sectPr w:rsidRPr="00597C05" w:rsidR="0044317F" w:rsidSect="00597C05">
          <w:headerReference w:type="default" r:id="rId11"/>
          <w:footnotePr>
            <w:pos w:val="docEnd"/>
            <w:numFmt w:val="lowerRoman"/>
            <w:numRestart w:val="eachPage"/>
          </w:footnotePr>
          <w:pgSz w:w="11906" w:h="16838"/>
          <w:pgMar w:top="2274" w:right="2274" w:bottom="2274" w:left="2274" w:header="709" w:footer="720" w:gutter="0"/>
          <w:pgNumType w:start="1"/>
          <w:cols w:space="720"/>
        </w:sectPr>
      </w:pPr>
      <w:r w:rsidRPr="00597C05">
        <w:rPr>
          <w:i/>
          <w:sz w:val="22"/>
          <w:lang w:val="uk-UA"/>
        </w:rPr>
        <w:t xml:space="preserve">Це рішення стало остаточним на підставі статті </w:t>
      </w:r>
      <w:r w:rsidRPr="00597C05">
        <w:rPr>
          <w:i/>
          <w:sz w:val="22"/>
          <w:lang w:val="ru-RU"/>
        </w:rPr>
        <w:t>44 §</w:t>
      </w:r>
      <w:r w:rsidRPr="00597C05">
        <w:rPr>
          <w:i/>
          <w:sz w:val="22"/>
        </w:rPr>
        <w:t> </w:t>
      </w:r>
      <w:r w:rsidRPr="00597C05">
        <w:rPr>
          <w:i/>
          <w:sz w:val="22"/>
          <w:lang w:val="ru-RU"/>
        </w:rPr>
        <w:t xml:space="preserve">2 </w:t>
      </w:r>
      <w:r w:rsidRPr="00597C05">
        <w:rPr>
          <w:i/>
          <w:sz w:val="22"/>
          <w:lang w:val="uk-UA"/>
        </w:rPr>
        <w:t>Конвенції</w:t>
      </w:r>
      <w:r w:rsidRPr="00597C05">
        <w:rPr>
          <w:i/>
          <w:sz w:val="22"/>
          <w:lang w:val="ru-RU"/>
        </w:rPr>
        <w:t>.</w:t>
      </w:r>
      <w:r w:rsidRPr="00597C05">
        <w:rPr>
          <w:szCs w:val="24"/>
          <w:lang w:val="ru-RU"/>
        </w:rPr>
        <w:t xml:space="preserve"> </w:t>
      </w:r>
    </w:p>
    <w:p w:rsidRPr="00597C05" w:rsidR="0044317F" w:rsidP="00597C05" w:rsidRDefault="005206B6">
      <w:pPr>
        <w:pStyle w:val="JuCase"/>
        <w:rPr>
          <w:lang w:val="ru-RU"/>
        </w:rPr>
      </w:pPr>
      <w:r w:rsidRPr="00597C05">
        <w:rPr>
          <w:lang w:val="uk-UA"/>
        </w:rPr>
        <w:t>У справі</w:t>
      </w:r>
      <w:r w:rsidRPr="00597C05">
        <w:rPr>
          <w:lang w:val="ru-RU"/>
        </w:rPr>
        <w:t xml:space="preserve"> </w:t>
      </w:r>
      <w:r w:rsidRPr="00597C05">
        <w:t>Opuz</w:t>
      </w:r>
      <w:r w:rsidRPr="00597C05">
        <w:rPr>
          <w:lang w:val="ru-RU"/>
        </w:rPr>
        <w:t xml:space="preserve"> </w:t>
      </w:r>
      <w:r w:rsidRPr="00597C05">
        <w:rPr>
          <w:lang w:val="uk-UA"/>
        </w:rPr>
        <w:t>проти Туреччини</w:t>
      </w:r>
      <w:r w:rsidRPr="00597C05">
        <w:rPr>
          <w:lang w:val="ru-RU"/>
        </w:rPr>
        <w:t>,</w:t>
      </w:r>
    </w:p>
    <w:p w:rsidRPr="00597C05" w:rsidR="0044317F" w:rsidP="00597C05" w:rsidRDefault="005206B6">
      <w:pPr>
        <w:pStyle w:val="JuPara"/>
        <w:rPr>
          <w:lang w:val="ru-RU"/>
        </w:rPr>
      </w:pPr>
      <w:r w:rsidRPr="00597C05">
        <w:rPr>
          <w:lang w:val="uk-UA"/>
        </w:rPr>
        <w:t>Європейський суд з прав людини (Третя секція) на засіданні Палати у складі</w:t>
      </w:r>
      <w:r w:rsidRPr="00597C05">
        <w:t> </w:t>
      </w:r>
      <w:r w:rsidRPr="00597C05">
        <w:rPr>
          <w:lang w:val="ru-RU"/>
        </w:rPr>
        <w:t>:</w:t>
      </w:r>
    </w:p>
    <w:p w:rsidRPr="00597C05" w:rsidR="0044317F" w:rsidP="00597C05" w:rsidRDefault="005206B6">
      <w:pPr>
        <w:pStyle w:val="JuJudges"/>
        <w:rPr>
          <w:lang w:val="ru-RU"/>
        </w:rPr>
      </w:pPr>
      <w:r w:rsidRPr="00597C05">
        <w:rPr>
          <w:szCs w:val="24"/>
          <w:lang w:val="ru-RU"/>
        </w:rPr>
        <w:tab/>
        <w:t>Жозеп Касадеваль (</w:t>
      </w:r>
      <w:r w:rsidRPr="00597C05">
        <w:rPr>
          <w:rStyle w:val="JuJudgesChar"/>
        </w:rPr>
        <w:t>Josep</w:t>
      </w:r>
      <w:r w:rsidRPr="00597C05">
        <w:rPr>
          <w:rStyle w:val="JuJudgesChar"/>
          <w:lang w:val="ru-RU"/>
        </w:rPr>
        <w:t xml:space="preserve"> </w:t>
      </w:r>
      <w:r w:rsidRPr="00597C05">
        <w:rPr>
          <w:rStyle w:val="JuJudgesChar"/>
        </w:rPr>
        <w:t>Casadevall</w:t>
      </w:r>
      <w:r w:rsidRPr="00597C05">
        <w:rPr>
          <w:rStyle w:val="JuJudgesChar"/>
          <w:lang w:val="uk-UA"/>
        </w:rPr>
        <w:t>)</w:t>
      </w:r>
      <w:r w:rsidRPr="00597C05">
        <w:rPr>
          <w:szCs w:val="24"/>
          <w:lang w:val="ru-RU"/>
        </w:rPr>
        <w:t>,</w:t>
      </w:r>
      <w:r w:rsidRPr="00597C05">
        <w:rPr>
          <w:i/>
          <w:iCs/>
          <w:szCs w:val="24"/>
          <w:lang w:val="ru-RU"/>
        </w:rPr>
        <w:t xml:space="preserve"> </w:t>
      </w:r>
      <w:r w:rsidRPr="00597C05">
        <w:rPr>
          <w:i/>
          <w:lang w:val="uk-UA"/>
        </w:rPr>
        <w:t>Голова</w:t>
      </w:r>
      <w:r w:rsidRPr="00597C05">
        <w:rPr>
          <w:rStyle w:val="JuJudgesChar"/>
          <w:lang w:val="ru-RU"/>
        </w:rPr>
        <w:t>,</w:t>
      </w:r>
      <w:r w:rsidRPr="00597C05">
        <w:rPr>
          <w:i/>
          <w:iCs/>
          <w:szCs w:val="24"/>
          <w:lang w:val="ru-RU"/>
        </w:rPr>
        <w:br/>
      </w:r>
      <w:r w:rsidRPr="00597C05">
        <w:rPr>
          <w:rStyle w:val="JuJudgesChar"/>
          <w:lang w:val="ru-RU"/>
        </w:rPr>
        <w:tab/>
        <w:t>Елізабет Фура-Сандстрьом (</w:t>
      </w:r>
      <w:r w:rsidRPr="00597C05">
        <w:rPr>
          <w:rStyle w:val="JuJudgesChar"/>
        </w:rPr>
        <w:t>Elisabet</w:t>
      </w:r>
      <w:r w:rsidRPr="00597C05">
        <w:rPr>
          <w:rStyle w:val="JuJudgesChar"/>
          <w:lang w:val="ru-RU"/>
        </w:rPr>
        <w:t xml:space="preserve"> </w:t>
      </w:r>
      <w:r w:rsidRPr="00597C05">
        <w:rPr>
          <w:rStyle w:val="JuJudgesChar"/>
        </w:rPr>
        <w:t>Fura</w:t>
      </w:r>
      <w:r w:rsidRPr="00597C05">
        <w:rPr>
          <w:rStyle w:val="JuJudgesChar"/>
          <w:lang w:val="ru-RU"/>
        </w:rPr>
        <w:t>-</w:t>
      </w:r>
      <w:r w:rsidRPr="00597C05">
        <w:rPr>
          <w:rStyle w:val="JuJudgesChar"/>
        </w:rPr>
        <w:t>Sandstr</w:t>
      </w:r>
      <w:r w:rsidRPr="00597C05">
        <w:rPr>
          <w:rStyle w:val="JuJudgesChar"/>
          <w:lang w:val="ru-RU"/>
        </w:rPr>
        <w:t>ö</w:t>
      </w:r>
      <w:r w:rsidRPr="00597C05">
        <w:rPr>
          <w:rStyle w:val="JuJudgesChar"/>
        </w:rPr>
        <w:t>m</w:t>
      </w:r>
      <w:r w:rsidRPr="00597C05">
        <w:rPr>
          <w:rStyle w:val="JuJudgesChar"/>
          <w:lang w:val="uk-UA"/>
        </w:rPr>
        <w:t>)</w:t>
      </w:r>
      <w:r w:rsidRPr="00597C05">
        <w:rPr>
          <w:rStyle w:val="JuJudgesChar"/>
          <w:lang w:val="ru-RU"/>
        </w:rPr>
        <w:t>,</w:t>
      </w:r>
      <w:r w:rsidRPr="00597C05">
        <w:rPr>
          <w:rStyle w:val="JuJudgesChar"/>
          <w:lang w:val="ru-RU"/>
        </w:rPr>
        <w:br/>
      </w:r>
      <w:r w:rsidRPr="00597C05">
        <w:rPr>
          <w:rStyle w:val="JuJudgesChar"/>
          <w:lang w:val="ru-RU"/>
        </w:rPr>
        <w:tab/>
        <w:t>Корнеліу Бірсан (</w:t>
      </w:r>
      <w:r w:rsidRPr="00597C05">
        <w:rPr>
          <w:rStyle w:val="JuJudgesChar"/>
        </w:rPr>
        <w:t>Corneliu</w:t>
      </w:r>
      <w:r w:rsidRPr="00597C05">
        <w:rPr>
          <w:rStyle w:val="JuJudgesChar"/>
          <w:lang w:val="ru-RU"/>
        </w:rPr>
        <w:t xml:space="preserve"> </w:t>
      </w:r>
      <w:r w:rsidRPr="00597C05">
        <w:rPr>
          <w:rStyle w:val="JuJudgesChar"/>
        </w:rPr>
        <w:t>B</w:t>
      </w:r>
      <w:r w:rsidRPr="00597C05">
        <w:rPr>
          <w:rStyle w:val="JuJudgesChar"/>
          <w:lang w:val="ru-RU"/>
        </w:rPr>
        <w:t>î</w:t>
      </w:r>
      <w:r w:rsidRPr="00597C05">
        <w:rPr>
          <w:rStyle w:val="JuJudgesChar"/>
        </w:rPr>
        <w:t>rsan</w:t>
      </w:r>
      <w:r w:rsidRPr="00597C05">
        <w:rPr>
          <w:rStyle w:val="JuJudgesChar"/>
          <w:lang w:val="uk-UA"/>
        </w:rPr>
        <w:t>)</w:t>
      </w:r>
      <w:r w:rsidRPr="00597C05">
        <w:rPr>
          <w:rStyle w:val="JuJudgesChar"/>
          <w:lang w:val="ru-RU"/>
        </w:rPr>
        <w:t>,</w:t>
      </w:r>
      <w:r w:rsidRPr="00597C05">
        <w:rPr>
          <w:rStyle w:val="JuJudgesChar"/>
          <w:lang w:val="ru-RU"/>
        </w:rPr>
        <w:br/>
      </w:r>
      <w:r w:rsidRPr="00597C05">
        <w:rPr>
          <w:rStyle w:val="JuJudgesChar"/>
          <w:lang w:val="ru-RU"/>
        </w:rPr>
        <w:tab/>
        <w:t>Альвіна Гюлумян (</w:t>
      </w:r>
      <w:r w:rsidRPr="00597C05">
        <w:rPr>
          <w:rStyle w:val="JuJudgesChar"/>
        </w:rPr>
        <w:t>Alvina</w:t>
      </w:r>
      <w:r w:rsidRPr="00597C05">
        <w:rPr>
          <w:rStyle w:val="JuJudgesChar"/>
          <w:lang w:val="ru-RU"/>
        </w:rPr>
        <w:t xml:space="preserve"> </w:t>
      </w:r>
      <w:r w:rsidRPr="00597C05">
        <w:rPr>
          <w:rStyle w:val="JuJudgesChar"/>
        </w:rPr>
        <w:t>Gyulumyan</w:t>
      </w:r>
      <w:r w:rsidRPr="00597C05">
        <w:rPr>
          <w:rStyle w:val="JuJudgesChar"/>
          <w:lang w:val="uk-UA"/>
        </w:rPr>
        <w:t>)</w:t>
      </w:r>
      <w:r w:rsidRPr="00597C05">
        <w:rPr>
          <w:rStyle w:val="JuJudgesChar"/>
          <w:lang w:val="ru-RU"/>
        </w:rPr>
        <w:t>,</w:t>
      </w:r>
      <w:r w:rsidRPr="00597C05">
        <w:rPr>
          <w:rStyle w:val="JuJudgesChar"/>
          <w:lang w:val="ru-RU"/>
        </w:rPr>
        <w:br/>
      </w:r>
      <w:r w:rsidRPr="00597C05">
        <w:rPr>
          <w:rStyle w:val="JuJudgesChar"/>
          <w:lang w:val="ru-RU"/>
        </w:rPr>
        <w:tab/>
        <w:t>Егберт Мієр (</w:t>
      </w:r>
      <w:r w:rsidRPr="00597C05">
        <w:rPr>
          <w:rStyle w:val="JuJudgesChar"/>
        </w:rPr>
        <w:t>Egbert</w:t>
      </w:r>
      <w:r w:rsidRPr="00597C05">
        <w:rPr>
          <w:rStyle w:val="JuJudgesChar"/>
          <w:lang w:val="ru-RU"/>
        </w:rPr>
        <w:t xml:space="preserve"> </w:t>
      </w:r>
      <w:r w:rsidRPr="00597C05">
        <w:rPr>
          <w:rStyle w:val="JuJudgesChar"/>
        </w:rPr>
        <w:t>Myjer</w:t>
      </w:r>
      <w:r w:rsidRPr="00597C05">
        <w:rPr>
          <w:rStyle w:val="JuJudgesChar"/>
          <w:lang w:val="uk-UA"/>
        </w:rPr>
        <w:t>)</w:t>
      </w:r>
      <w:r w:rsidRPr="00597C05">
        <w:rPr>
          <w:rStyle w:val="JuJudgesChar"/>
          <w:lang w:val="ru-RU"/>
        </w:rPr>
        <w:t>,</w:t>
      </w:r>
      <w:r w:rsidRPr="00597C05">
        <w:rPr>
          <w:rStyle w:val="JuJudgesChar"/>
          <w:lang w:val="ru-RU"/>
        </w:rPr>
        <w:br/>
      </w:r>
      <w:r w:rsidRPr="00597C05">
        <w:rPr>
          <w:rStyle w:val="JuJudgesChar"/>
          <w:lang w:val="ru-RU"/>
        </w:rPr>
        <w:tab/>
        <w:t>Інета Зімєлє (</w:t>
      </w:r>
      <w:r w:rsidRPr="00597C05">
        <w:rPr>
          <w:rStyle w:val="JuJudgesChar"/>
        </w:rPr>
        <w:t>Ineta</w:t>
      </w:r>
      <w:r w:rsidRPr="00597C05">
        <w:rPr>
          <w:rStyle w:val="JuJudgesChar"/>
          <w:lang w:val="ru-RU"/>
        </w:rPr>
        <w:t xml:space="preserve"> </w:t>
      </w:r>
      <w:r w:rsidRPr="00597C05">
        <w:rPr>
          <w:rStyle w:val="JuJudgesChar"/>
        </w:rPr>
        <w:t>Ziemele</w:t>
      </w:r>
      <w:r w:rsidRPr="00597C05">
        <w:rPr>
          <w:rStyle w:val="JuJudgesChar"/>
          <w:lang w:val="uk-UA"/>
        </w:rPr>
        <w:t>)</w:t>
      </w:r>
      <w:r w:rsidRPr="00597C05">
        <w:rPr>
          <w:rStyle w:val="JuJudgesChar"/>
          <w:lang w:val="ru-RU"/>
        </w:rPr>
        <w:t>,</w:t>
      </w:r>
      <w:r w:rsidRPr="00597C05">
        <w:rPr>
          <w:rStyle w:val="JuJudgesChar"/>
          <w:lang w:val="ru-RU"/>
        </w:rPr>
        <w:br/>
      </w:r>
      <w:r w:rsidRPr="00597C05">
        <w:rPr>
          <w:rStyle w:val="JuJudgesChar"/>
          <w:lang w:val="ru-RU"/>
        </w:rPr>
        <w:tab/>
        <w:t>Ишил Каракаш (</w:t>
      </w:r>
      <w:r w:rsidRPr="00597C05">
        <w:rPr>
          <w:rStyle w:val="JuJudgesChar"/>
        </w:rPr>
        <w:t>I</w:t>
      </w:r>
      <w:r w:rsidRPr="00597C05">
        <w:rPr>
          <w:rStyle w:val="JuJudgesChar"/>
          <w:lang w:val="ru-RU"/>
        </w:rPr>
        <w:t>şı</w:t>
      </w:r>
      <w:r w:rsidRPr="00597C05">
        <w:rPr>
          <w:rStyle w:val="JuJudgesChar"/>
        </w:rPr>
        <w:t>l</w:t>
      </w:r>
      <w:r w:rsidRPr="00597C05">
        <w:rPr>
          <w:rStyle w:val="JuJudgesChar"/>
          <w:lang w:val="ru-RU"/>
        </w:rPr>
        <w:t xml:space="preserve"> </w:t>
      </w:r>
      <w:r w:rsidRPr="00597C05">
        <w:rPr>
          <w:rStyle w:val="JuJudgesChar"/>
        </w:rPr>
        <w:t>Karaka</w:t>
      </w:r>
      <w:r w:rsidRPr="00597C05">
        <w:rPr>
          <w:rStyle w:val="JuJudgesChar"/>
          <w:lang w:val="ru-RU"/>
        </w:rPr>
        <w:t xml:space="preserve">ş), </w:t>
      </w:r>
      <w:r w:rsidRPr="00597C05">
        <w:rPr>
          <w:i/>
          <w:lang w:val="uk-UA"/>
        </w:rPr>
        <w:t>судді</w:t>
      </w:r>
      <w:r w:rsidRPr="00597C05">
        <w:rPr>
          <w:rStyle w:val="JuJudgesChar"/>
          <w:lang w:val="ru-RU"/>
        </w:rPr>
        <w:t>,</w:t>
      </w:r>
      <w:r w:rsidRPr="00597C05">
        <w:rPr>
          <w:rStyle w:val="JuJudgesChar"/>
          <w:lang w:val="ru-RU"/>
        </w:rPr>
        <w:br/>
        <w:t>і Сантьяго Кесада (</w:t>
      </w:r>
      <w:r w:rsidRPr="00597C05">
        <w:rPr>
          <w:rStyle w:val="JuJudgesChar"/>
        </w:rPr>
        <w:t>Santiago</w:t>
      </w:r>
      <w:r w:rsidRPr="00597C05">
        <w:rPr>
          <w:rStyle w:val="JuJudgesChar"/>
          <w:lang w:val="ru-RU"/>
        </w:rPr>
        <w:t xml:space="preserve"> </w:t>
      </w:r>
      <w:r w:rsidRPr="00597C05">
        <w:rPr>
          <w:rStyle w:val="JuJudgesChar"/>
        </w:rPr>
        <w:t>Quesada</w:t>
      </w:r>
      <w:r w:rsidRPr="00597C05">
        <w:rPr>
          <w:rStyle w:val="JuJudgesChar"/>
          <w:lang w:val="uk-UA"/>
        </w:rPr>
        <w:t>)</w:t>
      </w:r>
      <w:r w:rsidRPr="00597C05">
        <w:rPr>
          <w:rStyle w:val="JuJudgesChar"/>
          <w:lang w:val="ru-RU"/>
        </w:rPr>
        <w:t xml:space="preserve">, </w:t>
      </w:r>
      <w:r w:rsidRPr="00597C05">
        <w:rPr>
          <w:i/>
          <w:lang w:val="uk-UA"/>
        </w:rPr>
        <w:t>секретар секції</w:t>
      </w:r>
      <w:r w:rsidRPr="00597C05">
        <w:rPr>
          <w:lang w:val="ru-RU"/>
        </w:rPr>
        <w:t>,</w:t>
      </w:r>
    </w:p>
    <w:p w:rsidRPr="00597C05" w:rsidR="0044317F" w:rsidP="00597C05" w:rsidRDefault="005206B6">
      <w:pPr>
        <w:pStyle w:val="JuPara"/>
        <w:rPr>
          <w:lang w:val="ru-RU"/>
        </w:rPr>
      </w:pPr>
      <w:r w:rsidRPr="00597C05">
        <w:rPr>
          <w:lang w:val="uk-UA"/>
        </w:rPr>
        <w:t>Розглянувши справу на закритих засіданнях</w:t>
      </w:r>
      <w:r w:rsidRPr="00597C05">
        <w:rPr>
          <w:lang w:val="ru-RU"/>
        </w:rPr>
        <w:t xml:space="preserve"> 7 </w:t>
      </w:r>
      <w:r w:rsidRPr="00597C05">
        <w:rPr>
          <w:lang w:val="uk-UA"/>
        </w:rPr>
        <w:t>жовтня</w:t>
      </w:r>
      <w:r w:rsidRPr="00597C05">
        <w:rPr>
          <w:lang w:val="ru-RU"/>
        </w:rPr>
        <w:t xml:space="preserve"> 2008 </w:t>
      </w:r>
      <w:r w:rsidRPr="00597C05">
        <w:rPr>
          <w:lang w:val="uk-UA"/>
        </w:rPr>
        <w:t>і</w:t>
      </w:r>
      <w:r w:rsidRPr="00597C05">
        <w:rPr>
          <w:lang w:val="ru-RU"/>
        </w:rPr>
        <w:t xml:space="preserve"> 19</w:t>
      </w:r>
      <w:r w:rsidRPr="00597C05">
        <w:t> </w:t>
      </w:r>
      <w:r w:rsidRPr="00597C05">
        <w:rPr>
          <w:lang w:val="uk-UA"/>
        </w:rPr>
        <w:t xml:space="preserve">травня </w:t>
      </w:r>
      <w:r w:rsidRPr="00597C05">
        <w:rPr>
          <w:lang w:val="ru-RU"/>
        </w:rPr>
        <w:t>2009 року,</w:t>
      </w:r>
    </w:p>
    <w:p w:rsidRPr="00597C05" w:rsidR="0044317F" w:rsidP="00597C05" w:rsidRDefault="005206B6">
      <w:pPr>
        <w:pStyle w:val="JuJudges"/>
        <w:rPr>
          <w:lang w:val="ru-RU"/>
        </w:rPr>
      </w:pPr>
      <w:r w:rsidRPr="00597C05">
        <w:rPr>
          <w:lang w:val="uk-UA"/>
        </w:rPr>
        <w:t xml:space="preserve">Проголошує наступне рішення, ухвалене у </w:t>
      </w:r>
      <w:r w:rsidRPr="00597C05" w:rsidR="005E7C17">
        <w:rPr>
          <w:lang w:val="uk-UA"/>
        </w:rPr>
        <w:t xml:space="preserve">останній </w:t>
      </w:r>
      <w:r w:rsidRPr="00597C05">
        <w:rPr>
          <w:lang w:val="uk-UA"/>
        </w:rPr>
        <w:t>вказаний день</w:t>
      </w:r>
      <w:r w:rsidRPr="00597C05">
        <w:rPr>
          <w:lang w:val="ru-RU"/>
        </w:rPr>
        <w:t>:</w:t>
      </w:r>
    </w:p>
    <w:p w:rsidRPr="00597C05" w:rsidR="0044317F" w:rsidP="00597C05" w:rsidRDefault="005206B6">
      <w:pPr>
        <w:pStyle w:val="JuHHead"/>
        <w:tabs>
          <w:tab w:val="left" w:pos="2190"/>
        </w:tabs>
        <w:rPr>
          <w:lang w:val="uk-UA"/>
        </w:rPr>
      </w:pPr>
      <w:r w:rsidRPr="00597C05">
        <w:rPr>
          <w:caps/>
          <w:lang w:val="uk-UA"/>
        </w:rPr>
        <w:t>процедура</w:t>
      </w:r>
      <w:r w:rsidRPr="00597C05">
        <w:rPr>
          <w:caps/>
          <w:lang w:val="uk-UA"/>
        </w:rPr>
        <w:tab/>
      </w:r>
    </w:p>
    <w:p w:rsidRPr="00597C05" w:rsidR="0044317F" w:rsidP="00597C05" w:rsidRDefault="00682A97">
      <w:pPr>
        <w:tabs>
          <w:tab w:val="left" w:pos="567"/>
          <w:tab w:val="left" w:pos="1134"/>
        </w:tabs>
        <w:jc w:val="both"/>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w:t>
      </w:r>
      <w:r w:rsidRPr="00597C05">
        <w:fldChar w:fldCharType="end"/>
      </w:r>
      <w:r w:rsidRPr="00597C05" w:rsidR="005206B6">
        <w:rPr>
          <w:lang w:val="uk-UA"/>
        </w:rPr>
        <w:t>.</w:t>
      </w:r>
      <w:r w:rsidRPr="00597C05" w:rsidR="005206B6">
        <w:rPr>
          <w:lang w:val="fr-FR"/>
        </w:rPr>
        <w:t>  </w:t>
      </w:r>
      <w:r w:rsidRPr="00597C05" w:rsidR="005206B6">
        <w:rPr>
          <w:lang w:val="uk-UA"/>
        </w:rPr>
        <w:t>Справа була відкрита за заявою</w:t>
      </w:r>
      <w:r w:rsidRPr="00597C05" w:rsidR="005206B6">
        <w:rPr>
          <w:lang w:val="ru-RU"/>
        </w:rPr>
        <w:t xml:space="preserve"> (</w:t>
      </w:r>
      <w:r w:rsidRPr="00597C05" w:rsidR="005206B6">
        <w:rPr>
          <w:lang w:val="uk-UA"/>
        </w:rPr>
        <w:t>№</w:t>
      </w:r>
      <w:r w:rsidRPr="00597C05" w:rsidR="005206B6">
        <w:rPr>
          <w:lang w:val="ru-RU"/>
        </w:rPr>
        <w:t xml:space="preserve"> 33401/02)</w:t>
      </w:r>
      <w:r w:rsidRPr="00597C05" w:rsidR="005206B6">
        <w:rPr>
          <w:lang w:val="uk-UA"/>
        </w:rPr>
        <w:t>, поданою проти Республіки Туреччина її громадянкою, пані Нахіде Опуз</w:t>
      </w:r>
      <w:r w:rsidRPr="00597C05" w:rsidR="005206B6">
        <w:rPr>
          <w:lang w:val="ru-RU"/>
        </w:rPr>
        <w:t xml:space="preserve"> («</w:t>
      </w:r>
      <w:r w:rsidRPr="00597C05" w:rsidR="005206B6">
        <w:rPr>
          <w:lang w:val="uk-UA"/>
        </w:rPr>
        <w:t>заявниця</w:t>
      </w:r>
      <w:r w:rsidRPr="00597C05" w:rsidR="005206B6">
        <w:rPr>
          <w:lang w:val="ru-RU"/>
        </w:rPr>
        <w:t xml:space="preserve">»), </w:t>
      </w:r>
      <w:r w:rsidRPr="00597C05" w:rsidR="005206B6">
        <w:rPr>
          <w:lang w:val="uk-UA"/>
        </w:rPr>
        <w:t xml:space="preserve">яка звернулась до Суду </w:t>
      </w:r>
      <w:r w:rsidRPr="00597C05" w:rsidR="005206B6">
        <w:rPr>
          <w:lang w:val="ru-RU"/>
        </w:rPr>
        <w:t xml:space="preserve">15 </w:t>
      </w:r>
      <w:r w:rsidRPr="00597C05" w:rsidR="005206B6">
        <w:rPr>
          <w:lang w:val="uk-UA"/>
        </w:rPr>
        <w:t>липня</w:t>
      </w:r>
      <w:r w:rsidRPr="00597C05" w:rsidR="005206B6">
        <w:rPr>
          <w:lang w:val="ru-RU"/>
        </w:rPr>
        <w:t xml:space="preserve"> 2002 року </w:t>
      </w:r>
      <w:r w:rsidRPr="00597C05" w:rsidR="005206B6">
        <w:rPr>
          <w:lang w:val="uk-UA"/>
        </w:rPr>
        <w:t>відповідно до статті</w:t>
      </w:r>
      <w:r w:rsidRPr="00597C05" w:rsidR="005206B6">
        <w:rPr>
          <w:lang w:val="ru-RU"/>
        </w:rPr>
        <w:t xml:space="preserve"> 34 </w:t>
      </w:r>
      <w:r w:rsidRPr="00597C05" w:rsidR="005206B6">
        <w:rPr>
          <w:szCs w:val="24"/>
          <w:lang w:val="uk-UA" w:eastAsia="ja-JP"/>
        </w:rPr>
        <w:t>Конвенції про захист прав людини і основоположних свобод</w:t>
      </w:r>
      <w:r w:rsidRPr="00597C05" w:rsidR="005206B6">
        <w:rPr>
          <w:lang w:val="uk-UA"/>
        </w:rPr>
        <w:t xml:space="preserve"> («</w:t>
      </w:r>
      <w:r w:rsidRPr="00597C05" w:rsidR="005206B6">
        <w:rPr>
          <w:szCs w:val="24"/>
          <w:lang w:val="uk-UA" w:eastAsia="ja-JP"/>
        </w:rPr>
        <w:t>Конвенція</w:t>
      </w:r>
      <w:r w:rsidRPr="00597C05" w:rsidR="005206B6">
        <w:rPr>
          <w:lang w:val="uk-UA"/>
        </w:rPr>
        <w:t>»)</w:t>
      </w:r>
      <w:r w:rsidRPr="00597C05" w:rsidR="005206B6">
        <w:rPr>
          <w:lang w:val="ru-RU"/>
        </w:rPr>
        <w:t>.</w:t>
      </w:r>
    </w:p>
    <w:p w:rsidRPr="00597C05" w:rsidR="0044317F" w:rsidP="00597C05" w:rsidRDefault="00682A97">
      <w:pPr>
        <w:pStyle w:val="JuPara"/>
        <w:rPr>
          <w:rFonts w:ascii="Times New (W1)" w:hAnsi="Times New (W1)" w:cs="Times New (W1)"/>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2</w:t>
      </w:r>
      <w:r w:rsidRPr="00597C05">
        <w:fldChar w:fldCharType="end"/>
      </w:r>
      <w:r w:rsidRPr="00597C05" w:rsidR="005206B6">
        <w:rPr>
          <w:lang w:val="ru-RU"/>
        </w:rPr>
        <w:t>.</w:t>
      </w:r>
      <w:r w:rsidRPr="00597C05" w:rsidR="005206B6">
        <w:t>  </w:t>
      </w:r>
      <w:r w:rsidRPr="00597C05" w:rsidR="005206B6">
        <w:rPr>
          <w:lang w:val="uk-UA"/>
        </w:rPr>
        <w:t>В Суді заявницю представляв пан Бешташ, адвокат із міста Діярбакир</w:t>
      </w:r>
      <w:r w:rsidRPr="00597C05" w:rsidR="005206B6">
        <w:rPr>
          <w:lang w:val="ru-RU"/>
        </w:rPr>
        <w:t xml:space="preserve">. </w:t>
      </w:r>
      <w:r w:rsidRPr="00597C05" w:rsidR="005206B6">
        <w:rPr>
          <w:lang w:val="uk-UA"/>
        </w:rPr>
        <w:t>Уряд Туреччини</w:t>
      </w:r>
      <w:r w:rsidRPr="00597C05" w:rsidR="005206B6">
        <w:rPr>
          <w:lang w:val="ru-RU"/>
        </w:rPr>
        <w:t xml:space="preserve"> (“</w:t>
      </w:r>
      <w:r w:rsidRPr="00597C05" w:rsidR="005206B6">
        <w:rPr>
          <w:lang w:val="uk-UA"/>
        </w:rPr>
        <w:t>Уряд</w:t>
      </w:r>
      <w:r w:rsidRPr="00597C05" w:rsidR="005206B6">
        <w:rPr>
          <w:lang w:val="ru-RU"/>
        </w:rPr>
        <w:t xml:space="preserve">”) </w:t>
      </w:r>
      <w:r w:rsidRPr="00597C05" w:rsidR="005206B6">
        <w:rPr>
          <w:lang w:val="uk-UA"/>
        </w:rPr>
        <w:t>представляла уповноважена особа</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3</w:t>
      </w:r>
      <w:r w:rsidRPr="00597C05">
        <w:fldChar w:fldCharType="end"/>
      </w:r>
      <w:r w:rsidRPr="00597C05" w:rsidR="005206B6">
        <w:rPr>
          <w:lang w:val="ru-RU"/>
        </w:rPr>
        <w:t>.</w:t>
      </w:r>
      <w:r w:rsidRPr="00597C05" w:rsidR="005206B6">
        <w:t>  </w:t>
      </w:r>
      <w:r w:rsidRPr="00597C05" w:rsidR="005206B6">
        <w:rPr>
          <w:lang w:val="uk-UA"/>
        </w:rPr>
        <w:t>Заявниця скаржилась, зокрема, на невиконання турецькими органами влади своїх обов</w:t>
      </w:r>
      <w:r w:rsidRPr="00597C05" w:rsidR="00597C05">
        <w:rPr>
          <w:lang w:val="uk-UA"/>
        </w:rPr>
        <w:t>’</w:t>
      </w:r>
      <w:r w:rsidRPr="00597C05" w:rsidR="005206B6">
        <w:rPr>
          <w:lang w:val="ru-RU"/>
        </w:rPr>
        <w:t>язків</w:t>
      </w:r>
      <w:r w:rsidRPr="00597C05" w:rsidR="005206B6">
        <w:rPr>
          <w:lang w:val="uk-UA"/>
        </w:rPr>
        <w:t xml:space="preserve"> щодо захисту від домашнього насильства, якого зазнала вона сама і її мати, і котре призвело до загибелі останньої</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4</w:t>
      </w:r>
      <w:r w:rsidRPr="00597C05">
        <w:fldChar w:fldCharType="end"/>
      </w:r>
      <w:r w:rsidRPr="00597C05" w:rsidR="005206B6">
        <w:rPr>
          <w:lang w:val="ru-RU"/>
        </w:rPr>
        <w:t>.</w:t>
      </w:r>
      <w:r w:rsidRPr="00597C05" w:rsidR="005206B6">
        <w:t>  </w:t>
      </w:r>
      <w:r w:rsidRPr="00597C05" w:rsidR="005206B6">
        <w:rPr>
          <w:lang w:val="ru-RU"/>
        </w:rPr>
        <w:t xml:space="preserve">28 </w:t>
      </w:r>
      <w:r w:rsidRPr="00597C05" w:rsidR="005206B6">
        <w:rPr>
          <w:lang w:val="uk-UA"/>
        </w:rPr>
        <w:t>листопада</w:t>
      </w:r>
      <w:r w:rsidRPr="00597C05" w:rsidR="005206B6">
        <w:rPr>
          <w:lang w:val="ru-RU"/>
        </w:rPr>
        <w:t xml:space="preserve"> 2006</w:t>
      </w:r>
      <w:r w:rsidRPr="00597C05" w:rsidR="005206B6">
        <w:rPr>
          <w:lang w:val="uk-UA"/>
        </w:rPr>
        <w:t xml:space="preserve"> року Суд вирішив комунікувати заяву Уряду</w:t>
      </w:r>
      <w:r w:rsidRPr="00597C05" w:rsidR="005206B6">
        <w:rPr>
          <w:lang w:val="ru-RU"/>
        </w:rPr>
        <w:t xml:space="preserve">. Відповідно до статті 29 § 3 Конвенції, </w:t>
      </w:r>
      <w:r w:rsidRPr="00597C05" w:rsidR="005206B6">
        <w:rPr>
          <w:lang w:val="uk-UA"/>
        </w:rPr>
        <w:t>Суд вирішив розглянути справу</w:t>
      </w:r>
      <w:r w:rsidRPr="00597C05" w:rsidR="00597C05">
        <w:rPr>
          <w:lang w:val="uk-UA"/>
        </w:rPr>
        <w:t xml:space="preserve"> </w:t>
      </w:r>
      <w:r w:rsidRPr="00597C05" w:rsidR="005206B6">
        <w:rPr>
          <w:lang w:val="uk-UA"/>
        </w:rPr>
        <w:t>одночасно щодо прийнятності і щодо суті</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5</w:t>
      </w:r>
      <w:r w:rsidRPr="00597C05">
        <w:fldChar w:fldCharType="end"/>
      </w:r>
      <w:r w:rsidRPr="00597C05" w:rsidR="005206B6">
        <w:rPr>
          <w:lang w:val="ru-RU"/>
        </w:rPr>
        <w:t>.</w:t>
      </w:r>
      <w:r w:rsidRPr="00597C05" w:rsidR="005206B6">
        <w:t>  </w:t>
      </w:r>
      <w:r w:rsidRPr="00597C05" w:rsidR="005206B6">
        <w:rPr>
          <w:lang w:val="uk-UA"/>
        </w:rPr>
        <w:t xml:space="preserve">Надійшли зауваження від організації </w:t>
      </w:r>
      <w:r w:rsidRPr="00597C05" w:rsidR="005206B6">
        <w:rPr>
          <w:iCs/>
        </w:rPr>
        <w:t>Interights</w:t>
      </w:r>
      <w:r w:rsidRPr="00597C05" w:rsidR="005206B6">
        <w:rPr>
          <w:lang w:val="ru-RU"/>
        </w:rPr>
        <w:t xml:space="preserve">, </w:t>
      </w:r>
      <w:r w:rsidRPr="00597C05" w:rsidR="005206B6">
        <w:rPr>
          <w:lang w:val="uk-UA"/>
        </w:rPr>
        <w:t xml:space="preserve">якій Голова дозволив вступити в провадження </w:t>
      </w:r>
      <w:r w:rsidRPr="00597C05" w:rsidR="005206B6">
        <w:rPr>
          <w:lang w:val="ru-RU"/>
        </w:rPr>
        <w:t>(</w:t>
      </w:r>
      <w:r w:rsidRPr="00597C05" w:rsidR="005206B6">
        <w:rPr>
          <w:lang w:val="uk-UA"/>
        </w:rPr>
        <w:t xml:space="preserve">статті </w:t>
      </w:r>
      <w:r w:rsidRPr="00597C05" w:rsidR="005206B6">
        <w:rPr>
          <w:lang w:val="ru-RU"/>
        </w:rPr>
        <w:t xml:space="preserve">36 § 2 Конвенції </w:t>
      </w:r>
      <w:r w:rsidRPr="00597C05" w:rsidR="005206B6">
        <w:rPr>
          <w:lang w:val="uk-UA"/>
        </w:rPr>
        <w:t>і</w:t>
      </w:r>
      <w:r w:rsidRPr="00597C05" w:rsidR="005206B6">
        <w:rPr>
          <w:lang w:val="ru-RU"/>
        </w:rPr>
        <w:t xml:space="preserve"> 44 § 2 Регламенту Суду). </w:t>
      </w:r>
      <w:r w:rsidRPr="00597C05" w:rsidR="005206B6">
        <w:rPr>
          <w:lang w:val="uk-UA"/>
        </w:rPr>
        <w:t>Уряд відповів на ці зауваження</w:t>
      </w:r>
      <w:r w:rsidRPr="00597C05" w:rsidR="005206B6">
        <w:rPr>
          <w:lang w:val="ru-RU"/>
        </w:rPr>
        <w:t xml:space="preserve"> (</w:t>
      </w:r>
      <w:r w:rsidRPr="00597C05" w:rsidR="005206B6">
        <w:rPr>
          <w:lang w:val="uk-UA"/>
        </w:rPr>
        <w:t>стаття</w:t>
      </w:r>
      <w:r w:rsidRPr="00597C05" w:rsidR="005206B6">
        <w:rPr>
          <w:lang w:val="ru-RU"/>
        </w:rPr>
        <w:t xml:space="preserve"> 44 § 5 Регламенту).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6</w:t>
      </w:r>
      <w:r w:rsidRPr="00597C05">
        <w:fldChar w:fldCharType="end"/>
      </w:r>
      <w:r w:rsidRPr="00597C05" w:rsidR="005206B6">
        <w:rPr>
          <w:lang w:val="ru-RU"/>
        </w:rPr>
        <w:t>.</w:t>
      </w:r>
      <w:r w:rsidRPr="00597C05" w:rsidR="005206B6">
        <w:t>  </w:t>
      </w:r>
      <w:r w:rsidRPr="00597C05" w:rsidR="005206B6">
        <w:rPr>
          <w:lang w:val="uk-UA"/>
        </w:rPr>
        <w:t xml:space="preserve">Відкрите засідання щодо прийнятності і суті справи відбулось у Палаці прав людини у Страсбурзі </w:t>
      </w:r>
      <w:r w:rsidRPr="00597C05" w:rsidR="005206B6">
        <w:rPr>
          <w:lang w:val="ru-RU"/>
        </w:rPr>
        <w:t>7</w:t>
      </w:r>
      <w:r w:rsidRPr="00597C05" w:rsidR="005206B6">
        <w:t> </w:t>
      </w:r>
      <w:r w:rsidRPr="00597C05" w:rsidR="005206B6">
        <w:rPr>
          <w:lang w:val="uk-UA"/>
        </w:rPr>
        <w:t>жовтня</w:t>
      </w:r>
      <w:r w:rsidRPr="00597C05" w:rsidR="005206B6">
        <w:rPr>
          <w:lang w:val="ru-RU"/>
        </w:rPr>
        <w:t xml:space="preserve"> 2008</w:t>
      </w:r>
      <w:r w:rsidRPr="00597C05" w:rsidR="005206B6">
        <w:rPr>
          <w:lang w:val="uk-UA"/>
        </w:rPr>
        <w:t xml:space="preserve"> року</w:t>
      </w:r>
      <w:r w:rsidRPr="00597C05" w:rsidR="005206B6">
        <w:rPr>
          <w:lang w:val="ru-RU"/>
        </w:rPr>
        <w:t xml:space="preserve"> (</w:t>
      </w:r>
      <w:r w:rsidRPr="00597C05" w:rsidR="005206B6">
        <w:rPr>
          <w:lang w:val="uk-UA"/>
        </w:rPr>
        <w:t>стаття</w:t>
      </w:r>
      <w:r w:rsidRPr="00597C05" w:rsidR="005206B6">
        <w:rPr>
          <w:lang w:val="ru-RU"/>
        </w:rPr>
        <w:t xml:space="preserve"> 59 § 3 Регламенту).</w:t>
      </w:r>
    </w:p>
    <w:p w:rsidRPr="00597C05" w:rsidR="0044317F" w:rsidP="00597C05" w:rsidRDefault="005206B6">
      <w:pPr>
        <w:pStyle w:val="JuPara"/>
        <w:keepNext/>
        <w:keepLines/>
        <w:rPr>
          <w:lang w:val="ru-RU"/>
        </w:rPr>
      </w:pPr>
      <w:r w:rsidRPr="00597C05">
        <w:rPr>
          <w:lang w:val="uk-UA"/>
        </w:rPr>
        <w:t>Перед Судом з</w:t>
      </w:r>
      <w:r w:rsidRPr="00597C05" w:rsidR="00597C05">
        <w:rPr>
          <w:lang w:val="uk-UA"/>
        </w:rPr>
        <w:t>’</w:t>
      </w:r>
      <w:r w:rsidRPr="00597C05">
        <w:rPr>
          <w:lang w:val="ru-RU"/>
        </w:rPr>
        <w:t>явились</w:t>
      </w:r>
      <w:r w:rsidRPr="00597C05">
        <w:t> </w:t>
      </w:r>
      <w:r w:rsidRPr="00597C05">
        <w:rPr>
          <w:lang w:val="ru-RU"/>
        </w:rPr>
        <w:t>:</w:t>
      </w:r>
    </w:p>
    <w:p w:rsidRPr="00597C05" w:rsidR="0044317F" w:rsidP="00597C05" w:rsidRDefault="005206B6">
      <w:pPr>
        <w:pStyle w:val="JuCourt"/>
        <w:keepNext/>
        <w:keepLines/>
        <w:rPr>
          <w:i/>
          <w:lang w:val="uk-UA"/>
        </w:rPr>
      </w:pPr>
      <w:r w:rsidRPr="00597C05">
        <w:rPr>
          <w:i/>
          <w:lang w:val="ru-RU"/>
        </w:rPr>
        <w:t>–</w:t>
      </w:r>
      <w:r w:rsidRPr="00597C05">
        <w:rPr>
          <w:i/>
        </w:rPr>
        <w:t>  </w:t>
      </w:r>
      <w:r w:rsidRPr="00597C05">
        <w:rPr>
          <w:i/>
          <w:lang w:val="uk-UA"/>
        </w:rPr>
        <w:t>від Уряду</w:t>
      </w:r>
    </w:p>
    <w:p w:rsidRPr="00597C05" w:rsidR="0044317F" w:rsidP="00597C05" w:rsidRDefault="005206B6">
      <w:pPr>
        <w:keepNext/>
        <w:keepLines/>
        <w:tabs>
          <w:tab w:val="left" w:pos="855"/>
          <w:tab w:val="left" w:pos="1701"/>
          <w:tab w:val="right" w:pos="7353"/>
        </w:tabs>
        <w:spacing w:before="240"/>
        <w:ind w:left="399" w:hanging="513"/>
        <w:rPr>
          <w:szCs w:val="24"/>
          <w:lang w:val="ru-RU"/>
        </w:rPr>
      </w:pPr>
      <w:r w:rsidRPr="00597C05">
        <w:rPr>
          <w:szCs w:val="24"/>
          <w:lang w:val="ru-RU"/>
        </w:rPr>
        <w:tab/>
      </w:r>
      <w:r w:rsidRPr="00597C05">
        <w:rPr>
          <w:rStyle w:val="JuCourtChar"/>
          <w:lang w:val="uk-UA"/>
        </w:rPr>
        <w:t>пані</w:t>
      </w:r>
      <w:r w:rsidRPr="00597C05">
        <w:rPr>
          <w:rStyle w:val="JuCourtChar"/>
          <w:lang w:val="ru-RU"/>
        </w:rPr>
        <w:t xml:space="preserve"> </w:t>
      </w:r>
      <w:r w:rsidRPr="00597C05">
        <w:rPr>
          <w:rStyle w:val="JuCourtChar"/>
          <w:lang w:val="uk-UA"/>
        </w:rPr>
        <w:t xml:space="preserve">Д. </w:t>
      </w:r>
      <w:r w:rsidRPr="00597C05">
        <w:rPr>
          <w:rStyle w:val="JuNames"/>
          <w:lang w:val="uk-UA"/>
        </w:rPr>
        <w:t>Акчай</w:t>
      </w:r>
      <w:r w:rsidRPr="00597C05">
        <w:rPr>
          <w:szCs w:val="24"/>
          <w:lang w:val="ru-RU"/>
        </w:rPr>
        <w:t xml:space="preserve">, </w:t>
      </w:r>
      <w:r w:rsidRPr="00597C05">
        <w:rPr>
          <w:szCs w:val="24"/>
          <w:lang w:val="ru-RU"/>
        </w:rPr>
        <w:tab/>
      </w:r>
      <w:r w:rsidRPr="00597C05">
        <w:rPr>
          <w:rStyle w:val="JuCourtChar"/>
          <w:i/>
          <w:lang w:val="uk-UA"/>
        </w:rPr>
        <w:t>заступниця уповноваженої особи</w:t>
      </w:r>
      <w:r w:rsidRPr="00597C05">
        <w:rPr>
          <w:rStyle w:val="JuCourtChar"/>
          <w:lang w:val="ru-RU"/>
        </w:rPr>
        <w:t>,</w:t>
      </w:r>
      <w:r w:rsidRPr="00597C05">
        <w:rPr>
          <w:szCs w:val="24"/>
          <w:lang w:val="ru-RU"/>
        </w:rPr>
        <w:br/>
      </w:r>
      <w:r w:rsidRPr="00597C05">
        <w:rPr>
          <w:rStyle w:val="JuCourtChar"/>
          <w:lang w:val="uk-UA"/>
        </w:rPr>
        <w:t>пані</w:t>
      </w:r>
      <w:r w:rsidRPr="00597C05">
        <w:rPr>
          <w:rStyle w:val="JuCourtChar"/>
          <w:lang w:val="ru-RU"/>
        </w:rPr>
        <w:t xml:space="preserve"> </w:t>
      </w:r>
      <w:r w:rsidRPr="00597C05">
        <w:rPr>
          <w:rStyle w:val="JuCourtChar"/>
        </w:rPr>
        <w:t>E</w:t>
      </w:r>
      <w:r w:rsidRPr="00597C05">
        <w:rPr>
          <w:rStyle w:val="JuCourtChar"/>
          <w:lang w:val="ru-RU"/>
        </w:rPr>
        <w:t>.</w:t>
      </w:r>
      <w:r w:rsidRPr="00597C05">
        <w:rPr>
          <w:szCs w:val="24"/>
          <w:lang w:val="ru-RU"/>
        </w:rPr>
        <w:t xml:space="preserve"> </w:t>
      </w:r>
      <w:r w:rsidRPr="00597C05">
        <w:rPr>
          <w:rStyle w:val="JuNames"/>
          <w:lang w:val="uk-UA"/>
        </w:rPr>
        <w:t>Демір</w:t>
      </w:r>
      <w:r w:rsidRPr="00597C05">
        <w:rPr>
          <w:szCs w:val="24"/>
          <w:lang w:val="ru-RU"/>
        </w:rPr>
        <w:t xml:space="preserve">, </w:t>
      </w:r>
      <w:r w:rsidRPr="00597C05">
        <w:rPr>
          <w:szCs w:val="24"/>
          <w:lang w:val="ru-RU"/>
        </w:rPr>
        <w:tab/>
      </w:r>
      <w:r w:rsidRPr="00597C05">
        <w:rPr>
          <w:szCs w:val="24"/>
          <w:lang w:val="ru-RU"/>
        </w:rPr>
        <w:br/>
      </w:r>
      <w:r w:rsidRPr="00597C05">
        <w:rPr>
          <w:rStyle w:val="JuCourtChar"/>
          <w:lang w:val="uk-UA"/>
        </w:rPr>
        <w:t>пані</w:t>
      </w:r>
      <w:r w:rsidRPr="00597C05">
        <w:rPr>
          <w:rStyle w:val="JuCourtChar"/>
          <w:lang w:val="ru-RU"/>
        </w:rPr>
        <w:t xml:space="preserve"> </w:t>
      </w:r>
      <w:r w:rsidRPr="00597C05">
        <w:rPr>
          <w:rStyle w:val="JuCourtChar"/>
          <w:lang w:val="uk-UA"/>
        </w:rPr>
        <w:t>З</w:t>
      </w:r>
      <w:r w:rsidRPr="00597C05">
        <w:rPr>
          <w:rStyle w:val="JuCourtChar"/>
          <w:lang w:val="ru-RU"/>
        </w:rPr>
        <w:t xml:space="preserve">. </w:t>
      </w:r>
      <w:r w:rsidRPr="00597C05">
        <w:rPr>
          <w:rStyle w:val="JuCourtChar"/>
          <w:lang w:val="uk-UA"/>
        </w:rPr>
        <w:t>Г</w:t>
      </w:r>
      <w:r w:rsidRPr="00597C05">
        <w:rPr>
          <w:rStyle w:val="JuCourtChar"/>
          <w:lang w:val="ru-RU"/>
        </w:rPr>
        <w:t>.</w:t>
      </w:r>
      <w:r w:rsidRPr="00597C05">
        <w:rPr>
          <w:szCs w:val="24"/>
          <w:lang w:val="ru-RU"/>
        </w:rPr>
        <w:t xml:space="preserve"> </w:t>
      </w:r>
      <w:r w:rsidRPr="00597C05">
        <w:rPr>
          <w:rStyle w:val="JuNames"/>
          <w:lang w:val="fr-FR"/>
        </w:rPr>
        <w:t>A</w:t>
      </w:r>
      <w:r w:rsidRPr="00597C05">
        <w:rPr>
          <w:rStyle w:val="JuNames"/>
          <w:lang w:val="uk-UA"/>
        </w:rPr>
        <w:t>джар</w:t>
      </w:r>
      <w:r w:rsidRPr="00597C05">
        <w:rPr>
          <w:szCs w:val="24"/>
          <w:lang w:val="ru-RU"/>
        </w:rPr>
        <w:t xml:space="preserve">, </w:t>
      </w:r>
      <w:r w:rsidRPr="00597C05">
        <w:rPr>
          <w:szCs w:val="24"/>
          <w:lang w:val="ru-RU"/>
        </w:rPr>
        <w:br/>
      </w:r>
      <w:r w:rsidRPr="00597C05">
        <w:rPr>
          <w:rStyle w:val="JuCourtChar"/>
          <w:lang w:val="uk-UA"/>
        </w:rPr>
        <w:t>пан</w:t>
      </w:r>
      <w:r w:rsidRPr="00597C05">
        <w:rPr>
          <w:rStyle w:val="JuCourtChar"/>
          <w:lang w:val="ru-RU"/>
        </w:rPr>
        <w:tab/>
      </w:r>
      <w:r w:rsidRPr="00597C05">
        <w:rPr>
          <w:rStyle w:val="JuCourtChar"/>
          <w:lang w:val="uk-UA"/>
        </w:rPr>
        <w:t>Г</w:t>
      </w:r>
      <w:r w:rsidRPr="00597C05">
        <w:rPr>
          <w:rStyle w:val="JuCourtChar"/>
          <w:lang w:val="ru-RU"/>
        </w:rPr>
        <w:t>.</w:t>
      </w:r>
      <w:r w:rsidRPr="00597C05">
        <w:rPr>
          <w:szCs w:val="24"/>
          <w:lang w:val="ru-RU"/>
        </w:rPr>
        <w:t xml:space="preserve"> </w:t>
      </w:r>
      <w:r w:rsidRPr="00597C05">
        <w:rPr>
          <w:rStyle w:val="JuNames"/>
          <w:lang w:val="uk-UA"/>
        </w:rPr>
        <w:t>Шекер</w:t>
      </w:r>
      <w:r w:rsidRPr="00597C05">
        <w:rPr>
          <w:szCs w:val="24"/>
          <w:lang w:val="ru-RU"/>
        </w:rPr>
        <w:t xml:space="preserve">, </w:t>
      </w:r>
      <w:r w:rsidRPr="00597C05">
        <w:rPr>
          <w:szCs w:val="24"/>
          <w:lang w:val="ru-RU"/>
        </w:rPr>
        <w:tab/>
      </w:r>
      <w:r w:rsidRPr="00597C05">
        <w:rPr>
          <w:szCs w:val="24"/>
          <w:lang w:val="ru-RU"/>
        </w:rPr>
        <w:br/>
      </w:r>
      <w:r w:rsidRPr="00597C05">
        <w:rPr>
          <w:rStyle w:val="JuCourtChar"/>
          <w:lang w:val="uk-UA"/>
        </w:rPr>
        <w:t>пані</w:t>
      </w:r>
      <w:r w:rsidRPr="00597C05">
        <w:rPr>
          <w:rStyle w:val="JuCourtChar"/>
          <w:lang w:val="ru-RU"/>
        </w:rPr>
        <w:t xml:space="preserve"> </w:t>
      </w:r>
      <w:r w:rsidRPr="00597C05">
        <w:rPr>
          <w:rStyle w:val="JuCourtChar"/>
          <w:lang w:val="uk-UA"/>
        </w:rPr>
        <w:t>Г</w:t>
      </w:r>
      <w:r w:rsidRPr="00597C05">
        <w:rPr>
          <w:rStyle w:val="JuCourtChar"/>
          <w:lang w:val="ru-RU"/>
        </w:rPr>
        <w:t>.</w:t>
      </w:r>
      <w:r w:rsidRPr="00597C05">
        <w:rPr>
          <w:szCs w:val="24"/>
          <w:lang w:val="ru-RU"/>
        </w:rPr>
        <w:t xml:space="preserve"> </w:t>
      </w:r>
      <w:r w:rsidRPr="00597C05">
        <w:rPr>
          <w:rStyle w:val="JuNames"/>
          <w:lang w:val="uk-UA"/>
        </w:rPr>
        <w:t>Бюкер</w:t>
      </w:r>
      <w:r w:rsidRPr="00597C05">
        <w:rPr>
          <w:szCs w:val="24"/>
          <w:lang w:val="ru-RU"/>
        </w:rPr>
        <w:t xml:space="preserve">, </w:t>
      </w:r>
      <w:r w:rsidRPr="00597C05">
        <w:rPr>
          <w:szCs w:val="24"/>
          <w:lang w:val="ru-RU"/>
        </w:rPr>
        <w:tab/>
      </w:r>
      <w:r w:rsidRPr="00597C05">
        <w:rPr>
          <w:szCs w:val="24"/>
          <w:lang w:val="ru-RU"/>
        </w:rPr>
        <w:br/>
      </w:r>
      <w:r w:rsidRPr="00597C05">
        <w:rPr>
          <w:rStyle w:val="JuCourtChar"/>
          <w:lang w:val="uk-UA"/>
        </w:rPr>
        <w:t>пані</w:t>
      </w:r>
      <w:r w:rsidRPr="00597C05">
        <w:rPr>
          <w:rStyle w:val="JuCourtChar"/>
          <w:lang w:val="ru-RU"/>
        </w:rPr>
        <w:t xml:space="preserve"> </w:t>
      </w:r>
      <w:r w:rsidRPr="00597C05">
        <w:rPr>
          <w:rStyle w:val="JuCourtChar"/>
        </w:rPr>
        <w:t>E</w:t>
      </w:r>
      <w:r w:rsidRPr="00597C05">
        <w:rPr>
          <w:rStyle w:val="JuCourtChar"/>
          <w:lang w:val="ru-RU"/>
        </w:rPr>
        <w:t xml:space="preserve">. </w:t>
      </w:r>
      <w:r w:rsidRPr="00597C05">
        <w:rPr>
          <w:rStyle w:val="JuNames"/>
          <w:lang w:val="fr-FR"/>
        </w:rPr>
        <w:t>E</w:t>
      </w:r>
      <w:r w:rsidRPr="00597C05">
        <w:rPr>
          <w:rStyle w:val="JuNames"/>
          <w:lang w:val="uk-UA"/>
        </w:rPr>
        <w:t>рджан</w:t>
      </w:r>
      <w:r w:rsidRPr="00597C05">
        <w:rPr>
          <w:szCs w:val="24"/>
          <w:lang w:val="ru-RU"/>
        </w:rPr>
        <w:t xml:space="preserve">, </w:t>
      </w:r>
      <w:r w:rsidRPr="00597C05">
        <w:rPr>
          <w:szCs w:val="24"/>
          <w:lang w:val="ru-RU"/>
        </w:rPr>
        <w:tab/>
      </w:r>
      <w:r w:rsidRPr="00597C05">
        <w:rPr>
          <w:szCs w:val="24"/>
          <w:lang w:val="ru-RU"/>
        </w:rPr>
        <w:br/>
      </w:r>
      <w:r w:rsidRPr="00597C05">
        <w:rPr>
          <w:rStyle w:val="JuCourtChar"/>
          <w:lang w:val="uk-UA"/>
        </w:rPr>
        <w:t>пан</w:t>
      </w:r>
      <w:r w:rsidRPr="00597C05">
        <w:rPr>
          <w:rStyle w:val="JuCourtChar"/>
          <w:lang w:val="ru-RU"/>
        </w:rPr>
        <w:tab/>
      </w:r>
      <w:r w:rsidRPr="00597C05">
        <w:rPr>
          <w:rStyle w:val="JuCourtChar"/>
        </w:rPr>
        <w:t>M</w:t>
      </w:r>
      <w:r w:rsidRPr="00597C05">
        <w:rPr>
          <w:rStyle w:val="JuCourtChar"/>
          <w:lang w:val="ru-RU"/>
        </w:rPr>
        <w:t>.</w:t>
      </w:r>
      <w:r w:rsidRPr="00597C05">
        <w:rPr>
          <w:szCs w:val="24"/>
          <w:lang w:val="ru-RU"/>
        </w:rPr>
        <w:t xml:space="preserve"> </w:t>
      </w:r>
      <w:r w:rsidRPr="00597C05">
        <w:rPr>
          <w:rStyle w:val="JuNames"/>
          <w:lang w:val="uk-UA"/>
        </w:rPr>
        <w:t>Ардимджи</w:t>
      </w:r>
      <w:r w:rsidRPr="00597C05">
        <w:rPr>
          <w:szCs w:val="24"/>
          <w:lang w:val="ru-RU"/>
        </w:rPr>
        <w:t xml:space="preserve">, </w:t>
      </w:r>
      <w:r w:rsidRPr="00597C05">
        <w:rPr>
          <w:szCs w:val="24"/>
          <w:lang w:val="ru-RU"/>
        </w:rPr>
        <w:tab/>
      </w:r>
      <w:r w:rsidRPr="00597C05">
        <w:rPr>
          <w:rStyle w:val="JuCourtChar"/>
          <w:i/>
          <w:lang w:val="uk-UA"/>
        </w:rPr>
        <w:t>радники</w:t>
      </w:r>
      <w:r w:rsidRPr="00597C05">
        <w:rPr>
          <w:rStyle w:val="JuCourtChar"/>
          <w:lang w:val="ru-RU"/>
        </w:rPr>
        <w:t>;</w:t>
      </w:r>
    </w:p>
    <w:p w:rsidRPr="00597C05" w:rsidR="0044317F" w:rsidP="00597C05" w:rsidRDefault="005206B6">
      <w:pPr>
        <w:pStyle w:val="JuCourt"/>
        <w:rPr>
          <w:lang w:val="ru-RU"/>
        </w:rPr>
      </w:pPr>
      <w:r w:rsidRPr="00597C05">
        <w:rPr>
          <w:i/>
          <w:iCs/>
          <w:lang w:val="ru-RU"/>
        </w:rPr>
        <w:t>–</w:t>
      </w:r>
      <w:r w:rsidRPr="00597C05">
        <w:rPr>
          <w:i/>
          <w:iCs/>
        </w:rPr>
        <w:t>  </w:t>
      </w:r>
      <w:r w:rsidRPr="00597C05">
        <w:rPr>
          <w:i/>
          <w:iCs/>
          <w:lang w:val="uk-UA"/>
        </w:rPr>
        <w:t>від заявниці</w:t>
      </w:r>
      <w:r w:rsidRPr="00597C05">
        <w:rPr>
          <w:rStyle w:val="JuCourtChar"/>
          <w:lang w:val="ru-RU"/>
        </w:rPr>
        <w:br/>
      </w:r>
      <w:r w:rsidRPr="00597C05">
        <w:rPr>
          <w:rStyle w:val="JuCourtChar"/>
          <w:lang w:val="uk-UA"/>
        </w:rPr>
        <w:t>пан</w:t>
      </w:r>
      <w:r w:rsidRPr="00597C05">
        <w:rPr>
          <w:rStyle w:val="JuCourtChar"/>
          <w:vertAlign w:val="superscript"/>
          <w:lang w:val="ru-RU"/>
        </w:rPr>
        <w:tab/>
      </w:r>
      <w:r w:rsidRPr="00597C05">
        <w:rPr>
          <w:rStyle w:val="JuCourtChar"/>
        </w:rPr>
        <w:t>M</w:t>
      </w:r>
      <w:r w:rsidRPr="00597C05">
        <w:rPr>
          <w:rStyle w:val="JuCourtChar"/>
          <w:lang w:val="ru-RU"/>
        </w:rPr>
        <w:t>.</w:t>
      </w:r>
      <w:r w:rsidRPr="00597C05">
        <w:rPr>
          <w:lang w:val="ru-RU"/>
        </w:rPr>
        <w:t xml:space="preserve"> </w:t>
      </w:r>
      <w:r w:rsidRPr="00597C05">
        <w:rPr>
          <w:rStyle w:val="JuNames"/>
          <w:lang w:val="uk-UA"/>
        </w:rPr>
        <w:t>Бешташ</w:t>
      </w:r>
      <w:r w:rsidRPr="00597C05">
        <w:rPr>
          <w:lang w:val="ru-RU"/>
        </w:rPr>
        <w:t xml:space="preserve">, </w:t>
      </w:r>
      <w:r w:rsidRPr="00597C05">
        <w:rPr>
          <w:lang w:val="ru-RU"/>
        </w:rPr>
        <w:tab/>
      </w:r>
      <w:r w:rsidRPr="00597C05">
        <w:rPr>
          <w:lang w:val="ru-RU"/>
        </w:rPr>
        <w:br/>
      </w:r>
      <w:r w:rsidRPr="00597C05">
        <w:rPr>
          <w:rStyle w:val="JuCourtChar"/>
          <w:lang w:val="uk-UA"/>
        </w:rPr>
        <w:t>пан</w:t>
      </w:r>
      <w:r w:rsidRPr="00597C05">
        <w:rPr>
          <w:vertAlign w:val="superscript"/>
          <w:lang w:val="ru-RU"/>
        </w:rPr>
        <w:tab/>
      </w:r>
      <w:r w:rsidRPr="00597C05">
        <w:rPr>
          <w:rStyle w:val="JuCourtChar"/>
        </w:rPr>
        <w:t>A</w:t>
      </w:r>
      <w:r w:rsidRPr="00597C05">
        <w:rPr>
          <w:rStyle w:val="JuCourtChar"/>
          <w:lang w:val="ru-RU"/>
        </w:rPr>
        <w:t>.</w:t>
      </w:r>
      <w:r w:rsidRPr="00597C05">
        <w:rPr>
          <w:lang w:val="ru-RU"/>
        </w:rPr>
        <w:t xml:space="preserve"> </w:t>
      </w:r>
      <w:r w:rsidRPr="00597C05">
        <w:rPr>
          <w:rStyle w:val="JuNames"/>
          <w:lang w:val="uk-UA"/>
        </w:rPr>
        <w:t>Башер</w:t>
      </w:r>
      <w:r w:rsidRPr="00597C05">
        <w:rPr>
          <w:rStyle w:val="JuNames"/>
          <w:lang w:val="ru-RU"/>
        </w:rPr>
        <w:t>,</w:t>
      </w:r>
      <w:r w:rsidRPr="00597C05">
        <w:rPr>
          <w:lang w:val="ru-RU"/>
        </w:rPr>
        <w:t xml:space="preserve"> </w:t>
      </w:r>
      <w:r w:rsidRPr="00597C05">
        <w:rPr>
          <w:lang w:val="ru-RU"/>
        </w:rPr>
        <w:tab/>
      </w:r>
      <w:r w:rsidRPr="00597C05">
        <w:rPr>
          <w:rStyle w:val="JuCourtChar"/>
          <w:i/>
          <w:lang w:val="uk-UA"/>
        </w:rPr>
        <w:t>адвокати</w:t>
      </w:r>
      <w:r w:rsidRPr="00597C05">
        <w:rPr>
          <w:rStyle w:val="JuCourtChar"/>
          <w:lang w:val="ru-RU"/>
        </w:rPr>
        <w:t>;</w:t>
      </w:r>
    </w:p>
    <w:p w:rsidRPr="00597C05" w:rsidR="0044317F" w:rsidP="00597C05" w:rsidRDefault="005206B6">
      <w:pPr>
        <w:pStyle w:val="JuCourt"/>
        <w:rPr>
          <w:lang w:val="ru-RU"/>
        </w:rPr>
      </w:pPr>
      <w:r w:rsidRPr="00597C05">
        <w:rPr>
          <w:i/>
          <w:lang w:val="ru-RU"/>
        </w:rPr>
        <w:t>–</w:t>
      </w:r>
      <w:r w:rsidRPr="00597C05">
        <w:rPr>
          <w:i/>
        </w:rPr>
        <w:t>  </w:t>
      </w:r>
      <w:r w:rsidRPr="00597C05">
        <w:rPr>
          <w:i/>
          <w:lang w:val="uk-UA"/>
        </w:rPr>
        <w:t>від третіх сторін</w:t>
      </w:r>
      <w:r w:rsidRPr="00597C05">
        <w:rPr>
          <w:i/>
          <w:lang w:val="ru-RU"/>
        </w:rPr>
        <w:br/>
      </w:r>
      <w:r w:rsidRPr="00597C05">
        <w:rPr>
          <w:rStyle w:val="JuCourtChar"/>
          <w:lang w:val="uk-UA"/>
        </w:rPr>
        <w:t>пані</w:t>
      </w:r>
      <w:r w:rsidRPr="00597C05">
        <w:rPr>
          <w:vertAlign w:val="superscript"/>
          <w:lang w:val="ru-RU"/>
        </w:rPr>
        <w:t xml:space="preserve"> </w:t>
      </w:r>
      <w:r w:rsidRPr="00597C05">
        <w:t>A</w:t>
      </w:r>
      <w:r w:rsidRPr="00597C05">
        <w:rPr>
          <w:lang w:val="ru-RU"/>
        </w:rPr>
        <w:t xml:space="preserve">. </w:t>
      </w:r>
      <w:r w:rsidRPr="00597C05">
        <w:rPr>
          <w:rStyle w:val="JuNames"/>
          <w:lang w:val="uk-UA"/>
        </w:rPr>
        <w:t>Кумбер</w:t>
      </w:r>
      <w:r w:rsidRPr="00597C05">
        <w:rPr>
          <w:lang w:val="ru-RU"/>
        </w:rPr>
        <w:t xml:space="preserve">, </w:t>
      </w:r>
      <w:r w:rsidRPr="00597C05">
        <w:rPr>
          <w:lang w:val="ru-RU"/>
        </w:rPr>
        <w:tab/>
      </w:r>
      <w:r w:rsidRPr="00597C05">
        <w:rPr>
          <w:i/>
          <w:lang w:val="uk-UA"/>
        </w:rPr>
        <w:t>головний юрист</w:t>
      </w:r>
      <w:r w:rsidRPr="00597C05">
        <w:rPr>
          <w:lang w:val="ru-RU"/>
        </w:rPr>
        <w:t>,</w:t>
      </w:r>
      <w:r w:rsidRPr="00597C05">
        <w:rPr>
          <w:lang w:val="ru-RU"/>
        </w:rPr>
        <w:br/>
      </w:r>
      <w:r w:rsidRPr="00597C05">
        <w:rPr>
          <w:rStyle w:val="JuCourtChar"/>
          <w:lang w:val="uk-UA"/>
        </w:rPr>
        <w:t>пані</w:t>
      </w:r>
      <w:r w:rsidRPr="00597C05">
        <w:rPr>
          <w:lang w:val="ru-RU"/>
        </w:rPr>
        <w:t xml:space="preserve"> </w:t>
      </w:r>
      <w:r w:rsidRPr="00597C05">
        <w:rPr>
          <w:lang w:val="uk-UA"/>
        </w:rPr>
        <w:t>Д</w:t>
      </w:r>
      <w:r w:rsidRPr="00597C05">
        <w:rPr>
          <w:lang w:val="ru-RU"/>
        </w:rPr>
        <w:t xml:space="preserve">. </w:t>
      </w:r>
      <w:r w:rsidRPr="00597C05">
        <w:t>I</w:t>
      </w:r>
      <w:r w:rsidRPr="00597C05">
        <w:rPr>
          <w:lang w:val="ru-RU"/>
        </w:rPr>
        <w:t xml:space="preserve">. </w:t>
      </w:r>
      <w:r w:rsidRPr="00597C05">
        <w:rPr>
          <w:rStyle w:val="JuNames"/>
          <w:lang w:val="uk-UA"/>
        </w:rPr>
        <w:t>Страйстяну</w:t>
      </w:r>
      <w:r w:rsidRPr="00597C05">
        <w:rPr>
          <w:lang w:val="ru-RU"/>
        </w:rPr>
        <w:t>,</w:t>
      </w:r>
      <w:r w:rsidRPr="00597C05">
        <w:rPr>
          <w:lang w:val="ru-RU"/>
        </w:rPr>
        <w:tab/>
      </w:r>
      <w:r w:rsidRPr="00597C05">
        <w:rPr>
          <w:i/>
          <w:lang w:val="uk-UA"/>
        </w:rPr>
        <w:t>юрист</w:t>
      </w:r>
      <w:r w:rsidRPr="00597C05">
        <w:rPr>
          <w:lang w:val="ru-RU"/>
        </w:rPr>
        <w:t>.</w:t>
      </w:r>
    </w:p>
    <w:p w:rsidRPr="00597C05" w:rsidR="0044317F" w:rsidP="00597C05" w:rsidRDefault="0044317F">
      <w:pPr>
        <w:ind w:firstLine="284"/>
        <w:jc w:val="both"/>
        <w:rPr>
          <w:szCs w:val="24"/>
          <w:lang w:val="ru-RU"/>
        </w:rPr>
      </w:pPr>
    </w:p>
    <w:p w:rsidRPr="00597C05" w:rsidR="0044317F" w:rsidP="00597C05" w:rsidRDefault="005206B6">
      <w:pPr>
        <w:pStyle w:val="JuPara"/>
        <w:rPr>
          <w:lang w:val="ru-RU"/>
        </w:rPr>
      </w:pPr>
      <w:r w:rsidRPr="00597C05">
        <w:rPr>
          <w:lang w:val="ru-RU"/>
        </w:rPr>
        <w:t xml:space="preserve">Суд заслухав звернення </w:t>
      </w:r>
      <w:r w:rsidRPr="00597C05">
        <w:rPr>
          <w:rStyle w:val="JuCourtChar"/>
          <w:lang w:val="uk-UA"/>
        </w:rPr>
        <w:t>пані</w:t>
      </w:r>
      <w:r w:rsidRPr="00597C05">
        <w:rPr>
          <w:lang w:val="ru-RU"/>
        </w:rPr>
        <w:t xml:space="preserve"> </w:t>
      </w:r>
      <w:r w:rsidRPr="00597C05">
        <w:rPr>
          <w:lang w:val="uk-UA"/>
        </w:rPr>
        <w:t>Акчай</w:t>
      </w:r>
      <w:r w:rsidRPr="00597C05">
        <w:rPr>
          <w:lang w:val="ru-RU"/>
        </w:rPr>
        <w:t xml:space="preserve">, </w:t>
      </w:r>
      <w:r w:rsidRPr="00597C05">
        <w:rPr>
          <w:rStyle w:val="JuCourtChar"/>
          <w:lang w:val="uk-UA"/>
        </w:rPr>
        <w:t>пана</w:t>
      </w:r>
      <w:r w:rsidRPr="00597C05">
        <w:rPr>
          <w:lang w:val="ru-RU"/>
        </w:rPr>
        <w:t xml:space="preserve"> </w:t>
      </w:r>
      <w:r w:rsidRPr="00597C05">
        <w:rPr>
          <w:lang w:val="uk-UA"/>
        </w:rPr>
        <w:t>Бешташ</w:t>
      </w:r>
      <w:r w:rsidRPr="00597C05">
        <w:rPr>
          <w:lang w:val="ru-RU"/>
        </w:rPr>
        <w:t xml:space="preserve"> </w:t>
      </w:r>
      <w:r w:rsidRPr="00597C05">
        <w:rPr>
          <w:lang w:val="uk-UA"/>
        </w:rPr>
        <w:t>і</w:t>
      </w:r>
      <w:r w:rsidRPr="00597C05">
        <w:rPr>
          <w:lang w:val="ru-RU"/>
        </w:rPr>
        <w:t xml:space="preserve"> </w:t>
      </w:r>
      <w:r w:rsidRPr="00597C05">
        <w:rPr>
          <w:rStyle w:val="JuCourtChar"/>
          <w:lang w:val="uk-UA"/>
        </w:rPr>
        <w:t>пані</w:t>
      </w:r>
      <w:r w:rsidRPr="00597C05">
        <w:rPr>
          <w:lang w:val="ru-RU"/>
        </w:rPr>
        <w:t xml:space="preserve"> Кумбер.</w:t>
      </w:r>
    </w:p>
    <w:p w:rsidRPr="00597C05" w:rsidR="0044317F" w:rsidP="00597C05" w:rsidRDefault="005206B6">
      <w:pPr>
        <w:pStyle w:val="JuHHead"/>
        <w:rPr>
          <w:lang w:val="uk-UA"/>
        </w:rPr>
      </w:pPr>
      <w:r w:rsidRPr="00597C05">
        <w:rPr>
          <w:lang w:val="uk-UA"/>
        </w:rPr>
        <w:t>ФАКТИ</w:t>
      </w:r>
    </w:p>
    <w:p w:rsidRPr="00597C05" w:rsidR="0044317F" w:rsidP="00597C05" w:rsidRDefault="005206B6">
      <w:pPr>
        <w:pStyle w:val="JuHIRoman"/>
        <w:rPr>
          <w:lang w:val="ru-RU"/>
        </w:rPr>
      </w:pPr>
      <w:bookmarkStart w:name="_Toc352050701" w:id="2"/>
      <w:r w:rsidRPr="00597C05">
        <w:t>I</w:t>
      </w:r>
      <w:r w:rsidRPr="00597C05">
        <w:rPr>
          <w:lang w:val="uk-UA"/>
        </w:rPr>
        <w:t>.</w:t>
      </w:r>
      <w:r w:rsidRPr="00597C05">
        <w:t>  </w:t>
      </w:r>
      <w:bookmarkEnd w:id="2"/>
      <w:r w:rsidRPr="00597C05">
        <w:rPr>
          <w:lang w:val="uk-UA"/>
        </w:rPr>
        <w:t>ОБСТАВИНИ СПРАВИ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7</w:t>
      </w:r>
      <w:r w:rsidRPr="00597C05">
        <w:fldChar w:fldCharType="end"/>
      </w:r>
      <w:r w:rsidRPr="00597C05" w:rsidR="005206B6">
        <w:rPr>
          <w:lang w:val="ru-RU"/>
        </w:rPr>
        <w:t>.</w:t>
      </w:r>
      <w:r w:rsidRPr="00597C05" w:rsidR="005206B6">
        <w:t>  </w:t>
      </w:r>
      <w:r w:rsidRPr="00597C05" w:rsidR="005206B6">
        <w:rPr>
          <w:lang w:val="uk-UA"/>
        </w:rPr>
        <w:t>Заявниця народилась</w:t>
      </w:r>
      <w:r w:rsidRPr="00597C05" w:rsidR="005206B6">
        <w:rPr>
          <w:lang w:val="ru-RU"/>
        </w:rPr>
        <w:t xml:space="preserve"> у 1972</w:t>
      </w:r>
      <w:r w:rsidRPr="00597C05" w:rsidR="005206B6">
        <w:rPr>
          <w:lang w:val="uk-UA"/>
        </w:rPr>
        <w:t xml:space="preserve"> році і живе у місті Діярбакир</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8</w:t>
      </w:r>
      <w:r w:rsidRPr="00597C05">
        <w:fldChar w:fldCharType="end"/>
      </w:r>
      <w:r w:rsidRPr="00597C05" w:rsidR="005206B6">
        <w:rPr>
          <w:lang w:val="ru-RU"/>
        </w:rPr>
        <w:t>.</w:t>
      </w:r>
      <w:r w:rsidRPr="00597C05" w:rsidR="005206B6">
        <w:t>  </w:t>
      </w:r>
      <w:r w:rsidRPr="00597C05" w:rsidR="005206B6">
        <w:rPr>
          <w:lang w:val="uk-UA"/>
        </w:rPr>
        <w:t xml:space="preserve">Її мати уклала релігійний шлюб з </w:t>
      </w:r>
      <w:r w:rsidRPr="00597C05" w:rsidR="005206B6">
        <w:t>A</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У </w:t>
      </w:r>
      <w:r w:rsidRPr="00597C05" w:rsidR="005206B6">
        <w:rPr>
          <w:lang w:val="ru-RU"/>
        </w:rPr>
        <w:t>1990</w:t>
      </w:r>
      <w:r w:rsidRPr="00597C05" w:rsidR="005206B6">
        <w:rPr>
          <w:lang w:val="uk-UA"/>
        </w:rPr>
        <w:t xml:space="preserve"> році заявниця і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син</w:t>
      </w:r>
      <w:r w:rsidRPr="00597C05" w:rsidR="005206B6">
        <w:rPr>
          <w:lang w:val="ru-RU"/>
        </w:rPr>
        <w:t xml:space="preserve"> </w:t>
      </w:r>
      <w:r w:rsidRPr="00597C05" w:rsidR="005206B6">
        <w:t>A</w:t>
      </w:r>
      <w:r w:rsidRPr="00597C05" w:rsidR="005206B6">
        <w:rPr>
          <w:lang w:val="ru-RU"/>
        </w:rPr>
        <w:t>.</w:t>
      </w:r>
      <w:r w:rsidRPr="00597C05" w:rsidR="005206B6">
        <w:t>O</w:t>
      </w:r>
      <w:r w:rsidRPr="00597C05" w:rsidR="005206B6">
        <w:rPr>
          <w:lang w:val="ru-RU"/>
        </w:rPr>
        <w:t xml:space="preserve">., </w:t>
      </w:r>
      <w:r w:rsidRPr="00597C05" w:rsidR="005206B6">
        <w:rPr>
          <w:lang w:val="uk-UA"/>
        </w:rPr>
        <w:t>почали жити разом</w:t>
      </w:r>
      <w:r w:rsidRPr="00597C05" w:rsidR="005206B6">
        <w:rPr>
          <w:lang w:val="ru-RU"/>
        </w:rPr>
        <w:t xml:space="preserve">. </w:t>
      </w:r>
      <w:r w:rsidRPr="00597C05" w:rsidR="005206B6">
        <w:rPr>
          <w:lang w:val="uk-UA"/>
        </w:rPr>
        <w:t xml:space="preserve">Вони одружились </w:t>
      </w:r>
      <w:r w:rsidRPr="00597C05" w:rsidR="005206B6">
        <w:rPr>
          <w:lang w:val="ru-RU"/>
        </w:rPr>
        <w:t xml:space="preserve">12 </w:t>
      </w:r>
      <w:r w:rsidRPr="00597C05" w:rsidR="005206B6">
        <w:rPr>
          <w:lang w:val="uk-UA"/>
        </w:rPr>
        <w:t xml:space="preserve">листопада </w:t>
      </w:r>
      <w:r w:rsidRPr="00597C05" w:rsidR="005206B6">
        <w:rPr>
          <w:lang w:val="ru-RU"/>
        </w:rPr>
        <w:t>1995</w:t>
      </w:r>
      <w:r w:rsidRPr="00597C05" w:rsidR="005206B6">
        <w:rPr>
          <w:lang w:val="uk-UA"/>
        </w:rPr>
        <w:t xml:space="preserve"> року</w:t>
      </w:r>
      <w:r w:rsidRPr="00597C05" w:rsidR="005206B6">
        <w:rPr>
          <w:lang w:val="ru-RU"/>
        </w:rPr>
        <w:t xml:space="preserve">. </w:t>
      </w:r>
      <w:r w:rsidRPr="00597C05" w:rsidR="005206B6">
        <w:rPr>
          <w:lang w:val="uk-UA"/>
        </w:rPr>
        <w:t>У них народилось троє дітей</w:t>
      </w:r>
      <w:r w:rsidRPr="00597C05" w:rsidR="005206B6">
        <w:rPr>
          <w:lang w:val="ru-RU"/>
        </w:rPr>
        <w:t xml:space="preserve"> (</w:t>
      </w:r>
      <w:r w:rsidRPr="00597C05" w:rsidR="005206B6">
        <w:rPr>
          <w:lang w:val="uk-UA"/>
        </w:rPr>
        <w:t>у</w:t>
      </w:r>
      <w:r w:rsidRPr="00597C05" w:rsidR="005206B6">
        <w:rPr>
          <w:lang w:val="ru-RU"/>
        </w:rPr>
        <w:t xml:space="preserve"> 1993, 1994 </w:t>
      </w:r>
      <w:r w:rsidRPr="00597C05" w:rsidR="005206B6">
        <w:rPr>
          <w:lang w:val="uk-UA"/>
        </w:rPr>
        <w:t>і</w:t>
      </w:r>
      <w:r w:rsidRPr="00597C05" w:rsidR="005206B6">
        <w:rPr>
          <w:lang w:val="ru-RU"/>
        </w:rPr>
        <w:t xml:space="preserve"> 1996 роках). Від початку стосунків між ними відбувались тяжкі сварки.</w:t>
      </w:r>
      <w:r w:rsidRPr="00597C05" w:rsidR="005206B6">
        <w:rPr>
          <w:lang w:val="uk-UA"/>
        </w:rPr>
        <w:t xml:space="preserve"> Наведені нижче факти не були оспорені Урядом</w:t>
      </w:r>
      <w:r w:rsidRPr="00597C05" w:rsidR="005206B6">
        <w:rPr>
          <w:lang w:val="ru-RU"/>
        </w:rPr>
        <w:t>.</w:t>
      </w:r>
    </w:p>
    <w:p w:rsidRPr="00597C05" w:rsidR="00597C05" w:rsidP="00597C05" w:rsidRDefault="005206B6">
      <w:pPr>
        <w:pStyle w:val="JuHA"/>
        <w:rPr>
          <w:lang w:val="uk-UA"/>
        </w:rPr>
      </w:pPr>
      <w:r w:rsidRPr="00597C05">
        <w:t>A</w:t>
      </w:r>
      <w:r w:rsidRPr="00597C05">
        <w:rPr>
          <w:lang w:val="ru-RU"/>
        </w:rPr>
        <w:t>.</w:t>
      </w:r>
      <w:r w:rsidRPr="00597C05">
        <w:t>  </w:t>
      </w:r>
      <w:r w:rsidRPr="00597C05">
        <w:rPr>
          <w:lang w:val="uk-UA"/>
        </w:rPr>
        <w:t xml:space="preserve">Перший напад, скоєний </w:t>
      </w:r>
      <w:r w:rsidRPr="00597C05">
        <w:t>H</w:t>
      </w:r>
      <w:r w:rsidRPr="00597C05">
        <w:rPr>
          <w:lang w:val="ru-RU"/>
        </w:rPr>
        <w:t>.</w:t>
      </w:r>
      <w:r w:rsidRPr="00597C05">
        <w:t>O</w:t>
      </w:r>
      <w:r w:rsidRPr="00597C05">
        <w:rPr>
          <w:lang w:val="ru-RU"/>
        </w:rPr>
        <w:t xml:space="preserve">. </w:t>
      </w:r>
      <w:r w:rsidRPr="00597C05">
        <w:rPr>
          <w:lang w:val="uk-UA"/>
        </w:rPr>
        <w:t>і</w:t>
      </w:r>
      <w:r w:rsidRPr="00597C05">
        <w:rPr>
          <w:lang w:val="ru-RU"/>
        </w:rPr>
        <w:t xml:space="preserve"> </w:t>
      </w:r>
      <w:r w:rsidRPr="00597C05">
        <w:t>A</w:t>
      </w:r>
      <w:r w:rsidRPr="00597C05">
        <w:rPr>
          <w:lang w:val="ru-RU"/>
        </w:rPr>
        <w:t>.</w:t>
      </w:r>
      <w:r w:rsidRPr="00597C05">
        <w:t>O</w:t>
      </w:r>
      <w:r w:rsidRPr="00597C05">
        <w:rPr>
          <w:lang w:val="ru-RU"/>
        </w:rPr>
        <w:t xml:space="preserve">. </w:t>
      </w:r>
      <w:r w:rsidRPr="00597C05">
        <w:rPr>
          <w:lang w:val="uk-UA"/>
        </w:rPr>
        <w:t>на заявницю і її матір</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uk-UA"/>
        </w:rPr>
        <w:t>9</w:t>
      </w:r>
      <w:r w:rsidRPr="00597C05">
        <w:fldChar w:fldCharType="end"/>
      </w:r>
      <w:r w:rsidRPr="00597C05" w:rsidR="005206B6">
        <w:rPr>
          <w:lang w:val="ru-RU"/>
        </w:rPr>
        <w:t>.</w:t>
      </w:r>
      <w:r w:rsidRPr="00597C05" w:rsidR="005206B6">
        <w:t>  </w:t>
      </w:r>
      <w:r w:rsidRPr="00597C05" w:rsidR="005206B6">
        <w:rPr>
          <w:lang w:val="ru-RU"/>
        </w:rPr>
        <w:t xml:space="preserve">10 </w:t>
      </w:r>
      <w:r w:rsidRPr="00597C05" w:rsidR="005206B6">
        <w:rPr>
          <w:lang w:val="uk-UA"/>
        </w:rPr>
        <w:t>квітня</w:t>
      </w:r>
      <w:r w:rsidRPr="00597C05" w:rsidR="005206B6">
        <w:rPr>
          <w:lang w:val="ru-RU"/>
        </w:rPr>
        <w:t xml:space="preserve"> 1995</w:t>
      </w:r>
      <w:r w:rsidRPr="00597C05" w:rsidR="005206B6">
        <w:rPr>
          <w:lang w:val="uk-UA"/>
        </w:rPr>
        <w:t xml:space="preserve"> року заявниця і її мати подали до прокуратури Діярбакира скарги</w:t>
      </w:r>
      <w:r w:rsidRPr="00597C05" w:rsidR="005206B6">
        <w:rPr>
          <w:lang w:val="ru-RU"/>
        </w:rPr>
        <w:t>,</w:t>
      </w:r>
      <w:r w:rsidRPr="00597C05" w:rsidR="005206B6">
        <w:rPr>
          <w:lang w:val="uk-UA"/>
        </w:rPr>
        <w:t xml:space="preserve"> стверджуючи, що</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і</w:t>
      </w:r>
      <w:r w:rsidRPr="00597C05" w:rsidR="005206B6">
        <w:rPr>
          <w:lang w:val="ru-RU"/>
        </w:rPr>
        <w:t xml:space="preserve"> </w:t>
      </w:r>
      <w:r w:rsidRPr="00597C05" w:rsidR="005206B6">
        <w:t>A</w:t>
      </w:r>
      <w:r w:rsidRPr="00597C05" w:rsidR="005206B6">
        <w:rPr>
          <w:lang w:val="ru-RU"/>
        </w:rPr>
        <w:t>.</w:t>
      </w:r>
      <w:r w:rsidRPr="00597C05" w:rsidR="005206B6">
        <w:t>O</w:t>
      </w:r>
      <w:r w:rsidRPr="00597C05" w:rsidR="005206B6">
        <w:rPr>
          <w:lang w:val="ru-RU"/>
        </w:rPr>
        <w:t xml:space="preserve">. </w:t>
      </w:r>
      <w:r w:rsidRPr="00597C05" w:rsidR="005206B6">
        <w:rPr>
          <w:lang w:val="uk-UA"/>
        </w:rPr>
        <w:t>вимагали у них гроші, били їх, погрожували вбивством і хотіли привести до родинного помешкання інших осіб</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10</w:t>
      </w:r>
      <w:r w:rsidRPr="00597C05">
        <w:fldChar w:fldCharType="end"/>
      </w:r>
      <w:r w:rsidRPr="00597C05" w:rsidR="005206B6">
        <w:rPr>
          <w:lang w:val="ru-RU"/>
        </w:rPr>
        <w:t>.</w:t>
      </w:r>
      <w:r w:rsidRPr="00597C05" w:rsidR="005206B6">
        <w:t>  </w:t>
      </w:r>
      <w:r w:rsidRPr="00597C05" w:rsidR="005206B6">
        <w:rPr>
          <w:lang w:val="ru-RU"/>
        </w:rPr>
        <w:t>Того ж дня заявниця та її мати пройшли медичний огляд. Згідно з довідками, виданими з цього приводу, у заявниці були синці, садна та набряки на лівій лопатці та подряпини в області шиї, а у матері були синці та садна. Остаточні довідки, видані 20 квітня 1995 року, підтвердили результати перших довідок та їх</w:t>
      </w:r>
      <w:r w:rsidRPr="00597C05" w:rsidR="00E91751">
        <w:rPr>
          <w:lang w:val="ru-RU"/>
        </w:rPr>
        <w:t>ні</w:t>
      </w:r>
      <w:r w:rsidRPr="00597C05" w:rsidR="005206B6">
        <w:rPr>
          <w:lang w:val="ru-RU"/>
        </w:rPr>
        <w:t xml:space="preserve"> висновки про те, що ці травми спричинили п</w:t>
      </w:r>
      <w:r w:rsidRPr="00597C05" w:rsidR="00597C05">
        <w:rPr>
          <w:lang w:val="ru-RU"/>
        </w:rPr>
        <w:t>’</w:t>
      </w:r>
      <w:r w:rsidRPr="00597C05" w:rsidR="005206B6">
        <w:rPr>
          <w:lang w:val="ru-RU"/>
        </w:rPr>
        <w:t>ятиденну тимчасову непрацездатність для неї та її матері.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11</w:t>
      </w:r>
      <w:r w:rsidRPr="00597C05">
        <w:fldChar w:fldCharType="end"/>
      </w:r>
      <w:r w:rsidRPr="00597C05" w:rsidR="005206B6">
        <w:rPr>
          <w:lang w:val="ru-RU"/>
        </w:rPr>
        <w:t>.</w:t>
      </w:r>
      <w:r w:rsidRPr="00597C05" w:rsidR="005206B6">
        <w:t>  </w:t>
      </w:r>
      <w:r w:rsidRPr="00597C05" w:rsidR="005206B6">
        <w:rPr>
          <w:lang w:val="ru-RU"/>
        </w:rPr>
        <w:t xml:space="preserve">25 </w:t>
      </w:r>
      <w:r w:rsidRPr="00597C05" w:rsidR="005206B6">
        <w:rPr>
          <w:lang w:val="uk-UA"/>
        </w:rPr>
        <w:t>квітня</w:t>
      </w:r>
      <w:r w:rsidRPr="00597C05" w:rsidR="005206B6">
        <w:rPr>
          <w:lang w:val="ru-RU"/>
        </w:rPr>
        <w:t xml:space="preserve"> 1995</w:t>
      </w:r>
      <w:r w:rsidRPr="00597C05" w:rsidR="005206B6">
        <w:rPr>
          <w:lang w:val="uk-UA"/>
        </w:rPr>
        <w:t xml:space="preserve"> року прокурор Діярбакира висунув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і</w:t>
      </w:r>
      <w:r w:rsidRPr="00597C05" w:rsidR="005206B6">
        <w:rPr>
          <w:lang w:val="ru-RU"/>
        </w:rPr>
        <w:t xml:space="preserve"> </w:t>
      </w:r>
      <w:r w:rsidRPr="00597C05" w:rsidR="005206B6">
        <w:t>A</w:t>
      </w:r>
      <w:r w:rsidRPr="00597C05" w:rsidR="005206B6">
        <w:rPr>
          <w:lang w:val="ru-RU"/>
        </w:rPr>
        <w:t>.</w:t>
      </w:r>
      <w:r w:rsidRPr="00597C05" w:rsidR="005206B6">
        <w:t>O</w:t>
      </w:r>
      <w:r w:rsidRPr="00597C05" w:rsidR="005206B6">
        <w:rPr>
          <w:lang w:val="ru-RU"/>
        </w:rPr>
        <w:t xml:space="preserve">. </w:t>
      </w:r>
      <w:r w:rsidRPr="00597C05" w:rsidR="005206B6">
        <w:rPr>
          <w:lang w:val="uk-UA"/>
        </w:rPr>
        <w:t>обвинувачення у погрозі вбивством та завданні ударів і тілесних ушкоджень</w:t>
      </w:r>
      <w:r w:rsidRPr="00597C05" w:rsidR="005206B6">
        <w:rPr>
          <w:lang w:val="ru-RU"/>
        </w:rPr>
        <w:t xml:space="preserve">. 15 </w:t>
      </w:r>
      <w:r w:rsidRPr="00597C05" w:rsidR="005206B6">
        <w:rPr>
          <w:lang w:val="uk-UA"/>
        </w:rPr>
        <w:t>червня</w:t>
      </w:r>
      <w:r w:rsidRPr="00597C05" w:rsidR="005206B6">
        <w:rPr>
          <w:lang w:val="ru-RU"/>
        </w:rPr>
        <w:t xml:space="preserve"> 1995</w:t>
      </w:r>
      <w:r w:rsidRPr="00597C05" w:rsidR="005206B6">
        <w:rPr>
          <w:lang w:val="uk-UA"/>
        </w:rPr>
        <w:t xml:space="preserve"> року перший поліцейський суд Діярбакира закрив кримінальне провадження стосовно завдання ударів і тілесних ушкоджень на тій підставі</w:t>
      </w:r>
      <w:r w:rsidRPr="00597C05" w:rsidR="005206B6">
        <w:rPr>
          <w:lang w:val="ru-RU"/>
        </w:rPr>
        <w:t>,</w:t>
      </w:r>
      <w:r w:rsidRPr="00597C05" w:rsidR="005206B6">
        <w:rPr>
          <w:lang w:val="uk-UA"/>
        </w:rPr>
        <w:t xml:space="preserve"> що продовження провадження стало недоцільним</w:t>
      </w:r>
      <w:r w:rsidRPr="00597C05" w:rsidR="00E91751">
        <w:rPr>
          <w:lang w:val="uk-UA"/>
        </w:rPr>
        <w:t>,</w:t>
      </w:r>
      <w:r w:rsidRPr="00597C05" w:rsidR="005206B6">
        <w:rPr>
          <w:lang w:val="uk-UA"/>
        </w:rPr>
        <w:t xml:space="preserve"> з огляду на статтю</w:t>
      </w:r>
      <w:r w:rsidRPr="00597C05" w:rsidR="005206B6">
        <w:rPr>
          <w:lang w:val="ru-RU"/>
        </w:rPr>
        <w:t xml:space="preserve"> 456 § 4 </w:t>
      </w:r>
      <w:r w:rsidRPr="00597C05" w:rsidR="005206B6">
        <w:rPr>
          <w:lang w:val="uk-UA"/>
        </w:rPr>
        <w:t>Кримінального кодексу, оскільки заявниця і її мати забрали свої скарги</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12</w:t>
      </w:r>
      <w:r w:rsidRPr="00597C05">
        <w:fldChar w:fldCharType="end"/>
      </w:r>
      <w:r w:rsidRPr="00597C05" w:rsidR="005206B6">
        <w:rPr>
          <w:lang w:val="ru-RU"/>
        </w:rPr>
        <w:t>.</w:t>
      </w:r>
      <w:r w:rsidRPr="00597C05" w:rsidR="005206B6">
        <w:t>  </w:t>
      </w:r>
      <w:r w:rsidRPr="00597C05" w:rsidR="005206B6">
        <w:rPr>
          <w:lang w:val="ru-RU"/>
        </w:rPr>
        <w:t xml:space="preserve">11 вересня 1995 року </w:t>
      </w:r>
      <w:r w:rsidRPr="00597C05" w:rsidR="005206B6">
        <w:rPr>
          <w:lang w:val="uk-UA"/>
        </w:rPr>
        <w:t>другий поліцейський суд Діярбакира зняв з</w:t>
      </w:r>
      <w:r w:rsidRPr="00597C05" w:rsidR="005206B6">
        <w:rPr>
          <w:lang w:val="ru-RU"/>
        </w:rPr>
        <w:t xml:space="preserve"> підсудних </w:t>
      </w:r>
      <w:r w:rsidRPr="00597C05" w:rsidR="005206B6">
        <w:rPr>
          <w:lang w:val="uk-UA"/>
        </w:rPr>
        <w:t>обвинувачення у по</w:t>
      </w:r>
      <w:r w:rsidRPr="00597C05" w:rsidR="005206B6">
        <w:rPr>
          <w:lang w:val="ru-RU"/>
        </w:rPr>
        <w:t>гроз</w:t>
      </w:r>
      <w:r w:rsidRPr="00597C05" w:rsidR="005206B6">
        <w:rPr>
          <w:lang w:val="uk-UA"/>
        </w:rPr>
        <w:t>і вбивством на підставі</w:t>
      </w:r>
      <w:r w:rsidRPr="00597C05" w:rsidR="005206B6">
        <w:rPr>
          <w:lang w:val="ru-RU"/>
        </w:rPr>
        <w:t xml:space="preserve"> сумнівів</w:t>
      </w:r>
      <w:r w:rsidRPr="00597C05" w:rsidR="005206B6">
        <w:rPr>
          <w:lang w:val="uk-UA"/>
        </w:rPr>
        <w:t xml:space="preserve"> у їхній винуватості </w:t>
      </w:r>
      <w:r w:rsidRPr="00597C05" w:rsidR="005206B6">
        <w:rPr>
          <w:lang w:val="ru-RU"/>
        </w:rPr>
        <w:t xml:space="preserve">і </w:t>
      </w:r>
      <w:r w:rsidRPr="00597C05" w:rsidR="005206B6">
        <w:rPr>
          <w:lang w:val="uk-UA"/>
        </w:rPr>
        <w:t>закрив</w:t>
      </w:r>
      <w:r w:rsidRPr="00597C05" w:rsidR="005206B6">
        <w:rPr>
          <w:lang w:val="ru-RU"/>
        </w:rPr>
        <w:t xml:space="preserve"> провадження щодо </w:t>
      </w:r>
      <w:r w:rsidRPr="00597C05" w:rsidR="005206B6">
        <w:rPr>
          <w:lang w:val="uk-UA"/>
        </w:rPr>
        <w:t>завдання ударів та тілесних ушкоджень</w:t>
      </w:r>
      <w:r w:rsidRPr="00597C05" w:rsidR="005206B6">
        <w:rPr>
          <w:lang w:val="ru-RU"/>
        </w:rPr>
        <w:t xml:space="preserve"> на тій підставі, що їх вже розслідував </w:t>
      </w:r>
      <w:r w:rsidRPr="00597C05" w:rsidR="005206B6">
        <w:rPr>
          <w:lang w:val="uk-UA"/>
        </w:rPr>
        <w:t>поліцейський суд першої інстанції Діярбакира</w:t>
      </w:r>
      <w:r w:rsidRPr="00597C05" w:rsidR="005206B6">
        <w:rPr>
          <w:lang w:val="ru-RU"/>
        </w:rPr>
        <w:t>.</w:t>
      </w:r>
    </w:p>
    <w:p w:rsidRPr="00597C05" w:rsidR="0044317F" w:rsidP="00597C05" w:rsidRDefault="005206B6">
      <w:pPr>
        <w:pStyle w:val="JuHA"/>
        <w:rPr>
          <w:lang w:val="uk-UA"/>
        </w:rPr>
      </w:pPr>
      <w:r w:rsidRPr="00597C05">
        <w:t>B</w:t>
      </w:r>
      <w:r w:rsidRPr="00597C05">
        <w:rPr>
          <w:lang w:val="ru-RU"/>
        </w:rPr>
        <w:t>.</w:t>
      </w:r>
      <w:r w:rsidRPr="00597C05">
        <w:t>  </w:t>
      </w:r>
      <w:r w:rsidRPr="00597C05">
        <w:rPr>
          <w:lang w:val="uk-UA"/>
        </w:rPr>
        <w:t xml:space="preserve">Другий напад, скоєний </w:t>
      </w:r>
      <w:r w:rsidRPr="00597C05">
        <w:t>H</w:t>
      </w:r>
      <w:r w:rsidRPr="00597C05">
        <w:rPr>
          <w:lang w:val="ru-RU"/>
        </w:rPr>
        <w:t>.</w:t>
      </w:r>
      <w:r w:rsidRPr="00597C05">
        <w:t>O</w:t>
      </w:r>
      <w:r w:rsidRPr="00597C05">
        <w:rPr>
          <w:lang w:val="ru-RU"/>
        </w:rPr>
        <w:t xml:space="preserve">. </w:t>
      </w:r>
      <w:r w:rsidRPr="00597C05">
        <w:rPr>
          <w:lang w:val="uk-UA"/>
        </w:rPr>
        <w:t>на заявницю</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lang w:val="uk-UA"/>
        </w:rPr>
        <w:t>13</w:t>
      </w:r>
      <w:r w:rsidRPr="00597C05">
        <w:fldChar w:fldCharType="end"/>
      </w:r>
      <w:r w:rsidRPr="00597C05" w:rsidR="005206B6">
        <w:rPr>
          <w:lang w:val="uk-UA"/>
        </w:rPr>
        <w:t>.</w:t>
      </w:r>
      <w:r w:rsidRPr="00597C05" w:rsidR="005206B6">
        <w:t>  </w:t>
      </w:r>
      <w:r w:rsidRPr="00597C05" w:rsidR="005206B6">
        <w:rPr>
          <w:lang w:val="uk-UA"/>
        </w:rPr>
        <w:t xml:space="preserve">11 квітня 1996 року, під час суперечки, </w:t>
      </w:r>
      <w:r w:rsidRPr="00597C05" w:rsidR="005206B6">
        <w:t>H</w:t>
      </w:r>
      <w:r w:rsidRPr="00597C05" w:rsidR="005206B6">
        <w:rPr>
          <w:lang w:val="uk-UA"/>
        </w:rPr>
        <w:t>.</w:t>
      </w:r>
      <w:r w:rsidRPr="00597C05" w:rsidR="005206B6">
        <w:t>O</w:t>
      </w:r>
      <w:r w:rsidRPr="00597C05" w:rsidR="005206B6">
        <w:rPr>
          <w:lang w:val="uk-UA"/>
        </w:rPr>
        <w:t xml:space="preserve">. завдав заявниці дуже жорстоких ударів, які спричинили крововилив у праве око, ще один - у праве вухо, синець на лівому плечі, болі у спині - потенційно небезпечні для життя травми, згідно з пізнішим медичним висновком. </w:t>
      </w:r>
      <w:r w:rsidRPr="00597C05" w:rsidR="005206B6">
        <w:rPr>
          <w:lang w:val="ru-RU"/>
        </w:rPr>
        <w:t xml:space="preserve">Того ж дня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w:t>
      </w:r>
      <w:r w:rsidRPr="00597C05" w:rsidR="005206B6">
        <w:rPr>
          <w:lang w:val="ru-RU"/>
        </w:rPr>
        <w:t xml:space="preserve"> </w:t>
      </w:r>
      <w:r w:rsidRPr="00597C05" w:rsidR="005206B6">
        <w:rPr>
          <w:lang w:val="uk-UA"/>
        </w:rPr>
        <w:t xml:space="preserve">на запит </w:t>
      </w:r>
      <w:r w:rsidRPr="00597C05" w:rsidR="005206B6">
        <w:rPr>
          <w:lang w:val="ru-RU"/>
        </w:rPr>
        <w:t>прокурор</w:t>
      </w:r>
      <w:r w:rsidRPr="00597C05" w:rsidR="005206B6">
        <w:rPr>
          <w:lang w:val="uk-UA"/>
        </w:rPr>
        <w:t>а</w:t>
      </w:r>
      <w:r w:rsidRPr="00597C05" w:rsidR="005206B6">
        <w:rPr>
          <w:lang w:val="ru-RU"/>
        </w:rPr>
        <w:t xml:space="preserve"> Діярбак</w:t>
      </w:r>
      <w:r w:rsidRPr="00597C05" w:rsidR="005206B6">
        <w:rPr>
          <w:lang w:val="uk-UA"/>
        </w:rPr>
        <w:t>и</w:t>
      </w:r>
      <w:r w:rsidRPr="00597C05" w:rsidR="005206B6">
        <w:rPr>
          <w:lang w:val="ru-RU"/>
        </w:rPr>
        <w:t>р</w:t>
      </w:r>
      <w:r w:rsidRPr="00597C05" w:rsidR="005206B6">
        <w:rPr>
          <w:lang w:val="uk-UA"/>
        </w:rPr>
        <w:t xml:space="preserve">а і за рішенням </w:t>
      </w:r>
      <w:r w:rsidRPr="00597C05" w:rsidR="005206B6">
        <w:rPr>
          <w:lang w:val="ru-RU"/>
        </w:rPr>
        <w:t>судді</w:t>
      </w:r>
      <w:r w:rsidRPr="00597C05" w:rsidR="005206B6">
        <w:rPr>
          <w:lang w:val="uk-UA"/>
        </w:rPr>
        <w:t>,</w:t>
      </w:r>
      <w:r w:rsidRPr="00597C05" w:rsidR="005206B6">
        <w:rPr>
          <w:lang w:val="ru-RU"/>
        </w:rPr>
        <w:t xml:space="preserve"> був </w:t>
      </w:r>
      <w:r w:rsidRPr="00597C05" w:rsidR="005206B6">
        <w:rPr>
          <w:lang w:val="uk-UA"/>
        </w:rPr>
        <w:t>взят</w:t>
      </w:r>
      <w:r w:rsidRPr="00597C05" w:rsidR="005206B6">
        <w:rPr>
          <w:lang w:val="ru-RU"/>
        </w:rPr>
        <w:t>ий під варту.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14</w:t>
      </w:r>
      <w:r w:rsidRPr="00597C05">
        <w:fldChar w:fldCharType="end"/>
      </w:r>
      <w:r w:rsidRPr="00597C05" w:rsidR="005206B6">
        <w:rPr>
          <w:lang w:val="ru-RU"/>
        </w:rPr>
        <w:t>.</w:t>
      </w:r>
      <w:r w:rsidRPr="00597C05" w:rsidR="005206B6">
        <w:t>  </w:t>
      </w:r>
      <w:r w:rsidRPr="00597C05" w:rsidR="005206B6">
        <w:rPr>
          <w:lang w:val="ru-RU"/>
        </w:rPr>
        <w:t xml:space="preserve">12 квітня 1996 року </w:t>
      </w:r>
      <w:r w:rsidRPr="00597C05" w:rsidR="005206B6">
        <w:rPr>
          <w:lang w:val="uk-UA"/>
        </w:rPr>
        <w:t xml:space="preserve">прокурор подав до кримінального суду Діярбакира обвинувальний акт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за скоєння насильства за обтяжуючих обставин, що є злочином, передбаченим статтями </w:t>
      </w:r>
      <w:r w:rsidRPr="00597C05" w:rsidR="005206B6">
        <w:rPr>
          <w:lang w:val="ru-RU"/>
        </w:rPr>
        <w:t xml:space="preserve">456 § 2 </w:t>
      </w:r>
      <w:r w:rsidRPr="00597C05" w:rsidR="005206B6">
        <w:rPr>
          <w:lang w:val="uk-UA"/>
        </w:rPr>
        <w:t xml:space="preserve">і </w:t>
      </w:r>
      <w:r w:rsidRPr="00597C05" w:rsidR="005206B6">
        <w:rPr>
          <w:lang w:val="ru-RU"/>
        </w:rPr>
        <w:t xml:space="preserve">457 § 1 </w:t>
      </w:r>
      <w:r w:rsidRPr="00597C05" w:rsidR="005206B6">
        <w:rPr>
          <w:lang w:val="uk-UA"/>
        </w:rPr>
        <w:t>Кримінального кодексу</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15</w:t>
      </w:r>
      <w:r w:rsidRPr="00597C05">
        <w:fldChar w:fldCharType="end"/>
      </w:r>
      <w:r w:rsidRPr="00597C05" w:rsidR="005206B6">
        <w:rPr>
          <w:lang w:val="ru-RU"/>
        </w:rPr>
        <w:t>.</w:t>
      </w:r>
      <w:r w:rsidRPr="00597C05" w:rsidR="005206B6">
        <w:t>  </w:t>
      </w:r>
      <w:r w:rsidRPr="00597C05" w:rsidR="005206B6">
        <w:rPr>
          <w:lang w:val="ru-RU"/>
        </w:rPr>
        <w:t xml:space="preserve">15 квітня 1996 року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подав до президії першого поліцейського трибуналу Діярбакира клопотання про тимчасове звільнення з-під варти, зазначивши, що він захопився під час суперечки з дружиною, дав їй два чи три ляпаси, що його безпідставно було взято під варту на підставі медичної довідки, яку його свекруха від імені його дружини взяла в лікарні, де сама працювала, що він не хоче втрачати свою родину і роботу, і що він шкодує про те, що вдарив дружину</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16</w:t>
      </w:r>
      <w:r w:rsidRPr="00597C05">
        <w:fldChar w:fldCharType="end"/>
      </w:r>
      <w:r w:rsidRPr="00597C05" w:rsidR="005206B6">
        <w:rPr>
          <w:lang w:val="ru-RU"/>
        </w:rPr>
        <w:t>.</w:t>
      </w:r>
      <w:r w:rsidRPr="00597C05" w:rsidR="005206B6">
        <w:t>  </w:t>
      </w:r>
      <w:r w:rsidRPr="00597C05" w:rsidR="005206B6">
        <w:rPr>
          <w:lang w:val="ru-RU"/>
        </w:rPr>
        <w:t>16 квітня 1996 року</w:t>
      </w:r>
      <w:r w:rsidRPr="00597C05" w:rsidR="005206B6">
        <w:rPr>
          <w:lang w:val="uk-UA"/>
        </w:rPr>
        <w:t xml:space="preserve"> другий поліцейський суд Діярбакира залишив без задоволення подане </w:t>
      </w:r>
      <w:r w:rsidRPr="00597C05" w:rsidR="005206B6">
        <w:t>H</w:t>
      </w:r>
      <w:r w:rsidRPr="00597C05" w:rsidR="005206B6">
        <w:rPr>
          <w:lang w:val="ru-RU"/>
        </w:rPr>
        <w:t>.</w:t>
      </w:r>
      <w:r w:rsidRPr="00597C05" w:rsidR="005206B6">
        <w:t>O</w:t>
      </w:r>
      <w:r w:rsidRPr="00597C05" w:rsidR="005206B6">
        <w:rPr>
          <w:lang w:val="uk-UA"/>
        </w:rPr>
        <w:t xml:space="preserve"> клопотання про звільнення з-під варти і вирішив продовжити йому цей запобіжний захід</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17</w:t>
      </w:r>
      <w:r w:rsidRPr="00597C05">
        <w:fldChar w:fldCharType="end"/>
      </w:r>
      <w:r w:rsidRPr="00597C05" w:rsidR="005206B6">
        <w:rPr>
          <w:lang w:val="ru-RU"/>
        </w:rPr>
        <w:t>.</w:t>
      </w:r>
      <w:r w:rsidRPr="00597C05" w:rsidR="005206B6">
        <w:t>  </w:t>
      </w:r>
      <w:r w:rsidRPr="00597C05" w:rsidR="005206B6">
        <w:rPr>
          <w:lang w:val="uk-UA"/>
        </w:rPr>
        <w:t xml:space="preserve">Під час судового засідання </w:t>
      </w:r>
      <w:r w:rsidRPr="00597C05" w:rsidR="005206B6">
        <w:rPr>
          <w:lang w:val="ru-RU"/>
        </w:rPr>
        <w:t xml:space="preserve">14 </w:t>
      </w:r>
      <w:r w:rsidRPr="00597C05" w:rsidR="005206B6">
        <w:rPr>
          <w:lang w:val="uk-UA"/>
        </w:rPr>
        <w:t>травня</w:t>
      </w:r>
      <w:r w:rsidRPr="00597C05" w:rsidR="005206B6">
        <w:rPr>
          <w:lang w:val="ru-RU"/>
        </w:rPr>
        <w:t xml:space="preserve"> 1996</w:t>
      </w:r>
      <w:r w:rsidRPr="00597C05" w:rsidR="005206B6">
        <w:rPr>
          <w:lang w:val="uk-UA"/>
        </w:rPr>
        <w:t xml:space="preserve"> року заявниця підтримала свою скаргу, але прокурор наполіг на тимчасовому звільненні</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з-під варти з огляду на характер правопорушення і на те, що заявниця повністю одужала від поранень</w:t>
      </w:r>
      <w:r w:rsidRPr="00597C05" w:rsidR="005206B6">
        <w:rPr>
          <w:lang w:val="ru-RU"/>
        </w:rPr>
        <w:t xml:space="preserve">. Суд задовольнив подання прокурора і наказав звільнити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з-під варти.</w:t>
      </w:r>
    </w:p>
    <w:p w:rsidRPr="00597C05" w:rsidR="0044317F" w:rsidP="00597C05" w:rsidRDefault="00682A97">
      <w:pPr>
        <w:pStyle w:val="JuPara"/>
        <w:rPr>
          <w:lang w:val="uk-UA"/>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lang w:val="uk-UA"/>
        </w:rPr>
        <w:t>18</w:t>
      </w:r>
      <w:r w:rsidRPr="00597C05">
        <w:fldChar w:fldCharType="end"/>
      </w:r>
      <w:r w:rsidRPr="00597C05" w:rsidR="005206B6">
        <w:rPr>
          <w:lang w:val="uk-UA"/>
        </w:rPr>
        <w:t>.</w:t>
      </w:r>
      <w:r w:rsidRPr="00597C05" w:rsidR="005206B6">
        <w:t>  </w:t>
      </w:r>
      <w:r w:rsidRPr="00597C05" w:rsidR="005206B6">
        <w:rPr>
          <w:lang w:val="uk-UA"/>
        </w:rPr>
        <w:t>Під час судового засідання 13 червня 1996 року заявниця відкликала свою скаргу і повідомила, що помирилася зі своїм чоловіком.</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lang w:val="uk-UA"/>
        </w:rPr>
        <w:t>19</w:t>
      </w:r>
      <w:r w:rsidRPr="00597C05">
        <w:fldChar w:fldCharType="end"/>
      </w:r>
      <w:r w:rsidRPr="00597C05" w:rsidR="005206B6">
        <w:rPr>
          <w:lang w:val="uk-UA"/>
        </w:rPr>
        <w:t>.</w:t>
      </w:r>
      <w:r w:rsidRPr="00597C05" w:rsidR="005206B6">
        <w:t>  </w:t>
      </w:r>
      <w:r w:rsidRPr="00597C05" w:rsidR="005206B6">
        <w:rPr>
          <w:lang w:val="uk-UA"/>
        </w:rPr>
        <w:t xml:space="preserve">18 липня 1996 року суд вирішив, що злочин, за який </w:t>
      </w:r>
      <w:r w:rsidRPr="00597C05" w:rsidR="005206B6">
        <w:t>H</w:t>
      </w:r>
      <w:r w:rsidRPr="00597C05" w:rsidR="005206B6">
        <w:rPr>
          <w:lang w:val="uk-UA"/>
        </w:rPr>
        <w:t>.</w:t>
      </w:r>
      <w:r w:rsidRPr="00597C05" w:rsidR="005206B6">
        <w:t>O</w:t>
      </w:r>
      <w:r w:rsidRPr="00597C05" w:rsidR="005206B6">
        <w:rPr>
          <w:lang w:val="uk-UA"/>
        </w:rPr>
        <w:t>. був притягнений до відповідальності, переслідувався відповідно до статті 456 § 4 Кримінального кодексу, яка ставить продовження провадження в залежність від підтримання скарги потерпілим. Констатувавши, що заявниця відкликала свою скаргу, суд закрив справу</w:t>
      </w:r>
      <w:r w:rsidRPr="00597C05" w:rsidR="005206B6">
        <w:rPr>
          <w:lang w:val="ru-RU"/>
        </w:rPr>
        <w:t>.</w:t>
      </w:r>
    </w:p>
    <w:p w:rsidRPr="00597C05" w:rsidR="00597C05" w:rsidP="00597C05" w:rsidRDefault="005206B6">
      <w:pPr>
        <w:pStyle w:val="JuHA"/>
        <w:rPr>
          <w:lang w:val="uk-UA"/>
        </w:rPr>
      </w:pPr>
      <w:r w:rsidRPr="00597C05">
        <w:t>C</w:t>
      </w:r>
      <w:r w:rsidRPr="00597C05">
        <w:rPr>
          <w:lang w:val="ru-RU"/>
        </w:rPr>
        <w:t>.</w:t>
      </w:r>
      <w:r w:rsidRPr="00597C05">
        <w:t>  </w:t>
      </w:r>
      <w:r w:rsidRPr="00597C05">
        <w:rPr>
          <w:lang w:val="uk-UA"/>
        </w:rPr>
        <w:t>Третій напад, скоєний</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на заявницю і її матір</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lang w:val="uk-UA"/>
        </w:rPr>
        <w:t>20</w:t>
      </w:r>
      <w:r w:rsidRPr="00597C05">
        <w:fldChar w:fldCharType="end"/>
      </w:r>
      <w:r w:rsidRPr="00597C05" w:rsidR="005206B6">
        <w:rPr>
          <w:lang w:val="uk-UA"/>
        </w:rPr>
        <w:t>.</w:t>
      </w:r>
      <w:r w:rsidRPr="00597C05" w:rsidR="005206B6">
        <w:t>  </w:t>
      </w:r>
      <w:r w:rsidRPr="00597C05" w:rsidR="005206B6">
        <w:rPr>
          <w:lang w:val="uk-UA"/>
        </w:rPr>
        <w:t>5 лютого 1998 року між заявницею, її матір</w:t>
      </w:r>
      <w:r w:rsidRPr="00597C05" w:rsidR="00597C05">
        <w:rPr>
          <w:lang w:val="uk-UA"/>
        </w:rPr>
        <w:t>’</w:t>
      </w:r>
      <w:r w:rsidRPr="00597C05" w:rsidR="005206B6">
        <w:rPr>
          <w:lang w:val="uk-UA"/>
        </w:rPr>
        <w:t xml:space="preserve">ю, її сестрою і </w:t>
      </w:r>
      <w:r w:rsidRPr="00597C05" w:rsidR="005206B6">
        <w:t>H</w:t>
      </w:r>
      <w:r w:rsidRPr="00597C05" w:rsidR="005206B6">
        <w:rPr>
          <w:lang w:val="uk-UA"/>
        </w:rPr>
        <w:t>.</w:t>
      </w:r>
      <w:r w:rsidRPr="00597C05" w:rsidR="005206B6">
        <w:t>O</w:t>
      </w:r>
      <w:r w:rsidRPr="00597C05" w:rsidR="005206B6">
        <w:rPr>
          <w:lang w:val="uk-UA"/>
        </w:rPr>
        <w:t xml:space="preserve">. відбулась суперечка, під час якої останній напав на свою дружину з ножем.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заявниця і її матір зазнали поранень, внаслідок яких, відповідно до виданих згодом медичних довідок, втратили працездатність, відповідно, на сім, три і п</w:t>
      </w:r>
      <w:r w:rsidRPr="00597C05" w:rsidR="00597C05">
        <w:rPr>
          <w:lang w:val="ru-RU"/>
        </w:rPr>
        <w:t>’</w:t>
      </w:r>
      <w:r w:rsidRPr="00597C05" w:rsidR="005206B6">
        <w:rPr>
          <w:lang w:val="uk-UA"/>
        </w:rPr>
        <w:t>ять днів</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21</w:t>
      </w:r>
      <w:r w:rsidRPr="00597C05">
        <w:fldChar w:fldCharType="end"/>
      </w:r>
      <w:r w:rsidRPr="00597C05" w:rsidR="005206B6">
        <w:rPr>
          <w:lang w:val="ru-RU"/>
        </w:rPr>
        <w:t>.</w:t>
      </w:r>
      <w:r w:rsidRPr="00597C05" w:rsidR="005206B6">
        <w:t>  </w:t>
      </w:r>
      <w:r w:rsidRPr="00597C05" w:rsidR="005206B6">
        <w:rPr>
          <w:lang w:val="ru-RU"/>
        </w:rPr>
        <w:t xml:space="preserve">6 </w:t>
      </w:r>
      <w:r w:rsidRPr="00597C05" w:rsidR="005206B6">
        <w:rPr>
          <w:lang w:val="uk-UA"/>
        </w:rPr>
        <w:t>березня</w:t>
      </w:r>
      <w:r w:rsidRPr="00597C05" w:rsidR="005206B6">
        <w:rPr>
          <w:lang w:val="ru-RU"/>
        </w:rPr>
        <w:t xml:space="preserve"> 1998</w:t>
      </w:r>
      <w:r w:rsidRPr="00597C05" w:rsidR="005206B6">
        <w:rPr>
          <w:lang w:val="uk-UA"/>
        </w:rPr>
        <w:t xml:space="preserve"> року прокурор вирішив не висувати жодних обвинувачень проти осіб</w:t>
      </w:r>
      <w:r w:rsidRPr="00597C05" w:rsidR="005206B6">
        <w:rPr>
          <w:lang w:val="ru-RU"/>
        </w:rPr>
        <w:t>,</w:t>
      </w:r>
      <w:r w:rsidRPr="00597C05" w:rsidR="005206B6">
        <w:rPr>
          <w:lang w:val="uk-UA"/>
        </w:rPr>
        <w:t xml:space="preserve"> причетних до цієї суперечки, оскільки вирішив, що немає достатніх доказів нападу з ножем, який нібито скоїв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і що інші правопорушення, такі як</w:t>
      </w:r>
      <w:r w:rsidRPr="00597C05" w:rsidR="005206B6">
        <w:rPr>
          <w:lang w:val="ru-RU"/>
        </w:rPr>
        <w:t xml:space="preserve"> напад та пошкодження майна</w:t>
      </w:r>
      <w:r w:rsidRPr="00597C05" w:rsidR="005206B6">
        <w:rPr>
          <w:lang w:val="uk-UA"/>
        </w:rPr>
        <w:t>, могли бути підставою для цивільних позовів</w:t>
      </w:r>
      <w:r w:rsidRPr="00597C05" w:rsidR="005206B6">
        <w:rPr>
          <w:lang w:val="ru-RU"/>
        </w:rPr>
        <w:t>.</w:t>
      </w:r>
      <w:r w:rsidRPr="00597C05" w:rsidR="005206B6">
        <w:rPr>
          <w:lang w:val="uk-UA"/>
        </w:rPr>
        <w:t xml:space="preserve"> На його думку, підтримання кримінального провадження не становило жодного громадського інтересу.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uk-UA"/>
        </w:rPr>
        <w:t>22</w:t>
      </w:r>
      <w:r w:rsidRPr="00597C05">
        <w:fldChar w:fldCharType="end"/>
      </w:r>
      <w:r w:rsidRPr="00597C05" w:rsidR="005206B6">
        <w:rPr>
          <w:lang w:val="ru-RU"/>
        </w:rPr>
        <w:t>.</w:t>
      </w:r>
      <w:r w:rsidRPr="00597C05" w:rsidR="005206B6">
        <w:t>  </w:t>
      </w:r>
      <w:r w:rsidRPr="00597C05" w:rsidR="005206B6">
        <w:rPr>
          <w:lang w:val="uk-UA"/>
        </w:rPr>
        <w:t>У невстановлений день заявниця переїхала до своєї матері</w:t>
      </w:r>
      <w:r w:rsidRPr="00597C05" w:rsidR="005206B6">
        <w:rPr>
          <w:lang w:val="ru-RU"/>
        </w:rPr>
        <w:t>.</w:t>
      </w:r>
    </w:p>
    <w:p w:rsidRPr="00597C05" w:rsidR="00597C05" w:rsidP="00597C05" w:rsidRDefault="005206B6">
      <w:pPr>
        <w:pStyle w:val="JuHA"/>
        <w:rPr>
          <w:lang w:val="uk-UA"/>
        </w:rPr>
      </w:pPr>
      <w:r w:rsidRPr="00597C05">
        <w:t>D</w:t>
      </w:r>
      <w:r w:rsidRPr="00597C05">
        <w:rPr>
          <w:lang w:val="ru-RU"/>
        </w:rPr>
        <w:t>.</w:t>
      </w:r>
      <w:r w:rsidRPr="00597C05">
        <w:t>  </w:t>
      </w:r>
      <w:r w:rsidRPr="00597C05">
        <w:rPr>
          <w:lang w:val="uk-UA"/>
        </w:rPr>
        <w:t>Третій напад, скоєний</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на заявницю і її матір</w:t>
      </w:r>
      <w:r w:rsidRPr="00597C05">
        <w:rPr>
          <w:lang w:val="ru-RU"/>
        </w:rPr>
        <w:t xml:space="preserve">: </w:t>
      </w:r>
      <w:r w:rsidRPr="00597C05">
        <w:rPr>
          <w:lang w:val="uk-UA"/>
        </w:rPr>
        <w:t>погрози і наїзд автомобілем, внаслідок чого було розпочато процедуру розлучення</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uk-UA"/>
        </w:rPr>
        <w:t>23</w:t>
      </w:r>
      <w:r w:rsidRPr="00597C05">
        <w:fldChar w:fldCharType="end"/>
      </w:r>
      <w:r w:rsidRPr="00597C05" w:rsidR="005206B6">
        <w:rPr>
          <w:lang w:val="ru-RU"/>
        </w:rPr>
        <w:t>.</w:t>
      </w:r>
      <w:r w:rsidRPr="00597C05" w:rsidR="005206B6">
        <w:t>  </w:t>
      </w:r>
      <w:r w:rsidRPr="00597C05" w:rsidR="005206B6">
        <w:rPr>
          <w:lang w:val="ru-RU"/>
        </w:rPr>
        <w:t xml:space="preserve">4 </w:t>
      </w:r>
      <w:r w:rsidRPr="00597C05" w:rsidR="005206B6">
        <w:rPr>
          <w:lang w:val="uk-UA"/>
        </w:rPr>
        <w:t>березня</w:t>
      </w:r>
      <w:r w:rsidRPr="00597C05" w:rsidR="005206B6">
        <w:rPr>
          <w:lang w:val="ru-RU"/>
        </w:rPr>
        <w:t xml:space="preserve"> 1998</w:t>
      </w:r>
      <w:r w:rsidRPr="00597C05" w:rsidR="005206B6">
        <w:rPr>
          <w:lang w:val="uk-UA"/>
        </w:rPr>
        <w:t xml:space="preserve"> року</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збив заявницю і її матір машиною, завдавши останній потенційно смертельних поранень</w:t>
      </w:r>
      <w:r w:rsidRPr="00597C05" w:rsidR="005206B6">
        <w:rPr>
          <w:lang w:val="ru-RU"/>
        </w:rPr>
        <w:t xml:space="preserve">. У комісаріаті він стверджував, що це був нещасний випадок, і, що відмовившись від </w:t>
      </w:r>
      <w:r w:rsidRPr="00597C05" w:rsidR="005206B6">
        <w:rPr>
          <w:lang w:val="uk-UA"/>
        </w:rPr>
        <w:t xml:space="preserve">запрошення сісти до </w:t>
      </w:r>
      <w:r w:rsidRPr="00597C05" w:rsidR="005206B6">
        <w:rPr>
          <w:lang w:val="ru-RU"/>
        </w:rPr>
        <w:t>його машини, потерпілі продовжували йти пішки, а потім кинулись навперейми його машині. Мати заявниці, зі свого боку, повідомила, що зять наказав їм сісти до машини, погрожував вбивством у випадку відмови, що він збив її дочку з ніг машиною, коли вона намагалася вткети, і що він рушив заднім ходом, щоб наїхати на неї, коли вона намагалась порятувати свою дочку. Матір заявниці опритомніла у лікарні.</w:t>
      </w:r>
      <w:r w:rsidRPr="00597C05" w:rsidR="005206B6">
        <w:rPr>
          <w:lang w:val="uk-UA"/>
        </w:rPr>
        <w:t xml:space="preserve"> У своїх показах, зроблених у поліції, заявниця підтвердила свідчення матері і звинуватила свого чоловіка у спробі вбити їх обох машиною</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24</w:t>
      </w:r>
      <w:r w:rsidRPr="00597C05">
        <w:fldChar w:fldCharType="end"/>
      </w:r>
      <w:r w:rsidRPr="00597C05" w:rsidR="005206B6">
        <w:rPr>
          <w:lang w:val="ru-RU"/>
        </w:rPr>
        <w:t>.</w:t>
      </w:r>
      <w:r w:rsidRPr="00597C05" w:rsidR="005206B6">
        <w:t>  </w:t>
      </w:r>
      <w:r w:rsidRPr="00597C05" w:rsidR="005206B6">
        <w:rPr>
          <w:lang w:val="ru-RU"/>
        </w:rPr>
        <w:t xml:space="preserve">5 </w:t>
      </w:r>
      <w:r w:rsidRPr="00597C05" w:rsidR="005206B6">
        <w:rPr>
          <w:lang w:val="uk-UA"/>
        </w:rPr>
        <w:t>березня</w:t>
      </w:r>
      <w:r w:rsidRPr="00597C05" w:rsidR="005206B6">
        <w:rPr>
          <w:lang w:val="ru-RU"/>
        </w:rPr>
        <w:t xml:space="preserve"> 1998</w:t>
      </w:r>
      <w:r w:rsidRPr="00597C05" w:rsidR="005206B6">
        <w:rPr>
          <w:lang w:val="uk-UA"/>
        </w:rPr>
        <w:t xml:space="preserve"> року поліцейський трибунал Діярбакира у складі одного судді постановив взяти</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під арешт</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25</w:t>
      </w:r>
      <w:r w:rsidRPr="00597C05">
        <w:fldChar w:fldCharType="end"/>
      </w:r>
      <w:r w:rsidRPr="00597C05" w:rsidR="005206B6">
        <w:rPr>
          <w:lang w:val="ru-RU"/>
        </w:rPr>
        <w:t>.</w:t>
      </w:r>
      <w:r w:rsidRPr="00597C05" w:rsidR="005206B6">
        <w:t>  </w:t>
      </w:r>
      <w:r w:rsidRPr="00597C05" w:rsidR="005206B6">
        <w:rPr>
          <w:lang w:val="ru-RU"/>
        </w:rPr>
        <w:t xml:space="preserve">19 </w:t>
      </w:r>
      <w:r w:rsidRPr="00597C05" w:rsidR="005206B6">
        <w:rPr>
          <w:lang w:val="uk-UA"/>
        </w:rPr>
        <w:t>березня</w:t>
      </w:r>
      <w:r w:rsidRPr="00597C05" w:rsidR="005206B6">
        <w:rPr>
          <w:lang w:val="ru-RU"/>
        </w:rPr>
        <w:t xml:space="preserve"> 1998</w:t>
      </w:r>
      <w:r w:rsidRPr="00597C05" w:rsidR="005206B6">
        <w:rPr>
          <w:lang w:val="uk-UA"/>
        </w:rPr>
        <w:t xml:space="preserve"> року прокурор Діярбакира відкрив кримінальне провадження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у третьому кримінальному суді цього міста через погрози вбивством, а також завдання ударів і тілесних ушкоджень за обтяжуючих обставин</w:t>
      </w:r>
      <w:r w:rsidRPr="00597C05" w:rsidR="005206B6">
        <w:rPr>
          <w:lang w:val="ru-RU"/>
        </w:rPr>
        <w:t>.</w:t>
      </w:r>
      <w:r w:rsidRPr="00597C05" w:rsidR="005206B6">
        <w:rPr>
          <w:lang w:val="uk-UA"/>
        </w:rPr>
        <w:t xml:space="preserve"> Того ж дня інститут судово-медичних експертиз Діярбакира склав звіт, у якому зазначалось, що у заявниці були садна на колінах, і що завдані їй поранення спричинили втрату працездатності на п</w:t>
      </w:r>
      <w:r w:rsidRPr="00597C05" w:rsidR="00597C05">
        <w:rPr>
          <w:lang w:val="uk-UA"/>
        </w:rPr>
        <w:t>’</w:t>
      </w:r>
      <w:r w:rsidRPr="00597C05" w:rsidR="005206B6">
        <w:rPr>
          <w:lang w:val="uk-UA"/>
        </w:rPr>
        <w:t>ять днів.</w:t>
      </w:r>
    </w:p>
    <w:p w:rsidRPr="00597C05" w:rsidR="00597C05" w:rsidP="00597C05" w:rsidRDefault="00682A97">
      <w:pPr>
        <w:pStyle w:val="JuPara"/>
        <w:rPr>
          <w:lang w:val="uk-UA"/>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lang w:val="uk-UA"/>
        </w:rPr>
        <w:t>26</w:t>
      </w:r>
      <w:r w:rsidRPr="00597C05">
        <w:fldChar w:fldCharType="end"/>
      </w:r>
      <w:r w:rsidRPr="00597C05" w:rsidR="005206B6">
        <w:rPr>
          <w:lang w:val="uk-UA"/>
        </w:rPr>
        <w:t>.</w:t>
      </w:r>
      <w:r w:rsidRPr="00597C05" w:rsidR="005206B6">
        <w:t>  </w:t>
      </w:r>
      <w:r w:rsidRPr="00597C05" w:rsidR="005206B6">
        <w:rPr>
          <w:lang w:val="uk-UA"/>
        </w:rPr>
        <w:t>20 березня 1998 року заявниця розпочала процедуру розлучення, стверджуючи, що між нею та її чоловіком існувала серйозна незгода, що він не виконував обов</w:t>
      </w:r>
      <w:r w:rsidRPr="00597C05" w:rsidR="00597C05">
        <w:rPr>
          <w:lang w:val="uk-UA"/>
        </w:rPr>
        <w:t>’</w:t>
      </w:r>
      <w:r w:rsidRPr="00597C05" w:rsidR="005206B6">
        <w:rPr>
          <w:lang w:val="uk-UA"/>
        </w:rPr>
        <w:t xml:space="preserve">язки чоловіка та батька, що він скоював щодо неї насильство, зафіксоване медичними довідками, і що він запрошував інших жінок до сімейного помешкання. </w:t>
      </w:r>
      <w:r w:rsidRPr="00597C05" w:rsidR="005206B6">
        <w:rPr>
          <w:lang w:val="ru-RU"/>
        </w:rPr>
        <w:t xml:space="preserve">У своїх </w:t>
      </w:r>
      <w:r w:rsidRPr="00597C05" w:rsidR="005206B6">
        <w:rPr>
          <w:lang w:val="uk-UA"/>
        </w:rPr>
        <w:t>пода</w:t>
      </w:r>
      <w:r w:rsidRPr="00597C05" w:rsidR="005206B6">
        <w:rPr>
          <w:lang w:val="ru-RU"/>
        </w:rPr>
        <w:t xml:space="preserve">ннях до Суду заявниця </w:t>
      </w:r>
      <w:r w:rsidRPr="00597C05" w:rsidR="005206B6">
        <w:rPr>
          <w:lang w:val="uk-UA"/>
        </w:rPr>
        <w:t>стверджува</w:t>
      </w:r>
      <w:r w:rsidRPr="00597C05" w:rsidR="005206B6">
        <w:rPr>
          <w:lang w:val="ru-RU"/>
        </w:rPr>
        <w:t xml:space="preserve">ла, що погрози та тиск </w:t>
      </w:r>
      <w:r w:rsidRPr="00597C05" w:rsidR="005206B6">
        <w:rPr>
          <w:lang w:val="uk-UA"/>
        </w:rPr>
        <w:t xml:space="preserve">з боку </w:t>
      </w:r>
      <w:r w:rsidRPr="00597C05" w:rsidR="005206B6">
        <w:rPr>
          <w:lang w:val="ru-RU"/>
        </w:rPr>
        <w:t xml:space="preserve">чоловіка змусили її відмовитися від </w:t>
      </w:r>
      <w:r w:rsidRPr="00597C05" w:rsidR="005206B6">
        <w:rPr>
          <w:lang w:val="uk-UA"/>
        </w:rPr>
        <w:t>згадан</w:t>
      </w:r>
      <w:r w:rsidRPr="00597C05" w:rsidR="005206B6">
        <w:rPr>
          <w:lang w:val="ru-RU"/>
        </w:rPr>
        <w:t>о</w:t>
      </w:r>
      <w:r w:rsidRPr="00597C05" w:rsidR="005206B6">
        <w:rPr>
          <w:lang w:val="uk-UA"/>
        </w:rPr>
        <w:t>го</w:t>
      </w:r>
      <w:r w:rsidRPr="00597C05" w:rsidR="005206B6">
        <w:rPr>
          <w:lang w:val="ru-RU"/>
        </w:rPr>
        <w:t xml:space="preserve"> позову.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uk-UA"/>
        </w:rPr>
        <w:t>27</w:t>
      </w:r>
      <w:r w:rsidRPr="00597C05">
        <w:fldChar w:fldCharType="end"/>
      </w:r>
      <w:r w:rsidRPr="00597C05" w:rsidR="005206B6">
        <w:rPr>
          <w:lang w:val="ru-RU"/>
        </w:rPr>
        <w:t>.</w:t>
      </w:r>
      <w:r w:rsidRPr="00597C05" w:rsidR="005206B6">
        <w:t>  </w:t>
      </w:r>
      <w:r w:rsidRPr="00597C05" w:rsidR="005206B6">
        <w:rPr>
          <w:lang w:val="ru-RU"/>
        </w:rPr>
        <w:t xml:space="preserve">2 </w:t>
      </w:r>
      <w:r w:rsidRPr="00597C05" w:rsidR="005206B6">
        <w:rPr>
          <w:lang w:val="uk-UA"/>
        </w:rPr>
        <w:t>квітня</w:t>
      </w:r>
      <w:r w:rsidRPr="00597C05" w:rsidR="005206B6">
        <w:rPr>
          <w:lang w:val="ru-RU"/>
        </w:rPr>
        <w:t xml:space="preserve"> 1998</w:t>
      </w:r>
      <w:r w:rsidRPr="00597C05" w:rsidR="005206B6">
        <w:rPr>
          <w:lang w:val="uk-UA"/>
        </w:rPr>
        <w:t xml:space="preserve"> року заявниця і її матір звернулись до прокуратури Діярбакира з клопотанням про запровадження захисту з огляду на погрози вбивства</w:t>
      </w:r>
      <w:r w:rsidRPr="00597C05" w:rsidR="005206B6">
        <w:rPr>
          <w:lang w:val="ru-RU"/>
        </w:rPr>
        <w:t>,</w:t>
      </w:r>
      <w:r w:rsidRPr="00597C05" w:rsidR="005206B6">
        <w:rPr>
          <w:lang w:val="uk-UA"/>
        </w:rPr>
        <w:t xml:space="preserve"> які</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та його батько висловлювали на їхню адресу</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28</w:t>
      </w:r>
      <w:r w:rsidRPr="00597C05">
        <w:fldChar w:fldCharType="end"/>
      </w:r>
      <w:r w:rsidRPr="00597C05" w:rsidR="005206B6">
        <w:rPr>
          <w:lang w:val="ru-RU"/>
        </w:rPr>
        <w:t>.</w:t>
      </w:r>
      <w:r w:rsidRPr="00597C05" w:rsidR="005206B6">
        <w:t>  </w:t>
      </w:r>
      <w:r w:rsidRPr="00597C05" w:rsidR="005206B6">
        <w:rPr>
          <w:lang w:val="ru-RU"/>
        </w:rPr>
        <w:t xml:space="preserve">2 </w:t>
      </w:r>
      <w:r w:rsidRPr="00597C05" w:rsidR="005206B6">
        <w:rPr>
          <w:lang w:val="uk-UA"/>
        </w:rPr>
        <w:t>і</w:t>
      </w:r>
      <w:r w:rsidRPr="00597C05" w:rsidR="005206B6">
        <w:rPr>
          <w:lang w:val="ru-RU"/>
        </w:rPr>
        <w:t xml:space="preserve"> 3 </w:t>
      </w:r>
      <w:r w:rsidRPr="00597C05" w:rsidR="005206B6">
        <w:rPr>
          <w:lang w:val="uk-UA"/>
        </w:rPr>
        <w:t>квітня</w:t>
      </w:r>
      <w:r w:rsidRPr="00597C05" w:rsidR="005206B6">
        <w:rPr>
          <w:lang w:val="ru-RU"/>
        </w:rPr>
        <w:t xml:space="preserve"> 1998</w:t>
      </w:r>
      <w:r w:rsidRPr="00597C05" w:rsidR="005206B6">
        <w:rPr>
          <w:lang w:val="uk-UA"/>
        </w:rPr>
        <w:t xml:space="preserve"> року поліцейські заслухали заявницю</w:t>
      </w:r>
      <w:r w:rsidRPr="00597C05" w:rsidR="005206B6">
        <w:rPr>
          <w:lang w:val="ru-RU"/>
        </w:rPr>
        <w:t>,</w:t>
      </w:r>
      <w:r w:rsidRPr="00597C05" w:rsidR="005206B6">
        <w:rPr>
          <w:lang w:val="uk-UA"/>
        </w:rPr>
        <w:t xml:space="preserve"> її матір, її брата, її невістку,</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та його батька</w:t>
      </w:r>
      <w:r w:rsidRPr="00597C05" w:rsidR="005206B6">
        <w:rPr>
          <w:lang w:val="ru-RU"/>
        </w:rPr>
        <w:t xml:space="preserve">. </w:t>
      </w:r>
      <w:r w:rsidRPr="00597C05" w:rsidR="005206B6">
        <w:rPr>
          <w:lang w:val="uk-UA"/>
        </w:rPr>
        <w:t xml:space="preserve">Заявниця і її матір повідомили,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намагався скоїти замахи на їхнє життя з використанням автомобіля, погрожував їм вбивством у випадку, якщо дружина відмовиться відновити з ним подружнє життя</w:t>
      </w:r>
      <w:r w:rsidRPr="00597C05" w:rsidR="005206B6">
        <w:rPr>
          <w:lang w:val="ru-RU"/>
        </w:rPr>
        <w:t xml:space="preserve">. </w:t>
      </w:r>
      <w:r w:rsidRPr="00597C05" w:rsidR="005206B6">
        <w:rPr>
          <w:lang w:val="uk-UA"/>
        </w:rPr>
        <w:t>Вони зазначили, що заявниця розпочала процедуру розлучення і відмовлялась повертатися до свого чоловіка</w:t>
      </w:r>
      <w:r w:rsidRPr="00597C05" w:rsidR="005206B6">
        <w:rPr>
          <w:lang w:val="ru-RU"/>
        </w:rPr>
        <w:t xml:space="preserve">. Брат заявниці і його дружина повідомили, що матір заявниці переконувала її не повертатись до подружнього життя з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і що вони нічого не знають про погрози вбивством, у яких було звинувачено його самого чи його батька</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повідомив, що його єдиним бажанням є возз</w:t>
      </w:r>
      <w:r w:rsidRPr="00597C05" w:rsidR="00597C05">
        <w:rPr>
          <w:lang w:val="uk-UA"/>
        </w:rPr>
        <w:t>’</w:t>
      </w:r>
      <w:r w:rsidRPr="00597C05" w:rsidR="005206B6">
        <w:rPr>
          <w:lang w:val="ru-RU"/>
        </w:rPr>
        <w:t>єднання родини, що його теща ставала на перешкоді цьом</w:t>
      </w:r>
      <w:r w:rsidRPr="00597C05" w:rsidR="005206B6">
        <w:rPr>
          <w:lang w:val="uk-UA"/>
        </w:rPr>
        <w:t>у, що він марно звертався по допомогу до брата своєї дружини та її старших родичів, що він ніколи не висловлював погроз на адресу своєї дружини та її матері, і що їхні звинувачення є наклепницькими</w:t>
      </w:r>
      <w:r w:rsidRPr="00597C05" w:rsidR="005206B6">
        <w:rPr>
          <w:lang w:val="ru-RU"/>
        </w:rPr>
        <w:t>. Його батько стверджував, що матір заявниці бажає, щоб її дочка розлучилась</w:t>
      </w:r>
      <w:r w:rsidRPr="00597C05" w:rsidR="00531BD7">
        <w:rPr>
          <w:lang w:val="ru-RU"/>
        </w:rPr>
        <w:t>,</w:t>
      </w:r>
      <w:r w:rsidRPr="00597C05" w:rsidR="005206B6">
        <w:rPr>
          <w:lang w:val="ru-RU"/>
        </w:rPr>
        <w:t xml:space="preserve"> аби одружитися з іншим чоловіком.</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29</w:t>
      </w:r>
      <w:r w:rsidRPr="00597C05">
        <w:fldChar w:fldCharType="end"/>
      </w:r>
      <w:r w:rsidRPr="00597C05" w:rsidR="005206B6">
        <w:rPr>
          <w:lang w:val="ru-RU"/>
        </w:rPr>
        <w:t>.</w:t>
      </w:r>
      <w:r w:rsidRPr="00597C05" w:rsidR="005206B6">
        <w:t>  </w:t>
      </w:r>
      <w:r w:rsidRPr="00597C05" w:rsidR="005206B6">
        <w:rPr>
          <w:lang w:val="uk-UA"/>
        </w:rPr>
        <w:t xml:space="preserve">У звіті від </w:t>
      </w:r>
      <w:r w:rsidRPr="00597C05" w:rsidR="005206B6">
        <w:rPr>
          <w:lang w:val="ru-RU"/>
        </w:rPr>
        <w:t xml:space="preserve">3 </w:t>
      </w:r>
      <w:r w:rsidRPr="00597C05" w:rsidR="005206B6">
        <w:rPr>
          <w:lang w:val="uk-UA"/>
        </w:rPr>
        <w:t>квітня</w:t>
      </w:r>
      <w:r w:rsidRPr="00597C05" w:rsidR="005206B6">
        <w:rPr>
          <w:lang w:val="ru-RU"/>
        </w:rPr>
        <w:t xml:space="preserve"> 1998</w:t>
      </w:r>
      <w:r w:rsidRPr="00597C05" w:rsidR="005206B6">
        <w:rPr>
          <w:lang w:val="uk-UA"/>
        </w:rPr>
        <w:t xml:space="preserve"> року керівник відділу з юридичних питань та громадського порядку управління безпеки Діярбакира повідомив прокуратурі про результати розслідування, проведеного за повідомленнями заявниці і її матері</w:t>
      </w:r>
      <w:r w:rsidRPr="00597C05" w:rsidR="005206B6">
        <w:rPr>
          <w:lang w:val="ru-RU"/>
        </w:rPr>
        <w:t xml:space="preserve">. </w:t>
      </w:r>
      <w:r w:rsidRPr="00597C05" w:rsidR="005206B6">
        <w:rPr>
          <w:lang w:val="uk-UA"/>
        </w:rPr>
        <w:t xml:space="preserve">Він зазначив, що заявниця залишила чоловіка і перейшла жити до матері, котра стає на перешкоді намаганням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відновити подружнє життя</w:t>
      </w:r>
      <w:r w:rsidRPr="00597C05" w:rsidR="005206B6">
        <w:rPr>
          <w:lang w:val="ru-RU"/>
        </w:rPr>
        <w:t>,</w:t>
      </w:r>
      <w:r w:rsidRPr="00597C05" w:rsidR="005206B6">
        <w:rPr>
          <w:lang w:val="uk-UA"/>
        </w:rPr>
        <w:t xml:space="preserve"> що вона його ображала і звинувачувала його у погрозах вбивством</w:t>
      </w:r>
      <w:r w:rsidRPr="00597C05" w:rsidR="005206B6">
        <w:rPr>
          <w:lang w:val="ru-RU"/>
        </w:rPr>
        <w:t xml:space="preserve">. </w:t>
      </w:r>
      <w:r w:rsidRPr="00597C05" w:rsidR="005206B6">
        <w:rPr>
          <w:lang w:val="uk-UA"/>
        </w:rPr>
        <w:t xml:space="preserve">Встановивши,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протягом двадцяти п</w:t>
      </w:r>
      <w:r w:rsidRPr="00597C05" w:rsidR="00597C05">
        <w:rPr>
          <w:lang w:val="uk-UA"/>
        </w:rPr>
        <w:t>’</w:t>
      </w:r>
      <w:r w:rsidRPr="00597C05" w:rsidR="005206B6">
        <w:rPr>
          <w:lang w:val="ru-RU"/>
        </w:rPr>
        <w:t xml:space="preserve">яти днів перебував під вартою </w:t>
      </w:r>
      <w:r w:rsidRPr="00597C05" w:rsidR="005206B6">
        <w:rPr>
          <w:lang w:val="uk-UA"/>
        </w:rPr>
        <w:t>за те, що збив тещу машиною, що він звертався до різних посередників із проханням допомогти йому переконати дружину повернутись до подружнього помешкання, що його теща була проти цього і заборонила своїй дочці повертатись до нього, автор звіту дійшов висновку, що погрози пролунали з</w:t>
      </w:r>
      <w:r w:rsidRPr="00597C05" w:rsidR="00597C05">
        <w:rPr>
          <w:lang w:val="uk-UA"/>
        </w:rPr>
        <w:t xml:space="preserve"> </w:t>
      </w:r>
      <w:r w:rsidRPr="00597C05" w:rsidR="005206B6">
        <w:rPr>
          <w:lang w:val="uk-UA"/>
        </w:rPr>
        <w:t xml:space="preserve">обох сторін, що теща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хоче, аби її дочка розійшлася з ним, </w:t>
      </w:r>
      <w:r w:rsidRPr="00597C05" w:rsidR="00531BD7">
        <w:rPr>
          <w:lang w:val="uk-UA"/>
        </w:rPr>
        <w:t>із</w:t>
      </w:r>
      <w:r w:rsidRPr="00597C05" w:rsidR="005206B6">
        <w:rPr>
          <w:lang w:val="uk-UA"/>
        </w:rPr>
        <w:t xml:space="preserve"> помсти своєму колишньому чоловіку, що вона постійно поширює наклепницькі слова, і що вона </w:t>
      </w:r>
      <w:r w:rsidRPr="00597C05" w:rsidR="005206B6">
        <w:rPr>
          <w:lang w:val="ru-RU"/>
        </w:rPr>
        <w:t>«</w:t>
      </w:r>
      <w:r w:rsidRPr="00597C05" w:rsidR="005206B6">
        <w:rPr>
          <w:lang w:val="uk-UA"/>
        </w:rPr>
        <w:t>марнує час</w:t>
      </w:r>
      <w:r w:rsidRPr="00597C05" w:rsidR="005206B6">
        <w:rPr>
          <w:lang w:val="ru-RU"/>
        </w:rPr>
        <w:t xml:space="preserve">» </w:t>
      </w:r>
      <w:r w:rsidRPr="00597C05" w:rsidR="005206B6">
        <w:rPr>
          <w:lang w:val="uk-UA"/>
        </w:rPr>
        <w:t>правоохоронних органів</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ru-RU"/>
        </w:rPr>
        <w:t>30</w:t>
      </w:r>
      <w:r w:rsidRPr="00597C05">
        <w:fldChar w:fldCharType="end"/>
      </w:r>
      <w:r w:rsidRPr="00597C05" w:rsidR="005206B6">
        <w:rPr>
          <w:lang w:val="ru-RU"/>
        </w:rPr>
        <w:t>.</w:t>
      </w:r>
      <w:r w:rsidRPr="00597C05" w:rsidR="005206B6">
        <w:t>  </w:t>
      </w:r>
      <w:r w:rsidRPr="00597C05" w:rsidR="005206B6">
        <w:rPr>
          <w:lang w:val="ru-RU"/>
        </w:rPr>
        <w:t xml:space="preserve">14 </w:t>
      </w:r>
      <w:r w:rsidRPr="00597C05" w:rsidR="005206B6">
        <w:rPr>
          <w:lang w:val="uk-UA"/>
        </w:rPr>
        <w:t>квітня</w:t>
      </w:r>
      <w:r w:rsidRPr="00597C05" w:rsidR="005206B6">
        <w:rPr>
          <w:lang w:val="ru-RU"/>
        </w:rPr>
        <w:t xml:space="preserve"> 1998</w:t>
      </w:r>
      <w:r w:rsidRPr="00597C05" w:rsidR="005206B6">
        <w:rPr>
          <w:lang w:val="uk-UA"/>
        </w:rPr>
        <w:t xml:space="preserve"> року прокурор Діярбакира висунув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і його батькові обвинувачення у погрозі вбивством заявниці і її матері – злочин, передбачений статтею 188 § 1 Кримінального кодексу.</w:t>
      </w:r>
    </w:p>
    <w:p w:rsidRPr="00597C05" w:rsidR="0044317F" w:rsidP="00597C05" w:rsidRDefault="00682A97">
      <w:pPr>
        <w:pStyle w:val="JuPara"/>
        <w:rPr>
          <w:lang w:val="uk-UA"/>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lang w:val="uk-UA"/>
        </w:rPr>
        <w:t>31</w:t>
      </w:r>
      <w:r w:rsidRPr="00597C05">
        <w:fldChar w:fldCharType="end"/>
      </w:r>
      <w:r w:rsidRPr="00597C05" w:rsidR="005206B6">
        <w:rPr>
          <w:lang w:val="uk-UA"/>
        </w:rPr>
        <w:t>.</w:t>
      </w:r>
      <w:r w:rsidRPr="00597C05" w:rsidR="005206B6">
        <w:t>  </w:t>
      </w:r>
      <w:r w:rsidRPr="00597C05" w:rsidR="005206B6">
        <w:rPr>
          <w:lang w:val="uk-UA"/>
        </w:rPr>
        <w:t xml:space="preserve">30 квітня 1998 року кримінальний суд Діярбакира тимчасово звільнив </w:t>
      </w:r>
      <w:r w:rsidRPr="00597C05" w:rsidR="005206B6">
        <w:t>H</w:t>
      </w:r>
      <w:r w:rsidRPr="00597C05" w:rsidR="005206B6">
        <w:rPr>
          <w:lang w:val="uk-UA"/>
        </w:rPr>
        <w:t>.</w:t>
      </w:r>
      <w:r w:rsidRPr="00597C05" w:rsidR="005206B6">
        <w:t>O</w:t>
      </w:r>
      <w:r w:rsidRPr="00597C05" w:rsidR="005206B6">
        <w:rPr>
          <w:lang w:val="uk-UA"/>
        </w:rPr>
        <w:t xml:space="preserve"> з-під варти і, ухваливши </w:t>
      </w:r>
      <w:r w:rsidRPr="00597C05" w:rsidR="00275CCE">
        <w:rPr>
          <w:lang w:val="uk-UA"/>
        </w:rPr>
        <w:t xml:space="preserve">постанову </w:t>
      </w:r>
      <w:r w:rsidRPr="00597C05" w:rsidR="005206B6">
        <w:rPr>
          <w:lang w:val="uk-UA"/>
        </w:rPr>
        <w:t>про непідсудність цієї справи, передав її до суду присяжних Діярбакира.</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lang w:val="uk-UA"/>
        </w:rPr>
        <w:t>32</w:t>
      </w:r>
      <w:r w:rsidRPr="00597C05">
        <w:fldChar w:fldCharType="end"/>
      </w:r>
      <w:r w:rsidRPr="00597C05" w:rsidR="005206B6">
        <w:rPr>
          <w:lang w:val="ru-RU"/>
        </w:rPr>
        <w:t>.</w:t>
      </w:r>
      <w:r w:rsidRPr="00597C05" w:rsidR="005206B6">
        <w:t>  </w:t>
      </w:r>
      <w:r w:rsidRPr="00597C05" w:rsidR="005206B6">
        <w:rPr>
          <w:lang w:val="ru-RU"/>
        </w:rPr>
        <w:t xml:space="preserve">11 </w:t>
      </w:r>
      <w:r w:rsidRPr="00597C05" w:rsidR="005206B6">
        <w:rPr>
          <w:lang w:val="uk-UA"/>
        </w:rPr>
        <w:t>травня</w:t>
      </w:r>
      <w:r w:rsidRPr="00597C05" w:rsidR="005206B6">
        <w:rPr>
          <w:lang w:val="ru-RU"/>
        </w:rPr>
        <w:t xml:space="preserve"> 1998</w:t>
      </w:r>
      <w:r w:rsidRPr="00597C05" w:rsidR="005206B6">
        <w:rPr>
          <w:lang w:val="uk-UA"/>
        </w:rPr>
        <w:t xml:space="preserve"> року суд присяжних перекваліфікував правопорушення на замах на вбивство</w:t>
      </w:r>
      <w:r w:rsidRPr="00597C05" w:rsidR="005206B6">
        <w:rPr>
          <w:lang w:val="ru-RU"/>
        </w:rPr>
        <w:t xml:space="preserve">. </w:t>
      </w:r>
      <w:r w:rsidRPr="00597C05" w:rsidR="005206B6">
        <w:rPr>
          <w:lang w:val="uk-UA"/>
        </w:rPr>
        <w:t>Під час судового засідання</w:t>
      </w:r>
      <w:r w:rsidRPr="00597C05" w:rsidR="005206B6">
        <w:rPr>
          <w:lang w:val="ru-RU"/>
        </w:rPr>
        <w:t xml:space="preserve"> 9 </w:t>
      </w:r>
      <w:r w:rsidRPr="00597C05" w:rsidR="005206B6">
        <w:rPr>
          <w:lang w:val="uk-UA"/>
        </w:rPr>
        <w:t>липня</w:t>
      </w:r>
      <w:r w:rsidRPr="00597C05" w:rsidR="005206B6">
        <w:rPr>
          <w:lang w:val="ru-RU"/>
        </w:rPr>
        <w:t xml:space="preserve"> 1998</w:t>
      </w:r>
      <w:r w:rsidRPr="00597C05" w:rsidR="005206B6">
        <w:rPr>
          <w:lang w:val="uk-UA"/>
        </w:rPr>
        <w:t xml:space="preserve"> року</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рішуче заявив, що факти, у яких його обвинувачено, були випадковістю, і стверджував, що одні з дверей його машини, які лишились відчиненими, збили потерпілих з ніг, коли він виконував маневр</w:t>
      </w:r>
      <w:r w:rsidRPr="00597C05" w:rsidR="005206B6">
        <w:rPr>
          <w:lang w:val="ru-RU"/>
        </w:rPr>
        <w:t>. Потерпілі підтвердили його заяви і відмовились від підтримання провадження.</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33</w:t>
      </w:r>
      <w:r w:rsidRPr="00597C05">
        <w:fldChar w:fldCharType="end"/>
      </w:r>
      <w:r w:rsidRPr="00597C05" w:rsidR="005206B6">
        <w:rPr>
          <w:lang w:val="ru-RU"/>
        </w:rPr>
        <w:t>.</w:t>
      </w:r>
      <w:r w:rsidRPr="00597C05" w:rsidR="005206B6">
        <w:t>  </w:t>
      </w:r>
      <w:r w:rsidRPr="00597C05" w:rsidR="005206B6">
        <w:rPr>
          <w:lang w:val="ru-RU"/>
        </w:rPr>
        <w:t xml:space="preserve">23 </w:t>
      </w:r>
      <w:r w:rsidRPr="00597C05" w:rsidR="005206B6">
        <w:rPr>
          <w:lang w:val="uk-UA"/>
        </w:rPr>
        <w:t>червня</w:t>
      </w:r>
      <w:r w:rsidRPr="00597C05" w:rsidR="005206B6">
        <w:rPr>
          <w:lang w:val="ru-RU"/>
        </w:rPr>
        <w:t xml:space="preserve"> 1998</w:t>
      </w:r>
      <w:r w:rsidRPr="00597C05" w:rsidR="005206B6">
        <w:rPr>
          <w:lang w:val="uk-UA"/>
        </w:rPr>
        <w:t xml:space="preserve"> року суд присяжних виправдав, за недоведенням,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і його батька за обвинуваченням у висловленні погроз вбивства</w:t>
      </w:r>
      <w:r w:rsidRPr="00597C05" w:rsidR="005206B6">
        <w:rPr>
          <w:lang w:val="ru-RU"/>
        </w:rPr>
        <w:t>.</w:t>
      </w:r>
      <w:r w:rsidRPr="00597C05" w:rsidR="005206B6">
        <w:rPr>
          <w:lang w:val="uk-UA"/>
        </w:rPr>
        <w:t xml:space="preserve"> Суд встановив, що вони заперечували згадані обвинувачення, і що потерпілі відкликали свої скарги. Заявниця і</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відновили спільне життя</w:t>
      </w:r>
      <w:r w:rsidRPr="00597C05" w:rsidR="005206B6">
        <w:rPr>
          <w:lang w:val="ru-RU"/>
        </w:rPr>
        <w:t>.</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34</w:t>
      </w:r>
      <w:r w:rsidRPr="00597C05">
        <w:fldChar w:fldCharType="end"/>
      </w:r>
      <w:r w:rsidRPr="00597C05" w:rsidR="005206B6">
        <w:rPr>
          <w:lang w:val="ru-RU"/>
        </w:rPr>
        <w:t>.</w:t>
      </w:r>
      <w:r w:rsidRPr="00597C05" w:rsidR="005206B6">
        <w:t>  </w:t>
      </w:r>
      <w:r w:rsidRPr="00597C05" w:rsidR="005206B6">
        <w:rPr>
          <w:lang w:val="ru-RU"/>
        </w:rPr>
        <w:t>9 липня 1998 року мати заявниці пройшла медичне обстеження. Відповідно до звіту, зробленого з цього приводу, отримані нею травми не були небезпечними для життя, але призвели до втрати працездатності на двадцять п</w:t>
      </w:r>
      <w:r w:rsidRPr="00597C05" w:rsidR="00597C05">
        <w:rPr>
          <w:lang w:val="ru-RU"/>
        </w:rPr>
        <w:t>’</w:t>
      </w:r>
      <w:r w:rsidRPr="00597C05" w:rsidR="005206B6">
        <w:rPr>
          <w:lang w:val="ru-RU"/>
        </w:rPr>
        <w:t>ять днів.</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35</w:t>
      </w:r>
      <w:r w:rsidRPr="00597C05">
        <w:fldChar w:fldCharType="end"/>
      </w:r>
      <w:r w:rsidRPr="00597C05" w:rsidR="005206B6">
        <w:rPr>
          <w:lang w:val="ru-RU"/>
        </w:rPr>
        <w:t>.</w:t>
      </w:r>
      <w:r w:rsidRPr="00597C05" w:rsidR="005206B6">
        <w:t>  </w:t>
      </w:r>
      <w:r w:rsidRPr="00597C05" w:rsidR="005206B6">
        <w:rPr>
          <w:lang w:val="uk-UA"/>
        </w:rPr>
        <w:t>Під час судового засідання</w:t>
      </w:r>
      <w:r w:rsidRPr="00597C05" w:rsidR="005206B6">
        <w:rPr>
          <w:lang w:val="ru-RU"/>
        </w:rPr>
        <w:t xml:space="preserve"> 8 </w:t>
      </w:r>
      <w:r w:rsidRPr="00597C05" w:rsidR="005206B6">
        <w:rPr>
          <w:lang w:val="uk-UA"/>
        </w:rPr>
        <w:t xml:space="preserve">жовтня </w:t>
      </w:r>
      <w:r w:rsidRPr="00597C05" w:rsidR="005206B6">
        <w:rPr>
          <w:lang w:val="ru-RU"/>
        </w:rPr>
        <w:t>1998</w:t>
      </w:r>
      <w:r w:rsidRPr="00597C05" w:rsidR="005206B6">
        <w:rPr>
          <w:lang w:val="uk-UA"/>
        </w:rPr>
        <w:t xml:space="preserve"> року заявниця і її мати відкликали свої скарги</w:t>
      </w:r>
      <w:r w:rsidRPr="00597C05" w:rsidR="005206B6">
        <w:rPr>
          <w:lang w:val="ru-RU"/>
        </w:rPr>
        <w:t>,</w:t>
      </w:r>
      <w:r w:rsidRPr="00597C05" w:rsidR="005206B6">
        <w:rPr>
          <w:lang w:val="uk-UA"/>
        </w:rPr>
        <w:t xml:space="preserve"> стверджуючи, що</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випадково збив їх однією з дверей машини, які залишались відчиненими</w:t>
      </w:r>
      <w:r w:rsidRPr="00597C05" w:rsidR="005206B6">
        <w:rPr>
          <w:lang w:val="ru-RU"/>
        </w:rPr>
        <w:t xml:space="preserve">. </w:t>
      </w:r>
      <w:r w:rsidRPr="00597C05" w:rsidR="005206B6">
        <w:rPr>
          <w:lang w:val="uk-UA"/>
        </w:rPr>
        <w:t xml:space="preserve">Допитані щодо причин, через які вони подали скаргу на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вони відповіли, що посварилися з ним і висловили свої обвинувачення під впливом гніву</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36</w:t>
      </w:r>
      <w:r w:rsidRPr="00597C05">
        <w:fldChar w:fldCharType="end"/>
      </w:r>
      <w:r w:rsidRPr="00597C05" w:rsidR="005206B6">
        <w:rPr>
          <w:lang w:val="ru-RU"/>
        </w:rPr>
        <w:t>.</w:t>
      </w:r>
      <w:r w:rsidRPr="00597C05" w:rsidR="005206B6">
        <w:t>  </w:t>
      </w:r>
      <w:r w:rsidRPr="00597C05" w:rsidR="005206B6">
        <w:rPr>
          <w:lang w:val="ru-RU"/>
        </w:rPr>
        <w:t xml:space="preserve">17 </w:t>
      </w:r>
      <w:r w:rsidRPr="00597C05" w:rsidR="005206B6">
        <w:rPr>
          <w:lang w:val="uk-UA"/>
        </w:rPr>
        <w:t>листопада</w:t>
      </w:r>
      <w:r w:rsidRPr="00597C05" w:rsidR="005206B6">
        <w:rPr>
          <w:lang w:val="ru-RU"/>
        </w:rPr>
        <w:t xml:space="preserve"> 1998</w:t>
      </w:r>
      <w:r w:rsidRPr="00597C05" w:rsidR="005206B6">
        <w:rPr>
          <w:lang w:val="uk-UA"/>
        </w:rPr>
        <w:t xml:space="preserve"> року суд присяжних Діярбакира констатував, що заявниця відкликала свою скаргу, і закрив кримінальне провадження стосовно фактів</w:t>
      </w:r>
      <w:r w:rsidRPr="00597C05" w:rsidR="005206B6">
        <w:rPr>
          <w:lang w:val="ru-RU"/>
        </w:rPr>
        <w:t>,</w:t>
      </w:r>
      <w:r w:rsidRPr="00597C05" w:rsidR="005206B6">
        <w:rPr>
          <w:lang w:val="uk-UA"/>
        </w:rPr>
        <w:t xml:space="preserve"> від яких вона була потерпілою</w:t>
      </w:r>
      <w:r w:rsidRPr="00597C05" w:rsidR="005206B6">
        <w:rPr>
          <w:lang w:val="ru-RU"/>
        </w:rPr>
        <w:t xml:space="preserve">. Натомість суд вирішив, що з огляду на тяжкість тілесних ушкоджень, які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завдав своїй тещі, він має бути притягнений до кримінальної відповідальності, незважаючи на те, що вона відкликала свою скаргу</w:t>
      </w:r>
      <w:r w:rsidRPr="00597C05" w:rsidR="005206B6">
        <w:rPr>
          <w:lang w:val="ru-RU"/>
        </w:rPr>
        <w:t xml:space="preserve">. Після цього його було засуджено до штрафу і до позбавлення волі на три місяці, </w:t>
      </w:r>
      <w:r w:rsidRPr="00597C05" w:rsidR="005206B6">
        <w:rPr>
          <w:lang w:val="uk-UA"/>
        </w:rPr>
        <w:t>котре пізніше було замінене на штраф</w:t>
      </w:r>
      <w:r w:rsidRPr="00597C05" w:rsidR="005206B6">
        <w:rPr>
          <w:lang w:val="ru-RU"/>
        </w:rPr>
        <w:t>.</w:t>
      </w:r>
    </w:p>
    <w:p w:rsidRPr="00597C05" w:rsidR="00597C05" w:rsidP="00597C05" w:rsidRDefault="005206B6">
      <w:pPr>
        <w:pStyle w:val="JuHA"/>
        <w:rPr>
          <w:lang w:val="uk-UA"/>
        </w:rPr>
      </w:pPr>
      <w:r w:rsidRPr="00597C05">
        <w:t>E</w:t>
      </w:r>
      <w:r w:rsidRPr="00597C05">
        <w:rPr>
          <w:lang w:val="ru-RU"/>
        </w:rPr>
        <w:t>.</w:t>
      </w:r>
      <w:r w:rsidRPr="00597C05">
        <w:t>  </w:t>
      </w:r>
      <w:r w:rsidRPr="00597C05">
        <w:rPr>
          <w:lang w:val="uk-UA"/>
        </w:rPr>
        <w:t>Третій напад, скоєний</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на заявницю, і завдані їй тяжкі тілесні ушкодження</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37</w:t>
      </w:r>
      <w:r w:rsidRPr="00597C05">
        <w:fldChar w:fldCharType="end"/>
      </w:r>
      <w:r w:rsidRPr="00597C05" w:rsidR="005206B6">
        <w:rPr>
          <w:lang w:val="ru-RU"/>
        </w:rPr>
        <w:t>.</w:t>
      </w:r>
      <w:r w:rsidRPr="00597C05" w:rsidR="005206B6">
        <w:t>  </w:t>
      </w:r>
      <w:r w:rsidRPr="00597C05" w:rsidR="005206B6">
        <w:rPr>
          <w:lang w:val="ru-RU"/>
        </w:rPr>
        <w:t xml:space="preserve">29 </w:t>
      </w:r>
      <w:r w:rsidRPr="00597C05" w:rsidR="005206B6">
        <w:rPr>
          <w:lang w:val="uk-UA"/>
        </w:rPr>
        <w:t>жовтня</w:t>
      </w:r>
      <w:r w:rsidRPr="00597C05" w:rsidR="005206B6">
        <w:rPr>
          <w:lang w:val="ru-RU"/>
        </w:rPr>
        <w:t xml:space="preserve"> 2001</w:t>
      </w:r>
      <w:r w:rsidRPr="00597C05" w:rsidR="005206B6">
        <w:rPr>
          <w:lang w:val="uk-UA"/>
        </w:rPr>
        <w:t xml:space="preserve"> року заявниця відвідала свою матір</w:t>
      </w:r>
      <w:r w:rsidRPr="00597C05" w:rsidR="005206B6">
        <w:rPr>
          <w:lang w:val="ru-RU"/>
        </w:rPr>
        <w:t xml:space="preserve">. </w:t>
      </w:r>
      <w:r w:rsidRPr="00597C05" w:rsidR="005206B6">
        <w:rPr>
          <w:lang w:val="uk-UA"/>
        </w:rPr>
        <w:t>Згодом того ж дня</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подзвонив їй</w:t>
      </w:r>
      <w:r w:rsidRPr="00597C05" w:rsidR="007D2164">
        <w:rPr>
          <w:lang w:val="uk-UA"/>
        </w:rPr>
        <w:t>,</w:t>
      </w:r>
      <w:r w:rsidRPr="00597C05" w:rsidR="005206B6">
        <w:rPr>
          <w:lang w:val="uk-UA"/>
        </w:rPr>
        <w:t xml:space="preserve"> аби попросити її повернутись додому</w:t>
      </w:r>
      <w:r w:rsidRPr="00597C05" w:rsidR="005206B6">
        <w:rPr>
          <w:lang w:val="ru-RU"/>
        </w:rPr>
        <w:t>. Побоюючись нового насильства з боку свого чоловіка, вона сказала матері, що він «</w:t>
      </w:r>
      <w:r w:rsidRPr="00597C05" w:rsidR="005206B6">
        <w:rPr>
          <w:lang w:val="uk-UA"/>
        </w:rPr>
        <w:t>розтрощить її на друзки</w:t>
      </w:r>
      <w:r w:rsidRPr="00597C05" w:rsidR="005206B6">
        <w:rPr>
          <w:lang w:val="ru-RU"/>
        </w:rPr>
        <w:t xml:space="preserve">». Мати порадила їй повернутись додому разом </w:t>
      </w:r>
      <w:r w:rsidRPr="00597C05" w:rsidR="005206B6">
        <w:rPr>
          <w:lang w:val="uk-UA"/>
        </w:rPr>
        <w:t>і</w:t>
      </w:r>
      <w:r w:rsidRPr="00597C05" w:rsidR="005206B6">
        <w:rPr>
          <w:lang w:val="ru-RU"/>
        </w:rPr>
        <w:t xml:space="preserve">з дітьми. </w:t>
      </w:r>
      <w:r w:rsidRPr="00597C05" w:rsidR="005206B6">
        <w:rPr>
          <w:lang w:val="uk-UA"/>
        </w:rPr>
        <w:t>Через сорок п</w:t>
      </w:r>
      <w:r w:rsidRPr="00597C05" w:rsidR="00597C05">
        <w:rPr>
          <w:lang w:val="ru-RU"/>
        </w:rPr>
        <w:t>’</w:t>
      </w:r>
      <w:r w:rsidRPr="00597C05" w:rsidR="005206B6">
        <w:rPr>
          <w:lang w:val="ru-RU"/>
        </w:rPr>
        <w:t>ять хвилин один із них повернувся до бабусі, аби попередити її, що батьк</w:t>
      </w:r>
      <w:r w:rsidRPr="00597C05" w:rsidR="005206B6">
        <w:rPr>
          <w:lang w:val="uk-UA"/>
        </w:rPr>
        <w:t>о зарізав і вбив його маму</w:t>
      </w:r>
      <w:r w:rsidRPr="00597C05" w:rsidR="005206B6">
        <w:rPr>
          <w:lang w:val="ru-RU"/>
        </w:rPr>
        <w:t xml:space="preserve">. Матір заявниці поспішила до неї додому і знайшла її скривавлену на підлозі. За допомогою сусідів вона посадила її </w:t>
      </w:r>
      <w:r w:rsidRPr="00597C05" w:rsidR="005206B6">
        <w:rPr>
          <w:lang w:val="uk-UA"/>
        </w:rPr>
        <w:t>в</w:t>
      </w:r>
      <w:r w:rsidRPr="00597C05" w:rsidR="005206B6">
        <w:rPr>
          <w:lang w:val="ru-RU"/>
        </w:rPr>
        <w:t xml:space="preserve"> таксі і відвезла до лікарні Діярбакира, керівництво якої повідомило, що її дочка перебуває у тяжкому стані, і що її було перевезено до університетської лікарні у Діджле, де краще обладнання. </w:t>
      </w:r>
      <w:r w:rsidRPr="00597C05" w:rsidR="005206B6">
        <w:rPr>
          <w:lang w:val="uk-UA"/>
        </w:rPr>
        <w:t>У медичній картці заявниці було зазначено, що вона отримала сім ножових ударів у різні частини тіла, але що її життя не перебуває у небезпеці</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38</w:t>
      </w:r>
      <w:r w:rsidRPr="00597C05">
        <w:fldChar w:fldCharType="end"/>
      </w:r>
      <w:r w:rsidRPr="00597C05" w:rsidR="005206B6">
        <w:rPr>
          <w:lang w:val="ru-RU"/>
        </w:rPr>
        <w:t>.</w:t>
      </w:r>
      <w:r w:rsidRPr="00597C05" w:rsidR="005206B6">
        <w:t>  </w:t>
      </w:r>
      <w:r w:rsidRPr="00597C05" w:rsidR="005206B6">
        <w:rPr>
          <w:lang w:val="uk-UA"/>
        </w:rPr>
        <w:t xml:space="preserve">Того ж дня, приблизно о </w:t>
      </w:r>
      <w:r w:rsidRPr="00597C05" w:rsidR="005206B6">
        <w:rPr>
          <w:lang w:val="ru-RU"/>
        </w:rPr>
        <w:t>23</w:t>
      </w:r>
      <w:r w:rsidRPr="00597C05" w:rsidR="005206B6">
        <w:rPr>
          <w:lang w:val="uk-UA"/>
        </w:rPr>
        <w:t>.</w:t>
      </w:r>
      <w:r w:rsidRPr="00597C05" w:rsidR="005206B6">
        <w:rPr>
          <w:lang w:val="ru-RU"/>
        </w:rPr>
        <w:t xml:space="preserve">30,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здався поліції і віддав ножа, з яким</w:t>
      </w:r>
      <w:r w:rsidRPr="00597C05" w:rsidR="005206B6">
        <w:rPr>
          <w:lang w:val="ru-RU"/>
        </w:rPr>
        <w:t xml:space="preserve"> </w:t>
      </w:r>
      <w:r w:rsidRPr="00597C05" w:rsidR="005206B6">
        <w:rPr>
          <w:lang w:val="uk-UA"/>
        </w:rPr>
        <w:t>напав на дружину</w:t>
      </w:r>
      <w:r w:rsidRPr="00597C05" w:rsidR="005206B6">
        <w:rPr>
          <w:lang w:val="ru-RU"/>
        </w:rPr>
        <w:t xml:space="preserve">. Він повідомив, що повернувся додому приблизно о 18 </w:t>
      </w:r>
      <w:r w:rsidRPr="00597C05" w:rsidR="005206B6">
        <w:rPr>
          <w:lang w:val="uk-UA"/>
        </w:rPr>
        <w:t>годині</w:t>
      </w:r>
      <w:r w:rsidRPr="00597C05" w:rsidR="005206B6">
        <w:rPr>
          <w:lang w:val="ru-RU"/>
        </w:rPr>
        <w:t>,</w:t>
      </w:r>
      <w:r w:rsidRPr="00597C05" w:rsidR="005206B6">
        <w:rPr>
          <w:lang w:val="uk-UA"/>
        </w:rPr>
        <w:t xml:space="preserve"> побачив, що ні жінки, ні дітей немає, і подзвонив їм, аби сказати, щоб вони повертались, що він просив свою дружину пояснити, чому вона так пізно залишалась на вулиці і нічого не приготувала йому на вечерю, і що вона йому відповіла, перш ніж принести тарілку з фруктами, що вона з дітьми поїла у своєї матері</w:t>
      </w:r>
      <w:r w:rsidRPr="00597C05" w:rsidR="005206B6">
        <w:rPr>
          <w:lang w:val="ru-RU"/>
        </w:rPr>
        <w:t xml:space="preserve">. Він додав, що після цього розпочалася сварка, що він </w:t>
      </w:r>
      <w:r w:rsidRPr="00597C05" w:rsidR="00A212DB">
        <w:rPr>
          <w:lang w:val="ru-RU"/>
        </w:rPr>
        <w:t>с</w:t>
      </w:r>
      <w:r w:rsidRPr="00597C05" w:rsidR="005206B6">
        <w:rPr>
          <w:lang w:val="ru-RU"/>
        </w:rPr>
        <w:t xml:space="preserve">питав у дружини, чому вона так часто ходить до своєї матері, і що він наказав їй рідше ходити до неї, більше не виходити з дому і займатись дітьми. Кажучи, що суперечка переросла у сварку, він заявив, що заявниця напала на нього з виделкою, вони почали битися, він втратив контроль над собою і схопив фруктовий ніж, </w:t>
      </w:r>
      <w:r w:rsidRPr="00597C05" w:rsidR="00A212DB">
        <w:rPr>
          <w:lang w:val="ru-RU"/>
        </w:rPr>
        <w:t>аби</w:t>
      </w:r>
      <w:r w:rsidRPr="00597C05" w:rsidR="005206B6">
        <w:rPr>
          <w:lang w:val="ru-RU"/>
        </w:rPr>
        <w:t xml:space="preserve"> вдарити заявницю, і що він не пам</w:t>
      </w:r>
      <w:r w:rsidRPr="00597C05" w:rsidR="00597C05">
        <w:rPr>
          <w:lang w:val="ru-RU"/>
        </w:rPr>
        <w:t>’</w:t>
      </w:r>
      <w:r w:rsidRPr="00597C05" w:rsidR="005206B6">
        <w:rPr>
          <w:lang w:val="ru-RU"/>
        </w:rPr>
        <w:t>ятає, скільки ударів завдав їй. Стверджуючи, що йому довелося захищати себе, коли на нього напала дружина, налаштована агресивніше за нього, він зазначив, що вона не є злою, і що вони жили добре, доки свекруха два роки тому не почала втручатися в їхнє подружнє життя, створюючи конфлікти. Він сказав, що шкодує про свій вчинок. Після отримання заяви поліція вирішила відпустити його.</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39</w:t>
      </w:r>
      <w:r w:rsidRPr="00597C05">
        <w:fldChar w:fldCharType="end"/>
      </w:r>
      <w:r w:rsidRPr="00597C05" w:rsidR="005206B6">
        <w:rPr>
          <w:lang w:val="ru-RU"/>
        </w:rPr>
        <w:t>.</w:t>
      </w:r>
      <w:r w:rsidRPr="00597C05" w:rsidR="005206B6">
        <w:t>  </w:t>
      </w:r>
      <w:r w:rsidRPr="00597C05" w:rsidR="005206B6">
        <w:rPr>
          <w:lang w:val="ru-RU"/>
        </w:rPr>
        <w:t xml:space="preserve">31 </w:t>
      </w:r>
      <w:r w:rsidRPr="00597C05" w:rsidR="005206B6">
        <w:rPr>
          <w:lang w:val="uk-UA"/>
        </w:rPr>
        <w:t>жовтня</w:t>
      </w:r>
      <w:r w:rsidRPr="00597C05" w:rsidR="005206B6">
        <w:rPr>
          <w:lang w:val="ru-RU"/>
        </w:rPr>
        <w:t xml:space="preserve"> 2001</w:t>
      </w:r>
      <w:r w:rsidRPr="00597C05" w:rsidR="005206B6">
        <w:rPr>
          <w:lang w:val="uk-UA"/>
        </w:rPr>
        <w:t xml:space="preserve"> року адвокат матері заявниці оскаржила це рішення до прокуратури Діярбакира</w:t>
      </w:r>
      <w:r w:rsidRPr="00597C05" w:rsidR="005206B6">
        <w:rPr>
          <w:lang w:val="ru-RU"/>
        </w:rPr>
        <w:t>. Вона повідомила, що її клієнтка розповіла, що за п</w:t>
      </w:r>
      <w:r w:rsidRPr="00597C05" w:rsidR="00597C05">
        <w:rPr>
          <w:lang w:val="ru-RU"/>
        </w:rPr>
        <w:t>’</w:t>
      </w:r>
      <w:r w:rsidRPr="00597C05" w:rsidR="005206B6">
        <w:rPr>
          <w:lang w:val="ru-RU"/>
        </w:rPr>
        <w:t xml:space="preserve">ять </w:t>
      </w:r>
      <w:r w:rsidRPr="00597C05" w:rsidR="005206B6">
        <w:rPr>
          <w:lang w:val="uk-UA"/>
        </w:rPr>
        <w:t xml:space="preserve">років до того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завдав заявниці дуже жорстоких побоїв, за що був заарештований і взятий під варту, доки не був звільнений після першого судового засідання</w:t>
      </w:r>
      <w:r w:rsidRPr="00597C05" w:rsidR="005206B6">
        <w:rPr>
          <w:lang w:val="ru-RU"/>
        </w:rPr>
        <w:t xml:space="preserve">. Вона зазначила, що її клієнтка і заявниця були змушені відкликати свою скаргу внаслідок </w:t>
      </w:r>
      <w:r w:rsidRPr="00597C05" w:rsidR="005206B6">
        <w:rPr>
          <w:lang w:val="uk-UA"/>
        </w:rPr>
        <w:t xml:space="preserve">постійних </w:t>
      </w:r>
      <w:r w:rsidRPr="00597C05" w:rsidR="005206B6">
        <w:rPr>
          <w:lang w:val="ru-RU"/>
        </w:rPr>
        <w:t xml:space="preserve">погроз і </w:t>
      </w:r>
      <w:r w:rsidRPr="00597C05" w:rsidR="005206B6">
        <w:rPr>
          <w:lang w:val="uk-UA"/>
        </w:rPr>
        <w:t>тиску з боку цієї особи</w:t>
      </w:r>
      <w:r w:rsidRPr="00597C05" w:rsidR="005206B6">
        <w:rPr>
          <w:lang w:val="ru-RU"/>
        </w:rPr>
        <w:t>,</w:t>
      </w:r>
      <w:r w:rsidRPr="00597C05" w:rsidR="005206B6">
        <w:rPr>
          <w:lang w:val="uk-UA"/>
        </w:rPr>
        <w:t xml:space="preserve"> додавши, що вона чула, ніби він причетний до торгівлі жінками</w:t>
      </w:r>
      <w:r w:rsidRPr="00597C05" w:rsidR="005206B6">
        <w:rPr>
          <w:lang w:val="ru-RU"/>
        </w:rPr>
        <w:t xml:space="preserve">. Вважаючи, що є морально неприйнятним, аби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був звільнений, з огляду на тяжкість подій, що відбулись </w:t>
      </w:r>
      <w:r w:rsidRPr="00597C05" w:rsidR="005206B6">
        <w:rPr>
          <w:lang w:val="ru-RU"/>
        </w:rPr>
        <w:t xml:space="preserve">4 </w:t>
      </w:r>
      <w:r w:rsidRPr="00597C05" w:rsidR="005206B6">
        <w:rPr>
          <w:lang w:val="uk-UA"/>
        </w:rPr>
        <w:t>березня</w:t>
      </w:r>
      <w:r w:rsidRPr="00597C05" w:rsidR="005206B6">
        <w:rPr>
          <w:lang w:val="ru-RU"/>
        </w:rPr>
        <w:t xml:space="preserve"> 1998 року (</w:t>
      </w:r>
      <w:r w:rsidRPr="00597C05" w:rsidR="005206B6">
        <w:rPr>
          <w:lang w:val="uk-UA"/>
        </w:rPr>
        <w:t>див. вище</w:t>
      </w:r>
      <w:r w:rsidRPr="00597C05" w:rsidR="005206B6">
        <w:rPr>
          <w:lang w:val="ru-RU"/>
        </w:rPr>
        <w:t>), вона подала клопотання про застосування до нього тимчасового засобу у вигляді взяття під арешт.</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40</w:t>
      </w:r>
      <w:r w:rsidRPr="00597C05">
        <w:fldChar w:fldCharType="end"/>
      </w:r>
      <w:r w:rsidRPr="00597C05" w:rsidR="005206B6">
        <w:rPr>
          <w:lang w:val="ru-RU"/>
        </w:rPr>
        <w:t>.</w:t>
      </w:r>
      <w:r w:rsidRPr="00597C05" w:rsidR="005206B6">
        <w:t>  </w:t>
      </w:r>
      <w:r w:rsidRPr="00597C05" w:rsidR="005206B6">
        <w:rPr>
          <w:lang w:val="ru-RU"/>
        </w:rPr>
        <w:t xml:space="preserve">2 листопада 2001 року адвокат заявниці звернувся до прокуратури з проханням оскаржити медичний звіт, складений лікарнею при медичному університеті у Діджле про те, що заподіяні їй травми не становлять небезпеки для її життя. Він попросив </w:t>
      </w:r>
      <w:r w:rsidRPr="00597C05" w:rsidR="005206B6">
        <w:rPr>
          <w:lang w:val="uk-UA"/>
        </w:rPr>
        <w:t xml:space="preserve">провести </w:t>
      </w:r>
      <w:r w:rsidRPr="00597C05" w:rsidR="005206B6">
        <w:rPr>
          <w:lang w:val="ru-RU"/>
        </w:rPr>
        <w:t>новий медичний огляд.</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41</w:t>
      </w:r>
      <w:r w:rsidRPr="00597C05">
        <w:fldChar w:fldCharType="end"/>
      </w:r>
      <w:r w:rsidRPr="00597C05" w:rsidR="005206B6">
        <w:rPr>
          <w:lang w:val="ru-RU"/>
        </w:rPr>
        <w:t>.</w:t>
      </w:r>
      <w:r w:rsidRPr="00597C05" w:rsidR="005206B6">
        <w:t>  </w:t>
      </w:r>
      <w:r w:rsidRPr="00597C05" w:rsidR="005206B6">
        <w:rPr>
          <w:lang w:val="ru-RU"/>
        </w:rPr>
        <w:t xml:space="preserve">9 листопада 2001 року заявниця поскаржилась до прокуратури Діярбакира, що </w:t>
      </w:r>
      <w:r w:rsidRPr="00597C05" w:rsidR="005206B6">
        <w:rPr>
          <w:lang w:val="uk-UA"/>
        </w:rPr>
        <w:t>під час сварки</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завдав їй кілька ножових ударів</w:t>
      </w:r>
      <w:r w:rsidRPr="00597C05" w:rsidR="005206B6">
        <w:rPr>
          <w:lang w:val="ru-RU"/>
        </w:rPr>
        <w:t>. Вона просила дозволу на проведення нового медичного огляду в інтитуті судово-медичних експертиз.</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42</w:t>
      </w:r>
      <w:r w:rsidRPr="00597C05">
        <w:fldChar w:fldCharType="end"/>
      </w:r>
      <w:r w:rsidRPr="00597C05" w:rsidR="005206B6">
        <w:rPr>
          <w:lang w:val="ru-RU"/>
        </w:rPr>
        <w:t>.</w:t>
      </w:r>
      <w:r w:rsidRPr="00597C05" w:rsidR="005206B6">
        <w:t>  </w:t>
      </w:r>
      <w:r w:rsidRPr="00597C05" w:rsidR="005206B6">
        <w:rPr>
          <w:lang w:val="ru-RU"/>
        </w:rPr>
        <w:t>8 листопада 2001 року, за розпорядженням прокуратури, інститут судово-медичних експертиз Діярбакира обстежив заявницю. Судово-медичний експерт зазначив, що у неї на лівому зап</w:t>
      </w:r>
      <w:r w:rsidRPr="00597C05" w:rsidR="00597C05">
        <w:rPr>
          <w:lang w:val="ru-RU"/>
        </w:rPr>
        <w:t>’</w:t>
      </w:r>
      <w:r w:rsidRPr="00597C05" w:rsidR="005206B6">
        <w:rPr>
          <w:lang w:val="ru-RU"/>
        </w:rPr>
        <w:t>ястку була рана завдовжки три сантиметри, завдана ножем, дві рани на лівому стегні (глибина п</w:t>
      </w:r>
      <w:r w:rsidRPr="00597C05" w:rsidR="00597C05">
        <w:rPr>
          <w:lang w:val="ru-RU"/>
        </w:rPr>
        <w:t>’</w:t>
      </w:r>
      <w:r w:rsidRPr="00597C05" w:rsidR="005206B6">
        <w:rPr>
          <w:lang w:val="ru-RU"/>
        </w:rPr>
        <w:t>ять та два сантиметри, відповідно) та ще одна трохи вище лівого коліна. Він вважав, що ці рани не загрожували життю потерпілої, а призвели до до втрати працездатності на сім днів.</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43</w:t>
      </w:r>
      <w:r w:rsidRPr="00597C05">
        <w:fldChar w:fldCharType="end"/>
      </w:r>
      <w:r w:rsidRPr="00597C05" w:rsidR="005206B6">
        <w:rPr>
          <w:lang w:val="ru-RU"/>
        </w:rPr>
        <w:t>.</w:t>
      </w:r>
      <w:r w:rsidRPr="00597C05" w:rsidR="005206B6">
        <w:t>  </w:t>
      </w:r>
      <w:r w:rsidRPr="00597C05" w:rsidR="005206B6">
        <w:rPr>
          <w:lang w:val="ru-RU"/>
        </w:rPr>
        <w:t xml:space="preserve">12 </w:t>
      </w:r>
      <w:r w:rsidRPr="00597C05" w:rsidR="005206B6">
        <w:rPr>
          <w:lang w:val="uk-UA"/>
        </w:rPr>
        <w:t>грудня</w:t>
      </w:r>
      <w:r w:rsidRPr="00597C05" w:rsidR="005206B6">
        <w:rPr>
          <w:lang w:val="ru-RU"/>
        </w:rPr>
        <w:t xml:space="preserve"> 2001</w:t>
      </w:r>
      <w:r w:rsidRPr="00597C05" w:rsidR="005206B6">
        <w:rPr>
          <w:lang w:val="uk-UA"/>
        </w:rPr>
        <w:t xml:space="preserve"> року прокурор подав до першого поліцейського суду Діярбакира обвинувальний акт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за напад з використанням холодної зброї, що є злочином, передбаченим статтями </w:t>
      </w:r>
      <w:r w:rsidRPr="00597C05" w:rsidR="005206B6">
        <w:rPr>
          <w:lang w:val="ru-RU"/>
        </w:rPr>
        <w:t xml:space="preserve">456 § 4 </w:t>
      </w:r>
      <w:r w:rsidRPr="00597C05" w:rsidR="005206B6">
        <w:rPr>
          <w:lang w:val="uk-UA"/>
        </w:rPr>
        <w:t>і</w:t>
      </w:r>
      <w:r w:rsidRPr="00597C05" w:rsidR="005206B6">
        <w:rPr>
          <w:lang w:val="ru-RU"/>
        </w:rPr>
        <w:t xml:space="preserve"> 457 § 1 Кримінального кодексу.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44</w:t>
      </w:r>
      <w:r w:rsidRPr="00597C05">
        <w:fldChar w:fldCharType="end"/>
      </w:r>
      <w:r w:rsidRPr="00597C05" w:rsidR="005206B6">
        <w:rPr>
          <w:lang w:val="ru-RU"/>
        </w:rPr>
        <w:t>.</w:t>
      </w:r>
      <w:r w:rsidRPr="00597C05" w:rsidR="005206B6">
        <w:t>  </w:t>
      </w:r>
      <w:r w:rsidRPr="00597C05" w:rsidR="005206B6">
        <w:rPr>
          <w:lang w:val="ru-RU"/>
        </w:rPr>
        <w:t xml:space="preserve">23 </w:t>
      </w:r>
      <w:r w:rsidRPr="00597C05" w:rsidR="005206B6">
        <w:rPr>
          <w:lang w:val="uk-UA"/>
        </w:rPr>
        <w:t>травня</w:t>
      </w:r>
      <w:r w:rsidRPr="00597C05" w:rsidR="005206B6">
        <w:rPr>
          <w:lang w:val="ru-RU"/>
        </w:rPr>
        <w:t xml:space="preserve"> 2002</w:t>
      </w:r>
      <w:r w:rsidRPr="00597C05" w:rsidR="005206B6">
        <w:rPr>
          <w:lang w:val="uk-UA"/>
        </w:rPr>
        <w:t xml:space="preserve"> року</w:t>
      </w:r>
      <w:r w:rsidRPr="00597C05" w:rsidR="005206B6">
        <w:rPr>
          <w:lang w:val="ru-RU"/>
        </w:rPr>
        <w:t xml:space="preserve"> </w:t>
      </w:r>
      <w:r w:rsidRPr="00597C05" w:rsidR="005206B6">
        <w:rPr>
          <w:lang w:val="uk-UA"/>
        </w:rPr>
        <w:t>другий поліцейський суд Діярбакира</w:t>
      </w:r>
      <w:r w:rsidRPr="00597C05" w:rsidR="005206B6">
        <w:rPr>
          <w:lang w:val="ru-RU"/>
        </w:rPr>
        <w:t xml:space="preserve"> </w:t>
      </w:r>
      <w:r w:rsidRPr="00597C05" w:rsidR="005206B6">
        <w:rPr>
          <w:lang w:val="uk-UA"/>
        </w:rPr>
        <w:t xml:space="preserve">призначив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покарання у вигляді штрафу у розмірі</w:t>
      </w:r>
      <w:r w:rsidRPr="00597C05" w:rsidR="005206B6">
        <w:rPr>
          <w:lang w:val="ru-RU"/>
        </w:rPr>
        <w:t xml:space="preserve"> 839</w:t>
      </w:r>
      <w:r w:rsidRPr="00597C05" w:rsidR="005206B6">
        <w:t> </w:t>
      </w:r>
      <w:r w:rsidRPr="00597C05" w:rsidR="005206B6">
        <w:rPr>
          <w:lang w:val="ru-RU"/>
        </w:rPr>
        <w:t>957</w:t>
      </w:r>
      <w:r w:rsidRPr="00597C05" w:rsidR="005206B6">
        <w:t> </w:t>
      </w:r>
      <w:r w:rsidRPr="00597C05" w:rsidR="005206B6">
        <w:rPr>
          <w:lang w:val="ru-RU"/>
        </w:rPr>
        <w:t xml:space="preserve">040 </w:t>
      </w:r>
      <w:r w:rsidRPr="00597C05" w:rsidR="005206B6">
        <w:rPr>
          <w:lang w:val="uk-UA"/>
        </w:rPr>
        <w:t>турецьких лір</w:t>
      </w:r>
      <w:r w:rsidRPr="00597C05" w:rsidR="005206B6">
        <w:rPr>
          <w:lang w:val="ru-RU"/>
        </w:rPr>
        <w:t xml:space="preserve"> (</w:t>
      </w:r>
      <w:r w:rsidRPr="00597C05" w:rsidR="005206B6">
        <w:t>TRL</w:t>
      </w:r>
      <w:r w:rsidRPr="00597C05" w:rsidR="005206B6">
        <w:rPr>
          <w:lang w:val="ru-RU"/>
        </w:rPr>
        <w:t>)</w:t>
      </w:r>
      <w:r w:rsidRPr="00597C05" w:rsidR="005206B6">
        <w:rPr>
          <w:lang w:val="uk-UA"/>
        </w:rPr>
        <w:t>, який мав бути сплачений</w:t>
      </w:r>
      <w:r w:rsidRPr="00597C05" w:rsidR="005206B6">
        <w:rPr>
          <w:lang w:val="ru-RU"/>
        </w:rPr>
        <w:t xml:space="preserve"> </w:t>
      </w:r>
      <w:r w:rsidRPr="00597C05" w:rsidR="005206B6">
        <w:rPr>
          <w:lang w:val="uk-UA"/>
        </w:rPr>
        <w:t>за вісім разів, за напад на заявницю з використанням холодної зброї</w:t>
      </w:r>
      <w:r w:rsidRPr="00597C05" w:rsidR="005206B6">
        <w:rPr>
          <w:lang w:val="ru-RU"/>
        </w:rPr>
        <w:t>.</w:t>
      </w:r>
    </w:p>
    <w:p w:rsidRPr="00597C05" w:rsidR="0044317F" w:rsidP="00597C05" w:rsidRDefault="005206B6">
      <w:pPr>
        <w:pStyle w:val="JuHA"/>
        <w:rPr>
          <w:lang w:val="uk-UA"/>
        </w:rPr>
      </w:pPr>
      <w:r w:rsidRPr="00597C05">
        <w:t>F</w:t>
      </w:r>
      <w:r w:rsidRPr="00597C05">
        <w:rPr>
          <w:lang w:val="ru-RU"/>
        </w:rPr>
        <w:t>.</w:t>
      </w:r>
      <w:r w:rsidRPr="00597C05">
        <w:t>  </w:t>
      </w:r>
      <w:r w:rsidRPr="00597C05">
        <w:rPr>
          <w:lang w:val="uk-UA"/>
        </w:rPr>
        <w:t xml:space="preserve">Шостий епізод насильства, скоєного </w:t>
      </w:r>
      <w:r w:rsidRPr="00597C05">
        <w:t>H</w:t>
      </w:r>
      <w:r w:rsidRPr="00597C05">
        <w:rPr>
          <w:lang w:val="ru-RU"/>
        </w:rPr>
        <w:t>.</w:t>
      </w:r>
      <w:r w:rsidRPr="00597C05">
        <w:t>O</w:t>
      </w:r>
      <w:r w:rsidRPr="00597C05">
        <w:rPr>
          <w:lang w:val="ru-RU"/>
        </w:rPr>
        <w:t>.</w:t>
      </w:r>
      <w:r w:rsidRPr="00597C05">
        <w:t> </w:t>
      </w:r>
      <w:r w:rsidRPr="00597C05">
        <w:rPr>
          <w:lang w:val="ru-RU"/>
        </w:rPr>
        <w:t xml:space="preserve">: </w:t>
      </w:r>
      <w:r w:rsidRPr="00597C05">
        <w:rPr>
          <w:lang w:val="uk-UA"/>
        </w:rPr>
        <w:t>погрози на адресу заявниці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45</w:t>
      </w:r>
      <w:r w:rsidRPr="00597C05">
        <w:fldChar w:fldCharType="end"/>
      </w:r>
      <w:r w:rsidRPr="00597C05" w:rsidR="005206B6">
        <w:rPr>
          <w:lang w:val="ru-RU"/>
        </w:rPr>
        <w:t>.</w:t>
      </w:r>
      <w:r w:rsidRPr="00597C05" w:rsidR="005206B6">
        <w:t>  </w:t>
      </w:r>
      <w:r w:rsidRPr="00597C05" w:rsidR="005206B6">
        <w:rPr>
          <w:lang w:val="ru-RU"/>
        </w:rPr>
        <w:t xml:space="preserve">14 </w:t>
      </w:r>
      <w:r w:rsidRPr="00597C05" w:rsidR="005206B6">
        <w:rPr>
          <w:lang w:val="uk-UA"/>
        </w:rPr>
        <w:t>листопада</w:t>
      </w:r>
      <w:r w:rsidRPr="00597C05" w:rsidR="005206B6">
        <w:rPr>
          <w:lang w:val="ru-RU"/>
        </w:rPr>
        <w:t xml:space="preserve"> 2001</w:t>
      </w:r>
      <w:r w:rsidRPr="00597C05" w:rsidR="005206B6">
        <w:rPr>
          <w:lang w:val="uk-UA"/>
        </w:rPr>
        <w:t xml:space="preserve"> року заявниця подала скаргу до прокуратури Діярбакира, стверджуючи,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погрожував їй</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46</w:t>
      </w:r>
      <w:r w:rsidRPr="00597C05">
        <w:fldChar w:fldCharType="end"/>
      </w:r>
      <w:r w:rsidRPr="00597C05" w:rsidR="005206B6">
        <w:rPr>
          <w:lang w:val="ru-RU"/>
        </w:rPr>
        <w:t>.</w:t>
      </w:r>
      <w:r w:rsidRPr="00597C05" w:rsidR="005206B6">
        <w:t>  </w:t>
      </w:r>
      <w:r w:rsidRPr="00597C05" w:rsidR="005206B6">
        <w:rPr>
          <w:lang w:val="ru-RU"/>
        </w:rPr>
        <w:t xml:space="preserve">11 </w:t>
      </w:r>
      <w:r w:rsidRPr="00597C05" w:rsidR="005206B6">
        <w:rPr>
          <w:lang w:val="uk-UA"/>
        </w:rPr>
        <w:t>березня</w:t>
      </w:r>
      <w:r w:rsidRPr="00597C05" w:rsidR="005206B6">
        <w:rPr>
          <w:lang w:val="ru-RU"/>
        </w:rPr>
        <w:t xml:space="preserve"> 2002</w:t>
      </w:r>
      <w:r w:rsidRPr="00597C05" w:rsidR="005206B6">
        <w:rPr>
          <w:lang w:val="uk-UA"/>
        </w:rPr>
        <w:t xml:space="preserve"> року прокурор вирішив, що повідомлення заявниці не є беззаперечним доказом для притягнення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до кримінальної відповідальності.</w:t>
      </w:r>
    </w:p>
    <w:p w:rsidRPr="00597C05" w:rsidR="0044317F" w:rsidP="00597C05" w:rsidRDefault="005206B6">
      <w:pPr>
        <w:pStyle w:val="JuHA"/>
        <w:rPr>
          <w:lang w:val="ru-RU"/>
        </w:rPr>
      </w:pPr>
      <w:r w:rsidRPr="00597C05">
        <w:t>G</w:t>
      </w:r>
      <w:r w:rsidRPr="00597C05">
        <w:rPr>
          <w:lang w:val="ru-RU"/>
        </w:rPr>
        <w:t>.</w:t>
      </w:r>
      <w:r w:rsidRPr="00597C05">
        <w:t>  </w:t>
      </w:r>
      <w:r w:rsidRPr="00597C05">
        <w:rPr>
          <w:lang w:val="uk-UA"/>
        </w:rPr>
        <w:t>Кримінальна скарга, подана матір</w:t>
      </w:r>
      <w:r w:rsidRPr="00597C05" w:rsidR="00597C05">
        <w:rPr>
          <w:lang w:val="uk-UA"/>
        </w:rPr>
        <w:t>’</w:t>
      </w:r>
      <w:r w:rsidRPr="00597C05">
        <w:rPr>
          <w:lang w:val="ru-RU"/>
        </w:rPr>
        <w:t xml:space="preserve">ю заявниці до прокуратури з приводу погроз вбивством, висловлених </w:t>
      </w:r>
      <w:r w:rsidRPr="00597C05">
        <w:t>H</w:t>
      </w:r>
      <w:r w:rsidRPr="00597C05">
        <w:rPr>
          <w:lang w:val="ru-RU"/>
        </w:rPr>
        <w:t>.</w:t>
      </w:r>
      <w:r w:rsidRPr="00597C05">
        <w:t>O</w:t>
      </w:r>
      <w:r w:rsidRPr="00597C05">
        <w:rPr>
          <w:lang w:val="ru-RU"/>
        </w:rPr>
        <w:t xml:space="preserve">. </w:t>
      </w:r>
      <w:r w:rsidRPr="00597C05">
        <w:rPr>
          <w:lang w:val="uk-UA"/>
        </w:rPr>
        <w:t>і</w:t>
      </w:r>
      <w:r w:rsidRPr="00597C05">
        <w:rPr>
          <w:lang w:val="ru-RU"/>
        </w:rPr>
        <w:t xml:space="preserve"> </w:t>
      </w:r>
      <w:r w:rsidRPr="00597C05">
        <w:t>A</w:t>
      </w:r>
      <w:r w:rsidRPr="00597C05">
        <w:rPr>
          <w:lang w:val="ru-RU"/>
        </w:rPr>
        <w:t>.</w:t>
      </w:r>
      <w:r w:rsidRPr="00597C05">
        <w:t>O</w:t>
      </w:r>
      <w:r w:rsidRPr="00597C05">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47</w:t>
      </w:r>
      <w:r w:rsidRPr="00597C05">
        <w:fldChar w:fldCharType="end"/>
      </w:r>
      <w:r w:rsidRPr="00597C05" w:rsidR="005206B6">
        <w:rPr>
          <w:lang w:val="ru-RU"/>
        </w:rPr>
        <w:t>.</w:t>
      </w:r>
      <w:r w:rsidRPr="00597C05" w:rsidR="005206B6">
        <w:t>  </w:t>
      </w:r>
      <w:r w:rsidRPr="00597C05" w:rsidR="005206B6">
        <w:rPr>
          <w:lang w:val="ru-RU"/>
        </w:rPr>
        <w:t xml:space="preserve">19 </w:t>
      </w:r>
      <w:r w:rsidRPr="00597C05" w:rsidR="005206B6">
        <w:rPr>
          <w:lang w:val="uk-UA"/>
        </w:rPr>
        <w:t>листопада</w:t>
      </w:r>
      <w:r w:rsidRPr="00597C05" w:rsidR="005206B6">
        <w:rPr>
          <w:lang w:val="ru-RU"/>
        </w:rPr>
        <w:t xml:space="preserve"> 2001</w:t>
      </w:r>
      <w:r w:rsidRPr="00597C05" w:rsidR="005206B6">
        <w:rPr>
          <w:lang w:val="uk-UA"/>
        </w:rPr>
        <w:t xml:space="preserve"> року мати заявниці поскаржилась прокуророві на постійні погрози з боку</w:t>
      </w:r>
      <w:r w:rsidRPr="00597C05" w:rsidR="00597C05">
        <w:rPr>
          <w:lang w:val="uk-UA"/>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t>A</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та їхніх родичів на її адресу і на адресу її дочки, стверджуючи, зокрема,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попередив, що вб</w:t>
      </w:r>
      <w:r w:rsidRPr="00597C05" w:rsidR="00597C05">
        <w:rPr>
          <w:lang w:val="ru-RU"/>
        </w:rPr>
        <w:t>’</w:t>
      </w:r>
      <w:r w:rsidRPr="00597C05" w:rsidR="005206B6">
        <w:rPr>
          <w:lang w:val="uk-UA"/>
        </w:rPr>
        <w:t>є її, а також її дітей і всю її родину</w:t>
      </w:r>
      <w:r w:rsidRPr="00597C05" w:rsidR="005206B6">
        <w:rPr>
          <w:lang w:val="ru-RU"/>
        </w:rPr>
        <w:t xml:space="preserve">. </w:t>
      </w:r>
      <w:r w:rsidRPr="00597C05" w:rsidR="005206B6">
        <w:rPr>
          <w:lang w:val="uk-UA"/>
        </w:rPr>
        <w:t xml:space="preserve">Стверджуючи, що він переслідував її і зазіхав на її приватне життя, оскільки тинявся довкола її дому, озброєний ножем та пістолетом, вона заявила, що він є відповідальним за усі негаразди, яких мали зазнати вона сама чи її близькі, і нагадала про події, що трапились </w:t>
      </w:r>
      <w:r w:rsidRPr="00597C05" w:rsidR="005206B6">
        <w:rPr>
          <w:lang w:val="ru-RU"/>
        </w:rPr>
        <w:t xml:space="preserve">29 </w:t>
      </w:r>
      <w:r w:rsidRPr="00597C05" w:rsidR="005206B6">
        <w:rPr>
          <w:lang w:val="uk-UA"/>
        </w:rPr>
        <w:t>жовтня</w:t>
      </w:r>
      <w:r w:rsidRPr="00597C05" w:rsidR="005206B6">
        <w:rPr>
          <w:lang w:val="ru-RU"/>
        </w:rPr>
        <w:t xml:space="preserve"> 2001</w:t>
      </w:r>
      <w:r w:rsidRPr="00597C05" w:rsidR="005206B6">
        <w:rPr>
          <w:lang w:val="uk-UA"/>
        </w:rPr>
        <w:t xml:space="preserve"> року</w:t>
      </w:r>
      <w:r w:rsidRPr="00597C05" w:rsidR="005206B6">
        <w:rPr>
          <w:lang w:val="ru-RU"/>
        </w:rPr>
        <w:t>,</w:t>
      </w:r>
      <w:r w:rsidRPr="00597C05" w:rsidR="005206B6">
        <w:rPr>
          <w:lang w:val="uk-UA"/>
        </w:rPr>
        <w:t xml:space="preserve"> коли</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завдав заявниці ножових поранень</w:t>
      </w:r>
      <w:r w:rsidRPr="00597C05" w:rsidR="005206B6">
        <w:rPr>
          <w:lang w:val="ru-RU"/>
        </w:rPr>
        <w:t xml:space="preserve"> (</w:t>
      </w:r>
      <w:r w:rsidRPr="00597C05" w:rsidR="005206B6">
        <w:rPr>
          <w:lang w:val="uk-UA"/>
        </w:rPr>
        <w:t>див. вище</w:t>
      </w:r>
      <w:r w:rsidRPr="00597C05" w:rsidR="005206B6">
        <w:rPr>
          <w:lang w:val="ru-RU"/>
        </w:rPr>
        <w:t xml:space="preserve">). 22 </w:t>
      </w:r>
      <w:r w:rsidRPr="00597C05" w:rsidR="005206B6">
        <w:rPr>
          <w:lang w:val="uk-UA"/>
        </w:rPr>
        <w:t>листопада</w:t>
      </w:r>
      <w:r w:rsidRPr="00597C05" w:rsidR="005206B6">
        <w:rPr>
          <w:lang w:val="ru-RU"/>
        </w:rPr>
        <w:t xml:space="preserve"> 2002</w:t>
      </w:r>
      <w:r w:rsidRPr="00597C05" w:rsidR="005206B6">
        <w:rPr>
          <w:lang w:val="uk-UA"/>
        </w:rPr>
        <w:t xml:space="preserve"> року</w:t>
      </w:r>
      <w:r w:rsidRPr="00597C05" w:rsidR="005206B6">
        <w:rPr>
          <w:lang w:val="ru-RU"/>
        </w:rPr>
        <w:t xml:space="preserve">, </w:t>
      </w:r>
      <w:r w:rsidRPr="00597C05" w:rsidR="005206B6">
        <w:rPr>
          <w:lang w:val="uk-UA"/>
        </w:rPr>
        <w:t xml:space="preserve">в рамках розгляду цієї скарги, прокурор надіслав до управління безпеки Діярбакира звіт за проведенням розслідування, після того, як заслухав скаржницю і </w:t>
      </w:r>
      <w:r w:rsidRPr="00597C05" w:rsidR="005206B6">
        <w:t>H</w:t>
      </w:r>
      <w:r w:rsidRPr="00597C05" w:rsidR="005206B6">
        <w:rPr>
          <w:lang w:val="ru-RU"/>
        </w:rPr>
        <w:t>.</w:t>
      </w:r>
      <w:r w:rsidRPr="00597C05" w:rsidR="005206B6">
        <w:t>O</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48</w:t>
      </w:r>
      <w:r w:rsidRPr="00597C05">
        <w:fldChar w:fldCharType="end"/>
      </w:r>
      <w:r w:rsidRPr="00597C05" w:rsidR="005206B6">
        <w:rPr>
          <w:lang w:val="ru-RU"/>
        </w:rPr>
        <w:t>.</w:t>
      </w:r>
      <w:r w:rsidRPr="00597C05" w:rsidR="005206B6">
        <w:t>  </w:t>
      </w:r>
      <w:r w:rsidRPr="00597C05" w:rsidR="005206B6">
        <w:rPr>
          <w:lang w:val="uk-UA"/>
        </w:rPr>
        <w:t>Тим часом</w:t>
      </w:r>
      <w:r w:rsidRPr="00597C05" w:rsidR="005206B6">
        <w:rPr>
          <w:lang w:val="ru-RU"/>
        </w:rPr>
        <w:t xml:space="preserve">, 14 </w:t>
      </w:r>
      <w:r w:rsidRPr="00597C05" w:rsidR="005206B6">
        <w:rPr>
          <w:lang w:val="uk-UA"/>
        </w:rPr>
        <w:t>грудня</w:t>
      </w:r>
      <w:r w:rsidRPr="00597C05" w:rsidR="005206B6">
        <w:rPr>
          <w:lang w:val="ru-RU"/>
        </w:rPr>
        <w:t xml:space="preserve"> 2001</w:t>
      </w:r>
      <w:r w:rsidRPr="00597C05" w:rsidR="005206B6">
        <w:rPr>
          <w:lang w:val="uk-UA"/>
        </w:rPr>
        <w:t xml:space="preserve"> року</w:t>
      </w:r>
      <w:r w:rsidRPr="00597C05" w:rsidR="005206B6">
        <w:rPr>
          <w:lang w:val="ru-RU"/>
        </w:rPr>
        <w:t>,</w:t>
      </w:r>
      <w:r w:rsidRPr="00597C05" w:rsidR="005206B6">
        <w:rPr>
          <w:lang w:val="uk-UA"/>
        </w:rPr>
        <w:t xml:space="preserve"> заявниця подала до суду Діярбакира новий позов про розлучення</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49</w:t>
      </w:r>
      <w:r w:rsidRPr="00597C05">
        <w:fldChar w:fldCharType="end"/>
      </w:r>
      <w:r w:rsidRPr="00597C05" w:rsidR="005206B6">
        <w:rPr>
          <w:lang w:val="ru-RU"/>
        </w:rPr>
        <w:t>.</w:t>
      </w:r>
      <w:r w:rsidRPr="00597C05" w:rsidR="005206B6">
        <w:t>  </w:t>
      </w:r>
      <w:r w:rsidRPr="00597C05" w:rsidR="005206B6">
        <w:rPr>
          <w:lang w:val="ru-RU"/>
        </w:rPr>
        <w:t xml:space="preserve">23 </w:t>
      </w:r>
      <w:r w:rsidRPr="00597C05" w:rsidR="005206B6">
        <w:rPr>
          <w:lang w:val="uk-UA"/>
        </w:rPr>
        <w:t>грудня</w:t>
      </w:r>
      <w:r w:rsidRPr="00597C05" w:rsidR="005206B6">
        <w:rPr>
          <w:lang w:val="ru-RU"/>
        </w:rPr>
        <w:t xml:space="preserve"> 2001</w:t>
      </w:r>
      <w:r w:rsidRPr="00597C05" w:rsidR="005206B6">
        <w:rPr>
          <w:lang w:val="uk-UA"/>
        </w:rPr>
        <w:t xml:space="preserve"> року поліцейські допитали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 приводу скарг, висловлених його тещею, які він спростував і стверджував, що вона втручається в його подружнє життя, підбурює свою дочку розірвати з ним стосунки, і що вона йому погрожувала</w:t>
      </w:r>
      <w:r w:rsidRPr="00597C05" w:rsidR="005206B6">
        <w:rPr>
          <w:lang w:val="ru-RU"/>
        </w:rPr>
        <w:t xml:space="preserve">. 5 </w:t>
      </w:r>
      <w:r w:rsidRPr="00597C05" w:rsidR="005206B6">
        <w:rPr>
          <w:lang w:val="uk-UA"/>
        </w:rPr>
        <w:t xml:space="preserve">січня </w:t>
      </w:r>
      <w:r w:rsidRPr="00597C05" w:rsidR="005206B6">
        <w:rPr>
          <w:lang w:val="ru-RU"/>
        </w:rPr>
        <w:t>2002</w:t>
      </w:r>
      <w:r w:rsidRPr="00597C05" w:rsidR="005206B6">
        <w:rPr>
          <w:lang w:val="uk-UA"/>
        </w:rPr>
        <w:t xml:space="preserve"> року поліцейські допитали матір заявниці</w:t>
      </w:r>
      <w:r w:rsidRPr="00597C05" w:rsidR="005206B6">
        <w:rPr>
          <w:lang w:val="ru-RU"/>
        </w:rPr>
        <w:t>,</w:t>
      </w:r>
      <w:r w:rsidRPr="00597C05" w:rsidR="005206B6">
        <w:rPr>
          <w:lang w:val="uk-UA"/>
        </w:rPr>
        <w:t xml:space="preserve"> яка повідомила, що</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щодня з</w:t>
      </w:r>
      <w:r w:rsidRPr="00597C05" w:rsidR="00597C05">
        <w:rPr>
          <w:lang w:val="uk-UA"/>
        </w:rPr>
        <w:t>’</w:t>
      </w:r>
      <w:r w:rsidRPr="00597C05" w:rsidR="005206B6">
        <w:rPr>
          <w:lang w:val="ru-RU"/>
        </w:rPr>
        <w:t xml:space="preserve">являється під її дверима, </w:t>
      </w:r>
      <w:r w:rsidRPr="00597C05" w:rsidR="00FE0822">
        <w:rPr>
          <w:lang w:val="ru-RU"/>
        </w:rPr>
        <w:t>ви</w:t>
      </w:r>
      <w:r w:rsidRPr="00597C05" w:rsidR="005206B6">
        <w:rPr>
          <w:lang w:val="ru-RU"/>
        </w:rPr>
        <w:t>маху</w:t>
      </w:r>
      <w:r w:rsidRPr="00597C05" w:rsidR="00FE0822">
        <w:rPr>
          <w:lang w:val="ru-RU"/>
        </w:rPr>
        <w:t>є</w:t>
      </w:r>
      <w:r w:rsidRPr="00597C05" w:rsidR="005206B6">
        <w:rPr>
          <w:lang w:val="ru-RU"/>
        </w:rPr>
        <w:t xml:space="preserve"> ножем чи вогнепальною зброєю і висловлю</w:t>
      </w:r>
      <w:r w:rsidRPr="00597C05" w:rsidR="00FE0822">
        <w:rPr>
          <w:lang w:val="ru-RU"/>
        </w:rPr>
        <w:t>є</w:t>
      </w:r>
      <w:r w:rsidRPr="00597C05" w:rsidR="005206B6">
        <w:rPr>
          <w:lang w:val="ru-RU"/>
        </w:rPr>
        <w:t xml:space="preserve"> </w:t>
      </w:r>
      <w:r w:rsidRPr="00597C05" w:rsidR="005206B6">
        <w:rPr>
          <w:lang w:val="uk-UA"/>
        </w:rPr>
        <w:t xml:space="preserve">погрози вбивством </w:t>
      </w:r>
      <w:r w:rsidRPr="00597C05" w:rsidR="005206B6">
        <w:rPr>
          <w:lang w:val="ru-RU"/>
        </w:rPr>
        <w:t>на її ад</w:t>
      </w:r>
      <w:r w:rsidRPr="00597C05" w:rsidR="005206B6">
        <w:rPr>
          <w:lang w:val="uk-UA"/>
        </w:rPr>
        <w:t>ресу, а також щодо її дочки та онуків</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50</w:t>
      </w:r>
      <w:r w:rsidRPr="00597C05">
        <w:fldChar w:fldCharType="end"/>
      </w:r>
      <w:r w:rsidRPr="00597C05" w:rsidR="005206B6">
        <w:rPr>
          <w:lang w:val="ru-RU"/>
        </w:rPr>
        <w:t>.</w:t>
      </w:r>
      <w:r w:rsidRPr="00597C05" w:rsidR="005206B6">
        <w:t>  </w:t>
      </w:r>
      <w:r w:rsidRPr="00597C05" w:rsidR="005206B6">
        <w:rPr>
          <w:lang w:val="ru-RU"/>
        </w:rPr>
        <w:t xml:space="preserve">10 </w:t>
      </w:r>
      <w:r w:rsidRPr="00597C05" w:rsidR="005206B6">
        <w:rPr>
          <w:lang w:val="uk-UA"/>
        </w:rPr>
        <w:t xml:space="preserve">січня </w:t>
      </w:r>
      <w:r w:rsidRPr="00597C05" w:rsidR="005206B6">
        <w:rPr>
          <w:lang w:val="ru-RU"/>
        </w:rPr>
        <w:t>2002</w:t>
      </w:r>
      <w:r w:rsidRPr="00597C05" w:rsidR="005206B6">
        <w:rPr>
          <w:lang w:val="uk-UA"/>
        </w:rPr>
        <w:t xml:space="preserve"> року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було висунене обвинувачення у погрозах вбивством, що є злочином, передбаченим статтею 191 § 1 Кримінального кодексу.</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51</w:t>
      </w:r>
      <w:r w:rsidRPr="00597C05">
        <w:fldChar w:fldCharType="end"/>
      </w:r>
      <w:r w:rsidRPr="00597C05" w:rsidR="005206B6">
        <w:rPr>
          <w:lang w:val="uk-UA"/>
        </w:rPr>
        <w:t>.</w:t>
      </w:r>
      <w:r w:rsidRPr="00597C05" w:rsidR="005206B6">
        <w:t>  </w:t>
      </w:r>
      <w:r w:rsidRPr="00597C05" w:rsidR="005206B6">
        <w:rPr>
          <w:lang w:val="uk-UA"/>
        </w:rPr>
        <w:t>27 лютого 2002 року матір заявниці знову звернулась до прокуратури Діярбакира зі скаргою на по</w:t>
      </w:r>
      <w:r w:rsidRPr="00597C05" w:rsidR="000B1293">
        <w:rPr>
          <w:lang w:val="uk-UA"/>
        </w:rPr>
        <w:t>сил</w:t>
      </w:r>
      <w:r w:rsidRPr="00597C05" w:rsidR="005206B6">
        <w:rPr>
          <w:lang w:val="uk-UA"/>
        </w:rPr>
        <w:t xml:space="preserve">ення погроз, висловлених </w:t>
      </w:r>
      <w:r w:rsidRPr="00597C05" w:rsidR="005206B6">
        <w:t>H</w:t>
      </w:r>
      <w:r w:rsidRPr="00597C05" w:rsidR="005206B6">
        <w:rPr>
          <w:lang w:val="uk-UA"/>
        </w:rPr>
        <w:t>.</w:t>
      </w:r>
      <w:r w:rsidRPr="00597C05" w:rsidR="005206B6">
        <w:t>O</w:t>
      </w:r>
      <w:r w:rsidRPr="00597C05" w:rsidR="005206B6">
        <w:rPr>
          <w:lang w:val="uk-UA"/>
        </w:rPr>
        <w:t xml:space="preserve">. та його родичами, звинувачуючи їх також у переслідуванні та залякуванні по телефону. Вважаючи, що їй загрожує негайна небезпека смерті, вона просила поліцію вжити заходів щодо </w:t>
      </w:r>
      <w:r w:rsidRPr="00597C05" w:rsidR="005206B6">
        <w:t>H</w:t>
      </w:r>
      <w:r w:rsidRPr="00597C05" w:rsidR="005206B6">
        <w:rPr>
          <w:lang w:val="uk-UA"/>
        </w:rPr>
        <w:t>.</w:t>
      </w:r>
      <w:r w:rsidRPr="00597C05" w:rsidR="005206B6">
        <w:t>O</w:t>
      </w:r>
      <w:r w:rsidRPr="00597C05" w:rsidR="005206B6">
        <w:rPr>
          <w:lang w:val="uk-UA"/>
        </w:rPr>
        <w:t xml:space="preserve">. Того ж дня прокуратура Діярбакира запросила у місцевої дирекції турецької телекомунікаційної компанії перелік усіх телефонних номерів, з яких було зроблено дзвінки до матері заявниці протягом попереднього місяця. </w:t>
      </w:r>
      <w:r w:rsidRPr="00597C05" w:rsidR="005206B6">
        <w:rPr>
          <w:lang w:val="ru-RU"/>
        </w:rPr>
        <w:t xml:space="preserve">Оскільки відповіді на цей запит не надійшло, прокуратура повторила </w:t>
      </w:r>
      <w:r w:rsidRPr="00597C05" w:rsidR="005206B6">
        <w:rPr>
          <w:lang w:val="uk-UA"/>
        </w:rPr>
        <w:t xml:space="preserve">його </w:t>
      </w:r>
      <w:r w:rsidRPr="00597C05" w:rsidR="005206B6">
        <w:rPr>
          <w:lang w:val="ru-RU"/>
        </w:rPr>
        <w:t xml:space="preserve">3 </w:t>
      </w:r>
      <w:r w:rsidRPr="00597C05" w:rsidR="005206B6">
        <w:rPr>
          <w:lang w:val="uk-UA"/>
        </w:rPr>
        <w:t>квітня</w:t>
      </w:r>
      <w:r w:rsidRPr="00597C05" w:rsidR="005206B6">
        <w:rPr>
          <w:lang w:val="ru-RU"/>
        </w:rPr>
        <w:t xml:space="preserve"> 2002 року.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52</w:t>
      </w:r>
      <w:r w:rsidRPr="00597C05">
        <w:fldChar w:fldCharType="end"/>
      </w:r>
      <w:r w:rsidRPr="00597C05" w:rsidR="005206B6">
        <w:rPr>
          <w:lang w:val="ru-RU"/>
        </w:rPr>
        <w:t>.</w:t>
      </w:r>
      <w:r w:rsidRPr="00597C05" w:rsidR="005206B6">
        <w:t>  </w:t>
      </w:r>
      <w:r w:rsidRPr="00597C05" w:rsidR="005206B6">
        <w:rPr>
          <w:lang w:val="ru-RU"/>
        </w:rPr>
        <w:t xml:space="preserve">16 </w:t>
      </w:r>
      <w:r w:rsidRPr="00597C05" w:rsidR="005206B6">
        <w:rPr>
          <w:lang w:val="uk-UA"/>
        </w:rPr>
        <w:t>квітня</w:t>
      </w:r>
      <w:r w:rsidRPr="00597C05" w:rsidR="005206B6">
        <w:rPr>
          <w:lang w:val="ru-RU"/>
        </w:rPr>
        <w:t xml:space="preserve"> 2002 року поліцейський суд Діярбакира допитав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 приводу нападу із застосуванням холодної зброї, який він скоїв щодо своєї свекрухи</w:t>
      </w:r>
      <w:r w:rsidRPr="00597C05" w:rsidR="005206B6">
        <w:rPr>
          <w:lang w:val="ru-RU"/>
        </w:rPr>
        <w:t xml:space="preserve">. </w:t>
      </w:r>
      <w:r w:rsidRPr="00597C05" w:rsidR="005206B6">
        <w:rPr>
          <w:lang w:val="uk-UA"/>
        </w:rPr>
        <w:t>Він повторив свідчення, які зробив у поліції, і додав, що не бажає, аби його дружина ходила до своєї матері, оскільки остання веде</w:t>
      </w:r>
      <w:r w:rsidRPr="00597C05" w:rsidR="005206B6">
        <w:rPr>
          <w:lang w:val="ru-RU"/>
        </w:rPr>
        <w:t xml:space="preserve"> </w:t>
      </w:r>
      <w:r w:rsidRPr="00597C05" w:rsidR="005206B6">
        <w:rPr>
          <w:lang w:val="uk-UA"/>
        </w:rPr>
        <w:t>розпусне життя</w:t>
      </w:r>
      <w:r w:rsidRPr="00597C05" w:rsidR="005206B6">
        <w:rPr>
          <w:lang w:val="ru-RU"/>
        </w:rPr>
        <w:t>.</w:t>
      </w:r>
    </w:p>
    <w:p w:rsidRPr="00597C05" w:rsidR="00597C05" w:rsidP="00597C05" w:rsidRDefault="005206B6">
      <w:pPr>
        <w:pStyle w:val="JuHA"/>
        <w:rPr>
          <w:lang w:val="ru-RU"/>
        </w:rPr>
      </w:pPr>
      <w:r w:rsidRPr="00597C05">
        <w:t>H</w:t>
      </w:r>
      <w:r w:rsidRPr="00597C05">
        <w:rPr>
          <w:lang w:val="ru-RU"/>
        </w:rPr>
        <w:t>.</w:t>
      </w:r>
      <w:r w:rsidRPr="00597C05">
        <w:t>  </w:t>
      </w:r>
      <w:r w:rsidRPr="00597C05">
        <w:rPr>
          <w:lang w:val="uk-UA"/>
        </w:rPr>
        <w:t>Вбивство матері заявниці, скоєне</w:t>
      </w:r>
      <w:r w:rsidRPr="00597C05">
        <w:rPr>
          <w:lang w:val="ru-RU"/>
        </w:rPr>
        <w:t xml:space="preserve"> </w:t>
      </w:r>
      <w:r w:rsidRPr="00597C05">
        <w:t>H</w:t>
      </w:r>
      <w:r w:rsidRPr="00597C05">
        <w:rPr>
          <w:lang w:val="ru-RU"/>
        </w:rPr>
        <w:t>.</w:t>
      </w:r>
      <w:r w:rsidRPr="00597C05">
        <w:t>O</w:t>
      </w:r>
      <w:r w:rsidRPr="00597C05">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53</w:t>
      </w:r>
      <w:r w:rsidRPr="00597C05">
        <w:fldChar w:fldCharType="end"/>
      </w:r>
      <w:r w:rsidRPr="00597C05" w:rsidR="005206B6">
        <w:rPr>
          <w:lang w:val="ru-RU"/>
        </w:rPr>
        <w:t>.</w:t>
      </w:r>
      <w:r w:rsidRPr="00597C05" w:rsidR="005206B6">
        <w:t>  </w:t>
      </w:r>
      <w:r w:rsidRPr="00597C05" w:rsidR="005206B6">
        <w:rPr>
          <w:lang w:val="uk-UA"/>
        </w:rPr>
        <w:t xml:space="preserve">Заявниця переселилась до матері після подій </w:t>
      </w:r>
      <w:r w:rsidRPr="00597C05" w:rsidR="005206B6">
        <w:rPr>
          <w:lang w:val="ru-RU"/>
        </w:rPr>
        <w:t xml:space="preserve">29 </w:t>
      </w:r>
      <w:r w:rsidRPr="00597C05" w:rsidR="005206B6">
        <w:rPr>
          <w:lang w:val="uk-UA"/>
        </w:rPr>
        <w:t>жовтня</w:t>
      </w:r>
      <w:r w:rsidRPr="00597C05" w:rsidR="005206B6">
        <w:rPr>
          <w:lang w:val="ru-RU"/>
        </w:rPr>
        <w:t xml:space="preserve"> 2001 року.</w:t>
      </w:r>
    </w:p>
    <w:p w:rsidRPr="00597C05" w:rsidR="0044317F" w:rsidP="00597C05" w:rsidRDefault="00682A97">
      <w:pPr>
        <w:pStyle w:val="JuPara"/>
        <w:keepNext/>
        <w:keepLines/>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54</w:t>
      </w:r>
      <w:r w:rsidRPr="00597C05">
        <w:fldChar w:fldCharType="end"/>
      </w:r>
      <w:r w:rsidRPr="00597C05" w:rsidR="005206B6">
        <w:rPr>
          <w:lang w:val="ru-RU"/>
        </w:rPr>
        <w:t>.</w:t>
      </w:r>
      <w:r w:rsidRPr="00597C05" w:rsidR="005206B6">
        <w:t>  </w:t>
      </w:r>
      <w:r w:rsidRPr="00597C05" w:rsidR="005206B6">
        <w:rPr>
          <w:lang w:val="uk-UA"/>
        </w:rPr>
        <w:t>У невстановлений день мати заявниці найняла перевізника для перевезення меблів до Ізміра</w:t>
      </w:r>
      <w:r w:rsidRPr="00597C05" w:rsidR="005206B6">
        <w:rPr>
          <w:lang w:val="ru-RU"/>
        </w:rPr>
        <w:t xml:space="preserve">. </w:t>
      </w:r>
      <w:r w:rsidRPr="00597C05" w:rsidR="005206B6">
        <w:rPr>
          <w:lang w:val="uk-UA"/>
        </w:rPr>
        <w:t>Дізнавшись про це</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заявив, що він знайде її і вб</w:t>
      </w:r>
      <w:r w:rsidRPr="00597C05" w:rsidR="00597C05">
        <w:rPr>
          <w:lang w:val="uk-UA"/>
        </w:rPr>
        <w:t>’</w:t>
      </w:r>
      <w:r w:rsidRPr="00597C05" w:rsidR="005206B6">
        <w:rPr>
          <w:lang w:val="ru-RU"/>
        </w:rPr>
        <w:t>є, куди б вона не поїхала. Незважаючи на цю погрозу,</w:t>
      </w:r>
      <w:r w:rsidRPr="00597C05" w:rsidR="005206B6">
        <w:rPr>
          <w:lang w:val="uk-UA"/>
        </w:rPr>
        <w:t xml:space="preserve"> мати заявниці </w:t>
      </w:r>
      <w:r w:rsidRPr="00597C05" w:rsidR="005206B6">
        <w:rPr>
          <w:lang w:val="ru-RU"/>
        </w:rPr>
        <w:t xml:space="preserve">11 </w:t>
      </w:r>
      <w:r w:rsidRPr="00597C05" w:rsidR="005206B6">
        <w:rPr>
          <w:lang w:val="uk-UA"/>
        </w:rPr>
        <w:t>березня</w:t>
      </w:r>
      <w:r w:rsidRPr="00597C05" w:rsidR="005206B6">
        <w:rPr>
          <w:lang w:val="ru-RU"/>
        </w:rPr>
        <w:t xml:space="preserve"> 2002</w:t>
      </w:r>
      <w:r w:rsidRPr="00597C05" w:rsidR="005206B6">
        <w:rPr>
          <w:lang w:val="uk-UA"/>
        </w:rPr>
        <w:t xml:space="preserve"> розпорядилась завантажити меблі до вантажівки, що належала транспортній компанії</w:t>
      </w:r>
      <w:r w:rsidRPr="00597C05" w:rsidR="005206B6">
        <w:rPr>
          <w:lang w:val="ru-RU"/>
        </w:rPr>
        <w:t>. Її водій здійснив два переїзди між трансферним центром компанії і помешканням матері заявниці. Він готувався поїхати втретє, коли вона попросила його відвезти її до трансферного центру і сіла у автомобіль спереду, на місці пасажира. Під час цієї поїздки перед вантажівкою зупинилось такс</w:t>
      </w:r>
      <w:r w:rsidRPr="00597C05" w:rsidR="000B1293">
        <w:rPr>
          <w:lang w:val="ru-RU"/>
        </w:rPr>
        <w:t>і, водій якого увімкнув аварійний сигнал</w:t>
      </w:r>
      <w:r w:rsidRPr="00597C05" w:rsidR="005206B6">
        <w:rPr>
          <w:lang w:val="ru-RU"/>
        </w:rPr>
        <w:t xml:space="preserve">. Вирішивши, що він хоче спитати адресу, водій вантажівки зупинив машину. З таксі вийшов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відчинив двері машини з того боку, де сиділа матір заявниці, і волаючи, що бажає знати, куди вона хоче перевезти меблі, вистрілив у неї, вбивши на місці</w:t>
      </w:r>
      <w:r w:rsidRPr="00597C05" w:rsidR="005206B6">
        <w:rPr>
          <w:lang w:val="ru-RU"/>
        </w:rPr>
        <w:t>.</w:t>
      </w:r>
    </w:p>
    <w:p w:rsidRPr="00597C05" w:rsidR="0044317F" w:rsidP="00597C05" w:rsidRDefault="005206B6">
      <w:pPr>
        <w:pStyle w:val="JuHA"/>
        <w:rPr>
          <w:lang w:val="uk-UA"/>
        </w:rPr>
      </w:pPr>
      <w:r w:rsidRPr="00597C05">
        <w:t>I</w:t>
      </w:r>
      <w:r w:rsidRPr="00597C05">
        <w:rPr>
          <w:lang w:val="ru-RU"/>
        </w:rPr>
        <w:t>.</w:t>
      </w:r>
      <w:r w:rsidRPr="00597C05">
        <w:t>  </w:t>
      </w:r>
      <w:r w:rsidRPr="00597C05">
        <w:rPr>
          <w:lang w:val="uk-UA"/>
        </w:rPr>
        <w:t>Притягнення</w:t>
      </w:r>
      <w:r w:rsidRPr="00597C05">
        <w:rPr>
          <w:lang w:val="ru-RU"/>
        </w:rPr>
        <w:t xml:space="preserve"> </w:t>
      </w:r>
      <w:r w:rsidRPr="00597C05">
        <w:t>H</w:t>
      </w:r>
      <w:r w:rsidRPr="00597C05">
        <w:rPr>
          <w:lang w:val="ru-RU"/>
        </w:rPr>
        <w:t>.</w:t>
      </w:r>
      <w:r w:rsidRPr="00597C05">
        <w:t>O</w:t>
      </w:r>
      <w:r w:rsidRPr="00597C05">
        <w:rPr>
          <w:lang w:val="ru-RU"/>
        </w:rPr>
        <w:t>.</w:t>
      </w:r>
      <w:r w:rsidRPr="00597C05">
        <w:rPr>
          <w:lang w:val="uk-UA"/>
        </w:rPr>
        <w:t xml:space="preserve"> до кримінальної відповідальності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55</w:t>
      </w:r>
      <w:r w:rsidRPr="00597C05">
        <w:fldChar w:fldCharType="end"/>
      </w:r>
      <w:r w:rsidRPr="00597C05" w:rsidR="005206B6">
        <w:rPr>
          <w:lang w:val="ru-RU"/>
        </w:rPr>
        <w:t>.</w:t>
      </w:r>
      <w:r w:rsidRPr="00597C05" w:rsidR="005206B6">
        <w:t> </w:t>
      </w:r>
      <w:r w:rsidRPr="00597C05" w:rsidR="005206B6">
        <w:rPr>
          <w:lang w:val="ru-RU"/>
        </w:rPr>
        <w:t xml:space="preserve">13 </w:t>
      </w:r>
      <w:r w:rsidRPr="00597C05" w:rsidR="005206B6">
        <w:rPr>
          <w:lang w:val="uk-UA"/>
        </w:rPr>
        <w:t>березня</w:t>
      </w:r>
      <w:r w:rsidRPr="00597C05" w:rsidR="005206B6">
        <w:rPr>
          <w:lang w:val="ru-RU"/>
        </w:rPr>
        <w:t xml:space="preserve"> 2002</w:t>
      </w:r>
      <w:r w:rsidRPr="00597C05" w:rsidR="005206B6">
        <w:rPr>
          <w:lang w:val="uk-UA"/>
        </w:rPr>
        <w:t xml:space="preserve"> року прокурор Діярбакира подав до суду присяжних цього міста обвинувальний акт проти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у скоєнні вбивства</w:t>
      </w:r>
      <w:r w:rsidRPr="00597C05" w:rsidR="005206B6">
        <w:rPr>
          <w:lang w:val="ru-RU"/>
        </w:rPr>
        <w:t>,</w:t>
      </w:r>
      <w:r w:rsidRPr="00597C05" w:rsidR="005206B6">
        <w:rPr>
          <w:lang w:val="uk-UA"/>
        </w:rPr>
        <w:t xml:space="preserve"> що є злочином, передбаченим статтею</w:t>
      </w:r>
      <w:r w:rsidRPr="00597C05" w:rsidR="005206B6">
        <w:rPr>
          <w:lang w:val="ru-RU"/>
        </w:rPr>
        <w:t xml:space="preserve"> 449 § 1 Кримінального кодексу.</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56</w:t>
      </w:r>
      <w:r w:rsidRPr="00597C05">
        <w:fldChar w:fldCharType="end"/>
      </w:r>
      <w:r w:rsidRPr="00597C05" w:rsidR="005206B6">
        <w:rPr>
          <w:lang w:val="ru-RU"/>
        </w:rPr>
        <w:t>.</w:t>
      </w:r>
      <w:r w:rsidRPr="00597C05" w:rsidR="005206B6">
        <w:t>  </w:t>
      </w:r>
      <w:r w:rsidRPr="00597C05" w:rsidR="005206B6">
        <w:rPr>
          <w:lang w:val="uk-UA"/>
        </w:rPr>
        <w:t xml:space="preserve">У поліції, в прокуратурі і в суді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повідомляв, що вбив тещу тому, що вона схиляла свою дочку до розпусного життя і підбурювала її розлучитися з ним і забрати дітей</w:t>
      </w:r>
      <w:r w:rsidRPr="00597C05" w:rsidR="005206B6">
        <w:rPr>
          <w:lang w:val="ru-RU"/>
        </w:rPr>
        <w:t xml:space="preserve">. </w:t>
      </w:r>
      <w:r w:rsidRPr="00597C05" w:rsidR="005206B6">
        <w:rPr>
          <w:lang w:val="uk-UA"/>
        </w:rPr>
        <w:t>Він також стверджував, що у день, коли відбулись ці події, він просив тещу повідомити йому, де перебуває його дружина, а також місце, куди вона хотіла перевезти меблі, на що вона відповіла, аби він забирався до дідька, що вона їде геть разом із дочкою, і що вона її продасть</w:t>
      </w:r>
      <w:r w:rsidRPr="00597C05" w:rsidR="005206B6">
        <w:rPr>
          <w:lang w:val="ru-RU"/>
        </w:rPr>
        <w:t>.</w:t>
      </w:r>
      <w:r w:rsidRPr="00597C05" w:rsidR="005206B6">
        <w:rPr>
          <w:lang w:val="uk-UA"/>
        </w:rPr>
        <w:t xml:space="preserve"> Він додав, що втратив контроль над собою і вистрілив, аби захистити свою честь і своїх дітей.</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57</w:t>
      </w:r>
      <w:r w:rsidRPr="00597C05">
        <w:fldChar w:fldCharType="end"/>
      </w:r>
      <w:r w:rsidRPr="00597C05" w:rsidR="005206B6">
        <w:rPr>
          <w:lang w:val="ru-RU"/>
        </w:rPr>
        <w:t>.</w:t>
      </w:r>
      <w:r w:rsidRPr="00597C05" w:rsidR="005206B6">
        <w:t>  </w:t>
      </w:r>
      <w:r w:rsidRPr="00597C05" w:rsidR="005206B6">
        <w:rPr>
          <w:lang w:val="uk-UA"/>
        </w:rPr>
        <w:t xml:space="preserve">Остаточним вироком від </w:t>
      </w:r>
      <w:r w:rsidRPr="00597C05" w:rsidR="005206B6">
        <w:rPr>
          <w:lang w:val="ru-RU"/>
        </w:rPr>
        <w:t xml:space="preserve">26 </w:t>
      </w:r>
      <w:r w:rsidRPr="00597C05" w:rsidR="005206B6">
        <w:rPr>
          <w:lang w:val="uk-UA"/>
        </w:rPr>
        <w:t>березня</w:t>
      </w:r>
      <w:r w:rsidRPr="00597C05" w:rsidR="005206B6">
        <w:rPr>
          <w:lang w:val="ru-RU"/>
        </w:rPr>
        <w:t xml:space="preserve"> 2008</w:t>
      </w:r>
      <w:r w:rsidRPr="00597C05" w:rsidR="005206B6">
        <w:rPr>
          <w:lang w:val="uk-UA"/>
        </w:rPr>
        <w:t xml:space="preserve"> року суд присяжних Діярбакира визнав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винним у навмисному вбивстві, а також у незаконному володінні вогнепальною зброєю, і засудив його до довічного позбавлення волі</w:t>
      </w:r>
      <w:r w:rsidRPr="00597C05" w:rsidR="005206B6">
        <w:rPr>
          <w:lang w:val="ru-RU"/>
        </w:rPr>
        <w:t>. Водночас, встановивши, що засуджений був спровокований жертвою, і що він добре поводився під час судового процесу, покарання було пом</w:t>
      </w:r>
      <w:r w:rsidRPr="00597C05" w:rsidR="00597C05">
        <w:rPr>
          <w:lang w:val="ru-RU"/>
        </w:rPr>
        <w:t>’</w:t>
      </w:r>
      <w:r w:rsidRPr="00597C05" w:rsidR="005206B6">
        <w:rPr>
          <w:lang w:val="uk-UA"/>
        </w:rPr>
        <w:t>якшено до п</w:t>
      </w:r>
      <w:r w:rsidRPr="00597C05" w:rsidR="00597C05">
        <w:rPr>
          <w:lang w:val="uk-UA"/>
        </w:rPr>
        <w:t>’</w:t>
      </w:r>
      <w:r w:rsidRPr="00597C05" w:rsidR="005206B6">
        <w:rPr>
          <w:lang w:val="ru-RU"/>
        </w:rPr>
        <w:t>ятнадцяти років і десяти місяців та ш</w:t>
      </w:r>
      <w:r w:rsidRPr="00597C05" w:rsidR="006F36E2">
        <w:rPr>
          <w:lang w:val="ru-RU"/>
        </w:rPr>
        <w:t>т</w:t>
      </w:r>
      <w:r w:rsidRPr="00597C05" w:rsidR="005206B6">
        <w:rPr>
          <w:lang w:val="ru-RU"/>
        </w:rPr>
        <w:t xml:space="preserve">рафу у розмірі 180 </w:t>
      </w:r>
      <w:r w:rsidRPr="00597C05" w:rsidR="005206B6">
        <w:rPr>
          <w:lang w:val="uk-UA"/>
        </w:rPr>
        <w:t>турецьких лір</w:t>
      </w:r>
      <w:r w:rsidRPr="00597C05" w:rsidR="005206B6">
        <w:rPr>
          <w:lang w:val="ru-RU"/>
        </w:rPr>
        <w:t xml:space="preserve"> (</w:t>
      </w:r>
      <w:r w:rsidRPr="00597C05" w:rsidR="005206B6">
        <w:t>TRY</w:t>
      </w:r>
      <w:r w:rsidRPr="00597C05" w:rsidR="005206B6">
        <w:rPr>
          <w:lang w:val="ru-RU"/>
        </w:rPr>
        <w:t xml:space="preserve">). З урахуванням часу, який підсудний провів під арештом, а також те, що вирок може бути оскаржений, суд наказав звільнити </w:t>
      </w:r>
      <w:r w:rsidRPr="00597C05" w:rsidR="005206B6">
        <w:t>H</w:t>
      </w:r>
      <w:r w:rsidRPr="00597C05" w:rsidR="005206B6">
        <w:rPr>
          <w:lang w:val="ru-RU"/>
        </w:rPr>
        <w:t>.</w:t>
      </w:r>
      <w:r w:rsidRPr="00597C05" w:rsidR="005206B6">
        <w:t>O</w:t>
      </w:r>
      <w:r w:rsidRPr="00597C05" w:rsidR="005206B6">
        <w:rPr>
          <w:lang w:val="ru-RU"/>
        </w:rPr>
        <w:t>. з-під варти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58</w:t>
      </w:r>
      <w:r w:rsidRPr="00597C05">
        <w:fldChar w:fldCharType="end"/>
      </w:r>
      <w:r w:rsidRPr="00597C05" w:rsidR="005206B6">
        <w:rPr>
          <w:lang w:val="ru-RU"/>
        </w:rPr>
        <w:t>.</w:t>
      </w:r>
      <w:r w:rsidRPr="00597C05" w:rsidR="005206B6">
        <w:t>  </w:t>
      </w:r>
      <w:r w:rsidRPr="00597C05" w:rsidR="005206B6">
        <w:rPr>
          <w:lang w:val="uk-UA"/>
        </w:rPr>
        <w:t>Розгляд касаційної скарги триває у Касаційному суді</w:t>
      </w:r>
      <w:r w:rsidRPr="00597C05" w:rsidR="005206B6">
        <w:rPr>
          <w:lang w:val="ru-RU"/>
        </w:rPr>
        <w:t>.</w:t>
      </w:r>
    </w:p>
    <w:p w:rsidRPr="00597C05" w:rsidR="0044317F" w:rsidP="00597C05" w:rsidRDefault="005206B6">
      <w:pPr>
        <w:pStyle w:val="JuHA"/>
        <w:rPr>
          <w:lang w:val="ru-RU"/>
        </w:rPr>
      </w:pPr>
      <w:r w:rsidRPr="00597C05">
        <w:t>J</w:t>
      </w:r>
      <w:r w:rsidRPr="00597C05">
        <w:rPr>
          <w:lang w:val="ru-RU"/>
        </w:rPr>
        <w:t>.</w:t>
      </w:r>
      <w:r w:rsidRPr="00597C05">
        <w:t>  </w:t>
      </w:r>
      <w:r w:rsidRPr="00597C05">
        <w:rPr>
          <w:lang w:val="uk-UA"/>
        </w:rPr>
        <w:t>Події, що трапились після звільнення</w:t>
      </w:r>
      <w:r w:rsidRPr="00597C05">
        <w:rPr>
          <w:lang w:val="ru-RU"/>
        </w:rPr>
        <w:t xml:space="preserve"> </w:t>
      </w:r>
      <w:r w:rsidRPr="00597C05">
        <w:t>H</w:t>
      </w:r>
      <w:r w:rsidRPr="00597C05">
        <w:rPr>
          <w:lang w:val="ru-RU"/>
        </w:rPr>
        <w:t>.</w:t>
      </w:r>
      <w:r w:rsidRPr="00597C05">
        <w:t>O</w:t>
      </w:r>
      <w:r w:rsidRPr="00597C05">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59</w:t>
      </w:r>
      <w:r w:rsidRPr="00597C05">
        <w:fldChar w:fldCharType="end"/>
      </w:r>
      <w:r w:rsidRPr="00597C05" w:rsidR="005206B6">
        <w:rPr>
          <w:lang w:val="ru-RU"/>
        </w:rPr>
        <w:t>.</w:t>
      </w:r>
      <w:r w:rsidRPr="00597C05" w:rsidR="005206B6">
        <w:t>  </w:t>
      </w:r>
      <w:r w:rsidRPr="00597C05" w:rsidR="005206B6">
        <w:rPr>
          <w:lang w:val="ru-RU"/>
        </w:rPr>
        <w:t xml:space="preserve">15 </w:t>
      </w:r>
      <w:r w:rsidRPr="00597C05" w:rsidR="005206B6">
        <w:rPr>
          <w:lang w:val="uk-UA"/>
        </w:rPr>
        <w:t>квітня</w:t>
      </w:r>
      <w:r w:rsidRPr="00597C05" w:rsidR="005206B6">
        <w:rPr>
          <w:lang w:val="ru-RU"/>
        </w:rPr>
        <w:t xml:space="preserve"> 2008</w:t>
      </w:r>
      <w:r w:rsidRPr="00597C05" w:rsidR="005206B6">
        <w:rPr>
          <w:lang w:val="uk-UA"/>
        </w:rPr>
        <w:t xml:space="preserve"> року заявниця подала кримінальну скаргу до прокуратури району Келампаша </w:t>
      </w:r>
      <w:r w:rsidRPr="00597C05" w:rsidR="005206B6">
        <w:rPr>
          <w:lang w:val="ru-RU"/>
        </w:rPr>
        <w:t>(</w:t>
      </w:r>
      <w:r w:rsidRPr="00597C05" w:rsidR="005206B6">
        <w:rPr>
          <w:lang w:val="uk-UA"/>
        </w:rPr>
        <w:t>Ізмір</w:t>
      </w:r>
      <w:r w:rsidRPr="00597C05" w:rsidR="005206B6">
        <w:rPr>
          <w:lang w:val="ru-RU"/>
        </w:rPr>
        <w:t>)</w:t>
      </w:r>
      <w:r w:rsidRPr="00597C05" w:rsidR="005206B6">
        <w:rPr>
          <w:lang w:val="uk-UA"/>
        </w:rPr>
        <w:t xml:space="preserve"> для передачі до прокуратури Діярбакира і просила владу вжити заходів, аби захистити її</w:t>
      </w:r>
      <w:r w:rsidRPr="00597C05" w:rsidR="005206B6">
        <w:rPr>
          <w:lang w:val="ru-RU"/>
        </w:rPr>
        <w:t>. Зазначивши, що її колишній чоловік</w:t>
      </w:r>
      <w:r w:rsidRPr="00597C05" w:rsidR="005206B6">
        <w:rPr>
          <w:vertAlign w:val="superscript"/>
        </w:rPr>
        <w:footnoteReference w:id="1"/>
      </w:r>
      <w:r w:rsidRPr="00597C05" w:rsidR="005206B6">
        <w:rPr>
          <w:lang w:val="ru-RU"/>
        </w:rPr>
        <w:t xml:space="preserve"> перебуває на свободі, </w:t>
      </w:r>
      <w:r w:rsidRPr="00597C05" w:rsidR="005206B6">
        <w:rPr>
          <w:lang w:val="uk-UA"/>
        </w:rPr>
        <w:t xml:space="preserve">і що на початку місяця він контактував з </w:t>
      </w:r>
      <w:r w:rsidRPr="00597C05" w:rsidR="005206B6">
        <w:t>M</w:t>
      </w:r>
      <w:r w:rsidRPr="00597C05" w:rsidR="005206B6">
        <w:rPr>
          <w:lang w:val="ru-RU"/>
        </w:rPr>
        <w:t>.</w:t>
      </w:r>
      <w:r w:rsidRPr="00597C05" w:rsidR="005206B6">
        <w:t>M</w:t>
      </w:r>
      <w:r w:rsidRPr="00597C05" w:rsidR="005206B6">
        <w:rPr>
          <w:lang w:val="ru-RU"/>
        </w:rPr>
        <w:t>.</w:t>
      </w:r>
      <w:r w:rsidRPr="00597C05" w:rsidR="005206B6">
        <w:rPr>
          <w:lang w:val="uk-UA"/>
        </w:rPr>
        <w:t>, її новим співмешканцем, який працює на будівництві, аби дізнатись від нього, де вона перебуває, вона повідомила, що він погрожував вбити їх обох після того, як</w:t>
      </w:r>
      <w:r w:rsidRPr="00597C05" w:rsidR="00597C05">
        <w:rPr>
          <w:lang w:val="uk-UA"/>
        </w:rPr>
        <w:t xml:space="preserve"> </w:t>
      </w:r>
      <w:r w:rsidRPr="00597C05" w:rsidR="005206B6">
        <w:t>M</w:t>
      </w:r>
      <w:r w:rsidRPr="00597C05" w:rsidR="005206B6">
        <w:rPr>
          <w:lang w:val="uk-UA"/>
        </w:rPr>
        <w:t>.</w:t>
      </w:r>
      <w:r w:rsidRPr="00597C05" w:rsidR="005206B6">
        <w:t>M</w:t>
      </w:r>
      <w:r w:rsidRPr="00597C05" w:rsidR="005206B6">
        <w:rPr>
          <w:lang w:val="uk-UA"/>
        </w:rPr>
        <w:t xml:space="preserve">. відмовився повідомити йому її адресу. Нагадавши, що </w:t>
      </w:r>
      <w:r w:rsidRPr="00597C05" w:rsidR="005206B6">
        <w:t>H</w:t>
      </w:r>
      <w:r w:rsidRPr="00597C05" w:rsidR="005206B6">
        <w:rPr>
          <w:lang w:val="uk-UA"/>
        </w:rPr>
        <w:t>.</w:t>
      </w:r>
      <w:r w:rsidRPr="00597C05" w:rsidR="005206B6">
        <w:t>O</w:t>
      </w:r>
      <w:r w:rsidRPr="00597C05" w:rsidR="005206B6">
        <w:rPr>
          <w:lang w:val="uk-UA"/>
        </w:rPr>
        <w:t>. вже вбив її матір, вона заявила, що він без вагання вб</w:t>
      </w:r>
      <w:r w:rsidRPr="00597C05" w:rsidR="00597C05">
        <w:rPr>
          <w:lang w:val="uk-UA"/>
        </w:rPr>
        <w:t>’</w:t>
      </w:r>
      <w:r w:rsidRPr="00597C05" w:rsidR="005206B6">
        <w:rPr>
          <w:lang w:val="uk-UA"/>
        </w:rPr>
        <w:t xml:space="preserve">є і її також. Нагадавши, що вона постійно змінює помешкання, аби </w:t>
      </w:r>
      <w:r w:rsidRPr="00597C05" w:rsidR="005206B6">
        <w:t>H</w:t>
      </w:r>
      <w:r w:rsidRPr="00597C05" w:rsidR="005206B6">
        <w:rPr>
          <w:lang w:val="uk-UA"/>
        </w:rPr>
        <w:t>.</w:t>
      </w:r>
      <w:r w:rsidRPr="00597C05" w:rsidR="005206B6">
        <w:t>O</w:t>
      </w:r>
      <w:r w:rsidRPr="00597C05" w:rsidR="005206B6">
        <w:rPr>
          <w:lang w:val="uk-UA"/>
        </w:rPr>
        <w:t xml:space="preserve">. не міг її знайти, вона просила слідчі органи зберегти у таємниці адресу, вказану в її скарзі, а також адресу її співмешканця, і вважати </w:t>
      </w:r>
      <w:r w:rsidRPr="00597C05" w:rsidR="005206B6">
        <w:t>H</w:t>
      </w:r>
      <w:r w:rsidRPr="00597C05" w:rsidR="005206B6">
        <w:rPr>
          <w:lang w:val="uk-UA"/>
        </w:rPr>
        <w:t>.</w:t>
      </w:r>
      <w:r w:rsidRPr="00597C05" w:rsidR="005206B6">
        <w:t>O</w:t>
      </w:r>
      <w:r w:rsidRPr="00597C05" w:rsidR="005206B6">
        <w:rPr>
          <w:lang w:val="uk-UA"/>
        </w:rPr>
        <w:t>. відповідальним за всі нещасні випадки, які можуть трапитися з нею чи її близькими.</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60</w:t>
      </w:r>
      <w:r w:rsidRPr="00597C05">
        <w:fldChar w:fldCharType="end"/>
      </w:r>
      <w:r w:rsidRPr="00597C05" w:rsidR="005206B6">
        <w:rPr>
          <w:lang w:val="uk-UA"/>
        </w:rPr>
        <w:t>.</w:t>
      </w:r>
      <w:r w:rsidRPr="00597C05" w:rsidR="005206B6">
        <w:t>  </w:t>
      </w:r>
      <w:r w:rsidRPr="00597C05" w:rsidR="005206B6">
        <w:rPr>
          <w:lang w:val="uk-UA"/>
        </w:rPr>
        <w:t xml:space="preserve">14 травня 2008 року адвокат заявниці повідомила Суду, що колишній чоловік її клієнтки був звільнений і знову почав їй погрожувати. Скаржачись на те, що, незважаючи на клопотання заявниці, не було вжито жодних заходів, вона просила Суд звернутись до </w:t>
      </w:r>
      <w:r w:rsidRPr="00597C05" w:rsidR="00C305E3">
        <w:rPr>
          <w:lang w:val="uk-UA"/>
        </w:rPr>
        <w:t>У</w:t>
      </w:r>
      <w:r w:rsidRPr="00597C05" w:rsidR="005206B6">
        <w:rPr>
          <w:lang w:val="uk-UA"/>
        </w:rPr>
        <w:t>ряду-відповідача задля надання її клієнтці належного захисту</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61</w:t>
      </w:r>
      <w:r w:rsidRPr="00597C05">
        <w:fldChar w:fldCharType="end"/>
      </w:r>
      <w:r w:rsidRPr="00597C05" w:rsidR="005206B6">
        <w:rPr>
          <w:lang w:val="ru-RU"/>
        </w:rPr>
        <w:t>.</w:t>
      </w:r>
      <w:r w:rsidRPr="00597C05" w:rsidR="005206B6">
        <w:t>  </w:t>
      </w:r>
      <w:r w:rsidRPr="00597C05" w:rsidR="005206B6">
        <w:rPr>
          <w:lang w:val="uk-UA"/>
        </w:rPr>
        <w:t>У листі від</w:t>
      </w:r>
      <w:r w:rsidRPr="00597C05" w:rsidR="005206B6">
        <w:rPr>
          <w:lang w:val="ru-RU"/>
        </w:rPr>
        <w:t xml:space="preserve"> 16 </w:t>
      </w:r>
      <w:r w:rsidRPr="00597C05" w:rsidR="005206B6">
        <w:rPr>
          <w:lang w:val="uk-UA"/>
        </w:rPr>
        <w:t>травня</w:t>
      </w:r>
      <w:r w:rsidRPr="00597C05" w:rsidR="005206B6">
        <w:rPr>
          <w:lang w:val="ru-RU"/>
        </w:rPr>
        <w:t xml:space="preserve"> 2008</w:t>
      </w:r>
      <w:r w:rsidRPr="00597C05" w:rsidR="005206B6">
        <w:rPr>
          <w:lang w:val="uk-UA"/>
        </w:rPr>
        <w:t xml:space="preserve"> року секретаріат Суду передав це прохання Уряду задля надання зауважень і запросив його повідомити Суду про заходи</w:t>
      </w:r>
      <w:r w:rsidRPr="00597C05" w:rsidR="005206B6">
        <w:rPr>
          <w:lang w:val="ru-RU"/>
        </w:rPr>
        <w:t>,</w:t>
      </w:r>
      <w:r w:rsidRPr="00597C05" w:rsidR="00C305E3">
        <w:rPr>
          <w:lang w:val="uk-UA"/>
        </w:rPr>
        <w:t xml:space="preserve"> яких</w:t>
      </w:r>
      <w:r w:rsidRPr="00597C05" w:rsidR="005206B6">
        <w:rPr>
          <w:lang w:val="uk-UA"/>
        </w:rPr>
        <w:t xml:space="preserve"> державні органи мали на меті вжити</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62</w:t>
      </w:r>
      <w:r w:rsidRPr="00597C05">
        <w:fldChar w:fldCharType="end"/>
      </w:r>
      <w:r w:rsidRPr="00597C05" w:rsidR="005206B6">
        <w:rPr>
          <w:lang w:val="ru-RU"/>
        </w:rPr>
        <w:t>.</w:t>
      </w:r>
      <w:r w:rsidRPr="00597C05" w:rsidR="005206B6">
        <w:t>  </w:t>
      </w:r>
      <w:r w:rsidRPr="00597C05" w:rsidR="005206B6">
        <w:rPr>
          <w:lang w:val="ru-RU"/>
        </w:rPr>
        <w:t xml:space="preserve">26 </w:t>
      </w:r>
      <w:r w:rsidRPr="00597C05" w:rsidR="005206B6">
        <w:rPr>
          <w:lang w:val="uk-UA"/>
        </w:rPr>
        <w:t>травня</w:t>
      </w:r>
      <w:r w:rsidRPr="00597C05" w:rsidR="005206B6">
        <w:rPr>
          <w:lang w:val="ru-RU"/>
        </w:rPr>
        <w:t xml:space="preserve"> 2008</w:t>
      </w:r>
      <w:r w:rsidRPr="00597C05" w:rsidR="005206B6">
        <w:rPr>
          <w:lang w:val="uk-UA"/>
        </w:rPr>
        <w:t xml:space="preserve"> року керівник відділу міжнародного права і зовнішніх зв</w:t>
      </w:r>
      <w:r w:rsidRPr="00597C05" w:rsidR="00597C05">
        <w:rPr>
          <w:lang w:val="uk-UA"/>
        </w:rPr>
        <w:t>’</w:t>
      </w:r>
      <w:r w:rsidRPr="00597C05" w:rsidR="005206B6">
        <w:rPr>
          <w:lang w:val="ru-RU"/>
        </w:rPr>
        <w:t>язків міністерства юстиції передав по факсу до прокуратури Діярбакира листа</w:t>
      </w:r>
      <w:r w:rsidRPr="00597C05" w:rsidR="005206B6">
        <w:rPr>
          <w:lang w:val="uk-UA"/>
        </w:rPr>
        <w:t xml:space="preserve"> стосовно скарг, надісланих заявницею до Європейського суду з прав людини</w:t>
      </w:r>
      <w:r w:rsidRPr="00597C05" w:rsidR="005206B6">
        <w:rPr>
          <w:lang w:val="ru-RU"/>
        </w:rPr>
        <w:t xml:space="preserve">. </w:t>
      </w:r>
      <w:r w:rsidRPr="00597C05" w:rsidR="005206B6">
        <w:rPr>
          <w:lang w:val="uk-UA"/>
        </w:rPr>
        <w:t xml:space="preserve">Повідомивши прокуратурі, що заявниця подала заяву до Суду, він запитував про інформацію щодо перебігу виконання покарання, призначеного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щодо стану провадження стосовно кримінальної скарги, поданої заявницею до прокуратури району Келампаша </w:t>
      </w:r>
      <w:r w:rsidRPr="00597C05" w:rsidR="005206B6">
        <w:rPr>
          <w:lang w:val="ru-RU"/>
        </w:rPr>
        <w:t>(</w:t>
      </w:r>
      <w:r w:rsidRPr="00597C05" w:rsidR="005206B6">
        <w:rPr>
          <w:lang w:val="uk-UA"/>
        </w:rPr>
        <w:t>Ізмір</w:t>
      </w:r>
      <w:r w:rsidRPr="00597C05" w:rsidR="005206B6">
        <w:rPr>
          <w:lang w:val="ru-RU"/>
        </w:rPr>
        <w:t>),</w:t>
      </w:r>
      <w:r w:rsidRPr="00597C05" w:rsidR="005206B6">
        <w:rPr>
          <w:lang w:val="uk-UA"/>
        </w:rPr>
        <w:t xml:space="preserve"> і щодо заходів, вжитих з метою захисту заявниці</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63</w:t>
      </w:r>
      <w:r w:rsidRPr="00597C05">
        <w:fldChar w:fldCharType="end"/>
      </w:r>
      <w:r w:rsidRPr="00597C05" w:rsidR="005206B6">
        <w:rPr>
          <w:lang w:val="ru-RU"/>
        </w:rPr>
        <w:t>.</w:t>
      </w:r>
      <w:r w:rsidRPr="00597C05" w:rsidR="005206B6">
        <w:t>  </w:t>
      </w:r>
      <w:r w:rsidRPr="00597C05" w:rsidR="005206B6">
        <w:rPr>
          <w:lang w:val="uk-UA"/>
        </w:rPr>
        <w:t>Того ж дня прокурор прокуратури Діярбакира написав до секретаріату губернатора цього міста, закликаючи його вжити заходів</w:t>
      </w:r>
      <w:r w:rsidRPr="00597C05" w:rsidR="00597C05">
        <w:rPr>
          <w:lang w:val="uk-UA"/>
        </w:rPr>
        <w:t xml:space="preserve"> </w:t>
      </w:r>
      <w:r w:rsidRPr="00597C05" w:rsidR="005206B6">
        <w:rPr>
          <w:lang w:val="uk-UA"/>
        </w:rPr>
        <w:t>з метою захисту заявниці</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64</w:t>
      </w:r>
      <w:r w:rsidRPr="00597C05">
        <w:fldChar w:fldCharType="end"/>
      </w:r>
      <w:r w:rsidRPr="00597C05" w:rsidR="005206B6">
        <w:rPr>
          <w:lang w:val="ru-RU"/>
        </w:rPr>
        <w:t>.</w:t>
      </w:r>
      <w:r w:rsidRPr="00597C05" w:rsidR="005206B6">
        <w:t>  </w:t>
      </w:r>
      <w:r w:rsidRPr="00597C05" w:rsidR="005206B6">
        <w:rPr>
          <w:lang w:val="uk-UA"/>
        </w:rPr>
        <w:t>У листі від</w:t>
      </w:r>
      <w:r w:rsidRPr="00597C05" w:rsidR="005206B6">
        <w:rPr>
          <w:lang w:val="ru-RU"/>
        </w:rPr>
        <w:t xml:space="preserve"> 28 </w:t>
      </w:r>
      <w:r w:rsidRPr="00597C05" w:rsidR="005206B6">
        <w:rPr>
          <w:lang w:val="uk-UA"/>
        </w:rPr>
        <w:t>травня</w:t>
      </w:r>
      <w:r w:rsidRPr="00597C05" w:rsidR="005206B6">
        <w:rPr>
          <w:lang w:val="ru-RU"/>
        </w:rPr>
        <w:t xml:space="preserve"> 2008</w:t>
      </w:r>
      <w:r w:rsidRPr="00597C05" w:rsidR="005206B6">
        <w:rPr>
          <w:lang w:val="uk-UA"/>
        </w:rPr>
        <w:t xml:space="preserve"> року, адресованого від імені прокуратури Діярбакира до центрального управління поліції району Шехітлер (Діярбакир), прокурор </w:t>
      </w:r>
      <w:r w:rsidRPr="00597C05" w:rsidR="005206B6">
        <w:rPr>
          <w:lang w:val="ru-RU"/>
        </w:rPr>
        <w:t>(</w:t>
      </w:r>
      <w:r w:rsidRPr="00597C05" w:rsidR="005206B6">
        <w:t>A</w:t>
      </w:r>
      <w:r w:rsidRPr="00597C05" w:rsidR="005206B6">
        <w:rPr>
          <w:lang w:val="ru-RU"/>
        </w:rPr>
        <w:t>.</w:t>
      </w:r>
      <w:r w:rsidRPr="00597C05" w:rsidR="005206B6">
        <w:t>E</w:t>
      </w:r>
      <w:r w:rsidRPr="00597C05" w:rsidR="005206B6">
        <w:rPr>
          <w:lang w:val="ru-RU"/>
        </w:rPr>
        <w:t xml:space="preserve">.) </w:t>
      </w:r>
      <w:r w:rsidRPr="00597C05" w:rsidR="005206B6">
        <w:rPr>
          <w:lang w:val="uk-UA"/>
        </w:rPr>
        <w:t xml:space="preserve">просив поліцію викликати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до нього у кабінет з метою проведення розслідування</w:t>
      </w:r>
      <w:r w:rsidRPr="00597C05" w:rsidR="005206B6">
        <w:rPr>
          <w:lang w:val="ru-RU"/>
        </w:rPr>
        <w:t>.</w:t>
      </w:r>
    </w:p>
    <w:p w:rsidRPr="00597C05" w:rsidR="0044317F" w:rsidP="00597C05" w:rsidRDefault="00682A97">
      <w:pPr>
        <w:pStyle w:val="JuPara"/>
        <w:keepNext/>
        <w:keepLines/>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65</w:t>
      </w:r>
      <w:r w:rsidRPr="00597C05">
        <w:fldChar w:fldCharType="end"/>
      </w:r>
      <w:r w:rsidRPr="00597C05" w:rsidR="005206B6">
        <w:rPr>
          <w:lang w:val="ru-RU"/>
        </w:rPr>
        <w:t>.</w:t>
      </w:r>
      <w:r w:rsidRPr="00597C05" w:rsidR="005206B6">
        <w:t>  </w:t>
      </w:r>
      <w:r w:rsidRPr="00597C05" w:rsidR="005206B6">
        <w:rPr>
          <w:lang w:val="ru-RU"/>
        </w:rPr>
        <w:t xml:space="preserve">29 </w:t>
      </w:r>
      <w:r w:rsidRPr="00597C05" w:rsidR="005206B6">
        <w:rPr>
          <w:lang w:val="uk-UA"/>
        </w:rPr>
        <w:t>травня</w:t>
      </w:r>
      <w:r w:rsidRPr="00597C05" w:rsidR="005206B6">
        <w:rPr>
          <w:lang w:val="ru-RU"/>
        </w:rPr>
        <w:t xml:space="preserve"> 2008</w:t>
      </w:r>
      <w:r w:rsidRPr="00597C05" w:rsidR="005206B6">
        <w:rPr>
          <w:lang w:val="uk-UA"/>
        </w:rPr>
        <w:t xml:space="preserve"> року</w:t>
      </w:r>
      <w:r w:rsidRPr="00597C05" w:rsidR="005206B6">
        <w:rPr>
          <w:lang w:val="ru-RU"/>
        </w:rPr>
        <w:t xml:space="preserve"> </w:t>
      </w:r>
      <w:r w:rsidRPr="00597C05" w:rsidR="005206B6">
        <w:t>A</w:t>
      </w:r>
      <w:r w:rsidRPr="00597C05" w:rsidR="005206B6">
        <w:rPr>
          <w:lang w:val="ru-RU"/>
        </w:rPr>
        <w:t>.</w:t>
      </w:r>
      <w:r w:rsidRPr="00597C05" w:rsidR="005206B6">
        <w:t>E</w:t>
      </w:r>
      <w:r w:rsidRPr="00597C05" w:rsidR="005206B6">
        <w:rPr>
          <w:lang w:val="ru-RU"/>
        </w:rPr>
        <w:t xml:space="preserve">. </w:t>
      </w:r>
      <w:r w:rsidRPr="00597C05" w:rsidR="005206B6">
        <w:rPr>
          <w:lang w:val="uk-UA"/>
        </w:rPr>
        <w:t>допитав</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стосовно скарги, поданої заявницею</w:t>
      </w:r>
      <w:r w:rsidRPr="00597C05" w:rsidR="005206B6">
        <w:rPr>
          <w:lang w:val="ru-RU"/>
        </w:rPr>
        <w:t>. Він заперечував, що погрожував заявниці, і стверджував, що вона надіслала скаргу, аби вибити його з рівноваги після звільнення з тюрми, що він не має щодо неї жодної ворожості і хоче присвятити себе своїм рідним і своїм дітям.</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66</w:t>
      </w:r>
      <w:r w:rsidRPr="00597C05">
        <w:fldChar w:fldCharType="end"/>
      </w:r>
      <w:r w:rsidRPr="00597C05" w:rsidR="005206B6">
        <w:rPr>
          <w:lang w:val="ru-RU"/>
        </w:rPr>
        <w:t>.</w:t>
      </w:r>
      <w:r w:rsidRPr="00597C05" w:rsidR="005206B6">
        <w:t>  </w:t>
      </w:r>
      <w:r w:rsidRPr="00597C05" w:rsidR="005206B6">
        <w:rPr>
          <w:lang w:val="ru-RU"/>
        </w:rPr>
        <w:t xml:space="preserve">3 </w:t>
      </w:r>
      <w:r w:rsidRPr="00597C05" w:rsidR="005206B6">
        <w:rPr>
          <w:lang w:val="uk-UA"/>
        </w:rPr>
        <w:t>червня</w:t>
      </w:r>
      <w:r w:rsidRPr="00597C05" w:rsidR="005206B6">
        <w:rPr>
          <w:lang w:val="ru-RU"/>
        </w:rPr>
        <w:t xml:space="preserve"> 2008</w:t>
      </w:r>
      <w:r w:rsidRPr="00597C05" w:rsidR="005206B6">
        <w:rPr>
          <w:lang w:val="uk-UA"/>
        </w:rPr>
        <w:t xml:space="preserve"> року А.Е.</w:t>
      </w:r>
      <w:r w:rsidRPr="00597C05" w:rsidR="005206B6">
        <w:rPr>
          <w:lang w:val="ru-RU"/>
        </w:rPr>
        <w:t xml:space="preserve"> </w:t>
      </w:r>
      <w:r w:rsidRPr="00597C05" w:rsidR="005206B6">
        <w:rPr>
          <w:lang w:val="uk-UA"/>
        </w:rPr>
        <w:t xml:space="preserve">зареєстрував свідчення </w:t>
      </w:r>
      <w:r w:rsidRPr="00597C05" w:rsidR="005206B6">
        <w:t>M</w:t>
      </w:r>
      <w:r w:rsidRPr="00597C05" w:rsidR="005206B6">
        <w:rPr>
          <w:lang w:val="ru-RU"/>
        </w:rPr>
        <w:t>.</w:t>
      </w:r>
      <w:r w:rsidRPr="00597C05" w:rsidR="005206B6">
        <w:t>M</w:t>
      </w:r>
      <w:r w:rsidRPr="00597C05" w:rsidR="005206B6">
        <w:rPr>
          <w:lang w:val="ru-RU"/>
        </w:rPr>
        <w:t xml:space="preserve">., </w:t>
      </w:r>
      <w:r w:rsidRPr="00597C05" w:rsidR="005206B6">
        <w:rPr>
          <w:lang w:val="uk-UA"/>
        </w:rPr>
        <w:t>нового співмешканця заявниці</w:t>
      </w:r>
      <w:r w:rsidRPr="00597C05" w:rsidR="005206B6">
        <w:rPr>
          <w:lang w:val="ru-RU"/>
        </w:rPr>
        <w:t xml:space="preserve">. </w:t>
      </w:r>
      <w:r w:rsidRPr="00597C05" w:rsidR="005206B6">
        <w:rPr>
          <w:lang w:val="uk-UA"/>
        </w:rPr>
        <w:t>Він повідомив, що</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телефонував йому, аби дізнатись адресу заявниці, і </w:t>
      </w:r>
      <w:r w:rsidRPr="00597C05" w:rsidR="0036519F">
        <w:rPr>
          <w:lang w:val="uk-UA"/>
        </w:rPr>
        <w:t>розпові</w:t>
      </w:r>
      <w:r w:rsidRPr="00597C05" w:rsidR="005206B6">
        <w:rPr>
          <w:lang w:val="uk-UA"/>
        </w:rPr>
        <w:t>в йому про свій намір вбити її</w:t>
      </w:r>
      <w:r w:rsidRPr="00597C05" w:rsidR="005206B6">
        <w:rPr>
          <w:lang w:val="ru-RU"/>
        </w:rPr>
        <w:t xml:space="preserve">. Він уточнив, що не зустрічався з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не подавав проти нього скаргу, а подзвонив заявниці, аби повідомити про висловлені ним погрози</w:t>
      </w:r>
      <w:r w:rsidRPr="00597C05" w:rsidR="005206B6">
        <w:rPr>
          <w:lang w:val="ru-RU"/>
        </w:rPr>
        <w:t>.</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67</w:t>
      </w:r>
      <w:r w:rsidRPr="00597C05">
        <w:fldChar w:fldCharType="end"/>
      </w:r>
      <w:r w:rsidRPr="00597C05" w:rsidR="005206B6">
        <w:rPr>
          <w:lang w:val="ru-RU"/>
        </w:rPr>
        <w:t>.</w:t>
      </w:r>
      <w:r w:rsidRPr="00597C05" w:rsidR="005206B6">
        <w:t>  </w:t>
      </w:r>
      <w:r w:rsidRPr="00597C05" w:rsidR="005206B6">
        <w:rPr>
          <w:lang w:val="ru-RU"/>
        </w:rPr>
        <w:t>У листі від 20 червня 2008 року Уряд повідомив Суд</w:t>
      </w:r>
      <w:r w:rsidRPr="00597C05" w:rsidR="005206B6">
        <w:rPr>
          <w:lang w:val="uk-UA"/>
        </w:rPr>
        <w:t>у</w:t>
      </w:r>
      <w:r w:rsidRPr="00597C05" w:rsidR="005206B6">
        <w:rPr>
          <w:lang w:val="ru-RU"/>
        </w:rPr>
        <w:t>, що колишній чоловік заявни</w:t>
      </w:r>
      <w:r w:rsidRPr="00597C05" w:rsidR="005206B6">
        <w:rPr>
          <w:lang w:val="uk-UA"/>
        </w:rPr>
        <w:t>ці</w:t>
      </w:r>
      <w:r w:rsidRPr="00597C05" w:rsidR="005206B6">
        <w:rPr>
          <w:lang w:val="ru-RU"/>
        </w:rPr>
        <w:t xml:space="preserve"> ще не відбув покарання у </w:t>
      </w:r>
      <w:r w:rsidRPr="00597C05" w:rsidR="005206B6">
        <w:rPr>
          <w:lang w:val="uk-UA"/>
        </w:rPr>
        <w:t xml:space="preserve">вигляді позбавлення волі, </w:t>
      </w:r>
      <w:r w:rsidRPr="00597C05" w:rsidR="005206B6">
        <w:rPr>
          <w:lang w:val="ru-RU"/>
        </w:rPr>
        <w:t>та що органи влади звільнили його до судового розгляду</w:t>
      </w:r>
      <w:r w:rsidRPr="00597C05" w:rsidR="005206B6">
        <w:rPr>
          <w:lang w:val="uk-UA"/>
        </w:rPr>
        <w:t xml:space="preserve"> за </w:t>
      </w:r>
      <w:r w:rsidRPr="00597C05" w:rsidR="005206B6">
        <w:rPr>
          <w:lang w:val="ru-RU"/>
        </w:rPr>
        <w:t>апеляційн</w:t>
      </w:r>
      <w:r w:rsidRPr="00597C05" w:rsidR="005206B6">
        <w:rPr>
          <w:lang w:val="uk-UA"/>
        </w:rPr>
        <w:t>им</w:t>
      </w:r>
      <w:r w:rsidRPr="00597C05" w:rsidR="005206B6">
        <w:rPr>
          <w:lang w:val="ru-RU"/>
        </w:rPr>
        <w:t xml:space="preserve"> оскарження</w:t>
      </w:r>
      <w:r w:rsidRPr="00597C05" w:rsidR="005206B6">
        <w:rPr>
          <w:lang w:val="uk-UA"/>
        </w:rPr>
        <w:t>м</w:t>
      </w:r>
      <w:r w:rsidRPr="00597C05" w:rsidR="005206B6">
        <w:rPr>
          <w:lang w:val="ru-RU"/>
        </w:rPr>
        <w:t xml:space="preserve">, щоб уникнути перевищення максимальної тривалості </w:t>
      </w:r>
      <w:r w:rsidRPr="00597C05" w:rsidR="005206B6">
        <w:rPr>
          <w:lang w:val="uk-UA"/>
        </w:rPr>
        <w:t>досудов</w:t>
      </w:r>
      <w:r w:rsidRPr="00597C05" w:rsidR="005206B6">
        <w:rPr>
          <w:lang w:val="ru-RU"/>
        </w:rPr>
        <w:t>ого ув</w:t>
      </w:r>
      <w:r w:rsidRPr="00597C05" w:rsidR="00597C05">
        <w:rPr>
          <w:lang w:val="ru-RU"/>
        </w:rPr>
        <w:t>’</w:t>
      </w:r>
      <w:r w:rsidRPr="00597C05" w:rsidR="005206B6">
        <w:rPr>
          <w:lang w:val="ru-RU"/>
        </w:rPr>
        <w:t xml:space="preserve">язнення. Далі </w:t>
      </w:r>
      <w:r w:rsidRPr="00597C05" w:rsidR="005206B6">
        <w:rPr>
          <w:lang w:val="uk-UA"/>
        </w:rPr>
        <w:t>Уряд</w:t>
      </w:r>
      <w:r w:rsidRPr="00597C05" w:rsidR="005206B6">
        <w:rPr>
          <w:lang w:val="ru-RU"/>
        </w:rPr>
        <w:t xml:space="preserve"> заявив, що </w:t>
      </w:r>
      <w:r w:rsidRPr="00597C05" w:rsidR="005206B6">
        <w:rPr>
          <w:lang w:val="uk-UA"/>
        </w:rPr>
        <w:t>секретаріат губернатора цього міста</w:t>
      </w:r>
      <w:r w:rsidRPr="00597C05" w:rsidR="005206B6">
        <w:rPr>
          <w:lang w:val="ru-RU"/>
        </w:rPr>
        <w:t xml:space="preserve"> та прокуратура знають, що заявниця </w:t>
      </w:r>
      <w:r w:rsidRPr="00597C05" w:rsidR="005206B6">
        <w:rPr>
          <w:lang w:val="uk-UA"/>
        </w:rPr>
        <w:t xml:space="preserve">подала </w:t>
      </w:r>
      <w:r w:rsidRPr="00597C05" w:rsidR="005206B6">
        <w:rPr>
          <w:lang w:val="ru-RU"/>
        </w:rPr>
        <w:t>ска</w:t>
      </w:r>
      <w:r w:rsidRPr="00597C05" w:rsidR="005206B6">
        <w:rPr>
          <w:lang w:val="uk-UA"/>
        </w:rPr>
        <w:t>гу,</w:t>
      </w:r>
      <w:r w:rsidRPr="00597C05" w:rsidR="005206B6">
        <w:rPr>
          <w:lang w:val="ru-RU"/>
        </w:rPr>
        <w:t xml:space="preserve"> і що їх попросили вжити заходів щодо її захисту.</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68</w:t>
      </w:r>
      <w:r w:rsidRPr="00597C05">
        <w:fldChar w:fldCharType="end"/>
      </w:r>
      <w:r w:rsidRPr="00597C05" w:rsidR="005206B6">
        <w:rPr>
          <w:lang w:val="ru-RU"/>
        </w:rPr>
        <w:t>.</w:t>
      </w:r>
      <w:r w:rsidRPr="00597C05" w:rsidR="005206B6">
        <w:t>  </w:t>
      </w:r>
      <w:r w:rsidRPr="00597C05" w:rsidR="005206B6">
        <w:rPr>
          <w:lang w:val="ru-RU"/>
        </w:rPr>
        <w:t>Листом від 14 листопада 2008 року її адвокат повідоми</w:t>
      </w:r>
      <w:r w:rsidRPr="00597C05" w:rsidR="0036519F">
        <w:rPr>
          <w:lang w:val="ru-RU"/>
        </w:rPr>
        <w:t>ла</w:t>
      </w:r>
      <w:r w:rsidRPr="00597C05" w:rsidR="005206B6">
        <w:rPr>
          <w:lang w:val="ru-RU"/>
        </w:rPr>
        <w:t xml:space="preserve"> Суд</w:t>
      </w:r>
      <w:r w:rsidRPr="00597C05" w:rsidR="005206B6">
        <w:rPr>
          <w:lang w:val="uk-UA"/>
        </w:rPr>
        <w:t>у</w:t>
      </w:r>
      <w:r w:rsidRPr="00597C05" w:rsidR="005206B6">
        <w:rPr>
          <w:lang w:val="ru-RU"/>
        </w:rPr>
        <w:t>, що життю її клієнт</w:t>
      </w:r>
      <w:r w:rsidRPr="00597C05" w:rsidR="005206B6">
        <w:rPr>
          <w:lang w:val="uk-UA"/>
        </w:rPr>
        <w:t>ки</w:t>
      </w:r>
      <w:r w:rsidRPr="00597C05" w:rsidR="005206B6">
        <w:rPr>
          <w:lang w:val="ru-RU"/>
        </w:rPr>
        <w:t xml:space="preserve"> загрожує безпосередня небезпека, оскільки влада не зробила ані найменшого кроку, щоб захистити її від колишнього чоловіка. Того ж дня Секретаріат Суду направив відповідний лист Уряд</w:t>
      </w:r>
      <w:r w:rsidRPr="00597C05" w:rsidR="005206B6">
        <w:rPr>
          <w:lang w:val="uk-UA"/>
        </w:rPr>
        <w:t>ові</w:t>
      </w:r>
      <w:r w:rsidRPr="00597C05" w:rsidR="005206B6">
        <w:rPr>
          <w:lang w:val="ru-RU"/>
        </w:rPr>
        <w:t>, вимагаючи інформаці</w:t>
      </w:r>
      <w:r w:rsidRPr="00597C05" w:rsidR="005206B6">
        <w:rPr>
          <w:lang w:val="uk-UA"/>
        </w:rPr>
        <w:t>ю</w:t>
      </w:r>
      <w:r w:rsidRPr="00597C05" w:rsidR="005206B6">
        <w:rPr>
          <w:lang w:val="ru-RU"/>
        </w:rPr>
        <w:t xml:space="preserve"> про заходи, вжи</w:t>
      </w:r>
      <w:r w:rsidRPr="00597C05" w:rsidR="005206B6">
        <w:rPr>
          <w:lang w:val="uk-UA"/>
        </w:rPr>
        <w:t>ті</w:t>
      </w:r>
      <w:r w:rsidRPr="00597C05" w:rsidR="005206B6">
        <w:rPr>
          <w:lang w:val="ru-RU"/>
        </w:rPr>
        <w:t xml:space="preserve"> для захисту заявни</w:t>
      </w:r>
      <w:r w:rsidRPr="00597C05" w:rsidR="005206B6">
        <w:rPr>
          <w:lang w:val="uk-UA"/>
        </w:rPr>
        <w:t>ці</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69</w:t>
      </w:r>
      <w:r w:rsidRPr="00597C05">
        <w:fldChar w:fldCharType="end"/>
      </w:r>
      <w:r w:rsidRPr="00597C05" w:rsidR="005206B6">
        <w:rPr>
          <w:lang w:val="ru-RU"/>
        </w:rPr>
        <w:t>.</w:t>
      </w:r>
      <w:r w:rsidRPr="00597C05" w:rsidR="005206B6">
        <w:t>  </w:t>
      </w:r>
      <w:r w:rsidRPr="00597C05" w:rsidR="005206B6">
        <w:rPr>
          <w:lang w:val="ru-RU"/>
        </w:rPr>
        <w:t xml:space="preserve">21 листопада 2008 року </w:t>
      </w:r>
      <w:r w:rsidRPr="00597C05" w:rsidR="005206B6">
        <w:rPr>
          <w:lang w:val="uk-UA"/>
        </w:rPr>
        <w:t>У</w:t>
      </w:r>
      <w:r w:rsidRPr="00597C05" w:rsidR="005206B6">
        <w:rPr>
          <w:lang w:val="ru-RU"/>
        </w:rPr>
        <w:t>ряд повідомив Суд</w:t>
      </w:r>
      <w:r w:rsidRPr="00597C05" w:rsidR="005206B6">
        <w:rPr>
          <w:lang w:val="uk-UA"/>
        </w:rPr>
        <w:t>у</w:t>
      </w:r>
      <w:r w:rsidRPr="00597C05" w:rsidR="005206B6">
        <w:rPr>
          <w:lang w:val="ru-RU"/>
        </w:rPr>
        <w:t xml:space="preserve"> про те, що поліція вжила конкретн</w:t>
      </w:r>
      <w:r w:rsidRPr="00597C05" w:rsidR="005206B6">
        <w:rPr>
          <w:lang w:val="uk-UA"/>
        </w:rPr>
        <w:t>і</w:t>
      </w:r>
      <w:r w:rsidRPr="00597C05" w:rsidR="005206B6">
        <w:rPr>
          <w:lang w:val="ru-RU"/>
        </w:rPr>
        <w:t xml:space="preserve"> заход</w:t>
      </w:r>
      <w:r w:rsidRPr="00597C05" w:rsidR="005206B6">
        <w:rPr>
          <w:lang w:val="uk-UA"/>
        </w:rPr>
        <w:t>и</w:t>
      </w:r>
      <w:r w:rsidRPr="00597C05" w:rsidR="005206B6">
        <w:rPr>
          <w:lang w:val="ru-RU"/>
        </w:rPr>
        <w:t xml:space="preserve"> щодо захисту заявниці </w:t>
      </w:r>
      <w:r w:rsidRPr="00597C05" w:rsidR="005206B6">
        <w:rPr>
          <w:lang w:val="uk-UA"/>
        </w:rPr>
        <w:t>від</w:t>
      </w:r>
      <w:r w:rsidRPr="00597C05" w:rsidR="005206B6">
        <w:rPr>
          <w:lang w:val="ru-RU"/>
        </w:rPr>
        <w:t xml:space="preserve"> її колишнього чоловіка, зокрема, заявив, що </w:t>
      </w:r>
      <w:r w:rsidRPr="00597C05" w:rsidR="005206B6">
        <w:rPr>
          <w:lang w:val="uk-UA"/>
        </w:rPr>
        <w:t xml:space="preserve">його </w:t>
      </w:r>
      <w:r w:rsidRPr="00597C05" w:rsidR="005206B6">
        <w:rPr>
          <w:lang w:val="ru-RU"/>
        </w:rPr>
        <w:t xml:space="preserve">фотографія та відбитки пальців були розповсюджені у відділеннях </w:t>
      </w:r>
      <w:r w:rsidRPr="00597C05" w:rsidR="005206B6">
        <w:rPr>
          <w:lang w:val="uk-UA"/>
        </w:rPr>
        <w:t>по</w:t>
      </w:r>
      <w:r w:rsidRPr="00597C05" w:rsidR="005206B6">
        <w:rPr>
          <w:lang w:val="ru-RU"/>
        </w:rPr>
        <w:t>ліції</w:t>
      </w:r>
      <w:r w:rsidRPr="00597C05" w:rsidR="005206B6">
        <w:rPr>
          <w:lang w:val="uk-UA"/>
        </w:rPr>
        <w:t xml:space="preserve"> того</w:t>
      </w:r>
      <w:r w:rsidRPr="00597C05" w:rsidR="005206B6">
        <w:rPr>
          <w:lang w:val="ru-RU"/>
        </w:rPr>
        <w:t xml:space="preserve"> регіону, щоб дозволити його заарештувати, якщо його поміт</w:t>
      </w:r>
      <w:r w:rsidRPr="00597C05" w:rsidR="005206B6">
        <w:rPr>
          <w:lang w:val="uk-UA"/>
        </w:rPr>
        <w:t>ять</w:t>
      </w:r>
      <w:r w:rsidRPr="00597C05" w:rsidR="005206B6">
        <w:rPr>
          <w:lang w:val="ru-RU"/>
        </w:rPr>
        <w:t xml:space="preserve"> біля будинку заявни</w:t>
      </w:r>
      <w:r w:rsidRPr="00597C05" w:rsidR="005206B6">
        <w:rPr>
          <w:lang w:val="uk-UA"/>
        </w:rPr>
        <w:t>ці</w:t>
      </w:r>
      <w:r w:rsidRPr="00597C05" w:rsidR="005206B6">
        <w:rPr>
          <w:lang w:val="ru-RU"/>
        </w:rPr>
        <w:t>.</w:t>
      </w:r>
    </w:p>
    <w:p w:rsidRPr="00597C05" w:rsidR="0044317F" w:rsidP="00597C05" w:rsidRDefault="005206B6">
      <w:pPr>
        <w:pStyle w:val="JuHIRoman"/>
        <w:rPr>
          <w:lang w:val="ru-RU"/>
        </w:rPr>
      </w:pPr>
      <w:r w:rsidRPr="00597C05">
        <w:t>II</w:t>
      </w:r>
      <w:r w:rsidRPr="00597C05">
        <w:rPr>
          <w:lang w:val="ru-RU"/>
        </w:rPr>
        <w:t>.</w:t>
      </w:r>
      <w:r w:rsidRPr="00597C05">
        <w:t>  </w:t>
      </w:r>
      <w:r w:rsidRPr="00597C05">
        <w:rPr>
          <w:lang w:val="uk-UA"/>
        </w:rPr>
        <w:t>ВІДПОВІДНЕ НАЦІОНАЛЬНЕ ПРАВО І ПРАКТИКА</w:t>
      </w:r>
    </w:p>
    <w:p w:rsidRPr="00597C05" w:rsidR="0044317F" w:rsidP="00597C05" w:rsidRDefault="005206B6">
      <w:pPr>
        <w:pStyle w:val="JuHA"/>
        <w:rPr>
          <w:lang w:val="ru-RU"/>
        </w:rPr>
      </w:pPr>
      <w:r w:rsidRPr="00597C05">
        <w:t>A</w:t>
      </w:r>
      <w:r w:rsidRPr="00597C05">
        <w:rPr>
          <w:lang w:val="ru-RU"/>
        </w:rPr>
        <w:t>.</w:t>
      </w:r>
      <w:r w:rsidRPr="00597C05">
        <w:t>  </w:t>
      </w:r>
      <w:r w:rsidRPr="00597C05">
        <w:rPr>
          <w:lang w:val="uk-UA"/>
        </w:rPr>
        <w:t>Національне право і практика</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70</w:t>
      </w:r>
      <w:r w:rsidRPr="00597C05">
        <w:fldChar w:fldCharType="end"/>
      </w:r>
      <w:r w:rsidRPr="00597C05" w:rsidR="005206B6">
        <w:rPr>
          <w:lang w:val="ru-RU"/>
        </w:rPr>
        <w:t>.</w:t>
      </w:r>
      <w:r w:rsidRPr="00597C05" w:rsidR="005206B6">
        <w:t>  </w:t>
      </w:r>
      <w:r w:rsidRPr="00597C05" w:rsidR="005206B6">
        <w:rPr>
          <w:lang w:val="uk-UA"/>
        </w:rPr>
        <w:t>Нижче наведено відповідні положення національного законодавства, застосовані у даній справі судовими органами</w:t>
      </w:r>
      <w:r w:rsidRPr="00597C05" w:rsidR="005206B6">
        <w:rPr>
          <w:lang w:val="ru-RU"/>
        </w:rPr>
        <w:t>.</w:t>
      </w:r>
    </w:p>
    <w:p w:rsidRPr="00597C05" w:rsidR="0044317F" w:rsidP="00597C05" w:rsidRDefault="005206B6">
      <w:pPr>
        <w:pStyle w:val="JuH1"/>
        <w:rPr>
          <w:lang w:val="uk-UA"/>
        </w:rPr>
      </w:pPr>
      <w:r w:rsidRPr="00597C05">
        <w:rPr>
          <w:lang w:val="ru-RU"/>
        </w:rPr>
        <w:t>1.</w:t>
      </w:r>
      <w:r w:rsidRPr="00597C05">
        <w:t>  </w:t>
      </w:r>
      <w:r w:rsidRPr="00597C05">
        <w:rPr>
          <w:lang w:val="uk-UA"/>
        </w:rPr>
        <w:t>Кримінальний кодекс</w:t>
      </w:r>
    </w:p>
    <w:p w:rsidRPr="00597C05" w:rsidR="0044317F" w:rsidP="00597C05" w:rsidRDefault="005206B6">
      <w:pPr>
        <w:pStyle w:val="JuHArticle"/>
        <w:rPr>
          <w:lang w:val="ru-RU"/>
        </w:rPr>
      </w:pPr>
      <w:r w:rsidRPr="00597C05">
        <w:rPr>
          <w:lang w:val="uk-UA"/>
        </w:rPr>
        <w:t xml:space="preserve">Стаття </w:t>
      </w:r>
      <w:r w:rsidRPr="00597C05">
        <w:rPr>
          <w:lang w:val="ru-RU"/>
        </w:rPr>
        <w:t>188</w:t>
      </w:r>
    </w:p>
    <w:p w:rsidRPr="00597C05" w:rsidR="0044317F" w:rsidP="00597C05" w:rsidRDefault="005206B6">
      <w:pPr>
        <w:pStyle w:val="JuQuot"/>
      </w:pPr>
      <w:r w:rsidRPr="00597C05">
        <w:rPr>
          <w:lang w:val="ru-RU"/>
        </w:rPr>
        <w:t>«</w:t>
      </w:r>
      <w:r w:rsidRPr="00597C05">
        <w:t> </w:t>
      </w:r>
      <w:r w:rsidRPr="00597C05">
        <w:rPr>
          <w:lang w:val="ru-RU"/>
        </w:rPr>
        <w:t>Кожен, хто силою чи погрозою змушує інших робити чи не робити щось або уповноважувати його на щось (...), буде покараний позбавленням волі на строк від шести місяців до року та штрафом від 1000 до 3000 лір (...)</w:t>
      </w:r>
      <w:r w:rsidRPr="00597C05">
        <w:t> »</w:t>
      </w:r>
    </w:p>
    <w:p w:rsidRPr="00597C05" w:rsidR="0044317F" w:rsidP="00597C05" w:rsidRDefault="005206B6">
      <w:pPr>
        <w:pStyle w:val="JuHArticle"/>
      </w:pPr>
      <w:r w:rsidRPr="00597C05">
        <w:rPr>
          <w:lang w:val="uk-UA"/>
        </w:rPr>
        <w:t xml:space="preserve">Стаття </w:t>
      </w:r>
      <w:r w:rsidRPr="00597C05">
        <w:t>191 § 1</w:t>
      </w:r>
    </w:p>
    <w:p w:rsidRPr="00597C05" w:rsidR="0044317F" w:rsidP="00597C05" w:rsidRDefault="005206B6">
      <w:pPr>
        <w:pStyle w:val="JuQuot"/>
      </w:pPr>
      <w:r w:rsidRPr="00597C05">
        <w:t>« </w:t>
      </w:r>
      <w:r w:rsidRPr="00597C05">
        <w:rPr>
          <w:lang w:val="uk-UA"/>
        </w:rPr>
        <w:t>Кожен</w:t>
      </w:r>
      <w:r w:rsidRPr="00597C05">
        <w:t xml:space="preserve">, </w:t>
      </w:r>
      <w:r w:rsidRPr="00597C05">
        <w:rPr>
          <w:lang w:val="ru-RU"/>
        </w:rPr>
        <w:t>хто</w:t>
      </w:r>
      <w:r w:rsidRPr="00597C05">
        <w:t xml:space="preserve">, </w:t>
      </w:r>
      <w:r w:rsidRPr="00597C05">
        <w:rPr>
          <w:lang w:val="ru-RU"/>
        </w:rPr>
        <w:t>крім</w:t>
      </w:r>
      <w:r w:rsidRPr="00597C05">
        <w:t xml:space="preserve"> </w:t>
      </w:r>
      <w:r w:rsidRPr="00597C05">
        <w:rPr>
          <w:lang w:val="ru-RU"/>
        </w:rPr>
        <w:t>випадків</w:t>
      </w:r>
      <w:r w:rsidRPr="00597C05">
        <w:t xml:space="preserve">, </w:t>
      </w:r>
      <w:r w:rsidRPr="00597C05">
        <w:rPr>
          <w:lang w:val="ru-RU"/>
        </w:rPr>
        <w:t>передбачених</w:t>
      </w:r>
      <w:r w:rsidRPr="00597C05">
        <w:t xml:space="preserve"> </w:t>
      </w:r>
      <w:r w:rsidRPr="00597C05">
        <w:rPr>
          <w:lang w:val="ru-RU"/>
        </w:rPr>
        <w:t>законом</w:t>
      </w:r>
      <w:r w:rsidRPr="00597C05">
        <w:t xml:space="preserve">, </w:t>
      </w:r>
      <w:r w:rsidRPr="00597C05">
        <w:rPr>
          <w:lang w:val="ru-RU"/>
        </w:rPr>
        <w:t>погрожує</w:t>
      </w:r>
      <w:r w:rsidRPr="00597C05">
        <w:t xml:space="preserve"> </w:t>
      </w:r>
      <w:r w:rsidRPr="00597C05">
        <w:rPr>
          <w:lang w:val="ru-RU"/>
        </w:rPr>
        <w:t>іншій</w:t>
      </w:r>
      <w:r w:rsidRPr="00597C05">
        <w:t xml:space="preserve"> </w:t>
      </w:r>
      <w:r w:rsidRPr="00597C05">
        <w:rPr>
          <w:lang w:val="ru-RU"/>
        </w:rPr>
        <w:t>особі</w:t>
      </w:r>
      <w:r w:rsidRPr="00597C05">
        <w:t xml:space="preserve"> </w:t>
      </w:r>
      <w:r w:rsidRPr="00597C05">
        <w:rPr>
          <w:lang w:val="ru-RU"/>
        </w:rPr>
        <w:t>завданням</w:t>
      </w:r>
      <w:r w:rsidRPr="00597C05">
        <w:t xml:space="preserve"> </w:t>
      </w:r>
      <w:r w:rsidRPr="00597C05">
        <w:rPr>
          <w:lang w:val="ru-RU"/>
        </w:rPr>
        <w:t>тяжких</w:t>
      </w:r>
      <w:r w:rsidRPr="00597C05">
        <w:t xml:space="preserve"> </w:t>
      </w:r>
      <w:r w:rsidRPr="00597C05">
        <w:rPr>
          <w:lang w:val="ru-RU"/>
        </w:rPr>
        <w:t>і</w:t>
      </w:r>
      <w:r w:rsidRPr="00597C05">
        <w:t xml:space="preserve"> </w:t>
      </w:r>
      <w:r w:rsidRPr="00597C05">
        <w:rPr>
          <w:lang w:val="ru-RU"/>
        </w:rPr>
        <w:t>не</w:t>
      </w:r>
      <w:r w:rsidRPr="00597C05" w:rsidR="00F66352">
        <w:rPr>
          <w:lang w:val="ru-RU"/>
        </w:rPr>
        <w:t>поправн</w:t>
      </w:r>
      <w:r w:rsidRPr="00597C05">
        <w:rPr>
          <w:lang w:val="ru-RU"/>
        </w:rPr>
        <w:t>их</w:t>
      </w:r>
      <w:r w:rsidRPr="00597C05">
        <w:t xml:space="preserve"> </w:t>
      </w:r>
      <w:r w:rsidRPr="00597C05">
        <w:rPr>
          <w:lang w:val="ru-RU"/>
        </w:rPr>
        <w:t>ушкоджень</w:t>
      </w:r>
      <w:r w:rsidRPr="00597C05">
        <w:t xml:space="preserve">, </w:t>
      </w:r>
      <w:r w:rsidRPr="00597C05">
        <w:rPr>
          <w:lang w:val="ru-RU"/>
        </w:rPr>
        <w:t>карається</w:t>
      </w:r>
      <w:r w:rsidRPr="00597C05">
        <w:t xml:space="preserve"> </w:t>
      </w:r>
      <w:r w:rsidRPr="00597C05">
        <w:rPr>
          <w:lang w:val="ru-RU"/>
        </w:rPr>
        <w:t>позбавленням</w:t>
      </w:r>
      <w:r w:rsidRPr="00597C05">
        <w:t xml:space="preserve"> </w:t>
      </w:r>
      <w:r w:rsidRPr="00597C05">
        <w:rPr>
          <w:lang w:val="ru-RU"/>
        </w:rPr>
        <w:t>волі</w:t>
      </w:r>
      <w:r w:rsidRPr="00597C05">
        <w:t xml:space="preserve"> </w:t>
      </w:r>
      <w:r w:rsidRPr="00597C05">
        <w:rPr>
          <w:lang w:val="ru-RU"/>
        </w:rPr>
        <w:t>строком</w:t>
      </w:r>
      <w:r w:rsidRPr="00597C05">
        <w:t xml:space="preserve"> </w:t>
      </w:r>
      <w:r w:rsidRPr="00597C05">
        <w:rPr>
          <w:lang w:val="ru-RU"/>
        </w:rPr>
        <w:t>на</w:t>
      </w:r>
      <w:r w:rsidRPr="00597C05">
        <w:t xml:space="preserve"> </w:t>
      </w:r>
      <w:r w:rsidRPr="00597C05">
        <w:rPr>
          <w:lang w:val="ru-RU"/>
        </w:rPr>
        <w:t>шість</w:t>
      </w:r>
      <w:r w:rsidRPr="00597C05">
        <w:t xml:space="preserve"> </w:t>
      </w:r>
      <w:r w:rsidRPr="00597C05">
        <w:rPr>
          <w:lang w:val="ru-RU"/>
        </w:rPr>
        <w:t>місяців</w:t>
      </w:r>
      <w:r w:rsidRPr="00597C05">
        <w:t>.»</w:t>
      </w:r>
    </w:p>
    <w:p w:rsidRPr="00597C05" w:rsidR="0044317F" w:rsidP="00597C05" w:rsidRDefault="005206B6">
      <w:pPr>
        <w:pStyle w:val="JuHArticle"/>
      </w:pPr>
      <w:r w:rsidRPr="00597C05">
        <w:rPr>
          <w:lang w:val="uk-UA"/>
        </w:rPr>
        <w:t xml:space="preserve">Стаття </w:t>
      </w:r>
      <w:r w:rsidRPr="00597C05">
        <w:t>449</w:t>
      </w:r>
    </w:p>
    <w:p w:rsidRPr="00597C05" w:rsidR="00597C05" w:rsidP="00597C05" w:rsidRDefault="005206B6">
      <w:pPr>
        <w:pStyle w:val="JuQuot"/>
      </w:pPr>
      <w:r w:rsidRPr="00597C05">
        <w:t>«</w:t>
      </w:r>
      <w:r w:rsidRPr="00597C05">
        <w:rPr>
          <w:lang w:val="uk-UA"/>
        </w:rPr>
        <w:t>У випадку скоєння вбивства</w:t>
      </w:r>
    </w:p>
    <w:p w:rsidRPr="00597C05" w:rsidR="0044317F" w:rsidP="00597C05" w:rsidRDefault="005206B6">
      <w:pPr>
        <w:pStyle w:val="JuQuot"/>
      </w:pPr>
      <w:r w:rsidRPr="00597C05">
        <w:t>a.  </w:t>
      </w:r>
      <w:r w:rsidRPr="00597C05">
        <w:rPr>
          <w:lang w:val="uk-UA"/>
        </w:rPr>
        <w:t>Дружини</w:t>
      </w:r>
      <w:r w:rsidRPr="00597C05">
        <w:t xml:space="preserve">, </w:t>
      </w:r>
      <w:r w:rsidRPr="00597C05">
        <w:rPr>
          <w:lang w:val="uk-UA"/>
        </w:rPr>
        <w:t>чоловіка</w:t>
      </w:r>
      <w:r w:rsidRPr="00597C05">
        <w:t xml:space="preserve">, </w:t>
      </w:r>
      <w:r w:rsidRPr="00597C05">
        <w:rPr>
          <w:lang w:val="uk-UA"/>
        </w:rPr>
        <w:t>сестри</w:t>
      </w:r>
      <w:r w:rsidRPr="00597C05">
        <w:t xml:space="preserve">, </w:t>
      </w:r>
      <w:r w:rsidRPr="00597C05">
        <w:rPr>
          <w:lang w:val="uk-UA"/>
        </w:rPr>
        <w:t>брата</w:t>
      </w:r>
      <w:r w:rsidRPr="00597C05">
        <w:t xml:space="preserve">, </w:t>
      </w:r>
      <w:r w:rsidRPr="00597C05">
        <w:rPr>
          <w:lang w:val="uk-UA"/>
        </w:rPr>
        <w:t>прийомної матері</w:t>
      </w:r>
      <w:r w:rsidRPr="00597C05">
        <w:t xml:space="preserve">, </w:t>
      </w:r>
      <w:r w:rsidRPr="00597C05">
        <w:rPr>
          <w:lang w:val="uk-UA"/>
        </w:rPr>
        <w:t>прийомної дитини</w:t>
      </w:r>
      <w:r w:rsidRPr="00597C05">
        <w:t xml:space="preserve">, </w:t>
      </w:r>
      <w:r w:rsidRPr="00597C05">
        <w:rPr>
          <w:lang w:val="uk-UA"/>
        </w:rPr>
        <w:t>тещі</w:t>
      </w:r>
      <w:r w:rsidRPr="00597C05">
        <w:t xml:space="preserve">, </w:t>
      </w:r>
      <w:r w:rsidRPr="00597C05">
        <w:rPr>
          <w:lang w:val="uk-UA"/>
        </w:rPr>
        <w:t>тестя чи пасинка</w:t>
      </w:r>
      <w:r w:rsidRPr="00597C05">
        <w:t xml:space="preserve">, </w:t>
      </w:r>
      <w:r w:rsidRPr="00597C05">
        <w:rPr>
          <w:lang w:val="uk-UA"/>
        </w:rPr>
        <w:t xml:space="preserve">особа, яка скоїла злочин, карається довічним позбавленням волі </w:t>
      </w:r>
      <w:r w:rsidRPr="00597C05">
        <w:t>(...) »</w:t>
      </w:r>
    </w:p>
    <w:p w:rsidRPr="00597C05" w:rsidR="0044317F" w:rsidP="00597C05" w:rsidRDefault="005206B6">
      <w:pPr>
        <w:pStyle w:val="JuHArticle"/>
      </w:pPr>
      <w:r w:rsidRPr="00597C05">
        <w:rPr>
          <w:lang w:val="uk-UA"/>
        </w:rPr>
        <w:t xml:space="preserve">Стаття </w:t>
      </w:r>
      <w:r w:rsidRPr="00597C05">
        <w:t xml:space="preserve">456 §§ 1, 2 </w:t>
      </w:r>
      <w:r w:rsidRPr="00597C05">
        <w:rPr>
          <w:lang w:val="uk-UA"/>
        </w:rPr>
        <w:t>і</w:t>
      </w:r>
      <w:r w:rsidRPr="00597C05">
        <w:t xml:space="preserve"> 4</w:t>
      </w:r>
    </w:p>
    <w:p w:rsidRPr="00597C05" w:rsidR="0044317F" w:rsidP="00597C05" w:rsidRDefault="005206B6">
      <w:pPr>
        <w:pStyle w:val="JuQuot"/>
      </w:pPr>
      <w:r w:rsidRPr="00597C05">
        <w:t>« Кожен, хто вчинить дію, що заподіял</w:t>
      </w:r>
      <w:r w:rsidRPr="00597C05">
        <w:rPr>
          <w:lang w:val="uk-UA"/>
        </w:rPr>
        <w:t xml:space="preserve">а </w:t>
      </w:r>
      <w:r w:rsidRPr="00597C05">
        <w:t xml:space="preserve">шкоду чи тілесні ушкодження іншій особі, без наміру вбити, </w:t>
      </w:r>
      <w:r w:rsidRPr="00597C05">
        <w:rPr>
          <w:lang w:val="uk-UA"/>
        </w:rPr>
        <w:t>карається</w:t>
      </w:r>
      <w:r w:rsidRPr="00597C05">
        <w:t xml:space="preserve"> позбавлення</w:t>
      </w:r>
      <w:r w:rsidRPr="00597C05">
        <w:rPr>
          <w:lang w:val="uk-UA"/>
        </w:rPr>
        <w:t>м</w:t>
      </w:r>
      <w:r w:rsidRPr="00597C05">
        <w:t xml:space="preserve"> волі </w:t>
      </w:r>
      <w:r w:rsidRPr="00597C05">
        <w:rPr>
          <w:lang w:val="uk-UA"/>
        </w:rPr>
        <w:t>на строк від</w:t>
      </w:r>
      <w:r w:rsidRPr="00597C05">
        <w:t xml:space="preserve"> ш</w:t>
      </w:r>
      <w:r w:rsidRPr="00597C05">
        <w:rPr>
          <w:lang w:val="uk-UA"/>
        </w:rPr>
        <w:t>е</w:t>
      </w:r>
      <w:r w:rsidRPr="00597C05">
        <w:t>ст</w:t>
      </w:r>
      <w:r w:rsidRPr="00597C05">
        <w:rPr>
          <w:lang w:val="uk-UA"/>
        </w:rPr>
        <w:t>и</w:t>
      </w:r>
      <w:r w:rsidRPr="00597C05">
        <w:t xml:space="preserve"> місяців до року.</w:t>
      </w:r>
    </w:p>
    <w:p w:rsidRPr="00597C05" w:rsidR="0044317F" w:rsidP="00597C05" w:rsidRDefault="005206B6">
      <w:pPr>
        <w:pStyle w:val="JuQuot"/>
      </w:pPr>
      <w:r w:rsidRPr="00597C05">
        <w:t xml:space="preserve">Якщо </w:t>
      </w:r>
      <w:r w:rsidRPr="00597C05">
        <w:rPr>
          <w:lang w:val="uk-UA"/>
        </w:rPr>
        <w:t>діяння</w:t>
      </w:r>
      <w:r w:rsidRPr="00597C05">
        <w:t xml:space="preserve"> ставить під загрозу життя потерпілого або спричинює постійну втрату працездатності, постійні труднощі з мовленням або постійні </w:t>
      </w:r>
      <w:r w:rsidRPr="00597C05">
        <w:rPr>
          <w:lang w:val="uk-UA"/>
        </w:rPr>
        <w:t>ушкодження</w:t>
      </w:r>
      <w:r w:rsidRPr="00597C05">
        <w:t xml:space="preserve"> обличчя, або фізичні </w:t>
      </w:r>
      <w:r w:rsidRPr="00597C05">
        <w:rPr>
          <w:lang w:val="uk-UA"/>
        </w:rPr>
        <w:t>чи</w:t>
      </w:r>
      <w:r w:rsidRPr="00597C05">
        <w:t xml:space="preserve"> психічні захворювання </w:t>
      </w:r>
      <w:r w:rsidRPr="00597C05">
        <w:rPr>
          <w:lang w:val="uk-UA"/>
        </w:rPr>
        <w:t xml:space="preserve">строком на </w:t>
      </w:r>
      <w:r w:rsidRPr="00597C05">
        <w:t xml:space="preserve">20 і більше днів, або непрацездатність тієї самої тривалості, </w:t>
      </w:r>
      <w:r w:rsidRPr="00597C05">
        <w:rPr>
          <w:lang w:val="uk-UA"/>
        </w:rPr>
        <w:t>особа, яка скоїла таке діяння,</w:t>
      </w:r>
      <w:r w:rsidRPr="00597C05">
        <w:t xml:space="preserve"> </w:t>
      </w:r>
      <w:r w:rsidRPr="00597C05">
        <w:rPr>
          <w:lang w:val="uk-UA"/>
        </w:rPr>
        <w:t xml:space="preserve">карається позбавленням волі на строк </w:t>
      </w:r>
      <w:r w:rsidRPr="00597C05">
        <w:t>від двох до п</w:t>
      </w:r>
      <w:r w:rsidRPr="00597C05" w:rsidR="00597C05">
        <w:t>’</w:t>
      </w:r>
      <w:r w:rsidRPr="00597C05">
        <w:t>яти років.</w:t>
      </w:r>
    </w:p>
    <w:p w:rsidRPr="00597C05" w:rsidR="0044317F" w:rsidP="00597C05" w:rsidRDefault="005206B6">
      <w:pPr>
        <w:pStyle w:val="JuQuot"/>
      </w:pPr>
      <w:r w:rsidRPr="00597C05">
        <w:t>(...)</w:t>
      </w:r>
    </w:p>
    <w:p w:rsidRPr="00597C05" w:rsidR="0044317F" w:rsidP="00597C05" w:rsidRDefault="005206B6">
      <w:pPr>
        <w:pStyle w:val="JuQuot"/>
      </w:pPr>
      <w:r w:rsidRPr="00597C05">
        <w:t>Якщо діяння не спричиняє хвороб</w:t>
      </w:r>
      <w:r w:rsidRPr="00597C05">
        <w:rPr>
          <w:lang w:val="uk-UA"/>
        </w:rPr>
        <w:t>у</w:t>
      </w:r>
      <w:r w:rsidRPr="00597C05">
        <w:t xml:space="preserve"> або непрацездатн</w:t>
      </w:r>
      <w:r w:rsidRPr="00597C05">
        <w:rPr>
          <w:lang w:val="uk-UA"/>
        </w:rPr>
        <w:t>і</w:t>
      </w:r>
      <w:r w:rsidRPr="00597C05">
        <w:t>ст</w:t>
      </w:r>
      <w:r w:rsidRPr="00597C05">
        <w:rPr>
          <w:lang w:val="uk-UA"/>
        </w:rPr>
        <w:t>ь,</w:t>
      </w:r>
      <w:r w:rsidRPr="00597C05">
        <w:t xml:space="preserve"> або якщо хвороба або непрацездатність триває не більше десяти днів, </w:t>
      </w:r>
      <w:r w:rsidRPr="00597C05">
        <w:rPr>
          <w:lang w:val="uk-UA"/>
        </w:rPr>
        <w:t>особа, яка скоїла таке діяння,</w:t>
      </w:r>
      <w:r w:rsidRPr="00597C05">
        <w:t xml:space="preserve"> карається позбавленням волі</w:t>
      </w:r>
      <w:r w:rsidRPr="00597C05">
        <w:rPr>
          <w:lang w:val="uk-UA"/>
        </w:rPr>
        <w:t xml:space="preserve"> на строк</w:t>
      </w:r>
      <w:r w:rsidRPr="00597C05">
        <w:t xml:space="preserve"> від двох до шести місяців або штраф</w:t>
      </w:r>
      <w:r w:rsidRPr="00597C05">
        <w:rPr>
          <w:lang w:val="uk-UA"/>
        </w:rPr>
        <w:t>ом</w:t>
      </w:r>
      <w:r w:rsidRPr="00597C05">
        <w:t xml:space="preserve"> від 12 000 до 150 000 </w:t>
      </w:r>
      <w:r w:rsidRPr="00597C05">
        <w:rPr>
          <w:lang w:val="uk-UA"/>
        </w:rPr>
        <w:t>лір</w:t>
      </w:r>
      <w:r w:rsidRPr="00597C05">
        <w:t xml:space="preserve">, якщо потерпілий </w:t>
      </w:r>
      <w:r w:rsidRPr="00597C05">
        <w:rPr>
          <w:lang w:val="uk-UA"/>
        </w:rPr>
        <w:t xml:space="preserve">подасть </w:t>
      </w:r>
      <w:r w:rsidRPr="00597C05">
        <w:t>ска</w:t>
      </w:r>
      <w:r w:rsidRPr="00597C05">
        <w:rPr>
          <w:lang w:val="uk-UA"/>
        </w:rPr>
        <w:t>ргу</w:t>
      </w:r>
      <w:r w:rsidRPr="00597C05">
        <w:t xml:space="preserve"> (...) »</w:t>
      </w:r>
    </w:p>
    <w:p w:rsidRPr="00597C05" w:rsidR="0044317F" w:rsidP="00597C05" w:rsidRDefault="005206B6">
      <w:pPr>
        <w:pStyle w:val="JuHArticle"/>
      </w:pPr>
      <w:r w:rsidRPr="00597C05">
        <w:rPr>
          <w:lang w:val="uk-UA"/>
        </w:rPr>
        <w:t xml:space="preserve">Стаття </w:t>
      </w:r>
      <w:r w:rsidRPr="00597C05">
        <w:t>457</w:t>
      </w:r>
    </w:p>
    <w:p w:rsidRPr="00597C05" w:rsidR="0044317F" w:rsidP="00597C05" w:rsidRDefault="005206B6">
      <w:pPr>
        <w:pStyle w:val="JuQuot"/>
      </w:pPr>
      <w:r w:rsidRPr="00597C05">
        <w:t>« </w:t>
      </w:r>
      <w:r w:rsidRPr="00597C05">
        <w:rPr>
          <w:lang w:val="ru-RU"/>
        </w:rPr>
        <w:t>Якщо</w:t>
      </w:r>
      <w:r w:rsidRPr="00597C05">
        <w:t xml:space="preserve"> </w:t>
      </w:r>
      <w:r w:rsidRPr="00597C05">
        <w:rPr>
          <w:lang w:val="ru-RU"/>
        </w:rPr>
        <w:t>жертвою</w:t>
      </w:r>
      <w:r w:rsidRPr="00597C05">
        <w:t xml:space="preserve"> </w:t>
      </w:r>
      <w:r w:rsidRPr="00597C05">
        <w:rPr>
          <w:lang w:val="ru-RU"/>
        </w:rPr>
        <w:t>діяння</w:t>
      </w:r>
      <w:r w:rsidRPr="00597C05">
        <w:t xml:space="preserve">, </w:t>
      </w:r>
      <w:r w:rsidRPr="00597C05">
        <w:rPr>
          <w:lang w:val="ru-RU"/>
        </w:rPr>
        <w:t>передбаченого</w:t>
      </w:r>
      <w:r w:rsidRPr="00597C05">
        <w:t xml:space="preserve"> </w:t>
      </w:r>
      <w:r w:rsidRPr="00597C05">
        <w:rPr>
          <w:lang w:val="ru-RU"/>
        </w:rPr>
        <w:t>статтею</w:t>
      </w:r>
      <w:r w:rsidRPr="00597C05">
        <w:t xml:space="preserve"> 456, </w:t>
      </w:r>
      <w:r w:rsidRPr="00597C05">
        <w:rPr>
          <w:lang w:val="ru-RU"/>
        </w:rPr>
        <w:t>є</w:t>
      </w:r>
      <w:r w:rsidRPr="00597C05">
        <w:t xml:space="preserve"> </w:t>
      </w:r>
      <w:r w:rsidRPr="00597C05">
        <w:rPr>
          <w:lang w:val="ru-RU"/>
        </w:rPr>
        <w:t>одна</w:t>
      </w:r>
      <w:r w:rsidRPr="00597C05">
        <w:t xml:space="preserve"> </w:t>
      </w:r>
      <w:r w:rsidRPr="00597C05">
        <w:rPr>
          <w:lang w:val="ru-RU"/>
        </w:rPr>
        <w:t>з</w:t>
      </w:r>
      <w:r w:rsidRPr="00597C05">
        <w:t xml:space="preserve"> </w:t>
      </w:r>
      <w:r w:rsidRPr="00597C05">
        <w:rPr>
          <w:lang w:val="ru-RU"/>
        </w:rPr>
        <w:t>осіб</w:t>
      </w:r>
      <w:r w:rsidRPr="00597C05">
        <w:t xml:space="preserve">, </w:t>
      </w:r>
      <w:r w:rsidRPr="00597C05">
        <w:rPr>
          <w:lang w:val="ru-RU"/>
        </w:rPr>
        <w:t>зазначених</w:t>
      </w:r>
      <w:r w:rsidRPr="00597C05">
        <w:t xml:space="preserve"> </w:t>
      </w:r>
      <w:r w:rsidRPr="00597C05">
        <w:rPr>
          <w:lang w:val="ru-RU"/>
        </w:rPr>
        <w:t>у</w:t>
      </w:r>
      <w:r w:rsidRPr="00597C05">
        <w:t xml:space="preserve"> </w:t>
      </w:r>
      <w:r w:rsidRPr="00597C05">
        <w:rPr>
          <w:lang w:val="ru-RU"/>
        </w:rPr>
        <w:t>статті</w:t>
      </w:r>
      <w:r w:rsidRPr="00597C05">
        <w:t xml:space="preserve"> 449, </w:t>
      </w:r>
      <w:r w:rsidRPr="00597C05">
        <w:rPr>
          <w:lang w:val="ru-RU"/>
        </w:rPr>
        <w:t>або</w:t>
      </w:r>
      <w:r w:rsidRPr="00597C05">
        <w:t xml:space="preserve"> </w:t>
      </w:r>
      <w:r w:rsidRPr="00597C05">
        <w:rPr>
          <w:lang w:val="ru-RU"/>
        </w:rPr>
        <w:t>якщо</w:t>
      </w:r>
      <w:r w:rsidRPr="00597C05">
        <w:t xml:space="preserve"> </w:t>
      </w:r>
      <w:r w:rsidRPr="00597C05">
        <w:rPr>
          <w:lang w:val="ru-RU"/>
        </w:rPr>
        <w:t>діяння</w:t>
      </w:r>
      <w:r w:rsidRPr="00597C05">
        <w:t xml:space="preserve"> </w:t>
      </w:r>
      <w:r w:rsidRPr="00597C05">
        <w:rPr>
          <w:lang w:val="ru-RU"/>
        </w:rPr>
        <w:t>скоєно</w:t>
      </w:r>
      <w:r w:rsidRPr="00597C05">
        <w:t xml:space="preserve"> </w:t>
      </w:r>
      <w:r w:rsidRPr="00597C05">
        <w:rPr>
          <w:lang w:val="ru-RU"/>
        </w:rPr>
        <w:t>за</w:t>
      </w:r>
      <w:r w:rsidRPr="00597C05">
        <w:t xml:space="preserve"> </w:t>
      </w:r>
      <w:r w:rsidRPr="00597C05">
        <w:rPr>
          <w:lang w:val="ru-RU"/>
        </w:rPr>
        <w:t>допомогою</w:t>
      </w:r>
      <w:r w:rsidRPr="00597C05">
        <w:t xml:space="preserve"> </w:t>
      </w:r>
      <w:r w:rsidRPr="00597C05">
        <w:rPr>
          <w:lang w:val="ru-RU"/>
        </w:rPr>
        <w:t>зброї</w:t>
      </w:r>
      <w:r w:rsidRPr="00597C05">
        <w:t xml:space="preserve">, </w:t>
      </w:r>
      <w:r w:rsidRPr="00597C05">
        <w:rPr>
          <w:lang w:val="ru-RU"/>
        </w:rPr>
        <w:t>видимої</w:t>
      </w:r>
      <w:r w:rsidRPr="00597C05">
        <w:t xml:space="preserve"> </w:t>
      </w:r>
      <w:r w:rsidRPr="00597C05">
        <w:rPr>
          <w:lang w:val="ru-RU"/>
        </w:rPr>
        <w:t>або</w:t>
      </w:r>
      <w:r w:rsidRPr="00597C05">
        <w:t xml:space="preserve"> </w:t>
      </w:r>
      <w:r w:rsidRPr="00597C05">
        <w:rPr>
          <w:lang w:val="ru-RU"/>
        </w:rPr>
        <w:t>прихованої</w:t>
      </w:r>
      <w:r w:rsidRPr="00597C05">
        <w:t xml:space="preserve">, </w:t>
      </w:r>
      <w:r w:rsidRPr="00597C05">
        <w:rPr>
          <w:lang w:val="ru-RU"/>
        </w:rPr>
        <w:t>або</w:t>
      </w:r>
      <w:r w:rsidRPr="00597C05">
        <w:t xml:space="preserve"> </w:t>
      </w:r>
      <w:r w:rsidRPr="00597C05">
        <w:rPr>
          <w:lang w:val="ru-RU"/>
        </w:rPr>
        <w:t>токсичної</w:t>
      </w:r>
      <w:r w:rsidRPr="00597C05">
        <w:t xml:space="preserve"> </w:t>
      </w:r>
      <w:r w:rsidRPr="00597C05">
        <w:rPr>
          <w:lang w:val="ru-RU"/>
        </w:rPr>
        <w:t>хімічної</w:t>
      </w:r>
      <w:r w:rsidRPr="00597C05">
        <w:t xml:space="preserve"> </w:t>
      </w:r>
      <w:r w:rsidRPr="00597C05">
        <w:rPr>
          <w:lang w:val="ru-RU"/>
        </w:rPr>
        <w:t>речовини</w:t>
      </w:r>
      <w:r w:rsidRPr="00597C05">
        <w:t xml:space="preserve">, </w:t>
      </w:r>
      <w:r w:rsidRPr="00597C05">
        <w:rPr>
          <w:lang w:val="ru-RU"/>
        </w:rPr>
        <w:t>покарання</w:t>
      </w:r>
      <w:r w:rsidRPr="00597C05">
        <w:t xml:space="preserve"> </w:t>
      </w:r>
      <w:r w:rsidRPr="00597C05">
        <w:rPr>
          <w:lang w:val="ru-RU"/>
        </w:rPr>
        <w:t>збільшується</w:t>
      </w:r>
      <w:r w:rsidRPr="00597C05">
        <w:t xml:space="preserve"> </w:t>
      </w:r>
      <w:r w:rsidRPr="00597C05">
        <w:rPr>
          <w:lang w:val="ru-RU"/>
        </w:rPr>
        <w:t>на</w:t>
      </w:r>
      <w:r w:rsidRPr="00597C05">
        <w:t xml:space="preserve"> </w:t>
      </w:r>
      <w:r w:rsidRPr="00597C05">
        <w:rPr>
          <w:lang w:val="ru-RU"/>
        </w:rPr>
        <w:t>частку</w:t>
      </w:r>
      <w:r w:rsidRPr="00597C05">
        <w:t xml:space="preserve">, </w:t>
      </w:r>
      <w:r w:rsidRPr="00597C05">
        <w:rPr>
          <w:lang w:val="ru-RU"/>
        </w:rPr>
        <w:t>що</w:t>
      </w:r>
      <w:r w:rsidRPr="00597C05">
        <w:t xml:space="preserve"> </w:t>
      </w:r>
      <w:r w:rsidRPr="00597C05">
        <w:rPr>
          <w:lang w:val="ru-RU"/>
        </w:rPr>
        <w:t>становить</w:t>
      </w:r>
      <w:r w:rsidRPr="00597C05">
        <w:t xml:space="preserve"> </w:t>
      </w:r>
      <w:r w:rsidRPr="00597C05">
        <w:rPr>
          <w:lang w:val="ru-RU"/>
        </w:rPr>
        <w:t>від</w:t>
      </w:r>
      <w:r w:rsidRPr="00597C05">
        <w:t xml:space="preserve"> </w:t>
      </w:r>
      <w:r w:rsidRPr="00597C05">
        <w:rPr>
          <w:lang w:val="ru-RU"/>
        </w:rPr>
        <w:t>однієї</w:t>
      </w:r>
      <w:r w:rsidRPr="00597C05">
        <w:t xml:space="preserve"> </w:t>
      </w:r>
      <w:r w:rsidRPr="00597C05">
        <w:rPr>
          <w:lang w:val="ru-RU"/>
        </w:rPr>
        <w:t>третини</w:t>
      </w:r>
      <w:r w:rsidRPr="00597C05">
        <w:t xml:space="preserve"> </w:t>
      </w:r>
      <w:r w:rsidRPr="00597C05">
        <w:rPr>
          <w:lang w:val="ru-RU"/>
        </w:rPr>
        <w:t>до</w:t>
      </w:r>
      <w:r w:rsidRPr="00597C05">
        <w:t xml:space="preserve"> </w:t>
      </w:r>
      <w:r w:rsidRPr="00597C05">
        <w:rPr>
          <w:lang w:val="ru-RU"/>
        </w:rPr>
        <w:t>половини</w:t>
      </w:r>
      <w:r w:rsidRPr="00597C05">
        <w:t xml:space="preserve"> </w:t>
      </w:r>
      <w:r w:rsidRPr="00597C05">
        <w:rPr>
          <w:lang w:val="ru-RU"/>
        </w:rPr>
        <w:t>вироку</w:t>
      </w:r>
      <w:r w:rsidRPr="00597C05">
        <w:t xml:space="preserve">, </w:t>
      </w:r>
      <w:r w:rsidRPr="00597C05">
        <w:rPr>
          <w:lang w:val="ru-RU"/>
        </w:rPr>
        <w:t>який</w:t>
      </w:r>
      <w:r w:rsidRPr="00597C05">
        <w:t xml:space="preserve"> </w:t>
      </w:r>
      <w:r w:rsidRPr="00597C05">
        <w:rPr>
          <w:lang w:val="ru-RU"/>
        </w:rPr>
        <w:t>зазвичай</w:t>
      </w:r>
      <w:r w:rsidRPr="00597C05">
        <w:t xml:space="preserve"> </w:t>
      </w:r>
      <w:r w:rsidRPr="00597C05">
        <w:rPr>
          <w:lang w:val="ru-RU"/>
        </w:rPr>
        <w:t>призначається</w:t>
      </w:r>
      <w:r w:rsidRPr="00597C05">
        <w:t>. »</w:t>
      </w:r>
    </w:p>
    <w:p w:rsidRPr="00597C05" w:rsidR="0044317F" w:rsidP="00597C05" w:rsidRDefault="005206B6">
      <w:pPr>
        <w:pStyle w:val="JuHArticle"/>
        <w:rPr>
          <w:lang w:val="ru-RU"/>
        </w:rPr>
      </w:pPr>
      <w:r w:rsidRPr="00597C05">
        <w:rPr>
          <w:lang w:val="uk-UA"/>
        </w:rPr>
        <w:t xml:space="preserve">Стаття </w:t>
      </w:r>
      <w:r w:rsidRPr="00597C05">
        <w:rPr>
          <w:lang w:val="ru-RU"/>
        </w:rPr>
        <w:t>460</w:t>
      </w:r>
    </w:p>
    <w:p w:rsidRPr="00597C05" w:rsidR="0044317F" w:rsidP="00597C05" w:rsidRDefault="005206B6">
      <w:pPr>
        <w:pStyle w:val="JuQuot"/>
        <w:rPr>
          <w:lang w:val="ru-RU"/>
        </w:rPr>
      </w:pPr>
      <w:r w:rsidRPr="00597C05">
        <w:rPr>
          <w:lang w:val="ru-RU"/>
        </w:rPr>
        <w:t>«</w:t>
      </w:r>
      <w:r w:rsidRPr="00597C05">
        <w:t> </w:t>
      </w:r>
      <w:r w:rsidRPr="00597C05">
        <w:rPr>
          <w:lang w:val="ru-RU"/>
        </w:rPr>
        <w:t xml:space="preserve">У випадках, передбачених статтями 456 та 459, коли </w:t>
      </w:r>
      <w:r w:rsidRPr="00597C05">
        <w:rPr>
          <w:lang w:val="uk-UA"/>
        </w:rPr>
        <w:t>для початку кримінального провадження потрібна</w:t>
      </w:r>
      <w:r w:rsidRPr="00597C05">
        <w:rPr>
          <w:lang w:val="ru-RU"/>
        </w:rPr>
        <w:t xml:space="preserve"> скарга [потерпілого], відкликання останньої до ухвалення остаточного рішення призводить до припинення кримінального переслідування.»</w:t>
      </w:r>
    </w:p>
    <w:p w:rsidRPr="00597C05" w:rsidR="0044317F" w:rsidP="00597C05" w:rsidRDefault="005206B6">
      <w:pPr>
        <w:pStyle w:val="JuH1"/>
        <w:rPr>
          <w:lang w:val="ru-RU"/>
        </w:rPr>
      </w:pPr>
      <w:r w:rsidRPr="00597C05">
        <w:rPr>
          <w:lang w:val="ru-RU"/>
        </w:rPr>
        <w:t>2.</w:t>
      </w:r>
      <w:r w:rsidRPr="00597C05">
        <w:t>  </w:t>
      </w:r>
      <w:r w:rsidRPr="00597C05">
        <w:rPr>
          <w:lang w:val="uk-UA"/>
        </w:rPr>
        <w:t>Закон про захист сім</w:t>
      </w:r>
      <w:r w:rsidRPr="00597C05" w:rsidR="00597C05">
        <w:rPr>
          <w:lang w:val="uk-UA"/>
        </w:rPr>
        <w:t>’</w:t>
      </w:r>
      <w:r w:rsidRPr="00597C05">
        <w:rPr>
          <w:lang w:val="ru-RU"/>
        </w:rPr>
        <w:t>ї (</w:t>
      </w:r>
      <w:r w:rsidRPr="00597C05">
        <w:rPr>
          <w:lang w:val="uk-UA"/>
        </w:rPr>
        <w:t>закон</w:t>
      </w:r>
      <w:r w:rsidRPr="00597C05">
        <w:rPr>
          <w:lang w:val="ru-RU"/>
        </w:rPr>
        <w:t xml:space="preserve"> </w:t>
      </w:r>
      <w:r w:rsidRPr="00597C05">
        <w:rPr>
          <w:lang w:val="uk-UA"/>
        </w:rPr>
        <w:t>№</w:t>
      </w:r>
      <w:r w:rsidRPr="00597C05">
        <w:rPr>
          <w:lang w:val="ru-RU"/>
        </w:rPr>
        <w:t xml:space="preserve"> 4320 </w:t>
      </w:r>
      <w:r w:rsidRPr="00597C05">
        <w:rPr>
          <w:lang w:val="uk-UA"/>
        </w:rPr>
        <w:t>від</w:t>
      </w:r>
      <w:r w:rsidRPr="00597C05">
        <w:rPr>
          <w:lang w:val="ru-RU"/>
        </w:rPr>
        <w:t xml:space="preserve"> 14 </w:t>
      </w:r>
      <w:r w:rsidRPr="00597C05">
        <w:rPr>
          <w:lang w:val="uk-UA"/>
        </w:rPr>
        <w:t>січня</w:t>
      </w:r>
      <w:r w:rsidRPr="00597C05">
        <w:rPr>
          <w:lang w:val="ru-RU"/>
        </w:rPr>
        <w:t xml:space="preserve"> 1998)</w:t>
      </w:r>
    </w:p>
    <w:p w:rsidRPr="00597C05" w:rsidR="0044317F" w:rsidP="00597C05" w:rsidRDefault="005206B6">
      <w:pPr>
        <w:pStyle w:val="JuHArticle"/>
        <w:rPr>
          <w:lang w:val="ru-RU"/>
        </w:rPr>
      </w:pPr>
      <w:r w:rsidRPr="00597C05">
        <w:rPr>
          <w:lang w:val="uk-UA"/>
        </w:rPr>
        <w:t xml:space="preserve">Стаття </w:t>
      </w:r>
      <w:r w:rsidRPr="00597C05">
        <w:rPr>
          <w:lang w:val="ru-RU"/>
        </w:rPr>
        <w:t>1</w:t>
      </w:r>
    </w:p>
    <w:p w:rsidRPr="00597C05" w:rsidR="0044317F" w:rsidP="00597C05" w:rsidRDefault="005206B6">
      <w:pPr>
        <w:pStyle w:val="JuQuot"/>
        <w:rPr>
          <w:lang w:val="ru-RU"/>
        </w:rPr>
      </w:pPr>
      <w:r w:rsidRPr="00597C05">
        <w:rPr>
          <w:lang w:val="ru-RU"/>
        </w:rPr>
        <w:t>«</w:t>
      </w:r>
      <w:r w:rsidRPr="00597C05">
        <w:rPr>
          <w:lang w:val="uk-UA"/>
        </w:rPr>
        <w:t xml:space="preserve">Якщо </w:t>
      </w:r>
      <w:r w:rsidRPr="00597C05">
        <w:rPr>
          <w:lang w:val="ru-RU"/>
        </w:rPr>
        <w:t xml:space="preserve">цивільна палата суду першої інстанції буде поінформована прокуратурою чи потерпілим про те, що </w:t>
      </w:r>
      <w:r w:rsidRPr="00597C05">
        <w:rPr>
          <w:lang w:val="uk-UA"/>
        </w:rPr>
        <w:t xml:space="preserve">чоловік чи </w:t>
      </w:r>
      <w:r w:rsidRPr="00597C05">
        <w:rPr>
          <w:lang w:val="ru-RU"/>
        </w:rPr>
        <w:t>друж</w:t>
      </w:r>
      <w:r w:rsidRPr="00597C05">
        <w:rPr>
          <w:lang w:val="uk-UA"/>
        </w:rPr>
        <w:t>ина</w:t>
      </w:r>
      <w:r w:rsidRPr="00597C05">
        <w:rPr>
          <w:lang w:val="ru-RU"/>
        </w:rPr>
        <w:t xml:space="preserve">, дитина чи інший родич, які проживають у </w:t>
      </w:r>
      <w:r w:rsidRPr="00597C05">
        <w:rPr>
          <w:lang w:val="uk-UA"/>
        </w:rPr>
        <w:t>родинному</w:t>
      </w:r>
      <w:r w:rsidRPr="00597C05">
        <w:rPr>
          <w:lang w:val="ru-RU"/>
        </w:rPr>
        <w:t xml:space="preserve">будинку, </w:t>
      </w:r>
      <w:r w:rsidRPr="00597C05">
        <w:rPr>
          <w:lang w:val="uk-UA"/>
        </w:rPr>
        <w:t>зазн</w:t>
      </w:r>
      <w:r w:rsidRPr="00597C05">
        <w:rPr>
          <w:lang w:val="ru-RU"/>
        </w:rPr>
        <w:t>ають домашньо</w:t>
      </w:r>
      <w:r w:rsidRPr="00597C05">
        <w:rPr>
          <w:lang w:val="uk-UA"/>
        </w:rPr>
        <w:t>го</w:t>
      </w:r>
      <w:r w:rsidRPr="00597C05">
        <w:rPr>
          <w:lang w:val="ru-RU"/>
        </w:rPr>
        <w:t xml:space="preserve"> насильств</w:t>
      </w:r>
      <w:r w:rsidRPr="00597C05">
        <w:rPr>
          <w:lang w:val="uk-UA"/>
        </w:rPr>
        <w:t>а</w:t>
      </w:r>
      <w:r w:rsidRPr="00597C05">
        <w:rPr>
          <w:lang w:val="ru-RU"/>
        </w:rPr>
        <w:t>, в</w:t>
      </w:r>
      <w:r w:rsidRPr="00597C05">
        <w:rPr>
          <w:lang w:val="uk-UA"/>
        </w:rPr>
        <w:t>о</w:t>
      </w:r>
      <w:r w:rsidRPr="00597C05">
        <w:rPr>
          <w:lang w:val="ru-RU"/>
        </w:rPr>
        <w:t>н</w:t>
      </w:r>
      <w:r w:rsidRPr="00597C05">
        <w:rPr>
          <w:lang w:val="uk-UA"/>
        </w:rPr>
        <w:t>а</w:t>
      </w:r>
      <w:r w:rsidRPr="00597C05">
        <w:rPr>
          <w:lang w:val="ru-RU"/>
        </w:rPr>
        <w:t xml:space="preserve"> може, беручи до уваги характер фактів</w:t>
      </w:r>
      <w:r w:rsidRPr="00597C05">
        <w:rPr>
          <w:lang w:val="uk-UA"/>
        </w:rPr>
        <w:t>, вжити</w:t>
      </w:r>
      <w:r w:rsidRPr="00597C05">
        <w:rPr>
          <w:lang w:val="ru-RU"/>
        </w:rPr>
        <w:t xml:space="preserve"> один із перелічених нижче заходів або подібні заходи:</w:t>
      </w:r>
    </w:p>
    <w:p w:rsidRPr="00597C05" w:rsidR="0044317F" w:rsidP="00597C05" w:rsidRDefault="005206B6">
      <w:pPr>
        <w:pStyle w:val="JuQuot"/>
        <w:rPr>
          <w:lang w:val="ru-RU"/>
        </w:rPr>
      </w:pPr>
      <w:r w:rsidRPr="00597C05">
        <w:t>a</w:t>
      </w:r>
      <w:r w:rsidRPr="00597C05">
        <w:rPr>
          <w:lang w:val="ru-RU"/>
        </w:rPr>
        <w:t>)</w:t>
      </w:r>
      <w:r w:rsidRPr="00597C05">
        <w:t>  </w:t>
      </w:r>
      <w:r w:rsidRPr="00597C05">
        <w:rPr>
          <w:lang w:val="uk-UA"/>
        </w:rPr>
        <w:t xml:space="preserve">наказ утримуватись від будь-якої насильницької поведінки або погроз на адресу чоловіка чи </w:t>
      </w:r>
      <w:r w:rsidRPr="00597C05">
        <w:rPr>
          <w:lang w:val="ru-RU"/>
        </w:rPr>
        <w:t>друж</w:t>
      </w:r>
      <w:r w:rsidRPr="00597C05">
        <w:rPr>
          <w:lang w:val="uk-UA"/>
        </w:rPr>
        <w:t>ини</w:t>
      </w:r>
      <w:r w:rsidRPr="00597C05">
        <w:rPr>
          <w:lang w:val="ru-RU"/>
        </w:rPr>
        <w:t>, дитин</w:t>
      </w:r>
      <w:r w:rsidRPr="00597C05">
        <w:rPr>
          <w:lang w:val="uk-UA"/>
        </w:rPr>
        <w:t>и</w:t>
      </w:r>
      <w:r w:rsidRPr="00597C05">
        <w:rPr>
          <w:lang w:val="ru-RU"/>
        </w:rPr>
        <w:t xml:space="preserve"> чи інш</w:t>
      </w:r>
      <w:r w:rsidRPr="00597C05">
        <w:rPr>
          <w:lang w:val="uk-UA"/>
        </w:rPr>
        <w:t>ого</w:t>
      </w:r>
      <w:r w:rsidRPr="00597C05">
        <w:rPr>
          <w:lang w:val="ru-RU"/>
        </w:rPr>
        <w:t xml:space="preserve"> родич</w:t>
      </w:r>
      <w:r w:rsidRPr="00597C05">
        <w:rPr>
          <w:lang w:val="uk-UA"/>
        </w:rPr>
        <w:t xml:space="preserve">а, </w:t>
      </w:r>
      <w:r w:rsidRPr="00597C05">
        <w:rPr>
          <w:lang w:val="ru-RU"/>
        </w:rPr>
        <w:t xml:space="preserve">які проживають у </w:t>
      </w:r>
      <w:r w:rsidRPr="00597C05" w:rsidR="00F66352">
        <w:rPr>
          <w:lang w:val="uk-UA"/>
        </w:rPr>
        <w:t>родинному</w:t>
      </w:r>
      <w:r w:rsidRPr="00597C05">
        <w:rPr>
          <w:lang w:val="ru-RU"/>
        </w:rPr>
        <w:t xml:space="preserve"> будинку;</w:t>
      </w:r>
    </w:p>
    <w:p w:rsidRPr="00597C05" w:rsidR="0044317F" w:rsidP="00597C05" w:rsidRDefault="005206B6">
      <w:pPr>
        <w:pStyle w:val="JuQuot"/>
        <w:rPr>
          <w:lang w:val="ru-RU"/>
        </w:rPr>
      </w:pPr>
      <w:r w:rsidRPr="00597C05">
        <w:t>b</w:t>
      </w:r>
      <w:r w:rsidRPr="00597C05">
        <w:rPr>
          <w:lang w:val="ru-RU"/>
        </w:rPr>
        <w:t>)</w:t>
      </w:r>
      <w:r w:rsidRPr="00597C05">
        <w:t>  </w:t>
      </w:r>
      <w:r w:rsidRPr="00597C05">
        <w:rPr>
          <w:lang w:val="uk-UA"/>
        </w:rPr>
        <w:t xml:space="preserve">наказ залишити подружнє помешкання і залишити його у користуванні чоловіка чи </w:t>
      </w:r>
      <w:r w:rsidRPr="00597C05">
        <w:rPr>
          <w:lang w:val="ru-RU"/>
        </w:rPr>
        <w:t>друж</w:t>
      </w:r>
      <w:r w:rsidRPr="00597C05">
        <w:rPr>
          <w:lang w:val="uk-UA"/>
        </w:rPr>
        <w:t>ини, за необхідності – дітям, і триматись подалі від цього помешкання та місця роботи</w:t>
      </w:r>
      <w:r w:rsidRPr="00597C05" w:rsidR="00597C05">
        <w:rPr>
          <w:lang w:val="uk-UA"/>
        </w:rPr>
        <w:t xml:space="preserve"> </w:t>
      </w:r>
      <w:r w:rsidRPr="00597C05">
        <w:rPr>
          <w:lang w:val="uk-UA"/>
        </w:rPr>
        <w:t xml:space="preserve">чоловіка чи </w:t>
      </w:r>
      <w:r w:rsidRPr="00597C05">
        <w:rPr>
          <w:lang w:val="ru-RU"/>
        </w:rPr>
        <w:t>друж</w:t>
      </w:r>
      <w:r w:rsidRPr="00597C05">
        <w:rPr>
          <w:lang w:val="uk-UA"/>
        </w:rPr>
        <w:t>ини, за необхідності – дітей</w:t>
      </w:r>
      <w:r w:rsidRPr="00597C05">
        <w:rPr>
          <w:lang w:val="ru-RU"/>
        </w:rPr>
        <w:t>;</w:t>
      </w:r>
    </w:p>
    <w:p w:rsidRPr="00597C05" w:rsidR="0044317F" w:rsidP="00597C05" w:rsidRDefault="005206B6">
      <w:pPr>
        <w:pStyle w:val="JuQuot"/>
        <w:rPr>
          <w:lang w:val="ru-RU"/>
        </w:rPr>
      </w:pPr>
      <w:r w:rsidRPr="00597C05">
        <w:t>c</w:t>
      </w:r>
      <w:r w:rsidRPr="00597C05">
        <w:rPr>
          <w:lang w:val="ru-RU"/>
        </w:rPr>
        <w:t>)</w:t>
      </w:r>
      <w:r w:rsidRPr="00597C05">
        <w:t>  </w:t>
      </w:r>
      <w:r w:rsidRPr="00597C05">
        <w:rPr>
          <w:lang w:val="uk-UA"/>
        </w:rPr>
        <w:t xml:space="preserve">наказ утримуватись від завдання шкоди майну чоловіка чи </w:t>
      </w:r>
      <w:r w:rsidRPr="00597C05">
        <w:rPr>
          <w:lang w:val="ru-RU"/>
        </w:rPr>
        <w:t>друж</w:t>
      </w:r>
      <w:r w:rsidRPr="00597C05">
        <w:rPr>
          <w:lang w:val="uk-UA"/>
        </w:rPr>
        <w:t>ини</w:t>
      </w:r>
      <w:r w:rsidRPr="00597C05">
        <w:rPr>
          <w:lang w:val="ru-RU"/>
        </w:rPr>
        <w:t xml:space="preserve"> (</w:t>
      </w:r>
      <w:r w:rsidRPr="00597C05">
        <w:rPr>
          <w:lang w:val="uk-UA"/>
        </w:rPr>
        <w:t xml:space="preserve">або дітей </w:t>
      </w:r>
      <w:r w:rsidRPr="00597C05">
        <w:rPr>
          <w:lang w:val="ru-RU"/>
        </w:rPr>
        <w:t>чи інш</w:t>
      </w:r>
      <w:r w:rsidRPr="00597C05">
        <w:rPr>
          <w:lang w:val="uk-UA"/>
        </w:rPr>
        <w:t>их</w:t>
      </w:r>
      <w:r w:rsidRPr="00597C05">
        <w:rPr>
          <w:lang w:val="ru-RU"/>
        </w:rPr>
        <w:t xml:space="preserve"> родичів</w:t>
      </w:r>
      <w:r w:rsidRPr="00597C05">
        <w:rPr>
          <w:lang w:val="uk-UA"/>
        </w:rPr>
        <w:t xml:space="preserve">, </w:t>
      </w:r>
      <w:r w:rsidRPr="00597C05">
        <w:rPr>
          <w:lang w:val="ru-RU"/>
        </w:rPr>
        <w:t xml:space="preserve">які проживають у </w:t>
      </w:r>
      <w:r w:rsidRPr="00597C05" w:rsidR="00F66352">
        <w:rPr>
          <w:lang w:val="uk-UA"/>
        </w:rPr>
        <w:t>родинному</w:t>
      </w:r>
      <w:r w:rsidRPr="00597C05">
        <w:rPr>
          <w:lang w:val="ru-RU"/>
        </w:rPr>
        <w:t xml:space="preserve"> будинку)</w:t>
      </w:r>
      <w:r w:rsidRPr="00597C05">
        <w:t> </w:t>
      </w:r>
      <w:r w:rsidRPr="00597C05">
        <w:rPr>
          <w:lang w:val="ru-RU"/>
        </w:rPr>
        <w:t>;</w:t>
      </w:r>
    </w:p>
    <w:p w:rsidRPr="00597C05" w:rsidR="0044317F" w:rsidP="00597C05" w:rsidRDefault="005206B6">
      <w:pPr>
        <w:pStyle w:val="JuQuot"/>
        <w:rPr>
          <w:lang w:val="ru-RU"/>
        </w:rPr>
      </w:pPr>
      <w:r w:rsidRPr="00597C05">
        <w:t>d</w:t>
      </w:r>
      <w:r w:rsidRPr="00597C05">
        <w:rPr>
          <w:lang w:val="ru-RU"/>
        </w:rPr>
        <w:t>)</w:t>
      </w:r>
      <w:r w:rsidRPr="00597C05">
        <w:t>  </w:t>
      </w:r>
      <w:r w:rsidRPr="00597C05">
        <w:rPr>
          <w:lang w:val="uk-UA"/>
        </w:rPr>
        <w:t xml:space="preserve">наказ утримуватись від використання засобів комунікації, аби порушувати спокій чоловіка чи </w:t>
      </w:r>
      <w:r w:rsidRPr="00597C05">
        <w:rPr>
          <w:lang w:val="ru-RU"/>
        </w:rPr>
        <w:t>друж</w:t>
      </w:r>
      <w:r w:rsidRPr="00597C05">
        <w:rPr>
          <w:lang w:val="uk-UA"/>
        </w:rPr>
        <w:t>ини</w:t>
      </w:r>
      <w:r w:rsidRPr="00597C05">
        <w:rPr>
          <w:lang w:val="ru-RU"/>
        </w:rPr>
        <w:t xml:space="preserve"> </w:t>
      </w:r>
      <w:r w:rsidRPr="00597C05">
        <w:rPr>
          <w:lang w:val="uk-UA"/>
        </w:rPr>
        <w:t xml:space="preserve">або дітей </w:t>
      </w:r>
      <w:r w:rsidRPr="00597C05">
        <w:rPr>
          <w:lang w:val="ru-RU"/>
        </w:rPr>
        <w:t>чи інш</w:t>
      </w:r>
      <w:r w:rsidRPr="00597C05">
        <w:rPr>
          <w:lang w:val="uk-UA"/>
        </w:rPr>
        <w:t>их</w:t>
      </w:r>
      <w:r w:rsidRPr="00597C05">
        <w:rPr>
          <w:lang w:val="ru-RU"/>
        </w:rPr>
        <w:t xml:space="preserve"> родичів</w:t>
      </w:r>
      <w:r w:rsidRPr="00597C05">
        <w:rPr>
          <w:lang w:val="uk-UA"/>
        </w:rPr>
        <w:t xml:space="preserve">, </w:t>
      </w:r>
      <w:r w:rsidRPr="00597C05">
        <w:rPr>
          <w:lang w:val="ru-RU"/>
        </w:rPr>
        <w:t xml:space="preserve">які проживають у </w:t>
      </w:r>
      <w:r w:rsidRPr="00597C05" w:rsidR="00F66352">
        <w:rPr>
          <w:lang w:val="uk-UA"/>
        </w:rPr>
        <w:t>родинному</w:t>
      </w:r>
      <w:r w:rsidRPr="00597C05">
        <w:rPr>
          <w:lang w:val="ru-RU"/>
        </w:rPr>
        <w:t xml:space="preserve"> будинку;</w:t>
      </w:r>
    </w:p>
    <w:p w:rsidRPr="00597C05" w:rsidR="0044317F" w:rsidP="00597C05" w:rsidRDefault="005206B6">
      <w:pPr>
        <w:pStyle w:val="JuQuot"/>
        <w:rPr>
          <w:lang w:val="ru-RU"/>
        </w:rPr>
      </w:pPr>
      <w:r w:rsidRPr="00597C05">
        <w:t>e</w:t>
      </w:r>
      <w:r w:rsidRPr="00597C05">
        <w:rPr>
          <w:lang w:val="ru-RU"/>
        </w:rPr>
        <w:t>)</w:t>
      </w:r>
      <w:r w:rsidRPr="00597C05">
        <w:t>  </w:t>
      </w:r>
      <w:r w:rsidRPr="00597C05">
        <w:rPr>
          <w:lang w:val="uk-UA"/>
        </w:rPr>
        <w:t xml:space="preserve">наказ </w:t>
      </w:r>
      <w:r w:rsidRPr="00597C05" w:rsidR="00F66352">
        <w:rPr>
          <w:lang w:val="uk-UA"/>
        </w:rPr>
        <w:t>здати</w:t>
      </w:r>
      <w:r w:rsidRPr="00597C05">
        <w:rPr>
          <w:lang w:val="uk-UA"/>
        </w:rPr>
        <w:t xml:space="preserve"> правоохоронним органам належні йому/їй предмети, які за своїм характером чи призначенням можуть бути зброєю</w:t>
      </w:r>
      <w:r w:rsidRPr="00597C05">
        <w:rPr>
          <w:lang w:val="ru-RU"/>
        </w:rPr>
        <w:t>;</w:t>
      </w:r>
    </w:p>
    <w:p w:rsidRPr="00597C05" w:rsidR="0044317F" w:rsidP="00597C05" w:rsidRDefault="005206B6">
      <w:pPr>
        <w:pStyle w:val="JuQuot"/>
        <w:rPr>
          <w:lang w:val="ru-RU"/>
        </w:rPr>
      </w:pPr>
      <w:r w:rsidRPr="00597C05">
        <w:t>f</w:t>
      </w:r>
      <w:r w:rsidRPr="00597C05">
        <w:rPr>
          <w:lang w:val="ru-RU"/>
        </w:rPr>
        <w:t>)</w:t>
      </w:r>
      <w:r w:rsidRPr="00597C05">
        <w:t>  </w:t>
      </w:r>
      <w:r w:rsidRPr="00597C05">
        <w:rPr>
          <w:lang w:val="uk-UA"/>
        </w:rPr>
        <w:t>наказ не з</w:t>
      </w:r>
      <w:r w:rsidRPr="00597C05" w:rsidR="00597C05">
        <w:rPr>
          <w:lang w:val="uk-UA"/>
        </w:rPr>
        <w:t>’</w:t>
      </w:r>
      <w:r w:rsidRPr="00597C05">
        <w:rPr>
          <w:lang w:val="ru-RU"/>
        </w:rPr>
        <w:t>являтись у сімейному помешканні під впливом алкоголю або інших наркотичних речовин, і не вживати такі речовини у сімейному помешканні.</w:t>
      </w:r>
    </w:p>
    <w:p w:rsidRPr="00597C05" w:rsidR="0044317F" w:rsidP="00597C05" w:rsidRDefault="005206B6">
      <w:pPr>
        <w:pStyle w:val="JuQuot"/>
        <w:rPr>
          <w:lang w:val="ru-RU"/>
        </w:rPr>
      </w:pPr>
      <w:r w:rsidRPr="00597C05">
        <w:rPr>
          <w:lang w:val="ru-RU"/>
        </w:rPr>
        <w:t>Термін дії вищезазначених заходів не може перевищувати шість місяців. Вони можуть супроводжуватися повідомленням, яке попереджає чоловіка/дружину, який/яка вчинили насильство, про те, що він/вона можуть бути арештовані і ув</w:t>
      </w:r>
      <w:r w:rsidRPr="00597C05" w:rsidR="00597C05">
        <w:rPr>
          <w:lang w:val="ru-RU"/>
        </w:rPr>
        <w:t>’</w:t>
      </w:r>
      <w:r w:rsidRPr="00597C05">
        <w:rPr>
          <w:lang w:val="ru-RU"/>
        </w:rPr>
        <w:t>язнені у випадку невиконання своїх зобов</w:t>
      </w:r>
      <w:r w:rsidRPr="00597C05" w:rsidR="00597C05">
        <w:rPr>
          <w:lang w:val="ru-RU"/>
        </w:rPr>
        <w:t>’</w:t>
      </w:r>
      <w:r w:rsidRPr="00597C05">
        <w:rPr>
          <w:lang w:val="ru-RU"/>
        </w:rPr>
        <w:t>язань. Останні можуть бути примушені сплачувати аліменти, розмір яких повинен бути визначений з урахуванням рівня життя потерпілого.</w:t>
      </w:r>
    </w:p>
    <w:p w:rsidRPr="00597C05" w:rsidR="0044317F" w:rsidP="00597C05" w:rsidRDefault="005206B6">
      <w:pPr>
        <w:pStyle w:val="JuQuot"/>
        <w:rPr>
          <w:lang w:val="ru-RU"/>
        </w:rPr>
      </w:pPr>
      <w:r w:rsidRPr="00597C05">
        <w:rPr>
          <w:lang w:val="ru-RU"/>
        </w:rPr>
        <w:t xml:space="preserve">Із заяв, </w:t>
      </w:r>
      <w:r w:rsidRPr="00597C05">
        <w:rPr>
          <w:lang w:val="uk-UA"/>
        </w:rPr>
        <w:t xml:space="preserve">які </w:t>
      </w:r>
      <w:r w:rsidRPr="00597C05">
        <w:rPr>
          <w:lang w:val="ru-RU"/>
        </w:rPr>
        <w:t>подаються на підставі статті 1</w:t>
      </w:r>
      <w:r w:rsidRPr="00597C05">
        <w:rPr>
          <w:lang w:val="uk-UA"/>
        </w:rPr>
        <w:t>, не стягується судовий збір</w:t>
      </w:r>
      <w:r w:rsidRPr="00597C05">
        <w:rPr>
          <w:lang w:val="ru-RU"/>
        </w:rPr>
        <w:t>.</w:t>
      </w:r>
      <w:r w:rsidRPr="00597C05">
        <w:t> </w:t>
      </w:r>
      <w:r w:rsidRPr="00597C05">
        <w:rPr>
          <w:lang w:val="ru-RU"/>
        </w:rPr>
        <w:t>»</w:t>
      </w:r>
    </w:p>
    <w:p w:rsidRPr="00597C05" w:rsidR="0044317F" w:rsidP="00597C05" w:rsidRDefault="005206B6">
      <w:pPr>
        <w:pStyle w:val="JuHArticle"/>
        <w:rPr>
          <w:lang w:val="ru-RU"/>
        </w:rPr>
      </w:pPr>
      <w:r w:rsidRPr="00597C05">
        <w:rPr>
          <w:lang w:val="uk-UA"/>
        </w:rPr>
        <w:t xml:space="preserve">Стаття </w:t>
      </w:r>
      <w:r w:rsidRPr="00597C05">
        <w:rPr>
          <w:lang w:val="ru-RU"/>
        </w:rPr>
        <w:t>2</w:t>
      </w:r>
    </w:p>
    <w:p w:rsidRPr="00597C05" w:rsidR="0044317F" w:rsidP="00597C05" w:rsidRDefault="005206B6">
      <w:pPr>
        <w:pStyle w:val="JuQuot"/>
        <w:rPr>
          <w:lang w:val="ru-RU"/>
        </w:rPr>
      </w:pPr>
      <w:r w:rsidRPr="00597C05">
        <w:rPr>
          <w:lang w:val="ru-RU"/>
        </w:rPr>
        <w:t>«</w:t>
      </w:r>
      <w:r w:rsidRPr="00597C05">
        <w:t> </w:t>
      </w:r>
      <w:r w:rsidRPr="00597C05">
        <w:rPr>
          <w:lang w:val="ru-RU"/>
        </w:rPr>
        <w:t>Суд надсилає копію наказу про охорону до прокуратури, яка, за сприяння поліції, здійснює нагляд за його виконанням.</w:t>
      </w:r>
    </w:p>
    <w:p w:rsidRPr="00597C05" w:rsidR="0044317F" w:rsidP="00597C05" w:rsidRDefault="005206B6">
      <w:pPr>
        <w:pStyle w:val="JuQuot"/>
        <w:rPr>
          <w:lang w:val="ru-RU"/>
        </w:rPr>
      </w:pPr>
      <w:r w:rsidRPr="00597C05">
        <w:rPr>
          <w:lang w:val="ru-RU"/>
        </w:rPr>
        <w:t>Служби правоохоронних органів зобов</w:t>
      </w:r>
      <w:r w:rsidRPr="00597C05" w:rsidR="00597C05">
        <w:rPr>
          <w:lang w:val="ru-RU"/>
        </w:rPr>
        <w:t>’</w:t>
      </w:r>
      <w:r w:rsidRPr="00597C05">
        <w:rPr>
          <w:lang w:val="ru-RU"/>
        </w:rPr>
        <w:t>язані розслідувати звинувачення у порушенні наказу про захист навіть за відсутності скарги потерпілого та негайно направляти відповідні документи до прокуратури.</w:t>
      </w:r>
    </w:p>
    <w:p w:rsidRPr="00597C05" w:rsidR="00597C05" w:rsidP="00597C05" w:rsidRDefault="005206B6">
      <w:pPr>
        <w:pStyle w:val="JuQuot"/>
        <w:rPr>
          <w:lang w:val="uk-UA"/>
        </w:rPr>
      </w:pPr>
      <w:r w:rsidRPr="00597C05">
        <w:rPr>
          <w:lang w:val="ru-RU"/>
        </w:rPr>
        <w:t>Прокуратура несе відповідальність за порушення кримінального провадження в суді першої інстанції проти чоловіка/дружини, який/яка не виконують своїх зобов</w:t>
      </w:r>
      <w:r w:rsidRPr="00597C05" w:rsidR="00597C05">
        <w:rPr>
          <w:lang w:val="ru-RU"/>
        </w:rPr>
        <w:t>’</w:t>
      </w:r>
      <w:r w:rsidRPr="00597C05">
        <w:rPr>
          <w:lang w:val="ru-RU"/>
        </w:rPr>
        <w:t>язань згідно з наказом про захист. Місце слухання та точний час, коли воно має відбутися, визначаються відповідно до положень Закону № 3005 про порядок кримінального провадження.</w:t>
      </w:r>
    </w:p>
    <w:p w:rsidRPr="00597C05" w:rsidR="0044317F" w:rsidP="00597C05" w:rsidRDefault="005206B6">
      <w:pPr>
        <w:pStyle w:val="JuQuot"/>
        <w:rPr>
          <w:lang w:val="ru-RU"/>
        </w:rPr>
      </w:pPr>
      <w:r w:rsidRPr="00597C05">
        <w:rPr>
          <w:lang w:val="ru-RU"/>
        </w:rPr>
        <w:t>Чоловік/дружина, який/яка не виконують своїх зобов</w:t>
      </w:r>
      <w:r w:rsidRPr="00597C05" w:rsidR="00597C05">
        <w:rPr>
          <w:lang w:val="ru-RU"/>
        </w:rPr>
        <w:t>’</w:t>
      </w:r>
      <w:r w:rsidRPr="00597C05">
        <w:rPr>
          <w:lang w:val="ru-RU"/>
        </w:rPr>
        <w:t>язань відповідно до наказу про охорону, мож</w:t>
      </w:r>
      <w:r w:rsidRPr="00597C05">
        <w:rPr>
          <w:lang w:val="uk-UA"/>
        </w:rPr>
        <w:t>уть</w:t>
      </w:r>
      <w:r w:rsidRPr="00597C05">
        <w:rPr>
          <w:lang w:val="ru-RU"/>
        </w:rPr>
        <w:t xml:space="preserve"> підлягати позбавленню волі на строк від трьох до шести місяців, крім покарання, яке може бути накладен</w:t>
      </w:r>
      <w:r w:rsidRPr="00597C05">
        <w:rPr>
          <w:lang w:val="uk-UA"/>
        </w:rPr>
        <w:t>е</w:t>
      </w:r>
      <w:r w:rsidRPr="00597C05">
        <w:rPr>
          <w:lang w:val="ru-RU"/>
        </w:rPr>
        <w:t xml:space="preserve"> у випадку, якщо порушення є окремим злочином.</w:t>
      </w:r>
      <w:r w:rsidRPr="00597C05">
        <w:t> </w:t>
      </w:r>
      <w:r w:rsidRPr="00597C05">
        <w:rPr>
          <w:lang w:val="ru-RU"/>
        </w:rPr>
        <w:t>»</w:t>
      </w:r>
    </w:p>
    <w:p w:rsidRPr="00597C05" w:rsidR="00597C05" w:rsidP="00597C05" w:rsidRDefault="005206B6">
      <w:pPr>
        <w:pStyle w:val="JuH1"/>
        <w:rPr>
          <w:lang w:val="ru-RU"/>
        </w:rPr>
      </w:pPr>
      <w:r w:rsidRPr="00597C05">
        <w:rPr>
          <w:lang w:val="ru-RU"/>
        </w:rPr>
        <w:t>3.</w:t>
      </w:r>
      <w:r w:rsidRPr="00597C05">
        <w:t>  </w:t>
      </w:r>
      <w:r w:rsidRPr="00597C05">
        <w:rPr>
          <w:lang w:val="uk-UA"/>
        </w:rPr>
        <w:t>Постанова від</w:t>
      </w:r>
      <w:r w:rsidRPr="00597C05">
        <w:rPr>
          <w:lang w:val="ru-RU"/>
        </w:rPr>
        <w:t xml:space="preserve"> 1</w:t>
      </w:r>
      <w:r w:rsidRPr="00597C05">
        <w:rPr>
          <w:lang w:val="uk-UA"/>
        </w:rPr>
        <w:t xml:space="preserve"> березня</w:t>
      </w:r>
      <w:r w:rsidRPr="00597C05">
        <w:rPr>
          <w:lang w:val="ru-RU"/>
        </w:rPr>
        <w:t xml:space="preserve"> 2008 про імплементацію Закону про захист сім</w:t>
      </w:r>
      <w:r w:rsidRPr="00597C05" w:rsidR="00597C05">
        <w:rPr>
          <w:lang w:val="ru-RU"/>
        </w:rPr>
        <w:t>’</w:t>
      </w:r>
      <w:r w:rsidRPr="00597C05">
        <w:rPr>
          <w:lang w:val="ru-RU"/>
        </w:rPr>
        <w:t>ї</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71</w:t>
      </w:r>
      <w:r w:rsidRPr="00597C05">
        <w:fldChar w:fldCharType="end"/>
      </w:r>
      <w:r w:rsidRPr="00597C05" w:rsidR="005206B6">
        <w:rPr>
          <w:lang w:val="ru-RU"/>
        </w:rPr>
        <w:t>.</w:t>
      </w:r>
      <w:r w:rsidRPr="00597C05" w:rsidR="005206B6">
        <w:t>  </w:t>
      </w:r>
      <w:r w:rsidRPr="00597C05" w:rsidR="005206B6">
        <w:rPr>
          <w:lang w:val="ru-RU"/>
        </w:rPr>
        <w:t>Постанова від 1 березня 2008 року про імплементацію Закону № 4320 визначає заходи, які можуть бути вжиті проти членів сім</w:t>
      </w:r>
      <w:r w:rsidRPr="00597C05" w:rsidR="00597C05">
        <w:rPr>
          <w:lang w:val="ru-RU"/>
        </w:rPr>
        <w:t>’</w:t>
      </w:r>
      <w:r w:rsidRPr="00597C05" w:rsidR="005206B6">
        <w:rPr>
          <w:lang w:val="ru-RU"/>
        </w:rPr>
        <w:t>ї, які вчинили насильство, та процедури і принципи, що регулюють застосування цих заходів для захисту членів сім</w:t>
      </w:r>
      <w:r w:rsidRPr="00597C05" w:rsidR="00597C05">
        <w:rPr>
          <w:lang w:val="ru-RU"/>
        </w:rPr>
        <w:t>’</w:t>
      </w:r>
      <w:r w:rsidRPr="00597C05" w:rsidR="005206B6">
        <w:rPr>
          <w:lang w:val="ru-RU"/>
        </w:rPr>
        <w:t>ї, які стали жертвами домашнього насильства.</w:t>
      </w:r>
    </w:p>
    <w:p w:rsidRPr="00597C05" w:rsidR="00597C05" w:rsidP="00597C05" w:rsidRDefault="005206B6">
      <w:pPr>
        <w:pStyle w:val="JuHA"/>
        <w:rPr>
          <w:lang w:val="uk-UA"/>
        </w:rPr>
      </w:pPr>
      <w:r w:rsidRPr="00597C05">
        <w:t>B</w:t>
      </w:r>
      <w:r w:rsidRPr="00597C05">
        <w:rPr>
          <w:lang w:val="ru-RU"/>
        </w:rPr>
        <w:t>.</w:t>
      </w:r>
      <w:r w:rsidRPr="00597C05">
        <w:t>  </w:t>
      </w:r>
      <w:r w:rsidRPr="00597C05">
        <w:rPr>
          <w:lang w:val="uk-UA"/>
        </w:rPr>
        <w:t>Міжнародне право та відповідне порівняльне право</w:t>
      </w:r>
    </w:p>
    <w:p w:rsidRPr="00597C05" w:rsidR="00597C05" w:rsidP="00597C05" w:rsidRDefault="005206B6">
      <w:pPr>
        <w:pStyle w:val="JuH1"/>
        <w:rPr>
          <w:lang w:val="uk-UA"/>
        </w:rPr>
      </w:pPr>
      <w:r w:rsidRPr="00597C05">
        <w:rPr>
          <w:lang w:val="ru-RU"/>
        </w:rPr>
        <w:t>1.</w:t>
      </w:r>
      <w:r w:rsidRPr="00597C05">
        <w:t>  </w:t>
      </w:r>
      <w:r w:rsidRPr="00597C05">
        <w:rPr>
          <w:lang w:val="uk-UA"/>
        </w:rPr>
        <w:t>Позиція ООН у питанні про домашнє насильство і дискримінацію щодо жінок</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72</w:t>
      </w:r>
      <w:r w:rsidRPr="00597C05">
        <w:fldChar w:fldCharType="end"/>
      </w:r>
      <w:r w:rsidRPr="00597C05" w:rsidR="005206B6">
        <w:rPr>
          <w:lang w:val="ru-RU"/>
        </w:rPr>
        <w:t>.</w:t>
      </w:r>
      <w:r w:rsidRPr="00597C05" w:rsidR="005206B6">
        <w:t>  </w:t>
      </w:r>
      <w:r w:rsidRPr="00597C05" w:rsidR="005206B6">
        <w:rPr>
          <w:lang w:val="ru-RU"/>
        </w:rPr>
        <w:t>Прийнята Генеральною Асамблеєю Організації Об</w:t>
      </w:r>
      <w:r w:rsidRPr="00597C05" w:rsidR="00597C05">
        <w:rPr>
          <w:lang w:val="ru-RU"/>
        </w:rPr>
        <w:t>’</w:t>
      </w:r>
      <w:r w:rsidRPr="00597C05" w:rsidR="005206B6">
        <w:rPr>
          <w:lang w:val="ru-RU"/>
        </w:rPr>
        <w:t>єднаних Націй у 1979 році, Конвенція про ліквідацію всіх форм дискримінації щодо жінок (</w:t>
      </w:r>
      <w:r w:rsidRPr="00597C05" w:rsidR="005206B6">
        <w:t>CEDAW</w:t>
      </w:r>
      <w:r w:rsidRPr="00597C05" w:rsidR="005206B6">
        <w:rPr>
          <w:lang w:val="ru-RU"/>
        </w:rPr>
        <w:t>) була ратифікована Туреччиною 19 січня 1986 року.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73</w:t>
      </w:r>
      <w:r w:rsidRPr="00597C05">
        <w:fldChar w:fldCharType="end"/>
      </w:r>
      <w:r w:rsidRPr="00597C05" w:rsidR="005206B6">
        <w:rPr>
          <w:lang w:val="ru-RU"/>
        </w:rPr>
        <w:t>.</w:t>
      </w:r>
      <w:r w:rsidRPr="00597C05" w:rsidR="005206B6">
        <w:t>  </w:t>
      </w:r>
      <w:r w:rsidRPr="00597C05" w:rsidR="005206B6">
        <w:rPr>
          <w:lang w:val="uk-UA"/>
        </w:rPr>
        <w:t>Цей документ визначає дискримінацію щодо жінок у наступний спосіб</w:t>
      </w:r>
      <w:r w:rsidRPr="00597C05" w:rsidR="005206B6">
        <w:rPr>
          <w:lang w:val="ru-RU"/>
        </w:rPr>
        <w:t>:</w:t>
      </w:r>
    </w:p>
    <w:p w:rsidRPr="00597C05" w:rsidR="0044317F" w:rsidP="00597C05" w:rsidRDefault="0044317F">
      <w:pPr>
        <w:pStyle w:val="JuPara"/>
        <w:rPr>
          <w:lang w:val="ru-RU"/>
        </w:rPr>
      </w:pPr>
    </w:p>
    <w:p w:rsidRPr="00597C05" w:rsidR="0044317F" w:rsidP="00597C05" w:rsidRDefault="005206B6">
      <w:pPr>
        <w:pStyle w:val="HTMLPreformatted"/>
        <w:jc w:val="both"/>
        <w:rPr>
          <w:rFonts w:ascii="Times New Roman" w:hAnsi="Times New Roman" w:cs="Times New Roman"/>
          <w:lang w:val="ru-RU"/>
        </w:rPr>
      </w:pPr>
      <w:r w:rsidRPr="00597C05">
        <w:rPr>
          <w:rFonts w:ascii="Times New Roman" w:hAnsi="Times New Roman" w:cs="Times New Roman"/>
          <w:lang w:val="ru-RU"/>
        </w:rPr>
        <w:t>«</w:t>
      </w:r>
      <w:r w:rsidRPr="00597C05">
        <w:rPr>
          <w:rFonts w:ascii="Times New Roman" w:hAnsi="Times New Roman" w:cs="Times New Roman"/>
          <w:lang w:val="fr-FR"/>
        </w:rPr>
        <w:t> </w:t>
      </w:r>
      <w:r w:rsidRPr="00597C05">
        <w:rPr>
          <w:rFonts w:ascii="Times New Roman" w:hAnsi="Times New Roman" w:cs="Times New Roman"/>
          <w:lang w:val="ru-RU"/>
        </w:rPr>
        <w:t>(...)</w:t>
      </w:r>
      <w:r w:rsidRPr="00597C05">
        <w:rPr>
          <w:rFonts w:ascii="Times New Roman" w:hAnsi="Times New Roman" w:cs="Times New Roman"/>
          <w:lang w:val="uk-UA"/>
        </w:rPr>
        <w:t xml:space="preserve"> </w:t>
      </w:r>
      <w:r w:rsidRPr="00597C05">
        <w:rPr>
          <w:rFonts w:ascii="Times New Roman" w:hAnsi="Times New Roman" w:cs="Times New Roman"/>
          <w:lang w:val="ru-RU"/>
        </w:rPr>
        <w:t>будь-яке розрізнення,</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виняток або</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обмеження</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за</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ознакою статі,</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спрямовані на</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ослаблення</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чи зведення нанівець визнання,</w:t>
      </w:r>
      <w:r w:rsidRPr="00597C05">
        <w:rPr>
          <w:rFonts w:ascii="Times New Roman" w:hAnsi="Times New Roman" w:cs="Times New Roman"/>
          <w:lang w:val="uk-UA"/>
        </w:rPr>
        <w:t xml:space="preserve"> </w:t>
      </w:r>
      <w:r w:rsidRPr="00597C05">
        <w:rPr>
          <w:rFonts w:ascii="Times New Roman" w:hAnsi="Times New Roman" w:cs="Times New Roman"/>
          <w:lang w:val="ru-RU"/>
        </w:rPr>
        <w:t>користування</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або</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здійснення жінками,</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незалежно</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 xml:space="preserve"> від</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 xml:space="preserve"> їхнього сімейного стану,</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на основі рівноправності чоловіків і жінок, прав людини та основних свобод у політичній,</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економічній,</w:t>
      </w:r>
      <w:r w:rsidRPr="00597C05" w:rsidR="00597C05">
        <w:rPr>
          <w:rFonts w:ascii="Times New Roman" w:hAnsi="Times New Roman" w:cs="Times New Roman"/>
          <w:lang w:val="ru-RU"/>
        </w:rPr>
        <w:t xml:space="preserve"> </w:t>
      </w:r>
      <w:r w:rsidRPr="00597C05">
        <w:rPr>
          <w:rFonts w:ascii="Times New Roman" w:hAnsi="Times New Roman" w:cs="Times New Roman"/>
          <w:lang w:val="ru-RU"/>
        </w:rPr>
        <w:t>соціальній, культурній, громадській або будь-якій іншій галузі.</w:t>
      </w:r>
      <w:r w:rsidRPr="00597C05">
        <w:rPr>
          <w:rFonts w:ascii="Times New Roman" w:hAnsi="Times New Roman" w:cs="Times New Roman"/>
          <w:lang w:val="fr-FR"/>
        </w:rPr>
        <w:t> </w:t>
      </w:r>
      <w:r w:rsidRPr="00597C05">
        <w:rPr>
          <w:rFonts w:ascii="Times New Roman" w:hAnsi="Times New Roman" w:cs="Times New Roman"/>
          <w:lang w:val="ru-RU"/>
        </w:rPr>
        <w:t>»</w:t>
      </w:r>
    </w:p>
    <w:p w:rsidRPr="00597C05" w:rsidR="0044317F" w:rsidP="00597C05" w:rsidRDefault="0044317F">
      <w:pPr>
        <w:pStyle w:val="HTMLPreformatted"/>
        <w:jc w:val="both"/>
        <w:rPr>
          <w:rFonts w:ascii="Times New Roman" w:hAnsi="Times New Roman" w:cs="Times New Roman"/>
          <w:lang w:val="ru-RU"/>
        </w:rPr>
      </w:pPr>
    </w:p>
    <w:p w:rsidRPr="00597C05" w:rsidR="0044317F" w:rsidP="00597C05" w:rsidRDefault="005206B6">
      <w:pPr>
        <w:pStyle w:val="JuPara"/>
        <w:rPr>
          <w:lang w:val="uk-UA"/>
        </w:rPr>
      </w:pPr>
      <w:r w:rsidRPr="00597C05">
        <w:rPr>
          <w:lang w:val="uk-UA"/>
        </w:rPr>
        <w:t>Стосовно зобов</w:t>
      </w:r>
      <w:r w:rsidRPr="00597C05" w:rsidR="00597C05">
        <w:rPr>
          <w:lang w:val="uk-UA"/>
        </w:rPr>
        <w:t>’</w:t>
      </w:r>
      <w:r w:rsidRPr="00597C05">
        <w:rPr>
          <w:lang w:val="ru-RU"/>
        </w:rPr>
        <w:t>язань держав відповідн</w:t>
      </w:r>
      <w:r w:rsidRPr="00597C05">
        <w:rPr>
          <w:lang w:val="uk-UA"/>
        </w:rPr>
        <w:t>і</w:t>
      </w:r>
      <w:r w:rsidRPr="00597C05">
        <w:rPr>
          <w:lang w:val="ru-RU"/>
        </w:rPr>
        <w:t xml:space="preserve"> частини</w:t>
      </w:r>
      <w:r w:rsidRPr="00597C05">
        <w:rPr>
          <w:lang w:val="uk-UA"/>
        </w:rPr>
        <w:t xml:space="preserve"> статті</w:t>
      </w:r>
      <w:r w:rsidRPr="00597C05">
        <w:rPr>
          <w:lang w:val="ru-RU"/>
        </w:rPr>
        <w:t xml:space="preserve"> 2 </w:t>
      </w:r>
      <w:r w:rsidRPr="00597C05">
        <w:t>CEDAW</w:t>
      </w:r>
      <w:r w:rsidRPr="00597C05">
        <w:rPr>
          <w:lang w:val="ru-RU"/>
        </w:rPr>
        <w:t xml:space="preserve"> </w:t>
      </w:r>
      <w:r w:rsidRPr="00597C05">
        <w:rPr>
          <w:lang w:val="uk-UA"/>
        </w:rPr>
        <w:t>кажуть</w:t>
      </w:r>
      <w:r w:rsidRPr="00597C05">
        <w:rPr>
          <w:lang w:val="ru-RU"/>
        </w:rPr>
        <w:t>:</w:t>
      </w:r>
    </w:p>
    <w:p w:rsidRPr="00597C05" w:rsidR="0044317F" w:rsidP="00597C05" w:rsidRDefault="0044317F">
      <w:pPr>
        <w:pStyle w:val="JuPara"/>
        <w:rPr>
          <w:lang w:val="uk-UA"/>
        </w:rPr>
      </w:pPr>
    </w:p>
    <w:p w:rsidRPr="00597C05" w:rsidR="0044317F" w:rsidP="00597C05" w:rsidRDefault="005206B6">
      <w:pPr>
        <w:pStyle w:val="HTMLPreformatted"/>
        <w:jc w:val="both"/>
        <w:rPr>
          <w:rFonts w:ascii="Times New Roman" w:hAnsi="Times New Roman" w:cs="Times New Roman"/>
          <w:lang w:val="uk-UA"/>
        </w:rPr>
      </w:pPr>
      <w:r w:rsidRPr="00597C05">
        <w:rPr>
          <w:rFonts w:ascii="Times New Roman" w:hAnsi="Times New Roman" w:cs="Times New Roman"/>
          <w:lang w:val="uk-UA"/>
        </w:rPr>
        <w:t>«Держави-сторони засуджують дискримінацію щодо жінок в усіх ї формах,</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погоджуються</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негайно</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всіма</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відповідними</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заходами здійснювати</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політику ліквідації дискримінації щодо жінок і з цією метою зобов</w:t>
      </w:r>
      <w:r w:rsidRPr="00597C05" w:rsidR="00597C05">
        <w:rPr>
          <w:rFonts w:ascii="Times New Roman" w:hAnsi="Times New Roman" w:cs="Times New Roman"/>
          <w:lang w:val="uk-UA"/>
        </w:rPr>
        <w:t>’</w:t>
      </w:r>
      <w:r w:rsidRPr="00597C05">
        <w:rPr>
          <w:rFonts w:ascii="Times New Roman" w:hAnsi="Times New Roman" w:cs="Times New Roman"/>
          <w:lang w:val="uk-UA"/>
        </w:rPr>
        <w:t>язуються:</w:t>
      </w:r>
    </w:p>
    <w:p w:rsidRPr="00597C05" w:rsidR="0044317F" w:rsidP="00597C05" w:rsidRDefault="005206B6">
      <w:pPr>
        <w:pStyle w:val="JuQuot"/>
        <w:rPr>
          <w:lang w:val="uk-UA"/>
        </w:rPr>
      </w:pPr>
      <w:r w:rsidRPr="00597C05">
        <w:rPr>
          <w:lang w:val="uk-UA"/>
        </w:rPr>
        <w:t>(...)</w:t>
      </w:r>
    </w:p>
    <w:p w:rsidRPr="00597C05" w:rsidR="0044317F" w:rsidP="00597C05" w:rsidRDefault="005206B6">
      <w:pPr>
        <w:pStyle w:val="HTMLPreformatted"/>
        <w:jc w:val="both"/>
        <w:rPr>
          <w:rFonts w:ascii="Times New Roman" w:hAnsi="Times New Roman" w:cs="Times New Roman"/>
          <w:lang w:val="uk-UA"/>
        </w:rPr>
      </w:pPr>
      <w:r w:rsidRPr="00597C05">
        <w:rPr>
          <w:rFonts w:ascii="Times New Roman" w:hAnsi="Times New Roman" w:cs="Times New Roman"/>
          <w:lang w:val="fr-FR"/>
        </w:rPr>
        <w:t>e</w:t>
      </w:r>
      <w:r w:rsidRPr="00597C05">
        <w:rPr>
          <w:rFonts w:ascii="Times New Roman" w:hAnsi="Times New Roman" w:cs="Times New Roman"/>
          <w:lang w:val="uk-UA"/>
        </w:rPr>
        <w:t>)</w:t>
      </w:r>
      <w:r w:rsidRPr="00597C05">
        <w:rPr>
          <w:rFonts w:ascii="Times New Roman" w:hAnsi="Times New Roman" w:cs="Times New Roman"/>
          <w:lang w:val="fr-FR"/>
        </w:rPr>
        <w:t>  </w:t>
      </w:r>
      <w:r w:rsidRPr="00597C05">
        <w:rPr>
          <w:rFonts w:ascii="Times New Roman" w:hAnsi="Times New Roman" w:cs="Times New Roman"/>
          <w:lang w:val="uk-UA"/>
        </w:rPr>
        <w:t>вживати</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всіх</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відповідних</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заходів</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 xml:space="preserve"> для</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ліквідації дискримінації</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щодо жінок з боку будь-якої особи,</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організації або підприємства;</w:t>
      </w:r>
    </w:p>
    <w:p w:rsidRPr="00597C05" w:rsidR="0044317F" w:rsidP="00597C05" w:rsidRDefault="005206B6">
      <w:pPr>
        <w:pStyle w:val="HTMLPreformatted"/>
        <w:jc w:val="both"/>
        <w:rPr>
          <w:rFonts w:ascii="Times New Roman" w:hAnsi="Times New Roman" w:cs="Times New Roman"/>
          <w:lang w:val="uk-UA"/>
        </w:rPr>
      </w:pPr>
      <w:r w:rsidRPr="00597C05">
        <w:rPr>
          <w:rFonts w:ascii="Times New Roman" w:hAnsi="Times New Roman" w:cs="Times New Roman"/>
          <w:lang w:val="fr-FR"/>
        </w:rPr>
        <w:t>f</w:t>
      </w:r>
      <w:r w:rsidRPr="00597C05">
        <w:rPr>
          <w:rFonts w:ascii="Times New Roman" w:hAnsi="Times New Roman" w:cs="Times New Roman"/>
          <w:lang w:val="uk-UA"/>
        </w:rPr>
        <w:t>)</w:t>
      </w:r>
      <w:r w:rsidRPr="00597C05">
        <w:rPr>
          <w:rFonts w:ascii="Times New Roman" w:hAnsi="Times New Roman" w:cs="Times New Roman"/>
          <w:lang w:val="fr-FR"/>
        </w:rPr>
        <w:t>  </w:t>
      </w:r>
      <w:r w:rsidRPr="00597C05">
        <w:rPr>
          <w:rFonts w:ascii="Times New Roman" w:hAnsi="Times New Roman" w:cs="Times New Roman"/>
          <w:lang w:val="uk-UA"/>
        </w:rPr>
        <w:t>вживати всіх відповідних заходів,</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включаючи</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законодавчі, щодо</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зміни</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або</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скасування чинних законів,</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постанов,</w:t>
      </w:r>
      <w:r w:rsidRPr="00597C05" w:rsidR="00597C05">
        <w:rPr>
          <w:rFonts w:ascii="Times New Roman" w:hAnsi="Times New Roman" w:cs="Times New Roman"/>
          <w:lang w:val="uk-UA"/>
        </w:rPr>
        <w:t xml:space="preserve"> </w:t>
      </w:r>
      <w:r w:rsidRPr="00597C05">
        <w:rPr>
          <w:rFonts w:ascii="Times New Roman" w:hAnsi="Times New Roman" w:cs="Times New Roman"/>
          <w:lang w:val="uk-UA"/>
        </w:rPr>
        <w:t>звичаїв і практики, що являють собою дискримінацію щодо жінок;</w:t>
      </w:r>
    </w:p>
    <w:p w:rsidRPr="00597C05" w:rsidR="0044317F" w:rsidP="00597C05" w:rsidRDefault="005206B6">
      <w:pPr>
        <w:pStyle w:val="JuQuot"/>
        <w:rPr>
          <w:lang w:val="uk-UA"/>
        </w:rPr>
      </w:pPr>
      <w:r w:rsidRPr="00597C05">
        <w:rPr>
          <w:lang w:val="uk-UA"/>
        </w:rPr>
        <w:t>(...)</w:t>
      </w:r>
      <w:r w:rsidRPr="00597C05">
        <w:t> </w:t>
      </w:r>
      <w:r w:rsidRPr="00597C05">
        <w:rPr>
          <w:lang w:val="uk-UA"/>
        </w:rPr>
        <w:t>»</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74</w:t>
      </w:r>
      <w:r w:rsidRPr="00597C05">
        <w:fldChar w:fldCharType="end"/>
      </w:r>
      <w:r w:rsidRPr="00597C05" w:rsidR="005206B6">
        <w:rPr>
          <w:lang w:val="uk-UA"/>
        </w:rPr>
        <w:t>.</w:t>
      </w:r>
      <w:r w:rsidRPr="00597C05" w:rsidR="005206B6">
        <w:t>  </w:t>
      </w:r>
      <w:r w:rsidRPr="00597C05" w:rsidR="005206B6">
        <w:rPr>
          <w:lang w:val="uk-UA"/>
        </w:rPr>
        <w:t xml:space="preserve">За даними Комітету з ліквідації дискримінації щодо жінок (Комітет </w:t>
      </w:r>
      <w:r w:rsidRPr="00597C05" w:rsidR="005206B6">
        <w:t>CEDAW</w:t>
      </w:r>
      <w:r w:rsidRPr="00597C05" w:rsidR="005206B6">
        <w:rPr>
          <w:lang w:val="uk-UA"/>
        </w:rPr>
        <w:t xml:space="preserve">), "насильство на ґендерній основі - це форма дискримінації, яка серйозно </w:t>
      </w:r>
      <w:r w:rsidRPr="00597C05" w:rsidR="0036519F">
        <w:rPr>
          <w:lang w:val="uk-UA"/>
        </w:rPr>
        <w:t>перешкод</w:t>
      </w:r>
      <w:r w:rsidRPr="00597C05" w:rsidR="005206B6">
        <w:rPr>
          <w:lang w:val="uk-UA"/>
        </w:rPr>
        <w:t xml:space="preserve">жає здійсненню жінками прав людини і свобод на рівні з чоловіками", і, таким чином, підпадає під заборону статті 1 </w:t>
      </w:r>
      <w:r w:rsidRPr="00597C05" w:rsidR="0036519F">
        <w:t>CEDAW</w:t>
      </w:r>
      <w:r w:rsidRPr="00597C05" w:rsidR="005206B6">
        <w:rPr>
          <w:lang w:val="uk-UA"/>
        </w:rPr>
        <w:t xml:space="preserve">. </w:t>
      </w:r>
      <w:r w:rsidRPr="00597C05" w:rsidR="005206B6">
        <w:rPr>
          <w:lang w:val="ru-RU"/>
        </w:rPr>
        <w:t>Комітет класифікує "приватні дії" та "жорстоке поводження в сім</w:t>
      </w:r>
      <w:r w:rsidRPr="00597C05" w:rsidR="00597C05">
        <w:rPr>
          <w:lang w:val="ru-RU"/>
        </w:rPr>
        <w:t>’</w:t>
      </w:r>
      <w:r w:rsidRPr="00597C05" w:rsidR="005206B6">
        <w:rPr>
          <w:lang w:val="ru-RU"/>
        </w:rPr>
        <w:t>ї" як насильство за ознакою статі. Боротьба з гендерним насильством покладає на держави зобов</w:t>
      </w:r>
      <w:r w:rsidRPr="00597C05" w:rsidR="00597C05">
        <w:rPr>
          <w:lang w:val="ru-RU"/>
        </w:rPr>
        <w:t>’</w:t>
      </w:r>
      <w:r w:rsidRPr="00597C05" w:rsidR="005206B6">
        <w:rPr>
          <w:lang w:val="ru-RU"/>
        </w:rPr>
        <w:t>язання, наведені в Загальній Рекомендації № 19, включно з обов</w:t>
      </w:r>
      <w:r w:rsidRPr="00597C05" w:rsidR="00597C05">
        <w:rPr>
          <w:lang w:val="ru-RU"/>
        </w:rPr>
        <w:t>’</w:t>
      </w:r>
      <w:r w:rsidRPr="00597C05" w:rsidR="005206B6">
        <w:rPr>
          <w:lang w:val="ru-RU"/>
        </w:rPr>
        <w:t>язком "вжити всіх необхідних правових та інших заходів для забезпечення ефективного захисту від насильства над жінками за ознакою статі",</w:t>
      </w:r>
      <w:r w:rsidRPr="00597C05" w:rsidR="0010375F">
        <w:rPr>
          <w:lang w:val="ru-RU"/>
        </w:rPr>
        <w:t xml:space="preserve"> </w:t>
      </w:r>
      <w:r w:rsidRPr="00597C05" w:rsidR="005206B6">
        <w:rPr>
          <w:lang w:val="ru-RU"/>
        </w:rPr>
        <w:t>"зокрема ... кримінальн</w:t>
      </w:r>
      <w:r w:rsidRPr="00597C05" w:rsidR="0010375F">
        <w:rPr>
          <w:lang w:val="ru-RU"/>
        </w:rPr>
        <w:t>о-правов</w:t>
      </w:r>
      <w:r w:rsidRPr="00597C05" w:rsidR="005206B6">
        <w:rPr>
          <w:lang w:val="ru-RU"/>
        </w:rPr>
        <w:t xml:space="preserve">і санкції, цивільні засоби захисту та реституції </w:t>
      </w:r>
      <w:r w:rsidRPr="00597C05" w:rsidR="0010375F">
        <w:rPr>
          <w:lang w:val="ru-RU"/>
        </w:rPr>
        <w:t>за</w:t>
      </w:r>
      <w:r w:rsidRPr="00597C05" w:rsidR="005206B6">
        <w:rPr>
          <w:lang w:val="ru-RU"/>
        </w:rPr>
        <w:t>для захисту жінок від усіх видів насильства". У своїх заключних зауваженнях щодо четвертого та п</w:t>
      </w:r>
      <w:r w:rsidRPr="00597C05" w:rsidR="00597C05">
        <w:rPr>
          <w:lang w:val="ru-RU"/>
        </w:rPr>
        <w:t>’</w:t>
      </w:r>
      <w:r w:rsidRPr="00597C05" w:rsidR="005206B6">
        <w:rPr>
          <w:lang w:val="ru-RU"/>
        </w:rPr>
        <w:t xml:space="preserve">ятого періодичних звітів, поданих Туреччиною, Комітет </w:t>
      </w:r>
      <w:r w:rsidRPr="00597C05" w:rsidR="005206B6">
        <w:t>CEDAW</w:t>
      </w:r>
      <w:r w:rsidRPr="00597C05" w:rsidR="005206B6">
        <w:rPr>
          <w:lang w:val="ru-RU"/>
        </w:rPr>
        <w:t xml:space="preserve"> підтвердив, що насильство щодо жінок є формою дискримінації (</w:t>
      </w:r>
      <w:r w:rsidRPr="00597C05" w:rsidR="005206B6">
        <w:t>CEDAW</w:t>
      </w:r>
      <w:r w:rsidRPr="00597C05" w:rsidR="005206B6">
        <w:rPr>
          <w:lang w:val="ru-RU"/>
        </w:rPr>
        <w:t>/</w:t>
      </w:r>
      <w:r w:rsidRPr="00597C05" w:rsidR="005206B6">
        <w:t>C</w:t>
      </w:r>
      <w:r w:rsidRPr="00597C05" w:rsidR="005206B6">
        <w:rPr>
          <w:lang w:val="ru-RU"/>
        </w:rPr>
        <w:t>/</w:t>
      </w:r>
      <w:r w:rsidRPr="00597C05" w:rsidR="005206B6">
        <w:t>TUR</w:t>
      </w:r>
      <w:r w:rsidRPr="00597C05" w:rsidR="005206B6">
        <w:rPr>
          <w:lang w:val="ru-RU"/>
        </w:rPr>
        <w:t xml:space="preserve">/4-5 та </w:t>
      </w:r>
      <w:r w:rsidRPr="00597C05" w:rsidR="005206B6">
        <w:t>Corr</w:t>
      </w:r>
      <w:r w:rsidRPr="00597C05" w:rsidR="005206B6">
        <w:rPr>
          <w:lang w:val="ru-RU"/>
        </w:rPr>
        <w:t>. 1 лютого 2005, §</w:t>
      </w:r>
      <w:r w:rsidRPr="00597C05" w:rsidR="005206B6">
        <w:t> </w:t>
      </w:r>
      <w:r w:rsidRPr="00597C05" w:rsidR="005206B6">
        <w:rPr>
          <w:lang w:val="ru-RU"/>
        </w:rPr>
        <w:t>28).</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75</w:t>
      </w:r>
      <w:r w:rsidRPr="00597C05">
        <w:fldChar w:fldCharType="end"/>
      </w:r>
      <w:r w:rsidRPr="00597C05" w:rsidR="005206B6">
        <w:rPr>
          <w:lang w:val="ru-RU"/>
        </w:rPr>
        <w:t>.</w:t>
      </w:r>
      <w:r w:rsidRPr="00597C05" w:rsidR="005206B6">
        <w:t>  </w:t>
      </w:r>
      <w:r w:rsidRPr="00597C05" w:rsidR="005206B6">
        <w:rPr>
          <w:lang w:val="uk-UA"/>
        </w:rPr>
        <w:t xml:space="preserve">Окрім того, у загальних зауваженнях щодо </w:t>
      </w:r>
      <w:r w:rsidRPr="00597C05" w:rsidR="005206B6">
        <w:rPr>
          <w:lang w:val="ru-RU"/>
        </w:rPr>
        <w:t>Загальної Рекомендації № 19</w:t>
      </w:r>
      <w:r w:rsidRPr="00597C05" w:rsidR="005206B6">
        <w:rPr>
          <w:lang w:val="uk-UA"/>
        </w:rPr>
        <w:t xml:space="preserve">, </w:t>
      </w:r>
      <w:r w:rsidRPr="00597C05" w:rsidR="005206B6">
        <w:rPr>
          <w:lang w:val="ru-RU"/>
        </w:rPr>
        <w:t xml:space="preserve">Комітет </w:t>
      </w:r>
      <w:r w:rsidRPr="00597C05" w:rsidR="005206B6">
        <w:t>CEDAW</w:t>
      </w:r>
      <w:r w:rsidRPr="00597C05" w:rsidR="005206B6">
        <w:rPr>
          <w:lang w:val="ru-RU"/>
        </w:rPr>
        <w:t xml:space="preserve"> </w:t>
      </w:r>
      <w:r w:rsidRPr="00597C05" w:rsidR="005206B6">
        <w:rPr>
          <w:lang w:val="uk-UA"/>
        </w:rPr>
        <w:t>сказав таке</w:t>
      </w:r>
      <w:r w:rsidRPr="00597C05" w:rsidR="005206B6">
        <w:t> </w:t>
      </w:r>
      <w:r w:rsidRPr="00597C05" w:rsidR="005206B6">
        <w:rPr>
          <w:lang w:val="ru-RU"/>
        </w:rPr>
        <w:t>:</w:t>
      </w:r>
    </w:p>
    <w:p w:rsidRPr="00597C05" w:rsidR="0044317F" w:rsidP="00597C05" w:rsidRDefault="005206B6">
      <w:pPr>
        <w:pStyle w:val="JuQuot"/>
        <w:rPr>
          <w:lang w:val="ru-RU"/>
        </w:rPr>
      </w:pPr>
      <w:r w:rsidRPr="00597C05">
        <w:rPr>
          <w:lang w:val="ru-RU"/>
        </w:rPr>
        <w:t>«</w:t>
      </w:r>
      <w:r w:rsidRPr="00597C05">
        <w:t> </w:t>
      </w:r>
      <w:r w:rsidRPr="00597C05">
        <w:rPr>
          <w:lang w:val="ru-RU"/>
        </w:rPr>
        <w:t>(...) 6.</w:t>
      </w:r>
      <w:r w:rsidRPr="00597C05">
        <w:t>  </w:t>
      </w:r>
      <w:r w:rsidRPr="00597C05">
        <w:rPr>
          <w:lang w:val="ru-RU"/>
        </w:rPr>
        <w:t>Стаття 1 Конвенції визначає дискримінацію щодо жінок. Це визначення включає гендерне насильство, тобто насильство над жінкою, оскільки вона є жінкою, або спеціально стосується жінок. Воно включає дії, які спричиняють фізичні, психічні чи сексуальні муки та страждання, загрозу таких діянь, примус чи інші позбавлення свободи. Гендерне насильство може порушувати конкретні правові положення держав-учасниць, навіть якщо ці положення прямо не згадують про насильство.</w:t>
      </w:r>
    </w:p>
    <w:p w:rsidRPr="00597C05" w:rsidR="0044317F" w:rsidP="00597C05" w:rsidRDefault="005206B6">
      <w:pPr>
        <w:pStyle w:val="JuQuot"/>
        <w:rPr>
          <w:lang w:val="ru-RU"/>
        </w:rPr>
      </w:pPr>
      <w:r w:rsidRPr="00597C05">
        <w:rPr>
          <w:lang w:val="ru-RU"/>
        </w:rPr>
        <w:t>7.</w:t>
      </w:r>
      <w:r w:rsidRPr="00597C05">
        <w:t>  </w:t>
      </w:r>
      <w:r w:rsidRPr="00597C05">
        <w:rPr>
          <w:lang w:val="ru-RU"/>
        </w:rPr>
        <w:t>Гендерне насильство, яке підриває або зводить нанівець користування жінками правами та свободами, відповідно до загальних принципів міжнародного права чи конвенцій про права людини, є дискримінацією у розумінні статті 1 Конвенції.</w:t>
      </w:r>
    </w:p>
    <w:p w:rsidRPr="00597C05" w:rsidR="0044317F" w:rsidP="00597C05" w:rsidRDefault="005206B6">
      <w:pPr>
        <w:pStyle w:val="JuQuot"/>
        <w:rPr>
          <w:lang w:val="ru-RU"/>
        </w:rPr>
      </w:pPr>
      <w:r w:rsidRPr="00597C05">
        <w:rPr>
          <w:lang w:val="ru-RU"/>
        </w:rPr>
        <w:t>(...)</w:t>
      </w:r>
    </w:p>
    <w:p w:rsidRPr="00597C05" w:rsidR="0044317F" w:rsidP="00597C05" w:rsidRDefault="005206B6">
      <w:pPr>
        <w:pStyle w:val="JuQuot"/>
        <w:rPr>
          <w:lang w:val="ru-RU"/>
        </w:rPr>
      </w:pPr>
      <w:r w:rsidRPr="00597C05">
        <w:rPr>
          <w:lang w:val="uk-UA"/>
        </w:rPr>
        <w:t>Зауваження стосовно положень</w:t>
      </w:r>
      <w:r w:rsidRPr="00597C05">
        <w:rPr>
          <w:lang w:val="ru-RU"/>
        </w:rPr>
        <w:t xml:space="preserve"> Конвенції</w:t>
      </w:r>
    </w:p>
    <w:p w:rsidRPr="00597C05" w:rsidR="0044317F" w:rsidP="00597C05" w:rsidRDefault="005206B6">
      <w:pPr>
        <w:pStyle w:val="JuQuot"/>
        <w:rPr>
          <w:lang w:val="ru-RU"/>
        </w:rPr>
      </w:pPr>
      <w:r w:rsidRPr="00597C05">
        <w:rPr>
          <w:lang w:val="ru-RU"/>
        </w:rPr>
        <w:t>(...)</w:t>
      </w:r>
    </w:p>
    <w:p w:rsidRPr="00597C05" w:rsidR="0044317F" w:rsidP="00597C05" w:rsidRDefault="005206B6">
      <w:pPr>
        <w:pStyle w:val="JuQuot"/>
        <w:rPr>
          <w:lang w:val="ru-RU"/>
        </w:rPr>
      </w:pPr>
      <w:r w:rsidRPr="00597C05">
        <w:rPr>
          <w:lang w:val="uk-UA"/>
        </w:rPr>
        <w:t xml:space="preserve">Статті </w:t>
      </w:r>
      <w:r w:rsidRPr="00597C05">
        <w:rPr>
          <w:lang w:val="ru-RU"/>
        </w:rPr>
        <w:t xml:space="preserve">2 </w:t>
      </w:r>
      <w:r w:rsidRPr="00597C05">
        <w:t>f</w:t>
      </w:r>
      <w:r w:rsidRPr="00597C05">
        <w:rPr>
          <w:lang w:val="ru-RU"/>
        </w:rPr>
        <w:t xml:space="preserve">), 5 </w:t>
      </w:r>
      <w:r w:rsidRPr="00597C05">
        <w:rPr>
          <w:lang w:val="uk-UA"/>
        </w:rPr>
        <w:t xml:space="preserve">і </w:t>
      </w:r>
      <w:r w:rsidRPr="00597C05">
        <w:rPr>
          <w:lang w:val="ru-RU"/>
        </w:rPr>
        <w:t xml:space="preserve">10 </w:t>
      </w:r>
      <w:r w:rsidRPr="00597C05">
        <w:t>c</w:t>
      </w:r>
      <w:r w:rsidRPr="00597C05">
        <w:rPr>
          <w:lang w:val="ru-RU"/>
        </w:rPr>
        <w:t>)</w:t>
      </w:r>
    </w:p>
    <w:p w:rsidRPr="00597C05" w:rsidR="0044317F" w:rsidP="00597C05" w:rsidRDefault="005206B6">
      <w:pPr>
        <w:pStyle w:val="JuQuot"/>
        <w:rPr>
          <w:lang w:val="ru-RU"/>
        </w:rPr>
      </w:pPr>
      <w:r w:rsidRPr="00597C05">
        <w:rPr>
          <w:lang w:val="ru-RU"/>
        </w:rPr>
        <w:t>11.</w:t>
      </w:r>
      <w:r w:rsidRPr="00597C05">
        <w:t>  </w:t>
      </w:r>
      <w:r w:rsidRPr="00597C05">
        <w:rPr>
          <w:lang w:val="ru-RU"/>
        </w:rPr>
        <w:t>Традиційне ставлення, яке примушує жінок до покірності або закріплює стереотипи, передбачає застосування насильства чи примусу, у тому числі домашнє насильство та насильство загалом, примусові шлюби, вбивства дружин за несплату посагу, обливання кислотою, таврування. Такі забобони та практики можуть виправдовувати ґендерне насильство як форму захисту чи контролю над жінками. Це насильство, яке підриває фізичну та психічну недоторканність жінок, заважає їм користуватися основними правами і свободами, здійснювати їх і реалізувати їх на рівні з чоловіками. Хоча це дослідження зосереджене на фактичному насильстві чи погрозі насильством, ці основні наслідки насильства за ознакою статі допомагають закріпити жінок у підпорядкованих ролях та підтримати їхній низький рівень політичної активності, освіти, кваліфікації та зайнятості.</w:t>
      </w:r>
      <w:r w:rsidRPr="00597C05">
        <w:t> </w:t>
      </w:r>
      <w:r w:rsidRPr="00597C05">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76</w:t>
      </w:r>
      <w:r w:rsidRPr="00597C05">
        <w:fldChar w:fldCharType="end"/>
      </w:r>
      <w:r w:rsidRPr="00597C05" w:rsidR="005206B6">
        <w:rPr>
          <w:lang w:val="ru-RU"/>
        </w:rPr>
        <w:t>.</w:t>
      </w:r>
      <w:r w:rsidRPr="00597C05" w:rsidR="005206B6">
        <w:t>  </w:t>
      </w:r>
      <w:r w:rsidRPr="00597C05" w:rsidR="005206B6">
        <w:rPr>
          <w:lang w:val="ru-RU"/>
        </w:rPr>
        <w:t>У висновках, зроб</w:t>
      </w:r>
      <w:r w:rsidRPr="00597C05" w:rsidR="005206B6">
        <w:rPr>
          <w:lang w:val="uk-UA"/>
        </w:rPr>
        <w:t>лених</w:t>
      </w:r>
      <w:r w:rsidRPr="00597C05" w:rsidR="005206B6">
        <w:rPr>
          <w:lang w:val="ru-RU"/>
        </w:rPr>
        <w:t xml:space="preserve"> у </w:t>
      </w:r>
      <w:r w:rsidRPr="00597C05" w:rsidR="005206B6">
        <w:rPr>
          <w:lang w:val="uk-UA"/>
        </w:rPr>
        <w:t xml:space="preserve">справі </w:t>
      </w:r>
      <w:r w:rsidRPr="00597C05" w:rsidR="005206B6">
        <w:rPr>
          <w:lang w:val="ru-RU"/>
        </w:rPr>
        <w:t xml:space="preserve">А.Т. </w:t>
      </w:r>
      <w:r w:rsidRPr="00597C05" w:rsidR="005206B6">
        <w:rPr>
          <w:lang w:val="uk-UA"/>
        </w:rPr>
        <w:t xml:space="preserve">проти </w:t>
      </w:r>
      <w:r w:rsidRPr="00597C05" w:rsidR="005206B6">
        <w:rPr>
          <w:lang w:val="ru-RU"/>
        </w:rPr>
        <w:t>Угорщин</w:t>
      </w:r>
      <w:r w:rsidRPr="00597C05" w:rsidR="005206B6">
        <w:rPr>
          <w:lang w:val="uk-UA"/>
        </w:rPr>
        <w:t>и</w:t>
      </w:r>
      <w:r w:rsidRPr="00597C05" w:rsidR="005206B6">
        <w:rPr>
          <w:lang w:val="ru-RU"/>
        </w:rPr>
        <w:t xml:space="preserve"> (прийнята 26 січня 2005 р.), </w:t>
      </w:r>
      <w:r w:rsidRPr="00597C05" w:rsidR="005206B6">
        <w:rPr>
          <w:lang w:val="uk-UA"/>
        </w:rPr>
        <w:t>у якій</w:t>
      </w:r>
      <w:r w:rsidRPr="00597C05" w:rsidR="005206B6">
        <w:rPr>
          <w:lang w:val="ru-RU"/>
        </w:rPr>
        <w:t xml:space="preserve"> </w:t>
      </w:r>
      <w:r w:rsidRPr="00597C05" w:rsidR="005206B6">
        <w:rPr>
          <w:lang w:val="uk-UA"/>
        </w:rPr>
        <w:t>заявниця,</w:t>
      </w:r>
      <w:r w:rsidRPr="00597C05" w:rsidR="005206B6">
        <w:rPr>
          <w:lang w:val="ru-RU"/>
        </w:rPr>
        <w:t xml:space="preserve"> </w:t>
      </w:r>
      <w:r w:rsidRPr="00597C05" w:rsidR="005206B6">
        <w:t>A</w:t>
      </w:r>
      <w:r w:rsidRPr="00597C05" w:rsidR="005206B6">
        <w:rPr>
          <w:lang w:val="ru-RU"/>
        </w:rPr>
        <w:t>.</w:t>
      </w:r>
      <w:r w:rsidRPr="00597C05" w:rsidR="005206B6">
        <w:rPr>
          <w:lang w:val="uk-UA"/>
        </w:rPr>
        <w:t>Т.,</w:t>
      </w:r>
      <w:r w:rsidRPr="00597C05" w:rsidR="005206B6">
        <w:rPr>
          <w:lang w:val="ru-RU"/>
        </w:rPr>
        <w:t xml:space="preserve"> стверджува</w:t>
      </w:r>
      <w:r w:rsidRPr="00597C05" w:rsidR="005206B6">
        <w:rPr>
          <w:lang w:val="uk-UA"/>
        </w:rPr>
        <w:t>ла</w:t>
      </w:r>
      <w:r w:rsidRPr="00597C05" w:rsidR="005206B6">
        <w:rPr>
          <w:lang w:val="ru-RU"/>
        </w:rPr>
        <w:t xml:space="preserve">, що з 1998 року </w:t>
      </w:r>
      <w:r w:rsidRPr="00597C05" w:rsidR="005206B6">
        <w:rPr>
          <w:lang w:val="uk-UA"/>
        </w:rPr>
        <w:t>є</w:t>
      </w:r>
      <w:r w:rsidRPr="00597C05" w:rsidR="005206B6">
        <w:rPr>
          <w:lang w:val="ru-RU"/>
        </w:rPr>
        <w:t xml:space="preserve"> жертвою фізичного насильства та погроз з боку свого партнера, батька її двох дітей, Комітет з питань </w:t>
      </w:r>
      <w:r w:rsidRPr="00597C05" w:rsidR="005206B6">
        <w:t>CEDAW</w:t>
      </w:r>
      <w:r w:rsidRPr="00597C05" w:rsidR="005206B6">
        <w:rPr>
          <w:lang w:val="ru-RU"/>
        </w:rPr>
        <w:t xml:space="preserve"> рекомендував Угорщині </w:t>
      </w:r>
      <w:r w:rsidRPr="00597C05" w:rsidR="005206B6">
        <w:rPr>
          <w:lang w:val="uk-UA"/>
        </w:rPr>
        <w:t>«</w:t>
      </w:r>
      <w:r w:rsidRPr="00597C05" w:rsidR="005206B6">
        <w:rPr>
          <w:lang w:val="ru-RU"/>
        </w:rPr>
        <w:t xml:space="preserve">гарантувати фізичну та психічну </w:t>
      </w:r>
      <w:r w:rsidRPr="00597C05" w:rsidR="005206B6">
        <w:rPr>
          <w:lang w:val="uk-UA"/>
        </w:rPr>
        <w:t>недоторкан</w:t>
      </w:r>
      <w:r w:rsidRPr="00597C05" w:rsidR="005206B6">
        <w:rPr>
          <w:lang w:val="ru-RU"/>
        </w:rPr>
        <w:t xml:space="preserve">ність </w:t>
      </w:r>
      <w:r w:rsidRPr="00597C05" w:rsidR="005206B6">
        <w:t>A</w:t>
      </w:r>
      <w:r w:rsidRPr="00597C05" w:rsidR="005206B6">
        <w:rPr>
          <w:lang w:val="ru-RU"/>
        </w:rPr>
        <w:t>.</w:t>
      </w:r>
      <w:r w:rsidRPr="00597C05" w:rsidR="005206B6">
        <w:t>T</w:t>
      </w:r>
      <w:r w:rsidRPr="00597C05" w:rsidR="005206B6">
        <w:rPr>
          <w:lang w:val="ru-RU"/>
        </w:rPr>
        <w:t>. та її сім</w:t>
      </w:r>
      <w:r w:rsidRPr="00597C05" w:rsidR="00597C05">
        <w:rPr>
          <w:lang w:val="ru-RU"/>
        </w:rPr>
        <w:t>’</w:t>
      </w:r>
      <w:r w:rsidRPr="00597C05" w:rsidR="005206B6">
        <w:rPr>
          <w:lang w:val="ru-RU"/>
        </w:rPr>
        <w:t>ї, забезпечити їй безпечне місце для проживання з дітьми, щоб вона отримувала аліменти на дитину та адекватну правову допомогу з компенсацією відповідно до фізичної та психічної шкоди, яку вона зазнає</w:t>
      </w:r>
      <w:r w:rsidRPr="00597C05" w:rsidR="005206B6">
        <w:rPr>
          <w:lang w:val="uk-UA"/>
        </w:rPr>
        <w:t>,</w:t>
      </w:r>
      <w:r w:rsidRPr="00597C05" w:rsidR="005206B6">
        <w:rPr>
          <w:lang w:val="ru-RU"/>
        </w:rPr>
        <w:t xml:space="preserve"> а також </w:t>
      </w:r>
      <w:r w:rsidRPr="00597C05" w:rsidR="005206B6">
        <w:rPr>
          <w:lang w:val="uk-UA"/>
        </w:rPr>
        <w:t>тяжкості</w:t>
      </w:r>
      <w:r w:rsidRPr="00597C05" w:rsidR="005206B6">
        <w:rPr>
          <w:lang w:val="ru-RU"/>
        </w:rPr>
        <w:t xml:space="preserve"> порушен</w:t>
      </w:r>
      <w:r w:rsidRPr="00597C05" w:rsidR="005206B6">
        <w:rPr>
          <w:lang w:val="uk-UA"/>
        </w:rPr>
        <w:t>ня</w:t>
      </w:r>
      <w:r w:rsidRPr="00597C05" w:rsidR="005206B6">
        <w:rPr>
          <w:lang w:val="ru-RU"/>
        </w:rPr>
        <w:t xml:space="preserve"> </w:t>
      </w:r>
      <w:r w:rsidRPr="00597C05" w:rsidR="005206B6">
        <w:rPr>
          <w:lang w:val="uk-UA"/>
        </w:rPr>
        <w:t>її</w:t>
      </w:r>
      <w:r w:rsidRPr="00597C05" w:rsidR="005206B6">
        <w:rPr>
          <w:lang w:val="ru-RU"/>
        </w:rPr>
        <w:t xml:space="preserve"> прав.</w:t>
      </w:r>
      <w:r w:rsidRPr="00597C05" w:rsidR="005206B6">
        <w:rPr>
          <w:lang w:val="uk-UA"/>
        </w:rPr>
        <w:t>»</w:t>
      </w:r>
      <w:r w:rsidRPr="00597C05" w:rsidR="005206B6">
        <w:rPr>
          <w:lang w:val="ru-RU"/>
        </w:rPr>
        <w:t xml:space="preserve"> </w:t>
      </w:r>
      <w:r w:rsidRPr="00597C05" w:rsidR="005206B6">
        <w:rPr>
          <w:rStyle w:val="Tlid-translation"/>
          <w:lang w:val="uk-UA"/>
        </w:rPr>
        <w:t xml:space="preserve">Крім того, Комітет висловив низку загальних рекомендацій для Угорщини, спрямованих на поліпшення захисту жінок від домашнього насильства, включно із запровадженням механізмів розслідування та ефективних правових і судових процедур, </w:t>
      </w:r>
      <w:r w:rsidRPr="00597C05" w:rsidR="00C37B0B">
        <w:rPr>
          <w:rStyle w:val="Tlid-translation"/>
          <w:lang w:val="uk-UA"/>
        </w:rPr>
        <w:t xml:space="preserve">а </w:t>
      </w:r>
      <w:r w:rsidRPr="00597C05" w:rsidR="005206B6">
        <w:rPr>
          <w:rStyle w:val="Tlid-translation"/>
          <w:lang w:val="uk-UA"/>
        </w:rPr>
        <w:t>та</w:t>
      </w:r>
      <w:r w:rsidRPr="00597C05" w:rsidR="00C37B0B">
        <w:rPr>
          <w:rStyle w:val="Tlid-translation"/>
          <w:lang w:val="uk-UA"/>
        </w:rPr>
        <w:t>кож</w:t>
      </w:r>
      <w:r w:rsidRPr="00597C05" w:rsidR="005206B6">
        <w:rPr>
          <w:rStyle w:val="Tlid-translation"/>
          <w:lang w:val="uk-UA"/>
        </w:rPr>
        <w:t xml:space="preserve"> збільшення ресурсів для лікування і підтримки.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77</w:t>
      </w:r>
      <w:r w:rsidRPr="00597C05">
        <w:fldChar w:fldCharType="end"/>
      </w:r>
      <w:r w:rsidRPr="00597C05" w:rsidR="005206B6">
        <w:rPr>
          <w:lang w:val="ru-RU"/>
        </w:rPr>
        <w:t>.</w:t>
      </w:r>
      <w:r w:rsidRPr="00597C05" w:rsidR="005206B6">
        <w:t>  </w:t>
      </w:r>
      <w:r w:rsidRPr="00597C05" w:rsidR="005206B6">
        <w:rPr>
          <w:lang w:val="uk-UA"/>
        </w:rPr>
        <w:t xml:space="preserve">У справі </w:t>
      </w:r>
      <w:r w:rsidRPr="00597C05" w:rsidR="005206B6">
        <w:rPr>
          <w:iCs/>
        </w:rPr>
        <w:t>Fatma</w:t>
      </w:r>
      <w:r w:rsidRPr="00597C05" w:rsidR="005206B6">
        <w:rPr>
          <w:iCs/>
          <w:lang w:val="ru-RU"/>
        </w:rPr>
        <w:t xml:space="preserve"> </w:t>
      </w:r>
      <w:r w:rsidRPr="00597C05" w:rsidR="005206B6">
        <w:rPr>
          <w:iCs/>
        </w:rPr>
        <w:t>Y</w:t>
      </w:r>
      <w:r w:rsidRPr="00597C05" w:rsidR="005206B6">
        <w:rPr>
          <w:iCs/>
          <w:lang w:val="ru-RU"/>
        </w:rPr>
        <w:t>ı</w:t>
      </w:r>
      <w:r w:rsidRPr="00597C05" w:rsidR="005206B6">
        <w:rPr>
          <w:iCs/>
        </w:rPr>
        <w:t>ld</w:t>
      </w:r>
      <w:r w:rsidRPr="00597C05" w:rsidR="005206B6">
        <w:rPr>
          <w:iCs/>
          <w:lang w:val="ru-RU"/>
        </w:rPr>
        <w:t>ı</w:t>
      </w:r>
      <w:r w:rsidRPr="00597C05" w:rsidR="005206B6">
        <w:rPr>
          <w:iCs/>
        </w:rPr>
        <w:t>r</w:t>
      </w:r>
      <w:r w:rsidRPr="00597C05" w:rsidR="005206B6">
        <w:rPr>
          <w:iCs/>
          <w:lang w:val="ru-RU"/>
        </w:rPr>
        <w:t>ı</w:t>
      </w:r>
      <w:r w:rsidRPr="00597C05" w:rsidR="005206B6">
        <w:rPr>
          <w:iCs/>
        </w:rPr>
        <w:t>m</w:t>
      </w:r>
      <w:r w:rsidRPr="00597C05" w:rsidR="005206B6">
        <w:rPr>
          <w:iCs/>
          <w:lang w:val="ru-RU"/>
        </w:rPr>
        <w:t xml:space="preserve"> </w:t>
      </w:r>
      <w:r w:rsidRPr="00597C05" w:rsidR="005206B6">
        <w:rPr>
          <w:iCs/>
          <w:lang w:val="uk-UA"/>
        </w:rPr>
        <w:t>проти Австрії</w:t>
      </w:r>
      <w:r w:rsidRPr="00597C05" w:rsidR="005206B6">
        <w:rPr>
          <w:lang w:val="ru-RU"/>
        </w:rPr>
        <w:t xml:space="preserve"> (</w:t>
      </w:r>
      <w:r w:rsidRPr="00597C05" w:rsidR="005206B6">
        <w:rPr>
          <w:lang w:val="uk-UA"/>
        </w:rPr>
        <w:t>рішення від</w:t>
      </w:r>
      <w:r w:rsidRPr="00597C05" w:rsidR="005206B6">
        <w:rPr>
          <w:lang w:val="ru-RU"/>
        </w:rPr>
        <w:t xml:space="preserve"> 1</w:t>
      </w:r>
      <w:r w:rsidRPr="00597C05" w:rsidR="005206B6">
        <w:rPr>
          <w:lang w:val="uk-UA"/>
        </w:rPr>
        <w:t xml:space="preserve"> жовтня </w:t>
      </w:r>
      <w:r w:rsidRPr="00597C05" w:rsidR="005206B6">
        <w:rPr>
          <w:lang w:val="ru-RU"/>
        </w:rPr>
        <w:t>2007</w:t>
      </w:r>
      <w:r w:rsidRPr="00597C05" w:rsidR="005206B6">
        <w:rPr>
          <w:lang w:val="uk-UA"/>
        </w:rPr>
        <w:t xml:space="preserve"> року</w:t>
      </w:r>
      <w:r w:rsidRPr="00597C05" w:rsidR="005206B6">
        <w:rPr>
          <w:lang w:val="ru-RU"/>
        </w:rPr>
        <w:t xml:space="preserve">), </w:t>
      </w:r>
      <w:r w:rsidRPr="00597C05" w:rsidR="005206B6">
        <w:rPr>
          <w:lang w:val="uk-UA"/>
        </w:rPr>
        <w:t xml:space="preserve">яка стосувалась вбивства пані Їлдирим </w:t>
      </w:r>
      <w:r w:rsidRPr="00597C05" w:rsidR="00C37B0B">
        <w:rPr>
          <w:lang w:val="uk-UA"/>
        </w:rPr>
        <w:t>її</w:t>
      </w:r>
      <w:r w:rsidRPr="00597C05" w:rsidR="005206B6">
        <w:rPr>
          <w:lang w:val="uk-UA"/>
        </w:rPr>
        <w:t xml:space="preserve"> чоловіком, Комітет </w:t>
      </w:r>
      <w:r w:rsidRPr="00597C05" w:rsidR="005206B6">
        <w:t>CEDAW</w:t>
      </w:r>
      <w:r w:rsidRPr="00597C05" w:rsidR="005206B6">
        <w:rPr>
          <w:lang w:val="ru-RU"/>
        </w:rPr>
        <w:t xml:space="preserve"> </w:t>
      </w:r>
      <w:r w:rsidRPr="00597C05" w:rsidR="005206B6">
        <w:rPr>
          <w:lang w:val="uk-UA"/>
        </w:rPr>
        <w:t>констатував, що держава-учасниця не дотрималась покладеного на неї обов</w:t>
      </w:r>
      <w:r w:rsidRPr="00597C05" w:rsidR="00597C05">
        <w:rPr>
          <w:lang w:val="uk-UA"/>
        </w:rPr>
        <w:t>’</w:t>
      </w:r>
      <w:r w:rsidRPr="00597C05" w:rsidR="005206B6">
        <w:rPr>
          <w:lang w:val="ru-RU"/>
        </w:rPr>
        <w:t>язку сумлінності</w:t>
      </w:r>
      <w:r w:rsidRPr="00597C05" w:rsidR="00C37B0B">
        <w:rPr>
          <w:lang w:val="ru-RU"/>
        </w:rPr>
        <w:t>,</w:t>
      </w:r>
      <w:r w:rsidRPr="00597C05" w:rsidR="005206B6">
        <w:rPr>
          <w:lang w:val="uk-UA"/>
        </w:rPr>
        <w:t xml:space="preserve"> аби захистити жертву</w:t>
      </w:r>
      <w:r w:rsidRPr="00597C05" w:rsidR="005206B6">
        <w:rPr>
          <w:lang w:val="ru-RU"/>
        </w:rPr>
        <w:t xml:space="preserve">. Відповідно, він зробив висновок, що </w:t>
      </w:r>
      <w:r w:rsidRPr="00597C05" w:rsidR="005206B6">
        <w:rPr>
          <w:lang w:val="uk-UA"/>
        </w:rPr>
        <w:t>уряд</w:t>
      </w:r>
      <w:r w:rsidRPr="00597C05" w:rsidR="005206B6">
        <w:rPr>
          <w:lang w:val="ru-RU"/>
        </w:rPr>
        <w:t xml:space="preserve"> не виконав своїх зобов</w:t>
      </w:r>
      <w:r w:rsidRPr="00597C05" w:rsidR="00597C05">
        <w:rPr>
          <w:lang w:val="ru-RU"/>
        </w:rPr>
        <w:t>’</w:t>
      </w:r>
      <w:r w:rsidRPr="00597C05" w:rsidR="005206B6">
        <w:rPr>
          <w:lang w:val="ru-RU"/>
        </w:rPr>
        <w:t>язань, передбачених пунктами (а) та (с)-(</w:t>
      </w:r>
      <w:r w:rsidRPr="00597C05" w:rsidR="005206B6">
        <w:t>f</w:t>
      </w:r>
      <w:r w:rsidRPr="00597C05" w:rsidR="005206B6">
        <w:rPr>
          <w:lang w:val="ru-RU"/>
        </w:rPr>
        <w:t xml:space="preserve">) статті 2 та статті 3 </w:t>
      </w:r>
      <w:r w:rsidRPr="00597C05" w:rsidR="005206B6">
        <w:t>CEDAW</w:t>
      </w:r>
      <w:r w:rsidRPr="00597C05" w:rsidR="005206B6">
        <w:rPr>
          <w:lang w:val="ru-RU"/>
        </w:rPr>
        <w:t xml:space="preserve">, </w:t>
      </w:r>
      <w:r w:rsidRPr="00597C05" w:rsidR="005206B6">
        <w:rPr>
          <w:lang w:val="uk-UA"/>
        </w:rPr>
        <w:t>ви</w:t>
      </w:r>
      <w:r w:rsidRPr="00597C05" w:rsidR="005206B6">
        <w:rPr>
          <w:lang w:val="ru-RU"/>
        </w:rPr>
        <w:t>тлумач</w:t>
      </w:r>
      <w:r w:rsidRPr="00597C05" w:rsidR="005206B6">
        <w:rPr>
          <w:lang w:val="uk-UA"/>
        </w:rPr>
        <w:t>ених</w:t>
      </w:r>
      <w:r w:rsidRPr="00597C05" w:rsidR="005206B6">
        <w:rPr>
          <w:lang w:val="ru-RU"/>
        </w:rPr>
        <w:t xml:space="preserve"> </w:t>
      </w:r>
      <w:r w:rsidRPr="00597C05" w:rsidR="005206B6">
        <w:rPr>
          <w:lang w:val="uk-UA"/>
        </w:rPr>
        <w:t>і</w:t>
      </w:r>
      <w:r w:rsidRPr="00597C05" w:rsidR="005206B6">
        <w:rPr>
          <w:lang w:val="ru-RU"/>
        </w:rPr>
        <w:t xml:space="preserve">з урахуванням </w:t>
      </w:r>
      <w:r w:rsidRPr="00597C05" w:rsidR="005206B6">
        <w:rPr>
          <w:lang w:val="uk-UA"/>
        </w:rPr>
        <w:t>с</w:t>
      </w:r>
      <w:r w:rsidRPr="00597C05" w:rsidR="005206B6">
        <w:rPr>
          <w:lang w:val="ru-RU"/>
        </w:rPr>
        <w:t>татт</w:t>
      </w:r>
      <w:r w:rsidRPr="00597C05" w:rsidR="005206B6">
        <w:rPr>
          <w:lang w:val="uk-UA"/>
        </w:rPr>
        <w:t>і</w:t>
      </w:r>
      <w:r w:rsidRPr="00597C05" w:rsidR="005206B6">
        <w:rPr>
          <w:lang w:val="ru-RU"/>
        </w:rPr>
        <w:t xml:space="preserve"> 1 цього </w:t>
      </w:r>
      <w:r w:rsidRPr="00597C05" w:rsidR="005206B6">
        <w:rPr>
          <w:lang w:val="uk-UA"/>
        </w:rPr>
        <w:t>докумен</w:t>
      </w:r>
      <w:r w:rsidRPr="00597C05" w:rsidR="005206B6">
        <w:rPr>
          <w:lang w:val="ru-RU"/>
        </w:rPr>
        <w:t>ту, а також Загальн</w:t>
      </w:r>
      <w:r w:rsidRPr="00597C05" w:rsidR="005206B6">
        <w:rPr>
          <w:lang w:val="uk-UA"/>
        </w:rPr>
        <w:t>ою</w:t>
      </w:r>
      <w:r w:rsidRPr="00597C05" w:rsidR="005206B6">
        <w:rPr>
          <w:lang w:val="ru-RU"/>
        </w:rPr>
        <w:t xml:space="preserve"> Рекомендаці</w:t>
      </w:r>
      <w:r w:rsidRPr="00597C05" w:rsidR="005206B6">
        <w:rPr>
          <w:lang w:val="uk-UA"/>
        </w:rPr>
        <w:t>єю</w:t>
      </w:r>
      <w:r w:rsidRPr="00597C05" w:rsidR="005206B6">
        <w:rPr>
          <w:lang w:val="ru-RU"/>
        </w:rPr>
        <w:t xml:space="preserve"> № 19 Комітету, і що він не </w:t>
      </w:r>
      <w:r w:rsidRPr="00597C05" w:rsidR="005206B6">
        <w:rPr>
          <w:lang w:val="uk-UA"/>
        </w:rPr>
        <w:t xml:space="preserve">гарантував покійній </w:t>
      </w:r>
      <w:r w:rsidRPr="00597C05" w:rsidR="005206B6">
        <w:rPr>
          <w:lang w:val="ru-RU"/>
        </w:rPr>
        <w:t>Фатм</w:t>
      </w:r>
      <w:r w:rsidRPr="00597C05" w:rsidR="005206B6">
        <w:rPr>
          <w:lang w:val="uk-UA"/>
        </w:rPr>
        <w:t>і</w:t>
      </w:r>
      <w:r w:rsidRPr="00597C05" w:rsidR="005206B6">
        <w:rPr>
          <w:lang w:val="ru-RU"/>
        </w:rPr>
        <w:t xml:space="preserve"> </w:t>
      </w:r>
      <w:r w:rsidRPr="00597C05" w:rsidR="005206B6">
        <w:rPr>
          <w:lang w:val="uk-UA"/>
        </w:rPr>
        <w:t xml:space="preserve">Їлдирим відповідні права </w:t>
      </w:r>
      <w:r w:rsidRPr="00597C05" w:rsidR="005206B6">
        <w:rPr>
          <w:lang w:val="ru-RU"/>
        </w:rPr>
        <w:t xml:space="preserve">на життя та фізичну </w:t>
      </w:r>
      <w:r w:rsidRPr="00597C05" w:rsidR="005206B6">
        <w:rPr>
          <w:lang w:val="uk-UA"/>
        </w:rPr>
        <w:t>і</w:t>
      </w:r>
      <w:r w:rsidRPr="00597C05" w:rsidR="005206B6">
        <w:rPr>
          <w:lang w:val="ru-RU"/>
        </w:rPr>
        <w:t xml:space="preserve"> психічну </w:t>
      </w:r>
      <w:r w:rsidRPr="00597C05" w:rsidR="005206B6">
        <w:rPr>
          <w:lang w:val="uk-UA"/>
        </w:rPr>
        <w:t>недоторкан</w:t>
      </w:r>
      <w:r w:rsidRPr="00597C05" w:rsidR="005206B6">
        <w:rPr>
          <w:lang w:val="ru-RU"/>
        </w:rPr>
        <w:t>ність.</w:t>
      </w:r>
    </w:p>
    <w:p w:rsidRPr="00597C05" w:rsidR="0044317F" w:rsidP="00597C05" w:rsidRDefault="00682A97">
      <w:pPr>
        <w:pStyle w:val="JuPara"/>
        <w:keepNext/>
        <w:keepLines/>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78</w:t>
      </w:r>
      <w:r w:rsidRPr="00597C05">
        <w:fldChar w:fldCharType="end"/>
      </w:r>
      <w:r w:rsidRPr="00597C05" w:rsidR="005206B6">
        <w:rPr>
          <w:lang w:val="ru-RU"/>
        </w:rPr>
        <w:t>.</w:t>
      </w:r>
      <w:r w:rsidRPr="00597C05" w:rsidR="005206B6">
        <w:t>  </w:t>
      </w:r>
      <w:r w:rsidRPr="00597C05" w:rsidR="005206B6">
        <w:rPr>
          <w:lang w:val="ru-RU"/>
        </w:rPr>
        <w:t>Стаття 4 (с) Декларації Генеральної Асамблеї Організації Об</w:t>
      </w:r>
      <w:r w:rsidRPr="00597C05" w:rsidR="00597C05">
        <w:rPr>
          <w:lang w:val="ru-RU"/>
        </w:rPr>
        <w:t>’</w:t>
      </w:r>
      <w:r w:rsidRPr="00597C05" w:rsidR="005206B6">
        <w:rPr>
          <w:lang w:val="ru-RU"/>
        </w:rPr>
        <w:t xml:space="preserve">єднаних Націй про ліквідацію насильства щодо жінок (1993 р.) закликає держави "з належною ретельністю </w:t>
      </w:r>
      <w:r w:rsidRPr="00597C05" w:rsidR="00C37B0B">
        <w:rPr>
          <w:lang w:val="ru-RU"/>
        </w:rPr>
        <w:t xml:space="preserve">вживати заходів, спрямованих на </w:t>
      </w:r>
      <w:r w:rsidRPr="00597C05" w:rsidR="005206B6">
        <w:rPr>
          <w:lang w:val="ru-RU"/>
        </w:rPr>
        <w:t>запобігання насильству над жінками, розслідування та покарання таких діянь відповідно до національного законодавства, скоєних представниками держави чи приватними особами".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79</w:t>
      </w:r>
      <w:r w:rsidRPr="00597C05">
        <w:fldChar w:fldCharType="end"/>
      </w:r>
      <w:r w:rsidRPr="00597C05" w:rsidR="005206B6">
        <w:rPr>
          <w:lang w:val="ru-RU"/>
        </w:rPr>
        <w:t>.</w:t>
      </w:r>
      <w:r w:rsidRPr="00597C05" w:rsidR="005206B6">
        <w:t>  </w:t>
      </w:r>
      <w:r w:rsidRPr="00597C05" w:rsidR="005206B6">
        <w:rPr>
          <w:lang w:val="ru-RU"/>
        </w:rPr>
        <w:t xml:space="preserve">У своєму третьому звіті, представленому 20 січня 2006 року Комісії економічних і соціальних рад ООН з прав людини, Спеціальний доповідач з питань насильства </w:t>
      </w:r>
      <w:r w:rsidRPr="00597C05" w:rsidR="00C37B0B">
        <w:rPr>
          <w:lang w:val="ru-RU"/>
        </w:rPr>
        <w:t>щодо</w:t>
      </w:r>
      <w:r w:rsidRPr="00597C05" w:rsidR="005206B6">
        <w:rPr>
          <w:lang w:val="ru-RU"/>
        </w:rPr>
        <w:t xml:space="preserve"> жін</w:t>
      </w:r>
      <w:r w:rsidRPr="00597C05" w:rsidR="00C37B0B">
        <w:rPr>
          <w:lang w:val="ru-RU"/>
        </w:rPr>
        <w:t>о</w:t>
      </w:r>
      <w:r w:rsidRPr="00597C05" w:rsidR="005206B6">
        <w:rPr>
          <w:lang w:val="ru-RU"/>
        </w:rPr>
        <w:t xml:space="preserve">к дійшов висновку, що </w:t>
      </w:r>
      <w:r w:rsidRPr="00597C05" w:rsidR="005206B6">
        <w:rPr>
          <w:lang w:val="uk-UA"/>
        </w:rPr>
        <w:t>чинні</w:t>
      </w:r>
      <w:r w:rsidRPr="00597C05" w:rsidR="005206B6">
        <w:rPr>
          <w:lang w:val="ru-RU"/>
        </w:rPr>
        <w:t xml:space="preserve"> норм</w:t>
      </w:r>
      <w:r w:rsidRPr="00597C05" w:rsidR="005206B6">
        <w:rPr>
          <w:lang w:val="uk-UA"/>
        </w:rPr>
        <w:t>и</w:t>
      </w:r>
      <w:r w:rsidRPr="00597C05" w:rsidR="005206B6">
        <w:rPr>
          <w:lang w:val="ru-RU"/>
        </w:rPr>
        <w:t xml:space="preserve"> звича</w:t>
      </w:r>
      <w:r w:rsidRPr="00597C05" w:rsidR="005206B6">
        <w:rPr>
          <w:lang w:val="uk-UA"/>
        </w:rPr>
        <w:t xml:space="preserve">євого </w:t>
      </w:r>
      <w:r w:rsidRPr="00597C05" w:rsidR="005206B6">
        <w:rPr>
          <w:lang w:val="ru-RU"/>
        </w:rPr>
        <w:t>міжнародн</w:t>
      </w:r>
      <w:r w:rsidRPr="00597C05" w:rsidR="005206B6">
        <w:rPr>
          <w:lang w:val="uk-UA"/>
        </w:rPr>
        <w:t>ого</w:t>
      </w:r>
      <w:r w:rsidRPr="00597C05" w:rsidR="005206B6">
        <w:rPr>
          <w:lang w:val="ru-RU"/>
        </w:rPr>
        <w:t xml:space="preserve"> прав</w:t>
      </w:r>
      <w:r w:rsidRPr="00597C05" w:rsidR="005206B6">
        <w:rPr>
          <w:lang w:val="uk-UA"/>
        </w:rPr>
        <w:t>а</w:t>
      </w:r>
      <w:r w:rsidRPr="00597C05" w:rsidR="005206B6">
        <w:rPr>
          <w:lang w:val="ru-RU"/>
        </w:rPr>
        <w:t xml:space="preserve"> "вимага</w:t>
      </w:r>
      <w:r w:rsidRPr="00597C05" w:rsidR="005206B6">
        <w:rPr>
          <w:lang w:val="uk-UA"/>
        </w:rPr>
        <w:t>ють</w:t>
      </w:r>
      <w:r w:rsidRPr="00597C05" w:rsidR="005206B6">
        <w:rPr>
          <w:lang w:val="ru-RU"/>
        </w:rPr>
        <w:t xml:space="preserve"> від держав запобігання та реагування на дії насильства щодо жінок </w:t>
      </w:r>
      <w:r w:rsidRPr="00597C05" w:rsidR="005206B6">
        <w:rPr>
          <w:lang w:val="uk-UA"/>
        </w:rPr>
        <w:t>і</w:t>
      </w:r>
      <w:r w:rsidRPr="00597C05" w:rsidR="005206B6">
        <w:rPr>
          <w:lang w:val="ru-RU"/>
        </w:rPr>
        <w:t xml:space="preserve">з належною ретельністю" </w:t>
      </w:r>
      <w:r w:rsidRPr="00597C05" w:rsidR="005206B6">
        <w:rPr>
          <w:iCs/>
          <w:lang w:val="ru-RU"/>
        </w:rPr>
        <w:t>[</w:t>
      </w:r>
      <w:r w:rsidRPr="00597C05" w:rsidR="005206B6">
        <w:rPr>
          <w:iCs/>
          <w:lang w:val="uk-UA"/>
        </w:rPr>
        <w:t>переклад секретаріату Суду</w:t>
      </w:r>
      <w:r w:rsidRPr="00597C05" w:rsidR="005206B6">
        <w:rPr>
          <w:iCs/>
          <w:lang w:val="ru-RU"/>
        </w:rPr>
        <w:t>]</w:t>
      </w:r>
      <w:r w:rsidRPr="00597C05" w:rsidR="005206B6">
        <w:rPr>
          <w:lang w:val="ru-RU"/>
        </w:rPr>
        <w:t>.</w:t>
      </w:r>
    </w:p>
    <w:p w:rsidRPr="00597C05" w:rsidR="0044317F" w:rsidP="00597C05" w:rsidRDefault="005206B6">
      <w:pPr>
        <w:pStyle w:val="JuH1"/>
        <w:rPr>
          <w:lang w:val="uk-UA"/>
        </w:rPr>
      </w:pPr>
      <w:r w:rsidRPr="00597C05">
        <w:rPr>
          <w:lang w:val="ru-RU"/>
        </w:rPr>
        <w:t>2.</w:t>
      </w:r>
      <w:r w:rsidRPr="00597C05">
        <w:t>  </w:t>
      </w:r>
      <w:r w:rsidRPr="00597C05">
        <w:rPr>
          <w:lang w:val="uk-UA"/>
        </w:rPr>
        <w:t>Рада Європи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80</w:t>
      </w:r>
      <w:r w:rsidRPr="00597C05">
        <w:fldChar w:fldCharType="end"/>
      </w:r>
      <w:r w:rsidRPr="00597C05" w:rsidR="005206B6">
        <w:rPr>
          <w:lang w:val="ru-RU"/>
        </w:rPr>
        <w:t>.</w:t>
      </w:r>
      <w:r w:rsidRPr="00597C05" w:rsidR="005206B6">
        <w:t>  </w:t>
      </w:r>
      <w:r w:rsidRPr="00597C05" w:rsidR="005206B6">
        <w:rPr>
          <w:lang w:val="ru-RU"/>
        </w:rPr>
        <w:t xml:space="preserve">У своїй Рекомендації </w:t>
      </w:r>
      <w:r w:rsidRPr="00597C05" w:rsidR="005206B6">
        <w:t>Rec</w:t>
      </w:r>
      <w:r w:rsidRPr="00597C05" w:rsidR="005206B6">
        <w:rPr>
          <w:lang w:val="ru-RU"/>
        </w:rPr>
        <w:t xml:space="preserve"> (2002) 5 від 30 квітня 2002 р. Про захист жінок від насильства Комітет </w:t>
      </w:r>
      <w:r w:rsidRPr="00597C05" w:rsidR="005206B6">
        <w:rPr>
          <w:lang w:val="uk-UA"/>
        </w:rPr>
        <w:t>М</w:t>
      </w:r>
      <w:r w:rsidRPr="00597C05" w:rsidR="005206B6">
        <w:rPr>
          <w:lang w:val="ru-RU"/>
        </w:rPr>
        <w:t>іністрів Ради Європи запропонував державам, зокрема, запровадити, розробити та/або вдосконалити, за необхідності, національн</w:t>
      </w:r>
      <w:r w:rsidRPr="00597C05" w:rsidR="005206B6">
        <w:rPr>
          <w:lang w:val="uk-UA"/>
        </w:rPr>
        <w:t>у</w:t>
      </w:r>
      <w:r w:rsidRPr="00597C05" w:rsidR="005206B6">
        <w:rPr>
          <w:lang w:val="ru-RU"/>
        </w:rPr>
        <w:t xml:space="preserve"> політик</w:t>
      </w:r>
      <w:r w:rsidRPr="00597C05" w:rsidR="005206B6">
        <w:rPr>
          <w:lang w:val="uk-UA"/>
        </w:rPr>
        <w:t>у</w:t>
      </w:r>
      <w:r w:rsidRPr="00597C05" w:rsidR="005206B6">
        <w:rPr>
          <w:lang w:val="ru-RU"/>
        </w:rPr>
        <w:t xml:space="preserve"> боротьби з насильством, заснован</w:t>
      </w:r>
      <w:r w:rsidRPr="00597C05" w:rsidR="005206B6">
        <w:rPr>
          <w:lang w:val="uk-UA"/>
        </w:rPr>
        <w:t>у</w:t>
      </w:r>
      <w:r w:rsidRPr="00597C05" w:rsidR="005206B6">
        <w:rPr>
          <w:lang w:val="ru-RU"/>
        </w:rPr>
        <w:t xml:space="preserve"> на максимальній безпеці та захисті жертв, підтримці та допомозі, адаптації до кримінального та цивільного законодавства, обізнаності громадськості, спеціальній підготовці фахівців, які стикаються з насильством </w:t>
      </w:r>
      <w:r w:rsidRPr="00597C05" w:rsidR="005206B6">
        <w:rPr>
          <w:lang w:val="uk-UA"/>
        </w:rPr>
        <w:t>щодо</w:t>
      </w:r>
      <w:r w:rsidRPr="00597C05" w:rsidR="005206B6">
        <w:rPr>
          <w:lang w:val="ru-RU"/>
        </w:rPr>
        <w:t xml:space="preserve"> жін</w:t>
      </w:r>
      <w:r w:rsidRPr="00597C05" w:rsidR="005206B6">
        <w:rPr>
          <w:lang w:val="uk-UA"/>
        </w:rPr>
        <w:t>о</w:t>
      </w:r>
      <w:r w:rsidRPr="00597C05" w:rsidR="005206B6">
        <w:rPr>
          <w:lang w:val="ru-RU"/>
        </w:rPr>
        <w:t xml:space="preserve">к та </w:t>
      </w:r>
      <w:r w:rsidRPr="00597C05" w:rsidR="005206B6">
        <w:rPr>
          <w:lang w:val="uk-UA"/>
        </w:rPr>
        <w:t xml:space="preserve">займаються його </w:t>
      </w:r>
      <w:r w:rsidRPr="00597C05" w:rsidR="005206B6">
        <w:rPr>
          <w:lang w:val="ru-RU"/>
        </w:rPr>
        <w:t>профілактик</w:t>
      </w:r>
      <w:r w:rsidRPr="00597C05" w:rsidR="005206B6">
        <w:rPr>
          <w:lang w:val="uk-UA"/>
        </w:rPr>
        <w:t>ою</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81</w:t>
      </w:r>
      <w:r w:rsidRPr="00597C05">
        <w:fldChar w:fldCharType="end"/>
      </w:r>
      <w:r w:rsidRPr="00597C05" w:rsidR="005206B6">
        <w:rPr>
          <w:lang w:val="ru-RU"/>
        </w:rPr>
        <w:t>.</w:t>
      </w:r>
      <w:r w:rsidRPr="00597C05" w:rsidR="005206B6">
        <w:t>  </w:t>
      </w:r>
      <w:r w:rsidRPr="00597C05" w:rsidR="005206B6">
        <w:rPr>
          <w:lang w:val="ru-RU"/>
        </w:rPr>
        <w:t xml:space="preserve">Зокрема, Комітет </w:t>
      </w:r>
      <w:r w:rsidRPr="00597C05" w:rsidR="005206B6">
        <w:rPr>
          <w:lang w:val="uk-UA"/>
        </w:rPr>
        <w:t>М</w:t>
      </w:r>
      <w:r w:rsidRPr="00597C05" w:rsidR="005206B6">
        <w:rPr>
          <w:lang w:val="ru-RU"/>
        </w:rPr>
        <w:t xml:space="preserve">іністрів рекомендував державам </w:t>
      </w:r>
      <w:r w:rsidRPr="00597C05" w:rsidR="005206B6">
        <w:rPr>
          <w:lang w:val="uk-UA"/>
        </w:rPr>
        <w:t xml:space="preserve">запровадити </w:t>
      </w:r>
      <w:r w:rsidRPr="00597C05" w:rsidR="005206B6">
        <w:rPr>
          <w:lang w:val="ru-RU"/>
        </w:rPr>
        <w:t>кримінальн</w:t>
      </w:r>
      <w:r w:rsidRPr="00597C05" w:rsidR="005206B6">
        <w:rPr>
          <w:lang w:val="uk-UA"/>
        </w:rPr>
        <w:t>у</w:t>
      </w:r>
      <w:r w:rsidRPr="00597C05" w:rsidR="005206B6">
        <w:rPr>
          <w:lang w:val="ru-RU"/>
        </w:rPr>
        <w:t xml:space="preserve"> відповідальн</w:t>
      </w:r>
      <w:r w:rsidRPr="00597C05" w:rsidR="005206B6">
        <w:rPr>
          <w:lang w:val="uk-UA"/>
        </w:rPr>
        <w:t xml:space="preserve">ість за </w:t>
      </w:r>
      <w:r w:rsidRPr="00597C05" w:rsidR="005206B6">
        <w:rPr>
          <w:lang w:val="ru-RU"/>
        </w:rPr>
        <w:t>серйозн</w:t>
      </w:r>
      <w:r w:rsidRPr="00597C05" w:rsidR="005206B6">
        <w:rPr>
          <w:lang w:val="uk-UA"/>
        </w:rPr>
        <w:t>і</w:t>
      </w:r>
      <w:r w:rsidRPr="00597C05" w:rsidR="005206B6">
        <w:rPr>
          <w:lang w:val="ru-RU"/>
        </w:rPr>
        <w:t xml:space="preserve"> акт</w:t>
      </w:r>
      <w:r w:rsidRPr="00597C05" w:rsidR="005206B6">
        <w:rPr>
          <w:lang w:val="uk-UA"/>
        </w:rPr>
        <w:t>и</w:t>
      </w:r>
      <w:r w:rsidRPr="00597C05" w:rsidR="005206B6">
        <w:rPr>
          <w:lang w:val="ru-RU"/>
        </w:rPr>
        <w:t xml:space="preserve"> насильства щодо жінок, так</w:t>
      </w:r>
      <w:r w:rsidRPr="00597C05" w:rsidR="005206B6">
        <w:rPr>
          <w:lang w:val="uk-UA"/>
        </w:rPr>
        <w:t>і</w:t>
      </w:r>
      <w:r w:rsidRPr="00597C05" w:rsidR="005206B6">
        <w:rPr>
          <w:lang w:val="ru-RU"/>
        </w:rPr>
        <w:t xml:space="preserve"> як сексуальне насильство та зґвалтування, зловживання </w:t>
      </w:r>
      <w:r w:rsidRPr="00597C05" w:rsidR="00BB06EB">
        <w:rPr>
          <w:lang w:val="ru-RU"/>
        </w:rPr>
        <w:t>у</w:t>
      </w:r>
      <w:r w:rsidRPr="00597C05" w:rsidR="005206B6">
        <w:rPr>
          <w:lang w:val="ru-RU"/>
        </w:rPr>
        <w:t>разливістю внаслідок вагітності, неможлив</w:t>
      </w:r>
      <w:r w:rsidRPr="00597C05" w:rsidR="005206B6">
        <w:rPr>
          <w:lang w:val="uk-UA"/>
        </w:rPr>
        <w:t>о</w:t>
      </w:r>
      <w:r w:rsidRPr="00597C05" w:rsidR="005206B6">
        <w:rPr>
          <w:lang w:val="ru-RU"/>
        </w:rPr>
        <w:t>ст</w:t>
      </w:r>
      <w:r w:rsidRPr="00597C05" w:rsidR="005206B6">
        <w:rPr>
          <w:lang w:val="uk-UA"/>
        </w:rPr>
        <w:t>і</w:t>
      </w:r>
      <w:r w:rsidRPr="00597C05" w:rsidR="005206B6">
        <w:rPr>
          <w:lang w:val="ru-RU"/>
        </w:rPr>
        <w:t xml:space="preserve"> захищатись, хвороб</w:t>
      </w:r>
      <w:r w:rsidRPr="00597C05" w:rsidR="005206B6">
        <w:rPr>
          <w:lang w:val="uk-UA"/>
        </w:rPr>
        <w:t>и</w:t>
      </w:r>
      <w:r w:rsidRPr="00597C05" w:rsidR="005206B6">
        <w:rPr>
          <w:lang w:val="ru-RU"/>
        </w:rPr>
        <w:t xml:space="preserve">, </w:t>
      </w:r>
      <w:r w:rsidRPr="00597C05" w:rsidR="005206B6">
        <w:rPr>
          <w:lang w:val="uk-UA"/>
        </w:rPr>
        <w:t>слабкості</w:t>
      </w:r>
      <w:r w:rsidRPr="00597C05" w:rsidR="005206B6">
        <w:rPr>
          <w:lang w:val="ru-RU"/>
        </w:rPr>
        <w:t xml:space="preserve"> або стан</w:t>
      </w:r>
      <w:r w:rsidRPr="00597C05" w:rsidR="005206B6">
        <w:rPr>
          <w:lang w:val="uk-UA"/>
        </w:rPr>
        <w:t>у</w:t>
      </w:r>
      <w:r w:rsidRPr="00597C05" w:rsidR="005206B6">
        <w:rPr>
          <w:lang w:val="ru-RU"/>
        </w:rPr>
        <w:t xml:space="preserve"> залежності, а також зловживання владою з боку </w:t>
      </w:r>
      <w:r w:rsidRPr="00597C05" w:rsidR="005206B6">
        <w:rPr>
          <w:lang w:val="uk-UA"/>
        </w:rPr>
        <w:t>особи, яка скоїла таке діяння</w:t>
      </w:r>
      <w:r w:rsidRPr="00597C05" w:rsidR="005206B6">
        <w:rPr>
          <w:lang w:val="ru-RU"/>
        </w:rPr>
        <w:t xml:space="preserve">. Комітет </w:t>
      </w:r>
      <w:r w:rsidRPr="00597C05" w:rsidR="005206B6">
        <w:rPr>
          <w:lang w:val="uk-UA"/>
        </w:rPr>
        <w:t>М</w:t>
      </w:r>
      <w:r w:rsidRPr="00597C05" w:rsidR="005206B6">
        <w:rPr>
          <w:lang w:val="ru-RU"/>
        </w:rPr>
        <w:t xml:space="preserve">іністрів також запропонував </w:t>
      </w:r>
      <w:r w:rsidRPr="00597C05" w:rsidR="005206B6">
        <w:rPr>
          <w:lang w:val="uk-UA"/>
        </w:rPr>
        <w:t>державам з</w:t>
      </w:r>
      <w:r w:rsidRPr="00597C05" w:rsidR="005206B6">
        <w:rPr>
          <w:lang w:val="ru-RU"/>
        </w:rPr>
        <w:t xml:space="preserve">абезпечити можливість притягнення до відповідальності </w:t>
      </w:r>
      <w:r w:rsidRPr="00597C05" w:rsidR="005206B6">
        <w:rPr>
          <w:lang w:val="uk-UA"/>
        </w:rPr>
        <w:t xml:space="preserve">за заявою </w:t>
      </w:r>
      <w:r w:rsidRPr="00597C05" w:rsidR="005206B6">
        <w:rPr>
          <w:lang w:val="ru-RU"/>
        </w:rPr>
        <w:t xml:space="preserve">жертв насильства, передбачити порушення кримінальної справи на прохання прокуратури, щоб заохотити </w:t>
      </w:r>
      <w:r w:rsidRPr="00597C05" w:rsidR="005206B6">
        <w:rPr>
          <w:lang w:val="uk-UA"/>
        </w:rPr>
        <w:t>її</w:t>
      </w:r>
      <w:r w:rsidRPr="00597C05" w:rsidR="005206B6">
        <w:rPr>
          <w:lang w:val="ru-RU"/>
        </w:rPr>
        <w:t xml:space="preserve"> розгля</w:t>
      </w:r>
      <w:r w:rsidRPr="00597C05" w:rsidR="005206B6">
        <w:rPr>
          <w:lang w:val="uk-UA"/>
        </w:rPr>
        <w:t>да</w:t>
      </w:r>
      <w:r w:rsidRPr="00597C05" w:rsidR="005206B6">
        <w:rPr>
          <w:lang w:val="ru-RU"/>
        </w:rPr>
        <w:t>ти насильств</w:t>
      </w:r>
      <w:r w:rsidRPr="00597C05" w:rsidR="005206B6">
        <w:rPr>
          <w:lang w:val="uk-UA"/>
        </w:rPr>
        <w:t>о</w:t>
      </w:r>
      <w:r w:rsidRPr="00597C05" w:rsidR="005206B6">
        <w:rPr>
          <w:lang w:val="ru-RU"/>
        </w:rPr>
        <w:t xml:space="preserve"> щодо жін</w:t>
      </w:r>
      <w:r w:rsidRPr="00597C05" w:rsidR="005206B6">
        <w:rPr>
          <w:lang w:val="uk-UA"/>
        </w:rPr>
        <w:t>о</w:t>
      </w:r>
      <w:r w:rsidRPr="00597C05" w:rsidR="005206B6">
        <w:rPr>
          <w:lang w:val="ru-RU"/>
        </w:rPr>
        <w:t>к та діт</w:t>
      </w:r>
      <w:r w:rsidRPr="00597C05" w:rsidR="005206B6">
        <w:rPr>
          <w:lang w:val="uk-UA"/>
        </w:rPr>
        <w:t>ей</w:t>
      </w:r>
      <w:r w:rsidRPr="00597C05" w:rsidR="005206B6">
        <w:rPr>
          <w:lang w:val="ru-RU"/>
        </w:rPr>
        <w:t xml:space="preserve"> як обтяжуюч</w:t>
      </w:r>
      <w:r w:rsidRPr="00597C05" w:rsidR="005206B6">
        <w:rPr>
          <w:lang w:val="uk-UA"/>
        </w:rPr>
        <w:t>у</w:t>
      </w:r>
      <w:r w:rsidRPr="00597C05" w:rsidR="005206B6">
        <w:rPr>
          <w:lang w:val="ru-RU"/>
        </w:rPr>
        <w:t xml:space="preserve"> чи вирішальн</w:t>
      </w:r>
      <w:r w:rsidRPr="00597C05" w:rsidR="005206B6">
        <w:rPr>
          <w:lang w:val="uk-UA"/>
        </w:rPr>
        <w:t>у</w:t>
      </w:r>
      <w:r w:rsidRPr="00597C05" w:rsidR="005206B6">
        <w:rPr>
          <w:lang w:val="ru-RU"/>
        </w:rPr>
        <w:t xml:space="preserve"> </w:t>
      </w:r>
      <w:r w:rsidRPr="00597C05" w:rsidR="005206B6">
        <w:rPr>
          <w:lang w:val="uk-UA"/>
        </w:rPr>
        <w:t>обставину</w:t>
      </w:r>
      <w:r w:rsidRPr="00597C05" w:rsidR="005206B6">
        <w:rPr>
          <w:lang w:val="ru-RU"/>
        </w:rPr>
        <w:t xml:space="preserve"> у вирішенні питання про притягнення до кримінальної відповідальності </w:t>
      </w:r>
      <w:r w:rsidRPr="00597C05" w:rsidR="005206B6">
        <w:rPr>
          <w:lang w:val="uk-UA"/>
        </w:rPr>
        <w:t>за публічним обвинуваченням</w:t>
      </w:r>
      <w:r w:rsidRPr="00597C05" w:rsidR="005206B6">
        <w:rPr>
          <w:lang w:val="ru-RU"/>
        </w:rPr>
        <w:t xml:space="preserve">, забезпечуючи, де це доцільно, заходи щодо забезпечення ефективного захисту жертв від </w:t>
      </w:r>
      <w:r w:rsidRPr="00597C05" w:rsidR="005206B6">
        <w:rPr>
          <w:lang w:val="uk-UA"/>
        </w:rPr>
        <w:t>по</w:t>
      </w:r>
      <w:r w:rsidRPr="00597C05" w:rsidR="005206B6">
        <w:rPr>
          <w:lang w:val="ru-RU"/>
        </w:rPr>
        <w:t>гроз та ризик</w:t>
      </w:r>
      <w:r w:rsidRPr="00597C05" w:rsidR="005206B6">
        <w:rPr>
          <w:lang w:val="uk-UA"/>
        </w:rPr>
        <w:t>у</w:t>
      </w:r>
      <w:r w:rsidRPr="00597C05" w:rsidR="005206B6">
        <w:rPr>
          <w:lang w:val="ru-RU"/>
        </w:rPr>
        <w:t xml:space="preserve"> помсти</w:t>
      </w:r>
      <w:r w:rsidRPr="00597C05" w:rsidR="005206B6">
        <w:rPr>
          <w:lang w:val="uk-UA"/>
        </w:rPr>
        <w:t>, а</w:t>
      </w:r>
      <w:r w:rsidRPr="00597C05" w:rsidR="005206B6">
        <w:rPr>
          <w:lang w:val="ru-RU"/>
        </w:rPr>
        <w:t xml:space="preserve"> та</w:t>
      </w:r>
      <w:r w:rsidRPr="00597C05" w:rsidR="005206B6">
        <w:rPr>
          <w:lang w:val="uk-UA"/>
        </w:rPr>
        <w:t>кож</w:t>
      </w:r>
      <w:r w:rsidRPr="00597C05" w:rsidR="005206B6">
        <w:rPr>
          <w:lang w:val="ru-RU"/>
        </w:rPr>
        <w:t xml:space="preserve"> забезпеч</w:t>
      </w:r>
      <w:r w:rsidRPr="00597C05" w:rsidR="005206B6">
        <w:rPr>
          <w:lang w:val="uk-UA"/>
        </w:rPr>
        <w:t>ити</w:t>
      </w:r>
      <w:r w:rsidRPr="00597C05" w:rsidR="005206B6">
        <w:rPr>
          <w:lang w:val="ru-RU"/>
        </w:rPr>
        <w:t xml:space="preserve"> за допомогою конкретних заходів захист прав дітей під час провадження.</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82</w:t>
      </w:r>
      <w:r w:rsidRPr="00597C05">
        <w:fldChar w:fldCharType="end"/>
      </w:r>
      <w:r w:rsidRPr="00597C05" w:rsidR="005206B6">
        <w:rPr>
          <w:lang w:val="ru-RU"/>
        </w:rPr>
        <w:t>.</w:t>
      </w:r>
      <w:r w:rsidRPr="00597C05" w:rsidR="005206B6">
        <w:t>  </w:t>
      </w:r>
      <w:r w:rsidRPr="00597C05" w:rsidR="005206B6">
        <w:rPr>
          <w:lang w:val="ru-RU"/>
        </w:rPr>
        <w:t>Стосовно домашнього насильства, Комітет Міністрів рекомендував державам визнати кримінально караним злочином будь-яке насильство, вчинене в сім</w:t>
      </w:r>
      <w:r w:rsidRPr="00597C05" w:rsidR="00597C05">
        <w:rPr>
          <w:lang w:val="ru-RU"/>
        </w:rPr>
        <w:t>’</w:t>
      </w:r>
      <w:r w:rsidRPr="00597C05" w:rsidR="005206B6">
        <w:rPr>
          <w:lang w:val="ru-RU"/>
        </w:rPr>
        <w:t>ї, розглянути можливість вжиття заходів, зокрема, дозволити судовим органам захища</w:t>
      </w:r>
      <w:r w:rsidRPr="00597C05" w:rsidR="00BB06EB">
        <w:rPr>
          <w:lang w:val="ru-RU"/>
        </w:rPr>
        <w:t>ти потерпілих, вживати тимчасових</w:t>
      </w:r>
      <w:r w:rsidRPr="00597C05" w:rsidR="005206B6">
        <w:rPr>
          <w:lang w:val="ru-RU"/>
        </w:rPr>
        <w:t xml:space="preserve"> заход</w:t>
      </w:r>
      <w:r w:rsidRPr="00597C05" w:rsidR="00BB06EB">
        <w:rPr>
          <w:lang w:val="ru-RU"/>
        </w:rPr>
        <w:t>ів</w:t>
      </w:r>
      <w:r w:rsidRPr="00597C05" w:rsidR="005206B6">
        <w:rPr>
          <w:lang w:val="ru-RU"/>
        </w:rPr>
        <w:t xml:space="preserve"> із забороною винній особі контактувати з потерпілими або зустрічатися з ними, проживати разом із ними, а також криміналізувати будь-яке порушення захисних заходів, застосованих державними органами до нападника, та встановити обов</w:t>
      </w:r>
      <w:r w:rsidRPr="00597C05" w:rsidR="00597C05">
        <w:rPr>
          <w:lang w:val="ru-RU"/>
        </w:rPr>
        <w:t>’</w:t>
      </w:r>
      <w:r w:rsidRPr="00597C05" w:rsidR="005206B6">
        <w:rPr>
          <w:lang w:val="ru-RU"/>
        </w:rPr>
        <w:t>язковий протокол втручання для поліції та медичних і соціальних служб.</w:t>
      </w:r>
    </w:p>
    <w:p w:rsidRPr="00597C05" w:rsidR="0044317F" w:rsidP="00597C05" w:rsidRDefault="005206B6">
      <w:pPr>
        <w:pStyle w:val="JuH1"/>
        <w:rPr>
          <w:lang w:val="uk-UA"/>
        </w:rPr>
      </w:pPr>
      <w:r w:rsidRPr="00597C05">
        <w:rPr>
          <w:lang w:val="ru-RU"/>
        </w:rPr>
        <w:t>3.</w:t>
      </w:r>
      <w:r w:rsidRPr="00597C05">
        <w:t>  </w:t>
      </w:r>
      <w:r w:rsidRPr="00597C05">
        <w:rPr>
          <w:lang w:val="uk-UA"/>
        </w:rPr>
        <w:t>Міжамериканська система</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83</w:t>
      </w:r>
      <w:r w:rsidRPr="00597C05">
        <w:fldChar w:fldCharType="end"/>
      </w:r>
      <w:r w:rsidRPr="00597C05" w:rsidR="005206B6">
        <w:rPr>
          <w:lang w:val="ru-RU"/>
        </w:rPr>
        <w:t>.</w:t>
      </w:r>
      <w:r w:rsidRPr="00597C05" w:rsidR="005206B6">
        <w:t>  </w:t>
      </w:r>
      <w:r w:rsidRPr="00597C05" w:rsidR="005206B6">
        <w:rPr>
          <w:lang w:val="uk-UA"/>
        </w:rPr>
        <w:t xml:space="preserve">У рішенні, постановленому у справі </w:t>
      </w:r>
      <w:r w:rsidRPr="00597C05" w:rsidR="005206B6">
        <w:rPr>
          <w:iCs/>
        </w:rPr>
        <w:t>Vel</w:t>
      </w:r>
      <w:r w:rsidRPr="00597C05" w:rsidR="005206B6">
        <w:rPr>
          <w:iCs/>
          <w:lang w:val="ru-RU"/>
        </w:rPr>
        <w:t>á</w:t>
      </w:r>
      <w:r w:rsidRPr="00597C05" w:rsidR="005206B6">
        <w:rPr>
          <w:iCs/>
        </w:rPr>
        <w:t>squez</w:t>
      </w:r>
      <w:r w:rsidRPr="00597C05" w:rsidR="005206B6">
        <w:rPr>
          <w:iCs/>
          <w:lang w:val="ru-RU"/>
        </w:rPr>
        <w:t xml:space="preserve"> </w:t>
      </w:r>
      <w:r w:rsidRPr="00597C05" w:rsidR="005206B6">
        <w:rPr>
          <w:iCs/>
        </w:rPr>
        <w:t>Rodr</w:t>
      </w:r>
      <w:r w:rsidRPr="00597C05" w:rsidR="005206B6">
        <w:rPr>
          <w:iCs/>
          <w:lang w:val="ru-RU"/>
        </w:rPr>
        <w:t>í</w:t>
      </w:r>
      <w:r w:rsidRPr="00597C05" w:rsidR="005206B6">
        <w:rPr>
          <w:iCs/>
        </w:rPr>
        <w:t>guez</w:t>
      </w:r>
      <w:r w:rsidRPr="00597C05" w:rsidR="005206B6">
        <w:rPr>
          <w:lang w:val="ru-RU"/>
        </w:rPr>
        <w:t xml:space="preserve"> </w:t>
      </w:r>
      <w:r w:rsidRPr="00597C05" w:rsidR="005206B6">
        <w:rPr>
          <w:lang w:val="uk-UA"/>
        </w:rPr>
        <w:t>проти Гондурасу</w:t>
      </w:r>
      <w:r w:rsidRPr="00597C05" w:rsidR="005206B6">
        <w:rPr>
          <w:lang w:val="ru-RU"/>
        </w:rPr>
        <w:t xml:space="preserve">, </w:t>
      </w:r>
      <w:r w:rsidRPr="00597C05" w:rsidR="005206B6">
        <w:rPr>
          <w:lang w:val="uk-UA"/>
        </w:rPr>
        <w:t>Міжамериканський суд висловився наступним чином</w:t>
      </w:r>
      <w:r w:rsidRPr="00597C05" w:rsidR="005206B6">
        <w:rPr>
          <w:lang w:val="ru-RU"/>
        </w:rPr>
        <w:t>:</w:t>
      </w:r>
    </w:p>
    <w:p w:rsidRPr="00597C05" w:rsidR="0044317F" w:rsidP="00597C05" w:rsidRDefault="005206B6">
      <w:pPr>
        <w:pStyle w:val="JuQuot"/>
        <w:rPr>
          <w:lang w:val="ru-RU"/>
        </w:rPr>
      </w:pPr>
      <w:r w:rsidRPr="00597C05">
        <w:rPr>
          <w:lang w:val="ru-RU"/>
        </w:rPr>
        <w:t>«</w:t>
      </w:r>
      <w:r w:rsidRPr="00597C05">
        <w:t> </w:t>
      </w:r>
      <w:r w:rsidRPr="00597C05">
        <w:rPr>
          <w:lang w:val="ru-RU"/>
        </w:rPr>
        <w:t>Держава може бути притягнута до відповідальності за незаконне діяння, що є порушенням прав людини, яке, в принципі, безпосередньо не відноситься до неї, наприклад, тому що особа, яка його скоїла, є фізичною особою, або якщо таку особу не було встановлено, і не тому, що держава скоїла оспорюване діяння, а тому, що не діяла з невідкладністю, необхідною для запобігання порушенню або для відповіді на нього, відповідно до вимог Конвенції</w:t>
      </w:r>
      <w:r w:rsidRPr="00597C05">
        <w:rPr>
          <w:rStyle w:val="FootnoteReference1"/>
        </w:rPr>
        <w:footnoteReference w:id="2"/>
      </w:r>
      <w:r w:rsidRPr="00597C05">
        <w:rPr>
          <w:lang w:val="ru-RU"/>
        </w:rPr>
        <w:t>.</w:t>
      </w:r>
      <w:r w:rsidRPr="00597C05">
        <w:rPr>
          <w:rStyle w:val="JuQuotChar"/>
        </w:rPr>
        <w:t> </w:t>
      </w:r>
      <w:r w:rsidRPr="00597C05">
        <w:rPr>
          <w:rStyle w:val="JuQuotChar"/>
          <w:lang w:val="ru-RU"/>
        </w:rPr>
        <w:t>»</w:t>
      </w:r>
    </w:p>
    <w:p w:rsidRPr="00597C05" w:rsidR="00597C05" w:rsidP="00597C05" w:rsidRDefault="00682A97">
      <w:pPr>
        <w:pStyle w:val="JuPara"/>
        <w:rPr>
          <w:rStyle w:val="JuParaCa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84</w:t>
      </w:r>
      <w:r w:rsidRPr="00597C05">
        <w:fldChar w:fldCharType="end"/>
      </w:r>
      <w:r w:rsidRPr="00597C05" w:rsidR="005206B6">
        <w:rPr>
          <w:rStyle w:val="JuParaCar"/>
          <w:lang w:val="ru-RU"/>
        </w:rPr>
        <w:t>.</w:t>
      </w:r>
      <w:r w:rsidRPr="00597C05" w:rsidR="005206B6">
        <w:rPr>
          <w:rStyle w:val="JuParaCar"/>
        </w:rPr>
        <w:t>  </w:t>
      </w:r>
      <w:r w:rsidRPr="00597C05" w:rsidR="005206B6">
        <w:rPr>
          <w:rStyle w:val="JuParaCar"/>
          <w:lang w:val="ru-RU"/>
        </w:rPr>
        <w:t xml:space="preserve">З юридичної точки зору, принцип того, що дії фізичної особи в кінцевому рахунку можуть </w:t>
      </w:r>
      <w:r w:rsidRPr="00597C05" w:rsidR="005206B6">
        <w:rPr>
          <w:rStyle w:val="JuParaCar"/>
          <w:lang w:val="uk-UA"/>
        </w:rPr>
        <w:t>призвести до</w:t>
      </w:r>
      <w:r w:rsidRPr="00597C05" w:rsidR="005206B6">
        <w:rPr>
          <w:rStyle w:val="JuParaCar"/>
          <w:lang w:val="ru-RU"/>
        </w:rPr>
        <w:t xml:space="preserve"> відповідальн</w:t>
      </w:r>
      <w:r w:rsidRPr="00597C05" w:rsidR="005206B6">
        <w:rPr>
          <w:rStyle w:val="JuParaCar"/>
          <w:lang w:val="uk-UA"/>
        </w:rPr>
        <w:t>о</w:t>
      </w:r>
      <w:r w:rsidRPr="00597C05" w:rsidR="005206B6">
        <w:rPr>
          <w:rStyle w:val="JuParaCar"/>
          <w:lang w:val="ru-RU"/>
        </w:rPr>
        <w:t>сті держави, обґрунтовується тим, що держава не забезпечила захист прав людини, що є обов</w:t>
      </w:r>
      <w:r w:rsidRPr="00597C05" w:rsidR="00597C05">
        <w:rPr>
          <w:rStyle w:val="JuParaCar"/>
          <w:lang w:val="ru-RU"/>
        </w:rPr>
        <w:t>’</w:t>
      </w:r>
      <w:r w:rsidRPr="00597C05" w:rsidR="005206B6">
        <w:rPr>
          <w:rStyle w:val="JuParaCar"/>
          <w:lang w:val="ru-RU"/>
        </w:rPr>
        <w:t>язком, накладеним на неї відповідно до статті 1 § 1 Американської Конвенції з прав людини</w:t>
      </w:r>
      <w:r w:rsidRPr="00597C05" w:rsidR="005206B6">
        <w:rPr>
          <w:rStyle w:val="JuParaCar"/>
          <w:vertAlign w:val="superscript"/>
        </w:rPr>
        <w:footnoteReference w:id="3"/>
      </w:r>
      <w:r w:rsidRPr="00597C05" w:rsidR="005206B6">
        <w:rPr>
          <w:rStyle w:val="JuParaCar"/>
          <w:lang w:val="ru-RU"/>
        </w:rPr>
        <w:t xml:space="preserve">. Застосовуючи цей принцип, Міжамериканський суд неодноразово стверджував, що держави несуть міжнародну відповідальність, коли </w:t>
      </w:r>
      <w:r w:rsidRPr="00597C05" w:rsidR="005206B6">
        <w:rPr>
          <w:rStyle w:val="JuParaCar"/>
          <w:lang w:val="uk-UA"/>
        </w:rPr>
        <w:t>вони</w:t>
      </w:r>
      <w:r w:rsidRPr="00597C05" w:rsidR="005206B6">
        <w:rPr>
          <w:rStyle w:val="JuParaCar"/>
          <w:lang w:val="ru-RU"/>
        </w:rPr>
        <w:t xml:space="preserve"> не</w:t>
      </w:r>
      <w:r w:rsidRPr="00597C05" w:rsidR="005206B6">
        <w:rPr>
          <w:rStyle w:val="JuParaCar"/>
          <w:lang w:val="uk-UA"/>
        </w:rPr>
        <w:t>достатньо</w:t>
      </w:r>
      <w:r w:rsidRPr="00597C05" w:rsidR="005206B6">
        <w:rPr>
          <w:rStyle w:val="JuParaCar"/>
          <w:lang w:val="ru-RU"/>
        </w:rPr>
        <w:t xml:space="preserve"> ретельно запобіга</w:t>
      </w:r>
      <w:r w:rsidRPr="00597C05" w:rsidR="005206B6">
        <w:rPr>
          <w:rStyle w:val="JuParaCar"/>
          <w:lang w:val="uk-UA"/>
        </w:rPr>
        <w:t>ють</w:t>
      </w:r>
      <w:r w:rsidRPr="00597C05" w:rsidR="005206B6">
        <w:rPr>
          <w:rStyle w:val="JuParaCar"/>
          <w:lang w:val="ru-RU"/>
        </w:rPr>
        <w:t>, розсліду</w:t>
      </w:r>
      <w:r w:rsidRPr="00597C05" w:rsidR="005206B6">
        <w:rPr>
          <w:rStyle w:val="JuParaCar"/>
          <w:lang w:val="uk-UA"/>
        </w:rPr>
        <w:t>ють</w:t>
      </w:r>
      <w:r w:rsidRPr="00597C05" w:rsidR="005206B6">
        <w:rPr>
          <w:rStyle w:val="JuParaCar"/>
          <w:lang w:val="ru-RU"/>
        </w:rPr>
        <w:t xml:space="preserve"> та кара</w:t>
      </w:r>
      <w:r w:rsidRPr="00597C05" w:rsidR="005206B6">
        <w:rPr>
          <w:rStyle w:val="JuParaCar"/>
          <w:lang w:val="uk-UA"/>
        </w:rPr>
        <w:t>ють</w:t>
      </w:r>
      <w:r w:rsidRPr="00597C05" w:rsidR="005206B6">
        <w:rPr>
          <w:rStyle w:val="JuParaCar"/>
          <w:lang w:val="ru-RU"/>
        </w:rPr>
        <w:t xml:space="preserve"> порушен</w:t>
      </w:r>
      <w:r w:rsidRPr="00597C05" w:rsidR="005206B6">
        <w:rPr>
          <w:rStyle w:val="JuParaCar"/>
          <w:lang w:val="uk-UA"/>
        </w:rPr>
        <w:t>ня</w:t>
      </w:r>
      <w:r w:rsidRPr="00597C05" w:rsidR="005206B6">
        <w:rPr>
          <w:rStyle w:val="JuParaCar"/>
          <w:lang w:val="ru-RU"/>
        </w:rPr>
        <w:t xml:space="preserve"> прав людини або </w:t>
      </w:r>
      <w:r w:rsidRPr="00597C05" w:rsidR="005206B6">
        <w:rPr>
          <w:rStyle w:val="JuParaCar"/>
          <w:lang w:val="uk-UA"/>
        </w:rPr>
        <w:t xml:space="preserve">не </w:t>
      </w:r>
      <w:r w:rsidRPr="00597C05" w:rsidR="005206B6">
        <w:rPr>
          <w:rStyle w:val="JuParaCar"/>
          <w:lang w:val="ru-RU"/>
        </w:rPr>
        <w:t>забезпеч</w:t>
      </w:r>
      <w:r w:rsidRPr="00597C05" w:rsidR="005206B6">
        <w:rPr>
          <w:rStyle w:val="JuParaCar"/>
          <w:lang w:val="uk-UA"/>
        </w:rPr>
        <w:t>ують</w:t>
      </w:r>
      <w:r w:rsidRPr="00597C05" w:rsidR="005206B6">
        <w:rPr>
          <w:rStyle w:val="JuParaCar"/>
          <w:lang w:val="ru-RU"/>
        </w:rPr>
        <w:t xml:space="preserve"> відповідн</w:t>
      </w:r>
      <w:r w:rsidRPr="00597C05" w:rsidR="005206B6">
        <w:rPr>
          <w:rStyle w:val="JuParaCar"/>
          <w:lang w:val="uk-UA"/>
        </w:rPr>
        <w:t>е</w:t>
      </w:r>
      <w:r w:rsidRPr="00597C05" w:rsidR="005206B6">
        <w:rPr>
          <w:rStyle w:val="JuParaCar"/>
          <w:lang w:val="ru-RU"/>
        </w:rPr>
        <w:t xml:space="preserve"> </w:t>
      </w:r>
      <w:r w:rsidRPr="00597C05" w:rsidR="005206B6">
        <w:rPr>
          <w:rStyle w:val="JuParaCar"/>
          <w:lang w:val="uk-UA"/>
        </w:rPr>
        <w:t>відшкодування</w:t>
      </w:r>
      <w:r w:rsidRPr="00597C05" w:rsidR="005206B6">
        <w:rPr>
          <w:rStyle w:val="JuParaCar"/>
          <w:lang w:val="ru-RU"/>
        </w:rPr>
        <w:t xml:space="preserve"> сім</w:t>
      </w:r>
      <w:r w:rsidRPr="00597C05" w:rsidR="00597C05">
        <w:rPr>
          <w:rStyle w:val="JuParaCar"/>
          <w:lang w:val="ru-RU"/>
        </w:rPr>
        <w:t>’</w:t>
      </w:r>
      <w:r w:rsidRPr="00597C05" w:rsidR="005206B6">
        <w:rPr>
          <w:rStyle w:val="JuParaCar"/>
          <w:lang w:val="ru-RU"/>
        </w:rPr>
        <w:t>ям жертв.</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85</w:t>
      </w:r>
      <w:r w:rsidRPr="00597C05">
        <w:fldChar w:fldCharType="end"/>
      </w:r>
      <w:r w:rsidRPr="00597C05" w:rsidR="005206B6">
        <w:rPr>
          <w:lang w:val="ru-RU"/>
        </w:rPr>
        <w:t>.</w:t>
      </w:r>
      <w:r w:rsidRPr="00597C05" w:rsidR="005206B6">
        <w:t>  </w:t>
      </w:r>
      <w:r w:rsidRPr="00597C05" w:rsidR="005206B6">
        <w:rPr>
          <w:lang w:val="ru-RU"/>
        </w:rPr>
        <w:t>Міжамериканська конвенція 1994 р. Про запобігання, покарання та викорінення насильства щодо жінок ("Конвенція Белем-ду-Пара"</w:t>
      </w:r>
      <w:r w:rsidRPr="00597C05" w:rsidR="005206B6">
        <w:rPr>
          <w:rStyle w:val="FootnoteReference1"/>
          <w:lang w:eastAsia="en-GB"/>
        </w:rPr>
        <w:footnoteReference w:id="4"/>
      </w:r>
      <w:r w:rsidRPr="00597C05" w:rsidR="005206B6">
        <w:rPr>
          <w:lang w:val="ru-RU"/>
        </w:rPr>
        <w:t>) накладає на держави зобов</w:t>
      </w:r>
      <w:r w:rsidRPr="00597C05" w:rsidR="00597C05">
        <w:rPr>
          <w:lang w:val="ru-RU"/>
        </w:rPr>
        <w:t>’</w:t>
      </w:r>
      <w:r w:rsidRPr="00597C05" w:rsidR="005206B6">
        <w:rPr>
          <w:lang w:val="ru-RU"/>
        </w:rPr>
        <w:t>язання щодо усунення гендерного насильства. Ця конвенція - єдиний багатосторонній договір про захист прав людини, присвячений виключно боротьбі з насильством щодо жінок.</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86</w:t>
      </w:r>
      <w:r w:rsidRPr="00597C05">
        <w:fldChar w:fldCharType="end"/>
      </w:r>
      <w:r w:rsidRPr="00597C05" w:rsidR="005206B6">
        <w:rPr>
          <w:lang w:val="ru-RU"/>
        </w:rPr>
        <w:t>.</w:t>
      </w:r>
      <w:r w:rsidRPr="00597C05" w:rsidR="005206B6">
        <w:t>  </w:t>
      </w:r>
      <w:r w:rsidRPr="00597C05" w:rsidR="005206B6">
        <w:rPr>
          <w:lang w:val="ru-RU"/>
        </w:rPr>
        <w:t xml:space="preserve">Підтримуючи прийнятий Міжамериканським судом підхід до </w:t>
      </w:r>
      <w:r w:rsidRPr="00597C05" w:rsidR="005206B6">
        <w:rPr>
          <w:lang w:val="uk-UA"/>
        </w:rPr>
        <w:t xml:space="preserve">покладання відповідальності на державу </w:t>
      </w:r>
      <w:r w:rsidRPr="00597C05" w:rsidR="005206B6">
        <w:rPr>
          <w:lang w:val="ru-RU"/>
        </w:rPr>
        <w:t xml:space="preserve">за діяння чи бездіяльність </w:t>
      </w:r>
      <w:r w:rsidRPr="00597C05" w:rsidR="008F7814">
        <w:rPr>
          <w:lang w:val="ru-RU"/>
        </w:rPr>
        <w:t xml:space="preserve">приватних </w:t>
      </w:r>
      <w:r w:rsidRPr="00597C05" w:rsidR="005206B6">
        <w:rPr>
          <w:lang w:val="ru-RU"/>
        </w:rPr>
        <w:t xml:space="preserve">осіб, Міжамериканська комісія у справі </w:t>
      </w:r>
      <w:r w:rsidRPr="00597C05" w:rsidR="005206B6">
        <w:rPr>
          <w:iCs/>
        </w:rPr>
        <w:t>Maria</w:t>
      </w:r>
      <w:r w:rsidRPr="00597C05" w:rsidR="005206B6">
        <w:rPr>
          <w:iCs/>
          <w:lang w:val="ru-RU"/>
        </w:rPr>
        <w:t xml:space="preserve"> </w:t>
      </w:r>
      <w:r w:rsidRPr="00597C05" w:rsidR="005206B6">
        <w:rPr>
          <w:iCs/>
        </w:rPr>
        <w:t>da</w:t>
      </w:r>
      <w:r w:rsidRPr="00597C05" w:rsidR="005206B6">
        <w:rPr>
          <w:iCs/>
          <w:lang w:val="ru-RU"/>
        </w:rPr>
        <w:t xml:space="preserve"> </w:t>
      </w:r>
      <w:r w:rsidRPr="00597C05" w:rsidR="005206B6">
        <w:rPr>
          <w:iCs/>
        </w:rPr>
        <w:t>Penha</w:t>
      </w:r>
      <w:r w:rsidRPr="00597C05" w:rsidR="005206B6">
        <w:rPr>
          <w:iCs/>
          <w:lang w:val="ru-RU"/>
        </w:rPr>
        <w:t xml:space="preserve"> </w:t>
      </w:r>
      <w:r w:rsidRPr="00597C05" w:rsidR="005206B6">
        <w:rPr>
          <w:iCs/>
          <w:lang w:val="uk-UA"/>
        </w:rPr>
        <w:t>проти</w:t>
      </w:r>
      <w:r w:rsidRPr="00597C05" w:rsidR="005206B6">
        <w:rPr>
          <w:lang w:val="ru-RU"/>
        </w:rPr>
        <w:t xml:space="preserve"> Бразилі</w:t>
      </w:r>
      <w:r w:rsidRPr="00597C05" w:rsidR="005206B6">
        <w:rPr>
          <w:lang w:val="uk-UA"/>
        </w:rPr>
        <w:t>ї</w:t>
      </w:r>
      <w:r w:rsidRPr="00597C05" w:rsidR="005206B6">
        <w:rPr>
          <w:vertAlign w:val="superscript"/>
        </w:rPr>
        <w:footnoteReference w:id="5"/>
      </w:r>
      <w:r w:rsidRPr="00597C05" w:rsidR="005206B6">
        <w:rPr>
          <w:lang w:val="ru-RU"/>
        </w:rPr>
        <w:t xml:space="preserve"> </w:t>
      </w:r>
      <w:r w:rsidRPr="00597C05" w:rsidR="005206B6">
        <w:rPr>
          <w:lang w:val="uk-UA"/>
        </w:rPr>
        <w:t>вирішила</w:t>
      </w:r>
      <w:r w:rsidRPr="00597C05" w:rsidR="005206B6">
        <w:rPr>
          <w:lang w:val="ru-RU"/>
        </w:rPr>
        <w:t>, що держава Бразилі</w:t>
      </w:r>
      <w:r w:rsidRPr="00597C05" w:rsidR="005206B6">
        <w:rPr>
          <w:lang w:val="uk-UA"/>
        </w:rPr>
        <w:t>я</w:t>
      </w:r>
      <w:r w:rsidRPr="00597C05" w:rsidR="005206B6">
        <w:rPr>
          <w:lang w:val="ru-RU"/>
        </w:rPr>
        <w:t xml:space="preserve"> </w:t>
      </w:r>
      <w:r w:rsidRPr="00597C05" w:rsidR="005206B6">
        <w:rPr>
          <w:lang w:val="uk-UA"/>
        </w:rPr>
        <w:t xml:space="preserve">є відповідальною </w:t>
      </w:r>
      <w:r w:rsidRPr="00597C05" w:rsidR="008F7814">
        <w:rPr>
          <w:lang w:val="ru-RU"/>
        </w:rPr>
        <w:t>на підставі</w:t>
      </w:r>
      <w:r w:rsidRPr="00597C05" w:rsidR="005206B6">
        <w:rPr>
          <w:lang w:val="ru-RU"/>
        </w:rPr>
        <w:t xml:space="preserve"> Межамериканської Конвенції </w:t>
      </w:r>
      <w:r w:rsidRPr="00597C05" w:rsidR="005206B6">
        <w:rPr>
          <w:lang w:val="uk-UA"/>
        </w:rPr>
        <w:t>та</w:t>
      </w:r>
      <w:r w:rsidRPr="00597C05" w:rsidR="005206B6">
        <w:rPr>
          <w:lang w:val="ru-RU"/>
        </w:rPr>
        <w:t xml:space="preserve"> Конвенції Белем-ду-Пара через відсутність ретельності, необхідної для запобігання актам насильства в сім</w:t>
      </w:r>
      <w:r w:rsidRPr="00597C05" w:rsidR="00597C05">
        <w:rPr>
          <w:lang w:val="ru-RU"/>
        </w:rPr>
        <w:t>’</w:t>
      </w:r>
      <w:r w:rsidRPr="00597C05" w:rsidR="005206B6">
        <w:rPr>
          <w:lang w:val="ru-RU"/>
        </w:rPr>
        <w:t xml:space="preserve">ї та розслідування цих фактів. Крім того, </w:t>
      </w:r>
      <w:r w:rsidRPr="00597C05" w:rsidR="005206B6">
        <w:rPr>
          <w:lang w:val="uk-UA"/>
        </w:rPr>
        <w:t>Комісія</w:t>
      </w:r>
      <w:r w:rsidRPr="00597C05" w:rsidR="005206B6">
        <w:rPr>
          <w:lang w:val="ru-RU"/>
        </w:rPr>
        <w:t xml:space="preserve"> вважа</w:t>
      </w:r>
      <w:r w:rsidRPr="00597C05" w:rsidR="005206B6">
        <w:rPr>
          <w:lang w:val="uk-UA"/>
        </w:rPr>
        <w:t>ла</w:t>
      </w:r>
      <w:r w:rsidRPr="00597C05" w:rsidR="005206B6">
        <w:rPr>
          <w:lang w:val="ru-RU"/>
        </w:rPr>
        <w:t xml:space="preserve">, що Бразилія порушила права заявниці та не виконала свої </w:t>
      </w:r>
      <w:r w:rsidRPr="00597C05" w:rsidR="005206B6">
        <w:rPr>
          <w:lang w:val="uk-UA"/>
        </w:rPr>
        <w:t>з</w:t>
      </w:r>
      <w:r w:rsidRPr="00597C05" w:rsidR="005206B6">
        <w:rPr>
          <w:lang w:val="ru-RU"/>
        </w:rPr>
        <w:t>обов</w:t>
      </w:r>
      <w:r w:rsidRPr="00597C05" w:rsidR="00597C05">
        <w:rPr>
          <w:lang w:val="ru-RU"/>
        </w:rPr>
        <w:t>’</w:t>
      </w:r>
      <w:r w:rsidRPr="00597C05" w:rsidR="005206B6">
        <w:rPr>
          <w:lang w:val="ru-RU"/>
        </w:rPr>
        <w:t>яз</w:t>
      </w:r>
      <w:r w:rsidRPr="00597C05" w:rsidR="005206B6">
        <w:rPr>
          <w:lang w:val="uk-UA"/>
        </w:rPr>
        <w:t>ання</w:t>
      </w:r>
      <w:r w:rsidRPr="00597C05" w:rsidR="005206B6">
        <w:rPr>
          <w:lang w:val="ru-RU"/>
        </w:rPr>
        <w:t xml:space="preserve"> (зокрема, відповідно до статті 7 Конвенції Белем-ду-Пара, яка зобов</w:t>
      </w:r>
      <w:r w:rsidRPr="00597C05" w:rsidR="00597C05">
        <w:rPr>
          <w:lang w:val="ru-RU"/>
        </w:rPr>
        <w:t>’</w:t>
      </w:r>
      <w:r w:rsidRPr="00597C05" w:rsidR="005206B6">
        <w:rPr>
          <w:lang w:val="ru-RU"/>
        </w:rPr>
        <w:t xml:space="preserve">язує держави засуджувати всі форми </w:t>
      </w:r>
      <w:r w:rsidRPr="00597C05" w:rsidR="005206B6">
        <w:rPr>
          <w:lang w:val="uk-UA"/>
        </w:rPr>
        <w:t>насильства щодо</w:t>
      </w:r>
      <w:r w:rsidRPr="00597C05" w:rsidR="005206B6">
        <w:rPr>
          <w:lang w:val="ru-RU"/>
        </w:rPr>
        <w:t xml:space="preserve"> жінок) через пасивність та терпимість до</w:t>
      </w:r>
      <w:r w:rsidRPr="00597C05" w:rsidR="005206B6">
        <w:rPr>
          <w:lang w:val="uk-UA"/>
        </w:rPr>
        <w:t xml:space="preserve"> скоєного</w:t>
      </w:r>
      <w:r w:rsidRPr="00597C05" w:rsidR="005206B6">
        <w:rPr>
          <w:lang w:val="ru-RU"/>
        </w:rPr>
        <w:t xml:space="preserve"> насильства. У цьому рішенні Комісія зазначила наступне:</w:t>
      </w:r>
    </w:p>
    <w:p w:rsidRPr="00597C05" w:rsidR="00597C05" w:rsidP="00597C05" w:rsidRDefault="005206B6">
      <w:pPr>
        <w:pStyle w:val="JuQuot"/>
        <w:rPr>
          <w:lang w:val="ru-RU" w:eastAsia="en-GB"/>
        </w:rPr>
      </w:pPr>
      <w:r w:rsidRPr="00597C05">
        <w:rPr>
          <w:lang w:val="ru-RU" w:eastAsia="en-GB"/>
        </w:rPr>
        <w:t>«</w:t>
      </w:r>
      <w:r w:rsidRPr="00597C05">
        <w:rPr>
          <w:lang w:eastAsia="en-GB"/>
        </w:rPr>
        <w:t> </w:t>
      </w:r>
      <w:r w:rsidRPr="00597C05">
        <w:rPr>
          <w:lang w:val="ru-RU" w:eastAsia="en-GB"/>
        </w:rPr>
        <w:t>(...) даний випадок є далеко не ізольованим випадком толерування з боку органів державної влади і, навпаки, ілюструє загальну практику. Заплющуючи очі на цю ситуацію, суспільство в цілому закріплює коріння та психологічні, соціальні й історичні фактори, на яких ґрунтується і процвітає насильство над жінками.</w:t>
      </w:r>
    </w:p>
    <w:p w:rsidRPr="00597C05" w:rsidR="0044317F" w:rsidP="00597C05" w:rsidRDefault="005206B6">
      <w:pPr>
        <w:pStyle w:val="JuQuot"/>
        <w:rPr>
          <w:lang w:val="ru-RU"/>
        </w:rPr>
      </w:pPr>
      <w:r w:rsidRPr="00597C05">
        <w:rPr>
          <w:lang w:val="ru-RU" w:eastAsia="en-GB"/>
        </w:rPr>
        <w:t>Оскільки насильство, як</w:t>
      </w:r>
      <w:r w:rsidRPr="00597C05">
        <w:rPr>
          <w:lang w:val="uk-UA" w:eastAsia="en-GB"/>
        </w:rPr>
        <w:t>ого зазнала</w:t>
      </w:r>
      <w:r w:rsidRPr="00597C05">
        <w:rPr>
          <w:lang w:val="ru-RU" w:eastAsia="en-GB"/>
        </w:rPr>
        <w:t xml:space="preserve"> Марія да Пенха, є частиною загальної не</w:t>
      </w:r>
      <w:r w:rsidRPr="00597C05">
        <w:rPr>
          <w:lang w:val="uk-UA" w:eastAsia="en-GB"/>
        </w:rPr>
        <w:t xml:space="preserve">дбалості з боку </w:t>
      </w:r>
      <w:r w:rsidRPr="00597C05">
        <w:rPr>
          <w:lang w:val="ru-RU" w:eastAsia="en-GB"/>
        </w:rPr>
        <w:t>держав</w:t>
      </w:r>
      <w:r w:rsidRPr="00597C05">
        <w:rPr>
          <w:lang w:val="uk-UA" w:eastAsia="en-GB"/>
        </w:rPr>
        <w:t>и</w:t>
      </w:r>
      <w:r w:rsidRPr="00597C05">
        <w:rPr>
          <w:lang w:val="ru-RU" w:eastAsia="en-GB"/>
        </w:rPr>
        <w:t xml:space="preserve"> та пасивності </w:t>
      </w:r>
      <w:r w:rsidRPr="00597C05">
        <w:rPr>
          <w:lang w:val="uk-UA" w:eastAsia="en-GB"/>
        </w:rPr>
        <w:t>у</w:t>
      </w:r>
      <w:r w:rsidRPr="00597C05">
        <w:rPr>
          <w:lang w:val="ru-RU" w:eastAsia="en-GB"/>
        </w:rPr>
        <w:t xml:space="preserve"> притягненн</w:t>
      </w:r>
      <w:r w:rsidRPr="00597C05">
        <w:rPr>
          <w:lang w:val="uk-UA" w:eastAsia="en-GB"/>
        </w:rPr>
        <w:t>і</w:t>
      </w:r>
      <w:r w:rsidRPr="00597C05">
        <w:rPr>
          <w:lang w:val="ru-RU" w:eastAsia="en-GB"/>
        </w:rPr>
        <w:t xml:space="preserve"> до відповідальності та </w:t>
      </w:r>
      <w:r w:rsidRPr="00597C05">
        <w:rPr>
          <w:lang w:val="uk-UA" w:eastAsia="en-GB"/>
        </w:rPr>
        <w:t>покаранні нападників</w:t>
      </w:r>
      <w:r w:rsidRPr="00597C05">
        <w:rPr>
          <w:lang w:val="ru-RU" w:eastAsia="en-GB"/>
        </w:rPr>
        <w:t xml:space="preserve">, Комісія вважає, що </w:t>
      </w:r>
      <w:r w:rsidRPr="00597C05">
        <w:rPr>
          <w:lang w:val="uk-UA" w:eastAsia="en-GB"/>
        </w:rPr>
        <w:t>держава не виконала</w:t>
      </w:r>
      <w:r w:rsidRPr="00597C05">
        <w:rPr>
          <w:lang w:val="ru-RU" w:eastAsia="en-GB"/>
        </w:rPr>
        <w:t xml:space="preserve"> не лише свої зобов</w:t>
      </w:r>
      <w:r w:rsidRPr="00597C05" w:rsidR="00597C05">
        <w:rPr>
          <w:lang w:val="ru-RU" w:eastAsia="en-GB"/>
        </w:rPr>
        <w:t>’</w:t>
      </w:r>
      <w:r w:rsidRPr="00597C05">
        <w:rPr>
          <w:lang w:val="ru-RU" w:eastAsia="en-GB"/>
        </w:rPr>
        <w:t>язання притягнути до кримінальної відповідальності та покара</w:t>
      </w:r>
      <w:r w:rsidRPr="00597C05">
        <w:rPr>
          <w:lang w:val="uk-UA" w:eastAsia="en-GB"/>
        </w:rPr>
        <w:t>ти</w:t>
      </w:r>
      <w:r w:rsidRPr="00597C05">
        <w:rPr>
          <w:lang w:val="ru-RU" w:eastAsia="en-GB"/>
        </w:rPr>
        <w:t>, а також сво</w:t>
      </w:r>
      <w:r w:rsidRPr="00597C05">
        <w:rPr>
          <w:lang w:val="uk-UA" w:eastAsia="en-GB"/>
        </w:rPr>
        <w:t>є</w:t>
      </w:r>
      <w:r w:rsidRPr="00597C05">
        <w:rPr>
          <w:lang w:val="ru-RU" w:eastAsia="en-GB"/>
        </w:rPr>
        <w:t xml:space="preserve"> зобов</w:t>
      </w:r>
      <w:r w:rsidRPr="00597C05" w:rsidR="00597C05">
        <w:rPr>
          <w:lang w:val="ru-RU" w:eastAsia="en-GB"/>
        </w:rPr>
        <w:t>’</w:t>
      </w:r>
      <w:r w:rsidRPr="00597C05">
        <w:rPr>
          <w:lang w:val="ru-RU" w:eastAsia="en-GB"/>
        </w:rPr>
        <w:t xml:space="preserve">язання запобігати </w:t>
      </w:r>
      <w:r w:rsidRPr="00597C05">
        <w:rPr>
          <w:lang w:val="uk-UA" w:eastAsia="en-GB"/>
        </w:rPr>
        <w:t>у даній справі діянням</w:t>
      </w:r>
      <w:r w:rsidRPr="00597C05">
        <w:rPr>
          <w:lang w:val="ru-RU" w:eastAsia="en-GB"/>
        </w:rPr>
        <w:t>, що принижу</w:t>
      </w:r>
      <w:r w:rsidRPr="00597C05">
        <w:rPr>
          <w:lang w:val="uk-UA" w:eastAsia="en-GB"/>
        </w:rPr>
        <w:t>ють</w:t>
      </w:r>
      <w:r w:rsidRPr="00597C05">
        <w:rPr>
          <w:lang w:val="ru-RU" w:eastAsia="en-GB"/>
        </w:rPr>
        <w:t xml:space="preserve"> </w:t>
      </w:r>
      <w:r w:rsidRPr="00597C05">
        <w:rPr>
          <w:lang w:val="uk-UA" w:eastAsia="en-GB"/>
        </w:rPr>
        <w:t>гід</w:t>
      </w:r>
      <w:r w:rsidRPr="00597C05">
        <w:rPr>
          <w:lang w:val="ru-RU" w:eastAsia="en-GB"/>
        </w:rPr>
        <w:t>ність. Ця загальна та дискримінаційна неефективність судових органів також має наслідком створення клімату, сприятливого для домашнього насильства, оскільки суспільство не може виявити жодних ознак готовності органів державної влади, які представляють його, ефективно діяти задля покарання таких діянь.</w:t>
      </w:r>
      <w:r w:rsidRPr="00597C05">
        <w:rPr>
          <w:rStyle w:val="FootnoteReference1"/>
          <w:lang w:eastAsia="en-GB"/>
        </w:rPr>
        <w:footnoteReference w:id="6"/>
      </w:r>
      <w:r w:rsidRPr="00597C05">
        <w:rPr>
          <w:lang w:val="ru-RU" w:eastAsia="en-GB"/>
        </w:rPr>
        <w:t>.</w:t>
      </w:r>
      <w:r w:rsidRPr="00597C05">
        <w:rPr>
          <w:lang w:eastAsia="en-GB"/>
        </w:rPr>
        <w:t> </w:t>
      </w:r>
      <w:r w:rsidRPr="00597C05">
        <w:rPr>
          <w:lang w:val="ru-RU" w:eastAsia="en-GB"/>
        </w:rPr>
        <w:t>»</w:t>
      </w:r>
    </w:p>
    <w:p w:rsidRPr="00597C05" w:rsidR="0044317F" w:rsidP="00597C05" w:rsidRDefault="005206B6">
      <w:pPr>
        <w:pStyle w:val="JuH1"/>
        <w:rPr>
          <w:lang w:val="uk-UA"/>
        </w:rPr>
      </w:pPr>
      <w:r w:rsidRPr="00597C05">
        <w:rPr>
          <w:lang w:val="ru-RU"/>
        </w:rPr>
        <w:t>4.</w:t>
      </w:r>
      <w:r w:rsidRPr="00597C05">
        <w:t>  </w:t>
      </w:r>
      <w:r w:rsidRPr="00597C05">
        <w:rPr>
          <w:lang w:val="uk-UA"/>
        </w:rPr>
        <w:t>Порівняльне право</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87</w:t>
      </w:r>
      <w:r w:rsidRPr="00597C05">
        <w:fldChar w:fldCharType="end"/>
      </w:r>
      <w:r w:rsidRPr="00597C05" w:rsidR="005206B6">
        <w:rPr>
          <w:lang w:val="ru-RU"/>
        </w:rPr>
        <w:t>.</w:t>
      </w:r>
      <w:r w:rsidRPr="00597C05" w:rsidR="005206B6">
        <w:t>  </w:t>
      </w:r>
      <w:r w:rsidRPr="00597C05" w:rsidR="005206B6">
        <w:rPr>
          <w:lang w:val="ru-RU"/>
        </w:rPr>
        <w:t>Законодавство одинадцяти держав-членів Ради Європи, а саме, Албанії, Австрії, Боснії та Герцеговини, Іспанії, Естонії, Греції, Італії, Польщі, Португалії, С</w:t>
      </w:r>
      <w:r w:rsidRPr="00597C05" w:rsidR="005206B6">
        <w:rPr>
          <w:lang w:val="uk-UA"/>
        </w:rPr>
        <w:t>а</w:t>
      </w:r>
      <w:r w:rsidRPr="00597C05" w:rsidR="005206B6">
        <w:rPr>
          <w:lang w:val="ru-RU"/>
        </w:rPr>
        <w:t>н-Марин</w:t>
      </w:r>
      <w:r w:rsidRPr="00597C05" w:rsidR="005206B6">
        <w:rPr>
          <w:lang w:val="uk-UA"/>
        </w:rPr>
        <w:t>о</w:t>
      </w:r>
      <w:r w:rsidRPr="00597C05" w:rsidR="005206B6">
        <w:rPr>
          <w:lang w:val="ru-RU"/>
        </w:rPr>
        <w:t xml:space="preserve"> та Швейцарі</w:t>
      </w:r>
      <w:r w:rsidRPr="00597C05" w:rsidR="005206B6">
        <w:rPr>
          <w:lang w:val="uk-UA"/>
        </w:rPr>
        <w:t>ї</w:t>
      </w:r>
      <w:r w:rsidRPr="00597C05" w:rsidR="005206B6">
        <w:rPr>
          <w:lang w:val="ru-RU"/>
        </w:rPr>
        <w:t xml:space="preserve">, передбачає продовження кримінального переслідування, незважаючи на відкликання скарги </w:t>
      </w:r>
      <w:r w:rsidRPr="00597C05" w:rsidR="005206B6">
        <w:rPr>
          <w:lang w:val="uk-UA"/>
        </w:rPr>
        <w:t>потерпіли</w:t>
      </w:r>
      <w:r w:rsidRPr="00597C05" w:rsidR="008F7814">
        <w:rPr>
          <w:lang w:val="uk-UA"/>
        </w:rPr>
        <w:t>ми</w:t>
      </w:r>
      <w:r w:rsidRPr="00597C05" w:rsidR="005206B6">
        <w:rPr>
          <w:lang w:val="ru-RU"/>
        </w:rPr>
        <w:t xml:space="preserve"> у випадках домашнього насильства.</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88</w:t>
      </w:r>
      <w:r w:rsidRPr="00597C05">
        <w:fldChar w:fldCharType="end"/>
      </w:r>
      <w:r w:rsidRPr="00597C05" w:rsidR="005206B6">
        <w:rPr>
          <w:lang w:val="ru-RU"/>
        </w:rPr>
        <w:t>.</w:t>
      </w:r>
      <w:r w:rsidRPr="00597C05" w:rsidR="005206B6">
        <w:t>  </w:t>
      </w:r>
      <w:r w:rsidRPr="00597C05" w:rsidR="005206B6">
        <w:rPr>
          <w:lang w:val="ru-RU"/>
        </w:rPr>
        <w:t>Двадцять сім держав-членів, а саме, Німеччина, Андорра, Англія та Уельс, Вірменія, Азербайджан, Бельгія, Болгарія, Кіпр, Данія, "</w:t>
      </w:r>
      <w:r w:rsidRPr="00597C05" w:rsidR="005206B6">
        <w:rPr>
          <w:lang w:val="uk-UA"/>
        </w:rPr>
        <w:t>К</w:t>
      </w:r>
      <w:r w:rsidRPr="00597C05" w:rsidR="005206B6">
        <w:rPr>
          <w:lang w:val="ru-RU"/>
        </w:rPr>
        <w:t>олишня Югославська Республіка Македонія", Російська Федерація, Фінляндія, Франція, Грузія, Угорщина, Ірландія, Латвія, Люксембург, Мальта, Молдова, Нідерланди, Чехія, Сербія, Словаччина, Швеція, Туреччина та Україна надають компетентним органам певну свободу для вирішення питання щодо продовження судового переслідування осіб</w:t>
      </w:r>
      <w:r w:rsidRPr="00597C05" w:rsidR="005206B6">
        <w:rPr>
          <w:lang w:val="uk-UA"/>
        </w:rPr>
        <w:t>,</w:t>
      </w:r>
      <w:r w:rsidRPr="00597C05" w:rsidR="005206B6">
        <w:rPr>
          <w:lang w:val="ru-RU"/>
        </w:rPr>
        <w:t xml:space="preserve"> винних у домашньому насильстві. Велика кількість </w:t>
      </w:r>
      <w:r w:rsidRPr="00597C05" w:rsidR="00D34E6D">
        <w:rPr>
          <w:lang w:val="ru-RU"/>
        </w:rPr>
        <w:t>нормативно-</w:t>
      </w:r>
      <w:r w:rsidRPr="00597C05" w:rsidR="005206B6">
        <w:rPr>
          <w:lang w:val="ru-RU"/>
        </w:rPr>
        <w:t xml:space="preserve">правових </w:t>
      </w:r>
      <w:r w:rsidRPr="00597C05" w:rsidR="00D34E6D">
        <w:rPr>
          <w:lang w:val="uk-UA"/>
        </w:rPr>
        <w:t>ак</w:t>
      </w:r>
      <w:r w:rsidRPr="00597C05" w:rsidR="005206B6">
        <w:rPr>
          <w:lang w:val="uk-UA"/>
        </w:rPr>
        <w:t>ті</w:t>
      </w:r>
      <w:r w:rsidRPr="00597C05" w:rsidR="005206B6">
        <w:rPr>
          <w:lang w:val="ru-RU"/>
        </w:rPr>
        <w:t>в розрізня</w:t>
      </w:r>
      <w:r w:rsidRPr="00597C05" w:rsidR="005206B6">
        <w:rPr>
          <w:lang w:val="uk-UA"/>
        </w:rPr>
        <w:t>ють</w:t>
      </w:r>
      <w:r w:rsidRPr="00597C05" w:rsidR="005206B6">
        <w:rPr>
          <w:lang w:val="ru-RU"/>
        </w:rPr>
        <w:t xml:space="preserve"> ді</w:t>
      </w:r>
      <w:r w:rsidRPr="00597C05" w:rsidR="005206B6">
        <w:rPr>
          <w:lang w:val="uk-UA"/>
        </w:rPr>
        <w:t>яння</w:t>
      </w:r>
      <w:r w:rsidRPr="00597C05" w:rsidR="005206B6">
        <w:rPr>
          <w:lang w:val="ru-RU"/>
        </w:rPr>
        <w:t xml:space="preserve">, </w:t>
      </w:r>
      <w:r w:rsidRPr="00597C05" w:rsidR="005206B6">
        <w:rPr>
          <w:lang w:val="uk-UA"/>
        </w:rPr>
        <w:t xml:space="preserve">які підлягають </w:t>
      </w:r>
      <w:r w:rsidRPr="00597C05" w:rsidR="005206B6">
        <w:rPr>
          <w:lang w:val="ru-RU"/>
        </w:rPr>
        <w:t>приватно</w:t>
      </w:r>
      <w:r w:rsidRPr="00597C05" w:rsidR="005206B6">
        <w:rPr>
          <w:lang w:val="uk-UA"/>
        </w:rPr>
        <w:t>му обвинуваченню (коли подання заяви потерпілими є необхідною передумовою), і ті, що підлягають кримінальному переслідуванню за публічним обвинуваченням (які стосуються, зокрема, серйозніших правопорушень, щодо яких обвинувачення становить суспільний інтерес).</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89</w:t>
      </w:r>
      <w:r w:rsidRPr="00597C05">
        <w:fldChar w:fldCharType="end"/>
      </w:r>
      <w:r w:rsidRPr="00597C05" w:rsidR="005206B6">
        <w:rPr>
          <w:lang w:val="ru-RU"/>
        </w:rPr>
        <w:t>.</w:t>
      </w:r>
      <w:r w:rsidRPr="00597C05" w:rsidR="005206B6">
        <w:t>  </w:t>
      </w:r>
      <w:r w:rsidRPr="00597C05" w:rsidR="005206B6">
        <w:rPr>
          <w:lang w:val="ru-RU"/>
        </w:rPr>
        <w:t>Законодавство та практика двадцяти семи перерахованих вище країн свідчать про те, що продовження кримінального переслідування у разі відкликання скарги жертвою є питанням, залишеним на розсуд державних органів, та, здійснюючи це повноваження, вони вирішують, перш за все, чи відповідає такий захід суспільним інтересам. У деяких із цих країн, включаючи Англію та Уельс, королівська прокуратура (</w:t>
      </w:r>
      <w:r w:rsidRPr="00597C05" w:rsidR="005206B6">
        <w:rPr>
          <w:i/>
          <w:iCs/>
        </w:rPr>
        <w:t>Crown</w:t>
      </w:r>
      <w:r w:rsidRPr="00597C05" w:rsidR="005206B6">
        <w:rPr>
          <w:i/>
          <w:iCs/>
          <w:lang w:val="ru-RU"/>
        </w:rPr>
        <w:t xml:space="preserve"> </w:t>
      </w:r>
      <w:r w:rsidRPr="00597C05" w:rsidR="005206B6">
        <w:rPr>
          <w:i/>
          <w:iCs/>
        </w:rPr>
        <w:t>Prosecution</w:t>
      </w:r>
      <w:r w:rsidRPr="00597C05" w:rsidR="005206B6">
        <w:rPr>
          <w:i/>
          <w:iCs/>
          <w:lang w:val="ru-RU"/>
        </w:rPr>
        <w:t xml:space="preserve"> </w:t>
      </w:r>
      <w:r w:rsidRPr="00597C05" w:rsidR="005206B6">
        <w:rPr>
          <w:i/>
          <w:iCs/>
        </w:rPr>
        <w:t>Service</w:t>
      </w:r>
      <w:r w:rsidRPr="00597C05" w:rsidR="005206B6">
        <w:rPr>
          <w:lang w:val="ru-RU"/>
        </w:rPr>
        <w:t>)</w:t>
      </w:r>
      <w:r w:rsidRPr="00597C05" w:rsidR="00597C05">
        <w:rPr>
          <w:lang w:val="ru-RU"/>
        </w:rPr>
        <w:t xml:space="preserve"> </w:t>
      </w:r>
      <w:r w:rsidRPr="00597C05" w:rsidR="005206B6">
        <w:rPr>
          <w:lang w:val="ru-RU"/>
        </w:rPr>
        <w:t xml:space="preserve">повинна враховувати низку факторів при вирішенні питання про притягнення до кримінальної відповідальності осіб, винних у домашньому насильстві, у тому числі тяжкість вчинених діянь, характер фізичної чи психологічної шкоди, заподіяної жертві, питання про те, чи було під час насильства застосовано зброю, та чи вчиняв винний погрози після скоєння насильства, умисність вчиненого насильства, наслідки </w:t>
      </w:r>
      <w:r w:rsidRPr="00597C05" w:rsidR="00D42D26">
        <w:rPr>
          <w:lang w:val="ru-RU"/>
        </w:rPr>
        <w:t xml:space="preserve">насильства </w:t>
      </w:r>
      <w:r w:rsidRPr="00597C05" w:rsidR="005206B6">
        <w:rPr>
          <w:lang w:val="ru-RU"/>
        </w:rPr>
        <w:t>- у тому числі психологічні - для дітей та членів родини, ризик рецидиву, який становить особа, котра скоїла насильство, безпосередність загрози здоров</w:t>
      </w:r>
      <w:r w:rsidRPr="00597C05" w:rsidR="00597C05">
        <w:rPr>
          <w:lang w:val="ru-RU"/>
        </w:rPr>
        <w:t>’</w:t>
      </w:r>
      <w:r w:rsidRPr="00597C05" w:rsidR="005206B6">
        <w:rPr>
          <w:lang w:val="ru-RU"/>
        </w:rPr>
        <w:t xml:space="preserve">ю та безпеці </w:t>
      </w:r>
      <w:r w:rsidRPr="00597C05" w:rsidR="00550F1C">
        <w:rPr>
          <w:lang w:val="ru-RU"/>
        </w:rPr>
        <w:t>жертви</w:t>
      </w:r>
      <w:r w:rsidRPr="00597C05" w:rsidR="005206B6">
        <w:rPr>
          <w:lang w:val="ru-RU"/>
        </w:rPr>
        <w:t xml:space="preserve"> та зацікавлених осіб або тих, хто міг би стати таким, поточний стан відносин між нападником та його жертвою, наслідки продовження притягнення до відповідальності після відкликання жертвою заяви, відносини між жертвою та правопорушником, включно з тим, чи були інші випадки насильства, наявність у правопорушника судимості до вчинення нападу, зокрема, будь-яке скоєне ним діяння. Законодавство цієї країни прямо вимагає, щоб рішення про притягнення до відповідальності визначало рівновагу між правами жертви та правами дітей, відповідно до статей 2 і 8.</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90</w:t>
      </w:r>
      <w:r w:rsidRPr="00597C05">
        <w:fldChar w:fldCharType="end"/>
      </w:r>
      <w:r w:rsidRPr="00597C05" w:rsidR="005206B6">
        <w:rPr>
          <w:lang w:val="ru-RU"/>
        </w:rPr>
        <w:t>.</w:t>
      </w:r>
      <w:r w:rsidRPr="00597C05" w:rsidR="005206B6">
        <w:t>  </w:t>
      </w:r>
      <w:r w:rsidRPr="00597C05" w:rsidR="005206B6">
        <w:rPr>
          <w:lang w:val="ru-RU"/>
        </w:rPr>
        <w:t>Румунія, здається, єдина держава, яка обумовлює продовження судового розслідування виключно - і за будь-яких обставин - бажанням/скаргою потерпілих.</w:t>
      </w:r>
    </w:p>
    <w:p w:rsidRPr="00597C05" w:rsidR="00597C05" w:rsidP="00597C05" w:rsidRDefault="005206B6">
      <w:pPr>
        <w:pStyle w:val="JuHA"/>
        <w:rPr>
          <w:lang w:val="uk-UA"/>
        </w:rPr>
      </w:pPr>
      <w:r w:rsidRPr="00597C05">
        <w:t>C</w:t>
      </w:r>
      <w:r w:rsidRPr="00597C05">
        <w:rPr>
          <w:lang w:val="ru-RU"/>
        </w:rPr>
        <w:t>.</w:t>
      </w:r>
      <w:r w:rsidRPr="00597C05">
        <w:t>  </w:t>
      </w:r>
      <w:r w:rsidRPr="00597C05">
        <w:rPr>
          <w:lang w:val="uk-UA"/>
        </w:rPr>
        <w:t>Звіти щодо домашнього насильства і становища жінок у Туреччині</w:t>
      </w:r>
    </w:p>
    <w:p w:rsidRPr="00597C05" w:rsidR="0044317F" w:rsidP="00597C05" w:rsidRDefault="005206B6">
      <w:pPr>
        <w:pStyle w:val="JuH1"/>
        <w:rPr>
          <w:lang w:val="uk-UA"/>
        </w:rPr>
      </w:pPr>
      <w:r w:rsidRPr="00597C05">
        <w:rPr>
          <w:lang w:val="ru-RU"/>
        </w:rPr>
        <w:t>1.</w:t>
      </w:r>
      <w:r w:rsidRPr="00597C05">
        <w:t>  </w:t>
      </w:r>
      <w:r w:rsidRPr="00597C05">
        <w:rPr>
          <w:lang w:val="uk-UA"/>
        </w:rPr>
        <w:t xml:space="preserve">Думка «Пурпурового даху» </w:t>
      </w:r>
      <w:r w:rsidRPr="00597C05">
        <w:rPr>
          <w:lang w:val="ru-RU"/>
        </w:rPr>
        <w:t>(</w:t>
      </w:r>
      <w:r w:rsidRPr="00597C05">
        <w:rPr>
          <w:i w:val="0"/>
        </w:rPr>
        <w:t>Mor</w:t>
      </w:r>
      <w:r w:rsidRPr="00597C05">
        <w:rPr>
          <w:i w:val="0"/>
          <w:lang w:val="ru-RU"/>
        </w:rPr>
        <w:t xml:space="preserve"> Ç</w:t>
      </w:r>
      <w:r w:rsidRPr="00597C05">
        <w:rPr>
          <w:i w:val="0"/>
        </w:rPr>
        <w:t>at</w:t>
      </w:r>
      <w:r w:rsidRPr="00597C05">
        <w:rPr>
          <w:i w:val="0"/>
          <w:lang w:val="ru-RU"/>
        </w:rPr>
        <w:t xml:space="preserve">ı </w:t>
      </w:r>
      <w:r w:rsidRPr="00597C05">
        <w:rPr>
          <w:i w:val="0"/>
        </w:rPr>
        <w:t>Kad</w:t>
      </w:r>
      <w:r w:rsidRPr="00597C05">
        <w:rPr>
          <w:i w:val="0"/>
          <w:lang w:val="ru-RU"/>
        </w:rPr>
        <w:t>ı</w:t>
      </w:r>
      <w:r w:rsidRPr="00597C05">
        <w:rPr>
          <w:i w:val="0"/>
        </w:rPr>
        <w:t>n</w:t>
      </w:r>
      <w:r w:rsidRPr="00597C05">
        <w:rPr>
          <w:i w:val="0"/>
          <w:lang w:val="ru-RU"/>
        </w:rPr>
        <w:t xml:space="preserve"> </w:t>
      </w:r>
      <w:r w:rsidRPr="00597C05">
        <w:rPr>
          <w:i w:val="0"/>
        </w:rPr>
        <w:t>S</w:t>
      </w:r>
      <w:r w:rsidRPr="00597C05">
        <w:rPr>
          <w:i w:val="0"/>
          <w:lang w:val="ru-RU"/>
        </w:rPr>
        <w:t>ığı</w:t>
      </w:r>
      <w:r w:rsidRPr="00597C05">
        <w:rPr>
          <w:i w:val="0"/>
        </w:rPr>
        <w:t>na</w:t>
      </w:r>
      <w:r w:rsidRPr="00597C05">
        <w:rPr>
          <w:i w:val="0"/>
          <w:lang w:val="ru-RU"/>
        </w:rPr>
        <w:t xml:space="preserve">ğı </w:t>
      </w:r>
      <w:r w:rsidRPr="00597C05">
        <w:rPr>
          <w:i w:val="0"/>
        </w:rPr>
        <w:t>Vakf</w:t>
      </w:r>
      <w:r w:rsidRPr="00597C05">
        <w:rPr>
          <w:i w:val="0"/>
          <w:lang w:val="ru-RU"/>
        </w:rPr>
        <w:t>ı – «</w:t>
      </w:r>
      <w:r w:rsidRPr="00597C05" w:rsidR="00550F1C">
        <w:rPr>
          <w:lang w:val="uk-UA"/>
        </w:rPr>
        <w:t>Ф</w:t>
      </w:r>
      <w:r w:rsidRPr="00597C05">
        <w:rPr>
          <w:lang w:val="uk-UA"/>
        </w:rPr>
        <w:t>ундація</w:t>
      </w:r>
      <w:r w:rsidRPr="00597C05">
        <w:rPr>
          <w:i w:val="0"/>
        </w:rPr>
        <w:t> </w:t>
      </w:r>
      <w:r w:rsidRPr="00597C05">
        <w:rPr>
          <w:lang w:val="ru-RU"/>
        </w:rPr>
        <w:t xml:space="preserve"> </w:t>
      </w:r>
      <w:r w:rsidRPr="00597C05">
        <w:t>Mor</w:t>
      </w:r>
      <w:r w:rsidRPr="00597C05">
        <w:rPr>
          <w:lang w:val="ru-RU"/>
        </w:rPr>
        <w:t xml:space="preserve"> Ç</w:t>
      </w:r>
      <w:r w:rsidRPr="00597C05">
        <w:t>at</w:t>
      </w:r>
      <w:r w:rsidRPr="00597C05">
        <w:rPr>
          <w:lang w:val="ru-RU"/>
        </w:rPr>
        <w:t>ı</w:t>
      </w:r>
      <w:r w:rsidRPr="00597C05">
        <w:rPr>
          <w:i w:val="0"/>
          <w:lang w:val="ru-RU"/>
        </w:rPr>
        <w:t>»</w:t>
      </w:r>
      <w:r w:rsidRPr="00597C05">
        <w:rPr>
          <w:lang w:val="ru-RU"/>
        </w:rPr>
        <w:t xml:space="preserve">), </w:t>
      </w:r>
      <w:r w:rsidRPr="00597C05">
        <w:rPr>
          <w:lang w:val="uk-UA"/>
        </w:rPr>
        <w:t xml:space="preserve">організація, яка влаштовує притулки для жінок, відповідно до закону № </w:t>
      </w:r>
      <w:r w:rsidRPr="00597C05">
        <w:rPr>
          <w:lang w:val="ru-RU"/>
        </w:rPr>
        <w:t xml:space="preserve">4320 </w:t>
      </w:r>
      <w:r w:rsidRPr="00597C05">
        <w:rPr>
          <w:lang w:val="uk-UA"/>
        </w:rPr>
        <w:t>від</w:t>
      </w:r>
      <w:r w:rsidRPr="00597C05">
        <w:rPr>
          <w:lang w:val="ru-RU"/>
        </w:rPr>
        <w:t xml:space="preserve"> 7 </w:t>
      </w:r>
      <w:r w:rsidRPr="00597C05">
        <w:rPr>
          <w:lang w:val="uk-UA"/>
        </w:rPr>
        <w:t>липня</w:t>
      </w:r>
      <w:r w:rsidRPr="00597C05">
        <w:rPr>
          <w:lang w:val="ru-RU"/>
        </w:rPr>
        <w:t xml:space="preserve"> 2007</w:t>
      </w:r>
      <w:r w:rsidRPr="00597C05" w:rsidR="00550F1C">
        <w:rPr>
          <w:lang w:val="uk-UA"/>
        </w:rPr>
        <w:t xml:space="preserve"> року</w:t>
      </w:r>
    </w:p>
    <w:p w:rsidRPr="00597C05" w:rsidR="0044317F" w:rsidP="00597C05" w:rsidRDefault="00682A97">
      <w:pPr>
        <w:pStyle w:val="JuPara"/>
        <w:keepNext/>
        <w:keepLines/>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91</w:t>
      </w:r>
      <w:r w:rsidRPr="00597C05">
        <w:fldChar w:fldCharType="end"/>
      </w:r>
      <w:r w:rsidRPr="00597C05" w:rsidR="005206B6">
        <w:rPr>
          <w:lang w:val="ru-RU"/>
        </w:rPr>
        <w:t>.</w:t>
      </w:r>
      <w:r w:rsidRPr="00597C05" w:rsidR="005206B6">
        <w:t>  </w:t>
      </w:r>
      <w:r w:rsidRPr="00597C05" w:rsidR="005206B6">
        <w:rPr>
          <w:lang w:val="ru-RU"/>
        </w:rPr>
        <w:t>Наведений звіт доводить, що Закон № 4320 (див. параграф 70 вище) ще не повністю імплементований, і хоча кількість наказів про захист та приписів, виданих судами у сімейних справах, збільшилася протягом останніх років, деякі суди продовжують призначати дати слухань через два-три місяці після подання скарги у справах, пов</w:t>
      </w:r>
      <w:r w:rsidRPr="00597C05" w:rsidR="00597C05">
        <w:rPr>
          <w:lang w:val="ru-RU"/>
        </w:rPr>
        <w:t>’</w:t>
      </w:r>
      <w:r w:rsidRPr="00597C05" w:rsidR="005206B6">
        <w:rPr>
          <w:lang w:val="ru-RU"/>
        </w:rPr>
        <w:t>язаних із погрозами вбивства щодо жінок. Автори звіту вважають, що така практика відображає схильність суддів та прокуратури розглядати дії, передбачені Законом № 4320, як форми позову про розірвання шлюбу, хоча цей закон наділи</w:t>
      </w:r>
      <w:r w:rsidRPr="00597C05" w:rsidR="008730A0">
        <w:rPr>
          <w:lang w:val="ru-RU"/>
        </w:rPr>
        <w:t>в</w:t>
      </w:r>
      <w:r w:rsidRPr="00597C05" w:rsidR="005206B6">
        <w:rPr>
          <w:lang w:val="ru-RU"/>
        </w:rPr>
        <w:t xml:space="preserve"> їх по</w:t>
      </w:r>
      <w:r w:rsidRPr="00597C05" w:rsidR="008730A0">
        <w:rPr>
          <w:lang w:val="ru-RU"/>
        </w:rPr>
        <w:t>вноваженнями вживати невідкладних</w:t>
      </w:r>
      <w:r w:rsidRPr="00597C05" w:rsidR="005206B6">
        <w:rPr>
          <w:lang w:val="ru-RU"/>
        </w:rPr>
        <w:t xml:space="preserve"> заход</w:t>
      </w:r>
      <w:r w:rsidRPr="00597C05" w:rsidR="008730A0">
        <w:rPr>
          <w:lang w:val="ru-RU"/>
        </w:rPr>
        <w:t>ів</w:t>
      </w:r>
      <w:r w:rsidRPr="00597C05" w:rsidR="005206B6">
        <w:rPr>
          <w:lang w:val="ru-RU"/>
        </w:rPr>
        <w:t xml:space="preserve"> на користь жінок задля захисту їхнього життя. Вони також повідомляють, що стикаються з труднощами у виконанні приписів</w:t>
      </w:r>
      <w:r w:rsidRPr="00597C05" w:rsidR="008730A0">
        <w:rPr>
          <w:lang w:val="ru-RU"/>
        </w:rPr>
        <w:t>,</w:t>
      </w:r>
      <w:r w:rsidRPr="00597C05" w:rsidR="005206B6">
        <w:rPr>
          <w:lang w:val="ru-RU"/>
        </w:rPr>
        <w:t xml:space="preserve"> виданих судами.</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92</w:t>
      </w:r>
      <w:r w:rsidRPr="00597C05">
        <w:fldChar w:fldCharType="end"/>
      </w:r>
      <w:r w:rsidRPr="00597C05" w:rsidR="005206B6">
        <w:rPr>
          <w:lang w:val="ru-RU"/>
        </w:rPr>
        <w:t>.</w:t>
      </w:r>
      <w:r w:rsidRPr="00597C05" w:rsidR="005206B6">
        <w:t>  </w:t>
      </w:r>
      <w:r w:rsidRPr="00597C05" w:rsidR="008730A0">
        <w:rPr>
          <w:lang w:val="ru-RU"/>
        </w:rPr>
        <w:t>Більш</w:t>
      </w:r>
      <w:r w:rsidRPr="00597C05" w:rsidR="005206B6">
        <w:rPr>
          <w:lang w:val="ru-RU"/>
        </w:rPr>
        <w:t xml:space="preserve"> того, зі звіту видно, що за два роки, що передували його оприлюдненню, лише 120 із приблизно 900 жінок, які подали заяви до фундації </w:t>
      </w:r>
      <w:r w:rsidRPr="00597C05" w:rsidR="005206B6">
        <w:t>Mor</w:t>
      </w:r>
      <w:r w:rsidRPr="00597C05" w:rsidR="005206B6">
        <w:rPr>
          <w:lang w:val="ru-RU"/>
        </w:rPr>
        <w:t xml:space="preserve"> Ç</w:t>
      </w:r>
      <w:r w:rsidRPr="00597C05" w:rsidR="005206B6">
        <w:t>at</w:t>
      </w:r>
      <w:r w:rsidRPr="00597C05" w:rsidR="005206B6">
        <w:rPr>
          <w:lang w:val="ru-RU"/>
        </w:rPr>
        <w:t>ı і які боролися за реалізацію своїх прав, передбачених Законом №</w:t>
      </w:r>
      <w:r w:rsidRPr="00597C05" w:rsidR="005206B6">
        <w:rPr>
          <w:lang w:val="uk-UA"/>
        </w:rPr>
        <w:t xml:space="preserve"> </w:t>
      </w:r>
      <w:r w:rsidRPr="00597C05" w:rsidR="005206B6">
        <w:rPr>
          <w:lang w:val="ru-RU"/>
        </w:rPr>
        <w:t>4320</w:t>
      </w:r>
      <w:r w:rsidRPr="00597C05" w:rsidR="005206B6">
        <w:rPr>
          <w:lang w:val="uk-UA"/>
        </w:rPr>
        <w:t>, досягли</w:t>
      </w:r>
      <w:r w:rsidRPr="00597C05" w:rsidR="005206B6">
        <w:rPr>
          <w:lang w:val="ru-RU"/>
        </w:rPr>
        <w:t xml:space="preserve"> успіху. Звіт вказує на те, що фундація </w:t>
      </w:r>
      <w:r w:rsidRPr="00597C05" w:rsidR="005206B6">
        <w:t>Mor</w:t>
      </w:r>
      <w:r w:rsidRPr="00597C05" w:rsidR="005206B6">
        <w:rPr>
          <w:lang w:val="ru-RU"/>
        </w:rPr>
        <w:t xml:space="preserve"> Ç</w:t>
      </w:r>
      <w:r w:rsidRPr="00597C05" w:rsidR="005206B6">
        <w:t>at</w:t>
      </w:r>
      <w:r w:rsidRPr="00597C05" w:rsidR="005206B6">
        <w:rPr>
          <w:lang w:val="ru-RU"/>
        </w:rPr>
        <w:t>ı визначила серйозні проблеми в застосуванні цього закону, пов</w:t>
      </w:r>
      <w:r w:rsidRPr="00597C05" w:rsidR="00597C05">
        <w:rPr>
          <w:lang w:val="ru-RU"/>
        </w:rPr>
        <w:t>’</w:t>
      </w:r>
      <w:r w:rsidRPr="00597C05" w:rsidR="005206B6">
        <w:rPr>
          <w:lang w:val="ru-RU"/>
        </w:rPr>
        <w:t>язані, зокрема, з тим, що насильство в сім</w:t>
      </w:r>
      <w:r w:rsidRPr="00597C05" w:rsidR="00597C05">
        <w:rPr>
          <w:lang w:val="ru-RU"/>
        </w:rPr>
        <w:t>’</w:t>
      </w:r>
      <w:r w:rsidRPr="00597C05" w:rsidR="005206B6">
        <w:rPr>
          <w:lang w:val="ru-RU"/>
        </w:rPr>
        <w:t xml:space="preserve">ї все ще толерується з боку поліції та деяких представників держави, які виступають </w:t>
      </w:r>
      <w:r w:rsidRPr="00597C05" w:rsidR="005206B6">
        <w:rPr>
          <w:lang w:val="uk-UA"/>
        </w:rPr>
        <w:t>у</w:t>
      </w:r>
      <w:r w:rsidRPr="00597C05" w:rsidR="005206B6">
        <w:rPr>
          <w:lang w:val="ru-RU"/>
        </w:rPr>
        <w:t xml:space="preserve"> ролі посередників, </w:t>
      </w:r>
      <w:r w:rsidRPr="00597C05" w:rsidR="00441855">
        <w:rPr>
          <w:lang w:val="uk-UA"/>
        </w:rPr>
        <w:t>котрі</w:t>
      </w:r>
      <w:r w:rsidRPr="00597C05" w:rsidR="005206B6">
        <w:rPr>
          <w:lang w:val="uk-UA"/>
        </w:rPr>
        <w:t xml:space="preserve"> стають на бік </w:t>
      </w:r>
      <w:r w:rsidRPr="00597C05" w:rsidR="005206B6">
        <w:rPr>
          <w:lang w:val="ru-RU"/>
        </w:rPr>
        <w:t xml:space="preserve">чоловіків проти жінок, або намагаються переконати останніх відкликати скаргу. У звіті також зазначено, що накази про заборону </w:t>
      </w:r>
      <w:r w:rsidRPr="00597C05" w:rsidR="00441855">
        <w:rPr>
          <w:lang w:val="uk-UA"/>
        </w:rPr>
        <w:t xml:space="preserve">щодо </w:t>
      </w:r>
      <w:r w:rsidRPr="00597C05" w:rsidR="00441855">
        <w:rPr>
          <w:lang w:val="ru-RU"/>
        </w:rPr>
        <w:t xml:space="preserve">чоловіків, </w:t>
      </w:r>
      <w:r w:rsidRPr="00597C05" w:rsidR="005206B6">
        <w:rPr>
          <w:lang w:val="ru-RU"/>
        </w:rPr>
        <w:t>на підставі Закону № 4320</w:t>
      </w:r>
      <w:r w:rsidRPr="00597C05" w:rsidR="00441855">
        <w:rPr>
          <w:lang w:val="uk-UA"/>
        </w:rPr>
        <w:t>,</w:t>
      </w:r>
      <w:r w:rsidRPr="00597C05" w:rsidR="005206B6">
        <w:rPr>
          <w:lang w:val="ru-RU"/>
        </w:rPr>
        <w:t xml:space="preserve"> стикаються з серйозними проблемами, оскільки деякі жінки, які бажають </w:t>
      </w:r>
      <w:r w:rsidRPr="00597C05" w:rsidR="005206B6">
        <w:rPr>
          <w:lang w:val="uk-UA"/>
        </w:rPr>
        <w:t>спів</w:t>
      </w:r>
      <w:r w:rsidRPr="00597C05" w:rsidR="005206B6">
        <w:rPr>
          <w:lang w:val="ru-RU"/>
        </w:rPr>
        <w:t xml:space="preserve">працювати з фундацією </w:t>
      </w:r>
      <w:r w:rsidRPr="00597C05" w:rsidR="005206B6">
        <w:t>Mor</w:t>
      </w:r>
      <w:r w:rsidRPr="00597C05" w:rsidR="005206B6">
        <w:rPr>
          <w:lang w:val="ru-RU"/>
        </w:rPr>
        <w:t xml:space="preserve"> Ç</w:t>
      </w:r>
      <w:r w:rsidRPr="00597C05" w:rsidR="005206B6">
        <w:t>at</w:t>
      </w:r>
      <w:r w:rsidRPr="00597C05" w:rsidR="005206B6">
        <w:rPr>
          <w:lang w:val="ru-RU"/>
        </w:rPr>
        <w:t xml:space="preserve">ı, не змогли отримати виконання наказів, постановлених на </w:t>
      </w:r>
      <w:r w:rsidRPr="00597C05" w:rsidR="00441855">
        <w:rPr>
          <w:lang w:val="uk-UA"/>
        </w:rPr>
        <w:t>їхню</w:t>
      </w:r>
      <w:r w:rsidRPr="00597C05" w:rsidR="005206B6">
        <w:rPr>
          <w:lang w:val="ru-RU"/>
        </w:rPr>
        <w:t xml:space="preserve"> користь, тому що їх</w:t>
      </w:r>
      <w:r w:rsidRPr="00597C05" w:rsidR="00441855">
        <w:rPr>
          <w:lang w:val="ru-RU"/>
        </w:rPr>
        <w:t>ні</w:t>
      </w:r>
      <w:r w:rsidRPr="00597C05" w:rsidR="005206B6">
        <w:rPr>
          <w:lang w:val="ru-RU"/>
        </w:rPr>
        <w:t xml:space="preserve"> чоловіки є поліцейськими або мають дружні стосунки з </w:t>
      </w:r>
      <w:r w:rsidRPr="00597C05" w:rsidR="005206B6">
        <w:rPr>
          <w:lang w:val="uk-UA"/>
        </w:rPr>
        <w:t xml:space="preserve">працівниками </w:t>
      </w:r>
      <w:r w:rsidRPr="00597C05" w:rsidR="005206B6">
        <w:rPr>
          <w:lang w:val="ru-RU"/>
        </w:rPr>
        <w:t xml:space="preserve">відділень поліції, </w:t>
      </w:r>
      <w:r w:rsidRPr="00597C05" w:rsidR="005206B6">
        <w:rPr>
          <w:lang w:val="uk-UA"/>
        </w:rPr>
        <w:t xml:space="preserve">які є </w:t>
      </w:r>
      <w:r w:rsidRPr="00597C05" w:rsidR="005206B6">
        <w:rPr>
          <w:lang w:val="ru-RU"/>
        </w:rPr>
        <w:t>відповідальними за контроль за виконанням наказу.</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93</w:t>
      </w:r>
      <w:r w:rsidRPr="00597C05">
        <w:fldChar w:fldCharType="end"/>
      </w:r>
      <w:r w:rsidRPr="00597C05" w:rsidR="005206B6">
        <w:rPr>
          <w:lang w:val="ru-RU"/>
        </w:rPr>
        <w:t>.</w:t>
      </w:r>
      <w:r w:rsidRPr="00597C05" w:rsidR="005206B6">
        <w:t>  </w:t>
      </w:r>
      <w:r w:rsidRPr="00597C05" w:rsidR="005206B6">
        <w:rPr>
          <w:lang w:val="uk-UA"/>
        </w:rPr>
        <w:t>Повідомля</w:t>
      </w:r>
      <w:r w:rsidRPr="00597C05" w:rsidR="005206B6">
        <w:rPr>
          <w:lang w:val="ru-RU"/>
        </w:rPr>
        <w:t>ючи</w:t>
      </w:r>
      <w:r w:rsidRPr="00597C05" w:rsidR="005206B6">
        <w:rPr>
          <w:lang w:val="uk-UA"/>
        </w:rPr>
        <w:t xml:space="preserve"> про</w:t>
      </w:r>
      <w:r w:rsidRPr="00597C05" w:rsidR="005206B6">
        <w:rPr>
          <w:lang w:val="ru-RU"/>
        </w:rPr>
        <w:t xml:space="preserve"> надмірну затримку у </w:t>
      </w:r>
      <w:r w:rsidRPr="00597C05" w:rsidR="00441855">
        <w:rPr>
          <w:lang w:val="ru-RU"/>
        </w:rPr>
        <w:t>постановле</w:t>
      </w:r>
      <w:r w:rsidRPr="00597C05" w:rsidR="005206B6">
        <w:rPr>
          <w:lang w:val="uk-UA"/>
        </w:rPr>
        <w:t>нн</w:t>
      </w:r>
      <w:r w:rsidRPr="00597C05" w:rsidR="005206B6">
        <w:rPr>
          <w:lang w:val="ru-RU"/>
        </w:rPr>
        <w:t xml:space="preserve">і судових </w:t>
      </w:r>
      <w:r w:rsidRPr="00597C05" w:rsidR="005206B6">
        <w:rPr>
          <w:lang w:val="uk-UA"/>
        </w:rPr>
        <w:t xml:space="preserve">наказів і </w:t>
      </w:r>
      <w:r w:rsidRPr="00597C05" w:rsidR="005206B6">
        <w:rPr>
          <w:lang w:val="ru-RU"/>
        </w:rPr>
        <w:t xml:space="preserve">приписів, у звіті зазначається, що </w:t>
      </w:r>
      <w:r w:rsidRPr="00597C05" w:rsidR="005206B6">
        <w:rPr>
          <w:lang w:val="uk-UA"/>
        </w:rPr>
        <w:t>причиною є</w:t>
      </w:r>
      <w:r w:rsidRPr="00597C05" w:rsidR="005206B6">
        <w:rPr>
          <w:lang w:val="ru-RU"/>
        </w:rPr>
        <w:t xml:space="preserve"> схильн</w:t>
      </w:r>
      <w:r w:rsidRPr="00597C05" w:rsidR="005206B6">
        <w:rPr>
          <w:lang w:val="uk-UA"/>
        </w:rPr>
        <w:t>і</w:t>
      </w:r>
      <w:r w:rsidRPr="00597C05" w:rsidR="005206B6">
        <w:rPr>
          <w:lang w:val="ru-RU"/>
        </w:rPr>
        <w:t>ст</w:t>
      </w:r>
      <w:r w:rsidRPr="00597C05" w:rsidR="005206B6">
        <w:rPr>
          <w:lang w:val="uk-UA"/>
        </w:rPr>
        <w:t>ь</w:t>
      </w:r>
      <w:r w:rsidRPr="00597C05" w:rsidR="005206B6">
        <w:rPr>
          <w:lang w:val="ru-RU"/>
        </w:rPr>
        <w:t xml:space="preserve"> судових органів порівнювати звинувачення в домашньому насильстві з</w:t>
      </w:r>
      <w:r w:rsidRPr="00597C05" w:rsidR="005206B6">
        <w:rPr>
          <w:lang w:val="uk-UA"/>
        </w:rPr>
        <w:t>і</w:t>
      </w:r>
      <w:r w:rsidRPr="00597C05" w:rsidR="005206B6">
        <w:rPr>
          <w:lang w:val="ru-RU"/>
        </w:rPr>
        <w:t xml:space="preserve"> скаргами на підтримку розлучення та підозри</w:t>
      </w:r>
      <w:r w:rsidRPr="00597C05" w:rsidR="005206B6">
        <w:rPr>
          <w:lang w:val="uk-UA"/>
        </w:rPr>
        <w:t>, що</w:t>
      </w:r>
      <w:r w:rsidRPr="00597C05" w:rsidR="005206B6">
        <w:rPr>
          <w:lang w:val="ru-RU"/>
        </w:rPr>
        <w:t xml:space="preserve"> жінки </w:t>
      </w:r>
      <w:r w:rsidRPr="00597C05" w:rsidR="005206B6">
        <w:rPr>
          <w:lang w:val="uk-UA"/>
        </w:rPr>
        <w:t>подають</w:t>
      </w:r>
      <w:r w:rsidRPr="00597C05" w:rsidR="005206B6">
        <w:rPr>
          <w:lang w:val="ru-RU"/>
        </w:rPr>
        <w:t xml:space="preserve"> їх, хоча </w:t>
      </w:r>
      <w:r w:rsidRPr="00597C05" w:rsidR="005206B6">
        <w:rPr>
          <w:lang w:val="uk-UA"/>
        </w:rPr>
        <w:t>насправді не зазнали насильства</w:t>
      </w:r>
      <w:r w:rsidRPr="00597C05" w:rsidR="005206B6">
        <w:rPr>
          <w:lang w:val="ru-RU"/>
        </w:rPr>
        <w:t>. Вважа</w:t>
      </w:r>
      <w:r w:rsidRPr="00597C05" w:rsidR="005206B6">
        <w:rPr>
          <w:lang w:val="uk-UA"/>
        </w:rPr>
        <w:t>ється</w:t>
      </w:r>
      <w:r w:rsidRPr="00597C05" w:rsidR="005206B6">
        <w:rPr>
          <w:lang w:val="ru-RU"/>
        </w:rPr>
        <w:t xml:space="preserve">, що аргумент про те, </w:t>
      </w:r>
      <w:r w:rsidRPr="00597C05" w:rsidR="00304EE4">
        <w:rPr>
          <w:lang w:val="ru-RU"/>
        </w:rPr>
        <w:t>ніби</w:t>
      </w:r>
      <w:r w:rsidRPr="00597C05" w:rsidR="005206B6">
        <w:rPr>
          <w:lang w:val="ru-RU"/>
        </w:rPr>
        <w:t xml:space="preserve"> жінки неправомірно </w:t>
      </w:r>
      <w:r w:rsidRPr="00597C05" w:rsidR="005206B6">
        <w:rPr>
          <w:lang w:val="uk-UA"/>
        </w:rPr>
        <w:t>використовують</w:t>
      </w:r>
      <w:r w:rsidRPr="00597C05" w:rsidR="005206B6">
        <w:rPr>
          <w:lang w:val="ru-RU"/>
        </w:rPr>
        <w:t xml:space="preserve"> Закон № 4320, є необґрунтованим, </w:t>
      </w:r>
      <w:r w:rsidRPr="00597C05" w:rsidR="005206B6">
        <w:rPr>
          <w:lang w:val="uk-UA"/>
        </w:rPr>
        <w:t>оскільки</w:t>
      </w:r>
      <w:r w:rsidRPr="00597C05" w:rsidR="005206B6">
        <w:rPr>
          <w:lang w:val="ru-RU"/>
        </w:rPr>
        <w:t xml:space="preserve"> чоловіки </w:t>
      </w:r>
      <w:r w:rsidRPr="00597C05" w:rsidR="005206B6">
        <w:rPr>
          <w:lang w:val="uk-UA"/>
        </w:rPr>
        <w:t>сплачу</w:t>
      </w:r>
      <w:r w:rsidRPr="00597C05" w:rsidR="005206B6">
        <w:rPr>
          <w:lang w:val="ru-RU"/>
        </w:rPr>
        <w:t xml:space="preserve">ють майже всі домашні витрати, і тому жінки </w:t>
      </w:r>
      <w:r w:rsidRPr="00597C05" w:rsidR="005206B6">
        <w:rPr>
          <w:lang w:val="uk-UA"/>
        </w:rPr>
        <w:t xml:space="preserve">наважуються </w:t>
      </w:r>
      <w:r w:rsidRPr="00597C05" w:rsidR="005206B6">
        <w:rPr>
          <w:lang w:val="ru-RU"/>
        </w:rPr>
        <w:t xml:space="preserve">вимагати </w:t>
      </w:r>
      <w:r w:rsidRPr="00597C05" w:rsidR="005206B6">
        <w:rPr>
          <w:lang w:val="uk-UA"/>
        </w:rPr>
        <w:t xml:space="preserve">застосування </w:t>
      </w:r>
      <w:r w:rsidRPr="00597C05" w:rsidR="005206B6">
        <w:rPr>
          <w:lang w:val="ru-RU"/>
        </w:rPr>
        <w:t>Закону № 4320</w:t>
      </w:r>
      <w:r w:rsidRPr="00597C05" w:rsidR="005206B6">
        <w:rPr>
          <w:lang w:val="uk-UA"/>
        </w:rPr>
        <w:t xml:space="preserve"> тільки тоді</w:t>
      </w:r>
      <w:r w:rsidRPr="00597C05" w:rsidR="005206B6">
        <w:rPr>
          <w:lang w:val="ru-RU"/>
        </w:rPr>
        <w:t xml:space="preserve">, </w:t>
      </w:r>
      <w:r w:rsidRPr="00597C05" w:rsidR="005206B6">
        <w:rPr>
          <w:lang w:val="uk-UA"/>
        </w:rPr>
        <w:t>коли</w:t>
      </w:r>
      <w:r w:rsidRPr="00597C05" w:rsidR="005206B6">
        <w:rPr>
          <w:lang w:val="ru-RU"/>
        </w:rPr>
        <w:t xml:space="preserve"> стикаються зі смертельною небезпекою. Нарешті, зазначається, що судові приписи, як правило, обмежені, і суди, в принципі, відмовляються розширювати сферу їх застосування.</w:t>
      </w:r>
    </w:p>
    <w:p w:rsidRPr="00597C05" w:rsidR="00597C05" w:rsidP="00597C05" w:rsidRDefault="005206B6">
      <w:pPr>
        <w:pStyle w:val="JuH1"/>
        <w:rPr>
          <w:lang w:val="uk-UA"/>
        </w:rPr>
      </w:pPr>
      <w:r w:rsidRPr="00597C05">
        <w:rPr>
          <w:lang w:val="ru-RU"/>
        </w:rPr>
        <w:t>2.</w:t>
      </w:r>
      <w:r w:rsidRPr="00597C05">
        <w:t>  </w:t>
      </w:r>
      <w:r w:rsidRPr="00597C05">
        <w:rPr>
          <w:lang w:val="uk-UA"/>
        </w:rPr>
        <w:t>Наукове дослідження від</w:t>
      </w:r>
      <w:r w:rsidRPr="00597C05">
        <w:rPr>
          <w:lang w:val="ru-RU"/>
        </w:rPr>
        <w:t xml:space="preserve"> 25 </w:t>
      </w:r>
      <w:r w:rsidRPr="00597C05">
        <w:rPr>
          <w:lang w:val="uk-UA"/>
        </w:rPr>
        <w:t>листопада</w:t>
      </w:r>
      <w:r w:rsidRPr="00597C05">
        <w:rPr>
          <w:lang w:val="ru-RU"/>
        </w:rPr>
        <w:t xml:space="preserve"> 2005 </w:t>
      </w:r>
      <w:r w:rsidRPr="00597C05">
        <w:rPr>
          <w:lang w:val="uk-UA"/>
        </w:rPr>
        <w:t>року щодо застосування закону №</w:t>
      </w:r>
      <w:r w:rsidRPr="00597C05">
        <w:rPr>
          <w:lang w:val="ru-RU"/>
        </w:rPr>
        <w:t xml:space="preserve"> 4320</w:t>
      </w:r>
      <w:r w:rsidRPr="00597C05">
        <w:rPr>
          <w:lang w:val="uk-UA"/>
        </w:rPr>
        <w:t>, упорядковане Центром інформації з прав жінок</w:t>
      </w:r>
      <w:r w:rsidRPr="00597C05">
        <w:rPr>
          <w:lang w:val="ru-RU"/>
        </w:rPr>
        <w:t xml:space="preserve"> (</w:t>
      </w:r>
      <w:r w:rsidRPr="00597C05">
        <w:t>KA</w:t>
      </w:r>
      <w:r w:rsidRPr="00597C05">
        <w:rPr>
          <w:lang w:val="ru-RU"/>
        </w:rPr>
        <w:t>-</w:t>
      </w:r>
      <w:r w:rsidRPr="00597C05">
        <w:t>MER</w:t>
      </w:r>
      <w:r w:rsidRPr="00597C05">
        <w:rPr>
          <w:lang w:val="ru-RU"/>
        </w:rPr>
        <w:t xml:space="preserve">) </w:t>
      </w:r>
      <w:r w:rsidRPr="00597C05">
        <w:rPr>
          <w:lang w:val="uk-UA"/>
        </w:rPr>
        <w:t>спілки адвокатів Діярбакира</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94</w:t>
      </w:r>
      <w:r w:rsidRPr="00597C05">
        <w:fldChar w:fldCharType="end"/>
      </w:r>
      <w:r w:rsidRPr="00597C05" w:rsidR="005206B6">
        <w:rPr>
          <w:lang w:val="ru-RU"/>
        </w:rPr>
        <w:t>.</w:t>
      </w:r>
      <w:r w:rsidRPr="00597C05" w:rsidR="005206B6">
        <w:t>  </w:t>
      </w:r>
      <w:r w:rsidRPr="00597C05" w:rsidR="005206B6">
        <w:rPr>
          <w:lang w:val="uk-UA"/>
        </w:rPr>
        <w:t>У цьому звіті зазначається, що насильство є складовою турецької культури і толерується у багатьох сферах життя</w:t>
      </w:r>
      <w:r w:rsidRPr="00597C05" w:rsidR="005206B6">
        <w:rPr>
          <w:lang w:val="ru-RU"/>
        </w:rPr>
        <w:t>. Було проаналізовано позови, подані до цивільного суду першої інстанції (</w:t>
      </w:r>
      <w:r w:rsidRPr="00597C05" w:rsidR="005206B6">
        <w:rPr>
          <w:i/>
          <w:iCs/>
        </w:rPr>
        <w:t>sulh</w:t>
      </w:r>
      <w:r w:rsidRPr="00597C05" w:rsidR="005206B6">
        <w:rPr>
          <w:i/>
          <w:iCs/>
          <w:lang w:val="ru-RU"/>
        </w:rPr>
        <w:t xml:space="preserve"> </w:t>
      </w:r>
      <w:r w:rsidRPr="00597C05" w:rsidR="005206B6">
        <w:rPr>
          <w:i/>
          <w:iCs/>
        </w:rPr>
        <w:t>hukuk</w:t>
      </w:r>
      <w:r w:rsidRPr="00597C05" w:rsidR="005206B6">
        <w:rPr>
          <w:i/>
          <w:iCs/>
          <w:lang w:val="ru-RU"/>
        </w:rPr>
        <w:t xml:space="preserve"> </w:t>
      </w:r>
      <w:r w:rsidRPr="00597C05" w:rsidR="005206B6">
        <w:rPr>
          <w:i/>
          <w:iCs/>
        </w:rPr>
        <w:t>mahkemesi</w:t>
      </w:r>
      <w:r w:rsidRPr="00597C05" w:rsidR="005206B6">
        <w:rPr>
          <w:lang w:val="ru-RU"/>
        </w:rPr>
        <w:t xml:space="preserve">) </w:t>
      </w:r>
      <w:r w:rsidRPr="00597C05" w:rsidR="005206B6">
        <w:rPr>
          <w:lang w:val="uk-UA"/>
        </w:rPr>
        <w:t>і трьох цивільних судів вищої інстанції</w:t>
      </w:r>
      <w:r w:rsidRPr="00597C05" w:rsidR="005206B6">
        <w:rPr>
          <w:lang w:val="ru-RU"/>
        </w:rPr>
        <w:t xml:space="preserve"> (</w:t>
      </w:r>
      <w:r w:rsidRPr="00597C05" w:rsidR="005206B6">
        <w:rPr>
          <w:i/>
          <w:iCs/>
        </w:rPr>
        <w:t>asliye</w:t>
      </w:r>
      <w:r w:rsidRPr="00597C05" w:rsidR="005206B6">
        <w:rPr>
          <w:i/>
          <w:iCs/>
          <w:lang w:val="ru-RU"/>
        </w:rPr>
        <w:t xml:space="preserve"> </w:t>
      </w:r>
      <w:r w:rsidRPr="00597C05" w:rsidR="005206B6">
        <w:rPr>
          <w:i/>
          <w:iCs/>
        </w:rPr>
        <w:t>hukuk</w:t>
      </w:r>
      <w:r w:rsidRPr="00597C05" w:rsidR="005206B6">
        <w:rPr>
          <w:i/>
          <w:iCs/>
          <w:lang w:val="ru-RU"/>
        </w:rPr>
        <w:t xml:space="preserve"> </w:t>
      </w:r>
      <w:r w:rsidRPr="00597C05" w:rsidR="005206B6">
        <w:rPr>
          <w:i/>
          <w:iCs/>
        </w:rPr>
        <w:t>mahkemesi</w:t>
      </w:r>
      <w:r w:rsidRPr="00597C05" w:rsidR="005206B6">
        <w:rPr>
          <w:lang w:val="ru-RU"/>
        </w:rPr>
        <w:t xml:space="preserve">) </w:t>
      </w:r>
      <w:r w:rsidRPr="00597C05" w:rsidR="005206B6">
        <w:rPr>
          <w:lang w:val="uk-UA"/>
        </w:rPr>
        <w:t>Діярбакира</w:t>
      </w:r>
      <w:r w:rsidRPr="00597C05" w:rsidR="005206B6">
        <w:rPr>
          <w:lang w:val="ru-RU"/>
        </w:rPr>
        <w:t>. Дослідженням встановлено, що починаючи з 1998</w:t>
      </w:r>
      <w:r w:rsidRPr="00597C05" w:rsidR="005206B6">
        <w:rPr>
          <w:lang w:val="uk-UA"/>
        </w:rPr>
        <w:t xml:space="preserve"> року, коли набув чинності закон</w:t>
      </w:r>
      <w:r w:rsidRPr="00597C05" w:rsidR="005206B6">
        <w:rPr>
          <w:lang w:val="ru-RU"/>
        </w:rPr>
        <w:t xml:space="preserve"> </w:t>
      </w:r>
      <w:r w:rsidRPr="00597C05" w:rsidR="005206B6">
        <w:rPr>
          <w:lang w:val="uk-UA"/>
        </w:rPr>
        <w:t>№</w:t>
      </w:r>
      <w:r w:rsidRPr="00597C05" w:rsidR="005206B6">
        <w:rPr>
          <w:lang w:val="ru-RU"/>
        </w:rPr>
        <w:t xml:space="preserve"> 4320</w:t>
      </w:r>
      <w:r w:rsidRPr="00597C05" w:rsidR="005206B6">
        <w:rPr>
          <w:lang w:val="uk-UA"/>
        </w:rPr>
        <w:t>, і до вересня</w:t>
      </w:r>
      <w:r w:rsidRPr="00597C05" w:rsidR="005206B6">
        <w:rPr>
          <w:lang w:val="ru-RU"/>
        </w:rPr>
        <w:t xml:space="preserve"> 2005</w:t>
      </w:r>
      <w:r w:rsidRPr="00597C05" w:rsidR="005206B6">
        <w:rPr>
          <w:lang w:val="uk-UA"/>
        </w:rPr>
        <w:t xml:space="preserve"> року</w:t>
      </w:r>
      <w:r w:rsidRPr="00597C05" w:rsidR="005206B6">
        <w:rPr>
          <w:lang w:val="ru-RU"/>
        </w:rPr>
        <w:t xml:space="preserve">, </w:t>
      </w:r>
      <w:r w:rsidRPr="00597C05" w:rsidR="005206B6">
        <w:rPr>
          <w:lang w:val="uk-UA"/>
        </w:rPr>
        <w:t xml:space="preserve">до цих судів було подано </w:t>
      </w:r>
      <w:r w:rsidRPr="00597C05" w:rsidR="005206B6">
        <w:rPr>
          <w:lang w:val="ru-RU"/>
        </w:rPr>
        <w:t>183</w:t>
      </w:r>
      <w:r w:rsidRPr="00597C05" w:rsidR="005206B6">
        <w:rPr>
          <w:lang w:val="uk-UA"/>
        </w:rPr>
        <w:t xml:space="preserve"> позови, засновані на цьому законі, за якими у </w:t>
      </w:r>
      <w:r w:rsidRPr="00597C05" w:rsidR="005206B6">
        <w:rPr>
          <w:lang w:val="ru-RU"/>
        </w:rPr>
        <w:t>104 справах було постановлено вжити різних заходів, а у 79 справах, за відсутності підстав для ухвалення рішення, про залишення позову без задоволення або про непідсудність справи.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95</w:t>
      </w:r>
      <w:r w:rsidRPr="00597C05">
        <w:fldChar w:fldCharType="end"/>
      </w:r>
      <w:r w:rsidRPr="00597C05" w:rsidR="005206B6">
        <w:rPr>
          <w:lang w:val="ru-RU"/>
        </w:rPr>
        <w:t>.</w:t>
      </w:r>
      <w:r w:rsidRPr="00597C05" w:rsidR="005206B6">
        <w:t>  </w:t>
      </w:r>
      <w:r w:rsidRPr="00597C05" w:rsidR="005206B6">
        <w:rPr>
          <w:lang w:val="uk-UA"/>
        </w:rPr>
        <w:t>У звіті зазначається, що,</w:t>
      </w:r>
      <w:r w:rsidRPr="00597C05" w:rsidR="005206B6">
        <w:rPr>
          <w:lang w:val="ru-RU"/>
        </w:rPr>
        <w:t xml:space="preserve"> </w:t>
      </w:r>
      <w:r w:rsidRPr="00597C05" w:rsidR="005206B6">
        <w:rPr>
          <w:lang w:val="uk-UA"/>
        </w:rPr>
        <w:t xml:space="preserve">незважаючи на важливість проблеми сімейного насильства, закон № </w:t>
      </w:r>
      <w:r w:rsidRPr="00597C05" w:rsidR="005206B6">
        <w:rPr>
          <w:lang w:val="ru-RU"/>
        </w:rPr>
        <w:t xml:space="preserve">4320 </w:t>
      </w:r>
      <w:r w:rsidRPr="00597C05" w:rsidR="005206B6">
        <w:rPr>
          <w:lang w:val="uk-UA"/>
        </w:rPr>
        <w:t>дуже рідко застосовується або через те, що мешканці регіону мало знають про нього, або ж тому, що вони відчувають глибоку недовіру до правоохоронних органів</w:t>
      </w:r>
      <w:r w:rsidRPr="00597C05" w:rsidR="005206B6">
        <w:rPr>
          <w:lang w:val="ru-RU"/>
        </w:rPr>
        <w:t>. Уточнюється, що зволікання із ухваленням наказів та приписів, а також відсутність контролю за їх виконанням з боку державних органів, становлять найважливіші труднощі.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96</w:t>
      </w:r>
      <w:r w:rsidRPr="00597C05">
        <w:fldChar w:fldCharType="end"/>
      </w:r>
      <w:r w:rsidRPr="00597C05" w:rsidR="005206B6">
        <w:rPr>
          <w:lang w:val="ru-RU"/>
        </w:rPr>
        <w:t>.</w:t>
      </w:r>
      <w:r w:rsidRPr="00597C05" w:rsidR="005206B6">
        <w:t>  </w:t>
      </w:r>
      <w:r w:rsidRPr="00597C05" w:rsidR="005206B6">
        <w:rPr>
          <w:lang w:val="uk-UA"/>
        </w:rPr>
        <w:t>У звіті додається, що однією з перешкод, які знеохочують жінок використовувати цей закон, є</w:t>
      </w:r>
      <w:r w:rsidRPr="00597C05" w:rsidR="002F058C">
        <w:rPr>
          <w:lang w:val="uk-UA"/>
        </w:rPr>
        <w:t xml:space="preserve"> ворожість</w:t>
      </w:r>
      <w:r w:rsidRPr="00597C05" w:rsidR="005206B6">
        <w:rPr>
          <w:lang w:val="uk-UA"/>
        </w:rPr>
        <w:t xml:space="preserve"> поліцейських щодо жертв сімейного насильства, які приходять до комісаріатів</w:t>
      </w:r>
      <w:r w:rsidRPr="00597C05" w:rsidR="005206B6">
        <w:rPr>
          <w:lang w:val="ru-RU"/>
        </w:rPr>
        <w:t xml:space="preserve">. Уточнюється, що жінки, які приходять скаржитись на такі діяння, стикаються зі ставленням працівників поліції, схильних вважати їхню проблему частиною приватної сімейної сфери, до якої вони втручаються </w:t>
      </w:r>
      <w:r w:rsidRPr="00597C05" w:rsidR="005206B6">
        <w:rPr>
          <w:lang w:val="uk-UA"/>
        </w:rPr>
        <w:t>вкрай неохоче</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97</w:t>
      </w:r>
      <w:r w:rsidRPr="00597C05">
        <w:fldChar w:fldCharType="end"/>
      </w:r>
      <w:r w:rsidRPr="00597C05" w:rsidR="005206B6">
        <w:rPr>
          <w:lang w:val="ru-RU"/>
        </w:rPr>
        <w:t>.</w:t>
      </w:r>
      <w:r w:rsidRPr="00597C05" w:rsidR="005206B6">
        <w:t>  </w:t>
      </w:r>
      <w:r w:rsidRPr="00597C05" w:rsidR="005206B6">
        <w:rPr>
          <w:lang w:val="uk-UA"/>
        </w:rPr>
        <w:t>Було сформульовано рекомендації, спрямовані на поліпшення застосування закону №</w:t>
      </w:r>
      <w:r w:rsidRPr="00597C05" w:rsidR="005206B6">
        <w:rPr>
          <w:lang w:val="ru-RU"/>
        </w:rPr>
        <w:t xml:space="preserve"> 4320 </w:t>
      </w:r>
      <w:r w:rsidRPr="00597C05" w:rsidR="005206B6">
        <w:rPr>
          <w:lang w:val="uk-UA"/>
        </w:rPr>
        <w:t>і посиленнях захисту потерпілих від домашнього насильства</w:t>
      </w:r>
      <w:r w:rsidRPr="00597C05" w:rsidR="005206B6">
        <w:rPr>
          <w:lang w:val="ru-RU"/>
        </w:rPr>
        <w:t>.</w:t>
      </w:r>
    </w:p>
    <w:p w:rsidRPr="00597C05" w:rsidR="0044317F" w:rsidP="00597C05" w:rsidRDefault="005206B6">
      <w:pPr>
        <w:pStyle w:val="JuH1"/>
        <w:rPr>
          <w:lang w:val="ru-RU"/>
        </w:rPr>
      </w:pPr>
      <w:r w:rsidRPr="00597C05">
        <w:rPr>
          <w:lang w:val="ru-RU"/>
        </w:rPr>
        <w:t>3.</w:t>
      </w:r>
      <w:r w:rsidRPr="00597C05">
        <w:t>  </w:t>
      </w:r>
      <w:r w:rsidRPr="00597C05">
        <w:rPr>
          <w:lang w:val="uk-UA"/>
        </w:rPr>
        <w:t xml:space="preserve">Статистика, упорядкована службою гарячої лінії </w:t>
      </w:r>
      <w:r w:rsidRPr="00597C05">
        <w:t>KA</w:t>
      </w:r>
      <w:r w:rsidRPr="00597C05">
        <w:rPr>
          <w:lang w:val="ru-RU"/>
        </w:rPr>
        <w:t>-</w:t>
      </w:r>
      <w:r w:rsidRPr="00597C05">
        <w:t>MER</w:t>
      </w:r>
      <w:r w:rsidRPr="00597C05">
        <w:rPr>
          <w:lang w:val="ru-RU"/>
        </w:rPr>
        <w:t xml:space="preserve"> </w:t>
      </w:r>
      <w:r w:rsidRPr="00597C05">
        <w:rPr>
          <w:lang w:val="uk-UA"/>
        </w:rPr>
        <w:t xml:space="preserve">Діярбакира за період з </w:t>
      </w:r>
      <w:r w:rsidRPr="00597C05">
        <w:rPr>
          <w:lang w:val="ru-RU"/>
        </w:rPr>
        <w:t>1</w:t>
      </w:r>
      <w:r w:rsidRPr="00597C05">
        <w:rPr>
          <w:lang w:val="uk-UA"/>
        </w:rPr>
        <w:t xml:space="preserve"> серпня</w:t>
      </w:r>
      <w:r w:rsidRPr="00597C05">
        <w:rPr>
          <w:lang w:val="ru-RU"/>
        </w:rPr>
        <w:t xml:space="preserve"> 1997 </w:t>
      </w:r>
      <w:r w:rsidRPr="00597C05">
        <w:rPr>
          <w:lang w:val="uk-UA"/>
        </w:rPr>
        <w:t>до</w:t>
      </w:r>
      <w:r w:rsidRPr="00597C05">
        <w:rPr>
          <w:lang w:val="ru-RU"/>
        </w:rPr>
        <w:t xml:space="preserve"> 30 </w:t>
      </w:r>
      <w:r w:rsidRPr="00597C05">
        <w:rPr>
          <w:lang w:val="uk-UA"/>
        </w:rPr>
        <w:t>червня</w:t>
      </w:r>
      <w:r w:rsidRPr="00597C05">
        <w:rPr>
          <w:lang w:val="ru-RU"/>
        </w:rPr>
        <w:t xml:space="preserve"> 2007 року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98</w:t>
      </w:r>
      <w:r w:rsidRPr="00597C05">
        <w:fldChar w:fldCharType="end"/>
      </w:r>
      <w:r w:rsidRPr="00597C05" w:rsidR="005206B6">
        <w:rPr>
          <w:lang w:val="ru-RU"/>
        </w:rPr>
        <w:t>.</w:t>
      </w:r>
      <w:r w:rsidRPr="00597C05" w:rsidR="005206B6">
        <w:t>  </w:t>
      </w:r>
      <w:r w:rsidRPr="00597C05" w:rsidR="005206B6">
        <w:rPr>
          <w:lang w:val="ru-RU"/>
        </w:rPr>
        <w:t>Вищезгаданий статистичний звіт ґрунтується на інтерв</w:t>
      </w:r>
      <w:r w:rsidRPr="00597C05" w:rsidR="00597C05">
        <w:rPr>
          <w:lang w:val="ru-RU"/>
        </w:rPr>
        <w:t>’</w:t>
      </w:r>
      <w:r w:rsidRPr="00597C05" w:rsidR="005206B6">
        <w:rPr>
          <w:lang w:val="ru-RU"/>
        </w:rPr>
        <w:t>ю, проведених з 2484 жінками. Він свідчить про те, що всі скаржниці зазнали психологічного насильства, близько 60% з них також стали жертвами фізичного насильства, найбільш постраждалою є вікова група 20-30 років (43%), і 57% цих жінок перебувають у шлюбі. Також зазначається, що більшість жертв неписьменні або малоосвічені, і 78% з них мають курдське походження. Очевидно, що 91% жінок, які скористалися «гарячою лінією», походять із Діярбакира, і 85% жертв не мають власного доходу.</w:t>
      </w:r>
    </w:p>
    <w:p w:rsidRPr="00597C05" w:rsidR="0044317F" w:rsidP="00597C05" w:rsidRDefault="005206B6">
      <w:pPr>
        <w:pStyle w:val="JuH1"/>
        <w:rPr>
          <w:lang w:val="ru-RU"/>
        </w:rPr>
      </w:pPr>
      <w:r w:rsidRPr="00597C05">
        <w:rPr>
          <w:lang w:val="ru-RU"/>
        </w:rPr>
        <w:t>4.</w:t>
      </w:r>
      <w:r w:rsidRPr="00597C05">
        <w:t>  </w:t>
      </w:r>
      <w:r w:rsidRPr="00597C05">
        <w:rPr>
          <w:lang w:val="uk-UA"/>
        </w:rPr>
        <w:t>Звіт, оприлюднений</w:t>
      </w:r>
      <w:r w:rsidRPr="00597C05">
        <w:rPr>
          <w:lang w:val="ru-RU"/>
        </w:rPr>
        <w:t xml:space="preserve"> 2004</w:t>
      </w:r>
      <w:r w:rsidRPr="00597C05">
        <w:rPr>
          <w:lang w:val="uk-UA"/>
        </w:rPr>
        <w:t xml:space="preserve"> року</w:t>
      </w:r>
      <w:r w:rsidRPr="00597C05">
        <w:rPr>
          <w:lang w:val="ru-RU"/>
        </w:rPr>
        <w:t xml:space="preserve"> </w:t>
      </w:r>
      <w:r w:rsidRPr="00597C05">
        <w:t>Amnesty</w:t>
      </w:r>
      <w:r w:rsidRPr="00597C05">
        <w:rPr>
          <w:lang w:val="ru-RU"/>
        </w:rPr>
        <w:t xml:space="preserve"> </w:t>
      </w:r>
      <w:r w:rsidRPr="00597C05">
        <w:t>International</w:t>
      </w:r>
      <w:r w:rsidRPr="00597C05">
        <w:rPr>
          <w:lang w:val="ru-RU"/>
        </w:rPr>
        <w:t xml:space="preserve"> «</w:t>
      </w:r>
      <w:r w:rsidRPr="00597C05">
        <w:rPr>
          <w:lang w:val="uk-UA"/>
        </w:rPr>
        <w:t>Туреччина</w:t>
      </w:r>
      <w:r w:rsidRPr="00597C05">
        <w:rPr>
          <w:lang w:val="ru-RU"/>
        </w:rPr>
        <w:t xml:space="preserve">: </w:t>
      </w:r>
      <w:r w:rsidRPr="00597C05">
        <w:rPr>
          <w:lang w:val="uk-UA"/>
        </w:rPr>
        <w:t>жінки і насильство в сім</w:t>
      </w:r>
      <w:r w:rsidRPr="00597C05" w:rsidR="00597C05">
        <w:rPr>
          <w:lang w:val="uk-UA"/>
        </w:rPr>
        <w:t>’</w:t>
      </w:r>
      <w:r w:rsidRPr="00597C05">
        <w:rPr>
          <w:lang w:val="ru-RU"/>
        </w:rPr>
        <w:t>ї»</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99</w:t>
      </w:r>
      <w:r w:rsidRPr="00597C05">
        <w:fldChar w:fldCharType="end"/>
      </w:r>
      <w:r w:rsidRPr="00597C05" w:rsidR="005206B6">
        <w:rPr>
          <w:lang w:val="ru-RU"/>
        </w:rPr>
        <w:t>.</w:t>
      </w:r>
      <w:r w:rsidRPr="00597C05" w:rsidR="005206B6">
        <w:t>  </w:t>
      </w:r>
      <w:r w:rsidRPr="00597C05" w:rsidR="005206B6">
        <w:rPr>
          <w:lang w:val="ru-RU"/>
        </w:rPr>
        <w:t>У звіті зазначено, що статистичні дані щодо масштабів насильства над жінками в Туреччині є мізерними та недостовірними, і підкреслюється, що культура насильства ставить жінок у подвійну загрозу бути жертвою та бути позбавленою ефективного доступу до правосуддя. Зазначається, що жінки з уразливих категорій, таких як бідні чи ті, хто рятується від конфлікту чи стихійного лиха, перебувають у особливій небезпеці, а на південному сході країни злочини проти жінок залишаються значною мірою безкарними.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100</w:t>
      </w:r>
      <w:r w:rsidRPr="00597C05">
        <w:fldChar w:fldCharType="end"/>
      </w:r>
      <w:r w:rsidRPr="00597C05" w:rsidR="005206B6">
        <w:rPr>
          <w:lang w:val="ru-RU"/>
        </w:rPr>
        <w:t>.</w:t>
      </w:r>
      <w:r w:rsidRPr="00597C05" w:rsidR="005206B6">
        <w:t>  </w:t>
      </w:r>
      <w:r w:rsidRPr="00597C05" w:rsidR="005206B6">
        <w:rPr>
          <w:lang w:val="ru-RU"/>
        </w:rPr>
        <w:t xml:space="preserve">У звіті зазначено, що захисники прав жінок борються проти менталітету тих, хто толерує насильство щодо жінок, зокрема, </w:t>
      </w:r>
      <w:r w:rsidRPr="00597C05" w:rsidR="000B1F6B">
        <w:rPr>
          <w:lang w:val="ru-RU"/>
        </w:rPr>
        <w:t>численних</w:t>
      </w:r>
      <w:r w:rsidRPr="00597C05" w:rsidR="005206B6">
        <w:rPr>
          <w:lang w:val="ru-RU"/>
        </w:rPr>
        <w:t xml:space="preserve"> суддів, урядовців та лідерів громадської думки. Зазначається, що закон більше не захищає від дискримінаційного </w:t>
      </w:r>
      <w:r w:rsidRPr="00597C05" w:rsidR="008B70A1">
        <w:rPr>
          <w:lang w:val="ru-RU"/>
        </w:rPr>
        <w:t>ставле</w:t>
      </w:r>
      <w:r w:rsidRPr="00597C05" w:rsidR="005206B6">
        <w:rPr>
          <w:lang w:val="ru-RU"/>
        </w:rPr>
        <w:t>ння, відколи до нього було внесено зміни, натомість, на жінок продовжує здійснюватись тиск стереотипів, аби вони відповідали певним різновидам поведінки, що обмежує доступний їм вибір.</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101</w:t>
      </w:r>
      <w:r w:rsidRPr="00597C05">
        <w:fldChar w:fldCharType="end"/>
      </w:r>
      <w:r w:rsidRPr="00597C05" w:rsidR="005206B6">
        <w:rPr>
          <w:lang w:val="ru-RU"/>
        </w:rPr>
        <w:t>.</w:t>
      </w:r>
      <w:r w:rsidRPr="00597C05" w:rsidR="005206B6">
        <w:t>  </w:t>
      </w:r>
      <w:r w:rsidRPr="00597C05" w:rsidR="005206B6">
        <w:rPr>
          <w:lang w:val="ru-RU"/>
        </w:rPr>
        <w:t xml:space="preserve">У звіті констатується, що на всіх рівнях правоохоронної системи відсутність оперативної та суворої реакції на скарги жінок, які були зґвалтовані, </w:t>
      </w:r>
      <w:r w:rsidRPr="00597C05" w:rsidR="005206B6">
        <w:rPr>
          <w:lang w:val="uk-UA"/>
        </w:rPr>
        <w:t>зазнали</w:t>
      </w:r>
      <w:r w:rsidRPr="00597C05" w:rsidR="005206B6">
        <w:rPr>
          <w:lang w:val="ru-RU"/>
        </w:rPr>
        <w:t xml:space="preserve"> сексуально</w:t>
      </w:r>
      <w:r w:rsidRPr="00597C05" w:rsidR="005206B6">
        <w:rPr>
          <w:lang w:val="uk-UA"/>
        </w:rPr>
        <w:t>го</w:t>
      </w:r>
      <w:r w:rsidRPr="00597C05" w:rsidR="005206B6">
        <w:rPr>
          <w:lang w:val="ru-RU"/>
        </w:rPr>
        <w:t xml:space="preserve"> насильств</w:t>
      </w:r>
      <w:r w:rsidRPr="00597C05" w:rsidR="005206B6">
        <w:rPr>
          <w:lang w:val="uk-UA"/>
        </w:rPr>
        <w:t>а</w:t>
      </w:r>
      <w:r w:rsidRPr="00597C05" w:rsidR="005206B6">
        <w:rPr>
          <w:lang w:val="ru-RU"/>
        </w:rPr>
        <w:t xml:space="preserve"> чи жорсток</w:t>
      </w:r>
      <w:r w:rsidRPr="00597C05" w:rsidR="005206B6">
        <w:rPr>
          <w:lang w:val="uk-UA"/>
        </w:rPr>
        <w:t>ого</w:t>
      </w:r>
      <w:r w:rsidRPr="00597C05" w:rsidR="005206B6">
        <w:rPr>
          <w:lang w:val="ru-RU"/>
        </w:rPr>
        <w:t xml:space="preserve"> поводженням </w:t>
      </w:r>
      <w:r w:rsidRPr="00597C05" w:rsidR="005206B6">
        <w:rPr>
          <w:lang w:val="uk-UA"/>
        </w:rPr>
        <w:t>всередині</w:t>
      </w:r>
      <w:r w:rsidRPr="00597C05" w:rsidR="005206B6">
        <w:rPr>
          <w:lang w:val="ru-RU"/>
        </w:rPr>
        <w:t xml:space="preserve"> </w:t>
      </w:r>
      <w:r w:rsidRPr="00597C05" w:rsidR="005206B6">
        <w:rPr>
          <w:lang w:val="uk-UA"/>
        </w:rPr>
        <w:t>сво</w:t>
      </w:r>
      <w:r w:rsidRPr="00597C05" w:rsidR="005206B6">
        <w:rPr>
          <w:lang w:val="ru-RU"/>
        </w:rPr>
        <w:t>їх сімей. Йдеться про те, що працівники поліції не хочуть запобігати випадкам домашнього насильства та розслідувати їх, включно з випадками насильницької загибелі жінок, і що прокурори часто відмовляються розслідувати випадки домашнього насильства чи запроваджувати захисні заходи для жінок, яким погрожує власна родина чи громада. Відзначається, що поліція та судді не роблять нічого</w:t>
      </w:r>
      <w:r w:rsidRPr="00597C05" w:rsidR="007021D3">
        <w:rPr>
          <w:lang w:val="ru-RU"/>
        </w:rPr>
        <w:t>, аби</w:t>
      </w:r>
      <w:r w:rsidRPr="00597C05" w:rsidR="005206B6">
        <w:rPr>
          <w:lang w:val="ru-RU"/>
        </w:rPr>
        <w:t xml:space="preserve"> забезпеч</w:t>
      </w:r>
      <w:r w:rsidRPr="00597C05" w:rsidR="007021D3">
        <w:rPr>
          <w:lang w:val="ru-RU"/>
        </w:rPr>
        <w:t>ити</w:t>
      </w:r>
      <w:r w:rsidRPr="00597C05" w:rsidR="005206B6">
        <w:rPr>
          <w:lang w:val="ru-RU"/>
        </w:rPr>
        <w:t xml:space="preserve"> </w:t>
      </w:r>
      <w:r w:rsidRPr="00597C05" w:rsidR="007021D3">
        <w:rPr>
          <w:lang w:val="ru-RU"/>
        </w:rPr>
        <w:t>викон</w:t>
      </w:r>
      <w:r w:rsidRPr="00597C05" w:rsidR="005206B6">
        <w:rPr>
          <w:lang w:val="ru-RU"/>
        </w:rPr>
        <w:t>ання судових заходів, накладених на чоловіків, особливо щодо захисту жертв, а також, коли їх засуджують, вони отримують невиправдане помилування на тій підставі, що жертви їх "</w:t>
      </w:r>
      <w:r w:rsidRPr="00597C05" w:rsidR="007021D3">
        <w:rPr>
          <w:lang w:val="ru-RU"/>
        </w:rPr>
        <w:t>с</w:t>
      </w:r>
      <w:r w:rsidRPr="00597C05" w:rsidR="005206B6">
        <w:rPr>
          <w:lang w:val="ru-RU"/>
        </w:rPr>
        <w:t>провокували", або з інших не менш спірних причин.</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102</w:t>
      </w:r>
      <w:r w:rsidRPr="00597C05">
        <w:fldChar w:fldCharType="end"/>
      </w:r>
      <w:r w:rsidRPr="00597C05" w:rsidR="005206B6">
        <w:rPr>
          <w:lang w:val="ru-RU"/>
        </w:rPr>
        <w:t>.</w:t>
      </w:r>
      <w:r w:rsidRPr="00597C05" w:rsidR="005206B6">
        <w:t>  </w:t>
      </w:r>
      <w:r w:rsidRPr="00597C05" w:rsidR="005206B6">
        <w:rPr>
          <w:lang w:val="ru-RU"/>
        </w:rPr>
        <w:t>У звіті зазначено, що жінки стикаються з багатьма перешкодами, коли намагаються звернутись до правосуддя та захистити себе від насильства. Зазначається, що багато працівників поліції вважають, що їхня роль полягає у "примиренні подружжя", і відмовляються розслідувати скарги жінок. Зазначається, що на них, особливо в сільській місцевості, часто немож</w:t>
      </w:r>
      <w:r w:rsidRPr="00597C05" w:rsidR="00E8152C">
        <w:rPr>
          <w:lang w:val="ru-RU"/>
        </w:rPr>
        <w:t>ливо</w:t>
      </w:r>
      <w:r w:rsidRPr="00597C05" w:rsidR="005206B6">
        <w:rPr>
          <w:lang w:val="ru-RU"/>
        </w:rPr>
        <w:t xml:space="preserve"> подати скарги, оскільки </w:t>
      </w:r>
      <w:r w:rsidRPr="00597C05" w:rsidR="00E8152C">
        <w:rPr>
          <w:lang w:val="ru-RU"/>
        </w:rPr>
        <w:t>жінки</w:t>
      </w:r>
      <w:r w:rsidRPr="00597C05" w:rsidR="005206B6">
        <w:rPr>
          <w:lang w:val="ru-RU"/>
        </w:rPr>
        <w:t xml:space="preserve"> не можуть віддалитись від місця проживання під загрозою потрапити під пильне стеження, зазнати критики та, в деяких випадках, насильства.</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103</w:t>
      </w:r>
      <w:r w:rsidRPr="00597C05">
        <w:fldChar w:fldCharType="end"/>
      </w:r>
      <w:r w:rsidRPr="00597C05" w:rsidR="005206B6">
        <w:rPr>
          <w:lang w:val="ru-RU"/>
        </w:rPr>
        <w:t>.</w:t>
      </w:r>
      <w:r w:rsidRPr="00597C05" w:rsidR="005206B6">
        <w:t>  </w:t>
      </w:r>
      <w:r w:rsidRPr="00597C05" w:rsidR="005206B6">
        <w:rPr>
          <w:lang w:val="ru-RU"/>
        </w:rPr>
        <w:t>Крім того, хоча деякі суди, здається, запровадили реформу, їхня свобода розсуду дозволяє особам, відповідальним за домашнє насильство, надалі користуватися невиправданою поблажливістю. Вироки часто пом</w:t>
      </w:r>
      <w:r w:rsidRPr="00597C05" w:rsidR="00597C05">
        <w:rPr>
          <w:lang w:val="ru-RU"/>
        </w:rPr>
        <w:t>’</w:t>
      </w:r>
      <w:r w:rsidRPr="00597C05" w:rsidR="005206B6">
        <w:rPr>
          <w:lang w:val="ru-RU"/>
        </w:rPr>
        <w:t>якшуються за примхами суддів, для яких "загострена провокація" щодо звичаю, традиції чи честі залишається прийнятним виправданням.</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104</w:t>
      </w:r>
      <w:r w:rsidRPr="00597C05">
        <w:fldChar w:fldCharType="end"/>
      </w:r>
      <w:r w:rsidRPr="00597C05" w:rsidR="005206B6">
        <w:rPr>
          <w:lang w:val="ru-RU"/>
        </w:rPr>
        <w:t>.</w:t>
      </w:r>
      <w:r w:rsidRPr="00597C05" w:rsidR="005206B6">
        <w:t>  </w:t>
      </w:r>
      <w:r w:rsidRPr="00597C05" w:rsidR="005206B6">
        <w:rPr>
          <w:lang w:val="ru-RU"/>
        </w:rPr>
        <w:t>Нарешті, у звіті наведено низку рекомендацій для турецького уряду, а також релігійних установ та місцевих органів влади, щоб заохотити їх вирішувати проблему домашнього насильства.</w:t>
      </w:r>
    </w:p>
    <w:p w:rsidRPr="00597C05" w:rsidR="0044317F" w:rsidP="00597C05" w:rsidRDefault="005206B6">
      <w:pPr>
        <w:pStyle w:val="JuH1"/>
        <w:rPr>
          <w:lang w:val="ru-RU"/>
        </w:rPr>
      </w:pPr>
      <w:r w:rsidRPr="00597C05">
        <w:rPr>
          <w:lang w:val="ru-RU"/>
        </w:rPr>
        <w:t>5.</w:t>
      </w:r>
      <w:r w:rsidRPr="00597C05">
        <w:t>  </w:t>
      </w:r>
      <w:r w:rsidRPr="00597C05">
        <w:rPr>
          <w:lang w:val="ru-RU"/>
        </w:rPr>
        <w:t xml:space="preserve">Звіт про «злочини честі», підготовлений проектом спілки адвокатів Діярбакира «Правосуддя для всіх» та </w:t>
      </w:r>
      <w:r w:rsidRPr="00597C05">
        <w:rPr>
          <w:lang w:val="uk-UA"/>
        </w:rPr>
        <w:t>Центром інформації з прав жінок</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105</w:t>
      </w:r>
      <w:r w:rsidRPr="00597C05">
        <w:fldChar w:fldCharType="end"/>
      </w:r>
      <w:r w:rsidRPr="00597C05" w:rsidR="005206B6">
        <w:rPr>
          <w:lang w:val="ru-RU"/>
        </w:rPr>
        <w:t>.</w:t>
      </w:r>
      <w:r w:rsidRPr="00597C05" w:rsidR="005206B6">
        <w:t>  </w:t>
      </w:r>
      <w:r w:rsidRPr="00597C05" w:rsidR="00416454">
        <w:rPr>
          <w:lang w:val="ru-RU"/>
        </w:rPr>
        <w:t>З</w:t>
      </w:r>
      <w:r w:rsidRPr="00597C05" w:rsidR="005206B6">
        <w:rPr>
          <w:lang w:val="ru-RU"/>
        </w:rPr>
        <w:t xml:space="preserve">гаданий звіт мав на меті вивчити судові аспекти явища "злочинів честі". З цією метою його автори провели дослідження рішень, ухвалених судом присяжних Діярбакира та судами у справах неповнолітніх, які були ухвалені з 1999 до 2005 р., аби підрахувати справи щодо цих злочинів, які розглядались у суді, а також проаналізувати реакцію судових органів на них, стратегії захисту, застосовані підсудними, роль соціальних структур (сімейних рад та звичаїв) та мотиви злочинців. Протягом звітного періоду </w:t>
      </w:r>
      <w:r w:rsidRPr="00597C05" w:rsidR="005206B6">
        <w:rPr>
          <w:lang w:val="uk-UA"/>
        </w:rPr>
        <w:t xml:space="preserve">було </w:t>
      </w:r>
      <w:r w:rsidRPr="00597C05" w:rsidR="005206B6">
        <w:rPr>
          <w:lang w:val="ru-RU"/>
        </w:rPr>
        <w:t>ви</w:t>
      </w:r>
      <w:r w:rsidRPr="00597C05" w:rsidR="005206B6">
        <w:rPr>
          <w:lang w:val="uk-UA"/>
        </w:rPr>
        <w:t>окремлено</w:t>
      </w:r>
      <w:r w:rsidRPr="00597C05" w:rsidR="005206B6">
        <w:rPr>
          <w:lang w:val="ru-RU"/>
        </w:rPr>
        <w:t xml:space="preserve"> 59 справ, </w:t>
      </w:r>
      <w:r w:rsidRPr="00597C05" w:rsidR="005206B6">
        <w:rPr>
          <w:lang w:val="uk-UA"/>
        </w:rPr>
        <w:t xml:space="preserve">за якими </w:t>
      </w:r>
      <w:r w:rsidRPr="00597C05" w:rsidR="005206B6">
        <w:rPr>
          <w:lang w:val="ru-RU"/>
        </w:rPr>
        <w:t xml:space="preserve">судом були постановлені рішення, </w:t>
      </w:r>
      <w:r w:rsidRPr="00597C05" w:rsidR="00416454">
        <w:rPr>
          <w:lang w:val="ru-RU"/>
        </w:rPr>
        <w:t>що</w:t>
      </w:r>
      <w:r w:rsidRPr="00597C05" w:rsidR="005206B6">
        <w:rPr>
          <w:lang w:val="ru-RU"/>
        </w:rPr>
        <w:t xml:space="preserve"> стосувались 71 жертви (вбивства чи напади) та 81 підсудного.</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106</w:t>
      </w:r>
      <w:r w:rsidRPr="00597C05">
        <w:fldChar w:fldCharType="end"/>
      </w:r>
      <w:r w:rsidRPr="00597C05" w:rsidR="005206B6">
        <w:rPr>
          <w:lang w:val="ru-RU"/>
        </w:rPr>
        <w:t>.</w:t>
      </w:r>
      <w:r w:rsidRPr="00597C05" w:rsidR="005206B6">
        <w:t>  </w:t>
      </w:r>
      <w:r w:rsidRPr="00597C05" w:rsidR="005206B6">
        <w:rPr>
          <w:lang w:val="ru-RU"/>
        </w:rPr>
        <w:t xml:space="preserve">Висновки цього звіту свідчать, що у випадках, коли жертвами були чоловіки, обвинувачені захищалися тим, що </w:t>
      </w:r>
      <w:r w:rsidRPr="00597C05" w:rsidR="005206B6">
        <w:rPr>
          <w:lang w:val="uk-UA"/>
        </w:rPr>
        <w:t xml:space="preserve">стверджували, що </w:t>
      </w:r>
      <w:r w:rsidRPr="00597C05" w:rsidR="005206B6">
        <w:rPr>
          <w:lang w:val="ru-RU"/>
        </w:rPr>
        <w:t xml:space="preserve">потерпілі скоїли зґвалтування, сексуальне насильство, викрадали когось із родичів або підбурювали до </w:t>
      </w:r>
      <w:r w:rsidRPr="00597C05" w:rsidR="005206B6">
        <w:rPr>
          <w:lang w:val="uk-UA"/>
        </w:rPr>
        <w:t xml:space="preserve">зайняття проституцією, </w:t>
      </w:r>
      <w:r w:rsidRPr="00597C05" w:rsidR="005206B6">
        <w:rPr>
          <w:lang w:val="ru-RU"/>
        </w:rPr>
        <w:t xml:space="preserve">а у випадках, коли жертвами були жінками, підсудні заявляли на </w:t>
      </w:r>
      <w:r w:rsidRPr="00597C05" w:rsidR="005206B6">
        <w:rPr>
          <w:lang w:val="uk-UA"/>
        </w:rPr>
        <w:t xml:space="preserve">свій </w:t>
      </w:r>
      <w:r w:rsidRPr="00597C05" w:rsidR="005206B6">
        <w:rPr>
          <w:lang w:val="ru-RU"/>
        </w:rPr>
        <w:t xml:space="preserve">захист, що </w:t>
      </w:r>
      <w:r w:rsidRPr="00597C05" w:rsidR="005206B6">
        <w:rPr>
          <w:lang w:val="uk-UA"/>
        </w:rPr>
        <w:t xml:space="preserve">жертви </w:t>
      </w:r>
      <w:r w:rsidRPr="00597C05" w:rsidR="005206B6">
        <w:rPr>
          <w:lang w:val="ru-RU"/>
        </w:rPr>
        <w:t>спілкувалися з іншими чоловіками, займалися проституцією або вчинили перелюб. Пом</w:t>
      </w:r>
      <w:r w:rsidRPr="00597C05" w:rsidR="00597C05">
        <w:rPr>
          <w:lang w:val="ru-RU"/>
        </w:rPr>
        <w:t>’</w:t>
      </w:r>
      <w:r w:rsidRPr="00597C05" w:rsidR="005206B6">
        <w:rPr>
          <w:lang w:val="ru-RU"/>
        </w:rPr>
        <w:t xml:space="preserve">якшувальні обставини необґрунтованої провокації були виявлені в 46 рішеннях. Стаття 59 </w:t>
      </w:r>
      <w:r w:rsidRPr="00597C05" w:rsidR="005206B6">
        <w:rPr>
          <w:lang w:val="uk-UA"/>
        </w:rPr>
        <w:t>т</w:t>
      </w:r>
      <w:r w:rsidRPr="00597C05" w:rsidR="005206B6">
        <w:rPr>
          <w:lang w:val="ru-RU"/>
        </w:rPr>
        <w:t>урецького Кримінального кодексу</w:t>
      </w:r>
      <w:r w:rsidRPr="00597C05" w:rsidR="005206B6">
        <w:rPr>
          <w:lang w:val="uk-UA"/>
        </w:rPr>
        <w:t>,</w:t>
      </w:r>
      <w:r w:rsidRPr="00597C05" w:rsidR="005206B6">
        <w:rPr>
          <w:lang w:val="ru-RU"/>
        </w:rPr>
        <w:t xml:space="preserve"> як</w:t>
      </w:r>
      <w:r w:rsidRPr="00597C05" w:rsidR="005206B6">
        <w:rPr>
          <w:lang w:val="uk-UA"/>
        </w:rPr>
        <w:t>а</w:t>
      </w:r>
      <w:r w:rsidRPr="00597C05" w:rsidR="005206B6">
        <w:rPr>
          <w:lang w:val="ru-RU"/>
        </w:rPr>
        <w:t xml:space="preserve"> дозволяє суддям </w:t>
      </w:r>
      <w:r w:rsidRPr="00597C05" w:rsidR="005206B6">
        <w:rPr>
          <w:lang w:val="uk-UA"/>
        </w:rPr>
        <w:t xml:space="preserve">на власний розсуд </w:t>
      </w:r>
      <w:r w:rsidRPr="00597C05" w:rsidR="005206B6">
        <w:rPr>
          <w:lang w:val="ru-RU"/>
        </w:rPr>
        <w:t>оцінювати на</w:t>
      </w:r>
      <w:r w:rsidRPr="00597C05" w:rsidR="005206B6">
        <w:rPr>
          <w:lang w:val="uk-UA"/>
        </w:rPr>
        <w:t>явність</w:t>
      </w:r>
      <w:r w:rsidRPr="00597C05" w:rsidR="005206B6">
        <w:rPr>
          <w:lang w:val="ru-RU"/>
        </w:rPr>
        <w:t xml:space="preserve"> пом</w:t>
      </w:r>
      <w:r w:rsidRPr="00597C05" w:rsidR="00597C05">
        <w:rPr>
          <w:lang w:val="ru-RU"/>
        </w:rPr>
        <w:t>’</w:t>
      </w:r>
      <w:r w:rsidRPr="00597C05" w:rsidR="005206B6">
        <w:rPr>
          <w:lang w:val="ru-RU"/>
        </w:rPr>
        <w:t>якшувальн</w:t>
      </w:r>
      <w:r w:rsidRPr="00597C05" w:rsidR="005206B6">
        <w:rPr>
          <w:lang w:val="uk-UA"/>
        </w:rPr>
        <w:t>их</w:t>
      </w:r>
      <w:r w:rsidRPr="00597C05" w:rsidR="005206B6">
        <w:rPr>
          <w:lang w:val="ru-RU"/>
        </w:rPr>
        <w:t xml:space="preserve"> обставин</w:t>
      </w:r>
      <w:r w:rsidRPr="00597C05" w:rsidR="005206B6">
        <w:rPr>
          <w:lang w:val="uk-UA"/>
        </w:rPr>
        <w:t xml:space="preserve">, </w:t>
      </w:r>
      <w:r w:rsidRPr="00597C05" w:rsidR="005206B6">
        <w:rPr>
          <w:lang w:val="ru-RU"/>
        </w:rPr>
        <w:t xml:space="preserve">була застосована у 61 </w:t>
      </w:r>
      <w:r w:rsidRPr="00597C05" w:rsidR="005206B6">
        <w:rPr>
          <w:lang w:val="uk-UA"/>
        </w:rPr>
        <w:t>обвинувальних вироках</w:t>
      </w:r>
      <w:r w:rsidRPr="00597C05" w:rsidR="005206B6">
        <w:rPr>
          <w:lang w:val="ru-RU"/>
        </w:rPr>
        <w:t>.</w:t>
      </w:r>
    </w:p>
    <w:p w:rsidRPr="00597C05" w:rsidR="0044317F" w:rsidP="00597C05" w:rsidRDefault="005206B6">
      <w:pPr>
        <w:pStyle w:val="JuHHead"/>
        <w:rPr>
          <w:lang w:val="ru-RU"/>
        </w:rPr>
      </w:pPr>
      <w:r w:rsidRPr="00597C05">
        <w:rPr>
          <w:lang w:val="ru-RU"/>
        </w:rPr>
        <w:t>ПРАВО</w:t>
      </w:r>
    </w:p>
    <w:p w:rsidRPr="00597C05" w:rsidR="0044317F" w:rsidP="00597C05" w:rsidRDefault="005206B6">
      <w:pPr>
        <w:pStyle w:val="JuHIRoman"/>
        <w:rPr>
          <w:lang w:val="uk-UA"/>
        </w:rPr>
      </w:pPr>
      <w:r w:rsidRPr="00597C05">
        <w:t>I</w:t>
      </w:r>
      <w:r w:rsidRPr="00597C05">
        <w:rPr>
          <w:lang w:val="ru-RU"/>
        </w:rPr>
        <w:t>.</w:t>
      </w:r>
      <w:r w:rsidRPr="00597C05">
        <w:t>  </w:t>
      </w:r>
      <w:r w:rsidRPr="00597C05">
        <w:rPr>
          <w:lang w:val="uk-UA"/>
        </w:rPr>
        <w:t>ЩОДО ПРИЙНЯТНОСТІ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107</w:t>
      </w:r>
      <w:r w:rsidRPr="00597C05">
        <w:fldChar w:fldCharType="end"/>
      </w:r>
      <w:r w:rsidRPr="00597C05" w:rsidR="005206B6">
        <w:rPr>
          <w:lang w:val="ru-RU"/>
        </w:rPr>
        <w:t>.</w:t>
      </w:r>
      <w:r w:rsidRPr="00597C05" w:rsidR="005206B6">
        <w:t>  </w:t>
      </w:r>
      <w:r w:rsidRPr="00597C05" w:rsidR="005206B6">
        <w:rPr>
          <w:lang w:val="uk-UA"/>
        </w:rPr>
        <w:t>Уряд навів два заперечення щодо прийнятності</w:t>
      </w:r>
      <w:r w:rsidRPr="00597C05" w:rsidR="005206B6">
        <w:rPr>
          <w:lang w:val="ru-RU"/>
        </w:rPr>
        <w:t>.</w:t>
      </w:r>
    </w:p>
    <w:p w:rsidRPr="00597C05" w:rsidR="0044317F" w:rsidP="00597C05" w:rsidRDefault="005206B6">
      <w:pPr>
        <w:pStyle w:val="JuHA"/>
        <w:rPr>
          <w:lang w:val="ru-RU"/>
        </w:rPr>
      </w:pPr>
      <w:r w:rsidRPr="00597C05">
        <w:t>A</w:t>
      </w:r>
      <w:r w:rsidRPr="00597C05">
        <w:rPr>
          <w:lang w:val="ru-RU"/>
        </w:rPr>
        <w:t>.</w:t>
      </w:r>
      <w:r w:rsidRPr="00597C05">
        <w:t>  </w:t>
      </w:r>
      <w:r w:rsidRPr="00597C05">
        <w:rPr>
          <w:lang w:val="uk-UA"/>
        </w:rPr>
        <w:t xml:space="preserve">Щодо стверджуваного недотримання шестимісячного строку, передбаченого статтею </w:t>
      </w:r>
      <w:r w:rsidRPr="00597C05">
        <w:rPr>
          <w:lang w:val="ru-RU"/>
        </w:rPr>
        <w:t>35 § 1 Конвенції</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108</w:t>
      </w:r>
      <w:r w:rsidRPr="00597C05">
        <w:fldChar w:fldCharType="end"/>
      </w:r>
      <w:r w:rsidRPr="00597C05" w:rsidR="005206B6">
        <w:rPr>
          <w:lang w:val="ru-RU"/>
        </w:rPr>
        <w:t>.</w:t>
      </w:r>
      <w:r w:rsidRPr="00597C05" w:rsidR="005206B6">
        <w:t>  </w:t>
      </w:r>
      <w:r w:rsidRPr="00597C05" w:rsidR="005206B6">
        <w:rPr>
          <w:lang w:val="ru-RU"/>
        </w:rPr>
        <w:t xml:space="preserve">Уряд стверджує, що скарга була подана поза </w:t>
      </w:r>
      <w:r w:rsidRPr="00597C05" w:rsidR="005206B6">
        <w:rPr>
          <w:lang w:val="uk-UA"/>
        </w:rPr>
        <w:t>шестимісячним строком</w:t>
      </w:r>
      <w:r w:rsidRPr="00597C05" w:rsidR="005206B6">
        <w:rPr>
          <w:lang w:val="ru-RU"/>
        </w:rPr>
        <w:t xml:space="preserve"> </w:t>
      </w:r>
      <w:r w:rsidRPr="00597C05" w:rsidR="00EF262A">
        <w:rPr>
          <w:lang w:val="ru-RU"/>
        </w:rPr>
        <w:t>у тій частині, що</w:t>
      </w:r>
      <w:r w:rsidRPr="00597C05" w:rsidR="005206B6">
        <w:rPr>
          <w:lang w:val="ru-RU"/>
        </w:rPr>
        <w:t xml:space="preserve"> стосується подій, </w:t>
      </w:r>
      <w:r w:rsidRPr="00597C05" w:rsidR="00EF262A">
        <w:rPr>
          <w:lang w:val="ru-RU"/>
        </w:rPr>
        <w:t>які</w:t>
      </w:r>
      <w:r w:rsidRPr="00597C05" w:rsidR="005206B6">
        <w:rPr>
          <w:lang w:val="ru-RU"/>
        </w:rPr>
        <w:t xml:space="preserve"> сталися до 2001 року. Він стверджує, що скарги за період із 1995 по 2001 рік повинні бути відхилені через це, і, якщо заявниця вважала, що рішення державних органів влади щодо подій, </w:t>
      </w:r>
      <w:r w:rsidRPr="00597C05" w:rsidR="00EF262A">
        <w:rPr>
          <w:lang w:val="ru-RU"/>
        </w:rPr>
        <w:t>котрі</w:t>
      </w:r>
      <w:r w:rsidRPr="00597C05" w:rsidR="005206B6">
        <w:rPr>
          <w:lang w:val="ru-RU"/>
        </w:rPr>
        <w:t xml:space="preserve"> відбулися в цей період, негативно вплинули на неї, вона </w:t>
      </w:r>
      <w:r w:rsidRPr="00597C05" w:rsidR="00EF262A">
        <w:rPr>
          <w:lang w:val="ru-RU"/>
        </w:rPr>
        <w:t>мала</w:t>
      </w:r>
      <w:r w:rsidRPr="00597C05" w:rsidR="005206B6">
        <w:rPr>
          <w:lang w:val="ru-RU"/>
        </w:rPr>
        <w:t xml:space="preserve"> подати цю скаргу до Комісії - або </w:t>
      </w:r>
      <w:r w:rsidRPr="00597C05" w:rsidR="00EF262A">
        <w:rPr>
          <w:lang w:val="ru-RU"/>
        </w:rPr>
        <w:t xml:space="preserve">до </w:t>
      </w:r>
      <w:r w:rsidRPr="00597C05" w:rsidR="005206B6">
        <w:rPr>
          <w:lang w:val="ru-RU"/>
        </w:rPr>
        <w:t xml:space="preserve">Суду, після набуття чинності Протоколом № 11, - у межах </w:t>
      </w:r>
      <w:r w:rsidRPr="00597C05" w:rsidR="005206B6">
        <w:rPr>
          <w:lang w:val="uk-UA"/>
        </w:rPr>
        <w:t>шестимісячного строку</w:t>
      </w:r>
      <w:r w:rsidRPr="00597C05" w:rsidR="005206B6">
        <w:rPr>
          <w:lang w:val="ru-RU"/>
        </w:rPr>
        <w:t xml:space="preserve"> з дня постановлення кожного рішення.</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109</w:t>
      </w:r>
      <w:r w:rsidRPr="00597C05">
        <w:fldChar w:fldCharType="end"/>
      </w:r>
      <w:r w:rsidRPr="00597C05" w:rsidR="005206B6">
        <w:rPr>
          <w:lang w:val="ru-RU"/>
        </w:rPr>
        <w:t>.</w:t>
      </w:r>
      <w:r w:rsidRPr="00597C05" w:rsidR="005206B6">
        <w:t>  </w:t>
      </w:r>
      <w:r w:rsidRPr="00597C05" w:rsidR="005206B6">
        <w:rPr>
          <w:lang w:val="ru-RU"/>
        </w:rPr>
        <w:t>Заявниця стверджує, що подала скаргу протягом шести місяців із моменту виникнення фактів, про які йдеться. За її словами, вони становлять одне ціле, і не слід розглядати їх окремо.</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110</w:t>
      </w:r>
      <w:r w:rsidRPr="00597C05">
        <w:fldChar w:fldCharType="end"/>
      </w:r>
      <w:r w:rsidRPr="00597C05" w:rsidR="005206B6">
        <w:rPr>
          <w:lang w:val="ru-RU"/>
        </w:rPr>
        <w:t>.</w:t>
      </w:r>
      <w:r w:rsidRPr="00597C05" w:rsidR="005206B6">
        <w:t>  </w:t>
      </w:r>
      <w:r w:rsidRPr="00597C05" w:rsidR="005206B6">
        <w:rPr>
          <w:lang w:val="uk-UA"/>
        </w:rPr>
        <w:t xml:space="preserve">Суд нагадує, що правило про шестимісячний строк має на меті гарантувати правову безпеку і стежити за тим, щоб спірна справа, з точки зору </w:t>
      </w:r>
      <w:r w:rsidRPr="00597C05" w:rsidR="005206B6">
        <w:rPr>
          <w:lang w:val="ru-RU"/>
        </w:rPr>
        <w:t>Конвенції</w:t>
      </w:r>
      <w:r w:rsidRPr="00597C05" w:rsidR="005206B6">
        <w:rPr>
          <w:lang w:val="uk-UA"/>
        </w:rPr>
        <w:t>, була розглянена протягом розумного строку</w:t>
      </w:r>
      <w:r w:rsidRPr="00597C05" w:rsidR="005206B6">
        <w:rPr>
          <w:lang w:val="ru-RU"/>
        </w:rPr>
        <w:t xml:space="preserve"> (</w:t>
      </w:r>
      <w:r w:rsidRPr="00597C05" w:rsidR="005206B6">
        <w:rPr>
          <w:i/>
          <w:iCs/>
        </w:rPr>
        <w:t>Kenar</w:t>
      </w:r>
      <w:r w:rsidRPr="00597C05" w:rsidR="005206B6">
        <w:rPr>
          <w:i/>
          <w:iCs/>
          <w:lang w:val="ru-RU"/>
        </w:rPr>
        <w:t xml:space="preserve"> </w:t>
      </w:r>
      <w:r w:rsidRPr="00597C05" w:rsidR="005206B6">
        <w:rPr>
          <w:i/>
          <w:iCs/>
          <w:lang w:val="uk-UA"/>
        </w:rPr>
        <w:t>проти Туреччини</w:t>
      </w:r>
      <w:r w:rsidRPr="00597C05" w:rsidR="005206B6">
        <w:rPr>
          <w:i/>
          <w:iCs/>
          <w:lang w:val="ru-RU"/>
        </w:rPr>
        <w:t xml:space="preserve"> </w:t>
      </w:r>
      <w:r w:rsidRPr="00597C05" w:rsidR="005206B6">
        <w:rPr>
          <w:lang w:val="ru-RU"/>
        </w:rPr>
        <w:t>(</w:t>
      </w:r>
      <w:r w:rsidRPr="00597C05" w:rsidR="005206B6">
        <w:t>d</w:t>
      </w:r>
      <w:r w:rsidRPr="00597C05" w:rsidR="005206B6">
        <w:rPr>
          <w:lang w:val="ru-RU"/>
        </w:rPr>
        <w:t>é</w:t>
      </w:r>
      <w:r w:rsidRPr="00597C05" w:rsidR="005206B6">
        <w:t>c</w:t>
      </w:r>
      <w:r w:rsidRPr="00597C05" w:rsidR="005206B6">
        <w:rPr>
          <w:lang w:val="ru-RU"/>
        </w:rPr>
        <w:t xml:space="preserve">.), </w:t>
      </w:r>
      <w:r w:rsidRPr="00597C05" w:rsidR="005206B6">
        <w:rPr>
          <w:lang w:val="uk-UA"/>
        </w:rPr>
        <w:t>№</w:t>
      </w:r>
      <w:r w:rsidRPr="00597C05" w:rsidR="005206B6">
        <w:rPr>
          <w:lang w:val="ru-RU"/>
        </w:rPr>
        <w:t xml:space="preserve"> 67215/01, 1</w:t>
      </w:r>
      <w:r w:rsidRPr="00597C05" w:rsidR="005206B6">
        <w:rPr>
          <w:lang w:val="uk-UA"/>
        </w:rPr>
        <w:t xml:space="preserve"> грудня </w:t>
      </w:r>
      <w:r w:rsidRPr="00597C05" w:rsidR="005206B6">
        <w:rPr>
          <w:lang w:val="ru-RU"/>
        </w:rPr>
        <w:t>2005).</w:t>
      </w:r>
      <w:r w:rsidRPr="00597C05" w:rsidR="005206B6">
        <w:rPr>
          <w:lang w:val="uk-UA"/>
        </w:rPr>
        <w:t xml:space="preserve"> Відповідно до усталеної практики, шестимісячний строк починає перебіг від дати оспорюваного рішення, якщо у внутрішній системі права не існує зас</w:t>
      </w:r>
      <w:r w:rsidRPr="00597C05" w:rsidR="00F25ED6">
        <w:rPr>
          <w:lang w:val="uk-UA"/>
        </w:rPr>
        <w:t>о</w:t>
      </w:r>
      <w:r w:rsidRPr="00597C05" w:rsidR="005206B6">
        <w:rPr>
          <w:lang w:val="uk-UA"/>
        </w:rPr>
        <w:t>б</w:t>
      </w:r>
      <w:r w:rsidRPr="00597C05" w:rsidR="00F25ED6">
        <w:rPr>
          <w:lang w:val="uk-UA"/>
        </w:rPr>
        <w:t>у</w:t>
      </w:r>
      <w:r w:rsidRPr="00597C05" w:rsidR="005206B6">
        <w:rPr>
          <w:lang w:val="uk-UA"/>
        </w:rPr>
        <w:t xml:space="preserve"> правового захисту.</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111</w:t>
      </w:r>
      <w:r w:rsidRPr="00597C05">
        <w:fldChar w:fldCharType="end"/>
      </w:r>
      <w:r w:rsidRPr="00597C05" w:rsidR="005206B6">
        <w:rPr>
          <w:lang w:val="uk-UA"/>
        </w:rPr>
        <w:t>.</w:t>
      </w:r>
      <w:r w:rsidRPr="00597C05" w:rsidR="005206B6">
        <w:t>  </w:t>
      </w:r>
      <w:r w:rsidRPr="00597C05" w:rsidR="005206B6">
        <w:rPr>
          <w:lang w:val="uk-UA"/>
        </w:rPr>
        <w:t>У зв</w:t>
      </w:r>
      <w:r w:rsidRPr="00597C05" w:rsidR="00597C05">
        <w:rPr>
          <w:lang w:val="uk-UA"/>
        </w:rPr>
        <w:t>’</w:t>
      </w:r>
      <w:r w:rsidRPr="00597C05" w:rsidR="005206B6">
        <w:rPr>
          <w:lang w:val="uk-UA"/>
        </w:rPr>
        <w:t xml:space="preserve">язку з цим Суд </w:t>
      </w:r>
      <w:r w:rsidRPr="00597C05" w:rsidR="00F25ED6">
        <w:rPr>
          <w:lang w:val="uk-UA"/>
        </w:rPr>
        <w:t>в</w:t>
      </w:r>
      <w:r w:rsidRPr="00597C05" w:rsidR="005206B6">
        <w:rPr>
          <w:lang w:val="uk-UA"/>
        </w:rPr>
        <w:t xml:space="preserve">становив, що перший з-поміж численних нападів і фізичних погроз, скоєних </w:t>
      </w:r>
      <w:r w:rsidRPr="00597C05" w:rsidR="005206B6">
        <w:t>H</w:t>
      </w:r>
      <w:r w:rsidRPr="00597C05" w:rsidR="005206B6">
        <w:rPr>
          <w:lang w:val="uk-UA"/>
        </w:rPr>
        <w:t>.</w:t>
      </w:r>
      <w:r w:rsidRPr="00597C05" w:rsidR="005206B6">
        <w:t>O</w:t>
      </w:r>
      <w:r w:rsidRPr="00597C05" w:rsidR="005206B6">
        <w:rPr>
          <w:lang w:val="uk-UA"/>
        </w:rPr>
        <w:t xml:space="preserve">. щодо заявниці і її матері, мав місце 10 квітня 1995 року. </w:t>
      </w:r>
      <w:r w:rsidRPr="00597C05" w:rsidR="005206B6">
        <w:rPr>
          <w:lang w:val="ru-RU"/>
        </w:rPr>
        <w:t>Насильство, скоєне цією особою, спричинило смерть її матері та заподіяло заявниці тяжкий біль та страждання. Усвідомлюючи часовий проміжок у оскаржуваних подіях, Суд вважає, однак, що атмосферу насильства, в якій заявниця та її мати прожили тривалий час, слід розглядати не як послідовність окремих та відокремлених випадків, а як низку взаємопов</w:t>
      </w:r>
      <w:r w:rsidRPr="00597C05" w:rsidR="00597C05">
        <w:rPr>
          <w:lang w:val="ru-RU"/>
        </w:rPr>
        <w:t>’</w:t>
      </w:r>
      <w:r w:rsidRPr="00597C05" w:rsidR="005206B6">
        <w:rPr>
          <w:lang w:val="ru-RU"/>
        </w:rPr>
        <w:t>язаних фактів, які слід розглядати в сукупності.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112</w:t>
      </w:r>
      <w:r w:rsidRPr="00597C05">
        <w:fldChar w:fldCharType="end"/>
      </w:r>
      <w:r w:rsidRPr="00597C05" w:rsidR="005206B6">
        <w:rPr>
          <w:lang w:val="ru-RU"/>
        </w:rPr>
        <w:t>.</w:t>
      </w:r>
      <w:r w:rsidRPr="00597C05" w:rsidR="005206B6">
        <w:t>  </w:t>
      </w:r>
      <w:r w:rsidRPr="00597C05" w:rsidR="005206B6">
        <w:rPr>
          <w:lang w:val="ru-RU"/>
        </w:rPr>
        <w:t>З огляду на це, Суд зазначає, що заявниця подала свою скаргу протягом шести місяців від</w:t>
      </w:r>
      <w:r w:rsidRPr="00597C05" w:rsidR="00597C05">
        <w:rPr>
          <w:lang w:val="ru-RU"/>
        </w:rPr>
        <w:t xml:space="preserve"> </w:t>
      </w:r>
      <w:r w:rsidRPr="00597C05" w:rsidR="005206B6">
        <w:rPr>
          <w:lang w:val="ru-RU"/>
        </w:rPr>
        <w:t xml:space="preserve">дня, коли її мати була вбита </w:t>
      </w:r>
      <w:r w:rsidRPr="00597C05" w:rsidR="005206B6">
        <w:t>H</w:t>
      </w:r>
      <w:r w:rsidRPr="00597C05" w:rsidR="005206B6">
        <w:rPr>
          <w:lang w:val="ru-RU"/>
        </w:rPr>
        <w:t>.</w:t>
      </w:r>
      <w:r w:rsidRPr="00597C05" w:rsidR="005206B6">
        <w:t>O</w:t>
      </w:r>
      <w:r w:rsidRPr="00597C05" w:rsidR="005206B6">
        <w:rPr>
          <w:lang w:val="ru-RU"/>
        </w:rPr>
        <w:t xml:space="preserve">., і вважає, що саме в той момент, коли вона усвідомила неспроможність влади перешкодити колишньому чоловікові і надалі </w:t>
      </w:r>
      <w:r w:rsidRPr="00597C05" w:rsidR="002F058C">
        <w:rPr>
          <w:lang w:val="uk-UA"/>
        </w:rPr>
        <w:t>чинити</w:t>
      </w:r>
      <w:r w:rsidRPr="00597C05" w:rsidR="005206B6">
        <w:rPr>
          <w:lang w:val="uk-UA"/>
        </w:rPr>
        <w:t xml:space="preserve"> </w:t>
      </w:r>
      <w:r w:rsidRPr="00597C05" w:rsidR="005206B6">
        <w:rPr>
          <w:lang w:val="ru-RU"/>
        </w:rPr>
        <w:t xml:space="preserve">насильство, вона зрозуміла неефективність засобів </w:t>
      </w:r>
      <w:r w:rsidRPr="00597C05" w:rsidR="005206B6">
        <w:rPr>
          <w:lang w:val="uk-UA"/>
        </w:rPr>
        <w:t xml:space="preserve">правового </w:t>
      </w:r>
      <w:r w:rsidRPr="00597C05" w:rsidR="005206B6">
        <w:rPr>
          <w:lang w:val="ru-RU"/>
        </w:rPr>
        <w:t xml:space="preserve">захисту, наявних у внутрішньому правовому порядку. За відсутності жодних ознак того, що заявниця запізно подала свою скаргу після того, як їй стало зрозуміло, що її скарги неможливо задовольнити, Суд вважає, що шестимісячний строк почав спливати не раніше 13 березня 2002 року (див. параграф 54 вище). У будь-якому випадку, не можна вважати, що насильство щодо заявниці було припинено, оскільки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w:t>
      </w:r>
      <w:r w:rsidRPr="00597C05" w:rsidR="005206B6">
        <w:rPr>
          <w:lang w:val="ru-RU"/>
        </w:rPr>
        <w:t>продовжує загрожувати її життю та спокою (</w:t>
      </w:r>
      <w:r w:rsidRPr="00597C05" w:rsidR="005206B6">
        <w:rPr>
          <w:lang w:val="uk-UA"/>
        </w:rPr>
        <w:t>параграфи</w:t>
      </w:r>
      <w:r w:rsidRPr="00597C05" w:rsidR="005206B6">
        <w:rPr>
          <w:lang w:val="ru-RU"/>
        </w:rPr>
        <w:t xml:space="preserve"> 59-69 </w:t>
      </w:r>
      <w:r w:rsidRPr="00597C05" w:rsidR="005206B6">
        <w:rPr>
          <w:lang w:val="uk-UA"/>
        </w:rPr>
        <w:t>вище</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113</w:t>
      </w:r>
      <w:r w:rsidRPr="00597C05">
        <w:fldChar w:fldCharType="end"/>
      </w:r>
      <w:r w:rsidRPr="00597C05" w:rsidR="005206B6">
        <w:rPr>
          <w:lang w:val="ru-RU"/>
        </w:rPr>
        <w:t>.</w:t>
      </w:r>
      <w:r w:rsidRPr="00597C05" w:rsidR="005206B6">
        <w:t>  </w:t>
      </w:r>
      <w:r w:rsidRPr="00597C05" w:rsidR="005206B6">
        <w:rPr>
          <w:lang w:val="uk-UA"/>
        </w:rPr>
        <w:t xml:space="preserve">Беручи до уваги обставини даної справи, слід вважати, що заявниця подала заяву в межах шестимісячного строку, передбаченого статтею </w:t>
      </w:r>
      <w:r w:rsidRPr="00597C05" w:rsidR="005206B6">
        <w:rPr>
          <w:lang w:val="ru-RU"/>
        </w:rPr>
        <w:t xml:space="preserve">35 § 1 Конвенції. </w:t>
      </w:r>
      <w:r w:rsidRPr="00597C05" w:rsidR="005206B6">
        <w:rPr>
          <w:lang w:val="uk-UA"/>
        </w:rPr>
        <w:t>Тому Суд відхиляє попереднє зауваження Уряду щодо недотримання шестимісячного строку</w:t>
      </w:r>
      <w:r w:rsidRPr="00597C05" w:rsidR="005206B6">
        <w:rPr>
          <w:lang w:val="ru-RU"/>
        </w:rPr>
        <w:t>.</w:t>
      </w:r>
    </w:p>
    <w:p w:rsidRPr="00597C05" w:rsidR="00597C05" w:rsidP="00597C05" w:rsidRDefault="005206B6">
      <w:pPr>
        <w:pStyle w:val="JuHA"/>
        <w:rPr>
          <w:lang w:val="uk-UA"/>
        </w:rPr>
      </w:pPr>
      <w:r w:rsidRPr="00597C05">
        <w:t>B</w:t>
      </w:r>
      <w:r w:rsidRPr="00597C05">
        <w:rPr>
          <w:lang w:val="ru-RU"/>
        </w:rPr>
        <w:t>.</w:t>
      </w:r>
      <w:r w:rsidRPr="00597C05">
        <w:t>  </w:t>
      </w:r>
      <w:r w:rsidRPr="00597C05">
        <w:rPr>
          <w:lang w:val="uk-UA"/>
        </w:rPr>
        <w:t>Щодо стверджуваного невичерпання внутрішніх засобів правового захисту</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114</w:t>
      </w:r>
      <w:r w:rsidRPr="00597C05">
        <w:fldChar w:fldCharType="end"/>
      </w:r>
      <w:r w:rsidRPr="00597C05" w:rsidR="005206B6">
        <w:rPr>
          <w:lang w:val="ru-RU"/>
        </w:rPr>
        <w:t>.</w:t>
      </w:r>
      <w:r w:rsidRPr="00597C05" w:rsidR="005206B6">
        <w:t>  </w:t>
      </w:r>
      <w:r w:rsidRPr="00597C05" w:rsidR="005206B6">
        <w:rPr>
          <w:lang w:val="uk-UA"/>
        </w:rPr>
        <w:t xml:space="preserve">Стверджуючи, що заявниця і її матір кілька разів відкликали свої скарги, що спричиняло припинення кримінального переслідування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Уряд стверджує, що заявниця не вичерпала внутрішні засоби правового захисту</w:t>
      </w:r>
      <w:r w:rsidRPr="00597C05" w:rsidR="005206B6">
        <w:rPr>
          <w:lang w:val="ru-RU"/>
        </w:rPr>
        <w:t>.</w:t>
      </w:r>
      <w:r w:rsidRPr="00597C05" w:rsidR="005206B6">
        <w:rPr>
          <w:lang w:val="uk-UA"/>
        </w:rPr>
        <w:t xml:space="preserve"> Він також стверджує, що вона не скористалась захистом, який пропонував їй закон № 4320, і що вона перешкоджала прокуророві вступати в провадження в суді з сімейних справ, оскільки відкликала свої скарги. Уряд підкреслює, що вона могла подати адміністративні та цивільні позови, які Суд визнав ефективними у попередніх справах (і посилається у зв</w:t>
      </w:r>
      <w:r w:rsidRPr="00597C05" w:rsidR="00597C05">
        <w:rPr>
          <w:lang w:val="uk-UA"/>
        </w:rPr>
        <w:t>’</w:t>
      </w:r>
      <w:r w:rsidRPr="00597C05" w:rsidR="005206B6">
        <w:rPr>
          <w:lang w:val="uk-UA"/>
        </w:rPr>
        <w:t xml:space="preserve">язку з цим на рішення у справі </w:t>
      </w:r>
      <w:r w:rsidRPr="00597C05" w:rsidR="005206B6">
        <w:rPr>
          <w:i/>
          <w:iCs/>
        </w:rPr>
        <w:t>Aytekin</w:t>
      </w:r>
      <w:r w:rsidRPr="00597C05" w:rsidR="005206B6">
        <w:rPr>
          <w:i/>
          <w:iCs/>
          <w:lang w:val="uk-UA"/>
        </w:rPr>
        <w:t xml:space="preserve"> проти Туреччини</w:t>
      </w:r>
      <w:r w:rsidRPr="00597C05" w:rsidR="005206B6">
        <w:rPr>
          <w:lang w:val="uk-UA"/>
        </w:rPr>
        <w:t xml:space="preserve">, 23 вересня 1998, </w:t>
      </w:r>
      <w:r w:rsidRPr="00597C05" w:rsidR="005206B6">
        <w:rPr>
          <w:i/>
          <w:iCs/>
        </w:rPr>
        <w:t>Recueil</w:t>
      </w:r>
      <w:r w:rsidRPr="00597C05" w:rsidR="005206B6">
        <w:rPr>
          <w:i/>
          <w:iCs/>
          <w:lang w:val="uk-UA"/>
        </w:rPr>
        <w:t xml:space="preserve"> </w:t>
      </w:r>
      <w:r w:rsidRPr="00597C05" w:rsidR="005206B6">
        <w:rPr>
          <w:i/>
          <w:iCs/>
        </w:rPr>
        <w:t>des</w:t>
      </w:r>
      <w:r w:rsidRPr="00597C05" w:rsidR="005206B6">
        <w:rPr>
          <w:i/>
          <w:iCs/>
          <w:lang w:val="uk-UA"/>
        </w:rPr>
        <w:t xml:space="preserve"> </w:t>
      </w:r>
      <w:r w:rsidRPr="00597C05" w:rsidR="005206B6">
        <w:rPr>
          <w:i/>
          <w:iCs/>
        </w:rPr>
        <w:t>arr</w:t>
      </w:r>
      <w:r w:rsidRPr="00597C05" w:rsidR="005206B6">
        <w:rPr>
          <w:i/>
          <w:iCs/>
          <w:lang w:val="uk-UA"/>
        </w:rPr>
        <w:t>ê</w:t>
      </w:r>
      <w:r w:rsidRPr="00597C05" w:rsidR="005206B6">
        <w:rPr>
          <w:i/>
          <w:iCs/>
        </w:rPr>
        <w:t>ts</w:t>
      </w:r>
      <w:r w:rsidRPr="00597C05" w:rsidR="005206B6">
        <w:rPr>
          <w:i/>
          <w:iCs/>
          <w:lang w:val="uk-UA"/>
        </w:rPr>
        <w:t xml:space="preserve"> </w:t>
      </w:r>
      <w:r w:rsidRPr="00597C05" w:rsidR="005206B6">
        <w:rPr>
          <w:i/>
          <w:iCs/>
        </w:rPr>
        <w:t>et</w:t>
      </w:r>
      <w:r w:rsidRPr="00597C05" w:rsidR="005206B6">
        <w:rPr>
          <w:i/>
          <w:iCs/>
          <w:lang w:val="uk-UA"/>
        </w:rPr>
        <w:t xml:space="preserve"> </w:t>
      </w:r>
      <w:r w:rsidRPr="00597C05" w:rsidR="005206B6">
        <w:rPr>
          <w:i/>
          <w:iCs/>
        </w:rPr>
        <w:t>d</w:t>
      </w:r>
      <w:r w:rsidRPr="00597C05" w:rsidR="005206B6">
        <w:rPr>
          <w:i/>
          <w:iCs/>
          <w:lang w:val="uk-UA"/>
        </w:rPr>
        <w:t>é</w:t>
      </w:r>
      <w:r w:rsidRPr="00597C05" w:rsidR="005206B6">
        <w:rPr>
          <w:i/>
          <w:iCs/>
        </w:rPr>
        <w:t>cisions</w:t>
      </w:r>
      <w:r w:rsidRPr="00597C05" w:rsidR="005206B6">
        <w:rPr>
          <w:i/>
          <w:iCs/>
          <w:lang w:val="uk-UA"/>
        </w:rPr>
        <w:t xml:space="preserve"> </w:t>
      </w:r>
      <w:r w:rsidRPr="00597C05" w:rsidR="005206B6">
        <w:rPr>
          <w:lang w:val="uk-UA"/>
        </w:rPr>
        <w:t>1998-</w:t>
      </w:r>
      <w:r w:rsidRPr="00597C05" w:rsidR="005206B6">
        <w:t>VII</w:t>
      </w:r>
      <w:r w:rsidRPr="00597C05" w:rsidR="005206B6">
        <w:rPr>
          <w:lang w:val="uk-UA"/>
        </w:rPr>
        <w:t xml:space="preserve">). Зрештою, посилаючись на рішення, постановлені Судом у справах </w:t>
      </w:r>
      <w:r w:rsidRPr="00597C05" w:rsidR="005206B6">
        <w:rPr>
          <w:i/>
          <w:iCs/>
        </w:rPr>
        <w:t>Ahmet</w:t>
      </w:r>
      <w:r w:rsidRPr="00597C05" w:rsidR="005206B6">
        <w:rPr>
          <w:i/>
          <w:iCs/>
          <w:lang w:val="uk-UA"/>
        </w:rPr>
        <w:t xml:space="preserve"> </w:t>
      </w:r>
      <w:r w:rsidRPr="00597C05" w:rsidR="005206B6">
        <w:rPr>
          <w:i/>
          <w:iCs/>
        </w:rPr>
        <w:t>Sad</w:t>
      </w:r>
      <w:r w:rsidRPr="00597C05" w:rsidR="005206B6">
        <w:rPr>
          <w:i/>
          <w:iCs/>
          <w:lang w:val="uk-UA"/>
        </w:rPr>
        <w:t>ı</w:t>
      </w:r>
      <w:r w:rsidRPr="00597C05" w:rsidR="005206B6">
        <w:rPr>
          <w:i/>
          <w:iCs/>
        </w:rPr>
        <w:t>k</w:t>
      </w:r>
      <w:r w:rsidRPr="00597C05" w:rsidR="005206B6">
        <w:rPr>
          <w:i/>
          <w:iCs/>
          <w:lang w:val="uk-UA"/>
        </w:rPr>
        <w:t xml:space="preserve"> проти Греції </w:t>
      </w:r>
      <w:r w:rsidRPr="00597C05" w:rsidR="005206B6">
        <w:rPr>
          <w:lang w:val="uk-UA"/>
        </w:rPr>
        <w:t>(15</w:t>
      </w:r>
      <w:r w:rsidRPr="00597C05" w:rsidR="005206B6">
        <w:t> </w:t>
      </w:r>
      <w:r w:rsidRPr="00597C05" w:rsidR="005206B6">
        <w:rPr>
          <w:lang w:val="uk-UA"/>
        </w:rPr>
        <w:t xml:space="preserve">листопада 1996, § 34, </w:t>
      </w:r>
      <w:r w:rsidRPr="00597C05" w:rsidR="005206B6">
        <w:rPr>
          <w:i/>
          <w:iCs/>
        </w:rPr>
        <w:t>Recueil</w:t>
      </w:r>
      <w:r w:rsidRPr="00597C05" w:rsidR="005206B6">
        <w:rPr>
          <w:i/>
          <w:iCs/>
          <w:lang w:val="uk-UA"/>
        </w:rPr>
        <w:t xml:space="preserve"> </w:t>
      </w:r>
      <w:r w:rsidRPr="00597C05" w:rsidR="005206B6">
        <w:rPr>
          <w:lang w:val="uk-UA"/>
        </w:rPr>
        <w:t>1996-</w:t>
      </w:r>
      <w:r w:rsidRPr="00597C05" w:rsidR="005206B6">
        <w:t>V</w:t>
      </w:r>
      <w:r w:rsidRPr="00597C05" w:rsidR="005206B6">
        <w:rPr>
          <w:lang w:val="uk-UA"/>
        </w:rPr>
        <w:t xml:space="preserve">) і </w:t>
      </w:r>
      <w:bookmarkStart w:name="HIT1" w:id="3"/>
      <w:bookmarkEnd w:id="3"/>
      <w:r w:rsidRPr="00597C05" w:rsidR="005206B6">
        <w:rPr>
          <w:i/>
          <w:iCs/>
        </w:rPr>
        <w:t>Cardot</w:t>
      </w:r>
      <w:r w:rsidRPr="00597C05" w:rsidR="005206B6">
        <w:rPr>
          <w:i/>
          <w:iCs/>
          <w:lang w:val="uk-UA"/>
        </w:rPr>
        <w:t xml:space="preserve"> проти Франції</w:t>
      </w:r>
      <w:r w:rsidRPr="00597C05" w:rsidR="00597C05">
        <w:rPr>
          <w:i/>
          <w:iCs/>
          <w:lang w:val="uk-UA"/>
        </w:rPr>
        <w:t xml:space="preserve"> </w:t>
      </w:r>
      <w:r w:rsidRPr="00597C05" w:rsidR="005206B6">
        <w:rPr>
          <w:lang w:val="uk-UA"/>
        </w:rPr>
        <w:t xml:space="preserve">(19 березня 1991, § 30, </w:t>
      </w:r>
      <w:r w:rsidRPr="00597C05" w:rsidR="005206B6">
        <w:t>s</w:t>
      </w:r>
      <w:r w:rsidRPr="00597C05" w:rsidR="005206B6">
        <w:rPr>
          <w:lang w:val="uk-UA"/>
        </w:rPr>
        <w:t>é</w:t>
      </w:r>
      <w:r w:rsidRPr="00597C05" w:rsidR="005206B6">
        <w:t>rie</w:t>
      </w:r>
      <w:r w:rsidRPr="00597C05" w:rsidR="005206B6">
        <w:rPr>
          <w:lang w:val="uk-UA"/>
        </w:rPr>
        <w:t xml:space="preserve"> </w:t>
      </w:r>
      <w:r w:rsidRPr="00597C05" w:rsidR="005206B6">
        <w:t>A</w:t>
      </w:r>
      <w:r w:rsidRPr="00597C05" w:rsidR="005206B6">
        <w:rPr>
          <w:lang w:val="uk-UA"/>
        </w:rPr>
        <w:t xml:space="preserve"> № 200), Уряд стверджує, що у внутрішніх судах заявниця ніколи, навіть щодо суті, не порушувала скаргу про дискримінацію, яку порушує в Суді, і тому згадані скарги мають бути проголошені неприйнятними.</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115</w:t>
      </w:r>
      <w:r w:rsidRPr="00597C05">
        <w:fldChar w:fldCharType="end"/>
      </w:r>
      <w:r w:rsidRPr="00597C05" w:rsidR="005206B6">
        <w:rPr>
          <w:lang w:val="ru-RU"/>
        </w:rPr>
        <w:t>.</w:t>
      </w:r>
      <w:r w:rsidRPr="00597C05" w:rsidR="005206B6">
        <w:t>  </w:t>
      </w:r>
      <w:r w:rsidRPr="00597C05" w:rsidR="005206B6">
        <w:rPr>
          <w:lang w:val="uk-UA"/>
        </w:rPr>
        <w:t>Заявниця стверджує, що вичерпала наявні внутрішні засоби правового захисту,</w:t>
      </w:r>
      <w:r w:rsidRPr="00597C05" w:rsidR="005206B6">
        <w:rPr>
          <w:lang w:val="ru-RU"/>
        </w:rPr>
        <w:t xml:space="preserve"> </w:t>
      </w:r>
      <w:r w:rsidRPr="00597C05" w:rsidR="005206B6">
        <w:rPr>
          <w:lang w:val="uk-UA"/>
        </w:rPr>
        <w:t xml:space="preserve">і що вони виявились неефективними, оскільки влада не змогла захистити життя її матері і стати на перешкоді жорстокому поводженню </w:t>
      </w:r>
      <w:r w:rsidRPr="00597C05" w:rsidR="005206B6">
        <w:t>H</w:t>
      </w:r>
      <w:r w:rsidRPr="00597C05" w:rsidR="005206B6">
        <w:rPr>
          <w:lang w:val="uk-UA"/>
        </w:rPr>
        <w:t>.</w:t>
      </w:r>
      <w:r w:rsidRPr="00597C05" w:rsidR="005206B6">
        <w:t>O</w:t>
      </w:r>
      <w:r w:rsidRPr="00597C05" w:rsidR="005206B6">
        <w:rPr>
          <w:lang w:val="uk-UA"/>
        </w:rPr>
        <w:t>. щодо них. Стверджуючи, що закон № 4320 набув чинності 14 січня 1998 року, і що чимала кількість фактів, на які вона скаржиться, мали місце після цієї дати, заявниця спростовує тезу Уряду про те, що вона не скористалася засобами, які пропонує цей закон, і уточнює, що внутрішнє право до ухвалення згаданого закону не передбачало жодного механізму захисту від домашнього насильства. Вона підкреслює, що, незважаючи на численні скарги, які вона подавала до прокуратури, державні органи не вжили жодних передбачених законом заходів</w:t>
      </w:r>
      <w:r w:rsidRPr="00597C05" w:rsidR="00F25ED6">
        <w:rPr>
          <w:lang w:val="uk-UA"/>
        </w:rPr>
        <w:t>,</w:t>
      </w:r>
      <w:r w:rsidRPr="00597C05" w:rsidR="005206B6">
        <w:rPr>
          <w:lang w:val="uk-UA"/>
        </w:rPr>
        <w:t xml:space="preserve"> аби захистити життя та спокій її самої та її матері.</w:t>
      </w:r>
    </w:p>
    <w:p w:rsidRPr="00597C05" w:rsidR="0044317F" w:rsidP="00597C05" w:rsidRDefault="00682A97">
      <w:pPr>
        <w:pStyle w:val="JuPara"/>
        <w:rPr>
          <w:lang w:val="uk-UA" w:eastAsia="en-US"/>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116</w:t>
      </w:r>
      <w:r w:rsidRPr="00597C05">
        <w:fldChar w:fldCharType="end"/>
      </w:r>
      <w:r w:rsidRPr="00597C05" w:rsidR="005206B6">
        <w:rPr>
          <w:lang w:val="ru-RU"/>
        </w:rPr>
        <w:t>.</w:t>
      </w:r>
      <w:r w:rsidRPr="00597C05" w:rsidR="005206B6">
        <w:t>  </w:t>
      </w:r>
      <w:r w:rsidRPr="00597C05" w:rsidR="005206B6">
        <w:rPr>
          <w:lang w:val="uk-UA"/>
        </w:rPr>
        <w:t xml:space="preserve">Суд </w:t>
      </w:r>
      <w:r w:rsidRPr="00597C05" w:rsidR="00F25ED6">
        <w:rPr>
          <w:lang w:val="uk-UA"/>
        </w:rPr>
        <w:t>в</w:t>
      </w:r>
      <w:r w:rsidRPr="00597C05" w:rsidR="005206B6">
        <w:rPr>
          <w:lang w:val="uk-UA"/>
        </w:rPr>
        <w:t>становив, що основне питання, яке постає з приводу вичерпання внутрішніх засобів правового захисту, полягає у тому, чи, з одного боку, заявниця скористалась правовими засобами, наявними у внутрішній системі права, зокрема, заходами, передбаченими законом №</w:t>
      </w:r>
      <w:r w:rsidRPr="00597C05" w:rsidR="005206B6">
        <w:rPr>
          <w:lang w:val="ru-RU"/>
        </w:rPr>
        <w:t xml:space="preserve"> 4320, </w:t>
      </w:r>
      <w:r w:rsidRPr="00597C05" w:rsidR="005206B6">
        <w:rPr>
          <w:lang w:val="uk-UA"/>
        </w:rPr>
        <w:t>і чи, з іншого боку, турецькі державні органи мали підтримувати кримінальне провадження проти чоловіка заявниці, хоча потерпілі й відкликали свої скарги</w:t>
      </w:r>
      <w:r w:rsidRPr="00597C05" w:rsidR="005206B6">
        <w:rPr>
          <w:lang w:val="ru-RU"/>
        </w:rPr>
        <w:t>.</w:t>
      </w:r>
      <w:r w:rsidRPr="00597C05" w:rsidR="005206B6">
        <w:rPr>
          <w:lang w:val="uk-UA"/>
        </w:rPr>
        <w:t xml:space="preserve"> Оскільки ці питання нерозривно пов</w:t>
      </w:r>
      <w:r w:rsidRPr="00597C05" w:rsidR="00597C05">
        <w:rPr>
          <w:lang w:val="uk-UA"/>
        </w:rPr>
        <w:t>’</w:t>
      </w:r>
      <w:r w:rsidRPr="00597C05" w:rsidR="005206B6">
        <w:rPr>
          <w:lang w:val="uk-UA"/>
        </w:rPr>
        <w:t xml:space="preserve">язані з питанням про те, чи внутрішні засоби правового захисту були достатньо ефективними, аби ефективно захистити заявницю і її матір від насильства, якого вони зазнавали всередині родини, Суд вирішує долучити їх до розгляду щодо суті і дослідити їх із точки зору статтей 2, 3 і 14 Конвенції (див. поміж іншими, </w:t>
      </w:r>
      <w:r w:rsidRPr="00597C05" w:rsidR="005206B6">
        <w:rPr>
          <w:i/>
          <w:iCs/>
          <w:lang w:val="uk-UA" w:eastAsia="en-US"/>
        </w:rPr>
        <w:t>Ş</w:t>
      </w:r>
      <w:r w:rsidRPr="00597C05" w:rsidR="005206B6">
        <w:rPr>
          <w:i/>
          <w:iCs/>
          <w:lang w:eastAsia="en-US"/>
        </w:rPr>
        <w:t>emsi</w:t>
      </w:r>
      <w:r w:rsidRPr="00597C05" w:rsidR="005206B6">
        <w:rPr>
          <w:i/>
          <w:iCs/>
          <w:lang w:val="uk-UA" w:eastAsia="en-US"/>
        </w:rPr>
        <w:t xml:space="preserve"> Ö</w:t>
      </w:r>
      <w:r w:rsidRPr="00597C05" w:rsidR="005206B6">
        <w:rPr>
          <w:i/>
          <w:iCs/>
          <w:lang w:eastAsia="en-US"/>
        </w:rPr>
        <w:t>nen</w:t>
      </w:r>
      <w:r w:rsidRPr="00597C05" w:rsidR="005206B6">
        <w:rPr>
          <w:i/>
          <w:iCs/>
          <w:lang w:val="uk-UA" w:eastAsia="en-US"/>
        </w:rPr>
        <w:t xml:space="preserve"> проти Туреччини</w:t>
      </w:r>
      <w:r w:rsidRPr="00597C05" w:rsidR="005206B6">
        <w:rPr>
          <w:lang w:val="uk-UA" w:eastAsia="en-US"/>
        </w:rPr>
        <w:t>, № 22876/93, § 77, 14 травня 2002).</w:t>
      </w:r>
    </w:p>
    <w:p w:rsidRPr="00597C05" w:rsidR="0044317F" w:rsidP="00597C05" w:rsidRDefault="00682A97">
      <w:pPr>
        <w:pStyle w:val="JuPara"/>
        <w:keepNext/>
        <w:keepLines/>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117</w:t>
      </w:r>
      <w:r w:rsidRPr="00597C05">
        <w:fldChar w:fldCharType="end"/>
      </w:r>
      <w:r w:rsidRPr="00597C05" w:rsidR="005206B6">
        <w:rPr>
          <w:lang w:val="ru-RU"/>
        </w:rPr>
        <w:t>.</w:t>
      </w:r>
      <w:r w:rsidRPr="00597C05" w:rsidR="005206B6">
        <w:t>  </w:t>
      </w:r>
      <w:r w:rsidRPr="00597C05" w:rsidR="005206B6">
        <w:rPr>
          <w:lang w:val="uk-UA"/>
        </w:rPr>
        <w:t xml:space="preserve">З огляду на наведене, Суд вважає, що заява не є явно необґрунтованою у розумінні статті </w:t>
      </w:r>
      <w:r w:rsidRPr="00597C05" w:rsidR="005206B6">
        <w:rPr>
          <w:lang w:val="ru-RU"/>
        </w:rPr>
        <w:t>35 § 3 Конвенції. Він також вважає, що не встановлено жодних інших мотивів неприйнятності. Тому її слід проголосити прийнятною.</w:t>
      </w:r>
    </w:p>
    <w:p w:rsidRPr="00597C05" w:rsidR="0044317F" w:rsidP="00597C05" w:rsidRDefault="005206B6">
      <w:pPr>
        <w:pStyle w:val="JuHIRoman"/>
        <w:rPr>
          <w:lang w:val="ru-RU"/>
        </w:rPr>
      </w:pPr>
      <w:r w:rsidRPr="00597C05">
        <w:t>II</w:t>
      </w:r>
      <w:r w:rsidRPr="00597C05">
        <w:rPr>
          <w:lang w:val="ru-RU"/>
        </w:rPr>
        <w:t>.</w:t>
      </w:r>
      <w:r w:rsidRPr="00597C05">
        <w:t>  </w:t>
      </w:r>
      <w:r w:rsidRPr="00597C05">
        <w:rPr>
          <w:lang w:val="uk-UA"/>
        </w:rPr>
        <w:t>СТВЕРДЖУВАНЕ ПОРУШЕННЯ СТАТТІ</w:t>
      </w:r>
      <w:r w:rsidRPr="00597C05">
        <w:rPr>
          <w:lang w:val="ru-RU"/>
        </w:rPr>
        <w:t xml:space="preserve"> 2 КОНВЕНЦІЇ</w:t>
      </w:r>
    </w:p>
    <w:p w:rsidRPr="00597C05" w:rsidR="0044317F" w:rsidP="00597C05" w:rsidRDefault="00682A97">
      <w:pPr>
        <w:ind w:firstLine="284"/>
        <w:jc w:val="both"/>
        <w:rPr>
          <w:szCs w:val="24"/>
          <w:lang w:val="fr-FR"/>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118</w:t>
      </w:r>
      <w:r w:rsidRPr="00597C05">
        <w:fldChar w:fldCharType="end"/>
      </w:r>
      <w:r w:rsidRPr="00597C05" w:rsidR="005206B6">
        <w:rPr>
          <w:szCs w:val="24"/>
          <w:lang w:val="ru-RU"/>
        </w:rPr>
        <w:t>.</w:t>
      </w:r>
      <w:r w:rsidRPr="00597C05" w:rsidR="005206B6">
        <w:rPr>
          <w:szCs w:val="24"/>
          <w:lang w:val="fr-FR"/>
        </w:rPr>
        <w:t>  </w:t>
      </w:r>
      <w:r w:rsidRPr="00597C05" w:rsidR="005206B6">
        <w:rPr>
          <w:szCs w:val="24"/>
          <w:lang w:val="uk-UA"/>
        </w:rPr>
        <w:t>Заявниця стверджує, що недотримання владою своїх зобов</w:t>
      </w:r>
      <w:r w:rsidRPr="00597C05" w:rsidR="00597C05">
        <w:rPr>
          <w:szCs w:val="24"/>
          <w:lang w:val="uk-UA"/>
        </w:rPr>
        <w:t>’</w:t>
      </w:r>
      <w:r w:rsidRPr="00597C05" w:rsidR="005206B6">
        <w:rPr>
          <w:szCs w:val="24"/>
          <w:lang w:val="ru-RU"/>
        </w:rPr>
        <w:t>язань</w:t>
      </w:r>
      <w:r w:rsidRPr="00597C05" w:rsidR="005206B6">
        <w:rPr>
          <w:szCs w:val="24"/>
          <w:lang w:val="fr-FR"/>
        </w:rPr>
        <w:t xml:space="preserve"> </w:t>
      </w:r>
      <w:r w:rsidRPr="00597C05" w:rsidR="005206B6">
        <w:rPr>
          <w:szCs w:val="24"/>
          <w:lang w:val="ru-RU"/>
        </w:rPr>
        <w:t>захистити</w:t>
      </w:r>
      <w:r w:rsidRPr="00597C05" w:rsidR="005206B6">
        <w:rPr>
          <w:szCs w:val="24"/>
          <w:lang w:val="fr-FR"/>
        </w:rPr>
        <w:t xml:space="preserve"> </w:t>
      </w:r>
      <w:r w:rsidRPr="00597C05" w:rsidR="005206B6">
        <w:rPr>
          <w:szCs w:val="24"/>
          <w:lang w:val="ru-RU"/>
        </w:rPr>
        <w:t>життя</w:t>
      </w:r>
      <w:r w:rsidRPr="00597C05" w:rsidR="005206B6">
        <w:rPr>
          <w:szCs w:val="24"/>
          <w:lang w:val="fr-FR"/>
        </w:rPr>
        <w:t xml:space="preserve"> </w:t>
      </w:r>
      <w:r w:rsidRPr="00597C05" w:rsidR="005206B6">
        <w:rPr>
          <w:szCs w:val="24"/>
          <w:lang w:val="ru-RU"/>
        </w:rPr>
        <w:t>її</w:t>
      </w:r>
      <w:r w:rsidRPr="00597C05" w:rsidR="005206B6">
        <w:rPr>
          <w:szCs w:val="24"/>
          <w:lang w:val="fr-FR"/>
        </w:rPr>
        <w:t xml:space="preserve"> </w:t>
      </w:r>
      <w:r w:rsidRPr="00597C05" w:rsidR="005206B6">
        <w:rPr>
          <w:szCs w:val="24"/>
          <w:lang w:val="ru-RU"/>
        </w:rPr>
        <w:t>матері</w:t>
      </w:r>
      <w:r w:rsidRPr="00597C05" w:rsidR="005206B6">
        <w:rPr>
          <w:szCs w:val="24"/>
          <w:lang w:val="fr-FR"/>
        </w:rPr>
        <w:t xml:space="preserve">, </w:t>
      </w:r>
      <w:r w:rsidRPr="00597C05" w:rsidR="005206B6">
        <w:rPr>
          <w:szCs w:val="24"/>
          <w:lang w:val="ru-RU"/>
        </w:rPr>
        <w:t>вбитої</w:t>
      </w:r>
      <w:r w:rsidRPr="00597C05" w:rsidR="005206B6">
        <w:rPr>
          <w:szCs w:val="24"/>
          <w:lang w:val="fr-FR"/>
        </w:rPr>
        <w:t xml:space="preserve"> </w:t>
      </w:r>
      <w:r w:rsidRPr="00597C05" w:rsidR="005206B6">
        <w:rPr>
          <w:szCs w:val="24"/>
          <w:lang w:val="ru-RU"/>
        </w:rPr>
        <w:t>її</w:t>
      </w:r>
      <w:r w:rsidRPr="00597C05" w:rsidR="005206B6">
        <w:rPr>
          <w:szCs w:val="24"/>
          <w:lang w:val="fr-FR"/>
        </w:rPr>
        <w:t xml:space="preserve"> </w:t>
      </w:r>
      <w:r w:rsidRPr="00597C05" w:rsidR="005206B6">
        <w:rPr>
          <w:szCs w:val="24"/>
          <w:lang w:val="ru-RU"/>
        </w:rPr>
        <w:t>колишні</w:t>
      </w:r>
      <w:r w:rsidRPr="00597C05" w:rsidR="005206B6">
        <w:rPr>
          <w:szCs w:val="24"/>
          <w:lang w:val="uk-UA"/>
        </w:rPr>
        <w:t>м</w:t>
      </w:r>
      <w:r w:rsidRPr="00597C05" w:rsidR="005206B6">
        <w:rPr>
          <w:szCs w:val="24"/>
          <w:lang w:val="fr-FR"/>
        </w:rPr>
        <w:t xml:space="preserve"> </w:t>
      </w:r>
      <w:r w:rsidRPr="00597C05" w:rsidR="005206B6">
        <w:rPr>
          <w:szCs w:val="24"/>
          <w:lang w:val="ru-RU"/>
        </w:rPr>
        <w:t>чоловіком</w:t>
      </w:r>
      <w:r w:rsidRPr="00597C05" w:rsidR="005206B6">
        <w:rPr>
          <w:szCs w:val="24"/>
          <w:lang w:val="fr-FR"/>
        </w:rPr>
        <w:t xml:space="preserve">, </w:t>
      </w:r>
      <w:r w:rsidRPr="00597C05" w:rsidR="005206B6">
        <w:rPr>
          <w:szCs w:val="24"/>
          <w:lang w:val="ru-RU"/>
        </w:rPr>
        <w:t>становить</w:t>
      </w:r>
      <w:r w:rsidRPr="00597C05" w:rsidR="005206B6">
        <w:rPr>
          <w:szCs w:val="24"/>
          <w:lang w:val="fr-FR"/>
        </w:rPr>
        <w:t xml:space="preserve"> </w:t>
      </w:r>
      <w:r w:rsidRPr="00597C05" w:rsidR="005206B6">
        <w:rPr>
          <w:szCs w:val="24"/>
          <w:lang w:val="ru-RU"/>
        </w:rPr>
        <w:t>порушення</w:t>
      </w:r>
      <w:r w:rsidRPr="00597C05" w:rsidR="005206B6">
        <w:rPr>
          <w:szCs w:val="24"/>
          <w:lang w:val="fr-FR"/>
        </w:rPr>
        <w:t xml:space="preserve"> </w:t>
      </w:r>
      <w:r w:rsidRPr="00597C05" w:rsidR="005206B6">
        <w:rPr>
          <w:szCs w:val="24"/>
          <w:lang w:val="ru-RU"/>
        </w:rPr>
        <w:t>статті</w:t>
      </w:r>
      <w:r w:rsidRPr="00597C05" w:rsidR="005206B6">
        <w:rPr>
          <w:szCs w:val="24"/>
          <w:lang w:val="fr-FR"/>
        </w:rPr>
        <w:t xml:space="preserve"> </w:t>
      </w:r>
      <w:r w:rsidRPr="00597C05" w:rsidR="005206B6">
        <w:rPr>
          <w:rStyle w:val="JuParaCar"/>
        </w:rPr>
        <w:t xml:space="preserve">2 § 1, </w:t>
      </w:r>
      <w:r w:rsidRPr="00597C05" w:rsidR="005206B6">
        <w:rPr>
          <w:rStyle w:val="JuParaCar"/>
          <w:lang w:val="uk-UA"/>
        </w:rPr>
        <w:t>відповідні положення якої кажуть</w:t>
      </w:r>
      <w:r w:rsidRPr="00597C05" w:rsidR="005206B6">
        <w:rPr>
          <w:rStyle w:val="JuParaCar"/>
        </w:rPr>
        <w:t>:</w:t>
      </w:r>
    </w:p>
    <w:p w:rsidRPr="00597C05" w:rsidR="0044317F" w:rsidP="00597C05" w:rsidRDefault="005206B6">
      <w:pPr>
        <w:pStyle w:val="JuQuot"/>
        <w:rPr>
          <w:lang w:val="ru-RU"/>
        </w:rPr>
      </w:pPr>
      <w:r w:rsidRPr="00597C05">
        <w:rPr>
          <w:lang w:val="ru-RU"/>
        </w:rPr>
        <w:t>«</w:t>
      </w:r>
      <w:r w:rsidRPr="00597C05">
        <w:t> </w:t>
      </w:r>
      <w:r w:rsidRPr="00597C05">
        <w:rPr>
          <w:lang w:val="ru-RU"/>
        </w:rPr>
        <w:t>Право кожного на життя охороняється законом. Нікого не може бути умисно позбавлено життя інакше, ніж на виконання смертного вироку суду, винесеного після визнання його винним у вчиненні злочину, за який закон передбачає таке покарання.»</w:t>
      </w:r>
    </w:p>
    <w:p w:rsidRPr="00597C05" w:rsidR="0044317F" w:rsidP="00597C05" w:rsidRDefault="005206B6">
      <w:pPr>
        <w:pStyle w:val="JuHA"/>
        <w:rPr>
          <w:lang w:val="uk-UA"/>
        </w:rPr>
      </w:pPr>
      <w:r w:rsidRPr="00597C05">
        <w:t>A</w:t>
      </w:r>
      <w:r w:rsidRPr="00597C05">
        <w:rPr>
          <w:lang w:val="ru-RU"/>
        </w:rPr>
        <w:t>.</w:t>
      </w:r>
      <w:r w:rsidRPr="00597C05">
        <w:t>  </w:t>
      </w:r>
      <w:r w:rsidRPr="00597C05">
        <w:rPr>
          <w:lang w:val="uk-UA"/>
        </w:rPr>
        <w:t>Аргументи сторін</w:t>
      </w:r>
    </w:p>
    <w:p w:rsidRPr="00597C05" w:rsidR="0044317F" w:rsidP="00597C05" w:rsidRDefault="005206B6">
      <w:pPr>
        <w:pStyle w:val="JuH1"/>
        <w:rPr>
          <w:lang w:val="uk-UA"/>
        </w:rPr>
      </w:pPr>
      <w:r w:rsidRPr="00597C05">
        <w:rPr>
          <w:lang w:val="ru-RU"/>
        </w:rPr>
        <w:t>1.</w:t>
      </w:r>
      <w:r w:rsidRPr="00597C05">
        <w:t>  </w:t>
      </w:r>
      <w:r w:rsidRPr="00597C05">
        <w:rPr>
          <w:lang w:val="uk-UA"/>
        </w:rPr>
        <w:t>Аргументи заявниці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119</w:t>
      </w:r>
      <w:r w:rsidRPr="00597C05">
        <w:fldChar w:fldCharType="end"/>
      </w:r>
      <w:r w:rsidRPr="00597C05" w:rsidR="005206B6">
        <w:rPr>
          <w:lang w:val="ru-RU"/>
        </w:rPr>
        <w:t>.</w:t>
      </w:r>
      <w:r w:rsidRPr="00597C05" w:rsidR="005206B6">
        <w:t>  </w:t>
      </w:r>
      <w:r w:rsidRPr="00597C05" w:rsidR="005206B6">
        <w:rPr>
          <w:lang w:val="uk-UA"/>
        </w:rPr>
        <w:t>Заявниця стверджує, що турецькі суспільство і влада толерують акти сімейного насильства, а особи, які скоюють його, користуються безкарністю</w:t>
      </w:r>
      <w:r w:rsidRPr="00597C05" w:rsidR="005206B6">
        <w:rPr>
          <w:lang w:val="ru-RU"/>
        </w:rPr>
        <w:t>. У зв</w:t>
      </w:r>
      <w:r w:rsidRPr="00597C05" w:rsidR="00597C05">
        <w:rPr>
          <w:lang w:val="ru-RU"/>
        </w:rPr>
        <w:t>’</w:t>
      </w:r>
      <w:r w:rsidRPr="00597C05" w:rsidR="005206B6">
        <w:rPr>
          <w:lang w:val="ru-RU"/>
        </w:rPr>
        <w:t>язку з цим вона зазначила, що незважаючи на численні скарги, які вона надіслала до прокуратури Діярбакира, державні органи не вжили жодних заходів, передбачених законом № 4320</w:t>
      </w:r>
      <w:r w:rsidRPr="00597C05" w:rsidR="005206B6">
        <w:rPr>
          <w:lang w:val="uk-UA"/>
        </w:rPr>
        <w:t>, аби захистити життя та спокій її самої та її матері</w:t>
      </w:r>
      <w:r w:rsidRPr="00597C05" w:rsidR="005206B6">
        <w:rPr>
          <w:lang w:val="ru-RU"/>
        </w:rPr>
        <w:t xml:space="preserve">, і, натомість, підкреслює, що вони намагались переконати її відкликати скарги проти </w:t>
      </w:r>
      <w:r w:rsidRPr="00597C05" w:rsidR="005206B6">
        <w:t>H</w:t>
      </w:r>
      <w:r w:rsidRPr="00597C05" w:rsidR="005206B6">
        <w:rPr>
          <w:lang w:val="ru-RU"/>
        </w:rPr>
        <w:t>.</w:t>
      </w:r>
      <w:r w:rsidRPr="00597C05" w:rsidR="005206B6">
        <w:t>O</w:t>
      </w:r>
      <w:r w:rsidRPr="00597C05" w:rsidR="005206B6">
        <w:rPr>
          <w:lang w:val="ru-RU"/>
        </w:rPr>
        <w:t>., не реагували на висловлені ним погрози вбивства і залишили їх на поталу нападнику.</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120</w:t>
      </w:r>
      <w:r w:rsidRPr="00597C05">
        <w:fldChar w:fldCharType="end"/>
      </w:r>
      <w:r w:rsidRPr="00597C05" w:rsidR="005206B6">
        <w:rPr>
          <w:lang w:val="ru-RU"/>
        </w:rPr>
        <w:t>.</w:t>
      </w:r>
      <w:r w:rsidRPr="00597C05" w:rsidR="005206B6">
        <w:t>  </w:t>
      </w:r>
      <w:r w:rsidRPr="00597C05" w:rsidR="005206B6">
        <w:rPr>
          <w:lang w:val="ru-RU"/>
        </w:rPr>
        <w:t xml:space="preserve">Заявниця повідомила, що 27 лютого 2002 року її мати скаржилася органам прокуратури на погрози вбивства, висловлені </w:t>
      </w:r>
      <w:r w:rsidRPr="00597C05" w:rsidR="005206B6">
        <w:t>H</w:t>
      </w:r>
      <w:r w:rsidRPr="00597C05" w:rsidR="005206B6">
        <w:rPr>
          <w:lang w:val="ru-RU"/>
        </w:rPr>
        <w:t>.</w:t>
      </w:r>
      <w:r w:rsidRPr="00597C05" w:rsidR="005206B6">
        <w:t>O</w:t>
      </w:r>
      <w:r w:rsidRPr="00597C05" w:rsidR="005206B6">
        <w:rPr>
          <w:lang w:val="ru-RU"/>
        </w:rPr>
        <w:t xml:space="preserve">., </w:t>
      </w:r>
      <w:r w:rsidRPr="00597C05" w:rsidR="00466F66">
        <w:rPr>
          <w:lang w:val="ru-RU"/>
        </w:rPr>
        <w:t>але</w:t>
      </w:r>
      <w:r w:rsidRPr="00597C05" w:rsidR="005206B6">
        <w:rPr>
          <w:lang w:val="ru-RU"/>
        </w:rPr>
        <w:t xml:space="preserve"> вони нічого не зробили для захисту її життя. Вона вважає, що той факт, що вони не сприйняли серйозно звинувачення її матері, свідчить про те, що насильство в сім</w:t>
      </w:r>
      <w:r w:rsidRPr="00597C05" w:rsidR="00597C05">
        <w:rPr>
          <w:lang w:val="ru-RU"/>
        </w:rPr>
        <w:t>’</w:t>
      </w:r>
      <w:r w:rsidRPr="00597C05" w:rsidR="005206B6">
        <w:rPr>
          <w:lang w:val="ru-RU"/>
        </w:rPr>
        <w:t>ї толерується турецьким суспільством та владою.</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121</w:t>
      </w:r>
      <w:r w:rsidRPr="00597C05">
        <w:fldChar w:fldCharType="end"/>
      </w:r>
      <w:r w:rsidRPr="00597C05" w:rsidR="005206B6">
        <w:rPr>
          <w:lang w:val="ru-RU"/>
        </w:rPr>
        <w:t>.</w:t>
      </w:r>
      <w:r w:rsidRPr="00597C05" w:rsidR="005206B6">
        <w:t>  </w:t>
      </w:r>
      <w:r w:rsidRPr="00597C05" w:rsidR="005206B6">
        <w:rPr>
          <w:lang w:val="uk-UA"/>
        </w:rPr>
        <w:t>Вона стверджує, що покарання, яке було накладене на</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за вбивство, є значно менш суворим, ніж зазвичай передбачене за такий злочин, що воно не має стримуючого наслідку, і що байдужість пояснюється тим, що перед судом присяжних він виправдав убивство тещі необхідністю захистити свою честь</w:t>
      </w:r>
      <w:r w:rsidRPr="00597C05" w:rsidR="005206B6">
        <w:rPr>
          <w:lang w:val="ru-RU"/>
        </w:rPr>
        <w:t xml:space="preserve">. </w:t>
      </w:r>
      <w:r w:rsidRPr="00597C05" w:rsidR="005206B6">
        <w:rPr>
          <w:lang w:val="uk-UA"/>
        </w:rPr>
        <w:t>Вона зазначає, що турецькі правоохоронні органи сповідують практику пом</w:t>
      </w:r>
      <w:r w:rsidRPr="00597C05" w:rsidR="00597C05">
        <w:rPr>
          <w:lang w:val="uk-UA"/>
        </w:rPr>
        <w:t>’</w:t>
      </w:r>
      <w:r w:rsidRPr="00597C05" w:rsidR="005206B6">
        <w:rPr>
          <w:lang w:val="ru-RU"/>
        </w:rPr>
        <w:t>якшення покарань, накладених за</w:t>
      </w:r>
      <w:r w:rsidRPr="00597C05" w:rsidR="005206B6">
        <w:rPr>
          <w:lang w:val="uk-UA"/>
        </w:rPr>
        <w:t xml:space="preserve"> </w:t>
      </w:r>
      <w:r w:rsidRPr="00597C05" w:rsidR="005206B6">
        <w:rPr>
          <w:lang w:val="ru-RU"/>
        </w:rPr>
        <w:t>«</w:t>
      </w:r>
      <w:r w:rsidRPr="00597C05" w:rsidR="005206B6">
        <w:rPr>
          <w:lang w:val="uk-UA"/>
        </w:rPr>
        <w:t>злочини честі</w:t>
      </w:r>
      <w:r w:rsidRPr="00597C05" w:rsidR="005206B6">
        <w:rPr>
          <w:lang w:val="ru-RU"/>
        </w:rPr>
        <w:t xml:space="preserve">», </w:t>
      </w:r>
      <w:r w:rsidRPr="00597C05" w:rsidR="005206B6">
        <w:rPr>
          <w:lang w:val="uk-UA"/>
        </w:rPr>
        <w:t>і на осіб, які їх скоюють, накладаються дуже легкі покарання або ж їх взагалі звільняють від будь-якого покарання</w:t>
      </w:r>
      <w:r w:rsidRPr="00597C05" w:rsidR="005206B6">
        <w:rPr>
          <w:lang w:val="ru-RU"/>
        </w:rPr>
        <w:t>.</w:t>
      </w:r>
    </w:p>
    <w:p w:rsidRPr="00597C05" w:rsidR="0044317F" w:rsidP="00597C05" w:rsidRDefault="005206B6">
      <w:pPr>
        <w:pStyle w:val="JuH1"/>
        <w:rPr>
          <w:lang w:val="uk-UA"/>
        </w:rPr>
      </w:pPr>
      <w:r w:rsidRPr="00597C05">
        <w:rPr>
          <w:lang w:val="ru-RU"/>
        </w:rPr>
        <w:t>2.</w:t>
      </w:r>
      <w:r w:rsidRPr="00597C05">
        <w:t>  </w:t>
      </w:r>
      <w:r w:rsidRPr="00597C05">
        <w:rPr>
          <w:lang w:val="uk-UA"/>
        </w:rPr>
        <w:t>Аргументи Уряду</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122</w:t>
      </w:r>
      <w:r w:rsidRPr="00597C05">
        <w:fldChar w:fldCharType="end"/>
      </w:r>
      <w:r w:rsidRPr="00597C05" w:rsidR="005206B6">
        <w:rPr>
          <w:lang w:val="ru-RU"/>
        </w:rPr>
        <w:t>.</w:t>
      </w:r>
      <w:r w:rsidRPr="00597C05" w:rsidR="005206B6">
        <w:t>  </w:t>
      </w:r>
      <w:r w:rsidRPr="00597C05" w:rsidR="005206B6">
        <w:rPr>
          <w:lang w:val="ru-RU"/>
        </w:rPr>
        <w:t>Уряд стверджує, що місцев</w:t>
      </w:r>
      <w:r w:rsidRPr="00597C05" w:rsidR="005206B6">
        <w:rPr>
          <w:lang w:val="uk-UA"/>
        </w:rPr>
        <w:t>і органи</w:t>
      </w:r>
      <w:r w:rsidRPr="00597C05" w:rsidR="005206B6">
        <w:rPr>
          <w:lang w:val="ru-RU"/>
        </w:rPr>
        <w:t xml:space="preserve"> влад</w:t>
      </w:r>
      <w:r w:rsidRPr="00597C05" w:rsidR="005206B6">
        <w:rPr>
          <w:lang w:val="uk-UA"/>
        </w:rPr>
        <w:t>и</w:t>
      </w:r>
      <w:r w:rsidRPr="00597C05" w:rsidR="005206B6">
        <w:rPr>
          <w:lang w:val="ru-RU"/>
        </w:rPr>
        <w:t xml:space="preserve"> вжил</w:t>
      </w:r>
      <w:r w:rsidRPr="00597C05" w:rsidR="005206B6">
        <w:rPr>
          <w:lang w:val="uk-UA"/>
        </w:rPr>
        <w:t>и</w:t>
      </w:r>
      <w:r w:rsidRPr="00597C05" w:rsidR="005206B6">
        <w:rPr>
          <w:lang w:val="ru-RU"/>
        </w:rPr>
        <w:t xml:space="preserve"> негайн</w:t>
      </w:r>
      <w:r w:rsidRPr="00597C05" w:rsidR="00466F66">
        <w:rPr>
          <w:lang w:val="uk-UA"/>
        </w:rPr>
        <w:t>их</w:t>
      </w:r>
      <w:r w:rsidRPr="00597C05" w:rsidR="005206B6">
        <w:rPr>
          <w:lang w:val="ru-RU"/>
        </w:rPr>
        <w:t xml:space="preserve"> та конкретн</w:t>
      </w:r>
      <w:r w:rsidRPr="00597C05" w:rsidR="00466F66">
        <w:rPr>
          <w:lang w:val="ru-RU"/>
        </w:rPr>
        <w:t>их</w:t>
      </w:r>
      <w:r w:rsidRPr="00597C05" w:rsidR="005206B6">
        <w:rPr>
          <w:lang w:val="ru-RU"/>
        </w:rPr>
        <w:t xml:space="preserve"> заход</w:t>
      </w:r>
      <w:r w:rsidRPr="00597C05" w:rsidR="00466F66">
        <w:rPr>
          <w:lang w:val="uk-UA"/>
        </w:rPr>
        <w:t>ів</w:t>
      </w:r>
      <w:r w:rsidRPr="00597C05" w:rsidR="005206B6">
        <w:rPr>
          <w:lang w:val="ru-RU"/>
        </w:rPr>
        <w:t xml:space="preserve">, </w:t>
      </w:r>
      <w:r w:rsidRPr="00597C05" w:rsidR="00466F66">
        <w:rPr>
          <w:lang w:val="ru-RU"/>
        </w:rPr>
        <w:t>аби</w:t>
      </w:r>
      <w:r w:rsidRPr="00597C05" w:rsidR="005206B6">
        <w:rPr>
          <w:lang w:val="ru-RU"/>
        </w:rPr>
        <w:t xml:space="preserve"> відповісти на звинувачення </w:t>
      </w:r>
      <w:r w:rsidRPr="00597C05" w:rsidR="005206B6">
        <w:rPr>
          <w:lang w:val="uk-UA"/>
        </w:rPr>
        <w:t>заявниці</w:t>
      </w:r>
      <w:r w:rsidRPr="00597C05" w:rsidR="005206B6">
        <w:rPr>
          <w:lang w:val="ru-RU"/>
        </w:rPr>
        <w:t xml:space="preserve"> та її матері, </w:t>
      </w:r>
      <w:r w:rsidRPr="00597C05" w:rsidR="005206B6">
        <w:rPr>
          <w:lang w:val="uk-UA"/>
        </w:rPr>
        <w:t>уточнив</w:t>
      </w:r>
      <w:r w:rsidRPr="00597C05" w:rsidR="005206B6">
        <w:rPr>
          <w:lang w:val="ru-RU"/>
        </w:rPr>
        <w:t>ши, що вони за</w:t>
      </w:r>
      <w:r w:rsidRPr="00597C05" w:rsidR="005206B6">
        <w:rPr>
          <w:lang w:val="uk-UA"/>
        </w:rPr>
        <w:t>реєструв</w:t>
      </w:r>
      <w:r w:rsidRPr="00597C05" w:rsidR="005206B6">
        <w:rPr>
          <w:lang w:val="ru-RU"/>
        </w:rPr>
        <w:t>али ї</w:t>
      </w:r>
      <w:r w:rsidRPr="00597C05" w:rsidR="005206B6">
        <w:rPr>
          <w:lang w:val="uk-UA"/>
        </w:rPr>
        <w:t>хні</w:t>
      </w:r>
      <w:r w:rsidRPr="00597C05" w:rsidR="005206B6">
        <w:rPr>
          <w:lang w:val="ru-RU"/>
        </w:rPr>
        <w:t xml:space="preserve"> заяви, як тільки вони звернулися до них, </w:t>
      </w:r>
      <w:r w:rsidRPr="00597C05" w:rsidR="005206B6">
        <w:rPr>
          <w:lang w:val="uk-UA"/>
        </w:rPr>
        <w:t>направи</w:t>
      </w:r>
      <w:r w:rsidRPr="00597C05" w:rsidR="005206B6">
        <w:rPr>
          <w:lang w:val="ru-RU"/>
        </w:rPr>
        <w:t xml:space="preserve">ли їх </w:t>
      </w:r>
      <w:r w:rsidRPr="00597C05" w:rsidR="005206B6">
        <w:rPr>
          <w:lang w:val="uk-UA"/>
        </w:rPr>
        <w:t xml:space="preserve">на </w:t>
      </w:r>
      <w:r w:rsidRPr="00597C05" w:rsidR="005206B6">
        <w:rPr>
          <w:lang w:val="ru-RU"/>
        </w:rPr>
        <w:t>медични</w:t>
      </w:r>
      <w:r w:rsidRPr="00597C05" w:rsidR="005206B6">
        <w:rPr>
          <w:lang w:val="uk-UA"/>
        </w:rPr>
        <w:t>й</w:t>
      </w:r>
      <w:r w:rsidRPr="00597C05" w:rsidR="005206B6">
        <w:rPr>
          <w:lang w:val="ru-RU"/>
        </w:rPr>
        <w:t xml:space="preserve"> огляд, </w:t>
      </w:r>
      <w:r w:rsidRPr="00597C05" w:rsidR="005206B6">
        <w:rPr>
          <w:lang w:val="uk-UA"/>
        </w:rPr>
        <w:t>допита</w:t>
      </w:r>
      <w:r w:rsidRPr="00597C05" w:rsidR="005206B6">
        <w:rPr>
          <w:lang w:val="ru-RU"/>
        </w:rPr>
        <w:t xml:space="preserve">ли свідків, дослідили місця, де відбувалися напади, і передали скарги до компетентних судових органів. За словами Уряду,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був затриманий</w:t>
      </w:r>
      <w:r w:rsidRPr="00597C05" w:rsidR="005206B6">
        <w:rPr>
          <w:lang w:val="ru-RU"/>
        </w:rPr>
        <w:t xml:space="preserve"> та засуджений кримінальними судами кожного разу, коли серйозність його дій виправдовувала такі заходи. </w:t>
      </w:r>
      <w:r w:rsidRPr="00597C05" w:rsidR="00466F66">
        <w:rPr>
          <w:lang w:val="ru-RU"/>
        </w:rPr>
        <w:t>Цих</w:t>
      </w:r>
      <w:r w:rsidRPr="00597C05" w:rsidR="005206B6">
        <w:rPr>
          <w:lang w:val="ru-RU"/>
        </w:rPr>
        <w:t xml:space="preserve"> заход</w:t>
      </w:r>
      <w:r w:rsidRPr="00597C05" w:rsidR="00466F66">
        <w:rPr>
          <w:lang w:val="ru-RU"/>
        </w:rPr>
        <w:t>ів</w:t>
      </w:r>
      <w:r w:rsidRPr="00597C05" w:rsidR="005206B6">
        <w:rPr>
          <w:lang w:val="ru-RU"/>
        </w:rPr>
        <w:t xml:space="preserve"> бул</w:t>
      </w:r>
      <w:r w:rsidRPr="00597C05" w:rsidR="00466F66">
        <w:rPr>
          <w:lang w:val="ru-RU"/>
        </w:rPr>
        <w:t>о вжито</w:t>
      </w:r>
      <w:r w:rsidRPr="00597C05" w:rsidR="005206B6">
        <w:rPr>
          <w:lang w:val="ru-RU"/>
        </w:rPr>
        <w:t xml:space="preserve"> якнайшвидше, </w:t>
      </w:r>
      <w:r w:rsidRPr="00597C05" w:rsidR="005206B6">
        <w:rPr>
          <w:lang w:val="uk-UA"/>
        </w:rPr>
        <w:t>державні органи працювали сумлінно</w:t>
      </w:r>
      <w:r w:rsidRPr="00597C05" w:rsidR="005206B6">
        <w:rPr>
          <w:lang w:val="ru-RU"/>
        </w:rPr>
        <w:t xml:space="preserve">, уважно ставилися до скарг </w:t>
      </w:r>
      <w:r w:rsidRPr="00597C05" w:rsidR="005206B6">
        <w:rPr>
          <w:lang w:val="uk-UA"/>
        </w:rPr>
        <w:t>потерпілих</w:t>
      </w:r>
      <w:r w:rsidRPr="00597C05" w:rsidR="005206B6">
        <w:rPr>
          <w:lang w:val="ru-RU"/>
        </w:rPr>
        <w:t xml:space="preserve"> і не мо</w:t>
      </w:r>
      <w:r w:rsidRPr="00597C05" w:rsidR="005206B6">
        <w:rPr>
          <w:lang w:val="uk-UA"/>
        </w:rPr>
        <w:t>жуть</w:t>
      </w:r>
      <w:r w:rsidRPr="00597C05" w:rsidR="005206B6">
        <w:rPr>
          <w:lang w:val="ru-RU"/>
        </w:rPr>
        <w:t xml:space="preserve"> бути звинувачені у </w:t>
      </w:r>
      <w:r w:rsidRPr="00597C05" w:rsidR="005206B6">
        <w:rPr>
          <w:lang w:val="uk-UA"/>
        </w:rPr>
        <w:t>недбал</w:t>
      </w:r>
      <w:r w:rsidRPr="00597C05" w:rsidR="005206B6">
        <w:rPr>
          <w:lang w:val="ru-RU"/>
        </w:rPr>
        <w:t>ості.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123</w:t>
      </w:r>
      <w:r w:rsidRPr="00597C05">
        <w:fldChar w:fldCharType="end"/>
      </w:r>
      <w:r w:rsidRPr="00597C05" w:rsidR="005206B6">
        <w:rPr>
          <w:lang w:val="ru-RU"/>
        </w:rPr>
        <w:t>.</w:t>
      </w:r>
      <w:r w:rsidRPr="00597C05" w:rsidR="005206B6">
        <w:t>  </w:t>
      </w:r>
      <w:r w:rsidRPr="00597C05" w:rsidR="005206B6">
        <w:rPr>
          <w:lang w:val="uk-UA"/>
        </w:rPr>
        <w:t xml:space="preserve">Відкликаючи свої скарги, заявниця та її матір створювали перешкоди для продовження кримінального провадження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і, таким чином, сприяли безкарності, якою він скористався</w:t>
      </w:r>
      <w:r w:rsidRPr="00597C05" w:rsidR="005206B6">
        <w:rPr>
          <w:lang w:val="ru-RU"/>
        </w:rPr>
        <w:t xml:space="preserve">. Жоден із документів у матеріалах справи не дозволяє припустити, що заявниця і її мати відкликали свої скарги під тиском нападника чи прокурора, який розглядав справу. За обставин даної справи, у якій протиправні діяння не спричинили захворювання чи втрату працездатності на строк </w:t>
      </w:r>
      <w:r w:rsidRPr="00597C05" w:rsidR="005206B6">
        <w:rPr>
          <w:lang w:val="uk-UA"/>
        </w:rPr>
        <w:t xml:space="preserve">понад десять днів, у розумінні статтей </w:t>
      </w:r>
      <w:r w:rsidRPr="00597C05" w:rsidR="005206B6">
        <w:rPr>
          <w:lang w:val="ru-RU"/>
        </w:rPr>
        <w:t xml:space="preserve">456 § 4, 457 </w:t>
      </w:r>
      <w:r w:rsidRPr="00597C05" w:rsidR="005206B6">
        <w:rPr>
          <w:lang w:val="uk-UA"/>
        </w:rPr>
        <w:t>і</w:t>
      </w:r>
      <w:r w:rsidRPr="00597C05" w:rsidR="005206B6">
        <w:rPr>
          <w:lang w:val="ru-RU"/>
        </w:rPr>
        <w:t xml:space="preserve"> 460 Кримінального кодексу, притягнення особи, яка скоїла насильство, до кримінальної відповідальності залежало від подання або підтримання скарги потерпілими. </w:t>
      </w:r>
      <w:r w:rsidRPr="00597C05" w:rsidR="005206B6">
        <w:rPr>
          <w:lang w:val="uk-UA"/>
        </w:rPr>
        <w:t xml:space="preserve">Водночас, більшість проваджень, відкритих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завершились закриттям справи через недоведеність вини</w:t>
      </w:r>
      <w:r w:rsidRPr="00597C05" w:rsidR="005206B6">
        <w:rPr>
          <w:lang w:val="ru-RU"/>
        </w:rPr>
        <w:t>. За таких обставин судові органи не мали роз</w:t>
      </w:r>
      <w:r w:rsidRPr="00597C05" w:rsidR="00597C05">
        <w:rPr>
          <w:lang w:val="ru-RU"/>
        </w:rPr>
        <w:t>’</w:t>
      </w:r>
      <w:r w:rsidRPr="00597C05" w:rsidR="005206B6">
        <w:rPr>
          <w:lang w:val="ru-RU"/>
        </w:rPr>
        <w:t>єднувати сім</w:t>
      </w:r>
      <w:r w:rsidRPr="00597C05" w:rsidR="00597C05">
        <w:rPr>
          <w:lang w:val="ru-RU"/>
        </w:rPr>
        <w:t>’</w:t>
      </w:r>
      <w:r w:rsidRPr="00597C05" w:rsidR="005206B6">
        <w:rPr>
          <w:lang w:val="uk-UA"/>
        </w:rPr>
        <w:t xml:space="preserve">ю, яку утворювали заявниця і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шляхом проголошення вироку проти нього, що спричинило б порушення їхніх прав, гарантованих статтею</w:t>
      </w:r>
      <w:r w:rsidRPr="00597C05" w:rsidR="005206B6">
        <w:rPr>
          <w:lang w:val="ru-RU"/>
        </w:rPr>
        <w:t xml:space="preserve"> 8 Конвенції.</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124</w:t>
      </w:r>
      <w:r w:rsidRPr="00597C05">
        <w:fldChar w:fldCharType="end"/>
      </w:r>
      <w:r w:rsidRPr="00597C05" w:rsidR="005206B6">
        <w:rPr>
          <w:lang w:val="ru-RU"/>
        </w:rPr>
        <w:t>.</w:t>
      </w:r>
      <w:r w:rsidRPr="00597C05" w:rsidR="005206B6">
        <w:t>  </w:t>
      </w:r>
      <w:r w:rsidRPr="00597C05" w:rsidR="005206B6">
        <w:rPr>
          <w:lang w:val="ru-RU"/>
        </w:rPr>
        <w:t>Скарга, подана матір</w:t>
      </w:r>
      <w:r w:rsidRPr="00597C05" w:rsidR="00597C05">
        <w:rPr>
          <w:lang w:val="ru-RU"/>
        </w:rPr>
        <w:t>’</w:t>
      </w:r>
      <w:r w:rsidRPr="00597C05" w:rsidR="005206B6">
        <w:rPr>
          <w:lang w:val="ru-RU"/>
        </w:rPr>
        <w:t xml:space="preserve">ю заявниці 27 лютого 2002 року, не відрізнялася від попередньої та мала загальний характер. У ній не було жодних значущих фактів чи конкретних ознак того, що скаржниці дійсно загрожує смерть. Вона не просила про захист, а лише про негайний розгляд її скарги та покарання її зятя. Отримавши цю скаргу, органи влади, як повідомляється, зареєстрували її та провели перше судове засідання 27 травня 2002 року, за яким слідували інші. </w:t>
      </w:r>
      <w:r w:rsidRPr="00597C05" w:rsidR="005206B6">
        <w:rPr>
          <w:lang w:val="uk-UA"/>
        </w:rPr>
        <w:t xml:space="preserve">Зрештою,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було згодом визнано винним у вбивстві матері заявниці і йому було призначене тяжке покарання</w:t>
      </w:r>
      <w:r w:rsidRPr="00597C05" w:rsidR="005206B6">
        <w:rPr>
          <w:lang w:val="ru-RU"/>
        </w:rPr>
        <w:t>.</w:t>
      </w:r>
    </w:p>
    <w:p w:rsidRPr="00597C05" w:rsidR="0044317F" w:rsidP="00597C05" w:rsidRDefault="005206B6">
      <w:pPr>
        <w:pStyle w:val="JuH1"/>
        <w:rPr>
          <w:lang w:val="ru-RU"/>
        </w:rPr>
      </w:pPr>
      <w:r w:rsidRPr="00597C05">
        <w:rPr>
          <w:lang w:val="ru-RU"/>
        </w:rPr>
        <w:t>3.</w:t>
      </w:r>
      <w:r w:rsidRPr="00597C05">
        <w:t>  </w:t>
      </w:r>
      <w:r w:rsidRPr="00597C05">
        <w:rPr>
          <w:lang w:val="uk-UA"/>
        </w:rPr>
        <w:t>Зауваження третьої сторони</w:t>
      </w:r>
      <w:r w:rsidRPr="00597C05">
        <w:rPr>
          <w:lang w:val="ru-RU"/>
        </w:rPr>
        <w:t xml:space="preserve">, </w:t>
      </w:r>
      <w:r w:rsidRPr="00597C05">
        <w:t>Interights</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125</w:t>
      </w:r>
      <w:r w:rsidRPr="00597C05">
        <w:fldChar w:fldCharType="end"/>
      </w:r>
      <w:r w:rsidRPr="00597C05" w:rsidR="005206B6">
        <w:rPr>
          <w:lang w:val="ru-RU"/>
        </w:rPr>
        <w:t>.</w:t>
      </w:r>
      <w:r w:rsidRPr="00597C05" w:rsidR="005206B6">
        <w:t>  </w:t>
      </w:r>
      <w:r w:rsidRPr="00597C05" w:rsidR="005206B6">
        <w:rPr>
          <w:lang w:val="ru-RU"/>
        </w:rPr>
        <w:t xml:space="preserve">Спираючись на міжнародну практику, </w:t>
      </w:r>
      <w:r w:rsidRPr="00597C05" w:rsidR="005206B6">
        <w:t>Interights</w:t>
      </w:r>
      <w:r w:rsidRPr="00597C05" w:rsidR="005206B6">
        <w:rPr>
          <w:lang w:val="ru-RU"/>
        </w:rPr>
        <w:t xml:space="preserve"> стверджує, що </w:t>
      </w:r>
      <w:r w:rsidRPr="00597C05" w:rsidR="005206B6">
        <w:rPr>
          <w:lang w:val="uk-UA"/>
        </w:rPr>
        <w:t xml:space="preserve">на </w:t>
      </w:r>
      <w:r w:rsidRPr="00597C05" w:rsidR="005206B6">
        <w:rPr>
          <w:lang w:val="ru-RU"/>
        </w:rPr>
        <w:t>держав</w:t>
      </w:r>
      <w:r w:rsidRPr="00597C05" w:rsidR="005206B6">
        <w:rPr>
          <w:lang w:val="uk-UA"/>
        </w:rPr>
        <w:t>у</w:t>
      </w:r>
      <w:r w:rsidRPr="00597C05" w:rsidR="005206B6">
        <w:rPr>
          <w:lang w:val="ru-RU"/>
        </w:rPr>
        <w:t xml:space="preserve"> може бути покладена відповідальність внаслідок відмови </w:t>
      </w:r>
      <w:r w:rsidRPr="00597C05" w:rsidR="005206B6">
        <w:rPr>
          <w:lang w:val="uk-UA"/>
        </w:rPr>
        <w:t>держав</w:t>
      </w:r>
      <w:r w:rsidRPr="00597C05" w:rsidR="005206B6">
        <w:rPr>
          <w:lang w:val="ru-RU"/>
        </w:rPr>
        <w:t xml:space="preserve">них органів </w:t>
      </w:r>
      <w:r w:rsidRPr="00597C05" w:rsidR="005206B6">
        <w:rPr>
          <w:lang w:val="uk-UA"/>
        </w:rPr>
        <w:t>і</w:t>
      </w:r>
      <w:r w:rsidRPr="00597C05" w:rsidR="005206B6">
        <w:rPr>
          <w:lang w:val="ru-RU"/>
        </w:rPr>
        <w:t xml:space="preserve">з належною </w:t>
      </w:r>
      <w:r w:rsidRPr="00597C05" w:rsidR="005206B6">
        <w:rPr>
          <w:lang w:val="uk-UA"/>
        </w:rPr>
        <w:t>сумлін</w:t>
      </w:r>
      <w:r w:rsidRPr="00597C05" w:rsidR="005206B6">
        <w:rPr>
          <w:lang w:val="ru-RU"/>
        </w:rPr>
        <w:t>ністю запобіг</w:t>
      </w:r>
      <w:r w:rsidRPr="00597C05" w:rsidR="005206B6">
        <w:rPr>
          <w:lang w:val="uk-UA"/>
        </w:rPr>
        <w:t>а</w:t>
      </w:r>
      <w:r w:rsidRPr="00597C05" w:rsidR="005206B6">
        <w:rPr>
          <w:lang w:val="ru-RU"/>
        </w:rPr>
        <w:t xml:space="preserve">ти насильству </w:t>
      </w:r>
      <w:r w:rsidRPr="00597C05" w:rsidR="005206B6">
        <w:rPr>
          <w:lang w:val="uk-UA"/>
        </w:rPr>
        <w:t xml:space="preserve">щодо </w:t>
      </w:r>
      <w:r w:rsidRPr="00597C05" w:rsidR="005206B6">
        <w:rPr>
          <w:lang w:val="ru-RU"/>
        </w:rPr>
        <w:t>жін</w:t>
      </w:r>
      <w:r w:rsidRPr="00597C05" w:rsidR="005206B6">
        <w:rPr>
          <w:lang w:val="uk-UA"/>
        </w:rPr>
        <w:t>о</w:t>
      </w:r>
      <w:r w:rsidRPr="00597C05" w:rsidR="005206B6">
        <w:rPr>
          <w:lang w:val="ru-RU"/>
        </w:rPr>
        <w:t xml:space="preserve">к - в т.ч. </w:t>
      </w:r>
      <w:r w:rsidRPr="00597C05" w:rsidR="005206B6">
        <w:rPr>
          <w:lang w:val="uk-UA"/>
        </w:rPr>
        <w:t>скоєн</w:t>
      </w:r>
      <w:r w:rsidRPr="00597C05" w:rsidR="0081154E">
        <w:rPr>
          <w:lang w:val="uk-UA"/>
        </w:rPr>
        <w:t>ого</w:t>
      </w:r>
      <w:r w:rsidRPr="00597C05" w:rsidR="005206B6">
        <w:rPr>
          <w:lang w:val="uk-UA"/>
        </w:rPr>
        <w:t xml:space="preserve"> приватними особами</w:t>
      </w:r>
      <w:r w:rsidRPr="00597C05" w:rsidR="005206B6">
        <w:rPr>
          <w:lang w:val="ru-RU"/>
        </w:rPr>
        <w:t xml:space="preserve">, - і розслідувати такі діяння, а також притягнути до кримінальної відповідальності та покарати винних. </w:t>
      </w:r>
      <w:r w:rsidRPr="00597C05" w:rsidR="005206B6">
        <w:rPr>
          <w:lang w:val="uk-UA"/>
        </w:rPr>
        <w:t>Оскільки п</w:t>
      </w:r>
      <w:r w:rsidRPr="00597C05" w:rsidR="005206B6">
        <w:rPr>
          <w:lang w:val="ru-RU"/>
        </w:rPr>
        <w:t xml:space="preserve">раво не зазнавати катувань та право на життя </w:t>
      </w:r>
      <w:r w:rsidRPr="00597C05" w:rsidR="005206B6">
        <w:rPr>
          <w:lang w:val="uk-UA"/>
        </w:rPr>
        <w:t>є</w:t>
      </w:r>
      <w:r w:rsidRPr="00597C05" w:rsidR="005206B6">
        <w:rPr>
          <w:lang w:val="ru-RU"/>
        </w:rPr>
        <w:t xml:space="preserve"> </w:t>
      </w:r>
      <w:r w:rsidRPr="00597C05" w:rsidR="005206B6">
        <w:t>jus</w:t>
      </w:r>
      <w:r w:rsidRPr="00597C05" w:rsidR="005206B6">
        <w:rPr>
          <w:lang w:val="ru-RU"/>
        </w:rPr>
        <w:t xml:space="preserve"> </w:t>
      </w:r>
      <w:r w:rsidRPr="00597C05" w:rsidR="005206B6">
        <w:t>cogens</w:t>
      </w:r>
      <w:r w:rsidRPr="00597C05" w:rsidR="005206B6">
        <w:rPr>
          <w:lang w:val="ru-RU"/>
        </w:rPr>
        <w:t xml:space="preserve">, </w:t>
      </w:r>
      <w:r w:rsidRPr="00597C05" w:rsidR="005206B6">
        <w:rPr>
          <w:lang w:val="uk-UA"/>
        </w:rPr>
        <w:t xml:space="preserve">то </w:t>
      </w:r>
      <w:r w:rsidRPr="00597C05" w:rsidR="005206B6">
        <w:rPr>
          <w:lang w:val="ru-RU"/>
        </w:rPr>
        <w:t xml:space="preserve">держава </w:t>
      </w:r>
      <w:r w:rsidRPr="00597C05" w:rsidR="0081154E">
        <w:rPr>
          <w:lang w:val="uk-UA"/>
        </w:rPr>
        <w:t>бере</w:t>
      </w:r>
      <w:r w:rsidRPr="00597C05" w:rsidR="005206B6">
        <w:rPr>
          <w:lang w:val="ru-RU"/>
        </w:rPr>
        <w:t xml:space="preserve"> на себе зобов</w:t>
      </w:r>
      <w:r w:rsidRPr="00597C05" w:rsidR="00597C05">
        <w:rPr>
          <w:lang w:val="ru-RU"/>
        </w:rPr>
        <w:t>’</w:t>
      </w:r>
      <w:r w:rsidRPr="00597C05" w:rsidR="005206B6">
        <w:rPr>
          <w:lang w:val="ru-RU"/>
        </w:rPr>
        <w:t xml:space="preserve">язання </w:t>
      </w:r>
      <w:r w:rsidRPr="00597C05" w:rsidR="005206B6">
        <w:rPr>
          <w:lang w:val="uk-UA"/>
        </w:rPr>
        <w:t>ви</w:t>
      </w:r>
      <w:r w:rsidRPr="00597C05" w:rsidR="005206B6">
        <w:rPr>
          <w:lang w:val="ru-RU"/>
        </w:rPr>
        <w:t xml:space="preserve">являти зразкову </w:t>
      </w:r>
      <w:r w:rsidRPr="00597C05" w:rsidR="005206B6">
        <w:rPr>
          <w:lang w:val="uk-UA"/>
        </w:rPr>
        <w:t>сумлін</w:t>
      </w:r>
      <w:r w:rsidRPr="00597C05" w:rsidR="005206B6">
        <w:rPr>
          <w:lang w:val="ru-RU"/>
        </w:rPr>
        <w:t xml:space="preserve">ність </w:t>
      </w:r>
      <w:r w:rsidRPr="00597C05" w:rsidR="005206B6">
        <w:rPr>
          <w:lang w:val="uk-UA"/>
        </w:rPr>
        <w:t>у</w:t>
      </w:r>
      <w:r w:rsidRPr="00597C05" w:rsidR="005206B6">
        <w:rPr>
          <w:lang w:val="ru-RU"/>
        </w:rPr>
        <w:t xml:space="preserve"> розслідуванн</w:t>
      </w:r>
      <w:r w:rsidRPr="00597C05" w:rsidR="005206B6">
        <w:rPr>
          <w:lang w:val="uk-UA"/>
        </w:rPr>
        <w:t xml:space="preserve">і </w:t>
      </w:r>
      <w:r w:rsidRPr="00597C05" w:rsidR="005206B6">
        <w:rPr>
          <w:lang w:val="ru-RU"/>
        </w:rPr>
        <w:t>зазначених діянь та притягненн</w:t>
      </w:r>
      <w:r w:rsidRPr="00597C05" w:rsidR="005206B6">
        <w:rPr>
          <w:lang w:val="uk-UA"/>
        </w:rPr>
        <w:t>і</w:t>
      </w:r>
      <w:r w:rsidRPr="00597C05" w:rsidR="005206B6">
        <w:rPr>
          <w:lang w:val="ru-RU"/>
        </w:rPr>
        <w:t xml:space="preserve"> </w:t>
      </w:r>
      <w:r w:rsidRPr="00597C05" w:rsidR="005206B6">
        <w:rPr>
          <w:lang w:val="uk-UA"/>
        </w:rPr>
        <w:t xml:space="preserve">правопорушників </w:t>
      </w:r>
      <w:r w:rsidRPr="00597C05" w:rsidR="005206B6">
        <w:rPr>
          <w:lang w:val="ru-RU"/>
        </w:rPr>
        <w:t>до відповідальності.</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126</w:t>
      </w:r>
      <w:r w:rsidRPr="00597C05">
        <w:fldChar w:fldCharType="end"/>
      </w:r>
      <w:r w:rsidRPr="00597C05" w:rsidR="005206B6">
        <w:rPr>
          <w:lang w:val="ru-RU"/>
        </w:rPr>
        <w:t>.</w:t>
      </w:r>
      <w:r w:rsidRPr="00597C05" w:rsidR="005206B6">
        <w:t>  </w:t>
      </w:r>
      <w:r w:rsidRPr="00597C05" w:rsidR="005206B6">
        <w:rPr>
          <w:lang w:val="ru-RU"/>
        </w:rPr>
        <w:t>Особи, які скоюють насильство в сім</w:t>
      </w:r>
      <w:r w:rsidRPr="00597C05" w:rsidR="00597C05">
        <w:rPr>
          <w:lang w:val="ru-RU"/>
        </w:rPr>
        <w:t>’</w:t>
      </w:r>
      <w:r w:rsidRPr="00597C05" w:rsidR="005206B6">
        <w:rPr>
          <w:lang w:val="ru-RU"/>
        </w:rPr>
        <w:t xml:space="preserve">ї, зазвичай вдаються до залякування та погроз, щоб не дозволити своїм жертвам оприлюднювати ці факти, або примушують їх відкликати скарги. Тому держава, а не жертви, повинні стежити за тим, щоб винні особи відповідали за свої дії і не залишалися безкарними. У міжнародній практиці здатність вдаватись до дій, з метою притягнення до відповідальності за домашнє насильство, </w:t>
      </w:r>
      <w:r w:rsidRPr="00597C05" w:rsidR="00012BDC">
        <w:rPr>
          <w:lang w:val="ru-RU"/>
        </w:rPr>
        <w:t>нада</w:t>
      </w:r>
      <w:r w:rsidRPr="00597C05" w:rsidR="005206B6">
        <w:rPr>
          <w:lang w:val="ru-RU"/>
        </w:rPr>
        <w:t>но не лише жертвам, але й іншими особами. Зростає також тенденція до підтримання публічного обвинувачення проти винних у домашньому насильстві, навіть якщо скарга потерпілого відкликана, коли є достатньо доказів, і суспільний інтерес диктує це. Ці два елементи відображають тенденцію до відмови від вимоги участі жертви у вжитті правових дій та передачі державі повної відповідальності за ефективне покарання домашнього насильства.</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127</w:t>
      </w:r>
      <w:r w:rsidRPr="00597C05">
        <w:fldChar w:fldCharType="end"/>
      </w:r>
      <w:r w:rsidRPr="00597C05" w:rsidR="005206B6">
        <w:rPr>
          <w:lang w:val="ru-RU"/>
        </w:rPr>
        <w:t xml:space="preserve"> Будь-яке індивідуальне рішення про припинення провадження без подальших наслідків не призв</w:t>
      </w:r>
      <w:r w:rsidRPr="00597C05" w:rsidR="00012BDC">
        <w:rPr>
          <w:lang w:val="ru-RU"/>
        </w:rPr>
        <w:t>о</w:t>
      </w:r>
      <w:r w:rsidRPr="00597C05" w:rsidR="005206B6">
        <w:rPr>
          <w:lang w:val="ru-RU"/>
        </w:rPr>
        <w:t>д</w:t>
      </w:r>
      <w:r w:rsidRPr="00597C05" w:rsidR="00012BDC">
        <w:rPr>
          <w:lang w:val="ru-RU"/>
        </w:rPr>
        <w:t>ить</w:t>
      </w:r>
      <w:r w:rsidRPr="00597C05" w:rsidR="005206B6">
        <w:rPr>
          <w:lang w:val="ru-RU"/>
        </w:rPr>
        <w:t xml:space="preserve"> до </w:t>
      </w:r>
      <w:r w:rsidRPr="00597C05" w:rsidR="005206B6">
        <w:t>ipso</w:t>
      </w:r>
      <w:r w:rsidRPr="00597C05" w:rsidR="005206B6">
        <w:rPr>
          <w:lang w:val="ru-RU"/>
        </w:rPr>
        <w:t xml:space="preserve"> </w:t>
      </w:r>
      <w:r w:rsidRPr="00597C05" w:rsidR="005206B6">
        <w:t>facto</w:t>
      </w:r>
      <w:r w:rsidRPr="00597C05" w:rsidR="005206B6">
        <w:rPr>
          <w:lang w:val="ru-RU"/>
        </w:rPr>
        <w:t xml:space="preserve"> порушення зобов</w:t>
      </w:r>
      <w:r w:rsidRPr="00597C05" w:rsidR="00597C05">
        <w:rPr>
          <w:lang w:val="ru-RU"/>
        </w:rPr>
        <w:t>’</w:t>
      </w:r>
      <w:r w:rsidRPr="00597C05" w:rsidR="005206B6">
        <w:rPr>
          <w:lang w:val="ru-RU"/>
        </w:rPr>
        <w:t xml:space="preserve">язання діяти з належною сумлінністю, але законодавство чи практика систематично перешкоджають продовженню розслідування або провадження, відкритого щодо актів домашного насильства, у випадку відкликання скарги потерпілим. Витлумачене у світлі рішення Комітету </w:t>
      </w:r>
      <w:r w:rsidRPr="00597C05" w:rsidR="005206B6">
        <w:t>CEDAW</w:t>
      </w:r>
      <w:r w:rsidRPr="00597C05" w:rsidR="005206B6">
        <w:rPr>
          <w:lang w:val="ru-RU"/>
        </w:rPr>
        <w:t xml:space="preserve"> у справі </w:t>
      </w:r>
      <w:r w:rsidRPr="00597C05" w:rsidR="005206B6">
        <w:t>Fatma</w:t>
      </w:r>
      <w:r w:rsidRPr="00597C05" w:rsidR="005206B6">
        <w:rPr>
          <w:lang w:val="ru-RU"/>
        </w:rPr>
        <w:t xml:space="preserve"> </w:t>
      </w:r>
      <w:r w:rsidRPr="00597C05" w:rsidR="005206B6">
        <w:t>Y</w:t>
      </w:r>
      <w:r w:rsidRPr="00597C05" w:rsidR="005206B6">
        <w:rPr>
          <w:lang w:val="ru-RU"/>
        </w:rPr>
        <w:t>ı</w:t>
      </w:r>
      <w:r w:rsidRPr="00597C05" w:rsidR="005206B6">
        <w:t>ld</w:t>
      </w:r>
      <w:r w:rsidRPr="00597C05" w:rsidR="005206B6">
        <w:rPr>
          <w:lang w:val="ru-RU"/>
        </w:rPr>
        <w:t>ı</w:t>
      </w:r>
      <w:r w:rsidRPr="00597C05" w:rsidR="005206B6">
        <w:t>r</w:t>
      </w:r>
      <w:r w:rsidRPr="00597C05" w:rsidR="005206B6">
        <w:rPr>
          <w:lang w:val="ru-RU"/>
        </w:rPr>
        <w:t>ı</w:t>
      </w:r>
      <w:r w:rsidRPr="00597C05" w:rsidR="005206B6">
        <w:t>m</w:t>
      </w:r>
      <w:r w:rsidRPr="00597C05" w:rsidR="005206B6">
        <w:rPr>
          <w:lang w:val="ru-RU"/>
        </w:rPr>
        <w:t xml:space="preserve"> </w:t>
      </w:r>
      <w:r w:rsidRPr="00597C05" w:rsidR="005206B6">
        <w:rPr>
          <w:lang w:val="uk-UA"/>
        </w:rPr>
        <w:t>проти</w:t>
      </w:r>
      <w:r w:rsidRPr="00597C05" w:rsidR="005206B6">
        <w:rPr>
          <w:lang w:val="ru-RU"/>
        </w:rPr>
        <w:t xml:space="preserve"> Австрії (цитується в розділі про відповідні міжнародно-правові документи), це зобов</w:t>
      </w:r>
      <w:r w:rsidRPr="00597C05" w:rsidR="00597C05">
        <w:rPr>
          <w:lang w:val="ru-RU"/>
        </w:rPr>
        <w:t>’</w:t>
      </w:r>
      <w:r w:rsidRPr="00597C05" w:rsidR="005206B6">
        <w:rPr>
          <w:lang w:val="ru-RU"/>
        </w:rPr>
        <w:t>язання вимагає від держави не лише запровадити відповідну законодавчу базу, а й забезпечити її ефективне застосування та дотримання.</w:t>
      </w:r>
    </w:p>
    <w:p w:rsidRPr="00597C05" w:rsidR="0044317F" w:rsidP="00597C05" w:rsidRDefault="005206B6">
      <w:pPr>
        <w:pStyle w:val="JuHA"/>
        <w:rPr>
          <w:lang w:val="uk-UA"/>
        </w:rPr>
      </w:pPr>
      <w:r w:rsidRPr="00597C05">
        <w:t>B</w:t>
      </w:r>
      <w:r w:rsidRPr="00597C05">
        <w:rPr>
          <w:lang w:val="ru-RU"/>
        </w:rPr>
        <w:t>.</w:t>
      </w:r>
      <w:r w:rsidRPr="00597C05">
        <w:t>  </w:t>
      </w:r>
      <w:r w:rsidRPr="00597C05">
        <w:rPr>
          <w:lang w:val="uk-UA"/>
        </w:rPr>
        <w:t>Оцінка Суду</w:t>
      </w:r>
    </w:p>
    <w:p w:rsidRPr="00597C05" w:rsidR="00597C05" w:rsidP="00597C05" w:rsidRDefault="005206B6">
      <w:pPr>
        <w:pStyle w:val="JuH1"/>
        <w:rPr>
          <w:lang w:val="uk-UA"/>
        </w:rPr>
      </w:pPr>
      <w:r w:rsidRPr="00597C05">
        <w:rPr>
          <w:lang w:val="ru-RU"/>
        </w:rPr>
        <w:t>1.</w:t>
      </w:r>
      <w:r w:rsidRPr="00597C05">
        <w:t>  </w:t>
      </w:r>
      <w:r w:rsidRPr="00597C05">
        <w:rPr>
          <w:lang w:val="uk-UA"/>
        </w:rPr>
        <w:t>Щодо стверджуваного недотримання зобов</w:t>
      </w:r>
      <w:r w:rsidRPr="00597C05" w:rsidR="00597C05">
        <w:rPr>
          <w:lang w:val="ru-RU"/>
        </w:rPr>
        <w:t>’</w:t>
      </w:r>
      <w:r w:rsidRPr="00597C05">
        <w:rPr>
          <w:lang w:val="uk-UA"/>
        </w:rPr>
        <w:t>язання захистити життя матері заявниці</w:t>
      </w:r>
    </w:p>
    <w:p w:rsidRPr="00597C05" w:rsidR="0044317F" w:rsidP="00597C05" w:rsidRDefault="005206B6">
      <w:pPr>
        <w:pStyle w:val="JuHA"/>
        <w:rPr>
          <w:lang w:val="uk-UA"/>
        </w:rPr>
      </w:pPr>
      <w:r w:rsidRPr="00597C05">
        <w:t>a</w:t>
      </w:r>
      <w:r w:rsidRPr="00597C05">
        <w:rPr>
          <w:lang w:val="ru-RU"/>
        </w:rPr>
        <w:t>)</w:t>
      </w:r>
      <w:r w:rsidRPr="00597C05">
        <w:t>  </w:t>
      </w:r>
      <w:r w:rsidRPr="00597C05">
        <w:rPr>
          <w:lang w:val="uk-UA"/>
        </w:rPr>
        <w:t>Відповідні принципи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128</w:t>
      </w:r>
      <w:r w:rsidRPr="00597C05">
        <w:fldChar w:fldCharType="end"/>
      </w:r>
      <w:r w:rsidRPr="00597C05" w:rsidR="005206B6">
        <w:rPr>
          <w:lang w:val="ru-RU"/>
        </w:rPr>
        <w:t>.</w:t>
      </w:r>
      <w:r w:rsidRPr="00597C05" w:rsidR="005206B6">
        <w:t>  </w:t>
      </w:r>
      <w:r w:rsidRPr="00597C05" w:rsidR="005206B6">
        <w:rPr>
          <w:lang w:val="uk-UA"/>
        </w:rPr>
        <w:t xml:space="preserve">Суд нагадує, що перше речення статті </w:t>
      </w:r>
      <w:r w:rsidRPr="00597C05" w:rsidR="005206B6">
        <w:rPr>
          <w:lang w:val="ru-RU"/>
        </w:rPr>
        <w:t xml:space="preserve">2 § 1 </w:t>
      </w:r>
      <w:r w:rsidRPr="00597C05" w:rsidR="00012BDC">
        <w:rPr>
          <w:lang w:val="uk-UA"/>
        </w:rPr>
        <w:t>зобов</w:t>
      </w:r>
      <w:r w:rsidRPr="00597C05" w:rsidR="00597C05">
        <w:rPr>
          <w:lang w:val="uk-UA"/>
        </w:rPr>
        <w:t>’</w:t>
      </w:r>
      <w:r w:rsidRPr="00597C05" w:rsidR="00012BDC">
        <w:rPr>
          <w:lang w:val="ru-RU"/>
        </w:rPr>
        <w:t>яз</w:t>
      </w:r>
      <w:r w:rsidRPr="00597C05" w:rsidR="005206B6">
        <w:rPr>
          <w:lang w:val="uk-UA"/>
        </w:rPr>
        <w:t>ує державу не лише утримуватись від умисного та протиправного спричинення смерті, але й вживати заход</w:t>
      </w:r>
      <w:r w:rsidRPr="00597C05" w:rsidR="00012BDC">
        <w:rPr>
          <w:lang w:val="uk-UA"/>
        </w:rPr>
        <w:t>ів, необхідних</w:t>
      </w:r>
      <w:r w:rsidRPr="00597C05" w:rsidR="005206B6">
        <w:rPr>
          <w:lang w:val="uk-UA"/>
        </w:rPr>
        <w:t xml:space="preserve"> для захисту життя осіб, які перебувають під її юрисдикцією </w:t>
      </w:r>
      <w:r w:rsidRPr="00597C05" w:rsidR="005206B6">
        <w:rPr>
          <w:lang w:val="ru-RU"/>
        </w:rPr>
        <w:t>(</w:t>
      </w:r>
      <w:r w:rsidRPr="00597C05" w:rsidR="005206B6">
        <w:rPr>
          <w:i/>
          <w:iCs/>
        </w:rPr>
        <w:t>L</w:t>
      </w:r>
      <w:r w:rsidRPr="00597C05" w:rsidR="005206B6">
        <w:rPr>
          <w:i/>
          <w:iCs/>
          <w:lang w:val="ru-RU"/>
        </w:rPr>
        <w:t>.</w:t>
      </w:r>
      <w:r w:rsidRPr="00597C05" w:rsidR="005206B6">
        <w:rPr>
          <w:i/>
          <w:iCs/>
        </w:rPr>
        <w:t>C</w:t>
      </w:r>
      <w:r w:rsidRPr="00597C05" w:rsidR="005206B6">
        <w:rPr>
          <w:i/>
          <w:iCs/>
          <w:lang w:val="ru-RU"/>
        </w:rPr>
        <w:t>.</w:t>
      </w:r>
      <w:r w:rsidRPr="00597C05" w:rsidR="005206B6">
        <w:rPr>
          <w:i/>
          <w:iCs/>
        </w:rPr>
        <w:t>B</w:t>
      </w:r>
      <w:r w:rsidRPr="00597C05" w:rsidR="005206B6">
        <w:rPr>
          <w:i/>
          <w:iCs/>
          <w:lang w:val="ru-RU"/>
        </w:rPr>
        <w:t>. проти Сполученого Королівства</w:t>
      </w:r>
      <w:r w:rsidRPr="00597C05" w:rsidR="005206B6">
        <w:rPr>
          <w:lang w:val="ru-RU"/>
        </w:rPr>
        <w:t xml:space="preserve">, 9 </w:t>
      </w:r>
      <w:r w:rsidRPr="00597C05" w:rsidR="005206B6">
        <w:rPr>
          <w:lang w:val="uk-UA"/>
        </w:rPr>
        <w:t>червня</w:t>
      </w:r>
      <w:r w:rsidRPr="00597C05" w:rsidR="005206B6">
        <w:rPr>
          <w:lang w:val="ru-RU"/>
        </w:rPr>
        <w:t xml:space="preserve"> 1998, § 36, </w:t>
      </w:r>
      <w:r w:rsidRPr="00597C05" w:rsidR="005206B6">
        <w:rPr>
          <w:i/>
          <w:iCs/>
        </w:rPr>
        <w:t>Recueil</w:t>
      </w:r>
      <w:r w:rsidRPr="00597C05" w:rsidR="005206B6">
        <w:rPr>
          <w:i/>
          <w:iCs/>
          <w:lang w:val="ru-RU"/>
        </w:rPr>
        <w:t xml:space="preserve"> </w:t>
      </w:r>
      <w:r w:rsidRPr="00597C05" w:rsidR="005206B6">
        <w:rPr>
          <w:lang w:val="ru-RU"/>
        </w:rPr>
        <w:t>1998-</w:t>
      </w:r>
      <w:r w:rsidRPr="00597C05" w:rsidR="005206B6">
        <w:t>III</w:t>
      </w:r>
      <w:r w:rsidRPr="00597C05" w:rsidR="005206B6">
        <w:rPr>
          <w:lang w:val="ru-RU"/>
        </w:rPr>
        <w:t xml:space="preserve">). </w:t>
      </w:r>
      <w:r w:rsidRPr="00597C05" w:rsidR="005206B6">
        <w:rPr>
          <w:lang w:val="uk-UA"/>
        </w:rPr>
        <w:t>Зобов</w:t>
      </w:r>
      <w:r w:rsidRPr="00597C05" w:rsidR="00597C05">
        <w:rPr>
          <w:lang w:val="ru-RU"/>
        </w:rPr>
        <w:t>’</w:t>
      </w:r>
      <w:r w:rsidRPr="00597C05" w:rsidR="005206B6">
        <w:rPr>
          <w:lang w:val="uk-UA"/>
        </w:rPr>
        <w:t>язання держави у цьому відношенні передбачає першочерговий обов</w:t>
      </w:r>
      <w:r w:rsidRPr="00597C05" w:rsidR="00597C05">
        <w:rPr>
          <w:lang w:val="ru-RU"/>
        </w:rPr>
        <w:t>’</w:t>
      </w:r>
      <w:r w:rsidRPr="00597C05" w:rsidR="005206B6">
        <w:rPr>
          <w:lang w:val="uk-UA"/>
        </w:rPr>
        <w:t>язок гарантувати право на життя шляхом запровадження конкретного кримінального законодавства, котре знеохочує скоювати замахи на особу, також спираючись на механізм імплементації, запроваджений задля запобігання, припинення та покарання порушень</w:t>
      </w:r>
      <w:r w:rsidRPr="00597C05" w:rsidR="005206B6">
        <w:rPr>
          <w:lang w:val="ru-RU"/>
        </w:rPr>
        <w:t xml:space="preserve">. За певних обставин це може також означати покладення на владу </w:t>
      </w:r>
      <w:r w:rsidRPr="00597C05" w:rsidR="005206B6">
        <w:rPr>
          <w:lang w:val="uk-UA"/>
        </w:rPr>
        <w:t xml:space="preserve">позитивного </w:t>
      </w:r>
      <w:r w:rsidRPr="00597C05" w:rsidR="005206B6">
        <w:rPr>
          <w:lang w:val="ru-RU"/>
        </w:rPr>
        <w:t>зобов</w:t>
      </w:r>
      <w:r w:rsidRPr="00597C05" w:rsidR="00597C05">
        <w:rPr>
          <w:lang w:val="ru-RU"/>
        </w:rPr>
        <w:t>’</w:t>
      </w:r>
      <w:r w:rsidRPr="00597C05" w:rsidR="005206B6">
        <w:rPr>
          <w:lang w:val="uk-UA"/>
        </w:rPr>
        <w:t>язан</w:t>
      </w:r>
      <w:r w:rsidRPr="00597C05" w:rsidR="00CE39D8">
        <w:rPr>
          <w:lang w:val="uk-UA"/>
        </w:rPr>
        <w:t>ня превентивно вживати практичних</w:t>
      </w:r>
      <w:r w:rsidRPr="00597C05" w:rsidR="005206B6">
        <w:rPr>
          <w:lang w:val="uk-UA"/>
        </w:rPr>
        <w:t xml:space="preserve"> заход</w:t>
      </w:r>
      <w:r w:rsidRPr="00597C05" w:rsidR="00CE39D8">
        <w:rPr>
          <w:lang w:val="uk-UA"/>
        </w:rPr>
        <w:t>ів</w:t>
      </w:r>
      <w:r w:rsidRPr="00597C05" w:rsidR="005206B6">
        <w:rPr>
          <w:lang w:val="uk-UA"/>
        </w:rPr>
        <w:t xml:space="preserve">, аби захистити особу, життю якої загрожують кримінальні дії інших осіб </w:t>
      </w:r>
      <w:r w:rsidRPr="00597C05" w:rsidR="005206B6">
        <w:rPr>
          <w:lang w:val="ru-RU"/>
        </w:rPr>
        <w:t>(</w:t>
      </w:r>
      <w:r w:rsidRPr="00597C05" w:rsidR="005206B6">
        <w:rPr>
          <w:lang w:val="uk-UA"/>
        </w:rPr>
        <w:t>див.</w:t>
      </w:r>
      <w:r w:rsidRPr="00597C05" w:rsidR="005206B6">
        <w:rPr>
          <w:lang w:val="ru-RU"/>
        </w:rPr>
        <w:t xml:space="preserve"> </w:t>
      </w:r>
      <w:r w:rsidRPr="00597C05" w:rsidR="005206B6">
        <w:rPr>
          <w:i/>
          <w:iCs/>
        </w:rPr>
        <w:t>Osman</w:t>
      </w:r>
      <w:r w:rsidRPr="00597C05" w:rsidR="005206B6">
        <w:rPr>
          <w:i/>
          <w:iCs/>
          <w:lang w:val="ru-RU"/>
        </w:rPr>
        <w:t xml:space="preserve"> проти Сполученого Королівства</w:t>
      </w:r>
      <w:r w:rsidRPr="00597C05" w:rsidR="005206B6">
        <w:rPr>
          <w:lang w:val="ru-RU"/>
        </w:rPr>
        <w:t xml:space="preserve">, 28 </w:t>
      </w:r>
      <w:r w:rsidRPr="00597C05" w:rsidR="005206B6">
        <w:rPr>
          <w:lang w:val="uk-UA"/>
        </w:rPr>
        <w:t>жовтня</w:t>
      </w:r>
      <w:r w:rsidRPr="00597C05" w:rsidR="005206B6">
        <w:rPr>
          <w:lang w:val="ru-RU"/>
        </w:rPr>
        <w:t xml:space="preserve"> 1998,</w:t>
      </w:r>
      <w:r w:rsidRPr="00597C05" w:rsidR="005206B6">
        <w:rPr>
          <w:i/>
          <w:iCs/>
          <w:lang w:val="ru-RU"/>
        </w:rPr>
        <w:t xml:space="preserve"> </w:t>
      </w:r>
      <w:r w:rsidRPr="00597C05" w:rsidR="005206B6">
        <w:rPr>
          <w:lang w:val="ru-RU"/>
        </w:rPr>
        <w:t xml:space="preserve">§ 115, </w:t>
      </w:r>
      <w:r w:rsidRPr="00597C05" w:rsidR="005206B6">
        <w:rPr>
          <w:i/>
          <w:iCs/>
        </w:rPr>
        <w:t>Recueil</w:t>
      </w:r>
      <w:r w:rsidRPr="00597C05" w:rsidR="005206B6">
        <w:rPr>
          <w:lang w:val="ru-RU"/>
        </w:rPr>
        <w:t xml:space="preserve"> 1998-</w:t>
      </w:r>
      <w:r w:rsidRPr="00597C05" w:rsidR="005206B6">
        <w:t>VIII</w:t>
      </w:r>
      <w:r w:rsidRPr="00597C05" w:rsidR="005206B6">
        <w:rPr>
          <w:lang w:val="ru-RU"/>
        </w:rPr>
        <w:t xml:space="preserve">, </w:t>
      </w:r>
      <w:r w:rsidRPr="00597C05" w:rsidR="005206B6">
        <w:rPr>
          <w:lang w:val="uk-UA"/>
        </w:rPr>
        <w:t>цитовано у</w:t>
      </w:r>
      <w:r w:rsidRPr="00597C05" w:rsidR="005206B6">
        <w:rPr>
          <w:lang w:val="ru-RU"/>
        </w:rPr>
        <w:t xml:space="preserve"> </w:t>
      </w:r>
      <w:r w:rsidRPr="00597C05" w:rsidR="005206B6">
        <w:rPr>
          <w:i/>
          <w:iCs/>
          <w:lang w:eastAsia="en-US"/>
        </w:rPr>
        <w:t>Kontrov</w:t>
      </w:r>
      <w:r w:rsidRPr="00597C05" w:rsidR="005206B6">
        <w:rPr>
          <w:i/>
          <w:iCs/>
          <w:lang w:val="ru-RU" w:eastAsia="en-US"/>
        </w:rPr>
        <w:t xml:space="preserve">á </w:t>
      </w:r>
      <w:r w:rsidRPr="00597C05" w:rsidR="005206B6">
        <w:rPr>
          <w:i/>
          <w:iCs/>
          <w:lang w:val="uk-UA" w:eastAsia="en-US"/>
        </w:rPr>
        <w:t>проти Словаччини</w:t>
      </w:r>
      <w:r w:rsidRPr="00597C05" w:rsidR="005206B6">
        <w:rPr>
          <w:lang w:val="ru-RU" w:eastAsia="en-US"/>
        </w:rPr>
        <w:t xml:space="preserve">, </w:t>
      </w:r>
      <w:r w:rsidRPr="00597C05" w:rsidR="005206B6">
        <w:rPr>
          <w:lang w:val="uk-UA" w:eastAsia="en-US"/>
        </w:rPr>
        <w:t>№</w:t>
      </w:r>
      <w:r w:rsidRPr="00597C05" w:rsidR="005206B6">
        <w:rPr>
          <w:lang w:eastAsia="en-US"/>
        </w:rPr>
        <w:t> </w:t>
      </w:r>
      <w:r w:rsidRPr="00597C05" w:rsidR="005206B6">
        <w:rPr>
          <w:lang w:val="ru-RU" w:eastAsia="en-US"/>
        </w:rPr>
        <w:t xml:space="preserve">7510/04, § 49, 31 </w:t>
      </w:r>
      <w:r w:rsidRPr="00597C05" w:rsidR="005206B6">
        <w:rPr>
          <w:lang w:val="uk-UA" w:eastAsia="en-US"/>
        </w:rPr>
        <w:t>травня</w:t>
      </w:r>
      <w:r w:rsidRPr="00597C05" w:rsidR="005206B6">
        <w:rPr>
          <w:lang w:val="ru-RU" w:eastAsia="en-US"/>
        </w:rPr>
        <w:t xml:space="preserve"> 2007</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129</w:t>
      </w:r>
      <w:r w:rsidRPr="00597C05">
        <w:fldChar w:fldCharType="end"/>
      </w:r>
      <w:r w:rsidRPr="00597C05" w:rsidR="005206B6">
        <w:rPr>
          <w:lang w:val="ru-RU"/>
        </w:rPr>
        <w:t>.</w:t>
      </w:r>
      <w:r w:rsidRPr="00597C05" w:rsidR="005206B6">
        <w:t>  </w:t>
      </w:r>
      <w:r w:rsidRPr="00597C05" w:rsidR="005206B6">
        <w:rPr>
          <w:lang w:val="ru-RU"/>
        </w:rPr>
        <w:t xml:space="preserve">Не </w:t>
      </w:r>
      <w:r w:rsidRPr="00597C05" w:rsidR="005206B6">
        <w:rPr>
          <w:lang w:val="uk-UA"/>
        </w:rPr>
        <w:t>оминаючи увагою</w:t>
      </w:r>
      <w:r w:rsidRPr="00597C05" w:rsidR="005206B6">
        <w:rPr>
          <w:lang w:val="ru-RU"/>
        </w:rPr>
        <w:t xml:space="preserve"> труднощі</w:t>
      </w:r>
      <w:r w:rsidRPr="00597C05" w:rsidR="005206B6">
        <w:rPr>
          <w:lang w:val="uk-UA"/>
        </w:rPr>
        <w:t>, з якими стикається</w:t>
      </w:r>
      <w:r w:rsidRPr="00597C05" w:rsidR="005206B6">
        <w:rPr>
          <w:lang w:val="ru-RU"/>
        </w:rPr>
        <w:t xml:space="preserve"> поліці</w:t>
      </w:r>
      <w:r w:rsidRPr="00597C05" w:rsidR="005206B6">
        <w:rPr>
          <w:lang w:val="uk-UA"/>
        </w:rPr>
        <w:t>я</w:t>
      </w:r>
      <w:r w:rsidRPr="00597C05" w:rsidR="005206B6">
        <w:rPr>
          <w:lang w:val="ru-RU"/>
        </w:rPr>
        <w:t xml:space="preserve"> при здійсненні своїх функцій </w:t>
      </w:r>
      <w:r w:rsidRPr="00597C05" w:rsidR="005206B6">
        <w:rPr>
          <w:lang w:val="uk-UA"/>
        </w:rPr>
        <w:t>у</w:t>
      </w:r>
      <w:r w:rsidRPr="00597C05" w:rsidR="005206B6">
        <w:rPr>
          <w:lang w:val="ru-RU"/>
        </w:rPr>
        <w:t xml:space="preserve"> сучасних суспільствах, непередбачуван</w:t>
      </w:r>
      <w:r w:rsidRPr="00597C05" w:rsidR="005206B6">
        <w:rPr>
          <w:lang w:val="uk-UA"/>
        </w:rPr>
        <w:t>і</w:t>
      </w:r>
      <w:r w:rsidRPr="00597C05" w:rsidR="005206B6">
        <w:rPr>
          <w:lang w:val="ru-RU"/>
        </w:rPr>
        <w:t>ст</w:t>
      </w:r>
      <w:r w:rsidRPr="00597C05" w:rsidR="005206B6">
        <w:rPr>
          <w:lang w:val="uk-UA"/>
        </w:rPr>
        <w:t>ь</w:t>
      </w:r>
      <w:r w:rsidRPr="00597C05" w:rsidR="005206B6">
        <w:rPr>
          <w:lang w:val="ru-RU"/>
        </w:rPr>
        <w:t xml:space="preserve"> поведінки людей та оперативн</w:t>
      </w:r>
      <w:r w:rsidRPr="00597C05" w:rsidR="005206B6">
        <w:rPr>
          <w:lang w:val="uk-UA"/>
        </w:rPr>
        <w:t>ий</w:t>
      </w:r>
      <w:r w:rsidRPr="00597C05" w:rsidR="005206B6">
        <w:rPr>
          <w:lang w:val="ru-RU"/>
        </w:rPr>
        <w:t xml:space="preserve"> виб</w:t>
      </w:r>
      <w:r w:rsidRPr="00597C05" w:rsidR="005206B6">
        <w:rPr>
          <w:lang w:val="uk-UA"/>
        </w:rPr>
        <w:t>і</w:t>
      </w:r>
      <w:r w:rsidRPr="00597C05" w:rsidR="005206B6">
        <w:rPr>
          <w:lang w:val="ru-RU"/>
        </w:rPr>
        <w:t>р, який слід робити з точки зору пріоритетів та ресурсів, це зобов</w:t>
      </w:r>
      <w:r w:rsidRPr="00597C05" w:rsidR="00597C05">
        <w:rPr>
          <w:lang w:val="ru-RU"/>
        </w:rPr>
        <w:t>’</w:t>
      </w:r>
      <w:r w:rsidRPr="00597C05" w:rsidR="005206B6">
        <w:rPr>
          <w:lang w:val="ru-RU"/>
        </w:rPr>
        <w:t>язання повинно тлумачитися так, щоб не покла</w:t>
      </w:r>
      <w:r w:rsidRPr="00597C05" w:rsidR="005206B6">
        <w:rPr>
          <w:lang w:val="uk-UA"/>
        </w:rPr>
        <w:t>дат</w:t>
      </w:r>
      <w:r w:rsidRPr="00597C05" w:rsidR="005206B6">
        <w:rPr>
          <w:lang w:val="ru-RU"/>
        </w:rPr>
        <w:t>и на владу не</w:t>
      </w:r>
      <w:r w:rsidRPr="00597C05" w:rsidR="005206B6">
        <w:rPr>
          <w:lang w:val="uk-UA"/>
        </w:rPr>
        <w:t>розумн</w:t>
      </w:r>
      <w:r w:rsidRPr="00597C05" w:rsidR="005206B6">
        <w:rPr>
          <w:lang w:val="ru-RU"/>
        </w:rPr>
        <w:t>ий чи надмірний тягар. Тому будь-яка передбачувана загроза життю не зобов</w:t>
      </w:r>
      <w:r w:rsidRPr="00597C05" w:rsidR="00597C05">
        <w:rPr>
          <w:lang w:val="ru-RU"/>
        </w:rPr>
        <w:t>’</w:t>
      </w:r>
      <w:r w:rsidRPr="00597C05" w:rsidR="005206B6">
        <w:rPr>
          <w:lang w:val="ru-RU"/>
        </w:rPr>
        <w:t>язує владу, з точки зору Конвенції, вживати конкретних заходів для запобігання їх реалізації. Для того, щоб виник позитивний обов</w:t>
      </w:r>
      <w:r w:rsidRPr="00597C05" w:rsidR="00597C05">
        <w:rPr>
          <w:lang w:val="ru-RU"/>
        </w:rPr>
        <w:t>’</w:t>
      </w:r>
      <w:r w:rsidRPr="00597C05" w:rsidR="005206B6">
        <w:rPr>
          <w:lang w:val="ru-RU"/>
        </w:rPr>
        <w:t xml:space="preserve">язок, необхідно встановити, що влада знала або повинна була знати </w:t>
      </w:r>
      <w:r w:rsidRPr="00597C05" w:rsidR="00CE39D8">
        <w:rPr>
          <w:lang w:val="ru-RU"/>
        </w:rPr>
        <w:t>на</w:t>
      </w:r>
      <w:r w:rsidRPr="00597C05" w:rsidR="005206B6">
        <w:rPr>
          <w:lang w:val="ru-RU"/>
        </w:rPr>
        <w:t xml:space="preserve"> той час, що даній особі дійсно і негайно загрожують злочинні дії третьої сторони, і що державні органи не вжили в межах своїх повноважень заход</w:t>
      </w:r>
      <w:r w:rsidRPr="00597C05" w:rsidR="00CE39D8">
        <w:rPr>
          <w:lang w:val="ru-RU"/>
        </w:rPr>
        <w:t>ів</w:t>
      </w:r>
      <w:r w:rsidRPr="00597C05" w:rsidR="005206B6">
        <w:rPr>
          <w:lang w:val="ru-RU"/>
        </w:rPr>
        <w:t>, які з розумної точки зору, безсумнівно усунули б цей ризик. Іншим відповідним питанням є необхідність забезпечення того, щоб поліція здійснювала свої повноваження щодо контролю та запобігання злочинності, повністю дотримуючись правових шляхів та інших гарантій, які законно обмежують сферу кримінального розслідування та передання правопорушників до рук правосуддя, включно з гарантіями, передбаченими у статтях 5 та 8 Конвенції (</w:t>
      </w:r>
      <w:r w:rsidRPr="00597C05" w:rsidR="005206B6">
        <w:rPr>
          <w:i/>
          <w:iCs/>
        </w:rPr>
        <w:t>Osman</w:t>
      </w:r>
      <w:r w:rsidRPr="00597C05" w:rsidR="005206B6">
        <w:rPr>
          <w:lang w:val="ru-RU"/>
        </w:rPr>
        <w:t>, цитовано, § 116).</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130</w:t>
      </w:r>
      <w:r w:rsidRPr="00597C05">
        <w:fldChar w:fldCharType="end"/>
      </w:r>
      <w:r w:rsidRPr="00597C05" w:rsidR="005206B6">
        <w:rPr>
          <w:lang w:val="ru-RU"/>
        </w:rPr>
        <w:t>.</w:t>
      </w:r>
      <w:r w:rsidRPr="00597C05" w:rsidR="005206B6">
        <w:t>  </w:t>
      </w:r>
      <w:r w:rsidRPr="00597C05" w:rsidR="005206B6">
        <w:rPr>
          <w:lang w:val="ru-RU"/>
        </w:rPr>
        <w:t>Суд вважає, що, зіткнувшись із твердженням про те, що влада не виконала своє позитивне зобов</w:t>
      </w:r>
      <w:r w:rsidRPr="00597C05" w:rsidR="00597C05">
        <w:rPr>
          <w:lang w:val="ru-RU"/>
        </w:rPr>
        <w:t>’</w:t>
      </w:r>
      <w:r w:rsidRPr="00597C05" w:rsidR="005206B6">
        <w:rPr>
          <w:lang w:val="ru-RU"/>
        </w:rPr>
        <w:t>язання захистити право на життя в контексті обов</w:t>
      </w:r>
      <w:r w:rsidRPr="00597C05" w:rsidR="00597C05">
        <w:rPr>
          <w:lang w:val="ru-RU"/>
        </w:rPr>
        <w:t>’</w:t>
      </w:r>
      <w:r w:rsidRPr="00597C05" w:rsidR="005206B6">
        <w:rPr>
          <w:lang w:val="ru-RU"/>
        </w:rPr>
        <w:t xml:space="preserve">язку запобігання та покарання злочинів проти особи, він має переконатись, що зазначені органи влади знали або повинні були знати </w:t>
      </w:r>
      <w:r w:rsidRPr="00597C05" w:rsidR="00CE39D8">
        <w:rPr>
          <w:lang w:val="ru-RU"/>
        </w:rPr>
        <w:t>на</w:t>
      </w:r>
      <w:r w:rsidRPr="00597C05" w:rsidR="005206B6">
        <w:rPr>
          <w:lang w:val="ru-RU"/>
        </w:rPr>
        <w:t xml:space="preserve"> той час, що одній або кільком особам дійсно і негайно загрожують злочинні дії третьої сторони, і що державні органи не вжили в межах своїх повноважень заход</w:t>
      </w:r>
      <w:r w:rsidRPr="00597C05" w:rsidR="00CE39D8">
        <w:rPr>
          <w:lang w:val="ru-RU"/>
        </w:rPr>
        <w:t>ів</w:t>
      </w:r>
      <w:r w:rsidRPr="00597C05" w:rsidR="005206B6">
        <w:rPr>
          <w:lang w:val="ru-RU"/>
        </w:rPr>
        <w:t>, які</w:t>
      </w:r>
      <w:r w:rsidRPr="00597C05" w:rsidR="00CE39D8">
        <w:rPr>
          <w:lang w:val="ru-RU"/>
        </w:rPr>
        <w:t>,</w:t>
      </w:r>
      <w:r w:rsidRPr="00597C05" w:rsidR="005206B6">
        <w:rPr>
          <w:lang w:val="ru-RU"/>
        </w:rPr>
        <w:t xml:space="preserve"> з розумної точки зору, безсумнівно усунули б цей ризик. Більш того, зважаючи на характер права, що охороняється статтею 2, </w:t>
      </w:r>
      <w:r w:rsidRPr="00597C05" w:rsidR="00CE39D8">
        <w:rPr>
          <w:lang w:val="ru-RU"/>
        </w:rPr>
        <w:t>яке</w:t>
      </w:r>
      <w:r w:rsidRPr="00597C05" w:rsidR="005206B6">
        <w:rPr>
          <w:lang w:val="ru-RU"/>
        </w:rPr>
        <w:t xml:space="preserve"> є суттєвим для змісту Конвенції, заявнику достатньо довести, що державні органи не зробили все, </w:t>
      </w:r>
      <w:r w:rsidRPr="00597C05" w:rsidR="00CE39D8">
        <w:rPr>
          <w:lang w:val="ru-RU"/>
        </w:rPr>
        <w:t xml:space="preserve">чого </w:t>
      </w:r>
      <w:r w:rsidRPr="00597C05" w:rsidR="005206B6">
        <w:rPr>
          <w:lang w:val="ru-RU"/>
        </w:rPr>
        <w:t xml:space="preserve">від них розумно можна було очікувати, аби запобігти втіленню певного і безпосереднього ризику для життя, про який вони знали чи повинні були знати. Це питання, відповідь </w:t>
      </w:r>
      <w:r w:rsidRPr="00597C05" w:rsidR="005206B6">
        <w:rPr>
          <w:lang w:val="uk-UA"/>
        </w:rPr>
        <w:t xml:space="preserve">на </w:t>
      </w:r>
      <w:r w:rsidRPr="00597C05" w:rsidR="005206B6">
        <w:rPr>
          <w:lang w:val="ru-RU"/>
        </w:rPr>
        <w:t>як</w:t>
      </w:r>
      <w:r w:rsidRPr="00597C05" w:rsidR="005206B6">
        <w:rPr>
          <w:lang w:val="uk-UA"/>
        </w:rPr>
        <w:t>е</w:t>
      </w:r>
      <w:r w:rsidRPr="00597C05" w:rsidR="005206B6">
        <w:rPr>
          <w:lang w:val="ru-RU"/>
        </w:rPr>
        <w:t xml:space="preserve"> залежить від усіх обставин </w:t>
      </w:r>
      <w:r w:rsidRPr="00597C05" w:rsidR="005206B6">
        <w:rPr>
          <w:lang w:val="uk-UA"/>
        </w:rPr>
        <w:t>конкретн</w:t>
      </w:r>
      <w:r w:rsidRPr="00597C05" w:rsidR="005206B6">
        <w:rPr>
          <w:lang w:val="ru-RU"/>
        </w:rPr>
        <w:t>ої справи (</w:t>
      </w:r>
      <w:r w:rsidRPr="00597C05" w:rsidR="005206B6">
        <w:rPr>
          <w:i/>
          <w:iCs/>
        </w:rPr>
        <w:t>ibidem</w:t>
      </w:r>
      <w:r w:rsidRPr="00597C05" w:rsidR="005206B6">
        <w:rPr>
          <w:lang w:val="ru-RU"/>
        </w:rPr>
        <w:t>).</w:t>
      </w:r>
    </w:p>
    <w:p w:rsidRPr="00597C05" w:rsidR="00597C05" w:rsidP="00597C05" w:rsidRDefault="005206B6">
      <w:pPr>
        <w:pStyle w:val="JuHA"/>
        <w:rPr>
          <w:lang w:val="uk-UA"/>
        </w:rPr>
      </w:pPr>
      <w:r w:rsidRPr="00597C05">
        <w:t>b</w:t>
      </w:r>
      <w:r w:rsidRPr="00597C05">
        <w:rPr>
          <w:lang w:val="ru-RU"/>
        </w:rPr>
        <w:t>)</w:t>
      </w:r>
      <w:r w:rsidRPr="00597C05">
        <w:t>  </w:t>
      </w:r>
      <w:r w:rsidRPr="00597C05">
        <w:rPr>
          <w:lang w:val="uk-UA"/>
        </w:rPr>
        <w:t>Застосування згаданих принципів у даній справі</w:t>
      </w:r>
    </w:p>
    <w:p w:rsidRPr="00597C05" w:rsidR="0044317F" w:rsidP="00597C05" w:rsidRDefault="005206B6">
      <w:pPr>
        <w:pStyle w:val="JuHi"/>
        <w:rPr>
          <w:lang w:val="uk-UA"/>
        </w:rPr>
      </w:pPr>
      <w:r w:rsidRPr="00597C05">
        <w:t>i</w:t>
      </w:r>
      <w:r w:rsidRPr="00597C05">
        <w:rPr>
          <w:lang w:val="ru-RU"/>
        </w:rPr>
        <w:t>.</w:t>
      </w:r>
      <w:r w:rsidRPr="00597C05">
        <w:t>  </w:t>
      </w:r>
      <w:r w:rsidRPr="00597C05">
        <w:rPr>
          <w:lang w:val="uk-UA"/>
        </w:rPr>
        <w:t>Предмет справи</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131</w:t>
      </w:r>
      <w:r w:rsidRPr="00597C05">
        <w:fldChar w:fldCharType="end"/>
      </w:r>
      <w:r w:rsidRPr="00597C05" w:rsidR="005206B6">
        <w:rPr>
          <w:lang w:val="ru-RU"/>
        </w:rPr>
        <w:t>.</w:t>
      </w:r>
      <w:r w:rsidRPr="00597C05" w:rsidR="005206B6">
        <w:t>  </w:t>
      </w:r>
      <w:r w:rsidRPr="00597C05" w:rsidR="005206B6">
        <w:rPr>
          <w:lang w:val="ru-RU"/>
        </w:rPr>
        <w:t>Задля цього Суд має встановити, чи виконали державні органи свої зобов</w:t>
      </w:r>
      <w:r w:rsidRPr="00597C05" w:rsidR="00597C05">
        <w:rPr>
          <w:lang w:val="ru-RU"/>
        </w:rPr>
        <w:t>’</w:t>
      </w:r>
      <w:r w:rsidRPr="00597C05" w:rsidR="005206B6">
        <w:rPr>
          <w:lang w:val="ru-RU"/>
        </w:rPr>
        <w:t>язання вжити превентивних практичних заходів для захисту життя матері заявниці. У зв</w:t>
      </w:r>
      <w:r w:rsidRPr="00597C05" w:rsidR="00597C05">
        <w:rPr>
          <w:lang w:val="ru-RU"/>
        </w:rPr>
        <w:t>’</w:t>
      </w:r>
      <w:r w:rsidRPr="00597C05" w:rsidR="005206B6">
        <w:rPr>
          <w:lang w:val="ru-RU"/>
        </w:rPr>
        <w:t xml:space="preserve">язку з цим слід встановити, чи знали ці органи влади </w:t>
      </w:r>
      <w:r w:rsidRPr="00597C05" w:rsidR="00CE39D8">
        <w:rPr>
          <w:lang w:val="ru-RU"/>
        </w:rPr>
        <w:t>на</w:t>
      </w:r>
      <w:r w:rsidRPr="00597C05" w:rsidR="005206B6">
        <w:rPr>
          <w:lang w:val="ru-RU"/>
        </w:rPr>
        <w:t xml:space="preserve"> той час, що життю цієї особи дійсно та негайно загрожують злочинні діяння</w:t>
      </w:r>
      <w:r w:rsidRPr="00597C05" w:rsidR="005206B6">
        <w:rPr>
          <w:lang w:val="uk-UA"/>
        </w:rPr>
        <w:t xml:space="preserve"> </w:t>
      </w:r>
      <w:r w:rsidRPr="00597C05" w:rsidR="00CE39D8">
        <w:rPr>
          <w:lang w:val="uk-UA"/>
        </w:rPr>
        <w:t xml:space="preserve">з боку </w:t>
      </w:r>
      <w:r w:rsidRPr="00597C05" w:rsidR="005206B6">
        <w:t>H</w:t>
      </w:r>
      <w:r w:rsidRPr="00597C05" w:rsidR="005206B6">
        <w:rPr>
          <w:lang w:val="ru-RU"/>
        </w:rPr>
        <w:t>.</w:t>
      </w:r>
      <w:r w:rsidRPr="00597C05" w:rsidR="005206B6">
        <w:t>O</w:t>
      </w:r>
      <w:r w:rsidRPr="00597C05" w:rsidR="005206B6">
        <w:rPr>
          <w:lang w:val="ru-RU"/>
        </w:rPr>
        <w:t xml:space="preserve">. Як випливає із зауважень сторін, вирішальним питанням у цій справі є те, чи місцеві органи влади доклали належної сумлінності задля запобігання насильству, спрямованому проти заявниці та її матері, зокрема, шляхом вжиття проти </w:t>
      </w:r>
      <w:r w:rsidRPr="00597C05" w:rsidR="005206B6">
        <w:t>H</w:t>
      </w:r>
      <w:r w:rsidRPr="00597C05" w:rsidR="005206B6">
        <w:rPr>
          <w:lang w:val="ru-RU"/>
        </w:rPr>
        <w:t>.</w:t>
      </w:r>
      <w:r w:rsidRPr="00597C05" w:rsidR="005206B6">
        <w:t>O</w:t>
      </w:r>
      <w:r w:rsidRPr="00597C05" w:rsidR="005206B6">
        <w:rPr>
          <w:lang w:val="ru-RU"/>
        </w:rPr>
        <w:t>. відповідних репресивних та запобіжних заходів, незважаючи на те, що потерпілі відкликали свою скаргу.</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bookmarkStart w:name="Reprendre_Correc" w:id="4"/>
      <w:bookmarkEnd w:id="4"/>
      <w:r w:rsidRPr="00597C05" w:rsidR="00597C05">
        <w:rPr>
          <w:noProof/>
        </w:rPr>
        <w:t>132</w:t>
      </w:r>
      <w:r w:rsidRPr="00597C05">
        <w:fldChar w:fldCharType="end"/>
      </w:r>
      <w:r w:rsidRPr="00597C05" w:rsidR="005206B6">
        <w:rPr>
          <w:lang w:val="ru-RU"/>
        </w:rPr>
        <w:t xml:space="preserve"> Однак, перш ніж п</w:t>
      </w:r>
      <w:r w:rsidRPr="00597C05" w:rsidR="00CE39D8">
        <w:rPr>
          <w:lang w:val="ru-RU"/>
        </w:rPr>
        <w:t>е</w:t>
      </w:r>
      <w:r w:rsidRPr="00597C05" w:rsidR="005206B6">
        <w:rPr>
          <w:lang w:val="ru-RU"/>
        </w:rPr>
        <w:t>р</w:t>
      </w:r>
      <w:r w:rsidRPr="00597C05" w:rsidR="00CE39D8">
        <w:rPr>
          <w:lang w:val="ru-RU"/>
        </w:rPr>
        <w:t>ей</w:t>
      </w:r>
      <w:r w:rsidRPr="00597C05" w:rsidR="005206B6">
        <w:rPr>
          <w:lang w:val="ru-RU"/>
        </w:rPr>
        <w:t>ти до цого розгляду, Суд бажає підкреслити, що насильство в сім</w:t>
      </w:r>
      <w:r w:rsidRPr="00597C05" w:rsidR="00597C05">
        <w:rPr>
          <w:lang w:val="ru-RU"/>
        </w:rPr>
        <w:t>’</w:t>
      </w:r>
      <w:r w:rsidRPr="00597C05" w:rsidR="005206B6">
        <w:rPr>
          <w:lang w:val="ru-RU"/>
        </w:rPr>
        <w:t>ї - це явище, яке може набувати різних форм: фізичне насильство, психологічне насильство, образи, котрі не обмежуються цією справою. Це загальна проблема, спільна для всіх держав-членів, яка не завжди виявляється, оскільки вона часто є частиною особистих стосунків або обмежених кіл, і яка не стосується виключно жінок. Чоловіки також можуть зазнавати домашнього насильства, а також діти, які часто прямо чи опосередковано стають жертвами. Вивчаючи факти справи, Суд врах</w:t>
      </w:r>
      <w:r w:rsidRPr="00597C05" w:rsidR="005206B6">
        <w:rPr>
          <w:lang w:val="uk-UA"/>
        </w:rPr>
        <w:t>ову</w:t>
      </w:r>
      <w:r w:rsidRPr="00597C05" w:rsidR="005206B6">
        <w:rPr>
          <w:lang w:val="ru-RU"/>
        </w:rPr>
        <w:t>є серйозність цієї проблеми.</w:t>
      </w:r>
    </w:p>
    <w:p w:rsidRPr="00597C05" w:rsidR="0044317F" w:rsidP="00597C05" w:rsidRDefault="005206B6">
      <w:pPr>
        <w:pStyle w:val="JuHi"/>
        <w:tabs>
          <w:tab w:val="clear" w:pos="1191"/>
          <w:tab w:val="left" w:pos="1083"/>
        </w:tabs>
        <w:ind w:left="1083" w:hanging="285"/>
        <w:rPr>
          <w:lang w:val="ru-RU"/>
        </w:rPr>
      </w:pPr>
      <w:r w:rsidRPr="00597C05">
        <w:t>ii</w:t>
      </w:r>
      <w:r w:rsidRPr="00597C05">
        <w:rPr>
          <w:lang w:val="ru-RU"/>
        </w:rPr>
        <w:t>.</w:t>
      </w:r>
      <w:r w:rsidRPr="00597C05">
        <w:t>  </w:t>
      </w:r>
      <w:r w:rsidRPr="00597C05">
        <w:rPr>
          <w:lang w:val="uk-UA"/>
        </w:rPr>
        <w:t xml:space="preserve">Щодо питання про те, чи місцеві органи влади були спроможні передбачити напад зі смертельним наслідком, скоєний </w:t>
      </w:r>
      <w:r w:rsidRPr="00597C05">
        <w:t>H</w:t>
      </w:r>
      <w:r w:rsidRPr="00597C05">
        <w:rPr>
          <w:lang w:val="ru-RU"/>
        </w:rPr>
        <w:t>.</w:t>
      </w:r>
      <w:r w:rsidRPr="00597C05">
        <w:t>O</w:t>
      </w:r>
      <w:r w:rsidRPr="00597C05">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133</w:t>
      </w:r>
      <w:r w:rsidRPr="00597C05">
        <w:fldChar w:fldCharType="end"/>
      </w:r>
      <w:r w:rsidRPr="00597C05" w:rsidR="005206B6">
        <w:rPr>
          <w:lang w:val="ru-RU"/>
        </w:rPr>
        <w:t>.</w:t>
      </w:r>
      <w:r w:rsidRPr="00597C05" w:rsidR="005206B6">
        <w:t>  </w:t>
      </w:r>
      <w:r w:rsidRPr="00597C05" w:rsidR="005206B6">
        <w:rPr>
          <w:lang w:val="uk-UA"/>
        </w:rPr>
        <w:t>У даній справі Суд зазначає, що стосунки між заявницею і її чоловіком від самого початку були складні, що їхня незгода призвела до того, що він вдався до насильства, і що матір заявниці ставала поміж ними</w:t>
      </w:r>
      <w:r w:rsidRPr="00597C05" w:rsidR="00034DF7">
        <w:rPr>
          <w:lang w:val="uk-UA"/>
        </w:rPr>
        <w:t>,</w:t>
      </w:r>
      <w:r w:rsidRPr="00597C05" w:rsidR="005206B6">
        <w:rPr>
          <w:lang w:val="uk-UA"/>
        </w:rPr>
        <w:t xml:space="preserve"> аби захистити свою дочку, і тому стала мішенню для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котрий закидав їй те, що вона є причиною проблем подружжя</w:t>
      </w:r>
      <w:r w:rsidRPr="00597C05" w:rsidR="005206B6">
        <w:rPr>
          <w:lang w:val="ru-RU"/>
        </w:rPr>
        <w:t xml:space="preserve"> (</w:t>
      </w:r>
      <w:r w:rsidRPr="00597C05" w:rsidR="005206B6">
        <w:rPr>
          <w:lang w:val="uk-UA"/>
        </w:rPr>
        <w:t>параграф</w:t>
      </w:r>
      <w:r w:rsidRPr="00597C05" w:rsidR="005206B6">
        <w:rPr>
          <w:lang w:val="ru-RU"/>
        </w:rPr>
        <w:t xml:space="preserve"> 28 вище). </w:t>
      </w:r>
      <w:r w:rsidRPr="00597C05" w:rsidR="005206B6">
        <w:rPr>
          <w:lang w:val="uk-UA"/>
        </w:rPr>
        <w:t>Слід нагадати деякі події і спосіб, у який влада відреагувала на них</w:t>
      </w:r>
      <w:r w:rsidRPr="00597C05" w:rsidR="005206B6">
        <w:rPr>
          <w:lang w:val="ru-RU"/>
        </w:rPr>
        <w:t>.</w:t>
      </w:r>
    </w:p>
    <w:p w:rsidRPr="00597C05" w:rsidR="0044317F" w:rsidP="00597C05" w:rsidRDefault="005206B6">
      <w:pPr>
        <w:pStyle w:val="JuPara"/>
        <w:rPr>
          <w:lang w:val="ru-RU"/>
        </w:rPr>
      </w:pPr>
      <w:r w:rsidRPr="00597C05">
        <w:t>i</w:t>
      </w:r>
      <w:r w:rsidRPr="00597C05">
        <w:rPr>
          <w:lang w:val="ru-RU"/>
        </w:rPr>
        <w:t>.</w:t>
      </w:r>
      <w:r w:rsidRPr="00597C05">
        <w:t>  </w:t>
      </w:r>
      <w:r w:rsidRPr="00597C05">
        <w:rPr>
          <w:lang w:val="ru-RU"/>
        </w:rPr>
        <w:t xml:space="preserve">10 </w:t>
      </w:r>
      <w:r w:rsidRPr="00597C05">
        <w:rPr>
          <w:lang w:val="uk-UA"/>
        </w:rPr>
        <w:t xml:space="preserve">квітня </w:t>
      </w:r>
      <w:r w:rsidRPr="00597C05">
        <w:rPr>
          <w:lang w:val="ru-RU"/>
        </w:rPr>
        <w:t>1995</w:t>
      </w:r>
      <w:r w:rsidRPr="00597C05">
        <w:rPr>
          <w:lang w:val="uk-UA"/>
        </w:rPr>
        <w:t xml:space="preserve"> року</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і</w:t>
      </w:r>
      <w:r w:rsidRPr="00597C05">
        <w:rPr>
          <w:lang w:val="ru-RU"/>
        </w:rPr>
        <w:t xml:space="preserve"> </w:t>
      </w:r>
      <w:r w:rsidRPr="00597C05">
        <w:t>A</w:t>
      </w:r>
      <w:r w:rsidRPr="00597C05">
        <w:rPr>
          <w:lang w:val="ru-RU"/>
        </w:rPr>
        <w:t>.</w:t>
      </w:r>
      <w:r w:rsidRPr="00597C05">
        <w:t>O</w:t>
      </w:r>
      <w:r w:rsidRPr="00597C05">
        <w:rPr>
          <w:lang w:val="ru-RU"/>
        </w:rPr>
        <w:t xml:space="preserve">. </w:t>
      </w:r>
      <w:r w:rsidRPr="00597C05">
        <w:rPr>
          <w:lang w:val="uk-UA"/>
        </w:rPr>
        <w:t>завдали заявниці і її матері побоїв, котрі становили тяжкі тілесні ушкодження, і висловили погрозу вбивства</w:t>
      </w:r>
      <w:r w:rsidRPr="00597C05">
        <w:rPr>
          <w:lang w:val="ru-RU"/>
        </w:rPr>
        <w:t xml:space="preserve">. </w:t>
      </w:r>
      <w:r w:rsidRPr="00597C05">
        <w:rPr>
          <w:lang w:val="uk-UA"/>
        </w:rPr>
        <w:t xml:space="preserve">Потерпілі подали скаргу, але відкликали її, що спричинило закриття провадження проти </w:t>
      </w:r>
      <w:r w:rsidRPr="00597C05">
        <w:t>H</w:t>
      </w:r>
      <w:r w:rsidRPr="00597C05">
        <w:rPr>
          <w:lang w:val="ru-RU"/>
        </w:rPr>
        <w:t>.</w:t>
      </w:r>
      <w:r w:rsidRPr="00597C05">
        <w:t>O</w:t>
      </w:r>
      <w:r w:rsidRPr="00597C05">
        <w:rPr>
          <w:lang w:val="ru-RU"/>
        </w:rPr>
        <w:t xml:space="preserve">. </w:t>
      </w:r>
      <w:r w:rsidRPr="00597C05">
        <w:rPr>
          <w:lang w:val="uk-UA"/>
        </w:rPr>
        <w:t>і</w:t>
      </w:r>
      <w:r w:rsidRPr="00597C05">
        <w:rPr>
          <w:lang w:val="ru-RU"/>
        </w:rPr>
        <w:t xml:space="preserve"> </w:t>
      </w:r>
      <w:r w:rsidRPr="00597C05">
        <w:t>A</w:t>
      </w:r>
      <w:r w:rsidRPr="00597C05">
        <w:rPr>
          <w:lang w:val="ru-RU"/>
        </w:rPr>
        <w:t>.</w:t>
      </w:r>
      <w:r w:rsidRPr="00597C05">
        <w:t>O</w:t>
      </w:r>
      <w:r w:rsidRPr="00597C05">
        <w:rPr>
          <w:lang w:val="ru-RU"/>
        </w:rPr>
        <w:t>. (</w:t>
      </w:r>
      <w:r w:rsidRPr="00597C05">
        <w:rPr>
          <w:lang w:val="uk-UA"/>
        </w:rPr>
        <w:t>параграфи</w:t>
      </w:r>
      <w:r w:rsidRPr="00597C05">
        <w:rPr>
          <w:lang w:val="ru-RU"/>
        </w:rPr>
        <w:t xml:space="preserve"> 9-11 вище)</w:t>
      </w:r>
      <w:r w:rsidRPr="00597C05">
        <w:t> </w:t>
      </w:r>
      <w:r w:rsidRPr="00597C05">
        <w:rPr>
          <w:lang w:val="ru-RU"/>
        </w:rPr>
        <w:t>;</w:t>
      </w:r>
    </w:p>
    <w:p w:rsidRPr="00597C05" w:rsidR="0044317F" w:rsidP="00597C05" w:rsidRDefault="005206B6">
      <w:pPr>
        <w:pStyle w:val="JuPara"/>
        <w:rPr>
          <w:lang w:val="ru-RU"/>
        </w:rPr>
      </w:pPr>
      <w:r w:rsidRPr="00597C05">
        <w:t>ii</w:t>
      </w:r>
      <w:r w:rsidRPr="00597C05">
        <w:rPr>
          <w:lang w:val="ru-RU"/>
        </w:rPr>
        <w:t>.</w:t>
      </w:r>
      <w:r w:rsidRPr="00597C05">
        <w:t>  </w:t>
      </w:r>
      <w:r w:rsidRPr="00597C05">
        <w:rPr>
          <w:lang w:val="ru-RU"/>
        </w:rPr>
        <w:t xml:space="preserve">11 </w:t>
      </w:r>
      <w:r w:rsidRPr="00597C05">
        <w:rPr>
          <w:lang w:val="uk-UA"/>
        </w:rPr>
        <w:t>квітня</w:t>
      </w:r>
      <w:r w:rsidRPr="00597C05">
        <w:rPr>
          <w:lang w:val="ru-RU"/>
        </w:rPr>
        <w:t xml:space="preserve"> 1996</w:t>
      </w:r>
      <w:r w:rsidRPr="00597C05">
        <w:rPr>
          <w:lang w:val="uk-UA"/>
        </w:rPr>
        <w:t xml:space="preserve"> року</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завдав своїй дружині потенційно смертельних поранень</w:t>
      </w:r>
      <w:r w:rsidRPr="00597C05">
        <w:rPr>
          <w:lang w:val="ru-RU"/>
        </w:rPr>
        <w:t xml:space="preserve">. Його взяли під варту і висунули обвинувачення у завданні ударів та </w:t>
      </w:r>
      <w:r w:rsidRPr="00597C05">
        <w:rPr>
          <w:lang w:val="uk-UA"/>
        </w:rPr>
        <w:t>по</w:t>
      </w:r>
      <w:r w:rsidRPr="00597C05">
        <w:rPr>
          <w:lang w:val="ru-RU"/>
        </w:rPr>
        <w:t xml:space="preserve">ранень. Водночас, заявниця </w:t>
      </w:r>
      <w:r w:rsidRPr="00597C05">
        <w:rPr>
          <w:lang w:val="uk-UA"/>
        </w:rPr>
        <w:t xml:space="preserve">відкликала скаргу після того, як його було звільнено, і провадження проти нього було закрите без ухвалення рішення </w:t>
      </w:r>
      <w:r w:rsidRPr="00597C05">
        <w:rPr>
          <w:lang w:val="ru-RU"/>
        </w:rPr>
        <w:t>(параграфи 13-19 вище)</w:t>
      </w:r>
      <w:r w:rsidRPr="00597C05">
        <w:t> </w:t>
      </w:r>
      <w:r w:rsidRPr="00597C05">
        <w:rPr>
          <w:lang w:val="ru-RU"/>
        </w:rPr>
        <w:t>;</w:t>
      </w:r>
    </w:p>
    <w:p w:rsidRPr="00597C05" w:rsidR="0044317F" w:rsidP="00597C05" w:rsidRDefault="005206B6">
      <w:pPr>
        <w:pStyle w:val="JuPara"/>
        <w:rPr>
          <w:lang w:val="ru-RU"/>
        </w:rPr>
      </w:pPr>
      <w:r w:rsidRPr="00597C05">
        <w:t>iii</w:t>
      </w:r>
      <w:r w:rsidRPr="00597C05">
        <w:rPr>
          <w:lang w:val="ru-RU"/>
        </w:rPr>
        <w:t>.</w:t>
      </w:r>
      <w:r w:rsidRPr="00597C05">
        <w:t>  </w:t>
      </w:r>
      <w:r w:rsidRPr="00597C05">
        <w:rPr>
          <w:lang w:val="ru-RU"/>
        </w:rPr>
        <w:t>5 лютого 1998</w:t>
      </w:r>
      <w:r w:rsidRPr="00597C05">
        <w:rPr>
          <w:lang w:val="uk-UA"/>
        </w:rPr>
        <w:t xml:space="preserve"> року</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напав на дружину і тещу з холодною зброєю</w:t>
      </w:r>
      <w:r w:rsidRPr="00597C05">
        <w:rPr>
          <w:lang w:val="ru-RU"/>
        </w:rPr>
        <w:t xml:space="preserve">. Вони були тяжко поранені, але прокурор вирішив закрити провадження за відсутністю достатніх доказів (параграфи 20 </w:t>
      </w:r>
      <w:r w:rsidRPr="00597C05">
        <w:rPr>
          <w:lang w:val="uk-UA"/>
        </w:rPr>
        <w:t>і</w:t>
      </w:r>
      <w:r w:rsidRPr="00597C05">
        <w:rPr>
          <w:lang w:val="ru-RU"/>
        </w:rPr>
        <w:t xml:space="preserve"> 21 вище)</w:t>
      </w:r>
      <w:r w:rsidRPr="00597C05">
        <w:t> </w:t>
      </w:r>
      <w:r w:rsidRPr="00597C05">
        <w:rPr>
          <w:lang w:val="ru-RU"/>
        </w:rPr>
        <w:t>;</w:t>
      </w:r>
    </w:p>
    <w:p w:rsidRPr="00597C05" w:rsidR="0044317F" w:rsidP="00597C05" w:rsidRDefault="005206B6">
      <w:pPr>
        <w:pStyle w:val="JuPara"/>
        <w:rPr>
          <w:lang w:val="ru-RU"/>
        </w:rPr>
      </w:pPr>
      <w:r w:rsidRPr="00597C05">
        <w:t>iv</w:t>
      </w:r>
      <w:r w:rsidRPr="00597C05">
        <w:rPr>
          <w:lang w:val="ru-RU"/>
        </w:rPr>
        <w:t>.</w:t>
      </w:r>
      <w:r w:rsidRPr="00597C05">
        <w:t>  </w:t>
      </w:r>
      <w:r w:rsidRPr="00597C05">
        <w:rPr>
          <w:lang w:val="ru-RU"/>
        </w:rPr>
        <w:t xml:space="preserve">4 </w:t>
      </w:r>
      <w:r w:rsidRPr="00597C05">
        <w:rPr>
          <w:lang w:val="uk-UA"/>
        </w:rPr>
        <w:t>березня</w:t>
      </w:r>
      <w:r w:rsidRPr="00597C05">
        <w:rPr>
          <w:lang w:val="ru-RU"/>
        </w:rPr>
        <w:t xml:space="preserve"> 1998</w:t>
      </w:r>
      <w:r w:rsidRPr="00597C05">
        <w:rPr>
          <w:lang w:val="uk-UA"/>
        </w:rPr>
        <w:t xml:space="preserve"> року</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тяжко поранив заявницю і її матір, збивши їх машиною</w:t>
      </w:r>
      <w:r w:rsidRPr="00597C05">
        <w:rPr>
          <w:lang w:val="ru-RU"/>
        </w:rPr>
        <w:t xml:space="preserve">. З медичного висновку, зробленого з цього приводу, випливає, що травми, яких зазнала заявниця, призвели до втрати працездатності на сім днів, а ті, які були завдані її матері, могли бути смертельними. Після цього нападу потерпілі просили прокуратуру захистити їх від погрози вбивством, висловленої </w:t>
      </w:r>
      <w:r w:rsidRPr="00597C05">
        <w:t>H</w:t>
      </w:r>
      <w:r w:rsidRPr="00597C05">
        <w:rPr>
          <w:lang w:val="ru-RU"/>
        </w:rPr>
        <w:t>.</w:t>
      </w:r>
      <w:r w:rsidRPr="00597C05">
        <w:t>O</w:t>
      </w:r>
      <w:r w:rsidRPr="00597C05">
        <w:rPr>
          <w:lang w:val="ru-RU"/>
        </w:rPr>
        <w:t xml:space="preserve">., і заявниця розпочала процедуру розлучення. Розслідувавши їхні повідомлення, поліція дійшла висновку, що погрози вбивством </w:t>
      </w:r>
      <w:r w:rsidRPr="00597C05">
        <w:rPr>
          <w:lang w:val="uk-UA"/>
        </w:rPr>
        <w:t xml:space="preserve">пролунали з обох боків, що мати заявниці подала цю скаргу аби помститись </w:t>
      </w:r>
      <w:r w:rsidRPr="00597C05">
        <w:t>H</w:t>
      </w:r>
      <w:r w:rsidRPr="00597C05">
        <w:rPr>
          <w:lang w:val="ru-RU"/>
        </w:rPr>
        <w:t>.</w:t>
      </w:r>
      <w:r w:rsidRPr="00597C05">
        <w:t>O</w:t>
      </w:r>
      <w:r w:rsidRPr="00597C05">
        <w:rPr>
          <w:lang w:val="ru-RU"/>
        </w:rPr>
        <w:t xml:space="preserve">. </w:t>
      </w:r>
      <w:r w:rsidRPr="00597C05">
        <w:rPr>
          <w:lang w:val="uk-UA"/>
        </w:rPr>
        <w:t xml:space="preserve">і підбурити свою дочку розлучитись із ним, і що вона </w:t>
      </w:r>
      <w:r w:rsidRPr="00597C05">
        <w:rPr>
          <w:lang w:val="ru-RU"/>
        </w:rPr>
        <w:t xml:space="preserve">«марнувала час» </w:t>
      </w:r>
      <w:r w:rsidRPr="00597C05">
        <w:rPr>
          <w:lang w:val="uk-UA"/>
        </w:rPr>
        <w:t>правоохоронних органів</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притягли до відповідальності за</w:t>
      </w:r>
      <w:r w:rsidRPr="00597C05">
        <w:rPr>
          <w:lang w:val="ru-RU"/>
        </w:rPr>
        <w:t xml:space="preserve"> погрози вбивством </w:t>
      </w:r>
      <w:r w:rsidRPr="00597C05" w:rsidR="00034DF7">
        <w:rPr>
          <w:lang w:val="uk-UA"/>
        </w:rPr>
        <w:t>і замах на вбивство, але</w:t>
      </w:r>
      <w:r w:rsidRPr="00597C05">
        <w:rPr>
          <w:lang w:val="uk-UA"/>
        </w:rPr>
        <w:t xml:space="preserve"> після того</w:t>
      </w:r>
      <w:r w:rsidRPr="00597C05" w:rsidR="00034DF7">
        <w:rPr>
          <w:lang w:val="uk-UA"/>
        </w:rPr>
        <w:t>,</w:t>
      </w:r>
      <w:r w:rsidRPr="00597C05">
        <w:rPr>
          <w:lang w:val="uk-UA"/>
        </w:rPr>
        <w:t xml:space="preserve"> як його було звільнено </w:t>
      </w:r>
      <w:r w:rsidRPr="00597C05">
        <w:rPr>
          <w:lang w:val="ru-RU"/>
        </w:rPr>
        <w:t>(параграф 31 вище), заявниця і її мати негайно відкликали свою скаргу.</w:t>
      </w:r>
      <w:r w:rsidRPr="00597C05">
        <w:t> </w:t>
      </w:r>
      <w:r w:rsidRPr="00597C05">
        <w:rPr>
          <w:lang w:val="uk-UA"/>
        </w:rPr>
        <w:t xml:space="preserve">Цього разу, хоча прокуратура закрила провадження, порушене проти </w:t>
      </w:r>
      <w:r w:rsidRPr="00597C05">
        <w:t>H</w:t>
      </w:r>
      <w:r w:rsidRPr="00597C05">
        <w:rPr>
          <w:lang w:val="ru-RU"/>
        </w:rPr>
        <w:t>.</w:t>
      </w:r>
      <w:r w:rsidRPr="00597C05">
        <w:t>O</w:t>
      </w:r>
      <w:r w:rsidRPr="00597C05">
        <w:rPr>
          <w:lang w:val="ru-RU"/>
        </w:rPr>
        <w:t xml:space="preserve">. </w:t>
      </w:r>
      <w:r w:rsidRPr="00597C05">
        <w:rPr>
          <w:lang w:val="uk-UA"/>
        </w:rPr>
        <w:t xml:space="preserve">за </w:t>
      </w:r>
      <w:r w:rsidRPr="00597C05">
        <w:rPr>
          <w:lang w:val="ru-RU"/>
        </w:rPr>
        <w:t>погрози вбивством і завдання поранень заявниці, суд присяжних Діярбакира призначив йому покарання у вигляді трьох місяців позбавлення волі,</w:t>
      </w:r>
      <w:r w:rsidRPr="00597C05">
        <w:rPr>
          <w:lang w:val="uk-UA"/>
        </w:rPr>
        <w:t xml:space="preserve"> котре згодом було замінене на штраф, за завдання поранень тещі</w:t>
      </w:r>
      <w:r w:rsidRPr="00597C05">
        <w:rPr>
          <w:lang w:val="ru-RU"/>
        </w:rPr>
        <w:t xml:space="preserve"> (параграфи 23-36 вище)</w:t>
      </w:r>
      <w:r w:rsidRPr="00597C05">
        <w:t> </w:t>
      </w:r>
      <w:r w:rsidRPr="00597C05">
        <w:rPr>
          <w:lang w:val="ru-RU"/>
        </w:rPr>
        <w:t>;</w:t>
      </w:r>
    </w:p>
    <w:p w:rsidRPr="00597C05" w:rsidR="0044317F" w:rsidP="00597C05" w:rsidRDefault="005206B6">
      <w:pPr>
        <w:pStyle w:val="JuPara"/>
        <w:rPr>
          <w:lang w:val="ru-RU"/>
        </w:rPr>
      </w:pPr>
      <w:r w:rsidRPr="00597C05">
        <w:t>v</w:t>
      </w:r>
      <w:r w:rsidRPr="00597C05">
        <w:rPr>
          <w:lang w:val="ru-RU"/>
        </w:rPr>
        <w:t>.</w:t>
      </w:r>
      <w:r w:rsidRPr="00597C05">
        <w:t>  </w:t>
      </w:r>
      <w:r w:rsidRPr="00597C05">
        <w:rPr>
          <w:lang w:val="ru-RU"/>
        </w:rPr>
        <w:t xml:space="preserve">29 </w:t>
      </w:r>
      <w:r w:rsidRPr="00597C05">
        <w:rPr>
          <w:lang w:val="uk-UA"/>
        </w:rPr>
        <w:t>жовтня</w:t>
      </w:r>
      <w:r w:rsidRPr="00597C05">
        <w:rPr>
          <w:lang w:val="ru-RU"/>
        </w:rPr>
        <w:t xml:space="preserve"> 2001</w:t>
      </w:r>
      <w:r w:rsidRPr="00597C05">
        <w:rPr>
          <w:lang w:val="uk-UA"/>
        </w:rPr>
        <w:t xml:space="preserve"> року</w:t>
      </w:r>
      <w:r w:rsidRPr="00597C05">
        <w:rPr>
          <w:lang w:val="ru-RU"/>
        </w:rPr>
        <w:t>,</w:t>
      </w:r>
      <w:r w:rsidRPr="00597C05">
        <w:rPr>
          <w:lang w:val="uk-UA"/>
        </w:rPr>
        <w:t xml:space="preserve"> після відвідання матері, заявниця отримала від</w:t>
      </w:r>
      <w:r w:rsidRPr="00597C05">
        <w:rPr>
          <w:lang w:val="ru-RU"/>
        </w:rPr>
        <w:t xml:space="preserve"> </w:t>
      </w:r>
      <w:r w:rsidRPr="00597C05">
        <w:t>H</w:t>
      </w:r>
      <w:r w:rsidRPr="00597C05">
        <w:rPr>
          <w:lang w:val="ru-RU"/>
        </w:rPr>
        <w:t>.</w:t>
      </w:r>
      <w:r w:rsidRPr="00597C05">
        <w:t>O</w:t>
      </w:r>
      <w:r w:rsidRPr="00597C05">
        <w:rPr>
          <w:lang w:val="ru-RU"/>
        </w:rPr>
        <w:t>.</w:t>
      </w:r>
      <w:r w:rsidRPr="00597C05">
        <w:rPr>
          <w:lang w:val="uk-UA"/>
        </w:rPr>
        <w:t xml:space="preserve"> сім ножових ударів. Він здався поліції, стверджуючи, що напав на дружину під час сварки</w:t>
      </w:r>
      <w:r w:rsidRPr="00597C05" w:rsidR="00034DF7">
        <w:rPr>
          <w:lang w:val="uk-UA"/>
        </w:rPr>
        <w:t xml:space="preserve">, причиною якої була свекруха, </w:t>
      </w:r>
      <w:r w:rsidRPr="00597C05">
        <w:rPr>
          <w:lang w:val="uk-UA"/>
        </w:rPr>
        <w:t>к</w:t>
      </w:r>
      <w:r w:rsidRPr="00597C05" w:rsidR="00034DF7">
        <w:rPr>
          <w:lang w:val="uk-UA"/>
        </w:rPr>
        <w:t>отр</w:t>
      </w:r>
      <w:r w:rsidRPr="00597C05">
        <w:rPr>
          <w:lang w:val="uk-UA"/>
        </w:rPr>
        <w:t xml:space="preserve">а втручалась у їх родинні справи. Після допиту в поліції його було звільнено. Водночас, мати заявниці просила прокуратуру заарештувати </w:t>
      </w:r>
      <w:r w:rsidRPr="00597C05">
        <w:t>H</w:t>
      </w:r>
      <w:r w:rsidRPr="00597C05">
        <w:rPr>
          <w:lang w:val="uk-UA"/>
        </w:rPr>
        <w:t>.</w:t>
      </w:r>
      <w:r w:rsidRPr="00597C05">
        <w:t>O</w:t>
      </w:r>
      <w:r w:rsidRPr="00597C05">
        <w:rPr>
          <w:lang w:val="uk-UA"/>
        </w:rPr>
        <w:t xml:space="preserve">., уточнивши, що вона і її дочка були змушені відкликати скарги під погрозою вбивством і тиску з його боку. Внаслідок цих подій </w:t>
      </w:r>
      <w:r w:rsidRPr="00597C05">
        <w:t>H</w:t>
      </w:r>
      <w:r w:rsidRPr="00597C05">
        <w:rPr>
          <w:lang w:val="ru-RU"/>
        </w:rPr>
        <w:t>.</w:t>
      </w:r>
      <w:r w:rsidRPr="00597C05">
        <w:t>O</w:t>
      </w:r>
      <w:r w:rsidRPr="00597C05">
        <w:rPr>
          <w:lang w:val="ru-RU"/>
        </w:rPr>
        <w:t xml:space="preserve">. </w:t>
      </w:r>
      <w:r w:rsidRPr="00597C05">
        <w:rPr>
          <w:lang w:val="uk-UA"/>
        </w:rPr>
        <w:t xml:space="preserve">було визнано винним у нападі із застосуванням холодної зброї і на нього було накладено штраф </w:t>
      </w:r>
      <w:r w:rsidRPr="00597C05">
        <w:rPr>
          <w:lang w:val="ru-RU"/>
        </w:rPr>
        <w:t>(параграфи 37-44 вище)</w:t>
      </w:r>
      <w:r w:rsidRPr="00597C05">
        <w:t> </w:t>
      </w:r>
      <w:r w:rsidRPr="00597C05">
        <w:rPr>
          <w:lang w:val="ru-RU"/>
        </w:rPr>
        <w:t>;</w:t>
      </w:r>
    </w:p>
    <w:p w:rsidRPr="00597C05" w:rsidR="0044317F" w:rsidP="00597C05" w:rsidRDefault="005206B6">
      <w:pPr>
        <w:pStyle w:val="JuPara"/>
        <w:rPr>
          <w:lang w:val="ru-RU"/>
        </w:rPr>
      </w:pPr>
      <w:r w:rsidRPr="00597C05">
        <w:t>vi</w:t>
      </w:r>
      <w:r w:rsidRPr="00597C05">
        <w:rPr>
          <w:lang w:val="ru-RU"/>
        </w:rPr>
        <w:t>.</w:t>
      </w:r>
      <w:r w:rsidRPr="00597C05">
        <w:t>  </w:t>
      </w:r>
      <w:r w:rsidRPr="00597C05">
        <w:rPr>
          <w:lang w:val="ru-RU"/>
        </w:rPr>
        <w:t xml:space="preserve">14 </w:t>
      </w:r>
      <w:r w:rsidRPr="00597C05">
        <w:rPr>
          <w:lang w:val="uk-UA"/>
        </w:rPr>
        <w:t>листопада</w:t>
      </w:r>
      <w:r w:rsidRPr="00597C05">
        <w:rPr>
          <w:lang w:val="ru-RU"/>
        </w:rPr>
        <w:t xml:space="preserve"> 2001</w:t>
      </w:r>
      <w:r w:rsidRPr="00597C05">
        <w:rPr>
          <w:lang w:val="uk-UA"/>
        </w:rPr>
        <w:t xml:space="preserve"> року</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погрожував заявниці</w:t>
      </w:r>
      <w:r w:rsidRPr="00597C05">
        <w:rPr>
          <w:lang w:val="ru-RU"/>
        </w:rPr>
        <w:t xml:space="preserve">. Прокуратура закрила справу </w:t>
      </w:r>
      <w:r w:rsidRPr="00597C05">
        <w:rPr>
          <w:lang w:val="uk-UA"/>
        </w:rPr>
        <w:t>з</w:t>
      </w:r>
      <w:r w:rsidRPr="00597C05">
        <w:rPr>
          <w:lang w:val="ru-RU"/>
        </w:rPr>
        <w:t xml:space="preserve">а відсутністю достовірних доказів (параграфи 45 </w:t>
      </w:r>
      <w:r w:rsidRPr="00597C05">
        <w:rPr>
          <w:lang w:val="uk-UA"/>
        </w:rPr>
        <w:t>і</w:t>
      </w:r>
      <w:r w:rsidRPr="00597C05">
        <w:rPr>
          <w:lang w:val="ru-RU"/>
        </w:rPr>
        <w:t xml:space="preserve"> 46 вище)</w:t>
      </w:r>
      <w:r w:rsidRPr="00597C05">
        <w:t> </w:t>
      </w:r>
      <w:r w:rsidRPr="00597C05">
        <w:rPr>
          <w:lang w:val="ru-RU"/>
        </w:rPr>
        <w:t>;</w:t>
      </w:r>
    </w:p>
    <w:p w:rsidRPr="00597C05" w:rsidR="0044317F" w:rsidP="00597C05" w:rsidRDefault="005206B6">
      <w:pPr>
        <w:pStyle w:val="JuPara"/>
        <w:rPr>
          <w:lang w:val="ru-RU"/>
        </w:rPr>
      </w:pPr>
      <w:r w:rsidRPr="00597C05">
        <w:t>vii</w:t>
      </w:r>
      <w:r w:rsidRPr="00597C05">
        <w:rPr>
          <w:lang w:val="ru-RU"/>
        </w:rPr>
        <w:t>.</w:t>
      </w:r>
      <w:r w:rsidRPr="00597C05">
        <w:t>  </w:t>
      </w:r>
      <w:r w:rsidRPr="00597C05">
        <w:rPr>
          <w:lang w:val="ru-RU"/>
        </w:rPr>
        <w:t xml:space="preserve">19 </w:t>
      </w:r>
      <w:r w:rsidRPr="00597C05">
        <w:rPr>
          <w:lang w:val="uk-UA"/>
        </w:rPr>
        <w:t>листопада</w:t>
      </w:r>
      <w:r w:rsidRPr="00597C05">
        <w:rPr>
          <w:lang w:val="ru-RU"/>
        </w:rPr>
        <w:t xml:space="preserve"> 2001</w:t>
      </w:r>
      <w:r w:rsidRPr="00597C05">
        <w:rPr>
          <w:lang w:val="uk-UA"/>
        </w:rPr>
        <w:t xml:space="preserve"> року мати заявниці подала прокурору скаргу</w:t>
      </w:r>
      <w:r w:rsidRPr="00597C05">
        <w:rPr>
          <w:lang w:val="ru-RU"/>
        </w:rPr>
        <w:t>,</w:t>
      </w:r>
      <w:r w:rsidRPr="00597C05">
        <w:rPr>
          <w:lang w:val="uk-UA"/>
        </w:rPr>
        <w:t xml:space="preserve"> у якій стверджувала, що</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не перестає висловлювати погрози на адресу її і її дочки, і що він володіє зброєю</w:t>
      </w:r>
      <w:r w:rsidRPr="00597C05">
        <w:rPr>
          <w:lang w:val="ru-RU"/>
        </w:rPr>
        <w:t xml:space="preserve">. </w:t>
      </w:r>
      <w:r w:rsidRPr="00597C05">
        <w:rPr>
          <w:lang w:val="uk-UA"/>
        </w:rPr>
        <w:t xml:space="preserve">Після допиту в поліції </w:t>
      </w:r>
      <w:r w:rsidRPr="00597C05">
        <w:t>H</w:t>
      </w:r>
      <w:r w:rsidRPr="00597C05">
        <w:rPr>
          <w:lang w:val="ru-RU"/>
        </w:rPr>
        <w:t>.</w:t>
      </w:r>
      <w:r w:rsidRPr="00597C05">
        <w:t>O</w:t>
      </w:r>
      <w:r w:rsidRPr="00597C05">
        <w:rPr>
          <w:lang w:val="uk-UA"/>
        </w:rPr>
        <w:t xml:space="preserve"> було знову звільнено</w:t>
      </w:r>
      <w:r w:rsidRPr="00597C05">
        <w:rPr>
          <w:lang w:val="ru-RU"/>
        </w:rPr>
        <w:t xml:space="preserve">. </w:t>
      </w:r>
      <w:r w:rsidRPr="00597C05">
        <w:rPr>
          <w:lang w:val="uk-UA"/>
        </w:rPr>
        <w:t xml:space="preserve">Водночас, прокуратура висунула проти нього підозру у погрозах вбивства </w:t>
      </w:r>
      <w:r w:rsidRPr="00597C05">
        <w:rPr>
          <w:lang w:val="ru-RU"/>
        </w:rPr>
        <w:t>(параграфи 47-49 вище)</w:t>
      </w:r>
      <w:r w:rsidRPr="00597C05">
        <w:t> </w:t>
      </w:r>
      <w:r w:rsidRPr="00597C05">
        <w:rPr>
          <w:lang w:val="ru-RU"/>
        </w:rPr>
        <w:t>;</w:t>
      </w:r>
    </w:p>
    <w:p w:rsidRPr="00597C05" w:rsidR="0044317F" w:rsidP="00597C05" w:rsidRDefault="005206B6">
      <w:pPr>
        <w:pStyle w:val="JuPara"/>
        <w:rPr>
          <w:lang w:val="ru-RU"/>
        </w:rPr>
      </w:pPr>
      <w:r w:rsidRPr="00597C05">
        <w:t>viii</w:t>
      </w:r>
      <w:r w:rsidRPr="00597C05">
        <w:rPr>
          <w:lang w:val="ru-RU"/>
        </w:rPr>
        <w:t>.</w:t>
      </w:r>
      <w:r w:rsidRPr="00597C05">
        <w:t>  </w:t>
      </w:r>
      <w:r w:rsidRPr="00597C05">
        <w:rPr>
          <w:lang w:val="ru-RU"/>
        </w:rPr>
        <w:t xml:space="preserve"> 27 </w:t>
      </w:r>
      <w:r w:rsidRPr="00597C05">
        <w:rPr>
          <w:lang w:val="uk-UA"/>
        </w:rPr>
        <w:t xml:space="preserve">лютого </w:t>
      </w:r>
      <w:r w:rsidRPr="00597C05">
        <w:rPr>
          <w:lang w:val="ru-RU"/>
        </w:rPr>
        <w:t>2002</w:t>
      </w:r>
      <w:r w:rsidRPr="00597C05">
        <w:rPr>
          <w:lang w:val="uk-UA"/>
        </w:rPr>
        <w:t xml:space="preserve"> року мати заявниці повідомила прокуророві</w:t>
      </w:r>
      <w:r w:rsidRPr="00597C05">
        <w:rPr>
          <w:lang w:val="ru-RU"/>
        </w:rPr>
        <w:t xml:space="preserve">, </w:t>
      </w:r>
      <w:r w:rsidRPr="00597C05">
        <w:rPr>
          <w:lang w:val="uk-UA"/>
        </w:rPr>
        <w:t xml:space="preserve">що частота погроз, висловлених </w:t>
      </w:r>
      <w:r w:rsidRPr="00597C05">
        <w:t>H</w:t>
      </w:r>
      <w:r w:rsidRPr="00597C05">
        <w:rPr>
          <w:lang w:val="ru-RU"/>
        </w:rPr>
        <w:t>.</w:t>
      </w:r>
      <w:r w:rsidRPr="00597C05">
        <w:t>O</w:t>
      </w:r>
      <w:r w:rsidRPr="00597C05">
        <w:rPr>
          <w:lang w:val="ru-RU"/>
        </w:rPr>
        <w:t>.</w:t>
      </w:r>
      <w:r w:rsidRPr="00597C05">
        <w:rPr>
          <w:lang w:val="uk-UA"/>
        </w:rPr>
        <w:t>, подвоїлась</w:t>
      </w:r>
      <w:r w:rsidRPr="00597C05">
        <w:rPr>
          <w:lang w:val="ru-RU"/>
        </w:rPr>
        <w:t xml:space="preserve">. Стверджуючи, що їй та її дочці </w:t>
      </w:r>
      <w:r w:rsidRPr="00597C05">
        <w:rPr>
          <w:lang w:val="uk-UA"/>
        </w:rPr>
        <w:t xml:space="preserve">безпосередньо </w:t>
      </w:r>
      <w:r w:rsidRPr="00597C05">
        <w:rPr>
          <w:lang w:val="ru-RU"/>
        </w:rPr>
        <w:t xml:space="preserve">загрожує смерть, </w:t>
      </w:r>
      <w:r w:rsidRPr="00597C05">
        <w:rPr>
          <w:lang w:val="uk-UA"/>
        </w:rPr>
        <w:t>вона вимагала вжити стримуючі заходи щодо</w:t>
      </w:r>
      <w:r w:rsidRPr="00597C05">
        <w:rPr>
          <w:lang w:val="ru-RU"/>
        </w:rPr>
        <w:t xml:space="preserve"> </w:t>
      </w:r>
      <w:r w:rsidRPr="00597C05">
        <w:t>H</w:t>
      </w:r>
      <w:r w:rsidRPr="00597C05">
        <w:rPr>
          <w:lang w:val="ru-RU"/>
        </w:rPr>
        <w:t>.</w:t>
      </w:r>
      <w:r w:rsidRPr="00597C05">
        <w:t>O</w:t>
      </w:r>
      <w:r w:rsidRPr="00597C05">
        <w:rPr>
          <w:lang w:val="ru-RU"/>
        </w:rPr>
        <w:t xml:space="preserve">., </w:t>
      </w:r>
      <w:r w:rsidRPr="00597C05">
        <w:rPr>
          <w:lang w:val="uk-UA"/>
        </w:rPr>
        <w:t>якого має допитати поліція</w:t>
      </w:r>
      <w:r w:rsidRPr="00597C05">
        <w:rPr>
          <w:lang w:val="ru-RU"/>
        </w:rPr>
        <w:t xml:space="preserve">. Лише після вбивства матері заявниці поліцейський суд заслухав </w:t>
      </w:r>
      <w:r w:rsidRPr="00597C05">
        <w:t>H</w:t>
      </w:r>
      <w:r w:rsidRPr="00597C05">
        <w:rPr>
          <w:lang w:val="ru-RU"/>
        </w:rPr>
        <w:t>.</w:t>
      </w:r>
      <w:r w:rsidRPr="00597C05">
        <w:t>O</w:t>
      </w:r>
      <w:r w:rsidRPr="00597C05">
        <w:rPr>
          <w:lang w:val="ru-RU"/>
        </w:rPr>
        <w:t xml:space="preserve">. </w:t>
      </w:r>
      <w:r w:rsidRPr="00597C05">
        <w:rPr>
          <w:lang w:val="uk-UA"/>
        </w:rPr>
        <w:t>щодо цих повідомлень, котрі він спростував, стверджуючи, що не бажав, аби його дружина відв</w:t>
      </w:r>
      <w:r w:rsidRPr="00597C05" w:rsidR="00D952F6">
        <w:rPr>
          <w:lang w:val="uk-UA"/>
        </w:rPr>
        <w:t>ідувала матір, оскільки вона вела</w:t>
      </w:r>
      <w:r w:rsidRPr="00597C05">
        <w:rPr>
          <w:lang w:val="uk-UA"/>
        </w:rPr>
        <w:t xml:space="preserve"> розпусне життя </w:t>
      </w:r>
      <w:r w:rsidRPr="00597C05">
        <w:rPr>
          <w:lang w:val="ru-RU"/>
        </w:rPr>
        <w:t>(параграфи 51-52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134</w:t>
      </w:r>
      <w:r w:rsidRPr="00597C05">
        <w:fldChar w:fldCharType="end"/>
      </w:r>
      <w:r w:rsidRPr="00597C05" w:rsidR="005206B6">
        <w:rPr>
          <w:lang w:val="ru-RU"/>
        </w:rPr>
        <w:t>.</w:t>
      </w:r>
      <w:r w:rsidRPr="00597C05" w:rsidR="005206B6">
        <w:t>  </w:t>
      </w:r>
      <w:r w:rsidRPr="00597C05" w:rsidR="005206B6">
        <w:rPr>
          <w:lang w:val="uk-UA"/>
        </w:rPr>
        <w:t xml:space="preserve">З наведених фактів випливає, що заявниця і її мати зазнавали від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насильства все більшої сили</w:t>
      </w:r>
      <w:r w:rsidRPr="00597C05" w:rsidR="005206B6">
        <w:rPr>
          <w:lang w:val="ru-RU"/>
        </w:rPr>
        <w:t>. Тяжкість скоєних ним правопорушень виправдовувала запровадження превентивних заходів, а здоров</w:t>
      </w:r>
      <w:r w:rsidRPr="00597C05" w:rsidR="00597C05">
        <w:rPr>
          <w:lang w:val="ru-RU"/>
        </w:rPr>
        <w:t>’</w:t>
      </w:r>
      <w:r w:rsidRPr="00597C05" w:rsidR="005206B6">
        <w:rPr>
          <w:lang w:val="ru-RU"/>
        </w:rPr>
        <w:t xml:space="preserve">я та безпека потерпілих постійно перебували під загрозою. Дослідження стосунків між різними дійовими особами цієї справи чітко доводить,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у минулому чинив домашнє насильство, і що ризик нового насильства був великим</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135</w:t>
      </w:r>
      <w:r w:rsidRPr="00597C05">
        <w:fldChar w:fldCharType="end"/>
      </w:r>
      <w:r w:rsidRPr="00597C05" w:rsidR="005206B6">
        <w:rPr>
          <w:lang w:val="ru-RU"/>
        </w:rPr>
        <w:t>.</w:t>
      </w:r>
      <w:r w:rsidRPr="00597C05" w:rsidR="005206B6">
        <w:t>  </w:t>
      </w:r>
      <w:r w:rsidRPr="00597C05" w:rsidR="005206B6">
        <w:rPr>
          <w:lang w:val="uk-UA"/>
        </w:rPr>
        <w:t>Водночас, влада була повністю обізнана зі становищем жертв</w:t>
      </w:r>
      <w:r w:rsidRPr="00597C05" w:rsidR="005206B6">
        <w:rPr>
          <w:lang w:val="ru-RU"/>
        </w:rPr>
        <w:t>.</w:t>
      </w:r>
      <w:r w:rsidRPr="00597C05" w:rsidR="005206B6">
        <w:rPr>
          <w:lang w:val="uk-UA"/>
        </w:rPr>
        <w:t xml:space="preserve"> Мати заявниці зверталась до прокуратури Діярбакира</w:t>
      </w:r>
      <w:r w:rsidRPr="00597C05" w:rsidR="00D952F6">
        <w:rPr>
          <w:lang w:val="uk-UA"/>
        </w:rPr>
        <w:t>,</w:t>
      </w:r>
      <w:r w:rsidRPr="00597C05" w:rsidR="005206B6">
        <w:rPr>
          <w:lang w:val="uk-UA"/>
        </w:rPr>
        <w:t xml:space="preserve"> аби повідомити, що їй загрожувала безпосередня небезпека вбивства, і просила вжити заход</w:t>
      </w:r>
      <w:r w:rsidRPr="00597C05" w:rsidR="00D952F6">
        <w:rPr>
          <w:lang w:val="uk-UA"/>
        </w:rPr>
        <w:t>ів</w:t>
      </w:r>
      <w:r w:rsidRPr="00597C05" w:rsidR="005206B6">
        <w:rPr>
          <w:lang w:val="uk-UA"/>
        </w:rPr>
        <w:t xml:space="preserve"> щодо </w:t>
      </w:r>
      <w:r w:rsidRPr="00597C05" w:rsidR="005206B6">
        <w:t>H</w:t>
      </w:r>
      <w:r w:rsidRPr="00597C05" w:rsidR="005206B6">
        <w:rPr>
          <w:lang w:val="uk-UA"/>
        </w:rPr>
        <w:t>.</w:t>
      </w:r>
      <w:r w:rsidRPr="00597C05" w:rsidR="005206B6">
        <w:t>O</w:t>
      </w:r>
      <w:r w:rsidRPr="00597C05" w:rsidR="005206B6">
        <w:rPr>
          <w:lang w:val="uk-UA"/>
        </w:rPr>
        <w:t xml:space="preserve">., на що влада зреагувала, обмежившись допитом </w:t>
      </w:r>
      <w:r w:rsidRPr="00597C05" w:rsidR="005206B6">
        <w:t>H</w:t>
      </w:r>
      <w:r w:rsidRPr="00597C05" w:rsidR="005206B6">
        <w:rPr>
          <w:lang w:val="uk-UA"/>
        </w:rPr>
        <w:t>.</w:t>
      </w:r>
      <w:r w:rsidRPr="00597C05" w:rsidR="005206B6">
        <w:t>O</w:t>
      </w:r>
      <w:r w:rsidRPr="00597C05" w:rsidR="005206B6">
        <w:rPr>
          <w:lang w:val="uk-UA"/>
        </w:rPr>
        <w:t xml:space="preserve">. </w:t>
      </w:r>
      <w:r w:rsidRPr="00597C05" w:rsidR="00D952F6">
        <w:rPr>
          <w:lang w:val="uk-UA"/>
        </w:rPr>
        <w:t>стосовн</w:t>
      </w:r>
      <w:r w:rsidRPr="00597C05" w:rsidR="005206B6">
        <w:rPr>
          <w:lang w:val="uk-UA"/>
        </w:rPr>
        <w:t xml:space="preserve">о згаданих повідомлень. 11 березня 2002 року, менше ніж через два тижні, </w:t>
      </w:r>
      <w:r w:rsidRPr="00597C05" w:rsidR="005206B6">
        <w:t>H</w:t>
      </w:r>
      <w:r w:rsidRPr="00597C05" w:rsidR="005206B6">
        <w:rPr>
          <w:lang w:val="uk-UA"/>
        </w:rPr>
        <w:t>.</w:t>
      </w:r>
      <w:r w:rsidRPr="00597C05" w:rsidR="005206B6">
        <w:t>O</w:t>
      </w:r>
      <w:r w:rsidRPr="00597C05" w:rsidR="005206B6">
        <w:rPr>
          <w:lang w:val="uk-UA"/>
        </w:rPr>
        <w:t>. вбив матір заявниці (параграф 54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136</w:t>
      </w:r>
      <w:r w:rsidRPr="00597C05">
        <w:fldChar w:fldCharType="end"/>
      </w:r>
      <w:r w:rsidRPr="00597C05" w:rsidR="005206B6">
        <w:rPr>
          <w:lang w:val="ru-RU"/>
        </w:rPr>
        <w:t>.</w:t>
      </w:r>
      <w:r w:rsidRPr="00597C05" w:rsidR="005206B6">
        <w:t>  </w:t>
      </w:r>
      <w:r w:rsidRPr="00597C05" w:rsidR="005206B6">
        <w:rPr>
          <w:lang w:val="uk-UA"/>
        </w:rPr>
        <w:t xml:space="preserve">З огляду на наведене, Суд вважає, що місцеві державні органи мали передбачати,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готувався скоїти напад зі смертельними наслідками</w:t>
      </w:r>
      <w:r w:rsidRPr="00597C05" w:rsidR="005206B6">
        <w:rPr>
          <w:lang w:val="ru-RU"/>
        </w:rPr>
        <w:t xml:space="preserve">. Звичайно, Суд не може з певністю встановити, що події відбувались би інакше, і що вбивства не сталось би, якби державні органи поводились інакше, але Суд нагадує, що відсутність запровадження розумних заходів, які могли би мати реальний шанс змінити перебіг подій або зменшити </w:t>
      </w:r>
      <w:r w:rsidRPr="00597C05" w:rsidR="005206B6">
        <w:rPr>
          <w:lang w:val="uk-UA"/>
        </w:rPr>
        <w:t xml:space="preserve">завдану </w:t>
      </w:r>
      <w:r w:rsidRPr="00597C05" w:rsidR="005206B6">
        <w:rPr>
          <w:lang w:val="ru-RU"/>
        </w:rPr>
        <w:t xml:space="preserve">шкоду, </w:t>
      </w:r>
      <w:r w:rsidRPr="00597C05" w:rsidR="005206B6">
        <w:rPr>
          <w:lang w:val="uk-UA"/>
        </w:rPr>
        <w:t xml:space="preserve">є достатнім, аби задіяти відповідальність держави </w:t>
      </w:r>
      <w:r w:rsidRPr="00597C05" w:rsidR="005206B6">
        <w:rPr>
          <w:lang w:val="ru-RU"/>
        </w:rPr>
        <w:t>(</w:t>
      </w:r>
      <w:r w:rsidRPr="00597C05" w:rsidR="005206B6">
        <w:rPr>
          <w:i/>
          <w:iCs/>
        </w:rPr>
        <w:t>E</w:t>
      </w:r>
      <w:r w:rsidRPr="00597C05" w:rsidR="005206B6">
        <w:rPr>
          <w:i/>
          <w:iCs/>
          <w:lang w:val="ru-RU"/>
        </w:rPr>
        <w:t xml:space="preserve">. </w:t>
      </w:r>
      <w:r w:rsidRPr="00597C05" w:rsidR="005206B6">
        <w:rPr>
          <w:i/>
          <w:iCs/>
          <w:lang w:val="uk-UA"/>
        </w:rPr>
        <w:t>І Інші</w:t>
      </w:r>
      <w:r w:rsidRPr="00597C05" w:rsidR="005206B6">
        <w:rPr>
          <w:i/>
          <w:iCs/>
          <w:lang w:val="ru-RU"/>
        </w:rPr>
        <w:t xml:space="preserve"> проти Сполученого Королівства</w:t>
      </w:r>
      <w:r w:rsidRPr="00597C05" w:rsidR="005206B6">
        <w:rPr>
          <w:lang w:val="ru-RU"/>
        </w:rPr>
        <w:t xml:space="preserve">, </w:t>
      </w:r>
      <w:r w:rsidRPr="00597C05" w:rsidR="005206B6">
        <w:rPr>
          <w:lang w:val="uk-UA"/>
        </w:rPr>
        <w:t>№</w:t>
      </w:r>
      <w:r w:rsidRPr="00597C05" w:rsidR="005206B6">
        <w:rPr>
          <w:lang w:val="ru-RU"/>
        </w:rPr>
        <w:t xml:space="preserve"> 33218/96, § 99, 26 </w:t>
      </w:r>
      <w:r w:rsidRPr="00597C05" w:rsidR="005206B6">
        <w:rPr>
          <w:lang w:val="uk-UA"/>
        </w:rPr>
        <w:t>листопада</w:t>
      </w:r>
      <w:r w:rsidRPr="00597C05" w:rsidR="005206B6">
        <w:rPr>
          <w:lang w:val="ru-RU"/>
        </w:rPr>
        <w:t xml:space="preserve"> 2002). Тому Суд має встановити, якою мірою державні органи намагались запобігти вбивству матері заявниці.</w:t>
      </w:r>
    </w:p>
    <w:p w:rsidRPr="00597C05" w:rsidR="00597C05" w:rsidP="00597C05" w:rsidRDefault="005206B6">
      <w:pPr>
        <w:pStyle w:val="JuHi"/>
        <w:rPr>
          <w:lang w:val="uk-UA"/>
        </w:rPr>
      </w:pPr>
      <w:r w:rsidRPr="00597C05">
        <w:t>iii</w:t>
      </w:r>
      <w:r w:rsidRPr="00597C05">
        <w:rPr>
          <w:lang w:val="ru-RU"/>
        </w:rPr>
        <w:t>.</w:t>
      </w:r>
      <w:r w:rsidRPr="00597C05">
        <w:t>  </w:t>
      </w:r>
      <w:r w:rsidRPr="00597C05">
        <w:rPr>
          <w:lang w:val="uk-UA"/>
        </w:rPr>
        <w:t>Щодо питання про те, чи державні органи виявили необхідну сумлінність, аби запобігти вбивству матері заявниці</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137</w:t>
      </w:r>
      <w:r w:rsidRPr="00597C05">
        <w:fldChar w:fldCharType="end"/>
      </w:r>
      <w:r w:rsidRPr="00597C05" w:rsidR="005206B6">
        <w:rPr>
          <w:lang w:val="ru-RU"/>
        </w:rPr>
        <w:t>.</w:t>
      </w:r>
      <w:r w:rsidRPr="00597C05" w:rsidR="005206B6">
        <w:t>  </w:t>
      </w:r>
      <w:r w:rsidRPr="00597C05" w:rsidR="005206B6">
        <w:rPr>
          <w:lang w:val="uk-UA"/>
        </w:rPr>
        <w:t>Уряд стверджує, що внутрішнє право зобов</w:t>
      </w:r>
      <w:r w:rsidRPr="00597C05" w:rsidR="00597C05">
        <w:rPr>
          <w:lang w:val="uk-UA"/>
        </w:rPr>
        <w:t>’</w:t>
      </w:r>
      <w:r w:rsidRPr="00597C05" w:rsidR="005206B6">
        <w:rPr>
          <w:lang w:val="ru-RU"/>
        </w:rPr>
        <w:t xml:space="preserve">язувало прокуратуру закрити усі кримінальні провадження проти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оскільки заявниця і її мати відкликали свої скарги</w:t>
      </w:r>
      <w:r w:rsidRPr="00597C05" w:rsidR="005206B6">
        <w:rPr>
          <w:lang w:val="ru-RU"/>
        </w:rPr>
        <w:t>.</w:t>
      </w:r>
      <w:r w:rsidRPr="00597C05" w:rsidR="005206B6">
        <w:rPr>
          <w:lang w:val="uk-UA"/>
        </w:rPr>
        <w:t xml:space="preserve"> Уряд стверджує, що держ</w:t>
      </w:r>
      <w:r w:rsidRPr="00597C05" w:rsidR="00D952F6">
        <w:rPr>
          <w:lang w:val="uk-UA"/>
        </w:rPr>
        <w:t>авні органи не могли вжити жодних інших</w:t>
      </w:r>
      <w:r w:rsidRPr="00597C05" w:rsidR="005206B6">
        <w:rPr>
          <w:lang w:val="uk-UA"/>
        </w:rPr>
        <w:t xml:space="preserve"> заход</w:t>
      </w:r>
      <w:r w:rsidRPr="00597C05" w:rsidR="00D952F6">
        <w:rPr>
          <w:lang w:val="uk-UA"/>
        </w:rPr>
        <w:t>ів</w:t>
      </w:r>
      <w:r w:rsidRPr="00597C05" w:rsidR="005206B6">
        <w:rPr>
          <w:lang w:val="uk-UA"/>
        </w:rPr>
        <w:t xml:space="preserve"> під загрозою порушення прав потерпілих</w:t>
      </w:r>
      <w:r w:rsidRPr="00597C05" w:rsidR="00D952F6">
        <w:rPr>
          <w:lang w:val="uk-UA"/>
        </w:rPr>
        <w:t>, передбачених</w:t>
      </w:r>
      <w:r w:rsidRPr="00597C05" w:rsidR="005206B6">
        <w:rPr>
          <w:lang w:val="uk-UA"/>
        </w:rPr>
        <w:t xml:space="preserve"> у статті 8. Заявниця, зі свого боку, стверджує, що вона і її мати були змушені відкликати свої скарги під погрозами вбивства і тиском з боку </w:t>
      </w:r>
      <w:r w:rsidRPr="00597C05" w:rsidR="005206B6">
        <w:t>H</w:t>
      </w:r>
      <w:r w:rsidRPr="00597C05" w:rsidR="005206B6">
        <w:rPr>
          <w:lang w:val="uk-UA"/>
        </w:rPr>
        <w:t>.</w:t>
      </w:r>
      <w:r w:rsidRPr="00597C05" w:rsidR="005206B6">
        <w:t>O</w:t>
      </w:r>
      <w:r w:rsidRPr="00597C05" w:rsidR="005206B6">
        <w:rPr>
          <w:lang w:val="uk-UA"/>
        </w:rPr>
        <w:t>.</w:t>
      </w:r>
    </w:p>
    <w:p w:rsidRPr="00597C05" w:rsidR="0044317F" w:rsidP="00597C05" w:rsidRDefault="00682A97">
      <w:pPr>
        <w:pStyle w:val="JuPara"/>
        <w:rPr>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138</w:t>
      </w:r>
      <w:r w:rsidRPr="00597C05">
        <w:fldChar w:fldCharType="end"/>
      </w:r>
      <w:r w:rsidRPr="00597C05" w:rsidR="005206B6">
        <w:rPr>
          <w:lang w:val="uk-UA"/>
        </w:rPr>
        <w:t>.</w:t>
      </w:r>
      <w:r w:rsidRPr="00597C05" w:rsidR="005206B6">
        <w:t>  </w:t>
      </w:r>
      <w:r w:rsidRPr="00597C05" w:rsidR="005206B6">
        <w:rPr>
          <w:lang w:val="uk-UA"/>
        </w:rPr>
        <w:t xml:space="preserve">Суд перш за все зазначає, що поміж державами-учасницями відсутній консенсус щодо питання про підтримання публічного обвинувачення проти осіб, які скоїли домашнє насильство, у тих випадках, коли потерпілі відкликають свої скарги (параграфи 87 і 88 вище). Натомість, існує згода </w:t>
      </w:r>
      <w:r w:rsidRPr="00597C05" w:rsidR="00D952F6">
        <w:rPr>
          <w:lang w:val="uk-UA"/>
        </w:rPr>
        <w:t>стосовн</w:t>
      </w:r>
      <w:r w:rsidRPr="00597C05" w:rsidR="005206B6">
        <w:rPr>
          <w:lang w:val="uk-UA"/>
        </w:rPr>
        <w:t xml:space="preserve">о того, що державні органи мають забезпечити справедливу рівновагу між правами жертв, </w:t>
      </w:r>
      <w:r w:rsidRPr="00597C05" w:rsidR="00372625">
        <w:rPr>
          <w:lang w:val="uk-UA"/>
        </w:rPr>
        <w:t>передбаченими</w:t>
      </w:r>
      <w:r w:rsidRPr="00597C05" w:rsidR="005206B6">
        <w:rPr>
          <w:lang w:val="uk-UA"/>
        </w:rPr>
        <w:t xml:space="preserve"> статт</w:t>
      </w:r>
      <w:r w:rsidRPr="00597C05" w:rsidR="00372625">
        <w:rPr>
          <w:lang w:val="uk-UA"/>
        </w:rPr>
        <w:t>ями</w:t>
      </w:r>
      <w:r w:rsidRPr="00597C05" w:rsidR="005206B6">
        <w:rPr>
          <w:lang w:val="uk-UA"/>
        </w:rPr>
        <w:t xml:space="preserve"> 2, 3 і 8, коли вони мають вирішувати, якої поведінки у зв</w:t>
      </w:r>
      <w:r w:rsidRPr="00597C05" w:rsidR="00597C05">
        <w:rPr>
          <w:lang w:val="uk-UA"/>
        </w:rPr>
        <w:t>’</w:t>
      </w:r>
      <w:r w:rsidRPr="00597C05" w:rsidR="005206B6">
        <w:rPr>
          <w:lang w:val="uk-UA"/>
        </w:rPr>
        <w:t xml:space="preserve">язку з цим </w:t>
      </w:r>
      <w:r w:rsidRPr="00597C05" w:rsidR="00372625">
        <w:rPr>
          <w:lang w:val="uk-UA"/>
        </w:rPr>
        <w:t xml:space="preserve">слід </w:t>
      </w:r>
      <w:r w:rsidRPr="00597C05" w:rsidR="005206B6">
        <w:rPr>
          <w:lang w:val="uk-UA"/>
        </w:rPr>
        <w:t xml:space="preserve">дотримуватись. Дослідивши відповідну практику держав-учасниць </w:t>
      </w:r>
      <w:r w:rsidRPr="00597C05" w:rsidR="005206B6">
        <w:rPr>
          <w:lang w:val="ru-RU"/>
        </w:rPr>
        <w:t xml:space="preserve">(параграф 89 вище), </w:t>
      </w:r>
      <w:r w:rsidRPr="00597C05" w:rsidR="005206B6">
        <w:rPr>
          <w:lang w:val="uk-UA"/>
        </w:rPr>
        <w:t>Суд встановив, що для того, аби висловитись про доцільність підтримання кримінального провадження, державні органи мають, зокрема, врахувати</w:t>
      </w:r>
      <w:r w:rsidRPr="00597C05" w:rsidR="005206B6">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тяжкість правопорушення</w:t>
      </w:r>
      <w:r w:rsidRPr="00597C05">
        <w:t> </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 xml:space="preserve">характер шкоди </w:t>
      </w:r>
      <w:r w:rsidRPr="00597C05">
        <w:rPr>
          <w:lang w:val="ru-RU"/>
        </w:rPr>
        <w:t xml:space="preserve">– </w:t>
      </w:r>
      <w:r w:rsidRPr="00597C05">
        <w:rPr>
          <w:lang w:val="uk-UA"/>
        </w:rPr>
        <w:t>тілесної і психологічної</w:t>
      </w:r>
      <w:r w:rsidRPr="00597C05">
        <w:rPr>
          <w:lang w:val="ru-RU"/>
        </w:rPr>
        <w:t xml:space="preserve"> – </w:t>
      </w:r>
      <w:r w:rsidRPr="00597C05">
        <w:rPr>
          <w:lang w:val="uk-UA"/>
        </w:rPr>
        <w:t>завданої жертві</w:t>
      </w:r>
      <w:r w:rsidRPr="00597C05">
        <w:t> </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можливе застосування зброї</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можливі погрози, висловлені після нападу особою, яка скоїла насильство</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за потреби, наперед спланований характер нападу</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потенційні наслідки</w:t>
      </w:r>
      <w:r w:rsidRPr="00597C05">
        <w:rPr>
          <w:lang w:val="ru-RU"/>
        </w:rPr>
        <w:t xml:space="preserve"> </w:t>
      </w:r>
      <w:r w:rsidRPr="00597C05">
        <w:rPr>
          <w:lang w:val="uk-UA"/>
        </w:rPr>
        <w:t xml:space="preserve">нападу </w:t>
      </w:r>
      <w:r w:rsidRPr="00597C05">
        <w:rPr>
          <w:lang w:val="ru-RU"/>
        </w:rPr>
        <w:t>(</w:t>
      </w:r>
      <w:r w:rsidRPr="00597C05">
        <w:rPr>
          <w:lang w:val="uk-UA"/>
        </w:rPr>
        <w:t>у тому числі психологічні</w:t>
      </w:r>
      <w:r w:rsidRPr="00597C05">
        <w:rPr>
          <w:lang w:val="ru-RU"/>
        </w:rPr>
        <w:t xml:space="preserve">) </w:t>
      </w:r>
      <w:r w:rsidRPr="00597C05">
        <w:rPr>
          <w:lang w:val="uk-UA"/>
        </w:rPr>
        <w:t>для дітей, які живуть у родині</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ризики, які становить нападник</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збереження небезпеки для здоров</w:t>
      </w:r>
      <w:r w:rsidRPr="00597C05" w:rsidR="00597C05">
        <w:rPr>
          <w:lang w:val="uk-UA"/>
        </w:rPr>
        <w:t>’</w:t>
      </w:r>
      <w:r w:rsidRPr="00597C05">
        <w:rPr>
          <w:lang w:val="ru-RU"/>
        </w:rPr>
        <w:t>я та безпеки жертви або ж причетних осіб чи тих, на кого вона може поширитись;</w:t>
      </w:r>
    </w:p>
    <w:p w:rsidRPr="00597C05" w:rsidR="0044317F" w:rsidP="00597C05" w:rsidRDefault="005206B6">
      <w:pPr>
        <w:pStyle w:val="JuParaSub"/>
        <w:rPr>
          <w:lang w:val="ru-RU"/>
        </w:rPr>
      </w:pPr>
      <w:r w:rsidRPr="00597C05">
        <w:rPr>
          <w:lang w:val="ru-RU"/>
        </w:rPr>
        <w:t>–</w:t>
      </w:r>
      <w:r w:rsidRPr="00597C05">
        <w:t>  </w:t>
      </w:r>
      <w:r w:rsidRPr="00597C05">
        <w:rPr>
          <w:lang w:val="uk-UA"/>
        </w:rPr>
        <w:t>стан стосунків між жертвою і нападником, а також потенційні наслідки продовження кримінального переслідування проти її волі</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стосунки в минулому між жертвою і нападником, зокрема, можливі попередні епізоди насильства</w:t>
      </w:r>
      <w:r w:rsidRPr="00597C05">
        <w:t> </w:t>
      </w:r>
      <w:r w:rsidRPr="00597C05">
        <w:rPr>
          <w:lang w:val="ru-RU"/>
        </w:rPr>
        <w:t>;</w:t>
      </w:r>
    </w:p>
    <w:p w:rsidRPr="00597C05" w:rsidR="0044317F" w:rsidP="00597C05" w:rsidRDefault="005206B6">
      <w:pPr>
        <w:pStyle w:val="JuParaSub"/>
        <w:rPr>
          <w:lang w:val="ru-RU"/>
        </w:rPr>
      </w:pPr>
      <w:r w:rsidRPr="00597C05">
        <w:rPr>
          <w:lang w:val="ru-RU"/>
        </w:rPr>
        <w:t>–</w:t>
      </w:r>
      <w:r w:rsidRPr="00597C05">
        <w:t>  </w:t>
      </w:r>
      <w:r w:rsidRPr="00597C05">
        <w:rPr>
          <w:lang w:val="uk-UA"/>
        </w:rPr>
        <w:t>попередні випадки притягнення нападника до відповідальності, зокрема, можливі попередні епізоди насильства</w:t>
      </w:r>
      <w:r w:rsidRPr="00597C05">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139</w:t>
      </w:r>
      <w:r w:rsidRPr="00597C05">
        <w:fldChar w:fldCharType="end"/>
      </w:r>
      <w:r w:rsidRPr="00597C05" w:rsidR="005206B6">
        <w:rPr>
          <w:lang w:val="ru-RU"/>
        </w:rPr>
        <w:t>.</w:t>
      </w:r>
      <w:r w:rsidRPr="00597C05" w:rsidR="005206B6">
        <w:t>  </w:t>
      </w:r>
      <w:r w:rsidRPr="00597C05" w:rsidR="005206B6">
        <w:rPr>
          <w:lang w:val="uk-UA"/>
        </w:rPr>
        <w:t>З огляду на наведене, виглядає, що чим тяжчим є правопорушення, тим більшу тенденцію мають правоохоронні органи підтримувати публічне обвинувачення з огляду на громадський інтерес, незважаючи на відкликання жертвою скарги</w:t>
      </w:r>
      <w:r w:rsidRPr="00597C05" w:rsidR="005206B6">
        <w:rPr>
          <w:lang w:val="ru-RU"/>
        </w:rPr>
        <w:t>.</w:t>
      </w:r>
    </w:p>
    <w:p w:rsidRPr="00597C05" w:rsidR="0044317F" w:rsidP="00597C05" w:rsidRDefault="00682A97">
      <w:pPr>
        <w:pStyle w:val="JuPara"/>
        <w:keepNext/>
        <w:keepLines/>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140</w:t>
      </w:r>
      <w:r w:rsidRPr="00597C05">
        <w:fldChar w:fldCharType="end"/>
      </w:r>
      <w:r w:rsidRPr="00597C05" w:rsidR="005206B6">
        <w:rPr>
          <w:lang w:val="ru-RU"/>
        </w:rPr>
        <w:t>.</w:t>
      </w:r>
      <w:r w:rsidRPr="00597C05" w:rsidR="005206B6">
        <w:t>  </w:t>
      </w:r>
      <w:r w:rsidRPr="00597C05" w:rsidR="005206B6">
        <w:rPr>
          <w:lang w:val="ru-RU"/>
        </w:rPr>
        <w:t xml:space="preserve">Зазначаючи, що </w:t>
      </w:r>
      <w:r w:rsidRPr="00597C05" w:rsidR="005206B6">
        <w:rPr>
          <w:lang w:val="uk-UA"/>
        </w:rPr>
        <w:t>У</w:t>
      </w:r>
      <w:r w:rsidRPr="00597C05" w:rsidR="005206B6">
        <w:rPr>
          <w:lang w:val="ru-RU"/>
        </w:rPr>
        <w:t>ряд стверджує, що влада втру</w:t>
      </w:r>
      <w:r w:rsidRPr="00597C05" w:rsidR="005206B6">
        <w:rPr>
          <w:lang w:val="uk-UA"/>
        </w:rPr>
        <w:t>ти</w:t>
      </w:r>
      <w:r w:rsidRPr="00597C05" w:rsidR="005206B6">
        <w:rPr>
          <w:lang w:val="ru-RU"/>
        </w:rPr>
        <w:t>лас</w:t>
      </w:r>
      <w:r w:rsidRPr="00597C05" w:rsidR="005206B6">
        <w:rPr>
          <w:lang w:val="uk-UA"/>
        </w:rPr>
        <w:t>ь би</w:t>
      </w:r>
      <w:r w:rsidRPr="00597C05" w:rsidR="005206B6">
        <w:rPr>
          <w:lang w:val="ru-RU"/>
        </w:rPr>
        <w:t xml:space="preserve"> в сімейне життя заявниці та її чоловіка, як</w:t>
      </w:r>
      <w:r w:rsidRPr="00597C05" w:rsidR="005206B6">
        <w:rPr>
          <w:lang w:val="uk-UA"/>
        </w:rPr>
        <w:t>би</w:t>
      </w:r>
      <w:r w:rsidRPr="00597C05" w:rsidR="005206B6">
        <w:rPr>
          <w:lang w:val="ru-RU"/>
        </w:rPr>
        <w:t xml:space="preserve"> намагал</w:t>
      </w:r>
      <w:r w:rsidRPr="00597C05" w:rsidR="005206B6">
        <w:rPr>
          <w:lang w:val="uk-UA"/>
        </w:rPr>
        <w:t>а</w:t>
      </w:r>
      <w:r w:rsidRPr="00597C05" w:rsidR="005206B6">
        <w:rPr>
          <w:lang w:val="ru-RU"/>
        </w:rPr>
        <w:t>ся їх роз</w:t>
      </w:r>
      <w:r w:rsidRPr="00597C05" w:rsidR="005206B6">
        <w:rPr>
          <w:lang w:val="uk-UA"/>
        </w:rPr>
        <w:t>луч</w:t>
      </w:r>
      <w:r w:rsidRPr="00597C05" w:rsidR="005206B6">
        <w:rPr>
          <w:lang w:val="ru-RU"/>
        </w:rPr>
        <w:t xml:space="preserve">ити, і, маючи на увазі, що турецьке законодавство не вимагає </w:t>
      </w:r>
      <w:r w:rsidRPr="00597C05" w:rsidR="005206B6">
        <w:rPr>
          <w:lang w:val="uk-UA"/>
        </w:rPr>
        <w:t>підтримки</w:t>
      </w:r>
      <w:r w:rsidRPr="00597C05" w:rsidR="005206B6">
        <w:rPr>
          <w:lang w:val="ru-RU"/>
        </w:rPr>
        <w:t xml:space="preserve"> </w:t>
      </w:r>
      <w:r w:rsidRPr="00597C05" w:rsidR="005206B6">
        <w:rPr>
          <w:lang w:val="uk-UA"/>
        </w:rPr>
        <w:t xml:space="preserve">публічного обвинувачення, </w:t>
      </w:r>
      <w:r w:rsidRPr="00597C05" w:rsidR="005206B6">
        <w:rPr>
          <w:lang w:val="ru-RU"/>
        </w:rPr>
        <w:t xml:space="preserve">коли потерпілий відкликає скаргу і не </w:t>
      </w:r>
      <w:r w:rsidRPr="00597C05" w:rsidR="005206B6">
        <w:rPr>
          <w:lang w:val="uk-UA"/>
        </w:rPr>
        <w:t>втрачав працездатність</w:t>
      </w:r>
      <w:r w:rsidRPr="00597C05" w:rsidR="005206B6">
        <w:rPr>
          <w:lang w:val="ru-RU"/>
        </w:rPr>
        <w:t xml:space="preserve"> більш</w:t>
      </w:r>
      <w:r w:rsidRPr="00597C05" w:rsidR="005206B6">
        <w:rPr>
          <w:lang w:val="uk-UA"/>
        </w:rPr>
        <w:t xml:space="preserve"> як на</w:t>
      </w:r>
      <w:r w:rsidRPr="00597C05" w:rsidR="005206B6">
        <w:rPr>
          <w:lang w:val="ru-RU"/>
        </w:rPr>
        <w:t xml:space="preserve"> десят</w:t>
      </w:r>
      <w:r w:rsidRPr="00597C05" w:rsidR="005206B6">
        <w:rPr>
          <w:lang w:val="uk-UA"/>
        </w:rPr>
        <w:t>ь</w:t>
      </w:r>
      <w:r w:rsidRPr="00597C05" w:rsidR="005206B6">
        <w:rPr>
          <w:lang w:val="ru-RU"/>
        </w:rPr>
        <w:t xml:space="preserve"> днів, Суд </w:t>
      </w:r>
      <w:r w:rsidRPr="00597C05" w:rsidR="005206B6">
        <w:rPr>
          <w:lang w:val="uk-UA"/>
        </w:rPr>
        <w:t>дослідить</w:t>
      </w:r>
      <w:r w:rsidRPr="00597C05" w:rsidR="005206B6">
        <w:rPr>
          <w:lang w:val="ru-RU"/>
        </w:rPr>
        <w:t xml:space="preserve">, </w:t>
      </w:r>
      <w:r w:rsidRPr="00597C05" w:rsidR="005206B6">
        <w:rPr>
          <w:lang w:val="uk-UA"/>
        </w:rPr>
        <w:t xml:space="preserve">чи </w:t>
      </w:r>
      <w:r w:rsidRPr="00597C05" w:rsidR="005206B6">
        <w:rPr>
          <w:lang w:val="ru-RU"/>
        </w:rPr>
        <w:t>місцев</w:t>
      </w:r>
      <w:r w:rsidRPr="00597C05" w:rsidR="005206B6">
        <w:rPr>
          <w:lang w:val="uk-UA"/>
        </w:rPr>
        <w:t>і органи</w:t>
      </w:r>
      <w:r w:rsidRPr="00597C05" w:rsidR="005206B6">
        <w:rPr>
          <w:lang w:val="ru-RU"/>
        </w:rPr>
        <w:t xml:space="preserve"> влад</w:t>
      </w:r>
      <w:r w:rsidRPr="00597C05" w:rsidR="005206B6">
        <w:rPr>
          <w:lang w:val="uk-UA"/>
        </w:rPr>
        <w:t>и забезпечили</w:t>
      </w:r>
      <w:r w:rsidRPr="00597C05" w:rsidR="005206B6">
        <w:rPr>
          <w:lang w:val="ru-RU"/>
        </w:rPr>
        <w:t xml:space="preserve"> </w:t>
      </w:r>
      <w:r w:rsidRPr="00597C05" w:rsidR="005206B6">
        <w:rPr>
          <w:lang w:val="uk-UA"/>
        </w:rPr>
        <w:t>необхідну рівновагу</w:t>
      </w:r>
      <w:r w:rsidRPr="00597C05" w:rsidR="005206B6">
        <w:rPr>
          <w:lang w:val="ru-RU"/>
        </w:rPr>
        <w:t xml:space="preserve"> між правами жертви</w:t>
      </w:r>
      <w:r w:rsidRPr="00597C05" w:rsidR="003D5455">
        <w:rPr>
          <w:lang w:val="ru-RU"/>
        </w:rPr>
        <w:t>,</w:t>
      </w:r>
      <w:r w:rsidRPr="00597C05" w:rsidR="005206B6">
        <w:rPr>
          <w:lang w:val="ru-RU"/>
        </w:rPr>
        <w:t xml:space="preserve"> відповідно до </w:t>
      </w:r>
      <w:r w:rsidRPr="00597C05" w:rsidR="005206B6">
        <w:rPr>
          <w:lang w:val="uk-UA"/>
        </w:rPr>
        <w:t>с</w:t>
      </w:r>
      <w:r w:rsidRPr="00597C05" w:rsidR="005206B6">
        <w:rPr>
          <w:lang w:val="ru-RU"/>
        </w:rPr>
        <w:t>татт</w:t>
      </w:r>
      <w:r w:rsidRPr="00597C05" w:rsidR="005206B6">
        <w:rPr>
          <w:lang w:val="uk-UA"/>
        </w:rPr>
        <w:t>ей</w:t>
      </w:r>
      <w:r w:rsidRPr="00597C05" w:rsidR="005206B6">
        <w:rPr>
          <w:lang w:val="ru-RU"/>
        </w:rPr>
        <w:t xml:space="preserve"> 2 та 8.</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141</w:t>
      </w:r>
      <w:r w:rsidRPr="00597C05">
        <w:fldChar w:fldCharType="end"/>
      </w:r>
      <w:r w:rsidRPr="00597C05" w:rsidR="005206B6">
        <w:rPr>
          <w:lang w:val="ru-RU"/>
        </w:rPr>
        <w:t>.</w:t>
      </w:r>
      <w:r w:rsidRPr="00597C05" w:rsidR="005206B6">
        <w:t>  </w:t>
      </w:r>
      <w:r w:rsidRPr="00597C05" w:rsidR="005206B6">
        <w:rPr>
          <w:lang w:val="uk-UA"/>
        </w:rPr>
        <w:t>У зв</w:t>
      </w:r>
      <w:r w:rsidRPr="00597C05" w:rsidR="00597C05">
        <w:rPr>
          <w:lang w:val="uk-UA"/>
        </w:rPr>
        <w:t>’</w:t>
      </w:r>
      <w:r w:rsidRPr="00597C05" w:rsidR="005206B6">
        <w:rPr>
          <w:lang w:val="ru-RU"/>
        </w:rPr>
        <w:t>язку з цим Суд зазначає</w:t>
      </w:r>
      <w:r w:rsidRPr="00597C05" w:rsidR="005206B6">
        <w:rPr>
          <w:lang w:val="uk-UA"/>
        </w:rPr>
        <w:t>,</w:t>
      </w:r>
      <w:r w:rsidRPr="00597C05" w:rsidR="005206B6">
        <w:rPr>
          <w:lang w:val="ru-RU"/>
        </w:rPr>
        <w:t xml:space="preserve">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виявляв насильницьку поведінку у стосунках із заявницею, завдав численні поранення їй та її матері, піддав їх психологічному тиску, який мав викликати у них тривогу і жах, скоїв деякі напади із застосуванням летальної зброї </w:t>
      </w:r>
      <w:r w:rsidRPr="00597C05" w:rsidR="005206B6">
        <w:rPr>
          <w:lang w:val="ru-RU"/>
        </w:rPr>
        <w:t xml:space="preserve">– </w:t>
      </w:r>
      <w:r w:rsidRPr="00597C05" w:rsidR="005206B6">
        <w:rPr>
          <w:lang w:val="uk-UA"/>
        </w:rPr>
        <w:t>кинджал або пістолет,</w:t>
      </w:r>
      <w:r w:rsidRPr="00597C05" w:rsidR="005206B6">
        <w:rPr>
          <w:lang w:val="ru-RU"/>
        </w:rPr>
        <w:t xml:space="preserve"> – </w:t>
      </w:r>
      <w:r w:rsidRPr="00597C05" w:rsidR="005206B6">
        <w:rPr>
          <w:lang w:val="uk-UA"/>
        </w:rPr>
        <w:t xml:space="preserve">і що він ніколи не припиняв висловлювати погрози вбивства </w:t>
      </w:r>
      <w:r w:rsidRPr="00597C05" w:rsidR="003D5455">
        <w:rPr>
          <w:lang w:val="uk-UA"/>
        </w:rPr>
        <w:t>на адресу</w:t>
      </w:r>
      <w:r w:rsidRPr="00597C05" w:rsidR="005206B6">
        <w:rPr>
          <w:lang w:val="uk-UA"/>
        </w:rPr>
        <w:t xml:space="preserve"> обох жінок</w:t>
      </w:r>
      <w:r w:rsidRPr="00597C05" w:rsidR="005206B6">
        <w:rPr>
          <w:lang w:val="ru-RU"/>
        </w:rPr>
        <w:t xml:space="preserve">. </w:t>
      </w:r>
      <w:r w:rsidRPr="00597C05" w:rsidR="005206B6">
        <w:rPr>
          <w:lang w:val="uk-UA"/>
        </w:rPr>
        <w:t xml:space="preserve">Його вештання зі зброєю довкола помешкання тещі перед скоєнням вбивства дозволяють зробити висновок, що він спланував цей вчинок </w:t>
      </w:r>
      <w:r w:rsidRPr="00597C05" w:rsidR="003D5455">
        <w:rPr>
          <w:lang w:val="uk-UA"/>
        </w:rPr>
        <w:t>наперед</w:t>
      </w:r>
      <w:r w:rsidRPr="00597C05" w:rsidR="003D5455">
        <w:rPr>
          <w:lang w:val="ru-RU"/>
        </w:rPr>
        <w:t xml:space="preserve"> </w:t>
      </w:r>
      <w:r w:rsidRPr="00597C05" w:rsidR="005206B6">
        <w:rPr>
          <w:lang w:val="ru-RU"/>
        </w:rPr>
        <w:t xml:space="preserve">(параграфи 47 </w:t>
      </w:r>
      <w:r w:rsidRPr="00597C05" w:rsidR="005206B6">
        <w:rPr>
          <w:lang w:val="uk-UA"/>
        </w:rPr>
        <w:t>і</w:t>
      </w:r>
      <w:r w:rsidRPr="00597C05" w:rsidR="005206B6">
        <w:rPr>
          <w:lang w:val="ru-RU"/>
        </w:rPr>
        <w:t xml:space="preserve"> 54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142</w:t>
      </w:r>
      <w:r w:rsidRPr="00597C05">
        <w:fldChar w:fldCharType="end"/>
      </w:r>
      <w:r w:rsidRPr="00597C05" w:rsidR="005206B6">
        <w:rPr>
          <w:lang w:val="ru-RU"/>
        </w:rPr>
        <w:t>.</w:t>
      </w:r>
      <w:r w:rsidRPr="00597C05" w:rsidR="005206B6">
        <w:t>  </w:t>
      </w:r>
      <w:r w:rsidRPr="00597C05" w:rsidR="005206B6">
        <w:rPr>
          <w:lang w:val="uk-UA"/>
        </w:rPr>
        <w:t xml:space="preserve">Суд також зазначає,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був розлючений на матір заявниці, </w:t>
      </w:r>
      <w:r w:rsidRPr="00597C05" w:rsidR="00E00386">
        <w:rPr>
          <w:lang w:val="uk-UA"/>
        </w:rPr>
        <w:t>б</w:t>
      </w:r>
      <w:r w:rsidRPr="00597C05" w:rsidR="005206B6">
        <w:rPr>
          <w:lang w:val="uk-UA"/>
        </w:rPr>
        <w:t>о вважав її перешкодою між ним і дружиною, і що їхні діти також мають бути визнані жертвами, оскільки вони постраждали від психологічних наслідків постійного насильства, яке панувало в родині</w:t>
      </w:r>
      <w:r w:rsidRPr="00597C05" w:rsidR="005206B6">
        <w:rPr>
          <w:lang w:val="ru-RU"/>
        </w:rPr>
        <w:t xml:space="preserve">. </w:t>
      </w:r>
      <w:r w:rsidRPr="00597C05" w:rsidR="005206B6">
        <w:rPr>
          <w:lang w:val="uk-UA"/>
        </w:rPr>
        <w:t xml:space="preserve">Як було зазначено </w:t>
      </w:r>
      <w:r w:rsidRPr="00597C05" w:rsidR="005206B6">
        <w:rPr>
          <w:lang w:val="ru-RU"/>
        </w:rPr>
        <w:t>вище</w:t>
      </w:r>
      <w:r w:rsidRPr="00597C05" w:rsidR="005206B6">
        <w:rPr>
          <w:lang w:val="uk-UA"/>
        </w:rPr>
        <w:t xml:space="preserve">, нові епізоди насильства були не лише ймовірними, але й передбачуваними, беручи до уваги агресивність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його колишні судимості, постійні погрози з його боку завдати шкоди здоров</w:t>
      </w:r>
      <w:r w:rsidRPr="00597C05" w:rsidR="00597C05">
        <w:rPr>
          <w:lang w:val="uk-UA"/>
        </w:rPr>
        <w:t>’</w:t>
      </w:r>
      <w:r w:rsidRPr="00597C05" w:rsidR="005206B6">
        <w:rPr>
          <w:lang w:val="ru-RU"/>
        </w:rPr>
        <w:t>ю та безпеці жертв, а</w:t>
      </w:r>
      <w:r w:rsidRPr="00597C05" w:rsidR="00597C05">
        <w:rPr>
          <w:lang w:val="uk-UA"/>
        </w:rPr>
        <w:t xml:space="preserve"> </w:t>
      </w:r>
      <w:r w:rsidRPr="00597C05" w:rsidR="005206B6">
        <w:rPr>
          <w:lang w:val="uk-UA"/>
        </w:rPr>
        <w:t xml:space="preserve">також злість, якою були відзначені стосунки між подружжям </w:t>
      </w:r>
      <w:r w:rsidRPr="00597C05" w:rsidR="005206B6">
        <w:rPr>
          <w:lang w:val="ru-RU"/>
        </w:rPr>
        <w:t xml:space="preserve">(параграфи 10, 13, 23, 37, 45, 47 </w:t>
      </w:r>
      <w:r w:rsidRPr="00597C05" w:rsidR="005206B6">
        <w:rPr>
          <w:lang w:val="uk-UA"/>
        </w:rPr>
        <w:t>і</w:t>
      </w:r>
      <w:r w:rsidRPr="00597C05" w:rsidR="005206B6">
        <w:rPr>
          <w:lang w:val="ru-RU"/>
        </w:rPr>
        <w:t xml:space="preserve"> 51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143</w:t>
      </w:r>
      <w:r w:rsidRPr="00597C05">
        <w:fldChar w:fldCharType="end"/>
      </w:r>
      <w:r w:rsidRPr="00597C05" w:rsidR="005206B6">
        <w:rPr>
          <w:lang w:val="ru-RU"/>
        </w:rPr>
        <w:t>.</w:t>
      </w:r>
      <w:r w:rsidRPr="00597C05" w:rsidR="005206B6">
        <w:t>  </w:t>
      </w:r>
      <w:r w:rsidRPr="00597C05" w:rsidR="005206B6">
        <w:rPr>
          <w:lang w:val="uk-UA"/>
        </w:rPr>
        <w:t xml:space="preserve">Суд вважає, що місцеві органи влади не надали достатньої ваги фактам, наведеним </w:t>
      </w:r>
      <w:r w:rsidRPr="00597C05" w:rsidR="005206B6">
        <w:rPr>
          <w:lang w:val="ru-RU"/>
        </w:rPr>
        <w:t>вище</w:t>
      </w:r>
      <w:r w:rsidRPr="00597C05" w:rsidR="005206B6">
        <w:rPr>
          <w:lang w:val="uk-UA"/>
        </w:rPr>
        <w:t>, коли вирішували закрити провадження проти</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Навпаки, виглядає, що вони переймались виключно тим, щоб запобігти втручанню у те, що вони вважали </w:t>
      </w:r>
      <w:r w:rsidRPr="00597C05" w:rsidR="005206B6">
        <w:rPr>
          <w:lang w:val="ru-RU"/>
        </w:rPr>
        <w:t>«</w:t>
      </w:r>
      <w:r w:rsidRPr="00597C05" w:rsidR="005206B6">
        <w:rPr>
          <w:lang w:val="uk-UA"/>
        </w:rPr>
        <w:t>сімейними історіями</w:t>
      </w:r>
      <w:r w:rsidRPr="00597C05" w:rsidR="005206B6">
        <w:rPr>
          <w:lang w:val="ru-RU"/>
        </w:rPr>
        <w:t>» (параграф 123 вище). Водночас, ніщо не вказує на те, що було враховано причини відкликання скарг заявниці та її матері. Однак, остання, звертаючись до прокурора Діярбакира, уточнила, що вона ух</w:t>
      </w:r>
      <w:r w:rsidRPr="00597C05" w:rsidR="00E00386">
        <w:rPr>
          <w:lang w:val="ru-RU"/>
        </w:rPr>
        <w:t xml:space="preserve">валила таке рішення через тиск </w:t>
      </w:r>
      <w:r w:rsidRPr="00597C05" w:rsidR="005206B6">
        <w:rPr>
          <w:lang w:val="ru-RU"/>
        </w:rPr>
        <w:t xml:space="preserve">з боку </w:t>
      </w:r>
      <w:r w:rsidRPr="00597C05" w:rsidR="005206B6">
        <w:t>H</w:t>
      </w:r>
      <w:r w:rsidRPr="00597C05" w:rsidR="005206B6">
        <w:rPr>
          <w:lang w:val="ru-RU"/>
        </w:rPr>
        <w:t>.</w:t>
      </w:r>
      <w:r w:rsidRPr="00597C05" w:rsidR="005206B6">
        <w:t>O</w:t>
      </w:r>
      <w:r w:rsidRPr="00597C05" w:rsidR="005206B6">
        <w:rPr>
          <w:lang w:val="ru-RU"/>
        </w:rPr>
        <w:t xml:space="preserve">. і висловлені ним погрози вбивства (параграф 39 вище). До того ж, відкликання скарг мало місце після звільнення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з-під варти і у той час, коли він перебував на свободі </w:t>
      </w:r>
      <w:r w:rsidRPr="00597C05" w:rsidR="005206B6">
        <w:rPr>
          <w:lang w:val="ru-RU"/>
        </w:rPr>
        <w:t xml:space="preserve">(параграфи 9-12, 17-19, 31 </w:t>
      </w:r>
      <w:r w:rsidRPr="00597C05" w:rsidR="005206B6">
        <w:rPr>
          <w:lang w:val="uk-UA"/>
        </w:rPr>
        <w:t>і</w:t>
      </w:r>
      <w:r w:rsidRPr="00597C05" w:rsidR="005206B6">
        <w:rPr>
          <w:lang w:val="ru-RU"/>
        </w:rPr>
        <w:t xml:space="preserve"> 35 вище).</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144</w:t>
      </w:r>
      <w:r w:rsidRPr="00597C05">
        <w:fldChar w:fldCharType="end"/>
      </w:r>
      <w:r w:rsidRPr="00597C05" w:rsidR="005206B6">
        <w:rPr>
          <w:lang w:val="ru-RU"/>
        </w:rPr>
        <w:t>.</w:t>
      </w:r>
      <w:r w:rsidRPr="00597C05" w:rsidR="005206B6">
        <w:t>  </w:t>
      </w:r>
      <w:r w:rsidRPr="00597C05" w:rsidR="005206B6">
        <w:rPr>
          <w:lang w:val="uk-UA"/>
        </w:rPr>
        <w:t>Беручи до уваги твердження Уряду про те, що державні органи порушили б права жертв, захищені статтею 8 Конвенції, якби знову втрутитись, Суд нагадує про висновок, зроблений у справі, що стосувалась подібного сімейного насильства, що вони не можуть вважати даремним втручатись у те, що вважають «приватною справою», не порушуючи своє позитивне зобов</w:t>
      </w:r>
      <w:r w:rsidRPr="00597C05" w:rsidR="00597C05">
        <w:rPr>
          <w:lang w:val="uk-UA"/>
        </w:rPr>
        <w:t>’</w:t>
      </w:r>
      <w:r w:rsidRPr="00597C05" w:rsidR="005206B6">
        <w:rPr>
          <w:lang w:val="uk-UA"/>
        </w:rPr>
        <w:t>язання гарантувати заявникам повагу до їх</w:t>
      </w:r>
      <w:r w:rsidRPr="00597C05" w:rsidR="00E00386">
        <w:rPr>
          <w:lang w:val="uk-UA"/>
        </w:rPr>
        <w:t>ніх</w:t>
      </w:r>
      <w:r w:rsidRPr="00597C05" w:rsidR="005206B6">
        <w:rPr>
          <w:lang w:val="uk-UA"/>
        </w:rPr>
        <w:t xml:space="preserve"> прав (</w:t>
      </w:r>
      <w:r w:rsidRPr="00597C05" w:rsidR="005206B6">
        <w:rPr>
          <w:i/>
          <w:iCs/>
        </w:rPr>
        <w:t>Bevacqua</w:t>
      </w:r>
      <w:r w:rsidRPr="00597C05" w:rsidR="005206B6">
        <w:rPr>
          <w:i/>
          <w:iCs/>
          <w:lang w:val="uk-UA"/>
        </w:rPr>
        <w:t xml:space="preserve"> і </w:t>
      </w:r>
      <w:r w:rsidRPr="00597C05" w:rsidR="005206B6">
        <w:rPr>
          <w:i/>
          <w:iCs/>
        </w:rPr>
        <w:t>S</w:t>
      </w:r>
      <w:r w:rsidRPr="00597C05" w:rsidR="005206B6">
        <w:rPr>
          <w:i/>
          <w:iCs/>
          <w:lang w:val="uk-UA"/>
        </w:rPr>
        <w:t>. Проти Болгарії</w:t>
      </w:r>
      <w:r w:rsidRPr="00597C05" w:rsidR="005206B6">
        <w:rPr>
          <w:iCs/>
          <w:lang w:val="uk-UA"/>
        </w:rPr>
        <w:t>,</w:t>
      </w:r>
      <w:r w:rsidRPr="00597C05" w:rsidR="005206B6">
        <w:rPr>
          <w:lang w:val="uk-UA"/>
        </w:rPr>
        <w:t xml:space="preserve"> № 71127/01, § 83, 12 червня 2008). Суд також нагадує, що втручання державних органів у приватне або сімейне життя може виявитись необхідним для захисту здоров</w:t>
      </w:r>
      <w:r w:rsidRPr="00597C05" w:rsidR="00597C05">
        <w:rPr>
          <w:lang w:val="uk-UA"/>
        </w:rPr>
        <w:t>’</w:t>
      </w:r>
      <w:r w:rsidRPr="00597C05" w:rsidR="005206B6">
        <w:rPr>
          <w:lang w:val="uk-UA"/>
        </w:rPr>
        <w:t>я або прав третіх осіб, а також, за певних обставин, задля запобігання кримінальним правопорушенням (</w:t>
      </w:r>
      <w:r w:rsidRPr="00597C05" w:rsidR="005206B6">
        <w:rPr>
          <w:i/>
          <w:iCs/>
        </w:rPr>
        <w:t>K</w:t>
      </w:r>
      <w:r w:rsidRPr="00597C05" w:rsidR="005206B6">
        <w:rPr>
          <w:i/>
          <w:iCs/>
          <w:lang w:val="uk-UA"/>
        </w:rPr>
        <w:t>.</w:t>
      </w:r>
      <w:r w:rsidRPr="00597C05" w:rsidR="005206B6">
        <w:rPr>
          <w:i/>
          <w:iCs/>
        </w:rPr>
        <w:t>A</w:t>
      </w:r>
      <w:r w:rsidRPr="00597C05" w:rsidR="005206B6">
        <w:rPr>
          <w:i/>
          <w:iCs/>
          <w:lang w:val="uk-UA"/>
        </w:rPr>
        <w:t xml:space="preserve">. і </w:t>
      </w:r>
      <w:r w:rsidRPr="00597C05" w:rsidR="005206B6">
        <w:rPr>
          <w:i/>
          <w:iCs/>
        </w:rPr>
        <w:t>A</w:t>
      </w:r>
      <w:r w:rsidRPr="00597C05" w:rsidR="005206B6">
        <w:rPr>
          <w:i/>
          <w:iCs/>
          <w:lang w:val="uk-UA"/>
        </w:rPr>
        <w:t>.</w:t>
      </w:r>
      <w:r w:rsidRPr="00597C05" w:rsidR="005206B6">
        <w:rPr>
          <w:i/>
          <w:iCs/>
        </w:rPr>
        <w:t>D</w:t>
      </w:r>
      <w:r w:rsidRPr="00597C05" w:rsidR="005206B6">
        <w:rPr>
          <w:i/>
          <w:iCs/>
          <w:lang w:val="uk-UA"/>
        </w:rPr>
        <w:t>. проти Бельгії</w:t>
      </w:r>
      <w:r w:rsidRPr="00597C05" w:rsidR="005206B6">
        <w:rPr>
          <w:lang w:val="uk-UA"/>
        </w:rPr>
        <w:t>, №№ 42758/98 і 45558/99, § 81, 17</w:t>
      </w:r>
      <w:r w:rsidRPr="00597C05" w:rsidR="005206B6">
        <w:t> </w:t>
      </w:r>
      <w:r w:rsidRPr="00597C05" w:rsidR="005206B6">
        <w:rPr>
          <w:lang w:val="uk-UA"/>
        </w:rPr>
        <w:t>лютого 2005). У даній справі тяжкість ризику, який висів над матір</w:t>
      </w:r>
      <w:r w:rsidRPr="00597C05" w:rsidR="00597C05">
        <w:rPr>
          <w:lang w:val="uk-UA"/>
        </w:rPr>
        <w:t>’</w:t>
      </w:r>
      <w:r w:rsidRPr="00597C05" w:rsidR="005206B6">
        <w:rPr>
          <w:lang w:val="uk-UA"/>
        </w:rPr>
        <w:t>ю заявниці, вимага</w:t>
      </w:r>
      <w:r w:rsidRPr="00597C05" w:rsidR="00E00386">
        <w:rPr>
          <w:lang w:val="uk-UA"/>
        </w:rPr>
        <w:t>ла</w:t>
      </w:r>
      <w:r w:rsidRPr="00597C05" w:rsidR="005206B6">
        <w:rPr>
          <w:lang w:val="uk-UA"/>
        </w:rPr>
        <w:t xml:space="preserve"> від них втручання.</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145</w:t>
      </w:r>
      <w:r w:rsidRPr="00597C05">
        <w:fldChar w:fldCharType="end"/>
      </w:r>
      <w:r w:rsidRPr="00597C05" w:rsidR="005206B6">
        <w:rPr>
          <w:lang w:val="ru-RU"/>
        </w:rPr>
        <w:t>.</w:t>
      </w:r>
      <w:r w:rsidRPr="00597C05" w:rsidR="005206B6">
        <w:t>  </w:t>
      </w:r>
      <w:r w:rsidRPr="00597C05" w:rsidR="00A12794">
        <w:rPr>
          <w:lang w:val="uk-UA"/>
        </w:rPr>
        <w:t xml:space="preserve">Суд висловлює жаль </w:t>
      </w:r>
      <w:r w:rsidRPr="00597C05" w:rsidR="005206B6">
        <w:rPr>
          <w:lang w:val="uk-UA"/>
        </w:rPr>
        <w:t xml:space="preserve">з приводу того, що внутрішньо-правові положення, чинні на момент подій, а саме, статті </w:t>
      </w:r>
      <w:r w:rsidRPr="00597C05" w:rsidR="005206B6">
        <w:rPr>
          <w:lang w:val="ru-RU"/>
        </w:rPr>
        <w:t xml:space="preserve">456 § 4, 457 </w:t>
      </w:r>
      <w:r w:rsidRPr="00597C05" w:rsidR="005206B6">
        <w:rPr>
          <w:lang w:val="uk-UA"/>
        </w:rPr>
        <w:t xml:space="preserve">і </w:t>
      </w:r>
      <w:r w:rsidRPr="00597C05" w:rsidR="005206B6">
        <w:rPr>
          <w:lang w:val="ru-RU"/>
        </w:rPr>
        <w:t xml:space="preserve">460 </w:t>
      </w:r>
      <w:r w:rsidRPr="00597C05" w:rsidR="005206B6">
        <w:rPr>
          <w:lang w:val="uk-UA"/>
        </w:rPr>
        <w:t>Кримінального кодексу у попередній редакції, суворо обумовлювали притягнення до кримінальної відповідальності підтрим</w:t>
      </w:r>
      <w:r w:rsidRPr="00597C05" w:rsidR="00A12794">
        <w:rPr>
          <w:lang w:val="uk-UA"/>
        </w:rPr>
        <w:t>анням</w:t>
      </w:r>
      <w:r w:rsidRPr="00597C05" w:rsidR="005206B6">
        <w:rPr>
          <w:lang w:val="uk-UA"/>
        </w:rPr>
        <w:t xml:space="preserve"> скарги потерпілими, і що прокуратура не могла продовжувати розслідування, оскільки правопорушення, скоєні у даній справі, не спричинили захворювання або втрату працездатності на строк </w:t>
      </w:r>
      <w:r w:rsidRPr="00597C05" w:rsidR="00A12794">
        <w:rPr>
          <w:lang w:val="uk-UA"/>
        </w:rPr>
        <w:t>понад</w:t>
      </w:r>
      <w:r w:rsidRPr="00597C05" w:rsidR="005206B6">
        <w:rPr>
          <w:lang w:val="uk-UA"/>
        </w:rPr>
        <w:t xml:space="preserve"> десять днів </w:t>
      </w:r>
      <w:r w:rsidRPr="00597C05" w:rsidR="005206B6">
        <w:rPr>
          <w:lang w:val="ru-RU"/>
        </w:rPr>
        <w:t xml:space="preserve">(параграф 70 вище). Суд зазначає, що як сукупний наслідок </w:t>
      </w:r>
      <w:r w:rsidRPr="00597C05" w:rsidR="005206B6">
        <w:rPr>
          <w:lang w:val="uk-UA"/>
        </w:rPr>
        <w:t xml:space="preserve">згаданих положень і неспроможності органів влади продовжити провадження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мати заявниці була беззахисною супроти небезпеки, яка загрожувала її життю та безпеці</w:t>
      </w:r>
      <w:r w:rsidRPr="00597C05" w:rsidR="005206B6">
        <w:rPr>
          <w:lang w:val="ru-RU"/>
        </w:rPr>
        <w:t xml:space="preserve">. Інакше кажучи, </w:t>
      </w:r>
      <w:r w:rsidRPr="00597C05" w:rsidR="005206B6">
        <w:rPr>
          <w:lang w:val="uk-UA"/>
        </w:rPr>
        <w:t xml:space="preserve">чинна на той час </w:t>
      </w:r>
      <w:r w:rsidRPr="00597C05" w:rsidR="005206B6">
        <w:rPr>
          <w:lang w:val="ru-RU"/>
        </w:rPr>
        <w:t xml:space="preserve">нормативно-правова база, яка </w:t>
      </w:r>
      <w:r w:rsidRPr="00597C05" w:rsidR="005206B6">
        <w:rPr>
          <w:lang w:val="uk-UA"/>
        </w:rPr>
        <w:t xml:space="preserve">вимагала наявності захворювання або втрати працездатності на строк </w:t>
      </w:r>
      <w:r w:rsidRPr="00597C05" w:rsidR="00A12794">
        <w:rPr>
          <w:lang w:val="uk-UA"/>
        </w:rPr>
        <w:t>понад</w:t>
      </w:r>
      <w:r w:rsidRPr="00597C05" w:rsidR="005206B6">
        <w:rPr>
          <w:lang w:val="uk-UA"/>
        </w:rPr>
        <w:t xml:space="preserve"> десять днів, не дозволяла достатн</w:t>
      </w:r>
      <w:r w:rsidRPr="00597C05" w:rsidR="00A12794">
        <w:rPr>
          <w:lang w:val="uk-UA"/>
        </w:rPr>
        <w:t>іх</w:t>
      </w:r>
      <w:r w:rsidRPr="00597C05" w:rsidR="005206B6">
        <w:rPr>
          <w:lang w:val="uk-UA"/>
        </w:rPr>
        <w:t xml:space="preserve"> заходів, яких держава мала вжити, аби виконати своє позитивне зобов</w:t>
      </w:r>
      <w:r w:rsidRPr="00597C05" w:rsidR="00597C05">
        <w:rPr>
          <w:lang w:val="ru-RU"/>
        </w:rPr>
        <w:t>’</w:t>
      </w:r>
      <w:r w:rsidRPr="00597C05" w:rsidR="005206B6">
        <w:rPr>
          <w:lang w:val="uk-UA"/>
        </w:rPr>
        <w:t>язання запровадити і застосувати в ефективний спосіб систему, яка переслідувала б будь-які різновиди домашнього насильства і надавала б жертвам достатні гарантії</w:t>
      </w:r>
      <w:r w:rsidRPr="00597C05" w:rsidR="005206B6">
        <w:rPr>
          <w:lang w:val="ru-RU"/>
        </w:rPr>
        <w:t xml:space="preserve">. Беручи до уваги тяжкість злочинів, у яких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був винен у минулому, Суд вважає, що прокуратура мала бути спроможною продовжити кримінальне провадження, незважаючи на відкликання скарг потерпілими </w:t>
      </w:r>
      <w:r w:rsidRPr="00597C05" w:rsidR="005206B6">
        <w:rPr>
          <w:lang w:val="ru-RU"/>
        </w:rPr>
        <w:t>(див. у зв</w:t>
      </w:r>
      <w:r w:rsidRPr="00597C05" w:rsidR="00597C05">
        <w:rPr>
          <w:lang w:val="ru-RU"/>
        </w:rPr>
        <w:t>’</w:t>
      </w:r>
      <w:r w:rsidRPr="00597C05" w:rsidR="005206B6">
        <w:rPr>
          <w:lang w:val="ru-RU"/>
        </w:rPr>
        <w:t xml:space="preserve">язку з цим рекомендацію </w:t>
      </w:r>
      <w:r w:rsidRPr="00597C05" w:rsidR="005206B6">
        <w:t>Rec</w:t>
      </w:r>
      <w:r w:rsidRPr="00597C05" w:rsidR="005206B6">
        <w:rPr>
          <w:lang w:val="ru-RU"/>
        </w:rPr>
        <w:t xml:space="preserve">(2002)5 </w:t>
      </w:r>
      <w:r w:rsidRPr="00597C05" w:rsidR="005206B6">
        <w:rPr>
          <w:lang w:val="uk-UA"/>
        </w:rPr>
        <w:t>Комітету Міністрів</w:t>
      </w:r>
      <w:r w:rsidRPr="00597C05" w:rsidR="005206B6">
        <w:rPr>
          <w:lang w:val="ru-RU"/>
        </w:rPr>
        <w:t>, параграфи 80-82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146</w:t>
      </w:r>
      <w:r w:rsidRPr="00597C05">
        <w:fldChar w:fldCharType="end"/>
      </w:r>
      <w:r w:rsidRPr="00597C05" w:rsidR="005206B6">
        <w:rPr>
          <w:lang w:val="ru-RU"/>
        </w:rPr>
        <w:t>.</w:t>
      </w:r>
      <w:r w:rsidRPr="00597C05" w:rsidR="005206B6">
        <w:t>  </w:t>
      </w:r>
      <w:r w:rsidRPr="00597C05" w:rsidR="005206B6">
        <w:rPr>
          <w:lang w:val="uk-UA"/>
        </w:rPr>
        <w:t>Констатувавши, що законодавча баз становила перешкоду для ефективного захисту жертв домашнього насильства, Суд має встановити, чи місцеві органи влади виявили необхідну сумлінність, аби у інший спосіб захистити право на життя матері заявниці</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147</w:t>
      </w:r>
      <w:r w:rsidRPr="00597C05">
        <w:fldChar w:fldCharType="end"/>
      </w:r>
      <w:r w:rsidRPr="00597C05" w:rsidR="005206B6">
        <w:rPr>
          <w:lang w:val="ru-RU"/>
        </w:rPr>
        <w:t>.</w:t>
      </w:r>
      <w:r w:rsidRPr="00597C05" w:rsidR="005206B6">
        <w:t>  </w:t>
      </w:r>
      <w:r w:rsidRPr="00597C05" w:rsidR="005206B6">
        <w:rPr>
          <w:lang w:val="uk-UA"/>
        </w:rPr>
        <w:t xml:space="preserve">Суд вважає, що хоча мати заявниці скаржилась на те, що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переслідував її і порушував її приватне життя, тиняючись довкола її будинку озброєний ножем і пістолетом </w:t>
      </w:r>
      <w:r w:rsidRPr="00597C05" w:rsidR="005206B6">
        <w:rPr>
          <w:lang w:val="ru-RU"/>
        </w:rPr>
        <w:t xml:space="preserve">(параграф 47 вище), </w:t>
      </w:r>
      <w:r w:rsidRPr="00597C05" w:rsidR="005206B6">
        <w:rPr>
          <w:lang w:val="uk-UA"/>
        </w:rPr>
        <w:t xml:space="preserve">поліція і прокуратура не взяли його під варту і не вжили інших належних заходів, коли дізнались, що він носить вогнепальну зброю, якою у насильницький спосіб погрожував своїй жертві </w:t>
      </w:r>
      <w:r w:rsidRPr="00597C05" w:rsidR="005206B6">
        <w:rPr>
          <w:lang w:val="ru-RU"/>
        </w:rPr>
        <w:t>(</w:t>
      </w:r>
      <w:r w:rsidRPr="00597C05" w:rsidR="005206B6">
        <w:rPr>
          <w:i/>
          <w:iCs/>
          <w:lang w:eastAsia="en-US"/>
        </w:rPr>
        <w:t>Kontrov</w:t>
      </w:r>
      <w:r w:rsidRPr="00597C05" w:rsidR="005206B6">
        <w:rPr>
          <w:i/>
          <w:iCs/>
          <w:lang w:val="ru-RU" w:eastAsia="en-US"/>
        </w:rPr>
        <w:t>á</w:t>
      </w:r>
      <w:r w:rsidRPr="00597C05" w:rsidR="005206B6">
        <w:rPr>
          <w:lang w:val="ru-RU"/>
        </w:rPr>
        <w:t xml:space="preserve">, цитовано, § 53). </w:t>
      </w:r>
      <w:r w:rsidRPr="00597C05" w:rsidR="005206B6">
        <w:rPr>
          <w:lang w:val="uk-UA"/>
        </w:rPr>
        <w:t xml:space="preserve">Хоча Уряд стверджує, що </w:t>
      </w:r>
      <w:r w:rsidRPr="00597C05" w:rsidR="00A12794">
        <w:rPr>
          <w:lang w:val="uk-UA"/>
        </w:rPr>
        <w:t>було</w:t>
      </w:r>
      <w:r w:rsidRPr="00597C05" w:rsidR="005206B6">
        <w:rPr>
          <w:lang w:val="uk-UA"/>
        </w:rPr>
        <w:t xml:space="preserve"> жодного достовірного доказу безпосередньої небезпеки для життя матері заявниці, Суд, зі свого боку, вважає, що не схоже, аби державні органи оцінили ризик, який становив для неї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і що у цьому випадку вони дійшли висновку про непропорційність взяття його під варту</w:t>
      </w:r>
      <w:r w:rsidRPr="00597C05" w:rsidR="005206B6">
        <w:rPr>
          <w:lang w:val="ru-RU"/>
        </w:rPr>
        <w:t xml:space="preserve">. </w:t>
      </w:r>
      <w:r w:rsidRPr="00597C05" w:rsidR="005206B6">
        <w:rPr>
          <w:lang w:val="uk-UA"/>
        </w:rPr>
        <w:t>Навпаки, виглядає, що вони просто самоусунулись від вирішення цієї проблеми</w:t>
      </w:r>
      <w:r w:rsidRPr="00597C05" w:rsidR="005206B6">
        <w:rPr>
          <w:lang w:val="ru-RU"/>
        </w:rPr>
        <w:t>. У будь-якому випадку, Суд підкреслює,</w:t>
      </w:r>
      <w:r w:rsidRPr="00597C05" w:rsidR="005206B6">
        <w:rPr>
          <w:lang w:val="uk-UA"/>
        </w:rPr>
        <w:t xml:space="preserve"> що у справах, котрі стосуються домашнього насильства, права нападника не можуть переважати над правами жертв на життя та фізичну і психічну недоторканність</w:t>
      </w:r>
      <w:r w:rsidRPr="00597C05" w:rsidR="005206B6">
        <w:rPr>
          <w:lang w:val="ru-RU"/>
        </w:rPr>
        <w:t xml:space="preserve"> (див. рішення, постановлені Комітеттом </w:t>
      </w:r>
      <w:r w:rsidRPr="00597C05" w:rsidR="005206B6">
        <w:t>CEDAW</w:t>
      </w:r>
      <w:r w:rsidRPr="00597C05" w:rsidR="005206B6">
        <w:rPr>
          <w:lang w:val="ru-RU"/>
        </w:rPr>
        <w:t xml:space="preserve"> </w:t>
      </w:r>
      <w:r w:rsidRPr="00597C05" w:rsidR="005206B6">
        <w:rPr>
          <w:lang w:val="uk-UA"/>
        </w:rPr>
        <w:t>у справах</w:t>
      </w:r>
      <w:r w:rsidRPr="00597C05" w:rsidR="005206B6">
        <w:rPr>
          <w:lang w:val="ru-RU"/>
        </w:rPr>
        <w:t xml:space="preserve"> </w:t>
      </w:r>
      <w:r w:rsidRPr="00597C05" w:rsidR="005206B6">
        <w:rPr>
          <w:iCs/>
        </w:rPr>
        <w:t>Fatma</w:t>
      </w:r>
      <w:r w:rsidRPr="00597C05" w:rsidR="005206B6">
        <w:rPr>
          <w:iCs/>
          <w:lang w:val="ru-RU"/>
        </w:rPr>
        <w:t xml:space="preserve"> </w:t>
      </w:r>
      <w:r w:rsidRPr="00597C05" w:rsidR="005206B6">
        <w:rPr>
          <w:iCs/>
        </w:rPr>
        <w:t>Y</w:t>
      </w:r>
      <w:r w:rsidRPr="00597C05" w:rsidR="005206B6">
        <w:rPr>
          <w:iCs/>
          <w:lang w:val="ru-RU"/>
        </w:rPr>
        <w:t>ı</w:t>
      </w:r>
      <w:r w:rsidRPr="00597C05" w:rsidR="005206B6">
        <w:rPr>
          <w:iCs/>
        </w:rPr>
        <w:t>ld</w:t>
      </w:r>
      <w:r w:rsidRPr="00597C05" w:rsidR="005206B6">
        <w:rPr>
          <w:iCs/>
          <w:lang w:val="ru-RU"/>
        </w:rPr>
        <w:t>ı</w:t>
      </w:r>
      <w:r w:rsidRPr="00597C05" w:rsidR="005206B6">
        <w:rPr>
          <w:iCs/>
        </w:rPr>
        <w:t>r</w:t>
      </w:r>
      <w:r w:rsidRPr="00597C05" w:rsidR="005206B6">
        <w:rPr>
          <w:iCs/>
          <w:lang w:val="ru-RU"/>
        </w:rPr>
        <w:t>ı</w:t>
      </w:r>
      <w:r w:rsidRPr="00597C05" w:rsidR="005206B6">
        <w:rPr>
          <w:iCs/>
        </w:rPr>
        <w:t>m</w:t>
      </w:r>
      <w:r w:rsidRPr="00597C05" w:rsidR="005206B6">
        <w:rPr>
          <w:iCs/>
          <w:lang w:val="ru-RU"/>
        </w:rPr>
        <w:t xml:space="preserve"> </w:t>
      </w:r>
      <w:r w:rsidRPr="00597C05" w:rsidR="005206B6">
        <w:rPr>
          <w:iCs/>
          <w:lang w:val="uk-UA"/>
        </w:rPr>
        <w:t>проти Австрії</w:t>
      </w:r>
      <w:r w:rsidRPr="00597C05" w:rsidR="005206B6">
        <w:rPr>
          <w:lang w:val="ru-RU"/>
        </w:rPr>
        <w:t xml:space="preserve"> </w:t>
      </w:r>
      <w:r w:rsidRPr="00597C05" w:rsidR="005206B6">
        <w:rPr>
          <w:lang w:val="uk-UA"/>
        </w:rPr>
        <w:t>і</w:t>
      </w:r>
      <w:r w:rsidRPr="00597C05" w:rsidR="005206B6">
        <w:rPr>
          <w:lang w:val="ru-RU"/>
        </w:rPr>
        <w:t xml:space="preserve"> </w:t>
      </w:r>
      <w:r w:rsidRPr="00597C05" w:rsidR="005206B6">
        <w:rPr>
          <w:iCs/>
        </w:rPr>
        <w:t>A</w:t>
      </w:r>
      <w:r w:rsidRPr="00597C05" w:rsidR="005206B6">
        <w:rPr>
          <w:iCs/>
          <w:lang w:val="ru-RU"/>
        </w:rPr>
        <w:t>.</w:t>
      </w:r>
      <w:r w:rsidRPr="00597C05" w:rsidR="005206B6">
        <w:rPr>
          <w:iCs/>
        </w:rPr>
        <w:t>T</w:t>
      </w:r>
      <w:r w:rsidRPr="00597C05" w:rsidR="005206B6">
        <w:rPr>
          <w:iCs/>
          <w:lang w:val="ru-RU"/>
        </w:rPr>
        <w:t xml:space="preserve">. </w:t>
      </w:r>
      <w:r w:rsidRPr="00597C05" w:rsidR="005206B6">
        <w:rPr>
          <w:iCs/>
          <w:lang w:val="uk-UA"/>
        </w:rPr>
        <w:t>проти Угорщини</w:t>
      </w:r>
      <w:r w:rsidRPr="00597C05" w:rsidR="005206B6">
        <w:rPr>
          <w:lang w:val="ru-RU"/>
        </w:rPr>
        <w:t xml:space="preserve">, цитовано, §§ 12.1.5 </w:t>
      </w:r>
      <w:r w:rsidRPr="00597C05" w:rsidR="005206B6">
        <w:rPr>
          <w:lang w:val="uk-UA"/>
        </w:rPr>
        <w:t>і</w:t>
      </w:r>
      <w:r w:rsidRPr="00597C05" w:rsidR="005206B6">
        <w:rPr>
          <w:lang w:val="ru-RU"/>
        </w:rPr>
        <w:t xml:space="preserve"> 9.3, відповідно).</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148</w:t>
      </w:r>
      <w:r w:rsidRPr="00597C05">
        <w:fldChar w:fldCharType="end"/>
      </w:r>
      <w:r w:rsidRPr="00597C05" w:rsidR="005206B6">
        <w:rPr>
          <w:lang w:val="ru-RU"/>
        </w:rPr>
        <w:t>.</w:t>
      </w:r>
      <w:r w:rsidRPr="00597C05" w:rsidR="005206B6">
        <w:t>  </w:t>
      </w:r>
      <w:r w:rsidRPr="00597C05" w:rsidR="005206B6">
        <w:rPr>
          <w:lang w:val="uk-UA"/>
        </w:rPr>
        <w:t>Тим паче, оскільки держава несе позитивне зобов</w:t>
      </w:r>
      <w:r w:rsidRPr="00597C05" w:rsidR="00597C05">
        <w:rPr>
          <w:lang w:val="ru-RU"/>
        </w:rPr>
        <w:t>’</w:t>
      </w:r>
      <w:r w:rsidRPr="00597C05" w:rsidR="005206B6">
        <w:rPr>
          <w:lang w:val="uk-UA"/>
        </w:rPr>
        <w:t>язання превентивно вжи</w:t>
      </w:r>
      <w:r w:rsidRPr="00597C05" w:rsidR="00F8216C">
        <w:rPr>
          <w:lang w:val="uk-UA"/>
        </w:rPr>
        <w:t>ва</w:t>
      </w:r>
      <w:r w:rsidRPr="00597C05" w:rsidR="005206B6">
        <w:rPr>
          <w:lang w:val="uk-UA"/>
        </w:rPr>
        <w:t>ти практичних заходів задля захисту особи, життя якої перебуває у небезпеці, то від державних органів, які мали справу з підозрюваним, про якого було відомо, що він вже скоював насильницькі діяння, слід було очікувати вжиття особливих заходів, спрямованих на забезпечення матері заявниці належного захисту, співмірного із серйозністю ситуації</w:t>
      </w:r>
      <w:r w:rsidRPr="00597C05" w:rsidR="005206B6">
        <w:rPr>
          <w:lang w:val="ru-RU"/>
        </w:rPr>
        <w:t xml:space="preserve">. </w:t>
      </w:r>
      <w:r w:rsidRPr="00597C05" w:rsidR="005206B6">
        <w:rPr>
          <w:lang w:val="uk-UA"/>
        </w:rPr>
        <w:t xml:space="preserve">Задля цього прокурор або суддя уповноваженого поліцейського суду мали з власної ініціативи постановити один чи кілька захисних заходів, передбачених статтями </w:t>
      </w:r>
      <w:r w:rsidRPr="00597C05" w:rsidR="005206B6">
        <w:rPr>
          <w:lang w:val="ru-RU"/>
        </w:rPr>
        <w:t xml:space="preserve">1 </w:t>
      </w:r>
      <w:r w:rsidRPr="00597C05" w:rsidR="005206B6">
        <w:rPr>
          <w:lang w:val="uk-UA"/>
        </w:rPr>
        <w:t>і</w:t>
      </w:r>
      <w:r w:rsidRPr="00597C05" w:rsidR="005206B6">
        <w:rPr>
          <w:lang w:val="ru-RU"/>
        </w:rPr>
        <w:t xml:space="preserve"> 2 </w:t>
      </w:r>
      <w:r w:rsidRPr="00597C05" w:rsidR="005206B6">
        <w:rPr>
          <w:lang w:val="uk-UA"/>
        </w:rPr>
        <w:t>Закону №</w:t>
      </w:r>
      <w:r w:rsidRPr="00597C05" w:rsidR="005206B6">
        <w:rPr>
          <w:lang w:val="ru-RU"/>
        </w:rPr>
        <w:t xml:space="preserve"> 4320 (параграф 70 вище). Вони могли також постановити припис, яким заборонили б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контактувати з матір</w:t>
      </w:r>
      <w:r w:rsidRPr="00597C05" w:rsidR="00597C05">
        <w:rPr>
          <w:lang w:val="ru-RU"/>
        </w:rPr>
        <w:t>’</w:t>
      </w:r>
      <w:r w:rsidRPr="00597C05" w:rsidR="005206B6">
        <w:rPr>
          <w:lang w:val="uk-UA"/>
        </w:rPr>
        <w:t xml:space="preserve">ю заявниці, говорити з нею, наближатись до неї або відвідувати те чи інше місце </w:t>
      </w:r>
      <w:r w:rsidRPr="00597C05" w:rsidR="005206B6">
        <w:rPr>
          <w:lang w:val="ru-RU"/>
        </w:rPr>
        <w:t>(</w:t>
      </w:r>
      <w:r w:rsidRPr="00597C05" w:rsidR="005206B6">
        <w:rPr>
          <w:lang w:val="uk-UA"/>
        </w:rPr>
        <w:t>див. у зв</w:t>
      </w:r>
      <w:r w:rsidRPr="00597C05" w:rsidR="00597C05">
        <w:rPr>
          <w:lang w:val="uk-UA"/>
        </w:rPr>
        <w:t>’</w:t>
      </w:r>
      <w:r w:rsidRPr="00597C05" w:rsidR="005206B6">
        <w:rPr>
          <w:lang w:val="ru-RU"/>
        </w:rPr>
        <w:t xml:space="preserve">язку з цим рекомендацію </w:t>
      </w:r>
      <w:r w:rsidRPr="00597C05" w:rsidR="005206B6">
        <w:t>Rec</w:t>
      </w:r>
      <w:r w:rsidRPr="00597C05" w:rsidR="005206B6">
        <w:rPr>
          <w:lang w:val="ru-RU"/>
        </w:rPr>
        <w:t xml:space="preserve">(2002)5 </w:t>
      </w:r>
      <w:r w:rsidRPr="00597C05" w:rsidR="005206B6">
        <w:rPr>
          <w:lang w:val="uk-UA"/>
        </w:rPr>
        <w:t>Комітету Міністрів</w:t>
      </w:r>
      <w:r w:rsidRPr="00597C05" w:rsidR="005206B6">
        <w:rPr>
          <w:lang w:val="ru-RU"/>
        </w:rPr>
        <w:t xml:space="preserve">, параграф 82 вище). Проте, у відповідь на численні прохання про захист, висловлені жертвами, правоохоронні органи і поліцейський суд обмежились лишень тим, що зареєстрували свідчення </w:t>
      </w:r>
      <w:r w:rsidRPr="00597C05" w:rsidR="005206B6">
        <w:t>H</w:t>
      </w:r>
      <w:r w:rsidRPr="00597C05" w:rsidR="005206B6">
        <w:rPr>
          <w:lang w:val="ru-RU"/>
        </w:rPr>
        <w:t>.</w:t>
      </w:r>
      <w:r w:rsidRPr="00597C05" w:rsidR="005206B6">
        <w:t>O</w:t>
      </w:r>
      <w:r w:rsidRPr="00597C05" w:rsidR="005206B6">
        <w:rPr>
          <w:lang w:val="ru-RU"/>
        </w:rPr>
        <w:t xml:space="preserve">. перед тим, як звільнити його (параграфи 47-52 вище). Протягом майже двох тижнів державні органи зволікали, не </w:t>
      </w:r>
      <w:r w:rsidRPr="00597C05" w:rsidR="005206B6">
        <w:rPr>
          <w:lang w:val="uk-UA"/>
        </w:rPr>
        <w:t>з</w:t>
      </w:r>
      <w:r w:rsidRPr="00597C05" w:rsidR="005206B6">
        <w:rPr>
          <w:lang w:val="ru-RU"/>
        </w:rPr>
        <w:t>робивши нічого,</w:t>
      </w:r>
      <w:r w:rsidRPr="00597C05" w:rsidR="005206B6">
        <w:rPr>
          <w:lang w:val="uk-UA"/>
        </w:rPr>
        <w:t xml:space="preserve"> окрім проведення допиту, доки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не вбив матір заявниці з вогнепальної зброї</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149</w:t>
      </w:r>
      <w:r w:rsidRPr="00597C05">
        <w:fldChar w:fldCharType="end"/>
      </w:r>
      <w:r w:rsidRPr="00597C05" w:rsidR="005206B6">
        <w:rPr>
          <w:lang w:val="ru-RU"/>
        </w:rPr>
        <w:t>.</w:t>
      </w:r>
      <w:r w:rsidRPr="00597C05" w:rsidR="005206B6">
        <w:t>  </w:t>
      </w:r>
      <w:r w:rsidRPr="00597C05" w:rsidR="005206B6">
        <w:rPr>
          <w:lang w:val="uk-UA"/>
        </w:rPr>
        <w:t>За таких обставин Суд робить висновок, що не можна вважати, що державні органи виявили належну сумлінність</w:t>
      </w:r>
      <w:r w:rsidRPr="00597C05" w:rsidR="005206B6">
        <w:rPr>
          <w:lang w:val="ru-RU"/>
        </w:rPr>
        <w:t>. Тому, вони не виконали своє позитивне зобов</w:t>
      </w:r>
      <w:r w:rsidRPr="00597C05" w:rsidR="00597C05">
        <w:rPr>
          <w:lang w:val="ru-RU"/>
        </w:rPr>
        <w:t>’</w:t>
      </w:r>
      <w:r w:rsidRPr="00597C05" w:rsidR="005206B6">
        <w:rPr>
          <w:lang w:val="ru-RU"/>
        </w:rPr>
        <w:t xml:space="preserve">язання </w:t>
      </w:r>
      <w:r w:rsidRPr="00597C05" w:rsidR="005206B6">
        <w:rPr>
          <w:lang w:val="uk-UA"/>
        </w:rPr>
        <w:t>захистити життя матері заявниці</w:t>
      </w:r>
      <w:r w:rsidRPr="00597C05" w:rsidR="00F8216C">
        <w:rPr>
          <w:lang w:val="uk-UA"/>
        </w:rPr>
        <w:t>,</w:t>
      </w:r>
      <w:r w:rsidRPr="00597C05" w:rsidR="005206B6">
        <w:rPr>
          <w:lang w:val="uk-UA"/>
        </w:rPr>
        <w:t xml:space="preserve"> відповідно до статті </w:t>
      </w:r>
      <w:r w:rsidRPr="00597C05" w:rsidR="005206B6">
        <w:rPr>
          <w:lang w:val="ru-RU"/>
        </w:rPr>
        <w:t>2 Конвенції.</w:t>
      </w:r>
    </w:p>
    <w:p w:rsidRPr="00597C05" w:rsidR="00597C05" w:rsidP="00597C05" w:rsidRDefault="005206B6">
      <w:pPr>
        <w:pStyle w:val="JuH1"/>
        <w:rPr>
          <w:lang w:val="uk-UA"/>
        </w:rPr>
      </w:pPr>
      <w:r w:rsidRPr="00597C05">
        <w:rPr>
          <w:lang w:val="ru-RU"/>
        </w:rPr>
        <w:t>2.</w:t>
      </w:r>
      <w:r w:rsidRPr="00597C05">
        <w:t>  </w:t>
      </w:r>
      <w:r w:rsidRPr="00597C05">
        <w:rPr>
          <w:lang w:val="uk-UA"/>
        </w:rPr>
        <w:t>Стосовно ефективності кримінального розслідування, проведеного щодо обставин загибелі матері заявниці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150</w:t>
      </w:r>
      <w:r w:rsidRPr="00597C05">
        <w:fldChar w:fldCharType="end"/>
      </w:r>
      <w:r w:rsidRPr="00597C05" w:rsidR="005206B6">
        <w:rPr>
          <w:szCs w:val="24"/>
          <w:lang w:val="ru-RU"/>
        </w:rPr>
        <w:t>.</w:t>
      </w:r>
      <w:r w:rsidRPr="00597C05" w:rsidR="005206B6">
        <w:rPr>
          <w:szCs w:val="24"/>
        </w:rPr>
        <w:t>  </w:t>
      </w:r>
      <w:r w:rsidRPr="00597C05" w:rsidR="005206B6">
        <w:rPr>
          <w:szCs w:val="24"/>
          <w:lang w:val="uk-UA"/>
        </w:rPr>
        <w:t>Суд нагадує, що позитивні зобов</w:t>
      </w:r>
      <w:r w:rsidRPr="00597C05" w:rsidR="00597C05">
        <w:rPr>
          <w:szCs w:val="24"/>
          <w:lang w:val="uk-UA"/>
        </w:rPr>
        <w:t>’</w:t>
      </w:r>
      <w:r w:rsidRPr="00597C05" w:rsidR="005206B6">
        <w:rPr>
          <w:szCs w:val="24"/>
          <w:lang w:val="ru-RU"/>
        </w:rPr>
        <w:t xml:space="preserve">язання, наведені у першому реченні статті </w:t>
      </w:r>
      <w:r w:rsidRPr="00597C05" w:rsidR="005206B6">
        <w:rPr>
          <w:lang w:val="ru-RU"/>
        </w:rPr>
        <w:t>2 Конвенції</w:t>
      </w:r>
      <w:r w:rsidRPr="00597C05" w:rsidR="005206B6">
        <w:rPr>
          <w:lang w:val="uk-UA"/>
        </w:rPr>
        <w:t>, передбачають також зобов</w:t>
      </w:r>
      <w:r w:rsidRPr="00597C05" w:rsidR="00597C05">
        <w:rPr>
          <w:lang w:val="ru-RU"/>
        </w:rPr>
        <w:t>’</w:t>
      </w:r>
      <w:r w:rsidRPr="00597C05" w:rsidR="005206B6">
        <w:rPr>
          <w:lang w:val="uk-UA"/>
        </w:rPr>
        <w:t xml:space="preserve">язання запровадити ефективну і незалежну судову систему, яка дозволяє встановити причину вбивства і покарати винних </w:t>
      </w:r>
      <w:r w:rsidRPr="00597C05" w:rsidR="005206B6">
        <w:rPr>
          <w:lang w:val="ru-RU"/>
        </w:rPr>
        <w:t>(</w:t>
      </w:r>
      <w:r w:rsidRPr="00597C05" w:rsidR="005206B6">
        <w:rPr>
          <w:lang w:val="uk-UA"/>
        </w:rPr>
        <w:t>див.</w:t>
      </w:r>
      <w:r w:rsidRPr="00597C05" w:rsidR="005206B6">
        <w:rPr>
          <w:lang w:val="ru-RU"/>
        </w:rPr>
        <w:t xml:space="preserve">, </w:t>
      </w:r>
      <w:r w:rsidRPr="00597C05" w:rsidR="005206B6">
        <w:rPr>
          <w:i/>
          <w:iCs/>
        </w:rPr>
        <w:t>mutatis</w:t>
      </w:r>
      <w:r w:rsidRPr="00597C05" w:rsidR="005206B6">
        <w:rPr>
          <w:i/>
          <w:iCs/>
          <w:lang w:val="ru-RU"/>
        </w:rPr>
        <w:t xml:space="preserve"> </w:t>
      </w:r>
      <w:r w:rsidRPr="00597C05" w:rsidR="005206B6">
        <w:rPr>
          <w:i/>
          <w:iCs/>
        </w:rPr>
        <w:t>mutandis</w:t>
      </w:r>
      <w:r w:rsidRPr="00597C05" w:rsidR="005206B6">
        <w:rPr>
          <w:lang w:val="ru-RU"/>
        </w:rPr>
        <w:t xml:space="preserve">, </w:t>
      </w:r>
      <w:r w:rsidRPr="00597C05" w:rsidR="005206B6">
        <w:rPr>
          <w:i/>
          <w:iCs/>
        </w:rPr>
        <w:t>Calvelli</w:t>
      </w:r>
      <w:r w:rsidRPr="00597C05" w:rsidR="005206B6">
        <w:rPr>
          <w:i/>
          <w:iCs/>
          <w:lang w:val="ru-RU"/>
        </w:rPr>
        <w:t xml:space="preserve"> </w:t>
      </w:r>
      <w:r w:rsidRPr="00597C05" w:rsidR="005206B6">
        <w:rPr>
          <w:i/>
          <w:iCs/>
          <w:lang w:val="uk-UA"/>
        </w:rPr>
        <w:t>і</w:t>
      </w:r>
      <w:r w:rsidRPr="00597C05" w:rsidR="005206B6">
        <w:rPr>
          <w:i/>
          <w:iCs/>
          <w:lang w:val="ru-RU"/>
        </w:rPr>
        <w:t xml:space="preserve"> </w:t>
      </w:r>
      <w:r w:rsidRPr="00597C05" w:rsidR="005206B6">
        <w:rPr>
          <w:i/>
          <w:iCs/>
        </w:rPr>
        <w:t>Ciglio</w:t>
      </w:r>
      <w:r w:rsidRPr="00597C05" w:rsidR="005206B6">
        <w:rPr>
          <w:i/>
          <w:iCs/>
          <w:lang w:val="ru-RU"/>
        </w:rPr>
        <w:t xml:space="preserve"> </w:t>
      </w:r>
      <w:r w:rsidRPr="00597C05" w:rsidR="005206B6">
        <w:rPr>
          <w:i/>
          <w:iCs/>
          <w:lang w:val="uk-UA"/>
        </w:rPr>
        <w:t>проти Італії</w:t>
      </w:r>
      <w:r w:rsidRPr="00597C05" w:rsidR="005206B6">
        <w:rPr>
          <w:lang w:val="ru-RU"/>
        </w:rPr>
        <w:t xml:space="preserve"> [ВП], </w:t>
      </w:r>
      <w:r w:rsidRPr="00597C05" w:rsidR="005206B6">
        <w:rPr>
          <w:lang w:val="uk-UA"/>
        </w:rPr>
        <w:t>№</w:t>
      </w:r>
      <w:r w:rsidRPr="00597C05" w:rsidR="005206B6">
        <w:t> </w:t>
      </w:r>
      <w:r w:rsidRPr="00597C05" w:rsidR="005206B6">
        <w:rPr>
          <w:lang w:val="ru-RU"/>
        </w:rPr>
        <w:t xml:space="preserve">32967/96, § 51, </w:t>
      </w:r>
      <w:r w:rsidRPr="00597C05" w:rsidR="005206B6">
        <w:t>CEDH</w:t>
      </w:r>
      <w:r w:rsidRPr="00597C05" w:rsidR="005206B6">
        <w:rPr>
          <w:lang w:val="ru-RU"/>
        </w:rPr>
        <w:t xml:space="preserve"> 2002-</w:t>
      </w:r>
      <w:r w:rsidRPr="00597C05" w:rsidR="005206B6">
        <w:t>I</w:t>
      </w:r>
      <w:r w:rsidRPr="00597C05" w:rsidR="005206B6">
        <w:rPr>
          <w:lang w:val="ru-RU"/>
        </w:rPr>
        <w:t xml:space="preserve">). </w:t>
      </w:r>
      <w:r w:rsidRPr="00597C05" w:rsidR="005206B6">
        <w:rPr>
          <w:lang w:val="uk-UA"/>
        </w:rPr>
        <w:t>Головна мета такого розслідування полягає в ефективному застосуванні внутрішньо-правових положень, які захищають право на життя, і якщо причиною є поведінка представників держави чи державних органів, стежити за тим, аби вони понесли відповідальність за загибель, що сталась в межах їх</w:t>
      </w:r>
      <w:r w:rsidRPr="00597C05" w:rsidR="00F8216C">
        <w:rPr>
          <w:lang w:val="uk-UA"/>
        </w:rPr>
        <w:t>ньої</w:t>
      </w:r>
      <w:r w:rsidRPr="00597C05" w:rsidR="005206B6">
        <w:rPr>
          <w:lang w:val="uk-UA"/>
        </w:rPr>
        <w:t xml:space="preserve"> компетенції </w:t>
      </w:r>
      <w:r w:rsidRPr="00597C05" w:rsidR="005206B6">
        <w:rPr>
          <w:lang w:val="ru-RU"/>
        </w:rPr>
        <w:t>(</w:t>
      </w:r>
      <w:r w:rsidRPr="00597C05" w:rsidR="005206B6">
        <w:rPr>
          <w:i/>
          <w:iCs/>
        </w:rPr>
        <w:t>Paul</w:t>
      </w:r>
      <w:r w:rsidRPr="00597C05" w:rsidR="005206B6">
        <w:rPr>
          <w:i/>
          <w:iCs/>
          <w:lang w:val="ru-RU"/>
        </w:rPr>
        <w:t xml:space="preserve"> </w:t>
      </w:r>
      <w:r w:rsidRPr="00597C05" w:rsidR="005206B6">
        <w:rPr>
          <w:i/>
          <w:iCs/>
          <w:lang w:val="uk-UA"/>
        </w:rPr>
        <w:t>і</w:t>
      </w:r>
      <w:r w:rsidRPr="00597C05" w:rsidR="005206B6">
        <w:rPr>
          <w:i/>
          <w:iCs/>
          <w:lang w:val="ru-RU"/>
        </w:rPr>
        <w:t xml:space="preserve"> </w:t>
      </w:r>
      <w:r w:rsidRPr="00597C05" w:rsidR="005206B6">
        <w:rPr>
          <w:i/>
          <w:iCs/>
        </w:rPr>
        <w:t>Audrey</w:t>
      </w:r>
      <w:r w:rsidRPr="00597C05" w:rsidR="005206B6">
        <w:rPr>
          <w:i/>
          <w:iCs/>
          <w:lang w:val="ru-RU"/>
        </w:rPr>
        <w:t xml:space="preserve"> </w:t>
      </w:r>
      <w:r w:rsidRPr="00597C05" w:rsidR="005206B6">
        <w:rPr>
          <w:i/>
          <w:iCs/>
        </w:rPr>
        <w:t>Edwards</w:t>
      </w:r>
      <w:r w:rsidRPr="00597C05" w:rsidR="005206B6">
        <w:rPr>
          <w:i/>
          <w:iCs/>
          <w:lang w:val="ru-RU"/>
        </w:rPr>
        <w:t xml:space="preserve"> проти Сполученого Королівства</w:t>
      </w:r>
      <w:r w:rsidRPr="00597C05" w:rsidR="005206B6">
        <w:rPr>
          <w:iCs/>
          <w:lang w:val="ru-RU"/>
        </w:rPr>
        <w:t>,</w:t>
      </w:r>
      <w:r w:rsidRPr="00597C05" w:rsidR="005206B6">
        <w:rPr>
          <w:lang w:val="ru-RU"/>
        </w:rPr>
        <w:t xml:space="preserve"> </w:t>
      </w:r>
      <w:r w:rsidRPr="00597C05" w:rsidR="005206B6">
        <w:rPr>
          <w:lang w:val="uk-UA"/>
        </w:rPr>
        <w:t>№</w:t>
      </w:r>
      <w:r w:rsidRPr="00597C05" w:rsidR="005206B6">
        <w:rPr>
          <w:vertAlign w:val="superscript"/>
        </w:rPr>
        <w:t> </w:t>
      </w:r>
      <w:r w:rsidRPr="00597C05" w:rsidR="005206B6">
        <w:rPr>
          <w:lang w:val="ru-RU"/>
        </w:rPr>
        <w:t xml:space="preserve">46477/99, §§ 69 </w:t>
      </w:r>
      <w:r w:rsidRPr="00597C05" w:rsidR="005206B6">
        <w:rPr>
          <w:lang w:val="uk-UA"/>
        </w:rPr>
        <w:t>і</w:t>
      </w:r>
      <w:r w:rsidRPr="00597C05" w:rsidR="005206B6">
        <w:rPr>
          <w:lang w:val="ru-RU"/>
        </w:rPr>
        <w:t xml:space="preserve"> 71, </w:t>
      </w:r>
      <w:r w:rsidRPr="00597C05" w:rsidR="005206B6">
        <w:t>CEDH</w:t>
      </w:r>
      <w:r w:rsidRPr="00597C05" w:rsidR="005206B6">
        <w:rPr>
          <w:lang w:val="ru-RU"/>
        </w:rPr>
        <w:t xml:space="preserve"> 2002-</w:t>
      </w:r>
      <w:r w:rsidRPr="00597C05" w:rsidR="005206B6">
        <w:t>II</w:t>
      </w:r>
      <w:r w:rsidRPr="00597C05" w:rsidR="005206B6">
        <w:rPr>
          <w:lang w:val="ru-RU"/>
        </w:rPr>
        <w:t xml:space="preserve">). </w:t>
      </w:r>
      <w:r w:rsidRPr="00597C05" w:rsidR="005206B6">
        <w:rPr>
          <w:lang w:val="uk-UA"/>
        </w:rPr>
        <w:t xml:space="preserve">Вимога невідкладності і розумної сумлінності у цьому контексті є неухильною </w:t>
      </w:r>
      <w:r w:rsidRPr="00597C05" w:rsidR="005206B6">
        <w:rPr>
          <w:lang w:val="ru-RU"/>
        </w:rPr>
        <w:t>(</w:t>
      </w:r>
      <w:r w:rsidRPr="00597C05" w:rsidR="005206B6">
        <w:rPr>
          <w:i/>
          <w:iCs/>
        </w:rPr>
        <w:t>Ya</w:t>
      </w:r>
      <w:r w:rsidRPr="00597C05" w:rsidR="005206B6">
        <w:rPr>
          <w:i/>
          <w:iCs/>
          <w:lang w:val="ru-RU"/>
        </w:rPr>
        <w:t>ş</w:t>
      </w:r>
      <w:r w:rsidRPr="00597C05" w:rsidR="005206B6">
        <w:rPr>
          <w:i/>
          <w:iCs/>
        </w:rPr>
        <w:t>a</w:t>
      </w:r>
      <w:r w:rsidRPr="00597C05" w:rsidR="005206B6">
        <w:rPr>
          <w:i/>
          <w:iCs/>
          <w:lang w:val="ru-RU"/>
        </w:rPr>
        <w:t xml:space="preserve"> проти Туреччини</w:t>
      </w:r>
      <w:r w:rsidRPr="00597C05" w:rsidR="005206B6">
        <w:rPr>
          <w:iCs/>
          <w:lang w:val="ru-RU"/>
        </w:rPr>
        <w:t>,</w:t>
      </w:r>
      <w:r w:rsidRPr="00597C05" w:rsidR="005206B6">
        <w:rPr>
          <w:lang w:val="ru-RU"/>
        </w:rPr>
        <w:t xml:space="preserve"> 2</w:t>
      </w:r>
      <w:r w:rsidRPr="00597C05" w:rsidR="005206B6">
        <w:t> </w:t>
      </w:r>
      <w:r w:rsidRPr="00597C05" w:rsidR="005206B6">
        <w:rPr>
          <w:lang w:val="uk-UA"/>
        </w:rPr>
        <w:t>вересня</w:t>
      </w:r>
      <w:r w:rsidRPr="00597C05" w:rsidR="005206B6">
        <w:rPr>
          <w:lang w:val="ru-RU"/>
        </w:rPr>
        <w:t xml:space="preserve"> 1998, §§ 102-104, </w:t>
      </w:r>
      <w:r w:rsidRPr="00597C05" w:rsidR="005206B6">
        <w:rPr>
          <w:i/>
          <w:iCs/>
        </w:rPr>
        <w:t>Recueil</w:t>
      </w:r>
      <w:r w:rsidRPr="00597C05" w:rsidR="005206B6">
        <w:rPr>
          <w:i/>
          <w:iCs/>
          <w:lang w:val="ru-RU"/>
        </w:rPr>
        <w:t xml:space="preserve"> </w:t>
      </w:r>
      <w:r w:rsidRPr="00597C05" w:rsidR="005206B6">
        <w:rPr>
          <w:lang w:val="ru-RU"/>
        </w:rPr>
        <w:t>1998-</w:t>
      </w:r>
      <w:r w:rsidRPr="00597C05" w:rsidR="005206B6">
        <w:t>VI</w:t>
      </w:r>
      <w:r w:rsidRPr="00597C05" w:rsidR="005206B6">
        <w:rPr>
          <w:lang w:val="ru-RU"/>
        </w:rPr>
        <w:t xml:space="preserve">, </w:t>
      </w:r>
      <w:r w:rsidRPr="00597C05" w:rsidR="005206B6">
        <w:rPr>
          <w:lang w:val="uk-UA"/>
        </w:rPr>
        <w:t>і</w:t>
      </w:r>
      <w:r w:rsidRPr="00597C05" w:rsidR="005206B6">
        <w:rPr>
          <w:lang w:val="ru-RU"/>
        </w:rPr>
        <w:t xml:space="preserve"> </w:t>
      </w:r>
      <w:r w:rsidRPr="00597C05" w:rsidR="005206B6">
        <w:rPr>
          <w:i/>
          <w:iCs/>
          <w:lang w:val="ru-RU"/>
        </w:rPr>
        <w:t>Ç</w:t>
      </w:r>
      <w:r w:rsidRPr="00597C05" w:rsidR="005206B6">
        <w:rPr>
          <w:i/>
          <w:iCs/>
        </w:rPr>
        <w:t>ak</w:t>
      </w:r>
      <w:r w:rsidRPr="00597C05" w:rsidR="005206B6">
        <w:rPr>
          <w:i/>
          <w:iCs/>
          <w:lang w:val="ru-RU"/>
        </w:rPr>
        <w:t>ı</w:t>
      </w:r>
      <w:r w:rsidRPr="00597C05" w:rsidR="005206B6">
        <w:rPr>
          <w:i/>
          <w:iCs/>
        </w:rPr>
        <w:t>c</w:t>
      </w:r>
      <w:r w:rsidRPr="00597C05" w:rsidR="005206B6">
        <w:rPr>
          <w:i/>
          <w:iCs/>
          <w:lang w:val="ru-RU"/>
        </w:rPr>
        <w:t>ı проти Туреччини</w:t>
      </w:r>
      <w:r w:rsidRPr="00597C05" w:rsidR="005206B6">
        <w:rPr>
          <w:lang w:val="ru-RU"/>
        </w:rPr>
        <w:t xml:space="preserve"> [ВП], </w:t>
      </w:r>
      <w:r w:rsidRPr="00597C05" w:rsidR="005206B6">
        <w:rPr>
          <w:lang w:val="uk-UA"/>
        </w:rPr>
        <w:t>№</w:t>
      </w:r>
      <w:r w:rsidRPr="00597C05" w:rsidR="005206B6">
        <w:rPr>
          <w:lang w:val="ru-RU"/>
        </w:rPr>
        <w:t xml:space="preserve"> 23657/94, §§ 80-87 </w:t>
      </w:r>
      <w:r w:rsidRPr="00597C05" w:rsidR="005206B6">
        <w:rPr>
          <w:lang w:val="uk-UA"/>
        </w:rPr>
        <w:t>і</w:t>
      </w:r>
      <w:r w:rsidRPr="00597C05" w:rsidR="005206B6">
        <w:rPr>
          <w:lang w:val="ru-RU"/>
        </w:rPr>
        <w:t xml:space="preserve"> 106, </w:t>
      </w:r>
      <w:r w:rsidRPr="00597C05" w:rsidR="005206B6">
        <w:t>CEDH</w:t>
      </w:r>
      <w:r w:rsidRPr="00597C05" w:rsidR="005206B6">
        <w:rPr>
          <w:lang w:val="ru-RU"/>
        </w:rPr>
        <w:t xml:space="preserve"> 1999-</w:t>
      </w:r>
      <w:r w:rsidRPr="00597C05" w:rsidR="005206B6">
        <w:t>IV</w:t>
      </w:r>
      <w:r w:rsidRPr="00597C05" w:rsidR="005206B6">
        <w:rPr>
          <w:lang w:val="ru-RU"/>
        </w:rPr>
        <w:t>). Слід визнати, що можуть виникнути перешкоди чи складнощі, які у певній ситуації перешкоджатимуть просуванню розслідування. Однак, швидка реакція влади при розслідуванні застосування летальної сили, як правило, може вважатися важливою для збереження довіри громадськості до принципу законності та уникнення будь-якого прояву співучасті або толерантності до протиправних дій (</w:t>
      </w:r>
      <w:r w:rsidRPr="00597C05" w:rsidR="005206B6">
        <w:rPr>
          <w:rStyle w:val="Ju-005fpara-002cleft-002cfirst-0020line-003a-0020-00200-0020cm--char"/>
          <w:i/>
          <w:iCs/>
        </w:rPr>
        <w:t>Av</w:t>
      </w:r>
      <w:r w:rsidRPr="00597C05" w:rsidR="005206B6">
        <w:rPr>
          <w:rStyle w:val="Ju-005fpara-002cleft-002cfirst-0020line-003a-0020-00200-0020cm--char"/>
          <w:i/>
          <w:iCs/>
          <w:lang w:val="ru-RU"/>
        </w:rPr>
        <w:t>ş</w:t>
      </w:r>
      <w:r w:rsidRPr="00597C05" w:rsidR="005206B6">
        <w:rPr>
          <w:rStyle w:val="Ju-005fpara-002cleft-002cfirst-0020line-003a-0020-00200-0020cm--char"/>
          <w:i/>
          <w:iCs/>
        </w:rPr>
        <w:t>ar</w:t>
      </w:r>
      <w:r w:rsidRPr="00597C05" w:rsidR="005206B6">
        <w:rPr>
          <w:rStyle w:val="Ju-005fpara-002cleft-002cfirst-0020line-003a-0020-00200-0020cm--char"/>
          <w:i/>
          <w:iCs/>
          <w:lang w:val="ru-RU"/>
        </w:rPr>
        <w:t xml:space="preserve"> проти Туреччини</w:t>
      </w:r>
      <w:r w:rsidRPr="00597C05" w:rsidR="005206B6">
        <w:rPr>
          <w:lang w:val="ru-RU"/>
        </w:rPr>
        <w:t xml:space="preserve">, </w:t>
      </w:r>
      <w:r w:rsidRPr="00597C05" w:rsidR="005206B6">
        <w:rPr>
          <w:lang w:val="uk-UA"/>
        </w:rPr>
        <w:t>№</w:t>
      </w:r>
      <w:r w:rsidRPr="00597C05" w:rsidR="005206B6">
        <w:rPr>
          <w:lang w:val="ru-RU"/>
        </w:rPr>
        <w:t xml:space="preserve"> 25657/94, §</w:t>
      </w:r>
      <w:r w:rsidRPr="00597C05" w:rsidR="005206B6">
        <w:t> </w:t>
      </w:r>
      <w:r w:rsidRPr="00597C05" w:rsidR="005206B6">
        <w:rPr>
          <w:lang w:val="ru-RU"/>
        </w:rPr>
        <w:t xml:space="preserve">395, </w:t>
      </w:r>
      <w:r w:rsidRPr="00597C05" w:rsidR="005206B6">
        <w:t>CEDH</w:t>
      </w:r>
      <w:r w:rsidRPr="00597C05" w:rsidR="005206B6">
        <w:rPr>
          <w:lang w:val="ru-RU"/>
        </w:rPr>
        <w:t xml:space="preserve"> 2001-</w:t>
      </w:r>
      <w:r w:rsidRPr="00597C05" w:rsidR="005206B6">
        <w:t>VII</w:t>
      </w:r>
      <w:r w:rsidRPr="00597C05" w:rsidR="005206B6">
        <w:rPr>
          <w:lang w:val="ru-RU"/>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151</w:t>
      </w:r>
      <w:r w:rsidRPr="00597C05">
        <w:fldChar w:fldCharType="end"/>
      </w:r>
      <w:r w:rsidRPr="00597C05" w:rsidR="005206B6">
        <w:rPr>
          <w:lang w:val="ru-RU"/>
        </w:rPr>
        <w:t>.</w:t>
      </w:r>
      <w:r w:rsidRPr="00597C05" w:rsidR="005206B6">
        <w:t>  </w:t>
      </w:r>
      <w:r w:rsidRPr="00597C05" w:rsidR="005206B6">
        <w:rPr>
          <w:lang w:val="uk-UA"/>
        </w:rPr>
        <w:t xml:space="preserve">У даній справі Суд установив, що державні органи справді провели вичерпне розслідування обставин загибелі матері заявниці. Водночас, Суд зазначає, що провадження проти </w:t>
      </w:r>
      <w:r w:rsidRPr="00597C05" w:rsidR="005206B6">
        <w:t>H</w:t>
      </w:r>
      <w:r w:rsidRPr="00597C05" w:rsidR="005206B6">
        <w:rPr>
          <w:lang w:val="uk-UA"/>
        </w:rPr>
        <w:t>.</w:t>
      </w:r>
      <w:r w:rsidRPr="00597C05" w:rsidR="005206B6">
        <w:t>O</w:t>
      </w:r>
      <w:r w:rsidRPr="00597C05" w:rsidR="005206B6">
        <w:rPr>
          <w:lang w:val="uk-UA"/>
        </w:rPr>
        <w:t>. досі триває у Касаційному суді (параграфи 57 і 58 вище), незважаючи на те, що він постав перед судом присяжних Діярбакира і був визнаний винним у вбивстві і незаконному зберіганні вогнепальної зброї. За таких обставин, і беручи до уваги тривалість даного провадження, що вже триває протягом більш як шести років, турецька влада не може вважатись такою, що невідкладно розслідувала умисне вбивство, у якому винний зізнався.</w:t>
      </w:r>
    </w:p>
    <w:p w:rsidRPr="00597C05" w:rsidR="0044317F" w:rsidP="00597C05" w:rsidRDefault="005206B6">
      <w:pPr>
        <w:pStyle w:val="JuH1"/>
        <w:rPr>
          <w:lang w:val="uk-UA"/>
        </w:rPr>
      </w:pPr>
      <w:r w:rsidRPr="00597C05">
        <w:rPr>
          <w:lang w:val="ru-RU"/>
        </w:rPr>
        <w:t>3.</w:t>
      </w:r>
      <w:r w:rsidRPr="00597C05">
        <w:t>  </w:t>
      </w:r>
      <w:r w:rsidRPr="00597C05">
        <w:rPr>
          <w:lang w:val="uk-UA"/>
        </w:rPr>
        <w:t>Висновок</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152</w:t>
      </w:r>
      <w:r w:rsidRPr="00597C05">
        <w:fldChar w:fldCharType="end"/>
      </w:r>
      <w:r w:rsidRPr="00597C05" w:rsidR="005206B6">
        <w:rPr>
          <w:lang w:val="ru-RU"/>
        </w:rPr>
        <w:t>.</w:t>
      </w:r>
      <w:r w:rsidRPr="00597C05" w:rsidR="005206B6">
        <w:t>  </w:t>
      </w:r>
      <w:r w:rsidRPr="00597C05" w:rsidR="005206B6">
        <w:rPr>
          <w:lang w:val="uk-UA"/>
        </w:rPr>
        <w:t xml:space="preserve">З огляду на наведене, Суд вважає, що за обставин даної справи констатовані </w:t>
      </w:r>
      <w:r w:rsidRPr="00597C05" w:rsidR="005206B6">
        <w:rPr>
          <w:lang w:val="ru-RU"/>
        </w:rPr>
        <w:t xml:space="preserve">вище </w:t>
      </w:r>
      <w:r w:rsidRPr="00597C05" w:rsidR="005206B6">
        <w:rPr>
          <w:lang w:val="uk-UA"/>
        </w:rPr>
        <w:t>недоліки зробили кримінально-правові та цивільно-правові засоби захисту також безрезультатними</w:t>
      </w:r>
      <w:r w:rsidRPr="00597C05" w:rsidR="005206B6">
        <w:rPr>
          <w:lang w:val="ru-RU"/>
        </w:rPr>
        <w:t>.</w:t>
      </w:r>
      <w:r w:rsidRPr="00597C05" w:rsidR="005206B6">
        <w:rPr>
          <w:lang w:val="uk-UA"/>
        </w:rPr>
        <w:t xml:space="preserve"> Тому Суд відхиляє попереднє заперечення Уряду щодо невичерпання згаданих засобів правового захисту (параграф 114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153</w:t>
      </w:r>
      <w:r w:rsidRPr="00597C05">
        <w:fldChar w:fldCharType="end"/>
      </w:r>
      <w:r w:rsidRPr="00597C05" w:rsidR="005206B6">
        <w:rPr>
          <w:lang w:val="ru-RU"/>
        </w:rPr>
        <w:t>.</w:t>
      </w:r>
      <w:r w:rsidRPr="00597C05" w:rsidR="005206B6">
        <w:t>  </w:t>
      </w:r>
      <w:r w:rsidRPr="00597C05" w:rsidR="005206B6">
        <w:rPr>
          <w:lang w:val="uk-UA"/>
        </w:rPr>
        <w:t xml:space="preserve">Водночас, Суд робить висновок, що застосування у даній справі турецького кримінального права не мало стримуючого наслідку, який міг би ефективно запобігти злочинним діянням, скоєним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Наявні правові перепони, а також те, що державні органи зн</w:t>
      </w:r>
      <w:r w:rsidRPr="00597C05" w:rsidR="00900B36">
        <w:rPr>
          <w:lang w:val="uk-UA"/>
        </w:rPr>
        <w:t>ехтували тим, аби вжити доступних</w:t>
      </w:r>
      <w:r w:rsidRPr="00597C05" w:rsidR="005206B6">
        <w:rPr>
          <w:lang w:val="uk-UA"/>
        </w:rPr>
        <w:t xml:space="preserve"> заход</w:t>
      </w:r>
      <w:r w:rsidRPr="00597C05" w:rsidR="00900B36">
        <w:rPr>
          <w:lang w:val="uk-UA"/>
        </w:rPr>
        <w:t>ів</w:t>
      </w:r>
      <w:r w:rsidRPr="00597C05" w:rsidR="005206B6">
        <w:rPr>
          <w:lang w:val="uk-UA"/>
        </w:rPr>
        <w:t>, зменшили стримуючий вплив запровадженої правової системи, а також ту роль, яку вона мала відіграти, аби стати на перешкоді порушенню права на життя матері заявниці, гарантованого статтею 2 Конвенції. У зв</w:t>
      </w:r>
      <w:r w:rsidRPr="00597C05" w:rsidR="00597C05">
        <w:rPr>
          <w:lang w:val="uk-UA"/>
        </w:rPr>
        <w:t>’</w:t>
      </w:r>
      <w:r w:rsidRPr="00597C05" w:rsidR="005206B6">
        <w:rPr>
          <w:lang w:val="uk-UA"/>
        </w:rPr>
        <w:t>язку з цим Суд нагадує, що органи влади, після того, як будуть поінформовані про факти насильства, не можуть посилатися на поведінку потерпілого, щоб виправдати невжиття заходів із запобігання втіленню погроз, висловлених нападником проти фізичної недоторканності жертви (</w:t>
      </w:r>
      <w:r w:rsidRPr="00597C05" w:rsidR="005206B6">
        <w:rPr>
          <w:i/>
        </w:rPr>
        <w:t>Osman</w:t>
      </w:r>
      <w:r w:rsidRPr="00597C05" w:rsidR="005206B6">
        <w:rPr>
          <w:lang w:val="uk-UA"/>
        </w:rPr>
        <w:t xml:space="preserve">, цитовано, § 116). Тому мало місце порушення статті </w:t>
      </w:r>
      <w:r w:rsidRPr="00597C05" w:rsidR="005206B6">
        <w:rPr>
          <w:lang w:val="ru-RU"/>
        </w:rPr>
        <w:t>2 Конвенції.</w:t>
      </w:r>
    </w:p>
    <w:p w:rsidRPr="00597C05" w:rsidR="0044317F" w:rsidP="00597C05" w:rsidRDefault="005206B6">
      <w:pPr>
        <w:pStyle w:val="JuHIRoman"/>
        <w:rPr>
          <w:lang w:val="ru-RU"/>
        </w:rPr>
      </w:pPr>
      <w:r w:rsidRPr="00597C05">
        <w:t>III</w:t>
      </w:r>
      <w:r w:rsidRPr="00597C05">
        <w:rPr>
          <w:lang w:val="ru-RU"/>
        </w:rPr>
        <w:t>.</w:t>
      </w:r>
      <w:r w:rsidRPr="00597C05">
        <w:t>  </w:t>
      </w:r>
      <w:r w:rsidRPr="00597C05">
        <w:rPr>
          <w:lang w:val="uk-UA"/>
        </w:rPr>
        <w:t>СТВЕРДЖУВАНЕ ПОРУШЕННЯ СТАТТІ</w:t>
      </w:r>
      <w:r w:rsidRPr="00597C05">
        <w:rPr>
          <w:lang w:val="ru-RU"/>
        </w:rPr>
        <w:t xml:space="preserve"> 3 КОНВЕНЦІЇ</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154</w:t>
      </w:r>
      <w:r w:rsidRPr="00597C05">
        <w:fldChar w:fldCharType="end"/>
      </w:r>
      <w:r w:rsidRPr="00597C05" w:rsidR="005206B6">
        <w:rPr>
          <w:lang w:val="ru-RU"/>
        </w:rPr>
        <w:t>.</w:t>
      </w:r>
      <w:r w:rsidRPr="00597C05" w:rsidR="005206B6">
        <w:t>  </w:t>
      </w:r>
      <w:r w:rsidRPr="00597C05" w:rsidR="005206B6">
        <w:rPr>
          <w:lang w:val="uk-UA"/>
        </w:rPr>
        <w:t>Посилаючись на статтю</w:t>
      </w:r>
      <w:r w:rsidRPr="00597C05" w:rsidR="005206B6">
        <w:rPr>
          <w:lang w:val="ru-RU"/>
        </w:rPr>
        <w:t xml:space="preserve"> 3 Конвенції, </w:t>
      </w:r>
      <w:r w:rsidRPr="00597C05" w:rsidR="005206B6">
        <w:rPr>
          <w:lang w:val="uk-UA"/>
        </w:rPr>
        <w:t>заявниця закидає державним органам, що вони знехтували насильством, пораненнями та погрозами вбивства, що спричинило страждання та відчай, яких вона неодноразово зазнавала</w:t>
      </w:r>
      <w:r w:rsidRPr="00597C05" w:rsidR="005206B6">
        <w:rPr>
          <w:lang w:val="ru-RU"/>
        </w:rPr>
        <w:t xml:space="preserve">. </w:t>
      </w:r>
      <w:r w:rsidRPr="00597C05" w:rsidR="005206B6">
        <w:rPr>
          <w:lang w:val="uk-UA"/>
        </w:rPr>
        <w:t xml:space="preserve">Стаття </w:t>
      </w:r>
      <w:r w:rsidRPr="00597C05" w:rsidR="005206B6">
        <w:rPr>
          <w:lang w:val="ru-RU"/>
        </w:rPr>
        <w:t>3 Конвенції</w:t>
      </w:r>
      <w:r w:rsidRPr="00597C05" w:rsidR="005206B6">
        <w:rPr>
          <w:lang w:val="uk-UA"/>
        </w:rPr>
        <w:t xml:space="preserve"> каже</w:t>
      </w:r>
      <w:r w:rsidRPr="00597C05" w:rsidR="005206B6">
        <w:rPr>
          <w:lang w:val="ru-RU"/>
        </w:rPr>
        <w:t>:</w:t>
      </w:r>
    </w:p>
    <w:p w:rsidRPr="00597C05" w:rsidR="0044317F" w:rsidP="00597C05" w:rsidRDefault="0044317F">
      <w:pPr>
        <w:pStyle w:val="JuPara"/>
        <w:rPr>
          <w:lang w:val="uk-UA"/>
        </w:rPr>
      </w:pPr>
    </w:p>
    <w:p w:rsidRPr="00597C05" w:rsidR="0044317F" w:rsidP="00597C05" w:rsidRDefault="005206B6">
      <w:pPr>
        <w:pStyle w:val="JuPara"/>
        <w:rPr>
          <w:sz w:val="20"/>
          <w:lang w:val="ru-RU"/>
        </w:rPr>
      </w:pPr>
      <w:r w:rsidRPr="00597C05">
        <w:rPr>
          <w:sz w:val="20"/>
          <w:lang w:val="ru-RU"/>
        </w:rPr>
        <w:t>“Нікого не може бути піддано катуванню або нелюдському чи такому, що принижує гідність, поводженню або покаранню.”</w:t>
      </w:r>
    </w:p>
    <w:p w:rsidRPr="00597C05" w:rsidR="0044317F" w:rsidP="00597C05" w:rsidRDefault="005206B6">
      <w:pPr>
        <w:pStyle w:val="JuHA"/>
        <w:rPr>
          <w:lang w:val="ru-RU"/>
        </w:rPr>
      </w:pPr>
      <w:r w:rsidRPr="00597C05">
        <w:t>A</w:t>
      </w:r>
      <w:r w:rsidRPr="00597C05">
        <w:rPr>
          <w:lang w:val="ru-RU"/>
        </w:rPr>
        <w:t>.</w:t>
      </w:r>
      <w:r w:rsidRPr="00597C05">
        <w:t>  </w:t>
      </w:r>
      <w:r w:rsidRPr="00597C05">
        <w:rPr>
          <w:lang w:val="uk-UA"/>
        </w:rPr>
        <w:t>Подання сторін</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155</w:t>
      </w:r>
      <w:r w:rsidRPr="00597C05">
        <w:fldChar w:fldCharType="end"/>
      </w:r>
      <w:r w:rsidRPr="00597C05" w:rsidR="005206B6">
        <w:rPr>
          <w:lang w:val="ru-RU"/>
        </w:rPr>
        <w:t>.</w:t>
      </w:r>
      <w:r w:rsidRPr="00597C05" w:rsidR="005206B6">
        <w:t>  </w:t>
      </w:r>
      <w:r w:rsidRPr="00597C05" w:rsidR="005206B6">
        <w:rPr>
          <w:lang w:val="uk-UA"/>
        </w:rPr>
        <w:t>Заявниця стверджує, що поранення та відчай, спричинені жорстокістю з боку її чоловіка, заслуговують на кваліфікацію катування</w:t>
      </w:r>
      <w:r w:rsidRPr="00597C05" w:rsidR="00D55534">
        <w:rPr>
          <w:lang w:val="uk-UA"/>
        </w:rPr>
        <w:t>,</w:t>
      </w:r>
      <w:r w:rsidRPr="00597C05" w:rsidR="005206B6">
        <w:rPr>
          <w:lang w:val="uk-UA"/>
        </w:rPr>
        <w:t xml:space="preserve"> у розумінні статті </w:t>
      </w:r>
      <w:r w:rsidRPr="00597C05" w:rsidR="005206B6">
        <w:rPr>
          <w:lang w:val="ru-RU"/>
        </w:rPr>
        <w:t>3 Конвенції. Незважаючи на постійне насильство, як</w:t>
      </w:r>
      <w:r w:rsidRPr="00597C05" w:rsidR="005206B6">
        <w:rPr>
          <w:lang w:val="uk-UA"/>
        </w:rPr>
        <w:t>ого</w:t>
      </w:r>
      <w:r w:rsidRPr="00597C05" w:rsidR="005206B6">
        <w:rPr>
          <w:lang w:val="ru-RU"/>
        </w:rPr>
        <w:t xml:space="preserve"> вона </w:t>
      </w:r>
      <w:r w:rsidRPr="00597C05" w:rsidR="005206B6">
        <w:rPr>
          <w:lang w:val="uk-UA"/>
        </w:rPr>
        <w:t>зазнавала</w:t>
      </w:r>
      <w:r w:rsidRPr="00597C05" w:rsidR="005206B6">
        <w:rPr>
          <w:lang w:val="ru-RU"/>
        </w:rPr>
        <w:t xml:space="preserve">, і численні </w:t>
      </w:r>
      <w:r w:rsidRPr="00597C05" w:rsidR="005206B6">
        <w:rPr>
          <w:lang w:val="uk-UA"/>
        </w:rPr>
        <w:t>прохання</w:t>
      </w:r>
      <w:r w:rsidRPr="00597C05" w:rsidR="005206B6">
        <w:rPr>
          <w:lang w:val="ru-RU"/>
        </w:rPr>
        <w:t xml:space="preserve"> про допомогу, які вона </w:t>
      </w:r>
      <w:r w:rsidRPr="00597C05" w:rsidR="005206B6">
        <w:rPr>
          <w:lang w:val="uk-UA"/>
        </w:rPr>
        <w:t xml:space="preserve">надсилала </w:t>
      </w:r>
      <w:r w:rsidRPr="00597C05" w:rsidR="005206B6">
        <w:rPr>
          <w:lang w:val="ru-RU"/>
        </w:rPr>
        <w:t xml:space="preserve">до органів державної влади, вони нічого не зробили, </w:t>
      </w:r>
      <w:r w:rsidRPr="00597C05" w:rsidR="005206B6">
        <w:rPr>
          <w:lang w:val="uk-UA"/>
        </w:rPr>
        <w:t>аби</w:t>
      </w:r>
      <w:r w:rsidRPr="00597C05" w:rsidR="005206B6">
        <w:rPr>
          <w:lang w:val="ru-RU"/>
        </w:rPr>
        <w:t xml:space="preserve"> захистити її від чоловіка, що створю</w:t>
      </w:r>
      <w:r w:rsidRPr="00597C05" w:rsidR="005206B6">
        <w:rPr>
          <w:lang w:val="uk-UA"/>
        </w:rPr>
        <w:t>вало</w:t>
      </w:r>
      <w:r w:rsidRPr="00597C05" w:rsidR="005206B6">
        <w:rPr>
          <w:lang w:val="ru-RU"/>
        </w:rPr>
        <w:t xml:space="preserve"> враження, </w:t>
      </w:r>
      <w:r w:rsidRPr="00597C05" w:rsidR="005206B6">
        <w:rPr>
          <w:lang w:val="uk-UA"/>
        </w:rPr>
        <w:t xml:space="preserve">ніби </w:t>
      </w:r>
      <w:r w:rsidRPr="00597C05" w:rsidR="005206B6">
        <w:rPr>
          <w:lang w:val="ru-RU"/>
        </w:rPr>
        <w:t xml:space="preserve">вони </w:t>
      </w:r>
      <w:r w:rsidRPr="00597C05" w:rsidR="005206B6">
        <w:rPr>
          <w:lang w:val="uk-UA"/>
        </w:rPr>
        <w:t xml:space="preserve">своєю </w:t>
      </w:r>
      <w:r w:rsidRPr="00597C05" w:rsidR="005206B6">
        <w:rPr>
          <w:lang w:val="ru-RU"/>
        </w:rPr>
        <w:t>пасивніст</w:t>
      </w:r>
      <w:r w:rsidRPr="00597C05" w:rsidR="005206B6">
        <w:rPr>
          <w:lang w:val="uk-UA"/>
        </w:rPr>
        <w:t>ю</w:t>
      </w:r>
      <w:r w:rsidRPr="00597C05" w:rsidR="005206B6">
        <w:rPr>
          <w:lang w:val="ru-RU"/>
        </w:rPr>
        <w:t xml:space="preserve"> схвалюють </w:t>
      </w:r>
      <w:r w:rsidRPr="00597C05" w:rsidR="005206B6">
        <w:rPr>
          <w:lang w:val="uk-UA"/>
        </w:rPr>
        <w:t xml:space="preserve">згадані </w:t>
      </w:r>
      <w:r w:rsidRPr="00597C05" w:rsidR="005206B6">
        <w:rPr>
          <w:lang w:val="ru-RU"/>
        </w:rPr>
        <w:t>ді</w:t>
      </w:r>
      <w:r w:rsidRPr="00597C05" w:rsidR="005206B6">
        <w:rPr>
          <w:lang w:val="uk-UA"/>
        </w:rPr>
        <w:t>ї</w:t>
      </w:r>
      <w:r w:rsidRPr="00597C05" w:rsidR="005206B6">
        <w:rPr>
          <w:lang w:val="ru-RU"/>
        </w:rPr>
        <w:t xml:space="preserve">. Зіткнувшись </w:t>
      </w:r>
      <w:r w:rsidRPr="00597C05" w:rsidR="005206B6">
        <w:rPr>
          <w:lang w:val="uk-UA"/>
        </w:rPr>
        <w:t xml:space="preserve">із </w:t>
      </w:r>
      <w:r w:rsidRPr="00597C05" w:rsidR="005206B6">
        <w:rPr>
          <w:lang w:val="ru-RU"/>
        </w:rPr>
        <w:t>байдужістю та толер</w:t>
      </w:r>
      <w:r w:rsidRPr="00597C05" w:rsidR="005206B6">
        <w:rPr>
          <w:lang w:val="uk-UA"/>
        </w:rPr>
        <w:t>уванням</w:t>
      </w:r>
      <w:r w:rsidRPr="00597C05" w:rsidR="005206B6">
        <w:rPr>
          <w:lang w:val="ru-RU"/>
        </w:rPr>
        <w:t xml:space="preserve"> домашнього насильства</w:t>
      </w:r>
      <w:r w:rsidRPr="00597C05" w:rsidR="005206B6">
        <w:rPr>
          <w:lang w:val="uk-UA"/>
        </w:rPr>
        <w:t xml:space="preserve"> з боку державних органів</w:t>
      </w:r>
      <w:r w:rsidRPr="00597C05" w:rsidR="005206B6">
        <w:rPr>
          <w:lang w:val="ru-RU"/>
        </w:rPr>
        <w:t xml:space="preserve">, </w:t>
      </w:r>
      <w:r w:rsidRPr="00597C05" w:rsidR="005206B6">
        <w:rPr>
          <w:lang w:val="uk-UA"/>
        </w:rPr>
        <w:t>заявниця</w:t>
      </w:r>
      <w:r w:rsidRPr="00597C05" w:rsidR="005206B6">
        <w:rPr>
          <w:lang w:val="ru-RU"/>
        </w:rPr>
        <w:t xml:space="preserve"> </w:t>
      </w:r>
      <w:r w:rsidRPr="00597C05" w:rsidR="005206B6">
        <w:rPr>
          <w:lang w:val="uk-UA"/>
        </w:rPr>
        <w:t>відчувала</w:t>
      </w:r>
      <w:r w:rsidRPr="00597C05" w:rsidR="005206B6">
        <w:rPr>
          <w:lang w:val="ru-RU"/>
        </w:rPr>
        <w:t xml:space="preserve"> </w:t>
      </w:r>
      <w:r w:rsidRPr="00597C05" w:rsidR="005206B6">
        <w:rPr>
          <w:lang w:val="uk-UA"/>
        </w:rPr>
        <w:t>приниження</w:t>
      </w:r>
      <w:r w:rsidRPr="00597C05" w:rsidR="005206B6">
        <w:rPr>
          <w:lang w:val="ru-RU"/>
        </w:rPr>
        <w:t>, відчай</w:t>
      </w:r>
      <w:r w:rsidRPr="00597C05" w:rsidR="005206B6">
        <w:rPr>
          <w:lang w:val="uk-UA"/>
        </w:rPr>
        <w:t xml:space="preserve"> </w:t>
      </w:r>
      <w:r w:rsidRPr="00597C05" w:rsidR="005206B6">
        <w:rPr>
          <w:lang w:val="ru-RU"/>
        </w:rPr>
        <w:t xml:space="preserve">та </w:t>
      </w:r>
      <w:r w:rsidRPr="00597C05" w:rsidR="005206B6">
        <w:rPr>
          <w:lang w:val="uk-UA"/>
        </w:rPr>
        <w:t>у</w:t>
      </w:r>
      <w:r w:rsidRPr="00597C05" w:rsidR="005206B6">
        <w:rPr>
          <w:lang w:val="ru-RU"/>
        </w:rPr>
        <w:t>разлив</w:t>
      </w:r>
      <w:r w:rsidRPr="00597C05" w:rsidR="005206B6">
        <w:rPr>
          <w:lang w:val="uk-UA"/>
        </w:rPr>
        <w:t>ість</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156</w:t>
      </w:r>
      <w:r w:rsidRPr="00597C05">
        <w:fldChar w:fldCharType="end"/>
      </w:r>
      <w:r w:rsidRPr="00597C05" w:rsidR="005206B6">
        <w:rPr>
          <w:lang w:val="ru-RU"/>
        </w:rPr>
        <w:t>.</w:t>
      </w:r>
      <w:r w:rsidRPr="00597C05" w:rsidR="005206B6">
        <w:t>  </w:t>
      </w:r>
      <w:r w:rsidRPr="00597C05" w:rsidR="005206B6">
        <w:rPr>
          <w:lang w:val="ru-RU"/>
        </w:rPr>
        <w:t xml:space="preserve">Уряд стверджує, що </w:t>
      </w:r>
      <w:r w:rsidRPr="00597C05" w:rsidR="005206B6">
        <w:rPr>
          <w:lang w:val="uk-UA"/>
        </w:rPr>
        <w:t>заявниця</w:t>
      </w:r>
      <w:r w:rsidRPr="00597C05" w:rsidR="005206B6">
        <w:rPr>
          <w:lang w:val="ru-RU"/>
        </w:rPr>
        <w:t xml:space="preserve"> перешкоджа</w:t>
      </w:r>
      <w:r w:rsidRPr="00597C05" w:rsidR="005206B6">
        <w:rPr>
          <w:lang w:val="uk-UA"/>
        </w:rPr>
        <w:t>ла</w:t>
      </w:r>
      <w:r w:rsidRPr="00597C05" w:rsidR="005206B6">
        <w:rPr>
          <w:lang w:val="ru-RU"/>
        </w:rPr>
        <w:t xml:space="preserve"> </w:t>
      </w:r>
      <w:r w:rsidRPr="00597C05" w:rsidR="005206B6">
        <w:rPr>
          <w:lang w:val="uk-UA"/>
        </w:rPr>
        <w:t xml:space="preserve">притягненню </w:t>
      </w:r>
      <w:r w:rsidRPr="00597C05" w:rsidR="00817DA9">
        <w:rPr>
          <w:lang w:val="uk-UA"/>
        </w:rPr>
        <w:t>її</w:t>
      </w:r>
      <w:r w:rsidRPr="00597C05" w:rsidR="005206B6">
        <w:rPr>
          <w:lang w:val="ru-RU"/>
        </w:rPr>
        <w:t xml:space="preserve"> чоловіка</w:t>
      </w:r>
      <w:r w:rsidRPr="00597C05" w:rsidR="005206B6">
        <w:rPr>
          <w:lang w:val="uk-UA"/>
        </w:rPr>
        <w:t xml:space="preserve"> до відповідальності</w:t>
      </w:r>
      <w:r w:rsidRPr="00597C05" w:rsidR="005206B6">
        <w:rPr>
          <w:lang w:val="ru-RU"/>
        </w:rPr>
        <w:t xml:space="preserve">, </w:t>
      </w:r>
      <w:r w:rsidRPr="00597C05" w:rsidR="005206B6">
        <w:rPr>
          <w:lang w:val="uk-UA"/>
        </w:rPr>
        <w:t xml:space="preserve">оскільки </w:t>
      </w:r>
      <w:r w:rsidRPr="00597C05" w:rsidR="005206B6">
        <w:rPr>
          <w:lang w:val="ru-RU"/>
        </w:rPr>
        <w:t>відклика</w:t>
      </w:r>
      <w:r w:rsidRPr="00597C05" w:rsidR="005206B6">
        <w:rPr>
          <w:lang w:val="uk-UA"/>
        </w:rPr>
        <w:t>ла</w:t>
      </w:r>
      <w:r w:rsidRPr="00597C05" w:rsidR="005206B6">
        <w:rPr>
          <w:lang w:val="ru-RU"/>
        </w:rPr>
        <w:t xml:space="preserve"> </w:t>
      </w:r>
      <w:r w:rsidRPr="00597C05" w:rsidR="005206B6">
        <w:rPr>
          <w:lang w:val="uk-UA"/>
        </w:rPr>
        <w:t>сво</w:t>
      </w:r>
      <w:r w:rsidRPr="00597C05" w:rsidR="005206B6">
        <w:rPr>
          <w:lang w:val="ru-RU"/>
        </w:rPr>
        <w:t>ї скарги та утриму</w:t>
      </w:r>
      <w:r w:rsidRPr="00597C05" w:rsidR="005206B6">
        <w:rPr>
          <w:lang w:val="uk-UA"/>
        </w:rPr>
        <w:t>вала</w:t>
      </w:r>
      <w:r w:rsidRPr="00597C05" w:rsidR="005206B6">
        <w:rPr>
          <w:lang w:val="ru-RU"/>
        </w:rPr>
        <w:t xml:space="preserve">сь від співпраці з органами прокуратури. Більш того, заявниця мала не лише засоби правового захисту, передбачені Законом № 4320, але й можливість подати заяву на проживання в одному з притулків для жінок, які перебувають у віданні державних установ та неурядових організацій. Вона могла </w:t>
      </w:r>
      <w:r w:rsidRPr="00597C05" w:rsidR="002F058C">
        <w:rPr>
          <w:lang w:val="ru-RU"/>
        </w:rPr>
        <w:t>попросити</w:t>
      </w:r>
      <w:r w:rsidRPr="00597C05" w:rsidR="005206B6">
        <w:rPr>
          <w:lang w:val="ru-RU"/>
        </w:rPr>
        <w:t xml:space="preserve"> управління соціальних служб та агентств захисту молоді про прийняття до одного із відповідних притулків, які знаходяться під захистом влади, і адреси яких зберіга</w:t>
      </w:r>
      <w:r w:rsidRPr="00597C05" w:rsidR="00817DA9">
        <w:rPr>
          <w:lang w:val="ru-RU"/>
        </w:rPr>
        <w:t>ю</w:t>
      </w:r>
      <w:r w:rsidRPr="00597C05" w:rsidR="005206B6">
        <w:rPr>
          <w:lang w:val="ru-RU"/>
        </w:rPr>
        <w:t>ться в таємниці.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157</w:t>
      </w:r>
      <w:r w:rsidRPr="00597C05">
        <w:fldChar w:fldCharType="end"/>
      </w:r>
      <w:r w:rsidRPr="00597C05" w:rsidR="005206B6">
        <w:rPr>
          <w:lang w:val="ru-RU"/>
        </w:rPr>
        <w:t>.</w:t>
      </w:r>
      <w:r w:rsidRPr="00597C05" w:rsidR="005206B6">
        <w:t>  Interights</w:t>
      </w:r>
      <w:r w:rsidRPr="00597C05" w:rsidR="005206B6">
        <w:rPr>
          <w:lang w:val="ru-RU"/>
        </w:rPr>
        <w:t xml:space="preserve"> стверджує, що від держав вимагається вжи</w:t>
      </w:r>
      <w:r w:rsidRPr="00597C05" w:rsidR="005206B6">
        <w:rPr>
          <w:lang w:val="uk-UA"/>
        </w:rPr>
        <w:t>ва</w:t>
      </w:r>
      <w:r w:rsidRPr="00597C05" w:rsidR="005206B6">
        <w:rPr>
          <w:lang w:val="ru-RU"/>
        </w:rPr>
        <w:t xml:space="preserve">ти розумних заходів для негайного припинення жорстокого поводження, про яке вони знають або повинні </w:t>
      </w:r>
      <w:r w:rsidRPr="00597C05" w:rsidR="005206B6">
        <w:rPr>
          <w:lang w:val="uk-UA"/>
        </w:rPr>
        <w:t>знати</w:t>
      </w:r>
      <w:r w:rsidRPr="00597C05" w:rsidR="005206B6">
        <w:rPr>
          <w:lang w:val="ru-RU"/>
        </w:rPr>
        <w:t xml:space="preserve">, незалежно від того, чи </w:t>
      </w:r>
      <w:r w:rsidRPr="00597C05" w:rsidR="005206B6">
        <w:rPr>
          <w:lang w:val="uk-UA"/>
        </w:rPr>
        <w:t xml:space="preserve">жорстокі діяння було заподіяно представниками </w:t>
      </w:r>
      <w:r w:rsidRPr="00597C05" w:rsidR="005206B6">
        <w:rPr>
          <w:lang w:val="ru-RU"/>
        </w:rPr>
        <w:t>держав</w:t>
      </w:r>
      <w:r w:rsidRPr="00597C05" w:rsidR="005206B6">
        <w:rPr>
          <w:lang w:val="uk-UA"/>
        </w:rPr>
        <w:t>и</w:t>
      </w:r>
      <w:r w:rsidRPr="00597C05" w:rsidR="00817DA9">
        <w:rPr>
          <w:lang w:val="uk-UA"/>
        </w:rPr>
        <w:t>,</w:t>
      </w:r>
      <w:r w:rsidRPr="00597C05" w:rsidR="005206B6">
        <w:rPr>
          <w:lang w:val="uk-UA"/>
        </w:rPr>
        <w:t xml:space="preserve"> чи приватними</w:t>
      </w:r>
      <w:r w:rsidRPr="00597C05" w:rsidR="005206B6">
        <w:rPr>
          <w:lang w:val="ru-RU"/>
        </w:rPr>
        <w:t xml:space="preserve"> особ</w:t>
      </w:r>
      <w:r w:rsidRPr="00597C05" w:rsidR="005206B6">
        <w:rPr>
          <w:lang w:val="uk-UA"/>
        </w:rPr>
        <w:t>ам</w:t>
      </w:r>
      <w:r w:rsidRPr="00597C05" w:rsidR="005206B6">
        <w:rPr>
          <w:lang w:val="ru-RU"/>
        </w:rPr>
        <w:t>и. Враховуючи приховування насильства в сім</w:t>
      </w:r>
      <w:r w:rsidRPr="00597C05" w:rsidR="00597C05">
        <w:rPr>
          <w:lang w:val="ru-RU"/>
        </w:rPr>
        <w:t>’</w:t>
      </w:r>
      <w:r w:rsidRPr="00597C05" w:rsidR="005206B6">
        <w:rPr>
          <w:lang w:val="ru-RU"/>
        </w:rPr>
        <w:t xml:space="preserve">ї та особливу </w:t>
      </w:r>
      <w:r w:rsidRPr="00597C05" w:rsidR="005206B6">
        <w:rPr>
          <w:lang w:val="uk-UA"/>
        </w:rPr>
        <w:t>у</w:t>
      </w:r>
      <w:r w:rsidRPr="00597C05" w:rsidR="005206B6">
        <w:rPr>
          <w:lang w:val="ru-RU"/>
        </w:rPr>
        <w:t xml:space="preserve">разливість жінок-жертв, які часто </w:t>
      </w:r>
      <w:r w:rsidRPr="00597C05" w:rsidR="005206B6">
        <w:rPr>
          <w:lang w:val="uk-UA"/>
        </w:rPr>
        <w:t>за</w:t>
      </w:r>
      <w:r w:rsidRPr="00597C05" w:rsidR="005206B6">
        <w:rPr>
          <w:lang w:val="ru-RU"/>
        </w:rPr>
        <w:t xml:space="preserve">надто </w:t>
      </w:r>
      <w:r w:rsidRPr="00597C05" w:rsidR="005206B6">
        <w:rPr>
          <w:lang w:val="uk-UA"/>
        </w:rPr>
        <w:t>пере</w:t>
      </w:r>
      <w:r w:rsidRPr="00597C05" w:rsidR="005206B6">
        <w:rPr>
          <w:lang w:val="ru-RU"/>
        </w:rPr>
        <w:t>ляка</w:t>
      </w:r>
      <w:r w:rsidRPr="00597C05" w:rsidR="005206B6">
        <w:rPr>
          <w:lang w:val="uk-UA"/>
        </w:rPr>
        <w:t>ні</w:t>
      </w:r>
      <w:r w:rsidRPr="00597C05" w:rsidR="005206B6">
        <w:rPr>
          <w:lang w:val="ru-RU"/>
        </w:rPr>
        <w:t xml:space="preserve"> </w:t>
      </w:r>
      <w:r w:rsidRPr="00597C05" w:rsidR="005206B6">
        <w:rPr>
          <w:lang w:val="uk-UA"/>
        </w:rPr>
        <w:t>аби висувати</w:t>
      </w:r>
      <w:r w:rsidRPr="00597C05" w:rsidR="005206B6">
        <w:rPr>
          <w:lang w:val="ru-RU"/>
        </w:rPr>
        <w:t xml:space="preserve"> звинува</w:t>
      </w:r>
      <w:r w:rsidRPr="00597C05" w:rsidR="005206B6">
        <w:rPr>
          <w:lang w:val="uk-UA"/>
        </w:rPr>
        <w:t>чення</w:t>
      </w:r>
      <w:r w:rsidRPr="00597C05" w:rsidR="005206B6">
        <w:rPr>
          <w:lang w:val="ru-RU"/>
        </w:rPr>
        <w:t xml:space="preserve">, держава </w:t>
      </w:r>
      <w:r w:rsidRPr="00597C05" w:rsidR="005206B6">
        <w:rPr>
          <w:lang w:val="uk-UA"/>
        </w:rPr>
        <w:t xml:space="preserve">має </w:t>
      </w:r>
      <w:r w:rsidRPr="00597C05" w:rsidR="005206B6">
        <w:rPr>
          <w:lang w:val="ru-RU"/>
        </w:rPr>
        <w:t xml:space="preserve">бути пильною у цьому </w:t>
      </w:r>
      <w:r w:rsidRPr="00597C05" w:rsidR="005206B6">
        <w:rPr>
          <w:lang w:val="uk-UA"/>
        </w:rPr>
        <w:t>питанні</w:t>
      </w:r>
      <w:r w:rsidRPr="00597C05" w:rsidR="005206B6">
        <w:rPr>
          <w:lang w:val="ru-RU"/>
        </w:rPr>
        <w:t>.</w:t>
      </w:r>
    </w:p>
    <w:p w:rsidRPr="00597C05" w:rsidR="0044317F" w:rsidP="00597C05" w:rsidRDefault="005206B6">
      <w:pPr>
        <w:pStyle w:val="JuHA"/>
        <w:rPr>
          <w:lang w:val="uk-UA"/>
        </w:rPr>
      </w:pPr>
      <w:r w:rsidRPr="00597C05">
        <w:t>B</w:t>
      </w:r>
      <w:r w:rsidRPr="00597C05">
        <w:rPr>
          <w:lang w:val="ru-RU"/>
        </w:rPr>
        <w:t>.</w:t>
      </w:r>
      <w:r w:rsidRPr="00597C05">
        <w:t>  </w:t>
      </w:r>
      <w:r w:rsidRPr="00597C05">
        <w:rPr>
          <w:lang w:val="uk-UA"/>
        </w:rPr>
        <w:t>Оцінка Суду</w:t>
      </w:r>
    </w:p>
    <w:p w:rsidRPr="00597C05" w:rsidR="0044317F" w:rsidP="00597C05" w:rsidRDefault="005206B6">
      <w:pPr>
        <w:pStyle w:val="JuH1"/>
        <w:rPr>
          <w:lang w:val="uk-UA"/>
        </w:rPr>
      </w:pPr>
      <w:r w:rsidRPr="00597C05">
        <w:rPr>
          <w:lang w:val="ru-RU"/>
        </w:rPr>
        <w:t>1.</w:t>
      </w:r>
      <w:r w:rsidRPr="00597C05">
        <w:t>  </w:t>
      </w:r>
      <w:r w:rsidRPr="00597C05">
        <w:rPr>
          <w:lang w:val="uk-UA"/>
        </w:rPr>
        <w:t>Відповідні принципи</w:t>
      </w:r>
    </w:p>
    <w:p w:rsidRPr="00597C05" w:rsidR="0044317F" w:rsidP="00597C05" w:rsidRDefault="00682A97">
      <w:pPr>
        <w:pStyle w:val="JuPara"/>
        <w:rPr>
          <w:lang w:val="ru-RU" w:eastAsia="en-US"/>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158</w:t>
      </w:r>
      <w:r w:rsidRPr="00597C05">
        <w:fldChar w:fldCharType="end"/>
      </w:r>
      <w:r w:rsidRPr="00597C05" w:rsidR="005206B6">
        <w:rPr>
          <w:lang w:val="ru-RU"/>
        </w:rPr>
        <w:t>.</w:t>
      </w:r>
      <w:r w:rsidRPr="00597C05" w:rsidR="005206B6">
        <w:t>  </w:t>
      </w:r>
      <w:r w:rsidRPr="00597C05" w:rsidR="005206B6">
        <w:rPr>
          <w:lang w:val="ru-RU"/>
        </w:rPr>
        <w:t xml:space="preserve">Суд повторює, що для того, аби потрапити до сфери дії статті 3, жорстоке поводження </w:t>
      </w:r>
      <w:r w:rsidRPr="00597C05" w:rsidR="00817DA9">
        <w:rPr>
          <w:lang w:val="ru-RU"/>
        </w:rPr>
        <w:t>має</w:t>
      </w:r>
      <w:r w:rsidRPr="00597C05" w:rsidR="005206B6">
        <w:rPr>
          <w:lang w:val="ru-RU"/>
        </w:rPr>
        <w:t xml:space="preserve"> досягнути мінімального ступеню тяжкості. Оцінка цього мінімуму відносна і залежить від усіх обставин справи, включно з характером і контекстом поводження, його тривалістю, фізичними чи психічними наслідками, а іноді й від статі, віку та стану здоров</w:t>
      </w:r>
      <w:r w:rsidRPr="00597C05" w:rsidR="00597C05">
        <w:rPr>
          <w:lang w:val="ru-RU"/>
        </w:rPr>
        <w:t>’</w:t>
      </w:r>
      <w:r w:rsidRPr="00597C05" w:rsidR="005206B6">
        <w:rPr>
          <w:lang w:val="ru-RU"/>
        </w:rPr>
        <w:t>я потерпілого (</w:t>
      </w:r>
      <w:r w:rsidRPr="00597C05" w:rsidR="005206B6">
        <w:rPr>
          <w:i/>
          <w:lang w:eastAsia="en-US"/>
        </w:rPr>
        <w:t>Costello</w:t>
      </w:r>
      <w:r w:rsidRPr="00597C05" w:rsidR="005206B6">
        <w:rPr>
          <w:i/>
          <w:lang w:val="ru-RU" w:eastAsia="en-US"/>
        </w:rPr>
        <w:t>-</w:t>
      </w:r>
      <w:r w:rsidRPr="00597C05" w:rsidR="005206B6">
        <w:rPr>
          <w:i/>
          <w:lang w:eastAsia="en-US"/>
        </w:rPr>
        <w:t>Roberts</w:t>
      </w:r>
      <w:r w:rsidRPr="00597C05" w:rsidR="005206B6">
        <w:rPr>
          <w:i/>
          <w:lang w:val="ru-RU" w:eastAsia="en-US"/>
        </w:rPr>
        <w:t xml:space="preserve"> проти Сполученого Королівства</w:t>
      </w:r>
      <w:r w:rsidRPr="00597C05" w:rsidR="005206B6">
        <w:rPr>
          <w:lang w:val="ru-RU" w:eastAsia="en-US"/>
        </w:rPr>
        <w:t xml:space="preserve">, 25 </w:t>
      </w:r>
      <w:r w:rsidRPr="00597C05" w:rsidR="005206B6">
        <w:rPr>
          <w:lang w:val="uk-UA" w:eastAsia="en-US"/>
        </w:rPr>
        <w:t>березня</w:t>
      </w:r>
      <w:r w:rsidRPr="00597C05" w:rsidR="005206B6">
        <w:rPr>
          <w:lang w:val="ru-RU" w:eastAsia="en-US"/>
        </w:rPr>
        <w:t xml:space="preserve"> 1993, § 30, </w:t>
      </w:r>
      <w:r w:rsidRPr="00597C05" w:rsidR="005206B6">
        <w:rPr>
          <w:lang w:eastAsia="en-US"/>
        </w:rPr>
        <w:t>s</w:t>
      </w:r>
      <w:r w:rsidRPr="00597C05" w:rsidR="005206B6">
        <w:rPr>
          <w:lang w:val="ru-RU" w:eastAsia="en-US"/>
        </w:rPr>
        <w:t>é</w:t>
      </w:r>
      <w:r w:rsidRPr="00597C05" w:rsidR="005206B6">
        <w:rPr>
          <w:lang w:eastAsia="en-US"/>
        </w:rPr>
        <w:t>rie</w:t>
      </w:r>
      <w:r w:rsidRPr="00597C05" w:rsidR="005206B6">
        <w:rPr>
          <w:lang w:val="ru-RU" w:eastAsia="en-US"/>
        </w:rPr>
        <w:t xml:space="preserve"> </w:t>
      </w:r>
      <w:r w:rsidRPr="00597C05" w:rsidR="005206B6">
        <w:rPr>
          <w:lang w:eastAsia="en-US"/>
        </w:rPr>
        <w:t>A</w:t>
      </w:r>
      <w:r w:rsidRPr="00597C05" w:rsidR="005206B6">
        <w:rPr>
          <w:lang w:val="ru-RU" w:eastAsia="en-US"/>
        </w:rPr>
        <w:t xml:space="preserve"> </w:t>
      </w:r>
      <w:r w:rsidRPr="00597C05" w:rsidR="005206B6">
        <w:rPr>
          <w:lang w:val="uk-UA" w:eastAsia="en-US"/>
        </w:rPr>
        <w:t>№</w:t>
      </w:r>
      <w:r w:rsidRPr="00597C05" w:rsidR="005206B6">
        <w:rPr>
          <w:lang w:val="ru-RU" w:eastAsia="en-US"/>
        </w:rPr>
        <w:t xml:space="preserve"> 247-</w:t>
      </w:r>
      <w:r w:rsidRPr="00597C05" w:rsidR="005206B6">
        <w:rPr>
          <w:lang w:eastAsia="en-US"/>
        </w:rPr>
        <w:t>C</w:t>
      </w:r>
      <w:r w:rsidRPr="00597C05" w:rsidR="005206B6">
        <w:rPr>
          <w:lang w:val="ru-RU"/>
        </w:rPr>
        <w:t>).</w:t>
      </w:r>
    </w:p>
    <w:p w:rsidRPr="00597C05" w:rsidR="0044317F" w:rsidP="00597C05" w:rsidRDefault="00682A97">
      <w:pPr>
        <w:pStyle w:val="JuPara"/>
        <w:ind w:firstLine="289"/>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159</w:t>
      </w:r>
      <w:r w:rsidRPr="00597C05">
        <w:fldChar w:fldCharType="end"/>
      </w:r>
      <w:r w:rsidRPr="00597C05" w:rsidR="005206B6">
        <w:rPr>
          <w:lang w:val="ru-RU"/>
        </w:rPr>
        <w:t>.</w:t>
      </w:r>
      <w:r w:rsidRPr="00597C05" w:rsidR="005206B6">
        <w:t>  </w:t>
      </w:r>
      <w:r w:rsidRPr="00597C05" w:rsidR="005206B6">
        <w:rPr>
          <w:lang w:val="uk-UA"/>
        </w:rPr>
        <w:t>Стосовно питання про те, чи держава може вважатись відповідальною</w:t>
      </w:r>
      <w:r w:rsidRPr="00597C05" w:rsidR="00817DA9">
        <w:rPr>
          <w:lang w:val="uk-UA"/>
        </w:rPr>
        <w:t>,</w:t>
      </w:r>
      <w:r w:rsidRPr="00597C05" w:rsidR="005206B6">
        <w:rPr>
          <w:lang w:val="uk-UA"/>
        </w:rPr>
        <w:t xml:space="preserve"> з точки зору статті </w:t>
      </w:r>
      <w:r w:rsidRPr="00597C05" w:rsidR="005206B6">
        <w:rPr>
          <w:lang w:val="ru-RU"/>
        </w:rPr>
        <w:t>3</w:t>
      </w:r>
      <w:r w:rsidRPr="00597C05" w:rsidR="00817DA9">
        <w:rPr>
          <w:lang w:val="ru-RU"/>
        </w:rPr>
        <w:t>,</w:t>
      </w:r>
      <w:r w:rsidRPr="00597C05" w:rsidR="005206B6">
        <w:rPr>
          <w:lang w:val="ru-RU"/>
        </w:rPr>
        <w:t xml:space="preserve"> </w:t>
      </w:r>
      <w:r w:rsidRPr="00597C05" w:rsidR="005206B6">
        <w:rPr>
          <w:lang w:val="uk-UA"/>
        </w:rPr>
        <w:t>за жорстоке поводження, завдане особами, не пов</w:t>
      </w:r>
      <w:r w:rsidRPr="00597C05" w:rsidR="00597C05">
        <w:rPr>
          <w:lang w:val="ru-RU"/>
        </w:rPr>
        <w:t>’</w:t>
      </w:r>
      <w:r w:rsidRPr="00597C05" w:rsidR="005206B6">
        <w:rPr>
          <w:lang w:val="ru-RU"/>
        </w:rPr>
        <w:t>я</w:t>
      </w:r>
      <w:r w:rsidRPr="00597C05" w:rsidR="005206B6">
        <w:rPr>
          <w:lang w:val="uk-UA"/>
        </w:rPr>
        <w:t>заними з державою, Суд нагадує, що, в сукупності зі статтею 3, зобов</w:t>
      </w:r>
      <w:r w:rsidRPr="00597C05" w:rsidR="00597C05">
        <w:rPr>
          <w:lang w:val="uk-UA"/>
        </w:rPr>
        <w:t>’</w:t>
      </w:r>
      <w:r w:rsidRPr="00597C05" w:rsidR="005206B6">
        <w:rPr>
          <w:lang w:val="uk-UA"/>
        </w:rPr>
        <w:t>язання, яке стаття 1 Конвенції накладає на Високі Договірні Сторони, гарантувати кожному, хто перебуває під їх юрисдикцією, закріплені у Конвенції права і свободи, зобов</w:t>
      </w:r>
      <w:r w:rsidRPr="00597C05" w:rsidR="00597C05">
        <w:rPr>
          <w:lang w:val="uk-UA"/>
        </w:rPr>
        <w:t>’</w:t>
      </w:r>
      <w:r w:rsidRPr="00597C05" w:rsidR="005206B6">
        <w:rPr>
          <w:lang w:val="uk-UA"/>
        </w:rPr>
        <w:t>язує їх вживати заход</w:t>
      </w:r>
      <w:r w:rsidRPr="00597C05" w:rsidR="00817DA9">
        <w:rPr>
          <w:lang w:val="uk-UA"/>
        </w:rPr>
        <w:t>ів, спроможних</w:t>
      </w:r>
      <w:r w:rsidRPr="00597C05" w:rsidR="005206B6">
        <w:rPr>
          <w:lang w:val="uk-UA"/>
        </w:rPr>
        <w:t xml:space="preserve"> перешкодити тому, аби згадані особи зазнавали катування, нелюдського або такого, що принижує гідність, поводження чи покарання, навіть якщо воно скоєне приватними особами (див., </w:t>
      </w:r>
      <w:r w:rsidRPr="00597C05" w:rsidR="005206B6">
        <w:rPr>
          <w:i/>
        </w:rPr>
        <w:t>mutatis</w:t>
      </w:r>
      <w:r w:rsidRPr="00597C05" w:rsidR="005206B6">
        <w:rPr>
          <w:i/>
          <w:lang w:val="uk-UA"/>
        </w:rPr>
        <w:t xml:space="preserve"> </w:t>
      </w:r>
      <w:r w:rsidRPr="00597C05" w:rsidR="005206B6">
        <w:rPr>
          <w:i/>
        </w:rPr>
        <w:t>mutandis</w:t>
      </w:r>
      <w:r w:rsidRPr="00597C05" w:rsidR="005206B6">
        <w:rPr>
          <w:lang w:val="uk-UA"/>
        </w:rPr>
        <w:t xml:space="preserve">, </w:t>
      </w:r>
      <w:r w:rsidRPr="00597C05" w:rsidR="005206B6">
        <w:rPr>
          <w:i/>
          <w:lang w:eastAsia="en-US"/>
        </w:rPr>
        <w:t>H</w:t>
      </w:r>
      <w:r w:rsidRPr="00597C05" w:rsidR="005206B6">
        <w:rPr>
          <w:i/>
          <w:lang w:val="uk-UA" w:eastAsia="en-US"/>
        </w:rPr>
        <w:t>.</w:t>
      </w:r>
      <w:r w:rsidRPr="00597C05" w:rsidR="005206B6">
        <w:rPr>
          <w:i/>
          <w:lang w:eastAsia="en-US"/>
        </w:rPr>
        <w:t>L</w:t>
      </w:r>
      <w:r w:rsidRPr="00597C05" w:rsidR="005206B6">
        <w:rPr>
          <w:i/>
          <w:lang w:val="uk-UA" w:eastAsia="en-US"/>
        </w:rPr>
        <w:t>.</w:t>
      </w:r>
      <w:r w:rsidRPr="00597C05" w:rsidR="005206B6">
        <w:rPr>
          <w:i/>
          <w:lang w:eastAsia="en-US"/>
        </w:rPr>
        <w:t>R</w:t>
      </w:r>
      <w:r w:rsidRPr="00597C05" w:rsidR="005206B6">
        <w:rPr>
          <w:i/>
          <w:lang w:val="uk-UA" w:eastAsia="en-US"/>
        </w:rPr>
        <w:t>. проти Франції</w:t>
      </w:r>
      <w:r w:rsidRPr="00597C05" w:rsidR="005206B6">
        <w:rPr>
          <w:lang w:val="uk-UA" w:eastAsia="en-US"/>
        </w:rPr>
        <w:t xml:space="preserve">, 29 квітня 1997, § 40, </w:t>
      </w:r>
      <w:r w:rsidRPr="00597C05" w:rsidR="005206B6">
        <w:rPr>
          <w:i/>
          <w:lang w:eastAsia="en-US"/>
        </w:rPr>
        <w:t>Recueil</w:t>
      </w:r>
      <w:r w:rsidRPr="00597C05" w:rsidR="005206B6">
        <w:rPr>
          <w:i/>
          <w:lang w:val="uk-UA" w:eastAsia="en-US"/>
        </w:rPr>
        <w:t xml:space="preserve"> </w:t>
      </w:r>
      <w:r w:rsidRPr="00597C05" w:rsidR="005206B6">
        <w:rPr>
          <w:lang w:val="uk-UA" w:eastAsia="en-US"/>
        </w:rPr>
        <w:t>1997-</w:t>
      </w:r>
      <w:r w:rsidRPr="00597C05" w:rsidR="005206B6">
        <w:rPr>
          <w:lang w:eastAsia="en-US"/>
        </w:rPr>
        <w:t>III</w:t>
      </w:r>
      <w:r w:rsidRPr="00597C05" w:rsidR="005206B6">
        <w:rPr>
          <w:lang w:val="uk-UA"/>
        </w:rPr>
        <w:t xml:space="preserve">). Діти та інші уразливі особи, </w:t>
      </w:r>
      <w:r w:rsidRPr="00597C05" w:rsidR="00817DA9">
        <w:rPr>
          <w:lang w:val="uk-UA"/>
        </w:rPr>
        <w:t xml:space="preserve">зокрема, мають право на захист </w:t>
      </w:r>
      <w:r w:rsidRPr="00597C05" w:rsidR="005206B6">
        <w:rPr>
          <w:lang w:val="uk-UA"/>
        </w:rPr>
        <w:t>з боку держави у вигляді ефективного запобігання, аби захистити їх від тяжких форм зазіхання на фізичну недоторканність особи (</w:t>
      </w:r>
      <w:r w:rsidRPr="00597C05" w:rsidR="005206B6">
        <w:rPr>
          <w:i/>
          <w:lang w:eastAsia="en-US"/>
        </w:rPr>
        <w:t>A</w:t>
      </w:r>
      <w:r w:rsidRPr="00597C05" w:rsidR="005206B6">
        <w:rPr>
          <w:i/>
          <w:lang w:val="uk-UA" w:eastAsia="en-US"/>
        </w:rPr>
        <w:t>. проти Сполученого Королівства</w:t>
      </w:r>
      <w:r w:rsidRPr="00597C05" w:rsidR="005206B6">
        <w:rPr>
          <w:lang w:val="uk-UA" w:eastAsia="en-US"/>
        </w:rPr>
        <w:t>, 23</w:t>
      </w:r>
      <w:r w:rsidRPr="00597C05" w:rsidR="005206B6">
        <w:rPr>
          <w:lang w:eastAsia="en-US"/>
        </w:rPr>
        <w:t> </w:t>
      </w:r>
      <w:r w:rsidRPr="00597C05" w:rsidR="005206B6">
        <w:rPr>
          <w:lang w:val="uk-UA" w:eastAsia="en-US"/>
        </w:rPr>
        <w:t xml:space="preserve">вересня 1998, § 22, </w:t>
      </w:r>
      <w:r w:rsidRPr="00597C05" w:rsidR="005206B6">
        <w:rPr>
          <w:i/>
          <w:lang w:eastAsia="en-US"/>
        </w:rPr>
        <w:t>Recueil</w:t>
      </w:r>
      <w:r w:rsidRPr="00597C05" w:rsidR="005206B6">
        <w:rPr>
          <w:lang w:val="uk-UA" w:eastAsia="en-US"/>
        </w:rPr>
        <w:t xml:space="preserve"> 1998-</w:t>
      </w:r>
      <w:r w:rsidRPr="00597C05" w:rsidR="005206B6">
        <w:rPr>
          <w:lang w:eastAsia="en-US"/>
        </w:rPr>
        <w:t>VI</w:t>
      </w:r>
      <w:r w:rsidRPr="00597C05" w:rsidR="005206B6">
        <w:rPr>
          <w:lang w:val="uk-UA"/>
        </w:rPr>
        <w:t>).</w:t>
      </w:r>
    </w:p>
    <w:p w:rsidRPr="00597C05" w:rsidR="0044317F" w:rsidP="00597C05" w:rsidRDefault="0044317F">
      <w:pPr>
        <w:pStyle w:val="JuPara"/>
        <w:ind w:firstLine="289"/>
        <w:rPr>
          <w:lang w:val="uk-UA"/>
        </w:rPr>
      </w:pPr>
    </w:p>
    <w:p w:rsidRPr="00597C05" w:rsidR="00597C05" w:rsidP="00597C05" w:rsidRDefault="005206B6">
      <w:pPr>
        <w:pStyle w:val="JuH1"/>
        <w:rPr>
          <w:lang w:val="uk-UA"/>
        </w:rPr>
      </w:pPr>
      <w:r w:rsidRPr="00597C05">
        <w:rPr>
          <w:lang w:val="ru-RU"/>
        </w:rPr>
        <w:t>2.</w:t>
      </w:r>
      <w:r w:rsidRPr="00597C05">
        <w:t>  </w:t>
      </w:r>
      <w:r w:rsidRPr="00597C05">
        <w:rPr>
          <w:lang w:val="uk-UA"/>
        </w:rPr>
        <w:t>Застосування згаданих принципів у даній справі</w:t>
      </w:r>
    </w:p>
    <w:p w:rsidRPr="00597C05" w:rsidR="0044317F" w:rsidP="00597C05" w:rsidRDefault="00682A97">
      <w:pPr>
        <w:pStyle w:val="JuPara"/>
        <w:rPr>
          <w:lang w:val="ru-RU" w:eastAsia="en-US"/>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160</w:t>
      </w:r>
      <w:r w:rsidRPr="00597C05">
        <w:fldChar w:fldCharType="end"/>
      </w:r>
      <w:r w:rsidRPr="00597C05" w:rsidR="005206B6">
        <w:rPr>
          <w:lang w:val="ru-RU"/>
        </w:rPr>
        <w:t>.</w:t>
      </w:r>
      <w:r w:rsidRPr="00597C05" w:rsidR="005206B6">
        <w:t>  </w:t>
      </w:r>
      <w:r w:rsidRPr="00597C05" w:rsidR="005206B6">
        <w:rPr>
          <w:lang w:val="uk-UA"/>
        </w:rPr>
        <w:t xml:space="preserve">Суд вважає, що заявницю можна вважати такою, що належить до категорії </w:t>
      </w:r>
      <w:r w:rsidRPr="00597C05" w:rsidR="005206B6">
        <w:rPr>
          <w:lang w:val="ru-RU"/>
        </w:rPr>
        <w:t>«</w:t>
      </w:r>
      <w:r w:rsidRPr="00597C05" w:rsidR="005206B6">
        <w:rPr>
          <w:lang w:val="uk-UA"/>
        </w:rPr>
        <w:t>уразливих осіб</w:t>
      </w:r>
      <w:r w:rsidRPr="00597C05" w:rsidR="005206B6">
        <w:rPr>
          <w:lang w:val="ru-RU"/>
        </w:rPr>
        <w:t>»</w:t>
      </w:r>
      <w:r w:rsidRPr="00597C05" w:rsidR="00817DA9">
        <w:rPr>
          <w:lang w:val="uk-UA"/>
        </w:rPr>
        <w:t xml:space="preserve">, які мають право на захист </w:t>
      </w:r>
      <w:r w:rsidRPr="00597C05" w:rsidR="005206B6">
        <w:rPr>
          <w:lang w:val="uk-UA"/>
        </w:rPr>
        <w:t>з боку держави</w:t>
      </w:r>
      <w:r w:rsidRPr="00597C05" w:rsidR="005206B6">
        <w:rPr>
          <w:lang w:val="ru-RU"/>
        </w:rPr>
        <w:t xml:space="preserve"> (</w:t>
      </w:r>
      <w:r w:rsidRPr="00597C05" w:rsidR="005206B6">
        <w:rPr>
          <w:i/>
          <w:lang w:eastAsia="en-US"/>
        </w:rPr>
        <w:t>A</w:t>
      </w:r>
      <w:r w:rsidRPr="00597C05" w:rsidR="005206B6">
        <w:rPr>
          <w:i/>
          <w:lang w:val="ru-RU" w:eastAsia="en-US"/>
        </w:rPr>
        <w:t>. проти Сполученого Королівства</w:t>
      </w:r>
      <w:r w:rsidRPr="00597C05" w:rsidR="005206B6">
        <w:rPr>
          <w:lang w:val="ru-RU" w:eastAsia="en-US"/>
        </w:rPr>
        <w:t>, цитовано, § 22). У зв</w:t>
      </w:r>
      <w:r w:rsidRPr="00597C05" w:rsidR="00597C05">
        <w:rPr>
          <w:lang w:val="ru-RU" w:eastAsia="en-US"/>
        </w:rPr>
        <w:t>’</w:t>
      </w:r>
      <w:r w:rsidRPr="00597C05" w:rsidR="005206B6">
        <w:rPr>
          <w:lang w:val="ru-RU" w:eastAsia="en-US"/>
        </w:rPr>
        <w:t xml:space="preserve">язку з цим Суд бере до уваги акти насильства, яких заявниця зазнала у минулому, погрози, які </w:t>
      </w:r>
      <w:r w:rsidRPr="00597C05" w:rsidR="005206B6">
        <w:rPr>
          <w:lang w:eastAsia="en-US"/>
        </w:rPr>
        <w:t>H</w:t>
      </w:r>
      <w:r w:rsidRPr="00597C05" w:rsidR="005206B6">
        <w:rPr>
          <w:lang w:val="ru-RU" w:eastAsia="en-US"/>
        </w:rPr>
        <w:t>.</w:t>
      </w:r>
      <w:r w:rsidRPr="00597C05" w:rsidR="005206B6">
        <w:rPr>
          <w:lang w:eastAsia="en-US"/>
        </w:rPr>
        <w:t>O</w:t>
      </w:r>
      <w:r w:rsidRPr="00597C05" w:rsidR="005206B6">
        <w:rPr>
          <w:lang w:val="ru-RU" w:eastAsia="en-US"/>
        </w:rPr>
        <w:t xml:space="preserve">. </w:t>
      </w:r>
      <w:r w:rsidRPr="00597C05" w:rsidR="005206B6">
        <w:rPr>
          <w:lang w:val="uk-UA" w:eastAsia="en-US"/>
        </w:rPr>
        <w:t xml:space="preserve">висловлював на її адресу після того, як вийшов із тюрми, страх, який вона відчувала перед перспективою </w:t>
      </w:r>
      <w:r w:rsidRPr="00597C05" w:rsidR="002F058C">
        <w:rPr>
          <w:lang w:val="uk-UA" w:eastAsia="en-US"/>
        </w:rPr>
        <w:t>знову зазнати жорстокості</w:t>
      </w:r>
      <w:r w:rsidRPr="00597C05" w:rsidR="005206B6">
        <w:rPr>
          <w:lang w:val="uk-UA" w:eastAsia="en-US"/>
        </w:rPr>
        <w:t>, а також уразливість жінок в її соціальному середовищі – на південному сході Туреччини</w:t>
      </w:r>
      <w:r w:rsidRPr="00597C05" w:rsidR="005206B6">
        <w:rPr>
          <w:lang w:val="ru-RU" w:eastAsia="en-US"/>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161</w:t>
      </w:r>
      <w:r w:rsidRPr="00597C05">
        <w:fldChar w:fldCharType="end"/>
      </w:r>
      <w:r w:rsidRPr="00597C05" w:rsidR="005206B6">
        <w:rPr>
          <w:lang w:val="ru-RU"/>
        </w:rPr>
        <w:t>.</w:t>
      </w:r>
      <w:r w:rsidRPr="00597C05" w:rsidR="005206B6">
        <w:t>  </w:t>
      </w:r>
      <w:r w:rsidRPr="00597C05" w:rsidR="005206B6">
        <w:rPr>
          <w:lang w:val="ru-RU"/>
        </w:rPr>
        <w:t>Крім того, Суд зазначає, що насильство, заподіяне заявни</w:t>
      </w:r>
      <w:r w:rsidRPr="00597C05" w:rsidR="005206B6">
        <w:rPr>
          <w:lang w:val="uk-UA"/>
        </w:rPr>
        <w:t>ці</w:t>
      </w:r>
      <w:r w:rsidRPr="00597C05" w:rsidR="005206B6">
        <w:rPr>
          <w:lang w:val="ru-RU"/>
        </w:rPr>
        <w:t xml:space="preserve">, яке спричинило тілесні ушкодження та психологічний тиск, є достатньо серйозним, </w:t>
      </w:r>
      <w:r w:rsidRPr="00597C05" w:rsidR="005206B6">
        <w:rPr>
          <w:lang w:val="uk-UA"/>
        </w:rPr>
        <w:t>аби становити</w:t>
      </w:r>
      <w:r w:rsidRPr="00597C05" w:rsidR="005206B6">
        <w:rPr>
          <w:lang w:val="ru-RU"/>
        </w:rPr>
        <w:t xml:space="preserve"> жорстоке поводження</w:t>
      </w:r>
      <w:r w:rsidRPr="00597C05" w:rsidR="00817DA9">
        <w:rPr>
          <w:lang w:val="ru-RU"/>
        </w:rPr>
        <w:t>,</w:t>
      </w:r>
      <w:r w:rsidRPr="00597C05" w:rsidR="005206B6">
        <w:rPr>
          <w:lang w:val="uk-UA"/>
        </w:rPr>
        <w:t xml:space="preserve"> у розумінні</w:t>
      </w:r>
      <w:r w:rsidRPr="00597C05" w:rsidR="005206B6">
        <w:rPr>
          <w:lang w:val="ru-RU"/>
        </w:rPr>
        <w:t xml:space="preserve"> статті 3</w:t>
      </w:r>
      <w:r w:rsidRPr="00597C05" w:rsidR="005206B6">
        <w:rPr>
          <w:lang w:val="uk-UA"/>
        </w:rPr>
        <w:t xml:space="preserve"> </w:t>
      </w:r>
      <w:r w:rsidRPr="00597C05" w:rsidR="005206B6">
        <w:rPr>
          <w:lang w:val="ru-RU"/>
        </w:rPr>
        <w:t>Конвенції.</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162</w:t>
      </w:r>
      <w:r w:rsidRPr="00597C05">
        <w:fldChar w:fldCharType="end"/>
      </w:r>
      <w:r w:rsidRPr="00597C05" w:rsidR="005206B6">
        <w:rPr>
          <w:lang w:val="ru-RU"/>
        </w:rPr>
        <w:t>.</w:t>
      </w:r>
      <w:r w:rsidRPr="00597C05" w:rsidR="005206B6">
        <w:t>  </w:t>
      </w:r>
      <w:r w:rsidRPr="00597C05" w:rsidR="005206B6">
        <w:rPr>
          <w:lang w:val="ru-RU"/>
        </w:rPr>
        <w:t>За цих обставин</w:t>
      </w:r>
      <w:r w:rsidRPr="00597C05" w:rsidR="00817DA9">
        <w:rPr>
          <w:lang w:val="ru-RU"/>
        </w:rPr>
        <w:t>,</w:t>
      </w:r>
      <w:r w:rsidRPr="00597C05" w:rsidR="005206B6">
        <w:rPr>
          <w:lang w:val="ru-RU"/>
        </w:rPr>
        <w:t xml:space="preserve"> Суд тепер повинен дослідити, чи вживали державні органи всі</w:t>
      </w:r>
      <w:r w:rsidRPr="00597C05" w:rsidR="00817DA9">
        <w:rPr>
          <w:lang w:val="ru-RU"/>
        </w:rPr>
        <w:t>х</w:t>
      </w:r>
      <w:r w:rsidRPr="00597C05" w:rsidR="005206B6">
        <w:rPr>
          <w:lang w:val="ru-RU"/>
        </w:rPr>
        <w:t xml:space="preserve"> заход</w:t>
      </w:r>
      <w:r w:rsidRPr="00597C05" w:rsidR="00817DA9">
        <w:rPr>
          <w:lang w:val="ru-RU"/>
        </w:rPr>
        <w:t>ів</w:t>
      </w:r>
      <w:r w:rsidRPr="00597C05" w:rsidR="005206B6">
        <w:rPr>
          <w:lang w:val="ru-RU"/>
        </w:rPr>
        <w:t>, які вони могли розумно використати для запобігання повторному посяганню на фізичну недоторканність заявниці.</w:t>
      </w:r>
    </w:p>
    <w:p w:rsidRPr="00597C05" w:rsidR="0044317F" w:rsidP="00597C05" w:rsidRDefault="00682A97">
      <w:pPr>
        <w:pStyle w:val="JuPara"/>
        <w:keepNext/>
        <w:keepLines/>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163</w:t>
      </w:r>
      <w:r w:rsidRPr="00597C05">
        <w:fldChar w:fldCharType="end"/>
      </w:r>
      <w:r w:rsidRPr="00597C05" w:rsidR="005206B6">
        <w:rPr>
          <w:lang w:val="ru-RU"/>
        </w:rPr>
        <w:t>.</w:t>
      </w:r>
      <w:r w:rsidRPr="00597C05" w:rsidR="005206B6">
        <w:t>  </w:t>
      </w:r>
      <w:r w:rsidRPr="00597C05" w:rsidR="005206B6">
        <w:rPr>
          <w:lang w:val="uk-UA"/>
        </w:rPr>
        <w:t xml:space="preserve">З цією метою, а також беручи до уваги, що завдання Суду полягає в автентичному та остаточному тлумаченні прав і свобод, перерахованих у розділі </w:t>
      </w:r>
      <w:r w:rsidRPr="00597C05" w:rsidR="005206B6">
        <w:t>I</w:t>
      </w:r>
      <w:r w:rsidRPr="00597C05" w:rsidR="005206B6">
        <w:rPr>
          <w:lang w:val="ru-RU"/>
        </w:rPr>
        <w:t xml:space="preserve"> Конвенції, </w:t>
      </w:r>
      <w:r w:rsidRPr="00597C05" w:rsidR="005206B6">
        <w:rPr>
          <w:lang w:val="uk-UA"/>
        </w:rPr>
        <w:t>потрібно встановити, чи державні органи належно врахували принципи, що випливають із рішень, постановлених ним у подібних справах, включно зі справами, які стосуються інших держав</w:t>
      </w:r>
      <w:r w:rsidRPr="00597C05" w:rsidR="00D21611">
        <w:rPr>
          <w:lang w:val="uk-UA"/>
        </w:rPr>
        <w:t>,</w:t>
      </w:r>
      <w:r w:rsidRPr="00597C05" w:rsidR="005206B6">
        <w:rPr>
          <w:lang w:val="uk-UA"/>
        </w:rPr>
        <w:t xml:space="preserve"> ніж Туреччина</w:t>
      </w:r>
      <w:r w:rsidRPr="00597C05" w:rsidR="005206B6">
        <w:rPr>
          <w:lang w:val="ru-RU"/>
        </w:rPr>
        <w:t>.</w:t>
      </w:r>
    </w:p>
    <w:p w:rsidRPr="00597C05" w:rsidR="0044317F" w:rsidP="00597C05" w:rsidRDefault="00682A97">
      <w:pPr>
        <w:pStyle w:val="JuPara"/>
        <w:rPr>
          <w:lang w:val="ru-RU" w:eastAsia="en-US"/>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164</w:t>
      </w:r>
      <w:r w:rsidRPr="00597C05">
        <w:fldChar w:fldCharType="end"/>
      </w:r>
      <w:r w:rsidRPr="00597C05" w:rsidR="005206B6">
        <w:rPr>
          <w:lang w:val="ru-RU"/>
        </w:rPr>
        <w:t>.</w:t>
      </w:r>
      <w:r w:rsidRPr="00597C05" w:rsidR="005206B6">
        <w:t>  </w:t>
      </w:r>
      <w:r w:rsidRPr="00597C05" w:rsidR="005206B6">
        <w:rPr>
          <w:lang w:val="uk-UA"/>
        </w:rPr>
        <w:t xml:space="preserve">Водночас, тлумачачи положення </w:t>
      </w:r>
      <w:r w:rsidRPr="00597C05" w:rsidR="005206B6">
        <w:rPr>
          <w:lang w:val="ru-RU"/>
        </w:rPr>
        <w:t xml:space="preserve">Конвенції </w:t>
      </w:r>
      <w:r w:rsidRPr="00597C05" w:rsidR="005206B6">
        <w:rPr>
          <w:lang w:val="uk-UA"/>
        </w:rPr>
        <w:t>і визначаючи обсяг зобов</w:t>
      </w:r>
      <w:r w:rsidRPr="00597C05" w:rsidR="00597C05">
        <w:rPr>
          <w:lang w:val="uk-UA"/>
        </w:rPr>
        <w:t>’</w:t>
      </w:r>
      <w:r w:rsidRPr="00597C05" w:rsidR="005206B6">
        <w:rPr>
          <w:lang w:val="ru-RU"/>
        </w:rPr>
        <w:t>язань, покладених на державу у конкретній справі (</w:t>
      </w:r>
      <w:r w:rsidRPr="00597C05" w:rsidR="005206B6">
        <w:rPr>
          <w:lang w:val="uk-UA"/>
        </w:rPr>
        <w:t>див.</w:t>
      </w:r>
      <w:r w:rsidRPr="00597C05" w:rsidR="005206B6">
        <w:rPr>
          <w:lang w:val="ru-RU"/>
        </w:rPr>
        <w:t xml:space="preserve">, </w:t>
      </w:r>
      <w:r w:rsidRPr="00597C05" w:rsidR="005206B6">
        <w:rPr>
          <w:i/>
        </w:rPr>
        <w:t>mutatis</w:t>
      </w:r>
      <w:r w:rsidRPr="00597C05" w:rsidR="005206B6">
        <w:rPr>
          <w:i/>
          <w:lang w:val="ru-RU"/>
        </w:rPr>
        <w:t xml:space="preserve"> </w:t>
      </w:r>
      <w:r w:rsidRPr="00597C05" w:rsidR="005206B6">
        <w:rPr>
          <w:i/>
        </w:rPr>
        <w:t>mutandis</w:t>
      </w:r>
      <w:r w:rsidRPr="00597C05" w:rsidR="005206B6">
        <w:rPr>
          <w:lang w:val="ru-RU"/>
        </w:rPr>
        <w:t xml:space="preserve">, </w:t>
      </w:r>
      <w:r w:rsidRPr="00597C05" w:rsidR="005206B6">
        <w:rPr>
          <w:i/>
          <w:lang w:eastAsia="en-US"/>
        </w:rPr>
        <w:t>Demir</w:t>
      </w:r>
      <w:r w:rsidRPr="00597C05" w:rsidR="005206B6">
        <w:rPr>
          <w:i/>
          <w:lang w:val="ru-RU" w:eastAsia="en-US"/>
        </w:rPr>
        <w:t xml:space="preserve"> </w:t>
      </w:r>
      <w:r w:rsidRPr="00597C05" w:rsidR="005206B6">
        <w:rPr>
          <w:i/>
          <w:lang w:val="uk-UA" w:eastAsia="en-US"/>
        </w:rPr>
        <w:t>і</w:t>
      </w:r>
      <w:r w:rsidRPr="00597C05" w:rsidR="005206B6">
        <w:rPr>
          <w:i/>
          <w:lang w:val="ru-RU" w:eastAsia="en-US"/>
        </w:rPr>
        <w:t xml:space="preserve"> </w:t>
      </w:r>
      <w:r w:rsidRPr="00597C05" w:rsidR="005206B6">
        <w:rPr>
          <w:i/>
          <w:lang w:eastAsia="en-US"/>
        </w:rPr>
        <w:t>Baykara</w:t>
      </w:r>
      <w:r w:rsidRPr="00597C05" w:rsidR="005206B6">
        <w:rPr>
          <w:i/>
          <w:lang w:val="ru-RU" w:eastAsia="en-US"/>
        </w:rPr>
        <w:t xml:space="preserve"> проти Туреччини</w:t>
      </w:r>
      <w:r w:rsidRPr="00597C05" w:rsidR="005206B6">
        <w:rPr>
          <w:lang w:val="ru-RU" w:eastAsia="en-US"/>
        </w:rPr>
        <w:t xml:space="preserve"> [ВП], </w:t>
      </w:r>
      <w:r w:rsidRPr="00597C05" w:rsidR="005206B6">
        <w:rPr>
          <w:lang w:val="uk-UA" w:eastAsia="en-US"/>
        </w:rPr>
        <w:t>№</w:t>
      </w:r>
      <w:r w:rsidRPr="00597C05" w:rsidR="005206B6">
        <w:rPr>
          <w:lang w:eastAsia="en-US"/>
        </w:rPr>
        <w:t> </w:t>
      </w:r>
      <w:r w:rsidRPr="00597C05" w:rsidR="005206B6">
        <w:rPr>
          <w:lang w:val="ru-RU" w:eastAsia="en-US"/>
        </w:rPr>
        <w:t xml:space="preserve">34503/97, §§ 85 </w:t>
      </w:r>
      <w:r w:rsidRPr="00597C05" w:rsidR="005206B6">
        <w:rPr>
          <w:lang w:val="uk-UA" w:eastAsia="en-US"/>
        </w:rPr>
        <w:t>і</w:t>
      </w:r>
      <w:r w:rsidRPr="00597C05" w:rsidR="005206B6">
        <w:rPr>
          <w:lang w:val="ru-RU" w:eastAsia="en-US"/>
        </w:rPr>
        <w:t xml:space="preserve"> 86, </w:t>
      </w:r>
      <w:r w:rsidRPr="00597C05" w:rsidR="005206B6">
        <w:rPr>
          <w:lang w:eastAsia="en-US"/>
        </w:rPr>
        <w:t>CEDH</w:t>
      </w:r>
      <w:r w:rsidRPr="00597C05" w:rsidR="005206B6">
        <w:rPr>
          <w:lang w:val="ru-RU" w:eastAsia="en-US"/>
        </w:rPr>
        <w:t xml:space="preserve"> 2008), Суд враховує можливе існування консенсусу між європейськими державами та загальні цінності, які</w:t>
      </w:r>
      <w:r w:rsidRPr="00597C05" w:rsidR="005206B6">
        <w:rPr>
          <w:lang w:val="uk-UA" w:eastAsia="en-US"/>
        </w:rPr>
        <w:t xml:space="preserve"> </w:t>
      </w:r>
      <w:r w:rsidRPr="00597C05" w:rsidR="005206B6">
        <w:rPr>
          <w:lang w:val="ru-RU" w:eastAsia="en-US"/>
        </w:rPr>
        <w:t>мож</w:t>
      </w:r>
      <w:r w:rsidRPr="00597C05" w:rsidR="005206B6">
        <w:rPr>
          <w:lang w:val="uk-UA" w:eastAsia="en-US"/>
        </w:rPr>
        <w:t>уть</w:t>
      </w:r>
      <w:r w:rsidRPr="00597C05" w:rsidR="005206B6">
        <w:rPr>
          <w:lang w:val="ru-RU" w:eastAsia="en-US"/>
        </w:rPr>
        <w:t xml:space="preserve"> </w:t>
      </w:r>
      <w:r w:rsidRPr="00597C05" w:rsidR="005206B6">
        <w:rPr>
          <w:lang w:val="uk-UA" w:eastAsia="en-US"/>
        </w:rPr>
        <w:t>ви</w:t>
      </w:r>
      <w:r w:rsidRPr="00597C05" w:rsidR="005206B6">
        <w:rPr>
          <w:lang w:val="ru-RU" w:eastAsia="en-US"/>
        </w:rPr>
        <w:t>являт</w:t>
      </w:r>
      <w:r w:rsidRPr="00597C05" w:rsidR="005206B6">
        <w:rPr>
          <w:lang w:val="uk-UA" w:eastAsia="en-US"/>
        </w:rPr>
        <w:t>и</w:t>
      </w:r>
      <w:r w:rsidRPr="00597C05" w:rsidR="005206B6">
        <w:rPr>
          <w:lang w:val="ru-RU" w:eastAsia="en-US"/>
        </w:rPr>
        <w:t>ся</w:t>
      </w:r>
      <w:r w:rsidRPr="00597C05" w:rsidR="00597C05">
        <w:rPr>
          <w:lang w:val="ru-RU" w:eastAsia="en-US"/>
        </w:rPr>
        <w:t xml:space="preserve"> </w:t>
      </w:r>
      <w:r w:rsidRPr="00597C05" w:rsidR="00BD7FA5">
        <w:rPr>
          <w:lang w:val="ru-RU" w:eastAsia="en-US"/>
        </w:rPr>
        <w:t xml:space="preserve">у </w:t>
      </w:r>
      <w:r w:rsidRPr="00597C05" w:rsidR="005206B6">
        <w:rPr>
          <w:lang w:val="ru-RU" w:eastAsia="en-US"/>
        </w:rPr>
        <w:t>їх</w:t>
      </w:r>
      <w:r w:rsidRPr="00597C05" w:rsidR="00BD7FA5">
        <w:rPr>
          <w:lang w:val="ru-RU" w:eastAsia="en-US"/>
        </w:rPr>
        <w:t>ній</w:t>
      </w:r>
      <w:r w:rsidRPr="00597C05" w:rsidR="005206B6">
        <w:rPr>
          <w:lang w:val="ru-RU" w:eastAsia="en-US"/>
        </w:rPr>
        <w:t xml:space="preserve"> практиці або в спеціалізованих міжнародних </w:t>
      </w:r>
      <w:r w:rsidRPr="00597C05" w:rsidR="005206B6">
        <w:rPr>
          <w:lang w:val="uk-UA" w:eastAsia="en-US"/>
        </w:rPr>
        <w:t>док</w:t>
      </w:r>
      <w:r w:rsidRPr="00597C05" w:rsidR="005206B6">
        <w:rPr>
          <w:lang w:val="ru-RU" w:eastAsia="en-US"/>
        </w:rPr>
        <w:t xml:space="preserve">ументах, таких як </w:t>
      </w:r>
      <w:r w:rsidRPr="00597C05" w:rsidR="005206B6">
        <w:rPr>
          <w:lang w:eastAsia="en-US"/>
        </w:rPr>
        <w:t>CEDAW</w:t>
      </w:r>
      <w:r w:rsidRPr="00597C05" w:rsidR="005206B6">
        <w:rPr>
          <w:lang w:val="ru-RU" w:eastAsia="en-US"/>
        </w:rPr>
        <w:t xml:space="preserve">, а також </w:t>
      </w:r>
      <w:r w:rsidRPr="00597C05" w:rsidR="005206B6">
        <w:rPr>
          <w:lang w:val="uk-UA" w:eastAsia="en-US"/>
        </w:rPr>
        <w:t>у змінах, яких зазнають</w:t>
      </w:r>
      <w:r w:rsidRPr="00597C05" w:rsidR="005206B6">
        <w:rPr>
          <w:lang w:val="ru-RU" w:eastAsia="en-US"/>
        </w:rPr>
        <w:t xml:space="preserve"> норм</w:t>
      </w:r>
      <w:r w:rsidRPr="00597C05" w:rsidR="005206B6">
        <w:rPr>
          <w:lang w:val="uk-UA" w:eastAsia="en-US"/>
        </w:rPr>
        <w:t>и</w:t>
      </w:r>
      <w:r w:rsidRPr="00597C05" w:rsidR="005206B6">
        <w:rPr>
          <w:lang w:val="ru-RU" w:eastAsia="en-US"/>
        </w:rPr>
        <w:t xml:space="preserve"> та принцип</w:t>
      </w:r>
      <w:r w:rsidRPr="00597C05" w:rsidR="005206B6">
        <w:rPr>
          <w:lang w:val="uk-UA" w:eastAsia="en-US"/>
        </w:rPr>
        <w:t xml:space="preserve">и </w:t>
      </w:r>
      <w:r w:rsidRPr="00597C05" w:rsidR="005206B6">
        <w:rPr>
          <w:lang w:val="ru-RU" w:eastAsia="en-US"/>
        </w:rPr>
        <w:t>міжнародн</w:t>
      </w:r>
      <w:r w:rsidRPr="00597C05" w:rsidR="005206B6">
        <w:rPr>
          <w:lang w:val="uk-UA" w:eastAsia="en-US"/>
        </w:rPr>
        <w:t>ого</w:t>
      </w:r>
      <w:r w:rsidRPr="00597C05" w:rsidR="005206B6">
        <w:rPr>
          <w:lang w:val="ru-RU" w:eastAsia="en-US"/>
        </w:rPr>
        <w:t xml:space="preserve"> прав</w:t>
      </w:r>
      <w:r w:rsidRPr="00597C05" w:rsidR="005206B6">
        <w:rPr>
          <w:lang w:val="uk-UA" w:eastAsia="en-US"/>
        </w:rPr>
        <w:t>а</w:t>
      </w:r>
      <w:r w:rsidRPr="00597C05" w:rsidR="005206B6">
        <w:rPr>
          <w:lang w:val="ru-RU" w:eastAsia="en-US"/>
        </w:rPr>
        <w:t xml:space="preserve"> під впливом інших джерел, таких як Конвенція </w:t>
      </w:r>
      <w:r w:rsidRPr="00597C05" w:rsidR="005206B6">
        <w:rPr>
          <w:lang w:val="ru-RU"/>
        </w:rPr>
        <w:t>Белем-ду-Пара</w:t>
      </w:r>
      <w:r w:rsidRPr="00597C05" w:rsidR="005206B6">
        <w:rPr>
          <w:lang w:val="ru-RU" w:eastAsia="en-US"/>
        </w:rPr>
        <w:t>, яка конкретно перераховує зобов</w:t>
      </w:r>
      <w:r w:rsidRPr="00597C05" w:rsidR="00597C05">
        <w:rPr>
          <w:lang w:val="ru-RU" w:eastAsia="en-US"/>
        </w:rPr>
        <w:t>’</w:t>
      </w:r>
      <w:r w:rsidRPr="00597C05" w:rsidR="005206B6">
        <w:rPr>
          <w:lang w:val="ru-RU" w:eastAsia="en-US"/>
        </w:rPr>
        <w:t xml:space="preserve">язання держав </w:t>
      </w:r>
      <w:r w:rsidRPr="00597C05" w:rsidR="005206B6">
        <w:rPr>
          <w:lang w:val="uk-UA" w:eastAsia="en-US"/>
        </w:rPr>
        <w:t xml:space="preserve">у сфері </w:t>
      </w:r>
      <w:r w:rsidRPr="00597C05" w:rsidR="005206B6">
        <w:rPr>
          <w:lang w:val="ru-RU" w:eastAsia="en-US"/>
        </w:rPr>
        <w:t>викорін</w:t>
      </w:r>
      <w:r w:rsidRPr="00597C05" w:rsidR="005206B6">
        <w:rPr>
          <w:lang w:val="uk-UA" w:eastAsia="en-US"/>
        </w:rPr>
        <w:t>ення</w:t>
      </w:r>
      <w:r w:rsidRPr="00597C05" w:rsidR="005206B6">
        <w:rPr>
          <w:lang w:val="ru-RU" w:eastAsia="en-US"/>
        </w:rPr>
        <w:t xml:space="preserve"> </w:t>
      </w:r>
      <w:r w:rsidRPr="00597C05" w:rsidR="005206B6">
        <w:rPr>
          <w:lang w:val="uk-UA" w:eastAsia="en-US"/>
        </w:rPr>
        <w:t>ґ</w:t>
      </w:r>
      <w:r w:rsidRPr="00597C05" w:rsidR="005206B6">
        <w:rPr>
          <w:lang w:val="ru-RU" w:eastAsia="en-US"/>
        </w:rPr>
        <w:t>ендерн</w:t>
      </w:r>
      <w:r w:rsidRPr="00597C05" w:rsidR="005206B6">
        <w:rPr>
          <w:lang w:val="uk-UA" w:eastAsia="en-US"/>
        </w:rPr>
        <w:t>ого</w:t>
      </w:r>
      <w:r w:rsidRPr="00597C05" w:rsidR="005206B6">
        <w:rPr>
          <w:lang w:val="ru-RU" w:eastAsia="en-US"/>
        </w:rPr>
        <w:t xml:space="preserve"> насильств</w:t>
      </w:r>
      <w:r w:rsidRPr="00597C05" w:rsidR="005206B6">
        <w:rPr>
          <w:lang w:val="uk-UA" w:eastAsia="en-US"/>
        </w:rPr>
        <w:t>а</w:t>
      </w:r>
      <w:r w:rsidRPr="00597C05" w:rsidR="005206B6">
        <w:rPr>
          <w:lang w:val="ru-RU" w:eastAsia="en-US"/>
        </w:rPr>
        <w:t>.</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165</w:t>
      </w:r>
      <w:r w:rsidRPr="00597C05">
        <w:fldChar w:fldCharType="end"/>
      </w:r>
      <w:r w:rsidRPr="00597C05" w:rsidR="005206B6">
        <w:rPr>
          <w:lang w:val="ru-RU"/>
        </w:rPr>
        <w:t>.</w:t>
      </w:r>
      <w:r w:rsidRPr="00597C05" w:rsidR="005206B6">
        <w:t>  </w:t>
      </w:r>
      <w:r w:rsidRPr="00597C05" w:rsidR="005206B6">
        <w:rPr>
          <w:lang w:val="uk-UA"/>
        </w:rPr>
        <w:t>З огляду на це, до повноважень Суду не входить заміщення державних органів і здійснення замість них вибору поміж широким переліком засобів, здатних гарантувати дотримання позитивних зобов</w:t>
      </w:r>
      <w:r w:rsidRPr="00597C05" w:rsidR="00597C05">
        <w:rPr>
          <w:lang w:val="ru-RU"/>
        </w:rPr>
        <w:t>’</w:t>
      </w:r>
      <w:r w:rsidRPr="00597C05" w:rsidR="005206B6">
        <w:rPr>
          <w:lang w:val="ru-RU"/>
        </w:rPr>
        <w:t>я</w:t>
      </w:r>
      <w:r w:rsidRPr="00597C05" w:rsidR="005206B6">
        <w:rPr>
          <w:lang w:val="uk-UA"/>
        </w:rPr>
        <w:t xml:space="preserve">зань, покладених на них статтею 3 Конвенції (див., </w:t>
      </w:r>
      <w:r w:rsidRPr="00597C05" w:rsidR="005206B6">
        <w:rPr>
          <w:i/>
        </w:rPr>
        <w:t>mutatis</w:t>
      </w:r>
      <w:r w:rsidRPr="00597C05" w:rsidR="005206B6">
        <w:rPr>
          <w:i/>
          <w:lang w:val="uk-UA"/>
        </w:rPr>
        <w:t xml:space="preserve"> </w:t>
      </w:r>
      <w:r w:rsidRPr="00597C05" w:rsidR="005206B6">
        <w:rPr>
          <w:i/>
        </w:rPr>
        <w:t>mutandis</w:t>
      </w:r>
      <w:r w:rsidRPr="00597C05" w:rsidR="005206B6">
        <w:rPr>
          <w:lang w:val="uk-UA"/>
        </w:rPr>
        <w:t xml:space="preserve">, </w:t>
      </w:r>
      <w:r w:rsidRPr="00597C05" w:rsidR="005206B6">
        <w:rPr>
          <w:i/>
          <w:lang w:eastAsia="en-US"/>
        </w:rPr>
        <w:t>Bevacqua</w:t>
      </w:r>
      <w:r w:rsidRPr="00597C05" w:rsidR="005206B6">
        <w:rPr>
          <w:i/>
          <w:lang w:val="uk-UA" w:eastAsia="en-US"/>
        </w:rPr>
        <w:t xml:space="preserve"> і </w:t>
      </w:r>
      <w:r w:rsidRPr="00597C05" w:rsidR="005206B6">
        <w:rPr>
          <w:i/>
          <w:lang w:eastAsia="en-US"/>
        </w:rPr>
        <w:t>S</w:t>
      </w:r>
      <w:r w:rsidRPr="00597C05" w:rsidR="005206B6">
        <w:rPr>
          <w:i/>
          <w:lang w:val="uk-UA" w:eastAsia="en-US"/>
        </w:rPr>
        <w:t>.</w:t>
      </w:r>
      <w:r w:rsidRPr="00597C05" w:rsidR="005206B6">
        <w:rPr>
          <w:lang w:val="uk-UA" w:eastAsia="en-US"/>
        </w:rPr>
        <w:t>, цитовано, § 82)</w:t>
      </w:r>
      <w:r w:rsidRPr="00597C05" w:rsidR="005206B6">
        <w:rPr>
          <w:lang w:val="uk-UA"/>
        </w:rPr>
        <w:t>. З іншого боку, згідно зі статтею 19 Конвенції та принципом, відповідно до якого її метою є гарантування прав, які не є теоретичними чи ілюзорними, а конкретними та ефективними, Суд повинен стежити за тим, аби держави належним чином виконували зобов</w:t>
      </w:r>
      <w:r w:rsidRPr="00597C05" w:rsidR="00597C05">
        <w:rPr>
          <w:lang w:val="uk-UA"/>
        </w:rPr>
        <w:t>’</w:t>
      </w:r>
      <w:r w:rsidRPr="00597C05" w:rsidR="005206B6">
        <w:rPr>
          <w:lang w:val="uk-UA"/>
        </w:rPr>
        <w:t>язання захищати права осіб, які перебувають під їх</w:t>
      </w:r>
      <w:r w:rsidRPr="00597C05" w:rsidR="00E65F0F">
        <w:rPr>
          <w:lang w:val="uk-UA"/>
        </w:rPr>
        <w:t>ньою</w:t>
      </w:r>
      <w:r w:rsidRPr="00597C05" w:rsidR="005206B6">
        <w:rPr>
          <w:lang w:val="uk-UA"/>
        </w:rPr>
        <w:t xml:space="preserve"> юрисдикцією (</w:t>
      </w:r>
      <w:r w:rsidRPr="00597C05" w:rsidR="005206B6">
        <w:rPr>
          <w:i/>
          <w:lang w:val="it-IT" w:eastAsia="en-US"/>
        </w:rPr>
        <w:t xml:space="preserve">Nikolova </w:t>
      </w:r>
      <w:r w:rsidRPr="00597C05" w:rsidR="005206B6">
        <w:rPr>
          <w:i/>
          <w:lang w:val="uk-UA" w:eastAsia="en-US"/>
        </w:rPr>
        <w:t>і</w:t>
      </w:r>
      <w:r w:rsidRPr="00597C05" w:rsidR="005206B6">
        <w:rPr>
          <w:i/>
          <w:lang w:val="it-IT" w:eastAsia="en-US"/>
        </w:rPr>
        <w:t xml:space="preserve"> Velichkova </w:t>
      </w:r>
      <w:r w:rsidRPr="00597C05" w:rsidR="005206B6">
        <w:rPr>
          <w:i/>
          <w:lang w:val="uk-UA" w:eastAsia="en-US"/>
        </w:rPr>
        <w:t>проти Болгарії</w:t>
      </w:r>
      <w:r w:rsidRPr="00597C05" w:rsidR="005206B6">
        <w:rPr>
          <w:lang w:val="it-IT" w:eastAsia="en-US"/>
        </w:rPr>
        <w:t xml:space="preserve">, </w:t>
      </w:r>
      <w:r w:rsidRPr="00597C05" w:rsidR="005206B6">
        <w:rPr>
          <w:lang w:val="uk-UA" w:eastAsia="en-US"/>
        </w:rPr>
        <w:t>№</w:t>
      </w:r>
      <w:r w:rsidRPr="00597C05" w:rsidR="005206B6">
        <w:rPr>
          <w:lang w:val="it-IT" w:eastAsia="en-US"/>
        </w:rPr>
        <w:t xml:space="preserve"> 7888/03, § 61, 20 </w:t>
      </w:r>
      <w:r w:rsidRPr="00597C05" w:rsidR="005206B6">
        <w:rPr>
          <w:lang w:val="uk-UA" w:eastAsia="en-US"/>
        </w:rPr>
        <w:t xml:space="preserve">грудня </w:t>
      </w:r>
      <w:r w:rsidRPr="00597C05" w:rsidR="005206B6">
        <w:rPr>
          <w:lang w:val="it-IT" w:eastAsia="en-US"/>
        </w:rPr>
        <w:t>2007)</w:t>
      </w:r>
      <w:r w:rsidRPr="00597C05" w:rsidR="005206B6">
        <w:rPr>
          <w:lang w:val="uk-UA"/>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166</w:t>
      </w:r>
      <w:r w:rsidRPr="00597C05">
        <w:fldChar w:fldCharType="end"/>
      </w:r>
      <w:r w:rsidRPr="00597C05" w:rsidR="005206B6">
        <w:rPr>
          <w:lang w:val="ru-RU"/>
        </w:rPr>
        <w:t>.</w:t>
      </w:r>
      <w:r w:rsidRPr="00597C05" w:rsidR="005206B6">
        <w:t>  </w:t>
      </w:r>
      <w:r w:rsidRPr="00597C05" w:rsidR="005206B6">
        <w:rPr>
          <w:lang w:val="uk-UA"/>
        </w:rPr>
        <w:t xml:space="preserve">Повертаючись до фактів даної справи, Суд </w:t>
      </w:r>
      <w:r w:rsidRPr="00597C05" w:rsidR="00E65F0F">
        <w:rPr>
          <w:lang w:val="uk-UA"/>
        </w:rPr>
        <w:t>в</w:t>
      </w:r>
      <w:r w:rsidRPr="00597C05" w:rsidR="005206B6">
        <w:rPr>
          <w:lang w:val="uk-UA"/>
        </w:rPr>
        <w:t>становив, що місцеві органи влади, тобто поліція та прокурори, не були цілковито пасивними</w:t>
      </w:r>
      <w:r w:rsidRPr="00597C05" w:rsidR="005206B6">
        <w:rPr>
          <w:lang w:val="ru-RU"/>
        </w:rPr>
        <w:t xml:space="preserve">. Заявниця пройшла медичний огляд, а її чоловік після кожного епізоду насильства притягався до відповідальності. Поліція та прокуратура допитували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з приводу його злочинних діянь</w:t>
      </w:r>
      <w:r w:rsidRPr="00597C05" w:rsidR="005206B6">
        <w:rPr>
          <w:lang w:val="ru-RU"/>
        </w:rPr>
        <w:t>,</w:t>
      </w:r>
      <w:r w:rsidRPr="00597C05" w:rsidR="005206B6">
        <w:rPr>
          <w:lang w:val="uk-UA"/>
        </w:rPr>
        <w:t xml:space="preserve"> двічі брали його під варту, висунули йому обвинувачення у погрозах вбивства</w:t>
      </w:r>
      <w:r w:rsidRPr="00597C05" w:rsidR="005206B6">
        <w:rPr>
          <w:lang w:val="ru-RU"/>
        </w:rPr>
        <w:t xml:space="preserve"> </w:t>
      </w:r>
      <w:r w:rsidRPr="00597C05" w:rsidR="005206B6">
        <w:rPr>
          <w:lang w:val="uk-UA"/>
        </w:rPr>
        <w:t xml:space="preserve">та у нападах, йому було призначено покарання у вигляді штрафу після того, як він визнав себе винним у тому, що завдав заявниці сім ножових поранень </w:t>
      </w:r>
      <w:r w:rsidRPr="00597C05" w:rsidR="005206B6">
        <w:rPr>
          <w:lang w:val="ru-RU"/>
        </w:rPr>
        <w:t xml:space="preserve">(параграфи 13, 24 </w:t>
      </w:r>
      <w:r w:rsidRPr="00597C05" w:rsidR="005206B6">
        <w:rPr>
          <w:lang w:val="uk-UA"/>
        </w:rPr>
        <w:t>і</w:t>
      </w:r>
      <w:r w:rsidRPr="00597C05" w:rsidR="005206B6">
        <w:rPr>
          <w:lang w:val="ru-RU"/>
        </w:rPr>
        <w:t xml:space="preserve"> 44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167</w:t>
      </w:r>
      <w:r w:rsidRPr="00597C05">
        <w:fldChar w:fldCharType="end"/>
      </w:r>
      <w:r w:rsidRPr="00597C05" w:rsidR="005206B6">
        <w:rPr>
          <w:lang w:val="ru-RU"/>
        </w:rPr>
        <w:t>.</w:t>
      </w:r>
      <w:r w:rsidRPr="00597C05" w:rsidR="005206B6">
        <w:t>  </w:t>
      </w:r>
      <w:r w:rsidRPr="00597C05" w:rsidR="005206B6">
        <w:rPr>
          <w:lang w:val="uk-UA"/>
        </w:rPr>
        <w:t xml:space="preserve">Водночас, жоден із заходів, вжитих органами влади, не був достатнім, аби стримати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від скоєння нових актів насильства</w:t>
      </w:r>
      <w:r w:rsidRPr="00597C05" w:rsidR="005206B6">
        <w:rPr>
          <w:lang w:val="ru-RU"/>
        </w:rPr>
        <w:t>. У зв</w:t>
      </w:r>
      <w:r w:rsidRPr="00597C05" w:rsidR="00597C05">
        <w:rPr>
          <w:lang w:val="ru-RU"/>
        </w:rPr>
        <w:t>’</w:t>
      </w:r>
      <w:r w:rsidRPr="00597C05" w:rsidR="005206B6">
        <w:rPr>
          <w:lang w:val="uk-UA"/>
        </w:rPr>
        <w:t xml:space="preserve">язку з цим Уряд закидає заявниці, що вона відкликала свої скарги і не співпрацювала з владою, чим перешкоджала перебігу кримінального провадження проти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оскільки закон вимагав активної участі потерпілої у провадженні</w:t>
      </w:r>
      <w:r w:rsidRPr="00597C05" w:rsidR="005206B6">
        <w:rPr>
          <w:lang w:val="ru-RU"/>
        </w:rPr>
        <w:t xml:space="preserve"> (параграф 70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168</w:t>
      </w:r>
      <w:r w:rsidRPr="00597C05">
        <w:fldChar w:fldCharType="end"/>
      </w:r>
      <w:r w:rsidRPr="00597C05" w:rsidR="005206B6">
        <w:rPr>
          <w:lang w:val="ru-RU"/>
        </w:rPr>
        <w:t>.</w:t>
      </w:r>
      <w:r w:rsidRPr="00597C05" w:rsidR="005206B6">
        <w:t>  </w:t>
      </w:r>
      <w:r w:rsidRPr="00597C05" w:rsidR="005206B6">
        <w:rPr>
          <w:lang w:val="uk-UA"/>
        </w:rPr>
        <w:t xml:space="preserve">Суд нагадує, що вже вирішував у сфері застосування статті </w:t>
      </w:r>
      <w:r w:rsidRPr="00597C05" w:rsidR="005206B6">
        <w:rPr>
          <w:lang w:val="ru-RU"/>
        </w:rPr>
        <w:t xml:space="preserve">2, </w:t>
      </w:r>
      <w:r w:rsidRPr="00597C05" w:rsidR="005206B6">
        <w:rPr>
          <w:lang w:val="uk-UA"/>
        </w:rPr>
        <w:t xml:space="preserve">що чинне законодавство мало дозволити прокуратурі продовжувати розслідування проти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незважаючи на відкликання поданої заявницею скарги, оскільки скоєне ним насильство було достатньо тяжким, аби виправдати притягнення до відповідальності, а заявниця жила під постійною загрозою зазіхання на її фізичну недоторканність</w:t>
      </w:r>
      <w:r w:rsidRPr="00597C05" w:rsidR="00597C05">
        <w:rPr>
          <w:lang w:val="uk-UA"/>
        </w:rPr>
        <w:t xml:space="preserve"> </w:t>
      </w:r>
      <w:r w:rsidRPr="00597C05" w:rsidR="005206B6">
        <w:rPr>
          <w:lang w:val="ru-RU"/>
        </w:rPr>
        <w:t>(параграфи 137-148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169</w:t>
      </w:r>
      <w:r w:rsidRPr="00597C05">
        <w:fldChar w:fldCharType="end"/>
      </w:r>
      <w:r w:rsidRPr="00597C05" w:rsidR="005206B6">
        <w:rPr>
          <w:lang w:val="ru-RU"/>
        </w:rPr>
        <w:t>.</w:t>
      </w:r>
      <w:r w:rsidRPr="00597C05" w:rsidR="005206B6">
        <w:t>  </w:t>
      </w:r>
      <w:r w:rsidRPr="00597C05" w:rsidR="005206B6">
        <w:rPr>
          <w:lang w:val="ru-RU"/>
        </w:rPr>
        <w:t>Однак, не можна вважати, що місцеві органи влади доклали належних зусиль для запобігання подальшим нападам на заявниц</w:t>
      </w:r>
      <w:r w:rsidRPr="00597C05" w:rsidR="005206B6">
        <w:rPr>
          <w:lang w:val="uk-UA"/>
        </w:rPr>
        <w:t>ю</w:t>
      </w:r>
      <w:r w:rsidRPr="00597C05" w:rsidR="005206B6">
        <w:rPr>
          <w:lang w:val="ru-RU"/>
        </w:rPr>
        <w:t xml:space="preserve">, оскільки її чоловік зміг повторно </w:t>
      </w:r>
      <w:r w:rsidRPr="00597C05" w:rsidR="005206B6">
        <w:rPr>
          <w:lang w:val="uk-UA"/>
        </w:rPr>
        <w:t>скої</w:t>
      </w:r>
      <w:r w:rsidRPr="00597C05" w:rsidR="005206B6">
        <w:rPr>
          <w:lang w:val="ru-RU"/>
        </w:rPr>
        <w:t>ти</w:t>
      </w:r>
      <w:r w:rsidRPr="00597C05" w:rsidR="005206B6">
        <w:rPr>
          <w:lang w:val="uk-UA"/>
        </w:rPr>
        <w:t xml:space="preserve"> напад</w:t>
      </w:r>
      <w:r w:rsidRPr="00597C05" w:rsidR="005206B6">
        <w:rPr>
          <w:lang w:val="ru-RU"/>
        </w:rPr>
        <w:t xml:space="preserve">, </w:t>
      </w:r>
      <w:r w:rsidRPr="00597C05" w:rsidR="005206B6">
        <w:rPr>
          <w:lang w:val="uk-UA"/>
        </w:rPr>
        <w:t xml:space="preserve">на це не звернули уваги, і він </w:t>
      </w:r>
      <w:r w:rsidRPr="00597C05" w:rsidR="005206B6">
        <w:rPr>
          <w:lang w:val="ru-RU"/>
        </w:rPr>
        <w:t>залишив</w:t>
      </w:r>
      <w:r w:rsidRPr="00597C05" w:rsidR="005206B6">
        <w:rPr>
          <w:lang w:val="uk-UA"/>
        </w:rPr>
        <w:t>ся</w:t>
      </w:r>
      <w:r w:rsidRPr="00597C05" w:rsidR="005206B6">
        <w:rPr>
          <w:lang w:val="ru-RU"/>
        </w:rPr>
        <w:t xml:space="preserve"> безкарним, незважаючи на права, гарантовані Конвенці</w:t>
      </w:r>
      <w:r w:rsidRPr="00597C05" w:rsidR="005206B6">
        <w:rPr>
          <w:lang w:val="uk-UA"/>
        </w:rPr>
        <w:t xml:space="preserve">єю (див., </w:t>
      </w:r>
      <w:r w:rsidRPr="00597C05" w:rsidR="005206B6">
        <w:rPr>
          <w:i/>
        </w:rPr>
        <w:t>mutatis</w:t>
      </w:r>
      <w:r w:rsidRPr="00597C05" w:rsidR="005206B6">
        <w:rPr>
          <w:i/>
          <w:lang w:val="uk-UA"/>
        </w:rPr>
        <w:t xml:space="preserve"> </w:t>
      </w:r>
      <w:r w:rsidRPr="00597C05" w:rsidR="005206B6">
        <w:rPr>
          <w:i/>
        </w:rPr>
        <w:t>mutandis</w:t>
      </w:r>
      <w:r w:rsidRPr="00597C05" w:rsidR="005206B6">
        <w:rPr>
          <w:lang w:val="uk-UA"/>
        </w:rPr>
        <w:t xml:space="preserve">, </w:t>
      </w:r>
      <w:r w:rsidRPr="00597C05" w:rsidR="005206B6">
        <w:t>Maria</w:t>
      </w:r>
      <w:r w:rsidRPr="00597C05" w:rsidR="005206B6">
        <w:rPr>
          <w:lang w:val="uk-UA"/>
        </w:rPr>
        <w:t xml:space="preserve"> </w:t>
      </w:r>
      <w:r w:rsidRPr="00597C05" w:rsidR="005206B6">
        <w:t>da</w:t>
      </w:r>
      <w:r w:rsidRPr="00597C05" w:rsidR="005206B6">
        <w:rPr>
          <w:lang w:val="uk-UA"/>
        </w:rPr>
        <w:t xml:space="preserve"> </w:t>
      </w:r>
      <w:r w:rsidRPr="00597C05" w:rsidR="005206B6">
        <w:t>Penha</w:t>
      </w:r>
      <w:r w:rsidRPr="00597C05" w:rsidR="005206B6">
        <w:rPr>
          <w:lang w:val="uk-UA"/>
        </w:rPr>
        <w:t xml:space="preserve"> проти Бразилії, справа 12.051, 16 квітня 2001, звіт № 54/01, </w:t>
      </w:r>
      <w:r w:rsidRPr="00597C05" w:rsidR="005206B6">
        <w:t>Inter</w:t>
      </w:r>
      <w:r w:rsidRPr="00597C05" w:rsidR="005206B6">
        <w:rPr>
          <w:lang w:val="uk-UA"/>
        </w:rPr>
        <w:t>-</w:t>
      </w:r>
      <w:r w:rsidRPr="00597C05" w:rsidR="005206B6">
        <w:t>Am</w:t>
      </w:r>
      <w:r w:rsidRPr="00597C05" w:rsidR="005206B6">
        <w:rPr>
          <w:lang w:val="uk-UA"/>
        </w:rPr>
        <w:t xml:space="preserve">. </w:t>
      </w:r>
      <w:r w:rsidRPr="00597C05" w:rsidR="005206B6">
        <w:t>C</w:t>
      </w:r>
      <w:r w:rsidRPr="00597C05" w:rsidR="005206B6">
        <w:rPr>
          <w:lang w:val="uk-UA"/>
        </w:rPr>
        <w:t>.</w:t>
      </w:r>
      <w:r w:rsidRPr="00597C05" w:rsidR="005206B6">
        <w:t>H</w:t>
      </w:r>
      <w:r w:rsidRPr="00597C05" w:rsidR="005206B6">
        <w:rPr>
          <w:lang w:val="uk-UA"/>
        </w:rPr>
        <w:t>.</w:t>
      </w:r>
      <w:r w:rsidRPr="00597C05" w:rsidR="005206B6">
        <w:t>R</w:t>
      </w:r>
      <w:r w:rsidRPr="00597C05" w:rsidR="005206B6">
        <w:rPr>
          <w:lang w:val="uk-UA"/>
        </w:rPr>
        <w:t xml:space="preserve">., річний звіт 2000, </w:t>
      </w:r>
      <w:r w:rsidRPr="00597C05" w:rsidR="005206B6">
        <w:t>OEA</w:t>
      </w:r>
      <w:r w:rsidRPr="00597C05" w:rsidR="005206B6">
        <w:rPr>
          <w:lang w:val="uk-UA"/>
        </w:rPr>
        <w:t>/</w:t>
      </w:r>
      <w:r w:rsidRPr="00597C05" w:rsidR="005206B6">
        <w:t>Ser</w:t>
      </w:r>
      <w:r w:rsidRPr="00597C05" w:rsidR="005206B6">
        <w:rPr>
          <w:lang w:val="uk-UA"/>
        </w:rPr>
        <w:t>.</w:t>
      </w:r>
      <w:r w:rsidRPr="00597C05" w:rsidR="005206B6">
        <w:t>L</w:t>
      </w:r>
      <w:r w:rsidRPr="00597C05" w:rsidR="005206B6">
        <w:rPr>
          <w:lang w:val="uk-UA"/>
        </w:rPr>
        <w:t>/</w:t>
      </w:r>
      <w:r w:rsidRPr="00597C05" w:rsidR="005206B6">
        <w:t>V</w:t>
      </w:r>
      <w:r w:rsidRPr="00597C05" w:rsidR="005206B6">
        <w:rPr>
          <w:lang w:val="uk-UA"/>
        </w:rPr>
        <w:t>.</w:t>
      </w:r>
      <w:r w:rsidRPr="00597C05" w:rsidR="005206B6">
        <w:t>II</w:t>
      </w:r>
      <w:r w:rsidRPr="00597C05" w:rsidR="005206B6">
        <w:rPr>
          <w:lang w:val="uk-UA"/>
        </w:rPr>
        <w:t xml:space="preserve">.111 </w:t>
      </w:r>
      <w:r w:rsidRPr="00597C05" w:rsidR="005206B6">
        <w:t>Doc</w:t>
      </w:r>
      <w:r w:rsidRPr="00597C05" w:rsidR="005206B6">
        <w:rPr>
          <w:lang w:val="uk-UA"/>
        </w:rPr>
        <w:t xml:space="preserve">.20 </w:t>
      </w:r>
      <w:r w:rsidRPr="00597C05" w:rsidR="005206B6">
        <w:t>rev</w:t>
      </w:r>
      <w:r w:rsidRPr="00597C05" w:rsidR="005206B6">
        <w:rPr>
          <w:lang w:val="uk-UA"/>
        </w:rPr>
        <w:t xml:space="preserve">. (2000), §§ 42-44). Як приклад, Суд відзначає, що, хоча </w:t>
      </w:r>
      <w:r w:rsidRPr="00597C05" w:rsidR="005206B6">
        <w:t>H</w:t>
      </w:r>
      <w:r w:rsidRPr="00597C05" w:rsidR="005206B6">
        <w:rPr>
          <w:lang w:val="uk-UA"/>
        </w:rPr>
        <w:t>.</w:t>
      </w:r>
      <w:r w:rsidRPr="00597C05" w:rsidR="005206B6">
        <w:t>O</w:t>
      </w:r>
      <w:r w:rsidRPr="00597C05" w:rsidR="005206B6">
        <w:rPr>
          <w:lang w:val="uk-UA"/>
        </w:rPr>
        <w:t xml:space="preserve">. знову розпочав жорстоко бити дружину, після першого тяжкого правопорушення (параграфи 9 </w:t>
      </w:r>
      <w:r w:rsidRPr="00597C05" w:rsidR="002F058C">
        <w:rPr>
          <w:lang w:val="uk-UA"/>
        </w:rPr>
        <w:t>і</w:t>
      </w:r>
      <w:r w:rsidRPr="00597C05" w:rsidR="005206B6">
        <w:rPr>
          <w:lang w:val="uk-UA"/>
        </w:rPr>
        <w:t xml:space="preserve"> 10 вище), завдавши їй потенційно смертельних поранень, він скористався тимчасовим звільненням з-під варти «з огляду на характер правопорушення і на те, що потерпіла повністю вилікувалася від поранень</w:t>
      </w:r>
      <w:r w:rsidRPr="00597C05" w:rsidR="005206B6">
        <w:rPr>
          <w:szCs w:val="24"/>
          <w:lang w:val="uk-UA"/>
        </w:rPr>
        <w:t xml:space="preserve">». Зрештою, кримінальне провадження було остаточно закрите на тій підставі, що заявниця відкликала свої скарги </w:t>
      </w:r>
      <w:r w:rsidRPr="00597C05" w:rsidR="005206B6">
        <w:rPr>
          <w:szCs w:val="24"/>
          <w:lang w:val="ru-RU"/>
        </w:rPr>
        <w:t xml:space="preserve">(параграфи 13 і 19 вище). Після цього прокуратура вирішила, не провівши справжнє розслідування, не висувати жодних обвинувачень проти </w:t>
      </w:r>
      <w:r w:rsidRPr="00597C05" w:rsidR="005206B6">
        <w:rPr>
          <w:szCs w:val="24"/>
        </w:rPr>
        <w:t>H</w:t>
      </w:r>
      <w:r w:rsidRPr="00597C05" w:rsidR="005206B6">
        <w:rPr>
          <w:szCs w:val="24"/>
          <w:lang w:val="ru-RU"/>
        </w:rPr>
        <w:t>.</w:t>
      </w:r>
      <w:r w:rsidRPr="00597C05" w:rsidR="005206B6">
        <w:rPr>
          <w:szCs w:val="24"/>
        </w:rPr>
        <w:t>O</w:t>
      </w:r>
      <w:r w:rsidRPr="00597C05" w:rsidR="005206B6">
        <w:rPr>
          <w:szCs w:val="24"/>
          <w:lang w:val="ru-RU"/>
        </w:rPr>
        <w:t>.</w:t>
      </w:r>
      <w:r w:rsidRPr="00597C05" w:rsidR="005206B6">
        <w:rPr>
          <w:szCs w:val="24"/>
          <w:lang w:val="uk-UA"/>
        </w:rPr>
        <w:t>, незважаючи на те, що він напав на свою дружину і тещу з холодною зброєю і тяжко поранив їх</w:t>
      </w:r>
      <w:r w:rsidRPr="00597C05" w:rsidR="005206B6">
        <w:rPr>
          <w:szCs w:val="24"/>
          <w:lang w:val="ru-RU"/>
        </w:rPr>
        <w:t xml:space="preserve"> (параграфи 20 </w:t>
      </w:r>
      <w:r w:rsidRPr="00597C05" w:rsidR="005206B6">
        <w:rPr>
          <w:szCs w:val="24"/>
          <w:lang w:val="uk-UA"/>
        </w:rPr>
        <w:t>і</w:t>
      </w:r>
      <w:r w:rsidRPr="00597C05" w:rsidR="005206B6">
        <w:rPr>
          <w:szCs w:val="24"/>
          <w:lang w:val="ru-RU"/>
        </w:rPr>
        <w:t xml:space="preserve"> 21 вище). Так само, тяжкі поранення, які </w:t>
      </w:r>
      <w:r w:rsidRPr="00597C05" w:rsidR="005206B6">
        <w:rPr>
          <w:szCs w:val="24"/>
        </w:rPr>
        <w:t>H</w:t>
      </w:r>
      <w:r w:rsidRPr="00597C05" w:rsidR="005206B6">
        <w:rPr>
          <w:szCs w:val="24"/>
          <w:lang w:val="ru-RU"/>
        </w:rPr>
        <w:t>.</w:t>
      </w:r>
      <w:r w:rsidRPr="00597C05" w:rsidR="005206B6">
        <w:rPr>
          <w:szCs w:val="24"/>
        </w:rPr>
        <w:t>O</w:t>
      </w:r>
      <w:r w:rsidRPr="00597C05" w:rsidR="005206B6">
        <w:rPr>
          <w:szCs w:val="24"/>
          <w:lang w:val="ru-RU"/>
        </w:rPr>
        <w:t>.</w:t>
      </w:r>
      <w:r w:rsidRPr="00597C05" w:rsidR="005206B6">
        <w:rPr>
          <w:szCs w:val="24"/>
          <w:lang w:val="uk-UA"/>
        </w:rPr>
        <w:t xml:space="preserve"> завдав заявниці, а тако</w:t>
      </w:r>
      <w:r w:rsidRPr="00597C05" w:rsidR="00374963">
        <w:rPr>
          <w:szCs w:val="24"/>
          <w:lang w:val="uk-UA"/>
        </w:rPr>
        <w:t>ж ті, потенційно смертельні, яких</w:t>
      </w:r>
      <w:r w:rsidRPr="00597C05" w:rsidR="005206B6">
        <w:rPr>
          <w:szCs w:val="24"/>
          <w:lang w:val="uk-UA"/>
        </w:rPr>
        <w:t xml:space="preserve"> він завдав тещі, коли наїхав на них машиною, коштували йому лишень двадцять п</w:t>
      </w:r>
      <w:r w:rsidRPr="00597C05" w:rsidR="00597C05">
        <w:rPr>
          <w:szCs w:val="24"/>
          <w:lang w:val="ru-RU"/>
        </w:rPr>
        <w:t>’</w:t>
      </w:r>
      <w:r w:rsidRPr="00597C05" w:rsidR="005206B6">
        <w:rPr>
          <w:szCs w:val="24"/>
          <w:lang w:val="ru-RU"/>
        </w:rPr>
        <w:t xml:space="preserve">ять днів позбавлення свободи і штраф (параграфи 23-36 вище). Зрештою, Суд глибоко вражений тим, що поліцейський суд Діярбакира, перед яким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szCs w:val="24"/>
          <w:lang w:val="ru-RU"/>
        </w:rPr>
        <w:t xml:space="preserve">постав за те, що завдав дружині сім ножових ран, призначив йому покарання у вигляді невеликого штрафу, який треба було сплатити за кілька разів </w:t>
      </w:r>
      <w:r w:rsidRPr="00597C05" w:rsidR="005206B6">
        <w:rPr>
          <w:lang w:val="ru-RU"/>
        </w:rPr>
        <w:t xml:space="preserve">(параграфи 37 </w:t>
      </w:r>
      <w:r w:rsidRPr="00597C05" w:rsidR="005206B6">
        <w:rPr>
          <w:lang w:val="uk-UA"/>
        </w:rPr>
        <w:t>і</w:t>
      </w:r>
      <w:r w:rsidRPr="00597C05" w:rsidR="005206B6">
        <w:rPr>
          <w:lang w:val="ru-RU"/>
        </w:rPr>
        <w:t xml:space="preserve"> 44).</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170</w:t>
      </w:r>
      <w:r w:rsidRPr="00597C05">
        <w:fldChar w:fldCharType="end"/>
      </w:r>
      <w:r w:rsidRPr="00597C05" w:rsidR="005206B6">
        <w:rPr>
          <w:lang w:val="ru-RU"/>
        </w:rPr>
        <w:t>.</w:t>
      </w:r>
      <w:r w:rsidRPr="00597C05" w:rsidR="005206B6">
        <w:t>  </w:t>
      </w:r>
      <w:r w:rsidRPr="00597C05" w:rsidR="005206B6">
        <w:rPr>
          <w:lang w:val="uk-UA"/>
        </w:rPr>
        <w:t xml:space="preserve">З огляду на наведене, Суд вважає, що реакція органів влади на поведінку чоловіка заявниці була явно невідповідною тяжкості скоєних ним правопорушень </w:t>
      </w:r>
      <w:r w:rsidRPr="00597C05" w:rsidR="005206B6">
        <w:rPr>
          <w:lang w:val="ru-RU"/>
        </w:rPr>
        <w:t>(</w:t>
      </w:r>
      <w:r w:rsidRPr="00597C05" w:rsidR="005206B6">
        <w:rPr>
          <w:lang w:val="uk-UA"/>
        </w:rPr>
        <w:t>див.</w:t>
      </w:r>
      <w:r w:rsidRPr="00597C05" w:rsidR="005206B6">
        <w:rPr>
          <w:lang w:val="ru-RU"/>
        </w:rPr>
        <w:t xml:space="preserve">, </w:t>
      </w:r>
      <w:r w:rsidRPr="00597C05" w:rsidR="005206B6">
        <w:rPr>
          <w:i/>
        </w:rPr>
        <w:t>mutatis</w:t>
      </w:r>
      <w:r w:rsidRPr="00597C05" w:rsidR="005206B6">
        <w:rPr>
          <w:i/>
          <w:lang w:val="ru-RU"/>
        </w:rPr>
        <w:t xml:space="preserve"> </w:t>
      </w:r>
      <w:r w:rsidRPr="00597C05" w:rsidR="005206B6">
        <w:rPr>
          <w:i/>
        </w:rPr>
        <w:t>mutandis</w:t>
      </w:r>
      <w:r w:rsidRPr="00597C05" w:rsidR="005206B6">
        <w:rPr>
          <w:lang w:val="ru-RU"/>
        </w:rPr>
        <w:t xml:space="preserve">, </w:t>
      </w:r>
      <w:r w:rsidRPr="00597C05" w:rsidR="005206B6">
        <w:rPr>
          <w:i/>
        </w:rPr>
        <w:t>Ali</w:t>
      </w:r>
      <w:r w:rsidRPr="00597C05" w:rsidR="005206B6">
        <w:rPr>
          <w:i/>
          <w:lang w:val="ru-RU"/>
        </w:rPr>
        <w:t xml:space="preserve"> </w:t>
      </w:r>
      <w:r w:rsidRPr="00597C05" w:rsidR="005206B6">
        <w:rPr>
          <w:i/>
          <w:lang w:val="uk-UA"/>
        </w:rPr>
        <w:t xml:space="preserve">і </w:t>
      </w:r>
      <w:r w:rsidRPr="00597C05" w:rsidR="005206B6">
        <w:rPr>
          <w:i/>
        </w:rPr>
        <w:t>Ay</w:t>
      </w:r>
      <w:r w:rsidRPr="00597C05" w:rsidR="005206B6">
        <w:rPr>
          <w:i/>
          <w:lang w:val="ru-RU"/>
        </w:rPr>
        <w:t>ş</w:t>
      </w:r>
      <w:r w:rsidRPr="00597C05" w:rsidR="005206B6">
        <w:rPr>
          <w:i/>
        </w:rPr>
        <w:t>e</w:t>
      </w:r>
      <w:r w:rsidRPr="00597C05" w:rsidR="005206B6">
        <w:rPr>
          <w:lang w:val="ru-RU"/>
        </w:rPr>
        <w:t xml:space="preserve"> </w:t>
      </w:r>
      <w:r w:rsidRPr="00597C05" w:rsidR="005206B6">
        <w:rPr>
          <w:i/>
        </w:rPr>
        <w:t>Duran</w:t>
      </w:r>
      <w:r w:rsidRPr="00597C05" w:rsidR="005206B6">
        <w:rPr>
          <w:i/>
          <w:lang w:val="ru-RU"/>
        </w:rPr>
        <w:t xml:space="preserve"> проти Туреччини</w:t>
      </w:r>
      <w:r w:rsidRPr="00597C05" w:rsidR="005206B6">
        <w:rPr>
          <w:lang w:val="ru-RU"/>
        </w:rPr>
        <w:t xml:space="preserve">, </w:t>
      </w:r>
      <w:r w:rsidRPr="00597C05" w:rsidR="005206B6">
        <w:rPr>
          <w:lang w:val="uk-UA"/>
        </w:rPr>
        <w:t>№</w:t>
      </w:r>
      <w:r w:rsidRPr="00597C05" w:rsidR="005206B6">
        <w:rPr>
          <w:lang w:val="ru-RU"/>
        </w:rPr>
        <w:t xml:space="preserve"> 42942/02, § 54, 8</w:t>
      </w:r>
      <w:r w:rsidRPr="00597C05" w:rsidR="005206B6">
        <w:t> </w:t>
      </w:r>
      <w:r w:rsidRPr="00597C05" w:rsidR="005206B6">
        <w:rPr>
          <w:lang w:val="uk-UA"/>
        </w:rPr>
        <w:t>квітня</w:t>
      </w:r>
      <w:r w:rsidRPr="00597C05" w:rsidR="005206B6">
        <w:rPr>
          <w:lang w:val="ru-RU"/>
        </w:rPr>
        <w:t xml:space="preserve"> 2008). </w:t>
      </w:r>
      <w:r w:rsidRPr="00597C05" w:rsidR="005206B6">
        <w:rPr>
          <w:lang w:val="uk-UA"/>
        </w:rPr>
        <w:t xml:space="preserve">Суд констатує, що судові рішення, постановлені у даній справі, відзначені відсутністю ефективності, що вони виявляють певну терпимість і, вочевидь, не мали превентивного чи запобіжного наслідку для поведінки </w:t>
      </w:r>
      <w:r w:rsidRPr="00597C05" w:rsidR="005206B6">
        <w:t>H</w:t>
      </w:r>
      <w:r w:rsidRPr="00597C05" w:rsidR="005206B6">
        <w:rPr>
          <w:lang w:val="ru-RU"/>
        </w:rPr>
        <w:t>.</w:t>
      </w:r>
      <w:r w:rsidRPr="00597C05" w:rsidR="005206B6">
        <w:t>O</w:t>
      </w:r>
      <w:r w:rsidRPr="00597C05" w:rsidR="005206B6">
        <w:rPr>
          <w:lang w:val="ru-RU"/>
        </w:rPr>
        <w:t>.</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171</w:t>
      </w:r>
      <w:r w:rsidRPr="00597C05">
        <w:fldChar w:fldCharType="end"/>
      </w:r>
      <w:r w:rsidRPr="00597C05" w:rsidR="005206B6">
        <w:rPr>
          <w:lang w:val="ru-RU"/>
        </w:rPr>
        <w:t>.</w:t>
      </w:r>
      <w:r w:rsidRPr="00597C05" w:rsidR="005206B6">
        <w:t>  </w:t>
      </w:r>
      <w:r w:rsidRPr="00597C05" w:rsidR="005206B6">
        <w:rPr>
          <w:lang w:val="ru-RU"/>
        </w:rPr>
        <w:t xml:space="preserve">Що стосується аргументу Уряду про те, що заявниця мала не лише засоби захисту, передбачені Законом № 4320, але й можливість просити про поселення в притулку для жінок, Суд зазначив, що до 14 січня 1998 року - дата набрання чинності Законом № 4320 - турецьке законодавство не містило жодних адміністративних чи кримінальних положень, присвячених конкретно захисту уразливих осіб від домашнього насильства. Навіть після цієї дати не схоже, щоб органи влади ефективно застосовували заходи та санкції, передбачені відповідним законом, аби захистити заявницю від </w:t>
      </w:r>
      <w:r w:rsidRPr="00597C05" w:rsidR="00374963">
        <w:rPr>
          <w:lang w:val="ru-RU"/>
        </w:rPr>
        <w:t>її</w:t>
      </w:r>
      <w:r w:rsidRPr="00597C05" w:rsidR="005206B6">
        <w:rPr>
          <w:lang w:val="ru-RU"/>
        </w:rPr>
        <w:t xml:space="preserve"> чоловіка. Зважаючи на </w:t>
      </w:r>
      <w:r w:rsidRPr="00597C05" w:rsidR="005206B6">
        <w:rPr>
          <w:lang w:val="uk-UA"/>
        </w:rPr>
        <w:t>створену</w:t>
      </w:r>
      <w:r w:rsidRPr="00597C05" w:rsidR="005206B6">
        <w:rPr>
          <w:lang w:val="ru-RU"/>
        </w:rPr>
        <w:t xml:space="preserve"> ним </w:t>
      </w:r>
      <w:r w:rsidRPr="00597C05" w:rsidR="005206B6">
        <w:rPr>
          <w:lang w:val="uk-UA"/>
        </w:rPr>
        <w:t>атмосферу</w:t>
      </w:r>
      <w:r w:rsidRPr="00597C05" w:rsidR="005206B6">
        <w:rPr>
          <w:lang w:val="ru-RU"/>
        </w:rPr>
        <w:t xml:space="preserve"> насильства, прокуратура </w:t>
      </w:r>
      <w:r w:rsidRPr="00597C05" w:rsidR="005206B6">
        <w:rPr>
          <w:lang w:val="uk-UA"/>
        </w:rPr>
        <w:t>мал</w:t>
      </w:r>
      <w:r w:rsidRPr="00597C05" w:rsidR="005206B6">
        <w:rPr>
          <w:lang w:val="ru-RU"/>
        </w:rPr>
        <w:t>а застосовувати відповідні заходи самостійно, не чекаючи, коли заявни</w:t>
      </w:r>
      <w:r w:rsidRPr="00597C05" w:rsidR="005206B6">
        <w:rPr>
          <w:lang w:val="uk-UA"/>
        </w:rPr>
        <w:t>ця</w:t>
      </w:r>
      <w:r w:rsidRPr="00597C05" w:rsidR="005206B6">
        <w:rPr>
          <w:lang w:val="ru-RU"/>
        </w:rPr>
        <w:t xml:space="preserve"> прямо вимага</w:t>
      </w:r>
      <w:r w:rsidRPr="00597C05" w:rsidR="005206B6">
        <w:rPr>
          <w:lang w:val="uk-UA"/>
        </w:rPr>
        <w:t>тиме</w:t>
      </w:r>
      <w:r w:rsidRPr="00597C05" w:rsidR="005206B6">
        <w:rPr>
          <w:lang w:val="ru-RU"/>
        </w:rPr>
        <w:t xml:space="preserve"> застосування цього закону.</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172</w:t>
      </w:r>
      <w:r w:rsidRPr="00597C05">
        <w:fldChar w:fldCharType="end"/>
      </w:r>
      <w:r w:rsidRPr="00597C05" w:rsidR="005206B6">
        <w:rPr>
          <w:lang w:val="ru-RU"/>
        </w:rPr>
        <w:t>.</w:t>
      </w:r>
      <w:r w:rsidRPr="00597C05" w:rsidR="005206B6">
        <w:t>  </w:t>
      </w:r>
      <w:r w:rsidRPr="00597C05" w:rsidR="005206B6">
        <w:rPr>
          <w:lang w:val="ru-RU"/>
        </w:rPr>
        <w:t xml:space="preserve">Це означає, що навіть якби </w:t>
      </w:r>
      <w:r w:rsidRPr="00597C05" w:rsidR="005206B6">
        <w:rPr>
          <w:lang w:val="uk-UA"/>
        </w:rPr>
        <w:t xml:space="preserve">заявницю могли прийняти </w:t>
      </w:r>
      <w:r w:rsidRPr="00597C05" w:rsidR="005206B6">
        <w:rPr>
          <w:lang w:val="ru-RU"/>
        </w:rPr>
        <w:t>до жіночого притулку, як стверджує Уряд, це рішення було б лише тимчасовим. Крім того, ні</w:t>
      </w:r>
      <w:r w:rsidRPr="00597C05" w:rsidR="005206B6">
        <w:rPr>
          <w:lang w:val="uk-UA"/>
        </w:rPr>
        <w:t xml:space="preserve">що не вказує на </w:t>
      </w:r>
      <w:r w:rsidRPr="00597C05" w:rsidR="005206B6">
        <w:rPr>
          <w:lang w:val="ru-RU"/>
        </w:rPr>
        <w:t xml:space="preserve">існування офіційного механізму захисту жертв, які перебувають у </w:t>
      </w:r>
      <w:r w:rsidRPr="00597C05" w:rsidR="005206B6">
        <w:rPr>
          <w:lang w:val="uk-UA"/>
        </w:rPr>
        <w:t>так</w:t>
      </w:r>
      <w:r w:rsidRPr="00597C05" w:rsidR="005206B6">
        <w:rPr>
          <w:lang w:val="ru-RU"/>
        </w:rPr>
        <w:t>ому притулку.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173</w:t>
      </w:r>
      <w:r w:rsidRPr="00597C05">
        <w:fldChar w:fldCharType="end"/>
      </w:r>
      <w:r w:rsidRPr="00597C05" w:rsidR="005206B6">
        <w:rPr>
          <w:lang w:val="ru-RU"/>
        </w:rPr>
        <w:t>.</w:t>
      </w:r>
      <w:r w:rsidRPr="00597C05" w:rsidR="005206B6">
        <w:t>  </w:t>
      </w:r>
      <w:r w:rsidRPr="00597C05" w:rsidR="005206B6">
        <w:rPr>
          <w:lang w:val="uk-UA"/>
        </w:rPr>
        <w:t>Зрештою, Суд із глибоким занепокоєнням зазначає, що заявниця продовжує зазнавати актів насильства, і що державні органи залишаються пасивними</w:t>
      </w:r>
      <w:r w:rsidRPr="00597C05" w:rsidR="005206B6">
        <w:rPr>
          <w:lang w:val="ru-RU"/>
        </w:rPr>
        <w:t>. У зв</w:t>
      </w:r>
      <w:r w:rsidRPr="00597C05" w:rsidR="00597C05">
        <w:rPr>
          <w:lang w:val="ru-RU"/>
        </w:rPr>
        <w:t>’</w:t>
      </w:r>
      <w:r w:rsidRPr="00597C05" w:rsidR="005206B6">
        <w:rPr>
          <w:lang w:val="ru-RU"/>
        </w:rPr>
        <w:t xml:space="preserve">язку з цим Суд підкреслює, що від моменту звільнення з тюрми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знову розпочав висловлювати погрози проти фізичної недоторканності заявниці </w:t>
      </w:r>
      <w:r w:rsidRPr="00597C05" w:rsidR="005206B6">
        <w:rPr>
          <w:lang w:val="ru-RU"/>
        </w:rPr>
        <w:t xml:space="preserve">(параграф 59 вище). Хоча 15 </w:t>
      </w:r>
      <w:r w:rsidRPr="00597C05" w:rsidR="005206B6">
        <w:rPr>
          <w:lang w:val="uk-UA"/>
        </w:rPr>
        <w:t>квітня</w:t>
      </w:r>
      <w:r w:rsidRPr="00597C05" w:rsidR="005206B6">
        <w:rPr>
          <w:lang w:val="ru-RU"/>
        </w:rPr>
        <w:t xml:space="preserve"> 2008</w:t>
      </w:r>
      <w:r w:rsidRPr="00597C05" w:rsidR="005206B6">
        <w:rPr>
          <w:lang w:val="uk-UA"/>
        </w:rPr>
        <w:t xml:space="preserve"> року </w:t>
      </w:r>
      <w:r w:rsidRPr="00597C05" w:rsidR="005206B6">
        <w:rPr>
          <w:lang w:val="ru-RU"/>
        </w:rPr>
        <w:t>вона просила прокуратуру про надання захисту,</w:t>
      </w:r>
      <w:r w:rsidRPr="00597C05" w:rsidR="005206B6">
        <w:rPr>
          <w:lang w:val="uk-UA"/>
        </w:rPr>
        <w:t xml:space="preserve"> державні органи не робили нічого, доки Суд не запросив Уряд надати йому інформацію щодо запроваджених заходів</w:t>
      </w:r>
      <w:r w:rsidRPr="00597C05" w:rsidR="005206B6">
        <w:rPr>
          <w:lang w:val="ru-RU"/>
        </w:rPr>
        <w:t xml:space="preserve">. На прохання Суду і за наказом міністерства юстиції, прокурор Діярбакира </w:t>
      </w:r>
      <w:r w:rsidRPr="00597C05" w:rsidR="005206B6">
        <w:rPr>
          <w:lang w:val="uk-UA"/>
        </w:rPr>
        <w:t xml:space="preserve">допитав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з приводу висловлених ним погроз і зафіксував свідчення теперішнього партнера заявниці</w:t>
      </w:r>
      <w:r w:rsidRPr="00597C05" w:rsidR="005206B6">
        <w:rPr>
          <w:lang w:val="ru-RU"/>
        </w:rPr>
        <w:t xml:space="preserve"> (параграфи 60-67 вище).</w:t>
      </w:r>
    </w:p>
    <w:p w:rsidRPr="00597C05" w:rsidR="0044317F" w:rsidP="00597C05" w:rsidRDefault="00682A97">
      <w:pPr>
        <w:pStyle w:val="JuPara"/>
        <w:rPr>
          <w:szCs w:val="24"/>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174</w:t>
      </w:r>
      <w:r w:rsidRPr="00597C05">
        <w:fldChar w:fldCharType="end"/>
      </w:r>
      <w:r w:rsidRPr="00597C05" w:rsidR="005206B6">
        <w:rPr>
          <w:lang w:val="ru-RU"/>
        </w:rPr>
        <w:t>.</w:t>
      </w:r>
      <w:r w:rsidRPr="00597C05" w:rsidR="005206B6">
        <w:t>  </w:t>
      </w:r>
      <w:r w:rsidRPr="00597C05" w:rsidR="005206B6">
        <w:rPr>
          <w:lang w:val="uk-UA"/>
        </w:rPr>
        <w:t>Адвокат заявниці з власної ініціативи повідомила Суду, що оскільки</w:t>
      </w:r>
      <w:r w:rsidRPr="00597C05" w:rsidR="00597C05">
        <w:rPr>
          <w:lang w:val="uk-UA"/>
        </w:rPr>
        <w:t xml:space="preserve"> </w:t>
      </w:r>
      <w:r w:rsidRPr="00597C05" w:rsidR="005206B6">
        <w:rPr>
          <w:lang w:val="uk-UA"/>
        </w:rPr>
        <w:t xml:space="preserve">державні органи не вжили достатніх заходів, аби гарантувати безпеку її клієнтки, її життю загрожує безпосередня небезпека </w:t>
      </w:r>
      <w:r w:rsidRPr="00597C05" w:rsidR="005206B6">
        <w:rPr>
          <w:szCs w:val="24"/>
          <w:lang w:val="ru-RU"/>
        </w:rPr>
        <w:t xml:space="preserve">(параграф 68 вище). </w:t>
      </w:r>
      <w:r w:rsidRPr="00597C05" w:rsidR="005206B6">
        <w:rPr>
          <w:szCs w:val="24"/>
          <w:lang w:val="uk-UA"/>
        </w:rPr>
        <w:t>Виглядає, що місцеві органи влади вжили заход</w:t>
      </w:r>
      <w:r w:rsidRPr="00597C05" w:rsidR="00374963">
        <w:rPr>
          <w:szCs w:val="24"/>
          <w:lang w:val="uk-UA"/>
        </w:rPr>
        <w:t>ів</w:t>
      </w:r>
      <w:r w:rsidRPr="00597C05" w:rsidR="005206B6">
        <w:rPr>
          <w:szCs w:val="24"/>
          <w:lang w:val="uk-UA"/>
        </w:rPr>
        <w:t>, спрямован</w:t>
      </w:r>
      <w:r w:rsidRPr="00597C05" w:rsidR="00374963">
        <w:rPr>
          <w:szCs w:val="24"/>
          <w:lang w:val="uk-UA"/>
        </w:rPr>
        <w:t>их</w:t>
      </w:r>
      <w:r w:rsidRPr="00597C05" w:rsidR="005206B6">
        <w:rPr>
          <w:szCs w:val="24"/>
          <w:lang w:val="uk-UA"/>
        </w:rPr>
        <w:t xml:space="preserve"> саме на захист заявниці, після того, як Суд передав цю скаргу Уряду і просив його надати пояснення з цього приводу</w:t>
      </w:r>
      <w:r w:rsidRPr="00597C05" w:rsidR="005206B6">
        <w:rPr>
          <w:szCs w:val="24"/>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175</w:t>
      </w:r>
      <w:r w:rsidRPr="00597C05">
        <w:fldChar w:fldCharType="end"/>
      </w:r>
      <w:r w:rsidRPr="00597C05" w:rsidR="005206B6">
        <w:rPr>
          <w:lang w:val="ru-RU"/>
        </w:rPr>
        <w:t>.</w:t>
      </w:r>
      <w:r w:rsidRPr="00597C05" w:rsidR="005206B6">
        <w:t>  </w:t>
      </w:r>
      <w:r w:rsidRPr="00597C05" w:rsidR="005206B6">
        <w:rPr>
          <w:lang w:val="uk-UA"/>
        </w:rPr>
        <w:t xml:space="preserve">Вважаючи, що засоби правового захисту, котрі здатні, як стверджує Уряд, надати відшкодування за скаргами, заснованими на статті </w:t>
      </w:r>
      <w:r w:rsidRPr="00597C05" w:rsidR="005206B6">
        <w:rPr>
          <w:lang w:val="ru-RU"/>
        </w:rPr>
        <w:t>3</w:t>
      </w:r>
      <w:r w:rsidRPr="00597C05" w:rsidR="005206B6">
        <w:rPr>
          <w:lang w:val="uk-UA"/>
        </w:rPr>
        <w:t>, є загалом неефективними, Суд відхиляє висловлене ним заперечення про невичерпання</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176</w:t>
      </w:r>
      <w:r w:rsidRPr="00597C05">
        <w:fldChar w:fldCharType="end"/>
      </w:r>
      <w:r w:rsidRPr="00597C05" w:rsidR="005206B6">
        <w:rPr>
          <w:lang w:val="ru-RU"/>
        </w:rPr>
        <w:t>.</w:t>
      </w:r>
      <w:r w:rsidRPr="00597C05" w:rsidR="005206B6">
        <w:t>  </w:t>
      </w:r>
      <w:r w:rsidRPr="00597C05" w:rsidR="005206B6">
        <w:rPr>
          <w:lang w:val="uk-UA"/>
        </w:rPr>
        <w:t xml:space="preserve">Суд робить висновок, що мало місце порушення статті </w:t>
      </w:r>
      <w:r w:rsidRPr="00597C05" w:rsidR="005206B6">
        <w:rPr>
          <w:lang w:val="ru-RU"/>
        </w:rPr>
        <w:t xml:space="preserve">3 Конвенції </w:t>
      </w:r>
      <w:r w:rsidRPr="00597C05" w:rsidR="005206B6">
        <w:rPr>
          <w:lang w:val="uk-UA"/>
        </w:rPr>
        <w:t>через недотримання органами влади свого зобов</w:t>
      </w:r>
      <w:r w:rsidRPr="00597C05" w:rsidR="00597C05">
        <w:rPr>
          <w:lang w:val="uk-UA"/>
        </w:rPr>
        <w:t>’</w:t>
      </w:r>
      <w:r w:rsidRPr="00597C05" w:rsidR="005206B6">
        <w:rPr>
          <w:lang w:val="ru-RU"/>
        </w:rPr>
        <w:t>язання вжити заход</w:t>
      </w:r>
      <w:r w:rsidRPr="00597C05" w:rsidR="00374963">
        <w:rPr>
          <w:lang w:val="uk-UA"/>
        </w:rPr>
        <w:t>ів</w:t>
      </w:r>
      <w:r w:rsidRPr="00597C05" w:rsidR="005206B6">
        <w:rPr>
          <w:lang w:val="ru-RU"/>
        </w:rPr>
        <w:t xml:space="preserve"> захисту у вигляді ефективного запобігання, що захистило б заявницю від </w:t>
      </w:r>
      <w:r w:rsidRPr="00597C05" w:rsidR="005206B6">
        <w:rPr>
          <w:lang w:val="uk-UA"/>
        </w:rPr>
        <w:t>тяжких замахів її чоловіка на її недоторканність</w:t>
      </w:r>
      <w:r w:rsidRPr="00597C05" w:rsidR="005206B6">
        <w:rPr>
          <w:lang w:val="ru-RU"/>
        </w:rPr>
        <w:t>.</w:t>
      </w:r>
    </w:p>
    <w:p w:rsidRPr="00597C05" w:rsidR="0044317F" w:rsidP="00597C05" w:rsidRDefault="005206B6">
      <w:pPr>
        <w:pStyle w:val="JuHIRoman"/>
        <w:rPr>
          <w:lang w:val="ru-RU"/>
        </w:rPr>
      </w:pPr>
      <w:r w:rsidRPr="00597C05">
        <w:t>IV</w:t>
      </w:r>
      <w:r w:rsidRPr="00597C05">
        <w:rPr>
          <w:lang w:val="ru-RU"/>
        </w:rPr>
        <w:t>.</w:t>
      </w:r>
      <w:r w:rsidRPr="00597C05">
        <w:t>  </w:t>
      </w:r>
      <w:r w:rsidRPr="00597C05">
        <w:rPr>
          <w:lang w:val="uk-UA"/>
        </w:rPr>
        <w:t>СТВЕРДЖУВАНЕ ПОРУШЕННЯ СТАТТІ</w:t>
      </w:r>
      <w:r w:rsidRPr="00597C05">
        <w:rPr>
          <w:lang w:val="ru-RU"/>
        </w:rPr>
        <w:t xml:space="preserve"> 14 КОНВЕНЦІЇ</w:t>
      </w:r>
      <w:r w:rsidRPr="00597C05" w:rsidR="00597C05">
        <w:rPr>
          <w:lang w:val="ru-RU"/>
        </w:rPr>
        <w:t xml:space="preserve"> </w:t>
      </w:r>
      <w:r w:rsidRPr="00597C05">
        <w:rPr>
          <w:lang w:val="uk-UA"/>
        </w:rPr>
        <w:t>В СУКУПНОСТІ ЗІ СТАТТЯМИ</w:t>
      </w:r>
      <w:r w:rsidRPr="00597C05">
        <w:rPr>
          <w:lang w:val="ru-RU"/>
        </w:rPr>
        <w:t xml:space="preserve"> 2 </w:t>
      </w:r>
      <w:r w:rsidRPr="00597C05">
        <w:rPr>
          <w:lang w:val="uk-UA"/>
        </w:rPr>
        <w:t>І</w:t>
      </w:r>
      <w:r w:rsidRPr="00597C05">
        <w:rPr>
          <w:lang w:val="ru-RU"/>
        </w:rPr>
        <w:t xml:space="preserve"> 3</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177</w:t>
      </w:r>
      <w:r w:rsidRPr="00597C05">
        <w:fldChar w:fldCharType="end"/>
      </w:r>
      <w:r w:rsidRPr="00597C05" w:rsidR="005206B6">
        <w:rPr>
          <w:lang w:val="ru-RU"/>
        </w:rPr>
        <w:t>.</w:t>
      </w:r>
      <w:r w:rsidRPr="00597C05" w:rsidR="005206B6">
        <w:t>  </w:t>
      </w:r>
      <w:r w:rsidRPr="00597C05" w:rsidR="005206B6">
        <w:rPr>
          <w:lang w:val="uk-UA"/>
        </w:rPr>
        <w:t xml:space="preserve">Посилаючись на статтю </w:t>
      </w:r>
      <w:r w:rsidRPr="00597C05" w:rsidR="005206B6">
        <w:rPr>
          <w:lang w:val="ru-RU"/>
        </w:rPr>
        <w:t>14 Конвенції</w:t>
      </w:r>
      <w:r w:rsidRPr="00597C05" w:rsidR="005206B6">
        <w:rPr>
          <w:lang w:val="uk-UA"/>
        </w:rPr>
        <w:t>, в сукупності зі статтями</w:t>
      </w:r>
      <w:r w:rsidRPr="00597C05" w:rsidR="005206B6">
        <w:rPr>
          <w:lang w:val="ru-RU"/>
        </w:rPr>
        <w:t xml:space="preserve"> 2 </w:t>
      </w:r>
      <w:r w:rsidRPr="00597C05" w:rsidR="005206B6">
        <w:rPr>
          <w:lang w:val="uk-UA"/>
        </w:rPr>
        <w:t>і</w:t>
      </w:r>
      <w:r w:rsidRPr="00597C05" w:rsidR="005206B6">
        <w:rPr>
          <w:lang w:val="ru-RU"/>
        </w:rPr>
        <w:t xml:space="preserve"> 3, </w:t>
      </w:r>
      <w:r w:rsidRPr="00597C05" w:rsidR="005206B6">
        <w:rPr>
          <w:lang w:val="uk-UA"/>
        </w:rPr>
        <w:t>заявниця скаржиться, що стала об</w:t>
      </w:r>
      <w:r w:rsidRPr="00597C05" w:rsidR="00597C05">
        <w:rPr>
          <w:lang w:val="ru-RU"/>
        </w:rPr>
        <w:t>’</w:t>
      </w:r>
      <w:r w:rsidRPr="00597C05" w:rsidR="005206B6">
        <w:rPr>
          <w:lang w:val="uk-UA"/>
        </w:rPr>
        <w:t>єктом дискримінації за ознакою статі, і стверджує, що її мати також стала жертвою цього порушення</w:t>
      </w:r>
      <w:r w:rsidRPr="00597C05" w:rsidR="005206B6">
        <w:rPr>
          <w:lang w:val="ru-RU"/>
        </w:rPr>
        <w:t>.</w:t>
      </w:r>
    </w:p>
    <w:p w:rsidRPr="00597C05" w:rsidR="0044317F" w:rsidP="00597C05" w:rsidRDefault="005206B6">
      <w:pPr>
        <w:pStyle w:val="JuPara"/>
        <w:rPr>
          <w:lang w:val="ru-RU"/>
        </w:rPr>
      </w:pPr>
      <w:r w:rsidRPr="00597C05">
        <w:rPr>
          <w:lang w:val="uk-UA"/>
        </w:rPr>
        <w:t xml:space="preserve">Стаття </w:t>
      </w:r>
      <w:r w:rsidRPr="00597C05">
        <w:rPr>
          <w:lang w:val="ru-RU"/>
        </w:rPr>
        <w:t>14 Конвенції</w:t>
      </w:r>
      <w:r w:rsidRPr="00597C05">
        <w:rPr>
          <w:lang w:val="uk-UA"/>
        </w:rPr>
        <w:t xml:space="preserve"> каже</w:t>
      </w:r>
      <w:r w:rsidRPr="00597C05">
        <w:rPr>
          <w:lang w:val="ru-RU"/>
        </w:rPr>
        <w:t>:</w:t>
      </w:r>
    </w:p>
    <w:p w:rsidRPr="00597C05" w:rsidR="0044317F" w:rsidP="00597C05" w:rsidRDefault="005206B6">
      <w:pPr>
        <w:pStyle w:val="JuQuot"/>
        <w:rPr>
          <w:lang w:val="ru-RU"/>
        </w:rPr>
      </w:pPr>
      <w:r w:rsidRPr="00597C05">
        <w:rPr>
          <w:lang w:val="ru-RU"/>
        </w:rPr>
        <w:t>“Користування правами та свободами, визнаними в цій Конвенції, має бути забезпечене без дискримінації за будь-якою ознакою –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w:t>
      </w:r>
    </w:p>
    <w:p w:rsidRPr="00597C05" w:rsidR="0044317F" w:rsidP="00597C05" w:rsidRDefault="005206B6">
      <w:pPr>
        <w:pStyle w:val="JuHA"/>
        <w:rPr>
          <w:lang w:val="ru-RU"/>
        </w:rPr>
      </w:pPr>
      <w:r w:rsidRPr="00597C05">
        <w:t>A</w:t>
      </w:r>
      <w:r w:rsidRPr="00597C05">
        <w:rPr>
          <w:lang w:val="ru-RU"/>
        </w:rPr>
        <w:t>.</w:t>
      </w:r>
      <w:r w:rsidRPr="00597C05">
        <w:t>  </w:t>
      </w:r>
      <w:r w:rsidRPr="00597C05">
        <w:rPr>
          <w:lang w:val="uk-UA"/>
        </w:rPr>
        <w:t>Аргументи сторін</w:t>
      </w:r>
    </w:p>
    <w:p w:rsidRPr="00597C05" w:rsidR="0044317F" w:rsidP="00597C05" w:rsidRDefault="005206B6">
      <w:pPr>
        <w:pStyle w:val="JuH1"/>
        <w:rPr>
          <w:lang w:val="uk-UA"/>
        </w:rPr>
      </w:pPr>
      <w:r w:rsidRPr="00597C05">
        <w:rPr>
          <w:lang w:val="ru-RU"/>
        </w:rPr>
        <w:t>1.</w:t>
      </w:r>
      <w:r w:rsidRPr="00597C05">
        <w:t>  </w:t>
      </w:r>
      <w:r w:rsidRPr="00597C05">
        <w:rPr>
          <w:lang w:val="uk-UA"/>
        </w:rPr>
        <w:t>Аргументи заявниці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178</w:t>
      </w:r>
      <w:r w:rsidRPr="00597C05">
        <w:fldChar w:fldCharType="end"/>
      </w:r>
      <w:r w:rsidRPr="00597C05" w:rsidR="005206B6">
        <w:rPr>
          <w:lang w:val="ru-RU"/>
        </w:rPr>
        <w:t>.</w:t>
      </w:r>
      <w:r w:rsidRPr="00597C05" w:rsidR="005206B6">
        <w:t>  </w:t>
      </w:r>
      <w:r w:rsidRPr="00597C05" w:rsidR="005206B6">
        <w:rPr>
          <w:lang w:val="ru-RU"/>
        </w:rPr>
        <w:t>Заявниця стверджує, що національне законодавство держави-відповідача є дискримінаційним та недостатнім для захисту жінок, яких воно ставить у принижене становище в ім</w:t>
      </w:r>
      <w:r w:rsidRPr="00597C05" w:rsidR="00597C05">
        <w:rPr>
          <w:lang w:val="ru-RU"/>
        </w:rPr>
        <w:t>’</w:t>
      </w:r>
      <w:r w:rsidRPr="00597C05" w:rsidR="005206B6">
        <w:rPr>
          <w:lang w:val="ru-RU"/>
        </w:rPr>
        <w:t xml:space="preserve">я захисту сімейної єдності. За її словами, багато положень </w:t>
      </w:r>
      <w:r w:rsidRPr="00597C05" w:rsidR="00374963">
        <w:rPr>
          <w:lang w:val="ru-RU"/>
        </w:rPr>
        <w:t>попереднь</w:t>
      </w:r>
      <w:r w:rsidRPr="00597C05" w:rsidR="005206B6">
        <w:rPr>
          <w:lang w:val="ru-RU"/>
        </w:rPr>
        <w:t xml:space="preserve">ого </w:t>
      </w:r>
      <w:r w:rsidRPr="00597C05" w:rsidR="00374963">
        <w:rPr>
          <w:lang w:val="ru-RU"/>
        </w:rPr>
        <w:t>Ц</w:t>
      </w:r>
      <w:r w:rsidRPr="00597C05" w:rsidR="005206B6">
        <w:rPr>
          <w:lang w:val="ru-RU"/>
        </w:rPr>
        <w:t>ивільного кодексу, чинних на той момент, розмежовували чоловіків і жінок, надаючи першим статус глави сім</w:t>
      </w:r>
      <w:r w:rsidRPr="00597C05" w:rsidR="00597C05">
        <w:rPr>
          <w:lang w:val="ru-RU"/>
        </w:rPr>
        <w:t>’</w:t>
      </w:r>
      <w:r w:rsidRPr="00597C05" w:rsidR="005206B6">
        <w:rPr>
          <w:lang w:val="ru-RU"/>
        </w:rPr>
        <w:t>ї, а їх</w:t>
      </w:r>
      <w:r w:rsidRPr="00597C05" w:rsidR="00374963">
        <w:rPr>
          <w:lang w:val="ru-RU"/>
        </w:rPr>
        <w:t>нім</w:t>
      </w:r>
      <w:r w:rsidRPr="00597C05" w:rsidR="005206B6">
        <w:rPr>
          <w:lang w:val="ru-RU"/>
        </w:rPr>
        <w:t xml:space="preserve"> рішенням – вирішальну вагу в сімейному житті. </w:t>
      </w:r>
      <w:r w:rsidRPr="00597C05" w:rsidR="00374963">
        <w:rPr>
          <w:lang w:val="ru-RU"/>
        </w:rPr>
        <w:t>Попередні</w:t>
      </w:r>
      <w:r w:rsidRPr="00597C05" w:rsidR="005206B6">
        <w:rPr>
          <w:lang w:val="ru-RU"/>
        </w:rPr>
        <w:t xml:space="preserve">й </w:t>
      </w:r>
      <w:r w:rsidRPr="00597C05" w:rsidR="00374963">
        <w:rPr>
          <w:lang w:val="ru-RU"/>
        </w:rPr>
        <w:t>К</w:t>
      </w:r>
      <w:r w:rsidRPr="00597C05" w:rsidR="005206B6">
        <w:rPr>
          <w:lang w:val="ru-RU"/>
        </w:rPr>
        <w:t xml:space="preserve">римінальний кодекс ставився до жінок так само. Жінки вважалися передусім власністю суспільства, а в сімейній одиниці - чоловіка. Включення сексуальних злочинів до глави "Злочини проти </w:t>
      </w:r>
      <w:r w:rsidRPr="00597C05" w:rsidR="00374963">
        <w:rPr>
          <w:lang w:val="ru-RU"/>
        </w:rPr>
        <w:t>суспільн</w:t>
      </w:r>
      <w:r w:rsidRPr="00597C05" w:rsidR="005206B6">
        <w:rPr>
          <w:lang w:val="ru-RU"/>
        </w:rPr>
        <w:t>ої моралі та порядку в сім</w:t>
      </w:r>
      <w:r w:rsidRPr="00597C05" w:rsidR="00597C05">
        <w:rPr>
          <w:lang w:val="ru-RU"/>
        </w:rPr>
        <w:t>’</w:t>
      </w:r>
      <w:r w:rsidRPr="00597C05" w:rsidR="005206B6">
        <w:rPr>
          <w:lang w:val="ru-RU"/>
        </w:rPr>
        <w:t>ї", незважаючи на те, що сексуальні злочини проти жінок безпосередньо порушують їх</w:t>
      </w:r>
      <w:r w:rsidRPr="00597C05" w:rsidR="00374963">
        <w:rPr>
          <w:lang w:val="ru-RU"/>
        </w:rPr>
        <w:t>ні</w:t>
      </w:r>
      <w:r w:rsidRPr="00597C05" w:rsidR="005206B6">
        <w:rPr>
          <w:lang w:val="ru-RU"/>
        </w:rPr>
        <w:t xml:space="preserve"> особисті права та свободи, є найяскравішою ілюстрацією такого світобачення, що також пояснює поблажливість вироків, якими карались убивства, вчинені щодо жінки з причин, що стосуються родинної честі. </w:t>
      </w:r>
      <w:r w:rsidRPr="00597C05" w:rsidR="005206B6">
        <w:rPr>
          <w:lang w:val="uk-UA"/>
        </w:rPr>
        <w:t>Те, що</w:t>
      </w:r>
      <w:r w:rsidRPr="00597C05" w:rsidR="005206B6">
        <w:rPr>
          <w:lang w:val="ru-RU"/>
        </w:rPr>
        <w:t xml:space="preserve"> </w:t>
      </w:r>
      <w:r w:rsidRPr="00597C05" w:rsidR="005206B6">
        <w:t>H</w:t>
      </w:r>
      <w:r w:rsidRPr="00597C05" w:rsidR="005206B6">
        <w:rPr>
          <w:lang w:val="ru-RU"/>
        </w:rPr>
        <w:t>.</w:t>
      </w:r>
      <w:r w:rsidRPr="00597C05" w:rsidR="005206B6">
        <w:t>O</w:t>
      </w:r>
      <w:r w:rsidRPr="00597C05" w:rsidR="005206B6">
        <w:rPr>
          <w:lang w:val="ru-RU"/>
        </w:rPr>
        <w:t>.</w:t>
      </w:r>
      <w:r w:rsidRPr="00597C05" w:rsidR="005206B6">
        <w:rPr>
          <w:lang w:val="uk-UA"/>
        </w:rPr>
        <w:t xml:space="preserve"> було призначено покарання у вигляді п</w:t>
      </w:r>
      <w:r w:rsidRPr="00597C05" w:rsidR="00597C05">
        <w:rPr>
          <w:lang w:val="uk-UA"/>
        </w:rPr>
        <w:t>’</w:t>
      </w:r>
      <w:r w:rsidRPr="00597C05" w:rsidR="005206B6">
        <w:rPr>
          <w:lang w:val="ru-RU"/>
        </w:rPr>
        <w:t>ятнадцяти років позбавлення волі, витікає з тої кваліфік</w:t>
      </w:r>
      <w:r w:rsidRPr="00597C05" w:rsidR="005206B6">
        <w:rPr>
          <w:lang w:val="uk-UA"/>
        </w:rPr>
        <w:t>ації, яку Кримінальний кодекс давав правопорушенню, в скоєнні якого він зізнався</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179</w:t>
      </w:r>
      <w:r w:rsidRPr="00597C05">
        <w:fldChar w:fldCharType="end"/>
      </w:r>
      <w:r w:rsidRPr="00597C05" w:rsidR="005206B6">
        <w:rPr>
          <w:lang w:val="ru-RU"/>
        </w:rPr>
        <w:t>.</w:t>
      </w:r>
      <w:r w:rsidRPr="00597C05" w:rsidR="005206B6">
        <w:t>  </w:t>
      </w:r>
      <w:r w:rsidRPr="00597C05" w:rsidR="005206B6">
        <w:rPr>
          <w:lang w:val="uk-UA"/>
        </w:rPr>
        <w:t>Незважаючи на реформування Цивільного і</w:t>
      </w:r>
      <w:r w:rsidRPr="00597C05" w:rsidR="005206B6">
        <w:rPr>
          <w:lang w:val="ru-RU"/>
        </w:rPr>
        <w:t xml:space="preserve"> Кримінального кодекс</w:t>
      </w:r>
      <w:r w:rsidRPr="00597C05" w:rsidR="005206B6">
        <w:rPr>
          <w:lang w:val="uk-UA"/>
        </w:rPr>
        <w:t>ів, здійснених державою, відповідно, у</w:t>
      </w:r>
      <w:r w:rsidRPr="00597C05" w:rsidR="005206B6">
        <w:rPr>
          <w:lang w:val="ru-RU"/>
        </w:rPr>
        <w:t xml:space="preserve"> 2002 </w:t>
      </w:r>
      <w:r w:rsidRPr="00597C05" w:rsidR="005206B6">
        <w:rPr>
          <w:lang w:val="uk-UA"/>
        </w:rPr>
        <w:t>і</w:t>
      </w:r>
      <w:r w:rsidRPr="00597C05" w:rsidR="005206B6">
        <w:rPr>
          <w:lang w:val="ru-RU"/>
        </w:rPr>
        <w:t xml:space="preserve"> 2004</w:t>
      </w:r>
      <w:r w:rsidRPr="00597C05" w:rsidR="005206B6">
        <w:rPr>
          <w:lang w:val="uk-UA"/>
        </w:rPr>
        <w:t xml:space="preserve"> роках, домашнє насильство, скоєне чоловіками, досі толерується, а нападники</w:t>
      </w:r>
      <w:r w:rsidRPr="00597C05" w:rsidR="00597C05">
        <w:rPr>
          <w:lang w:val="uk-UA"/>
        </w:rPr>
        <w:t xml:space="preserve"> </w:t>
      </w:r>
      <w:r w:rsidRPr="00597C05" w:rsidR="005206B6">
        <w:rPr>
          <w:lang w:val="uk-UA"/>
        </w:rPr>
        <w:t>користуються безкарністю з боку адміністративних та судових органів</w:t>
      </w:r>
      <w:r w:rsidRPr="00597C05" w:rsidR="005206B6">
        <w:rPr>
          <w:lang w:val="ru-RU"/>
        </w:rPr>
        <w:t xml:space="preserve">. </w:t>
      </w:r>
      <w:r w:rsidRPr="00597C05" w:rsidR="005206B6">
        <w:rPr>
          <w:lang w:val="uk-UA"/>
        </w:rPr>
        <w:t xml:space="preserve">Заявниця і її мати стали жертвами порушень статтей </w:t>
      </w:r>
      <w:r w:rsidRPr="00597C05" w:rsidR="005206B6">
        <w:rPr>
          <w:lang w:val="ru-RU"/>
        </w:rPr>
        <w:t xml:space="preserve">2, 3, 6 </w:t>
      </w:r>
      <w:r w:rsidRPr="00597C05" w:rsidR="005206B6">
        <w:rPr>
          <w:lang w:val="uk-UA"/>
        </w:rPr>
        <w:t>і</w:t>
      </w:r>
      <w:r w:rsidRPr="00597C05" w:rsidR="005206B6">
        <w:rPr>
          <w:lang w:val="ru-RU"/>
        </w:rPr>
        <w:t xml:space="preserve"> 13 </w:t>
      </w:r>
      <w:r w:rsidRPr="00597C05" w:rsidR="005206B6">
        <w:rPr>
          <w:lang w:val="uk-UA"/>
        </w:rPr>
        <w:t>з однієї причини – вони є жінками</w:t>
      </w:r>
      <w:r w:rsidRPr="00597C05" w:rsidR="005206B6">
        <w:rPr>
          <w:lang w:val="ru-RU"/>
        </w:rPr>
        <w:t>. Ймовірність того, що чоловік може бути жертвою подібних порушень, є мізерною.</w:t>
      </w:r>
    </w:p>
    <w:p w:rsidRPr="00597C05" w:rsidR="0044317F" w:rsidP="00597C05" w:rsidRDefault="005206B6">
      <w:pPr>
        <w:pStyle w:val="JuH1"/>
        <w:rPr>
          <w:lang w:val="ru-RU"/>
        </w:rPr>
      </w:pPr>
      <w:r w:rsidRPr="00597C05">
        <w:rPr>
          <w:lang w:val="ru-RU"/>
        </w:rPr>
        <w:t>2.</w:t>
      </w:r>
      <w:r w:rsidRPr="00597C05">
        <w:t> </w:t>
      </w:r>
      <w:r w:rsidRPr="00597C05">
        <w:rPr>
          <w:lang w:val="ru-RU"/>
        </w:rPr>
        <w:t xml:space="preserve"> </w:t>
      </w:r>
      <w:r w:rsidRPr="00597C05">
        <w:rPr>
          <w:lang w:val="uk-UA"/>
        </w:rPr>
        <w:t>Аргументи Уряду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180</w:t>
      </w:r>
      <w:r w:rsidRPr="00597C05">
        <w:fldChar w:fldCharType="end"/>
      </w:r>
      <w:r w:rsidRPr="00597C05" w:rsidR="005206B6">
        <w:rPr>
          <w:lang w:val="ru-RU"/>
        </w:rPr>
        <w:t>.</w:t>
      </w:r>
      <w:r w:rsidRPr="00597C05" w:rsidR="005206B6">
        <w:t>  </w:t>
      </w:r>
      <w:r w:rsidRPr="00597C05" w:rsidR="005206B6">
        <w:rPr>
          <w:lang w:val="uk-UA"/>
        </w:rPr>
        <w:t>Стверджуючи, що акти насильства були скоєні обома сторонами, Уряд доводить, що у даній справі не було дискримінації за ознакою статі</w:t>
      </w:r>
      <w:r w:rsidRPr="00597C05" w:rsidR="005206B6">
        <w:rPr>
          <w:lang w:val="ru-RU"/>
        </w:rPr>
        <w:t xml:space="preserve">. Водночас, аргумент про те, що у кримінальному та сімейному праві, а також у адміністративній чи судовій практиці існує інституційна дискримінація, </w:t>
      </w:r>
      <w:r w:rsidRPr="00597C05" w:rsidR="005206B6">
        <w:rPr>
          <w:lang w:val="uk-UA"/>
        </w:rPr>
        <w:t>не витримує критики</w:t>
      </w:r>
      <w:r w:rsidRPr="00597C05" w:rsidR="005206B6">
        <w:rPr>
          <w:lang w:val="ru-RU"/>
        </w:rPr>
        <w:t>. Не можна стверджувати, що вітчизняне законодавство чітко та прямо розрізняє чоловіків та жінок. Заявниця жодним чином не довела обґрунтованість свого аргументу про те, що неспроможність влади захистити її право на життя пояснюється тим, що вона жінка.</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181</w:t>
      </w:r>
      <w:r w:rsidRPr="00597C05">
        <w:fldChar w:fldCharType="end"/>
      </w:r>
      <w:r w:rsidRPr="00597C05" w:rsidR="005206B6">
        <w:rPr>
          <w:lang w:val="ru-RU"/>
        </w:rPr>
        <w:t>.</w:t>
      </w:r>
      <w:r w:rsidRPr="00597C05" w:rsidR="005206B6">
        <w:t>  </w:t>
      </w:r>
      <w:r w:rsidRPr="00597C05" w:rsidR="005206B6">
        <w:rPr>
          <w:lang w:val="ru-RU"/>
        </w:rPr>
        <w:t>Більше того, після реформ, проведених у 2002 та 2004 роках, які призвели до перегляду деяких положень Цивільного кодексу, а також до прийняття нового Кримінального кодексу та набуття чинності Законом № 4320, турецьке законодавство забезпечує достатні гарантії, що відповідають міжнародним стандартам захисту жінок від домашнього насильства. Заяву, подану заявницею, слід визнати неприйнятною через невичерпання внутрішніх засобів правового захисту або як явно необґрунтовану, оскільки звинувачення, висловлені нею, ніколи не були доведені до відома вітчизняних органів влади і, в будь-якому випадку, є безпідставними.</w:t>
      </w:r>
    </w:p>
    <w:p w:rsidRPr="00597C05" w:rsidR="0044317F" w:rsidP="00597C05" w:rsidRDefault="005206B6">
      <w:pPr>
        <w:pStyle w:val="JuH1"/>
        <w:rPr>
          <w:lang w:val="ru-RU"/>
        </w:rPr>
      </w:pPr>
      <w:r w:rsidRPr="00597C05">
        <w:rPr>
          <w:lang w:val="ru-RU"/>
        </w:rPr>
        <w:t>3.</w:t>
      </w:r>
      <w:r w:rsidRPr="00597C05">
        <w:t>  </w:t>
      </w:r>
      <w:r w:rsidRPr="00597C05">
        <w:rPr>
          <w:lang w:val="uk-UA"/>
        </w:rPr>
        <w:t>Зауваження третьої сторони</w:t>
      </w:r>
      <w:r w:rsidRPr="00597C05">
        <w:rPr>
          <w:lang w:val="ru-RU"/>
        </w:rPr>
        <w:t xml:space="preserve">, </w:t>
      </w:r>
      <w:r w:rsidRPr="00597C05">
        <w:t>Interights</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182</w:t>
      </w:r>
      <w:r w:rsidRPr="00597C05">
        <w:fldChar w:fldCharType="end"/>
      </w:r>
      <w:r w:rsidRPr="00597C05" w:rsidR="005206B6">
        <w:rPr>
          <w:lang w:val="ru-RU"/>
        </w:rPr>
        <w:t>.</w:t>
      </w:r>
      <w:r w:rsidRPr="00597C05" w:rsidR="005206B6">
        <w:t>  </w:t>
      </w:r>
      <w:r w:rsidRPr="00597C05" w:rsidR="005206B6">
        <w:rPr>
          <w:lang w:val="uk-UA"/>
        </w:rPr>
        <w:t xml:space="preserve">Як стверджує </w:t>
      </w:r>
      <w:r w:rsidRPr="00597C05" w:rsidR="005206B6">
        <w:t>Interights</w:t>
      </w:r>
      <w:r w:rsidRPr="00597C05" w:rsidR="005206B6">
        <w:rPr>
          <w:lang w:val="ru-RU"/>
        </w:rPr>
        <w:t xml:space="preserve">, </w:t>
      </w:r>
      <w:r w:rsidRPr="00597C05" w:rsidR="005206B6">
        <w:rPr>
          <w:lang w:val="uk-UA"/>
        </w:rPr>
        <w:t>н</w:t>
      </w:r>
      <w:r w:rsidRPr="00597C05" w:rsidR="005206B6">
        <w:rPr>
          <w:lang w:val="ru-RU"/>
        </w:rPr>
        <w:t>е</w:t>
      </w:r>
      <w:r w:rsidRPr="00597C05" w:rsidR="005206B6">
        <w:rPr>
          <w:lang w:val="uk-UA"/>
        </w:rPr>
        <w:t>викона</w:t>
      </w:r>
      <w:r w:rsidRPr="00597C05" w:rsidR="005206B6">
        <w:rPr>
          <w:lang w:val="ru-RU"/>
        </w:rPr>
        <w:t xml:space="preserve">ння державою </w:t>
      </w:r>
      <w:r w:rsidRPr="00597C05" w:rsidR="005206B6">
        <w:rPr>
          <w:lang w:val="uk-UA"/>
        </w:rPr>
        <w:t>своїх обов</w:t>
      </w:r>
      <w:r w:rsidRPr="00597C05" w:rsidR="00597C05">
        <w:rPr>
          <w:lang w:val="ru-RU"/>
        </w:rPr>
        <w:t>’</w:t>
      </w:r>
      <w:r w:rsidRPr="00597C05" w:rsidR="005206B6">
        <w:rPr>
          <w:lang w:val="ru-RU"/>
        </w:rPr>
        <w:t>яз</w:t>
      </w:r>
      <w:r w:rsidRPr="00597C05" w:rsidR="005206B6">
        <w:rPr>
          <w:lang w:val="uk-UA"/>
        </w:rPr>
        <w:t xml:space="preserve">ків </w:t>
      </w:r>
      <w:r w:rsidRPr="00597C05" w:rsidR="005206B6">
        <w:rPr>
          <w:lang w:val="ru-RU"/>
        </w:rPr>
        <w:t>у сфері захисту від домашнього насильства порушує її зобов</w:t>
      </w:r>
      <w:r w:rsidRPr="00597C05" w:rsidR="00597C05">
        <w:rPr>
          <w:lang w:val="ru-RU"/>
        </w:rPr>
        <w:t>’</w:t>
      </w:r>
      <w:r w:rsidRPr="00597C05" w:rsidR="005206B6">
        <w:rPr>
          <w:lang w:val="ru-RU"/>
        </w:rPr>
        <w:t xml:space="preserve">язання гарантувати право </w:t>
      </w:r>
      <w:r w:rsidRPr="00597C05" w:rsidR="005206B6">
        <w:rPr>
          <w:lang w:val="uk-UA"/>
        </w:rPr>
        <w:t xml:space="preserve">на </w:t>
      </w:r>
      <w:r w:rsidRPr="00597C05" w:rsidR="005206B6">
        <w:rPr>
          <w:lang w:val="ru-RU"/>
        </w:rPr>
        <w:t>рівн</w:t>
      </w:r>
      <w:r w:rsidRPr="00597C05" w:rsidR="005206B6">
        <w:rPr>
          <w:lang w:val="uk-UA"/>
        </w:rPr>
        <w:t>ий</w:t>
      </w:r>
      <w:r w:rsidRPr="00597C05" w:rsidR="005206B6">
        <w:rPr>
          <w:lang w:val="ru-RU"/>
        </w:rPr>
        <w:t xml:space="preserve"> захист</w:t>
      </w:r>
      <w:r w:rsidRPr="00597C05" w:rsidR="005206B6">
        <w:rPr>
          <w:lang w:val="uk-UA"/>
        </w:rPr>
        <w:t xml:space="preserve"> із боку</w:t>
      </w:r>
      <w:r w:rsidRPr="00597C05" w:rsidR="005206B6">
        <w:rPr>
          <w:lang w:val="ru-RU"/>
        </w:rPr>
        <w:t xml:space="preserve"> закону без дискримінації за ознакою статі. Більш того, ідея про те, що насильство над жінками є формою незаконної дискримінації, </w:t>
      </w:r>
      <w:r w:rsidRPr="00597C05" w:rsidR="005206B6">
        <w:rPr>
          <w:lang w:val="uk-UA"/>
        </w:rPr>
        <w:t>є панівною</w:t>
      </w:r>
      <w:r w:rsidRPr="00597C05" w:rsidR="005206B6">
        <w:rPr>
          <w:lang w:val="ru-RU"/>
        </w:rPr>
        <w:t xml:space="preserve"> </w:t>
      </w:r>
      <w:r w:rsidRPr="00597C05" w:rsidR="005206B6">
        <w:rPr>
          <w:lang w:val="uk-UA"/>
        </w:rPr>
        <w:t xml:space="preserve">на </w:t>
      </w:r>
      <w:r w:rsidRPr="00597C05" w:rsidR="005206B6">
        <w:rPr>
          <w:lang w:val="ru-RU"/>
        </w:rPr>
        <w:t xml:space="preserve">міжнародному рівні, особливо в </w:t>
      </w:r>
      <w:r w:rsidRPr="00597C05" w:rsidR="005206B6">
        <w:rPr>
          <w:lang w:val="uk-UA"/>
        </w:rPr>
        <w:t xml:space="preserve">системі </w:t>
      </w:r>
      <w:r w:rsidRPr="00597C05" w:rsidR="005206B6">
        <w:rPr>
          <w:lang w:val="ru-RU"/>
        </w:rPr>
        <w:t>ООН та міжамериканськ</w:t>
      </w:r>
      <w:r w:rsidRPr="00597C05" w:rsidR="005206B6">
        <w:rPr>
          <w:lang w:val="uk-UA"/>
        </w:rPr>
        <w:t>ій</w:t>
      </w:r>
      <w:r w:rsidRPr="00597C05" w:rsidR="005206B6">
        <w:rPr>
          <w:lang w:val="ru-RU"/>
        </w:rPr>
        <w:t xml:space="preserve"> систем</w:t>
      </w:r>
      <w:r w:rsidRPr="00597C05" w:rsidR="005206B6">
        <w:rPr>
          <w:lang w:val="uk-UA"/>
        </w:rPr>
        <w:t>і</w:t>
      </w:r>
      <w:r w:rsidRPr="00597C05" w:rsidR="005206B6">
        <w:rPr>
          <w:lang w:val="ru-RU"/>
        </w:rPr>
        <w:t>.</w:t>
      </w:r>
    </w:p>
    <w:p w:rsidRPr="00597C05" w:rsidR="0044317F" w:rsidP="00597C05" w:rsidRDefault="005206B6">
      <w:pPr>
        <w:pStyle w:val="JuHA"/>
        <w:rPr>
          <w:lang w:val="uk-UA"/>
        </w:rPr>
      </w:pPr>
      <w:r w:rsidRPr="00597C05">
        <w:t>B</w:t>
      </w:r>
      <w:r w:rsidRPr="00597C05">
        <w:rPr>
          <w:lang w:val="ru-RU"/>
        </w:rPr>
        <w:t>.</w:t>
      </w:r>
      <w:r w:rsidRPr="00597C05">
        <w:t>  </w:t>
      </w:r>
      <w:r w:rsidRPr="00597C05">
        <w:rPr>
          <w:lang w:val="uk-UA"/>
        </w:rPr>
        <w:t>Оцінка Суду</w:t>
      </w:r>
    </w:p>
    <w:p w:rsidRPr="00597C05" w:rsidR="0044317F" w:rsidP="00597C05" w:rsidRDefault="005206B6">
      <w:pPr>
        <w:pStyle w:val="JuH1"/>
        <w:rPr>
          <w:lang w:val="uk-UA"/>
        </w:rPr>
      </w:pPr>
      <w:r w:rsidRPr="00597C05">
        <w:rPr>
          <w:lang w:val="uk-UA"/>
        </w:rPr>
        <w:t>1.</w:t>
      </w:r>
      <w:r w:rsidRPr="00597C05">
        <w:t>  </w:t>
      </w:r>
      <w:r w:rsidRPr="00597C05">
        <w:rPr>
          <w:lang w:val="uk-UA"/>
        </w:rPr>
        <w:t>Відповідні принципи</w:t>
      </w:r>
    </w:p>
    <w:p w:rsidRPr="00597C05" w:rsidR="0044317F" w:rsidP="00597C05" w:rsidRDefault="00682A97">
      <w:pPr>
        <w:pStyle w:val="JuPara"/>
        <w:rPr>
          <w:lang w:val="uk-UA"/>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183</w:t>
      </w:r>
      <w:r w:rsidRPr="00597C05">
        <w:fldChar w:fldCharType="end"/>
      </w:r>
      <w:r w:rsidRPr="00597C05" w:rsidR="005206B6">
        <w:rPr>
          <w:lang w:val="uk-UA"/>
        </w:rPr>
        <w:t>.</w:t>
      </w:r>
      <w:r w:rsidRPr="00597C05" w:rsidR="005206B6">
        <w:t>  </w:t>
      </w:r>
      <w:r w:rsidRPr="00597C05" w:rsidR="005206B6">
        <w:rPr>
          <w:lang w:val="uk-UA"/>
        </w:rPr>
        <w:t xml:space="preserve">У рішенні, яке було нещодавно постановлене у справі </w:t>
      </w:r>
      <w:r w:rsidRPr="00597C05" w:rsidR="005206B6">
        <w:rPr>
          <w:i/>
        </w:rPr>
        <w:t>D</w:t>
      </w:r>
      <w:r w:rsidRPr="00597C05" w:rsidR="005206B6">
        <w:rPr>
          <w:i/>
          <w:lang w:val="uk-UA"/>
        </w:rPr>
        <w:t>.</w:t>
      </w:r>
      <w:r w:rsidRPr="00597C05" w:rsidR="005206B6">
        <w:rPr>
          <w:i/>
        </w:rPr>
        <w:t>H</w:t>
      </w:r>
      <w:r w:rsidRPr="00597C05" w:rsidR="005206B6">
        <w:rPr>
          <w:i/>
          <w:lang w:val="uk-UA"/>
        </w:rPr>
        <w:t>. і Інші проти Чехії</w:t>
      </w:r>
      <w:r w:rsidRPr="00597C05" w:rsidR="005206B6">
        <w:rPr>
          <w:lang w:val="uk-UA"/>
        </w:rPr>
        <w:t xml:space="preserve"> ([ВП], № 57325/00, §§ 175-180, </w:t>
      </w:r>
      <w:r w:rsidRPr="00597C05" w:rsidR="005206B6">
        <w:t>CEDH</w:t>
      </w:r>
      <w:r w:rsidRPr="00597C05" w:rsidR="005206B6">
        <w:rPr>
          <w:lang w:val="uk-UA"/>
        </w:rPr>
        <w:t xml:space="preserve"> 2007-</w:t>
      </w:r>
      <w:r w:rsidRPr="00597C05" w:rsidR="005206B6">
        <w:t>IV</w:t>
      </w:r>
      <w:r w:rsidRPr="00597C05" w:rsidR="005206B6">
        <w:rPr>
          <w:lang w:val="uk-UA"/>
        </w:rPr>
        <w:t>), Суд висловився щодо дискримінації наступним чином:</w:t>
      </w:r>
    </w:p>
    <w:p w:rsidRPr="00597C05" w:rsidR="0044317F" w:rsidP="00597C05" w:rsidRDefault="005206B6">
      <w:pPr>
        <w:pStyle w:val="JuQuot"/>
        <w:rPr>
          <w:lang w:val="uk-UA"/>
        </w:rPr>
      </w:pPr>
      <w:r w:rsidRPr="00597C05">
        <w:rPr>
          <w:lang w:val="uk-UA"/>
        </w:rPr>
        <w:t>«</w:t>
      </w:r>
      <w:r w:rsidRPr="00597C05">
        <w:t> </w:t>
      </w:r>
      <w:r w:rsidRPr="00597C05">
        <w:rPr>
          <w:lang w:val="uk-UA"/>
        </w:rPr>
        <w:t>175.</w:t>
      </w:r>
      <w:r w:rsidRPr="00597C05">
        <w:t>  </w:t>
      </w:r>
      <w:r w:rsidRPr="00597C05">
        <w:rPr>
          <w:lang w:val="uk-UA"/>
        </w:rPr>
        <w:t>Відповідно до усталеної практики Суду, дискримінація полягає в інакшому ставленні, окрім об</w:t>
      </w:r>
      <w:r w:rsidRPr="00597C05" w:rsidR="00597C05">
        <w:rPr>
          <w:lang w:val="uk-UA"/>
        </w:rPr>
        <w:t>’</w:t>
      </w:r>
      <w:r w:rsidRPr="00597C05">
        <w:rPr>
          <w:lang w:val="uk-UA"/>
        </w:rPr>
        <w:t>єктивно і розумно обґрунтованих випадків, до осіб, які перебувають у подібному становищі (</w:t>
      </w:r>
      <w:r w:rsidRPr="00597C05">
        <w:rPr>
          <w:i/>
          <w:lang w:eastAsia="en-US"/>
        </w:rPr>
        <w:t>Willis</w:t>
      </w:r>
      <w:r w:rsidRPr="00597C05">
        <w:rPr>
          <w:i/>
          <w:lang w:val="uk-UA" w:eastAsia="en-US"/>
        </w:rPr>
        <w:t xml:space="preserve"> проти Сполученого Королівства</w:t>
      </w:r>
      <w:r w:rsidRPr="00597C05">
        <w:rPr>
          <w:lang w:val="uk-UA" w:eastAsia="en-US"/>
        </w:rPr>
        <w:t xml:space="preserve">, № 36042/97, § 48, </w:t>
      </w:r>
      <w:r w:rsidRPr="00597C05">
        <w:rPr>
          <w:lang w:eastAsia="en-US"/>
        </w:rPr>
        <w:t>CEDH</w:t>
      </w:r>
      <w:r w:rsidRPr="00597C05">
        <w:rPr>
          <w:lang w:val="uk-UA" w:eastAsia="en-US"/>
        </w:rPr>
        <w:t xml:space="preserve"> 2002-</w:t>
      </w:r>
      <w:r w:rsidRPr="00597C05">
        <w:rPr>
          <w:lang w:eastAsia="en-US"/>
        </w:rPr>
        <w:t>IV </w:t>
      </w:r>
      <w:r w:rsidRPr="00597C05">
        <w:rPr>
          <w:lang w:val="uk-UA" w:eastAsia="en-US"/>
        </w:rPr>
        <w:t xml:space="preserve">; </w:t>
      </w:r>
      <w:r w:rsidRPr="00597C05">
        <w:rPr>
          <w:i/>
          <w:szCs w:val="24"/>
          <w:lang w:eastAsia="en-US"/>
        </w:rPr>
        <w:t>Okpisz</w:t>
      </w:r>
      <w:r w:rsidRPr="00597C05">
        <w:rPr>
          <w:i/>
          <w:szCs w:val="24"/>
          <w:lang w:val="uk-UA" w:eastAsia="en-US"/>
        </w:rPr>
        <w:t xml:space="preserve"> проти Німеччини</w:t>
      </w:r>
      <w:r w:rsidRPr="00597C05">
        <w:rPr>
          <w:szCs w:val="24"/>
          <w:lang w:val="uk-UA" w:eastAsia="en-US"/>
        </w:rPr>
        <w:t>, № 59140/00, § 33,</w:t>
      </w:r>
      <w:r w:rsidRPr="00597C05">
        <w:rPr>
          <w:lang w:val="uk-UA" w:eastAsia="en-US"/>
        </w:rPr>
        <w:t xml:space="preserve"> 25 жовтня 2005</w:t>
      </w:r>
      <w:r w:rsidRPr="00597C05">
        <w:rPr>
          <w:lang w:val="uk-UA"/>
        </w:rPr>
        <w:t>). (...) Суд також погодився, що може вважатись дискримінаційною політика або загальний захід, які мали непропорційно негативні наслідки для групи осіб, навіть якщо їх не було спрямовано безпосередньо на цю групу (</w:t>
      </w:r>
      <w:r w:rsidRPr="00597C05">
        <w:rPr>
          <w:rStyle w:val="Ju-005fpara--char"/>
          <w:i/>
          <w:iCs/>
        </w:rPr>
        <w:t>Hugh</w:t>
      </w:r>
      <w:r w:rsidRPr="00597C05">
        <w:rPr>
          <w:rStyle w:val="Ju-005fpara--char"/>
          <w:i/>
          <w:iCs/>
          <w:lang w:val="uk-UA"/>
        </w:rPr>
        <w:t xml:space="preserve"> </w:t>
      </w:r>
      <w:r w:rsidRPr="00597C05">
        <w:rPr>
          <w:rStyle w:val="Ju-005fpara--char"/>
          <w:i/>
          <w:iCs/>
        </w:rPr>
        <w:t>Jordan</w:t>
      </w:r>
      <w:r w:rsidRPr="00597C05">
        <w:rPr>
          <w:rStyle w:val="Ju-005fpara--char"/>
          <w:i/>
          <w:iCs/>
          <w:lang w:val="uk-UA"/>
        </w:rPr>
        <w:t xml:space="preserve"> </w:t>
      </w:r>
      <w:r w:rsidRPr="00597C05">
        <w:rPr>
          <w:rStyle w:val="Ju-005fpara--char"/>
          <w:iCs/>
          <w:lang w:val="uk-UA"/>
        </w:rPr>
        <w:t>[</w:t>
      </w:r>
      <w:r w:rsidRPr="00597C05">
        <w:rPr>
          <w:rStyle w:val="Ju-005fpara--char"/>
          <w:i/>
          <w:iCs/>
          <w:lang w:val="uk-UA"/>
        </w:rPr>
        <w:t>проти Сполученого Королівства</w:t>
      </w:r>
      <w:r w:rsidRPr="00597C05">
        <w:rPr>
          <w:lang w:val="uk-UA"/>
        </w:rPr>
        <w:t>, № 24746/94], § 154[, 4 травня 2001]</w:t>
      </w:r>
      <w:r w:rsidRPr="00597C05">
        <w:t> </w:t>
      </w:r>
      <w:r w:rsidRPr="00597C05">
        <w:rPr>
          <w:lang w:val="uk-UA"/>
        </w:rPr>
        <w:t xml:space="preserve">; </w:t>
      </w:r>
      <w:r w:rsidRPr="00597C05">
        <w:rPr>
          <w:i/>
        </w:rPr>
        <w:t>Hoogendijk</w:t>
      </w:r>
      <w:r w:rsidRPr="00597C05">
        <w:rPr>
          <w:i/>
          <w:lang w:val="uk-UA"/>
        </w:rPr>
        <w:t xml:space="preserve"> </w:t>
      </w:r>
      <w:r w:rsidRPr="00597C05">
        <w:rPr>
          <w:lang w:val="uk-UA"/>
        </w:rPr>
        <w:t>[</w:t>
      </w:r>
      <w:r w:rsidRPr="00597C05">
        <w:rPr>
          <w:i/>
          <w:lang w:val="uk-UA"/>
        </w:rPr>
        <w:t xml:space="preserve">проти Нідерландів </w:t>
      </w:r>
      <w:r w:rsidRPr="00597C05">
        <w:rPr>
          <w:lang w:val="uk-UA"/>
        </w:rPr>
        <w:t>(</w:t>
      </w:r>
      <w:r w:rsidRPr="00597C05">
        <w:t>d</w:t>
      </w:r>
      <w:r w:rsidRPr="00597C05">
        <w:rPr>
          <w:lang w:val="uk-UA"/>
        </w:rPr>
        <w:t>é</w:t>
      </w:r>
      <w:r w:rsidRPr="00597C05">
        <w:t>c</w:t>
      </w:r>
      <w:r w:rsidRPr="00597C05">
        <w:rPr>
          <w:lang w:val="uk-UA"/>
        </w:rPr>
        <w:t>.), № 58461/00, 6 січня 2005]), і дискримінація, що потенційно суперечить Конвенції, може бути наслідком фактичного становища (</w:t>
      </w:r>
      <w:r w:rsidRPr="00597C05">
        <w:rPr>
          <w:i/>
          <w:szCs w:val="24"/>
          <w:lang w:eastAsia="en-US"/>
        </w:rPr>
        <w:t>Zarb</w:t>
      </w:r>
      <w:r w:rsidRPr="00597C05">
        <w:rPr>
          <w:i/>
          <w:szCs w:val="24"/>
          <w:lang w:val="uk-UA" w:eastAsia="en-US"/>
        </w:rPr>
        <w:t xml:space="preserve"> </w:t>
      </w:r>
      <w:r w:rsidRPr="00597C05">
        <w:rPr>
          <w:i/>
          <w:szCs w:val="24"/>
          <w:lang w:eastAsia="en-US"/>
        </w:rPr>
        <w:t>Adami</w:t>
      </w:r>
      <w:r w:rsidRPr="00597C05">
        <w:rPr>
          <w:i/>
          <w:szCs w:val="24"/>
          <w:lang w:val="uk-UA" w:eastAsia="en-US"/>
        </w:rPr>
        <w:t xml:space="preserve"> </w:t>
      </w:r>
      <w:r w:rsidRPr="00597C05">
        <w:rPr>
          <w:szCs w:val="24"/>
          <w:lang w:val="uk-UA" w:eastAsia="en-US"/>
        </w:rPr>
        <w:t>[</w:t>
      </w:r>
      <w:r w:rsidRPr="00597C05">
        <w:rPr>
          <w:i/>
          <w:szCs w:val="24"/>
          <w:lang w:val="uk-UA" w:eastAsia="en-US"/>
        </w:rPr>
        <w:t>проти Мальти</w:t>
      </w:r>
      <w:r w:rsidRPr="00597C05">
        <w:rPr>
          <w:szCs w:val="24"/>
          <w:lang w:val="uk-UA" w:eastAsia="en-US"/>
        </w:rPr>
        <w:t xml:space="preserve">, № 17209/02, § 76, </w:t>
      </w:r>
      <w:r w:rsidRPr="00597C05">
        <w:rPr>
          <w:szCs w:val="24"/>
          <w:lang w:eastAsia="en-US"/>
        </w:rPr>
        <w:t>CEDH</w:t>
      </w:r>
      <w:r w:rsidRPr="00597C05">
        <w:rPr>
          <w:szCs w:val="24"/>
          <w:lang w:val="uk-UA" w:eastAsia="en-US"/>
        </w:rPr>
        <w:t xml:space="preserve"> 2006-</w:t>
      </w:r>
      <w:r w:rsidRPr="00597C05">
        <w:rPr>
          <w:szCs w:val="24"/>
          <w:lang w:eastAsia="en-US"/>
        </w:rPr>
        <w:t>VIII</w:t>
      </w:r>
      <w:r w:rsidRPr="00597C05">
        <w:rPr>
          <w:szCs w:val="24"/>
          <w:lang w:val="uk-UA" w:eastAsia="en-US"/>
        </w:rPr>
        <w:t>]</w:t>
      </w:r>
      <w:r w:rsidRPr="00597C05">
        <w:rPr>
          <w:lang w:val="uk-UA"/>
        </w:rPr>
        <w:t>)</w:t>
      </w:r>
    </w:p>
    <w:p w:rsidRPr="00597C05" w:rsidR="0044317F" w:rsidP="00597C05" w:rsidRDefault="005206B6">
      <w:pPr>
        <w:pStyle w:val="JuQuot"/>
        <w:rPr>
          <w:lang w:val="ru-RU"/>
        </w:rPr>
      </w:pPr>
      <w:r w:rsidRPr="00597C05">
        <w:rPr>
          <w:lang w:val="ru-RU"/>
        </w:rPr>
        <w:t>(...)</w:t>
      </w:r>
    </w:p>
    <w:p w:rsidRPr="00597C05" w:rsidR="0044317F" w:rsidP="00597C05" w:rsidRDefault="005206B6">
      <w:pPr>
        <w:pStyle w:val="JuQuot"/>
        <w:rPr>
          <w:lang w:val="uk-UA" w:eastAsia="en-US"/>
        </w:rPr>
      </w:pPr>
      <w:r w:rsidRPr="00597C05">
        <w:rPr>
          <w:lang w:val="ru-RU"/>
        </w:rPr>
        <w:t>177.</w:t>
      </w:r>
      <w:r w:rsidRPr="00597C05">
        <w:t>  </w:t>
      </w:r>
      <w:r w:rsidRPr="00597C05">
        <w:rPr>
          <w:lang w:val="uk-UA"/>
        </w:rPr>
        <w:t xml:space="preserve">Що стосується тягаря доведення у даній сфері, Суд вже постановив, що, коли заявник установив існування різниці у ставленні, то Уряд має довести, що вона є виправданою (див., наприклад, </w:t>
      </w:r>
      <w:r w:rsidRPr="00597C05">
        <w:rPr>
          <w:i/>
          <w:lang w:eastAsia="en-US"/>
        </w:rPr>
        <w:t>Chassagnou</w:t>
      </w:r>
      <w:r w:rsidRPr="00597C05">
        <w:rPr>
          <w:i/>
          <w:lang w:val="uk-UA" w:eastAsia="en-US"/>
        </w:rPr>
        <w:t xml:space="preserve"> і Інші проти Франції</w:t>
      </w:r>
      <w:r w:rsidRPr="00597C05" w:rsidR="00597C05">
        <w:rPr>
          <w:i/>
          <w:lang w:val="uk-UA" w:eastAsia="en-US"/>
        </w:rPr>
        <w:t xml:space="preserve"> </w:t>
      </w:r>
      <w:r w:rsidRPr="00597C05">
        <w:rPr>
          <w:lang w:val="uk-UA" w:eastAsia="en-US"/>
        </w:rPr>
        <w:t xml:space="preserve">[ВП], №№ 25088/94, 28331/95 і 28443/95, §§ 91-92, </w:t>
      </w:r>
      <w:r w:rsidRPr="00597C05">
        <w:rPr>
          <w:lang w:eastAsia="en-US"/>
        </w:rPr>
        <w:t>CEDH</w:t>
      </w:r>
      <w:r w:rsidRPr="00597C05">
        <w:rPr>
          <w:lang w:val="uk-UA" w:eastAsia="en-US"/>
        </w:rPr>
        <w:t xml:space="preserve"> 1999-</w:t>
      </w:r>
      <w:r w:rsidRPr="00597C05">
        <w:rPr>
          <w:lang w:eastAsia="en-US"/>
        </w:rPr>
        <w:t>III </w:t>
      </w:r>
      <w:r w:rsidRPr="00597C05">
        <w:rPr>
          <w:lang w:val="uk-UA" w:eastAsia="en-US"/>
        </w:rPr>
        <w:t xml:space="preserve">; </w:t>
      </w:r>
      <w:r w:rsidRPr="00597C05">
        <w:rPr>
          <w:i/>
        </w:rPr>
        <w:t>Timichev</w:t>
      </w:r>
      <w:r w:rsidRPr="00597C05">
        <w:rPr>
          <w:i/>
          <w:lang w:val="uk-UA"/>
        </w:rPr>
        <w:t xml:space="preserve"> </w:t>
      </w:r>
      <w:r w:rsidRPr="00597C05">
        <w:rPr>
          <w:lang w:val="uk-UA"/>
        </w:rPr>
        <w:t>[</w:t>
      </w:r>
      <w:r w:rsidRPr="00597C05">
        <w:rPr>
          <w:i/>
          <w:lang w:val="uk-UA"/>
        </w:rPr>
        <w:t>проти Росії</w:t>
      </w:r>
      <w:r w:rsidRPr="00597C05">
        <w:rPr>
          <w:lang w:val="uk-UA"/>
        </w:rPr>
        <w:t>,</w:t>
      </w:r>
      <w:r w:rsidRPr="00597C05">
        <w:rPr>
          <w:szCs w:val="24"/>
          <w:lang w:val="uk-UA" w:eastAsia="en-US"/>
        </w:rPr>
        <w:t xml:space="preserve"> №№</w:t>
      </w:r>
      <w:r w:rsidRPr="00597C05">
        <w:rPr>
          <w:lang w:val="uk-UA"/>
        </w:rPr>
        <w:t xml:space="preserve"> 55762/00 і 55974/00], § 57[, </w:t>
      </w:r>
      <w:r w:rsidRPr="00597C05">
        <w:t>CEDH</w:t>
      </w:r>
      <w:r w:rsidRPr="00597C05">
        <w:rPr>
          <w:lang w:val="uk-UA"/>
        </w:rPr>
        <w:t xml:space="preserve"> 2005-</w:t>
      </w:r>
      <w:r w:rsidRPr="00597C05">
        <w:t>XII</w:t>
      </w:r>
      <w:r w:rsidRPr="00597C05">
        <w:rPr>
          <w:lang w:val="uk-UA"/>
        </w:rPr>
        <w:t>]</w:t>
      </w:r>
      <w:r w:rsidRPr="00597C05">
        <w:rPr>
          <w:lang w:val="uk-UA" w:eastAsia="en-US"/>
        </w:rPr>
        <w:t>).</w:t>
      </w:r>
    </w:p>
    <w:p w:rsidRPr="00597C05" w:rsidR="0044317F" w:rsidP="00597C05" w:rsidRDefault="005206B6">
      <w:pPr>
        <w:pStyle w:val="JuQuot"/>
        <w:rPr>
          <w:lang w:val="uk-UA"/>
        </w:rPr>
      </w:pPr>
      <w:r w:rsidRPr="00597C05">
        <w:rPr>
          <w:lang w:val="uk-UA"/>
        </w:rPr>
        <w:t>178.</w:t>
      </w:r>
      <w:r w:rsidRPr="00597C05">
        <w:t>  </w:t>
      </w:r>
      <w:r w:rsidRPr="00597C05">
        <w:rPr>
          <w:lang w:val="uk-UA"/>
        </w:rPr>
        <w:t>Щодо засобів доказування, котрі можуть становити первинний доказ і, відповідно, перекласти тягар доказування на державу-відповідача, Суд вирішив (</w:t>
      </w:r>
      <w:r w:rsidRPr="00597C05">
        <w:rPr>
          <w:i/>
        </w:rPr>
        <w:t>Natchova</w:t>
      </w:r>
      <w:r w:rsidRPr="00597C05">
        <w:rPr>
          <w:i/>
          <w:lang w:val="uk-UA"/>
        </w:rPr>
        <w:t xml:space="preserve"> і Інші </w:t>
      </w:r>
      <w:r w:rsidRPr="00597C05">
        <w:rPr>
          <w:lang w:val="uk-UA"/>
        </w:rPr>
        <w:t>[</w:t>
      </w:r>
      <w:r w:rsidRPr="00597C05">
        <w:rPr>
          <w:i/>
          <w:lang w:val="uk-UA"/>
        </w:rPr>
        <w:t>проти Болгарії</w:t>
      </w:r>
      <w:r w:rsidRPr="00597C05">
        <w:rPr>
          <w:lang w:val="uk-UA"/>
        </w:rPr>
        <w:t>]</w:t>
      </w:r>
      <w:r w:rsidRPr="00597C05">
        <w:rPr>
          <w:szCs w:val="24"/>
          <w:lang w:val="uk-UA" w:eastAsia="en-US"/>
        </w:rPr>
        <w:t>[ВП],</w:t>
      </w:r>
      <w:r w:rsidRPr="00597C05">
        <w:rPr>
          <w:lang w:val="uk-UA"/>
        </w:rPr>
        <w:t xml:space="preserve"> [</w:t>
      </w:r>
      <w:r w:rsidRPr="00597C05">
        <w:rPr>
          <w:szCs w:val="24"/>
          <w:lang w:val="uk-UA" w:eastAsia="en-US"/>
        </w:rPr>
        <w:t>№№</w:t>
      </w:r>
      <w:r w:rsidRPr="00597C05">
        <w:rPr>
          <w:szCs w:val="24"/>
          <w:vertAlign w:val="superscript"/>
          <w:lang w:val="uk-UA" w:eastAsia="en-US"/>
        </w:rPr>
        <w:t xml:space="preserve"> </w:t>
      </w:r>
      <w:r w:rsidRPr="00597C05">
        <w:rPr>
          <w:szCs w:val="24"/>
          <w:lang w:val="uk-UA" w:eastAsia="en-US"/>
        </w:rPr>
        <w:t>43577/98 і 43579/98]</w:t>
      </w:r>
      <w:r w:rsidRPr="00597C05">
        <w:rPr>
          <w:lang w:val="uk-UA"/>
        </w:rPr>
        <w:t xml:space="preserve">, § 147[, </w:t>
      </w:r>
      <w:r w:rsidRPr="00597C05">
        <w:t>CEDH</w:t>
      </w:r>
      <w:r w:rsidRPr="00597C05">
        <w:rPr>
          <w:lang w:val="uk-UA"/>
        </w:rPr>
        <w:t xml:space="preserve"> 2005-</w:t>
      </w:r>
      <w:r w:rsidRPr="00597C05">
        <w:t>VII</w:t>
      </w:r>
      <w:r w:rsidRPr="00597C05">
        <w:rPr>
          <w:lang w:val="uk-UA"/>
        </w:rPr>
        <w:t>]), що у рамках провадження в Суді не існує жодних процесуальних перешкод щодо прийнятності доказів або щодо наперед визначених способів їхнього оцінювання</w:t>
      </w:r>
      <w:r w:rsidRPr="00597C05">
        <w:rPr>
          <w:b/>
          <w:lang w:val="uk-UA"/>
        </w:rPr>
        <w:t>.</w:t>
      </w:r>
      <w:r w:rsidRPr="00597C05">
        <w:rPr>
          <w:lang w:val="uk-UA"/>
        </w:rPr>
        <w:t xml:space="preserve"> Так Суд ухвалює висновки, які, на його думку, підтверджені незалежною оцінкою всіх доказів, включно з умовиводами, які він може зробити з фактів та із зауважень сторін. Відповідно до усталеної практики Суду, докази можуть, таким чином, бути результатом сукупності вказівок чи припущень, які не спростовані, достатньо вагомі, точні та послідовні. Більш того, ступінь переконаності, необхідна для досягнення певного висновку, і, в цьому відношенні, розподіл тягаря доказування, суттєво пов</w:t>
      </w:r>
      <w:r w:rsidRPr="00597C05" w:rsidR="00597C05">
        <w:rPr>
          <w:lang w:val="uk-UA"/>
        </w:rPr>
        <w:t>’</w:t>
      </w:r>
      <w:r w:rsidRPr="00597C05">
        <w:rPr>
          <w:lang w:val="uk-UA"/>
        </w:rPr>
        <w:t>язані зі специфікою фактів, із характером сформульованих скарг та із задіяним правом, яке захищене Конвенцією.</w:t>
      </w:r>
    </w:p>
    <w:p w:rsidRPr="00597C05" w:rsidR="0044317F" w:rsidP="00597C05" w:rsidRDefault="005206B6">
      <w:pPr>
        <w:pStyle w:val="JuQuot"/>
        <w:rPr>
          <w:lang w:val="uk-UA"/>
        </w:rPr>
      </w:pPr>
      <w:r w:rsidRPr="00597C05">
        <w:rPr>
          <w:lang w:val="uk-UA"/>
        </w:rPr>
        <w:t>179.</w:t>
      </w:r>
      <w:r w:rsidRPr="00597C05">
        <w:t>  </w:t>
      </w:r>
      <w:r w:rsidRPr="00597C05">
        <w:rPr>
          <w:lang w:val="uk-UA"/>
        </w:rPr>
        <w:t xml:space="preserve">Суд також погодився, що передбачена Конвенцією процедура не завжди є суворим застосуванням принципу </w:t>
      </w:r>
      <w:r w:rsidRPr="00597C05">
        <w:rPr>
          <w:rStyle w:val="Ju-005fpara--char"/>
          <w:i/>
          <w:iCs/>
        </w:rPr>
        <w:t>affirmanti</w:t>
      </w:r>
      <w:r w:rsidRPr="00597C05">
        <w:rPr>
          <w:rStyle w:val="Ju-005fpara--char"/>
          <w:i/>
          <w:iCs/>
          <w:lang w:val="uk-UA"/>
        </w:rPr>
        <w:t xml:space="preserve"> </w:t>
      </w:r>
      <w:r w:rsidRPr="00597C05">
        <w:rPr>
          <w:rStyle w:val="Ju-005fpara--char"/>
          <w:i/>
          <w:iCs/>
        </w:rPr>
        <w:t>incumbit</w:t>
      </w:r>
      <w:r w:rsidRPr="00597C05">
        <w:rPr>
          <w:rStyle w:val="Ju-005fpara--char"/>
          <w:i/>
          <w:iCs/>
          <w:lang w:val="uk-UA"/>
        </w:rPr>
        <w:t xml:space="preserve"> </w:t>
      </w:r>
      <w:r w:rsidRPr="00597C05">
        <w:rPr>
          <w:rStyle w:val="Ju-005fpara--char"/>
          <w:i/>
          <w:iCs/>
        </w:rPr>
        <w:t>probatio</w:t>
      </w:r>
      <w:r w:rsidRPr="00597C05">
        <w:rPr>
          <w:rStyle w:val="Ju-005fpara--char"/>
          <w:iCs/>
          <w:lang w:val="uk-UA"/>
        </w:rPr>
        <w:t xml:space="preserve"> </w:t>
      </w:r>
      <w:r w:rsidRPr="00597C05">
        <w:rPr>
          <w:lang w:val="uk-UA"/>
        </w:rPr>
        <w:t>– довести має той, хто стверджує (</w:t>
      </w:r>
      <w:r w:rsidRPr="00597C05">
        <w:rPr>
          <w:i/>
          <w:lang w:eastAsia="en-US"/>
        </w:rPr>
        <w:t>Akta</w:t>
      </w:r>
      <w:r w:rsidRPr="00597C05">
        <w:rPr>
          <w:i/>
          <w:lang w:val="uk-UA" w:eastAsia="en-US"/>
        </w:rPr>
        <w:t>ş проти Туреччини</w:t>
      </w:r>
      <w:r w:rsidRPr="00597C05">
        <w:rPr>
          <w:lang w:val="uk-UA" w:eastAsia="en-US"/>
        </w:rPr>
        <w:t>, № 24351/94, §</w:t>
      </w:r>
      <w:r w:rsidRPr="00597C05">
        <w:rPr>
          <w:lang w:eastAsia="en-US"/>
        </w:rPr>
        <w:t> </w:t>
      </w:r>
      <w:r w:rsidRPr="00597C05">
        <w:rPr>
          <w:lang w:val="uk-UA" w:eastAsia="en-US"/>
        </w:rPr>
        <w:t xml:space="preserve">272, </w:t>
      </w:r>
      <w:r w:rsidRPr="00597C05">
        <w:rPr>
          <w:lang w:eastAsia="en-US"/>
        </w:rPr>
        <w:t>CEDH</w:t>
      </w:r>
      <w:r w:rsidRPr="00597C05">
        <w:rPr>
          <w:lang w:val="uk-UA" w:eastAsia="en-US"/>
        </w:rPr>
        <w:t xml:space="preserve"> 2003-</w:t>
      </w:r>
      <w:r w:rsidRPr="00597C05">
        <w:rPr>
          <w:lang w:eastAsia="en-US"/>
        </w:rPr>
        <w:t>V</w:t>
      </w:r>
      <w:r w:rsidRPr="00597C05">
        <w:rPr>
          <w:lang w:val="uk-UA" w:eastAsia="en-US"/>
        </w:rPr>
        <w:t>)</w:t>
      </w:r>
      <w:r w:rsidRPr="00597C05">
        <w:rPr>
          <w:lang w:val="uk-UA"/>
        </w:rPr>
        <w:t>.</w:t>
      </w:r>
      <w:r w:rsidRPr="00597C05">
        <w:rPr>
          <w:lang w:val="uk-UA" w:eastAsia="en-US"/>
        </w:rPr>
        <w:t xml:space="preserve"> Дійсно, за певних обставин, якщо згадані події в цілому або переважно відомі лише органам влади, тягар доказування, як вважає Суд, покладається на державу, яка має надати задовільне і переконливе пояснення </w:t>
      </w:r>
      <w:r w:rsidRPr="00597C05">
        <w:rPr>
          <w:lang w:val="uk-UA"/>
        </w:rPr>
        <w:t>(</w:t>
      </w:r>
      <w:r w:rsidRPr="00597C05">
        <w:rPr>
          <w:rStyle w:val="Ju-005fpara--char"/>
          <w:i/>
          <w:iCs/>
        </w:rPr>
        <w:t>Salman</w:t>
      </w:r>
      <w:r w:rsidRPr="00597C05">
        <w:rPr>
          <w:rStyle w:val="Ju-005fpara--char"/>
          <w:i/>
          <w:iCs/>
          <w:lang w:val="uk-UA"/>
        </w:rPr>
        <w:t xml:space="preserve"> проти Туреччини</w:t>
      </w:r>
      <w:r w:rsidRPr="00597C05">
        <w:rPr>
          <w:lang w:val="uk-UA"/>
        </w:rPr>
        <w:t xml:space="preserve"> [ВП], №</w:t>
      </w:r>
      <w:r w:rsidRPr="00597C05">
        <w:t> </w:t>
      </w:r>
      <w:r w:rsidRPr="00597C05">
        <w:rPr>
          <w:lang w:val="uk-UA"/>
        </w:rPr>
        <w:t xml:space="preserve">21986/93, § 100, </w:t>
      </w:r>
      <w:r w:rsidRPr="00597C05">
        <w:t>CEDH</w:t>
      </w:r>
      <w:r w:rsidRPr="00597C05">
        <w:rPr>
          <w:lang w:val="uk-UA"/>
        </w:rPr>
        <w:t xml:space="preserve"> 2000-</w:t>
      </w:r>
      <w:r w:rsidRPr="00597C05">
        <w:t>VII </w:t>
      </w:r>
      <w:r w:rsidRPr="00597C05">
        <w:rPr>
          <w:lang w:val="uk-UA"/>
        </w:rPr>
        <w:t xml:space="preserve">; </w:t>
      </w:r>
      <w:r w:rsidRPr="00597C05">
        <w:rPr>
          <w:i/>
          <w:lang w:eastAsia="en-US"/>
        </w:rPr>
        <w:t>Anguelova</w:t>
      </w:r>
      <w:r w:rsidRPr="00597C05">
        <w:rPr>
          <w:i/>
          <w:lang w:val="uk-UA" w:eastAsia="en-US"/>
        </w:rPr>
        <w:t xml:space="preserve"> проти Болгарії</w:t>
      </w:r>
      <w:r w:rsidRPr="00597C05">
        <w:rPr>
          <w:lang w:val="uk-UA" w:eastAsia="en-US"/>
        </w:rPr>
        <w:t xml:space="preserve">, № 38361/97, § 111, </w:t>
      </w:r>
      <w:r w:rsidRPr="00597C05">
        <w:rPr>
          <w:lang w:eastAsia="en-US"/>
        </w:rPr>
        <w:t>CEDH</w:t>
      </w:r>
      <w:r w:rsidRPr="00597C05">
        <w:rPr>
          <w:lang w:val="uk-UA" w:eastAsia="en-US"/>
        </w:rPr>
        <w:t xml:space="preserve"> 2002-</w:t>
      </w:r>
      <w:r w:rsidRPr="00597C05">
        <w:rPr>
          <w:lang w:eastAsia="en-US"/>
        </w:rPr>
        <w:t>IV</w:t>
      </w:r>
      <w:r w:rsidRPr="00597C05">
        <w:rPr>
          <w:lang w:val="uk-UA"/>
        </w:rPr>
        <w:t xml:space="preserve">). У справі </w:t>
      </w:r>
      <w:r w:rsidRPr="00597C05">
        <w:rPr>
          <w:i/>
        </w:rPr>
        <w:t>Natchova</w:t>
      </w:r>
      <w:r w:rsidRPr="00597C05">
        <w:rPr>
          <w:i/>
          <w:lang w:val="uk-UA"/>
        </w:rPr>
        <w:t xml:space="preserve"> і Інші </w:t>
      </w:r>
      <w:r w:rsidRPr="00597C05">
        <w:rPr>
          <w:lang w:val="uk-UA"/>
        </w:rPr>
        <w:t>(цитовано, § 157), вважаючи, що у даному випадку тяжко застосувати такий підхід, оскільки стверджувалось, що насильницьке діяння було мотивоване расовими упередженнями, Суд не виключив можливості в інших випадках повідомлень про дискримінацію запросити уряд-відповідач спростувати обґрунтовану скаргу щодо дискримінації. У зв</w:t>
      </w:r>
      <w:r w:rsidRPr="00597C05" w:rsidR="00597C05">
        <w:rPr>
          <w:lang w:val="uk-UA"/>
        </w:rPr>
        <w:t>’</w:t>
      </w:r>
      <w:r w:rsidRPr="00597C05">
        <w:rPr>
          <w:lang w:val="uk-UA"/>
        </w:rPr>
        <w:t>язку з цим Суд зауважив, що у правових системах багатьох держав доведення дискримінаційного наслідку політики, рішення або практики звільняє від доведення наміру, якщо йдеться про дискримінацію у сферах працевлаштування або надання послуг.</w:t>
      </w:r>
    </w:p>
    <w:p w:rsidRPr="00597C05" w:rsidR="0044317F" w:rsidP="00597C05" w:rsidRDefault="005206B6">
      <w:pPr>
        <w:pStyle w:val="JuQuot"/>
        <w:rPr>
          <w:lang w:val="ru-RU"/>
        </w:rPr>
      </w:pPr>
      <w:r w:rsidRPr="00597C05">
        <w:rPr>
          <w:lang w:val="ru-RU"/>
        </w:rPr>
        <w:t>180.</w:t>
      </w:r>
      <w:r w:rsidRPr="00597C05">
        <w:t>  </w:t>
      </w:r>
      <w:r w:rsidRPr="00597C05">
        <w:rPr>
          <w:lang w:val="uk-UA"/>
        </w:rPr>
        <w:t xml:space="preserve">Щодо питання про те, чи статистичні дані можуть вважатись доказом, Суд у минулому проголосив, що статистика як така не є достатньою для того, аби виявити практику, котра може бути кваліфікована як дискримінаційна </w:t>
      </w:r>
      <w:r w:rsidRPr="00597C05">
        <w:rPr>
          <w:lang w:val="ru-RU"/>
        </w:rPr>
        <w:t>(</w:t>
      </w:r>
      <w:r w:rsidRPr="00597C05">
        <w:rPr>
          <w:i/>
        </w:rPr>
        <w:t>Hugh</w:t>
      </w:r>
      <w:r w:rsidRPr="00597C05">
        <w:rPr>
          <w:i/>
          <w:lang w:val="ru-RU"/>
        </w:rPr>
        <w:t xml:space="preserve"> </w:t>
      </w:r>
      <w:r w:rsidRPr="00597C05">
        <w:rPr>
          <w:i/>
        </w:rPr>
        <w:t>Jordan</w:t>
      </w:r>
      <w:r w:rsidRPr="00597C05">
        <w:rPr>
          <w:lang w:val="ru-RU"/>
        </w:rPr>
        <w:t>, цитовано, § 154). Тим не менш, у новіших справах стосовно дискримінації, в яких заявники стверджували, що оспорювана дискримінація є наслідком різниці у впливі загального заходу або фактичної ситуації (</w:t>
      </w:r>
      <w:r w:rsidRPr="00597C05">
        <w:rPr>
          <w:i/>
        </w:rPr>
        <w:t>Hoogendijk</w:t>
      </w:r>
      <w:r w:rsidRPr="00597C05">
        <w:rPr>
          <w:lang w:val="ru-RU"/>
        </w:rPr>
        <w:t xml:space="preserve">, цитоване рішення; </w:t>
      </w:r>
      <w:r w:rsidRPr="00597C05">
        <w:rPr>
          <w:i/>
        </w:rPr>
        <w:t>Zarb</w:t>
      </w:r>
      <w:r w:rsidRPr="00597C05">
        <w:rPr>
          <w:i/>
          <w:lang w:val="ru-RU"/>
        </w:rPr>
        <w:t xml:space="preserve"> </w:t>
      </w:r>
      <w:r w:rsidRPr="00597C05">
        <w:rPr>
          <w:i/>
        </w:rPr>
        <w:t>Adami</w:t>
      </w:r>
      <w:r w:rsidRPr="00597C05">
        <w:rPr>
          <w:lang w:val="ru-RU"/>
        </w:rPr>
        <w:t>, цитовано, §§</w:t>
      </w:r>
      <w:r w:rsidRPr="00597C05">
        <w:t> </w:t>
      </w:r>
      <w:r w:rsidRPr="00597C05">
        <w:rPr>
          <w:lang w:val="ru-RU"/>
        </w:rPr>
        <w:t>77</w:t>
      </w:r>
      <w:r w:rsidRPr="00597C05">
        <w:rPr>
          <w:lang w:val="ru-RU"/>
        </w:rPr>
        <w:noBreakHyphen/>
        <w:t xml:space="preserve">78), Суд значною мірою посилався на надану сторонами статистику, аби встановити існування різниці у ставленні між двома групами (у даному випадку, між чоловіками і жінками), які перебували у подібному становищі. Так у </w:t>
      </w:r>
      <w:r w:rsidRPr="00597C05">
        <w:rPr>
          <w:lang w:val="uk-UA"/>
        </w:rPr>
        <w:t xml:space="preserve">цитованому </w:t>
      </w:r>
      <w:r w:rsidRPr="00597C05">
        <w:rPr>
          <w:lang w:val="ru-RU"/>
        </w:rPr>
        <w:t xml:space="preserve">рішенні у справі </w:t>
      </w:r>
      <w:r w:rsidRPr="00597C05">
        <w:rPr>
          <w:i/>
        </w:rPr>
        <w:t>Hoogendijk</w:t>
      </w:r>
      <w:r w:rsidRPr="00597C05">
        <w:rPr>
          <w:i/>
          <w:lang w:val="ru-RU"/>
        </w:rPr>
        <w:t xml:space="preserve"> </w:t>
      </w:r>
      <w:r w:rsidRPr="00597C05">
        <w:rPr>
          <w:lang w:val="uk-UA"/>
        </w:rPr>
        <w:t xml:space="preserve">Суд вирішив, що, </w:t>
      </w:r>
      <w:r w:rsidRPr="00597C05">
        <w:rPr>
          <w:lang w:val="ru-RU"/>
        </w:rPr>
        <w:t>«</w:t>
      </w:r>
      <w:r w:rsidRPr="00597C05">
        <w:rPr>
          <w:lang w:val="uk-UA"/>
        </w:rPr>
        <w:t>якщо заявник на підставі офіційної статистики, яка не призводить до контроверсійних висновків, може встановити існування первинного доказу, який вказує на те, що захід, хоч і сформульований у нейтральний спосіб, заторкує, зі значно вищим відсотком, радше жінок, ніж чоловіків, то уряд-відповідач має довести, що це є наслідком об</w:t>
      </w:r>
      <w:r w:rsidRPr="00597C05" w:rsidR="00597C05">
        <w:rPr>
          <w:lang w:val="uk-UA"/>
        </w:rPr>
        <w:t>’</w:t>
      </w:r>
      <w:r w:rsidRPr="00597C05">
        <w:rPr>
          <w:lang w:val="ru-RU"/>
        </w:rPr>
        <w:t>єктивних чинників, не пов</w:t>
      </w:r>
      <w:r w:rsidRPr="00597C05" w:rsidR="00597C05">
        <w:rPr>
          <w:lang w:val="ru-RU"/>
        </w:rPr>
        <w:t>’</w:t>
      </w:r>
      <w:r w:rsidRPr="00597C05">
        <w:rPr>
          <w:lang w:val="ru-RU"/>
        </w:rPr>
        <w:t xml:space="preserve">язаних із дискримінацією за ознакою статі. Якщо тягар доведення того, що різниця у наслідку заходу для жінок і чоловіків не є дискримінаційною, не було перекладено на уряд-відповідач, то на практиці </w:t>
      </w:r>
      <w:r w:rsidRPr="00597C05">
        <w:rPr>
          <w:lang w:val="uk-UA"/>
        </w:rPr>
        <w:t xml:space="preserve">заявникам </w:t>
      </w:r>
      <w:r w:rsidRPr="00597C05">
        <w:rPr>
          <w:lang w:val="ru-RU"/>
        </w:rPr>
        <w:t xml:space="preserve">буде вкрай важко </w:t>
      </w:r>
      <w:r w:rsidRPr="00597C05">
        <w:rPr>
          <w:lang w:val="uk-UA"/>
        </w:rPr>
        <w:t>довести непряму дискримінацію</w:t>
      </w:r>
      <w:r w:rsidRPr="00597C05">
        <w:rPr>
          <w:lang w:val="ru-RU"/>
        </w:rPr>
        <w:t>.</w:t>
      </w:r>
      <w:r w:rsidRPr="00597C05">
        <w:t> </w:t>
      </w:r>
      <w:r w:rsidRPr="00597C05">
        <w:rPr>
          <w:lang w:val="ru-RU"/>
        </w:rPr>
        <w:t>»</w:t>
      </w:r>
    </w:p>
    <w:p w:rsidRPr="00597C05" w:rsidR="00597C05" w:rsidP="00597C05" w:rsidRDefault="005206B6">
      <w:pPr>
        <w:pStyle w:val="JuH1"/>
        <w:rPr>
          <w:lang w:val="uk-UA"/>
        </w:rPr>
      </w:pPr>
      <w:r w:rsidRPr="00597C05">
        <w:rPr>
          <w:lang w:val="ru-RU"/>
        </w:rPr>
        <w:t>2.</w:t>
      </w:r>
      <w:r w:rsidRPr="00597C05">
        <w:t>  </w:t>
      </w:r>
      <w:r w:rsidRPr="00597C05">
        <w:rPr>
          <w:lang w:val="uk-UA"/>
        </w:rPr>
        <w:t>Застосування згаданих принципів у даній справі</w:t>
      </w:r>
    </w:p>
    <w:p w:rsidRPr="00597C05" w:rsidR="00597C05" w:rsidP="00597C05" w:rsidRDefault="005206B6">
      <w:pPr>
        <w:pStyle w:val="JuHA"/>
        <w:rPr>
          <w:lang w:val="uk-UA"/>
        </w:rPr>
      </w:pPr>
      <w:r w:rsidRPr="00597C05">
        <w:t>a</w:t>
      </w:r>
      <w:r w:rsidRPr="00597C05">
        <w:rPr>
          <w:lang w:val="ru-RU"/>
        </w:rPr>
        <w:t>)</w:t>
      </w:r>
      <w:r w:rsidRPr="00597C05">
        <w:t>  </w:t>
      </w:r>
      <w:r w:rsidRPr="00597C05">
        <w:rPr>
          <w:lang w:val="uk-UA"/>
        </w:rPr>
        <w:t>Поняття дискримінації в контексті домашнього насильства</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184</w:t>
      </w:r>
      <w:r w:rsidRPr="00597C05">
        <w:fldChar w:fldCharType="end"/>
      </w:r>
      <w:r w:rsidRPr="00597C05" w:rsidR="005206B6">
        <w:rPr>
          <w:lang w:val="ru-RU"/>
        </w:rPr>
        <w:t>.</w:t>
      </w:r>
      <w:r w:rsidRPr="00597C05" w:rsidR="005206B6">
        <w:t>  </w:t>
      </w:r>
      <w:r w:rsidRPr="00597C05" w:rsidR="005206B6">
        <w:rPr>
          <w:lang w:val="uk-UA"/>
        </w:rPr>
        <w:t>Суд перш за все нагадує, що, розглядаючи мету та предмет положень</w:t>
      </w:r>
      <w:r w:rsidRPr="00597C05" w:rsidR="005206B6">
        <w:rPr>
          <w:lang w:val="ru-RU"/>
        </w:rPr>
        <w:t xml:space="preserve"> Конвенції, </w:t>
      </w:r>
      <w:r w:rsidRPr="00597C05" w:rsidR="005206B6">
        <w:rPr>
          <w:lang w:val="uk-UA"/>
        </w:rPr>
        <w:t>він також враховує міжнародно-правові положення, що стосуються даного юридичного питання</w:t>
      </w:r>
      <w:r w:rsidRPr="00597C05" w:rsidR="005206B6">
        <w:rPr>
          <w:lang w:val="ru-RU"/>
        </w:rPr>
        <w:t>. Сукупність правил і принципів, із якими погоджуються більшість держав і які є спільним знаменником міжнародно-правових норм або національного права європейських держав, віддзеркалюють реальність, яку Суд не може ігнорувати тоді, коли має роз</w:t>
      </w:r>
      <w:r w:rsidRPr="00597C05" w:rsidR="00597C05">
        <w:rPr>
          <w:lang w:val="ru-RU"/>
        </w:rPr>
        <w:t>’</w:t>
      </w:r>
      <w:r w:rsidRPr="00597C05" w:rsidR="005206B6">
        <w:rPr>
          <w:lang w:val="ru-RU"/>
        </w:rPr>
        <w:t>яснити обсяг положення Конвенції, якщо застосування класичних засобів тлумачення не дозволяє зробити це з достатнім ступенем певності (</w:t>
      </w:r>
      <w:r w:rsidRPr="00597C05" w:rsidR="005206B6">
        <w:rPr>
          <w:lang w:val="uk-UA"/>
        </w:rPr>
        <w:t>див.</w:t>
      </w:r>
      <w:r w:rsidRPr="00597C05" w:rsidR="005206B6">
        <w:rPr>
          <w:lang w:val="ru-RU"/>
        </w:rPr>
        <w:t xml:space="preserve"> </w:t>
      </w:r>
      <w:r w:rsidRPr="00597C05" w:rsidR="005206B6">
        <w:rPr>
          <w:i/>
          <w:szCs w:val="24"/>
          <w:lang w:eastAsia="en-US"/>
        </w:rPr>
        <w:t>Saadi</w:t>
      </w:r>
      <w:r w:rsidRPr="00597C05" w:rsidR="005206B6">
        <w:rPr>
          <w:i/>
          <w:szCs w:val="24"/>
          <w:lang w:val="ru-RU" w:eastAsia="en-US"/>
        </w:rPr>
        <w:t xml:space="preserve"> проти Сполученого Королівства</w:t>
      </w:r>
      <w:r w:rsidRPr="00597C05" w:rsidR="00597C05">
        <w:rPr>
          <w:i/>
          <w:szCs w:val="24"/>
          <w:lang w:val="ru-RU" w:eastAsia="en-US"/>
        </w:rPr>
        <w:t xml:space="preserve"> </w:t>
      </w:r>
      <w:r w:rsidRPr="00597C05" w:rsidR="005206B6">
        <w:rPr>
          <w:szCs w:val="24"/>
          <w:lang w:val="ru-RU" w:eastAsia="en-US"/>
        </w:rPr>
        <w:t xml:space="preserve">[ВП], </w:t>
      </w:r>
      <w:r w:rsidRPr="00597C05" w:rsidR="005206B6">
        <w:rPr>
          <w:szCs w:val="24"/>
          <w:lang w:val="uk-UA" w:eastAsia="en-US"/>
        </w:rPr>
        <w:t>№</w:t>
      </w:r>
      <w:r w:rsidRPr="00597C05" w:rsidR="005206B6">
        <w:rPr>
          <w:szCs w:val="24"/>
          <w:lang w:val="ru-RU" w:eastAsia="en-US"/>
        </w:rPr>
        <w:t xml:space="preserve"> 13229/03, § 63, </w:t>
      </w:r>
      <w:r w:rsidRPr="00597C05" w:rsidR="005206B6">
        <w:rPr>
          <w:lang w:eastAsia="en-US"/>
        </w:rPr>
        <w:t>CEDH</w:t>
      </w:r>
      <w:r w:rsidRPr="00597C05" w:rsidR="005206B6">
        <w:rPr>
          <w:lang w:val="ru-RU" w:eastAsia="en-US"/>
        </w:rPr>
        <w:t xml:space="preserve"> 2008, </w:t>
      </w:r>
      <w:r w:rsidRPr="00597C05" w:rsidR="005206B6">
        <w:rPr>
          <w:lang w:val="uk-UA" w:eastAsia="en-US"/>
        </w:rPr>
        <w:t>цитовано у</w:t>
      </w:r>
      <w:r w:rsidRPr="00597C05" w:rsidR="005206B6">
        <w:rPr>
          <w:lang w:val="ru-RU" w:eastAsia="en-US"/>
        </w:rPr>
        <w:t xml:space="preserve"> </w:t>
      </w:r>
      <w:r w:rsidRPr="00597C05" w:rsidR="005206B6">
        <w:rPr>
          <w:i/>
          <w:lang w:eastAsia="en-US"/>
        </w:rPr>
        <w:t>Demir</w:t>
      </w:r>
      <w:r w:rsidRPr="00597C05" w:rsidR="005206B6">
        <w:rPr>
          <w:i/>
          <w:lang w:val="ru-RU" w:eastAsia="en-US"/>
        </w:rPr>
        <w:t xml:space="preserve"> </w:t>
      </w:r>
      <w:r w:rsidRPr="00597C05" w:rsidR="005206B6">
        <w:rPr>
          <w:i/>
          <w:lang w:val="uk-UA" w:eastAsia="en-US"/>
        </w:rPr>
        <w:t xml:space="preserve">і </w:t>
      </w:r>
      <w:r w:rsidRPr="00597C05" w:rsidR="005206B6">
        <w:rPr>
          <w:i/>
          <w:lang w:eastAsia="en-US"/>
        </w:rPr>
        <w:t>Baykara</w:t>
      </w:r>
      <w:r w:rsidRPr="00597C05" w:rsidR="005206B6">
        <w:rPr>
          <w:lang w:val="ru-RU" w:eastAsia="en-US"/>
        </w:rPr>
        <w:t>, цитовано, § 76)</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185</w:t>
      </w:r>
      <w:r w:rsidRPr="00597C05">
        <w:fldChar w:fldCharType="end"/>
      </w:r>
      <w:r w:rsidRPr="00597C05" w:rsidR="005206B6">
        <w:rPr>
          <w:lang w:val="ru-RU"/>
        </w:rPr>
        <w:t>.</w:t>
      </w:r>
      <w:r w:rsidRPr="00597C05" w:rsidR="005206B6">
        <w:t>  </w:t>
      </w:r>
      <w:r w:rsidRPr="00597C05" w:rsidR="005206B6">
        <w:rPr>
          <w:lang w:val="uk-UA"/>
        </w:rPr>
        <w:t xml:space="preserve">За таких обставин, аби визначити дискримінацію щодо жінок і оцінити її обсяг, Суд має врахувати не лише загальне тлумачення, яке він дав у своїй практиці поняттю дискримінації </w:t>
      </w:r>
      <w:r w:rsidRPr="00597C05" w:rsidR="005206B6">
        <w:rPr>
          <w:lang w:val="ru-RU"/>
        </w:rPr>
        <w:t xml:space="preserve">(параграф 183 вище), </w:t>
      </w:r>
      <w:r w:rsidRPr="00597C05" w:rsidR="005206B6">
        <w:rPr>
          <w:lang w:val="uk-UA"/>
        </w:rPr>
        <w:t>але й положення спеціальних правових документів, а також рішення, постановлені міжнародними юридичними інституціями у питанні насильства щодо жінок</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186</w:t>
      </w:r>
      <w:r w:rsidRPr="00597C05">
        <w:fldChar w:fldCharType="end"/>
      </w:r>
      <w:r w:rsidRPr="00597C05" w:rsidR="005206B6">
        <w:rPr>
          <w:lang w:val="ru-RU"/>
        </w:rPr>
        <w:t>.</w:t>
      </w:r>
      <w:r w:rsidRPr="00597C05" w:rsidR="005206B6">
        <w:t>  </w:t>
      </w:r>
      <w:r w:rsidRPr="00597C05" w:rsidR="005206B6">
        <w:rPr>
          <w:lang w:val="uk-UA"/>
        </w:rPr>
        <w:t>У зв</w:t>
      </w:r>
      <w:r w:rsidRPr="00597C05" w:rsidR="00597C05">
        <w:rPr>
          <w:lang w:val="uk-UA"/>
        </w:rPr>
        <w:t>’</w:t>
      </w:r>
      <w:r w:rsidRPr="00597C05" w:rsidR="005206B6">
        <w:rPr>
          <w:lang w:val="ru-RU"/>
        </w:rPr>
        <w:t xml:space="preserve">язку з цим стаття 1 </w:t>
      </w:r>
      <w:r w:rsidRPr="00597C05" w:rsidR="005206B6">
        <w:t>CEDAW</w:t>
      </w:r>
      <w:r w:rsidRPr="00597C05" w:rsidR="005206B6">
        <w:rPr>
          <w:lang w:val="ru-RU"/>
        </w:rPr>
        <w:t xml:space="preserve"> </w:t>
      </w:r>
      <w:r w:rsidRPr="00597C05" w:rsidR="005206B6">
        <w:rPr>
          <w:lang w:val="uk-UA"/>
        </w:rPr>
        <w:t>визначає дискримінацію щодо жінок наступним чином</w:t>
      </w:r>
      <w:r w:rsidRPr="00597C05" w:rsidR="005206B6">
        <w:rPr>
          <w:lang w:val="ru-RU"/>
        </w:rPr>
        <w:t>:</w:t>
      </w:r>
    </w:p>
    <w:p w:rsidRPr="00597C05" w:rsidR="0044317F" w:rsidP="00597C05" w:rsidRDefault="005206B6">
      <w:pPr>
        <w:pStyle w:val="JuQuot"/>
        <w:rPr>
          <w:lang w:val="ru-RU"/>
        </w:rPr>
      </w:pPr>
      <w:r w:rsidRPr="00597C05">
        <w:rPr>
          <w:lang w:val="ru-RU"/>
        </w:rPr>
        <w:t>«</w:t>
      </w:r>
      <w:r w:rsidRPr="00597C05">
        <w:t> </w:t>
      </w:r>
      <w:r w:rsidRPr="00597C05">
        <w:rPr>
          <w:lang w:val="ru-RU"/>
        </w:rPr>
        <w:t>(...) будь-яке розрізнення,</w:t>
      </w:r>
      <w:r w:rsidRPr="00597C05" w:rsidR="00597C05">
        <w:rPr>
          <w:lang w:val="ru-RU"/>
        </w:rPr>
        <w:t xml:space="preserve"> </w:t>
      </w:r>
      <w:r w:rsidRPr="00597C05">
        <w:rPr>
          <w:lang w:val="ru-RU"/>
        </w:rPr>
        <w:t>виняток або</w:t>
      </w:r>
      <w:r w:rsidRPr="00597C05" w:rsidR="00597C05">
        <w:rPr>
          <w:lang w:val="ru-RU"/>
        </w:rPr>
        <w:t xml:space="preserve"> </w:t>
      </w:r>
      <w:r w:rsidRPr="00597C05">
        <w:rPr>
          <w:lang w:val="ru-RU"/>
        </w:rPr>
        <w:t>обмеження</w:t>
      </w:r>
      <w:r w:rsidRPr="00597C05" w:rsidR="00597C05">
        <w:rPr>
          <w:lang w:val="ru-RU"/>
        </w:rPr>
        <w:t xml:space="preserve"> </w:t>
      </w:r>
      <w:r w:rsidRPr="00597C05">
        <w:rPr>
          <w:lang w:val="ru-RU"/>
        </w:rPr>
        <w:t>за</w:t>
      </w:r>
      <w:r w:rsidRPr="00597C05" w:rsidR="00597C05">
        <w:rPr>
          <w:lang w:val="ru-RU"/>
        </w:rPr>
        <w:t xml:space="preserve"> </w:t>
      </w:r>
      <w:r w:rsidRPr="00597C05">
        <w:rPr>
          <w:lang w:val="ru-RU"/>
        </w:rPr>
        <w:t>ознакою статі,</w:t>
      </w:r>
      <w:r w:rsidRPr="00597C05" w:rsidR="00597C05">
        <w:rPr>
          <w:lang w:val="ru-RU"/>
        </w:rPr>
        <w:t xml:space="preserve"> </w:t>
      </w:r>
      <w:r w:rsidRPr="00597C05">
        <w:rPr>
          <w:lang w:val="ru-RU"/>
        </w:rPr>
        <w:t>спрямовані на</w:t>
      </w:r>
      <w:r w:rsidRPr="00597C05" w:rsidR="00597C05">
        <w:rPr>
          <w:lang w:val="ru-RU"/>
        </w:rPr>
        <w:t xml:space="preserve"> </w:t>
      </w:r>
      <w:r w:rsidRPr="00597C05">
        <w:rPr>
          <w:lang w:val="ru-RU"/>
        </w:rPr>
        <w:t>ослаблення</w:t>
      </w:r>
      <w:r w:rsidRPr="00597C05" w:rsidR="00597C05">
        <w:rPr>
          <w:lang w:val="ru-RU"/>
        </w:rPr>
        <w:t xml:space="preserve"> </w:t>
      </w:r>
      <w:r w:rsidRPr="00597C05">
        <w:rPr>
          <w:lang w:val="ru-RU"/>
        </w:rPr>
        <w:t>чи зведення нанівець визнання,</w:t>
      </w:r>
      <w:r w:rsidRPr="00597C05">
        <w:rPr>
          <w:lang w:val="uk-UA"/>
        </w:rPr>
        <w:t xml:space="preserve"> </w:t>
      </w:r>
      <w:r w:rsidRPr="00597C05">
        <w:rPr>
          <w:lang w:val="ru-RU"/>
        </w:rPr>
        <w:t>користування</w:t>
      </w:r>
      <w:r w:rsidRPr="00597C05" w:rsidR="00597C05">
        <w:rPr>
          <w:lang w:val="ru-RU"/>
        </w:rPr>
        <w:t xml:space="preserve"> </w:t>
      </w:r>
      <w:r w:rsidRPr="00597C05">
        <w:rPr>
          <w:lang w:val="ru-RU"/>
        </w:rPr>
        <w:t>або</w:t>
      </w:r>
      <w:r w:rsidRPr="00597C05" w:rsidR="00597C05">
        <w:rPr>
          <w:lang w:val="ru-RU"/>
        </w:rPr>
        <w:t xml:space="preserve"> </w:t>
      </w:r>
      <w:r w:rsidRPr="00597C05">
        <w:rPr>
          <w:lang w:val="ru-RU"/>
        </w:rPr>
        <w:t>здійснення жінками,</w:t>
      </w:r>
      <w:r w:rsidRPr="00597C05" w:rsidR="00597C05">
        <w:rPr>
          <w:lang w:val="ru-RU"/>
        </w:rPr>
        <w:t xml:space="preserve"> </w:t>
      </w:r>
      <w:r w:rsidRPr="00597C05">
        <w:rPr>
          <w:lang w:val="ru-RU"/>
        </w:rPr>
        <w:t>незалежно</w:t>
      </w:r>
      <w:r w:rsidRPr="00597C05" w:rsidR="00597C05">
        <w:rPr>
          <w:lang w:val="ru-RU"/>
        </w:rPr>
        <w:t xml:space="preserve"> </w:t>
      </w:r>
      <w:r w:rsidRPr="00597C05">
        <w:rPr>
          <w:lang w:val="ru-RU"/>
        </w:rPr>
        <w:t xml:space="preserve"> від</w:t>
      </w:r>
      <w:r w:rsidRPr="00597C05" w:rsidR="00597C05">
        <w:rPr>
          <w:lang w:val="ru-RU"/>
        </w:rPr>
        <w:t xml:space="preserve"> </w:t>
      </w:r>
      <w:r w:rsidRPr="00597C05">
        <w:rPr>
          <w:lang w:val="ru-RU"/>
        </w:rPr>
        <w:t xml:space="preserve"> їх сімейного стану,</w:t>
      </w:r>
      <w:r w:rsidRPr="00597C05" w:rsidR="00597C05">
        <w:rPr>
          <w:lang w:val="ru-RU"/>
        </w:rPr>
        <w:t xml:space="preserve"> </w:t>
      </w:r>
      <w:r w:rsidRPr="00597C05">
        <w:rPr>
          <w:lang w:val="ru-RU"/>
        </w:rPr>
        <w:t>на основі рівноправності чоловіків і жінок, прав людини та основних свобод у політичній,</w:t>
      </w:r>
      <w:r w:rsidRPr="00597C05" w:rsidR="00597C05">
        <w:rPr>
          <w:lang w:val="ru-RU"/>
        </w:rPr>
        <w:t xml:space="preserve"> </w:t>
      </w:r>
      <w:r w:rsidRPr="00597C05">
        <w:rPr>
          <w:lang w:val="ru-RU"/>
        </w:rPr>
        <w:t>економічній,</w:t>
      </w:r>
      <w:r w:rsidRPr="00597C05" w:rsidR="00597C05">
        <w:rPr>
          <w:lang w:val="ru-RU"/>
        </w:rPr>
        <w:t xml:space="preserve"> </w:t>
      </w:r>
      <w:r w:rsidRPr="00597C05">
        <w:rPr>
          <w:lang w:val="ru-RU"/>
        </w:rPr>
        <w:t>соціальній, культурній, громадській або будь-якій іншій галузі.</w:t>
      </w:r>
      <w:r w:rsidRPr="00597C05">
        <w:t> </w:t>
      </w:r>
      <w:r w:rsidRPr="00597C05">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187</w:t>
      </w:r>
      <w:r w:rsidRPr="00597C05">
        <w:fldChar w:fldCharType="end"/>
      </w:r>
      <w:r w:rsidRPr="00597C05" w:rsidR="005206B6">
        <w:rPr>
          <w:lang w:val="ru-RU"/>
        </w:rPr>
        <w:t>.</w:t>
      </w:r>
      <w:r w:rsidRPr="00597C05" w:rsidR="005206B6">
        <w:t>  </w:t>
      </w:r>
      <w:r w:rsidRPr="00597C05" w:rsidR="005206B6">
        <w:rPr>
          <w:lang w:val="uk-UA"/>
        </w:rPr>
        <w:t xml:space="preserve">Зі свого боку, Комітет </w:t>
      </w:r>
      <w:r w:rsidRPr="00597C05" w:rsidR="005206B6">
        <w:t>CEDAW</w:t>
      </w:r>
      <w:r w:rsidRPr="00597C05" w:rsidR="005206B6">
        <w:rPr>
          <w:lang w:val="ru-RU"/>
        </w:rPr>
        <w:t xml:space="preserve"> </w:t>
      </w:r>
      <w:r w:rsidRPr="00597C05" w:rsidR="005206B6">
        <w:rPr>
          <w:lang w:val="uk-UA"/>
        </w:rPr>
        <w:t>нагадав, що насильство, заподіяне жінкам, у тому числі всередині сім</w:t>
      </w:r>
      <w:r w:rsidRPr="00597C05" w:rsidR="00597C05">
        <w:rPr>
          <w:lang w:val="uk-UA"/>
        </w:rPr>
        <w:t>’</w:t>
      </w:r>
      <w:r w:rsidRPr="00597C05" w:rsidR="005206B6">
        <w:rPr>
          <w:lang w:val="ru-RU"/>
        </w:rPr>
        <w:t>ї, становить різновид дискримінації щодо них (параграф 74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188</w:t>
      </w:r>
      <w:r w:rsidRPr="00597C05">
        <w:fldChar w:fldCharType="end"/>
      </w:r>
      <w:r w:rsidRPr="00597C05" w:rsidR="005206B6">
        <w:rPr>
          <w:lang w:val="ru-RU"/>
        </w:rPr>
        <w:t>.</w:t>
      </w:r>
      <w:r w:rsidRPr="00597C05" w:rsidR="005206B6">
        <w:t>  </w:t>
      </w:r>
      <w:r w:rsidRPr="00597C05" w:rsidR="005206B6">
        <w:rPr>
          <w:lang w:val="uk-UA"/>
        </w:rPr>
        <w:t xml:space="preserve">Комітет </w:t>
      </w:r>
      <w:r w:rsidRPr="00597C05" w:rsidR="001A5B68">
        <w:rPr>
          <w:lang w:val="uk-UA"/>
        </w:rPr>
        <w:t xml:space="preserve">ООН </w:t>
      </w:r>
      <w:r w:rsidRPr="00597C05" w:rsidR="005206B6">
        <w:rPr>
          <w:lang w:val="uk-UA"/>
        </w:rPr>
        <w:t>з прав людини однозначно визнав існування зв</w:t>
      </w:r>
      <w:r w:rsidRPr="00597C05" w:rsidR="00597C05">
        <w:rPr>
          <w:lang w:val="ru-RU"/>
        </w:rPr>
        <w:t>’</w:t>
      </w:r>
      <w:r w:rsidRPr="00597C05" w:rsidR="005206B6">
        <w:rPr>
          <w:lang w:val="uk-UA"/>
        </w:rPr>
        <w:t xml:space="preserve">язку між насильством за ознакою статі та дискримінацією, і у своїй резолюції </w:t>
      </w:r>
      <w:r w:rsidRPr="00597C05" w:rsidR="005206B6">
        <w:rPr>
          <w:lang w:val="ru-RU"/>
        </w:rPr>
        <w:t>2003/45</w:t>
      </w:r>
      <w:r w:rsidRPr="00597C05" w:rsidR="005206B6">
        <w:rPr>
          <w:lang w:val="uk-UA"/>
        </w:rPr>
        <w:t xml:space="preserve"> підкреслив, </w:t>
      </w:r>
      <w:r w:rsidRPr="00597C05" w:rsidR="005206B6">
        <w:rPr>
          <w:lang w:val="ru-RU"/>
        </w:rPr>
        <w:t>«</w:t>
      </w:r>
      <w:r w:rsidRPr="00597C05" w:rsidR="005206B6">
        <w:rPr>
          <w:lang w:val="uk-UA"/>
        </w:rPr>
        <w:t>що всі різновиди насильства щодо жінок у сім</w:t>
      </w:r>
      <w:r w:rsidRPr="00597C05" w:rsidR="00597C05">
        <w:rPr>
          <w:lang w:val="ru-RU"/>
        </w:rPr>
        <w:t>’</w:t>
      </w:r>
      <w:r w:rsidRPr="00597C05" w:rsidR="005206B6">
        <w:rPr>
          <w:lang w:val="uk-UA"/>
        </w:rPr>
        <w:t xml:space="preserve">ї вписуються в контекст дискримінації </w:t>
      </w:r>
      <w:r w:rsidRPr="00597C05" w:rsidR="005206B6">
        <w:rPr>
          <w:i/>
        </w:rPr>
        <w:t>de</w:t>
      </w:r>
      <w:r w:rsidRPr="00597C05" w:rsidR="005206B6">
        <w:rPr>
          <w:i/>
          <w:lang w:val="ru-RU"/>
        </w:rPr>
        <w:t xml:space="preserve"> </w:t>
      </w:r>
      <w:r w:rsidRPr="00597C05" w:rsidR="005206B6">
        <w:rPr>
          <w:i/>
        </w:rPr>
        <w:t>jure</w:t>
      </w:r>
      <w:r w:rsidRPr="00597C05" w:rsidR="005206B6">
        <w:rPr>
          <w:lang w:val="ru-RU"/>
        </w:rPr>
        <w:t xml:space="preserve"> </w:t>
      </w:r>
      <w:r w:rsidRPr="00597C05" w:rsidR="005206B6">
        <w:rPr>
          <w:lang w:val="uk-UA"/>
        </w:rPr>
        <w:t>і</w:t>
      </w:r>
      <w:r w:rsidRPr="00597C05" w:rsidR="005206B6">
        <w:rPr>
          <w:lang w:val="ru-RU"/>
        </w:rPr>
        <w:t xml:space="preserve"> </w:t>
      </w:r>
      <w:r w:rsidRPr="00597C05" w:rsidR="005206B6">
        <w:rPr>
          <w:i/>
        </w:rPr>
        <w:t>de</w:t>
      </w:r>
      <w:r w:rsidRPr="00597C05" w:rsidR="005206B6">
        <w:rPr>
          <w:i/>
          <w:lang w:val="ru-RU"/>
        </w:rPr>
        <w:t xml:space="preserve"> </w:t>
      </w:r>
      <w:r w:rsidRPr="00597C05" w:rsidR="005206B6">
        <w:rPr>
          <w:i/>
        </w:rPr>
        <w:t>facto</w:t>
      </w:r>
      <w:r w:rsidRPr="00597C05" w:rsidR="005206B6">
        <w:rPr>
          <w:lang w:val="ru-RU"/>
        </w:rPr>
        <w:t xml:space="preserve"> </w:t>
      </w:r>
      <w:r w:rsidRPr="00597C05" w:rsidR="005206B6">
        <w:rPr>
          <w:lang w:val="uk-UA"/>
        </w:rPr>
        <w:t>щодо жінок, а також становища меншовартості, відведеного для них у суспільстві, і що його поглиблюють перешкоди, з яким</w:t>
      </w:r>
      <w:r w:rsidRPr="00597C05" w:rsidR="00CE20A6">
        <w:rPr>
          <w:lang w:val="uk-UA"/>
        </w:rPr>
        <w:t xml:space="preserve">и дуже часто стикаються жінки, </w:t>
      </w:r>
      <w:r w:rsidRPr="00597C05" w:rsidR="005206B6">
        <w:rPr>
          <w:lang w:val="uk-UA"/>
        </w:rPr>
        <w:t>к</w:t>
      </w:r>
      <w:r w:rsidRPr="00597C05" w:rsidR="00CE20A6">
        <w:rPr>
          <w:lang w:val="uk-UA"/>
        </w:rPr>
        <w:t>отр</w:t>
      </w:r>
      <w:r w:rsidRPr="00597C05" w:rsidR="005206B6">
        <w:rPr>
          <w:lang w:val="uk-UA"/>
        </w:rPr>
        <w:t xml:space="preserve">і намагаються отримати відшкодування від держави </w:t>
      </w:r>
      <w:r w:rsidRPr="00597C05" w:rsidR="005206B6">
        <w:rPr>
          <w:lang w:val="ru-RU"/>
        </w:rPr>
        <w:t>».</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189</w:t>
      </w:r>
      <w:r w:rsidRPr="00597C05">
        <w:fldChar w:fldCharType="end"/>
      </w:r>
      <w:r w:rsidRPr="00597C05" w:rsidR="005206B6">
        <w:rPr>
          <w:lang w:val="ru-RU"/>
        </w:rPr>
        <w:t>.</w:t>
      </w:r>
      <w:r w:rsidRPr="00597C05" w:rsidR="005206B6">
        <w:t>  </w:t>
      </w:r>
      <w:r w:rsidRPr="00597C05" w:rsidR="005206B6">
        <w:rPr>
          <w:lang w:val="ru-RU"/>
        </w:rPr>
        <w:t xml:space="preserve">Крім того, Конвенція Белем-ду-Пара, що є єдиним багатостороннім договором про захист прав людини, присвяченим виключно боротьбі з насильством щодо жінок, зазначає, що право жінки на життя </w:t>
      </w:r>
      <w:r w:rsidRPr="00597C05" w:rsidR="005206B6">
        <w:rPr>
          <w:lang w:val="uk-UA"/>
        </w:rPr>
        <w:t>в</w:t>
      </w:r>
      <w:r w:rsidRPr="00597C05" w:rsidR="005206B6">
        <w:rPr>
          <w:lang w:val="ru-RU"/>
        </w:rPr>
        <w:t xml:space="preserve"> атмосфері, вільній від насильства, включає право на свободу від усіх форм дискримінації.</w:t>
      </w:r>
    </w:p>
    <w:p w:rsidRPr="00597C05" w:rsidR="0044317F" w:rsidP="00597C05" w:rsidRDefault="00682A97">
      <w:pPr>
        <w:pStyle w:val="JuPara"/>
        <w:rPr>
          <w:szCs w:val="24"/>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190</w:t>
      </w:r>
      <w:r w:rsidRPr="00597C05">
        <w:fldChar w:fldCharType="end"/>
      </w:r>
      <w:r w:rsidRPr="00597C05" w:rsidR="005206B6">
        <w:rPr>
          <w:szCs w:val="24"/>
          <w:lang w:val="ru-RU"/>
        </w:rPr>
        <w:t>.</w:t>
      </w:r>
      <w:r w:rsidRPr="00597C05" w:rsidR="005206B6">
        <w:rPr>
          <w:szCs w:val="24"/>
        </w:rPr>
        <w:t>  </w:t>
      </w:r>
      <w:r w:rsidRPr="00597C05" w:rsidR="005206B6">
        <w:rPr>
          <w:szCs w:val="24"/>
          <w:lang w:val="uk-UA"/>
        </w:rPr>
        <w:t xml:space="preserve">Зрештою, у справі </w:t>
      </w:r>
      <w:r w:rsidRPr="00597C05" w:rsidR="005206B6">
        <w:t>Maria</w:t>
      </w:r>
      <w:r w:rsidRPr="00597C05" w:rsidR="005206B6">
        <w:rPr>
          <w:lang w:val="ru-RU"/>
        </w:rPr>
        <w:t xml:space="preserve"> </w:t>
      </w:r>
      <w:r w:rsidRPr="00597C05" w:rsidR="005206B6">
        <w:t>da</w:t>
      </w:r>
      <w:r w:rsidRPr="00597C05" w:rsidR="005206B6">
        <w:rPr>
          <w:lang w:val="ru-RU"/>
        </w:rPr>
        <w:t xml:space="preserve"> </w:t>
      </w:r>
      <w:r w:rsidRPr="00597C05" w:rsidR="005206B6">
        <w:t>Penha</w:t>
      </w:r>
      <w:r w:rsidRPr="00597C05" w:rsidR="005206B6">
        <w:rPr>
          <w:lang w:val="ru-RU"/>
        </w:rPr>
        <w:t xml:space="preserve"> </w:t>
      </w:r>
      <w:r w:rsidRPr="00597C05" w:rsidR="005206B6">
        <w:rPr>
          <w:lang w:val="uk-UA"/>
        </w:rPr>
        <w:t>проти Бразилії</w:t>
      </w:r>
      <w:r w:rsidRPr="00597C05" w:rsidR="005206B6">
        <w:rPr>
          <w:lang w:val="ru-RU"/>
        </w:rPr>
        <w:t xml:space="preserve"> (цитовано, § 80), </w:t>
      </w:r>
      <w:r w:rsidRPr="00597C05" w:rsidR="005206B6">
        <w:rPr>
          <w:lang w:val="uk-UA"/>
        </w:rPr>
        <w:t>Міжамериканська комісія вирішила, що через неспроможність держави-відповідача діяти із сумлінністю, необхідною для запобігання актам домашнього насильства і розслідувати ці події, насильство, скоєне щодо прохачки, має вважатись різновидом дискримінації</w:t>
      </w:r>
      <w:r w:rsidRPr="00597C05" w:rsidR="005206B6">
        <w:rPr>
          <w:szCs w:val="24"/>
          <w:lang w:val="ru-RU"/>
        </w:rPr>
        <w:t>.</w:t>
      </w:r>
    </w:p>
    <w:p w:rsidRPr="00597C05" w:rsidR="0044317F" w:rsidP="00597C05" w:rsidRDefault="00682A97">
      <w:pPr>
        <w:pStyle w:val="JuPara"/>
        <w:rPr>
          <w:szCs w:val="24"/>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191</w:t>
      </w:r>
      <w:r w:rsidRPr="00597C05">
        <w:fldChar w:fldCharType="end"/>
      </w:r>
      <w:r w:rsidRPr="00597C05" w:rsidR="005206B6">
        <w:rPr>
          <w:szCs w:val="24"/>
          <w:lang w:val="ru-RU"/>
        </w:rPr>
        <w:t>.</w:t>
      </w:r>
      <w:r w:rsidRPr="00597C05" w:rsidR="005206B6">
        <w:rPr>
          <w:szCs w:val="24"/>
        </w:rPr>
        <w:t>  </w:t>
      </w:r>
      <w:r w:rsidRPr="00597C05" w:rsidR="005206B6">
        <w:rPr>
          <w:szCs w:val="24"/>
          <w:lang w:val="uk-UA"/>
        </w:rPr>
        <w:t xml:space="preserve">Із наведених </w:t>
      </w:r>
      <w:r w:rsidRPr="00597C05" w:rsidR="005206B6">
        <w:rPr>
          <w:szCs w:val="24"/>
          <w:lang w:val="ru-RU"/>
        </w:rPr>
        <w:t xml:space="preserve">вище </w:t>
      </w:r>
      <w:r w:rsidRPr="00597C05" w:rsidR="005206B6">
        <w:rPr>
          <w:szCs w:val="24"/>
          <w:lang w:val="uk-UA"/>
        </w:rPr>
        <w:t>правових норм і положень слідує, що недотримання, навіть неумисне, державою свого зобов</w:t>
      </w:r>
      <w:r w:rsidRPr="00597C05" w:rsidR="00597C05">
        <w:rPr>
          <w:szCs w:val="24"/>
          <w:lang w:val="uk-UA"/>
        </w:rPr>
        <w:t>’</w:t>
      </w:r>
      <w:r w:rsidRPr="00597C05" w:rsidR="005206B6">
        <w:rPr>
          <w:szCs w:val="24"/>
          <w:lang w:val="ru-RU"/>
        </w:rPr>
        <w:t>язання</w:t>
      </w:r>
      <w:r w:rsidRPr="00597C05" w:rsidR="005206B6">
        <w:rPr>
          <w:szCs w:val="24"/>
          <w:lang w:val="uk-UA"/>
        </w:rPr>
        <w:t xml:space="preserve"> захистити жінок від домашнього насильства становить порушення їх</w:t>
      </w:r>
      <w:r w:rsidRPr="00597C05" w:rsidR="006C33A2">
        <w:rPr>
          <w:szCs w:val="24"/>
          <w:lang w:val="uk-UA"/>
        </w:rPr>
        <w:t xml:space="preserve">нього права на рівний захист </w:t>
      </w:r>
      <w:r w:rsidRPr="00597C05" w:rsidR="005206B6">
        <w:rPr>
          <w:szCs w:val="24"/>
          <w:lang w:val="uk-UA"/>
        </w:rPr>
        <w:t>з боку закону</w:t>
      </w:r>
      <w:r w:rsidRPr="00597C05" w:rsidR="005206B6">
        <w:rPr>
          <w:szCs w:val="24"/>
          <w:lang w:val="ru-RU"/>
        </w:rPr>
        <w:t>.</w:t>
      </w:r>
    </w:p>
    <w:p w:rsidRPr="00597C05" w:rsidR="00597C05" w:rsidP="00597C05" w:rsidRDefault="005206B6">
      <w:pPr>
        <w:pStyle w:val="JuHA"/>
        <w:tabs>
          <w:tab w:val="left" w:pos="798"/>
        </w:tabs>
        <w:ind w:left="912" w:hanging="285"/>
        <w:rPr>
          <w:lang w:val="uk-UA"/>
        </w:rPr>
      </w:pPr>
      <w:r w:rsidRPr="00597C05">
        <w:t>b</w:t>
      </w:r>
      <w:r w:rsidRPr="00597C05">
        <w:rPr>
          <w:lang w:val="ru-RU"/>
        </w:rPr>
        <w:t>)</w:t>
      </w:r>
      <w:r w:rsidRPr="00597C05">
        <w:t>  </w:t>
      </w:r>
      <w:r w:rsidRPr="00597C05">
        <w:rPr>
          <w:lang w:val="uk-UA"/>
        </w:rPr>
        <w:t>Підхід Суду до питання домашнього насильства у Туреччині</w:t>
      </w:r>
    </w:p>
    <w:p w:rsidRPr="00597C05" w:rsidR="0044317F" w:rsidP="00597C05" w:rsidRDefault="00682A97">
      <w:pPr>
        <w:pStyle w:val="JuPara"/>
        <w:rPr>
          <w:szCs w:val="24"/>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192</w:t>
      </w:r>
      <w:r w:rsidRPr="00597C05">
        <w:fldChar w:fldCharType="end"/>
      </w:r>
      <w:r w:rsidRPr="00597C05" w:rsidR="005206B6">
        <w:rPr>
          <w:szCs w:val="24"/>
          <w:lang w:val="ru-RU"/>
        </w:rPr>
        <w:t>.</w:t>
      </w:r>
      <w:r w:rsidRPr="00597C05" w:rsidR="005206B6">
        <w:rPr>
          <w:szCs w:val="24"/>
        </w:rPr>
        <w:t>  </w:t>
      </w:r>
      <w:r w:rsidRPr="00597C05" w:rsidR="005206B6">
        <w:rPr>
          <w:szCs w:val="24"/>
          <w:lang w:val="uk-UA"/>
        </w:rPr>
        <w:t xml:space="preserve">Суд </w:t>
      </w:r>
      <w:r w:rsidRPr="00597C05" w:rsidR="00F57EC8">
        <w:rPr>
          <w:szCs w:val="24"/>
          <w:lang w:val="uk-UA"/>
        </w:rPr>
        <w:t>в</w:t>
      </w:r>
      <w:r w:rsidRPr="00597C05" w:rsidR="005206B6">
        <w:rPr>
          <w:szCs w:val="24"/>
          <w:lang w:val="uk-UA"/>
        </w:rPr>
        <w:t>становив, що внутрішнє право, чинне на момент подій, не встановлювало однозначного розрізнення між чоловіками і жінками у сфері реалізації прав та свобод, але турецька влада мала привести його у відповідність до міжнародн</w:t>
      </w:r>
      <w:r w:rsidRPr="00597C05" w:rsidR="00F57EC8">
        <w:rPr>
          <w:szCs w:val="24"/>
          <w:lang w:val="uk-UA"/>
        </w:rPr>
        <w:t>о-</w:t>
      </w:r>
      <w:r w:rsidRPr="00597C05" w:rsidR="005206B6">
        <w:rPr>
          <w:szCs w:val="24"/>
          <w:lang w:val="uk-UA"/>
        </w:rPr>
        <w:t>правових норм щодо статусу жінки у демократичному та плюралістичному суспільстві</w:t>
      </w:r>
      <w:r w:rsidRPr="00597C05" w:rsidR="005206B6">
        <w:rPr>
          <w:szCs w:val="24"/>
          <w:lang w:val="ru-RU"/>
        </w:rPr>
        <w:t xml:space="preserve">. </w:t>
      </w:r>
      <w:r w:rsidRPr="00597C05" w:rsidR="005206B6">
        <w:rPr>
          <w:szCs w:val="24"/>
          <w:lang w:val="uk-UA"/>
        </w:rPr>
        <w:t>Як і Комітет</w:t>
      </w:r>
      <w:r w:rsidRPr="00597C05" w:rsidR="005206B6">
        <w:rPr>
          <w:szCs w:val="24"/>
          <w:lang w:val="ru-RU"/>
        </w:rPr>
        <w:t xml:space="preserve"> </w:t>
      </w:r>
      <w:r w:rsidRPr="00597C05" w:rsidR="005206B6">
        <w:rPr>
          <w:szCs w:val="24"/>
        </w:rPr>
        <w:t>CEDAW</w:t>
      </w:r>
      <w:r w:rsidRPr="00597C05" w:rsidR="005206B6">
        <w:rPr>
          <w:szCs w:val="24"/>
          <w:lang w:val="ru-RU"/>
        </w:rPr>
        <w:t xml:space="preserve"> (</w:t>
      </w:r>
      <w:r w:rsidRPr="00597C05" w:rsidR="005206B6">
        <w:rPr>
          <w:szCs w:val="24"/>
          <w:lang w:val="uk-UA"/>
        </w:rPr>
        <w:t>прикінцеві зауваження до четвертого та п</w:t>
      </w:r>
      <w:r w:rsidRPr="00597C05" w:rsidR="00597C05">
        <w:rPr>
          <w:szCs w:val="24"/>
          <w:lang w:val="uk-UA"/>
        </w:rPr>
        <w:t>’</w:t>
      </w:r>
      <w:r w:rsidRPr="00597C05" w:rsidR="005206B6">
        <w:rPr>
          <w:szCs w:val="24"/>
          <w:lang w:val="ru-RU"/>
        </w:rPr>
        <w:t>ятого періодичних звітів,</w:t>
      </w:r>
      <w:r w:rsidRPr="00597C05" w:rsidR="005206B6">
        <w:rPr>
          <w:szCs w:val="24"/>
          <w:lang w:val="uk-UA"/>
        </w:rPr>
        <w:t xml:space="preserve"> поданих Туреччиною («прикінцеві зауваження»), </w:t>
      </w:r>
      <w:r w:rsidRPr="00597C05" w:rsidR="005206B6">
        <w:rPr>
          <w:szCs w:val="24"/>
        </w:rPr>
        <w:t>CEDAW</w:t>
      </w:r>
      <w:r w:rsidRPr="00597C05" w:rsidR="005206B6">
        <w:rPr>
          <w:szCs w:val="24"/>
          <w:lang w:val="uk-UA"/>
        </w:rPr>
        <w:t>/</w:t>
      </w:r>
      <w:r w:rsidRPr="00597C05" w:rsidR="005206B6">
        <w:rPr>
          <w:szCs w:val="24"/>
        </w:rPr>
        <w:t>C</w:t>
      </w:r>
      <w:r w:rsidRPr="00597C05" w:rsidR="005206B6">
        <w:rPr>
          <w:szCs w:val="24"/>
          <w:lang w:val="uk-UA"/>
        </w:rPr>
        <w:t>/</w:t>
      </w:r>
      <w:r w:rsidRPr="00597C05" w:rsidR="005206B6">
        <w:rPr>
          <w:szCs w:val="24"/>
        </w:rPr>
        <w:t>TUR</w:t>
      </w:r>
      <w:r w:rsidRPr="00597C05" w:rsidR="005206B6">
        <w:rPr>
          <w:szCs w:val="24"/>
          <w:lang w:val="uk-UA"/>
        </w:rPr>
        <w:t xml:space="preserve">4-5 і </w:t>
      </w:r>
      <w:r w:rsidRPr="00597C05" w:rsidR="005206B6">
        <w:rPr>
          <w:szCs w:val="24"/>
        </w:rPr>
        <w:t>Corr</w:t>
      </w:r>
      <w:r w:rsidRPr="00597C05" w:rsidR="005206B6">
        <w:rPr>
          <w:szCs w:val="24"/>
          <w:lang w:val="uk-UA"/>
        </w:rPr>
        <w:t xml:space="preserve">.1, 15 лютого 2005, §§ 12-21), Суд вітає здійснені Урядом реформи, зокрема, ухвалення закону № 4320, який передбачає заходи, спрямовані безпосередньо на захист від домашнього насильства. Тому виглядає, що дискримінація, про яку повідомила заявниця, є наслідком не самого законодавства, а радше загального ставлення місцевих органів влади, яке виявляється, зокрема, у способі ставлення до жінок, які звертаються до комісаріату зі скаргою на акти домашнього насильства, а також у пасивності, з якою стикаються жертви, коли просять про ефективний захист. Суд зазначає, що </w:t>
      </w:r>
      <w:r w:rsidRPr="00597C05" w:rsidR="005441C5">
        <w:rPr>
          <w:szCs w:val="24"/>
          <w:lang w:val="uk-UA"/>
        </w:rPr>
        <w:t>У</w:t>
      </w:r>
      <w:r w:rsidRPr="00597C05" w:rsidR="005206B6">
        <w:rPr>
          <w:szCs w:val="24"/>
          <w:lang w:val="uk-UA"/>
        </w:rPr>
        <w:t xml:space="preserve">ряд-відповідач вже визнав існування такого стану речей, коли його запросили пояснити цю проблему у Комітеті </w:t>
      </w:r>
      <w:r w:rsidRPr="00597C05" w:rsidR="005206B6">
        <w:rPr>
          <w:szCs w:val="24"/>
        </w:rPr>
        <w:t>CEDAW</w:t>
      </w:r>
      <w:r w:rsidRPr="00597C05" w:rsidR="005206B6">
        <w:rPr>
          <w:szCs w:val="24"/>
          <w:lang w:val="uk-UA"/>
        </w:rPr>
        <w:t xml:space="preserve"> (</w:t>
      </w:r>
      <w:r w:rsidRPr="00597C05" w:rsidR="005206B6">
        <w:rPr>
          <w:i/>
          <w:szCs w:val="24"/>
        </w:rPr>
        <w:t>ibidem</w:t>
      </w:r>
      <w:r w:rsidRPr="00597C05" w:rsidR="005206B6">
        <w:rPr>
          <w:szCs w:val="24"/>
          <w:lang w:val="uk-UA"/>
        </w:rPr>
        <w:t>).</w:t>
      </w:r>
    </w:p>
    <w:p w:rsidRPr="00597C05" w:rsidR="0044317F" w:rsidP="00597C05" w:rsidRDefault="00682A97">
      <w:pPr>
        <w:pStyle w:val="JuPara"/>
        <w:rPr>
          <w:szCs w:val="24"/>
          <w:lang w:val="uk-UA"/>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193</w:t>
      </w:r>
      <w:r w:rsidRPr="00597C05">
        <w:fldChar w:fldCharType="end"/>
      </w:r>
      <w:r w:rsidRPr="00597C05" w:rsidR="005206B6">
        <w:rPr>
          <w:szCs w:val="24"/>
          <w:lang w:val="uk-UA"/>
        </w:rPr>
        <w:t>.</w:t>
      </w:r>
      <w:r w:rsidRPr="00597C05" w:rsidR="005206B6">
        <w:rPr>
          <w:szCs w:val="24"/>
        </w:rPr>
        <w:t>  </w:t>
      </w:r>
      <w:r w:rsidRPr="00597C05" w:rsidR="005206B6">
        <w:rPr>
          <w:szCs w:val="24"/>
          <w:lang w:val="uk-UA"/>
        </w:rPr>
        <w:t>У зв</w:t>
      </w:r>
      <w:r w:rsidRPr="00597C05" w:rsidR="00597C05">
        <w:rPr>
          <w:szCs w:val="24"/>
          <w:lang w:val="uk-UA"/>
        </w:rPr>
        <w:t>’</w:t>
      </w:r>
      <w:r w:rsidRPr="00597C05" w:rsidR="005206B6">
        <w:rPr>
          <w:szCs w:val="24"/>
          <w:lang w:val="uk-UA"/>
        </w:rPr>
        <w:t xml:space="preserve">язку з цим Суд </w:t>
      </w:r>
      <w:r w:rsidRPr="00597C05" w:rsidR="005441C5">
        <w:rPr>
          <w:szCs w:val="24"/>
          <w:lang w:val="uk-UA"/>
        </w:rPr>
        <w:t>в</w:t>
      </w:r>
      <w:r w:rsidRPr="00597C05" w:rsidR="005206B6">
        <w:rPr>
          <w:szCs w:val="24"/>
          <w:lang w:val="uk-UA"/>
        </w:rPr>
        <w:t xml:space="preserve">становив, що заявниця надала звіти та статистику, упорядковані двома провідними громадськими організаціями Діярбакира та </w:t>
      </w:r>
      <w:r w:rsidRPr="00597C05" w:rsidR="005206B6">
        <w:rPr>
          <w:szCs w:val="24"/>
        </w:rPr>
        <w:t>Amnesty</w:t>
      </w:r>
      <w:r w:rsidRPr="00597C05" w:rsidR="005206B6">
        <w:rPr>
          <w:szCs w:val="24"/>
          <w:lang w:val="uk-UA"/>
        </w:rPr>
        <w:t xml:space="preserve"> </w:t>
      </w:r>
      <w:r w:rsidRPr="00597C05" w:rsidR="005206B6">
        <w:rPr>
          <w:szCs w:val="24"/>
        </w:rPr>
        <w:t>International</w:t>
      </w:r>
      <w:r w:rsidRPr="00597C05" w:rsidR="005206B6">
        <w:rPr>
          <w:szCs w:val="24"/>
          <w:lang w:val="uk-UA"/>
        </w:rPr>
        <w:t xml:space="preserve">, аби довести реальність дискримінації щодо жінок (параграфи 94-97 і 99-104 вище). Наведені констатації та висновки не були оспорені Урядом на жодній стадії провадження, і тому Суд розглядатиме їх сукупно із наданими зауваженнями </w:t>
      </w:r>
      <w:r w:rsidRPr="00597C05" w:rsidR="005206B6">
        <w:rPr>
          <w:lang w:val="uk-UA"/>
        </w:rPr>
        <w:t>(</w:t>
      </w:r>
      <w:r w:rsidRPr="00597C05" w:rsidR="005206B6">
        <w:rPr>
          <w:i/>
        </w:rPr>
        <w:t>Hoogendijk</w:t>
      </w:r>
      <w:r w:rsidRPr="00597C05" w:rsidR="005206B6">
        <w:rPr>
          <w:i/>
          <w:lang w:val="uk-UA"/>
        </w:rPr>
        <w:t xml:space="preserve"> проти Нідерландів</w:t>
      </w:r>
      <w:r w:rsidRPr="00597C05" w:rsidR="005206B6">
        <w:rPr>
          <w:lang w:val="uk-UA"/>
        </w:rPr>
        <w:t xml:space="preserve"> (</w:t>
      </w:r>
      <w:r w:rsidRPr="00597C05" w:rsidR="005206B6">
        <w:t>d</w:t>
      </w:r>
      <w:r w:rsidRPr="00597C05" w:rsidR="005206B6">
        <w:rPr>
          <w:lang w:val="uk-UA"/>
        </w:rPr>
        <w:t>é</w:t>
      </w:r>
      <w:r w:rsidRPr="00597C05" w:rsidR="005206B6">
        <w:t>c</w:t>
      </w:r>
      <w:r w:rsidRPr="00597C05" w:rsidR="005206B6">
        <w:rPr>
          <w:lang w:val="uk-UA"/>
        </w:rPr>
        <w:t xml:space="preserve">.), № 58461/00, 6 січня 2005, і </w:t>
      </w:r>
      <w:r w:rsidRPr="00597C05" w:rsidR="005206B6">
        <w:rPr>
          <w:rStyle w:val="Ju-005fpara--char"/>
          <w:i/>
          <w:iCs/>
        </w:rPr>
        <w:t>Zarb</w:t>
      </w:r>
      <w:r w:rsidRPr="00597C05" w:rsidR="005206B6">
        <w:rPr>
          <w:rStyle w:val="Ju-005fpara--char"/>
          <w:i/>
          <w:iCs/>
          <w:lang w:val="uk-UA"/>
        </w:rPr>
        <w:t xml:space="preserve"> </w:t>
      </w:r>
      <w:r w:rsidRPr="00597C05" w:rsidR="005206B6">
        <w:rPr>
          <w:rStyle w:val="Ju-005fpara--char"/>
          <w:i/>
          <w:iCs/>
        </w:rPr>
        <w:t>Adami</w:t>
      </w:r>
      <w:r w:rsidRPr="00597C05" w:rsidR="005206B6">
        <w:rPr>
          <w:i/>
          <w:szCs w:val="24"/>
          <w:lang w:val="uk-UA" w:eastAsia="en-US"/>
        </w:rPr>
        <w:t xml:space="preserve"> проти Мальти</w:t>
      </w:r>
      <w:r w:rsidRPr="00597C05" w:rsidR="005206B6">
        <w:rPr>
          <w:szCs w:val="24"/>
          <w:lang w:val="uk-UA" w:eastAsia="en-US"/>
        </w:rPr>
        <w:t xml:space="preserve">, № 17209/02, </w:t>
      </w:r>
      <w:r w:rsidRPr="00597C05" w:rsidR="005206B6">
        <w:rPr>
          <w:lang w:val="uk-UA"/>
        </w:rPr>
        <w:t>§§ 77-78</w:t>
      </w:r>
      <w:r w:rsidRPr="00597C05" w:rsidR="005206B6">
        <w:rPr>
          <w:szCs w:val="24"/>
          <w:lang w:val="uk-UA" w:eastAsia="en-US"/>
        </w:rPr>
        <w:t xml:space="preserve">, </w:t>
      </w:r>
      <w:r w:rsidRPr="00597C05" w:rsidR="005206B6">
        <w:rPr>
          <w:szCs w:val="24"/>
          <w:lang w:eastAsia="en-US"/>
        </w:rPr>
        <w:t>CEDH</w:t>
      </w:r>
      <w:r w:rsidRPr="00597C05" w:rsidR="005206B6">
        <w:rPr>
          <w:szCs w:val="24"/>
          <w:lang w:val="uk-UA" w:eastAsia="en-US"/>
        </w:rPr>
        <w:t xml:space="preserve"> 2006-</w:t>
      </w:r>
      <w:r w:rsidRPr="00597C05" w:rsidR="005206B6">
        <w:rPr>
          <w:szCs w:val="24"/>
          <w:lang w:eastAsia="en-US"/>
        </w:rPr>
        <w:t>VIII</w:t>
      </w:r>
      <w:r w:rsidRPr="00597C05" w:rsidR="005206B6">
        <w:rPr>
          <w:lang w:val="uk-UA"/>
        </w:rPr>
        <w:t>)</w:t>
      </w:r>
      <w:r w:rsidRPr="00597C05" w:rsidR="005206B6">
        <w:rPr>
          <w:szCs w:val="24"/>
          <w:lang w:val="uk-UA"/>
        </w:rPr>
        <w:t>.</w:t>
      </w:r>
    </w:p>
    <w:p w:rsidRPr="00597C05" w:rsidR="0044317F" w:rsidP="00597C05" w:rsidRDefault="00682A97">
      <w:pPr>
        <w:pStyle w:val="JuPara"/>
        <w:rPr>
          <w:szCs w:val="24"/>
          <w:lang w:val="ru-RU"/>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194</w:t>
      </w:r>
      <w:r w:rsidRPr="00597C05">
        <w:fldChar w:fldCharType="end"/>
      </w:r>
      <w:r w:rsidRPr="00597C05" w:rsidR="005206B6">
        <w:rPr>
          <w:szCs w:val="24"/>
          <w:lang w:val="uk-UA"/>
        </w:rPr>
        <w:t>.</w:t>
      </w:r>
      <w:r w:rsidRPr="00597C05" w:rsidR="005206B6">
        <w:rPr>
          <w:szCs w:val="24"/>
        </w:rPr>
        <w:t>  </w:t>
      </w:r>
      <w:r w:rsidRPr="00597C05" w:rsidR="005206B6">
        <w:rPr>
          <w:szCs w:val="24"/>
          <w:lang w:val="uk-UA"/>
        </w:rPr>
        <w:t xml:space="preserve">Із наведених звітних повідомлень випливає, що Діярбакир - де заявниця проживала у відповідний час - має найбільшу кількість зафіксованих жертв домашнього насильства, і що всі вони є жінками, які в більшості випадків зазнавали фізичного насильства. </w:t>
      </w:r>
      <w:r w:rsidRPr="00597C05" w:rsidR="005206B6">
        <w:rPr>
          <w:szCs w:val="24"/>
          <w:lang w:val="ru-RU"/>
        </w:rPr>
        <w:t xml:space="preserve">Більшість із </w:t>
      </w:r>
      <w:r w:rsidRPr="00597C05" w:rsidR="005206B6">
        <w:rPr>
          <w:szCs w:val="24"/>
          <w:lang w:val="uk-UA"/>
        </w:rPr>
        <w:t>н</w:t>
      </w:r>
      <w:r w:rsidRPr="00597C05" w:rsidR="005206B6">
        <w:rPr>
          <w:szCs w:val="24"/>
          <w:lang w:val="ru-RU"/>
        </w:rPr>
        <w:t>их - курдські жінки, не</w:t>
      </w:r>
      <w:r w:rsidRPr="00597C05" w:rsidR="005206B6">
        <w:rPr>
          <w:szCs w:val="24"/>
          <w:lang w:val="uk-UA"/>
        </w:rPr>
        <w:t>письмен</w:t>
      </w:r>
      <w:r w:rsidRPr="00597C05" w:rsidR="005206B6">
        <w:rPr>
          <w:szCs w:val="24"/>
          <w:lang w:val="ru-RU"/>
        </w:rPr>
        <w:t>ні або малоосвічені,</w:t>
      </w:r>
      <w:r w:rsidRPr="00597C05" w:rsidR="00597C05">
        <w:rPr>
          <w:szCs w:val="24"/>
          <w:lang w:val="ru-RU"/>
        </w:rPr>
        <w:t xml:space="preserve"> </w:t>
      </w:r>
      <w:r w:rsidRPr="00597C05" w:rsidR="005206B6">
        <w:rPr>
          <w:szCs w:val="24"/>
          <w:lang w:val="ru-RU"/>
        </w:rPr>
        <w:t xml:space="preserve">і, як правило, </w:t>
      </w:r>
      <w:r w:rsidRPr="00597C05" w:rsidR="005206B6">
        <w:rPr>
          <w:szCs w:val="24"/>
          <w:lang w:val="uk-UA"/>
        </w:rPr>
        <w:t xml:space="preserve">вони </w:t>
      </w:r>
      <w:r w:rsidRPr="00597C05" w:rsidR="005206B6">
        <w:rPr>
          <w:szCs w:val="24"/>
          <w:lang w:val="ru-RU"/>
        </w:rPr>
        <w:t>не мають власних доходів (параграф 98 вище).</w:t>
      </w:r>
    </w:p>
    <w:p w:rsidRPr="00597C05" w:rsidR="0044317F" w:rsidP="00597C05" w:rsidRDefault="00682A97">
      <w:pPr>
        <w:pStyle w:val="JuPara"/>
        <w:rPr>
          <w:szCs w:val="24"/>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195</w:t>
      </w:r>
      <w:r w:rsidRPr="00597C05">
        <w:fldChar w:fldCharType="end"/>
      </w:r>
      <w:r w:rsidRPr="00597C05" w:rsidR="005206B6">
        <w:rPr>
          <w:szCs w:val="24"/>
          <w:lang w:val="ru-RU"/>
        </w:rPr>
        <w:t>.</w:t>
      </w:r>
      <w:r w:rsidRPr="00597C05" w:rsidR="005206B6">
        <w:rPr>
          <w:szCs w:val="24"/>
        </w:rPr>
        <w:t>  </w:t>
      </w:r>
      <w:r w:rsidRPr="00597C05" w:rsidR="005206B6">
        <w:rPr>
          <w:szCs w:val="24"/>
          <w:lang w:val="ru-RU"/>
        </w:rPr>
        <w:t>Крім того, видається, що імплементація Закону № 4320, який, на думку Уряду, є одним із засобів захисту жінок-жертв домашнього насильства, стикається з серйозними труднощами. Дослідження, проведені двома згаданими вище організаціями, свідчать про те, що замість відкриття розслідування працівники поліції, д</w:t>
      </w:r>
      <w:r w:rsidRPr="00597C05" w:rsidR="005441C5">
        <w:rPr>
          <w:szCs w:val="24"/>
          <w:lang w:val="ru-RU"/>
        </w:rPr>
        <w:t>о яких жертви приходять повідоми</w:t>
      </w:r>
      <w:r w:rsidRPr="00597C05" w:rsidR="005206B6">
        <w:rPr>
          <w:szCs w:val="24"/>
          <w:lang w:val="ru-RU"/>
        </w:rPr>
        <w:t>ти про акти насильства в сім</w:t>
      </w:r>
      <w:r w:rsidRPr="00597C05" w:rsidR="00597C05">
        <w:rPr>
          <w:szCs w:val="24"/>
          <w:lang w:val="ru-RU"/>
        </w:rPr>
        <w:t>’</w:t>
      </w:r>
      <w:r w:rsidRPr="00597C05" w:rsidR="005206B6">
        <w:rPr>
          <w:szCs w:val="24"/>
          <w:lang w:val="ru-RU"/>
        </w:rPr>
        <w:t xml:space="preserve">ї, стають посередниками і намагаються переконати їх повернутися додому та відкликати свою скаргу. Зазначається, що поліція схильна вважати скарги цих жінок такими, "що належать до приватної сімейної сфери, в яку вони не можуть втручатися" (параграфи 92, 96 </w:t>
      </w:r>
      <w:r w:rsidRPr="00597C05" w:rsidR="005206B6">
        <w:rPr>
          <w:szCs w:val="24"/>
          <w:lang w:val="uk-UA"/>
        </w:rPr>
        <w:t>і</w:t>
      </w:r>
      <w:r w:rsidRPr="00597C05" w:rsidR="005206B6">
        <w:rPr>
          <w:szCs w:val="24"/>
          <w:lang w:val="ru-RU"/>
        </w:rPr>
        <w:t xml:space="preserve"> 102 вище).</w:t>
      </w:r>
    </w:p>
    <w:p w:rsidRPr="00597C05" w:rsidR="0044317F" w:rsidP="00597C05" w:rsidRDefault="00682A97">
      <w:pPr>
        <w:pStyle w:val="JuPara"/>
        <w:rPr>
          <w:szCs w:val="24"/>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196</w:t>
      </w:r>
      <w:r w:rsidRPr="00597C05">
        <w:fldChar w:fldCharType="end"/>
      </w:r>
      <w:r w:rsidRPr="00597C05" w:rsidR="005206B6">
        <w:rPr>
          <w:szCs w:val="24"/>
          <w:lang w:val="ru-RU"/>
        </w:rPr>
        <w:t>.</w:t>
      </w:r>
      <w:r w:rsidRPr="00597C05" w:rsidR="005206B6">
        <w:rPr>
          <w:szCs w:val="24"/>
        </w:rPr>
        <w:t>  </w:t>
      </w:r>
      <w:r w:rsidRPr="00597C05" w:rsidR="005206B6">
        <w:rPr>
          <w:szCs w:val="24"/>
          <w:lang w:val="uk-UA"/>
        </w:rPr>
        <w:t>У звітах також повідомляється про надмірне зволікання із постановленням судових приписів, передбачених законом №</w:t>
      </w:r>
      <w:r w:rsidRPr="00597C05" w:rsidR="005206B6">
        <w:rPr>
          <w:szCs w:val="24"/>
          <w:lang w:val="ru-RU"/>
        </w:rPr>
        <w:t xml:space="preserve"> 4320, </w:t>
      </w:r>
      <w:r w:rsidRPr="00597C05" w:rsidR="005206B6">
        <w:rPr>
          <w:szCs w:val="24"/>
          <w:lang w:val="uk-UA"/>
        </w:rPr>
        <w:t>що пояснюється схильністю судів розглядати клопотання про постановлення приписів як різновид позову про розлучення, а не як невідкладний захід</w:t>
      </w:r>
      <w:r w:rsidRPr="00597C05" w:rsidR="005206B6">
        <w:rPr>
          <w:szCs w:val="24"/>
          <w:lang w:val="ru-RU"/>
        </w:rPr>
        <w:t xml:space="preserve">. </w:t>
      </w:r>
      <w:r w:rsidRPr="00597C05" w:rsidR="005206B6">
        <w:rPr>
          <w:szCs w:val="24"/>
          <w:lang w:val="uk-UA"/>
        </w:rPr>
        <w:t xml:space="preserve">Підкреслюється, що повідомлення про згадані приписи часто здійснюється із запізненням, спричиненим небажанням поліції діяти </w:t>
      </w:r>
      <w:r w:rsidRPr="00597C05" w:rsidR="005206B6">
        <w:rPr>
          <w:szCs w:val="24"/>
          <w:lang w:val="ru-RU"/>
        </w:rPr>
        <w:t xml:space="preserve">(параграфи 91-93, 95 </w:t>
      </w:r>
      <w:r w:rsidRPr="00597C05" w:rsidR="005206B6">
        <w:rPr>
          <w:szCs w:val="24"/>
          <w:lang w:val="uk-UA"/>
        </w:rPr>
        <w:t>і</w:t>
      </w:r>
      <w:r w:rsidRPr="00597C05" w:rsidR="005206B6">
        <w:rPr>
          <w:szCs w:val="24"/>
          <w:lang w:val="ru-RU"/>
        </w:rPr>
        <w:t xml:space="preserve"> 101 вище)</w:t>
      </w:r>
      <w:r w:rsidRPr="00597C05" w:rsidR="005206B6">
        <w:rPr>
          <w:szCs w:val="24"/>
          <w:lang w:val="uk-UA"/>
        </w:rPr>
        <w:t>, і що покарання, накладені на осіб, які скоїли домашнє насильство, не є стримуючими, оскільки суди пом</w:t>
      </w:r>
      <w:r w:rsidRPr="00597C05" w:rsidR="00597C05">
        <w:rPr>
          <w:szCs w:val="24"/>
          <w:lang w:val="uk-UA"/>
        </w:rPr>
        <w:t>’</w:t>
      </w:r>
      <w:r w:rsidRPr="00597C05" w:rsidR="005206B6">
        <w:rPr>
          <w:szCs w:val="24"/>
          <w:lang w:val="ru-RU"/>
        </w:rPr>
        <w:t>якшують їх в ім</w:t>
      </w:r>
      <w:r w:rsidRPr="00597C05" w:rsidR="00597C05">
        <w:rPr>
          <w:szCs w:val="24"/>
          <w:lang w:val="ru-RU"/>
        </w:rPr>
        <w:t>’</w:t>
      </w:r>
      <w:r w:rsidRPr="00597C05" w:rsidR="005206B6">
        <w:rPr>
          <w:szCs w:val="24"/>
          <w:lang w:val="ru-RU"/>
        </w:rPr>
        <w:t xml:space="preserve">я звичаю або честі (параграфи 103 </w:t>
      </w:r>
      <w:r w:rsidRPr="00597C05" w:rsidR="005206B6">
        <w:rPr>
          <w:szCs w:val="24"/>
          <w:lang w:val="uk-UA"/>
        </w:rPr>
        <w:t>і</w:t>
      </w:r>
      <w:r w:rsidRPr="00597C05" w:rsidR="005206B6">
        <w:rPr>
          <w:szCs w:val="24"/>
          <w:lang w:val="ru-RU"/>
        </w:rPr>
        <w:t xml:space="preserve"> 106 вище).</w:t>
      </w:r>
    </w:p>
    <w:p w:rsidRPr="00597C05" w:rsidR="0044317F" w:rsidP="00597C05" w:rsidRDefault="00682A97">
      <w:pPr>
        <w:pStyle w:val="JuPara"/>
        <w:rPr>
          <w:szCs w:val="24"/>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197</w:t>
      </w:r>
      <w:r w:rsidRPr="00597C05">
        <w:fldChar w:fldCharType="end"/>
      </w:r>
      <w:r w:rsidRPr="00597C05" w:rsidR="005206B6">
        <w:rPr>
          <w:szCs w:val="24"/>
          <w:lang w:val="ru-RU"/>
        </w:rPr>
        <w:t>.</w:t>
      </w:r>
      <w:r w:rsidRPr="00597C05" w:rsidR="005206B6">
        <w:rPr>
          <w:szCs w:val="24"/>
        </w:rPr>
        <w:t>  </w:t>
      </w:r>
      <w:r w:rsidRPr="00597C05" w:rsidR="005206B6">
        <w:rPr>
          <w:szCs w:val="24"/>
          <w:lang w:val="ru-RU"/>
        </w:rPr>
        <w:t>Автори цих звітів вважають, що зазначені проблеми говорять про те, що домашнє насильство толерується владою, та що засоби захисту, наведені Урядом, не є ефективними. Комітет зробив подібні висновки та висловив занепокоєння, посилаючись на "постійне насильство над жінками, включаючи насильство в сім</w:t>
      </w:r>
      <w:r w:rsidRPr="00597C05" w:rsidR="00597C05">
        <w:rPr>
          <w:szCs w:val="24"/>
          <w:lang w:val="ru-RU"/>
        </w:rPr>
        <w:t>’</w:t>
      </w:r>
      <w:r w:rsidRPr="00597C05" w:rsidR="005206B6">
        <w:rPr>
          <w:szCs w:val="24"/>
          <w:lang w:val="ru-RU"/>
        </w:rPr>
        <w:t>ї" в турецькому суспільстві, та закликав державу-відповідача подвоїти свої зусилля щодо запобігання та боротьби з цією формою насильства. Комітет наголосив на необхідності повного виконання та постійного спостереження за Законом про захист сім</w:t>
      </w:r>
      <w:r w:rsidRPr="00597C05" w:rsidR="00597C05">
        <w:rPr>
          <w:szCs w:val="24"/>
          <w:lang w:val="ru-RU"/>
        </w:rPr>
        <w:t>’</w:t>
      </w:r>
      <w:r w:rsidRPr="00597C05" w:rsidR="005206B6">
        <w:rPr>
          <w:szCs w:val="24"/>
          <w:lang w:val="ru-RU"/>
        </w:rPr>
        <w:t>ї та інших відповідних заходів з метою запобігання насильству щодо жінок, забезпечення захисту та послуг для підтримки жертв, а також покарання та перевиховання злочинців (</w:t>
      </w:r>
      <w:r w:rsidRPr="00597C05" w:rsidR="005206B6">
        <w:rPr>
          <w:szCs w:val="24"/>
          <w:lang w:val="uk-UA"/>
        </w:rPr>
        <w:t>прикінцеві зауваження</w:t>
      </w:r>
      <w:r w:rsidRPr="00597C05" w:rsidR="005206B6">
        <w:rPr>
          <w:szCs w:val="24"/>
          <w:lang w:val="ru-RU"/>
        </w:rPr>
        <w:t>, § 28).</w:t>
      </w:r>
    </w:p>
    <w:p w:rsidRPr="00597C05" w:rsidR="00597C05" w:rsidP="00597C05" w:rsidRDefault="00682A97">
      <w:pPr>
        <w:pStyle w:val="JuPara"/>
        <w:rPr>
          <w:szCs w:val="24"/>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198</w:t>
      </w:r>
      <w:r w:rsidRPr="00597C05">
        <w:fldChar w:fldCharType="end"/>
      </w:r>
      <w:r w:rsidRPr="00597C05" w:rsidR="005206B6">
        <w:rPr>
          <w:szCs w:val="24"/>
          <w:lang w:val="ru-RU"/>
        </w:rPr>
        <w:t>.</w:t>
      </w:r>
      <w:r w:rsidRPr="00597C05" w:rsidR="005206B6">
        <w:rPr>
          <w:szCs w:val="24"/>
        </w:rPr>
        <w:t>  </w:t>
      </w:r>
      <w:r w:rsidRPr="00597C05" w:rsidR="005206B6">
        <w:rPr>
          <w:szCs w:val="24"/>
          <w:lang w:val="ru-RU"/>
        </w:rPr>
        <w:t>Зважаючи на наведене, Суд вважає, що заявни</w:t>
      </w:r>
      <w:r w:rsidRPr="00597C05" w:rsidR="005206B6">
        <w:rPr>
          <w:szCs w:val="24"/>
          <w:lang w:val="uk-UA"/>
        </w:rPr>
        <w:t>ця</w:t>
      </w:r>
      <w:r w:rsidRPr="00597C05" w:rsidR="005206B6">
        <w:rPr>
          <w:szCs w:val="24"/>
          <w:lang w:val="ru-RU"/>
        </w:rPr>
        <w:t xml:space="preserve"> нада</w:t>
      </w:r>
      <w:r w:rsidRPr="00597C05" w:rsidR="005206B6">
        <w:rPr>
          <w:szCs w:val="24"/>
          <w:lang w:val="uk-UA"/>
        </w:rPr>
        <w:t>ла</w:t>
      </w:r>
      <w:r w:rsidRPr="00597C05" w:rsidR="005206B6">
        <w:rPr>
          <w:szCs w:val="24"/>
          <w:lang w:val="ru-RU"/>
        </w:rPr>
        <w:t xml:space="preserve"> </w:t>
      </w:r>
      <w:r w:rsidRPr="00597C05" w:rsidR="005206B6">
        <w:rPr>
          <w:szCs w:val="24"/>
          <w:lang w:val="uk-UA"/>
        </w:rPr>
        <w:t xml:space="preserve">первинний доказ </w:t>
      </w:r>
      <w:r w:rsidRPr="00597C05" w:rsidR="005206B6">
        <w:rPr>
          <w:szCs w:val="24"/>
        </w:rPr>
        <w:t>prima</w:t>
      </w:r>
      <w:r w:rsidRPr="00597C05" w:rsidR="005206B6">
        <w:rPr>
          <w:szCs w:val="24"/>
          <w:lang w:val="ru-RU"/>
        </w:rPr>
        <w:t xml:space="preserve"> </w:t>
      </w:r>
      <w:r w:rsidRPr="00597C05" w:rsidR="005206B6">
        <w:rPr>
          <w:szCs w:val="24"/>
        </w:rPr>
        <w:t>facie</w:t>
      </w:r>
      <w:r w:rsidRPr="00597C05" w:rsidR="005206B6">
        <w:rPr>
          <w:szCs w:val="24"/>
          <w:lang w:val="ru-RU"/>
        </w:rPr>
        <w:t>, підкріплен</w:t>
      </w:r>
      <w:r w:rsidRPr="00597C05" w:rsidR="005206B6">
        <w:rPr>
          <w:szCs w:val="24"/>
          <w:lang w:val="uk-UA"/>
        </w:rPr>
        <w:t>ий</w:t>
      </w:r>
      <w:r w:rsidRPr="00597C05" w:rsidR="005206B6">
        <w:rPr>
          <w:szCs w:val="24"/>
          <w:lang w:val="ru-RU"/>
        </w:rPr>
        <w:t xml:space="preserve"> </w:t>
      </w:r>
      <w:r w:rsidRPr="00597C05" w:rsidR="005206B6">
        <w:rPr>
          <w:szCs w:val="24"/>
          <w:lang w:val="uk-UA"/>
        </w:rPr>
        <w:t xml:space="preserve">незаперечними </w:t>
      </w:r>
      <w:r w:rsidRPr="00597C05" w:rsidR="005206B6">
        <w:rPr>
          <w:szCs w:val="24"/>
          <w:lang w:val="ru-RU"/>
        </w:rPr>
        <w:t xml:space="preserve">статистичними даними, </w:t>
      </w:r>
      <w:r w:rsidRPr="00597C05" w:rsidR="005206B6">
        <w:rPr>
          <w:szCs w:val="24"/>
          <w:lang w:val="uk-UA"/>
        </w:rPr>
        <w:t xml:space="preserve">того, </w:t>
      </w:r>
      <w:r w:rsidRPr="00597C05" w:rsidR="005206B6">
        <w:rPr>
          <w:szCs w:val="24"/>
          <w:lang w:val="ru-RU"/>
        </w:rPr>
        <w:t xml:space="preserve">що домашнє насильство стосується переважно жінок, та що </w:t>
      </w:r>
      <w:r w:rsidRPr="00597C05" w:rsidR="005206B6">
        <w:rPr>
          <w:szCs w:val="24"/>
          <w:lang w:val="uk-UA"/>
        </w:rPr>
        <w:t>загальн</w:t>
      </w:r>
      <w:r w:rsidRPr="00597C05" w:rsidR="005206B6">
        <w:rPr>
          <w:szCs w:val="24"/>
          <w:lang w:val="ru-RU"/>
        </w:rPr>
        <w:t xml:space="preserve">а та дискримінаційна пасивність турецького правосуддя </w:t>
      </w:r>
      <w:r w:rsidRPr="00597C05" w:rsidR="005206B6">
        <w:rPr>
          <w:szCs w:val="24"/>
          <w:lang w:val="uk-UA"/>
        </w:rPr>
        <w:t xml:space="preserve">створює атмосферу, </w:t>
      </w:r>
      <w:r w:rsidRPr="00597C05" w:rsidR="005206B6">
        <w:rPr>
          <w:szCs w:val="24"/>
          <w:lang w:val="ru-RU"/>
        </w:rPr>
        <w:t>що сприяє цьому насильству.</w:t>
      </w:r>
    </w:p>
    <w:p w:rsidRPr="00597C05" w:rsidR="00597C05" w:rsidP="00597C05" w:rsidRDefault="005206B6">
      <w:pPr>
        <w:pStyle w:val="JuHA"/>
        <w:tabs>
          <w:tab w:val="left" w:pos="798"/>
        </w:tabs>
        <w:ind w:left="855" w:hanging="220"/>
        <w:rPr>
          <w:lang w:val="ru-RU"/>
        </w:rPr>
      </w:pPr>
      <w:r w:rsidRPr="00597C05">
        <w:t>c</w:t>
      </w:r>
      <w:r w:rsidRPr="00597C05">
        <w:rPr>
          <w:lang w:val="ru-RU"/>
        </w:rPr>
        <w:t>)</w:t>
      </w:r>
      <w:r w:rsidRPr="00597C05">
        <w:t> </w:t>
      </w:r>
      <w:r w:rsidRPr="00597C05">
        <w:rPr>
          <w:lang w:val="uk-UA"/>
        </w:rPr>
        <w:t>Щодо питання про те, чи заявниця та її мати зазнали дискримінації через невиконання органами влади зобов</w:t>
      </w:r>
      <w:r w:rsidRPr="00597C05" w:rsidR="00597C05">
        <w:rPr>
          <w:lang w:val="uk-UA"/>
        </w:rPr>
        <w:t>’</w:t>
      </w:r>
      <w:r w:rsidRPr="00597C05">
        <w:rPr>
          <w:lang w:val="ru-RU"/>
        </w:rPr>
        <w:t xml:space="preserve">язання гарантувати рівний захист </w:t>
      </w:r>
      <w:r w:rsidRPr="00597C05">
        <w:rPr>
          <w:lang w:val="uk-UA"/>
        </w:rPr>
        <w:t>і</w:t>
      </w:r>
      <w:r w:rsidRPr="00597C05">
        <w:rPr>
          <w:lang w:val="ru-RU"/>
        </w:rPr>
        <w:t>з боку закону</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199</w:t>
      </w:r>
      <w:r w:rsidRPr="00597C05">
        <w:fldChar w:fldCharType="end"/>
      </w:r>
      <w:r w:rsidRPr="00597C05" w:rsidR="005206B6">
        <w:rPr>
          <w:lang w:val="ru-RU"/>
        </w:rPr>
        <w:t>.</w:t>
      </w:r>
      <w:r w:rsidRPr="00597C05" w:rsidR="005206B6">
        <w:t>  </w:t>
      </w:r>
      <w:r w:rsidRPr="00597C05" w:rsidR="005206B6">
        <w:rPr>
          <w:lang w:val="uk-UA"/>
        </w:rPr>
        <w:t xml:space="preserve">Констатувавши, що застосування кримінального права у даній справі не мало стримуючого наслідку, необхідного для ефективного запобігання протиправним зазіханням на особисту недоторканність заявниці та її матері, скоєним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 xml:space="preserve">Суд дійшов висновку про порушення статтей </w:t>
      </w:r>
      <w:r w:rsidRPr="00597C05" w:rsidR="005206B6">
        <w:rPr>
          <w:lang w:val="ru-RU"/>
        </w:rPr>
        <w:t xml:space="preserve">2 </w:t>
      </w:r>
      <w:r w:rsidRPr="00597C05" w:rsidR="005206B6">
        <w:rPr>
          <w:lang w:val="uk-UA"/>
        </w:rPr>
        <w:t>і</w:t>
      </w:r>
      <w:r w:rsidRPr="00597C05" w:rsidR="005206B6">
        <w:rPr>
          <w:lang w:val="ru-RU"/>
        </w:rPr>
        <w:t xml:space="preserve"> 3 Конвенції.</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200</w:t>
      </w:r>
      <w:r w:rsidRPr="00597C05">
        <w:fldChar w:fldCharType="end"/>
      </w:r>
      <w:r w:rsidRPr="00597C05" w:rsidR="005206B6">
        <w:rPr>
          <w:lang w:val="ru-RU"/>
        </w:rPr>
        <w:t>.</w:t>
      </w:r>
      <w:r w:rsidRPr="00597C05" w:rsidR="005206B6">
        <w:t>  </w:t>
      </w:r>
      <w:r w:rsidRPr="00597C05" w:rsidR="005206B6">
        <w:rPr>
          <w:lang w:val="ru-RU"/>
        </w:rPr>
        <w:t xml:space="preserve">З огляду на </w:t>
      </w:r>
      <w:r w:rsidRPr="00597C05" w:rsidR="005206B6">
        <w:rPr>
          <w:lang w:val="uk-UA"/>
        </w:rPr>
        <w:t xml:space="preserve">зроблений вище </w:t>
      </w:r>
      <w:r w:rsidRPr="00597C05" w:rsidR="005206B6">
        <w:rPr>
          <w:lang w:val="ru-RU"/>
        </w:rPr>
        <w:t xml:space="preserve">висновок, що жінки є головними жертвами поширеної (але не </w:t>
      </w:r>
      <w:r w:rsidRPr="00597C05" w:rsidR="005206B6">
        <w:rPr>
          <w:lang w:val="uk-UA"/>
        </w:rPr>
        <w:t>умис</w:t>
      </w:r>
      <w:r w:rsidRPr="00597C05" w:rsidR="005206B6">
        <w:rPr>
          <w:lang w:val="ru-RU"/>
        </w:rPr>
        <w:t>ної) пасивності турецьких судів, Суд вважає, що насильство, заподіяне заявниці та</w:t>
      </w:r>
      <w:r w:rsidRPr="00597C05" w:rsidR="005206B6">
        <w:rPr>
          <w:lang w:val="uk-UA"/>
        </w:rPr>
        <w:t xml:space="preserve"> її</w:t>
      </w:r>
      <w:r w:rsidRPr="00597C05" w:rsidR="005206B6">
        <w:rPr>
          <w:lang w:val="ru-RU"/>
        </w:rPr>
        <w:t xml:space="preserve"> матері</w:t>
      </w:r>
      <w:r w:rsidRPr="00597C05" w:rsidR="005206B6">
        <w:rPr>
          <w:lang w:val="uk-UA"/>
        </w:rPr>
        <w:t>,</w:t>
      </w:r>
      <w:r w:rsidRPr="00597C05" w:rsidR="005206B6">
        <w:rPr>
          <w:lang w:val="ru-RU"/>
        </w:rPr>
        <w:t xml:space="preserve"> </w:t>
      </w:r>
      <w:r w:rsidRPr="00597C05" w:rsidR="005206B6">
        <w:rPr>
          <w:lang w:val="uk-UA"/>
        </w:rPr>
        <w:t>має</w:t>
      </w:r>
      <w:r w:rsidRPr="00597C05" w:rsidR="005206B6">
        <w:rPr>
          <w:lang w:val="ru-RU"/>
        </w:rPr>
        <w:t xml:space="preserve"> вважатися ґендерно обумовленими і тому є формою дискримінації щодо жінок. Незважаючи на реформи, проведені </w:t>
      </w:r>
      <w:r w:rsidRPr="00597C05" w:rsidR="005441C5">
        <w:rPr>
          <w:lang w:val="ru-RU"/>
        </w:rPr>
        <w:t>У</w:t>
      </w:r>
      <w:r w:rsidRPr="00597C05" w:rsidR="005206B6">
        <w:rPr>
          <w:lang w:val="ru-RU"/>
        </w:rPr>
        <w:t xml:space="preserve">рядом протягом останніх років, байдужість, яку загалом демонструють </w:t>
      </w:r>
      <w:r w:rsidRPr="00597C05" w:rsidR="005206B6">
        <w:rPr>
          <w:lang w:val="uk-UA"/>
        </w:rPr>
        <w:t>органи правосуддя</w:t>
      </w:r>
      <w:r w:rsidRPr="00597C05" w:rsidR="005206B6">
        <w:rPr>
          <w:lang w:val="ru-RU"/>
        </w:rPr>
        <w:t>, і безкарність, як</w:t>
      </w:r>
      <w:r w:rsidRPr="00597C05" w:rsidR="005206B6">
        <w:rPr>
          <w:lang w:val="uk-UA"/>
        </w:rPr>
        <w:t>ою</w:t>
      </w:r>
      <w:r w:rsidRPr="00597C05" w:rsidR="005206B6">
        <w:rPr>
          <w:lang w:val="ru-RU"/>
        </w:rPr>
        <w:t xml:space="preserve"> користуються </w:t>
      </w:r>
      <w:r w:rsidRPr="00597C05" w:rsidR="005206B6">
        <w:rPr>
          <w:lang w:val="uk-UA"/>
        </w:rPr>
        <w:t>нападники, і котра</w:t>
      </w:r>
      <w:r w:rsidRPr="00597C05" w:rsidR="005206B6">
        <w:rPr>
          <w:lang w:val="ru-RU"/>
        </w:rPr>
        <w:t xml:space="preserve"> проілюстрована даним випадком, відображають відсутність рішучості </w:t>
      </w:r>
      <w:r w:rsidRPr="00597C05" w:rsidR="005206B6">
        <w:rPr>
          <w:lang w:val="uk-UA"/>
        </w:rPr>
        <w:t xml:space="preserve">з боку </w:t>
      </w:r>
      <w:r w:rsidRPr="00597C05" w:rsidR="005206B6">
        <w:rPr>
          <w:lang w:val="ru-RU"/>
        </w:rPr>
        <w:t>влади вжити відповідн</w:t>
      </w:r>
      <w:r w:rsidRPr="00597C05" w:rsidR="005441C5">
        <w:rPr>
          <w:lang w:val="uk-UA"/>
        </w:rPr>
        <w:t>их</w:t>
      </w:r>
      <w:r w:rsidRPr="00597C05" w:rsidR="005206B6">
        <w:rPr>
          <w:lang w:val="ru-RU"/>
        </w:rPr>
        <w:t xml:space="preserve"> заход</w:t>
      </w:r>
      <w:r w:rsidRPr="00597C05" w:rsidR="005441C5">
        <w:rPr>
          <w:lang w:val="uk-UA"/>
        </w:rPr>
        <w:t>ів</w:t>
      </w:r>
      <w:r w:rsidRPr="00597C05" w:rsidR="005206B6">
        <w:rPr>
          <w:lang w:val="ru-RU"/>
        </w:rPr>
        <w:t xml:space="preserve"> для ви</w:t>
      </w:r>
      <w:r w:rsidRPr="00597C05" w:rsidR="005206B6">
        <w:rPr>
          <w:lang w:val="uk-UA"/>
        </w:rPr>
        <w:t xml:space="preserve">корінення </w:t>
      </w:r>
      <w:r w:rsidRPr="00597C05" w:rsidR="005206B6">
        <w:rPr>
          <w:lang w:val="ru-RU"/>
        </w:rPr>
        <w:t>домашн</w:t>
      </w:r>
      <w:r w:rsidRPr="00597C05" w:rsidR="005206B6">
        <w:rPr>
          <w:lang w:val="uk-UA"/>
        </w:rPr>
        <w:t>ього</w:t>
      </w:r>
      <w:r w:rsidRPr="00597C05" w:rsidR="005206B6">
        <w:rPr>
          <w:lang w:val="ru-RU"/>
        </w:rPr>
        <w:t xml:space="preserve"> насильств</w:t>
      </w:r>
      <w:r w:rsidRPr="00597C05" w:rsidR="005206B6">
        <w:rPr>
          <w:lang w:val="uk-UA"/>
        </w:rPr>
        <w:t>а</w:t>
      </w:r>
      <w:r w:rsidRPr="00597C05" w:rsidR="005206B6">
        <w:rPr>
          <w:lang w:val="ru-RU"/>
        </w:rPr>
        <w:t xml:space="preserve"> (</w:t>
      </w:r>
      <w:r w:rsidRPr="00597C05" w:rsidR="005206B6">
        <w:rPr>
          <w:lang w:val="uk-UA"/>
        </w:rPr>
        <w:t>див., зокрема,</w:t>
      </w:r>
      <w:r w:rsidRPr="00597C05" w:rsidR="005206B6">
        <w:rPr>
          <w:lang w:val="ru-RU"/>
        </w:rPr>
        <w:t xml:space="preserve"> параграф 9 </w:t>
      </w:r>
      <w:r w:rsidRPr="00597C05" w:rsidR="005206B6">
        <w:rPr>
          <w:lang w:val="uk-UA"/>
        </w:rPr>
        <w:t>загальної рекомендації №</w:t>
      </w:r>
      <w:r w:rsidRPr="00597C05" w:rsidR="005206B6">
        <w:rPr>
          <w:lang w:val="ru-RU"/>
        </w:rPr>
        <w:t xml:space="preserve"> 19 </w:t>
      </w:r>
      <w:r w:rsidRPr="00597C05" w:rsidR="005206B6">
        <w:rPr>
          <w:lang w:val="uk-UA"/>
        </w:rPr>
        <w:t>Комітету</w:t>
      </w:r>
      <w:r w:rsidRPr="00597C05" w:rsidR="005206B6">
        <w:rPr>
          <w:lang w:val="ru-RU"/>
        </w:rPr>
        <w:t xml:space="preserve"> </w:t>
      </w:r>
      <w:r w:rsidRPr="00597C05" w:rsidR="005206B6">
        <w:t>CEDAW</w:t>
      </w:r>
      <w:r w:rsidRPr="00597C05" w:rsidR="005206B6">
        <w:rPr>
          <w:lang w:val="ru-RU"/>
        </w:rPr>
        <w:t xml:space="preserve">, </w:t>
      </w:r>
      <w:r w:rsidRPr="00597C05" w:rsidR="005206B6">
        <w:rPr>
          <w:lang w:val="uk-UA"/>
        </w:rPr>
        <w:t>цитовано у</w:t>
      </w:r>
      <w:r w:rsidRPr="00597C05" w:rsidR="005206B6">
        <w:rPr>
          <w:lang w:val="ru-RU"/>
        </w:rPr>
        <w:t xml:space="preserve"> параграф</w:t>
      </w:r>
      <w:r w:rsidRPr="00597C05" w:rsidR="005206B6">
        <w:rPr>
          <w:lang w:val="uk-UA"/>
        </w:rPr>
        <w:t xml:space="preserve">і </w:t>
      </w:r>
      <w:r w:rsidRPr="00597C05" w:rsidR="005206B6">
        <w:rPr>
          <w:lang w:val="ru-RU"/>
        </w:rPr>
        <w:t>74 вище).</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201</w:t>
      </w:r>
      <w:r w:rsidRPr="00597C05">
        <w:fldChar w:fldCharType="end"/>
      </w:r>
      <w:r w:rsidRPr="00597C05" w:rsidR="005206B6">
        <w:rPr>
          <w:lang w:val="ru-RU"/>
        </w:rPr>
        <w:t>.</w:t>
      </w:r>
      <w:r w:rsidRPr="00597C05" w:rsidR="005206B6">
        <w:t>  </w:t>
      </w:r>
      <w:r w:rsidRPr="00597C05" w:rsidR="005206B6">
        <w:rPr>
          <w:lang w:val="uk-UA"/>
        </w:rPr>
        <w:t>Оскільки внутрішні засоби правового захисту не дозволяли гарантувати заявн</w:t>
      </w:r>
      <w:r w:rsidRPr="00597C05" w:rsidR="005441C5">
        <w:rPr>
          <w:lang w:val="uk-UA"/>
        </w:rPr>
        <w:t xml:space="preserve">иці та її матері рівний захист </w:t>
      </w:r>
      <w:r w:rsidRPr="00597C05" w:rsidR="005206B6">
        <w:rPr>
          <w:lang w:val="uk-UA"/>
        </w:rPr>
        <w:t xml:space="preserve">з боку закону від посягань на права, захищені статтями </w:t>
      </w:r>
      <w:r w:rsidRPr="00597C05" w:rsidR="005206B6">
        <w:rPr>
          <w:lang w:val="ru-RU"/>
        </w:rPr>
        <w:t xml:space="preserve">2 </w:t>
      </w:r>
      <w:r w:rsidRPr="00597C05" w:rsidR="005206B6">
        <w:rPr>
          <w:lang w:val="uk-UA"/>
        </w:rPr>
        <w:t>і</w:t>
      </w:r>
      <w:r w:rsidRPr="00597C05" w:rsidR="005206B6">
        <w:rPr>
          <w:lang w:val="ru-RU"/>
        </w:rPr>
        <w:t xml:space="preserve"> 3 Конвенції, </w:t>
      </w:r>
      <w:r w:rsidRPr="00597C05" w:rsidR="005206B6">
        <w:rPr>
          <w:lang w:val="uk-UA"/>
        </w:rPr>
        <w:t>Суд вважає, що особливі обставини звільняють заявницю від обов</w:t>
      </w:r>
      <w:r w:rsidRPr="00597C05" w:rsidR="00597C05">
        <w:rPr>
          <w:lang w:val="ru-RU"/>
        </w:rPr>
        <w:t>’</w:t>
      </w:r>
      <w:r w:rsidRPr="00597C05" w:rsidR="005206B6">
        <w:rPr>
          <w:lang w:val="ru-RU"/>
        </w:rPr>
        <w:t xml:space="preserve">язку </w:t>
      </w:r>
      <w:r w:rsidRPr="00597C05" w:rsidR="005206B6">
        <w:rPr>
          <w:lang w:val="uk-UA"/>
        </w:rPr>
        <w:t xml:space="preserve">вичерпання внутрішніх засобів </w:t>
      </w:r>
      <w:r w:rsidRPr="00597C05" w:rsidR="005206B6">
        <w:rPr>
          <w:lang w:val="ru-RU"/>
        </w:rPr>
        <w:t xml:space="preserve">правового захисту. </w:t>
      </w:r>
      <w:r w:rsidRPr="00597C05" w:rsidR="005206B6">
        <w:rPr>
          <w:lang w:val="uk-UA"/>
        </w:rPr>
        <w:t>Тому Суд відхиляє висловлене Урядом заперечення щодо не</w:t>
      </w:r>
      <w:r w:rsidRPr="00597C05" w:rsidR="005206B6">
        <w:rPr>
          <w:lang w:val="ru-RU"/>
        </w:rPr>
        <w:t>вичерпа</w:t>
      </w:r>
      <w:r w:rsidRPr="00597C05" w:rsidR="005206B6">
        <w:rPr>
          <w:lang w:val="uk-UA"/>
        </w:rPr>
        <w:t>ння</w:t>
      </w:r>
      <w:r w:rsidRPr="00597C05" w:rsidR="005206B6">
        <w:rPr>
          <w:lang w:val="ru-RU"/>
        </w:rPr>
        <w:t xml:space="preserve"> внутрішні</w:t>
      </w:r>
      <w:r w:rsidRPr="00597C05" w:rsidR="005206B6">
        <w:rPr>
          <w:lang w:val="uk-UA"/>
        </w:rPr>
        <w:t>х</w:t>
      </w:r>
      <w:r w:rsidRPr="00597C05" w:rsidR="005206B6">
        <w:rPr>
          <w:lang w:val="ru-RU"/>
        </w:rPr>
        <w:t xml:space="preserve"> засоб</w:t>
      </w:r>
      <w:r w:rsidRPr="00597C05" w:rsidR="005206B6">
        <w:rPr>
          <w:lang w:val="uk-UA"/>
        </w:rPr>
        <w:t>ів</w:t>
      </w:r>
      <w:r w:rsidRPr="00597C05" w:rsidR="005206B6">
        <w:rPr>
          <w:lang w:val="ru-RU"/>
        </w:rPr>
        <w:t xml:space="preserve"> правового захисту</w:t>
      </w:r>
      <w:r w:rsidRPr="00597C05" w:rsidR="005206B6">
        <w:rPr>
          <w:lang w:val="uk-UA"/>
        </w:rPr>
        <w:t xml:space="preserve"> стосовно скарг, заснованих на статті </w:t>
      </w:r>
      <w:r w:rsidRPr="00597C05" w:rsidR="005206B6">
        <w:rPr>
          <w:lang w:val="ru-RU"/>
        </w:rPr>
        <w:t>14 Конвенції.</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202</w:t>
      </w:r>
      <w:r w:rsidRPr="00597C05">
        <w:fldChar w:fldCharType="end"/>
      </w:r>
      <w:r w:rsidRPr="00597C05" w:rsidR="005206B6">
        <w:rPr>
          <w:lang w:val="ru-RU"/>
        </w:rPr>
        <w:t>.</w:t>
      </w:r>
      <w:r w:rsidRPr="00597C05" w:rsidR="005206B6">
        <w:t>  </w:t>
      </w:r>
      <w:r w:rsidRPr="00597C05" w:rsidR="005206B6">
        <w:rPr>
          <w:lang w:val="uk-UA"/>
        </w:rPr>
        <w:t xml:space="preserve">З огляду на наведене, Суд робить висновок про порушення статті </w:t>
      </w:r>
      <w:r w:rsidRPr="00597C05" w:rsidR="005206B6">
        <w:rPr>
          <w:lang w:val="ru-RU"/>
        </w:rPr>
        <w:t xml:space="preserve">14 Конвенції </w:t>
      </w:r>
      <w:r w:rsidRPr="00597C05" w:rsidR="005206B6">
        <w:rPr>
          <w:lang w:val="uk-UA"/>
        </w:rPr>
        <w:t>в сукупності зі статтями</w:t>
      </w:r>
      <w:r w:rsidRPr="00597C05" w:rsidR="005206B6">
        <w:rPr>
          <w:lang w:val="ru-RU"/>
        </w:rPr>
        <w:t xml:space="preserve"> 2 </w:t>
      </w:r>
      <w:r w:rsidRPr="00597C05" w:rsidR="005206B6">
        <w:rPr>
          <w:lang w:val="uk-UA"/>
        </w:rPr>
        <w:t>і</w:t>
      </w:r>
      <w:r w:rsidRPr="00597C05" w:rsidR="005206B6">
        <w:rPr>
          <w:lang w:val="ru-RU"/>
        </w:rPr>
        <w:t xml:space="preserve"> 3.</w:t>
      </w:r>
    </w:p>
    <w:p w:rsidRPr="00597C05" w:rsidR="0044317F" w:rsidP="00597C05" w:rsidRDefault="005206B6">
      <w:pPr>
        <w:pStyle w:val="JuHIRoman"/>
        <w:rPr>
          <w:caps/>
          <w:lang w:val="ru-RU"/>
        </w:rPr>
      </w:pPr>
      <w:r w:rsidRPr="00597C05">
        <w:rPr>
          <w:caps/>
        </w:rPr>
        <w:t>V</w:t>
      </w:r>
      <w:r w:rsidRPr="00597C05">
        <w:rPr>
          <w:caps/>
          <w:lang w:val="ru-RU"/>
        </w:rPr>
        <w:t>.</w:t>
      </w:r>
      <w:r w:rsidRPr="00597C05">
        <w:rPr>
          <w:caps/>
        </w:rPr>
        <w:t>  </w:t>
      </w:r>
      <w:r w:rsidRPr="00597C05">
        <w:rPr>
          <w:caps/>
          <w:lang w:val="uk-UA"/>
        </w:rPr>
        <w:t xml:space="preserve">СТВЕРДЖУВАНЕ ПОРУШЕННЯ СТАТТЕЙ </w:t>
      </w:r>
      <w:r w:rsidRPr="00597C05">
        <w:rPr>
          <w:caps/>
          <w:lang w:val="ru-RU"/>
        </w:rPr>
        <w:t xml:space="preserve">6 </w:t>
      </w:r>
      <w:r w:rsidRPr="00597C05">
        <w:rPr>
          <w:caps/>
          <w:lang w:val="uk-UA"/>
        </w:rPr>
        <w:t>І</w:t>
      </w:r>
      <w:r w:rsidRPr="00597C05">
        <w:rPr>
          <w:caps/>
          <w:lang w:val="ru-RU"/>
        </w:rPr>
        <w:t xml:space="preserve"> 13 Конвенції</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203</w:t>
      </w:r>
      <w:r w:rsidRPr="00597C05">
        <w:fldChar w:fldCharType="end"/>
      </w:r>
      <w:r w:rsidRPr="00597C05" w:rsidR="005206B6">
        <w:rPr>
          <w:lang w:val="ru-RU"/>
        </w:rPr>
        <w:t>.</w:t>
      </w:r>
      <w:r w:rsidRPr="00597C05" w:rsidR="005206B6">
        <w:t>  </w:t>
      </w:r>
      <w:r w:rsidRPr="00597C05" w:rsidR="005206B6">
        <w:rPr>
          <w:lang w:val="uk-UA"/>
        </w:rPr>
        <w:t xml:space="preserve">Посилаючись на статті </w:t>
      </w:r>
      <w:r w:rsidRPr="00597C05" w:rsidR="005206B6">
        <w:rPr>
          <w:lang w:val="ru-RU"/>
        </w:rPr>
        <w:t xml:space="preserve">6 </w:t>
      </w:r>
      <w:r w:rsidRPr="00597C05" w:rsidR="005206B6">
        <w:rPr>
          <w:lang w:val="uk-UA"/>
        </w:rPr>
        <w:t>і</w:t>
      </w:r>
      <w:r w:rsidRPr="00597C05" w:rsidR="005206B6">
        <w:rPr>
          <w:lang w:val="ru-RU"/>
        </w:rPr>
        <w:t xml:space="preserve"> 13 Конвенції, </w:t>
      </w:r>
      <w:r w:rsidRPr="00597C05" w:rsidR="005206B6">
        <w:rPr>
          <w:lang w:val="uk-UA"/>
        </w:rPr>
        <w:t xml:space="preserve">заявниця скаржилась на неефективний характер кримінального провадження проти </w:t>
      </w:r>
      <w:r w:rsidRPr="00597C05" w:rsidR="005206B6">
        <w:t>H</w:t>
      </w:r>
      <w:r w:rsidRPr="00597C05" w:rsidR="005206B6">
        <w:rPr>
          <w:lang w:val="ru-RU"/>
        </w:rPr>
        <w:t>.</w:t>
      </w:r>
      <w:r w:rsidRPr="00597C05" w:rsidR="005206B6">
        <w:t>O</w:t>
      </w:r>
      <w:r w:rsidRPr="00597C05" w:rsidR="005206B6">
        <w:rPr>
          <w:lang w:val="ru-RU"/>
        </w:rPr>
        <w:t xml:space="preserve">. </w:t>
      </w:r>
      <w:r w:rsidRPr="00597C05" w:rsidR="005206B6">
        <w:rPr>
          <w:lang w:val="uk-UA"/>
        </w:rPr>
        <w:t>і стверджувала, що воно не забезпечило їй та її матері достатній захист</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204</w:t>
      </w:r>
      <w:r w:rsidRPr="00597C05">
        <w:fldChar w:fldCharType="end"/>
      </w:r>
      <w:r w:rsidRPr="00597C05" w:rsidR="005206B6">
        <w:rPr>
          <w:lang w:val="ru-RU"/>
        </w:rPr>
        <w:t>.</w:t>
      </w:r>
      <w:r w:rsidRPr="00597C05" w:rsidR="005206B6">
        <w:t>  </w:t>
      </w:r>
      <w:r w:rsidRPr="00597C05" w:rsidR="005206B6">
        <w:rPr>
          <w:lang w:val="uk-UA"/>
        </w:rPr>
        <w:t>Уряд заперечує цей аргумент</w:t>
      </w:r>
      <w:r w:rsidRPr="00597C05" w:rsidR="005206B6">
        <w:rPr>
          <w:lang w:val="ru-RU"/>
        </w:rPr>
        <w:t>.</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205</w:t>
      </w:r>
      <w:r w:rsidRPr="00597C05">
        <w:fldChar w:fldCharType="end"/>
      </w:r>
      <w:r w:rsidRPr="00597C05" w:rsidR="005206B6">
        <w:rPr>
          <w:lang w:val="ru-RU"/>
        </w:rPr>
        <w:t>.</w:t>
      </w:r>
      <w:r w:rsidRPr="00597C05" w:rsidR="005206B6">
        <w:t>  </w:t>
      </w:r>
      <w:r w:rsidRPr="00597C05" w:rsidR="005206B6">
        <w:rPr>
          <w:lang w:val="uk-UA"/>
        </w:rPr>
        <w:t>Дійшовши висновку про порушення статтей</w:t>
      </w:r>
      <w:r w:rsidRPr="00597C05" w:rsidR="005206B6">
        <w:rPr>
          <w:lang w:val="ru-RU"/>
        </w:rPr>
        <w:t xml:space="preserve"> 2, 3 </w:t>
      </w:r>
      <w:r w:rsidRPr="00597C05" w:rsidR="005206B6">
        <w:rPr>
          <w:lang w:val="uk-UA"/>
        </w:rPr>
        <w:t>і</w:t>
      </w:r>
      <w:r w:rsidRPr="00597C05" w:rsidR="005206B6">
        <w:rPr>
          <w:lang w:val="ru-RU"/>
        </w:rPr>
        <w:t xml:space="preserve"> 14 Конвенції (параграфи 153, 176 </w:t>
      </w:r>
      <w:r w:rsidRPr="00597C05" w:rsidR="005206B6">
        <w:rPr>
          <w:lang w:val="uk-UA"/>
        </w:rPr>
        <w:t>і</w:t>
      </w:r>
      <w:r w:rsidRPr="00597C05" w:rsidR="005206B6">
        <w:rPr>
          <w:lang w:val="ru-RU"/>
        </w:rPr>
        <w:t xml:space="preserve"> 202 вище), </w:t>
      </w:r>
      <w:r w:rsidRPr="00597C05" w:rsidR="005206B6">
        <w:rPr>
          <w:lang w:val="uk-UA"/>
        </w:rPr>
        <w:t xml:space="preserve">Суд не вважає за необхідне розглядати ті ж факти з точки зору статтей </w:t>
      </w:r>
      <w:r w:rsidRPr="00597C05" w:rsidR="005206B6">
        <w:rPr>
          <w:lang w:val="ru-RU"/>
        </w:rPr>
        <w:t xml:space="preserve">6 </w:t>
      </w:r>
      <w:r w:rsidRPr="00597C05" w:rsidR="005206B6">
        <w:rPr>
          <w:lang w:val="uk-UA"/>
        </w:rPr>
        <w:t>і</w:t>
      </w:r>
      <w:r w:rsidRPr="00597C05" w:rsidR="005206B6">
        <w:rPr>
          <w:lang w:val="ru-RU"/>
        </w:rPr>
        <w:t xml:space="preserve"> 13.</w:t>
      </w:r>
    </w:p>
    <w:p w:rsidRPr="00597C05" w:rsidR="0044317F" w:rsidP="00597C05" w:rsidRDefault="005206B6">
      <w:pPr>
        <w:pStyle w:val="JuHIRoman"/>
        <w:rPr>
          <w:lang w:val="ru-RU"/>
        </w:rPr>
      </w:pPr>
      <w:r w:rsidRPr="00597C05">
        <w:t>VI</w:t>
      </w:r>
      <w:r w:rsidRPr="00597C05">
        <w:rPr>
          <w:lang w:val="ru-RU"/>
        </w:rPr>
        <w:t>.</w:t>
      </w:r>
      <w:r w:rsidRPr="00597C05">
        <w:t>  </w:t>
      </w:r>
      <w:r w:rsidRPr="00597C05">
        <w:rPr>
          <w:lang w:val="uk-UA"/>
        </w:rPr>
        <w:t>ЗАСТОСУВАННЯ СТАТТІ 41 КОНВЕНЦІЇ</w:t>
      </w:r>
    </w:p>
    <w:p w:rsidRPr="00597C05" w:rsidR="0044317F"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206</w:t>
      </w:r>
      <w:r w:rsidRPr="00597C05">
        <w:fldChar w:fldCharType="end"/>
      </w:r>
      <w:r w:rsidRPr="00597C05" w:rsidR="005206B6">
        <w:rPr>
          <w:lang w:val="ru-RU"/>
        </w:rPr>
        <w:t>.</w:t>
      </w:r>
      <w:r w:rsidRPr="00597C05" w:rsidR="005206B6">
        <w:t>  </w:t>
      </w:r>
      <w:r w:rsidRPr="00597C05" w:rsidR="005206B6">
        <w:rPr>
          <w:lang w:val="uk-UA"/>
        </w:rPr>
        <w:t>Стаття 41 Конвенції каже:</w:t>
      </w:r>
    </w:p>
    <w:p w:rsidRPr="00597C05" w:rsidR="0044317F" w:rsidP="00597C05" w:rsidRDefault="005206B6">
      <w:pPr>
        <w:pStyle w:val="JuPara"/>
        <w:rPr>
          <w:lang w:val="uk-UA"/>
        </w:rPr>
      </w:pPr>
      <w:r w:rsidRPr="00597C05">
        <w:rPr>
          <w:sz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597C05" w:rsidR="0044317F" w:rsidP="00597C05" w:rsidRDefault="005206B6">
      <w:pPr>
        <w:pStyle w:val="JuHA"/>
        <w:rPr>
          <w:lang w:val="uk-UA"/>
        </w:rPr>
      </w:pPr>
      <w:r w:rsidRPr="00597C05">
        <w:t>A</w:t>
      </w:r>
      <w:r w:rsidRPr="00597C05">
        <w:rPr>
          <w:lang w:val="uk-UA"/>
        </w:rPr>
        <w:t>.</w:t>
      </w:r>
      <w:r w:rsidRPr="00597C05">
        <w:t>  </w:t>
      </w:r>
      <w:r w:rsidRPr="00597C05">
        <w:rPr>
          <w:lang w:val="uk-UA"/>
        </w:rPr>
        <w:t>Шкода</w:t>
      </w:r>
    </w:p>
    <w:p w:rsidRPr="00597C05" w:rsidR="00597C05" w:rsidP="00597C05" w:rsidRDefault="00682A97">
      <w:pPr>
        <w:pStyle w:val="JuPara"/>
        <w:rPr>
          <w:lang w:val="uk-UA"/>
        </w:rPr>
      </w:pPr>
      <w:r w:rsidRPr="00597C05">
        <w:fldChar w:fldCharType="begin"/>
      </w:r>
      <w:r w:rsidRPr="00597C05" w:rsidR="005206B6">
        <w:rPr>
          <w:lang w:val="uk-UA"/>
        </w:rPr>
        <w:instrText xml:space="preserve"> </w:instrText>
      </w:r>
      <w:r w:rsidRPr="00597C05" w:rsidR="005206B6">
        <w:instrText>SEQ</w:instrText>
      </w:r>
      <w:r w:rsidRPr="00597C05" w:rsidR="005206B6">
        <w:rPr>
          <w:lang w:val="uk-UA"/>
        </w:rPr>
        <w:instrText xml:space="preserve"> </w:instrText>
      </w:r>
      <w:r w:rsidRPr="00597C05" w:rsidR="005206B6">
        <w:instrText>level</w:instrText>
      </w:r>
      <w:r w:rsidRPr="00597C05" w:rsidR="005206B6">
        <w:rPr>
          <w:lang w:val="uk-UA"/>
        </w:rPr>
        <w:instrText>0 \*</w:instrText>
      </w:r>
      <w:r w:rsidRPr="00597C05" w:rsidR="005206B6">
        <w:instrText>arabic</w:instrText>
      </w:r>
      <w:r w:rsidRPr="00597C05" w:rsidR="005206B6">
        <w:rPr>
          <w:lang w:val="uk-UA"/>
        </w:rPr>
        <w:instrText xml:space="preserve"> </w:instrText>
      </w:r>
      <w:r w:rsidRPr="00597C05">
        <w:fldChar w:fldCharType="separate"/>
      </w:r>
      <w:r w:rsidRPr="00597C05" w:rsidR="00597C05">
        <w:rPr>
          <w:noProof/>
        </w:rPr>
        <w:t>207</w:t>
      </w:r>
      <w:r w:rsidRPr="00597C05">
        <w:fldChar w:fldCharType="end"/>
      </w:r>
      <w:r w:rsidRPr="00597C05" w:rsidR="005206B6">
        <w:rPr>
          <w:lang w:val="uk-UA"/>
        </w:rPr>
        <w:t>.</w:t>
      </w:r>
      <w:r w:rsidRPr="00597C05" w:rsidR="005206B6">
        <w:t>  </w:t>
      </w:r>
      <w:bookmarkStart w:name="Reprendre_Trad" w:id="5"/>
      <w:bookmarkEnd w:id="5"/>
      <w:r w:rsidRPr="00597C05" w:rsidR="005206B6">
        <w:rPr>
          <w:lang w:val="uk-UA"/>
        </w:rPr>
        <w:t>Заявниця вимагає 70</w:t>
      </w:r>
      <w:r w:rsidRPr="00597C05" w:rsidR="005206B6">
        <w:t> </w:t>
      </w:r>
      <w:r w:rsidRPr="00597C05" w:rsidR="005206B6">
        <w:rPr>
          <w:lang w:val="uk-UA"/>
        </w:rPr>
        <w:t>000 турецьких лір (</w:t>
      </w:r>
      <w:r w:rsidRPr="00597C05" w:rsidR="005206B6">
        <w:t>TRL</w:t>
      </w:r>
      <w:r w:rsidRPr="00597C05" w:rsidR="005206B6">
        <w:rPr>
          <w:lang w:val="uk-UA"/>
        </w:rPr>
        <w:t>), або ж приблизно 35</w:t>
      </w:r>
      <w:r w:rsidRPr="00597C05" w:rsidR="005206B6">
        <w:t> </w:t>
      </w:r>
      <w:r w:rsidRPr="00597C05" w:rsidR="005206B6">
        <w:rPr>
          <w:lang w:val="uk-UA"/>
        </w:rPr>
        <w:t>000</w:t>
      </w:r>
      <w:r w:rsidRPr="00597C05" w:rsidR="005206B6">
        <w:t> </w:t>
      </w:r>
      <w:r w:rsidRPr="00597C05" w:rsidR="005206B6">
        <w:rPr>
          <w:lang w:val="uk-UA"/>
        </w:rPr>
        <w:t>євро (</w:t>
      </w:r>
      <w:r w:rsidRPr="00597C05" w:rsidR="005206B6">
        <w:t>EUR</w:t>
      </w:r>
      <w:r w:rsidRPr="00597C05" w:rsidR="005206B6">
        <w:rPr>
          <w:lang w:val="uk-UA"/>
        </w:rPr>
        <w:t>), на відшкодування матеріальної шкоди, спричиненої загибеллю матері, і 250</w:t>
      </w:r>
      <w:r w:rsidRPr="00597C05" w:rsidR="005206B6">
        <w:t> </w:t>
      </w:r>
      <w:r w:rsidRPr="00597C05" w:rsidR="005206B6">
        <w:rPr>
          <w:lang w:val="uk-UA"/>
        </w:rPr>
        <w:t xml:space="preserve">000 </w:t>
      </w:r>
      <w:r w:rsidRPr="00597C05" w:rsidR="005206B6">
        <w:t>TRL</w:t>
      </w:r>
      <w:r w:rsidRPr="00597C05" w:rsidR="005206B6">
        <w:rPr>
          <w:lang w:val="uk-UA"/>
        </w:rPr>
        <w:t xml:space="preserve"> (або приблизно 125</w:t>
      </w:r>
      <w:r w:rsidRPr="00597C05" w:rsidR="005206B6">
        <w:t> </w:t>
      </w:r>
      <w:r w:rsidRPr="00597C05" w:rsidR="005206B6">
        <w:rPr>
          <w:lang w:val="uk-UA"/>
        </w:rPr>
        <w:t xml:space="preserve">000 </w:t>
      </w:r>
      <w:r w:rsidRPr="00597C05" w:rsidR="005206B6">
        <w:t>EUR</w:t>
      </w:r>
      <w:r w:rsidRPr="00597C05" w:rsidR="005206B6">
        <w:rPr>
          <w:lang w:val="uk-UA"/>
        </w:rPr>
        <w:t>) на відшкодування моральної шкоди. Вона вказує, що загибель матері позбавила її фінансової підтримки, яку та їй надавала. Вона додає, що вбивство матері та постійне насильство, яке скоював її колишній чоловік, спричинили тривогу і неспокій, а також невиправну шкоду психологічному добробуту та гідності.</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208</w:t>
      </w:r>
      <w:r w:rsidRPr="00597C05">
        <w:fldChar w:fldCharType="end"/>
      </w:r>
      <w:r w:rsidRPr="00597C05" w:rsidR="005206B6">
        <w:rPr>
          <w:lang w:val="ru-RU"/>
        </w:rPr>
        <w:t>.</w:t>
      </w:r>
      <w:r w:rsidRPr="00597C05" w:rsidR="005206B6">
        <w:t>  </w:t>
      </w:r>
      <w:r w:rsidRPr="00597C05" w:rsidR="005206B6">
        <w:rPr>
          <w:lang w:val="ru-RU"/>
        </w:rPr>
        <w:t>Уряд стверджує, що обставини справи не виправдовують заявлених сум. Водночас, він стверджує, що вони є надмірними, і що компенсація, яка може бути присуджена у зв</w:t>
      </w:r>
      <w:r w:rsidRPr="00597C05" w:rsidR="00597C05">
        <w:rPr>
          <w:lang w:val="ru-RU"/>
        </w:rPr>
        <w:t>’</w:t>
      </w:r>
      <w:r w:rsidRPr="00597C05" w:rsidR="005206B6">
        <w:rPr>
          <w:lang w:val="ru-RU"/>
        </w:rPr>
        <w:t>язку з матеріальною та моральною шкодою, не повинна призводити до безпідставного збагачення.</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209</w:t>
      </w:r>
      <w:r w:rsidRPr="00597C05">
        <w:fldChar w:fldCharType="end"/>
      </w:r>
      <w:r w:rsidRPr="00597C05" w:rsidR="005206B6">
        <w:rPr>
          <w:lang w:val="ru-RU"/>
        </w:rPr>
        <w:t>.</w:t>
      </w:r>
      <w:r w:rsidRPr="00597C05" w:rsidR="005206B6">
        <w:t>  </w:t>
      </w:r>
      <w:r w:rsidRPr="00597C05" w:rsidR="005441C5">
        <w:rPr>
          <w:lang w:val="ru-RU"/>
        </w:rPr>
        <w:t>С</w:t>
      </w:r>
      <w:r w:rsidRPr="00597C05" w:rsidR="005206B6">
        <w:rPr>
          <w:lang w:val="ru-RU"/>
        </w:rPr>
        <w:t>тос</w:t>
      </w:r>
      <w:r w:rsidRPr="00597C05" w:rsidR="005441C5">
        <w:rPr>
          <w:lang w:val="ru-RU"/>
        </w:rPr>
        <w:t>овно</w:t>
      </w:r>
      <w:r w:rsidRPr="00597C05" w:rsidR="005206B6">
        <w:rPr>
          <w:lang w:val="ru-RU"/>
        </w:rPr>
        <w:t xml:space="preserve"> клопотання, </w:t>
      </w:r>
      <w:r w:rsidRPr="00597C05" w:rsidR="005206B6">
        <w:rPr>
          <w:lang w:val="uk-UA"/>
        </w:rPr>
        <w:t xml:space="preserve">висловленого </w:t>
      </w:r>
      <w:r w:rsidRPr="00597C05" w:rsidR="005206B6">
        <w:rPr>
          <w:lang w:val="ru-RU"/>
        </w:rPr>
        <w:t xml:space="preserve">заявницею щодо матеріальної шкоди, Суд зазначає, що заявниця довела, що вона кілька разів знаходила притулок у своєї матері, </w:t>
      </w:r>
      <w:r w:rsidRPr="00597C05" w:rsidR="005206B6">
        <w:rPr>
          <w:lang w:val="uk-UA"/>
        </w:rPr>
        <w:t xml:space="preserve">проте </w:t>
      </w:r>
      <w:r w:rsidRPr="00597C05" w:rsidR="005206B6">
        <w:rPr>
          <w:lang w:val="ru-RU"/>
        </w:rPr>
        <w:t xml:space="preserve">не довела, що перебувала на її утриманні у </w:t>
      </w:r>
      <w:r w:rsidRPr="00597C05" w:rsidR="005206B6">
        <w:rPr>
          <w:lang w:val="uk-UA"/>
        </w:rPr>
        <w:t>будь-</w:t>
      </w:r>
      <w:r w:rsidRPr="00597C05" w:rsidR="005206B6">
        <w:rPr>
          <w:lang w:val="ru-RU"/>
        </w:rPr>
        <w:t xml:space="preserve">який </w:t>
      </w:r>
      <w:r w:rsidRPr="00597C05" w:rsidR="005206B6">
        <w:rPr>
          <w:lang w:val="uk-UA"/>
        </w:rPr>
        <w:t>спосіб.</w:t>
      </w:r>
      <w:r w:rsidRPr="00597C05" w:rsidR="005206B6">
        <w:rPr>
          <w:lang w:val="ru-RU"/>
        </w:rPr>
        <w:t xml:space="preserve"> Така ситуація не перешкоджає присудженню грошової компенсації заявни</w:t>
      </w:r>
      <w:r w:rsidRPr="00597C05" w:rsidR="005206B6">
        <w:rPr>
          <w:lang w:val="uk-UA"/>
        </w:rPr>
        <w:t>ку</w:t>
      </w:r>
      <w:r w:rsidRPr="00597C05" w:rsidR="005206B6">
        <w:rPr>
          <w:lang w:val="ru-RU"/>
        </w:rPr>
        <w:t xml:space="preserve">, який </w:t>
      </w:r>
      <w:r w:rsidRPr="00597C05" w:rsidR="005206B6">
        <w:rPr>
          <w:lang w:val="uk-UA"/>
        </w:rPr>
        <w:t>доведе</w:t>
      </w:r>
      <w:r w:rsidRPr="00597C05" w:rsidR="005206B6">
        <w:rPr>
          <w:lang w:val="ru-RU"/>
        </w:rPr>
        <w:t>, що близький член сім</w:t>
      </w:r>
      <w:r w:rsidRPr="00597C05" w:rsidR="00597C05">
        <w:rPr>
          <w:lang w:val="ru-RU"/>
        </w:rPr>
        <w:t>’</w:t>
      </w:r>
      <w:r w:rsidRPr="00597C05" w:rsidR="005206B6">
        <w:rPr>
          <w:lang w:val="ru-RU"/>
        </w:rPr>
        <w:t>ї став жертвою порушення Конвенції (</w:t>
      </w:r>
      <w:bookmarkStart w:name="File5" w:id="6"/>
      <w:r w:rsidRPr="00597C05" w:rsidR="005206B6">
        <w:rPr>
          <w:lang w:val="uk-UA"/>
        </w:rPr>
        <w:t>див. рішення у справі</w:t>
      </w:r>
      <w:r w:rsidRPr="00597C05" w:rsidR="005206B6">
        <w:rPr>
          <w:lang w:val="ru-RU"/>
        </w:rPr>
        <w:t xml:space="preserve"> </w:t>
      </w:r>
      <w:r w:rsidRPr="00597C05" w:rsidR="005206B6">
        <w:rPr>
          <w:i/>
          <w:lang w:eastAsia="en-US"/>
        </w:rPr>
        <w:t>Aksoy</w:t>
      </w:r>
      <w:bookmarkEnd w:id="6"/>
      <w:r w:rsidRPr="00597C05" w:rsidR="005206B6">
        <w:rPr>
          <w:i/>
          <w:lang w:val="ru-RU" w:eastAsia="en-US"/>
        </w:rPr>
        <w:t xml:space="preserve"> проти Туреччини</w:t>
      </w:r>
      <w:r w:rsidRPr="00597C05" w:rsidR="005206B6">
        <w:rPr>
          <w:i/>
          <w:lang w:val="uk-UA" w:eastAsia="en-US"/>
        </w:rPr>
        <w:t>,</w:t>
      </w:r>
      <w:r w:rsidRPr="00597C05" w:rsidR="005206B6">
        <w:rPr>
          <w:lang w:val="ru-RU" w:eastAsia="en-US"/>
        </w:rPr>
        <w:t xml:space="preserve"> 18 </w:t>
      </w:r>
      <w:r w:rsidRPr="00597C05" w:rsidR="005206B6">
        <w:rPr>
          <w:lang w:val="uk-UA" w:eastAsia="en-US"/>
        </w:rPr>
        <w:t>грудня</w:t>
      </w:r>
      <w:r w:rsidRPr="00597C05" w:rsidR="005206B6">
        <w:rPr>
          <w:lang w:val="ru-RU" w:eastAsia="en-US"/>
        </w:rPr>
        <w:t xml:space="preserve"> 1996 (§ 113, </w:t>
      </w:r>
      <w:r w:rsidRPr="00597C05" w:rsidR="005206B6">
        <w:rPr>
          <w:i/>
          <w:lang w:eastAsia="en-US"/>
        </w:rPr>
        <w:t>Recueil</w:t>
      </w:r>
      <w:r w:rsidRPr="00597C05" w:rsidR="005206B6">
        <w:rPr>
          <w:i/>
          <w:lang w:val="ru-RU" w:eastAsia="en-US"/>
        </w:rPr>
        <w:t xml:space="preserve"> </w:t>
      </w:r>
      <w:r w:rsidRPr="00597C05" w:rsidR="005206B6">
        <w:rPr>
          <w:lang w:val="ru-RU" w:eastAsia="en-US"/>
        </w:rPr>
        <w:t>1996-</w:t>
      </w:r>
      <w:r w:rsidRPr="00597C05" w:rsidR="005206B6">
        <w:rPr>
          <w:lang w:eastAsia="en-US"/>
        </w:rPr>
        <w:t>VI</w:t>
      </w:r>
      <w:r w:rsidRPr="00597C05" w:rsidR="005206B6">
        <w:rPr>
          <w:lang w:val="ru-RU" w:eastAsia="en-US"/>
        </w:rPr>
        <w:t xml:space="preserve">), </w:t>
      </w:r>
      <w:r w:rsidRPr="00597C05" w:rsidR="005206B6">
        <w:rPr>
          <w:lang w:val="uk-UA" w:eastAsia="en-US"/>
        </w:rPr>
        <w:t>у якій Суд врахував клопотання про відшкодування шкоди, висловлене заявником за життя, аби обрахувати відшкодування, яке має бути присуджене його батькові, який продовжував підтримувати провадження після загибелі свого сина</w:t>
      </w:r>
      <w:r w:rsidRPr="00597C05" w:rsidR="005206B6">
        <w:rPr>
          <w:lang w:val="ru-RU"/>
        </w:rPr>
        <w:t>). Однак, у цьому випадку вимоги про відшкодування матеріальної шкоди стосуються збитків, які мали настати після смерті матері заявниці. Суд не переконаний, що мати заявниці зазнала збитків перед смертю. Тому, за обставин даної справи, не вважає за доцільне присуджувати заявниці компенсацію в цьому відношенні.</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210</w:t>
      </w:r>
      <w:r w:rsidRPr="00597C05">
        <w:fldChar w:fldCharType="end"/>
      </w:r>
      <w:r w:rsidRPr="00597C05" w:rsidR="005206B6">
        <w:rPr>
          <w:lang w:val="ru-RU"/>
        </w:rPr>
        <w:t>.</w:t>
      </w:r>
      <w:r w:rsidRPr="00597C05" w:rsidR="005206B6">
        <w:t>  </w:t>
      </w:r>
      <w:r w:rsidRPr="00597C05" w:rsidR="005206B6">
        <w:rPr>
          <w:lang w:val="ru-RU"/>
        </w:rPr>
        <w:t xml:space="preserve">Стосовно компенсації, яка вимагається </w:t>
      </w:r>
      <w:r w:rsidRPr="00597C05" w:rsidR="005206B6">
        <w:rPr>
          <w:lang w:val="uk-UA"/>
        </w:rPr>
        <w:t xml:space="preserve">на </w:t>
      </w:r>
      <w:r w:rsidRPr="00597C05" w:rsidR="005206B6">
        <w:rPr>
          <w:lang w:val="ru-RU"/>
        </w:rPr>
        <w:t>відшкодування моральної шкоди, Суд вважає, що заявниця, безсумнівно, відчувала занепокоєння та страждання через смерть матері та невиконання владою своїх обов</w:t>
      </w:r>
      <w:r w:rsidRPr="00597C05" w:rsidR="00597C05">
        <w:rPr>
          <w:lang w:val="ru-RU"/>
        </w:rPr>
        <w:t>’</w:t>
      </w:r>
      <w:r w:rsidRPr="00597C05" w:rsidR="005206B6">
        <w:rPr>
          <w:lang w:val="ru-RU"/>
        </w:rPr>
        <w:t>язків</w:t>
      </w:r>
      <w:r w:rsidRPr="00597C05" w:rsidR="005206B6">
        <w:rPr>
          <w:lang w:val="uk-UA"/>
        </w:rPr>
        <w:t xml:space="preserve"> вжити</w:t>
      </w:r>
      <w:r w:rsidRPr="00597C05" w:rsidR="005206B6">
        <w:rPr>
          <w:lang w:val="ru-RU"/>
        </w:rPr>
        <w:t xml:space="preserve"> </w:t>
      </w:r>
      <w:r w:rsidRPr="00597C05" w:rsidR="005206B6">
        <w:rPr>
          <w:lang w:val="uk-UA"/>
        </w:rPr>
        <w:t>належних</w:t>
      </w:r>
      <w:r w:rsidRPr="00597C05" w:rsidR="005206B6">
        <w:rPr>
          <w:lang w:val="ru-RU"/>
        </w:rPr>
        <w:t xml:space="preserve"> заход</w:t>
      </w:r>
      <w:r w:rsidRPr="00597C05" w:rsidR="005206B6">
        <w:rPr>
          <w:lang w:val="uk-UA"/>
        </w:rPr>
        <w:t>ів</w:t>
      </w:r>
      <w:r w:rsidRPr="00597C05" w:rsidR="005206B6">
        <w:rPr>
          <w:lang w:val="ru-RU"/>
        </w:rPr>
        <w:t xml:space="preserve"> для запобігання </w:t>
      </w:r>
      <w:r w:rsidRPr="00597C05" w:rsidR="005206B6">
        <w:rPr>
          <w:lang w:val="uk-UA"/>
        </w:rPr>
        <w:t>акт</w:t>
      </w:r>
      <w:r w:rsidRPr="00597C05" w:rsidR="005206B6">
        <w:rPr>
          <w:lang w:val="ru-RU"/>
        </w:rPr>
        <w:t>ам насильства в сім</w:t>
      </w:r>
      <w:r w:rsidRPr="00597C05" w:rsidR="00597C05">
        <w:rPr>
          <w:lang w:val="ru-RU"/>
        </w:rPr>
        <w:t>’</w:t>
      </w:r>
      <w:r w:rsidRPr="00597C05" w:rsidR="005206B6">
        <w:rPr>
          <w:lang w:val="ru-RU"/>
        </w:rPr>
        <w:t xml:space="preserve">ї, вчиненим її колишнім чоловіком, та </w:t>
      </w:r>
      <w:r w:rsidRPr="00597C05" w:rsidR="005206B6">
        <w:rPr>
          <w:lang w:val="uk-UA"/>
        </w:rPr>
        <w:t xml:space="preserve">застосування до нього покарання, яке мало б </w:t>
      </w:r>
      <w:r w:rsidRPr="00597C05" w:rsidR="005206B6">
        <w:rPr>
          <w:lang w:val="ru-RU"/>
        </w:rPr>
        <w:t>стримуючи</w:t>
      </w:r>
      <w:r w:rsidRPr="00597C05" w:rsidR="005206B6">
        <w:rPr>
          <w:lang w:val="uk-UA"/>
        </w:rPr>
        <w:t>й наслідок.</w:t>
      </w:r>
      <w:r w:rsidRPr="00597C05" w:rsidR="005206B6">
        <w:rPr>
          <w:lang w:val="ru-RU"/>
        </w:rPr>
        <w:t xml:space="preserve"> Вирішуючи на справедливій основі, Суд присуд</w:t>
      </w:r>
      <w:r w:rsidRPr="00597C05" w:rsidR="005206B6">
        <w:rPr>
          <w:lang w:val="uk-UA"/>
        </w:rPr>
        <w:t>жує</w:t>
      </w:r>
      <w:r w:rsidRPr="00597C05" w:rsidR="005206B6">
        <w:rPr>
          <w:lang w:val="ru-RU"/>
        </w:rPr>
        <w:t xml:space="preserve"> заявни</w:t>
      </w:r>
      <w:r w:rsidRPr="00597C05" w:rsidR="005206B6">
        <w:rPr>
          <w:lang w:val="uk-UA"/>
        </w:rPr>
        <w:t>ці</w:t>
      </w:r>
      <w:r w:rsidRPr="00597C05" w:rsidR="005206B6">
        <w:rPr>
          <w:lang w:val="ru-RU"/>
        </w:rPr>
        <w:t xml:space="preserve"> 30000 євро </w:t>
      </w:r>
      <w:r w:rsidRPr="00597C05" w:rsidR="005206B6">
        <w:rPr>
          <w:lang w:val="uk-UA"/>
        </w:rPr>
        <w:t xml:space="preserve">на </w:t>
      </w:r>
      <w:r w:rsidRPr="00597C05" w:rsidR="005206B6">
        <w:rPr>
          <w:lang w:val="ru-RU"/>
        </w:rPr>
        <w:t>відшкодування шкоди, яку вона зазнала внаслідок порушення своїх прав відповідно до статей 2, 3 та 14</w:t>
      </w:r>
      <w:r w:rsidRPr="00597C05" w:rsidR="005206B6">
        <w:rPr>
          <w:lang w:val="uk-UA"/>
        </w:rPr>
        <w:t xml:space="preserve"> </w:t>
      </w:r>
      <w:r w:rsidRPr="00597C05" w:rsidR="005206B6">
        <w:rPr>
          <w:lang w:val="ru-RU"/>
        </w:rPr>
        <w:t>Конвенції.</w:t>
      </w:r>
    </w:p>
    <w:p w:rsidRPr="00597C05" w:rsidR="0044317F" w:rsidP="00597C05" w:rsidRDefault="005206B6">
      <w:pPr>
        <w:pStyle w:val="JuHA"/>
        <w:rPr>
          <w:lang w:val="ru-RU"/>
        </w:rPr>
      </w:pPr>
      <w:r w:rsidRPr="00597C05">
        <w:t>B</w:t>
      </w:r>
      <w:r w:rsidRPr="00597C05">
        <w:rPr>
          <w:lang w:val="ru-RU"/>
        </w:rPr>
        <w:t>.</w:t>
      </w:r>
      <w:r w:rsidRPr="00597C05">
        <w:t>  </w:t>
      </w:r>
      <w:r w:rsidRPr="00597C05">
        <w:rPr>
          <w:lang w:val="uk-UA"/>
        </w:rPr>
        <w:t>Видатки і витрати</w:t>
      </w:r>
    </w:p>
    <w:p w:rsidRPr="00597C05" w:rsidR="00597C05" w:rsidP="00597C05" w:rsidRDefault="00682A97">
      <w:pPr>
        <w:pStyle w:val="JuPara"/>
        <w:rPr>
          <w:lang w:val="uk-UA"/>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211</w:t>
      </w:r>
      <w:r w:rsidRPr="00597C05">
        <w:fldChar w:fldCharType="end"/>
      </w:r>
      <w:r w:rsidRPr="00597C05" w:rsidR="005206B6">
        <w:rPr>
          <w:lang w:val="ru-RU"/>
        </w:rPr>
        <w:t>.</w:t>
      </w:r>
      <w:r w:rsidRPr="00597C05" w:rsidR="005206B6">
        <w:t>  </w:t>
      </w:r>
      <w:r w:rsidRPr="00597C05" w:rsidR="005206B6">
        <w:rPr>
          <w:lang w:val="uk-UA"/>
        </w:rPr>
        <w:t>Заявниця вимагає</w:t>
      </w:r>
      <w:r w:rsidRPr="00597C05" w:rsidR="005206B6">
        <w:rPr>
          <w:lang w:val="ru-RU"/>
        </w:rPr>
        <w:t xml:space="preserve"> 15</w:t>
      </w:r>
      <w:r w:rsidRPr="00597C05" w:rsidR="005206B6">
        <w:t> </w:t>
      </w:r>
      <w:r w:rsidRPr="00597C05" w:rsidR="005206B6">
        <w:rPr>
          <w:lang w:val="ru-RU"/>
        </w:rPr>
        <w:t xml:space="preserve">500 </w:t>
      </w:r>
      <w:r w:rsidRPr="00597C05" w:rsidR="005206B6">
        <w:t>TRL</w:t>
      </w:r>
      <w:r w:rsidRPr="00597C05" w:rsidR="005206B6">
        <w:rPr>
          <w:lang w:val="ru-RU"/>
        </w:rPr>
        <w:t xml:space="preserve"> (</w:t>
      </w:r>
      <w:r w:rsidRPr="00597C05" w:rsidR="005206B6">
        <w:rPr>
          <w:lang w:val="uk-UA"/>
        </w:rPr>
        <w:t xml:space="preserve">або приблизно </w:t>
      </w:r>
      <w:r w:rsidRPr="00597C05" w:rsidR="005206B6">
        <w:rPr>
          <w:lang w:val="ru-RU"/>
        </w:rPr>
        <w:t>7</w:t>
      </w:r>
      <w:r w:rsidRPr="00597C05" w:rsidR="005206B6">
        <w:t> </w:t>
      </w:r>
      <w:r w:rsidRPr="00597C05" w:rsidR="005206B6">
        <w:rPr>
          <w:lang w:val="ru-RU"/>
        </w:rPr>
        <w:t xml:space="preserve">750 </w:t>
      </w:r>
      <w:r w:rsidRPr="00597C05" w:rsidR="005206B6">
        <w:t>EUR</w:t>
      </w:r>
      <w:r w:rsidRPr="00597C05" w:rsidR="005206B6">
        <w:rPr>
          <w:lang w:val="ru-RU"/>
        </w:rPr>
        <w:t xml:space="preserve">) </w:t>
      </w:r>
      <w:r w:rsidRPr="00597C05" w:rsidR="005206B6">
        <w:rPr>
          <w:lang w:val="uk-UA"/>
        </w:rPr>
        <w:t>на відшкодування видатків і витрат, які вона зробила в рамках провадження у Страсбурзі</w:t>
      </w:r>
      <w:r w:rsidRPr="00597C05" w:rsidR="005206B6">
        <w:rPr>
          <w:lang w:val="ru-RU"/>
        </w:rPr>
        <w:t xml:space="preserve">. Ця сума включає гонорари та витрати, </w:t>
      </w:r>
      <w:r w:rsidRPr="00597C05" w:rsidR="005206B6">
        <w:rPr>
          <w:lang w:val="uk-UA"/>
        </w:rPr>
        <w:t>зробле</w:t>
      </w:r>
      <w:r w:rsidRPr="00597C05" w:rsidR="005206B6">
        <w:rPr>
          <w:lang w:val="ru-RU"/>
        </w:rPr>
        <w:t>ні заявни</w:t>
      </w:r>
      <w:r w:rsidRPr="00597C05" w:rsidR="005206B6">
        <w:rPr>
          <w:lang w:val="uk-UA"/>
        </w:rPr>
        <w:t>цею</w:t>
      </w:r>
      <w:r w:rsidRPr="00597C05" w:rsidR="005206B6">
        <w:rPr>
          <w:lang w:val="ru-RU"/>
        </w:rPr>
        <w:t xml:space="preserve"> </w:t>
      </w:r>
      <w:r w:rsidRPr="00597C05" w:rsidR="005206B6">
        <w:rPr>
          <w:lang w:val="uk-UA"/>
        </w:rPr>
        <w:t>під час</w:t>
      </w:r>
      <w:r w:rsidRPr="00597C05" w:rsidR="005206B6">
        <w:rPr>
          <w:lang w:val="ru-RU"/>
        </w:rPr>
        <w:t xml:space="preserve"> підготовк</w:t>
      </w:r>
      <w:r w:rsidRPr="00597C05" w:rsidR="005206B6">
        <w:rPr>
          <w:lang w:val="uk-UA"/>
        </w:rPr>
        <w:t>и</w:t>
      </w:r>
      <w:r w:rsidRPr="00597C05" w:rsidR="005206B6">
        <w:rPr>
          <w:lang w:val="ru-RU"/>
        </w:rPr>
        <w:t xml:space="preserve"> </w:t>
      </w:r>
      <w:r w:rsidRPr="00597C05" w:rsidR="005206B6">
        <w:rPr>
          <w:lang w:val="uk-UA"/>
        </w:rPr>
        <w:t>своєї</w:t>
      </w:r>
      <w:r w:rsidRPr="00597C05" w:rsidR="005206B6">
        <w:rPr>
          <w:lang w:val="ru-RU"/>
        </w:rPr>
        <w:t xml:space="preserve"> справи (на що потрібно </w:t>
      </w:r>
      <w:r w:rsidRPr="00597C05" w:rsidR="005206B6">
        <w:rPr>
          <w:lang w:val="uk-UA"/>
        </w:rPr>
        <w:t xml:space="preserve">було </w:t>
      </w:r>
      <w:r w:rsidRPr="00597C05" w:rsidR="005206B6">
        <w:rPr>
          <w:lang w:val="ru-RU"/>
        </w:rPr>
        <w:t>38 годин юридичної роботи) та представництво її в Суді, а також інші витрати (телефонні витрати,</w:t>
      </w:r>
      <w:r w:rsidRPr="00597C05" w:rsidR="005206B6">
        <w:rPr>
          <w:lang w:val="uk-UA"/>
        </w:rPr>
        <w:t xml:space="preserve"> факси,</w:t>
      </w:r>
      <w:r w:rsidRPr="00597C05" w:rsidR="005206B6">
        <w:rPr>
          <w:lang w:val="ru-RU"/>
        </w:rPr>
        <w:t xml:space="preserve"> переклад та канцтовари).</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212</w:t>
      </w:r>
      <w:r w:rsidRPr="00597C05">
        <w:fldChar w:fldCharType="end"/>
      </w:r>
      <w:r w:rsidRPr="00597C05" w:rsidR="005206B6">
        <w:rPr>
          <w:lang w:val="ru-RU"/>
        </w:rPr>
        <w:t>.</w:t>
      </w:r>
      <w:r w:rsidRPr="00597C05" w:rsidR="005206B6">
        <w:t>  </w:t>
      </w:r>
      <w:r w:rsidRPr="00597C05" w:rsidR="005206B6">
        <w:rPr>
          <w:lang w:val="uk-UA"/>
        </w:rPr>
        <w:t>Уряд стверджує, що, оскільки заявниця не надала документ</w:t>
      </w:r>
      <w:r w:rsidRPr="00597C05" w:rsidR="00DF054F">
        <w:rPr>
          <w:lang w:val="uk-UA"/>
        </w:rPr>
        <w:t>ів</w:t>
      </w:r>
      <w:r w:rsidRPr="00597C05" w:rsidR="005206B6">
        <w:rPr>
          <w:lang w:val="uk-UA"/>
        </w:rPr>
        <w:t xml:space="preserve"> на підтвердження цього прохання, то його слід відхилити</w:t>
      </w:r>
      <w:r w:rsidRPr="00597C05" w:rsidR="005206B6">
        <w:rPr>
          <w:lang w:val="ru-RU"/>
        </w:rPr>
        <w:t>.</w:t>
      </w:r>
    </w:p>
    <w:p w:rsidRPr="00597C05" w:rsidR="00597C05"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213</w:t>
      </w:r>
      <w:r w:rsidRPr="00597C05">
        <w:fldChar w:fldCharType="end"/>
      </w:r>
      <w:r w:rsidRPr="00597C05" w:rsidR="005206B6">
        <w:rPr>
          <w:lang w:val="ru-RU"/>
        </w:rPr>
        <w:t>.</w:t>
      </w:r>
      <w:r w:rsidRPr="00597C05" w:rsidR="005206B6">
        <w:t>  </w:t>
      </w:r>
      <w:r w:rsidRPr="00597C05" w:rsidR="005206B6">
        <w:rPr>
          <w:lang w:val="ru-RU"/>
        </w:rPr>
        <w:t>Відповідно до практики Суду, заявник має право на відшкодування видатків та витрат за умови доведення їх реальності, необхідності та, крім того, розумності їх розміру. У цій справі, з огляду на надану інформацію та зазначені критерії, Суд вважає обґрунтованим присудити заявниці 6500 євро на відшкодування видатків та витрат, зроблених під час провадження в Суді, і з цієї суми вирахувати 1494 євро, які заявниця отримала від Ради Європи як правову допомогу.</w:t>
      </w:r>
    </w:p>
    <w:p w:rsidRPr="00597C05" w:rsidR="0044317F" w:rsidP="00597C05" w:rsidRDefault="005206B6">
      <w:pPr>
        <w:pStyle w:val="JuHA"/>
        <w:rPr>
          <w:lang w:val="ru-RU"/>
        </w:rPr>
      </w:pPr>
      <w:r w:rsidRPr="00597C05">
        <w:t>C</w:t>
      </w:r>
      <w:r w:rsidRPr="00597C05">
        <w:rPr>
          <w:lang w:val="ru-RU"/>
        </w:rPr>
        <w:t>.</w:t>
      </w:r>
      <w:r w:rsidRPr="00597C05">
        <w:t>  </w:t>
      </w:r>
      <w:r w:rsidRPr="00597C05">
        <w:rPr>
          <w:lang w:val="uk-UA"/>
        </w:rPr>
        <w:t>Пеня</w:t>
      </w:r>
    </w:p>
    <w:p w:rsidRPr="00597C05" w:rsidR="0044317F" w:rsidP="00597C05" w:rsidRDefault="00682A97">
      <w:pPr>
        <w:pStyle w:val="JuPara"/>
        <w:rPr>
          <w:lang w:val="ru-RU"/>
        </w:rPr>
      </w:pPr>
      <w:r w:rsidRPr="00597C05">
        <w:fldChar w:fldCharType="begin"/>
      </w:r>
      <w:r w:rsidRPr="00597C05" w:rsidR="005206B6">
        <w:rPr>
          <w:lang w:val="ru-RU"/>
        </w:rPr>
        <w:instrText xml:space="preserve"> </w:instrText>
      </w:r>
      <w:r w:rsidRPr="00597C05" w:rsidR="005206B6">
        <w:instrText>SEQ</w:instrText>
      </w:r>
      <w:r w:rsidRPr="00597C05" w:rsidR="005206B6">
        <w:rPr>
          <w:lang w:val="ru-RU"/>
        </w:rPr>
        <w:instrText xml:space="preserve"> </w:instrText>
      </w:r>
      <w:r w:rsidRPr="00597C05" w:rsidR="005206B6">
        <w:instrText>level</w:instrText>
      </w:r>
      <w:r w:rsidRPr="00597C05" w:rsidR="005206B6">
        <w:rPr>
          <w:lang w:val="ru-RU"/>
        </w:rPr>
        <w:instrText>0 \*</w:instrText>
      </w:r>
      <w:r w:rsidRPr="00597C05" w:rsidR="005206B6">
        <w:instrText>arabic</w:instrText>
      </w:r>
      <w:r w:rsidRPr="00597C05" w:rsidR="005206B6">
        <w:rPr>
          <w:lang w:val="ru-RU"/>
        </w:rPr>
        <w:instrText xml:space="preserve"> </w:instrText>
      </w:r>
      <w:r w:rsidRPr="00597C05">
        <w:fldChar w:fldCharType="separate"/>
      </w:r>
      <w:r w:rsidRPr="00597C05" w:rsidR="00597C05">
        <w:rPr>
          <w:noProof/>
        </w:rPr>
        <w:t>214</w:t>
      </w:r>
      <w:r w:rsidRPr="00597C05">
        <w:fldChar w:fldCharType="end"/>
      </w:r>
      <w:r w:rsidRPr="00597C05" w:rsidR="005206B6">
        <w:rPr>
          <w:lang w:val="ru-RU"/>
        </w:rPr>
        <w:t>.</w:t>
      </w:r>
      <w:r w:rsidRPr="00597C05" w:rsidR="005206B6">
        <w:t>  </w:t>
      </w:r>
      <w:r w:rsidRPr="00597C05" w:rsidR="005206B6">
        <w:rPr>
          <w:szCs w:val="24"/>
          <w:lang w:val="uk-UA"/>
        </w:rPr>
        <w:t>Суд вважає за доречне, щоб пеня за несвоєчасну сплату була в розмірі граничної кредитної ставки Європейського центрального банку, яка діє упродовж прострочення періоду виплати, плюс три відсотки</w:t>
      </w:r>
      <w:r w:rsidRPr="00597C05" w:rsidR="005206B6">
        <w:rPr>
          <w:lang w:val="ru-RU"/>
        </w:rPr>
        <w:t>.</w:t>
      </w:r>
    </w:p>
    <w:p w:rsidRPr="00597C05" w:rsidR="0044317F" w:rsidP="00597C05" w:rsidRDefault="005206B6">
      <w:pPr>
        <w:pStyle w:val="JuHHead"/>
        <w:rPr>
          <w:lang w:val="uk-UA"/>
        </w:rPr>
      </w:pPr>
      <w:r w:rsidRPr="00597C05">
        <w:rPr>
          <w:lang w:val="uk-UA"/>
        </w:rPr>
        <w:t>З ЦИХ ПРИЧИН СУД</w:t>
      </w:r>
      <w:r w:rsidRPr="00597C05">
        <w:rPr>
          <w:lang w:val="ru-RU"/>
        </w:rPr>
        <w:t xml:space="preserve">, </w:t>
      </w:r>
      <w:r w:rsidRPr="00597C05">
        <w:rPr>
          <w:lang w:val="uk-UA"/>
        </w:rPr>
        <w:t>ОДНОГОЛОСНО</w:t>
      </w:r>
      <w:r w:rsidRPr="00597C05">
        <w:rPr>
          <w:lang w:val="ru-RU"/>
        </w:rPr>
        <w:t>,</w:t>
      </w:r>
    </w:p>
    <w:p w:rsidRPr="00597C05" w:rsidR="0044317F" w:rsidP="00597C05" w:rsidRDefault="0044317F">
      <w:pPr>
        <w:pStyle w:val="JuPara"/>
        <w:rPr>
          <w:lang w:val="uk-UA"/>
        </w:rPr>
      </w:pPr>
    </w:p>
    <w:p w:rsidRPr="00597C05" w:rsidR="0044317F" w:rsidP="00597C05" w:rsidRDefault="005206B6">
      <w:pPr>
        <w:pStyle w:val="JuList"/>
        <w:rPr>
          <w:lang w:val="ru-RU"/>
        </w:rPr>
      </w:pPr>
      <w:r w:rsidRPr="00597C05">
        <w:rPr>
          <w:lang w:val="ru-RU"/>
        </w:rPr>
        <w:t>1.</w:t>
      </w:r>
      <w:r w:rsidRPr="00597C05">
        <w:t>  </w:t>
      </w:r>
      <w:r w:rsidRPr="00597C05">
        <w:rPr>
          <w:i/>
          <w:lang w:val="uk-UA"/>
        </w:rPr>
        <w:t>Відхиляє</w:t>
      </w:r>
      <w:r w:rsidRPr="00597C05">
        <w:rPr>
          <w:lang w:val="ru-RU"/>
        </w:rPr>
        <w:t xml:space="preserve"> </w:t>
      </w:r>
      <w:r w:rsidRPr="00597C05">
        <w:rPr>
          <w:lang w:val="uk-UA"/>
        </w:rPr>
        <w:t>заперечення Уряду відносно пропуску заявницею шестимісячного строку</w:t>
      </w:r>
      <w:r w:rsidRPr="00597C05">
        <w:rPr>
          <w:lang w:val="ru-RU"/>
        </w:rPr>
        <w:t>;</w:t>
      </w:r>
    </w:p>
    <w:p w:rsidRPr="00597C05" w:rsidR="0044317F" w:rsidP="00597C05" w:rsidRDefault="0044317F">
      <w:pPr>
        <w:pStyle w:val="JuList"/>
        <w:rPr>
          <w:lang w:val="ru-RU"/>
        </w:rPr>
      </w:pPr>
    </w:p>
    <w:p w:rsidRPr="00597C05" w:rsidR="0044317F" w:rsidP="00597C05" w:rsidRDefault="005206B6">
      <w:pPr>
        <w:pStyle w:val="JuList"/>
        <w:rPr>
          <w:lang w:val="ru-RU"/>
        </w:rPr>
      </w:pPr>
      <w:r w:rsidRPr="00597C05">
        <w:rPr>
          <w:lang w:val="ru-RU"/>
        </w:rPr>
        <w:t>2.</w:t>
      </w:r>
      <w:r w:rsidRPr="00597C05">
        <w:t>  </w:t>
      </w:r>
      <w:r w:rsidRPr="00597C05">
        <w:rPr>
          <w:i/>
          <w:lang w:val="uk-UA"/>
        </w:rPr>
        <w:t>Вирішує</w:t>
      </w:r>
      <w:r w:rsidRPr="00597C05">
        <w:rPr>
          <w:i/>
          <w:lang w:val="ru-RU"/>
        </w:rPr>
        <w:t xml:space="preserve"> </w:t>
      </w:r>
      <w:r w:rsidRPr="00597C05">
        <w:rPr>
          <w:lang w:val="uk-UA"/>
        </w:rPr>
        <w:t>долучити до розгляду щодо суті попередні зауваження Уряду про невичерпання внутрішніх засобів правового захисту стосовно</w:t>
      </w:r>
      <w:r w:rsidRPr="00597C05">
        <w:rPr>
          <w:i/>
          <w:lang w:val="ru-RU"/>
        </w:rPr>
        <w:t xml:space="preserve"> </w:t>
      </w:r>
      <w:r w:rsidRPr="00597C05">
        <w:rPr>
          <w:lang w:val="uk-UA"/>
        </w:rPr>
        <w:t xml:space="preserve">скарг за статтями </w:t>
      </w:r>
      <w:r w:rsidRPr="00597C05">
        <w:rPr>
          <w:lang w:val="ru-RU"/>
        </w:rPr>
        <w:t xml:space="preserve">2, 3 </w:t>
      </w:r>
      <w:r w:rsidRPr="00597C05">
        <w:rPr>
          <w:lang w:val="uk-UA"/>
        </w:rPr>
        <w:t>і</w:t>
      </w:r>
      <w:r w:rsidRPr="00597C05">
        <w:rPr>
          <w:lang w:val="ru-RU"/>
        </w:rPr>
        <w:t xml:space="preserve"> 14 Конвенції </w:t>
      </w:r>
      <w:r w:rsidRPr="00597C05">
        <w:rPr>
          <w:lang w:val="uk-UA"/>
        </w:rPr>
        <w:t>і</w:t>
      </w:r>
      <w:r w:rsidRPr="00597C05">
        <w:rPr>
          <w:lang w:val="ru-RU"/>
        </w:rPr>
        <w:t xml:space="preserve"> </w:t>
      </w:r>
      <w:r w:rsidRPr="00597C05">
        <w:rPr>
          <w:i/>
          <w:lang w:val="uk-UA"/>
        </w:rPr>
        <w:t xml:space="preserve">відхиляє </w:t>
      </w:r>
      <w:r w:rsidRPr="00597C05">
        <w:rPr>
          <w:lang w:val="uk-UA"/>
        </w:rPr>
        <w:t>їх</w:t>
      </w:r>
      <w:r w:rsidRPr="00597C05">
        <w:t> </w:t>
      </w:r>
      <w:r w:rsidRPr="00597C05">
        <w:rPr>
          <w:lang w:val="ru-RU"/>
        </w:rPr>
        <w:t>;</w:t>
      </w:r>
    </w:p>
    <w:p w:rsidRPr="00597C05" w:rsidR="0044317F" w:rsidP="00597C05" w:rsidRDefault="0044317F">
      <w:pPr>
        <w:pStyle w:val="JuList"/>
        <w:rPr>
          <w:lang w:val="ru-RU"/>
        </w:rPr>
      </w:pPr>
    </w:p>
    <w:p w:rsidRPr="00597C05" w:rsidR="0044317F" w:rsidP="00597C05" w:rsidRDefault="005206B6">
      <w:pPr>
        <w:pStyle w:val="JuList"/>
        <w:rPr>
          <w:lang w:val="ru-RU"/>
        </w:rPr>
      </w:pPr>
      <w:r w:rsidRPr="00597C05">
        <w:rPr>
          <w:lang w:val="ru-RU"/>
        </w:rPr>
        <w:t>3.</w:t>
      </w:r>
      <w:r w:rsidRPr="00597C05">
        <w:t>  </w:t>
      </w:r>
      <w:r w:rsidRPr="00597C05">
        <w:rPr>
          <w:i/>
          <w:lang w:val="uk-UA"/>
        </w:rPr>
        <w:t>Проголошує</w:t>
      </w:r>
      <w:r w:rsidRPr="00597C05">
        <w:rPr>
          <w:i/>
          <w:lang w:val="ru-RU"/>
        </w:rPr>
        <w:t xml:space="preserve"> </w:t>
      </w:r>
      <w:r w:rsidRPr="00597C05">
        <w:rPr>
          <w:lang w:val="uk-UA"/>
        </w:rPr>
        <w:t>заяву прийнятною</w:t>
      </w:r>
      <w:r w:rsidRPr="00597C05">
        <w:rPr>
          <w:lang w:val="ru-RU"/>
        </w:rPr>
        <w:t>;</w:t>
      </w:r>
    </w:p>
    <w:p w:rsidRPr="00597C05" w:rsidR="0044317F" w:rsidP="00597C05" w:rsidRDefault="0044317F">
      <w:pPr>
        <w:pStyle w:val="JuList"/>
        <w:rPr>
          <w:lang w:val="ru-RU"/>
        </w:rPr>
      </w:pPr>
    </w:p>
    <w:p w:rsidRPr="00597C05" w:rsidR="0044317F" w:rsidP="00597C05" w:rsidRDefault="005206B6">
      <w:pPr>
        <w:pStyle w:val="JuList"/>
        <w:rPr>
          <w:lang w:val="ru-RU"/>
        </w:rPr>
      </w:pPr>
      <w:r w:rsidRPr="00597C05">
        <w:rPr>
          <w:lang w:val="ru-RU"/>
        </w:rPr>
        <w:t>4.</w:t>
      </w:r>
      <w:r w:rsidRPr="00597C05">
        <w:t>  </w:t>
      </w:r>
      <w:r w:rsidRPr="00597C05">
        <w:rPr>
          <w:i/>
          <w:lang w:val="uk-UA"/>
        </w:rPr>
        <w:t>Постановляє</w:t>
      </w:r>
      <w:r w:rsidRPr="00597C05">
        <w:rPr>
          <w:lang w:val="uk-UA"/>
        </w:rPr>
        <w:t>, що мало місце порушення статті</w:t>
      </w:r>
      <w:r w:rsidRPr="00597C05">
        <w:rPr>
          <w:lang w:val="ru-RU"/>
        </w:rPr>
        <w:t xml:space="preserve"> </w:t>
      </w:r>
      <w:r w:rsidRPr="00597C05">
        <w:rPr>
          <w:lang w:val="uk-UA"/>
        </w:rPr>
        <w:t>2</w:t>
      </w:r>
      <w:r w:rsidRPr="00597C05">
        <w:rPr>
          <w:lang w:val="ru-RU"/>
        </w:rPr>
        <w:t xml:space="preserve"> Конвенції </w:t>
      </w:r>
      <w:r w:rsidRPr="00597C05">
        <w:rPr>
          <w:lang w:val="uk-UA"/>
        </w:rPr>
        <w:t>стосовно загибелі матері заявниці</w:t>
      </w:r>
      <w:r w:rsidRPr="00597C05">
        <w:rPr>
          <w:lang w:val="ru-RU"/>
        </w:rPr>
        <w:t>;</w:t>
      </w:r>
    </w:p>
    <w:p w:rsidRPr="00597C05" w:rsidR="0044317F" w:rsidP="00597C05" w:rsidRDefault="0044317F">
      <w:pPr>
        <w:pStyle w:val="JuList"/>
        <w:rPr>
          <w:lang w:val="ru-RU"/>
        </w:rPr>
      </w:pPr>
    </w:p>
    <w:p w:rsidRPr="00597C05" w:rsidR="0044317F" w:rsidP="00597C05" w:rsidRDefault="005206B6">
      <w:pPr>
        <w:pStyle w:val="JuList"/>
        <w:rPr>
          <w:lang w:val="ru-RU"/>
        </w:rPr>
      </w:pPr>
      <w:r w:rsidRPr="00597C05">
        <w:rPr>
          <w:lang w:val="ru-RU"/>
        </w:rPr>
        <w:t>5.</w:t>
      </w:r>
      <w:r w:rsidRPr="00597C05">
        <w:t>  </w:t>
      </w:r>
      <w:r w:rsidRPr="00597C05">
        <w:rPr>
          <w:i/>
          <w:lang w:val="uk-UA"/>
        </w:rPr>
        <w:t>Постановляє</w:t>
      </w:r>
      <w:r w:rsidRPr="00597C05">
        <w:rPr>
          <w:lang w:val="uk-UA"/>
        </w:rPr>
        <w:t>, що мало місце порушення статті</w:t>
      </w:r>
      <w:r w:rsidRPr="00597C05">
        <w:rPr>
          <w:lang w:val="ru-RU"/>
        </w:rPr>
        <w:t xml:space="preserve"> </w:t>
      </w:r>
      <w:r w:rsidRPr="00597C05">
        <w:rPr>
          <w:lang w:val="uk-UA"/>
        </w:rPr>
        <w:t>3</w:t>
      </w:r>
      <w:r w:rsidRPr="00597C05">
        <w:rPr>
          <w:lang w:val="ru-RU"/>
        </w:rPr>
        <w:t xml:space="preserve"> Конвенції </w:t>
      </w:r>
      <w:r w:rsidRPr="00597C05">
        <w:rPr>
          <w:lang w:val="uk-UA"/>
        </w:rPr>
        <w:t>стосовно недотримання державними органами обов</w:t>
      </w:r>
      <w:r w:rsidRPr="00597C05" w:rsidR="00597C05">
        <w:rPr>
          <w:lang w:val="uk-UA"/>
        </w:rPr>
        <w:t>’</w:t>
      </w:r>
      <w:r w:rsidRPr="00597C05">
        <w:rPr>
          <w:lang w:val="ru-RU"/>
        </w:rPr>
        <w:t xml:space="preserve">язку захистити заявницю від актів домашнього насильства, скоєних </w:t>
      </w:r>
      <w:r w:rsidRPr="00597C05">
        <w:rPr>
          <w:lang w:val="uk-UA"/>
        </w:rPr>
        <w:t>її колишнім чоловіком</w:t>
      </w:r>
      <w:r w:rsidRPr="00597C05">
        <w:rPr>
          <w:lang w:val="ru-RU"/>
        </w:rPr>
        <w:t>;</w:t>
      </w:r>
    </w:p>
    <w:p w:rsidRPr="00597C05" w:rsidR="0044317F" w:rsidP="00597C05" w:rsidRDefault="0044317F">
      <w:pPr>
        <w:pStyle w:val="JuList"/>
        <w:rPr>
          <w:lang w:val="ru-RU"/>
        </w:rPr>
      </w:pPr>
    </w:p>
    <w:p w:rsidRPr="00597C05" w:rsidR="0044317F" w:rsidP="00597C05" w:rsidRDefault="005206B6">
      <w:pPr>
        <w:pStyle w:val="JuList"/>
        <w:rPr>
          <w:lang w:val="ru-RU"/>
        </w:rPr>
      </w:pPr>
      <w:r w:rsidRPr="00597C05">
        <w:rPr>
          <w:lang w:val="ru-RU"/>
        </w:rPr>
        <w:t>6.</w:t>
      </w:r>
      <w:r w:rsidRPr="00597C05">
        <w:t>  </w:t>
      </w:r>
      <w:r w:rsidRPr="00597C05">
        <w:rPr>
          <w:i/>
          <w:lang w:val="uk-UA"/>
        </w:rPr>
        <w:t>Постановляє</w:t>
      </w:r>
      <w:r w:rsidRPr="00597C05">
        <w:rPr>
          <w:lang w:val="uk-UA"/>
        </w:rPr>
        <w:t>, що немає потреби розглядати скаргу за статтями 6 і 13</w:t>
      </w:r>
      <w:r w:rsidRPr="00597C05">
        <w:rPr>
          <w:lang w:val="ru-RU"/>
        </w:rPr>
        <w:t xml:space="preserve"> Конвенції;</w:t>
      </w:r>
    </w:p>
    <w:p w:rsidRPr="00597C05" w:rsidR="0044317F" w:rsidP="00597C05" w:rsidRDefault="0044317F">
      <w:pPr>
        <w:pStyle w:val="JuList"/>
        <w:rPr>
          <w:lang w:val="ru-RU"/>
        </w:rPr>
      </w:pPr>
    </w:p>
    <w:p w:rsidRPr="00597C05" w:rsidR="0044317F" w:rsidP="00597C05" w:rsidRDefault="005206B6">
      <w:pPr>
        <w:pStyle w:val="JuList"/>
        <w:rPr>
          <w:lang w:val="ru-RU"/>
        </w:rPr>
      </w:pPr>
      <w:r w:rsidRPr="00597C05">
        <w:rPr>
          <w:lang w:val="ru-RU"/>
        </w:rPr>
        <w:t>7.</w:t>
      </w:r>
      <w:r w:rsidRPr="00597C05">
        <w:t>  </w:t>
      </w:r>
      <w:r w:rsidRPr="00597C05">
        <w:rPr>
          <w:i/>
          <w:lang w:val="uk-UA"/>
        </w:rPr>
        <w:t>Постановляє</w:t>
      </w:r>
      <w:r w:rsidRPr="00597C05">
        <w:rPr>
          <w:lang w:val="uk-UA"/>
        </w:rPr>
        <w:t>, що мало місце порушення статті</w:t>
      </w:r>
      <w:r w:rsidRPr="00597C05">
        <w:rPr>
          <w:lang w:val="ru-RU"/>
        </w:rPr>
        <w:t xml:space="preserve"> 14 Конвенції </w:t>
      </w:r>
      <w:r w:rsidRPr="00597C05">
        <w:rPr>
          <w:lang w:val="uk-UA"/>
        </w:rPr>
        <w:t>в сукупності зі статтями 2 і 3</w:t>
      </w:r>
      <w:r w:rsidRPr="00597C05">
        <w:rPr>
          <w:lang w:val="ru-RU"/>
        </w:rPr>
        <w:t xml:space="preserve"> Конвенції;</w:t>
      </w:r>
    </w:p>
    <w:p w:rsidRPr="00597C05" w:rsidR="0044317F" w:rsidP="00597C05" w:rsidRDefault="0044317F">
      <w:pPr>
        <w:pStyle w:val="JuList"/>
        <w:rPr>
          <w:lang w:val="ru-RU"/>
        </w:rPr>
      </w:pPr>
    </w:p>
    <w:p w:rsidRPr="00597C05" w:rsidR="0044317F" w:rsidP="00597C05" w:rsidRDefault="005206B6">
      <w:pPr>
        <w:pStyle w:val="JuList"/>
        <w:rPr>
          <w:lang w:val="ru-RU"/>
        </w:rPr>
      </w:pPr>
      <w:r w:rsidRPr="00597C05">
        <w:rPr>
          <w:lang w:val="ru-RU"/>
        </w:rPr>
        <w:t>8.</w:t>
      </w:r>
      <w:r w:rsidRPr="00597C05">
        <w:t>  </w:t>
      </w:r>
      <w:r w:rsidRPr="00597C05">
        <w:rPr>
          <w:i/>
          <w:lang w:val="uk-UA"/>
        </w:rPr>
        <w:t>Постановляє</w:t>
      </w:r>
    </w:p>
    <w:p w:rsidRPr="00597C05" w:rsidR="0044317F" w:rsidP="00597C05" w:rsidRDefault="0044317F">
      <w:pPr>
        <w:pStyle w:val="JuLista"/>
        <w:ind w:left="0"/>
        <w:rPr>
          <w:lang w:val="uk-UA"/>
        </w:rPr>
      </w:pPr>
    </w:p>
    <w:p w:rsidRPr="00597C05" w:rsidR="0044317F" w:rsidP="00597C05" w:rsidRDefault="005206B6">
      <w:pPr>
        <w:pStyle w:val="JuLista"/>
        <w:ind w:left="0"/>
        <w:rPr>
          <w:lang w:val="uk-UA"/>
        </w:rPr>
      </w:pPr>
      <w:r w:rsidRPr="00597C05">
        <w:t>a</w:t>
      </w:r>
      <w:r w:rsidRPr="00597C05">
        <w:rPr>
          <w:lang w:val="uk-UA"/>
        </w:rPr>
        <w:t>)</w:t>
      </w:r>
      <w:r w:rsidRPr="00597C05">
        <w:t>  </w:t>
      </w:r>
      <w:r w:rsidRPr="00597C05">
        <w:rPr>
          <w:lang w:val="uk-UA"/>
        </w:rPr>
        <w:t>що держава-відповідач має сплатити заявниці протягом трьох місяців, починаючи з дня, коли дане рішення стане остаточним відповідно до статті</w:t>
      </w:r>
      <w:r w:rsidRPr="00597C05">
        <w:t> </w:t>
      </w:r>
      <w:r w:rsidRPr="00597C05">
        <w:rPr>
          <w:lang w:val="uk-UA"/>
        </w:rPr>
        <w:t>44</w:t>
      </w:r>
      <w:r w:rsidRPr="00597C05">
        <w:t> </w:t>
      </w:r>
      <w:r w:rsidRPr="00597C05">
        <w:rPr>
          <w:lang w:val="uk-UA"/>
        </w:rPr>
        <w:t>§</w:t>
      </w:r>
      <w:r w:rsidRPr="00597C05">
        <w:t> </w:t>
      </w:r>
      <w:r w:rsidRPr="00597C05">
        <w:rPr>
          <w:lang w:val="uk-UA"/>
        </w:rPr>
        <w:t>2 Конвенції, наступні суми, конвертовані у турецькі ліри за курсом, чинним на момент розрахунку:</w:t>
      </w:r>
    </w:p>
    <w:p w:rsidRPr="00597C05" w:rsidR="0044317F" w:rsidP="00597C05" w:rsidRDefault="005206B6">
      <w:pPr>
        <w:pStyle w:val="JuListi"/>
        <w:rPr>
          <w:lang w:val="ru-RU"/>
        </w:rPr>
      </w:pPr>
      <w:r w:rsidRPr="00597C05">
        <w:t>i</w:t>
      </w:r>
      <w:r w:rsidRPr="00597C05">
        <w:rPr>
          <w:lang w:val="ru-RU"/>
        </w:rPr>
        <w:t>.</w:t>
      </w:r>
      <w:r w:rsidRPr="00597C05">
        <w:t>  </w:t>
      </w:r>
      <w:r w:rsidRPr="00597C05">
        <w:rPr>
          <w:lang w:val="ru-RU"/>
        </w:rPr>
        <w:t>30</w:t>
      </w:r>
      <w:r w:rsidRPr="00597C05">
        <w:t> </w:t>
      </w:r>
      <w:r w:rsidRPr="00597C05">
        <w:rPr>
          <w:lang w:val="ru-RU"/>
        </w:rPr>
        <w:t xml:space="preserve">000 </w:t>
      </w:r>
      <w:r w:rsidRPr="00597C05">
        <w:t>EUR</w:t>
      </w:r>
      <w:r w:rsidRPr="00597C05">
        <w:rPr>
          <w:lang w:val="ru-RU"/>
        </w:rPr>
        <w:t xml:space="preserve"> (</w:t>
      </w:r>
      <w:r w:rsidRPr="00597C05">
        <w:rPr>
          <w:lang w:val="uk-UA"/>
        </w:rPr>
        <w:t>тридцять тисяч євро</w:t>
      </w:r>
      <w:r w:rsidRPr="00597C05">
        <w:rPr>
          <w:lang w:val="ru-RU"/>
        </w:rPr>
        <w:t xml:space="preserve">) </w:t>
      </w:r>
      <w:r w:rsidRPr="00597C05">
        <w:rPr>
          <w:lang w:val="uk-UA"/>
        </w:rPr>
        <w:t>в цілому</w:t>
      </w:r>
      <w:r w:rsidRPr="00597C05">
        <w:rPr>
          <w:lang w:val="ru-RU"/>
        </w:rPr>
        <w:t xml:space="preserve">, на відшкодування моральної шкоди, </w:t>
      </w:r>
      <w:r w:rsidRPr="00597C05">
        <w:rPr>
          <w:lang w:val="uk-UA"/>
        </w:rPr>
        <w:t>включно з будь-якими можливими податками</w:t>
      </w:r>
      <w:r w:rsidRPr="00597C05">
        <w:rPr>
          <w:lang w:val="ru-RU"/>
        </w:rPr>
        <w:t>,</w:t>
      </w:r>
    </w:p>
    <w:p w:rsidRPr="00597C05" w:rsidR="0044317F" w:rsidP="00597C05" w:rsidRDefault="005206B6">
      <w:pPr>
        <w:pStyle w:val="JuListi"/>
        <w:rPr>
          <w:szCs w:val="24"/>
          <w:lang w:val="ru-RU"/>
        </w:rPr>
      </w:pPr>
      <w:r w:rsidRPr="00597C05">
        <w:t>ii</w:t>
      </w:r>
      <w:r w:rsidRPr="00597C05">
        <w:rPr>
          <w:lang w:val="ru-RU"/>
        </w:rPr>
        <w:t>.</w:t>
      </w:r>
      <w:r w:rsidRPr="00597C05">
        <w:t>  </w:t>
      </w:r>
      <w:r w:rsidRPr="00597C05">
        <w:rPr>
          <w:lang w:val="ru-RU"/>
        </w:rPr>
        <w:t>6</w:t>
      </w:r>
      <w:r w:rsidRPr="00597C05">
        <w:t> </w:t>
      </w:r>
      <w:r w:rsidRPr="00597C05">
        <w:rPr>
          <w:lang w:val="ru-RU"/>
        </w:rPr>
        <w:t xml:space="preserve">500 </w:t>
      </w:r>
      <w:r w:rsidRPr="00597C05">
        <w:t>EUR</w:t>
      </w:r>
      <w:r w:rsidRPr="00597C05">
        <w:rPr>
          <w:lang w:val="ru-RU"/>
        </w:rPr>
        <w:t xml:space="preserve"> (</w:t>
      </w:r>
      <w:r w:rsidRPr="00597C05">
        <w:rPr>
          <w:lang w:val="uk-UA"/>
        </w:rPr>
        <w:t>шість тисяч п</w:t>
      </w:r>
      <w:r w:rsidRPr="00597C05" w:rsidR="00597C05">
        <w:rPr>
          <w:lang w:val="uk-UA"/>
        </w:rPr>
        <w:t>’</w:t>
      </w:r>
      <w:r w:rsidRPr="00597C05">
        <w:rPr>
          <w:lang w:val="ru-RU"/>
        </w:rPr>
        <w:t>ятсот єв</w:t>
      </w:r>
      <w:r w:rsidRPr="00597C05">
        <w:rPr>
          <w:lang w:val="uk-UA"/>
        </w:rPr>
        <w:t>ро</w:t>
      </w:r>
      <w:r w:rsidRPr="00597C05">
        <w:rPr>
          <w:lang w:val="ru-RU"/>
        </w:rPr>
        <w:t xml:space="preserve">), </w:t>
      </w:r>
      <w:r w:rsidRPr="00597C05">
        <w:rPr>
          <w:lang w:val="uk-UA"/>
        </w:rPr>
        <w:t>за вирахуванням</w:t>
      </w:r>
      <w:r w:rsidRPr="00597C05">
        <w:rPr>
          <w:lang w:val="ru-RU"/>
        </w:rPr>
        <w:t xml:space="preserve"> 1</w:t>
      </w:r>
      <w:r w:rsidRPr="00597C05">
        <w:t> </w:t>
      </w:r>
      <w:r w:rsidRPr="00597C05">
        <w:rPr>
          <w:lang w:val="ru-RU"/>
        </w:rPr>
        <w:t xml:space="preserve">494 </w:t>
      </w:r>
      <w:r w:rsidRPr="00597C05">
        <w:t>EUR</w:t>
      </w:r>
      <w:r w:rsidRPr="00597C05">
        <w:rPr>
          <w:lang w:val="ru-RU"/>
        </w:rPr>
        <w:t xml:space="preserve"> (</w:t>
      </w:r>
      <w:r w:rsidRPr="00597C05">
        <w:rPr>
          <w:lang w:val="uk-UA"/>
        </w:rPr>
        <w:t>однієї тисячі чотириста дев</w:t>
      </w:r>
      <w:r w:rsidRPr="00597C05" w:rsidR="00597C05">
        <w:rPr>
          <w:lang w:val="uk-UA"/>
        </w:rPr>
        <w:t>’</w:t>
      </w:r>
      <w:r w:rsidRPr="00597C05">
        <w:rPr>
          <w:lang w:val="ru-RU"/>
        </w:rPr>
        <w:t xml:space="preserve">яносто чотирьох євро) </w:t>
      </w:r>
      <w:r w:rsidRPr="00597C05">
        <w:rPr>
          <w:lang w:val="uk-UA"/>
        </w:rPr>
        <w:t>вже отриманих від Ради Європи в якості правової допомоги, включно з будь-якими можливими податками</w:t>
      </w:r>
      <w:r w:rsidRPr="00597C05">
        <w:rPr>
          <w:lang w:val="ru-RU"/>
        </w:rPr>
        <w:t>, на відшкодування видатків та витрат;</w:t>
      </w:r>
    </w:p>
    <w:p w:rsidRPr="00597C05" w:rsidR="0044317F" w:rsidP="00597C05" w:rsidRDefault="005206B6">
      <w:pPr>
        <w:pStyle w:val="JuLista"/>
        <w:rPr>
          <w:lang w:val="ru-RU"/>
        </w:rPr>
      </w:pPr>
      <w:r w:rsidRPr="00597C05">
        <w:t>b</w:t>
      </w:r>
      <w:r w:rsidRPr="00597C05">
        <w:rPr>
          <w:lang w:val="ru-RU"/>
        </w:rPr>
        <w:t>)</w:t>
      </w:r>
      <w:r w:rsidRPr="00597C05">
        <w:t>  </w:t>
      </w:r>
      <w:r w:rsidRPr="00597C05">
        <w:rPr>
          <w:szCs w:val="24"/>
          <w:lang w:val="uk-UA"/>
        </w:rPr>
        <w:t>по закінченні</w:t>
      </w:r>
      <w:r w:rsidRPr="00597C05" w:rsidR="00597C05">
        <w:rPr>
          <w:szCs w:val="24"/>
          <w:lang w:val="uk-UA"/>
        </w:rPr>
        <w:t xml:space="preserve"> </w:t>
      </w:r>
      <w:r w:rsidRPr="00597C05">
        <w:rPr>
          <w:szCs w:val="24"/>
          <w:lang w:val="uk-UA"/>
        </w:rPr>
        <w:t>зазначених вище трьох місяців і до остаточного розрахунку, на названу суму нараховуватимуться відсотки в розмірі граничної кредитної ставки Європейського центрального банку, яка діє упродовж прострочення періоду виплати, плюс три відсотки</w:t>
      </w:r>
      <w:r w:rsidRPr="00597C05">
        <w:rPr>
          <w:lang w:val="ru-RU"/>
        </w:rPr>
        <w:t>;</w:t>
      </w:r>
    </w:p>
    <w:p w:rsidRPr="00597C05" w:rsidR="0044317F" w:rsidP="00597C05" w:rsidRDefault="0044317F">
      <w:pPr>
        <w:pStyle w:val="JuLista"/>
        <w:rPr>
          <w:lang w:val="ru-RU"/>
        </w:rPr>
      </w:pPr>
    </w:p>
    <w:p w:rsidRPr="00597C05" w:rsidR="0044317F" w:rsidP="00597C05" w:rsidRDefault="005206B6">
      <w:pPr>
        <w:pStyle w:val="JuList"/>
        <w:rPr>
          <w:lang w:val="ru-RU"/>
        </w:rPr>
      </w:pPr>
      <w:r w:rsidRPr="00597C05">
        <w:rPr>
          <w:lang w:val="ru-RU"/>
        </w:rPr>
        <w:t>9.</w:t>
      </w:r>
      <w:r w:rsidRPr="00597C05">
        <w:t>  </w:t>
      </w:r>
      <w:r w:rsidRPr="00597C05">
        <w:rPr>
          <w:i/>
          <w:lang w:val="uk-UA"/>
        </w:rPr>
        <w:t xml:space="preserve">Відхиляє </w:t>
      </w:r>
      <w:r w:rsidRPr="00597C05">
        <w:rPr>
          <w:lang w:val="uk-UA"/>
        </w:rPr>
        <w:t>решту вимог щодо справедливої сатисфакції</w:t>
      </w:r>
      <w:r w:rsidRPr="00597C05">
        <w:rPr>
          <w:lang w:val="ru-RU"/>
        </w:rPr>
        <w:t>.</w:t>
      </w:r>
    </w:p>
    <w:p w:rsidRPr="00597C05" w:rsidR="0044317F" w:rsidP="00597C05" w:rsidRDefault="005206B6">
      <w:pPr>
        <w:pStyle w:val="JuParaLast"/>
        <w:rPr>
          <w:lang w:val="ru-RU"/>
        </w:rPr>
      </w:pPr>
      <w:r w:rsidRPr="00597C05">
        <w:rPr>
          <w:lang w:val="uk-UA"/>
        </w:rPr>
        <w:t xml:space="preserve">Складено англійською мовою і письмово повідомлено </w:t>
      </w:r>
      <w:r w:rsidRPr="00597C05">
        <w:rPr>
          <w:lang w:val="ru-RU"/>
        </w:rPr>
        <w:t xml:space="preserve">9 </w:t>
      </w:r>
      <w:r w:rsidRPr="00597C05">
        <w:rPr>
          <w:lang w:val="uk-UA"/>
        </w:rPr>
        <w:t>червня</w:t>
      </w:r>
      <w:r w:rsidRPr="00597C05">
        <w:rPr>
          <w:lang w:val="ru-RU"/>
        </w:rPr>
        <w:t xml:space="preserve"> 2009 </w:t>
      </w:r>
      <w:r w:rsidRPr="00597C05">
        <w:rPr>
          <w:lang w:val="uk-UA"/>
        </w:rPr>
        <w:t>року, відповідно до правила 77 §§ 2 і 3 Регламенту</w:t>
      </w:r>
      <w:r w:rsidRPr="00597C05">
        <w:rPr>
          <w:lang w:val="ru-RU"/>
        </w:rPr>
        <w:t xml:space="preserve"> </w:t>
      </w:r>
      <w:r w:rsidRPr="00597C05">
        <w:rPr>
          <w:lang w:val="uk-UA"/>
        </w:rPr>
        <w:t>Суду</w:t>
      </w:r>
      <w:r w:rsidRPr="00597C05">
        <w:rPr>
          <w:lang w:val="ru-RU"/>
        </w:rPr>
        <w:t>.</w:t>
      </w:r>
    </w:p>
    <w:p w:rsidRPr="00597C05" w:rsidR="0044317F" w:rsidP="00597C05" w:rsidRDefault="005206B6">
      <w:pPr>
        <w:keepNext/>
        <w:keepLines/>
        <w:tabs>
          <w:tab w:val="center" w:pos="798"/>
          <w:tab w:val="center" w:pos="6555"/>
        </w:tabs>
        <w:spacing w:before="720"/>
        <w:rPr>
          <w:rStyle w:val="JuSignedChar"/>
          <w:lang w:val="uk-UA"/>
        </w:rPr>
      </w:pPr>
      <w:r w:rsidRPr="00597C05">
        <w:rPr>
          <w:rStyle w:val="JuSignedChar"/>
          <w:lang w:val="uk-UA"/>
        </w:rPr>
        <w:t>Сантьяго Кесада</w:t>
      </w:r>
      <w:r w:rsidRPr="00597C05">
        <w:rPr>
          <w:rStyle w:val="JuSignedChar"/>
          <w:lang w:val="ru-RU"/>
        </w:rPr>
        <w:tab/>
      </w:r>
      <w:r w:rsidRPr="00597C05">
        <w:rPr>
          <w:rStyle w:val="JuSignedChar"/>
          <w:lang w:val="uk-UA"/>
        </w:rPr>
        <w:t>Жозеп Касадеваль</w:t>
      </w:r>
      <w:r w:rsidRPr="00597C05">
        <w:rPr>
          <w:rStyle w:val="JuSignedChar"/>
          <w:lang w:val="ru-RU"/>
        </w:rPr>
        <w:br/>
      </w:r>
      <w:r w:rsidRPr="00597C05">
        <w:rPr>
          <w:rStyle w:val="JuSignedChar"/>
          <w:lang w:val="ru-RU"/>
        </w:rPr>
        <w:tab/>
      </w:r>
      <w:r w:rsidRPr="00597C05">
        <w:rPr>
          <w:rStyle w:val="JuSignedChar"/>
          <w:lang w:val="uk-UA"/>
        </w:rPr>
        <w:t xml:space="preserve">секратар </w:t>
      </w:r>
      <w:r w:rsidRPr="00597C05">
        <w:rPr>
          <w:rStyle w:val="JuSignedChar"/>
          <w:lang w:val="ru-RU"/>
        </w:rPr>
        <w:tab/>
      </w:r>
      <w:r w:rsidRPr="00597C05">
        <w:rPr>
          <w:rStyle w:val="JuSignedChar"/>
          <w:lang w:val="uk-UA"/>
        </w:rPr>
        <w:t>Голова</w:t>
      </w:r>
    </w:p>
    <w:p w:rsidRPr="00597C05" w:rsidR="0044317F" w:rsidP="00597C05" w:rsidRDefault="0044317F">
      <w:pPr>
        <w:rPr>
          <w:lang w:val="ru-RU"/>
        </w:rPr>
      </w:pPr>
    </w:p>
    <w:p w:rsidRPr="00597C05" w:rsidR="0044317F" w:rsidP="00597C05" w:rsidRDefault="005206B6">
      <w:pPr>
        <w:tabs>
          <w:tab w:val="left" w:pos="5030"/>
        </w:tabs>
        <w:rPr>
          <w:lang w:val="ru-RU"/>
        </w:rPr>
      </w:pPr>
      <w:r w:rsidRPr="00597C05">
        <w:rPr>
          <w:lang w:val="ru-RU"/>
        </w:rPr>
        <w:tab/>
      </w:r>
    </w:p>
    <w:sectPr w:rsidRPr="00597C05" w:rsidR="0044317F" w:rsidSect="0044317F">
      <w:headerReference w:type="even" r:id="rId12"/>
      <w:headerReference w:type="default" r:id="rId13"/>
      <w:footerReference w:type="even" r:id="rId14"/>
      <w:footnotePr>
        <w:pos w:val="docEnd"/>
        <w:numFmt w:val="lowerRoman"/>
        <w:numRestart w:val="eachPage"/>
      </w:footnotePr>
      <w:pgSz w:w="11906" w:h="16838"/>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0F6" w:rsidRDefault="00EF60F6">
      <w:r>
        <w:separator/>
      </w:r>
    </w:p>
  </w:endnote>
  <w:endnote w:type="continuationSeparator" w:id="0">
    <w:p w:rsidR="00EF60F6" w:rsidRDefault="00EF6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DA9" w:rsidRDefault="00817DA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0F6" w:rsidRDefault="00EF60F6">
      <w:r>
        <w:separator/>
      </w:r>
    </w:p>
  </w:footnote>
  <w:footnote w:type="continuationSeparator" w:id="0">
    <w:p w:rsidR="00EF60F6" w:rsidRDefault="00EF60F6">
      <w:r>
        <w:continuationSeparator/>
      </w:r>
    </w:p>
  </w:footnote>
  <w:footnote w:id="1">
    <w:p w:rsidR="00817DA9" w:rsidRDefault="00817DA9">
      <w:pPr>
        <w:pStyle w:val="FootnoteText1"/>
        <w:rPr>
          <w:lang w:val="ru-RU"/>
        </w:rPr>
      </w:pPr>
      <w:r>
        <w:rPr>
          <w:rStyle w:val="FootnoteReference1"/>
          <w:vertAlign w:val="baseline"/>
        </w:rPr>
        <w:footnoteRef/>
      </w:r>
      <w:r w:rsidRPr="005E7C17">
        <w:rPr>
          <w:lang w:val="ru-RU"/>
        </w:rPr>
        <w:t>.</w:t>
      </w:r>
      <w:r>
        <w:t>  </w:t>
      </w:r>
      <w:r>
        <w:rPr>
          <w:lang w:val="uk-UA"/>
        </w:rPr>
        <w:t xml:space="preserve">У невстановлений час, але після вбивства її матері, заявниця розлучилася з </w:t>
      </w:r>
      <w:r>
        <w:t>H</w:t>
      </w:r>
      <w:r>
        <w:rPr>
          <w:lang w:val="ru-RU"/>
        </w:rPr>
        <w:t>.</w:t>
      </w:r>
      <w:r>
        <w:t>O</w:t>
      </w:r>
      <w:r>
        <w:rPr>
          <w:lang w:val="ru-RU"/>
        </w:rPr>
        <w:t>.</w:t>
      </w:r>
    </w:p>
  </w:footnote>
  <w:footnote w:id="2">
    <w:p w:rsidR="00817DA9" w:rsidRDefault="00817DA9">
      <w:pPr>
        <w:pStyle w:val="FootnoteText1"/>
        <w:rPr>
          <w:lang w:val="en-US"/>
        </w:rPr>
      </w:pPr>
      <w:r>
        <w:footnoteRef/>
      </w:r>
      <w:r>
        <w:rPr>
          <w:lang w:val="en-US"/>
        </w:rPr>
        <w:t>.  </w:t>
      </w:r>
      <w:r>
        <w:rPr>
          <w:lang w:val="uk-UA"/>
        </w:rPr>
        <w:t>Рішення від</w:t>
      </w:r>
      <w:r>
        <w:rPr>
          <w:lang w:val="en-US"/>
        </w:rPr>
        <w:t xml:space="preserve"> 29 </w:t>
      </w:r>
      <w:r>
        <w:rPr>
          <w:lang w:val="uk-UA"/>
        </w:rPr>
        <w:t>липня</w:t>
      </w:r>
      <w:r>
        <w:rPr>
          <w:lang w:val="en-US"/>
        </w:rPr>
        <w:t xml:space="preserve"> 1988, </w:t>
      </w:r>
      <w:r>
        <w:rPr>
          <w:i/>
          <w:lang w:val="en-US"/>
        </w:rPr>
        <w:t>Inter-Am. Ct. H.R.</w:t>
      </w:r>
      <w:r>
        <w:rPr>
          <w:lang w:val="en-US"/>
        </w:rPr>
        <w:t xml:space="preserve"> (Ser. C) </w:t>
      </w:r>
      <w:r>
        <w:rPr>
          <w:lang w:val="uk-UA"/>
        </w:rPr>
        <w:t>№</w:t>
      </w:r>
      <w:r>
        <w:rPr>
          <w:lang w:val="en-US"/>
        </w:rPr>
        <w:t xml:space="preserve"> 4, § 172.</w:t>
      </w:r>
    </w:p>
  </w:footnote>
  <w:footnote w:id="3">
    <w:p w:rsidR="00817DA9" w:rsidRDefault="00817DA9">
      <w:pPr>
        <w:pStyle w:val="Footer1"/>
        <w:jc w:val="both"/>
        <w:rPr>
          <w:sz w:val="20"/>
          <w:lang w:val="ru-RU"/>
        </w:rPr>
      </w:pPr>
      <w:r>
        <w:rPr>
          <w:rStyle w:val="FootnoteReference1"/>
          <w:vertAlign w:val="baseline"/>
        </w:rPr>
        <w:footnoteRef/>
      </w:r>
      <w:r w:rsidRPr="006F36E2">
        <w:rPr>
          <w:lang w:val="en-US"/>
        </w:rPr>
        <w:t>.  </w:t>
      </w:r>
      <w:r>
        <w:rPr>
          <w:rStyle w:val="NotedebasdepageCar"/>
          <w:sz w:val="20"/>
          <w:lang w:val="ru-RU"/>
        </w:rPr>
        <w:t>Підписана</w:t>
      </w:r>
      <w:r w:rsidRPr="006F36E2">
        <w:rPr>
          <w:rStyle w:val="NotedebasdepageCar"/>
          <w:sz w:val="20"/>
          <w:lang w:val="en-US"/>
        </w:rPr>
        <w:t xml:space="preserve"> </w:t>
      </w:r>
      <w:r>
        <w:rPr>
          <w:rStyle w:val="NotedebasdepageCar"/>
          <w:sz w:val="20"/>
          <w:lang w:val="ru-RU"/>
        </w:rPr>
        <w:t>під</w:t>
      </w:r>
      <w:r w:rsidRPr="006F36E2">
        <w:rPr>
          <w:rStyle w:val="NotedebasdepageCar"/>
          <w:sz w:val="20"/>
          <w:lang w:val="en-US"/>
        </w:rPr>
        <w:t xml:space="preserve"> </w:t>
      </w:r>
      <w:r>
        <w:rPr>
          <w:rStyle w:val="NotedebasdepageCar"/>
          <w:sz w:val="20"/>
          <w:lang w:val="ru-RU"/>
        </w:rPr>
        <w:t>час</w:t>
      </w:r>
      <w:r w:rsidRPr="006F36E2">
        <w:rPr>
          <w:rStyle w:val="NotedebasdepageCar"/>
          <w:sz w:val="20"/>
          <w:lang w:val="en-US"/>
        </w:rPr>
        <w:t xml:space="preserve"> </w:t>
      </w:r>
      <w:r>
        <w:rPr>
          <w:rStyle w:val="NotedebasdepageCar"/>
          <w:sz w:val="20"/>
          <w:lang w:val="ru-RU"/>
        </w:rPr>
        <w:t>Міжамериканської</w:t>
      </w:r>
      <w:r w:rsidRPr="006F36E2">
        <w:rPr>
          <w:rStyle w:val="NotedebasdepageCar"/>
          <w:sz w:val="20"/>
          <w:lang w:val="en-US"/>
        </w:rPr>
        <w:t xml:space="preserve"> </w:t>
      </w:r>
      <w:r>
        <w:rPr>
          <w:rStyle w:val="NotedebasdepageCar"/>
          <w:sz w:val="20"/>
          <w:lang w:val="ru-RU"/>
        </w:rPr>
        <w:t>спеціалізованої</w:t>
      </w:r>
      <w:r w:rsidRPr="006F36E2">
        <w:rPr>
          <w:rStyle w:val="NotedebasdepageCar"/>
          <w:sz w:val="20"/>
          <w:lang w:val="en-US"/>
        </w:rPr>
        <w:t xml:space="preserve"> </w:t>
      </w:r>
      <w:r>
        <w:rPr>
          <w:rStyle w:val="NotedebasdepageCar"/>
          <w:sz w:val="20"/>
          <w:lang w:val="ru-RU"/>
        </w:rPr>
        <w:t>конференції</w:t>
      </w:r>
      <w:r w:rsidRPr="006F36E2">
        <w:rPr>
          <w:rStyle w:val="NotedebasdepageCar"/>
          <w:sz w:val="20"/>
          <w:lang w:val="en-US"/>
        </w:rPr>
        <w:t xml:space="preserve"> </w:t>
      </w:r>
      <w:r>
        <w:rPr>
          <w:rStyle w:val="NotedebasdepageCar"/>
          <w:sz w:val="20"/>
          <w:lang w:val="ru-RU"/>
        </w:rPr>
        <w:t>з</w:t>
      </w:r>
      <w:r w:rsidRPr="006F36E2">
        <w:rPr>
          <w:rStyle w:val="NotedebasdepageCar"/>
          <w:sz w:val="20"/>
          <w:lang w:val="en-US"/>
        </w:rPr>
        <w:t xml:space="preserve"> </w:t>
      </w:r>
      <w:r>
        <w:rPr>
          <w:rStyle w:val="NotedebasdepageCar"/>
          <w:sz w:val="20"/>
          <w:lang w:val="ru-RU"/>
        </w:rPr>
        <w:t>прав</w:t>
      </w:r>
      <w:r w:rsidRPr="006F36E2">
        <w:rPr>
          <w:rStyle w:val="NotedebasdepageCar"/>
          <w:sz w:val="20"/>
          <w:lang w:val="en-US"/>
        </w:rPr>
        <w:t xml:space="preserve"> </w:t>
      </w:r>
      <w:r>
        <w:rPr>
          <w:rStyle w:val="NotedebasdepageCar"/>
          <w:sz w:val="20"/>
          <w:lang w:val="ru-RU"/>
        </w:rPr>
        <w:t>людини</w:t>
      </w:r>
      <w:r w:rsidRPr="006F36E2">
        <w:rPr>
          <w:rStyle w:val="NotedebasdepageCar"/>
          <w:sz w:val="20"/>
          <w:lang w:val="en-US"/>
        </w:rPr>
        <w:t xml:space="preserve"> (</w:t>
      </w:r>
      <w:r>
        <w:rPr>
          <w:rStyle w:val="NotedebasdepageCar"/>
          <w:sz w:val="20"/>
          <w:lang w:val="ru-RU"/>
        </w:rPr>
        <w:t>Сан</w:t>
      </w:r>
      <w:r w:rsidRPr="006F36E2">
        <w:rPr>
          <w:rStyle w:val="NotedebasdepageCar"/>
          <w:sz w:val="20"/>
          <w:lang w:val="en-US"/>
        </w:rPr>
        <w:t>-</w:t>
      </w:r>
      <w:r>
        <w:rPr>
          <w:rStyle w:val="NotedebasdepageCar"/>
          <w:sz w:val="20"/>
          <w:lang w:val="ru-RU"/>
        </w:rPr>
        <w:t>Хосе</w:t>
      </w:r>
      <w:r w:rsidRPr="006F36E2">
        <w:rPr>
          <w:rStyle w:val="NotedebasdepageCar"/>
          <w:sz w:val="20"/>
          <w:lang w:val="en-US"/>
        </w:rPr>
        <w:t xml:space="preserve">, </w:t>
      </w:r>
      <w:r>
        <w:rPr>
          <w:rStyle w:val="NotedebasdepageCar"/>
          <w:sz w:val="20"/>
          <w:lang w:val="ru-RU"/>
        </w:rPr>
        <w:t>Коста</w:t>
      </w:r>
      <w:r w:rsidRPr="006F36E2">
        <w:rPr>
          <w:rStyle w:val="NotedebasdepageCar"/>
          <w:sz w:val="20"/>
          <w:lang w:val="en-US"/>
        </w:rPr>
        <w:t>-</w:t>
      </w:r>
      <w:r>
        <w:rPr>
          <w:rStyle w:val="NotedebasdepageCar"/>
          <w:sz w:val="20"/>
          <w:lang w:val="ru-RU"/>
        </w:rPr>
        <w:t>Ріка</w:t>
      </w:r>
      <w:r w:rsidRPr="006F36E2">
        <w:rPr>
          <w:rStyle w:val="NotedebasdepageCar"/>
          <w:sz w:val="20"/>
          <w:lang w:val="en-US"/>
        </w:rPr>
        <w:t xml:space="preserve">, 22 </w:t>
      </w:r>
      <w:r>
        <w:rPr>
          <w:rStyle w:val="NotedebasdepageCar"/>
          <w:sz w:val="20"/>
          <w:lang w:val="ru-RU"/>
        </w:rPr>
        <w:t>листопада</w:t>
      </w:r>
      <w:r w:rsidRPr="006F36E2">
        <w:rPr>
          <w:rStyle w:val="NotedebasdepageCar"/>
          <w:sz w:val="20"/>
          <w:lang w:val="en-US"/>
        </w:rPr>
        <w:t xml:space="preserve"> 1969 </w:t>
      </w:r>
      <w:r>
        <w:rPr>
          <w:rStyle w:val="NotedebasdepageCar"/>
          <w:sz w:val="20"/>
          <w:lang w:val="ru-RU"/>
        </w:rPr>
        <w:t>р</w:t>
      </w:r>
      <w:r w:rsidRPr="006F36E2">
        <w:rPr>
          <w:rStyle w:val="NotedebasdepageCar"/>
          <w:sz w:val="20"/>
          <w:lang w:val="en-US"/>
        </w:rPr>
        <w:t xml:space="preserve">.). </w:t>
      </w:r>
      <w:r>
        <w:rPr>
          <w:rStyle w:val="NotedebasdepageCar"/>
          <w:sz w:val="20"/>
          <w:lang w:val="ru-RU"/>
        </w:rPr>
        <w:t>Стаття</w:t>
      </w:r>
      <w:r w:rsidRPr="006F36E2">
        <w:rPr>
          <w:rStyle w:val="NotedebasdepageCar"/>
          <w:sz w:val="20"/>
          <w:lang w:val="en-US"/>
        </w:rPr>
        <w:t xml:space="preserve"> 1 </w:t>
      </w:r>
      <w:r>
        <w:rPr>
          <w:rStyle w:val="NotedebasdepageCar"/>
          <w:sz w:val="20"/>
          <w:lang w:val="ru-RU"/>
        </w:rPr>
        <w:t>цього</w:t>
      </w:r>
      <w:r w:rsidRPr="006F36E2">
        <w:rPr>
          <w:rStyle w:val="NotedebasdepageCar"/>
          <w:sz w:val="20"/>
          <w:lang w:val="en-US"/>
        </w:rPr>
        <w:t xml:space="preserve"> </w:t>
      </w:r>
      <w:r>
        <w:rPr>
          <w:rStyle w:val="NotedebasdepageCar"/>
          <w:sz w:val="20"/>
          <w:lang w:val="ru-RU"/>
        </w:rPr>
        <w:t>документу</w:t>
      </w:r>
      <w:r w:rsidRPr="006F36E2">
        <w:rPr>
          <w:rStyle w:val="NotedebasdepageCar"/>
          <w:sz w:val="20"/>
          <w:lang w:val="en-US"/>
        </w:rPr>
        <w:t xml:space="preserve"> </w:t>
      </w:r>
      <w:r>
        <w:rPr>
          <w:rStyle w:val="NotedebasdepageCar"/>
          <w:sz w:val="20"/>
          <w:lang w:val="ru-RU"/>
        </w:rPr>
        <w:t>передбачає</w:t>
      </w:r>
      <w:r w:rsidRPr="006F36E2">
        <w:rPr>
          <w:rStyle w:val="NotedebasdepageCar"/>
          <w:sz w:val="20"/>
          <w:lang w:val="en-US"/>
        </w:rPr>
        <w:t xml:space="preserve">: "1. </w:t>
      </w:r>
      <w:r>
        <w:rPr>
          <w:rStyle w:val="NotedebasdepageCar"/>
          <w:sz w:val="20"/>
          <w:lang w:val="ru-RU"/>
        </w:rPr>
        <w:t>Держави</w:t>
      </w:r>
      <w:r w:rsidRPr="006F36E2">
        <w:rPr>
          <w:rStyle w:val="NotedebasdepageCar"/>
          <w:sz w:val="20"/>
          <w:lang w:val="en-US"/>
        </w:rPr>
        <w:t>-</w:t>
      </w:r>
      <w:r>
        <w:rPr>
          <w:rStyle w:val="NotedebasdepageCar"/>
          <w:sz w:val="20"/>
          <w:lang w:val="ru-RU"/>
        </w:rPr>
        <w:t>учасниці</w:t>
      </w:r>
      <w:r w:rsidRPr="006F36E2">
        <w:rPr>
          <w:rStyle w:val="NotedebasdepageCar"/>
          <w:sz w:val="20"/>
          <w:lang w:val="en-US"/>
        </w:rPr>
        <w:t xml:space="preserve"> </w:t>
      </w:r>
      <w:r>
        <w:rPr>
          <w:rStyle w:val="NotedebasdepageCar"/>
          <w:sz w:val="20"/>
          <w:lang w:val="ru-RU"/>
        </w:rPr>
        <w:t>зобов</w:t>
      </w:r>
      <w:r w:rsidRPr="006F36E2">
        <w:rPr>
          <w:rStyle w:val="NotedebasdepageCar"/>
          <w:sz w:val="20"/>
          <w:lang w:val="en-US"/>
        </w:rPr>
        <w:t>'</w:t>
      </w:r>
      <w:r>
        <w:rPr>
          <w:rStyle w:val="NotedebasdepageCar"/>
          <w:sz w:val="20"/>
          <w:lang w:val="ru-RU"/>
        </w:rPr>
        <w:t>язуються</w:t>
      </w:r>
      <w:r w:rsidRPr="006F36E2">
        <w:rPr>
          <w:rStyle w:val="NotedebasdepageCar"/>
          <w:sz w:val="20"/>
          <w:lang w:val="en-US"/>
        </w:rPr>
        <w:t xml:space="preserve"> </w:t>
      </w:r>
      <w:r>
        <w:rPr>
          <w:rStyle w:val="NotedebasdepageCar"/>
          <w:sz w:val="20"/>
          <w:lang w:val="ru-RU"/>
        </w:rPr>
        <w:t>поважати</w:t>
      </w:r>
      <w:r w:rsidRPr="006F36E2">
        <w:rPr>
          <w:rStyle w:val="NotedebasdepageCar"/>
          <w:sz w:val="20"/>
          <w:lang w:val="en-US"/>
        </w:rPr>
        <w:t xml:space="preserve"> </w:t>
      </w:r>
      <w:r>
        <w:rPr>
          <w:rStyle w:val="NotedebasdepageCar"/>
          <w:sz w:val="20"/>
          <w:lang w:val="ru-RU"/>
        </w:rPr>
        <w:t>права</w:t>
      </w:r>
      <w:r w:rsidRPr="006F36E2">
        <w:rPr>
          <w:rStyle w:val="NotedebasdepageCar"/>
          <w:sz w:val="20"/>
          <w:lang w:val="en-US"/>
        </w:rPr>
        <w:t xml:space="preserve"> </w:t>
      </w:r>
      <w:r>
        <w:rPr>
          <w:rStyle w:val="NotedebasdepageCar"/>
          <w:sz w:val="20"/>
          <w:lang w:val="ru-RU"/>
        </w:rPr>
        <w:t>та</w:t>
      </w:r>
      <w:r w:rsidRPr="006F36E2">
        <w:rPr>
          <w:rStyle w:val="NotedebasdepageCar"/>
          <w:sz w:val="20"/>
          <w:lang w:val="en-US"/>
        </w:rPr>
        <w:t xml:space="preserve"> </w:t>
      </w:r>
      <w:r>
        <w:rPr>
          <w:rStyle w:val="NotedebasdepageCar"/>
          <w:sz w:val="20"/>
          <w:lang w:val="ru-RU"/>
        </w:rPr>
        <w:t>свободи</w:t>
      </w:r>
      <w:r w:rsidRPr="006F36E2">
        <w:rPr>
          <w:rStyle w:val="NotedebasdepageCar"/>
          <w:sz w:val="20"/>
          <w:lang w:val="en-US"/>
        </w:rPr>
        <w:t xml:space="preserve">, </w:t>
      </w:r>
      <w:r>
        <w:rPr>
          <w:rStyle w:val="NotedebasdepageCar"/>
          <w:sz w:val="20"/>
          <w:lang w:val="ru-RU"/>
        </w:rPr>
        <w:t>визнані</w:t>
      </w:r>
      <w:r w:rsidRPr="006F36E2">
        <w:rPr>
          <w:rStyle w:val="NotedebasdepageCar"/>
          <w:sz w:val="20"/>
          <w:lang w:val="en-US"/>
        </w:rPr>
        <w:t xml:space="preserve"> </w:t>
      </w:r>
      <w:r>
        <w:rPr>
          <w:rStyle w:val="NotedebasdepageCar"/>
          <w:sz w:val="20"/>
          <w:lang w:val="ru-RU"/>
        </w:rPr>
        <w:t>в</w:t>
      </w:r>
      <w:r w:rsidRPr="006F36E2">
        <w:rPr>
          <w:rStyle w:val="NotedebasdepageCar"/>
          <w:sz w:val="20"/>
          <w:lang w:val="en-US"/>
        </w:rPr>
        <w:t xml:space="preserve"> </w:t>
      </w:r>
      <w:r>
        <w:rPr>
          <w:rStyle w:val="NotedebasdepageCar"/>
          <w:sz w:val="20"/>
          <w:lang w:val="ru-RU"/>
        </w:rPr>
        <w:t>цій</w:t>
      </w:r>
      <w:r w:rsidRPr="006F36E2">
        <w:rPr>
          <w:rStyle w:val="NotedebasdepageCar"/>
          <w:sz w:val="20"/>
          <w:lang w:val="en-US"/>
        </w:rPr>
        <w:t xml:space="preserve"> </w:t>
      </w:r>
      <w:r>
        <w:rPr>
          <w:rStyle w:val="NotedebasdepageCar"/>
          <w:sz w:val="20"/>
          <w:lang w:val="ru-RU"/>
        </w:rPr>
        <w:t>Конвенції</w:t>
      </w:r>
      <w:r w:rsidRPr="006F36E2">
        <w:rPr>
          <w:rStyle w:val="NotedebasdepageCar"/>
          <w:sz w:val="20"/>
          <w:lang w:val="en-US"/>
        </w:rPr>
        <w:t xml:space="preserve">, </w:t>
      </w:r>
      <w:r>
        <w:rPr>
          <w:rStyle w:val="NotedebasdepageCar"/>
          <w:sz w:val="20"/>
          <w:lang w:val="ru-RU"/>
        </w:rPr>
        <w:t>та</w:t>
      </w:r>
      <w:r w:rsidRPr="006F36E2">
        <w:rPr>
          <w:rStyle w:val="NotedebasdepageCar"/>
          <w:sz w:val="20"/>
          <w:lang w:val="en-US"/>
        </w:rPr>
        <w:t xml:space="preserve"> </w:t>
      </w:r>
      <w:r>
        <w:rPr>
          <w:rStyle w:val="NotedebasdepageCar"/>
          <w:sz w:val="20"/>
          <w:lang w:val="ru-RU"/>
        </w:rPr>
        <w:t>гарантувати</w:t>
      </w:r>
      <w:r w:rsidRPr="006F36E2">
        <w:rPr>
          <w:rStyle w:val="NotedebasdepageCar"/>
          <w:sz w:val="20"/>
          <w:lang w:val="en-US"/>
        </w:rPr>
        <w:t xml:space="preserve"> </w:t>
      </w:r>
      <w:r>
        <w:rPr>
          <w:rStyle w:val="NotedebasdepageCar"/>
          <w:sz w:val="20"/>
          <w:lang w:val="ru-RU"/>
        </w:rPr>
        <w:t>вільне</w:t>
      </w:r>
      <w:r w:rsidRPr="006F36E2">
        <w:rPr>
          <w:rStyle w:val="NotedebasdepageCar"/>
          <w:sz w:val="20"/>
          <w:lang w:val="en-US"/>
        </w:rPr>
        <w:t xml:space="preserve"> </w:t>
      </w:r>
      <w:r>
        <w:rPr>
          <w:rStyle w:val="NotedebasdepageCar"/>
          <w:sz w:val="20"/>
          <w:lang w:val="ru-RU"/>
        </w:rPr>
        <w:t>та</w:t>
      </w:r>
      <w:r w:rsidRPr="006F36E2">
        <w:rPr>
          <w:rStyle w:val="NotedebasdepageCar"/>
          <w:sz w:val="20"/>
          <w:lang w:val="en-US"/>
        </w:rPr>
        <w:t xml:space="preserve"> </w:t>
      </w:r>
      <w:r>
        <w:rPr>
          <w:rStyle w:val="NotedebasdepageCar"/>
          <w:sz w:val="20"/>
          <w:lang w:val="ru-RU"/>
        </w:rPr>
        <w:t>повне</w:t>
      </w:r>
      <w:r w:rsidRPr="006F36E2">
        <w:rPr>
          <w:rStyle w:val="NotedebasdepageCar"/>
          <w:sz w:val="20"/>
          <w:lang w:val="en-US"/>
        </w:rPr>
        <w:t xml:space="preserve"> </w:t>
      </w:r>
      <w:r>
        <w:rPr>
          <w:rStyle w:val="NotedebasdepageCar"/>
          <w:sz w:val="20"/>
          <w:lang w:val="ru-RU"/>
        </w:rPr>
        <w:t>здійснення</w:t>
      </w:r>
      <w:r w:rsidRPr="006F36E2">
        <w:rPr>
          <w:rStyle w:val="NotedebasdepageCar"/>
          <w:sz w:val="20"/>
          <w:lang w:val="en-US"/>
        </w:rPr>
        <w:t xml:space="preserve"> </w:t>
      </w:r>
      <w:r>
        <w:rPr>
          <w:rStyle w:val="NotedebasdepageCar"/>
          <w:sz w:val="20"/>
          <w:lang w:val="ru-RU"/>
        </w:rPr>
        <w:t>цього</w:t>
      </w:r>
      <w:r w:rsidRPr="006F36E2">
        <w:rPr>
          <w:rStyle w:val="NotedebasdepageCar"/>
          <w:sz w:val="20"/>
          <w:lang w:val="en-US"/>
        </w:rPr>
        <w:t xml:space="preserve"> </w:t>
      </w:r>
      <w:r>
        <w:rPr>
          <w:rStyle w:val="NotedebasdepageCar"/>
          <w:sz w:val="20"/>
          <w:lang w:val="ru-RU"/>
        </w:rPr>
        <w:t>права</w:t>
      </w:r>
      <w:r w:rsidRPr="006F36E2">
        <w:rPr>
          <w:rStyle w:val="NotedebasdepageCar"/>
          <w:sz w:val="20"/>
          <w:lang w:val="en-US"/>
        </w:rPr>
        <w:t xml:space="preserve"> </w:t>
      </w:r>
      <w:r>
        <w:rPr>
          <w:rStyle w:val="NotedebasdepageCar"/>
          <w:sz w:val="20"/>
          <w:lang w:val="ru-RU"/>
        </w:rPr>
        <w:t>всім</w:t>
      </w:r>
      <w:r w:rsidRPr="006F36E2">
        <w:rPr>
          <w:rStyle w:val="NotedebasdepageCar"/>
          <w:sz w:val="20"/>
          <w:lang w:val="en-US"/>
        </w:rPr>
        <w:t xml:space="preserve">, </w:t>
      </w:r>
      <w:r>
        <w:rPr>
          <w:rStyle w:val="NotedebasdepageCar"/>
          <w:sz w:val="20"/>
          <w:lang w:val="ru-RU"/>
        </w:rPr>
        <w:t>хто</w:t>
      </w:r>
      <w:r w:rsidRPr="006F36E2">
        <w:rPr>
          <w:rStyle w:val="NotedebasdepageCar"/>
          <w:sz w:val="20"/>
          <w:lang w:val="en-US"/>
        </w:rPr>
        <w:t xml:space="preserve"> </w:t>
      </w:r>
      <w:r>
        <w:rPr>
          <w:rStyle w:val="NotedebasdepageCar"/>
          <w:sz w:val="20"/>
          <w:lang w:val="ru-RU"/>
        </w:rPr>
        <w:t>перебуває</w:t>
      </w:r>
      <w:r w:rsidRPr="006F36E2">
        <w:rPr>
          <w:rStyle w:val="NotedebasdepageCar"/>
          <w:sz w:val="20"/>
          <w:lang w:val="en-US"/>
        </w:rPr>
        <w:t xml:space="preserve"> </w:t>
      </w:r>
      <w:r>
        <w:rPr>
          <w:rStyle w:val="NotedebasdepageCar"/>
          <w:sz w:val="20"/>
          <w:lang w:val="ru-RU"/>
        </w:rPr>
        <w:t>під</w:t>
      </w:r>
      <w:r w:rsidRPr="006F36E2">
        <w:rPr>
          <w:rStyle w:val="NotedebasdepageCar"/>
          <w:sz w:val="20"/>
          <w:lang w:val="en-US"/>
        </w:rPr>
        <w:t xml:space="preserve"> </w:t>
      </w:r>
      <w:r>
        <w:rPr>
          <w:rStyle w:val="NotedebasdepageCar"/>
          <w:sz w:val="20"/>
          <w:lang w:val="ru-RU"/>
        </w:rPr>
        <w:t>їх</w:t>
      </w:r>
      <w:r w:rsidRPr="006F36E2">
        <w:rPr>
          <w:rStyle w:val="NotedebasdepageCar"/>
          <w:sz w:val="20"/>
          <w:lang w:val="en-US"/>
        </w:rPr>
        <w:t xml:space="preserve"> </w:t>
      </w:r>
      <w:r>
        <w:rPr>
          <w:rStyle w:val="NotedebasdepageCar"/>
          <w:sz w:val="20"/>
          <w:lang w:val="ru-RU"/>
        </w:rPr>
        <w:t>юрисдикцією</w:t>
      </w:r>
      <w:r w:rsidRPr="006F36E2">
        <w:rPr>
          <w:rStyle w:val="NotedebasdepageCar"/>
          <w:sz w:val="20"/>
          <w:lang w:val="en-US"/>
        </w:rPr>
        <w:t xml:space="preserve">, </w:t>
      </w:r>
      <w:r>
        <w:rPr>
          <w:rStyle w:val="NotedebasdepageCar"/>
          <w:sz w:val="20"/>
          <w:lang w:val="ru-RU"/>
        </w:rPr>
        <w:t>без</w:t>
      </w:r>
      <w:r w:rsidRPr="006F36E2">
        <w:rPr>
          <w:rStyle w:val="NotedebasdepageCar"/>
          <w:sz w:val="20"/>
          <w:lang w:val="en-US"/>
        </w:rPr>
        <w:t xml:space="preserve"> </w:t>
      </w:r>
      <w:r>
        <w:rPr>
          <w:rStyle w:val="NotedebasdepageCar"/>
          <w:sz w:val="20"/>
          <w:lang w:val="ru-RU"/>
        </w:rPr>
        <w:t>будь</w:t>
      </w:r>
      <w:r w:rsidRPr="006F36E2">
        <w:rPr>
          <w:rStyle w:val="NotedebasdepageCar"/>
          <w:sz w:val="20"/>
          <w:lang w:val="en-US"/>
        </w:rPr>
        <w:t>-</w:t>
      </w:r>
      <w:r>
        <w:rPr>
          <w:rStyle w:val="NotedebasdepageCar"/>
          <w:sz w:val="20"/>
          <w:lang w:val="ru-RU"/>
        </w:rPr>
        <w:t>яких</w:t>
      </w:r>
      <w:r w:rsidRPr="006F36E2">
        <w:rPr>
          <w:rStyle w:val="NotedebasdepageCar"/>
          <w:sz w:val="20"/>
          <w:lang w:val="en-US"/>
        </w:rPr>
        <w:t xml:space="preserve"> </w:t>
      </w:r>
      <w:r>
        <w:rPr>
          <w:rStyle w:val="NotedebasdepageCar"/>
          <w:sz w:val="20"/>
          <w:lang w:val="ru-RU"/>
        </w:rPr>
        <w:t>розрізнень</w:t>
      </w:r>
      <w:r w:rsidRPr="006F36E2">
        <w:rPr>
          <w:rStyle w:val="NotedebasdepageCar"/>
          <w:sz w:val="20"/>
          <w:lang w:val="en-US"/>
        </w:rPr>
        <w:t xml:space="preserve">, </w:t>
      </w:r>
      <w:r>
        <w:rPr>
          <w:rStyle w:val="NotedebasdepageCar"/>
          <w:sz w:val="20"/>
          <w:lang w:val="ru-RU"/>
        </w:rPr>
        <w:t>заснованих</w:t>
      </w:r>
      <w:r w:rsidRPr="006F36E2">
        <w:rPr>
          <w:rStyle w:val="NotedebasdepageCar"/>
          <w:sz w:val="20"/>
          <w:lang w:val="en-US"/>
        </w:rPr>
        <w:t xml:space="preserve"> </w:t>
      </w:r>
      <w:r>
        <w:rPr>
          <w:rStyle w:val="NotedebasdepageCar"/>
          <w:sz w:val="20"/>
          <w:lang w:val="ru-RU"/>
        </w:rPr>
        <w:t>на</w:t>
      </w:r>
      <w:r w:rsidRPr="006F36E2">
        <w:rPr>
          <w:rStyle w:val="NotedebasdepageCar"/>
          <w:sz w:val="20"/>
          <w:lang w:val="en-US"/>
        </w:rPr>
        <w:t xml:space="preserve"> </w:t>
      </w:r>
      <w:r>
        <w:rPr>
          <w:rStyle w:val="NotedebasdepageCar"/>
          <w:sz w:val="20"/>
          <w:lang w:val="ru-RU"/>
        </w:rPr>
        <w:t>расі</w:t>
      </w:r>
      <w:r w:rsidRPr="006F36E2">
        <w:rPr>
          <w:rStyle w:val="NotedebasdepageCar"/>
          <w:sz w:val="20"/>
          <w:lang w:val="en-US"/>
        </w:rPr>
        <w:t xml:space="preserve">, </w:t>
      </w:r>
      <w:r>
        <w:rPr>
          <w:rStyle w:val="NotedebasdepageCar"/>
          <w:sz w:val="20"/>
          <w:lang w:val="ru-RU"/>
        </w:rPr>
        <w:t>кольорі</w:t>
      </w:r>
      <w:r w:rsidRPr="006F36E2">
        <w:rPr>
          <w:rStyle w:val="NotedebasdepageCar"/>
          <w:sz w:val="20"/>
          <w:lang w:val="en-US"/>
        </w:rPr>
        <w:t xml:space="preserve"> </w:t>
      </w:r>
      <w:r>
        <w:rPr>
          <w:rStyle w:val="NotedebasdepageCar"/>
          <w:sz w:val="20"/>
          <w:lang w:val="ru-RU"/>
        </w:rPr>
        <w:t>шкіри</w:t>
      </w:r>
      <w:r w:rsidRPr="006F36E2">
        <w:rPr>
          <w:rStyle w:val="NotedebasdepageCar"/>
          <w:sz w:val="20"/>
          <w:lang w:val="en-US"/>
        </w:rPr>
        <w:t xml:space="preserve">, </w:t>
      </w:r>
      <w:r>
        <w:rPr>
          <w:rStyle w:val="NotedebasdepageCar"/>
          <w:sz w:val="20"/>
          <w:lang w:val="ru-RU"/>
        </w:rPr>
        <w:t>статі</w:t>
      </w:r>
      <w:r w:rsidRPr="006F36E2">
        <w:rPr>
          <w:rStyle w:val="NotedebasdepageCar"/>
          <w:sz w:val="20"/>
          <w:lang w:val="en-US"/>
        </w:rPr>
        <w:t xml:space="preserve">, </w:t>
      </w:r>
      <w:r>
        <w:rPr>
          <w:rStyle w:val="NotedebasdepageCar"/>
          <w:sz w:val="20"/>
          <w:lang w:val="ru-RU"/>
        </w:rPr>
        <w:t>мові</w:t>
      </w:r>
      <w:r w:rsidRPr="006F36E2">
        <w:rPr>
          <w:rStyle w:val="NotedebasdepageCar"/>
          <w:sz w:val="20"/>
          <w:lang w:val="en-US"/>
        </w:rPr>
        <w:t xml:space="preserve">, </w:t>
      </w:r>
      <w:r>
        <w:rPr>
          <w:rStyle w:val="NotedebasdepageCar"/>
          <w:sz w:val="20"/>
          <w:lang w:val="ru-RU"/>
        </w:rPr>
        <w:t>релігії</w:t>
      </w:r>
      <w:r w:rsidRPr="006F36E2">
        <w:rPr>
          <w:rStyle w:val="NotedebasdepageCar"/>
          <w:sz w:val="20"/>
          <w:lang w:val="en-US"/>
        </w:rPr>
        <w:t xml:space="preserve">, </w:t>
      </w:r>
      <w:r>
        <w:rPr>
          <w:rStyle w:val="NotedebasdepageCar"/>
          <w:sz w:val="20"/>
          <w:lang w:val="ru-RU"/>
        </w:rPr>
        <w:t>політичних</w:t>
      </w:r>
      <w:r w:rsidRPr="006F36E2">
        <w:rPr>
          <w:rStyle w:val="NotedebasdepageCar"/>
          <w:sz w:val="20"/>
          <w:lang w:val="en-US"/>
        </w:rPr>
        <w:t xml:space="preserve"> </w:t>
      </w:r>
      <w:r>
        <w:rPr>
          <w:rStyle w:val="NotedebasdepageCar"/>
          <w:sz w:val="20"/>
          <w:lang w:val="ru-RU"/>
        </w:rPr>
        <w:t>чи</w:t>
      </w:r>
      <w:r w:rsidRPr="006F36E2">
        <w:rPr>
          <w:rStyle w:val="NotedebasdepageCar"/>
          <w:sz w:val="20"/>
          <w:lang w:val="en-US"/>
        </w:rPr>
        <w:t xml:space="preserve"> </w:t>
      </w:r>
      <w:r>
        <w:rPr>
          <w:rStyle w:val="NotedebasdepageCar"/>
          <w:sz w:val="20"/>
          <w:lang w:val="ru-RU"/>
        </w:rPr>
        <w:t>інших</w:t>
      </w:r>
      <w:r w:rsidRPr="006F36E2">
        <w:rPr>
          <w:rStyle w:val="NotedebasdepageCar"/>
          <w:sz w:val="20"/>
          <w:lang w:val="en-US"/>
        </w:rPr>
        <w:t xml:space="preserve"> </w:t>
      </w:r>
      <w:r>
        <w:rPr>
          <w:rStyle w:val="NotedebasdepageCar"/>
          <w:sz w:val="20"/>
          <w:lang w:val="ru-RU"/>
        </w:rPr>
        <w:t>переконаннях</w:t>
      </w:r>
      <w:r w:rsidRPr="006F36E2">
        <w:rPr>
          <w:rStyle w:val="NotedebasdepageCar"/>
          <w:sz w:val="20"/>
          <w:lang w:val="en-US"/>
        </w:rPr>
        <w:t xml:space="preserve">, </w:t>
      </w:r>
      <w:r>
        <w:rPr>
          <w:rStyle w:val="NotedebasdepageCar"/>
          <w:sz w:val="20"/>
          <w:lang w:val="ru-RU"/>
        </w:rPr>
        <w:t>національному</w:t>
      </w:r>
      <w:r w:rsidRPr="006F36E2">
        <w:rPr>
          <w:rStyle w:val="NotedebasdepageCar"/>
          <w:sz w:val="20"/>
          <w:lang w:val="en-US"/>
        </w:rPr>
        <w:t xml:space="preserve"> </w:t>
      </w:r>
      <w:r>
        <w:rPr>
          <w:rStyle w:val="NotedebasdepageCar"/>
          <w:sz w:val="20"/>
          <w:lang w:val="ru-RU"/>
        </w:rPr>
        <w:t>чи</w:t>
      </w:r>
      <w:r w:rsidRPr="006F36E2">
        <w:rPr>
          <w:rStyle w:val="NotedebasdepageCar"/>
          <w:sz w:val="20"/>
          <w:lang w:val="en-US"/>
        </w:rPr>
        <w:t xml:space="preserve"> </w:t>
      </w:r>
      <w:r>
        <w:rPr>
          <w:rStyle w:val="NotedebasdepageCar"/>
          <w:sz w:val="20"/>
          <w:lang w:val="ru-RU"/>
        </w:rPr>
        <w:t>соціальному</w:t>
      </w:r>
      <w:r w:rsidRPr="006F36E2">
        <w:rPr>
          <w:rStyle w:val="NotedebasdepageCar"/>
          <w:sz w:val="20"/>
          <w:lang w:val="en-US"/>
        </w:rPr>
        <w:t xml:space="preserve"> </w:t>
      </w:r>
      <w:r>
        <w:rPr>
          <w:rStyle w:val="NotedebasdepageCar"/>
          <w:sz w:val="20"/>
          <w:lang w:val="ru-RU"/>
        </w:rPr>
        <w:t>походженні</w:t>
      </w:r>
      <w:r w:rsidRPr="006F36E2">
        <w:rPr>
          <w:rStyle w:val="NotedebasdepageCar"/>
          <w:sz w:val="20"/>
          <w:lang w:val="en-US"/>
        </w:rPr>
        <w:t xml:space="preserve">, </w:t>
      </w:r>
      <w:r>
        <w:rPr>
          <w:rStyle w:val="NotedebasdepageCar"/>
          <w:sz w:val="20"/>
          <w:lang w:val="ru-RU"/>
        </w:rPr>
        <w:t>економічному</w:t>
      </w:r>
      <w:r w:rsidRPr="006F36E2">
        <w:rPr>
          <w:rStyle w:val="NotedebasdepageCar"/>
          <w:sz w:val="20"/>
          <w:lang w:val="en-US"/>
        </w:rPr>
        <w:t xml:space="preserve"> </w:t>
      </w:r>
      <w:r>
        <w:rPr>
          <w:rStyle w:val="NotedebasdepageCar"/>
          <w:sz w:val="20"/>
          <w:lang w:val="ru-RU"/>
        </w:rPr>
        <w:t>становищі</w:t>
      </w:r>
      <w:r w:rsidRPr="006F36E2">
        <w:rPr>
          <w:rStyle w:val="NotedebasdepageCar"/>
          <w:sz w:val="20"/>
          <w:lang w:val="en-US"/>
        </w:rPr>
        <w:t xml:space="preserve">, </w:t>
      </w:r>
      <w:r>
        <w:rPr>
          <w:rStyle w:val="NotedebasdepageCar"/>
          <w:sz w:val="20"/>
          <w:lang w:val="ru-RU"/>
        </w:rPr>
        <w:t>народженні</w:t>
      </w:r>
      <w:r w:rsidRPr="006F36E2">
        <w:rPr>
          <w:rStyle w:val="NotedebasdepageCar"/>
          <w:sz w:val="20"/>
          <w:lang w:val="en-US"/>
        </w:rPr>
        <w:t xml:space="preserve"> </w:t>
      </w:r>
      <w:r>
        <w:rPr>
          <w:rStyle w:val="NotedebasdepageCar"/>
          <w:sz w:val="20"/>
          <w:lang w:val="ru-RU"/>
        </w:rPr>
        <w:t>чи</w:t>
      </w:r>
      <w:r w:rsidRPr="006F36E2">
        <w:rPr>
          <w:rStyle w:val="NotedebasdepageCar"/>
          <w:sz w:val="20"/>
          <w:lang w:val="en-US"/>
        </w:rPr>
        <w:t xml:space="preserve"> </w:t>
      </w:r>
      <w:r>
        <w:rPr>
          <w:rStyle w:val="NotedebasdepageCar"/>
          <w:sz w:val="20"/>
          <w:lang w:val="ru-RU"/>
        </w:rPr>
        <w:t>будь</w:t>
      </w:r>
      <w:r w:rsidRPr="006F36E2">
        <w:rPr>
          <w:rStyle w:val="NotedebasdepageCar"/>
          <w:sz w:val="20"/>
          <w:lang w:val="en-US"/>
        </w:rPr>
        <w:t>-</w:t>
      </w:r>
      <w:r>
        <w:rPr>
          <w:rStyle w:val="NotedebasdepageCar"/>
          <w:sz w:val="20"/>
          <w:lang w:val="ru-RU"/>
        </w:rPr>
        <w:t>якому</w:t>
      </w:r>
      <w:r w:rsidRPr="006F36E2">
        <w:rPr>
          <w:rStyle w:val="NotedebasdepageCar"/>
          <w:sz w:val="20"/>
          <w:lang w:val="en-US"/>
        </w:rPr>
        <w:t xml:space="preserve"> </w:t>
      </w:r>
      <w:r>
        <w:rPr>
          <w:rStyle w:val="NotedebasdepageCar"/>
          <w:sz w:val="20"/>
          <w:lang w:val="ru-RU"/>
        </w:rPr>
        <w:t>іншому</w:t>
      </w:r>
      <w:r w:rsidRPr="006F36E2">
        <w:rPr>
          <w:rStyle w:val="NotedebasdepageCar"/>
          <w:sz w:val="20"/>
          <w:lang w:val="en-US"/>
        </w:rPr>
        <w:t xml:space="preserve"> </w:t>
      </w:r>
      <w:r>
        <w:rPr>
          <w:rStyle w:val="NotedebasdepageCar"/>
          <w:sz w:val="20"/>
          <w:lang w:val="ru-RU"/>
        </w:rPr>
        <w:t>соціальному</w:t>
      </w:r>
      <w:r w:rsidRPr="006F36E2">
        <w:rPr>
          <w:rStyle w:val="NotedebasdepageCar"/>
          <w:sz w:val="20"/>
          <w:lang w:val="en-US"/>
        </w:rPr>
        <w:t xml:space="preserve"> </w:t>
      </w:r>
      <w:r>
        <w:rPr>
          <w:rStyle w:val="NotedebasdepageCar"/>
          <w:sz w:val="20"/>
          <w:lang w:val="ru-RU"/>
        </w:rPr>
        <w:t>стані</w:t>
      </w:r>
      <w:r w:rsidRPr="006F36E2">
        <w:rPr>
          <w:rStyle w:val="NotedebasdepageCar"/>
          <w:sz w:val="20"/>
          <w:lang w:val="en-US"/>
        </w:rPr>
        <w:t xml:space="preserve">. </w:t>
      </w:r>
      <w:r>
        <w:rPr>
          <w:rStyle w:val="NotedebasdepageCar"/>
          <w:sz w:val="20"/>
          <w:lang w:val="ru-RU"/>
        </w:rPr>
        <w:t>2. Для цілей цієї Конвенції кожна людина є особою. "</w:t>
      </w:r>
    </w:p>
  </w:footnote>
  <w:footnote w:id="4">
    <w:p w:rsidR="00817DA9" w:rsidRDefault="00817DA9">
      <w:pPr>
        <w:pStyle w:val="FootnoteText1"/>
        <w:rPr>
          <w:lang w:val="ru-RU"/>
        </w:rPr>
      </w:pPr>
      <w:r>
        <w:rPr>
          <w:lang w:val="ru-RU"/>
        </w:rPr>
        <w:t>3.</w:t>
      </w:r>
      <w:r w:rsidRPr="00597C05">
        <w:rPr>
          <w:lang w:val="en-US"/>
        </w:rPr>
        <w:t>  </w:t>
      </w:r>
      <w:r>
        <w:rPr>
          <w:lang w:val="uk-UA"/>
        </w:rPr>
        <w:t>Ухвалена Організацією американських держав і набула чинності</w:t>
      </w:r>
      <w:r>
        <w:rPr>
          <w:lang w:val="ru-RU"/>
        </w:rPr>
        <w:t xml:space="preserve"> 5 </w:t>
      </w:r>
      <w:r>
        <w:rPr>
          <w:lang w:val="uk-UA"/>
        </w:rPr>
        <w:t>березня</w:t>
      </w:r>
      <w:r>
        <w:rPr>
          <w:lang w:val="ru-RU"/>
        </w:rPr>
        <w:t xml:space="preserve"> 1995.</w:t>
      </w:r>
    </w:p>
  </w:footnote>
  <w:footnote w:id="5">
    <w:p w:rsidR="00817DA9" w:rsidRDefault="00817DA9">
      <w:pPr>
        <w:pStyle w:val="Footer1"/>
        <w:jc w:val="both"/>
        <w:rPr>
          <w:rStyle w:val="NotedebasdepageCar"/>
          <w:sz w:val="20"/>
        </w:rPr>
      </w:pPr>
      <w:r>
        <w:rPr>
          <w:rStyle w:val="FootnoteReference1"/>
          <w:sz w:val="20"/>
          <w:vertAlign w:val="baseline"/>
        </w:rPr>
        <w:footnoteRef/>
      </w:r>
      <w:r w:rsidRPr="005E7C17">
        <w:rPr>
          <w:sz w:val="20"/>
          <w:lang w:val="ru-RU"/>
        </w:rPr>
        <w:t>.</w:t>
      </w:r>
      <w:r>
        <w:rPr>
          <w:sz w:val="20"/>
          <w:lang w:val="en-US"/>
        </w:rPr>
        <w:t>  </w:t>
      </w:r>
      <w:r>
        <w:rPr>
          <w:rStyle w:val="NotedebasdepageCar"/>
          <w:sz w:val="20"/>
          <w:lang w:val="uk-UA"/>
        </w:rPr>
        <w:t>Справа</w:t>
      </w:r>
      <w:r w:rsidRPr="005E7C17">
        <w:rPr>
          <w:rStyle w:val="NotedebasdepageCar"/>
          <w:sz w:val="20"/>
          <w:lang w:val="ru-RU"/>
        </w:rPr>
        <w:t xml:space="preserve"> 12.051, 16 </w:t>
      </w:r>
      <w:r>
        <w:rPr>
          <w:rStyle w:val="NotedebasdepageCar"/>
          <w:sz w:val="20"/>
          <w:lang w:val="uk-UA"/>
        </w:rPr>
        <w:t>квітня</w:t>
      </w:r>
      <w:r w:rsidRPr="005E7C17">
        <w:rPr>
          <w:rStyle w:val="NotedebasdepageCar"/>
          <w:sz w:val="20"/>
          <w:lang w:val="ru-RU"/>
        </w:rPr>
        <w:t xml:space="preserve"> 2001, </w:t>
      </w:r>
      <w:r>
        <w:rPr>
          <w:rStyle w:val="NotedebasdepageCar"/>
          <w:sz w:val="20"/>
          <w:lang w:val="uk-UA"/>
        </w:rPr>
        <w:t>звіт №</w:t>
      </w:r>
      <w:r w:rsidRPr="005E7C17">
        <w:rPr>
          <w:rStyle w:val="NotedebasdepageCar"/>
          <w:sz w:val="20"/>
          <w:lang w:val="ru-RU"/>
        </w:rPr>
        <w:t xml:space="preserve"> 54/01, </w:t>
      </w:r>
      <w:r>
        <w:rPr>
          <w:rStyle w:val="NotedebasdepageCar"/>
          <w:i/>
          <w:sz w:val="20"/>
          <w:lang w:val="en-US"/>
        </w:rPr>
        <w:t>Inter</w:t>
      </w:r>
      <w:r w:rsidRPr="005E7C17">
        <w:rPr>
          <w:rStyle w:val="NotedebasdepageCar"/>
          <w:i/>
          <w:sz w:val="20"/>
          <w:lang w:val="ru-RU"/>
        </w:rPr>
        <w:t>-</w:t>
      </w:r>
      <w:r>
        <w:rPr>
          <w:rStyle w:val="NotedebasdepageCar"/>
          <w:i/>
          <w:sz w:val="20"/>
          <w:lang w:val="en-US"/>
        </w:rPr>
        <w:t>Am</w:t>
      </w:r>
      <w:r w:rsidRPr="005E7C17">
        <w:rPr>
          <w:rStyle w:val="NotedebasdepageCar"/>
          <w:i/>
          <w:sz w:val="20"/>
          <w:lang w:val="ru-RU"/>
        </w:rPr>
        <w:t xml:space="preserve">. </w:t>
      </w:r>
      <w:r>
        <w:rPr>
          <w:rStyle w:val="NotedebasdepageCar"/>
          <w:i/>
          <w:sz w:val="20"/>
          <w:lang w:val="en-US"/>
        </w:rPr>
        <w:t>C</w:t>
      </w:r>
      <w:r w:rsidRPr="005E7C17">
        <w:rPr>
          <w:rStyle w:val="NotedebasdepageCar"/>
          <w:i/>
          <w:sz w:val="20"/>
          <w:lang w:val="ru-RU"/>
        </w:rPr>
        <w:t>&gt;</w:t>
      </w:r>
      <w:r>
        <w:rPr>
          <w:rStyle w:val="NotedebasdepageCar"/>
          <w:i/>
          <w:sz w:val="20"/>
          <w:lang w:val="en-US"/>
        </w:rPr>
        <w:t>H</w:t>
      </w:r>
      <w:r w:rsidRPr="005E7C17">
        <w:rPr>
          <w:rStyle w:val="NotedebasdepageCar"/>
          <w:i/>
          <w:sz w:val="20"/>
          <w:lang w:val="ru-RU"/>
        </w:rPr>
        <w:t>.</w:t>
      </w:r>
      <w:r>
        <w:rPr>
          <w:rStyle w:val="NotedebasdepageCar"/>
          <w:i/>
          <w:sz w:val="20"/>
          <w:lang w:val="en-US"/>
        </w:rPr>
        <w:t>R</w:t>
      </w:r>
      <w:r w:rsidRPr="005E7C17">
        <w:rPr>
          <w:rStyle w:val="NotedebasdepageCar"/>
          <w:i/>
          <w:sz w:val="20"/>
          <w:lang w:val="ru-RU"/>
        </w:rPr>
        <w:t>.</w:t>
      </w:r>
      <w:r w:rsidRPr="005E7C17">
        <w:rPr>
          <w:rStyle w:val="NotedebasdepageCar"/>
          <w:sz w:val="20"/>
          <w:lang w:val="ru-RU"/>
        </w:rPr>
        <w:t xml:space="preserve">, </w:t>
      </w:r>
      <w:r>
        <w:rPr>
          <w:rStyle w:val="NotedebasdepageCar"/>
          <w:sz w:val="20"/>
          <w:lang w:val="uk-UA"/>
        </w:rPr>
        <w:t>річний звіт</w:t>
      </w:r>
      <w:r w:rsidRPr="005E7C17">
        <w:rPr>
          <w:rStyle w:val="NotedebasdepageCar"/>
          <w:sz w:val="20"/>
          <w:lang w:val="ru-RU"/>
        </w:rPr>
        <w:t xml:space="preserve"> 2000, </w:t>
      </w:r>
      <w:r>
        <w:rPr>
          <w:rStyle w:val="NotedebasdepageCar"/>
          <w:sz w:val="20"/>
          <w:lang w:val="en-US"/>
        </w:rPr>
        <w:t>OEA</w:t>
      </w:r>
      <w:r w:rsidRPr="005E7C17">
        <w:rPr>
          <w:rStyle w:val="NotedebasdepageCar"/>
          <w:sz w:val="20"/>
          <w:lang w:val="ru-RU"/>
        </w:rPr>
        <w:t>/</w:t>
      </w:r>
      <w:r>
        <w:rPr>
          <w:rStyle w:val="NotedebasdepageCar"/>
          <w:sz w:val="20"/>
          <w:lang w:val="en-US"/>
        </w:rPr>
        <w:t>Ser</w:t>
      </w:r>
      <w:r w:rsidRPr="005E7C17">
        <w:rPr>
          <w:rStyle w:val="NotedebasdepageCar"/>
          <w:sz w:val="20"/>
          <w:lang w:val="ru-RU"/>
        </w:rPr>
        <w:t>.</w:t>
      </w:r>
      <w:r>
        <w:rPr>
          <w:rStyle w:val="NotedebasdepageCar"/>
          <w:sz w:val="20"/>
          <w:lang w:val="en-US"/>
        </w:rPr>
        <w:t>L</w:t>
      </w:r>
      <w:r w:rsidRPr="005E7C17">
        <w:rPr>
          <w:rStyle w:val="NotedebasdepageCar"/>
          <w:sz w:val="20"/>
          <w:lang w:val="ru-RU"/>
        </w:rPr>
        <w:t>/</w:t>
      </w:r>
      <w:r>
        <w:rPr>
          <w:rStyle w:val="NotedebasdepageCar"/>
          <w:sz w:val="20"/>
          <w:lang w:val="en-US"/>
        </w:rPr>
        <w:t>V</w:t>
      </w:r>
      <w:r w:rsidRPr="005E7C17">
        <w:rPr>
          <w:rStyle w:val="NotedebasdepageCar"/>
          <w:sz w:val="20"/>
          <w:lang w:val="ru-RU"/>
        </w:rPr>
        <w:t>.</w:t>
      </w:r>
      <w:r>
        <w:rPr>
          <w:rStyle w:val="NotedebasdepageCar"/>
          <w:sz w:val="20"/>
          <w:lang w:val="en-US"/>
        </w:rPr>
        <w:t>II</w:t>
      </w:r>
      <w:r w:rsidRPr="005E7C17">
        <w:rPr>
          <w:rStyle w:val="NotedebasdepageCar"/>
          <w:sz w:val="20"/>
          <w:lang w:val="ru-RU"/>
        </w:rPr>
        <w:t xml:space="preserve">.111 </w:t>
      </w:r>
      <w:r>
        <w:rPr>
          <w:rStyle w:val="NotedebasdepageCar"/>
          <w:sz w:val="20"/>
          <w:lang w:val="en-US"/>
        </w:rPr>
        <w:t>Doc</w:t>
      </w:r>
      <w:r w:rsidRPr="005E7C17">
        <w:rPr>
          <w:rStyle w:val="NotedebasdepageCar"/>
          <w:sz w:val="20"/>
          <w:lang w:val="ru-RU"/>
        </w:rPr>
        <w:t xml:space="preserve">.20 </w:t>
      </w:r>
      <w:r>
        <w:rPr>
          <w:rStyle w:val="NotedebasdepageCar"/>
          <w:sz w:val="20"/>
          <w:lang w:val="en-US"/>
        </w:rPr>
        <w:t>rev</w:t>
      </w:r>
      <w:r w:rsidRPr="005E7C17">
        <w:rPr>
          <w:rStyle w:val="NotedebasdepageCar"/>
          <w:sz w:val="20"/>
          <w:lang w:val="ru-RU"/>
        </w:rPr>
        <w:t xml:space="preserve">. </w:t>
      </w:r>
      <w:r>
        <w:rPr>
          <w:rStyle w:val="NotedebasdepageCar"/>
          <w:sz w:val="20"/>
        </w:rPr>
        <w:t>(2000).</w:t>
      </w:r>
    </w:p>
  </w:footnote>
  <w:footnote w:id="6">
    <w:p w:rsidR="00817DA9" w:rsidRDefault="00817DA9">
      <w:pPr>
        <w:pStyle w:val="FootnoteText1"/>
      </w:pPr>
      <w:r>
        <w:footnoteRef/>
      </w:r>
      <w:r>
        <w:t>.  </w:t>
      </w:r>
      <w:r>
        <w:rPr>
          <w:i/>
        </w:rPr>
        <w:t>Ibidem</w:t>
      </w:r>
      <w:r>
        <w:t xml:space="preserve">, §§ 55 </w:t>
      </w:r>
      <w:r>
        <w:rPr>
          <w:lang w:val="uk-UA"/>
        </w:rPr>
        <w:t>і</w:t>
      </w:r>
      <w:r>
        <w:t xml:space="preserve"> 56.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DA9" w:rsidRDefault="00817DA9">
    <w:pPr>
      <w:pStyle w:val="Header1"/>
      <w:jc w:val="center"/>
      <w:rPr>
        <w:sz w:val="4"/>
        <w:szCs w:val="4"/>
      </w:rPr>
    </w:pPr>
    <w:r>
      <w:rPr>
        <w:noProof/>
        <w:sz w:val="4"/>
        <w:szCs w:val="4"/>
        <w:lang w:val="en-US" w:eastAsia="ja-JP"/>
      </w:rPr>
      <w:drawing>
        <wp:inline distT="0" distB="0" distL="0" distR="0" wp14:anchorId="0D743465" wp14:editId="3E0AC375">
          <wp:extent cx="4099560" cy="2087880"/>
          <wp:effectExtent l="0" t="0" r="0" b="0"/>
          <wp:docPr id="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Picture 1"/>
                  <pic:cNvPicPr>
                    <a:picLocks noChangeAspect="1" noChangeArrowheads="1"/>
                  </pic:cNvPicPr>
                </pic:nvPicPr>
                <pic:blipFill>
                  <a:blip r:embed="rId1"/>
                  <a:srcRect/>
                  <a:stretch>
                    <a:fillRect/>
                  </a:stretch>
                </pic:blipFill>
                <pic:spPr>
                  <a:xfrm>
                    <a:off x="0" y="0"/>
                    <a:ext cx="4099560" cy="208788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DA9" w:rsidRDefault="00597C05">
    <w:pPr>
      <w:jc w:val="center"/>
      <w:rPr>
        <w:b/>
        <w:bCs/>
        <w:szCs w:val="24"/>
        <w:lang w:val="fr-FR"/>
      </w:rPr>
    </w:pPr>
    <w:r>
      <w:fldChar w:fldCharType="begin"/>
    </w:r>
    <w:r>
      <w:instrText xml:space="preserve"> PAGE </w:instrText>
    </w:r>
    <w:r>
      <w:fldChar w:fldCharType="separate"/>
    </w:r>
    <w:r>
      <w:rPr>
        <w:noProof/>
      </w:rPr>
      <w:t>52</w:t>
    </w:r>
    <w:r>
      <w:rPr>
        <w:noProof/>
      </w:rPr>
      <w:fldChar w:fldCharType="end"/>
    </w:r>
    <w:r w:rsidR="00817DA9">
      <w:rPr>
        <w:rStyle w:val="PageNumber1"/>
        <w:lang w:val="en-US"/>
      </w:rPr>
      <w:tab/>
    </w:r>
    <w:r w:rsidR="00817DA9" w:rsidRPr="00372625">
      <w:rPr>
        <w:bCs/>
        <w:sz w:val="18"/>
        <w:szCs w:val="18"/>
        <w:lang w:val="uk-UA"/>
      </w:rPr>
      <w:t>СПРАВА</w:t>
    </w:r>
    <w:r w:rsidR="00817DA9" w:rsidRPr="00372625">
      <w:rPr>
        <w:bCs/>
        <w:sz w:val="18"/>
        <w:szCs w:val="18"/>
        <w:lang w:val="ru-RU"/>
      </w:rPr>
      <w:t xml:space="preserve"> </w:t>
    </w:r>
    <w:r w:rsidR="00817DA9" w:rsidRPr="00372625">
      <w:rPr>
        <w:bCs/>
        <w:sz w:val="18"/>
        <w:szCs w:val="18"/>
        <w:lang w:val="fr-FR"/>
      </w:rPr>
      <w:t>OPUZ</w:t>
    </w:r>
    <w:r w:rsidR="00817DA9" w:rsidRPr="00372625">
      <w:rPr>
        <w:bCs/>
        <w:sz w:val="18"/>
        <w:szCs w:val="18"/>
        <w:lang w:val="ru-RU"/>
      </w:rPr>
      <w:t xml:space="preserve"> </w:t>
    </w:r>
    <w:r w:rsidR="00817DA9" w:rsidRPr="00372625">
      <w:rPr>
        <w:bCs/>
        <w:sz w:val="18"/>
        <w:szCs w:val="18"/>
        <w:lang w:val="uk-UA"/>
      </w:rPr>
      <w:t>ПРОТИ ТУРЕЧЧИНИ</w:t>
    </w:r>
  </w:p>
  <w:p w:rsidR="00817DA9" w:rsidRDefault="00817DA9">
    <w:pPr>
      <w:pStyle w:val="Ju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DA9" w:rsidRPr="00372625" w:rsidRDefault="00817DA9">
    <w:pPr>
      <w:jc w:val="center"/>
      <w:rPr>
        <w:bCs/>
        <w:sz w:val="18"/>
        <w:szCs w:val="18"/>
        <w:lang w:val="fr-FR"/>
      </w:rPr>
    </w:pPr>
    <w:r>
      <w:tab/>
    </w:r>
    <w:r w:rsidRPr="00372625">
      <w:rPr>
        <w:bCs/>
        <w:sz w:val="18"/>
        <w:szCs w:val="18"/>
        <w:lang w:val="uk-UA"/>
      </w:rPr>
      <w:t>СПРАВА</w:t>
    </w:r>
    <w:r w:rsidRPr="00372625">
      <w:rPr>
        <w:bCs/>
        <w:sz w:val="18"/>
        <w:szCs w:val="18"/>
        <w:lang w:val="ru-RU"/>
      </w:rPr>
      <w:t xml:space="preserve"> </w:t>
    </w:r>
    <w:r w:rsidRPr="00372625">
      <w:rPr>
        <w:bCs/>
        <w:sz w:val="18"/>
        <w:szCs w:val="18"/>
        <w:lang w:val="fr-FR"/>
      </w:rPr>
      <w:t>OPUZ</w:t>
    </w:r>
    <w:r w:rsidRPr="00372625">
      <w:rPr>
        <w:bCs/>
        <w:sz w:val="18"/>
        <w:szCs w:val="18"/>
        <w:lang w:val="ru-RU"/>
      </w:rPr>
      <w:t xml:space="preserve"> </w:t>
    </w:r>
    <w:r w:rsidRPr="00372625">
      <w:rPr>
        <w:bCs/>
        <w:sz w:val="18"/>
        <w:szCs w:val="18"/>
        <w:lang w:val="uk-UA"/>
      </w:rPr>
      <w:t>ПРОТИ ТУРЕЧЧИНИ</w:t>
    </w:r>
  </w:p>
  <w:p w:rsidR="00817DA9" w:rsidRDefault="00817DA9">
    <w:pPr>
      <w:pStyle w:val="JuHeader"/>
      <w:rPr>
        <w:lang w:val="en-US"/>
      </w:rPr>
    </w:pPr>
    <w:r>
      <w:rPr>
        <w:lang w:val="en-US"/>
      </w:rPr>
      <w:tab/>
    </w:r>
    <w:r w:rsidR="00597C05">
      <w:fldChar w:fldCharType="begin"/>
    </w:r>
    <w:r w:rsidR="00597C05">
      <w:instrText xml:space="preserve"> PAGE </w:instrText>
    </w:r>
    <w:r w:rsidR="00597C05">
      <w:fldChar w:fldCharType="separate"/>
    </w:r>
    <w:r w:rsidR="00597C05">
      <w:rPr>
        <w:noProof/>
      </w:rPr>
      <w:t>1</w:t>
    </w:r>
    <w:r w:rsidR="00597C05">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B6ACD"/>
    <w:multiLevelType w:val="singleLevel"/>
    <w:tmpl w:val="2A08E15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11981ED4"/>
    <w:multiLevelType w:val="singleLevel"/>
    <w:tmpl w:val="B9185736"/>
    <w:lvl w:ilvl="0">
      <w:start w:val="1"/>
      <w:numFmt w:val="decimal"/>
      <w:pStyle w:val="ListNumber4"/>
      <w:lvlText w:val="%1."/>
      <w:lvlJc w:val="left"/>
      <w:pPr>
        <w:tabs>
          <w:tab w:val="num" w:pos="1209"/>
        </w:tabs>
        <w:ind w:left="1209" w:hanging="360"/>
      </w:pPr>
    </w:lvl>
  </w:abstractNum>
  <w:abstractNum w:abstractNumId="2" w15:restartNumberingAfterBreak="0">
    <w:nsid w:val="12945EE3"/>
    <w:multiLevelType w:val="singleLevel"/>
    <w:tmpl w:val="E7786FC4"/>
    <w:lvl w:ilvl="0">
      <w:start w:val="1"/>
      <w:numFmt w:val="decimal"/>
      <w:pStyle w:val="ListNumber5"/>
      <w:lvlText w:val="%1."/>
      <w:lvlJc w:val="left"/>
      <w:pPr>
        <w:tabs>
          <w:tab w:val="num" w:pos="1492"/>
        </w:tabs>
        <w:ind w:left="1492" w:hanging="360"/>
      </w:pPr>
    </w:lvl>
  </w:abstractNum>
  <w:abstractNum w:abstractNumId="3" w15:restartNumberingAfterBreak="0">
    <w:nsid w:val="16433DCD"/>
    <w:multiLevelType w:val="singleLevel"/>
    <w:tmpl w:val="20444BF2"/>
    <w:lvl w:ilvl="0">
      <w:start w:val="1"/>
      <w:numFmt w:val="decimal"/>
      <w:pStyle w:val="ListNumber3"/>
      <w:lvlText w:val="%1."/>
      <w:lvlJc w:val="left"/>
      <w:pPr>
        <w:tabs>
          <w:tab w:val="num" w:pos="926"/>
        </w:tabs>
        <w:ind w:left="926" w:hanging="360"/>
      </w:pPr>
    </w:lvl>
  </w:abstractNum>
  <w:abstractNum w:abstractNumId="4" w15:restartNumberingAfterBreak="0">
    <w:nsid w:val="1CA1131C"/>
    <w:multiLevelType w:val="singleLevel"/>
    <w:tmpl w:val="8C9499DE"/>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26641555"/>
    <w:multiLevelType w:val="singleLevel"/>
    <w:tmpl w:val="47CAA2A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A787396"/>
    <w:multiLevelType w:val="singleLevel"/>
    <w:tmpl w:val="123C044C"/>
    <w:lvl w:ilvl="0">
      <w:start w:val="1"/>
      <w:numFmt w:val="decimal"/>
      <w:pStyle w:val="ListNumber"/>
      <w:lvlText w:val="%1."/>
      <w:lvlJc w:val="left"/>
      <w:pPr>
        <w:tabs>
          <w:tab w:val="num" w:pos="360"/>
        </w:tabs>
        <w:ind w:left="360" w:hanging="360"/>
      </w:pPr>
    </w:lvl>
  </w:abstractNum>
  <w:abstractNum w:abstractNumId="7" w15:restartNumberingAfterBreak="0">
    <w:nsid w:val="2C974F2B"/>
    <w:multiLevelType w:val="multilevel"/>
    <w:tmpl w:val="F886D2C2"/>
    <w:styleLink w:val="ArticleSection"/>
    <w:lvl w:ilvl="0">
      <w:start w:val="1"/>
      <w:numFmt w:val="upperRoman"/>
      <w:pStyle w:val="Heading11"/>
      <w:lvlText w:val="Article %1."/>
      <w:lvlJc w:val="left"/>
      <w:pPr>
        <w:tabs>
          <w:tab w:val="num" w:pos="1440"/>
        </w:tabs>
        <w:ind w:left="0" w:firstLine="0"/>
      </w:pPr>
    </w:lvl>
    <w:lvl w:ilvl="1">
      <w:start w:val="1"/>
      <w:numFmt w:val="decimalZero"/>
      <w:pStyle w:val="Heading21"/>
      <w:isLgl/>
      <w:lvlText w:val="Section %1.%2"/>
      <w:lvlJc w:val="left"/>
      <w:pPr>
        <w:tabs>
          <w:tab w:val="num" w:pos="1440"/>
        </w:tabs>
        <w:ind w:left="0" w:firstLine="0"/>
      </w:pPr>
    </w:lvl>
    <w:lvl w:ilvl="2">
      <w:start w:val="1"/>
      <w:numFmt w:val="lowerLetter"/>
      <w:pStyle w:val="Heading31"/>
      <w:lvlText w:val="(%3)"/>
      <w:lvlJc w:val="left"/>
      <w:pPr>
        <w:tabs>
          <w:tab w:val="num" w:pos="720"/>
        </w:tabs>
        <w:ind w:left="720" w:hanging="432"/>
      </w:pPr>
    </w:lvl>
    <w:lvl w:ilvl="3">
      <w:start w:val="1"/>
      <w:numFmt w:val="lowerRoman"/>
      <w:pStyle w:val="Heading41"/>
      <w:lvlText w:val="(%4)"/>
      <w:lvlJc w:val="right"/>
      <w:pPr>
        <w:tabs>
          <w:tab w:val="num" w:pos="864"/>
        </w:tabs>
        <w:ind w:left="864" w:hanging="144"/>
      </w:pPr>
    </w:lvl>
    <w:lvl w:ilvl="4">
      <w:start w:val="1"/>
      <w:numFmt w:val="decimal"/>
      <w:pStyle w:val="Heading51"/>
      <w:lvlText w:val="%5)"/>
      <w:lvlJc w:val="left"/>
      <w:pPr>
        <w:tabs>
          <w:tab w:val="num" w:pos="1008"/>
        </w:tabs>
        <w:ind w:left="1008" w:hanging="432"/>
      </w:pPr>
    </w:lvl>
    <w:lvl w:ilvl="5">
      <w:start w:val="1"/>
      <w:numFmt w:val="lowerLetter"/>
      <w:pStyle w:val="Heading61"/>
      <w:lvlText w:val="%6)"/>
      <w:lvlJc w:val="left"/>
      <w:pPr>
        <w:tabs>
          <w:tab w:val="num" w:pos="1152"/>
        </w:tabs>
        <w:ind w:left="1152" w:hanging="432"/>
      </w:pPr>
    </w:lvl>
    <w:lvl w:ilvl="6">
      <w:start w:val="1"/>
      <w:numFmt w:val="lowerRoman"/>
      <w:pStyle w:val="Heading71"/>
      <w:lvlText w:val="%7)"/>
      <w:lvlJc w:val="right"/>
      <w:pPr>
        <w:tabs>
          <w:tab w:val="num" w:pos="1296"/>
        </w:tabs>
        <w:ind w:left="1296" w:hanging="288"/>
      </w:pPr>
    </w:lvl>
    <w:lvl w:ilvl="7">
      <w:start w:val="1"/>
      <w:numFmt w:val="lowerLetter"/>
      <w:pStyle w:val="Heading81"/>
      <w:lvlText w:val="%8."/>
      <w:lvlJc w:val="left"/>
      <w:pPr>
        <w:tabs>
          <w:tab w:val="num" w:pos="1440"/>
        </w:tabs>
        <w:ind w:left="1440" w:hanging="432"/>
      </w:pPr>
    </w:lvl>
    <w:lvl w:ilvl="8">
      <w:start w:val="1"/>
      <w:numFmt w:val="lowerRoman"/>
      <w:pStyle w:val="Heading91"/>
      <w:lvlText w:val="%9."/>
      <w:lvlJc w:val="right"/>
      <w:pPr>
        <w:tabs>
          <w:tab w:val="num" w:pos="1584"/>
        </w:tabs>
        <w:ind w:left="1584" w:hanging="144"/>
      </w:pPr>
    </w:lvl>
  </w:abstractNum>
  <w:abstractNum w:abstractNumId="8" w15:restartNumberingAfterBreak="0">
    <w:nsid w:val="327204E8"/>
    <w:multiLevelType w:val="singleLevel"/>
    <w:tmpl w:val="E486645E"/>
    <w:lvl w:ilvl="0">
      <w:start w:val="1"/>
      <w:numFmt w:val="bullet"/>
      <w:pStyle w:val="ListBullet3"/>
      <w:lvlText w:val=""/>
      <w:lvlJc w:val="left"/>
      <w:pPr>
        <w:tabs>
          <w:tab w:val="num" w:pos="926"/>
        </w:tabs>
        <w:ind w:left="926" w:hanging="360"/>
      </w:pPr>
      <w:rPr>
        <w:rFonts w:ascii="Symbol" w:hAnsi="Symbol" w:hint="default"/>
      </w:rPr>
    </w:lvl>
  </w:abstractNum>
  <w:abstractNum w:abstractNumId="9" w15:restartNumberingAfterBreak="0">
    <w:nsid w:val="37A732C9"/>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3DC0BC7"/>
    <w:multiLevelType w:val="singleLevel"/>
    <w:tmpl w:val="2B049E4C"/>
    <w:lvl w:ilvl="0">
      <w:start w:val="1"/>
      <w:numFmt w:val="bullet"/>
      <w:pStyle w:val="ListBullet5"/>
      <w:lvlText w:val=""/>
      <w:lvlJc w:val="left"/>
      <w:pPr>
        <w:tabs>
          <w:tab w:val="num" w:pos="1492"/>
        </w:tabs>
        <w:ind w:left="1492" w:hanging="360"/>
      </w:pPr>
      <w:rPr>
        <w:rFonts w:ascii="Symbol" w:hAnsi="Symbol" w:hint="default"/>
      </w:rPr>
    </w:lvl>
  </w:abstractNum>
  <w:abstractNum w:abstractNumId="11" w15:restartNumberingAfterBreak="0">
    <w:nsid w:val="447C0E7C"/>
    <w:multiLevelType w:val="hybridMultilevel"/>
    <w:tmpl w:val="981E48A2"/>
    <w:lvl w:ilvl="0" w:tplc="C624D920">
      <w:start w:val="1"/>
      <w:numFmt w:val="bullet"/>
      <w:pStyle w:val="ListBullet"/>
      <w:lvlText w:val=""/>
      <w:lvlJc w:val="left"/>
      <w:pPr>
        <w:tabs>
          <w:tab w:val="num" w:pos="851"/>
        </w:tabs>
        <w:ind w:left="568" w:firstLine="0"/>
      </w:pPr>
      <w:rPr>
        <w:rFonts w:ascii="Wingdings" w:hAnsi="Wingdings" w:hint="default"/>
        <w:color w:val="808080"/>
        <w:sz w:val="16"/>
      </w:rPr>
    </w:lvl>
    <w:lvl w:ilvl="1" w:tplc="3968A02C" w:tentative="1">
      <w:start w:val="1"/>
      <w:numFmt w:val="bullet"/>
      <w:lvlText w:val="o"/>
      <w:lvlJc w:val="left"/>
      <w:pPr>
        <w:tabs>
          <w:tab w:val="num" w:pos="1724"/>
        </w:tabs>
        <w:ind w:left="1724" w:hanging="360"/>
      </w:pPr>
      <w:rPr>
        <w:rFonts w:ascii="Courier New" w:hAnsi="Courier New" w:cs="Courier New" w:hint="default"/>
      </w:rPr>
    </w:lvl>
    <w:lvl w:ilvl="2" w:tplc="436CFC26" w:tentative="1">
      <w:start w:val="1"/>
      <w:numFmt w:val="bullet"/>
      <w:lvlText w:val=""/>
      <w:lvlJc w:val="left"/>
      <w:pPr>
        <w:tabs>
          <w:tab w:val="num" w:pos="2444"/>
        </w:tabs>
        <w:ind w:left="2444" w:hanging="360"/>
      </w:pPr>
      <w:rPr>
        <w:rFonts w:ascii="Wingdings" w:hAnsi="Wingdings" w:hint="default"/>
      </w:rPr>
    </w:lvl>
    <w:lvl w:ilvl="3" w:tplc="E7649708" w:tentative="1">
      <w:start w:val="1"/>
      <w:numFmt w:val="bullet"/>
      <w:lvlText w:val=""/>
      <w:lvlJc w:val="left"/>
      <w:pPr>
        <w:tabs>
          <w:tab w:val="num" w:pos="3164"/>
        </w:tabs>
        <w:ind w:left="3164" w:hanging="360"/>
      </w:pPr>
      <w:rPr>
        <w:rFonts w:ascii="Symbol" w:hAnsi="Symbol" w:hint="default"/>
      </w:rPr>
    </w:lvl>
    <w:lvl w:ilvl="4" w:tplc="AAD07E72" w:tentative="1">
      <w:start w:val="1"/>
      <w:numFmt w:val="bullet"/>
      <w:lvlText w:val="o"/>
      <w:lvlJc w:val="left"/>
      <w:pPr>
        <w:tabs>
          <w:tab w:val="num" w:pos="3884"/>
        </w:tabs>
        <w:ind w:left="3884" w:hanging="360"/>
      </w:pPr>
      <w:rPr>
        <w:rFonts w:ascii="Courier New" w:hAnsi="Courier New" w:cs="Courier New" w:hint="default"/>
      </w:rPr>
    </w:lvl>
    <w:lvl w:ilvl="5" w:tplc="471670EE" w:tentative="1">
      <w:start w:val="1"/>
      <w:numFmt w:val="bullet"/>
      <w:lvlText w:val=""/>
      <w:lvlJc w:val="left"/>
      <w:pPr>
        <w:tabs>
          <w:tab w:val="num" w:pos="4604"/>
        </w:tabs>
        <w:ind w:left="4604" w:hanging="360"/>
      </w:pPr>
      <w:rPr>
        <w:rFonts w:ascii="Wingdings" w:hAnsi="Wingdings" w:hint="default"/>
      </w:rPr>
    </w:lvl>
    <w:lvl w:ilvl="6" w:tplc="D61EFBC0" w:tentative="1">
      <w:start w:val="1"/>
      <w:numFmt w:val="bullet"/>
      <w:lvlText w:val=""/>
      <w:lvlJc w:val="left"/>
      <w:pPr>
        <w:tabs>
          <w:tab w:val="num" w:pos="5324"/>
        </w:tabs>
        <w:ind w:left="5324" w:hanging="360"/>
      </w:pPr>
      <w:rPr>
        <w:rFonts w:ascii="Symbol" w:hAnsi="Symbol" w:hint="default"/>
      </w:rPr>
    </w:lvl>
    <w:lvl w:ilvl="7" w:tplc="7796208C" w:tentative="1">
      <w:start w:val="1"/>
      <w:numFmt w:val="bullet"/>
      <w:lvlText w:val="o"/>
      <w:lvlJc w:val="left"/>
      <w:pPr>
        <w:tabs>
          <w:tab w:val="num" w:pos="6044"/>
        </w:tabs>
        <w:ind w:left="6044" w:hanging="360"/>
      </w:pPr>
      <w:rPr>
        <w:rFonts w:ascii="Courier New" w:hAnsi="Courier New" w:cs="Courier New" w:hint="default"/>
      </w:rPr>
    </w:lvl>
    <w:lvl w:ilvl="8" w:tplc="DFFC6E14"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686F3ACB"/>
    <w:multiLevelType w:val="singleLevel"/>
    <w:tmpl w:val="912A5C8A"/>
    <w:lvl w:ilvl="0">
      <w:start w:val="1"/>
      <w:numFmt w:val="decimal"/>
      <w:pStyle w:val="ListNumber2"/>
      <w:lvlText w:val="%1."/>
      <w:lvlJc w:val="left"/>
      <w:pPr>
        <w:tabs>
          <w:tab w:val="num" w:pos="643"/>
        </w:tabs>
        <w:ind w:left="643" w:hanging="360"/>
      </w:pPr>
    </w:lvl>
  </w:abstractNum>
  <w:abstractNum w:abstractNumId="13" w15:restartNumberingAfterBreak="0">
    <w:nsid w:val="750C11B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6916DA9"/>
    <w:multiLevelType w:val="hybridMultilevel"/>
    <w:tmpl w:val="818C54BC"/>
    <w:lvl w:ilvl="0" w:tplc="4B2EAAAC">
      <w:start w:val="1"/>
      <w:numFmt w:val="decimal"/>
      <w:pStyle w:val="JuAppQuestion"/>
      <w:lvlText w:val="%1."/>
      <w:lvlJc w:val="left"/>
      <w:pPr>
        <w:tabs>
          <w:tab w:val="num" w:pos="720"/>
        </w:tabs>
        <w:ind w:left="720" w:hanging="360"/>
      </w:pPr>
      <w:rPr>
        <w:rFonts w:ascii="Cambria" w:hAnsi="Cambria" w:hint="default"/>
        <w:b/>
        <w:i w:val="0"/>
      </w:rPr>
    </w:lvl>
    <w:lvl w:ilvl="1" w:tplc="37BCB0B4" w:tentative="1">
      <w:start w:val="1"/>
      <w:numFmt w:val="lowerLetter"/>
      <w:lvlText w:val="%2."/>
      <w:lvlJc w:val="left"/>
      <w:pPr>
        <w:tabs>
          <w:tab w:val="num" w:pos="1440"/>
        </w:tabs>
        <w:ind w:left="1440" w:hanging="360"/>
      </w:pPr>
    </w:lvl>
    <w:lvl w:ilvl="2" w:tplc="9A928082" w:tentative="1">
      <w:start w:val="1"/>
      <w:numFmt w:val="lowerRoman"/>
      <w:lvlText w:val="%3."/>
      <w:lvlJc w:val="right"/>
      <w:pPr>
        <w:tabs>
          <w:tab w:val="num" w:pos="2160"/>
        </w:tabs>
        <w:ind w:left="2160" w:hanging="180"/>
      </w:pPr>
    </w:lvl>
    <w:lvl w:ilvl="3" w:tplc="8F1A49B0" w:tentative="1">
      <w:start w:val="1"/>
      <w:numFmt w:val="decimal"/>
      <w:lvlText w:val="%4."/>
      <w:lvlJc w:val="left"/>
      <w:pPr>
        <w:tabs>
          <w:tab w:val="num" w:pos="2880"/>
        </w:tabs>
        <w:ind w:left="2880" w:hanging="360"/>
      </w:pPr>
    </w:lvl>
    <w:lvl w:ilvl="4" w:tplc="44222170" w:tentative="1">
      <w:start w:val="1"/>
      <w:numFmt w:val="lowerLetter"/>
      <w:lvlText w:val="%5."/>
      <w:lvlJc w:val="left"/>
      <w:pPr>
        <w:tabs>
          <w:tab w:val="num" w:pos="3600"/>
        </w:tabs>
        <w:ind w:left="3600" w:hanging="360"/>
      </w:pPr>
    </w:lvl>
    <w:lvl w:ilvl="5" w:tplc="1338D118" w:tentative="1">
      <w:start w:val="1"/>
      <w:numFmt w:val="lowerRoman"/>
      <w:lvlText w:val="%6."/>
      <w:lvlJc w:val="right"/>
      <w:pPr>
        <w:tabs>
          <w:tab w:val="num" w:pos="4320"/>
        </w:tabs>
        <w:ind w:left="4320" w:hanging="180"/>
      </w:pPr>
    </w:lvl>
    <w:lvl w:ilvl="6" w:tplc="29FE5A56" w:tentative="1">
      <w:start w:val="1"/>
      <w:numFmt w:val="decimal"/>
      <w:lvlText w:val="%7."/>
      <w:lvlJc w:val="left"/>
      <w:pPr>
        <w:tabs>
          <w:tab w:val="num" w:pos="5040"/>
        </w:tabs>
        <w:ind w:left="5040" w:hanging="360"/>
      </w:pPr>
    </w:lvl>
    <w:lvl w:ilvl="7" w:tplc="270E946A" w:tentative="1">
      <w:start w:val="1"/>
      <w:numFmt w:val="lowerLetter"/>
      <w:lvlText w:val="%8."/>
      <w:lvlJc w:val="left"/>
      <w:pPr>
        <w:tabs>
          <w:tab w:val="num" w:pos="5760"/>
        </w:tabs>
        <w:ind w:left="5760" w:hanging="360"/>
      </w:pPr>
    </w:lvl>
    <w:lvl w:ilvl="8" w:tplc="24A2A9FC" w:tentative="1">
      <w:start w:val="1"/>
      <w:numFmt w:val="lowerRoman"/>
      <w:lvlText w:val="%9."/>
      <w:lvlJc w:val="right"/>
      <w:pPr>
        <w:tabs>
          <w:tab w:val="num" w:pos="6480"/>
        </w:tabs>
        <w:ind w:left="6480" w:hanging="180"/>
      </w:pPr>
    </w:lvl>
  </w:abstractNum>
  <w:num w:numId="1">
    <w:abstractNumId w:val="5"/>
  </w:num>
  <w:num w:numId="2">
    <w:abstractNumId w:val="11"/>
  </w:num>
  <w:num w:numId="3">
    <w:abstractNumId w:val="14"/>
  </w:num>
  <w:num w:numId="4">
    <w:abstractNumId w:val="13"/>
  </w:num>
  <w:num w:numId="5">
    <w:abstractNumId w:val="9"/>
  </w:num>
  <w:num w:numId="6">
    <w:abstractNumId w:val="7"/>
  </w:num>
  <w:num w:numId="7">
    <w:abstractNumId w:val="0"/>
  </w:num>
  <w:num w:numId="8">
    <w:abstractNumId w:val="8"/>
  </w:num>
  <w:num w:numId="9">
    <w:abstractNumId w:val="4"/>
  </w:num>
  <w:num w:numId="10">
    <w:abstractNumId w:val="10"/>
  </w:num>
  <w:num w:numId="11">
    <w:abstractNumId w:val="6"/>
  </w:num>
  <w:num w:numId="12">
    <w:abstractNumId w:val="12"/>
  </w:num>
  <w:num w:numId="13">
    <w:abstractNumId w:val="3"/>
  </w:num>
  <w:num w:numId="14">
    <w:abstractNumId w:val="1"/>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19457"/>
  </w:hdrShapeDefaults>
  <w:footnotePr>
    <w:pos w:val="docEnd"/>
    <w:numFmt w:val="lowerRoman"/>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ETRANSMISSION" w:val=" "/>
    <w:docVar w:name="L4_1Annex" w:val="0"/>
    <w:docVar w:name="L4_1Anonymity" w:val="0"/>
    <w:docVar w:name="SignForeName" w:val="0"/>
  </w:docVars>
  <w:rsids>
    <w:rsidRoot w:val="00312C9D"/>
    <w:rsid w:val="00000A8E"/>
    <w:rsid w:val="0000176E"/>
    <w:rsid w:val="00002254"/>
    <w:rsid w:val="00004AF5"/>
    <w:rsid w:val="00005D8B"/>
    <w:rsid w:val="0000732D"/>
    <w:rsid w:val="000125AC"/>
    <w:rsid w:val="00012883"/>
    <w:rsid w:val="00012BDC"/>
    <w:rsid w:val="00012FD1"/>
    <w:rsid w:val="000130C4"/>
    <w:rsid w:val="00014696"/>
    <w:rsid w:val="00015C97"/>
    <w:rsid w:val="00017A60"/>
    <w:rsid w:val="000205A7"/>
    <w:rsid w:val="00022347"/>
    <w:rsid w:val="00024268"/>
    <w:rsid w:val="00024EFC"/>
    <w:rsid w:val="000268A3"/>
    <w:rsid w:val="000303DF"/>
    <w:rsid w:val="00031FDC"/>
    <w:rsid w:val="00032A97"/>
    <w:rsid w:val="000346B8"/>
    <w:rsid w:val="00034DF7"/>
    <w:rsid w:val="00034E63"/>
    <w:rsid w:val="000350F9"/>
    <w:rsid w:val="00036299"/>
    <w:rsid w:val="00037145"/>
    <w:rsid w:val="000376C5"/>
    <w:rsid w:val="00042DCF"/>
    <w:rsid w:val="000448AF"/>
    <w:rsid w:val="000467D0"/>
    <w:rsid w:val="0005147F"/>
    <w:rsid w:val="000518DF"/>
    <w:rsid w:val="00051962"/>
    <w:rsid w:val="00052D41"/>
    <w:rsid w:val="00053A3B"/>
    <w:rsid w:val="00057BF5"/>
    <w:rsid w:val="00061756"/>
    <w:rsid w:val="00062DB6"/>
    <w:rsid w:val="00064E21"/>
    <w:rsid w:val="0006553C"/>
    <w:rsid w:val="000715B9"/>
    <w:rsid w:val="000727F4"/>
    <w:rsid w:val="00073000"/>
    <w:rsid w:val="00075AFB"/>
    <w:rsid w:val="00076451"/>
    <w:rsid w:val="0008378A"/>
    <w:rsid w:val="00086A00"/>
    <w:rsid w:val="00087483"/>
    <w:rsid w:val="000876C0"/>
    <w:rsid w:val="00087F07"/>
    <w:rsid w:val="0009234F"/>
    <w:rsid w:val="000930F2"/>
    <w:rsid w:val="00094B5E"/>
    <w:rsid w:val="00095563"/>
    <w:rsid w:val="0009688D"/>
    <w:rsid w:val="00097AE7"/>
    <w:rsid w:val="000A0642"/>
    <w:rsid w:val="000A0A7B"/>
    <w:rsid w:val="000A157B"/>
    <w:rsid w:val="000A1ADF"/>
    <w:rsid w:val="000A2BBB"/>
    <w:rsid w:val="000A5848"/>
    <w:rsid w:val="000A5C4A"/>
    <w:rsid w:val="000A6AAF"/>
    <w:rsid w:val="000A7D1C"/>
    <w:rsid w:val="000B1293"/>
    <w:rsid w:val="000B1F6B"/>
    <w:rsid w:val="000B3205"/>
    <w:rsid w:val="000B3708"/>
    <w:rsid w:val="000B7194"/>
    <w:rsid w:val="000B79DF"/>
    <w:rsid w:val="000C2B7F"/>
    <w:rsid w:val="000C39D6"/>
    <w:rsid w:val="000D0B01"/>
    <w:rsid w:val="000D3CD1"/>
    <w:rsid w:val="000D4178"/>
    <w:rsid w:val="000D4D41"/>
    <w:rsid w:val="000D5112"/>
    <w:rsid w:val="000D6013"/>
    <w:rsid w:val="000D6ACE"/>
    <w:rsid w:val="000E3132"/>
    <w:rsid w:val="000E67DE"/>
    <w:rsid w:val="000E7005"/>
    <w:rsid w:val="000E78C7"/>
    <w:rsid w:val="000F249D"/>
    <w:rsid w:val="000F622E"/>
    <w:rsid w:val="000F66A4"/>
    <w:rsid w:val="001010A2"/>
    <w:rsid w:val="001016FB"/>
    <w:rsid w:val="00101DC8"/>
    <w:rsid w:val="0010375F"/>
    <w:rsid w:val="00103C25"/>
    <w:rsid w:val="00104371"/>
    <w:rsid w:val="00106A6A"/>
    <w:rsid w:val="00107582"/>
    <w:rsid w:val="00110FDA"/>
    <w:rsid w:val="00112313"/>
    <w:rsid w:val="00114659"/>
    <w:rsid w:val="00115668"/>
    <w:rsid w:val="00116B43"/>
    <w:rsid w:val="001178C7"/>
    <w:rsid w:val="00121140"/>
    <w:rsid w:val="001237DF"/>
    <w:rsid w:val="00125338"/>
    <w:rsid w:val="00126569"/>
    <w:rsid w:val="001273DF"/>
    <w:rsid w:val="001304E3"/>
    <w:rsid w:val="00130E9F"/>
    <w:rsid w:val="00131D29"/>
    <w:rsid w:val="00133EE3"/>
    <w:rsid w:val="00133FD5"/>
    <w:rsid w:val="00135217"/>
    <w:rsid w:val="00135609"/>
    <w:rsid w:val="00140265"/>
    <w:rsid w:val="00141ED0"/>
    <w:rsid w:val="00142AB3"/>
    <w:rsid w:val="00145524"/>
    <w:rsid w:val="00147012"/>
    <w:rsid w:val="00147398"/>
    <w:rsid w:val="001515FF"/>
    <w:rsid w:val="001524AA"/>
    <w:rsid w:val="001542F3"/>
    <w:rsid w:val="001563B2"/>
    <w:rsid w:val="00165781"/>
    <w:rsid w:val="0017151C"/>
    <w:rsid w:val="00171931"/>
    <w:rsid w:val="001727D4"/>
    <w:rsid w:val="001733F9"/>
    <w:rsid w:val="00173744"/>
    <w:rsid w:val="00176EC3"/>
    <w:rsid w:val="00180C7C"/>
    <w:rsid w:val="00181629"/>
    <w:rsid w:val="00182E68"/>
    <w:rsid w:val="0018440F"/>
    <w:rsid w:val="00185E3C"/>
    <w:rsid w:val="0018606A"/>
    <w:rsid w:val="00186584"/>
    <w:rsid w:val="001911B0"/>
    <w:rsid w:val="00191AA9"/>
    <w:rsid w:val="00192095"/>
    <w:rsid w:val="0019217C"/>
    <w:rsid w:val="00192A0F"/>
    <w:rsid w:val="001935A9"/>
    <w:rsid w:val="00193EB4"/>
    <w:rsid w:val="00194417"/>
    <w:rsid w:val="00196C49"/>
    <w:rsid w:val="001A29D2"/>
    <w:rsid w:val="001A4D3A"/>
    <w:rsid w:val="001A4E01"/>
    <w:rsid w:val="001A5B68"/>
    <w:rsid w:val="001B2869"/>
    <w:rsid w:val="001B4544"/>
    <w:rsid w:val="001B4673"/>
    <w:rsid w:val="001B4ACB"/>
    <w:rsid w:val="001C26D3"/>
    <w:rsid w:val="001C2F33"/>
    <w:rsid w:val="001C4567"/>
    <w:rsid w:val="001C4C76"/>
    <w:rsid w:val="001C6396"/>
    <w:rsid w:val="001D06E2"/>
    <w:rsid w:val="001D191E"/>
    <w:rsid w:val="001D2584"/>
    <w:rsid w:val="001D269A"/>
    <w:rsid w:val="001D2FA5"/>
    <w:rsid w:val="001D44EC"/>
    <w:rsid w:val="001D5005"/>
    <w:rsid w:val="001D5078"/>
    <w:rsid w:val="001D6063"/>
    <w:rsid w:val="001D7951"/>
    <w:rsid w:val="001E1063"/>
    <w:rsid w:val="001E28D6"/>
    <w:rsid w:val="001F0C57"/>
    <w:rsid w:val="001F1297"/>
    <w:rsid w:val="001F33C1"/>
    <w:rsid w:val="001F445A"/>
    <w:rsid w:val="001F74F9"/>
    <w:rsid w:val="001F7F13"/>
    <w:rsid w:val="002007ED"/>
    <w:rsid w:val="00200B92"/>
    <w:rsid w:val="0020121E"/>
    <w:rsid w:val="00203C45"/>
    <w:rsid w:val="0020408A"/>
    <w:rsid w:val="00204269"/>
    <w:rsid w:val="002047ED"/>
    <w:rsid w:val="002052A8"/>
    <w:rsid w:val="0020594C"/>
    <w:rsid w:val="00210868"/>
    <w:rsid w:val="002110BE"/>
    <w:rsid w:val="00211BBA"/>
    <w:rsid w:val="00211F5F"/>
    <w:rsid w:val="00212764"/>
    <w:rsid w:val="00215E65"/>
    <w:rsid w:val="00217B82"/>
    <w:rsid w:val="00221D16"/>
    <w:rsid w:val="002223BB"/>
    <w:rsid w:val="002227EB"/>
    <w:rsid w:val="00223798"/>
    <w:rsid w:val="00226721"/>
    <w:rsid w:val="0023014F"/>
    <w:rsid w:val="00231683"/>
    <w:rsid w:val="00231D8F"/>
    <w:rsid w:val="002405B4"/>
    <w:rsid w:val="00242992"/>
    <w:rsid w:val="0024461E"/>
    <w:rsid w:val="00247DD7"/>
    <w:rsid w:val="00250F2D"/>
    <w:rsid w:val="00251EA2"/>
    <w:rsid w:val="00254536"/>
    <w:rsid w:val="0026691B"/>
    <w:rsid w:val="002713E7"/>
    <w:rsid w:val="00274687"/>
    <w:rsid w:val="00275CCE"/>
    <w:rsid w:val="00277C54"/>
    <w:rsid w:val="00277FF3"/>
    <w:rsid w:val="002802C9"/>
    <w:rsid w:val="0028069F"/>
    <w:rsid w:val="0028172F"/>
    <w:rsid w:val="002821AD"/>
    <w:rsid w:val="0028549F"/>
    <w:rsid w:val="00285D42"/>
    <w:rsid w:val="002864B7"/>
    <w:rsid w:val="00286C17"/>
    <w:rsid w:val="002879D3"/>
    <w:rsid w:val="00287DD9"/>
    <w:rsid w:val="00291732"/>
    <w:rsid w:val="002921BB"/>
    <w:rsid w:val="0029271D"/>
    <w:rsid w:val="00296110"/>
    <w:rsid w:val="00297088"/>
    <w:rsid w:val="002A001D"/>
    <w:rsid w:val="002A0B77"/>
    <w:rsid w:val="002A0F3B"/>
    <w:rsid w:val="002A1E9E"/>
    <w:rsid w:val="002A27EC"/>
    <w:rsid w:val="002A29E1"/>
    <w:rsid w:val="002A311E"/>
    <w:rsid w:val="002A3C89"/>
    <w:rsid w:val="002B015F"/>
    <w:rsid w:val="002B1FA3"/>
    <w:rsid w:val="002B2D17"/>
    <w:rsid w:val="002B363C"/>
    <w:rsid w:val="002B5391"/>
    <w:rsid w:val="002B6058"/>
    <w:rsid w:val="002B736E"/>
    <w:rsid w:val="002C00C2"/>
    <w:rsid w:val="002C0AC6"/>
    <w:rsid w:val="002C1A9D"/>
    <w:rsid w:val="002C2EF1"/>
    <w:rsid w:val="002C43D6"/>
    <w:rsid w:val="002C67C8"/>
    <w:rsid w:val="002C6C6C"/>
    <w:rsid w:val="002C6DC9"/>
    <w:rsid w:val="002D0964"/>
    <w:rsid w:val="002D1F3D"/>
    <w:rsid w:val="002D1F7E"/>
    <w:rsid w:val="002D22F1"/>
    <w:rsid w:val="002D28DC"/>
    <w:rsid w:val="002D40D9"/>
    <w:rsid w:val="002D4E9B"/>
    <w:rsid w:val="002D5F82"/>
    <w:rsid w:val="002D7FC4"/>
    <w:rsid w:val="002E4447"/>
    <w:rsid w:val="002F058C"/>
    <w:rsid w:val="002F3453"/>
    <w:rsid w:val="002F3B28"/>
    <w:rsid w:val="002F4118"/>
    <w:rsid w:val="002F44BD"/>
    <w:rsid w:val="002F65EA"/>
    <w:rsid w:val="00302A96"/>
    <w:rsid w:val="00304993"/>
    <w:rsid w:val="00304EE4"/>
    <w:rsid w:val="00305449"/>
    <w:rsid w:val="003055A5"/>
    <w:rsid w:val="00305688"/>
    <w:rsid w:val="00312B40"/>
    <w:rsid w:val="00312C9D"/>
    <w:rsid w:val="00313490"/>
    <w:rsid w:val="00315467"/>
    <w:rsid w:val="0031704E"/>
    <w:rsid w:val="00317E48"/>
    <w:rsid w:val="00321354"/>
    <w:rsid w:val="00323955"/>
    <w:rsid w:val="00324309"/>
    <w:rsid w:val="003255BC"/>
    <w:rsid w:val="0032785A"/>
    <w:rsid w:val="003306D4"/>
    <w:rsid w:val="00330AFB"/>
    <w:rsid w:val="00331C5B"/>
    <w:rsid w:val="0033610E"/>
    <w:rsid w:val="003367FF"/>
    <w:rsid w:val="003368FA"/>
    <w:rsid w:val="00337A76"/>
    <w:rsid w:val="00341552"/>
    <w:rsid w:val="0034183D"/>
    <w:rsid w:val="003430B3"/>
    <w:rsid w:val="00344058"/>
    <w:rsid w:val="003508F6"/>
    <w:rsid w:val="00350960"/>
    <w:rsid w:val="00352D9C"/>
    <w:rsid w:val="00352DBE"/>
    <w:rsid w:val="00353722"/>
    <w:rsid w:val="003542B6"/>
    <w:rsid w:val="0035676C"/>
    <w:rsid w:val="0036144E"/>
    <w:rsid w:val="003629E5"/>
    <w:rsid w:val="00362D1F"/>
    <w:rsid w:val="0036300D"/>
    <w:rsid w:val="0036435D"/>
    <w:rsid w:val="003645D2"/>
    <w:rsid w:val="0036519F"/>
    <w:rsid w:val="00370701"/>
    <w:rsid w:val="00372625"/>
    <w:rsid w:val="003743DA"/>
    <w:rsid w:val="00374963"/>
    <w:rsid w:val="00374DCE"/>
    <w:rsid w:val="00376361"/>
    <w:rsid w:val="0037720F"/>
    <w:rsid w:val="0037770B"/>
    <w:rsid w:val="00380393"/>
    <w:rsid w:val="00381A71"/>
    <w:rsid w:val="00384747"/>
    <w:rsid w:val="00385330"/>
    <w:rsid w:val="00385372"/>
    <w:rsid w:val="00386409"/>
    <w:rsid w:val="00386F54"/>
    <w:rsid w:val="003878F6"/>
    <w:rsid w:val="00390A8E"/>
    <w:rsid w:val="0039162D"/>
    <w:rsid w:val="003917EB"/>
    <w:rsid w:val="0039285B"/>
    <w:rsid w:val="00393838"/>
    <w:rsid w:val="003938D4"/>
    <w:rsid w:val="003964AF"/>
    <w:rsid w:val="003976ED"/>
    <w:rsid w:val="00397CAC"/>
    <w:rsid w:val="003A1545"/>
    <w:rsid w:val="003A1F24"/>
    <w:rsid w:val="003A78AE"/>
    <w:rsid w:val="003B03AF"/>
    <w:rsid w:val="003B0567"/>
    <w:rsid w:val="003B077D"/>
    <w:rsid w:val="003B0F26"/>
    <w:rsid w:val="003B1F00"/>
    <w:rsid w:val="003B2259"/>
    <w:rsid w:val="003B22EA"/>
    <w:rsid w:val="003B2EF4"/>
    <w:rsid w:val="003B3722"/>
    <w:rsid w:val="003B6855"/>
    <w:rsid w:val="003B7EEB"/>
    <w:rsid w:val="003C2E30"/>
    <w:rsid w:val="003C3415"/>
    <w:rsid w:val="003C3B49"/>
    <w:rsid w:val="003C60C8"/>
    <w:rsid w:val="003D3A26"/>
    <w:rsid w:val="003D5455"/>
    <w:rsid w:val="003D5EB8"/>
    <w:rsid w:val="003D6AFC"/>
    <w:rsid w:val="003D7DB3"/>
    <w:rsid w:val="003E1687"/>
    <w:rsid w:val="003E2B93"/>
    <w:rsid w:val="003E2D42"/>
    <w:rsid w:val="003E3E4B"/>
    <w:rsid w:val="003E4176"/>
    <w:rsid w:val="003F0D73"/>
    <w:rsid w:val="003F3D1D"/>
    <w:rsid w:val="003F47B1"/>
    <w:rsid w:val="003F6B1B"/>
    <w:rsid w:val="003F6D4B"/>
    <w:rsid w:val="0040026A"/>
    <w:rsid w:val="00400FD8"/>
    <w:rsid w:val="00402F19"/>
    <w:rsid w:val="0040406E"/>
    <w:rsid w:val="00406F66"/>
    <w:rsid w:val="0040733B"/>
    <w:rsid w:val="004079E9"/>
    <w:rsid w:val="00410AD0"/>
    <w:rsid w:val="00410B88"/>
    <w:rsid w:val="00411421"/>
    <w:rsid w:val="00415FBA"/>
    <w:rsid w:val="00416454"/>
    <w:rsid w:val="00416D48"/>
    <w:rsid w:val="004179B1"/>
    <w:rsid w:val="0042538C"/>
    <w:rsid w:val="00425BA5"/>
    <w:rsid w:val="00431C11"/>
    <w:rsid w:val="00431C73"/>
    <w:rsid w:val="0043257C"/>
    <w:rsid w:val="0043310E"/>
    <w:rsid w:val="004357A2"/>
    <w:rsid w:val="00435BFF"/>
    <w:rsid w:val="0043669A"/>
    <w:rsid w:val="0043690A"/>
    <w:rsid w:val="00440E4F"/>
    <w:rsid w:val="00441855"/>
    <w:rsid w:val="00442BBF"/>
    <w:rsid w:val="0044317F"/>
    <w:rsid w:val="00445287"/>
    <w:rsid w:val="00445777"/>
    <w:rsid w:val="00445E54"/>
    <w:rsid w:val="004466D7"/>
    <w:rsid w:val="00447248"/>
    <w:rsid w:val="00447CCD"/>
    <w:rsid w:val="0045135F"/>
    <w:rsid w:val="00452ACF"/>
    <w:rsid w:val="00454B05"/>
    <w:rsid w:val="00454B57"/>
    <w:rsid w:val="00455DDD"/>
    <w:rsid w:val="00456F47"/>
    <w:rsid w:val="004619C4"/>
    <w:rsid w:val="004630C7"/>
    <w:rsid w:val="00466B9D"/>
    <w:rsid w:val="00466F66"/>
    <w:rsid w:val="00470295"/>
    <w:rsid w:val="00470B40"/>
    <w:rsid w:val="004736D2"/>
    <w:rsid w:val="00473C4E"/>
    <w:rsid w:val="00474344"/>
    <w:rsid w:val="004744A8"/>
    <w:rsid w:val="00476AA8"/>
    <w:rsid w:val="00477214"/>
    <w:rsid w:val="00482261"/>
    <w:rsid w:val="00487EBC"/>
    <w:rsid w:val="00491D17"/>
    <w:rsid w:val="00492582"/>
    <w:rsid w:val="004943C3"/>
    <w:rsid w:val="004960D9"/>
    <w:rsid w:val="004A0F1E"/>
    <w:rsid w:val="004A1CFA"/>
    <w:rsid w:val="004A255B"/>
    <w:rsid w:val="004A73F3"/>
    <w:rsid w:val="004B148A"/>
    <w:rsid w:val="004B2005"/>
    <w:rsid w:val="004B45B5"/>
    <w:rsid w:val="004B6F09"/>
    <w:rsid w:val="004B7F61"/>
    <w:rsid w:val="004C161B"/>
    <w:rsid w:val="004C44C0"/>
    <w:rsid w:val="004C4942"/>
    <w:rsid w:val="004C4ECB"/>
    <w:rsid w:val="004C5346"/>
    <w:rsid w:val="004C5C42"/>
    <w:rsid w:val="004C7780"/>
    <w:rsid w:val="004D07B1"/>
    <w:rsid w:val="004D1C57"/>
    <w:rsid w:val="004D5399"/>
    <w:rsid w:val="004D5AE2"/>
    <w:rsid w:val="004D6543"/>
    <w:rsid w:val="004D7B5C"/>
    <w:rsid w:val="004E024B"/>
    <w:rsid w:val="004E2414"/>
    <w:rsid w:val="004E30DF"/>
    <w:rsid w:val="004E485F"/>
    <w:rsid w:val="004E5590"/>
    <w:rsid w:val="004F0D77"/>
    <w:rsid w:val="004F44B1"/>
    <w:rsid w:val="004F4958"/>
    <w:rsid w:val="004F63CB"/>
    <w:rsid w:val="004F68A7"/>
    <w:rsid w:val="00500916"/>
    <w:rsid w:val="0050147E"/>
    <w:rsid w:val="00501978"/>
    <w:rsid w:val="005032EC"/>
    <w:rsid w:val="005066DC"/>
    <w:rsid w:val="005070A0"/>
    <w:rsid w:val="00507312"/>
    <w:rsid w:val="00507470"/>
    <w:rsid w:val="005077E3"/>
    <w:rsid w:val="0051336C"/>
    <w:rsid w:val="00515E5F"/>
    <w:rsid w:val="0051684F"/>
    <w:rsid w:val="00516888"/>
    <w:rsid w:val="005206B6"/>
    <w:rsid w:val="00521114"/>
    <w:rsid w:val="005231C1"/>
    <w:rsid w:val="0052405A"/>
    <w:rsid w:val="00524ACB"/>
    <w:rsid w:val="00526C93"/>
    <w:rsid w:val="00527A7B"/>
    <w:rsid w:val="0053052D"/>
    <w:rsid w:val="0053054B"/>
    <w:rsid w:val="00530D78"/>
    <w:rsid w:val="00531ACB"/>
    <w:rsid w:val="00531BD7"/>
    <w:rsid w:val="00531F8C"/>
    <w:rsid w:val="0053348D"/>
    <w:rsid w:val="00533F78"/>
    <w:rsid w:val="0053642D"/>
    <w:rsid w:val="00536534"/>
    <w:rsid w:val="00541263"/>
    <w:rsid w:val="005415C0"/>
    <w:rsid w:val="005417A1"/>
    <w:rsid w:val="0054375E"/>
    <w:rsid w:val="005441C5"/>
    <w:rsid w:val="00544A9A"/>
    <w:rsid w:val="00544D95"/>
    <w:rsid w:val="005455FE"/>
    <w:rsid w:val="00545B5C"/>
    <w:rsid w:val="00550F1C"/>
    <w:rsid w:val="00551A62"/>
    <w:rsid w:val="00552D97"/>
    <w:rsid w:val="00553203"/>
    <w:rsid w:val="00553AB0"/>
    <w:rsid w:val="00556CE9"/>
    <w:rsid w:val="00557871"/>
    <w:rsid w:val="005607CC"/>
    <w:rsid w:val="00560B55"/>
    <w:rsid w:val="00560C20"/>
    <w:rsid w:val="00561AFB"/>
    <w:rsid w:val="0056509B"/>
    <w:rsid w:val="00566043"/>
    <w:rsid w:val="0056696B"/>
    <w:rsid w:val="0057103A"/>
    <w:rsid w:val="00571577"/>
    <w:rsid w:val="00571FFF"/>
    <w:rsid w:val="005740C2"/>
    <w:rsid w:val="005743BC"/>
    <w:rsid w:val="00575847"/>
    <w:rsid w:val="005810C7"/>
    <w:rsid w:val="005827F3"/>
    <w:rsid w:val="00583258"/>
    <w:rsid w:val="00583344"/>
    <w:rsid w:val="005878F6"/>
    <w:rsid w:val="00587BFA"/>
    <w:rsid w:val="00592697"/>
    <w:rsid w:val="00592974"/>
    <w:rsid w:val="00593608"/>
    <w:rsid w:val="00594413"/>
    <w:rsid w:val="00594E6B"/>
    <w:rsid w:val="00597B9D"/>
    <w:rsid w:val="00597C05"/>
    <w:rsid w:val="005A0283"/>
    <w:rsid w:val="005A1936"/>
    <w:rsid w:val="005A2932"/>
    <w:rsid w:val="005A454B"/>
    <w:rsid w:val="005A4A27"/>
    <w:rsid w:val="005A63A3"/>
    <w:rsid w:val="005B21B2"/>
    <w:rsid w:val="005B21B8"/>
    <w:rsid w:val="005B287C"/>
    <w:rsid w:val="005B3A3B"/>
    <w:rsid w:val="005B7185"/>
    <w:rsid w:val="005C1581"/>
    <w:rsid w:val="005C17BA"/>
    <w:rsid w:val="005C1B80"/>
    <w:rsid w:val="005C3021"/>
    <w:rsid w:val="005C36CF"/>
    <w:rsid w:val="005C5EF3"/>
    <w:rsid w:val="005C621B"/>
    <w:rsid w:val="005C71AE"/>
    <w:rsid w:val="005D198B"/>
    <w:rsid w:val="005D3E10"/>
    <w:rsid w:val="005E05FF"/>
    <w:rsid w:val="005E18D8"/>
    <w:rsid w:val="005E2D93"/>
    <w:rsid w:val="005E3188"/>
    <w:rsid w:val="005E4B27"/>
    <w:rsid w:val="005E5202"/>
    <w:rsid w:val="005E6132"/>
    <w:rsid w:val="005E7C17"/>
    <w:rsid w:val="005F0BFE"/>
    <w:rsid w:val="005F146D"/>
    <w:rsid w:val="005F28DD"/>
    <w:rsid w:val="005F57DC"/>
    <w:rsid w:val="005F57DE"/>
    <w:rsid w:val="005F5B74"/>
    <w:rsid w:val="005F68A0"/>
    <w:rsid w:val="00600FC6"/>
    <w:rsid w:val="00602D73"/>
    <w:rsid w:val="00603412"/>
    <w:rsid w:val="0060617C"/>
    <w:rsid w:val="00606971"/>
    <w:rsid w:val="00610252"/>
    <w:rsid w:val="0061049D"/>
    <w:rsid w:val="006117D8"/>
    <w:rsid w:val="00615B42"/>
    <w:rsid w:val="006161D1"/>
    <w:rsid w:val="0061779B"/>
    <w:rsid w:val="00620817"/>
    <w:rsid w:val="006217CC"/>
    <w:rsid w:val="0062396C"/>
    <w:rsid w:val="00625BE3"/>
    <w:rsid w:val="006361BC"/>
    <w:rsid w:val="00637429"/>
    <w:rsid w:val="00637619"/>
    <w:rsid w:val="006431FD"/>
    <w:rsid w:val="0064388C"/>
    <w:rsid w:val="00645DDB"/>
    <w:rsid w:val="00646BD2"/>
    <w:rsid w:val="0065139C"/>
    <w:rsid w:val="00651FD3"/>
    <w:rsid w:val="00652FE4"/>
    <w:rsid w:val="00654C32"/>
    <w:rsid w:val="00654FA3"/>
    <w:rsid w:val="00655CFA"/>
    <w:rsid w:val="00655E23"/>
    <w:rsid w:val="00661998"/>
    <w:rsid w:val="00661E7C"/>
    <w:rsid w:val="0066440E"/>
    <w:rsid w:val="00666037"/>
    <w:rsid w:val="0067018B"/>
    <w:rsid w:val="0067046F"/>
    <w:rsid w:val="00670550"/>
    <w:rsid w:val="00671265"/>
    <w:rsid w:val="00671C2C"/>
    <w:rsid w:val="00672ED9"/>
    <w:rsid w:val="00676013"/>
    <w:rsid w:val="0067691B"/>
    <w:rsid w:val="00676E0F"/>
    <w:rsid w:val="00681D3B"/>
    <w:rsid w:val="00682A97"/>
    <w:rsid w:val="00686489"/>
    <w:rsid w:val="00686A6B"/>
    <w:rsid w:val="00695483"/>
    <w:rsid w:val="0069719D"/>
    <w:rsid w:val="00697478"/>
    <w:rsid w:val="00697BB6"/>
    <w:rsid w:val="006A0621"/>
    <w:rsid w:val="006A0F1E"/>
    <w:rsid w:val="006A1F0E"/>
    <w:rsid w:val="006A3C16"/>
    <w:rsid w:val="006A5D6C"/>
    <w:rsid w:val="006B2E03"/>
    <w:rsid w:val="006C33A2"/>
    <w:rsid w:val="006C3FEA"/>
    <w:rsid w:val="006C4161"/>
    <w:rsid w:val="006C5AE0"/>
    <w:rsid w:val="006C62A5"/>
    <w:rsid w:val="006D0DA6"/>
    <w:rsid w:val="006D314C"/>
    <w:rsid w:val="006D66CD"/>
    <w:rsid w:val="006D7638"/>
    <w:rsid w:val="006E0688"/>
    <w:rsid w:val="006E0903"/>
    <w:rsid w:val="006E1935"/>
    <w:rsid w:val="006E2812"/>
    <w:rsid w:val="006E472C"/>
    <w:rsid w:val="006E5B20"/>
    <w:rsid w:val="006E7B36"/>
    <w:rsid w:val="006F005A"/>
    <w:rsid w:val="006F11AB"/>
    <w:rsid w:val="006F1A30"/>
    <w:rsid w:val="006F2608"/>
    <w:rsid w:val="006F36E2"/>
    <w:rsid w:val="006F3909"/>
    <w:rsid w:val="006F3DE4"/>
    <w:rsid w:val="006F75B4"/>
    <w:rsid w:val="006F774F"/>
    <w:rsid w:val="007003FF"/>
    <w:rsid w:val="007021D3"/>
    <w:rsid w:val="007028E0"/>
    <w:rsid w:val="00702D03"/>
    <w:rsid w:val="00705C6F"/>
    <w:rsid w:val="00706BAF"/>
    <w:rsid w:val="007077C1"/>
    <w:rsid w:val="00713C68"/>
    <w:rsid w:val="00714EF3"/>
    <w:rsid w:val="007155B2"/>
    <w:rsid w:val="0072109D"/>
    <w:rsid w:val="007222F9"/>
    <w:rsid w:val="00723B4D"/>
    <w:rsid w:val="00727D36"/>
    <w:rsid w:val="007357D0"/>
    <w:rsid w:val="007360CA"/>
    <w:rsid w:val="00741EE4"/>
    <w:rsid w:val="007434F9"/>
    <w:rsid w:val="00743CC3"/>
    <w:rsid w:val="00745D19"/>
    <w:rsid w:val="00746025"/>
    <w:rsid w:val="0074630F"/>
    <w:rsid w:val="00746520"/>
    <w:rsid w:val="0075638E"/>
    <w:rsid w:val="007564EE"/>
    <w:rsid w:val="00756549"/>
    <w:rsid w:val="007568C9"/>
    <w:rsid w:val="00757E1D"/>
    <w:rsid w:val="00760273"/>
    <w:rsid w:val="007652F5"/>
    <w:rsid w:val="00765FE7"/>
    <w:rsid w:val="007661A8"/>
    <w:rsid w:val="007661BB"/>
    <w:rsid w:val="007661EB"/>
    <w:rsid w:val="007670AC"/>
    <w:rsid w:val="00767D53"/>
    <w:rsid w:val="00770717"/>
    <w:rsid w:val="00770D0D"/>
    <w:rsid w:val="00773959"/>
    <w:rsid w:val="00774FC9"/>
    <w:rsid w:val="00775A4E"/>
    <w:rsid w:val="00777C29"/>
    <w:rsid w:val="00780F3B"/>
    <w:rsid w:val="00782FF8"/>
    <w:rsid w:val="00785846"/>
    <w:rsid w:val="007858A5"/>
    <w:rsid w:val="00786C65"/>
    <w:rsid w:val="00786E4C"/>
    <w:rsid w:val="007879F0"/>
    <w:rsid w:val="007904AC"/>
    <w:rsid w:val="0079317F"/>
    <w:rsid w:val="007940BA"/>
    <w:rsid w:val="007943E8"/>
    <w:rsid w:val="007950A7"/>
    <w:rsid w:val="007974BE"/>
    <w:rsid w:val="00797734"/>
    <w:rsid w:val="00797BD2"/>
    <w:rsid w:val="007A36A8"/>
    <w:rsid w:val="007A4D0B"/>
    <w:rsid w:val="007A52A8"/>
    <w:rsid w:val="007A6FD6"/>
    <w:rsid w:val="007A7D20"/>
    <w:rsid w:val="007B0732"/>
    <w:rsid w:val="007B2131"/>
    <w:rsid w:val="007B2A9B"/>
    <w:rsid w:val="007B2AF6"/>
    <w:rsid w:val="007B2EB7"/>
    <w:rsid w:val="007B53FF"/>
    <w:rsid w:val="007B5E95"/>
    <w:rsid w:val="007B64DC"/>
    <w:rsid w:val="007B7B77"/>
    <w:rsid w:val="007C0859"/>
    <w:rsid w:val="007C10FB"/>
    <w:rsid w:val="007C1EF3"/>
    <w:rsid w:val="007C5BF5"/>
    <w:rsid w:val="007C63DF"/>
    <w:rsid w:val="007C7B9E"/>
    <w:rsid w:val="007D2164"/>
    <w:rsid w:val="007D2EE7"/>
    <w:rsid w:val="007D48DA"/>
    <w:rsid w:val="007D52F8"/>
    <w:rsid w:val="007D5A77"/>
    <w:rsid w:val="007D65A9"/>
    <w:rsid w:val="007D774B"/>
    <w:rsid w:val="007D7771"/>
    <w:rsid w:val="007D7F7A"/>
    <w:rsid w:val="007E0D56"/>
    <w:rsid w:val="007E2E77"/>
    <w:rsid w:val="007E6E19"/>
    <w:rsid w:val="007F76D7"/>
    <w:rsid w:val="007F77EC"/>
    <w:rsid w:val="008011DD"/>
    <w:rsid w:val="00803E38"/>
    <w:rsid w:val="008064FE"/>
    <w:rsid w:val="00810883"/>
    <w:rsid w:val="0081154E"/>
    <w:rsid w:val="00815523"/>
    <w:rsid w:val="00815D55"/>
    <w:rsid w:val="008166C0"/>
    <w:rsid w:val="00817CA0"/>
    <w:rsid w:val="00817DA9"/>
    <w:rsid w:val="00820877"/>
    <w:rsid w:val="00821FB0"/>
    <w:rsid w:val="00822F1C"/>
    <w:rsid w:val="00824557"/>
    <w:rsid w:val="008262E6"/>
    <w:rsid w:val="00827331"/>
    <w:rsid w:val="00830036"/>
    <w:rsid w:val="00833354"/>
    <w:rsid w:val="008368A5"/>
    <w:rsid w:val="00837271"/>
    <w:rsid w:val="00841EFC"/>
    <w:rsid w:val="00844252"/>
    <w:rsid w:val="00854BBD"/>
    <w:rsid w:val="00857599"/>
    <w:rsid w:val="008609A2"/>
    <w:rsid w:val="00861D76"/>
    <w:rsid w:val="00867E82"/>
    <w:rsid w:val="00870636"/>
    <w:rsid w:val="00872C3B"/>
    <w:rsid w:val="008730A0"/>
    <w:rsid w:val="008745CA"/>
    <w:rsid w:val="00875DC0"/>
    <w:rsid w:val="00876FC7"/>
    <w:rsid w:val="0088573E"/>
    <w:rsid w:val="0088730D"/>
    <w:rsid w:val="00890800"/>
    <w:rsid w:val="00892066"/>
    <w:rsid w:val="0089224D"/>
    <w:rsid w:val="00892670"/>
    <w:rsid w:val="0089286B"/>
    <w:rsid w:val="00892AEF"/>
    <w:rsid w:val="00892DD8"/>
    <w:rsid w:val="00893220"/>
    <w:rsid w:val="008A2803"/>
    <w:rsid w:val="008A5797"/>
    <w:rsid w:val="008A5AE9"/>
    <w:rsid w:val="008A5C11"/>
    <w:rsid w:val="008A5D2B"/>
    <w:rsid w:val="008A7C60"/>
    <w:rsid w:val="008B3969"/>
    <w:rsid w:val="008B5223"/>
    <w:rsid w:val="008B70A1"/>
    <w:rsid w:val="008C110C"/>
    <w:rsid w:val="008C28AB"/>
    <w:rsid w:val="008C4FB4"/>
    <w:rsid w:val="008C5A29"/>
    <w:rsid w:val="008C7469"/>
    <w:rsid w:val="008C76AD"/>
    <w:rsid w:val="008C7FEF"/>
    <w:rsid w:val="008D0A02"/>
    <w:rsid w:val="008D3BB9"/>
    <w:rsid w:val="008D5403"/>
    <w:rsid w:val="008D58E1"/>
    <w:rsid w:val="008D61D1"/>
    <w:rsid w:val="008E1416"/>
    <w:rsid w:val="008E5AE3"/>
    <w:rsid w:val="008E6D5E"/>
    <w:rsid w:val="008F1891"/>
    <w:rsid w:val="008F1D67"/>
    <w:rsid w:val="008F2A74"/>
    <w:rsid w:val="008F2D47"/>
    <w:rsid w:val="008F2EF1"/>
    <w:rsid w:val="008F39FB"/>
    <w:rsid w:val="008F4AC2"/>
    <w:rsid w:val="008F69EC"/>
    <w:rsid w:val="008F7814"/>
    <w:rsid w:val="00900906"/>
    <w:rsid w:val="00900B36"/>
    <w:rsid w:val="0090220E"/>
    <w:rsid w:val="009024F4"/>
    <w:rsid w:val="00902DCC"/>
    <w:rsid w:val="009071F3"/>
    <w:rsid w:val="009134D6"/>
    <w:rsid w:val="00913ADA"/>
    <w:rsid w:val="00915934"/>
    <w:rsid w:val="00924041"/>
    <w:rsid w:val="009251D4"/>
    <w:rsid w:val="009265B1"/>
    <w:rsid w:val="00926715"/>
    <w:rsid w:val="009302EB"/>
    <w:rsid w:val="00934E38"/>
    <w:rsid w:val="00936877"/>
    <w:rsid w:val="0094066F"/>
    <w:rsid w:val="00941D25"/>
    <w:rsid w:val="009423DE"/>
    <w:rsid w:val="00944AD6"/>
    <w:rsid w:val="009458E0"/>
    <w:rsid w:val="00945ABF"/>
    <w:rsid w:val="00945C24"/>
    <w:rsid w:val="00945D6C"/>
    <w:rsid w:val="00955F16"/>
    <w:rsid w:val="009574BF"/>
    <w:rsid w:val="0095796E"/>
    <w:rsid w:val="00957C8C"/>
    <w:rsid w:val="00963720"/>
    <w:rsid w:val="0096655F"/>
    <w:rsid w:val="00966637"/>
    <w:rsid w:val="00971D5B"/>
    <w:rsid w:val="00973C75"/>
    <w:rsid w:val="00974B9C"/>
    <w:rsid w:val="009759D7"/>
    <w:rsid w:val="00975AFE"/>
    <w:rsid w:val="00976580"/>
    <w:rsid w:val="0097725A"/>
    <w:rsid w:val="009818D8"/>
    <w:rsid w:val="0098415C"/>
    <w:rsid w:val="009852BD"/>
    <w:rsid w:val="00985D3A"/>
    <w:rsid w:val="00991EBF"/>
    <w:rsid w:val="009939A4"/>
    <w:rsid w:val="00995968"/>
    <w:rsid w:val="009A0361"/>
    <w:rsid w:val="009A4214"/>
    <w:rsid w:val="009A51EF"/>
    <w:rsid w:val="009A5BE3"/>
    <w:rsid w:val="009A5FC9"/>
    <w:rsid w:val="009A750D"/>
    <w:rsid w:val="009A7F5C"/>
    <w:rsid w:val="009B72EA"/>
    <w:rsid w:val="009C0CE3"/>
    <w:rsid w:val="009C2DAF"/>
    <w:rsid w:val="009C51DA"/>
    <w:rsid w:val="009C541A"/>
    <w:rsid w:val="009C7BB7"/>
    <w:rsid w:val="009D2911"/>
    <w:rsid w:val="009D29DE"/>
    <w:rsid w:val="009D3721"/>
    <w:rsid w:val="009D606C"/>
    <w:rsid w:val="009E24BC"/>
    <w:rsid w:val="009E549F"/>
    <w:rsid w:val="009E66C1"/>
    <w:rsid w:val="009F10A0"/>
    <w:rsid w:val="009F47BC"/>
    <w:rsid w:val="009F4BCD"/>
    <w:rsid w:val="009F6E55"/>
    <w:rsid w:val="009F763D"/>
    <w:rsid w:val="00A006A8"/>
    <w:rsid w:val="00A03BE3"/>
    <w:rsid w:val="00A06397"/>
    <w:rsid w:val="00A10518"/>
    <w:rsid w:val="00A107C6"/>
    <w:rsid w:val="00A1080F"/>
    <w:rsid w:val="00A110C8"/>
    <w:rsid w:val="00A12794"/>
    <w:rsid w:val="00A158F3"/>
    <w:rsid w:val="00A16A1A"/>
    <w:rsid w:val="00A1756A"/>
    <w:rsid w:val="00A17E9F"/>
    <w:rsid w:val="00A211C8"/>
    <w:rsid w:val="00A212DB"/>
    <w:rsid w:val="00A216ED"/>
    <w:rsid w:val="00A224C4"/>
    <w:rsid w:val="00A23B4B"/>
    <w:rsid w:val="00A242C9"/>
    <w:rsid w:val="00A24840"/>
    <w:rsid w:val="00A2553F"/>
    <w:rsid w:val="00A30449"/>
    <w:rsid w:val="00A3090F"/>
    <w:rsid w:val="00A30F90"/>
    <w:rsid w:val="00A31BF6"/>
    <w:rsid w:val="00A36F0E"/>
    <w:rsid w:val="00A37F3F"/>
    <w:rsid w:val="00A44638"/>
    <w:rsid w:val="00A44965"/>
    <w:rsid w:val="00A44A1A"/>
    <w:rsid w:val="00A44D8A"/>
    <w:rsid w:val="00A46BA1"/>
    <w:rsid w:val="00A46D4E"/>
    <w:rsid w:val="00A46F66"/>
    <w:rsid w:val="00A50EB2"/>
    <w:rsid w:val="00A51287"/>
    <w:rsid w:val="00A53ACC"/>
    <w:rsid w:val="00A551B5"/>
    <w:rsid w:val="00A56FB7"/>
    <w:rsid w:val="00A6298D"/>
    <w:rsid w:val="00A636DF"/>
    <w:rsid w:val="00A64D09"/>
    <w:rsid w:val="00A65894"/>
    <w:rsid w:val="00A66023"/>
    <w:rsid w:val="00A73896"/>
    <w:rsid w:val="00A74613"/>
    <w:rsid w:val="00A77DDC"/>
    <w:rsid w:val="00A80F09"/>
    <w:rsid w:val="00A8423C"/>
    <w:rsid w:val="00A85DAD"/>
    <w:rsid w:val="00A90714"/>
    <w:rsid w:val="00A90D61"/>
    <w:rsid w:val="00A9392D"/>
    <w:rsid w:val="00A93D51"/>
    <w:rsid w:val="00A946BE"/>
    <w:rsid w:val="00A95FDB"/>
    <w:rsid w:val="00A96BFD"/>
    <w:rsid w:val="00A97C4F"/>
    <w:rsid w:val="00A97C83"/>
    <w:rsid w:val="00AA28A8"/>
    <w:rsid w:val="00AA4FFE"/>
    <w:rsid w:val="00AA59B6"/>
    <w:rsid w:val="00AA6C7B"/>
    <w:rsid w:val="00AA73B3"/>
    <w:rsid w:val="00AB228C"/>
    <w:rsid w:val="00AB51C8"/>
    <w:rsid w:val="00AB5FEA"/>
    <w:rsid w:val="00AB6B11"/>
    <w:rsid w:val="00AC41B1"/>
    <w:rsid w:val="00AC6462"/>
    <w:rsid w:val="00AC6A5F"/>
    <w:rsid w:val="00AD5029"/>
    <w:rsid w:val="00AD708C"/>
    <w:rsid w:val="00AD71DC"/>
    <w:rsid w:val="00AD7CCB"/>
    <w:rsid w:val="00AE0099"/>
    <w:rsid w:val="00AE11AA"/>
    <w:rsid w:val="00AE2B53"/>
    <w:rsid w:val="00AE2FF3"/>
    <w:rsid w:val="00AE3DC4"/>
    <w:rsid w:val="00AE4A94"/>
    <w:rsid w:val="00AE4E7E"/>
    <w:rsid w:val="00AE4E95"/>
    <w:rsid w:val="00AE4E9F"/>
    <w:rsid w:val="00AF11DE"/>
    <w:rsid w:val="00AF57A7"/>
    <w:rsid w:val="00AF5E0D"/>
    <w:rsid w:val="00B00879"/>
    <w:rsid w:val="00B00F46"/>
    <w:rsid w:val="00B024BE"/>
    <w:rsid w:val="00B02651"/>
    <w:rsid w:val="00B0361A"/>
    <w:rsid w:val="00B03A98"/>
    <w:rsid w:val="00B03B2E"/>
    <w:rsid w:val="00B03EA6"/>
    <w:rsid w:val="00B0486A"/>
    <w:rsid w:val="00B077A3"/>
    <w:rsid w:val="00B104A6"/>
    <w:rsid w:val="00B12398"/>
    <w:rsid w:val="00B13629"/>
    <w:rsid w:val="00B14026"/>
    <w:rsid w:val="00B15BE2"/>
    <w:rsid w:val="00B17C74"/>
    <w:rsid w:val="00B20588"/>
    <w:rsid w:val="00B22A0A"/>
    <w:rsid w:val="00B26258"/>
    <w:rsid w:val="00B263EC"/>
    <w:rsid w:val="00B31CA3"/>
    <w:rsid w:val="00B3241D"/>
    <w:rsid w:val="00B325F4"/>
    <w:rsid w:val="00B3297A"/>
    <w:rsid w:val="00B34083"/>
    <w:rsid w:val="00B370ED"/>
    <w:rsid w:val="00B37422"/>
    <w:rsid w:val="00B40331"/>
    <w:rsid w:val="00B45769"/>
    <w:rsid w:val="00B478FD"/>
    <w:rsid w:val="00B506A2"/>
    <w:rsid w:val="00B50FF3"/>
    <w:rsid w:val="00B51616"/>
    <w:rsid w:val="00B5315D"/>
    <w:rsid w:val="00B55251"/>
    <w:rsid w:val="00B56885"/>
    <w:rsid w:val="00B5787E"/>
    <w:rsid w:val="00B60BE2"/>
    <w:rsid w:val="00B61279"/>
    <w:rsid w:val="00B62694"/>
    <w:rsid w:val="00B62D7C"/>
    <w:rsid w:val="00B6397E"/>
    <w:rsid w:val="00B65132"/>
    <w:rsid w:val="00B66476"/>
    <w:rsid w:val="00B66F3A"/>
    <w:rsid w:val="00B72D53"/>
    <w:rsid w:val="00B74B99"/>
    <w:rsid w:val="00B772B9"/>
    <w:rsid w:val="00B84487"/>
    <w:rsid w:val="00B84A90"/>
    <w:rsid w:val="00B85172"/>
    <w:rsid w:val="00B85AA2"/>
    <w:rsid w:val="00B86CCF"/>
    <w:rsid w:val="00B875A2"/>
    <w:rsid w:val="00B906CD"/>
    <w:rsid w:val="00B907D5"/>
    <w:rsid w:val="00B93446"/>
    <w:rsid w:val="00B9365C"/>
    <w:rsid w:val="00B93F10"/>
    <w:rsid w:val="00B953A8"/>
    <w:rsid w:val="00B96ADF"/>
    <w:rsid w:val="00BA35A8"/>
    <w:rsid w:val="00BA3D1A"/>
    <w:rsid w:val="00BA4CE3"/>
    <w:rsid w:val="00BA51DD"/>
    <w:rsid w:val="00BA6706"/>
    <w:rsid w:val="00BA684D"/>
    <w:rsid w:val="00BA741F"/>
    <w:rsid w:val="00BB06EB"/>
    <w:rsid w:val="00BB6988"/>
    <w:rsid w:val="00BC2AB9"/>
    <w:rsid w:val="00BC4B7E"/>
    <w:rsid w:val="00BC51A7"/>
    <w:rsid w:val="00BC5C7D"/>
    <w:rsid w:val="00BC7E3A"/>
    <w:rsid w:val="00BD1494"/>
    <w:rsid w:val="00BD3B86"/>
    <w:rsid w:val="00BD3C57"/>
    <w:rsid w:val="00BD59D8"/>
    <w:rsid w:val="00BD6385"/>
    <w:rsid w:val="00BD6DB6"/>
    <w:rsid w:val="00BD76B1"/>
    <w:rsid w:val="00BD7ACF"/>
    <w:rsid w:val="00BD7FA5"/>
    <w:rsid w:val="00BE1431"/>
    <w:rsid w:val="00BE32A6"/>
    <w:rsid w:val="00BE3B20"/>
    <w:rsid w:val="00BE4C67"/>
    <w:rsid w:val="00BE5547"/>
    <w:rsid w:val="00BE6B1E"/>
    <w:rsid w:val="00BE7869"/>
    <w:rsid w:val="00BF0D41"/>
    <w:rsid w:val="00BF22E1"/>
    <w:rsid w:val="00BF71E1"/>
    <w:rsid w:val="00BF7AE6"/>
    <w:rsid w:val="00C0131D"/>
    <w:rsid w:val="00C03EAE"/>
    <w:rsid w:val="00C04947"/>
    <w:rsid w:val="00C04B78"/>
    <w:rsid w:val="00C053F1"/>
    <w:rsid w:val="00C2126F"/>
    <w:rsid w:val="00C242EE"/>
    <w:rsid w:val="00C253A4"/>
    <w:rsid w:val="00C2555F"/>
    <w:rsid w:val="00C26A51"/>
    <w:rsid w:val="00C276BB"/>
    <w:rsid w:val="00C305E3"/>
    <w:rsid w:val="00C3170A"/>
    <w:rsid w:val="00C333FF"/>
    <w:rsid w:val="00C33A61"/>
    <w:rsid w:val="00C34077"/>
    <w:rsid w:val="00C34A0C"/>
    <w:rsid w:val="00C35BA4"/>
    <w:rsid w:val="00C35BDD"/>
    <w:rsid w:val="00C36B6B"/>
    <w:rsid w:val="00C37B0B"/>
    <w:rsid w:val="00C402E1"/>
    <w:rsid w:val="00C41F03"/>
    <w:rsid w:val="00C41F1C"/>
    <w:rsid w:val="00C4569A"/>
    <w:rsid w:val="00C4639C"/>
    <w:rsid w:val="00C47DD4"/>
    <w:rsid w:val="00C50938"/>
    <w:rsid w:val="00C50F35"/>
    <w:rsid w:val="00C552FE"/>
    <w:rsid w:val="00C5630A"/>
    <w:rsid w:val="00C61B41"/>
    <w:rsid w:val="00C6301D"/>
    <w:rsid w:val="00C633F8"/>
    <w:rsid w:val="00C65FE1"/>
    <w:rsid w:val="00C66536"/>
    <w:rsid w:val="00C67145"/>
    <w:rsid w:val="00C70A40"/>
    <w:rsid w:val="00C711A6"/>
    <w:rsid w:val="00C71FD9"/>
    <w:rsid w:val="00C73F85"/>
    <w:rsid w:val="00C748E5"/>
    <w:rsid w:val="00C74E14"/>
    <w:rsid w:val="00C76100"/>
    <w:rsid w:val="00C76AD4"/>
    <w:rsid w:val="00C80038"/>
    <w:rsid w:val="00C825EC"/>
    <w:rsid w:val="00C829BA"/>
    <w:rsid w:val="00C85EED"/>
    <w:rsid w:val="00C85F90"/>
    <w:rsid w:val="00C87719"/>
    <w:rsid w:val="00C90073"/>
    <w:rsid w:val="00C93E5A"/>
    <w:rsid w:val="00C94CB9"/>
    <w:rsid w:val="00C96B81"/>
    <w:rsid w:val="00CA2A00"/>
    <w:rsid w:val="00CA4DC4"/>
    <w:rsid w:val="00CA525D"/>
    <w:rsid w:val="00CA7370"/>
    <w:rsid w:val="00CA7A3F"/>
    <w:rsid w:val="00CA7B56"/>
    <w:rsid w:val="00CB7DFD"/>
    <w:rsid w:val="00CC2173"/>
    <w:rsid w:val="00CC2AD6"/>
    <w:rsid w:val="00CC7296"/>
    <w:rsid w:val="00CD064B"/>
    <w:rsid w:val="00CD230C"/>
    <w:rsid w:val="00CD3058"/>
    <w:rsid w:val="00CD34E3"/>
    <w:rsid w:val="00CD6198"/>
    <w:rsid w:val="00CD6DD7"/>
    <w:rsid w:val="00CE0310"/>
    <w:rsid w:val="00CE1359"/>
    <w:rsid w:val="00CE18AD"/>
    <w:rsid w:val="00CE1C99"/>
    <w:rsid w:val="00CE20A6"/>
    <w:rsid w:val="00CE39D8"/>
    <w:rsid w:val="00CE4AC7"/>
    <w:rsid w:val="00CE5469"/>
    <w:rsid w:val="00CE580F"/>
    <w:rsid w:val="00CF0511"/>
    <w:rsid w:val="00CF1E95"/>
    <w:rsid w:val="00CF4B10"/>
    <w:rsid w:val="00CF68D0"/>
    <w:rsid w:val="00CF6A71"/>
    <w:rsid w:val="00CF7869"/>
    <w:rsid w:val="00D01290"/>
    <w:rsid w:val="00D01490"/>
    <w:rsid w:val="00D04CBC"/>
    <w:rsid w:val="00D04E70"/>
    <w:rsid w:val="00D05FD9"/>
    <w:rsid w:val="00D0651B"/>
    <w:rsid w:val="00D1060F"/>
    <w:rsid w:val="00D132D5"/>
    <w:rsid w:val="00D141B2"/>
    <w:rsid w:val="00D16516"/>
    <w:rsid w:val="00D1748F"/>
    <w:rsid w:val="00D21611"/>
    <w:rsid w:val="00D22121"/>
    <w:rsid w:val="00D229F5"/>
    <w:rsid w:val="00D22E27"/>
    <w:rsid w:val="00D23455"/>
    <w:rsid w:val="00D242A6"/>
    <w:rsid w:val="00D27AD8"/>
    <w:rsid w:val="00D27EC3"/>
    <w:rsid w:val="00D31210"/>
    <w:rsid w:val="00D34357"/>
    <w:rsid w:val="00D34E6D"/>
    <w:rsid w:val="00D3632A"/>
    <w:rsid w:val="00D368A4"/>
    <w:rsid w:val="00D3710E"/>
    <w:rsid w:val="00D37BAD"/>
    <w:rsid w:val="00D41B2F"/>
    <w:rsid w:val="00D42D26"/>
    <w:rsid w:val="00D44C36"/>
    <w:rsid w:val="00D46750"/>
    <w:rsid w:val="00D513B6"/>
    <w:rsid w:val="00D51988"/>
    <w:rsid w:val="00D55534"/>
    <w:rsid w:val="00D56B07"/>
    <w:rsid w:val="00D56F76"/>
    <w:rsid w:val="00D603FB"/>
    <w:rsid w:val="00D64F09"/>
    <w:rsid w:val="00D66B5E"/>
    <w:rsid w:val="00D67AD2"/>
    <w:rsid w:val="00D72279"/>
    <w:rsid w:val="00D73CE8"/>
    <w:rsid w:val="00D7459C"/>
    <w:rsid w:val="00D808A7"/>
    <w:rsid w:val="00D82A8B"/>
    <w:rsid w:val="00D842A6"/>
    <w:rsid w:val="00D86E1B"/>
    <w:rsid w:val="00D87DB6"/>
    <w:rsid w:val="00D903CB"/>
    <w:rsid w:val="00D9064A"/>
    <w:rsid w:val="00D93DF1"/>
    <w:rsid w:val="00D94920"/>
    <w:rsid w:val="00D94F94"/>
    <w:rsid w:val="00D952F6"/>
    <w:rsid w:val="00DA52A1"/>
    <w:rsid w:val="00DA554C"/>
    <w:rsid w:val="00DA586E"/>
    <w:rsid w:val="00DA675A"/>
    <w:rsid w:val="00DA6B1F"/>
    <w:rsid w:val="00DA70B4"/>
    <w:rsid w:val="00DB005F"/>
    <w:rsid w:val="00DB205A"/>
    <w:rsid w:val="00DB7DC2"/>
    <w:rsid w:val="00DC1337"/>
    <w:rsid w:val="00DC1AF9"/>
    <w:rsid w:val="00DC2A34"/>
    <w:rsid w:val="00DC464E"/>
    <w:rsid w:val="00DC5231"/>
    <w:rsid w:val="00DC73FF"/>
    <w:rsid w:val="00DD066D"/>
    <w:rsid w:val="00DD2E39"/>
    <w:rsid w:val="00DD6052"/>
    <w:rsid w:val="00DD60E3"/>
    <w:rsid w:val="00DD6F23"/>
    <w:rsid w:val="00DD798E"/>
    <w:rsid w:val="00DE0277"/>
    <w:rsid w:val="00DE1236"/>
    <w:rsid w:val="00DE283D"/>
    <w:rsid w:val="00DE3521"/>
    <w:rsid w:val="00DE381C"/>
    <w:rsid w:val="00DE593D"/>
    <w:rsid w:val="00DE692C"/>
    <w:rsid w:val="00DF0205"/>
    <w:rsid w:val="00DF054F"/>
    <w:rsid w:val="00DF2AD4"/>
    <w:rsid w:val="00DF2BBB"/>
    <w:rsid w:val="00DF3569"/>
    <w:rsid w:val="00DF7146"/>
    <w:rsid w:val="00DF72C9"/>
    <w:rsid w:val="00E002D6"/>
    <w:rsid w:val="00E00386"/>
    <w:rsid w:val="00E01331"/>
    <w:rsid w:val="00E032D8"/>
    <w:rsid w:val="00E10645"/>
    <w:rsid w:val="00E10830"/>
    <w:rsid w:val="00E10D91"/>
    <w:rsid w:val="00E11585"/>
    <w:rsid w:val="00E123E2"/>
    <w:rsid w:val="00E143E1"/>
    <w:rsid w:val="00E20741"/>
    <w:rsid w:val="00E23CAC"/>
    <w:rsid w:val="00E24CB4"/>
    <w:rsid w:val="00E27B15"/>
    <w:rsid w:val="00E3203F"/>
    <w:rsid w:val="00E32163"/>
    <w:rsid w:val="00E33D12"/>
    <w:rsid w:val="00E34D35"/>
    <w:rsid w:val="00E376B4"/>
    <w:rsid w:val="00E3799E"/>
    <w:rsid w:val="00E40C3E"/>
    <w:rsid w:val="00E42D47"/>
    <w:rsid w:val="00E442D0"/>
    <w:rsid w:val="00E50BFB"/>
    <w:rsid w:val="00E53211"/>
    <w:rsid w:val="00E5337A"/>
    <w:rsid w:val="00E57563"/>
    <w:rsid w:val="00E576F4"/>
    <w:rsid w:val="00E61B51"/>
    <w:rsid w:val="00E61D95"/>
    <w:rsid w:val="00E62AF8"/>
    <w:rsid w:val="00E64B5B"/>
    <w:rsid w:val="00E65961"/>
    <w:rsid w:val="00E65F0F"/>
    <w:rsid w:val="00E67441"/>
    <w:rsid w:val="00E74849"/>
    <w:rsid w:val="00E7529B"/>
    <w:rsid w:val="00E75AB6"/>
    <w:rsid w:val="00E75C60"/>
    <w:rsid w:val="00E75D9D"/>
    <w:rsid w:val="00E75F74"/>
    <w:rsid w:val="00E76130"/>
    <w:rsid w:val="00E7665C"/>
    <w:rsid w:val="00E7683B"/>
    <w:rsid w:val="00E76B12"/>
    <w:rsid w:val="00E80244"/>
    <w:rsid w:val="00E8152C"/>
    <w:rsid w:val="00E81623"/>
    <w:rsid w:val="00E85503"/>
    <w:rsid w:val="00E906B9"/>
    <w:rsid w:val="00E91751"/>
    <w:rsid w:val="00E92A44"/>
    <w:rsid w:val="00E92E4B"/>
    <w:rsid w:val="00E953FC"/>
    <w:rsid w:val="00E95AA8"/>
    <w:rsid w:val="00E96BC0"/>
    <w:rsid w:val="00E9777E"/>
    <w:rsid w:val="00E97FF3"/>
    <w:rsid w:val="00EB2558"/>
    <w:rsid w:val="00EB4DF4"/>
    <w:rsid w:val="00EB5625"/>
    <w:rsid w:val="00EC36DC"/>
    <w:rsid w:val="00EC4906"/>
    <w:rsid w:val="00EC5EE4"/>
    <w:rsid w:val="00EC6427"/>
    <w:rsid w:val="00EC69A2"/>
    <w:rsid w:val="00EC6D5F"/>
    <w:rsid w:val="00EC7FA6"/>
    <w:rsid w:val="00ED0052"/>
    <w:rsid w:val="00ED2036"/>
    <w:rsid w:val="00ED2786"/>
    <w:rsid w:val="00ED4236"/>
    <w:rsid w:val="00ED4E57"/>
    <w:rsid w:val="00EE1055"/>
    <w:rsid w:val="00EE40D1"/>
    <w:rsid w:val="00EF0A15"/>
    <w:rsid w:val="00EF0C63"/>
    <w:rsid w:val="00EF262A"/>
    <w:rsid w:val="00EF5B19"/>
    <w:rsid w:val="00EF5EC4"/>
    <w:rsid w:val="00EF60F6"/>
    <w:rsid w:val="00EF757F"/>
    <w:rsid w:val="00F014C2"/>
    <w:rsid w:val="00F014C3"/>
    <w:rsid w:val="00F020FA"/>
    <w:rsid w:val="00F0412F"/>
    <w:rsid w:val="00F06ADE"/>
    <w:rsid w:val="00F06B4D"/>
    <w:rsid w:val="00F07F8A"/>
    <w:rsid w:val="00F102EA"/>
    <w:rsid w:val="00F107FA"/>
    <w:rsid w:val="00F10ACC"/>
    <w:rsid w:val="00F10DAB"/>
    <w:rsid w:val="00F13B50"/>
    <w:rsid w:val="00F14B40"/>
    <w:rsid w:val="00F15107"/>
    <w:rsid w:val="00F15F75"/>
    <w:rsid w:val="00F15FF9"/>
    <w:rsid w:val="00F2074A"/>
    <w:rsid w:val="00F21528"/>
    <w:rsid w:val="00F2229E"/>
    <w:rsid w:val="00F2435F"/>
    <w:rsid w:val="00F2477B"/>
    <w:rsid w:val="00F255D5"/>
    <w:rsid w:val="00F25ED6"/>
    <w:rsid w:val="00F27ACC"/>
    <w:rsid w:val="00F31F21"/>
    <w:rsid w:val="00F329BA"/>
    <w:rsid w:val="00F348D0"/>
    <w:rsid w:val="00F3501B"/>
    <w:rsid w:val="00F4123D"/>
    <w:rsid w:val="00F432ED"/>
    <w:rsid w:val="00F4597A"/>
    <w:rsid w:val="00F45E4D"/>
    <w:rsid w:val="00F46CE2"/>
    <w:rsid w:val="00F5276C"/>
    <w:rsid w:val="00F5774D"/>
    <w:rsid w:val="00F57EC8"/>
    <w:rsid w:val="00F62C09"/>
    <w:rsid w:val="00F654F4"/>
    <w:rsid w:val="00F66352"/>
    <w:rsid w:val="00F6691E"/>
    <w:rsid w:val="00F673E5"/>
    <w:rsid w:val="00F722BF"/>
    <w:rsid w:val="00F725E9"/>
    <w:rsid w:val="00F76355"/>
    <w:rsid w:val="00F803CC"/>
    <w:rsid w:val="00F80719"/>
    <w:rsid w:val="00F81F76"/>
    <w:rsid w:val="00F8216C"/>
    <w:rsid w:val="00F825A1"/>
    <w:rsid w:val="00F83363"/>
    <w:rsid w:val="00F83C64"/>
    <w:rsid w:val="00F84097"/>
    <w:rsid w:val="00F847C4"/>
    <w:rsid w:val="00F84844"/>
    <w:rsid w:val="00F85365"/>
    <w:rsid w:val="00F86094"/>
    <w:rsid w:val="00F86A3E"/>
    <w:rsid w:val="00F8793E"/>
    <w:rsid w:val="00F9397D"/>
    <w:rsid w:val="00F93E62"/>
    <w:rsid w:val="00F968AD"/>
    <w:rsid w:val="00F97766"/>
    <w:rsid w:val="00FA03FF"/>
    <w:rsid w:val="00FA0A73"/>
    <w:rsid w:val="00FA1D0E"/>
    <w:rsid w:val="00FA32F9"/>
    <w:rsid w:val="00FA3689"/>
    <w:rsid w:val="00FA3AB4"/>
    <w:rsid w:val="00FB015A"/>
    <w:rsid w:val="00FB01FB"/>
    <w:rsid w:val="00FB116F"/>
    <w:rsid w:val="00FB136D"/>
    <w:rsid w:val="00FB4076"/>
    <w:rsid w:val="00FB7D90"/>
    <w:rsid w:val="00FC12A4"/>
    <w:rsid w:val="00FC1C3B"/>
    <w:rsid w:val="00FC3076"/>
    <w:rsid w:val="00FC7DB4"/>
    <w:rsid w:val="00FD1206"/>
    <w:rsid w:val="00FD5548"/>
    <w:rsid w:val="00FD5F88"/>
    <w:rsid w:val="00FE0822"/>
    <w:rsid w:val="00FE0C95"/>
    <w:rsid w:val="00FE3888"/>
    <w:rsid w:val="00FE3A51"/>
    <w:rsid w:val="00FF02CE"/>
    <w:rsid w:val="00FF02E3"/>
    <w:rsid w:val="00FF7EB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44317F"/>
    <w:rPr>
      <w:sz w:val="24"/>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9"/>
    <w:qFormat/>
    <w:rsid w:val="0044317F"/>
    <w:pPr>
      <w:keepNext/>
      <w:numPr>
        <w:numId w:val="6"/>
      </w:numPr>
      <w:spacing w:before="360" w:after="240"/>
      <w:jc w:val="center"/>
    </w:pPr>
    <w:rPr>
      <w:b/>
      <w:sz w:val="28"/>
    </w:rPr>
  </w:style>
  <w:style w:type="paragraph" w:customStyle="1" w:styleId="Heading21">
    <w:name w:val="Heading 21"/>
    <w:basedOn w:val="Normal"/>
    <w:next w:val="Normal"/>
    <w:link w:val="Heading2Char"/>
    <w:uiPriority w:val="99"/>
    <w:qFormat/>
    <w:rsid w:val="0044317F"/>
    <w:pPr>
      <w:keepNext/>
      <w:numPr>
        <w:ilvl w:val="1"/>
        <w:numId w:val="6"/>
      </w:numPr>
      <w:spacing w:before="240" w:after="120"/>
    </w:pPr>
    <w:rPr>
      <w:b/>
    </w:rPr>
  </w:style>
  <w:style w:type="paragraph" w:customStyle="1" w:styleId="Heading31">
    <w:name w:val="Heading 31"/>
    <w:basedOn w:val="Normal"/>
    <w:next w:val="Normal"/>
    <w:link w:val="Heading3Char"/>
    <w:uiPriority w:val="99"/>
    <w:qFormat/>
    <w:rsid w:val="0044317F"/>
    <w:pPr>
      <w:keepNext/>
      <w:numPr>
        <w:ilvl w:val="2"/>
        <w:numId w:val="6"/>
      </w:numPr>
      <w:spacing w:before="120" w:after="60"/>
    </w:pPr>
    <w:rPr>
      <w:i/>
    </w:rPr>
  </w:style>
  <w:style w:type="paragraph" w:customStyle="1" w:styleId="Heading41">
    <w:name w:val="Heading 41"/>
    <w:basedOn w:val="Normal"/>
    <w:next w:val="Normal"/>
    <w:link w:val="Heading4Char"/>
    <w:uiPriority w:val="99"/>
    <w:qFormat/>
    <w:rsid w:val="0044317F"/>
    <w:pPr>
      <w:keepNext/>
      <w:numPr>
        <w:ilvl w:val="3"/>
        <w:numId w:val="6"/>
      </w:numPr>
      <w:spacing w:before="240" w:after="60"/>
    </w:pPr>
    <w:rPr>
      <w:b/>
      <w:bCs/>
      <w:sz w:val="28"/>
      <w:szCs w:val="28"/>
    </w:rPr>
  </w:style>
  <w:style w:type="paragraph" w:customStyle="1" w:styleId="Heading51">
    <w:name w:val="Heading 51"/>
    <w:basedOn w:val="Normal"/>
    <w:next w:val="Normal"/>
    <w:link w:val="Heading5Char"/>
    <w:uiPriority w:val="99"/>
    <w:qFormat/>
    <w:rsid w:val="0044317F"/>
    <w:pPr>
      <w:numPr>
        <w:ilvl w:val="4"/>
        <w:numId w:val="6"/>
      </w:numPr>
      <w:spacing w:before="240" w:after="60"/>
    </w:pPr>
    <w:rPr>
      <w:b/>
      <w:bCs/>
      <w:i/>
      <w:iCs/>
      <w:sz w:val="26"/>
      <w:szCs w:val="26"/>
    </w:rPr>
  </w:style>
  <w:style w:type="paragraph" w:customStyle="1" w:styleId="Heading61">
    <w:name w:val="Heading 61"/>
    <w:basedOn w:val="Normal"/>
    <w:next w:val="Normal"/>
    <w:link w:val="Heading6Char"/>
    <w:uiPriority w:val="99"/>
    <w:qFormat/>
    <w:rsid w:val="0044317F"/>
    <w:pPr>
      <w:numPr>
        <w:ilvl w:val="5"/>
        <w:numId w:val="6"/>
      </w:numPr>
      <w:spacing w:before="240" w:after="60"/>
    </w:pPr>
    <w:rPr>
      <w:b/>
      <w:bCs/>
      <w:sz w:val="22"/>
      <w:szCs w:val="22"/>
    </w:rPr>
  </w:style>
  <w:style w:type="paragraph" w:customStyle="1" w:styleId="Heading71">
    <w:name w:val="Heading 71"/>
    <w:basedOn w:val="Normal"/>
    <w:next w:val="Normal"/>
    <w:link w:val="Heading7Char"/>
    <w:uiPriority w:val="99"/>
    <w:qFormat/>
    <w:rsid w:val="0044317F"/>
    <w:pPr>
      <w:numPr>
        <w:ilvl w:val="6"/>
        <w:numId w:val="6"/>
      </w:numPr>
      <w:spacing w:before="240" w:after="60"/>
    </w:pPr>
    <w:rPr>
      <w:szCs w:val="24"/>
    </w:rPr>
  </w:style>
  <w:style w:type="paragraph" w:customStyle="1" w:styleId="Heading81">
    <w:name w:val="Heading 81"/>
    <w:basedOn w:val="Normal"/>
    <w:next w:val="Normal"/>
    <w:link w:val="Heading8Char"/>
    <w:uiPriority w:val="99"/>
    <w:qFormat/>
    <w:rsid w:val="0044317F"/>
    <w:pPr>
      <w:numPr>
        <w:ilvl w:val="7"/>
        <w:numId w:val="6"/>
      </w:numPr>
      <w:spacing w:before="240" w:after="60"/>
    </w:pPr>
    <w:rPr>
      <w:i/>
      <w:iCs/>
      <w:szCs w:val="24"/>
    </w:rPr>
  </w:style>
  <w:style w:type="paragraph" w:customStyle="1" w:styleId="Heading91">
    <w:name w:val="Heading 91"/>
    <w:basedOn w:val="Normal"/>
    <w:next w:val="Normal"/>
    <w:link w:val="Heading9Char"/>
    <w:uiPriority w:val="99"/>
    <w:qFormat/>
    <w:rsid w:val="0044317F"/>
    <w:pPr>
      <w:numPr>
        <w:ilvl w:val="8"/>
        <w:numId w:val="6"/>
      </w:numPr>
      <w:spacing w:before="240" w:after="60"/>
    </w:pPr>
    <w:rPr>
      <w:rFonts w:ascii="Arial" w:hAnsi="Arial" w:cs="Arial"/>
      <w:sz w:val="22"/>
      <w:szCs w:val="22"/>
    </w:rPr>
  </w:style>
  <w:style w:type="paragraph" w:customStyle="1" w:styleId="OpiHA">
    <w:name w:val="Opi_H_A"/>
    <w:basedOn w:val="JuHIRoman"/>
    <w:next w:val="OpiPara"/>
    <w:uiPriority w:val="99"/>
    <w:rsid w:val="0044317F"/>
    <w:pPr>
      <w:tabs>
        <w:tab w:val="clear" w:pos="357"/>
      </w:tabs>
    </w:pPr>
    <w:rPr>
      <w:b/>
    </w:rPr>
  </w:style>
  <w:style w:type="paragraph" w:customStyle="1" w:styleId="JuHIRoman">
    <w:name w:val="Ju_H_I_Roman"/>
    <w:basedOn w:val="JuHHead"/>
    <w:next w:val="JuPara"/>
    <w:link w:val="JuHIRomanChar"/>
    <w:uiPriority w:val="99"/>
    <w:rsid w:val="0044317F"/>
    <w:pPr>
      <w:tabs>
        <w:tab w:val="left" w:pos="357"/>
      </w:tabs>
      <w:spacing w:before="360"/>
      <w:ind w:left="357" w:hanging="357"/>
    </w:pPr>
    <w:rPr>
      <w:sz w:val="24"/>
    </w:rPr>
  </w:style>
  <w:style w:type="paragraph" w:customStyle="1" w:styleId="JuHHead">
    <w:name w:val="Ju_H_Head"/>
    <w:basedOn w:val="NormalTimesNewRoman"/>
    <w:next w:val="JuPara"/>
    <w:uiPriority w:val="99"/>
    <w:qFormat/>
    <w:rsid w:val="0044317F"/>
    <w:pPr>
      <w:keepNext/>
      <w:keepLines/>
      <w:spacing w:before="720" w:after="240"/>
      <w:jc w:val="both"/>
    </w:pPr>
    <w:rPr>
      <w:sz w:val="28"/>
    </w:rPr>
  </w:style>
  <w:style w:type="paragraph" w:customStyle="1" w:styleId="JuPara">
    <w:name w:val="Ju_Para"/>
    <w:basedOn w:val="NormalTimesNewRoman"/>
    <w:link w:val="JuParaCar"/>
    <w:uiPriority w:val="99"/>
    <w:qFormat/>
    <w:rsid w:val="0044317F"/>
    <w:pPr>
      <w:ind w:firstLine="284"/>
      <w:jc w:val="both"/>
    </w:pPr>
  </w:style>
  <w:style w:type="character" w:customStyle="1" w:styleId="JuParaCar">
    <w:name w:val="Ju_Para Car"/>
    <w:link w:val="JuPara"/>
    <w:uiPriority w:val="99"/>
    <w:rsid w:val="0044317F"/>
    <w:rPr>
      <w:sz w:val="24"/>
      <w:lang w:val="fr-FR" w:eastAsia="fr-FR" w:bidi="ar-SA"/>
    </w:rPr>
  </w:style>
  <w:style w:type="character" w:customStyle="1" w:styleId="JuHIRomanChar">
    <w:name w:val="Ju_H_I_Roman Char"/>
    <w:link w:val="JuHIRoman"/>
    <w:uiPriority w:val="99"/>
    <w:rsid w:val="0044317F"/>
    <w:rPr>
      <w:sz w:val="24"/>
      <w:lang w:val="fr-FR" w:eastAsia="fr-FR" w:bidi="ar-SA"/>
    </w:rPr>
  </w:style>
  <w:style w:type="paragraph" w:customStyle="1" w:styleId="OpiPara">
    <w:name w:val="Opi_Para"/>
    <w:basedOn w:val="JuPara"/>
    <w:uiPriority w:val="99"/>
    <w:rsid w:val="0044317F"/>
  </w:style>
  <w:style w:type="paragraph" w:customStyle="1" w:styleId="OpiH1">
    <w:name w:val="Opi_H_1."/>
    <w:basedOn w:val="OpiHA"/>
    <w:next w:val="OpiPara"/>
    <w:uiPriority w:val="99"/>
    <w:rsid w:val="0044317F"/>
    <w:pPr>
      <w:spacing w:before="240" w:after="120"/>
      <w:ind w:left="635"/>
    </w:pPr>
    <w:rPr>
      <w:b w:val="0"/>
      <w:i/>
    </w:rPr>
  </w:style>
  <w:style w:type="paragraph" w:customStyle="1" w:styleId="OpiHHead">
    <w:name w:val="Opi_H_Head"/>
    <w:basedOn w:val="JuHHead"/>
    <w:next w:val="OpiPara"/>
    <w:uiPriority w:val="99"/>
    <w:rsid w:val="0044317F"/>
    <w:pPr>
      <w:spacing w:before="0"/>
      <w:jc w:val="center"/>
    </w:pPr>
  </w:style>
  <w:style w:type="paragraph" w:customStyle="1" w:styleId="OpiHi">
    <w:name w:val="Opi_H_i"/>
    <w:basedOn w:val="OpiHA"/>
    <w:next w:val="OpiPara"/>
    <w:uiPriority w:val="99"/>
    <w:rsid w:val="0044317F"/>
    <w:pPr>
      <w:ind w:left="1037"/>
    </w:pPr>
    <w:rPr>
      <w:b w:val="0"/>
      <w:i/>
    </w:rPr>
  </w:style>
  <w:style w:type="paragraph" w:customStyle="1" w:styleId="Footer1">
    <w:name w:val="Footer1"/>
    <w:basedOn w:val="Normal"/>
    <w:link w:val="FooterChar"/>
    <w:uiPriority w:val="99"/>
    <w:rsid w:val="0044317F"/>
    <w:pPr>
      <w:tabs>
        <w:tab w:val="center" w:pos="3686"/>
        <w:tab w:val="right" w:pos="7371"/>
      </w:tabs>
    </w:pPr>
    <w:rPr>
      <w:sz w:val="18"/>
      <w:lang w:val="fr-FR"/>
    </w:rPr>
  </w:style>
  <w:style w:type="paragraph" w:customStyle="1" w:styleId="JuJudges">
    <w:name w:val="Ju_Judges"/>
    <w:basedOn w:val="NormalTimesNewRoman"/>
    <w:link w:val="JuJudgesChar"/>
    <w:uiPriority w:val="99"/>
    <w:qFormat/>
    <w:rsid w:val="0044317F"/>
    <w:pPr>
      <w:tabs>
        <w:tab w:val="left" w:pos="567"/>
        <w:tab w:val="left" w:pos="1134"/>
      </w:tabs>
    </w:pPr>
  </w:style>
  <w:style w:type="character" w:styleId="Strong">
    <w:name w:val="Strong"/>
    <w:uiPriority w:val="99"/>
    <w:qFormat/>
    <w:rsid w:val="0044317F"/>
    <w:rPr>
      <w:b/>
      <w:bCs/>
    </w:rPr>
  </w:style>
  <w:style w:type="paragraph" w:customStyle="1" w:styleId="JuHA">
    <w:name w:val="Ju_H_A"/>
    <w:basedOn w:val="JuHIRoman"/>
    <w:next w:val="JuPara"/>
    <w:uiPriority w:val="99"/>
    <w:rsid w:val="0044317F"/>
    <w:pPr>
      <w:tabs>
        <w:tab w:val="clear" w:pos="357"/>
        <w:tab w:val="left" w:pos="584"/>
      </w:tabs>
      <w:ind w:left="584" w:hanging="352"/>
    </w:pPr>
    <w:rPr>
      <w:b/>
    </w:rPr>
  </w:style>
  <w:style w:type="paragraph" w:customStyle="1" w:styleId="JuQuot">
    <w:name w:val="Ju_Quot"/>
    <w:basedOn w:val="JuPara"/>
    <w:link w:val="JuQuotChar"/>
    <w:uiPriority w:val="99"/>
    <w:rsid w:val="0044317F"/>
    <w:pPr>
      <w:spacing w:before="120" w:after="120"/>
      <w:ind w:left="425" w:firstLine="142"/>
    </w:pPr>
    <w:rPr>
      <w:sz w:val="20"/>
    </w:rPr>
  </w:style>
  <w:style w:type="character" w:customStyle="1" w:styleId="JuQuotChar">
    <w:name w:val="Ju_Quot Char"/>
    <w:basedOn w:val="JuParaCar"/>
    <w:link w:val="JuQuot"/>
    <w:uiPriority w:val="99"/>
    <w:rsid w:val="0044317F"/>
    <w:rPr>
      <w:sz w:val="24"/>
      <w:lang w:val="fr-FR" w:eastAsia="fr-FR" w:bidi="ar-SA"/>
    </w:rPr>
  </w:style>
  <w:style w:type="paragraph" w:customStyle="1" w:styleId="JuSigned">
    <w:name w:val="Ju_Signed"/>
    <w:basedOn w:val="NormalTimesNewRoman"/>
    <w:next w:val="JuParaLast"/>
    <w:link w:val="JuSignedChar"/>
    <w:uiPriority w:val="99"/>
    <w:rsid w:val="0044317F"/>
    <w:pPr>
      <w:tabs>
        <w:tab w:val="center" w:pos="851"/>
        <w:tab w:val="center" w:pos="6407"/>
      </w:tabs>
      <w:spacing w:before="720"/>
    </w:pPr>
  </w:style>
  <w:style w:type="paragraph" w:customStyle="1" w:styleId="JuParaLast">
    <w:name w:val="Ju_Para_Last"/>
    <w:basedOn w:val="JuPara"/>
    <w:next w:val="JuPara"/>
    <w:uiPriority w:val="99"/>
    <w:rsid w:val="0044317F"/>
    <w:pPr>
      <w:keepNext/>
      <w:keepLines/>
      <w:spacing w:before="240"/>
    </w:pPr>
  </w:style>
  <w:style w:type="paragraph" w:customStyle="1" w:styleId="JuCase">
    <w:name w:val="Ju_Case"/>
    <w:basedOn w:val="JuPara"/>
    <w:next w:val="JuPara"/>
    <w:uiPriority w:val="10"/>
    <w:rsid w:val="0044317F"/>
    <w:rPr>
      <w:b/>
    </w:rPr>
  </w:style>
  <w:style w:type="paragraph" w:customStyle="1" w:styleId="JuList">
    <w:name w:val="Ju_List"/>
    <w:basedOn w:val="JuPara"/>
    <w:link w:val="JuListChar"/>
    <w:uiPriority w:val="99"/>
    <w:qFormat/>
    <w:rsid w:val="0044317F"/>
    <w:pPr>
      <w:ind w:left="340" w:hanging="340"/>
    </w:pPr>
  </w:style>
  <w:style w:type="paragraph" w:customStyle="1" w:styleId="JuHArticle">
    <w:name w:val="Ju_H_Article"/>
    <w:basedOn w:val="JuHA"/>
    <w:next w:val="JuQuot"/>
    <w:uiPriority w:val="99"/>
    <w:rsid w:val="0044317F"/>
    <w:pPr>
      <w:ind w:left="0" w:firstLine="0"/>
      <w:jc w:val="center"/>
    </w:pPr>
  </w:style>
  <w:style w:type="paragraph" w:customStyle="1" w:styleId="JuH1">
    <w:name w:val="Ju_H_1."/>
    <w:basedOn w:val="JuHA"/>
    <w:next w:val="JuPara"/>
    <w:link w:val="JuH1Char"/>
    <w:uiPriority w:val="99"/>
    <w:rsid w:val="0044317F"/>
    <w:pPr>
      <w:tabs>
        <w:tab w:val="clear" w:pos="584"/>
        <w:tab w:val="left" w:pos="731"/>
      </w:tabs>
      <w:spacing w:before="240" w:after="120"/>
      <w:ind w:left="732" w:hanging="301"/>
    </w:pPr>
    <w:rPr>
      <w:b w:val="0"/>
      <w:i/>
    </w:rPr>
  </w:style>
  <w:style w:type="character" w:customStyle="1" w:styleId="JuH1Char">
    <w:name w:val="Ju_H_1. Char"/>
    <w:link w:val="JuH1"/>
    <w:uiPriority w:val="99"/>
    <w:rsid w:val="0044317F"/>
    <w:rPr>
      <w:i/>
      <w:sz w:val="24"/>
      <w:lang w:val="fr-FR" w:eastAsia="fr-FR" w:bidi="ar-SA"/>
    </w:rPr>
  </w:style>
  <w:style w:type="paragraph" w:customStyle="1" w:styleId="JuCourt">
    <w:name w:val="Ju_Court"/>
    <w:basedOn w:val="JuJudges"/>
    <w:link w:val="JuCourtChar"/>
    <w:uiPriority w:val="99"/>
    <w:rsid w:val="0044317F"/>
    <w:pPr>
      <w:tabs>
        <w:tab w:val="clear" w:pos="567"/>
        <w:tab w:val="clear" w:pos="1134"/>
        <w:tab w:val="left" w:pos="907"/>
        <w:tab w:val="left" w:pos="1701"/>
        <w:tab w:val="right" w:pos="7371"/>
      </w:tabs>
      <w:spacing w:before="240"/>
      <w:ind w:left="397" w:hanging="397"/>
    </w:pPr>
  </w:style>
  <w:style w:type="character" w:customStyle="1" w:styleId="JuCourtChar">
    <w:name w:val="Ju_Court Char"/>
    <w:link w:val="JuCourt"/>
    <w:uiPriority w:val="99"/>
    <w:rsid w:val="0044317F"/>
    <w:rPr>
      <w:sz w:val="24"/>
      <w:lang w:val="fr-FR" w:eastAsia="fr-FR" w:bidi="ar-SA"/>
    </w:rPr>
  </w:style>
  <w:style w:type="paragraph" w:customStyle="1" w:styleId="OpiQuot">
    <w:name w:val="Opi_Quot"/>
    <w:basedOn w:val="JuQuot"/>
    <w:uiPriority w:val="99"/>
    <w:rsid w:val="0044317F"/>
  </w:style>
  <w:style w:type="paragraph" w:customStyle="1" w:styleId="OpiTranslation">
    <w:name w:val="Opi_Translation"/>
    <w:basedOn w:val="OpiHHead"/>
    <w:next w:val="OpiPara"/>
    <w:uiPriority w:val="99"/>
    <w:rsid w:val="0044317F"/>
    <w:rPr>
      <w:i/>
      <w:sz w:val="24"/>
    </w:rPr>
  </w:style>
  <w:style w:type="paragraph" w:customStyle="1" w:styleId="FootnoteText1">
    <w:name w:val="Footnote Text1"/>
    <w:basedOn w:val="Normal"/>
    <w:link w:val="NotedebasdepageCar"/>
    <w:uiPriority w:val="99"/>
    <w:semiHidden/>
    <w:rsid w:val="0044317F"/>
    <w:pPr>
      <w:jc w:val="both"/>
    </w:pPr>
    <w:rPr>
      <w:sz w:val="20"/>
      <w:lang w:val="fr-FR"/>
    </w:rPr>
  </w:style>
  <w:style w:type="character" w:customStyle="1" w:styleId="FootnoteReference1">
    <w:name w:val="Footnote Reference1"/>
    <w:uiPriority w:val="99"/>
    <w:semiHidden/>
    <w:rsid w:val="0044317F"/>
    <w:rPr>
      <w:rFonts w:ascii="Times New Roman" w:hAnsi="Times New Roman" w:cs="Times New Roman"/>
      <w:vertAlign w:val="superscript"/>
    </w:rPr>
  </w:style>
  <w:style w:type="paragraph" w:customStyle="1" w:styleId="JuHi">
    <w:name w:val="Ju_H_i"/>
    <w:basedOn w:val="JuHA"/>
    <w:next w:val="JuPara"/>
    <w:uiPriority w:val="99"/>
    <w:rsid w:val="0044317F"/>
    <w:pPr>
      <w:tabs>
        <w:tab w:val="left" w:pos="1191"/>
      </w:tabs>
      <w:ind w:left="1190" w:hanging="357"/>
    </w:pPr>
    <w:rPr>
      <w:b w:val="0"/>
      <w:i/>
    </w:rPr>
  </w:style>
  <w:style w:type="paragraph" w:customStyle="1" w:styleId="Header1">
    <w:name w:val="Header1"/>
    <w:basedOn w:val="Normal"/>
    <w:link w:val="HeaderChar"/>
    <w:uiPriority w:val="99"/>
    <w:rsid w:val="0044317F"/>
    <w:pPr>
      <w:tabs>
        <w:tab w:val="center" w:pos="3686"/>
        <w:tab w:val="right" w:pos="7371"/>
      </w:tabs>
    </w:pPr>
    <w:rPr>
      <w:sz w:val="18"/>
      <w:lang w:val="fr-FR"/>
    </w:rPr>
  </w:style>
  <w:style w:type="character" w:customStyle="1" w:styleId="PageNumber1">
    <w:name w:val="Page Number1"/>
    <w:uiPriority w:val="99"/>
    <w:rsid w:val="0044317F"/>
    <w:rPr>
      <w:rFonts w:ascii="Times New Roman" w:hAnsi="Times New Roman" w:cs="Times New Roman"/>
      <w:sz w:val="18"/>
    </w:rPr>
  </w:style>
  <w:style w:type="paragraph" w:customStyle="1" w:styleId="JuH">
    <w:name w:val="Ju_H_–"/>
    <w:basedOn w:val="JuHalpha"/>
    <w:next w:val="JuPara"/>
    <w:uiPriority w:val="99"/>
    <w:rsid w:val="0044317F"/>
    <w:pPr>
      <w:tabs>
        <w:tab w:val="clear" w:pos="1372"/>
      </w:tabs>
      <w:ind w:left="1236" w:firstLine="0"/>
    </w:pPr>
    <w:rPr>
      <w:i/>
    </w:rPr>
  </w:style>
  <w:style w:type="paragraph" w:customStyle="1" w:styleId="JuHalpha">
    <w:name w:val="Ju_H_alpha"/>
    <w:basedOn w:val="JuHi"/>
    <w:next w:val="JuPara"/>
    <w:uiPriority w:val="99"/>
    <w:rsid w:val="0044317F"/>
    <w:pPr>
      <w:tabs>
        <w:tab w:val="clear" w:pos="1191"/>
        <w:tab w:val="left" w:pos="1372"/>
      </w:tabs>
      <w:ind w:left="1373" w:hanging="335"/>
    </w:pPr>
    <w:rPr>
      <w:i w:val="0"/>
    </w:rPr>
  </w:style>
  <w:style w:type="paragraph" w:customStyle="1" w:styleId="JuLista">
    <w:name w:val="Ju_List_a"/>
    <w:basedOn w:val="JuList"/>
    <w:uiPriority w:val="99"/>
    <w:rsid w:val="0044317F"/>
    <w:pPr>
      <w:ind w:left="346" w:firstLine="0"/>
    </w:pPr>
  </w:style>
  <w:style w:type="paragraph" w:customStyle="1" w:styleId="JuListi">
    <w:name w:val="Ju_List_i"/>
    <w:basedOn w:val="JuLista"/>
    <w:uiPriority w:val="99"/>
    <w:rsid w:val="0044317F"/>
    <w:pPr>
      <w:ind w:left="794"/>
    </w:pPr>
  </w:style>
  <w:style w:type="character" w:customStyle="1" w:styleId="CommentReference1">
    <w:name w:val="Comment Reference1"/>
    <w:uiPriority w:val="99"/>
    <w:semiHidden/>
    <w:rsid w:val="0044317F"/>
    <w:rPr>
      <w:sz w:val="16"/>
      <w:szCs w:val="16"/>
    </w:rPr>
  </w:style>
  <w:style w:type="paragraph" w:customStyle="1" w:styleId="CommentText1">
    <w:name w:val="Comment Text1"/>
    <w:basedOn w:val="Normal"/>
    <w:uiPriority w:val="99"/>
    <w:semiHidden/>
    <w:rsid w:val="0044317F"/>
    <w:rPr>
      <w:sz w:val="20"/>
    </w:rPr>
  </w:style>
  <w:style w:type="paragraph" w:customStyle="1" w:styleId="JuInitialled">
    <w:name w:val="Ju_Initialled"/>
    <w:basedOn w:val="JuSigned"/>
    <w:uiPriority w:val="31"/>
    <w:qFormat/>
    <w:rsid w:val="0044317F"/>
    <w:pPr>
      <w:tabs>
        <w:tab w:val="clear" w:pos="851"/>
      </w:tabs>
      <w:jc w:val="right"/>
    </w:pPr>
  </w:style>
  <w:style w:type="paragraph" w:customStyle="1" w:styleId="JuHeader">
    <w:name w:val="Ju_Header"/>
    <w:basedOn w:val="Header1"/>
    <w:link w:val="ECHRHeaderChar"/>
    <w:uiPriority w:val="99"/>
    <w:qFormat/>
    <w:rsid w:val="0044317F"/>
  </w:style>
  <w:style w:type="paragraph" w:customStyle="1" w:styleId="DecHTitle">
    <w:name w:val="Dec_H_Title"/>
    <w:basedOn w:val="NormalTimesNewRoman"/>
    <w:uiPriority w:val="99"/>
    <w:rsid w:val="0044317F"/>
    <w:pPr>
      <w:spacing w:after="240"/>
      <w:jc w:val="center"/>
    </w:pPr>
    <w:rPr>
      <w:sz w:val="28"/>
    </w:rPr>
  </w:style>
  <w:style w:type="paragraph" w:customStyle="1" w:styleId="DecHCase">
    <w:name w:val="Dec_H_Case"/>
    <w:basedOn w:val="DecHTitle"/>
    <w:next w:val="JuPara"/>
    <w:uiPriority w:val="99"/>
    <w:rsid w:val="0044317F"/>
    <w:rPr>
      <w:sz w:val="24"/>
    </w:rPr>
  </w:style>
  <w:style w:type="paragraph" w:customStyle="1" w:styleId="DecList">
    <w:name w:val="Dec_List"/>
    <w:basedOn w:val="NormalTimesNewRoman"/>
    <w:uiPriority w:val="99"/>
    <w:rsid w:val="0044317F"/>
    <w:pPr>
      <w:spacing w:before="240"/>
      <w:ind w:left="284"/>
      <w:jc w:val="both"/>
    </w:pPr>
  </w:style>
  <w:style w:type="paragraph" w:customStyle="1" w:styleId="SuCoverTitle1">
    <w:name w:val="Su_Cover_Title1"/>
    <w:basedOn w:val="NormalTimesNewRoman"/>
    <w:next w:val="SuCoverTitle2"/>
    <w:uiPriority w:val="99"/>
    <w:rsid w:val="0044317F"/>
    <w:pPr>
      <w:spacing w:before="2500"/>
      <w:jc w:val="center"/>
    </w:pPr>
    <w:rPr>
      <w:sz w:val="22"/>
    </w:rPr>
  </w:style>
  <w:style w:type="paragraph" w:customStyle="1" w:styleId="SuCoverTitle2">
    <w:name w:val="Su_Cover_Title2"/>
    <w:basedOn w:val="SuCoverTitle1"/>
    <w:next w:val="Normal"/>
    <w:uiPriority w:val="99"/>
    <w:rsid w:val="0044317F"/>
    <w:pPr>
      <w:spacing w:before="240"/>
    </w:pPr>
    <w:rPr>
      <w:sz w:val="18"/>
    </w:rPr>
  </w:style>
  <w:style w:type="paragraph" w:customStyle="1" w:styleId="JuQuotSub">
    <w:name w:val="Ju_Quot_Sub"/>
    <w:basedOn w:val="JuQuot"/>
    <w:uiPriority w:val="99"/>
    <w:rsid w:val="0044317F"/>
    <w:pPr>
      <w:ind w:left="567"/>
    </w:pPr>
  </w:style>
  <w:style w:type="paragraph" w:customStyle="1" w:styleId="JuParaSub">
    <w:name w:val="Ju_Para_Sub"/>
    <w:basedOn w:val="JuPara"/>
    <w:uiPriority w:val="99"/>
    <w:rsid w:val="0044317F"/>
    <w:pPr>
      <w:ind w:left="284"/>
    </w:pPr>
  </w:style>
  <w:style w:type="paragraph" w:customStyle="1" w:styleId="SuPara">
    <w:name w:val="Su_Para"/>
    <w:basedOn w:val="SuKeywords"/>
    <w:uiPriority w:val="99"/>
    <w:rsid w:val="0044317F"/>
    <w:pPr>
      <w:spacing w:before="0" w:after="0"/>
    </w:pPr>
    <w:rPr>
      <w:i w:val="0"/>
    </w:rPr>
  </w:style>
  <w:style w:type="paragraph" w:customStyle="1" w:styleId="SuKeywords">
    <w:name w:val="Su_Keywords"/>
    <w:basedOn w:val="SuHHead"/>
    <w:uiPriority w:val="99"/>
    <w:rsid w:val="0044317F"/>
    <w:pPr>
      <w:spacing w:before="120"/>
    </w:pPr>
    <w:rPr>
      <w:b w:val="0"/>
      <w:i/>
    </w:rPr>
  </w:style>
  <w:style w:type="paragraph" w:customStyle="1" w:styleId="SuHHead">
    <w:name w:val="Su_H_Head"/>
    <w:basedOn w:val="SuSubject"/>
    <w:uiPriority w:val="99"/>
    <w:rsid w:val="0044317F"/>
    <w:pPr>
      <w:spacing w:after="120"/>
    </w:pPr>
  </w:style>
  <w:style w:type="paragraph" w:customStyle="1" w:styleId="SuSubject">
    <w:name w:val="Su_Subject"/>
    <w:basedOn w:val="SuSummary"/>
    <w:uiPriority w:val="99"/>
    <w:rsid w:val="0044317F"/>
    <w:pPr>
      <w:spacing w:before="360"/>
      <w:jc w:val="both"/>
    </w:pPr>
    <w:rPr>
      <w:b/>
      <w:sz w:val="22"/>
    </w:rPr>
  </w:style>
  <w:style w:type="paragraph" w:customStyle="1" w:styleId="SuSummary">
    <w:name w:val="Su_Summary"/>
    <w:basedOn w:val="NormalTimesNewRoman"/>
    <w:next w:val="SuSubject"/>
    <w:uiPriority w:val="99"/>
    <w:rsid w:val="0044317F"/>
    <w:pPr>
      <w:spacing w:after="240"/>
      <w:jc w:val="center"/>
    </w:pPr>
  </w:style>
  <w:style w:type="paragraph" w:styleId="BalloonText">
    <w:name w:val="Balloon Text"/>
    <w:basedOn w:val="Normal"/>
    <w:link w:val="BalloonTextChar"/>
    <w:uiPriority w:val="99"/>
    <w:semiHidden/>
    <w:rsid w:val="0044317F"/>
    <w:rPr>
      <w:rFonts w:ascii="Tahoma" w:hAnsi="Tahoma" w:cs="Tahoma"/>
      <w:sz w:val="16"/>
      <w:szCs w:val="16"/>
    </w:rPr>
  </w:style>
  <w:style w:type="paragraph" w:customStyle="1" w:styleId="JuParaChar">
    <w:name w:val="Ju_Para Char"/>
    <w:basedOn w:val="Normal"/>
    <w:link w:val="JuParaCharChar"/>
    <w:uiPriority w:val="99"/>
    <w:rsid w:val="0044317F"/>
    <w:pPr>
      <w:ind w:firstLine="284"/>
    </w:pPr>
  </w:style>
  <w:style w:type="character" w:customStyle="1" w:styleId="JuParaCharChar">
    <w:name w:val="Ju_Para Char Char"/>
    <w:link w:val="JuParaChar"/>
    <w:uiPriority w:val="99"/>
    <w:rsid w:val="0044317F"/>
    <w:rPr>
      <w:sz w:val="24"/>
      <w:lang w:val="fr-FR" w:eastAsia="fr-FR" w:bidi="ar-SA"/>
    </w:rPr>
  </w:style>
  <w:style w:type="paragraph" w:customStyle="1" w:styleId="PJuPara">
    <w:name w:val="P_Ju_Para"/>
    <w:basedOn w:val="Normal"/>
    <w:uiPriority w:val="99"/>
    <w:rsid w:val="0044317F"/>
    <w:pPr>
      <w:ind w:firstLine="284"/>
      <w:jc w:val="both"/>
    </w:pPr>
  </w:style>
  <w:style w:type="paragraph" w:customStyle="1" w:styleId="PJuQuot">
    <w:name w:val="P_Ju_Quot"/>
    <w:basedOn w:val="Normal"/>
    <w:uiPriority w:val="99"/>
    <w:rsid w:val="0044317F"/>
    <w:pPr>
      <w:spacing w:before="120" w:after="120"/>
      <w:ind w:left="403" w:firstLine="176"/>
      <w:jc w:val="both"/>
    </w:pPr>
    <w:rPr>
      <w:sz w:val="20"/>
    </w:rPr>
  </w:style>
  <w:style w:type="paragraph" w:customStyle="1" w:styleId="PListArticleSubject">
    <w:name w:val="P_List_ArticleSubject"/>
    <w:basedOn w:val="Normal"/>
    <w:uiPriority w:val="99"/>
    <w:rsid w:val="0044317F"/>
    <w:pPr>
      <w:tabs>
        <w:tab w:val="left" w:pos="2977"/>
      </w:tabs>
      <w:ind w:left="2977" w:hanging="2977"/>
    </w:pPr>
  </w:style>
  <w:style w:type="paragraph" w:customStyle="1" w:styleId="PListCaseNo">
    <w:name w:val="P_List_CaseNo"/>
    <w:basedOn w:val="Normal"/>
    <w:uiPriority w:val="99"/>
    <w:rsid w:val="0044317F"/>
    <w:pPr>
      <w:tabs>
        <w:tab w:val="left" w:pos="1276"/>
      </w:tabs>
      <w:spacing w:line="288" w:lineRule="auto"/>
      <w:ind w:left="1276" w:hanging="1276"/>
    </w:pPr>
  </w:style>
  <w:style w:type="paragraph" w:customStyle="1" w:styleId="PListCases">
    <w:name w:val="P_List_Cases"/>
    <w:basedOn w:val="Normal"/>
    <w:uiPriority w:val="99"/>
    <w:rsid w:val="0044317F"/>
    <w:pPr>
      <w:spacing w:line="288" w:lineRule="auto"/>
    </w:pPr>
  </w:style>
  <w:style w:type="paragraph" w:customStyle="1" w:styleId="PTextIntro">
    <w:name w:val="P_Text_Intro"/>
    <w:basedOn w:val="Normal"/>
    <w:uiPriority w:val="99"/>
    <w:rsid w:val="0044317F"/>
    <w:pPr>
      <w:jc w:val="both"/>
    </w:pPr>
    <w:rPr>
      <w:i/>
      <w:sz w:val="20"/>
    </w:rPr>
  </w:style>
  <w:style w:type="paragraph" w:customStyle="1" w:styleId="PTitleCover">
    <w:name w:val="P_Title_Cover"/>
    <w:basedOn w:val="Normal"/>
    <w:uiPriority w:val="99"/>
    <w:rsid w:val="0044317F"/>
    <w:pPr>
      <w:spacing w:before="2500"/>
      <w:jc w:val="center"/>
    </w:pPr>
    <w:rPr>
      <w:b/>
      <w:smallCaps/>
      <w:sz w:val="30"/>
    </w:rPr>
  </w:style>
  <w:style w:type="paragraph" w:customStyle="1" w:styleId="PTitle1Alpha">
    <w:name w:val="P_Title1_Alpha"/>
    <w:basedOn w:val="Normal"/>
    <w:next w:val="Normal"/>
    <w:uiPriority w:val="99"/>
    <w:rsid w:val="0044317F"/>
    <w:pPr>
      <w:spacing w:after="120"/>
      <w:jc w:val="center"/>
    </w:pPr>
    <w:rPr>
      <w:b/>
      <w:smallCaps/>
      <w:sz w:val="30"/>
    </w:rPr>
  </w:style>
  <w:style w:type="paragraph" w:customStyle="1" w:styleId="PTitle1IndexArticle">
    <w:name w:val="P_Title1_IndexArticle"/>
    <w:basedOn w:val="Normal"/>
    <w:uiPriority w:val="99"/>
    <w:rsid w:val="0044317F"/>
    <w:pPr>
      <w:spacing w:after="120"/>
      <w:jc w:val="center"/>
    </w:pPr>
    <w:rPr>
      <w:b/>
      <w:smallCaps/>
      <w:sz w:val="30"/>
    </w:rPr>
  </w:style>
  <w:style w:type="paragraph" w:customStyle="1" w:styleId="PTitle1IndexKey">
    <w:name w:val="P_Title1_IndexKey"/>
    <w:basedOn w:val="Normal"/>
    <w:uiPriority w:val="99"/>
    <w:rsid w:val="0044317F"/>
    <w:pPr>
      <w:spacing w:after="600"/>
      <w:jc w:val="center"/>
    </w:pPr>
    <w:rPr>
      <w:b/>
      <w:smallCaps/>
      <w:sz w:val="30"/>
    </w:rPr>
  </w:style>
  <w:style w:type="paragraph" w:customStyle="1" w:styleId="PTitle1Num">
    <w:name w:val="P_Title1_Num"/>
    <w:basedOn w:val="Normal"/>
    <w:next w:val="PListCaseNo"/>
    <w:uiPriority w:val="99"/>
    <w:rsid w:val="0044317F"/>
    <w:pPr>
      <w:spacing w:after="720"/>
      <w:jc w:val="center"/>
    </w:pPr>
    <w:rPr>
      <w:b/>
      <w:smallCaps/>
      <w:sz w:val="30"/>
    </w:rPr>
  </w:style>
  <w:style w:type="paragraph" w:customStyle="1" w:styleId="PTitle2Country">
    <w:name w:val="P_Title2_Country"/>
    <w:basedOn w:val="Normal"/>
    <w:next w:val="PListCases"/>
    <w:uiPriority w:val="99"/>
    <w:rsid w:val="0044317F"/>
    <w:pPr>
      <w:keepNext/>
      <w:keepLines/>
      <w:spacing w:before="600" w:after="360"/>
    </w:pPr>
    <w:rPr>
      <w:b/>
    </w:rPr>
  </w:style>
  <w:style w:type="paragraph" w:customStyle="1" w:styleId="PTitle2Letters">
    <w:name w:val="P_Title2_Letters"/>
    <w:basedOn w:val="Normal"/>
    <w:next w:val="PListCases"/>
    <w:uiPriority w:val="99"/>
    <w:rsid w:val="0044317F"/>
    <w:pPr>
      <w:keepNext/>
      <w:keepLines/>
      <w:spacing w:before="600" w:after="360"/>
    </w:pPr>
    <w:rPr>
      <w:b/>
      <w:sz w:val="28"/>
    </w:rPr>
  </w:style>
  <w:style w:type="paragraph" w:customStyle="1" w:styleId="PTitle2Part">
    <w:name w:val="P_Title2_Part"/>
    <w:basedOn w:val="Normal"/>
    <w:uiPriority w:val="99"/>
    <w:rsid w:val="0044317F"/>
    <w:pPr>
      <w:keepNext/>
      <w:keepLines/>
      <w:spacing w:before="600" w:after="240"/>
      <w:jc w:val="center"/>
    </w:pPr>
    <w:rPr>
      <w:b/>
      <w:caps/>
    </w:rPr>
  </w:style>
  <w:style w:type="paragraph" w:customStyle="1" w:styleId="PTitle3Article">
    <w:name w:val="P_Title3_Article"/>
    <w:basedOn w:val="Normal"/>
    <w:uiPriority w:val="99"/>
    <w:rsid w:val="0044317F"/>
    <w:pPr>
      <w:keepNext/>
      <w:keepLines/>
      <w:spacing w:before="360" w:after="120"/>
      <w:jc w:val="center"/>
    </w:pPr>
    <w:rPr>
      <w:b/>
      <w:smallCaps/>
      <w:sz w:val="22"/>
    </w:rPr>
  </w:style>
  <w:style w:type="paragraph" w:customStyle="1" w:styleId="PTitle4ArticleSub">
    <w:name w:val="P_Title4_Article_Sub"/>
    <w:basedOn w:val="PTitle3Article"/>
    <w:uiPriority w:val="99"/>
    <w:rsid w:val="0044317F"/>
    <w:pPr>
      <w:spacing w:before="240"/>
    </w:pPr>
    <w:rPr>
      <w:smallCaps w:val="0"/>
      <w:sz w:val="20"/>
    </w:rPr>
  </w:style>
  <w:style w:type="paragraph" w:customStyle="1" w:styleId="PTitle5Subject">
    <w:name w:val="P_Title5_Subject"/>
    <w:basedOn w:val="Normal"/>
    <w:uiPriority w:val="99"/>
    <w:rsid w:val="0044317F"/>
    <w:pPr>
      <w:keepNext/>
      <w:keepLines/>
      <w:spacing w:before="240" w:after="120"/>
      <w:jc w:val="both"/>
    </w:pPr>
    <w:rPr>
      <w:b/>
      <w:i/>
    </w:rPr>
  </w:style>
  <w:style w:type="paragraph" w:customStyle="1" w:styleId="PTitle6SubjectSub">
    <w:name w:val="P_Title6_Subject_Sub"/>
    <w:basedOn w:val="Normal"/>
    <w:uiPriority w:val="99"/>
    <w:rsid w:val="0044317F"/>
    <w:pPr>
      <w:keepNext/>
      <w:keepLines/>
      <w:spacing w:before="240" w:after="120"/>
      <w:ind w:left="284"/>
      <w:jc w:val="both"/>
    </w:pPr>
    <w:rPr>
      <w:b/>
      <w:sz w:val="20"/>
    </w:rPr>
  </w:style>
  <w:style w:type="paragraph" w:customStyle="1" w:styleId="PTitle7CaseName">
    <w:name w:val="P_Title7_CaseName"/>
    <w:basedOn w:val="Normal"/>
    <w:uiPriority w:val="99"/>
    <w:rsid w:val="0044317F"/>
    <w:pPr>
      <w:keepLines/>
      <w:spacing w:after="240"/>
      <w:jc w:val="right"/>
    </w:pPr>
    <w:rPr>
      <w:sz w:val="22"/>
    </w:rPr>
  </w:style>
  <w:style w:type="paragraph" w:customStyle="1" w:styleId="OpiParaSub">
    <w:name w:val="Opi_Para_Sub"/>
    <w:basedOn w:val="JuParaSub"/>
    <w:uiPriority w:val="99"/>
    <w:rsid w:val="0044317F"/>
  </w:style>
  <w:style w:type="paragraph" w:customStyle="1" w:styleId="OpiQuotSub">
    <w:name w:val="Opi_Quot_Sub"/>
    <w:basedOn w:val="JuQuotSub"/>
    <w:uiPriority w:val="99"/>
    <w:rsid w:val="0044317F"/>
  </w:style>
  <w:style w:type="paragraph" w:customStyle="1" w:styleId="CommentSubject1">
    <w:name w:val="Comment Subject1"/>
    <w:basedOn w:val="CommentText1"/>
    <w:next w:val="CommentText1"/>
    <w:uiPriority w:val="99"/>
    <w:semiHidden/>
    <w:rsid w:val="0044317F"/>
    <w:rPr>
      <w:b/>
      <w:bCs/>
    </w:rPr>
  </w:style>
  <w:style w:type="character" w:styleId="Hyperlink">
    <w:name w:val="Hyperlink"/>
    <w:uiPriority w:val="99"/>
    <w:rsid w:val="0044317F"/>
    <w:rPr>
      <w:rFonts w:ascii="Times New Roman" w:hAnsi="Times New Roman" w:cs="Times New Roman"/>
      <w:color w:val="0000FF"/>
      <w:u w:val="single"/>
    </w:rPr>
  </w:style>
  <w:style w:type="character" w:customStyle="1" w:styleId="JuNames">
    <w:name w:val="Ju_Names"/>
    <w:uiPriority w:val="99"/>
    <w:rsid w:val="0044317F"/>
    <w:rPr>
      <w:rFonts w:ascii="Times New Roman" w:hAnsi="Times New Roman" w:cs="Times New Roman"/>
      <w:smallCaps/>
    </w:rPr>
  </w:style>
  <w:style w:type="character" w:customStyle="1" w:styleId="Ju-005fpara-002cleft-002cfirst-0020line-003a-0020-00200-0020cm--char">
    <w:name w:val="Ju-005fpara-002cleft-002cfirst-0020line-003a-0020-00200-0020cm--char"/>
    <w:basedOn w:val="DefaultParagraphFont"/>
    <w:uiPriority w:val="99"/>
    <w:rsid w:val="0044317F"/>
  </w:style>
  <w:style w:type="character" w:customStyle="1" w:styleId="Ju-005fpara--char">
    <w:name w:val="Ju-005fpara--char"/>
    <w:basedOn w:val="DefaultParagraphFont"/>
    <w:uiPriority w:val="99"/>
    <w:rsid w:val="0044317F"/>
  </w:style>
  <w:style w:type="paragraph" w:customStyle="1" w:styleId="CarCharCarCharCarCharCar">
    <w:name w:val="Car Char Car Char Car Char Car"/>
    <w:basedOn w:val="Normal"/>
    <w:uiPriority w:val="99"/>
    <w:rsid w:val="0044317F"/>
    <w:pPr>
      <w:spacing w:after="160" w:line="240" w:lineRule="exact"/>
    </w:pPr>
    <w:rPr>
      <w:rFonts w:ascii="Arial" w:hAnsi="Arial" w:cs="Arial"/>
      <w:sz w:val="20"/>
      <w:lang w:val="en-US" w:eastAsia="en-US"/>
    </w:rPr>
  </w:style>
  <w:style w:type="character" w:customStyle="1" w:styleId="JuParaChar1">
    <w:name w:val="Ju_Para Char1"/>
    <w:uiPriority w:val="99"/>
    <w:rsid w:val="0044317F"/>
    <w:rPr>
      <w:sz w:val="24"/>
      <w:lang w:val="fr-FR" w:eastAsia="fr-FR" w:bidi="ar-SA"/>
    </w:rPr>
  </w:style>
  <w:style w:type="paragraph" w:customStyle="1" w:styleId="Ju-005fpara">
    <w:name w:val="Ju-005fpara"/>
    <w:basedOn w:val="Normal"/>
    <w:uiPriority w:val="99"/>
    <w:rsid w:val="0044317F"/>
    <w:pPr>
      <w:spacing w:before="100" w:after="100"/>
    </w:pPr>
    <w:rPr>
      <w:szCs w:val="24"/>
      <w:lang w:eastAsia="en-GB"/>
    </w:rPr>
  </w:style>
  <w:style w:type="character" w:customStyle="1" w:styleId="JuJudgesChar">
    <w:name w:val="Ju_Judges Char"/>
    <w:link w:val="JuJudges"/>
    <w:uiPriority w:val="99"/>
    <w:rsid w:val="0044317F"/>
    <w:rPr>
      <w:sz w:val="24"/>
      <w:lang w:val="fr-FR" w:eastAsia="fr-FR" w:bidi="ar-SA"/>
    </w:rPr>
  </w:style>
  <w:style w:type="character" w:customStyle="1" w:styleId="JuSignedChar">
    <w:name w:val="Ju_Signed Char"/>
    <w:link w:val="JuSigned"/>
    <w:uiPriority w:val="99"/>
    <w:rsid w:val="0044317F"/>
    <w:rPr>
      <w:sz w:val="24"/>
      <w:lang w:val="fr-FR" w:eastAsia="fr-FR" w:bidi="ar-SA"/>
    </w:rPr>
  </w:style>
  <w:style w:type="paragraph" w:customStyle="1" w:styleId="PubJuPara">
    <w:name w:val="Pub_Ju_Para"/>
    <w:basedOn w:val="NormalTimesNewRoman"/>
    <w:uiPriority w:val="99"/>
    <w:rsid w:val="0044317F"/>
    <w:pPr>
      <w:ind w:firstLine="284"/>
      <w:jc w:val="both"/>
    </w:pPr>
  </w:style>
  <w:style w:type="paragraph" w:customStyle="1" w:styleId="PubJuQuot">
    <w:name w:val="Pub_Ju_Quot"/>
    <w:basedOn w:val="NormalTimesNewRoman"/>
    <w:uiPriority w:val="99"/>
    <w:rsid w:val="0044317F"/>
    <w:pPr>
      <w:spacing w:before="120" w:after="120"/>
      <w:ind w:left="403" w:firstLine="176"/>
      <w:jc w:val="both"/>
    </w:pPr>
    <w:rPr>
      <w:sz w:val="20"/>
    </w:rPr>
  </w:style>
  <w:style w:type="paragraph" w:customStyle="1" w:styleId="PubListArticleSubject">
    <w:name w:val="Pub_List_ArticleSubject"/>
    <w:basedOn w:val="NormalTimesNewRoman"/>
    <w:uiPriority w:val="99"/>
    <w:rsid w:val="0044317F"/>
    <w:pPr>
      <w:tabs>
        <w:tab w:val="left" w:pos="2977"/>
      </w:tabs>
      <w:ind w:left="2977" w:hanging="2977"/>
    </w:pPr>
  </w:style>
  <w:style w:type="paragraph" w:customStyle="1" w:styleId="PubListCaseNo">
    <w:name w:val="Pub_List_CaseNo"/>
    <w:basedOn w:val="NormalTimesNewRoman"/>
    <w:uiPriority w:val="99"/>
    <w:rsid w:val="0044317F"/>
    <w:pPr>
      <w:tabs>
        <w:tab w:val="left" w:pos="1276"/>
      </w:tabs>
      <w:spacing w:line="288" w:lineRule="auto"/>
      <w:ind w:left="1276" w:hanging="1276"/>
    </w:pPr>
  </w:style>
  <w:style w:type="paragraph" w:customStyle="1" w:styleId="PubListCases">
    <w:name w:val="Pub_List_Cases"/>
    <w:basedOn w:val="NormalTimesNewRoman"/>
    <w:uiPriority w:val="99"/>
    <w:rsid w:val="0044317F"/>
    <w:pPr>
      <w:spacing w:line="288" w:lineRule="auto"/>
    </w:pPr>
  </w:style>
  <w:style w:type="paragraph" w:customStyle="1" w:styleId="PubTextIntro">
    <w:name w:val="Pub_Text_Intro"/>
    <w:basedOn w:val="NormalTimesNewRoman"/>
    <w:uiPriority w:val="99"/>
    <w:rsid w:val="0044317F"/>
    <w:pPr>
      <w:jc w:val="both"/>
    </w:pPr>
    <w:rPr>
      <w:i/>
      <w:sz w:val="20"/>
    </w:rPr>
  </w:style>
  <w:style w:type="paragraph" w:customStyle="1" w:styleId="PubTitleCover">
    <w:name w:val="Pub_Title_Cover"/>
    <w:basedOn w:val="NormalTimesNewRoman"/>
    <w:uiPriority w:val="99"/>
    <w:rsid w:val="0044317F"/>
    <w:pPr>
      <w:spacing w:before="2500"/>
      <w:jc w:val="center"/>
    </w:pPr>
    <w:rPr>
      <w:b/>
      <w:smallCaps/>
      <w:sz w:val="30"/>
    </w:rPr>
  </w:style>
  <w:style w:type="paragraph" w:customStyle="1" w:styleId="PubTitle1Alpha">
    <w:name w:val="Pub_Title1_Alpha"/>
    <w:basedOn w:val="NormalTimesNewRoman"/>
    <w:next w:val="Normal"/>
    <w:uiPriority w:val="99"/>
    <w:rsid w:val="0044317F"/>
    <w:pPr>
      <w:spacing w:after="120"/>
      <w:jc w:val="center"/>
    </w:pPr>
    <w:rPr>
      <w:b/>
      <w:smallCaps/>
      <w:sz w:val="30"/>
    </w:rPr>
  </w:style>
  <w:style w:type="paragraph" w:customStyle="1" w:styleId="PubTitle1IndexArticle">
    <w:name w:val="Pub_Title1_IndexArticle"/>
    <w:basedOn w:val="NormalTimesNewRoman"/>
    <w:uiPriority w:val="99"/>
    <w:rsid w:val="0044317F"/>
    <w:pPr>
      <w:spacing w:after="120"/>
      <w:jc w:val="center"/>
    </w:pPr>
    <w:rPr>
      <w:b/>
      <w:smallCaps/>
      <w:sz w:val="30"/>
    </w:rPr>
  </w:style>
  <w:style w:type="paragraph" w:customStyle="1" w:styleId="PubTitle1IndexKey">
    <w:name w:val="Pub_Title1_IndexKey"/>
    <w:basedOn w:val="NormalTimesNewRoman"/>
    <w:uiPriority w:val="99"/>
    <w:rsid w:val="0044317F"/>
    <w:pPr>
      <w:spacing w:after="600"/>
      <w:jc w:val="center"/>
    </w:pPr>
    <w:rPr>
      <w:b/>
      <w:smallCaps/>
      <w:sz w:val="30"/>
    </w:rPr>
  </w:style>
  <w:style w:type="paragraph" w:customStyle="1" w:styleId="PubTitle1Num">
    <w:name w:val="Pub_Title1_Num"/>
    <w:basedOn w:val="NormalTimesNewRoman"/>
    <w:next w:val="PubListCaseNo"/>
    <w:uiPriority w:val="99"/>
    <w:rsid w:val="0044317F"/>
    <w:pPr>
      <w:spacing w:after="720"/>
      <w:jc w:val="center"/>
    </w:pPr>
    <w:rPr>
      <w:b/>
      <w:smallCaps/>
      <w:sz w:val="30"/>
    </w:rPr>
  </w:style>
  <w:style w:type="paragraph" w:customStyle="1" w:styleId="PubTitle2Country">
    <w:name w:val="Pub_Title2_Country"/>
    <w:basedOn w:val="NormalTimesNewRoman"/>
    <w:next w:val="PubListCases"/>
    <w:uiPriority w:val="99"/>
    <w:rsid w:val="0044317F"/>
    <w:pPr>
      <w:keepNext/>
      <w:keepLines/>
      <w:spacing w:before="600" w:after="360"/>
    </w:pPr>
    <w:rPr>
      <w:b/>
    </w:rPr>
  </w:style>
  <w:style w:type="paragraph" w:customStyle="1" w:styleId="PubTitle2Letters">
    <w:name w:val="Pub_Title2_Letters"/>
    <w:basedOn w:val="NormalTimesNewRoman"/>
    <w:next w:val="PubListCases"/>
    <w:uiPriority w:val="99"/>
    <w:rsid w:val="0044317F"/>
    <w:pPr>
      <w:keepNext/>
      <w:keepLines/>
      <w:spacing w:before="600" w:after="360"/>
    </w:pPr>
    <w:rPr>
      <w:b/>
      <w:sz w:val="28"/>
    </w:rPr>
  </w:style>
  <w:style w:type="paragraph" w:customStyle="1" w:styleId="PubTitle2Part">
    <w:name w:val="Pub_Title2_Part"/>
    <w:basedOn w:val="NormalTimesNewRoman"/>
    <w:uiPriority w:val="99"/>
    <w:rsid w:val="0044317F"/>
    <w:pPr>
      <w:keepNext/>
      <w:keepLines/>
      <w:spacing w:before="600" w:after="240"/>
      <w:jc w:val="center"/>
    </w:pPr>
    <w:rPr>
      <w:b/>
      <w:caps/>
    </w:rPr>
  </w:style>
  <w:style w:type="paragraph" w:customStyle="1" w:styleId="PubTitle3Article">
    <w:name w:val="Pub_Title3_Article"/>
    <w:basedOn w:val="NormalTimesNewRoman"/>
    <w:uiPriority w:val="99"/>
    <w:rsid w:val="0044317F"/>
    <w:pPr>
      <w:keepNext/>
      <w:keepLines/>
      <w:spacing w:before="360" w:after="120"/>
      <w:jc w:val="center"/>
    </w:pPr>
    <w:rPr>
      <w:b/>
      <w:smallCaps/>
      <w:sz w:val="22"/>
    </w:rPr>
  </w:style>
  <w:style w:type="paragraph" w:customStyle="1" w:styleId="PubTitle4ArticleSub">
    <w:name w:val="Pub_Title4_Article_Sub"/>
    <w:basedOn w:val="PubTitle3Article"/>
    <w:uiPriority w:val="99"/>
    <w:rsid w:val="0044317F"/>
    <w:pPr>
      <w:spacing w:before="240"/>
    </w:pPr>
    <w:rPr>
      <w:smallCaps w:val="0"/>
      <w:sz w:val="20"/>
    </w:rPr>
  </w:style>
  <w:style w:type="paragraph" w:customStyle="1" w:styleId="PubTitle5Subject">
    <w:name w:val="Pub_Title5_Subject"/>
    <w:basedOn w:val="NormalTimesNewRoman"/>
    <w:uiPriority w:val="99"/>
    <w:rsid w:val="0044317F"/>
    <w:pPr>
      <w:keepNext/>
      <w:keepLines/>
      <w:spacing w:before="240" w:after="120"/>
      <w:jc w:val="both"/>
    </w:pPr>
    <w:rPr>
      <w:b/>
      <w:i/>
    </w:rPr>
  </w:style>
  <w:style w:type="paragraph" w:customStyle="1" w:styleId="PubTitle6SubjectSub">
    <w:name w:val="Pub_Title6_Subject_Sub"/>
    <w:basedOn w:val="NormalTimesNewRoman"/>
    <w:uiPriority w:val="99"/>
    <w:rsid w:val="0044317F"/>
    <w:pPr>
      <w:keepNext/>
      <w:keepLines/>
      <w:spacing w:before="240" w:after="120"/>
      <w:ind w:left="284"/>
      <w:jc w:val="both"/>
    </w:pPr>
    <w:rPr>
      <w:b/>
      <w:sz w:val="20"/>
    </w:rPr>
  </w:style>
  <w:style w:type="paragraph" w:customStyle="1" w:styleId="PubTitle7CaseName">
    <w:name w:val="Pub_Title7_CaseName"/>
    <w:basedOn w:val="NormalTimesNewRoman"/>
    <w:uiPriority w:val="99"/>
    <w:rsid w:val="0044317F"/>
    <w:pPr>
      <w:keepLines/>
      <w:spacing w:after="240"/>
      <w:jc w:val="right"/>
    </w:pPr>
    <w:rPr>
      <w:sz w:val="22"/>
    </w:rPr>
  </w:style>
  <w:style w:type="paragraph" w:customStyle="1" w:styleId="NormalJustified">
    <w:name w:val="Normal_Justified"/>
    <w:basedOn w:val="NormalTimesNewRoman"/>
    <w:uiPriority w:val="99"/>
    <w:rsid w:val="0044317F"/>
    <w:pPr>
      <w:jc w:val="both"/>
    </w:pPr>
  </w:style>
  <w:style w:type="paragraph" w:customStyle="1" w:styleId="JuAppQuestion">
    <w:name w:val="Ju_App_Question"/>
    <w:basedOn w:val="ListBullet"/>
    <w:uiPriority w:val="99"/>
    <w:rsid w:val="0044317F"/>
    <w:pPr>
      <w:numPr>
        <w:numId w:val="16"/>
      </w:numPr>
    </w:pPr>
    <w:rPr>
      <w:b/>
      <w:color w:val="333333"/>
      <w:lang w:val="en-GB"/>
    </w:rPr>
  </w:style>
  <w:style w:type="paragraph" w:styleId="ListBullet">
    <w:name w:val="List Bullet"/>
    <w:basedOn w:val="NormalTimesNewRoman"/>
    <w:uiPriority w:val="99"/>
    <w:rsid w:val="0044317F"/>
    <w:pPr>
      <w:numPr>
        <w:numId w:val="2"/>
      </w:numPr>
    </w:pPr>
  </w:style>
  <w:style w:type="paragraph" w:styleId="DocumentMap">
    <w:name w:val="Document Map"/>
    <w:basedOn w:val="Normal"/>
    <w:uiPriority w:val="99"/>
    <w:semiHidden/>
    <w:rsid w:val="0044317F"/>
    <w:pPr>
      <w:shd w:val="clear" w:color="auto" w:fill="000080"/>
    </w:pPr>
    <w:rPr>
      <w:rFonts w:ascii="Tahoma" w:hAnsi="Tahoma" w:cs="Tahoma"/>
      <w:sz w:val="20"/>
    </w:rPr>
  </w:style>
  <w:style w:type="paragraph" w:customStyle="1" w:styleId="NormalTimesNewRoman">
    <w:name w:val="Normal_TimesNewRoman"/>
    <w:uiPriority w:val="99"/>
    <w:rsid w:val="0044317F"/>
    <w:rPr>
      <w:sz w:val="24"/>
      <w:lang w:val="fr-FR" w:eastAsia="fr-FR"/>
    </w:rPr>
  </w:style>
  <w:style w:type="numbering" w:styleId="111111">
    <w:name w:val="Outline List 2"/>
    <w:basedOn w:val="NoList"/>
    <w:uiPriority w:val="99"/>
    <w:rsid w:val="0044317F"/>
    <w:pPr>
      <w:numPr>
        <w:numId w:val="4"/>
      </w:numPr>
    </w:pPr>
  </w:style>
  <w:style w:type="numbering" w:styleId="1ai">
    <w:name w:val="Outline List 1"/>
    <w:basedOn w:val="NoList"/>
    <w:uiPriority w:val="99"/>
    <w:rsid w:val="0044317F"/>
    <w:pPr>
      <w:numPr>
        <w:numId w:val="5"/>
      </w:numPr>
    </w:pPr>
  </w:style>
  <w:style w:type="numbering" w:styleId="ArticleSection">
    <w:name w:val="Outline List 3"/>
    <w:basedOn w:val="NoList"/>
    <w:uiPriority w:val="99"/>
    <w:rsid w:val="0044317F"/>
    <w:pPr>
      <w:numPr>
        <w:numId w:val="6"/>
      </w:numPr>
    </w:pPr>
  </w:style>
  <w:style w:type="paragraph" w:styleId="BlockText">
    <w:name w:val="Block Text"/>
    <w:basedOn w:val="Normal"/>
    <w:uiPriority w:val="99"/>
    <w:rsid w:val="0044317F"/>
    <w:pPr>
      <w:spacing w:after="120"/>
      <w:ind w:left="1440" w:right="1440"/>
    </w:pPr>
  </w:style>
  <w:style w:type="paragraph" w:styleId="BodyText">
    <w:name w:val="Body Text"/>
    <w:basedOn w:val="Normal"/>
    <w:uiPriority w:val="99"/>
    <w:rsid w:val="0044317F"/>
    <w:pPr>
      <w:spacing w:after="120"/>
    </w:pPr>
  </w:style>
  <w:style w:type="paragraph" w:styleId="BodyText2">
    <w:name w:val="Body Text 2"/>
    <w:basedOn w:val="Normal"/>
    <w:uiPriority w:val="99"/>
    <w:rsid w:val="0044317F"/>
    <w:pPr>
      <w:spacing w:after="120" w:line="480" w:lineRule="auto"/>
    </w:pPr>
  </w:style>
  <w:style w:type="paragraph" w:styleId="BodyText3">
    <w:name w:val="Body Text 3"/>
    <w:basedOn w:val="Normal"/>
    <w:uiPriority w:val="99"/>
    <w:rsid w:val="0044317F"/>
    <w:pPr>
      <w:spacing w:after="120"/>
    </w:pPr>
    <w:rPr>
      <w:sz w:val="16"/>
      <w:szCs w:val="16"/>
    </w:rPr>
  </w:style>
  <w:style w:type="paragraph" w:styleId="BodyTextFirstIndent">
    <w:name w:val="Body Text First Indent"/>
    <w:basedOn w:val="BodyText"/>
    <w:uiPriority w:val="99"/>
    <w:rsid w:val="0044317F"/>
    <w:pPr>
      <w:ind w:firstLine="210"/>
    </w:pPr>
  </w:style>
  <w:style w:type="paragraph" w:styleId="BodyTextIndent">
    <w:name w:val="Body Text Indent"/>
    <w:basedOn w:val="Normal"/>
    <w:uiPriority w:val="99"/>
    <w:rsid w:val="0044317F"/>
    <w:pPr>
      <w:spacing w:after="120"/>
      <w:ind w:left="283"/>
    </w:pPr>
  </w:style>
  <w:style w:type="paragraph" w:styleId="BodyTextFirstIndent2">
    <w:name w:val="Body Text First Indent 2"/>
    <w:basedOn w:val="BodyTextIndent"/>
    <w:uiPriority w:val="99"/>
    <w:rsid w:val="0044317F"/>
    <w:pPr>
      <w:ind w:firstLine="210"/>
    </w:pPr>
  </w:style>
  <w:style w:type="paragraph" w:styleId="BodyTextIndent2">
    <w:name w:val="Body Text Indent 2"/>
    <w:basedOn w:val="Normal"/>
    <w:uiPriority w:val="99"/>
    <w:rsid w:val="0044317F"/>
    <w:pPr>
      <w:spacing w:after="120" w:line="480" w:lineRule="auto"/>
      <w:ind w:left="283"/>
    </w:pPr>
  </w:style>
  <w:style w:type="paragraph" w:styleId="BodyTextIndent3">
    <w:name w:val="Body Text Indent 3"/>
    <w:basedOn w:val="Normal"/>
    <w:uiPriority w:val="99"/>
    <w:rsid w:val="0044317F"/>
    <w:pPr>
      <w:spacing w:after="120"/>
      <w:ind w:left="283"/>
    </w:pPr>
    <w:rPr>
      <w:sz w:val="16"/>
      <w:szCs w:val="16"/>
    </w:rPr>
  </w:style>
  <w:style w:type="paragraph" w:customStyle="1" w:styleId="Caption1">
    <w:name w:val="Caption1"/>
    <w:basedOn w:val="Normal"/>
    <w:next w:val="Normal"/>
    <w:uiPriority w:val="99"/>
    <w:qFormat/>
    <w:rsid w:val="0044317F"/>
    <w:rPr>
      <w:b/>
      <w:bCs/>
      <w:sz w:val="20"/>
    </w:rPr>
  </w:style>
  <w:style w:type="paragraph" w:styleId="Closing">
    <w:name w:val="Closing"/>
    <w:basedOn w:val="Normal"/>
    <w:uiPriority w:val="99"/>
    <w:rsid w:val="0044317F"/>
    <w:pPr>
      <w:ind w:left="4252"/>
    </w:pPr>
  </w:style>
  <w:style w:type="paragraph" w:styleId="Date">
    <w:name w:val="Date"/>
    <w:basedOn w:val="Normal"/>
    <w:next w:val="Normal"/>
    <w:uiPriority w:val="99"/>
    <w:rsid w:val="0044317F"/>
  </w:style>
  <w:style w:type="paragraph" w:styleId="E-mailSignature">
    <w:name w:val="E-mail Signature"/>
    <w:basedOn w:val="Normal"/>
    <w:uiPriority w:val="99"/>
    <w:rsid w:val="0044317F"/>
  </w:style>
  <w:style w:type="character" w:styleId="Emphasis">
    <w:name w:val="Emphasis"/>
    <w:uiPriority w:val="99"/>
    <w:qFormat/>
    <w:rsid w:val="0044317F"/>
    <w:rPr>
      <w:i/>
      <w:iCs/>
    </w:rPr>
  </w:style>
  <w:style w:type="character" w:customStyle="1" w:styleId="EndnoteReference1">
    <w:name w:val="Endnote Reference1"/>
    <w:uiPriority w:val="99"/>
    <w:semiHidden/>
    <w:rsid w:val="0044317F"/>
    <w:rPr>
      <w:rFonts w:ascii="Times New Roman" w:hAnsi="Times New Roman" w:cs="Times New Roman"/>
      <w:vertAlign w:val="superscript"/>
    </w:rPr>
  </w:style>
  <w:style w:type="paragraph" w:customStyle="1" w:styleId="EndnoteText1">
    <w:name w:val="Endnote Text1"/>
    <w:basedOn w:val="Normal"/>
    <w:link w:val="EndnoteTextChar"/>
    <w:uiPriority w:val="99"/>
    <w:semiHidden/>
    <w:rsid w:val="0044317F"/>
    <w:rPr>
      <w:sz w:val="20"/>
      <w:lang w:val="fr-FR"/>
    </w:rPr>
  </w:style>
  <w:style w:type="paragraph" w:customStyle="1" w:styleId="EnvelopeAddress1">
    <w:name w:val="Envelope Address1"/>
    <w:basedOn w:val="Normal"/>
    <w:uiPriority w:val="99"/>
    <w:rsid w:val="0044317F"/>
    <w:pPr>
      <w:framePr w:w="7920" w:h="1980" w:hRule="exact" w:hSpace="180" w:wrap="auto" w:hAnchor="page" w:xAlign="center" w:yAlign="bottom"/>
      <w:ind w:left="2880"/>
    </w:pPr>
    <w:rPr>
      <w:rFonts w:ascii="Arial" w:hAnsi="Arial" w:cs="Arial"/>
      <w:szCs w:val="24"/>
    </w:rPr>
  </w:style>
  <w:style w:type="paragraph" w:customStyle="1" w:styleId="EnvelopeReturn1">
    <w:name w:val="Envelope Return1"/>
    <w:basedOn w:val="Normal"/>
    <w:uiPriority w:val="99"/>
    <w:rsid w:val="0044317F"/>
    <w:rPr>
      <w:rFonts w:ascii="Arial" w:hAnsi="Arial" w:cs="Arial"/>
      <w:sz w:val="20"/>
    </w:rPr>
  </w:style>
  <w:style w:type="character" w:styleId="FollowedHyperlink">
    <w:name w:val="FollowedHyperlink"/>
    <w:uiPriority w:val="99"/>
    <w:rsid w:val="0044317F"/>
    <w:rPr>
      <w:rFonts w:ascii="Times New Roman" w:hAnsi="Times New Roman" w:cs="Times New Roman"/>
      <w:color w:val="800080"/>
      <w:u w:val="single"/>
    </w:rPr>
  </w:style>
  <w:style w:type="character" w:styleId="HTMLAcronym">
    <w:name w:val="HTML Acronym"/>
    <w:basedOn w:val="DefaultParagraphFont"/>
    <w:uiPriority w:val="99"/>
    <w:rsid w:val="0044317F"/>
  </w:style>
  <w:style w:type="paragraph" w:styleId="HTMLAddress">
    <w:name w:val="HTML Address"/>
    <w:basedOn w:val="Normal"/>
    <w:uiPriority w:val="99"/>
    <w:rsid w:val="0044317F"/>
    <w:rPr>
      <w:i/>
      <w:iCs/>
    </w:rPr>
  </w:style>
  <w:style w:type="character" w:styleId="HTMLCite">
    <w:name w:val="HTML Cite"/>
    <w:uiPriority w:val="99"/>
    <w:rsid w:val="0044317F"/>
    <w:rPr>
      <w:i/>
      <w:iCs/>
    </w:rPr>
  </w:style>
  <w:style w:type="character" w:styleId="HTMLCode">
    <w:name w:val="HTML Code"/>
    <w:uiPriority w:val="99"/>
    <w:rsid w:val="0044317F"/>
    <w:rPr>
      <w:rFonts w:ascii="Courier New" w:hAnsi="Courier New" w:cs="Courier New"/>
      <w:sz w:val="20"/>
      <w:szCs w:val="20"/>
    </w:rPr>
  </w:style>
  <w:style w:type="character" w:styleId="HTMLDefinition">
    <w:name w:val="HTML Definition"/>
    <w:uiPriority w:val="99"/>
    <w:rsid w:val="0044317F"/>
    <w:rPr>
      <w:i/>
      <w:iCs/>
    </w:rPr>
  </w:style>
  <w:style w:type="character" w:styleId="HTMLKeyboard">
    <w:name w:val="HTML Keyboard"/>
    <w:uiPriority w:val="99"/>
    <w:rsid w:val="0044317F"/>
    <w:rPr>
      <w:rFonts w:ascii="Courier New" w:hAnsi="Courier New" w:cs="Courier New"/>
      <w:sz w:val="20"/>
      <w:szCs w:val="20"/>
    </w:rPr>
  </w:style>
  <w:style w:type="paragraph" w:styleId="HTMLPreformatted">
    <w:name w:val="HTML Preformatted"/>
    <w:basedOn w:val="Normal"/>
    <w:link w:val="HTMLPreformattedChar"/>
    <w:uiPriority w:val="99"/>
    <w:rsid w:val="0044317F"/>
    <w:rPr>
      <w:rFonts w:ascii="Courier New" w:hAnsi="Courier New" w:cs="Courier New"/>
      <w:sz w:val="20"/>
    </w:rPr>
  </w:style>
  <w:style w:type="character" w:styleId="HTMLSample">
    <w:name w:val="HTML Sample"/>
    <w:uiPriority w:val="99"/>
    <w:rsid w:val="0044317F"/>
    <w:rPr>
      <w:rFonts w:ascii="Courier New" w:hAnsi="Courier New" w:cs="Courier New"/>
    </w:rPr>
  </w:style>
  <w:style w:type="character" w:styleId="HTMLTypewriter">
    <w:name w:val="HTML Typewriter"/>
    <w:uiPriority w:val="99"/>
    <w:rsid w:val="0044317F"/>
    <w:rPr>
      <w:rFonts w:ascii="Courier New" w:hAnsi="Courier New" w:cs="Courier New"/>
      <w:sz w:val="20"/>
      <w:szCs w:val="20"/>
    </w:rPr>
  </w:style>
  <w:style w:type="character" w:styleId="HTMLVariable">
    <w:name w:val="HTML Variable"/>
    <w:uiPriority w:val="99"/>
    <w:rsid w:val="0044317F"/>
    <w:rPr>
      <w:i/>
      <w:iCs/>
    </w:rPr>
  </w:style>
  <w:style w:type="paragraph" w:styleId="Index1">
    <w:name w:val="index 1"/>
    <w:basedOn w:val="Normal"/>
    <w:next w:val="Normal"/>
    <w:uiPriority w:val="99"/>
    <w:semiHidden/>
    <w:rsid w:val="0044317F"/>
    <w:pPr>
      <w:ind w:left="240" w:hanging="240"/>
    </w:pPr>
  </w:style>
  <w:style w:type="paragraph" w:styleId="Index2">
    <w:name w:val="index 2"/>
    <w:basedOn w:val="Normal"/>
    <w:next w:val="Normal"/>
    <w:uiPriority w:val="99"/>
    <w:semiHidden/>
    <w:rsid w:val="0044317F"/>
    <w:pPr>
      <w:ind w:left="480" w:hanging="240"/>
    </w:pPr>
  </w:style>
  <w:style w:type="paragraph" w:styleId="Index3">
    <w:name w:val="index 3"/>
    <w:basedOn w:val="Normal"/>
    <w:next w:val="Normal"/>
    <w:uiPriority w:val="99"/>
    <w:semiHidden/>
    <w:rsid w:val="0044317F"/>
    <w:pPr>
      <w:ind w:left="720" w:hanging="240"/>
    </w:pPr>
  </w:style>
  <w:style w:type="paragraph" w:styleId="Index4">
    <w:name w:val="index 4"/>
    <w:basedOn w:val="Normal"/>
    <w:next w:val="Normal"/>
    <w:uiPriority w:val="99"/>
    <w:semiHidden/>
    <w:rsid w:val="0044317F"/>
    <w:pPr>
      <w:ind w:left="960" w:hanging="240"/>
    </w:pPr>
  </w:style>
  <w:style w:type="paragraph" w:styleId="Index5">
    <w:name w:val="index 5"/>
    <w:basedOn w:val="Normal"/>
    <w:next w:val="Normal"/>
    <w:uiPriority w:val="99"/>
    <w:semiHidden/>
    <w:rsid w:val="0044317F"/>
    <w:pPr>
      <w:ind w:left="1200" w:hanging="240"/>
    </w:pPr>
  </w:style>
  <w:style w:type="paragraph" w:styleId="Index6">
    <w:name w:val="index 6"/>
    <w:basedOn w:val="Normal"/>
    <w:next w:val="Normal"/>
    <w:uiPriority w:val="99"/>
    <w:semiHidden/>
    <w:rsid w:val="0044317F"/>
    <w:pPr>
      <w:ind w:left="1440" w:hanging="240"/>
    </w:pPr>
  </w:style>
  <w:style w:type="paragraph" w:styleId="Index7">
    <w:name w:val="index 7"/>
    <w:basedOn w:val="Normal"/>
    <w:next w:val="Normal"/>
    <w:uiPriority w:val="99"/>
    <w:semiHidden/>
    <w:rsid w:val="0044317F"/>
    <w:pPr>
      <w:ind w:left="1680" w:hanging="240"/>
    </w:pPr>
  </w:style>
  <w:style w:type="paragraph" w:styleId="Index8">
    <w:name w:val="index 8"/>
    <w:basedOn w:val="Normal"/>
    <w:next w:val="Normal"/>
    <w:uiPriority w:val="99"/>
    <w:semiHidden/>
    <w:rsid w:val="0044317F"/>
    <w:pPr>
      <w:ind w:left="1920" w:hanging="240"/>
    </w:pPr>
  </w:style>
  <w:style w:type="paragraph" w:styleId="Index9">
    <w:name w:val="index 9"/>
    <w:basedOn w:val="Normal"/>
    <w:next w:val="Normal"/>
    <w:uiPriority w:val="99"/>
    <w:semiHidden/>
    <w:rsid w:val="0044317F"/>
    <w:pPr>
      <w:ind w:left="2160" w:hanging="240"/>
    </w:pPr>
  </w:style>
  <w:style w:type="paragraph" w:customStyle="1" w:styleId="IndexHeading1">
    <w:name w:val="Index Heading1"/>
    <w:basedOn w:val="Normal"/>
    <w:next w:val="Index1"/>
    <w:uiPriority w:val="99"/>
    <w:semiHidden/>
    <w:rsid w:val="0044317F"/>
    <w:rPr>
      <w:rFonts w:ascii="Arial" w:hAnsi="Arial" w:cs="Arial"/>
      <w:b/>
      <w:bCs/>
    </w:rPr>
  </w:style>
  <w:style w:type="character" w:customStyle="1" w:styleId="LineNumber1">
    <w:name w:val="Line Number1"/>
    <w:basedOn w:val="DefaultParagraphFont"/>
    <w:uiPriority w:val="99"/>
    <w:rsid w:val="0044317F"/>
  </w:style>
  <w:style w:type="paragraph" w:styleId="List">
    <w:name w:val="List"/>
    <w:basedOn w:val="Normal"/>
    <w:uiPriority w:val="99"/>
    <w:rsid w:val="0044317F"/>
    <w:pPr>
      <w:ind w:left="283" w:hanging="283"/>
    </w:pPr>
  </w:style>
  <w:style w:type="paragraph" w:styleId="List2">
    <w:name w:val="List 2"/>
    <w:basedOn w:val="Normal"/>
    <w:uiPriority w:val="99"/>
    <w:rsid w:val="0044317F"/>
    <w:pPr>
      <w:ind w:left="566" w:hanging="283"/>
    </w:pPr>
  </w:style>
  <w:style w:type="paragraph" w:styleId="List3">
    <w:name w:val="List 3"/>
    <w:basedOn w:val="Normal"/>
    <w:uiPriority w:val="99"/>
    <w:rsid w:val="0044317F"/>
    <w:pPr>
      <w:ind w:left="849" w:hanging="283"/>
    </w:pPr>
  </w:style>
  <w:style w:type="paragraph" w:styleId="List4">
    <w:name w:val="List 4"/>
    <w:basedOn w:val="Normal"/>
    <w:uiPriority w:val="99"/>
    <w:rsid w:val="0044317F"/>
    <w:pPr>
      <w:ind w:left="1132" w:hanging="283"/>
    </w:pPr>
  </w:style>
  <w:style w:type="paragraph" w:styleId="List5">
    <w:name w:val="List 5"/>
    <w:basedOn w:val="Normal"/>
    <w:uiPriority w:val="99"/>
    <w:rsid w:val="0044317F"/>
    <w:pPr>
      <w:ind w:left="1415" w:hanging="283"/>
    </w:pPr>
  </w:style>
  <w:style w:type="paragraph" w:styleId="ListBullet2">
    <w:name w:val="List Bullet 2"/>
    <w:basedOn w:val="Normal"/>
    <w:uiPriority w:val="99"/>
    <w:rsid w:val="0044317F"/>
    <w:pPr>
      <w:numPr>
        <w:numId w:val="7"/>
      </w:numPr>
    </w:pPr>
  </w:style>
  <w:style w:type="paragraph" w:styleId="ListBullet3">
    <w:name w:val="List Bullet 3"/>
    <w:basedOn w:val="Normal"/>
    <w:uiPriority w:val="99"/>
    <w:rsid w:val="0044317F"/>
    <w:pPr>
      <w:numPr>
        <w:numId w:val="8"/>
      </w:numPr>
    </w:pPr>
  </w:style>
  <w:style w:type="paragraph" w:styleId="ListBullet4">
    <w:name w:val="List Bullet 4"/>
    <w:basedOn w:val="Normal"/>
    <w:uiPriority w:val="99"/>
    <w:rsid w:val="0044317F"/>
    <w:pPr>
      <w:numPr>
        <w:numId w:val="9"/>
      </w:numPr>
    </w:pPr>
  </w:style>
  <w:style w:type="paragraph" w:styleId="ListBullet5">
    <w:name w:val="List Bullet 5"/>
    <w:basedOn w:val="Normal"/>
    <w:uiPriority w:val="99"/>
    <w:rsid w:val="0044317F"/>
    <w:pPr>
      <w:numPr>
        <w:numId w:val="10"/>
      </w:numPr>
    </w:pPr>
  </w:style>
  <w:style w:type="paragraph" w:styleId="ListContinue">
    <w:name w:val="List Continue"/>
    <w:basedOn w:val="Normal"/>
    <w:uiPriority w:val="99"/>
    <w:rsid w:val="0044317F"/>
    <w:pPr>
      <w:spacing w:after="120"/>
      <w:ind w:left="283"/>
    </w:pPr>
  </w:style>
  <w:style w:type="paragraph" w:styleId="ListContinue2">
    <w:name w:val="List Continue 2"/>
    <w:basedOn w:val="Normal"/>
    <w:uiPriority w:val="99"/>
    <w:rsid w:val="0044317F"/>
    <w:pPr>
      <w:spacing w:after="120"/>
      <w:ind w:left="566"/>
    </w:pPr>
  </w:style>
  <w:style w:type="paragraph" w:styleId="ListContinue3">
    <w:name w:val="List Continue 3"/>
    <w:basedOn w:val="Normal"/>
    <w:uiPriority w:val="99"/>
    <w:rsid w:val="0044317F"/>
    <w:pPr>
      <w:spacing w:after="120"/>
      <w:ind w:left="849"/>
    </w:pPr>
  </w:style>
  <w:style w:type="paragraph" w:styleId="ListContinue4">
    <w:name w:val="List Continue 4"/>
    <w:basedOn w:val="Normal"/>
    <w:uiPriority w:val="99"/>
    <w:rsid w:val="0044317F"/>
    <w:pPr>
      <w:spacing w:after="120"/>
      <w:ind w:left="1132"/>
    </w:pPr>
  </w:style>
  <w:style w:type="paragraph" w:styleId="ListContinue5">
    <w:name w:val="List Continue 5"/>
    <w:basedOn w:val="Normal"/>
    <w:uiPriority w:val="99"/>
    <w:rsid w:val="0044317F"/>
    <w:pPr>
      <w:spacing w:after="120"/>
      <w:ind w:left="1415"/>
    </w:pPr>
  </w:style>
  <w:style w:type="paragraph" w:styleId="ListNumber">
    <w:name w:val="List Number"/>
    <w:basedOn w:val="Normal"/>
    <w:uiPriority w:val="99"/>
    <w:rsid w:val="0044317F"/>
    <w:pPr>
      <w:numPr>
        <w:numId w:val="11"/>
      </w:numPr>
    </w:pPr>
  </w:style>
  <w:style w:type="paragraph" w:styleId="ListNumber2">
    <w:name w:val="List Number 2"/>
    <w:basedOn w:val="Normal"/>
    <w:uiPriority w:val="99"/>
    <w:rsid w:val="0044317F"/>
    <w:pPr>
      <w:numPr>
        <w:numId w:val="12"/>
      </w:numPr>
    </w:pPr>
  </w:style>
  <w:style w:type="paragraph" w:styleId="ListNumber3">
    <w:name w:val="List Number 3"/>
    <w:basedOn w:val="Normal"/>
    <w:uiPriority w:val="99"/>
    <w:rsid w:val="0044317F"/>
    <w:pPr>
      <w:numPr>
        <w:numId w:val="13"/>
      </w:numPr>
    </w:pPr>
  </w:style>
  <w:style w:type="paragraph" w:styleId="ListNumber4">
    <w:name w:val="List Number 4"/>
    <w:basedOn w:val="Normal"/>
    <w:uiPriority w:val="99"/>
    <w:rsid w:val="0044317F"/>
    <w:pPr>
      <w:numPr>
        <w:numId w:val="14"/>
      </w:numPr>
    </w:pPr>
  </w:style>
  <w:style w:type="paragraph" w:styleId="ListNumber5">
    <w:name w:val="List Number 5"/>
    <w:basedOn w:val="Normal"/>
    <w:uiPriority w:val="99"/>
    <w:rsid w:val="0044317F"/>
    <w:pPr>
      <w:numPr>
        <w:numId w:val="15"/>
      </w:numPr>
    </w:pPr>
  </w:style>
  <w:style w:type="paragraph" w:customStyle="1" w:styleId="MacroText1">
    <w:name w:val="Macro Text1"/>
    <w:uiPriority w:val="99"/>
    <w:semiHidden/>
    <w:rsid w:val="0044317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fr-FR"/>
    </w:rPr>
  </w:style>
  <w:style w:type="paragraph" w:styleId="MessageHeader">
    <w:name w:val="Message Header"/>
    <w:basedOn w:val="Normal"/>
    <w:uiPriority w:val="99"/>
    <w:rsid w:val="0044317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uiPriority w:val="99"/>
    <w:rsid w:val="0044317F"/>
    <w:rPr>
      <w:szCs w:val="24"/>
    </w:rPr>
  </w:style>
  <w:style w:type="paragraph" w:styleId="NormalIndent">
    <w:name w:val="Normal Indent"/>
    <w:basedOn w:val="Normal"/>
    <w:uiPriority w:val="99"/>
    <w:rsid w:val="0044317F"/>
    <w:pPr>
      <w:ind w:left="720"/>
    </w:pPr>
  </w:style>
  <w:style w:type="paragraph" w:styleId="NoteHeading">
    <w:name w:val="Note Heading"/>
    <w:basedOn w:val="Normal"/>
    <w:next w:val="Normal"/>
    <w:uiPriority w:val="99"/>
    <w:rsid w:val="0044317F"/>
  </w:style>
  <w:style w:type="paragraph" w:styleId="PlainText">
    <w:name w:val="Plain Text"/>
    <w:basedOn w:val="Normal"/>
    <w:link w:val="PlainTextChar"/>
    <w:uiPriority w:val="99"/>
    <w:rsid w:val="0044317F"/>
    <w:rPr>
      <w:rFonts w:ascii="Courier New" w:hAnsi="Courier New" w:cs="Courier New"/>
      <w:sz w:val="20"/>
    </w:rPr>
  </w:style>
  <w:style w:type="paragraph" w:styleId="Salutation">
    <w:name w:val="Salutation"/>
    <w:basedOn w:val="Normal"/>
    <w:next w:val="Normal"/>
    <w:uiPriority w:val="99"/>
    <w:rsid w:val="0044317F"/>
  </w:style>
  <w:style w:type="paragraph" w:styleId="Signature">
    <w:name w:val="Signature"/>
    <w:basedOn w:val="Normal"/>
    <w:uiPriority w:val="99"/>
    <w:rsid w:val="0044317F"/>
    <w:pPr>
      <w:ind w:left="4252"/>
    </w:pPr>
  </w:style>
  <w:style w:type="paragraph" w:styleId="Subtitle">
    <w:name w:val="Subtitle"/>
    <w:basedOn w:val="Normal"/>
    <w:link w:val="SubtitleChar"/>
    <w:uiPriority w:val="99"/>
    <w:qFormat/>
    <w:rsid w:val="0044317F"/>
    <w:pPr>
      <w:spacing w:after="60"/>
      <w:jc w:val="center"/>
    </w:pPr>
    <w:rPr>
      <w:rFonts w:ascii="Arial" w:hAnsi="Arial" w:cs="Arial"/>
      <w:szCs w:val="24"/>
    </w:rPr>
  </w:style>
  <w:style w:type="table" w:styleId="Table3Deffects1">
    <w:name w:val="Table 3D effects 1"/>
    <w:basedOn w:val="TableNormal"/>
    <w:uiPriority w:val="99"/>
    <w:rsid w:val="0044317F"/>
    <w:tblPr/>
    <w:tcPr>
      <w:shd w:val="solid" w:color="C0C0C0" w:fill="FFFFFF"/>
    </w:tcPr>
    <w:tblStylePr w:type="firstRow">
      <w:rPr>
        <w:b/>
        <w:bCs/>
        <w:color w:val="800080"/>
      </w:rPr>
      <w:tblPr/>
      <w:tcPr>
        <w:tcBorders>
          <w:bottom w:val="single" w:sz="6" w:space="0" w:color="808080"/>
          <w:tl2br w:val="none" w:sz="4" w:space="0" w:color="auto"/>
          <w:tr2bl w:val="none" w:sz="4" w:space="0" w:color="auto"/>
        </w:tcBorders>
      </w:tcPr>
    </w:tblStylePr>
    <w:tblStylePr w:type="lastRow">
      <w:tblPr/>
      <w:tcPr>
        <w:tcBorders>
          <w:top w:val="single" w:sz="6" w:space="0" w:color="FFFFFF"/>
          <w:tl2br w:val="none" w:sz="4" w:space="0" w:color="auto"/>
          <w:tr2bl w:val="none" w:sz="4" w:space="0" w:color="auto"/>
        </w:tcBorders>
      </w:tcPr>
    </w:tblStylePr>
    <w:tblStylePr w:type="firstCol">
      <w:rPr>
        <w:b/>
        <w:bCs/>
      </w:rPr>
      <w:tblPr/>
      <w:tcPr>
        <w:tcBorders>
          <w:right w:val="single" w:sz="6" w:space="0" w:color="808080"/>
          <w:tl2br w:val="none" w:sz="4" w:space="0" w:color="auto"/>
          <w:tr2bl w:val="none" w:sz="4" w:space="0" w:color="auto"/>
        </w:tcBorders>
      </w:tcPr>
    </w:tblStylePr>
    <w:tblStylePr w:type="lastCol">
      <w:tblPr/>
      <w:tcPr>
        <w:tcBorders>
          <w:left w:val="single" w:sz="6" w:space="0" w:color="FFFFFF"/>
          <w:tl2br w:val="none" w:sz="4" w:space="0" w:color="auto"/>
          <w:tr2bl w:val="none" w:sz="4" w:space="0" w:color="auto"/>
        </w:tcBorders>
      </w:tcPr>
    </w:tblStylePr>
    <w:tblStylePr w:type="neCell">
      <w:tblPr/>
      <w:tcPr>
        <w:tcBorders>
          <w:left w:val="none" w:sz="4" w:space="0" w:color="auto"/>
          <w:bottom w:val="none" w:sz="4" w:space="0" w:color="auto"/>
          <w:tl2br w:val="none" w:sz="4" w:space="0" w:color="auto"/>
          <w:tr2bl w:val="none" w:sz="4" w:space="0" w:color="auto"/>
        </w:tcBorders>
      </w:tcPr>
    </w:tblStylePr>
    <w:tblStylePr w:type="nwCell">
      <w:tblPr/>
      <w:tcPr>
        <w:tcBorders>
          <w:bottom w:val="none" w:sz="4" w:space="0" w:color="auto"/>
          <w:right w:val="none" w:sz="4" w:space="0" w:color="auto"/>
          <w:tl2br w:val="none" w:sz="4" w:space="0" w:color="auto"/>
          <w:tr2bl w:val="none" w:sz="4" w:space="0" w:color="auto"/>
        </w:tcBorders>
      </w:tcPr>
    </w:tblStylePr>
    <w:tblStylePr w:type="seCell">
      <w:tblPr/>
      <w:tcPr>
        <w:tcBorders>
          <w:top w:val="none" w:sz="4" w:space="0" w:color="auto"/>
          <w:left w:val="none" w:sz="4" w:space="0" w:color="auto"/>
          <w:tl2br w:val="none" w:sz="4" w:space="0" w:color="auto"/>
          <w:tr2bl w:val="none" w:sz="4" w:space="0" w:color="auto"/>
        </w:tcBorders>
      </w:tcPr>
    </w:tblStylePr>
    <w:tblStylePr w:type="swCell">
      <w:rPr>
        <w:color w:val="000080"/>
      </w:rPr>
      <w:tblPr/>
      <w:tcPr>
        <w:tcBorders>
          <w:top w:val="none" w:sz="4" w:space="0" w:color="auto"/>
          <w:right w:val="none" w:sz="4" w:space="0" w:color="auto"/>
          <w:tl2br w:val="none" w:sz="4" w:space="0" w:color="auto"/>
          <w:tr2bl w:val="none" w:sz="4" w:space="0" w:color="auto"/>
        </w:tcBorders>
      </w:tcPr>
    </w:tblStylePr>
  </w:style>
  <w:style w:type="table" w:styleId="Table3Deffects2">
    <w:name w:val="Table 3D effects 2"/>
    <w:basedOn w:val="TableNormal"/>
    <w:uiPriority w:val="99"/>
    <w:rsid w:val="0044317F"/>
    <w:tblPr>
      <w:tblStyleRowBandSize w:val="1"/>
    </w:tblPr>
    <w:tcPr>
      <w:shd w:val="solid" w:color="C0C0C0" w:fill="FFFFFF"/>
    </w:tcPr>
    <w:tblStylePr w:type="firstRow">
      <w:rPr>
        <w:b/>
        <w:bCs/>
      </w:rPr>
      <w:tblPr/>
      <w:tcPr>
        <w:tcBorders>
          <w:tl2br w:val="none" w:sz="4" w:space="0" w:color="auto"/>
          <w:tr2bl w:val="none" w:sz="4" w:space="0" w:color="auto"/>
        </w:tcBorders>
      </w:tcPr>
    </w:tblStylePr>
    <w:tblStylePr w:type="firstCol">
      <w:tblPr/>
      <w:tcPr>
        <w:tcBorders>
          <w:top w:val="none" w:sz="4" w:space="0" w:color="auto"/>
          <w:bottom w:val="none" w:sz="4" w:space="0" w:color="auto"/>
          <w:right w:val="single" w:sz="6" w:space="0" w:color="808080"/>
          <w:tl2br w:val="none" w:sz="4" w:space="0" w:color="auto"/>
          <w:tr2bl w:val="none" w:sz="4" w:space="0" w:color="auto"/>
        </w:tcBorders>
      </w:tcPr>
    </w:tblStylePr>
    <w:tblStylePr w:type="lastCol">
      <w:tblPr/>
      <w:tcPr>
        <w:tcBorders>
          <w:right w:val="single" w:sz="6" w:space="0" w:color="FFFFFF"/>
          <w:tl2br w:val="none" w:sz="4" w:space="0" w:color="auto"/>
          <w:tr2bl w:val="none" w:sz="4" w:space="0" w:color="auto"/>
        </w:tcBorders>
      </w:tcPr>
    </w:tblStylePr>
    <w:tblStylePr w:type="band1Horz">
      <w:tblPr/>
      <w:tcPr>
        <w:tcBorders>
          <w:top w:val="single" w:sz="6" w:space="0" w:color="808080"/>
          <w:bottom w:val="single" w:sz="6" w:space="0" w:color="FFFFFF"/>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3Deffects3">
    <w:name w:val="Table 3D effects 3"/>
    <w:basedOn w:val="TableNormal"/>
    <w:uiPriority w:val="99"/>
    <w:rsid w:val="0044317F"/>
    <w:tblPr>
      <w:tblStyleRowBandSize w:val="1"/>
      <w:tblStyleColBandSize w:val="1"/>
    </w:tblPr>
    <w:tblStylePr w:type="firstRow">
      <w:rPr>
        <w:b/>
        <w:bCs/>
      </w:rPr>
      <w:tblPr/>
      <w:tcPr>
        <w:tcBorders>
          <w:tl2br w:val="none" w:sz="4" w:space="0" w:color="auto"/>
          <w:tr2bl w:val="none" w:sz="4" w:space="0" w:color="auto"/>
        </w:tcBorders>
      </w:tcPr>
    </w:tblStylePr>
    <w:tblStylePr w:type="firstCol">
      <w:tblPr/>
      <w:tcPr>
        <w:tcBorders>
          <w:top w:val="none" w:sz="4" w:space="0" w:color="auto"/>
          <w:bottom w:val="none" w:sz="4" w:space="0" w:color="auto"/>
          <w:right w:val="single" w:sz="6" w:space="0" w:color="808080"/>
          <w:tl2br w:val="none" w:sz="4" w:space="0" w:color="auto"/>
          <w:tr2bl w:val="none" w:sz="4" w:space="0" w:color="auto"/>
        </w:tcBorders>
      </w:tcPr>
    </w:tblStylePr>
    <w:tblStylePr w:type="lastCol">
      <w:tblPr/>
      <w:tcPr>
        <w:tcBorders>
          <w:right w:val="single" w:sz="6" w:space="0" w:color="FFFFFF"/>
          <w:tl2br w:val="none" w:sz="4" w:space="0" w:color="auto"/>
          <w:tr2bl w:val="none" w:sz="4"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Classic1">
    <w:name w:val="Table Classic 1"/>
    <w:basedOn w:val="TableNormal"/>
    <w:uiPriority w:val="99"/>
    <w:rsid w:val="0044317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4" w:space="0" w:color="auto"/>
          <w:tr2bl w:val="none" w:sz="4" w:space="0" w:color="auto"/>
        </w:tcBorders>
      </w:tcPr>
    </w:tblStylePr>
    <w:tblStylePr w:type="lastRow">
      <w:rPr>
        <w:color w:val="auto"/>
      </w:rPr>
      <w:tblPr/>
      <w:tcPr>
        <w:tcBorders>
          <w:top w:val="single" w:sz="6" w:space="0" w:color="000000"/>
          <w:tl2br w:val="none" w:sz="4" w:space="0" w:color="auto"/>
          <w:tr2bl w:val="none" w:sz="4" w:space="0" w:color="auto"/>
        </w:tcBorders>
      </w:tcPr>
    </w:tblStylePr>
    <w:tblStylePr w:type="firstCol">
      <w:tblPr/>
      <w:tcPr>
        <w:tcBorders>
          <w:right w:val="single" w:sz="6" w:space="0" w:color="000000"/>
          <w:tl2br w:val="none" w:sz="4" w:space="0" w:color="auto"/>
          <w:tr2bl w:val="none" w:sz="4" w:space="0" w:color="auto"/>
        </w:tcBorders>
      </w:tcPr>
    </w:tblStylePr>
    <w:tblStylePr w:type="neCell">
      <w:rPr>
        <w:b/>
        <w:bCs/>
        <w:i w:val="0"/>
        <w:iCs w:val="0"/>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Classic2">
    <w:name w:val="Table Classic 2"/>
    <w:basedOn w:val="TableNormal"/>
    <w:uiPriority w:val="99"/>
    <w:rsid w:val="0044317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4" w:space="0" w:color="auto"/>
          <w:tr2bl w:val="none" w:sz="4" w:space="0" w:color="auto"/>
        </w:tcBorders>
        <w:shd w:val="solid" w:color="800080" w:fill="FFFFFF"/>
      </w:tcPr>
    </w:tblStylePr>
    <w:tblStylePr w:type="lastRow">
      <w:tblPr/>
      <w:tcPr>
        <w:tcBorders>
          <w:top w:val="single" w:sz="6" w:space="0" w:color="000000"/>
          <w:tl2br w:val="none" w:sz="4" w:space="0" w:color="auto"/>
          <w:tr2bl w:val="none" w:sz="4" w:space="0" w:color="auto"/>
        </w:tcBorders>
      </w:tcPr>
    </w:tblStylePr>
    <w:tblStylePr w:type="firstCol">
      <w:rPr>
        <w:b/>
        <w:bCs/>
      </w:rPr>
      <w:tblPr/>
      <w:tcPr>
        <w:tcBorders>
          <w:tl2br w:val="none" w:sz="4" w:space="0" w:color="auto"/>
          <w:tr2bl w:val="none" w:sz="4" w:space="0" w:color="auto"/>
        </w:tcBorders>
        <w:shd w:val="solid" w:color="C0C0C0" w:fill="FFFFFF"/>
      </w:tcPr>
    </w:tblStylePr>
    <w:tblStylePr w:type="neCell">
      <w:rPr>
        <w:b/>
        <w:bCs/>
      </w:rPr>
      <w:tblPr/>
      <w:tcPr>
        <w:tcBorders>
          <w:tl2br w:val="none" w:sz="4" w:space="0" w:color="auto"/>
          <w:tr2bl w:val="none" w:sz="4" w:space="0" w:color="auto"/>
        </w:tcBorders>
      </w:tcPr>
    </w:tblStylePr>
    <w:tblStylePr w:type="nwCell">
      <w:tblPr/>
      <w:tcPr>
        <w:tcBorders>
          <w:tl2br w:val="none" w:sz="4" w:space="0" w:color="auto"/>
          <w:tr2bl w:val="none" w:sz="4" w:space="0" w:color="auto"/>
        </w:tcBorders>
        <w:shd w:val="solid" w:color="800080" w:fill="FFFFFF"/>
      </w:tcPr>
    </w:tblStylePr>
    <w:tblStylePr w:type="swCell">
      <w:rPr>
        <w:color w:val="000080"/>
      </w:rPr>
      <w:tblPr/>
      <w:tcPr>
        <w:tcBorders>
          <w:tl2br w:val="none" w:sz="4" w:space="0" w:color="auto"/>
          <w:tr2bl w:val="none" w:sz="4" w:space="0" w:color="auto"/>
        </w:tcBorders>
      </w:tcPr>
    </w:tblStylePr>
  </w:style>
  <w:style w:type="table" w:styleId="TableClassic3">
    <w:name w:val="Table Classic 3"/>
    <w:basedOn w:val="TableNormal"/>
    <w:uiPriority w:val="99"/>
    <w:rsid w:val="0044317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4" w:space="0" w:color="auto"/>
          <w:tr2bl w:val="none" w:sz="4" w:space="0" w:color="auto"/>
        </w:tcBorders>
        <w:shd w:val="solid" w:color="000080" w:fill="FFFFFF"/>
      </w:tcPr>
    </w:tblStylePr>
    <w:tblStylePr w:type="lastRow">
      <w:rPr>
        <w:color w:val="000080"/>
      </w:rPr>
      <w:tblPr/>
      <w:tcPr>
        <w:tcBorders>
          <w:top w:val="single" w:sz="12" w:space="0" w:color="000000"/>
          <w:tl2br w:val="none" w:sz="4" w:space="0" w:color="auto"/>
          <w:tr2bl w:val="none" w:sz="4" w:space="0" w:color="auto"/>
        </w:tcBorders>
        <w:shd w:val="solid" w:color="FFFFFF" w:fill="FFFFFF"/>
      </w:tcPr>
    </w:tblStylePr>
    <w:tblStylePr w:type="firstCol">
      <w:rPr>
        <w:b/>
        <w:bCs/>
        <w:color w:val="000000"/>
      </w:rPr>
      <w:tblPr/>
      <w:tcPr>
        <w:tcBorders>
          <w:tl2br w:val="none" w:sz="4" w:space="0" w:color="auto"/>
          <w:tr2bl w:val="none" w:sz="4" w:space="0" w:color="auto"/>
        </w:tcBorders>
      </w:tcPr>
    </w:tblStylePr>
  </w:style>
  <w:style w:type="table" w:styleId="TableClassic4">
    <w:name w:val="Table Classic 4"/>
    <w:basedOn w:val="TableNormal"/>
    <w:uiPriority w:val="99"/>
    <w:rsid w:val="0044317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4" w:space="0" w:color="auto"/>
          <w:tr2bl w:val="none" w:sz="4" w:space="0" w:color="auto"/>
        </w:tcBorders>
        <w:shd w:val="pct50" w:color="000080" w:fill="FFFFFF"/>
      </w:tcPr>
    </w:tblStylePr>
    <w:tblStylePr w:type="lastRow">
      <w:rPr>
        <w:color w:val="000080"/>
      </w:rPr>
      <w:tblPr/>
      <w:tcPr>
        <w:tcBorders>
          <w:bottom w:val="single" w:sz="6" w:space="0" w:color="000000"/>
          <w:tl2br w:val="none" w:sz="4" w:space="0" w:color="auto"/>
          <w:tr2bl w:val="none" w:sz="4" w:space="0" w:color="auto"/>
        </w:tcBorders>
        <w:shd w:val="pct50" w:color="000000" w:fill="FFFFFF"/>
      </w:tcPr>
    </w:tblStylePr>
    <w:tblStylePr w:type="firstCol">
      <w:rPr>
        <w:b/>
        <w:bCs/>
      </w:rPr>
      <w:tblPr/>
      <w:tcPr>
        <w:tcBorders>
          <w:tl2br w:val="none" w:sz="4" w:space="0" w:color="auto"/>
          <w:tr2bl w:val="none" w:sz="4" w:space="0" w:color="auto"/>
        </w:tcBorders>
      </w:tcPr>
    </w:tblStylePr>
    <w:tblStylePr w:type="nwCell">
      <w:rPr>
        <w:b/>
        <w:bCs/>
      </w:rPr>
      <w:tblPr/>
      <w:tcPr>
        <w:tcBorders>
          <w:tl2br w:val="none" w:sz="4" w:space="0" w:color="auto"/>
          <w:tr2bl w:val="none" w:sz="4" w:space="0" w:color="auto"/>
        </w:tcBorders>
      </w:tcPr>
    </w:tblStylePr>
    <w:tblStylePr w:type="swCell">
      <w:rPr>
        <w:color w:val="000080"/>
      </w:rPr>
      <w:tblPr/>
      <w:tcPr>
        <w:tcBorders>
          <w:tl2br w:val="none" w:sz="4" w:space="0" w:color="auto"/>
          <w:tr2bl w:val="none" w:sz="4" w:space="0" w:color="auto"/>
        </w:tcBorders>
      </w:tcPr>
    </w:tblStylePr>
  </w:style>
  <w:style w:type="table" w:styleId="TableColorful1">
    <w:name w:val="Table Colorful 1"/>
    <w:basedOn w:val="TableNormal"/>
    <w:uiPriority w:val="99"/>
    <w:rsid w:val="0044317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4" w:space="0" w:color="auto"/>
          <w:tr2bl w:val="none" w:sz="4" w:space="0" w:color="auto"/>
        </w:tcBorders>
        <w:shd w:val="solid" w:color="000000" w:fill="FFFFFF"/>
      </w:tcPr>
    </w:tblStylePr>
    <w:tblStylePr w:type="firstCol">
      <w:rPr>
        <w:b/>
        <w:bCs/>
        <w:i/>
        <w:iCs/>
      </w:rPr>
      <w:tblPr/>
      <w:tcPr>
        <w:tcBorders>
          <w:tl2br w:val="none" w:sz="4" w:space="0" w:color="auto"/>
          <w:tr2bl w:val="none" w:sz="4" w:space="0" w:color="auto"/>
        </w:tcBorders>
        <w:shd w:val="solid" w:color="000080" w:fill="FFFFFF"/>
      </w:tcPr>
    </w:tblStylePr>
    <w:tblStylePr w:type="nwCell">
      <w:tblPr/>
      <w:tcPr>
        <w:tcBorders>
          <w:tl2br w:val="none" w:sz="4" w:space="0" w:color="auto"/>
          <w:tr2bl w:val="none" w:sz="4" w:space="0" w:color="auto"/>
        </w:tcBorders>
        <w:shd w:val="solid" w:color="000000" w:fill="FFFFFF"/>
      </w:tcPr>
    </w:tblStylePr>
    <w:tblStylePr w:type="swCell">
      <w:rPr>
        <w:b/>
        <w:bCs/>
        <w:i w:val="0"/>
        <w:iCs w:val="0"/>
      </w:rPr>
      <w:tblPr/>
      <w:tcPr>
        <w:tcBorders>
          <w:tl2br w:val="none" w:sz="4" w:space="0" w:color="auto"/>
          <w:tr2bl w:val="none" w:sz="4" w:space="0" w:color="auto"/>
        </w:tcBorders>
      </w:tcPr>
    </w:tblStylePr>
  </w:style>
  <w:style w:type="table" w:styleId="TableColorful2">
    <w:name w:val="Table Colorful 2"/>
    <w:basedOn w:val="TableNormal"/>
    <w:uiPriority w:val="99"/>
    <w:rsid w:val="0044317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4" w:space="0" w:color="auto"/>
          <w:tr2bl w:val="none" w:sz="4" w:space="0" w:color="auto"/>
        </w:tcBorders>
        <w:shd w:val="solid" w:color="800000" w:fill="FFFFFF"/>
      </w:tcPr>
    </w:tblStylePr>
    <w:tblStylePr w:type="firstCol">
      <w:rPr>
        <w:b/>
        <w:bCs/>
        <w:i/>
        <w:iCs/>
      </w:rPr>
      <w:tblPr/>
      <w:tcPr>
        <w:tcBorders>
          <w:tl2br w:val="none" w:sz="4" w:space="0" w:color="auto"/>
          <w:tr2bl w:val="none" w:sz="4" w:space="0" w:color="auto"/>
        </w:tcBorders>
      </w:tcPr>
    </w:tblStylePr>
    <w:tblStylePr w:type="lastCol">
      <w:tblPr/>
      <w:tcPr>
        <w:tcBorders>
          <w:tl2br w:val="none" w:sz="4" w:space="0" w:color="auto"/>
          <w:tr2bl w:val="none" w:sz="4" w:space="0" w:color="auto"/>
        </w:tcBorders>
        <w:shd w:val="solid" w:color="C0C0C0" w:fill="FFFFFF"/>
      </w:tcPr>
    </w:tblStylePr>
    <w:tblStylePr w:type="swCell">
      <w:rPr>
        <w:b/>
        <w:bCs/>
        <w:i w:val="0"/>
        <w:iCs w:val="0"/>
      </w:rPr>
      <w:tblPr/>
      <w:tcPr>
        <w:tcBorders>
          <w:tl2br w:val="none" w:sz="4" w:space="0" w:color="auto"/>
          <w:tr2bl w:val="none" w:sz="4" w:space="0" w:color="auto"/>
        </w:tcBorders>
      </w:tcPr>
    </w:tblStylePr>
  </w:style>
  <w:style w:type="table" w:styleId="TableColorful3">
    <w:name w:val="Table Colorful 3"/>
    <w:basedOn w:val="TableNormal"/>
    <w:uiPriority w:val="99"/>
    <w:rsid w:val="0044317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4" w:space="0" w:color="auto"/>
          <w:tr2bl w:val="none" w:sz="4" w:space="0" w:color="auto"/>
        </w:tcBorders>
        <w:shd w:val="solid" w:color="008080" w:fill="FFFFFF"/>
      </w:tcPr>
    </w:tblStylePr>
    <w:tblStylePr w:type="firstCol">
      <w:tblPr/>
      <w:tcPr>
        <w:tcBorders>
          <w:left w:val="single" w:sz="36" w:space="0" w:color="000000"/>
          <w:right w:val="single" w:sz="6" w:space="0" w:color="000000"/>
          <w:tl2br w:val="none" w:sz="4" w:space="0" w:color="auto"/>
          <w:tr2bl w:val="none" w:sz="4" w:space="0" w:color="auto"/>
        </w:tcBorders>
        <w:shd w:val="solid" w:color="008080" w:fill="FFFFFF"/>
      </w:tcPr>
    </w:tblStylePr>
    <w:tblStylePr w:type="nwCell">
      <w:rPr>
        <w:b/>
        <w:bCs/>
        <w:color w:val="FFFFFF"/>
      </w:rPr>
      <w:tblPr/>
      <w:tcPr>
        <w:tcBorders>
          <w:tl2br w:val="none" w:sz="4" w:space="0" w:color="auto"/>
          <w:tr2bl w:val="none" w:sz="4" w:space="0" w:color="auto"/>
        </w:tcBorders>
        <w:shd w:val="solid" w:color="000000" w:fill="FFFFFF"/>
      </w:tcPr>
    </w:tblStylePr>
  </w:style>
  <w:style w:type="table" w:styleId="TableColumns1">
    <w:name w:val="Table Columns 1"/>
    <w:basedOn w:val="TableNormal"/>
    <w:uiPriority w:val="99"/>
    <w:rsid w:val="0044317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4" w:space="0" w:color="auto"/>
          <w:tr2bl w:val="none" w:sz="4" w:space="0" w:color="auto"/>
        </w:tcBorders>
      </w:tcPr>
    </w:tblStylePr>
    <w:tblStylePr w:type="lastRow">
      <w:rPr>
        <w:b w:val="0"/>
        <w:bCs w:val="0"/>
      </w:rPr>
      <w:tblPr/>
      <w:tcPr>
        <w:tcBorders>
          <w:tl2br w:val="none" w:sz="4" w:space="0" w:color="auto"/>
          <w:tr2bl w:val="none" w:sz="4" w:space="0" w:color="auto"/>
        </w:tcBorders>
      </w:tcPr>
    </w:tblStylePr>
    <w:tblStylePr w:type="firstCol">
      <w:rPr>
        <w:b w:val="0"/>
        <w:bCs w:val="0"/>
      </w:rPr>
      <w:tblPr/>
      <w:tcPr>
        <w:tcBorders>
          <w:tl2br w:val="none" w:sz="4" w:space="0" w:color="auto"/>
          <w:tr2bl w:val="none" w:sz="4" w:space="0" w:color="auto"/>
        </w:tcBorders>
      </w:tcPr>
    </w:tblStylePr>
    <w:tblStylePr w:type="lastCol">
      <w:rPr>
        <w:b w:val="0"/>
        <w:bCs w:val="0"/>
      </w:rPr>
      <w:tblPr/>
      <w:tcPr>
        <w:tcBorders>
          <w:tl2br w:val="none" w:sz="4" w:space="0" w:color="auto"/>
          <w:tr2bl w:val="none" w:sz="4"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Columns2">
    <w:name w:val="Table Columns 2"/>
    <w:basedOn w:val="TableNormal"/>
    <w:uiPriority w:val="99"/>
    <w:rsid w:val="0044317F"/>
    <w:rPr>
      <w:b/>
      <w:bCs/>
    </w:rPr>
    <w:tblPr>
      <w:tblStyleColBandSize w:val="1"/>
    </w:tblPr>
    <w:tblStylePr w:type="firstRow">
      <w:rPr>
        <w:color w:val="FFFFFF"/>
      </w:rPr>
      <w:tblPr/>
      <w:tcPr>
        <w:tcBorders>
          <w:tl2br w:val="none" w:sz="4" w:space="0" w:color="auto"/>
          <w:tr2bl w:val="none" w:sz="4" w:space="0" w:color="auto"/>
        </w:tcBorders>
        <w:shd w:val="solid" w:color="000080" w:fill="FFFFFF"/>
      </w:tcPr>
    </w:tblStylePr>
    <w:tblStylePr w:type="lastRow">
      <w:rPr>
        <w:b w:val="0"/>
        <w:bCs w:val="0"/>
      </w:rPr>
      <w:tblPr/>
      <w:tcPr>
        <w:tcBorders>
          <w:tl2br w:val="none" w:sz="4" w:space="0" w:color="auto"/>
          <w:tr2bl w:val="none" w:sz="4" w:space="0" w:color="auto"/>
        </w:tcBorders>
      </w:tcPr>
    </w:tblStylePr>
    <w:tblStylePr w:type="firstCol">
      <w:rPr>
        <w:b w:val="0"/>
        <w:bCs w:val="0"/>
        <w:color w:val="000000"/>
      </w:rPr>
      <w:tblPr/>
      <w:tcPr>
        <w:tcBorders>
          <w:tl2br w:val="none" w:sz="4" w:space="0" w:color="auto"/>
          <w:tr2bl w:val="none" w:sz="4" w:space="0" w:color="auto"/>
        </w:tcBorders>
      </w:tcPr>
    </w:tblStylePr>
    <w:tblStylePr w:type="lastCol">
      <w:rPr>
        <w:b w:val="0"/>
        <w:bCs w:val="0"/>
      </w:rPr>
      <w:tblPr/>
      <w:tcPr>
        <w:tcBorders>
          <w:tl2br w:val="none" w:sz="4" w:space="0" w:color="auto"/>
          <w:tr2bl w:val="none" w:sz="4"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Columns3">
    <w:name w:val="Table Columns 3"/>
    <w:basedOn w:val="TableNormal"/>
    <w:uiPriority w:val="99"/>
    <w:rsid w:val="0044317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4" w:space="0" w:color="auto"/>
          <w:tr2bl w:val="none" w:sz="4" w:space="0" w:color="auto"/>
        </w:tcBorders>
        <w:shd w:val="solid" w:color="000080" w:fill="FFFFFF"/>
      </w:tcPr>
    </w:tblStylePr>
    <w:tblStylePr w:type="lastRow">
      <w:rPr>
        <w:b w:val="0"/>
        <w:bCs w:val="0"/>
      </w:rPr>
      <w:tblPr/>
      <w:tcPr>
        <w:tcBorders>
          <w:top w:val="single" w:sz="6" w:space="0" w:color="000080"/>
          <w:tl2br w:val="none" w:sz="4" w:space="0" w:color="auto"/>
          <w:tr2bl w:val="none" w:sz="4" w:space="0" w:color="auto"/>
        </w:tcBorders>
      </w:tcPr>
    </w:tblStylePr>
    <w:tblStylePr w:type="firstCol">
      <w:rPr>
        <w:b w:val="0"/>
        <w:bCs w:val="0"/>
      </w:rPr>
      <w:tblPr/>
      <w:tcPr>
        <w:tcBorders>
          <w:tl2br w:val="none" w:sz="4" w:space="0" w:color="auto"/>
          <w:tr2bl w:val="none" w:sz="4" w:space="0" w:color="auto"/>
        </w:tcBorders>
      </w:tcPr>
    </w:tblStylePr>
    <w:tblStylePr w:type="lastCol">
      <w:rPr>
        <w:b w:val="0"/>
        <w:bCs w:val="0"/>
      </w:rPr>
      <w:tblPr/>
      <w:tcPr>
        <w:tcBorders>
          <w:tl2br w:val="none" w:sz="4" w:space="0" w:color="auto"/>
          <w:tr2bl w:val="none" w:sz="4"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4" w:space="0" w:color="auto"/>
          <w:tr2bl w:val="none" w:sz="4" w:space="0" w:color="auto"/>
        </w:tcBorders>
      </w:tcPr>
    </w:tblStylePr>
  </w:style>
  <w:style w:type="table" w:styleId="TableColumns4">
    <w:name w:val="Table Columns 4"/>
    <w:basedOn w:val="TableNormal"/>
    <w:uiPriority w:val="99"/>
    <w:rsid w:val="0044317F"/>
    <w:tblPr>
      <w:tblStyleColBandSize w:val="1"/>
    </w:tblPr>
    <w:tblStylePr w:type="firstRow">
      <w:rPr>
        <w:color w:val="FFFFFF"/>
      </w:rPr>
      <w:tblPr/>
      <w:tcPr>
        <w:tcBorders>
          <w:tl2br w:val="none" w:sz="4" w:space="0" w:color="auto"/>
          <w:tr2bl w:val="none" w:sz="4" w:space="0" w:color="auto"/>
        </w:tcBorders>
        <w:shd w:val="solid" w:color="000000" w:fill="FFFFFF"/>
      </w:tcPr>
    </w:tblStylePr>
    <w:tblStylePr w:type="lastRow">
      <w:rPr>
        <w:b/>
        <w:bCs/>
      </w:rPr>
      <w:tblPr/>
      <w:tcPr>
        <w:tcBorders>
          <w:tl2br w:val="none" w:sz="4" w:space="0" w:color="auto"/>
          <w:tr2bl w:val="none" w:sz="4" w:space="0" w:color="auto"/>
        </w:tcBorders>
      </w:tcPr>
    </w:tblStylePr>
    <w:tblStylePr w:type="lastCol">
      <w:rPr>
        <w:b/>
        <w:bCs/>
      </w:rPr>
      <w:tblPr/>
      <w:tcPr>
        <w:tcBorders>
          <w:tl2br w:val="none" w:sz="4" w:space="0" w:color="auto"/>
          <w:tr2bl w:val="none" w:sz="4"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rsid w:val="0044317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4" w:space="0" w:color="auto"/>
          <w:tr2bl w:val="none" w:sz="4" w:space="0" w:color="auto"/>
        </w:tcBorders>
      </w:tcPr>
    </w:tblStylePr>
    <w:tblStylePr w:type="lastRow">
      <w:rPr>
        <w:b/>
        <w:bCs/>
      </w:rPr>
      <w:tblPr/>
      <w:tcPr>
        <w:tcBorders>
          <w:top w:val="single" w:sz="6" w:space="0" w:color="808080"/>
          <w:tl2br w:val="none" w:sz="4" w:space="0" w:color="auto"/>
          <w:tr2bl w:val="none" w:sz="4" w:space="0" w:color="auto"/>
        </w:tcBorders>
      </w:tcPr>
    </w:tblStylePr>
    <w:tblStylePr w:type="firstCol">
      <w:rPr>
        <w:b/>
        <w:bCs/>
      </w:rPr>
      <w:tblPr/>
      <w:tcPr>
        <w:tcBorders>
          <w:tl2br w:val="none" w:sz="4" w:space="0" w:color="auto"/>
          <w:tr2bl w:val="none" w:sz="4" w:space="0" w:color="auto"/>
        </w:tcBorders>
      </w:tcPr>
    </w:tblStylePr>
    <w:tblStylePr w:type="lastCol">
      <w:rPr>
        <w:b/>
        <w:bCs/>
      </w:rPr>
      <w:tblPr/>
      <w:tcPr>
        <w:tcBorders>
          <w:tl2br w:val="none" w:sz="4" w:space="0" w:color="auto"/>
          <w:tr2bl w:val="none" w:sz="4"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rsid w:val="0044317F"/>
    <w:tblPr>
      <w:tblStyleRowBandSize w:val="1"/>
      <w:tblBorders>
        <w:insideH w:val="single" w:sz="18" w:space="0" w:color="FFFFFF"/>
        <w:insideV w:val="single" w:sz="18" w:space="0" w:color="FFFFFF"/>
      </w:tblBorders>
    </w:tblPr>
    <w:tblStylePr w:type="firstRow">
      <w:rPr>
        <w:b/>
        <w:bCs/>
        <w:color w:val="auto"/>
      </w:rPr>
      <w:tblPr/>
      <w:tcPr>
        <w:tcBorders>
          <w:tl2br w:val="none" w:sz="4" w:space="0" w:color="auto"/>
          <w:tr2bl w:val="none" w:sz="4" w:space="0" w:color="auto"/>
        </w:tcBorders>
        <w:shd w:val="pct20" w:color="000000" w:fill="FFFFFF"/>
      </w:tcPr>
    </w:tblStylePr>
    <w:tblStylePr w:type="band1Horz">
      <w:rPr>
        <w:color w:val="auto"/>
      </w:rPr>
      <w:tblPr/>
      <w:tcPr>
        <w:tcBorders>
          <w:tl2br w:val="none" w:sz="4" w:space="0" w:color="auto"/>
          <w:tr2bl w:val="none" w:sz="4" w:space="0" w:color="auto"/>
        </w:tcBorders>
        <w:shd w:val="pct5" w:color="000000" w:fill="FFFFFF"/>
      </w:tcPr>
    </w:tblStylePr>
    <w:tblStylePr w:type="band2Horz">
      <w:rPr>
        <w:color w:val="auto"/>
      </w:rPr>
      <w:tblPr/>
      <w:tcPr>
        <w:tcBorders>
          <w:tl2br w:val="none" w:sz="4" w:space="0" w:color="auto"/>
          <w:tr2bl w:val="none" w:sz="4" w:space="0" w:color="auto"/>
        </w:tcBorders>
        <w:shd w:val="pct20" w:color="000000" w:fill="FFFFFF"/>
      </w:tcPr>
    </w:tblStylePr>
  </w:style>
  <w:style w:type="table" w:styleId="TableElegant">
    <w:name w:val="Table Elegant"/>
    <w:basedOn w:val="TableNormal"/>
    <w:uiPriority w:val="99"/>
    <w:rsid w:val="0044317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4" w:space="0" w:color="auto"/>
          <w:tr2bl w:val="none" w:sz="4" w:space="0" w:color="auto"/>
        </w:tcBorders>
      </w:tcPr>
    </w:tblStylePr>
  </w:style>
  <w:style w:type="table" w:styleId="TableGrid">
    <w:name w:val="Table Grid"/>
    <w:basedOn w:val="TableNormal"/>
    <w:uiPriority w:val="99"/>
    <w:rsid w:val="00443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rsid w:val="0044317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4" w:space="0" w:color="auto"/>
          <w:tr2bl w:val="none" w:sz="4" w:space="0" w:color="auto"/>
        </w:tcBorders>
      </w:tcPr>
    </w:tblStylePr>
    <w:tblStylePr w:type="lastCol">
      <w:rPr>
        <w:i/>
        <w:iCs/>
      </w:rPr>
      <w:tblPr/>
      <w:tcPr>
        <w:tcBorders>
          <w:tl2br w:val="none" w:sz="4" w:space="0" w:color="auto"/>
          <w:tr2bl w:val="none" w:sz="4" w:space="0" w:color="auto"/>
        </w:tcBorders>
      </w:tcPr>
    </w:tblStylePr>
  </w:style>
  <w:style w:type="table" w:styleId="TableGrid2">
    <w:name w:val="Table Grid 2"/>
    <w:basedOn w:val="TableNormal"/>
    <w:uiPriority w:val="99"/>
    <w:rsid w:val="0044317F"/>
    <w:tblPr>
      <w:tblBorders>
        <w:insideH w:val="single" w:sz="6" w:space="0" w:color="000000"/>
        <w:insideV w:val="single" w:sz="6" w:space="0" w:color="000000"/>
      </w:tblBorders>
    </w:tblPr>
    <w:tcPr>
      <w:shd w:val="clear" w:color="auto" w:fill="auto"/>
    </w:tcPr>
    <w:tblStylePr w:type="firstRow">
      <w:rPr>
        <w:b/>
        <w:bCs/>
      </w:rPr>
      <w:tblPr/>
      <w:tcPr>
        <w:tcBorders>
          <w:tl2br w:val="none" w:sz="4" w:space="0" w:color="auto"/>
          <w:tr2bl w:val="none" w:sz="4" w:space="0" w:color="auto"/>
        </w:tcBorders>
      </w:tcPr>
    </w:tblStylePr>
    <w:tblStylePr w:type="lastRow">
      <w:rPr>
        <w:b/>
        <w:bCs/>
      </w:rPr>
      <w:tblPr/>
      <w:tcPr>
        <w:tcBorders>
          <w:top w:val="single" w:sz="6" w:space="0" w:color="000000"/>
          <w:tl2br w:val="none" w:sz="4" w:space="0" w:color="auto"/>
          <w:tr2bl w:val="none" w:sz="4" w:space="0" w:color="auto"/>
        </w:tcBorders>
      </w:tcPr>
    </w:tblStylePr>
    <w:tblStylePr w:type="firstCol">
      <w:rPr>
        <w:b/>
        <w:bCs/>
      </w:rPr>
      <w:tblPr/>
      <w:tcPr>
        <w:tcBorders>
          <w:tl2br w:val="none" w:sz="4" w:space="0" w:color="auto"/>
          <w:tr2bl w:val="none" w:sz="4" w:space="0" w:color="auto"/>
        </w:tcBorders>
      </w:tcPr>
    </w:tblStylePr>
    <w:tblStylePr w:type="lastCol">
      <w:rPr>
        <w:b/>
        <w:bCs/>
      </w:rPr>
      <w:tblPr/>
      <w:tcPr>
        <w:tcBorders>
          <w:tl2br w:val="none" w:sz="4" w:space="0" w:color="auto"/>
          <w:tr2bl w:val="none" w:sz="4" w:space="0" w:color="auto"/>
        </w:tcBorders>
      </w:tcPr>
    </w:tblStylePr>
  </w:style>
  <w:style w:type="table" w:styleId="TableGrid3">
    <w:name w:val="Table Grid 3"/>
    <w:basedOn w:val="TableNormal"/>
    <w:uiPriority w:val="99"/>
    <w:rsid w:val="0044317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4" w:space="0" w:color="auto"/>
          <w:tr2bl w:val="none" w:sz="4" w:space="0" w:color="auto"/>
        </w:tcBorders>
        <w:shd w:val="pct30" w:color="FFFF00" w:fill="FFFFFF"/>
      </w:tcPr>
    </w:tblStylePr>
    <w:tblStylePr w:type="lastRow">
      <w:rPr>
        <w:b/>
        <w:bCs/>
      </w:rPr>
      <w:tblPr/>
      <w:tcPr>
        <w:tcBorders>
          <w:tl2br w:val="none" w:sz="4" w:space="0" w:color="auto"/>
          <w:tr2bl w:val="none" w:sz="4" w:space="0" w:color="auto"/>
        </w:tcBorders>
      </w:tcPr>
    </w:tblStylePr>
    <w:tblStylePr w:type="lastCol">
      <w:rPr>
        <w:b/>
        <w:bCs/>
      </w:rPr>
      <w:tblPr/>
      <w:tcPr>
        <w:tcBorders>
          <w:tl2br w:val="none" w:sz="4" w:space="0" w:color="auto"/>
          <w:tr2bl w:val="none" w:sz="4" w:space="0" w:color="auto"/>
        </w:tcBorders>
      </w:tcPr>
    </w:tblStylePr>
  </w:style>
  <w:style w:type="table" w:styleId="TableGrid4">
    <w:name w:val="Table Grid 4"/>
    <w:basedOn w:val="TableNormal"/>
    <w:uiPriority w:val="99"/>
    <w:rsid w:val="0044317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4" w:space="0" w:color="auto"/>
          <w:tr2bl w:val="none" w:sz="4" w:space="0" w:color="auto"/>
        </w:tcBorders>
        <w:shd w:val="pct30" w:color="FFFF00" w:fill="FFFFFF"/>
      </w:tcPr>
    </w:tblStylePr>
    <w:tblStylePr w:type="lastRow">
      <w:rPr>
        <w:b/>
        <w:bCs/>
        <w:color w:val="auto"/>
      </w:rPr>
      <w:tblPr/>
      <w:tcPr>
        <w:tcBorders>
          <w:top w:val="single" w:sz="6" w:space="0" w:color="000000"/>
          <w:tl2br w:val="none" w:sz="4" w:space="0" w:color="auto"/>
          <w:tr2bl w:val="none" w:sz="4" w:space="0" w:color="auto"/>
        </w:tcBorders>
        <w:shd w:val="pct30" w:color="FFFF00" w:fill="FFFFFF"/>
      </w:tcPr>
    </w:tblStylePr>
    <w:tblStylePr w:type="lastCol">
      <w:rPr>
        <w:b/>
        <w:bCs/>
        <w:color w:val="auto"/>
      </w:rPr>
      <w:tblPr/>
      <w:tcPr>
        <w:tcBorders>
          <w:tl2br w:val="none" w:sz="4" w:space="0" w:color="auto"/>
          <w:tr2bl w:val="none" w:sz="4" w:space="0" w:color="auto"/>
        </w:tcBorders>
      </w:tcPr>
    </w:tblStylePr>
  </w:style>
  <w:style w:type="table" w:styleId="TableGrid5">
    <w:name w:val="Table Grid 5"/>
    <w:basedOn w:val="TableNormal"/>
    <w:uiPriority w:val="99"/>
    <w:rsid w:val="0044317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4" w:space="0" w:color="auto"/>
          <w:tr2bl w:val="none" w:sz="4" w:space="0" w:color="auto"/>
        </w:tcBorders>
      </w:tcPr>
    </w:tblStylePr>
    <w:tblStylePr w:type="lastRow">
      <w:rPr>
        <w:b/>
        <w:bCs/>
      </w:rPr>
      <w:tblPr/>
      <w:tcPr>
        <w:tcBorders>
          <w:tl2br w:val="none" w:sz="4" w:space="0" w:color="auto"/>
          <w:tr2bl w:val="none" w:sz="4" w:space="0" w:color="auto"/>
        </w:tcBorders>
      </w:tcPr>
    </w:tblStylePr>
    <w:tblStylePr w:type="lastCol">
      <w:rPr>
        <w:b/>
        <w:bCs/>
      </w:rPr>
      <w:tblPr/>
      <w:tcPr>
        <w:tcBorders>
          <w:tl2br w:val="none" w:sz="4" w:space="0" w:color="auto"/>
          <w:tr2bl w:val="none" w:sz="4" w:space="0" w:color="auto"/>
        </w:tcBorders>
      </w:tcPr>
    </w:tblStylePr>
    <w:tblStylePr w:type="nwCell">
      <w:tblPr/>
      <w:tcPr>
        <w:tcBorders>
          <w:tl2br w:val="single" w:sz="6" w:space="0" w:color="000000"/>
          <w:tr2bl w:val="none" w:sz="4" w:space="0" w:color="auto"/>
        </w:tcBorders>
      </w:tcPr>
    </w:tblStylePr>
  </w:style>
  <w:style w:type="table" w:styleId="TableGrid6">
    <w:name w:val="Table Grid 6"/>
    <w:basedOn w:val="TableNormal"/>
    <w:uiPriority w:val="99"/>
    <w:rsid w:val="0044317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4" w:space="0" w:color="auto"/>
          <w:tr2bl w:val="none" w:sz="4" w:space="0" w:color="auto"/>
        </w:tcBorders>
      </w:tcPr>
    </w:tblStylePr>
    <w:tblStylePr w:type="lastRow">
      <w:rPr>
        <w:color w:val="auto"/>
      </w:rPr>
      <w:tblPr/>
      <w:tcPr>
        <w:tcBorders>
          <w:top w:val="single" w:sz="6" w:space="0" w:color="000000"/>
          <w:tl2br w:val="none" w:sz="4" w:space="0" w:color="auto"/>
          <w:tr2bl w:val="none" w:sz="4" w:space="0" w:color="auto"/>
        </w:tcBorders>
      </w:tcPr>
    </w:tblStylePr>
    <w:tblStylePr w:type="firstCol">
      <w:rPr>
        <w:b/>
        <w:bCs/>
      </w:rPr>
      <w:tblPr/>
      <w:tcPr>
        <w:tcBorders>
          <w:tl2br w:val="none" w:sz="4" w:space="0" w:color="auto"/>
          <w:tr2bl w:val="none" w:sz="4" w:space="0" w:color="auto"/>
        </w:tcBorders>
      </w:tcPr>
    </w:tblStylePr>
    <w:tblStylePr w:type="nwCell">
      <w:tblPr/>
      <w:tcPr>
        <w:tcBorders>
          <w:tl2br w:val="single" w:sz="6" w:space="0" w:color="000000"/>
          <w:tr2bl w:val="none" w:sz="4" w:space="0" w:color="auto"/>
        </w:tcBorders>
      </w:tcPr>
    </w:tblStylePr>
  </w:style>
  <w:style w:type="table" w:styleId="TableGrid7">
    <w:name w:val="Table Grid 7"/>
    <w:basedOn w:val="TableNormal"/>
    <w:uiPriority w:val="99"/>
    <w:rsid w:val="0044317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4" w:space="0" w:color="auto"/>
          <w:tr2bl w:val="none" w:sz="4" w:space="0" w:color="auto"/>
        </w:tcBorders>
      </w:tcPr>
    </w:tblStylePr>
    <w:tblStylePr w:type="lastRow">
      <w:rPr>
        <w:b w:val="0"/>
        <w:bCs w:val="0"/>
      </w:rPr>
      <w:tblPr/>
      <w:tcPr>
        <w:tcBorders>
          <w:top w:val="single" w:sz="6" w:space="0" w:color="000000"/>
          <w:tl2br w:val="none" w:sz="4" w:space="0" w:color="auto"/>
          <w:tr2bl w:val="none" w:sz="4" w:space="0" w:color="auto"/>
        </w:tcBorders>
      </w:tcPr>
    </w:tblStylePr>
    <w:tblStylePr w:type="firstCol">
      <w:rPr>
        <w:b w:val="0"/>
        <w:bCs w:val="0"/>
      </w:rPr>
      <w:tblPr/>
      <w:tcPr>
        <w:tcBorders>
          <w:tl2br w:val="none" w:sz="4" w:space="0" w:color="auto"/>
          <w:tr2bl w:val="none" w:sz="4" w:space="0" w:color="auto"/>
        </w:tcBorders>
      </w:tcPr>
    </w:tblStylePr>
    <w:tblStylePr w:type="lastCol">
      <w:rPr>
        <w:b w:val="0"/>
        <w:bCs w:val="0"/>
      </w:rPr>
      <w:tblPr/>
      <w:tcPr>
        <w:tcBorders>
          <w:tl2br w:val="none" w:sz="4" w:space="0" w:color="auto"/>
          <w:tr2bl w:val="none" w:sz="4" w:space="0" w:color="auto"/>
        </w:tcBorders>
      </w:tcPr>
    </w:tblStylePr>
    <w:tblStylePr w:type="nwCell">
      <w:tblPr/>
      <w:tcPr>
        <w:tcBorders>
          <w:tl2br w:val="single" w:sz="6" w:space="0" w:color="000000"/>
          <w:tr2bl w:val="none" w:sz="4" w:space="0" w:color="auto"/>
        </w:tcBorders>
      </w:tcPr>
    </w:tblStylePr>
  </w:style>
  <w:style w:type="table" w:styleId="TableGrid8">
    <w:name w:val="Table Grid 8"/>
    <w:basedOn w:val="TableNormal"/>
    <w:uiPriority w:val="99"/>
    <w:rsid w:val="0044317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4" w:space="0" w:color="auto"/>
          <w:tr2bl w:val="none" w:sz="4" w:space="0" w:color="auto"/>
        </w:tcBorders>
        <w:shd w:val="solid" w:color="000080" w:fill="FFFFFF"/>
      </w:tcPr>
    </w:tblStylePr>
    <w:tblStylePr w:type="lastRow">
      <w:rPr>
        <w:b/>
        <w:bCs/>
        <w:color w:val="auto"/>
      </w:rPr>
      <w:tblPr/>
      <w:tcPr>
        <w:tcBorders>
          <w:tl2br w:val="none" w:sz="4" w:space="0" w:color="auto"/>
          <w:tr2bl w:val="none" w:sz="4" w:space="0" w:color="auto"/>
        </w:tcBorders>
      </w:tcPr>
    </w:tblStylePr>
    <w:tblStylePr w:type="lastCol">
      <w:rPr>
        <w:b/>
        <w:bCs/>
        <w:color w:val="auto"/>
      </w:rPr>
      <w:tblPr/>
      <w:tcPr>
        <w:tcBorders>
          <w:tl2br w:val="none" w:sz="4" w:space="0" w:color="auto"/>
          <w:tr2bl w:val="none" w:sz="4" w:space="0" w:color="auto"/>
        </w:tcBorders>
      </w:tcPr>
    </w:tblStylePr>
  </w:style>
  <w:style w:type="table" w:styleId="TableList1">
    <w:name w:val="Table List 1"/>
    <w:basedOn w:val="TableNormal"/>
    <w:uiPriority w:val="99"/>
    <w:rsid w:val="0044317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4" w:space="0" w:color="auto"/>
          <w:tr2bl w:val="none" w:sz="4" w:space="0" w:color="auto"/>
        </w:tcBorders>
        <w:shd w:val="solid" w:color="C0C0C0" w:fill="FFFFFF"/>
      </w:tcPr>
    </w:tblStylePr>
    <w:tblStylePr w:type="lastRow">
      <w:tblPr/>
      <w:tcPr>
        <w:tcBorders>
          <w:top w:val="single" w:sz="6" w:space="0" w:color="000000"/>
          <w:tl2br w:val="none" w:sz="4" w:space="0" w:color="auto"/>
          <w:tr2bl w:val="none" w:sz="4" w:space="0" w:color="auto"/>
        </w:tcBorders>
      </w:tcPr>
    </w:tblStylePr>
    <w:tblStylePr w:type="band1Horz">
      <w:rPr>
        <w:color w:val="auto"/>
      </w:rPr>
      <w:tblPr/>
      <w:tcPr>
        <w:tcBorders>
          <w:tl2br w:val="none" w:sz="4" w:space="0" w:color="auto"/>
          <w:tr2bl w:val="none" w:sz="4" w:space="0" w:color="auto"/>
        </w:tcBorders>
        <w:shd w:val="solid" w:color="C0C0C0" w:fill="FFFFFF"/>
      </w:tcPr>
    </w:tblStylePr>
    <w:tblStylePr w:type="band2Horz">
      <w:rPr>
        <w:color w:val="auto"/>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List2">
    <w:name w:val="Table List 2"/>
    <w:basedOn w:val="TableNormal"/>
    <w:uiPriority w:val="99"/>
    <w:rsid w:val="0044317F"/>
    <w:tblPr>
      <w:tblStyleRowBandSize w:val="2"/>
      <w:tblBorders>
        <w:bottom w:val="single" w:sz="12" w:space="0" w:color="808080"/>
      </w:tblBorders>
    </w:tblPr>
    <w:tblStylePr w:type="firstRow">
      <w:rPr>
        <w:b/>
        <w:bCs/>
        <w:color w:val="FFFFFF"/>
      </w:rPr>
      <w:tblPr/>
      <w:tcPr>
        <w:tcBorders>
          <w:bottom w:val="single" w:sz="6" w:space="0" w:color="000000"/>
          <w:tl2br w:val="none" w:sz="4" w:space="0" w:color="auto"/>
          <w:tr2bl w:val="none" w:sz="4" w:space="0" w:color="auto"/>
        </w:tcBorders>
        <w:shd w:val="pct75" w:color="008080" w:fill="008000"/>
      </w:tcPr>
    </w:tblStylePr>
    <w:tblStylePr w:type="lastRow">
      <w:tblPr/>
      <w:tcPr>
        <w:tcBorders>
          <w:top w:val="single" w:sz="6" w:space="0" w:color="000000"/>
          <w:tl2br w:val="none" w:sz="4" w:space="0" w:color="auto"/>
          <w:tr2bl w:val="none" w:sz="4" w:space="0" w:color="auto"/>
        </w:tcBorders>
      </w:tcPr>
    </w:tblStylePr>
    <w:tblStylePr w:type="band1Horz">
      <w:rPr>
        <w:color w:val="auto"/>
      </w:rPr>
      <w:tblPr/>
      <w:tcPr>
        <w:tcBorders>
          <w:tl2br w:val="none" w:sz="4" w:space="0" w:color="auto"/>
          <w:tr2bl w:val="none" w:sz="4" w:space="0" w:color="auto"/>
        </w:tcBorders>
        <w:shd w:val="pct20" w:color="00FF00" w:fill="FFFFFF"/>
      </w:tcPr>
    </w:tblStylePr>
    <w:tblStylePr w:type="band2Horz">
      <w:rPr>
        <w:color w:val="auto"/>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List3">
    <w:name w:val="Table List 3"/>
    <w:basedOn w:val="TableNormal"/>
    <w:uiPriority w:val="99"/>
    <w:rsid w:val="0044317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4" w:space="0" w:color="auto"/>
          <w:tr2bl w:val="none" w:sz="4" w:space="0" w:color="auto"/>
        </w:tcBorders>
      </w:tcPr>
    </w:tblStylePr>
    <w:tblStylePr w:type="lastRow">
      <w:tblPr/>
      <w:tcPr>
        <w:tcBorders>
          <w:top w:val="single" w:sz="12" w:space="0" w:color="000000"/>
          <w:tl2br w:val="none" w:sz="4" w:space="0" w:color="auto"/>
          <w:tr2bl w:val="none" w:sz="4" w:space="0" w:color="auto"/>
        </w:tcBorders>
      </w:tcPr>
    </w:tblStylePr>
    <w:tblStylePr w:type="swCell">
      <w:rPr>
        <w:i/>
        <w:iCs/>
        <w:color w:val="000080"/>
      </w:rPr>
      <w:tblPr/>
      <w:tcPr>
        <w:tcBorders>
          <w:tl2br w:val="none" w:sz="4" w:space="0" w:color="auto"/>
          <w:tr2bl w:val="none" w:sz="4" w:space="0" w:color="auto"/>
        </w:tcBorders>
      </w:tcPr>
    </w:tblStylePr>
  </w:style>
  <w:style w:type="table" w:styleId="TableList4">
    <w:name w:val="Table List 4"/>
    <w:basedOn w:val="TableNormal"/>
    <w:uiPriority w:val="99"/>
    <w:rsid w:val="0044317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4" w:space="0" w:color="auto"/>
          <w:tr2bl w:val="none" w:sz="4" w:space="0" w:color="auto"/>
        </w:tcBorders>
        <w:shd w:val="solid" w:color="808080" w:fill="FFFFFF"/>
      </w:tcPr>
    </w:tblStylePr>
  </w:style>
  <w:style w:type="table" w:styleId="TableList5">
    <w:name w:val="Table List 5"/>
    <w:basedOn w:val="TableNormal"/>
    <w:uiPriority w:val="99"/>
    <w:rsid w:val="0044317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4" w:space="0" w:color="auto"/>
          <w:tr2bl w:val="none" w:sz="4" w:space="0" w:color="auto"/>
        </w:tcBorders>
      </w:tcPr>
    </w:tblStylePr>
    <w:tblStylePr w:type="firstCol">
      <w:rPr>
        <w:b/>
        <w:bCs/>
      </w:rPr>
      <w:tblPr/>
      <w:tcPr>
        <w:tcBorders>
          <w:tl2br w:val="none" w:sz="4" w:space="0" w:color="auto"/>
          <w:tr2bl w:val="none" w:sz="4" w:space="0" w:color="auto"/>
        </w:tcBorders>
      </w:tcPr>
    </w:tblStylePr>
  </w:style>
  <w:style w:type="table" w:styleId="TableList6">
    <w:name w:val="Table List 6"/>
    <w:basedOn w:val="TableNormal"/>
    <w:uiPriority w:val="99"/>
    <w:rsid w:val="0044317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4" w:space="0" w:color="auto"/>
          <w:tr2bl w:val="none" w:sz="4" w:space="0" w:color="auto"/>
        </w:tcBorders>
      </w:tcPr>
    </w:tblStylePr>
    <w:tblStylePr w:type="firstCol">
      <w:rPr>
        <w:b/>
        <w:bCs/>
      </w:rPr>
      <w:tblPr/>
      <w:tcPr>
        <w:tcBorders>
          <w:right w:val="single" w:sz="12" w:space="0" w:color="000000"/>
          <w:tl2br w:val="none" w:sz="4" w:space="0" w:color="auto"/>
          <w:tr2bl w:val="none" w:sz="4" w:space="0" w:color="auto"/>
        </w:tcBorders>
      </w:tcPr>
    </w:tblStylePr>
    <w:tblStylePr w:type="band1Horz">
      <w:tblPr/>
      <w:tcPr>
        <w:tcBorders>
          <w:tl2br w:val="none" w:sz="4" w:space="0" w:color="auto"/>
          <w:tr2bl w:val="none" w:sz="4" w:space="0" w:color="auto"/>
        </w:tcBorders>
        <w:shd w:val="pct25" w:color="000000" w:fill="FFFFFF"/>
      </w:tcPr>
    </w:tblStylePr>
  </w:style>
  <w:style w:type="table" w:styleId="TableList7">
    <w:name w:val="Table List 7"/>
    <w:basedOn w:val="TableNormal"/>
    <w:uiPriority w:val="99"/>
    <w:rsid w:val="0044317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4" w:space="0" w:color="auto"/>
          <w:tr2bl w:val="none" w:sz="4" w:space="0" w:color="auto"/>
        </w:tcBorders>
        <w:shd w:val="solid" w:color="C0C0C0" w:fill="FFFFFF"/>
      </w:tcPr>
    </w:tblStylePr>
    <w:tblStylePr w:type="lastRow">
      <w:rPr>
        <w:b/>
        <w:bCs/>
      </w:rPr>
      <w:tblPr/>
      <w:tcPr>
        <w:tcBorders>
          <w:top w:val="single" w:sz="12" w:space="0" w:color="008000"/>
          <w:tl2br w:val="none" w:sz="4" w:space="0" w:color="auto"/>
          <w:tr2bl w:val="none" w:sz="4" w:space="0" w:color="auto"/>
        </w:tcBorders>
      </w:tcPr>
    </w:tblStylePr>
    <w:tblStylePr w:type="firstCol">
      <w:rPr>
        <w:b/>
        <w:bCs/>
      </w:rPr>
      <w:tblPr/>
      <w:tcPr>
        <w:tcBorders>
          <w:tl2br w:val="none" w:sz="4" w:space="0" w:color="auto"/>
          <w:tr2bl w:val="none" w:sz="4" w:space="0" w:color="auto"/>
        </w:tcBorders>
      </w:tcPr>
    </w:tblStylePr>
    <w:tblStylePr w:type="lastCol">
      <w:rPr>
        <w:b/>
        <w:bCs/>
      </w:rPr>
      <w:tblPr/>
      <w:tcPr>
        <w:tcBorders>
          <w:tl2br w:val="none" w:sz="4" w:space="0" w:color="auto"/>
          <w:tr2bl w:val="none" w:sz="4" w:space="0" w:color="auto"/>
        </w:tcBorders>
      </w:tcPr>
    </w:tblStylePr>
    <w:tblStylePr w:type="band1Horz">
      <w:rPr>
        <w:color w:val="auto"/>
      </w:rPr>
      <w:tblPr/>
      <w:tcPr>
        <w:tcBorders>
          <w:tl2br w:val="none" w:sz="4" w:space="0" w:color="auto"/>
          <w:tr2bl w:val="none" w:sz="4" w:space="0" w:color="auto"/>
        </w:tcBorders>
        <w:shd w:val="pct20" w:color="000000" w:fill="FFFFFF"/>
      </w:tcPr>
    </w:tblStylePr>
    <w:tblStylePr w:type="band2Horz">
      <w:tblPr/>
      <w:tcPr>
        <w:tcBorders>
          <w:tl2br w:val="none" w:sz="4" w:space="0" w:color="auto"/>
          <w:tr2bl w:val="none" w:sz="4" w:space="0" w:color="auto"/>
        </w:tcBorders>
        <w:shd w:val="pct25" w:color="FFFF00" w:fill="FFFFFF"/>
      </w:tcPr>
    </w:tblStylePr>
  </w:style>
  <w:style w:type="table" w:styleId="TableList8">
    <w:name w:val="Table List 8"/>
    <w:basedOn w:val="TableNormal"/>
    <w:uiPriority w:val="99"/>
    <w:rsid w:val="0044317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4" w:space="0" w:color="auto"/>
          <w:tr2bl w:val="none" w:sz="4" w:space="0" w:color="auto"/>
        </w:tcBorders>
        <w:shd w:val="solid" w:color="FFFF00" w:fill="FFFFFF"/>
      </w:tcPr>
    </w:tblStylePr>
    <w:tblStylePr w:type="lastRow">
      <w:rPr>
        <w:b/>
        <w:bCs/>
      </w:rPr>
      <w:tblPr/>
      <w:tcPr>
        <w:tcBorders>
          <w:top w:val="single" w:sz="6" w:space="0" w:color="000000"/>
          <w:tl2br w:val="none" w:sz="4" w:space="0" w:color="auto"/>
          <w:tr2bl w:val="none" w:sz="4" w:space="0" w:color="auto"/>
        </w:tcBorders>
      </w:tcPr>
    </w:tblStylePr>
    <w:tblStylePr w:type="firstCol">
      <w:rPr>
        <w:b/>
        <w:bCs/>
      </w:rPr>
      <w:tblPr/>
      <w:tcPr>
        <w:tcBorders>
          <w:tl2br w:val="none" w:sz="4" w:space="0" w:color="auto"/>
          <w:tr2bl w:val="none" w:sz="4" w:space="0" w:color="auto"/>
        </w:tcBorders>
      </w:tcPr>
    </w:tblStylePr>
    <w:tblStylePr w:type="lastCol">
      <w:rPr>
        <w:b/>
        <w:bCs/>
      </w:rPr>
      <w:tblPr/>
      <w:tcPr>
        <w:tcBorders>
          <w:tl2br w:val="none" w:sz="4" w:space="0" w:color="auto"/>
          <w:tr2bl w:val="none" w:sz="4" w:space="0" w:color="auto"/>
        </w:tcBorders>
      </w:tcPr>
    </w:tblStylePr>
    <w:tblStylePr w:type="band1Horz">
      <w:rPr>
        <w:color w:val="auto"/>
      </w:rPr>
      <w:tblPr/>
      <w:tcPr>
        <w:tcBorders>
          <w:tl2br w:val="none" w:sz="4" w:space="0" w:color="auto"/>
          <w:tr2bl w:val="none" w:sz="4" w:space="0" w:color="auto"/>
        </w:tcBorders>
        <w:shd w:val="pct25" w:color="FFFF00" w:fill="FFFFFF"/>
      </w:tcPr>
    </w:tblStylePr>
    <w:tblStylePr w:type="band2Horz">
      <w:tblPr/>
      <w:tcPr>
        <w:tcBorders>
          <w:tl2br w:val="none" w:sz="4" w:space="0" w:color="auto"/>
          <w:tr2bl w:val="none" w:sz="4" w:space="0" w:color="auto"/>
        </w:tcBorders>
        <w:shd w:val="pct50" w:color="FF0000" w:fill="FFFFFF"/>
      </w:tcPr>
    </w:tblStylePr>
  </w:style>
  <w:style w:type="paragraph" w:customStyle="1" w:styleId="TableofAuthorities1">
    <w:name w:val="Table of Authorities1"/>
    <w:basedOn w:val="Normal"/>
    <w:next w:val="Normal"/>
    <w:uiPriority w:val="99"/>
    <w:semiHidden/>
    <w:rsid w:val="0044317F"/>
    <w:pPr>
      <w:ind w:left="240" w:hanging="240"/>
    </w:pPr>
  </w:style>
  <w:style w:type="paragraph" w:customStyle="1" w:styleId="TableofFigures1">
    <w:name w:val="Table of Figures1"/>
    <w:basedOn w:val="Normal"/>
    <w:next w:val="Normal"/>
    <w:uiPriority w:val="99"/>
    <w:semiHidden/>
    <w:rsid w:val="0044317F"/>
  </w:style>
  <w:style w:type="table" w:styleId="TableProfessional">
    <w:name w:val="Table Professional"/>
    <w:basedOn w:val="TableNormal"/>
    <w:uiPriority w:val="99"/>
    <w:rsid w:val="0044317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4" w:space="0" w:color="auto"/>
          <w:tr2bl w:val="none" w:sz="4" w:space="0" w:color="auto"/>
        </w:tcBorders>
        <w:shd w:val="solid" w:color="000000" w:fill="FFFFFF"/>
      </w:tcPr>
    </w:tblStylePr>
  </w:style>
  <w:style w:type="table" w:styleId="TableSimple1">
    <w:name w:val="Table Simple 1"/>
    <w:basedOn w:val="TableNormal"/>
    <w:uiPriority w:val="99"/>
    <w:rsid w:val="0044317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4" w:space="0" w:color="auto"/>
          <w:tr2bl w:val="none" w:sz="4" w:space="0" w:color="auto"/>
        </w:tcBorders>
      </w:tcPr>
    </w:tblStylePr>
    <w:tblStylePr w:type="lastRow">
      <w:tblPr/>
      <w:tcPr>
        <w:tcBorders>
          <w:top w:val="single" w:sz="6" w:space="0" w:color="008000"/>
          <w:tl2br w:val="none" w:sz="4" w:space="0" w:color="auto"/>
          <w:tr2bl w:val="none" w:sz="4" w:space="0" w:color="auto"/>
        </w:tcBorders>
      </w:tcPr>
    </w:tblStylePr>
  </w:style>
  <w:style w:type="table" w:styleId="TableSimple2">
    <w:name w:val="Table Simple 2"/>
    <w:basedOn w:val="TableNormal"/>
    <w:uiPriority w:val="99"/>
    <w:rsid w:val="0044317F"/>
    <w:tblPr/>
    <w:tblStylePr w:type="firstRow">
      <w:rPr>
        <w:b/>
        <w:bCs/>
      </w:rPr>
      <w:tblPr/>
      <w:tcPr>
        <w:tcBorders>
          <w:bottom w:val="single" w:sz="12" w:space="0" w:color="000000"/>
          <w:tl2br w:val="none" w:sz="4" w:space="0" w:color="auto"/>
          <w:tr2bl w:val="none" w:sz="4" w:space="0" w:color="auto"/>
        </w:tcBorders>
      </w:tcPr>
    </w:tblStylePr>
    <w:tblStylePr w:type="lastRow">
      <w:rPr>
        <w:b/>
        <w:bCs/>
        <w:color w:val="auto"/>
      </w:rPr>
      <w:tblPr/>
      <w:tcPr>
        <w:tcBorders>
          <w:top w:val="single" w:sz="6" w:space="0" w:color="000000"/>
          <w:tl2br w:val="none" w:sz="4" w:space="0" w:color="auto"/>
          <w:tr2bl w:val="none" w:sz="4" w:space="0" w:color="auto"/>
        </w:tcBorders>
      </w:tcPr>
    </w:tblStylePr>
    <w:tblStylePr w:type="firstCol">
      <w:rPr>
        <w:b/>
        <w:bCs/>
      </w:rPr>
      <w:tblPr/>
      <w:tcPr>
        <w:tcBorders>
          <w:right w:val="single" w:sz="12" w:space="0" w:color="000000"/>
          <w:tl2br w:val="none" w:sz="4" w:space="0" w:color="auto"/>
          <w:tr2bl w:val="none" w:sz="4" w:space="0" w:color="auto"/>
        </w:tcBorders>
      </w:tcPr>
    </w:tblStylePr>
    <w:tblStylePr w:type="lastCol">
      <w:rPr>
        <w:b/>
        <w:bCs/>
      </w:rPr>
      <w:tblPr/>
      <w:tcPr>
        <w:tcBorders>
          <w:left w:val="single" w:sz="6" w:space="0" w:color="000000"/>
          <w:tl2br w:val="none" w:sz="4" w:space="0" w:color="auto"/>
          <w:tr2bl w:val="none" w:sz="4" w:space="0" w:color="auto"/>
        </w:tcBorders>
      </w:tcPr>
    </w:tblStylePr>
    <w:tblStylePr w:type="neCell">
      <w:rPr>
        <w:b/>
        <w:bCs/>
      </w:rPr>
      <w:tblPr/>
      <w:tcPr>
        <w:tcBorders>
          <w:left w:val="none" w:sz="4" w:space="0" w:color="auto"/>
          <w:tl2br w:val="none" w:sz="4" w:space="0" w:color="auto"/>
          <w:tr2bl w:val="none" w:sz="4" w:space="0" w:color="auto"/>
        </w:tcBorders>
      </w:tcPr>
    </w:tblStylePr>
    <w:tblStylePr w:type="swCell">
      <w:rPr>
        <w:b/>
        <w:bCs/>
      </w:rPr>
      <w:tblPr/>
      <w:tcPr>
        <w:tcBorders>
          <w:top w:val="none" w:sz="4" w:space="0" w:color="auto"/>
          <w:tl2br w:val="none" w:sz="4" w:space="0" w:color="auto"/>
          <w:tr2bl w:val="none" w:sz="4" w:space="0" w:color="auto"/>
        </w:tcBorders>
      </w:tcPr>
    </w:tblStylePr>
  </w:style>
  <w:style w:type="table" w:styleId="TableSimple3">
    <w:name w:val="Table Simple 3"/>
    <w:basedOn w:val="TableNormal"/>
    <w:uiPriority w:val="99"/>
    <w:rsid w:val="0044317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4" w:space="0" w:color="auto"/>
          <w:tr2bl w:val="none" w:sz="4" w:space="0" w:color="auto"/>
        </w:tcBorders>
        <w:shd w:val="solid" w:color="000000" w:fill="FFFFFF"/>
      </w:tcPr>
    </w:tblStylePr>
  </w:style>
  <w:style w:type="table" w:styleId="TableSubtle1">
    <w:name w:val="Table Subtle 1"/>
    <w:basedOn w:val="TableNormal"/>
    <w:uiPriority w:val="99"/>
    <w:rsid w:val="0044317F"/>
    <w:tblPr>
      <w:tblStyleRowBandSize w:val="1"/>
    </w:tblPr>
    <w:tblStylePr w:type="firstRow">
      <w:tblPr/>
      <w:tcPr>
        <w:tcBorders>
          <w:top w:val="single" w:sz="6" w:space="0" w:color="000000"/>
          <w:bottom w:val="single" w:sz="12" w:space="0" w:color="000000"/>
          <w:tl2br w:val="none" w:sz="4" w:space="0" w:color="auto"/>
          <w:tr2bl w:val="none" w:sz="4" w:space="0" w:color="auto"/>
        </w:tcBorders>
      </w:tcPr>
    </w:tblStylePr>
    <w:tblStylePr w:type="lastRow">
      <w:tblPr/>
      <w:tcPr>
        <w:tcBorders>
          <w:top w:val="single" w:sz="12" w:space="0" w:color="000000"/>
          <w:tl2br w:val="none" w:sz="4" w:space="0" w:color="auto"/>
          <w:tr2bl w:val="none" w:sz="4" w:space="0" w:color="auto"/>
        </w:tcBorders>
        <w:shd w:val="pct25" w:color="800080" w:fill="FFFFFF"/>
      </w:tcPr>
    </w:tblStylePr>
    <w:tblStylePr w:type="firstCol">
      <w:tblPr/>
      <w:tcPr>
        <w:tcBorders>
          <w:right w:val="single" w:sz="12" w:space="0" w:color="000000"/>
          <w:tl2br w:val="none" w:sz="4" w:space="0" w:color="auto"/>
          <w:tr2bl w:val="none" w:sz="4" w:space="0" w:color="auto"/>
        </w:tcBorders>
      </w:tcPr>
    </w:tblStylePr>
    <w:tblStylePr w:type="lastCol">
      <w:tblPr/>
      <w:tcPr>
        <w:tcBorders>
          <w:left w:val="single" w:sz="12" w:space="0" w:color="000000"/>
          <w:tl2br w:val="none" w:sz="4" w:space="0" w:color="auto"/>
          <w:tr2bl w:val="none" w:sz="4" w:space="0" w:color="auto"/>
        </w:tcBorders>
      </w:tcPr>
    </w:tblStylePr>
    <w:tblStylePr w:type="band1Horz">
      <w:tblPr/>
      <w:tcPr>
        <w:tcBorders>
          <w:bottom w:val="single" w:sz="6" w:space="0" w:color="000000"/>
          <w:tl2br w:val="none" w:sz="4" w:space="0" w:color="auto"/>
          <w:tr2bl w:val="none" w:sz="4" w:space="0" w:color="auto"/>
        </w:tcBorders>
        <w:shd w:val="pct25" w:color="808000" w:fill="FFFFFF"/>
      </w:tcPr>
    </w:tblStylePr>
    <w:tblStylePr w:type="neCell">
      <w:rPr>
        <w:b/>
        <w:bCs/>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Subtle2">
    <w:name w:val="Table Subtle 2"/>
    <w:basedOn w:val="TableNormal"/>
    <w:uiPriority w:val="99"/>
    <w:rsid w:val="0044317F"/>
    <w:tblPr>
      <w:tblBorders>
        <w:left w:val="single" w:sz="6" w:space="0" w:color="000000"/>
        <w:right w:val="single" w:sz="6" w:space="0" w:color="000000"/>
      </w:tblBorders>
    </w:tblPr>
    <w:tblStylePr w:type="firstRow">
      <w:tblPr/>
      <w:tcPr>
        <w:tcBorders>
          <w:bottom w:val="single" w:sz="12" w:space="0" w:color="000000"/>
          <w:tl2br w:val="none" w:sz="4" w:space="0" w:color="auto"/>
          <w:tr2bl w:val="none" w:sz="4" w:space="0" w:color="auto"/>
        </w:tcBorders>
      </w:tcPr>
    </w:tblStylePr>
    <w:tblStylePr w:type="lastRow">
      <w:tblPr/>
      <w:tcPr>
        <w:tcBorders>
          <w:top w:val="single" w:sz="12" w:space="0" w:color="000000"/>
          <w:tl2br w:val="none" w:sz="4" w:space="0" w:color="auto"/>
          <w:tr2bl w:val="none" w:sz="4" w:space="0" w:color="auto"/>
        </w:tcBorders>
      </w:tcPr>
    </w:tblStylePr>
    <w:tblStylePr w:type="firstCol">
      <w:tblPr/>
      <w:tcPr>
        <w:tcBorders>
          <w:right w:val="single" w:sz="12" w:space="0" w:color="000000"/>
          <w:tl2br w:val="none" w:sz="4" w:space="0" w:color="auto"/>
          <w:tr2bl w:val="none" w:sz="4" w:space="0" w:color="auto"/>
        </w:tcBorders>
        <w:shd w:val="pct25" w:color="008000" w:fill="FFFFFF"/>
      </w:tcPr>
    </w:tblStylePr>
    <w:tblStylePr w:type="lastCol">
      <w:tblPr/>
      <w:tcPr>
        <w:tcBorders>
          <w:left w:val="single" w:sz="12" w:space="0" w:color="000000"/>
          <w:tl2br w:val="none" w:sz="4" w:space="0" w:color="auto"/>
          <w:tr2bl w:val="none" w:sz="4" w:space="0" w:color="auto"/>
        </w:tcBorders>
        <w:shd w:val="pct25" w:color="808000" w:fill="FFFFFF"/>
      </w:tcPr>
    </w:tblStylePr>
    <w:tblStylePr w:type="neCell">
      <w:rPr>
        <w:b/>
        <w:bCs/>
      </w:rPr>
      <w:tblPr/>
      <w:tcPr>
        <w:tcBorders>
          <w:tl2br w:val="none" w:sz="4" w:space="0" w:color="auto"/>
          <w:tr2bl w:val="none" w:sz="4" w:space="0" w:color="auto"/>
        </w:tcBorders>
      </w:tcPr>
    </w:tblStylePr>
    <w:tblStylePr w:type="swCell">
      <w:rPr>
        <w:b/>
        <w:bCs/>
      </w:rPr>
      <w:tblPr/>
      <w:tcPr>
        <w:tcBorders>
          <w:tl2br w:val="none" w:sz="4" w:space="0" w:color="auto"/>
          <w:tr2bl w:val="none" w:sz="4" w:space="0" w:color="auto"/>
        </w:tcBorders>
      </w:tcPr>
    </w:tblStylePr>
  </w:style>
  <w:style w:type="table" w:styleId="TableTheme">
    <w:name w:val="Table Theme"/>
    <w:basedOn w:val="TableNormal"/>
    <w:uiPriority w:val="99"/>
    <w:rsid w:val="00443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44317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4" w:space="0" w:color="auto"/>
          <w:tr2bl w:val="none" w:sz="4" w:space="0" w:color="auto"/>
        </w:tcBorders>
      </w:tcPr>
    </w:tblStylePr>
  </w:style>
  <w:style w:type="table" w:styleId="TableWeb2">
    <w:name w:val="Table Web 2"/>
    <w:basedOn w:val="TableNormal"/>
    <w:uiPriority w:val="99"/>
    <w:rsid w:val="0044317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4" w:space="0" w:color="auto"/>
          <w:tr2bl w:val="none" w:sz="4" w:space="0" w:color="auto"/>
        </w:tcBorders>
      </w:tcPr>
    </w:tblStylePr>
  </w:style>
  <w:style w:type="table" w:styleId="TableWeb3">
    <w:name w:val="Table Web 3"/>
    <w:basedOn w:val="TableNormal"/>
    <w:uiPriority w:val="99"/>
    <w:rsid w:val="0044317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4" w:space="0" w:color="auto"/>
          <w:tr2bl w:val="none" w:sz="4" w:space="0" w:color="auto"/>
        </w:tcBorders>
      </w:tcPr>
    </w:tblStylePr>
  </w:style>
  <w:style w:type="paragraph" w:styleId="Title">
    <w:name w:val="Title"/>
    <w:basedOn w:val="Normal"/>
    <w:link w:val="TitleChar"/>
    <w:uiPriority w:val="99"/>
    <w:qFormat/>
    <w:rsid w:val="0044317F"/>
    <w:pPr>
      <w:spacing w:before="240" w:after="60"/>
      <w:jc w:val="center"/>
    </w:pPr>
    <w:rPr>
      <w:rFonts w:ascii="Arial" w:hAnsi="Arial" w:cs="Arial"/>
      <w:b/>
      <w:bCs/>
      <w:sz w:val="32"/>
      <w:szCs w:val="32"/>
    </w:rPr>
  </w:style>
  <w:style w:type="paragraph" w:customStyle="1" w:styleId="TOAHeading1">
    <w:name w:val="TOA Heading1"/>
    <w:basedOn w:val="Normal"/>
    <w:next w:val="Normal"/>
    <w:uiPriority w:val="99"/>
    <w:semiHidden/>
    <w:rsid w:val="0044317F"/>
    <w:pPr>
      <w:spacing w:before="120"/>
    </w:pPr>
    <w:rPr>
      <w:rFonts w:ascii="Arial" w:hAnsi="Arial" w:cs="Arial"/>
      <w:b/>
      <w:bCs/>
      <w:szCs w:val="24"/>
    </w:rPr>
  </w:style>
  <w:style w:type="paragraph" w:customStyle="1" w:styleId="TOC11">
    <w:name w:val="TOC 11"/>
    <w:basedOn w:val="Normal"/>
    <w:next w:val="Normal"/>
    <w:uiPriority w:val="99"/>
    <w:semiHidden/>
    <w:rsid w:val="0044317F"/>
  </w:style>
  <w:style w:type="paragraph" w:customStyle="1" w:styleId="TOC21">
    <w:name w:val="TOC 21"/>
    <w:basedOn w:val="Normal"/>
    <w:next w:val="Normal"/>
    <w:uiPriority w:val="99"/>
    <w:semiHidden/>
    <w:rsid w:val="0044317F"/>
    <w:pPr>
      <w:ind w:left="240"/>
    </w:pPr>
  </w:style>
  <w:style w:type="paragraph" w:customStyle="1" w:styleId="TOC31">
    <w:name w:val="TOC 31"/>
    <w:basedOn w:val="Normal"/>
    <w:next w:val="Normal"/>
    <w:uiPriority w:val="99"/>
    <w:semiHidden/>
    <w:rsid w:val="0044317F"/>
    <w:pPr>
      <w:ind w:left="480"/>
    </w:pPr>
  </w:style>
  <w:style w:type="paragraph" w:customStyle="1" w:styleId="TOC41">
    <w:name w:val="TOC 41"/>
    <w:basedOn w:val="Normal"/>
    <w:next w:val="Normal"/>
    <w:uiPriority w:val="99"/>
    <w:semiHidden/>
    <w:rsid w:val="0044317F"/>
    <w:pPr>
      <w:ind w:left="720"/>
    </w:pPr>
  </w:style>
  <w:style w:type="paragraph" w:customStyle="1" w:styleId="TOC51">
    <w:name w:val="TOC 51"/>
    <w:basedOn w:val="Normal"/>
    <w:next w:val="Normal"/>
    <w:uiPriority w:val="99"/>
    <w:semiHidden/>
    <w:rsid w:val="0044317F"/>
    <w:pPr>
      <w:ind w:left="960"/>
    </w:pPr>
  </w:style>
  <w:style w:type="paragraph" w:customStyle="1" w:styleId="TOC61">
    <w:name w:val="TOC 61"/>
    <w:basedOn w:val="Normal"/>
    <w:next w:val="Normal"/>
    <w:uiPriority w:val="99"/>
    <w:semiHidden/>
    <w:rsid w:val="0044317F"/>
    <w:pPr>
      <w:ind w:left="1200"/>
    </w:pPr>
  </w:style>
  <w:style w:type="paragraph" w:customStyle="1" w:styleId="TOC71">
    <w:name w:val="TOC 71"/>
    <w:basedOn w:val="Normal"/>
    <w:next w:val="Normal"/>
    <w:uiPriority w:val="99"/>
    <w:semiHidden/>
    <w:rsid w:val="0044317F"/>
    <w:pPr>
      <w:ind w:left="1440"/>
    </w:pPr>
  </w:style>
  <w:style w:type="paragraph" w:customStyle="1" w:styleId="TOC81">
    <w:name w:val="TOC 81"/>
    <w:basedOn w:val="Normal"/>
    <w:next w:val="Normal"/>
    <w:uiPriority w:val="99"/>
    <w:semiHidden/>
    <w:rsid w:val="0044317F"/>
    <w:pPr>
      <w:ind w:left="1680"/>
    </w:pPr>
  </w:style>
  <w:style w:type="paragraph" w:customStyle="1" w:styleId="TOC91">
    <w:name w:val="TOC 91"/>
    <w:basedOn w:val="Normal"/>
    <w:next w:val="Normal"/>
    <w:uiPriority w:val="99"/>
    <w:semiHidden/>
    <w:rsid w:val="0044317F"/>
    <w:pPr>
      <w:ind w:left="1920"/>
    </w:pPr>
  </w:style>
  <w:style w:type="character" w:customStyle="1" w:styleId="JuITMark">
    <w:name w:val="Ju_ITMark"/>
    <w:uiPriority w:val="99"/>
    <w:rsid w:val="0044317F"/>
    <w:rPr>
      <w:rFonts w:ascii="Times New Roman" w:hAnsi="Times New Roman" w:cs="Times New Roman"/>
      <w:vanish/>
      <w:color w:val="339966"/>
      <w:sz w:val="16"/>
      <w:szCs w:val="16"/>
      <w:lang w:val="fi-FI"/>
    </w:rPr>
  </w:style>
  <w:style w:type="character" w:customStyle="1" w:styleId="DefaultTimesNewRoman">
    <w:name w:val="Default_TimesNewRoman"/>
    <w:uiPriority w:val="99"/>
    <w:rsid w:val="0044317F"/>
    <w:rPr>
      <w:rFonts w:ascii="Times New Roman" w:hAnsi="Times New Roman" w:cs="Times New Roman"/>
    </w:rPr>
  </w:style>
  <w:style w:type="table" w:customStyle="1" w:styleId="ECHRHeaderTable">
    <w:name w:val="ECHR_Header_Table"/>
    <w:basedOn w:val="TableGrid"/>
    <w:uiPriority w:val="99"/>
    <w:rsid w:val="0044317F"/>
    <w:rPr>
      <w:rFonts w:ascii="Verdana" w:hAnsi="Verdana"/>
    </w:rPr>
    <w:tblPr>
      <w:tblInd w:w="-624" w:type="dxa"/>
      <w:tblBorders>
        <w:top w:val="single" w:sz="8" w:space="0" w:color="FFFFFF"/>
        <w:left w:val="single" w:sz="8" w:space="0" w:color="FFFFFF"/>
        <w:bottom w:val="single" w:sz="8" w:space="0" w:color="808080"/>
        <w:right w:val="single" w:sz="8" w:space="0" w:color="FFFFFF"/>
        <w:insideH w:val="single" w:sz="8" w:space="0" w:color="FFFFFF"/>
        <w:insideV w:val="single" w:sz="8" w:space="0" w:color="FFFFFF"/>
      </w:tblBorders>
      <w:tblCellMar>
        <w:left w:w="0" w:type="dxa"/>
        <w:bottom w:w="28" w:type="dxa"/>
        <w:right w:w="0" w:type="dxa"/>
      </w:tblCellMar>
    </w:tblPr>
    <w:tcPr>
      <w:noWrap/>
    </w:tcPr>
  </w:style>
  <w:style w:type="paragraph" w:customStyle="1" w:styleId="JuTitle">
    <w:name w:val="Ju_Title"/>
    <w:basedOn w:val="JuHHead"/>
    <w:next w:val="JuPara"/>
    <w:uiPriority w:val="99"/>
    <w:rsid w:val="0044317F"/>
    <w:pPr>
      <w:jc w:val="center"/>
    </w:pPr>
    <w:rPr>
      <w:b/>
      <w:caps/>
      <w:sz w:val="24"/>
      <w:szCs w:val="24"/>
      <w:u w:val="single"/>
    </w:rPr>
  </w:style>
  <w:style w:type="character" w:customStyle="1" w:styleId="NotedebasdepageCar">
    <w:name w:val="Note de bas de page Car"/>
    <w:link w:val="FootnoteText1"/>
    <w:uiPriority w:val="99"/>
    <w:rsid w:val="0044317F"/>
    <w:rPr>
      <w:lang w:val="fr-FR" w:eastAsia="fr-FR" w:bidi="ar-SA"/>
    </w:rPr>
  </w:style>
  <w:style w:type="character" w:customStyle="1" w:styleId="ECHRParaChar">
    <w:name w:val="ECHR_Para Char"/>
    <w:uiPriority w:val="12"/>
    <w:rsid w:val="0044317F"/>
    <w:rPr>
      <w:rFonts w:eastAsiaTheme="minorEastAsia"/>
      <w:sz w:val="24"/>
      <w:lang w:val="en-GB"/>
    </w:rPr>
  </w:style>
  <w:style w:type="character" w:customStyle="1" w:styleId="BalloonTextChar">
    <w:name w:val="Balloon Text Char"/>
    <w:basedOn w:val="DefaultParagraphFont"/>
    <w:link w:val="BalloonText"/>
    <w:uiPriority w:val="99"/>
    <w:semiHidden/>
    <w:rsid w:val="0044317F"/>
    <w:rPr>
      <w:rFonts w:ascii="Tahoma" w:hAnsi="Tahoma" w:cs="Tahoma"/>
      <w:sz w:val="16"/>
      <w:szCs w:val="16"/>
      <w:lang w:val="en-GB" w:eastAsia="fr-FR"/>
    </w:rPr>
  </w:style>
  <w:style w:type="character" w:customStyle="1" w:styleId="ECHRHeaderChar">
    <w:name w:val="ECHR_Header Char"/>
    <w:link w:val="JuHeader"/>
    <w:uiPriority w:val="4"/>
    <w:rsid w:val="0044317F"/>
    <w:rPr>
      <w:sz w:val="18"/>
      <w:lang w:val="fr-FR" w:eastAsia="fr-FR"/>
    </w:rPr>
  </w:style>
  <w:style w:type="character" w:customStyle="1" w:styleId="JuListChar">
    <w:name w:val="Ju_List Char"/>
    <w:basedOn w:val="DefaultParagraphFont"/>
    <w:link w:val="JuList"/>
    <w:uiPriority w:val="99"/>
    <w:rsid w:val="0044317F"/>
    <w:rPr>
      <w:sz w:val="24"/>
      <w:lang w:val="fr-FR" w:eastAsia="fr-FR"/>
    </w:rPr>
  </w:style>
  <w:style w:type="character" w:customStyle="1" w:styleId="HTMLPreformattedChar">
    <w:name w:val="HTML Preformatted Char"/>
    <w:basedOn w:val="DefaultParagraphFont"/>
    <w:link w:val="HTMLPreformatted"/>
    <w:uiPriority w:val="99"/>
    <w:rsid w:val="0044317F"/>
    <w:rPr>
      <w:rFonts w:ascii="Courier New" w:hAnsi="Courier New" w:cs="Courier New"/>
      <w:lang w:val="en-GB" w:eastAsia="fr-FR"/>
    </w:rPr>
  </w:style>
  <w:style w:type="character" w:customStyle="1" w:styleId="Tlid-translation">
    <w:name w:val="Tlid-translation"/>
    <w:basedOn w:val="DefaultParagraphFont"/>
    <w:uiPriority w:val="99"/>
    <w:rsid w:val="0044317F"/>
  </w:style>
  <w:style w:type="paragraph" w:styleId="NoSpacing">
    <w:name w:val="No Spacing"/>
    <w:uiPriority w:val="1"/>
    <w:qFormat/>
    <w:rsid w:val="0044317F"/>
  </w:style>
  <w:style w:type="character" w:customStyle="1" w:styleId="Heading1Char">
    <w:name w:val="Heading 1 Char"/>
    <w:basedOn w:val="DefaultParagraphFont"/>
    <w:link w:val="Heading11"/>
    <w:uiPriority w:val="9"/>
    <w:rsid w:val="0044317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1"/>
    <w:uiPriority w:val="9"/>
    <w:rsid w:val="0044317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1"/>
    <w:uiPriority w:val="9"/>
    <w:rsid w:val="0044317F"/>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1"/>
    <w:uiPriority w:val="9"/>
    <w:rsid w:val="0044317F"/>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1"/>
    <w:uiPriority w:val="9"/>
    <w:rsid w:val="0044317F"/>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1"/>
    <w:uiPriority w:val="9"/>
    <w:rsid w:val="0044317F"/>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1"/>
    <w:uiPriority w:val="9"/>
    <w:rsid w:val="0044317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1"/>
    <w:uiPriority w:val="9"/>
    <w:rsid w:val="004431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1"/>
    <w:uiPriority w:val="9"/>
    <w:rsid w:val="0044317F"/>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sid w:val="0044317F"/>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basedOn w:val="DefaultParagraphFont"/>
    <w:link w:val="Subtitle"/>
    <w:uiPriority w:val="11"/>
    <w:rsid w:val="0044317F"/>
    <w:rPr>
      <w:rFonts w:asciiTheme="majorHAnsi" w:eastAsiaTheme="majorEastAsia" w:hAnsiTheme="majorHAnsi" w:cstheme="majorBidi"/>
      <w:i/>
      <w:iCs/>
      <w:color w:val="5B9BD5" w:themeColor="accent1"/>
      <w:spacing w:val="15"/>
      <w:sz w:val="24"/>
      <w:szCs w:val="24"/>
    </w:rPr>
  </w:style>
  <w:style w:type="character" w:styleId="SubtleEmphasis">
    <w:name w:val="Subtle Emphasis"/>
    <w:basedOn w:val="DefaultParagraphFont"/>
    <w:uiPriority w:val="19"/>
    <w:qFormat/>
    <w:rsid w:val="0044317F"/>
    <w:rPr>
      <w:i/>
      <w:iCs/>
      <w:color w:val="808080" w:themeColor="text1" w:themeTint="7F"/>
    </w:rPr>
  </w:style>
  <w:style w:type="character" w:styleId="IntenseEmphasis">
    <w:name w:val="Intense Emphasis"/>
    <w:basedOn w:val="DefaultParagraphFont"/>
    <w:uiPriority w:val="21"/>
    <w:qFormat/>
    <w:rsid w:val="0044317F"/>
    <w:rPr>
      <w:b/>
      <w:bCs/>
      <w:i/>
      <w:iCs/>
      <w:color w:val="5B9BD5" w:themeColor="accent1"/>
    </w:rPr>
  </w:style>
  <w:style w:type="paragraph" w:styleId="Quote">
    <w:name w:val="Quote"/>
    <w:basedOn w:val="Normal"/>
    <w:next w:val="Normal"/>
    <w:link w:val="QuoteChar"/>
    <w:uiPriority w:val="29"/>
    <w:qFormat/>
    <w:rsid w:val="0044317F"/>
    <w:rPr>
      <w:i/>
      <w:iCs/>
      <w:color w:val="000000" w:themeColor="text1"/>
    </w:rPr>
  </w:style>
  <w:style w:type="character" w:customStyle="1" w:styleId="QuoteChar">
    <w:name w:val="Quote Char"/>
    <w:basedOn w:val="DefaultParagraphFont"/>
    <w:link w:val="Quote"/>
    <w:uiPriority w:val="29"/>
    <w:rsid w:val="0044317F"/>
    <w:rPr>
      <w:i/>
      <w:iCs/>
      <w:color w:val="000000" w:themeColor="text1"/>
    </w:rPr>
  </w:style>
  <w:style w:type="paragraph" w:styleId="IntenseQuote">
    <w:name w:val="Intense Quote"/>
    <w:basedOn w:val="Normal"/>
    <w:next w:val="Normal"/>
    <w:link w:val="IntenseQuoteChar"/>
    <w:uiPriority w:val="30"/>
    <w:qFormat/>
    <w:rsid w:val="0044317F"/>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44317F"/>
    <w:rPr>
      <w:b/>
      <w:bCs/>
      <w:i/>
      <w:iCs/>
      <w:color w:val="5B9BD5" w:themeColor="accent1"/>
    </w:rPr>
  </w:style>
  <w:style w:type="character" w:styleId="SubtleReference">
    <w:name w:val="Subtle Reference"/>
    <w:basedOn w:val="DefaultParagraphFont"/>
    <w:uiPriority w:val="31"/>
    <w:qFormat/>
    <w:rsid w:val="0044317F"/>
    <w:rPr>
      <w:smallCaps/>
      <w:color w:val="ED7D31" w:themeColor="accent2"/>
      <w:u w:val="single"/>
    </w:rPr>
  </w:style>
  <w:style w:type="character" w:styleId="IntenseReference">
    <w:name w:val="Intense Reference"/>
    <w:basedOn w:val="DefaultParagraphFont"/>
    <w:uiPriority w:val="32"/>
    <w:qFormat/>
    <w:rsid w:val="0044317F"/>
    <w:rPr>
      <w:b/>
      <w:bCs/>
      <w:smallCaps/>
      <w:color w:val="ED7D31" w:themeColor="accent2"/>
      <w:spacing w:val="5"/>
      <w:u w:val="single"/>
    </w:rPr>
  </w:style>
  <w:style w:type="character" w:styleId="BookTitle">
    <w:name w:val="Book Title"/>
    <w:basedOn w:val="DefaultParagraphFont"/>
    <w:uiPriority w:val="33"/>
    <w:qFormat/>
    <w:rsid w:val="0044317F"/>
    <w:rPr>
      <w:b/>
      <w:bCs/>
      <w:smallCaps/>
      <w:spacing w:val="5"/>
    </w:rPr>
  </w:style>
  <w:style w:type="paragraph" w:styleId="ListParagraph">
    <w:name w:val="List Paragraph"/>
    <w:basedOn w:val="Normal"/>
    <w:uiPriority w:val="34"/>
    <w:qFormat/>
    <w:rsid w:val="0044317F"/>
    <w:pPr>
      <w:ind w:left="720"/>
      <w:contextualSpacing/>
    </w:pPr>
  </w:style>
  <w:style w:type="character" w:customStyle="1" w:styleId="FootnoteTextChar">
    <w:name w:val="Footnote Text Char"/>
    <w:basedOn w:val="DefaultParagraphFont"/>
    <w:uiPriority w:val="99"/>
    <w:semiHidden/>
    <w:rsid w:val="0044317F"/>
    <w:rPr>
      <w:sz w:val="20"/>
      <w:szCs w:val="20"/>
    </w:rPr>
  </w:style>
  <w:style w:type="character" w:customStyle="1" w:styleId="EndnoteTextChar">
    <w:name w:val="Endnote Text Char"/>
    <w:basedOn w:val="DefaultParagraphFont"/>
    <w:link w:val="EndnoteText1"/>
    <w:uiPriority w:val="99"/>
    <w:semiHidden/>
    <w:rsid w:val="0044317F"/>
    <w:rPr>
      <w:sz w:val="20"/>
      <w:szCs w:val="20"/>
    </w:rPr>
  </w:style>
  <w:style w:type="character" w:customStyle="1" w:styleId="PlainTextChar">
    <w:name w:val="Plain Text Char"/>
    <w:basedOn w:val="DefaultParagraphFont"/>
    <w:link w:val="PlainText"/>
    <w:uiPriority w:val="99"/>
    <w:rsid w:val="0044317F"/>
    <w:rPr>
      <w:rFonts w:ascii="Courier New" w:hAnsi="Courier New" w:cs="Courier New"/>
      <w:sz w:val="21"/>
      <w:szCs w:val="21"/>
    </w:rPr>
  </w:style>
  <w:style w:type="character" w:customStyle="1" w:styleId="HeaderChar">
    <w:name w:val="Header Char"/>
    <w:basedOn w:val="DefaultParagraphFont"/>
    <w:link w:val="Header1"/>
    <w:uiPriority w:val="99"/>
    <w:rsid w:val="0044317F"/>
  </w:style>
  <w:style w:type="character" w:customStyle="1" w:styleId="FooterChar">
    <w:name w:val="Footer Char"/>
    <w:basedOn w:val="DefaultParagraphFont"/>
    <w:link w:val="Footer1"/>
    <w:uiPriority w:val="99"/>
    <w:rsid w:val="0044317F"/>
  </w:style>
  <w:style w:type="paragraph" w:styleId="Header">
    <w:name w:val="header"/>
    <w:basedOn w:val="Normal"/>
    <w:link w:val="HeaderChar1"/>
    <w:uiPriority w:val="99"/>
    <w:unhideWhenUsed/>
    <w:rsid w:val="00372625"/>
    <w:pPr>
      <w:tabs>
        <w:tab w:val="center" w:pos="4536"/>
        <w:tab w:val="right" w:pos="9072"/>
      </w:tabs>
    </w:pPr>
  </w:style>
  <w:style w:type="character" w:customStyle="1" w:styleId="HeaderChar1">
    <w:name w:val="Header Char1"/>
    <w:basedOn w:val="DefaultParagraphFont"/>
    <w:link w:val="Header"/>
    <w:uiPriority w:val="99"/>
    <w:rsid w:val="00372625"/>
    <w:rPr>
      <w:sz w:val="24"/>
      <w:lang w:val="en-GB" w:eastAsia="fr-FR"/>
    </w:rPr>
  </w:style>
  <w:style w:type="paragraph" w:styleId="Footer">
    <w:name w:val="footer"/>
    <w:basedOn w:val="Normal"/>
    <w:link w:val="FooterChar1"/>
    <w:uiPriority w:val="99"/>
    <w:unhideWhenUsed/>
    <w:rsid w:val="00372625"/>
    <w:pPr>
      <w:tabs>
        <w:tab w:val="center" w:pos="4536"/>
        <w:tab w:val="right" w:pos="9072"/>
      </w:tabs>
    </w:pPr>
  </w:style>
  <w:style w:type="character" w:customStyle="1" w:styleId="FooterChar1">
    <w:name w:val="Footer Char1"/>
    <w:basedOn w:val="DefaultParagraphFont"/>
    <w:link w:val="Footer"/>
    <w:uiPriority w:val="99"/>
    <w:rsid w:val="00372625"/>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83743">
      <w:bodyDiv w:val="1"/>
      <w:marLeft w:val="0"/>
      <w:marRight w:val="0"/>
      <w:marTop w:val="0"/>
      <w:marBottom w:val="0"/>
      <w:divBdr>
        <w:top w:val="none" w:sz="0" w:space="0" w:color="auto"/>
        <w:left w:val="none" w:sz="0" w:space="0" w:color="auto"/>
        <w:bottom w:val="none" w:sz="0" w:space="0" w:color="auto"/>
        <w:right w:val="none" w:sz="0" w:space="0" w:color="auto"/>
      </w:divBdr>
    </w:div>
    <w:div w:id="131605090">
      <w:bodyDiv w:val="1"/>
      <w:marLeft w:val="0"/>
      <w:marRight w:val="0"/>
      <w:marTop w:val="0"/>
      <w:marBottom w:val="0"/>
      <w:divBdr>
        <w:top w:val="none" w:sz="0" w:space="0" w:color="auto"/>
        <w:left w:val="none" w:sz="0" w:space="0" w:color="auto"/>
        <w:bottom w:val="none" w:sz="0" w:space="0" w:color="auto"/>
        <w:right w:val="none" w:sz="0" w:space="0" w:color="auto"/>
      </w:divBdr>
    </w:div>
    <w:div w:id="736703642">
      <w:bodyDiv w:val="1"/>
      <w:marLeft w:val="0"/>
      <w:marRight w:val="0"/>
      <w:marTop w:val="0"/>
      <w:marBottom w:val="0"/>
      <w:divBdr>
        <w:top w:val="none" w:sz="0" w:space="0" w:color="auto"/>
        <w:left w:val="none" w:sz="0" w:space="0" w:color="auto"/>
        <w:bottom w:val="none" w:sz="0" w:space="0" w:color="auto"/>
        <w:right w:val="none" w:sz="0" w:space="0" w:color="auto"/>
      </w:divBdr>
    </w:div>
    <w:div w:id="1563326467">
      <w:bodyDiv w:val="1"/>
      <w:marLeft w:val="0"/>
      <w:marRight w:val="0"/>
      <w:marTop w:val="0"/>
      <w:marBottom w:val="0"/>
      <w:divBdr>
        <w:top w:val="none" w:sz="0" w:space="0" w:color="auto"/>
        <w:left w:val="none" w:sz="0" w:space="0" w:color="auto"/>
        <w:bottom w:val="none" w:sz="0" w:space="0" w:color="auto"/>
        <w:right w:val="none" w:sz="0" w:space="0" w:color="auto"/>
      </w:divBdr>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 w:id="200084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29E54D-0AB2-41E6-93DB-893B9EFF674C}">
  <ds:schemaRefs>
    <ds:schemaRef ds:uri="http://schemas.microsoft.com/sharepoint/v3/contenttype/forms"/>
  </ds:schemaRefs>
</ds:datastoreItem>
</file>

<file path=customXml/itemProps2.xml><?xml version="1.0" encoding="utf-8"?>
<ds:datastoreItem xmlns:ds="http://schemas.openxmlformats.org/officeDocument/2006/customXml" ds:itemID="{28130661-1E02-43F2-8E35-4B8C808C2F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FB1624-1FE1-4FFF-8060-22A99ACD6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7778571-33A2-4369-8346-815E7C525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19958</Words>
  <Characters>113764</Characters>
  <Application>Microsoft Office Word</Application>
  <DocSecurity>0</DocSecurity>
  <Lines>948</Lines>
  <Paragraphs>266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ECHR</vt:lpstr>
      <vt:lpstr>ECHR</vt:lpstr>
    </vt:vector>
  </TitlesOfParts>
  <LinksUpToDate>false</LinksUpToDate>
  <CharactersWithSpaces>133456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2023-01-03T07:45:00Z</dcterms:created>
  <dcterms:modified xsi:type="dcterms:W3CDTF">2023-01-03T07:45:00Z</dcterms:modified>
</cp:coreProperties>
</file>